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444" w:rsidRDefault="00175444" w:rsidP="00CB0E4E">
      <w:pPr>
        <w:pStyle w:val="libCenter"/>
        <w:rPr>
          <w:rtl/>
        </w:rPr>
      </w:pPr>
      <w:r>
        <w:rPr>
          <w:noProof/>
          <w:rtl/>
        </w:rPr>
        <w:drawing>
          <wp:inline distT="0" distB="0" distL="0" distR="0">
            <wp:extent cx="4258310" cy="5827395"/>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827395"/>
                    </a:xfrm>
                    <a:prstGeom prst="rect">
                      <a:avLst/>
                    </a:prstGeom>
                    <a:noFill/>
                    <a:ln w="9525">
                      <a:noFill/>
                      <a:miter lim="800000"/>
                      <a:headEnd/>
                      <a:tailEnd/>
                    </a:ln>
                  </pic:spPr>
                </pic:pic>
              </a:graphicData>
            </a:graphic>
          </wp:inline>
        </w:drawing>
      </w:r>
    </w:p>
    <w:p w:rsidR="005B4663" w:rsidRDefault="00175444" w:rsidP="00CB0E4E">
      <w:pPr>
        <w:pStyle w:val="libCenter"/>
        <w:rPr>
          <w:rtl/>
        </w:rPr>
      </w:pPr>
      <w:r>
        <w:rPr>
          <w:rtl/>
        </w:rPr>
        <w:br w:type="page"/>
      </w:r>
    </w:p>
    <w:p w:rsidR="00FE7BAC" w:rsidRDefault="00FE7BAC" w:rsidP="00FE7BAC">
      <w:pPr>
        <w:pStyle w:val="libCenterBold2"/>
        <w:rPr>
          <w:rtl/>
        </w:rPr>
      </w:pPr>
      <w:r>
        <w:rPr>
          <w:rtl/>
        </w:rPr>
        <w:lastRenderedPageBreak/>
        <w:t xml:space="preserve">ملاحظة </w:t>
      </w:r>
    </w:p>
    <w:p w:rsidR="00FE7BAC" w:rsidRDefault="00FE7BAC" w:rsidP="00FE7BAC">
      <w:pPr>
        <w:pStyle w:val="libCenterBold2"/>
        <w:rPr>
          <w:rtl/>
        </w:rPr>
      </w:pPr>
      <w:r>
        <w:rPr>
          <w:rtl/>
        </w:rPr>
        <w:t>هذا الكتاب</w:t>
      </w:r>
    </w:p>
    <w:p w:rsidR="00FE7BAC" w:rsidRDefault="00FE7BAC" w:rsidP="00FE7BAC">
      <w:pPr>
        <w:pStyle w:val="libCenterBold2"/>
        <w:rPr>
          <w:rtl/>
        </w:rPr>
      </w:pPr>
      <w:r>
        <w:rPr>
          <w:rtl/>
        </w:rPr>
        <w:t>نشر الكترونياً وأخرج فنِيّاً برعاية وإشراف</w:t>
      </w:r>
    </w:p>
    <w:p w:rsidR="00FE7BAC" w:rsidRDefault="00FE7BAC" w:rsidP="00FE7BAC">
      <w:pPr>
        <w:pStyle w:val="libCenterBold2"/>
        <w:rPr>
          <w:rtl/>
        </w:rPr>
      </w:pPr>
      <w:r>
        <w:rPr>
          <w:rtl/>
        </w:rPr>
        <w:t>شبكة الإمامين الحسنين (عليهما السلام) للتراث والفكر الإسلامي</w:t>
      </w:r>
    </w:p>
    <w:p w:rsidR="00FE7BAC" w:rsidRDefault="00FE7BAC" w:rsidP="00FE7BAC">
      <w:pPr>
        <w:pStyle w:val="libCenterBold2"/>
        <w:rPr>
          <w:rtl/>
        </w:rPr>
      </w:pPr>
      <w:r>
        <w:rPr>
          <w:rtl/>
        </w:rPr>
        <w:t>وتولَّى العمل عليه ضبطاً وتصحيحاً وترقيماً</w:t>
      </w:r>
    </w:p>
    <w:p w:rsidR="005B4663" w:rsidRDefault="00FE7BAC" w:rsidP="00FE7BAC">
      <w:pPr>
        <w:pStyle w:val="libCenterBold2"/>
      </w:pPr>
      <w:r>
        <w:rPr>
          <w:rtl/>
        </w:rPr>
        <w:t>قسم اللجنة العلميّة في الشبكة</w:t>
      </w:r>
    </w:p>
    <w:p w:rsidR="00175444" w:rsidRDefault="00175444" w:rsidP="00CB0E4E">
      <w:pPr>
        <w:pStyle w:val="libCenter"/>
        <w:rPr>
          <w:rtl/>
        </w:rPr>
      </w:pPr>
      <w:bookmarkStart w:id="0" w:name="_GoBack"/>
      <w:bookmarkEnd w:id="0"/>
      <w:r>
        <w:rPr>
          <w:rtl/>
        </w:rPr>
        <w:br w:type="page"/>
      </w:r>
      <w:r>
        <w:rPr>
          <w:noProof/>
          <w:rtl/>
        </w:rPr>
        <w:lastRenderedPageBreak/>
        <w:drawing>
          <wp:inline distT="0" distB="0" distL="0" distR="0">
            <wp:extent cx="4258310" cy="5895975"/>
            <wp:effectExtent l="19050" t="0" r="889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258310" cy="5895975"/>
                    </a:xfrm>
                    <a:prstGeom prst="rect">
                      <a:avLst/>
                    </a:prstGeom>
                    <a:noFill/>
                    <a:ln w="9525">
                      <a:noFill/>
                      <a:miter lim="800000"/>
                      <a:headEnd/>
                      <a:tailEnd/>
                    </a:ln>
                  </pic:spPr>
                </pic:pic>
              </a:graphicData>
            </a:graphic>
          </wp:inline>
        </w:drawing>
      </w:r>
    </w:p>
    <w:p w:rsidR="00175444" w:rsidRDefault="00175444" w:rsidP="00CB0E4E">
      <w:pPr>
        <w:pStyle w:val="libCenter"/>
        <w:rPr>
          <w:rtl/>
        </w:rPr>
      </w:pPr>
      <w:r>
        <w:rPr>
          <w:rtl/>
        </w:rPr>
        <w:br w:type="page"/>
      </w:r>
      <w:r>
        <w:rPr>
          <w:rtl/>
        </w:rPr>
        <w:lastRenderedPageBreak/>
        <w:br w:type="page"/>
      </w:r>
      <w:r>
        <w:rPr>
          <w:noProof/>
          <w:rtl/>
        </w:rPr>
        <w:lastRenderedPageBreak/>
        <w:drawing>
          <wp:inline distT="0" distB="0" distL="0" distR="0">
            <wp:extent cx="4094480" cy="5479415"/>
            <wp:effectExtent l="19050" t="0" r="1270" b="0"/>
            <wp:docPr id="3" name="Picture 3"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
                    <pic:cNvPicPr>
                      <a:picLocks noChangeAspect="1" noChangeArrowheads="1"/>
                    </pic:cNvPicPr>
                  </pic:nvPicPr>
                  <pic:blipFill>
                    <a:blip r:embed="rId10" cstate="print"/>
                    <a:srcRect/>
                    <a:stretch>
                      <a:fillRect/>
                    </a:stretch>
                  </pic:blipFill>
                  <pic:spPr bwMode="auto">
                    <a:xfrm>
                      <a:off x="0" y="0"/>
                      <a:ext cx="4094480" cy="5479415"/>
                    </a:xfrm>
                    <a:prstGeom prst="rect">
                      <a:avLst/>
                    </a:prstGeom>
                    <a:noFill/>
                    <a:ln w="9525">
                      <a:noFill/>
                      <a:miter lim="800000"/>
                      <a:headEnd/>
                      <a:tailEnd/>
                    </a:ln>
                  </pic:spPr>
                </pic:pic>
              </a:graphicData>
            </a:graphic>
          </wp:inline>
        </w:drawing>
      </w:r>
    </w:p>
    <w:p w:rsidR="00175444" w:rsidRDefault="00175444" w:rsidP="00BA6DD9">
      <w:pPr>
        <w:pStyle w:val="Heading1Center"/>
        <w:rPr>
          <w:rtl/>
        </w:rPr>
      </w:pPr>
      <w:r>
        <w:rPr>
          <w:rtl/>
        </w:rPr>
        <w:br w:type="page"/>
      </w:r>
      <w:r>
        <w:rPr>
          <w:rtl/>
        </w:rPr>
        <w:lastRenderedPageBreak/>
        <w:br w:type="page"/>
      </w:r>
      <w:bookmarkStart w:id="1" w:name="_Toc536534598"/>
      <w:r>
        <w:rPr>
          <w:rFonts w:hint="cs"/>
          <w:rtl/>
        </w:rPr>
        <w:lastRenderedPageBreak/>
        <w:t>الفهرس</w:t>
      </w:r>
      <w:bookmarkEnd w:id="1"/>
    </w:p>
    <w:sdt>
      <w:sdtPr>
        <w:rPr>
          <w:rFonts w:ascii="Times New Roman" w:eastAsia="Times New Roman" w:hAnsi="Times New Roman" w:cs="Traditional Arabic"/>
          <w:b w:val="0"/>
          <w:bCs w:val="0"/>
          <w:color w:val="000000"/>
          <w:sz w:val="24"/>
          <w:szCs w:val="32"/>
          <w:lang w:bidi="ar-IQ"/>
        </w:rPr>
        <w:id w:val="705378954"/>
        <w:docPartObj>
          <w:docPartGallery w:val="Table of Contents"/>
          <w:docPartUnique/>
        </w:docPartObj>
      </w:sdtPr>
      <w:sdtEndPr>
        <w:rPr>
          <w:rtl/>
        </w:rPr>
      </w:sdtEndPr>
      <w:sdtContent>
        <w:p w:rsidR="0066207D" w:rsidRDefault="0066207D" w:rsidP="0066207D">
          <w:pPr>
            <w:pStyle w:val="TOCHeading"/>
          </w:pPr>
        </w:p>
        <w:p w:rsidR="008A2638" w:rsidRDefault="00391E28">
          <w:pPr>
            <w:pStyle w:val="TOC1"/>
            <w:rPr>
              <w:rFonts w:asciiTheme="minorHAnsi" w:eastAsiaTheme="minorEastAsia" w:hAnsiTheme="minorHAnsi" w:cstheme="minorBidi"/>
              <w:bCs w:val="0"/>
              <w:noProof/>
              <w:color w:val="auto"/>
              <w:sz w:val="22"/>
              <w:szCs w:val="22"/>
              <w:rtl/>
              <w:lang w:bidi="fa-IR"/>
            </w:rPr>
          </w:pPr>
          <w:r>
            <w:fldChar w:fldCharType="begin"/>
          </w:r>
          <w:r w:rsidR="0066207D">
            <w:instrText xml:space="preserve"> TOC \o "1-3" \h \z \u </w:instrText>
          </w:r>
          <w:r>
            <w:fldChar w:fldCharType="separate"/>
          </w:r>
          <w:hyperlink w:anchor="_Toc536534598" w:history="1">
            <w:r w:rsidR="008A2638" w:rsidRPr="00780675">
              <w:rPr>
                <w:rStyle w:val="Hyperlink"/>
                <w:rFonts w:hint="eastAsia"/>
                <w:noProof/>
                <w:rtl/>
              </w:rPr>
              <w:t>الفهرس</w:t>
            </w:r>
            <w:r w:rsidR="008A2638">
              <w:rPr>
                <w:noProof/>
                <w:webHidden/>
                <w:rtl/>
              </w:rPr>
              <w:tab/>
            </w:r>
            <w:r>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Toc536534598 \h</w:instrText>
            </w:r>
            <w:r w:rsidR="008A2638">
              <w:rPr>
                <w:noProof/>
                <w:webHidden/>
                <w:rtl/>
              </w:rPr>
              <w:instrText xml:space="preserve"> </w:instrText>
            </w:r>
            <w:r>
              <w:rPr>
                <w:rStyle w:val="Hyperlink"/>
                <w:noProof/>
                <w:rtl/>
              </w:rPr>
            </w:r>
            <w:r>
              <w:rPr>
                <w:rStyle w:val="Hyperlink"/>
                <w:noProof/>
                <w:rtl/>
              </w:rPr>
              <w:fldChar w:fldCharType="separate"/>
            </w:r>
            <w:r w:rsidR="008A2638">
              <w:rPr>
                <w:noProof/>
                <w:webHidden/>
                <w:rtl/>
              </w:rPr>
              <w:t>7</w:t>
            </w:r>
            <w:r>
              <w:rPr>
                <w:rStyle w:val="Hyperlink"/>
                <w:noProof/>
                <w:rtl/>
              </w:rPr>
              <w:fldChar w:fldCharType="end"/>
            </w:r>
          </w:hyperlink>
        </w:p>
        <w:p w:rsidR="008A2638" w:rsidRDefault="005B4663" w:rsidP="008A2638">
          <w:pPr>
            <w:pStyle w:val="TOC1"/>
            <w:rPr>
              <w:rFonts w:asciiTheme="minorHAnsi" w:eastAsiaTheme="minorEastAsia" w:hAnsiTheme="minorHAnsi" w:cstheme="minorBidi"/>
              <w:bCs w:val="0"/>
              <w:noProof/>
              <w:color w:val="auto"/>
              <w:sz w:val="22"/>
              <w:szCs w:val="22"/>
              <w:rtl/>
              <w:lang w:bidi="fa-IR"/>
            </w:rPr>
          </w:pPr>
          <w:hyperlink w:anchor="_Toc536534600" w:history="1">
            <w:r w:rsidR="008A2638" w:rsidRPr="00780675">
              <w:rPr>
                <w:rStyle w:val="Hyperlink"/>
                <w:rFonts w:hint="eastAsia"/>
                <w:noProof/>
                <w:rtl/>
              </w:rPr>
              <w:t>تَـفْـــســــــِيـر</w:t>
            </w:r>
          </w:hyperlink>
          <w:r w:rsidR="008A2638">
            <w:rPr>
              <w:rStyle w:val="Hyperlink"/>
              <w:rFonts w:hint="cs"/>
              <w:noProof/>
              <w:rtl/>
            </w:rPr>
            <w:t xml:space="preserve"> </w:t>
          </w:r>
          <w:hyperlink w:anchor="_Toc536534601"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إبراهيم</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Toc536534601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11</w:t>
            </w:r>
            <w:r w:rsidR="00391E28">
              <w:rPr>
                <w:rStyle w:val="Hyperlink"/>
                <w:noProof/>
                <w:rtl/>
              </w:rPr>
              <w:fldChar w:fldCharType="end"/>
            </w:r>
          </w:hyperlink>
        </w:p>
        <w:p w:rsidR="008A2638" w:rsidRDefault="005B4663">
          <w:pPr>
            <w:pStyle w:val="TOC1"/>
            <w:rPr>
              <w:rFonts w:asciiTheme="minorHAnsi" w:eastAsiaTheme="minorEastAsia" w:hAnsiTheme="minorHAnsi" w:cstheme="minorBidi"/>
              <w:bCs w:val="0"/>
              <w:noProof/>
              <w:color w:val="auto"/>
              <w:sz w:val="22"/>
              <w:szCs w:val="22"/>
              <w:rtl/>
              <w:lang w:bidi="fa-IR"/>
            </w:rPr>
          </w:pPr>
          <w:hyperlink w:anchor="_Toc536534602"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إبراهيم</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Toc536534602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13</w:t>
            </w:r>
            <w:r w:rsidR="00391E28">
              <w:rPr>
                <w:rStyle w:val="Hyperlink"/>
                <w:noProof/>
                <w:rtl/>
              </w:rPr>
              <w:fldChar w:fldCharType="end"/>
            </w:r>
          </w:hyperlink>
        </w:p>
        <w:p w:rsidR="008A2638" w:rsidRDefault="005B4663" w:rsidP="008A2638">
          <w:pPr>
            <w:pStyle w:val="TOC1"/>
            <w:rPr>
              <w:rFonts w:asciiTheme="minorHAnsi" w:eastAsiaTheme="minorEastAsia" w:hAnsiTheme="minorHAnsi" w:cstheme="minorBidi"/>
              <w:bCs w:val="0"/>
              <w:noProof/>
              <w:color w:val="auto"/>
              <w:sz w:val="22"/>
              <w:szCs w:val="22"/>
              <w:rtl/>
              <w:lang w:bidi="fa-IR"/>
            </w:rPr>
          </w:pPr>
          <w:hyperlink w:anchor="_Toc536534604" w:history="1">
            <w:r w:rsidR="008A2638" w:rsidRPr="00780675">
              <w:rPr>
                <w:rStyle w:val="Hyperlink"/>
                <w:rFonts w:hint="eastAsia"/>
                <w:noProof/>
                <w:rtl/>
              </w:rPr>
              <w:t>تفسير</w:t>
            </w:r>
          </w:hyperlink>
          <w:r w:rsidR="008A2638">
            <w:rPr>
              <w:rStyle w:val="Hyperlink"/>
              <w:rFonts w:hint="cs"/>
              <w:noProof/>
              <w:rtl/>
            </w:rPr>
            <w:t xml:space="preserve"> </w:t>
          </w:r>
          <w:hyperlink w:anchor="_Toc536534605"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الحجر</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Toc536534605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85</w:t>
            </w:r>
            <w:r w:rsidR="00391E28">
              <w:rPr>
                <w:rStyle w:val="Hyperlink"/>
                <w:noProof/>
                <w:rtl/>
              </w:rPr>
              <w:fldChar w:fldCharType="end"/>
            </w:r>
          </w:hyperlink>
        </w:p>
        <w:p w:rsidR="008A2638" w:rsidRDefault="005B4663">
          <w:pPr>
            <w:pStyle w:val="TOC1"/>
            <w:rPr>
              <w:rFonts w:asciiTheme="minorHAnsi" w:eastAsiaTheme="minorEastAsia" w:hAnsiTheme="minorHAnsi" w:cstheme="minorBidi"/>
              <w:bCs w:val="0"/>
              <w:noProof/>
              <w:color w:val="auto"/>
              <w:sz w:val="22"/>
              <w:szCs w:val="22"/>
              <w:rtl/>
              <w:lang w:bidi="fa-IR"/>
            </w:rPr>
          </w:pPr>
          <w:hyperlink w:anchor="_Toc536534606"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الحجر</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Toc536534606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87</w:t>
            </w:r>
            <w:r w:rsidR="00391E28">
              <w:rPr>
                <w:rStyle w:val="Hyperlink"/>
                <w:noProof/>
                <w:rtl/>
              </w:rPr>
              <w:fldChar w:fldCharType="end"/>
            </w:r>
          </w:hyperlink>
        </w:p>
        <w:p w:rsidR="008A2638" w:rsidRDefault="005B4663" w:rsidP="008A2638">
          <w:pPr>
            <w:pStyle w:val="TOC1"/>
            <w:rPr>
              <w:rFonts w:asciiTheme="minorHAnsi" w:eastAsiaTheme="minorEastAsia" w:hAnsiTheme="minorHAnsi" w:cstheme="minorBidi"/>
              <w:bCs w:val="0"/>
              <w:noProof/>
              <w:color w:val="auto"/>
              <w:sz w:val="22"/>
              <w:szCs w:val="22"/>
              <w:rtl/>
              <w:lang w:bidi="fa-IR"/>
            </w:rPr>
          </w:pPr>
          <w:hyperlink w:anchor="_Toc536534608" w:history="1">
            <w:r w:rsidR="008A2638" w:rsidRPr="00780675">
              <w:rPr>
                <w:rStyle w:val="Hyperlink"/>
                <w:rFonts w:hint="eastAsia"/>
                <w:noProof/>
                <w:rtl/>
              </w:rPr>
              <w:t>تفسير</w:t>
            </w:r>
          </w:hyperlink>
          <w:r w:rsidR="008A2638">
            <w:rPr>
              <w:rStyle w:val="Hyperlink"/>
              <w:rFonts w:hint="cs"/>
              <w:noProof/>
              <w:rtl/>
            </w:rPr>
            <w:t xml:space="preserve"> </w:t>
          </w:r>
          <w:hyperlink w:anchor="_Toc536534609"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النّحل</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Toc536534609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161</w:t>
            </w:r>
            <w:r w:rsidR="00391E28">
              <w:rPr>
                <w:rStyle w:val="Hyperlink"/>
                <w:noProof/>
                <w:rtl/>
              </w:rPr>
              <w:fldChar w:fldCharType="end"/>
            </w:r>
          </w:hyperlink>
        </w:p>
        <w:p w:rsidR="008A2638" w:rsidRDefault="005B4663">
          <w:pPr>
            <w:pStyle w:val="TOC1"/>
            <w:rPr>
              <w:rFonts w:asciiTheme="minorHAnsi" w:eastAsiaTheme="minorEastAsia" w:hAnsiTheme="minorHAnsi" w:cstheme="minorBidi"/>
              <w:bCs w:val="0"/>
              <w:noProof/>
              <w:color w:val="auto"/>
              <w:sz w:val="22"/>
              <w:szCs w:val="22"/>
              <w:rtl/>
              <w:lang w:bidi="fa-IR"/>
            </w:rPr>
          </w:pPr>
          <w:hyperlink w:anchor="_Toc536534610"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النّحل</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Toc536534610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163</w:t>
            </w:r>
            <w:r w:rsidR="00391E28">
              <w:rPr>
                <w:rStyle w:val="Hyperlink"/>
                <w:noProof/>
                <w:rtl/>
              </w:rPr>
              <w:fldChar w:fldCharType="end"/>
            </w:r>
          </w:hyperlink>
        </w:p>
        <w:p w:rsidR="008A2638" w:rsidRDefault="005B4663">
          <w:pPr>
            <w:pStyle w:val="TOC1"/>
            <w:rPr>
              <w:rFonts w:asciiTheme="minorHAnsi" w:eastAsiaTheme="minorEastAsia" w:hAnsiTheme="minorHAnsi" w:cstheme="minorBidi"/>
              <w:bCs w:val="0"/>
              <w:noProof/>
              <w:color w:val="auto"/>
              <w:sz w:val="22"/>
              <w:szCs w:val="22"/>
              <w:rtl/>
              <w:lang w:bidi="fa-IR"/>
            </w:rPr>
          </w:pPr>
          <w:hyperlink w:anchor="_Toc536534612" w:history="1">
            <w:r w:rsidR="008A2638" w:rsidRPr="00780675">
              <w:rPr>
                <w:rStyle w:val="Hyperlink"/>
                <w:rFonts w:hint="eastAsia"/>
                <w:noProof/>
                <w:rtl/>
              </w:rPr>
              <w:t>تفسير</w:t>
            </w:r>
            <w:r w:rsidR="008A2638" w:rsidRPr="00780675">
              <w:rPr>
                <w:rStyle w:val="Hyperlink"/>
                <w:noProof/>
                <w:rtl/>
              </w:rPr>
              <w:t xml:space="preserve"> </w:t>
            </w:r>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الإسراء</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Toc536534612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283</w:t>
            </w:r>
            <w:r w:rsidR="00391E28">
              <w:rPr>
                <w:rStyle w:val="Hyperlink"/>
                <w:noProof/>
                <w:rtl/>
              </w:rPr>
              <w:fldChar w:fldCharType="end"/>
            </w:r>
          </w:hyperlink>
        </w:p>
        <w:p w:rsidR="008A2638" w:rsidRDefault="005B4663">
          <w:pPr>
            <w:pStyle w:val="TOC1"/>
            <w:rPr>
              <w:rFonts w:asciiTheme="minorHAnsi" w:eastAsiaTheme="minorEastAsia" w:hAnsiTheme="minorHAnsi" w:cstheme="minorBidi"/>
              <w:bCs w:val="0"/>
              <w:noProof/>
              <w:color w:val="auto"/>
              <w:sz w:val="22"/>
              <w:szCs w:val="22"/>
              <w:rtl/>
              <w:lang w:bidi="fa-IR"/>
            </w:rPr>
          </w:pPr>
          <w:hyperlink w:anchor="_Toc536534613" w:history="1">
            <w:r w:rsidR="008A2638" w:rsidRPr="00780675">
              <w:rPr>
                <w:rStyle w:val="Hyperlink"/>
                <w:rFonts w:hint="eastAsia"/>
                <w:noProof/>
                <w:rtl/>
              </w:rPr>
              <w:t>سورة</w:t>
            </w:r>
            <w:r w:rsidR="008A2638" w:rsidRPr="00780675">
              <w:rPr>
                <w:rStyle w:val="Hyperlink"/>
                <w:noProof/>
                <w:rtl/>
              </w:rPr>
              <w:t xml:space="preserve"> </w:t>
            </w:r>
            <w:r w:rsidR="008A2638" w:rsidRPr="00780675">
              <w:rPr>
                <w:rStyle w:val="Hyperlink"/>
                <w:rFonts w:hint="eastAsia"/>
                <w:noProof/>
                <w:rtl/>
              </w:rPr>
              <w:t>بني</w:t>
            </w:r>
            <w:r w:rsidR="008A2638" w:rsidRPr="00780675">
              <w:rPr>
                <w:rStyle w:val="Hyperlink"/>
                <w:noProof/>
                <w:rtl/>
              </w:rPr>
              <w:t xml:space="preserve"> </w:t>
            </w:r>
            <w:r w:rsidR="008A2638" w:rsidRPr="00780675">
              <w:rPr>
                <w:rStyle w:val="Hyperlink"/>
                <w:rFonts w:hint="eastAsia"/>
                <w:noProof/>
                <w:rtl/>
              </w:rPr>
              <w:t>إسرائيل</w:t>
            </w:r>
            <w:r w:rsidR="008A2638">
              <w:rPr>
                <w:noProof/>
                <w:webHidden/>
                <w:rtl/>
              </w:rPr>
              <w:tab/>
            </w:r>
            <w:r w:rsidR="00391E28">
              <w:rPr>
                <w:rStyle w:val="Hyperlink"/>
                <w:noProof/>
                <w:rtl/>
              </w:rPr>
              <w:fldChar w:fldCharType="begin"/>
            </w:r>
            <w:r w:rsidR="008A2638">
              <w:rPr>
                <w:noProof/>
                <w:webHidden/>
                <w:rtl/>
              </w:rPr>
              <w:instrText xml:space="preserve"> </w:instrText>
            </w:r>
            <w:r w:rsidR="008A2638">
              <w:rPr>
                <w:noProof/>
                <w:webHidden/>
              </w:rPr>
              <w:instrText>PAGEREF</w:instrText>
            </w:r>
            <w:r w:rsidR="008A2638">
              <w:rPr>
                <w:noProof/>
                <w:webHidden/>
                <w:rtl/>
              </w:rPr>
              <w:instrText xml:space="preserve"> _</w:instrText>
            </w:r>
            <w:r w:rsidR="008A2638">
              <w:rPr>
                <w:noProof/>
                <w:webHidden/>
              </w:rPr>
              <w:instrText>Toc536534613 \h</w:instrText>
            </w:r>
            <w:r w:rsidR="008A2638">
              <w:rPr>
                <w:noProof/>
                <w:webHidden/>
                <w:rtl/>
              </w:rPr>
              <w:instrText xml:space="preserve"> </w:instrText>
            </w:r>
            <w:r w:rsidR="00391E28">
              <w:rPr>
                <w:rStyle w:val="Hyperlink"/>
                <w:noProof/>
                <w:rtl/>
              </w:rPr>
            </w:r>
            <w:r w:rsidR="00391E28">
              <w:rPr>
                <w:rStyle w:val="Hyperlink"/>
                <w:noProof/>
                <w:rtl/>
              </w:rPr>
              <w:fldChar w:fldCharType="separate"/>
            </w:r>
            <w:r w:rsidR="008A2638">
              <w:rPr>
                <w:noProof/>
                <w:webHidden/>
                <w:rtl/>
              </w:rPr>
              <w:t>285</w:t>
            </w:r>
            <w:r w:rsidR="00391E28">
              <w:rPr>
                <w:rStyle w:val="Hyperlink"/>
                <w:noProof/>
                <w:rtl/>
              </w:rPr>
              <w:fldChar w:fldCharType="end"/>
            </w:r>
          </w:hyperlink>
        </w:p>
        <w:p w:rsidR="0066207D" w:rsidRDefault="00391E28">
          <w:r>
            <w:fldChar w:fldCharType="end"/>
          </w:r>
        </w:p>
      </w:sdtContent>
    </w:sdt>
    <w:p w:rsidR="00175444" w:rsidRDefault="00175444" w:rsidP="0066207D">
      <w:pPr>
        <w:pStyle w:val="libNormal"/>
        <w:rPr>
          <w:rtl/>
        </w:rPr>
      </w:pPr>
    </w:p>
    <w:p w:rsidR="00175444" w:rsidRDefault="00175444" w:rsidP="001A1931">
      <w:pPr>
        <w:pStyle w:val="libBold1"/>
        <w:jc w:val="center"/>
        <w:rPr>
          <w:rtl/>
        </w:rPr>
      </w:pPr>
      <w:r>
        <w:rPr>
          <w:rtl/>
        </w:rPr>
        <w:br w:type="page"/>
      </w:r>
      <w:r>
        <w:rPr>
          <w:rtl/>
        </w:rPr>
        <w:lastRenderedPageBreak/>
        <w:br w:type="page"/>
      </w:r>
      <w:r>
        <w:rPr>
          <w:rFonts w:hint="cs"/>
          <w:rtl/>
        </w:rPr>
        <w:lastRenderedPageBreak/>
        <w:t>كلمة المحقّق</w:t>
      </w:r>
    </w:p>
    <w:p w:rsidR="00175444" w:rsidRPr="00322FBF" w:rsidRDefault="00175444" w:rsidP="00175444">
      <w:pPr>
        <w:pStyle w:val="Heading2Center"/>
        <w:rPr>
          <w:sz w:val="40"/>
          <w:szCs w:val="40"/>
          <w:rtl/>
        </w:rPr>
      </w:pPr>
      <w:bookmarkStart w:id="2" w:name="_Toc536534127"/>
      <w:bookmarkStart w:id="3" w:name="_Toc536534599"/>
      <w:r w:rsidRPr="00322FBF">
        <w:rPr>
          <w:sz w:val="40"/>
          <w:szCs w:val="40"/>
          <w:rtl/>
        </w:rPr>
        <w:t>بِسْمِ اللهِ الرَّحْمنِ الرَّحِيمِ</w:t>
      </w:r>
      <w:bookmarkEnd w:id="2"/>
      <w:bookmarkEnd w:id="3"/>
    </w:p>
    <w:p w:rsidR="00175444" w:rsidRDefault="00175444" w:rsidP="00607E2C">
      <w:pPr>
        <w:pStyle w:val="libNormal"/>
        <w:rPr>
          <w:rtl/>
        </w:rPr>
      </w:pPr>
      <w:r>
        <w:rPr>
          <w:rFonts w:hint="cs"/>
          <w:rtl/>
        </w:rPr>
        <w:t>الحمدلله ربّ العالمين والصّلواة والسّلام على نب</w:t>
      </w:r>
      <w:r w:rsidR="001A1931">
        <w:rPr>
          <w:rFonts w:hint="cs"/>
          <w:rtl/>
        </w:rPr>
        <w:t>يّنا وآله الطيّبين الطاهرين ولا</w:t>
      </w:r>
      <w:r>
        <w:rPr>
          <w:rFonts w:hint="cs"/>
          <w:rtl/>
        </w:rPr>
        <w:t>سيّما بقيّة الله في الأرضين والل</w:t>
      </w:r>
      <w:r w:rsidR="001A1931">
        <w:rPr>
          <w:rFonts w:hint="cs"/>
          <w:rtl/>
        </w:rPr>
        <w:t>ّ</w:t>
      </w:r>
      <w:r>
        <w:rPr>
          <w:rFonts w:hint="cs"/>
          <w:rtl/>
        </w:rPr>
        <w:t>عنة الدائمة على أعدائه وأعدائهم أجمعين.</w:t>
      </w:r>
    </w:p>
    <w:p w:rsidR="00175444" w:rsidRDefault="00175444" w:rsidP="00607E2C">
      <w:pPr>
        <w:pStyle w:val="libNormal"/>
        <w:rPr>
          <w:rtl/>
        </w:rPr>
      </w:pPr>
      <w:r>
        <w:rPr>
          <w:rFonts w:hint="cs"/>
          <w:rtl/>
        </w:rPr>
        <w:t>النسخ ال</w:t>
      </w:r>
      <w:r w:rsidR="001A1931">
        <w:rPr>
          <w:rFonts w:hint="cs"/>
          <w:rtl/>
        </w:rPr>
        <w:t>ّ</w:t>
      </w:r>
      <w:r>
        <w:rPr>
          <w:rFonts w:hint="cs"/>
          <w:rtl/>
        </w:rPr>
        <w:t>تي استفندنا عنها في تحقيق الربع الثاني من تفسير كنز الدقائق وبحر الغرائب (من أوّل س</w:t>
      </w:r>
      <w:r w:rsidR="001A1931">
        <w:rPr>
          <w:rFonts w:hint="cs"/>
          <w:rtl/>
        </w:rPr>
        <w:t>ورة الأنعام إلى آخر سورة الكهف)</w:t>
      </w:r>
      <w:r>
        <w:rPr>
          <w:rFonts w:hint="cs"/>
          <w:rtl/>
        </w:rPr>
        <w:t>:</w:t>
      </w:r>
    </w:p>
    <w:p w:rsidR="00175444" w:rsidRDefault="00175444" w:rsidP="00607E2C">
      <w:pPr>
        <w:pStyle w:val="libNormal"/>
        <w:rPr>
          <w:rtl/>
        </w:rPr>
      </w:pPr>
      <w:r>
        <w:rPr>
          <w:rFonts w:hint="cs"/>
          <w:rtl/>
        </w:rPr>
        <w:t>1 ـ نسخة مكتوبة في حياة المؤلّف سنة 1105 هـ. ق في مكتبة آية الله العظمى النجفي المرعشي العامّة، قم، رقم 1283 مذكورة في فهرسها 1/350، (رمز ب).</w:t>
      </w:r>
    </w:p>
    <w:p w:rsidR="00175444" w:rsidRDefault="00175444" w:rsidP="00607E2C">
      <w:pPr>
        <w:pStyle w:val="libNormal"/>
        <w:rPr>
          <w:rtl/>
        </w:rPr>
      </w:pPr>
      <w:r>
        <w:rPr>
          <w:rFonts w:hint="cs"/>
          <w:rtl/>
        </w:rPr>
        <w:t>3 ـ نسخة في مكتبة، مدرسة الشهيد المطهّري، رقم 2054، مذكورة في فهرسها 1/162، مكتوبة في سنة 1240 هـ. ق. (رمز س).</w:t>
      </w:r>
    </w:p>
    <w:p w:rsidR="00175444" w:rsidRDefault="00175444" w:rsidP="00607E2C">
      <w:pPr>
        <w:pStyle w:val="libNormal"/>
        <w:rPr>
          <w:rtl/>
        </w:rPr>
      </w:pPr>
      <w:r>
        <w:rPr>
          <w:rFonts w:hint="cs"/>
          <w:rtl/>
        </w:rPr>
        <w:t>4 ـ نسخة في مكتبة مجلس الشورى الاسلامي (1)، رقم 12073، مكتوبة في حياة المؤلّف وعلى ظهرها تفريض العلّامة المجلسي ـ رحمة الله تعالى عليه ـ. (رمز ر).</w:t>
      </w:r>
    </w:p>
    <w:p w:rsidR="00175444" w:rsidRDefault="00175444" w:rsidP="00CB0E4E">
      <w:pPr>
        <w:pStyle w:val="libCenter"/>
        <w:rPr>
          <w:rtl/>
        </w:rPr>
      </w:pPr>
      <w:r>
        <w:rPr>
          <w:rFonts w:hint="cs"/>
          <w:rtl/>
        </w:rPr>
        <w:t>والحمدلله أوّلاً وآخراً</w:t>
      </w:r>
    </w:p>
    <w:p w:rsidR="00175444" w:rsidRPr="00432551" w:rsidRDefault="00175444" w:rsidP="00175444">
      <w:pPr>
        <w:pStyle w:val="Heading1Center"/>
        <w:rPr>
          <w:sz w:val="40"/>
          <w:szCs w:val="40"/>
          <w:rtl/>
        </w:rPr>
      </w:pPr>
      <w:r>
        <w:rPr>
          <w:rtl/>
        </w:rPr>
        <w:br w:type="page"/>
      </w:r>
      <w:r>
        <w:rPr>
          <w:rtl/>
        </w:rPr>
        <w:lastRenderedPageBreak/>
        <w:br w:type="page"/>
      </w:r>
      <w:bookmarkStart w:id="4" w:name="_Toc536534600"/>
      <w:r w:rsidRPr="00432551">
        <w:rPr>
          <w:rFonts w:hint="cs"/>
          <w:sz w:val="40"/>
          <w:szCs w:val="40"/>
          <w:rtl/>
        </w:rPr>
        <w:lastRenderedPageBreak/>
        <w:t>تَ</w:t>
      </w:r>
      <w:r>
        <w:rPr>
          <w:rFonts w:hint="cs"/>
          <w:sz w:val="40"/>
          <w:szCs w:val="40"/>
          <w:rtl/>
        </w:rPr>
        <w:t>ـ</w:t>
      </w:r>
      <w:r w:rsidRPr="00432551">
        <w:rPr>
          <w:rFonts w:hint="cs"/>
          <w:sz w:val="40"/>
          <w:szCs w:val="40"/>
          <w:rtl/>
        </w:rPr>
        <w:t>ف</w:t>
      </w:r>
      <w:r>
        <w:rPr>
          <w:rFonts w:hint="cs"/>
          <w:sz w:val="40"/>
          <w:szCs w:val="40"/>
          <w:rtl/>
        </w:rPr>
        <w:t>ْـــ</w:t>
      </w:r>
      <w:r w:rsidRPr="00432551">
        <w:rPr>
          <w:rFonts w:hint="cs"/>
          <w:sz w:val="40"/>
          <w:szCs w:val="40"/>
          <w:rtl/>
        </w:rPr>
        <w:t>س</w:t>
      </w:r>
      <w:r>
        <w:rPr>
          <w:rFonts w:hint="cs"/>
          <w:sz w:val="40"/>
          <w:szCs w:val="40"/>
          <w:rtl/>
        </w:rPr>
        <w:t>ــــــِ</w:t>
      </w:r>
      <w:r w:rsidRPr="00432551">
        <w:rPr>
          <w:rFonts w:hint="cs"/>
          <w:sz w:val="40"/>
          <w:szCs w:val="40"/>
          <w:rtl/>
        </w:rPr>
        <w:t>ي</w:t>
      </w:r>
      <w:r>
        <w:rPr>
          <w:rFonts w:hint="cs"/>
          <w:sz w:val="40"/>
          <w:szCs w:val="40"/>
          <w:rtl/>
        </w:rPr>
        <w:t>ـ</w:t>
      </w:r>
      <w:r w:rsidRPr="00432551">
        <w:rPr>
          <w:rFonts w:hint="cs"/>
          <w:sz w:val="40"/>
          <w:szCs w:val="40"/>
          <w:rtl/>
        </w:rPr>
        <w:t>ر</w:t>
      </w:r>
      <w:bookmarkEnd w:id="4"/>
    </w:p>
    <w:p w:rsidR="00175444" w:rsidRPr="00432551" w:rsidRDefault="00175444" w:rsidP="00175444">
      <w:pPr>
        <w:pStyle w:val="Heading1Center"/>
        <w:rPr>
          <w:sz w:val="40"/>
          <w:szCs w:val="40"/>
          <w:rtl/>
        </w:rPr>
      </w:pPr>
      <w:bookmarkStart w:id="5" w:name="_Toc536534601"/>
      <w:r w:rsidRPr="00432551">
        <w:rPr>
          <w:rFonts w:hint="cs"/>
          <w:sz w:val="40"/>
          <w:szCs w:val="40"/>
          <w:rtl/>
        </w:rPr>
        <w:t>سُورَةِ إبراهيم</w:t>
      </w:r>
      <w:bookmarkEnd w:id="5"/>
    </w:p>
    <w:p w:rsidR="00175444" w:rsidRPr="00432551" w:rsidRDefault="00175444" w:rsidP="00CB0E4E">
      <w:pPr>
        <w:pStyle w:val="libCenter"/>
        <w:rPr>
          <w:rtl/>
        </w:rPr>
      </w:pPr>
      <w:r w:rsidRPr="00432551">
        <w:rPr>
          <w:rtl/>
        </w:rPr>
        <w:br w:type="page"/>
      </w:r>
      <w:r w:rsidRPr="00432551">
        <w:rPr>
          <w:rtl/>
        </w:rPr>
        <w:lastRenderedPageBreak/>
        <w:br w:type="page"/>
      </w:r>
    </w:p>
    <w:p w:rsidR="00175444" w:rsidRPr="00432551" w:rsidRDefault="00175444" w:rsidP="00175444">
      <w:pPr>
        <w:pStyle w:val="Heading1Center"/>
        <w:rPr>
          <w:sz w:val="40"/>
          <w:szCs w:val="40"/>
          <w:rtl/>
        </w:rPr>
      </w:pPr>
      <w:bookmarkStart w:id="6" w:name="_Toc536534602"/>
      <w:r w:rsidRPr="00432551">
        <w:rPr>
          <w:sz w:val="40"/>
          <w:szCs w:val="40"/>
          <w:rtl/>
        </w:rPr>
        <w:lastRenderedPageBreak/>
        <w:t>سورة إبراهيم</w:t>
      </w:r>
      <w:bookmarkEnd w:id="6"/>
    </w:p>
    <w:p w:rsidR="00175444" w:rsidRPr="007E393C" w:rsidRDefault="00175444" w:rsidP="00607E2C">
      <w:pPr>
        <w:pStyle w:val="libNormal"/>
        <w:rPr>
          <w:rtl/>
        </w:rPr>
      </w:pPr>
      <w:r>
        <w:rPr>
          <w:rFonts w:hint="cs"/>
          <w:rtl/>
        </w:rPr>
        <w:t>مك</w:t>
      </w:r>
      <w:r w:rsidRPr="007E393C">
        <w:rPr>
          <w:rtl/>
        </w:rPr>
        <w:t>ّيّة</w:t>
      </w:r>
      <w:r>
        <w:rPr>
          <w:rtl/>
        </w:rPr>
        <w:t xml:space="preserve">، </w:t>
      </w:r>
      <w:r w:rsidRPr="007E393C">
        <w:rPr>
          <w:rtl/>
        </w:rPr>
        <w:t>إلّا آيتين نزلتا في قتلى بدر من المشركين</w:t>
      </w:r>
      <w:r>
        <w:rPr>
          <w:rtl/>
        </w:rPr>
        <w:t xml:space="preserve">: </w:t>
      </w:r>
      <w:r w:rsidRPr="00081EBC">
        <w:rPr>
          <w:rStyle w:val="libAlaemChar"/>
          <w:rtl/>
        </w:rPr>
        <w:t>(</w:t>
      </w:r>
      <w:r w:rsidRPr="00081EBC">
        <w:rPr>
          <w:rStyle w:val="libAieChar"/>
          <w:rtl/>
        </w:rPr>
        <w:t>أَلَمْ تَرَ إِلَى الَّذِينَ بَدَّلُوا نِعْمَتَ اللهِ كُفْراً</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فَبِئْسَ الْقَرارُ</w:t>
      </w:r>
      <w:r w:rsidRPr="00081EBC">
        <w:rPr>
          <w:rStyle w:val="libAlaemChar"/>
          <w:rtl/>
        </w:rPr>
        <w:t>)</w:t>
      </w:r>
      <w:r>
        <w:rPr>
          <w:rtl/>
        </w:rPr>
        <w:t>.</w:t>
      </w:r>
    </w:p>
    <w:p w:rsidR="00175444" w:rsidRPr="007E393C" w:rsidRDefault="00175444" w:rsidP="00607E2C">
      <w:pPr>
        <w:pStyle w:val="libNormal"/>
        <w:rPr>
          <w:rtl/>
        </w:rPr>
      </w:pPr>
      <w:r w:rsidRPr="007E393C">
        <w:rPr>
          <w:rtl/>
        </w:rPr>
        <w:t xml:space="preserve">قاله ابن عبّاس وقتادة والحسن </w:t>
      </w:r>
      <w:r w:rsidRPr="00823599">
        <w:rPr>
          <w:rStyle w:val="libFootnotenumChar"/>
          <w:rtl/>
        </w:rPr>
        <w:t>(1)</w:t>
      </w:r>
      <w:r>
        <w:rPr>
          <w:rtl/>
        </w:rPr>
        <w:t>.</w:t>
      </w:r>
    </w:p>
    <w:p w:rsidR="00175444" w:rsidRPr="007E393C" w:rsidRDefault="00175444" w:rsidP="00607E2C">
      <w:pPr>
        <w:pStyle w:val="libNormal"/>
        <w:rPr>
          <w:rtl/>
        </w:rPr>
      </w:pPr>
      <w:r w:rsidRPr="007E393C">
        <w:rPr>
          <w:rtl/>
        </w:rPr>
        <w:t>وهي إحدى وخمسون آية.</w:t>
      </w:r>
    </w:p>
    <w:p w:rsidR="00175444" w:rsidRPr="000F47B6" w:rsidRDefault="00175444" w:rsidP="00175444">
      <w:pPr>
        <w:pStyle w:val="Heading2Center"/>
        <w:rPr>
          <w:rtl/>
        </w:rPr>
      </w:pPr>
      <w:bookmarkStart w:id="7" w:name="_Toc536534131"/>
      <w:bookmarkStart w:id="8" w:name="_Toc536534603"/>
      <w:r w:rsidRPr="000F47B6">
        <w:rPr>
          <w:rtl/>
        </w:rPr>
        <w:t>بِس</w:t>
      </w:r>
      <w:r>
        <w:rPr>
          <w:rtl/>
        </w:rPr>
        <w:t>ْمِ اللهِ الرَّحْمنِ الرَّحِيمِ</w:t>
      </w:r>
      <w:bookmarkEnd w:id="7"/>
      <w:bookmarkEnd w:id="8"/>
    </w:p>
    <w:p w:rsidR="00175444" w:rsidRPr="007E393C" w:rsidRDefault="00175444" w:rsidP="00607E2C">
      <w:pPr>
        <w:pStyle w:val="libNormal"/>
        <w:rPr>
          <w:rtl/>
        </w:rPr>
      </w:pPr>
      <w:r w:rsidRPr="007E393C">
        <w:rPr>
          <w:rtl/>
        </w:rPr>
        <w:t xml:space="preserve">في كتاب ثواب الأعمال </w:t>
      </w:r>
      <w:r w:rsidRPr="00823599">
        <w:rPr>
          <w:rStyle w:val="libFootnotenumChar"/>
          <w:rtl/>
        </w:rPr>
        <w:t>(2)</w:t>
      </w:r>
      <w:r>
        <w:rPr>
          <w:rtl/>
        </w:rPr>
        <w:t xml:space="preserve">، </w:t>
      </w:r>
      <w:r w:rsidRPr="007E393C">
        <w:rPr>
          <w:rtl/>
        </w:rPr>
        <w:t>بإسناده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قرأ سورة إبراهيم والح</w:t>
      </w:r>
      <w:r>
        <w:rPr>
          <w:rFonts w:hint="cs"/>
          <w:rtl/>
        </w:rPr>
        <w:t>ـُ</w:t>
      </w:r>
      <w:r w:rsidRPr="007E393C">
        <w:rPr>
          <w:rtl/>
        </w:rPr>
        <w:t>جر في ركعتين جميعا</w:t>
      </w:r>
      <w:r>
        <w:rPr>
          <w:rtl/>
        </w:rPr>
        <w:t xml:space="preserve">، </w:t>
      </w:r>
      <w:r w:rsidRPr="007E393C">
        <w:rPr>
          <w:rtl/>
        </w:rPr>
        <w:t>في كلّ جمعة</w:t>
      </w:r>
      <w:r>
        <w:rPr>
          <w:rtl/>
        </w:rPr>
        <w:t xml:space="preserve">، </w:t>
      </w:r>
      <w:r w:rsidRPr="007E393C">
        <w:rPr>
          <w:rtl/>
        </w:rPr>
        <w:t>لم يصبه فقر</w:t>
      </w:r>
      <w:r>
        <w:rPr>
          <w:rFonts w:hint="cs"/>
          <w:rtl/>
        </w:rPr>
        <w:t>ٌ</w:t>
      </w:r>
      <w:r w:rsidRPr="007E393C">
        <w:rPr>
          <w:rtl/>
        </w:rPr>
        <w:t xml:space="preserve"> أبدا ولا جنون ولا بلوى.</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(3)</w:t>
      </w:r>
      <w:r>
        <w:rPr>
          <w:rtl/>
        </w:rPr>
        <w:t xml:space="preserve">: </w:t>
      </w:r>
      <w:r w:rsidRPr="007E393C">
        <w:rPr>
          <w:rtl/>
        </w:rPr>
        <w:t>أبيّ بن كعب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قرأ سورة إبراهيم</w:t>
      </w:r>
      <w:r>
        <w:rPr>
          <w:rtl/>
        </w:rPr>
        <w:t xml:space="preserve">، </w:t>
      </w:r>
      <w:r w:rsidRPr="007E393C">
        <w:rPr>
          <w:rtl/>
        </w:rPr>
        <w:t xml:space="preserve">أعطي من الأجر عشر حسنات بعدد من يعبد </w:t>
      </w:r>
      <w:r w:rsidRPr="00823599">
        <w:rPr>
          <w:rStyle w:val="libFootnotenumChar"/>
          <w:rtl/>
        </w:rPr>
        <w:t>(4)</w:t>
      </w:r>
      <w:r w:rsidRPr="007E393C">
        <w:rPr>
          <w:rtl/>
        </w:rPr>
        <w:t xml:space="preserve"> الأصنام وبعدد من لم يعبدها.</w:t>
      </w:r>
    </w:p>
    <w:p w:rsidR="00175444" w:rsidRPr="007E393C" w:rsidRDefault="00175444" w:rsidP="00607E2C">
      <w:pPr>
        <w:pStyle w:val="libNormal"/>
        <w:rPr>
          <w:rtl/>
        </w:rPr>
      </w:pPr>
      <w:r w:rsidRPr="00081EBC">
        <w:rPr>
          <w:rStyle w:val="libAlaemChar"/>
          <w:rtl/>
        </w:rPr>
        <w:t>(</w:t>
      </w:r>
      <w:r w:rsidRPr="00081EBC">
        <w:rPr>
          <w:rStyle w:val="libAieChar"/>
          <w:rtl/>
        </w:rPr>
        <w:t>الر كِتابٌ</w:t>
      </w:r>
      <w:r w:rsidRPr="00081EBC">
        <w:rPr>
          <w:rStyle w:val="libAlaemChar"/>
          <w:rtl/>
        </w:rPr>
        <w:t>)</w:t>
      </w:r>
      <w:r>
        <w:rPr>
          <w:rtl/>
        </w:rPr>
        <w:t xml:space="preserve">، </w:t>
      </w:r>
      <w:r w:rsidRPr="007E393C">
        <w:rPr>
          <w:rtl/>
        </w:rPr>
        <w:t>أي</w:t>
      </w:r>
      <w:r>
        <w:rPr>
          <w:rtl/>
        </w:rPr>
        <w:t xml:space="preserve">: </w:t>
      </w:r>
      <w:r w:rsidRPr="007E393C">
        <w:rPr>
          <w:rtl/>
        </w:rPr>
        <w:t>هو كتاب.</w:t>
      </w:r>
    </w:p>
    <w:p w:rsidR="00175444" w:rsidRPr="007E393C" w:rsidRDefault="00175444" w:rsidP="00607E2C">
      <w:pPr>
        <w:pStyle w:val="libNormal"/>
        <w:rPr>
          <w:rtl/>
        </w:rPr>
      </w:pPr>
      <w:r w:rsidRPr="00081EBC">
        <w:rPr>
          <w:rStyle w:val="libAlaemChar"/>
          <w:rtl/>
        </w:rPr>
        <w:t>(</w:t>
      </w:r>
      <w:r w:rsidRPr="00081EBC">
        <w:rPr>
          <w:rStyle w:val="libAieChar"/>
          <w:rtl/>
        </w:rPr>
        <w:t>أَنْزَلْناهُ إِلَيْكَ لِتُخْرِجَ النَّاسَ</w:t>
      </w:r>
      <w:r w:rsidRPr="00081EBC">
        <w:rPr>
          <w:rStyle w:val="libAlaemChar"/>
          <w:rtl/>
        </w:rPr>
        <w:t>)</w:t>
      </w:r>
      <w:r>
        <w:rPr>
          <w:rtl/>
        </w:rPr>
        <w:t xml:space="preserve">: </w:t>
      </w:r>
      <w:r w:rsidRPr="007E393C">
        <w:rPr>
          <w:rtl/>
        </w:rPr>
        <w:t xml:space="preserve">بدعائك إيّاهم إلى ما تضمّنه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الظُّلُماتِ</w:t>
      </w:r>
      <w:r w:rsidRPr="00081EBC">
        <w:rPr>
          <w:rStyle w:val="libAlaemChar"/>
          <w:rtl/>
        </w:rPr>
        <w:t>)</w:t>
      </w:r>
      <w:r>
        <w:rPr>
          <w:rtl/>
        </w:rPr>
        <w:t xml:space="preserve">: </w:t>
      </w:r>
      <w:r w:rsidRPr="007E393C">
        <w:rPr>
          <w:rtl/>
        </w:rPr>
        <w:t>من أنواع الضّلال.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524</w:t>
      </w:r>
      <w:r>
        <w:rPr>
          <w:rtl/>
        </w:rPr>
        <w:t>.</w:t>
      </w:r>
    </w:p>
    <w:p w:rsidR="00175444" w:rsidRDefault="00175444" w:rsidP="00E30200">
      <w:pPr>
        <w:pStyle w:val="libFootnote0"/>
        <w:rPr>
          <w:rtl/>
        </w:rPr>
      </w:pPr>
      <w:r>
        <w:rPr>
          <w:rtl/>
        </w:rPr>
        <w:t>(</w:t>
      </w:r>
      <w:r w:rsidRPr="007E393C">
        <w:rPr>
          <w:rtl/>
        </w:rPr>
        <w:t>2) ثواب الأعمال / 133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المجمع 3 / 301</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عبد</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إلى ما تضمّنه الكتاب</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إِلَى النُّورِ</w:t>
      </w:r>
      <w:r w:rsidRPr="00081EBC">
        <w:rPr>
          <w:rStyle w:val="libAlaemChar"/>
          <w:rtl/>
        </w:rPr>
        <w:t>)</w:t>
      </w:r>
      <w:r>
        <w:rPr>
          <w:rtl/>
        </w:rPr>
        <w:t xml:space="preserve">: </w:t>
      </w:r>
      <w:r w:rsidRPr="007E393C">
        <w:rPr>
          <w:rtl/>
        </w:rPr>
        <w:t>إلى الهدى والإيمان.</w:t>
      </w:r>
    </w:p>
    <w:p w:rsidR="00175444" w:rsidRPr="007E393C" w:rsidRDefault="00175444" w:rsidP="00607E2C">
      <w:pPr>
        <w:pStyle w:val="libNormal"/>
        <w:rPr>
          <w:rtl/>
        </w:rPr>
      </w:pPr>
      <w:r w:rsidRPr="00081EBC">
        <w:rPr>
          <w:rStyle w:val="libAlaemChar"/>
          <w:rtl/>
        </w:rPr>
        <w:t>(</w:t>
      </w:r>
      <w:r w:rsidRPr="00081EBC">
        <w:rPr>
          <w:rStyle w:val="libAieChar"/>
          <w:rtl/>
        </w:rPr>
        <w:t>بِإِذْنِ رَبِّهِمْ</w:t>
      </w:r>
      <w:r w:rsidRPr="00081EBC">
        <w:rPr>
          <w:rStyle w:val="libAlaemChar"/>
          <w:rtl/>
        </w:rPr>
        <w:t>)</w:t>
      </w:r>
      <w:r>
        <w:rPr>
          <w:rtl/>
        </w:rPr>
        <w:t xml:space="preserve">: </w:t>
      </w:r>
      <w:r w:rsidRPr="007E393C">
        <w:rPr>
          <w:rtl/>
        </w:rPr>
        <w:t>بتوفيقه وتسهيله. مستعار من الإذن</w:t>
      </w:r>
      <w:r>
        <w:rPr>
          <w:rtl/>
        </w:rPr>
        <w:t xml:space="preserve">، </w:t>
      </w:r>
      <w:r w:rsidRPr="007E393C">
        <w:rPr>
          <w:rtl/>
        </w:rPr>
        <w:t>الّذي هو تسهيل الح</w:t>
      </w:r>
      <w:r w:rsidR="001A1931">
        <w:rPr>
          <w:rFonts w:hint="cs"/>
          <w:rtl/>
        </w:rPr>
        <w:t>ُ</w:t>
      </w:r>
      <w:r w:rsidRPr="007E393C">
        <w:rPr>
          <w:rtl/>
        </w:rPr>
        <w:t xml:space="preserve">جّاب </w:t>
      </w:r>
      <w:r w:rsidRPr="00823599">
        <w:rPr>
          <w:rStyle w:val="libFootnotenumChar"/>
          <w:rtl/>
        </w:rPr>
        <w:t>(1)</w:t>
      </w:r>
      <w:r>
        <w:rPr>
          <w:rtl/>
        </w:rPr>
        <w:t>.</w:t>
      </w:r>
    </w:p>
    <w:p w:rsidR="00175444" w:rsidRPr="007E393C" w:rsidRDefault="00175444" w:rsidP="00607E2C">
      <w:pPr>
        <w:pStyle w:val="libNormal"/>
        <w:rPr>
          <w:rtl/>
        </w:rPr>
      </w:pPr>
      <w:r w:rsidRPr="007E393C">
        <w:rPr>
          <w:rtl/>
        </w:rPr>
        <w:t>وهو صلة «لتخرج»</w:t>
      </w:r>
      <w:r>
        <w:rPr>
          <w:rtl/>
        </w:rPr>
        <w:t>.</w:t>
      </w:r>
      <w:r w:rsidRPr="007E393C">
        <w:rPr>
          <w:rtl/>
        </w:rPr>
        <w:t xml:space="preserve"> أو حال من فاعله</w:t>
      </w:r>
      <w:r>
        <w:rPr>
          <w:rtl/>
        </w:rPr>
        <w:t xml:space="preserve">، </w:t>
      </w:r>
      <w:r w:rsidRPr="007E393C">
        <w:rPr>
          <w:rtl/>
        </w:rPr>
        <w:t xml:space="preserve">أو مفعوله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إِلى صِراطِ الْعَزِيزِ الْحَمِيدِ</w:t>
      </w:r>
      <w:r w:rsidRPr="00081EBC">
        <w:rPr>
          <w:rStyle w:val="libAlaemChar"/>
          <w:rtl/>
        </w:rPr>
        <w:t>)</w:t>
      </w:r>
      <w:r w:rsidRPr="007E393C">
        <w:rPr>
          <w:rtl/>
        </w:rPr>
        <w:t xml:space="preserve"> </w:t>
      </w:r>
      <w:r>
        <w:rPr>
          <w:rtl/>
        </w:rPr>
        <w:t>(</w:t>
      </w:r>
      <w:r w:rsidRPr="007E393C">
        <w:rPr>
          <w:rtl/>
        </w:rPr>
        <w:t>1)</w:t>
      </w:r>
      <w:r>
        <w:rPr>
          <w:rtl/>
        </w:rPr>
        <w:t xml:space="preserve">: </w:t>
      </w:r>
      <w:r w:rsidRPr="007E393C">
        <w:rPr>
          <w:rtl/>
        </w:rPr>
        <w:t>بدل من قوله</w:t>
      </w:r>
      <w:r>
        <w:rPr>
          <w:rtl/>
        </w:rPr>
        <w:t xml:space="preserve">: </w:t>
      </w:r>
      <w:r w:rsidRPr="007E393C">
        <w:rPr>
          <w:rtl/>
        </w:rPr>
        <w:t xml:space="preserve">«إلى النّور» بتكرير العامل. أو استئناف </w:t>
      </w:r>
      <w:r w:rsidRPr="00823599">
        <w:rPr>
          <w:rStyle w:val="libFootnotenumChar"/>
          <w:rtl/>
        </w:rPr>
        <w:t>(3)</w:t>
      </w:r>
      <w:r>
        <w:rPr>
          <w:rtl/>
        </w:rPr>
        <w:t xml:space="preserve">، </w:t>
      </w:r>
      <w:r w:rsidRPr="007E393C">
        <w:rPr>
          <w:rtl/>
        </w:rPr>
        <w:t>على أنّه جواب لمن يسأل عنه.</w:t>
      </w:r>
    </w:p>
    <w:p w:rsidR="00175444" w:rsidRPr="007E393C" w:rsidRDefault="00175444" w:rsidP="00607E2C">
      <w:pPr>
        <w:pStyle w:val="libNormal"/>
        <w:rPr>
          <w:rtl/>
        </w:rPr>
      </w:pPr>
      <w:r w:rsidRPr="007E393C">
        <w:rPr>
          <w:rtl/>
        </w:rPr>
        <w:t>وإضافة الصّراط إلى الله</w:t>
      </w:r>
      <w:r>
        <w:rPr>
          <w:rtl/>
        </w:rPr>
        <w:t xml:space="preserve">، </w:t>
      </w:r>
      <w:r w:rsidRPr="007E393C">
        <w:rPr>
          <w:rtl/>
        </w:rPr>
        <w:t>إمّا لأنّه مقصده</w:t>
      </w:r>
      <w:r>
        <w:rPr>
          <w:rtl/>
        </w:rPr>
        <w:t xml:space="preserve">، </w:t>
      </w:r>
      <w:r w:rsidRPr="007E393C">
        <w:rPr>
          <w:rtl/>
        </w:rPr>
        <w:t>أو المظهر له.</w:t>
      </w:r>
    </w:p>
    <w:p w:rsidR="00175444" w:rsidRPr="007E393C" w:rsidRDefault="00175444" w:rsidP="00607E2C">
      <w:pPr>
        <w:pStyle w:val="libNormal"/>
        <w:rPr>
          <w:rtl/>
        </w:rPr>
      </w:pPr>
      <w:r w:rsidRPr="007E393C">
        <w:rPr>
          <w:rtl/>
        </w:rPr>
        <w:t xml:space="preserve">وتخصيص الوصفين </w:t>
      </w:r>
      <w:r w:rsidRPr="00823599">
        <w:rPr>
          <w:rStyle w:val="libFootnotenumChar"/>
          <w:rtl/>
        </w:rPr>
        <w:t>(4)</w:t>
      </w:r>
      <w:r>
        <w:rPr>
          <w:rtl/>
        </w:rPr>
        <w:t xml:space="preserve">، </w:t>
      </w:r>
      <w:r w:rsidRPr="007E393C">
        <w:rPr>
          <w:rtl/>
        </w:rPr>
        <w:t>للتّنبيه على أنّه لا يذلّ سالكه ولا يخيب سائله.</w:t>
      </w:r>
    </w:p>
    <w:p w:rsidR="00175444" w:rsidRPr="007E393C" w:rsidRDefault="00175444" w:rsidP="00607E2C">
      <w:pPr>
        <w:pStyle w:val="libNormal"/>
        <w:rPr>
          <w:rtl/>
        </w:rPr>
      </w:pPr>
      <w:r w:rsidRPr="00081EBC">
        <w:rPr>
          <w:rStyle w:val="libAlaemChar"/>
          <w:rtl/>
        </w:rPr>
        <w:t>(</w:t>
      </w:r>
      <w:r w:rsidRPr="00081EBC">
        <w:rPr>
          <w:rStyle w:val="libAieChar"/>
          <w:rtl/>
        </w:rPr>
        <w:t>اللهِ الَّذِي لَهُ ما فِي السَّماواتِ وَما فِي الْأَرْضِ</w:t>
      </w:r>
      <w:r w:rsidRPr="00081EBC">
        <w:rPr>
          <w:rStyle w:val="libAlaemChar"/>
          <w:rtl/>
        </w:rPr>
        <w:t>)</w:t>
      </w:r>
      <w:r w:rsidRPr="007E393C">
        <w:rPr>
          <w:rtl/>
        </w:rPr>
        <w:t xml:space="preserve"> على قراءة نافع وابن عامر مبتدأ وخبر</w:t>
      </w:r>
      <w:r>
        <w:rPr>
          <w:rtl/>
        </w:rPr>
        <w:t xml:space="preserve">، </w:t>
      </w:r>
      <w:r w:rsidRPr="007E393C">
        <w:rPr>
          <w:rtl/>
        </w:rPr>
        <w:t xml:space="preserve">أو «الله» خبر مبتدأ محذوف </w:t>
      </w:r>
      <w:r w:rsidRPr="00823599">
        <w:rPr>
          <w:rStyle w:val="libFootnotenumChar"/>
          <w:rtl/>
        </w:rPr>
        <w:t>(5)</w:t>
      </w:r>
      <w:r w:rsidRPr="007E393C">
        <w:rPr>
          <w:rtl/>
        </w:rPr>
        <w:t xml:space="preserve"> </w:t>
      </w:r>
      <w:r>
        <w:rPr>
          <w:rtl/>
        </w:rPr>
        <w:t>و «</w:t>
      </w:r>
      <w:r w:rsidRPr="007E393C">
        <w:rPr>
          <w:rtl/>
        </w:rPr>
        <w:t>الّذي» صفته.</w:t>
      </w:r>
    </w:p>
    <w:p w:rsidR="00175444" w:rsidRPr="007E393C" w:rsidRDefault="00175444" w:rsidP="00607E2C">
      <w:pPr>
        <w:pStyle w:val="libNormal"/>
        <w:rPr>
          <w:rtl/>
        </w:rPr>
      </w:pPr>
      <w:r w:rsidRPr="007E393C">
        <w:rPr>
          <w:rtl/>
        </w:rPr>
        <w:t>وعلى قراءة الباقين عطف بيان «للعزيز»</w:t>
      </w:r>
      <w:r>
        <w:rPr>
          <w:rtl/>
        </w:rPr>
        <w:t xml:space="preserve">، </w:t>
      </w:r>
      <w:r w:rsidRPr="007E393C">
        <w:rPr>
          <w:rtl/>
        </w:rPr>
        <w:t>لأنّه كالعل</w:t>
      </w:r>
      <w:r>
        <w:rPr>
          <w:rFonts w:hint="cs"/>
          <w:rtl/>
        </w:rPr>
        <w:t>َ</w:t>
      </w:r>
      <w:r w:rsidRPr="007E393C">
        <w:rPr>
          <w:rtl/>
        </w:rPr>
        <w:t xml:space="preserve">م لاختصاصه بالمعبود بالحقّ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وَوَيْلٌ لِلْكافِرِينَ مِنْ عَذابٍ شَدِيدٍ</w:t>
      </w:r>
      <w:r w:rsidRPr="00081EBC">
        <w:rPr>
          <w:rStyle w:val="libAlaemChar"/>
          <w:rtl/>
        </w:rPr>
        <w:t>)</w:t>
      </w:r>
      <w:r w:rsidRPr="007E393C">
        <w:rPr>
          <w:rtl/>
        </w:rPr>
        <w:t xml:space="preserve"> </w:t>
      </w:r>
      <w:r>
        <w:rPr>
          <w:rtl/>
        </w:rPr>
        <w:t>(</w:t>
      </w:r>
      <w:r w:rsidRPr="007E393C">
        <w:rPr>
          <w:rtl/>
        </w:rPr>
        <w:t>2)</w:t>
      </w:r>
      <w:r>
        <w:rPr>
          <w:rtl/>
        </w:rPr>
        <w:t xml:space="preserve">: </w:t>
      </w:r>
      <w:r w:rsidRPr="007E393C">
        <w:rPr>
          <w:rtl/>
        </w:rPr>
        <w:t>وعيد لمن كفر بالكتاب</w:t>
      </w:r>
      <w:r>
        <w:rPr>
          <w:rtl/>
        </w:rPr>
        <w:t xml:space="preserve">، </w:t>
      </w:r>
      <w:r w:rsidRPr="007E393C">
        <w:rPr>
          <w:rtl/>
        </w:rPr>
        <w:t>ولم يخرج به من الظّلمات إلى النّور.</w:t>
      </w:r>
    </w:p>
    <w:p w:rsidR="00175444" w:rsidRPr="007E393C" w:rsidRDefault="00175444" w:rsidP="00607E2C">
      <w:pPr>
        <w:pStyle w:val="libNormal"/>
        <w:rPr>
          <w:rtl/>
        </w:rPr>
      </w:pPr>
      <w:r>
        <w:rPr>
          <w:rtl/>
        </w:rPr>
        <w:t>و «</w:t>
      </w:r>
      <w:r w:rsidRPr="007E393C">
        <w:rPr>
          <w:rtl/>
        </w:rPr>
        <w:t>الويل» الهلاك</w:t>
      </w:r>
      <w:r>
        <w:rPr>
          <w:rtl/>
        </w:rPr>
        <w:t xml:space="preserve">، </w:t>
      </w:r>
      <w:r w:rsidRPr="007E393C">
        <w:rPr>
          <w:rtl/>
        </w:rPr>
        <w:t>نقيض «الوأل» وهو النّجاة. وأصله النّصب</w:t>
      </w:r>
      <w:r>
        <w:rPr>
          <w:rtl/>
        </w:rPr>
        <w:t xml:space="preserve">، </w:t>
      </w:r>
      <w:r w:rsidRPr="007E393C">
        <w:rPr>
          <w:rtl/>
        </w:rPr>
        <w:t>لأنّه مصدر إلّا أنّه لم يشتقّ منه لكنّه رفع لإفادة الثّبات.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تسهيل ما تعذّر</w:t>
      </w:r>
      <w:r>
        <w:rPr>
          <w:rtl/>
        </w:rPr>
        <w:t xml:space="preserve">. </w:t>
      </w:r>
      <w:r w:rsidRPr="007E393C">
        <w:rPr>
          <w:rtl/>
        </w:rPr>
        <w:t>وفيه</w:t>
      </w:r>
      <w:r>
        <w:rPr>
          <w:rtl/>
        </w:rPr>
        <w:t xml:space="preserve">: </w:t>
      </w:r>
      <w:r w:rsidRPr="007E393C">
        <w:rPr>
          <w:rtl/>
        </w:rPr>
        <w:t>أنّ اللّازم ممّا ذكر استعمال المقيد الّذي هو الإذن بمعنى تسهيل الحجاب في المطلق</w:t>
      </w:r>
      <w:r>
        <w:rPr>
          <w:rtl/>
        </w:rPr>
        <w:t xml:space="preserve">، </w:t>
      </w:r>
      <w:r w:rsidRPr="007E393C">
        <w:rPr>
          <w:rtl/>
        </w:rPr>
        <w:t>فيكون مجازا مرسلا لا استعارة</w:t>
      </w:r>
      <w:r>
        <w:rPr>
          <w:rtl/>
        </w:rPr>
        <w:t>.</w:t>
      </w:r>
    </w:p>
    <w:p w:rsidR="00175444" w:rsidRDefault="00175444" w:rsidP="00E30200">
      <w:pPr>
        <w:pStyle w:val="libFootnote0"/>
        <w:rPr>
          <w:rtl/>
        </w:rPr>
      </w:pPr>
      <w:r>
        <w:rPr>
          <w:rtl/>
        </w:rPr>
        <w:t>(</w:t>
      </w:r>
      <w:r w:rsidRPr="007E393C">
        <w:rPr>
          <w:rtl/>
        </w:rPr>
        <w:t>2) فعلى الأوّل يكون التقدير</w:t>
      </w:r>
      <w:r>
        <w:rPr>
          <w:rtl/>
        </w:rPr>
        <w:t xml:space="preserve">: </w:t>
      </w:r>
      <w:r w:rsidRPr="007E393C">
        <w:rPr>
          <w:rtl/>
        </w:rPr>
        <w:t>ليخرج النّاس ملتبسا بإذن ربّهم وعلى الثاني</w:t>
      </w:r>
      <w:r>
        <w:rPr>
          <w:rtl/>
        </w:rPr>
        <w:t xml:space="preserve">: </w:t>
      </w:r>
      <w:r w:rsidRPr="007E393C">
        <w:rPr>
          <w:rtl/>
        </w:rPr>
        <w:t>ملتبسين به</w:t>
      </w:r>
      <w:r>
        <w:rPr>
          <w:rtl/>
        </w:rPr>
        <w:t>.</w:t>
      </w:r>
    </w:p>
    <w:p w:rsidR="00175444" w:rsidRDefault="00175444" w:rsidP="00E30200">
      <w:pPr>
        <w:pStyle w:val="libFootnote0"/>
        <w:rPr>
          <w:rtl/>
        </w:rPr>
      </w:pPr>
      <w:r>
        <w:rPr>
          <w:rtl/>
        </w:rPr>
        <w:t>(</w:t>
      </w:r>
      <w:r w:rsidRPr="007E393C">
        <w:rPr>
          <w:rtl/>
        </w:rPr>
        <w:t>3) كأنّ سائلا قال</w:t>
      </w:r>
      <w:r>
        <w:rPr>
          <w:rtl/>
        </w:rPr>
        <w:t xml:space="preserve">: </w:t>
      </w:r>
      <w:r w:rsidRPr="007E393C">
        <w:rPr>
          <w:rtl/>
        </w:rPr>
        <w:t>إلى أيّ نور الإخراج</w:t>
      </w:r>
      <w:r>
        <w:rPr>
          <w:rtl/>
        </w:rPr>
        <w:t>؟</w:t>
      </w:r>
      <w:r>
        <w:rPr>
          <w:rFonts w:hint="cs"/>
          <w:rtl/>
        </w:rPr>
        <w:t xml:space="preserve"> </w:t>
      </w:r>
      <w:r w:rsidRPr="000F6418">
        <w:rPr>
          <w:rtl/>
        </w:rPr>
        <w:t>فقيل</w:t>
      </w:r>
      <w:r>
        <w:rPr>
          <w:rtl/>
        </w:rPr>
        <w:t xml:space="preserve">: </w:t>
      </w:r>
      <w:r w:rsidRPr="000F6418">
        <w:rPr>
          <w:rtl/>
        </w:rPr>
        <w:t>إلى صراط العزيز الحميد.</w:t>
      </w:r>
    </w:p>
    <w:p w:rsidR="00175444" w:rsidRDefault="00175444" w:rsidP="00E30200">
      <w:pPr>
        <w:pStyle w:val="libFootnote0"/>
        <w:rPr>
          <w:rtl/>
        </w:rPr>
      </w:pPr>
      <w:r>
        <w:rPr>
          <w:rtl/>
        </w:rPr>
        <w:t>(</w:t>
      </w:r>
      <w:r w:rsidRPr="007E393C">
        <w:rPr>
          <w:rtl/>
        </w:rPr>
        <w:t>4) إمّا عدم إذلال السّالك فلأنّ العزّة والغلبة تناسب إعزاز من قصد السّلوك في سبيله</w:t>
      </w:r>
      <w:r>
        <w:rPr>
          <w:rtl/>
        </w:rPr>
        <w:t xml:space="preserve">، </w:t>
      </w:r>
      <w:r w:rsidRPr="007E393C">
        <w:rPr>
          <w:rtl/>
        </w:rPr>
        <w:t>وإمّا عدم التّخييب فلأنّ الحميد بمعنى</w:t>
      </w:r>
      <w:r>
        <w:rPr>
          <w:rtl/>
        </w:rPr>
        <w:t xml:space="preserve">: </w:t>
      </w:r>
      <w:r w:rsidRPr="007E393C">
        <w:rPr>
          <w:rtl/>
        </w:rPr>
        <w:t>المحمود</w:t>
      </w:r>
      <w:r>
        <w:rPr>
          <w:rtl/>
        </w:rPr>
        <w:t xml:space="preserve">، </w:t>
      </w:r>
      <w:r w:rsidRPr="007E393C">
        <w:rPr>
          <w:rtl/>
        </w:rPr>
        <w:t>والمحمود من أوصل النّعمة إلى الغير حتّى يستحقّ أن يحمد</w:t>
      </w:r>
      <w:r>
        <w:rPr>
          <w:rtl/>
        </w:rPr>
        <w:t xml:space="preserve">، </w:t>
      </w:r>
      <w:r w:rsidRPr="007E393C">
        <w:rPr>
          <w:rtl/>
        </w:rPr>
        <w:t>إذ الحميد من كان كاملا في حدّ ذاته مستحقا للحمد وهو يناسب عدم تخييب السّائل</w:t>
      </w:r>
      <w:r>
        <w:rPr>
          <w:rtl/>
        </w:rPr>
        <w:t>.</w:t>
      </w:r>
    </w:p>
    <w:p w:rsidR="00175444" w:rsidRDefault="00175444" w:rsidP="00E30200">
      <w:pPr>
        <w:pStyle w:val="libFootnote0"/>
        <w:rPr>
          <w:rtl/>
        </w:rPr>
      </w:pPr>
      <w:r>
        <w:rPr>
          <w:rtl/>
        </w:rPr>
        <w:t>(</w:t>
      </w:r>
      <w:r w:rsidRPr="007E393C">
        <w:rPr>
          <w:rtl/>
        </w:rPr>
        <w:t>5) فيكون التّقدير</w:t>
      </w:r>
      <w:r>
        <w:rPr>
          <w:rtl/>
        </w:rPr>
        <w:t xml:space="preserve">: </w:t>
      </w:r>
      <w:r w:rsidRPr="007E393C">
        <w:rPr>
          <w:rtl/>
        </w:rPr>
        <w:t>هو الله الذي</w:t>
      </w:r>
      <w:r>
        <w:rPr>
          <w:rtl/>
        </w:rPr>
        <w:t xml:space="preserve">. </w:t>
      </w:r>
      <w:r w:rsidRPr="007E393C">
        <w:rPr>
          <w:rtl/>
        </w:rPr>
        <w:t xml:space="preserve">ومرجع الضّمير </w:t>
      </w:r>
      <w:r w:rsidRPr="00081EBC">
        <w:rPr>
          <w:rStyle w:val="libAlaemChar"/>
          <w:rtl/>
        </w:rPr>
        <w:t>(</w:t>
      </w:r>
      <w:r w:rsidRPr="00FE17A5">
        <w:rPr>
          <w:rStyle w:val="libFootnoteAieChar"/>
          <w:rtl/>
        </w:rPr>
        <w:t>الْعَزِيزِ الْحَمِيدِ</w:t>
      </w:r>
      <w:r w:rsidRPr="00081EBC">
        <w:rPr>
          <w:rStyle w:val="libAlaemChar"/>
          <w:rtl/>
        </w:rPr>
        <w:t>)</w:t>
      </w:r>
      <w:r>
        <w:rPr>
          <w:rtl/>
        </w:rPr>
        <w:t>.</w:t>
      </w:r>
    </w:p>
    <w:p w:rsidR="00175444" w:rsidRDefault="00175444" w:rsidP="00E30200">
      <w:pPr>
        <w:pStyle w:val="libFootnote0"/>
        <w:rPr>
          <w:rtl/>
        </w:rPr>
      </w:pPr>
      <w:r>
        <w:rPr>
          <w:rtl/>
        </w:rPr>
        <w:t>(</w:t>
      </w:r>
      <w:r w:rsidRPr="007E393C">
        <w:rPr>
          <w:rtl/>
        </w:rPr>
        <w:t>6) هذا يدلّ على أنّ عطف البيان يجب أن يكون علما أو في حكمه في الإختصاص</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الَّذِينَ يَسْتَحِبُّونَ الْحَياةَ الدُّنْيا عَلَى الْآخِرَةِ</w:t>
      </w:r>
      <w:r w:rsidRPr="00081EBC">
        <w:rPr>
          <w:rStyle w:val="libAlaemChar"/>
          <w:rtl/>
        </w:rPr>
        <w:t>)</w:t>
      </w:r>
      <w:r>
        <w:rPr>
          <w:rtl/>
        </w:rPr>
        <w:t xml:space="preserve">: </w:t>
      </w:r>
      <w:r w:rsidRPr="007E393C">
        <w:rPr>
          <w:rtl/>
        </w:rPr>
        <w:t>يختارونها عليها</w:t>
      </w:r>
      <w:r>
        <w:rPr>
          <w:rtl/>
        </w:rPr>
        <w:t xml:space="preserve">، </w:t>
      </w:r>
      <w:r w:rsidRPr="007E393C">
        <w:rPr>
          <w:rtl/>
        </w:rPr>
        <w:t xml:space="preserve">فإنّ المختار للشّيء يطلب من نفسه أن يكون أحبّ إليها من غيره </w:t>
      </w:r>
      <w:r w:rsidRPr="00823599">
        <w:rPr>
          <w:rStyle w:val="libFootnotenumChar"/>
          <w:rtl/>
        </w:rPr>
        <w:t>(1)</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وَيَصُدُّونَ عَنْ سَبِيلِ اللهِ</w:t>
      </w:r>
      <w:r w:rsidRPr="00081EBC">
        <w:rPr>
          <w:rStyle w:val="libAlaemChar"/>
          <w:rtl/>
        </w:rPr>
        <w:t>)</w:t>
      </w:r>
      <w:r>
        <w:rPr>
          <w:rtl/>
        </w:rPr>
        <w:t xml:space="preserve">: </w:t>
      </w:r>
      <w:r w:rsidRPr="007E393C">
        <w:rPr>
          <w:rtl/>
        </w:rPr>
        <w:t>بتعويق النّاس عن الإيمان.</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«ويصدّون»</w:t>
      </w:r>
      <w:r>
        <w:rPr>
          <w:rtl/>
        </w:rPr>
        <w:t xml:space="preserve">، </w:t>
      </w:r>
      <w:r w:rsidRPr="007E393C">
        <w:rPr>
          <w:rtl/>
        </w:rPr>
        <w:t>من أصدّه</w:t>
      </w:r>
      <w:r>
        <w:rPr>
          <w:rtl/>
        </w:rPr>
        <w:t xml:space="preserve">، </w:t>
      </w:r>
      <w:r w:rsidRPr="007E393C">
        <w:rPr>
          <w:rtl/>
        </w:rPr>
        <w:t>وهو منقول صدّ صدودا</w:t>
      </w:r>
      <w:r>
        <w:rPr>
          <w:rtl/>
        </w:rPr>
        <w:t xml:space="preserve">، </w:t>
      </w:r>
      <w:r w:rsidRPr="007E393C">
        <w:rPr>
          <w:rtl/>
        </w:rPr>
        <w:t xml:space="preserve">إذا تنكّب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وليس فصيحا </w:t>
      </w:r>
      <w:r w:rsidRPr="00823599">
        <w:rPr>
          <w:rStyle w:val="libFootnotenumChar"/>
          <w:rtl/>
        </w:rPr>
        <w:t>(4)</w:t>
      </w:r>
      <w:r>
        <w:rPr>
          <w:rtl/>
        </w:rPr>
        <w:t xml:space="preserve">، </w:t>
      </w:r>
      <w:r w:rsidRPr="007E393C">
        <w:rPr>
          <w:rtl/>
        </w:rPr>
        <w:t xml:space="preserve">لأنّ في صدّه مندوحة عن تكلّف التّعدية </w:t>
      </w:r>
      <w:r>
        <w:rPr>
          <w:rtl/>
        </w:rPr>
        <w:t>[</w:t>
      </w:r>
      <w:r w:rsidRPr="007E393C">
        <w:rPr>
          <w:rtl/>
        </w:rPr>
        <w:t>بالهمزة</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وَيَبْغُونَها عِوَجاً</w:t>
      </w:r>
      <w:r w:rsidRPr="00081EBC">
        <w:rPr>
          <w:rStyle w:val="libAlaemChar"/>
          <w:rtl/>
        </w:rPr>
        <w:t>)</w:t>
      </w:r>
      <w:r>
        <w:rPr>
          <w:rtl/>
        </w:rPr>
        <w:t xml:space="preserve">: </w:t>
      </w:r>
      <w:r w:rsidRPr="007E393C">
        <w:rPr>
          <w:rtl/>
        </w:rPr>
        <w:t>ويبغون لها زيغا ونكوبا عن الحقّ</w:t>
      </w:r>
      <w:r>
        <w:rPr>
          <w:rtl/>
        </w:rPr>
        <w:t xml:space="preserve">، </w:t>
      </w:r>
      <w:r w:rsidRPr="007E393C">
        <w:rPr>
          <w:rtl/>
        </w:rPr>
        <w:t>ليقدحوا فيه. فحذف الجارّ</w:t>
      </w:r>
      <w:r>
        <w:rPr>
          <w:rtl/>
        </w:rPr>
        <w:t xml:space="preserve">، </w:t>
      </w:r>
      <w:r w:rsidRPr="007E393C">
        <w:rPr>
          <w:rtl/>
        </w:rPr>
        <w:t>وأوصل الفعل إلى الضّمير.</w:t>
      </w:r>
    </w:p>
    <w:p w:rsidR="00175444" w:rsidRPr="007E393C" w:rsidRDefault="00175444" w:rsidP="00607E2C">
      <w:pPr>
        <w:pStyle w:val="libNormal"/>
        <w:rPr>
          <w:rtl/>
        </w:rPr>
      </w:pPr>
      <w:r w:rsidRPr="007E393C">
        <w:rPr>
          <w:rtl/>
        </w:rPr>
        <w:t>والموصول بصلته يحتمل الجرّ صفة «للكافرين»</w:t>
      </w:r>
      <w:r>
        <w:rPr>
          <w:rtl/>
        </w:rPr>
        <w:t xml:space="preserve">، </w:t>
      </w:r>
      <w:r w:rsidRPr="007E393C">
        <w:rPr>
          <w:rtl/>
        </w:rPr>
        <w:t>والنّصب على الذّم</w:t>
      </w:r>
      <w:r>
        <w:rPr>
          <w:rtl/>
        </w:rPr>
        <w:t xml:space="preserve">، </w:t>
      </w:r>
      <w:r w:rsidRPr="007E393C">
        <w:rPr>
          <w:rtl/>
        </w:rPr>
        <w:t xml:space="preserve">والرّفع عليه </w:t>
      </w:r>
      <w:r w:rsidRPr="00823599">
        <w:rPr>
          <w:rStyle w:val="libFootnotenumChar"/>
          <w:rtl/>
        </w:rPr>
        <w:t>(6)</w:t>
      </w:r>
      <w:r>
        <w:rPr>
          <w:rtl/>
        </w:rPr>
        <w:t>.</w:t>
      </w:r>
      <w:r w:rsidRPr="007E393C">
        <w:rPr>
          <w:rtl/>
        </w:rPr>
        <w:t xml:space="preserve"> أو على أنّه مبتدأ خبره </w:t>
      </w:r>
      <w:r w:rsidRPr="00081EBC">
        <w:rPr>
          <w:rStyle w:val="libAlaemChar"/>
          <w:rtl/>
        </w:rPr>
        <w:t>(</w:t>
      </w:r>
      <w:r w:rsidRPr="00081EBC">
        <w:rPr>
          <w:rStyle w:val="libAieChar"/>
          <w:rtl/>
        </w:rPr>
        <w:t>أُولئِكَ فِي ضَلالٍ بَعِيدٍ</w:t>
      </w:r>
      <w:r w:rsidRPr="00081EBC">
        <w:rPr>
          <w:rStyle w:val="libAlaemChar"/>
          <w:rtl/>
        </w:rPr>
        <w:t>)</w:t>
      </w:r>
      <w:r w:rsidRPr="007E393C">
        <w:rPr>
          <w:rtl/>
        </w:rPr>
        <w:t xml:space="preserve"> </w:t>
      </w:r>
      <w:r>
        <w:rPr>
          <w:rtl/>
        </w:rPr>
        <w:t>(</w:t>
      </w:r>
      <w:r w:rsidRPr="007E393C">
        <w:rPr>
          <w:rtl/>
        </w:rPr>
        <w:t>3)</w:t>
      </w:r>
      <w:r>
        <w:rPr>
          <w:rtl/>
        </w:rPr>
        <w:t xml:space="preserve">، </w:t>
      </w:r>
      <w:r w:rsidRPr="007E393C">
        <w:rPr>
          <w:rtl/>
        </w:rPr>
        <w:t>أي</w:t>
      </w:r>
      <w:r>
        <w:rPr>
          <w:rtl/>
        </w:rPr>
        <w:t xml:space="preserve">: </w:t>
      </w:r>
      <w:r w:rsidRPr="007E393C">
        <w:rPr>
          <w:rtl/>
        </w:rPr>
        <w:t>ضلّوا عن الحقّ ووقعوا عنه بمراحل.</w:t>
      </w:r>
    </w:p>
    <w:p w:rsidR="00175444" w:rsidRPr="007E393C" w:rsidRDefault="00175444" w:rsidP="00607E2C">
      <w:pPr>
        <w:pStyle w:val="libNormal"/>
        <w:rPr>
          <w:rtl/>
        </w:rPr>
      </w:pPr>
      <w:r>
        <w:rPr>
          <w:rtl/>
        </w:rPr>
        <w:t>و «</w:t>
      </w:r>
      <w:r w:rsidRPr="007E393C">
        <w:rPr>
          <w:rtl/>
        </w:rPr>
        <w:t>البعد» في الحقيقة للضّالّ</w:t>
      </w:r>
      <w:r>
        <w:rPr>
          <w:rtl/>
        </w:rPr>
        <w:t xml:space="preserve">، </w:t>
      </w:r>
      <w:r w:rsidRPr="007E393C">
        <w:rPr>
          <w:rtl/>
        </w:rPr>
        <w:t>فوصف به فعله للمبالغة. أو للأمر الّذي به الضّلال</w:t>
      </w:r>
      <w:r>
        <w:rPr>
          <w:rtl/>
        </w:rPr>
        <w:t xml:space="preserve">، </w:t>
      </w:r>
      <w:r w:rsidRPr="007E393C">
        <w:rPr>
          <w:rtl/>
        </w:rPr>
        <w:t>فوصف به لملابسته.</w:t>
      </w:r>
    </w:p>
    <w:p w:rsidR="00175444" w:rsidRPr="007E393C" w:rsidRDefault="00175444" w:rsidP="00607E2C">
      <w:pPr>
        <w:pStyle w:val="libNormal"/>
        <w:rPr>
          <w:rtl/>
        </w:rPr>
      </w:pPr>
      <w:r w:rsidRPr="00081EBC">
        <w:rPr>
          <w:rStyle w:val="libAlaemChar"/>
          <w:rtl/>
        </w:rPr>
        <w:t>(</w:t>
      </w:r>
      <w:r w:rsidRPr="00081EBC">
        <w:rPr>
          <w:rStyle w:val="libAieChar"/>
          <w:rtl/>
        </w:rPr>
        <w:t>وَما أَرْسَلْنا مِنْ رَسُولٍ إِلَّا بِلِسانِ قَوْمِهِ</w:t>
      </w:r>
      <w:r w:rsidRPr="00081EBC">
        <w:rPr>
          <w:rStyle w:val="libAlaemChar"/>
          <w:rtl/>
        </w:rPr>
        <w:t>)</w:t>
      </w:r>
      <w:r>
        <w:rPr>
          <w:rtl/>
        </w:rPr>
        <w:t xml:space="preserve">: </w:t>
      </w:r>
      <w:r w:rsidRPr="007E393C">
        <w:rPr>
          <w:rtl/>
        </w:rPr>
        <w:t>الّذي هو منهم وبعث فيهم.</w:t>
      </w:r>
    </w:p>
    <w:p w:rsidR="00175444" w:rsidRPr="007E393C" w:rsidRDefault="00175444" w:rsidP="00607E2C">
      <w:pPr>
        <w:pStyle w:val="libNormal"/>
        <w:rPr>
          <w:rtl/>
        </w:rPr>
      </w:pPr>
      <w:r w:rsidRPr="00081EBC">
        <w:rPr>
          <w:rStyle w:val="libAlaemChar"/>
          <w:rtl/>
        </w:rPr>
        <w:t>(</w:t>
      </w:r>
      <w:r w:rsidRPr="00081EBC">
        <w:rPr>
          <w:rStyle w:val="libAieChar"/>
          <w:rtl/>
        </w:rPr>
        <w:t>لِيُبَيِّنَ لَهُمْ</w:t>
      </w:r>
      <w:r w:rsidRPr="00081EBC">
        <w:rPr>
          <w:rStyle w:val="libAlaemChar"/>
          <w:rtl/>
        </w:rPr>
        <w:t>)</w:t>
      </w:r>
      <w:r>
        <w:rPr>
          <w:rtl/>
        </w:rPr>
        <w:t xml:space="preserve">: </w:t>
      </w:r>
      <w:r w:rsidRPr="007E393C">
        <w:rPr>
          <w:rtl/>
        </w:rPr>
        <w:t>ما أمروا به</w:t>
      </w:r>
      <w:r>
        <w:rPr>
          <w:rtl/>
        </w:rPr>
        <w:t xml:space="preserve">، </w:t>
      </w:r>
      <w:r w:rsidRPr="007E393C">
        <w:rPr>
          <w:rtl/>
        </w:rPr>
        <w:t>فيفقهوه عنه بيسر وسرعة.</w:t>
      </w:r>
    </w:p>
    <w:p w:rsidR="00175444" w:rsidRPr="007E393C" w:rsidRDefault="00175444" w:rsidP="00607E2C">
      <w:pPr>
        <w:pStyle w:val="libNormal"/>
        <w:rPr>
          <w:rtl/>
        </w:rPr>
      </w:pPr>
      <w:r w:rsidRPr="007E393C">
        <w:rPr>
          <w:rtl/>
        </w:rPr>
        <w:t xml:space="preserve">وقرئ </w:t>
      </w:r>
      <w:r w:rsidRPr="00823599">
        <w:rPr>
          <w:rStyle w:val="libFootnotenumChar"/>
          <w:rtl/>
        </w:rPr>
        <w:t>(7)</w:t>
      </w:r>
      <w:r>
        <w:rPr>
          <w:rtl/>
        </w:rPr>
        <w:t xml:space="preserve">: </w:t>
      </w:r>
      <w:r w:rsidRPr="007E393C">
        <w:rPr>
          <w:rtl/>
        </w:rPr>
        <w:t>«بلسن» وهو لغة فيه</w:t>
      </w:r>
      <w:r>
        <w:rPr>
          <w:rtl/>
        </w:rPr>
        <w:t xml:space="preserve">، </w:t>
      </w:r>
      <w:r w:rsidRPr="007E393C">
        <w:rPr>
          <w:rtl/>
        </w:rPr>
        <w:t xml:space="preserve">كريش ورياش. </w:t>
      </w:r>
      <w:r>
        <w:rPr>
          <w:rtl/>
        </w:rPr>
        <w:t>و «</w:t>
      </w:r>
      <w:r w:rsidRPr="007E393C">
        <w:rPr>
          <w:rtl/>
        </w:rPr>
        <w:t>لسن» بضمّتين</w:t>
      </w:r>
      <w:r>
        <w:rPr>
          <w:rtl/>
        </w:rPr>
        <w:t xml:space="preserve">، </w:t>
      </w:r>
      <w:r w:rsidRPr="007E393C">
        <w:rPr>
          <w:rtl/>
        </w:rPr>
        <w:t>وضمة وسكون</w:t>
      </w:r>
      <w:r>
        <w:rPr>
          <w:rtl/>
        </w:rPr>
        <w:t xml:space="preserve">، </w:t>
      </w:r>
      <w:r w:rsidRPr="007E393C">
        <w:rPr>
          <w:rtl/>
        </w:rPr>
        <w:t>على الجمع</w:t>
      </w:r>
      <w:r>
        <w:rPr>
          <w:rtl/>
        </w:rPr>
        <w:t xml:space="preserve">، </w:t>
      </w:r>
      <w:r w:rsidRPr="007E393C">
        <w:rPr>
          <w:rtl/>
        </w:rPr>
        <w:t>كعمد وعمد.</w:t>
      </w:r>
    </w:p>
    <w:p w:rsidR="00175444" w:rsidRPr="007E393C" w:rsidRDefault="00175444" w:rsidP="00607E2C">
      <w:pPr>
        <w:pStyle w:val="libNormal"/>
        <w:rPr>
          <w:rtl/>
        </w:rPr>
      </w:pPr>
      <w:r>
        <w:rPr>
          <w:rtl/>
        </w:rPr>
        <w:t>وفي كتاب الخص</w:t>
      </w:r>
      <w:r w:rsidRPr="007E393C">
        <w:rPr>
          <w:rtl/>
        </w:rPr>
        <w:t xml:space="preserve">ال </w:t>
      </w:r>
      <w:r w:rsidRPr="00823599">
        <w:rPr>
          <w:rStyle w:val="libFootnotenumChar"/>
          <w:rtl/>
        </w:rPr>
        <w:t>(8)</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في حديث</w:t>
      </w:r>
      <w:r>
        <w:rPr>
          <w:rtl/>
        </w:rPr>
        <w:t xml:space="preserve">: </w:t>
      </w:r>
      <w:r w:rsidRPr="007E393C">
        <w:rPr>
          <w:rtl/>
        </w:rPr>
        <w:t>ومنّ عليّ ربّي</w:t>
      </w:r>
      <w:r>
        <w:rPr>
          <w:rtl/>
        </w:rPr>
        <w:t xml:space="preserve">، </w:t>
      </w:r>
      <w:r w:rsidRPr="007E393C">
        <w:rPr>
          <w:rtl/>
        </w:rPr>
        <w:t>وقال</w:t>
      </w:r>
      <w:r>
        <w:rPr>
          <w:rtl/>
        </w:rPr>
        <w:t xml:space="preserve">: </w:t>
      </w:r>
      <w:r w:rsidRPr="007E393C">
        <w:rPr>
          <w:rtl/>
        </w:rPr>
        <w:t>يا محمّد</w:t>
      </w:r>
      <w:r>
        <w:rPr>
          <w:rtl/>
        </w:rPr>
        <w:t xml:space="preserve">، </w:t>
      </w:r>
      <w:r w:rsidRPr="007E393C">
        <w:rPr>
          <w:rtl/>
        </w:rPr>
        <w:t xml:space="preserve">قد أرسلت كلّ رسول إلى أمّته </w:t>
      </w:r>
      <w:r w:rsidRPr="00823599">
        <w:rPr>
          <w:rStyle w:val="libFootnotenumChar"/>
          <w:rtl/>
        </w:rPr>
        <w:t>(9)</w:t>
      </w:r>
      <w:r w:rsidRPr="007E393C">
        <w:rPr>
          <w:rtl/>
        </w:rPr>
        <w:t xml:space="preserve"> بلسانها</w:t>
      </w:r>
      <w:r>
        <w:rPr>
          <w:rtl/>
        </w:rPr>
        <w:t xml:space="preserve">، </w:t>
      </w:r>
      <w:r w:rsidRPr="007E393C">
        <w:rPr>
          <w:rtl/>
        </w:rPr>
        <w:t>وأرسلتك إلى كلّ أحمر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فيكون «يستحبّون» مجازا مرسلا من باب إطلاق اسم اللازم على ملزومه</w:t>
      </w:r>
      <w:r>
        <w:rPr>
          <w:rtl/>
        </w:rPr>
        <w:t>.</w:t>
      </w:r>
    </w:p>
    <w:p w:rsidR="00175444" w:rsidRDefault="00175444" w:rsidP="00E30200">
      <w:pPr>
        <w:pStyle w:val="libFootnote0"/>
        <w:rPr>
          <w:rtl/>
        </w:rPr>
      </w:pPr>
      <w:r>
        <w:rPr>
          <w:rtl/>
        </w:rPr>
        <w:t>(</w:t>
      </w:r>
      <w:r w:rsidRPr="007E393C">
        <w:rPr>
          <w:rtl/>
        </w:rPr>
        <w:t>2) أنوار التنزيل 1 / 524</w:t>
      </w:r>
      <w:r>
        <w:rPr>
          <w:rtl/>
        </w:rPr>
        <w:t>.</w:t>
      </w:r>
    </w:p>
    <w:p w:rsidR="00175444" w:rsidRDefault="00175444" w:rsidP="00E30200">
      <w:pPr>
        <w:pStyle w:val="libFootnote0"/>
        <w:rPr>
          <w:rtl/>
        </w:rPr>
      </w:pPr>
      <w:r>
        <w:rPr>
          <w:rtl/>
        </w:rPr>
        <w:t>(</w:t>
      </w:r>
      <w:r w:rsidRPr="007E393C">
        <w:rPr>
          <w:rtl/>
        </w:rPr>
        <w:t>3) تنكّب</w:t>
      </w:r>
      <w:r>
        <w:rPr>
          <w:rtl/>
        </w:rPr>
        <w:t xml:space="preserve">، </w:t>
      </w:r>
      <w:r w:rsidRPr="007E393C">
        <w:rPr>
          <w:rtl/>
        </w:rPr>
        <w:t>أي</w:t>
      </w:r>
      <w:r>
        <w:rPr>
          <w:rtl/>
        </w:rPr>
        <w:t xml:space="preserve">: </w:t>
      </w:r>
      <w:r w:rsidRPr="007E393C">
        <w:rPr>
          <w:rtl/>
        </w:rPr>
        <w:t>مال عن الحقّ</w:t>
      </w:r>
      <w:r>
        <w:rPr>
          <w:rtl/>
        </w:rPr>
        <w:t>.</w:t>
      </w:r>
    </w:p>
    <w:p w:rsidR="00175444" w:rsidRDefault="00175444" w:rsidP="00E30200">
      <w:pPr>
        <w:pStyle w:val="libFootnote0"/>
        <w:rPr>
          <w:rtl/>
        </w:rPr>
      </w:pPr>
      <w:r>
        <w:rPr>
          <w:rtl/>
        </w:rPr>
        <w:t>(</w:t>
      </w:r>
      <w:r w:rsidRPr="007E393C">
        <w:rPr>
          <w:rtl/>
        </w:rPr>
        <w:t>4) لأنّ الفعل المتعدّي إذا وجد لا حاجة إلى تعدية اللّازم</w:t>
      </w:r>
      <w:r>
        <w:rPr>
          <w:rtl/>
        </w:rPr>
        <w:t xml:space="preserve">، </w:t>
      </w:r>
      <w:r w:rsidRPr="007E393C">
        <w:rPr>
          <w:rtl/>
        </w:rPr>
        <w:t>لأنّه تكلّف</w:t>
      </w:r>
      <w:r>
        <w:rPr>
          <w:rtl/>
        </w:rPr>
        <w:t xml:space="preserve">. </w:t>
      </w:r>
      <w:r w:rsidRPr="007E393C">
        <w:rPr>
          <w:rtl/>
        </w:rPr>
        <w:t>وتبع في هذا صاحب الكشّاف</w:t>
      </w:r>
      <w:r>
        <w:rPr>
          <w:rtl/>
        </w:rPr>
        <w:t xml:space="preserve">، </w:t>
      </w:r>
      <w:r w:rsidRPr="007E393C">
        <w:rPr>
          <w:rtl/>
        </w:rPr>
        <w:t>وفيه</w:t>
      </w:r>
      <w:r>
        <w:rPr>
          <w:rtl/>
        </w:rPr>
        <w:t xml:space="preserve">: </w:t>
      </w:r>
      <w:r w:rsidRPr="007E393C">
        <w:rPr>
          <w:rtl/>
        </w:rPr>
        <w:t>أنّ القراءات تؤخذ من الرّواية لا من الدّراية</w:t>
      </w:r>
      <w:r>
        <w:rPr>
          <w:rtl/>
        </w:rPr>
        <w:t xml:space="preserve">، </w:t>
      </w:r>
      <w:r w:rsidRPr="007E393C">
        <w:rPr>
          <w:rtl/>
        </w:rPr>
        <w:t>فلا وجه للقول بأنّ في صدّه مندوحة عن تكلّف التّعدية</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فعلى الأوّل</w:t>
      </w:r>
      <w:r>
        <w:rPr>
          <w:rtl/>
        </w:rPr>
        <w:t xml:space="preserve">: </w:t>
      </w:r>
      <w:r w:rsidRPr="007E393C">
        <w:rPr>
          <w:rtl/>
        </w:rPr>
        <w:t>أذمّ الذين يستحبّون الحياة الدنيا</w:t>
      </w:r>
      <w:r>
        <w:rPr>
          <w:rtl/>
        </w:rPr>
        <w:t xml:space="preserve">. </w:t>
      </w:r>
      <w:r w:rsidRPr="007E393C">
        <w:rPr>
          <w:rtl/>
        </w:rPr>
        <w:t>وعلى الثاني</w:t>
      </w:r>
      <w:r>
        <w:rPr>
          <w:rtl/>
        </w:rPr>
        <w:t xml:space="preserve">: </w:t>
      </w:r>
      <w:r w:rsidRPr="007E393C">
        <w:rPr>
          <w:rtl/>
        </w:rPr>
        <w:t>بئس الّذين يستحبّون</w:t>
      </w:r>
      <w:r>
        <w:rPr>
          <w:rtl/>
        </w:rPr>
        <w:t>.</w:t>
      </w:r>
    </w:p>
    <w:p w:rsidR="00175444" w:rsidRDefault="00175444" w:rsidP="00E30200">
      <w:pPr>
        <w:pStyle w:val="libFootnote0"/>
        <w:rPr>
          <w:rtl/>
        </w:rPr>
      </w:pPr>
      <w:r>
        <w:rPr>
          <w:rtl/>
        </w:rPr>
        <w:t>(</w:t>
      </w:r>
      <w:r w:rsidRPr="007E393C">
        <w:rPr>
          <w:rtl/>
        </w:rPr>
        <w:t>7) أنوار التنزيل 1 / 524</w:t>
      </w:r>
      <w:r>
        <w:rPr>
          <w:rtl/>
        </w:rPr>
        <w:t>.</w:t>
      </w:r>
    </w:p>
    <w:p w:rsidR="00175444" w:rsidRDefault="00175444" w:rsidP="00E30200">
      <w:pPr>
        <w:pStyle w:val="libFootnote0"/>
        <w:rPr>
          <w:rtl/>
        </w:rPr>
      </w:pPr>
      <w:r>
        <w:rPr>
          <w:rtl/>
        </w:rPr>
        <w:t>(</w:t>
      </w:r>
      <w:r w:rsidRPr="007E393C">
        <w:rPr>
          <w:rtl/>
        </w:rPr>
        <w:t>8) الخصال 1 / 425</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امّة</w:t>
      </w:r>
      <w:r>
        <w:rPr>
          <w:rtl/>
        </w:rPr>
        <w:t>.</w:t>
      </w:r>
    </w:p>
    <w:p w:rsidR="00175444" w:rsidRPr="007E393C" w:rsidRDefault="00175444" w:rsidP="00607E2C">
      <w:pPr>
        <w:pStyle w:val="libNormal0"/>
        <w:rPr>
          <w:rtl/>
        </w:rPr>
      </w:pPr>
      <w:r>
        <w:rPr>
          <w:rtl/>
        </w:rPr>
        <w:br w:type="page"/>
      </w:r>
      <w:r>
        <w:rPr>
          <w:rtl/>
        </w:rPr>
        <w:lastRenderedPageBreak/>
        <w:t>و</w:t>
      </w:r>
      <w:r w:rsidRPr="007E393C">
        <w:rPr>
          <w:rtl/>
        </w:rPr>
        <w:t>أسود من خلقي.</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الضّمير في «قومه» لمحمّد</w:t>
      </w:r>
      <w:r>
        <w:rPr>
          <w:rtl/>
        </w:rPr>
        <w:t xml:space="preserve"> ـ </w:t>
      </w:r>
      <w:r w:rsidRPr="007E393C">
        <w:rPr>
          <w:rtl/>
        </w:rPr>
        <w:t>صلّى الله عليه وآله</w:t>
      </w:r>
      <w:r>
        <w:rPr>
          <w:rtl/>
        </w:rPr>
        <w:t xml:space="preserve"> ـ و [</w:t>
      </w:r>
      <w:r w:rsidRPr="007E393C">
        <w:rPr>
          <w:rtl/>
        </w:rPr>
        <w:t>أنّ الله تعالى</w:t>
      </w:r>
      <w:r>
        <w:rPr>
          <w:rtl/>
        </w:rPr>
        <w:t>]</w:t>
      </w:r>
      <w:r w:rsidRPr="007E393C">
        <w:rPr>
          <w:rtl/>
        </w:rPr>
        <w:t xml:space="preserve"> </w:t>
      </w:r>
      <w:r w:rsidRPr="00823599">
        <w:rPr>
          <w:rStyle w:val="libFootnotenumChar"/>
          <w:rtl/>
        </w:rPr>
        <w:t>(2)</w:t>
      </w:r>
      <w:r w:rsidRPr="007E393C">
        <w:rPr>
          <w:rtl/>
        </w:rPr>
        <w:t xml:space="preserve"> أنزل </w:t>
      </w:r>
      <w:r w:rsidRPr="00823599">
        <w:rPr>
          <w:rStyle w:val="libFootnotenumChar"/>
          <w:rtl/>
        </w:rPr>
        <w:t>(3)</w:t>
      </w:r>
      <w:r w:rsidRPr="007E393C">
        <w:rPr>
          <w:rtl/>
        </w:rPr>
        <w:t xml:space="preserve"> الكتب كلّها بالعربيّة ثمّ </w:t>
      </w:r>
      <w:r>
        <w:rPr>
          <w:rtl/>
        </w:rPr>
        <w:t>[</w:t>
      </w:r>
      <w:r w:rsidRPr="007E393C">
        <w:rPr>
          <w:rtl/>
        </w:rPr>
        <w:t>تر</w:t>
      </w:r>
      <w:r>
        <w:rPr>
          <w:rtl/>
        </w:rPr>
        <w:t>]</w:t>
      </w:r>
      <w:r w:rsidRPr="007E393C">
        <w:rPr>
          <w:rtl/>
        </w:rPr>
        <w:t xml:space="preserve"> </w:t>
      </w:r>
      <w:r w:rsidRPr="00823599">
        <w:rPr>
          <w:rStyle w:val="libFootnotenumChar"/>
          <w:rtl/>
        </w:rPr>
        <w:t>(4)</w:t>
      </w:r>
      <w:r w:rsidRPr="007E393C">
        <w:rPr>
          <w:rtl/>
        </w:rPr>
        <w:t xml:space="preserve"> جمعها جبرئيل</w:t>
      </w:r>
      <w:r>
        <w:rPr>
          <w:rtl/>
        </w:rPr>
        <w:t xml:space="preserve"> ـ </w:t>
      </w:r>
      <w:r w:rsidRPr="007E393C">
        <w:rPr>
          <w:rtl/>
        </w:rPr>
        <w:t>عليه السّلام</w:t>
      </w:r>
      <w:r>
        <w:rPr>
          <w:rtl/>
        </w:rPr>
        <w:t xml:space="preserve"> ـ.</w:t>
      </w:r>
      <w:r w:rsidRPr="007E393C">
        <w:rPr>
          <w:rtl/>
        </w:rPr>
        <w:t xml:space="preserve"> أو كل نبيّ بلغة المنزل عليهم.</w:t>
      </w:r>
    </w:p>
    <w:p w:rsidR="00175444" w:rsidRPr="007E393C" w:rsidRDefault="00175444" w:rsidP="001A1931">
      <w:pPr>
        <w:pStyle w:val="libNormal"/>
        <w:rPr>
          <w:rtl/>
        </w:rPr>
      </w:pPr>
      <w:r>
        <w:rPr>
          <w:rtl/>
        </w:rPr>
        <w:t>و</w:t>
      </w:r>
      <w:r w:rsidRPr="007E393C">
        <w:rPr>
          <w:rtl/>
        </w:rPr>
        <w:t xml:space="preserve">يؤيّده ما رواه في كتاب علل الشّرائع </w:t>
      </w:r>
      <w:r w:rsidRPr="00823599">
        <w:rPr>
          <w:rStyle w:val="libFootnotenumChar"/>
          <w:rtl/>
        </w:rPr>
        <w:t>(5)</w:t>
      </w:r>
      <w:r>
        <w:rPr>
          <w:rtl/>
        </w:rPr>
        <w:t xml:space="preserve">، </w:t>
      </w:r>
      <w:r w:rsidRPr="007E393C">
        <w:rPr>
          <w:rtl/>
        </w:rPr>
        <w:t>بإسناده إلى مسلم بن خالد المكّيّ</w:t>
      </w:r>
      <w:r>
        <w:rPr>
          <w:rtl/>
        </w:rPr>
        <w:t xml:space="preserve">: </w:t>
      </w:r>
      <w:r w:rsidRPr="007E393C">
        <w:rPr>
          <w:rtl/>
        </w:rPr>
        <w:t>عن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ما أنزل الله</w:t>
      </w:r>
      <w:r>
        <w:rPr>
          <w:rtl/>
        </w:rPr>
        <w:t xml:space="preserve"> ـ </w:t>
      </w:r>
      <w:r w:rsidRPr="007E393C">
        <w:rPr>
          <w:rtl/>
        </w:rPr>
        <w:t>تبارك وتعالى</w:t>
      </w:r>
      <w:r>
        <w:rPr>
          <w:rtl/>
        </w:rPr>
        <w:t xml:space="preserve"> ـ </w:t>
      </w:r>
      <w:r w:rsidRPr="007E393C">
        <w:rPr>
          <w:rtl/>
        </w:rPr>
        <w:t>كتابا ولا وحيا إلّا بالعربيّة</w:t>
      </w:r>
      <w:r>
        <w:rPr>
          <w:rtl/>
        </w:rPr>
        <w:t>، [</w:t>
      </w:r>
      <w:r w:rsidRPr="007E393C">
        <w:rPr>
          <w:rtl/>
        </w:rPr>
        <w:t>فكان يقع في مسامع الأنبياء</w:t>
      </w:r>
      <w:r>
        <w:rPr>
          <w:rtl/>
        </w:rPr>
        <w:t xml:space="preserve"> ـ </w:t>
      </w:r>
      <w:r w:rsidRPr="007E393C">
        <w:rPr>
          <w:rtl/>
        </w:rPr>
        <w:t>عليهم السّلام</w:t>
      </w:r>
      <w:r>
        <w:rPr>
          <w:rtl/>
        </w:rPr>
        <w:t xml:space="preserve"> ـ </w:t>
      </w:r>
      <w:r w:rsidRPr="007E393C">
        <w:rPr>
          <w:rtl/>
        </w:rPr>
        <w:t>بألسنة قومهم</w:t>
      </w:r>
      <w:r>
        <w:rPr>
          <w:rtl/>
        </w:rPr>
        <w:t xml:space="preserve">، </w:t>
      </w:r>
      <w:r w:rsidRPr="007E393C">
        <w:rPr>
          <w:rtl/>
        </w:rPr>
        <w:t>وكان يقع في مسامع نبيّنا</w:t>
      </w:r>
      <w:r>
        <w:rPr>
          <w:rtl/>
        </w:rPr>
        <w:t xml:space="preserve"> ـ </w:t>
      </w:r>
      <w:r w:rsidRPr="007E393C">
        <w:rPr>
          <w:rtl/>
        </w:rPr>
        <w:t>صلّى الله عليه وآله</w:t>
      </w:r>
      <w:r>
        <w:rPr>
          <w:rtl/>
        </w:rPr>
        <w:t xml:space="preserve"> ـ </w:t>
      </w:r>
      <w:r w:rsidRPr="007E393C">
        <w:rPr>
          <w:rtl/>
        </w:rPr>
        <w:t>بالعربيّة</w:t>
      </w:r>
      <w:r>
        <w:rPr>
          <w:rtl/>
        </w:rPr>
        <w:t xml:space="preserve">، </w:t>
      </w:r>
      <w:r w:rsidRPr="007E393C">
        <w:rPr>
          <w:rtl/>
        </w:rPr>
        <w:t xml:space="preserve">فإذا كلّم به قومه </w:t>
      </w:r>
      <w:r w:rsidRPr="00823599">
        <w:rPr>
          <w:rStyle w:val="libFootnotenumChar"/>
          <w:rtl/>
        </w:rPr>
        <w:t>(6)</w:t>
      </w:r>
      <w:r w:rsidRPr="007E393C">
        <w:rPr>
          <w:rtl/>
        </w:rPr>
        <w:t xml:space="preserve"> كلّمهم</w:t>
      </w:r>
      <w:r>
        <w:rPr>
          <w:rtl/>
        </w:rPr>
        <w:t>]</w:t>
      </w:r>
      <w:r w:rsidRPr="007E393C">
        <w:rPr>
          <w:rtl/>
        </w:rPr>
        <w:t xml:space="preserve"> </w:t>
      </w:r>
      <w:r w:rsidRPr="00823599">
        <w:rPr>
          <w:rStyle w:val="libFootnotenumChar"/>
          <w:rtl/>
        </w:rPr>
        <w:t>(7)</w:t>
      </w:r>
      <w:r w:rsidRPr="007E393C">
        <w:rPr>
          <w:rtl/>
        </w:rPr>
        <w:t xml:space="preserve"> بالعربيّة فيقع في مسامعهم بلسانهم. وكان </w:t>
      </w:r>
      <w:r w:rsidR="001A1931">
        <w:rPr>
          <w:rFonts w:hint="cs"/>
          <w:rtl/>
        </w:rPr>
        <w:t>أ</w:t>
      </w:r>
      <w:r w:rsidRPr="007E393C">
        <w:rPr>
          <w:rtl/>
        </w:rPr>
        <w:t>حد</w:t>
      </w:r>
      <w:r w:rsidR="001A1931">
        <w:rPr>
          <w:rFonts w:hint="cs"/>
          <w:rtl/>
        </w:rPr>
        <w:t>ٌ</w:t>
      </w:r>
      <w:r w:rsidRPr="007E393C">
        <w:rPr>
          <w:rtl/>
        </w:rPr>
        <w:t xml:space="preserve"> </w:t>
      </w:r>
      <w:r w:rsidRPr="00823599">
        <w:rPr>
          <w:rStyle w:val="libFootnotenumChar"/>
          <w:rtl/>
        </w:rPr>
        <w:t>(8)</w:t>
      </w:r>
      <w:r w:rsidRPr="007E393C">
        <w:rPr>
          <w:rtl/>
        </w:rPr>
        <w:t xml:space="preserve"> لا يخاطب رسول الله</w:t>
      </w:r>
      <w:r>
        <w:rPr>
          <w:rtl/>
        </w:rPr>
        <w:t xml:space="preserve"> ـ </w:t>
      </w:r>
      <w:r w:rsidRPr="007E393C">
        <w:rPr>
          <w:rtl/>
        </w:rPr>
        <w:t>صلّى الله عليه وآله</w:t>
      </w:r>
      <w:r>
        <w:rPr>
          <w:rtl/>
        </w:rPr>
        <w:t xml:space="preserve"> ـ </w:t>
      </w:r>
      <w:r w:rsidRPr="007E393C">
        <w:rPr>
          <w:rtl/>
        </w:rPr>
        <w:t>بأيّ لسان خاطبه إلّا وقع في مسامعه بالعربيّة</w:t>
      </w:r>
      <w:r>
        <w:rPr>
          <w:rtl/>
        </w:rPr>
        <w:t xml:space="preserve">، </w:t>
      </w:r>
      <w:r w:rsidRPr="007E393C">
        <w:rPr>
          <w:rtl/>
        </w:rPr>
        <w:t>وكلّ ذلك يترجم جبرئيل</w:t>
      </w:r>
      <w:r>
        <w:rPr>
          <w:rtl/>
        </w:rPr>
        <w:t xml:space="preserve"> ـ </w:t>
      </w:r>
      <w:r w:rsidRPr="007E393C">
        <w:rPr>
          <w:rtl/>
        </w:rPr>
        <w:t>عليه السّلام</w:t>
      </w:r>
      <w:r>
        <w:rPr>
          <w:rtl/>
        </w:rPr>
        <w:t xml:space="preserve"> ـ </w:t>
      </w:r>
      <w:r w:rsidRPr="007E393C">
        <w:rPr>
          <w:rtl/>
        </w:rPr>
        <w:t>عنه تشريفا من الله</w:t>
      </w:r>
      <w:r>
        <w:rPr>
          <w:rtl/>
        </w:rPr>
        <w:t xml:space="preserve"> ـ </w:t>
      </w:r>
      <w:r w:rsidRPr="007E393C">
        <w:rPr>
          <w:rtl/>
        </w:rPr>
        <w:t>عزّ وجلّ</w:t>
      </w:r>
      <w:r>
        <w:rPr>
          <w:rtl/>
        </w:rPr>
        <w:t xml:space="preserve"> ـ </w:t>
      </w:r>
      <w:r w:rsidRPr="007E393C">
        <w:rPr>
          <w:rtl/>
        </w:rPr>
        <w:t>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فَيُضِلُّ اللهُ مَنْ يَشاءُ</w:t>
      </w:r>
      <w:r w:rsidRPr="00081EBC">
        <w:rPr>
          <w:rStyle w:val="libAlaemChar"/>
          <w:rtl/>
        </w:rPr>
        <w:t>)</w:t>
      </w:r>
      <w:r>
        <w:rPr>
          <w:rtl/>
        </w:rPr>
        <w:t xml:space="preserve">: </w:t>
      </w:r>
      <w:r w:rsidRPr="007E393C">
        <w:rPr>
          <w:rtl/>
        </w:rPr>
        <w:t>فيخذله عن الإيمان.</w:t>
      </w:r>
    </w:p>
    <w:p w:rsidR="00175444" w:rsidRPr="007E393C" w:rsidRDefault="00175444" w:rsidP="00607E2C">
      <w:pPr>
        <w:pStyle w:val="libNormal"/>
        <w:rPr>
          <w:rtl/>
        </w:rPr>
      </w:pPr>
      <w:r w:rsidRPr="00081EBC">
        <w:rPr>
          <w:rStyle w:val="libAlaemChar"/>
          <w:rtl/>
        </w:rPr>
        <w:t>(</w:t>
      </w:r>
      <w:r w:rsidRPr="00081EBC">
        <w:rPr>
          <w:rStyle w:val="libAieChar"/>
          <w:rtl/>
        </w:rPr>
        <w:t>وَيَهْدِي مَنْ يَشاءُ</w:t>
      </w:r>
      <w:r w:rsidRPr="00081EBC">
        <w:rPr>
          <w:rStyle w:val="libAlaemChar"/>
          <w:rtl/>
        </w:rPr>
        <w:t>)</w:t>
      </w:r>
      <w:r>
        <w:rPr>
          <w:rtl/>
        </w:rPr>
        <w:t xml:space="preserve">: </w:t>
      </w:r>
      <w:r w:rsidRPr="007E393C">
        <w:rPr>
          <w:rtl/>
        </w:rPr>
        <w:t>بالتّوفيق له.</w:t>
      </w:r>
    </w:p>
    <w:p w:rsidR="00175444" w:rsidRPr="007E393C" w:rsidRDefault="00175444" w:rsidP="00607E2C">
      <w:pPr>
        <w:pStyle w:val="libNormal"/>
        <w:rPr>
          <w:rtl/>
        </w:rPr>
      </w:pPr>
      <w:r w:rsidRPr="00081EBC">
        <w:rPr>
          <w:rStyle w:val="libAlaemChar"/>
          <w:rtl/>
        </w:rPr>
        <w:t>(</w:t>
      </w:r>
      <w:r w:rsidRPr="00081EBC">
        <w:rPr>
          <w:rStyle w:val="libAieChar"/>
          <w:rtl/>
        </w:rPr>
        <w:t>وَهُوَ الْعَزِيزُ</w:t>
      </w:r>
      <w:r w:rsidRPr="00081EBC">
        <w:rPr>
          <w:rStyle w:val="libAlaemChar"/>
          <w:rtl/>
        </w:rPr>
        <w:t>)</w:t>
      </w:r>
      <w:r>
        <w:rPr>
          <w:rtl/>
        </w:rPr>
        <w:t xml:space="preserve">: </w:t>
      </w:r>
      <w:r w:rsidRPr="007E393C">
        <w:rPr>
          <w:rtl/>
        </w:rPr>
        <w:t>فلا يغلب على مشيئته.</w:t>
      </w:r>
    </w:p>
    <w:p w:rsidR="00175444" w:rsidRPr="007E393C" w:rsidRDefault="00175444" w:rsidP="00607E2C">
      <w:pPr>
        <w:pStyle w:val="libNormal"/>
        <w:rPr>
          <w:rtl/>
        </w:rPr>
      </w:pPr>
      <w:r w:rsidRPr="00081EBC">
        <w:rPr>
          <w:rStyle w:val="libAlaemChar"/>
          <w:rtl/>
        </w:rPr>
        <w:t>(</w:t>
      </w:r>
      <w:r w:rsidRPr="00081EBC">
        <w:rPr>
          <w:rStyle w:val="libAieChar"/>
          <w:rtl/>
        </w:rPr>
        <w:t>الْحَكِيمُ</w:t>
      </w:r>
      <w:r w:rsidRPr="00081EBC">
        <w:rPr>
          <w:rStyle w:val="libAlaemChar"/>
          <w:rtl/>
        </w:rPr>
        <w:t>)</w:t>
      </w:r>
      <w:r w:rsidRPr="007E393C">
        <w:rPr>
          <w:rtl/>
        </w:rPr>
        <w:t xml:space="preserve"> </w:t>
      </w:r>
      <w:r>
        <w:rPr>
          <w:rtl/>
        </w:rPr>
        <w:t>(</w:t>
      </w:r>
      <w:r w:rsidRPr="007E393C">
        <w:rPr>
          <w:rtl/>
        </w:rPr>
        <w:t>4)</w:t>
      </w:r>
      <w:r>
        <w:rPr>
          <w:rtl/>
        </w:rPr>
        <w:t xml:space="preserve">: </w:t>
      </w:r>
      <w:r w:rsidRPr="007E393C">
        <w:rPr>
          <w:rtl/>
        </w:rPr>
        <w:t>الّذي لا يفعل ما يفعل إلّا بحكمة.</w:t>
      </w:r>
    </w:p>
    <w:p w:rsidR="00175444" w:rsidRPr="007E393C" w:rsidRDefault="00175444" w:rsidP="00607E2C">
      <w:pPr>
        <w:pStyle w:val="libNormal"/>
        <w:rPr>
          <w:rtl/>
        </w:rPr>
      </w:pPr>
      <w:r w:rsidRPr="00081EBC">
        <w:rPr>
          <w:rStyle w:val="libAlaemChar"/>
          <w:rtl/>
        </w:rPr>
        <w:t>(</w:t>
      </w:r>
      <w:r w:rsidRPr="00081EBC">
        <w:rPr>
          <w:rStyle w:val="libAieChar"/>
          <w:rtl/>
        </w:rPr>
        <w:t>وَلَقَدْ أَرْسَلْنا مُوسى بِآياتِنا</w:t>
      </w:r>
      <w:r w:rsidRPr="00081EBC">
        <w:rPr>
          <w:rStyle w:val="libAlaemChar"/>
          <w:rtl/>
        </w:rPr>
        <w:t>)</w:t>
      </w:r>
      <w:r>
        <w:rPr>
          <w:rtl/>
        </w:rPr>
        <w:t xml:space="preserve">، </w:t>
      </w:r>
      <w:r w:rsidRPr="007E393C">
        <w:rPr>
          <w:rtl/>
        </w:rPr>
        <w:t>يعني</w:t>
      </w:r>
      <w:r>
        <w:rPr>
          <w:rtl/>
        </w:rPr>
        <w:t xml:space="preserve">: </w:t>
      </w:r>
      <w:r w:rsidRPr="007E393C">
        <w:rPr>
          <w:rtl/>
        </w:rPr>
        <w:t>اليد والعصا وسائر معجزاته.</w:t>
      </w:r>
    </w:p>
    <w:p w:rsidR="00175444" w:rsidRPr="007E393C" w:rsidRDefault="00175444" w:rsidP="00607E2C">
      <w:pPr>
        <w:pStyle w:val="libNormal"/>
        <w:rPr>
          <w:rtl/>
        </w:rPr>
      </w:pPr>
      <w:r w:rsidRPr="00081EBC">
        <w:rPr>
          <w:rStyle w:val="libAlaemChar"/>
          <w:rtl/>
        </w:rPr>
        <w:t>(</w:t>
      </w:r>
      <w:r w:rsidRPr="00081EBC">
        <w:rPr>
          <w:rStyle w:val="libAieChar"/>
          <w:rtl/>
        </w:rPr>
        <w:t>أَنْ أَخْرِجْ قَوْمَكَ مِنَ الظُّلُماتِ إِلَى النُّورِ</w:t>
      </w:r>
      <w:r w:rsidRPr="00081EBC">
        <w:rPr>
          <w:rStyle w:val="libAlaemChar"/>
          <w:rtl/>
        </w:rPr>
        <w:t>)</w:t>
      </w:r>
      <w:r>
        <w:rPr>
          <w:rtl/>
        </w:rPr>
        <w:t xml:space="preserve">، </w:t>
      </w:r>
      <w:r w:rsidRPr="007E393C">
        <w:rPr>
          <w:rtl/>
        </w:rPr>
        <w:t>بمعنى</w:t>
      </w:r>
      <w:r>
        <w:rPr>
          <w:rtl/>
        </w:rPr>
        <w:t xml:space="preserve">: </w:t>
      </w:r>
      <w:r w:rsidRPr="007E393C">
        <w:rPr>
          <w:rtl/>
        </w:rPr>
        <w:t>أي</w:t>
      </w:r>
      <w:r>
        <w:rPr>
          <w:rtl/>
        </w:rPr>
        <w:t xml:space="preserve">: </w:t>
      </w:r>
      <w:r w:rsidRPr="007E393C">
        <w:rPr>
          <w:rtl/>
        </w:rPr>
        <w:t>أخرج</w:t>
      </w:r>
      <w:r>
        <w:rPr>
          <w:rtl/>
        </w:rPr>
        <w:t xml:space="preserve">، </w:t>
      </w:r>
      <w:r w:rsidRPr="007E393C">
        <w:rPr>
          <w:rtl/>
        </w:rPr>
        <w:t>لأنّ في الإرسال معنى القول. أو بأن أخرج</w:t>
      </w:r>
      <w:r>
        <w:rPr>
          <w:rtl/>
        </w:rPr>
        <w:t xml:space="preserve">، </w:t>
      </w:r>
      <w:r w:rsidRPr="007E393C">
        <w:rPr>
          <w:rtl/>
        </w:rPr>
        <w:t>فإنّ صيغ الأفعال سواء في الدّلالة على المصدر</w:t>
      </w:r>
      <w:r>
        <w:rPr>
          <w:rtl/>
        </w:rPr>
        <w:t xml:space="preserve">، </w:t>
      </w:r>
      <w:r w:rsidRPr="007E393C">
        <w:rPr>
          <w:rtl/>
        </w:rPr>
        <w:t>فيصحّ أن يوصل بها «أن» النّاصبة.</w:t>
      </w:r>
    </w:p>
    <w:p w:rsidR="00175444" w:rsidRPr="007E393C" w:rsidRDefault="00175444" w:rsidP="00607E2C">
      <w:pPr>
        <w:pStyle w:val="libNormal"/>
        <w:rPr>
          <w:rtl/>
        </w:rPr>
      </w:pPr>
      <w:r w:rsidRPr="00081EBC">
        <w:rPr>
          <w:rStyle w:val="libAlaemChar"/>
          <w:rtl/>
        </w:rPr>
        <w:t>(</w:t>
      </w:r>
      <w:r w:rsidRPr="00081EBC">
        <w:rPr>
          <w:rStyle w:val="libAieChar"/>
          <w:rtl/>
        </w:rPr>
        <w:t>وَذَكِّرْهُمْ بِأَيَّامِ اللهِ</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(9)</w:t>
      </w:r>
      <w:r>
        <w:rPr>
          <w:rtl/>
        </w:rPr>
        <w:t xml:space="preserve">: </w:t>
      </w:r>
      <w:r w:rsidRPr="007E393C">
        <w:rPr>
          <w:rtl/>
        </w:rPr>
        <w:t>بوقائعه الّتي وقعت على الأمم الدّارجة. وأيّام العرب</w:t>
      </w:r>
      <w:r>
        <w:rPr>
          <w:rtl/>
        </w:rPr>
        <w:t xml:space="preserve">: </w:t>
      </w:r>
      <w:r w:rsidRPr="007E393C">
        <w:rPr>
          <w:rtl/>
        </w:rPr>
        <w:t>حروبها.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525</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 xml:space="preserve">3) </w:t>
      </w:r>
      <w:r>
        <w:rPr>
          <w:rtl/>
        </w:rPr>
        <w:t xml:space="preserve">أ، </w:t>
      </w:r>
      <w:r w:rsidRPr="007E393C">
        <w:rPr>
          <w:rtl/>
        </w:rPr>
        <w:t>ب</w:t>
      </w:r>
      <w:r>
        <w:rPr>
          <w:rtl/>
        </w:rPr>
        <w:t xml:space="preserve">: </w:t>
      </w:r>
      <w:r w:rsidRPr="007E393C">
        <w:rPr>
          <w:rtl/>
        </w:rPr>
        <w:t>وإنزال</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العلل 1 / 126</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قومهم</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أحدنا</w:t>
      </w:r>
      <w:r>
        <w:rPr>
          <w:rtl/>
        </w:rPr>
        <w:t>.</w:t>
      </w:r>
    </w:p>
    <w:p w:rsidR="00175444" w:rsidRDefault="00175444" w:rsidP="00E30200">
      <w:pPr>
        <w:pStyle w:val="libFootnote0"/>
        <w:rPr>
          <w:rtl/>
        </w:rPr>
      </w:pPr>
      <w:r>
        <w:rPr>
          <w:rtl/>
        </w:rPr>
        <w:t>(</w:t>
      </w:r>
      <w:r w:rsidRPr="007E393C">
        <w:rPr>
          <w:rtl/>
        </w:rPr>
        <w:t>9) أنوار التنزيل 1 / 525</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بنعمائه وبلائه.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 xml:space="preserve">عن إبراهيم عن عمر </w:t>
      </w:r>
      <w:r w:rsidRPr="00823599">
        <w:rPr>
          <w:rStyle w:val="libFootnotenumChar"/>
          <w:rtl/>
        </w:rPr>
        <w:t>(3)</w:t>
      </w:r>
      <w:r>
        <w:rPr>
          <w:rtl/>
        </w:rPr>
        <w:t xml:space="preserve">، </w:t>
      </w:r>
      <w:r w:rsidRPr="007E393C">
        <w:rPr>
          <w:rtl/>
        </w:rPr>
        <w:t>عمّن ذكره 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وَذَكِّرْهُمْ بِأَيَّامِ اللهِ</w:t>
      </w:r>
      <w:r w:rsidRPr="00081EBC">
        <w:rPr>
          <w:rStyle w:val="libAlaemChar"/>
          <w:rtl/>
        </w:rPr>
        <w:t>)</w:t>
      </w:r>
      <w:r w:rsidRPr="007E393C">
        <w:rPr>
          <w:rtl/>
        </w:rPr>
        <w:t xml:space="preserve"> قال</w:t>
      </w:r>
      <w:r>
        <w:rPr>
          <w:rtl/>
        </w:rPr>
        <w:t xml:space="preserve">: </w:t>
      </w:r>
      <w:r w:rsidRPr="007E393C">
        <w:rPr>
          <w:rtl/>
        </w:rPr>
        <w:t>بآلاء الله</w:t>
      </w:r>
      <w:r>
        <w:rPr>
          <w:rtl/>
        </w:rPr>
        <w:t xml:space="preserve">، </w:t>
      </w:r>
      <w:r w:rsidRPr="007E393C">
        <w:rPr>
          <w:rtl/>
        </w:rPr>
        <w:t>يعني</w:t>
      </w:r>
      <w:r>
        <w:rPr>
          <w:rtl/>
        </w:rPr>
        <w:t xml:space="preserve">: </w:t>
      </w:r>
      <w:r w:rsidRPr="007E393C">
        <w:rPr>
          <w:rtl/>
        </w:rPr>
        <w:t>بنعمه.</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(4)</w:t>
      </w:r>
      <w:r>
        <w:rPr>
          <w:rtl/>
        </w:rPr>
        <w:t xml:space="preserve">: </w:t>
      </w:r>
      <w:r w:rsidRPr="007E393C">
        <w:rPr>
          <w:rtl/>
        </w:rPr>
        <w:t xml:space="preserve">عن مثنّى الخيّاط </w:t>
      </w:r>
      <w:r w:rsidRPr="00823599">
        <w:rPr>
          <w:rStyle w:val="libFootnotenumChar"/>
          <w:rtl/>
        </w:rPr>
        <w:t>(5)</w:t>
      </w:r>
      <w:r w:rsidRPr="007E393C">
        <w:rPr>
          <w:rtl/>
        </w:rPr>
        <w:t xml:space="preserve"> قال</w:t>
      </w:r>
      <w:r>
        <w:rPr>
          <w:rtl/>
        </w:rPr>
        <w:t xml:space="preserve">: </w:t>
      </w:r>
      <w:r w:rsidRPr="007E393C">
        <w:rPr>
          <w:rtl/>
        </w:rPr>
        <w:t>سمعت أبا جعفر</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أيام الله يوم يقوم القائم</w:t>
      </w:r>
      <w:r>
        <w:rPr>
          <w:rtl/>
        </w:rPr>
        <w:t xml:space="preserve">، </w:t>
      </w:r>
      <w:r w:rsidRPr="007E393C">
        <w:rPr>
          <w:rtl/>
        </w:rPr>
        <w:t>ويوم الكرّة</w:t>
      </w:r>
      <w:r>
        <w:rPr>
          <w:rtl/>
        </w:rPr>
        <w:t xml:space="preserve">، </w:t>
      </w:r>
      <w:r w:rsidRPr="007E393C">
        <w:rPr>
          <w:rtl/>
        </w:rPr>
        <w:t>ويوم القيامة.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أيام الله ثلاثة</w:t>
      </w:r>
      <w:r>
        <w:rPr>
          <w:rtl/>
        </w:rPr>
        <w:t xml:space="preserve">: </w:t>
      </w:r>
      <w:r w:rsidRPr="007E393C">
        <w:rPr>
          <w:rtl/>
        </w:rPr>
        <w:t xml:space="preserve">أيام </w:t>
      </w:r>
      <w:r w:rsidRPr="00823599">
        <w:rPr>
          <w:rStyle w:val="libFootnotenumChar"/>
          <w:rtl/>
        </w:rPr>
        <w:t>(7)</w:t>
      </w:r>
      <w:r w:rsidRPr="007E393C">
        <w:rPr>
          <w:rtl/>
        </w:rPr>
        <w:t xml:space="preserve"> يوم يقوم </w:t>
      </w:r>
      <w:r w:rsidRPr="00823599">
        <w:rPr>
          <w:rStyle w:val="libFootnotenumChar"/>
          <w:rtl/>
        </w:rPr>
        <w:t>(8)</w:t>
      </w:r>
      <w:r w:rsidRPr="007E393C">
        <w:rPr>
          <w:rtl/>
        </w:rPr>
        <w:t xml:space="preserve"> القائم</w:t>
      </w:r>
      <w:r>
        <w:rPr>
          <w:rtl/>
        </w:rPr>
        <w:t xml:space="preserve">، </w:t>
      </w:r>
      <w:r w:rsidRPr="007E393C">
        <w:rPr>
          <w:rtl/>
        </w:rPr>
        <w:t>ويوم الموت</w:t>
      </w:r>
      <w:r>
        <w:rPr>
          <w:rtl/>
        </w:rPr>
        <w:t xml:space="preserve">، </w:t>
      </w:r>
      <w:r w:rsidRPr="007E393C">
        <w:rPr>
          <w:rtl/>
        </w:rPr>
        <w:t>ويوم القيامة.</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لَآياتٍ لِكُلِّ صَبَّارٍ شَكُورٍ</w:t>
      </w:r>
      <w:r w:rsidRPr="00081EBC">
        <w:rPr>
          <w:rStyle w:val="libAlaemChar"/>
          <w:rtl/>
        </w:rPr>
        <w:t>)</w:t>
      </w:r>
      <w:r w:rsidRPr="007E393C">
        <w:rPr>
          <w:rtl/>
        </w:rPr>
        <w:t xml:space="preserve"> </w:t>
      </w:r>
      <w:r>
        <w:rPr>
          <w:rtl/>
        </w:rPr>
        <w:t>(</w:t>
      </w:r>
      <w:r w:rsidRPr="007E393C">
        <w:rPr>
          <w:rtl/>
        </w:rPr>
        <w:t>5)</w:t>
      </w:r>
      <w:r>
        <w:rPr>
          <w:rtl/>
        </w:rPr>
        <w:t xml:space="preserve">: </w:t>
      </w:r>
      <w:r w:rsidRPr="007E393C">
        <w:rPr>
          <w:rtl/>
        </w:rPr>
        <w:t>يصبر على بلائه ويشكر لنعمائه</w:t>
      </w:r>
      <w:r>
        <w:rPr>
          <w:rtl/>
        </w:rPr>
        <w:t xml:space="preserve">، </w:t>
      </w:r>
      <w:r w:rsidRPr="007E393C">
        <w:rPr>
          <w:rtl/>
        </w:rPr>
        <w:t>فإنّه إذا سمع بما نزل على من قبله من البلاء وأفيض عليهم من النّعماء</w:t>
      </w:r>
      <w:r>
        <w:rPr>
          <w:rtl/>
        </w:rPr>
        <w:t xml:space="preserve">، </w:t>
      </w:r>
      <w:r w:rsidRPr="007E393C">
        <w:rPr>
          <w:rtl/>
        </w:rPr>
        <w:t>اعتبر وتنبّه لما يجب عليه من الصّبر والشّكر.</w:t>
      </w:r>
    </w:p>
    <w:p w:rsidR="00175444" w:rsidRPr="007E393C" w:rsidRDefault="00175444" w:rsidP="00607E2C">
      <w:pPr>
        <w:pStyle w:val="libNormal"/>
        <w:rPr>
          <w:rtl/>
        </w:rPr>
      </w:pPr>
      <w:r w:rsidRPr="00081EBC">
        <w:rPr>
          <w:rStyle w:val="libAlaemChar"/>
          <w:rtl/>
        </w:rPr>
        <w:t>(</w:t>
      </w:r>
      <w:r w:rsidRPr="00081EBC">
        <w:rPr>
          <w:rStyle w:val="libAieChar"/>
          <w:rtl/>
        </w:rPr>
        <w:t>وَإِذْ قالَ مُوسى لِقَوْمِهِ اذْكُرُوا نِعْمَةَ اللهِ عَلَيْكُمْ إِذْ أَنْجاكُمْ مِنْ آلِ فِرْعَوْنَ</w:t>
      </w:r>
      <w:r w:rsidRPr="00081EBC">
        <w:rPr>
          <w:rStyle w:val="libAlaemChar"/>
          <w:rtl/>
        </w:rPr>
        <w:t>)</w:t>
      </w:r>
      <w:r>
        <w:rPr>
          <w:rtl/>
        </w:rPr>
        <w:t xml:space="preserve">، </w:t>
      </w:r>
      <w:r w:rsidRPr="007E393C">
        <w:rPr>
          <w:rtl/>
        </w:rPr>
        <w:t>أي</w:t>
      </w:r>
      <w:r>
        <w:rPr>
          <w:rtl/>
        </w:rPr>
        <w:t xml:space="preserve">: </w:t>
      </w:r>
      <w:r w:rsidRPr="007E393C">
        <w:rPr>
          <w:rtl/>
        </w:rPr>
        <w:t>اذكروا نعمته وقت إنجائه إيّاكم.</w:t>
      </w:r>
    </w:p>
    <w:p w:rsidR="00175444" w:rsidRPr="007E393C" w:rsidRDefault="00175444" w:rsidP="00607E2C">
      <w:pPr>
        <w:pStyle w:val="libNormal"/>
        <w:rPr>
          <w:rtl/>
        </w:rPr>
      </w:pPr>
      <w:r w:rsidRPr="007E393C">
        <w:rPr>
          <w:rtl/>
        </w:rPr>
        <w:t>ويجوز أن ينتصب «بعليكم» إن جعلت مستقرّة</w:t>
      </w:r>
      <w:r>
        <w:rPr>
          <w:rtl/>
        </w:rPr>
        <w:t xml:space="preserve">، </w:t>
      </w:r>
      <w:r w:rsidRPr="007E393C">
        <w:rPr>
          <w:rtl/>
        </w:rPr>
        <w:t xml:space="preserve">غير صلة «للنّعمة» </w:t>
      </w:r>
      <w:r w:rsidRPr="00823599">
        <w:rPr>
          <w:rStyle w:val="libFootnotenumChar"/>
          <w:rtl/>
        </w:rPr>
        <w:t>(9)</w:t>
      </w:r>
      <w:r w:rsidRPr="007E393C">
        <w:rPr>
          <w:rtl/>
        </w:rPr>
        <w:t xml:space="preserve"> وذلك إذا </w:t>
      </w:r>
      <w:r>
        <w:rPr>
          <w:rFonts w:hint="cs"/>
          <w:rtl/>
        </w:rPr>
        <w:t>أ</w:t>
      </w:r>
      <w:r w:rsidRPr="007E393C">
        <w:rPr>
          <w:rtl/>
        </w:rPr>
        <w:t>ريدت بها العطيّة دون الإنعام. ويجوز أن يكون بدلا من «نعمة الله» بدل الاشتمال.</w:t>
      </w:r>
    </w:p>
    <w:p w:rsidR="00175444" w:rsidRPr="007E393C" w:rsidRDefault="00175444" w:rsidP="00607E2C">
      <w:pPr>
        <w:pStyle w:val="libNormal"/>
        <w:rPr>
          <w:rtl/>
        </w:rPr>
      </w:pPr>
      <w:r w:rsidRPr="00081EBC">
        <w:rPr>
          <w:rStyle w:val="libAlaemChar"/>
          <w:rtl/>
        </w:rPr>
        <w:t>(</w:t>
      </w:r>
      <w:r w:rsidRPr="00081EBC">
        <w:rPr>
          <w:rStyle w:val="libAieChar"/>
          <w:rtl/>
        </w:rPr>
        <w:t>يَسُومُونَكُمْ سُوءَ الْعَذابِ وَيُذَبِّحُونَ أَبْناءَكُمْ وَيَسْتَحْيُونَ نِساءَكُمْ</w:t>
      </w:r>
      <w:r w:rsidRPr="00081EBC">
        <w:rPr>
          <w:rStyle w:val="libAlaemChar"/>
          <w:rtl/>
        </w:rPr>
        <w:t>)</w:t>
      </w:r>
      <w:r>
        <w:rPr>
          <w:rtl/>
        </w:rPr>
        <w:t xml:space="preserve">: </w:t>
      </w:r>
      <w:r w:rsidRPr="007E393C">
        <w:rPr>
          <w:rtl/>
        </w:rPr>
        <w:t>أحوال من «آل فرعون»</w:t>
      </w:r>
      <w:r>
        <w:rPr>
          <w:rtl/>
        </w:rPr>
        <w:t xml:space="preserve">، </w:t>
      </w:r>
      <w:r w:rsidRPr="007E393C">
        <w:rPr>
          <w:rtl/>
        </w:rPr>
        <w:t>أو من ضمير المخاطبين.</w:t>
      </w:r>
    </w:p>
    <w:p w:rsidR="00175444" w:rsidRPr="007E393C" w:rsidRDefault="00175444" w:rsidP="00607E2C">
      <w:pPr>
        <w:pStyle w:val="libNormal"/>
        <w:rPr>
          <w:rtl/>
        </w:rPr>
      </w:pPr>
      <w:r w:rsidRPr="007E393C">
        <w:rPr>
          <w:rtl/>
        </w:rPr>
        <w:t>والمراد بالعذاب</w:t>
      </w:r>
      <w:r>
        <w:rPr>
          <w:rtl/>
        </w:rPr>
        <w:t xml:space="preserve"> ـ </w:t>
      </w:r>
      <w:r w:rsidRPr="007E393C">
        <w:rPr>
          <w:rtl/>
        </w:rPr>
        <w:t>هاهنا</w:t>
      </w:r>
      <w:r>
        <w:rPr>
          <w:rtl/>
        </w:rPr>
        <w:t xml:space="preserve"> ـ </w:t>
      </w:r>
      <w:r w:rsidRPr="007E393C">
        <w:rPr>
          <w:rtl/>
        </w:rPr>
        <w:t>غير المراد في سورة البقرة والأعراف</w:t>
      </w:r>
      <w:r>
        <w:rPr>
          <w:rtl/>
        </w:rPr>
        <w:t xml:space="preserve">، </w:t>
      </w:r>
      <w:r w:rsidRPr="007E393C">
        <w:rPr>
          <w:rtl/>
        </w:rPr>
        <w:t>لأنّه مفسّر بالتّذبيح</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222</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وجامع الرواة 1 / 29</w:t>
      </w:r>
      <w:r>
        <w:rPr>
          <w:rtl/>
        </w:rPr>
        <w:t xml:space="preserve">. </w:t>
      </w:r>
      <w:r w:rsidRPr="007E393C">
        <w:rPr>
          <w:rtl/>
        </w:rPr>
        <w:t>وفي النسخ</w:t>
      </w:r>
      <w:r>
        <w:rPr>
          <w:rtl/>
        </w:rPr>
        <w:t xml:space="preserve">: </w:t>
      </w:r>
      <w:r w:rsidRPr="007E393C">
        <w:rPr>
          <w:rtl/>
        </w:rPr>
        <w:t>عمرو</w:t>
      </w:r>
      <w:r>
        <w:rPr>
          <w:rtl/>
        </w:rPr>
        <w:t>.</w:t>
      </w:r>
    </w:p>
    <w:p w:rsidR="00175444" w:rsidRDefault="00175444" w:rsidP="00E30200">
      <w:pPr>
        <w:pStyle w:val="libFootnote0"/>
        <w:rPr>
          <w:rtl/>
        </w:rPr>
      </w:pPr>
      <w:r>
        <w:rPr>
          <w:rtl/>
        </w:rPr>
        <w:t>(</w:t>
      </w:r>
      <w:r w:rsidRPr="007E393C">
        <w:rPr>
          <w:rtl/>
        </w:rPr>
        <w:t>4) الخصال 1 / 108</w:t>
      </w:r>
      <w:r>
        <w:rPr>
          <w:rtl/>
        </w:rPr>
        <w:t xml:space="preserve">، </w:t>
      </w:r>
      <w:r w:rsidRPr="007E393C">
        <w:rPr>
          <w:rtl/>
        </w:rPr>
        <w:t>ح 75</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ورجال النجاشي / 1106</w:t>
      </w:r>
      <w:r>
        <w:rPr>
          <w:rtl/>
        </w:rPr>
        <w:t xml:space="preserve">. </w:t>
      </w:r>
      <w:r w:rsidRPr="00D54661">
        <w:rPr>
          <w:rtl/>
        </w:rPr>
        <w:t>وفي النسخ</w:t>
      </w:r>
      <w:r>
        <w:rPr>
          <w:rtl/>
        </w:rPr>
        <w:t xml:space="preserve">: </w:t>
      </w:r>
      <w:r w:rsidRPr="00D54661">
        <w:rPr>
          <w:rtl/>
        </w:rPr>
        <w:t>الخيّاط.</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367</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يوجد في ب</w:t>
      </w:r>
      <w:r>
        <w:rPr>
          <w:rtl/>
        </w:rPr>
        <w:t>.</w:t>
      </w:r>
    </w:p>
    <w:p w:rsidR="00175444" w:rsidRDefault="00175444" w:rsidP="00E30200">
      <w:pPr>
        <w:pStyle w:val="libFootnote0"/>
        <w:rPr>
          <w:rtl/>
        </w:rPr>
      </w:pPr>
      <w:r>
        <w:rPr>
          <w:rtl/>
        </w:rPr>
        <w:t>(</w:t>
      </w:r>
      <w:r w:rsidRPr="007E393C">
        <w:rPr>
          <w:rtl/>
        </w:rPr>
        <w:t>9) أي</w:t>
      </w:r>
      <w:r>
        <w:rPr>
          <w:rtl/>
        </w:rPr>
        <w:t xml:space="preserve">: </w:t>
      </w:r>
      <w:r w:rsidRPr="007E393C">
        <w:rPr>
          <w:rtl/>
        </w:rPr>
        <w:t>يجوز نصب «إذ أنجاكم»</w:t>
      </w:r>
      <w:r w:rsidR="001A1931">
        <w:rPr>
          <w:rtl/>
        </w:rPr>
        <w:t xml:space="preserve"> بـــ </w:t>
      </w:r>
      <w:r w:rsidRPr="007E393C">
        <w:rPr>
          <w:rtl/>
        </w:rPr>
        <w:t>«عليكم» إذا جعلت «عليكم» ظرفا مستقرّا</w:t>
      </w:r>
      <w:r>
        <w:rPr>
          <w:rtl/>
        </w:rPr>
        <w:t xml:space="preserve">، </w:t>
      </w:r>
      <w:r w:rsidRPr="007E393C">
        <w:rPr>
          <w:rtl/>
        </w:rPr>
        <w:t>لأنّه حينئذ مقدّر بالفعل فيصلح أن يكون عاملا</w:t>
      </w:r>
      <w:r>
        <w:rPr>
          <w:rtl/>
        </w:rPr>
        <w:t xml:space="preserve">، </w:t>
      </w:r>
      <w:r w:rsidRPr="007E393C">
        <w:rPr>
          <w:rtl/>
        </w:rPr>
        <w:t>أمّا إذا كان صلة «للنّعمة» فلا يصلح أن يكون عاملا إذ ليس مقدّرا بالفعل وحينئذ تكون «النّعمة» بمعنى</w:t>
      </w:r>
      <w:r>
        <w:rPr>
          <w:rtl/>
        </w:rPr>
        <w:t xml:space="preserve">: </w:t>
      </w:r>
      <w:r w:rsidRPr="00D01ED8">
        <w:rPr>
          <w:rtl/>
        </w:rPr>
        <w:t>العطيّة</w:t>
      </w:r>
      <w:r>
        <w:rPr>
          <w:rtl/>
        </w:rPr>
        <w:t xml:space="preserve">، </w:t>
      </w:r>
      <w:r w:rsidRPr="00D01ED8">
        <w:rPr>
          <w:rtl/>
        </w:rPr>
        <w:t>لا بمعنى الإنعام</w:t>
      </w:r>
      <w:r>
        <w:rPr>
          <w:rtl/>
        </w:rPr>
        <w:t xml:space="preserve">، </w:t>
      </w:r>
      <w:r w:rsidRPr="00D01ED8">
        <w:rPr>
          <w:rtl/>
        </w:rPr>
        <w:t>إذ لو كان بمعنى الإنعام لكان «عليكم» صلة له.</w:t>
      </w:r>
    </w:p>
    <w:p w:rsidR="00175444" w:rsidRPr="007E393C" w:rsidRDefault="00175444" w:rsidP="00607E2C">
      <w:pPr>
        <w:pStyle w:val="libNormal0"/>
        <w:rPr>
          <w:rtl/>
        </w:rPr>
      </w:pPr>
      <w:r>
        <w:rPr>
          <w:rtl/>
        </w:rPr>
        <w:br w:type="page"/>
      </w:r>
      <w:r w:rsidRPr="007E393C">
        <w:rPr>
          <w:rtl/>
        </w:rPr>
        <w:lastRenderedPageBreak/>
        <w:t xml:space="preserve">والقتل ثمّة </w:t>
      </w:r>
      <w:r w:rsidRPr="00823599">
        <w:rPr>
          <w:rStyle w:val="libFootnotenumChar"/>
          <w:rtl/>
        </w:rPr>
        <w:t>(1)</w:t>
      </w:r>
      <w:r>
        <w:rPr>
          <w:rtl/>
        </w:rPr>
        <w:t xml:space="preserve">، </w:t>
      </w:r>
      <w:r w:rsidRPr="007E393C">
        <w:rPr>
          <w:rtl/>
        </w:rPr>
        <w:t>ومعطوف عليه التّذبيح</w:t>
      </w:r>
      <w:r>
        <w:rPr>
          <w:rtl/>
        </w:rPr>
        <w:t xml:space="preserve"> ـ </w:t>
      </w:r>
      <w:r w:rsidRPr="007E393C">
        <w:rPr>
          <w:rtl/>
        </w:rPr>
        <w:t>هاهنا</w:t>
      </w:r>
      <w:r>
        <w:rPr>
          <w:rtl/>
        </w:rPr>
        <w:t xml:space="preserve"> ـ.</w:t>
      </w:r>
      <w:r w:rsidRPr="007E393C">
        <w:rPr>
          <w:rtl/>
        </w:rPr>
        <w:t xml:space="preserve"> وهو إمّا جنس العذاب </w:t>
      </w:r>
      <w:r w:rsidRPr="00823599">
        <w:rPr>
          <w:rStyle w:val="libFootnotenumChar"/>
          <w:rtl/>
        </w:rPr>
        <w:t>(2)</w:t>
      </w:r>
      <w:r>
        <w:rPr>
          <w:rtl/>
        </w:rPr>
        <w:t xml:space="preserve">، </w:t>
      </w:r>
      <w:r w:rsidRPr="007E393C">
        <w:rPr>
          <w:rtl/>
        </w:rPr>
        <w:t>أو استعبادهم واستعمالهم بالأعمال الشّاقّة.</w:t>
      </w:r>
    </w:p>
    <w:p w:rsidR="00175444" w:rsidRPr="007E393C" w:rsidRDefault="00175444" w:rsidP="00607E2C">
      <w:pPr>
        <w:pStyle w:val="libNormal"/>
        <w:rPr>
          <w:rtl/>
        </w:rPr>
      </w:pPr>
      <w:r w:rsidRPr="00081EBC">
        <w:rPr>
          <w:rStyle w:val="libAlaemChar"/>
          <w:rtl/>
        </w:rPr>
        <w:t>(</w:t>
      </w:r>
      <w:r w:rsidRPr="00081EBC">
        <w:rPr>
          <w:rStyle w:val="libAieChar"/>
          <w:rtl/>
        </w:rPr>
        <w:t>وَفِي ذلِكُمْ</w:t>
      </w:r>
      <w:r w:rsidRPr="00081EBC">
        <w:rPr>
          <w:rStyle w:val="libAlaemChar"/>
          <w:rtl/>
        </w:rPr>
        <w:t>)</w:t>
      </w:r>
      <w:r>
        <w:rPr>
          <w:rtl/>
        </w:rPr>
        <w:t xml:space="preserve">: </w:t>
      </w:r>
      <w:r w:rsidRPr="007E393C">
        <w:rPr>
          <w:rtl/>
        </w:rPr>
        <w:t>من حيث أنّه بإقدار الله إيّاهم وإمهالهم فيه.</w:t>
      </w:r>
    </w:p>
    <w:p w:rsidR="00175444" w:rsidRPr="007E393C" w:rsidRDefault="00175444" w:rsidP="00607E2C">
      <w:pPr>
        <w:pStyle w:val="libNormal"/>
        <w:rPr>
          <w:rtl/>
        </w:rPr>
      </w:pPr>
      <w:r w:rsidRPr="00081EBC">
        <w:rPr>
          <w:rStyle w:val="libAlaemChar"/>
          <w:rtl/>
        </w:rPr>
        <w:t>(</w:t>
      </w:r>
      <w:r w:rsidRPr="00081EBC">
        <w:rPr>
          <w:rStyle w:val="libAieChar"/>
          <w:rtl/>
        </w:rPr>
        <w:t>بَلاءٌ مِنْ رَبِّكُمْ عَظِيمٌ</w:t>
      </w:r>
      <w:r w:rsidRPr="00081EBC">
        <w:rPr>
          <w:rStyle w:val="libAlaemChar"/>
          <w:rtl/>
        </w:rPr>
        <w:t>)</w:t>
      </w:r>
      <w:r w:rsidRPr="007E393C">
        <w:rPr>
          <w:rtl/>
        </w:rPr>
        <w:t xml:space="preserve"> </w:t>
      </w:r>
      <w:r>
        <w:rPr>
          <w:rtl/>
        </w:rPr>
        <w:t>(</w:t>
      </w:r>
      <w:r w:rsidRPr="007E393C">
        <w:rPr>
          <w:rtl/>
        </w:rPr>
        <w:t>6)</w:t>
      </w:r>
      <w:r>
        <w:rPr>
          <w:rtl/>
        </w:rPr>
        <w:t xml:space="preserve">: </w:t>
      </w:r>
      <w:r w:rsidRPr="007E393C">
        <w:rPr>
          <w:rtl/>
        </w:rPr>
        <w:t>ابتلاء منه.</w:t>
      </w:r>
    </w:p>
    <w:p w:rsidR="00175444" w:rsidRPr="007E393C" w:rsidRDefault="00175444" w:rsidP="00607E2C">
      <w:pPr>
        <w:pStyle w:val="libNormal"/>
        <w:rPr>
          <w:rtl/>
        </w:rPr>
      </w:pPr>
      <w:r w:rsidRPr="007E393C">
        <w:rPr>
          <w:rtl/>
        </w:rPr>
        <w:t>ويجوز أن تكون الإشارة إلى الإنجاء</w:t>
      </w:r>
      <w:r>
        <w:rPr>
          <w:rtl/>
        </w:rPr>
        <w:t xml:space="preserve">، </w:t>
      </w:r>
      <w:r w:rsidRPr="007E393C">
        <w:rPr>
          <w:rtl/>
        </w:rPr>
        <w:t>والمراد بالبلاء</w:t>
      </w:r>
      <w:r>
        <w:rPr>
          <w:rtl/>
        </w:rPr>
        <w:t xml:space="preserve">: </w:t>
      </w:r>
      <w:r w:rsidRPr="007E393C">
        <w:rPr>
          <w:rtl/>
        </w:rPr>
        <w:t>النّعمة.</w:t>
      </w:r>
    </w:p>
    <w:p w:rsidR="00175444" w:rsidRPr="007E393C" w:rsidRDefault="00175444" w:rsidP="00607E2C">
      <w:pPr>
        <w:pStyle w:val="libNormal"/>
        <w:rPr>
          <w:rtl/>
        </w:rPr>
      </w:pPr>
      <w:r w:rsidRPr="00081EBC">
        <w:rPr>
          <w:rStyle w:val="libAlaemChar"/>
          <w:rtl/>
        </w:rPr>
        <w:t>(</w:t>
      </w:r>
      <w:r w:rsidRPr="00081EBC">
        <w:rPr>
          <w:rStyle w:val="libAieChar"/>
          <w:rtl/>
        </w:rPr>
        <w:t>وَإِذْ تَأَذَّنَ رَبُّكُمْ</w:t>
      </w:r>
      <w:r w:rsidRPr="00081EBC">
        <w:rPr>
          <w:rStyle w:val="libAlaemChar"/>
          <w:rtl/>
        </w:rPr>
        <w:t>)</w:t>
      </w:r>
      <w:r>
        <w:rPr>
          <w:rtl/>
        </w:rPr>
        <w:t xml:space="preserve">: </w:t>
      </w:r>
      <w:r w:rsidRPr="007E393C">
        <w:rPr>
          <w:rtl/>
        </w:rPr>
        <w:t>أيضا من كلام موسى</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 «</w:t>
      </w:r>
      <w:r w:rsidRPr="007E393C">
        <w:rPr>
          <w:rtl/>
        </w:rPr>
        <w:t>تأذّن» بمعنى</w:t>
      </w:r>
      <w:r>
        <w:rPr>
          <w:rtl/>
        </w:rPr>
        <w:t xml:space="preserve">: </w:t>
      </w:r>
      <w:r w:rsidRPr="007E393C">
        <w:rPr>
          <w:rtl/>
        </w:rPr>
        <w:t>آذن</w:t>
      </w:r>
      <w:r>
        <w:rPr>
          <w:rtl/>
        </w:rPr>
        <w:t xml:space="preserve">، </w:t>
      </w:r>
      <w:r w:rsidRPr="007E393C">
        <w:rPr>
          <w:rtl/>
        </w:rPr>
        <w:t>كتوعّد وأوعد</w:t>
      </w:r>
      <w:r>
        <w:rPr>
          <w:rtl/>
        </w:rPr>
        <w:t xml:space="preserve">، </w:t>
      </w:r>
      <w:r w:rsidRPr="007E393C">
        <w:rPr>
          <w:rtl/>
        </w:rPr>
        <w:t>غير أنّه أبلغ لما في التّفعّل من معنى التّكلّف والمبالغة</w:t>
      </w:r>
      <w:r>
        <w:rPr>
          <w:rtl/>
        </w:rPr>
        <w:t xml:space="preserve">، </w:t>
      </w:r>
      <w:r w:rsidRPr="007E393C">
        <w:rPr>
          <w:rtl/>
        </w:rPr>
        <w:t>أي</w:t>
      </w:r>
      <w:r>
        <w:rPr>
          <w:rtl/>
        </w:rPr>
        <w:t xml:space="preserve">: </w:t>
      </w:r>
      <w:r w:rsidRPr="007E393C">
        <w:rPr>
          <w:rtl/>
        </w:rPr>
        <w:t>أعلم ربّكم.</w:t>
      </w:r>
    </w:p>
    <w:p w:rsidR="00175444" w:rsidRPr="007E393C" w:rsidRDefault="00175444" w:rsidP="00607E2C">
      <w:pPr>
        <w:pStyle w:val="libNormal"/>
        <w:rPr>
          <w:rtl/>
        </w:rPr>
      </w:pPr>
      <w:r w:rsidRPr="00081EBC">
        <w:rPr>
          <w:rStyle w:val="libAlaemChar"/>
          <w:rtl/>
        </w:rPr>
        <w:t>(</w:t>
      </w:r>
      <w:r w:rsidRPr="00081EBC">
        <w:rPr>
          <w:rStyle w:val="libAieChar"/>
          <w:rtl/>
        </w:rPr>
        <w:t>لَئِنْ شَكَرْتُمْ</w:t>
      </w:r>
      <w:r w:rsidRPr="00081EBC">
        <w:rPr>
          <w:rStyle w:val="libAlaemChar"/>
          <w:rtl/>
        </w:rPr>
        <w:t>)</w:t>
      </w:r>
      <w:r>
        <w:rPr>
          <w:rtl/>
        </w:rPr>
        <w:t xml:space="preserve">: </w:t>
      </w:r>
      <w:r w:rsidRPr="007E393C">
        <w:rPr>
          <w:rtl/>
        </w:rPr>
        <w:t>يا بني إسرائيل</w:t>
      </w:r>
      <w:r>
        <w:rPr>
          <w:rtl/>
        </w:rPr>
        <w:t xml:space="preserve">، </w:t>
      </w:r>
      <w:r w:rsidRPr="007E393C">
        <w:rPr>
          <w:rtl/>
        </w:rPr>
        <w:t>ما أنعمت عليكم من الإنجاء وغيره بالإيمان والعمل الصّالح.</w:t>
      </w:r>
    </w:p>
    <w:p w:rsidR="00175444" w:rsidRPr="007E393C" w:rsidRDefault="00175444" w:rsidP="00607E2C">
      <w:pPr>
        <w:pStyle w:val="libNormal"/>
        <w:rPr>
          <w:rtl/>
        </w:rPr>
      </w:pPr>
      <w:r w:rsidRPr="00081EBC">
        <w:rPr>
          <w:rStyle w:val="libAlaemChar"/>
          <w:rtl/>
        </w:rPr>
        <w:t>(</w:t>
      </w:r>
      <w:r w:rsidRPr="00081EBC">
        <w:rPr>
          <w:rStyle w:val="libAieChar"/>
          <w:rtl/>
        </w:rPr>
        <w:t>لَأَزِيدَنَّكُمْ</w:t>
      </w:r>
      <w:r w:rsidRPr="00081EBC">
        <w:rPr>
          <w:rStyle w:val="libAlaemChar"/>
          <w:rtl/>
        </w:rPr>
        <w:t>)</w:t>
      </w:r>
      <w:r>
        <w:rPr>
          <w:rtl/>
        </w:rPr>
        <w:t xml:space="preserve">: </w:t>
      </w:r>
      <w:r w:rsidRPr="007E393C">
        <w:rPr>
          <w:rtl/>
        </w:rPr>
        <w:t>نعمة إلى نعمة.</w:t>
      </w:r>
    </w:p>
    <w:p w:rsidR="00175444" w:rsidRPr="007E393C" w:rsidRDefault="00175444" w:rsidP="00607E2C">
      <w:pPr>
        <w:pStyle w:val="libNormal"/>
        <w:rPr>
          <w:rtl/>
        </w:rPr>
      </w:pPr>
      <w:r w:rsidRPr="00081EBC">
        <w:rPr>
          <w:rStyle w:val="libAlaemChar"/>
          <w:rtl/>
        </w:rPr>
        <w:t>(</w:t>
      </w:r>
      <w:r w:rsidRPr="00081EBC">
        <w:rPr>
          <w:rStyle w:val="libAieChar"/>
          <w:rtl/>
        </w:rPr>
        <w:t>وَلَئِنْ كَفَرْتُمْ إِنَّ عَذابِي لَشَدِيدٌ</w:t>
      </w:r>
      <w:r w:rsidRPr="00081EBC">
        <w:rPr>
          <w:rStyle w:val="libAlaemChar"/>
          <w:rtl/>
        </w:rPr>
        <w:t>)</w:t>
      </w:r>
      <w:r w:rsidRPr="007E393C">
        <w:rPr>
          <w:rtl/>
        </w:rPr>
        <w:t xml:space="preserve"> </w:t>
      </w:r>
      <w:r>
        <w:rPr>
          <w:rtl/>
        </w:rPr>
        <w:t>(</w:t>
      </w:r>
      <w:r w:rsidRPr="007E393C">
        <w:rPr>
          <w:rtl/>
        </w:rPr>
        <w:t>7)</w:t>
      </w:r>
      <w:r>
        <w:rPr>
          <w:rtl/>
        </w:rPr>
        <w:t xml:space="preserve">: </w:t>
      </w:r>
      <w:r w:rsidRPr="007E393C">
        <w:rPr>
          <w:rtl/>
        </w:rPr>
        <w:t>فلعلّي أعذبكم على الكفران عذابا شديدا. ومن عادة أكرم الأكرمين أن يصرّح بالوعد</w:t>
      </w:r>
      <w:r>
        <w:rPr>
          <w:rtl/>
        </w:rPr>
        <w:t xml:space="preserve">، </w:t>
      </w:r>
      <w:r w:rsidRPr="007E393C">
        <w:rPr>
          <w:rtl/>
        </w:rPr>
        <w:t xml:space="preserve">ويعرّض بالوعيد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والجملة مفعول قول مقدّر </w:t>
      </w:r>
      <w:r w:rsidRPr="00823599">
        <w:rPr>
          <w:rStyle w:val="libFootnotenumChar"/>
          <w:rtl/>
        </w:rPr>
        <w:t>(4)</w:t>
      </w:r>
      <w:r>
        <w:rPr>
          <w:rtl/>
        </w:rPr>
        <w:t>.</w:t>
      </w:r>
      <w:r w:rsidRPr="007E393C">
        <w:rPr>
          <w:rtl/>
        </w:rPr>
        <w:t xml:space="preserve"> أو مفعول «تأذن» على أنّه يجري مجرى «قال»</w:t>
      </w:r>
      <w:r>
        <w:rPr>
          <w:rtl/>
        </w:rPr>
        <w:t xml:space="preserve">، </w:t>
      </w:r>
      <w:r w:rsidRPr="007E393C">
        <w:rPr>
          <w:rtl/>
        </w:rPr>
        <w:t>لأنّه ضرب منه.</w:t>
      </w:r>
    </w:p>
    <w:p w:rsidR="00175444" w:rsidRPr="007E393C" w:rsidRDefault="00175444" w:rsidP="00607E2C">
      <w:pPr>
        <w:pStyle w:val="libNormal"/>
        <w:rPr>
          <w:rtl/>
        </w:rPr>
      </w:pPr>
      <w:r w:rsidRPr="007E393C">
        <w:rPr>
          <w:rtl/>
        </w:rPr>
        <w:t>في كتاب</w:t>
      </w:r>
      <w:r>
        <w:rPr>
          <w:rtl/>
        </w:rPr>
        <w:t xml:space="preserve"> الخصال </w:t>
      </w:r>
      <w:r w:rsidRPr="00823599">
        <w:rPr>
          <w:rStyle w:val="libFootnotenumChar"/>
          <w:rtl/>
        </w:rPr>
        <w:t>(5)</w:t>
      </w:r>
      <w:r>
        <w:rPr>
          <w:rtl/>
        </w:rPr>
        <w:t xml:space="preserve">: </w:t>
      </w:r>
      <w:r w:rsidRPr="007E393C">
        <w:rPr>
          <w:rtl/>
        </w:rPr>
        <w:t xml:space="preserve">عن معاوية بن وهب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يا معاوية</w:t>
      </w:r>
      <w:r>
        <w:rPr>
          <w:rtl/>
        </w:rPr>
        <w:t xml:space="preserve">، </w:t>
      </w:r>
      <w:r w:rsidRPr="007E393C">
        <w:rPr>
          <w:rtl/>
        </w:rPr>
        <w:t xml:space="preserve">من </w:t>
      </w:r>
      <w:r>
        <w:rPr>
          <w:rFonts w:hint="cs"/>
          <w:rtl/>
        </w:rPr>
        <w:t>أ</w:t>
      </w:r>
      <w:r w:rsidRPr="007E393C">
        <w:rPr>
          <w:rtl/>
        </w:rPr>
        <w:t>عطي ثلاثة لم يحرم ثلاثة</w:t>
      </w:r>
      <w:r>
        <w:rPr>
          <w:rtl/>
        </w:rPr>
        <w:t xml:space="preserve">: </w:t>
      </w:r>
      <w:r w:rsidRPr="007E393C">
        <w:rPr>
          <w:rtl/>
        </w:rPr>
        <w:t xml:space="preserve">من أعطي الدّعاء أعطي الإجابة ومن </w:t>
      </w:r>
      <w:r>
        <w:rPr>
          <w:rFonts w:hint="cs"/>
          <w:rtl/>
        </w:rPr>
        <w:t>أ</w:t>
      </w:r>
      <w:r w:rsidRPr="007E393C">
        <w:rPr>
          <w:rtl/>
        </w:rPr>
        <w:t xml:space="preserve">عطي الشكر </w:t>
      </w:r>
      <w:r>
        <w:rPr>
          <w:rFonts w:hint="cs"/>
          <w:rtl/>
        </w:rPr>
        <w:t>أ</w:t>
      </w:r>
      <w:r w:rsidRPr="007E393C">
        <w:rPr>
          <w:rtl/>
        </w:rPr>
        <w:t>عطي الزيادة</w:t>
      </w:r>
      <w:r>
        <w:rPr>
          <w:rtl/>
        </w:rPr>
        <w:t xml:space="preserve">، </w:t>
      </w:r>
      <w:r w:rsidRPr="007E393C">
        <w:rPr>
          <w:rtl/>
        </w:rPr>
        <w:t xml:space="preserve">ومن </w:t>
      </w:r>
      <w:r>
        <w:rPr>
          <w:rFonts w:hint="cs"/>
          <w:rtl/>
        </w:rPr>
        <w:t>أ</w:t>
      </w:r>
      <w:r w:rsidRPr="007E393C">
        <w:rPr>
          <w:rtl/>
        </w:rPr>
        <w:t xml:space="preserve">عطي التّوكل </w:t>
      </w:r>
      <w:r>
        <w:rPr>
          <w:rFonts w:hint="cs"/>
          <w:rtl/>
        </w:rPr>
        <w:t>أ</w:t>
      </w:r>
      <w:r w:rsidRPr="007E393C">
        <w:rPr>
          <w:rtl/>
        </w:rPr>
        <w:t>عطي الكفاية. فإنّ الله</w:t>
      </w:r>
      <w:r>
        <w:rPr>
          <w:rtl/>
        </w:rPr>
        <w:t xml:space="preserve"> ـ </w:t>
      </w:r>
      <w:r w:rsidRPr="007E393C">
        <w:rPr>
          <w:rtl/>
        </w:rPr>
        <w:t>عزّ وجلّ</w:t>
      </w:r>
      <w:r>
        <w:rPr>
          <w:rtl/>
        </w:rPr>
        <w:t xml:space="preserve"> ـ </w:t>
      </w:r>
      <w:r w:rsidRPr="007E393C">
        <w:rPr>
          <w:rtl/>
        </w:rPr>
        <w:t>يقول في كتابه</w:t>
      </w:r>
      <w:r>
        <w:rPr>
          <w:rtl/>
        </w:rPr>
        <w:t xml:space="preserve">: </w:t>
      </w:r>
      <w:r w:rsidRPr="00081EBC">
        <w:rPr>
          <w:rStyle w:val="libAlaemChar"/>
          <w:rtl/>
        </w:rPr>
        <w:t>(</w:t>
      </w:r>
      <w:r w:rsidRPr="00081EBC">
        <w:rPr>
          <w:rStyle w:val="libAieChar"/>
          <w:rtl/>
        </w:rPr>
        <w:t>وَمَنْ يَتَوَكَّلْ عَلَى اللهِ فَهُوَ حَسْبُهُ</w:t>
      </w:r>
      <w:r w:rsidRPr="00081EBC">
        <w:rPr>
          <w:rStyle w:val="libAlaemChar"/>
          <w:rtl/>
        </w:rPr>
        <w:t>)</w:t>
      </w:r>
      <w:r>
        <w:rPr>
          <w:rtl/>
        </w:rPr>
        <w:t>.</w:t>
      </w:r>
      <w:r w:rsidRPr="007E393C">
        <w:rPr>
          <w:rtl/>
        </w:rPr>
        <w:t xml:space="preserve"> ويقول</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sidRPr="007E393C">
        <w:rPr>
          <w:rtl/>
        </w:rPr>
        <w:t xml:space="preserve"> ويقول</w:t>
      </w:r>
      <w:r>
        <w:rPr>
          <w:rtl/>
        </w:rPr>
        <w:t xml:space="preserve">: </w:t>
      </w:r>
      <w:r w:rsidRPr="00081EBC">
        <w:rPr>
          <w:rStyle w:val="libAlaemChar"/>
          <w:rtl/>
        </w:rPr>
        <w:t>(</w:t>
      </w:r>
      <w:r w:rsidRPr="00081EBC">
        <w:rPr>
          <w:rStyle w:val="libAieChar"/>
          <w:rtl/>
        </w:rPr>
        <w:t>ادْعُونِي أَسْتَجِبْ لَكُمْ</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ثمّة</w:t>
      </w:r>
      <w:r>
        <w:rPr>
          <w:rtl/>
        </w:rPr>
        <w:t xml:space="preserve">: </w:t>
      </w:r>
      <w:r w:rsidRPr="007E393C">
        <w:rPr>
          <w:rtl/>
        </w:rPr>
        <w:t>هناك</w:t>
      </w:r>
      <w:r>
        <w:rPr>
          <w:rtl/>
        </w:rPr>
        <w:t>.</w:t>
      </w:r>
    </w:p>
    <w:p w:rsidR="00175444" w:rsidRDefault="00175444" w:rsidP="00E30200">
      <w:pPr>
        <w:pStyle w:val="libFootnote0"/>
        <w:rPr>
          <w:rtl/>
        </w:rPr>
      </w:pPr>
      <w:r>
        <w:rPr>
          <w:rtl/>
        </w:rPr>
        <w:t>(</w:t>
      </w:r>
      <w:r w:rsidRPr="007E393C">
        <w:rPr>
          <w:rtl/>
        </w:rPr>
        <w:t>2) وعلى هذا فعطف «يذبّحون» عليه عطف الخاصّ على العام</w:t>
      </w:r>
      <w:r>
        <w:rPr>
          <w:rtl/>
        </w:rPr>
        <w:t>.</w:t>
      </w:r>
    </w:p>
    <w:p w:rsidR="00175444" w:rsidRDefault="00175444" w:rsidP="00E30200">
      <w:pPr>
        <w:pStyle w:val="libFootnote0"/>
        <w:rPr>
          <w:rtl/>
        </w:rPr>
      </w:pPr>
      <w:r>
        <w:rPr>
          <w:rtl/>
        </w:rPr>
        <w:t>(</w:t>
      </w:r>
      <w:r w:rsidRPr="007E393C">
        <w:rPr>
          <w:rtl/>
        </w:rPr>
        <w:t>3) فإنّه</w:t>
      </w:r>
      <w:r>
        <w:rPr>
          <w:rtl/>
        </w:rPr>
        <w:t xml:space="preserve"> ـ </w:t>
      </w:r>
      <w:r w:rsidRPr="007E393C">
        <w:rPr>
          <w:rtl/>
        </w:rPr>
        <w:t>تعالى</w:t>
      </w:r>
      <w:r>
        <w:rPr>
          <w:rtl/>
        </w:rPr>
        <w:t xml:space="preserve"> ـ </w:t>
      </w:r>
      <w:r w:rsidRPr="007E393C">
        <w:rPr>
          <w:rtl/>
        </w:rPr>
        <w:t>صرح بالوعد فقال</w:t>
      </w:r>
      <w:r>
        <w:rPr>
          <w:rtl/>
        </w:rPr>
        <w:t xml:space="preserve">: </w:t>
      </w:r>
      <w:r w:rsidRPr="00081EBC">
        <w:rPr>
          <w:rStyle w:val="libAlaemChar"/>
          <w:rtl/>
        </w:rPr>
        <w:t>(</w:t>
      </w:r>
      <w:r w:rsidRPr="00FE17A5">
        <w:rPr>
          <w:rStyle w:val="libFootnoteAieChar"/>
          <w:rtl/>
        </w:rPr>
        <w:t>لَأَزِيدَنَّكُمْ</w:t>
      </w:r>
      <w:r w:rsidRPr="00081EBC">
        <w:rPr>
          <w:rStyle w:val="libAlaemChar"/>
          <w:rtl/>
        </w:rPr>
        <w:t>)</w:t>
      </w:r>
      <w:r>
        <w:rPr>
          <w:rtl/>
        </w:rPr>
        <w:t xml:space="preserve">، </w:t>
      </w:r>
      <w:r w:rsidRPr="00D01ED8">
        <w:rPr>
          <w:rtl/>
        </w:rPr>
        <w:t>وعرض بالوعيد فقال</w:t>
      </w:r>
      <w:r>
        <w:rPr>
          <w:rtl/>
        </w:rPr>
        <w:t xml:space="preserve">: </w:t>
      </w:r>
      <w:r w:rsidRPr="00081EBC">
        <w:rPr>
          <w:rStyle w:val="libAlaemChar"/>
          <w:rtl/>
        </w:rPr>
        <w:t>(</w:t>
      </w:r>
      <w:r w:rsidRPr="00FE17A5">
        <w:rPr>
          <w:rStyle w:val="libFootnoteAieChar"/>
          <w:rtl/>
        </w:rPr>
        <w:t>إِنَّ عَذابِي لَشَدِيدٌ</w:t>
      </w:r>
      <w:r w:rsidRPr="00081EBC">
        <w:rPr>
          <w:rStyle w:val="libAlaemChar"/>
          <w:rtl/>
        </w:rPr>
        <w:t>)</w:t>
      </w:r>
      <w:r w:rsidRPr="00D01ED8">
        <w:rPr>
          <w:rtl/>
        </w:rPr>
        <w:t xml:space="preserve"> من جهة أنّه لم يقل</w:t>
      </w:r>
      <w:r>
        <w:rPr>
          <w:rtl/>
        </w:rPr>
        <w:t xml:space="preserve">: </w:t>
      </w:r>
      <w:r w:rsidRPr="00D01ED8">
        <w:rPr>
          <w:rtl/>
        </w:rPr>
        <w:t>وإن كفرتم عذّبتكم.</w:t>
      </w:r>
    </w:p>
    <w:p w:rsidR="00175444" w:rsidRDefault="00175444" w:rsidP="00E30200">
      <w:pPr>
        <w:pStyle w:val="libFootnote0"/>
        <w:rPr>
          <w:rtl/>
        </w:rPr>
      </w:pPr>
      <w:r>
        <w:rPr>
          <w:rtl/>
        </w:rPr>
        <w:t>(</w:t>
      </w:r>
      <w:r w:rsidRPr="007E393C">
        <w:rPr>
          <w:rtl/>
        </w:rPr>
        <w:t>4) فيكون التقدير</w:t>
      </w:r>
      <w:r>
        <w:rPr>
          <w:rtl/>
        </w:rPr>
        <w:t xml:space="preserve">: </w:t>
      </w:r>
      <w:r w:rsidRPr="007E393C">
        <w:rPr>
          <w:rtl/>
        </w:rPr>
        <w:t>وإذ تأذّن ربّكم قائلا</w:t>
      </w:r>
      <w:r>
        <w:rPr>
          <w:rtl/>
        </w:rPr>
        <w:t xml:space="preserve">: </w:t>
      </w:r>
      <w:r w:rsidRPr="00081EBC">
        <w:rPr>
          <w:rStyle w:val="libAlaemChar"/>
          <w:rtl/>
        </w:rPr>
        <w:t>(</w:t>
      </w:r>
      <w:r w:rsidRPr="00FE17A5">
        <w:rPr>
          <w:rStyle w:val="libFootnoteAieChar"/>
          <w:rtl/>
        </w:rPr>
        <w:t>لَئِنْ شَكَرْتُمْ</w:t>
      </w:r>
      <w:r w:rsidRPr="00081EBC">
        <w:rPr>
          <w:rStyle w:val="libAlaemChar"/>
          <w:rtl/>
        </w:rPr>
        <w:t>)</w:t>
      </w:r>
      <w:r>
        <w:rPr>
          <w:rtl/>
        </w:rPr>
        <w:t xml:space="preserve"> ... </w:t>
      </w:r>
      <w:r w:rsidRPr="007E393C">
        <w:rPr>
          <w:rtl/>
        </w:rPr>
        <w:t>الخ</w:t>
      </w:r>
      <w:r>
        <w:rPr>
          <w:rtl/>
        </w:rPr>
        <w:t>.</w:t>
      </w:r>
    </w:p>
    <w:p w:rsidR="00175444" w:rsidRDefault="00175444" w:rsidP="00E30200">
      <w:pPr>
        <w:pStyle w:val="libFootnote0"/>
        <w:rPr>
          <w:rtl/>
        </w:rPr>
      </w:pPr>
      <w:r>
        <w:rPr>
          <w:rtl/>
        </w:rPr>
        <w:t>(</w:t>
      </w:r>
      <w:r w:rsidRPr="007E393C">
        <w:rPr>
          <w:rtl/>
        </w:rPr>
        <w:t>5) الخصال 1 / 101</w:t>
      </w:r>
      <w:r>
        <w:rPr>
          <w:rtl/>
        </w:rPr>
        <w:t xml:space="preserve">، </w:t>
      </w:r>
      <w:r w:rsidRPr="007E393C">
        <w:rPr>
          <w:rtl/>
        </w:rPr>
        <w:t>ح 56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مسعود بن عمّار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تفسير عليّ بن إبراهيم </w:t>
      </w:r>
      <w:r w:rsidRPr="00823599">
        <w:rPr>
          <w:rStyle w:val="libFootnotenumChar"/>
          <w:rtl/>
        </w:rPr>
        <w:t>(1)</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أيّما عبد أنعم الله عليه بنعمة</w:t>
      </w:r>
      <w:r>
        <w:rPr>
          <w:rtl/>
        </w:rPr>
        <w:t xml:space="preserve">، </w:t>
      </w:r>
      <w:r w:rsidRPr="007E393C">
        <w:rPr>
          <w:rtl/>
        </w:rPr>
        <w:t>فعرفها بقلبه وحمد الله عليها بلسانه</w:t>
      </w:r>
      <w:r>
        <w:rPr>
          <w:rtl/>
        </w:rPr>
        <w:t xml:space="preserve">، </w:t>
      </w:r>
      <w:r w:rsidRPr="007E393C">
        <w:rPr>
          <w:rtl/>
        </w:rPr>
        <w:t xml:space="preserve">لم ينفد </w:t>
      </w:r>
      <w:r w:rsidRPr="00823599">
        <w:rPr>
          <w:rStyle w:val="libFootnotenumChar"/>
          <w:rtl/>
        </w:rPr>
        <w:t>(2)</w:t>
      </w:r>
      <w:r w:rsidRPr="007E393C">
        <w:rPr>
          <w:rtl/>
        </w:rPr>
        <w:t xml:space="preserve"> كلامه حتّى يأمر الله له بالزّيادة</w:t>
      </w:r>
      <w:r>
        <w:rPr>
          <w:rtl/>
        </w:rPr>
        <w:t xml:space="preserve">، </w:t>
      </w:r>
      <w:r w:rsidRPr="007E393C">
        <w:rPr>
          <w:rtl/>
        </w:rPr>
        <w:t>وهو قوله</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(3)</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القاسم بن محمّد</w:t>
      </w:r>
      <w:r>
        <w:rPr>
          <w:rtl/>
        </w:rPr>
        <w:t>، [</w:t>
      </w:r>
      <w:r w:rsidRPr="007E393C">
        <w:rPr>
          <w:rtl/>
        </w:rPr>
        <w:t>وعليّ بن محمد</w:t>
      </w:r>
      <w:r>
        <w:rPr>
          <w:rtl/>
        </w:rPr>
        <w:t xml:space="preserve">، </w:t>
      </w:r>
      <w:r w:rsidRPr="007E393C">
        <w:rPr>
          <w:rtl/>
        </w:rPr>
        <w:t>عن القاسم بن محمّد</w:t>
      </w:r>
      <w:r>
        <w:rPr>
          <w:rtl/>
        </w:rPr>
        <w:t>]</w:t>
      </w:r>
      <w:r w:rsidRPr="007E393C">
        <w:rPr>
          <w:rtl/>
        </w:rPr>
        <w:t xml:space="preserve"> </w:t>
      </w:r>
      <w:r w:rsidRPr="00823599">
        <w:rPr>
          <w:rStyle w:val="libFootnotenumChar"/>
          <w:rtl/>
        </w:rPr>
        <w:t>(4)</w:t>
      </w:r>
      <w:r>
        <w:rPr>
          <w:rtl/>
        </w:rPr>
        <w:t xml:space="preserve">، </w:t>
      </w:r>
      <w:r w:rsidRPr="007E393C">
        <w:rPr>
          <w:rtl/>
        </w:rPr>
        <w:t>عن سليمان بن داود المنقريّ</w:t>
      </w:r>
      <w:r>
        <w:rPr>
          <w:rtl/>
        </w:rPr>
        <w:t xml:space="preserve">، </w:t>
      </w:r>
      <w:r w:rsidRPr="007E393C">
        <w:rPr>
          <w:rtl/>
        </w:rPr>
        <w:t>عن حفص بن غياث</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إنّ من عرف نعمة الله بقلبه</w:t>
      </w:r>
      <w:r>
        <w:rPr>
          <w:rtl/>
        </w:rPr>
        <w:t xml:space="preserve">، </w:t>
      </w:r>
      <w:r w:rsidRPr="007E393C">
        <w:rPr>
          <w:rtl/>
        </w:rPr>
        <w:t>استوجب المزيد من الله</w:t>
      </w:r>
      <w:r>
        <w:rPr>
          <w:rtl/>
        </w:rPr>
        <w:t xml:space="preserve"> ـ </w:t>
      </w:r>
      <w:r w:rsidRPr="007E393C">
        <w:rPr>
          <w:rtl/>
        </w:rPr>
        <w:t>عزّ وجلّ</w:t>
      </w:r>
      <w:r>
        <w:rPr>
          <w:rtl/>
        </w:rPr>
        <w:t xml:space="preserve"> ـ </w:t>
      </w:r>
      <w:r w:rsidRPr="007E393C">
        <w:rPr>
          <w:rtl/>
        </w:rPr>
        <w:t>قبل أن يظهر شكرها على لسانه.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سهل </w:t>
      </w:r>
      <w:r w:rsidRPr="00823599">
        <w:rPr>
          <w:rStyle w:val="libFootnotenumChar"/>
          <w:rtl/>
        </w:rPr>
        <w:t>(5)</w:t>
      </w:r>
      <w:r w:rsidRPr="007E393C">
        <w:rPr>
          <w:rtl/>
        </w:rPr>
        <w:t xml:space="preserve"> عن عبيد الله</w:t>
      </w:r>
      <w:r>
        <w:rPr>
          <w:rtl/>
        </w:rPr>
        <w:t xml:space="preserve">، </w:t>
      </w:r>
      <w:r w:rsidRPr="007E393C">
        <w:rPr>
          <w:rtl/>
        </w:rPr>
        <w:t>عن أحمد بن عمر قال</w:t>
      </w:r>
      <w:r>
        <w:rPr>
          <w:rtl/>
        </w:rPr>
        <w:t xml:space="preserve">: </w:t>
      </w:r>
      <w:r w:rsidRPr="007E393C">
        <w:rPr>
          <w:rtl/>
        </w:rPr>
        <w:t>دخلت على أبي الحسن الرّضا</w:t>
      </w:r>
      <w:r>
        <w:rPr>
          <w:rtl/>
        </w:rPr>
        <w:t xml:space="preserve"> ـ </w:t>
      </w:r>
      <w:r w:rsidRPr="007E393C">
        <w:rPr>
          <w:rtl/>
        </w:rPr>
        <w:t>عليه السّلام</w:t>
      </w:r>
      <w:r>
        <w:rPr>
          <w:rtl/>
        </w:rPr>
        <w:t xml:space="preserve"> ـ </w:t>
      </w:r>
      <w:r w:rsidRPr="007E393C">
        <w:rPr>
          <w:rtl/>
        </w:rPr>
        <w:t xml:space="preserve">أنا وحسين بن </w:t>
      </w:r>
      <w:r w:rsidRPr="00823599">
        <w:rPr>
          <w:rStyle w:val="libFootnotenumChar"/>
          <w:rtl/>
        </w:rPr>
        <w:t>(6)</w:t>
      </w:r>
      <w:r w:rsidRPr="007E393C">
        <w:rPr>
          <w:rtl/>
        </w:rPr>
        <w:t xml:space="preserve"> ثوير بن أبي فاختة فقلت له</w:t>
      </w:r>
      <w:r>
        <w:rPr>
          <w:rtl/>
        </w:rPr>
        <w:t xml:space="preserve">: </w:t>
      </w:r>
      <w:r w:rsidRPr="007E393C">
        <w:rPr>
          <w:rtl/>
        </w:rPr>
        <w:t>جعلت فداك</w:t>
      </w:r>
      <w:r>
        <w:rPr>
          <w:rtl/>
        </w:rPr>
        <w:t xml:space="preserve">، </w:t>
      </w:r>
      <w:r w:rsidRPr="007E393C">
        <w:rPr>
          <w:rtl/>
        </w:rPr>
        <w:t>إنّا كنّا في سعة من الرّزق وغضارة من العيش</w:t>
      </w:r>
      <w:r>
        <w:rPr>
          <w:rtl/>
        </w:rPr>
        <w:t xml:space="preserve">، </w:t>
      </w:r>
      <w:r w:rsidRPr="007E393C">
        <w:rPr>
          <w:rtl/>
        </w:rPr>
        <w:t>فتغيّرت الحال بعض التّغييّر</w:t>
      </w:r>
      <w:r>
        <w:rPr>
          <w:rtl/>
        </w:rPr>
        <w:t xml:space="preserve">، </w:t>
      </w:r>
      <w:r w:rsidRPr="007E393C">
        <w:rPr>
          <w:rtl/>
        </w:rPr>
        <w:t xml:space="preserve">فادع لنا </w:t>
      </w:r>
      <w:r w:rsidRPr="00823599">
        <w:rPr>
          <w:rStyle w:val="libFootnotenumChar"/>
          <w:rtl/>
        </w:rPr>
        <w:t>(7)</w:t>
      </w:r>
      <w:r w:rsidRPr="007E393C">
        <w:rPr>
          <w:rtl/>
        </w:rPr>
        <w:t xml:space="preserve"> الله</w:t>
      </w:r>
      <w:r>
        <w:rPr>
          <w:rtl/>
        </w:rPr>
        <w:t xml:space="preserve"> ـ </w:t>
      </w:r>
      <w:r w:rsidRPr="007E393C">
        <w:rPr>
          <w:rtl/>
        </w:rPr>
        <w:t>عزّ وجلّ</w:t>
      </w:r>
      <w:r>
        <w:rPr>
          <w:rtl/>
        </w:rPr>
        <w:t xml:space="preserve"> ـ </w:t>
      </w:r>
      <w:r w:rsidRPr="007E393C">
        <w:rPr>
          <w:rtl/>
        </w:rPr>
        <w:t>أن يردّ ذلك إلينا.</w:t>
      </w:r>
    </w:p>
    <w:p w:rsidR="00175444" w:rsidRPr="007E393C" w:rsidRDefault="00175444" w:rsidP="00607E2C">
      <w:pPr>
        <w:pStyle w:val="libNormal"/>
        <w:rPr>
          <w:rtl/>
        </w:rPr>
      </w:pPr>
      <w:r w:rsidRPr="007E393C">
        <w:rPr>
          <w:rtl/>
        </w:rPr>
        <w:t>فقال</w:t>
      </w:r>
      <w:r>
        <w:rPr>
          <w:rtl/>
        </w:rPr>
        <w:t xml:space="preserve">: </w:t>
      </w:r>
      <w:r w:rsidRPr="007E393C">
        <w:rPr>
          <w:rtl/>
        </w:rPr>
        <w:t>أي شيء تريدون</w:t>
      </w:r>
      <w:r>
        <w:rPr>
          <w:rtl/>
        </w:rPr>
        <w:t xml:space="preserve">، </w:t>
      </w:r>
      <w:r w:rsidRPr="007E393C">
        <w:rPr>
          <w:rtl/>
        </w:rPr>
        <w:t>تكونون ملوكا</w:t>
      </w:r>
      <w:r>
        <w:rPr>
          <w:rtl/>
        </w:rPr>
        <w:t>، أ</w:t>
      </w:r>
      <w:r w:rsidRPr="007E393C">
        <w:rPr>
          <w:rtl/>
        </w:rPr>
        <w:t xml:space="preserve">يسرّك أن تكون مثل </w:t>
      </w:r>
      <w:r w:rsidRPr="00823599">
        <w:rPr>
          <w:rStyle w:val="libFootnotenumChar"/>
          <w:rtl/>
        </w:rPr>
        <w:t>(8)</w:t>
      </w:r>
      <w:r w:rsidRPr="007E393C">
        <w:rPr>
          <w:rtl/>
        </w:rPr>
        <w:t xml:space="preserve"> طاهر </w:t>
      </w:r>
      <w:r w:rsidRPr="00823599">
        <w:rPr>
          <w:rStyle w:val="libFootnotenumChar"/>
          <w:rtl/>
        </w:rPr>
        <w:t>(9)</w:t>
      </w:r>
      <w:r w:rsidRPr="007E393C">
        <w:rPr>
          <w:rtl/>
        </w:rPr>
        <w:t xml:space="preserve"> وهرثمة وأنّك على خلاف ما أنت عليه</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368</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لم تنفد</w:t>
      </w:r>
      <w:r>
        <w:rPr>
          <w:rtl/>
        </w:rPr>
        <w:t>.</w:t>
      </w:r>
    </w:p>
    <w:p w:rsidR="00175444" w:rsidRDefault="00175444" w:rsidP="00E30200">
      <w:pPr>
        <w:pStyle w:val="libFootnote0"/>
        <w:rPr>
          <w:rtl/>
        </w:rPr>
      </w:pPr>
      <w:r>
        <w:rPr>
          <w:rtl/>
        </w:rPr>
        <w:t>(</w:t>
      </w:r>
      <w:r w:rsidRPr="007E393C">
        <w:rPr>
          <w:rtl/>
        </w:rPr>
        <w:t>3) الكافي</w:t>
      </w:r>
      <w:r>
        <w:rPr>
          <w:rtl/>
        </w:rPr>
        <w:t xml:space="preserve">: </w:t>
      </w:r>
      <w:r w:rsidRPr="007E393C">
        <w:rPr>
          <w:rtl/>
        </w:rPr>
        <w:t>8 / 128</w:t>
      </w:r>
      <w:r>
        <w:rPr>
          <w:rtl/>
        </w:rPr>
        <w:t xml:space="preserve">، </w:t>
      </w:r>
      <w:r w:rsidRPr="007E393C">
        <w:rPr>
          <w:rtl/>
        </w:rPr>
        <w:t>ح 98</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الكافي 8 / 346</w:t>
      </w:r>
      <w:r>
        <w:rPr>
          <w:rtl/>
        </w:rPr>
        <w:t xml:space="preserve">، </w:t>
      </w:r>
      <w:r w:rsidRPr="007E393C">
        <w:rPr>
          <w:rtl/>
        </w:rPr>
        <w:t>ح 546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بن</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مثله</w:t>
      </w:r>
      <w:r>
        <w:rPr>
          <w:rtl/>
        </w:rPr>
        <w:t>.</w:t>
      </w:r>
    </w:p>
    <w:p w:rsidR="00175444" w:rsidRDefault="00175444" w:rsidP="00E30200">
      <w:pPr>
        <w:pStyle w:val="libFootnote0"/>
        <w:rPr>
          <w:rtl/>
        </w:rPr>
      </w:pPr>
      <w:r>
        <w:rPr>
          <w:rtl/>
        </w:rPr>
        <w:t>(</w:t>
      </w:r>
      <w:r w:rsidRPr="007E393C">
        <w:rPr>
          <w:rtl/>
        </w:rPr>
        <w:t>9) الطاهر هو أبو الطيّب</w:t>
      </w:r>
      <w:r>
        <w:rPr>
          <w:rtl/>
        </w:rPr>
        <w:t xml:space="preserve">، </w:t>
      </w:r>
      <w:r w:rsidRPr="007E393C">
        <w:rPr>
          <w:rtl/>
        </w:rPr>
        <w:t>أو أبو طلحة</w:t>
      </w:r>
      <w:r>
        <w:rPr>
          <w:rtl/>
        </w:rPr>
        <w:t xml:space="preserve">، </w:t>
      </w:r>
      <w:r w:rsidRPr="007E393C">
        <w:rPr>
          <w:rtl/>
        </w:rPr>
        <w:t>طاهر بن الحسين المعروف</w:t>
      </w:r>
      <w:r w:rsidR="001A1931">
        <w:rPr>
          <w:rtl/>
        </w:rPr>
        <w:t xml:space="preserve"> بـــ </w:t>
      </w:r>
      <w:r w:rsidRPr="007E393C">
        <w:rPr>
          <w:rtl/>
        </w:rPr>
        <w:t>«ذو اليمينين» والي خراسان</w:t>
      </w:r>
      <w:r>
        <w:rPr>
          <w:rtl/>
        </w:rPr>
        <w:t xml:space="preserve">، </w:t>
      </w:r>
      <w:r w:rsidRPr="007E393C">
        <w:rPr>
          <w:rtl/>
        </w:rPr>
        <w:t>كان من أكبر قوّاد المأمون والمجاهدين في تثبيت دولته</w:t>
      </w:r>
      <w:r>
        <w:rPr>
          <w:rtl/>
        </w:rPr>
        <w:t xml:space="preserve">، </w:t>
      </w:r>
      <w:r w:rsidRPr="007E393C">
        <w:rPr>
          <w:rtl/>
        </w:rPr>
        <w:t>وهو الّذي سيّره المأمون من خراسان إلى محاربة أخيه الأمين</w:t>
      </w:r>
      <w:r>
        <w:rPr>
          <w:rtl/>
        </w:rPr>
        <w:t xml:space="preserve">، </w:t>
      </w:r>
      <w:r w:rsidRPr="007E393C">
        <w:rPr>
          <w:rtl/>
        </w:rPr>
        <w:t>محمد بن زبيدة</w:t>
      </w:r>
      <w:r>
        <w:rPr>
          <w:rtl/>
        </w:rPr>
        <w:t>.</w:t>
      </w:r>
    </w:p>
    <w:p w:rsidR="00175444" w:rsidRDefault="00175444" w:rsidP="00CB0E4E">
      <w:pPr>
        <w:pStyle w:val="libFootnote"/>
        <w:rPr>
          <w:rtl/>
        </w:rPr>
      </w:pPr>
      <w:r w:rsidRPr="007E393C">
        <w:rPr>
          <w:rtl/>
        </w:rPr>
        <w:t>وكان طاهر من أصحاب الرضا</w:t>
      </w:r>
      <w:r>
        <w:rPr>
          <w:rtl/>
        </w:rPr>
        <w:t xml:space="preserve"> ـ </w:t>
      </w:r>
      <w:r w:rsidRPr="007E393C">
        <w:rPr>
          <w:rtl/>
        </w:rPr>
        <w:t>عليه السّلام</w:t>
      </w:r>
      <w:r>
        <w:rPr>
          <w:rtl/>
        </w:rPr>
        <w:t xml:space="preserve"> ـ </w:t>
      </w:r>
      <w:r w:rsidRPr="007E393C">
        <w:rPr>
          <w:rtl/>
        </w:rPr>
        <w:t>وكان متشيّعا</w:t>
      </w:r>
      <w:r>
        <w:rPr>
          <w:rtl/>
        </w:rPr>
        <w:t xml:space="preserve">، </w:t>
      </w:r>
      <w:r w:rsidRPr="007E393C">
        <w:rPr>
          <w:rtl/>
        </w:rPr>
        <w:t>وينسب التشيع إلى آل طاهر</w:t>
      </w:r>
      <w:r>
        <w:rPr>
          <w:rtl/>
        </w:rPr>
        <w:t xml:space="preserve"> ـ </w:t>
      </w:r>
      <w:r w:rsidRPr="007E393C">
        <w:rPr>
          <w:rtl/>
        </w:rPr>
        <w:t>أيضا</w:t>
      </w:r>
      <w:r>
        <w:rPr>
          <w:rtl/>
        </w:rPr>
        <w:t xml:space="preserve"> ـ </w:t>
      </w:r>
      <w:r w:rsidRPr="007E393C">
        <w:rPr>
          <w:rtl/>
        </w:rPr>
        <w:t>وكان طاهر هو الّذي أسّس دولة آل طاهر في خراسان وما والاها سنة 205</w:t>
      </w:r>
      <w:r>
        <w:rPr>
          <w:rtl/>
        </w:rPr>
        <w:t xml:space="preserve"> ـ </w:t>
      </w:r>
      <w:r w:rsidRPr="007E393C">
        <w:rPr>
          <w:rtl/>
        </w:rPr>
        <w:t>259</w:t>
      </w:r>
      <w:r>
        <w:rPr>
          <w:rtl/>
        </w:rPr>
        <w:t xml:space="preserve">، </w:t>
      </w:r>
      <w:r w:rsidRPr="007E393C">
        <w:rPr>
          <w:rtl/>
        </w:rPr>
        <w:t>وله عهد إلى ابنه وهو من أحسن الرسائل</w:t>
      </w:r>
      <w:r>
        <w:rPr>
          <w:rtl/>
        </w:rPr>
        <w:t>.</w:t>
      </w:r>
    </w:p>
    <w:p w:rsidR="00175444" w:rsidRDefault="00175444" w:rsidP="00CB0E4E">
      <w:pPr>
        <w:pStyle w:val="libFootnote"/>
        <w:rPr>
          <w:rtl/>
        </w:rPr>
      </w:pPr>
      <w:r w:rsidRPr="007E393C">
        <w:rPr>
          <w:rtl/>
        </w:rPr>
        <w:t>وأمّا هرثمة</w:t>
      </w:r>
      <w:r>
        <w:rPr>
          <w:rtl/>
        </w:rPr>
        <w:t xml:space="preserve">، </w:t>
      </w:r>
      <w:r w:rsidRPr="007E393C">
        <w:rPr>
          <w:rtl/>
        </w:rPr>
        <w:t>فهو هرثمة بن أعين الذي يروي عن الرّضا</w:t>
      </w:r>
      <w:r>
        <w:rPr>
          <w:rtl/>
        </w:rPr>
        <w:t xml:space="preserve"> ـ </w:t>
      </w:r>
      <w:r w:rsidRPr="007E393C">
        <w:rPr>
          <w:rtl/>
        </w:rPr>
        <w:t>عليه السّلام</w:t>
      </w:r>
      <w:r>
        <w:rPr>
          <w:rtl/>
        </w:rPr>
        <w:t xml:space="preserve"> ـ </w:t>
      </w:r>
      <w:r w:rsidRPr="007E393C">
        <w:rPr>
          <w:rtl/>
        </w:rPr>
        <w:t>كثيرا وهو</w:t>
      </w:r>
      <w:r>
        <w:rPr>
          <w:rtl/>
        </w:rPr>
        <w:t xml:space="preserve"> ـ </w:t>
      </w:r>
      <w:r w:rsidRPr="007E393C">
        <w:rPr>
          <w:rtl/>
        </w:rPr>
        <w:t>أيضا</w:t>
      </w:r>
      <w:r>
        <w:rPr>
          <w:rtl/>
        </w:rPr>
        <w:t xml:space="preserve"> ـ </w:t>
      </w:r>
      <w:r w:rsidRPr="007E393C">
        <w:rPr>
          <w:rtl/>
        </w:rPr>
        <w:t>من قوّاد المأمون وفي خدمته</w:t>
      </w:r>
      <w:r>
        <w:rPr>
          <w:rtl/>
        </w:rPr>
        <w:t xml:space="preserve">، </w:t>
      </w:r>
      <w:r w:rsidRPr="007E393C">
        <w:rPr>
          <w:rtl/>
        </w:rPr>
        <w:t>وكان مشهورا بالتشيّع ومحبّا لأهل البيت</w:t>
      </w:r>
      <w:r>
        <w:rPr>
          <w:rtl/>
        </w:rPr>
        <w:t xml:space="preserve"> ـ </w:t>
      </w:r>
      <w:r w:rsidRPr="007E393C">
        <w:rPr>
          <w:rtl/>
        </w:rPr>
        <w:t>عليهم السلام</w:t>
      </w:r>
      <w:r>
        <w:rPr>
          <w:rtl/>
        </w:rPr>
        <w:t xml:space="preserve"> ـ </w:t>
      </w:r>
      <w:r w:rsidRPr="007E393C">
        <w:rPr>
          <w:rtl/>
        </w:rPr>
        <w:t>وهو من أصحاب الرّضا</w:t>
      </w:r>
      <w:r>
        <w:rPr>
          <w:rtl/>
        </w:rPr>
        <w:t xml:space="preserve"> ـ </w:t>
      </w:r>
      <w:r w:rsidRPr="007E393C">
        <w:rPr>
          <w:rtl/>
        </w:rPr>
        <w:t>عليه السّلام</w:t>
      </w:r>
      <w:r>
        <w:rPr>
          <w:rtl/>
        </w:rPr>
        <w:t xml:space="preserve"> ـ </w:t>
      </w:r>
      <w:r w:rsidRPr="007E393C">
        <w:rPr>
          <w:rtl/>
        </w:rPr>
        <w:t>بل من خواصّه وأصحاب سرّه</w:t>
      </w:r>
      <w:r>
        <w:rPr>
          <w:rtl/>
        </w:rPr>
        <w:t xml:space="preserve">، </w:t>
      </w:r>
      <w:r w:rsidRPr="007E393C">
        <w:rPr>
          <w:rtl/>
        </w:rPr>
        <w:t>كما يظهر من كتاب العيون</w:t>
      </w:r>
      <w:r>
        <w:rPr>
          <w:rtl/>
        </w:rPr>
        <w:t>.</w:t>
      </w:r>
    </w:p>
    <w:p w:rsidR="00175444" w:rsidRPr="007E393C" w:rsidRDefault="00175444" w:rsidP="00607E2C">
      <w:pPr>
        <w:pStyle w:val="libNormal0"/>
        <w:rPr>
          <w:rtl/>
        </w:rPr>
      </w:pPr>
      <w:r>
        <w:rPr>
          <w:rtl/>
        </w:rPr>
        <w:br w:type="page"/>
      </w:r>
      <w:r w:rsidRPr="007E393C">
        <w:rPr>
          <w:rtl/>
        </w:rPr>
        <w:lastRenderedPageBreak/>
        <w:t>قلت</w:t>
      </w:r>
      <w:r>
        <w:rPr>
          <w:rtl/>
        </w:rPr>
        <w:t xml:space="preserve">: </w:t>
      </w:r>
      <w:r w:rsidRPr="007E393C">
        <w:rPr>
          <w:rtl/>
        </w:rPr>
        <w:t>لا</w:t>
      </w:r>
      <w:r>
        <w:rPr>
          <w:rtl/>
        </w:rPr>
        <w:t xml:space="preserve">، </w:t>
      </w:r>
      <w:r w:rsidRPr="007E393C">
        <w:rPr>
          <w:rtl/>
        </w:rPr>
        <w:t>والله</w:t>
      </w:r>
      <w:r>
        <w:rPr>
          <w:rtl/>
        </w:rPr>
        <w:t xml:space="preserve">، </w:t>
      </w:r>
      <w:r w:rsidRPr="007E393C">
        <w:rPr>
          <w:rtl/>
        </w:rPr>
        <w:t>ما يسرّني أنّ لي الدّنيا بما فيها ذهبا وفضّة وأنّي على خلاف ما أنا عليه.</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فمن أيسر منكم فليشكر الله</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 xml:space="preserve">عن أبي عمرو </w:t>
      </w:r>
      <w:r w:rsidRPr="00823599">
        <w:rPr>
          <w:rStyle w:val="libFootnotenumChar"/>
          <w:rtl/>
        </w:rPr>
        <w:t>(2)</w:t>
      </w:r>
      <w:r w:rsidRPr="007E393C">
        <w:rPr>
          <w:rtl/>
        </w:rPr>
        <w:t xml:space="preserve"> المدائنيّ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أيّما عبد أنعم الله عليه بنعمة فعرفها بقلبه</w:t>
      </w:r>
      <w:r>
        <w:rPr>
          <w:rtl/>
        </w:rPr>
        <w:t xml:space="preserve"> ـ </w:t>
      </w:r>
      <w:r w:rsidRPr="007E393C">
        <w:rPr>
          <w:rtl/>
        </w:rPr>
        <w:t>وفي رواية أخرى</w:t>
      </w:r>
      <w:r>
        <w:rPr>
          <w:rtl/>
        </w:rPr>
        <w:t xml:space="preserve"> ـ </w:t>
      </w:r>
      <w:r w:rsidRPr="007E393C">
        <w:rPr>
          <w:rtl/>
        </w:rPr>
        <w:t>فأقرّ بها بقلبه وحمد الله عليها بلسانه</w:t>
      </w:r>
      <w:r>
        <w:rPr>
          <w:rtl/>
        </w:rPr>
        <w:t xml:space="preserve">، </w:t>
      </w:r>
      <w:r w:rsidRPr="007E393C">
        <w:rPr>
          <w:rtl/>
        </w:rPr>
        <w:t>لم ينفد كلامه حتّى يأمر الله له بالزّيادة.</w:t>
      </w:r>
    </w:p>
    <w:p w:rsidR="00175444" w:rsidRPr="007E393C" w:rsidRDefault="00175444" w:rsidP="00607E2C">
      <w:pPr>
        <w:pStyle w:val="libNormal"/>
        <w:rPr>
          <w:rtl/>
        </w:rPr>
      </w:pPr>
      <w:r>
        <w:rPr>
          <w:rtl/>
        </w:rPr>
        <w:t>و</w:t>
      </w:r>
      <w:r w:rsidRPr="007E393C">
        <w:rPr>
          <w:rtl/>
        </w:rPr>
        <w:t xml:space="preserve">في رواية أبي إسحاق المدائنيّ </w:t>
      </w:r>
      <w:r w:rsidRPr="00823599">
        <w:rPr>
          <w:rStyle w:val="libFootnotenumChar"/>
          <w:rtl/>
        </w:rPr>
        <w:t>(3)</w:t>
      </w:r>
      <w:r>
        <w:rPr>
          <w:rtl/>
        </w:rPr>
        <w:t xml:space="preserve">: </w:t>
      </w:r>
      <w:r w:rsidRPr="007E393C">
        <w:rPr>
          <w:rtl/>
        </w:rPr>
        <w:t>حتّى يأذن الله له بالزّيادة</w:t>
      </w:r>
      <w:r>
        <w:rPr>
          <w:rtl/>
        </w:rPr>
        <w:t xml:space="preserve">، </w:t>
      </w:r>
      <w:r w:rsidRPr="007E393C">
        <w:rPr>
          <w:rtl/>
        </w:rPr>
        <w:t>وهو قوله</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عن أبي ولّاد </w:t>
      </w:r>
      <w:r w:rsidRPr="00823599">
        <w:rPr>
          <w:rStyle w:val="libFootnotenumChar"/>
          <w:rtl/>
        </w:rPr>
        <w:t>(4)</w:t>
      </w:r>
      <w:r>
        <w:rPr>
          <w:rtl/>
        </w:rPr>
        <w:t xml:space="preserve">، </w:t>
      </w:r>
      <w:r w:rsidRPr="007E393C">
        <w:rPr>
          <w:rtl/>
        </w:rPr>
        <w:t>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أ</w:t>
      </w:r>
      <w:r w:rsidRPr="007E393C">
        <w:rPr>
          <w:rtl/>
        </w:rPr>
        <w:t xml:space="preserve">رأيت هذه النّعمة الظّاهرة علينا </w:t>
      </w:r>
      <w:r w:rsidRPr="00823599">
        <w:rPr>
          <w:rStyle w:val="libFootnotenumChar"/>
          <w:rtl/>
        </w:rPr>
        <w:t>(5)</w:t>
      </w:r>
      <w:r w:rsidRPr="007E393C">
        <w:rPr>
          <w:rtl/>
        </w:rPr>
        <w:t xml:space="preserve"> من الله</w:t>
      </w:r>
      <w:r>
        <w:rPr>
          <w:rtl/>
        </w:rPr>
        <w:t xml:space="preserve">، </w:t>
      </w:r>
      <w:r w:rsidRPr="007E393C">
        <w:rPr>
          <w:rtl/>
        </w:rPr>
        <w:t xml:space="preserve">أليس إن شكرناه عليها وحمدناه </w:t>
      </w:r>
      <w:r w:rsidRPr="00823599">
        <w:rPr>
          <w:rStyle w:val="libFootnotenumChar"/>
          <w:rtl/>
        </w:rPr>
        <w:t>(6)</w:t>
      </w:r>
      <w:r w:rsidRPr="007E393C">
        <w:rPr>
          <w:rtl/>
        </w:rPr>
        <w:t xml:space="preserve"> زادنا</w:t>
      </w:r>
      <w:r>
        <w:rPr>
          <w:rtl/>
        </w:rPr>
        <w:t xml:space="preserve">، </w:t>
      </w:r>
      <w:r w:rsidRPr="007E393C">
        <w:rPr>
          <w:rtl/>
        </w:rPr>
        <w:t>كما قال الله في كتابه</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 xml:space="preserve">من حمد الله على نعمته وشكره وعلم أنّ ذلك منه لا من غيره </w:t>
      </w:r>
      <w:r>
        <w:rPr>
          <w:rtl/>
        </w:rPr>
        <w:t>[</w:t>
      </w:r>
      <w:r w:rsidRPr="007E393C">
        <w:rPr>
          <w:rtl/>
        </w:rPr>
        <w:t>زاد الله نعمه</w:t>
      </w:r>
      <w:r>
        <w:rPr>
          <w:rtl/>
        </w:rPr>
        <w:t>]</w:t>
      </w:r>
      <w:r w:rsidRPr="007E393C">
        <w:rPr>
          <w:rtl/>
        </w:rPr>
        <w:t xml:space="preserve"> </w:t>
      </w:r>
      <w:r w:rsidRPr="00823599">
        <w:rPr>
          <w:rStyle w:val="libFootnotenumChar"/>
          <w:rtl/>
        </w:rPr>
        <w:t>(7)</w:t>
      </w:r>
      <w:r>
        <w:rPr>
          <w:rtl/>
        </w:rPr>
        <w:t>.</w:t>
      </w:r>
    </w:p>
    <w:p w:rsidR="00175444" w:rsidRPr="007E393C" w:rsidRDefault="00175444" w:rsidP="00607E2C">
      <w:pPr>
        <w:pStyle w:val="libNormal"/>
        <w:rPr>
          <w:rtl/>
        </w:rPr>
      </w:pPr>
      <w:r>
        <w:rPr>
          <w:rtl/>
        </w:rPr>
        <w:t>و</w:t>
      </w:r>
      <w:r w:rsidRPr="007E393C">
        <w:rPr>
          <w:rtl/>
        </w:rPr>
        <w:t xml:space="preserve">في أمالي شيخ الطّائفة </w:t>
      </w:r>
      <w:r w:rsidRPr="00823599">
        <w:rPr>
          <w:rStyle w:val="libFootnotenumChar"/>
          <w:rtl/>
        </w:rPr>
        <w:t>(8)</w:t>
      </w:r>
      <w:r>
        <w:rPr>
          <w:rtl/>
        </w:rPr>
        <w:t xml:space="preserve"> ـ </w:t>
      </w:r>
      <w:r w:rsidRPr="007E393C">
        <w:rPr>
          <w:rtl/>
        </w:rPr>
        <w:t>قدّس سرّه</w:t>
      </w:r>
      <w:r>
        <w:rPr>
          <w:rtl/>
        </w:rPr>
        <w:t xml:space="preserve"> ـ </w:t>
      </w:r>
      <w:r w:rsidRPr="007E393C">
        <w:rPr>
          <w:rtl/>
        </w:rPr>
        <w:t>بإسناده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تلقّوا النّعم</w:t>
      </w:r>
      <w:r>
        <w:rPr>
          <w:rtl/>
        </w:rPr>
        <w:t xml:space="preserve">، </w:t>
      </w:r>
      <w:r w:rsidRPr="007E393C">
        <w:rPr>
          <w:rtl/>
        </w:rPr>
        <w:t>يا سدير</w:t>
      </w:r>
      <w:r>
        <w:rPr>
          <w:rtl/>
        </w:rPr>
        <w:t xml:space="preserve">، </w:t>
      </w:r>
      <w:r w:rsidRPr="007E393C">
        <w:rPr>
          <w:rtl/>
        </w:rPr>
        <w:t>بحسن مجاورتها</w:t>
      </w:r>
      <w:r>
        <w:rPr>
          <w:rtl/>
        </w:rPr>
        <w:t xml:space="preserve">، </w:t>
      </w:r>
      <w:r w:rsidRPr="007E393C">
        <w:rPr>
          <w:rtl/>
        </w:rPr>
        <w:t>واشكروا من أنعم عليكم وأنعموا على من شكركم</w:t>
      </w:r>
      <w:r>
        <w:rPr>
          <w:rtl/>
        </w:rPr>
        <w:t xml:space="preserve">، </w:t>
      </w:r>
      <w:r w:rsidRPr="007E393C">
        <w:rPr>
          <w:rtl/>
        </w:rPr>
        <w:t>فإنّكم إذا كنتم كذلك استوجبتم من الله الزّيادة ومن إخوانكم المناصحة. ثمّ تلا</w:t>
      </w:r>
      <w:r>
        <w:rPr>
          <w:rtl/>
        </w:rPr>
        <w:t xml:space="preserve">: </w:t>
      </w:r>
      <w:r w:rsidRPr="00081EBC">
        <w:rPr>
          <w:rStyle w:val="libAlaemChar"/>
          <w:rtl/>
        </w:rPr>
        <w:t>(</w:t>
      </w:r>
      <w:r w:rsidRPr="00081EBC">
        <w:rPr>
          <w:rStyle w:val="libAieChar"/>
          <w:rtl/>
        </w:rPr>
        <w:t>لَئِنْ شَكَرْتُمْ لَأَزِيدَنَّكُمْ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(9)</w:t>
      </w:r>
      <w:r>
        <w:rPr>
          <w:rtl/>
        </w:rPr>
        <w:t xml:space="preserve">: </w:t>
      </w:r>
      <w:r w:rsidRPr="007E393C">
        <w:rPr>
          <w:rtl/>
        </w:rPr>
        <w:t>أبو عليّ الأشعريّ</w:t>
      </w:r>
      <w:r>
        <w:rPr>
          <w:rtl/>
        </w:rPr>
        <w:t xml:space="preserve">، </w:t>
      </w:r>
      <w:r w:rsidRPr="007E393C">
        <w:rPr>
          <w:rtl/>
        </w:rPr>
        <w:t>عن محمّد بن عبد الجبّار</w:t>
      </w:r>
      <w:r>
        <w:rPr>
          <w:rtl/>
        </w:rPr>
        <w:t xml:space="preserve">، </w:t>
      </w:r>
      <w:r w:rsidRPr="007E393C">
        <w:rPr>
          <w:rtl/>
        </w:rPr>
        <w:t>عن صفوان</w:t>
      </w:r>
      <w:r>
        <w:rPr>
          <w:rtl/>
        </w:rPr>
        <w:t xml:space="preserve">، </w:t>
      </w:r>
      <w:r w:rsidRPr="007E393C">
        <w:rPr>
          <w:rtl/>
        </w:rPr>
        <w:t>عن إسحاق بن عمّار</w:t>
      </w:r>
      <w:r>
        <w:rPr>
          <w:rtl/>
        </w:rPr>
        <w:t xml:space="preserve">، </w:t>
      </w:r>
      <w:r w:rsidRPr="007E393C">
        <w:rPr>
          <w:rtl/>
        </w:rPr>
        <w:t xml:space="preserve">عن رجلين </w:t>
      </w:r>
      <w:r>
        <w:rPr>
          <w:rtl/>
        </w:rPr>
        <w:t>[</w:t>
      </w:r>
      <w:r w:rsidRPr="007E393C">
        <w:rPr>
          <w:rtl/>
        </w:rPr>
        <w:t>من أصحابنا</w:t>
      </w:r>
      <w:r>
        <w:rPr>
          <w:rtl/>
        </w:rPr>
        <w:t>]</w:t>
      </w:r>
      <w:r w:rsidRPr="007E393C">
        <w:rPr>
          <w:rtl/>
        </w:rPr>
        <w:t xml:space="preserve"> </w:t>
      </w:r>
      <w:r w:rsidRPr="00823599">
        <w:rPr>
          <w:rStyle w:val="libFootnotenumChar"/>
          <w:rtl/>
        </w:rPr>
        <w:t>(10)</w:t>
      </w:r>
      <w:r w:rsidRPr="007E393C">
        <w:rPr>
          <w:rtl/>
        </w:rPr>
        <w:t xml:space="preserve"> سمعاه</w:t>
      </w:r>
      <w:r>
        <w:rPr>
          <w:rtl/>
        </w:rPr>
        <w:t xml:space="preserve">، </w:t>
      </w:r>
      <w:r w:rsidRPr="007E393C">
        <w:rPr>
          <w:rtl/>
        </w:rPr>
        <w:t>عن أبي عبد الله</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222</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2) كذا في جامع الرواة 2 / 407 وفي المصدر</w:t>
      </w:r>
      <w:r>
        <w:rPr>
          <w:rtl/>
        </w:rPr>
        <w:t xml:space="preserve">: </w:t>
      </w:r>
      <w:r w:rsidRPr="00D01ED8">
        <w:rPr>
          <w:rtl/>
        </w:rPr>
        <w:t>أبي عمر.</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222</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4) نفس المصدر والموضع</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إلينا</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عليه وحمدته</w:t>
      </w:r>
      <w:r>
        <w:rPr>
          <w:rtl/>
        </w:rPr>
        <w:t>.</w:t>
      </w:r>
    </w:p>
    <w:p w:rsidR="00175444" w:rsidRDefault="00175444" w:rsidP="00E30200">
      <w:pPr>
        <w:pStyle w:val="libFootnote0"/>
        <w:rPr>
          <w:rtl/>
        </w:rPr>
      </w:pPr>
      <w:r>
        <w:rPr>
          <w:rtl/>
        </w:rPr>
        <w:t>(</w:t>
      </w:r>
      <w:r w:rsidRPr="007E393C">
        <w:rPr>
          <w:rtl/>
        </w:rPr>
        <w:t>7) من المصدر مع المعقوفتين</w:t>
      </w:r>
      <w:r>
        <w:rPr>
          <w:rtl/>
        </w:rPr>
        <w:t>.</w:t>
      </w:r>
    </w:p>
    <w:p w:rsidR="00175444" w:rsidRDefault="00175444" w:rsidP="00E30200">
      <w:pPr>
        <w:pStyle w:val="libFootnote0"/>
        <w:rPr>
          <w:rtl/>
        </w:rPr>
      </w:pPr>
      <w:r>
        <w:rPr>
          <w:rtl/>
        </w:rPr>
        <w:t>(</w:t>
      </w:r>
      <w:r w:rsidRPr="007E393C">
        <w:rPr>
          <w:rtl/>
        </w:rPr>
        <w:t>8) أمالي الطوسي 1 / 309</w:t>
      </w:r>
      <w:r>
        <w:rPr>
          <w:rtl/>
        </w:rPr>
        <w:t>.</w:t>
      </w:r>
    </w:p>
    <w:p w:rsidR="00175444" w:rsidRDefault="00175444" w:rsidP="00E30200">
      <w:pPr>
        <w:pStyle w:val="libFootnote0"/>
        <w:rPr>
          <w:rtl/>
        </w:rPr>
      </w:pPr>
      <w:r>
        <w:rPr>
          <w:rtl/>
        </w:rPr>
        <w:t>(</w:t>
      </w:r>
      <w:r w:rsidRPr="007E393C">
        <w:rPr>
          <w:rtl/>
        </w:rPr>
        <w:t>9) الكافي 2 / 95</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قال</w:t>
      </w:r>
      <w:r>
        <w:rPr>
          <w:rtl/>
        </w:rPr>
        <w:t xml:space="preserve">: </w:t>
      </w:r>
      <w:r w:rsidRPr="007E393C">
        <w:rPr>
          <w:rtl/>
        </w:rPr>
        <w:t>ما أنعم الله على عبد من نعمة</w:t>
      </w:r>
      <w:r>
        <w:rPr>
          <w:rtl/>
        </w:rPr>
        <w:t xml:space="preserve">، </w:t>
      </w:r>
      <w:r w:rsidRPr="007E393C">
        <w:rPr>
          <w:rtl/>
        </w:rPr>
        <w:t>فعرفها بقلبه وحمد الله ظاهرا بلسانه فتمّ كلامه</w:t>
      </w:r>
      <w:r>
        <w:rPr>
          <w:rtl/>
        </w:rPr>
        <w:t xml:space="preserve">، </w:t>
      </w:r>
      <w:r w:rsidRPr="007E393C">
        <w:rPr>
          <w:rtl/>
        </w:rPr>
        <w:t>حتّى يؤمر له بالمزيد.</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(1)</w:t>
      </w:r>
      <w:r>
        <w:rPr>
          <w:rtl/>
        </w:rPr>
        <w:t xml:space="preserve">، </w:t>
      </w:r>
      <w:r w:rsidRPr="007E393C">
        <w:rPr>
          <w:rtl/>
        </w:rPr>
        <w:t xml:space="preserve">عن أحمد بن </w:t>
      </w:r>
      <w:r>
        <w:rPr>
          <w:rtl/>
        </w:rPr>
        <w:t>[</w:t>
      </w:r>
      <w:r w:rsidRPr="007E393C">
        <w:rPr>
          <w:rtl/>
        </w:rPr>
        <w:t>محمد بن</w:t>
      </w:r>
      <w:r>
        <w:rPr>
          <w:rtl/>
        </w:rPr>
        <w:t>]</w:t>
      </w:r>
      <w:r w:rsidRPr="007E393C">
        <w:rPr>
          <w:rtl/>
        </w:rPr>
        <w:t xml:space="preserve"> </w:t>
      </w:r>
      <w:r w:rsidRPr="00823599">
        <w:rPr>
          <w:rStyle w:val="libFootnotenumChar"/>
          <w:rtl/>
        </w:rPr>
        <w:t>(2)</w:t>
      </w:r>
      <w:r w:rsidRPr="007E393C">
        <w:rPr>
          <w:rtl/>
        </w:rPr>
        <w:t xml:space="preserve"> خالد</w:t>
      </w:r>
      <w:r>
        <w:rPr>
          <w:rtl/>
        </w:rPr>
        <w:t xml:space="preserve">، </w:t>
      </w:r>
      <w:r w:rsidRPr="007E393C">
        <w:rPr>
          <w:rtl/>
        </w:rPr>
        <w:t>عن إسماعيل بن مهران</w:t>
      </w:r>
      <w:r>
        <w:rPr>
          <w:rtl/>
        </w:rPr>
        <w:t xml:space="preserve">، </w:t>
      </w:r>
      <w:r w:rsidRPr="007E393C">
        <w:rPr>
          <w:rtl/>
        </w:rPr>
        <w:t>عن سيف عن عميرة</w:t>
      </w:r>
      <w:r>
        <w:rPr>
          <w:rtl/>
        </w:rPr>
        <w:t xml:space="preserve">، </w:t>
      </w:r>
      <w:r w:rsidRPr="007E393C">
        <w:rPr>
          <w:rtl/>
        </w:rPr>
        <w:t>عن أبي بصير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هل للشّكر حدّ إذا فعله العبد كان شاكرا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وما هو</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يحمد الله على كلّ نعمة عليه في أهل ومال</w:t>
      </w:r>
      <w:r>
        <w:rPr>
          <w:rtl/>
        </w:rPr>
        <w:t xml:space="preserve">، </w:t>
      </w:r>
      <w:r w:rsidRPr="007E393C">
        <w:rPr>
          <w:rtl/>
        </w:rPr>
        <w:t xml:space="preserve">وإن كان فيما أنعم </w:t>
      </w:r>
      <w:r>
        <w:rPr>
          <w:rtl/>
        </w:rPr>
        <w:t>[</w:t>
      </w:r>
      <w:r w:rsidRPr="007E393C">
        <w:rPr>
          <w:rtl/>
        </w:rPr>
        <w:t>عليه</w:t>
      </w:r>
      <w:r>
        <w:rPr>
          <w:rtl/>
        </w:rPr>
        <w:t>]</w:t>
      </w:r>
      <w:r w:rsidRPr="007E393C">
        <w:rPr>
          <w:rtl/>
        </w:rPr>
        <w:t xml:space="preserve"> </w:t>
      </w:r>
      <w:r w:rsidRPr="00823599">
        <w:rPr>
          <w:rStyle w:val="libFootnotenumChar"/>
          <w:rtl/>
        </w:rPr>
        <w:t>(3)</w:t>
      </w:r>
      <w:r w:rsidRPr="007E393C">
        <w:rPr>
          <w:rtl/>
        </w:rPr>
        <w:t xml:space="preserve"> في ماله حقّ أدّاه.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محمّد بن يحيى </w:t>
      </w:r>
      <w:r w:rsidRPr="00823599">
        <w:rPr>
          <w:rStyle w:val="libFootnotenumChar"/>
          <w:rtl/>
        </w:rPr>
        <w:t>(4)</w:t>
      </w:r>
      <w:r>
        <w:rPr>
          <w:rtl/>
        </w:rPr>
        <w:t xml:space="preserve">، </w:t>
      </w:r>
      <w:r w:rsidRPr="007E393C">
        <w:rPr>
          <w:rtl/>
        </w:rPr>
        <w:t>عن أحمد بن محمّد بن عيسى</w:t>
      </w:r>
      <w:r>
        <w:rPr>
          <w:rtl/>
        </w:rPr>
        <w:t xml:space="preserve">، </w:t>
      </w:r>
      <w:r w:rsidRPr="007E393C">
        <w:rPr>
          <w:rtl/>
        </w:rPr>
        <w:t>عن معمّر بن خلّاد قال</w:t>
      </w:r>
      <w:r>
        <w:rPr>
          <w:rtl/>
        </w:rPr>
        <w:t xml:space="preserve">: </w:t>
      </w:r>
      <w:r w:rsidRPr="007E393C">
        <w:rPr>
          <w:rtl/>
        </w:rPr>
        <w:t>سمعت أبا الحسن</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من حمد الله على النّعمة فقد شكره</w:t>
      </w:r>
      <w:r>
        <w:rPr>
          <w:rtl/>
        </w:rPr>
        <w:t xml:space="preserve">، </w:t>
      </w:r>
      <w:r w:rsidRPr="007E393C">
        <w:rPr>
          <w:rtl/>
        </w:rPr>
        <w:t>وكان الحمد أفضل من تلك النّعمة.</w:t>
      </w:r>
    </w:p>
    <w:p w:rsidR="00175444" w:rsidRPr="007E393C" w:rsidRDefault="00175444" w:rsidP="00607E2C">
      <w:pPr>
        <w:pStyle w:val="libNormal"/>
        <w:rPr>
          <w:rtl/>
        </w:rPr>
      </w:pPr>
      <w:r w:rsidRPr="007E393C">
        <w:rPr>
          <w:rtl/>
        </w:rPr>
        <w:t xml:space="preserve">محمّد </w:t>
      </w:r>
      <w:r>
        <w:rPr>
          <w:rtl/>
        </w:rPr>
        <w:t>[</w:t>
      </w:r>
      <w:r w:rsidRPr="007E393C">
        <w:rPr>
          <w:rtl/>
        </w:rPr>
        <w:t xml:space="preserve">بن يحيى </w:t>
      </w:r>
      <w:r w:rsidRPr="00823599">
        <w:rPr>
          <w:rStyle w:val="libFootnotenumChar"/>
          <w:rtl/>
        </w:rPr>
        <w:t>(5)</w:t>
      </w:r>
      <w:r>
        <w:rPr>
          <w:rtl/>
        </w:rPr>
        <w:t>]</w:t>
      </w:r>
      <w:r w:rsidRPr="007E393C">
        <w:rPr>
          <w:rtl/>
        </w:rPr>
        <w:t xml:space="preserve"> </w:t>
      </w:r>
      <w:r w:rsidRPr="00823599">
        <w:rPr>
          <w:rStyle w:val="libFootnotenumChar"/>
          <w:rtl/>
        </w:rPr>
        <w:t>(6)</w:t>
      </w:r>
      <w:r>
        <w:rPr>
          <w:rtl/>
        </w:rPr>
        <w:t xml:space="preserve">، </w:t>
      </w:r>
      <w:r w:rsidRPr="007E393C">
        <w:rPr>
          <w:rtl/>
        </w:rPr>
        <w:t>عن أحمد</w:t>
      </w:r>
      <w:r>
        <w:rPr>
          <w:rtl/>
        </w:rPr>
        <w:t xml:space="preserve">، </w:t>
      </w:r>
      <w:r w:rsidRPr="007E393C">
        <w:rPr>
          <w:rtl/>
        </w:rPr>
        <w:t>عن عليّ بن الحكم</w:t>
      </w:r>
      <w:r>
        <w:rPr>
          <w:rtl/>
        </w:rPr>
        <w:t xml:space="preserve">، </w:t>
      </w:r>
      <w:r w:rsidRPr="007E393C">
        <w:rPr>
          <w:rtl/>
        </w:rPr>
        <w:t>عن صفوان الجمّال</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لي</w:t>
      </w:r>
      <w:r>
        <w:rPr>
          <w:rtl/>
        </w:rPr>
        <w:t xml:space="preserve">: </w:t>
      </w:r>
      <w:r w:rsidRPr="007E393C">
        <w:rPr>
          <w:rtl/>
        </w:rPr>
        <w:t>ما أنعم الله على عبد بنعمة صغرت أو كبرت</w:t>
      </w:r>
      <w:r>
        <w:rPr>
          <w:rtl/>
        </w:rPr>
        <w:t xml:space="preserve">، </w:t>
      </w:r>
      <w:r w:rsidRPr="007E393C">
        <w:rPr>
          <w:rtl/>
        </w:rPr>
        <w:t>فقال</w:t>
      </w:r>
      <w:r>
        <w:rPr>
          <w:rtl/>
        </w:rPr>
        <w:t xml:space="preserve">: </w:t>
      </w:r>
      <w:r w:rsidRPr="007E393C">
        <w:rPr>
          <w:rtl/>
        </w:rPr>
        <w:t>الحمد لله</w:t>
      </w:r>
      <w:r>
        <w:rPr>
          <w:rtl/>
        </w:rPr>
        <w:t xml:space="preserve">، </w:t>
      </w:r>
      <w:r w:rsidRPr="007E393C">
        <w:rPr>
          <w:rtl/>
        </w:rPr>
        <w:t>إلّا أدّى شكرها.</w:t>
      </w:r>
    </w:p>
    <w:p w:rsidR="00175444" w:rsidRPr="007E393C" w:rsidRDefault="00175444" w:rsidP="00607E2C">
      <w:pPr>
        <w:pStyle w:val="libNormal"/>
        <w:rPr>
          <w:rtl/>
        </w:rPr>
      </w:pPr>
      <w:r w:rsidRPr="007E393C">
        <w:rPr>
          <w:rtl/>
        </w:rPr>
        <w:t xml:space="preserve">أبو عليّ الاشعريّ </w:t>
      </w:r>
      <w:r w:rsidRPr="00823599">
        <w:rPr>
          <w:rStyle w:val="libFootnotenumChar"/>
          <w:rtl/>
        </w:rPr>
        <w:t>(7)</w:t>
      </w:r>
      <w:r>
        <w:rPr>
          <w:rtl/>
        </w:rPr>
        <w:t xml:space="preserve">، </w:t>
      </w:r>
      <w:r w:rsidRPr="007E393C">
        <w:rPr>
          <w:rtl/>
        </w:rPr>
        <w:t>عن عيسى بن أيّوب</w:t>
      </w:r>
      <w:r>
        <w:rPr>
          <w:rtl/>
        </w:rPr>
        <w:t xml:space="preserve">، </w:t>
      </w:r>
      <w:r w:rsidRPr="007E393C">
        <w:rPr>
          <w:rtl/>
        </w:rPr>
        <w:t>عن عليّ بن مهزيار</w:t>
      </w:r>
      <w:r>
        <w:rPr>
          <w:rtl/>
        </w:rPr>
        <w:t xml:space="preserve">، </w:t>
      </w:r>
      <w:r w:rsidRPr="007E393C">
        <w:rPr>
          <w:rtl/>
        </w:rPr>
        <w:t>عن القاسم بن محمّد</w:t>
      </w:r>
      <w:r>
        <w:rPr>
          <w:rtl/>
        </w:rPr>
        <w:t xml:space="preserve">، </w:t>
      </w:r>
      <w:r w:rsidRPr="007E393C">
        <w:rPr>
          <w:rtl/>
        </w:rPr>
        <w:t xml:space="preserve">عن إسماعيل بن أبي الحسن </w:t>
      </w:r>
      <w:r w:rsidRPr="00823599">
        <w:rPr>
          <w:rStyle w:val="libFootnotenumChar"/>
          <w:rtl/>
        </w:rPr>
        <w:t>(8)</w:t>
      </w:r>
      <w:r>
        <w:rPr>
          <w:rtl/>
        </w:rPr>
        <w:t xml:space="preserve">، </w:t>
      </w:r>
      <w:r w:rsidRPr="007E393C">
        <w:rPr>
          <w:rtl/>
        </w:rPr>
        <w:t>عن رجل</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w:t>
      </w:r>
      <w:r w:rsidRPr="007E393C">
        <w:rPr>
          <w:rtl/>
        </w:rPr>
        <w:t>من أنعم الله عليه بنعمة فعرفها بقلبه</w:t>
      </w:r>
      <w:r>
        <w:rPr>
          <w:rtl/>
        </w:rPr>
        <w:t xml:space="preserve">، </w:t>
      </w:r>
      <w:r w:rsidRPr="007E393C">
        <w:rPr>
          <w:rtl/>
        </w:rPr>
        <w:t>فقد أدّى شكرها</w:t>
      </w:r>
      <w:r>
        <w:rPr>
          <w:rtl/>
        </w:rPr>
        <w:t>]</w:t>
      </w:r>
    </w:p>
    <w:p w:rsidR="00175444" w:rsidRPr="007E393C" w:rsidRDefault="00175444" w:rsidP="00823599">
      <w:pPr>
        <w:pStyle w:val="libFootnotenum"/>
        <w:rPr>
          <w:rtl/>
        </w:rPr>
      </w:pPr>
      <w:r w:rsidRPr="007E393C">
        <w:rPr>
          <w:rtl/>
        </w:rPr>
        <w:t>(9)</w:t>
      </w:r>
    </w:p>
    <w:p w:rsidR="00175444" w:rsidRPr="007E393C" w:rsidRDefault="00175444" w:rsidP="00607E2C">
      <w:pPr>
        <w:pStyle w:val="libNormal"/>
        <w:rPr>
          <w:rtl/>
        </w:rPr>
      </w:pPr>
      <w:r>
        <w:rPr>
          <w:rtl/>
        </w:rPr>
        <w:t>[</w:t>
      </w:r>
      <w:r w:rsidRPr="007E393C">
        <w:rPr>
          <w:rtl/>
        </w:rPr>
        <w:t xml:space="preserve">عدة من أصحابنا </w:t>
      </w:r>
      <w:r w:rsidRPr="00823599">
        <w:rPr>
          <w:rStyle w:val="libFootnotenumChar"/>
          <w:rtl/>
        </w:rPr>
        <w:t>(10)</w:t>
      </w:r>
      <w:r>
        <w:rPr>
          <w:rtl/>
        </w:rPr>
        <w:t xml:space="preserve">، </w:t>
      </w:r>
      <w:r w:rsidRPr="007E393C">
        <w:rPr>
          <w:rtl/>
        </w:rPr>
        <w:t>عن أحمد بن محمد بن خالد</w:t>
      </w:r>
      <w:r>
        <w:rPr>
          <w:rtl/>
        </w:rPr>
        <w:t xml:space="preserve">، </w:t>
      </w:r>
      <w:r w:rsidRPr="007E393C">
        <w:rPr>
          <w:rtl/>
        </w:rPr>
        <w:t>عن بعض أصحابنا</w:t>
      </w:r>
      <w:r>
        <w:rPr>
          <w:rtl/>
        </w:rPr>
        <w:t xml:space="preserve">، </w:t>
      </w:r>
      <w:r w:rsidRPr="007E393C">
        <w:rPr>
          <w:rtl/>
        </w:rPr>
        <w:t>عن محمد بن هشام</w:t>
      </w:r>
      <w:r>
        <w:rPr>
          <w:rtl/>
        </w:rPr>
        <w:t xml:space="preserve">، </w:t>
      </w:r>
      <w:r w:rsidRPr="007E393C">
        <w:rPr>
          <w:rtl/>
        </w:rPr>
        <w:t>عن ميسر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w:t>
      </w:r>
      <w:r w:rsidRPr="007E393C">
        <w:rPr>
          <w:rtl/>
        </w:rPr>
        <w:t xml:space="preserve"> </w:t>
      </w:r>
      <w:r w:rsidRPr="00823599">
        <w:rPr>
          <w:rStyle w:val="libFootnotenumChar"/>
          <w:rtl/>
        </w:rPr>
        <w:t>(11)</w:t>
      </w:r>
      <w:r w:rsidRPr="007E393C">
        <w:rPr>
          <w:rtl/>
        </w:rPr>
        <w:t xml:space="preserve"> شكر النعمة اجتناب المحارم</w:t>
      </w:r>
      <w:r>
        <w:rPr>
          <w:rtl/>
        </w:rPr>
        <w:t xml:space="preserve">، </w:t>
      </w:r>
      <w:r w:rsidRPr="007E393C">
        <w:rPr>
          <w:rtl/>
        </w:rPr>
        <w:t>وتمام الشّكر قول الرّجل</w:t>
      </w:r>
      <w:r>
        <w:rPr>
          <w:rtl/>
        </w:rPr>
        <w:t xml:space="preserve">: </w:t>
      </w:r>
      <w:r w:rsidRPr="007E393C">
        <w:rPr>
          <w:rtl/>
        </w:rPr>
        <w:t>الحمد لله ربّ العالمين.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95</w:t>
      </w:r>
      <w:r>
        <w:rPr>
          <w:rtl/>
        </w:rPr>
        <w:t xml:space="preserve"> ـ </w:t>
      </w:r>
      <w:r w:rsidRPr="007E393C">
        <w:rPr>
          <w:rtl/>
        </w:rPr>
        <w:t>96</w:t>
      </w:r>
      <w:r>
        <w:rPr>
          <w:rtl/>
        </w:rPr>
        <w:t xml:space="preserve">، </w:t>
      </w:r>
      <w:r w:rsidRPr="007E393C">
        <w:rPr>
          <w:rtl/>
        </w:rPr>
        <w:t>ح 12</w:t>
      </w:r>
      <w:r>
        <w:rPr>
          <w:rtl/>
        </w:rPr>
        <w:t>.</w:t>
      </w:r>
    </w:p>
    <w:p w:rsidR="00175444" w:rsidRDefault="00175444" w:rsidP="00E30200">
      <w:pPr>
        <w:pStyle w:val="libFootnote0"/>
        <w:rPr>
          <w:rtl/>
        </w:rPr>
      </w:pPr>
      <w:r w:rsidRPr="00D54661">
        <w:rPr>
          <w:rtl/>
        </w:rPr>
        <w:t>(</w:t>
      </w:r>
      <w:r>
        <w:rPr>
          <w:rtl/>
        </w:rPr>
        <w:t xml:space="preserve">2 و 3) </w:t>
      </w:r>
      <w:r w:rsidRPr="00D54661">
        <w:rPr>
          <w:rtl/>
        </w:rPr>
        <w:t>من المصدر.</w:t>
      </w:r>
    </w:p>
    <w:p w:rsidR="00175444" w:rsidRDefault="00175444" w:rsidP="00E30200">
      <w:pPr>
        <w:pStyle w:val="libFootnote0"/>
        <w:rPr>
          <w:rtl/>
        </w:rPr>
      </w:pPr>
      <w:r>
        <w:rPr>
          <w:rtl/>
        </w:rPr>
        <w:t>(</w:t>
      </w:r>
      <w:r w:rsidRPr="007E393C">
        <w:rPr>
          <w:rtl/>
        </w:rPr>
        <w:t>4) الكافي 2 / 96</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5) نفس المصدر والموضع</w:t>
      </w:r>
      <w:r>
        <w:rPr>
          <w:rtl/>
        </w:rPr>
        <w:t xml:space="preserve">، </w:t>
      </w:r>
      <w:r w:rsidRPr="007E393C">
        <w:rPr>
          <w:rtl/>
        </w:rPr>
        <w:t>ح 14</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الكافي 2 / 96</w:t>
      </w:r>
      <w:r>
        <w:rPr>
          <w:rtl/>
        </w:rPr>
        <w:t xml:space="preserve">، </w:t>
      </w:r>
      <w:r w:rsidRPr="007E393C">
        <w:rPr>
          <w:rtl/>
        </w:rPr>
        <w:t>ح 15</w:t>
      </w:r>
      <w:r>
        <w:rPr>
          <w:rtl/>
        </w:rPr>
        <w:t>.</w:t>
      </w:r>
    </w:p>
    <w:p w:rsidR="00175444" w:rsidRDefault="00175444" w:rsidP="00E30200">
      <w:pPr>
        <w:pStyle w:val="libFootnote0"/>
        <w:rPr>
          <w:rtl/>
        </w:rPr>
      </w:pPr>
      <w:r>
        <w:rPr>
          <w:rtl/>
        </w:rPr>
        <w:t>(</w:t>
      </w:r>
      <w:r w:rsidRPr="007E393C">
        <w:rPr>
          <w:rtl/>
        </w:rPr>
        <w:t>8) ب</w:t>
      </w:r>
      <w:r>
        <w:rPr>
          <w:rtl/>
        </w:rPr>
        <w:t xml:space="preserve">: </w:t>
      </w:r>
      <w:r w:rsidRPr="007E393C">
        <w:rPr>
          <w:rtl/>
        </w:rPr>
        <w:t>إسماعيل بن محمد</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الكافي 2 / 95</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كتاب</w:t>
      </w:r>
      <w:r>
        <w:rPr>
          <w:rtl/>
        </w:rPr>
        <w:t xml:space="preserve"> الخصال </w:t>
      </w:r>
      <w:r w:rsidRPr="00823599">
        <w:rPr>
          <w:rStyle w:val="libFootnotenumChar"/>
          <w:rtl/>
        </w:rPr>
        <w:t>(1)</w:t>
      </w:r>
      <w:r>
        <w:rPr>
          <w:rtl/>
        </w:rPr>
        <w:t xml:space="preserve">: </w:t>
      </w:r>
      <w:r w:rsidRPr="007E393C">
        <w:rPr>
          <w:rtl/>
        </w:rPr>
        <w:t xml:space="preserve">عن سعيد </w:t>
      </w:r>
      <w:r w:rsidRPr="00823599">
        <w:rPr>
          <w:rStyle w:val="libFootnotenumChar"/>
          <w:rtl/>
        </w:rPr>
        <w:t>(2)</w:t>
      </w:r>
      <w:r w:rsidRPr="007E393C">
        <w:rPr>
          <w:rtl/>
        </w:rPr>
        <w:t xml:space="preserve"> بن علاقة قال</w:t>
      </w:r>
      <w:r>
        <w:rPr>
          <w:rtl/>
        </w:rPr>
        <w:t xml:space="preserve">: </w:t>
      </w:r>
      <w:r w:rsidRPr="007E393C">
        <w:rPr>
          <w:rtl/>
        </w:rPr>
        <w:t>سمعت أمير المؤمنين</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 xml:space="preserve">شكر المنعم </w:t>
      </w:r>
      <w:r w:rsidRPr="00823599">
        <w:rPr>
          <w:rStyle w:val="libFootnotenumChar"/>
          <w:rtl/>
        </w:rPr>
        <w:t>(3)</w:t>
      </w:r>
      <w:r w:rsidRPr="007E393C">
        <w:rPr>
          <w:rtl/>
        </w:rPr>
        <w:t xml:space="preserve"> يزيد في الرّزق.</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في أمالي شيخ الطّائفة</w:t>
      </w:r>
      <w:r>
        <w:rPr>
          <w:rtl/>
        </w:rPr>
        <w:t xml:space="preserve"> ـ </w:t>
      </w:r>
      <w:r w:rsidRPr="007E393C">
        <w:rPr>
          <w:rtl/>
        </w:rPr>
        <w:t>قدّس سرّه</w:t>
      </w:r>
      <w:r>
        <w:rPr>
          <w:rtl/>
        </w:rPr>
        <w:t xml:space="preserve"> ـ </w:t>
      </w:r>
      <w:r w:rsidRPr="00823599">
        <w:rPr>
          <w:rStyle w:val="libFootnotenumChar"/>
          <w:rtl/>
        </w:rPr>
        <w:t>(4)</w:t>
      </w:r>
      <w:r w:rsidRPr="007E393C">
        <w:rPr>
          <w:rtl/>
        </w:rPr>
        <w:t xml:space="preserve"> بإسناده إلى مالك بن أعين الجهنيّ قال</w:t>
      </w:r>
      <w:r>
        <w:rPr>
          <w:rtl/>
        </w:rPr>
        <w:t xml:space="preserve">: </w:t>
      </w:r>
      <w:r w:rsidRPr="007E393C">
        <w:rPr>
          <w:rtl/>
        </w:rPr>
        <w:t>أوصى عليّ بن الحسين</w:t>
      </w:r>
      <w:r>
        <w:rPr>
          <w:rtl/>
        </w:rPr>
        <w:t xml:space="preserve"> ـ </w:t>
      </w:r>
      <w:r w:rsidRPr="007E393C">
        <w:rPr>
          <w:rtl/>
        </w:rPr>
        <w:t>عليهما السّلام</w:t>
      </w:r>
      <w:r>
        <w:rPr>
          <w:rtl/>
        </w:rPr>
        <w:t xml:space="preserve"> ـ </w:t>
      </w:r>
      <w:r w:rsidRPr="007E393C">
        <w:rPr>
          <w:rtl/>
        </w:rPr>
        <w:t>بعض ولده فقال</w:t>
      </w:r>
      <w:r>
        <w:rPr>
          <w:rtl/>
        </w:rPr>
        <w:t xml:space="preserve">: </w:t>
      </w:r>
      <w:r w:rsidRPr="007E393C">
        <w:rPr>
          <w:rtl/>
        </w:rPr>
        <w:t>يا بنيّ اشكر من أنعم عليك وأنعم على من شكرك</w:t>
      </w:r>
      <w:r>
        <w:rPr>
          <w:rtl/>
        </w:rPr>
        <w:t xml:space="preserve">، </w:t>
      </w:r>
      <w:r w:rsidRPr="007E393C">
        <w:rPr>
          <w:rtl/>
        </w:rPr>
        <w:t>فإنّه لا زوال للنّعمة إذا شكرت ولا بقاء لها إذا كفرت</w:t>
      </w:r>
      <w:r>
        <w:rPr>
          <w:rtl/>
        </w:rPr>
        <w:t xml:space="preserve">، </w:t>
      </w:r>
      <w:r w:rsidRPr="007E393C">
        <w:rPr>
          <w:rtl/>
        </w:rPr>
        <w:t>والشاكر بشكره أسعد منه بالنّعمة الّتي وجب عليه الشّكر لها. وتلا</w:t>
      </w:r>
      <w:r>
        <w:rPr>
          <w:rtl/>
        </w:rPr>
        <w:t xml:space="preserve">، </w:t>
      </w:r>
      <w:r w:rsidRPr="007E393C">
        <w:rPr>
          <w:rtl/>
        </w:rPr>
        <w:t>يعني</w:t>
      </w:r>
      <w:r>
        <w:rPr>
          <w:rtl/>
        </w:rPr>
        <w:t xml:space="preserve">: </w:t>
      </w:r>
      <w:r w:rsidRPr="007E393C">
        <w:rPr>
          <w:rtl/>
        </w:rPr>
        <w:t>عليّ بن الحسين</w:t>
      </w:r>
      <w:r>
        <w:rPr>
          <w:rtl/>
        </w:rPr>
        <w:t xml:space="preserve"> ـ </w:t>
      </w:r>
      <w:r w:rsidRPr="007E393C">
        <w:rPr>
          <w:rtl/>
        </w:rPr>
        <w:t>عليهما السّلام</w:t>
      </w:r>
      <w:r>
        <w:rPr>
          <w:rtl/>
        </w:rPr>
        <w:t xml:space="preserve"> ـ [</w:t>
      </w:r>
      <w:r w:rsidRPr="007E393C">
        <w:rPr>
          <w:rtl/>
        </w:rPr>
        <w:t>قول الله</w:t>
      </w:r>
      <w:r>
        <w:rPr>
          <w:rtl/>
        </w:rPr>
        <w:t xml:space="preserve"> ـ </w:t>
      </w:r>
      <w:r w:rsidRPr="007E393C">
        <w:rPr>
          <w:rtl/>
        </w:rPr>
        <w:t>تعالى</w:t>
      </w:r>
      <w:r>
        <w:rPr>
          <w:rtl/>
        </w:rPr>
        <w:t xml:space="preserve"> ـ]</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إِذْ تَأَذَّنَ رَبُّكُمْ لَئِنْ شَكَرْتُمْ لَأَزِيدَنَّكُمْ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(6)</w:t>
      </w:r>
      <w:r>
        <w:rPr>
          <w:rtl/>
        </w:rPr>
        <w:t xml:space="preserve">، </w:t>
      </w:r>
      <w:r w:rsidRPr="007E393C">
        <w:rPr>
          <w:rtl/>
        </w:rPr>
        <w:t xml:space="preserve">بإسناده إلى عليّ بن الحسين </w:t>
      </w:r>
      <w:r w:rsidRPr="00823599">
        <w:rPr>
          <w:rStyle w:val="libFootnotenumChar"/>
          <w:rtl/>
        </w:rPr>
        <w:t>(7)</w:t>
      </w:r>
      <w:r w:rsidRPr="007E393C">
        <w:rPr>
          <w:rtl/>
        </w:rPr>
        <w:t xml:space="preserve"> بن عليّ بن فضّال</w:t>
      </w:r>
      <w:r>
        <w:rPr>
          <w:rtl/>
        </w:rPr>
        <w:t xml:space="preserve">، </w:t>
      </w:r>
      <w:r w:rsidRPr="007E393C">
        <w:rPr>
          <w:rtl/>
        </w:rPr>
        <w:t>عن أبي الحسن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السّجدة بعد الفريضة شكر الله</w:t>
      </w:r>
      <w:r>
        <w:rPr>
          <w:rtl/>
        </w:rPr>
        <w:t xml:space="preserve"> ـ </w:t>
      </w:r>
      <w:r w:rsidRPr="007E393C">
        <w:rPr>
          <w:rtl/>
        </w:rPr>
        <w:t>تعالى</w:t>
      </w:r>
      <w:r>
        <w:rPr>
          <w:rtl/>
        </w:rPr>
        <w:t xml:space="preserve"> ـ </w:t>
      </w:r>
      <w:r w:rsidRPr="007E393C">
        <w:rPr>
          <w:rtl/>
        </w:rPr>
        <w:t xml:space="preserve">ذكره على ما وفّق العبد من أداء فرائضه </w:t>
      </w:r>
      <w:r w:rsidRPr="00823599">
        <w:rPr>
          <w:rStyle w:val="libFootnotenumChar"/>
          <w:rtl/>
        </w:rPr>
        <w:t>(8)</w:t>
      </w:r>
      <w:r>
        <w:rPr>
          <w:rtl/>
        </w:rPr>
        <w:t xml:space="preserve">، </w:t>
      </w:r>
      <w:r w:rsidRPr="007E393C">
        <w:rPr>
          <w:rtl/>
        </w:rPr>
        <w:t>وأدنى ما يجزي فيها من القول أن يقال</w:t>
      </w:r>
      <w:r>
        <w:rPr>
          <w:rtl/>
        </w:rPr>
        <w:t xml:space="preserve">: </w:t>
      </w:r>
      <w:r w:rsidRPr="007E393C">
        <w:rPr>
          <w:rtl/>
        </w:rPr>
        <w:t>شكرا لله شكرا لله</w:t>
      </w:r>
      <w:r>
        <w:rPr>
          <w:rtl/>
        </w:rPr>
        <w:t xml:space="preserve">، </w:t>
      </w:r>
      <w:r w:rsidRPr="007E393C">
        <w:rPr>
          <w:rtl/>
        </w:rPr>
        <w:t>ثلاث مرّات.</w:t>
      </w:r>
    </w:p>
    <w:p w:rsidR="00175444" w:rsidRPr="007E393C" w:rsidRDefault="00175444" w:rsidP="00607E2C">
      <w:pPr>
        <w:pStyle w:val="libNormal"/>
        <w:rPr>
          <w:rtl/>
        </w:rPr>
      </w:pPr>
      <w:r w:rsidRPr="007E393C">
        <w:rPr>
          <w:rtl/>
        </w:rPr>
        <w:t>قلت</w:t>
      </w:r>
      <w:r>
        <w:rPr>
          <w:rtl/>
        </w:rPr>
        <w:t xml:space="preserve">: </w:t>
      </w:r>
      <w:r w:rsidRPr="007E393C">
        <w:rPr>
          <w:rtl/>
        </w:rPr>
        <w:t>فما معنى قوله</w:t>
      </w:r>
      <w:r>
        <w:rPr>
          <w:rtl/>
        </w:rPr>
        <w:t xml:space="preserve">: </w:t>
      </w:r>
      <w:r w:rsidRPr="007E393C">
        <w:rPr>
          <w:rtl/>
        </w:rPr>
        <w:t>شكرا لله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يقول</w:t>
      </w:r>
      <w:r>
        <w:rPr>
          <w:rtl/>
        </w:rPr>
        <w:t xml:space="preserve">: </w:t>
      </w:r>
      <w:r w:rsidRPr="007E393C">
        <w:rPr>
          <w:rtl/>
        </w:rPr>
        <w:t>هذه السّجدة منّي شكرا لله على ما وفّقني له من خدمته وأداء فرضه. والشّكر موجب للزّيادة</w:t>
      </w:r>
      <w:r>
        <w:rPr>
          <w:rtl/>
        </w:rPr>
        <w:t xml:space="preserve">، </w:t>
      </w:r>
      <w:r w:rsidRPr="007E393C">
        <w:rPr>
          <w:rtl/>
        </w:rPr>
        <w:t>فإن كان في الصّلاة تقصير تمّ بهذه السّجدة.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(9)</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إذا أقبلت عليكم أطراف النّعم</w:t>
      </w:r>
      <w:r>
        <w:rPr>
          <w:rtl/>
        </w:rPr>
        <w:t xml:space="preserve">، </w:t>
      </w:r>
      <w:r w:rsidRPr="007E393C">
        <w:rPr>
          <w:rtl/>
        </w:rPr>
        <w:t xml:space="preserve">فلا تنفروا وأقصاها </w:t>
      </w:r>
      <w:r w:rsidRPr="00823599">
        <w:rPr>
          <w:rStyle w:val="libFootnotenumChar"/>
          <w:rtl/>
        </w:rPr>
        <w:t>(10)</w:t>
      </w:r>
      <w:r w:rsidRPr="007E393C">
        <w:rPr>
          <w:rtl/>
        </w:rPr>
        <w:t xml:space="preserve"> بقلّة الشّكر.</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عن القاسم بن يزيد</w:t>
      </w:r>
      <w:r>
        <w:rPr>
          <w:rtl/>
        </w:rPr>
        <w:t xml:space="preserve">، </w:t>
      </w:r>
      <w:r w:rsidRPr="007E393C">
        <w:rPr>
          <w:rtl/>
        </w:rPr>
        <w:t>عن أبي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 في تفسير وجوه الكفر</w:t>
      </w:r>
      <w:r>
        <w:rPr>
          <w:rtl/>
        </w:rPr>
        <w:t xml:space="preserve">: </w:t>
      </w:r>
      <w:r w:rsidRPr="007E393C">
        <w:rPr>
          <w:rtl/>
        </w:rPr>
        <w:t>الوجه الثّالث من الكفر كفر النّعم</w:t>
      </w:r>
      <w:r>
        <w:rPr>
          <w:rtl/>
        </w:rPr>
        <w:t xml:space="preserve">، </w:t>
      </w:r>
      <w:r w:rsidRPr="007E393C">
        <w:rPr>
          <w:rtl/>
        </w:rPr>
        <w:t>قال</w:t>
      </w:r>
      <w:r>
        <w:rPr>
          <w:rtl/>
        </w:rPr>
        <w:t xml:space="preserve">: </w:t>
      </w:r>
      <w:r w:rsidRPr="00081EBC">
        <w:rPr>
          <w:rStyle w:val="libAlaemChar"/>
          <w:rtl/>
        </w:rPr>
        <w:t>(</w:t>
      </w:r>
      <w:r w:rsidRPr="00081EBC">
        <w:rPr>
          <w:rStyle w:val="libAieChar"/>
          <w:rtl/>
        </w:rPr>
        <w:t>لَئِنْ شَكَرْتُمْ لَأَزِيدَنَّكُمْ وَلَئِنْ كَفَرْتُمْ إِنَّ عَذابِي لَشَدِيدٌ</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2 / 505</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سعد</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النعم</w:t>
      </w:r>
      <w:r>
        <w:rPr>
          <w:rtl/>
        </w:rPr>
        <w:t>.</w:t>
      </w:r>
    </w:p>
    <w:p w:rsidR="00175444" w:rsidRDefault="00175444" w:rsidP="00E30200">
      <w:pPr>
        <w:pStyle w:val="libFootnote0"/>
        <w:rPr>
          <w:rtl/>
        </w:rPr>
      </w:pPr>
      <w:r>
        <w:rPr>
          <w:rtl/>
        </w:rPr>
        <w:t>(</w:t>
      </w:r>
      <w:r w:rsidRPr="007E393C">
        <w:rPr>
          <w:rtl/>
        </w:rPr>
        <w:t>4) أمالي الطوسي 2 / 115</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6) العلل / 360</w:t>
      </w:r>
      <w:r>
        <w:rPr>
          <w:rtl/>
        </w:rPr>
        <w:t xml:space="preserve">، </w:t>
      </w:r>
      <w:r w:rsidRPr="007E393C">
        <w:rPr>
          <w:rtl/>
        </w:rPr>
        <w:t>ح 1</w:t>
      </w:r>
      <w:r>
        <w:rPr>
          <w:rtl/>
        </w:rPr>
        <w:t>.</w:t>
      </w:r>
    </w:p>
    <w:p w:rsidR="00175444" w:rsidRPr="007E393C" w:rsidRDefault="00175444" w:rsidP="00E30200">
      <w:pPr>
        <w:pStyle w:val="libFootnote0"/>
        <w:rPr>
          <w:rtl/>
        </w:rPr>
      </w:pPr>
      <w:r>
        <w:rPr>
          <w:rtl/>
        </w:rPr>
        <w:t>(</w:t>
      </w:r>
      <w:r w:rsidRPr="007E393C">
        <w:rPr>
          <w:rtl/>
        </w:rPr>
        <w:t>7) كذا في المصدر</w:t>
      </w:r>
      <w:r>
        <w:rPr>
          <w:rtl/>
        </w:rPr>
        <w:t xml:space="preserve">، </w:t>
      </w:r>
      <w:r w:rsidRPr="007E393C">
        <w:rPr>
          <w:rtl/>
        </w:rPr>
        <w:t>ورجال النجاشي / 72</w:t>
      </w:r>
      <w:r>
        <w:rPr>
          <w:rtl/>
        </w:rPr>
        <w:t xml:space="preserve">. </w:t>
      </w:r>
      <w:r w:rsidRPr="007E393C">
        <w:rPr>
          <w:rtl/>
        </w:rPr>
        <w:t>وفي النسخ</w:t>
      </w:r>
      <w:r>
        <w:rPr>
          <w:rtl/>
        </w:rPr>
        <w:t xml:space="preserve">: </w:t>
      </w:r>
      <w:r w:rsidRPr="007E393C">
        <w:rPr>
          <w:rtl/>
        </w:rPr>
        <w:t>الحسن</w:t>
      </w:r>
    </w:p>
    <w:p w:rsidR="00175444" w:rsidRDefault="00175444" w:rsidP="00E30200">
      <w:pPr>
        <w:pStyle w:val="libFootnote0"/>
        <w:rPr>
          <w:rtl/>
        </w:rPr>
      </w:pPr>
      <w:r>
        <w:rPr>
          <w:rtl/>
        </w:rPr>
        <w:t>(</w:t>
      </w:r>
      <w:r w:rsidRPr="007E393C">
        <w:rPr>
          <w:rtl/>
        </w:rPr>
        <w:t>8) المصدر</w:t>
      </w:r>
      <w:r>
        <w:rPr>
          <w:rtl/>
        </w:rPr>
        <w:t xml:space="preserve">: </w:t>
      </w:r>
      <w:r w:rsidRPr="007E393C">
        <w:rPr>
          <w:rtl/>
        </w:rPr>
        <w:t>فرضه</w:t>
      </w:r>
      <w:r>
        <w:rPr>
          <w:rtl/>
        </w:rPr>
        <w:t>.</w:t>
      </w:r>
    </w:p>
    <w:p w:rsidR="00175444" w:rsidRDefault="00175444" w:rsidP="00E30200">
      <w:pPr>
        <w:pStyle w:val="libFootnote0"/>
        <w:rPr>
          <w:rtl/>
        </w:rPr>
      </w:pPr>
      <w:r>
        <w:rPr>
          <w:rtl/>
        </w:rPr>
        <w:t>(</w:t>
      </w:r>
      <w:r w:rsidRPr="007E393C">
        <w:rPr>
          <w:rtl/>
        </w:rPr>
        <w:t>9) نور الثقلين 2 / 529</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اقتضاها</w:t>
      </w:r>
      <w:r>
        <w:rPr>
          <w:rtl/>
        </w:rPr>
        <w:t>. (</w:t>
      </w:r>
      <w:r w:rsidRPr="007E393C">
        <w:rPr>
          <w:rtl/>
        </w:rPr>
        <w:t>11) الكافي 2 / 390</w:t>
      </w:r>
      <w:r>
        <w:rPr>
          <w:rtl/>
        </w:rPr>
        <w:t xml:space="preserve">، </w:t>
      </w:r>
      <w:r w:rsidRPr="007E393C">
        <w:rPr>
          <w:rtl/>
        </w:rPr>
        <w:t>ح 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وَقالَ مُوسى إِنْ تَكْفُرُوا أَنْتُمْ وَمَنْ فِي الْأَرْضِ جَمِيعاً</w:t>
      </w:r>
      <w:r w:rsidRPr="00081EBC">
        <w:rPr>
          <w:rStyle w:val="libAlaemChar"/>
          <w:rtl/>
        </w:rPr>
        <w:t>)</w:t>
      </w:r>
      <w:r>
        <w:rPr>
          <w:rtl/>
        </w:rPr>
        <w:t xml:space="preserve">: </w:t>
      </w:r>
      <w:r w:rsidRPr="007E393C">
        <w:rPr>
          <w:rtl/>
        </w:rPr>
        <w:t>من الثّقلين.</w:t>
      </w:r>
    </w:p>
    <w:p w:rsidR="00175444" w:rsidRPr="007E393C" w:rsidRDefault="00175444" w:rsidP="00607E2C">
      <w:pPr>
        <w:pStyle w:val="libNormal"/>
        <w:rPr>
          <w:rtl/>
        </w:rPr>
      </w:pPr>
      <w:r w:rsidRPr="00081EBC">
        <w:rPr>
          <w:rStyle w:val="libAlaemChar"/>
          <w:rtl/>
        </w:rPr>
        <w:t>(</w:t>
      </w:r>
      <w:r w:rsidRPr="00081EBC">
        <w:rPr>
          <w:rStyle w:val="libAieChar"/>
          <w:rtl/>
        </w:rPr>
        <w:t>فَإِنَّ اللهَ لَغَنِيٌ</w:t>
      </w:r>
      <w:r w:rsidRPr="00081EBC">
        <w:rPr>
          <w:rStyle w:val="libAlaemChar"/>
          <w:rtl/>
        </w:rPr>
        <w:t>)</w:t>
      </w:r>
      <w:r>
        <w:rPr>
          <w:rtl/>
        </w:rPr>
        <w:t xml:space="preserve">: </w:t>
      </w:r>
      <w:r w:rsidRPr="007E393C">
        <w:rPr>
          <w:rtl/>
        </w:rPr>
        <w:t>عن شكركم.</w:t>
      </w:r>
    </w:p>
    <w:p w:rsidR="00175444" w:rsidRPr="007E393C" w:rsidRDefault="00175444" w:rsidP="00607E2C">
      <w:pPr>
        <w:pStyle w:val="libNormal"/>
        <w:rPr>
          <w:rtl/>
        </w:rPr>
      </w:pPr>
      <w:r w:rsidRPr="00081EBC">
        <w:rPr>
          <w:rStyle w:val="libAlaemChar"/>
          <w:rtl/>
        </w:rPr>
        <w:t>(</w:t>
      </w:r>
      <w:r w:rsidRPr="00081EBC">
        <w:rPr>
          <w:rStyle w:val="libAieChar"/>
          <w:rtl/>
        </w:rPr>
        <w:t>حَمِيدٌ</w:t>
      </w:r>
      <w:r w:rsidRPr="00081EBC">
        <w:rPr>
          <w:rStyle w:val="libAlaemChar"/>
          <w:rtl/>
        </w:rPr>
        <w:t>)</w:t>
      </w:r>
      <w:r w:rsidRPr="007E393C">
        <w:rPr>
          <w:rtl/>
        </w:rPr>
        <w:t xml:space="preserve"> </w:t>
      </w:r>
      <w:r>
        <w:rPr>
          <w:rtl/>
        </w:rPr>
        <w:t>(</w:t>
      </w:r>
      <w:r w:rsidRPr="007E393C">
        <w:rPr>
          <w:rtl/>
        </w:rPr>
        <w:t>8)</w:t>
      </w:r>
      <w:r>
        <w:rPr>
          <w:rtl/>
        </w:rPr>
        <w:t xml:space="preserve">: </w:t>
      </w:r>
      <w:r w:rsidRPr="007E393C">
        <w:rPr>
          <w:rtl/>
        </w:rPr>
        <w:t>مستحقّ للحمد في ذاته</w:t>
      </w:r>
      <w:r>
        <w:rPr>
          <w:rtl/>
        </w:rPr>
        <w:t xml:space="preserve">، </w:t>
      </w:r>
      <w:r w:rsidRPr="007E393C">
        <w:rPr>
          <w:rtl/>
        </w:rPr>
        <w:t>محمود تحمده الملائكة وينطق بنعمته ذرّات المخلوقات</w:t>
      </w:r>
      <w:r>
        <w:rPr>
          <w:rtl/>
        </w:rPr>
        <w:t xml:space="preserve">، </w:t>
      </w:r>
      <w:r w:rsidRPr="007E393C">
        <w:rPr>
          <w:rtl/>
        </w:rPr>
        <w:t>فما ضررتم بالكفران إلّا أنفسكم حين حرمتموها مزيد الإنعام وعرّضتموها للعذاب الشّديد.</w:t>
      </w:r>
    </w:p>
    <w:p w:rsidR="00175444" w:rsidRPr="007E393C" w:rsidRDefault="00175444" w:rsidP="00607E2C">
      <w:pPr>
        <w:pStyle w:val="libNormal"/>
        <w:rPr>
          <w:rtl/>
        </w:rPr>
      </w:pPr>
      <w:r w:rsidRPr="00081EBC">
        <w:rPr>
          <w:rStyle w:val="libAlaemChar"/>
          <w:rtl/>
        </w:rPr>
        <w:t>(</w:t>
      </w:r>
      <w:r w:rsidRPr="00081EBC">
        <w:rPr>
          <w:rStyle w:val="libAieChar"/>
          <w:rtl/>
        </w:rPr>
        <w:t>أَلَمْ يَأْتِكُمْ نَبَؤُا الَّذِينَ مِنْ قَبْلِكُمْ قَوْمِ نُوحٍ وَعادٍ وَثَمُودَ</w:t>
      </w:r>
      <w:r w:rsidRPr="00081EBC">
        <w:rPr>
          <w:rStyle w:val="libAlaemChar"/>
          <w:rtl/>
        </w:rPr>
        <w:t>)</w:t>
      </w:r>
      <w:r>
        <w:rPr>
          <w:rtl/>
        </w:rPr>
        <w:t xml:space="preserve">: </w:t>
      </w:r>
      <w:r w:rsidRPr="007E393C">
        <w:rPr>
          <w:rtl/>
        </w:rPr>
        <w:t>من كلام موسى</w:t>
      </w:r>
      <w:r>
        <w:rPr>
          <w:rtl/>
        </w:rPr>
        <w:t xml:space="preserve"> ـ </w:t>
      </w:r>
      <w:r w:rsidRPr="007E393C">
        <w:rPr>
          <w:rtl/>
        </w:rPr>
        <w:t>عليه السّلام</w:t>
      </w:r>
      <w:r>
        <w:rPr>
          <w:rtl/>
        </w:rPr>
        <w:t xml:space="preserve"> ـ.</w:t>
      </w:r>
      <w:r w:rsidRPr="007E393C">
        <w:rPr>
          <w:rtl/>
        </w:rPr>
        <w:t xml:space="preserve"> أو كلام مبتدأ من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وَالَّذِينَ مِنْ بَعْدِهِمْ لا يَعْلَمُهُمْ إِلَّا اللهُ</w:t>
      </w:r>
      <w:r w:rsidRPr="00081EBC">
        <w:rPr>
          <w:rStyle w:val="libAlaemChar"/>
          <w:rtl/>
        </w:rPr>
        <w:t>)</w:t>
      </w:r>
      <w:r>
        <w:rPr>
          <w:rtl/>
        </w:rPr>
        <w:t xml:space="preserve">: </w:t>
      </w:r>
      <w:r w:rsidRPr="007E393C">
        <w:rPr>
          <w:rtl/>
        </w:rPr>
        <w:t xml:space="preserve">جملة وقعت اعتراضا </w:t>
      </w:r>
      <w:r w:rsidRPr="00823599">
        <w:rPr>
          <w:rStyle w:val="libFootnotenumChar"/>
          <w:rtl/>
        </w:rPr>
        <w:t>(1)</w:t>
      </w:r>
      <w:r>
        <w:rPr>
          <w:rtl/>
        </w:rPr>
        <w:t>.</w:t>
      </w:r>
      <w:r w:rsidRPr="007E393C">
        <w:rPr>
          <w:rtl/>
        </w:rPr>
        <w:t xml:space="preserve"> </w:t>
      </w:r>
      <w:r w:rsidRPr="00081EBC">
        <w:rPr>
          <w:rStyle w:val="libAlaemChar"/>
          <w:rtl/>
        </w:rPr>
        <w:t>(</w:t>
      </w:r>
      <w:r w:rsidRPr="00081EBC">
        <w:rPr>
          <w:rStyle w:val="libAieChar"/>
          <w:rtl/>
        </w:rPr>
        <w:t>وَالَّذِينَ مِنْ بَعْدِهِمْ</w:t>
      </w:r>
      <w:r w:rsidRPr="00081EBC">
        <w:rPr>
          <w:rStyle w:val="libAlaemChar"/>
          <w:rtl/>
        </w:rPr>
        <w:t>)</w:t>
      </w:r>
      <w:r w:rsidRPr="007E393C">
        <w:rPr>
          <w:rtl/>
        </w:rPr>
        <w:t xml:space="preserve"> عطف على ما قبله</w:t>
      </w:r>
      <w:r>
        <w:rPr>
          <w:rtl/>
        </w:rPr>
        <w:t xml:space="preserve">، و </w:t>
      </w:r>
      <w:r w:rsidRPr="00081EBC">
        <w:rPr>
          <w:rStyle w:val="libAlaemChar"/>
          <w:rtl/>
        </w:rPr>
        <w:t>(</w:t>
      </w:r>
      <w:r w:rsidRPr="00081EBC">
        <w:rPr>
          <w:rStyle w:val="libAieChar"/>
          <w:rtl/>
        </w:rPr>
        <w:t>لا يَعْلَمُهُمْ</w:t>
      </w:r>
      <w:r w:rsidRPr="00081EBC">
        <w:rPr>
          <w:rStyle w:val="libAlaemChar"/>
          <w:rtl/>
        </w:rPr>
        <w:t>)</w:t>
      </w:r>
      <w:r w:rsidRPr="007E393C">
        <w:rPr>
          <w:rtl/>
        </w:rPr>
        <w:t xml:space="preserve"> اعتراض.</w:t>
      </w:r>
    </w:p>
    <w:p w:rsidR="00175444" w:rsidRPr="007E393C" w:rsidRDefault="00175444" w:rsidP="00607E2C">
      <w:pPr>
        <w:pStyle w:val="libNormal"/>
        <w:rPr>
          <w:rtl/>
        </w:rPr>
      </w:pPr>
      <w:r w:rsidRPr="007E393C">
        <w:rPr>
          <w:rtl/>
        </w:rPr>
        <w:t>والمعنى</w:t>
      </w:r>
      <w:r>
        <w:rPr>
          <w:rtl/>
        </w:rPr>
        <w:t xml:space="preserve">: </w:t>
      </w:r>
      <w:r w:rsidRPr="007E393C">
        <w:rPr>
          <w:rtl/>
        </w:rPr>
        <w:t>أنّهم لكثرتهم لا يعلم عددهم إلّا الله. ولذلك قال ابن مسعود</w:t>
      </w:r>
      <w:r>
        <w:rPr>
          <w:rtl/>
        </w:rPr>
        <w:t xml:space="preserve"> ـ </w:t>
      </w:r>
      <w:r w:rsidRPr="007E393C">
        <w:rPr>
          <w:rtl/>
        </w:rPr>
        <w:t>رضي الله عنه</w:t>
      </w:r>
      <w:r>
        <w:rPr>
          <w:rtl/>
        </w:rPr>
        <w:t xml:space="preserve"> ـ: </w:t>
      </w:r>
      <w:r w:rsidRPr="007E393C">
        <w:rPr>
          <w:rtl/>
        </w:rPr>
        <w:t xml:space="preserve">كذب النّسّابون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جاءَتْهُمْ رُسُلُهُمْ بِالْبَيِّناتِ فَرَدُّوا أَيْدِيَهُمْ فِي أَفْواهِهِمْ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فعضّوها غيظا ممّا جاءت به الرّسل</w:t>
      </w:r>
      <w:r>
        <w:rPr>
          <w:rtl/>
        </w:rPr>
        <w:t xml:space="preserve">، </w:t>
      </w:r>
      <w:r w:rsidRPr="007E393C">
        <w:rPr>
          <w:rtl/>
        </w:rPr>
        <w:t>كقوله</w:t>
      </w:r>
      <w:r>
        <w:rPr>
          <w:rtl/>
        </w:rPr>
        <w:t xml:space="preserve">: </w:t>
      </w:r>
      <w:r w:rsidRPr="00081EBC">
        <w:rPr>
          <w:rStyle w:val="libAlaemChar"/>
          <w:rtl/>
        </w:rPr>
        <w:t>(</w:t>
      </w:r>
      <w:r w:rsidRPr="00081EBC">
        <w:rPr>
          <w:rStyle w:val="libAieChar"/>
          <w:rtl/>
        </w:rPr>
        <w:t>عَضُّوا عَلَيْكُمُ الْأَنامِلَ مِنَ الْغَيْظِ</w:t>
      </w:r>
      <w:r w:rsidRPr="00081EBC">
        <w:rPr>
          <w:rStyle w:val="libAlaemChar"/>
          <w:rtl/>
        </w:rPr>
        <w:t>)</w:t>
      </w:r>
      <w:r>
        <w:rPr>
          <w:rtl/>
        </w:rPr>
        <w:t>.</w:t>
      </w:r>
      <w:r w:rsidRPr="007E393C">
        <w:rPr>
          <w:rtl/>
        </w:rPr>
        <w:t xml:space="preserve"> أو وضعوها عليها </w:t>
      </w:r>
      <w:r>
        <w:rPr>
          <w:rtl/>
        </w:rPr>
        <w:t>[</w:t>
      </w:r>
      <w:r w:rsidRPr="007E393C">
        <w:rPr>
          <w:rtl/>
        </w:rPr>
        <w:t>تعجّبا منه</w:t>
      </w:r>
      <w:r>
        <w:rPr>
          <w:rtl/>
        </w:rPr>
        <w:t xml:space="preserve">، </w:t>
      </w:r>
      <w:r w:rsidRPr="007E393C">
        <w:rPr>
          <w:rtl/>
        </w:rPr>
        <w:t>أو</w:t>
      </w:r>
      <w:r>
        <w:rPr>
          <w:rtl/>
        </w:rPr>
        <w:t>]</w:t>
      </w:r>
      <w:r w:rsidRPr="007E393C">
        <w:rPr>
          <w:rtl/>
        </w:rPr>
        <w:t xml:space="preserve"> </w:t>
      </w:r>
      <w:r w:rsidRPr="00823599">
        <w:rPr>
          <w:rStyle w:val="libFootnotenumChar"/>
          <w:rtl/>
        </w:rPr>
        <w:t>(4)</w:t>
      </w:r>
      <w:r w:rsidRPr="007E393C">
        <w:rPr>
          <w:rtl/>
        </w:rPr>
        <w:t xml:space="preserve"> استهزاء عليه</w:t>
      </w:r>
      <w:r>
        <w:rPr>
          <w:rtl/>
        </w:rPr>
        <w:t xml:space="preserve">، </w:t>
      </w:r>
      <w:r w:rsidRPr="007E393C">
        <w:rPr>
          <w:rtl/>
        </w:rPr>
        <w:t xml:space="preserve">كمن غلبه الضّحك </w:t>
      </w:r>
      <w:r w:rsidRPr="00823599">
        <w:rPr>
          <w:rStyle w:val="libFootnotenumChar"/>
          <w:rtl/>
        </w:rPr>
        <w:t>(5)</w:t>
      </w:r>
      <w:r>
        <w:rPr>
          <w:rtl/>
        </w:rPr>
        <w:t>.</w:t>
      </w:r>
      <w:r w:rsidRPr="007E393C">
        <w:rPr>
          <w:rtl/>
        </w:rPr>
        <w:t xml:space="preserve"> أو إسكاتا للأنبياء</w:t>
      </w:r>
      <w:r>
        <w:rPr>
          <w:rtl/>
        </w:rPr>
        <w:t xml:space="preserve">، </w:t>
      </w:r>
      <w:r w:rsidRPr="007E393C">
        <w:rPr>
          <w:rtl/>
        </w:rPr>
        <w:t>وأمرا لهم بإطباق الأفواه. أو أشاروا بها إلى ألسنتهم وما نطقت به</w:t>
      </w:r>
      <w:r>
        <w:rPr>
          <w:rtl/>
        </w:rPr>
        <w:t xml:space="preserve">، </w:t>
      </w:r>
      <w:r w:rsidRPr="007E393C">
        <w:rPr>
          <w:rtl/>
        </w:rPr>
        <w:t>من قولهم</w:t>
      </w:r>
      <w:r>
        <w:rPr>
          <w:rtl/>
        </w:rPr>
        <w:t xml:space="preserve">: </w:t>
      </w:r>
      <w:r w:rsidRPr="00081EBC">
        <w:rPr>
          <w:rStyle w:val="libAlaemChar"/>
          <w:rtl/>
        </w:rPr>
        <w:t>(</w:t>
      </w:r>
      <w:r w:rsidRPr="00081EBC">
        <w:rPr>
          <w:rStyle w:val="libAieChar"/>
          <w:rtl/>
        </w:rPr>
        <w:t>إِنَّا كَفَرْنا</w:t>
      </w:r>
      <w:r w:rsidRPr="00081EBC">
        <w:rPr>
          <w:rStyle w:val="libAlaemChar"/>
          <w:rtl/>
        </w:rPr>
        <w:t>)</w:t>
      </w:r>
      <w:r w:rsidRPr="007E393C">
        <w:rPr>
          <w:rtl/>
        </w:rPr>
        <w:t xml:space="preserve"> تنبيها على أنّ لا جواب لهم سواه. أو ردّوها في أفواه الأنبياء يمنعونهم من التّكلّم</w:t>
      </w:r>
      <w:r>
        <w:rPr>
          <w:rtl/>
        </w:rPr>
        <w:t xml:space="preserve">، </w:t>
      </w:r>
      <w:r w:rsidRPr="007E393C">
        <w:rPr>
          <w:rtl/>
        </w:rPr>
        <w:t xml:space="preserve">وعلى هذا يحتمل أن يكون تمثيلا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الأيدي بمعنى</w:t>
      </w:r>
      <w:r>
        <w:rPr>
          <w:rtl/>
        </w:rPr>
        <w:t xml:space="preserve">: </w:t>
      </w:r>
      <w:r w:rsidRPr="007E393C">
        <w:rPr>
          <w:rtl/>
        </w:rPr>
        <w:t>الأيادي</w:t>
      </w:r>
      <w:r>
        <w:rPr>
          <w:rtl/>
        </w:rPr>
        <w:t xml:space="preserve">، </w:t>
      </w:r>
      <w:r w:rsidRPr="007E393C">
        <w:rPr>
          <w:rtl/>
        </w:rPr>
        <w:t>أي</w:t>
      </w:r>
      <w:r>
        <w:rPr>
          <w:rtl/>
        </w:rPr>
        <w:t xml:space="preserve">: </w:t>
      </w:r>
      <w:r w:rsidRPr="007E393C">
        <w:rPr>
          <w:rtl/>
        </w:rPr>
        <w:t>ردّوا أيادي الأنبياء الّتي هي مواعظهم وما أوحي إليهم من الحكم والشّرائع في أفواههم</w:t>
      </w:r>
      <w:r>
        <w:rPr>
          <w:rtl/>
        </w:rPr>
        <w:t xml:space="preserve">، </w:t>
      </w:r>
      <w:r w:rsidRPr="007E393C">
        <w:rPr>
          <w:rtl/>
        </w:rPr>
        <w:t>لأنّهم إذ كذّبوها ولم يقبلوها فكأنّهم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لأنّ مجموع هذا الكلام لا يصحّ أن يجعل معطوفا على ما قبله</w:t>
      </w:r>
      <w:r>
        <w:rPr>
          <w:rtl/>
        </w:rPr>
        <w:t>.</w:t>
      </w:r>
    </w:p>
    <w:p w:rsidR="00175444" w:rsidRDefault="00175444" w:rsidP="00E30200">
      <w:pPr>
        <w:pStyle w:val="libFootnote0"/>
        <w:rPr>
          <w:rtl/>
        </w:rPr>
      </w:pPr>
      <w:r>
        <w:rPr>
          <w:rtl/>
        </w:rPr>
        <w:t>(</w:t>
      </w:r>
      <w:r w:rsidRPr="007E393C">
        <w:rPr>
          <w:rtl/>
        </w:rPr>
        <w:t>2) المراد من النّسّابين</w:t>
      </w:r>
      <w:r>
        <w:rPr>
          <w:rtl/>
        </w:rPr>
        <w:t xml:space="preserve">: </w:t>
      </w:r>
      <w:r w:rsidRPr="007E393C">
        <w:rPr>
          <w:rtl/>
        </w:rPr>
        <w:t>الّذين يدّعون العلم بالآباء الموجودين في تلك الأزمنة المتقدّمة</w:t>
      </w:r>
      <w:r>
        <w:rPr>
          <w:rtl/>
        </w:rPr>
        <w:t xml:space="preserve">، </w:t>
      </w:r>
      <w:r w:rsidRPr="007E393C">
        <w:rPr>
          <w:rtl/>
        </w:rPr>
        <w:t>وإنّما كذّبهم لأنّ الله</w:t>
      </w:r>
      <w:r>
        <w:rPr>
          <w:rtl/>
        </w:rPr>
        <w:t xml:space="preserve"> ـ </w:t>
      </w:r>
      <w:r w:rsidRPr="007E393C">
        <w:rPr>
          <w:rtl/>
        </w:rPr>
        <w:t>تعالى</w:t>
      </w:r>
      <w:r>
        <w:rPr>
          <w:rtl/>
        </w:rPr>
        <w:t xml:space="preserve"> ـ </w:t>
      </w:r>
      <w:r w:rsidRPr="007E393C">
        <w:rPr>
          <w:rtl/>
        </w:rPr>
        <w:t>نفى علم الآباء المذكورة عنهم</w:t>
      </w:r>
      <w:r>
        <w:rPr>
          <w:rtl/>
        </w:rPr>
        <w:t xml:space="preserve">، </w:t>
      </w:r>
      <w:r w:rsidRPr="007E393C">
        <w:rPr>
          <w:rtl/>
        </w:rPr>
        <w:t>أي</w:t>
      </w:r>
      <w:r>
        <w:rPr>
          <w:rtl/>
        </w:rPr>
        <w:t xml:space="preserve">: </w:t>
      </w:r>
      <w:r w:rsidRPr="007E393C">
        <w:rPr>
          <w:rtl/>
        </w:rPr>
        <w:t>عن النّسّابين</w:t>
      </w:r>
      <w:r>
        <w:rPr>
          <w:rtl/>
        </w:rPr>
        <w:t>.</w:t>
      </w:r>
    </w:p>
    <w:p w:rsidR="00175444" w:rsidRDefault="00175444" w:rsidP="00E30200">
      <w:pPr>
        <w:pStyle w:val="libFootnote0"/>
        <w:rPr>
          <w:rtl/>
        </w:rPr>
      </w:pPr>
      <w:r>
        <w:rPr>
          <w:rtl/>
        </w:rPr>
        <w:t>(</w:t>
      </w:r>
      <w:r w:rsidRPr="007E393C">
        <w:rPr>
          <w:rtl/>
        </w:rPr>
        <w:t>3) أنوار التنزيل 1 / 526</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زيادة «أو تعجبا منه»</w:t>
      </w:r>
      <w:r>
        <w:rPr>
          <w:rtl/>
        </w:rPr>
        <w:t>.</w:t>
      </w:r>
    </w:p>
    <w:p w:rsidR="00175444" w:rsidRDefault="00175444" w:rsidP="00E30200">
      <w:pPr>
        <w:pStyle w:val="libFootnote0"/>
        <w:rPr>
          <w:rtl/>
        </w:rPr>
      </w:pPr>
      <w:r>
        <w:rPr>
          <w:rtl/>
        </w:rPr>
        <w:t>(</w:t>
      </w:r>
      <w:r w:rsidRPr="007E393C">
        <w:rPr>
          <w:rtl/>
        </w:rPr>
        <w:t>6) أي</w:t>
      </w:r>
      <w:r>
        <w:rPr>
          <w:rtl/>
        </w:rPr>
        <w:t xml:space="preserve">: </w:t>
      </w:r>
      <w:r w:rsidRPr="007E393C">
        <w:rPr>
          <w:rtl/>
        </w:rPr>
        <w:t>يحتمل أن يكون استعارة بأن يكون المراد من ردّ الأيدي في الأفواه منعهم عن التكلّم من غير اعتبار المعنى الحقيقي لليد</w:t>
      </w:r>
      <w:r>
        <w:rPr>
          <w:rtl/>
        </w:rPr>
        <w:t>.</w:t>
      </w:r>
    </w:p>
    <w:p w:rsidR="00175444" w:rsidRDefault="00175444" w:rsidP="00E30200">
      <w:pPr>
        <w:pStyle w:val="libFootnote0"/>
        <w:rPr>
          <w:rtl/>
        </w:rPr>
      </w:pPr>
      <w:r>
        <w:rPr>
          <w:rtl/>
        </w:rPr>
        <w:t>(</w:t>
      </w:r>
      <w:r w:rsidRPr="007E393C">
        <w:rPr>
          <w:rtl/>
        </w:rPr>
        <w:t>7) أنوار التنزيل 1 / 526</w:t>
      </w:r>
      <w:r>
        <w:rPr>
          <w:rtl/>
        </w:rPr>
        <w:t>.</w:t>
      </w:r>
    </w:p>
    <w:p w:rsidR="00175444" w:rsidRPr="007E393C" w:rsidRDefault="00175444" w:rsidP="00607E2C">
      <w:pPr>
        <w:pStyle w:val="libNormal0"/>
        <w:rPr>
          <w:rtl/>
        </w:rPr>
      </w:pPr>
      <w:r>
        <w:rPr>
          <w:rtl/>
        </w:rPr>
        <w:br w:type="page"/>
      </w:r>
      <w:r w:rsidRPr="007E393C">
        <w:rPr>
          <w:rtl/>
        </w:rPr>
        <w:lastRenderedPageBreak/>
        <w:t>ردّوها إلى حيث جاءت منه.</w:t>
      </w:r>
    </w:p>
    <w:p w:rsidR="00175444" w:rsidRPr="007E393C" w:rsidRDefault="00175444" w:rsidP="00607E2C">
      <w:pPr>
        <w:pStyle w:val="libNormal"/>
        <w:rPr>
          <w:rtl/>
        </w:rPr>
      </w:pPr>
      <w:r w:rsidRPr="00081EBC">
        <w:rPr>
          <w:rStyle w:val="libAlaemChar"/>
          <w:rtl/>
        </w:rPr>
        <w:t>(</w:t>
      </w:r>
      <w:r w:rsidRPr="00081EBC">
        <w:rPr>
          <w:rStyle w:val="libAieChar"/>
          <w:rtl/>
        </w:rPr>
        <w:t>وَقالُوا إِنَّا كَفَرْنا بِما أُرْسِلْتُمْ بِهِ</w:t>
      </w:r>
      <w:r w:rsidRPr="00081EBC">
        <w:rPr>
          <w:rStyle w:val="libAlaemChar"/>
          <w:rtl/>
        </w:rPr>
        <w:t>)</w:t>
      </w:r>
      <w:r>
        <w:rPr>
          <w:rtl/>
        </w:rPr>
        <w:t xml:space="preserve">: </w:t>
      </w:r>
      <w:r w:rsidRPr="007E393C">
        <w:rPr>
          <w:rtl/>
        </w:rPr>
        <w:t>على زعمكم.</w:t>
      </w:r>
    </w:p>
    <w:p w:rsidR="00175444" w:rsidRPr="007E393C" w:rsidRDefault="00175444" w:rsidP="00607E2C">
      <w:pPr>
        <w:pStyle w:val="libNormal"/>
        <w:rPr>
          <w:rtl/>
        </w:rPr>
      </w:pPr>
      <w:r w:rsidRPr="00081EBC">
        <w:rPr>
          <w:rStyle w:val="libAlaemChar"/>
          <w:rtl/>
        </w:rPr>
        <w:t>(</w:t>
      </w:r>
      <w:r w:rsidRPr="00081EBC">
        <w:rPr>
          <w:rStyle w:val="libAieChar"/>
          <w:rtl/>
        </w:rPr>
        <w:t>وَإِنَّا لَفِي شَكٍّ مِمَّا تَدْعُونَنا إِلَيْهِ</w:t>
      </w:r>
      <w:r w:rsidRPr="00081EBC">
        <w:rPr>
          <w:rStyle w:val="libAlaemChar"/>
          <w:rtl/>
        </w:rPr>
        <w:t>)</w:t>
      </w:r>
      <w:r>
        <w:rPr>
          <w:rtl/>
        </w:rPr>
        <w:t xml:space="preserve">: </w:t>
      </w:r>
      <w:r w:rsidRPr="007E393C">
        <w:rPr>
          <w:rtl/>
        </w:rPr>
        <w:t>من الإيمان.</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«تدعونا» بالإدغام.</w:t>
      </w:r>
    </w:p>
    <w:p w:rsidR="00175444" w:rsidRPr="007E393C" w:rsidRDefault="00175444" w:rsidP="00607E2C">
      <w:pPr>
        <w:pStyle w:val="libNormal"/>
        <w:rPr>
          <w:rtl/>
        </w:rPr>
      </w:pPr>
      <w:r w:rsidRPr="00081EBC">
        <w:rPr>
          <w:rStyle w:val="libAlaemChar"/>
          <w:rtl/>
        </w:rPr>
        <w:t>(</w:t>
      </w:r>
      <w:r w:rsidRPr="00081EBC">
        <w:rPr>
          <w:rStyle w:val="libAieChar"/>
          <w:rtl/>
        </w:rPr>
        <w:t>مُرِيبٍ</w:t>
      </w:r>
      <w:r w:rsidRPr="00081EBC">
        <w:rPr>
          <w:rStyle w:val="libAlaemChar"/>
          <w:rtl/>
        </w:rPr>
        <w:t>)</w:t>
      </w:r>
      <w:r w:rsidRPr="007E393C">
        <w:rPr>
          <w:rtl/>
        </w:rPr>
        <w:t xml:space="preserve"> </w:t>
      </w:r>
      <w:r>
        <w:rPr>
          <w:rtl/>
        </w:rPr>
        <w:t>(</w:t>
      </w:r>
      <w:r w:rsidRPr="007E393C">
        <w:rPr>
          <w:rtl/>
        </w:rPr>
        <w:t>9)</w:t>
      </w:r>
      <w:r>
        <w:rPr>
          <w:rtl/>
        </w:rPr>
        <w:t xml:space="preserve">: </w:t>
      </w:r>
      <w:r w:rsidRPr="007E393C">
        <w:rPr>
          <w:rtl/>
        </w:rPr>
        <w:t>موقع في الرّيبة. أو ذي ريبة</w:t>
      </w:r>
      <w:r>
        <w:rPr>
          <w:rtl/>
        </w:rPr>
        <w:t xml:space="preserve">، </w:t>
      </w:r>
      <w:r w:rsidRPr="007E393C">
        <w:rPr>
          <w:rtl/>
        </w:rPr>
        <w:t>وهي قلق النّفس وأن لا تطمئنّ إلى شيء.</w:t>
      </w:r>
    </w:p>
    <w:p w:rsidR="00175444" w:rsidRPr="007E393C" w:rsidRDefault="00175444" w:rsidP="00607E2C">
      <w:pPr>
        <w:pStyle w:val="libNormal"/>
        <w:rPr>
          <w:rtl/>
        </w:rPr>
      </w:pPr>
      <w:r w:rsidRPr="00081EBC">
        <w:rPr>
          <w:rStyle w:val="libAlaemChar"/>
          <w:rtl/>
        </w:rPr>
        <w:t>(</w:t>
      </w:r>
      <w:r w:rsidRPr="00081EBC">
        <w:rPr>
          <w:rStyle w:val="libAieChar"/>
          <w:rtl/>
        </w:rPr>
        <w:t>قالَتْ رُسُلُهُمْ أَفِي اللهِ شَكٌ</w:t>
      </w:r>
      <w:r w:rsidRPr="00081EBC">
        <w:rPr>
          <w:rStyle w:val="libAlaemChar"/>
          <w:rtl/>
        </w:rPr>
        <w:t>)</w:t>
      </w:r>
      <w:r w:rsidRPr="007E393C">
        <w:rPr>
          <w:rtl/>
        </w:rPr>
        <w:t xml:space="preserve"> </w:t>
      </w:r>
      <w:r>
        <w:rPr>
          <w:rFonts w:hint="cs"/>
          <w:rtl/>
        </w:rPr>
        <w:t>أُ</w:t>
      </w:r>
      <w:r w:rsidRPr="007E393C">
        <w:rPr>
          <w:rtl/>
        </w:rPr>
        <w:t>دخلت همزة الإنكار على الظّرف</w:t>
      </w:r>
      <w:r>
        <w:rPr>
          <w:rtl/>
        </w:rPr>
        <w:t xml:space="preserve">، </w:t>
      </w:r>
      <w:r w:rsidRPr="007E393C">
        <w:rPr>
          <w:rtl/>
        </w:rPr>
        <w:t xml:space="preserve">لأنّ الكلام في المشكوك فيه لا في الشّكّ </w:t>
      </w:r>
      <w:r w:rsidRPr="00823599">
        <w:rPr>
          <w:rStyle w:val="libFootnotenumChar"/>
          <w:rtl/>
        </w:rPr>
        <w:t>(2)</w:t>
      </w:r>
      <w:r>
        <w:rPr>
          <w:rtl/>
        </w:rPr>
        <w:t xml:space="preserve">، </w:t>
      </w:r>
      <w:r w:rsidRPr="007E393C">
        <w:rPr>
          <w:rtl/>
        </w:rPr>
        <w:t>أي</w:t>
      </w:r>
      <w:r>
        <w:rPr>
          <w:rtl/>
        </w:rPr>
        <w:t xml:space="preserve">: </w:t>
      </w:r>
      <w:r w:rsidRPr="007E393C">
        <w:rPr>
          <w:rtl/>
        </w:rPr>
        <w:t>إنّما ندعوكم إلى الله</w:t>
      </w:r>
      <w:r>
        <w:rPr>
          <w:rtl/>
        </w:rPr>
        <w:t xml:space="preserve">، </w:t>
      </w:r>
      <w:r w:rsidRPr="007E393C">
        <w:rPr>
          <w:rtl/>
        </w:rPr>
        <w:t>وهو لا يحتمل الشّكّ لكثرة الأدّلة وظهور دلالتها عليه. وأشار إلى ذلك بقوله</w:t>
      </w:r>
      <w:r>
        <w:rPr>
          <w:rtl/>
        </w:rPr>
        <w:t xml:space="preserve">: </w:t>
      </w:r>
      <w:r w:rsidRPr="00081EBC">
        <w:rPr>
          <w:rStyle w:val="libAlaemChar"/>
          <w:rtl/>
        </w:rPr>
        <w:t>(</w:t>
      </w:r>
      <w:r w:rsidRPr="00081EBC">
        <w:rPr>
          <w:rStyle w:val="libAieChar"/>
          <w:rtl/>
        </w:rPr>
        <w:t>فاطِرِ السَّماواتِ وَالْأَرْضِ</w:t>
      </w:r>
      <w:r w:rsidRPr="00081EBC">
        <w:rPr>
          <w:rStyle w:val="libAlaemChar"/>
          <w:rtl/>
        </w:rPr>
        <w:t>)</w:t>
      </w:r>
      <w:r>
        <w:rPr>
          <w:rtl/>
        </w:rPr>
        <w:t xml:space="preserve">: </w:t>
      </w:r>
      <w:r w:rsidRPr="007E393C">
        <w:rPr>
          <w:rtl/>
        </w:rPr>
        <w:t>وهو صفة. أو بدل</w:t>
      </w:r>
      <w:r>
        <w:rPr>
          <w:rtl/>
        </w:rPr>
        <w:t>، و «</w:t>
      </w:r>
      <w:r w:rsidRPr="007E393C">
        <w:rPr>
          <w:rtl/>
        </w:rPr>
        <w:t>شكّ» مرتفع بالظّرف.</w:t>
      </w:r>
    </w:p>
    <w:p w:rsidR="00175444" w:rsidRPr="007E393C" w:rsidRDefault="00175444" w:rsidP="00607E2C">
      <w:pPr>
        <w:pStyle w:val="libNormal"/>
        <w:rPr>
          <w:rtl/>
        </w:rPr>
      </w:pPr>
      <w:r w:rsidRPr="00081EBC">
        <w:rPr>
          <w:rStyle w:val="libAlaemChar"/>
          <w:rtl/>
        </w:rPr>
        <w:t>(</w:t>
      </w:r>
      <w:r w:rsidRPr="00081EBC">
        <w:rPr>
          <w:rStyle w:val="libAieChar"/>
          <w:rtl/>
        </w:rPr>
        <w:t>يَدْعُوكُمْ</w:t>
      </w:r>
      <w:r w:rsidRPr="00081EBC">
        <w:rPr>
          <w:rStyle w:val="libAlaemChar"/>
          <w:rtl/>
        </w:rPr>
        <w:t>)</w:t>
      </w:r>
      <w:r>
        <w:rPr>
          <w:rtl/>
        </w:rPr>
        <w:t xml:space="preserve">: </w:t>
      </w:r>
      <w:r w:rsidRPr="007E393C">
        <w:rPr>
          <w:rtl/>
        </w:rPr>
        <w:t xml:space="preserve">إلى الإيمان ببعثه إيّاناً </w:t>
      </w:r>
      <w:r w:rsidRPr="00823599">
        <w:rPr>
          <w:rStyle w:val="libFootnotenumChar"/>
          <w:rtl/>
        </w:rPr>
        <w:t>(3)</w:t>
      </w:r>
      <w:r w:rsidRPr="007E393C">
        <w:rPr>
          <w:rtl/>
        </w:rPr>
        <w:t xml:space="preserve"> </w:t>
      </w:r>
      <w:r w:rsidRPr="00081EBC">
        <w:rPr>
          <w:rStyle w:val="libAlaemChar"/>
          <w:rtl/>
        </w:rPr>
        <w:t>(</w:t>
      </w:r>
      <w:r w:rsidRPr="00081EBC">
        <w:rPr>
          <w:rStyle w:val="libAieChar"/>
          <w:rtl/>
        </w:rPr>
        <w:t>لِيَغْفِرَ لَكُمْ</w:t>
      </w:r>
      <w:r w:rsidRPr="00081EBC">
        <w:rPr>
          <w:rStyle w:val="libAlaemChar"/>
          <w:rtl/>
        </w:rPr>
        <w:t>)</w:t>
      </w:r>
      <w:r>
        <w:rPr>
          <w:rtl/>
        </w:rPr>
        <w:t>.</w:t>
      </w:r>
      <w:r w:rsidRPr="007E393C">
        <w:rPr>
          <w:rtl/>
        </w:rPr>
        <w:t xml:space="preserve"> أو يدعوكم إلى المغفرة</w:t>
      </w:r>
      <w:r>
        <w:rPr>
          <w:rtl/>
        </w:rPr>
        <w:t xml:space="preserve">، </w:t>
      </w:r>
      <w:r w:rsidRPr="007E393C">
        <w:rPr>
          <w:rtl/>
        </w:rPr>
        <w:t>كقولك</w:t>
      </w:r>
      <w:r>
        <w:rPr>
          <w:rtl/>
        </w:rPr>
        <w:t xml:space="preserve">: </w:t>
      </w:r>
      <w:r w:rsidRPr="007E393C">
        <w:rPr>
          <w:rtl/>
        </w:rPr>
        <w:t xml:space="preserve">دعوته لينصرني. على إقامة المفعول له مقام </w:t>
      </w:r>
      <w:r>
        <w:rPr>
          <w:rtl/>
        </w:rPr>
        <w:t>[</w:t>
      </w:r>
      <w:r w:rsidRPr="007E393C">
        <w:rPr>
          <w:rtl/>
        </w:rPr>
        <w:t>المفعول</w:t>
      </w:r>
      <w:r>
        <w:rPr>
          <w:rtl/>
        </w:rPr>
        <w:t>]</w:t>
      </w:r>
      <w:r w:rsidRPr="007E393C">
        <w:rPr>
          <w:rtl/>
        </w:rPr>
        <w:t xml:space="preserve"> </w:t>
      </w:r>
      <w:r w:rsidRPr="00823599">
        <w:rPr>
          <w:rStyle w:val="libFootnotenumChar"/>
          <w:rtl/>
        </w:rPr>
        <w:t>(4)</w:t>
      </w:r>
      <w:r w:rsidRPr="007E393C">
        <w:rPr>
          <w:rtl/>
        </w:rPr>
        <w:t xml:space="preserve"> به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ذُنُوبِكُمْ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أي</w:t>
      </w:r>
      <w:r>
        <w:rPr>
          <w:rtl/>
        </w:rPr>
        <w:t xml:space="preserve">: </w:t>
      </w:r>
      <w:r w:rsidRPr="007E393C">
        <w:rPr>
          <w:rtl/>
        </w:rPr>
        <w:t>بعض ذنوبكم</w:t>
      </w:r>
      <w:r>
        <w:rPr>
          <w:rtl/>
        </w:rPr>
        <w:t xml:space="preserve">، </w:t>
      </w:r>
      <w:r w:rsidRPr="007E393C">
        <w:rPr>
          <w:rtl/>
        </w:rPr>
        <w:t>وهو ما بينكم وبينه</w:t>
      </w:r>
      <w:r>
        <w:rPr>
          <w:rtl/>
        </w:rPr>
        <w:t xml:space="preserve"> ـ </w:t>
      </w:r>
      <w:r w:rsidRPr="007E393C">
        <w:rPr>
          <w:rtl/>
        </w:rPr>
        <w:t>تعالى</w:t>
      </w:r>
      <w:r>
        <w:rPr>
          <w:rtl/>
        </w:rPr>
        <w:t xml:space="preserve"> ـ.</w:t>
      </w:r>
      <w:r w:rsidRPr="007E393C">
        <w:rPr>
          <w:rtl/>
        </w:rPr>
        <w:t xml:space="preserve"> فإنّ الإسلام يجبّه دون المظالم.</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جيء «بمن» في خطاب الكفّار دون المؤمنين في جميع القرآن</w:t>
      </w:r>
      <w:r>
        <w:rPr>
          <w:rtl/>
        </w:rPr>
        <w:t xml:space="preserve">، </w:t>
      </w:r>
      <w:r w:rsidRPr="007E393C">
        <w:rPr>
          <w:rtl/>
        </w:rPr>
        <w:t>تفرقة بين الخطابين. ولعلّ المعنى فيه</w:t>
      </w:r>
      <w:r>
        <w:rPr>
          <w:rtl/>
        </w:rPr>
        <w:t xml:space="preserve">: </w:t>
      </w:r>
      <w:r w:rsidRPr="007E393C">
        <w:rPr>
          <w:rtl/>
        </w:rPr>
        <w:t>أنّ المغفرة حيث جاءت في خطاب الكفّار مرتّبة على الإيمان</w:t>
      </w:r>
      <w:r>
        <w:rPr>
          <w:rtl/>
        </w:rPr>
        <w:t xml:space="preserve">، </w:t>
      </w:r>
      <w:r w:rsidRPr="007E393C">
        <w:rPr>
          <w:rtl/>
        </w:rPr>
        <w:t>وحيث جاءت في خطاب المؤمنين مشفوعة بالطّاعة والتّجنّب عن المعاصي ونحو ذلك</w:t>
      </w:r>
      <w:r>
        <w:rPr>
          <w:rtl/>
        </w:rPr>
        <w:t xml:space="preserve">، </w:t>
      </w:r>
      <w:r w:rsidRPr="007E393C">
        <w:rPr>
          <w:rtl/>
        </w:rPr>
        <w:t xml:space="preserve">فتتناول الخروج عن المظالم </w:t>
      </w:r>
      <w:r w:rsidRPr="00823599">
        <w:rPr>
          <w:rStyle w:val="libFootnotenumChar"/>
          <w:rtl/>
        </w:rPr>
        <w:t>(8)</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526</w:t>
      </w:r>
      <w:r>
        <w:rPr>
          <w:rtl/>
        </w:rPr>
        <w:t>.</w:t>
      </w:r>
    </w:p>
    <w:p w:rsidR="00175444" w:rsidRDefault="00175444" w:rsidP="00E30200">
      <w:pPr>
        <w:pStyle w:val="libFootnote0"/>
        <w:rPr>
          <w:rtl/>
        </w:rPr>
      </w:pPr>
      <w:r>
        <w:rPr>
          <w:rtl/>
        </w:rPr>
        <w:t>(</w:t>
      </w:r>
      <w:r w:rsidRPr="007E393C">
        <w:rPr>
          <w:rtl/>
        </w:rPr>
        <w:t>2) لأنّ القاعدة أن يلي الهمزة ما يتعلّق به الغرض وهو الله تعالى</w:t>
      </w:r>
      <w:r>
        <w:rPr>
          <w:rtl/>
        </w:rPr>
        <w:t>.</w:t>
      </w:r>
    </w:p>
    <w:p w:rsidR="00175444" w:rsidRDefault="00175444" w:rsidP="00E30200">
      <w:pPr>
        <w:pStyle w:val="libFootnote0"/>
        <w:rPr>
          <w:rtl/>
        </w:rPr>
      </w:pPr>
      <w:r>
        <w:rPr>
          <w:rtl/>
        </w:rPr>
        <w:t>(</w:t>
      </w:r>
      <w:r w:rsidRPr="007E393C">
        <w:rPr>
          <w:rtl/>
        </w:rPr>
        <w:t>3) كذا في أنوار التنزيل 1 / 526</w:t>
      </w:r>
      <w:r>
        <w:rPr>
          <w:rtl/>
        </w:rPr>
        <w:t xml:space="preserve">. </w:t>
      </w:r>
      <w:r w:rsidRPr="007E393C">
        <w:rPr>
          <w:rtl/>
        </w:rPr>
        <w:t>وفي النسخ</w:t>
      </w:r>
      <w:r>
        <w:rPr>
          <w:rtl/>
        </w:rPr>
        <w:t xml:space="preserve">: </w:t>
      </w:r>
      <w:r w:rsidRPr="00D01ED8">
        <w:rPr>
          <w:rtl/>
        </w:rPr>
        <w:t>«ببعثه إلى الإيمان» بدل «إلى الايمان ببعثه إيّانا»</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فتكون «اللّام» بمعنى «إلى» والفعل بمعنى المصدر</w:t>
      </w:r>
      <w:r>
        <w:rPr>
          <w:rtl/>
        </w:rPr>
        <w:t>.</w:t>
      </w:r>
    </w:p>
    <w:p w:rsidR="00175444" w:rsidRDefault="00175444" w:rsidP="00E30200">
      <w:pPr>
        <w:pStyle w:val="libFootnote0"/>
        <w:rPr>
          <w:rtl/>
        </w:rPr>
      </w:pPr>
      <w:r>
        <w:rPr>
          <w:rtl/>
        </w:rPr>
        <w:t>(</w:t>
      </w:r>
      <w:r w:rsidRPr="007E393C">
        <w:rPr>
          <w:rtl/>
        </w:rPr>
        <w:t>6) أنوار التنزيل 1 / 526</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Pr="007E393C" w:rsidRDefault="00175444" w:rsidP="00E30200">
      <w:pPr>
        <w:pStyle w:val="libFootnote0"/>
        <w:rPr>
          <w:rtl/>
        </w:rPr>
      </w:pPr>
      <w:r>
        <w:rPr>
          <w:rtl/>
        </w:rPr>
        <w:t>(</w:t>
      </w:r>
      <w:r w:rsidRPr="007E393C">
        <w:rPr>
          <w:rtl/>
        </w:rPr>
        <w:t>8) أي</w:t>
      </w:r>
      <w:r>
        <w:rPr>
          <w:rtl/>
        </w:rPr>
        <w:t xml:space="preserve">: </w:t>
      </w:r>
      <w:r w:rsidRPr="007E393C">
        <w:rPr>
          <w:rtl/>
        </w:rPr>
        <w:t>تتناول خطاب المؤمنين الخروج عن</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وَيُؤَخِّرَكُمْ إِلى أَجَلٍ مُسَمًّى</w:t>
      </w:r>
      <w:r w:rsidRPr="00081EBC">
        <w:rPr>
          <w:rStyle w:val="libAlaemChar"/>
          <w:rtl/>
        </w:rPr>
        <w:t>)</w:t>
      </w:r>
      <w:r>
        <w:rPr>
          <w:rtl/>
        </w:rPr>
        <w:t xml:space="preserve">: </w:t>
      </w:r>
      <w:r w:rsidRPr="007E393C">
        <w:rPr>
          <w:rtl/>
        </w:rPr>
        <w:t>إلى وقت سمّاه الله وجعله آخر أعماركم.</w:t>
      </w:r>
    </w:p>
    <w:p w:rsidR="00175444" w:rsidRPr="007E393C" w:rsidRDefault="00175444" w:rsidP="00607E2C">
      <w:pPr>
        <w:pStyle w:val="libNormal"/>
        <w:rPr>
          <w:rtl/>
        </w:rPr>
      </w:pPr>
      <w:r w:rsidRPr="00081EBC">
        <w:rPr>
          <w:rStyle w:val="libAlaemChar"/>
          <w:rtl/>
        </w:rPr>
        <w:t>(</w:t>
      </w:r>
      <w:r w:rsidRPr="00081EBC">
        <w:rPr>
          <w:rStyle w:val="libAieChar"/>
          <w:rtl/>
        </w:rPr>
        <w:t>قالُوا إِنْ أَنْتُمْ إِلَّا بَشَرٌ مِثْلُنا</w:t>
      </w:r>
      <w:r w:rsidRPr="00081EBC">
        <w:rPr>
          <w:rStyle w:val="libAlaemChar"/>
          <w:rtl/>
        </w:rPr>
        <w:t>)</w:t>
      </w:r>
      <w:r>
        <w:rPr>
          <w:rtl/>
        </w:rPr>
        <w:t xml:space="preserve">: </w:t>
      </w:r>
      <w:r w:rsidRPr="007E393C">
        <w:rPr>
          <w:rtl/>
        </w:rPr>
        <w:t>لا فضل لكم علينا</w:t>
      </w:r>
      <w:r>
        <w:rPr>
          <w:rtl/>
        </w:rPr>
        <w:t xml:space="preserve">، </w:t>
      </w:r>
      <w:r w:rsidRPr="007E393C">
        <w:rPr>
          <w:rtl/>
        </w:rPr>
        <w:t>فلم تخصّون بالنّبوّة دوننا</w:t>
      </w:r>
      <w:r>
        <w:rPr>
          <w:rtl/>
        </w:rPr>
        <w:t xml:space="preserve">، </w:t>
      </w:r>
      <w:r w:rsidRPr="007E393C">
        <w:rPr>
          <w:rtl/>
        </w:rPr>
        <w:t>ولو شاء الله أن يبعث إلى البشر رسلا لبعث من جنس أفضل.</w:t>
      </w:r>
    </w:p>
    <w:p w:rsidR="00175444" w:rsidRPr="007E393C" w:rsidRDefault="00175444" w:rsidP="00607E2C">
      <w:pPr>
        <w:pStyle w:val="libNormal"/>
        <w:rPr>
          <w:rtl/>
        </w:rPr>
      </w:pPr>
      <w:r w:rsidRPr="00081EBC">
        <w:rPr>
          <w:rStyle w:val="libAlaemChar"/>
          <w:rtl/>
        </w:rPr>
        <w:t>(</w:t>
      </w:r>
      <w:r w:rsidRPr="00081EBC">
        <w:rPr>
          <w:rStyle w:val="libAieChar"/>
          <w:rtl/>
        </w:rPr>
        <w:t>تُرِيدُونَ أَنْ تَصُدُّونا عَمَّا كانَ يَعْبُدُ آباؤُنا</w:t>
      </w:r>
      <w:r w:rsidRPr="00081EBC">
        <w:rPr>
          <w:rStyle w:val="libAlaemChar"/>
          <w:rtl/>
        </w:rPr>
        <w:t>)</w:t>
      </w:r>
      <w:r>
        <w:rPr>
          <w:rtl/>
        </w:rPr>
        <w:t xml:space="preserve">: </w:t>
      </w:r>
      <w:r w:rsidRPr="007E393C">
        <w:rPr>
          <w:rtl/>
        </w:rPr>
        <w:t>بهذه الدّعوة.</w:t>
      </w:r>
    </w:p>
    <w:p w:rsidR="00175444" w:rsidRPr="007E393C" w:rsidRDefault="00175444" w:rsidP="00607E2C">
      <w:pPr>
        <w:pStyle w:val="libNormal"/>
        <w:rPr>
          <w:rtl/>
        </w:rPr>
      </w:pPr>
      <w:r w:rsidRPr="00081EBC">
        <w:rPr>
          <w:rStyle w:val="libAlaemChar"/>
          <w:rtl/>
        </w:rPr>
        <w:t>(</w:t>
      </w:r>
      <w:r w:rsidRPr="00081EBC">
        <w:rPr>
          <w:rStyle w:val="libAieChar"/>
          <w:rtl/>
        </w:rPr>
        <w:t>فَأْتُونا بِسُلْطانٍ مُبِينٍ</w:t>
      </w:r>
      <w:r w:rsidRPr="00081EBC">
        <w:rPr>
          <w:rStyle w:val="libAlaemChar"/>
          <w:rtl/>
        </w:rPr>
        <w:t>)</w:t>
      </w:r>
      <w:r w:rsidRPr="007E393C">
        <w:rPr>
          <w:rtl/>
        </w:rPr>
        <w:t xml:space="preserve"> </w:t>
      </w:r>
      <w:r>
        <w:rPr>
          <w:rtl/>
        </w:rPr>
        <w:t>(</w:t>
      </w:r>
      <w:r w:rsidRPr="007E393C">
        <w:rPr>
          <w:rtl/>
        </w:rPr>
        <w:t>10)</w:t>
      </w:r>
      <w:r>
        <w:rPr>
          <w:rtl/>
        </w:rPr>
        <w:t xml:space="preserve">: </w:t>
      </w:r>
      <w:r w:rsidRPr="007E393C">
        <w:rPr>
          <w:rtl/>
        </w:rPr>
        <w:t>يدلّ على فضلكم واستحقاقكم لهذه المزيّة. أو على صحّة ادّعائكم النّبوّة</w:t>
      </w:r>
      <w:r>
        <w:rPr>
          <w:rtl/>
        </w:rPr>
        <w:t xml:space="preserve">، </w:t>
      </w:r>
      <w:r w:rsidRPr="007E393C">
        <w:rPr>
          <w:rtl/>
        </w:rPr>
        <w:t>كأنّهم لم يعتبروا ما جاؤوا به من البيّنات والحجج</w:t>
      </w:r>
      <w:r>
        <w:rPr>
          <w:rtl/>
        </w:rPr>
        <w:t xml:space="preserve">، </w:t>
      </w:r>
      <w:r w:rsidRPr="007E393C">
        <w:rPr>
          <w:rtl/>
        </w:rPr>
        <w:t>واقترحوا عليهم آية أخرى تعنّتا ولجاجا.</w:t>
      </w:r>
    </w:p>
    <w:p w:rsidR="00175444" w:rsidRPr="007E393C" w:rsidRDefault="00175444" w:rsidP="00607E2C">
      <w:pPr>
        <w:pStyle w:val="libNormal"/>
        <w:rPr>
          <w:rtl/>
        </w:rPr>
      </w:pPr>
      <w:r w:rsidRPr="00081EBC">
        <w:rPr>
          <w:rStyle w:val="libAlaemChar"/>
          <w:rtl/>
        </w:rPr>
        <w:t>(</w:t>
      </w:r>
      <w:r w:rsidRPr="00081EBC">
        <w:rPr>
          <w:rStyle w:val="libAieChar"/>
          <w:rtl/>
        </w:rPr>
        <w:t>قالَتْ لَهُمْ رُسُلُهُمْ إِنْ نَحْنُ إِلَّا بَشَرٌ مِثْلُكُمْ وَلكِنَّ اللهَ يَمُنُّ عَلى مَنْ يَشاءُ مِنْ عِبادِهِ</w:t>
      </w:r>
      <w:r w:rsidRPr="00081EBC">
        <w:rPr>
          <w:rStyle w:val="libAlaemChar"/>
          <w:rtl/>
        </w:rPr>
        <w:t>)</w:t>
      </w:r>
      <w:r>
        <w:rPr>
          <w:rtl/>
        </w:rPr>
        <w:t xml:space="preserve">: </w:t>
      </w:r>
      <w:r w:rsidRPr="007E393C">
        <w:rPr>
          <w:rtl/>
        </w:rPr>
        <w:t>سلّموا مشاركتهم في الجنس</w:t>
      </w:r>
      <w:r>
        <w:rPr>
          <w:rtl/>
        </w:rPr>
        <w:t xml:space="preserve">، </w:t>
      </w:r>
      <w:r w:rsidRPr="007E393C">
        <w:rPr>
          <w:rtl/>
        </w:rPr>
        <w:t>وجعلوا الموجب لاختصاصهم بالنّبوّة فضل الله ومنّه عليهم بخصائص فيهم ليست في أبناء جنسهم.</w:t>
      </w:r>
    </w:p>
    <w:p w:rsidR="00175444" w:rsidRPr="007E393C" w:rsidRDefault="00175444" w:rsidP="00607E2C">
      <w:pPr>
        <w:pStyle w:val="libNormal"/>
        <w:rPr>
          <w:rtl/>
        </w:rPr>
      </w:pPr>
      <w:r w:rsidRPr="00081EBC">
        <w:rPr>
          <w:rStyle w:val="libAlaemChar"/>
          <w:rtl/>
        </w:rPr>
        <w:t>(</w:t>
      </w:r>
      <w:r w:rsidRPr="00081EBC">
        <w:rPr>
          <w:rStyle w:val="libAieChar"/>
          <w:rtl/>
        </w:rPr>
        <w:t>وَما كانَ لَنا أَنْ نَأْتِيَكُمْ بِسُلْطانٍ إِلَّا بِإِذْنِ اللهِ</w:t>
      </w:r>
      <w:r w:rsidRPr="00081EBC">
        <w:rPr>
          <w:rStyle w:val="libAlaemChar"/>
          <w:rtl/>
        </w:rPr>
        <w:t>)</w:t>
      </w:r>
      <w:r>
        <w:rPr>
          <w:rtl/>
        </w:rPr>
        <w:t xml:space="preserve">، </w:t>
      </w:r>
      <w:r w:rsidRPr="007E393C">
        <w:rPr>
          <w:rtl/>
        </w:rPr>
        <w:t>أي</w:t>
      </w:r>
      <w:r>
        <w:rPr>
          <w:rtl/>
        </w:rPr>
        <w:t xml:space="preserve">: </w:t>
      </w:r>
      <w:r w:rsidRPr="007E393C">
        <w:rPr>
          <w:rtl/>
        </w:rPr>
        <w:t>ليس إلينا الإتيان بالآيات ولا تستبدّ به استطاعتنا حتّى نأتي بما اقترحتموه</w:t>
      </w:r>
      <w:r>
        <w:rPr>
          <w:rtl/>
        </w:rPr>
        <w:t xml:space="preserve">، </w:t>
      </w:r>
      <w:r w:rsidRPr="007E393C">
        <w:rPr>
          <w:rtl/>
        </w:rPr>
        <w:t>وإنّما هو أمر يتعلّق بمشيئة الله فيخصّ كلّ نبيّ بنوع من الآيات.</w:t>
      </w:r>
    </w:p>
    <w:p w:rsidR="00175444" w:rsidRPr="007E393C" w:rsidRDefault="00175444" w:rsidP="00607E2C">
      <w:pPr>
        <w:pStyle w:val="libNormal"/>
        <w:rPr>
          <w:rtl/>
        </w:rPr>
      </w:pPr>
      <w:r w:rsidRPr="00081EBC">
        <w:rPr>
          <w:rStyle w:val="libAlaemChar"/>
          <w:rtl/>
        </w:rPr>
        <w:t>(</w:t>
      </w:r>
      <w:r w:rsidRPr="00081EBC">
        <w:rPr>
          <w:rStyle w:val="libAieChar"/>
          <w:rtl/>
        </w:rPr>
        <w:t>وَعَلَى اللهِ فَلْيَتَوَكَّلِ الْمُؤْمِنُونَ</w:t>
      </w:r>
      <w:r w:rsidRPr="00081EBC">
        <w:rPr>
          <w:rStyle w:val="libAlaemChar"/>
          <w:rtl/>
        </w:rPr>
        <w:t>)</w:t>
      </w:r>
      <w:r w:rsidRPr="007E393C">
        <w:rPr>
          <w:rtl/>
        </w:rPr>
        <w:t xml:space="preserve"> </w:t>
      </w:r>
      <w:r>
        <w:rPr>
          <w:rtl/>
        </w:rPr>
        <w:t>(</w:t>
      </w:r>
      <w:r w:rsidRPr="007E393C">
        <w:rPr>
          <w:rtl/>
        </w:rPr>
        <w:t>11)</w:t>
      </w:r>
      <w:r>
        <w:rPr>
          <w:rtl/>
        </w:rPr>
        <w:t xml:space="preserve">: </w:t>
      </w:r>
      <w:r w:rsidRPr="007E393C">
        <w:rPr>
          <w:rtl/>
        </w:rPr>
        <w:t xml:space="preserve">فلنتوكّل عليه في الصّبر على معاندتكم </w:t>
      </w:r>
      <w:r>
        <w:rPr>
          <w:rtl/>
        </w:rPr>
        <w:t>[</w:t>
      </w:r>
      <w:r w:rsidRPr="007E393C">
        <w:rPr>
          <w:rtl/>
        </w:rPr>
        <w:t>ومعاداتكم</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عمّموا الأمر للإشعار بما يوجب التّوكّل عليه </w:t>
      </w:r>
      <w:r w:rsidRPr="00823599">
        <w:rPr>
          <w:rStyle w:val="libFootnotenumChar"/>
          <w:rtl/>
        </w:rPr>
        <w:t>(2)</w:t>
      </w:r>
      <w:r>
        <w:rPr>
          <w:rtl/>
        </w:rPr>
        <w:t xml:space="preserve">، </w:t>
      </w:r>
      <w:r w:rsidRPr="007E393C">
        <w:rPr>
          <w:rtl/>
        </w:rPr>
        <w:t>وهو الإيمان</w:t>
      </w:r>
      <w:r>
        <w:rPr>
          <w:rtl/>
        </w:rPr>
        <w:t xml:space="preserve">، </w:t>
      </w:r>
      <w:r w:rsidRPr="007E393C">
        <w:rPr>
          <w:rtl/>
        </w:rPr>
        <w:t>وقصدوا به أنفسهم قصدا أوّليّا. ألا ترى قوله</w:t>
      </w:r>
      <w:r>
        <w:rPr>
          <w:rtl/>
        </w:rPr>
        <w:t xml:space="preserve">: </w:t>
      </w:r>
      <w:r w:rsidRPr="00081EBC">
        <w:rPr>
          <w:rStyle w:val="libAlaemChar"/>
          <w:rtl/>
        </w:rPr>
        <w:t>(</w:t>
      </w:r>
      <w:r w:rsidRPr="00081EBC">
        <w:rPr>
          <w:rStyle w:val="libAieChar"/>
          <w:rtl/>
        </w:rPr>
        <w:t>وَما لَنا أَلَّا نَتَوَكَّلَ عَلَى اللهِ</w:t>
      </w:r>
      <w:r w:rsidRPr="00081EBC">
        <w:rPr>
          <w:rStyle w:val="libAlaemChar"/>
          <w:rtl/>
        </w:rPr>
        <w:t>)</w:t>
      </w:r>
      <w:r>
        <w:rPr>
          <w:rtl/>
        </w:rPr>
        <w:t xml:space="preserve">، </w:t>
      </w:r>
      <w:r w:rsidRPr="007E393C">
        <w:rPr>
          <w:rtl/>
        </w:rPr>
        <w:t>أي</w:t>
      </w:r>
      <w:r>
        <w:rPr>
          <w:rtl/>
        </w:rPr>
        <w:t xml:space="preserve">: </w:t>
      </w:r>
      <w:r w:rsidRPr="007E393C">
        <w:rPr>
          <w:rtl/>
        </w:rPr>
        <w:t xml:space="preserve">أيّ عذر لنا في أن لا نتوكّل عليه </w:t>
      </w:r>
      <w:r w:rsidRPr="00081EBC">
        <w:rPr>
          <w:rStyle w:val="libAlaemChar"/>
          <w:rtl/>
        </w:rPr>
        <w:t>(</w:t>
      </w:r>
      <w:r w:rsidRPr="00081EBC">
        <w:rPr>
          <w:rStyle w:val="libAieChar"/>
          <w:rtl/>
        </w:rPr>
        <w:t>وَقَدْ هَدانا سُبُلَنا</w:t>
      </w:r>
      <w:r w:rsidRPr="00081EBC">
        <w:rPr>
          <w:rStyle w:val="libAlaemChar"/>
          <w:rtl/>
        </w:rPr>
        <w:t>)</w:t>
      </w:r>
      <w:r>
        <w:rPr>
          <w:rtl/>
        </w:rPr>
        <w:t xml:space="preserve">: </w:t>
      </w:r>
      <w:r w:rsidRPr="007E393C">
        <w:rPr>
          <w:rtl/>
        </w:rPr>
        <w:t>الّتي بها نعرفه</w:t>
      </w:r>
      <w:r>
        <w:rPr>
          <w:rtl/>
        </w:rPr>
        <w:t xml:space="preserve">، </w:t>
      </w:r>
      <w:r w:rsidRPr="007E393C">
        <w:rPr>
          <w:rtl/>
        </w:rPr>
        <w:t>ونعلم أنّ الأمور كلّها بيده.</w:t>
      </w:r>
    </w:p>
    <w:p w:rsidR="00175444" w:rsidRPr="007E393C" w:rsidRDefault="00175444" w:rsidP="00607E2C">
      <w:pPr>
        <w:pStyle w:val="libNormal"/>
        <w:rPr>
          <w:rtl/>
        </w:rPr>
      </w:pPr>
      <w:r w:rsidRPr="00081EBC">
        <w:rPr>
          <w:rStyle w:val="libAlaemChar"/>
          <w:rtl/>
        </w:rPr>
        <w:t>(</w:t>
      </w:r>
      <w:r w:rsidRPr="00081EBC">
        <w:rPr>
          <w:rStyle w:val="libAieChar"/>
          <w:rtl/>
        </w:rPr>
        <w:t>وَلَنَصْبِرَنَّ عَلى ما آذَيْتُمُونا</w:t>
      </w:r>
      <w:r w:rsidRPr="00081EBC">
        <w:rPr>
          <w:rStyle w:val="libAlaemChar"/>
          <w:rtl/>
        </w:rPr>
        <w:t>)</w:t>
      </w:r>
      <w:r>
        <w:rPr>
          <w:rtl/>
        </w:rPr>
        <w:t xml:space="preserve">: </w:t>
      </w:r>
      <w:r w:rsidRPr="007E393C">
        <w:rPr>
          <w:rtl/>
        </w:rPr>
        <w:t>جواب قسم محذوف</w:t>
      </w:r>
      <w:r>
        <w:rPr>
          <w:rtl/>
        </w:rPr>
        <w:t xml:space="preserve">، </w:t>
      </w:r>
      <w:r w:rsidRPr="007E393C">
        <w:rPr>
          <w:rtl/>
        </w:rPr>
        <w:t>أكّدوا به توكّلهم وعدم مبالاتهم بما يجري من الكفّار عليهم.</w:t>
      </w:r>
    </w:p>
    <w:p w:rsidR="00175444" w:rsidRPr="007E393C" w:rsidRDefault="00175444" w:rsidP="00607E2C">
      <w:pPr>
        <w:pStyle w:val="libNormal"/>
        <w:rPr>
          <w:rtl/>
        </w:rPr>
      </w:pPr>
      <w:r w:rsidRPr="00081EBC">
        <w:rPr>
          <w:rStyle w:val="libAlaemChar"/>
          <w:rtl/>
        </w:rPr>
        <w:t>(</w:t>
      </w:r>
      <w:r w:rsidRPr="00081EBC">
        <w:rPr>
          <w:rStyle w:val="libAieChar"/>
          <w:rtl/>
        </w:rPr>
        <w:t>وَعَلَى اللهِ فَلْيَتَوَكَّلِ الْمُتَوَكِّلُونَ</w:t>
      </w:r>
      <w:r w:rsidRPr="00081EBC">
        <w:rPr>
          <w:rStyle w:val="libAlaemChar"/>
          <w:rtl/>
        </w:rPr>
        <w:t>)</w:t>
      </w:r>
      <w:r w:rsidRPr="007E393C">
        <w:rPr>
          <w:rtl/>
        </w:rPr>
        <w:t xml:space="preserve"> </w:t>
      </w:r>
      <w:r>
        <w:rPr>
          <w:rtl/>
        </w:rPr>
        <w:t>(</w:t>
      </w:r>
      <w:r w:rsidRPr="007E393C">
        <w:rPr>
          <w:rtl/>
        </w:rPr>
        <w:t>12)</w:t>
      </w:r>
      <w:r>
        <w:rPr>
          <w:rtl/>
        </w:rPr>
        <w:t xml:space="preserve">: </w:t>
      </w:r>
      <w:r w:rsidRPr="007E393C">
        <w:rPr>
          <w:rtl/>
        </w:rPr>
        <w:t>فليثبت المتوكّلون على ما استحدثوه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sidRPr="007E393C">
        <w:rPr>
          <w:rtl/>
        </w:rPr>
        <w:t>المظالم فلم يبق عليهم سوى ما يتعلّق بحقّ الله</w:t>
      </w:r>
      <w:r>
        <w:rPr>
          <w:rtl/>
        </w:rPr>
        <w:t xml:space="preserve"> ـ </w:t>
      </w:r>
      <w:r w:rsidRPr="007E393C">
        <w:rPr>
          <w:rtl/>
        </w:rPr>
        <w:t>تعالى</w:t>
      </w:r>
      <w:r>
        <w:rPr>
          <w:rtl/>
        </w:rPr>
        <w:t xml:space="preserve"> ـ </w:t>
      </w:r>
      <w:r w:rsidRPr="007E393C">
        <w:rPr>
          <w:rtl/>
        </w:rPr>
        <w:t>فإذا تابوا يغفر الله جميع ذنوبهم</w:t>
      </w:r>
      <w:r>
        <w:rPr>
          <w:rtl/>
        </w:rPr>
        <w:t xml:space="preserve">، </w:t>
      </w:r>
      <w:r w:rsidRPr="007E393C">
        <w:rPr>
          <w:rtl/>
        </w:rPr>
        <w:t>وأمّا الإيمان فلا يحصل منه الخروج من المظالم</w:t>
      </w:r>
      <w:r>
        <w:rPr>
          <w:rtl/>
        </w:rPr>
        <w:t xml:space="preserve">، </w:t>
      </w:r>
      <w:r w:rsidRPr="007E393C">
        <w:rPr>
          <w:rtl/>
        </w:rPr>
        <w:t>فيغفر ما سواها</w:t>
      </w:r>
      <w:r>
        <w:rPr>
          <w:rtl/>
        </w:rPr>
        <w:t xml:space="preserve">، </w:t>
      </w:r>
      <w:r w:rsidRPr="007E393C">
        <w:rPr>
          <w:rtl/>
        </w:rPr>
        <w:t>ولذا دخل «من» على مغفرة ذنوبهم ليدلّ على التبعيض</w:t>
      </w:r>
      <w:r>
        <w:rPr>
          <w:rtl/>
        </w:rPr>
        <w:t>.</w:t>
      </w:r>
    </w:p>
    <w:p w:rsidR="00175444" w:rsidRDefault="00175444" w:rsidP="00E30200">
      <w:pPr>
        <w:pStyle w:val="libFootnote0"/>
        <w:rPr>
          <w:rtl/>
        </w:rPr>
      </w:pPr>
      <w:r>
        <w:rPr>
          <w:rtl/>
        </w:rPr>
        <w:t>(</w:t>
      </w:r>
      <w:r w:rsidRPr="007E393C">
        <w:rPr>
          <w:rtl/>
        </w:rPr>
        <w:t>1) من أنوار التنزيل 1 / 527</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عممّوا الحكم بأنّ على جميع المؤمنين التوكّل على الله لكنّ المقصود بالذّات الرسل</w:t>
      </w:r>
      <w:r>
        <w:rPr>
          <w:rtl/>
        </w:rPr>
        <w:t xml:space="preserve">، </w:t>
      </w:r>
      <w:r w:rsidRPr="007E393C">
        <w:rPr>
          <w:rtl/>
        </w:rPr>
        <w:t>فكأنّما قالوا</w:t>
      </w:r>
      <w:r>
        <w:rPr>
          <w:rtl/>
        </w:rPr>
        <w:t xml:space="preserve">: </w:t>
      </w:r>
      <w:r w:rsidRPr="007E393C">
        <w:rPr>
          <w:rtl/>
        </w:rPr>
        <w:t>إنّ عليهم التوكّل</w:t>
      </w:r>
      <w:r>
        <w:rPr>
          <w:rtl/>
        </w:rPr>
        <w:t>.</w:t>
      </w:r>
    </w:p>
    <w:p w:rsidR="00175444" w:rsidRPr="007E393C" w:rsidRDefault="00175444" w:rsidP="00607E2C">
      <w:pPr>
        <w:pStyle w:val="libNormal0"/>
        <w:rPr>
          <w:rtl/>
        </w:rPr>
      </w:pPr>
      <w:r>
        <w:rPr>
          <w:rtl/>
        </w:rPr>
        <w:br w:type="page"/>
      </w:r>
      <w:r w:rsidRPr="007E393C">
        <w:rPr>
          <w:rtl/>
        </w:rPr>
        <w:lastRenderedPageBreak/>
        <w:t>من توكّلهم المسبّب عن إيمانهم.</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وروى الواقديّ</w:t>
      </w:r>
      <w:r>
        <w:rPr>
          <w:rtl/>
        </w:rPr>
        <w:t xml:space="preserve">، </w:t>
      </w:r>
      <w:r w:rsidRPr="007E393C">
        <w:rPr>
          <w:rtl/>
        </w:rPr>
        <w:t>بإسناده</w:t>
      </w:r>
      <w:r>
        <w:rPr>
          <w:rtl/>
        </w:rPr>
        <w:t>، [</w:t>
      </w:r>
      <w:r w:rsidRPr="007E393C">
        <w:rPr>
          <w:rtl/>
        </w:rPr>
        <w:t>عن أبي مريم</w:t>
      </w:r>
      <w:r>
        <w:rPr>
          <w:rtl/>
        </w:rPr>
        <w:t>]</w:t>
      </w:r>
      <w:r w:rsidRPr="007E393C">
        <w:rPr>
          <w:rtl/>
        </w:rPr>
        <w:t xml:space="preserve"> </w:t>
      </w:r>
      <w:r w:rsidRPr="00823599">
        <w:rPr>
          <w:rStyle w:val="libFootnotenumChar"/>
          <w:rtl/>
        </w:rPr>
        <w:t>(2)</w:t>
      </w:r>
      <w:r w:rsidRPr="007E393C">
        <w:rPr>
          <w:rtl/>
        </w:rPr>
        <w:t xml:space="preserve"> عن أبي الدّرداء</w:t>
      </w:r>
      <w:r>
        <w:rPr>
          <w:rtl/>
        </w:rPr>
        <w:t xml:space="preserve">،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إذا آذاك البراغيث</w:t>
      </w:r>
      <w:r>
        <w:rPr>
          <w:rtl/>
        </w:rPr>
        <w:t xml:space="preserve">، </w:t>
      </w:r>
      <w:r w:rsidRPr="007E393C">
        <w:rPr>
          <w:rtl/>
        </w:rPr>
        <w:t>فخذ قدحا من ماء</w:t>
      </w:r>
      <w:r>
        <w:rPr>
          <w:rtl/>
        </w:rPr>
        <w:t xml:space="preserve">، </w:t>
      </w:r>
      <w:r w:rsidRPr="007E393C">
        <w:rPr>
          <w:rtl/>
        </w:rPr>
        <w:t>فاقرأ عليه سبع مرّات</w:t>
      </w:r>
      <w:r>
        <w:rPr>
          <w:rtl/>
        </w:rPr>
        <w:t xml:space="preserve">: </w:t>
      </w:r>
      <w:r w:rsidRPr="00081EBC">
        <w:rPr>
          <w:rStyle w:val="libAlaemChar"/>
          <w:rtl/>
        </w:rPr>
        <w:t>(</w:t>
      </w:r>
      <w:r w:rsidRPr="00081EBC">
        <w:rPr>
          <w:rStyle w:val="libAieChar"/>
          <w:rtl/>
        </w:rPr>
        <w:t>وَما لَنا أَلَّا نَتَوَكَّلَ عَلَى اللهِ</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w:t>
      </w:r>
      <w:r>
        <w:rPr>
          <w:rtl/>
        </w:rPr>
        <w:t>[</w:t>
      </w:r>
      <w:r w:rsidRPr="007E393C">
        <w:rPr>
          <w:rtl/>
        </w:rPr>
        <w:t>وقل :</w:t>
      </w:r>
      <w:r>
        <w:rPr>
          <w:rtl/>
        </w:rPr>
        <w:t>]</w:t>
      </w:r>
      <w:r w:rsidRPr="007E393C">
        <w:rPr>
          <w:rtl/>
        </w:rPr>
        <w:t xml:space="preserve"> </w:t>
      </w:r>
      <w:r w:rsidRPr="00823599">
        <w:rPr>
          <w:rStyle w:val="libFootnotenumChar"/>
          <w:rtl/>
        </w:rPr>
        <w:t>(3)</w:t>
      </w:r>
      <w:r w:rsidRPr="007E393C">
        <w:rPr>
          <w:rtl/>
        </w:rPr>
        <w:t xml:space="preserve"> فإن كنتم آمنتم بالله فكفّوا شرّكم وأذاكم عنّا. ثمّ ترشّ الماء حول فراشك</w:t>
      </w:r>
      <w:r>
        <w:rPr>
          <w:rtl/>
        </w:rPr>
        <w:t xml:space="preserve">، </w:t>
      </w:r>
      <w:r w:rsidRPr="007E393C">
        <w:rPr>
          <w:rtl/>
        </w:rPr>
        <w:t>فإنّك تبيت تلك اللّيلة آمنا من شرّها.</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(4)</w:t>
      </w:r>
      <w:r>
        <w:rPr>
          <w:rtl/>
        </w:rPr>
        <w:t xml:space="preserve">: </w:t>
      </w:r>
      <w:r w:rsidRPr="007E393C">
        <w:rPr>
          <w:rtl/>
        </w:rPr>
        <w:t>وسئل</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وَعَلَى اللهِ فَلْيَتَوَكَّلِ الْمُتَوَكِّلُونَ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الزّارعون.</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الحسن بن ظريف</w:t>
      </w:r>
      <w:r>
        <w:rPr>
          <w:rtl/>
        </w:rPr>
        <w:t xml:space="preserve">، </w:t>
      </w:r>
      <w:r w:rsidRPr="007E393C">
        <w:rPr>
          <w:rtl/>
        </w:rPr>
        <w:t>عن محمّد بن أبي عبد الله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مثله.</w:t>
      </w:r>
    </w:p>
    <w:p w:rsidR="00175444" w:rsidRPr="007E393C" w:rsidRDefault="00175444" w:rsidP="00607E2C">
      <w:pPr>
        <w:pStyle w:val="libNormal"/>
        <w:rPr>
          <w:rtl/>
        </w:rPr>
      </w:pPr>
      <w:r w:rsidRPr="00081EBC">
        <w:rPr>
          <w:rStyle w:val="libAlaemChar"/>
          <w:rtl/>
        </w:rPr>
        <w:t>(</w:t>
      </w:r>
      <w:r w:rsidRPr="00081EBC">
        <w:rPr>
          <w:rStyle w:val="libAieChar"/>
          <w:rtl/>
        </w:rPr>
        <w:t>وَقالَ الَّذِينَ كَفَرُوا لِرُسُلِهِمْ لَنُخْرِجَنَّكُمْ مِنْ أَرْضِنا أَوْ لَتَعُودُنَّ فِي مِلَّتِنا</w:t>
      </w:r>
      <w:r w:rsidRPr="00081EBC">
        <w:rPr>
          <w:rStyle w:val="libAlaemChar"/>
          <w:rtl/>
        </w:rPr>
        <w:t>)</w:t>
      </w:r>
      <w:r>
        <w:rPr>
          <w:rtl/>
        </w:rPr>
        <w:t xml:space="preserve">: </w:t>
      </w:r>
      <w:r w:rsidRPr="007E393C">
        <w:rPr>
          <w:rtl/>
        </w:rPr>
        <w:t>حلفوا على أن يكون أحد الأمرين</w:t>
      </w:r>
      <w:r>
        <w:rPr>
          <w:rtl/>
        </w:rPr>
        <w:t xml:space="preserve">، </w:t>
      </w:r>
      <w:r w:rsidRPr="007E393C">
        <w:rPr>
          <w:rtl/>
        </w:rPr>
        <w:t>إمّا إخراجهم للرّسل</w:t>
      </w:r>
      <w:r>
        <w:rPr>
          <w:rtl/>
        </w:rPr>
        <w:t xml:space="preserve">، </w:t>
      </w:r>
      <w:r w:rsidRPr="007E393C">
        <w:rPr>
          <w:rtl/>
        </w:rPr>
        <w:t>أو عودهم إلى ملّتهم. وهو بمعنى الصّيرورة</w:t>
      </w:r>
      <w:r>
        <w:rPr>
          <w:rtl/>
        </w:rPr>
        <w:t xml:space="preserve">، </w:t>
      </w:r>
      <w:r w:rsidRPr="007E393C">
        <w:rPr>
          <w:rtl/>
        </w:rPr>
        <w:t>لأنّهم لم يكونوا على ملّتهم قطّ.</w:t>
      </w:r>
    </w:p>
    <w:p w:rsidR="00175444" w:rsidRPr="007E393C" w:rsidRDefault="00175444" w:rsidP="00607E2C">
      <w:pPr>
        <w:pStyle w:val="libNormal"/>
        <w:rPr>
          <w:rtl/>
        </w:rPr>
      </w:pPr>
      <w:r w:rsidRPr="007E393C">
        <w:rPr>
          <w:rtl/>
        </w:rPr>
        <w:t>ويجوز أن يكون الخطاب لكلّ رسول ولمن آمن معه</w:t>
      </w:r>
      <w:r>
        <w:rPr>
          <w:rtl/>
        </w:rPr>
        <w:t xml:space="preserve">، </w:t>
      </w:r>
      <w:r w:rsidRPr="007E393C">
        <w:rPr>
          <w:rtl/>
        </w:rPr>
        <w:t>فغلّبوا الجماعة على الواحد.</w:t>
      </w:r>
    </w:p>
    <w:p w:rsidR="00175444" w:rsidRPr="007E393C" w:rsidRDefault="00175444" w:rsidP="00607E2C">
      <w:pPr>
        <w:pStyle w:val="libNormal"/>
        <w:rPr>
          <w:rtl/>
        </w:rPr>
      </w:pPr>
      <w:r w:rsidRPr="00081EBC">
        <w:rPr>
          <w:rStyle w:val="libAlaemChar"/>
          <w:rtl/>
        </w:rPr>
        <w:t>(</w:t>
      </w:r>
      <w:r w:rsidRPr="00081EBC">
        <w:rPr>
          <w:rStyle w:val="libAieChar"/>
          <w:rtl/>
        </w:rPr>
        <w:t>فَأَوْحى إِلَيْهِمْ رَبُّهُمْ</w:t>
      </w:r>
      <w:r w:rsidRPr="00081EBC">
        <w:rPr>
          <w:rStyle w:val="libAlaemChar"/>
          <w:rtl/>
        </w:rPr>
        <w:t>)</w:t>
      </w:r>
      <w:r>
        <w:rPr>
          <w:rtl/>
        </w:rPr>
        <w:t xml:space="preserve">، </w:t>
      </w:r>
      <w:r w:rsidRPr="007E393C">
        <w:rPr>
          <w:rtl/>
        </w:rPr>
        <w:t>أي</w:t>
      </w:r>
      <w:r>
        <w:rPr>
          <w:rtl/>
        </w:rPr>
        <w:t xml:space="preserve">: </w:t>
      </w:r>
      <w:r w:rsidRPr="007E393C">
        <w:rPr>
          <w:rtl/>
        </w:rPr>
        <w:t>إلى الرّسل.</w:t>
      </w:r>
    </w:p>
    <w:p w:rsidR="00175444" w:rsidRPr="007E393C" w:rsidRDefault="00175444" w:rsidP="00607E2C">
      <w:pPr>
        <w:pStyle w:val="libNormal"/>
        <w:rPr>
          <w:rtl/>
        </w:rPr>
      </w:pPr>
      <w:r w:rsidRPr="00081EBC">
        <w:rPr>
          <w:rStyle w:val="libAlaemChar"/>
          <w:rtl/>
        </w:rPr>
        <w:t>(</w:t>
      </w:r>
      <w:r w:rsidRPr="00081EBC">
        <w:rPr>
          <w:rStyle w:val="libAieChar"/>
          <w:rtl/>
        </w:rPr>
        <w:t>لَنُهْلِكَنَّ الظَّالِمِينَ</w:t>
      </w:r>
      <w:r w:rsidRPr="00081EBC">
        <w:rPr>
          <w:rStyle w:val="libAlaemChar"/>
          <w:rtl/>
        </w:rPr>
        <w:t>)</w:t>
      </w:r>
      <w:r w:rsidRPr="007E393C">
        <w:rPr>
          <w:rtl/>
        </w:rPr>
        <w:t xml:space="preserve"> </w:t>
      </w:r>
      <w:r>
        <w:rPr>
          <w:rtl/>
        </w:rPr>
        <w:t>(</w:t>
      </w:r>
      <w:r w:rsidRPr="007E393C">
        <w:rPr>
          <w:rtl/>
        </w:rPr>
        <w:t>13)</w:t>
      </w:r>
      <w:r>
        <w:rPr>
          <w:rtl/>
        </w:rPr>
        <w:t xml:space="preserve">: </w:t>
      </w:r>
      <w:r w:rsidRPr="007E393C">
        <w:rPr>
          <w:rtl/>
        </w:rPr>
        <w:t>على إضمار القول. أو إجراء الإيحاء مجراه</w:t>
      </w:r>
      <w:r>
        <w:rPr>
          <w:rtl/>
        </w:rPr>
        <w:t xml:space="preserve">، </w:t>
      </w:r>
      <w:r w:rsidRPr="007E393C">
        <w:rPr>
          <w:rtl/>
        </w:rPr>
        <w:t>لأنّه نوع منه.</w:t>
      </w:r>
    </w:p>
    <w:p w:rsidR="00175444" w:rsidRPr="007E393C" w:rsidRDefault="00175444" w:rsidP="00607E2C">
      <w:pPr>
        <w:pStyle w:val="libNormal"/>
        <w:rPr>
          <w:rtl/>
        </w:rPr>
      </w:pPr>
      <w:r w:rsidRPr="00081EBC">
        <w:rPr>
          <w:rStyle w:val="libAlaemChar"/>
          <w:rtl/>
        </w:rPr>
        <w:t>(</w:t>
      </w:r>
      <w:r w:rsidRPr="00081EBC">
        <w:rPr>
          <w:rStyle w:val="libAieChar"/>
          <w:rtl/>
        </w:rPr>
        <w:t>وَلَنُسْكِنَنَّكُمُ الْأَرْضَ</w:t>
      </w:r>
      <w:r w:rsidRPr="00081EBC">
        <w:rPr>
          <w:rStyle w:val="libAlaemChar"/>
          <w:rtl/>
        </w:rPr>
        <w:t>)</w:t>
      </w:r>
      <w:r>
        <w:rPr>
          <w:rtl/>
        </w:rPr>
        <w:t xml:space="preserve">، </w:t>
      </w:r>
      <w:r w:rsidRPr="007E393C">
        <w:rPr>
          <w:rtl/>
        </w:rPr>
        <w:t>أي</w:t>
      </w:r>
      <w:r>
        <w:rPr>
          <w:rtl/>
        </w:rPr>
        <w:t xml:space="preserve">: </w:t>
      </w:r>
      <w:r w:rsidRPr="007E393C">
        <w:rPr>
          <w:rtl/>
        </w:rPr>
        <w:t xml:space="preserve">أرضهم وديارهم </w:t>
      </w:r>
      <w:r w:rsidRPr="00081EBC">
        <w:rPr>
          <w:rStyle w:val="libAlaemChar"/>
          <w:rtl/>
        </w:rPr>
        <w:t>(</w:t>
      </w:r>
      <w:r w:rsidRPr="00081EBC">
        <w:rPr>
          <w:rStyle w:val="libAieChar"/>
          <w:rtl/>
        </w:rPr>
        <w:t>مِنْ بَعْدِهِمْ</w:t>
      </w:r>
      <w:r w:rsidRPr="00081EBC">
        <w:rPr>
          <w:rStyle w:val="libAlaemChar"/>
          <w:rtl/>
        </w:rPr>
        <w:t>)</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«ليهلكنّ»</w:t>
      </w:r>
      <w:r>
        <w:rPr>
          <w:rtl/>
        </w:rPr>
        <w:t>، و «</w:t>
      </w:r>
      <w:r w:rsidRPr="007E393C">
        <w:rPr>
          <w:rtl/>
        </w:rPr>
        <w:t>ليسكننّكم» بالياء اعتبارا لأوحى</w:t>
      </w:r>
      <w:r>
        <w:rPr>
          <w:rtl/>
        </w:rPr>
        <w:t xml:space="preserve">، </w:t>
      </w:r>
      <w:r w:rsidRPr="007E393C">
        <w:rPr>
          <w:rtl/>
        </w:rPr>
        <w:t>كقولك</w:t>
      </w:r>
      <w:r>
        <w:rPr>
          <w:rtl/>
        </w:rPr>
        <w:t xml:space="preserve">: </w:t>
      </w:r>
      <w:r w:rsidRPr="007E393C">
        <w:rPr>
          <w:rtl/>
        </w:rPr>
        <w:t>أقسم زيد ليخرجنّ.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حدّثني أبي</w:t>
      </w:r>
      <w:r>
        <w:rPr>
          <w:rtl/>
        </w:rPr>
        <w:t xml:space="preserve">، </w:t>
      </w:r>
      <w:r w:rsidRPr="007E393C">
        <w:rPr>
          <w:rtl/>
        </w:rPr>
        <w:t>رفعه</w:t>
      </w:r>
      <w:r>
        <w:rPr>
          <w:rtl/>
        </w:rPr>
        <w:t xml:space="preserve">، </w:t>
      </w:r>
      <w:r w:rsidRPr="007E393C">
        <w:rPr>
          <w:rtl/>
        </w:rPr>
        <w:t>إلى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من آذى جاره طمعا في مسكنه ورثه الله داره</w:t>
      </w:r>
      <w:r>
        <w:rPr>
          <w:rtl/>
        </w:rPr>
        <w:t xml:space="preserve">، </w:t>
      </w:r>
      <w:r w:rsidRPr="007E393C">
        <w:rPr>
          <w:rtl/>
        </w:rPr>
        <w:t>وهو 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307</w:t>
      </w:r>
      <w:r>
        <w:rPr>
          <w:rtl/>
        </w:rPr>
        <w:t>.</w:t>
      </w:r>
    </w:p>
    <w:p w:rsidR="00175444" w:rsidRDefault="00175444" w:rsidP="00E30200">
      <w:pPr>
        <w:pStyle w:val="libFootnote0"/>
        <w:rPr>
          <w:rtl/>
        </w:rPr>
      </w:pPr>
      <w:r w:rsidRPr="00D54661">
        <w:rPr>
          <w:rtl/>
        </w:rPr>
        <w:t>(2</w:t>
      </w:r>
      <w:r>
        <w:rPr>
          <w:rFonts w:hint="cs"/>
          <w:rtl/>
        </w:rPr>
        <w:t xml:space="preserve"> </w:t>
      </w:r>
      <w:r w:rsidRPr="00D54661">
        <w:rPr>
          <w:rtl/>
        </w:rPr>
        <w:t>و</w:t>
      </w:r>
      <w:r>
        <w:rPr>
          <w:rFonts w:hint="cs"/>
          <w:rtl/>
        </w:rPr>
        <w:t xml:space="preserve"> </w:t>
      </w:r>
      <w:r w:rsidRPr="00D54661">
        <w:rPr>
          <w:rtl/>
        </w:rPr>
        <w:t>3</w:t>
      </w:r>
      <w:r>
        <w:rPr>
          <w:rtl/>
        </w:rPr>
        <w:t xml:space="preserve">) </w:t>
      </w:r>
      <w:r w:rsidRPr="00D54661">
        <w:rPr>
          <w:rtl/>
        </w:rPr>
        <w:t>من المصدر.</w:t>
      </w:r>
    </w:p>
    <w:p w:rsidR="00175444" w:rsidRDefault="00175444" w:rsidP="00E30200">
      <w:pPr>
        <w:pStyle w:val="libFootnote0"/>
        <w:rPr>
          <w:rtl/>
        </w:rPr>
      </w:pPr>
      <w:r>
        <w:rPr>
          <w:rtl/>
        </w:rPr>
        <w:t>(</w:t>
      </w:r>
      <w:r w:rsidRPr="007E393C">
        <w:rPr>
          <w:rtl/>
        </w:rPr>
        <w:t>4) الفقيه 3 / 160</w:t>
      </w:r>
      <w:r>
        <w:rPr>
          <w:rtl/>
        </w:rPr>
        <w:t xml:space="preserve">، </w:t>
      </w:r>
      <w:r w:rsidRPr="007E393C">
        <w:rPr>
          <w:rtl/>
        </w:rPr>
        <w:t>ح 703</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222</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6) أنوار التنزيل 1 / 527</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368</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وَقالَ الَّذِينَ كَفَرُوا</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فَأَوْحى إِلَيْهِمْ رَبُّهُمْ لَنُهْلِكَنَّ الظَّالِمِينَ، وَلَنُسْكِنَنَّكُمُ الْأَرْضَ مِنْ بَعْدِهِمْ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جاء في الحديث</w:t>
      </w:r>
      <w:r>
        <w:rPr>
          <w:rtl/>
        </w:rPr>
        <w:t xml:space="preserve">: </w:t>
      </w:r>
      <w:r w:rsidRPr="007E393C">
        <w:rPr>
          <w:rtl/>
        </w:rPr>
        <w:t>من آذى جاره ورثه الله داره.</w:t>
      </w:r>
    </w:p>
    <w:p w:rsidR="00175444" w:rsidRPr="007E393C" w:rsidRDefault="00175444" w:rsidP="00607E2C">
      <w:pPr>
        <w:pStyle w:val="libNormal"/>
        <w:rPr>
          <w:rtl/>
        </w:rPr>
      </w:pPr>
      <w:r w:rsidRPr="00081EBC">
        <w:rPr>
          <w:rStyle w:val="libAlaemChar"/>
          <w:rtl/>
        </w:rPr>
        <w:t>(</w:t>
      </w:r>
      <w:r w:rsidRPr="00081EBC">
        <w:rPr>
          <w:rStyle w:val="libAieChar"/>
          <w:rtl/>
        </w:rPr>
        <w:t>ذلِكَ</w:t>
      </w:r>
      <w:r w:rsidRPr="00081EBC">
        <w:rPr>
          <w:rStyle w:val="libAlaemChar"/>
          <w:rtl/>
        </w:rPr>
        <w:t>)</w:t>
      </w:r>
      <w:r>
        <w:rPr>
          <w:rtl/>
        </w:rPr>
        <w:t xml:space="preserve">: </w:t>
      </w:r>
      <w:r w:rsidRPr="007E393C">
        <w:rPr>
          <w:rtl/>
        </w:rPr>
        <w:t>إشارة إلى الموحى به</w:t>
      </w:r>
      <w:r>
        <w:rPr>
          <w:rtl/>
        </w:rPr>
        <w:t xml:space="preserve">، </w:t>
      </w:r>
      <w:r w:rsidRPr="007E393C">
        <w:rPr>
          <w:rtl/>
        </w:rPr>
        <w:t>وهو إهلاك الظّالمين وإسكان المؤمنين.</w:t>
      </w:r>
    </w:p>
    <w:p w:rsidR="00175444" w:rsidRPr="007E393C" w:rsidRDefault="00175444" w:rsidP="00607E2C">
      <w:pPr>
        <w:pStyle w:val="libNormal"/>
        <w:rPr>
          <w:rtl/>
        </w:rPr>
      </w:pPr>
      <w:r w:rsidRPr="00081EBC">
        <w:rPr>
          <w:rStyle w:val="libAlaemChar"/>
          <w:rtl/>
        </w:rPr>
        <w:t>(</w:t>
      </w:r>
      <w:r w:rsidRPr="00081EBC">
        <w:rPr>
          <w:rStyle w:val="libAieChar"/>
          <w:rtl/>
        </w:rPr>
        <w:t>لِمَنْ خافَ مَقامِي</w:t>
      </w:r>
      <w:r w:rsidRPr="00081EBC">
        <w:rPr>
          <w:rStyle w:val="libAlaemChar"/>
          <w:rtl/>
        </w:rPr>
        <w:t>)</w:t>
      </w:r>
      <w:r>
        <w:rPr>
          <w:rtl/>
        </w:rPr>
        <w:t xml:space="preserve">: </w:t>
      </w:r>
      <w:r w:rsidRPr="007E393C">
        <w:rPr>
          <w:rtl/>
        </w:rPr>
        <w:t>موقفي</w:t>
      </w:r>
      <w:r>
        <w:rPr>
          <w:rtl/>
        </w:rPr>
        <w:t xml:space="preserve">، </w:t>
      </w:r>
      <w:r w:rsidRPr="007E393C">
        <w:rPr>
          <w:rtl/>
        </w:rPr>
        <w:t>وهو الموقف الّذي يقيم فيه العباد للحكومة يوم القيامة. أو قيامي عليه وحفظي لأعماله.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المقام مقحم.</w:t>
      </w:r>
    </w:p>
    <w:p w:rsidR="00175444" w:rsidRPr="007E393C" w:rsidRDefault="00175444" w:rsidP="00607E2C">
      <w:pPr>
        <w:pStyle w:val="libNormal"/>
        <w:rPr>
          <w:rtl/>
        </w:rPr>
      </w:pPr>
      <w:r w:rsidRPr="00081EBC">
        <w:rPr>
          <w:rStyle w:val="libAlaemChar"/>
          <w:rtl/>
        </w:rPr>
        <w:t>(</w:t>
      </w:r>
      <w:r w:rsidRPr="00081EBC">
        <w:rPr>
          <w:rStyle w:val="libAieChar"/>
          <w:rtl/>
        </w:rPr>
        <w:t>وَخافَ وَعِيدِ</w:t>
      </w:r>
      <w:r w:rsidRPr="00081EBC">
        <w:rPr>
          <w:rStyle w:val="libAlaemChar"/>
          <w:rtl/>
        </w:rPr>
        <w:t>)</w:t>
      </w:r>
      <w:r w:rsidRPr="007E393C">
        <w:rPr>
          <w:rtl/>
        </w:rPr>
        <w:t xml:space="preserve"> </w:t>
      </w:r>
      <w:r>
        <w:rPr>
          <w:rtl/>
        </w:rPr>
        <w:t>(</w:t>
      </w:r>
      <w:r w:rsidRPr="007E393C">
        <w:rPr>
          <w:rtl/>
        </w:rPr>
        <w:t>14)</w:t>
      </w:r>
      <w:r>
        <w:rPr>
          <w:rtl/>
        </w:rPr>
        <w:t xml:space="preserve">: </w:t>
      </w:r>
      <w:r w:rsidRPr="007E393C">
        <w:rPr>
          <w:rtl/>
        </w:rPr>
        <w:t>أي</w:t>
      </w:r>
      <w:r>
        <w:rPr>
          <w:rtl/>
        </w:rPr>
        <w:t xml:space="preserve">: </w:t>
      </w:r>
      <w:r w:rsidRPr="007E393C">
        <w:rPr>
          <w:rtl/>
        </w:rPr>
        <w:t>وعيدي بالعذاب. أو عذابي الموعود للكفّار.</w:t>
      </w:r>
    </w:p>
    <w:p w:rsidR="00175444" w:rsidRPr="007E393C" w:rsidRDefault="00175444" w:rsidP="00607E2C">
      <w:pPr>
        <w:pStyle w:val="libNormal"/>
        <w:rPr>
          <w:rtl/>
        </w:rPr>
      </w:pPr>
      <w:r>
        <w:rPr>
          <w:rtl/>
        </w:rPr>
        <w:t>و</w:t>
      </w:r>
      <w:r w:rsidRPr="007E393C">
        <w:rPr>
          <w:rtl/>
        </w:rPr>
        <w:t xml:space="preserve">في كتاب جعفر بن محمّد الدّوريسي </w:t>
      </w:r>
      <w:r w:rsidRPr="00823599">
        <w:rPr>
          <w:rStyle w:val="libFootnotenumChar"/>
          <w:rtl/>
        </w:rPr>
        <w:t>(3)</w:t>
      </w:r>
      <w:r>
        <w:rPr>
          <w:rtl/>
        </w:rPr>
        <w:t xml:space="preserve">: </w:t>
      </w:r>
      <w:r w:rsidRPr="007E393C">
        <w:rPr>
          <w:rtl/>
        </w:rPr>
        <w:t>عن ابن مسعود قال</w:t>
      </w:r>
      <w:r>
        <w:rPr>
          <w:rtl/>
        </w:rPr>
        <w:t xml:space="preserve">: لـمّـا </w:t>
      </w:r>
      <w:r w:rsidRPr="007E393C">
        <w:rPr>
          <w:rtl/>
        </w:rPr>
        <w:t xml:space="preserve">نزلت هذه الآية </w:t>
      </w:r>
      <w:r w:rsidRPr="00081EBC">
        <w:rPr>
          <w:rStyle w:val="libAlaemChar"/>
          <w:rtl/>
        </w:rPr>
        <w:t>(</w:t>
      </w:r>
      <w:r w:rsidRPr="00081EBC">
        <w:rPr>
          <w:rStyle w:val="libAieChar"/>
          <w:rtl/>
        </w:rPr>
        <w:t>يا أَيُّهَا الَّذِينَ آمَنُوا قُوا أَنْفُسَكُمْ وَأَهْلِيكُمْ ناراً وَقُودُهَا النَّاسُ وَالْحِجارَةُ</w:t>
      </w:r>
      <w:r w:rsidRPr="00081EBC">
        <w:rPr>
          <w:rStyle w:val="libAlaemChar"/>
          <w:rtl/>
        </w:rPr>
        <w:t>)</w:t>
      </w:r>
      <w:r w:rsidRPr="007E393C">
        <w:rPr>
          <w:rtl/>
        </w:rPr>
        <w:t xml:space="preserve"> تلاها رسول الله</w:t>
      </w:r>
      <w:r>
        <w:rPr>
          <w:rtl/>
        </w:rPr>
        <w:t xml:space="preserve"> ـ </w:t>
      </w:r>
      <w:r w:rsidRPr="007E393C">
        <w:rPr>
          <w:rtl/>
        </w:rPr>
        <w:t>صلّى الله عليه وآله</w:t>
      </w:r>
      <w:r>
        <w:rPr>
          <w:rtl/>
        </w:rPr>
        <w:t xml:space="preserve"> ـ </w:t>
      </w:r>
      <w:r w:rsidRPr="007E393C">
        <w:rPr>
          <w:rtl/>
        </w:rPr>
        <w:t>على أصحابه فخرّ فتى مغشيّا عليه</w:t>
      </w:r>
      <w:r>
        <w:rPr>
          <w:rtl/>
        </w:rPr>
        <w:t xml:space="preserve">، </w:t>
      </w:r>
      <w:r w:rsidRPr="007E393C">
        <w:rPr>
          <w:rtl/>
        </w:rPr>
        <w:t>فوضع النّبيّ</w:t>
      </w:r>
      <w:r>
        <w:rPr>
          <w:rtl/>
        </w:rPr>
        <w:t xml:space="preserve"> ـ </w:t>
      </w:r>
      <w:r w:rsidRPr="007E393C">
        <w:rPr>
          <w:rtl/>
        </w:rPr>
        <w:t>صلّى الله عليه وآله</w:t>
      </w:r>
      <w:r>
        <w:rPr>
          <w:rtl/>
        </w:rPr>
        <w:t xml:space="preserve"> ـ </w:t>
      </w:r>
      <w:r w:rsidRPr="007E393C">
        <w:rPr>
          <w:rtl/>
        </w:rPr>
        <w:t>يده على فؤاده فوجده يكاد يخرج من مكانه.</w:t>
      </w:r>
    </w:p>
    <w:p w:rsidR="00175444" w:rsidRPr="007E393C" w:rsidRDefault="00175444" w:rsidP="00607E2C">
      <w:pPr>
        <w:pStyle w:val="libNormal"/>
        <w:rPr>
          <w:rtl/>
        </w:rPr>
      </w:pPr>
      <w:r w:rsidRPr="007E393C">
        <w:rPr>
          <w:rtl/>
        </w:rPr>
        <w:t>فقال</w:t>
      </w:r>
      <w:r>
        <w:rPr>
          <w:rtl/>
        </w:rPr>
        <w:t xml:space="preserve">: </w:t>
      </w:r>
      <w:r w:rsidRPr="007E393C">
        <w:rPr>
          <w:rtl/>
        </w:rPr>
        <w:t>يا فتى</w:t>
      </w:r>
      <w:r>
        <w:rPr>
          <w:rtl/>
        </w:rPr>
        <w:t xml:space="preserve">، </w:t>
      </w:r>
      <w:r w:rsidRPr="007E393C">
        <w:rPr>
          <w:rtl/>
        </w:rPr>
        <w:t>قل</w:t>
      </w:r>
      <w:r>
        <w:rPr>
          <w:rtl/>
        </w:rPr>
        <w:t xml:space="preserve">: </w:t>
      </w:r>
      <w:r w:rsidRPr="007E393C">
        <w:rPr>
          <w:rtl/>
        </w:rPr>
        <w:t>لا إله إلّا الله. فتحرّك الفتى</w:t>
      </w:r>
      <w:r>
        <w:rPr>
          <w:rtl/>
        </w:rPr>
        <w:t xml:space="preserve">، </w:t>
      </w:r>
      <w:r w:rsidRPr="007E393C">
        <w:rPr>
          <w:rtl/>
        </w:rPr>
        <w:t>فقالها</w:t>
      </w:r>
      <w:r>
        <w:rPr>
          <w:rtl/>
        </w:rPr>
        <w:t xml:space="preserve">، </w:t>
      </w:r>
      <w:r w:rsidRPr="007E393C">
        <w:rPr>
          <w:rtl/>
        </w:rPr>
        <w:t>فبشّره النّبيّ</w:t>
      </w:r>
      <w:r>
        <w:rPr>
          <w:rtl/>
        </w:rPr>
        <w:t xml:space="preserve"> ـ </w:t>
      </w:r>
      <w:r w:rsidRPr="007E393C">
        <w:rPr>
          <w:rtl/>
        </w:rPr>
        <w:t>صلّى الله عليه وآله</w:t>
      </w:r>
      <w:r>
        <w:rPr>
          <w:rtl/>
        </w:rPr>
        <w:t xml:space="preserve"> ـ </w:t>
      </w:r>
      <w:r w:rsidRPr="007E393C">
        <w:rPr>
          <w:rtl/>
        </w:rPr>
        <w:t>بالجنّة.</w:t>
      </w:r>
    </w:p>
    <w:p w:rsidR="00175444" w:rsidRPr="007E393C" w:rsidRDefault="00175444" w:rsidP="00607E2C">
      <w:pPr>
        <w:pStyle w:val="libNormal"/>
        <w:rPr>
          <w:rtl/>
        </w:rPr>
      </w:pPr>
      <w:r w:rsidRPr="007E393C">
        <w:rPr>
          <w:rtl/>
        </w:rPr>
        <w:t>فقال القوم</w:t>
      </w:r>
      <w:r>
        <w:rPr>
          <w:rtl/>
        </w:rPr>
        <w:t xml:space="preserve">: </w:t>
      </w:r>
      <w:r w:rsidRPr="007E393C">
        <w:rPr>
          <w:rtl/>
        </w:rPr>
        <w:t>يا رسول الله</w:t>
      </w:r>
      <w:r>
        <w:rPr>
          <w:rtl/>
        </w:rPr>
        <w:t xml:space="preserve">، </w:t>
      </w:r>
      <w:r w:rsidRPr="007E393C">
        <w:rPr>
          <w:rtl/>
        </w:rPr>
        <w:t>من بيننا</w:t>
      </w:r>
      <w:r>
        <w:rPr>
          <w:rtl/>
        </w:rPr>
        <w:t>؟</w:t>
      </w:r>
    </w:p>
    <w:p w:rsidR="00175444" w:rsidRPr="007E393C" w:rsidRDefault="00175444" w:rsidP="00607E2C">
      <w:pPr>
        <w:pStyle w:val="libNormal"/>
        <w:rPr>
          <w:rtl/>
        </w:rPr>
      </w:pPr>
      <w:r w:rsidRPr="007E393C">
        <w:rPr>
          <w:rtl/>
        </w:rPr>
        <w:t>فقال النّبيّ</w:t>
      </w:r>
      <w:r>
        <w:rPr>
          <w:rtl/>
        </w:rPr>
        <w:t xml:space="preserve"> ـ </w:t>
      </w:r>
      <w:r w:rsidRPr="007E393C">
        <w:rPr>
          <w:rtl/>
        </w:rPr>
        <w:t>صلّى الله عليه وآله</w:t>
      </w:r>
      <w:r>
        <w:rPr>
          <w:rtl/>
        </w:rPr>
        <w:t xml:space="preserve"> ـ: </w:t>
      </w:r>
      <w:r w:rsidRPr="007E393C">
        <w:rPr>
          <w:rtl/>
        </w:rPr>
        <w:t>أما سمعتم الله يقول</w:t>
      </w:r>
      <w:r>
        <w:rPr>
          <w:rtl/>
        </w:rPr>
        <w:t xml:space="preserve">: </w:t>
      </w:r>
      <w:r w:rsidRPr="00081EBC">
        <w:rPr>
          <w:rStyle w:val="libAlaemChar"/>
          <w:rtl/>
        </w:rPr>
        <w:t>(</w:t>
      </w:r>
      <w:r w:rsidRPr="00081EBC">
        <w:rPr>
          <w:rStyle w:val="libAieChar"/>
          <w:rtl/>
        </w:rPr>
        <w:t>ذلِكَ لِمَنْ خافَ مَقامِي وَخافَ وَعِيدِ</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وَاسْتَفْتَحُوا</w:t>
      </w:r>
      <w:r w:rsidRPr="00081EBC">
        <w:rPr>
          <w:rStyle w:val="libAlaemChar"/>
          <w:rtl/>
        </w:rPr>
        <w:t>)</w:t>
      </w:r>
      <w:r>
        <w:rPr>
          <w:rtl/>
        </w:rPr>
        <w:t xml:space="preserve">: </w:t>
      </w:r>
      <w:r w:rsidRPr="007E393C">
        <w:rPr>
          <w:rtl/>
        </w:rPr>
        <w:t>سألوا من الله الفتح على أعدائهم. أو القضاء بينهم وبين أعدائهم</w:t>
      </w:r>
      <w:r>
        <w:rPr>
          <w:rtl/>
        </w:rPr>
        <w:t xml:space="preserve">، </w:t>
      </w:r>
      <w:r w:rsidRPr="007E393C">
        <w:rPr>
          <w:rtl/>
        </w:rPr>
        <w:t>من الفتاحة بمعنى</w:t>
      </w:r>
      <w:r>
        <w:rPr>
          <w:rtl/>
        </w:rPr>
        <w:t xml:space="preserve">: </w:t>
      </w:r>
      <w:r w:rsidRPr="007E393C">
        <w:rPr>
          <w:rtl/>
        </w:rPr>
        <w:t>الحكومة</w:t>
      </w:r>
      <w:r>
        <w:rPr>
          <w:rtl/>
        </w:rPr>
        <w:t xml:space="preserve">، </w:t>
      </w:r>
      <w:r w:rsidRPr="007E393C">
        <w:rPr>
          <w:rtl/>
        </w:rPr>
        <w:t>كقوله</w:t>
      </w:r>
      <w:r>
        <w:rPr>
          <w:rtl/>
        </w:rPr>
        <w:t xml:space="preserve">: </w:t>
      </w:r>
      <w:r w:rsidRPr="00081EBC">
        <w:rPr>
          <w:rStyle w:val="libAlaemChar"/>
          <w:rtl/>
        </w:rPr>
        <w:t>(</w:t>
      </w:r>
      <w:r w:rsidRPr="00081EBC">
        <w:rPr>
          <w:rStyle w:val="libAieChar"/>
          <w:rtl/>
        </w:rPr>
        <w:t>رَبَّنَا افْتَحْ بَيْنَنا وَبَيْنَ قَوْمِنا بِالْحَقِ</w:t>
      </w:r>
      <w:r w:rsidRPr="00081EBC">
        <w:rPr>
          <w:rStyle w:val="libAlaemChar"/>
          <w:rtl/>
        </w:rPr>
        <w:t>)</w:t>
      </w:r>
      <w:r>
        <w:rPr>
          <w:rtl/>
        </w:rPr>
        <w:t>.</w:t>
      </w:r>
    </w:p>
    <w:p w:rsidR="00175444" w:rsidRPr="007E393C" w:rsidRDefault="00175444" w:rsidP="00607E2C">
      <w:pPr>
        <w:pStyle w:val="libNormal"/>
        <w:rPr>
          <w:rtl/>
        </w:rPr>
      </w:pPr>
      <w:r w:rsidRPr="007E393C">
        <w:rPr>
          <w:rtl/>
        </w:rPr>
        <w:t>وهو معطوف على «فأوحى» والضّمير للأنبياء.</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للفريقين.</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للكفرة</w:t>
      </w:r>
      <w:r>
        <w:rPr>
          <w:rtl/>
        </w:rPr>
        <w:t xml:space="preserve">، </w:t>
      </w:r>
      <w:r w:rsidRPr="007E393C">
        <w:rPr>
          <w:rtl/>
        </w:rPr>
        <w:t>فإنّ كلّهم سألوه أن ينصر المحقّ ويهلك المبطل.</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بلفظ الأمر</w:t>
      </w:r>
      <w:r>
        <w:rPr>
          <w:rtl/>
        </w:rPr>
        <w:t xml:space="preserve">، </w:t>
      </w:r>
      <w:r w:rsidRPr="007E393C">
        <w:rPr>
          <w:rtl/>
        </w:rPr>
        <w:t>عطفا على «لنهلكنّ»</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وَخابَ كُلُّ جَبَّارٍ عَنِيدٍ</w:t>
      </w:r>
      <w:r w:rsidRPr="00081EBC">
        <w:rPr>
          <w:rStyle w:val="libAlaemChar"/>
          <w:rtl/>
        </w:rPr>
        <w:t>)</w:t>
      </w:r>
      <w:r w:rsidRPr="007E393C">
        <w:rPr>
          <w:rtl/>
        </w:rPr>
        <w:t xml:space="preserve"> </w:t>
      </w:r>
      <w:r>
        <w:rPr>
          <w:rtl/>
        </w:rPr>
        <w:t>(</w:t>
      </w:r>
      <w:r w:rsidRPr="007E393C">
        <w:rPr>
          <w:rtl/>
        </w:rPr>
        <w:t>15)</w:t>
      </w:r>
      <w:r>
        <w:rPr>
          <w:rtl/>
        </w:rPr>
        <w:t xml:space="preserve">، </w:t>
      </w:r>
      <w:r w:rsidRPr="007E393C">
        <w:rPr>
          <w:rtl/>
        </w:rPr>
        <w:t>أي</w:t>
      </w:r>
      <w:r>
        <w:rPr>
          <w:rtl/>
        </w:rPr>
        <w:t xml:space="preserve">: </w:t>
      </w:r>
      <w:r w:rsidRPr="007E393C">
        <w:rPr>
          <w:rtl/>
        </w:rPr>
        <w:t>ففتح لهم فأفلح المؤمنون</w:t>
      </w:r>
      <w:r>
        <w:rPr>
          <w:rtl/>
        </w:rPr>
        <w:t xml:space="preserve">، </w:t>
      </w:r>
      <w:r w:rsidRPr="007E393C">
        <w:rPr>
          <w:rtl/>
        </w:rPr>
        <w:t>وخاب كلّ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308</w:t>
      </w:r>
      <w:r>
        <w:rPr>
          <w:rtl/>
        </w:rPr>
        <w:t>.</w:t>
      </w:r>
    </w:p>
    <w:p w:rsidR="00175444" w:rsidRDefault="00175444" w:rsidP="00E30200">
      <w:pPr>
        <w:pStyle w:val="libFootnote0"/>
        <w:rPr>
          <w:rtl/>
        </w:rPr>
      </w:pPr>
      <w:r>
        <w:rPr>
          <w:rtl/>
        </w:rPr>
        <w:t>(</w:t>
      </w:r>
      <w:r w:rsidRPr="007E393C">
        <w:rPr>
          <w:rtl/>
        </w:rPr>
        <w:t>2) أنوار التنزيل 1 / 527</w:t>
      </w:r>
      <w:r>
        <w:rPr>
          <w:rtl/>
        </w:rPr>
        <w:t>.</w:t>
      </w:r>
    </w:p>
    <w:p w:rsidR="00175444" w:rsidRDefault="00175444" w:rsidP="00E30200">
      <w:pPr>
        <w:pStyle w:val="libFootnote0"/>
        <w:rPr>
          <w:rtl/>
        </w:rPr>
      </w:pPr>
      <w:r>
        <w:rPr>
          <w:rtl/>
        </w:rPr>
        <w:t>(</w:t>
      </w:r>
      <w:r w:rsidRPr="007E393C">
        <w:rPr>
          <w:rtl/>
        </w:rPr>
        <w:t>3) نور الثقلين 2 / 530</w:t>
      </w:r>
      <w:r>
        <w:rPr>
          <w:rtl/>
        </w:rPr>
        <w:t xml:space="preserve">، </w:t>
      </w:r>
      <w:r w:rsidRPr="007E393C">
        <w:rPr>
          <w:rtl/>
        </w:rPr>
        <w:t>ح 35</w:t>
      </w:r>
      <w:r>
        <w:rPr>
          <w:rtl/>
        </w:rPr>
        <w:t>.</w:t>
      </w:r>
    </w:p>
    <w:p w:rsidR="00175444" w:rsidRDefault="00175444" w:rsidP="00E30200">
      <w:pPr>
        <w:pStyle w:val="libFootnote0"/>
        <w:rPr>
          <w:rtl/>
        </w:rPr>
      </w:pPr>
      <w:r w:rsidRPr="00D54661">
        <w:rPr>
          <w:rtl/>
        </w:rPr>
        <w:t>(4</w:t>
      </w:r>
      <w:r>
        <w:rPr>
          <w:rFonts w:hint="cs"/>
          <w:rtl/>
        </w:rPr>
        <w:t xml:space="preserve"> </w:t>
      </w:r>
      <w:r w:rsidRPr="00D54661">
        <w:rPr>
          <w:rtl/>
        </w:rPr>
        <w:t>و</w:t>
      </w:r>
      <w:r>
        <w:rPr>
          <w:rFonts w:hint="cs"/>
          <w:rtl/>
        </w:rPr>
        <w:t xml:space="preserve"> </w:t>
      </w:r>
      <w:r w:rsidRPr="00D54661">
        <w:rPr>
          <w:rtl/>
        </w:rPr>
        <w:t>5</w:t>
      </w:r>
      <w:r>
        <w:rPr>
          <w:rFonts w:hint="cs"/>
          <w:rtl/>
        </w:rPr>
        <w:t xml:space="preserve"> </w:t>
      </w:r>
      <w:r w:rsidRPr="00D54661">
        <w:rPr>
          <w:rtl/>
        </w:rPr>
        <w:t>و</w:t>
      </w:r>
      <w:r>
        <w:rPr>
          <w:rFonts w:hint="cs"/>
          <w:rtl/>
        </w:rPr>
        <w:t xml:space="preserve"> </w:t>
      </w:r>
      <w:r w:rsidRPr="00D54661">
        <w:rPr>
          <w:rtl/>
        </w:rPr>
        <w:t>6</w:t>
      </w:r>
      <w:r>
        <w:rPr>
          <w:rtl/>
        </w:rPr>
        <w:t xml:space="preserve">) </w:t>
      </w:r>
      <w:r w:rsidRPr="00D54661">
        <w:rPr>
          <w:rtl/>
        </w:rPr>
        <w:t>أنوار التنزيل 1 / 527.</w:t>
      </w:r>
    </w:p>
    <w:p w:rsidR="00175444" w:rsidRPr="007E393C" w:rsidRDefault="00175444" w:rsidP="00607E2C">
      <w:pPr>
        <w:pStyle w:val="libNormal0"/>
        <w:rPr>
          <w:rtl/>
        </w:rPr>
      </w:pPr>
      <w:r>
        <w:rPr>
          <w:rtl/>
        </w:rPr>
        <w:br w:type="page"/>
      </w:r>
      <w:r w:rsidRPr="007E393C">
        <w:rPr>
          <w:rtl/>
        </w:rPr>
        <w:lastRenderedPageBreak/>
        <w:t xml:space="preserve">عات متكبّر على الله معاند للحقّ فلم يفلح. ومعنى الخيبة إذا كان الاستفتاح من الكفرة أو من القبيلين كان أوقع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(2)</w:t>
      </w:r>
      <w:r>
        <w:rPr>
          <w:rtl/>
        </w:rPr>
        <w:t xml:space="preserve">: </w:t>
      </w:r>
      <w:r w:rsidRPr="007E393C">
        <w:rPr>
          <w:rtl/>
        </w:rPr>
        <w:t>عدّة من أصحابنا</w:t>
      </w:r>
      <w:r>
        <w:rPr>
          <w:rtl/>
        </w:rPr>
        <w:t xml:space="preserve">، </w:t>
      </w:r>
      <w:r w:rsidRPr="007E393C">
        <w:rPr>
          <w:rtl/>
        </w:rPr>
        <w:t>سهل بن زياد</w:t>
      </w:r>
      <w:r>
        <w:rPr>
          <w:rtl/>
        </w:rPr>
        <w:t xml:space="preserve">، </w:t>
      </w:r>
      <w:r w:rsidRPr="007E393C">
        <w:rPr>
          <w:rtl/>
        </w:rPr>
        <w:t>عن محمّد بن سليمان</w:t>
      </w:r>
      <w:r>
        <w:rPr>
          <w:rtl/>
        </w:rPr>
        <w:t xml:space="preserve">، </w:t>
      </w:r>
      <w:r w:rsidRPr="007E393C">
        <w:rPr>
          <w:rtl/>
        </w:rPr>
        <w:t>عن أبيه</w:t>
      </w:r>
      <w:r>
        <w:rPr>
          <w:rtl/>
        </w:rPr>
        <w:t xml:space="preserve">، </w:t>
      </w:r>
      <w:r w:rsidRPr="007E393C">
        <w:rPr>
          <w:rtl/>
        </w:rPr>
        <w:t>عن أبي بصير قال</w:t>
      </w:r>
      <w:r>
        <w:rPr>
          <w:rtl/>
        </w:rPr>
        <w:t xml:space="preserve">: </w:t>
      </w:r>
      <w:r w:rsidRPr="007E393C">
        <w:rPr>
          <w:rtl/>
        </w:rPr>
        <w:t>بينا رسول الله</w:t>
      </w:r>
      <w:r>
        <w:rPr>
          <w:rtl/>
        </w:rPr>
        <w:t xml:space="preserve"> ـ </w:t>
      </w:r>
      <w:r w:rsidRPr="007E393C">
        <w:rPr>
          <w:rtl/>
        </w:rPr>
        <w:t>صلّى الله عليه وآله</w:t>
      </w:r>
      <w:r>
        <w:rPr>
          <w:rtl/>
        </w:rPr>
        <w:t xml:space="preserve"> ـ </w:t>
      </w:r>
      <w:r w:rsidRPr="007E393C">
        <w:rPr>
          <w:rtl/>
        </w:rPr>
        <w:t>ذات يوم جالسا إذ أقبل أمير المؤمنين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فقال له رسول الله</w:t>
      </w:r>
      <w:r>
        <w:rPr>
          <w:rtl/>
        </w:rPr>
        <w:t xml:space="preserve"> ـ </w:t>
      </w:r>
      <w:r w:rsidRPr="007E393C">
        <w:rPr>
          <w:rtl/>
        </w:rPr>
        <w:t>صلّى الله عليه وآله</w:t>
      </w:r>
      <w:r>
        <w:rPr>
          <w:rtl/>
        </w:rPr>
        <w:t xml:space="preserve"> ـ: </w:t>
      </w:r>
      <w:r w:rsidRPr="007E393C">
        <w:rPr>
          <w:rtl/>
        </w:rPr>
        <w:t>إنّ فيك شبها من عيسى بن مريم</w:t>
      </w:r>
      <w:r>
        <w:rPr>
          <w:rtl/>
        </w:rPr>
        <w:t xml:space="preserve">، </w:t>
      </w:r>
      <w:r w:rsidRPr="007E393C">
        <w:rPr>
          <w:rtl/>
        </w:rPr>
        <w:t>ولولا أن يقول فيك طوائف من أمّتي</w:t>
      </w:r>
      <w:r>
        <w:rPr>
          <w:rtl/>
        </w:rPr>
        <w:t xml:space="preserve">، </w:t>
      </w:r>
      <w:r w:rsidRPr="007E393C">
        <w:rPr>
          <w:rtl/>
        </w:rPr>
        <w:t>ما قالت النّصارى في عيسى بن مريم</w:t>
      </w:r>
      <w:r>
        <w:rPr>
          <w:rtl/>
        </w:rPr>
        <w:t xml:space="preserve">، </w:t>
      </w:r>
      <w:r w:rsidRPr="007E393C">
        <w:rPr>
          <w:rtl/>
        </w:rPr>
        <w:t>لقلت فيك قولا لا تمرّ بملإ من النّاس إلّا أخذوا التّراب من تحت قدميك</w:t>
      </w:r>
      <w:r>
        <w:rPr>
          <w:rtl/>
        </w:rPr>
        <w:t xml:space="preserve">، </w:t>
      </w:r>
      <w:r w:rsidRPr="007E393C">
        <w:rPr>
          <w:rtl/>
        </w:rPr>
        <w:t>يلتمسون بذلك البركة.</w:t>
      </w:r>
    </w:p>
    <w:p w:rsidR="00175444" w:rsidRPr="007E393C" w:rsidRDefault="00175444" w:rsidP="00607E2C">
      <w:pPr>
        <w:pStyle w:val="libNormal"/>
        <w:rPr>
          <w:rtl/>
        </w:rPr>
      </w:pPr>
      <w:r w:rsidRPr="007E393C">
        <w:rPr>
          <w:rtl/>
        </w:rPr>
        <w:t>قال</w:t>
      </w:r>
      <w:r>
        <w:rPr>
          <w:rtl/>
        </w:rPr>
        <w:t xml:space="preserve">: </w:t>
      </w:r>
      <w:r w:rsidRPr="007E393C">
        <w:rPr>
          <w:rtl/>
        </w:rPr>
        <w:t>فغضب الأعرابيّان والمغيرة بن شعبة وعدّة من قريش معهم</w:t>
      </w:r>
      <w:r>
        <w:rPr>
          <w:rtl/>
        </w:rPr>
        <w:t xml:space="preserve">، </w:t>
      </w:r>
      <w:r w:rsidRPr="007E393C">
        <w:rPr>
          <w:rtl/>
        </w:rPr>
        <w:t>فقالوا</w:t>
      </w:r>
      <w:r>
        <w:rPr>
          <w:rtl/>
        </w:rPr>
        <w:t xml:space="preserve">: </w:t>
      </w:r>
      <w:r w:rsidRPr="007E393C">
        <w:rPr>
          <w:rtl/>
        </w:rPr>
        <w:t>ما رضي أن يضرب لابن عمّه مثلا إلّا عيسى بن مريم.</w:t>
      </w:r>
    </w:p>
    <w:p w:rsidR="00175444" w:rsidRPr="007E393C" w:rsidRDefault="00175444" w:rsidP="00607E2C">
      <w:pPr>
        <w:pStyle w:val="libNormal"/>
        <w:rPr>
          <w:rtl/>
        </w:rPr>
      </w:pPr>
      <w:r w:rsidRPr="007E393C">
        <w:rPr>
          <w:rtl/>
        </w:rPr>
        <w:t>فأنزل الله على نبيّه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وَلَمَّا ضُرِبَ ابْنُ مَرْيَمَ مَثَلاً إِذا قَوْمُكَ مِنْهُ يَصِدُّونَ، وَقالُوا أَآلِهَتُنا خَيْرٌ أَمْ هُوَ ما ضَرَبُوهُ لَكَ إِلَّا جَدَلاً بَلْ هُمْ قَوْمٌ خَصِمُونَ، إِنْ هُوَ إِلَّا عَبْدٌ أَنْعَمْنا عَلَيْهِ وَجَعَلْناهُ مَثَلاً لِبَنِي إِسْرائِيلَ، وَلَوْ نَشاءُ لَجَعَلْنا مِنْكُمْ</w:t>
      </w:r>
      <w:r w:rsidRPr="00081EBC">
        <w:rPr>
          <w:rStyle w:val="libAlaemChar"/>
          <w:rtl/>
        </w:rPr>
        <w:t>)</w:t>
      </w:r>
      <w:r>
        <w:rPr>
          <w:rtl/>
        </w:rPr>
        <w:t xml:space="preserve">، </w:t>
      </w:r>
      <w:r w:rsidRPr="007E393C">
        <w:rPr>
          <w:rtl/>
        </w:rPr>
        <w:t>يعني</w:t>
      </w:r>
      <w:r>
        <w:rPr>
          <w:rtl/>
        </w:rPr>
        <w:t xml:space="preserve">: </w:t>
      </w:r>
      <w:r w:rsidRPr="007E393C">
        <w:rPr>
          <w:rtl/>
        </w:rPr>
        <w:t xml:space="preserve">من بني هاشم </w:t>
      </w:r>
      <w:r w:rsidRPr="00081EBC">
        <w:rPr>
          <w:rStyle w:val="libAlaemChar"/>
          <w:rtl/>
        </w:rPr>
        <w:t>(</w:t>
      </w:r>
      <w:r w:rsidRPr="00081EBC">
        <w:rPr>
          <w:rStyle w:val="libAieChar"/>
          <w:rtl/>
        </w:rPr>
        <w:t>مَلائِكَةً فِي الْأَرْضِ يَخْلُفُونَ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فغضب الحارث بن عمرو الفهريّ</w:t>
      </w:r>
      <w:r>
        <w:rPr>
          <w:rtl/>
        </w:rPr>
        <w:t xml:space="preserve">، </w:t>
      </w:r>
      <w:r w:rsidRPr="007E393C">
        <w:rPr>
          <w:rtl/>
        </w:rPr>
        <w:t>فقال</w:t>
      </w:r>
      <w:r>
        <w:rPr>
          <w:rtl/>
        </w:rPr>
        <w:t xml:space="preserve">: </w:t>
      </w:r>
      <w:r w:rsidRPr="00081EBC">
        <w:rPr>
          <w:rStyle w:val="libAlaemChar"/>
          <w:rtl/>
        </w:rPr>
        <w:t>(</w:t>
      </w:r>
      <w:r w:rsidRPr="00081EBC">
        <w:rPr>
          <w:rStyle w:val="libAieChar"/>
          <w:rFonts w:hint="cs"/>
          <w:rtl/>
        </w:rPr>
        <w:t>أ</w:t>
      </w:r>
      <w:r w:rsidRPr="00081EBC">
        <w:rPr>
          <w:rStyle w:val="libAieChar"/>
          <w:rtl/>
        </w:rPr>
        <w:t>لل</w:t>
      </w:r>
      <w:r w:rsidRPr="00081EBC">
        <w:rPr>
          <w:rStyle w:val="libAieChar"/>
          <w:rFonts w:hint="cs"/>
          <w:rtl/>
        </w:rPr>
        <w:t>َّ</w:t>
      </w:r>
      <w:r w:rsidRPr="00081EBC">
        <w:rPr>
          <w:rStyle w:val="libAieChar"/>
          <w:rtl/>
        </w:rPr>
        <w:t>هُمَّ، إِنْ كانَ هذا هُوَ الْحَقَّ مِنْ عِنْدِكَ</w:t>
      </w:r>
      <w:r w:rsidRPr="00081EBC">
        <w:rPr>
          <w:rStyle w:val="libAlaemChar"/>
          <w:rtl/>
        </w:rPr>
        <w:t>)</w:t>
      </w:r>
      <w:r w:rsidRPr="007E393C">
        <w:rPr>
          <w:rtl/>
        </w:rPr>
        <w:t xml:space="preserve"> أنّ بني هاشم يتوارثون هرقلا بعد هرقل </w:t>
      </w:r>
      <w:r w:rsidRPr="00823599">
        <w:rPr>
          <w:rStyle w:val="libFootnotenumChar"/>
          <w:rtl/>
        </w:rPr>
        <w:t>(3)</w:t>
      </w:r>
      <w:r w:rsidRPr="007E393C">
        <w:rPr>
          <w:rtl/>
        </w:rPr>
        <w:t xml:space="preserve"> </w:t>
      </w:r>
      <w:r w:rsidRPr="00081EBC">
        <w:rPr>
          <w:rStyle w:val="libAlaemChar"/>
          <w:rtl/>
        </w:rPr>
        <w:t>(</w:t>
      </w:r>
      <w:r w:rsidRPr="00081EBC">
        <w:rPr>
          <w:rStyle w:val="libAieChar"/>
          <w:rtl/>
        </w:rPr>
        <w:t>فَأَمْطِرْ عَلَيْنا حِجارَةً مِنَ السَّماءِ أَوِ ائْتِنا بِعَذابٍ أَلِيمٍ</w:t>
      </w:r>
      <w:r w:rsidRPr="00081EBC">
        <w:rPr>
          <w:rStyle w:val="libAlaemChar"/>
          <w:rtl/>
        </w:rPr>
        <w:t>)</w:t>
      </w:r>
      <w:r>
        <w:rPr>
          <w:rtl/>
        </w:rPr>
        <w:t>.</w:t>
      </w:r>
    </w:p>
    <w:p w:rsidR="00175444" w:rsidRPr="007E393C" w:rsidRDefault="00175444" w:rsidP="00607E2C">
      <w:pPr>
        <w:pStyle w:val="libNormal"/>
        <w:rPr>
          <w:rtl/>
        </w:rPr>
      </w:pPr>
      <w:r w:rsidRPr="007E393C">
        <w:rPr>
          <w:rtl/>
        </w:rPr>
        <w:t>فأنزل الله عليه مقالة الحارث</w:t>
      </w:r>
      <w:r>
        <w:rPr>
          <w:rtl/>
        </w:rPr>
        <w:t xml:space="preserve">، </w:t>
      </w:r>
      <w:r w:rsidRPr="007E393C">
        <w:rPr>
          <w:rtl/>
        </w:rPr>
        <w:t xml:space="preserve">ونزلت هذه الآية </w:t>
      </w:r>
      <w:r w:rsidRPr="00081EBC">
        <w:rPr>
          <w:rStyle w:val="libAlaemChar"/>
          <w:rtl/>
        </w:rPr>
        <w:t>(</w:t>
      </w:r>
      <w:r w:rsidRPr="00081EBC">
        <w:rPr>
          <w:rStyle w:val="libAieChar"/>
          <w:rtl/>
        </w:rPr>
        <w:t>وَما كانَ اللهُ لِيُعَذِّبَهُمْ وَأَنْتَ فِيهِمْ وَما كانَ اللهُ مُعَذِّبَهُمْ وَهُمْ يَسْتَغْفِرُونَ</w:t>
      </w:r>
      <w:r w:rsidRPr="00081EBC">
        <w:rPr>
          <w:rStyle w:val="libAlaemChar"/>
          <w:rtl/>
        </w:rPr>
        <w:t>)</w:t>
      </w:r>
      <w:r>
        <w:rPr>
          <w:rtl/>
        </w:rPr>
        <w:t>.</w:t>
      </w:r>
      <w:r w:rsidRPr="007E393C">
        <w:rPr>
          <w:rtl/>
        </w:rPr>
        <w:t xml:space="preserve"> ثمّ قال له</w:t>
      </w:r>
      <w:r>
        <w:rPr>
          <w:rtl/>
        </w:rPr>
        <w:t xml:space="preserve">: </w:t>
      </w:r>
      <w:r w:rsidRPr="007E393C">
        <w:rPr>
          <w:rtl/>
        </w:rPr>
        <w:t xml:space="preserve">يا </w:t>
      </w:r>
      <w:r>
        <w:rPr>
          <w:rtl/>
        </w:rPr>
        <w:t>[</w:t>
      </w:r>
      <w:r w:rsidRPr="007E393C">
        <w:rPr>
          <w:rtl/>
        </w:rPr>
        <w:t>ابن</w:t>
      </w:r>
      <w:r>
        <w:rPr>
          <w:rtl/>
        </w:rPr>
        <w:t>]</w:t>
      </w:r>
      <w:r w:rsidRPr="007E393C">
        <w:rPr>
          <w:rtl/>
        </w:rPr>
        <w:t xml:space="preserve"> </w:t>
      </w:r>
      <w:r w:rsidRPr="00823599">
        <w:rPr>
          <w:rStyle w:val="libFootnotenumChar"/>
          <w:rtl/>
        </w:rPr>
        <w:t>(4)</w:t>
      </w:r>
      <w:r w:rsidRPr="007E393C">
        <w:rPr>
          <w:rtl/>
        </w:rPr>
        <w:t xml:space="preserve"> عمرو</w:t>
      </w:r>
      <w:r>
        <w:rPr>
          <w:rtl/>
        </w:rPr>
        <w:t xml:space="preserve">، </w:t>
      </w:r>
      <w:r w:rsidRPr="007E393C">
        <w:rPr>
          <w:rtl/>
        </w:rPr>
        <w:t>إمّا تبت وإمّا رحلت.</w:t>
      </w:r>
    </w:p>
    <w:p w:rsidR="00175444" w:rsidRPr="007E393C" w:rsidRDefault="00175444" w:rsidP="00607E2C">
      <w:pPr>
        <w:pStyle w:val="libNormal"/>
        <w:rPr>
          <w:rtl/>
        </w:rPr>
      </w:pPr>
      <w:r w:rsidRPr="007E393C">
        <w:rPr>
          <w:rtl/>
        </w:rPr>
        <w:t>فقال</w:t>
      </w:r>
      <w:r>
        <w:rPr>
          <w:rtl/>
        </w:rPr>
        <w:t xml:space="preserve">: </w:t>
      </w:r>
      <w:r w:rsidRPr="007E393C">
        <w:rPr>
          <w:rtl/>
        </w:rPr>
        <w:t>يا محمّد</w:t>
      </w:r>
      <w:r>
        <w:rPr>
          <w:rtl/>
        </w:rPr>
        <w:t xml:space="preserve">، </w:t>
      </w:r>
      <w:r w:rsidRPr="007E393C">
        <w:rPr>
          <w:rtl/>
        </w:rPr>
        <w:t xml:space="preserve">تجعل لسائر قريش ممّا في يدك </w:t>
      </w:r>
      <w:r w:rsidRPr="00823599">
        <w:rPr>
          <w:rStyle w:val="libFootnotenumChar"/>
          <w:rtl/>
        </w:rPr>
        <w:t>(5)</w:t>
      </w:r>
      <w:r w:rsidRPr="007E393C">
        <w:rPr>
          <w:rtl/>
        </w:rPr>
        <w:t xml:space="preserve"> فقد ذهبت بنو هاشم بمكرمة العرب والعجم.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لأنّ تحصيل نقيض ما ادّعوه أشدّ في الخيبة والخسران</w:t>
      </w:r>
      <w:r>
        <w:rPr>
          <w:rtl/>
        </w:rPr>
        <w:t>.</w:t>
      </w:r>
    </w:p>
    <w:p w:rsidR="00175444" w:rsidRDefault="00175444" w:rsidP="00E30200">
      <w:pPr>
        <w:pStyle w:val="libFootnote0"/>
        <w:rPr>
          <w:rtl/>
        </w:rPr>
      </w:pPr>
      <w:r>
        <w:rPr>
          <w:rtl/>
        </w:rPr>
        <w:t>(</w:t>
      </w:r>
      <w:r w:rsidRPr="007E393C">
        <w:rPr>
          <w:rtl/>
        </w:rPr>
        <w:t>2) الكافي 8 / 57</w:t>
      </w:r>
      <w:r>
        <w:rPr>
          <w:rtl/>
        </w:rPr>
        <w:t xml:space="preserve"> ـ </w:t>
      </w:r>
      <w:r w:rsidRPr="007E393C">
        <w:rPr>
          <w:rtl/>
        </w:rPr>
        <w:t>58</w:t>
      </w:r>
      <w:r>
        <w:rPr>
          <w:rtl/>
        </w:rPr>
        <w:t xml:space="preserve">، </w:t>
      </w:r>
      <w:r w:rsidRPr="007E393C">
        <w:rPr>
          <w:rtl/>
        </w:rPr>
        <w:t>ح 18</w:t>
      </w:r>
      <w:r>
        <w:rPr>
          <w:rtl/>
        </w:rPr>
        <w:t>.</w:t>
      </w:r>
    </w:p>
    <w:p w:rsidR="00175444" w:rsidRDefault="00175444" w:rsidP="00E30200">
      <w:pPr>
        <w:pStyle w:val="libFootnote0"/>
        <w:rPr>
          <w:rtl/>
        </w:rPr>
      </w:pPr>
      <w:r>
        <w:rPr>
          <w:rtl/>
        </w:rPr>
        <w:t>(</w:t>
      </w:r>
      <w:r w:rsidRPr="007E393C">
        <w:rPr>
          <w:rtl/>
        </w:rPr>
        <w:t>3) هرقل</w:t>
      </w:r>
      <w:r>
        <w:rPr>
          <w:rtl/>
        </w:rPr>
        <w:t xml:space="preserve">: </w:t>
      </w:r>
      <w:r w:rsidRPr="007E393C">
        <w:rPr>
          <w:rtl/>
        </w:rPr>
        <w:t>اسم ملك الروم أراد أنّ بني هاشم يتوارثون ملكا بعد ملك</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يديك</w:t>
      </w:r>
      <w:r>
        <w:rPr>
          <w:rtl/>
        </w:rPr>
        <w:t>.</w:t>
      </w:r>
    </w:p>
    <w:p w:rsidR="00175444" w:rsidRPr="007E393C" w:rsidRDefault="00175444" w:rsidP="00607E2C">
      <w:pPr>
        <w:pStyle w:val="libNormal"/>
        <w:rPr>
          <w:rtl/>
        </w:rPr>
      </w:pPr>
      <w:r>
        <w:rPr>
          <w:rtl/>
        </w:rPr>
        <w:br w:type="page"/>
      </w:r>
      <w:r w:rsidRPr="007E393C">
        <w:rPr>
          <w:rtl/>
        </w:rPr>
        <w:lastRenderedPageBreak/>
        <w:t>فقال له النّبيّ</w:t>
      </w:r>
      <w:r>
        <w:rPr>
          <w:rtl/>
        </w:rPr>
        <w:t xml:space="preserve"> ـ </w:t>
      </w:r>
      <w:r w:rsidRPr="007E393C">
        <w:rPr>
          <w:rtl/>
        </w:rPr>
        <w:t>صلّى الله عليه وآله</w:t>
      </w:r>
      <w:r>
        <w:rPr>
          <w:rtl/>
        </w:rPr>
        <w:t xml:space="preserve"> ـ: </w:t>
      </w:r>
      <w:r w:rsidRPr="007E393C">
        <w:rPr>
          <w:rtl/>
        </w:rPr>
        <w:t>ليس ذلك إليّ</w:t>
      </w:r>
      <w:r>
        <w:rPr>
          <w:rtl/>
        </w:rPr>
        <w:t xml:space="preserve">، </w:t>
      </w:r>
      <w:r w:rsidRPr="007E393C">
        <w:rPr>
          <w:rtl/>
        </w:rPr>
        <w:t>ذلك إلى الله تبارك وتعالى.</w:t>
      </w:r>
    </w:p>
    <w:p w:rsidR="00175444" w:rsidRPr="007E393C" w:rsidRDefault="00175444" w:rsidP="00607E2C">
      <w:pPr>
        <w:pStyle w:val="libNormal"/>
        <w:rPr>
          <w:rtl/>
        </w:rPr>
      </w:pPr>
      <w:r w:rsidRPr="007E393C">
        <w:rPr>
          <w:rtl/>
        </w:rPr>
        <w:t>فقال</w:t>
      </w:r>
      <w:r>
        <w:rPr>
          <w:rtl/>
        </w:rPr>
        <w:t xml:space="preserve">: </w:t>
      </w:r>
      <w:r w:rsidRPr="007E393C">
        <w:rPr>
          <w:rtl/>
        </w:rPr>
        <w:t>يا محمّد</w:t>
      </w:r>
      <w:r>
        <w:rPr>
          <w:rtl/>
        </w:rPr>
        <w:t xml:space="preserve">، </w:t>
      </w:r>
      <w:r w:rsidRPr="007E393C">
        <w:rPr>
          <w:rtl/>
        </w:rPr>
        <w:t>قلبي ما يتابعني على التّوبة</w:t>
      </w:r>
      <w:r>
        <w:rPr>
          <w:rtl/>
        </w:rPr>
        <w:t xml:space="preserve">، </w:t>
      </w:r>
      <w:r w:rsidRPr="007E393C">
        <w:rPr>
          <w:rtl/>
        </w:rPr>
        <w:t>ولكن أرحل عنك. فدعا براحلته فركبها</w:t>
      </w:r>
      <w:r>
        <w:rPr>
          <w:rtl/>
        </w:rPr>
        <w:t xml:space="preserve">، </w:t>
      </w:r>
      <w:r w:rsidRPr="007E393C">
        <w:rPr>
          <w:rtl/>
        </w:rPr>
        <w:t xml:space="preserve">فلمّا صار بظهر المدينة أتته جندلة فرضّت هامته </w:t>
      </w:r>
      <w:r w:rsidRPr="00823599">
        <w:rPr>
          <w:rStyle w:val="libFootnotenumChar"/>
          <w:rtl/>
        </w:rPr>
        <w:t>(1)</w:t>
      </w:r>
      <w:r>
        <w:rPr>
          <w:rtl/>
        </w:rPr>
        <w:t>.</w:t>
      </w:r>
    </w:p>
    <w:p w:rsidR="00175444" w:rsidRPr="007E393C" w:rsidRDefault="00175444" w:rsidP="00607E2C">
      <w:pPr>
        <w:pStyle w:val="libNormal"/>
        <w:rPr>
          <w:rtl/>
        </w:rPr>
      </w:pPr>
      <w:r w:rsidRPr="007E393C">
        <w:rPr>
          <w:rtl/>
        </w:rPr>
        <w:t>ثمّ أتى الوحي إلى النّبيّ</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سأل سائل بعذاب واقع</w:t>
      </w:r>
      <w:r>
        <w:rPr>
          <w:rtl/>
        </w:rPr>
        <w:t xml:space="preserve">، </w:t>
      </w:r>
      <w:r w:rsidRPr="007E393C">
        <w:rPr>
          <w:rtl/>
        </w:rPr>
        <w:t>للكافرين بولاية علي ليس له دافع</w:t>
      </w:r>
      <w:r>
        <w:rPr>
          <w:rtl/>
        </w:rPr>
        <w:t xml:space="preserve">، </w:t>
      </w:r>
      <w:r w:rsidRPr="007E393C">
        <w:rPr>
          <w:rtl/>
        </w:rPr>
        <w:t>من الله ذي المعارج.</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إنّا لا نقرأها هكذا.</w:t>
      </w:r>
    </w:p>
    <w:p w:rsidR="00175444" w:rsidRPr="007E393C" w:rsidRDefault="00175444" w:rsidP="00607E2C">
      <w:pPr>
        <w:pStyle w:val="libNormal"/>
        <w:rPr>
          <w:rtl/>
        </w:rPr>
      </w:pPr>
      <w:r w:rsidRPr="007E393C">
        <w:rPr>
          <w:rtl/>
        </w:rPr>
        <w:t>فقال</w:t>
      </w:r>
      <w:r>
        <w:rPr>
          <w:rtl/>
        </w:rPr>
        <w:t xml:space="preserve">: </w:t>
      </w:r>
      <w:r w:rsidRPr="007E393C">
        <w:rPr>
          <w:rtl/>
        </w:rPr>
        <w:t>هكذا</w:t>
      </w:r>
      <w:r>
        <w:rPr>
          <w:rtl/>
        </w:rPr>
        <w:t xml:space="preserve">، </w:t>
      </w:r>
      <w:r w:rsidRPr="007E393C">
        <w:rPr>
          <w:rtl/>
        </w:rPr>
        <w:t>والله</w:t>
      </w:r>
      <w:r>
        <w:rPr>
          <w:rtl/>
        </w:rPr>
        <w:t xml:space="preserve">، </w:t>
      </w:r>
      <w:r w:rsidRPr="007E393C">
        <w:rPr>
          <w:rtl/>
        </w:rPr>
        <w:t>نزل بها جبرئيل على محمّد</w:t>
      </w:r>
      <w:r>
        <w:rPr>
          <w:rtl/>
        </w:rPr>
        <w:t xml:space="preserve"> ـ </w:t>
      </w:r>
      <w:r w:rsidRPr="007E393C">
        <w:rPr>
          <w:rtl/>
        </w:rPr>
        <w:t>صلّى الله عليه وآله</w:t>
      </w:r>
      <w:r>
        <w:rPr>
          <w:rtl/>
        </w:rPr>
        <w:t xml:space="preserve"> ـ </w:t>
      </w:r>
      <w:r w:rsidRPr="007E393C">
        <w:rPr>
          <w:rtl/>
        </w:rPr>
        <w:t>وهكذا هو</w:t>
      </w:r>
      <w:r>
        <w:rPr>
          <w:rtl/>
        </w:rPr>
        <w:t xml:space="preserve">، </w:t>
      </w:r>
      <w:r w:rsidRPr="007E393C">
        <w:rPr>
          <w:rtl/>
        </w:rPr>
        <w:t>والله</w:t>
      </w:r>
      <w:r>
        <w:rPr>
          <w:rtl/>
        </w:rPr>
        <w:t xml:space="preserve">، </w:t>
      </w:r>
      <w:r w:rsidRPr="007E393C">
        <w:rPr>
          <w:rtl/>
        </w:rPr>
        <w:t>مثبت في مصحف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لمن حوله من المنافقين</w:t>
      </w:r>
      <w:r>
        <w:rPr>
          <w:rtl/>
        </w:rPr>
        <w:t xml:space="preserve">: </w:t>
      </w:r>
      <w:r w:rsidRPr="007E393C">
        <w:rPr>
          <w:rtl/>
        </w:rPr>
        <w:t>انطلقوا إلى صاحبكم فقد أتاه ما استفتح به</w:t>
      </w:r>
      <w:r>
        <w:rPr>
          <w:rtl/>
        </w:rPr>
        <w:t xml:space="preserve">،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وَاسْتَفْتَحُوا وَخابَ كُلُّ جَبَّارٍ عَنِيدٍ</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(2)</w:t>
      </w:r>
      <w:r>
        <w:rPr>
          <w:rtl/>
        </w:rPr>
        <w:t xml:space="preserve">، </w:t>
      </w:r>
      <w:r w:rsidRPr="007E393C">
        <w:rPr>
          <w:rtl/>
        </w:rPr>
        <w:t>بإسناده إلى الحسن بن الصّباح قال</w:t>
      </w:r>
      <w:r>
        <w:rPr>
          <w:rtl/>
        </w:rPr>
        <w:t xml:space="preserve">: </w:t>
      </w:r>
      <w:r w:rsidRPr="007E393C">
        <w:rPr>
          <w:rtl/>
        </w:rPr>
        <w:t>حدّثني أنس</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081EBC">
        <w:rPr>
          <w:rStyle w:val="libAlaemChar"/>
          <w:rtl/>
        </w:rPr>
        <w:t>(</w:t>
      </w:r>
      <w:r w:rsidRPr="00081EBC">
        <w:rPr>
          <w:rStyle w:val="libAieChar"/>
          <w:rtl/>
        </w:rPr>
        <w:t>كُلُّ جَبَّارٍ عَنِيدٍ</w:t>
      </w:r>
      <w:r w:rsidRPr="00081EBC">
        <w:rPr>
          <w:rStyle w:val="libAlaemChar"/>
          <w:rtl/>
        </w:rPr>
        <w:t>)</w:t>
      </w:r>
      <w:r w:rsidRPr="007E393C">
        <w:rPr>
          <w:rtl/>
        </w:rPr>
        <w:t xml:space="preserve"> من أبى أن يقول</w:t>
      </w:r>
      <w:r>
        <w:rPr>
          <w:rtl/>
        </w:rPr>
        <w:t xml:space="preserve">: </w:t>
      </w:r>
      <w:r w:rsidRPr="007E393C">
        <w:rPr>
          <w:rtl/>
        </w:rPr>
        <w:t>لا إله إلّا الله.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w:t>
      </w:r>
      <w:r w:rsidRPr="007E393C">
        <w:rPr>
          <w:rtl/>
        </w:rPr>
        <w:t xml:space="preserve"> 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العنيد المعرض عن الحقّ.</w:t>
      </w:r>
    </w:p>
    <w:p w:rsidR="00175444" w:rsidRPr="007E393C" w:rsidRDefault="00175444" w:rsidP="00607E2C">
      <w:pPr>
        <w:pStyle w:val="libNormal"/>
        <w:rPr>
          <w:rtl/>
        </w:rPr>
      </w:pPr>
      <w:r w:rsidRPr="00081EBC">
        <w:rPr>
          <w:rStyle w:val="libAlaemChar"/>
          <w:rtl/>
        </w:rPr>
        <w:t>(</w:t>
      </w:r>
      <w:r w:rsidRPr="00081EBC">
        <w:rPr>
          <w:rStyle w:val="libAieChar"/>
          <w:rtl/>
        </w:rPr>
        <w:t>مِنْ وَرائِهِ جَهَنَّمُ</w:t>
      </w:r>
      <w:r w:rsidRPr="00081EBC">
        <w:rPr>
          <w:rStyle w:val="libAlaemChar"/>
          <w:rtl/>
        </w:rPr>
        <w:t>)</w:t>
      </w:r>
      <w:r>
        <w:rPr>
          <w:rtl/>
        </w:rPr>
        <w:t xml:space="preserve">: </w:t>
      </w:r>
      <w:r w:rsidRPr="007E393C">
        <w:rPr>
          <w:rtl/>
        </w:rPr>
        <w:t>أي</w:t>
      </w:r>
      <w:r>
        <w:rPr>
          <w:rtl/>
        </w:rPr>
        <w:t xml:space="preserve">: </w:t>
      </w:r>
      <w:r w:rsidRPr="007E393C">
        <w:rPr>
          <w:rtl/>
        </w:rPr>
        <w:t>بين يدي هذا الجبّار نار جهنّم</w:t>
      </w:r>
      <w:r>
        <w:rPr>
          <w:rtl/>
        </w:rPr>
        <w:t xml:space="preserve">، </w:t>
      </w:r>
      <w:r w:rsidRPr="007E393C">
        <w:rPr>
          <w:rtl/>
        </w:rPr>
        <w:t xml:space="preserve">فانّه مرصد بها واقف على شفيرها </w:t>
      </w:r>
      <w:r w:rsidRPr="00823599">
        <w:rPr>
          <w:rStyle w:val="libFootnotenumChar"/>
          <w:rtl/>
        </w:rPr>
        <w:t>(4)</w:t>
      </w:r>
      <w:r w:rsidRPr="007E393C">
        <w:rPr>
          <w:rtl/>
        </w:rPr>
        <w:t xml:space="preserve"> في الدّنيا</w:t>
      </w:r>
      <w:r>
        <w:rPr>
          <w:rtl/>
        </w:rPr>
        <w:t xml:space="preserve">، </w:t>
      </w:r>
      <w:r w:rsidRPr="007E393C">
        <w:rPr>
          <w:rtl/>
        </w:rPr>
        <w:t>مبعوث إليها في الآخرة.</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من وراء حياته</w:t>
      </w:r>
      <w:r>
        <w:rPr>
          <w:rtl/>
        </w:rPr>
        <w:t xml:space="preserve">، </w:t>
      </w:r>
      <w:r w:rsidRPr="007E393C">
        <w:rPr>
          <w:rtl/>
        </w:rPr>
        <w:t>وحقيقته ما توارى عنك.</w:t>
      </w:r>
    </w:p>
    <w:p w:rsidR="00175444" w:rsidRPr="007E393C" w:rsidRDefault="00175444" w:rsidP="00607E2C">
      <w:pPr>
        <w:pStyle w:val="libNormal"/>
        <w:rPr>
          <w:rtl/>
        </w:rPr>
      </w:pPr>
      <w:r w:rsidRPr="00081EBC">
        <w:rPr>
          <w:rStyle w:val="libAlaemChar"/>
          <w:rtl/>
        </w:rPr>
        <w:t>(</w:t>
      </w:r>
      <w:r w:rsidRPr="00081EBC">
        <w:rPr>
          <w:rStyle w:val="libAieChar"/>
          <w:rtl/>
        </w:rPr>
        <w:t>وَيُسْقى مِنْ ماءٍ</w:t>
      </w:r>
      <w:r w:rsidRPr="00081EBC">
        <w:rPr>
          <w:rStyle w:val="libAlaemChar"/>
          <w:rtl/>
        </w:rPr>
        <w:t>)</w:t>
      </w:r>
      <w:r>
        <w:rPr>
          <w:rtl/>
        </w:rPr>
        <w:t xml:space="preserve">: </w:t>
      </w:r>
      <w:r w:rsidRPr="007E393C">
        <w:rPr>
          <w:rtl/>
        </w:rPr>
        <w:t>عطف على محذوف</w:t>
      </w:r>
      <w:r>
        <w:rPr>
          <w:rtl/>
        </w:rPr>
        <w:t xml:space="preserve">، </w:t>
      </w:r>
      <w:r w:rsidRPr="007E393C">
        <w:rPr>
          <w:rtl/>
        </w:rPr>
        <w:t>تقديره</w:t>
      </w:r>
      <w:r>
        <w:rPr>
          <w:rtl/>
        </w:rPr>
        <w:t xml:space="preserve">: </w:t>
      </w:r>
      <w:r w:rsidRPr="007E393C">
        <w:rPr>
          <w:rtl/>
        </w:rPr>
        <w:t xml:space="preserve">من ورائه جهنّم يلقي فيها </w:t>
      </w:r>
      <w:r>
        <w:rPr>
          <w:rtl/>
        </w:rPr>
        <w:t>[</w:t>
      </w:r>
      <w:r w:rsidRPr="007E393C">
        <w:rPr>
          <w:rtl/>
        </w:rPr>
        <w:t>ما يلقى</w:t>
      </w:r>
      <w:r>
        <w:rPr>
          <w:rtl/>
        </w:rPr>
        <w:t>]</w:t>
      </w:r>
      <w:r w:rsidRPr="007E393C">
        <w:rPr>
          <w:rtl/>
        </w:rPr>
        <w:t xml:space="preserve"> </w:t>
      </w:r>
      <w:r w:rsidRPr="00823599">
        <w:rPr>
          <w:rStyle w:val="libFootnotenumChar"/>
          <w:rtl/>
        </w:rPr>
        <w:t>(6)</w:t>
      </w:r>
      <w:r w:rsidRPr="007E393C">
        <w:rPr>
          <w:rtl/>
        </w:rPr>
        <w:t xml:space="preserve"> ويسقى من ماء.</w:t>
      </w:r>
    </w:p>
    <w:p w:rsidR="00175444" w:rsidRPr="007E393C" w:rsidRDefault="00175444" w:rsidP="00607E2C">
      <w:pPr>
        <w:pStyle w:val="libNormal"/>
        <w:rPr>
          <w:rtl/>
        </w:rPr>
      </w:pPr>
      <w:r w:rsidRPr="00081EBC">
        <w:rPr>
          <w:rStyle w:val="libAlaemChar"/>
          <w:rtl/>
        </w:rPr>
        <w:t>(</w:t>
      </w:r>
      <w:r w:rsidRPr="00081EBC">
        <w:rPr>
          <w:rStyle w:val="libAieChar"/>
          <w:rtl/>
        </w:rPr>
        <w:t>صَدِيدٍ</w:t>
      </w:r>
      <w:r w:rsidRPr="00081EBC">
        <w:rPr>
          <w:rStyle w:val="libAlaemChar"/>
          <w:rtl/>
        </w:rPr>
        <w:t>)</w:t>
      </w:r>
      <w:r w:rsidRPr="007E393C">
        <w:rPr>
          <w:rtl/>
        </w:rPr>
        <w:t xml:space="preserve"> </w:t>
      </w:r>
      <w:r>
        <w:rPr>
          <w:rtl/>
        </w:rPr>
        <w:t>(</w:t>
      </w:r>
      <w:r w:rsidRPr="007E393C">
        <w:rPr>
          <w:rtl/>
        </w:rPr>
        <w:t>16)</w:t>
      </w:r>
      <w:r>
        <w:rPr>
          <w:rtl/>
        </w:rPr>
        <w:t xml:space="preserve">: </w:t>
      </w:r>
      <w:r w:rsidRPr="007E393C">
        <w:rPr>
          <w:rtl/>
        </w:rPr>
        <w:t>عطف بيان «لماء»</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الجندلة</w:t>
      </w:r>
      <w:r>
        <w:rPr>
          <w:rtl/>
        </w:rPr>
        <w:t xml:space="preserve"> ـ </w:t>
      </w:r>
      <w:r w:rsidRPr="007E393C">
        <w:rPr>
          <w:rtl/>
        </w:rPr>
        <w:t>واحدة الجندل</w:t>
      </w:r>
      <w:r>
        <w:rPr>
          <w:rtl/>
        </w:rPr>
        <w:t xml:space="preserve"> ـ: </w:t>
      </w:r>
      <w:r w:rsidRPr="007E393C">
        <w:rPr>
          <w:rtl/>
        </w:rPr>
        <w:t>الصّخر العظيم</w:t>
      </w:r>
      <w:r>
        <w:rPr>
          <w:rtl/>
        </w:rPr>
        <w:t xml:space="preserve">. </w:t>
      </w:r>
      <w:r w:rsidRPr="00D54661">
        <w:rPr>
          <w:rtl/>
        </w:rPr>
        <w:t>ورضّ الشيء</w:t>
      </w:r>
      <w:r>
        <w:rPr>
          <w:rtl/>
        </w:rPr>
        <w:t xml:space="preserve">: </w:t>
      </w:r>
      <w:r w:rsidRPr="00D54661">
        <w:rPr>
          <w:rtl/>
        </w:rPr>
        <w:t>دقّه وجرشه والهامة</w:t>
      </w:r>
      <w:r>
        <w:rPr>
          <w:rtl/>
        </w:rPr>
        <w:t xml:space="preserve">: </w:t>
      </w:r>
      <w:r w:rsidRPr="00D54661">
        <w:rPr>
          <w:rtl/>
        </w:rPr>
        <w:t>الرّأس.</w:t>
      </w:r>
    </w:p>
    <w:p w:rsidR="00175444" w:rsidRDefault="00175444" w:rsidP="00E30200">
      <w:pPr>
        <w:pStyle w:val="libFootnote0"/>
        <w:rPr>
          <w:rtl/>
        </w:rPr>
      </w:pPr>
      <w:r>
        <w:rPr>
          <w:rtl/>
        </w:rPr>
        <w:t>(</w:t>
      </w:r>
      <w:r w:rsidRPr="007E393C">
        <w:rPr>
          <w:rtl/>
        </w:rPr>
        <w:t>2) التوحيد / 20</w:t>
      </w:r>
      <w:r>
        <w:rPr>
          <w:rtl/>
        </w:rPr>
        <w:t xml:space="preserve"> ـ </w:t>
      </w:r>
      <w:r w:rsidRPr="007E393C">
        <w:rPr>
          <w:rtl/>
        </w:rPr>
        <w:t>21</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368</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واقف على شفير جهنّم في الدّنيا باعتبار القرب واستعداده لحصوله فيها</w:t>
      </w:r>
      <w:r>
        <w:rPr>
          <w:rtl/>
        </w:rPr>
        <w:t>.</w:t>
      </w:r>
    </w:p>
    <w:p w:rsidR="00175444" w:rsidRDefault="00175444" w:rsidP="00E30200">
      <w:pPr>
        <w:pStyle w:val="libFootnote0"/>
        <w:rPr>
          <w:rtl/>
        </w:rPr>
      </w:pPr>
      <w:r>
        <w:rPr>
          <w:rtl/>
        </w:rPr>
        <w:t>(</w:t>
      </w:r>
      <w:r w:rsidRPr="007E393C">
        <w:rPr>
          <w:rtl/>
        </w:rPr>
        <w:t>5) أنوار التنزيل 1 / 527</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Pr="007E393C" w:rsidRDefault="00175444" w:rsidP="00607E2C">
      <w:pPr>
        <w:pStyle w:val="libNormal"/>
        <w:rPr>
          <w:rtl/>
        </w:rPr>
      </w:pPr>
      <w:r>
        <w:rPr>
          <w:rtl/>
        </w:rPr>
        <w:br w:type="page"/>
      </w:r>
      <w:r w:rsidRPr="007E393C">
        <w:rPr>
          <w:rtl/>
        </w:rPr>
        <w:lastRenderedPageBreak/>
        <w:t xml:space="preserve">قيل </w:t>
      </w:r>
      <w:r w:rsidRPr="00823599">
        <w:rPr>
          <w:rStyle w:val="libFootnotenumChar"/>
          <w:rtl/>
        </w:rPr>
        <w:t>(1)</w:t>
      </w:r>
      <w:r>
        <w:rPr>
          <w:rtl/>
        </w:rPr>
        <w:t xml:space="preserve">: </w:t>
      </w:r>
      <w:r w:rsidRPr="007E393C">
        <w:rPr>
          <w:rtl/>
        </w:rPr>
        <w:t>هو ما يسيل من جلود أهل النّار.</w:t>
      </w:r>
    </w:p>
    <w:p w:rsidR="00175444" w:rsidRPr="007E393C" w:rsidRDefault="00175444" w:rsidP="00607E2C">
      <w:pPr>
        <w:pStyle w:val="libNormal"/>
        <w:rPr>
          <w:rtl/>
        </w:rPr>
      </w:pPr>
      <w:r w:rsidRPr="007E393C">
        <w:rPr>
          <w:rtl/>
        </w:rPr>
        <w:t xml:space="preserve">في مجمع البيان </w:t>
      </w:r>
      <w:r w:rsidRPr="00823599">
        <w:rPr>
          <w:rStyle w:val="libFootnotenumChar"/>
          <w:rtl/>
        </w:rPr>
        <w:t>(2)</w:t>
      </w:r>
      <w:r>
        <w:rPr>
          <w:rtl/>
        </w:rPr>
        <w:t xml:space="preserve">: </w:t>
      </w:r>
      <w:r w:rsidRPr="00081EBC">
        <w:rPr>
          <w:rStyle w:val="libAlaemChar"/>
          <w:rtl/>
        </w:rPr>
        <w:t>(</w:t>
      </w:r>
      <w:r w:rsidRPr="00081EBC">
        <w:rPr>
          <w:rStyle w:val="libAieChar"/>
          <w:rtl/>
        </w:rPr>
        <w:t>وَيُسْقى مِنْ ماءٍ صَدِيدٍ</w:t>
      </w:r>
      <w:r w:rsidRPr="00081EBC">
        <w:rPr>
          <w:rStyle w:val="libAlaemChar"/>
          <w:rtl/>
        </w:rPr>
        <w:t>)</w:t>
      </w:r>
      <w:r>
        <w:rPr>
          <w:rtl/>
        </w:rPr>
        <w:t xml:space="preserve">، </w:t>
      </w:r>
      <w:r w:rsidRPr="007E393C">
        <w:rPr>
          <w:rtl/>
        </w:rPr>
        <w:t>أي</w:t>
      </w:r>
      <w:r>
        <w:rPr>
          <w:rtl/>
        </w:rPr>
        <w:t xml:space="preserve">: </w:t>
      </w:r>
      <w:r w:rsidRPr="007E393C">
        <w:rPr>
          <w:rtl/>
        </w:rPr>
        <w:t>ويسقى ممّا يسيل من الدّم والقيح من فروج الزّواني في النّار. عن أبي عبد الله</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 xml:space="preserve">روى أبو أمامة </w:t>
      </w:r>
      <w:r w:rsidRPr="00823599">
        <w:rPr>
          <w:rStyle w:val="libFootnotenumChar"/>
          <w:rtl/>
        </w:rPr>
        <w:t>(3)</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يقرّب إليه فيكرهه.</w:t>
      </w:r>
    </w:p>
    <w:p w:rsidR="00175444" w:rsidRPr="007E393C" w:rsidRDefault="00175444" w:rsidP="00607E2C">
      <w:pPr>
        <w:pStyle w:val="libNormal"/>
        <w:rPr>
          <w:rtl/>
        </w:rPr>
      </w:pPr>
      <w:r w:rsidRPr="007E393C">
        <w:rPr>
          <w:rtl/>
        </w:rPr>
        <w:t xml:space="preserve">فإذا ادني منه شوى وجهه </w:t>
      </w:r>
      <w:r w:rsidRPr="00823599">
        <w:rPr>
          <w:rStyle w:val="libFootnotenumChar"/>
          <w:rtl/>
        </w:rPr>
        <w:t>(4)</w:t>
      </w:r>
      <w:r w:rsidRPr="007E393C">
        <w:rPr>
          <w:rtl/>
        </w:rPr>
        <w:t xml:space="preserve"> ووقعت </w:t>
      </w:r>
      <w:r w:rsidRPr="00823599">
        <w:rPr>
          <w:rStyle w:val="libFootnotenumChar"/>
          <w:rtl/>
        </w:rPr>
        <w:t>(5)</w:t>
      </w:r>
      <w:r w:rsidRPr="007E393C">
        <w:rPr>
          <w:rtl/>
        </w:rPr>
        <w:t xml:space="preserve"> فروة رأسه</w:t>
      </w:r>
      <w:r>
        <w:rPr>
          <w:rtl/>
        </w:rPr>
        <w:t xml:space="preserve">، </w:t>
      </w:r>
      <w:r w:rsidRPr="007E393C">
        <w:rPr>
          <w:rtl/>
        </w:rPr>
        <w:t>فإذا شرب قطّع أمعاءه حتّى يخرج من دبره</w:t>
      </w:r>
      <w:r>
        <w:rPr>
          <w:rtl/>
        </w:rPr>
        <w:t xml:space="preserve">، </w:t>
      </w:r>
      <w:r w:rsidRPr="007E393C">
        <w:rPr>
          <w:rtl/>
        </w:rPr>
        <w:t>يقول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وَسُقُوا ماءً حَمِيماً فَقَطَّعَ أَمْعاءَهُمْ</w:t>
      </w:r>
      <w:r w:rsidRPr="00081EBC">
        <w:rPr>
          <w:rStyle w:val="libAlaemChar"/>
          <w:rtl/>
        </w:rPr>
        <w:t>)</w:t>
      </w:r>
      <w:r w:rsidRPr="007E393C">
        <w:rPr>
          <w:rtl/>
        </w:rPr>
        <w:t xml:space="preserve"> ويقول</w:t>
      </w:r>
      <w:r>
        <w:rPr>
          <w:rtl/>
        </w:rPr>
        <w:t xml:space="preserve">: </w:t>
      </w:r>
      <w:r w:rsidRPr="00081EBC">
        <w:rPr>
          <w:rStyle w:val="libAlaemChar"/>
          <w:rtl/>
        </w:rPr>
        <w:t>(</w:t>
      </w:r>
      <w:r w:rsidRPr="00081EBC">
        <w:rPr>
          <w:rStyle w:val="libAieChar"/>
          <w:rtl/>
        </w:rPr>
        <w:t>وَإِنْ يَسْتَغِيثُوا يُغاثُوا بِماءٍ كَالْمُهْلِ يَشْوِي الْوُجُوهَ</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شرب الخمر لم تقبل صلاته أربعين يوما</w:t>
      </w:r>
      <w:r>
        <w:rPr>
          <w:rtl/>
        </w:rPr>
        <w:t xml:space="preserve">، </w:t>
      </w:r>
      <w:r w:rsidRPr="007E393C">
        <w:rPr>
          <w:rtl/>
        </w:rPr>
        <w:t>فإن مات وفي بطنه شيء من ذلك كان حقّا على الله</w:t>
      </w:r>
      <w:r>
        <w:rPr>
          <w:rtl/>
        </w:rPr>
        <w:t xml:space="preserve"> ـ </w:t>
      </w:r>
      <w:r w:rsidRPr="007E393C">
        <w:rPr>
          <w:rtl/>
        </w:rPr>
        <w:t>عزّ وجلّ</w:t>
      </w:r>
      <w:r>
        <w:rPr>
          <w:rtl/>
        </w:rPr>
        <w:t xml:space="preserve"> ـ </w:t>
      </w:r>
      <w:r w:rsidRPr="007E393C">
        <w:rPr>
          <w:rtl/>
        </w:rPr>
        <w:t>أن يسقيه من طينة خبال</w:t>
      </w:r>
      <w:r>
        <w:rPr>
          <w:rtl/>
        </w:rPr>
        <w:t xml:space="preserve">، </w:t>
      </w:r>
      <w:r w:rsidRPr="007E393C">
        <w:rPr>
          <w:rtl/>
        </w:rPr>
        <w:t>وهو صديد أهل النّار وما يخرج من فروج الزّناة</w:t>
      </w:r>
      <w:r>
        <w:rPr>
          <w:rtl/>
        </w:rPr>
        <w:t xml:space="preserve">، </w:t>
      </w:r>
      <w:r w:rsidRPr="007E393C">
        <w:rPr>
          <w:rtl/>
        </w:rPr>
        <w:t>فيجتمع ذلك في قدور جهنّم</w:t>
      </w:r>
      <w:r>
        <w:rPr>
          <w:rtl/>
        </w:rPr>
        <w:t xml:space="preserve">، </w:t>
      </w:r>
      <w:r w:rsidRPr="007E393C">
        <w:rPr>
          <w:rtl/>
        </w:rPr>
        <w:t xml:space="preserve">فيشربه أهل النّار فيصهر به ما في بطونهم والجلود. رواه شعيب </w:t>
      </w:r>
      <w:r w:rsidRPr="00823599">
        <w:rPr>
          <w:rStyle w:val="libFootnotenumChar"/>
          <w:rtl/>
        </w:rPr>
        <w:t>(6)</w:t>
      </w:r>
      <w:r w:rsidRPr="007E393C">
        <w:rPr>
          <w:rtl/>
        </w:rPr>
        <w:t xml:space="preserve"> بن واقد</w:t>
      </w:r>
      <w:r>
        <w:rPr>
          <w:rtl/>
        </w:rPr>
        <w:t xml:space="preserve">، </w:t>
      </w:r>
      <w:r w:rsidRPr="007E393C">
        <w:rPr>
          <w:rtl/>
        </w:rPr>
        <w:t>عن الحسين بن يزيد</w:t>
      </w:r>
      <w:r>
        <w:rPr>
          <w:rtl/>
        </w:rPr>
        <w:t xml:space="preserve">، </w:t>
      </w:r>
      <w:r w:rsidRPr="007E393C">
        <w:rPr>
          <w:rtl/>
        </w:rPr>
        <w:t>عن الصّادق</w:t>
      </w:r>
      <w:r>
        <w:rPr>
          <w:rtl/>
        </w:rPr>
        <w:t xml:space="preserve">، </w:t>
      </w:r>
      <w:r w:rsidRPr="007E393C">
        <w:rPr>
          <w:rtl/>
        </w:rPr>
        <w:t>عن آبائه</w:t>
      </w:r>
      <w:r>
        <w:rPr>
          <w:rtl/>
        </w:rPr>
        <w:t xml:space="preserve"> ـ </w:t>
      </w:r>
      <w:r w:rsidRPr="007E393C">
        <w:rPr>
          <w:rtl/>
        </w:rPr>
        <w:t>عليهم السّلام</w:t>
      </w:r>
      <w:r>
        <w:rPr>
          <w:rtl/>
        </w:rPr>
        <w:t xml:space="preserve"> ـ، </w:t>
      </w:r>
      <w:r w:rsidRPr="007E393C">
        <w:rPr>
          <w:rtl/>
        </w:rPr>
        <w:t>عن النّبيّ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قال يقرّب إليه فيكرهه</w:t>
      </w:r>
      <w:r>
        <w:rPr>
          <w:rtl/>
        </w:rPr>
        <w:t xml:space="preserve">، </w:t>
      </w:r>
      <w:r w:rsidRPr="007E393C">
        <w:rPr>
          <w:rtl/>
        </w:rPr>
        <w:t>وإذا ادني منه شوى وجهه ووقعت فروة رأسه</w:t>
      </w:r>
      <w:r>
        <w:rPr>
          <w:rtl/>
        </w:rPr>
        <w:t xml:space="preserve">، </w:t>
      </w:r>
      <w:r w:rsidRPr="007E393C">
        <w:rPr>
          <w:rtl/>
        </w:rPr>
        <w:t xml:space="preserve">فإذا شرب تقطّعت أمعاؤه وفرقت </w:t>
      </w:r>
      <w:r w:rsidRPr="00823599">
        <w:rPr>
          <w:rStyle w:val="libFootnotenumChar"/>
          <w:rtl/>
        </w:rPr>
        <w:t>(8)</w:t>
      </w:r>
      <w:r w:rsidRPr="007E393C">
        <w:rPr>
          <w:rtl/>
        </w:rPr>
        <w:t xml:space="preserve"> تحت قدميه</w:t>
      </w:r>
      <w:r>
        <w:rPr>
          <w:rtl/>
        </w:rPr>
        <w:t xml:space="preserve">، </w:t>
      </w:r>
      <w:r w:rsidRPr="007E393C">
        <w:rPr>
          <w:rtl/>
        </w:rPr>
        <w:t>وأنّه يخرج من أحدهم مثل الوادي صديدا وقيحا.</w:t>
      </w:r>
    </w:p>
    <w:p w:rsidR="00175444" w:rsidRPr="007E393C" w:rsidRDefault="00175444" w:rsidP="00607E2C">
      <w:pPr>
        <w:pStyle w:val="libNormal"/>
        <w:rPr>
          <w:rtl/>
        </w:rPr>
      </w:pPr>
      <w:r w:rsidRPr="007E393C">
        <w:rPr>
          <w:rtl/>
        </w:rPr>
        <w:t>ثمّ قال</w:t>
      </w:r>
      <w:r>
        <w:rPr>
          <w:rtl/>
        </w:rPr>
        <w:t xml:space="preserve">: </w:t>
      </w:r>
      <w:r w:rsidRPr="007E393C">
        <w:rPr>
          <w:rtl/>
        </w:rPr>
        <w:t xml:space="preserve">وإنّهم ليبكون حتّى تسيل من دموعهم </w:t>
      </w:r>
      <w:r>
        <w:rPr>
          <w:rtl/>
        </w:rPr>
        <w:t>[</w:t>
      </w:r>
      <w:r w:rsidRPr="007E393C">
        <w:rPr>
          <w:rtl/>
        </w:rPr>
        <w:t>فوق</w:t>
      </w:r>
      <w:r>
        <w:rPr>
          <w:rtl/>
        </w:rPr>
        <w:t>]</w:t>
      </w:r>
      <w:r w:rsidRPr="007E393C">
        <w:rPr>
          <w:rtl/>
        </w:rPr>
        <w:t xml:space="preserve"> </w:t>
      </w:r>
      <w:r w:rsidRPr="00823599">
        <w:rPr>
          <w:rStyle w:val="libFootnotenumChar"/>
          <w:rtl/>
        </w:rPr>
        <w:t>(9)</w:t>
      </w:r>
      <w:r w:rsidRPr="007E393C">
        <w:rPr>
          <w:rtl/>
        </w:rPr>
        <w:t xml:space="preserve"> وجوههم جداول</w:t>
      </w:r>
      <w:r>
        <w:rPr>
          <w:rtl/>
        </w:rPr>
        <w:t xml:space="preserve">، </w:t>
      </w:r>
      <w:r w:rsidRPr="007E393C">
        <w:rPr>
          <w:rtl/>
        </w:rPr>
        <w:t>ثمّ تنقطع الدّموع فتسيل الدّماء</w:t>
      </w:r>
      <w:r>
        <w:rPr>
          <w:rtl/>
        </w:rPr>
        <w:t xml:space="preserve">، </w:t>
      </w:r>
      <w:r w:rsidRPr="007E393C">
        <w:rPr>
          <w:rtl/>
        </w:rPr>
        <w:t>حتّى لو أنّ السّفن لو أجريت فيها لجرت</w:t>
      </w:r>
      <w:r>
        <w:rPr>
          <w:rtl/>
        </w:rPr>
        <w:t xml:space="preserve">، </w:t>
      </w:r>
      <w:r w:rsidRPr="007E393C">
        <w:rPr>
          <w:rtl/>
        </w:rPr>
        <w:t>وهو قوله</w:t>
      </w:r>
      <w:r>
        <w:rPr>
          <w:rtl/>
        </w:rPr>
        <w:t xml:space="preserve">: </w:t>
      </w:r>
      <w:r w:rsidRPr="00081EBC">
        <w:rPr>
          <w:rStyle w:val="libAlaemChar"/>
          <w:rtl/>
        </w:rPr>
        <w:t>(</w:t>
      </w:r>
      <w:r w:rsidRPr="00081EBC">
        <w:rPr>
          <w:rStyle w:val="libAieChar"/>
          <w:rtl/>
        </w:rPr>
        <w:t>وَسُقُوا ماءً حَمِيماً فَقَطَّعَ أَمْعاءَهُمْ</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يَتَجَرَّعُهُ</w:t>
      </w:r>
      <w:r w:rsidRPr="00081EBC">
        <w:rPr>
          <w:rStyle w:val="libAlaemChar"/>
          <w:rtl/>
        </w:rPr>
        <w:t>)</w:t>
      </w:r>
      <w:r>
        <w:rPr>
          <w:rtl/>
        </w:rPr>
        <w:t xml:space="preserve">: </w:t>
      </w:r>
      <w:r w:rsidRPr="007E393C">
        <w:rPr>
          <w:rtl/>
        </w:rPr>
        <w:t xml:space="preserve">يتكلّف جرعه </w:t>
      </w:r>
      <w:r w:rsidRPr="00823599">
        <w:rPr>
          <w:rStyle w:val="libFootnotenumChar"/>
          <w:rtl/>
        </w:rPr>
        <w:t>(10)</w:t>
      </w:r>
      <w:r>
        <w:rPr>
          <w:rtl/>
        </w:rPr>
        <w:t>.</w:t>
      </w:r>
    </w:p>
    <w:p w:rsidR="00175444" w:rsidRPr="007E393C" w:rsidRDefault="00175444" w:rsidP="00607E2C">
      <w:pPr>
        <w:pStyle w:val="libNormal"/>
        <w:rPr>
          <w:rtl/>
        </w:rPr>
      </w:pPr>
      <w:r w:rsidRPr="007E393C">
        <w:rPr>
          <w:rtl/>
        </w:rPr>
        <w:t>وهو صفة «الماء»</w:t>
      </w:r>
      <w:r>
        <w:rPr>
          <w:rtl/>
        </w:rPr>
        <w:t xml:space="preserve">، </w:t>
      </w:r>
      <w:r w:rsidRPr="007E393C">
        <w:rPr>
          <w:rtl/>
        </w:rPr>
        <w:t>أو حال من الضّمير في «يسقى»</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المجمع 3 / 308</w:t>
      </w:r>
      <w:r>
        <w:rPr>
          <w:rtl/>
        </w:rPr>
        <w:t>.</w:t>
      </w:r>
    </w:p>
    <w:p w:rsidR="00175444" w:rsidRDefault="00175444" w:rsidP="00E30200">
      <w:pPr>
        <w:pStyle w:val="libFootnote0"/>
        <w:rPr>
          <w:rtl/>
        </w:rPr>
      </w:pPr>
      <w:r>
        <w:rPr>
          <w:rtl/>
        </w:rPr>
        <w:t>(</w:t>
      </w:r>
      <w:r w:rsidRPr="007E393C">
        <w:rPr>
          <w:rtl/>
        </w:rPr>
        <w:t>3) المجمع 3 / 308</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وقع</w:t>
      </w:r>
      <w:r>
        <w:rPr>
          <w:rtl/>
        </w:rPr>
        <w:t>.</w:t>
      </w:r>
    </w:p>
    <w:p w:rsidR="00175444" w:rsidRDefault="00175444" w:rsidP="00E30200">
      <w:pPr>
        <w:pStyle w:val="libFootnote0"/>
        <w:rPr>
          <w:rtl/>
        </w:rPr>
      </w:pPr>
      <w:r>
        <w:rPr>
          <w:rtl/>
        </w:rPr>
        <w:t>(</w:t>
      </w:r>
      <w:r w:rsidRPr="007E393C">
        <w:rPr>
          <w:rtl/>
        </w:rPr>
        <w:t>6) كذا في المصدر وتنقيح المقال 2 / 88</w:t>
      </w:r>
      <w:r>
        <w:rPr>
          <w:rtl/>
        </w:rPr>
        <w:t xml:space="preserve">. </w:t>
      </w:r>
      <w:r w:rsidRPr="007E393C">
        <w:rPr>
          <w:rtl/>
        </w:rPr>
        <w:t>وفي النسخ</w:t>
      </w:r>
      <w:r>
        <w:rPr>
          <w:rtl/>
        </w:rPr>
        <w:t xml:space="preserve">: </w:t>
      </w:r>
      <w:r w:rsidRPr="007E393C">
        <w:rPr>
          <w:rtl/>
        </w:rPr>
        <w:t>شبيب</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368</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«مزّقت إلى»</w:t>
      </w:r>
      <w:r>
        <w:rPr>
          <w:rtl/>
        </w:rPr>
        <w:t xml:space="preserve">. </w:t>
      </w:r>
      <w:r w:rsidRPr="007E393C">
        <w:rPr>
          <w:rtl/>
        </w:rPr>
        <w:t>والأظهر</w:t>
      </w:r>
      <w:r>
        <w:rPr>
          <w:rtl/>
        </w:rPr>
        <w:t xml:space="preserve">: </w:t>
      </w:r>
      <w:r w:rsidRPr="007E393C">
        <w:rPr>
          <w:rtl/>
        </w:rPr>
        <w:t>مرقت</w:t>
      </w:r>
      <w:r>
        <w:rPr>
          <w:rtl/>
        </w:rPr>
        <w:t xml:space="preserve">، </w:t>
      </w:r>
      <w:r w:rsidRPr="007E393C">
        <w:rPr>
          <w:rtl/>
        </w:rPr>
        <w:t>أي</w:t>
      </w:r>
      <w:r>
        <w:rPr>
          <w:rtl/>
        </w:rPr>
        <w:t xml:space="preserve">: </w:t>
      </w:r>
      <w:r w:rsidRPr="007E393C">
        <w:rPr>
          <w:rtl/>
        </w:rPr>
        <w:t>خرجت</w:t>
      </w:r>
      <w:r>
        <w:rPr>
          <w:rtl/>
        </w:rPr>
        <w:t xml:space="preserve">، </w:t>
      </w:r>
      <w:r w:rsidRPr="007E393C">
        <w:rPr>
          <w:rtl/>
        </w:rPr>
        <w:t>أو</w:t>
      </w:r>
      <w:r>
        <w:rPr>
          <w:rtl/>
        </w:rPr>
        <w:t xml:space="preserve">: </w:t>
      </w:r>
      <w:r w:rsidRPr="007E393C">
        <w:rPr>
          <w:rtl/>
        </w:rPr>
        <w:t>ذهبت</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 xml:space="preserve">10) كذا في </w:t>
      </w:r>
      <w:r>
        <w:rPr>
          <w:rtl/>
        </w:rPr>
        <w:t xml:space="preserve">أ، </w:t>
      </w:r>
      <w:r w:rsidRPr="007E393C">
        <w:rPr>
          <w:rtl/>
        </w:rPr>
        <w:t>ب</w:t>
      </w:r>
      <w:r>
        <w:rPr>
          <w:rtl/>
        </w:rPr>
        <w:t xml:space="preserve">. </w:t>
      </w:r>
      <w:r w:rsidRPr="007E393C">
        <w:rPr>
          <w:rtl/>
        </w:rPr>
        <w:t>وفي سائر النسخ</w:t>
      </w:r>
      <w:r>
        <w:rPr>
          <w:rtl/>
        </w:rPr>
        <w:t xml:space="preserve">: </w:t>
      </w:r>
      <w:r w:rsidRPr="007E393C">
        <w:rPr>
          <w:rtl/>
        </w:rPr>
        <w:t>جرعته</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وَلا يَكادُ يُسِيغُهُ</w:t>
      </w:r>
      <w:r w:rsidRPr="00081EBC">
        <w:rPr>
          <w:rStyle w:val="libAlaemChar"/>
          <w:rtl/>
        </w:rPr>
        <w:t>)</w:t>
      </w:r>
      <w:r>
        <w:rPr>
          <w:rtl/>
        </w:rPr>
        <w:t xml:space="preserve">: </w:t>
      </w:r>
      <w:r w:rsidRPr="007E393C">
        <w:rPr>
          <w:rtl/>
        </w:rPr>
        <w:t>ولا يقارب أن يسيغه</w:t>
      </w:r>
      <w:r>
        <w:rPr>
          <w:rtl/>
        </w:rPr>
        <w:t xml:space="preserve">، </w:t>
      </w:r>
      <w:r w:rsidRPr="007E393C">
        <w:rPr>
          <w:rtl/>
        </w:rPr>
        <w:t>فكيف يسيغه بل يغصّ به فيطول عذاب.</w:t>
      </w:r>
    </w:p>
    <w:p w:rsidR="00175444" w:rsidRPr="007E393C" w:rsidRDefault="00175444" w:rsidP="00607E2C">
      <w:pPr>
        <w:pStyle w:val="libNormal"/>
        <w:rPr>
          <w:rtl/>
        </w:rPr>
      </w:pPr>
      <w:r>
        <w:rPr>
          <w:rtl/>
        </w:rPr>
        <w:t>و «</w:t>
      </w:r>
      <w:r w:rsidRPr="007E393C">
        <w:rPr>
          <w:rtl/>
        </w:rPr>
        <w:t>السّوغ» جواز الشّراب على الحلق بسهولة.</w:t>
      </w:r>
    </w:p>
    <w:p w:rsidR="00175444" w:rsidRPr="007E393C" w:rsidRDefault="00175444" w:rsidP="00607E2C">
      <w:pPr>
        <w:pStyle w:val="libNormal"/>
        <w:rPr>
          <w:rtl/>
        </w:rPr>
      </w:pPr>
      <w:r w:rsidRPr="00081EBC">
        <w:rPr>
          <w:rStyle w:val="libAlaemChar"/>
          <w:rtl/>
        </w:rPr>
        <w:t>(</w:t>
      </w:r>
      <w:r w:rsidRPr="00081EBC">
        <w:rPr>
          <w:rStyle w:val="libAieChar"/>
          <w:rtl/>
        </w:rPr>
        <w:t>وَيَأْتِيهِ الْمَوْتُ مِنْ كُلِّ مَكانٍ</w:t>
      </w:r>
      <w:r w:rsidRPr="00081EBC">
        <w:rPr>
          <w:rStyle w:val="libAlaemChar"/>
          <w:rtl/>
        </w:rPr>
        <w:t>)</w:t>
      </w:r>
      <w:r>
        <w:rPr>
          <w:rtl/>
        </w:rPr>
        <w:t xml:space="preserve">، </w:t>
      </w:r>
      <w:r w:rsidRPr="007E393C">
        <w:rPr>
          <w:rtl/>
        </w:rPr>
        <w:t>أي</w:t>
      </w:r>
      <w:r>
        <w:rPr>
          <w:rtl/>
        </w:rPr>
        <w:t xml:space="preserve">: </w:t>
      </w:r>
      <w:r w:rsidRPr="007E393C">
        <w:rPr>
          <w:rtl/>
        </w:rPr>
        <w:t>أسبابه من الشّدائد</w:t>
      </w:r>
      <w:r>
        <w:rPr>
          <w:rtl/>
        </w:rPr>
        <w:t xml:space="preserve">، </w:t>
      </w:r>
      <w:r w:rsidRPr="007E393C">
        <w:rPr>
          <w:rtl/>
        </w:rPr>
        <w:t>فتحيط به من جميع الجهات.</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 xml:space="preserve">من كل مكان </w:t>
      </w:r>
      <w:r>
        <w:rPr>
          <w:rtl/>
        </w:rPr>
        <w:t>[</w:t>
      </w:r>
      <w:r w:rsidRPr="007E393C">
        <w:rPr>
          <w:rtl/>
        </w:rPr>
        <w:t>من جسده</w:t>
      </w:r>
      <w:r>
        <w:rPr>
          <w:rtl/>
        </w:rPr>
        <w:t xml:space="preserve">، </w:t>
      </w:r>
      <w:r w:rsidRPr="007E393C">
        <w:rPr>
          <w:rtl/>
        </w:rPr>
        <w:t>حتّى</w:t>
      </w:r>
      <w:r>
        <w:rPr>
          <w:rtl/>
        </w:rPr>
        <w:t>]</w:t>
      </w:r>
      <w:r w:rsidRPr="007E393C">
        <w:rPr>
          <w:rtl/>
        </w:rPr>
        <w:t xml:space="preserve"> </w:t>
      </w:r>
      <w:r w:rsidRPr="00823599">
        <w:rPr>
          <w:rStyle w:val="libFootnotenumChar"/>
          <w:rtl/>
        </w:rPr>
        <w:t>(2)</w:t>
      </w:r>
      <w:r w:rsidRPr="007E393C">
        <w:rPr>
          <w:rtl/>
        </w:rPr>
        <w:t xml:space="preserve"> من أصول شعره وإبهام رجله.</w:t>
      </w:r>
    </w:p>
    <w:p w:rsidR="00175444" w:rsidRPr="007E393C" w:rsidRDefault="00175444" w:rsidP="00607E2C">
      <w:pPr>
        <w:pStyle w:val="libNormal"/>
        <w:rPr>
          <w:rtl/>
        </w:rPr>
      </w:pPr>
      <w:r w:rsidRPr="00081EBC">
        <w:rPr>
          <w:rStyle w:val="libAlaemChar"/>
          <w:rtl/>
        </w:rPr>
        <w:t>(</w:t>
      </w:r>
      <w:r w:rsidRPr="00081EBC">
        <w:rPr>
          <w:rStyle w:val="libAieChar"/>
          <w:rtl/>
        </w:rPr>
        <w:t>وَما هُوَ بِمَيِّتٍ</w:t>
      </w:r>
      <w:r w:rsidRPr="00081EBC">
        <w:rPr>
          <w:rStyle w:val="libAlaemChar"/>
          <w:rtl/>
        </w:rPr>
        <w:t>)</w:t>
      </w:r>
      <w:r>
        <w:rPr>
          <w:rtl/>
        </w:rPr>
        <w:t xml:space="preserve">: </w:t>
      </w:r>
      <w:r w:rsidRPr="007E393C">
        <w:rPr>
          <w:rtl/>
        </w:rPr>
        <w:t>فيستريح.</w:t>
      </w:r>
    </w:p>
    <w:p w:rsidR="00175444" w:rsidRPr="007E393C" w:rsidRDefault="00175444" w:rsidP="00607E2C">
      <w:pPr>
        <w:pStyle w:val="libNormal"/>
        <w:rPr>
          <w:rtl/>
        </w:rPr>
      </w:pPr>
      <w:r w:rsidRPr="00081EBC">
        <w:rPr>
          <w:rStyle w:val="libAlaemChar"/>
          <w:rtl/>
        </w:rPr>
        <w:t>(</w:t>
      </w:r>
      <w:r w:rsidRPr="00081EBC">
        <w:rPr>
          <w:rStyle w:val="libAieChar"/>
          <w:rtl/>
        </w:rPr>
        <w:t>وَمِنْ وَرائِهِ</w:t>
      </w:r>
      <w:r w:rsidRPr="00081EBC">
        <w:rPr>
          <w:rStyle w:val="libAlaemChar"/>
          <w:rtl/>
        </w:rPr>
        <w:t>)</w:t>
      </w:r>
      <w:r>
        <w:rPr>
          <w:rtl/>
        </w:rPr>
        <w:t xml:space="preserve">: </w:t>
      </w:r>
      <w:r w:rsidRPr="007E393C">
        <w:rPr>
          <w:rtl/>
        </w:rPr>
        <w:t>ومن بين يديه.</w:t>
      </w:r>
    </w:p>
    <w:p w:rsidR="00175444" w:rsidRPr="007E393C" w:rsidRDefault="00175444" w:rsidP="00607E2C">
      <w:pPr>
        <w:pStyle w:val="libNormal"/>
        <w:rPr>
          <w:rtl/>
        </w:rPr>
      </w:pPr>
      <w:r w:rsidRPr="00081EBC">
        <w:rPr>
          <w:rStyle w:val="libAlaemChar"/>
          <w:rtl/>
        </w:rPr>
        <w:t>(</w:t>
      </w:r>
      <w:r w:rsidRPr="00081EBC">
        <w:rPr>
          <w:rStyle w:val="libAieChar"/>
          <w:rtl/>
        </w:rPr>
        <w:t>عَذابٌ غَلِيظٌ</w:t>
      </w:r>
      <w:r w:rsidRPr="00081EBC">
        <w:rPr>
          <w:rStyle w:val="libAlaemChar"/>
          <w:rtl/>
        </w:rPr>
        <w:t>)</w:t>
      </w:r>
      <w:r w:rsidRPr="007E393C">
        <w:rPr>
          <w:rtl/>
        </w:rPr>
        <w:t xml:space="preserve"> </w:t>
      </w:r>
      <w:r>
        <w:rPr>
          <w:rtl/>
        </w:rPr>
        <w:t>(</w:t>
      </w:r>
      <w:r w:rsidRPr="007E393C">
        <w:rPr>
          <w:rtl/>
        </w:rPr>
        <w:t>17)</w:t>
      </w:r>
      <w:r>
        <w:rPr>
          <w:rtl/>
        </w:rPr>
        <w:t xml:space="preserve">: </w:t>
      </w:r>
      <w:r w:rsidRPr="007E393C">
        <w:rPr>
          <w:rtl/>
        </w:rPr>
        <w:t>أي</w:t>
      </w:r>
      <w:r>
        <w:rPr>
          <w:rtl/>
        </w:rPr>
        <w:t xml:space="preserve">: </w:t>
      </w:r>
      <w:r w:rsidRPr="007E393C">
        <w:rPr>
          <w:rtl/>
        </w:rPr>
        <w:t xml:space="preserve">يستقبل في كلّ وقت </w:t>
      </w:r>
      <w:r>
        <w:rPr>
          <w:rtl/>
        </w:rPr>
        <w:t>[</w:t>
      </w:r>
      <w:r w:rsidRPr="007E393C">
        <w:rPr>
          <w:rtl/>
        </w:rPr>
        <w:t>عذابا أشدّ ممّا هو</w:t>
      </w:r>
      <w:r>
        <w:rPr>
          <w:rtl/>
        </w:rPr>
        <w:t>]</w:t>
      </w:r>
      <w:r w:rsidRPr="007E393C">
        <w:rPr>
          <w:rtl/>
        </w:rPr>
        <w:t xml:space="preserve"> </w:t>
      </w:r>
      <w:r w:rsidRPr="00823599">
        <w:rPr>
          <w:rStyle w:val="libFootnotenumChar"/>
          <w:rtl/>
        </w:rPr>
        <w:t>(3)</w:t>
      </w:r>
      <w:r w:rsidRPr="007E393C">
        <w:rPr>
          <w:rtl/>
        </w:rPr>
        <w:t xml:space="preserve"> عليه.</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هو الخلود في النّار.</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حبس الأنفاس.</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الآية منقطعة عن قصّة الرّسل</w:t>
      </w:r>
      <w:r>
        <w:rPr>
          <w:rtl/>
        </w:rPr>
        <w:t xml:space="preserve">، </w:t>
      </w:r>
      <w:r w:rsidRPr="007E393C">
        <w:rPr>
          <w:rtl/>
        </w:rPr>
        <w:t>نازلة في أهل مكّة</w:t>
      </w:r>
      <w:r>
        <w:rPr>
          <w:rtl/>
        </w:rPr>
        <w:t xml:space="preserve">، </w:t>
      </w:r>
      <w:r w:rsidRPr="007E393C">
        <w:rPr>
          <w:rtl/>
        </w:rPr>
        <w:t>طلبوا الفتح الّذي هو المطّر في سنيهم الّتي أرسل الله</w:t>
      </w:r>
      <w:r>
        <w:rPr>
          <w:rtl/>
        </w:rPr>
        <w:t xml:space="preserve"> ـ </w:t>
      </w:r>
      <w:r w:rsidRPr="007E393C">
        <w:rPr>
          <w:rtl/>
        </w:rPr>
        <w:t>تعالى</w:t>
      </w:r>
      <w:r>
        <w:rPr>
          <w:rtl/>
        </w:rPr>
        <w:t xml:space="preserve"> ـ </w:t>
      </w:r>
      <w:r w:rsidRPr="007E393C">
        <w:rPr>
          <w:rtl/>
        </w:rPr>
        <w:t>عليهم بدعوة رسله</w:t>
      </w:r>
      <w:r>
        <w:rPr>
          <w:rtl/>
        </w:rPr>
        <w:t xml:space="preserve">، </w:t>
      </w:r>
      <w:r w:rsidRPr="007E393C">
        <w:rPr>
          <w:rtl/>
        </w:rPr>
        <w:t>فخيّب رجاءهم فلم يسقهم</w:t>
      </w:r>
      <w:r>
        <w:rPr>
          <w:rtl/>
        </w:rPr>
        <w:t xml:space="preserve">، </w:t>
      </w:r>
      <w:r w:rsidRPr="007E393C">
        <w:rPr>
          <w:rtl/>
        </w:rPr>
        <w:t>ووعد لهم أن يسقيهم في جهنّم بدل سقياهم صديد أهل النّار.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مسعدة بن صدقة</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إنّ أهل النّار</w:t>
      </w:r>
      <w:r>
        <w:rPr>
          <w:rtl/>
        </w:rPr>
        <w:t xml:space="preserve"> لـمّـا </w:t>
      </w:r>
      <w:r w:rsidRPr="007E393C">
        <w:rPr>
          <w:rtl/>
        </w:rPr>
        <w:t>غلى الزّقوم والضّريع في بطونهم</w:t>
      </w:r>
      <w:r>
        <w:rPr>
          <w:rtl/>
        </w:rPr>
        <w:t xml:space="preserve">، </w:t>
      </w:r>
      <w:r w:rsidRPr="007E393C">
        <w:rPr>
          <w:rtl/>
        </w:rPr>
        <w:t>كغلي الحميم</w:t>
      </w:r>
      <w:r>
        <w:rPr>
          <w:rtl/>
        </w:rPr>
        <w:t xml:space="preserve">، </w:t>
      </w:r>
      <w:r w:rsidRPr="007E393C">
        <w:rPr>
          <w:rtl/>
        </w:rPr>
        <w:t>سألوا الشّراب</w:t>
      </w:r>
      <w:r>
        <w:rPr>
          <w:rtl/>
        </w:rPr>
        <w:t xml:space="preserve">، </w:t>
      </w:r>
      <w:r w:rsidRPr="007E393C">
        <w:rPr>
          <w:rtl/>
        </w:rPr>
        <w:t xml:space="preserve">فاتوا بشراب غسّاق </w:t>
      </w:r>
      <w:r w:rsidRPr="00081EBC">
        <w:rPr>
          <w:rStyle w:val="libAlaemChar"/>
          <w:rtl/>
        </w:rPr>
        <w:t>(</w:t>
      </w:r>
      <w:r w:rsidRPr="00081EBC">
        <w:rPr>
          <w:rStyle w:val="libAieChar"/>
          <w:rtl/>
        </w:rPr>
        <w:t>صَدِيدٍ يَتَجَرَّعُهُ وَلا يَكادُ يُسِيغُهُ وَيَأْتِيهِ الْمَوْتُ مِنْ كُلِّ مَكانٍ وَما هُوَ بِمَيِّتٍ وَمِنْ وَرائِهِ عَذابٌ غَلِيظٌ</w:t>
      </w:r>
      <w:r w:rsidRPr="00081EBC">
        <w:rPr>
          <w:rStyle w:val="libAlaemChar"/>
          <w:rtl/>
        </w:rPr>
        <w:t>)</w:t>
      </w:r>
      <w:r w:rsidRPr="007E393C">
        <w:rPr>
          <w:rtl/>
        </w:rPr>
        <w:t xml:space="preserve"> وحميم تغلي به جهنّم منذ خلقت </w:t>
      </w:r>
      <w:r w:rsidRPr="00081EBC">
        <w:rPr>
          <w:rStyle w:val="libAlaemChar"/>
          <w:rtl/>
        </w:rPr>
        <w:t>(</w:t>
      </w:r>
      <w:r w:rsidRPr="00081EBC">
        <w:rPr>
          <w:rStyle w:val="libAieChar"/>
          <w:rtl/>
        </w:rPr>
        <w:t>كَالْمُهْلِ يَشْوِي الْوُجُوهَ بِئْسَ الشَّرابُ وَساءَتْ مُرْتَفَقاً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مَثَلُ الَّذِينَ كَفَرُوا بِرَبِّهِمْ</w:t>
      </w:r>
      <w:r w:rsidRPr="00081EBC">
        <w:rPr>
          <w:rStyle w:val="libAlaemChar"/>
          <w:rtl/>
        </w:rPr>
        <w:t>)</w:t>
      </w:r>
      <w:r>
        <w:rPr>
          <w:rtl/>
        </w:rPr>
        <w:t xml:space="preserve">: </w:t>
      </w:r>
      <w:r w:rsidRPr="007E393C">
        <w:rPr>
          <w:rtl/>
        </w:rPr>
        <w:t>مبتدأ خبره محذوف</w:t>
      </w:r>
      <w:r>
        <w:rPr>
          <w:rtl/>
        </w:rPr>
        <w:t xml:space="preserve">، </w:t>
      </w:r>
      <w:r w:rsidRPr="007E393C">
        <w:rPr>
          <w:rtl/>
        </w:rPr>
        <w:t>أي</w:t>
      </w:r>
      <w:r>
        <w:rPr>
          <w:rtl/>
        </w:rPr>
        <w:t xml:space="preserve">: </w:t>
      </w:r>
      <w:r w:rsidRPr="007E393C">
        <w:rPr>
          <w:rtl/>
        </w:rPr>
        <w:t>فيما يتلى عليكم صفتهم الّتي هي مثل في الغرابة. أو قوله</w:t>
      </w:r>
      <w:r>
        <w:rPr>
          <w:rtl/>
        </w:rPr>
        <w:t xml:space="preserve">: </w:t>
      </w:r>
      <w:r w:rsidRPr="00081EBC">
        <w:rPr>
          <w:rStyle w:val="libAlaemChar"/>
          <w:rtl/>
        </w:rPr>
        <w:t>(</w:t>
      </w:r>
      <w:r w:rsidRPr="00081EBC">
        <w:rPr>
          <w:rStyle w:val="libAieChar"/>
          <w:rtl/>
        </w:rPr>
        <w:t>أَعْمالُهُمْ كَرَمادٍ</w:t>
      </w:r>
      <w:r w:rsidRPr="00081EBC">
        <w:rPr>
          <w:rStyle w:val="libAlaemChar"/>
          <w:rtl/>
        </w:rPr>
        <w:t>)</w:t>
      </w:r>
      <w:r>
        <w:rPr>
          <w:rtl/>
        </w:rPr>
        <w:t>.</w:t>
      </w:r>
      <w:r w:rsidRPr="007E393C">
        <w:rPr>
          <w:rtl/>
        </w:rPr>
        <w:t xml:space="preserve"> وهو على الأوّل جملة مستأنفة لبيان مثلهم.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527</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sidRPr="00D54661">
        <w:rPr>
          <w:rtl/>
        </w:rPr>
        <w:t>(4</w:t>
      </w:r>
      <w:r>
        <w:rPr>
          <w:rFonts w:hint="cs"/>
          <w:rtl/>
        </w:rPr>
        <w:t xml:space="preserve"> </w:t>
      </w:r>
      <w:r w:rsidRPr="00D54661">
        <w:rPr>
          <w:rtl/>
        </w:rPr>
        <w:t>و</w:t>
      </w:r>
      <w:r>
        <w:rPr>
          <w:rFonts w:hint="cs"/>
          <w:rtl/>
        </w:rPr>
        <w:t xml:space="preserve"> </w:t>
      </w:r>
      <w:r w:rsidRPr="00D54661">
        <w:rPr>
          <w:rtl/>
        </w:rPr>
        <w:t>5</w:t>
      </w:r>
      <w:r>
        <w:rPr>
          <w:rFonts w:hint="cs"/>
          <w:rtl/>
        </w:rPr>
        <w:t xml:space="preserve"> </w:t>
      </w:r>
      <w:r w:rsidRPr="00D54661">
        <w:rPr>
          <w:rtl/>
        </w:rPr>
        <w:t>و</w:t>
      </w:r>
      <w:r>
        <w:rPr>
          <w:rFonts w:hint="cs"/>
          <w:rtl/>
        </w:rPr>
        <w:t xml:space="preserve"> </w:t>
      </w:r>
      <w:r w:rsidRPr="00D54661">
        <w:rPr>
          <w:rtl/>
        </w:rPr>
        <w:t>6</w:t>
      </w:r>
      <w:r>
        <w:rPr>
          <w:rtl/>
        </w:rPr>
        <w:t xml:space="preserve">) </w:t>
      </w:r>
      <w:r w:rsidRPr="00D54661">
        <w:rPr>
          <w:rtl/>
        </w:rPr>
        <w:t>أنوار التنزيل 1 / 528.</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223</w:t>
      </w:r>
      <w:r>
        <w:rPr>
          <w:rtl/>
        </w:rPr>
        <w:t xml:space="preserve">، </w:t>
      </w:r>
      <w:r w:rsidRPr="007E393C">
        <w:rPr>
          <w:rtl/>
        </w:rPr>
        <w:t>ح 7</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«أعمالهم» بدل من «المثل» والخبر «كرماد»</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اشْتَدَّتْ بِهِ الرِّيحُ</w:t>
      </w:r>
      <w:r w:rsidRPr="00081EBC">
        <w:rPr>
          <w:rStyle w:val="libAlaemChar"/>
          <w:rtl/>
        </w:rPr>
        <w:t>)</w:t>
      </w:r>
      <w:r>
        <w:rPr>
          <w:rtl/>
        </w:rPr>
        <w:t xml:space="preserve">: </w:t>
      </w:r>
      <w:r w:rsidRPr="007E393C">
        <w:rPr>
          <w:rtl/>
        </w:rPr>
        <w:t>حملته وأسرعت الذّهاب به.</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نافع</w:t>
      </w:r>
      <w:r>
        <w:rPr>
          <w:rtl/>
        </w:rPr>
        <w:t xml:space="preserve">: </w:t>
      </w:r>
      <w:r w:rsidRPr="007E393C">
        <w:rPr>
          <w:rtl/>
        </w:rPr>
        <w:t>«الريّاح»</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فِي يَوْمٍ عاصِفٍ</w:t>
      </w:r>
      <w:r w:rsidRPr="00081EBC">
        <w:rPr>
          <w:rStyle w:val="libAlaemChar"/>
          <w:rtl/>
        </w:rPr>
        <w:t>)</w:t>
      </w:r>
      <w:r>
        <w:rPr>
          <w:rtl/>
        </w:rPr>
        <w:t>.</w:t>
      </w:r>
    </w:p>
    <w:p w:rsidR="00175444" w:rsidRPr="007E393C" w:rsidRDefault="00175444" w:rsidP="00607E2C">
      <w:pPr>
        <w:pStyle w:val="libNormal"/>
        <w:rPr>
          <w:rtl/>
        </w:rPr>
      </w:pPr>
      <w:r w:rsidRPr="007E393C">
        <w:rPr>
          <w:rtl/>
        </w:rPr>
        <w:t>«العصوف» اشتداد الرّيح</w:t>
      </w:r>
      <w:r>
        <w:rPr>
          <w:rtl/>
        </w:rPr>
        <w:t xml:space="preserve">، </w:t>
      </w:r>
      <w:r w:rsidRPr="007E393C">
        <w:rPr>
          <w:rtl/>
        </w:rPr>
        <w:t>وصف به زمانه للمبالغة</w:t>
      </w:r>
      <w:r>
        <w:rPr>
          <w:rtl/>
        </w:rPr>
        <w:t xml:space="preserve">، </w:t>
      </w:r>
      <w:r w:rsidRPr="007E393C">
        <w:rPr>
          <w:rtl/>
        </w:rPr>
        <w:t>كقولهم</w:t>
      </w:r>
      <w:r>
        <w:rPr>
          <w:rtl/>
        </w:rPr>
        <w:t xml:space="preserve">: </w:t>
      </w:r>
      <w:r w:rsidRPr="007E393C">
        <w:rPr>
          <w:rtl/>
        </w:rPr>
        <w:t>نهاره صائم وليله قائم.</w:t>
      </w:r>
    </w:p>
    <w:p w:rsidR="00175444" w:rsidRPr="007E393C" w:rsidRDefault="00175444" w:rsidP="00607E2C">
      <w:pPr>
        <w:pStyle w:val="libNormal"/>
        <w:rPr>
          <w:rtl/>
        </w:rPr>
      </w:pPr>
      <w:r w:rsidRPr="007E393C">
        <w:rPr>
          <w:rtl/>
        </w:rPr>
        <w:t>شبّه صنائعهم</w:t>
      </w:r>
      <w:r>
        <w:rPr>
          <w:rtl/>
        </w:rPr>
        <w:t xml:space="preserve">، </w:t>
      </w:r>
      <w:r w:rsidRPr="007E393C">
        <w:rPr>
          <w:rtl/>
        </w:rPr>
        <w:t>من الصّدقة</w:t>
      </w:r>
      <w:r>
        <w:rPr>
          <w:rtl/>
        </w:rPr>
        <w:t xml:space="preserve">، </w:t>
      </w:r>
      <w:r w:rsidRPr="007E393C">
        <w:rPr>
          <w:rtl/>
        </w:rPr>
        <w:t>وصلة الرّحم</w:t>
      </w:r>
      <w:r>
        <w:rPr>
          <w:rtl/>
        </w:rPr>
        <w:t xml:space="preserve">، </w:t>
      </w:r>
      <w:r w:rsidRPr="007E393C">
        <w:rPr>
          <w:rtl/>
        </w:rPr>
        <w:t>وإغاثة الملهوف</w:t>
      </w:r>
      <w:r>
        <w:rPr>
          <w:rtl/>
        </w:rPr>
        <w:t xml:space="preserve">، </w:t>
      </w:r>
      <w:r w:rsidRPr="007E393C">
        <w:rPr>
          <w:rtl/>
        </w:rPr>
        <w:t>وعتق الرّقاب</w:t>
      </w:r>
      <w:r>
        <w:rPr>
          <w:rtl/>
        </w:rPr>
        <w:t xml:space="preserve">، </w:t>
      </w:r>
      <w:r w:rsidRPr="007E393C">
        <w:rPr>
          <w:rtl/>
        </w:rPr>
        <w:t>ونحو ذلك من مكارمهم في حبوطها وذهابها لبنائها على غير أساس من معرفة الله</w:t>
      </w:r>
      <w:r>
        <w:rPr>
          <w:rtl/>
        </w:rPr>
        <w:t xml:space="preserve"> ـ </w:t>
      </w:r>
      <w:r w:rsidRPr="007E393C">
        <w:rPr>
          <w:rtl/>
        </w:rPr>
        <w:t>تعالى</w:t>
      </w:r>
      <w:r>
        <w:rPr>
          <w:rtl/>
        </w:rPr>
        <w:t xml:space="preserve"> ـ </w:t>
      </w:r>
      <w:r w:rsidRPr="007E393C">
        <w:rPr>
          <w:rtl/>
        </w:rPr>
        <w:t>والتّوجّه بها إليه</w:t>
      </w:r>
      <w:r>
        <w:rPr>
          <w:rtl/>
        </w:rPr>
        <w:t xml:space="preserve">، </w:t>
      </w:r>
      <w:r w:rsidRPr="007E393C">
        <w:rPr>
          <w:rtl/>
        </w:rPr>
        <w:t>أو أعمالهم للأصنام</w:t>
      </w:r>
      <w:r>
        <w:rPr>
          <w:rtl/>
        </w:rPr>
        <w:t xml:space="preserve">، </w:t>
      </w:r>
      <w:r w:rsidRPr="007E393C">
        <w:rPr>
          <w:rtl/>
        </w:rPr>
        <w:t>كرماد طيّرته الرّيح العاصفة.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 xml:space="preserve">: </w:t>
      </w:r>
      <w:r w:rsidRPr="007E393C">
        <w:rPr>
          <w:rtl/>
        </w:rPr>
        <w:t>محمّد بن يحيى</w:t>
      </w:r>
      <w:r>
        <w:rPr>
          <w:rtl/>
        </w:rPr>
        <w:t xml:space="preserve">، </w:t>
      </w:r>
      <w:r w:rsidRPr="007E393C">
        <w:rPr>
          <w:rtl/>
        </w:rPr>
        <w:t>عن محمّد بن الحسين</w:t>
      </w:r>
      <w:r>
        <w:rPr>
          <w:rtl/>
        </w:rPr>
        <w:t xml:space="preserve">، </w:t>
      </w:r>
      <w:r w:rsidRPr="007E393C">
        <w:rPr>
          <w:rtl/>
        </w:rPr>
        <w:t>عن صفوان بن يحيى</w:t>
      </w:r>
      <w:r>
        <w:rPr>
          <w:rtl/>
        </w:rPr>
        <w:t xml:space="preserve">، </w:t>
      </w:r>
      <w:r w:rsidRPr="007E393C">
        <w:rPr>
          <w:rtl/>
        </w:rPr>
        <w:t>عن علا بن رزين</w:t>
      </w:r>
      <w:r>
        <w:rPr>
          <w:rtl/>
        </w:rPr>
        <w:t xml:space="preserve">، </w:t>
      </w:r>
      <w:r w:rsidRPr="007E393C">
        <w:rPr>
          <w:rtl/>
        </w:rPr>
        <w:t>عن محمّد بن مسلم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اعلم</w:t>
      </w:r>
      <w:r>
        <w:rPr>
          <w:rtl/>
        </w:rPr>
        <w:t xml:space="preserve">، </w:t>
      </w:r>
      <w:r w:rsidRPr="007E393C">
        <w:rPr>
          <w:rtl/>
        </w:rPr>
        <w:t>يا محمّد</w:t>
      </w:r>
      <w:r>
        <w:rPr>
          <w:rtl/>
        </w:rPr>
        <w:t xml:space="preserve">، </w:t>
      </w:r>
      <w:r w:rsidRPr="007E393C">
        <w:rPr>
          <w:rtl/>
        </w:rPr>
        <w:t xml:space="preserve">أنّ أئمّة الجور وأتباعهم لمعزولون </w:t>
      </w:r>
      <w:r w:rsidRPr="00823599">
        <w:rPr>
          <w:rStyle w:val="libFootnotenumChar"/>
          <w:rtl/>
        </w:rPr>
        <w:t>(4)</w:t>
      </w:r>
      <w:r w:rsidRPr="007E393C">
        <w:rPr>
          <w:rtl/>
        </w:rPr>
        <w:t xml:space="preserve"> عن دين الله</w:t>
      </w:r>
      <w:r>
        <w:rPr>
          <w:rtl/>
        </w:rPr>
        <w:t xml:space="preserve">، </w:t>
      </w:r>
      <w:r w:rsidRPr="007E393C">
        <w:rPr>
          <w:rtl/>
        </w:rPr>
        <w:t>قد ضلّوا وأضلّوا</w:t>
      </w:r>
      <w:r>
        <w:rPr>
          <w:rtl/>
        </w:rPr>
        <w:t xml:space="preserve">، </w:t>
      </w:r>
      <w:r w:rsidRPr="007E393C">
        <w:rPr>
          <w:rtl/>
        </w:rPr>
        <w:t xml:space="preserve">فأعمالهم الّتي يعملونها </w:t>
      </w:r>
      <w:r w:rsidRPr="00081EBC">
        <w:rPr>
          <w:rStyle w:val="libAlaemChar"/>
          <w:rtl/>
        </w:rPr>
        <w:t>(</w:t>
      </w:r>
      <w:r w:rsidRPr="00081EBC">
        <w:rPr>
          <w:rStyle w:val="libAieChar"/>
          <w:rtl/>
        </w:rPr>
        <w:t>كَرَمادٍ اشْتَدَّتْ بِهِ الرِّيحُ فِي يَوْمٍ عاصِفٍ لا يَقْدِرُونَ مِمَّا كَسَبُوا عَلى شَيْءٍ ذلِكَ هُوَ الضَّلالُ الْبَعِيدُ</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قال</w:t>
      </w:r>
      <w:r>
        <w:rPr>
          <w:rtl/>
        </w:rPr>
        <w:t xml:space="preserve">: </w:t>
      </w:r>
      <w:r w:rsidRPr="007E393C">
        <w:rPr>
          <w:rtl/>
        </w:rPr>
        <w:t>من لم يقرّ بولاية أمير المؤمنين</w:t>
      </w:r>
      <w:r>
        <w:rPr>
          <w:rtl/>
        </w:rPr>
        <w:t xml:space="preserve"> ـ </w:t>
      </w:r>
      <w:r w:rsidRPr="007E393C">
        <w:rPr>
          <w:rtl/>
        </w:rPr>
        <w:t>صلوات الله عليه</w:t>
      </w:r>
      <w:r>
        <w:rPr>
          <w:rtl/>
        </w:rPr>
        <w:t xml:space="preserve"> ـ </w:t>
      </w:r>
      <w:r w:rsidRPr="007E393C">
        <w:rPr>
          <w:rtl/>
        </w:rPr>
        <w:t>بطل عمله</w:t>
      </w:r>
      <w:r>
        <w:rPr>
          <w:rtl/>
        </w:rPr>
        <w:t xml:space="preserve">، </w:t>
      </w:r>
      <w:r w:rsidRPr="007E393C">
        <w:rPr>
          <w:rtl/>
        </w:rPr>
        <w:t>مثله مثل الرّماد الّذي تجيء الرّيح فتحمله.</w:t>
      </w:r>
    </w:p>
    <w:p w:rsidR="00175444" w:rsidRPr="007E393C" w:rsidRDefault="00175444" w:rsidP="00607E2C">
      <w:pPr>
        <w:pStyle w:val="libNormal"/>
        <w:rPr>
          <w:rtl/>
        </w:rPr>
      </w:pPr>
      <w:r w:rsidRPr="00081EBC">
        <w:rPr>
          <w:rStyle w:val="libAlaemChar"/>
          <w:rtl/>
        </w:rPr>
        <w:t>(</w:t>
      </w:r>
      <w:r w:rsidRPr="00081EBC">
        <w:rPr>
          <w:rStyle w:val="libAieChar"/>
          <w:rtl/>
        </w:rPr>
        <w:t>لا يَقْدِرُونَ</w:t>
      </w:r>
      <w:r w:rsidRPr="00081EBC">
        <w:rPr>
          <w:rStyle w:val="libAlaemChar"/>
          <w:rtl/>
        </w:rPr>
        <w:t>)</w:t>
      </w:r>
      <w:r>
        <w:rPr>
          <w:rtl/>
        </w:rPr>
        <w:t xml:space="preserve">: </w:t>
      </w:r>
      <w:r w:rsidRPr="007E393C">
        <w:rPr>
          <w:rtl/>
        </w:rPr>
        <w:t>يوم القيامة.</w:t>
      </w:r>
    </w:p>
    <w:p w:rsidR="00175444" w:rsidRPr="007E393C" w:rsidRDefault="00175444" w:rsidP="00607E2C">
      <w:pPr>
        <w:pStyle w:val="libNormal"/>
        <w:rPr>
          <w:rtl/>
        </w:rPr>
      </w:pPr>
      <w:r w:rsidRPr="00081EBC">
        <w:rPr>
          <w:rStyle w:val="libAlaemChar"/>
          <w:rtl/>
        </w:rPr>
        <w:t>(</w:t>
      </w:r>
      <w:r w:rsidRPr="00081EBC">
        <w:rPr>
          <w:rStyle w:val="libAieChar"/>
          <w:rtl/>
        </w:rPr>
        <w:t>مِمَّا كَسَبُوا</w:t>
      </w:r>
      <w:r w:rsidRPr="00081EBC">
        <w:rPr>
          <w:rStyle w:val="libAlaemChar"/>
          <w:rtl/>
        </w:rPr>
        <w:t>)</w:t>
      </w:r>
      <w:r>
        <w:rPr>
          <w:rtl/>
        </w:rPr>
        <w:t xml:space="preserve">: </w:t>
      </w:r>
      <w:r w:rsidRPr="007E393C">
        <w:rPr>
          <w:rtl/>
        </w:rPr>
        <w:t>من أعمالهم.</w:t>
      </w:r>
    </w:p>
    <w:p w:rsidR="00175444" w:rsidRPr="007E393C" w:rsidRDefault="00175444" w:rsidP="00607E2C">
      <w:pPr>
        <w:pStyle w:val="libNormal"/>
        <w:rPr>
          <w:rtl/>
        </w:rPr>
      </w:pPr>
      <w:r w:rsidRPr="00081EBC">
        <w:rPr>
          <w:rStyle w:val="libAlaemChar"/>
          <w:rtl/>
        </w:rPr>
        <w:t>(</w:t>
      </w:r>
      <w:r w:rsidRPr="00081EBC">
        <w:rPr>
          <w:rStyle w:val="libAieChar"/>
          <w:rtl/>
        </w:rPr>
        <w:t>عَلى شَيْءٍ</w:t>
      </w:r>
      <w:r w:rsidRPr="00081EBC">
        <w:rPr>
          <w:rStyle w:val="libAlaemChar"/>
          <w:rtl/>
        </w:rPr>
        <w:t>)</w:t>
      </w:r>
      <w:r>
        <w:rPr>
          <w:rtl/>
        </w:rPr>
        <w:t xml:space="preserve">: </w:t>
      </w:r>
      <w:r w:rsidRPr="007E393C">
        <w:rPr>
          <w:rtl/>
        </w:rPr>
        <w:t>لحبوطه</w:t>
      </w:r>
      <w:r>
        <w:rPr>
          <w:rtl/>
        </w:rPr>
        <w:t xml:space="preserve">، </w:t>
      </w:r>
      <w:r w:rsidRPr="007E393C">
        <w:rPr>
          <w:rtl/>
        </w:rPr>
        <w:t xml:space="preserve">فلا يرون له أثرا من الثّواب. وهو فذلكة </w:t>
      </w:r>
      <w:r w:rsidRPr="00823599">
        <w:rPr>
          <w:rStyle w:val="libFootnotenumChar"/>
          <w:rtl/>
        </w:rPr>
        <w:t>(6)</w:t>
      </w:r>
      <w:r w:rsidRPr="007E393C">
        <w:rPr>
          <w:rtl/>
        </w:rPr>
        <w:t xml:space="preserve"> التّمثيل.</w:t>
      </w:r>
    </w:p>
    <w:p w:rsidR="00175444" w:rsidRPr="007E393C" w:rsidRDefault="00175444" w:rsidP="00607E2C">
      <w:pPr>
        <w:pStyle w:val="libNormal"/>
        <w:rPr>
          <w:rtl/>
        </w:rPr>
      </w:pPr>
      <w:r w:rsidRPr="00081EBC">
        <w:rPr>
          <w:rStyle w:val="libAlaemChar"/>
          <w:rtl/>
        </w:rPr>
        <w:t>(</w:t>
      </w:r>
      <w:r w:rsidRPr="00081EBC">
        <w:rPr>
          <w:rStyle w:val="libAieChar"/>
          <w:rtl/>
        </w:rPr>
        <w:t>ذلِكَ</w:t>
      </w:r>
      <w:r w:rsidRPr="00081EBC">
        <w:rPr>
          <w:rStyle w:val="libAlaemChar"/>
          <w:rtl/>
        </w:rPr>
        <w:t>)</w:t>
      </w:r>
      <w:r>
        <w:rPr>
          <w:rtl/>
        </w:rPr>
        <w:t xml:space="preserve">: </w:t>
      </w:r>
      <w:r w:rsidRPr="007E393C">
        <w:rPr>
          <w:rtl/>
        </w:rPr>
        <w:t>إشارة إلى ضلالهم مع حسبانهم أنّهم محسنون.</w:t>
      </w:r>
    </w:p>
    <w:p w:rsidR="00175444" w:rsidRPr="007E393C" w:rsidRDefault="00175444" w:rsidP="00607E2C">
      <w:pPr>
        <w:pStyle w:val="libNormal"/>
        <w:rPr>
          <w:rtl/>
        </w:rPr>
      </w:pPr>
      <w:r w:rsidRPr="00081EBC">
        <w:rPr>
          <w:rStyle w:val="libAlaemChar"/>
          <w:rtl/>
        </w:rPr>
        <w:t>(</w:t>
      </w:r>
      <w:r w:rsidRPr="00081EBC">
        <w:rPr>
          <w:rStyle w:val="libAieChar"/>
          <w:rtl/>
        </w:rPr>
        <w:t>هُوَ الضَّلالُ الْبَعِيدُ</w:t>
      </w:r>
      <w:r w:rsidRPr="00081EBC">
        <w:rPr>
          <w:rStyle w:val="libAlaemChar"/>
          <w:rtl/>
        </w:rPr>
        <w:t>)</w:t>
      </w:r>
      <w:r w:rsidRPr="007E393C">
        <w:rPr>
          <w:rtl/>
        </w:rPr>
        <w:t xml:space="preserve"> </w:t>
      </w:r>
      <w:r>
        <w:rPr>
          <w:rtl/>
        </w:rPr>
        <w:t>(</w:t>
      </w:r>
      <w:r w:rsidRPr="007E393C">
        <w:rPr>
          <w:rtl/>
        </w:rPr>
        <w:t>18)</w:t>
      </w:r>
      <w:r>
        <w:rPr>
          <w:rtl/>
        </w:rPr>
        <w:t xml:space="preserve">: </w:t>
      </w:r>
      <w:r w:rsidRPr="007E393C">
        <w:rPr>
          <w:rtl/>
        </w:rPr>
        <w:t>فإنّه الغاية في البعد عن طريق الحقّ.</w:t>
      </w:r>
    </w:p>
    <w:p w:rsidR="00175444" w:rsidRPr="007E393C" w:rsidRDefault="00175444" w:rsidP="00607E2C">
      <w:pPr>
        <w:pStyle w:val="libNormal"/>
        <w:rPr>
          <w:rtl/>
        </w:rPr>
      </w:pPr>
      <w:r w:rsidRPr="00081EBC">
        <w:rPr>
          <w:rStyle w:val="libAlaemChar"/>
          <w:rtl/>
        </w:rPr>
        <w:t>(</w:t>
      </w:r>
      <w:r w:rsidRPr="00081EBC">
        <w:rPr>
          <w:rStyle w:val="libAieChar"/>
          <w:rtl/>
        </w:rPr>
        <w:t>أَلَمْ تَرَ أَنَّ اللهَ</w:t>
      </w:r>
      <w:r w:rsidRPr="00081EBC">
        <w:rPr>
          <w:rStyle w:val="libAlaemChar"/>
          <w:rtl/>
        </w:rPr>
        <w:t>)</w:t>
      </w:r>
      <w:r>
        <w:rPr>
          <w:rtl/>
        </w:rPr>
        <w:t xml:space="preserve">: </w:t>
      </w:r>
      <w:r w:rsidRPr="007E393C">
        <w:rPr>
          <w:rtl/>
        </w:rPr>
        <w:t>خطاب للنّبيّ</w:t>
      </w:r>
      <w:r>
        <w:rPr>
          <w:rtl/>
        </w:rPr>
        <w:t xml:space="preserve"> ـ </w:t>
      </w:r>
      <w:r w:rsidRPr="007E393C">
        <w:rPr>
          <w:rtl/>
        </w:rPr>
        <w:t>صلّى الله عليه وآله</w:t>
      </w:r>
      <w:r>
        <w:rPr>
          <w:rtl/>
        </w:rPr>
        <w:t xml:space="preserve"> ـ </w:t>
      </w:r>
      <w:r w:rsidRPr="007E393C">
        <w:rPr>
          <w:rtl/>
        </w:rPr>
        <w:t>والمراد به</w:t>
      </w:r>
      <w:r>
        <w:rPr>
          <w:rtl/>
        </w:rPr>
        <w:t xml:space="preserve">: </w:t>
      </w:r>
      <w:r w:rsidRPr="007E393C">
        <w:rPr>
          <w:rtl/>
        </w:rPr>
        <w:t>أمّته.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w:t>
      </w:r>
      <w:r>
        <w:rPr>
          <w:rFonts w:hint="cs"/>
          <w:rtl/>
        </w:rPr>
        <w:t xml:space="preserve"> </w:t>
      </w:r>
      <w:r w:rsidRPr="007E393C">
        <w:rPr>
          <w:rtl/>
        </w:rPr>
        <w:t>و</w:t>
      </w:r>
      <w:r>
        <w:rPr>
          <w:rFonts w:hint="cs"/>
          <w:rtl/>
        </w:rPr>
        <w:t xml:space="preserve"> </w:t>
      </w:r>
      <w:r w:rsidRPr="007E393C">
        <w:rPr>
          <w:rtl/>
        </w:rPr>
        <w:t>2</w:t>
      </w:r>
      <w:r>
        <w:rPr>
          <w:rtl/>
        </w:rPr>
        <w:t xml:space="preserve">) </w:t>
      </w:r>
      <w:r w:rsidRPr="007E393C">
        <w:rPr>
          <w:rtl/>
        </w:rPr>
        <w:t>أنوار التنزيل 1 / 528</w:t>
      </w:r>
      <w:r>
        <w:rPr>
          <w:rtl/>
        </w:rPr>
        <w:t>.</w:t>
      </w:r>
    </w:p>
    <w:p w:rsidR="00175444" w:rsidRDefault="00175444" w:rsidP="00E30200">
      <w:pPr>
        <w:pStyle w:val="libFootnote0"/>
        <w:rPr>
          <w:rtl/>
        </w:rPr>
      </w:pPr>
      <w:r>
        <w:rPr>
          <w:rtl/>
        </w:rPr>
        <w:t>(</w:t>
      </w:r>
      <w:r w:rsidRPr="007E393C">
        <w:rPr>
          <w:rtl/>
        </w:rPr>
        <w:t>3) الكافي 1 / 375</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كذا في ب</w:t>
      </w:r>
      <w:r>
        <w:rPr>
          <w:rtl/>
        </w:rPr>
        <w:t xml:space="preserve">، </w:t>
      </w:r>
      <w:r w:rsidRPr="007E393C">
        <w:rPr>
          <w:rtl/>
        </w:rPr>
        <w:t>ر</w:t>
      </w:r>
      <w:r>
        <w:rPr>
          <w:rtl/>
        </w:rPr>
        <w:t xml:space="preserve">، </w:t>
      </w:r>
      <w:r w:rsidRPr="007E393C">
        <w:rPr>
          <w:rtl/>
        </w:rPr>
        <w:t>المصدر</w:t>
      </w:r>
      <w:r>
        <w:rPr>
          <w:rtl/>
        </w:rPr>
        <w:t xml:space="preserve">. </w:t>
      </w:r>
      <w:r w:rsidRPr="007E393C">
        <w:rPr>
          <w:rtl/>
        </w:rPr>
        <w:t>وفي سائر النسخ</w:t>
      </w:r>
      <w:r>
        <w:rPr>
          <w:rtl/>
        </w:rPr>
        <w:t xml:space="preserve">: </w:t>
      </w:r>
      <w:r w:rsidRPr="00D01ED8">
        <w:rPr>
          <w:rtl/>
        </w:rPr>
        <w:t>لمعزلون.</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368</w:t>
      </w:r>
      <w:r>
        <w:rPr>
          <w:rtl/>
        </w:rPr>
        <w:t>.</w:t>
      </w:r>
    </w:p>
    <w:p w:rsidR="00175444" w:rsidRDefault="00175444" w:rsidP="00E30200">
      <w:pPr>
        <w:pStyle w:val="libFootnote0"/>
        <w:rPr>
          <w:rtl/>
        </w:rPr>
      </w:pPr>
      <w:r>
        <w:rPr>
          <w:rtl/>
        </w:rPr>
        <w:t>(</w:t>
      </w:r>
      <w:r w:rsidRPr="007E393C">
        <w:rPr>
          <w:rtl/>
        </w:rPr>
        <w:t>6) الفذلكة</w:t>
      </w:r>
      <w:r>
        <w:rPr>
          <w:rtl/>
        </w:rPr>
        <w:t xml:space="preserve">: </w:t>
      </w:r>
      <w:r w:rsidRPr="007E393C">
        <w:rPr>
          <w:rtl/>
        </w:rPr>
        <w:t>مجمل ما فصّل وخلاصته</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 xml:space="preserve">لكلّ واحد من الكفرة على التّلوين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خَلَقَ السَّماواتِ وَالْأَرْضَ بِالْحَقِ</w:t>
      </w:r>
      <w:r w:rsidRPr="00081EBC">
        <w:rPr>
          <w:rStyle w:val="libAlaemChar"/>
          <w:rtl/>
        </w:rPr>
        <w:t>)</w:t>
      </w:r>
      <w:r>
        <w:rPr>
          <w:rtl/>
        </w:rPr>
        <w:t xml:space="preserve">: </w:t>
      </w:r>
      <w:r w:rsidRPr="007E393C">
        <w:rPr>
          <w:rtl/>
        </w:rPr>
        <w:t>بالحكمة والوجه الّذي يحقّ أن تخلق عليه</w:t>
      </w:r>
      <w:r>
        <w:rPr>
          <w:rtl/>
        </w:rPr>
        <w:t xml:space="preserve">، </w:t>
      </w:r>
      <w:r w:rsidRPr="007E393C">
        <w:rPr>
          <w:rtl/>
        </w:rPr>
        <w:t>ولم يخلقها عبثا باطلا.</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حمزة والكسائي</w:t>
      </w:r>
      <w:r>
        <w:rPr>
          <w:rtl/>
        </w:rPr>
        <w:t xml:space="preserve">: </w:t>
      </w:r>
      <w:r w:rsidRPr="007E393C">
        <w:rPr>
          <w:rtl/>
        </w:rPr>
        <w:t>«خالق السماوات»</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 يَشَأْ يُذْهِبْكُمْ وَيَأْتِ بِخَلْقٍ جَدِيدٍ</w:t>
      </w:r>
      <w:r w:rsidRPr="00081EBC">
        <w:rPr>
          <w:rStyle w:val="libAlaemChar"/>
          <w:rtl/>
        </w:rPr>
        <w:t>)</w:t>
      </w:r>
      <w:r w:rsidRPr="007E393C">
        <w:rPr>
          <w:rtl/>
        </w:rPr>
        <w:t xml:space="preserve"> </w:t>
      </w:r>
      <w:r>
        <w:rPr>
          <w:rtl/>
        </w:rPr>
        <w:t>(</w:t>
      </w:r>
      <w:r w:rsidRPr="007E393C">
        <w:rPr>
          <w:rtl/>
        </w:rPr>
        <w:t>19)</w:t>
      </w:r>
      <w:r>
        <w:rPr>
          <w:rtl/>
        </w:rPr>
        <w:t xml:space="preserve">: </w:t>
      </w:r>
      <w:r w:rsidRPr="007E393C">
        <w:rPr>
          <w:rtl/>
        </w:rPr>
        <w:t>يعدمكم ويخلق خلقا آخر مكانكم.</w:t>
      </w:r>
    </w:p>
    <w:p w:rsidR="00175444" w:rsidRPr="007E393C" w:rsidRDefault="00175444" w:rsidP="00607E2C">
      <w:pPr>
        <w:pStyle w:val="libNormal"/>
        <w:rPr>
          <w:rtl/>
        </w:rPr>
      </w:pPr>
      <w:r w:rsidRPr="007E393C">
        <w:rPr>
          <w:rtl/>
        </w:rPr>
        <w:t>رتّب ذلك على كونه خالقا للسّماوات والأرض استدلالا به عليه</w:t>
      </w:r>
      <w:r>
        <w:rPr>
          <w:rtl/>
        </w:rPr>
        <w:t xml:space="preserve">، </w:t>
      </w:r>
      <w:r w:rsidRPr="007E393C">
        <w:rPr>
          <w:rtl/>
        </w:rPr>
        <w:t>فإنّ من خلق أصولهم وما يتوقف عليه تخليقهم</w:t>
      </w:r>
      <w:r>
        <w:rPr>
          <w:rtl/>
        </w:rPr>
        <w:t xml:space="preserve">، </w:t>
      </w:r>
      <w:r w:rsidRPr="007E393C">
        <w:rPr>
          <w:rtl/>
        </w:rPr>
        <w:t>ثمّ كوّنهم بتبديل الصّور وتغيير الطّبائع</w:t>
      </w:r>
      <w:r>
        <w:rPr>
          <w:rtl/>
        </w:rPr>
        <w:t xml:space="preserve">، </w:t>
      </w:r>
      <w:r w:rsidRPr="007E393C">
        <w:rPr>
          <w:rtl/>
        </w:rPr>
        <w:t>قدر أن يبدلهم بخلق آخر ولم يمتنع عليه ذلك</w:t>
      </w:r>
      <w:r>
        <w:rPr>
          <w:rtl/>
        </w:rPr>
        <w:t xml:space="preserve">، </w:t>
      </w:r>
      <w:r w:rsidRPr="007E393C">
        <w:rPr>
          <w:rtl/>
        </w:rPr>
        <w:t>كما قال</w:t>
      </w:r>
      <w:r>
        <w:rPr>
          <w:rtl/>
        </w:rPr>
        <w:t xml:space="preserve">: </w:t>
      </w:r>
      <w:r w:rsidRPr="00081EBC">
        <w:rPr>
          <w:rStyle w:val="libAlaemChar"/>
          <w:rtl/>
        </w:rPr>
        <w:t>(</w:t>
      </w:r>
      <w:r w:rsidRPr="00081EBC">
        <w:rPr>
          <w:rStyle w:val="libAieChar"/>
          <w:rtl/>
        </w:rPr>
        <w:t>وَما ذلِكَ عَلَى اللهِ بِعَزِيزٍ</w:t>
      </w:r>
      <w:r w:rsidRPr="00081EBC">
        <w:rPr>
          <w:rStyle w:val="libAlaemChar"/>
          <w:rtl/>
        </w:rPr>
        <w:t>)</w:t>
      </w:r>
      <w:r w:rsidRPr="007E393C">
        <w:rPr>
          <w:rtl/>
        </w:rPr>
        <w:t xml:space="preserve"> </w:t>
      </w:r>
      <w:r>
        <w:rPr>
          <w:rtl/>
        </w:rPr>
        <w:t>(</w:t>
      </w:r>
      <w:r w:rsidRPr="007E393C">
        <w:rPr>
          <w:rtl/>
        </w:rPr>
        <w:t>20)</w:t>
      </w:r>
      <w:r>
        <w:rPr>
          <w:rtl/>
        </w:rPr>
        <w:t xml:space="preserve">: </w:t>
      </w:r>
      <w:r w:rsidRPr="007E393C">
        <w:rPr>
          <w:rtl/>
        </w:rPr>
        <w:t>بمتعذّر أو متعسّر</w:t>
      </w:r>
      <w:r>
        <w:rPr>
          <w:rtl/>
        </w:rPr>
        <w:t xml:space="preserve">، </w:t>
      </w:r>
      <w:r w:rsidRPr="007E393C">
        <w:rPr>
          <w:rtl/>
        </w:rPr>
        <w:t>فإنّه قادر لذاته لا اختصاص له بمقدور دون مقدور</w:t>
      </w:r>
      <w:r>
        <w:rPr>
          <w:rtl/>
        </w:rPr>
        <w:t xml:space="preserve">، </w:t>
      </w:r>
      <w:r w:rsidRPr="007E393C">
        <w:rPr>
          <w:rtl/>
        </w:rPr>
        <w:t>ومن هذا شأنه كان حقيقا بأن يعبد ويؤمن به رجاء لثوابه وخوفا من عقابه يوم الجزاء.</w:t>
      </w:r>
    </w:p>
    <w:p w:rsidR="00175444" w:rsidRPr="007E393C" w:rsidRDefault="00175444" w:rsidP="00607E2C">
      <w:pPr>
        <w:pStyle w:val="libNormal"/>
        <w:rPr>
          <w:rtl/>
        </w:rPr>
      </w:pPr>
      <w:r w:rsidRPr="00081EBC">
        <w:rPr>
          <w:rStyle w:val="libAlaemChar"/>
          <w:rtl/>
        </w:rPr>
        <w:t>(</w:t>
      </w:r>
      <w:r w:rsidRPr="00081EBC">
        <w:rPr>
          <w:rStyle w:val="libAieChar"/>
          <w:rtl/>
        </w:rPr>
        <w:t>وَبَرَزُوا لِلَّهِ جَمِيعاً</w:t>
      </w:r>
      <w:r w:rsidRPr="00081EBC">
        <w:rPr>
          <w:rStyle w:val="libAlaemChar"/>
          <w:rtl/>
        </w:rPr>
        <w:t>)</w:t>
      </w:r>
      <w:r>
        <w:rPr>
          <w:rtl/>
        </w:rPr>
        <w:t xml:space="preserve">، </w:t>
      </w:r>
      <w:r w:rsidRPr="007E393C">
        <w:rPr>
          <w:rtl/>
        </w:rPr>
        <w:t>أي</w:t>
      </w:r>
      <w:r>
        <w:rPr>
          <w:rtl/>
        </w:rPr>
        <w:t xml:space="preserve">: </w:t>
      </w:r>
      <w:r w:rsidRPr="007E393C">
        <w:rPr>
          <w:rtl/>
        </w:rPr>
        <w:t>يبرزون من قبورهم يوم القيامة لأمر الله ومحاسبته.</w:t>
      </w:r>
    </w:p>
    <w:p w:rsidR="00175444" w:rsidRPr="007E393C" w:rsidRDefault="00175444" w:rsidP="00607E2C">
      <w:pPr>
        <w:pStyle w:val="libNormal"/>
        <w:rPr>
          <w:rtl/>
        </w:rPr>
      </w:pPr>
      <w:r w:rsidRPr="007E393C">
        <w:rPr>
          <w:rtl/>
        </w:rPr>
        <w:t xml:space="preserve">أو لله على ظنّهم </w:t>
      </w:r>
      <w:r w:rsidRPr="00823599">
        <w:rPr>
          <w:rStyle w:val="libFootnotenumChar"/>
          <w:rtl/>
        </w:rPr>
        <w:t>(4)</w:t>
      </w:r>
      <w:r>
        <w:rPr>
          <w:rtl/>
        </w:rPr>
        <w:t xml:space="preserve">، </w:t>
      </w:r>
      <w:r w:rsidRPr="007E393C">
        <w:rPr>
          <w:rtl/>
        </w:rPr>
        <w:t>فإنّهم يخفون ارتكاب الفواحش ويظنّون أنّها تخفى على الله</w:t>
      </w:r>
      <w:r>
        <w:rPr>
          <w:rtl/>
        </w:rPr>
        <w:t xml:space="preserve">، </w:t>
      </w:r>
      <w:r w:rsidRPr="007E393C">
        <w:rPr>
          <w:rtl/>
        </w:rPr>
        <w:t xml:space="preserve">فإذا كان يوم القيامة انكشفوا لله عند أنفسهم </w:t>
      </w:r>
      <w:r w:rsidRPr="00823599">
        <w:rPr>
          <w:rStyle w:val="libFootnotenumChar"/>
          <w:rtl/>
        </w:rPr>
        <w:t>(5)</w:t>
      </w:r>
      <w:r>
        <w:rPr>
          <w:rtl/>
        </w:rPr>
        <w:t>.</w:t>
      </w:r>
    </w:p>
    <w:p w:rsidR="00175444" w:rsidRPr="007E393C" w:rsidRDefault="00175444" w:rsidP="00607E2C">
      <w:pPr>
        <w:pStyle w:val="libNormal"/>
        <w:rPr>
          <w:rtl/>
        </w:rPr>
      </w:pPr>
      <w:r w:rsidRPr="007E393C">
        <w:rPr>
          <w:rtl/>
        </w:rPr>
        <w:t>وإنّما ذكر بلفظ الماضي لتحقّق وقوعه.</w:t>
      </w:r>
    </w:p>
    <w:p w:rsidR="00175444" w:rsidRPr="007E393C" w:rsidRDefault="00175444" w:rsidP="00607E2C">
      <w:pPr>
        <w:pStyle w:val="libNormal"/>
        <w:rPr>
          <w:rtl/>
        </w:rPr>
      </w:pPr>
      <w:r w:rsidRPr="00081EBC">
        <w:rPr>
          <w:rStyle w:val="libAlaemChar"/>
          <w:rtl/>
        </w:rPr>
        <w:t>(</w:t>
      </w:r>
      <w:r w:rsidRPr="00081EBC">
        <w:rPr>
          <w:rStyle w:val="libAieChar"/>
          <w:rtl/>
        </w:rPr>
        <w:t>فَقالَ الضُّعَفاءُ</w:t>
      </w:r>
      <w:r w:rsidRPr="00081EBC">
        <w:rPr>
          <w:rStyle w:val="libAlaemChar"/>
          <w:rtl/>
        </w:rPr>
        <w:t>)</w:t>
      </w:r>
      <w:r>
        <w:rPr>
          <w:rtl/>
        </w:rPr>
        <w:t xml:space="preserve">: </w:t>
      </w:r>
      <w:r w:rsidRPr="007E393C">
        <w:rPr>
          <w:rtl/>
        </w:rPr>
        <w:t>الأتباع. جمع ضعيف</w:t>
      </w:r>
      <w:r>
        <w:rPr>
          <w:rtl/>
        </w:rPr>
        <w:t xml:space="preserve">، </w:t>
      </w:r>
      <w:r w:rsidRPr="007E393C">
        <w:rPr>
          <w:rtl/>
        </w:rPr>
        <w:t>يريد به</w:t>
      </w:r>
      <w:r>
        <w:rPr>
          <w:rtl/>
        </w:rPr>
        <w:t xml:space="preserve">: </w:t>
      </w:r>
      <w:r w:rsidRPr="007E393C">
        <w:rPr>
          <w:rtl/>
        </w:rPr>
        <w:t>ضعفاء الرّأي.</w:t>
      </w:r>
    </w:p>
    <w:p w:rsidR="00175444" w:rsidRPr="007E393C" w:rsidRDefault="00175444" w:rsidP="00607E2C">
      <w:pPr>
        <w:pStyle w:val="libNormal"/>
        <w:rPr>
          <w:rtl/>
        </w:rPr>
      </w:pPr>
      <w:r w:rsidRPr="007E393C">
        <w:rPr>
          <w:rtl/>
        </w:rPr>
        <w:t>وإنّما كتبت بالواو</w:t>
      </w:r>
      <w:r>
        <w:rPr>
          <w:rtl/>
        </w:rPr>
        <w:t xml:space="preserve">، </w:t>
      </w:r>
      <w:r w:rsidRPr="007E393C">
        <w:rPr>
          <w:rtl/>
        </w:rPr>
        <w:t>على لفظ من يفخّم الألف قبل الهمزة فيميلها إلى الواو.</w:t>
      </w:r>
    </w:p>
    <w:p w:rsidR="00175444" w:rsidRPr="007E393C" w:rsidRDefault="00175444" w:rsidP="00607E2C">
      <w:pPr>
        <w:pStyle w:val="libNormal"/>
        <w:rPr>
          <w:rtl/>
        </w:rPr>
      </w:pPr>
      <w:r w:rsidRPr="00081EBC">
        <w:rPr>
          <w:rStyle w:val="libAlaemChar"/>
          <w:rtl/>
        </w:rPr>
        <w:t>(</w:t>
      </w:r>
      <w:r w:rsidRPr="00081EBC">
        <w:rPr>
          <w:rStyle w:val="libAieChar"/>
          <w:rtl/>
        </w:rPr>
        <w:t>لِلَّذِينَ اسْتَكْبَرُوا</w:t>
      </w:r>
      <w:r w:rsidRPr="00081EBC">
        <w:rPr>
          <w:rStyle w:val="libAlaemChar"/>
          <w:rtl/>
        </w:rPr>
        <w:t>)</w:t>
      </w:r>
      <w:r>
        <w:rPr>
          <w:rtl/>
        </w:rPr>
        <w:t xml:space="preserve">: </w:t>
      </w:r>
      <w:r w:rsidRPr="007E393C">
        <w:rPr>
          <w:rtl/>
        </w:rPr>
        <w:t>لرؤسائهم الّذين استتبعوهم واستغووهم.</w:t>
      </w:r>
    </w:p>
    <w:p w:rsidR="00175444" w:rsidRPr="007E393C" w:rsidRDefault="00175444" w:rsidP="00607E2C">
      <w:pPr>
        <w:pStyle w:val="libNormal"/>
        <w:rPr>
          <w:rtl/>
        </w:rPr>
      </w:pPr>
      <w:r>
        <w:rPr>
          <w:rtl/>
        </w:rPr>
        <w:t>و</w:t>
      </w:r>
      <w:r w:rsidRPr="007E393C">
        <w:rPr>
          <w:rtl/>
        </w:rPr>
        <w:t xml:space="preserve">في كتاب مصباح المتهجّد </w:t>
      </w:r>
      <w:r w:rsidRPr="00823599">
        <w:rPr>
          <w:rStyle w:val="libFootnotenumChar"/>
          <w:rtl/>
        </w:rPr>
        <w:t>(6)</w:t>
      </w:r>
      <w:r w:rsidRPr="007E393C">
        <w:rPr>
          <w:rtl/>
        </w:rPr>
        <w:t xml:space="preserve"> لشيخ الطّائفة</w:t>
      </w:r>
      <w:r>
        <w:rPr>
          <w:rtl/>
        </w:rPr>
        <w:t xml:space="preserve"> ـ </w:t>
      </w:r>
      <w:r w:rsidRPr="007E393C">
        <w:rPr>
          <w:rtl/>
        </w:rPr>
        <w:t>قدّس سرّه</w:t>
      </w:r>
      <w:r>
        <w:rPr>
          <w:rtl/>
        </w:rPr>
        <w:t xml:space="preserve"> ـ </w:t>
      </w:r>
      <w:r w:rsidRPr="007E393C">
        <w:rPr>
          <w:rtl/>
        </w:rPr>
        <w:t>خطبة لأمير المؤمنين</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528</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تغيير الكلام من طور إلى طور آخر</w:t>
      </w:r>
      <w:r>
        <w:rPr>
          <w:rtl/>
        </w:rPr>
        <w:t xml:space="preserve">، </w:t>
      </w:r>
      <w:r w:rsidRPr="007E393C">
        <w:rPr>
          <w:rtl/>
        </w:rPr>
        <w:t>وهو هاهنا الالتفات من الغيبة إلى الخطاب</w:t>
      </w:r>
      <w:r>
        <w:rPr>
          <w:rtl/>
        </w:rPr>
        <w:t>.</w:t>
      </w:r>
    </w:p>
    <w:p w:rsidR="00175444" w:rsidRDefault="00175444" w:rsidP="00E30200">
      <w:pPr>
        <w:pStyle w:val="libFootnote0"/>
        <w:rPr>
          <w:rtl/>
        </w:rPr>
      </w:pPr>
      <w:r>
        <w:rPr>
          <w:rtl/>
        </w:rPr>
        <w:t>(</w:t>
      </w:r>
      <w:r w:rsidRPr="007E393C">
        <w:rPr>
          <w:rtl/>
        </w:rPr>
        <w:t>3) أنوار التنزيل 1 / 528</w:t>
      </w:r>
      <w:r>
        <w:rPr>
          <w:rtl/>
        </w:rPr>
        <w:t>.</w:t>
      </w:r>
    </w:p>
    <w:p w:rsidR="00175444" w:rsidRDefault="00175444" w:rsidP="00E30200">
      <w:pPr>
        <w:pStyle w:val="libFootnote0"/>
        <w:rPr>
          <w:rtl/>
        </w:rPr>
      </w:pPr>
      <w:r>
        <w:rPr>
          <w:rtl/>
        </w:rPr>
        <w:t>(</w:t>
      </w:r>
      <w:r w:rsidRPr="007E393C">
        <w:rPr>
          <w:rtl/>
        </w:rPr>
        <w:t>4) فيه</w:t>
      </w:r>
      <w:r>
        <w:rPr>
          <w:rtl/>
        </w:rPr>
        <w:t xml:space="preserve">: </w:t>
      </w:r>
      <w:r w:rsidRPr="007E393C">
        <w:rPr>
          <w:rtl/>
        </w:rPr>
        <w:t>أنّه لزم أن يكون المعنى</w:t>
      </w:r>
      <w:r>
        <w:rPr>
          <w:rtl/>
        </w:rPr>
        <w:t xml:space="preserve">: </w:t>
      </w:r>
      <w:r w:rsidRPr="007E393C">
        <w:rPr>
          <w:rtl/>
        </w:rPr>
        <w:t>برزوا يوم القيامة لله على ظنهم</w:t>
      </w:r>
      <w:r>
        <w:rPr>
          <w:rtl/>
        </w:rPr>
        <w:t xml:space="preserve">، </w:t>
      </w:r>
      <w:r w:rsidRPr="007E393C">
        <w:rPr>
          <w:rtl/>
        </w:rPr>
        <w:t>يكون البروز لله مظنونا لهم يوم القيامة</w:t>
      </w:r>
      <w:r>
        <w:rPr>
          <w:rtl/>
        </w:rPr>
        <w:t xml:space="preserve">، </w:t>
      </w:r>
      <w:r w:rsidRPr="007E393C">
        <w:rPr>
          <w:rtl/>
        </w:rPr>
        <w:t>لكنّ البروز المذكور معلوم لهم لا مظنون إلّا أن يقال الظّنّ بمعنى</w:t>
      </w:r>
      <w:r>
        <w:rPr>
          <w:rtl/>
        </w:rPr>
        <w:t xml:space="preserve">: </w:t>
      </w:r>
      <w:r w:rsidRPr="007E393C">
        <w:rPr>
          <w:rtl/>
        </w:rPr>
        <w:t>العلم</w:t>
      </w:r>
      <w:r>
        <w:rPr>
          <w:rtl/>
        </w:rPr>
        <w:t>.</w:t>
      </w:r>
    </w:p>
    <w:p w:rsidR="00175444" w:rsidRDefault="00175444" w:rsidP="00CB0E4E">
      <w:pPr>
        <w:pStyle w:val="libFootnote"/>
        <w:rPr>
          <w:rtl/>
        </w:rPr>
      </w:pPr>
      <w:r w:rsidRPr="007E393C">
        <w:rPr>
          <w:rtl/>
        </w:rPr>
        <w:t>والاولى أن يقال</w:t>
      </w:r>
      <w:r>
        <w:rPr>
          <w:rtl/>
        </w:rPr>
        <w:t xml:space="preserve">: </w:t>
      </w:r>
      <w:r w:rsidRPr="007E393C">
        <w:rPr>
          <w:rtl/>
        </w:rPr>
        <w:t>برزوا لله على علمهم</w:t>
      </w:r>
      <w:r>
        <w:rPr>
          <w:rtl/>
        </w:rPr>
        <w:t xml:space="preserve">، </w:t>
      </w:r>
      <w:r w:rsidRPr="007E393C">
        <w:rPr>
          <w:rtl/>
        </w:rPr>
        <w:t>أو برزوا على خلاف ظنّهم في الدنيا</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يتيقنوا في تلك الحالة أنّهم مكشوفون لله</w:t>
      </w:r>
      <w:r>
        <w:rPr>
          <w:rtl/>
        </w:rPr>
        <w:t xml:space="preserve"> ـ </w:t>
      </w:r>
      <w:r w:rsidRPr="007E393C">
        <w:rPr>
          <w:rtl/>
        </w:rPr>
        <w:t>تعالى</w:t>
      </w:r>
      <w:r>
        <w:rPr>
          <w:rtl/>
        </w:rPr>
        <w:t xml:space="preserve"> ـ.</w:t>
      </w:r>
    </w:p>
    <w:p w:rsidR="00175444" w:rsidRDefault="00175444" w:rsidP="00E30200">
      <w:pPr>
        <w:pStyle w:val="libFootnote0"/>
        <w:rPr>
          <w:rtl/>
        </w:rPr>
      </w:pPr>
      <w:r>
        <w:rPr>
          <w:rtl/>
        </w:rPr>
        <w:t>(</w:t>
      </w:r>
      <w:r w:rsidRPr="007E393C">
        <w:rPr>
          <w:rtl/>
        </w:rPr>
        <w:t>6) مصباح المتهجّد / 701</w:t>
      </w:r>
      <w:r>
        <w:rPr>
          <w:rtl/>
        </w:rPr>
        <w:t>.</w:t>
      </w:r>
    </w:p>
    <w:p w:rsidR="00175444"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خطب بها يوم الغدير</w:t>
      </w:r>
      <w:r>
        <w:rPr>
          <w:rtl/>
        </w:rPr>
        <w:t xml:space="preserve">، </w:t>
      </w:r>
      <w:r w:rsidRPr="007E393C">
        <w:rPr>
          <w:rtl/>
        </w:rPr>
        <w:t>وفيها يقوم</w:t>
      </w:r>
      <w:r>
        <w:rPr>
          <w:rtl/>
        </w:rPr>
        <w:t xml:space="preserve"> ـ </w:t>
      </w:r>
      <w:r w:rsidRPr="007E393C">
        <w:rPr>
          <w:rtl/>
        </w:rPr>
        <w:t>عليه السّلام</w:t>
      </w:r>
      <w:r>
        <w:rPr>
          <w:rtl/>
        </w:rPr>
        <w:t xml:space="preserve"> ـ: </w:t>
      </w:r>
      <w:r w:rsidRPr="007E393C">
        <w:rPr>
          <w:rtl/>
        </w:rPr>
        <w:t>وتقرّبوا إلى الله بتوحيده وطاعته من أمركم أن تطيعوه</w:t>
      </w:r>
      <w:r>
        <w:rPr>
          <w:rtl/>
        </w:rPr>
        <w:t xml:space="preserve">، </w:t>
      </w:r>
      <w:r w:rsidRPr="007E393C">
        <w:rPr>
          <w:rtl/>
        </w:rPr>
        <w:t>ولا تمسكوا بعصم الكوافر</w:t>
      </w:r>
      <w:r>
        <w:rPr>
          <w:rtl/>
        </w:rPr>
        <w:t xml:space="preserve">، </w:t>
      </w:r>
      <w:r w:rsidRPr="007E393C">
        <w:rPr>
          <w:rtl/>
        </w:rPr>
        <w:t>ولا يخلج بكم البغي فتضلّوا عن سبيل الرّشاد باتّباع أولئك الّذين ضلّوا وأضلّوا</w:t>
      </w:r>
      <w:r>
        <w:rPr>
          <w:rtl/>
        </w:rPr>
        <w:t xml:space="preserve">، </w:t>
      </w:r>
      <w:r w:rsidRPr="007E393C">
        <w:rPr>
          <w:rtl/>
        </w:rPr>
        <w:t>قال الله</w:t>
      </w:r>
      <w:r>
        <w:rPr>
          <w:rtl/>
        </w:rPr>
        <w:t xml:space="preserve"> ـ </w:t>
      </w:r>
      <w:r w:rsidRPr="007E393C">
        <w:rPr>
          <w:rtl/>
        </w:rPr>
        <w:t>عزّ من قائل</w:t>
      </w:r>
      <w:r>
        <w:rPr>
          <w:rtl/>
        </w:rPr>
        <w:t xml:space="preserve"> ـ </w:t>
      </w:r>
      <w:r w:rsidRPr="007E393C">
        <w:rPr>
          <w:rtl/>
        </w:rPr>
        <w:t>في طائفة ذكرهم بالذّمّ في كتابه</w:t>
      </w:r>
      <w:r>
        <w:rPr>
          <w:rtl/>
        </w:rPr>
        <w:t xml:space="preserve">: </w:t>
      </w:r>
      <w:r w:rsidRPr="00081EBC">
        <w:rPr>
          <w:rStyle w:val="libAlaemChar"/>
          <w:rtl/>
        </w:rPr>
        <w:t>(</w:t>
      </w:r>
      <w:r w:rsidRPr="00081EBC">
        <w:rPr>
          <w:rStyle w:val="libAieChar"/>
          <w:rtl/>
        </w:rPr>
        <w:t>إِنَّا أَطَعْنا سادَتَنا وَكُبَراءَنا</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 إلى قوله</w:t>
      </w:r>
      <w:r>
        <w:rPr>
          <w:rtl/>
        </w:rPr>
        <w:t xml:space="preserve"> ـ </w:t>
      </w:r>
      <w:r w:rsidRPr="007E393C">
        <w:rPr>
          <w:rtl/>
        </w:rPr>
        <w:t>عليه السّلام</w:t>
      </w:r>
      <w:r>
        <w:rPr>
          <w:rtl/>
        </w:rPr>
        <w:t xml:space="preserve"> ـ: </w:t>
      </w:r>
      <w:r w:rsidRPr="007E393C">
        <w:rPr>
          <w:rtl/>
        </w:rPr>
        <w:t>وقال</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وَإِذْ يَتَحاجُّونَ فِي النَّارِ فَيَقُولُ الضُّعَفاءُ لِلَّذِينَ اسْتَكْبَرُوا إِنَّا كُنَّا لَكُمْ تَبَعاً فَهَلْ أَنْتُمْ مُغْنُونَ عَنَّا</w:t>
      </w:r>
      <w:r w:rsidRPr="00081EBC">
        <w:rPr>
          <w:rStyle w:val="libAlaemChar"/>
          <w:rtl/>
        </w:rPr>
        <w:t>)</w:t>
      </w:r>
      <w:r w:rsidRPr="007E393C">
        <w:rPr>
          <w:rtl/>
        </w:rPr>
        <w:t xml:space="preserve"> </w:t>
      </w:r>
      <w:r w:rsidRPr="00823599">
        <w:rPr>
          <w:rStyle w:val="libFootnotenumChar"/>
          <w:rtl/>
        </w:rPr>
        <w:t>(1)</w:t>
      </w:r>
      <w:r w:rsidRPr="007E393C">
        <w:rPr>
          <w:rtl/>
        </w:rPr>
        <w:t xml:space="preserve"> </w:t>
      </w:r>
      <w:r w:rsidRPr="00081EBC">
        <w:rPr>
          <w:rStyle w:val="libAlaemChar"/>
          <w:rtl/>
        </w:rPr>
        <w:t>(</w:t>
      </w:r>
      <w:r w:rsidRPr="00081EBC">
        <w:rPr>
          <w:rStyle w:val="libAieChar"/>
          <w:rtl/>
        </w:rPr>
        <w:t>مِنْ عَذابِ اللهِ مِنْ شَيْءٍ قالُوا لَوْ هَدانَا اللهُ لَهَدَيْناكُمْ</w:t>
      </w:r>
      <w:r w:rsidRPr="00081EBC">
        <w:rPr>
          <w:rStyle w:val="libAlaemChar"/>
          <w:rtl/>
        </w:rPr>
        <w:t>)</w:t>
      </w:r>
      <w:r w:rsidRPr="007E393C">
        <w:rPr>
          <w:rtl/>
        </w:rPr>
        <w:t xml:space="preserve"> </w:t>
      </w:r>
      <w:r w:rsidRPr="00823599">
        <w:rPr>
          <w:rStyle w:val="libFootnotenumChar"/>
          <w:rtl/>
        </w:rPr>
        <w:t>(2)</w:t>
      </w:r>
      <w:r w:rsidRPr="007E393C">
        <w:rPr>
          <w:rtl/>
        </w:rPr>
        <w:t xml:space="preserve"> </w:t>
      </w:r>
      <w:r>
        <w:rPr>
          <w:rtl/>
        </w:rPr>
        <w:t>أ</w:t>
      </w:r>
      <w:r w:rsidRPr="007E393C">
        <w:rPr>
          <w:rtl/>
        </w:rPr>
        <w:t>فتدرون الاستكبار ما هو</w:t>
      </w:r>
      <w:r>
        <w:rPr>
          <w:rtl/>
        </w:rPr>
        <w:t>؟</w:t>
      </w:r>
      <w:r w:rsidRPr="007E393C">
        <w:rPr>
          <w:rtl/>
        </w:rPr>
        <w:t xml:space="preserve"> هو ترك الطّاعة لمن أمروا بطاعته</w:t>
      </w:r>
      <w:r>
        <w:rPr>
          <w:rtl/>
        </w:rPr>
        <w:t xml:space="preserve">، </w:t>
      </w:r>
      <w:r w:rsidRPr="007E393C">
        <w:rPr>
          <w:rtl/>
        </w:rPr>
        <w:t>والتّرفع على من ندبوا إلى متابعته</w:t>
      </w:r>
      <w:r>
        <w:rPr>
          <w:rtl/>
        </w:rPr>
        <w:t xml:space="preserve">، </w:t>
      </w:r>
      <w:r w:rsidRPr="007E393C">
        <w:rPr>
          <w:rtl/>
        </w:rPr>
        <w:t>والقرآن ينطق من هذا عن كثير</w:t>
      </w:r>
      <w:r>
        <w:rPr>
          <w:rtl/>
        </w:rPr>
        <w:t xml:space="preserve">، </w:t>
      </w:r>
      <w:r w:rsidRPr="007E393C">
        <w:rPr>
          <w:rtl/>
        </w:rPr>
        <w:t>إن تدبّره متدبّر زجره ووعظه.</w:t>
      </w:r>
    </w:p>
    <w:p w:rsidR="00175444" w:rsidRPr="007E393C" w:rsidRDefault="00175444" w:rsidP="00607E2C">
      <w:pPr>
        <w:pStyle w:val="libNormal"/>
        <w:rPr>
          <w:rtl/>
        </w:rPr>
      </w:pPr>
      <w:r w:rsidRPr="00081EBC">
        <w:rPr>
          <w:rStyle w:val="libAlaemChar"/>
          <w:rtl/>
        </w:rPr>
        <w:t>(</w:t>
      </w:r>
      <w:r w:rsidRPr="00081EBC">
        <w:rPr>
          <w:rStyle w:val="libAieChar"/>
          <w:rtl/>
        </w:rPr>
        <w:t>إِنَّا كُنَّا لَكُمْ تَبَعاً</w:t>
      </w:r>
      <w:r w:rsidRPr="00081EBC">
        <w:rPr>
          <w:rStyle w:val="libAlaemChar"/>
          <w:rtl/>
        </w:rPr>
        <w:t>)</w:t>
      </w:r>
      <w:r>
        <w:rPr>
          <w:rtl/>
        </w:rPr>
        <w:t xml:space="preserve">: </w:t>
      </w:r>
      <w:r w:rsidRPr="007E393C">
        <w:rPr>
          <w:rtl/>
        </w:rPr>
        <w:t>في تكذيب الرّسل والإعراض عن نصائحهم.</w:t>
      </w:r>
    </w:p>
    <w:p w:rsidR="00175444" w:rsidRPr="007E393C" w:rsidRDefault="00175444" w:rsidP="00607E2C">
      <w:pPr>
        <w:pStyle w:val="libNormal"/>
        <w:rPr>
          <w:rtl/>
        </w:rPr>
      </w:pPr>
      <w:r w:rsidRPr="007E393C">
        <w:rPr>
          <w:rtl/>
        </w:rPr>
        <w:t>وهو جمع تابع</w:t>
      </w:r>
      <w:r>
        <w:rPr>
          <w:rtl/>
        </w:rPr>
        <w:t xml:space="preserve">، </w:t>
      </w:r>
      <w:r w:rsidRPr="007E393C">
        <w:rPr>
          <w:rtl/>
        </w:rPr>
        <w:t>كغائب وغيب. أو مصدر نعت به للمبالغة</w:t>
      </w:r>
      <w:r>
        <w:rPr>
          <w:rtl/>
        </w:rPr>
        <w:t xml:space="preserve">، </w:t>
      </w:r>
      <w:r w:rsidRPr="007E393C">
        <w:rPr>
          <w:rtl/>
        </w:rPr>
        <w:t>أو على إضمار المضاف.</w:t>
      </w:r>
    </w:p>
    <w:p w:rsidR="00175444" w:rsidRPr="007E393C" w:rsidRDefault="00175444" w:rsidP="00607E2C">
      <w:pPr>
        <w:pStyle w:val="libNormal"/>
        <w:rPr>
          <w:rtl/>
        </w:rPr>
      </w:pPr>
      <w:r w:rsidRPr="00081EBC">
        <w:rPr>
          <w:rStyle w:val="libAlaemChar"/>
          <w:rtl/>
        </w:rPr>
        <w:t>(</w:t>
      </w:r>
      <w:r w:rsidRPr="00081EBC">
        <w:rPr>
          <w:rStyle w:val="libAieChar"/>
          <w:rtl/>
        </w:rPr>
        <w:t>فَهَلْ أَنْتُمْ مُغْنُونَ عَنَّا</w:t>
      </w:r>
      <w:r w:rsidRPr="00081EBC">
        <w:rPr>
          <w:rStyle w:val="libAlaemChar"/>
          <w:rtl/>
        </w:rPr>
        <w:t>)</w:t>
      </w:r>
      <w:r>
        <w:rPr>
          <w:rtl/>
        </w:rPr>
        <w:t xml:space="preserve">: </w:t>
      </w:r>
      <w:r w:rsidRPr="007E393C">
        <w:rPr>
          <w:rtl/>
        </w:rPr>
        <w:t>دافعون عنّا.</w:t>
      </w:r>
    </w:p>
    <w:p w:rsidR="00175444" w:rsidRPr="007E393C" w:rsidRDefault="00175444" w:rsidP="00607E2C">
      <w:pPr>
        <w:pStyle w:val="libNormal"/>
        <w:rPr>
          <w:rtl/>
        </w:rPr>
      </w:pPr>
      <w:r w:rsidRPr="00081EBC">
        <w:rPr>
          <w:rStyle w:val="libAlaemChar"/>
          <w:rtl/>
        </w:rPr>
        <w:t>(</w:t>
      </w:r>
      <w:r w:rsidRPr="00081EBC">
        <w:rPr>
          <w:rStyle w:val="libAieChar"/>
          <w:rtl/>
        </w:rPr>
        <w:t>مِنْ عَذابِ اللهِ مِنْ شَيْءٍ</w:t>
      </w:r>
      <w:r w:rsidRPr="00081EBC">
        <w:rPr>
          <w:rStyle w:val="libAlaemChar"/>
          <w:rtl/>
        </w:rPr>
        <w:t>)</w:t>
      </w:r>
      <w:r>
        <w:rPr>
          <w:rtl/>
        </w:rPr>
        <w:t>.</w:t>
      </w:r>
    </w:p>
    <w:p w:rsidR="00175444" w:rsidRPr="007E393C" w:rsidRDefault="00175444" w:rsidP="00607E2C">
      <w:pPr>
        <w:pStyle w:val="libNormal"/>
        <w:rPr>
          <w:rtl/>
        </w:rPr>
      </w:pPr>
      <w:r w:rsidRPr="007E393C">
        <w:rPr>
          <w:rtl/>
        </w:rPr>
        <w:t>«من» الأولى للبيان</w:t>
      </w:r>
      <w:r>
        <w:rPr>
          <w:rtl/>
        </w:rPr>
        <w:t xml:space="preserve">، </w:t>
      </w:r>
      <w:r w:rsidRPr="007E393C">
        <w:rPr>
          <w:rtl/>
        </w:rPr>
        <w:t>واقعة موقع الحال. والثّانية للتّبعيض</w:t>
      </w:r>
      <w:r>
        <w:rPr>
          <w:rtl/>
        </w:rPr>
        <w:t xml:space="preserve">، </w:t>
      </w:r>
      <w:r w:rsidRPr="007E393C">
        <w:rPr>
          <w:rtl/>
        </w:rPr>
        <w:t>واقعة موقع المفعول</w:t>
      </w:r>
      <w:r>
        <w:rPr>
          <w:rtl/>
        </w:rPr>
        <w:t xml:space="preserve">، </w:t>
      </w:r>
      <w:r w:rsidRPr="007E393C">
        <w:rPr>
          <w:rtl/>
        </w:rPr>
        <w:t>أي</w:t>
      </w:r>
      <w:r>
        <w:rPr>
          <w:rtl/>
        </w:rPr>
        <w:t xml:space="preserve">: </w:t>
      </w:r>
      <w:r w:rsidRPr="007E393C">
        <w:rPr>
          <w:rtl/>
        </w:rPr>
        <w:t>بعض الشّيء الّذي هو عذاب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ويجوز أن يكونا للتّبعيض</w:t>
      </w:r>
      <w:r>
        <w:rPr>
          <w:rtl/>
        </w:rPr>
        <w:t xml:space="preserve">، </w:t>
      </w:r>
      <w:r w:rsidRPr="007E393C">
        <w:rPr>
          <w:rtl/>
        </w:rPr>
        <w:t>أي</w:t>
      </w:r>
      <w:r>
        <w:rPr>
          <w:rtl/>
        </w:rPr>
        <w:t xml:space="preserve">: </w:t>
      </w:r>
      <w:r w:rsidRPr="007E393C">
        <w:rPr>
          <w:rtl/>
        </w:rPr>
        <w:t>بعض شيء هو بعض عذاب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 xml:space="preserve">والإعراب ما سبق </w:t>
      </w:r>
      <w:r w:rsidRPr="00823599">
        <w:rPr>
          <w:rStyle w:val="libFootnotenumChar"/>
          <w:rtl/>
        </w:rPr>
        <w:t>(3)</w:t>
      </w:r>
      <w:r>
        <w:rPr>
          <w:rtl/>
        </w:rPr>
        <w:t>.</w:t>
      </w:r>
    </w:p>
    <w:p w:rsidR="00175444" w:rsidRPr="007E393C" w:rsidRDefault="00175444" w:rsidP="00607E2C">
      <w:pPr>
        <w:pStyle w:val="libNormal"/>
        <w:rPr>
          <w:rtl/>
        </w:rPr>
      </w:pPr>
      <w:r w:rsidRPr="007E393C">
        <w:rPr>
          <w:rtl/>
        </w:rPr>
        <w:t>ويحتمل أن تكون الأولى مفعولا. والثّانية مصدرا</w:t>
      </w:r>
      <w:r>
        <w:rPr>
          <w:rtl/>
        </w:rPr>
        <w:t xml:space="preserve">، </w:t>
      </w:r>
      <w:r w:rsidRPr="007E393C">
        <w:rPr>
          <w:rtl/>
        </w:rPr>
        <w:t>أي</w:t>
      </w:r>
      <w:r>
        <w:rPr>
          <w:rtl/>
        </w:rPr>
        <w:t xml:space="preserve">: </w:t>
      </w:r>
      <w:r w:rsidRPr="007E393C">
        <w:rPr>
          <w:rtl/>
        </w:rPr>
        <w:t>فهل أنتم مغنون بعض العذاب بعض الإغناء.</w:t>
      </w:r>
    </w:p>
    <w:p w:rsidR="00175444" w:rsidRPr="007E393C" w:rsidRDefault="00175444" w:rsidP="00607E2C">
      <w:pPr>
        <w:pStyle w:val="libNormal"/>
        <w:rPr>
          <w:rtl/>
        </w:rPr>
      </w:pPr>
      <w:r w:rsidRPr="00081EBC">
        <w:rPr>
          <w:rStyle w:val="libAlaemChar"/>
          <w:rtl/>
        </w:rPr>
        <w:t>(</w:t>
      </w:r>
      <w:r w:rsidRPr="00081EBC">
        <w:rPr>
          <w:rStyle w:val="libAieChar"/>
          <w:rtl/>
        </w:rPr>
        <w:t>قالُوا</w:t>
      </w:r>
      <w:r w:rsidRPr="00081EBC">
        <w:rPr>
          <w:rStyle w:val="libAlaemChar"/>
          <w:rtl/>
        </w:rPr>
        <w:t>)</w:t>
      </w:r>
      <w:r>
        <w:rPr>
          <w:rtl/>
        </w:rPr>
        <w:t xml:space="preserve">، </w:t>
      </w:r>
      <w:r w:rsidRPr="007E393C">
        <w:rPr>
          <w:rtl/>
        </w:rPr>
        <w:t>أي</w:t>
      </w:r>
      <w:r>
        <w:rPr>
          <w:rtl/>
        </w:rPr>
        <w:t xml:space="preserve">: </w:t>
      </w:r>
      <w:r w:rsidRPr="007E393C">
        <w:rPr>
          <w:rtl/>
        </w:rPr>
        <w:t>الّذين استكبروا</w:t>
      </w:r>
      <w:r>
        <w:rPr>
          <w:rtl/>
        </w:rPr>
        <w:t xml:space="preserve">، </w:t>
      </w:r>
      <w:r w:rsidRPr="007E393C">
        <w:rPr>
          <w:rtl/>
        </w:rPr>
        <w:t>جوابا عن معاتبة الأتباع والاعتذار عمّا فعلوا بهم.</w:t>
      </w:r>
    </w:p>
    <w:p w:rsidR="00175444" w:rsidRPr="007E393C" w:rsidRDefault="00175444" w:rsidP="00607E2C">
      <w:pPr>
        <w:pStyle w:val="libNormal"/>
        <w:rPr>
          <w:rtl/>
        </w:rPr>
      </w:pPr>
      <w:r w:rsidRPr="00081EBC">
        <w:rPr>
          <w:rStyle w:val="libAlaemChar"/>
          <w:rtl/>
        </w:rPr>
        <w:t>(</w:t>
      </w:r>
      <w:r w:rsidRPr="00081EBC">
        <w:rPr>
          <w:rStyle w:val="libAieChar"/>
          <w:rtl/>
        </w:rPr>
        <w:t>لَوْ هَدانَا اللهُ</w:t>
      </w:r>
      <w:r w:rsidRPr="00081EBC">
        <w:rPr>
          <w:rStyle w:val="libAlaemChar"/>
          <w:rtl/>
        </w:rPr>
        <w:t>)</w:t>
      </w:r>
      <w:r>
        <w:rPr>
          <w:rtl/>
        </w:rPr>
        <w:t xml:space="preserve">: </w:t>
      </w:r>
      <w:r w:rsidRPr="007E393C">
        <w:rPr>
          <w:rtl/>
        </w:rPr>
        <w:t xml:space="preserve">للإيمان ووفّقنا له </w:t>
      </w:r>
      <w:r w:rsidRPr="00081EBC">
        <w:rPr>
          <w:rStyle w:val="libAlaemChar"/>
          <w:rtl/>
        </w:rPr>
        <w:t>(</w:t>
      </w:r>
      <w:r w:rsidRPr="00081EBC">
        <w:rPr>
          <w:rStyle w:val="libAieChar"/>
          <w:rtl/>
        </w:rPr>
        <w:t>لَهَدَيْناكُمْ</w:t>
      </w:r>
      <w:r w:rsidRPr="00081EBC">
        <w:rPr>
          <w:rStyle w:val="libAlaemChar"/>
          <w:rtl/>
        </w:rPr>
        <w:t>)</w:t>
      </w:r>
      <w:r>
        <w:rPr>
          <w:rtl/>
        </w:rPr>
        <w:t xml:space="preserve">، </w:t>
      </w:r>
      <w:r w:rsidRPr="007E393C">
        <w:rPr>
          <w:rtl/>
        </w:rPr>
        <w:t>ولكن ضللنا فأضللناكم</w:t>
      </w:r>
      <w:r>
        <w:rPr>
          <w:rtl/>
        </w:rPr>
        <w:t xml:space="preserve">، </w:t>
      </w:r>
      <w:r w:rsidRPr="007E393C">
        <w:rPr>
          <w:rtl/>
        </w:rPr>
        <w:t>أي</w:t>
      </w:r>
      <w:r>
        <w:rPr>
          <w:rtl/>
        </w:rPr>
        <w:t xml:space="preserve">: </w:t>
      </w:r>
      <w:r w:rsidRPr="007E393C">
        <w:rPr>
          <w:rtl/>
        </w:rPr>
        <w:t>اخترنا لكم ما اخترناه لأنفسنا. أو لو هدانا الله طريق النّجاة من العذاب لهديناكم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المؤمن / 47</w:t>
      </w:r>
      <w:r>
        <w:rPr>
          <w:rtl/>
        </w:rPr>
        <w:t>.</w:t>
      </w:r>
    </w:p>
    <w:p w:rsidR="00175444" w:rsidRDefault="00175444" w:rsidP="00E30200">
      <w:pPr>
        <w:pStyle w:val="libFootnote0"/>
        <w:rPr>
          <w:rtl/>
        </w:rPr>
      </w:pPr>
      <w:r>
        <w:rPr>
          <w:rtl/>
        </w:rPr>
        <w:t>(</w:t>
      </w:r>
      <w:r w:rsidRPr="007E393C">
        <w:rPr>
          <w:rtl/>
        </w:rPr>
        <w:t>2) إبراهيم / 21</w:t>
      </w:r>
      <w:r>
        <w:rPr>
          <w:rtl/>
        </w:rPr>
        <w:t>.</w:t>
      </w:r>
    </w:p>
    <w:p w:rsidR="00175444" w:rsidRDefault="00175444" w:rsidP="00E30200">
      <w:pPr>
        <w:pStyle w:val="libFootnote0"/>
        <w:rPr>
          <w:rtl/>
        </w:rPr>
      </w:pPr>
      <w:r>
        <w:rPr>
          <w:rtl/>
        </w:rPr>
        <w:t>(</w:t>
      </w:r>
      <w:r w:rsidRPr="007E393C">
        <w:rPr>
          <w:rtl/>
        </w:rPr>
        <w:t>3) بأن يكون «من عذاب» حالا</w:t>
      </w:r>
      <w:r>
        <w:rPr>
          <w:rtl/>
        </w:rPr>
        <w:t>، و «</w:t>
      </w:r>
      <w:r w:rsidRPr="007E393C">
        <w:rPr>
          <w:rtl/>
        </w:rPr>
        <w:t>من شيء» مفعولا</w:t>
      </w:r>
      <w:r>
        <w:rPr>
          <w:rtl/>
        </w:rPr>
        <w:t>.</w:t>
      </w:r>
    </w:p>
    <w:p w:rsidR="00175444" w:rsidRPr="007E393C" w:rsidRDefault="00175444" w:rsidP="00607E2C">
      <w:pPr>
        <w:pStyle w:val="libNormal0"/>
        <w:rPr>
          <w:rtl/>
        </w:rPr>
      </w:pPr>
      <w:r>
        <w:rPr>
          <w:rtl/>
        </w:rPr>
        <w:br w:type="page"/>
      </w:r>
      <w:r w:rsidRPr="007E393C">
        <w:rPr>
          <w:rtl/>
        </w:rPr>
        <w:lastRenderedPageBreak/>
        <w:t>وأغنيناه عنكم</w:t>
      </w:r>
      <w:r>
        <w:rPr>
          <w:rtl/>
        </w:rPr>
        <w:t xml:space="preserve">، </w:t>
      </w:r>
      <w:r w:rsidRPr="007E393C">
        <w:rPr>
          <w:rtl/>
        </w:rPr>
        <w:t>كما عرّضناكم له</w:t>
      </w:r>
      <w:r>
        <w:rPr>
          <w:rtl/>
        </w:rPr>
        <w:t xml:space="preserve">، </w:t>
      </w:r>
      <w:r w:rsidRPr="007E393C">
        <w:rPr>
          <w:rtl/>
        </w:rPr>
        <w:t>لكن سدّدوننا طريق الخلاص.</w:t>
      </w:r>
    </w:p>
    <w:p w:rsidR="00175444" w:rsidRPr="007E393C" w:rsidRDefault="00175444" w:rsidP="00607E2C">
      <w:pPr>
        <w:pStyle w:val="libNormal"/>
        <w:rPr>
          <w:rtl/>
        </w:rPr>
      </w:pPr>
      <w:r w:rsidRPr="00081EBC">
        <w:rPr>
          <w:rStyle w:val="libAlaemChar"/>
          <w:rtl/>
        </w:rPr>
        <w:t>(</w:t>
      </w:r>
      <w:r w:rsidRPr="00081EBC">
        <w:rPr>
          <w:rStyle w:val="libAieChar"/>
          <w:rtl/>
        </w:rPr>
        <w:t>سَواءٌ عَلَيْنا أَجَزِعْنا أَمْ صَبَرْنا</w:t>
      </w:r>
      <w:r w:rsidRPr="00081EBC">
        <w:rPr>
          <w:rStyle w:val="libAlaemChar"/>
          <w:rtl/>
        </w:rPr>
        <w:t>)</w:t>
      </w:r>
      <w:r>
        <w:rPr>
          <w:rtl/>
        </w:rPr>
        <w:t xml:space="preserve">: </w:t>
      </w:r>
      <w:r w:rsidRPr="007E393C">
        <w:rPr>
          <w:rtl/>
        </w:rPr>
        <w:t>مستويان علينا الجزع والصّبر.</w:t>
      </w:r>
    </w:p>
    <w:p w:rsidR="00175444" w:rsidRPr="007E393C" w:rsidRDefault="00175444" w:rsidP="00607E2C">
      <w:pPr>
        <w:pStyle w:val="libNormal"/>
        <w:rPr>
          <w:rtl/>
        </w:rPr>
      </w:pPr>
      <w:r w:rsidRPr="00081EBC">
        <w:rPr>
          <w:rStyle w:val="libAlaemChar"/>
          <w:rtl/>
        </w:rPr>
        <w:t>(</w:t>
      </w:r>
      <w:r w:rsidRPr="00081EBC">
        <w:rPr>
          <w:rStyle w:val="libAieChar"/>
          <w:rtl/>
        </w:rPr>
        <w:t>ما لَنا مِنْ مَحِيصٍ</w:t>
      </w:r>
      <w:r w:rsidRPr="00081EBC">
        <w:rPr>
          <w:rStyle w:val="libAlaemChar"/>
          <w:rtl/>
        </w:rPr>
        <w:t>)</w:t>
      </w:r>
      <w:r w:rsidRPr="007E393C">
        <w:rPr>
          <w:rtl/>
        </w:rPr>
        <w:t xml:space="preserve"> </w:t>
      </w:r>
      <w:r>
        <w:rPr>
          <w:rtl/>
        </w:rPr>
        <w:t>(</w:t>
      </w:r>
      <w:r w:rsidRPr="007E393C">
        <w:rPr>
          <w:rtl/>
        </w:rPr>
        <w:t>21)</w:t>
      </w:r>
      <w:r>
        <w:rPr>
          <w:rtl/>
        </w:rPr>
        <w:t xml:space="preserve">: </w:t>
      </w:r>
      <w:r w:rsidRPr="007E393C">
        <w:rPr>
          <w:rtl/>
        </w:rPr>
        <w:t>منجى ومهرب من العذاب. من الحيص</w:t>
      </w:r>
      <w:r>
        <w:rPr>
          <w:rtl/>
        </w:rPr>
        <w:t xml:space="preserve">، </w:t>
      </w:r>
      <w:r w:rsidRPr="007E393C">
        <w:rPr>
          <w:rtl/>
        </w:rPr>
        <w:t>وهو العدول على جهة الفرار.</w:t>
      </w:r>
    </w:p>
    <w:p w:rsidR="00175444" w:rsidRPr="007E393C" w:rsidRDefault="00175444" w:rsidP="00607E2C">
      <w:pPr>
        <w:pStyle w:val="libNormal"/>
        <w:rPr>
          <w:rtl/>
        </w:rPr>
      </w:pPr>
      <w:r w:rsidRPr="007E393C">
        <w:rPr>
          <w:rtl/>
        </w:rPr>
        <w:t>وهو يحتمل أن يكون مكانا</w:t>
      </w:r>
      <w:r>
        <w:rPr>
          <w:rtl/>
        </w:rPr>
        <w:t xml:space="preserve">، </w:t>
      </w:r>
      <w:r w:rsidRPr="007E393C">
        <w:rPr>
          <w:rtl/>
        </w:rPr>
        <w:t>كالمبيت. أو مصدرا</w:t>
      </w:r>
      <w:r>
        <w:rPr>
          <w:rtl/>
        </w:rPr>
        <w:t xml:space="preserve">، </w:t>
      </w:r>
      <w:r w:rsidRPr="007E393C">
        <w:rPr>
          <w:rtl/>
        </w:rPr>
        <w:t>كالمغيب.</w:t>
      </w:r>
    </w:p>
    <w:p w:rsidR="00175444" w:rsidRPr="007E393C" w:rsidRDefault="00175444" w:rsidP="00607E2C">
      <w:pPr>
        <w:pStyle w:val="libNormal"/>
        <w:rPr>
          <w:rtl/>
        </w:rPr>
      </w:pPr>
      <w:r w:rsidRPr="00081EBC">
        <w:rPr>
          <w:rStyle w:val="libAlaemChar"/>
          <w:rtl/>
        </w:rPr>
        <w:t>(</w:t>
      </w:r>
      <w:r w:rsidRPr="00081EBC">
        <w:rPr>
          <w:rStyle w:val="libAieChar"/>
          <w:rtl/>
        </w:rPr>
        <w:t>وَقالَ الشَّيْطانُ لـمّـا قُضِيَ الْأَمْرُ</w:t>
      </w:r>
      <w:r w:rsidRPr="00081EBC">
        <w:rPr>
          <w:rStyle w:val="libAlaemChar"/>
          <w:rtl/>
        </w:rPr>
        <w:t>)</w:t>
      </w:r>
      <w:r w:rsidRPr="007E393C">
        <w:rPr>
          <w:rtl/>
        </w:rPr>
        <w:t xml:space="preserve"> قيل </w:t>
      </w:r>
      <w:r w:rsidRPr="00823599">
        <w:rPr>
          <w:rStyle w:val="libFootnotenumChar"/>
          <w:rtl/>
        </w:rPr>
        <w:t>(1)</w:t>
      </w:r>
      <w:r>
        <w:rPr>
          <w:rtl/>
        </w:rPr>
        <w:t xml:space="preserve">: </w:t>
      </w:r>
      <w:r w:rsidRPr="007E393C">
        <w:rPr>
          <w:rtl/>
        </w:rPr>
        <w:t>احكم وفرغ منه</w:t>
      </w:r>
      <w:r>
        <w:rPr>
          <w:rtl/>
        </w:rPr>
        <w:t xml:space="preserve">، </w:t>
      </w:r>
      <w:r w:rsidRPr="007E393C">
        <w:rPr>
          <w:rtl/>
        </w:rPr>
        <w:t>وادخل أهل الجنّة الجنّة وأهل النّار النّار</w:t>
      </w:r>
      <w:r>
        <w:rPr>
          <w:rtl/>
        </w:rPr>
        <w:t xml:space="preserve">، </w:t>
      </w:r>
      <w:r w:rsidRPr="007E393C">
        <w:rPr>
          <w:rtl/>
        </w:rPr>
        <w:t>خطيبا في الأشقياء من الثّقلين.</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أي</w:t>
      </w:r>
      <w:r>
        <w:rPr>
          <w:rtl/>
        </w:rPr>
        <w:t xml:space="preserve">: لـمّـا </w:t>
      </w:r>
      <w:r w:rsidRPr="007E393C">
        <w:rPr>
          <w:rtl/>
        </w:rPr>
        <w:t>فرغ من أمر الدّنيا من أوليائه.</w:t>
      </w:r>
    </w:p>
    <w:p w:rsidR="00175444" w:rsidRPr="007E393C" w:rsidRDefault="00175444" w:rsidP="00607E2C">
      <w:pPr>
        <w:pStyle w:val="libNormal"/>
        <w:rPr>
          <w:rtl/>
        </w:rPr>
      </w:pPr>
      <w:r>
        <w:rPr>
          <w:rtl/>
        </w:rPr>
        <w:t>و</w:t>
      </w:r>
      <w:r w:rsidRPr="007E393C">
        <w:rPr>
          <w:rtl/>
        </w:rPr>
        <w:t>فيه</w:t>
      </w:r>
      <w:r>
        <w:rPr>
          <w:rtl/>
        </w:rPr>
        <w:t xml:space="preserve">، </w:t>
      </w:r>
      <w:r w:rsidRPr="007E393C">
        <w:rPr>
          <w:rtl/>
        </w:rPr>
        <w:t>وفي تفسير</w:t>
      </w:r>
      <w:r>
        <w:rPr>
          <w:rtl/>
        </w:rPr>
        <w:t xml:space="preserve"> العيّاشي </w:t>
      </w:r>
      <w:r w:rsidRPr="00823599">
        <w:rPr>
          <w:rStyle w:val="libFootnotenumChar"/>
          <w:rtl/>
        </w:rPr>
        <w:t>(3)</w:t>
      </w:r>
      <w:r>
        <w:rPr>
          <w:rtl/>
        </w:rPr>
        <w:t xml:space="preserve">: </w:t>
      </w:r>
      <w:r w:rsidRPr="007E393C">
        <w:rPr>
          <w:rtl/>
        </w:rPr>
        <w:t>عن حريز</w:t>
      </w:r>
      <w:r>
        <w:rPr>
          <w:rtl/>
        </w:rPr>
        <w:t xml:space="preserve">، </w:t>
      </w:r>
      <w:r w:rsidRPr="007E393C">
        <w:rPr>
          <w:rtl/>
        </w:rPr>
        <w:t>عمّن ذكره</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 xml:space="preserve">كلّما في القرآن </w:t>
      </w:r>
      <w:r w:rsidRPr="00081EBC">
        <w:rPr>
          <w:rStyle w:val="libAlaemChar"/>
          <w:rtl/>
        </w:rPr>
        <w:t>(</w:t>
      </w:r>
      <w:r w:rsidRPr="00081EBC">
        <w:rPr>
          <w:rStyle w:val="libAieChar"/>
          <w:rtl/>
        </w:rPr>
        <w:t>وَقالَ الشَّيْطانُ</w:t>
      </w:r>
      <w:r w:rsidRPr="00081EBC">
        <w:rPr>
          <w:rStyle w:val="libAlaemChar"/>
          <w:rtl/>
        </w:rPr>
        <w:t>)</w:t>
      </w:r>
      <w:r w:rsidRPr="007E393C">
        <w:rPr>
          <w:rtl/>
        </w:rPr>
        <w:t xml:space="preserve"> يريد به</w:t>
      </w:r>
      <w:r>
        <w:rPr>
          <w:rtl/>
        </w:rPr>
        <w:t xml:space="preserve">: </w:t>
      </w:r>
      <w:r w:rsidRPr="007E393C">
        <w:rPr>
          <w:rtl/>
        </w:rPr>
        <w:t>الثّاني.</w:t>
      </w:r>
    </w:p>
    <w:p w:rsidR="00175444" w:rsidRPr="007E393C" w:rsidRDefault="00175444" w:rsidP="00607E2C">
      <w:pPr>
        <w:pStyle w:val="libNormal"/>
        <w:rPr>
          <w:rtl/>
        </w:rPr>
      </w:pPr>
      <w:r w:rsidRPr="00081EBC">
        <w:rPr>
          <w:rStyle w:val="libAlaemChar"/>
          <w:rtl/>
        </w:rPr>
        <w:t>(</w:t>
      </w:r>
      <w:r w:rsidRPr="00081EBC">
        <w:rPr>
          <w:rStyle w:val="libAieChar"/>
          <w:rtl/>
        </w:rPr>
        <w:t>إِنَّ اللهَ وَعَدَكُمْ وَعْدَ الْحَقِ</w:t>
      </w:r>
      <w:r w:rsidRPr="00081EBC">
        <w:rPr>
          <w:rStyle w:val="libAlaemChar"/>
          <w:rtl/>
        </w:rPr>
        <w:t>)</w:t>
      </w:r>
      <w:r>
        <w:rPr>
          <w:rtl/>
        </w:rPr>
        <w:t xml:space="preserve">: </w:t>
      </w:r>
      <w:r w:rsidRPr="007E393C">
        <w:rPr>
          <w:rtl/>
        </w:rPr>
        <w:t>وعدا من حقّه أن ينجز. أو وعدا أنجزه</w:t>
      </w:r>
      <w:r>
        <w:rPr>
          <w:rtl/>
        </w:rPr>
        <w:t xml:space="preserve">، </w:t>
      </w:r>
      <w:r w:rsidRPr="007E393C">
        <w:rPr>
          <w:rtl/>
        </w:rPr>
        <w:t>وهو وعد البعث والجزاء</w:t>
      </w:r>
      <w:r>
        <w:rPr>
          <w:rtl/>
        </w:rPr>
        <w:t xml:space="preserve">، </w:t>
      </w:r>
      <w:r w:rsidRPr="007E393C">
        <w:rPr>
          <w:rtl/>
        </w:rPr>
        <w:t xml:space="preserve">فوفى لكم بما وعدكم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وَوَعَدْتُكُمْ فَأَخْلَفْتُكُمْ</w:t>
      </w:r>
      <w:r w:rsidRPr="00081EBC">
        <w:rPr>
          <w:rStyle w:val="libAlaemChar"/>
          <w:rtl/>
        </w:rPr>
        <w:t>)</w:t>
      </w:r>
      <w:r>
        <w:rPr>
          <w:rtl/>
        </w:rPr>
        <w:t xml:space="preserve">: </w:t>
      </w:r>
      <w:r w:rsidRPr="007E393C">
        <w:rPr>
          <w:rtl/>
        </w:rPr>
        <w:t>جعل تبيين خلف وعده</w:t>
      </w:r>
      <w:r>
        <w:rPr>
          <w:rtl/>
        </w:rPr>
        <w:t xml:space="preserve">، </w:t>
      </w:r>
      <w:r w:rsidRPr="007E393C">
        <w:rPr>
          <w:rtl/>
        </w:rPr>
        <w:t>كالإخلاف منه.</w:t>
      </w:r>
    </w:p>
    <w:p w:rsidR="00175444" w:rsidRPr="007E393C" w:rsidRDefault="00175444" w:rsidP="00607E2C">
      <w:pPr>
        <w:pStyle w:val="libNormal"/>
        <w:rPr>
          <w:rtl/>
        </w:rPr>
      </w:pPr>
      <w:r w:rsidRPr="00081EBC">
        <w:rPr>
          <w:rStyle w:val="libAlaemChar"/>
          <w:rtl/>
        </w:rPr>
        <w:t>(</w:t>
      </w:r>
      <w:r w:rsidRPr="00081EBC">
        <w:rPr>
          <w:rStyle w:val="libAieChar"/>
          <w:rtl/>
        </w:rPr>
        <w:t>وَما كانَ لِي عَلَيْكُمْ مِنْ سُلْطانٍ</w:t>
      </w:r>
      <w:r w:rsidRPr="00081EBC">
        <w:rPr>
          <w:rStyle w:val="libAlaemChar"/>
          <w:rtl/>
        </w:rPr>
        <w:t>)</w:t>
      </w:r>
      <w:r>
        <w:rPr>
          <w:rtl/>
        </w:rPr>
        <w:t xml:space="preserve">: </w:t>
      </w:r>
      <w:r w:rsidRPr="007E393C">
        <w:rPr>
          <w:rtl/>
        </w:rPr>
        <w:t>تسلّط</w:t>
      </w:r>
      <w:r>
        <w:rPr>
          <w:rtl/>
        </w:rPr>
        <w:t xml:space="preserve">، </w:t>
      </w:r>
      <w:r w:rsidRPr="007E393C">
        <w:rPr>
          <w:rtl/>
        </w:rPr>
        <w:t>فالجئكم إلى الكفر والمعاصي.</w:t>
      </w:r>
    </w:p>
    <w:p w:rsidR="00175444" w:rsidRPr="007E393C" w:rsidRDefault="00175444" w:rsidP="00607E2C">
      <w:pPr>
        <w:pStyle w:val="libNormal"/>
        <w:rPr>
          <w:rtl/>
        </w:rPr>
      </w:pPr>
      <w:r w:rsidRPr="00081EBC">
        <w:rPr>
          <w:rStyle w:val="libAlaemChar"/>
          <w:rtl/>
        </w:rPr>
        <w:t>(</w:t>
      </w:r>
      <w:r w:rsidRPr="00081EBC">
        <w:rPr>
          <w:rStyle w:val="libAieChar"/>
          <w:rtl/>
        </w:rPr>
        <w:t>إِلَّا أَنْ دَعَوْتُكُمْ</w:t>
      </w:r>
      <w:r w:rsidRPr="00081EBC">
        <w:rPr>
          <w:rStyle w:val="libAlaemChar"/>
          <w:rtl/>
        </w:rPr>
        <w:t>)</w:t>
      </w:r>
      <w:r>
        <w:rPr>
          <w:rtl/>
        </w:rPr>
        <w:t xml:space="preserve">: </w:t>
      </w:r>
      <w:r w:rsidRPr="007E393C">
        <w:rPr>
          <w:rtl/>
        </w:rPr>
        <w:t xml:space="preserve">إلّا دعائي إياكم إليهما </w:t>
      </w:r>
      <w:r w:rsidRPr="00823599">
        <w:rPr>
          <w:rStyle w:val="libFootnotenumChar"/>
          <w:rtl/>
        </w:rPr>
        <w:t>(5)</w:t>
      </w:r>
      <w:r w:rsidRPr="007E393C">
        <w:rPr>
          <w:rtl/>
        </w:rPr>
        <w:t xml:space="preserve"> بتسويلي ووسوستي. وهو ليس من جنس السّلطان</w:t>
      </w:r>
      <w:r>
        <w:rPr>
          <w:rtl/>
        </w:rPr>
        <w:t xml:space="preserve">، </w:t>
      </w:r>
      <w:r w:rsidRPr="007E393C">
        <w:rPr>
          <w:rtl/>
        </w:rPr>
        <w:t>ولكنّه على طريقة قولهم :</w:t>
      </w:r>
    </w:p>
    <w:p w:rsidR="00175444" w:rsidRPr="007E393C" w:rsidRDefault="00175444" w:rsidP="00013FBB">
      <w:pPr>
        <w:pStyle w:val="libPoemCenter"/>
        <w:rPr>
          <w:rtl/>
        </w:rPr>
      </w:pPr>
      <w:r w:rsidRPr="007E393C">
        <w:rPr>
          <w:rtl/>
        </w:rPr>
        <w:t xml:space="preserve">تحيّة بينهم ضرب وجيع </w:t>
      </w:r>
      <w:r w:rsidRPr="00823599">
        <w:rPr>
          <w:rStyle w:val="libFootnotenumChar"/>
          <w:rtl/>
        </w:rPr>
        <w:t>(6)</w:t>
      </w:r>
    </w:p>
    <w:p w:rsidR="00175444" w:rsidRPr="007E393C" w:rsidRDefault="00175444" w:rsidP="00607E2C">
      <w:pPr>
        <w:pStyle w:val="libNormal"/>
        <w:rPr>
          <w:rtl/>
        </w:rPr>
      </w:pPr>
      <w:r w:rsidRPr="007E393C">
        <w:rPr>
          <w:rtl/>
        </w:rPr>
        <w:t>ويجوز أن يكون الاستثناء منقطعا.</w:t>
      </w:r>
    </w:p>
    <w:p w:rsidR="00175444" w:rsidRPr="007E393C" w:rsidRDefault="00175444" w:rsidP="00607E2C">
      <w:pPr>
        <w:pStyle w:val="libNormal"/>
        <w:rPr>
          <w:rtl/>
        </w:rPr>
      </w:pPr>
      <w:r w:rsidRPr="00081EBC">
        <w:rPr>
          <w:rStyle w:val="libAlaemChar"/>
          <w:rtl/>
        </w:rPr>
        <w:t>(</w:t>
      </w:r>
      <w:r w:rsidRPr="00081EBC">
        <w:rPr>
          <w:rStyle w:val="libAieChar"/>
          <w:rtl/>
        </w:rPr>
        <w:t>فَاسْتَجَبْتُمْ لِي</w:t>
      </w:r>
      <w:r w:rsidRPr="00081EBC">
        <w:rPr>
          <w:rStyle w:val="libAlaemChar"/>
          <w:rtl/>
        </w:rPr>
        <w:t>)</w:t>
      </w:r>
      <w:r>
        <w:rPr>
          <w:rtl/>
        </w:rPr>
        <w:t xml:space="preserve">: </w:t>
      </w:r>
      <w:r w:rsidRPr="007E393C">
        <w:rPr>
          <w:rtl/>
        </w:rPr>
        <w:t>أسرعتم إجابتي.</w:t>
      </w:r>
    </w:p>
    <w:p w:rsidR="00175444" w:rsidRPr="007E393C" w:rsidRDefault="00175444" w:rsidP="00607E2C">
      <w:pPr>
        <w:pStyle w:val="libNormal"/>
        <w:rPr>
          <w:rtl/>
        </w:rPr>
      </w:pPr>
      <w:r w:rsidRPr="00081EBC">
        <w:rPr>
          <w:rStyle w:val="libAlaemChar"/>
          <w:rtl/>
        </w:rPr>
        <w:t>(</w:t>
      </w:r>
      <w:r w:rsidRPr="00081EBC">
        <w:rPr>
          <w:rStyle w:val="libAieChar"/>
          <w:rtl/>
        </w:rPr>
        <w:t>فَلا تَلُومُونِي</w:t>
      </w:r>
      <w:r w:rsidRPr="00081EBC">
        <w:rPr>
          <w:rStyle w:val="libAlaemChar"/>
          <w:rtl/>
        </w:rPr>
        <w:t>)</w:t>
      </w:r>
      <w:r>
        <w:rPr>
          <w:rtl/>
        </w:rPr>
        <w:t xml:space="preserve">: </w:t>
      </w:r>
      <w:r w:rsidRPr="007E393C">
        <w:rPr>
          <w:rtl/>
        </w:rPr>
        <w:t>بوسوستي</w:t>
      </w:r>
      <w:r>
        <w:rPr>
          <w:rtl/>
        </w:rPr>
        <w:t xml:space="preserve">، </w:t>
      </w:r>
      <w:r w:rsidRPr="007E393C">
        <w:rPr>
          <w:rtl/>
        </w:rPr>
        <w:t xml:space="preserve">فإنّ من صرّح العداوة </w:t>
      </w:r>
      <w:r w:rsidRPr="00823599">
        <w:rPr>
          <w:rStyle w:val="libFootnotenumChar"/>
          <w:rtl/>
        </w:rPr>
        <w:t>(7)</w:t>
      </w:r>
      <w:r w:rsidRPr="007E393C">
        <w:rPr>
          <w:rtl/>
        </w:rPr>
        <w:t xml:space="preserve"> لا يلام بأمثال ذلك.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529</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368</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223</w:t>
      </w:r>
      <w:r>
        <w:rPr>
          <w:rtl/>
        </w:rPr>
        <w:t xml:space="preserve">، </w:t>
      </w:r>
      <w:r w:rsidRPr="007E393C">
        <w:rPr>
          <w:rtl/>
        </w:rPr>
        <w:t>ح 8</w:t>
      </w:r>
      <w:r>
        <w:rPr>
          <w:rtl/>
        </w:rPr>
        <w:t xml:space="preserve">. </w:t>
      </w:r>
      <w:r w:rsidRPr="007E393C">
        <w:rPr>
          <w:rtl/>
        </w:rPr>
        <w:t>ولم نعثر عليه في تفسير القمّي</w:t>
      </w:r>
      <w:r>
        <w:rPr>
          <w:rtl/>
        </w:rPr>
        <w:t>.</w:t>
      </w:r>
    </w:p>
    <w:p w:rsidR="00175444" w:rsidRDefault="00175444" w:rsidP="00E30200">
      <w:pPr>
        <w:pStyle w:val="libFootnote0"/>
        <w:rPr>
          <w:rtl/>
        </w:rPr>
      </w:pPr>
      <w:r>
        <w:rPr>
          <w:rtl/>
        </w:rPr>
        <w:t>(</w:t>
      </w:r>
      <w:r w:rsidRPr="007E393C">
        <w:rPr>
          <w:rtl/>
        </w:rPr>
        <w:t>4) فالأوّل باعتبار استحقاقه للإنجاز والثاني باتّصافه بالإنجاز بالفعل</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الكفر والمعاصي</w:t>
      </w:r>
      <w:r>
        <w:rPr>
          <w:rtl/>
        </w:rPr>
        <w:t>.</w:t>
      </w:r>
    </w:p>
    <w:p w:rsidR="00175444" w:rsidRDefault="00175444" w:rsidP="00E30200">
      <w:pPr>
        <w:pStyle w:val="libFootnote0"/>
        <w:rPr>
          <w:rtl/>
        </w:rPr>
      </w:pPr>
      <w:r>
        <w:rPr>
          <w:rtl/>
        </w:rPr>
        <w:t>(</w:t>
      </w:r>
      <w:r w:rsidRPr="007E393C">
        <w:rPr>
          <w:rtl/>
        </w:rPr>
        <w:t>6) فتكون الدعوة سلطنة تقديرا</w:t>
      </w:r>
      <w:r>
        <w:rPr>
          <w:rtl/>
        </w:rPr>
        <w:t xml:space="preserve">، </w:t>
      </w:r>
      <w:r w:rsidRPr="007E393C">
        <w:rPr>
          <w:rtl/>
        </w:rPr>
        <w:t>كما يقدّر الضرب تحيّة</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بالعداوة</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وَلُومُوا أَنْفُسَكُمْ</w:t>
      </w:r>
      <w:r w:rsidRPr="00081EBC">
        <w:rPr>
          <w:rStyle w:val="libAlaemChar"/>
          <w:rtl/>
        </w:rPr>
        <w:t>)</w:t>
      </w:r>
      <w:r>
        <w:rPr>
          <w:rtl/>
        </w:rPr>
        <w:t xml:space="preserve">: </w:t>
      </w:r>
      <w:r w:rsidRPr="007E393C">
        <w:rPr>
          <w:rtl/>
        </w:rPr>
        <w:t>حيث اغتررتم بي وأطعتموني إذ دعوتكم</w:t>
      </w:r>
      <w:r>
        <w:rPr>
          <w:rtl/>
        </w:rPr>
        <w:t xml:space="preserve">، </w:t>
      </w:r>
      <w:r w:rsidRPr="007E393C">
        <w:rPr>
          <w:rtl/>
        </w:rPr>
        <w:t>ولم تطيعوا ربّكم</w:t>
      </w:r>
      <w:r>
        <w:rPr>
          <w:rtl/>
        </w:rPr>
        <w:t xml:space="preserve"> لـمّـا </w:t>
      </w:r>
      <w:r w:rsidRPr="007E393C">
        <w:rPr>
          <w:rtl/>
        </w:rPr>
        <w:t>دعاكم.</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(1)</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 xml:space="preserve">دعاهم ربّهم فنفروا </w:t>
      </w:r>
      <w:r w:rsidRPr="00823599">
        <w:rPr>
          <w:rStyle w:val="libFootnotenumChar"/>
          <w:rtl/>
        </w:rPr>
        <w:t>(2)</w:t>
      </w:r>
      <w:r w:rsidRPr="007E393C">
        <w:rPr>
          <w:rtl/>
        </w:rPr>
        <w:t xml:space="preserve"> وولّوا</w:t>
      </w:r>
      <w:r>
        <w:rPr>
          <w:rtl/>
        </w:rPr>
        <w:t xml:space="preserve">، </w:t>
      </w:r>
      <w:r w:rsidRPr="007E393C">
        <w:rPr>
          <w:rtl/>
        </w:rPr>
        <w:t>ودعاهم الشّيطان فاستجابوا وأقبلوا.</w:t>
      </w:r>
    </w:p>
    <w:p w:rsidR="00175444" w:rsidRPr="007E393C" w:rsidRDefault="00175444" w:rsidP="00607E2C">
      <w:pPr>
        <w:pStyle w:val="libNormal"/>
        <w:rPr>
          <w:rtl/>
        </w:rPr>
      </w:pPr>
      <w:r w:rsidRPr="00081EBC">
        <w:rPr>
          <w:rStyle w:val="libAlaemChar"/>
          <w:rtl/>
        </w:rPr>
        <w:t>(</w:t>
      </w:r>
      <w:r w:rsidRPr="00081EBC">
        <w:rPr>
          <w:rStyle w:val="libAieChar"/>
          <w:rtl/>
        </w:rPr>
        <w:t>ما أَنَا بِمُصْرِخِكُمْ</w:t>
      </w:r>
      <w:r w:rsidRPr="00081EBC">
        <w:rPr>
          <w:rStyle w:val="libAlaemChar"/>
          <w:rtl/>
        </w:rPr>
        <w:t>)</w:t>
      </w:r>
      <w:r>
        <w:rPr>
          <w:rtl/>
        </w:rPr>
        <w:t xml:space="preserve">: </w:t>
      </w:r>
      <w:r w:rsidRPr="007E393C">
        <w:rPr>
          <w:rtl/>
        </w:rPr>
        <w:t>بمغيثكم من العذاب.</w:t>
      </w:r>
    </w:p>
    <w:p w:rsidR="00175444" w:rsidRPr="007E393C" w:rsidRDefault="00175444" w:rsidP="00607E2C">
      <w:pPr>
        <w:pStyle w:val="libNormal"/>
        <w:rPr>
          <w:rtl/>
        </w:rPr>
      </w:pPr>
      <w:r w:rsidRPr="00081EBC">
        <w:rPr>
          <w:rStyle w:val="libAlaemChar"/>
          <w:rtl/>
        </w:rPr>
        <w:t>(</w:t>
      </w:r>
      <w:r w:rsidRPr="00081EBC">
        <w:rPr>
          <w:rStyle w:val="libAieChar"/>
          <w:rtl/>
        </w:rPr>
        <w:t>وَما أَنْتُمْ بِمُصْرِخِيَ</w:t>
      </w:r>
      <w:r w:rsidRPr="00081EBC">
        <w:rPr>
          <w:rStyle w:val="libAlaemChar"/>
          <w:rtl/>
        </w:rPr>
        <w:t>)</w:t>
      </w:r>
      <w:r>
        <w:rPr>
          <w:rtl/>
        </w:rPr>
        <w:t xml:space="preserve">: </w:t>
      </w:r>
      <w:r w:rsidRPr="007E393C">
        <w:rPr>
          <w:rtl/>
        </w:rPr>
        <w:t>بمغيثيّ.</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حمزة</w:t>
      </w:r>
      <w:r>
        <w:rPr>
          <w:rtl/>
        </w:rPr>
        <w:t xml:space="preserve">، </w:t>
      </w:r>
      <w:r w:rsidRPr="007E393C">
        <w:rPr>
          <w:rtl/>
        </w:rPr>
        <w:t>بكسر الياء.</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إمّا على الأصل في التقاء السّاكنين</w:t>
      </w:r>
      <w:r>
        <w:rPr>
          <w:rtl/>
        </w:rPr>
        <w:t xml:space="preserve">، </w:t>
      </w:r>
      <w:r w:rsidRPr="007E393C">
        <w:rPr>
          <w:rtl/>
        </w:rPr>
        <w:t>وهو أصل مرفوض في مثله</w:t>
      </w:r>
      <w:r>
        <w:rPr>
          <w:rtl/>
        </w:rPr>
        <w:t xml:space="preserve">، </w:t>
      </w:r>
      <w:r w:rsidRPr="007E393C">
        <w:rPr>
          <w:rtl/>
        </w:rPr>
        <w:t>لما فيه.</w:t>
      </w:r>
    </w:p>
    <w:p w:rsidR="00175444" w:rsidRPr="007E393C" w:rsidRDefault="00175444" w:rsidP="00607E2C">
      <w:pPr>
        <w:pStyle w:val="libNormal"/>
        <w:rPr>
          <w:rtl/>
        </w:rPr>
      </w:pPr>
      <w:r w:rsidRPr="007E393C">
        <w:rPr>
          <w:rtl/>
        </w:rPr>
        <w:t>من اجتماع ياءين وثلاث كسرات مع أنّ حركة ياء الإضافة الفتح</w:t>
      </w:r>
      <w:r>
        <w:rPr>
          <w:rtl/>
        </w:rPr>
        <w:t xml:space="preserve">، </w:t>
      </w:r>
      <w:r w:rsidRPr="007E393C">
        <w:rPr>
          <w:rtl/>
        </w:rPr>
        <w:t xml:space="preserve">فإذا لم تكسر وقبلها ألف فبالحريّ أن لا تكسر وقبلها ياء </w:t>
      </w:r>
      <w:r w:rsidRPr="00823599">
        <w:rPr>
          <w:rStyle w:val="libFootnotenumChar"/>
          <w:rtl/>
        </w:rPr>
        <w:t>(5)</w:t>
      </w:r>
      <w:r>
        <w:rPr>
          <w:rtl/>
        </w:rPr>
        <w:t>.</w:t>
      </w:r>
      <w:r w:rsidRPr="007E393C">
        <w:rPr>
          <w:rtl/>
        </w:rPr>
        <w:t xml:space="preserve"> أو على لغة من يزيد ياء على ياء الإضافة</w:t>
      </w:r>
      <w:r>
        <w:rPr>
          <w:rtl/>
        </w:rPr>
        <w:t xml:space="preserve">، </w:t>
      </w:r>
      <w:r w:rsidRPr="007E393C">
        <w:rPr>
          <w:rtl/>
        </w:rPr>
        <w:t xml:space="preserve">إجراء لها مجرى الهاء والكاف </w:t>
      </w:r>
      <w:r w:rsidRPr="00823599">
        <w:rPr>
          <w:rStyle w:val="libFootnotenumChar"/>
          <w:rtl/>
        </w:rPr>
        <w:t>(6)</w:t>
      </w:r>
      <w:r w:rsidRPr="007E393C">
        <w:rPr>
          <w:rtl/>
        </w:rPr>
        <w:t xml:space="preserve"> في «ضربته</w:t>
      </w:r>
      <w:r>
        <w:rPr>
          <w:rtl/>
        </w:rPr>
        <w:t xml:space="preserve">، </w:t>
      </w:r>
      <w:r w:rsidRPr="007E393C">
        <w:rPr>
          <w:rtl/>
        </w:rPr>
        <w:t>وأعطيتكه» وحذف الياء اكتفاء بالكسرة.</w:t>
      </w:r>
    </w:p>
    <w:p w:rsidR="00175444" w:rsidRPr="007E393C" w:rsidRDefault="00175444" w:rsidP="00607E2C">
      <w:pPr>
        <w:pStyle w:val="libNormal"/>
        <w:rPr>
          <w:rtl/>
        </w:rPr>
      </w:pPr>
      <w:r w:rsidRPr="00081EBC">
        <w:rPr>
          <w:rStyle w:val="libAlaemChar"/>
          <w:rtl/>
        </w:rPr>
        <w:t>(</w:t>
      </w:r>
      <w:r w:rsidRPr="00081EBC">
        <w:rPr>
          <w:rStyle w:val="libAieChar"/>
          <w:rtl/>
        </w:rPr>
        <w:t>إِنِّي كَفَرْتُ بِما أَشْرَكْتُمُونِ مِنْ قَبْلُ</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(7)</w:t>
      </w:r>
      <w:r>
        <w:rPr>
          <w:rtl/>
        </w:rPr>
        <w:t xml:space="preserve">: </w:t>
      </w:r>
      <w:r w:rsidRPr="007E393C">
        <w:rPr>
          <w:rtl/>
        </w:rPr>
        <w:t xml:space="preserve">«ما» إمّا مصدريّة </w:t>
      </w:r>
      <w:r>
        <w:rPr>
          <w:rtl/>
        </w:rPr>
        <w:t>و «</w:t>
      </w:r>
      <w:r w:rsidRPr="007E393C">
        <w:rPr>
          <w:rtl/>
        </w:rPr>
        <w:t>من» متعلّقة «بأشركتموني»</w:t>
      </w:r>
      <w:r>
        <w:rPr>
          <w:rtl/>
        </w:rPr>
        <w:t xml:space="preserve">، </w:t>
      </w:r>
      <w:r w:rsidRPr="007E393C">
        <w:rPr>
          <w:rtl/>
        </w:rPr>
        <w:t>أي</w:t>
      </w:r>
      <w:r>
        <w:rPr>
          <w:rtl/>
        </w:rPr>
        <w:t xml:space="preserve">: </w:t>
      </w:r>
      <w:r w:rsidRPr="007E393C">
        <w:rPr>
          <w:rtl/>
        </w:rPr>
        <w:t xml:space="preserve">أنّي كفرت اليوم بإشراككم إيّاي </w:t>
      </w:r>
      <w:r w:rsidRPr="00823599">
        <w:rPr>
          <w:rStyle w:val="libFootnotenumChar"/>
          <w:rtl/>
        </w:rPr>
        <w:t>(8)</w:t>
      </w:r>
      <w:r w:rsidRPr="007E393C">
        <w:rPr>
          <w:rtl/>
        </w:rPr>
        <w:t xml:space="preserve"> من قبل هذا اليوم</w:t>
      </w:r>
      <w:r>
        <w:rPr>
          <w:rtl/>
        </w:rPr>
        <w:t xml:space="preserve">، </w:t>
      </w:r>
      <w:r w:rsidRPr="007E393C">
        <w:rPr>
          <w:rtl/>
        </w:rPr>
        <w:t>أي</w:t>
      </w:r>
      <w:r>
        <w:rPr>
          <w:rtl/>
        </w:rPr>
        <w:t xml:space="preserve">: </w:t>
      </w:r>
      <w:r w:rsidRPr="007E393C">
        <w:rPr>
          <w:rtl/>
        </w:rPr>
        <w:t>في الدّنيا</w:t>
      </w:r>
      <w:r>
        <w:rPr>
          <w:rtl/>
        </w:rPr>
        <w:t xml:space="preserve">، </w:t>
      </w:r>
      <w:r w:rsidRPr="007E393C">
        <w:rPr>
          <w:rtl/>
        </w:rPr>
        <w:t>بمعنى</w:t>
      </w:r>
      <w:r>
        <w:rPr>
          <w:rtl/>
        </w:rPr>
        <w:t xml:space="preserve">: </w:t>
      </w:r>
      <w:r w:rsidRPr="007E393C">
        <w:rPr>
          <w:rtl/>
        </w:rPr>
        <w:t>تبرّأت منه واستنكرته</w:t>
      </w:r>
      <w:r>
        <w:rPr>
          <w:rtl/>
        </w:rPr>
        <w:t xml:space="preserve">، </w:t>
      </w:r>
      <w:r w:rsidRPr="007E393C">
        <w:rPr>
          <w:rtl/>
        </w:rPr>
        <w:t>كقوله</w:t>
      </w:r>
      <w:r>
        <w:rPr>
          <w:rtl/>
        </w:rPr>
        <w:t xml:space="preserve">: </w:t>
      </w:r>
      <w:r w:rsidRPr="00081EBC">
        <w:rPr>
          <w:rStyle w:val="libAlaemChar"/>
          <w:rtl/>
        </w:rPr>
        <w:t>(</w:t>
      </w:r>
      <w:r w:rsidRPr="00081EBC">
        <w:rPr>
          <w:rStyle w:val="libAieChar"/>
          <w:rtl/>
        </w:rPr>
        <w:t>وَيَوْمَ الْقِيامَةِ يَكْفُرُونَ بِشِرْكِكُمْ</w:t>
      </w:r>
      <w:r w:rsidRPr="00081EBC">
        <w:rPr>
          <w:rStyle w:val="libAlaemChar"/>
          <w:rtl/>
        </w:rPr>
        <w:t>)</w:t>
      </w:r>
      <w:r>
        <w:rPr>
          <w:rtl/>
        </w:rPr>
        <w:t>.</w:t>
      </w:r>
    </w:p>
    <w:p w:rsidR="00175444" w:rsidRPr="007E393C" w:rsidRDefault="00175444" w:rsidP="00607E2C">
      <w:pPr>
        <w:pStyle w:val="libNormal"/>
        <w:rPr>
          <w:rtl/>
        </w:rPr>
      </w:pPr>
      <w:r w:rsidRPr="007E393C">
        <w:rPr>
          <w:rtl/>
        </w:rPr>
        <w:t>أو موصولة</w:t>
      </w:r>
      <w:r>
        <w:rPr>
          <w:rtl/>
        </w:rPr>
        <w:t xml:space="preserve">، </w:t>
      </w:r>
      <w:r w:rsidRPr="007E393C">
        <w:rPr>
          <w:rtl/>
        </w:rPr>
        <w:t>بمعنى</w:t>
      </w:r>
      <w:r>
        <w:rPr>
          <w:rtl/>
        </w:rPr>
        <w:t xml:space="preserve">: </w:t>
      </w:r>
      <w:r w:rsidRPr="007E393C">
        <w:rPr>
          <w:rtl/>
        </w:rPr>
        <w:t>من نحو ما في قولهم</w:t>
      </w:r>
      <w:r>
        <w:rPr>
          <w:rtl/>
        </w:rPr>
        <w:t xml:space="preserve">: </w:t>
      </w:r>
      <w:r w:rsidRPr="007E393C">
        <w:rPr>
          <w:rtl/>
        </w:rPr>
        <w:t>سبحانه ما سخركنّ لنا</w:t>
      </w:r>
      <w:r>
        <w:rPr>
          <w:rtl/>
        </w:rPr>
        <w:t>، و «</w:t>
      </w:r>
      <w:r w:rsidRPr="007E393C">
        <w:rPr>
          <w:rtl/>
        </w:rPr>
        <w:t>من» متعلّقة «بكفرت»</w:t>
      </w:r>
      <w:r>
        <w:rPr>
          <w:rtl/>
        </w:rPr>
        <w:t xml:space="preserve">، </w:t>
      </w:r>
      <w:r w:rsidRPr="007E393C">
        <w:rPr>
          <w:rtl/>
        </w:rPr>
        <w:t>أي</w:t>
      </w:r>
      <w:r>
        <w:rPr>
          <w:rtl/>
        </w:rPr>
        <w:t xml:space="preserve">: </w:t>
      </w:r>
      <w:r w:rsidRPr="007E393C">
        <w:rPr>
          <w:rtl/>
        </w:rPr>
        <w:t>كفرت بالّذي أشركتمونيه</w:t>
      </w:r>
      <w:r>
        <w:rPr>
          <w:rtl/>
        </w:rPr>
        <w:t xml:space="preserve">، </w:t>
      </w:r>
      <w:r w:rsidRPr="007E393C">
        <w:rPr>
          <w:rtl/>
        </w:rPr>
        <w:t>وهو الله</w:t>
      </w:r>
      <w:r>
        <w:rPr>
          <w:rtl/>
        </w:rPr>
        <w:t xml:space="preserve"> ـ </w:t>
      </w:r>
      <w:r w:rsidRPr="007E393C">
        <w:rPr>
          <w:rtl/>
        </w:rPr>
        <w:t>تعالى</w:t>
      </w:r>
      <w:r>
        <w:rPr>
          <w:rtl/>
        </w:rPr>
        <w:t xml:space="preserve"> ـ </w:t>
      </w:r>
      <w:r w:rsidRPr="007E393C">
        <w:rPr>
          <w:rtl/>
        </w:rPr>
        <w:t>بطاعتكم إيّاي فيما دعوتكم إليه من عبادة الأصنام وغيرها «من قبل» إشراككم حين رددت أمره بالسّجود لآدم.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نهج البلاغة / 202 الخطبة 144</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فتفرّقوا</w:t>
      </w:r>
      <w:r>
        <w:rPr>
          <w:rtl/>
        </w:rPr>
        <w:t>.</w:t>
      </w:r>
    </w:p>
    <w:p w:rsidR="00175444" w:rsidRDefault="00175444" w:rsidP="00E30200">
      <w:pPr>
        <w:pStyle w:val="libFootnote0"/>
        <w:rPr>
          <w:rtl/>
        </w:rPr>
      </w:pPr>
      <w:r w:rsidRPr="00D54661">
        <w:rPr>
          <w:rtl/>
        </w:rPr>
        <w:t>(3</w:t>
      </w:r>
      <w:r>
        <w:rPr>
          <w:rFonts w:hint="cs"/>
          <w:rtl/>
        </w:rPr>
        <w:t xml:space="preserve"> </w:t>
      </w:r>
      <w:r w:rsidRPr="00D54661">
        <w:rPr>
          <w:rtl/>
        </w:rPr>
        <w:t>و</w:t>
      </w:r>
      <w:r>
        <w:rPr>
          <w:rFonts w:hint="cs"/>
          <w:rtl/>
        </w:rPr>
        <w:t xml:space="preserve"> </w:t>
      </w:r>
      <w:r w:rsidRPr="00D54661">
        <w:rPr>
          <w:rtl/>
        </w:rPr>
        <w:t>4</w:t>
      </w:r>
      <w:r>
        <w:rPr>
          <w:rtl/>
        </w:rPr>
        <w:t xml:space="preserve">) </w:t>
      </w:r>
      <w:r w:rsidRPr="00D54661">
        <w:rPr>
          <w:rtl/>
        </w:rPr>
        <w:t>أنوار التنزيل 1 / 529.</w:t>
      </w:r>
    </w:p>
    <w:p w:rsidR="00175444" w:rsidRDefault="00175444" w:rsidP="00E30200">
      <w:pPr>
        <w:pStyle w:val="libFootnote0"/>
        <w:rPr>
          <w:rtl/>
        </w:rPr>
      </w:pPr>
      <w:r>
        <w:rPr>
          <w:rtl/>
        </w:rPr>
        <w:t>(</w:t>
      </w:r>
      <w:r w:rsidRPr="007E393C">
        <w:rPr>
          <w:rtl/>
        </w:rPr>
        <w:t>5) أي</w:t>
      </w:r>
      <w:r>
        <w:rPr>
          <w:rtl/>
        </w:rPr>
        <w:t xml:space="preserve">: </w:t>
      </w:r>
      <w:r w:rsidRPr="007E393C">
        <w:rPr>
          <w:rtl/>
        </w:rPr>
        <w:t>إذا لم تكسر ياء الإضافة وقبلها ألف في مثل</w:t>
      </w:r>
      <w:r>
        <w:rPr>
          <w:rtl/>
        </w:rPr>
        <w:t xml:space="preserve">: </w:t>
      </w:r>
      <w:r w:rsidRPr="007E393C">
        <w:rPr>
          <w:rtl/>
        </w:rPr>
        <w:t>غلاماي</w:t>
      </w:r>
      <w:r>
        <w:rPr>
          <w:rtl/>
        </w:rPr>
        <w:t xml:space="preserve">، </w:t>
      </w:r>
      <w:r w:rsidRPr="007E393C">
        <w:rPr>
          <w:rtl/>
        </w:rPr>
        <w:t>فبطريق الأولى أن لا تكسر وقبلها ياء لزيادة الثقل</w:t>
      </w:r>
      <w:r>
        <w:rPr>
          <w:rtl/>
        </w:rPr>
        <w:t>.</w:t>
      </w:r>
    </w:p>
    <w:p w:rsidR="00175444" w:rsidRDefault="00175444" w:rsidP="00E30200">
      <w:pPr>
        <w:pStyle w:val="libFootnote0"/>
        <w:rPr>
          <w:rtl/>
        </w:rPr>
      </w:pPr>
      <w:r>
        <w:rPr>
          <w:rtl/>
        </w:rPr>
        <w:t>(</w:t>
      </w:r>
      <w:r w:rsidRPr="007E393C">
        <w:rPr>
          <w:rtl/>
        </w:rPr>
        <w:t>6) فكما أنّه يزاد الواو والياء بعد الهاء والكاف تمّ حذف الياء واكتفي بالكسر</w:t>
      </w:r>
      <w:r>
        <w:rPr>
          <w:rtl/>
        </w:rPr>
        <w:t xml:space="preserve">، </w:t>
      </w:r>
      <w:r w:rsidRPr="007E393C">
        <w:rPr>
          <w:rtl/>
        </w:rPr>
        <w:t>كذلك حذف الهاء هاهنا واكتفي بالكسر</w:t>
      </w:r>
      <w:r>
        <w:rPr>
          <w:rtl/>
        </w:rPr>
        <w:t>.</w:t>
      </w:r>
    </w:p>
    <w:p w:rsidR="00175444" w:rsidRDefault="00175444" w:rsidP="00E30200">
      <w:pPr>
        <w:pStyle w:val="libFootnote0"/>
        <w:rPr>
          <w:rtl/>
        </w:rPr>
      </w:pPr>
      <w:r>
        <w:rPr>
          <w:rtl/>
        </w:rPr>
        <w:t>(</w:t>
      </w:r>
      <w:r w:rsidRPr="007E393C">
        <w:rPr>
          <w:rtl/>
        </w:rPr>
        <w:t>7) أنوار التنزيل 1 / 529</w:t>
      </w:r>
      <w:r>
        <w:rPr>
          <w:rtl/>
        </w:rPr>
        <w:t>.</w:t>
      </w:r>
    </w:p>
    <w:p w:rsidR="00175444" w:rsidRDefault="00175444" w:rsidP="00E30200">
      <w:pPr>
        <w:pStyle w:val="libFootnote0"/>
        <w:rPr>
          <w:rtl/>
        </w:rPr>
      </w:pPr>
      <w:r>
        <w:rPr>
          <w:rtl/>
        </w:rPr>
        <w:t>(</w:t>
      </w:r>
      <w:r w:rsidRPr="007E393C">
        <w:rPr>
          <w:rtl/>
        </w:rPr>
        <w:t>8) إشراكهم الشّيطان باعتبار أنّ عبادة الأصنام في الحقيقة عبادة الشيطان لأنّه أوقعهم في عبادتها</w:t>
      </w:r>
      <w:r>
        <w:rPr>
          <w:rtl/>
        </w:rPr>
        <w:t>.</w:t>
      </w:r>
    </w:p>
    <w:p w:rsidR="00175444" w:rsidRPr="007E393C" w:rsidRDefault="00175444" w:rsidP="00607E2C">
      <w:pPr>
        <w:pStyle w:val="libNormal"/>
        <w:rPr>
          <w:rtl/>
        </w:rPr>
      </w:pPr>
      <w:r>
        <w:rPr>
          <w:rtl/>
        </w:rPr>
        <w:br w:type="page"/>
      </w:r>
      <w:r>
        <w:rPr>
          <w:rtl/>
        </w:rPr>
        <w:lastRenderedPageBreak/>
        <w:t>و «</w:t>
      </w:r>
      <w:r w:rsidRPr="007E393C">
        <w:rPr>
          <w:rtl/>
        </w:rPr>
        <w:t>أشرك» منقول من</w:t>
      </w:r>
      <w:r>
        <w:rPr>
          <w:rtl/>
        </w:rPr>
        <w:t xml:space="preserve">: </w:t>
      </w:r>
      <w:r w:rsidRPr="007E393C">
        <w:rPr>
          <w:rtl/>
        </w:rPr>
        <w:t>شركت زيدا</w:t>
      </w:r>
      <w:r>
        <w:rPr>
          <w:rtl/>
        </w:rPr>
        <w:t xml:space="preserve">، </w:t>
      </w:r>
      <w:r w:rsidRPr="007E393C">
        <w:rPr>
          <w:rtl/>
        </w:rPr>
        <w:t>للتّعدية إلى مفعول ثان.</w:t>
      </w:r>
    </w:p>
    <w:p w:rsidR="00175444" w:rsidRPr="007E393C" w:rsidRDefault="00175444" w:rsidP="00607E2C">
      <w:pPr>
        <w:pStyle w:val="libNormal"/>
        <w:rPr>
          <w:rtl/>
        </w:rPr>
      </w:pPr>
      <w:r w:rsidRPr="007E393C">
        <w:rPr>
          <w:rtl/>
        </w:rPr>
        <w:t>وفي الخبر ما يؤيّد الأوّل</w:t>
      </w:r>
      <w:r>
        <w:rPr>
          <w:rtl/>
        </w:rPr>
        <w:t xml:space="preserve">، </w:t>
      </w:r>
      <w:r w:rsidRPr="007E393C">
        <w:rPr>
          <w:rtl/>
        </w:rPr>
        <w:t xml:space="preserve">ففي أصول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عن القاسم بن يزيد</w:t>
      </w:r>
      <w:r>
        <w:rPr>
          <w:rtl/>
        </w:rPr>
        <w:t xml:space="preserve">، </w:t>
      </w:r>
      <w:r w:rsidRPr="007E393C">
        <w:rPr>
          <w:rtl/>
        </w:rPr>
        <w:t>عن أبي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والوجه الخامس من الكفر كفر البراءة.</w:t>
      </w:r>
    </w:p>
    <w:p w:rsidR="00175444" w:rsidRPr="007E393C" w:rsidRDefault="00175444" w:rsidP="00607E2C">
      <w:pPr>
        <w:pStyle w:val="libNormal"/>
        <w:rPr>
          <w:rtl/>
        </w:rPr>
      </w:pPr>
      <w:r w:rsidRPr="007E393C">
        <w:rPr>
          <w:rtl/>
        </w:rPr>
        <w:t>قال</w:t>
      </w:r>
      <w:r>
        <w:rPr>
          <w:rtl/>
        </w:rPr>
        <w:t xml:space="preserve">: </w:t>
      </w:r>
      <w:r w:rsidRPr="007E393C">
        <w:rPr>
          <w:rtl/>
        </w:rPr>
        <w:t>قال</w:t>
      </w:r>
      <w:r>
        <w:rPr>
          <w:rtl/>
        </w:rPr>
        <w:t xml:space="preserve">: </w:t>
      </w:r>
      <w:r w:rsidRPr="007E393C">
        <w:rPr>
          <w:rtl/>
        </w:rPr>
        <w:t xml:space="preserve">يذكر إبليس وتبرّيه من أوليائه من الإنس يوم القيامة </w:t>
      </w:r>
      <w:r w:rsidRPr="00081EBC">
        <w:rPr>
          <w:rStyle w:val="libAlaemChar"/>
          <w:rtl/>
        </w:rPr>
        <w:t>(</w:t>
      </w:r>
      <w:r w:rsidRPr="00081EBC">
        <w:rPr>
          <w:rStyle w:val="libAieChar"/>
          <w:rtl/>
        </w:rPr>
        <w:t>إِنِّي كَفَرْتُ بِما أَشْرَكْتُمُونِ مِنْ قَبْلُ</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أخذنا منه موضع الحاجة.</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(2)</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وقد ذكر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يَكْفُرُ بَعْضُكُمْ بِبَعْضٍ وَيَلْعَنُ بَعْضُكُمْ بَعْضاً</w:t>
      </w:r>
      <w:r w:rsidRPr="00081EBC">
        <w:rPr>
          <w:rStyle w:val="libAlaemChar"/>
          <w:rtl/>
        </w:rPr>
        <w:t>)</w:t>
      </w:r>
      <w:r>
        <w:rPr>
          <w:rtl/>
        </w:rPr>
        <w:t>: و</w:t>
      </w:r>
      <w:r w:rsidRPr="007E393C">
        <w:rPr>
          <w:rtl/>
        </w:rPr>
        <w:t>الكفر في هذه الآية البراءة</w:t>
      </w:r>
      <w:r>
        <w:rPr>
          <w:rtl/>
        </w:rPr>
        <w:t xml:space="preserve">، </w:t>
      </w:r>
      <w:r w:rsidRPr="007E393C">
        <w:rPr>
          <w:rtl/>
        </w:rPr>
        <w:t>يقول</w:t>
      </w:r>
      <w:r>
        <w:rPr>
          <w:rtl/>
        </w:rPr>
        <w:t xml:space="preserve">: </w:t>
      </w:r>
      <w:r w:rsidRPr="007E393C">
        <w:rPr>
          <w:rtl/>
        </w:rPr>
        <w:t>فيبرأ بعضهم من بعض. ونظيرها في سورة إبراهيم قول الشّيطان</w:t>
      </w:r>
      <w:r>
        <w:rPr>
          <w:rtl/>
        </w:rPr>
        <w:t xml:space="preserve">: </w:t>
      </w:r>
      <w:r w:rsidRPr="00081EBC">
        <w:rPr>
          <w:rStyle w:val="libAlaemChar"/>
          <w:rtl/>
        </w:rPr>
        <w:t>(</w:t>
      </w:r>
      <w:r w:rsidRPr="00081EBC">
        <w:rPr>
          <w:rStyle w:val="libAieChar"/>
          <w:rtl/>
        </w:rPr>
        <w:t>إِنِّي كَفَرْتُ بِما أَشْرَكْتُمُونِ مِنْ قَبْلُ</w:t>
      </w:r>
      <w:r w:rsidRPr="00081EBC">
        <w:rPr>
          <w:rStyle w:val="libAlaemChar"/>
          <w:rtl/>
        </w:rPr>
        <w:t>)</w:t>
      </w:r>
      <w:r>
        <w:rPr>
          <w:rtl/>
        </w:rPr>
        <w:t>.</w:t>
      </w:r>
      <w:r w:rsidRPr="007E393C">
        <w:rPr>
          <w:rtl/>
        </w:rPr>
        <w:t xml:space="preserve"> وقول إبراهيم خليل الرّحمن</w:t>
      </w:r>
      <w:r>
        <w:rPr>
          <w:rtl/>
        </w:rPr>
        <w:t xml:space="preserve">: </w:t>
      </w:r>
      <w:r w:rsidRPr="00081EBC">
        <w:rPr>
          <w:rStyle w:val="libAlaemChar"/>
          <w:rtl/>
        </w:rPr>
        <w:t>(</w:t>
      </w:r>
      <w:r w:rsidRPr="00081EBC">
        <w:rPr>
          <w:rStyle w:val="libAieChar"/>
          <w:rtl/>
        </w:rPr>
        <w:t>كَفَرْنا بِكُمْ</w:t>
      </w:r>
      <w:r w:rsidRPr="00081EBC">
        <w:rPr>
          <w:rStyle w:val="libAlaemChar"/>
          <w:rtl/>
        </w:rPr>
        <w:t>)</w:t>
      </w:r>
      <w:r>
        <w:rPr>
          <w:rtl/>
        </w:rPr>
        <w:t xml:space="preserve">، </w:t>
      </w:r>
      <w:r w:rsidRPr="007E393C">
        <w:rPr>
          <w:rtl/>
        </w:rPr>
        <w:t>يعني</w:t>
      </w:r>
      <w:r>
        <w:rPr>
          <w:rtl/>
        </w:rPr>
        <w:t xml:space="preserve">: </w:t>
      </w:r>
      <w:r w:rsidRPr="007E393C">
        <w:rPr>
          <w:rtl/>
        </w:rPr>
        <w:t>تبرّأنا منكم.</w:t>
      </w:r>
    </w:p>
    <w:p w:rsidR="00175444" w:rsidRPr="007E393C" w:rsidRDefault="00175444" w:rsidP="00607E2C">
      <w:pPr>
        <w:pStyle w:val="libNormal"/>
        <w:rPr>
          <w:rtl/>
        </w:rPr>
      </w:pPr>
      <w:r w:rsidRPr="00081EBC">
        <w:rPr>
          <w:rStyle w:val="libAlaemChar"/>
          <w:rtl/>
        </w:rPr>
        <w:t>(</w:t>
      </w:r>
      <w:r w:rsidRPr="00081EBC">
        <w:rPr>
          <w:rStyle w:val="libAieChar"/>
          <w:rtl/>
        </w:rPr>
        <w:t>إِنَّ الظَّالِمِينَ لَهُمْ عَذابٌ أَلِيمٌ</w:t>
      </w:r>
      <w:r w:rsidRPr="00081EBC">
        <w:rPr>
          <w:rStyle w:val="libAlaemChar"/>
          <w:rtl/>
        </w:rPr>
        <w:t>)</w:t>
      </w:r>
      <w:r w:rsidRPr="007E393C">
        <w:rPr>
          <w:rtl/>
        </w:rPr>
        <w:t xml:space="preserve"> </w:t>
      </w:r>
      <w:r>
        <w:rPr>
          <w:rtl/>
        </w:rPr>
        <w:t>(</w:t>
      </w:r>
      <w:r w:rsidRPr="007E393C">
        <w:rPr>
          <w:rtl/>
        </w:rPr>
        <w:t>22)</w:t>
      </w:r>
      <w:r>
        <w:rPr>
          <w:rtl/>
        </w:rPr>
        <w:t xml:space="preserve">: </w:t>
      </w:r>
      <w:r w:rsidRPr="007E393C">
        <w:rPr>
          <w:rtl/>
        </w:rPr>
        <w:t>تتمّة كلامه</w:t>
      </w:r>
      <w:r>
        <w:rPr>
          <w:rtl/>
        </w:rPr>
        <w:t xml:space="preserve">، </w:t>
      </w:r>
      <w:r w:rsidRPr="007E393C">
        <w:rPr>
          <w:rtl/>
        </w:rPr>
        <w:t>أو ابتداء كلام من الله</w:t>
      </w:r>
      <w:r>
        <w:rPr>
          <w:rtl/>
        </w:rPr>
        <w:t xml:space="preserve"> ـ </w:t>
      </w:r>
      <w:r w:rsidRPr="007E393C">
        <w:rPr>
          <w:rtl/>
        </w:rPr>
        <w:t>تعالى</w:t>
      </w:r>
      <w:r>
        <w:rPr>
          <w:rtl/>
        </w:rPr>
        <w:t xml:space="preserve"> ـ.</w:t>
      </w:r>
      <w:r w:rsidRPr="007E393C">
        <w:rPr>
          <w:rtl/>
        </w:rPr>
        <w:t xml:space="preserve"> وفي حكاية أمثال ذلك لطف للسّامعين</w:t>
      </w:r>
      <w:r>
        <w:rPr>
          <w:rtl/>
        </w:rPr>
        <w:t xml:space="preserve">، </w:t>
      </w:r>
      <w:r w:rsidRPr="007E393C">
        <w:rPr>
          <w:rtl/>
        </w:rPr>
        <w:t>وإيقاظ لهم</w:t>
      </w:r>
      <w:r>
        <w:rPr>
          <w:rtl/>
        </w:rPr>
        <w:t xml:space="preserve">، </w:t>
      </w:r>
      <w:r w:rsidRPr="007E393C">
        <w:rPr>
          <w:rtl/>
        </w:rPr>
        <w:t>حتّى يحاسبوا أنفسهم ويتدبّروا عواقبهم.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 xml:space="preserve">أنّه إذا كان يوم القيامة يؤتى بإبليس في سبعين غلّا وسبعين كبلا </w:t>
      </w:r>
      <w:r w:rsidRPr="00823599">
        <w:rPr>
          <w:rStyle w:val="libFootnotenumChar"/>
          <w:rtl/>
        </w:rPr>
        <w:t>(4)</w:t>
      </w:r>
      <w:r>
        <w:rPr>
          <w:rtl/>
        </w:rPr>
        <w:t xml:space="preserve">، </w:t>
      </w:r>
      <w:r w:rsidRPr="007E393C">
        <w:rPr>
          <w:rtl/>
        </w:rPr>
        <w:t>فينظر الأوّل إلى زفر في عشرين ومائة كبل وعشرين ومائة غلّ</w:t>
      </w:r>
      <w:r>
        <w:rPr>
          <w:rtl/>
        </w:rPr>
        <w:t xml:space="preserve">، </w:t>
      </w:r>
      <w:r w:rsidRPr="007E393C">
        <w:rPr>
          <w:rtl/>
        </w:rPr>
        <w:t>فينظر إبليس فيقول</w:t>
      </w:r>
      <w:r>
        <w:rPr>
          <w:rtl/>
        </w:rPr>
        <w:t xml:space="preserve">: </w:t>
      </w:r>
      <w:r w:rsidRPr="007E393C">
        <w:rPr>
          <w:rtl/>
        </w:rPr>
        <w:t xml:space="preserve">من هذا </w:t>
      </w:r>
      <w:r w:rsidRPr="00823599">
        <w:rPr>
          <w:rStyle w:val="libFootnotenumChar"/>
          <w:rtl/>
        </w:rPr>
        <w:t>(5)</w:t>
      </w:r>
      <w:r w:rsidRPr="007E393C">
        <w:rPr>
          <w:rtl/>
        </w:rPr>
        <w:t xml:space="preserve"> الّذي أضعف </w:t>
      </w:r>
      <w:r w:rsidRPr="00823599">
        <w:rPr>
          <w:rStyle w:val="libFootnotenumChar"/>
          <w:rtl/>
        </w:rPr>
        <w:t>(6)</w:t>
      </w:r>
      <w:r w:rsidRPr="007E393C">
        <w:rPr>
          <w:rtl/>
        </w:rPr>
        <w:t xml:space="preserve"> الله له العذاب</w:t>
      </w:r>
      <w:r>
        <w:rPr>
          <w:rtl/>
        </w:rPr>
        <w:t xml:space="preserve">، </w:t>
      </w:r>
      <w:r w:rsidRPr="007E393C">
        <w:rPr>
          <w:rtl/>
        </w:rPr>
        <w:t>وأنا أغويت هذا الخلق جميعا</w:t>
      </w:r>
      <w:r>
        <w:rPr>
          <w:rtl/>
        </w:rPr>
        <w:t>؟</w:t>
      </w:r>
    </w:p>
    <w:p w:rsidR="00175444" w:rsidRPr="007E393C" w:rsidRDefault="00175444" w:rsidP="00607E2C">
      <w:pPr>
        <w:pStyle w:val="libNormal"/>
        <w:rPr>
          <w:rtl/>
        </w:rPr>
      </w:pPr>
      <w:r w:rsidRPr="007E393C">
        <w:rPr>
          <w:rtl/>
        </w:rPr>
        <w:t>فيقال</w:t>
      </w:r>
      <w:r>
        <w:rPr>
          <w:rtl/>
        </w:rPr>
        <w:t xml:space="preserve">: </w:t>
      </w:r>
      <w:r w:rsidRPr="007E393C">
        <w:rPr>
          <w:rtl/>
        </w:rPr>
        <w:t>هذا زفر.</w:t>
      </w:r>
    </w:p>
    <w:p w:rsidR="00175444" w:rsidRPr="007E393C" w:rsidRDefault="00175444" w:rsidP="00607E2C">
      <w:pPr>
        <w:pStyle w:val="libNormal"/>
        <w:rPr>
          <w:rtl/>
        </w:rPr>
      </w:pPr>
      <w:r w:rsidRPr="007E393C">
        <w:rPr>
          <w:rtl/>
        </w:rPr>
        <w:t>فيقول</w:t>
      </w:r>
      <w:r>
        <w:rPr>
          <w:rtl/>
        </w:rPr>
        <w:t xml:space="preserve">: </w:t>
      </w:r>
      <w:r w:rsidRPr="007E393C">
        <w:rPr>
          <w:rtl/>
        </w:rPr>
        <w:t xml:space="preserve">بما حدّد </w:t>
      </w:r>
      <w:r w:rsidRPr="00823599">
        <w:rPr>
          <w:rStyle w:val="libFootnotenumChar"/>
          <w:rtl/>
        </w:rPr>
        <w:t>(7)</w:t>
      </w:r>
      <w:r w:rsidRPr="007E393C">
        <w:rPr>
          <w:rtl/>
        </w:rPr>
        <w:t xml:space="preserve"> له هذا العذاب</w:t>
      </w:r>
      <w:r>
        <w:rPr>
          <w:rtl/>
        </w:rPr>
        <w:t>؟</w:t>
      </w:r>
    </w:p>
    <w:p w:rsidR="00175444" w:rsidRPr="007E393C" w:rsidRDefault="00175444" w:rsidP="00607E2C">
      <w:pPr>
        <w:pStyle w:val="libNormal"/>
        <w:rPr>
          <w:rtl/>
        </w:rPr>
      </w:pPr>
      <w:r w:rsidRPr="007E393C">
        <w:rPr>
          <w:rtl/>
        </w:rPr>
        <w:t xml:space="preserve">فيقال </w:t>
      </w:r>
      <w:r w:rsidRPr="00823599">
        <w:rPr>
          <w:rStyle w:val="libFootnotenumChar"/>
          <w:rtl/>
        </w:rPr>
        <w:t>(8)</w:t>
      </w:r>
      <w:r>
        <w:rPr>
          <w:rtl/>
        </w:rPr>
        <w:t xml:space="preserve">: </w:t>
      </w:r>
      <w:r w:rsidRPr="007E393C">
        <w:rPr>
          <w:rtl/>
        </w:rPr>
        <w:t>ببغيه على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فيقول له إبليس</w:t>
      </w:r>
      <w:r>
        <w:rPr>
          <w:rtl/>
        </w:rPr>
        <w:t xml:space="preserve">: </w:t>
      </w:r>
      <w:r w:rsidRPr="007E393C">
        <w:rPr>
          <w:rtl/>
        </w:rPr>
        <w:t>ويل لك وثبور لك</w:t>
      </w:r>
      <w:r>
        <w:rPr>
          <w:rtl/>
        </w:rPr>
        <w:t xml:space="preserve">، </w:t>
      </w:r>
      <w:r w:rsidRPr="007E393C">
        <w:rPr>
          <w:rtl/>
        </w:rPr>
        <w:t>أما علمت أنّ الله أمرني بالسّجود لآدم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390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التوحيد / 260</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223</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4) الكبل</w:t>
      </w:r>
      <w:r>
        <w:rPr>
          <w:rtl/>
        </w:rPr>
        <w:t xml:space="preserve">: </w:t>
      </w:r>
      <w:r w:rsidRPr="007E393C">
        <w:rPr>
          <w:rtl/>
        </w:rPr>
        <w:t>القيد</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هو</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أضعفه</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جدّد</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فيقول</w:t>
      </w:r>
      <w:r>
        <w:rPr>
          <w:rtl/>
        </w:rPr>
        <w:t>.</w:t>
      </w:r>
    </w:p>
    <w:p w:rsidR="00175444" w:rsidRPr="007E393C" w:rsidRDefault="00175444" w:rsidP="00607E2C">
      <w:pPr>
        <w:pStyle w:val="libNormal0"/>
        <w:rPr>
          <w:rtl/>
        </w:rPr>
      </w:pPr>
      <w:r>
        <w:rPr>
          <w:rtl/>
        </w:rPr>
        <w:br w:type="page"/>
      </w:r>
      <w:r w:rsidRPr="007E393C">
        <w:rPr>
          <w:rtl/>
        </w:rPr>
        <w:lastRenderedPageBreak/>
        <w:t>فعصيته</w:t>
      </w:r>
      <w:r>
        <w:rPr>
          <w:rtl/>
        </w:rPr>
        <w:t xml:space="preserve">، </w:t>
      </w:r>
      <w:r w:rsidRPr="007E393C">
        <w:rPr>
          <w:rtl/>
        </w:rPr>
        <w:t>وسألته أن يجعل بالسّجود لآدم فعصيته</w:t>
      </w:r>
      <w:r>
        <w:rPr>
          <w:rtl/>
        </w:rPr>
        <w:t xml:space="preserve">، </w:t>
      </w:r>
      <w:r w:rsidRPr="007E393C">
        <w:rPr>
          <w:rtl/>
        </w:rPr>
        <w:t>وسألته أن يجعل لي سلطانا على محمّد</w:t>
      </w:r>
      <w:r>
        <w:rPr>
          <w:rtl/>
        </w:rPr>
        <w:t xml:space="preserve"> ـ </w:t>
      </w:r>
      <w:r w:rsidRPr="007E393C">
        <w:rPr>
          <w:rtl/>
        </w:rPr>
        <w:t>صلّى الله عليه وآله</w:t>
      </w:r>
      <w:r>
        <w:rPr>
          <w:rtl/>
        </w:rPr>
        <w:t xml:space="preserve"> ـ </w:t>
      </w:r>
      <w:r w:rsidRPr="007E393C">
        <w:rPr>
          <w:rtl/>
        </w:rPr>
        <w:t>وأهل بيته وشيعته فلم يجبني إلى ذلك وقال</w:t>
      </w:r>
      <w:r>
        <w:rPr>
          <w:rtl/>
        </w:rPr>
        <w:t xml:space="preserve">: </w:t>
      </w:r>
      <w:r w:rsidRPr="00081EBC">
        <w:rPr>
          <w:rStyle w:val="libAlaemChar"/>
          <w:rtl/>
        </w:rPr>
        <w:t>(</w:t>
      </w:r>
      <w:r w:rsidRPr="00081EBC">
        <w:rPr>
          <w:rStyle w:val="libAieChar"/>
          <w:rtl/>
        </w:rPr>
        <w:t>إِنَّ عِبادِي لَيْسَ لَكَ عَلَيْهِمْ سُلْطانٌ إِلَّا مَنِ اتَّبَعَكَ مِنَ الْغاوِينَ</w:t>
      </w:r>
      <w:r w:rsidRPr="00081EBC">
        <w:rPr>
          <w:rStyle w:val="libAlaemChar"/>
          <w:rtl/>
        </w:rPr>
        <w:t>)</w:t>
      </w:r>
      <w:r w:rsidRPr="007E393C">
        <w:rPr>
          <w:rtl/>
        </w:rPr>
        <w:t xml:space="preserve"> وما عرفتهم حين استثناهم </w:t>
      </w:r>
      <w:r w:rsidRPr="00823599">
        <w:rPr>
          <w:rStyle w:val="libFootnotenumChar"/>
          <w:rtl/>
        </w:rPr>
        <w:t>(1)</w:t>
      </w:r>
      <w:r w:rsidRPr="007E393C">
        <w:rPr>
          <w:rtl/>
        </w:rPr>
        <w:t xml:space="preserve"> </w:t>
      </w:r>
      <w:r w:rsidRPr="00081EBC">
        <w:rPr>
          <w:rStyle w:val="libAlaemChar"/>
          <w:rtl/>
        </w:rPr>
        <w:t>(</w:t>
      </w:r>
      <w:r w:rsidRPr="00081EBC">
        <w:rPr>
          <w:rStyle w:val="libAieChar"/>
          <w:rtl/>
        </w:rPr>
        <w:t>وَلا تَجِدُ أَكْثَرَهُمْ شاكِرِينَ</w:t>
      </w:r>
      <w:r w:rsidRPr="00081EBC">
        <w:rPr>
          <w:rStyle w:val="libAlaemChar"/>
          <w:rtl/>
        </w:rPr>
        <w:t>)</w:t>
      </w:r>
      <w:r>
        <w:rPr>
          <w:rtl/>
        </w:rPr>
        <w:t>؟</w:t>
      </w:r>
      <w:r w:rsidRPr="007E393C">
        <w:rPr>
          <w:rtl/>
        </w:rPr>
        <w:t xml:space="preserve"> فمنّتك به نفسك غرورا.</w:t>
      </w:r>
    </w:p>
    <w:p w:rsidR="00175444" w:rsidRPr="007E393C" w:rsidRDefault="00175444" w:rsidP="00607E2C">
      <w:pPr>
        <w:pStyle w:val="libNormal"/>
        <w:rPr>
          <w:rtl/>
        </w:rPr>
      </w:pPr>
      <w:r w:rsidRPr="007E393C">
        <w:rPr>
          <w:rtl/>
        </w:rPr>
        <w:t>فيوقف بين يدي الخلائق</w:t>
      </w:r>
      <w:r>
        <w:rPr>
          <w:rtl/>
        </w:rPr>
        <w:t xml:space="preserve">، </w:t>
      </w:r>
      <w:r w:rsidRPr="007E393C">
        <w:rPr>
          <w:rtl/>
        </w:rPr>
        <w:t xml:space="preserve">فيقال </w:t>
      </w:r>
      <w:r w:rsidRPr="00823599">
        <w:rPr>
          <w:rStyle w:val="libFootnotenumChar"/>
          <w:rtl/>
        </w:rPr>
        <w:t>(2)</w:t>
      </w:r>
      <w:r w:rsidRPr="007E393C">
        <w:rPr>
          <w:rtl/>
        </w:rPr>
        <w:t xml:space="preserve"> له</w:t>
      </w:r>
      <w:r>
        <w:rPr>
          <w:rtl/>
        </w:rPr>
        <w:t xml:space="preserve">: </w:t>
      </w:r>
      <w:r w:rsidRPr="007E393C">
        <w:rPr>
          <w:rtl/>
        </w:rPr>
        <w:t>ما الّذي كان منك إلى عليّ</w:t>
      </w:r>
      <w:r>
        <w:rPr>
          <w:rtl/>
        </w:rPr>
        <w:t xml:space="preserve">، </w:t>
      </w:r>
      <w:r w:rsidRPr="007E393C">
        <w:rPr>
          <w:rtl/>
        </w:rPr>
        <w:t>وإلى الخلق الّذي اتّبعوك على الخلاف</w:t>
      </w:r>
      <w:r>
        <w:rPr>
          <w:rtl/>
        </w:rPr>
        <w:t>؟</w:t>
      </w:r>
    </w:p>
    <w:p w:rsidR="00175444" w:rsidRPr="007E393C" w:rsidRDefault="00175444" w:rsidP="00607E2C">
      <w:pPr>
        <w:pStyle w:val="libNormal"/>
        <w:rPr>
          <w:rtl/>
        </w:rPr>
      </w:pPr>
      <w:r w:rsidRPr="007E393C">
        <w:rPr>
          <w:rtl/>
        </w:rPr>
        <w:t>فيقول الشّيطان</w:t>
      </w:r>
      <w:r>
        <w:rPr>
          <w:rtl/>
        </w:rPr>
        <w:t xml:space="preserve">، </w:t>
      </w:r>
      <w:r w:rsidRPr="007E393C">
        <w:rPr>
          <w:rtl/>
        </w:rPr>
        <w:t>وهو زفر</w:t>
      </w:r>
      <w:r>
        <w:rPr>
          <w:rtl/>
        </w:rPr>
        <w:t xml:space="preserve">، </w:t>
      </w:r>
      <w:r w:rsidRPr="007E393C">
        <w:rPr>
          <w:rtl/>
        </w:rPr>
        <w:t>لإبليس</w:t>
      </w:r>
      <w:r>
        <w:rPr>
          <w:rtl/>
        </w:rPr>
        <w:t xml:space="preserve">: </w:t>
      </w:r>
      <w:r w:rsidRPr="007E393C">
        <w:rPr>
          <w:rtl/>
        </w:rPr>
        <w:t>أنت أمرتني بذلك.</w:t>
      </w:r>
    </w:p>
    <w:p w:rsidR="00175444" w:rsidRPr="007E393C" w:rsidRDefault="00175444" w:rsidP="00607E2C">
      <w:pPr>
        <w:pStyle w:val="libNormal"/>
        <w:rPr>
          <w:rtl/>
        </w:rPr>
      </w:pPr>
      <w:r w:rsidRPr="007E393C">
        <w:rPr>
          <w:rtl/>
        </w:rPr>
        <w:t>فيقول له إبليس</w:t>
      </w:r>
      <w:r>
        <w:rPr>
          <w:rtl/>
        </w:rPr>
        <w:t xml:space="preserve">: </w:t>
      </w:r>
      <w:r w:rsidRPr="007E393C">
        <w:rPr>
          <w:rtl/>
        </w:rPr>
        <w:t>فلم عصيت ربّك وأطعتني</w:t>
      </w:r>
      <w:r>
        <w:rPr>
          <w:rtl/>
        </w:rPr>
        <w:t>؟</w:t>
      </w:r>
    </w:p>
    <w:p w:rsidR="00175444" w:rsidRPr="007E393C" w:rsidRDefault="00175444" w:rsidP="00607E2C">
      <w:pPr>
        <w:pStyle w:val="libNormal"/>
        <w:rPr>
          <w:rtl/>
        </w:rPr>
      </w:pPr>
      <w:r w:rsidRPr="007E393C">
        <w:rPr>
          <w:rtl/>
        </w:rPr>
        <w:t>فيردّ زفر عليه ما قال الله</w:t>
      </w:r>
      <w:r>
        <w:rPr>
          <w:rtl/>
        </w:rPr>
        <w:t xml:space="preserve">: </w:t>
      </w:r>
      <w:r w:rsidRPr="00081EBC">
        <w:rPr>
          <w:rStyle w:val="libAlaemChar"/>
          <w:rtl/>
        </w:rPr>
        <w:t>(</w:t>
      </w:r>
      <w:r w:rsidRPr="00081EBC">
        <w:rPr>
          <w:rStyle w:val="libAieChar"/>
          <w:rtl/>
        </w:rPr>
        <w:t>إِنَّ اللهَ وَعَدَكُمْ وَعْدَ الْحَقِّ وَوَعَدْتُكُمْ فَأَخْلَفْتُكُمْ وَما كانَ لِي عَلَيْكُمْ مِنْ سُلْطانٍ</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وَأُدْخِلَ الَّذِينَ آمَنُوا وَعَمِلُوا الصَّالِحاتِ جَنَّاتٍ تَجْرِي مِنْ تَحْتِهَا الْأَنْهارُ خالِدِينَ فِيها بِإِذْنِ رَبِّهِمْ</w:t>
      </w:r>
      <w:r w:rsidRPr="00081EBC">
        <w:rPr>
          <w:rStyle w:val="libAlaemChar"/>
          <w:rtl/>
        </w:rPr>
        <w:t>)</w:t>
      </w:r>
      <w:r>
        <w:rPr>
          <w:rtl/>
        </w:rPr>
        <w:t xml:space="preserve">: </w:t>
      </w:r>
      <w:r w:rsidRPr="007E393C">
        <w:rPr>
          <w:rtl/>
        </w:rPr>
        <w:t>بإذن الله وأمره. والمدخلون الملائكة.</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w:t>
      </w:r>
      <w:r w:rsidRPr="007E393C">
        <w:rPr>
          <w:rtl/>
        </w:rPr>
        <w:t xml:space="preserve"> «ادخل» على التّكلّم</w:t>
      </w:r>
      <w:r>
        <w:rPr>
          <w:rtl/>
        </w:rPr>
        <w:t xml:space="preserve">، </w:t>
      </w:r>
      <w:r w:rsidRPr="007E393C">
        <w:rPr>
          <w:rtl/>
        </w:rPr>
        <w:t>فيكون قوله</w:t>
      </w:r>
      <w:r>
        <w:rPr>
          <w:rtl/>
        </w:rPr>
        <w:t xml:space="preserve">: </w:t>
      </w:r>
      <w:r w:rsidRPr="007E393C">
        <w:rPr>
          <w:rtl/>
        </w:rPr>
        <w:t>«</w:t>
      </w:r>
      <w:r w:rsidRPr="00081EBC">
        <w:rPr>
          <w:rStyle w:val="libAieChar"/>
          <w:rtl/>
        </w:rPr>
        <w:t>بِإِذْنِ رَبِّهِمْ</w:t>
      </w:r>
      <w:r w:rsidRPr="007E393C">
        <w:rPr>
          <w:rtl/>
        </w:rPr>
        <w:t>» متعلّقا بقوله</w:t>
      </w:r>
      <w:r>
        <w:rPr>
          <w:rtl/>
        </w:rPr>
        <w:t xml:space="preserve">: </w:t>
      </w:r>
      <w:r w:rsidRPr="00081EBC">
        <w:rPr>
          <w:rStyle w:val="libAlaemChar"/>
          <w:rtl/>
        </w:rPr>
        <w:t>(</w:t>
      </w:r>
      <w:r w:rsidRPr="00081EBC">
        <w:rPr>
          <w:rStyle w:val="libAieChar"/>
          <w:rtl/>
        </w:rPr>
        <w:t>تَحِيَّتُهُمْ فِيها سَلامٌ</w:t>
      </w:r>
      <w:r w:rsidRPr="00081EBC">
        <w:rPr>
          <w:rStyle w:val="libAlaemChar"/>
          <w:rtl/>
        </w:rPr>
        <w:t>)</w:t>
      </w:r>
      <w:r w:rsidRPr="007E393C">
        <w:rPr>
          <w:rtl/>
        </w:rPr>
        <w:t xml:space="preserve"> </w:t>
      </w:r>
      <w:r>
        <w:rPr>
          <w:rtl/>
        </w:rPr>
        <w:t>(</w:t>
      </w:r>
      <w:r w:rsidRPr="007E393C">
        <w:rPr>
          <w:rtl/>
        </w:rPr>
        <w:t>23)</w:t>
      </w:r>
      <w:r>
        <w:rPr>
          <w:rtl/>
        </w:rPr>
        <w:t xml:space="preserve">، </w:t>
      </w:r>
      <w:r w:rsidRPr="007E393C">
        <w:rPr>
          <w:rtl/>
        </w:rPr>
        <w:t>أي</w:t>
      </w:r>
      <w:r>
        <w:rPr>
          <w:rtl/>
        </w:rPr>
        <w:t xml:space="preserve">: </w:t>
      </w:r>
      <w:r w:rsidRPr="007E393C">
        <w:rPr>
          <w:rtl/>
        </w:rPr>
        <w:t>تحيّيهم الملائكة بالسّلام بإذن ربّهم.</w:t>
      </w:r>
    </w:p>
    <w:p w:rsidR="00175444" w:rsidRPr="007E393C" w:rsidRDefault="00175444" w:rsidP="00607E2C">
      <w:pPr>
        <w:pStyle w:val="libNormal"/>
        <w:rPr>
          <w:rtl/>
        </w:rPr>
      </w:pPr>
      <w:r w:rsidRPr="00081EBC">
        <w:rPr>
          <w:rStyle w:val="libAlaemChar"/>
          <w:rtl/>
        </w:rPr>
        <w:t>(</w:t>
      </w:r>
      <w:r w:rsidRPr="00081EBC">
        <w:rPr>
          <w:rStyle w:val="libAieChar"/>
          <w:rtl/>
        </w:rPr>
        <w:t>أَلَمْ تَرَ كَيْفَ ضَرَبَ اللهُ مَثَلاً</w:t>
      </w:r>
      <w:r w:rsidRPr="00081EBC">
        <w:rPr>
          <w:rStyle w:val="libAlaemChar"/>
          <w:rtl/>
        </w:rPr>
        <w:t>)</w:t>
      </w:r>
      <w:r>
        <w:rPr>
          <w:rtl/>
        </w:rPr>
        <w:t xml:space="preserve">: </w:t>
      </w:r>
      <w:r w:rsidRPr="007E393C">
        <w:rPr>
          <w:rtl/>
        </w:rPr>
        <w:t>كيف اعتمده ووضعه.</w:t>
      </w:r>
    </w:p>
    <w:p w:rsidR="00175444" w:rsidRPr="007E393C" w:rsidRDefault="00175444" w:rsidP="00607E2C">
      <w:pPr>
        <w:pStyle w:val="libNormal"/>
        <w:rPr>
          <w:rtl/>
        </w:rPr>
      </w:pPr>
      <w:r w:rsidRPr="00081EBC">
        <w:rPr>
          <w:rStyle w:val="libAlaemChar"/>
          <w:rtl/>
        </w:rPr>
        <w:t>(</w:t>
      </w:r>
      <w:r w:rsidRPr="00081EBC">
        <w:rPr>
          <w:rStyle w:val="libAieChar"/>
          <w:rtl/>
        </w:rPr>
        <w:t>كَلِمَةً طَيِّبَةً</w:t>
      </w:r>
      <w:r w:rsidRPr="00081EBC">
        <w:rPr>
          <w:rStyle w:val="libAlaemChar"/>
          <w:rtl/>
        </w:rPr>
        <w:t>)</w:t>
      </w:r>
      <w:r>
        <w:rPr>
          <w:rtl/>
        </w:rPr>
        <w:t xml:space="preserve">: </w:t>
      </w:r>
      <w:r w:rsidRPr="007E393C">
        <w:rPr>
          <w:rtl/>
        </w:rPr>
        <w:t>قولا حقّا</w:t>
      </w:r>
      <w:r>
        <w:rPr>
          <w:rtl/>
        </w:rPr>
        <w:t xml:space="preserve">، </w:t>
      </w:r>
      <w:r w:rsidRPr="007E393C">
        <w:rPr>
          <w:rtl/>
        </w:rPr>
        <w:t>ودعاء إلى صلاح.</w:t>
      </w:r>
    </w:p>
    <w:p w:rsidR="00175444" w:rsidRPr="007E393C" w:rsidRDefault="00175444" w:rsidP="00607E2C">
      <w:pPr>
        <w:pStyle w:val="libNormal"/>
        <w:rPr>
          <w:rtl/>
        </w:rPr>
      </w:pPr>
      <w:r w:rsidRPr="00081EBC">
        <w:rPr>
          <w:rStyle w:val="libAlaemChar"/>
          <w:rtl/>
        </w:rPr>
        <w:t>(</w:t>
      </w:r>
      <w:r w:rsidRPr="00081EBC">
        <w:rPr>
          <w:rStyle w:val="libAieChar"/>
          <w:rtl/>
        </w:rPr>
        <w:t>كَشَجَرَةٍ طَيِّبَةٍ</w:t>
      </w:r>
      <w:r w:rsidRPr="00081EBC">
        <w:rPr>
          <w:rStyle w:val="libAlaemChar"/>
          <w:rtl/>
        </w:rPr>
        <w:t>)</w:t>
      </w:r>
      <w:r>
        <w:rPr>
          <w:rtl/>
        </w:rPr>
        <w:t xml:space="preserve">: </w:t>
      </w:r>
      <w:r w:rsidRPr="007E393C">
        <w:rPr>
          <w:rtl/>
        </w:rPr>
        <w:t>يطيب ثمرها</w:t>
      </w:r>
      <w:r>
        <w:rPr>
          <w:rtl/>
        </w:rPr>
        <w:t xml:space="preserve">، </w:t>
      </w:r>
      <w:r w:rsidRPr="007E393C">
        <w:rPr>
          <w:rtl/>
        </w:rPr>
        <w:t>كالنّخلة</w:t>
      </w:r>
      <w:r>
        <w:rPr>
          <w:rtl/>
        </w:rPr>
        <w:t xml:space="preserve">، </w:t>
      </w:r>
      <w:r w:rsidRPr="007E393C">
        <w:rPr>
          <w:rtl/>
        </w:rPr>
        <w:t>أي</w:t>
      </w:r>
      <w:r>
        <w:rPr>
          <w:rtl/>
        </w:rPr>
        <w:t xml:space="preserve">: </w:t>
      </w:r>
      <w:r w:rsidRPr="007E393C">
        <w:rPr>
          <w:rtl/>
        </w:rPr>
        <w:t>جعل كلمة طيّبة</w:t>
      </w:r>
      <w:r>
        <w:rPr>
          <w:rtl/>
        </w:rPr>
        <w:t xml:space="preserve">، </w:t>
      </w:r>
      <w:r w:rsidRPr="007E393C">
        <w:rPr>
          <w:rtl/>
        </w:rPr>
        <w:t>كشجرة طيّبة. وهو تفسير لقوله</w:t>
      </w:r>
      <w:r>
        <w:rPr>
          <w:rtl/>
        </w:rPr>
        <w:t xml:space="preserve">: </w:t>
      </w:r>
      <w:r w:rsidRPr="00081EBC">
        <w:rPr>
          <w:rStyle w:val="libAlaemChar"/>
          <w:rtl/>
        </w:rPr>
        <w:t>(</w:t>
      </w:r>
      <w:r w:rsidRPr="00081EBC">
        <w:rPr>
          <w:rStyle w:val="libAieChar"/>
          <w:rtl/>
        </w:rPr>
        <w:t>ضَرَبَ اللهُ مَثَلاً</w:t>
      </w:r>
      <w:r w:rsidRPr="00081EBC">
        <w:rPr>
          <w:rStyle w:val="libAlaemChar"/>
          <w:rtl/>
        </w:rPr>
        <w:t>)</w:t>
      </w:r>
      <w:r>
        <w:rPr>
          <w:rtl/>
        </w:rPr>
        <w:t>.</w:t>
      </w:r>
    </w:p>
    <w:p w:rsidR="00175444" w:rsidRPr="007E393C" w:rsidRDefault="00175444" w:rsidP="00607E2C">
      <w:pPr>
        <w:pStyle w:val="libNormal"/>
        <w:rPr>
          <w:rtl/>
        </w:rPr>
      </w:pPr>
      <w:r w:rsidRPr="007E393C">
        <w:rPr>
          <w:rtl/>
        </w:rPr>
        <w:t xml:space="preserve">ويجوز أن تكون «كلمة» بدلا من «مثلا» </w:t>
      </w:r>
      <w:r>
        <w:rPr>
          <w:rtl/>
        </w:rPr>
        <w:t>و «</w:t>
      </w:r>
      <w:r w:rsidRPr="007E393C">
        <w:rPr>
          <w:rtl/>
        </w:rPr>
        <w:t>كشجرة» صفتها</w:t>
      </w:r>
      <w:r>
        <w:rPr>
          <w:rtl/>
        </w:rPr>
        <w:t xml:space="preserve">، </w:t>
      </w:r>
      <w:r w:rsidRPr="007E393C">
        <w:rPr>
          <w:rtl/>
        </w:rPr>
        <w:t>أو خبر مبتدأ محذوف</w:t>
      </w:r>
      <w:r>
        <w:rPr>
          <w:rtl/>
        </w:rPr>
        <w:t xml:space="preserve">، </w:t>
      </w:r>
      <w:r w:rsidRPr="007E393C">
        <w:rPr>
          <w:rtl/>
        </w:rPr>
        <w:t>أي</w:t>
      </w:r>
      <w:r>
        <w:rPr>
          <w:rtl/>
        </w:rPr>
        <w:t xml:space="preserve">: </w:t>
      </w:r>
      <w:r w:rsidRPr="007E393C">
        <w:rPr>
          <w:rtl/>
        </w:rPr>
        <w:t>هي كشجرة. وأن تكون أوّل مفعولي «ضرب» إجراء لها مجرى «جعل»</w:t>
      </w:r>
      <w:r>
        <w:rPr>
          <w:rtl/>
        </w:rPr>
        <w:t>.</w:t>
      </w:r>
    </w:p>
    <w:p w:rsidR="00175444" w:rsidRPr="007E393C" w:rsidRDefault="00175444" w:rsidP="00607E2C">
      <w:pPr>
        <w:pStyle w:val="libNormal"/>
        <w:rPr>
          <w:rtl/>
        </w:rPr>
      </w:pPr>
      <w:r w:rsidRPr="007E393C">
        <w:rPr>
          <w:rtl/>
        </w:rPr>
        <w:t xml:space="preserve">وقد قرئت </w:t>
      </w:r>
      <w:r w:rsidRPr="00823599">
        <w:rPr>
          <w:rStyle w:val="libFootnotenumChar"/>
          <w:rtl/>
        </w:rPr>
        <w:t>(4)</w:t>
      </w:r>
      <w:r>
        <w:rPr>
          <w:rtl/>
        </w:rPr>
        <w:t xml:space="preserve">، </w:t>
      </w:r>
      <w:r w:rsidRPr="007E393C">
        <w:rPr>
          <w:rtl/>
        </w:rPr>
        <w:t>بالرّفع</w:t>
      </w:r>
      <w:r>
        <w:rPr>
          <w:rtl/>
        </w:rPr>
        <w:t xml:space="preserve">، </w:t>
      </w:r>
      <w:r w:rsidRPr="007E393C">
        <w:rPr>
          <w:rtl/>
        </w:rPr>
        <w:t>على الابتداء.</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081EBC">
        <w:rPr>
          <w:rStyle w:val="libAlaemChar"/>
          <w:rtl/>
        </w:rPr>
        <w:t>(</w:t>
      </w:r>
      <w:r w:rsidRPr="00081EBC">
        <w:rPr>
          <w:rStyle w:val="libAieChar"/>
          <w:rtl/>
        </w:rPr>
        <w:t>كَشَجَرَةٍ طَيِّبَةٍ</w:t>
      </w:r>
      <w:r w:rsidRPr="00081EBC">
        <w:rPr>
          <w:rStyle w:val="libAlaemChar"/>
          <w:rtl/>
        </w:rPr>
        <w:t>)</w:t>
      </w:r>
      <w:r w:rsidRPr="007E393C">
        <w:rPr>
          <w:rtl/>
        </w:rPr>
        <w:t xml:space="preserve"> روى أنس</w:t>
      </w:r>
      <w:r>
        <w:rPr>
          <w:rtl/>
        </w:rPr>
        <w:t xml:space="preserve">، </w:t>
      </w:r>
      <w:r w:rsidRPr="007E393C">
        <w:rPr>
          <w:rtl/>
        </w:rPr>
        <w:t>عن النّبيّ</w:t>
      </w:r>
      <w:r>
        <w:rPr>
          <w:rtl/>
        </w:rPr>
        <w:t xml:space="preserve"> ـ </w:t>
      </w:r>
      <w:r w:rsidRPr="007E393C">
        <w:rPr>
          <w:rtl/>
        </w:rPr>
        <w:t>صلّى الله 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من استثناءهم</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فقال</w:t>
      </w:r>
      <w:r>
        <w:rPr>
          <w:rtl/>
        </w:rPr>
        <w:t>.</w:t>
      </w:r>
    </w:p>
    <w:p w:rsidR="00175444" w:rsidRDefault="00175444" w:rsidP="00E30200">
      <w:pPr>
        <w:pStyle w:val="libFootnote0"/>
        <w:rPr>
          <w:rtl/>
        </w:rPr>
      </w:pPr>
      <w:r>
        <w:rPr>
          <w:rtl/>
        </w:rPr>
        <w:t>(</w:t>
      </w:r>
      <w:r w:rsidRPr="007E393C">
        <w:rPr>
          <w:rtl/>
        </w:rPr>
        <w:t>3) أنوار التنزيل 1 / 530</w:t>
      </w:r>
      <w:r>
        <w:rPr>
          <w:rtl/>
        </w:rPr>
        <w:t>.</w:t>
      </w:r>
    </w:p>
    <w:p w:rsidR="00175444" w:rsidRDefault="00175444" w:rsidP="00E30200">
      <w:pPr>
        <w:pStyle w:val="libFootnote0"/>
        <w:rPr>
          <w:rtl/>
        </w:rPr>
      </w:pPr>
      <w:r>
        <w:rPr>
          <w:rtl/>
        </w:rPr>
        <w:t>(</w:t>
      </w:r>
      <w:r w:rsidRPr="007E393C">
        <w:rPr>
          <w:rtl/>
        </w:rPr>
        <w:t>4) أنوار التنزيل 1 / 530</w:t>
      </w:r>
      <w:r>
        <w:rPr>
          <w:rtl/>
        </w:rPr>
        <w:t>.</w:t>
      </w:r>
    </w:p>
    <w:p w:rsidR="00175444" w:rsidRDefault="00175444" w:rsidP="00E30200">
      <w:pPr>
        <w:pStyle w:val="libFootnote0"/>
        <w:rPr>
          <w:rtl/>
        </w:rPr>
      </w:pPr>
      <w:r>
        <w:rPr>
          <w:rtl/>
        </w:rPr>
        <w:t>(</w:t>
      </w:r>
      <w:r w:rsidRPr="007E393C">
        <w:rPr>
          <w:rtl/>
        </w:rPr>
        <w:t>5) المجمع 3 / 312</w:t>
      </w:r>
      <w:r>
        <w:rPr>
          <w:rtl/>
        </w:rPr>
        <w:t>.</w:t>
      </w:r>
    </w:p>
    <w:p w:rsidR="00175444" w:rsidRPr="007E393C" w:rsidRDefault="00175444" w:rsidP="00607E2C">
      <w:pPr>
        <w:pStyle w:val="libNormal0"/>
        <w:rPr>
          <w:rtl/>
        </w:rPr>
      </w:pPr>
      <w:r>
        <w:rPr>
          <w:rtl/>
        </w:rPr>
        <w:br w:type="page"/>
      </w:r>
      <w:r>
        <w:rPr>
          <w:rtl/>
        </w:rPr>
        <w:lastRenderedPageBreak/>
        <w:t>و</w:t>
      </w:r>
      <w:r w:rsidRPr="007E393C">
        <w:rPr>
          <w:rtl/>
        </w:rPr>
        <w:t>آله</w:t>
      </w:r>
      <w:r>
        <w:rPr>
          <w:rtl/>
        </w:rPr>
        <w:t xml:space="preserve"> ـ: </w:t>
      </w:r>
      <w:r w:rsidRPr="007E393C">
        <w:rPr>
          <w:rtl/>
        </w:rPr>
        <w:t xml:space="preserve">أنّ هذه الشّجرة الطّيّبة </w:t>
      </w:r>
      <w:r>
        <w:rPr>
          <w:rtl/>
        </w:rPr>
        <w:t>[</w:t>
      </w:r>
      <w:r w:rsidRPr="007E393C">
        <w:rPr>
          <w:rtl/>
        </w:rPr>
        <w:t>هي</w:t>
      </w:r>
      <w:r>
        <w:rPr>
          <w:rtl/>
        </w:rPr>
        <w:t>]</w:t>
      </w:r>
      <w:r w:rsidRPr="007E393C">
        <w:rPr>
          <w:rtl/>
        </w:rPr>
        <w:t xml:space="preserve"> </w:t>
      </w:r>
      <w:r w:rsidRPr="00823599">
        <w:rPr>
          <w:rStyle w:val="libFootnotenumChar"/>
          <w:rtl/>
        </w:rPr>
        <w:t>(1)</w:t>
      </w:r>
      <w:r w:rsidRPr="007E393C">
        <w:rPr>
          <w:rtl/>
        </w:rPr>
        <w:t xml:space="preserve"> النّخلة.</w:t>
      </w:r>
    </w:p>
    <w:p w:rsidR="00175444" w:rsidRPr="007E393C" w:rsidRDefault="00175444" w:rsidP="00607E2C">
      <w:pPr>
        <w:pStyle w:val="libNormal"/>
        <w:rPr>
          <w:rtl/>
        </w:rPr>
      </w:pPr>
      <w:r w:rsidRPr="00081EBC">
        <w:rPr>
          <w:rStyle w:val="libAlaemChar"/>
          <w:rtl/>
        </w:rPr>
        <w:t>(</w:t>
      </w:r>
      <w:r w:rsidRPr="00081EBC">
        <w:rPr>
          <w:rStyle w:val="libAieChar"/>
          <w:rtl/>
        </w:rPr>
        <w:t>أَصْلُها ثابِتٌ</w:t>
      </w:r>
      <w:r w:rsidRPr="00081EBC">
        <w:rPr>
          <w:rStyle w:val="libAlaemChar"/>
          <w:rtl/>
        </w:rPr>
        <w:t>)</w:t>
      </w:r>
      <w:r>
        <w:rPr>
          <w:rtl/>
        </w:rPr>
        <w:t xml:space="preserve">: </w:t>
      </w:r>
      <w:r w:rsidRPr="007E393C">
        <w:rPr>
          <w:rtl/>
        </w:rPr>
        <w:t>في الأرض</w:t>
      </w:r>
      <w:r>
        <w:rPr>
          <w:rtl/>
        </w:rPr>
        <w:t xml:space="preserve">، </w:t>
      </w:r>
      <w:r w:rsidRPr="007E393C">
        <w:rPr>
          <w:rtl/>
        </w:rPr>
        <w:t>ضارب بعروقه فيها.</w:t>
      </w:r>
    </w:p>
    <w:p w:rsidR="00175444" w:rsidRPr="007E393C" w:rsidRDefault="00175444" w:rsidP="00607E2C">
      <w:pPr>
        <w:pStyle w:val="libNormal"/>
        <w:rPr>
          <w:rtl/>
        </w:rPr>
      </w:pPr>
      <w:r w:rsidRPr="00081EBC">
        <w:rPr>
          <w:rStyle w:val="libAlaemChar"/>
          <w:rtl/>
        </w:rPr>
        <w:t>(</w:t>
      </w:r>
      <w:r w:rsidRPr="00081EBC">
        <w:rPr>
          <w:rStyle w:val="libAieChar"/>
          <w:rtl/>
        </w:rPr>
        <w:t>وَفَرْعُها</w:t>
      </w:r>
      <w:r w:rsidRPr="00081EBC">
        <w:rPr>
          <w:rStyle w:val="libAlaemChar"/>
          <w:rtl/>
        </w:rPr>
        <w:t>)</w:t>
      </w:r>
      <w:r>
        <w:rPr>
          <w:rtl/>
        </w:rPr>
        <w:t xml:space="preserve">: </w:t>
      </w:r>
      <w:r w:rsidRPr="007E393C">
        <w:rPr>
          <w:rtl/>
        </w:rPr>
        <w:t xml:space="preserve">وأعلاها </w:t>
      </w:r>
      <w:r w:rsidRPr="00081EBC">
        <w:rPr>
          <w:rStyle w:val="libAlaemChar"/>
          <w:rtl/>
        </w:rPr>
        <w:t>(</w:t>
      </w:r>
      <w:r w:rsidRPr="00081EBC">
        <w:rPr>
          <w:rStyle w:val="libAieChar"/>
          <w:rtl/>
        </w:rPr>
        <w:t>فِي السَّماءِ</w:t>
      </w:r>
      <w:r w:rsidRPr="00081EBC">
        <w:rPr>
          <w:rStyle w:val="libAlaemChar"/>
          <w:rtl/>
        </w:rPr>
        <w:t>)</w:t>
      </w:r>
      <w:r w:rsidRPr="007E393C">
        <w:rPr>
          <w:rtl/>
        </w:rPr>
        <w:t xml:space="preserve"> </w:t>
      </w:r>
      <w:r>
        <w:rPr>
          <w:rtl/>
        </w:rPr>
        <w:t>(</w:t>
      </w:r>
      <w:r w:rsidRPr="007E393C">
        <w:rPr>
          <w:rtl/>
        </w:rPr>
        <w:t>24)</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(2)</w:t>
      </w:r>
      <w:r>
        <w:rPr>
          <w:rtl/>
        </w:rPr>
        <w:t xml:space="preserve">: </w:t>
      </w:r>
      <w:r w:rsidRPr="007E393C">
        <w:rPr>
          <w:rtl/>
        </w:rPr>
        <w:t>يجوز أن يريد</w:t>
      </w:r>
      <w:r>
        <w:rPr>
          <w:rtl/>
        </w:rPr>
        <w:t xml:space="preserve">: </w:t>
      </w:r>
      <w:r w:rsidRPr="007E393C">
        <w:rPr>
          <w:rtl/>
        </w:rPr>
        <w:t>وفروعها</w:t>
      </w:r>
      <w:r>
        <w:rPr>
          <w:rtl/>
        </w:rPr>
        <w:t xml:space="preserve">، </w:t>
      </w:r>
      <w:r w:rsidRPr="007E393C">
        <w:rPr>
          <w:rtl/>
        </w:rPr>
        <w:t>أي</w:t>
      </w:r>
      <w:r>
        <w:rPr>
          <w:rtl/>
        </w:rPr>
        <w:t xml:space="preserve">: </w:t>
      </w:r>
      <w:r w:rsidRPr="007E393C">
        <w:rPr>
          <w:rtl/>
        </w:rPr>
        <w:t>أفنانها</w:t>
      </w:r>
      <w:r>
        <w:rPr>
          <w:rtl/>
        </w:rPr>
        <w:t xml:space="preserve">، </w:t>
      </w:r>
      <w:r w:rsidRPr="007E393C">
        <w:rPr>
          <w:rtl/>
        </w:rPr>
        <w:t>على الاكتفاء بلفظ الجنس لاكتسابه الاستغراق من الإضافة.</w:t>
      </w:r>
    </w:p>
    <w:p w:rsidR="00175444" w:rsidRPr="007E393C" w:rsidRDefault="00175444" w:rsidP="00607E2C">
      <w:pPr>
        <w:pStyle w:val="libNormal"/>
        <w:rPr>
          <w:rtl/>
        </w:rPr>
      </w:pPr>
      <w:r w:rsidRPr="00081EBC">
        <w:rPr>
          <w:rStyle w:val="libAlaemChar"/>
          <w:rtl/>
        </w:rPr>
        <w:t>(</w:t>
      </w:r>
      <w:r w:rsidRPr="00081EBC">
        <w:rPr>
          <w:rStyle w:val="libAieChar"/>
          <w:rtl/>
        </w:rPr>
        <w:t>تُؤْتِي أُكُلَها</w:t>
      </w:r>
      <w:r w:rsidRPr="00081EBC">
        <w:rPr>
          <w:rStyle w:val="libAlaemChar"/>
          <w:rtl/>
        </w:rPr>
        <w:t>)</w:t>
      </w:r>
      <w:r>
        <w:rPr>
          <w:rtl/>
        </w:rPr>
        <w:t xml:space="preserve">: </w:t>
      </w:r>
      <w:r w:rsidRPr="007E393C">
        <w:rPr>
          <w:rtl/>
        </w:rPr>
        <w:t>تعطي ثمرها.</w:t>
      </w:r>
    </w:p>
    <w:p w:rsidR="00175444" w:rsidRPr="007E393C" w:rsidRDefault="00175444" w:rsidP="00607E2C">
      <w:pPr>
        <w:pStyle w:val="libNormal"/>
        <w:rPr>
          <w:rtl/>
        </w:rPr>
      </w:pPr>
      <w:r w:rsidRPr="00081EBC">
        <w:rPr>
          <w:rStyle w:val="libAlaemChar"/>
          <w:rtl/>
        </w:rPr>
        <w:t>(</w:t>
      </w:r>
      <w:r w:rsidRPr="00081EBC">
        <w:rPr>
          <w:rStyle w:val="libAieChar"/>
          <w:rtl/>
        </w:rPr>
        <w:t>كُلَّ حِينٍ</w:t>
      </w:r>
      <w:r w:rsidRPr="00081EBC">
        <w:rPr>
          <w:rStyle w:val="libAlaemChar"/>
          <w:rtl/>
        </w:rPr>
        <w:t>)</w:t>
      </w:r>
      <w:r>
        <w:rPr>
          <w:rtl/>
        </w:rPr>
        <w:t xml:space="preserve">: </w:t>
      </w:r>
      <w:r w:rsidRPr="007E393C">
        <w:rPr>
          <w:rtl/>
        </w:rPr>
        <w:t>وقّته الله لأثمارها.</w:t>
      </w:r>
    </w:p>
    <w:p w:rsidR="00175444" w:rsidRPr="007E393C" w:rsidRDefault="00175444" w:rsidP="00607E2C">
      <w:pPr>
        <w:pStyle w:val="libNormal"/>
        <w:rPr>
          <w:rtl/>
        </w:rPr>
      </w:pPr>
      <w:r w:rsidRPr="00081EBC">
        <w:rPr>
          <w:rStyle w:val="libAlaemChar"/>
          <w:rtl/>
        </w:rPr>
        <w:t>(</w:t>
      </w:r>
      <w:r w:rsidRPr="00081EBC">
        <w:rPr>
          <w:rStyle w:val="libAieChar"/>
          <w:rtl/>
        </w:rPr>
        <w:t>بِإِذْنِ رَبِّها</w:t>
      </w:r>
      <w:r w:rsidRPr="00081EBC">
        <w:rPr>
          <w:rStyle w:val="libAlaemChar"/>
          <w:rtl/>
        </w:rPr>
        <w:t>)</w:t>
      </w:r>
      <w:r>
        <w:rPr>
          <w:rtl/>
        </w:rPr>
        <w:t xml:space="preserve">: </w:t>
      </w:r>
      <w:r w:rsidRPr="007E393C">
        <w:rPr>
          <w:rtl/>
        </w:rPr>
        <w:t>بإرادة خالقها وتكوينه.</w:t>
      </w:r>
    </w:p>
    <w:p w:rsidR="00175444" w:rsidRPr="007E393C" w:rsidRDefault="00175444" w:rsidP="00607E2C">
      <w:pPr>
        <w:pStyle w:val="libNormal"/>
        <w:rPr>
          <w:rtl/>
        </w:rPr>
      </w:pPr>
      <w:r w:rsidRPr="00081EBC">
        <w:rPr>
          <w:rStyle w:val="libAlaemChar"/>
          <w:rtl/>
        </w:rPr>
        <w:t>(</w:t>
      </w:r>
      <w:r w:rsidRPr="00081EBC">
        <w:rPr>
          <w:rStyle w:val="libAieChar"/>
          <w:rtl/>
        </w:rPr>
        <w:t>وَيَضْرِبُ اللهُ الْأَمْثالَ لِلنَّاسِ لَعَلَّهُمْ يَتَذَكَّرُونَ</w:t>
      </w:r>
      <w:r w:rsidRPr="00081EBC">
        <w:rPr>
          <w:rStyle w:val="libAlaemChar"/>
          <w:rtl/>
        </w:rPr>
        <w:t>)</w:t>
      </w:r>
      <w:r w:rsidRPr="007E393C">
        <w:rPr>
          <w:rtl/>
        </w:rPr>
        <w:t xml:space="preserve"> </w:t>
      </w:r>
      <w:r>
        <w:rPr>
          <w:rtl/>
        </w:rPr>
        <w:t>(</w:t>
      </w:r>
      <w:r w:rsidRPr="007E393C">
        <w:rPr>
          <w:rtl/>
        </w:rPr>
        <w:t>25)</w:t>
      </w:r>
      <w:r>
        <w:rPr>
          <w:rtl/>
        </w:rPr>
        <w:t xml:space="preserve">: </w:t>
      </w:r>
      <w:r w:rsidRPr="007E393C">
        <w:rPr>
          <w:rtl/>
        </w:rPr>
        <w:t>لأنّ في ضربها زيادة إفهام وتذكير</w:t>
      </w:r>
      <w:r>
        <w:rPr>
          <w:rtl/>
        </w:rPr>
        <w:t xml:space="preserve">، </w:t>
      </w:r>
      <w:r w:rsidRPr="007E393C">
        <w:rPr>
          <w:rtl/>
        </w:rPr>
        <w:t>فإنّه تصوير للمعاني وإدناء لها من الحسّ.</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w:t>
      </w:r>
      <w:r w:rsidRPr="007E393C">
        <w:rPr>
          <w:rtl/>
        </w:rPr>
        <w:t xml:space="preserve"> عدّة من أصحابنا</w:t>
      </w:r>
      <w:r>
        <w:rPr>
          <w:rtl/>
        </w:rPr>
        <w:t xml:space="preserve">، </w:t>
      </w:r>
      <w:r w:rsidRPr="007E393C">
        <w:rPr>
          <w:rtl/>
        </w:rPr>
        <w:t>عن أحمد بن محمّد</w:t>
      </w:r>
      <w:r>
        <w:rPr>
          <w:rtl/>
        </w:rPr>
        <w:t xml:space="preserve">، </w:t>
      </w:r>
      <w:r w:rsidRPr="007E393C">
        <w:rPr>
          <w:rtl/>
        </w:rPr>
        <w:t>عن عليّ بن سيف</w:t>
      </w:r>
      <w:r>
        <w:rPr>
          <w:rtl/>
        </w:rPr>
        <w:t xml:space="preserve">، </w:t>
      </w:r>
      <w:r w:rsidRPr="007E393C">
        <w:rPr>
          <w:rtl/>
        </w:rPr>
        <w:t>عن أبيه</w:t>
      </w:r>
      <w:r>
        <w:rPr>
          <w:rtl/>
        </w:rPr>
        <w:t xml:space="preserve">، </w:t>
      </w:r>
      <w:r w:rsidRPr="007E393C">
        <w:rPr>
          <w:rtl/>
        </w:rPr>
        <w:t>عن عمرو بن حريث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كَشَجَرَةٍ طَيِّبَةٍ أَصْلُها ثابِتٌ وَفَرْعُها فِي السَّماءِ</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رسول الله</w:t>
      </w:r>
      <w:r>
        <w:rPr>
          <w:rtl/>
        </w:rPr>
        <w:t xml:space="preserve"> ـ </w:t>
      </w:r>
      <w:r w:rsidRPr="007E393C">
        <w:rPr>
          <w:rtl/>
        </w:rPr>
        <w:t>صلّى الله عليه وآله</w:t>
      </w:r>
      <w:r>
        <w:rPr>
          <w:rtl/>
        </w:rPr>
        <w:t xml:space="preserve"> ـ </w:t>
      </w:r>
      <w:r w:rsidRPr="007E393C">
        <w:rPr>
          <w:rtl/>
        </w:rPr>
        <w:t>أصلها</w:t>
      </w:r>
      <w:r>
        <w:rPr>
          <w:rtl/>
        </w:rPr>
        <w:t xml:space="preserve">، </w:t>
      </w:r>
      <w:r w:rsidRPr="007E393C">
        <w:rPr>
          <w:rtl/>
        </w:rPr>
        <w:t>وأمير المؤمنين</w:t>
      </w:r>
      <w:r>
        <w:rPr>
          <w:rtl/>
        </w:rPr>
        <w:t xml:space="preserve"> ـ </w:t>
      </w:r>
      <w:r w:rsidRPr="007E393C">
        <w:rPr>
          <w:rtl/>
        </w:rPr>
        <w:t>عليه السّلام</w:t>
      </w:r>
      <w:r>
        <w:rPr>
          <w:rtl/>
        </w:rPr>
        <w:t xml:space="preserve"> ـ </w:t>
      </w:r>
      <w:r w:rsidRPr="007E393C">
        <w:rPr>
          <w:rtl/>
        </w:rPr>
        <w:t>فرعها</w:t>
      </w:r>
      <w:r>
        <w:rPr>
          <w:rtl/>
        </w:rPr>
        <w:t xml:space="preserve">، </w:t>
      </w:r>
      <w:r w:rsidRPr="007E393C">
        <w:rPr>
          <w:rtl/>
        </w:rPr>
        <w:t>والأئمّة من ذرّيّتهما أغصانها</w:t>
      </w:r>
      <w:r>
        <w:rPr>
          <w:rtl/>
        </w:rPr>
        <w:t xml:space="preserve">، </w:t>
      </w:r>
      <w:r w:rsidRPr="007E393C">
        <w:rPr>
          <w:rtl/>
        </w:rPr>
        <w:t>وعلم الأئمّة ثمرها</w:t>
      </w:r>
      <w:r>
        <w:rPr>
          <w:rtl/>
        </w:rPr>
        <w:t xml:space="preserve">، </w:t>
      </w:r>
      <w:r w:rsidRPr="007E393C">
        <w:rPr>
          <w:rtl/>
        </w:rPr>
        <w:t>وشيعتهم المؤمنون ورقها</w:t>
      </w:r>
      <w:r>
        <w:rPr>
          <w:rtl/>
        </w:rPr>
        <w:t>، [</w:t>
      </w:r>
      <w:r w:rsidRPr="007E393C">
        <w:rPr>
          <w:rtl/>
        </w:rPr>
        <w:t>هل فيها فضل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لا</w:t>
      </w:r>
      <w:r>
        <w:rPr>
          <w:rtl/>
        </w:rPr>
        <w:t xml:space="preserve">، </w:t>
      </w:r>
      <w:r w:rsidRPr="007E393C">
        <w:rPr>
          <w:rtl/>
        </w:rPr>
        <w:t>والله</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والله</w:t>
      </w:r>
      <w:r>
        <w:rPr>
          <w:rtl/>
        </w:rPr>
        <w:t xml:space="preserve">، </w:t>
      </w:r>
      <w:r w:rsidRPr="007E393C">
        <w:rPr>
          <w:rtl/>
        </w:rPr>
        <w:t>إنّ المؤمن ليولد فتورق ورقة</w:t>
      </w:r>
      <w:r>
        <w:rPr>
          <w:rtl/>
        </w:rPr>
        <w:t>، [</w:t>
      </w:r>
      <w:r w:rsidRPr="007E393C">
        <w:rPr>
          <w:rtl/>
        </w:rPr>
        <w:t>فيها</w:t>
      </w:r>
      <w:r>
        <w:rPr>
          <w:rtl/>
        </w:rPr>
        <w:t>]</w:t>
      </w:r>
      <w:r w:rsidRPr="007E393C">
        <w:rPr>
          <w:rtl/>
        </w:rPr>
        <w:t xml:space="preserve"> </w:t>
      </w:r>
      <w:r w:rsidRPr="00823599">
        <w:rPr>
          <w:rStyle w:val="libFootnotenumChar"/>
          <w:rtl/>
        </w:rPr>
        <w:t>(5)</w:t>
      </w:r>
      <w:r>
        <w:rPr>
          <w:rtl/>
        </w:rPr>
        <w:t xml:space="preserve">، </w:t>
      </w:r>
      <w:r w:rsidRPr="007E393C">
        <w:rPr>
          <w:rtl/>
        </w:rPr>
        <w:t>وأنّ المؤمن ليموت فتسقط ورقة منها.</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(6)</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خلق النّاس من شجر </w:t>
      </w:r>
      <w:r w:rsidRPr="00823599">
        <w:rPr>
          <w:rStyle w:val="libFootnotenumChar"/>
          <w:rtl/>
        </w:rPr>
        <w:t>(7)</w:t>
      </w:r>
      <w:r w:rsidRPr="007E393C">
        <w:rPr>
          <w:rtl/>
        </w:rPr>
        <w:t xml:space="preserve"> شتّى</w:t>
      </w:r>
      <w:r>
        <w:rPr>
          <w:rtl/>
        </w:rPr>
        <w:t xml:space="preserve">، </w:t>
      </w:r>
      <w:r w:rsidRPr="007E393C">
        <w:rPr>
          <w:rtl/>
        </w:rPr>
        <w:t>وخلقت أنا وابن أبي طالب من شجرة واحدة</w:t>
      </w:r>
      <w:r>
        <w:rPr>
          <w:rtl/>
        </w:rPr>
        <w:t xml:space="preserve">، </w:t>
      </w:r>
      <w:r w:rsidRPr="007E393C">
        <w:rPr>
          <w:rtl/>
        </w:rPr>
        <w:t>أصلي عليّ وفرعي جعفر.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أنوار التنزيل 1 / 530</w:t>
      </w:r>
      <w:r>
        <w:rPr>
          <w:rtl/>
        </w:rPr>
        <w:t>.</w:t>
      </w:r>
    </w:p>
    <w:p w:rsidR="00175444" w:rsidRDefault="00175444" w:rsidP="00E30200">
      <w:pPr>
        <w:pStyle w:val="libFootnote0"/>
        <w:rPr>
          <w:rtl/>
        </w:rPr>
      </w:pPr>
      <w:r>
        <w:rPr>
          <w:rtl/>
        </w:rPr>
        <w:t>(</w:t>
      </w:r>
      <w:r w:rsidRPr="007E393C">
        <w:rPr>
          <w:rtl/>
        </w:rPr>
        <w:t>3) الكافي 1 / 428</w:t>
      </w:r>
      <w:r>
        <w:rPr>
          <w:rtl/>
        </w:rPr>
        <w:t xml:space="preserve">، </w:t>
      </w:r>
      <w:r w:rsidRPr="007E393C">
        <w:rPr>
          <w:rtl/>
        </w:rPr>
        <w:t>ح 80</w:t>
      </w:r>
      <w:r>
        <w:rPr>
          <w:rtl/>
        </w:rPr>
        <w:t>.</w:t>
      </w:r>
    </w:p>
    <w:p w:rsidR="00175444" w:rsidRDefault="00175444" w:rsidP="00E30200">
      <w:pPr>
        <w:pStyle w:val="libFootnote0"/>
        <w:rPr>
          <w:rtl/>
        </w:rPr>
      </w:pPr>
      <w:r w:rsidRPr="00D54661">
        <w:rPr>
          <w:rtl/>
        </w:rPr>
        <w:t>(4</w:t>
      </w:r>
      <w:r>
        <w:rPr>
          <w:rFonts w:hint="cs"/>
          <w:rtl/>
        </w:rPr>
        <w:t xml:space="preserve"> </w:t>
      </w:r>
      <w:r w:rsidRPr="00D54661">
        <w:rPr>
          <w:rtl/>
        </w:rPr>
        <w:t>و</w:t>
      </w:r>
      <w:r>
        <w:rPr>
          <w:rFonts w:hint="cs"/>
          <w:rtl/>
        </w:rPr>
        <w:t xml:space="preserve"> </w:t>
      </w:r>
      <w:r w:rsidRPr="00D54661">
        <w:rPr>
          <w:rtl/>
        </w:rPr>
        <w:t>5</w:t>
      </w:r>
      <w:r>
        <w:rPr>
          <w:rtl/>
        </w:rPr>
        <w:t xml:space="preserve">) </w:t>
      </w:r>
      <w:r w:rsidRPr="00D54661">
        <w:rPr>
          <w:rtl/>
        </w:rPr>
        <w:t>من المصدر.</w:t>
      </w:r>
    </w:p>
    <w:p w:rsidR="00175444" w:rsidRDefault="00175444" w:rsidP="00E30200">
      <w:pPr>
        <w:pStyle w:val="libFootnote0"/>
        <w:rPr>
          <w:rtl/>
        </w:rPr>
      </w:pPr>
      <w:r>
        <w:rPr>
          <w:rtl/>
        </w:rPr>
        <w:t>(</w:t>
      </w:r>
      <w:r w:rsidRPr="007E393C">
        <w:rPr>
          <w:rtl/>
        </w:rPr>
        <w:t>6) الخصال 1 / 21</w:t>
      </w:r>
      <w:r>
        <w:rPr>
          <w:rtl/>
        </w:rPr>
        <w:t xml:space="preserve">، </w:t>
      </w:r>
      <w:r w:rsidRPr="007E393C">
        <w:rPr>
          <w:rtl/>
        </w:rPr>
        <w:t>ح 72</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شجرة</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كتاب كمال الدّين وتمام النّعمة </w:t>
      </w:r>
      <w:r w:rsidRPr="00823599">
        <w:rPr>
          <w:rStyle w:val="libFootnotenumChar"/>
          <w:rtl/>
        </w:rPr>
        <w:t>(1)</w:t>
      </w:r>
      <w:r>
        <w:rPr>
          <w:rtl/>
        </w:rPr>
        <w:t xml:space="preserve">، </w:t>
      </w:r>
      <w:r w:rsidRPr="007E393C">
        <w:rPr>
          <w:rtl/>
        </w:rPr>
        <w:t>بإسناده إلى عبد الرّحمن بن حمّاد</w:t>
      </w:r>
      <w:r>
        <w:rPr>
          <w:rtl/>
        </w:rPr>
        <w:t xml:space="preserve">: </w:t>
      </w:r>
      <w:r w:rsidRPr="007E393C">
        <w:rPr>
          <w:rtl/>
        </w:rPr>
        <w:t xml:space="preserve">عن عمر بن سالم صاحب السّابريّ </w:t>
      </w:r>
      <w:r w:rsidRPr="00823599">
        <w:rPr>
          <w:rStyle w:val="libFootnotenumChar"/>
          <w:rtl/>
        </w:rPr>
        <w:t>(2)</w:t>
      </w:r>
      <w:r w:rsidRPr="007E393C">
        <w:rPr>
          <w:rtl/>
        </w:rPr>
        <w:t xml:space="preserve">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 xml:space="preserve">عن هذه الآية </w:t>
      </w:r>
      <w:r w:rsidRPr="00081EBC">
        <w:rPr>
          <w:rStyle w:val="libAlaemChar"/>
          <w:rtl/>
        </w:rPr>
        <w:t>(</w:t>
      </w:r>
      <w:r w:rsidRPr="00081EBC">
        <w:rPr>
          <w:rStyle w:val="libAieChar"/>
          <w:rtl/>
        </w:rPr>
        <w:t>أَصْلُها ثابِتٌ وَفَرْعُها فِي السَّماءِ</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أصلها رسول الله</w:t>
      </w:r>
      <w:r>
        <w:rPr>
          <w:rtl/>
        </w:rPr>
        <w:t xml:space="preserve"> ـ </w:t>
      </w:r>
      <w:r w:rsidRPr="007E393C">
        <w:rPr>
          <w:rtl/>
        </w:rPr>
        <w:t>صلّى الله عليه وآله</w:t>
      </w:r>
      <w:r>
        <w:rPr>
          <w:rtl/>
        </w:rPr>
        <w:t xml:space="preserve"> ـ </w:t>
      </w:r>
      <w:r w:rsidRPr="007E393C">
        <w:rPr>
          <w:rtl/>
        </w:rPr>
        <w:t>وفرعها أمير المؤمنين</w:t>
      </w:r>
      <w:r>
        <w:rPr>
          <w:rtl/>
        </w:rPr>
        <w:t xml:space="preserve"> ـ </w:t>
      </w:r>
      <w:r w:rsidRPr="007E393C">
        <w:rPr>
          <w:rtl/>
        </w:rPr>
        <w:t>عليه السّلام</w:t>
      </w:r>
      <w:r>
        <w:rPr>
          <w:rtl/>
        </w:rPr>
        <w:t xml:space="preserve"> ـ، </w:t>
      </w:r>
      <w:r w:rsidRPr="007E393C">
        <w:rPr>
          <w:rtl/>
        </w:rPr>
        <w:t>والحسن والحسين ثمرها</w:t>
      </w:r>
      <w:r>
        <w:rPr>
          <w:rtl/>
        </w:rPr>
        <w:t xml:space="preserve">، </w:t>
      </w:r>
      <w:r w:rsidRPr="007E393C">
        <w:rPr>
          <w:rtl/>
        </w:rPr>
        <w:t>وتسعة من ولد الحسين أغصانها</w:t>
      </w:r>
      <w:r>
        <w:rPr>
          <w:rtl/>
        </w:rPr>
        <w:t xml:space="preserve">، </w:t>
      </w:r>
      <w:r w:rsidRPr="007E393C">
        <w:rPr>
          <w:rtl/>
        </w:rPr>
        <w:t>والشّيعة ورقها. والله</w:t>
      </w:r>
      <w:r>
        <w:rPr>
          <w:rtl/>
        </w:rPr>
        <w:t xml:space="preserve">، </w:t>
      </w:r>
      <w:r w:rsidRPr="007E393C">
        <w:rPr>
          <w:rtl/>
        </w:rPr>
        <w:t>إنّ الرّجل منهم ليموت فتسقط ورقة من تلك الشّجرة.</w:t>
      </w:r>
    </w:p>
    <w:p w:rsidR="00175444" w:rsidRPr="007E393C" w:rsidRDefault="00175444" w:rsidP="00607E2C">
      <w:pPr>
        <w:pStyle w:val="libNormal"/>
        <w:rPr>
          <w:rtl/>
        </w:rPr>
      </w:pPr>
      <w:r w:rsidRPr="007E393C">
        <w:rPr>
          <w:rtl/>
        </w:rPr>
        <w:t>قلت</w:t>
      </w:r>
      <w:r>
        <w:rPr>
          <w:rtl/>
        </w:rPr>
        <w:t xml:space="preserve">: </w:t>
      </w:r>
      <w:r w:rsidRPr="007E393C">
        <w:rPr>
          <w:rtl/>
        </w:rPr>
        <w:t>قوله</w:t>
      </w:r>
      <w:r>
        <w:rPr>
          <w:rtl/>
        </w:rPr>
        <w:t xml:space="preserve">: </w:t>
      </w:r>
      <w:r w:rsidRPr="00081EBC">
        <w:rPr>
          <w:rStyle w:val="libAlaemChar"/>
          <w:rtl/>
        </w:rPr>
        <w:t>(</w:t>
      </w:r>
      <w:r w:rsidRPr="00081EBC">
        <w:rPr>
          <w:rStyle w:val="libAieChar"/>
          <w:rtl/>
        </w:rPr>
        <w:t>تُؤْتِي أُكُلَها كُلَّ حِينٍ بِإِذْنِ رَبِّها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ما يخرج من علم الإمام إليكم في كلّ سنة من حجّ وعمرة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الخرائج والجرائح </w:t>
      </w:r>
      <w:r w:rsidRPr="00823599">
        <w:rPr>
          <w:rStyle w:val="libFootnotenumChar"/>
          <w:rtl/>
        </w:rPr>
        <w:t>(4)</w:t>
      </w:r>
      <w:r>
        <w:rPr>
          <w:rtl/>
        </w:rPr>
        <w:t xml:space="preserve">: </w:t>
      </w:r>
      <w:r w:rsidRPr="007E393C">
        <w:rPr>
          <w:rtl/>
        </w:rPr>
        <w:t>وروي عن الحلبيّ</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وذكر حديثا طويلا</w:t>
      </w:r>
      <w:r>
        <w:rPr>
          <w:rtl/>
        </w:rPr>
        <w:t xml:space="preserve">، </w:t>
      </w:r>
      <w:r w:rsidRPr="007E393C">
        <w:rPr>
          <w:rtl/>
        </w:rPr>
        <w:t>وفي آخره</w:t>
      </w:r>
      <w:r>
        <w:rPr>
          <w:rtl/>
        </w:rPr>
        <w:t xml:space="preserve">: </w:t>
      </w:r>
      <w:r w:rsidRPr="007E393C">
        <w:rPr>
          <w:rtl/>
        </w:rPr>
        <w:t>يقول الباقر</w:t>
      </w:r>
      <w:r>
        <w:rPr>
          <w:rtl/>
        </w:rPr>
        <w:t xml:space="preserve"> ـ </w:t>
      </w:r>
      <w:r w:rsidRPr="007E393C">
        <w:rPr>
          <w:rtl/>
        </w:rPr>
        <w:t>عليه السّلام</w:t>
      </w:r>
      <w:r>
        <w:rPr>
          <w:rtl/>
        </w:rPr>
        <w:t xml:space="preserve"> ـ: </w:t>
      </w:r>
      <w:r w:rsidRPr="007E393C">
        <w:rPr>
          <w:rtl/>
        </w:rPr>
        <w:t>وأخبركم عمّا أردتم أن تسألوا عنه في قوله</w:t>
      </w:r>
      <w:r>
        <w:rPr>
          <w:rtl/>
        </w:rPr>
        <w:t xml:space="preserve"> ـ </w:t>
      </w:r>
      <w:r w:rsidRPr="007E393C">
        <w:rPr>
          <w:rtl/>
        </w:rPr>
        <w:t>تعالى</w:t>
      </w:r>
      <w:r>
        <w:rPr>
          <w:rtl/>
        </w:rPr>
        <w:t xml:space="preserve"> ـ: </w:t>
      </w:r>
      <w:r w:rsidRPr="007E393C">
        <w:rPr>
          <w:rtl/>
        </w:rPr>
        <w:t xml:space="preserve">شجرة </w:t>
      </w:r>
      <w:r w:rsidRPr="00081EBC">
        <w:rPr>
          <w:rStyle w:val="libAlaemChar"/>
          <w:rtl/>
        </w:rPr>
        <w:t>(</w:t>
      </w:r>
      <w:r w:rsidRPr="00081EBC">
        <w:rPr>
          <w:rStyle w:val="libAieChar"/>
          <w:rtl/>
        </w:rPr>
        <w:t>أَصْلُها ثابِتٌ وَفَرْعُها فِي السَّماءِ</w:t>
      </w:r>
      <w:r w:rsidRPr="00081EBC">
        <w:rPr>
          <w:rStyle w:val="libAlaemChar"/>
          <w:rtl/>
        </w:rPr>
        <w:t>)</w:t>
      </w:r>
      <w:r w:rsidRPr="007E393C">
        <w:rPr>
          <w:rtl/>
        </w:rPr>
        <w:t xml:space="preserve"> نحن نعطي شيعتنا ما نشاء من العلم.</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(5)</w:t>
      </w:r>
      <w:r>
        <w:rPr>
          <w:rtl/>
        </w:rPr>
        <w:t xml:space="preserve">، </w:t>
      </w:r>
      <w:r w:rsidRPr="007E393C">
        <w:rPr>
          <w:rtl/>
        </w:rPr>
        <w:t>بإسناده إلى السّكونيّ</w:t>
      </w:r>
      <w:r>
        <w:rPr>
          <w:rtl/>
        </w:rPr>
        <w:t xml:space="preserve">: </w:t>
      </w:r>
      <w:r w:rsidRPr="007E393C">
        <w:rPr>
          <w:rtl/>
        </w:rPr>
        <w:t>عن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أنّ عليّا</w:t>
      </w:r>
      <w:r>
        <w:rPr>
          <w:rtl/>
        </w:rPr>
        <w:t xml:space="preserve"> ـ </w:t>
      </w:r>
      <w:r w:rsidRPr="007E393C">
        <w:rPr>
          <w:rtl/>
        </w:rPr>
        <w:t>عليه السّلام</w:t>
      </w:r>
      <w:r>
        <w:rPr>
          <w:rtl/>
        </w:rPr>
        <w:t xml:space="preserve"> ـ </w:t>
      </w:r>
      <w:r w:rsidRPr="007E393C">
        <w:rPr>
          <w:rtl/>
        </w:rPr>
        <w:t>قال في رجل نذر أن يصوم زمانا</w:t>
      </w:r>
      <w:r>
        <w:rPr>
          <w:rtl/>
        </w:rPr>
        <w:t xml:space="preserve">، </w:t>
      </w:r>
      <w:r w:rsidRPr="007E393C">
        <w:rPr>
          <w:rtl/>
        </w:rPr>
        <w:t>قال</w:t>
      </w:r>
      <w:r>
        <w:rPr>
          <w:rtl/>
        </w:rPr>
        <w:t xml:space="preserve">: </w:t>
      </w:r>
      <w:r w:rsidRPr="007E393C">
        <w:rPr>
          <w:rtl/>
        </w:rPr>
        <w:t>الزّمان خمسة أشهر</w:t>
      </w:r>
      <w:r>
        <w:rPr>
          <w:rtl/>
        </w:rPr>
        <w:t xml:space="preserve">، </w:t>
      </w:r>
      <w:r w:rsidRPr="007E393C">
        <w:rPr>
          <w:rtl/>
        </w:rPr>
        <w:t>والحين ستّة أشهر</w:t>
      </w:r>
      <w:r>
        <w:rPr>
          <w:rtl/>
        </w:rPr>
        <w:t xml:space="preserve">، </w:t>
      </w:r>
      <w:r w:rsidRPr="007E393C">
        <w:rPr>
          <w:rtl/>
        </w:rPr>
        <w:t>لأنّ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تُؤْتِي أُكُلَها كُلَّ حِينٍ بِإِذْنِ رَبِّها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(6)</w:t>
      </w:r>
      <w:r>
        <w:rPr>
          <w:rtl/>
        </w:rPr>
        <w:t xml:space="preserve">، </w:t>
      </w:r>
      <w:r w:rsidRPr="007E393C">
        <w:rPr>
          <w:rtl/>
        </w:rPr>
        <w:t>مثله سواء.</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(7)</w:t>
      </w:r>
      <w:r>
        <w:rPr>
          <w:rtl/>
        </w:rPr>
        <w:t xml:space="preserve">: </w:t>
      </w:r>
      <w:r w:rsidRPr="007E393C">
        <w:rPr>
          <w:rtl/>
        </w:rPr>
        <w:t>حدّثنا محمّد بن إبراهيم بن إسحاق قال</w:t>
      </w:r>
      <w:r>
        <w:rPr>
          <w:rtl/>
        </w:rPr>
        <w:t xml:space="preserve">: </w:t>
      </w:r>
      <w:r w:rsidRPr="007E393C">
        <w:rPr>
          <w:rtl/>
        </w:rPr>
        <w:t xml:space="preserve">حدّثنا </w:t>
      </w:r>
      <w:r>
        <w:rPr>
          <w:rtl/>
        </w:rPr>
        <w:t>[</w:t>
      </w:r>
      <w:r w:rsidRPr="007E393C">
        <w:rPr>
          <w:rtl/>
        </w:rPr>
        <w:t>محمّد بن</w:t>
      </w:r>
      <w:r>
        <w:rPr>
          <w:rtl/>
        </w:rPr>
        <w:t>]</w:t>
      </w:r>
      <w:r w:rsidRPr="007E393C">
        <w:rPr>
          <w:rtl/>
        </w:rPr>
        <w:t xml:space="preserve"> </w:t>
      </w:r>
      <w:r w:rsidRPr="00823599">
        <w:rPr>
          <w:rStyle w:val="libFootnotenumChar"/>
          <w:rtl/>
        </w:rPr>
        <w:t>(8)</w:t>
      </w:r>
      <w:r w:rsidRPr="007E393C">
        <w:rPr>
          <w:rtl/>
        </w:rPr>
        <w:t xml:space="preserve"> عبد العزيز بن يحيى قال</w:t>
      </w:r>
      <w:r>
        <w:rPr>
          <w:rtl/>
        </w:rPr>
        <w:t xml:space="preserve">: </w:t>
      </w:r>
      <w:r w:rsidRPr="007E393C">
        <w:rPr>
          <w:rtl/>
        </w:rPr>
        <w:t xml:space="preserve">حدّثني عبد الله بن محمّد الضّبيّ </w:t>
      </w:r>
      <w:r w:rsidRPr="00823599">
        <w:rPr>
          <w:rStyle w:val="libFootnotenumChar"/>
          <w:rtl/>
        </w:rPr>
        <w:t>(9)</w:t>
      </w:r>
      <w:r w:rsidRPr="007E393C">
        <w:rPr>
          <w:rtl/>
        </w:rPr>
        <w:t xml:space="preserve"> قال</w:t>
      </w:r>
      <w:r>
        <w:rPr>
          <w:rtl/>
        </w:rPr>
        <w:t xml:space="preserve">: </w:t>
      </w:r>
      <w:r w:rsidRPr="007E393C">
        <w:rPr>
          <w:rtl/>
        </w:rPr>
        <w:t>حدّثنا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كمال الدين / 345</w:t>
      </w:r>
      <w:r>
        <w:rPr>
          <w:rtl/>
        </w:rPr>
        <w:t xml:space="preserve">، </w:t>
      </w:r>
      <w:r w:rsidRPr="007E393C">
        <w:rPr>
          <w:rtl/>
        </w:rPr>
        <w:t>ح 30</w:t>
      </w:r>
      <w:r>
        <w:rPr>
          <w:rtl/>
        </w:rPr>
        <w:t>.</w:t>
      </w:r>
    </w:p>
    <w:p w:rsidR="00175444" w:rsidRDefault="00175444" w:rsidP="00E30200">
      <w:pPr>
        <w:pStyle w:val="libFootnote0"/>
        <w:rPr>
          <w:rtl/>
        </w:rPr>
      </w:pPr>
      <w:r>
        <w:rPr>
          <w:rtl/>
        </w:rPr>
        <w:t>(</w:t>
      </w:r>
      <w:r w:rsidRPr="007E393C">
        <w:rPr>
          <w:rtl/>
        </w:rPr>
        <w:t>2) كذا في المصدر وتنقيح المقال 2 / 344</w:t>
      </w:r>
      <w:r>
        <w:rPr>
          <w:rtl/>
        </w:rPr>
        <w:t xml:space="preserve">. </w:t>
      </w:r>
      <w:r w:rsidRPr="007E393C">
        <w:rPr>
          <w:rtl/>
        </w:rPr>
        <w:t>وفي النسخ</w:t>
      </w:r>
      <w:r>
        <w:rPr>
          <w:rtl/>
        </w:rPr>
        <w:t xml:space="preserve">: </w:t>
      </w:r>
      <w:r w:rsidRPr="007E393C">
        <w:rPr>
          <w:rtl/>
        </w:rPr>
        <w:t>عمر بن صالح السابريّ</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من كلّ فجّ عميق</w:t>
      </w:r>
      <w:r>
        <w:rPr>
          <w:rtl/>
        </w:rPr>
        <w:t>.</w:t>
      </w:r>
    </w:p>
    <w:p w:rsidR="00175444" w:rsidRDefault="00175444" w:rsidP="00E30200">
      <w:pPr>
        <w:pStyle w:val="libFootnote0"/>
        <w:rPr>
          <w:rtl/>
        </w:rPr>
      </w:pPr>
      <w:r>
        <w:rPr>
          <w:rtl/>
        </w:rPr>
        <w:t>(</w:t>
      </w:r>
      <w:r w:rsidRPr="007E393C">
        <w:rPr>
          <w:rtl/>
        </w:rPr>
        <w:t>4) الخرائج 2 / 597</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5) العلل / 387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6) الكافي 4 / 142</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7) المعاني / 400</w:t>
      </w:r>
      <w:r>
        <w:rPr>
          <w:rtl/>
        </w:rPr>
        <w:t xml:space="preserve">، </w:t>
      </w:r>
      <w:r w:rsidRPr="007E393C">
        <w:rPr>
          <w:rtl/>
        </w:rPr>
        <w:t>ح 61</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ب</w:t>
      </w:r>
      <w:r>
        <w:rPr>
          <w:rtl/>
        </w:rPr>
        <w:t xml:space="preserve">: </w:t>
      </w:r>
      <w:r w:rsidRPr="007E393C">
        <w:rPr>
          <w:rtl/>
        </w:rPr>
        <w:t>زيادة قال</w:t>
      </w:r>
      <w:r>
        <w:rPr>
          <w:rtl/>
        </w:rPr>
        <w:t xml:space="preserve">: </w:t>
      </w:r>
      <w:r w:rsidRPr="007E393C">
        <w:rPr>
          <w:rtl/>
        </w:rPr>
        <w:t>حدثني عبد الله بن هلال</w:t>
      </w:r>
      <w:r>
        <w:rPr>
          <w:rtl/>
        </w:rPr>
        <w:t>.</w:t>
      </w:r>
    </w:p>
    <w:p w:rsidR="00175444" w:rsidRPr="007E393C" w:rsidRDefault="00175444" w:rsidP="00607E2C">
      <w:pPr>
        <w:pStyle w:val="libNormal0"/>
        <w:rPr>
          <w:rtl/>
        </w:rPr>
      </w:pPr>
      <w:r>
        <w:rPr>
          <w:rtl/>
        </w:rPr>
        <w:br w:type="page"/>
      </w:r>
      <w:r w:rsidRPr="007E393C">
        <w:rPr>
          <w:rtl/>
        </w:rPr>
        <w:lastRenderedPageBreak/>
        <w:t xml:space="preserve">محمد </w:t>
      </w:r>
      <w:r w:rsidRPr="00823599">
        <w:rPr>
          <w:rStyle w:val="libFootnotenumChar"/>
          <w:rtl/>
        </w:rPr>
        <w:t>(1)</w:t>
      </w:r>
      <w:r w:rsidRPr="007E393C">
        <w:rPr>
          <w:rtl/>
        </w:rPr>
        <w:t xml:space="preserve"> بن هلال قال</w:t>
      </w:r>
      <w:r>
        <w:rPr>
          <w:rtl/>
        </w:rPr>
        <w:t xml:space="preserve">: </w:t>
      </w:r>
      <w:r w:rsidRPr="007E393C">
        <w:rPr>
          <w:rtl/>
        </w:rPr>
        <w:t xml:space="preserve">حدّثنا نائل </w:t>
      </w:r>
      <w:r w:rsidRPr="00823599">
        <w:rPr>
          <w:rStyle w:val="libFootnotenumChar"/>
          <w:rtl/>
        </w:rPr>
        <w:t>(2)</w:t>
      </w:r>
      <w:r w:rsidRPr="007E393C">
        <w:rPr>
          <w:rtl/>
        </w:rPr>
        <w:t xml:space="preserve"> بن نجيج قال</w:t>
      </w:r>
      <w:r>
        <w:rPr>
          <w:rtl/>
        </w:rPr>
        <w:t xml:space="preserve">: </w:t>
      </w:r>
      <w:r w:rsidRPr="007E393C">
        <w:rPr>
          <w:rtl/>
        </w:rPr>
        <w:t>حدّثنا عمرو بن شمر</w:t>
      </w:r>
      <w:r>
        <w:rPr>
          <w:rtl/>
        </w:rPr>
        <w:t xml:space="preserve">، </w:t>
      </w:r>
      <w:r w:rsidRPr="007E393C">
        <w:rPr>
          <w:rtl/>
        </w:rPr>
        <w:t>عن جابر الجعفيّ قال</w:t>
      </w:r>
      <w:r>
        <w:rPr>
          <w:rtl/>
        </w:rPr>
        <w:t xml:space="preserve">: </w:t>
      </w:r>
      <w:r w:rsidRPr="007E393C">
        <w:rPr>
          <w:rtl/>
        </w:rPr>
        <w:t>سألت أبا جعفر</w:t>
      </w:r>
      <w:r>
        <w:rPr>
          <w:rtl/>
        </w:rPr>
        <w:t xml:space="preserve">، </w:t>
      </w:r>
      <w:r w:rsidRPr="007E393C">
        <w:rPr>
          <w:rtl/>
        </w:rPr>
        <w:t>محمّد بن عليّ الباقر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كَشَجَرَةٍ طَيِّبَةٍ أَصْلُها ثابِتٌ وَفَرْعُها فِي السَّماءِ تُؤْتِي أُكُلَها كُلَّ حِينٍ بِإِذْنِ رَبِّها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w:t>
      </w:r>
      <w:r w:rsidRPr="007E393C">
        <w:rPr>
          <w:rtl/>
        </w:rPr>
        <w:t>أمّا</w:t>
      </w:r>
      <w:r>
        <w:rPr>
          <w:rtl/>
        </w:rPr>
        <w:t>]</w:t>
      </w:r>
      <w:r w:rsidRPr="007E393C">
        <w:rPr>
          <w:rtl/>
        </w:rPr>
        <w:t xml:space="preserve"> </w:t>
      </w:r>
      <w:r w:rsidRPr="00823599">
        <w:rPr>
          <w:rStyle w:val="libFootnotenumChar"/>
          <w:rtl/>
        </w:rPr>
        <w:t>(3)</w:t>
      </w:r>
      <w:r w:rsidRPr="007E393C">
        <w:rPr>
          <w:rtl/>
        </w:rPr>
        <w:t xml:space="preserve"> الشّجرة فرسول الله</w:t>
      </w:r>
      <w:r>
        <w:rPr>
          <w:rtl/>
        </w:rPr>
        <w:t xml:space="preserve"> ـ </w:t>
      </w:r>
      <w:r w:rsidRPr="007E393C">
        <w:rPr>
          <w:rtl/>
        </w:rPr>
        <w:t>صلّى الله عليه وآله</w:t>
      </w:r>
      <w:r>
        <w:rPr>
          <w:rtl/>
        </w:rPr>
        <w:t xml:space="preserve"> ـ، </w:t>
      </w:r>
      <w:r w:rsidRPr="007E393C">
        <w:rPr>
          <w:rtl/>
        </w:rPr>
        <w:t>وفرعها عليّ</w:t>
      </w:r>
      <w:r>
        <w:rPr>
          <w:rtl/>
        </w:rPr>
        <w:t xml:space="preserve"> ـ </w:t>
      </w:r>
      <w:r w:rsidRPr="007E393C">
        <w:rPr>
          <w:rtl/>
        </w:rPr>
        <w:t>عليه السّلام</w:t>
      </w:r>
      <w:r>
        <w:rPr>
          <w:rtl/>
        </w:rPr>
        <w:t xml:space="preserve"> ـ، </w:t>
      </w:r>
      <w:r w:rsidRPr="007E393C">
        <w:rPr>
          <w:rtl/>
        </w:rPr>
        <w:t>وغصن الشّجرة فاطمة بنت رسول الله</w:t>
      </w:r>
      <w:r>
        <w:rPr>
          <w:rtl/>
        </w:rPr>
        <w:t xml:space="preserve"> ـ </w:t>
      </w:r>
      <w:r w:rsidRPr="007E393C">
        <w:rPr>
          <w:rtl/>
        </w:rPr>
        <w:t>صلّى الله عليه وآله</w:t>
      </w:r>
      <w:r>
        <w:rPr>
          <w:rtl/>
        </w:rPr>
        <w:t xml:space="preserve"> ـ، </w:t>
      </w:r>
      <w:r w:rsidRPr="007E393C">
        <w:rPr>
          <w:rtl/>
        </w:rPr>
        <w:t>وثمرها أولادها</w:t>
      </w:r>
      <w:r>
        <w:rPr>
          <w:rtl/>
        </w:rPr>
        <w:t xml:space="preserve"> ـ </w:t>
      </w:r>
      <w:r w:rsidRPr="007E393C">
        <w:rPr>
          <w:rtl/>
        </w:rPr>
        <w:t>عليهم صلوات الله</w:t>
      </w:r>
      <w:r>
        <w:rPr>
          <w:rtl/>
        </w:rPr>
        <w:t xml:space="preserve"> ـ، </w:t>
      </w:r>
      <w:r w:rsidRPr="007E393C">
        <w:rPr>
          <w:rtl/>
        </w:rPr>
        <w:t>وورقها شيعتنا.</w:t>
      </w:r>
    </w:p>
    <w:p w:rsidR="00175444" w:rsidRPr="007E393C" w:rsidRDefault="00175444" w:rsidP="00607E2C">
      <w:pPr>
        <w:pStyle w:val="libNormal"/>
        <w:rPr>
          <w:rtl/>
        </w:rPr>
      </w:pPr>
      <w:r w:rsidRPr="007E393C">
        <w:rPr>
          <w:rtl/>
        </w:rPr>
        <w:t>ثمّ قال</w:t>
      </w:r>
      <w:r>
        <w:rPr>
          <w:rtl/>
        </w:rPr>
        <w:t xml:space="preserve">: </w:t>
      </w:r>
      <w:r w:rsidRPr="007E393C">
        <w:rPr>
          <w:rtl/>
        </w:rPr>
        <w:t>إنّ المؤمن من شيعتنا ليموت فتسقط من الشّجرة ورقة</w:t>
      </w:r>
      <w:r>
        <w:rPr>
          <w:rtl/>
        </w:rPr>
        <w:t xml:space="preserve">، </w:t>
      </w:r>
      <w:r w:rsidRPr="007E393C">
        <w:rPr>
          <w:rtl/>
        </w:rPr>
        <w:t xml:space="preserve">وأنّ المولود من شيعتنا ليولد فتورق </w:t>
      </w:r>
      <w:r w:rsidRPr="00823599">
        <w:rPr>
          <w:rStyle w:val="libFootnotenumChar"/>
          <w:rtl/>
        </w:rPr>
        <w:t>(4)</w:t>
      </w:r>
      <w:r w:rsidRPr="007E393C">
        <w:rPr>
          <w:rtl/>
        </w:rPr>
        <w:t xml:space="preserve"> الشّجرة ورقة.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وروي عن ابن عبّاس قال</w:t>
      </w:r>
      <w:r>
        <w:rPr>
          <w:rtl/>
        </w:rPr>
        <w:t xml:space="preserve">: </w:t>
      </w:r>
      <w:r w:rsidRPr="007E393C">
        <w:rPr>
          <w:rtl/>
        </w:rPr>
        <w:t>قال جبرئيل للنّبيّ</w:t>
      </w:r>
      <w:r>
        <w:rPr>
          <w:rtl/>
        </w:rPr>
        <w:t xml:space="preserve"> ـ </w:t>
      </w:r>
      <w:r w:rsidRPr="007E393C">
        <w:rPr>
          <w:rtl/>
        </w:rPr>
        <w:t>صلّى الله عليه وآله</w:t>
      </w:r>
      <w:r>
        <w:rPr>
          <w:rtl/>
        </w:rPr>
        <w:t xml:space="preserve"> ـ: </w:t>
      </w:r>
      <w:r w:rsidRPr="007E393C">
        <w:rPr>
          <w:rtl/>
        </w:rPr>
        <w:t>أنت الشّجرة</w:t>
      </w:r>
      <w:r>
        <w:rPr>
          <w:rtl/>
        </w:rPr>
        <w:t xml:space="preserve">، </w:t>
      </w:r>
      <w:r w:rsidRPr="007E393C">
        <w:rPr>
          <w:rtl/>
        </w:rPr>
        <w:t>وعليّ غصنها</w:t>
      </w:r>
      <w:r>
        <w:rPr>
          <w:rtl/>
        </w:rPr>
        <w:t xml:space="preserve">، </w:t>
      </w:r>
      <w:r w:rsidRPr="007E393C">
        <w:rPr>
          <w:rtl/>
        </w:rPr>
        <w:t>وفاطمة ورقها</w:t>
      </w:r>
      <w:r>
        <w:rPr>
          <w:rtl/>
        </w:rPr>
        <w:t xml:space="preserve">، </w:t>
      </w:r>
      <w:r w:rsidRPr="007E393C">
        <w:rPr>
          <w:rtl/>
        </w:rPr>
        <w:t>والحسن والحسين ثمارها.</w:t>
      </w:r>
    </w:p>
    <w:p w:rsidR="00175444" w:rsidRPr="007E393C" w:rsidRDefault="00175444" w:rsidP="00607E2C">
      <w:pPr>
        <w:pStyle w:val="libNormal"/>
        <w:rPr>
          <w:rtl/>
        </w:rPr>
      </w:pPr>
      <w:r>
        <w:rPr>
          <w:rtl/>
        </w:rPr>
        <w:t>[</w:t>
      </w:r>
      <w:r w:rsidRPr="00081EBC">
        <w:rPr>
          <w:rStyle w:val="libAlaemChar"/>
          <w:rtl/>
        </w:rPr>
        <w:t>(</w:t>
      </w:r>
      <w:r w:rsidRPr="00081EBC">
        <w:rPr>
          <w:rStyle w:val="libAieChar"/>
          <w:rtl/>
        </w:rPr>
        <w:t>تُؤْتِي أُكُلَها</w:t>
      </w:r>
      <w:r w:rsidRPr="00081EBC">
        <w:rPr>
          <w:rStyle w:val="libAlaemChar"/>
          <w:rtl/>
        </w:rPr>
        <w:t>)</w:t>
      </w:r>
      <w:r>
        <w:rPr>
          <w:rtl/>
        </w:rPr>
        <w:t xml:space="preserve">، </w:t>
      </w:r>
      <w:r w:rsidRPr="007E393C">
        <w:rPr>
          <w:rtl/>
        </w:rPr>
        <w:t>أي</w:t>
      </w:r>
      <w:r>
        <w:rPr>
          <w:rtl/>
        </w:rPr>
        <w:t xml:space="preserve">: </w:t>
      </w:r>
      <w:r w:rsidRPr="007E393C">
        <w:rPr>
          <w:rtl/>
        </w:rPr>
        <w:t>تخرج هذه الشجرة ما يؤكل منها</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كُلَّ حِينٍ</w:t>
      </w:r>
      <w:r w:rsidRPr="00081EBC">
        <w:rPr>
          <w:rStyle w:val="libAlaemChar"/>
          <w:rtl/>
        </w:rPr>
        <w:t>)</w:t>
      </w:r>
      <w:r>
        <w:rPr>
          <w:rtl/>
        </w:rPr>
        <w:t xml:space="preserve">، </w:t>
      </w:r>
      <w:r w:rsidRPr="007E393C">
        <w:rPr>
          <w:rtl/>
        </w:rPr>
        <w:t>أي</w:t>
      </w:r>
      <w:r>
        <w:rPr>
          <w:rtl/>
        </w:rPr>
        <w:t xml:space="preserve">: </w:t>
      </w:r>
      <w:r w:rsidRPr="007E393C">
        <w:rPr>
          <w:rtl/>
        </w:rPr>
        <w:t>في كلّ ستّة أشهر. عن أبي جعفر</w:t>
      </w:r>
      <w:r>
        <w:rPr>
          <w:rtl/>
        </w:rPr>
        <w:t xml:space="preserve"> ـ </w:t>
      </w:r>
      <w:r w:rsidRPr="007E393C">
        <w:rPr>
          <w:rtl/>
        </w:rPr>
        <w:t>عليه السّلام</w:t>
      </w:r>
      <w:r>
        <w:rPr>
          <w:rFonts w:hint="cs"/>
          <w:rtl/>
        </w:rPr>
        <w:t xml:space="preserve"> </w:t>
      </w:r>
      <w:r>
        <w:rPr>
          <w:rtl/>
        </w:rPr>
        <w:t>ـ.</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(7)</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الحسن بن محبوب</w:t>
      </w:r>
      <w:r>
        <w:rPr>
          <w:rtl/>
        </w:rPr>
        <w:t xml:space="preserve">، </w:t>
      </w:r>
      <w:r w:rsidRPr="007E393C">
        <w:rPr>
          <w:rtl/>
        </w:rPr>
        <w:t>عن خالد بن جرير</w:t>
      </w:r>
      <w:r>
        <w:rPr>
          <w:rtl/>
        </w:rPr>
        <w:t xml:space="preserve">، </w:t>
      </w:r>
      <w:r w:rsidRPr="007E393C">
        <w:rPr>
          <w:rtl/>
        </w:rPr>
        <w:t>عن أبي الرّبيع</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سئل عن رجل قال</w:t>
      </w:r>
      <w:r>
        <w:rPr>
          <w:rtl/>
        </w:rPr>
        <w:t xml:space="preserve">: </w:t>
      </w:r>
      <w:r w:rsidRPr="007E393C">
        <w:rPr>
          <w:rtl/>
        </w:rPr>
        <w:t>لله عليّ أن أصوم حينا</w:t>
      </w:r>
      <w:r>
        <w:rPr>
          <w:rtl/>
        </w:rPr>
        <w:t xml:space="preserve">، </w:t>
      </w:r>
      <w:r w:rsidRPr="007E393C">
        <w:rPr>
          <w:rtl/>
        </w:rPr>
        <w:t xml:space="preserve">وذلك في شك </w:t>
      </w:r>
      <w:r w:rsidRPr="00823599">
        <w:rPr>
          <w:rStyle w:val="libFootnotenumChar"/>
          <w:rtl/>
        </w:rPr>
        <w:t>(8)</w:t>
      </w:r>
      <w:r w:rsidRPr="007E393C">
        <w:rPr>
          <w:rtl/>
        </w:rPr>
        <w:t xml:space="preserve"> شكر.</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قد اتي عليّ</w:t>
      </w:r>
      <w:r>
        <w:rPr>
          <w:rtl/>
        </w:rPr>
        <w:t xml:space="preserve"> ـ </w:t>
      </w:r>
      <w:r w:rsidRPr="007E393C">
        <w:rPr>
          <w:rtl/>
        </w:rPr>
        <w:t>عليه السّلام</w:t>
      </w:r>
      <w:r>
        <w:rPr>
          <w:rtl/>
        </w:rPr>
        <w:t xml:space="preserve"> ـ </w:t>
      </w:r>
      <w:r w:rsidRPr="007E393C">
        <w:rPr>
          <w:rtl/>
        </w:rPr>
        <w:t>في مثل هذا</w:t>
      </w:r>
      <w:r>
        <w:rPr>
          <w:rtl/>
        </w:rPr>
        <w:t xml:space="preserve">، </w:t>
      </w:r>
      <w:r w:rsidRPr="007E393C">
        <w:rPr>
          <w:rtl/>
        </w:rPr>
        <w:t>فقال</w:t>
      </w:r>
      <w:r>
        <w:rPr>
          <w:rtl/>
        </w:rPr>
        <w:t xml:space="preserve">: </w:t>
      </w:r>
      <w:r w:rsidRPr="007E393C">
        <w:rPr>
          <w:rtl/>
        </w:rPr>
        <w:t>صم ستّة أشهر</w:t>
      </w:r>
      <w:r>
        <w:rPr>
          <w:rtl/>
        </w:rPr>
        <w:t xml:space="preserve">، </w:t>
      </w:r>
      <w:r w:rsidRPr="007E393C">
        <w:rPr>
          <w:rtl/>
        </w:rPr>
        <w:t>فإنّ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تُؤْتِي أُكُلَها كُلَّ حِينٍ بِإِذْنِ رَبِّها</w:t>
      </w:r>
      <w:r w:rsidRPr="00081EBC">
        <w:rPr>
          <w:rStyle w:val="libAlaemChar"/>
          <w:rtl/>
        </w:rPr>
        <w:t>)</w:t>
      </w:r>
      <w:r>
        <w:rPr>
          <w:rtl/>
        </w:rPr>
        <w:t xml:space="preserve">، </w:t>
      </w:r>
      <w:r w:rsidRPr="007E393C">
        <w:rPr>
          <w:rtl/>
        </w:rPr>
        <w:t>يعني</w:t>
      </w:r>
      <w:r>
        <w:rPr>
          <w:rtl/>
        </w:rPr>
        <w:t xml:space="preserve">: </w:t>
      </w:r>
      <w:r w:rsidRPr="007E393C">
        <w:rPr>
          <w:rtl/>
        </w:rPr>
        <w:t>ستّة أشهر.</w:t>
      </w:r>
    </w:p>
    <w:p w:rsidR="00175444" w:rsidRPr="007E393C" w:rsidRDefault="00175444" w:rsidP="00607E2C">
      <w:pPr>
        <w:pStyle w:val="libNormal"/>
        <w:rPr>
          <w:rtl/>
        </w:rPr>
      </w:pPr>
      <w:r w:rsidRPr="007E393C">
        <w:rPr>
          <w:rtl/>
        </w:rPr>
        <w:t xml:space="preserve">محمّد بن يحيى </w:t>
      </w:r>
      <w:r w:rsidRPr="00823599">
        <w:rPr>
          <w:rStyle w:val="libFootnotenumChar"/>
          <w:rtl/>
        </w:rPr>
        <w:t>(9)</w:t>
      </w:r>
      <w:r>
        <w:rPr>
          <w:rtl/>
        </w:rPr>
        <w:t xml:space="preserve">، </w:t>
      </w:r>
      <w:r w:rsidRPr="007E393C">
        <w:rPr>
          <w:rtl/>
        </w:rPr>
        <w:t>رفعه</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تقول إذا غرست أو زرعت</w:t>
      </w:r>
      <w:r>
        <w:rPr>
          <w:rtl/>
        </w:rPr>
        <w:t xml:space="preserve">: </w:t>
      </w:r>
      <w:r w:rsidRPr="007E393C">
        <w:rPr>
          <w:rtl/>
        </w:rPr>
        <w:t xml:space="preserve">مثل كلمة طيبة </w:t>
      </w:r>
      <w:r w:rsidRPr="00081EBC">
        <w:rPr>
          <w:rStyle w:val="libAlaemChar"/>
          <w:rtl/>
        </w:rPr>
        <w:t>(</w:t>
      </w:r>
      <w:r w:rsidRPr="00081EBC">
        <w:rPr>
          <w:rStyle w:val="libAieChar"/>
          <w:rtl/>
        </w:rPr>
        <w:t>كَشَجَرَةٍ طَيِّبَةٍ أَصْلُها ثابِتٌ وَفَرْعُها فِي السَّماءِ تُؤْتِي أُكُلَها كُلَّ حِينٍ بِإِذْنِ رَبِّها</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عبد</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قابل</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فتوقع</w:t>
      </w:r>
      <w:r>
        <w:rPr>
          <w:rtl/>
        </w:rPr>
        <w:t>.</w:t>
      </w:r>
    </w:p>
    <w:p w:rsidR="00175444" w:rsidRDefault="00175444" w:rsidP="00E30200">
      <w:pPr>
        <w:pStyle w:val="libFootnote0"/>
        <w:rPr>
          <w:rtl/>
        </w:rPr>
      </w:pPr>
      <w:r>
        <w:rPr>
          <w:rtl/>
        </w:rPr>
        <w:t>(</w:t>
      </w:r>
      <w:r w:rsidRPr="007E393C">
        <w:rPr>
          <w:rtl/>
        </w:rPr>
        <w:t>5) المجمع 3 / 312</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الكافي 4 / 142</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الكافي 5 / 263</w:t>
      </w:r>
      <w:r>
        <w:rPr>
          <w:rtl/>
        </w:rPr>
        <w:t xml:space="preserve">، </w:t>
      </w:r>
      <w:r w:rsidRPr="007E393C">
        <w:rPr>
          <w:rtl/>
        </w:rPr>
        <w:t>ح 6</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كتاب الاحتجاج </w:t>
      </w:r>
      <w:r w:rsidRPr="00823599">
        <w:rPr>
          <w:rStyle w:val="libFootnotenumChar"/>
          <w:rtl/>
        </w:rPr>
        <w:t>(1)</w:t>
      </w:r>
      <w:r w:rsidRPr="007E393C">
        <w:rPr>
          <w:rtl/>
        </w:rPr>
        <w:t xml:space="preserve"> للطّبرسيّ</w:t>
      </w:r>
      <w:r>
        <w:rPr>
          <w:rtl/>
        </w:rPr>
        <w:t xml:space="preserve"> ـ </w:t>
      </w:r>
      <w:r w:rsidRPr="007E393C">
        <w:rPr>
          <w:rtl/>
        </w:rPr>
        <w:t>رضي الله عنه</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 xml:space="preserve">وجعل أهل الكتاب المقيمين به والعالمين </w:t>
      </w:r>
      <w:r w:rsidRPr="00823599">
        <w:rPr>
          <w:rStyle w:val="libFootnotenumChar"/>
          <w:rtl/>
        </w:rPr>
        <w:t>(2)</w:t>
      </w:r>
      <w:r w:rsidRPr="007E393C">
        <w:rPr>
          <w:rtl/>
        </w:rPr>
        <w:t xml:space="preserve"> بظاهره وباطنه من شجرة أصلها ثابت وفرعها في السّماء تؤتي أكلها كلّ حين بإذن ربّها</w:t>
      </w:r>
      <w:r>
        <w:rPr>
          <w:rtl/>
        </w:rPr>
        <w:t xml:space="preserve">، </w:t>
      </w:r>
      <w:r w:rsidRPr="007E393C">
        <w:rPr>
          <w:rtl/>
        </w:rPr>
        <w:t>أي</w:t>
      </w:r>
      <w:r>
        <w:rPr>
          <w:rtl/>
        </w:rPr>
        <w:t xml:space="preserve">: </w:t>
      </w:r>
      <w:r w:rsidRPr="007E393C">
        <w:rPr>
          <w:rtl/>
        </w:rPr>
        <w:t xml:space="preserve">يظهر مثل هذا العلم المحتملة في الوقت </w:t>
      </w:r>
      <w:r>
        <w:rPr>
          <w:rtl/>
        </w:rPr>
        <w:t>[</w:t>
      </w:r>
      <w:r w:rsidRPr="007E393C">
        <w:rPr>
          <w:rtl/>
        </w:rPr>
        <w:t>بعد الوقت</w:t>
      </w:r>
      <w:r>
        <w:rPr>
          <w:rtl/>
        </w:rPr>
        <w:t>]</w:t>
      </w:r>
      <w:r w:rsidRPr="007E393C">
        <w:rPr>
          <w:rtl/>
        </w:rPr>
        <w:t xml:space="preserve"> </w:t>
      </w:r>
      <w:r w:rsidRPr="00823599">
        <w:rPr>
          <w:rStyle w:val="libFootnotenumChar"/>
          <w:rtl/>
        </w:rPr>
        <w:t>(3)</w:t>
      </w:r>
      <w:r>
        <w:rPr>
          <w:rtl/>
        </w:rPr>
        <w:t xml:space="preserve">، </w:t>
      </w:r>
      <w:r w:rsidRPr="007E393C">
        <w:rPr>
          <w:rtl/>
        </w:rPr>
        <w:t>ولو علم المنافقون</w:t>
      </w:r>
      <w:r>
        <w:rPr>
          <w:rtl/>
        </w:rPr>
        <w:t xml:space="preserve"> ـ </w:t>
      </w:r>
      <w:r w:rsidRPr="007E393C">
        <w:rPr>
          <w:rtl/>
        </w:rPr>
        <w:t>لعنهم الله</w:t>
      </w:r>
      <w:r>
        <w:rPr>
          <w:rtl/>
        </w:rPr>
        <w:t xml:space="preserve"> ـ </w:t>
      </w:r>
      <w:r w:rsidRPr="007E393C">
        <w:rPr>
          <w:rtl/>
        </w:rPr>
        <w:t xml:space="preserve">ما عليهم من ترك هذه الآيات الّتي بيّنت لك تأويلها لأسقطوها مع ما أسقطوا </w:t>
      </w:r>
      <w:r>
        <w:rPr>
          <w:rtl/>
        </w:rPr>
        <w:t>[</w:t>
      </w:r>
      <w:r w:rsidRPr="007E393C">
        <w:rPr>
          <w:rtl/>
        </w:rPr>
        <w:t>منه.</w:t>
      </w:r>
      <w:r>
        <w:rPr>
          <w:rtl/>
        </w:rPr>
        <w:t>]</w:t>
      </w:r>
      <w:r>
        <w:rPr>
          <w:rFonts w:hint="cs"/>
          <w:rtl/>
        </w:rPr>
        <w:t xml:space="preserve"> </w:t>
      </w:r>
      <w:r w:rsidRPr="00823599">
        <w:rPr>
          <w:rStyle w:val="libFootnotenumChar"/>
          <w:rtl/>
        </w:rPr>
        <w:t>(4)</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مَثَلاً كَلِمَةً طَيِّبَةً</w:t>
      </w:r>
      <w:r w:rsidRPr="00081EBC">
        <w:rPr>
          <w:rStyle w:val="libAlaemChar"/>
          <w:rtl/>
        </w:rPr>
        <w:t>)</w:t>
      </w:r>
      <w:r w:rsidRPr="007E393C">
        <w:rPr>
          <w:rtl/>
        </w:rPr>
        <w:t xml:space="preserve"> </w:t>
      </w:r>
      <w:r>
        <w:rPr>
          <w:rtl/>
        </w:rPr>
        <w:t>(</w:t>
      </w:r>
      <w:r w:rsidRPr="007E393C">
        <w:rPr>
          <w:rtl/>
        </w:rPr>
        <w:t>الآية</w:t>
      </w:r>
      <w:r>
        <w:rPr>
          <w:rtl/>
        </w:rPr>
        <w:t xml:space="preserve">): </w:t>
      </w:r>
      <w:r w:rsidRPr="007E393C">
        <w:rPr>
          <w:rtl/>
        </w:rPr>
        <w:t>هذا مثل ضربه الله لأهل بيت نبيّه ولمن عاداهم.</w:t>
      </w:r>
    </w:p>
    <w:p w:rsidR="00175444" w:rsidRPr="007E393C" w:rsidRDefault="00175444" w:rsidP="00607E2C">
      <w:pPr>
        <w:pStyle w:val="libNormal"/>
        <w:rPr>
          <w:rtl/>
        </w:rPr>
      </w:pPr>
      <w:r w:rsidRPr="00081EBC">
        <w:rPr>
          <w:rStyle w:val="libAlaemChar"/>
          <w:rtl/>
        </w:rPr>
        <w:t>(</w:t>
      </w:r>
      <w:r w:rsidRPr="00081EBC">
        <w:rPr>
          <w:rStyle w:val="libAieChar"/>
          <w:rtl/>
        </w:rPr>
        <w:t>وَمَثَلُ كَلِمَةٍ خَبِيثَةٍ</w:t>
      </w:r>
      <w:r w:rsidRPr="00081EBC">
        <w:rPr>
          <w:rStyle w:val="libAlaemChar"/>
          <w:rtl/>
        </w:rPr>
        <w:t>)</w:t>
      </w:r>
      <w:r>
        <w:rPr>
          <w:rtl/>
        </w:rPr>
        <w:t xml:space="preserve">: </w:t>
      </w:r>
      <w:r w:rsidRPr="007E393C">
        <w:rPr>
          <w:rtl/>
        </w:rPr>
        <w:t>قول باطل</w:t>
      </w:r>
      <w:r>
        <w:rPr>
          <w:rtl/>
        </w:rPr>
        <w:t xml:space="preserve">، </w:t>
      </w:r>
      <w:r w:rsidRPr="007E393C">
        <w:rPr>
          <w:rtl/>
        </w:rPr>
        <w:t>ودعاء إلى ضلال وفساد.</w:t>
      </w:r>
    </w:p>
    <w:p w:rsidR="00175444" w:rsidRPr="007E393C" w:rsidRDefault="00175444" w:rsidP="00607E2C">
      <w:pPr>
        <w:pStyle w:val="libNormal"/>
        <w:rPr>
          <w:rtl/>
        </w:rPr>
      </w:pPr>
      <w:r w:rsidRPr="00081EBC">
        <w:rPr>
          <w:rStyle w:val="libAlaemChar"/>
          <w:rtl/>
        </w:rPr>
        <w:t>(</w:t>
      </w:r>
      <w:r w:rsidRPr="00081EBC">
        <w:rPr>
          <w:rStyle w:val="libAieChar"/>
          <w:rtl/>
        </w:rPr>
        <w:t>كَشَجَرَةٍ</w:t>
      </w:r>
      <w:r w:rsidRPr="00081EBC">
        <w:rPr>
          <w:rStyle w:val="libAlaemChar"/>
          <w:rtl/>
        </w:rPr>
        <w:t>)</w:t>
      </w:r>
      <w:r>
        <w:rPr>
          <w:rtl/>
        </w:rPr>
        <w:t xml:space="preserve">: </w:t>
      </w:r>
      <w:r w:rsidRPr="007E393C">
        <w:rPr>
          <w:rtl/>
        </w:rPr>
        <w:t>كمثل شجرة.</w:t>
      </w:r>
    </w:p>
    <w:p w:rsidR="00175444" w:rsidRPr="007E393C" w:rsidRDefault="00175444" w:rsidP="00607E2C">
      <w:pPr>
        <w:pStyle w:val="libNormal"/>
        <w:rPr>
          <w:rtl/>
        </w:rPr>
      </w:pPr>
      <w:r w:rsidRPr="00081EBC">
        <w:rPr>
          <w:rStyle w:val="libAlaemChar"/>
          <w:rtl/>
        </w:rPr>
        <w:t>(</w:t>
      </w:r>
      <w:r w:rsidRPr="00081EBC">
        <w:rPr>
          <w:rStyle w:val="libAieChar"/>
          <w:rtl/>
        </w:rPr>
        <w:t>خَبِيثَةٍ</w:t>
      </w:r>
      <w:r w:rsidRPr="00081EBC">
        <w:rPr>
          <w:rStyle w:val="libAlaemChar"/>
          <w:rtl/>
        </w:rPr>
        <w:t>)</w:t>
      </w:r>
      <w:r>
        <w:rPr>
          <w:rtl/>
        </w:rPr>
        <w:t xml:space="preserve">: </w:t>
      </w:r>
      <w:r w:rsidRPr="007E393C">
        <w:rPr>
          <w:rtl/>
        </w:rPr>
        <w:t>لا يطيب ثمرها</w:t>
      </w:r>
      <w:r>
        <w:rPr>
          <w:rtl/>
        </w:rPr>
        <w:t xml:space="preserve">، </w:t>
      </w:r>
      <w:r w:rsidRPr="007E393C">
        <w:rPr>
          <w:rtl/>
        </w:rPr>
        <w:t>كالحنظل مثلا.</w:t>
      </w:r>
    </w:p>
    <w:p w:rsidR="00175444" w:rsidRPr="007E393C" w:rsidRDefault="00175444" w:rsidP="00607E2C">
      <w:pPr>
        <w:pStyle w:val="libNormal"/>
        <w:rPr>
          <w:rtl/>
        </w:rPr>
      </w:pPr>
      <w:r w:rsidRPr="00081EBC">
        <w:rPr>
          <w:rStyle w:val="libAlaemChar"/>
          <w:rtl/>
        </w:rPr>
        <w:t>(</w:t>
      </w:r>
      <w:r w:rsidRPr="00081EBC">
        <w:rPr>
          <w:rStyle w:val="libAieChar"/>
          <w:rtl/>
        </w:rPr>
        <w:t>اجْتُثَّتْ</w:t>
      </w:r>
      <w:r w:rsidRPr="00081EBC">
        <w:rPr>
          <w:rStyle w:val="libAlaemChar"/>
          <w:rtl/>
        </w:rPr>
        <w:t>)</w:t>
      </w:r>
      <w:r>
        <w:rPr>
          <w:rtl/>
        </w:rPr>
        <w:t xml:space="preserve">: </w:t>
      </w:r>
      <w:r w:rsidRPr="007E393C">
        <w:rPr>
          <w:rtl/>
        </w:rPr>
        <w:t>استؤصلت وأخذت جثّتها بالكلّيّة.</w:t>
      </w:r>
    </w:p>
    <w:p w:rsidR="00175444" w:rsidRPr="007E393C" w:rsidRDefault="00175444" w:rsidP="00607E2C">
      <w:pPr>
        <w:pStyle w:val="libNormal"/>
        <w:rPr>
          <w:rtl/>
        </w:rPr>
      </w:pPr>
      <w:r w:rsidRPr="00081EBC">
        <w:rPr>
          <w:rStyle w:val="libAlaemChar"/>
          <w:rtl/>
        </w:rPr>
        <w:t>(</w:t>
      </w:r>
      <w:r w:rsidRPr="00081EBC">
        <w:rPr>
          <w:rStyle w:val="libAieChar"/>
          <w:rtl/>
        </w:rPr>
        <w:t>مِنْ فَوْقِ الْأَرْضِ</w:t>
      </w:r>
      <w:r w:rsidRPr="00081EBC">
        <w:rPr>
          <w:rStyle w:val="libAlaemChar"/>
          <w:rtl/>
        </w:rPr>
        <w:t>)</w:t>
      </w:r>
      <w:r>
        <w:rPr>
          <w:rtl/>
        </w:rPr>
        <w:t xml:space="preserve">: </w:t>
      </w:r>
      <w:r w:rsidRPr="007E393C">
        <w:rPr>
          <w:rtl/>
        </w:rPr>
        <w:t>لأنّ عروقها قريبة منها.</w:t>
      </w:r>
    </w:p>
    <w:p w:rsidR="00175444" w:rsidRPr="007E393C" w:rsidRDefault="00175444" w:rsidP="00607E2C">
      <w:pPr>
        <w:pStyle w:val="libNormal"/>
        <w:rPr>
          <w:rtl/>
        </w:rPr>
      </w:pPr>
      <w:r w:rsidRPr="00081EBC">
        <w:rPr>
          <w:rStyle w:val="libAlaemChar"/>
          <w:rtl/>
        </w:rPr>
        <w:t>(</w:t>
      </w:r>
      <w:r w:rsidRPr="00081EBC">
        <w:rPr>
          <w:rStyle w:val="libAieChar"/>
          <w:rtl/>
        </w:rPr>
        <w:t>ما لَها مِنْ قَرارٍ</w:t>
      </w:r>
      <w:r w:rsidRPr="00081EBC">
        <w:rPr>
          <w:rStyle w:val="libAlaemChar"/>
          <w:rtl/>
        </w:rPr>
        <w:t>)</w:t>
      </w:r>
      <w:r w:rsidRPr="007E393C">
        <w:rPr>
          <w:rtl/>
        </w:rPr>
        <w:t xml:space="preserve"> </w:t>
      </w:r>
      <w:r>
        <w:rPr>
          <w:rtl/>
        </w:rPr>
        <w:t>(</w:t>
      </w:r>
      <w:r w:rsidRPr="007E393C">
        <w:rPr>
          <w:rtl/>
        </w:rPr>
        <w:t>26)</w:t>
      </w:r>
      <w:r>
        <w:rPr>
          <w:rtl/>
        </w:rPr>
        <w:t xml:space="preserve">: </w:t>
      </w:r>
      <w:r w:rsidRPr="007E393C">
        <w:rPr>
          <w:rtl/>
        </w:rPr>
        <w:t>استقرار.</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(6)</w:t>
      </w:r>
      <w:r>
        <w:rPr>
          <w:rtl/>
        </w:rPr>
        <w:t xml:space="preserve">: </w:t>
      </w:r>
      <w:r w:rsidRPr="007E393C">
        <w:rPr>
          <w:rtl/>
        </w:rPr>
        <w:t>عن الباقر</w:t>
      </w:r>
      <w:r>
        <w:rPr>
          <w:rtl/>
        </w:rPr>
        <w:t xml:space="preserve"> ـ </w:t>
      </w:r>
      <w:r w:rsidRPr="007E393C">
        <w:rPr>
          <w:rtl/>
        </w:rPr>
        <w:t>عليه السّلام</w:t>
      </w:r>
      <w:r>
        <w:rPr>
          <w:rtl/>
        </w:rPr>
        <w:t xml:space="preserve"> ـ: </w:t>
      </w:r>
      <w:r w:rsidRPr="007E393C">
        <w:rPr>
          <w:rtl/>
        </w:rPr>
        <w:t>أنّ هذا مثل بني أميّة.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محمّد بن عليّ الحلبيّ</w:t>
      </w:r>
      <w:r>
        <w:rPr>
          <w:rtl/>
        </w:rPr>
        <w:t xml:space="preserve">، </w:t>
      </w:r>
      <w:r w:rsidRPr="007E393C">
        <w:rPr>
          <w:rtl/>
        </w:rPr>
        <w:t>عن زرارة وحمران</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وأبي عبد الله</w:t>
      </w:r>
      <w:r>
        <w:rPr>
          <w:rtl/>
        </w:rPr>
        <w:t xml:space="preserve"> ـ </w:t>
      </w:r>
      <w:r w:rsidRPr="007E393C">
        <w:rPr>
          <w:rtl/>
        </w:rPr>
        <w:t>عليه السّلام</w:t>
      </w:r>
      <w:r>
        <w:rPr>
          <w:rtl/>
        </w:rPr>
        <w:t xml:space="preserve"> ـ </w:t>
      </w:r>
      <w:r w:rsidRPr="007E393C">
        <w:rPr>
          <w:rtl/>
        </w:rPr>
        <w:t>في قوله الله</w:t>
      </w:r>
      <w:r>
        <w:rPr>
          <w:rtl/>
        </w:rPr>
        <w:t xml:space="preserve">: </w:t>
      </w:r>
      <w:r w:rsidRPr="00081EBC">
        <w:rPr>
          <w:rStyle w:val="libAlaemChar"/>
          <w:rtl/>
        </w:rPr>
        <w:t>(</w:t>
      </w:r>
      <w:r w:rsidRPr="00081EBC">
        <w:rPr>
          <w:rStyle w:val="libAieChar"/>
          <w:rtl/>
        </w:rPr>
        <w:t>ضَرَبَ اللهُ مَثَلاً كَلِمَةً طَيِّبَةً كَشَجَرَةٍ طَيِّبَةٍ أَصْلُها ثابِتٌ وَفَرْعُها فِي السَّماءِ</w:t>
      </w:r>
      <w:r w:rsidRPr="00081EBC">
        <w:rPr>
          <w:rStyle w:val="libAlaemChar"/>
          <w:rtl/>
        </w:rPr>
        <w:t>)</w:t>
      </w:r>
      <w:r w:rsidRPr="007E393C">
        <w:rPr>
          <w:rtl/>
        </w:rPr>
        <w:t xml:space="preserve"> قال</w:t>
      </w:r>
      <w:r>
        <w:rPr>
          <w:rtl/>
        </w:rPr>
        <w:t xml:space="preserve">: </w:t>
      </w:r>
      <w:r w:rsidRPr="007E393C">
        <w:rPr>
          <w:rtl/>
        </w:rPr>
        <w:t>يعني</w:t>
      </w:r>
      <w:r>
        <w:rPr>
          <w:rtl/>
        </w:rPr>
        <w:t xml:space="preserve">: </w:t>
      </w:r>
      <w:r w:rsidRPr="007E393C">
        <w:rPr>
          <w:rtl/>
        </w:rPr>
        <w:t>النّبيّ</w:t>
      </w:r>
      <w:r>
        <w:rPr>
          <w:rtl/>
        </w:rPr>
        <w:t xml:space="preserve"> ـ </w:t>
      </w:r>
      <w:r w:rsidRPr="007E393C">
        <w:rPr>
          <w:rtl/>
        </w:rPr>
        <w:t>صلّى الله عليه وآله</w:t>
      </w:r>
      <w:r>
        <w:rPr>
          <w:rtl/>
        </w:rPr>
        <w:t xml:space="preserve"> ـ [</w:t>
      </w:r>
      <w:r w:rsidRPr="007E393C">
        <w:rPr>
          <w:rtl/>
        </w:rPr>
        <w:t>والائمّة من بعده هم</w:t>
      </w:r>
      <w:r>
        <w:rPr>
          <w:rtl/>
        </w:rPr>
        <w:t>]</w:t>
      </w:r>
      <w:r w:rsidRPr="007E393C">
        <w:rPr>
          <w:rtl/>
        </w:rPr>
        <w:t xml:space="preserve"> </w:t>
      </w:r>
      <w:r w:rsidRPr="00823599">
        <w:rPr>
          <w:rStyle w:val="libFootnotenumChar"/>
          <w:rtl/>
        </w:rPr>
        <w:t>(8)</w:t>
      </w:r>
      <w:r w:rsidRPr="007E393C">
        <w:rPr>
          <w:rtl/>
        </w:rPr>
        <w:t xml:space="preserve"> الأصل الثّابت</w:t>
      </w:r>
      <w:r>
        <w:rPr>
          <w:rtl/>
        </w:rPr>
        <w:t xml:space="preserve">، </w:t>
      </w:r>
      <w:r w:rsidRPr="007E393C">
        <w:rPr>
          <w:rtl/>
        </w:rPr>
        <w:t>والفرع والولاية لمن دخل فيها.</w:t>
      </w:r>
    </w:p>
    <w:p w:rsidR="00175444" w:rsidRPr="007E393C" w:rsidRDefault="00175444" w:rsidP="00607E2C">
      <w:pPr>
        <w:pStyle w:val="libNormal"/>
        <w:rPr>
          <w:rtl/>
        </w:rPr>
      </w:pPr>
      <w:r w:rsidRPr="007E393C">
        <w:rPr>
          <w:rtl/>
        </w:rPr>
        <w:t xml:space="preserve">عن عبد الرّحمن بن سالم الأشلّ </w:t>
      </w:r>
      <w:r w:rsidRPr="00823599">
        <w:rPr>
          <w:rStyle w:val="libFootnotenumChar"/>
          <w:rtl/>
        </w:rPr>
        <w:t>(9)</w:t>
      </w:r>
      <w:r>
        <w:rPr>
          <w:rtl/>
        </w:rPr>
        <w:t xml:space="preserve">، </w:t>
      </w:r>
      <w:r w:rsidRPr="007E393C">
        <w:rPr>
          <w:rtl/>
        </w:rPr>
        <w:t>عن أبيه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ضَرَبَ اللهُ مَثَلاً كَلِمَةً طَيِّبَةً كَشَجَرَةٍ طَيِّبَةٍ</w:t>
      </w:r>
      <w:r w:rsidRPr="00081EBC">
        <w:rPr>
          <w:rStyle w:val="libAlaemChar"/>
          <w:rtl/>
        </w:rPr>
        <w:t>)</w:t>
      </w:r>
      <w:r w:rsidRPr="007E393C">
        <w:rPr>
          <w:rtl/>
        </w:rPr>
        <w:t xml:space="preserve"> </w:t>
      </w:r>
      <w:r>
        <w:rPr>
          <w:rtl/>
        </w:rPr>
        <w:t>(</w:t>
      </w:r>
      <w:r w:rsidRPr="007E393C">
        <w:rPr>
          <w:rtl/>
        </w:rPr>
        <w:t>الآيتين</w:t>
      </w:r>
      <w:r>
        <w:rPr>
          <w:rtl/>
        </w:rPr>
        <w:t>)</w:t>
      </w:r>
      <w:r w:rsidRPr="007E393C">
        <w:rPr>
          <w:rtl/>
        </w:rPr>
        <w:t xml:space="preserve"> قال</w:t>
      </w:r>
      <w:r>
        <w:rPr>
          <w:rtl/>
        </w:rPr>
        <w:t xml:space="preserve">: </w:t>
      </w:r>
      <w:r w:rsidRPr="007E393C">
        <w:rPr>
          <w:rtl/>
        </w:rPr>
        <w:t>هذا مثل ضربه الله لأهل بيت نبيّه</w:t>
      </w:r>
      <w:r>
        <w:rPr>
          <w:rtl/>
        </w:rPr>
        <w:t xml:space="preserve">، </w:t>
      </w:r>
      <w:r w:rsidRPr="007E393C">
        <w:rPr>
          <w:rtl/>
        </w:rPr>
        <w:t xml:space="preserve">ولمن عاداهم هو </w:t>
      </w:r>
      <w:r w:rsidRPr="00081EBC">
        <w:rPr>
          <w:rStyle w:val="libAlaemChar"/>
          <w:rtl/>
        </w:rPr>
        <w:t>(</w:t>
      </w:r>
      <w:r w:rsidRPr="00081EBC">
        <w:rPr>
          <w:rStyle w:val="libAieChar"/>
          <w:rtl/>
        </w:rPr>
        <w:t>مَثَلُ كَلِمَةٍ خَبِيثَةٍ</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الاحتجاج 1 / 252</w:t>
      </w:r>
      <w:r>
        <w:rPr>
          <w:rtl/>
        </w:rPr>
        <w:t xml:space="preserve"> ـ </w:t>
      </w:r>
      <w:r w:rsidRPr="007E393C">
        <w:rPr>
          <w:rtl/>
        </w:rPr>
        <w:t>253</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القائمين به والعاملين</w:t>
      </w:r>
      <w:r>
        <w:rPr>
          <w:rtl/>
        </w:rPr>
        <w:t>.</w:t>
      </w:r>
    </w:p>
    <w:p w:rsidR="00175444" w:rsidRDefault="00175444" w:rsidP="00E30200">
      <w:pPr>
        <w:pStyle w:val="libFootnote0"/>
        <w:rPr>
          <w:rtl/>
        </w:rPr>
      </w:pPr>
      <w:r w:rsidRPr="00D54661">
        <w:rPr>
          <w:rtl/>
        </w:rPr>
        <w:t>(3</w:t>
      </w:r>
      <w:r>
        <w:rPr>
          <w:rFonts w:hint="cs"/>
          <w:rtl/>
        </w:rPr>
        <w:t xml:space="preserve"> </w:t>
      </w:r>
      <w:r w:rsidRPr="00D54661">
        <w:rPr>
          <w:rtl/>
        </w:rPr>
        <w:t>و</w:t>
      </w:r>
      <w:r>
        <w:rPr>
          <w:rFonts w:hint="cs"/>
          <w:rtl/>
        </w:rPr>
        <w:t xml:space="preserve"> </w:t>
      </w:r>
      <w:r w:rsidRPr="00D54661">
        <w:rPr>
          <w:rtl/>
        </w:rPr>
        <w:t>4</w:t>
      </w:r>
      <w:r>
        <w:rPr>
          <w:rtl/>
        </w:rPr>
        <w:t xml:space="preserve">) </w:t>
      </w:r>
      <w:r w:rsidRPr="00D54661">
        <w:rPr>
          <w:rtl/>
        </w:rPr>
        <w:t>من المصدر.</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225</w:t>
      </w:r>
      <w:r>
        <w:rPr>
          <w:rtl/>
        </w:rPr>
        <w:t xml:space="preserve">، </w:t>
      </w:r>
      <w:r w:rsidRPr="007E393C">
        <w:rPr>
          <w:rtl/>
        </w:rPr>
        <w:t>ح 15</w:t>
      </w:r>
      <w:r>
        <w:rPr>
          <w:rtl/>
        </w:rPr>
        <w:t>.</w:t>
      </w:r>
    </w:p>
    <w:p w:rsidR="00175444" w:rsidRDefault="00175444" w:rsidP="00E30200">
      <w:pPr>
        <w:pStyle w:val="libFootnote0"/>
        <w:rPr>
          <w:rtl/>
        </w:rPr>
      </w:pPr>
      <w:r>
        <w:rPr>
          <w:rtl/>
        </w:rPr>
        <w:t>(</w:t>
      </w:r>
      <w:r w:rsidRPr="007E393C">
        <w:rPr>
          <w:rtl/>
        </w:rPr>
        <w:t>6) المجمع 3 / 313</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224</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225</w:t>
      </w:r>
      <w:r>
        <w:rPr>
          <w:rtl/>
        </w:rPr>
        <w:t xml:space="preserve">، </w:t>
      </w:r>
      <w:r w:rsidRPr="007E393C">
        <w:rPr>
          <w:rtl/>
        </w:rPr>
        <w:t>ح 15</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تفسير عليّ بن إبراهيم </w:t>
      </w:r>
      <w:r w:rsidRPr="00823599">
        <w:rPr>
          <w:rStyle w:val="libFootnotenumChar"/>
          <w:rtl/>
        </w:rPr>
        <w:t>(1)</w:t>
      </w:r>
      <w:r>
        <w:rPr>
          <w:rtl/>
        </w:rPr>
        <w:t xml:space="preserve">: </w:t>
      </w:r>
      <w:r w:rsidRPr="007E393C">
        <w:rPr>
          <w:rtl/>
        </w:rPr>
        <w:t>حدثني أبي</w:t>
      </w:r>
      <w:r>
        <w:rPr>
          <w:rtl/>
        </w:rPr>
        <w:t xml:space="preserve">، </w:t>
      </w:r>
      <w:r w:rsidRPr="007E393C">
        <w:rPr>
          <w:rtl/>
        </w:rPr>
        <w:t>عن الحسن بن محبوب</w:t>
      </w:r>
      <w:r>
        <w:rPr>
          <w:rtl/>
        </w:rPr>
        <w:t xml:space="preserve">، </w:t>
      </w:r>
      <w:r w:rsidRPr="007E393C">
        <w:rPr>
          <w:rtl/>
        </w:rPr>
        <w:t>عن أبي جعفر الأحول</w:t>
      </w:r>
      <w:r>
        <w:rPr>
          <w:rtl/>
        </w:rPr>
        <w:t xml:space="preserve">، </w:t>
      </w:r>
      <w:r w:rsidRPr="007E393C">
        <w:rPr>
          <w:rtl/>
        </w:rPr>
        <w:t>عن سلام بن المستنير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مَثَلاً كَلِمَةً طَيِّبَةً</w:t>
      </w:r>
      <w:r w:rsidRPr="00081EBC">
        <w:rPr>
          <w:rStyle w:val="libAlaemChar"/>
          <w:rtl/>
        </w:rPr>
        <w:t>)</w:t>
      </w:r>
      <w:r w:rsidRPr="007E393C">
        <w:rPr>
          <w:rtl/>
        </w:rPr>
        <w:t xml:space="preserve"> </w:t>
      </w:r>
      <w:r w:rsidRPr="00823599">
        <w:rPr>
          <w:rStyle w:val="libFootnotenumChar"/>
          <w:rtl/>
        </w:rPr>
        <w:t>(2)</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الشّجرة السّلام </w:t>
      </w:r>
      <w:r w:rsidRPr="00823599">
        <w:rPr>
          <w:rStyle w:val="libFootnotenumChar"/>
          <w:rtl/>
        </w:rPr>
        <w:t>(3)</w:t>
      </w:r>
      <w:r w:rsidRPr="007E393C">
        <w:rPr>
          <w:rtl/>
        </w:rPr>
        <w:t xml:space="preserve"> رسول الله</w:t>
      </w:r>
      <w:r>
        <w:rPr>
          <w:rtl/>
        </w:rPr>
        <w:t xml:space="preserve"> ـ </w:t>
      </w:r>
      <w:r w:rsidRPr="007E393C">
        <w:rPr>
          <w:rtl/>
        </w:rPr>
        <w:t>صلّى الله عليه وآله</w:t>
      </w:r>
      <w:r>
        <w:rPr>
          <w:rtl/>
        </w:rPr>
        <w:t xml:space="preserve"> ـ </w:t>
      </w:r>
      <w:r w:rsidRPr="00823599">
        <w:rPr>
          <w:rStyle w:val="libFootnotenumChar"/>
          <w:rtl/>
        </w:rPr>
        <w:t>(4)</w:t>
      </w:r>
      <w:r w:rsidRPr="007E393C">
        <w:rPr>
          <w:rtl/>
        </w:rPr>
        <w:t xml:space="preserve"> ونسبه ثابت في بني هاشم</w:t>
      </w:r>
      <w:r>
        <w:rPr>
          <w:rtl/>
        </w:rPr>
        <w:t xml:space="preserve">، </w:t>
      </w:r>
      <w:r w:rsidRPr="007E393C">
        <w:rPr>
          <w:rtl/>
        </w:rPr>
        <w:t>وفرع الشّجرة عليّ بن أبي طالب</w:t>
      </w:r>
      <w:r>
        <w:rPr>
          <w:rtl/>
        </w:rPr>
        <w:t xml:space="preserve">، </w:t>
      </w:r>
      <w:r w:rsidRPr="007E393C">
        <w:rPr>
          <w:rtl/>
        </w:rPr>
        <w:t>وغصن الشّجرة فاطمة</w:t>
      </w:r>
      <w:r>
        <w:rPr>
          <w:rtl/>
        </w:rPr>
        <w:t xml:space="preserve"> ـ </w:t>
      </w:r>
      <w:r w:rsidRPr="007E393C">
        <w:rPr>
          <w:rtl/>
        </w:rPr>
        <w:t>عليهما السّلام</w:t>
      </w:r>
      <w:r>
        <w:rPr>
          <w:rtl/>
        </w:rPr>
        <w:t xml:space="preserve"> ـ، </w:t>
      </w:r>
      <w:r w:rsidRPr="007E393C">
        <w:rPr>
          <w:rtl/>
        </w:rPr>
        <w:t xml:space="preserve">وثمرها </w:t>
      </w:r>
      <w:r w:rsidRPr="00823599">
        <w:rPr>
          <w:rStyle w:val="libFootnotenumChar"/>
          <w:rtl/>
        </w:rPr>
        <w:t>(5)</w:t>
      </w:r>
      <w:r w:rsidRPr="007E393C">
        <w:rPr>
          <w:rtl/>
        </w:rPr>
        <w:t xml:space="preserve"> الأئمّة من ولد عليّ وفاطمة</w:t>
      </w:r>
      <w:r>
        <w:rPr>
          <w:rtl/>
        </w:rPr>
        <w:t xml:space="preserve"> ـ </w:t>
      </w:r>
      <w:r w:rsidRPr="007E393C">
        <w:rPr>
          <w:rtl/>
        </w:rPr>
        <w:t>عليهما السّلام</w:t>
      </w:r>
      <w:r>
        <w:rPr>
          <w:rtl/>
        </w:rPr>
        <w:t xml:space="preserve"> ـ، [</w:t>
      </w:r>
      <w:r w:rsidRPr="007E393C">
        <w:rPr>
          <w:rtl/>
        </w:rPr>
        <w:t>والأئمة من أولادها أغصانها</w:t>
      </w:r>
      <w:r>
        <w:rPr>
          <w:rtl/>
        </w:rPr>
        <w:t>]</w:t>
      </w:r>
      <w:r w:rsidRPr="007E393C">
        <w:rPr>
          <w:rtl/>
        </w:rPr>
        <w:t xml:space="preserve"> </w:t>
      </w:r>
      <w:r w:rsidRPr="00823599">
        <w:rPr>
          <w:rStyle w:val="libFootnotenumChar"/>
          <w:rtl/>
        </w:rPr>
        <w:t>(6)</w:t>
      </w:r>
      <w:r w:rsidRPr="007E393C">
        <w:rPr>
          <w:rtl/>
        </w:rPr>
        <w:t xml:space="preserve"> وشيعتهم </w:t>
      </w:r>
      <w:r w:rsidRPr="00823599">
        <w:rPr>
          <w:rStyle w:val="libFootnotenumChar"/>
          <w:rtl/>
        </w:rPr>
        <w:t>(7)</w:t>
      </w:r>
      <w:r w:rsidRPr="007E393C">
        <w:rPr>
          <w:rtl/>
        </w:rPr>
        <w:t xml:space="preserve"> ورقها. وإنّ المؤمن من شيعتنا ليموت فتسقط من الشّجرة ورقة</w:t>
      </w:r>
      <w:r>
        <w:rPr>
          <w:rtl/>
        </w:rPr>
        <w:t xml:space="preserve">، </w:t>
      </w:r>
      <w:r w:rsidRPr="007E393C">
        <w:rPr>
          <w:rtl/>
        </w:rPr>
        <w:t>وأنّ المؤمن ليولد فتورق الشّجرة.</w:t>
      </w:r>
    </w:p>
    <w:p w:rsidR="00175444" w:rsidRPr="007E393C" w:rsidRDefault="00175444" w:rsidP="00607E2C">
      <w:pPr>
        <w:pStyle w:val="libNormal"/>
        <w:rPr>
          <w:rtl/>
        </w:rPr>
      </w:pPr>
      <w:r w:rsidRPr="007E393C">
        <w:rPr>
          <w:rtl/>
        </w:rPr>
        <w:t>قلت</w:t>
      </w:r>
      <w:r>
        <w:rPr>
          <w:rtl/>
        </w:rPr>
        <w:t>: أ</w:t>
      </w:r>
      <w:r w:rsidRPr="007E393C">
        <w:rPr>
          <w:rtl/>
        </w:rPr>
        <w:t>رأيت قوله</w:t>
      </w:r>
      <w:r>
        <w:rPr>
          <w:rtl/>
        </w:rPr>
        <w:t xml:space="preserve">: </w:t>
      </w:r>
      <w:r w:rsidRPr="00081EBC">
        <w:rPr>
          <w:rStyle w:val="libAlaemChar"/>
          <w:rtl/>
        </w:rPr>
        <w:t>(</w:t>
      </w:r>
      <w:r w:rsidRPr="00081EBC">
        <w:rPr>
          <w:rStyle w:val="libAieChar"/>
          <w:rtl/>
        </w:rPr>
        <w:t>تُؤْتِي أُكُلَها كُلَّ حِينٍ بِإِذْنِ رَبِّها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يعني بذلك</w:t>
      </w:r>
      <w:r>
        <w:rPr>
          <w:rtl/>
        </w:rPr>
        <w:t xml:space="preserve">: </w:t>
      </w:r>
      <w:r w:rsidRPr="007E393C">
        <w:rPr>
          <w:rtl/>
        </w:rPr>
        <w:t>ما يفتون به الأئمّة شيعتهم في كلّ حجّ وعمرة من الحلال والحرام</w:t>
      </w:r>
      <w:r>
        <w:rPr>
          <w:rtl/>
        </w:rPr>
        <w:t xml:space="preserve">، </w:t>
      </w:r>
      <w:r w:rsidRPr="007E393C">
        <w:rPr>
          <w:rtl/>
        </w:rPr>
        <w:t xml:space="preserve">ثمّ ضرب الله لأعداء آل </w:t>
      </w:r>
      <w:r w:rsidRPr="00823599">
        <w:rPr>
          <w:rStyle w:val="libFootnotenumChar"/>
          <w:rtl/>
        </w:rPr>
        <w:t>(8)</w:t>
      </w:r>
      <w:r w:rsidRPr="007E393C">
        <w:rPr>
          <w:rtl/>
        </w:rPr>
        <w:t xml:space="preserve"> محمّد </w:t>
      </w:r>
      <w:r>
        <w:rPr>
          <w:rtl/>
        </w:rPr>
        <w:t>[</w:t>
      </w:r>
      <w:r w:rsidRPr="007E393C">
        <w:rPr>
          <w:rtl/>
        </w:rPr>
        <w:t>مثلا</w:t>
      </w:r>
      <w:r>
        <w:rPr>
          <w:rtl/>
        </w:rPr>
        <w:t>]</w:t>
      </w:r>
      <w:r w:rsidRPr="007E393C">
        <w:rPr>
          <w:rtl/>
        </w:rPr>
        <w:t xml:space="preserve"> </w:t>
      </w:r>
      <w:r w:rsidRPr="00823599">
        <w:rPr>
          <w:rStyle w:val="libFootnotenumChar"/>
          <w:rtl/>
        </w:rPr>
        <w:t>(9)</w:t>
      </w:r>
      <w:r w:rsidRPr="007E393C">
        <w:rPr>
          <w:rtl/>
        </w:rPr>
        <w:t xml:space="preserve"> فقال</w:t>
      </w:r>
      <w:r>
        <w:rPr>
          <w:rtl/>
        </w:rPr>
        <w:t xml:space="preserve">: </w:t>
      </w:r>
      <w:r w:rsidRPr="00081EBC">
        <w:rPr>
          <w:rStyle w:val="libAlaemChar"/>
          <w:rtl/>
        </w:rPr>
        <w:t>(</w:t>
      </w:r>
      <w:r w:rsidRPr="00081EBC">
        <w:rPr>
          <w:rStyle w:val="libAieChar"/>
          <w:rtl/>
        </w:rPr>
        <w:t>وَمَثَلُ كَلِمَةٍ خَبِيثَةٍ كَشَجَرَةٍ خَبِيثَةٍ اجْتُثَّتْ مِنْ فَوْقِ الْأَرْضِ ما لَها مِنْ قَرارٍ</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رواية أبي الجارود </w:t>
      </w:r>
      <w:r w:rsidRPr="00823599">
        <w:rPr>
          <w:rStyle w:val="libFootnotenumChar"/>
          <w:rtl/>
        </w:rPr>
        <w:t>(10)</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كذلك الكافرون لا تصعد أعمالهم إلى السّماء</w:t>
      </w:r>
      <w:r>
        <w:rPr>
          <w:rtl/>
        </w:rPr>
        <w:t xml:space="preserve">، </w:t>
      </w:r>
      <w:r w:rsidRPr="007E393C">
        <w:rPr>
          <w:rtl/>
        </w:rPr>
        <w:t>وبنو أميّة لا يذكرون الله في مسجد ولا في مجلس ولا تصعد أعمالهم إلى السّماء إلّا قليل منهم.</w:t>
      </w:r>
    </w:p>
    <w:p w:rsidR="00175444" w:rsidRPr="007E393C" w:rsidRDefault="00175444" w:rsidP="00607E2C">
      <w:pPr>
        <w:pStyle w:val="libNormal"/>
        <w:rPr>
          <w:rtl/>
        </w:rPr>
      </w:pPr>
      <w:r>
        <w:rPr>
          <w:rtl/>
        </w:rPr>
        <w:t>و</w:t>
      </w:r>
      <w:r w:rsidRPr="007E393C">
        <w:rPr>
          <w:rtl/>
        </w:rPr>
        <w:t xml:space="preserve">في مصباح الكفعميّ </w:t>
      </w:r>
      <w:r w:rsidRPr="00823599">
        <w:rPr>
          <w:rStyle w:val="libFootnotenumChar"/>
          <w:rtl/>
        </w:rPr>
        <w:t>(11)</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 xml:space="preserve">من به الثّؤلول </w:t>
      </w:r>
      <w:r w:rsidRPr="00823599">
        <w:rPr>
          <w:rStyle w:val="libFootnotenumChar"/>
          <w:rtl/>
        </w:rPr>
        <w:t>(12)</w:t>
      </w:r>
      <w:r w:rsidRPr="007E393C">
        <w:rPr>
          <w:rtl/>
        </w:rPr>
        <w:t xml:space="preserve"> فليقرأ عليها هذه الآيات سبعا في نقصان الشّهر </w:t>
      </w:r>
      <w:r w:rsidRPr="00081EBC">
        <w:rPr>
          <w:rStyle w:val="libAlaemChar"/>
          <w:rtl/>
        </w:rPr>
        <w:t>(</w:t>
      </w:r>
      <w:r w:rsidRPr="00081EBC">
        <w:rPr>
          <w:rStyle w:val="libAieChar"/>
          <w:rtl/>
        </w:rPr>
        <w:t>وَمَثَلُ كَلِمَةٍ خَبِيثَةٍ كَشَجَرَةٍ خَبِيثَةٍ اجْتُثَّتْ مِنْ فَوْقِ الْأَرْضِ ما لَها مِنْ قَرارٍ</w:t>
      </w:r>
      <w:r w:rsidRPr="00081EBC">
        <w:rPr>
          <w:rStyle w:val="libAlaemChar"/>
          <w:rtl/>
        </w:rPr>
        <w:t>)</w:t>
      </w:r>
      <w:r w:rsidRPr="007E393C">
        <w:rPr>
          <w:rtl/>
        </w:rPr>
        <w:t xml:space="preserve"> </w:t>
      </w:r>
      <w:r w:rsidRPr="00081EBC">
        <w:rPr>
          <w:rStyle w:val="libAlaemChar"/>
          <w:rtl/>
        </w:rPr>
        <w:t>(</w:t>
      </w:r>
      <w:r w:rsidRPr="00081EBC">
        <w:rPr>
          <w:rStyle w:val="libAieChar"/>
          <w:rtl/>
        </w:rPr>
        <w:t>وَبُسَّتِ الْجِبالُ بَسًّا، فَكانَتْ هَباءً مُنْبَثًّا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يُثَبِّتُ اللهُ الَّذِينَ آمَنُوا بِالْقَوْلِ الثَّابِتِ</w:t>
      </w:r>
      <w:r w:rsidRPr="00081EBC">
        <w:rPr>
          <w:rStyle w:val="libAlaemChar"/>
          <w:rtl/>
        </w:rPr>
        <w:t>)</w:t>
      </w:r>
      <w:r>
        <w:rPr>
          <w:rtl/>
        </w:rPr>
        <w:t xml:space="preserve">: </w:t>
      </w:r>
      <w:r w:rsidRPr="007E393C">
        <w:rPr>
          <w:rtl/>
        </w:rPr>
        <w:t>الّذي ثبت بالحجّة عندهم</w:t>
      </w:r>
      <w:r>
        <w:rPr>
          <w:rtl/>
        </w:rPr>
        <w:t xml:space="preserve">، </w:t>
      </w:r>
      <w:r w:rsidRPr="007E393C">
        <w:rPr>
          <w:rtl/>
        </w:rPr>
        <w:t>وتمكنّ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369</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ر</w:t>
      </w:r>
      <w:r>
        <w:rPr>
          <w:rtl/>
        </w:rPr>
        <w:t xml:space="preserve">: </w:t>
      </w:r>
      <w:r w:rsidRPr="007E393C">
        <w:rPr>
          <w:rtl/>
        </w:rPr>
        <w:t>خبيثة</w:t>
      </w:r>
      <w:r>
        <w:rPr>
          <w:rtl/>
        </w:rPr>
        <w:t>.</w:t>
      </w:r>
    </w:p>
    <w:p w:rsidR="00175444" w:rsidRDefault="00175444" w:rsidP="00E30200">
      <w:pPr>
        <w:pStyle w:val="libFootnote0"/>
        <w:rPr>
          <w:rtl/>
        </w:rPr>
      </w:pPr>
      <w:r>
        <w:rPr>
          <w:rtl/>
        </w:rPr>
        <w:t>(</w:t>
      </w:r>
      <w:r w:rsidRPr="007E393C">
        <w:rPr>
          <w:rtl/>
        </w:rPr>
        <w:t>3) ليس في المصدر</w:t>
      </w:r>
      <w:r>
        <w:rPr>
          <w:rtl/>
        </w:rPr>
        <w:t xml:space="preserve">. </w:t>
      </w:r>
      <w:r w:rsidRPr="007E393C">
        <w:rPr>
          <w:rtl/>
        </w:rPr>
        <w:t>وفي ب</w:t>
      </w:r>
      <w:r>
        <w:rPr>
          <w:rtl/>
        </w:rPr>
        <w:t xml:space="preserve">: </w:t>
      </w:r>
      <w:r w:rsidRPr="007E393C">
        <w:rPr>
          <w:rtl/>
        </w:rPr>
        <w:t>«الإسلام» بدل «السلام»</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«أصلها» بدل «و»</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ثمرتها</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شيعتها</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تفسير</w:t>
      </w:r>
      <w:r>
        <w:rPr>
          <w:rtl/>
        </w:rPr>
        <w:t xml:space="preserve"> القمّي </w:t>
      </w:r>
      <w:r w:rsidRPr="007E393C">
        <w:rPr>
          <w:rtl/>
        </w:rPr>
        <w:t>1 / 369</w:t>
      </w:r>
      <w:r>
        <w:rPr>
          <w:rtl/>
        </w:rPr>
        <w:t>.</w:t>
      </w:r>
    </w:p>
    <w:p w:rsidR="00175444" w:rsidRDefault="00175444" w:rsidP="00E30200">
      <w:pPr>
        <w:pStyle w:val="libFootnote0"/>
        <w:rPr>
          <w:rtl/>
        </w:rPr>
      </w:pPr>
      <w:r>
        <w:rPr>
          <w:rtl/>
        </w:rPr>
        <w:t>(</w:t>
      </w:r>
      <w:r w:rsidRPr="007E393C">
        <w:rPr>
          <w:rtl/>
        </w:rPr>
        <w:t>11) مصباح الكفعميّ / 158</w:t>
      </w:r>
      <w:r>
        <w:rPr>
          <w:rtl/>
        </w:rPr>
        <w:t>.</w:t>
      </w:r>
    </w:p>
    <w:p w:rsidR="00175444" w:rsidRDefault="00175444" w:rsidP="00E30200">
      <w:pPr>
        <w:pStyle w:val="libFootnote0"/>
        <w:rPr>
          <w:rtl/>
        </w:rPr>
      </w:pPr>
      <w:r>
        <w:rPr>
          <w:rtl/>
        </w:rPr>
        <w:t>(</w:t>
      </w:r>
      <w:r w:rsidRPr="007E393C">
        <w:rPr>
          <w:rtl/>
        </w:rPr>
        <w:t>12) الثؤلول</w:t>
      </w:r>
      <w:r>
        <w:rPr>
          <w:rtl/>
        </w:rPr>
        <w:t xml:space="preserve">: </w:t>
      </w:r>
      <w:r w:rsidRPr="007E393C">
        <w:rPr>
          <w:rtl/>
        </w:rPr>
        <w:t>خراج يكون بجسد الإنسان ناتئ صلب مستدير</w:t>
      </w:r>
      <w:r>
        <w:rPr>
          <w:rtl/>
        </w:rPr>
        <w:t>.</w:t>
      </w:r>
    </w:p>
    <w:p w:rsidR="00175444" w:rsidRPr="007E393C" w:rsidRDefault="00175444" w:rsidP="00607E2C">
      <w:pPr>
        <w:pStyle w:val="libNormal0"/>
        <w:rPr>
          <w:rtl/>
        </w:rPr>
      </w:pPr>
      <w:r>
        <w:rPr>
          <w:rtl/>
        </w:rPr>
        <w:br w:type="page"/>
      </w:r>
      <w:r w:rsidRPr="007E393C">
        <w:rPr>
          <w:rtl/>
        </w:rPr>
        <w:lastRenderedPageBreak/>
        <w:t>في قلوبهم</w:t>
      </w:r>
      <w:r>
        <w:rPr>
          <w:rtl/>
        </w:rPr>
        <w:t xml:space="preserve">، </w:t>
      </w:r>
      <w:r w:rsidRPr="007E393C">
        <w:rPr>
          <w:rtl/>
        </w:rPr>
        <w:t>واطمأنّت إليه أنفسهم.</w:t>
      </w:r>
    </w:p>
    <w:p w:rsidR="00175444" w:rsidRPr="007E393C" w:rsidRDefault="00175444" w:rsidP="00607E2C">
      <w:pPr>
        <w:pStyle w:val="libNormal"/>
        <w:rPr>
          <w:rtl/>
        </w:rPr>
      </w:pPr>
      <w:r w:rsidRPr="00081EBC">
        <w:rPr>
          <w:rStyle w:val="libAlaemChar"/>
          <w:rtl/>
        </w:rPr>
        <w:t>(</w:t>
      </w:r>
      <w:r w:rsidRPr="00081EBC">
        <w:rPr>
          <w:rStyle w:val="libAieChar"/>
          <w:rtl/>
        </w:rPr>
        <w:t>فِي الْحَياةِ الدُّنْيا</w:t>
      </w:r>
      <w:r w:rsidRPr="00081EBC">
        <w:rPr>
          <w:rStyle w:val="libAlaemChar"/>
          <w:rtl/>
        </w:rPr>
        <w:t>)</w:t>
      </w:r>
      <w:r>
        <w:rPr>
          <w:rtl/>
        </w:rPr>
        <w:t xml:space="preserve">: </w:t>
      </w:r>
      <w:r w:rsidRPr="007E393C">
        <w:rPr>
          <w:rtl/>
        </w:rPr>
        <w:t>فلا يضلّون إذا افتتنوا في دينهم.</w:t>
      </w:r>
    </w:p>
    <w:p w:rsidR="00175444" w:rsidRPr="007E393C" w:rsidRDefault="00175444" w:rsidP="00607E2C">
      <w:pPr>
        <w:pStyle w:val="libNormal"/>
        <w:rPr>
          <w:rtl/>
        </w:rPr>
      </w:pPr>
      <w:r w:rsidRPr="00081EBC">
        <w:rPr>
          <w:rStyle w:val="libAlaemChar"/>
          <w:rtl/>
        </w:rPr>
        <w:t>(</w:t>
      </w:r>
      <w:r w:rsidRPr="00081EBC">
        <w:rPr>
          <w:rStyle w:val="libAieChar"/>
          <w:rtl/>
        </w:rPr>
        <w:t>وَفِي الْآخِرَةِ</w:t>
      </w:r>
      <w:r w:rsidRPr="00081EBC">
        <w:rPr>
          <w:rStyle w:val="libAlaemChar"/>
          <w:rtl/>
        </w:rPr>
        <w:t>)</w:t>
      </w:r>
      <w:r>
        <w:rPr>
          <w:rtl/>
        </w:rPr>
        <w:t xml:space="preserve">: </w:t>
      </w:r>
      <w:r w:rsidRPr="007E393C">
        <w:rPr>
          <w:rtl/>
        </w:rPr>
        <w:t>فلا يتلعثمون إذا سُئلوا عن معتقدهم في الموقف</w:t>
      </w:r>
      <w:r>
        <w:rPr>
          <w:rtl/>
        </w:rPr>
        <w:t xml:space="preserve">، </w:t>
      </w:r>
      <w:r w:rsidRPr="007E393C">
        <w:rPr>
          <w:rtl/>
        </w:rPr>
        <w:t>ولا تدهشهم أهوال القيامة.</w:t>
      </w:r>
    </w:p>
    <w:p w:rsidR="00175444" w:rsidRPr="007E393C" w:rsidRDefault="00175444" w:rsidP="00607E2C">
      <w:pPr>
        <w:pStyle w:val="libNormal"/>
        <w:rPr>
          <w:rtl/>
        </w:rPr>
      </w:pPr>
      <w:r w:rsidRPr="00081EBC">
        <w:rPr>
          <w:rStyle w:val="libAlaemChar"/>
          <w:rtl/>
        </w:rPr>
        <w:t>(</w:t>
      </w:r>
      <w:r w:rsidRPr="00081EBC">
        <w:rPr>
          <w:rStyle w:val="libAieChar"/>
          <w:rtl/>
        </w:rPr>
        <w:t>وَيُضِلُّ اللهُ الظَّالِمِينَ</w:t>
      </w:r>
      <w:r w:rsidRPr="00081EBC">
        <w:rPr>
          <w:rStyle w:val="libAlaemChar"/>
          <w:rtl/>
        </w:rPr>
        <w:t>)</w:t>
      </w:r>
      <w:r>
        <w:rPr>
          <w:rtl/>
        </w:rPr>
        <w:t xml:space="preserve">: </w:t>
      </w:r>
      <w:r w:rsidRPr="007E393C">
        <w:rPr>
          <w:rtl/>
        </w:rPr>
        <w:t>الّذين ظلموا أنفسهم بالجحود والاقتصار على التّقليد</w:t>
      </w:r>
      <w:r>
        <w:rPr>
          <w:rtl/>
        </w:rPr>
        <w:t xml:space="preserve">، </w:t>
      </w:r>
      <w:r w:rsidRPr="007E393C">
        <w:rPr>
          <w:rtl/>
        </w:rPr>
        <w:t>فلا يهتدون إلى الحقّ</w:t>
      </w:r>
      <w:r>
        <w:rPr>
          <w:rtl/>
        </w:rPr>
        <w:t xml:space="preserve">، </w:t>
      </w:r>
      <w:r w:rsidRPr="007E393C">
        <w:rPr>
          <w:rtl/>
        </w:rPr>
        <w:t>ولا يثبتون في موافق الفتن.</w:t>
      </w:r>
    </w:p>
    <w:p w:rsidR="00175444" w:rsidRPr="007E393C" w:rsidRDefault="00175444" w:rsidP="00607E2C">
      <w:pPr>
        <w:pStyle w:val="libNormal"/>
        <w:rPr>
          <w:rtl/>
        </w:rPr>
      </w:pPr>
      <w:r w:rsidRPr="00081EBC">
        <w:rPr>
          <w:rStyle w:val="libAlaemChar"/>
          <w:rtl/>
        </w:rPr>
        <w:t>(</w:t>
      </w:r>
      <w:r w:rsidRPr="00081EBC">
        <w:rPr>
          <w:rStyle w:val="libAieChar"/>
          <w:rtl/>
        </w:rPr>
        <w:t>وَيَفْعَلُ اللهُ ما يَشاءُ</w:t>
      </w:r>
      <w:r w:rsidRPr="00081EBC">
        <w:rPr>
          <w:rStyle w:val="libAlaemChar"/>
          <w:rtl/>
        </w:rPr>
        <w:t>)</w:t>
      </w:r>
      <w:r w:rsidRPr="007E393C">
        <w:rPr>
          <w:rtl/>
        </w:rPr>
        <w:t xml:space="preserve"> </w:t>
      </w:r>
      <w:r>
        <w:rPr>
          <w:rtl/>
        </w:rPr>
        <w:t>(</w:t>
      </w:r>
      <w:r w:rsidRPr="007E393C">
        <w:rPr>
          <w:rtl/>
        </w:rPr>
        <w:t>27)</w:t>
      </w:r>
      <w:r>
        <w:rPr>
          <w:rtl/>
        </w:rPr>
        <w:t xml:space="preserve">: </w:t>
      </w:r>
      <w:r w:rsidRPr="007E393C">
        <w:rPr>
          <w:rtl/>
        </w:rPr>
        <w:t>من تثبيت المؤمنين</w:t>
      </w:r>
      <w:r>
        <w:rPr>
          <w:rtl/>
        </w:rPr>
        <w:t xml:space="preserve">، </w:t>
      </w:r>
      <w:r w:rsidRPr="007E393C">
        <w:rPr>
          <w:rtl/>
        </w:rPr>
        <w:t>وخذلان الكافرين.</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w:t>
      </w:r>
      <w:r>
        <w:rPr>
          <w:rtl/>
        </w:rPr>
        <w:t xml:space="preserve">: </w:t>
      </w:r>
      <w:r w:rsidRPr="007E393C">
        <w:rPr>
          <w:rtl/>
        </w:rPr>
        <w:t xml:space="preserve">علي بن إبراهيم </w:t>
      </w:r>
      <w:r>
        <w:rPr>
          <w:rtl/>
        </w:rPr>
        <w:t>[</w:t>
      </w:r>
      <w:r w:rsidRPr="007E393C">
        <w:rPr>
          <w:rtl/>
        </w:rPr>
        <w:t>عن أبيه</w:t>
      </w:r>
      <w:r>
        <w:rPr>
          <w:rtl/>
        </w:rPr>
        <w:t>]</w:t>
      </w:r>
      <w:r w:rsidRPr="007E393C">
        <w:rPr>
          <w:rtl/>
        </w:rPr>
        <w:t xml:space="preserve"> </w:t>
      </w:r>
      <w:r w:rsidRPr="00823599">
        <w:rPr>
          <w:rStyle w:val="libFootnotenumChar"/>
          <w:rtl/>
        </w:rPr>
        <w:t>(2)</w:t>
      </w:r>
      <w:r>
        <w:rPr>
          <w:rtl/>
        </w:rPr>
        <w:t xml:space="preserve">، </w:t>
      </w:r>
      <w:r w:rsidRPr="007E393C">
        <w:rPr>
          <w:rtl/>
        </w:rPr>
        <w:t xml:space="preserve">عن عمرو </w:t>
      </w:r>
      <w:r w:rsidRPr="00823599">
        <w:rPr>
          <w:rStyle w:val="libFootnotenumChar"/>
          <w:rtl/>
        </w:rPr>
        <w:t>(3)</w:t>
      </w:r>
      <w:r w:rsidRPr="007E393C">
        <w:rPr>
          <w:rtl/>
        </w:rPr>
        <w:t xml:space="preserve"> بن عثمان. وعدّة من أصحابنا</w:t>
      </w:r>
      <w:r>
        <w:rPr>
          <w:rtl/>
        </w:rPr>
        <w:t xml:space="preserve">، </w:t>
      </w:r>
      <w:r w:rsidRPr="007E393C">
        <w:rPr>
          <w:rtl/>
        </w:rPr>
        <w:t>عن سهل بن زياد</w:t>
      </w:r>
      <w:r>
        <w:rPr>
          <w:rtl/>
        </w:rPr>
        <w:t xml:space="preserve">، </w:t>
      </w:r>
      <w:r w:rsidRPr="007E393C">
        <w:rPr>
          <w:rtl/>
        </w:rPr>
        <w:t xml:space="preserve">عن أحمد بن </w:t>
      </w:r>
      <w:r>
        <w:rPr>
          <w:rtl/>
        </w:rPr>
        <w:t>[</w:t>
      </w:r>
      <w:r w:rsidRPr="007E393C">
        <w:rPr>
          <w:rtl/>
        </w:rPr>
        <w:t>محمد بن</w:t>
      </w:r>
      <w:r>
        <w:rPr>
          <w:rtl/>
        </w:rPr>
        <w:t>]</w:t>
      </w:r>
      <w:r w:rsidRPr="007E393C">
        <w:rPr>
          <w:rtl/>
        </w:rPr>
        <w:t xml:space="preserve"> </w:t>
      </w:r>
      <w:r w:rsidRPr="00823599">
        <w:rPr>
          <w:rStyle w:val="libFootnotenumChar"/>
          <w:rtl/>
        </w:rPr>
        <w:t>(4)</w:t>
      </w:r>
      <w:r w:rsidRPr="007E393C">
        <w:rPr>
          <w:rtl/>
        </w:rPr>
        <w:t xml:space="preserve"> أبي نصر والحسن بن عليّ</w:t>
      </w:r>
      <w:r>
        <w:rPr>
          <w:rtl/>
        </w:rPr>
        <w:t xml:space="preserve">، </w:t>
      </w:r>
      <w:r w:rsidRPr="007E393C">
        <w:rPr>
          <w:rtl/>
        </w:rPr>
        <w:t>جميعا</w:t>
      </w:r>
      <w:r>
        <w:rPr>
          <w:rtl/>
        </w:rPr>
        <w:t xml:space="preserve">، </w:t>
      </w:r>
      <w:r w:rsidRPr="007E393C">
        <w:rPr>
          <w:rtl/>
        </w:rPr>
        <w:t>عن أبي جميلة</w:t>
      </w:r>
      <w:r>
        <w:rPr>
          <w:rtl/>
        </w:rPr>
        <w:t xml:space="preserve">، </w:t>
      </w:r>
      <w:r w:rsidRPr="007E393C">
        <w:rPr>
          <w:rtl/>
        </w:rPr>
        <w:t>مفضّل بن صالح</w:t>
      </w:r>
      <w:r>
        <w:rPr>
          <w:rtl/>
        </w:rPr>
        <w:t xml:space="preserve">، </w:t>
      </w:r>
      <w:r w:rsidRPr="007E393C">
        <w:rPr>
          <w:rtl/>
        </w:rPr>
        <w:t>عن جابر</w:t>
      </w:r>
      <w:r>
        <w:rPr>
          <w:rtl/>
        </w:rPr>
        <w:t xml:space="preserve">، </w:t>
      </w:r>
      <w:r w:rsidRPr="007E393C">
        <w:rPr>
          <w:rtl/>
        </w:rPr>
        <w:t>عن عبد الأعلى</w:t>
      </w:r>
      <w:r>
        <w:rPr>
          <w:rtl/>
        </w:rPr>
        <w:t xml:space="preserve">، </w:t>
      </w:r>
      <w:r w:rsidRPr="007E393C">
        <w:rPr>
          <w:rtl/>
        </w:rPr>
        <w:t>وعليّ بن إبراهيم</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 xml:space="preserve">عن إبراهيم عن </w:t>
      </w:r>
      <w:r w:rsidRPr="00823599">
        <w:rPr>
          <w:rStyle w:val="libFootnotenumChar"/>
          <w:rtl/>
        </w:rPr>
        <w:t>(5)</w:t>
      </w:r>
      <w:r w:rsidRPr="007E393C">
        <w:rPr>
          <w:rtl/>
        </w:rPr>
        <w:t xml:space="preserve"> عبد الأعلى</w:t>
      </w:r>
      <w:r>
        <w:rPr>
          <w:rtl/>
        </w:rPr>
        <w:t xml:space="preserve">، </w:t>
      </w:r>
      <w:r w:rsidRPr="007E393C">
        <w:rPr>
          <w:rtl/>
        </w:rPr>
        <w:t>عن سويد بن غفلة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إنّ ابن آدم إذا كان في آخر يوم من أيّام الدّنيا وأوّل يوم من أيّام الآخرة مثّل له ماله وولده وعمله</w:t>
      </w:r>
      <w:r>
        <w:rPr>
          <w:rtl/>
        </w:rPr>
        <w:t xml:space="preserve">، </w:t>
      </w:r>
      <w:r w:rsidRPr="007E393C">
        <w:rPr>
          <w:rtl/>
        </w:rPr>
        <w:t>فيلتفت إلى ماله فيقول</w:t>
      </w:r>
      <w:r>
        <w:rPr>
          <w:rtl/>
        </w:rPr>
        <w:t xml:space="preserve">: </w:t>
      </w:r>
      <w:r w:rsidRPr="007E393C">
        <w:rPr>
          <w:rtl/>
        </w:rPr>
        <w:t>والله</w:t>
      </w:r>
      <w:r>
        <w:rPr>
          <w:rtl/>
        </w:rPr>
        <w:t xml:space="preserve">، </w:t>
      </w:r>
      <w:r w:rsidRPr="007E393C">
        <w:rPr>
          <w:rtl/>
        </w:rPr>
        <w:t>إنّي كنت عليك لحريصا شحيحا</w:t>
      </w:r>
      <w:r>
        <w:rPr>
          <w:rtl/>
        </w:rPr>
        <w:t xml:space="preserve">، </w:t>
      </w:r>
      <w:r w:rsidRPr="007E393C">
        <w:rPr>
          <w:rtl/>
        </w:rPr>
        <w:t>فما لي عندك</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خذ منّي كفنك.</w:t>
      </w:r>
    </w:p>
    <w:p w:rsidR="00175444" w:rsidRPr="007E393C" w:rsidRDefault="00175444" w:rsidP="00607E2C">
      <w:pPr>
        <w:pStyle w:val="libNormal"/>
        <w:rPr>
          <w:rtl/>
        </w:rPr>
      </w:pPr>
      <w:r w:rsidRPr="007E393C">
        <w:rPr>
          <w:rtl/>
        </w:rPr>
        <w:t>قال</w:t>
      </w:r>
      <w:r>
        <w:rPr>
          <w:rtl/>
        </w:rPr>
        <w:t xml:space="preserve">: </w:t>
      </w:r>
      <w:r w:rsidRPr="007E393C">
        <w:rPr>
          <w:rtl/>
        </w:rPr>
        <w:t>فيلتفت إلى ولده فيقول</w:t>
      </w:r>
      <w:r>
        <w:rPr>
          <w:rtl/>
        </w:rPr>
        <w:t xml:space="preserve">: </w:t>
      </w:r>
      <w:r w:rsidRPr="007E393C">
        <w:rPr>
          <w:rtl/>
        </w:rPr>
        <w:t>والله</w:t>
      </w:r>
      <w:r>
        <w:rPr>
          <w:rtl/>
        </w:rPr>
        <w:t xml:space="preserve">، </w:t>
      </w:r>
      <w:r w:rsidRPr="007E393C">
        <w:rPr>
          <w:rtl/>
        </w:rPr>
        <w:t>إنّي كنت لكم لمحبّا وإنّي كنت عليكم لمحاميا</w:t>
      </w:r>
      <w:r>
        <w:rPr>
          <w:rtl/>
        </w:rPr>
        <w:t xml:space="preserve">، </w:t>
      </w:r>
      <w:r w:rsidRPr="007E393C">
        <w:rPr>
          <w:rtl/>
        </w:rPr>
        <w:t xml:space="preserve">فما </w:t>
      </w:r>
      <w:r w:rsidRPr="00823599">
        <w:rPr>
          <w:rStyle w:val="libFootnotenumChar"/>
          <w:rtl/>
        </w:rPr>
        <w:t>(6)</w:t>
      </w:r>
      <w:r w:rsidRPr="007E393C">
        <w:rPr>
          <w:rtl/>
        </w:rPr>
        <w:t xml:space="preserve"> لي عندكم</w:t>
      </w:r>
      <w:r>
        <w:rPr>
          <w:rtl/>
        </w:rPr>
        <w:t>؟</w:t>
      </w:r>
    </w:p>
    <w:p w:rsidR="00175444" w:rsidRPr="007E393C" w:rsidRDefault="00175444" w:rsidP="00607E2C">
      <w:pPr>
        <w:pStyle w:val="libNormal"/>
        <w:rPr>
          <w:rtl/>
        </w:rPr>
      </w:pPr>
      <w:r w:rsidRPr="007E393C">
        <w:rPr>
          <w:rtl/>
        </w:rPr>
        <w:t>فيقولون</w:t>
      </w:r>
      <w:r>
        <w:rPr>
          <w:rtl/>
        </w:rPr>
        <w:t xml:space="preserve">: </w:t>
      </w:r>
      <w:r w:rsidRPr="007E393C">
        <w:rPr>
          <w:rtl/>
        </w:rPr>
        <w:t xml:space="preserve">نؤدّيك إلى حفرتك </w:t>
      </w:r>
      <w:r w:rsidRPr="00823599">
        <w:rPr>
          <w:rStyle w:val="libFootnotenumChar"/>
          <w:rtl/>
        </w:rPr>
        <w:t>(7)</w:t>
      </w:r>
      <w:r w:rsidRPr="007E393C">
        <w:rPr>
          <w:rtl/>
        </w:rPr>
        <w:t xml:space="preserve"> ونواريك فيها.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فيلتفت إلى عمله فيقول </w:t>
      </w:r>
      <w:r w:rsidRPr="00823599">
        <w:rPr>
          <w:rStyle w:val="libFootnotenumChar"/>
          <w:rtl/>
        </w:rPr>
        <w:t>(8)</w:t>
      </w:r>
      <w:r>
        <w:rPr>
          <w:rtl/>
        </w:rPr>
        <w:t xml:space="preserve">: </w:t>
      </w:r>
      <w:r w:rsidRPr="007E393C">
        <w:rPr>
          <w:rtl/>
        </w:rPr>
        <w:t xml:space="preserve">إنّي كنت فيك لزاهدا </w:t>
      </w:r>
      <w:r w:rsidRPr="00823599">
        <w:rPr>
          <w:rStyle w:val="libFootnotenumChar"/>
          <w:rtl/>
        </w:rPr>
        <w:t>(9)</w:t>
      </w:r>
      <w:r w:rsidRPr="007E393C">
        <w:rPr>
          <w:rtl/>
        </w:rPr>
        <w:t xml:space="preserve"> وأنّك </w:t>
      </w:r>
      <w:r w:rsidRPr="00823599">
        <w:rPr>
          <w:rStyle w:val="libFootnotenumChar"/>
          <w:rtl/>
        </w:rPr>
        <w:t>(10)</w:t>
      </w:r>
      <w:r w:rsidRPr="007E393C">
        <w:rPr>
          <w:rtl/>
        </w:rPr>
        <w:t xml:space="preserve"> كنت عليّ لثقيلا</w:t>
      </w:r>
      <w:r>
        <w:rPr>
          <w:rtl/>
        </w:rPr>
        <w:t xml:space="preserve">، </w:t>
      </w:r>
      <w:r w:rsidRPr="007E393C">
        <w:rPr>
          <w:rtl/>
        </w:rPr>
        <w:t xml:space="preserve">فما لي </w:t>
      </w:r>
      <w:r w:rsidRPr="00823599">
        <w:rPr>
          <w:rStyle w:val="libFootnotenumChar"/>
          <w:rtl/>
        </w:rPr>
        <w:t>(11)</w:t>
      </w:r>
      <w:r w:rsidRPr="007E393C">
        <w:rPr>
          <w:rtl/>
        </w:rPr>
        <w:t xml:space="preserve"> عندك</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3 / 231</w:t>
      </w:r>
      <w:r>
        <w:rPr>
          <w:rtl/>
        </w:rPr>
        <w:t xml:space="preserve"> ـ </w:t>
      </w:r>
      <w:r w:rsidRPr="007E393C">
        <w:rPr>
          <w:rtl/>
        </w:rPr>
        <w:t>233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كذا في المصدر وتنقيح المقال 2 / 335</w:t>
      </w:r>
      <w:r>
        <w:rPr>
          <w:rtl/>
        </w:rPr>
        <w:t xml:space="preserve">. </w:t>
      </w:r>
      <w:r w:rsidRPr="007E393C">
        <w:rPr>
          <w:rtl/>
        </w:rPr>
        <w:t>وفي النسخ</w:t>
      </w:r>
      <w:r>
        <w:rPr>
          <w:rtl/>
        </w:rPr>
        <w:t xml:space="preserve">: </w:t>
      </w:r>
      <w:r w:rsidRPr="007E393C">
        <w:rPr>
          <w:rtl/>
        </w:rPr>
        <w:t>عمر</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بن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زيادة ذا</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زيادة «والله»</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لزاهد</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وإن</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فما ذا</w:t>
      </w:r>
      <w:r>
        <w:rPr>
          <w:rtl/>
        </w:rPr>
        <w:t>.</w:t>
      </w:r>
    </w:p>
    <w:p w:rsidR="00175444" w:rsidRPr="007E393C" w:rsidRDefault="00175444" w:rsidP="00607E2C">
      <w:pPr>
        <w:pStyle w:val="libNormal0"/>
        <w:rPr>
          <w:rtl/>
        </w:rPr>
      </w:pPr>
      <w:r>
        <w:rPr>
          <w:rtl/>
        </w:rPr>
        <w:br w:type="page"/>
      </w:r>
      <w:r w:rsidRPr="007E393C">
        <w:rPr>
          <w:rtl/>
        </w:rPr>
        <w:lastRenderedPageBreak/>
        <w:t>فيقول</w:t>
      </w:r>
      <w:r>
        <w:rPr>
          <w:rtl/>
        </w:rPr>
        <w:t xml:space="preserve">: </w:t>
      </w:r>
      <w:r w:rsidRPr="007E393C">
        <w:rPr>
          <w:rtl/>
        </w:rPr>
        <w:t>أنا قرينك في قبرك ويوم نشرك</w:t>
      </w:r>
      <w:r>
        <w:rPr>
          <w:rtl/>
        </w:rPr>
        <w:t xml:space="preserve">، </w:t>
      </w:r>
      <w:r w:rsidRPr="007E393C">
        <w:rPr>
          <w:rtl/>
        </w:rPr>
        <w:t>حتّى اعرض أنا وأنت على ربّك.</w:t>
      </w:r>
    </w:p>
    <w:p w:rsidR="00175444" w:rsidRPr="007E393C" w:rsidRDefault="00175444" w:rsidP="00607E2C">
      <w:pPr>
        <w:pStyle w:val="libNormal"/>
        <w:rPr>
          <w:rtl/>
        </w:rPr>
      </w:pPr>
      <w:r w:rsidRPr="007E393C">
        <w:rPr>
          <w:rtl/>
        </w:rPr>
        <w:t>قال</w:t>
      </w:r>
      <w:r>
        <w:rPr>
          <w:rtl/>
        </w:rPr>
        <w:t xml:space="preserve">: </w:t>
      </w:r>
      <w:r w:rsidRPr="007E393C">
        <w:rPr>
          <w:rtl/>
        </w:rPr>
        <w:t xml:space="preserve">فإن كان لله وليا </w:t>
      </w:r>
      <w:r w:rsidRPr="00823599">
        <w:rPr>
          <w:rStyle w:val="libFootnotenumChar"/>
          <w:rtl/>
        </w:rPr>
        <w:t>(1)</w:t>
      </w:r>
      <w:r w:rsidRPr="007E393C">
        <w:rPr>
          <w:rtl/>
        </w:rPr>
        <w:t xml:space="preserve"> أتاه أطيب خلق الله </w:t>
      </w:r>
      <w:r w:rsidRPr="00823599">
        <w:rPr>
          <w:rStyle w:val="libFootnotenumChar"/>
          <w:rtl/>
        </w:rPr>
        <w:t>(2)</w:t>
      </w:r>
      <w:r w:rsidRPr="007E393C">
        <w:rPr>
          <w:rtl/>
        </w:rPr>
        <w:t xml:space="preserve"> ريحا وأحسنهم منظرا وأحسنهم رياشا</w:t>
      </w:r>
      <w:r>
        <w:rPr>
          <w:rtl/>
        </w:rPr>
        <w:t xml:space="preserve">، </w:t>
      </w:r>
      <w:r w:rsidRPr="007E393C">
        <w:rPr>
          <w:rtl/>
        </w:rPr>
        <w:t xml:space="preserve">فيقول </w:t>
      </w:r>
      <w:r w:rsidRPr="00823599">
        <w:rPr>
          <w:rStyle w:val="libFootnotenumChar"/>
          <w:rtl/>
        </w:rPr>
        <w:t>(3)</w:t>
      </w:r>
      <w:r>
        <w:rPr>
          <w:rtl/>
        </w:rPr>
        <w:t xml:space="preserve">: </w:t>
      </w:r>
      <w:r w:rsidRPr="007E393C">
        <w:rPr>
          <w:rtl/>
        </w:rPr>
        <w:t>أبشر بروح وريحان وجنّة نعيم</w:t>
      </w:r>
      <w:r>
        <w:rPr>
          <w:rtl/>
        </w:rPr>
        <w:t xml:space="preserve">، </w:t>
      </w:r>
      <w:r w:rsidRPr="007E393C">
        <w:rPr>
          <w:rtl/>
        </w:rPr>
        <w:t>ومقدمك خير مقدم.</w:t>
      </w:r>
    </w:p>
    <w:p w:rsidR="00175444" w:rsidRPr="007E393C" w:rsidRDefault="00175444" w:rsidP="00607E2C">
      <w:pPr>
        <w:pStyle w:val="libNormal"/>
        <w:rPr>
          <w:rtl/>
        </w:rPr>
      </w:pPr>
      <w:r w:rsidRPr="007E393C">
        <w:rPr>
          <w:rtl/>
        </w:rPr>
        <w:t>فيقول له</w:t>
      </w:r>
      <w:r>
        <w:rPr>
          <w:rtl/>
        </w:rPr>
        <w:t xml:space="preserve">: </w:t>
      </w:r>
      <w:r w:rsidRPr="007E393C">
        <w:rPr>
          <w:rtl/>
        </w:rPr>
        <w:t>من أنت</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أنا عملك الصّالح ارتحل من الدّنيا إلى الجنّة.</w:t>
      </w:r>
    </w:p>
    <w:p w:rsidR="00175444" w:rsidRPr="007E393C" w:rsidRDefault="00175444" w:rsidP="00607E2C">
      <w:pPr>
        <w:pStyle w:val="libNormal"/>
        <w:rPr>
          <w:rtl/>
        </w:rPr>
      </w:pPr>
      <w:r>
        <w:rPr>
          <w:rtl/>
        </w:rPr>
        <w:t>و</w:t>
      </w:r>
      <w:r w:rsidRPr="007E393C">
        <w:rPr>
          <w:rtl/>
        </w:rPr>
        <w:t>إنّه ليعرف غاسله</w:t>
      </w:r>
      <w:r>
        <w:rPr>
          <w:rtl/>
        </w:rPr>
        <w:t xml:space="preserve">، </w:t>
      </w:r>
      <w:r w:rsidRPr="007E393C">
        <w:rPr>
          <w:rtl/>
        </w:rPr>
        <w:t xml:space="preserve">ويناشد حامله أن يعجّله. فإذا ادخل قبره أتاه ملكا القبر يجرّان أشعارهما ويخدّان الأرض بأقدامهما </w:t>
      </w:r>
      <w:r w:rsidRPr="00823599">
        <w:rPr>
          <w:rStyle w:val="libFootnotenumChar"/>
          <w:rtl/>
        </w:rPr>
        <w:t>(4)</w:t>
      </w:r>
      <w:r>
        <w:rPr>
          <w:rtl/>
        </w:rPr>
        <w:t xml:space="preserve">، </w:t>
      </w:r>
      <w:r w:rsidRPr="007E393C">
        <w:rPr>
          <w:rtl/>
        </w:rPr>
        <w:t>وأصواتهما كالرّعد القاصف</w:t>
      </w:r>
      <w:r>
        <w:rPr>
          <w:rtl/>
        </w:rPr>
        <w:t xml:space="preserve">، </w:t>
      </w:r>
      <w:r w:rsidRPr="007E393C">
        <w:rPr>
          <w:rtl/>
        </w:rPr>
        <w:t>وأبصارهما كالبرق الخاطف فيقولان له</w:t>
      </w:r>
      <w:r>
        <w:rPr>
          <w:rtl/>
        </w:rPr>
        <w:t xml:space="preserve">: </w:t>
      </w:r>
      <w:r w:rsidRPr="007E393C">
        <w:rPr>
          <w:rtl/>
        </w:rPr>
        <w:t>من ربّك</w:t>
      </w:r>
      <w:r>
        <w:rPr>
          <w:rtl/>
        </w:rPr>
        <w:t xml:space="preserve">، </w:t>
      </w:r>
      <w:r w:rsidRPr="007E393C">
        <w:rPr>
          <w:rtl/>
        </w:rPr>
        <w:t>وما دينك</w:t>
      </w:r>
      <w:r>
        <w:rPr>
          <w:rtl/>
        </w:rPr>
        <w:t xml:space="preserve">، </w:t>
      </w:r>
      <w:r w:rsidRPr="007E393C">
        <w:rPr>
          <w:rtl/>
        </w:rPr>
        <w:t>ومن نبيّك</w:t>
      </w:r>
      <w:r>
        <w:rPr>
          <w:rtl/>
        </w:rPr>
        <w:t>، [</w:t>
      </w:r>
      <w:r w:rsidRPr="007E393C">
        <w:rPr>
          <w:rtl/>
        </w:rPr>
        <w:t>ومن إمامك</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الله ربّي</w:t>
      </w:r>
      <w:r>
        <w:rPr>
          <w:rtl/>
        </w:rPr>
        <w:t xml:space="preserve">، </w:t>
      </w:r>
      <w:r w:rsidRPr="007E393C">
        <w:rPr>
          <w:rtl/>
        </w:rPr>
        <w:t>والإسلام ديني</w:t>
      </w:r>
      <w:r>
        <w:rPr>
          <w:rtl/>
        </w:rPr>
        <w:t xml:space="preserve">، </w:t>
      </w:r>
      <w:r w:rsidRPr="007E393C">
        <w:rPr>
          <w:rtl/>
        </w:rPr>
        <w:t>ونبيّي محمّد</w:t>
      </w:r>
      <w:r>
        <w:rPr>
          <w:rtl/>
        </w:rPr>
        <w:t xml:space="preserve"> ـ </w:t>
      </w:r>
      <w:r w:rsidRPr="007E393C">
        <w:rPr>
          <w:rtl/>
        </w:rPr>
        <w:t>صلّى الله عليه وآله</w:t>
      </w:r>
      <w:r>
        <w:rPr>
          <w:rtl/>
        </w:rPr>
        <w:t xml:space="preserve"> ـ [</w:t>
      </w:r>
      <w:r w:rsidRPr="007E393C">
        <w:rPr>
          <w:rtl/>
        </w:rPr>
        <w:t>وإمامي عليّ</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فيقولان له</w:t>
      </w:r>
      <w:r>
        <w:rPr>
          <w:rtl/>
        </w:rPr>
        <w:t xml:space="preserve">: </w:t>
      </w:r>
      <w:r w:rsidRPr="007E393C">
        <w:rPr>
          <w:rtl/>
        </w:rPr>
        <w:t xml:space="preserve">ثبّتك الله فيما يحبّ ويرضى </w:t>
      </w:r>
      <w:r w:rsidRPr="00823599">
        <w:rPr>
          <w:rStyle w:val="libFootnotenumChar"/>
          <w:rtl/>
        </w:rPr>
        <w:t>(7)</w:t>
      </w:r>
      <w:r>
        <w:rPr>
          <w:rtl/>
        </w:rPr>
        <w:t>.</w:t>
      </w:r>
    </w:p>
    <w:p w:rsidR="00175444" w:rsidRPr="007E393C" w:rsidRDefault="00175444" w:rsidP="00607E2C">
      <w:pPr>
        <w:pStyle w:val="libNormal"/>
        <w:rPr>
          <w:rtl/>
        </w:rPr>
      </w:pPr>
      <w:r>
        <w:rPr>
          <w:rtl/>
        </w:rPr>
        <w:t>و</w:t>
      </w:r>
      <w:r w:rsidRPr="007E393C">
        <w:rPr>
          <w:rtl/>
        </w:rPr>
        <w:t>هو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يُثَبِّتُ اللهُ الَّذِينَ آمَنُوا بِالْقَوْلِ الثَّابِتِ فِي الْحَياةِ الدُّنْيا وَفِي الْآخِرَةِ</w:t>
      </w:r>
      <w:r w:rsidRPr="00081EBC">
        <w:rPr>
          <w:rStyle w:val="libAlaemChar"/>
          <w:rtl/>
        </w:rPr>
        <w:t>)</w:t>
      </w:r>
      <w:r>
        <w:rPr>
          <w:rtl/>
        </w:rPr>
        <w:t>.</w:t>
      </w:r>
    </w:p>
    <w:p w:rsidR="00175444" w:rsidRPr="007E393C" w:rsidRDefault="00175444" w:rsidP="00607E2C">
      <w:pPr>
        <w:pStyle w:val="libNormal"/>
        <w:rPr>
          <w:rtl/>
        </w:rPr>
      </w:pPr>
      <w:r w:rsidRPr="007E393C">
        <w:rPr>
          <w:rtl/>
        </w:rPr>
        <w:t>ثمّ يفسحان له في قبره مدّ بصره</w:t>
      </w:r>
      <w:r>
        <w:rPr>
          <w:rtl/>
        </w:rPr>
        <w:t xml:space="preserve">، </w:t>
      </w:r>
      <w:r w:rsidRPr="007E393C">
        <w:rPr>
          <w:rtl/>
        </w:rPr>
        <w:t>ثمّ يفتحان له بابا إلى الجنّة</w:t>
      </w:r>
      <w:r>
        <w:rPr>
          <w:rtl/>
        </w:rPr>
        <w:t xml:space="preserve">، </w:t>
      </w:r>
      <w:r w:rsidRPr="007E393C">
        <w:rPr>
          <w:rtl/>
        </w:rPr>
        <w:t>ثمّ يقولان له</w:t>
      </w:r>
      <w:r>
        <w:rPr>
          <w:rtl/>
        </w:rPr>
        <w:t xml:space="preserve">: </w:t>
      </w:r>
      <w:r w:rsidRPr="007E393C">
        <w:rPr>
          <w:rtl/>
        </w:rPr>
        <w:t>نم قرير العين نوم الشّابّ النّاعم</w:t>
      </w:r>
      <w:r>
        <w:rPr>
          <w:rtl/>
        </w:rPr>
        <w:t xml:space="preserve">، </w:t>
      </w:r>
      <w:r w:rsidRPr="007E393C">
        <w:rPr>
          <w:rtl/>
        </w:rPr>
        <w:t>فإنّ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أَصْحابُ الْجَنَّةِ يَوْمَئِذٍ خَيْرٌ مُسْتَقَرًّا وَأَحْسَنُ مَقِيلاً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وإذا كان لله عدوّا </w:t>
      </w:r>
      <w:r w:rsidRPr="00823599">
        <w:rPr>
          <w:rStyle w:val="libFootnotenumChar"/>
          <w:rtl/>
        </w:rPr>
        <w:t>(8)</w:t>
      </w:r>
      <w:r w:rsidRPr="007E393C">
        <w:rPr>
          <w:rtl/>
        </w:rPr>
        <w:t xml:space="preserve"> </w:t>
      </w:r>
      <w:r>
        <w:rPr>
          <w:rtl/>
        </w:rPr>
        <w:t>[</w:t>
      </w:r>
      <w:r w:rsidRPr="007E393C">
        <w:rPr>
          <w:rtl/>
        </w:rPr>
        <w:t>فإنّه</w:t>
      </w:r>
      <w:r>
        <w:rPr>
          <w:rtl/>
        </w:rPr>
        <w:t>]</w:t>
      </w:r>
      <w:r w:rsidRPr="007E393C">
        <w:rPr>
          <w:rtl/>
        </w:rPr>
        <w:t xml:space="preserve"> </w:t>
      </w:r>
      <w:r w:rsidRPr="00823599">
        <w:rPr>
          <w:rStyle w:val="libFootnotenumChar"/>
          <w:rtl/>
        </w:rPr>
        <w:t>(9)</w:t>
      </w:r>
      <w:r w:rsidRPr="007E393C">
        <w:rPr>
          <w:rtl/>
        </w:rPr>
        <w:t xml:space="preserve"> يأتيه أقبح </w:t>
      </w:r>
      <w:r>
        <w:rPr>
          <w:rtl/>
        </w:rPr>
        <w:t>[</w:t>
      </w:r>
      <w:r w:rsidRPr="007E393C">
        <w:rPr>
          <w:rtl/>
        </w:rPr>
        <w:t>من</w:t>
      </w:r>
      <w:r>
        <w:rPr>
          <w:rtl/>
        </w:rPr>
        <w:t>]</w:t>
      </w:r>
      <w:r w:rsidRPr="007E393C">
        <w:rPr>
          <w:rtl/>
        </w:rPr>
        <w:t xml:space="preserve"> </w:t>
      </w:r>
      <w:r w:rsidRPr="00823599">
        <w:rPr>
          <w:rStyle w:val="libFootnotenumChar"/>
          <w:rtl/>
        </w:rPr>
        <w:t>(10)</w:t>
      </w:r>
      <w:r w:rsidRPr="007E393C">
        <w:rPr>
          <w:rtl/>
        </w:rPr>
        <w:t xml:space="preserve"> خلق الله </w:t>
      </w:r>
      <w:r>
        <w:rPr>
          <w:rtl/>
        </w:rPr>
        <w:t>[</w:t>
      </w:r>
      <w:r w:rsidRPr="007E393C">
        <w:rPr>
          <w:rtl/>
        </w:rPr>
        <w:t>زيّا ورؤيا</w:t>
      </w:r>
      <w:r>
        <w:rPr>
          <w:rtl/>
        </w:rPr>
        <w:t>]</w:t>
      </w:r>
      <w:r w:rsidRPr="007E393C">
        <w:rPr>
          <w:rtl/>
        </w:rPr>
        <w:t xml:space="preserve"> </w:t>
      </w:r>
      <w:r w:rsidRPr="00823599">
        <w:rPr>
          <w:rStyle w:val="libFootnotenumChar"/>
          <w:rtl/>
        </w:rPr>
        <w:t>(11)</w:t>
      </w:r>
      <w:r w:rsidRPr="007E393C">
        <w:rPr>
          <w:rtl/>
        </w:rPr>
        <w:t xml:space="preserve"> وأنتنه </w:t>
      </w:r>
      <w:r w:rsidRPr="00823599">
        <w:rPr>
          <w:rStyle w:val="libFootnotenumChar"/>
          <w:rtl/>
        </w:rPr>
        <w:t>(12)</w:t>
      </w:r>
      <w:r w:rsidRPr="007E393C">
        <w:rPr>
          <w:rtl/>
        </w:rPr>
        <w:t xml:space="preserve"> ريحا</w:t>
      </w:r>
      <w:r>
        <w:rPr>
          <w:rtl/>
        </w:rPr>
        <w:t xml:space="preserve">، </w:t>
      </w:r>
      <w:r w:rsidRPr="007E393C">
        <w:rPr>
          <w:rtl/>
        </w:rPr>
        <w:t>فيقول له</w:t>
      </w:r>
      <w:r>
        <w:rPr>
          <w:rtl/>
        </w:rPr>
        <w:t xml:space="preserve">: </w:t>
      </w:r>
      <w:r w:rsidRPr="007E393C">
        <w:rPr>
          <w:rtl/>
        </w:rPr>
        <w:t>أبشر بنزل من حميم وتصلية جحيم.</w:t>
      </w:r>
    </w:p>
    <w:p w:rsidR="00175444" w:rsidRPr="007E393C" w:rsidRDefault="00175444" w:rsidP="00607E2C">
      <w:pPr>
        <w:pStyle w:val="libNormal"/>
        <w:rPr>
          <w:rtl/>
        </w:rPr>
      </w:pPr>
      <w:r>
        <w:rPr>
          <w:rtl/>
        </w:rPr>
        <w:t>و</w:t>
      </w:r>
      <w:r w:rsidRPr="007E393C">
        <w:rPr>
          <w:rtl/>
        </w:rPr>
        <w:t>إنّه ليعرف غاسله</w:t>
      </w:r>
      <w:r>
        <w:rPr>
          <w:rtl/>
        </w:rPr>
        <w:t xml:space="preserve">، </w:t>
      </w:r>
      <w:r w:rsidRPr="007E393C">
        <w:rPr>
          <w:rtl/>
        </w:rPr>
        <w:t xml:space="preserve">ويناشد حملته أن يحبسوه. فإذا ادخل قبره </w:t>
      </w:r>
      <w:r w:rsidRPr="00823599">
        <w:rPr>
          <w:rStyle w:val="libFootnotenumChar"/>
          <w:rtl/>
        </w:rPr>
        <w:t>(13)</w:t>
      </w:r>
      <w:r w:rsidRPr="007E393C">
        <w:rPr>
          <w:rtl/>
        </w:rPr>
        <w:t xml:space="preserve"> و</w:t>
      </w:r>
      <w:r>
        <w:rPr>
          <w:rFonts w:hint="cs"/>
          <w:rtl/>
        </w:rPr>
        <w:t xml:space="preserve"> </w:t>
      </w:r>
      <w:r w:rsidRPr="00823599">
        <w:rPr>
          <w:rStyle w:val="libFootnotenumChar"/>
          <w:rtl/>
        </w:rPr>
        <w:t>(14)</w:t>
      </w:r>
      <w:r w:rsidRPr="007E393C">
        <w:rPr>
          <w:rtl/>
        </w:rPr>
        <w:t xml:space="preserve"> أتاه ملكا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وليّ</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خلق النّاس</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فقال</w:t>
      </w:r>
      <w:r>
        <w:rPr>
          <w:rtl/>
        </w:rPr>
        <w:t>.</w:t>
      </w:r>
    </w:p>
    <w:p w:rsidR="00175444" w:rsidRDefault="00175444" w:rsidP="00E30200">
      <w:pPr>
        <w:pStyle w:val="libFootnote0"/>
        <w:rPr>
          <w:rtl/>
        </w:rPr>
      </w:pPr>
      <w:r w:rsidRPr="00D54661">
        <w:rPr>
          <w:rtl/>
        </w:rPr>
        <w:t>(4</w:t>
      </w:r>
      <w:r>
        <w:rPr>
          <w:rFonts w:hint="cs"/>
          <w:rtl/>
        </w:rPr>
        <w:t xml:space="preserve"> </w:t>
      </w:r>
      <w:r w:rsidRPr="00D54661">
        <w:rPr>
          <w:rtl/>
        </w:rPr>
        <w:t>و</w:t>
      </w:r>
      <w:r>
        <w:rPr>
          <w:rFonts w:hint="cs"/>
          <w:rtl/>
        </w:rPr>
        <w:t xml:space="preserve"> </w:t>
      </w:r>
      <w:r w:rsidRPr="00D54661">
        <w:rPr>
          <w:rtl/>
        </w:rPr>
        <w:t>5</w:t>
      </w:r>
      <w:r>
        <w:rPr>
          <w:rFonts w:hint="cs"/>
          <w:rtl/>
        </w:rPr>
        <w:t xml:space="preserve"> </w:t>
      </w:r>
      <w:r w:rsidRPr="00D54661">
        <w:rPr>
          <w:rtl/>
        </w:rPr>
        <w:t>و</w:t>
      </w:r>
      <w:r>
        <w:rPr>
          <w:rFonts w:hint="cs"/>
          <w:rtl/>
        </w:rPr>
        <w:t xml:space="preserve"> </w:t>
      </w:r>
      <w:r w:rsidRPr="00D54661">
        <w:rPr>
          <w:rtl/>
        </w:rPr>
        <w:t>6</w:t>
      </w:r>
      <w:r>
        <w:rPr>
          <w:rtl/>
        </w:rPr>
        <w:t xml:space="preserve">) </w:t>
      </w:r>
      <w:r w:rsidRPr="00D54661">
        <w:rPr>
          <w:rtl/>
        </w:rPr>
        <w:t>ليس في المصدر.</w:t>
      </w:r>
    </w:p>
    <w:p w:rsidR="00175444" w:rsidRDefault="00175444" w:rsidP="00E30200">
      <w:pPr>
        <w:pStyle w:val="libFootnote0"/>
        <w:rPr>
          <w:rtl/>
        </w:rPr>
      </w:pPr>
      <w:r>
        <w:rPr>
          <w:rtl/>
        </w:rPr>
        <w:t>(</w:t>
      </w:r>
      <w:r w:rsidRPr="007E393C">
        <w:rPr>
          <w:rtl/>
        </w:rPr>
        <w:t>7) المصدر</w:t>
      </w:r>
      <w:r>
        <w:rPr>
          <w:rtl/>
        </w:rPr>
        <w:t xml:space="preserve">: </w:t>
      </w:r>
      <w:r w:rsidRPr="007E393C">
        <w:rPr>
          <w:rtl/>
        </w:rPr>
        <w:t>تحبّ وترضى</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عدوّ</w:t>
      </w:r>
      <w:r>
        <w:rPr>
          <w:rtl/>
        </w:rPr>
        <w:t>.</w:t>
      </w:r>
    </w:p>
    <w:p w:rsidR="00175444" w:rsidRDefault="00175444" w:rsidP="00E30200">
      <w:pPr>
        <w:pStyle w:val="libFootnote0"/>
        <w:rPr>
          <w:rtl/>
        </w:rPr>
      </w:pPr>
      <w:r w:rsidRPr="00D54661">
        <w:rPr>
          <w:rtl/>
        </w:rPr>
        <w:t>(9</w:t>
      </w:r>
      <w:r>
        <w:rPr>
          <w:rFonts w:hint="cs"/>
          <w:rtl/>
        </w:rPr>
        <w:t xml:space="preserve"> </w:t>
      </w:r>
      <w:r w:rsidRPr="00D54661">
        <w:rPr>
          <w:rtl/>
        </w:rPr>
        <w:t>و</w:t>
      </w:r>
      <w:r>
        <w:rPr>
          <w:rFonts w:hint="cs"/>
          <w:rtl/>
        </w:rPr>
        <w:t xml:space="preserve"> </w:t>
      </w:r>
      <w:r w:rsidRPr="00D54661">
        <w:rPr>
          <w:rtl/>
        </w:rPr>
        <w:t>10</w:t>
      </w:r>
      <w:r>
        <w:rPr>
          <w:rtl/>
        </w:rPr>
        <w:t xml:space="preserve">) </w:t>
      </w:r>
      <w:r w:rsidRPr="00D54661">
        <w:rPr>
          <w:rtl/>
        </w:rPr>
        <w:t>من المصدر.</w:t>
      </w:r>
    </w:p>
    <w:p w:rsidR="00175444" w:rsidRDefault="00175444" w:rsidP="00E30200">
      <w:pPr>
        <w:pStyle w:val="libFootnote0"/>
        <w:rPr>
          <w:rtl/>
        </w:rPr>
      </w:pPr>
      <w:r>
        <w:rPr>
          <w:rtl/>
        </w:rPr>
        <w:t>(</w:t>
      </w:r>
      <w:r w:rsidRPr="007E393C">
        <w:rPr>
          <w:rtl/>
        </w:rPr>
        <w:t>11) من المصدر</w:t>
      </w:r>
      <w:r>
        <w:rPr>
          <w:rtl/>
        </w:rPr>
        <w:t xml:space="preserve">. </w:t>
      </w:r>
      <w:r w:rsidRPr="007E393C">
        <w:rPr>
          <w:rtl/>
        </w:rPr>
        <w:t>وفي النسخ</w:t>
      </w:r>
      <w:r>
        <w:rPr>
          <w:rtl/>
        </w:rPr>
        <w:t xml:space="preserve">: </w:t>
      </w:r>
      <w:r w:rsidRPr="007E393C">
        <w:rPr>
          <w:rtl/>
        </w:rPr>
        <w:t>«ريشا» بدل «زيّا ورؤيا»</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أنته</w:t>
      </w:r>
      <w:r>
        <w:rPr>
          <w:rtl/>
        </w:rPr>
        <w:t>.</w:t>
      </w:r>
    </w:p>
    <w:p w:rsidR="00175444" w:rsidRDefault="00175444" w:rsidP="00E30200">
      <w:pPr>
        <w:pStyle w:val="libFootnote0"/>
        <w:rPr>
          <w:rtl/>
        </w:rPr>
      </w:pPr>
      <w:r>
        <w:rPr>
          <w:rtl/>
        </w:rPr>
        <w:t>(</w:t>
      </w:r>
      <w:r w:rsidRPr="007E393C">
        <w:rPr>
          <w:rtl/>
        </w:rPr>
        <w:t>13) المصدر</w:t>
      </w:r>
      <w:r>
        <w:rPr>
          <w:rtl/>
        </w:rPr>
        <w:t xml:space="preserve">: </w:t>
      </w:r>
      <w:r w:rsidRPr="007E393C">
        <w:rPr>
          <w:rtl/>
        </w:rPr>
        <w:t>القبر</w:t>
      </w:r>
      <w:r>
        <w:rPr>
          <w:rtl/>
        </w:rPr>
        <w:t>.</w:t>
      </w:r>
    </w:p>
    <w:p w:rsidR="00175444" w:rsidRDefault="00175444" w:rsidP="00E30200">
      <w:pPr>
        <w:pStyle w:val="libFootnote0"/>
        <w:rPr>
          <w:rtl/>
        </w:rPr>
      </w:pPr>
      <w:r>
        <w:rPr>
          <w:rtl/>
        </w:rPr>
        <w:t>(</w:t>
      </w:r>
      <w:r w:rsidRPr="007E393C">
        <w:rPr>
          <w:rtl/>
        </w:rPr>
        <w:t>14) ليس في المصدر</w:t>
      </w:r>
      <w:r>
        <w:rPr>
          <w:rtl/>
        </w:rPr>
        <w:t>.</w:t>
      </w:r>
    </w:p>
    <w:p w:rsidR="00175444" w:rsidRPr="007E393C" w:rsidRDefault="00175444" w:rsidP="00607E2C">
      <w:pPr>
        <w:pStyle w:val="libNormal0"/>
        <w:rPr>
          <w:rtl/>
        </w:rPr>
      </w:pPr>
      <w:r>
        <w:rPr>
          <w:rtl/>
        </w:rPr>
        <w:br w:type="page"/>
      </w:r>
      <w:r w:rsidRPr="007E393C">
        <w:rPr>
          <w:rtl/>
        </w:rPr>
        <w:lastRenderedPageBreak/>
        <w:t xml:space="preserve">القبر </w:t>
      </w:r>
      <w:r w:rsidRPr="00823599">
        <w:rPr>
          <w:rStyle w:val="libFootnotenumChar"/>
          <w:rtl/>
        </w:rPr>
        <w:t>(1)</w:t>
      </w:r>
      <w:r w:rsidRPr="007E393C">
        <w:rPr>
          <w:rtl/>
        </w:rPr>
        <w:t xml:space="preserve"> فألقيا أكفانه</w:t>
      </w:r>
      <w:r>
        <w:rPr>
          <w:rtl/>
        </w:rPr>
        <w:t xml:space="preserve">، </w:t>
      </w:r>
      <w:r w:rsidRPr="007E393C">
        <w:rPr>
          <w:rtl/>
        </w:rPr>
        <w:t>ثمّ يقولان له</w:t>
      </w:r>
      <w:r>
        <w:rPr>
          <w:rtl/>
        </w:rPr>
        <w:t xml:space="preserve">: </w:t>
      </w:r>
      <w:r w:rsidRPr="007E393C">
        <w:rPr>
          <w:rtl/>
        </w:rPr>
        <w:t>من ربّك</w:t>
      </w:r>
      <w:r>
        <w:rPr>
          <w:rtl/>
        </w:rPr>
        <w:t xml:space="preserve">، </w:t>
      </w:r>
      <w:r w:rsidRPr="007E393C">
        <w:rPr>
          <w:rtl/>
        </w:rPr>
        <w:t>وما دينك</w:t>
      </w:r>
      <w:r>
        <w:rPr>
          <w:rtl/>
        </w:rPr>
        <w:t xml:space="preserve">، </w:t>
      </w:r>
      <w:r w:rsidRPr="007E393C">
        <w:rPr>
          <w:rtl/>
        </w:rPr>
        <w:t>ومن نبيّك</w:t>
      </w:r>
      <w:r>
        <w:rPr>
          <w:rtl/>
        </w:rPr>
        <w:t>، [</w:t>
      </w:r>
      <w:r w:rsidRPr="007E393C">
        <w:rPr>
          <w:rtl/>
        </w:rPr>
        <w:t>ومن إمامك</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لا أدري.</w:t>
      </w:r>
    </w:p>
    <w:p w:rsidR="00175444" w:rsidRPr="007E393C" w:rsidRDefault="00175444" w:rsidP="00607E2C">
      <w:pPr>
        <w:pStyle w:val="libNormal"/>
        <w:rPr>
          <w:rtl/>
        </w:rPr>
      </w:pPr>
      <w:r w:rsidRPr="007E393C">
        <w:rPr>
          <w:rtl/>
        </w:rPr>
        <w:t xml:space="preserve">فيقولان له </w:t>
      </w:r>
      <w:r w:rsidRPr="00823599">
        <w:rPr>
          <w:rStyle w:val="libFootnotenumChar"/>
          <w:rtl/>
        </w:rPr>
        <w:t>(3)</w:t>
      </w:r>
      <w:r>
        <w:rPr>
          <w:rtl/>
        </w:rPr>
        <w:t xml:space="preserve">: </w:t>
      </w:r>
      <w:r w:rsidRPr="007E393C">
        <w:rPr>
          <w:rtl/>
        </w:rPr>
        <w:t xml:space="preserve">لا دريت ولا هديت. ويضربان يا فوخه بمرزبة </w:t>
      </w:r>
      <w:r w:rsidRPr="00823599">
        <w:rPr>
          <w:rStyle w:val="libFootnotenumChar"/>
          <w:rtl/>
        </w:rPr>
        <w:t>(4)</w:t>
      </w:r>
      <w:r w:rsidRPr="007E393C">
        <w:rPr>
          <w:rtl/>
        </w:rPr>
        <w:t xml:space="preserve"> معهما ضربة ما خلق الله من دابّة إلّا وتذعر </w:t>
      </w:r>
      <w:r w:rsidRPr="00823599">
        <w:rPr>
          <w:rStyle w:val="libFootnotenumChar"/>
          <w:rtl/>
        </w:rPr>
        <w:t>(5)</w:t>
      </w:r>
      <w:r w:rsidRPr="007E393C">
        <w:rPr>
          <w:rtl/>
        </w:rPr>
        <w:t xml:space="preserve"> لها ما خلا الثقلين </w:t>
      </w:r>
      <w:r w:rsidRPr="00823599">
        <w:rPr>
          <w:rStyle w:val="libFootnotenumChar"/>
          <w:rtl/>
        </w:rPr>
        <w:t>(6)</w:t>
      </w:r>
      <w:r>
        <w:rPr>
          <w:rtl/>
        </w:rPr>
        <w:t xml:space="preserve">، </w:t>
      </w:r>
      <w:r w:rsidRPr="007E393C">
        <w:rPr>
          <w:rtl/>
        </w:rPr>
        <w:t>ثمّ يفتحان له بابا إلى النّار</w:t>
      </w:r>
      <w:r>
        <w:rPr>
          <w:rtl/>
        </w:rPr>
        <w:t xml:space="preserve">، </w:t>
      </w:r>
      <w:r w:rsidRPr="007E393C">
        <w:rPr>
          <w:rtl/>
        </w:rPr>
        <w:t>ثمّ يقولان له</w:t>
      </w:r>
      <w:r>
        <w:rPr>
          <w:rtl/>
        </w:rPr>
        <w:t xml:space="preserve">: </w:t>
      </w:r>
      <w:r w:rsidRPr="007E393C">
        <w:rPr>
          <w:rtl/>
        </w:rPr>
        <w:t xml:space="preserve">نم </w:t>
      </w:r>
      <w:r w:rsidRPr="00823599">
        <w:rPr>
          <w:rStyle w:val="libFootnotenumChar"/>
          <w:rtl/>
        </w:rPr>
        <w:t>(7)</w:t>
      </w:r>
      <w:r w:rsidRPr="007E393C">
        <w:rPr>
          <w:rtl/>
        </w:rPr>
        <w:t xml:space="preserve"> بسوء حال فيه. ويكون </w:t>
      </w:r>
      <w:r w:rsidRPr="00823599">
        <w:rPr>
          <w:rStyle w:val="libFootnotenumChar"/>
          <w:rtl/>
        </w:rPr>
        <w:t>(8)</w:t>
      </w:r>
      <w:r w:rsidRPr="007E393C">
        <w:rPr>
          <w:rtl/>
        </w:rPr>
        <w:t xml:space="preserve"> فيه من الضّيق مثل ما فيه القنا </w:t>
      </w:r>
      <w:r w:rsidRPr="00823599">
        <w:rPr>
          <w:rStyle w:val="libFootnotenumChar"/>
          <w:rtl/>
        </w:rPr>
        <w:t>(9)</w:t>
      </w:r>
      <w:r w:rsidRPr="007E393C">
        <w:rPr>
          <w:rtl/>
        </w:rPr>
        <w:t xml:space="preserve"> من الزّجّ </w:t>
      </w:r>
      <w:r w:rsidRPr="00823599">
        <w:rPr>
          <w:rStyle w:val="libFootnotenumChar"/>
          <w:rtl/>
        </w:rPr>
        <w:t>(10)</w:t>
      </w:r>
      <w:r>
        <w:rPr>
          <w:rtl/>
        </w:rPr>
        <w:t xml:space="preserve">، </w:t>
      </w:r>
      <w:r w:rsidRPr="007E393C">
        <w:rPr>
          <w:rtl/>
        </w:rPr>
        <w:t>حتّى أنّ دماغه ليخرج من بين ظفره ولحمه</w:t>
      </w:r>
      <w:r>
        <w:rPr>
          <w:rtl/>
        </w:rPr>
        <w:t xml:space="preserve">، </w:t>
      </w:r>
      <w:r w:rsidRPr="007E393C">
        <w:rPr>
          <w:rtl/>
        </w:rPr>
        <w:t>ويسلّط الله عليه حيّات الأرض وعقاربها وهو امّها فتنهشه حتّى يبعثه الله من قبره</w:t>
      </w:r>
      <w:r>
        <w:rPr>
          <w:rtl/>
        </w:rPr>
        <w:t>، و [</w:t>
      </w:r>
      <w:r w:rsidRPr="007E393C">
        <w:rPr>
          <w:rtl/>
        </w:rPr>
        <w:t>أنّه</w:t>
      </w:r>
      <w:r>
        <w:rPr>
          <w:rtl/>
        </w:rPr>
        <w:t>]</w:t>
      </w:r>
      <w:r w:rsidRPr="007E393C">
        <w:rPr>
          <w:rtl/>
        </w:rPr>
        <w:t xml:space="preserve"> </w:t>
      </w:r>
      <w:r w:rsidRPr="00823599">
        <w:rPr>
          <w:rStyle w:val="libFootnotenumChar"/>
          <w:rtl/>
        </w:rPr>
        <w:t>(11)</w:t>
      </w:r>
      <w:r w:rsidRPr="007E393C">
        <w:rPr>
          <w:rtl/>
        </w:rPr>
        <w:t xml:space="preserve"> يتمنّى قيام السّامة ممّا </w:t>
      </w:r>
      <w:r w:rsidRPr="00823599">
        <w:rPr>
          <w:rStyle w:val="libFootnotenumChar"/>
          <w:rtl/>
        </w:rPr>
        <w:t>(12)</w:t>
      </w:r>
      <w:r w:rsidRPr="007E393C">
        <w:rPr>
          <w:rtl/>
        </w:rPr>
        <w:t xml:space="preserve"> هو فيه من الشّرّ</w:t>
      </w:r>
      <w:r>
        <w:rPr>
          <w:rtl/>
        </w:rPr>
        <w:t xml:space="preserve">، </w:t>
      </w:r>
      <w:r w:rsidRPr="007E393C">
        <w:rPr>
          <w:rtl/>
        </w:rPr>
        <w:t>نعوذ بالله من عذاب القبر.</w:t>
      </w:r>
    </w:p>
    <w:p w:rsidR="00175444" w:rsidRPr="007E393C" w:rsidRDefault="00175444" w:rsidP="00607E2C">
      <w:pPr>
        <w:pStyle w:val="libNormal"/>
        <w:rPr>
          <w:rtl/>
        </w:rPr>
      </w:pPr>
      <w:r w:rsidRPr="007E393C">
        <w:rPr>
          <w:rtl/>
        </w:rPr>
        <w:t xml:space="preserve">محمّد بن يحيى </w:t>
      </w:r>
      <w:r w:rsidRPr="00823599">
        <w:rPr>
          <w:rStyle w:val="libFootnotenumChar"/>
          <w:rtl/>
        </w:rPr>
        <w:t>(13)</w:t>
      </w:r>
      <w:r>
        <w:rPr>
          <w:rtl/>
        </w:rPr>
        <w:t xml:space="preserve">، </w:t>
      </w:r>
      <w:r w:rsidRPr="007E393C">
        <w:rPr>
          <w:rtl/>
        </w:rPr>
        <w:t>عن أحمد بن محمّد بن عيسى</w:t>
      </w:r>
      <w:r>
        <w:rPr>
          <w:rtl/>
        </w:rPr>
        <w:t xml:space="preserve">، </w:t>
      </w:r>
      <w:r w:rsidRPr="007E393C">
        <w:rPr>
          <w:rtl/>
        </w:rPr>
        <w:t>عن الحسين بن سعيد</w:t>
      </w:r>
      <w:r>
        <w:rPr>
          <w:rtl/>
        </w:rPr>
        <w:t xml:space="preserve">، </w:t>
      </w:r>
      <w:r w:rsidRPr="007E393C">
        <w:rPr>
          <w:rtl/>
        </w:rPr>
        <w:t>عن القاسم بن محمّد</w:t>
      </w:r>
      <w:r>
        <w:rPr>
          <w:rtl/>
        </w:rPr>
        <w:t xml:space="preserve">، </w:t>
      </w:r>
      <w:r w:rsidRPr="007E393C">
        <w:rPr>
          <w:rtl/>
        </w:rPr>
        <w:t>عن عليّ بن أبي حمزة</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إنّ المؤمن إذا اخرج </w:t>
      </w:r>
      <w:r w:rsidRPr="00823599">
        <w:rPr>
          <w:rStyle w:val="libFootnotenumChar"/>
          <w:rtl/>
        </w:rPr>
        <w:t>(14)</w:t>
      </w:r>
      <w:r w:rsidRPr="007E393C">
        <w:rPr>
          <w:rtl/>
        </w:rPr>
        <w:t xml:space="preserve"> من بيته شيّعته الملائكة إلى قبره يزدحمون عليه</w:t>
      </w:r>
      <w:r>
        <w:rPr>
          <w:rtl/>
        </w:rPr>
        <w:t xml:space="preserve">، </w:t>
      </w:r>
      <w:r w:rsidRPr="007E393C">
        <w:rPr>
          <w:rtl/>
        </w:rPr>
        <w:t>حتّى إذا انتهي به إلى قبره قالت له الأرض</w:t>
      </w:r>
      <w:r>
        <w:rPr>
          <w:rtl/>
        </w:rPr>
        <w:t xml:space="preserve">: </w:t>
      </w:r>
      <w:r w:rsidRPr="007E393C">
        <w:rPr>
          <w:rtl/>
        </w:rPr>
        <w:t>مرحبا بك وأهلا</w:t>
      </w:r>
      <w:r>
        <w:rPr>
          <w:rtl/>
        </w:rPr>
        <w:t xml:space="preserve">، </w:t>
      </w:r>
      <w:r w:rsidRPr="007E393C">
        <w:rPr>
          <w:rtl/>
        </w:rPr>
        <w:t>أما والله لقد كنت أحبّ أن يمشي عليّ مثلك</w:t>
      </w:r>
      <w:r>
        <w:rPr>
          <w:rtl/>
        </w:rPr>
        <w:t xml:space="preserve">، </w:t>
      </w:r>
      <w:r w:rsidRPr="007E393C">
        <w:rPr>
          <w:rtl/>
        </w:rPr>
        <w:t xml:space="preserve">لترينّ ما أصنع بك </w:t>
      </w:r>
      <w:r w:rsidRPr="00823599">
        <w:rPr>
          <w:rStyle w:val="libFootnotenumChar"/>
          <w:rtl/>
        </w:rPr>
        <w:t>(15)</w:t>
      </w:r>
      <w:r>
        <w:rPr>
          <w:rtl/>
        </w:rPr>
        <w:t>.</w:t>
      </w:r>
      <w:r w:rsidRPr="007E393C">
        <w:rPr>
          <w:rtl/>
        </w:rPr>
        <w:t xml:space="preserve"> فتوسع له مدّ بصره</w:t>
      </w:r>
      <w:r>
        <w:rPr>
          <w:rtl/>
        </w:rPr>
        <w:t xml:space="preserve">، </w:t>
      </w:r>
      <w:r w:rsidRPr="007E393C">
        <w:rPr>
          <w:rtl/>
        </w:rPr>
        <w:t>ويدخل عليه في قبره ملكا القبر</w:t>
      </w:r>
      <w:r>
        <w:rPr>
          <w:rtl/>
        </w:rPr>
        <w:t xml:space="preserve">، </w:t>
      </w:r>
      <w:r w:rsidRPr="007E393C">
        <w:rPr>
          <w:rtl/>
        </w:rPr>
        <w:t>وهما قعيدا القبر</w:t>
      </w:r>
      <w:r>
        <w:rPr>
          <w:rtl/>
        </w:rPr>
        <w:t xml:space="preserve">، </w:t>
      </w:r>
      <w:r w:rsidRPr="007E393C">
        <w:rPr>
          <w:rtl/>
        </w:rPr>
        <w:t>منكر ونكير</w:t>
      </w:r>
      <w:r>
        <w:rPr>
          <w:rtl/>
        </w:rPr>
        <w:t xml:space="preserve">، </w:t>
      </w:r>
      <w:r w:rsidRPr="007E393C">
        <w:rPr>
          <w:rtl/>
        </w:rPr>
        <w:t xml:space="preserve">فيلقيان فيه الرّوح إلى حقويه </w:t>
      </w:r>
      <w:r w:rsidRPr="00823599">
        <w:rPr>
          <w:rStyle w:val="libFootnotenumChar"/>
          <w:rtl/>
        </w:rPr>
        <w:t>(16)</w:t>
      </w:r>
      <w:r>
        <w:rPr>
          <w:rtl/>
        </w:rPr>
        <w:t xml:space="preserve">، </w:t>
      </w:r>
      <w:r w:rsidRPr="007E393C">
        <w:rPr>
          <w:rtl/>
        </w:rPr>
        <w:t>فيقعدانه ويسألانه</w:t>
      </w:r>
      <w:r>
        <w:rPr>
          <w:rtl/>
        </w:rPr>
        <w:t xml:space="preserve">، </w:t>
      </w:r>
      <w:r w:rsidRPr="007E393C">
        <w:rPr>
          <w:rtl/>
        </w:rPr>
        <w:t>فيقولان له</w:t>
      </w:r>
      <w:r>
        <w:rPr>
          <w:rtl/>
        </w:rPr>
        <w:t xml:space="preserve">: </w:t>
      </w:r>
      <w:r w:rsidRPr="007E393C">
        <w:rPr>
          <w:rtl/>
        </w:rPr>
        <w:t>من ربّك</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ممتحنا القبر</w:t>
      </w:r>
      <w:r>
        <w:rPr>
          <w:rtl/>
        </w:rPr>
        <w:t>.</w:t>
      </w:r>
    </w:p>
    <w:p w:rsidR="00175444" w:rsidRDefault="00175444" w:rsidP="00E30200">
      <w:pPr>
        <w:pStyle w:val="libFootnote0"/>
        <w:rPr>
          <w:rtl/>
        </w:rPr>
      </w:pPr>
      <w:r w:rsidRPr="00D54661">
        <w:rPr>
          <w:rtl/>
        </w:rPr>
        <w:t>(</w:t>
      </w:r>
      <w:r>
        <w:rPr>
          <w:rtl/>
        </w:rPr>
        <w:t xml:space="preserve">2 و 3) </w:t>
      </w:r>
      <w:r w:rsidRPr="00D54661">
        <w:rPr>
          <w:rtl/>
        </w:rPr>
        <w:t>ليس في المصدر.</w:t>
      </w:r>
    </w:p>
    <w:p w:rsidR="00175444" w:rsidRDefault="00175444" w:rsidP="00E30200">
      <w:pPr>
        <w:pStyle w:val="libFootnote0"/>
        <w:rPr>
          <w:rtl/>
        </w:rPr>
      </w:pPr>
      <w:r>
        <w:rPr>
          <w:rtl/>
        </w:rPr>
        <w:t>(</w:t>
      </w:r>
      <w:r w:rsidRPr="007E393C">
        <w:rPr>
          <w:rtl/>
        </w:rPr>
        <w:t>4) المرزبة</w:t>
      </w:r>
      <w:r>
        <w:rPr>
          <w:rtl/>
        </w:rPr>
        <w:t xml:space="preserve">: </w:t>
      </w:r>
      <w:r w:rsidRPr="007E393C">
        <w:rPr>
          <w:rtl/>
        </w:rPr>
        <w:t>عصاة كبيرة من حديد تتخذ لتكسير المدر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«ترعد» بدل «وتذعر»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الثقلان</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«من القناة»</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ر</w:t>
      </w:r>
      <w:r>
        <w:rPr>
          <w:rtl/>
        </w:rPr>
        <w:t xml:space="preserve">: </w:t>
      </w:r>
      <w:r w:rsidRPr="007E393C">
        <w:rPr>
          <w:rtl/>
        </w:rPr>
        <w:t>البرج</w:t>
      </w:r>
      <w:r>
        <w:rPr>
          <w:rtl/>
        </w:rPr>
        <w:t xml:space="preserve">. </w:t>
      </w:r>
      <w:r w:rsidRPr="007E393C">
        <w:rPr>
          <w:rtl/>
        </w:rPr>
        <w:t>وفي سائر النسخ</w:t>
      </w:r>
      <w:r>
        <w:rPr>
          <w:rtl/>
        </w:rPr>
        <w:t xml:space="preserve">: </w:t>
      </w:r>
      <w:r w:rsidRPr="007E393C">
        <w:rPr>
          <w:rtl/>
        </w:rPr>
        <w:t>البرخ</w:t>
      </w:r>
      <w:r>
        <w:rPr>
          <w:rtl/>
        </w:rPr>
        <w:t xml:space="preserve">. </w:t>
      </w:r>
      <w:r w:rsidRPr="007E393C">
        <w:rPr>
          <w:rtl/>
        </w:rPr>
        <w:t>والزّجّ</w:t>
      </w:r>
      <w:r>
        <w:rPr>
          <w:rtl/>
        </w:rPr>
        <w:t xml:space="preserve">: </w:t>
      </w:r>
      <w:r w:rsidRPr="007E393C">
        <w:rPr>
          <w:rtl/>
        </w:rPr>
        <w:t>الحديدة في طرف الرّمح</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فيما</w:t>
      </w:r>
      <w:r>
        <w:rPr>
          <w:rtl/>
        </w:rPr>
        <w:t>.</w:t>
      </w:r>
    </w:p>
    <w:p w:rsidR="00175444" w:rsidRDefault="00175444" w:rsidP="00E30200">
      <w:pPr>
        <w:pStyle w:val="libFootnote0"/>
        <w:rPr>
          <w:rtl/>
        </w:rPr>
      </w:pPr>
      <w:r>
        <w:rPr>
          <w:rtl/>
        </w:rPr>
        <w:t>(</w:t>
      </w:r>
      <w:r w:rsidRPr="007E393C">
        <w:rPr>
          <w:rtl/>
        </w:rPr>
        <w:t>13) الكافي 3 / 239</w:t>
      </w:r>
      <w:r>
        <w:rPr>
          <w:rtl/>
        </w:rPr>
        <w:t xml:space="preserve"> ـ </w:t>
      </w:r>
      <w:r w:rsidRPr="007E393C">
        <w:rPr>
          <w:rtl/>
        </w:rPr>
        <w:t>240</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خرج</w:t>
      </w:r>
      <w:r>
        <w:rPr>
          <w:rtl/>
        </w:rPr>
        <w:t>.</w:t>
      </w:r>
    </w:p>
    <w:p w:rsidR="00175444" w:rsidRDefault="00175444" w:rsidP="00E30200">
      <w:pPr>
        <w:pStyle w:val="libFootnote0"/>
        <w:rPr>
          <w:rtl/>
        </w:rPr>
      </w:pPr>
      <w:r>
        <w:rPr>
          <w:rtl/>
        </w:rPr>
        <w:t>(</w:t>
      </w:r>
      <w:r w:rsidRPr="007E393C">
        <w:rPr>
          <w:rtl/>
        </w:rPr>
        <w:t>15) كذا في المصدر</w:t>
      </w:r>
      <w:r>
        <w:rPr>
          <w:rtl/>
        </w:rPr>
        <w:t xml:space="preserve">. </w:t>
      </w:r>
      <w:r w:rsidRPr="007E393C">
        <w:rPr>
          <w:rtl/>
        </w:rPr>
        <w:t>وفي النسخ</w:t>
      </w:r>
      <w:r>
        <w:rPr>
          <w:rtl/>
        </w:rPr>
        <w:t xml:space="preserve">: </w:t>
      </w:r>
      <w:r w:rsidRPr="007E393C">
        <w:rPr>
          <w:rtl/>
        </w:rPr>
        <w:t>به</w:t>
      </w:r>
      <w:r>
        <w:rPr>
          <w:rtl/>
        </w:rPr>
        <w:t>.</w:t>
      </w:r>
    </w:p>
    <w:p w:rsidR="00175444" w:rsidRDefault="00175444" w:rsidP="00E30200">
      <w:pPr>
        <w:pStyle w:val="libFootnote0"/>
        <w:rPr>
          <w:rtl/>
        </w:rPr>
      </w:pPr>
      <w:r>
        <w:rPr>
          <w:rtl/>
        </w:rPr>
        <w:t>(</w:t>
      </w:r>
      <w:r w:rsidRPr="007E393C">
        <w:rPr>
          <w:rtl/>
        </w:rPr>
        <w:t>16) الحقو</w:t>
      </w:r>
      <w:r>
        <w:rPr>
          <w:rtl/>
        </w:rPr>
        <w:t xml:space="preserve">: </w:t>
      </w:r>
      <w:r w:rsidRPr="007E393C">
        <w:rPr>
          <w:rtl/>
        </w:rPr>
        <w:t>الخصر</w:t>
      </w:r>
      <w:r>
        <w:rPr>
          <w:rtl/>
        </w:rPr>
        <w:t>.</w:t>
      </w:r>
    </w:p>
    <w:p w:rsidR="00175444" w:rsidRPr="007E393C" w:rsidRDefault="00175444" w:rsidP="00607E2C">
      <w:pPr>
        <w:pStyle w:val="libNormal0"/>
        <w:rPr>
          <w:rtl/>
        </w:rPr>
      </w:pPr>
      <w:r>
        <w:rPr>
          <w:rtl/>
        </w:rPr>
        <w:br w:type="page"/>
      </w:r>
      <w:r w:rsidRPr="007E393C">
        <w:rPr>
          <w:rtl/>
        </w:rPr>
        <w:lastRenderedPageBreak/>
        <w:t>فيقول</w:t>
      </w:r>
      <w:r>
        <w:rPr>
          <w:rtl/>
        </w:rPr>
        <w:t xml:space="preserve">: </w:t>
      </w:r>
      <w:r w:rsidRPr="007E393C">
        <w:rPr>
          <w:rtl/>
        </w:rPr>
        <w:t>الله.</w:t>
      </w:r>
    </w:p>
    <w:p w:rsidR="00175444" w:rsidRPr="007E393C" w:rsidRDefault="00175444" w:rsidP="00607E2C">
      <w:pPr>
        <w:pStyle w:val="libNormal"/>
        <w:rPr>
          <w:rtl/>
        </w:rPr>
      </w:pPr>
      <w:r w:rsidRPr="007E393C">
        <w:rPr>
          <w:rtl/>
        </w:rPr>
        <w:t>فيقولان</w:t>
      </w:r>
      <w:r>
        <w:rPr>
          <w:rtl/>
        </w:rPr>
        <w:t xml:space="preserve">: </w:t>
      </w:r>
      <w:r w:rsidRPr="007E393C">
        <w:rPr>
          <w:rtl/>
        </w:rPr>
        <w:t>ما دينك</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الإسلام.</w:t>
      </w:r>
    </w:p>
    <w:p w:rsidR="00175444" w:rsidRPr="007E393C" w:rsidRDefault="00175444" w:rsidP="00607E2C">
      <w:pPr>
        <w:pStyle w:val="libNormal"/>
        <w:rPr>
          <w:rtl/>
        </w:rPr>
      </w:pPr>
      <w:r w:rsidRPr="007E393C">
        <w:rPr>
          <w:rtl/>
        </w:rPr>
        <w:t>فيقولان</w:t>
      </w:r>
      <w:r>
        <w:rPr>
          <w:rtl/>
        </w:rPr>
        <w:t xml:space="preserve">: </w:t>
      </w:r>
      <w:r w:rsidRPr="007E393C">
        <w:rPr>
          <w:rtl/>
        </w:rPr>
        <w:t>ومن نبيّك</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محمّد.</w:t>
      </w:r>
    </w:p>
    <w:p w:rsidR="00175444" w:rsidRPr="007E393C" w:rsidRDefault="00175444" w:rsidP="00607E2C">
      <w:pPr>
        <w:pStyle w:val="libNormal"/>
        <w:rPr>
          <w:rtl/>
        </w:rPr>
      </w:pPr>
      <w:r w:rsidRPr="007E393C">
        <w:rPr>
          <w:rtl/>
        </w:rPr>
        <w:t>فيقولان</w:t>
      </w:r>
      <w:r>
        <w:rPr>
          <w:rtl/>
        </w:rPr>
        <w:t xml:space="preserve">: </w:t>
      </w:r>
      <w:r w:rsidRPr="007E393C">
        <w:rPr>
          <w:rtl/>
        </w:rPr>
        <w:t>ومن إمامك</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فلان.</w:t>
      </w:r>
    </w:p>
    <w:p w:rsidR="00175444" w:rsidRPr="007E393C" w:rsidRDefault="00175444" w:rsidP="00607E2C">
      <w:pPr>
        <w:pStyle w:val="libNormal"/>
        <w:rPr>
          <w:rtl/>
        </w:rPr>
      </w:pPr>
      <w:r w:rsidRPr="007E393C">
        <w:rPr>
          <w:rtl/>
        </w:rPr>
        <w:t>قال</w:t>
      </w:r>
      <w:r>
        <w:rPr>
          <w:rtl/>
        </w:rPr>
        <w:t xml:space="preserve">: </w:t>
      </w:r>
      <w:r w:rsidRPr="007E393C">
        <w:rPr>
          <w:rtl/>
        </w:rPr>
        <w:t>فينادي مناد من السّماء</w:t>
      </w:r>
      <w:r>
        <w:rPr>
          <w:rtl/>
        </w:rPr>
        <w:t xml:space="preserve">: </w:t>
      </w:r>
      <w:r w:rsidRPr="007E393C">
        <w:rPr>
          <w:rtl/>
        </w:rPr>
        <w:t>صدق عبدي</w:t>
      </w:r>
      <w:r>
        <w:rPr>
          <w:rtl/>
        </w:rPr>
        <w:t xml:space="preserve">، </w:t>
      </w:r>
      <w:r w:rsidRPr="007E393C">
        <w:rPr>
          <w:rtl/>
        </w:rPr>
        <w:t>افرشوا له في قبره من الجنّة</w:t>
      </w:r>
      <w:r>
        <w:rPr>
          <w:rtl/>
        </w:rPr>
        <w:t xml:space="preserve">، </w:t>
      </w:r>
      <w:r w:rsidRPr="007E393C">
        <w:rPr>
          <w:rtl/>
        </w:rPr>
        <w:t xml:space="preserve">وافتحوا له </w:t>
      </w:r>
      <w:r>
        <w:rPr>
          <w:rtl/>
        </w:rPr>
        <w:t>[</w:t>
      </w:r>
      <w:r w:rsidRPr="007E393C">
        <w:rPr>
          <w:rtl/>
        </w:rPr>
        <w:t>في قبره</w:t>
      </w:r>
      <w:r>
        <w:rPr>
          <w:rtl/>
        </w:rPr>
        <w:t>]</w:t>
      </w:r>
      <w:r w:rsidRPr="007E393C">
        <w:rPr>
          <w:rtl/>
        </w:rPr>
        <w:t xml:space="preserve"> </w:t>
      </w:r>
      <w:r w:rsidRPr="00823599">
        <w:rPr>
          <w:rStyle w:val="libFootnotenumChar"/>
          <w:rtl/>
        </w:rPr>
        <w:t>(1)</w:t>
      </w:r>
      <w:r w:rsidRPr="007E393C">
        <w:rPr>
          <w:rtl/>
        </w:rPr>
        <w:t xml:space="preserve"> بابا إلى الجنّة</w:t>
      </w:r>
      <w:r>
        <w:rPr>
          <w:rtl/>
        </w:rPr>
        <w:t xml:space="preserve">، </w:t>
      </w:r>
      <w:r w:rsidRPr="007E393C">
        <w:rPr>
          <w:rtl/>
        </w:rPr>
        <w:t>وألبسوه من ثياب الجنّة حتّى يأتينا وما عندنا خير له.</w:t>
      </w:r>
    </w:p>
    <w:p w:rsidR="00175444" w:rsidRPr="007E393C" w:rsidRDefault="00175444" w:rsidP="00607E2C">
      <w:pPr>
        <w:pStyle w:val="libNormal"/>
        <w:rPr>
          <w:rtl/>
        </w:rPr>
      </w:pPr>
      <w:r w:rsidRPr="007E393C">
        <w:rPr>
          <w:rtl/>
        </w:rPr>
        <w:t>ثمّ يقال له</w:t>
      </w:r>
      <w:r>
        <w:rPr>
          <w:rtl/>
        </w:rPr>
        <w:t xml:space="preserve">: </w:t>
      </w:r>
      <w:r w:rsidRPr="007E393C">
        <w:rPr>
          <w:rtl/>
        </w:rPr>
        <w:t xml:space="preserve">نم نومة </w:t>
      </w:r>
      <w:r>
        <w:rPr>
          <w:rtl/>
        </w:rPr>
        <w:t>[</w:t>
      </w:r>
      <w:r w:rsidRPr="007E393C">
        <w:rPr>
          <w:rtl/>
        </w:rPr>
        <w:t>عروس</w:t>
      </w:r>
      <w:r>
        <w:rPr>
          <w:rtl/>
        </w:rPr>
        <w:t xml:space="preserve">، </w:t>
      </w:r>
      <w:r w:rsidRPr="007E393C">
        <w:rPr>
          <w:rtl/>
        </w:rPr>
        <w:t>نم نومة</w:t>
      </w:r>
      <w:r>
        <w:rPr>
          <w:rtl/>
        </w:rPr>
        <w:t>]</w:t>
      </w:r>
      <w:r w:rsidRPr="007E393C">
        <w:rPr>
          <w:rtl/>
        </w:rPr>
        <w:t xml:space="preserve"> </w:t>
      </w:r>
      <w:r w:rsidRPr="00823599">
        <w:rPr>
          <w:rStyle w:val="libFootnotenumChar"/>
          <w:rtl/>
        </w:rPr>
        <w:t>(2)</w:t>
      </w:r>
      <w:r w:rsidRPr="007E393C">
        <w:rPr>
          <w:rtl/>
        </w:rPr>
        <w:t xml:space="preserve"> لا حلم فيها.</w:t>
      </w:r>
    </w:p>
    <w:p w:rsidR="00175444" w:rsidRPr="007E393C" w:rsidRDefault="00175444" w:rsidP="00607E2C">
      <w:pPr>
        <w:pStyle w:val="libNormal"/>
        <w:rPr>
          <w:rtl/>
        </w:rPr>
      </w:pPr>
      <w:r w:rsidRPr="007E393C">
        <w:rPr>
          <w:rtl/>
        </w:rPr>
        <w:t>قال</w:t>
      </w:r>
      <w:r>
        <w:rPr>
          <w:rtl/>
        </w:rPr>
        <w:t xml:space="preserve">: </w:t>
      </w:r>
      <w:r w:rsidRPr="007E393C">
        <w:rPr>
          <w:rtl/>
        </w:rPr>
        <w:t>وإن كان كافرا خرجت الملائكة تشيّعه إلى قبره يلعنونه</w:t>
      </w:r>
      <w:r>
        <w:rPr>
          <w:rtl/>
        </w:rPr>
        <w:t xml:space="preserve">، </w:t>
      </w:r>
      <w:r w:rsidRPr="007E393C">
        <w:rPr>
          <w:rtl/>
        </w:rPr>
        <w:t xml:space="preserve">حتّى إذا انتهى </w:t>
      </w:r>
      <w:r w:rsidRPr="00823599">
        <w:rPr>
          <w:rStyle w:val="libFootnotenumChar"/>
          <w:rtl/>
        </w:rPr>
        <w:t>(3)</w:t>
      </w:r>
      <w:r w:rsidRPr="007E393C">
        <w:rPr>
          <w:rtl/>
        </w:rPr>
        <w:t xml:space="preserve"> إلى قبره قالت له الأرض</w:t>
      </w:r>
      <w:r>
        <w:rPr>
          <w:rtl/>
        </w:rPr>
        <w:t xml:space="preserve">: </w:t>
      </w:r>
      <w:r w:rsidRPr="007E393C">
        <w:rPr>
          <w:rtl/>
        </w:rPr>
        <w:t>لا مرحبا بك ولا أهلا</w:t>
      </w:r>
      <w:r>
        <w:rPr>
          <w:rtl/>
        </w:rPr>
        <w:t xml:space="preserve">، </w:t>
      </w:r>
      <w:r w:rsidRPr="007E393C">
        <w:rPr>
          <w:rtl/>
        </w:rPr>
        <w:t>أما والله لقد كنت أبغض أن يمشي عليّ مثلك</w:t>
      </w:r>
      <w:r>
        <w:rPr>
          <w:rtl/>
        </w:rPr>
        <w:t xml:space="preserve">، </w:t>
      </w:r>
      <w:r w:rsidRPr="007E393C">
        <w:rPr>
          <w:rtl/>
        </w:rPr>
        <w:t xml:space="preserve">لا جرم لترينّ ما أصنع بك اليوم. فتضيق عليه حتّى تلتقي جوانحه </w:t>
      </w:r>
      <w:r w:rsidRPr="00823599">
        <w:rPr>
          <w:rStyle w:val="libFootnotenumChar"/>
          <w:rtl/>
        </w:rPr>
        <w:t>(4)</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ثمّ يدخل عليه ملكا القبر</w:t>
      </w:r>
      <w:r>
        <w:rPr>
          <w:rtl/>
        </w:rPr>
        <w:t xml:space="preserve">، </w:t>
      </w:r>
      <w:r w:rsidRPr="007E393C">
        <w:rPr>
          <w:rtl/>
        </w:rPr>
        <w:t>وهما قعيدا القبر</w:t>
      </w:r>
      <w:r>
        <w:rPr>
          <w:rtl/>
        </w:rPr>
        <w:t xml:space="preserve">، </w:t>
      </w:r>
      <w:r w:rsidRPr="007E393C">
        <w:rPr>
          <w:rtl/>
        </w:rPr>
        <w:t>منكر ونكير.</w:t>
      </w:r>
    </w:p>
    <w:p w:rsidR="00175444" w:rsidRPr="007E393C" w:rsidRDefault="00175444" w:rsidP="00607E2C">
      <w:pPr>
        <w:pStyle w:val="libNormal"/>
        <w:rPr>
          <w:rtl/>
        </w:rPr>
      </w:pPr>
      <w:r w:rsidRPr="007E393C">
        <w:rPr>
          <w:rtl/>
        </w:rPr>
        <w:t>قال أبو بصير</w:t>
      </w:r>
      <w:r>
        <w:rPr>
          <w:rtl/>
        </w:rPr>
        <w:t xml:space="preserve">: </w:t>
      </w:r>
      <w:r w:rsidRPr="007E393C">
        <w:rPr>
          <w:rtl/>
        </w:rPr>
        <w:t xml:space="preserve">قلت </w:t>
      </w:r>
      <w:r w:rsidRPr="00823599">
        <w:rPr>
          <w:rStyle w:val="libFootnotenumChar"/>
          <w:rtl/>
        </w:rPr>
        <w:t>(5)</w:t>
      </w:r>
      <w:r>
        <w:rPr>
          <w:rtl/>
        </w:rPr>
        <w:t xml:space="preserve">: </w:t>
      </w:r>
      <w:r w:rsidRPr="007E393C">
        <w:rPr>
          <w:rtl/>
        </w:rPr>
        <w:t>جعلت فداك</w:t>
      </w:r>
      <w:r>
        <w:rPr>
          <w:rtl/>
        </w:rPr>
        <w:t xml:space="preserve">، </w:t>
      </w:r>
      <w:r w:rsidRPr="007E393C">
        <w:rPr>
          <w:rtl/>
        </w:rPr>
        <w:t>يدخلان على المؤمن والكافر في صورة واحدة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فيقعدانه ويلقيان فيه الرّوح إلى حقويه</w:t>
      </w:r>
      <w:r>
        <w:rPr>
          <w:rtl/>
        </w:rPr>
        <w:t xml:space="preserve">، </w:t>
      </w:r>
      <w:r w:rsidRPr="007E393C">
        <w:rPr>
          <w:rtl/>
        </w:rPr>
        <w:t>فيقولان له</w:t>
      </w:r>
      <w:r>
        <w:rPr>
          <w:rtl/>
        </w:rPr>
        <w:t xml:space="preserve">: </w:t>
      </w:r>
      <w:r w:rsidRPr="007E393C">
        <w:rPr>
          <w:rtl/>
        </w:rPr>
        <w:t>من ربّك</w:t>
      </w:r>
      <w:r>
        <w:rPr>
          <w:rtl/>
        </w:rPr>
        <w:t>؟</w:t>
      </w:r>
    </w:p>
    <w:p w:rsidR="00175444" w:rsidRPr="007E393C" w:rsidRDefault="00175444" w:rsidP="00607E2C">
      <w:pPr>
        <w:pStyle w:val="libNormal"/>
        <w:rPr>
          <w:rtl/>
        </w:rPr>
      </w:pPr>
      <w:r w:rsidRPr="007E393C">
        <w:rPr>
          <w:rtl/>
        </w:rPr>
        <w:t xml:space="preserve">فيتلجلج </w:t>
      </w:r>
      <w:r w:rsidRPr="00823599">
        <w:rPr>
          <w:rStyle w:val="libFootnotenumChar"/>
          <w:rtl/>
        </w:rPr>
        <w:t>(6)</w:t>
      </w:r>
      <w:r>
        <w:rPr>
          <w:rtl/>
        </w:rPr>
        <w:t xml:space="preserve">، </w:t>
      </w:r>
      <w:r w:rsidRPr="007E393C">
        <w:rPr>
          <w:rtl/>
        </w:rPr>
        <w:t>ويقول</w:t>
      </w:r>
      <w:r>
        <w:rPr>
          <w:rtl/>
        </w:rPr>
        <w:t xml:space="preserve">: </w:t>
      </w:r>
      <w:r w:rsidRPr="007E393C">
        <w:rPr>
          <w:rtl/>
        </w:rPr>
        <w:t xml:space="preserve">قد سمعت النّاس يقولون </w:t>
      </w:r>
      <w:r w:rsidRPr="00823599">
        <w:rPr>
          <w:rStyle w:val="libFootnotenumChar"/>
          <w:rtl/>
        </w:rPr>
        <w:t>(7)</w:t>
      </w:r>
      <w:r>
        <w:rPr>
          <w:rtl/>
        </w:rPr>
        <w:t>.</w:t>
      </w:r>
    </w:p>
    <w:p w:rsidR="00175444" w:rsidRPr="007E393C" w:rsidRDefault="00175444" w:rsidP="00607E2C">
      <w:pPr>
        <w:pStyle w:val="libNormal"/>
        <w:rPr>
          <w:rtl/>
        </w:rPr>
      </w:pPr>
      <w:r w:rsidRPr="007E393C">
        <w:rPr>
          <w:rtl/>
        </w:rPr>
        <w:t>فيقولان له</w:t>
      </w:r>
      <w:r>
        <w:rPr>
          <w:rtl/>
        </w:rPr>
        <w:t xml:space="preserve">: </w:t>
      </w:r>
      <w:r w:rsidRPr="007E393C">
        <w:rPr>
          <w:rtl/>
        </w:rPr>
        <w:t xml:space="preserve">لا دريت </w:t>
      </w:r>
      <w:r w:rsidRPr="00823599">
        <w:rPr>
          <w:rStyle w:val="libFootnotenumChar"/>
          <w:rtl/>
        </w:rPr>
        <w:t>(8)</w:t>
      </w:r>
      <w:r>
        <w:rPr>
          <w:rtl/>
        </w:rPr>
        <w:t>.</w:t>
      </w:r>
      <w:r w:rsidRPr="007E393C">
        <w:rPr>
          <w:rtl/>
        </w:rPr>
        <w:t xml:space="preserve"> ويقولان له</w:t>
      </w:r>
      <w:r>
        <w:rPr>
          <w:rtl/>
        </w:rPr>
        <w:t xml:space="preserve">: </w:t>
      </w:r>
      <w:r w:rsidRPr="007E393C">
        <w:rPr>
          <w:rtl/>
        </w:rPr>
        <w:t>ما دينك</w:t>
      </w:r>
      <w:r>
        <w:rPr>
          <w:rtl/>
        </w:rPr>
        <w:t>؟</w:t>
      </w:r>
    </w:p>
    <w:p w:rsidR="00175444" w:rsidRPr="007E393C" w:rsidRDefault="00175444" w:rsidP="00607E2C">
      <w:pPr>
        <w:pStyle w:val="libNormal"/>
        <w:rPr>
          <w:rtl/>
        </w:rPr>
      </w:pPr>
      <w:r w:rsidRPr="007E393C">
        <w:rPr>
          <w:rtl/>
        </w:rPr>
        <w:t>فيتلجلج.</w:t>
      </w:r>
    </w:p>
    <w:p w:rsidR="00175444" w:rsidRPr="007E393C" w:rsidRDefault="00175444" w:rsidP="00607E2C">
      <w:pPr>
        <w:pStyle w:val="libNormal"/>
        <w:rPr>
          <w:rtl/>
        </w:rPr>
      </w:pPr>
      <w:r w:rsidRPr="007E393C">
        <w:rPr>
          <w:rtl/>
        </w:rPr>
        <w:t>فيقولان له</w:t>
      </w:r>
      <w:r>
        <w:rPr>
          <w:rtl/>
        </w:rPr>
        <w:t xml:space="preserve">: </w:t>
      </w:r>
      <w:r w:rsidRPr="007E393C">
        <w:rPr>
          <w:rtl/>
        </w:rPr>
        <w:t>لا دريت. ويقولان له</w:t>
      </w:r>
      <w:r>
        <w:rPr>
          <w:rtl/>
        </w:rPr>
        <w:t xml:space="preserve">: </w:t>
      </w:r>
      <w:r w:rsidRPr="007E393C">
        <w:rPr>
          <w:rtl/>
        </w:rPr>
        <w:t>من نبيّك</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زيادة «به»</w:t>
      </w:r>
      <w:r>
        <w:rPr>
          <w:rtl/>
        </w:rPr>
        <w:t>.</w:t>
      </w:r>
    </w:p>
    <w:p w:rsidR="00175444" w:rsidRDefault="00175444" w:rsidP="00E30200">
      <w:pPr>
        <w:pStyle w:val="libFootnote0"/>
        <w:rPr>
          <w:rtl/>
        </w:rPr>
      </w:pPr>
      <w:r>
        <w:rPr>
          <w:rtl/>
        </w:rPr>
        <w:t>(</w:t>
      </w:r>
      <w:r w:rsidRPr="007E393C">
        <w:rPr>
          <w:rtl/>
        </w:rPr>
        <w:t>4) الجوانح</w:t>
      </w:r>
      <w:r>
        <w:rPr>
          <w:rtl/>
        </w:rPr>
        <w:t xml:space="preserve">: </w:t>
      </w:r>
      <w:r w:rsidRPr="007E393C">
        <w:rPr>
          <w:rtl/>
        </w:rPr>
        <w:t>الأضلاع الّتي تحت الترائب</w:t>
      </w:r>
      <w:r>
        <w:rPr>
          <w:rtl/>
        </w:rPr>
        <w:t xml:space="preserve">، </w:t>
      </w:r>
      <w:r w:rsidRPr="007E393C">
        <w:rPr>
          <w:rtl/>
        </w:rPr>
        <w:t>وهي ممّا يلي الصّدر</w:t>
      </w:r>
      <w:r>
        <w:rPr>
          <w:rtl/>
        </w:rPr>
        <w:t xml:space="preserve">، </w:t>
      </w:r>
      <w:r w:rsidRPr="007E393C">
        <w:rPr>
          <w:rtl/>
        </w:rPr>
        <w:t>كالضّلوع مما يلي الظهر</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التلجلج</w:t>
      </w:r>
      <w:r>
        <w:rPr>
          <w:rtl/>
        </w:rPr>
        <w:t xml:space="preserve">: </w:t>
      </w:r>
      <w:r w:rsidRPr="007E393C">
        <w:rPr>
          <w:rtl/>
        </w:rPr>
        <w:t>التردّد في الكلام</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يقول</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لادريته</w:t>
      </w:r>
      <w:r>
        <w:rPr>
          <w:rtl/>
        </w:rPr>
        <w:t>.</w:t>
      </w:r>
    </w:p>
    <w:p w:rsidR="00175444" w:rsidRPr="007E393C" w:rsidRDefault="00175444" w:rsidP="00607E2C">
      <w:pPr>
        <w:pStyle w:val="libNormal0"/>
        <w:rPr>
          <w:rtl/>
        </w:rPr>
      </w:pPr>
      <w:r>
        <w:rPr>
          <w:rtl/>
        </w:rPr>
        <w:br w:type="page"/>
      </w:r>
      <w:r w:rsidRPr="007E393C">
        <w:rPr>
          <w:rtl/>
        </w:rPr>
        <w:lastRenderedPageBreak/>
        <w:t>فيقول</w:t>
      </w:r>
      <w:r>
        <w:rPr>
          <w:rtl/>
        </w:rPr>
        <w:t xml:space="preserve">: </w:t>
      </w:r>
      <w:r w:rsidRPr="007E393C">
        <w:rPr>
          <w:rtl/>
        </w:rPr>
        <w:t xml:space="preserve">قد سمعت النّاس </w:t>
      </w:r>
      <w:r>
        <w:rPr>
          <w:rtl/>
        </w:rPr>
        <w:t>[</w:t>
      </w:r>
      <w:r w:rsidRPr="007E393C">
        <w:rPr>
          <w:rtl/>
        </w:rPr>
        <w:t>يقولون</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فيقولان له</w:t>
      </w:r>
      <w:r>
        <w:rPr>
          <w:rtl/>
        </w:rPr>
        <w:t xml:space="preserve">: </w:t>
      </w:r>
      <w:r w:rsidRPr="007E393C">
        <w:rPr>
          <w:rtl/>
        </w:rPr>
        <w:t xml:space="preserve">لا دريت. ويسأل </w:t>
      </w:r>
      <w:r w:rsidRPr="00823599">
        <w:rPr>
          <w:rStyle w:val="libFootnotenumChar"/>
          <w:rtl/>
        </w:rPr>
        <w:t>(2)</w:t>
      </w:r>
      <w:r w:rsidRPr="007E393C">
        <w:rPr>
          <w:rtl/>
        </w:rPr>
        <w:t xml:space="preserve"> عن إمام زمانه.</w:t>
      </w:r>
    </w:p>
    <w:p w:rsidR="00175444" w:rsidRPr="007E393C" w:rsidRDefault="00175444" w:rsidP="00607E2C">
      <w:pPr>
        <w:pStyle w:val="libNormal"/>
        <w:rPr>
          <w:rtl/>
        </w:rPr>
      </w:pPr>
      <w:r w:rsidRPr="007E393C">
        <w:rPr>
          <w:rtl/>
        </w:rPr>
        <w:t>قال</w:t>
      </w:r>
      <w:r>
        <w:rPr>
          <w:rtl/>
        </w:rPr>
        <w:t xml:space="preserve">: </w:t>
      </w:r>
      <w:r w:rsidRPr="007E393C">
        <w:rPr>
          <w:rtl/>
        </w:rPr>
        <w:t>فينادي مناد من السّماء</w:t>
      </w:r>
      <w:r>
        <w:rPr>
          <w:rtl/>
        </w:rPr>
        <w:t xml:space="preserve">: </w:t>
      </w:r>
      <w:r w:rsidRPr="007E393C">
        <w:rPr>
          <w:rtl/>
        </w:rPr>
        <w:t>كذب عبدي</w:t>
      </w:r>
      <w:r>
        <w:rPr>
          <w:rtl/>
        </w:rPr>
        <w:t xml:space="preserve">، </w:t>
      </w:r>
      <w:r w:rsidRPr="007E393C">
        <w:rPr>
          <w:rtl/>
        </w:rPr>
        <w:t>افرشوا له في قبره من النّار</w:t>
      </w:r>
      <w:r>
        <w:rPr>
          <w:rtl/>
        </w:rPr>
        <w:t xml:space="preserve">، </w:t>
      </w:r>
      <w:r w:rsidRPr="007E393C">
        <w:rPr>
          <w:rtl/>
        </w:rPr>
        <w:t>وألبسوه من ثياب النّار</w:t>
      </w:r>
      <w:r>
        <w:rPr>
          <w:rtl/>
        </w:rPr>
        <w:t xml:space="preserve">، </w:t>
      </w:r>
      <w:r w:rsidRPr="007E393C">
        <w:rPr>
          <w:rtl/>
        </w:rPr>
        <w:t>وافتحوا له بابا إلى النّار حتّى يأتينا وما عندنا شرّ له. فيضربانه بمرزبة ثلاث ضربات</w:t>
      </w:r>
      <w:r>
        <w:rPr>
          <w:rtl/>
        </w:rPr>
        <w:t xml:space="preserve">، </w:t>
      </w:r>
      <w:r w:rsidRPr="007E393C">
        <w:rPr>
          <w:rtl/>
        </w:rPr>
        <w:t>ليس منها ضربة إلّا يتطاير قبره نارا</w:t>
      </w:r>
      <w:r>
        <w:rPr>
          <w:rtl/>
        </w:rPr>
        <w:t xml:space="preserve">، </w:t>
      </w:r>
      <w:r w:rsidRPr="007E393C">
        <w:rPr>
          <w:rtl/>
        </w:rPr>
        <w:t xml:space="preserve">لو ضرب بتلك المرزبة جبال تهامة </w:t>
      </w:r>
      <w:r w:rsidRPr="00823599">
        <w:rPr>
          <w:rStyle w:val="libFootnotenumChar"/>
          <w:rtl/>
        </w:rPr>
        <w:t>(3)</w:t>
      </w:r>
      <w:r w:rsidRPr="007E393C">
        <w:rPr>
          <w:rtl/>
        </w:rPr>
        <w:t xml:space="preserve"> لكانت رميما.</w:t>
      </w:r>
    </w:p>
    <w:p w:rsidR="00175444" w:rsidRPr="007E393C" w:rsidRDefault="00175444" w:rsidP="00607E2C">
      <w:pPr>
        <w:pStyle w:val="libNormal"/>
        <w:rPr>
          <w:rtl/>
        </w:rPr>
      </w:pPr>
      <w:r>
        <w:rPr>
          <w:rtl/>
        </w:rPr>
        <w:t>و</w:t>
      </w:r>
      <w:r w:rsidRPr="007E393C">
        <w:rPr>
          <w:rtl/>
        </w:rPr>
        <w:t>قال أبو عبد الله</w:t>
      </w:r>
      <w:r>
        <w:rPr>
          <w:rtl/>
        </w:rPr>
        <w:t xml:space="preserve"> ـ </w:t>
      </w:r>
      <w:r w:rsidRPr="007E393C">
        <w:rPr>
          <w:rtl/>
        </w:rPr>
        <w:t>عليه السّلام</w:t>
      </w:r>
      <w:r>
        <w:rPr>
          <w:rtl/>
        </w:rPr>
        <w:t xml:space="preserve"> ـ: </w:t>
      </w:r>
      <w:r w:rsidRPr="007E393C">
        <w:rPr>
          <w:rtl/>
        </w:rPr>
        <w:t>ويسلّط الله عليه في قبره الحيّات تنهشه نهشا</w:t>
      </w:r>
      <w:r>
        <w:rPr>
          <w:rtl/>
        </w:rPr>
        <w:t xml:space="preserve">، </w:t>
      </w:r>
      <w:r w:rsidRPr="007E393C">
        <w:rPr>
          <w:rtl/>
        </w:rPr>
        <w:t>والشّيطان يغمّه غمّا.</w:t>
      </w:r>
    </w:p>
    <w:p w:rsidR="00175444" w:rsidRPr="007E393C" w:rsidRDefault="00175444" w:rsidP="00607E2C">
      <w:pPr>
        <w:pStyle w:val="libNormal"/>
        <w:rPr>
          <w:rtl/>
        </w:rPr>
      </w:pPr>
      <w:r w:rsidRPr="007E393C">
        <w:rPr>
          <w:rtl/>
        </w:rPr>
        <w:t>قال</w:t>
      </w:r>
      <w:r>
        <w:rPr>
          <w:rtl/>
        </w:rPr>
        <w:t xml:space="preserve">: </w:t>
      </w:r>
      <w:r w:rsidRPr="007E393C">
        <w:rPr>
          <w:rtl/>
        </w:rPr>
        <w:t xml:space="preserve">ويسمع عذابه من خلق الله إلّا الجنّ والأنس </w:t>
      </w:r>
      <w:r w:rsidRPr="00823599">
        <w:rPr>
          <w:rStyle w:val="libFootnotenumChar"/>
          <w:rtl/>
        </w:rPr>
        <w:t>(4)</w:t>
      </w:r>
      <w:r>
        <w:rPr>
          <w:rtl/>
        </w:rPr>
        <w:t xml:space="preserve">، </w:t>
      </w:r>
      <w:r w:rsidRPr="007E393C">
        <w:rPr>
          <w:rtl/>
        </w:rPr>
        <w:t xml:space="preserve">وأنّه ليسمع خفق نعالهم ونفض </w:t>
      </w:r>
      <w:r w:rsidRPr="00823599">
        <w:rPr>
          <w:rStyle w:val="libFootnotenumChar"/>
          <w:rtl/>
        </w:rPr>
        <w:t>(5)</w:t>
      </w:r>
      <w:r w:rsidRPr="007E393C">
        <w:rPr>
          <w:rtl/>
        </w:rPr>
        <w:t xml:space="preserve"> أيديهم</w:t>
      </w:r>
      <w:r>
        <w:rPr>
          <w:rtl/>
        </w:rPr>
        <w:t xml:space="preserve">، </w:t>
      </w:r>
      <w:r w:rsidRPr="007E393C">
        <w:rPr>
          <w:rtl/>
        </w:rPr>
        <w:t>وهو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يُثَبِّتُ اللهُ الَّذِينَ آمَنُوا بِالْقَوْلِ الثَّابِتِ فِي الْحَياةِ الدُّنْيا وَفِي الْآخِرَةِ وَيُضِلُّ اللهُ الظَّالِمِينَ وَيَفْعَلُ اللهُ ما يَشاءُ</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(6)</w:t>
      </w:r>
      <w:r>
        <w:rPr>
          <w:rtl/>
        </w:rPr>
        <w:t xml:space="preserve">: </w:t>
      </w:r>
      <w:r w:rsidRPr="007E393C">
        <w:rPr>
          <w:rtl/>
        </w:rPr>
        <w:t>وقال الصّادق</w:t>
      </w:r>
      <w:r>
        <w:rPr>
          <w:rtl/>
        </w:rPr>
        <w:t xml:space="preserve"> ـ </w:t>
      </w:r>
      <w:r w:rsidRPr="007E393C">
        <w:rPr>
          <w:rtl/>
        </w:rPr>
        <w:t>عليه السّلام</w:t>
      </w:r>
      <w:r>
        <w:rPr>
          <w:rtl/>
        </w:rPr>
        <w:t xml:space="preserve"> ـ: </w:t>
      </w:r>
      <w:r w:rsidRPr="007E393C">
        <w:rPr>
          <w:rtl/>
        </w:rPr>
        <w:t>إنّ الشّيطان ليأتي الرّجل من أوليائنا عند موته عن يمينه وعن شماله ليضلّه عمّا هو عليه</w:t>
      </w:r>
      <w:r>
        <w:rPr>
          <w:rtl/>
        </w:rPr>
        <w:t xml:space="preserve">، </w:t>
      </w:r>
      <w:r w:rsidRPr="007E393C">
        <w:rPr>
          <w:rtl/>
        </w:rPr>
        <w:t>فيأبى الله</w:t>
      </w:r>
      <w:r>
        <w:rPr>
          <w:rtl/>
        </w:rPr>
        <w:t xml:space="preserve"> ـ </w:t>
      </w:r>
      <w:r w:rsidRPr="007E393C">
        <w:rPr>
          <w:rtl/>
        </w:rPr>
        <w:t>عزّ وجلّ</w:t>
      </w:r>
      <w:r>
        <w:rPr>
          <w:rtl/>
        </w:rPr>
        <w:t xml:space="preserve"> ـ </w:t>
      </w:r>
      <w:r w:rsidRPr="007E393C">
        <w:rPr>
          <w:rtl/>
        </w:rPr>
        <w:t>له ذلك</w:t>
      </w:r>
      <w:r>
        <w:rPr>
          <w:rtl/>
        </w:rPr>
        <w:t xml:space="preserve">، </w:t>
      </w:r>
      <w:r w:rsidRPr="007E393C">
        <w:rPr>
          <w:rtl/>
        </w:rPr>
        <w:t>وذلك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يُثَبِّتُ اللهُ الَّذِينَ آمَنُوا بِالْقَوْلِ الثَّابِتِ فِي الْحَياةِ الدُّنْيا وَفِي الْآخِرَةِ</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زرارة وحمران ومحمّد بن مسلم</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قالا</w:t>
      </w:r>
      <w:r>
        <w:rPr>
          <w:rtl/>
        </w:rPr>
        <w:t xml:space="preserve">: </w:t>
      </w:r>
      <w:r w:rsidRPr="007E393C">
        <w:rPr>
          <w:rtl/>
        </w:rPr>
        <w:t>إذا وضع الرّجل في قبره أتاه ملكان</w:t>
      </w:r>
      <w:r>
        <w:rPr>
          <w:rtl/>
        </w:rPr>
        <w:t xml:space="preserve">: </w:t>
      </w:r>
      <w:r w:rsidRPr="007E393C">
        <w:rPr>
          <w:rtl/>
        </w:rPr>
        <w:t>ملك عن يمينه وملك عن يساره</w:t>
      </w:r>
      <w:r>
        <w:rPr>
          <w:rtl/>
        </w:rPr>
        <w:t xml:space="preserve">، </w:t>
      </w:r>
      <w:r w:rsidRPr="007E393C">
        <w:rPr>
          <w:rtl/>
        </w:rPr>
        <w:t>وأقيم الشّيطان بين يديه عيناه من نحاس.</w:t>
      </w:r>
    </w:p>
    <w:p w:rsidR="00175444" w:rsidRPr="007E393C" w:rsidRDefault="00175444" w:rsidP="00607E2C">
      <w:pPr>
        <w:pStyle w:val="libNormal"/>
        <w:rPr>
          <w:rtl/>
        </w:rPr>
      </w:pPr>
      <w:r w:rsidRPr="007E393C">
        <w:rPr>
          <w:rtl/>
        </w:rPr>
        <w:t>فيقال</w:t>
      </w:r>
      <w:r>
        <w:rPr>
          <w:rtl/>
        </w:rPr>
        <w:t xml:space="preserve">: </w:t>
      </w:r>
      <w:r w:rsidRPr="007E393C">
        <w:rPr>
          <w:rtl/>
        </w:rPr>
        <w:t xml:space="preserve">ما تقول في هذا الرّجل الّذي خرج </w:t>
      </w:r>
      <w:r w:rsidRPr="00823599">
        <w:rPr>
          <w:rStyle w:val="libFootnotenumChar"/>
          <w:rtl/>
        </w:rPr>
        <w:t>(8)</w:t>
      </w:r>
      <w:r w:rsidRPr="007E393C">
        <w:rPr>
          <w:rtl/>
        </w:rPr>
        <w:t xml:space="preserve"> بين ظهرانيكم</w:t>
      </w:r>
      <w:r>
        <w:rPr>
          <w:rtl/>
        </w:rPr>
        <w:t xml:space="preserve">، </w:t>
      </w:r>
      <w:r w:rsidRPr="007E393C">
        <w:rPr>
          <w:rtl/>
        </w:rPr>
        <w:t>يزعم أنّه رسول الله</w:t>
      </w:r>
      <w:r>
        <w:rPr>
          <w:rtl/>
        </w:rPr>
        <w:t>؟</w:t>
      </w:r>
    </w:p>
    <w:p w:rsidR="00175444" w:rsidRPr="007E393C" w:rsidRDefault="00175444" w:rsidP="00607E2C">
      <w:pPr>
        <w:pStyle w:val="libNormal"/>
        <w:rPr>
          <w:rtl/>
        </w:rPr>
      </w:pPr>
      <w:r w:rsidRPr="007E393C">
        <w:rPr>
          <w:rtl/>
        </w:rPr>
        <w:t>فيفزع لذلك فزعة</w:t>
      </w:r>
      <w:r>
        <w:rPr>
          <w:rtl/>
        </w:rPr>
        <w:t xml:space="preserve">، </w:t>
      </w:r>
      <w:r w:rsidRPr="007E393C">
        <w:rPr>
          <w:rtl/>
        </w:rPr>
        <w:t>ويقول إن كان مؤمنا</w:t>
      </w:r>
      <w:r>
        <w:rPr>
          <w:rtl/>
        </w:rPr>
        <w:t xml:space="preserve">: </w:t>
      </w:r>
      <w:r w:rsidRPr="007E393C">
        <w:rPr>
          <w:rtl/>
        </w:rPr>
        <w:t>محمّد رسول الله.</w:t>
      </w:r>
    </w:p>
    <w:p w:rsidR="00175444" w:rsidRPr="007E393C" w:rsidRDefault="00175444" w:rsidP="00607E2C">
      <w:pPr>
        <w:pStyle w:val="libNormal"/>
        <w:rPr>
          <w:rtl/>
        </w:rPr>
      </w:pPr>
      <w:r w:rsidRPr="007E393C">
        <w:rPr>
          <w:rtl/>
        </w:rPr>
        <w:t>فيقال له عند ذلك</w:t>
      </w:r>
      <w:r>
        <w:rPr>
          <w:rtl/>
        </w:rPr>
        <w:t xml:space="preserve">: </w:t>
      </w:r>
      <w:r w:rsidRPr="007E393C">
        <w:rPr>
          <w:rtl/>
        </w:rPr>
        <w:t>نم نومة لا حلم فيها.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يسألان</w:t>
      </w:r>
      <w:r>
        <w:rPr>
          <w:rtl/>
        </w:rPr>
        <w:t>.</w:t>
      </w:r>
    </w:p>
    <w:p w:rsidR="00175444" w:rsidRDefault="00175444" w:rsidP="00E30200">
      <w:pPr>
        <w:pStyle w:val="libFootnote0"/>
        <w:rPr>
          <w:rtl/>
        </w:rPr>
      </w:pPr>
      <w:r>
        <w:rPr>
          <w:rtl/>
        </w:rPr>
        <w:t>(</w:t>
      </w:r>
      <w:r w:rsidRPr="007E393C">
        <w:rPr>
          <w:rtl/>
        </w:rPr>
        <w:t>3) تهامة</w:t>
      </w:r>
      <w:r>
        <w:rPr>
          <w:rtl/>
        </w:rPr>
        <w:t xml:space="preserve">: </w:t>
      </w:r>
      <w:r w:rsidRPr="007E393C">
        <w:rPr>
          <w:rtl/>
        </w:rPr>
        <w:t>من أسماء مكّة المكرّمة</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زيادة «قال»</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ونقض</w:t>
      </w:r>
      <w:r>
        <w:rPr>
          <w:rtl/>
        </w:rPr>
        <w:t>.</w:t>
      </w:r>
    </w:p>
    <w:p w:rsidR="00175444" w:rsidRDefault="00175444" w:rsidP="00E30200">
      <w:pPr>
        <w:pStyle w:val="libFootnote0"/>
        <w:rPr>
          <w:rtl/>
        </w:rPr>
      </w:pPr>
      <w:r>
        <w:rPr>
          <w:rtl/>
        </w:rPr>
        <w:t>(</w:t>
      </w:r>
      <w:r w:rsidRPr="007E393C">
        <w:rPr>
          <w:rtl/>
        </w:rPr>
        <w:t>6) الفقيه 1 / 80</w:t>
      </w:r>
      <w:r>
        <w:rPr>
          <w:rtl/>
        </w:rPr>
        <w:t xml:space="preserve"> ـ </w:t>
      </w:r>
      <w:r w:rsidRPr="007E393C">
        <w:rPr>
          <w:rtl/>
        </w:rPr>
        <w:t>81</w:t>
      </w:r>
      <w:r>
        <w:rPr>
          <w:rtl/>
        </w:rPr>
        <w:t xml:space="preserve">، </w:t>
      </w:r>
      <w:r w:rsidRPr="007E393C">
        <w:rPr>
          <w:rtl/>
        </w:rPr>
        <w:t>ح 363</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225</w:t>
      </w:r>
      <w:r>
        <w:rPr>
          <w:rtl/>
        </w:rPr>
        <w:t xml:space="preserve">، </w:t>
      </w:r>
      <w:r w:rsidRPr="007E393C">
        <w:rPr>
          <w:rtl/>
        </w:rPr>
        <w:t>ح 17</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زيادة «من»</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يفسح </w:t>
      </w:r>
      <w:r w:rsidRPr="00823599">
        <w:rPr>
          <w:rStyle w:val="libFootnotenumChar"/>
          <w:rtl/>
        </w:rPr>
        <w:t>(1)</w:t>
      </w:r>
      <w:r w:rsidRPr="007E393C">
        <w:rPr>
          <w:rtl/>
        </w:rPr>
        <w:t xml:space="preserve"> له في قبره تسعة أذرع</w:t>
      </w:r>
      <w:r>
        <w:rPr>
          <w:rtl/>
        </w:rPr>
        <w:t xml:space="preserve">، </w:t>
      </w:r>
      <w:r w:rsidRPr="007E393C">
        <w:rPr>
          <w:rtl/>
        </w:rPr>
        <w:t>ويرى مقعده من الجنّة</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يُثَبِّتُ اللهُ الَّذِينَ آمَنُوا بِالْقَوْلِ الثَّابِتِ</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إن كان كافرا</w:t>
      </w:r>
      <w:r>
        <w:rPr>
          <w:rtl/>
        </w:rPr>
        <w:t xml:space="preserve">، </w:t>
      </w:r>
      <w:r w:rsidRPr="007E393C">
        <w:rPr>
          <w:rtl/>
        </w:rPr>
        <w:t>قالوا</w:t>
      </w:r>
      <w:r>
        <w:rPr>
          <w:rtl/>
        </w:rPr>
        <w:t xml:space="preserve">: </w:t>
      </w:r>
      <w:r w:rsidRPr="007E393C">
        <w:rPr>
          <w:rtl/>
        </w:rPr>
        <w:t xml:space="preserve">من </w:t>
      </w:r>
      <w:r w:rsidRPr="00823599">
        <w:rPr>
          <w:rStyle w:val="libFootnotenumChar"/>
          <w:rtl/>
        </w:rPr>
        <w:t>(2)</w:t>
      </w:r>
      <w:r w:rsidRPr="007E393C">
        <w:rPr>
          <w:rtl/>
        </w:rPr>
        <w:t xml:space="preserve"> هذا الرّجل الّذي كان بين ظهرانيكم</w:t>
      </w:r>
      <w:r>
        <w:rPr>
          <w:rtl/>
        </w:rPr>
        <w:t xml:space="preserve">، </w:t>
      </w:r>
      <w:r w:rsidRPr="007E393C">
        <w:rPr>
          <w:rtl/>
        </w:rPr>
        <w:t>يقول</w:t>
      </w:r>
      <w:r>
        <w:rPr>
          <w:rtl/>
        </w:rPr>
        <w:t xml:space="preserve">: </w:t>
      </w:r>
      <w:r w:rsidRPr="007E393C">
        <w:rPr>
          <w:rtl/>
        </w:rPr>
        <w:t>إنّه رسول الله</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ما أدري. فيخلّى بينه وبين الشّيطان.</w:t>
      </w:r>
    </w:p>
    <w:p w:rsidR="00175444" w:rsidRPr="007E393C" w:rsidRDefault="00175444" w:rsidP="00607E2C">
      <w:pPr>
        <w:pStyle w:val="libNormal"/>
        <w:rPr>
          <w:rtl/>
        </w:rPr>
      </w:pPr>
      <w:r w:rsidRPr="007E393C">
        <w:rPr>
          <w:rtl/>
        </w:rPr>
        <w:t xml:space="preserve">عن محمّد بن مسلم </w:t>
      </w:r>
      <w:r w:rsidRPr="00823599">
        <w:rPr>
          <w:rStyle w:val="libFootnotenumChar"/>
          <w:rtl/>
        </w:rPr>
        <w:t>(3)</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إذا وضع </w:t>
      </w:r>
      <w:r w:rsidRPr="00823599">
        <w:rPr>
          <w:rStyle w:val="libFootnotenumChar"/>
          <w:rtl/>
        </w:rPr>
        <w:t>(4)</w:t>
      </w:r>
      <w:r w:rsidRPr="007E393C">
        <w:rPr>
          <w:rtl/>
        </w:rPr>
        <w:t xml:space="preserve"> الرّجل في قبره أتاه ملكان</w:t>
      </w:r>
      <w:r>
        <w:rPr>
          <w:rtl/>
        </w:rPr>
        <w:t xml:space="preserve">: </w:t>
      </w:r>
      <w:r w:rsidRPr="007E393C">
        <w:rPr>
          <w:rtl/>
        </w:rPr>
        <w:t>ملك عن يمينه وملك عن شماله</w:t>
      </w:r>
      <w:r>
        <w:rPr>
          <w:rtl/>
        </w:rPr>
        <w:t xml:space="preserve">، </w:t>
      </w:r>
      <w:r w:rsidRPr="007E393C">
        <w:rPr>
          <w:rtl/>
        </w:rPr>
        <w:t xml:space="preserve">وأقيم الشّيطان بين يديه </w:t>
      </w:r>
      <w:r w:rsidRPr="00823599">
        <w:rPr>
          <w:rStyle w:val="libFootnotenumChar"/>
          <w:rtl/>
        </w:rPr>
        <w:t>(5)</w:t>
      </w:r>
      <w:r w:rsidRPr="007E393C">
        <w:rPr>
          <w:rtl/>
        </w:rPr>
        <w:t xml:space="preserve"> عيناه من نحاس.</w:t>
      </w:r>
    </w:p>
    <w:p w:rsidR="00175444" w:rsidRPr="007E393C" w:rsidRDefault="00175444" w:rsidP="00607E2C">
      <w:pPr>
        <w:pStyle w:val="libNormal"/>
        <w:rPr>
          <w:rtl/>
        </w:rPr>
      </w:pPr>
      <w:r w:rsidRPr="007E393C">
        <w:rPr>
          <w:rtl/>
        </w:rPr>
        <w:t>فيقال له</w:t>
      </w:r>
      <w:r>
        <w:rPr>
          <w:rtl/>
        </w:rPr>
        <w:t xml:space="preserve">: </w:t>
      </w:r>
      <w:r w:rsidRPr="007E393C">
        <w:rPr>
          <w:rtl/>
        </w:rPr>
        <w:t>كيف تقول في هذا الرّجل الّذي خرج بين ظهرانيكم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فيفزع لذلك</w:t>
      </w:r>
      <w:r>
        <w:rPr>
          <w:rtl/>
        </w:rPr>
        <w:t xml:space="preserve">، </w:t>
      </w:r>
      <w:r w:rsidRPr="007E393C">
        <w:rPr>
          <w:rtl/>
        </w:rPr>
        <w:t>فيقول إن كان مؤمنا</w:t>
      </w:r>
      <w:r>
        <w:rPr>
          <w:rtl/>
        </w:rPr>
        <w:t xml:space="preserve">: </w:t>
      </w:r>
      <w:r w:rsidRPr="007E393C">
        <w:rPr>
          <w:rtl/>
        </w:rPr>
        <w:t>عن محمّد تسألان</w:t>
      </w:r>
      <w:r>
        <w:rPr>
          <w:rtl/>
        </w:rPr>
        <w:t>؟</w:t>
      </w:r>
    </w:p>
    <w:p w:rsidR="00175444" w:rsidRPr="007E393C" w:rsidRDefault="00175444" w:rsidP="00607E2C">
      <w:pPr>
        <w:pStyle w:val="libNormal"/>
        <w:rPr>
          <w:rtl/>
        </w:rPr>
      </w:pPr>
      <w:r w:rsidRPr="007E393C">
        <w:rPr>
          <w:rtl/>
        </w:rPr>
        <w:t>فيقولان له عند ذلك</w:t>
      </w:r>
      <w:r>
        <w:rPr>
          <w:rtl/>
        </w:rPr>
        <w:t xml:space="preserve">: </w:t>
      </w:r>
      <w:r w:rsidRPr="007E393C">
        <w:rPr>
          <w:rtl/>
        </w:rPr>
        <w:t xml:space="preserve">نم نومة لا حلم فيها. ويفسح </w:t>
      </w:r>
      <w:r w:rsidRPr="00823599">
        <w:rPr>
          <w:rStyle w:val="libFootnotenumChar"/>
          <w:rtl/>
        </w:rPr>
        <w:t>(6)</w:t>
      </w:r>
      <w:r w:rsidRPr="007E393C">
        <w:rPr>
          <w:rtl/>
        </w:rPr>
        <w:t xml:space="preserve"> له في قبره سبعة </w:t>
      </w:r>
      <w:r w:rsidRPr="00823599">
        <w:rPr>
          <w:rStyle w:val="libFootnotenumChar"/>
          <w:rtl/>
        </w:rPr>
        <w:t>(7)</w:t>
      </w:r>
      <w:r w:rsidRPr="007E393C">
        <w:rPr>
          <w:rtl/>
        </w:rPr>
        <w:t xml:space="preserve"> أذرع</w:t>
      </w:r>
      <w:r>
        <w:rPr>
          <w:rtl/>
        </w:rPr>
        <w:t xml:space="preserve">، </w:t>
      </w:r>
      <w:r w:rsidRPr="007E393C">
        <w:rPr>
          <w:rtl/>
        </w:rPr>
        <w:t>ويرى مقعده من الجنّة.</w:t>
      </w:r>
    </w:p>
    <w:p w:rsidR="00175444" w:rsidRPr="007E393C" w:rsidRDefault="00175444" w:rsidP="00607E2C">
      <w:pPr>
        <w:pStyle w:val="libNormal"/>
        <w:rPr>
          <w:rtl/>
        </w:rPr>
      </w:pPr>
      <w:r>
        <w:rPr>
          <w:rtl/>
        </w:rPr>
        <w:t>و</w:t>
      </w:r>
      <w:r w:rsidRPr="007E393C">
        <w:rPr>
          <w:rtl/>
        </w:rPr>
        <w:t>إن كان كافرا قيل له</w:t>
      </w:r>
      <w:r>
        <w:rPr>
          <w:rtl/>
        </w:rPr>
        <w:t xml:space="preserve">: </w:t>
      </w:r>
      <w:r w:rsidRPr="007E393C">
        <w:rPr>
          <w:rtl/>
        </w:rPr>
        <w:t>ما تقول</w:t>
      </w:r>
      <w:r>
        <w:rPr>
          <w:rtl/>
        </w:rPr>
        <w:t xml:space="preserve">: </w:t>
      </w:r>
      <w:r w:rsidRPr="007E393C">
        <w:rPr>
          <w:rtl/>
        </w:rPr>
        <w:t xml:space="preserve">في هذا الرّجل الّذي </w:t>
      </w:r>
      <w:r>
        <w:rPr>
          <w:rtl/>
        </w:rPr>
        <w:t>[</w:t>
      </w:r>
      <w:r w:rsidRPr="007E393C">
        <w:rPr>
          <w:rtl/>
        </w:rPr>
        <w:t>خرج</w:t>
      </w:r>
      <w:r>
        <w:rPr>
          <w:rtl/>
        </w:rPr>
        <w:t>]</w:t>
      </w:r>
      <w:r w:rsidRPr="007E393C">
        <w:rPr>
          <w:rtl/>
        </w:rPr>
        <w:t xml:space="preserve"> </w:t>
      </w:r>
      <w:r w:rsidRPr="00823599">
        <w:rPr>
          <w:rStyle w:val="libFootnotenumChar"/>
          <w:rtl/>
        </w:rPr>
        <w:t>(8)</w:t>
      </w:r>
      <w:r w:rsidRPr="007E393C">
        <w:rPr>
          <w:rtl/>
        </w:rPr>
        <w:t xml:space="preserve"> بين ظهرانيكم</w:t>
      </w:r>
      <w:r>
        <w:rPr>
          <w:rtl/>
        </w:rPr>
        <w:t>؟</w:t>
      </w:r>
    </w:p>
    <w:p w:rsidR="00175444" w:rsidRPr="007E393C" w:rsidRDefault="00175444" w:rsidP="00607E2C">
      <w:pPr>
        <w:pStyle w:val="libNormal"/>
        <w:rPr>
          <w:rtl/>
        </w:rPr>
      </w:pPr>
      <w:r w:rsidRPr="007E393C">
        <w:rPr>
          <w:rtl/>
        </w:rPr>
        <w:t>فيقول</w:t>
      </w:r>
      <w:r>
        <w:rPr>
          <w:rtl/>
        </w:rPr>
        <w:t xml:space="preserve">: </w:t>
      </w:r>
      <w:r w:rsidRPr="007E393C">
        <w:rPr>
          <w:rtl/>
        </w:rPr>
        <w:t>ما أدري. ويخلّى بينه وبين الشّيطان</w:t>
      </w:r>
      <w:r>
        <w:rPr>
          <w:rtl/>
        </w:rPr>
        <w:t xml:space="preserve">، </w:t>
      </w:r>
      <w:r w:rsidRPr="007E393C">
        <w:rPr>
          <w:rtl/>
        </w:rPr>
        <w:t xml:space="preserve">ويضرب بمرزبة من حديد </w:t>
      </w:r>
      <w:r w:rsidRPr="00823599">
        <w:rPr>
          <w:rStyle w:val="libFootnotenumChar"/>
          <w:rtl/>
        </w:rPr>
        <w:t>(9)</w:t>
      </w:r>
      <w:r w:rsidRPr="007E393C">
        <w:rPr>
          <w:rtl/>
        </w:rPr>
        <w:t xml:space="preserve"> يسمع صوته كلّ شيء</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يُثَبِّتُ اللهُ الَّذِينَ آمَنُوا بِالْقَوْلِ الثَّابِتِ فِي الْحَياةِ الدُّنْيا وَفِي الْآخِرَةِ وَيُضِلُّ اللهُ الظَّالِمِينَ وَيَفْعَلُ اللهُ ما يَشاءُ</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(10)</w:t>
      </w:r>
      <w:r>
        <w:rPr>
          <w:rtl/>
        </w:rPr>
        <w:t xml:space="preserve">: </w:t>
      </w:r>
      <w:r w:rsidRPr="007E393C">
        <w:rPr>
          <w:rtl/>
        </w:rPr>
        <w:t>عن محمّد بن سنان قال</w:t>
      </w:r>
      <w:r>
        <w:rPr>
          <w:rtl/>
        </w:rPr>
        <w:t xml:space="preserve">: </w:t>
      </w:r>
      <w:r w:rsidRPr="007E393C">
        <w:rPr>
          <w:rtl/>
        </w:rPr>
        <w:t>دخلت على أبي الحسن</w:t>
      </w:r>
      <w:r>
        <w:rPr>
          <w:rtl/>
        </w:rPr>
        <w:t xml:space="preserve"> ـ </w:t>
      </w:r>
      <w:r w:rsidRPr="007E393C">
        <w:rPr>
          <w:rtl/>
        </w:rPr>
        <w:t>عليه السّلام</w:t>
      </w:r>
      <w:r>
        <w:rPr>
          <w:rtl/>
        </w:rPr>
        <w:t xml:space="preserve"> ـ </w:t>
      </w:r>
      <w:r w:rsidRPr="007E393C">
        <w:rPr>
          <w:rtl/>
        </w:rPr>
        <w:t>قبل أن يحمل إلى العراق بسنة</w:t>
      </w:r>
      <w:r>
        <w:rPr>
          <w:rtl/>
        </w:rPr>
        <w:t xml:space="preserve">، </w:t>
      </w:r>
      <w:r w:rsidRPr="007E393C">
        <w:rPr>
          <w:rtl/>
        </w:rPr>
        <w:t>وعليّ</w:t>
      </w:r>
      <w:r>
        <w:rPr>
          <w:rtl/>
        </w:rPr>
        <w:t xml:space="preserve">، </w:t>
      </w:r>
      <w:r w:rsidRPr="007E393C">
        <w:rPr>
          <w:rtl/>
        </w:rPr>
        <w:t>ابنه</w:t>
      </w:r>
      <w:r>
        <w:rPr>
          <w:rtl/>
        </w:rPr>
        <w:t xml:space="preserve"> ـ </w:t>
      </w:r>
      <w:r w:rsidRPr="007E393C">
        <w:rPr>
          <w:rtl/>
        </w:rPr>
        <w:t>عليه السّلام</w:t>
      </w:r>
      <w:r>
        <w:rPr>
          <w:rtl/>
        </w:rPr>
        <w:t xml:space="preserve"> ـ </w:t>
      </w:r>
      <w:r w:rsidRPr="007E393C">
        <w:rPr>
          <w:rtl/>
        </w:rPr>
        <w:t>بين يديه.</w:t>
      </w:r>
    </w:p>
    <w:p w:rsidR="00175444" w:rsidRPr="007E393C" w:rsidRDefault="00175444" w:rsidP="00607E2C">
      <w:pPr>
        <w:pStyle w:val="libNormal"/>
        <w:rPr>
          <w:rtl/>
        </w:rPr>
      </w:pPr>
      <w:r w:rsidRPr="007E393C">
        <w:rPr>
          <w:rtl/>
        </w:rPr>
        <w:t xml:space="preserve">فقال لي </w:t>
      </w:r>
      <w:r w:rsidRPr="00823599">
        <w:rPr>
          <w:rStyle w:val="libFootnotenumChar"/>
          <w:rtl/>
        </w:rPr>
        <w:t>(11)</w:t>
      </w:r>
      <w:r>
        <w:rPr>
          <w:rtl/>
        </w:rPr>
        <w:t xml:space="preserve">: </w:t>
      </w:r>
      <w:r w:rsidRPr="007E393C">
        <w:rPr>
          <w:rtl/>
        </w:rPr>
        <w:t>يا محمّد.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ويفتح</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ما</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227</w:t>
      </w:r>
      <w:r>
        <w:rPr>
          <w:rtl/>
        </w:rPr>
        <w:t xml:space="preserve">، </w:t>
      </w:r>
      <w:r w:rsidRPr="007E393C">
        <w:rPr>
          <w:rtl/>
        </w:rPr>
        <w:t>ح 19</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وقع</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يده</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يفتح</w:t>
      </w:r>
      <w:r>
        <w:rPr>
          <w:rtl/>
        </w:rPr>
        <w:t>.</w:t>
      </w:r>
    </w:p>
    <w:p w:rsidR="00175444" w:rsidRDefault="00175444" w:rsidP="00E30200">
      <w:pPr>
        <w:pStyle w:val="libFootnote0"/>
        <w:rPr>
          <w:rtl/>
        </w:rPr>
      </w:pPr>
      <w:r>
        <w:rPr>
          <w:rtl/>
        </w:rPr>
        <w:t>(</w:t>
      </w:r>
      <w:r w:rsidRPr="007E393C">
        <w:rPr>
          <w:rtl/>
        </w:rPr>
        <w:t>7) بعض نسخ المصدر</w:t>
      </w:r>
      <w:r>
        <w:rPr>
          <w:rtl/>
        </w:rPr>
        <w:t xml:space="preserve">: </w:t>
      </w:r>
      <w:r w:rsidRPr="007E393C">
        <w:rPr>
          <w:rtl/>
        </w:rPr>
        <w:t>خمسة</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خدّيه</w:t>
      </w:r>
      <w:r>
        <w:rPr>
          <w:rtl/>
        </w:rPr>
        <w:t>.</w:t>
      </w:r>
    </w:p>
    <w:p w:rsidR="00175444" w:rsidRDefault="00175444" w:rsidP="00E30200">
      <w:pPr>
        <w:pStyle w:val="libFootnote0"/>
        <w:rPr>
          <w:rtl/>
        </w:rPr>
      </w:pPr>
      <w:r>
        <w:rPr>
          <w:rtl/>
        </w:rPr>
        <w:t>(</w:t>
      </w:r>
      <w:r w:rsidRPr="007E393C">
        <w:rPr>
          <w:rtl/>
        </w:rPr>
        <w:t>10) العيون 1 / 26</w:t>
      </w:r>
      <w:r>
        <w:rPr>
          <w:rtl/>
        </w:rPr>
        <w:t xml:space="preserve"> ـ </w:t>
      </w:r>
      <w:r w:rsidRPr="007E393C">
        <w:rPr>
          <w:rtl/>
        </w:rPr>
        <w:t>27</w:t>
      </w:r>
      <w:r>
        <w:rPr>
          <w:rtl/>
        </w:rPr>
        <w:t xml:space="preserve">، </w:t>
      </w:r>
      <w:r w:rsidRPr="007E393C">
        <w:rPr>
          <w:rtl/>
        </w:rPr>
        <w:t>ح 29</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«فيقال» بدل «فقال لي»</w:t>
      </w:r>
      <w:r>
        <w:rPr>
          <w:rtl/>
        </w:rPr>
        <w:t>.</w:t>
      </w:r>
    </w:p>
    <w:p w:rsidR="00175444" w:rsidRPr="007E393C" w:rsidRDefault="00175444" w:rsidP="00607E2C">
      <w:pPr>
        <w:pStyle w:val="libNormal"/>
        <w:rPr>
          <w:rtl/>
        </w:rPr>
      </w:pPr>
      <w:r>
        <w:rPr>
          <w:rtl/>
        </w:rPr>
        <w:br w:type="page"/>
      </w:r>
      <w:r w:rsidRPr="007E393C">
        <w:rPr>
          <w:rtl/>
        </w:rPr>
        <w:lastRenderedPageBreak/>
        <w:t>قلت</w:t>
      </w:r>
      <w:r>
        <w:rPr>
          <w:rtl/>
        </w:rPr>
        <w:t xml:space="preserve">: </w:t>
      </w:r>
      <w:r w:rsidRPr="007E393C">
        <w:rPr>
          <w:rtl/>
        </w:rPr>
        <w:t>لبّيك.</w:t>
      </w:r>
    </w:p>
    <w:p w:rsidR="00175444" w:rsidRPr="007E393C" w:rsidRDefault="00175444" w:rsidP="00607E2C">
      <w:pPr>
        <w:pStyle w:val="libNormal"/>
        <w:rPr>
          <w:rtl/>
        </w:rPr>
      </w:pPr>
      <w:r w:rsidRPr="007E393C">
        <w:rPr>
          <w:rtl/>
        </w:rPr>
        <w:t>قال</w:t>
      </w:r>
      <w:r>
        <w:rPr>
          <w:rtl/>
        </w:rPr>
        <w:t xml:space="preserve">: </w:t>
      </w:r>
      <w:r w:rsidRPr="007E393C">
        <w:rPr>
          <w:rtl/>
        </w:rPr>
        <w:t xml:space="preserve">إنّه سيكون في هذه السّنة حركة فلا تجزع منها. ثمّ أطرق ونكت بيده بالأرض </w:t>
      </w:r>
      <w:r w:rsidRPr="00823599">
        <w:rPr>
          <w:rStyle w:val="libFootnotenumChar"/>
          <w:rtl/>
        </w:rPr>
        <w:t>(1)</w:t>
      </w:r>
      <w:r>
        <w:rPr>
          <w:rtl/>
        </w:rPr>
        <w:t xml:space="preserve">، </w:t>
      </w:r>
      <w:r w:rsidRPr="007E393C">
        <w:rPr>
          <w:rtl/>
        </w:rPr>
        <w:t>ورفع رأسه إليّ وهو يقول</w:t>
      </w:r>
      <w:r>
        <w:rPr>
          <w:rtl/>
        </w:rPr>
        <w:t xml:space="preserve">: </w:t>
      </w:r>
      <w:r w:rsidRPr="00081EBC">
        <w:rPr>
          <w:rStyle w:val="libAlaemChar"/>
          <w:rtl/>
        </w:rPr>
        <w:t>(</w:t>
      </w:r>
      <w:r w:rsidRPr="00081EBC">
        <w:rPr>
          <w:rStyle w:val="libAieChar"/>
          <w:rtl/>
        </w:rPr>
        <w:t>وَيُضِلُّ اللهُ الظَّالِمِينَ وَيَفْعَلُ اللهُ ما يَشاءُ</w:t>
      </w:r>
      <w:r w:rsidRPr="00081EBC">
        <w:rPr>
          <w:rStyle w:val="libAlaemChar"/>
          <w:rtl/>
        </w:rPr>
        <w:t>)</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وما ذاك</w:t>
      </w:r>
      <w:r>
        <w:rPr>
          <w:rtl/>
        </w:rPr>
        <w:t xml:space="preserve">، </w:t>
      </w:r>
      <w:r w:rsidRPr="007E393C">
        <w:rPr>
          <w:rtl/>
        </w:rPr>
        <w:t>جعلت فداك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 ظلم ابني هذا حقّه وجحد إمامته من بعدي كان</w:t>
      </w:r>
      <w:r>
        <w:rPr>
          <w:rtl/>
        </w:rPr>
        <w:t xml:space="preserve">، </w:t>
      </w:r>
      <w:r w:rsidRPr="007E393C">
        <w:rPr>
          <w:rtl/>
        </w:rPr>
        <w:t>كمن ظلم عليّ بن أبي طالب</w:t>
      </w:r>
      <w:r>
        <w:rPr>
          <w:rtl/>
        </w:rPr>
        <w:t xml:space="preserve"> ـ </w:t>
      </w:r>
      <w:r w:rsidRPr="007E393C">
        <w:rPr>
          <w:rtl/>
        </w:rPr>
        <w:t>عليه السّلام</w:t>
      </w:r>
      <w:r>
        <w:rPr>
          <w:rtl/>
        </w:rPr>
        <w:t xml:space="preserve"> ـ </w:t>
      </w:r>
      <w:r w:rsidRPr="007E393C">
        <w:rPr>
          <w:rtl/>
        </w:rPr>
        <w:t xml:space="preserve">حقّه وجحد إمامته من </w:t>
      </w:r>
      <w:r>
        <w:rPr>
          <w:rtl/>
        </w:rPr>
        <w:t>[</w:t>
      </w:r>
      <w:r w:rsidRPr="007E393C">
        <w:rPr>
          <w:rtl/>
        </w:rPr>
        <w:t>بعد</w:t>
      </w:r>
      <w:r>
        <w:rPr>
          <w:rtl/>
        </w:rPr>
        <w:t>]</w:t>
      </w:r>
      <w:r w:rsidRPr="007E393C">
        <w:rPr>
          <w:rtl/>
        </w:rPr>
        <w:t xml:space="preserve"> </w:t>
      </w:r>
      <w:r w:rsidRPr="00823599">
        <w:rPr>
          <w:rStyle w:val="libFootnotenumChar"/>
          <w:rtl/>
        </w:rPr>
        <w:t>(2)</w:t>
      </w:r>
      <w:r w:rsidRPr="007E393C">
        <w:rPr>
          <w:rtl/>
        </w:rPr>
        <w:t xml:space="preserve">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بإسناده إلى الرّيّان بن الصّلت </w:t>
      </w:r>
      <w:r w:rsidRPr="00823599">
        <w:rPr>
          <w:rStyle w:val="libFootnotenumChar"/>
          <w:rtl/>
        </w:rPr>
        <w:t>(3)</w:t>
      </w:r>
      <w:r w:rsidRPr="007E393C">
        <w:rPr>
          <w:rtl/>
        </w:rPr>
        <w:t xml:space="preserve"> قال سمعت الرّضا</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ما بعث الله</w:t>
      </w:r>
      <w:r>
        <w:rPr>
          <w:rtl/>
        </w:rPr>
        <w:t xml:space="preserve"> ـ </w:t>
      </w:r>
      <w:r w:rsidRPr="007E393C">
        <w:rPr>
          <w:rtl/>
        </w:rPr>
        <w:t>عزّ وجلّ</w:t>
      </w:r>
      <w:r>
        <w:rPr>
          <w:rtl/>
        </w:rPr>
        <w:t xml:space="preserve"> ـ </w:t>
      </w:r>
      <w:r w:rsidRPr="007E393C">
        <w:rPr>
          <w:rtl/>
        </w:rPr>
        <w:t>نبيّا إلّا بتحريم الخمر</w:t>
      </w:r>
      <w:r>
        <w:rPr>
          <w:rtl/>
        </w:rPr>
        <w:t xml:space="preserve">، </w:t>
      </w:r>
      <w:r w:rsidRPr="007E393C">
        <w:rPr>
          <w:rtl/>
        </w:rPr>
        <w:t>وأن يقرّ له بإنّ الله يفعل ما يشاء</w:t>
      </w:r>
      <w:r>
        <w:rPr>
          <w:rtl/>
        </w:rPr>
        <w:t xml:space="preserve">، </w:t>
      </w:r>
      <w:r w:rsidRPr="007E393C">
        <w:rPr>
          <w:rtl/>
        </w:rPr>
        <w:t xml:space="preserve">وأن يكون من تراثه الكندر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(5)</w:t>
      </w:r>
      <w:r>
        <w:rPr>
          <w:rtl/>
        </w:rPr>
        <w:t xml:space="preserve">، </w:t>
      </w:r>
      <w:r w:rsidRPr="007E393C">
        <w:rPr>
          <w:rtl/>
        </w:rPr>
        <w:t>بإسناده إلى عبد الله بن الفضل الهاشميّ قال</w:t>
      </w:r>
      <w:r>
        <w:rPr>
          <w:rtl/>
        </w:rPr>
        <w:t xml:space="preserve">: </w:t>
      </w:r>
      <w:r w:rsidRPr="007E393C">
        <w:rPr>
          <w:rtl/>
        </w:rPr>
        <w:t>سألت أبا عبد الله</w:t>
      </w:r>
      <w:r>
        <w:rPr>
          <w:rtl/>
        </w:rPr>
        <w:t xml:space="preserve">، </w:t>
      </w:r>
      <w:r w:rsidRPr="007E393C">
        <w:rPr>
          <w:rtl/>
        </w:rPr>
        <w:t>جعفر بن محمّد</w:t>
      </w:r>
      <w:r>
        <w:rPr>
          <w:rtl/>
        </w:rPr>
        <w:t xml:space="preserve"> ـ </w:t>
      </w:r>
      <w:r w:rsidRPr="007E393C">
        <w:rPr>
          <w:rtl/>
        </w:rPr>
        <w:t>عليهما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مَنْ يَهْدِ اللهُ فَهُوَ الْمُهْتَدِ وَمَنْ يُضْلِلْ فَلَنْ تَجِدَ لَهُ وَلِيًّا مُرْشِداً</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 xml:space="preserve">يضلّ الله </w:t>
      </w:r>
      <w:r w:rsidRPr="00823599">
        <w:rPr>
          <w:rStyle w:val="libFootnotenumChar"/>
          <w:rtl/>
        </w:rPr>
        <w:t>(6)</w:t>
      </w:r>
      <w:r w:rsidRPr="007E393C">
        <w:rPr>
          <w:rtl/>
        </w:rPr>
        <w:t xml:space="preserve"> الظّالمين يوم القيامة عن دار كرامته</w:t>
      </w:r>
      <w:r>
        <w:rPr>
          <w:rtl/>
        </w:rPr>
        <w:t xml:space="preserve">، </w:t>
      </w:r>
      <w:r w:rsidRPr="007E393C">
        <w:rPr>
          <w:rtl/>
        </w:rPr>
        <w:t>ويهدي أهل الإيمان والعمل الصّالح إلى جنّته</w:t>
      </w:r>
      <w:r>
        <w:rPr>
          <w:rtl/>
        </w:rPr>
        <w:t xml:space="preserve">، </w:t>
      </w:r>
      <w:r w:rsidRPr="007E393C">
        <w:rPr>
          <w:rtl/>
        </w:rPr>
        <w:t>كما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وَيُضِلُّ اللهُ الظَّالِمِينَ وَيَفْعَلُ اللهُ ما يَشاءُ</w:t>
      </w:r>
      <w:r w:rsidRPr="00081EBC">
        <w:rPr>
          <w:rStyle w:val="libAlaemChar"/>
          <w:rtl/>
        </w:rPr>
        <w:t>)</w:t>
      </w:r>
      <w:r>
        <w:rPr>
          <w:rtl/>
        </w:rPr>
        <w:t xml:space="preserve">، </w:t>
      </w:r>
      <w:r w:rsidRPr="007E393C">
        <w:rPr>
          <w:rtl/>
        </w:rPr>
        <w:t>وقال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الَّذِينَ آمَنُوا وَعَمِلُوا الصَّالِحاتِ يَهْدِيهِمْ رَبُّهُمْ بِإِيمانِهِمْ تَجْرِي مِنْ تَحْتِهِمُ الْأَنْهارُ فِي جَنَّاتِ النَّعِيمِ</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أَلَمْ تَرَ إِلَى الَّذِينَ بَدَّلُوا نِعْمَتَ اللهِ كُفْراً</w:t>
      </w:r>
      <w:r w:rsidRPr="00081EBC">
        <w:rPr>
          <w:rStyle w:val="libAlaemChar"/>
          <w:rtl/>
        </w:rPr>
        <w:t>)</w:t>
      </w:r>
      <w:r>
        <w:rPr>
          <w:rtl/>
        </w:rPr>
        <w:t xml:space="preserve">، </w:t>
      </w:r>
      <w:r w:rsidRPr="007E393C">
        <w:rPr>
          <w:rtl/>
        </w:rPr>
        <w:t>أي</w:t>
      </w:r>
      <w:r>
        <w:rPr>
          <w:rtl/>
        </w:rPr>
        <w:t xml:space="preserve">: </w:t>
      </w:r>
      <w:r w:rsidRPr="007E393C">
        <w:rPr>
          <w:rtl/>
        </w:rPr>
        <w:t>شكر نعمته كفرا</w:t>
      </w:r>
      <w:r>
        <w:rPr>
          <w:rtl/>
        </w:rPr>
        <w:t xml:space="preserve">، </w:t>
      </w:r>
      <w:r w:rsidRPr="007E393C">
        <w:rPr>
          <w:rtl/>
        </w:rPr>
        <w:t>بأن وضعوه مكانه. أو بدّلوا نفس النّعمة كفرا</w:t>
      </w:r>
      <w:r>
        <w:rPr>
          <w:rtl/>
        </w:rPr>
        <w:t xml:space="preserve">، </w:t>
      </w:r>
      <w:r w:rsidRPr="007E393C">
        <w:rPr>
          <w:rtl/>
        </w:rPr>
        <w:t>فإنّهم</w:t>
      </w:r>
      <w:r>
        <w:rPr>
          <w:rtl/>
        </w:rPr>
        <w:t xml:space="preserve"> لـمّـا </w:t>
      </w:r>
      <w:r w:rsidRPr="007E393C">
        <w:rPr>
          <w:rtl/>
        </w:rPr>
        <w:t>كفروها سلبت منهم</w:t>
      </w:r>
      <w:r>
        <w:rPr>
          <w:rtl/>
        </w:rPr>
        <w:t xml:space="preserve">، </w:t>
      </w:r>
      <w:r w:rsidRPr="007E393C">
        <w:rPr>
          <w:rtl/>
        </w:rPr>
        <w:t>فصاروا تاريكن لها محصّلين للكفر بدلها.</w:t>
      </w:r>
    </w:p>
    <w:p w:rsidR="00175444" w:rsidRPr="007E393C" w:rsidRDefault="00175444" w:rsidP="00607E2C">
      <w:pPr>
        <w:pStyle w:val="libNormal"/>
        <w:rPr>
          <w:rtl/>
        </w:rPr>
      </w:pPr>
      <w:r w:rsidRPr="00081EBC">
        <w:rPr>
          <w:rStyle w:val="libAlaemChar"/>
          <w:rtl/>
        </w:rPr>
        <w:t>(</w:t>
      </w:r>
      <w:r w:rsidRPr="00081EBC">
        <w:rPr>
          <w:rStyle w:val="libAieChar"/>
          <w:rtl/>
        </w:rPr>
        <w:t>وَأَحَلُّوا قَوْمَهُمْ</w:t>
      </w:r>
      <w:r w:rsidRPr="00081EBC">
        <w:rPr>
          <w:rStyle w:val="libAlaemChar"/>
          <w:rtl/>
        </w:rPr>
        <w:t>)</w:t>
      </w:r>
      <w:r>
        <w:rPr>
          <w:rtl/>
        </w:rPr>
        <w:t xml:space="preserve">: </w:t>
      </w:r>
      <w:r w:rsidRPr="007E393C">
        <w:rPr>
          <w:rtl/>
        </w:rPr>
        <w:t>الّذين تابعوهم في الكفر.</w:t>
      </w:r>
    </w:p>
    <w:p w:rsidR="00175444" w:rsidRPr="007E393C" w:rsidRDefault="00175444" w:rsidP="00607E2C">
      <w:pPr>
        <w:pStyle w:val="libNormal"/>
        <w:rPr>
          <w:rtl/>
        </w:rPr>
      </w:pPr>
      <w:r w:rsidRPr="00081EBC">
        <w:rPr>
          <w:rStyle w:val="libAlaemChar"/>
          <w:rtl/>
        </w:rPr>
        <w:t>(</w:t>
      </w:r>
      <w:r w:rsidRPr="00081EBC">
        <w:rPr>
          <w:rStyle w:val="libAieChar"/>
          <w:rtl/>
        </w:rPr>
        <w:t>دارَ الْبَوارِ</w:t>
      </w:r>
      <w:r w:rsidRPr="00081EBC">
        <w:rPr>
          <w:rStyle w:val="libAlaemChar"/>
          <w:rtl/>
        </w:rPr>
        <w:t>)</w:t>
      </w:r>
      <w:r w:rsidRPr="007E393C">
        <w:rPr>
          <w:rtl/>
        </w:rPr>
        <w:t xml:space="preserve"> </w:t>
      </w:r>
      <w:r>
        <w:rPr>
          <w:rtl/>
        </w:rPr>
        <w:t>(</w:t>
      </w:r>
      <w:r w:rsidRPr="007E393C">
        <w:rPr>
          <w:rtl/>
        </w:rPr>
        <w:t>28)</w:t>
      </w:r>
      <w:r>
        <w:rPr>
          <w:rtl/>
        </w:rPr>
        <w:t xml:space="preserve">: </w:t>
      </w:r>
      <w:r w:rsidRPr="007E393C">
        <w:rPr>
          <w:rtl/>
        </w:rPr>
        <w:t>دار الهلاك بحملهم على الكفر.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إلى الأرض</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العيون 2 / 14</w:t>
      </w:r>
      <w:r>
        <w:rPr>
          <w:rtl/>
        </w:rPr>
        <w:t xml:space="preserve">، </w:t>
      </w:r>
      <w:r w:rsidRPr="007E393C">
        <w:rPr>
          <w:rtl/>
        </w:rPr>
        <w:t>ح 33</w:t>
      </w:r>
      <w:r>
        <w:rPr>
          <w:rtl/>
        </w:rPr>
        <w:t>.</w:t>
      </w:r>
    </w:p>
    <w:p w:rsidR="00175444" w:rsidRDefault="00175444" w:rsidP="00E30200">
      <w:pPr>
        <w:pStyle w:val="libFootnote0"/>
        <w:rPr>
          <w:rtl/>
        </w:rPr>
      </w:pPr>
      <w:r>
        <w:rPr>
          <w:rtl/>
        </w:rPr>
        <w:t>(</w:t>
      </w:r>
      <w:r w:rsidRPr="007E393C">
        <w:rPr>
          <w:rtl/>
        </w:rPr>
        <w:t>4) الكندر</w:t>
      </w:r>
      <w:r>
        <w:rPr>
          <w:rtl/>
        </w:rPr>
        <w:t xml:space="preserve">: </w:t>
      </w:r>
      <w:r w:rsidRPr="007E393C">
        <w:rPr>
          <w:rtl/>
        </w:rPr>
        <w:t>اللّبان</w:t>
      </w:r>
      <w:r>
        <w:rPr>
          <w:rtl/>
        </w:rPr>
        <w:t xml:space="preserve">، </w:t>
      </w:r>
      <w:r w:rsidRPr="007E393C">
        <w:rPr>
          <w:rtl/>
        </w:rPr>
        <w:t>وهو نبات من الفصيلة البخوريّة يفرز صمغا</w:t>
      </w:r>
      <w:r>
        <w:rPr>
          <w:rtl/>
        </w:rPr>
        <w:t>.</w:t>
      </w:r>
    </w:p>
    <w:p w:rsidR="00175444" w:rsidRDefault="00175444" w:rsidP="00E30200">
      <w:pPr>
        <w:pStyle w:val="libFootnote0"/>
        <w:rPr>
          <w:rtl/>
        </w:rPr>
      </w:pPr>
      <w:r>
        <w:rPr>
          <w:rtl/>
        </w:rPr>
        <w:t>(</w:t>
      </w:r>
      <w:r w:rsidRPr="007E393C">
        <w:rPr>
          <w:rtl/>
        </w:rPr>
        <w:t>5) التوحيد / 241</w:t>
      </w:r>
      <w:r>
        <w:rPr>
          <w:rtl/>
        </w:rPr>
        <w:t xml:space="preserve">، </w:t>
      </w:r>
      <w:r w:rsidRPr="007E393C">
        <w:rPr>
          <w:rtl/>
        </w:rPr>
        <w:t>ح 1</w:t>
      </w:r>
      <w:r>
        <w:rPr>
          <w:rtl/>
        </w:rPr>
        <w:t xml:space="preserve">، </w:t>
      </w:r>
      <w:r w:rsidRPr="007E393C">
        <w:rPr>
          <w:rtl/>
        </w:rPr>
        <w:t>ونور الثقلين 2 / 542</w:t>
      </w:r>
      <w:r>
        <w:rPr>
          <w:rtl/>
        </w:rPr>
        <w:t xml:space="preserve">، </w:t>
      </w:r>
      <w:r w:rsidRPr="007E393C">
        <w:rPr>
          <w:rtl/>
        </w:rPr>
        <w:t>ح 78</w:t>
      </w:r>
      <w:r>
        <w:rPr>
          <w:rtl/>
        </w:rPr>
        <w:t>.</w:t>
      </w:r>
    </w:p>
    <w:p w:rsidR="00175444" w:rsidRDefault="00175444" w:rsidP="00E30200">
      <w:pPr>
        <w:pStyle w:val="libFootnote0"/>
        <w:rPr>
          <w:rtl/>
        </w:rPr>
      </w:pPr>
      <w:r>
        <w:rPr>
          <w:rtl/>
        </w:rPr>
        <w:t>(</w:t>
      </w:r>
      <w:r w:rsidRPr="007E393C">
        <w:rPr>
          <w:rtl/>
        </w:rPr>
        <w:t>6) ليس في نور الثقلين</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جَهَنَّمَ</w:t>
      </w:r>
      <w:r w:rsidRPr="00081EBC">
        <w:rPr>
          <w:rStyle w:val="libAlaemChar"/>
          <w:rtl/>
        </w:rPr>
        <w:t>)</w:t>
      </w:r>
      <w:r>
        <w:rPr>
          <w:rtl/>
        </w:rPr>
        <w:t xml:space="preserve">: </w:t>
      </w:r>
      <w:r w:rsidRPr="007E393C">
        <w:rPr>
          <w:rtl/>
        </w:rPr>
        <w:t>عطف بيان لها.</w:t>
      </w:r>
    </w:p>
    <w:p w:rsidR="00175444" w:rsidRPr="007E393C" w:rsidRDefault="00175444" w:rsidP="00607E2C">
      <w:pPr>
        <w:pStyle w:val="libNormal"/>
        <w:rPr>
          <w:rtl/>
        </w:rPr>
      </w:pPr>
      <w:r w:rsidRPr="00081EBC">
        <w:rPr>
          <w:rStyle w:val="libAlaemChar"/>
          <w:rtl/>
        </w:rPr>
        <w:t>(</w:t>
      </w:r>
      <w:r w:rsidRPr="00081EBC">
        <w:rPr>
          <w:rStyle w:val="libAieChar"/>
          <w:rtl/>
        </w:rPr>
        <w:t>يَصْلَوْنَها</w:t>
      </w:r>
      <w:r w:rsidRPr="00081EBC">
        <w:rPr>
          <w:rStyle w:val="libAlaemChar"/>
          <w:rtl/>
        </w:rPr>
        <w:t>)</w:t>
      </w:r>
      <w:r>
        <w:rPr>
          <w:rtl/>
        </w:rPr>
        <w:t xml:space="preserve">: </w:t>
      </w:r>
      <w:r w:rsidRPr="007E393C">
        <w:rPr>
          <w:rtl/>
        </w:rPr>
        <w:t>حال منها. أو من القوم</w:t>
      </w:r>
      <w:r>
        <w:rPr>
          <w:rtl/>
        </w:rPr>
        <w:t xml:space="preserve">، </w:t>
      </w:r>
      <w:r w:rsidRPr="007E393C">
        <w:rPr>
          <w:rtl/>
        </w:rPr>
        <w:t>أي</w:t>
      </w:r>
      <w:r>
        <w:rPr>
          <w:rtl/>
        </w:rPr>
        <w:t xml:space="preserve">: </w:t>
      </w:r>
      <w:r w:rsidRPr="007E393C">
        <w:rPr>
          <w:rtl/>
        </w:rPr>
        <w:t>داخلين فيها مقاسين لحرّها. أو مفسّر لفعل مقدّر ناصب لجهنّم.</w:t>
      </w:r>
    </w:p>
    <w:p w:rsidR="00175444" w:rsidRPr="007E393C" w:rsidRDefault="00175444" w:rsidP="00607E2C">
      <w:pPr>
        <w:pStyle w:val="libNormal"/>
        <w:rPr>
          <w:rtl/>
        </w:rPr>
      </w:pPr>
      <w:r w:rsidRPr="00081EBC">
        <w:rPr>
          <w:rStyle w:val="libAlaemChar"/>
          <w:rtl/>
        </w:rPr>
        <w:t>(</w:t>
      </w:r>
      <w:r w:rsidRPr="00081EBC">
        <w:rPr>
          <w:rStyle w:val="libAieChar"/>
          <w:rtl/>
        </w:rPr>
        <w:t>وَبِئْسَ الْقَرارُ</w:t>
      </w:r>
      <w:r w:rsidRPr="00081EBC">
        <w:rPr>
          <w:rStyle w:val="libAlaemChar"/>
          <w:rtl/>
        </w:rPr>
        <w:t>)</w:t>
      </w:r>
      <w:r w:rsidRPr="007E393C">
        <w:rPr>
          <w:rtl/>
        </w:rPr>
        <w:t xml:space="preserve"> </w:t>
      </w:r>
      <w:r>
        <w:rPr>
          <w:rtl/>
        </w:rPr>
        <w:t>(</w:t>
      </w:r>
      <w:r w:rsidRPr="007E393C">
        <w:rPr>
          <w:rtl/>
        </w:rPr>
        <w:t>29)</w:t>
      </w:r>
      <w:r>
        <w:rPr>
          <w:rtl/>
        </w:rPr>
        <w:t xml:space="preserve">، </w:t>
      </w:r>
      <w:r w:rsidRPr="007E393C">
        <w:rPr>
          <w:rtl/>
        </w:rPr>
        <w:t>أي</w:t>
      </w:r>
      <w:r>
        <w:rPr>
          <w:rtl/>
        </w:rPr>
        <w:t xml:space="preserve">: </w:t>
      </w:r>
      <w:r w:rsidRPr="007E393C">
        <w:rPr>
          <w:rtl/>
        </w:rPr>
        <w:t>وبئس المقرّ جهنّم.</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الحسين بن محمّد</w:t>
      </w:r>
      <w:r>
        <w:rPr>
          <w:rtl/>
        </w:rPr>
        <w:t xml:space="preserve">، </w:t>
      </w:r>
      <w:r w:rsidRPr="007E393C">
        <w:rPr>
          <w:rtl/>
        </w:rPr>
        <w:t>عن المعلّى بن محمّد</w:t>
      </w:r>
      <w:r>
        <w:rPr>
          <w:rtl/>
        </w:rPr>
        <w:t xml:space="preserve">، </w:t>
      </w:r>
      <w:r w:rsidRPr="007E393C">
        <w:rPr>
          <w:rtl/>
        </w:rPr>
        <w:t>عن بسطام بن مرّة</w:t>
      </w:r>
      <w:r>
        <w:rPr>
          <w:rtl/>
        </w:rPr>
        <w:t xml:space="preserve">، </w:t>
      </w:r>
      <w:r w:rsidRPr="007E393C">
        <w:rPr>
          <w:rtl/>
        </w:rPr>
        <w:t>عن إسحاق بن حسّان</w:t>
      </w:r>
      <w:r>
        <w:rPr>
          <w:rtl/>
        </w:rPr>
        <w:t xml:space="preserve">، </w:t>
      </w:r>
      <w:r w:rsidRPr="007E393C">
        <w:rPr>
          <w:rtl/>
        </w:rPr>
        <w:t>عن الهيثم بن واقد</w:t>
      </w:r>
      <w:r>
        <w:rPr>
          <w:rtl/>
        </w:rPr>
        <w:t xml:space="preserve">، </w:t>
      </w:r>
      <w:r w:rsidRPr="007E393C">
        <w:rPr>
          <w:rtl/>
        </w:rPr>
        <w:t>عن عليّ بن الحسين العبديّ</w:t>
      </w:r>
      <w:r>
        <w:rPr>
          <w:rtl/>
        </w:rPr>
        <w:t xml:space="preserve">، </w:t>
      </w:r>
      <w:r w:rsidRPr="007E393C">
        <w:rPr>
          <w:rtl/>
        </w:rPr>
        <w:t>عن سعد الإسكاف</w:t>
      </w:r>
      <w:r>
        <w:rPr>
          <w:rtl/>
        </w:rPr>
        <w:t xml:space="preserve">، </w:t>
      </w:r>
      <w:r w:rsidRPr="007E393C">
        <w:rPr>
          <w:rtl/>
        </w:rPr>
        <w:t>عن الأصبغ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ما بال أقوام غيّروا سنّة رسول الله</w:t>
      </w:r>
      <w:r>
        <w:rPr>
          <w:rtl/>
        </w:rPr>
        <w:t xml:space="preserve"> ـ </w:t>
      </w:r>
      <w:r w:rsidRPr="007E393C">
        <w:rPr>
          <w:rtl/>
        </w:rPr>
        <w:t>صلّى الله عليه وآله</w:t>
      </w:r>
      <w:r>
        <w:rPr>
          <w:rtl/>
        </w:rPr>
        <w:t xml:space="preserve"> ـ </w:t>
      </w:r>
      <w:r w:rsidRPr="007E393C">
        <w:rPr>
          <w:rtl/>
        </w:rPr>
        <w:t>وعدلوا عن وصيّه</w:t>
      </w:r>
      <w:r>
        <w:rPr>
          <w:rtl/>
        </w:rPr>
        <w:t xml:space="preserve">، </w:t>
      </w:r>
      <w:r w:rsidRPr="007E393C">
        <w:rPr>
          <w:rtl/>
        </w:rPr>
        <w:t>لا يتخوّفون أن ينزل بهم العذاب.</w:t>
      </w:r>
    </w:p>
    <w:p w:rsidR="00175444" w:rsidRPr="007E393C" w:rsidRDefault="00175444" w:rsidP="00607E2C">
      <w:pPr>
        <w:pStyle w:val="libNormal"/>
        <w:rPr>
          <w:rtl/>
        </w:rPr>
      </w:pPr>
      <w:r w:rsidRPr="007E393C">
        <w:rPr>
          <w:rtl/>
        </w:rPr>
        <w:t xml:space="preserve">ثمّ تلا هذه الآية </w:t>
      </w:r>
      <w:r>
        <w:rPr>
          <w:rtl/>
        </w:rPr>
        <w:t>[</w:t>
      </w:r>
      <w:r w:rsidRPr="00081EBC">
        <w:rPr>
          <w:rStyle w:val="libAlaemChar"/>
          <w:rtl/>
        </w:rPr>
        <w:t>(</w:t>
      </w:r>
      <w:r w:rsidRPr="00081EBC">
        <w:rPr>
          <w:rStyle w:val="libAieChar"/>
          <w:rtl/>
        </w:rPr>
        <w:t>أَلَمْ تَرَ إِلَى الَّذِينَ بَدَّلُوا نِعْمَتَ اللهِ كُفْراً وَأَحَلُّوا قَوْمَهُمْ دارَ الْبَوارِ جَهَنَّمَ</w:t>
      </w:r>
      <w:r w:rsidRPr="00081EBC">
        <w:rPr>
          <w:rStyle w:val="libAlaemChar"/>
          <w:rtl/>
        </w:rPr>
        <w:t>)</w:t>
      </w:r>
      <w:r>
        <w:rPr>
          <w:rtl/>
        </w:rPr>
        <w:t>]</w:t>
      </w:r>
      <w:r w:rsidRPr="007E393C">
        <w:rPr>
          <w:rtl/>
        </w:rPr>
        <w:t xml:space="preserve"> </w:t>
      </w:r>
      <w:r w:rsidRPr="00823599">
        <w:rPr>
          <w:rStyle w:val="libFootnotenumChar"/>
          <w:rtl/>
        </w:rPr>
        <w:t>(2)</w:t>
      </w:r>
      <w:r w:rsidRPr="007E393C">
        <w:rPr>
          <w:rtl/>
        </w:rPr>
        <w:t xml:space="preserve"> ثمّ قال</w:t>
      </w:r>
      <w:r>
        <w:rPr>
          <w:rtl/>
        </w:rPr>
        <w:t xml:space="preserve">: </w:t>
      </w:r>
      <w:r w:rsidRPr="007E393C">
        <w:rPr>
          <w:rtl/>
        </w:rPr>
        <w:t>نحن النّعمة التي أنعم الله بها على عباده</w:t>
      </w:r>
      <w:r>
        <w:rPr>
          <w:rtl/>
        </w:rPr>
        <w:t xml:space="preserve">، </w:t>
      </w:r>
      <w:r w:rsidRPr="007E393C">
        <w:rPr>
          <w:rtl/>
        </w:rPr>
        <w:t>وبنا يفوز من فاز يوم القيامة.</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(3)</w:t>
      </w:r>
      <w:r>
        <w:rPr>
          <w:rtl/>
        </w:rPr>
        <w:t xml:space="preserve">، </w:t>
      </w:r>
      <w:r w:rsidRPr="007E393C">
        <w:rPr>
          <w:rtl/>
        </w:rPr>
        <w:t xml:space="preserve">عن معلّى بن محمّد </w:t>
      </w:r>
      <w:r>
        <w:rPr>
          <w:rtl/>
        </w:rPr>
        <w:t>[</w:t>
      </w:r>
      <w:r w:rsidRPr="007E393C">
        <w:rPr>
          <w:rtl/>
        </w:rPr>
        <w:t>محمد</w:t>
      </w:r>
      <w:r>
        <w:rPr>
          <w:rtl/>
        </w:rPr>
        <w:t>]</w:t>
      </w:r>
      <w:r w:rsidRPr="007E393C">
        <w:rPr>
          <w:rtl/>
        </w:rPr>
        <w:t xml:space="preserve"> </w:t>
      </w:r>
      <w:r w:rsidRPr="00823599">
        <w:rPr>
          <w:rStyle w:val="libFootnotenumChar"/>
          <w:rtl/>
        </w:rPr>
        <w:t>(4)</w:t>
      </w:r>
      <w:r w:rsidRPr="007E393C">
        <w:rPr>
          <w:rtl/>
        </w:rPr>
        <w:t xml:space="preserve"> بن أورمة</w:t>
      </w:r>
      <w:r>
        <w:rPr>
          <w:rtl/>
        </w:rPr>
        <w:t xml:space="preserve">، </w:t>
      </w:r>
      <w:r w:rsidRPr="007E393C">
        <w:rPr>
          <w:rtl/>
        </w:rPr>
        <w:t>عن علي بن حسّان</w:t>
      </w:r>
      <w:r>
        <w:rPr>
          <w:rtl/>
        </w:rPr>
        <w:t xml:space="preserve">، </w:t>
      </w:r>
      <w:r w:rsidRPr="007E393C">
        <w:rPr>
          <w:rtl/>
        </w:rPr>
        <w:t>عن عبد الرّحمن بن كثير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أَلَمْ تَرَ إِلَى الَّذِينَ بَدَّلُوا نِعْمَتَ اللهِ</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عنى بها</w:t>
      </w:r>
      <w:r>
        <w:rPr>
          <w:rtl/>
        </w:rPr>
        <w:t xml:space="preserve">: </w:t>
      </w:r>
      <w:r w:rsidRPr="007E393C">
        <w:rPr>
          <w:rtl/>
        </w:rPr>
        <w:t>قريشا قاطبة</w:t>
      </w:r>
      <w:r>
        <w:rPr>
          <w:rtl/>
        </w:rPr>
        <w:t xml:space="preserve">، </w:t>
      </w:r>
      <w:r w:rsidRPr="007E393C">
        <w:rPr>
          <w:rtl/>
        </w:rPr>
        <w:t>الّذين عادوا رسول الله</w:t>
      </w:r>
      <w:r>
        <w:rPr>
          <w:rtl/>
        </w:rPr>
        <w:t xml:space="preserve"> ـ </w:t>
      </w:r>
      <w:r w:rsidRPr="007E393C">
        <w:rPr>
          <w:rtl/>
        </w:rPr>
        <w:t>صلّى الله عليه وآله</w:t>
      </w:r>
      <w:r>
        <w:rPr>
          <w:rtl/>
        </w:rPr>
        <w:t xml:space="preserve"> ـ </w:t>
      </w:r>
      <w:r w:rsidRPr="007E393C">
        <w:rPr>
          <w:rtl/>
        </w:rPr>
        <w:t>ونصبوا له الحرب</w:t>
      </w:r>
      <w:r>
        <w:rPr>
          <w:rtl/>
        </w:rPr>
        <w:t xml:space="preserve">، </w:t>
      </w:r>
      <w:r w:rsidRPr="007E393C">
        <w:rPr>
          <w:rtl/>
        </w:rPr>
        <w:t xml:space="preserve">وجحدوا وصيّه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(6)</w:t>
      </w:r>
      <w:r>
        <w:rPr>
          <w:rtl/>
        </w:rPr>
        <w:t xml:space="preserve">: </w:t>
      </w:r>
      <w:r w:rsidRPr="007E393C">
        <w:rPr>
          <w:rtl/>
        </w:rPr>
        <w:t>الحسين بن محمّد الأشعريّ</w:t>
      </w:r>
      <w:r>
        <w:rPr>
          <w:rtl/>
        </w:rPr>
        <w:t xml:space="preserve">، </w:t>
      </w:r>
      <w:r w:rsidRPr="007E393C">
        <w:rPr>
          <w:rtl/>
        </w:rPr>
        <w:t>عن معلّى بن محمّد</w:t>
      </w:r>
      <w:r>
        <w:rPr>
          <w:rtl/>
        </w:rPr>
        <w:t xml:space="preserve">، </w:t>
      </w:r>
      <w:r w:rsidRPr="007E393C">
        <w:rPr>
          <w:rtl/>
        </w:rPr>
        <w:t>عن الوشّاء</w:t>
      </w:r>
      <w:r>
        <w:rPr>
          <w:rtl/>
        </w:rPr>
        <w:t xml:space="preserve">، </w:t>
      </w:r>
      <w:r w:rsidRPr="007E393C">
        <w:rPr>
          <w:rtl/>
        </w:rPr>
        <w:t>عن أبان بن عثمان</w:t>
      </w:r>
      <w:r>
        <w:rPr>
          <w:rtl/>
        </w:rPr>
        <w:t xml:space="preserve">، </w:t>
      </w:r>
      <w:r w:rsidRPr="007E393C">
        <w:rPr>
          <w:rtl/>
        </w:rPr>
        <w:t>عن الحرث النّصريّ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الَّذِينَ بَدَّلُوا نِعْمَتَ اللهِ كُفْراً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ما يقولون </w:t>
      </w:r>
      <w:r w:rsidRPr="00823599">
        <w:rPr>
          <w:rStyle w:val="libFootnotenumChar"/>
          <w:rtl/>
        </w:rPr>
        <w:t>(7)</w:t>
      </w:r>
      <w:r w:rsidRPr="007E393C">
        <w:rPr>
          <w:rtl/>
        </w:rPr>
        <w:t xml:space="preserve"> في ذلك</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 xml:space="preserve">يقولون </w:t>
      </w:r>
      <w:r w:rsidRPr="00823599">
        <w:rPr>
          <w:rStyle w:val="libFootnotenumChar"/>
          <w:rtl/>
        </w:rPr>
        <w:t>(8)</w:t>
      </w:r>
      <w:r>
        <w:rPr>
          <w:rtl/>
        </w:rPr>
        <w:t xml:space="preserve">: </w:t>
      </w:r>
      <w:r w:rsidRPr="007E393C">
        <w:rPr>
          <w:rtl/>
        </w:rPr>
        <w:t>هم الأفجران من قريش</w:t>
      </w:r>
      <w:r>
        <w:rPr>
          <w:rtl/>
        </w:rPr>
        <w:t xml:space="preserve">، </w:t>
      </w:r>
      <w:r w:rsidRPr="007E393C">
        <w:rPr>
          <w:rtl/>
        </w:rPr>
        <w:t>بنو أميّة</w:t>
      </w:r>
      <w:r>
        <w:rPr>
          <w:rtl/>
        </w:rPr>
        <w:t xml:space="preserve">، </w:t>
      </w:r>
      <w:r w:rsidRPr="007E393C">
        <w:rPr>
          <w:rtl/>
        </w:rPr>
        <w:t>وبنو المغيرة.</w:t>
      </w:r>
    </w:p>
    <w:p w:rsidR="00175444" w:rsidRPr="007E393C" w:rsidRDefault="00175444" w:rsidP="00607E2C">
      <w:pPr>
        <w:pStyle w:val="libNormal"/>
        <w:rPr>
          <w:rtl/>
        </w:rPr>
      </w:pPr>
      <w:r w:rsidRPr="007E393C">
        <w:rPr>
          <w:rtl/>
        </w:rPr>
        <w:t>قال</w:t>
      </w:r>
      <w:r>
        <w:rPr>
          <w:rtl/>
        </w:rPr>
        <w:t xml:space="preserve">: </w:t>
      </w:r>
      <w:r w:rsidRPr="007E393C">
        <w:rPr>
          <w:rtl/>
        </w:rPr>
        <w:t>ثمّ قال</w:t>
      </w:r>
      <w:r>
        <w:rPr>
          <w:rtl/>
        </w:rPr>
        <w:t xml:space="preserve">: </w:t>
      </w:r>
      <w:r w:rsidRPr="007E393C">
        <w:rPr>
          <w:rtl/>
        </w:rPr>
        <w:t>هي</w:t>
      </w:r>
      <w:r>
        <w:rPr>
          <w:rtl/>
        </w:rPr>
        <w:t xml:space="preserve">، </w:t>
      </w:r>
      <w:r w:rsidRPr="007E393C">
        <w:rPr>
          <w:rtl/>
        </w:rPr>
        <w:t>والله</w:t>
      </w:r>
      <w:r>
        <w:rPr>
          <w:rtl/>
        </w:rPr>
        <w:t xml:space="preserve">، </w:t>
      </w:r>
      <w:r w:rsidRPr="007E393C">
        <w:rPr>
          <w:rtl/>
        </w:rPr>
        <w:t>قريش قاطبة</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خاطب نبيّه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217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الكافي 1 / 217</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وجحدوا وصيّة وصيّه</w:t>
      </w:r>
      <w:r>
        <w:rPr>
          <w:rtl/>
        </w:rPr>
        <w:t>.</w:t>
      </w:r>
    </w:p>
    <w:p w:rsidR="00175444" w:rsidRDefault="00175444" w:rsidP="00E30200">
      <w:pPr>
        <w:pStyle w:val="libFootnote0"/>
        <w:rPr>
          <w:rtl/>
        </w:rPr>
      </w:pPr>
      <w:r>
        <w:rPr>
          <w:rtl/>
        </w:rPr>
        <w:t>(</w:t>
      </w:r>
      <w:r w:rsidRPr="007E393C">
        <w:rPr>
          <w:rtl/>
        </w:rPr>
        <w:t>6) الكافي 8 / 103</w:t>
      </w:r>
      <w:r>
        <w:rPr>
          <w:rtl/>
        </w:rPr>
        <w:t xml:space="preserve">، </w:t>
      </w:r>
      <w:r w:rsidRPr="007E393C">
        <w:rPr>
          <w:rtl/>
        </w:rPr>
        <w:t>ح 77</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تقولون</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نقول</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صلّى الله عليه وآله</w:t>
      </w:r>
      <w:r>
        <w:rPr>
          <w:rtl/>
        </w:rPr>
        <w:t xml:space="preserve"> ـ </w:t>
      </w:r>
      <w:r w:rsidRPr="007E393C">
        <w:rPr>
          <w:rtl/>
        </w:rPr>
        <w:t>فقال</w:t>
      </w:r>
      <w:r>
        <w:rPr>
          <w:rtl/>
        </w:rPr>
        <w:t xml:space="preserve">: </w:t>
      </w:r>
      <w:r w:rsidRPr="007E393C">
        <w:rPr>
          <w:rtl/>
        </w:rPr>
        <w:t>إنّي فضّلت قريشا على العرب</w:t>
      </w:r>
      <w:r>
        <w:rPr>
          <w:rtl/>
        </w:rPr>
        <w:t xml:space="preserve">، </w:t>
      </w:r>
      <w:r w:rsidRPr="007E393C">
        <w:rPr>
          <w:rtl/>
        </w:rPr>
        <w:t>وأتممت عليهم نعمتي</w:t>
      </w:r>
      <w:r>
        <w:rPr>
          <w:rtl/>
        </w:rPr>
        <w:t xml:space="preserve">، </w:t>
      </w:r>
      <w:r w:rsidRPr="007E393C">
        <w:rPr>
          <w:rtl/>
        </w:rPr>
        <w:t xml:space="preserve">وبعثت إليهم رسولا </w:t>
      </w:r>
      <w:r w:rsidRPr="00823599">
        <w:rPr>
          <w:rStyle w:val="libFootnotenumChar"/>
          <w:rtl/>
        </w:rPr>
        <w:t>(1)</w:t>
      </w:r>
      <w:r w:rsidRPr="007E393C">
        <w:rPr>
          <w:rtl/>
        </w:rPr>
        <w:t xml:space="preserve"> «فبدلوا نعمتي كفرا وأحلّوا قومهم دار البوار»</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حدّثني أبي</w:t>
      </w:r>
      <w:r>
        <w:rPr>
          <w:rtl/>
        </w:rPr>
        <w:t xml:space="preserve">، </w:t>
      </w:r>
      <w:r w:rsidRPr="007E393C">
        <w:rPr>
          <w:rtl/>
        </w:rPr>
        <w:t>عن محمّد بن أبي عمير</w:t>
      </w:r>
      <w:r>
        <w:rPr>
          <w:rtl/>
        </w:rPr>
        <w:t xml:space="preserve">، </w:t>
      </w:r>
      <w:r w:rsidRPr="007E393C">
        <w:rPr>
          <w:rtl/>
        </w:rPr>
        <w:t>عن عثمان بن عيسى</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هذه الآية.</w:t>
      </w:r>
    </w:p>
    <w:p w:rsidR="00175444" w:rsidRPr="007E393C" w:rsidRDefault="00175444" w:rsidP="00607E2C">
      <w:pPr>
        <w:pStyle w:val="libNormal"/>
        <w:rPr>
          <w:rtl/>
        </w:rPr>
      </w:pPr>
      <w:r w:rsidRPr="007E393C">
        <w:rPr>
          <w:rtl/>
        </w:rPr>
        <w:t>قال</w:t>
      </w:r>
      <w:r>
        <w:rPr>
          <w:rtl/>
        </w:rPr>
        <w:t xml:space="preserve">: </w:t>
      </w:r>
      <w:r w:rsidRPr="007E393C">
        <w:rPr>
          <w:rtl/>
        </w:rPr>
        <w:t xml:space="preserve">نزلت في الأفجرين من قريش </w:t>
      </w:r>
      <w:r w:rsidRPr="00823599">
        <w:rPr>
          <w:rStyle w:val="libFootnotenumChar"/>
          <w:rtl/>
        </w:rPr>
        <w:t>(3)</w:t>
      </w:r>
      <w:r>
        <w:rPr>
          <w:rtl/>
        </w:rPr>
        <w:t xml:space="preserve">، </w:t>
      </w:r>
      <w:r w:rsidRPr="007E393C">
        <w:rPr>
          <w:rtl/>
        </w:rPr>
        <w:t>بني أميّة</w:t>
      </w:r>
      <w:r>
        <w:rPr>
          <w:rtl/>
        </w:rPr>
        <w:t xml:space="preserve">، </w:t>
      </w:r>
      <w:r w:rsidRPr="007E393C">
        <w:rPr>
          <w:rtl/>
        </w:rPr>
        <w:t>وبني المغيرة. فأمّا بنو المغيرة فقطع الله دابرهم يوم بدر</w:t>
      </w:r>
      <w:r>
        <w:rPr>
          <w:rtl/>
        </w:rPr>
        <w:t xml:space="preserve">، </w:t>
      </w:r>
      <w:r w:rsidRPr="007E393C">
        <w:rPr>
          <w:rtl/>
        </w:rPr>
        <w:t>وأمّا بنو أميّة فمتّعوا إلى حين.</w:t>
      </w:r>
    </w:p>
    <w:p w:rsidR="00175444" w:rsidRPr="007E393C" w:rsidRDefault="00175444" w:rsidP="00607E2C">
      <w:pPr>
        <w:pStyle w:val="libNormal"/>
        <w:rPr>
          <w:rtl/>
        </w:rPr>
      </w:pPr>
      <w:r w:rsidRPr="007E393C">
        <w:rPr>
          <w:rtl/>
        </w:rPr>
        <w:t>ثمّ قال</w:t>
      </w:r>
      <w:r>
        <w:rPr>
          <w:rtl/>
        </w:rPr>
        <w:t xml:space="preserve">: </w:t>
      </w:r>
      <w:r w:rsidRPr="007E393C">
        <w:rPr>
          <w:rtl/>
        </w:rPr>
        <w:t>ونحن</w:t>
      </w:r>
      <w:r>
        <w:rPr>
          <w:rtl/>
        </w:rPr>
        <w:t xml:space="preserve">، </w:t>
      </w:r>
      <w:r w:rsidRPr="007E393C">
        <w:rPr>
          <w:rtl/>
        </w:rPr>
        <w:t>والله</w:t>
      </w:r>
      <w:r>
        <w:rPr>
          <w:rtl/>
        </w:rPr>
        <w:t xml:space="preserve">، </w:t>
      </w:r>
      <w:r w:rsidRPr="007E393C">
        <w:rPr>
          <w:rtl/>
        </w:rPr>
        <w:t>نعمة الله الّتي أنعم بها على عباده</w:t>
      </w:r>
      <w:r>
        <w:rPr>
          <w:rtl/>
        </w:rPr>
        <w:t xml:space="preserve">، </w:t>
      </w:r>
      <w:r w:rsidRPr="007E393C">
        <w:rPr>
          <w:rtl/>
        </w:rPr>
        <w:t>وبنا يفوز من فاز.</w:t>
      </w:r>
    </w:p>
    <w:p w:rsidR="00175444" w:rsidRPr="007E393C" w:rsidRDefault="00175444" w:rsidP="00607E2C">
      <w:pPr>
        <w:pStyle w:val="libNormal"/>
        <w:rPr>
          <w:rtl/>
        </w:rPr>
      </w:pPr>
      <w:r w:rsidRPr="007E393C">
        <w:rPr>
          <w:rtl/>
        </w:rPr>
        <w:t xml:space="preserve">حدّثني أبي </w:t>
      </w:r>
      <w:r w:rsidRPr="00823599">
        <w:rPr>
          <w:rStyle w:val="libFootnotenumChar"/>
          <w:rtl/>
        </w:rPr>
        <w:t>(4)</w:t>
      </w:r>
      <w:r>
        <w:rPr>
          <w:rtl/>
        </w:rPr>
        <w:t xml:space="preserve">، </w:t>
      </w:r>
      <w:r w:rsidRPr="007E393C">
        <w:rPr>
          <w:rtl/>
        </w:rPr>
        <w:t>عن إسحاق بن الهيثم</w:t>
      </w:r>
      <w:r>
        <w:rPr>
          <w:rtl/>
        </w:rPr>
        <w:t xml:space="preserve">، </w:t>
      </w:r>
      <w:r w:rsidRPr="007E393C">
        <w:rPr>
          <w:rtl/>
        </w:rPr>
        <w:t>عن سعد بن ظريف</w:t>
      </w:r>
      <w:r>
        <w:rPr>
          <w:rtl/>
        </w:rPr>
        <w:t xml:space="preserve">، </w:t>
      </w:r>
      <w:r w:rsidRPr="007E393C">
        <w:rPr>
          <w:rtl/>
        </w:rPr>
        <w:t>عن الأصبغ بن نباتة</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إنّ الشّجر لم يزل حصيدا كلّه حتّى دعي للرّحمن ولد</w:t>
      </w:r>
      <w:r>
        <w:rPr>
          <w:rtl/>
        </w:rPr>
        <w:t>، [</w:t>
      </w:r>
      <w:r w:rsidRPr="007E393C">
        <w:rPr>
          <w:rtl/>
        </w:rPr>
        <w:t xml:space="preserve">عزّ الرحمن و] </w:t>
      </w:r>
      <w:r w:rsidRPr="00823599">
        <w:rPr>
          <w:rStyle w:val="libFootnotenumChar"/>
          <w:rtl/>
        </w:rPr>
        <w:t>(5)</w:t>
      </w:r>
      <w:r w:rsidRPr="007E393C">
        <w:rPr>
          <w:rtl/>
        </w:rPr>
        <w:t xml:space="preserve"> جلّ أن يكون له ولد فكادت السّموات يتفطّرن منه وتنشقّ الأرض وتخرّ الجبال هدّا</w:t>
      </w:r>
      <w:r>
        <w:rPr>
          <w:rtl/>
        </w:rPr>
        <w:t xml:space="preserve">، </w:t>
      </w:r>
      <w:r w:rsidRPr="007E393C">
        <w:rPr>
          <w:rtl/>
        </w:rPr>
        <w:t>فعند ذلك اقشعرّ الشّجر وصار له شوك حذار أن ينزل به العذاب</w:t>
      </w:r>
      <w:r>
        <w:rPr>
          <w:rtl/>
        </w:rPr>
        <w:t xml:space="preserve">، </w:t>
      </w:r>
      <w:r w:rsidRPr="007E393C">
        <w:rPr>
          <w:rtl/>
        </w:rPr>
        <w:t xml:space="preserve">فما بال أقوام </w:t>
      </w:r>
      <w:r w:rsidRPr="00823599">
        <w:rPr>
          <w:rStyle w:val="libFootnotenumChar"/>
          <w:rtl/>
        </w:rPr>
        <w:t>(6)</w:t>
      </w:r>
      <w:r w:rsidRPr="007E393C">
        <w:rPr>
          <w:rtl/>
        </w:rPr>
        <w:t xml:space="preserve"> غيّروا سنّة رسول الله</w:t>
      </w:r>
      <w:r>
        <w:rPr>
          <w:rtl/>
        </w:rPr>
        <w:t xml:space="preserve"> ـ </w:t>
      </w:r>
      <w:r w:rsidRPr="007E393C">
        <w:rPr>
          <w:rtl/>
        </w:rPr>
        <w:t>صلّى الله عليه وآله</w:t>
      </w:r>
      <w:r>
        <w:rPr>
          <w:rtl/>
        </w:rPr>
        <w:t xml:space="preserve"> ـ.</w:t>
      </w:r>
      <w:r w:rsidRPr="007E393C">
        <w:rPr>
          <w:rtl/>
        </w:rPr>
        <w:t xml:space="preserve"> وذكر إلى آخر ما نقلت عن أصول الكافي سواء.</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الأصبغ بن نباتة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في هذه الآية</w:t>
      </w:r>
      <w:r>
        <w:rPr>
          <w:rtl/>
        </w:rPr>
        <w:t xml:space="preserve">: </w:t>
      </w:r>
      <w:r w:rsidRPr="007E393C">
        <w:rPr>
          <w:rtl/>
        </w:rPr>
        <w:t xml:space="preserve">نحن نعمة الله الّتي أنعم الله </w:t>
      </w:r>
      <w:r w:rsidRPr="00823599">
        <w:rPr>
          <w:rStyle w:val="libFootnotenumChar"/>
          <w:rtl/>
        </w:rPr>
        <w:t>(8)</w:t>
      </w:r>
      <w:r w:rsidRPr="007E393C">
        <w:rPr>
          <w:rtl/>
        </w:rPr>
        <w:t xml:space="preserve"> بها على العباد.</w:t>
      </w:r>
    </w:p>
    <w:p w:rsidR="00175444" w:rsidRPr="007E393C" w:rsidRDefault="00175444" w:rsidP="00607E2C">
      <w:pPr>
        <w:pStyle w:val="libNormal"/>
        <w:rPr>
          <w:rtl/>
        </w:rPr>
      </w:pPr>
      <w:r>
        <w:rPr>
          <w:rtl/>
        </w:rPr>
        <w:t>و</w:t>
      </w:r>
      <w:r w:rsidRPr="007E393C">
        <w:rPr>
          <w:rtl/>
        </w:rPr>
        <w:t xml:space="preserve">في رواية زيد الشّحّام </w:t>
      </w:r>
      <w:r w:rsidRPr="00823599">
        <w:rPr>
          <w:rStyle w:val="libFootnotenumChar"/>
          <w:rtl/>
        </w:rPr>
        <w:t>(9)</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بلغني أنّ أمير المؤمنين</w:t>
      </w:r>
      <w:r>
        <w:rPr>
          <w:rtl/>
        </w:rPr>
        <w:t xml:space="preserve"> ـ </w:t>
      </w:r>
      <w:r w:rsidRPr="007E393C">
        <w:rPr>
          <w:rtl/>
        </w:rPr>
        <w:t>عليه السّلام</w:t>
      </w:r>
      <w:r>
        <w:rPr>
          <w:rtl/>
        </w:rPr>
        <w:t xml:space="preserve"> ـ </w:t>
      </w:r>
      <w:r w:rsidRPr="007E393C">
        <w:rPr>
          <w:rtl/>
        </w:rPr>
        <w:t>سئل عنها</w:t>
      </w:r>
      <w:r>
        <w:rPr>
          <w:rtl/>
        </w:rPr>
        <w:t xml:space="preserve">، </w:t>
      </w:r>
      <w:r w:rsidRPr="007E393C">
        <w:rPr>
          <w:rtl/>
        </w:rPr>
        <w:t>فقال</w:t>
      </w:r>
      <w:r>
        <w:rPr>
          <w:rtl/>
        </w:rPr>
        <w:t xml:space="preserve">: </w:t>
      </w:r>
      <w:r w:rsidRPr="007E393C">
        <w:rPr>
          <w:rtl/>
        </w:rPr>
        <w:t>عني بذلك</w:t>
      </w:r>
      <w:r>
        <w:rPr>
          <w:rtl/>
        </w:rPr>
        <w:t xml:space="preserve">: </w:t>
      </w:r>
      <w:r w:rsidRPr="007E393C">
        <w:rPr>
          <w:rtl/>
        </w:rPr>
        <w:t>الأفجران من قريش</w:t>
      </w:r>
      <w:r>
        <w:rPr>
          <w:rtl/>
        </w:rPr>
        <w:t xml:space="preserve">، </w:t>
      </w:r>
      <w:r w:rsidRPr="007E393C">
        <w:rPr>
          <w:rtl/>
        </w:rPr>
        <w:t>أميّة ومخزوم. أمّا مخزوم فقتلها الله يوم بدر</w:t>
      </w:r>
      <w:r>
        <w:rPr>
          <w:rtl/>
        </w:rPr>
        <w:t xml:space="preserve">، </w:t>
      </w:r>
      <w:r w:rsidRPr="007E393C">
        <w:rPr>
          <w:rtl/>
        </w:rPr>
        <w:t>وأمّا أميّة فمتّعوا إلى حين.</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عنى الله</w:t>
      </w:r>
      <w:r>
        <w:rPr>
          <w:rtl/>
        </w:rPr>
        <w:t xml:space="preserve">، </w:t>
      </w:r>
      <w:r w:rsidRPr="007E393C">
        <w:rPr>
          <w:rtl/>
        </w:rPr>
        <w:t>والله</w:t>
      </w:r>
      <w:r>
        <w:rPr>
          <w:rtl/>
        </w:rPr>
        <w:t xml:space="preserve">، </w:t>
      </w:r>
      <w:r w:rsidRPr="007E393C">
        <w:rPr>
          <w:rtl/>
        </w:rPr>
        <w:t>بها</w:t>
      </w:r>
      <w:r>
        <w:rPr>
          <w:rtl/>
        </w:rPr>
        <w:t xml:space="preserve">: </w:t>
      </w:r>
      <w:r w:rsidRPr="007E393C">
        <w:rPr>
          <w:rtl/>
        </w:rPr>
        <w:t>قريشا قاطبة</w:t>
      </w:r>
      <w:r>
        <w:rPr>
          <w:rtl/>
        </w:rPr>
        <w:t xml:space="preserve">، </w:t>
      </w:r>
      <w:r w:rsidRPr="007E393C">
        <w:rPr>
          <w:rtl/>
        </w:rPr>
        <w:t>الّذين عادوا الله ونصبوا له الحرب.</w:t>
      </w:r>
    </w:p>
    <w:p w:rsidR="00175444" w:rsidRPr="007E393C" w:rsidRDefault="00175444" w:rsidP="00607E2C">
      <w:pPr>
        <w:pStyle w:val="libNormal"/>
        <w:rPr>
          <w:rtl/>
        </w:rPr>
      </w:pPr>
      <w:r w:rsidRPr="007E393C">
        <w:rPr>
          <w:rtl/>
        </w:rPr>
        <w:t xml:space="preserve">عن ذريح </w:t>
      </w:r>
      <w:r w:rsidRPr="00823599">
        <w:rPr>
          <w:rStyle w:val="libFootnotenumChar"/>
          <w:rtl/>
        </w:rPr>
        <w:t>(10)</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جاء ابن الكوّاء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رسولي</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371</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زيادة «ومن»</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85</w:t>
      </w:r>
      <w:r>
        <w:rPr>
          <w:rtl/>
        </w:rPr>
        <w:t xml:space="preserve"> ـ </w:t>
      </w:r>
      <w:r w:rsidRPr="007E393C">
        <w:rPr>
          <w:rtl/>
        </w:rPr>
        <w:t>86</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قوم</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229</w:t>
      </w:r>
      <w:r>
        <w:rPr>
          <w:rtl/>
        </w:rPr>
        <w:t xml:space="preserve">، </w:t>
      </w:r>
      <w:r w:rsidRPr="007E393C">
        <w:rPr>
          <w:rtl/>
        </w:rPr>
        <w:t>ح 24</w:t>
      </w:r>
      <w:r>
        <w:rPr>
          <w:rtl/>
        </w:rPr>
        <w:t>.</w:t>
      </w:r>
    </w:p>
    <w:p w:rsidR="00175444" w:rsidRDefault="00175444" w:rsidP="00E30200">
      <w:pPr>
        <w:pStyle w:val="libFootnote0"/>
        <w:rPr>
          <w:rtl/>
        </w:rPr>
      </w:pPr>
      <w:r>
        <w:rPr>
          <w:rtl/>
        </w:rPr>
        <w:t>(</w:t>
      </w:r>
      <w:r w:rsidRPr="007E393C">
        <w:rPr>
          <w:rtl/>
        </w:rPr>
        <w:t xml:space="preserve">8) يوجد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9) نفس المصدر والموضع</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10) تفسير</w:t>
      </w:r>
      <w:r>
        <w:rPr>
          <w:rtl/>
        </w:rPr>
        <w:t xml:space="preserve"> العيّاشي </w:t>
      </w:r>
      <w:r w:rsidRPr="007E393C">
        <w:rPr>
          <w:rtl/>
        </w:rPr>
        <w:t>2 / 229</w:t>
      </w:r>
      <w:r>
        <w:rPr>
          <w:rtl/>
        </w:rPr>
        <w:t xml:space="preserve">، </w:t>
      </w:r>
      <w:r w:rsidRPr="007E393C">
        <w:rPr>
          <w:rtl/>
        </w:rPr>
        <w:t>ح 25</w:t>
      </w:r>
      <w:r>
        <w:rPr>
          <w:rtl/>
        </w:rPr>
        <w:t>.</w:t>
      </w:r>
    </w:p>
    <w:p w:rsidR="00175444" w:rsidRPr="007E393C" w:rsidRDefault="00175444" w:rsidP="00607E2C">
      <w:pPr>
        <w:pStyle w:val="libNormal0"/>
        <w:rPr>
          <w:rtl/>
        </w:rPr>
      </w:pPr>
      <w:r>
        <w:rPr>
          <w:rtl/>
        </w:rPr>
        <w:br w:type="page"/>
      </w:r>
      <w:r w:rsidRPr="007E393C">
        <w:rPr>
          <w:rtl/>
        </w:rPr>
        <w:lastRenderedPageBreak/>
        <w:t>إلى أمير المؤمنين</w:t>
      </w:r>
      <w:r>
        <w:rPr>
          <w:rtl/>
        </w:rPr>
        <w:t xml:space="preserve"> ـ </w:t>
      </w:r>
      <w:r w:rsidRPr="007E393C">
        <w:rPr>
          <w:rtl/>
        </w:rPr>
        <w:t>عليه السّلام</w:t>
      </w:r>
      <w:r>
        <w:rPr>
          <w:rtl/>
        </w:rPr>
        <w:t xml:space="preserve"> ـ </w:t>
      </w:r>
      <w:r w:rsidRPr="007E393C">
        <w:rPr>
          <w:rtl/>
        </w:rPr>
        <w:t>فسأله عن قول الله</w:t>
      </w:r>
      <w:r>
        <w:rPr>
          <w:rtl/>
        </w:rPr>
        <w:t xml:space="preserve">: </w:t>
      </w:r>
      <w:r w:rsidRPr="00081EBC">
        <w:rPr>
          <w:rStyle w:val="libAlaemChar"/>
          <w:rtl/>
        </w:rPr>
        <w:t>(</w:t>
      </w:r>
      <w:r w:rsidRPr="00081EBC">
        <w:rPr>
          <w:rStyle w:val="libAieChar"/>
          <w:rtl/>
        </w:rPr>
        <w:t>أَلَمْ تَرَ إِلَى الَّذِينَ بَدَّلُوا نِعْمَتَ اللهِ كُفْراً وَأَحَلُّوا قَوْمَهُمْ دارَ الْبَوارِ، جَهَنَّمَ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تلك </w:t>
      </w:r>
      <w:r w:rsidRPr="00823599">
        <w:rPr>
          <w:rStyle w:val="libFootnotenumChar"/>
          <w:rtl/>
        </w:rPr>
        <w:t>(1)</w:t>
      </w:r>
      <w:r w:rsidRPr="007E393C">
        <w:rPr>
          <w:rtl/>
        </w:rPr>
        <w:t xml:space="preserve"> قريش بدّلوا نعمة الله كفرا</w:t>
      </w:r>
      <w:r>
        <w:rPr>
          <w:rtl/>
        </w:rPr>
        <w:t xml:space="preserve">، </w:t>
      </w:r>
      <w:r w:rsidRPr="007E393C">
        <w:rPr>
          <w:rtl/>
        </w:rPr>
        <w:t>وكذّبوا نبيّهم يوم بدر.</w:t>
      </w:r>
    </w:p>
    <w:p w:rsidR="00175444" w:rsidRPr="007E393C" w:rsidRDefault="00175444" w:rsidP="00607E2C">
      <w:pPr>
        <w:pStyle w:val="libNormal"/>
        <w:rPr>
          <w:rtl/>
        </w:rPr>
      </w:pPr>
      <w:r w:rsidRPr="007E393C">
        <w:rPr>
          <w:rtl/>
        </w:rPr>
        <w:t xml:space="preserve">عن محمّد بن سابق بن طلحة الأنصاري </w:t>
      </w:r>
      <w:r w:rsidRPr="00823599">
        <w:rPr>
          <w:rStyle w:val="libFootnotenumChar"/>
          <w:rtl/>
        </w:rPr>
        <w:t>(2)</w:t>
      </w:r>
      <w:r w:rsidRPr="007E393C">
        <w:rPr>
          <w:rtl/>
        </w:rPr>
        <w:t xml:space="preserve"> قال </w:t>
      </w:r>
      <w:r w:rsidRPr="00823599">
        <w:rPr>
          <w:rStyle w:val="libFootnotenumChar"/>
          <w:rtl/>
        </w:rPr>
        <w:t>(3)</w:t>
      </w:r>
      <w:r>
        <w:rPr>
          <w:rtl/>
        </w:rPr>
        <w:t xml:space="preserve">: </w:t>
      </w:r>
      <w:r w:rsidRPr="007E393C">
        <w:rPr>
          <w:rtl/>
        </w:rPr>
        <w:t>ممّا قال هارون لأبي الحسن</w:t>
      </w:r>
      <w:r>
        <w:rPr>
          <w:rtl/>
        </w:rPr>
        <w:t xml:space="preserve">، </w:t>
      </w:r>
      <w:r w:rsidRPr="007E393C">
        <w:rPr>
          <w:rtl/>
        </w:rPr>
        <w:t>موسى</w:t>
      </w:r>
      <w:r>
        <w:rPr>
          <w:rtl/>
        </w:rPr>
        <w:t xml:space="preserve"> ـ </w:t>
      </w:r>
      <w:r w:rsidRPr="007E393C">
        <w:rPr>
          <w:rtl/>
        </w:rPr>
        <w:t>عليه السّلام</w:t>
      </w:r>
      <w:r>
        <w:rPr>
          <w:rtl/>
        </w:rPr>
        <w:t xml:space="preserve"> ـ </w:t>
      </w:r>
      <w:r w:rsidRPr="007E393C">
        <w:rPr>
          <w:rtl/>
        </w:rPr>
        <w:t>حين ادخل عليه</w:t>
      </w:r>
      <w:r>
        <w:rPr>
          <w:rtl/>
        </w:rPr>
        <w:t xml:space="preserve">: </w:t>
      </w:r>
      <w:r w:rsidRPr="007E393C">
        <w:rPr>
          <w:rtl/>
        </w:rPr>
        <w:t>ما هذه الدّار</w:t>
      </w:r>
      <w:r>
        <w:rPr>
          <w:rtl/>
        </w:rPr>
        <w:t xml:space="preserve">، </w:t>
      </w:r>
      <w:r w:rsidRPr="007E393C">
        <w:rPr>
          <w:rtl/>
        </w:rPr>
        <w:t>ودار من هي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لشيعتنا فترة</w:t>
      </w:r>
      <w:r>
        <w:rPr>
          <w:rtl/>
        </w:rPr>
        <w:t xml:space="preserve">، </w:t>
      </w:r>
      <w:r w:rsidRPr="007E393C">
        <w:rPr>
          <w:rtl/>
        </w:rPr>
        <w:t>ولغيرهم فتنة.</w:t>
      </w:r>
    </w:p>
    <w:p w:rsidR="00175444" w:rsidRPr="007E393C" w:rsidRDefault="00175444" w:rsidP="00607E2C">
      <w:pPr>
        <w:pStyle w:val="libNormal"/>
        <w:rPr>
          <w:rtl/>
        </w:rPr>
      </w:pPr>
      <w:r w:rsidRPr="007E393C">
        <w:rPr>
          <w:rtl/>
        </w:rPr>
        <w:t>قال</w:t>
      </w:r>
      <w:r>
        <w:rPr>
          <w:rtl/>
        </w:rPr>
        <w:t xml:space="preserve">: </w:t>
      </w:r>
      <w:r w:rsidRPr="007E393C">
        <w:rPr>
          <w:rtl/>
        </w:rPr>
        <w:t xml:space="preserve">فما بال صاحب </w:t>
      </w:r>
      <w:r w:rsidRPr="00823599">
        <w:rPr>
          <w:rStyle w:val="libFootnotenumChar"/>
          <w:rtl/>
        </w:rPr>
        <w:t>(4)</w:t>
      </w:r>
      <w:r w:rsidRPr="007E393C">
        <w:rPr>
          <w:rtl/>
        </w:rPr>
        <w:t xml:space="preserve"> الدّار لا يأخذها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أخذت منه عامرة</w:t>
      </w:r>
      <w:r>
        <w:rPr>
          <w:rtl/>
        </w:rPr>
        <w:t xml:space="preserve">، </w:t>
      </w:r>
      <w:r w:rsidRPr="007E393C">
        <w:rPr>
          <w:rtl/>
        </w:rPr>
        <w:t>ولا يأخذها إلّا معمورة.</w:t>
      </w:r>
    </w:p>
    <w:p w:rsidR="00175444" w:rsidRPr="007E393C" w:rsidRDefault="00175444" w:rsidP="00607E2C">
      <w:pPr>
        <w:pStyle w:val="libNormal"/>
        <w:rPr>
          <w:rtl/>
        </w:rPr>
      </w:pPr>
      <w:r w:rsidRPr="007E393C">
        <w:rPr>
          <w:rtl/>
        </w:rPr>
        <w:t>فقال</w:t>
      </w:r>
      <w:r>
        <w:rPr>
          <w:rtl/>
        </w:rPr>
        <w:t xml:space="preserve">: </w:t>
      </w:r>
      <w:r w:rsidRPr="007E393C">
        <w:rPr>
          <w:rtl/>
        </w:rPr>
        <w:t>أين شيعتك</w:t>
      </w:r>
      <w:r>
        <w:rPr>
          <w:rtl/>
        </w:rPr>
        <w:t>؟</w:t>
      </w:r>
    </w:p>
    <w:p w:rsidR="00175444" w:rsidRPr="007E393C" w:rsidRDefault="00175444" w:rsidP="00607E2C">
      <w:pPr>
        <w:pStyle w:val="libNormal"/>
        <w:rPr>
          <w:rtl/>
        </w:rPr>
      </w:pPr>
      <w:r w:rsidRPr="007E393C">
        <w:rPr>
          <w:rtl/>
        </w:rPr>
        <w:t>فقرأ له أبو الحسن</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لَمْ يَكُنِ الَّذِينَ كَفَرُوا مِنْ أَهْلِ الْكِتابِ وَالْمُشْرِكِينَ مُنْفَكِّينَ حَتَّى تَأْتِيَهُمُ الْبَيِّنَةُ</w:t>
      </w:r>
      <w:r w:rsidRPr="00081EBC">
        <w:rPr>
          <w:rStyle w:val="libAlaemChar"/>
          <w:rtl/>
        </w:rPr>
        <w:t>)</w:t>
      </w:r>
      <w:r>
        <w:rPr>
          <w:rtl/>
        </w:rPr>
        <w:t>.</w:t>
      </w:r>
    </w:p>
    <w:p w:rsidR="00175444" w:rsidRPr="007E393C" w:rsidRDefault="00175444" w:rsidP="00607E2C">
      <w:pPr>
        <w:pStyle w:val="libNormal"/>
        <w:rPr>
          <w:rtl/>
        </w:rPr>
      </w:pPr>
      <w:r w:rsidRPr="007E393C">
        <w:rPr>
          <w:rtl/>
        </w:rPr>
        <w:t>قال له</w:t>
      </w:r>
      <w:r>
        <w:rPr>
          <w:rtl/>
        </w:rPr>
        <w:t xml:space="preserve">: </w:t>
      </w:r>
      <w:r w:rsidRPr="007E393C">
        <w:rPr>
          <w:rtl/>
        </w:rPr>
        <w:t>فنحن كفّار</w:t>
      </w:r>
      <w:r>
        <w:rPr>
          <w:rtl/>
        </w:rPr>
        <w:t>؟</w:t>
      </w:r>
    </w:p>
    <w:p w:rsidR="00175444" w:rsidRPr="007E393C" w:rsidRDefault="00175444" w:rsidP="00607E2C">
      <w:pPr>
        <w:pStyle w:val="libNormal"/>
        <w:rPr>
          <w:rtl/>
        </w:rPr>
      </w:pPr>
      <w:r w:rsidRPr="007E393C">
        <w:rPr>
          <w:rtl/>
        </w:rPr>
        <w:t>قال</w:t>
      </w:r>
      <w:r>
        <w:rPr>
          <w:rtl/>
        </w:rPr>
        <w:t>: [</w:t>
      </w:r>
      <w:r w:rsidRPr="007E393C">
        <w:rPr>
          <w:rtl/>
        </w:rPr>
        <w:t>لا</w:t>
      </w:r>
      <w:r>
        <w:rPr>
          <w:rtl/>
        </w:rPr>
        <w:t>]</w:t>
      </w:r>
      <w:r w:rsidRPr="007E393C">
        <w:rPr>
          <w:rtl/>
        </w:rPr>
        <w:t xml:space="preserve"> </w:t>
      </w:r>
      <w:r w:rsidRPr="00823599">
        <w:rPr>
          <w:rStyle w:val="libFootnotenumChar"/>
          <w:rtl/>
        </w:rPr>
        <w:t>(5)</w:t>
      </w:r>
      <w:r w:rsidRPr="007E393C">
        <w:rPr>
          <w:rtl/>
        </w:rPr>
        <w:t xml:space="preserve"> ولكن كما قال الله</w:t>
      </w:r>
      <w:r>
        <w:rPr>
          <w:rtl/>
        </w:rPr>
        <w:t xml:space="preserve">: </w:t>
      </w:r>
      <w:r w:rsidRPr="00081EBC">
        <w:rPr>
          <w:rStyle w:val="libAlaemChar"/>
          <w:rtl/>
        </w:rPr>
        <w:t>(</w:t>
      </w:r>
      <w:r w:rsidRPr="00081EBC">
        <w:rPr>
          <w:rStyle w:val="libAieChar"/>
          <w:rtl/>
        </w:rPr>
        <w:t>أَلَمْ تَرَ إِلَى الَّذِينَ بَدَّلُوا نِعْمَتَ اللهِ كُفْراً وَأَحَلُّوا قَوْمَهُمْ دارَ الْبَوارِ</w:t>
      </w:r>
      <w:r w:rsidRPr="00081EBC">
        <w:rPr>
          <w:rStyle w:val="libAlaemChar"/>
          <w:rtl/>
        </w:rPr>
        <w:t>)</w:t>
      </w:r>
      <w:r>
        <w:rPr>
          <w:rtl/>
        </w:rPr>
        <w:t>.</w:t>
      </w:r>
      <w:r w:rsidRPr="007E393C">
        <w:rPr>
          <w:rtl/>
        </w:rPr>
        <w:t xml:space="preserve"> فغضب عند ذلك وغلظ عليه.</w:t>
      </w:r>
    </w:p>
    <w:p w:rsidR="00175444" w:rsidRPr="007E393C" w:rsidRDefault="00175444" w:rsidP="00607E2C">
      <w:pPr>
        <w:pStyle w:val="libNormal"/>
        <w:rPr>
          <w:rtl/>
        </w:rPr>
      </w:pPr>
      <w:r w:rsidRPr="007E393C">
        <w:rPr>
          <w:rtl/>
        </w:rPr>
        <w:t xml:space="preserve">عن مسلم </w:t>
      </w:r>
      <w:r w:rsidRPr="00823599">
        <w:rPr>
          <w:rStyle w:val="libFootnotenumChar"/>
          <w:rtl/>
        </w:rPr>
        <w:t>(6)</w:t>
      </w:r>
      <w:r w:rsidRPr="007E393C">
        <w:rPr>
          <w:rtl/>
        </w:rPr>
        <w:t xml:space="preserve"> المشوب </w:t>
      </w:r>
      <w:r w:rsidRPr="00823599">
        <w:rPr>
          <w:rStyle w:val="libFootnotenumChar"/>
          <w:rtl/>
        </w:rPr>
        <w:t>(7)</w:t>
      </w:r>
      <w:r>
        <w:rPr>
          <w:rtl/>
        </w:rPr>
        <w:t xml:space="preserve">، </w:t>
      </w:r>
      <w:r w:rsidRPr="007E393C">
        <w:rPr>
          <w:rtl/>
        </w:rPr>
        <w:t>عن عليّ بن أبي طالب</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وَأَحَلُّوا قَوْمَهُمْ دارَ الْبَوارِ</w:t>
      </w:r>
      <w:r w:rsidRPr="00081EBC">
        <w:rPr>
          <w:rStyle w:val="libAlaemChar"/>
          <w:rtl/>
        </w:rPr>
        <w:t>)</w:t>
      </w:r>
      <w:r w:rsidRPr="007E393C">
        <w:rPr>
          <w:rtl/>
        </w:rPr>
        <w:t xml:space="preserve"> قال</w:t>
      </w:r>
      <w:r>
        <w:rPr>
          <w:rtl/>
        </w:rPr>
        <w:t xml:space="preserve">: </w:t>
      </w:r>
      <w:r w:rsidRPr="007E393C">
        <w:rPr>
          <w:rtl/>
        </w:rPr>
        <w:t>هما الأفجران من قريش</w:t>
      </w:r>
      <w:r>
        <w:rPr>
          <w:rtl/>
        </w:rPr>
        <w:t xml:space="preserve">، </w:t>
      </w:r>
      <w:r w:rsidRPr="007E393C">
        <w:rPr>
          <w:rtl/>
        </w:rPr>
        <w:t>بنو أميّة وبنو المغيرة.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(8)</w:t>
      </w:r>
      <w:r>
        <w:rPr>
          <w:rtl/>
        </w:rPr>
        <w:t xml:space="preserve">: </w:t>
      </w:r>
      <w:r w:rsidRPr="007E393C">
        <w:rPr>
          <w:rtl/>
        </w:rPr>
        <w:t>واختلف في المعنى بالآية</w:t>
      </w:r>
      <w:r>
        <w:rPr>
          <w:rtl/>
        </w:rPr>
        <w:t xml:space="preserve">، </w:t>
      </w:r>
      <w:r w:rsidRPr="007E393C">
        <w:rPr>
          <w:rtl/>
        </w:rPr>
        <w:t>فعن أمير المؤمنين</w:t>
      </w:r>
      <w:r>
        <w:rPr>
          <w:rtl/>
        </w:rPr>
        <w:t xml:space="preserve"> ـ </w:t>
      </w:r>
      <w:r w:rsidRPr="007E393C">
        <w:rPr>
          <w:rtl/>
        </w:rPr>
        <w:t>عليه السّلام</w:t>
      </w:r>
      <w:r>
        <w:rPr>
          <w:rtl/>
        </w:rPr>
        <w:t xml:space="preserve"> ـ: [</w:t>
      </w:r>
      <w:r w:rsidRPr="007E393C">
        <w:rPr>
          <w:rtl/>
        </w:rPr>
        <w:t>أنّهم كفّار قريش</w:t>
      </w:r>
      <w:r>
        <w:rPr>
          <w:rtl/>
        </w:rPr>
        <w:t xml:space="preserve">، </w:t>
      </w:r>
      <w:r w:rsidRPr="007E393C">
        <w:rPr>
          <w:rtl/>
        </w:rPr>
        <w:t>كذّبوا نبيّهم ونصبوا له الحرب والعداوة.</w:t>
      </w:r>
    </w:p>
    <w:p w:rsidR="00175444" w:rsidRPr="007E393C" w:rsidRDefault="00175444" w:rsidP="00607E2C">
      <w:pPr>
        <w:pStyle w:val="libNormal"/>
        <w:rPr>
          <w:rtl/>
        </w:rPr>
      </w:pPr>
      <w:r>
        <w:rPr>
          <w:rtl/>
        </w:rPr>
        <w:t>و</w:t>
      </w:r>
      <w:r w:rsidRPr="007E393C">
        <w:rPr>
          <w:rtl/>
        </w:rPr>
        <w:t>سأل رجل أمير المؤمنين</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(9)</w:t>
      </w:r>
      <w:r w:rsidRPr="007E393C">
        <w:rPr>
          <w:rtl/>
        </w:rPr>
        <w:t xml:space="preserve"> عن هذه</w:t>
      </w:r>
      <w:r>
        <w:rPr>
          <w:rtl/>
        </w:rPr>
        <w:t xml:space="preserve">، </w:t>
      </w:r>
      <w:r w:rsidRPr="007E393C">
        <w:rPr>
          <w:rtl/>
        </w:rPr>
        <w:t>فقال</w:t>
      </w:r>
      <w:r>
        <w:rPr>
          <w:rtl/>
        </w:rPr>
        <w:t xml:space="preserve">: </w:t>
      </w:r>
      <w:r w:rsidRPr="007E393C">
        <w:rPr>
          <w:rtl/>
        </w:rPr>
        <w:t>هما الأفجران من قريش</w:t>
      </w:r>
      <w:r>
        <w:rPr>
          <w:rtl/>
        </w:rPr>
        <w:t xml:space="preserve">، </w:t>
      </w:r>
      <w:r w:rsidRPr="007E393C">
        <w:rPr>
          <w:rtl/>
        </w:rPr>
        <w:t>بنو أميّة وبنو المغيرة. فأمّا بنو أميّة فمتّعوا إلى حين</w:t>
      </w:r>
      <w:r>
        <w:rPr>
          <w:rtl/>
        </w:rPr>
        <w:t xml:space="preserve">، </w:t>
      </w:r>
      <w:r w:rsidRPr="007E393C">
        <w:rPr>
          <w:rtl/>
        </w:rPr>
        <w:t>وأمّا بنو المغيرة فكفيتموهم يوم بدر.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xml:space="preserve">، </w:t>
      </w:r>
      <w:r w:rsidRPr="007E393C">
        <w:rPr>
          <w:rtl/>
        </w:rPr>
        <w:t>ر</w:t>
      </w:r>
      <w:r>
        <w:rPr>
          <w:rtl/>
        </w:rPr>
        <w:t xml:space="preserve">: </w:t>
      </w:r>
      <w:r w:rsidRPr="007E393C">
        <w:rPr>
          <w:rtl/>
        </w:rPr>
        <w:t>ذاك</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230</w:t>
      </w:r>
      <w:r>
        <w:rPr>
          <w:rtl/>
        </w:rPr>
        <w:t xml:space="preserve">، </w:t>
      </w:r>
      <w:r w:rsidRPr="007E393C">
        <w:rPr>
          <w:rtl/>
        </w:rPr>
        <w:t>ح 26</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كان</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فما لصاحب</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230</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المشوف</w:t>
      </w:r>
      <w:r>
        <w:rPr>
          <w:rtl/>
        </w:rPr>
        <w:t>.</w:t>
      </w:r>
    </w:p>
    <w:p w:rsidR="00175444" w:rsidRDefault="00175444" w:rsidP="00E30200">
      <w:pPr>
        <w:pStyle w:val="libFootnote0"/>
        <w:rPr>
          <w:rtl/>
        </w:rPr>
      </w:pPr>
      <w:r>
        <w:rPr>
          <w:rtl/>
        </w:rPr>
        <w:t>(</w:t>
      </w:r>
      <w:r w:rsidRPr="007E393C">
        <w:rPr>
          <w:rtl/>
        </w:rPr>
        <w:t>8) المجمع 3 / 314</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Pr="007E393C" w:rsidRDefault="00175444" w:rsidP="00607E2C">
      <w:pPr>
        <w:pStyle w:val="libNormal"/>
        <w:rPr>
          <w:rtl/>
        </w:rPr>
      </w:pPr>
      <w:r>
        <w:rPr>
          <w:rtl/>
        </w:rPr>
        <w:br w:type="page"/>
      </w:r>
      <w:r w:rsidRPr="007E393C">
        <w:rPr>
          <w:rtl/>
        </w:rPr>
        <w:lastRenderedPageBreak/>
        <w:t xml:space="preserve">وروي </w:t>
      </w:r>
      <w:r w:rsidRPr="00823599">
        <w:rPr>
          <w:rStyle w:val="libFootnotenumChar"/>
          <w:rtl/>
        </w:rPr>
        <w:t>(1)</w:t>
      </w:r>
      <w:r w:rsidRPr="007E393C">
        <w:rPr>
          <w:rtl/>
        </w:rPr>
        <w:t xml:space="preserve"> من طريق العامّة</w:t>
      </w:r>
      <w:r>
        <w:rPr>
          <w:rtl/>
        </w:rPr>
        <w:t xml:space="preserve">: </w:t>
      </w:r>
      <w:r w:rsidRPr="007E393C">
        <w:rPr>
          <w:rtl/>
        </w:rPr>
        <w:t>أنّهما الأفجران من قريش</w:t>
      </w:r>
      <w:r>
        <w:rPr>
          <w:rtl/>
        </w:rPr>
        <w:t xml:space="preserve">، </w:t>
      </w:r>
      <w:r w:rsidRPr="007E393C">
        <w:rPr>
          <w:rtl/>
        </w:rPr>
        <w:t>بنو المغيرة وبنو أميّة. فأمّا بنو المغيرة فكفيتموهم يوم بدر</w:t>
      </w:r>
      <w:r>
        <w:rPr>
          <w:rtl/>
        </w:rPr>
        <w:t xml:space="preserve">، </w:t>
      </w:r>
      <w:r w:rsidRPr="007E393C">
        <w:rPr>
          <w:rtl/>
        </w:rPr>
        <w:t>وأمّا بنو أميّة فمتّعوا حتّى حين.</w:t>
      </w:r>
    </w:p>
    <w:p w:rsidR="00175444" w:rsidRPr="007E393C" w:rsidRDefault="00175444" w:rsidP="00607E2C">
      <w:pPr>
        <w:pStyle w:val="libNormal"/>
        <w:rPr>
          <w:rtl/>
        </w:rPr>
      </w:pPr>
      <w:r w:rsidRPr="007E393C">
        <w:rPr>
          <w:rtl/>
        </w:rPr>
        <w:t>فما ورد في أخبارنا موافقا لذلك محمول على وروده على موافقتهم</w:t>
      </w:r>
      <w:r>
        <w:rPr>
          <w:rtl/>
        </w:rPr>
        <w:t xml:space="preserve">، </w:t>
      </w:r>
      <w:r w:rsidRPr="007E393C">
        <w:rPr>
          <w:rtl/>
        </w:rPr>
        <w:t>مع أنّه بيان</w:t>
      </w:r>
      <w:r>
        <w:rPr>
          <w:rtl/>
        </w:rPr>
        <w:t xml:space="preserve">، </w:t>
      </w:r>
      <w:r w:rsidRPr="007E393C">
        <w:rPr>
          <w:rtl/>
        </w:rPr>
        <w:t>فإنّ بين إرادة جميع قريش وتخصيص الأفجرين في بعض الأخبار لاختصاصهم بالتّفضيل.</w:t>
      </w:r>
    </w:p>
    <w:p w:rsidR="00175444" w:rsidRPr="007E393C" w:rsidRDefault="00175444" w:rsidP="00607E2C">
      <w:pPr>
        <w:pStyle w:val="libNormal"/>
        <w:rPr>
          <w:rtl/>
        </w:rPr>
      </w:pPr>
      <w:r w:rsidRPr="00081EBC">
        <w:rPr>
          <w:rStyle w:val="libAlaemChar"/>
          <w:rtl/>
        </w:rPr>
        <w:t>(</w:t>
      </w:r>
      <w:r w:rsidRPr="00081EBC">
        <w:rPr>
          <w:rStyle w:val="libAieChar"/>
          <w:rtl/>
        </w:rPr>
        <w:t>وَجَعَلُوا لِلَّهِ أَنْداداً لِيُضِلُّوا عَنْ سَبِيلِهِ</w:t>
      </w:r>
      <w:r w:rsidRPr="00081EBC">
        <w:rPr>
          <w:rStyle w:val="libAlaemChar"/>
          <w:rtl/>
        </w:rPr>
        <w:t>)</w:t>
      </w:r>
      <w:r>
        <w:rPr>
          <w:rtl/>
        </w:rPr>
        <w:t xml:space="preserve">: </w:t>
      </w:r>
      <w:r w:rsidRPr="007E393C">
        <w:rPr>
          <w:rtl/>
        </w:rPr>
        <w:t>الّذي هو التّوحيد.</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ابن كثير وأبو عمرو ورويس</w:t>
      </w:r>
      <w:r>
        <w:rPr>
          <w:rtl/>
        </w:rPr>
        <w:t xml:space="preserve">، </w:t>
      </w:r>
      <w:r w:rsidRPr="007E393C">
        <w:rPr>
          <w:rtl/>
        </w:rPr>
        <w:t>عن يعقوب</w:t>
      </w:r>
      <w:r>
        <w:rPr>
          <w:rtl/>
        </w:rPr>
        <w:t xml:space="preserve">، </w:t>
      </w:r>
      <w:r w:rsidRPr="007E393C">
        <w:rPr>
          <w:rtl/>
        </w:rPr>
        <w:t>بفتح الياء.</w:t>
      </w:r>
    </w:p>
    <w:p w:rsidR="00175444" w:rsidRPr="007E393C" w:rsidRDefault="00175444" w:rsidP="00607E2C">
      <w:pPr>
        <w:pStyle w:val="libNormal"/>
        <w:rPr>
          <w:rtl/>
        </w:rPr>
      </w:pPr>
      <w:r w:rsidRPr="007E393C">
        <w:rPr>
          <w:rtl/>
        </w:rPr>
        <w:t>وليس الضّلال ولا الإضلال غرضهم في اتّخاذ الأنداد</w:t>
      </w:r>
      <w:r>
        <w:rPr>
          <w:rtl/>
        </w:rPr>
        <w:t xml:space="preserve">، </w:t>
      </w:r>
      <w:r w:rsidRPr="007E393C">
        <w:rPr>
          <w:rtl/>
        </w:rPr>
        <w:t>لكن</w:t>
      </w:r>
      <w:r>
        <w:rPr>
          <w:rtl/>
        </w:rPr>
        <w:t xml:space="preserve"> لـمّـا </w:t>
      </w:r>
      <w:r w:rsidRPr="007E393C">
        <w:rPr>
          <w:rtl/>
        </w:rPr>
        <w:t>كان نتيجته جعل ذلك كالغرض.</w:t>
      </w:r>
    </w:p>
    <w:p w:rsidR="00175444" w:rsidRPr="007E393C" w:rsidRDefault="00175444" w:rsidP="00607E2C">
      <w:pPr>
        <w:pStyle w:val="libNormal"/>
        <w:rPr>
          <w:rtl/>
        </w:rPr>
      </w:pPr>
      <w:r w:rsidRPr="00081EBC">
        <w:rPr>
          <w:rStyle w:val="libAlaemChar"/>
          <w:rtl/>
        </w:rPr>
        <w:t>(</w:t>
      </w:r>
      <w:r w:rsidRPr="00081EBC">
        <w:rPr>
          <w:rStyle w:val="libAieChar"/>
          <w:rtl/>
        </w:rPr>
        <w:t>قُلْ تَمَتَّعُوا</w:t>
      </w:r>
      <w:r w:rsidRPr="00081EBC">
        <w:rPr>
          <w:rStyle w:val="libAlaemChar"/>
          <w:rtl/>
        </w:rPr>
        <w:t>)</w:t>
      </w:r>
      <w:r>
        <w:rPr>
          <w:rtl/>
        </w:rPr>
        <w:t xml:space="preserve">: </w:t>
      </w:r>
      <w:r w:rsidRPr="007E393C">
        <w:rPr>
          <w:rtl/>
        </w:rPr>
        <w:t>بشهواتكم. أو بعبادة الأوثان</w:t>
      </w:r>
      <w:r>
        <w:rPr>
          <w:rtl/>
        </w:rPr>
        <w:t xml:space="preserve">، </w:t>
      </w:r>
      <w:r w:rsidRPr="007E393C">
        <w:rPr>
          <w:rtl/>
        </w:rPr>
        <w:t>فإنّها من قبيل الشّهوات الّتي يتمتّع بها.</w:t>
      </w:r>
    </w:p>
    <w:p w:rsidR="00175444" w:rsidRPr="007E393C" w:rsidRDefault="00175444" w:rsidP="00607E2C">
      <w:pPr>
        <w:pStyle w:val="libNormal"/>
        <w:rPr>
          <w:rtl/>
        </w:rPr>
      </w:pPr>
      <w:r w:rsidRPr="007E393C">
        <w:rPr>
          <w:rtl/>
        </w:rPr>
        <w:t>وفي التّهديد بصيغة الأمر إيذان بأنّ المهدّد عليه كالمطلوب لإفضائه إلى المهدّد به</w:t>
      </w:r>
      <w:r>
        <w:rPr>
          <w:rtl/>
        </w:rPr>
        <w:t xml:space="preserve">، </w:t>
      </w:r>
      <w:r w:rsidRPr="007E393C">
        <w:rPr>
          <w:rtl/>
        </w:rPr>
        <w:t>وأنّ الأمرين كائنان لا محالة</w:t>
      </w:r>
      <w:r>
        <w:rPr>
          <w:rtl/>
        </w:rPr>
        <w:t xml:space="preserve">، </w:t>
      </w:r>
      <w:r w:rsidRPr="007E393C">
        <w:rPr>
          <w:rtl/>
        </w:rPr>
        <w:t>ولذلك علّله بقوله</w:t>
      </w:r>
      <w:r>
        <w:rPr>
          <w:rtl/>
        </w:rPr>
        <w:t xml:space="preserve">: </w:t>
      </w:r>
      <w:r w:rsidRPr="00081EBC">
        <w:rPr>
          <w:rStyle w:val="libAlaemChar"/>
          <w:rtl/>
        </w:rPr>
        <w:t>(</w:t>
      </w:r>
      <w:r w:rsidRPr="00081EBC">
        <w:rPr>
          <w:rStyle w:val="libAieChar"/>
          <w:rtl/>
        </w:rPr>
        <w:t>فَإِنَّ مَصِيرَكُمْ إِلَى النَّارِ</w:t>
      </w:r>
      <w:r w:rsidRPr="00081EBC">
        <w:rPr>
          <w:rStyle w:val="libAlaemChar"/>
          <w:rtl/>
        </w:rPr>
        <w:t>)</w:t>
      </w:r>
      <w:r w:rsidRPr="007E393C">
        <w:rPr>
          <w:rtl/>
        </w:rPr>
        <w:t xml:space="preserve"> </w:t>
      </w:r>
      <w:r>
        <w:rPr>
          <w:rtl/>
        </w:rPr>
        <w:t>(</w:t>
      </w:r>
      <w:r w:rsidRPr="007E393C">
        <w:rPr>
          <w:rtl/>
        </w:rPr>
        <w:t>30)</w:t>
      </w:r>
      <w:r>
        <w:rPr>
          <w:rtl/>
        </w:rPr>
        <w:t xml:space="preserve">: </w:t>
      </w:r>
      <w:r w:rsidRPr="007E393C">
        <w:rPr>
          <w:rtl/>
        </w:rPr>
        <w:t>وأنّ المخاطب لانهماكه فيه كالمأمور به من آمر مطاع.</w:t>
      </w:r>
    </w:p>
    <w:p w:rsidR="00175444" w:rsidRPr="007E393C" w:rsidRDefault="00175444" w:rsidP="00607E2C">
      <w:pPr>
        <w:pStyle w:val="libNormal"/>
        <w:rPr>
          <w:rtl/>
        </w:rPr>
      </w:pPr>
      <w:r w:rsidRPr="00081EBC">
        <w:rPr>
          <w:rStyle w:val="libAlaemChar"/>
          <w:rtl/>
        </w:rPr>
        <w:t>(</w:t>
      </w:r>
      <w:r w:rsidRPr="00081EBC">
        <w:rPr>
          <w:rStyle w:val="libAieChar"/>
          <w:rtl/>
        </w:rPr>
        <w:t>قُلْ لِعِبادِيَ الَّذِينَ آمَنُوا</w:t>
      </w:r>
      <w:r w:rsidRPr="00081EBC">
        <w:rPr>
          <w:rStyle w:val="libAlaemChar"/>
          <w:rtl/>
        </w:rPr>
        <w:t>)</w:t>
      </w:r>
      <w:r>
        <w:rPr>
          <w:rtl/>
        </w:rPr>
        <w:t xml:space="preserve">: </w:t>
      </w:r>
      <w:r w:rsidRPr="007E393C">
        <w:rPr>
          <w:rtl/>
        </w:rPr>
        <w:t>خصّهم بالإضافة تنويها لهم</w:t>
      </w:r>
      <w:r>
        <w:rPr>
          <w:rtl/>
        </w:rPr>
        <w:t xml:space="preserve">، </w:t>
      </w:r>
      <w:r w:rsidRPr="007E393C">
        <w:rPr>
          <w:rtl/>
        </w:rPr>
        <w:t>وتنبيها على أنّهم المقيمون لحقوق العبوديّة.</w:t>
      </w:r>
    </w:p>
    <w:p w:rsidR="00175444" w:rsidRPr="007E393C" w:rsidRDefault="00175444" w:rsidP="00607E2C">
      <w:pPr>
        <w:pStyle w:val="libNormal"/>
        <w:rPr>
          <w:rtl/>
        </w:rPr>
      </w:pPr>
      <w:r w:rsidRPr="007E393C">
        <w:rPr>
          <w:rtl/>
        </w:rPr>
        <w:t>ومفعول «قل» محذوف يدلّ عليه جوابه</w:t>
      </w:r>
      <w:r>
        <w:rPr>
          <w:rtl/>
        </w:rPr>
        <w:t xml:space="preserve">، </w:t>
      </w:r>
      <w:r w:rsidRPr="007E393C">
        <w:rPr>
          <w:rtl/>
        </w:rPr>
        <w:t>أي</w:t>
      </w:r>
      <w:r>
        <w:rPr>
          <w:rtl/>
        </w:rPr>
        <w:t xml:space="preserve">: </w:t>
      </w:r>
      <w:r w:rsidRPr="007E393C">
        <w:rPr>
          <w:rtl/>
        </w:rPr>
        <w:t xml:space="preserve">قل لعبادي الّذين آمنوا أقيموا الصّلاة وأنفقوا </w:t>
      </w:r>
      <w:r w:rsidRPr="00081EBC">
        <w:rPr>
          <w:rStyle w:val="libAlaemChar"/>
          <w:rtl/>
        </w:rPr>
        <w:t>(</w:t>
      </w:r>
      <w:r w:rsidRPr="00081EBC">
        <w:rPr>
          <w:rStyle w:val="libAieChar"/>
          <w:rtl/>
        </w:rPr>
        <w:t>يُقِيمُوا الصَّلاةَ وَيُنْفِقُوا مِمَّا رَزَقْناهُمْ</w:t>
      </w:r>
      <w:r w:rsidRPr="00081EBC">
        <w:rPr>
          <w:rStyle w:val="libAlaemChar"/>
          <w:rtl/>
        </w:rPr>
        <w:t>)</w:t>
      </w:r>
      <w:r>
        <w:rPr>
          <w:rtl/>
        </w:rPr>
        <w:t xml:space="preserve">، </w:t>
      </w:r>
      <w:r w:rsidRPr="007E393C">
        <w:rPr>
          <w:rtl/>
        </w:rPr>
        <w:t>فيكون إيذانا بأنّهم لفرط مطاوعتهم الرّسول بحيث لا ينفكّ فعلهم عن أمره</w:t>
      </w:r>
      <w:r>
        <w:rPr>
          <w:rtl/>
        </w:rPr>
        <w:t xml:space="preserve">، </w:t>
      </w:r>
      <w:r w:rsidRPr="007E393C">
        <w:rPr>
          <w:rtl/>
        </w:rPr>
        <w:t>وأنّه كالسّبب الموجب له.</w:t>
      </w:r>
    </w:p>
    <w:p w:rsidR="00175444" w:rsidRPr="007E393C" w:rsidRDefault="00175444" w:rsidP="00607E2C">
      <w:pPr>
        <w:pStyle w:val="libNormal"/>
        <w:rPr>
          <w:rtl/>
        </w:rPr>
      </w:pPr>
      <w:r w:rsidRPr="007E393C">
        <w:rPr>
          <w:rtl/>
        </w:rPr>
        <w:t>ويجوز أن يقدّر بلام الأمر</w:t>
      </w:r>
      <w:r>
        <w:rPr>
          <w:rtl/>
        </w:rPr>
        <w:t xml:space="preserve">، </w:t>
      </w:r>
      <w:r w:rsidRPr="007E393C">
        <w:rPr>
          <w:rtl/>
        </w:rPr>
        <w:t xml:space="preserve">ليصحّ تعلّق القول بهما </w:t>
      </w:r>
      <w:r w:rsidRPr="00823599">
        <w:rPr>
          <w:rStyle w:val="libFootnotenumChar"/>
          <w:rtl/>
        </w:rPr>
        <w:t>(3)</w:t>
      </w:r>
      <w:r>
        <w:rPr>
          <w:rtl/>
        </w:rPr>
        <w:t>.</w:t>
      </w:r>
      <w:r w:rsidRPr="007E393C">
        <w:rPr>
          <w:rtl/>
        </w:rPr>
        <w:t xml:space="preserve"> وإنّما حسن ذلك هاهنا ولم يحسن في 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531</w:t>
      </w:r>
      <w:r>
        <w:rPr>
          <w:rtl/>
        </w:rPr>
        <w:t>.</w:t>
      </w:r>
    </w:p>
    <w:p w:rsidR="00175444" w:rsidRDefault="00175444" w:rsidP="00E30200">
      <w:pPr>
        <w:pStyle w:val="libFootnote0"/>
        <w:rPr>
          <w:rtl/>
        </w:rPr>
      </w:pPr>
      <w:r>
        <w:rPr>
          <w:rtl/>
        </w:rPr>
        <w:t>(</w:t>
      </w:r>
      <w:r w:rsidRPr="007E393C">
        <w:rPr>
          <w:rtl/>
        </w:rPr>
        <w:t>2) أنوار التنزيل 1 / 531</w:t>
      </w:r>
      <w:r>
        <w:rPr>
          <w:rtl/>
        </w:rPr>
        <w:t>.</w:t>
      </w:r>
    </w:p>
    <w:p w:rsidR="00175444" w:rsidRDefault="00175444" w:rsidP="00E30200">
      <w:pPr>
        <w:pStyle w:val="libFootnote0"/>
        <w:rPr>
          <w:rtl/>
        </w:rPr>
      </w:pPr>
      <w:r>
        <w:rPr>
          <w:rtl/>
        </w:rPr>
        <w:t>(</w:t>
      </w:r>
      <w:r w:rsidRPr="007E393C">
        <w:rPr>
          <w:rtl/>
        </w:rPr>
        <w:t>3) المراد من «تعلّق القول بهما» أن يكونا مقول القول</w:t>
      </w:r>
      <w:r>
        <w:rPr>
          <w:rtl/>
        </w:rPr>
        <w:t xml:space="preserve">، </w:t>
      </w:r>
      <w:r w:rsidRPr="007E393C">
        <w:rPr>
          <w:rtl/>
        </w:rPr>
        <w:t>فيكونا مثل قوله</w:t>
      </w:r>
      <w:r>
        <w:rPr>
          <w:rtl/>
        </w:rPr>
        <w:t xml:space="preserve"> ـ </w:t>
      </w:r>
      <w:r w:rsidRPr="007E393C">
        <w:rPr>
          <w:rtl/>
        </w:rPr>
        <w:t>تعالى</w:t>
      </w:r>
      <w:r>
        <w:rPr>
          <w:rtl/>
        </w:rPr>
        <w:t xml:space="preserve"> ـ: </w:t>
      </w:r>
      <w:r w:rsidRPr="00081EBC">
        <w:rPr>
          <w:rStyle w:val="libAlaemChar"/>
          <w:rtl/>
        </w:rPr>
        <w:t>(</w:t>
      </w:r>
      <w:r w:rsidRPr="00FE17A5">
        <w:rPr>
          <w:rStyle w:val="libFootnoteAieChar"/>
          <w:rtl/>
        </w:rPr>
        <w:t>قُلْ لِلَّذِينَ كَفَرُوا سَتُغْلَبُونَ</w:t>
      </w:r>
      <w:r w:rsidRPr="00081EBC">
        <w:rPr>
          <w:rStyle w:val="libAlaemChar"/>
          <w:rtl/>
        </w:rPr>
        <w:t>)</w:t>
      </w:r>
      <w:r w:rsidRPr="007E393C">
        <w:rPr>
          <w:rtl/>
        </w:rPr>
        <w:t xml:space="preserve"> بقراءة الياء على الغيبة فيكون المعنى على أن يحكي أمر الله لهم بإقامة الصّلاة</w:t>
      </w:r>
      <w:r>
        <w:rPr>
          <w:rtl/>
        </w:rPr>
        <w:t>.</w:t>
      </w:r>
    </w:p>
    <w:p w:rsidR="00175444" w:rsidRPr="00CB0E4E" w:rsidRDefault="00175444" w:rsidP="00607E2C">
      <w:pPr>
        <w:pStyle w:val="libNormal"/>
        <w:rPr>
          <w:rStyle w:val="libFootnoteChar"/>
          <w:rtl/>
        </w:rPr>
      </w:pPr>
      <w:r w:rsidRPr="00CB0E4E">
        <w:rPr>
          <w:rStyle w:val="libFootnoteChar"/>
          <w:rtl/>
        </w:rPr>
        <w:t xml:space="preserve">وعبارة الكشّاف: وجوّزوا أن يكون </w:t>
      </w:r>
      <w:r w:rsidRPr="00081EBC">
        <w:rPr>
          <w:rStyle w:val="libAlaemChar"/>
          <w:rtl/>
        </w:rPr>
        <w:t>(</w:t>
      </w:r>
      <w:r w:rsidRPr="00FE17A5">
        <w:rPr>
          <w:rStyle w:val="libFootnoteAieChar"/>
          <w:rtl/>
        </w:rPr>
        <w:t>يُقِيمُوا</w:t>
      </w:r>
      <w:r w:rsidRPr="00081EBC">
        <w:rPr>
          <w:rStyle w:val="libAlaemChar"/>
          <w:rtl/>
        </w:rPr>
        <w:t>)</w:t>
      </w:r>
      <w:r w:rsidRPr="00CB0E4E">
        <w:rPr>
          <w:rStyle w:val="libFootnoteChar"/>
          <w:rtl/>
        </w:rPr>
        <w:t xml:space="preserve"> ...</w:t>
      </w:r>
    </w:p>
    <w:p w:rsidR="00175444" w:rsidRPr="00DA6471" w:rsidRDefault="00175444" w:rsidP="00E30200">
      <w:pPr>
        <w:pStyle w:val="libFootnote0"/>
        <w:rPr>
          <w:rtl/>
        </w:rPr>
      </w:pPr>
      <w:r w:rsidRPr="00081EBC">
        <w:rPr>
          <w:rStyle w:val="libAlaemChar"/>
          <w:rtl/>
        </w:rPr>
        <w:t>(</w:t>
      </w:r>
      <w:r w:rsidRPr="00FE17A5">
        <w:rPr>
          <w:rStyle w:val="libFootnoteAieChar"/>
          <w:rtl/>
        </w:rPr>
        <w:t>وَيُنْفِقُوا</w:t>
      </w:r>
      <w:r w:rsidRPr="00081EBC">
        <w:rPr>
          <w:rStyle w:val="libAlaemChar"/>
          <w:rtl/>
        </w:rPr>
        <w:t>)</w:t>
      </w:r>
      <w:r w:rsidRPr="00DA6471">
        <w:rPr>
          <w:rtl/>
        </w:rPr>
        <w:t xml:space="preserve"> بمعنى</w:t>
      </w:r>
      <w:r>
        <w:rPr>
          <w:rtl/>
        </w:rPr>
        <w:t xml:space="preserve">: </w:t>
      </w:r>
      <w:r w:rsidRPr="00DA6471">
        <w:rPr>
          <w:rtl/>
        </w:rPr>
        <w:t>ليقيموا ... فيكون هذا هو المقول. وإنّما جاز حذف اللّام لأنّ الأمر الذي هو «قل» عوض عنه.</w:t>
      </w:r>
    </w:p>
    <w:p w:rsidR="00175444" w:rsidRPr="007E393C" w:rsidRDefault="00175444" w:rsidP="00607E2C">
      <w:pPr>
        <w:pStyle w:val="libNormal0"/>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914"/>
        <w:gridCol w:w="436"/>
        <w:gridCol w:w="4915"/>
      </w:tblGrid>
      <w:tr w:rsidR="00175444" w:rsidRPr="007E393C" w:rsidTr="00607E2C">
        <w:trPr>
          <w:tblCellSpacing w:w="15" w:type="dxa"/>
          <w:jc w:val="center"/>
        </w:trPr>
        <w:tc>
          <w:tcPr>
            <w:tcW w:w="2400" w:type="pct"/>
            <w:vAlign w:val="center"/>
          </w:tcPr>
          <w:p w:rsidR="00175444" w:rsidRPr="007E393C" w:rsidRDefault="00175444" w:rsidP="00607E2C">
            <w:pPr>
              <w:rPr>
                <w:rtl/>
                <w:lang w:bidi="ar-SA"/>
              </w:rPr>
            </w:pPr>
            <w:r w:rsidRPr="007E393C">
              <w:rPr>
                <w:rtl/>
                <w:lang w:bidi="ar-SA"/>
              </w:rPr>
              <w:lastRenderedPageBreak/>
              <w:t xml:space="preserve">محمّد تفد نفسك كلّ نفس </w:t>
            </w:r>
            <w:r w:rsidRPr="00460A01">
              <w:rPr>
                <w:rStyle w:val="libPoemTiniCharChar"/>
                <w:rtl/>
              </w:rPr>
              <w:br/>
              <w:t> </w:t>
            </w:r>
          </w:p>
        </w:tc>
        <w:tc>
          <w:tcPr>
            <w:tcW w:w="200" w:type="pct"/>
            <w:vAlign w:val="center"/>
          </w:tcPr>
          <w:p w:rsidR="00175444" w:rsidRPr="007E393C" w:rsidRDefault="00175444" w:rsidP="00607E2C">
            <w:r w:rsidRPr="007E393C">
              <w:rPr>
                <w:rtl/>
              </w:rPr>
              <w:t> </w:t>
            </w:r>
          </w:p>
        </w:tc>
        <w:tc>
          <w:tcPr>
            <w:tcW w:w="2400" w:type="pct"/>
            <w:vAlign w:val="center"/>
          </w:tcPr>
          <w:p w:rsidR="00175444" w:rsidRPr="007E393C" w:rsidRDefault="00175444" w:rsidP="00607E2C">
            <w:r w:rsidRPr="007E393C">
              <w:rPr>
                <w:rtl/>
                <w:lang w:bidi="ar-SA"/>
              </w:rPr>
              <w:t>إذا ما خفت من أمر تبالا</w:t>
            </w:r>
            <w:r w:rsidRPr="00460A01">
              <w:rPr>
                <w:rStyle w:val="libPoemTiniCharChar"/>
                <w:rtl/>
              </w:rPr>
              <w:br/>
              <w:t> </w:t>
            </w:r>
          </w:p>
        </w:tc>
      </w:tr>
    </w:tbl>
    <w:p w:rsidR="00175444" w:rsidRPr="007E393C" w:rsidRDefault="00175444" w:rsidP="00607E2C">
      <w:pPr>
        <w:pStyle w:val="libNormal"/>
      </w:pPr>
    </w:p>
    <w:p w:rsidR="00175444" w:rsidRPr="007E393C" w:rsidRDefault="00175444" w:rsidP="00607E2C">
      <w:pPr>
        <w:pStyle w:val="libNormal"/>
        <w:rPr>
          <w:rtl/>
        </w:rPr>
      </w:pPr>
      <w:r w:rsidRPr="007E393C">
        <w:rPr>
          <w:rtl/>
        </w:rPr>
        <w:t>لدلالة «قل» عليه.</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هما جوابا أقيموا</w:t>
      </w:r>
      <w:r>
        <w:rPr>
          <w:rtl/>
        </w:rPr>
        <w:t xml:space="preserve">، </w:t>
      </w:r>
      <w:r w:rsidRPr="007E393C">
        <w:rPr>
          <w:rtl/>
        </w:rPr>
        <w:t xml:space="preserve">وأنفقوا مقامين مقامهما. وهو ضعيف </w:t>
      </w:r>
      <w:r w:rsidRPr="00823599">
        <w:rPr>
          <w:rStyle w:val="libFootnotenumChar"/>
          <w:rtl/>
        </w:rPr>
        <w:t>(2)</w:t>
      </w:r>
      <w:r>
        <w:rPr>
          <w:rtl/>
        </w:rPr>
        <w:t xml:space="preserve">، </w:t>
      </w:r>
      <w:r w:rsidRPr="007E393C">
        <w:rPr>
          <w:rtl/>
        </w:rPr>
        <w:t>لأنّه لا بدّ من مخالفة ما بين الشّرط وجوابه</w:t>
      </w:r>
      <w:r>
        <w:rPr>
          <w:rtl/>
        </w:rPr>
        <w:t xml:space="preserve">، </w:t>
      </w:r>
      <w:r w:rsidRPr="007E393C">
        <w:rPr>
          <w:rtl/>
        </w:rPr>
        <w:t>ولأنّ أمر المواجهة لا يجاب بلفظ الغيبة إذا كان الفاعل واحدا.</w:t>
      </w:r>
    </w:p>
    <w:p w:rsidR="00175444" w:rsidRPr="007E393C" w:rsidRDefault="00175444" w:rsidP="00607E2C">
      <w:pPr>
        <w:pStyle w:val="libNormal"/>
        <w:rPr>
          <w:rtl/>
        </w:rPr>
      </w:pPr>
      <w:r w:rsidRPr="00081EBC">
        <w:rPr>
          <w:rStyle w:val="libAlaemChar"/>
          <w:rtl/>
        </w:rPr>
        <w:t>(</w:t>
      </w:r>
      <w:r w:rsidRPr="00081EBC">
        <w:rPr>
          <w:rStyle w:val="libAieChar"/>
          <w:rtl/>
        </w:rPr>
        <w:t>سِرًّا وَعَلانِيَةً</w:t>
      </w:r>
      <w:r w:rsidRPr="00081EBC">
        <w:rPr>
          <w:rStyle w:val="libAlaemChar"/>
          <w:rtl/>
        </w:rPr>
        <w:t>)</w:t>
      </w:r>
      <w:r>
        <w:rPr>
          <w:rtl/>
        </w:rPr>
        <w:t xml:space="preserve">: </w:t>
      </w:r>
      <w:r w:rsidRPr="007E393C">
        <w:rPr>
          <w:rtl/>
        </w:rPr>
        <w:t>منتصبان على المصدر</w:t>
      </w:r>
      <w:r>
        <w:rPr>
          <w:rtl/>
        </w:rPr>
        <w:t xml:space="preserve">، </w:t>
      </w:r>
      <w:r w:rsidRPr="007E393C">
        <w:rPr>
          <w:rtl/>
        </w:rPr>
        <w:t>أي</w:t>
      </w:r>
      <w:r>
        <w:rPr>
          <w:rtl/>
        </w:rPr>
        <w:t xml:space="preserve">: </w:t>
      </w:r>
      <w:r w:rsidRPr="007E393C">
        <w:rPr>
          <w:rtl/>
        </w:rPr>
        <w:t>إنفاق سرّ وعلانية. أو على الحال</w:t>
      </w:r>
      <w:r>
        <w:rPr>
          <w:rtl/>
        </w:rPr>
        <w:t xml:space="preserve">، </w:t>
      </w:r>
      <w:r w:rsidRPr="007E393C">
        <w:rPr>
          <w:rtl/>
        </w:rPr>
        <w:t>أي</w:t>
      </w:r>
      <w:r>
        <w:rPr>
          <w:rtl/>
        </w:rPr>
        <w:t xml:space="preserve">: </w:t>
      </w:r>
      <w:r w:rsidRPr="007E393C">
        <w:rPr>
          <w:rtl/>
        </w:rPr>
        <w:t>ذوي سرّ وعلانية. أو على الظّرف</w:t>
      </w:r>
      <w:r>
        <w:rPr>
          <w:rtl/>
        </w:rPr>
        <w:t xml:space="preserve">، </w:t>
      </w:r>
      <w:r w:rsidRPr="007E393C">
        <w:rPr>
          <w:rtl/>
        </w:rPr>
        <w:t>أي</w:t>
      </w:r>
      <w:r>
        <w:rPr>
          <w:rtl/>
        </w:rPr>
        <w:t xml:space="preserve">: </w:t>
      </w:r>
      <w:r w:rsidRPr="007E393C">
        <w:rPr>
          <w:rtl/>
        </w:rPr>
        <w:t>وقتي سرّ وعلانية.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زرعة</w:t>
      </w:r>
      <w:r>
        <w:rPr>
          <w:rtl/>
        </w:rPr>
        <w:t xml:space="preserve">، </w:t>
      </w:r>
      <w:r w:rsidRPr="007E393C">
        <w:rPr>
          <w:rtl/>
        </w:rPr>
        <w:t>عن سماعة قال</w:t>
      </w:r>
      <w:r>
        <w:rPr>
          <w:rtl/>
        </w:rPr>
        <w:t xml:space="preserve">: </w:t>
      </w:r>
      <w:r w:rsidRPr="007E393C">
        <w:rPr>
          <w:rtl/>
        </w:rPr>
        <w:t>إنّ الله فرض للفقراء في مال الأغنياء فريضة لا يحمدون بأدائها وهي الزّكاة</w:t>
      </w:r>
      <w:r>
        <w:rPr>
          <w:rtl/>
        </w:rPr>
        <w:t xml:space="preserve">، </w:t>
      </w:r>
      <w:r w:rsidRPr="007E393C">
        <w:rPr>
          <w:rtl/>
        </w:rPr>
        <w:t xml:space="preserve">بها </w:t>
      </w:r>
      <w:r w:rsidRPr="00823599">
        <w:rPr>
          <w:rStyle w:val="libFootnotenumChar"/>
          <w:rtl/>
        </w:rPr>
        <w:t>(4)</w:t>
      </w:r>
      <w:r w:rsidRPr="007E393C">
        <w:rPr>
          <w:rtl/>
        </w:rPr>
        <w:t xml:space="preserve"> حقنوا دماءهم وبها سمّوا مسلمين</w:t>
      </w:r>
      <w:r>
        <w:rPr>
          <w:rtl/>
        </w:rPr>
        <w:t xml:space="preserve">، </w:t>
      </w:r>
      <w:r w:rsidRPr="007E393C">
        <w:rPr>
          <w:rtl/>
        </w:rPr>
        <w:t xml:space="preserve">ولكنّ الله فرض في الأموال </w:t>
      </w:r>
      <w:r>
        <w:rPr>
          <w:rtl/>
        </w:rPr>
        <w:t>[</w:t>
      </w:r>
      <w:r w:rsidRPr="007E393C">
        <w:rPr>
          <w:rtl/>
        </w:rPr>
        <w:t>حقوقا</w:t>
      </w:r>
      <w:r>
        <w:rPr>
          <w:rtl/>
        </w:rPr>
        <w:t>]</w:t>
      </w:r>
      <w:r w:rsidRPr="007E393C">
        <w:rPr>
          <w:rtl/>
        </w:rPr>
        <w:t xml:space="preserve"> </w:t>
      </w:r>
      <w:r w:rsidRPr="00823599">
        <w:rPr>
          <w:rStyle w:val="libFootnotenumChar"/>
          <w:rtl/>
        </w:rPr>
        <w:t>(5)</w:t>
      </w:r>
      <w:r w:rsidRPr="007E393C">
        <w:rPr>
          <w:rtl/>
        </w:rPr>
        <w:t xml:space="preserve"> غير الزّكاة</w:t>
      </w:r>
      <w:r>
        <w:rPr>
          <w:rtl/>
        </w:rPr>
        <w:t xml:space="preserve">، </w:t>
      </w:r>
      <w:r w:rsidRPr="007E393C">
        <w:rPr>
          <w:rtl/>
        </w:rPr>
        <w:t>وقد قال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وَيُنْفِقُوا مِمَّا رَزَقْناهُمْ سِرًّا وَعَلانِيَةً</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قَبْلِ أَنْ يَأْتِيَ يَوْمٌ لا بَيْعٌ فِيهِ</w:t>
      </w:r>
      <w:r w:rsidRPr="00081EBC">
        <w:rPr>
          <w:rStyle w:val="libAlaemChar"/>
          <w:rtl/>
        </w:rPr>
        <w:t>)</w:t>
      </w:r>
      <w:r>
        <w:rPr>
          <w:rtl/>
        </w:rPr>
        <w:t xml:space="preserve">: </w:t>
      </w:r>
      <w:r w:rsidRPr="007E393C">
        <w:rPr>
          <w:rtl/>
        </w:rPr>
        <w:t>فيبتاع المقصّر ما يتدارك به تقصيره</w:t>
      </w:r>
      <w:r>
        <w:rPr>
          <w:rtl/>
        </w:rPr>
        <w:t xml:space="preserve">، </w:t>
      </w:r>
      <w:r w:rsidRPr="007E393C">
        <w:rPr>
          <w:rtl/>
        </w:rPr>
        <w:t>أو يفدي به نفسه.</w:t>
      </w:r>
    </w:p>
    <w:p w:rsidR="00175444" w:rsidRPr="007E393C" w:rsidRDefault="00175444" w:rsidP="00607E2C">
      <w:pPr>
        <w:pStyle w:val="libNormal"/>
        <w:rPr>
          <w:rtl/>
        </w:rPr>
      </w:pPr>
      <w:r w:rsidRPr="00081EBC">
        <w:rPr>
          <w:rStyle w:val="libAlaemChar"/>
          <w:rtl/>
        </w:rPr>
        <w:t>(</w:t>
      </w:r>
      <w:r w:rsidRPr="00081EBC">
        <w:rPr>
          <w:rStyle w:val="libAieChar"/>
          <w:rtl/>
        </w:rPr>
        <w:t>وَلا خِلالٌ</w:t>
      </w:r>
      <w:r w:rsidRPr="00081EBC">
        <w:rPr>
          <w:rStyle w:val="libAlaemChar"/>
          <w:rtl/>
        </w:rPr>
        <w:t>)</w:t>
      </w:r>
      <w:r w:rsidRPr="007E393C">
        <w:rPr>
          <w:rtl/>
        </w:rPr>
        <w:t xml:space="preserve"> </w:t>
      </w:r>
      <w:r>
        <w:rPr>
          <w:rtl/>
        </w:rPr>
        <w:t>(</w:t>
      </w:r>
      <w:r w:rsidRPr="007E393C">
        <w:rPr>
          <w:rtl/>
        </w:rPr>
        <w:t>31)</w:t>
      </w:r>
      <w:r>
        <w:rPr>
          <w:rtl/>
        </w:rPr>
        <w:t xml:space="preserve">: </w:t>
      </w:r>
      <w:r w:rsidRPr="007E393C">
        <w:rPr>
          <w:rtl/>
        </w:rPr>
        <w:t>ولا مخالّة</w:t>
      </w:r>
      <w:r>
        <w:rPr>
          <w:rtl/>
        </w:rPr>
        <w:t xml:space="preserve">، </w:t>
      </w:r>
      <w:r w:rsidRPr="007E393C">
        <w:rPr>
          <w:rtl/>
        </w:rPr>
        <w:t>فيشفع لك خليل.</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 xml:space="preserve">أو من قبل أن يأتي يوم لا انتفاع فيه بمبايعة ولا مخالّة </w:t>
      </w:r>
      <w:r w:rsidRPr="00823599">
        <w:rPr>
          <w:rStyle w:val="libFootnotenumChar"/>
          <w:rtl/>
        </w:rPr>
        <w:t>(7)</w:t>
      </w:r>
      <w:r>
        <w:rPr>
          <w:rtl/>
        </w:rPr>
        <w:t xml:space="preserve">، </w:t>
      </w:r>
      <w:r w:rsidRPr="007E393C">
        <w:rPr>
          <w:rtl/>
        </w:rPr>
        <w:t>وإنّما ينتفع فيه بالإنفاق لوجه الله.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7E393C">
        <w:rPr>
          <w:rtl/>
        </w:rPr>
        <w:t>أي</w:t>
      </w:r>
      <w:r>
        <w:rPr>
          <w:rtl/>
        </w:rPr>
        <w:t xml:space="preserve">: </w:t>
      </w:r>
      <w:r w:rsidRPr="007E393C">
        <w:rPr>
          <w:rtl/>
        </w:rPr>
        <w:t>لا صداقة.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531</w:t>
      </w:r>
      <w:r>
        <w:rPr>
          <w:rtl/>
        </w:rPr>
        <w:t>.</w:t>
      </w:r>
    </w:p>
    <w:p w:rsidR="00175444" w:rsidRDefault="00175444" w:rsidP="00E30200">
      <w:pPr>
        <w:pStyle w:val="libFootnote0"/>
        <w:rPr>
          <w:rtl/>
        </w:rPr>
      </w:pPr>
      <w:r>
        <w:rPr>
          <w:rtl/>
        </w:rPr>
        <w:t>(</w:t>
      </w:r>
      <w:r w:rsidRPr="007E393C">
        <w:rPr>
          <w:rtl/>
        </w:rPr>
        <w:t xml:space="preserve">2) إذ لو كانا جوابي «أقيموا» </w:t>
      </w:r>
      <w:r>
        <w:rPr>
          <w:rtl/>
        </w:rPr>
        <w:t>و «</w:t>
      </w:r>
      <w:r w:rsidRPr="007E393C">
        <w:rPr>
          <w:rtl/>
        </w:rPr>
        <w:t>أنفقوا» لكان المعنى</w:t>
      </w:r>
      <w:r>
        <w:rPr>
          <w:rtl/>
        </w:rPr>
        <w:t xml:space="preserve">: </w:t>
      </w:r>
      <w:r w:rsidRPr="007E393C">
        <w:rPr>
          <w:rtl/>
        </w:rPr>
        <w:t>أقيموا الصّلاة ان تقيموا الصّلاة يقيموا وينفقوا</w:t>
      </w:r>
      <w:r>
        <w:rPr>
          <w:rtl/>
        </w:rPr>
        <w:t xml:space="preserve">، </w:t>
      </w:r>
      <w:r w:rsidRPr="007E393C">
        <w:rPr>
          <w:rtl/>
        </w:rPr>
        <w:t>فلزم الأمران المذكوران</w:t>
      </w:r>
      <w:r>
        <w:rPr>
          <w:rtl/>
        </w:rPr>
        <w:t xml:space="preserve">، </w:t>
      </w:r>
      <w:r w:rsidRPr="007E393C">
        <w:rPr>
          <w:rtl/>
        </w:rPr>
        <w:t>أحدهما اتّحاد الشّرط والجزاء</w:t>
      </w:r>
      <w:r>
        <w:rPr>
          <w:rtl/>
        </w:rPr>
        <w:t xml:space="preserve">، </w:t>
      </w:r>
      <w:r w:rsidRPr="007E393C">
        <w:rPr>
          <w:rtl/>
        </w:rPr>
        <w:t>والثاني أن يكون الشرط بصيغة الغيبة</w:t>
      </w:r>
      <w:r>
        <w:rPr>
          <w:rtl/>
        </w:rPr>
        <w:t xml:space="preserve">. </w:t>
      </w:r>
      <w:r w:rsidRPr="007E393C">
        <w:rPr>
          <w:rtl/>
        </w:rPr>
        <w:t>فعلم ممّا ذكر أن يقيموا الصلاة</w:t>
      </w:r>
      <w:r>
        <w:rPr>
          <w:rtl/>
        </w:rPr>
        <w:t xml:space="preserve"> ... </w:t>
      </w:r>
      <w:r w:rsidRPr="00D54661">
        <w:rPr>
          <w:rtl/>
        </w:rPr>
        <w:t>الخ جواب «لقل»</w:t>
      </w:r>
      <w:r>
        <w:rPr>
          <w:rtl/>
        </w:rPr>
        <w:t xml:space="preserve">، </w:t>
      </w:r>
      <w:r w:rsidRPr="00D54661">
        <w:rPr>
          <w:rtl/>
        </w:rPr>
        <w:t>أي</w:t>
      </w:r>
      <w:r>
        <w:rPr>
          <w:rtl/>
        </w:rPr>
        <w:t xml:space="preserve">: </w:t>
      </w:r>
      <w:r w:rsidRPr="00D54661">
        <w:rPr>
          <w:rtl/>
        </w:rPr>
        <w:t>قل لهم</w:t>
      </w:r>
      <w:r>
        <w:rPr>
          <w:rtl/>
        </w:rPr>
        <w:t xml:space="preserve">: </w:t>
      </w:r>
      <w:r w:rsidRPr="00D54661">
        <w:rPr>
          <w:rtl/>
        </w:rPr>
        <w:t>أقيموا</w:t>
      </w:r>
      <w:r>
        <w:rPr>
          <w:rtl/>
        </w:rPr>
        <w:t xml:space="preserve">، </w:t>
      </w:r>
      <w:r w:rsidRPr="00D54661">
        <w:rPr>
          <w:rtl/>
        </w:rPr>
        <w:t>أو لتقل لهم</w:t>
      </w:r>
      <w:r>
        <w:rPr>
          <w:rtl/>
        </w:rPr>
        <w:t xml:space="preserve">: </w:t>
      </w:r>
      <w:r w:rsidRPr="00D54661">
        <w:rPr>
          <w:rtl/>
        </w:rPr>
        <w:t>أقيموا يقيموا.</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230</w:t>
      </w:r>
      <w:r>
        <w:rPr>
          <w:rtl/>
        </w:rPr>
        <w:t xml:space="preserve">، </w:t>
      </w:r>
      <w:r w:rsidRPr="007E393C">
        <w:rPr>
          <w:rtl/>
        </w:rPr>
        <w:t>ح 29</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منها</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أنوار التنزيل 1 / 531</w:t>
      </w:r>
      <w:r>
        <w:rPr>
          <w:rtl/>
        </w:rPr>
        <w:t>.</w:t>
      </w:r>
    </w:p>
    <w:p w:rsidR="00175444" w:rsidRDefault="00175444" w:rsidP="00E30200">
      <w:pPr>
        <w:pStyle w:val="libFootnote0"/>
        <w:rPr>
          <w:rtl/>
        </w:rPr>
      </w:pPr>
      <w:r>
        <w:rPr>
          <w:rtl/>
        </w:rPr>
        <w:t>(</w:t>
      </w:r>
      <w:r w:rsidRPr="007E393C">
        <w:rPr>
          <w:rtl/>
        </w:rPr>
        <w:t>7) أي</w:t>
      </w:r>
      <w:r>
        <w:rPr>
          <w:rtl/>
        </w:rPr>
        <w:t xml:space="preserve">: </w:t>
      </w:r>
      <w:r w:rsidRPr="007E393C">
        <w:rPr>
          <w:rtl/>
        </w:rPr>
        <w:t>كما في المبايعة والمخالّة الواقعين في الدنيا</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1 / 371</w:t>
      </w:r>
      <w:r>
        <w:rPr>
          <w:rtl/>
        </w:rPr>
        <w:t>.</w:t>
      </w:r>
    </w:p>
    <w:p w:rsidR="00175444" w:rsidRPr="007E393C" w:rsidRDefault="00175444" w:rsidP="00607E2C">
      <w:pPr>
        <w:pStyle w:val="libNormal"/>
        <w:rPr>
          <w:rtl/>
        </w:rPr>
      </w:pPr>
      <w:r>
        <w:rPr>
          <w:rtl/>
        </w:rPr>
        <w:br w:type="page"/>
      </w:r>
      <w:r w:rsidRPr="007E393C">
        <w:rPr>
          <w:rtl/>
        </w:rPr>
        <w:lastRenderedPageBreak/>
        <w:t xml:space="preserve">وقرا </w:t>
      </w:r>
      <w:r w:rsidRPr="00823599">
        <w:rPr>
          <w:rStyle w:val="libFootnotenumChar"/>
          <w:rtl/>
        </w:rPr>
        <w:t>(1)</w:t>
      </w:r>
      <w:r w:rsidRPr="007E393C">
        <w:rPr>
          <w:rtl/>
        </w:rPr>
        <w:t xml:space="preserve"> ابن كثير وابو عمرو ويعقوب</w:t>
      </w:r>
      <w:r>
        <w:rPr>
          <w:rtl/>
        </w:rPr>
        <w:t xml:space="preserve">، </w:t>
      </w:r>
      <w:r w:rsidRPr="007E393C">
        <w:rPr>
          <w:rtl/>
        </w:rPr>
        <w:t>بالفتح</w:t>
      </w:r>
      <w:r>
        <w:rPr>
          <w:rtl/>
        </w:rPr>
        <w:t xml:space="preserve">، </w:t>
      </w:r>
      <w:r w:rsidRPr="007E393C">
        <w:rPr>
          <w:rtl/>
        </w:rPr>
        <w:t>فيهما على النّفي العام.</w:t>
      </w:r>
    </w:p>
    <w:p w:rsidR="00175444" w:rsidRPr="007E393C" w:rsidRDefault="00175444" w:rsidP="00607E2C">
      <w:pPr>
        <w:pStyle w:val="libNormal"/>
        <w:rPr>
          <w:rtl/>
        </w:rPr>
      </w:pPr>
      <w:r w:rsidRPr="00081EBC">
        <w:rPr>
          <w:rStyle w:val="libAlaemChar"/>
          <w:rtl/>
        </w:rPr>
        <w:t>(</w:t>
      </w:r>
      <w:r w:rsidRPr="00081EBC">
        <w:rPr>
          <w:rStyle w:val="libAieChar"/>
          <w:rtl/>
        </w:rPr>
        <w:t>اللهُ الَّذِي خَلَقَ السَّماواتِ وَالْأَرْضَ</w:t>
      </w:r>
      <w:r w:rsidRPr="00081EBC">
        <w:rPr>
          <w:rStyle w:val="libAlaemChar"/>
          <w:rtl/>
        </w:rPr>
        <w:t>)</w:t>
      </w:r>
      <w:r>
        <w:rPr>
          <w:rtl/>
        </w:rPr>
        <w:t xml:space="preserve">: </w:t>
      </w:r>
      <w:r w:rsidRPr="007E393C">
        <w:rPr>
          <w:rtl/>
        </w:rPr>
        <w:t>مبتدأ وخبره.</w:t>
      </w:r>
    </w:p>
    <w:p w:rsidR="00175444" w:rsidRPr="007E393C" w:rsidRDefault="00175444" w:rsidP="00607E2C">
      <w:pPr>
        <w:pStyle w:val="libNormal"/>
        <w:rPr>
          <w:rtl/>
        </w:rPr>
      </w:pPr>
      <w:r w:rsidRPr="00081EBC">
        <w:rPr>
          <w:rStyle w:val="libAlaemChar"/>
          <w:rtl/>
        </w:rPr>
        <w:t>(</w:t>
      </w:r>
      <w:r w:rsidRPr="00081EBC">
        <w:rPr>
          <w:rStyle w:val="libAieChar"/>
          <w:rtl/>
        </w:rPr>
        <w:t>وَأَنْزَلَ مِنَ السَّماءِ ماءً فَأَخْرَجَ بِهِ مِنَ الثَّمَراتِ رِزْقاً لَكُمْ</w:t>
      </w:r>
      <w:r w:rsidRPr="00081EBC">
        <w:rPr>
          <w:rStyle w:val="libAlaemChar"/>
          <w:rtl/>
        </w:rPr>
        <w:t>)</w:t>
      </w:r>
      <w:r>
        <w:rPr>
          <w:rtl/>
        </w:rPr>
        <w:t xml:space="preserve">: </w:t>
      </w:r>
      <w:r w:rsidRPr="007E393C">
        <w:rPr>
          <w:rtl/>
        </w:rPr>
        <w:t>تعيشون به</w:t>
      </w:r>
      <w:r>
        <w:rPr>
          <w:rtl/>
        </w:rPr>
        <w:t xml:space="preserve">، </w:t>
      </w:r>
      <w:r w:rsidRPr="007E393C">
        <w:rPr>
          <w:rtl/>
        </w:rPr>
        <w:t>وهو يشمل المطعوم والملبوس</w:t>
      </w:r>
      <w:r>
        <w:rPr>
          <w:rtl/>
        </w:rPr>
        <w:t xml:space="preserve">، </w:t>
      </w:r>
      <w:r w:rsidRPr="007E393C">
        <w:rPr>
          <w:rtl/>
        </w:rPr>
        <w:t xml:space="preserve">مفعول «لأخرج» </w:t>
      </w:r>
      <w:r>
        <w:rPr>
          <w:rtl/>
        </w:rPr>
        <w:t>و «</w:t>
      </w:r>
      <w:r w:rsidRPr="007E393C">
        <w:rPr>
          <w:rtl/>
        </w:rPr>
        <w:t>من الثّمرات» بيان له وحال منه قدّم عليه لتنكيره</w:t>
      </w:r>
      <w:r>
        <w:rPr>
          <w:rtl/>
        </w:rPr>
        <w:t xml:space="preserve">، </w:t>
      </w:r>
      <w:r w:rsidRPr="007E393C">
        <w:rPr>
          <w:rtl/>
        </w:rPr>
        <w:t xml:space="preserve">ويحتمل عكس ذلك </w:t>
      </w:r>
      <w:r w:rsidRPr="00823599">
        <w:rPr>
          <w:rStyle w:val="libFootnotenumChar"/>
          <w:rtl/>
        </w:rPr>
        <w:t>(2)</w:t>
      </w:r>
      <w:r>
        <w:rPr>
          <w:rtl/>
        </w:rPr>
        <w:t>.</w:t>
      </w:r>
    </w:p>
    <w:p w:rsidR="00175444" w:rsidRPr="007E393C" w:rsidRDefault="00175444" w:rsidP="00607E2C">
      <w:pPr>
        <w:pStyle w:val="libNormal"/>
        <w:rPr>
          <w:rtl/>
        </w:rPr>
      </w:pPr>
      <w:r w:rsidRPr="007E393C">
        <w:rPr>
          <w:rtl/>
        </w:rPr>
        <w:t>ويجوز أن يراد به المصدر</w:t>
      </w:r>
      <w:r>
        <w:rPr>
          <w:rtl/>
        </w:rPr>
        <w:t xml:space="preserve">، </w:t>
      </w:r>
      <w:r w:rsidRPr="007E393C">
        <w:rPr>
          <w:rtl/>
        </w:rPr>
        <w:t>فينتصب بالعلّة</w:t>
      </w:r>
      <w:r>
        <w:rPr>
          <w:rtl/>
        </w:rPr>
        <w:t xml:space="preserve">، </w:t>
      </w:r>
      <w:r w:rsidRPr="007E393C">
        <w:rPr>
          <w:rtl/>
        </w:rPr>
        <w:t xml:space="preserve">قيل </w:t>
      </w:r>
      <w:r w:rsidRPr="00823599">
        <w:rPr>
          <w:rStyle w:val="libFootnotenumChar"/>
          <w:rtl/>
        </w:rPr>
        <w:t>(3)</w:t>
      </w:r>
      <w:r>
        <w:rPr>
          <w:rtl/>
        </w:rPr>
        <w:t xml:space="preserve">: </w:t>
      </w:r>
      <w:r w:rsidRPr="007E393C">
        <w:rPr>
          <w:rtl/>
        </w:rPr>
        <w:t xml:space="preserve">أو المصدر </w:t>
      </w:r>
      <w:r w:rsidRPr="00823599">
        <w:rPr>
          <w:rStyle w:val="libFootnotenumChar"/>
          <w:rtl/>
        </w:rPr>
        <w:t>(4)</w:t>
      </w:r>
      <w:r>
        <w:rPr>
          <w:rtl/>
        </w:rPr>
        <w:t xml:space="preserve">، </w:t>
      </w:r>
      <w:r w:rsidRPr="007E393C">
        <w:rPr>
          <w:rtl/>
        </w:rPr>
        <w:t>لأنّ «أخرج» في معنى</w:t>
      </w:r>
      <w:r>
        <w:rPr>
          <w:rtl/>
        </w:rPr>
        <w:t xml:space="preserve">: </w:t>
      </w:r>
      <w:r w:rsidRPr="007E393C">
        <w:rPr>
          <w:rtl/>
        </w:rPr>
        <w:t>رزق.</w:t>
      </w:r>
    </w:p>
    <w:p w:rsidR="00175444" w:rsidRPr="007E393C" w:rsidRDefault="00175444" w:rsidP="00607E2C">
      <w:pPr>
        <w:pStyle w:val="libNormal"/>
        <w:rPr>
          <w:rtl/>
        </w:rPr>
      </w:pPr>
      <w:r w:rsidRPr="00081EBC">
        <w:rPr>
          <w:rStyle w:val="libAlaemChar"/>
          <w:rtl/>
        </w:rPr>
        <w:t>(</w:t>
      </w:r>
      <w:r w:rsidRPr="00081EBC">
        <w:rPr>
          <w:rStyle w:val="libAieChar"/>
          <w:rtl/>
        </w:rPr>
        <w:t>وَسَخَّرَ لَكُمُ الْفُلْكَ لِتَجْرِيَ فِي الْبَحْرِ بِأَمْرِهِ</w:t>
      </w:r>
      <w:r w:rsidRPr="00081EBC">
        <w:rPr>
          <w:rStyle w:val="libAlaemChar"/>
          <w:rtl/>
        </w:rPr>
        <w:t>)</w:t>
      </w:r>
      <w:r>
        <w:rPr>
          <w:rtl/>
        </w:rPr>
        <w:t xml:space="preserve">: </w:t>
      </w:r>
      <w:r w:rsidRPr="007E393C">
        <w:rPr>
          <w:rtl/>
        </w:rPr>
        <w:t>بمشيئته إلى حيث توجّهتم.</w:t>
      </w:r>
    </w:p>
    <w:p w:rsidR="00175444" w:rsidRPr="007E393C" w:rsidRDefault="00175444" w:rsidP="00607E2C">
      <w:pPr>
        <w:pStyle w:val="libNormal"/>
        <w:rPr>
          <w:rtl/>
        </w:rPr>
      </w:pPr>
      <w:r w:rsidRPr="00081EBC">
        <w:rPr>
          <w:rStyle w:val="libAlaemChar"/>
          <w:rtl/>
        </w:rPr>
        <w:t>(</w:t>
      </w:r>
      <w:r w:rsidRPr="00081EBC">
        <w:rPr>
          <w:rStyle w:val="libAieChar"/>
          <w:rtl/>
        </w:rPr>
        <w:t>وَسَخَّرَ لَكُمُ الْأَنْهارَ</w:t>
      </w:r>
      <w:r w:rsidRPr="00081EBC">
        <w:rPr>
          <w:rStyle w:val="libAlaemChar"/>
          <w:rtl/>
        </w:rPr>
        <w:t>)</w:t>
      </w:r>
      <w:r w:rsidRPr="007E393C">
        <w:rPr>
          <w:rtl/>
        </w:rPr>
        <w:t xml:space="preserve"> </w:t>
      </w:r>
      <w:r>
        <w:rPr>
          <w:rtl/>
        </w:rPr>
        <w:t>(</w:t>
      </w:r>
      <w:r w:rsidRPr="007E393C">
        <w:rPr>
          <w:rtl/>
        </w:rPr>
        <w:t>32)</w:t>
      </w:r>
      <w:r>
        <w:rPr>
          <w:rtl/>
        </w:rPr>
        <w:t xml:space="preserve">: </w:t>
      </w:r>
      <w:r w:rsidRPr="007E393C">
        <w:rPr>
          <w:rtl/>
        </w:rPr>
        <w:t>فجعلها معدّة لانتفاعكم وتصرّفكم.</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تسخير هذه الأشياء تعليم كيفيّة اتّخاذها.</w:t>
      </w:r>
    </w:p>
    <w:p w:rsidR="00175444" w:rsidRPr="007E393C" w:rsidRDefault="00175444" w:rsidP="00607E2C">
      <w:pPr>
        <w:pStyle w:val="libNormal"/>
        <w:rPr>
          <w:rtl/>
        </w:rPr>
      </w:pPr>
      <w:r w:rsidRPr="007E393C">
        <w:rPr>
          <w:rtl/>
        </w:rPr>
        <w:t>والحمل على العموم أولى.</w:t>
      </w:r>
    </w:p>
    <w:p w:rsidR="00175444" w:rsidRPr="007E393C" w:rsidRDefault="00175444" w:rsidP="00607E2C">
      <w:pPr>
        <w:pStyle w:val="libNormal"/>
        <w:rPr>
          <w:rtl/>
        </w:rPr>
      </w:pPr>
      <w:r w:rsidRPr="00081EBC">
        <w:rPr>
          <w:rStyle w:val="libAlaemChar"/>
          <w:rtl/>
        </w:rPr>
        <w:t>(</w:t>
      </w:r>
      <w:r w:rsidRPr="00081EBC">
        <w:rPr>
          <w:rStyle w:val="libAieChar"/>
          <w:rtl/>
        </w:rPr>
        <w:t>وَسَخَّرَ لَكُمُ الشَّمْسَ وَالْقَمَرَ دائِبَيْنِ</w:t>
      </w:r>
      <w:r w:rsidRPr="00081EBC">
        <w:rPr>
          <w:rStyle w:val="libAlaemChar"/>
          <w:rtl/>
        </w:rPr>
        <w:t>)</w:t>
      </w:r>
      <w:r>
        <w:rPr>
          <w:rtl/>
        </w:rPr>
        <w:t xml:space="preserve">: </w:t>
      </w:r>
      <w:r w:rsidRPr="007E393C">
        <w:rPr>
          <w:rtl/>
        </w:rPr>
        <w:t>يد أبان في سيرهما وإنارتهما</w:t>
      </w:r>
      <w:r>
        <w:rPr>
          <w:rtl/>
        </w:rPr>
        <w:t xml:space="preserve">، </w:t>
      </w:r>
      <w:r w:rsidRPr="007E393C">
        <w:rPr>
          <w:rtl/>
        </w:rPr>
        <w:t>وإصلاح ما يصلحانه من المكوّنات.</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(6)</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 xml:space="preserve">والشّمس والقمر دائبان </w:t>
      </w:r>
      <w:r w:rsidRPr="00823599">
        <w:rPr>
          <w:rStyle w:val="libFootnotenumChar"/>
          <w:rtl/>
        </w:rPr>
        <w:t>(7)</w:t>
      </w:r>
      <w:r w:rsidRPr="007E393C">
        <w:rPr>
          <w:rtl/>
        </w:rPr>
        <w:t xml:space="preserve"> في مرضاته</w:t>
      </w:r>
      <w:r>
        <w:rPr>
          <w:rtl/>
        </w:rPr>
        <w:t xml:space="preserve">، </w:t>
      </w:r>
      <w:r w:rsidRPr="007E393C">
        <w:rPr>
          <w:rtl/>
        </w:rPr>
        <w:t xml:space="preserve">يبليان كلّ جديد ويقرّبان كلّ بعيد </w:t>
      </w:r>
      <w:r w:rsidRPr="00823599">
        <w:rPr>
          <w:rStyle w:val="libFootnotenumChar"/>
          <w:rtl/>
        </w:rPr>
        <w:t>(8)</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وَسَخَّرَ لَكُمُ اللَّيْلَ وَالنَّهارَ</w:t>
      </w:r>
      <w:r w:rsidRPr="00081EBC">
        <w:rPr>
          <w:rStyle w:val="libAlaemChar"/>
          <w:rtl/>
        </w:rPr>
        <w:t>)</w:t>
      </w:r>
      <w:r w:rsidRPr="007E393C">
        <w:rPr>
          <w:rtl/>
        </w:rPr>
        <w:t xml:space="preserve"> </w:t>
      </w:r>
      <w:r>
        <w:rPr>
          <w:rtl/>
        </w:rPr>
        <w:t>(</w:t>
      </w:r>
      <w:r w:rsidRPr="007E393C">
        <w:rPr>
          <w:rtl/>
        </w:rPr>
        <w:t>33)</w:t>
      </w:r>
      <w:r>
        <w:rPr>
          <w:rtl/>
        </w:rPr>
        <w:t xml:space="preserve">: </w:t>
      </w:r>
      <w:r w:rsidRPr="007E393C">
        <w:rPr>
          <w:rtl/>
        </w:rPr>
        <w:t>يتعاقبان لسباتكم ومعاشكم.</w:t>
      </w:r>
    </w:p>
    <w:p w:rsidR="00175444" w:rsidRPr="007E393C" w:rsidRDefault="00175444" w:rsidP="00607E2C">
      <w:pPr>
        <w:pStyle w:val="libNormal"/>
        <w:rPr>
          <w:rtl/>
        </w:rPr>
      </w:pPr>
      <w:r w:rsidRPr="00081EBC">
        <w:rPr>
          <w:rStyle w:val="libAlaemChar"/>
          <w:rtl/>
        </w:rPr>
        <w:t>(</w:t>
      </w:r>
      <w:r w:rsidRPr="00081EBC">
        <w:rPr>
          <w:rStyle w:val="libAieChar"/>
          <w:rtl/>
        </w:rPr>
        <w:t>وَآتاكُمْ مِنْ كُلِّ ما سَأَلْتُمُوهُ</w:t>
      </w:r>
      <w:r w:rsidRPr="00081EBC">
        <w:rPr>
          <w:rStyle w:val="libAlaemChar"/>
          <w:rtl/>
        </w:rPr>
        <w:t>)</w:t>
      </w:r>
      <w:r w:rsidRPr="007E393C">
        <w:rPr>
          <w:rtl/>
        </w:rPr>
        <w:t xml:space="preserve"> قيل </w:t>
      </w:r>
      <w:r w:rsidRPr="00823599">
        <w:rPr>
          <w:rStyle w:val="libFootnotenumChar"/>
          <w:rtl/>
        </w:rPr>
        <w:t>(9)</w:t>
      </w:r>
      <w:r>
        <w:rPr>
          <w:rtl/>
        </w:rPr>
        <w:t xml:space="preserve">: </w:t>
      </w:r>
      <w:r w:rsidRPr="007E393C">
        <w:rPr>
          <w:rtl/>
        </w:rPr>
        <w:t>أي</w:t>
      </w:r>
      <w:r>
        <w:rPr>
          <w:rtl/>
        </w:rPr>
        <w:t xml:space="preserve">: </w:t>
      </w:r>
      <w:r w:rsidRPr="007E393C">
        <w:rPr>
          <w:rtl/>
        </w:rPr>
        <w:t>بعض جميع ما سألتموه</w:t>
      </w:r>
      <w:r>
        <w:rPr>
          <w:rtl/>
        </w:rPr>
        <w:t xml:space="preserve">، </w:t>
      </w:r>
      <w:r w:rsidRPr="007E393C">
        <w:rPr>
          <w:rtl/>
        </w:rPr>
        <w:t>يعني</w:t>
      </w:r>
      <w:r>
        <w:rPr>
          <w:rtl/>
        </w:rPr>
        <w:t xml:space="preserve">: </w:t>
      </w:r>
      <w:r w:rsidRPr="007E393C">
        <w:rPr>
          <w:rtl/>
        </w:rPr>
        <w:t>من كلّ شيء سألتموه شيئا</w:t>
      </w:r>
      <w:r>
        <w:rPr>
          <w:rtl/>
        </w:rPr>
        <w:t xml:space="preserve">، </w:t>
      </w:r>
      <w:r w:rsidRPr="007E393C">
        <w:rPr>
          <w:rtl/>
        </w:rPr>
        <w:t>فإنّ الموجود من كلّ صنف بعض ما في قدرة الله.</w:t>
      </w:r>
    </w:p>
    <w:p w:rsidR="00175444" w:rsidRPr="007E393C" w:rsidRDefault="00175444" w:rsidP="00607E2C">
      <w:pPr>
        <w:pStyle w:val="libNormal"/>
        <w:rPr>
          <w:rtl/>
        </w:rPr>
      </w:pPr>
      <w:r w:rsidRPr="007E393C">
        <w:rPr>
          <w:rtl/>
        </w:rPr>
        <w:t>ولعلّ المراد «بما سألتموه»</w:t>
      </w:r>
      <w:r>
        <w:rPr>
          <w:rtl/>
        </w:rPr>
        <w:t xml:space="preserve">: </w:t>
      </w:r>
      <w:r w:rsidRPr="007E393C">
        <w:rPr>
          <w:rtl/>
        </w:rPr>
        <w:t>ما كان حقيقا بأن يسأل</w:t>
      </w:r>
      <w:r>
        <w:rPr>
          <w:rtl/>
        </w:rPr>
        <w:t xml:space="preserve">، </w:t>
      </w:r>
      <w:r w:rsidRPr="007E393C">
        <w:rPr>
          <w:rtl/>
        </w:rPr>
        <w:t>لاحتياج النّاس إليه</w:t>
      </w:r>
      <w:r>
        <w:rPr>
          <w:rtl/>
        </w:rPr>
        <w:t xml:space="preserve">، </w:t>
      </w:r>
      <w:r w:rsidRPr="007E393C">
        <w:rPr>
          <w:rtl/>
        </w:rPr>
        <w:t>سئل أو لم يسأل.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531</w:t>
      </w:r>
      <w:r>
        <w:rPr>
          <w:rtl/>
        </w:rPr>
        <w:t>.</w:t>
      </w:r>
    </w:p>
    <w:p w:rsidR="00175444" w:rsidRDefault="00175444" w:rsidP="00E30200">
      <w:pPr>
        <w:pStyle w:val="libFootnote0"/>
        <w:rPr>
          <w:rtl/>
        </w:rPr>
      </w:pPr>
      <w:r>
        <w:rPr>
          <w:rtl/>
        </w:rPr>
        <w:t>(</w:t>
      </w:r>
      <w:r w:rsidRPr="007E393C">
        <w:rPr>
          <w:rtl/>
        </w:rPr>
        <w:t>2) بأن يكون «من الثمرات» بمعنى</w:t>
      </w:r>
      <w:r>
        <w:rPr>
          <w:rtl/>
        </w:rPr>
        <w:t xml:space="preserve">: </w:t>
      </w:r>
      <w:r w:rsidRPr="007E393C">
        <w:rPr>
          <w:rtl/>
        </w:rPr>
        <w:t>بعض الثمرات مفعولة</w:t>
      </w:r>
      <w:r>
        <w:rPr>
          <w:rtl/>
        </w:rPr>
        <w:t>، و «</w:t>
      </w:r>
      <w:r w:rsidRPr="007E393C">
        <w:rPr>
          <w:rtl/>
        </w:rPr>
        <w:t>رزقا» حالا</w:t>
      </w:r>
      <w:r>
        <w:rPr>
          <w:rtl/>
        </w:rPr>
        <w:t>.</w:t>
      </w:r>
    </w:p>
    <w:p w:rsidR="00175444" w:rsidRDefault="00175444" w:rsidP="00E30200">
      <w:pPr>
        <w:pStyle w:val="libFootnote0"/>
        <w:rPr>
          <w:rtl/>
        </w:rPr>
      </w:pPr>
      <w:r>
        <w:rPr>
          <w:rtl/>
        </w:rPr>
        <w:t>(</w:t>
      </w:r>
      <w:r w:rsidRPr="007E393C">
        <w:rPr>
          <w:rtl/>
        </w:rPr>
        <w:t>3) أنوار التنزيل 1 / 532</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فينتصب بالعلّة أو المصدر</w:t>
      </w:r>
      <w:r>
        <w:rPr>
          <w:rtl/>
        </w:rPr>
        <w:t>.</w:t>
      </w:r>
    </w:p>
    <w:p w:rsidR="00175444" w:rsidRDefault="00175444" w:rsidP="00E30200">
      <w:pPr>
        <w:pStyle w:val="libFootnote0"/>
        <w:rPr>
          <w:rtl/>
        </w:rPr>
      </w:pPr>
      <w:r>
        <w:rPr>
          <w:rtl/>
        </w:rPr>
        <w:t>(</w:t>
      </w:r>
      <w:r w:rsidRPr="007E393C">
        <w:rPr>
          <w:rtl/>
        </w:rPr>
        <w:t>5) أنوار التنزيل 1 / 532</w:t>
      </w:r>
      <w:r>
        <w:rPr>
          <w:rtl/>
        </w:rPr>
        <w:t>.</w:t>
      </w:r>
    </w:p>
    <w:p w:rsidR="00175444" w:rsidRDefault="00175444" w:rsidP="00E30200">
      <w:pPr>
        <w:pStyle w:val="libFootnote0"/>
        <w:rPr>
          <w:rtl/>
        </w:rPr>
      </w:pPr>
      <w:r>
        <w:rPr>
          <w:rtl/>
        </w:rPr>
        <w:t>(</w:t>
      </w:r>
      <w:r w:rsidRPr="007E393C">
        <w:rPr>
          <w:rtl/>
        </w:rPr>
        <w:t>6) النهج / 123</w:t>
      </w:r>
      <w:r>
        <w:rPr>
          <w:rtl/>
        </w:rPr>
        <w:t xml:space="preserve">، </w:t>
      </w:r>
      <w:r w:rsidRPr="007E393C">
        <w:rPr>
          <w:rtl/>
        </w:rPr>
        <w:t>الخطبة 90</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دائبين</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بعد</w:t>
      </w:r>
      <w:r>
        <w:rPr>
          <w:rtl/>
        </w:rPr>
        <w:t>.</w:t>
      </w:r>
    </w:p>
    <w:p w:rsidR="00175444" w:rsidRDefault="00175444" w:rsidP="00E30200">
      <w:pPr>
        <w:pStyle w:val="libFootnote0"/>
        <w:rPr>
          <w:rtl/>
        </w:rPr>
      </w:pPr>
      <w:r>
        <w:rPr>
          <w:rtl/>
        </w:rPr>
        <w:t>(</w:t>
      </w:r>
      <w:r w:rsidRPr="007E393C">
        <w:rPr>
          <w:rtl/>
        </w:rPr>
        <w:t>9) أنوار التنزيل 1 / 532</w:t>
      </w:r>
      <w:r>
        <w:rPr>
          <w:rtl/>
        </w:rPr>
        <w:t>.</w:t>
      </w:r>
    </w:p>
    <w:p w:rsidR="00175444" w:rsidRPr="007E393C" w:rsidRDefault="00175444" w:rsidP="00607E2C">
      <w:pPr>
        <w:pStyle w:val="libNormal"/>
        <w:rPr>
          <w:rtl/>
        </w:rPr>
      </w:pPr>
      <w:r>
        <w:rPr>
          <w:rtl/>
        </w:rPr>
        <w:br w:type="page"/>
      </w:r>
      <w:r>
        <w:rPr>
          <w:rtl/>
        </w:rPr>
        <w:lastRenderedPageBreak/>
        <w:t>و «</w:t>
      </w:r>
      <w:r w:rsidRPr="007E393C">
        <w:rPr>
          <w:rtl/>
        </w:rPr>
        <w:t>ما» يحتمل أن تكون موصولة وموصوفة</w:t>
      </w:r>
      <w:r>
        <w:rPr>
          <w:rtl/>
        </w:rPr>
        <w:t xml:space="preserve">، </w:t>
      </w:r>
      <w:r w:rsidRPr="007E393C">
        <w:rPr>
          <w:rtl/>
        </w:rPr>
        <w:t xml:space="preserve">ومصدريّة ويكون المصدر بمعنى المفعول </w:t>
      </w:r>
      <w:r w:rsidRPr="00823599">
        <w:rPr>
          <w:rStyle w:val="libFootnotenumChar"/>
          <w:rtl/>
        </w:rPr>
        <w:t>(1)</w:t>
      </w:r>
      <w:r>
        <w:rPr>
          <w:rtl/>
        </w:rPr>
        <w:t>.</w:t>
      </w:r>
    </w:p>
    <w:p w:rsidR="00175444" w:rsidRPr="007E393C" w:rsidRDefault="00175444" w:rsidP="00607E2C">
      <w:pPr>
        <w:pStyle w:val="libNormal"/>
        <w:rPr>
          <w:rtl/>
        </w:rPr>
      </w:pPr>
      <w:r w:rsidRPr="007E393C">
        <w:rPr>
          <w:rtl/>
        </w:rPr>
        <w:t>ويجوز أن تكون «ما» نافية في موقع الحال</w:t>
      </w:r>
      <w:r>
        <w:rPr>
          <w:rtl/>
        </w:rPr>
        <w:t xml:space="preserve">، </w:t>
      </w:r>
      <w:r w:rsidRPr="007E393C">
        <w:rPr>
          <w:rtl/>
        </w:rPr>
        <w:t>أي</w:t>
      </w:r>
      <w:r>
        <w:rPr>
          <w:rtl/>
        </w:rPr>
        <w:t xml:space="preserve">: </w:t>
      </w:r>
      <w:r w:rsidRPr="007E393C">
        <w:rPr>
          <w:rtl/>
        </w:rPr>
        <w:t>وآتاكم من كلّ شيء غير سائليه.</w:t>
      </w:r>
    </w:p>
    <w:p w:rsidR="00175444" w:rsidRPr="007E393C" w:rsidRDefault="00175444" w:rsidP="00607E2C">
      <w:pPr>
        <w:pStyle w:val="libNormal"/>
        <w:rPr>
          <w:rtl/>
        </w:rPr>
      </w:pPr>
      <w:r>
        <w:rPr>
          <w:rtl/>
        </w:rPr>
        <w:t>و</w:t>
      </w:r>
      <w:r w:rsidRPr="007E393C">
        <w:rPr>
          <w:rtl/>
        </w:rPr>
        <w:t xml:space="preserve">يؤيّده </w:t>
      </w:r>
      <w:r w:rsidRPr="00823599">
        <w:rPr>
          <w:rStyle w:val="libFootnotenumChar"/>
          <w:rtl/>
        </w:rPr>
        <w:t>(2)</w:t>
      </w:r>
      <w:r w:rsidRPr="007E393C">
        <w:rPr>
          <w:rtl/>
        </w:rPr>
        <w:t xml:space="preserve"> ما رواه</w:t>
      </w:r>
      <w:r>
        <w:rPr>
          <w:rtl/>
        </w:rPr>
        <w:t xml:space="preserve"> العيّاشي </w:t>
      </w:r>
      <w:r w:rsidRPr="00823599">
        <w:rPr>
          <w:rStyle w:val="libFootnotenumChar"/>
          <w:rtl/>
        </w:rPr>
        <w:t>(3)</w:t>
      </w:r>
      <w:r>
        <w:rPr>
          <w:rtl/>
        </w:rPr>
        <w:t xml:space="preserve">: </w:t>
      </w:r>
      <w:r w:rsidRPr="007E393C">
        <w:rPr>
          <w:rtl/>
        </w:rPr>
        <w:t>عن حسين بن هارون</w:t>
      </w:r>
      <w:r>
        <w:rPr>
          <w:rtl/>
        </w:rPr>
        <w:t xml:space="preserve">، </w:t>
      </w:r>
      <w:r w:rsidRPr="007E393C">
        <w:rPr>
          <w:rtl/>
        </w:rPr>
        <w:t>شيخ من أصحاب أبي جعفر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سمعته يقرأ هذه الآية </w:t>
      </w:r>
      <w:r w:rsidRPr="00081EBC">
        <w:rPr>
          <w:rStyle w:val="libAlaemChar"/>
          <w:rtl/>
        </w:rPr>
        <w:t>(</w:t>
      </w:r>
      <w:r w:rsidRPr="00081EBC">
        <w:rPr>
          <w:rStyle w:val="libAieChar"/>
          <w:rtl/>
        </w:rPr>
        <w:t>وَآتاكُمْ مِنْ كُلِّ ما سَأَلْتُمُوهُ</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ثمّ قال أبو جعفر</w:t>
      </w:r>
      <w:r>
        <w:rPr>
          <w:rtl/>
        </w:rPr>
        <w:t xml:space="preserve"> ـ </w:t>
      </w:r>
      <w:r w:rsidRPr="007E393C">
        <w:rPr>
          <w:rtl/>
        </w:rPr>
        <w:t>عليه السّلام</w:t>
      </w:r>
      <w:r>
        <w:rPr>
          <w:rtl/>
        </w:rPr>
        <w:t xml:space="preserve"> ـ: </w:t>
      </w:r>
      <w:r w:rsidRPr="007E393C">
        <w:rPr>
          <w:rtl/>
        </w:rPr>
        <w:t xml:space="preserve">الثّوب </w:t>
      </w:r>
      <w:r>
        <w:rPr>
          <w:rtl/>
        </w:rPr>
        <w:t>و</w:t>
      </w:r>
      <w:r>
        <w:rPr>
          <w:rFonts w:hint="cs"/>
          <w:rtl/>
        </w:rPr>
        <w:t xml:space="preserve"> </w:t>
      </w:r>
      <w:r w:rsidRPr="00823599">
        <w:rPr>
          <w:rStyle w:val="libFootnotenumChar"/>
          <w:rtl/>
        </w:rPr>
        <w:t>(4)</w:t>
      </w:r>
      <w:r w:rsidRPr="007E393C">
        <w:rPr>
          <w:rtl/>
        </w:rPr>
        <w:t xml:space="preserve"> الشّيء لم تسأله إيّاه أعطاك.</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قرأ محمّد بن عليّ الباقر وجعفر بن محمّد الصّادق</w:t>
      </w:r>
      <w:r>
        <w:rPr>
          <w:rtl/>
        </w:rPr>
        <w:t xml:space="preserve"> ـ </w:t>
      </w:r>
      <w:r w:rsidRPr="007E393C">
        <w:rPr>
          <w:rtl/>
        </w:rPr>
        <w:t>عليهما السّلام</w:t>
      </w:r>
      <w:r>
        <w:rPr>
          <w:rtl/>
        </w:rPr>
        <w:t xml:space="preserve"> ـ: </w:t>
      </w:r>
      <w:r w:rsidRPr="00081EBC">
        <w:rPr>
          <w:rStyle w:val="libAlaemChar"/>
          <w:rtl/>
        </w:rPr>
        <w:t>(</w:t>
      </w:r>
      <w:r w:rsidRPr="00081EBC">
        <w:rPr>
          <w:rStyle w:val="libAieChar"/>
          <w:rtl/>
        </w:rPr>
        <w:t>مِنْ كُلِّ ما سَأَلْتُمُوهُ</w:t>
      </w:r>
      <w:r w:rsidRPr="00081EBC">
        <w:rPr>
          <w:rStyle w:val="libAlaemChar"/>
          <w:rtl/>
        </w:rPr>
        <w:t>)</w:t>
      </w:r>
      <w:r w:rsidRPr="007E393C">
        <w:rPr>
          <w:rtl/>
        </w:rPr>
        <w:t xml:space="preserve"> بالتّنوين.</w:t>
      </w:r>
    </w:p>
    <w:p w:rsidR="00175444" w:rsidRPr="007E393C" w:rsidRDefault="00175444" w:rsidP="00607E2C">
      <w:pPr>
        <w:pStyle w:val="libNormal"/>
        <w:rPr>
          <w:rtl/>
        </w:rPr>
      </w:pPr>
      <w:r w:rsidRPr="00081EBC">
        <w:rPr>
          <w:rStyle w:val="libAlaemChar"/>
          <w:rtl/>
        </w:rPr>
        <w:t>(</w:t>
      </w:r>
      <w:r w:rsidRPr="00081EBC">
        <w:rPr>
          <w:rStyle w:val="libAieChar"/>
          <w:rtl/>
        </w:rPr>
        <w:t>وَإِنْ تَعُدُّوا نِعْمَتَ اللهِ لا تُحْصُوها</w:t>
      </w:r>
      <w:r w:rsidRPr="00081EBC">
        <w:rPr>
          <w:rStyle w:val="libAlaemChar"/>
          <w:rtl/>
        </w:rPr>
        <w:t>)</w:t>
      </w:r>
      <w:r>
        <w:rPr>
          <w:rtl/>
        </w:rPr>
        <w:t xml:space="preserve">: </w:t>
      </w:r>
      <w:r w:rsidRPr="007E393C">
        <w:rPr>
          <w:rtl/>
        </w:rPr>
        <w:t>لا تحصروها ولا تطيقوا عدّ أنواعها</w:t>
      </w:r>
      <w:r>
        <w:rPr>
          <w:rtl/>
        </w:rPr>
        <w:t xml:space="preserve">، </w:t>
      </w:r>
      <w:r w:rsidRPr="007E393C">
        <w:rPr>
          <w:rtl/>
        </w:rPr>
        <w:t>فضلا عن أفرادها</w:t>
      </w:r>
      <w:r>
        <w:rPr>
          <w:rtl/>
        </w:rPr>
        <w:t xml:space="preserve">، </w:t>
      </w:r>
      <w:r w:rsidRPr="007E393C">
        <w:rPr>
          <w:rtl/>
        </w:rPr>
        <w:t>فإنّها غير متناهية.</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 xml:space="preserve">فيه دليل على أنّ المفرد يفيد الاستغراق بالإضافة </w:t>
      </w:r>
      <w:r w:rsidRPr="00823599">
        <w:rPr>
          <w:rStyle w:val="libFootnotenumChar"/>
          <w:rtl/>
        </w:rPr>
        <w:t>(7)</w:t>
      </w:r>
      <w:r>
        <w:rPr>
          <w:rtl/>
        </w:rPr>
        <w:t>.</w:t>
      </w:r>
    </w:p>
    <w:p w:rsidR="00175444" w:rsidRPr="007E393C" w:rsidRDefault="00175444" w:rsidP="00607E2C">
      <w:pPr>
        <w:pStyle w:val="libNormal"/>
        <w:rPr>
          <w:rtl/>
        </w:rPr>
      </w:pPr>
      <w:r w:rsidRPr="007E393C">
        <w:rPr>
          <w:rtl/>
        </w:rPr>
        <w:t>وفيه نظر</w:t>
      </w:r>
      <w:r>
        <w:rPr>
          <w:rtl/>
        </w:rPr>
        <w:t xml:space="preserve">، </w:t>
      </w:r>
      <w:r w:rsidRPr="007E393C">
        <w:rPr>
          <w:rtl/>
        </w:rPr>
        <w:t>لجواز استفادة الاستغراق من قرينة الجواب</w:t>
      </w:r>
      <w:r>
        <w:rPr>
          <w:rtl/>
        </w:rPr>
        <w:t xml:space="preserve">، </w:t>
      </w:r>
      <w:r w:rsidRPr="007E393C">
        <w:rPr>
          <w:rtl/>
        </w:rPr>
        <w:t>لا من نفس الإضافة.</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(8)</w:t>
      </w:r>
      <w:r>
        <w:rPr>
          <w:rtl/>
        </w:rPr>
        <w:t xml:space="preserve">: </w:t>
      </w:r>
      <w:r w:rsidRPr="007E393C">
        <w:rPr>
          <w:rtl/>
        </w:rPr>
        <w:t>عليّ بن محمّد</w:t>
      </w:r>
      <w:r>
        <w:rPr>
          <w:rtl/>
        </w:rPr>
        <w:t xml:space="preserve">، </w:t>
      </w:r>
      <w:r w:rsidRPr="007E393C">
        <w:rPr>
          <w:rtl/>
        </w:rPr>
        <w:t>عن بعض أصحابه</w:t>
      </w:r>
      <w:r>
        <w:rPr>
          <w:rtl/>
        </w:rPr>
        <w:t xml:space="preserve">، </w:t>
      </w:r>
      <w:r w:rsidRPr="007E393C">
        <w:rPr>
          <w:rtl/>
        </w:rPr>
        <w:t>رفعه قال</w:t>
      </w:r>
      <w:r>
        <w:rPr>
          <w:rtl/>
        </w:rPr>
        <w:t xml:space="preserve">: </w:t>
      </w:r>
      <w:r w:rsidRPr="007E393C">
        <w:rPr>
          <w:rtl/>
        </w:rPr>
        <w:t>كان عليّ بن الحسين</w:t>
      </w:r>
      <w:r>
        <w:rPr>
          <w:rtl/>
        </w:rPr>
        <w:t xml:space="preserve"> ـ </w:t>
      </w:r>
      <w:r w:rsidRPr="007E393C">
        <w:rPr>
          <w:rtl/>
        </w:rPr>
        <w:t>عليهما السّلام</w:t>
      </w:r>
      <w:r>
        <w:rPr>
          <w:rtl/>
        </w:rPr>
        <w:t xml:space="preserve"> ـ </w:t>
      </w:r>
      <w:r w:rsidRPr="007E393C">
        <w:rPr>
          <w:rtl/>
        </w:rPr>
        <w:t xml:space="preserve">إذا قرأ هذه الآية </w:t>
      </w:r>
      <w:r>
        <w:rPr>
          <w:rtl/>
        </w:rPr>
        <w:t>[</w:t>
      </w:r>
      <w:r w:rsidRPr="00081EBC">
        <w:rPr>
          <w:rStyle w:val="libAlaemChar"/>
          <w:rtl/>
        </w:rPr>
        <w:t>(</w:t>
      </w:r>
      <w:r w:rsidRPr="00081EBC">
        <w:rPr>
          <w:rStyle w:val="libAieChar"/>
          <w:rtl/>
        </w:rPr>
        <w:t>وَإِنْ تَعُدُّوا نِعْمَةَ اللهِ لا تُحْصُوها</w:t>
      </w:r>
      <w:r w:rsidRPr="006479DF">
        <w:rPr>
          <w:rtl/>
        </w:rPr>
        <w:t>]</w:t>
      </w:r>
      <w:r w:rsidRPr="00081EBC">
        <w:rPr>
          <w:rStyle w:val="libAlaemChar"/>
          <w:rtl/>
        </w:rPr>
        <w:t>)</w:t>
      </w:r>
      <w:r w:rsidRPr="007E393C">
        <w:rPr>
          <w:rtl/>
        </w:rPr>
        <w:t xml:space="preserve"> </w:t>
      </w:r>
      <w:r w:rsidRPr="00823599">
        <w:rPr>
          <w:rStyle w:val="libFootnotenumChar"/>
          <w:rtl/>
        </w:rPr>
        <w:t>(9)</w:t>
      </w:r>
      <w:r w:rsidRPr="007E393C">
        <w:rPr>
          <w:rtl/>
        </w:rPr>
        <w:t xml:space="preserve"> يقول</w:t>
      </w:r>
      <w:r>
        <w:rPr>
          <w:rtl/>
        </w:rPr>
        <w:t xml:space="preserve">: </w:t>
      </w:r>
      <w:r w:rsidRPr="007E393C">
        <w:rPr>
          <w:rtl/>
        </w:rPr>
        <w:t>سبحان من لم يجعل في أحد من معرفة نعمه إلّا المعرفة بالتّقصير عن معرفتها</w:t>
      </w:r>
      <w:r>
        <w:rPr>
          <w:rtl/>
        </w:rPr>
        <w:t xml:space="preserve">، </w:t>
      </w:r>
      <w:r w:rsidRPr="007E393C">
        <w:rPr>
          <w:rtl/>
        </w:rPr>
        <w:t>كما لم يجعل في أحد من معرفة إدراكه أكثر من العلم أنّه لا يدركه</w:t>
      </w:r>
      <w:r>
        <w:rPr>
          <w:rtl/>
        </w:rPr>
        <w:t xml:space="preserve">، </w:t>
      </w:r>
      <w:r w:rsidRPr="007E393C">
        <w:rPr>
          <w:rtl/>
        </w:rPr>
        <w:t>شكر</w:t>
      </w:r>
      <w:r>
        <w:rPr>
          <w:rtl/>
        </w:rPr>
        <w:t xml:space="preserve"> ـ </w:t>
      </w:r>
      <w:r w:rsidRPr="007E393C">
        <w:rPr>
          <w:rtl/>
        </w:rPr>
        <w:t>جلّ وعزّ</w:t>
      </w:r>
      <w:r>
        <w:rPr>
          <w:rtl/>
        </w:rPr>
        <w:t xml:space="preserve"> ـ </w:t>
      </w:r>
      <w:r w:rsidRPr="007E393C">
        <w:rPr>
          <w:rtl/>
        </w:rPr>
        <w:t>معرفة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فعلى الأوّل</w:t>
      </w:r>
      <w:r>
        <w:rPr>
          <w:rtl/>
        </w:rPr>
        <w:t xml:space="preserve">: </w:t>
      </w:r>
      <w:r w:rsidRPr="007E393C">
        <w:rPr>
          <w:rtl/>
        </w:rPr>
        <w:t>وآتاكم من كلّ الذي سألتموه</w:t>
      </w:r>
      <w:r>
        <w:rPr>
          <w:rtl/>
        </w:rPr>
        <w:t xml:space="preserve">. </w:t>
      </w:r>
      <w:r w:rsidRPr="00D54661">
        <w:rPr>
          <w:rtl/>
        </w:rPr>
        <w:t>وعلى الثاني المعنى</w:t>
      </w:r>
      <w:r>
        <w:rPr>
          <w:rtl/>
        </w:rPr>
        <w:t xml:space="preserve">: </w:t>
      </w:r>
      <w:r w:rsidRPr="00D54661">
        <w:rPr>
          <w:rtl/>
        </w:rPr>
        <w:t>آتاكم من كلّ سؤلكم</w:t>
      </w:r>
      <w:r>
        <w:rPr>
          <w:rtl/>
        </w:rPr>
        <w:t xml:space="preserve">، </w:t>
      </w:r>
      <w:r w:rsidRPr="00D54661">
        <w:rPr>
          <w:rtl/>
        </w:rPr>
        <w:t>أي</w:t>
      </w:r>
      <w:r>
        <w:rPr>
          <w:rtl/>
        </w:rPr>
        <w:t xml:space="preserve">: </w:t>
      </w:r>
      <w:r w:rsidRPr="00D54661">
        <w:rPr>
          <w:rtl/>
        </w:rPr>
        <w:t>مسؤولكم.</w:t>
      </w:r>
    </w:p>
    <w:p w:rsidR="00175444" w:rsidRDefault="00175444" w:rsidP="00E30200">
      <w:pPr>
        <w:pStyle w:val="libFootnote0"/>
        <w:rPr>
          <w:rtl/>
        </w:rPr>
      </w:pPr>
      <w:r>
        <w:rPr>
          <w:rtl/>
        </w:rPr>
        <w:t>(</w:t>
      </w:r>
      <w:r w:rsidRPr="007E393C">
        <w:rPr>
          <w:rtl/>
        </w:rPr>
        <w:t>2) أي</w:t>
      </w:r>
      <w:r>
        <w:rPr>
          <w:rtl/>
        </w:rPr>
        <w:t xml:space="preserve">: </w:t>
      </w:r>
      <w:r w:rsidRPr="007E393C">
        <w:rPr>
          <w:rtl/>
        </w:rPr>
        <w:t>ويؤيّد جواز أن يكون «ما» نافية</w:t>
      </w:r>
      <w:r>
        <w:rPr>
          <w:rtl/>
        </w:rPr>
        <w:t xml:space="preserve"> ... </w:t>
      </w:r>
      <w:r w:rsidRPr="00D54661">
        <w:rPr>
          <w:rtl/>
        </w:rPr>
        <w:t>الخ.</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230</w:t>
      </w:r>
      <w:r>
        <w:rPr>
          <w:rtl/>
        </w:rPr>
        <w:t xml:space="preserve">، </w:t>
      </w:r>
      <w:r w:rsidRPr="007E393C">
        <w:rPr>
          <w:rtl/>
        </w:rPr>
        <w:t>ح 30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«هو» بدل «و»</w:t>
      </w:r>
      <w:r>
        <w:rPr>
          <w:rtl/>
        </w:rPr>
        <w:t>.</w:t>
      </w:r>
    </w:p>
    <w:p w:rsidR="00175444" w:rsidRDefault="00175444" w:rsidP="00E30200">
      <w:pPr>
        <w:pStyle w:val="libFootnote0"/>
        <w:rPr>
          <w:rtl/>
        </w:rPr>
      </w:pPr>
      <w:r>
        <w:rPr>
          <w:rtl/>
        </w:rPr>
        <w:t>(</w:t>
      </w:r>
      <w:r w:rsidRPr="007E393C">
        <w:rPr>
          <w:rtl/>
        </w:rPr>
        <w:t>5) المجمع 3 / 315</w:t>
      </w:r>
      <w:r>
        <w:rPr>
          <w:rtl/>
        </w:rPr>
        <w:t>.</w:t>
      </w:r>
    </w:p>
    <w:p w:rsidR="00175444" w:rsidRDefault="00175444" w:rsidP="00E30200">
      <w:pPr>
        <w:pStyle w:val="libFootnote0"/>
        <w:rPr>
          <w:rtl/>
        </w:rPr>
      </w:pPr>
      <w:r>
        <w:rPr>
          <w:rtl/>
        </w:rPr>
        <w:t>(</w:t>
      </w:r>
      <w:r w:rsidRPr="007E393C">
        <w:rPr>
          <w:rtl/>
        </w:rPr>
        <w:t>6) أنوار التنزيل 1 / 532</w:t>
      </w:r>
      <w:r>
        <w:rPr>
          <w:rtl/>
        </w:rPr>
        <w:t>.</w:t>
      </w:r>
    </w:p>
    <w:p w:rsidR="00175444" w:rsidRDefault="00175444" w:rsidP="00E30200">
      <w:pPr>
        <w:pStyle w:val="libFootnote0"/>
        <w:rPr>
          <w:rtl/>
        </w:rPr>
      </w:pPr>
      <w:r>
        <w:rPr>
          <w:rtl/>
        </w:rPr>
        <w:t>(</w:t>
      </w:r>
      <w:r w:rsidRPr="007E393C">
        <w:rPr>
          <w:rtl/>
        </w:rPr>
        <w:t>7) فيه نظر</w:t>
      </w:r>
      <w:r>
        <w:rPr>
          <w:rtl/>
        </w:rPr>
        <w:t xml:space="preserve">، </w:t>
      </w:r>
      <w:r w:rsidRPr="007E393C">
        <w:rPr>
          <w:rtl/>
        </w:rPr>
        <w:t>لأنّ هذا يفهم بسبب الحكم بعدم الإحصاء</w:t>
      </w:r>
      <w:r>
        <w:rPr>
          <w:rtl/>
        </w:rPr>
        <w:t xml:space="preserve">، </w:t>
      </w:r>
      <w:r w:rsidRPr="007E393C">
        <w:rPr>
          <w:rtl/>
        </w:rPr>
        <w:t>فهيهنا شيء يدلّ على عمومه معنى لا أنّه يحصل من مجرّد الإضافة</w:t>
      </w:r>
      <w:r>
        <w:rPr>
          <w:rtl/>
        </w:rPr>
        <w:t>.</w:t>
      </w:r>
    </w:p>
    <w:p w:rsidR="00175444" w:rsidRDefault="00175444" w:rsidP="00E30200">
      <w:pPr>
        <w:pStyle w:val="libFootnote0"/>
        <w:rPr>
          <w:rtl/>
        </w:rPr>
      </w:pPr>
      <w:r>
        <w:rPr>
          <w:rtl/>
        </w:rPr>
        <w:t>(</w:t>
      </w:r>
      <w:r w:rsidRPr="007E393C">
        <w:rPr>
          <w:rtl/>
        </w:rPr>
        <w:t>8) الكافي 8 / 394</w:t>
      </w:r>
      <w:r>
        <w:rPr>
          <w:rtl/>
        </w:rPr>
        <w:t xml:space="preserve">، </w:t>
      </w:r>
      <w:r w:rsidRPr="007E393C">
        <w:rPr>
          <w:rtl/>
        </w:rPr>
        <w:t>ح 592</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Pr="007E393C" w:rsidRDefault="00175444" w:rsidP="00607E2C">
      <w:pPr>
        <w:pStyle w:val="libNormal0"/>
        <w:rPr>
          <w:rtl/>
        </w:rPr>
      </w:pPr>
      <w:r>
        <w:rPr>
          <w:rtl/>
        </w:rPr>
        <w:br w:type="page"/>
      </w:r>
      <w:r w:rsidRPr="007E393C">
        <w:rPr>
          <w:rtl/>
        </w:rPr>
        <w:lastRenderedPageBreak/>
        <w:t xml:space="preserve">العارفين بالتّقصير عن معرفة </w:t>
      </w:r>
      <w:r w:rsidRPr="00823599">
        <w:rPr>
          <w:rStyle w:val="libFootnotenumChar"/>
          <w:rtl/>
        </w:rPr>
        <w:t>(1)</w:t>
      </w:r>
      <w:r w:rsidRPr="007E393C">
        <w:rPr>
          <w:rtl/>
        </w:rPr>
        <w:t xml:space="preserve"> شكره</w:t>
      </w:r>
      <w:r>
        <w:rPr>
          <w:rtl/>
        </w:rPr>
        <w:t xml:space="preserve">، </w:t>
      </w:r>
      <w:r w:rsidRPr="007E393C">
        <w:rPr>
          <w:rtl/>
        </w:rPr>
        <w:t>فجعل معرفتهم بالتّقصير شكرا</w:t>
      </w:r>
      <w:r>
        <w:rPr>
          <w:rtl/>
        </w:rPr>
        <w:t xml:space="preserve">، </w:t>
      </w:r>
      <w:r w:rsidRPr="007E393C">
        <w:rPr>
          <w:rtl/>
        </w:rPr>
        <w:t>كما علم علم العالمين أنّهم لا يدركونه فجعله إيمانا</w:t>
      </w:r>
      <w:r>
        <w:rPr>
          <w:rtl/>
        </w:rPr>
        <w:t xml:space="preserve">، </w:t>
      </w:r>
      <w:r w:rsidRPr="007E393C">
        <w:rPr>
          <w:rtl/>
        </w:rPr>
        <w:t>علما منه أنّه قد وسع العباد فلا يتجاوز ذلك</w:t>
      </w:r>
      <w:r>
        <w:rPr>
          <w:rtl/>
        </w:rPr>
        <w:t xml:space="preserve">، </w:t>
      </w:r>
      <w:r w:rsidRPr="007E393C">
        <w:rPr>
          <w:rtl/>
        </w:rPr>
        <w:t>فإن شيئا من خلقه لا يبلغ مدى عبادته</w:t>
      </w:r>
      <w:r>
        <w:rPr>
          <w:rtl/>
        </w:rPr>
        <w:t xml:space="preserve">، </w:t>
      </w:r>
      <w:r w:rsidRPr="007E393C">
        <w:rPr>
          <w:rtl/>
        </w:rPr>
        <w:t>وكيف يبلغ مدى عبادته من لا مدى له ولا كيف</w:t>
      </w:r>
      <w:r>
        <w:rPr>
          <w:rtl/>
        </w:rPr>
        <w:t>؟!</w:t>
      </w:r>
      <w:r w:rsidRPr="007E393C">
        <w:rPr>
          <w:rtl/>
        </w:rPr>
        <w:t xml:space="preserve"> تعالى الله عن ذلك علوّا كبيرا.</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(2)</w:t>
      </w:r>
      <w:r>
        <w:rPr>
          <w:rtl/>
        </w:rPr>
        <w:t xml:space="preserve">: </w:t>
      </w:r>
      <w:r w:rsidRPr="007E393C">
        <w:rPr>
          <w:rtl/>
        </w:rPr>
        <w:t>سعد بن عبد الله</w:t>
      </w:r>
      <w:r>
        <w:rPr>
          <w:rtl/>
        </w:rPr>
        <w:t xml:space="preserve">، </w:t>
      </w:r>
      <w:r w:rsidRPr="007E393C">
        <w:rPr>
          <w:rtl/>
        </w:rPr>
        <w:t>عن محمّد بن عيسى</w:t>
      </w:r>
      <w:r>
        <w:rPr>
          <w:rtl/>
        </w:rPr>
        <w:t xml:space="preserve">، </w:t>
      </w:r>
      <w:r w:rsidRPr="007E393C">
        <w:rPr>
          <w:rtl/>
        </w:rPr>
        <w:t>عن محمّد بن سنان</w:t>
      </w:r>
      <w:r>
        <w:rPr>
          <w:rtl/>
        </w:rPr>
        <w:t xml:space="preserve">، </w:t>
      </w:r>
      <w:r w:rsidRPr="007E393C">
        <w:rPr>
          <w:rtl/>
        </w:rPr>
        <w:t>عن أبي إسماعيل القمّاط</w:t>
      </w:r>
      <w:r>
        <w:rPr>
          <w:rtl/>
        </w:rPr>
        <w:t xml:space="preserve">، </w:t>
      </w:r>
      <w:r w:rsidRPr="007E393C">
        <w:rPr>
          <w:rtl/>
        </w:rPr>
        <w:t>عن بشّار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كان معسرا</w:t>
      </w:r>
      <w:r>
        <w:rPr>
          <w:rtl/>
        </w:rPr>
        <w:t xml:space="preserve">، </w:t>
      </w:r>
      <w:r w:rsidRPr="007E393C">
        <w:rPr>
          <w:rtl/>
        </w:rPr>
        <w:t>فلم يتهيّأ له حجّة الإسلام</w:t>
      </w:r>
      <w:r>
        <w:rPr>
          <w:rtl/>
        </w:rPr>
        <w:t xml:space="preserve">، </w:t>
      </w:r>
      <w:r w:rsidRPr="007E393C">
        <w:rPr>
          <w:rtl/>
        </w:rPr>
        <w:t>فليأت قبر أبي عبد الله</w:t>
      </w:r>
      <w:r>
        <w:rPr>
          <w:rtl/>
        </w:rPr>
        <w:t xml:space="preserve"> ـ </w:t>
      </w:r>
      <w:r w:rsidRPr="007E393C">
        <w:rPr>
          <w:rtl/>
        </w:rPr>
        <w:t>عليه السّلام</w:t>
      </w:r>
      <w:r>
        <w:rPr>
          <w:rtl/>
        </w:rPr>
        <w:t xml:space="preserve"> ـ </w:t>
      </w:r>
      <w:r w:rsidRPr="007E393C">
        <w:rPr>
          <w:rtl/>
        </w:rPr>
        <w:t xml:space="preserve">فليعرّف </w:t>
      </w:r>
      <w:r w:rsidRPr="00823599">
        <w:rPr>
          <w:rStyle w:val="libFootnotenumChar"/>
          <w:rtl/>
        </w:rPr>
        <w:t>(3)</w:t>
      </w:r>
      <w:r w:rsidRPr="007E393C">
        <w:rPr>
          <w:rtl/>
        </w:rPr>
        <w:t xml:space="preserve"> عنده</w:t>
      </w:r>
      <w:r>
        <w:rPr>
          <w:rtl/>
        </w:rPr>
        <w:t xml:space="preserve">، </w:t>
      </w:r>
      <w:r w:rsidRPr="007E393C">
        <w:rPr>
          <w:rtl/>
        </w:rPr>
        <w:t xml:space="preserve">فذلك يجزئه عن حجّة الإسلام. </w:t>
      </w:r>
      <w:r>
        <w:rPr>
          <w:rtl/>
        </w:rPr>
        <w:t>[</w:t>
      </w:r>
      <w:r w:rsidRPr="007E393C">
        <w:rPr>
          <w:rtl/>
        </w:rPr>
        <w:t>أما إنّي لا أقول يجزئ ذلك عن حجّة الإسلام</w:t>
      </w:r>
      <w:r>
        <w:rPr>
          <w:rtl/>
        </w:rPr>
        <w:t>]</w:t>
      </w:r>
      <w:r w:rsidRPr="007E393C">
        <w:rPr>
          <w:rtl/>
        </w:rPr>
        <w:t xml:space="preserve"> </w:t>
      </w:r>
      <w:r w:rsidRPr="00823599">
        <w:rPr>
          <w:rStyle w:val="libFootnotenumChar"/>
          <w:rtl/>
        </w:rPr>
        <w:t>(4)</w:t>
      </w:r>
      <w:r w:rsidRPr="007E393C">
        <w:rPr>
          <w:rtl/>
        </w:rPr>
        <w:t xml:space="preserve"> إلّا المعسر</w:t>
      </w:r>
      <w:r>
        <w:rPr>
          <w:rtl/>
        </w:rPr>
        <w:t xml:space="preserve">، </w:t>
      </w:r>
      <w:r w:rsidRPr="007E393C">
        <w:rPr>
          <w:rtl/>
        </w:rPr>
        <w:t>فأمّا الموسر إذا كان قد حجّ حجّة الإسلام</w:t>
      </w:r>
      <w:r>
        <w:rPr>
          <w:rtl/>
        </w:rPr>
        <w:t xml:space="preserve">، </w:t>
      </w:r>
      <w:r w:rsidRPr="007E393C">
        <w:rPr>
          <w:rtl/>
        </w:rPr>
        <w:t>فأراد أن يتنفّل بالحجّ والعمرة فمنعه من ذلك شغل دنياه أو عائق فأتى الحسين بن عليّ</w:t>
      </w:r>
      <w:r>
        <w:rPr>
          <w:rtl/>
        </w:rPr>
        <w:t xml:space="preserve"> ـ </w:t>
      </w:r>
      <w:r w:rsidRPr="007E393C">
        <w:rPr>
          <w:rtl/>
        </w:rPr>
        <w:t>عليه السّلام</w:t>
      </w:r>
      <w:r>
        <w:rPr>
          <w:rtl/>
        </w:rPr>
        <w:t xml:space="preserve"> ـ </w:t>
      </w:r>
      <w:r w:rsidRPr="007E393C">
        <w:rPr>
          <w:rtl/>
        </w:rPr>
        <w:t>في يوم عرفة</w:t>
      </w:r>
      <w:r>
        <w:rPr>
          <w:rtl/>
        </w:rPr>
        <w:t xml:space="preserve">، </w:t>
      </w:r>
      <w:r w:rsidRPr="007E393C">
        <w:rPr>
          <w:rtl/>
        </w:rPr>
        <w:t>أجزأه ذلك عن أداء حجّته وعمرته</w:t>
      </w:r>
      <w:r>
        <w:rPr>
          <w:rtl/>
        </w:rPr>
        <w:t xml:space="preserve">، </w:t>
      </w:r>
      <w:r w:rsidRPr="007E393C">
        <w:rPr>
          <w:rtl/>
        </w:rPr>
        <w:t>وضاعف الله له بذلك أضعافا مضاعفة.</w:t>
      </w:r>
    </w:p>
    <w:p w:rsidR="00175444" w:rsidRPr="007E393C" w:rsidRDefault="00175444" w:rsidP="00607E2C">
      <w:pPr>
        <w:pStyle w:val="libNormal"/>
        <w:rPr>
          <w:rtl/>
        </w:rPr>
      </w:pPr>
      <w:r w:rsidRPr="007E393C">
        <w:rPr>
          <w:rtl/>
        </w:rPr>
        <w:t>قلت</w:t>
      </w:r>
      <w:r>
        <w:rPr>
          <w:rtl/>
        </w:rPr>
        <w:t xml:space="preserve">: </w:t>
      </w:r>
      <w:r w:rsidRPr="007E393C">
        <w:rPr>
          <w:rtl/>
        </w:rPr>
        <w:t>كم تعدل حجّة</w:t>
      </w:r>
      <w:r>
        <w:rPr>
          <w:rtl/>
        </w:rPr>
        <w:t xml:space="preserve">، </w:t>
      </w:r>
      <w:r w:rsidRPr="007E393C">
        <w:rPr>
          <w:rtl/>
        </w:rPr>
        <w:t>وكم تعدل عمرة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يحصى ذلك.</w:t>
      </w:r>
    </w:p>
    <w:p w:rsidR="00175444" w:rsidRPr="007E393C" w:rsidRDefault="00175444" w:rsidP="00607E2C">
      <w:pPr>
        <w:pStyle w:val="libNormal"/>
        <w:rPr>
          <w:rtl/>
        </w:rPr>
      </w:pPr>
      <w:r w:rsidRPr="007E393C">
        <w:rPr>
          <w:rtl/>
        </w:rPr>
        <w:t>قلت</w:t>
      </w:r>
      <w:r>
        <w:rPr>
          <w:rtl/>
        </w:rPr>
        <w:t xml:space="preserve">: </w:t>
      </w:r>
      <w:r w:rsidRPr="007E393C">
        <w:rPr>
          <w:rtl/>
        </w:rPr>
        <w:t>مائة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ومن يحصي ذلك</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ألف</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وأكثر.</w:t>
      </w:r>
    </w:p>
    <w:p w:rsidR="00175444" w:rsidRPr="007E393C" w:rsidRDefault="00175444" w:rsidP="00607E2C">
      <w:pPr>
        <w:pStyle w:val="libNormal"/>
        <w:rPr>
          <w:rtl/>
        </w:rPr>
      </w:pPr>
      <w:r w:rsidRPr="007E393C">
        <w:rPr>
          <w:rtl/>
        </w:rPr>
        <w:t>ثمّ قال</w:t>
      </w:r>
      <w:r>
        <w:rPr>
          <w:rtl/>
        </w:rPr>
        <w:t xml:space="preserve">: </w:t>
      </w:r>
      <w:r w:rsidRPr="00081EBC">
        <w:rPr>
          <w:rStyle w:val="libAlaemChar"/>
          <w:rtl/>
        </w:rPr>
        <w:t>(</w:t>
      </w:r>
      <w:r w:rsidRPr="00081EBC">
        <w:rPr>
          <w:rStyle w:val="libAieChar"/>
          <w:rtl/>
        </w:rPr>
        <w:t>وَإِنْ تَعُدُّوا نِعْمَةَ اللهِ لا تُحْصُوها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 الْإِنْسانَ لَظَلُومٌ</w:t>
      </w:r>
      <w:r w:rsidRPr="00081EBC">
        <w:rPr>
          <w:rStyle w:val="libAlaemChar"/>
          <w:rtl/>
        </w:rPr>
        <w:t>)</w:t>
      </w:r>
      <w:r>
        <w:rPr>
          <w:rtl/>
        </w:rPr>
        <w:t xml:space="preserve">: </w:t>
      </w:r>
      <w:r w:rsidRPr="007E393C">
        <w:rPr>
          <w:rtl/>
        </w:rPr>
        <w:t>يظلم النّعمة بإغفال شكرها. أو بظلم نفسه</w:t>
      </w:r>
      <w:r>
        <w:rPr>
          <w:rtl/>
        </w:rPr>
        <w:t xml:space="preserve">، </w:t>
      </w:r>
      <w:r w:rsidRPr="007E393C">
        <w:rPr>
          <w:rtl/>
        </w:rPr>
        <w:t>بأن يعرّضها للحرمان.</w:t>
      </w:r>
    </w:p>
    <w:p w:rsidR="00175444" w:rsidRPr="007E393C" w:rsidRDefault="00175444" w:rsidP="00607E2C">
      <w:pPr>
        <w:pStyle w:val="libNormal"/>
        <w:rPr>
          <w:rtl/>
        </w:rPr>
      </w:pPr>
      <w:r w:rsidRPr="00081EBC">
        <w:rPr>
          <w:rStyle w:val="libAlaemChar"/>
          <w:rtl/>
        </w:rPr>
        <w:t>(</w:t>
      </w:r>
      <w:r w:rsidRPr="00081EBC">
        <w:rPr>
          <w:rStyle w:val="libAieChar"/>
          <w:rtl/>
        </w:rPr>
        <w:t>كَفَّارٌ</w:t>
      </w:r>
      <w:r w:rsidRPr="00081EBC">
        <w:rPr>
          <w:rStyle w:val="libAlaemChar"/>
          <w:rtl/>
        </w:rPr>
        <w:t>)</w:t>
      </w:r>
      <w:r w:rsidRPr="007E393C">
        <w:rPr>
          <w:rtl/>
        </w:rPr>
        <w:t xml:space="preserve"> </w:t>
      </w:r>
      <w:r>
        <w:rPr>
          <w:rtl/>
        </w:rPr>
        <w:t>(</w:t>
      </w:r>
      <w:r w:rsidRPr="007E393C">
        <w:rPr>
          <w:rtl/>
        </w:rPr>
        <w:t>34)</w:t>
      </w:r>
      <w:r>
        <w:rPr>
          <w:rtl/>
        </w:rPr>
        <w:t xml:space="preserve">: </w:t>
      </w:r>
      <w:r w:rsidRPr="007E393C">
        <w:rPr>
          <w:rtl/>
        </w:rPr>
        <w:t>شديد الكفران.</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ظلوم في الشّدّة يشكو ويجزع</w:t>
      </w:r>
      <w:r>
        <w:rPr>
          <w:rtl/>
        </w:rPr>
        <w:t xml:space="preserve">، </w:t>
      </w:r>
      <w:r w:rsidRPr="007E393C">
        <w:rPr>
          <w:rtl/>
        </w:rPr>
        <w:t>كفّار في النّعمة يجمع ويمنع.</w:t>
      </w:r>
    </w:p>
    <w:p w:rsidR="00175444" w:rsidRPr="007E393C" w:rsidRDefault="00175444" w:rsidP="00607E2C">
      <w:pPr>
        <w:pStyle w:val="libNormal"/>
        <w:rPr>
          <w:rtl/>
        </w:rPr>
      </w:pPr>
      <w:r w:rsidRPr="00081EBC">
        <w:rPr>
          <w:rStyle w:val="libAlaemChar"/>
          <w:rtl/>
        </w:rPr>
        <w:t>(</w:t>
      </w:r>
      <w:r w:rsidRPr="00081EBC">
        <w:rPr>
          <w:rStyle w:val="libAieChar"/>
          <w:rtl/>
        </w:rPr>
        <w:t>وَإِذْ قالَ إِبْراهِيمُ رَبِّ اجْعَلْ هَذَا الْبَلَدَ</w:t>
      </w:r>
      <w:r w:rsidRPr="00081EBC">
        <w:rPr>
          <w:rStyle w:val="libAlaemChar"/>
          <w:rtl/>
        </w:rPr>
        <w:t>)</w:t>
      </w:r>
      <w:r>
        <w:rPr>
          <w:rtl/>
        </w:rPr>
        <w:t xml:space="preserve">: </w:t>
      </w:r>
      <w:r w:rsidRPr="007E393C">
        <w:rPr>
          <w:rtl/>
        </w:rPr>
        <w:t>بلد مكّة.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2) التهذيب 6 / 50</w:t>
      </w:r>
      <w:r>
        <w:rPr>
          <w:rtl/>
        </w:rPr>
        <w:t xml:space="preserve">، </w:t>
      </w:r>
      <w:r w:rsidRPr="007E393C">
        <w:rPr>
          <w:rtl/>
        </w:rPr>
        <w:t>ح 114</w:t>
      </w:r>
      <w:r>
        <w:rPr>
          <w:rtl/>
        </w:rPr>
        <w:t>.</w:t>
      </w:r>
    </w:p>
    <w:p w:rsidR="00175444" w:rsidRDefault="00175444" w:rsidP="00E30200">
      <w:pPr>
        <w:pStyle w:val="libFootnote0"/>
        <w:rPr>
          <w:rtl/>
        </w:rPr>
      </w:pPr>
      <w:r>
        <w:rPr>
          <w:rtl/>
        </w:rPr>
        <w:t>(</w:t>
      </w:r>
      <w:r w:rsidRPr="007E393C">
        <w:rPr>
          <w:rtl/>
        </w:rPr>
        <w:t>3) من عرّف الحجّاج</w:t>
      </w:r>
      <w:r>
        <w:rPr>
          <w:rtl/>
        </w:rPr>
        <w:t xml:space="preserve">: </w:t>
      </w:r>
      <w:r w:rsidRPr="007E393C">
        <w:rPr>
          <w:rtl/>
        </w:rPr>
        <w:t>إذا وقفوا بعرفات</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أنوار التنزيل 1 / 532</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آمِناً</w:t>
      </w:r>
      <w:r w:rsidRPr="00081EBC">
        <w:rPr>
          <w:rStyle w:val="libAlaemChar"/>
          <w:rtl/>
        </w:rPr>
        <w:t>)</w:t>
      </w:r>
      <w:r>
        <w:rPr>
          <w:rtl/>
        </w:rPr>
        <w:t xml:space="preserve">: </w:t>
      </w:r>
      <w:r w:rsidRPr="007E393C">
        <w:rPr>
          <w:rtl/>
        </w:rPr>
        <w:t>ذا أمن لمن فيها.</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والفرق بينه وبين قوله</w:t>
      </w:r>
      <w:r>
        <w:rPr>
          <w:rtl/>
        </w:rPr>
        <w:t xml:space="preserve">: </w:t>
      </w:r>
      <w:r w:rsidRPr="00081EBC">
        <w:rPr>
          <w:rStyle w:val="libAlaemChar"/>
          <w:rtl/>
        </w:rPr>
        <w:t>(</w:t>
      </w:r>
      <w:r w:rsidRPr="00081EBC">
        <w:rPr>
          <w:rStyle w:val="libAieChar"/>
          <w:rtl/>
        </w:rPr>
        <w:t>اجْعَلْ هذا بَلَداً آمِناً</w:t>
      </w:r>
      <w:r w:rsidRPr="00081EBC">
        <w:rPr>
          <w:rStyle w:val="libAlaemChar"/>
          <w:rtl/>
        </w:rPr>
        <w:t>)</w:t>
      </w:r>
      <w:r w:rsidRPr="007E393C">
        <w:rPr>
          <w:rtl/>
        </w:rPr>
        <w:t xml:space="preserve"> أنّ المسئول في الأوّل إزالة الخوف عنه وتصييره آمنا</w:t>
      </w:r>
      <w:r>
        <w:rPr>
          <w:rtl/>
        </w:rPr>
        <w:t xml:space="preserve">، </w:t>
      </w:r>
      <w:r w:rsidRPr="007E393C">
        <w:rPr>
          <w:rtl/>
        </w:rPr>
        <w:t xml:space="preserve">وفي الثّاني جعله من البلاد الآمنة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وَاجْنُبْنِي وَبَنِيَ</w:t>
      </w:r>
      <w:r w:rsidRPr="00081EBC">
        <w:rPr>
          <w:rStyle w:val="libAlaemChar"/>
          <w:rtl/>
        </w:rPr>
        <w:t>)</w:t>
      </w:r>
      <w:r>
        <w:rPr>
          <w:rtl/>
        </w:rPr>
        <w:t xml:space="preserve">: </w:t>
      </w:r>
      <w:r w:rsidRPr="007E393C">
        <w:rPr>
          <w:rtl/>
        </w:rPr>
        <w:t xml:space="preserve">بعّدني وإيّاهم </w:t>
      </w:r>
      <w:r w:rsidRPr="00081EBC">
        <w:rPr>
          <w:rStyle w:val="libAlaemChar"/>
          <w:rtl/>
        </w:rPr>
        <w:t>(</w:t>
      </w:r>
      <w:r w:rsidRPr="00081EBC">
        <w:rPr>
          <w:rStyle w:val="libAieChar"/>
          <w:rtl/>
        </w:rPr>
        <w:t>أَنْ نَعْبُدَ الْأَصْنامَ</w:t>
      </w:r>
      <w:r w:rsidRPr="00081EBC">
        <w:rPr>
          <w:rStyle w:val="libAlaemChar"/>
          <w:rtl/>
        </w:rPr>
        <w:t>)</w:t>
      </w:r>
      <w:r w:rsidRPr="007E393C">
        <w:rPr>
          <w:rtl/>
        </w:rPr>
        <w:t xml:space="preserve"> </w:t>
      </w:r>
      <w:r>
        <w:rPr>
          <w:rtl/>
        </w:rPr>
        <w:t>(</w:t>
      </w:r>
      <w:r w:rsidRPr="007E393C">
        <w:rPr>
          <w:rtl/>
        </w:rPr>
        <w:t>35)</w:t>
      </w:r>
      <w:r>
        <w:rPr>
          <w:rtl/>
        </w:rPr>
        <w:t xml:space="preserve">، </w:t>
      </w:r>
      <w:r w:rsidRPr="007E393C">
        <w:rPr>
          <w:rtl/>
        </w:rPr>
        <w:t>واجعلنا منها في جانب.</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«وأجنبني» وهما على لغة نجد. وأمّا أهل الحجاز فيقولون</w:t>
      </w:r>
      <w:r>
        <w:rPr>
          <w:rtl/>
        </w:rPr>
        <w:t xml:space="preserve">: </w:t>
      </w:r>
      <w:r w:rsidRPr="007E393C">
        <w:rPr>
          <w:rtl/>
        </w:rPr>
        <w:t>جنّبني شرّه.</w:t>
      </w:r>
    </w:p>
    <w:p w:rsidR="00175444" w:rsidRPr="007E393C" w:rsidRDefault="00175444" w:rsidP="00607E2C">
      <w:pPr>
        <w:pStyle w:val="libNormal"/>
        <w:rPr>
          <w:rtl/>
        </w:rPr>
      </w:pPr>
      <w:r w:rsidRPr="007E393C">
        <w:rPr>
          <w:rtl/>
        </w:rPr>
        <w:t>قال البيضاويّ</w:t>
      </w:r>
      <w:r>
        <w:rPr>
          <w:rtl/>
        </w:rPr>
        <w:t xml:space="preserve">: </w:t>
      </w:r>
      <w:r w:rsidRPr="007E393C">
        <w:rPr>
          <w:rtl/>
        </w:rPr>
        <w:t>وهو بظاهره لا يتناول أحفاده وجميع ذرّيّته</w:t>
      </w:r>
      <w:r>
        <w:rPr>
          <w:rtl/>
        </w:rPr>
        <w:t xml:space="preserve">، </w:t>
      </w:r>
      <w:r w:rsidRPr="007E393C">
        <w:rPr>
          <w:rtl/>
        </w:rPr>
        <w:t>وزعم ابن عينية أنّ أولاد إسماعيل</w:t>
      </w:r>
      <w:r>
        <w:rPr>
          <w:rtl/>
        </w:rPr>
        <w:t xml:space="preserve"> ـ </w:t>
      </w:r>
      <w:r w:rsidRPr="007E393C">
        <w:rPr>
          <w:rtl/>
        </w:rPr>
        <w:t>عليه السّلام</w:t>
      </w:r>
      <w:r>
        <w:rPr>
          <w:rtl/>
        </w:rPr>
        <w:t xml:space="preserve"> ـ </w:t>
      </w:r>
      <w:r w:rsidRPr="007E393C">
        <w:rPr>
          <w:rtl/>
        </w:rPr>
        <w:t>لم يعبدوا الصّنم محتجّا به</w:t>
      </w:r>
      <w:r>
        <w:rPr>
          <w:rtl/>
        </w:rPr>
        <w:t xml:space="preserve">، </w:t>
      </w:r>
      <w:r w:rsidRPr="007E393C">
        <w:rPr>
          <w:rtl/>
        </w:rPr>
        <w:t>وإنّما كانت لهم حجارة يدورون بها ويسمّونها</w:t>
      </w:r>
      <w:r>
        <w:rPr>
          <w:rtl/>
        </w:rPr>
        <w:t xml:space="preserve">: </w:t>
      </w:r>
      <w:r w:rsidRPr="007E393C">
        <w:rPr>
          <w:rtl/>
        </w:rPr>
        <w:t>الدّوّار</w:t>
      </w:r>
      <w:r>
        <w:rPr>
          <w:rtl/>
        </w:rPr>
        <w:t xml:space="preserve">، </w:t>
      </w:r>
      <w:r w:rsidRPr="007E393C">
        <w:rPr>
          <w:rtl/>
        </w:rPr>
        <w:t>ويقولون</w:t>
      </w:r>
      <w:r>
        <w:rPr>
          <w:rtl/>
        </w:rPr>
        <w:t xml:space="preserve">: </w:t>
      </w:r>
      <w:r w:rsidRPr="007E393C">
        <w:rPr>
          <w:rtl/>
        </w:rPr>
        <w:t>البيت حجر</w:t>
      </w:r>
      <w:r>
        <w:rPr>
          <w:rtl/>
        </w:rPr>
        <w:t xml:space="preserve">، </w:t>
      </w:r>
      <w:r w:rsidRPr="007E393C">
        <w:rPr>
          <w:rtl/>
        </w:rPr>
        <w:t>فحيث ما نصبنا حجرا فهو بمنزلته.</w:t>
      </w:r>
    </w:p>
    <w:p w:rsidR="00175444" w:rsidRPr="007E393C" w:rsidRDefault="00175444" w:rsidP="00607E2C">
      <w:pPr>
        <w:pStyle w:val="libNormal"/>
        <w:rPr>
          <w:rtl/>
        </w:rPr>
      </w:pPr>
      <w:r>
        <w:rPr>
          <w:rtl/>
        </w:rPr>
        <w:t>و</w:t>
      </w:r>
      <w:r w:rsidRPr="007E393C">
        <w:rPr>
          <w:rtl/>
        </w:rPr>
        <w:t>يؤيّد قول ابن عينية ما رواه</w:t>
      </w:r>
      <w:r>
        <w:rPr>
          <w:rtl/>
        </w:rPr>
        <w:t xml:space="preserve"> العيّاشي </w:t>
      </w:r>
      <w:r w:rsidRPr="00823599">
        <w:rPr>
          <w:rStyle w:val="libFootnotenumChar"/>
          <w:rtl/>
        </w:rPr>
        <w:t>(4)</w:t>
      </w:r>
      <w:r>
        <w:rPr>
          <w:rtl/>
        </w:rPr>
        <w:t xml:space="preserve">، </w:t>
      </w:r>
      <w:r w:rsidRPr="007E393C">
        <w:rPr>
          <w:rtl/>
        </w:rPr>
        <w:t>عن الزّهري قال</w:t>
      </w:r>
      <w:r>
        <w:rPr>
          <w:rtl/>
        </w:rPr>
        <w:t xml:space="preserve">: </w:t>
      </w:r>
      <w:r w:rsidRPr="007E393C">
        <w:rPr>
          <w:rtl/>
        </w:rPr>
        <w:t>أتى رجل أبا عبد الله</w:t>
      </w:r>
      <w:r>
        <w:rPr>
          <w:rtl/>
        </w:rPr>
        <w:t xml:space="preserve"> ـ </w:t>
      </w:r>
      <w:r w:rsidRPr="007E393C">
        <w:rPr>
          <w:rtl/>
        </w:rPr>
        <w:t>عليه السّلام</w:t>
      </w:r>
      <w:r>
        <w:rPr>
          <w:rtl/>
        </w:rPr>
        <w:t xml:space="preserve"> ـ </w:t>
      </w:r>
      <w:r w:rsidRPr="007E393C">
        <w:rPr>
          <w:rtl/>
        </w:rPr>
        <w:t>فسأله عن شيء</w:t>
      </w:r>
      <w:r>
        <w:rPr>
          <w:rtl/>
        </w:rPr>
        <w:t xml:space="preserve">، </w:t>
      </w:r>
      <w:r w:rsidRPr="007E393C">
        <w:rPr>
          <w:rtl/>
        </w:rPr>
        <w:t>فلم يجبه.</w:t>
      </w:r>
    </w:p>
    <w:p w:rsidR="00175444" w:rsidRPr="007E393C" w:rsidRDefault="00175444" w:rsidP="00607E2C">
      <w:pPr>
        <w:pStyle w:val="libNormal"/>
        <w:rPr>
          <w:rtl/>
        </w:rPr>
      </w:pPr>
      <w:r w:rsidRPr="007E393C">
        <w:rPr>
          <w:rtl/>
        </w:rPr>
        <w:t>فقال له الرّجل</w:t>
      </w:r>
      <w:r>
        <w:rPr>
          <w:rtl/>
        </w:rPr>
        <w:t xml:space="preserve">: </w:t>
      </w:r>
      <w:r w:rsidRPr="007E393C">
        <w:rPr>
          <w:rtl/>
        </w:rPr>
        <w:t xml:space="preserve">فإن كنت ابن أبيك فإنّك من أبناء </w:t>
      </w:r>
      <w:r w:rsidRPr="00823599">
        <w:rPr>
          <w:rStyle w:val="libFootnotenumChar"/>
          <w:rtl/>
        </w:rPr>
        <w:t>(5)</w:t>
      </w:r>
      <w:r w:rsidRPr="007E393C">
        <w:rPr>
          <w:rtl/>
        </w:rPr>
        <w:t xml:space="preserve"> عبدة الأصنام.</w:t>
      </w:r>
    </w:p>
    <w:p w:rsidR="00175444" w:rsidRPr="007E393C" w:rsidRDefault="00175444" w:rsidP="00607E2C">
      <w:pPr>
        <w:pStyle w:val="libNormal"/>
        <w:rPr>
          <w:rtl/>
        </w:rPr>
      </w:pPr>
      <w:r w:rsidRPr="007E393C">
        <w:rPr>
          <w:rtl/>
        </w:rPr>
        <w:t>فقال له</w:t>
      </w:r>
      <w:r>
        <w:rPr>
          <w:rtl/>
        </w:rPr>
        <w:t xml:space="preserve">: </w:t>
      </w:r>
      <w:r w:rsidRPr="007E393C">
        <w:rPr>
          <w:rtl/>
        </w:rPr>
        <w:t>كذبت</w:t>
      </w:r>
      <w:r>
        <w:rPr>
          <w:rtl/>
        </w:rPr>
        <w:t xml:space="preserve">، </w:t>
      </w:r>
      <w:r w:rsidRPr="007E393C">
        <w:rPr>
          <w:rtl/>
        </w:rPr>
        <w:t>إنّ الله أمر إبراهيم أن ينزل إسماعيل بمكّة</w:t>
      </w:r>
      <w:r>
        <w:rPr>
          <w:rtl/>
        </w:rPr>
        <w:t xml:space="preserve">، </w:t>
      </w:r>
      <w:r w:rsidRPr="007E393C">
        <w:rPr>
          <w:rtl/>
        </w:rPr>
        <w:t>ففعل</w:t>
      </w:r>
      <w:r>
        <w:rPr>
          <w:rtl/>
        </w:rPr>
        <w:t xml:space="preserve">، </w:t>
      </w:r>
      <w:r w:rsidRPr="007E393C">
        <w:rPr>
          <w:rtl/>
        </w:rPr>
        <w:t>فقال إبراهيم</w:t>
      </w:r>
      <w:r>
        <w:rPr>
          <w:rtl/>
        </w:rPr>
        <w:t xml:space="preserve">: </w:t>
      </w:r>
      <w:r w:rsidRPr="00081EBC">
        <w:rPr>
          <w:rStyle w:val="libAlaemChar"/>
          <w:rtl/>
        </w:rPr>
        <w:t>(</w:t>
      </w:r>
      <w:r w:rsidRPr="00081EBC">
        <w:rPr>
          <w:rStyle w:val="libAieChar"/>
          <w:rtl/>
        </w:rPr>
        <w:t>رَبِّ اجْعَلْ هَذَا الْبَلَدَ آمِناً وَاجْنُبْنِي وَبَنِيَّ أَنْ نَعْبُدَ الْأَصْنامَ</w:t>
      </w:r>
      <w:r w:rsidRPr="00081EBC">
        <w:rPr>
          <w:rStyle w:val="libAlaemChar"/>
          <w:rtl/>
        </w:rPr>
        <w:t>)</w:t>
      </w:r>
      <w:r w:rsidRPr="007E393C">
        <w:rPr>
          <w:rtl/>
        </w:rPr>
        <w:t xml:space="preserve"> فلم يعبد أحد من ولد إسماعيل صنما</w:t>
      </w:r>
      <w:r>
        <w:rPr>
          <w:rtl/>
        </w:rPr>
        <w:t xml:space="preserve">، </w:t>
      </w:r>
      <w:r w:rsidRPr="007E393C">
        <w:rPr>
          <w:rtl/>
        </w:rPr>
        <w:t>ولكنّ العرب عبدة الأصنام</w:t>
      </w:r>
      <w:r>
        <w:rPr>
          <w:rtl/>
        </w:rPr>
        <w:t xml:space="preserve">، </w:t>
      </w:r>
      <w:r w:rsidRPr="007E393C">
        <w:rPr>
          <w:rtl/>
        </w:rPr>
        <w:t>وقالت بنو إسماعيل</w:t>
      </w:r>
      <w:r>
        <w:rPr>
          <w:rtl/>
        </w:rPr>
        <w:t xml:space="preserve">: </w:t>
      </w:r>
      <w:r w:rsidRPr="007E393C">
        <w:rPr>
          <w:rtl/>
        </w:rPr>
        <w:t xml:space="preserve">هؤلاء شفاؤنا </w:t>
      </w:r>
      <w:r>
        <w:rPr>
          <w:rtl/>
        </w:rPr>
        <w:t>[</w:t>
      </w:r>
      <w:r w:rsidRPr="007E393C">
        <w:rPr>
          <w:rtl/>
        </w:rPr>
        <w:t>عند الله</w:t>
      </w:r>
      <w:r>
        <w:rPr>
          <w:rtl/>
        </w:rPr>
        <w:t>]</w:t>
      </w:r>
      <w:r w:rsidRPr="007E393C">
        <w:rPr>
          <w:rtl/>
        </w:rPr>
        <w:t xml:space="preserve"> </w:t>
      </w:r>
      <w:r w:rsidRPr="00823599">
        <w:rPr>
          <w:rStyle w:val="libFootnotenumChar"/>
          <w:rtl/>
        </w:rPr>
        <w:t>(6)</w:t>
      </w:r>
      <w:r>
        <w:rPr>
          <w:rtl/>
        </w:rPr>
        <w:t>.</w:t>
      </w:r>
      <w:r w:rsidRPr="007E393C">
        <w:rPr>
          <w:rtl/>
        </w:rPr>
        <w:t xml:space="preserve"> فكفرت</w:t>
      </w:r>
      <w:r>
        <w:rPr>
          <w:rtl/>
        </w:rPr>
        <w:t xml:space="preserve">، </w:t>
      </w:r>
      <w:r w:rsidRPr="007E393C">
        <w:rPr>
          <w:rtl/>
        </w:rPr>
        <w:t>ولم تعبد الأصنام.</w:t>
      </w:r>
    </w:p>
    <w:p w:rsidR="00175444" w:rsidRPr="007E393C" w:rsidRDefault="00175444" w:rsidP="00607E2C">
      <w:pPr>
        <w:pStyle w:val="libNormal"/>
        <w:rPr>
          <w:rtl/>
        </w:rPr>
      </w:pPr>
      <w:r>
        <w:rPr>
          <w:rtl/>
        </w:rPr>
        <w:t>و</w:t>
      </w:r>
      <w:r w:rsidRPr="007E393C">
        <w:rPr>
          <w:rtl/>
        </w:rPr>
        <w:t xml:space="preserve">ما رواه الطّبرسيّ في كتاب الاحتجاج </w:t>
      </w:r>
      <w:r w:rsidRPr="00823599">
        <w:rPr>
          <w:rStyle w:val="libFootnotenumChar"/>
          <w:rtl/>
        </w:rPr>
        <w:t>(7)</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من حديث طويل</w:t>
      </w:r>
      <w:r>
        <w:rPr>
          <w:rtl/>
        </w:rPr>
        <w:t xml:space="preserve">، </w:t>
      </w:r>
      <w:r w:rsidRPr="007E393C">
        <w:rPr>
          <w:rtl/>
        </w:rPr>
        <w:t>وفيه يقول</w:t>
      </w:r>
      <w:r>
        <w:rPr>
          <w:rtl/>
        </w:rPr>
        <w:t xml:space="preserve"> ـ </w:t>
      </w:r>
      <w:r w:rsidRPr="007E393C">
        <w:rPr>
          <w:rtl/>
        </w:rPr>
        <w:t>عليه السّلام</w:t>
      </w:r>
      <w:r>
        <w:rPr>
          <w:rtl/>
        </w:rPr>
        <w:t xml:space="preserve"> ـ: </w:t>
      </w:r>
      <w:r w:rsidRPr="007E393C">
        <w:rPr>
          <w:rtl/>
        </w:rPr>
        <w:t xml:space="preserve">قد حظر على من مسّه </w:t>
      </w:r>
      <w:r w:rsidRPr="00823599">
        <w:rPr>
          <w:rStyle w:val="libFootnotenumChar"/>
          <w:rtl/>
        </w:rPr>
        <w:t>(8)</w:t>
      </w:r>
      <w:r w:rsidRPr="007E393C">
        <w:rPr>
          <w:rtl/>
        </w:rPr>
        <w:t xml:space="preserve"> الكفر تقلّد ما فوضّه إلى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532</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قوله</w:t>
      </w:r>
      <w:r>
        <w:rPr>
          <w:rtl/>
        </w:rPr>
        <w:t xml:space="preserve"> ـ </w:t>
      </w:r>
      <w:r w:rsidRPr="007E393C">
        <w:rPr>
          <w:rtl/>
        </w:rPr>
        <w:t>تعالى</w:t>
      </w:r>
      <w:r>
        <w:rPr>
          <w:rtl/>
        </w:rPr>
        <w:t xml:space="preserve"> ـ: </w:t>
      </w:r>
      <w:r w:rsidRPr="00081EBC">
        <w:rPr>
          <w:rStyle w:val="libAlaemChar"/>
          <w:rtl/>
        </w:rPr>
        <w:t>(</w:t>
      </w:r>
      <w:r w:rsidRPr="00FE17A5">
        <w:rPr>
          <w:rStyle w:val="libFootnoteAieChar"/>
          <w:rtl/>
        </w:rPr>
        <w:t>اجْعَلْ هذا بَلَداً آمِناً</w:t>
      </w:r>
      <w:r w:rsidRPr="00081EBC">
        <w:rPr>
          <w:rStyle w:val="libAlaemChar"/>
          <w:rtl/>
        </w:rPr>
        <w:t>)</w:t>
      </w:r>
      <w:r w:rsidRPr="007E393C">
        <w:rPr>
          <w:rtl/>
        </w:rPr>
        <w:t xml:space="preserve"> يدلّ على أنّه سأل جعله بلدا ذا أمن</w:t>
      </w:r>
      <w:r>
        <w:rPr>
          <w:rtl/>
        </w:rPr>
        <w:t xml:space="preserve">، </w:t>
      </w:r>
      <w:r w:rsidRPr="007E393C">
        <w:rPr>
          <w:rtl/>
        </w:rPr>
        <w:t>لأنّ البلد مفعول «يجعل» وقوله</w:t>
      </w:r>
      <w:r>
        <w:rPr>
          <w:rtl/>
        </w:rPr>
        <w:t xml:space="preserve"> ـ </w:t>
      </w:r>
      <w:r w:rsidRPr="007E393C">
        <w:rPr>
          <w:rtl/>
        </w:rPr>
        <w:t>تعالى</w:t>
      </w:r>
      <w:r>
        <w:rPr>
          <w:rtl/>
        </w:rPr>
        <w:t xml:space="preserve"> ـ: </w:t>
      </w:r>
      <w:r w:rsidRPr="00081EBC">
        <w:rPr>
          <w:rStyle w:val="libAlaemChar"/>
          <w:rtl/>
        </w:rPr>
        <w:t>(</w:t>
      </w:r>
      <w:r w:rsidRPr="00FE17A5">
        <w:rPr>
          <w:rStyle w:val="libFootnoteAieChar"/>
          <w:rtl/>
        </w:rPr>
        <w:t>اجْعَلْ هَذَا الْبَلَدَ آمِناً</w:t>
      </w:r>
      <w:r w:rsidRPr="00081EBC">
        <w:rPr>
          <w:rStyle w:val="libAlaemChar"/>
          <w:rtl/>
        </w:rPr>
        <w:t>)</w:t>
      </w:r>
      <w:r w:rsidRPr="007E393C">
        <w:rPr>
          <w:rtl/>
        </w:rPr>
        <w:t xml:space="preserve"> يدلّ على أنّه سأل جعله ذا أمن لا جعله بلدا</w:t>
      </w:r>
      <w:r>
        <w:rPr>
          <w:rtl/>
        </w:rPr>
        <w:t>.</w:t>
      </w:r>
    </w:p>
    <w:p w:rsidR="00175444" w:rsidRDefault="00175444" w:rsidP="00E30200">
      <w:pPr>
        <w:pStyle w:val="libFootnote0"/>
        <w:rPr>
          <w:rtl/>
        </w:rPr>
      </w:pPr>
      <w:r>
        <w:rPr>
          <w:rtl/>
        </w:rPr>
        <w:t>(</w:t>
      </w:r>
      <w:r w:rsidRPr="007E393C">
        <w:rPr>
          <w:rtl/>
        </w:rPr>
        <w:t>3) أنوار التنزيل 1 / 532</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230</w:t>
      </w:r>
      <w:r>
        <w:rPr>
          <w:rtl/>
        </w:rPr>
        <w:t xml:space="preserve">، </w:t>
      </w:r>
      <w:r w:rsidRPr="007E393C">
        <w:rPr>
          <w:rtl/>
        </w:rPr>
        <w:t>ح 31</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ابن</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الإحتجاج 1 / 251</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ماسّه</w:t>
      </w:r>
      <w:r>
        <w:rPr>
          <w:rtl/>
        </w:rPr>
        <w:t>.</w:t>
      </w:r>
    </w:p>
    <w:p w:rsidR="00175444" w:rsidRPr="007E393C" w:rsidRDefault="00175444" w:rsidP="00607E2C">
      <w:pPr>
        <w:pStyle w:val="libNormal0"/>
        <w:rPr>
          <w:rtl/>
        </w:rPr>
      </w:pPr>
      <w:r>
        <w:rPr>
          <w:rtl/>
        </w:rPr>
        <w:br w:type="page"/>
      </w:r>
      <w:r w:rsidRPr="007E393C">
        <w:rPr>
          <w:rtl/>
        </w:rPr>
        <w:lastRenderedPageBreak/>
        <w:t>أنبيائه وأوليائه</w:t>
      </w:r>
      <w:r>
        <w:rPr>
          <w:rtl/>
        </w:rPr>
        <w:t xml:space="preserve">، </w:t>
      </w:r>
      <w:r w:rsidRPr="007E393C">
        <w:rPr>
          <w:rtl/>
        </w:rPr>
        <w:t xml:space="preserve">بقوله </w:t>
      </w:r>
      <w:r w:rsidRPr="00823599">
        <w:rPr>
          <w:rStyle w:val="libFootnotenumChar"/>
          <w:rtl/>
        </w:rPr>
        <w:t>(1)</w:t>
      </w:r>
      <w:r w:rsidRPr="007E393C">
        <w:rPr>
          <w:rtl/>
        </w:rPr>
        <w:t xml:space="preserve"> لإبراهيم</w:t>
      </w:r>
      <w:r>
        <w:rPr>
          <w:rtl/>
        </w:rPr>
        <w:t xml:space="preserve">: </w:t>
      </w:r>
      <w:r w:rsidRPr="00081EBC">
        <w:rPr>
          <w:rStyle w:val="libAlaemChar"/>
          <w:rtl/>
        </w:rPr>
        <w:t>(</w:t>
      </w:r>
      <w:r w:rsidRPr="00081EBC">
        <w:rPr>
          <w:rStyle w:val="libAieChar"/>
          <w:rtl/>
        </w:rPr>
        <w:t>لا يَنالُ عَهْدِي الظَّالِمِينَ</w:t>
      </w:r>
      <w:r w:rsidRPr="00081EBC">
        <w:rPr>
          <w:rStyle w:val="libAlaemChar"/>
          <w:rtl/>
        </w:rPr>
        <w:t>)</w:t>
      </w:r>
      <w:r>
        <w:rPr>
          <w:rtl/>
        </w:rPr>
        <w:t xml:space="preserve">، </w:t>
      </w:r>
      <w:r w:rsidRPr="007E393C">
        <w:rPr>
          <w:rtl/>
        </w:rPr>
        <w:t>أي</w:t>
      </w:r>
      <w:r>
        <w:rPr>
          <w:rtl/>
        </w:rPr>
        <w:t xml:space="preserve">: </w:t>
      </w:r>
      <w:r w:rsidRPr="007E393C">
        <w:rPr>
          <w:rtl/>
        </w:rPr>
        <w:t>المشركين. لأنّه سمّى الشّرك ظلما بقوله</w:t>
      </w:r>
      <w:r>
        <w:rPr>
          <w:rtl/>
        </w:rPr>
        <w:t xml:space="preserve">: </w:t>
      </w:r>
      <w:r w:rsidRPr="00081EBC">
        <w:rPr>
          <w:rStyle w:val="libAlaemChar"/>
          <w:rtl/>
        </w:rPr>
        <w:t>(</w:t>
      </w:r>
      <w:r w:rsidRPr="00081EBC">
        <w:rPr>
          <w:rStyle w:val="libAieChar"/>
          <w:rtl/>
        </w:rPr>
        <w:t>إِنَّ الشِّرْكَ لَظُلْمٌ عَظِيمٌ</w:t>
      </w:r>
      <w:r w:rsidRPr="00081EBC">
        <w:rPr>
          <w:rStyle w:val="libAlaemChar"/>
          <w:rtl/>
        </w:rPr>
        <w:t>)</w:t>
      </w:r>
      <w:r>
        <w:rPr>
          <w:rtl/>
        </w:rPr>
        <w:t>.</w:t>
      </w:r>
      <w:r w:rsidRPr="007E393C">
        <w:rPr>
          <w:rtl/>
        </w:rPr>
        <w:t xml:space="preserve"> فلمّا علم إبراهيم</w:t>
      </w:r>
      <w:r>
        <w:rPr>
          <w:rtl/>
        </w:rPr>
        <w:t xml:space="preserve"> ـ </w:t>
      </w:r>
      <w:r w:rsidRPr="007E393C">
        <w:rPr>
          <w:rtl/>
        </w:rPr>
        <w:t>عليه السّلام</w:t>
      </w:r>
      <w:r>
        <w:rPr>
          <w:rtl/>
        </w:rPr>
        <w:t xml:space="preserve"> ـ </w:t>
      </w:r>
      <w:r w:rsidRPr="007E393C">
        <w:rPr>
          <w:rtl/>
        </w:rPr>
        <w:t>أنّ عهد الله</w:t>
      </w:r>
      <w:r>
        <w:rPr>
          <w:rtl/>
        </w:rPr>
        <w:t xml:space="preserve"> ـ </w:t>
      </w:r>
      <w:r w:rsidRPr="007E393C">
        <w:rPr>
          <w:rtl/>
        </w:rPr>
        <w:t>تبارك وتعالى</w:t>
      </w:r>
      <w:r>
        <w:rPr>
          <w:rtl/>
        </w:rPr>
        <w:t xml:space="preserve"> ـ </w:t>
      </w:r>
      <w:r w:rsidRPr="007E393C">
        <w:rPr>
          <w:rtl/>
        </w:rPr>
        <w:t>بالإمامة لا ينال عبدة الأصنام قال</w:t>
      </w:r>
      <w:r>
        <w:rPr>
          <w:rtl/>
        </w:rPr>
        <w:t xml:space="preserve">: </w:t>
      </w:r>
      <w:r w:rsidRPr="00081EBC">
        <w:rPr>
          <w:rStyle w:val="libAlaemChar"/>
          <w:rtl/>
        </w:rPr>
        <w:t>(</w:t>
      </w:r>
      <w:r w:rsidRPr="00081EBC">
        <w:rPr>
          <w:rStyle w:val="libAieChar"/>
          <w:rtl/>
        </w:rPr>
        <w:t>وَاجْنُبْنِي وَبَنِيَّ أَنْ نَعْبُدَ الْأَصْنامَ</w:t>
      </w:r>
      <w:r w:rsidRPr="00081EBC">
        <w:rPr>
          <w:rStyle w:val="libAlaemChar"/>
          <w:rtl/>
        </w:rPr>
        <w:t>)</w:t>
      </w:r>
      <w:r>
        <w:rPr>
          <w:rtl/>
        </w:rPr>
        <w:t>.</w:t>
      </w:r>
    </w:p>
    <w:p w:rsidR="00175444" w:rsidRPr="007E393C" w:rsidRDefault="00175444" w:rsidP="00607E2C">
      <w:pPr>
        <w:pStyle w:val="libNormal"/>
        <w:rPr>
          <w:rtl/>
        </w:rPr>
      </w:pPr>
      <w:r w:rsidRPr="007E393C">
        <w:rPr>
          <w:rtl/>
        </w:rPr>
        <w:t>وما يتراءى من الحديث الأوّل «من أنّ بني إسماعيل كفرت بقولهم</w:t>
      </w:r>
      <w:r>
        <w:rPr>
          <w:rtl/>
        </w:rPr>
        <w:t xml:space="preserve">: </w:t>
      </w:r>
      <w:r w:rsidRPr="007E393C">
        <w:rPr>
          <w:rtl/>
        </w:rPr>
        <w:t>هؤلاء شفعاؤنا. من المنافاة لما هو مشهور</w:t>
      </w:r>
      <w:r>
        <w:rPr>
          <w:rtl/>
        </w:rPr>
        <w:t xml:space="preserve">، </w:t>
      </w:r>
      <w:r w:rsidRPr="007E393C">
        <w:rPr>
          <w:rtl/>
        </w:rPr>
        <w:t>والمجمع عليه من أنّ آباء الأنبياء كانوا مؤمنين» فمدفوع بأنّ قول بني إسماعيل ذلك لا يستلزم أن يكون كلّ أحد منهم قائلا</w:t>
      </w:r>
      <w:r>
        <w:rPr>
          <w:rtl/>
        </w:rPr>
        <w:t xml:space="preserve">، </w:t>
      </w:r>
      <w:r w:rsidRPr="007E393C">
        <w:rPr>
          <w:rtl/>
        </w:rPr>
        <w:t>وهو محمول على أنّ القائل غير أب النّبيّ</w:t>
      </w:r>
      <w:r>
        <w:rPr>
          <w:rtl/>
        </w:rPr>
        <w:t xml:space="preserve">، </w:t>
      </w:r>
      <w:r w:rsidRPr="007E393C">
        <w:rPr>
          <w:rtl/>
        </w:rPr>
        <w:t>فلا منافاة.</w:t>
      </w:r>
    </w:p>
    <w:p w:rsidR="00175444" w:rsidRPr="007E393C" w:rsidRDefault="00175444" w:rsidP="00607E2C">
      <w:pPr>
        <w:pStyle w:val="libNormal"/>
        <w:rPr>
          <w:rtl/>
        </w:rPr>
      </w:pPr>
      <w:r>
        <w:rPr>
          <w:rtl/>
        </w:rPr>
        <w:t>و</w:t>
      </w:r>
      <w:r w:rsidRPr="007E393C">
        <w:rPr>
          <w:rtl/>
        </w:rPr>
        <w:t>في أمالي شيخ الطّائفة</w:t>
      </w:r>
      <w:r>
        <w:rPr>
          <w:rtl/>
        </w:rPr>
        <w:t xml:space="preserve"> ـ </w:t>
      </w:r>
      <w:r w:rsidRPr="007E393C">
        <w:rPr>
          <w:rtl/>
        </w:rPr>
        <w:t xml:space="preserve">قدّس سرّه </w:t>
      </w:r>
      <w:r w:rsidRPr="00823599">
        <w:rPr>
          <w:rStyle w:val="libFootnotenumChar"/>
          <w:rtl/>
        </w:rPr>
        <w:t>(2)</w:t>
      </w:r>
      <w:r>
        <w:rPr>
          <w:rtl/>
        </w:rPr>
        <w:t xml:space="preserve"> ـ </w:t>
      </w:r>
      <w:r w:rsidRPr="007E393C">
        <w:rPr>
          <w:rtl/>
        </w:rPr>
        <w:t>بإسناده إلى عبد الله بن مسعود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أنا دعوة أبي إبراهيم.</w:t>
      </w:r>
    </w:p>
    <w:p w:rsidR="00175444" w:rsidRPr="007E393C" w:rsidRDefault="00175444" w:rsidP="00607E2C">
      <w:pPr>
        <w:pStyle w:val="libNormal"/>
        <w:rPr>
          <w:rtl/>
        </w:rPr>
      </w:pPr>
      <w:r w:rsidRPr="007E393C">
        <w:rPr>
          <w:rtl/>
        </w:rPr>
        <w:t>قلنا</w:t>
      </w:r>
      <w:r>
        <w:rPr>
          <w:rtl/>
        </w:rPr>
        <w:t xml:space="preserve">: </w:t>
      </w:r>
      <w:r w:rsidRPr="007E393C">
        <w:rPr>
          <w:rtl/>
        </w:rPr>
        <w:t>يا رسول الله</w:t>
      </w:r>
      <w:r>
        <w:rPr>
          <w:rtl/>
        </w:rPr>
        <w:t xml:space="preserve">، </w:t>
      </w:r>
      <w:r w:rsidRPr="007E393C">
        <w:rPr>
          <w:rtl/>
        </w:rPr>
        <w:t>وكيف صرت دعوة أبيك إبراهيم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أوحى الله</w:t>
      </w:r>
      <w:r>
        <w:rPr>
          <w:rtl/>
        </w:rPr>
        <w:t xml:space="preserve"> ـ </w:t>
      </w:r>
      <w:r w:rsidRPr="007E393C">
        <w:rPr>
          <w:rtl/>
        </w:rPr>
        <w:t>عزّ وجلّ</w:t>
      </w:r>
      <w:r>
        <w:rPr>
          <w:rtl/>
        </w:rPr>
        <w:t xml:space="preserve"> ـ </w:t>
      </w:r>
      <w:r w:rsidRPr="007E393C">
        <w:rPr>
          <w:rtl/>
        </w:rPr>
        <w:t>إلى إبراهيم</w:t>
      </w:r>
      <w:r>
        <w:rPr>
          <w:rtl/>
        </w:rPr>
        <w:t xml:space="preserve">: </w:t>
      </w:r>
      <w:r w:rsidRPr="00081EBC">
        <w:rPr>
          <w:rStyle w:val="libAlaemChar"/>
          <w:rtl/>
        </w:rPr>
        <w:t>(</w:t>
      </w:r>
      <w:r w:rsidRPr="00081EBC">
        <w:rPr>
          <w:rStyle w:val="libAieChar"/>
          <w:rtl/>
        </w:rPr>
        <w:t>إِنِّي جاعِلُكَ لِلنَّاسِ إِماماً</w:t>
      </w:r>
      <w:r w:rsidRPr="00081EBC">
        <w:rPr>
          <w:rStyle w:val="libAlaemChar"/>
          <w:rtl/>
        </w:rPr>
        <w:t>)</w:t>
      </w:r>
      <w:r w:rsidRPr="007E393C">
        <w:rPr>
          <w:rtl/>
        </w:rPr>
        <w:t xml:space="preserve"> فاستخفّ إبراهيم الفرح.</w:t>
      </w:r>
    </w:p>
    <w:p w:rsidR="00175444" w:rsidRPr="007E393C" w:rsidRDefault="00175444" w:rsidP="00607E2C">
      <w:pPr>
        <w:pStyle w:val="libNormal"/>
        <w:rPr>
          <w:rtl/>
        </w:rPr>
      </w:pPr>
      <w:r w:rsidRPr="007E393C">
        <w:rPr>
          <w:rtl/>
        </w:rPr>
        <w:t>فقال</w:t>
      </w:r>
      <w:r>
        <w:rPr>
          <w:rtl/>
        </w:rPr>
        <w:t xml:space="preserve">: </w:t>
      </w:r>
      <w:r w:rsidRPr="007E393C">
        <w:rPr>
          <w:rtl/>
        </w:rPr>
        <w:t>يا ربّ</w:t>
      </w:r>
      <w:r>
        <w:rPr>
          <w:rtl/>
        </w:rPr>
        <w:t xml:space="preserve">، </w:t>
      </w:r>
      <w:r w:rsidRPr="00081EBC">
        <w:rPr>
          <w:rStyle w:val="libAlaemChar"/>
          <w:rtl/>
        </w:rPr>
        <w:t>(</w:t>
      </w:r>
      <w:r w:rsidRPr="00081EBC">
        <w:rPr>
          <w:rStyle w:val="libAieChar"/>
          <w:rtl/>
        </w:rPr>
        <w:t>وَمِنْ ذُرِّيَّتِي</w:t>
      </w:r>
      <w:r w:rsidRPr="00081EBC">
        <w:rPr>
          <w:rStyle w:val="libAlaemChar"/>
          <w:rtl/>
        </w:rPr>
        <w:t>)</w:t>
      </w:r>
      <w:r w:rsidRPr="007E393C">
        <w:rPr>
          <w:rtl/>
        </w:rPr>
        <w:t xml:space="preserve"> أئمّة مثلي</w:t>
      </w:r>
      <w:r>
        <w:rPr>
          <w:rtl/>
        </w:rPr>
        <w:t>؟</w:t>
      </w:r>
    </w:p>
    <w:p w:rsidR="00175444" w:rsidRPr="007E393C" w:rsidRDefault="00175444" w:rsidP="00607E2C">
      <w:pPr>
        <w:pStyle w:val="libNormal"/>
        <w:rPr>
          <w:rtl/>
        </w:rPr>
      </w:pPr>
      <w:r w:rsidRPr="007E393C">
        <w:rPr>
          <w:rtl/>
        </w:rPr>
        <w:t>فأوحى الله</w:t>
      </w:r>
      <w:r>
        <w:rPr>
          <w:rtl/>
        </w:rPr>
        <w:t xml:space="preserve"> ـ </w:t>
      </w:r>
      <w:r w:rsidRPr="007E393C">
        <w:rPr>
          <w:rtl/>
        </w:rPr>
        <w:t>عزّ وجلّ</w:t>
      </w:r>
      <w:r>
        <w:rPr>
          <w:rtl/>
        </w:rPr>
        <w:t xml:space="preserve"> ـ: </w:t>
      </w:r>
      <w:r w:rsidRPr="007E393C">
        <w:rPr>
          <w:rtl/>
        </w:rPr>
        <w:t>أن يا إبراهيم</w:t>
      </w:r>
      <w:r>
        <w:rPr>
          <w:rtl/>
        </w:rPr>
        <w:t xml:space="preserve">، </w:t>
      </w:r>
      <w:r w:rsidRPr="007E393C">
        <w:rPr>
          <w:rtl/>
        </w:rPr>
        <w:t>إنّي لا أعطيك عهدا لا أوفي لك به.</w:t>
      </w:r>
    </w:p>
    <w:p w:rsidR="00175444" w:rsidRPr="007E393C" w:rsidRDefault="00175444" w:rsidP="00607E2C">
      <w:pPr>
        <w:pStyle w:val="libNormal"/>
        <w:rPr>
          <w:rtl/>
        </w:rPr>
      </w:pPr>
      <w:r w:rsidRPr="007E393C">
        <w:rPr>
          <w:rtl/>
        </w:rPr>
        <w:t>قال</w:t>
      </w:r>
      <w:r>
        <w:rPr>
          <w:rtl/>
        </w:rPr>
        <w:t xml:space="preserve">: </w:t>
      </w:r>
      <w:r w:rsidRPr="007E393C">
        <w:rPr>
          <w:rtl/>
        </w:rPr>
        <w:t>يا ربّ</w:t>
      </w:r>
      <w:r>
        <w:rPr>
          <w:rtl/>
        </w:rPr>
        <w:t xml:space="preserve">، </w:t>
      </w:r>
      <w:r w:rsidRPr="007E393C">
        <w:rPr>
          <w:rtl/>
        </w:rPr>
        <w:t>ما العهد الّذي لا تفي لي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أعطيك لظالم من ذرّيّتك.</w:t>
      </w:r>
    </w:p>
    <w:p w:rsidR="00175444" w:rsidRPr="007E393C" w:rsidRDefault="00175444" w:rsidP="00607E2C">
      <w:pPr>
        <w:pStyle w:val="libNormal"/>
        <w:rPr>
          <w:rtl/>
        </w:rPr>
      </w:pPr>
      <w:r w:rsidRPr="007E393C">
        <w:rPr>
          <w:rtl/>
        </w:rPr>
        <w:t>قال</w:t>
      </w:r>
      <w:r>
        <w:rPr>
          <w:rtl/>
        </w:rPr>
        <w:t xml:space="preserve">: </w:t>
      </w:r>
      <w:r w:rsidRPr="007E393C">
        <w:rPr>
          <w:rtl/>
        </w:rPr>
        <w:t>يا ربّ</w:t>
      </w:r>
      <w:r>
        <w:rPr>
          <w:rtl/>
        </w:rPr>
        <w:t xml:space="preserve">، </w:t>
      </w:r>
      <w:r w:rsidRPr="007E393C">
        <w:rPr>
          <w:rtl/>
        </w:rPr>
        <w:t>ومن الظّالم من ولدي الّذي لا ينال عهدك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 سجد لصنم من دوني لا أجعله إماما أبدا</w:t>
      </w:r>
      <w:r>
        <w:rPr>
          <w:rtl/>
        </w:rPr>
        <w:t xml:space="preserve">، </w:t>
      </w:r>
      <w:r w:rsidRPr="007E393C">
        <w:rPr>
          <w:rtl/>
        </w:rPr>
        <w:t>ولا يصحّ أن يكون إماما.</w:t>
      </w:r>
    </w:p>
    <w:p w:rsidR="00175444" w:rsidRPr="007E393C" w:rsidRDefault="00175444" w:rsidP="00607E2C">
      <w:pPr>
        <w:pStyle w:val="libNormal"/>
        <w:rPr>
          <w:rtl/>
        </w:rPr>
      </w:pPr>
      <w:r w:rsidRPr="007E393C">
        <w:rPr>
          <w:rtl/>
        </w:rPr>
        <w:t>قال إبراهيم</w:t>
      </w:r>
      <w:r>
        <w:rPr>
          <w:rtl/>
        </w:rPr>
        <w:t xml:space="preserve">: </w:t>
      </w:r>
      <w:r w:rsidRPr="00081EBC">
        <w:rPr>
          <w:rStyle w:val="libAlaemChar"/>
          <w:rtl/>
        </w:rPr>
        <w:t>(</w:t>
      </w:r>
      <w:r w:rsidRPr="00081EBC">
        <w:rPr>
          <w:rStyle w:val="libAieChar"/>
          <w:rtl/>
        </w:rPr>
        <w:t>وَاجْنُبْنِي وَبَنِيَّ أَنْ نَعْبُدَ الْأَصْنامَ، رَبِّ إِنَّهُنَّ أَضْلَلْنَ كَثِيراً مِنَ النَّاسِ</w:t>
      </w:r>
      <w:r w:rsidRPr="00081EBC">
        <w:rPr>
          <w:rStyle w:val="libAlaemChar"/>
          <w:rtl/>
        </w:rPr>
        <w:t>)</w:t>
      </w:r>
      <w:r>
        <w:rPr>
          <w:rtl/>
        </w:rPr>
        <w:t>.</w:t>
      </w:r>
    </w:p>
    <w:p w:rsidR="00175444" w:rsidRPr="007E393C" w:rsidRDefault="00175444" w:rsidP="00607E2C">
      <w:pPr>
        <w:pStyle w:val="libNormal"/>
        <w:rPr>
          <w:rtl/>
        </w:rPr>
      </w:pPr>
      <w:r w:rsidRPr="007E393C">
        <w:rPr>
          <w:rtl/>
        </w:rPr>
        <w:t>قال النّبيّ</w:t>
      </w:r>
      <w:r>
        <w:rPr>
          <w:rtl/>
        </w:rPr>
        <w:t xml:space="preserve"> ـ </w:t>
      </w:r>
      <w:r w:rsidRPr="007E393C">
        <w:rPr>
          <w:rtl/>
        </w:rPr>
        <w:t>صلّى الله عليه وآله</w:t>
      </w:r>
      <w:r>
        <w:rPr>
          <w:rtl/>
        </w:rPr>
        <w:t xml:space="preserve"> ـ: </w:t>
      </w:r>
      <w:r w:rsidRPr="007E393C">
        <w:rPr>
          <w:rtl/>
        </w:rPr>
        <w:t>فانتهت الدّعوة إليّ وإلى أخي</w:t>
      </w:r>
      <w:r>
        <w:rPr>
          <w:rtl/>
        </w:rPr>
        <w:t xml:space="preserve">، </w:t>
      </w:r>
      <w:r w:rsidRPr="007E393C">
        <w:rPr>
          <w:rtl/>
        </w:rPr>
        <w:t>لم يسجد أحد منّا لصنم قطّ</w:t>
      </w:r>
      <w:r>
        <w:rPr>
          <w:rtl/>
        </w:rPr>
        <w:t xml:space="preserve">، </w:t>
      </w:r>
      <w:r w:rsidRPr="007E393C">
        <w:rPr>
          <w:rtl/>
        </w:rPr>
        <w:t>فاتّخذني الله نبيّا وعليّا وصيّا.</w:t>
      </w:r>
    </w:p>
    <w:p w:rsidR="00175444" w:rsidRPr="007E393C" w:rsidRDefault="00175444" w:rsidP="00607E2C">
      <w:pPr>
        <w:pStyle w:val="libNormal"/>
        <w:rPr>
          <w:rtl/>
        </w:rPr>
      </w:pPr>
      <w:r w:rsidRPr="00081EBC">
        <w:rPr>
          <w:rStyle w:val="libAlaemChar"/>
          <w:rtl/>
        </w:rPr>
        <w:t>(</w:t>
      </w:r>
      <w:r w:rsidRPr="00081EBC">
        <w:rPr>
          <w:rStyle w:val="libAieChar"/>
          <w:rtl/>
        </w:rPr>
        <w:t>رَبِّ إِنَّهُنَّ أَضْلَلْنَ كَثِيراً مِنَ النَّاسِ</w:t>
      </w:r>
      <w:r w:rsidRPr="00081EBC">
        <w:rPr>
          <w:rStyle w:val="libAlaemChar"/>
          <w:rtl/>
        </w:rPr>
        <w:t>)</w:t>
      </w:r>
      <w:r>
        <w:rPr>
          <w:rtl/>
        </w:rPr>
        <w:t xml:space="preserve">: </w:t>
      </w:r>
      <w:r w:rsidRPr="007E393C">
        <w:rPr>
          <w:rtl/>
        </w:rPr>
        <w:t>صرن سببا لإضلالهم</w:t>
      </w:r>
      <w:r>
        <w:rPr>
          <w:rtl/>
        </w:rPr>
        <w:t xml:space="preserve">، </w:t>
      </w:r>
      <w:r w:rsidRPr="007E393C">
        <w:rPr>
          <w:rtl/>
        </w:rPr>
        <w:t>كقوله</w:t>
      </w:r>
      <w:r>
        <w:rPr>
          <w:rtl/>
        </w:rPr>
        <w:t xml:space="preserve">: </w:t>
      </w:r>
      <w:r w:rsidRPr="00081EBC">
        <w:rPr>
          <w:rStyle w:val="libAlaemChar"/>
          <w:rtl/>
        </w:rPr>
        <w:t>(</w:t>
      </w:r>
      <w:r w:rsidRPr="00081EBC">
        <w:rPr>
          <w:rStyle w:val="libAieChar"/>
          <w:rtl/>
        </w:rPr>
        <w:t>وَغَرَّتْهُمُ الْحَياةُ الدُّنْيا</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يقول</w:t>
      </w:r>
      <w:r>
        <w:rPr>
          <w:rtl/>
        </w:rPr>
        <w:t>.</w:t>
      </w:r>
    </w:p>
    <w:p w:rsidR="00175444" w:rsidRDefault="00175444" w:rsidP="00E30200">
      <w:pPr>
        <w:pStyle w:val="libFootnote0"/>
        <w:rPr>
          <w:rtl/>
        </w:rPr>
      </w:pPr>
      <w:r>
        <w:rPr>
          <w:rtl/>
        </w:rPr>
        <w:t>(</w:t>
      </w:r>
      <w:r w:rsidRPr="007E393C">
        <w:rPr>
          <w:rtl/>
        </w:rPr>
        <w:t>2) أمالي الشيخ 1 / 388</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فَمَنْ تَبِعَنِي</w:t>
      </w:r>
      <w:r w:rsidRPr="00081EBC">
        <w:rPr>
          <w:rStyle w:val="libAlaemChar"/>
          <w:rtl/>
        </w:rPr>
        <w:t>)</w:t>
      </w:r>
      <w:r>
        <w:rPr>
          <w:rtl/>
        </w:rPr>
        <w:t xml:space="preserve">: </w:t>
      </w:r>
      <w:r w:rsidRPr="007E393C">
        <w:rPr>
          <w:rtl/>
        </w:rPr>
        <w:t>على ديني.</w:t>
      </w:r>
    </w:p>
    <w:p w:rsidR="00175444" w:rsidRPr="007E393C" w:rsidRDefault="00175444" w:rsidP="00607E2C">
      <w:pPr>
        <w:pStyle w:val="libNormal"/>
        <w:rPr>
          <w:rtl/>
        </w:rPr>
      </w:pPr>
      <w:r w:rsidRPr="00081EBC">
        <w:rPr>
          <w:rStyle w:val="libAlaemChar"/>
          <w:rtl/>
        </w:rPr>
        <w:t>(</w:t>
      </w:r>
      <w:r w:rsidRPr="00081EBC">
        <w:rPr>
          <w:rStyle w:val="libAieChar"/>
          <w:rtl/>
        </w:rPr>
        <w:t>فَإِنَّهُ مِنِّي</w:t>
      </w:r>
      <w:r w:rsidRPr="00081EBC">
        <w:rPr>
          <w:rStyle w:val="libAlaemChar"/>
          <w:rtl/>
        </w:rPr>
        <w:t>)</w:t>
      </w:r>
      <w:r>
        <w:rPr>
          <w:rtl/>
        </w:rPr>
        <w:t xml:space="preserve">، </w:t>
      </w:r>
      <w:r w:rsidRPr="007E393C">
        <w:rPr>
          <w:rtl/>
        </w:rPr>
        <w:t>أي</w:t>
      </w:r>
      <w:r>
        <w:rPr>
          <w:rtl/>
        </w:rPr>
        <w:t xml:space="preserve">: </w:t>
      </w:r>
      <w:r w:rsidRPr="007E393C">
        <w:rPr>
          <w:rtl/>
        </w:rPr>
        <w:t>بعضي</w:t>
      </w:r>
      <w:r>
        <w:rPr>
          <w:rtl/>
        </w:rPr>
        <w:t xml:space="preserve">، </w:t>
      </w:r>
      <w:r w:rsidRPr="007E393C">
        <w:rPr>
          <w:rtl/>
        </w:rPr>
        <w:t>لا ينفكّ عنّي في أمر الدّين.</w:t>
      </w:r>
    </w:p>
    <w:p w:rsidR="00175444" w:rsidRPr="007E393C" w:rsidRDefault="00175444" w:rsidP="00607E2C">
      <w:pPr>
        <w:pStyle w:val="libNormal"/>
        <w:rPr>
          <w:rtl/>
        </w:rPr>
      </w:pPr>
      <w:r w:rsidRPr="00081EBC">
        <w:rPr>
          <w:rStyle w:val="libAlaemChar"/>
          <w:rtl/>
        </w:rPr>
        <w:t>(</w:t>
      </w:r>
      <w:r w:rsidRPr="00081EBC">
        <w:rPr>
          <w:rStyle w:val="libAieChar"/>
          <w:rtl/>
        </w:rPr>
        <w:t>وَمَنْ عَصانِي فَإِنَّكَ غَفُورٌ رَحِيمٌ</w:t>
      </w:r>
      <w:r w:rsidRPr="00081EBC">
        <w:rPr>
          <w:rStyle w:val="libAlaemChar"/>
          <w:rtl/>
        </w:rPr>
        <w:t>)</w:t>
      </w:r>
      <w:r w:rsidRPr="007E393C">
        <w:rPr>
          <w:rtl/>
        </w:rPr>
        <w:t xml:space="preserve"> </w:t>
      </w:r>
      <w:r>
        <w:rPr>
          <w:rtl/>
        </w:rPr>
        <w:t>(</w:t>
      </w:r>
      <w:r w:rsidRPr="007E393C">
        <w:rPr>
          <w:rtl/>
        </w:rPr>
        <w:t>36)</w:t>
      </w:r>
      <w:r>
        <w:rPr>
          <w:rtl/>
        </w:rPr>
        <w:t xml:space="preserve">: </w:t>
      </w:r>
      <w:r w:rsidRPr="007E393C">
        <w:rPr>
          <w:rtl/>
        </w:rPr>
        <w:t>تقدر أن تغفر له وترحمه.</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(1)</w:t>
      </w:r>
      <w:r>
        <w:rPr>
          <w:rtl/>
        </w:rPr>
        <w:t xml:space="preserve">: </w:t>
      </w:r>
      <w:r w:rsidRPr="007E393C">
        <w:rPr>
          <w:rtl/>
        </w:rPr>
        <w:t>ابن محبوب</w:t>
      </w:r>
      <w:r>
        <w:rPr>
          <w:rtl/>
        </w:rPr>
        <w:t xml:space="preserve">، </w:t>
      </w:r>
      <w:r w:rsidRPr="007E393C">
        <w:rPr>
          <w:rtl/>
        </w:rPr>
        <w:t>عن عبد الله بن غالب</w:t>
      </w:r>
      <w:r>
        <w:rPr>
          <w:rtl/>
        </w:rPr>
        <w:t xml:space="preserve">، </w:t>
      </w:r>
      <w:r w:rsidRPr="007E393C">
        <w:rPr>
          <w:rtl/>
        </w:rPr>
        <w:t>عن أبيه</w:t>
      </w:r>
      <w:r>
        <w:rPr>
          <w:rtl/>
        </w:rPr>
        <w:t xml:space="preserve">، </w:t>
      </w:r>
      <w:r w:rsidRPr="007E393C">
        <w:rPr>
          <w:rtl/>
        </w:rPr>
        <w:t xml:space="preserve">عن سعيد </w:t>
      </w:r>
      <w:r w:rsidRPr="00823599">
        <w:rPr>
          <w:rStyle w:val="libFootnotenumChar"/>
          <w:rtl/>
        </w:rPr>
        <w:t>(2)</w:t>
      </w:r>
      <w:r w:rsidRPr="007E393C">
        <w:rPr>
          <w:rtl/>
        </w:rPr>
        <w:t xml:space="preserve"> بن المسيّب قال</w:t>
      </w:r>
      <w:r>
        <w:rPr>
          <w:rtl/>
        </w:rPr>
        <w:t xml:space="preserve">: </w:t>
      </w:r>
      <w:r w:rsidRPr="007E393C">
        <w:rPr>
          <w:rtl/>
        </w:rPr>
        <w:t>سمعت عليّ بن الحسين</w:t>
      </w:r>
      <w:r>
        <w:rPr>
          <w:rtl/>
        </w:rPr>
        <w:t xml:space="preserve"> ـ </w:t>
      </w:r>
      <w:r w:rsidRPr="007E393C">
        <w:rPr>
          <w:rtl/>
        </w:rPr>
        <w:t>عليهما السّلام</w:t>
      </w:r>
      <w:r>
        <w:rPr>
          <w:rtl/>
        </w:rPr>
        <w:t xml:space="preserve"> ـ </w:t>
      </w:r>
      <w:r w:rsidRPr="007E393C">
        <w:rPr>
          <w:rtl/>
        </w:rPr>
        <w:t>يقول</w:t>
      </w:r>
      <w:r>
        <w:rPr>
          <w:rtl/>
        </w:rPr>
        <w:t xml:space="preserve">: </w:t>
      </w:r>
      <w:r w:rsidRPr="007E393C">
        <w:rPr>
          <w:rtl/>
        </w:rPr>
        <w:t>إنّ رجلا جاء إلى أمير المؤمنين</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أخبرني</w:t>
      </w:r>
      <w:r>
        <w:rPr>
          <w:rtl/>
        </w:rPr>
        <w:t xml:space="preserve">، </w:t>
      </w:r>
      <w:r w:rsidRPr="007E393C">
        <w:rPr>
          <w:rtl/>
        </w:rPr>
        <w:t>إن كنت عالما</w:t>
      </w:r>
      <w:r>
        <w:rPr>
          <w:rtl/>
        </w:rPr>
        <w:t xml:space="preserve">، </w:t>
      </w:r>
      <w:r w:rsidRPr="007E393C">
        <w:rPr>
          <w:rtl/>
        </w:rPr>
        <w:t>عن النّاس وعن أشباه النّاس وعن النّسناس.</w:t>
      </w:r>
    </w:p>
    <w:p w:rsidR="00175444" w:rsidRPr="007E393C" w:rsidRDefault="00175444" w:rsidP="00607E2C">
      <w:pPr>
        <w:pStyle w:val="libNormal"/>
        <w:rPr>
          <w:rtl/>
        </w:rPr>
      </w:pPr>
      <w:r w:rsidRPr="007E393C">
        <w:rPr>
          <w:rtl/>
        </w:rPr>
        <w:t>فقال أمير المؤمنين</w:t>
      </w:r>
      <w:r>
        <w:rPr>
          <w:rtl/>
        </w:rPr>
        <w:t xml:space="preserve"> ـ </w:t>
      </w:r>
      <w:r w:rsidRPr="007E393C">
        <w:rPr>
          <w:rtl/>
        </w:rPr>
        <w:t>عليه السّلام</w:t>
      </w:r>
      <w:r>
        <w:rPr>
          <w:rtl/>
        </w:rPr>
        <w:t xml:space="preserve"> ـ: </w:t>
      </w:r>
      <w:r w:rsidRPr="007E393C">
        <w:rPr>
          <w:rtl/>
        </w:rPr>
        <w:t>يا حسين</w:t>
      </w:r>
      <w:r>
        <w:rPr>
          <w:rtl/>
        </w:rPr>
        <w:t xml:space="preserve">، </w:t>
      </w:r>
      <w:r w:rsidRPr="007E393C">
        <w:rPr>
          <w:rtl/>
        </w:rPr>
        <w:t>أجب الرّجل.</w:t>
      </w:r>
    </w:p>
    <w:p w:rsidR="00175444" w:rsidRPr="007E393C" w:rsidRDefault="00175444" w:rsidP="00607E2C">
      <w:pPr>
        <w:pStyle w:val="libNormal"/>
        <w:rPr>
          <w:rtl/>
        </w:rPr>
      </w:pPr>
      <w:r w:rsidRPr="007E393C">
        <w:rPr>
          <w:rtl/>
        </w:rPr>
        <w:t>فقال الحسين</w:t>
      </w:r>
      <w:r>
        <w:rPr>
          <w:rtl/>
        </w:rPr>
        <w:t xml:space="preserve"> ـ </w:t>
      </w:r>
      <w:r w:rsidRPr="007E393C">
        <w:rPr>
          <w:rtl/>
        </w:rPr>
        <w:t>عليه السّلام</w:t>
      </w:r>
      <w:r>
        <w:rPr>
          <w:rtl/>
        </w:rPr>
        <w:t xml:space="preserve"> ـ: </w:t>
      </w:r>
      <w:r w:rsidRPr="007E393C">
        <w:rPr>
          <w:rtl/>
        </w:rPr>
        <w:t>أمّا قولك</w:t>
      </w:r>
      <w:r>
        <w:rPr>
          <w:rtl/>
        </w:rPr>
        <w:t xml:space="preserve">: </w:t>
      </w:r>
      <w:r w:rsidRPr="007E393C">
        <w:rPr>
          <w:rtl/>
        </w:rPr>
        <w:t>«أشباه النّاس» فهم شيعتنا وهم موالينا وهم منّا</w:t>
      </w:r>
      <w:r>
        <w:rPr>
          <w:rtl/>
        </w:rPr>
        <w:t xml:space="preserve">، </w:t>
      </w:r>
      <w:r w:rsidRPr="007E393C">
        <w:rPr>
          <w:rtl/>
        </w:rPr>
        <w:t>ولذلك قال إبراهيم</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فَمَنْ تَبِعَنِي فَإِنَّهُ مِنِّي</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في كتاب الاحتجاج للطّبرسيّ</w:t>
      </w:r>
      <w:r>
        <w:rPr>
          <w:rtl/>
        </w:rPr>
        <w:t xml:space="preserve"> ـ </w:t>
      </w:r>
      <w:r w:rsidRPr="007E393C">
        <w:rPr>
          <w:rtl/>
        </w:rPr>
        <w:t xml:space="preserve">رحمه الله </w:t>
      </w:r>
      <w:r w:rsidRPr="00823599">
        <w:rPr>
          <w:rStyle w:val="libFootnotenumChar"/>
          <w:rtl/>
        </w:rPr>
        <w:t>(3)</w:t>
      </w:r>
      <w:r>
        <w:rPr>
          <w:rtl/>
        </w:rPr>
        <w:t xml:space="preserve"> ـ: </w:t>
      </w:r>
      <w:r w:rsidRPr="007E393C">
        <w:rPr>
          <w:rtl/>
        </w:rPr>
        <w:t>خطبة لأمير المؤمنين</w:t>
      </w:r>
      <w:r>
        <w:rPr>
          <w:rtl/>
        </w:rPr>
        <w:t xml:space="preserve"> ـ </w:t>
      </w:r>
      <w:r w:rsidRPr="007E393C">
        <w:rPr>
          <w:rtl/>
        </w:rPr>
        <w:t>عليه السّلام</w:t>
      </w:r>
      <w:r>
        <w:rPr>
          <w:rtl/>
        </w:rPr>
        <w:t xml:space="preserve"> ـ </w:t>
      </w:r>
      <w:r w:rsidRPr="007E393C">
        <w:rPr>
          <w:rtl/>
        </w:rPr>
        <w:t>وفيها</w:t>
      </w:r>
      <w:r>
        <w:rPr>
          <w:rtl/>
        </w:rPr>
        <w:t xml:space="preserve">: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أَوْلَى النَّاسِ بِإِبْراهِيمَ لَلَّذِينَ اتَّبَعُوهُ وَهذَا النَّبِيُ</w:t>
      </w:r>
      <w:r w:rsidRPr="00081EBC">
        <w:rPr>
          <w:rStyle w:val="libAlaemChar"/>
          <w:rtl/>
        </w:rPr>
        <w:t>)</w:t>
      </w:r>
      <w:r>
        <w:rPr>
          <w:rtl/>
        </w:rPr>
        <w:t>.</w:t>
      </w:r>
      <w:r w:rsidRPr="007E393C">
        <w:rPr>
          <w:rtl/>
        </w:rPr>
        <w:t xml:space="preserve"> وقال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وَأُولُوا الْأَرْحامِ بَعْضُهُمْ أَوْلى بِبَعْضٍ فِي كِتابِ اللهِ</w:t>
      </w:r>
      <w:r w:rsidRPr="00081EBC">
        <w:rPr>
          <w:rStyle w:val="libAlaemChar"/>
          <w:rtl/>
        </w:rPr>
        <w:t>)</w:t>
      </w:r>
      <w:r w:rsidRPr="007E393C">
        <w:rPr>
          <w:rtl/>
        </w:rPr>
        <w:t xml:space="preserve"> فنحن أولى النّاس بإبراهيم</w:t>
      </w:r>
      <w:r>
        <w:rPr>
          <w:rtl/>
        </w:rPr>
        <w:t xml:space="preserve">، </w:t>
      </w:r>
      <w:r w:rsidRPr="007E393C">
        <w:rPr>
          <w:rtl/>
        </w:rPr>
        <w:t>ونحن ورثناه</w:t>
      </w:r>
      <w:r>
        <w:rPr>
          <w:rtl/>
        </w:rPr>
        <w:t xml:space="preserve">، </w:t>
      </w:r>
      <w:r w:rsidRPr="007E393C">
        <w:rPr>
          <w:rtl/>
        </w:rPr>
        <w:t>ونحن أولوا الأرحام الّذين ورثنا الكعبة</w:t>
      </w:r>
      <w:r>
        <w:rPr>
          <w:rtl/>
        </w:rPr>
        <w:t xml:space="preserve">، </w:t>
      </w:r>
      <w:r w:rsidRPr="007E393C">
        <w:rPr>
          <w:rtl/>
        </w:rPr>
        <w:t>ونحن آل إبراهيم</w:t>
      </w:r>
      <w:r>
        <w:rPr>
          <w:rtl/>
        </w:rPr>
        <w:t>، أ</w:t>
      </w:r>
      <w:r w:rsidRPr="007E393C">
        <w:rPr>
          <w:rtl/>
        </w:rPr>
        <w:t>فترغبون عن ملّة إبراهيم وقد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فَمَنْ تَبِعَنِي فَإِنَّهُ مِنِّي</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أمالي شيخ الطّائفة</w:t>
      </w:r>
      <w:r>
        <w:rPr>
          <w:rtl/>
        </w:rPr>
        <w:t xml:space="preserve"> ـ </w:t>
      </w:r>
      <w:r w:rsidRPr="007E393C">
        <w:rPr>
          <w:rtl/>
        </w:rPr>
        <w:t xml:space="preserve">قدّس سرّه </w:t>
      </w:r>
      <w:r w:rsidRPr="00823599">
        <w:rPr>
          <w:rStyle w:val="libFootnotenumChar"/>
          <w:rtl/>
        </w:rPr>
        <w:t>(4)</w:t>
      </w:r>
      <w:r>
        <w:rPr>
          <w:rtl/>
        </w:rPr>
        <w:t xml:space="preserve"> ـ </w:t>
      </w:r>
      <w:r w:rsidRPr="007E393C">
        <w:rPr>
          <w:rtl/>
        </w:rPr>
        <w:t xml:space="preserve">بإسناده إلى عمر بن يزيد </w:t>
      </w:r>
      <w:r>
        <w:rPr>
          <w:rtl/>
        </w:rPr>
        <w:t>[</w:t>
      </w:r>
      <w:r w:rsidRPr="007E393C">
        <w:rPr>
          <w:rtl/>
        </w:rPr>
        <w:t>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يا ابن يزيد</w:t>
      </w:r>
      <w:r>
        <w:rPr>
          <w:rtl/>
        </w:rPr>
        <w:t>]</w:t>
      </w:r>
      <w:r w:rsidRPr="007E393C">
        <w:rPr>
          <w:rtl/>
        </w:rPr>
        <w:t xml:space="preserve"> </w:t>
      </w:r>
      <w:r w:rsidRPr="00823599">
        <w:rPr>
          <w:rStyle w:val="libFootnotenumChar"/>
          <w:rtl/>
        </w:rPr>
        <w:t>(5)</w:t>
      </w:r>
      <w:r>
        <w:rPr>
          <w:rtl/>
        </w:rPr>
        <w:t xml:space="preserve">: </w:t>
      </w:r>
      <w:r w:rsidRPr="007E393C">
        <w:rPr>
          <w:rtl/>
        </w:rPr>
        <w:t>أنت</w:t>
      </w:r>
      <w:r>
        <w:rPr>
          <w:rtl/>
        </w:rPr>
        <w:t xml:space="preserve">، </w:t>
      </w:r>
      <w:r w:rsidRPr="007E393C">
        <w:rPr>
          <w:rtl/>
        </w:rPr>
        <w:t>والله</w:t>
      </w:r>
      <w:r>
        <w:rPr>
          <w:rtl/>
        </w:rPr>
        <w:t xml:space="preserve">، </w:t>
      </w:r>
      <w:r w:rsidRPr="007E393C">
        <w:rPr>
          <w:rtl/>
        </w:rPr>
        <w:t>منّا أهل البيت.</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من آل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قال</w:t>
      </w:r>
      <w:r>
        <w:rPr>
          <w:rtl/>
        </w:rPr>
        <w:t xml:space="preserve">: </w:t>
      </w:r>
      <w:r w:rsidRPr="007E393C">
        <w:rPr>
          <w:rtl/>
        </w:rPr>
        <w:t>إي</w:t>
      </w:r>
      <w:r>
        <w:rPr>
          <w:rtl/>
        </w:rPr>
        <w:t xml:space="preserve">، </w:t>
      </w:r>
      <w:r w:rsidRPr="007E393C">
        <w:rPr>
          <w:rtl/>
        </w:rPr>
        <w:t>والله</w:t>
      </w:r>
      <w:r>
        <w:rPr>
          <w:rtl/>
        </w:rPr>
        <w:t xml:space="preserve">، </w:t>
      </w:r>
      <w:r w:rsidRPr="007E393C">
        <w:rPr>
          <w:rtl/>
        </w:rPr>
        <w:t>من أنفسهم.</w:t>
      </w:r>
    </w:p>
    <w:p w:rsidR="00175444" w:rsidRPr="007E393C" w:rsidRDefault="00175444" w:rsidP="00607E2C">
      <w:pPr>
        <w:pStyle w:val="libNormal"/>
        <w:rPr>
          <w:rtl/>
        </w:rPr>
      </w:pPr>
      <w:r w:rsidRPr="007E393C">
        <w:rPr>
          <w:rtl/>
        </w:rPr>
        <w:t>قلت</w:t>
      </w:r>
      <w:r>
        <w:rPr>
          <w:rtl/>
        </w:rPr>
        <w:t xml:space="preserve">: </w:t>
      </w:r>
      <w:r w:rsidRPr="007E393C">
        <w:rPr>
          <w:rtl/>
        </w:rPr>
        <w:t>من أنفسهم</w:t>
      </w:r>
      <w:r>
        <w:rPr>
          <w:rtl/>
        </w:rPr>
        <w:t xml:space="preserve">، </w:t>
      </w:r>
      <w:r w:rsidRPr="007E393C">
        <w:rPr>
          <w:rtl/>
        </w:rPr>
        <w:t xml:space="preserve">جعلت فداك </w:t>
      </w:r>
      <w:r w:rsidRPr="00823599">
        <w:rPr>
          <w:rStyle w:val="libFootnotenumChar"/>
          <w:rtl/>
        </w:rPr>
        <w:t>(6)</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إي</w:t>
      </w:r>
      <w:r>
        <w:rPr>
          <w:rtl/>
        </w:rPr>
        <w:t xml:space="preserve">، </w:t>
      </w:r>
      <w:r w:rsidRPr="007E393C">
        <w:rPr>
          <w:rtl/>
        </w:rPr>
        <w:t>والله</w:t>
      </w:r>
      <w:r>
        <w:rPr>
          <w:rtl/>
        </w:rPr>
        <w:t xml:space="preserve">، </w:t>
      </w:r>
      <w:r w:rsidRPr="007E393C">
        <w:rPr>
          <w:rtl/>
        </w:rPr>
        <w:t>من أنفسهم. يا عمر</w:t>
      </w:r>
      <w:r>
        <w:rPr>
          <w:rtl/>
        </w:rPr>
        <w:t xml:space="preserve">، </w:t>
      </w:r>
      <w:r w:rsidRPr="007E393C">
        <w:rPr>
          <w:rtl/>
        </w:rPr>
        <w:t>أما تقرأ كتاب الله</w:t>
      </w:r>
      <w:r>
        <w:rPr>
          <w:rtl/>
        </w:rPr>
        <w:t xml:space="preserve"> ـ </w:t>
      </w:r>
      <w:r w:rsidRPr="007E393C">
        <w:rPr>
          <w:rtl/>
        </w:rPr>
        <w:t>عزّ وجلّ</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244</w:t>
      </w:r>
      <w:r>
        <w:rPr>
          <w:rtl/>
        </w:rPr>
        <w:t xml:space="preserve">، </w:t>
      </w:r>
      <w:r w:rsidRPr="007E393C">
        <w:rPr>
          <w:rtl/>
        </w:rPr>
        <w:t>ح 339</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ر</w:t>
      </w:r>
      <w:r>
        <w:rPr>
          <w:rtl/>
        </w:rPr>
        <w:t xml:space="preserve">: </w:t>
      </w:r>
      <w:r w:rsidRPr="007E393C">
        <w:rPr>
          <w:rtl/>
        </w:rPr>
        <w:t>سعد</w:t>
      </w:r>
      <w:r>
        <w:rPr>
          <w:rtl/>
        </w:rPr>
        <w:t>.</w:t>
      </w:r>
    </w:p>
    <w:p w:rsidR="00175444" w:rsidRDefault="00175444" w:rsidP="00E30200">
      <w:pPr>
        <w:pStyle w:val="libFootnote0"/>
        <w:rPr>
          <w:rtl/>
        </w:rPr>
      </w:pPr>
      <w:r>
        <w:rPr>
          <w:rtl/>
        </w:rPr>
        <w:t>(</w:t>
      </w:r>
      <w:r w:rsidRPr="007E393C">
        <w:rPr>
          <w:rtl/>
        </w:rPr>
        <w:t>3) الإحتجاج 1 / 160</w:t>
      </w:r>
      <w:r>
        <w:rPr>
          <w:rtl/>
        </w:rPr>
        <w:t>.</w:t>
      </w:r>
    </w:p>
    <w:p w:rsidR="00175444" w:rsidRDefault="00175444" w:rsidP="00E30200">
      <w:pPr>
        <w:pStyle w:val="libFootnote0"/>
        <w:rPr>
          <w:rtl/>
        </w:rPr>
      </w:pPr>
      <w:r>
        <w:rPr>
          <w:rtl/>
        </w:rPr>
        <w:t>(</w:t>
      </w:r>
      <w:r w:rsidRPr="007E393C">
        <w:rPr>
          <w:rtl/>
        </w:rPr>
        <w:t>4) أمالي الشيخ 1 / 44</w:t>
      </w:r>
      <w:r>
        <w:rPr>
          <w:rtl/>
        </w:rPr>
        <w:t xml:space="preserve">. </w:t>
      </w:r>
      <w:r w:rsidRPr="007E393C">
        <w:rPr>
          <w:rtl/>
        </w:rPr>
        <w:t>ونور الثقلين 2 / 547</w:t>
      </w:r>
      <w:r>
        <w:rPr>
          <w:rtl/>
        </w:rPr>
        <w:t xml:space="preserve">، </w:t>
      </w:r>
      <w:r w:rsidRPr="007E393C">
        <w:rPr>
          <w:rtl/>
        </w:rPr>
        <w:t>ح 101</w:t>
      </w:r>
      <w:r>
        <w:rPr>
          <w:rtl/>
        </w:rPr>
        <w:t>.</w:t>
      </w:r>
    </w:p>
    <w:p w:rsidR="00175444" w:rsidRDefault="00175444" w:rsidP="00E30200">
      <w:pPr>
        <w:pStyle w:val="libFootnote0"/>
        <w:rPr>
          <w:rtl/>
        </w:rPr>
      </w:pPr>
      <w:r>
        <w:rPr>
          <w:rtl/>
        </w:rPr>
        <w:t>(</w:t>
      </w:r>
      <w:r w:rsidRPr="007E393C">
        <w:rPr>
          <w:rtl/>
        </w:rPr>
        <w:t>5) من نور الثقلين</w:t>
      </w:r>
      <w:r>
        <w:rPr>
          <w:rtl/>
        </w:rPr>
        <w:t>.</w:t>
      </w:r>
    </w:p>
    <w:p w:rsidR="00175444" w:rsidRDefault="00175444" w:rsidP="00E30200">
      <w:pPr>
        <w:pStyle w:val="libFootnote0"/>
        <w:rPr>
          <w:rtl/>
        </w:rPr>
      </w:pPr>
      <w:r>
        <w:rPr>
          <w:rtl/>
        </w:rPr>
        <w:t>(</w:t>
      </w:r>
      <w:r w:rsidRPr="007E393C">
        <w:rPr>
          <w:rtl/>
        </w:rPr>
        <w:t>6) ليس في المتن</w:t>
      </w:r>
      <w:r>
        <w:rPr>
          <w:rtl/>
        </w:rPr>
        <w:t xml:space="preserve">، </w:t>
      </w:r>
      <w:r w:rsidRPr="007E393C">
        <w:rPr>
          <w:rtl/>
        </w:rPr>
        <w:t>ر</w:t>
      </w:r>
      <w:r>
        <w:rPr>
          <w:rtl/>
        </w:rPr>
        <w:t xml:space="preserve">. </w:t>
      </w:r>
      <w:r w:rsidRPr="007E393C">
        <w:rPr>
          <w:rtl/>
        </w:rPr>
        <w:t>والظاهر أنه زائد</w:t>
      </w:r>
      <w:r>
        <w:rPr>
          <w:rtl/>
        </w:rPr>
        <w:t xml:space="preserve">. </w:t>
      </w:r>
      <w:r w:rsidRPr="00D54661">
        <w:rPr>
          <w:rtl/>
        </w:rPr>
        <w:t>هنا زيادة في النسخ.</w:t>
      </w:r>
      <w:r>
        <w:rPr>
          <w:rtl/>
        </w:rPr>
        <w:t xml:space="preserve"> </w:t>
      </w:r>
      <w:r w:rsidRPr="00D54661">
        <w:rPr>
          <w:rtl/>
        </w:rPr>
        <w:t>وهي</w:t>
      </w:r>
      <w:r>
        <w:rPr>
          <w:rtl/>
        </w:rPr>
        <w:t xml:space="preserve">: </w:t>
      </w:r>
      <w:r w:rsidRPr="00D54661">
        <w:rPr>
          <w:rtl/>
        </w:rPr>
        <w:t>من آل محمد.</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إِنَّ أَوْلَى النَّاسِ بِإِبْراهِيمَ لَلَّذِينَ اتَّبَعُوهُ وَهذَا النَّبِيُّ وَالَّذِينَ آمَنُوا وَاللهُ وَلِيُّ الْمُؤْمِنِينَ</w:t>
      </w:r>
      <w:r w:rsidRPr="00081EBC">
        <w:rPr>
          <w:rStyle w:val="libAlaemChar"/>
          <w:rtl/>
        </w:rPr>
        <w:t>)</w:t>
      </w:r>
      <w:r w:rsidRPr="007E393C">
        <w:rPr>
          <w:rtl/>
        </w:rPr>
        <w:t xml:space="preserve"> او ما تقرأ قول الله</w:t>
      </w:r>
      <w:r>
        <w:rPr>
          <w:rtl/>
        </w:rPr>
        <w:t xml:space="preserve"> ـ </w:t>
      </w:r>
      <w:r w:rsidRPr="007E393C">
        <w:rPr>
          <w:rtl/>
        </w:rPr>
        <w:t>عزّ اسمه</w:t>
      </w:r>
      <w:r>
        <w:rPr>
          <w:rtl/>
        </w:rPr>
        <w:t xml:space="preserve"> ـ: </w:t>
      </w:r>
      <w:r w:rsidRPr="00081EBC">
        <w:rPr>
          <w:rStyle w:val="libAlaemChar"/>
          <w:rtl/>
        </w:rPr>
        <w:t>(</w:t>
      </w:r>
      <w:r w:rsidRPr="00081EBC">
        <w:rPr>
          <w:rStyle w:val="libAieChar"/>
          <w:rtl/>
        </w:rPr>
        <w:t>فَمَنْ تَبِعَنِي فَإِنَّهُ مِنِّي وَمَنْ عَصانِي فَإِنَّكَ غَفُورٌ رَحِيمٌ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أبي عبيدة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أحبّنا فهو منّا</w:t>
      </w:r>
      <w:r>
        <w:rPr>
          <w:rtl/>
        </w:rPr>
        <w:t xml:space="preserve">، </w:t>
      </w:r>
      <w:r w:rsidRPr="007E393C">
        <w:rPr>
          <w:rtl/>
        </w:rPr>
        <w:t>أهل البيت.</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منكم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منّا</w:t>
      </w:r>
      <w:r>
        <w:rPr>
          <w:rtl/>
        </w:rPr>
        <w:t xml:space="preserve">، </w:t>
      </w:r>
      <w:r w:rsidRPr="007E393C">
        <w:rPr>
          <w:rtl/>
        </w:rPr>
        <w:t>والله. أما سمعت قول إبراهيم</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فَمَنْ تَبِعَنِي فَإِنَّهُ مِنِّي</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محمّد الحلبّي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اتّقى الله منكم وأصلح فهو منّا</w:t>
      </w:r>
      <w:r>
        <w:rPr>
          <w:rtl/>
        </w:rPr>
        <w:t xml:space="preserve">، </w:t>
      </w:r>
      <w:r w:rsidRPr="007E393C">
        <w:rPr>
          <w:rtl/>
        </w:rPr>
        <w:t xml:space="preserve">من </w:t>
      </w:r>
      <w:r w:rsidRPr="00823599">
        <w:rPr>
          <w:rStyle w:val="libFootnotenumChar"/>
          <w:rtl/>
        </w:rPr>
        <w:t>(3)</w:t>
      </w:r>
      <w:r w:rsidRPr="007E393C">
        <w:rPr>
          <w:rtl/>
        </w:rPr>
        <w:t xml:space="preserve"> أهل البيت.</w:t>
      </w:r>
    </w:p>
    <w:p w:rsidR="00175444" w:rsidRPr="007E393C" w:rsidRDefault="00175444" w:rsidP="00607E2C">
      <w:pPr>
        <w:pStyle w:val="libNormal"/>
        <w:rPr>
          <w:rtl/>
        </w:rPr>
      </w:pPr>
      <w:r w:rsidRPr="007E393C">
        <w:rPr>
          <w:rtl/>
        </w:rPr>
        <w:t>قال</w:t>
      </w:r>
      <w:r>
        <w:rPr>
          <w:rtl/>
        </w:rPr>
        <w:t xml:space="preserve">: </w:t>
      </w:r>
      <w:r w:rsidRPr="007E393C">
        <w:rPr>
          <w:rtl/>
        </w:rPr>
        <w:t>منكم</w:t>
      </w:r>
      <w:r>
        <w:rPr>
          <w:rtl/>
        </w:rPr>
        <w:t xml:space="preserve">، </w:t>
      </w:r>
      <w:r w:rsidRPr="007E393C">
        <w:rPr>
          <w:rtl/>
        </w:rPr>
        <w:t>أهل البيت</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منّا</w:t>
      </w:r>
      <w:r>
        <w:rPr>
          <w:rtl/>
        </w:rPr>
        <w:t xml:space="preserve">، </w:t>
      </w:r>
      <w:r w:rsidRPr="007E393C">
        <w:rPr>
          <w:rtl/>
        </w:rPr>
        <w:t>أهل البيت. قال فيها إبراهيم</w:t>
      </w:r>
      <w:r>
        <w:rPr>
          <w:rtl/>
        </w:rPr>
        <w:t xml:space="preserve">: </w:t>
      </w:r>
      <w:r w:rsidRPr="00081EBC">
        <w:rPr>
          <w:rStyle w:val="libAlaemChar"/>
          <w:rtl/>
        </w:rPr>
        <w:t>(</w:t>
      </w:r>
      <w:r w:rsidRPr="00081EBC">
        <w:rPr>
          <w:rStyle w:val="libAieChar"/>
          <w:rtl/>
        </w:rPr>
        <w:t>فَمَنْ تَبِعَنِي فَإِنَّهُ مِنِّي</w:t>
      </w:r>
      <w:r w:rsidRPr="00081EBC">
        <w:rPr>
          <w:rStyle w:val="libAlaemChar"/>
          <w:rtl/>
        </w:rPr>
        <w:t>)</w:t>
      </w:r>
      <w:r>
        <w:rPr>
          <w:rtl/>
        </w:rPr>
        <w:t>.</w:t>
      </w:r>
    </w:p>
    <w:p w:rsidR="00175444" w:rsidRPr="007E393C" w:rsidRDefault="00175444" w:rsidP="00607E2C">
      <w:pPr>
        <w:pStyle w:val="libNormal"/>
        <w:rPr>
          <w:rtl/>
        </w:rPr>
      </w:pPr>
      <w:r w:rsidRPr="007E393C">
        <w:rPr>
          <w:rtl/>
        </w:rPr>
        <w:t>قال عمر بن يزيد</w:t>
      </w:r>
      <w:r>
        <w:rPr>
          <w:rtl/>
        </w:rPr>
        <w:t xml:space="preserve">: </w:t>
      </w:r>
      <w:r w:rsidRPr="007E393C">
        <w:rPr>
          <w:rtl/>
        </w:rPr>
        <w:t>قلت له</w:t>
      </w:r>
      <w:r>
        <w:rPr>
          <w:rtl/>
        </w:rPr>
        <w:t xml:space="preserve">: </w:t>
      </w:r>
      <w:r w:rsidRPr="007E393C">
        <w:rPr>
          <w:rtl/>
        </w:rPr>
        <w:t>من آل محمّد</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إي والله من آل محمّد</w:t>
      </w:r>
      <w:r>
        <w:rPr>
          <w:rtl/>
        </w:rPr>
        <w:t>، و</w:t>
      </w:r>
      <w:r>
        <w:rPr>
          <w:rFonts w:hint="cs"/>
          <w:rtl/>
        </w:rPr>
        <w:t xml:space="preserve"> </w:t>
      </w:r>
      <w:r w:rsidRPr="00823599">
        <w:rPr>
          <w:rStyle w:val="libFootnotenumChar"/>
          <w:rtl/>
        </w:rPr>
        <w:t>(4)</w:t>
      </w:r>
      <w:r w:rsidRPr="007E393C">
        <w:rPr>
          <w:rtl/>
        </w:rPr>
        <w:t xml:space="preserve"> إي والله </w:t>
      </w:r>
      <w:r>
        <w:rPr>
          <w:rtl/>
        </w:rPr>
        <w:t>[</w:t>
      </w:r>
      <w:r w:rsidRPr="007E393C">
        <w:rPr>
          <w:rtl/>
        </w:rPr>
        <w:t>من آل محمّد</w:t>
      </w:r>
      <w:r>
        <w:rPr>
          <w:rtl/>
        </w:rPr>
        <w:t>]</w:t>
      </w:r>
      <w:r w:rsidRPr="007E393C">
        <w:rPr>
          <w:rtl/>
        </w:rPr>
        <w:t xml:space="preserve"> </w:t>
      </w:r>
      <w:r w:rsidRPr="00823599">
        <w:rPr>
          <w:rStyle w:val="libFootnotenumChar"/>
          <w:rtl/>
        </w:rPr>
        <w:t>(5)</w:t>
      </w:r>
      <w:r w:rsidRPr="007E393C">
        <w:rPr>
          <w:rtl/>
        </w:rPr>
        <w:t xml:space="preserve"> من أنفسهم. أما تسمع الله يقول</w:t>
      </w:r>
      <w:r>
        <w:rPr>
          <w:rtl/>
        </w:rPr>
        <w:t xml:space="preserve">: </w:t>
      </w:r>
      <w:r w:rsidRPr="00081EBC">
        <w:rPr>
          <w:rStyle w:val="libAlaemChar"/>
          <w:rtl/>
        </w:rPr>
        <w:t>(</w:t>
      </w:r>
      <w:r w:rsidRPr="00081EBC">
        <w:rPr>
          <w:rStyle w:val="libAieChar"/>
          <w:rtl/>
        </w:rPr>
        <w:t>إِنَّ أَوْلَى النَّاسِ بِإِبْراهِيمَ لَلَّذِينَ اتَّبَعُوهُ</w:t>
      </w:r>
      <w:r w:rsidRPr="00081EBC">
        <w:rPr>
          <w:rStyle w:val="libAlaemChar"/>
          <w:rtl/>
        </w:rPr>
        <w:t>)</w:t>
      </w:r>
      <w:r>
        <w:rPr>
          <w:rtl/>
        </w:rPr>
        <w:t>.</w:t>
      </w:r>
      <w:r w:rsidRPr="007E393C">
        <w:rPr>
          <w:rtl/>
        </w:rPr>
        <w:t xml:space="preserve"> وقول إبراهيم</w:t>
      </w:r>
      <w:r>
        <w:rPr>
          <w:rtl/>
        </w:rPr>
        <w:t xml:space="preserve">: </w:t>
      </w:r>
      <w:r w:rsidRPr="00081EBC">
        <w:rPr>
          <w:rStyle w:val="libAlaemChar"/>
          <w:rtl/>
        </w:rPr>
        <w:t>(</w:t>
      </w:r>
      <w:r w:rsidRPr="00081EBC">
        <w:rPr>
          <w:rStyle w:val="libAieChar"/>
          <w:rtl/>
        </w:rPr>
        <w:t>فَمَنْ تَبِعَنِي فَإِنَّهُ مِنِّي</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أبي عمير الزّبيريّ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تولّى الله محمّد وقدّمهم على جميع النّاس بما قدّمهم من قرابة رسول الله</w:t>
      </w:r>
      <w:r>
        <w:rPr>
          <w:rtl/>
        </w:rPr>
        <w:t xml:space="preserve"> ـ </w:t>
      </w:r>
      <w:r w:rsidRPr="007E393C">
        <w:rPr>
          <w:rtl/>
        </w:rPr>
        <w:t>صلّى الله عليه وآله</w:t>
      </w:r>
      <w:r>
        <w:rPr>
          <w:rtl/>
        </w:rPr>
        <w:t xml:space="preserve"> ـ، </w:t>
      </w:r>
      <w:r w:rsidRPr="007E393C">
        <w:rPr>
          <w:rtl/>
        </w:rPr>
        <w:t xml:space="preserve">فهو من آل محمد بمنزلة </w:t>
      </w:r>
      <w:r w:rsidRPr="00823599">
        <w:rPr>
          <w:rStyle w:val="libFootnotenumChar"/>
          <w:rtl/>
        </w:rPr>
        <w:t>(7)</w:t>
      </w:r>
      <w:r w:rsidRPr="007E393C">
        <w:rPr>
          <w:rtl/>
        </w:rPr>
        <w:t xml:space="preserve"> آل محمّد</w:t>
      </w:r>
      <w:r>
        <w:rPr>
          <w:rtl/>
        </w:rPr>
        <w:t xml:space="preserve">، </w:t>
      </w:r>
      <w:r w:rsidRPr="007E393C">
        <w:rPr>
          <w:rtl/>
        </w:rPr>
        <w:t>لا أنّه من القوم بأعيناهم. وإنّما هو منهم بتولّيه إليهم واتّباعه إيّاهم</w:t>
      </w:r>
      <w:r>
        <w:rPr>
          <w:rtl/>
        </w:rPr>
        <w:t xml:space="preserve">، </w:t>
      </w:r>
      <w:r w:rsidRPr="007E393C">
        <w:rPr>
          <w:rtl/>
        </w:rPr>
        <w:t>وكذلك حكم الله في كتابه</w:t>
      </w:r>
      <w:r>
        <w:rPr>
          <w:rtl/>
        </w:rPr>
        <w:t xml:space="preserve">: </w:t>
      </w:r>
      <w:r w:rsidRPr="00081EBC">
        <w:rPr>
          <w:rStyle w:val="libAlaemChar"/>
          <w:rtl/>
        </w:rPr>
        <w:t>(</w:t>
      </w:r>
      <w:r w:rsidRPr="00081EBC">
        <w:rPr>
          <w:rStyle w:val="libAieChar"/>
          <w:rtl/>
        </w:rPr>
        <w:t>وَمَنْ يَتَوَلَّهُمْ مِنْكُمْ فَإِنَّهُ مِنْهُمْ</w:t>
      </w:r>
      <w:r w:rsidRPr="00081EBC">
        <w:rPr>
          <w:rStyle w:val="libAlaemChar"/>
          <w:rtl/>
        </w:rPr>
        <w:t>)</w:t>
      </w:r>
      <w:r w:rsidRPr="007E393C">
        <w:rPr>
          <w:rtl/>
        </w:rPr>
        <w:t xml:space="preserve"> </w:t>
      </w:r>
      <w:r w:rsidRPr="00823599">
        <w:rPr>
          <w:rStyle w:val="libFootnotenumChar"/>
          <w:rtl/>
        </w:rPr>
        <w:t>(8)</w:t>
      </w:r>
      <w:r>
        <w:rPr>
          <w:rtl/>
        </w:rPr>
        <w:t>.</w:t>
      </w:r>
      <w:r w:rsidRPr="007E393C">
        <w:rPr>
          <w:rtl/>
        </w:rPr>
        <w:t xml:space="preserve"> وقول إبراهيم</w:t>
      </w:r>
      <w:r>
        <w:rPr>
          <w:rtl/>
        </w:rPr>
        <w:t xml:space="preserve">: </w:t>
      </w:r>
      <w:r w:rsidRPr="00081EBC">
        <w:rPr>
          <w:rStyle w:val="libAlaemChar"/>
          <w:rtl/>
        </w:rPr>
        <w:t>(</w:t>
      </w:r>
      <w:r w:rsidRPr="00081EBC">
        <w:rPr>
          <w:rStyle w:val="libAieChar"/>
          <w:rtl/>
        </w:rPr>
        <w:t>فَمَنْ تَبِعَنِي فَإِنَّهُ مِنِّي وَمَنْ عَصانِي فَإِنَّكَ غَفُورٌ رَحِيمٌ</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رَبَّنا إِنِّي أَسْكَنْتُ مِنْ ذُرِّيَّتِي</w:t>
      </w:r>
      <w:r w:rsidRPr="00081EBC">
        <w:rPr>
          <w:rStyle w:val="libAlaemChar"/>
          <w:rtl/>
        </w:rPr>
        <w:t>)</w:t>
      </w:r>
      <w:r>
        <w:rPr>
          <w:rtl/>
        </w:rPr>
        <w:t xml:space="preserve">، </w:t>
      </w:r>
      <w:r w:rsidRPr="007E393C">
        <w:rPr>
          <w:rtl/>
        </w:rPr>
        <w:t>أي</w:t>
      </w:r>
      <w:r>
        <w:rPr>
          <w:rtl/>
        </w:rPr>
        <w:t xml:space="preserve">: </w:t>
      </w:r>
      <w:r w:rsidRPr="007E393C">
        <w:rPr>
          <w:rtl/>
        </w:rPr>
        <w:t>بعض ذرّيّتي. أو ذرّيّة من ذرّيّتي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sidRPr="007E393C">
        <w:rPr>
          <w:rtl/>
        </w:rPr>
        <w:t>قال</w:t>
      </w:r>
      <w:r>
        <w:rPr>
          <w:rtl/>
        </w:rPr>
        <w:t xml:space="preserve">: </w:t>
      </w:r>
      <w:r w:rsidRPr="007E393C">
        <w:rPr>
          <w:rtl/>
        </w:rPr>
        <w:t>أي والله من أنفسهم</w:t>
      </w:r>
      <w:r>
        <w:rPr>
          <w:rtl/>
        </w:rPr>
        <w:t xml:space="preserve"> ـ </w:t>
      </w:r>
      <w:r w:rsidRPr="007E393C">
        <w:rPr>
          <w:rtl/>
        </w:rPr>
        <w:t>جعلت فداك</w:t>
      </w:r>
      <w:r>
        <w:rPr>
          <w:rtl/>
        </w:rPr>
        <w:t xml:space="preserve"> ـ.</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231</w:t>
      </w:r>
      <w:r>
        <w:rPr>
          <w:rtl/>
        </w:rPr>
        <w:t xml:space="preserve">، </w:t>
      </w:r>
      <w:r w:rsidRPr="007E393C">
        <w:rPr>
          <w:rtl/>
        </w:rPr>
        <w:t>ح 32</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33</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sidRPr="00D54661">
        <w:rPr>
          <w:rtl/>
        </w:rPr>
        <w:t>(</w:t>
      </w:r>
      <w:r>
        <w:rPr>
          <w:rtl/>
        </w:rPr>
        <w:t xml:space="preserve">4 و 5) </w:t>
      </w:r>
      <w:r w:rsidRPr="00D54661">
        <w:rPr>
          <w:rtl/>
        </w:rPr>
        <w:t>ليس في المصدر.</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231</w:t>
      </w:r>
      <w:r>
        <w:rPr>
          <w:rtl/>
        </w:rPr>
        <w:t xml:space="preserve">، </w:t>
      </w:r>
      <w:r w:rsidRPr="007E393C">
        <w:rPr>
          <w:rtl/>
        </w:rPr>
        <w:t>ح 34</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«لتوليه» بدل «بمنزلة»</w:t>
      </w:r>
      <w:r>
        <w:rPr>
          <w:rtl/>
        </w:rPr>
        <w:t>.</w:t>
      </w:r>
    </w:p>
    <w:p w:rsidR="00175444" w:rsidRDefault="00175444" w:rsidP="00E30200">
      <w:pPr>
        <w:pStyle w:val="libFootnote0"/>
        <w:rPr>
          <w:rtl/>
        </w:rPr>
      </w:pPr>
      <w:r>
        <w:rPr>
          <w:rtl/>
        </w:rPr>
        <w:t>(</w:t>
      </w:r>
      <w:r w:rsidRPr="007E393C">
        <w:rPr>
          <w:rtl/>
        </w:rPr>
        <w:t>8) المائدة / 51</w:t>
      </w:r>
      <w:r>
        <w:rPr>
          <w:rtl/>
        </w:rPr>
        <w:t>.</w:t>
      </w:r>
    </w:p>
    <w:p w:rsidR="00175444" w:rsidRPr="007E393C" w:rsidRDefault="00175444" w:rsidP="00607E2C">
      <w:pPr>
        <w:pStyle w:val="libNormal0"/>
        <w:rPr>
          <w:rtl/>
        </w:rPr>
      </w:pPr>
      <w:r>
        <w:rPr>
          <w:rtl/>
        </w:rPr>
        <w:br w:type="page"/>
      </w:r>
      <w:r w:rsidRPr="007E393C">
        <w:rPr>
          <w:rtl/>
        </w:rPr>
        <w:lastRenderedPageBreak/>
        <w:t>فحذف المفعول</w:t>
      </w:r>
      <w:r>
        <w:rPr>
          <w:rtl/>
        </w:rPr>
        <w:t xml:space="preserve">، </w:t>
      </w:r>
      <w:r w:rsidRPr="007E393C">
        <w:rPr>
          <w:rtl/>
        </w:rPr>
        <w:t>وهم إسماعيل ومن ولد منه</w:t>
      </w:r>
      <w:r>
        <w:rPr>
          <w:rtl/>
        </w:rPr>
        <w:t xml:space="preserve">، </w:t>
      </w:r>
      <w:r w:rsidRPr="007E393C">
        <w:rPr>
          <w:rtl/>
        </w:rPr>
        <w:t>فإنّ إسكانه متضمّن لإسكانهم.</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(1)</w:t>
      </w:r>
      <w:r>
        <w:rPr>
          <w:rtl/>
        </w:rPr>
        <w:t xml:space="preserve">: </w:t>
      </w:r>
      <w:r w:rsidRPr="007E393C">
        <w:rPr>
          <w:rtl/>
        </w:rPr>
        <w:t>حدّثني أبي</w:t>
      </w:r>
      <w:r>
        <w:rPr>
          <w:rtl/>
        </w:rPr>
        <w:t xml:space="preserve">، </w:t>
      </w:r>
      <w:r w:rsidRPr="007E393C">
        <w:rPr>
          <w:rtl/>
        </w:rPr>
        <w:t>عن حنان</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نحن</w:t>
      </w:r>
      <w:r>
        <w:rPr>
          <w:rtl/>
        </w:rPr>
        <w:t xml:space="preserve">، </w:t>
      </w:r>
      <w:r w:rsidRPr="007E393C">
        <w:rPr>
          <w:rtl/>
        </w:rPr>
        <w:t>والله</w:t>
      </w:r>
      <w:r>
        <w:rPr>
          <w:rtl/>
        </w:rPr>
        <w:t xml:space="preserve">، </w:t>
      </w:r>
      <w:r w:rsidRPr="007E393C">
        <w:rPr>
          <w:rtl/>
        </w:rPr>
        <w:t>بقيّة تلك العترة</w:t>
      </w:r>
      <w:r>
        <w:rPr>
          <w:rFonts w:hint="cs"/>
          <w:rtl/>
        </w:rPr>
        <w:t xml:space="preserve"> </w:t>
      </w: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نحن هم</w:t>
      </w:r>
      <w:r>
        <w:rPr>
          <w:rtl/>
        </w:rPr>
        <w:t xml:space="preserve">، </w:t>
      </w:r>
      <w:r w:rsidRPr="007E393C">
        <w:rPr>
          <w:rtl/>
        </w:rPr>
        <w:t>ونحن بقيّة تلك الذّرّيّة.</w:t>
      </w:r>
    </w:p>
    <w:p w:rsidR="00175444" w:rsidRPr="007E393C" w:rsidRDefault="00175444" w:rsidP="00607E2C">
      <w:pPr>
        <w:pStyle w:val="libNormal"/>
        <w:rPr>
          <w:rtl/>
        </w:rPr>
      </w:pPr>
      <w:r w:rsidRPr="00081EBC">
        <w:rPr>
          <w:rStyle w:val="libAlaemChar"/>
          <w:rtl/>
        </w:rPr>
        <w:t>(</w:t>
      </w:r>
      <w:r w:rsidRPr="00081EBC">
        <w:rPr>
          <w:rStyle w:val="libAieChar"/>
          <w:rtl/>
        </w:rPr>
        <w:t>بِوادٍ غَيْرِ ذِي زَرْعٍ</w:t>
      </w:r>
      <w:r w:rsidRPr="00081EBC">
        <w:rPr>
          <w:rStyle w:val="libAlaemChar"/>
          <w:rtl/>
        </w:rPr>
        <w:t>)</w:t>
      </w:r>
      <w:r>
        <w:rPr>
          <w:rtl/>
        </w:rPr>
        <w:t xml:space="preserve">، </w:t>
      </w:r>
      <w:r w:rsidRPr="007E393C">
        <w:rPr>
          <w:rtl/>
        </w:rPr>
        <w:t>يعني</w:t>
      </w:r>
      <w:r>
        <w:rPr>
          <w:rtl/>
        </w:rPr>
        <w:t xml:space="preserve">: </w:t>
      </w:r>
      <w:r w:rsidRPr="007E393C">
        <w:rPr>
          <w:rtl/>
        </w:rPr>
        <w:t>وادي مكّة</w:t>
      </w:r>
      <w:r>
        <w:rPr>
          <w:rtl/>
        </w:rPr>
        <w:t xml:space="preserve">، </w:t>
      </w:r>
      <w:r w:rsidRPr="007E393C">
        <w:rPr>
          <w:rtl/>
        </w:rPr>
        <w:t>فإنّها حجريّة لا تنبت.</w:t>
      </w:r>
    </w:p>
    <w:p w:rsidR="00175444" w:rsidRPr="007E393C" w:rsidRDefault="00175444" w:rsidP="00607E2C">
      <w:pPr>
        <w:pStyle w:val="libNormal"/>
        <w:rPr>
          <w:rtl/>
        </w:rPr>
      </w:pPr>
      <w:r w:rsidRPr="00081EBC">
        <w:rPr>
          <w:rStyle w:val="libAlaemChar"/>
          <w:rtl/>
        </w:rPr>
        <w:t>(</w:t>
      </w:r>
      <w:r w:rsidRPr="00081EBC">
        <w:rPr>
          <w:rStyle w:val="libAieChar"/>
          <w:rtl/>
        </w:rPr>
        <w:t>عِنْدَ بَيْتِكَ الْمُحَرَّمِ</w:t>
      </w:r>
      <w:r w:rsidRPr="00081EBC">
        <w:rPr>
          <w:rStyle w:val="libAlaemChar"/>
          <w:rtl/>
        </w:rPr>
        <w:t>)</w:t>
      </w:r>
      <w:r>
        <w:rPr>
          <w:rtl/>
        </w:rPr>
        <w:t xml:space="preserve">: </w:t>
      </w:r>
      <w:r w:rsidRPr="007E393C">
        <w:rPr>
          <w:rtl/>
        </w:rPr>
        <w:t>الّذي حرّمت التّعرّض له والتّهاون به. أو لم يزل معظّما ممنعا يهابه الجبابرة. أو منع منه الطّوفان فلم يستول عليه</w:t>
      </w:r>
      <w:r>
        <w:rPr>
          <w:rtl/>
        </w:rPr>
        <w:t xml:space="preserve">، </w:t>
      </w:r>
      <w:r w:rsidRPr="007E393C">
        <w:rPr>
          <w:rtl/>
        </w:rPr>
        <w:t>ولذلك سمّي عتيقا</w:t>
      </w:r>
      <w:r>
        <w:rPr>
          <w:rtl/>
        </w:rPr>
        <w:t xml:space="preserve">، </w:t>
      </w:r>
      <w:r w:rsidRPr="007E393C">
        <w:rPr>
          <w:rtl/>
        </w:rPr>
        <w:t>أي</w:t>
      </w:r>
      <w:r>
        <w:rPr>
          <w:rtl/>
        </w:rPr>
        <w:t xml:space="preserve">: </w:t>
      </w:r>
      <w:r w:rsidRPr="007E393C">
        <w:rPr>
          <w:rtl/>
        </w:rPr>
        <w:t>أعتق منه.</w:t>
      </w:r>
    </w:p>
    <w:p w:rsidR="00175444" w:rsidRPr="007E393C" w:rsidRDefault="00175444" w:rsidP="00607E2C">
      <w:pPr>
        <w:pStyle w:val="libNormal"/>
        <w:rPr>
          <w:rtl/>
        </w:rPr>
      </w:pPr>
      <w:r w:rsidRPr="00081EBC">
        <w:rPr>
          <w:rStyle w:val="libAlaemChar"/>
          <w:rtl/>
        </w:rPr>
        <w:t>(</w:t>
      </w:r>
      <w:r w:rsidRPr="00081EBC">
        <w:rPr>
          <w:rStyle w:val="libAieChar"/>
          <w:rtl/>
        </w:rPr>
        <w:t>رَبَّنا لِيُقِيمُوا الصَّلاةَ</w:t>
      </w:r>
      <w:r w:rsidRPr="00081EBC">
        <w:rPr>
          <w:rStyle w:val="libAlaemChar"/>
          <w:rtl/>
        </w:rPr>
        <w:t>)</w:t>
      </w:r>
      <w:r>
        <w:rPr>
          <w:rtl/>
        </w:rPr>
        <w:t>.</w:t>
      </w:r>
    </w:p>
    <w:p w:rsidR="00175444" w:rsidRPr="007E393C" w:rsidRDefault="00175444" w:rsidP="00607E2C">
      <w:pPr>
        <w:pStyle w:val="libNormal"/>
        <w:rPr>
          <w:rtl/>
        </w:rPr>
      </w:pPr>
      <w:r w:rsidRPr="007E393C">
        <w:rPr>
          <w:rtl/>
        </w:rPr>
        <w:t>«اللّام» لام «كي» وهي متعلّقة «بأسكنت»</w:t>
      </w:r>
      <w:r>
        <w:rPr>
          <w:rtl/>
        </w:rPr>
        <w:t xml:space="preserve">، </w:t>
      </w:r>
      <w:r w:rsidRPr="007E393C">
        <w:rPr>
          <w:rtl/>
        </w:rPr>
        <w:t>أي</w:t>
      </w:r>
      <w:r>
        <w:rPr>
          <w:rtl/>
        </w:rPr>
        <w:t xml:space="preserve">: </w:t>
      </w:r>
      <w:r w:rsidRPr="007E393C">
        <w:rPr>
          <w:rtl/>
        </w:rPr>
        <w:t xml:space="preserve">ما أسكنتهم بهذا الوادي البلقع من كلّ مرتفق ومرتزق إلّا لإقامة الصّلاة عند بيتك المحرّم. وتكرير النّداء وتوسيطه </w:t>
      </w:r>
      <w:r w:rsidRPr="00823599">
        <w:rPr>
          <w:rStyle w:val="libFootnotenumChar"/>
          <w:rtl/>
        </w:rPr>
        <w:t>(3)</w:t>
      </w:r>
      <w:r w:rsidRPr="007E393C">
        <w:rPr>
          <w:rtl/>
        </w:rPr>
        <w:t xml:space="preserve"> للإشعار بأنّها المقصودة بالذّات من إسكانهم ثمّة</w:t>
      </w:r>
      <w:r>
        <w:rPr>
          <w:rtl/>
        </w:rPr>
        <w:t xml:space="preserve">، </w:t>
      </w:r>
      <w:r w:rsidRPr="007E393C">
        <w:rPr>
          <w:rtl/>
        </w:rPr>
        <w:t>والمقصود من الدّعاء توفيقهم لها.</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لام الأمر</w:t>
      </w:r>
      <w:r>
        <w:rPr>
          <w:rtl/>
        </w:rPr>
        <w:t xml:space="preserve">، </w:t>
      </w:r>
      <w:r w:rsidRPr="007E393C">
        <w:rPr>
          <w:rtl/>
        </w:rPr>
        <w:t>والمراد هو الدّعاء لهم بإقامة الصّلاة</w:t>
      </w:r>
      <w:r>
        <w:rPr>
          <w:rtl/>
        </w:rPr>
        <w:t xml:space="preserve">، </w:t>
      </w:r>
      <w:r w:rsidRPr="007E393C">
        <w:rPr>
          <w:rtl/>
        </w:rPr>
        <w:t>كأنّه طلب منهم الإقامة وسأل من الله</w:t>
      </w:r>
      <w:r>
        <w:rPr>
          <w:rtl/>
        </w:rPr>
        <w:t xml:space="preserve"> ـ </w:t>
      </w:r>
      <w:r w:rsidRPr="007E393C">
        <w:rPr>
          <w:rtl/>
        </w:rPr>
        <w:t>تعالى</w:t>
      </w:r>
      <w:r>
        <w:rPr>
          <w:rtl/>
        </w:rPr>
        <w:t xml:space="preserve"> ـ </w:t>
      </w:r>
      <w:r w:rsidRPr="007E393C">
        <w:rPr>
          <w:rtl/>
        </w:rPr>
        <w:t>أن يوفّقهم لها.</w:t>
      </w:r>
    </w:p>
    <w:p w:rsidR="00175444" w:rsidRPr="007E393C" w:rsidRDefault="00175444" w:rsidP="00607E2C">
      <w:pPr>
        <w:pStyle w:val="libNormal"/>
        <w:rPr>
          <w:rtl/>
        </w:rPr>
      </w:pPr>
      <w:r w:rsidRPr="00081EBC">
        <w:rPr>
          <w:rStyle w:val="libAlaemChar"/>
          <w:rtl/>
        </w:rPr>
        <w:t>(</w:t>
      </w:r>
      <w:r w:rsidRPr="00081EBC">
        <w:rPr>
          <w:rStyle w:val="libAieChar"/>
          <w:rtl/>
        </w:rPr>
        <w:t>فَاجْعَلْ أَفْئِدَةً مِنَ النَّاسِ</w:t>
      </w:r>
      <w:r w:rsidRPr="00081EBC">
        <w:rPr>
          <w:rStyle w:val="libAlaemChar"/>
          <w:rtl/>
        </w:rPr>
        <w:t>)</w:t>
      </w:r>
      <w:r>
        <w:rPr>
          <w:rtl/>
        </w:rPr>
        <w:t xml:space="preserve">، </w:t>
      </w:r>
      <w:r w:rsidRPr="007E393C">
        <w:rPr>
          <w:rtl/>
        </w:rPr>
        <w:t>أي</w:t>
      </w:r>
      <w:r>
        <w:rPr>
          <w:rtl/>
        </w:rPr>
        <w:t xml:space="preserve">: </w:t>
      </w:r>
      <w:r w:rsidRPr="007E393C">
        <w:rPr>
          <w:rtl/>
        </w:rPr>
        <w:t>أفئدة من أفئدة النّاس.</w:t>
      </w:r>
    </w:p>
    <w:p w:rsidR="00175444" w:rsidRPr="007E393C" w:rsidRDefault="00175444" w:rsidP="00607E2C">
      <w:pPr>
        <w:pStyle w:val="libNormal"/>
        <w:rPr>
          <w:rtl/>
        </w:rPr>
      </w:pPr>
      <w:r>
        <w:rPr>
          <w:rtl/>
        </w:rPr>
        <w:t>و «</w:t>
      </w:r>
      <w:r w:rsidRPr="007E393C">
        <w:rPr>
          <w:rtl/>
        </w:rPr>
        <w:t>من» للتّبعيض</w:t>
      </w:r>
      <w:r>
        <w:rPr>
          <w:rtl/>
        </w:rPr>
        <w:t xml:space="preserve">، </w:t>
      </w:r>
      <w:r w:rsidRPr="007E393C">
        <w:rPr>
          <w:rtl/>
        </w:rPr>
        <w:t xml:space="preserve">ولذلك قيل </w:t>
      </w:r>
      <w:r w:rsidRPr="00823599">
        <w:rPr>
          <w:rStyle w:val="libFootnotenumChar"/>
          <w:rtl/>
        </w:rPr>
        <w:t>(5)</w:t>
      </w:r>
      <w:r>
        <w:rPr>
          <w:rtl/>
        </w:rPr>
        <w:t xml:space="preserve">: </w:t>
      </w:r>
      <w:r w:rsidRPr="007E393C">
        <w:rPr>
          <w:rtl/>
        </w:rPr>
        <w:t>لو قال</w:t>
      </w:r>
      <w:r>
        <w:rPr>
          <w:rtl/>
        </w:rPr>
        <w:t xml:space="preserve">: </w:t>
      </w:r>
      <w:r w:rsidRPr="007E393C">
        <w:rPr>
          <w:rtl/>
        </w:rPr>
        <w:t>أفئدة النّاس</w:t>
      </w:r>
      <w:r>
        <w:rPr>
          <w:rtl/>
        </w:rPr>
        <w:t xml:space="preserve">، </w:t>
      </w:r>
      <w:r w:rsidRPr="007E393C">
        <w:rPr>
          <w:rtl/>
        </w:rPr>
        <w:t>لازدحمت عليهم عليهم فارس والرّوم</w:t>
      </w:r>
      <w:r>
        <w:rPr>
          <w:rtl/>
        </w:rPr>
        <w:t xml:space="preserve">، </w:t>
      </w:r>
      <w:r w:rsidRPr="007E393C">
        <w:rPr>
          <w:rtl/>
        </w:rPr>
        <w:t>ولحجّت اليهود والنّصارى. أو للابتداء</w:t>
      </w:r>
      <w:r>
        <w:rPr>
          <w:rtl/>
        </w:rPr>
        <w:t xml:space="preserve">، </w:t>
      </w:r>
      <w:r w:rsidRPr="007E393C">
        <w:rPr>
          <w:rtl/>
        </w:rPr>
        <w:t>كقولك</w:t>
      </w:r>
      <w:r>
        <w:rPr>
          <w:rtl/>
        </w:rPr>
        <w:t xml:space="preserve">: </w:t>
      </w:r>
      <w:r w:rsidRPr="007E393C">
        <w:rPr>
          <w:rtl/>
        </w:rPr>
        <w:t>القلب منّي سقيم</w:t>
      </w:r>
      <w:r>
        <w:rPr>
          <w:rtl/>
        </w:rPr>
        <w:t xml:space="preserve">، </w:t>
      </w:r>
      <w:r w:rsidRPr="007E393C">
        <w:rPr>
          <w:rtl/>
        </w:rPr>
        <w:t>أي أفئدة النّاس.</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«آفدة» وهو يحتمل أن يكون مقلوب أفئدة كآدر</w:t>
      </w:r>
      <w:r>
        <w:rPr>
          <w:rtl/>
        </w:rPr>
        <w:t xml:space="preserve">، </w:t>
      </w:r>
      <w:r w:rsidRPr="007E393C">
        <w:rPr>
          <w:rtl/>
        </w:rPr>
        <w:t>في أدؤر. وأن يكون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371</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231</w:t>
      </w:r>
      <w:r>
        <w:rPr>
          <w:rtl/>
        </w:rPr>
        <w:t xml:space="preserve">، </w:t>
      </w:r>
      <w:r w:rsidRPr="007E393C">
        <w:rPr>
          <w:rtl/>
        </w:rPr>
        <w:t>ح 35</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إيراد لفظ «ربّنا» على «ليقيموا الصلاة» دل على ان مجرد الإقامة مقصود بالذّات دون الإسكان بخلاف ما لو لم تكرّر</w:t>
      </w:r>
      <w:r>
        <w:rPr>
          <w:rtl/>
        </w:rPr>
        <w:t xml:space="preserve">. </w:t>
      </w:r>
      <w:r w:rsidRPr="007E393C">
        <w:rPr>
          <w:rtl/>
        </w:rPr>
        <w:t>والظاهر أنّه لو لم يكرّر ولم يوسّط لدلّ الكلام على ذلك</w:t>
      </w:r>
      <w:r>
        <w:rPr>
          <w:rtl/>
        </w:rPr>
        <w:t xml:space="preserve">، </w:t>
      </w:r>
      <w:r w:rsidRPr="007E393C">
        <w:rPr>
          <w:rtl/>
        </w:rPr>
        <w:t>لكن حصل من التكرار قوة الدّلالة</w:t>
      </w:r>
      <w:r>
        <w:rPr>
          <w:rtl/>
        </w:rPr>
        <w:t>.</w:t>
      </w:r>
    </w:p>
    <w:p w:rsidR="00175444" w:rsidRDefault="00175444" w:rsidP="00E30200">
      <w:pPr>
        <w:pStyle w:val="libFootnote0"/>
        <w:rPr>
          <w:rtl/>
        </w:rPr>
      </w:pPr>
      <w:r>
        <w:rPr>
          <w:rtl/>
        </w:rPr>
        <w:t>(</w:t>
      </w:r>
      <w:r w:rsidRPr="007E393C">
        <w:rPr>
          <w:rtl/>
        </w:rPr>
        <w:t>4) أنوار التنزيل 1 / 533</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533.</w:t>
      </w:r>
    </w:p>
    <w:p w:rsidR="00175444" w:rsidRPr="007E393C" w:rsidRDefault="00175444" w:rsidP="00607E2C">
      <w:pPr>
        <w:pStyle w:val="libNormal0"/>
        <w:rPr>
          <w:rtl/>
        </w:rPr>
      </w:pPr>
      <w:r>
        <w:rPr>
          <w:rtl/>
        </w:rPr>
        <w:br w:type="page"/>
      </w:r>
      <w:r w:rsidRPr="007E393C">
        <w:rPr>
          <w:rtl/>
        </w:rPr>
        <w:lastRenderedPageBreak/>
        <w:t>اسم فاعل</w:t>
      </w:r>
      <w:r>
        <w:rPr>
          <w:rtl/>
        </w:rPr>
        <w:t xml:space="preserve">، </w:t>
      </w:r>
      <w:r w:rsidRPr="007E393C">
        <w:rPr>
          <w:rtl/>
        </w:rPr>
        <w:t xml:space="preserve">من أفدت الرّحلة </w:t>
      </w:r>
      <w:r w:rsidRPr="00823599">
        <w:rPr>
          <w:rStyle w:val="libFootnotenumChar"/>
          <w:rtl/>
        </w:rPr>
        <w:t>(1)</w:t>
      </w:r>
      <w:r>
        <w:rPr>
          <w:rtl/>
        </w:rPr>
        <w:t xml:space="preserve">: </w:t>
      </w:r>
      <w:r w:rsidRPr="007E393C">
        <w:rPr>
          <w:rtl/>
        </w:rPr>
        <w:t>إذا عجّلت</w:t>
      </w:r>
      <w:r>
        <w:rPr>
          <w:rtl/>
        </w:rPr>
        <w:t xml:space="preserve">، </w:t>
      </w:r>
      <w:r w:rsidRPr="007E393C">
        <w:rPr>
          <w:rtl/>
        </w:rPr>
        <w:t xml:space="preserve">أي جماعة يعجلون. </w:t>
      </w:r>
      <w:r>
        <w:rPr>
          <w:rtl/>
        </w:rPr>
        <w:t>و «</w:t>
      </w:r>
      <w:r w:rsidRPr="007E393C">
        <w:rPr>
          <w:rtl/>
        </w:rPr>
        <w:t xml:space="preserve">أفدة» </w:t>
      </w:r>
      <w:r w:rsidRPr="00823599">
        <w:rPr>
          <w:rStyle w:val="libFootnotenumChar"/>
          <w:rtl/>
        </w:rPr>
        <w:t>(2)</w:t>
      </w:r>
      <w:r w:rsidRPr="007E393C">
        <w:rPr>
          <w:rtl/>
        </w:rPr>
        <w:t xml:space="preserve"> بطرح الهمزة للتّخفيف.</w:t>
      </w:r>
    </w:p>
    <w:p w:rsidR="00175444" w:rsidRPr="007E393C" w:rsidRDefault="00175444" w:rsidP="00607E2C">
      <w:pPr>
        <w:pStyle w:val="libNormal"/>
        <w:rPr>
          <w:rtl/>
        </w:rPr>
      </w:pPr>
      <w:r w:rsidRPr="00081EBC">
        <w:rPr>
          <w:rStyle w:val="libAlaemChar"/>
          <w:rtl/>
        </w:rPr>
        <w:t>(</w:t>
      </w:r>
      <w:r w:rsidRPr="00081EBC">
        <w:rPr>
          <w:rStyle w:val="libAieChar"/>
          <w:rtl/>
        </w:rPr>
        <w:t>تَهْوِي إِلَيْهِمْ</w:t>
      </w:r>
      <w:r w:rsidRPr="00081EBC">
        <w:rPr>
          <w:rStyle w:val="libAlaemChar"/>
          <w:rtl/>
        </w:rPr>
        <w:t>)</w:t>
      </w:r>
      <w:r>
        <w:rPr>
          <w:rtl/>
        </w:rPr>
        <w:t xml:space="preserve">: </w:t>
      </w:r>
      <w:r w:rsidRPr="007E393C">
        <w:rPr>
          <w:rtl/>
        </w:rPr>
        <w:t>تسرع إليهم شوقا وودادا.</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«تهوى» على البناء للمفعول</w:t>
      </w:r>
      <w:r>
        <w:rPr>
          <w:rtl/>
        </w:rPr>
        <w:t xml:space="preserve">، </w:t>
      </w:r>
      <w:r w:rsidRPr="007E393C">
        <w:rPr>
          <w:rtl/>
        </w:rPr>
        <w:t>من أهوى إليه غيره. وتهوى.</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(4)</w:t>
      </w:r>
      <w:r w:rsidRPr="007E393C">
        <w:rPr>
          <w:rtl/>
        </w:rPr>
        <w:t xml:space="preserve"> للطبرسيّ</w:t>
      </w:r>
      <w:r>
        <w:rPr>
          <w:rtl/>
        </w:rPr>
        <w:t xml:space="preserve"> ـ </w:t>
      </w:r>
      <w:r w:rsidRPr="007E393C">
        <w:rPr>
          <w:rtl/>
        </w:rPr>
        <w:t>رحمه الله</w:t>
      </w:r>
      <w:r>
        <w:rPr>
          <w:rtl/>
        </w:rPr>
        <w:t xml:space="preserve"> ـ: </w:t>
      </w:r>
      <w:r w:rsidRPr="007E393C">
        <w:rPr>
          <w:rtl/>
        </w:rPr>
        <w:t>عن أمير المؤمنين</w:t>
      </w:r>
      <w:r>
        <w:rPr>
          <w:rtl/>
        </w:rPr>
        <w:t xml:space="preserve"> ـ </w:t>
      </w:r>
      <w:r w:rsidRPr="007E393C">
        <w:rPr>
          <w:rtl/>
        </w:rPr>
        <w:t>عليه السّلام</w:t>
      </w:r>
      <w:r>
        <w:rPr>
          <w:rtl/>
        </w:rPr>
        <w:t xml:space="preserve"> ـ: و</w:t>
      </w:r>
      <w:r w:rsidRPr="007E393C">
        <w:rPr>
          <w:rtl/>
        </w:rPr>
        <w:t xml:space="preserve">الأفئدة من النّاس تهوي إلينا </w:t>
      </w:r>
      <w:r w:rsidRPr="00823599">
        <w:rPr>
          <w:rStyle w:val="libFootnotenumChar"/>
          <w:rtl/>
        </w:rPr>
        <w:t>(5)</w:t>
      </w:r>
      <w:r>
        <w:rPr>
          <w:rtl/>
        </w:rPr>
        <w:t xml:space="preserve">، </w:t>
      </w:r>
      <w:r w:rsidRPr="007E393C">
        <w:rPr>
          <w:rtl/>
        </w:rPr>
        <w:t>وذلك دعوة إبراهيم حيث قال</w:t>
      </w:r>
      <w:r>
        <w:rPr>
          <w:rtl/>
        </w:rPr>
        <w:t xml:space="preserve">: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بصائر الدّرجات </w:t>
      </w:r>
      <w:r w:rsidRPr="00823599">
        <w:rPr>
          <w:rStyle w:val="libFootnotenumChar"/>
          <w:rtl/>
        </w:rPr>
        <w:t>(6)</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في حديث</w:t>
      </w:r>
      <w:r>
        <w:rPr>
          <w:rtl/>
        </w:rPr>
        <w:t xml:space="preserve">: </w:t>
      </w:r>
      <w:r w:rsidRPr="007E393C">
        <w:rPr>
          <w:rtl/>
        </w:rPr>
        <w:t xml:space="preserve">وجعل </w:t>
      </w:r>
      <w:r w:rsidRPr="00823599">
        <w:rPr>
          <w:rStyle w:val="libFootnotenumChar"/>
          <w:rtl/>
        </w:rPr>
        <w:t>(7)</w:t>
      </w:r>
      <w:r w:rsidRPr="007E393C">
        <w:rPr>
          <w:rtl/>
        </w:rPr>
        <w:t xml:space="preserve"> أفئدة من النّاس تهوى إلينا.</w:t>
      </w:r>
    </w:p>
    <w:p w:rsidR="00175444" w:rsidRPr="007E393C" w:rsidRDefault="00175444" w:rsidP="00607E2C">
      <w:pPr>
        <w:pStyle w:val="libNormal"/>
        <w:rPr>
          <w:rtl/>
        </w:rPr>
      </w:pPr>
      <w:r w:rsidRPr="007E393C">
        <w:rPr>
          <w:rtl/>
        </w:rPr>
        <w:t>من هوي يهوى</w:t>
      </w:r>
      <w:r>
        <w:rPr>
          <w:rtl/>
        </w:rPr>
        <w:t xml:space="preserve">: </w:t>
      </w:r>
      <w:r w:rsidRPr="007E393C">
        <w:rPr>
          <w:rtl/>
        </w:rPr>
        <w:t xml:space="preserve">إذا أحبّ. وتعديته «بإلى» لتضمنه </w:t>
      </w:r>
      <w:r w:rsidRPr="00823599">
        <w:rPr>
          <w:rStyle w:val="libFootnotenumChar"/>
          <w:rtl/>
        </w:rPr>
        <w:t>(8)</w:t>
      </w:r>
      <w:r w:rsidRPr="007E393C">
        <w:rPr>
          <w:rtl/>
        </w:rPr>
        <w:t xml:space="preserve"> معنى النّزوع.</w:t>
      </w:r>
    </w:p>
    <w:p w:rsidR="00175444" w:rsidRPr="007E393C" w:rsidRDefault="00175444" w:rsidP="00607E2C">
      <w:pPr>
        <w:pStyle w:val="libNormal"/>
        <w:rPr>
          <w:rtl/>
        </w:rPr>
      </w:pPr>
      <w:r>
        <w:rPr>
          <w:rtl/>
        </w:rPr>
        <w:t>و</w:t>
      </w:r>
      <w:r w:rsidRPr="007E393C">
        <w:rPr>
          <w:rtl/>
        </w:rPr>
        <w:t xml:space="preserve">نسبها في الجوامع </w:t>
      </w:r>
      <w:r w:rsidRPr="00823599">
        <w:rPr>
          <w:rStyle w:val="libFootnotenumChar"/>
          <w:rtl/>
        </w:rPr>
        <w:t>(9)</w:t>
      </w:r>
      <w:r w:rsidRPr="007E393C">
        <w:rPr>
          <w:rtl/>
        </w:rPr>
        <w:t xml:space="preserve"> إلى أهل البيت</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وَارْزُقْهُمْ مِنَ الثَّمَراتِ</w:t>
      </w:r>
      <w:r w:rsidRPr="00081EBC">
        <w:rPr>
          <w:rStyle w:val="libAlaemChar"/>
          <w:rtl/>
        </w:rPr>
        <w:t>)</w:t>
      </w:r>
      <w:r>
        <w:rPr>
          <w:rtl/>
        </w:rPr>
        <w:t xml:space="preserve">: </w:t>
      </w:r>
      <w:r w:rsidRPr="007E393C">
        <w:rPr>
          <w:rtl/>
        </w:rPr>
        <w:t>مع سكناهم واديا لا نبات فيه.</w:t>
      </w:r>
    </w:p>
    <w:p w:rsidR="00175444" w:rsidRPr="007E393C" w:rsidRDefault="00175444" w:rsidP="00607E2C">
      <w:pPr>
        <w:pStyle w:val="libNormal"/>
        <w:rPr>
          <w:rtl/>
        </w:rPr>
      </w:pPr>
      <w:r w:rsidRPr="00081EBC">
        <w:rPr>
          <w:rStyle w:val="libAlaemChar"/>
          <w:rtl/>
        </w:rPr>
        <w:t>(</w:t>
      </w:r>
      <w:r w:rsidRPr="00081EBC">
        <w:rPr>
          <w:rStyle w:val="libAieChar"/>
          <w:rtl/>
        </w:rPr>
        <w:t>لَعَلَّهُمْ يَشْكُرُونَ</w:t>
      </w:r>
      <w:r w:rsidRPr="00081EBC">
        <w:rPr>
          <w:rStyle w:val="libAlaemChar"/>
          <w:rtl/>
        </w:rPr>
        <w:t>)</w:t>
      </w:r>
      <w:r w:rsidRPr="007E393C">
        <w:rPr>
          <w:rtl/>
        </w:rPr>
        <w:t xml:space="preserve"> </w:t>
      </w:r>
      <w:r>
        <w:rPr>
          <w:rtl/>
        </w:rPr>
        <w:t>(</w:t>
      </w:r>
      <w:r w:rsidRPr="007E393C">
        <w:rPr>
          <w:rtl/>
        </w:rPr>
        <w:t>37)</w:t>
      </w:r>
      <w:r>
        <w:rPr>
          <w:rtl/>
        </w:rPr>
        <w:t xml:space="preserve">: </w:t>
      </w:r>
      <w:r w:rsidRPr="007E393C">
        <w:rPr>
          <w:rtl/>
        </w:rPr>
        <w:t>تلك النّعمة. فأجاب الله دعوته</w:t>
      </w:r>
      <w:r>
        <w:rPr>
          <w:rtl/>
        </w:rPr>
        <w:t xml:space="preserve">، </w:t>
      </w:r>
      <w:r w:rsidRPr="007E393C">
        <w:rPr>
          <w:rtl/>
        </w:rPr>
        <w:t>فجعله حرما آمنا يجيء إليه ثمرات كلّ شيء</w:t>
      </w:r>
      <w:r>
        <w:rPr>
          <w:rtl/>
        </w:rPr>
        <w:t xml:space="preserve">، </w:t>
      </w:r>
      <w:r w:rsidRPr="007E393C">
        <w:rPr>
          <w:rtl/>
        </w:rPr>
        <w:t>حتّى توجد فيه الفواكه الرّبيعيّة والصّيفيّة والخريفيّة والشّتائيّة في يوم واحد.</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(10)</w:t>
      </w:r>
      <w:r>
        <w:rPr>
          <w:rtl/>
        </w:rPr>
        <w:t xml:space="preserve">: </w:t>
      </w:r>
      <w:r w:rsidRPr="007E393C">
        <w:rPr>
          <w:rtl/>
        </w:rPr>
        <w:t>حدّثني أبي</w:t>
      </w:r>
      <w:r>
        <w:rPr>
          <w:rtl/>
        </w:rPr>
        <w:t xml:space="preserve">، </w:t>
      </w:r>
      <w:r w:rsidRPr="007E393C">
        <w:rPr>
          <w:rtl/>
        </w:rPr>
        <w:t>عن النّضر بن سويد</w:t>
      </w:r>
      <w:r>
        <w:rPr>
          <w:rtl/>
        </w:rPr>
        <w:t xml:space="preserve">، </w:t>
      </w:r>
      <w:r w:rsidRPr="007E393C">
        <w:rPr>
          <w:rtl/>
        </w:rPr>
        <w:t>عن هشام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إبراهيم</w:t>
      </w:r>
      <w:r>
        <w:rPr>
          <w:rtl/>
        </w:rPr>
        <w:t xml:space="preserve"> ـ </w:t>
      </w:r>
      <w:r w:rsidRPr="007E393C">
        <w:rPr>
          <w:rtl/>
        </w:rPr>
        <w:t>عليه السّلام</w:t>
      </w:r>
      <w:r>
        <w:rPr>
          <w:rtl/>
        </w:rPr>
        <w:t xml:space="preserve"> ـ </w:t>
      </w:r>
      <w:r w:rsidRPr="007E393C">
        <w:rPr>
          <w:rtl/>
        </w:rPr>
        <w:t>كان نازلا في بادية الشّام.</w:t>
      </w:r>
    </w:p>
    <w:p w:rsidR="00175444" w:rsidRPr="007E393C" w:rsidRDefault="00175444" w:rsidP="00607E2C">
      <w:pPr>
        <w:pStyle w:val="libNormal"/>
        <w:rPr>
          <w:rtl/>
        </w:rPr>
      </w:pPr>
      <w:r w:rsidRPr="007E393C">
        <w:rPr>
          <w:rtl/>
        </w:rPr>
        <w:t>فلمّا ولد له من هاجر إسماعيل اغتمّت سارة من ذلك غمّا شديدا</w:t>
      </w:r>
      <w:r>
        <w:rPr>
          <w:rtl/>
        </w:rPr>
        <w:t xml:space="preserve">، </w:t>
      </w:r>
      <w:r w:rsidRPr="007E393C">
        <w:rPr>
          <w:rtl/>
        </w:rPr>
        <w:t>لأنّه لم يكن له منها ولد</w:t>
      </w:r>
      <w:r>
        <w:rPr>
          <w:rtl/>
        </w:rPr>
        <w:t>، و</w:t>
      </w:r>
      <w:r>
        <w:rPr>
          <w:rFonts w:hint="cs"/>
          <w:rtl/>
        </w:rPr>
        <w:t xml:space="preserve"> </w:t>
      </w:r>
      <w:r w:rsidRPr="00823599">
        <w:rPr>
          <w:rStyle w:val="libFootnotenumChar"/>
          <w:rtl/>
        </w:rPr>
        <w:t>(11)</w:t>
      </w:r>
      <w:r w:rsidRPr="007E393C">
        <w:rPr>
          <w:rtl/>
        </w:rPr>
        <w:t xml:space="preserve"> كانت تؤذي إبراهيم في هاجر وتغمّه. فشكى إبراهيم</w:t>
      </w:r>
      <w:r>
        <w:rPr>
          <w:rtl/>
        </w:rPr>
        <w:t xml:space="preserve"> ـ </w:t>
      </w:r>
      <w:r w:rsidRPr="007E393C">
        <w:rPr>
          <w:rtl/>
        </w:rPr>
        <w:t>عليه السّلام</w:t>
      </w:r>
      <w:r>
        <w:rPr>
          <w:rtl/>
        </w:rPr>
        <w:t xml:space="preserve"> ـ </w:t>
      </w:r>
      <w:r w:rsidRPr="007E393C">
        <w:rPr>
          <w:rtl/>
        </w:rPr>
        <w:t>ذلك إلى الله</w:t>
      </w:r>
      <w:r>
        <w:rPr>
          <w:rtl/>
        </w:rPr>
        <w:t xml:space="preserve"> ـ </w:t>
      </w:r>
      <w:r w:rsidRPr="007E393C">
        <w:rPr>
          <w:rtl/>
        </w:rPr>
        <w:t>عزّ وجلّ</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الرحل</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وقرئ</w:t>
      </w:r>
      <w:r>
        <w:rPr>
          <w:rtl/>
        </w:rPr>
        <w:t xml:space="preserve">: </w:t>
      </w:r>
      <w:r w:rsidRPr="007E393C">
        <w:rPr>
          <w:rtl/>
        </w:rPr>
        <w:t>«أفدة»</w:t>
      </w:r>
      <w:r>
        <w:rPr>
          <w:rtl/>
        </w:rPr>
        <w:t>.</w:t>
      </w:r>
    </w:p>
    <w:p w:rsidR="00175444" w:rsidRDefault="00175444" w:rsidP="00E30200">
      <w:pPr>
        <w:pStyle w:val="libFootnote0"/>
        <w:rPr>
          <w:rtl/>
        </w:rPr>
      </w:pPr>
      <w:r>
        <w:rPr>
          <w:rtl/>
        </w:rPr>
        <w:t>(</w:t>
      </w:r>
      <w:r w:rsidRPr="007E393C">
        <w:rPr>
          <w:rtl/>
        </w:rPr>
        <w:t>3) أنوار التنزيل 1 / 533</w:t>
      </w:r>
      <w:r>
        <w:rPr>
          <w:rtl/>
        </w:rPr>
        <w:t>.</w:t>
      </w:r>
    </w:p>
    <w:p w:rsidR="00175444" w:rsidRDefault="00175444" w:rsidP="00E30200">
      <w:pPr>
        <w:pStyle w:val="libFootnote0"/>
        <w:rPr>
          <w:rtl/>
        </w:rPr>
      </w:pPr>
      <w:r>
        <w:rPr>
          <w:rtl/>
        </w:rPr>
        <w:t>(</w:t>
      </w:r>
      <w:r w:rsidRPr="007E393C">
        <w:rPr>
          <w:rtl/>
        </w:rPr>
        <w:t>4) الإحتجاج 1 / 160</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ر</w:t>
      </w:r>
      <w:r>
        <w:rPr>
          <w:rtl/>
        </w:rPr>
        <w:t xml:space="preserve">: </w:t>
      </w:r>
      <w:r w:rsidRPr="007E393C">
        <w:rPr>
          <w:rtl/>
        </w:rPr>
        <w:t>إليها</w:t>
      </w:r>
      <w:r>
        <w:rPr>
          <w:rtl/>
        </w:rPr>
        <w:t>.</w:t>
      </w:r>
    </w:p>
    <w:p w:rsidR="00175444" w:rsidRDefault="00175444" w:rsidP="00E30200">
      <w:pPr>
        <w:pStyle w:val="libFootnote0"/>
        <w:rPr>
          <w:rtl/>
        </w:rPr>
      </w:pPr>
      <w:r>
        <w:rPr>
          <w:rtl/>
        </w:rPr>
        <w:t>(</w:t>
      </w:r>
      <w:r w:rsidRPr="007E393C">
        <w:rPr>
          <w:rtl/>
        </w:rPr>
        <w:t>6) البصائر / 149</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واجعل</w:t>
      </w:r>
      <w:r>
        <w:rPr>
          <w:rtl/>
        </w:rPr>
        <w:t>.</w:t>
      </w:r>
    </w:p>
    <w:p w:rsidR="00175444" w:rsidRDefault="00175444" w:rsidP="00E30200">
      <w:pPr>
        <w:pStyle w:val="libFootnote0"/>
        <w:rPr>
          <w:rtl/>
        </w:rPr>
      </w:pPr>
      <w:r>
        <w:rPr>
          <w:rtl/>
        </w:rPr>
        <w:t>(</w:t>
      </w:r>
      <w:r w:rsidRPr="007E393C">
        <w:rPr>
          <w:rtl/>
        </w:rPr>
        <w:t>8) كذا في أنوار التنزيل 1 / 533</w:t>
      </w:r>
      <w:r>
        <w:rPr>
          <w:rtl/>
        </w:rPr>
        <w:t>.</w:t>
      </w:r>
    </w:p>
    <w:p w:rsidR="00175444" w:rsidRDefault="00175444" w:rsidP="00E30200">
      <w:pPr>
        <w:pStyle w:val="libFootnote0"/>
        <w:rPr>
          <w:rtl/>
        </w:rPr>
      </w:pPr>
      <w:r>
        <w:rPr>
          <w:rtl/>
        </w:rPr>
        <w:t>(</w:t>
      </w:r>
      <w:r w:rsidRPr="007E393C">
        <w:rPr>
          <w:rtl/>
        </w:rPr>
        <w:t>9) الجوامع / 234</w:t>
      </w:r>
      <w:r>
        <w:rPr>
          <w:rtl/>
        </w:rPr>
        <w:t>.</w:t>
      </w:r>
    </w:p>
    <w:p w:rsidR="00175444" w:rsidRDefault="00175444" w:rsidP="00E30200">
      <w:pPr>
        <w:pStyle w:val="libFootnote0"/>
        <w:rPr>
          <w:rtl/>
        </w:rPr>
      </w:pPr>
      <w:r>
        <w:rPr>
          <w:rtl/>
        </w:rPr>
        <w:t>(</w:t>
      </w:r>
      <w:r w:rsidRPr="007E393C">
        <w:rPr>
          <w:rtl/>
        </w:rPr>
        <w:t>10) تفسير</w:t>
      </w:r>
      <w:r>
        <w:rPr>
          <w:rtl/>
        </w:rPr>
        <w:t xml:space="preserve"> القمّي </w:t>
      </w:r>
      <w:r w:rsidRPr="007E393C">
        <w:rPr>
          <w:rtl/>
        </w:rPr>
        <w:t>1 / 60</w:t>
      </w:r>
      <w:r>
        <w:rPr>
          <w:rtl/>
        </w:rPr>
        <w:t xml:space="preserve"> ـ </w:t>
      </w:r>
      <w:r w:rsidRPr="007E393C">
        <w:rPr>
          <w:rtl/>
        </w:rPr>
        <w:t>61</w:t>
      </w:r>
      <w:r>
        <w:rPr>
          <w:rtl/>
        </w:rPr>
        <w:t>.</w:t>
      </w:r>
    </w:p>
    <w:p w:rsidR="00175444" w:rsidRDefault="00175444" w:rsidP="00E30200">
      <w:pPr>
        <w:pStyle w:val="libFootnote0"/>
        <w:rPr>
          <w:rtl/>
        </w:rPr>
      </w:pPr>
      <w:r>
        <w:rPr>
          <w:rtl/>
        </w:rPr>
        <w:t>(</w:t>
      </w:r>
      <w:r w:rsidRPr="007E393C">
        <w:rPr>
          <w:rtl/>
        </w:rPr>
        <w:t>11) ليس في المصدر</w:t>
      </w:r>
      <w:r>
        <w:rPr>
          <w:rtl/>
        </w:rPr>
        <w:t>.</w:t>
      </w:r>
    </w:p>
    <w:p w:rsidR="00175444" w:rsidRPr="007E393C" w:rsidRDefault="00175444" w:rsidP="00607E2C">
      <w:pPr>
        <w:pStyle w:val="libNormal"/>
        <w:rPr>
          <w:rtl/>
        </w:rPr>
      </w:pPr>
      <w:r>
        <w:rPr>
          <w:rtl/>
        </w:rPr>
        <w:br w:type="page"/>
      </w:r>
      <w:r w:rsidRPr="007E393C">
        <w:rPr>
          <w:rtl/>
        </w:rPr>
        <w:lastRenderedPageBreak/>
        <w:t>فأوحى الله إليه</w:t>
      </w:r>
      <w:r>
        <w:rPr>
          <w:rtl/>
        </w:rPr>
        <w:t xml:space="preserve">: </w:t>
      </w:r>
      <w:r w:rsidRPr="007E393C">
        <w:rPr>
          <w:rtl/>
        </w:rPr>
        <w:t>إنّما مثل المرأة مثل الضّلع العوجاء</w:t>
      </w:r>
      <w:r>
        <w:rPr>
          <w:rtl/>
        </w:rPr>
        <w:t xml:space="preserve">، </w:t>
      </w:r>
      <w:r w:rsidRPr="007E393C">
        <w:rPr>
          <w:rtl/>
        </w:rPr>
        <w:t xml:space="preserve">إن تركتها استمتعت </w:t>
      </w:r>
      <w:r w:rsidRPr="00823599">
        <w:rPr>
          <w:rStyle w:val="libFootnotenumChar"/>
          <w:rtl/>
        </w:rPr>
        <w:t>(1)</w:t>
      </w:r>
      <w:r w:rsidRPr="007E393C">
        <w:rPr>
          <w:rtl/>
        </w:rPr>
        <w:t xml:space="preserve"> بها</w:t>
      </w:r>
      <w:r>
        <w:rPr>
          <w:rtl/>
        </w:rPr>
        <w:t xml:space="preserve">، </w:t>
      </w:r>
      <w:r w:rsidRPr="007E393C">
        <w:rPr>
          <w:rtl/>
        </w:rPr>
        <w:t xml:space="preserve">وإن أقمتها كسرتها. ثمّ أمره أن يخرج إسماعيل وأمّه عنها </w:t>
      </w:r>
      <w:r w:rsidRPr="00823599">
        <w:rPr>
          <w:rStyle w:val="libFootnotenumChar"/>
          <w:rtl/>
        </w:rPr>
        <w:t>(2)</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ربّ</w:t>
      </w:r>
      <w:r>
        <w:rPr>
          <w:rtl/>
        </w:rPr>
        <w:t xml:space="preserve">، </w:t>
      </w:r>
      <w:r w:rsidRPr="007E393C">
        <w:rPr>
          <w:rtl/>
        </w:rPr>
        <w:t>إلى أيّ مكان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إلى حرمي وأمني</w:t>
      </w:r>
      <w:r>
        <w:rPr>
          <w:rtl/>
        </w:rPr>
        <w:t xml:space="preserve">، </w:t>
      </w:r>
      <w:r w:rsidRPr="007E393C">
        <w:rPr>
          <w:rtl/>
        </w:rPr>
        <w:t>وأوّل بقعة خلقتها من الأرض</w:t>
      </w:r>
      <w:r>
        <w:rPr>
          <w:rtl/>
        </w:rPr>
        <w:t xml:space="preserve">، </w:t>
      </w:r>
      <w:r w:rsidRPr="007E393C">
        <w:rPr>
          <w:rtl/>
        </w:rPr>
        <w:t>وهي مكّة.</w:t>
      </w:r>
    </w:p>
    <w:p w:rsidR="00175444" w:rsidRPr="007E393C" w:rsidRDefault="00175444" w:rsidP="00607E2C">
      <w:pPr>
        <w:pStyle w:val="libNormal"/>
        <w:rPr>
          <w:rtl/>
        </w:rPr>
      </w:pPr>
      <w:r w:rsidRPr="007E393C">
        <w:rPr>
          <w:rtl/>
        </w:rPr>
        <w:t>فأنزل الله عليه جبرئيل</w:t>
      </w:r>
      <w:r>
        <w:rPr>
          <w:rtl/>
        </w:rPr>
        <w:t xml:space="preserve"> ـ </w:t>
      </w:r>
      <w:r w:rsidRPr="007E393C">
        <w:rPr>
          <w:rtl/>
        </w:rPr>
        <w:t>عليه السّلام</w:t>
      </w:r>
      <w:r>
        <w:rPr>
          <w:rtl/>
        </w:rPr>
        <w:t xml:space="preserve"> ـ </w:t>
      </w:r>
      <w:r w:rsidRPr="007E393C">
        <w:rPr>
          <w:rtl/>
        </w:rPr>
        <w:t>بالبراق</w:t>
      </w:r>
      <w:r>
        <w:rPr>
          <w:rtl/>
        </w:rPr>
        <w:t xml:space="preserve">، </w:t>
      </w:r>
      <w:r w:rsidRPr="007E393C">
        <w:rPr>
          <w:rtl/>
        </w:rPr>
        <w:t>فحمل هاجر وإسماعيل وإبراهيم</w:t>
      </w:r>
      <w:r>
        <w:rPr>
          <w:rtl/>
        </w:rPr>
        <w:t xml:space="preserve"> ـ </w:t>
      </w:r>
      <w:r w:rsidRPr="007E393C">
        <w:rPr>
          <w:rtl/>
        </w:rPr>
        <w:t>عليه السّلام</w:t>
      </w:r>
      <w:r>
        <w:rPr>
          <w:rtl/>
        </w:rPr>
        <w:t xml:space="preserve"> ـ </w:t>
      </w:r>
      <w:r w:rsidRPr="007E393C">
        <w:rPr>
          <w:rtl/>
        </w:rPr>
        <w:t xml:space="preserve">عليها </w:t>
      </w:r>
      <w:r w:rsidRPr="00823599">
        <w:rPr>
          <w:rStyle w:val="libFootnotenumChar"/>
          <w:rtl/>
        </w:rPr>
        <w:t>(3)</w:t>
      </w:r>
      <w:r>
        <w:rPr>
          <w:rtl/>
        </w:rPr>
        <w:t xml:space="preserve">، </w:t>
      </w:r>
      <w:r w:rsidRPr="007E393C">
        <w:rPr>
          <w:rtl/>
        </w:rPr>
        <w:t xml:space="preserve">وكان إبراهيم لا يمرّ بموضع حسن فيه شجر ونخل وزرع إلّا </w:t>
      </w:r>
      <w:r w:rsidRPr="00823599">
        <w:rPr>
          <w:rStyle w:val="libFootnotenumChar"/>
          <w:rtl/>
        </w:rPr>
        <w:t>(4)</w:t>
      </w:r>
      <w:r w:rsidRPr="007E393C">
        <w:rPr>
          <w:rtl/>
        </w:rPr>
        <w:t xml:space="preserve"> وقال</w:t>
      </w:r>
      <w:r>
        <w:rPr>
          <w:rtl/>
        </w:rPr>
        <w:t xml:space="preserve">: </w:t>
      </w:r>
      <w:r w:rsidRPr="007E393C">
        <w:rPr>
          <w:rtl/>
        </w:rPr>
        <w:t>يا جبرئيل</w:t>
      </w:r>
      <w:r>
        <w:rPr>
          <w:rtl/>
        </w:rPr>
        <w:t xml:space="preserve">، </w:t>
      </w:r>
      <w:r w:rsidRPr="007E393C">
        <w:rPr>
          <w:rtl/>
        </w:rPr>
        <w:t>إلى هاهنا إلى هاهنا</w:t>
      </w:r>
      <w:r>
        <w:rPr>
          <w:rtl/>
        </w:rPr>
        <w:t>؟</w:t>
      </w:r>
      <w:r w:rsidRPr="007E393C">
        <w:rPr>
          <w:rtl/>
        </w:rPr>
        <w:t xml:space="preserve"> فيقول جبرئيل</w:t>
      </w:r>
      <w:r>
        <w:rPr>
          <w:rtl/>
        </w:rPr>
        <w:t xml:space="preserve"> ـ </w:t>
      </w:r>
      <w:r w:rsidRPr="007E393C">
        <w:rPr>
          <w:rtl/>
        </w:rPr>
        <w:t>عليه السّلام</w:t>
      </w:r>
      <w:r>
        <w:rPr>
          <w:rtl/>
        </w:rPr>
        <w:t xml:space="preserve"> ـ: </w:t>
      </w:r>
      <w:r w:rsidRPr="007E393C">
        <w:rPr>
          <w:rtl/>
        </w:rPr>
        <w:t>لا</w:t>
      </w:r>
      <w:r>
        <w:rPr>
          <w:rtl/>
        </w:rPr>
        <w:t xml:space="preserve">، </w:t>
      </w:r>
      <w:r w:rsidRPr="007E393C">
        <w:rPr>
          <w:rtl/>
        </w:rPr>
        <w:t>امض امض.</w:t>
      </w:r>
    </w:p>
    <w:p w:rsidR="00175444" w:rsidRPr="007E393C" w:rsidRDefault="00175444" w:rsidP="00607E2C">
      <w:pPr>
        <w:pStyle w:val="libNormal"/>
        <w:rPr>
          <w:rtl/>
        </w:rPr>
      </w:pPr>
      <w:r w:rsidRPr="007E393C">
        <w:rPr>
          <w:rtl/>
        </w:rPr>
        <w:t xml:space="preserve">حتّى وافى </w:t>
      </w:r>
      <w:r w:rsidRPr="00823599">
        <w:rPr>
          <w:rStyle w:val="libFootnotenumChar"/>
          <w:rtl/>
        </w:rPr>
        <w:t>(5)</w:t>
      </w:r>
      <w:r w:rsidRPr="007E393C">
        <w:rPr>
          <w:rtl/>
        </w:rPr>
        <w:t xml:space="preserve"> مكّة</w:t>
      </w:r>
      <w:r>
        <w:rPr>
          <w:rtl/>
        </w:rPr>
        <w:t xml:space="preserve">، </w:t>
      </w:r>
      <w:r w:rsidRPr="007E393C">
        <w:rPr>
          <w:rtl/>
        </w:rPr>
        <w:t>فوضعه في موضع البيت.</w:t>
      </w:r>
    </w:p>
    <w:p w:rsidR="00175444" w:rsidRPr="007E393C" w:rsidRDefault="00175444" w:rsidP="00607E2C">
      <w:pPr>
        <w:pStyle w:val="libNormal"/>
        <w:rPr>
          <w:rtl/>
        </w:rPr>
      </w:pPr>
      <w:r>
        <w:rPr>
          <w:rtl/>
        </w:rPr>
        <w:t>و</w:t>
      </w:r>
      <w:r w:rsidRPr="007E393C">
        <w:rPr>
          <w:rtl/>
        </w:rPr>
        <w:t>قد كان إبراهيم</w:t>
      </w:r>
      <w:r>
        <w:rPr>
          <w:rtl/>
        </w:rPr>
        <w:t xml:space="preserve"> ـ </w:t>
      </w:r>
      <w:r w:rsidRPr="007E393C">
        <w:rPr>
          <w:rtl/>
        </w:rPr>
        <w:t>عليه السّلام</w:t>
      </w:r>
      <w:r>
        <w:rPr>
          <w:rtl/>
        </w:rPr>
        <w:t xml:space="preserve"> ـ </w:t>
      </w:r>
      <w:r w:rsidRPr="007E393C">
        <w:rPr>
          <w:rtl/>
        </w:rPr>
        <w:t>عاهد سارة ألّا ينزل حتّى يرجع إليها. فلمّا نزلوا في ذلك المكان كان فيه شجرة</w:t>
      </w:r>
      <w:r>
        <w:rPr>
          <w:rtl/>
        </w:rPr>
        <w:t xml:space="preserve">، </w:t>
      </w:r>
      <w:r w:rsidRPr="007E393C">
        <w:rPr>
          <w:rtl/>
        </w:rPr>
        <w:t xml:space="preserve">فألقت هاجر على </w:t>
      </w:r>
      <w:r w:rsidRPr="00823599">
        <w:rPr>
          <w:rStyle w:val="libFootnotenumChar"/>
          <w:rtl/>
        </w:rPr>
        <w:t>(6)</w:t>
      </w:r>
      <w:r w:rsidRPr="007E393C">
        <w:rPr>
          <w:rtl/>
        </w:rPr>
        <w:t xml:space="preserve"> ذلك الشّجر كساء كان معها</w:t>
      </w:r>
      <w:r>
        <w:rPr>
          <w:rtl/>
        </w:rPr>
        <w:t xml:space="preserve">، </w:t>
      </w:r>
      <w:r w:rsidRPr="007E393C">
        <w:rPr>
          <w:rtl/>
        </w:rPr>
        <w:t>فاستظلّوا تحته.</w:t>
      </w:r>
    </w:p>
    <w:p w:rsidR="00175444" w:rsidRPr="007E393C" w:rsidRDefault="00175444" w:rsidP="00607E2C">
      <w:pPr>
        <w:pStyle w:val="libNormal"/>
        <w:rPr>
          <w:rtl/>
        </w:rPr>
      </w:pPr>
      <w:r w:rsidRPr="007E393C">
        <w:rPr>
          <w:rtl/>
        </w:rPr>
        <w:t>فلمّا سرّحهم إبراهيم ووضعهم وأراد الانصراف منهم إلى سارة</w:t>
      </w:r>
      <w:r>
        <w:rPr>
          <w:rtl/>
        </w:rPr>
        <w:t xml:space="preserve">، </w:t>
      </w:r>
      <w:r w:rsidRPr="007E393C">
        <w:rPr>
          <w:rtl/>
        </w:rPr>
        <w:t>قالت له هاجر</w:t>
      </w:r>
      <w:r>
        <w:rPr>
          <w:rtl/>
        </w:rPr>
        <w:t xml:space="preserve">: </w:t>
      </w:r>
      <w:r w:rsidRPr="007E393C">
        <w:rPr>
          <w:rtl/>
        </w:rPr>
        <w:t>يا إبراهيم</w:t>
      </w:r>
      <w:r>
        <w:rPr>
          <w:rtl/>
        </w:rPr>
        <w:t xml:space="preserve">، </w:t>
      </w:r>
      <w:r w:rsidRPr="007E393C">
        <w:rPr>
          <w:rtl/>
        </w:rPr>
        <w:t>لم تدعنا في موضع ليس فيه أنيس ولا ماء ولا زرع</w:t>
      </w:r>
      <w:r>
        <w:rPr>
          <w:rtl/>
        </w:rPr>
        <w:t>؟</w:t>
      </w:r>
    </w:p>
    <w:p w:rsidR="00175444" w:rsidRPr="007E393C" w:rsidRDefault="00175444" w:rsidP="00607E2C">
      <w:pPr>
        <w:pStyle w:val="libNormal"/>
        <w:rPr>
          <w:rtl/>
        </w:rPr>
      </w:pPr>
      <w:r w:rsidRPr="007E393C">
        <w:rPr>
          <w:rtl/>
        </w:rPr>
        <w:t>فقال إبراهيم</w:t>
      </w:r>
      <w:r>
        <w:rPr>
          <w:rtl/>
        </w:rPr>
        <w:t xml:space="preserve">: </w:t>
      </w:r>
      <w:r w:rsidRPr="007E393C">
        <w:rPr>
          <w:rtl/>
        </w:rPr>
        <w:t>الله</w:t>
      </w:r>
      <w:r>
        <w:rPr>
          <w:rtl/>
        </w:rPr>
        <w:t xml:space="preserve">، </w:t>
      </w:r>
      <w:r w:rsidRPr="007E393C">
        <w:rPr>
          <w:rtl/>
        </w:rPr>
        <w:t>الّذي أمرني أن أضعكم في هذا المكان</w:t>
      </w:r>
      <w:r>
        <w:rPr>
          <w:rtl/>
        </w:rPr>
        <w:t xml:space="preserve">، </w:t>
      </w:r>
      <w:r w:rsidRPr="007E393C">
        <w:rPr>
          <w:rtl/>
        </w:rPr>
        <w:t>حاضر عليكم.</w:t>
      </w:r>
    </w:p>
    <w:p w:rsidR="00175444" w:rsidRPr="007E393C" w:rsidRDefault="00175444" w:rsidP="00607E2C">
      <w:pPr>
        <w:pStyle w:val="libNormal"/>
        <w:rPr>
          <w:rtl/>
        </w:rPr>
      </w:pPr>
      <w:r w:rsidRPr="007E393C">
        <w:rPr>
          <w:rtl/>
        </w:rPr>
        <w:t xml:space="preserve">ثمّ انصرف عنهم. فلمّا بلغ كداء </w:t>
      </w:r>
      <w:r w:rsidRPr="00823599">
        <w:rPr>
          <w:rStyle w:val="libFootnotenumChar"/>
          <w:rtl/>
        </w:rPr>
        <w:t>(7)</w:t>
      </w:r>
      <w:r>
        <w:rPr>
          <w:rtl/>
        </w:rPr>
        <w:t xml:space="preserve">، </w:t>
      </w:r>
      <w:r w:rsidRPr="007E393C">
        <w:rPr>
          <w:rtl/>
        </w:rPr>
        <w:t>وهو جبل بذي طوى</w:t>
      </w:r>
      <w:r>
        <w:rPr>
          <w:rtl/>
        </w:rPr>
        <w:t xml:space="preserve">، </w:t>
      </w:r>
      <w:r w:rsidRPr="007E393C">
        <w:rPr>
          <w:rtl/>
        </w:rPr>
        <w:t>التفت إليهم إبراهيم فقال</w:t>
      </w:r>
      <w:r>
        <w:rPr>
          <w:rtl/>
        </w:rPr>
        <w:t xml:space="preserve">: </w:t>
      </w:r>
      <w:r w:rsidRPr="00081EBC">
        <w:rPr>
          <w:rStyle w:val="libAlaemChar"/>
          <w:rtl/>
        </w:rPr>
        <w:t>(</w:t>
      </w:r>
      <w:r w:rsidRPr="00081EBC">
        <w:rPr>
          <w:rStyle w:val="libAieChar"/>
          <w:rtl/>
        </w:rPr>
        <w:t>رَبَّنا إِنِّي أَسْكَنْتُ</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ثمّ مضى وبقيت هاجر.</w:t>
      </w:r>
    </w:p>
    <w:p w:rsidR="00175444" w:rsidRPr="007E393C" w:rsidRDefault="00175444" w:rsidP="00607E2C">
      <w:pPr>
        <w:pStyle w:val="libNormal"/>
        <w:rPr>
          <w:rtl/>
        </w:rPr>
      </w:pPr>
      <w:r w:rsidRPr="007E393C">
        <w:rPr>
          <w:rtl/>
        </w:rPr>
        <w:t>والحديث طويل أخذت منه موضع الحاجة</w:t>
      </w:r>
      <w:r>
        <w:rPr>
          <w:rtl/>
        </w:rPr>
        <w:t xml:space="preserve">، </w:t>
      </w:r>
      <w:r w:rsidRPr="007E393C">
        <w:rPr>
          <w:rtl/>
        </w:rPr>
        <w:t>وقد مضى تمامه في سورة البقرة.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الفضل بن موسى الكاتب</w:t>
      </w:r>
      <w:r>
        <w:rPr>
          <w:rtl/>
        </w:rPr>
        <w:t xml:space="preserve">، </w:t>
      </w:r>
      <w:r w:rsidRPr="007E393C">
        <w:rPr>
          <w:rtl/>
        </w:rPr>
        <w:t>عن أبي الحسن</w:t>
      </w:r>
      <w:r>
        <w:rPr>
          <w:rtl/>
        </w:rPr>
        <w:t xml:space="preserve">، </w:t>
      </w:r>
      <w:r w:rsidRPr="007E393C">
        <w:rPr>
          <w:rtl/>
        </w:rPr>
        <w:t>موسى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إبراهيم</w:t>
      </w:r>
      <w:r>
        <w:rPr>
          <w:rtl/>
        </w:rPr>
        <w:t xml:space="preserve"> ـ </w:t>
      </w:r>
      <w:r w:rsidRPr="007E393C">
        <w:rPr>
          <w:rtl/>
        </w:rPr>
        <w:t>صلوات الله عليه</w:t>
      </w:r>
      <w:r>
        <w:rPr>
          <w:rtl/>
        </w:rPr>
        <w:t xml:space="preserve"> ـ لـمّـا </w:t>
      </w:r>
      <w:r w:rsidRPr="007E393C">
        <w:rPr>
          <w:rtl/>
        </w:rPr>
        <w:t>أسكن إسماعيل</w:t>
      </w:r>
      <w:r>
        <w:rPr>
          <w:rtl/>
        </w:rPr>
        <w:t xml:space="preserve"> ـ </w:t>
      </w:r>
      <w:r w:rsidRPr="007E393C">
        <w:rPr>
          <w:rtl/>
        </w:rPr>
        <w:t>عليه السّلام</w:t>
      </w:r>
      <w:r>
        <w:rPr>
          <w:rtl/>
        </w:rPr>
        <w:t xml:space="preserve"> ـ </w:t>
      </w:r>
      <w:r w:rsidRPr="007E393C">
        <w:rPr>
          <w:rtl/>
        </w:rPr>
        <w:t>وهاجر مكّة</w:t>
      </w:r>
      <w:r>
        <w:rPr>
          <w:rtl/>
        </w:rPr>
        <w:t xml:space="preserve">، </w:t>
      </w:r>
      <w:r w:rsidRPr="007E393C">
        <w:rPr>
          <w:rtl/>
        </w:rPr>
        <w:t>وودّعهما لينصرف عنهما</w:t>
      </w:r>
      <w:r>
        <w:rPr>
          <w:rtl/>
        </w:rPr>
        <w:t xml:space="preserve">، </w:t>
      </w:r>
      <w:r w:rsidRPr="007E393C">
        <w:rPr>
          <w:rtl/>
        </w:rPr>
        <w:t>بكيا.</w:t>
      </w:r>
    </w:p>
    <w:p w:rsidR="00175444" w:rsidRPr="007E393C" w:rsidRDefault="00175444" w:rsidP="00607E2C">
      <w:pPr>
        <w:pStyle w:val="libNormal"/>
        <w:rPr>
          <w:rtl/>
        </w:rPr>
      </w:pPr>
      <w:r w:rsidRPr="007E393C">
        <w:rPr>
          <w:rtl/>
        </w:rPr>
        <w:t>فقال لهما إبراهيم</w:t>
      </w:r>
      <w:r>
        <w:rPr>
          <w:rtl/>
        </w:rPr>
        <w:t xml:space="preserve"> ـ </w:t>
      </w:r>
      <w:r w:rsidRPr="007E393C">
        <w:rPr>
          <w:rtl/>
        </w:rPr>
        <w:t>عليه السّلام</w:t>
      </w:r>
      <w:r>
        <w:rPr>
          <w:rtl/>
        </w:rPr>
        <w:t xml:space="preserve"> ـ: </w:t>
      </w:r>
      <w:r w:rsidRPr="007E393C">
        <w:rPr>
          <w:rtl/>
        </w:rPr>
        <w:t>ما يبكيكما</w:t>
      </w:r>
      <w:r>
        <w:rPr>
          <w:rtl/>
        </w:rPr>
        <w:t xml:space="preserve">، </w:t>
      </w:r>
      <w:r w:rsidRPr="007E393C">
        <w:rPr>
          <w:rtl/>
        </w:rPr>
        <w:t>فقد خلّفتكما في أحبّ الأرض إلى الله وفي حرم الله</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استمتعتها</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sidRPr="00D54661">
        <w:rPr>
          <w:rtl/>
        </w:rPr>
        <w:t>(</w:t>
      </w:r>
      <w:r>
        <w:rPr>
          <w:rtl/>
        </w:rPr>
        <w:t xml:space="preserve">3 و 4) </w:t>
      </w:r>
      <w:r w:rsidRPr="00D54661">
        <w:rPr>
          <w:rtl/>
        </w:rPr>
        <w:t>ليس في المصدر.</w:t>
      </w:r>
    </w:p>
    <w:p w:rsidR="00175444" w:rsidRDefault="00175444" w:rsidP="00E30200">
      <w:pPr>
        <w:pStyle w:val="libFootnote0"/>
        <w:rPr>
          <w:rtl/>
        </w:rPr>
      </w:pPr>
      <w:r>
        <w:rPr>
          <w:rtl/>
        </w:rPr>
        <w:t>(</w:t>
      </w:r>
      <w:r w:rsidRPr="007E393C">
        <w:rPr>
          <w:rtl/>
        </w:rPr>
        <w:t>5) المصدر</w:t>
      </w:r>
      <w:r>
        <w:rPr>
          <w:rtl/>
        </w:rPr>
        <w:t xml:space="preserve">: </w:t>
      </w:r>
      <w:r w:rsidRPr="007E393C">
        <w:rPr>
          <w:rtl/>
        </w:rPr>
        <w:t>أتى</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في</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كدى</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232</w:t>
      </w:r>
      <w:r>
        <w:rPr>
          <w:rtl/>
        </w:rPr>
        <w:t xml:space="preserve">، </w:t>
      </w:r>
      <w:r w:rsidRPr="007E393C">
        <w:rPr>
          <w:rtl/>
        </w:rPr>
        <w:t>ح 37</w:t>
      </w:r>
      <w:r>
        <w:rPr>
          <w:rtl/>
        </w:rPr>
        <w:t>.</w:t>
      </w:r>
    </w:p>
    <w:p w:rsidR="00175444" w:rsidRPr="007E393C" w:rsidRDefault="00175444" w:rsidP="00607E2C">
      <w:pPr>
        <w:pStyle w:val="libNormal0"/>
        <w:rPr>
          <w:rtl/>
        </w:rPr>
      </w:pPr>
      <w:r>
        <w:rPr>
          <w:rtl/>
        </w:rPr>
        <w:br w:type="page"/>
      </w:r>
      <w:r w:rsidRPr="007E393C">
        <w:rPr>
          <w:rtl/>
        </w:rPr>
        <w:lastRenderedPageBreak/>
        <w:t>فقالت له هاجر</w:t>
      </w:r>
      <w:r>
        <w:rPr>
          <w:rtl/>
        </w:rPr>
        <w:t xml:space="preserve">: </w:t>
      </w:r>
      <w:r w:rsidRPr="007E393C">
        <w:rPr>
          <w:rtl/>
        </w:rPr>
        <w:t>يا إبراهيم</w:t>
      </w:r>
      <w:r>
        <w:rPr>
          <w:rtl/>
        </w:rPr>
        <w:t xml:space="preserve">، </w:t>
      </w:r>
      <w:r w:rsidRPr="007E393C">
        <w:rPr>
          <w:rtl/>
        </w:rPr>
        <w:t>ما كنت أرى أنّ نبيّا مثلك يفعل ما فعلت.</w:t>
      </w:r>
    </w:p>
    <w:p w:rsidR="00175444" w:rsidRPr="007E393C" w:rsidRDefault="00175444" w:rsidP="00607E2C">
      <w:pPr>
        <w:pStyle w:val="libNormal"/>
        <w:rPr>
          <w:rtl/>
        </w:rPr>
      </w:pPr>
      <w:r w:rsidRPr="007E393C">
        <w:rPr>
          <w:rtl/>
        </w:rPr>
        <w:t>قال</w:t>
      </w:r>
      <w:r>
        <w:rPr>
          <w:rtl/>
        </w:rPr>
        <w:t xml:space="preserve">: </w:t>
      </w:r>
      <w:r w:rsidRPr="007E393C">
        <w:rPr>
          <w:rtl/>
        </w:rPr>
        <w:t>وما فعلت</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إنّك خلّفت</w:t>
      </w:r>
      <w:r w:rsidR="00C03F83">
        <w:rPr>
          <w:rtl/>
        </w:rPr>
        <w:t xml:space="preserve"> إمرأة </w:t>
      </w:r>
      <w:r w:rsidRPr="007E393C">
        <w:rPr>
          <w:rtl/>
        </w:rPr>
        <w:t>ضعيفة وغلاما ضعيفا لا حيلة لهما بلا أنيس من بشر</w:t>
      </w:r>
      <w:r>
        <w:rPr>
          <w:rtl/>
        </w:rPr>
        <w:t xml:space="preserve">، </w:t>
      </w:r>
      <w:r w:rsidRPr="007E393C">
        <w:rPr>
          <w:rtl/>
        </w:rPr>
        <w:t>ولا ماء يظهر</w:t>
      </w:r>
      <w:r>
        <w:rPr>
          <w:rtl/>
        </w:rPr>
        <w:t xml:space="preserve">، </w:t>
      </w:r>
      <w:r w:rsidRPr="007E393C">
        <w:rPr>
          <w:rtl/>
        </w:rPr>
        <w:t>لا زرع قد بلغ</w:t>
      </w:r>
      <w:r>
        <w:rPr>
          <w:rtl/>
        </w:rPr>
        <w:t xml:space="preserve">، </w:t>
      </w:r>
      <w:r w:rsidRPr="007E393C">
        <w:rPr>
          <w:rtl/>
        </w:rPr>
        <w:t>ولا ضرع يحلب.</w:t>
      </w:r>
    </w:p>
    <w:p w:rsidR="00175444" w:rsidRPr="007E393C" w:rsidRDefault="00175444" w:rsidP="00607E2C">
      <w:pPr>
        <w:pStyle w:val="libNormal"/>
        <w:rPr>
          <w:rtl/>
        </w:rPr>
      </w:pPr>
      <w:r w:rsidRPr="007E393C">
        <w:rPr>
          <w:rtl/>
        </w:rPr>
        <w:t>قال</w:t>
      </w:r>
      <w:r>
        <w:rPr>
          <w:rtl/>
        </w:rPr>
        <w:t xml:space="preserve">: </w:t>
      </w:r>
      <w:r w:rsidRPr="007E393C">
        <w:rPr>
          <w:rtl/>
        </w:rPr>
        <w:t>فرّق إبراهيم ودمعت عيناه عند ما سمع منها</w:t>
      </w:r>
      <w:r>
        <w:rPr>
          <w:rtl/>
        </w:rPr>
        <w:t xml:space="preserve">، </w:t>
      </w:r>
      <w:r w:rsidRPr="007E393C">
        <w:rPr>
          <w:rtl/>
        </w:rPr>
        <w:t>فأقبل حتّى انتهى إلى باب بيت الله الحرام فأخذ بعضادتي الكعبة</w:t>
      </w:r>
      <w:r>
        <w:rPr>
          <w:rtl/>
        </w:rPr>
        <w:t xml:space="preserve">، </w:t>
      </w:r>
      <w:r w:rsidRPr="007E393C">
        <w:rPr>
          <w:rtl/>
        </w:rPr>
        <w:t>ثمّ قال</w:t>
      </w:r>
      <w:r>
        <w:rPr>
          <w:rtl/>
        </w:rPr>
        <w:t xml:space="preserve">: </w:t>
      </w:r>
      <w:r w:rsidRPr="00081EBC">
        <w:rPr>
          <w:rStyle w:val="libAlaemChar"/>
          <w:rtl/>
        </w:rPr>
        <w:t>(</w:t>
      </w:r>
      <w:r w:rsidRPr="00081EBC">
        <w:rPr>
          <w:rStyle w:val="libAieChar"/>
          <w:rtl/>
        </w:rPr>
        <w:t>رَبَّنا إِنِّي أَسْكَنْتُ مِنْ ذُرِّيَّتِي</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 أبو الحسن</w:t>
      </w:r>
      <w:r>
        <w:rPr>
          <w:rtl/>
        </w:rPr>
        <w:t xml:space="preserve"> ـ </w:t>
      </w:r>
      <w:r w:rsidRPr="007E393C">
        <w:rPr>
          <w:rtl/>
        </w:rPr>
        <w:t>عليه السّلام</w:t>
      </w:r>
      <w:r>
        <w:rPr>
          <w:rtl/>
        </w:rPr>
        <w:t xml:space="preserve"> ـ: </w:t>
      </w:r>
      <w:r w:rsidRPr="007E393C">
        <w:rPr>
          <w:rtl/>
        </w:rPr>
        <w:t>فأوحى الله إلى إبراهيم</w:t>
      </w:r>
      <w:r>
        <w:rPr>
          <w:rtl/>
        </w:rPr>
        <w:t xml:space="preserve">: </w:t>
      </w:r>
      <w:r w:rsidRPr="007E393C">
        <w:rPr>
          <w:rtl/>
        </w:rPr>
        <w:t>أن اصعد أبا قبيس فناد في النّاس</w:t>
      </w:r>
      <w:r>
        <w:rPr>
          <w:rtl/>
        </w:rPr>
        <w:t xml:space="preserve">: </w:t>
      </w:r>
      <w:r w:rsidRPr="007E393C">
        <w:rPr>
          <w:rtl/>
        </w:rPr>
        <w:t>يا معشر الخلائق</w:t>
      </w:r>
      <w:r>
        <w:rPr>
          <w:rtl/>
        </w:rPr>
        <w:t xml:space="preserve">، </w:t>
      </w:r>
      <w:r w:rsidRPr="007E393C">
        <w:rPr>
          <w:rtl/>
        </w:rPr>
        <w:t>إنّ الله يأمركم بحجّ هذا البيت الّذي بمكّة محرّما من استطاع إليه سبيلا فريضة من الله.</w:t>
      </w:r>
    </w:p>
    <w:p w:rsidR="00175444" w:rsidRPr="007E393C" w:rsidRDefault="00175444" w:rsidP="00607E2C">
      <w:pPr>
        <w:pStyle w:val="libNormal"/>
        <w:rPr>
          <w:rtl/>
        </w:rPr>
      </w:pPr>
      <w:r>
        <w:rPr>
          <w:rtl/>
        </w:rPr>
        <w:t>[</w:t>
      </w:r>
      <w:r w:rsidRPr="007E393C">
        <w:rPr>
          <w:rtl/>
        </w:rPr>
        <w:t>قال :</w:t>
      </w:r>
      <w:r>
        <w:rPr>
          <w:rtl/>
        </w:rPr>
        <w:t>]</w:t>
      </w:r>
      <w:r w:rsidRPr="007E393C">
        <w:rPr>
          <w:rtl/>
        </w:rPr>
        <w:t xml:space="preserve"> </w:t>
      </w:r>
      <w:r w:rsidRPr="00823599">
        <w:rPr>
          <w:rStyle w:val="libFootnotenumChar"/>
          <w:rtl/>
        </w:rPr>
        <w:t>(1)</w:t>
      </w:r>
      <w:r w:rsidRPr="007E393C">
        <w:rPr>
          <w:rtl/>
        </w:rPr>
        <w:t xml:space="preserve"> فمدّ الله لإبراهيم في صوته</w:t>
      </w:r>
      <w:r>
        <w:rPr>
          <w:rtl/>
        </w:rPr>
        <w:t xml:space="preserve">، </w:t>
      </w:r>
      <w:r w:rsidRPr="007E393C">
        <w:rPr>
          <w:rtl/>
        </w:rPr>
        <w:t>حتّى أسمع به أهل المشرق والمغرب</w:t>
      </w:r>
      <w:r>
        <w:rPr>
          <w:rtl/>
        </w:rPr>
        <w:t xml:space="preserve">، </w:t>
      </w:r>
      <w:r w:rsidRPr="007E393C">
        <w:rPr>
          <w:rtl/>
        </w:rPr>
        <w:t>وما بينهما من جميع ما قدّر الله وقضى في أصلاب الرّجال من النّطف</w:t>
      </w:r>
      <w:r>
        <w:rPr>
          <w:rtl/>
        </w:rPr>
        <w:t xml:space="preserve">، </w:t>
      </w:r>
      <w:r w:rsidRPr="007E393C">
        <w:rPr>
          <w:rtl/>
        </w:rPr>
        <w:t xml:space="preserve">وجميع ما قدّر الله وقضى في أرحام النّساء إلى يوم القيامة. فهناك </w:t>
      </w:r>
      <w:r>
        <w:rPr>
          <w:rtl/>
        </w:rPr>
        <w:t>[</w:t>
      </w:r>
      <w:r w:rsidRPr="007E393C">
        <w:rPr>
          <w:rtl/>
        </w:rPr>
        <w:t>يا فضل</w:t>
      </w:r>
      <w:r>
        <w:rPr>
          <w:rtl/>
        </w:rPr>
        <w:t>]</w:t>
      </w:r>
      <w:r w:rsidRPr="007E393C">
        <w:rPr>
          <w:rtl/>
        </w:rPr>
        <w:t xml:space="preserve"> </w:t>
      </w:r>
      <w:r w:rsidRPr="00823599">
        <w:rPr>
          <w:rStyle w:val="libFootnotenumChar"/>
          <w:rtl/>
        </w:rPr>
        <w:t>(2)</w:t>
      </w:r>
      <w:r w:rsidRPr="007E393C">
        <w:rPr>
          <w:rtl/>
        </w:rPr>
        <w:t xml:space="preserve"> وجب الحجّ على جميع الخلائق والتّلبية من الحاجّ في أيّام الحجّ</w:t>
      </w:r>
      <w:r>
        <w:rPr>
          <w:rtl/>
        </w:rPr>
        <w:t xml:space="preserve">، </w:t>
      </w:r>
      <w:r w:rsidRPr="007E393C">
        <w:rPr>
          <w:rtl/>
        </w:rPr>
        <w:t>هي إجابة لنداء إبراهيم</w:t>
      </w:r>
      <w:r>
        <w:rPr>
          <w:rtl/>
        </w:rPr>
        <w:t xml:space="preserve"> ـ </w:t>
      </w:r>
      <w:r w:rsidRPr="007E393C">
        <w:rPr>
          <w:rtl/>
        </w:rPr>
        <w:t>عليه السّلام</w:t>
      </w:r>
      <w:r>
        <w:rPr>
          <w:rtl/>
        </w:rPr>
        <w:t xml:space="preserve"> ـ </w:t>
      </w:r>
      <w:r w:rsidRPr="007E393C">
        <w:rPr>
          <w:rtl/>
        </w:rPr>
        <w:t>يومئذ بالحجّ عن الله.</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ان أذينة</w:t>
      </w:r>
      <w:r>
        <w:rPr>
          <w:rtl/>
        </w:rPr>
        <w:t xml:space="preserve">، </w:t>
      </w:r>
      <w:r w:rsidRPr="007E393C">
        <w:rPr>
          <w:rtl/>
        </w:rPr>
        <w:t>عن الفضيل</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 xml:space="preserve">أنّه </w:t>
      </w:r>
      <w:r w:rsidRPr="00823599">
        <w:rPr>
          <w:rStyle w:val="libFootnotenumChar"/>
          <w:rtl/>
        </w:rPr>
        <w:t>(4)</w:t>
      </w:r>
      <w:r w:rsidRPr="007E393C">
        <w:rPr>
          <w:rtl/>
        </w:rPr>
        <w:t xml:space="preserve"> نظر إلى النّاس يطوفون حول الكعبة</w:t>
      </w:r>
      <w:r>
        <w:rPr>
          <w:rtl/>
        </w:rPr>
        <w:t xml:space="preserve">، </w:t>
      </w:r>
      <w:r w:rsidRPr="007E393C">
        <w:rPr>
          <w:rtl/>
        </w:rPr>
        <w:t>فقال</w:t>
      </w:r>
      <w:r>
        <w:rPr>
          <w:rtl/>
        </w:rPr>
        <w:t xml:space="preserve">: </w:t>
      </w:r>
      <w:r w:rsidRPr="007E393C">
        <w:rPr>
          <w:rtl/>
        </w:rPr>
        <w:t>هكذا كانوا يطوفون في الجاهليّة</w:t>
      </w:r>
      <w:r>
        <w:rPr>
          <w:rtl/>
        </w:rPr>
        <w:t xml:space="preserve">، </w:t>
      </w:r>
      <w:r w:rsidRPr="007E393C">
        <w:rPr>
          <w:rtl/>
        </w:rPr>
        <w:t>انّما أمروا أن يطّوّفوا بها</w:t>
      </w:r>
      <w:r>
        <w:rPr>
          <w:rtl/>
        </w:rPr>
        <w:t xml:space="preserve">، </w:t>
      </w:r>
      <w:r w:rsidRPr="007E393C">
        <w:rPr>
          <w:rtl/>
        </w:rPr>
        <w:t>ثمّ ينفروا إلينا فيعلمونا ولايتهم ومودّتهم ويعرضوا علينا نصرتهم. ثمّ قرأ هذه الآية</w:t>
      </w:r>
      <w:r>
        <w:rPr>
          <w:rtl/>
        </w:rPr>
        <w:t xml:space="preserve">: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(5)</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أبيه</w:t>
      </w:r>
      <w:r>
        <w:rPr>
          <w:rtl/>
        </w:rPr>
        <w:t xml:space="preserve">، </w:t>
      </w:r>
      <w:r w:rsidRPr="007E393C">
        <w:rPr>
          <w:rtl/>
        </w:rPr>
        <w:t>عن محمّد بن سنان</w:t>
      </w:r>
      <w:r>
        <w:rPr>
          <w:rtl/>
        </w:rPr>
        <w:t xml:space="preserve">، </w:t>
      </w:r>
      <w:r w:rsidRPr="007E393C">
        <w:rPr>
          <w:rtl/>
        </w:rPr>
        <w:t>عن زيد الشّحّام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 xml:space="preserve">لقتادة </w:t>
      </w:r>
      <w:r w:rsidRPr="00823599">
        <w:rPr>
          <w:rStyle w:val="libFootnotenumChar"/>
          <w:rtl/>
        </w:rPr>
        <w:t>(6)</w:t>
      </w:r>
      <w:r>
        <w:rPr>
          <w:rtl/>
        </w:rPr>
        <w:t xml:space="preserve">: </w:t>
      </w:r>
      <w:r w:rsidRPr="007E393C">
        <w:rPr>
          <w:rtl/>
        </w:rPr>
        <w:t>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3) الكافي 1 / 392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5) الكافي 8 / 311</w:t>
      </w:r>
      <w:r>
        <w:rPr>
          <w:rtl/>
        </w:rPr>
        <w:t xml:space="preserve">، </w:t>
      </w:r>
      <w:r w:rsidRPr="007E393C">
        <w:rPr>
          <w:rtl/>
        </w:rPr>
        <w:t>ح 485</w:t>
      </w:r>
      <w:r>
        <w:rPr>
          <w:rtl/>
        </w:rPr>
        <w:t>.</w:t>
      </w:r>
    </w:p>
    <w:p w:rsidR="00175444" w:rsidRDefault="00175444" w:rsidP="00E30200">
      <w:pPr>
        <w:pStyle w:val="libFootnote0"/>
        <w:rPr>
          <w:rtl/>
        </w:rPr>
      </w:pPr>
      <w:r>
        <w:rPr>
          <w:rtl/>
        </w:rPr>
        <w:t>(</w:t>
      </w:r>
      <w:r w:rsidRPr="007E393C">
        <w:rPr>
          <w:rtl/>
        </w:rPr>
        <w:t>6) قتادة بن دعامة</w:t>
      </w:r>
      <w:r>
        <w:rPr>
          <w:rtl/>
        </w:rPr>
        <w:t xml:space="preserve">، </w:t>
      </w:r>
      <w:r w:rsidRPr="007E393C">
        <w:rPr>
          <w:rtl/>
        </w:rPr>
        <w:t>من مشاهير محدّثي العامّة ومفسّريهم</w:t>
      </w:r>
      <w:r>
        <w:rPr>
          <w:rtl/>
        </w:rPr>
        <w:t xml:space="preserve">، </w:t>
      </w:r>
      <w:r w:rsidRPr="007E393C">
        <w:rPr>
          <w:rtl/>
        </w:rPr>
        <w:t>روى عن أنس بن مالك وأبي الطفيل وسعيد بن المسيّب والحسن البصريّ وغيرهم</w:t>
      </w:r>
      <w:r>
        <w:rPr>
          <w:rtl/>
        </w:rPr>
        <w:t>.</w:t>
      </w:r>
    </w:p>
    <w:p w:rsidR="00175444" w:rsidRPr="007E393C" w:rsidRDefault="00175444" w:rsidP="00607E2C">
      <w:pPr>
        <w:pStyle w:val="libNormal"/>
        <w:rPr>
          <w:rtl/>
        </w:rPr>
      </w:pPr>
      <w:r>
        <w:rPr>
          <w:rtl/>
        </w:rPr>
        <w:br w:type="page"/>
      </w:r>
      <w:r w:rsidRPr="007E393C">
        <w:rPr>
          <w:rtl/>
        </w:rPr>
        <w:lastRenderedPageBreak/>
        <w:t>خرج من بيته بزاد وراحلة وكراء حلال يروم هذا البيت عارفا بحقّنا يهوانا قلبه</w:t>
      </w:r>
      <w:r>
        <w:rPr>
          <w:rtl/>
        </w:rPr>
        <w:t xml:space="preserve">، </w:t>
      </w:r>
      <w:r w:rsidRPr="007E393C">
        <w:rPr>
          <w:rtl/>
        </w:rPr>
        <w:t>كما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فَاجْعَلْ أَفْئِدَةً مِنَ النَّاسِ تَهْوِي إِلَيْهِمْ</w:t>
      </w:r>
      <w:r w:rsidRPr="00081EBC">
        <w:rPr>
          <w:rStyle w:val="libAlaemChar"/>
          <w:rtl/>
        </w:rPr>
        <w:t>)</w:t>
      </w:r>
      <w:r w:rsidRPr="007E393C">
        <w:rPr>
          <w:rtl/>
        </w:rPr>
        <w:t xml:space="preserve"> ولم يعن</w:t>
      </w:r>
      <w:r>
        <w:rPr>
          <w:rtl/>
        </w:rPr>
        <w:t xml:space="preserve">: </w:t>
      </w:r>
      <w:r w:rsidRPr="007E393C">
        <w:rPr>
          <w:rtl/>
        </w:rPr>
        <w:t>البيت</w:t>
      </w:r>
      <w:r>
        <w:rPr>
          <w:rtl/>
        </w:rPr>
        <w:t xml:space="preserve">، </w:t>
      </w:r>
      <w:r w:rsidRPr="007E393C">
        <w:rPr>
          <w:rtl/>
        </w:rPr>
        <w:t>فيقول</w:t>
      </w:r>
      <w:r>
        <w:rPr>
          <w:rtl/>
        </w:rPr>
        <w:t xml:space="preserve">: </w:t>
      </w:r>
      <w:r w:rsidRPr="007E393C">
        <w:rPr>
          <w:rtl/>
        </w:rPr>
        <w:t>إليه. فنحن والله دعوة إبراهيم</w:t>
      </w:r>
      <w:r>
        <w:rPr>
          <w:rtl/>
        </w:rPr>
        <w:t xml:space="preserve"> ـ </w:t>
      </w:r>
      <w:r w:rsidRPr="007E393C">
        <w:rPr>
          <w:rtl/>
        </w:rPr>
        <w:t>عليه السّلام</w:t>
      </w:r>
      <w:r>
        <w:rPr>
          <w:rtl/>
        </w:rPr>
        <w:t xml:space="preserve"> ـ </w:t>
      </w:r>
      <w:r w:rsidRPr="007E393C">
        <w:rPr>
          <w:rtl/>
        </w:rPr>
        <w:t>ممّن هوانا قلبه قبلت حجّته وإلّا فلا</w:t>
      </w:r>
      <w:r>
        <w:rPr>
          <w:rtl/>
        </w:rPr>
        <w:t xml:space="preserve">، </w:t>
      </w:r>
      <w:r w:rsidRPr="007E393C">
        <w:rPr>
          <w:rtl/>
        </w:rPr>
        <w:t>يا قتادة</w:t>
      </w:r>
      <w:r>
        <w:rPr>
          <w:rtl/>
        </w:rPr>
        <w:t xml:space="preserve">، </w:t>
      </w:r>
      <w:r w:rsidRPr="007E393C">
        <w:rPr>
          <w:rtl/>
        </w:rPr>
        <w:t>فإذا كان كذلك كان آمنا من عذاب جهنّم يوم القيامة.</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(1)</w:t>
      </w:r>
      <w:r w:rsidRPr="007E393C">
        <w:rPr>
          <w:rtl/>
        </w:rPr>
        <w:t xml:space="preserve"> للطّبرسيّ</w:t>
      </w:r>
      <w:r>
        <w:rPr>
          <w:rtl/>
        </w:rPr>
        <w:t xml:space="preserve"> ـ </w:t>
      </w:r>
      <w:r w:rsidRPr="007E393C">
        <w:rPr>
          <w:rtl/>
        </w:rPr>
        <w:t>رحمه الله</w:t>
      </w:r>
      <w:r>
        <w:rPr>
          <w:rtl/>
        </w:rPr>
        <w:t xml:space="preserve"> ـ: </w:t>
      </w:r>
      <w:r w:rsidRPr="007E393C">
        <w:rPr>
          <w:rtl/>
        </w:rPr>
        <w:t>خطبة لأمير المؤمنين</w:t>
      </w:r>
      <w:r>
        <w:rPr>
          <w:rtl/>
        </w:rPr>
        <w:t xml:space="preserve"> ـ </w:t>
      </w:r>
      <w:r w:rsidRPr="007E393C">
        <w:rPr>
          <w:rtl/>
        </w:rPr>
        <w:t>عليه السّلام</w:t>
      </w:r>
      <w:r>
        <w:rPr>
          <w:rtl/>
        </w:rPr>
        <w:t xml:space="preserve"> ـ </w:t>
      </w:r>
      <w:r w:rsidRPr="007E393C">
        <w:rPr>
          <w:rtl/>
        </w:rPr>
        <w:t>وفيها</w:t>
      </w:r>
      <w:r>
        <w:rPr>
          <w:rtl/>
        </w:rPr>
        <w:t xml:space="preserve">: </w:t>
      </w:r>
      <w:r w:rsidRPr="007E393C">
        <w:rPr>
          <w:rtl/>
        </w:rPr>
        <w:t>والأفئدة من النّاس تهوي إلينا</w:t>
      </w:r>
      <w:r>
        <w:rPr>
          <w:rtl/>
        </w:rPr>
        <w:t xml:space="preserve">، </w:t>
      </w:r>
      <w:r w:rsidRPr="007E393C">
        <w:rPr>
          <w:rtl/>
        </w:rPr>
        <w:t>وذلك دعوة إبراهيم</w:t>
      </w:r>
      <w:r>
        <w:rPr>
          <w:rtl/>
        </w:rPr>
        <w:t xml:space="preserve"> ـ </w:t>
      </w:r>
      <w:r w:rsidRPr="007E393C">
        <w:rPr>
          <w:rtl/>
        </w:rPr>
        <w:t>عليه السّلام</w:t>
      </w:r>
      <w:r>
        <w:rPr>
          <w:rtl/>
        </w:rPr>
        <w:t xml:space="preserve"> ـ [</w:t>
      </w:r>
      <w:r w:rsidRPr="007E393C">
        <w:rPr>
          <w:rtl/>
        </w:rPr>
        <w:t>حيث</w:t>
      </w:r>
      <w:r>
        <w:rPr>
          <w:rtl/>
        </w:rPr>
        <w:t>]</w:t>
      </w:r>
      <w:r w:rsidRPr="007E393C">
        <w:rPr>
          <w:rtl/>
        </w:rPr>
        <w:t xml:space="preserve"> </w:t>
      </w:r>
      <w:r w:rsidRPr="00823599">
        <w:rPr>
          <w:rStyle w:val="libFootnotenumChar"/>
          <w:rtl/>
        </w:rPr>
        <w:t>(2)</w:t>
      </w:r>
      <w:r w:rsidRPr="007E393C">
        <w:rPr>
          <w:rtl/>
        </w:rPr>
        <w:t xml:space="preserve"> قال</w:t>
      </w:r>
      <w:r>
        <w:rPr>
          <w:rtl/>
        </w:rPr>
        <w:t xml:space="preserve">: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 xml:space="preserve">: </w:t>
      </w:r>
      <w:r w:rsidRPr="007E393C">
        <w:rPr>
          <w:rtl/>
        </w:rPr>
        <w:t>أما إنّه لم يعن</w:t>
      </w:r>
      <w:r>
        <w:rPr>
          <w:rtl/>
        </w:rPr>
        <w:t xml:space="preserve">: </w:t>
      </w:r>
      <w:r w:rsidRPr="007E393C">
        <w:rPr>
          <w:rtl/>
        </w:rPr>
        <w:t>النّاس كلّهم. أنتم أولئك ونظراؤكم</w:t>
      </w:r>
      <w:r>
        <w:rPr>
          <w:rtl/>
        </w:rPr>
        <w:t xml:space="preserve">، </w:t>
      </w:r>
      <w:r w:rsidRPr="007E393C">
        <w:rPr>
          <w:rtl/>
        </w:rPr>
        <w:t>و</w:t>
      </w:r>
      <w:r>
        <w:rPr>
          <w:rFonts w:hint="cs"/>
          <w:rtl/>
        </w:rPr>
        <w:t xml:space="preserve"> </w:t>
      </w:r>
      <w:r w:rsidRPr="00823599">
        <w:rPr>
          <w:rStyle w:val="libFootnotenumChar"/>
          <w:rtl/>
        </w:rPr>
        <w:t>(4)</w:t>
      </w:r>
      <w:r w:rsidRPr="007E393C">
        <w:rPr>
          <w:rtl/>
        </w:rPr>
        <w:t xml:space="preserve"> إنّما مثلكم في النّاس مثل الشّعرة البيضاء في الثّور الأسود </w:t>
      </w:r>
      <w:r w:rsidRPr="00823599">
        <w:rPr>
          <w:rStyle w:val="libFootnotenumChar"/>
          <w:rtl/>
        </w:rPr>
        <w:t>(5)</w:t>
      </w:r>
      <w:r>
        <w:rPr>
          <w:rtl/>
        </w:rPr>
        <w:t xml:space="preserve">، </w:t>
      </w:r>
      <w:r w:rsidRPr="007E393C">
        <w:rPr>
          <w:rtl/>
        </w:rPr>
        <w:t>أو مثل الشّعرة السّوداء في الثّور الأبيض.</w:t>
      </w:r>
    </w:p>
    <w:p w:rsidR="00175444" w:rsidRPr="007E393C" w:rsidRDefault="00175444" w:rsidP="00607E2C">
      <w:pPr>
        <w:pStyle w:val="libNormal"/>
        <w:rPr>
          <w:rtl/>
        </w:rPr>
      </w:pPr>
      <w:r w:rsidRPr="007E393C">
        <w:rPr>
          <w:rtl/>
        </w:rPr>
        <w:t xml:space="preserve">عن ثعلبة بن ميمون </w:t>
      </w:r>
      <w:r w:rsidRPr="00823599">
        <w:rPr>
          <w:rStyle w:val="libFootnotenumChar"/>
          <w:rtl/>
        </w:rPr>
        <w:t>(6)</w:t>
      </w:r>
      <w:r>
        <w:rPr>
          <w:rtl/>
        </w:rPr>
        <w:t xml:space="preserve">، </w:t>
      </w:r>
      <w:r w:rsidRPr="007E393C">
        <w:rPr>
          <w:rtl/>
        </w:rPr>
        <w:t>عن ميسر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أبانا إبراهيم كان ممّا اشترط على ربّه</w:t>
      </w:r>
      <w:r>
        <w:rPr>
          <w:rtl/>
        </w:rPr>
        <w:t xml:space="preserve">، </w:t>
      </w:r>
      <w:r w:rsidRPr="007E393C">
        <w:rPr>
          <w:rtl/>
        </w:rPr>
        <w:t>فقال</w:t>
      </w:r>
      <w:r>
        <w:rPr>
          <w:rtl/>
        </w:rPr>
        <w:t xml:space="preserve">: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 xml:space="preserve">وفي رواية أخرى </w:t>
      </w:r>
      <w:r w:rsidRPr="00823599">
        <w:rPr>
          <w:rStyle w:val="libFootnotenumChar"/>
          <w:rtl/>
        </w:rPr>
        <w:t>(7)</w:t>
      </w:r>
      <w:r>
        <w:rPr>
          <w:rtl/>
        </w:rPr>
        <w:t xml:space="preserve">: </w:t>
      </w:r>
      <w:r w:rsidRPr="007E393C">
        <w:rPr>
          <w:rtl/>
        </w:rPr>
        <w:t>عنه</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أبانا إبراهيم</w:t>
      </w:r>
      <w:r>
        <w:rPr>
          <w:rtl/>
        </w:rPr>
        <w:t xml:space="preserve"> ـ </w:t>
      </w:r>
      <w:r w:rsidRPr="007E393C">
        <w:rPr>
          <w:rtl/>
        </w:rPr>
        <w:t>صلوات الله عليه</w:t>
      </w:r>
      <w:r>
        <w:rPr>
          <w:rtl/>
        </w:rPr>
        <w:t xml:space="preserve"> ـ </w:t>
      </w:r>
      <w:r w:rsidRPr="007E393C">
        <w:rPr>
          <w:rtl/>
        </w:rPr>
        <w:t>كان فيما اشترط على ربّه أن قال</w:t>
      </w:r>
      <w:r>
        <w:rPr>
          <w:rtl/>
        </w:rPr>
        <w:t xml:space="preserve">: </w:t>
      </w:r>
      <w:r w:rsidRPr="00081EBC">
        <w:rPr>
          <w:rStyle w:val="libAlaemChar"/>
          <w:rtl/>
        </w:rPr>
        <w:t>(</w:t>
      </w:r>
      <w:r w:rsidRPr="00081EBC">
        <w:rPr>
          <w:rStyle w:val="libAieChar"/>
          <w:rtl/>
        </w:rPr>
        <w:t>فَاجْعَلْ أَفْئِدَةً مِنَ النَّاسِ تَهْوِي إِلَيْهِمْ</w:t>
      </w:r>
      <w:r w:rsidRPr="00081EBC">
        <w:rPr>
          <w:rStyle w:val="libAlaemChar"/>
          <w:rtl/>
        </w:rPr>
        <w:t>)</w:t>
      </w:r>
      <w:r>
        <w:rPr>
          <w:rtl/>
        </w:rPr>
        <w:t>]</w:t>
      </w:r>
      <w:r w:rsidRPr="007E393C">
        <w:rPr>
          <w:rtl/>
        </w:rPr>
        <w:t xml:space="preserve"> </w:t>
      </w:r>
      <w:r w:rsidRPr="00823599">
        <w:rPr>
          <w:rStyle w:val="libFootnotenumChar"/>
          <w:rtl/>
        </w:rPr>
        <w:t>(8)</w:t>
      </w:r>
      <w:r w:rsidRPr="007E393C">
        <w:rPr>
          <w:rtl/>
        </w:rPr>
        <w:t xml:space="preserve"> أما إنّه لم يعن </w:t>
      </w:r>
      <w:r w:rsidRPr="00823599">
        <w:rPr>
          <w:rStyle w:val="libFootnotenumChar"/>
          <w:rtl/>
        </w:rPr>
        <w:t>(9)</w:t>
      </w:r>
      <w:r>
        <w:rPr>
          <w:rtl/>
        </w:rPr>
        <w:t xml:space="preserve">: </w:t>
      </w:r>
      <w:r w:rsidRPr="007E393C">
        <w:rPr>
          <w:rtl/>
        </w:rPr>
        <w:t>النّاس كلّهم. أنتم أولئك</w:t>
      </w:r>
      <w:r>
        <w:rPr>
          <w:rtl/>
        </w:rPr>
        <w:t xml:space="preserve">، </w:t>
      </w:r>
      <w:r w:rsidRPr="007E393C">
        <w:rPr>
          <w:rtl/>
        </w:rPr>
        <w:t xml:space="preserve">رحمكم الله </w:t>
      </w:r>
      <w:r w:rsidRPr="00823599">
        <w:rPr>
          <w:rStyle w:val="libFootnotenumChar"/>
          <w:rtl/>
        </w:rPr>
        <w:t>(10)</w:t>
      </w:r>
      <w:r>
        <w:rPr>
          <w:rtl/>
        </w:rPr>
        <w:t xml:space="preserve">، </w:t>
      </w:r>
      <w:r w:rsidRPr="007E393C">
        <w:rPr>
          <w:rtl/>
        </w:rPr>
        <w:t>ونظراؤكم</w:t>
      </w:r>
      <w:r>
        <w:rPr>
          <w:rtl/>
        </w:rPr>
        <w:t xml:space="preserve">، </w:t>
      </w:r>
      <w:r w:rsidRPr="007E393C">
        <w:rPr>
          <w:rtl/>
        </w:rPr>
        <w:t>إنّما مثلكم في النّاس مثل الشّعرة البيضاء في الثّور الأسود</w:t>
      </w:r>
      <w:r>
        <w:rPr>
          <w:rtl/>
        </w:rPr>
        <w:t xml:space="preserve">، </w:t>
      </w:r>
      <w:r w:rsidRPr="007E393C">
        <w:rPr>
          <w:rtl/>
        </w:rPr>
        <w:t>أو الشّعرة السّوداء في الثّور الأبيض.</w:t>
      </w:r>
    </w:p>
    <w:p w:rsidR="00175444" w:rsidRPr="007E393C" w:rsidRDefault="00175444" w:rsidP="00607E2C">
      <w:pPr>
        <w:pStyle w:val="libNormal"/>
        <w:rPr>
          <w:rtl/>
        </w:rPr>
      </w:pPr>
      <w:r>
        <w:rPr>
          <w:rtl/>
        </w:rPr>
        <w:t>و</w:t>
      </w:r>
      <w:r w:rsidRPr="007E393C">
        <w:rPr>
          <w:rtl/>
        </w:rPr>
        <w:t xml:space="preserve">في عوالي اللّئالي </w:t>
      </w:r>
      <w:r w:rsidRPr="00823599">
        <w:rPr>
          <w:rStyle w:val="libFootnotenumChar"/>
          <w:rtl/>
        </w:rPr>
        <w:t>(11)</w:t>
      </w:r>
      <w:r>
        <w:rPr>
          <w:rtl/>
        </w:rPr>
        <w:t xml:space="preserve">: </w:t>
      </w:r>
      <w:r w:rsidRPr="007E393C">
        <w:rPr>
          <w:rtl/>
        </w:rPr>
        <w:t>وقال الصّادق</w:t>
      </w:r>
      <w:r>
        <w:rPr>
          <w:rtl/>
        </w:rPr>
        <w:t xml:space="preserve"> ـ </w:t>
      </w:r>
      <w:r w:rsidRPr="007E393C">
        <w:rPr>
          <w:rtl/>
        </w:rPr>
        <w:t>عليه السّلام</w:t>
      </w:r>
      <w:r>
        <w:rPr>
          <w:rtl/>
        </w:rPr>
        <w:t xml:space="preserve"> ـ </w:t>
      </w:r>
      <w:r w:rsidRPr="007E393C">
        <w:rPr>
          <w:rtl/>
        </w:rPr>
        <w:t>في تفسير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وَارْزُقْهُمْ مِنَ الثَّمَراتِ</w:t>
      </w:r>
      <w:r w:rsidRPr="00081EBC">
        <w:rPr>
          <w:rStyle w:val="libAlaemChar"/>
          <w:rtl/>
        </w:rPr>
        <w:t>)</w:t>
      </w:r>
      <w:r>
        <w:rPr>
          <w:rtl/>
        </w:rPr>
        <w:t xml:space="preserve">: </w:t>
      </w:r>
      <w:r w:rsidRPr="007E393C">
        <w:rPr>
          <w:rtl/>
        </w:rPr>
        <w:t>هو ثمرات القلوب.</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الإحتجاج 1 / 160</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233</w:t>
      </w:r>
      <w:r>
        <w:rPr>
          <w:rtl/>
        </w:rPr>
        <w:t xml:space="preserve">، </w:t>
      </w:r>
      <w:r w:rsidRPr="007E393C">
        <w:rPr>
          <w:rtl/>
        </w:rPr>
        <w:t>ح 39</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السّوداء</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233</w:t>
      </w:r>
      <w:r>
        <w:rPr>
          <w:rtl/>
        </w:rPr>
        <w:t xml:space="preserve"> ـ </w:t>
      </w:r>
      <w:r w:rsidRPr="007E393C">
        <w:rPr>
          <w:rtl/>
        </w:rPr>
        <w:t>234</w:t>
      </w:r>
      <w:r>
        <w:rPr>
          <w:rtl/>
        </w:rPr>
        <w:t xml:space="preserve">، </w:t>
      </w:r>
      <w:r w:rsidRPr="007E393C">
        <w:rPr>
          <w:rtl/>
        </w:rPr>
        <w:t>ح 40</w:t>
      </w:r>
      <w:r>
        <w:rPr>
          <w:rtl/>
        </w:rPr>
        <w:t>.</w:t>
      </w:r>
    </w:p>
    <w:p w:rsidR="00175444" w:rsidRDefault="00175444" w:rsidP="00E30200">
      <w:pPr>
        <w:pStyle w:val="libFootnote0"/>
        <w:rPr>
          <w:rtl/>
        </w:rPr>
      </w:pPr>
      <w:r>
        <w:rPr>
          <w:rtl/>
        </w:rPr>
        <w:t>(</w:t>
      </w:r>
      <w:r w:rsidRPr="007E393C">
        <w:rPr>
          <w:rtl/>
        </w:rPr>
        <w:t>7) نفس المصدر والموضع</w:t>
      </w:r>
      <w:r>
        <w:rPr>
          <w:rtl/>
        </w:rPr>
        <w:t xml:space="preserve">، </w:t>
      </w:r>
      <w:r w:rsidRPr="007E393C">
        <w:rPr>
          <w:rtl/>
        </w:rPr>
        <w:t>ح 41</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لم يقل</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رجحكم الله</w:t>
      </w:r>
      <w:r>
        <w:rPr>
          <w:rtl/>
        </w:rPr>
        <w:t>.</w:t>
      </w:r>
    </w:p>
    <w:p w:rsidR="00175444" w:rsidRDefault="00175444" w:rsidP="00E30200">
      <w:pPr>
        <w:pStyle w:val="libFootnote0"/>
        <w:rPr>
          <w:rtl/>
        </w:rPr>
      </w:pPr>
      <w:r>
        <w:rPr>
          <w:rtl/>
        </w:rPr>
        <w:t>(</w:t>
      </w:r>
      <w:r w:rsidRPr="007E393C">
        <w:rPr>
          <w:rtl/>
        </w:rPr>
        <w:t>11) العوالي 2 / 98</w:t>
      </w:r>
      <w:r>
        <w:rPr>
          <w:rtl/>
        </w:rPr>
        <w:t xml:space="preserve">، </w:t>
      </w:r>
      <w:r w:rsidRPr="007E393C">
        <w:rPr>
          <w:rtl/>
        </w:rPr>
        <w:t>ح 257</w:t>
      </w:r>
      <w:r>
        <w:rPr>
          <w:rtl/>
        </w:rPr>
        <w:t>.</w:t>
      </w:r>
    </w:p>
    <w:p w:rsidR="00175444" w:rsidRPr="007E393C" w:rsidRDefault="00175444" w:rsidP="00607E2C">
      <w:pPr>
        <w:pStyle w:val="libNormal"/>
        <w:rPr>
          <w:rtl/>
        </w:rPr>
      </w:pPr>
      <w:r>
        <w:rPr>
          <w:rtl/>
        </w:rPr>
        <w:br w:type="page"/>
      </w:r>
      <w:r>
        <w:rPr>
          <w:rtl/>
        </w:rPr>
        <w:lastRenderedPageBreak/>
        <w:t>و</w:t>
      </w:r>
      <w:r w:rsidRPr="007E393C">
        <w:rPr>
          <w:rtl/>
        </w:rPr>
        <w:t>قال الصّادق</w:t>
      </w:r>
      <w:r>
        <w:rPr>
          <w:rtl/>
        </w:rPr>
        <w:t xml:space="preserve"> ـ </w:t>
      </w:r>
      <w:r w:rsidRPr="007E393C">
        <w:rPr>
          <w:rtl/>
        </w:rPr>
        <w:t>عليه السّلام</w:t>
      </w:r>
      <w:r>
        <w:rPr>
          <w:rtl/>
        </w:rPr>
        <w:t xml:space="preserve"> ـ </w:t>
      </w:r>
      <w:r w:rsidRPr="00823599">
        <w:rPr>
          <w:rStyle w:val="libFootnotenumChar"/>
          <w:rtl/>
        </w:rPr>
        <w:t>(1)</w:t>
      </w:r>
      <w:r>
        <w:rPr>
          <w:rtl/>
        </w:rPr>
        <w:t xml:space="preserve">: </w:t>
      </w:r>
      <w:r w:rsidRPr="007E393C">
        <w:rPr>
          <w:rtl/>
        </w:rPr>
        <w:t>إنّ الثّمرات تحمل إليهم من الآفاق</w:t>
      </w:r>
      <w:r>
        <w:rPr>
          <w:rtl/>
        </w:rPr>
        <w:t xml:space="preserve">، </w:t>
      </w:r>
      <w:r w:rsidRPr="007E393C">
        <w:rPr>
          <w:rtl/>
        </w:rPr>
        <w:t>وقد استجاب الله له حتّى لا يوجد في بلاد الشّرق والغرب ثمرة لا توجد فيها</w:t>
      </w:r>
      <w:r>
        <w:rPr>
          <w:rtl/>
        </w:rPr>
        <w:t xml:space="preserve">، </w:t>
      </w:r>
      <w:r w:rsidRPr="007E393C">
        <w:rPr>
          <w:rtl/>
        </w:rPr>
        <w:t xml:space="preserve">حتّى حكي أنّه يوجد </w:t>
      </w:r>
      <w:r w:rsidRPr="00823599">
        <w:rPr>
          <w:rStyle w:val="libFootnotenumChar"/>
          <w:rtl/>
        </w:rPr>
        <w:t>(2)</w:t>
      </w:r>
      <w:r w:rsidRPr="007E393C">
        <w:rPr>
          <w:rtl/>
        </w:rPr>
        <w:t xml:space="preserve"> فيها في يوم واحد فواكه ربيعيّة وصيفيّة وخريفيّة وشتائيّة.</w:t>
      </w:r>
    </w:p>
    <w:p w:rsidR="00175444" w:rsidRPr="007E393C" w:rsidRDefault="00175444" w:rsidP="00607E2C">
      <w:pPr>
        <w:pStyle w:val="libNormal"/>
        <w:rPr>
          <w:rtl/>
        </w:rPr>
      </w:pPr>
      <w:r w:rsidRPr="00081EBC">
        <w:rPr>
          <w:rStyle w:val="libAlaemChar"/>
          <w:rtl/>
        </w:rPr>
        <w:t>(</w:t>
      </w:r>
      <w:r w:rsidRPr="00081EBC">
        <w:rPr>
          <w:rStyle w:val="libAieChar"/>
          <w:rtl/>
        </w:rPr>
        <w:t>رَبَّنا إِنَّكَ تَعْلَمُ ما نُخْفِي وَما نُعْلِنُ</w:t>
      </w:r>
      <w:r w:rsidRPr="00081EBC">
        <w:rPr>
          <w:rStyle w:val="libAlaemChar"/>
          <w:rtl/>
        </w:rPr>
        <w:t>)</w:t>
      </w:r>
      <w:r>
        <w:rPr>
          <w:rtl/>
        </w:rPr>
        <w:t xml:space="preserve">: </w:t>
      </w:r>
      <w:r w:rsidRPr="007E393C">
        <w:rPr>
          <w:rtl/>
        </w:rPr>
        <w:t>تعلم سرّنا</w:t>
      </w:r>
      <w:r>
        <w:rPr>
          <w:rtl/>
        </w:rPr>
        <w:t xml:space="preserve">، </w:t>
      </w:r>
      <w:r w:rsidRPr="007E393C">
        <w:rPr>
          <w:rtl/>
        </w:rPr>
        <w:t>كما تعلم علننا.</w:t>
      </w:r>
    </w:p>
    <w:p w:rsidR="00175444" w:rsidRPr="007E393C" w:rsidRDefault="00175444" w:rsidP="00607E2C">
      <w:pPr>
        <w:pStyle w:val="libNormal"/>
        <w:rPr>
          <w:rtl/>
        </w:rPr>
      </w:pPr>
      <w:r w:rsidRPr="007E393C">
        <w:rPr>
          <w:rtl/>
        </w:rPr>
        <w:t>والمعنى</w:t>
      </w:r>
      <w:r>
        <w:rPr>
          <w:rtl/>
        </w:rPr>
        <w:t xml:space="preserve">: </w:t>
      </w:r>
      <w:r w:rsidRPr="007E393C">
        <w:rPr>
          <w:rtl/>
        </w:rPr>
        <w:t>أنّك أعلم بأحوالنا ومصالحنا وأرحم بنا منّا بأنفسنا</w:t>
      </w:r>
      <w:r>
        <w:rPr>
          <w:rtl/>
        </w:rPr>
        <w:t xml:space="preserve">، </w:t>
      </w:r>
      <w:r w:rsidRPr="007E393C">
        <w:rPr>
          <w:rtl/>
        </w:rPr>
        <w:t>فلا حاجة لنا إلى الطّلب</w:t>
      </w:r>
      <w:r>
        <w:rPr>
          <w:rtl/>
        </w:rPr>
        <w:t xml:space="preserve">، </w:t>
      </w:r>
      <w:r w:rsidRPr="007E393C">
        <w:rPr>
          <w:rtl/>
        </w:rPr>
        <w:t>لكنّا ندعوك أظهارا لعبوديتك وافتقارا إلى رحمتك واستعجالا لنيل ما عندك.</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ما نخفي من وجد الفرقة</w:t>
      </w:r>
      <w:r>
        <w:rPr>
          <w:rtl/>
        </w:rPr>
        <w:t xml:space="preserve">، </w:t>
      </w:r>
      <w:r w:rsidRPr="007E393C">
        <w:rPr>
          <w:rtl/>
        </w:rPr>
        <w:t>وما نعلن من التّضرّع إليك والتّوكل عليك.</w:t>
      </w:r>
    </w:p>
    <w:p w:rsidR="00175444" w:rsidRPr="007E393C" w:rsidRDefault="00175444" w:rsidP="00607E2C">
      <w:pPr>
        <w:pStyle w:val="libNormal"/>
        <w:rPr>
          <w:rtl/>
        </w:rPr>
      </w:pPr>
      <w:r w:rsidRPr="007E393C">
        <w:rPr>
          <w:rtl/>
        </w:rPr>
        <w:t>وتكرير النّداء للمبالغة في التّضرّع</w:t>
      </w:r>
      <w:r>
        <w:rPr>
          <w:rtl/>
        </w:rPr>
        <w:t xml:space="preserve">، </w:t>
      </w:r>
      <w:r w:rsidRPr="007E393C">
        <w:rPr>
          <w:rtl/>
        </w:rPr>
        <w:t>واللّجأ إلى الله.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 xml:space="preserve">عن السّديّ </w:t>
      </w:r>
      <w:r w:rsidRPr="00823599">
        <w:rPr>
          <w:rStyle w:val="libFootnotenumChar"/>
          <w:rtl/>
        </w:rPr>
        <w:t>(5)</w:t>
      </w:r>
      <w:r w:rsidRPr="007E393C">
        <w:rPr>
          <w:rtl/>
        </w:rPr>
        <w:t xml:space="preserve"> قال</w:t>
      </w:r>
      <w:r>
        <w:rPr>
          <w:rtl/>
        </w:rPr>
        <w:t xml:space="preserve">: </w:t>
      </w:r>
      <w:r w:rsidRPr="007E393C">
        <w:rPr>
          <w:rtl/>
        </w:rPr>
        <w:t xml:space="preserve">سمعت </w:t>
      </w:r>
      <w:r w:rsidRPr="00823599">
        <w:rPr>
          <w:rStyle w:val="libFootnotenumChar"/>
          <w:rtl/>
        </w:rPr>
        <w:t>(6)</w:t>
      </w:r>
      <w:r w:rsidRPr="007E393C">
        <w:rPr>
          <w:rtl/>
        </w:rPr>
        <w:t xml:space="preserve"> أبا عبد الله</w:t>
      </w:r>
      <w:r>
        <w:rPr>
          <w:rtl/>
        </w:rPr>
        <w:t xml:space="preserve"> ـ </w:t>
      </w:r>
      <w:r w:rsidRPr="007E393C">
        <w:rPr>
          <w:rtl/>
        </w:rPr>
        <w:t>عليه السّلام</w:t>
      </w:r>
      <w:r>
        <w:rPr>
          <w:rtl/>
        </w:rPr>
        <w:t xml:space="preserve"> ـ </w:t>
      </w:r>
      <w:r w:rsidRPr="007E393C">
        <w:rPr>
          <w:rtl/>
        </w:rPr>
        <w:t xml:space="preserve">يقول </w:t>
      </w:r>
      <w:r w:rsidRPr="00823599">
        <w:rPr>
          <w:rStyle w:val="libFootnotenumChar"/>
          <w:rtl/>
        </w:rPr>
        <w:t>(7)</w:t>
      </w:r>
      <w:r>
        <w:rPr>
          <w:rtl/>
        </w:rPr>
        <w:t xml:space="preserve">: </w:t>
      </w:r>
      <w:r w:rsidRPr="00081EBC">
        <w:rPr>
          <w:rStyle w:val="libAlaemChar"/>
          <w:rtl/>
        </w:rPr>
        <w:t>(</w:t>
      </w:r>
      <w:r w:rsidRPr="00081EBC">
        <w:rPr>
          <w:rStyle w:val="libAieChar"/>
          <w:rtl/>
        </w:rPr>
        <w:t>رَبَّنا إِنَّكَ تَعْلَمُ ما نُخْفِي وَما نُعْلِنُ وَما يَخْفى عَلَى اللهِ مِنْ شَيْءٍ</w:t>
      </w:r>
      <w:r w:rsidRPr="00081EBC">
        <w:rPr>
          <w:rStyle w:val="libAlaemChar"/>
          <w:rtl/>
        </w:rPr>
        <w:t>)</w:t>
      </w:r>
      <w:r w:rsidRPr="007E393C">
        <w:rPr>
          <w:rtl/>
        </w:rPr>
        <w:t xml:space="preserve"> من شأن إسماعيل</w:t>
      </w:r>
      <w:r>
        <w:rPr>
          <w:rtl/>
        </w:rPr>
        <w:t xml:space="preserve">، </w:t>
      </w:r>
      <w:r w:rsidRPr="007E393C">
        <w:rPr>
          <w:rtl/>
        </w:rPr>
        <w:t>وما أخفى أهل البيت.</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(8)</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أبي عبد الله الفرّاء</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يعلم ما يريد العبد إذا دعاه</w:t>
      </w:r>
      <w:r>
        <w:rPr>
          <w:rtl/>
        </w:rPr>
        <w:t xml:space="preserve">، </w:t>
      </w:r>
      <w:r w:rsidRPr="007E393C">
        <w:rPr>
          <w:rtl/>
        </w:rPr>
        <w:t>ولكنّه يحبّ أن تبثّ إليه الحوائج. فإذا دعوت</w:t>
      </w:r>
      <w:r>
        <w:rPr>
          <w:rtl/>
        </w:rPr>
        <w:t xml:space="preserve">، </w:t>
      </w:r>
      <w:r w:rsidRPr="007E393C">
        <w:rPr>
          <w:rtl/>
        </w:rPr>
        <w:t>فسمّ حاجتك.</w:t>
      </w:r>
    </w:p>
    <w:p w:rsidR="00175444" w:rsidRPr="007E393C" w:rsidRDefault="00175444" w:rsidP="00607E2C">
      <w:pPr>
        <w:pStyle w:val="libNormal"/>
        <w:rPr>
          <w:rtl/>
        </w:rPr>
      </w:pPr>
      <w:r>
        <w:rPr>
          <w:rtl/>
        </w:rPr>
        <w:t>و</w:t>
      </w:r>
      <w:r w:rsidRPr="007E393C">
        <w:rPr>
          <w:rtl/>
        </w:rPr>
        <w:t xml:space="preserve">في حديث آخر </w:t>
      </w:r>
      <w:r w:rsidRPr="00823599">
        <w:rPr>
          <w:rStyle w:val="libFootnotenumChar"/>
          <w:rtl/>
        </w:rPr>
        <w:t>(9)</w:t>
      </w:r>
      <w:r w:rsidRPr="007E393C">
        <w:rPr>
          <w:rtl/>
        </w:rPr>
        <w:t xml:space="preserve"> قال</w:t>
      </w:r>
      <w:r>
        <w:rPr>
          <w:rtl/>
        </w:rPr>
        <w:t xml:space="preserve">: </w:t>
      </w:r>
      <w:r w:rsidRPr="007E393C">
        <w:rPr>
          <w:rtl/>
        </w:rPr>
        <w:t>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يعلم حاجتك وما تريد</w:t>
      </w:r>
      <w:r>
        <w:rPr>
          <w:rtl/>
        </w:rPr>
        <w:t xml:space="preserve">، </w:t>
      </w:r>
      <w:r w:rsidRPr="007E393C">
        <w:rPr>
          <w:rtl/>
        </w:rPr>
        <w:t>ولكن يحبّ أن تبثّ إليه الحوائج.</w:t>
      </w:r>
    </w:p>
    <w:p w:rsidR="00175444" w:rsidRPr="007E393C" w:rsidRDefault="00175444" w:rsidP="00607E2C">
      <w:pPr>
        <w:pStyle w:val="libNormal"/>
        <w:rPr>
          <w:rtl/>
        </w:rPr>
      </w:pPr>
      <w:r w:rsidRPr="00081EBC">
        <w:rPr>
          <w:rStyle w:val="libAlaemChar"/>
          <w:rtl/>
        </w:rPr>
        <w:t>(</w:t>
      </w:r>
      <w:r w:rsidRPr="00081EBC">
        <w:rPr>
          <w:rStyle w:val="libAieChar"/>
          <w:rtl/>
        </w:rPr>
        <w:t>وَما يَخْفى عَلَى اللهِ مِنْ شَيْءٍ فِي الْأَرْضِ وَلا فِي السَّماءِ</w:t>
      </w:r>
      <w:r w:rsidRPr="00081EBC">
        <w:rPr>
          <w:rStyle w:val="libAlaemChar"/>
          <w:rtl/>
        </w:rPr>
        <w:t>)</w:t>
      </w:r>
      <w:r w:rsidRPr="007E393C">
        <w:rPr>
          <w:rtl/>
        </w:rPr>
        <w:t xml:space="preserve"> </w:t>
      </w:r>
      <w:r>
        <w:rPr>
          <w:rtl/>
        </w:rPr>
        <w:t>(</w:t>
      </w:r>
      <w:r w:rsidRPr="007E393C">
        <w:rPr>
          <w:rtl/>
        </w:rPr>
        <w:t>38)</w:t>
      </w:r>
      <w:r>
        <w:rPr>
          <w:rtl/>
        </w:rPr>
        <w:t xml:space="preserve">: </w:t>
      </w:r>
      <w:r w:rsidRPr="007E393C">
        <w:rPr>
          <w:rtl/>
        </w:rPr>
        <w:t>لأنّه العالم بعلم ذاتيّ</w:t>
      </w:r>
      <w:r>
        <w:rPr>
          <w:rtl/>
        </w:rPr>
        <w:t xml:space="preserve">، </w:t>
      </w:r>
      <w:r w:rsidRPr="007E393C">
        <w:rPr>
          <w:rtl/>
        </w:rPr>
        <w:t xml:space="preserve">يستوي نسبته إلى كلّ معلوم </w:t>
      </w:r>
      <w:r w:rsidRPr="00823599">
        <w:rPr>
          <w:rStyle w:val="libFootnotenumChar"/>
          <w:rtl/>
        </w:rPr>
        <w:t>(10)</w:t>
      </w:r>
      <w:r>
        <w:rPr>
          <w:rtl/>
        </w:rPr>
        <w:t>.</w:t>
      </w:r>
    </w:p>
    <w:p w:rsidR="00175444" w:rsidRPr="007E393C" w:rsidRDefault="00175444" w:rsidP="00607E2C">
      <w:pPr>
        <w:pStyle w:val="libNormal"/>
        <w:rPr>
          <w:rtl/>
        </w:rPr>
      </w:pPr>
      <w:r>
        <w:rPr>
          <w:rtl/>
        </w:rPr>
        <w:t>و «</w:t>
      </w:r>
      <w:r w:rsidRPr="007E393C">
        <w:rPr>
          <w:rtl/>
        </w:rPr>
        <w:t>من» للاستغراق.</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 xml:space="preserve">، </w:t>
      </w:r>
      <w:r w:rsidRPr="007E393C">
        <w:rPr>
          <w:rtl/>
        </w:rPr>
        <w:t>ح 258</w:t>
      </w:r>
      <w:r>
        <w:rPr>
          <w:rtl/>
        </w:rPr>
        <w:t xml:space="preserve">، </w:t>
      </w:r>
      <w:r w:rsidRPr="007E393C">
        <w:rPr>
          <w:rtl/>
        </w:rPr>
        <w:t>وفي نور الثقلين 2 / 551</w:t>
      </w:r>
      <w:r>
        <w:rPr>
          <w:rtl/>
        </w:rPr>
        <w:t xml:space="preserve">، </w:t>
      </w:r>
      <w:r w:rsidRPr="007E393C">
        <w:rPr>
          <w:rtl/>
        </w:rPr>
        <w:t>ح 118 وتفسير الصافي 3 / 91 الباقر بدل الصادق</w:t>
      </w:r>
      <w:r>
        <w:rPr>
          <w:rtl/>
        </w:rPr>
        <w:t xml:space="preserve"> ـ </w:t>
      </w:r>
      <w:r w:rsidRPr="007E393C">
        <w:rPr>
          <w:rtl/>
        </w:rPr>
        <w:t>عليهما السّلام</w:t>
      </w:r>
      <w:r>
        <w:rPr>
          <w:rtl/>
        </w:rPr>
        <w:t xml:space="preserve"> ـ.</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ر</w:t>
      </w:r>
      <w:r>
        <w:rPr>
          <w:rtl/>
        </w:rPr>
        <w:t xml:space="preserve">: </w:t>
      </w:r>
      <w:r w:rsidRPr="007E393C">
        <w:rPr>
          <w:rtl/>
        </w:rPr>
        <w:t>وجد</w:t>
      </w:r>
      <w:r>
        <w:rPr>
          <w:rtl/>
        </w:rPr>
        <w:t>.</w:t>
      </w:r>
    </w:p>
    <w:p w:rsidR="00175444" w:rsidRDefault="00175444" w:rsidP="00E30200">
      <w:pPr>
        <w:pStyle w:val="libFootnote0"/>
        <w:rPr>
          <w:rtl/>
        </w:rPr>
      </w:pPr>
      <w:r>
        <w:rPr>
          <w:rtl/>
        </w:rPr>
        <w:t>(</w:t>
      </w:r>
      <w:r w:rsidRPr="007E393C">
        <w:rPr>
          <w:rtl/>
        </w:rPr>
        <w:t>3) أنوار التنزيل 1 / 533</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234</w:t>
      </w:r>
      <w:r>
        <w:rPr>
          <w:rtl/>
        </w:rPr>
        <w:t xml:space="preserve">، </w:t>
      </w:r>
      <w:r w:rsidRPr="007E393C">
        <w:rPr>
          <w:rtl/>
        </w:rPr>
        <w:t>ح 44</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الثرى</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سمعنا</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يقرأ</w:t>
      </w:r>
      <w:r>
        <w:rPr>
          <w:rtl/>
        </w:rPr>
        <w:t>.</w:t>
      </w:r>
    </w:p>
    <w:p w:rsidR="00175444" w:rsidRDefault="00175444" w:rsidP="00E30200">
      <w:pPr>
        <w:pStyle w:val="libFootnote0"/>
        <w:rPr>
          <w:rtl/>
        </w:rPr>
      </w:pPr>
      <w:r>
        <w:rPr>
          <w:rtl/>
        </w:rPr>
        <w:t>(</w:t>
      </w:r>
      <w:r w:rsidRPr="007E393C">
        <w:rPr>
          <w:rtl/>
        </w:rPr>
        <w:t>8) الكافي 2 / 476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9) الكافي 2 / 476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10) الأولى أن يقال</w:t>
      </w:r>
      <w:r>
        <w:rPr>
          <w:rtl/>
        </w:rPr>
        <w:t xml:space="preserve">: </w:t>
      </w:r>
      <w:r w:rsidRPr="007E393C">
        <w:rPr>
          <w:rtl/>
        </w:rPr>
        <w:t>إنّ كلّ شيء موجود بإرادته</w:t>
      </w:r>
      <w:r>
        <w:rPr>
          <w:rtl/>
        </w:rPr>
        <w:t xml:space="preserve"> ـ </w:t>
      </w:r>
      <w:r w:rsidRPr="007E393C">
        <w:rPr>
          <w:rtl/>
        </w:rPr>
        <w:t>تعالى</w:t>
      </w:r>
      <w:r>
        <w:rPr>
          <w:rtl/>
        </w:rPr>
        <w:t xml:space="preserve"> ـ </w:t>
      </w:r>
      <w:r w:rsidRPr="007E393C">
        <w:rPr>
          <w:rtl/>
        </w:rPr>
        <w:t>فيجب أن يكون علمه محيطا بها</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الْحَمْدُ لِلَّهِ الَّذِي وَهَبَ لِي عَلَى الْكِبَرِ</w:t>
      </w:r>
      <w:r w:rsidRPr="00081EBC">
        <w:rPr>
          <w:rStyle w:val="libAlaemChar"/>
          <w:rtl/>
        </w:rPr>
        <w:t>)</w:t>
      </w:r>
      <w:r>
        <w:rPr>
          <w:rtl/>
        </w:rPr>
        <w:t xml:space="preserve">، </w:t>
      </w:r>
      <w:r w:rsidRPr="007E393C">
        <w:rPr>
          <w:rtl/>
        </w:rPr>
        <w:t>أي</w:t>
      </w:r>
      <w:r>
        <w:rPr>
          <w:rtl/>
        </w:rPr>
        <w:t xml:space="preserve">: </w:t>
      </w:r>
      <w:r w:rsidRPr="007E393C">
        <w:rPr>
          <w:rtl/>
        </w:rPr>
        <w:t>وهب لي وأنا كبير آيس من الولد.</w:t>
      </w:r>
    </w:p>
    <w:p w:rsidR="00175444" w:rsidRPr="007E393C" w:rsidRDefault="00175444" w:rsidP="00607E2C">
      <w:pPr>
        <w:pStyle w:val="libNormal"/>
        <w:rPr>
          <w:rtl/>
        </w:rPr>
      </w:pPr>
      <w:r w:rsidRPr="007E393C">
        <w:rPr>
          <w:rtl/>
        </w:rPr>
        <w:t>قيّد الهبة بحال الكبر استعظاما للنّعمة</w:t>
      </w:r>
      <w:r>
        <w:rPr>
          <w:rtl/>
        </w:rPr>
        <w:t xml:space="preserve">، </w:t>
      </w:r>
      <w:r w:rsidRPr="007E393C">
        <w:rPr>
          <w:rtl/>
        </w:rPr>
        <w:t>وإظهارا لما فيها من آلائه.</w:t>
      </w:r>
    </w:p>
    <w:p w:rsidR="00175444" w:rsidRPr="007E393C" w:rsidRDefault="00175444" w:rsidP="00607E2C">
      <w:pPr>
        <w:pStyle w:val="libNormal"/>
        <w:rPr>
          <w:rtl/>
        </w:rPr>
      </w:pPr>
      <w:r w:rsidRPr="00081EBC">
        <w:rPr>
          <w:rStyle w:val="libAlaemChar"/>
          <w:rtl/>
        </w:rPr>
        <w:t>(</w:t>
      </w:r>
      <w:r w:rsidRPr="00081EBC">
        <w:rPr>
          <w:rStyle w:val="libAieChar"/>
          <w:rtl/>
        </w:rPr>
        <w:t>إِسْماعِيلَ وَإِسْحاقَ</w:t>
      </w:r>
      <w:r w:rsidRPr="00081EBC">
        <w:rPr>
          <w:rStyle w:val="libAlaemChar"/>
          <w:rtl/>
        </w:rPr>
        <w:t>)</w:t>
      </w:r>
      <w:r>
        <w:rPr>
          <w:rtl/>
        </w:rPr>
        <w:t>.</w:t>
      </w:r>
    </w:p>
    <w:p w:rsidR="00175444" w:rsidRPr="007E393C" w:rsidRDefault="00175444" w:rsidP="00607E2C">
      <w:pPr>
        <w:pStyle w:val="libNormal"/>
        <w:rPr>
          <w:rtl/>
        </w:rPr>
      </w:pPr>
      <w:r w:rsidRPr="007E393C">
        <w:rPr>
          <w:rtl/>
        </w:rPr>
        <w:t xml:space="preserve">نقل </w:t>
      </w:r>
      <w:r w:rsidRPr="00823599">
        <w:rPr>
          <w:rStyle w:val="libFootnotenumChar"/>
          <w:rtl/>
        </w:rPr>
        <w:t>(1)</w:t>
      </w:r>
      <w:r>
        <w:rPr>
          <w:rtl/>
        </w:rPr>
        <w:t xml:space="preserve">: </w:t>
      </w:r>
      <w:r w:rsidRPr="007E393C">
        <w:rPr>
          <w:rtl/>
        </w:rPr>
        <w:t>أنّه ولد له إسماعيل لتسع وتسعين سنة</w:t>
      </w:r>
      <w:r>
        <w:rPr>
          <w:rtl/>
        </w:rPr>
        <w:t xml:space="preserve">، </w:t>
      </w:r>
      <w:r w:rsidRPr="007E393C">
        <w:rPr>
          <w:rtl/>
        </w:rPr>
        <w:t>وإسحاق لمائة واثنتي عشرة سنة.</w:t>
      </w:r>
    </w:p>
    <w:p w:rsidR="00175444" w:rsidRPr="007E393C" w:rsidRDefault="00175444" w:rsidP="00607E2C">
      <w:pPr>
        <w:pStyle w:val="libNormal"/>
        <w:rPr>
          <w:rtl/>
        </w:rPr>
      </w:pPr>
      <w:r w:rsidRPr="00081EBC">
        <w:rPr>
          <w:rStyle w:val="libAlaemChar"/>
          <w:rtl/>
        </w:rPr>
        <w:t>(</w:t>
      </w:r>
      <w:r w:rsidRPr="00081EBC">
        <w:rPr>
          <w:rStyle w:val="libAieChar"/>
          <w:rtl/>
        </w:rPr>
        <w:t>إِنَّ رَبِّي لَسَمِيعُ الدُّعاءِ</w:t>
      </w:r>
      <w:r w:rsidRPr="00081EBC">
        <w:rPr>
          <w:rStyle w:val="libAlaemChar"/>
          <w:rtl/>
        </w:rPr>
        <w:t>)</w:t>
      </w:r>
      <w:r w:rsidRPr="007E393C">
        <w:rPr>
          <w:rtl/>
        </w:rPr>
        <w:t xml:space="preserve"> </w:t>
      </w:r>
      <w:r>
        <w:rPr>
          <w:rtl/>
        </w:rPr>
        <w:t>(</w:t>
      </w:r>
      <w:r w:rsidRPr="007E393C">
        <w:rPr>
          <w:rtl/>
        </w:rPr>
        <w:t>39)</w:t>
      </w:r>
      <w:r>
        <w:rPr>
          <w:rtl/>
        </w:rPr>
        <w:t xml:space="preserve">، </w:t>
      </w:r>
      <w:r w:rsidRPr="007E393C">
        <w:rPr>
          <w:rtl/>
        </w:rPr>
        <w:t>أي</w:t>
      </w:r>
      <w:r>
        <w:rPr>
          <w:rtl/>
        </w:rPr>
        <w:t xml:space="preserve">: </w:t>
      </w:r>
      <w:r w:rsidRPr="007E393C">
        <w:rPr>
          <w:rtl/>
        </w:rPr>
        <w:t>لمجيبه. من قولك</w:t>
      </w:r>
      <w:r>
        <w:rPr>
          <w:rtl/>
        </w:rPr>
        <w:t xml:space="preserve">: </w:t>
      </w:r>
      <w:r w:rsidRPr="007E393C">
        <w:rPr>
          <w:rtl/>
        </w:rPr>
        <w:t>سمع الملك كلامي</w:t>
      </w:r>
      <w:r>
        <w:rPr>
          <w:rtl/>
        </w:rPr>
        <w:t xml:space="preserve">: </w:t>
      </w:r>
      <w:r w:rsidRPr="007E393C">
        <w:rPr>
          <w:rtl/>
        </w:rPr>
        <w:t>إذا اعتدّ به.</w:t>
      </w:r>
    </w:p>
    <w:p w:rsidR="00175444" w:rsidRPr="007E393C" w:rsidRDefault="00175444" w:rsidP="00607E2C">
      <w:pPr>
        <w:pStyle w:val="libNormal"/>
        <w:rPr>
          <w:rtl/>
        </w:rPr>
      </w:pPr>
      <w:r w:rsidRPr="007E393C">
        <w:rPr>
          <w:rtl/>
        </w:rPr>
        <w:t>وهو من أبنية المبالغة العاملة عمل الفعل</w:t>
      </w:r>
      <w:r>
        <w:rPr>
          <w:rtl/>
        </w:rPr>
        <w:t xml:space="preserve">، </w:t>
      </w:r>
      <w:r w:rsidRPr="007E393C">
        <w:rPr>
          <w:rtl/>
        </w:rPr>
        <w:t>أضيف إلى مفعوله أو فاعله على إسناد السّماع إلى دعاء الله على المجاز.</w:t>
      </w:r>
    </w:p>
    <w:p w:rsidR="00175444" w:rsidRPr="007E393C" w:rsidRDefault="00175444" w:rsidP="00607E2C">
      <w:pPr>
        <w:pStyle w:val="libNormal"/>
        <w:rPr>
          <w:rtl/>
        </w:rPr>
      </w:pPr>
      <w:r w:rsidRPr="007E393C">
        <w:rPr>
          <w:rtl/>
        </w:rPr>
        <w:t>وفيه إشعار بأنّه دعا ربّه وسأل منه الولد</w:t>
      </w:r>
      <w:r>
        <w:rPr>
          <w:rtl/>
        </w:rPr>
        <w:t xml:space="preserve">، </w:t>
      </w:r>
      <w:r w:rsidRPr="007E393C">
        <w:rPr>
          <w:rtl/>
        </w:rPr>
        <w:t>فأجابه ووهب له سؤله حين ما وقع اليأس منه</w:t>
      </w:r>
      <w:r>
        <w:rPr>
          <w:rtl/>
        </w:rPr>
        <w:t xml:space="preserve">، </w:t>
      </w:r>
      <w:r w:rsidRPr="007E393C">
        <w:rPr>
          <w:rtl/>
        </w:rPr>
        <w:t>ليكون من أجلّ النّعم وأجلاها.</w:t>
      </w:r>
    </w:p>
    <w:p w:rsidR="00175444" w:rsidRPr="007E393C" w:rsidRDefault="00175444" w:rsidP="00607E2C">
      <w:pPr>
        <w:pStyle w:val="libNormal"/>
        <w:rPr>
          <w:rtl/>
        </w:rPr>
      </w:pPr>
      <w:r w:rsidRPr="00081EBC">
        <w:rPr>
          <w:rStyle w:val="libAlaemChar"/>
          <w:rtl/>
        </w:rPr>
        <w:t>(</w:t>
      </w:r>
      <w:r w:rsidRPr="00081EBC">
        <w:rPr>
          <w:rStyle w:val="libAieChar"/>
          <w:rtl/>
        </w:rPr>
        <w:t>رَبِّ اجْعَلْنِي مُقِيمَ الصَّلاةِ</w:t>
      </w:r>
      <w:r w:rsidRPr="00081EBC">
        <w:rPr>
          <w:rStyle w:val="libAlaemChar"/>
          <w:rtl/>
        </w:rPr>
        <w:t>)</w:t>
      </w:r>
      <w:r>
        <w:rPr>
          <w:rtl/>
        </w:rPr>
        <w:t xml:space="preserve">: </w:t>
      </w:r>
      <w:r w:rsidRPr="007E393C">
        <w:rPr>
          <w:rtl/>
        </w:rPr>
        <w:t>معدّلا لها</w:t>
      </w:r>
      <w:r>
        <w:rPr>
          <w:rtl/>
        </w:rPr>
        <w:t xml:space="preserve">، </w:t>
      </w:r>
      <w:r w:rsidRPr="007E393C">
        <w:rPr>
          <w:rtl/>
        </w:rPr>
        <w:t>مواظبا عليها.</w:t>
      </w:r>
    </w:p>
    <w:p w:rsidR="00175444" w:rsidRPr="007E393C" w:rsidRDefault="00175444" w:rsidP="00607E2C">
      <w:pPr>
        <w:pStyle w:val="libNormal"/>
        <w:rPr>
          <w:rtl/>
        </w:rPr>
      </w:pPr>
      <w:r w:rsidRPr="00081EBC">
        <w:rPr>
          <w:rStyle w:val="libAlaemChar"/>
          <w:rtl/>
        </w:rPr>
        <w:t>(</w:t>
      </w:r>
      <w:r w:rsidRPr="00081EBC">
        <w:rPr>
          <w:rStyle w:val="libAieChar"/>
          <w:rtl/>
        </w:rPr>
        <w:t>وَمِنْ ذُرِّيَّتِي</w:t>
      </w:r>
      <w:r w:rsidRPr="00081EBC">
        <w:rPr>
          <w:rStyle w:val="libAlaemChar"/>
          <w:rtl/>
        </w:rPr>
        <w:t>)</w:t>
      </w:r>
      <w:r>
        <w:rPr>
          <w:rtl/>
        </w:rPr>
        <w:t xml:space="preserve">: </w:t>
      </w:r>
      <w:r w:rsidRPr="007E393C">
        <w:rPr>
          <w:rtl/>
        </w:rPr>
        <w:t>عطف على المنصوب في «اجعلني»</w:t>
      </w:r>
      <w:r>
        <w:rPr>
          <w:rtl/>
        </w:rPr>
        <w:t>.</w:t>
      </w:r>
    </w:p>
    <w:p w:rsidR="00175444" w:rsidRPr="007E393C" w:rsidRDefault="00175444" w:rsidP="00607E2C">
      <w:pPr>
        <w:pStyle w:val="libNormal"/>
        <w:rPr>
          <w:rtl/>
        </w:rPr>
      </w:pPr>
      <w:r w:rsidRPr="007E393C">
        <w:rPr>
          <w:rtl/>
        </w:rPr>
        <w:t>والتّبعيض</w:t>
      </w:r>
      <w:r>
        <w:rPr>
          <w:rtl/>
        </w:rPr>
        <w:t xml:space="preserve">، </w:t>
      </w:r>
      <w:r w:rsidRPr="007E393C">
        <w:rPr>
          <w:rtl/>
        </w:rPr>
        <w:t>لعلمه بإعلام الله واستقراء عادته في الأمم الماضية</w:t>
      </w:r>
      <w:r>
        <w:rPr>
          <w:rtl/>
        </w:rPr>
        <w:t xml:space="preserve">، </w:t>
      </w:r>
      <w:r w:rsidRPr="007E393C">
        <w:rPr>
          <w:rtl/>
        </w:rPr>
        <w:t>أنّه يكون في ذرّيّته كافر.</w:t>
      </w:r>
    </w:p>
    <w:p w:rsidR="00175444" w:rsidRPr="007E393C" w:rsidRDefault="00175444" w:rsidP="00607E2C">
      <w:pPr>
        <w:pStyle w:val="libNormal"/>
        <w:rPr>
          <w:rtl/>
        </w:rPr>
      </w:pPr>
      <w:r w:rsidRPr="00081EBC">
        <w:rPr>
          <w:rStyle w:val="libAlaemChar"/>
          <w:rtl/>
        </w:rPr>
        <w:t>(</w:t>
      </w:r>
      <w:r w:rsidRPr="00081EBC">
        <w:rPr>
          <w:rStyle w:val="libAieChar"/>
          <w:rtl/>
        </w:rPr>
        <w:t>رَبَّنا وَتَقَبَّلْ دُعاءِ</w:t>
      </w:r>
      <w:r w:rsidRPr="00081EBC">
        <w:rPr>
          <w:rStyle w:val="libAlaemChar"/>
          <w:rtl/>
        </w:rPr>
        <w:t>)</w:t>
      </w:r>
      <w:r w:rsidRPr="007E393C">
        <w:rPr>
          <w:rtl/>
        </w:rPr>
        <w:t xml:space="preserve"> </w:t>
      </w:r>
      <w:r>
        <w:rPr>
          <w:rtl/>
        </w:rPr>
        <w:t>(</w:t>
      </w:r>
      <w:r w:rsidRPr="007E393C">
        <w:rPr>
          <w:rtl/>
        </w:rPr>
        <w:t>40)</w:t>
      </w:r>
      <w:r>
        <w:rPr>
          <w:rtl/>
        </w:rPr>
        <w:t xml:space="preserve">: </w:t>
      </w:r>
      <w:r w:rsidRPr="007E393C">
        <w:rPr>
          <w:rtl/>
        </w:rPr>
        <w:t>واستجب دعائي. أو وتقبّل عبادتي.</w:t>
      </w:r>
    </w:p>
    <w:p w:rsidR="00175444" w:rsidRPr="007E393C" w:rsidRDefault="00175444" w:rsidP="00607E2C">
      <w:pPr>
        <w:pStyle w:val="libNormal"/>
        <w:rPr>
          <w:rtl/>
        </w:rPr>
      </w:pPr>
      <w:r w:rsidRPr="00081EBC">
        <w:rPr>
          <w:rStyle w:val="libAlaemChar"/>
          <w:rtl/>
        </w:rPr>
        <w:t>(</w:t>
      </w:r>
      <w:r w:rsidRPr="00081EBC">
        <w:rPr>
          <w:rStyle w:val="libAieChar"/>
          <w:rtl/>
        </w:rPr>
        <w:t>رَبَّنَا اغْفِرْ لِي وَلِوالِدَيَ</w:t>
      </w:r>
      <w:r w:rsidRPr="00081EBC">
        <w:rPr>
          <w:rStyle w:val="libAlaemChar"/>
          <w:rtl/>
        </w:rPr>
        <w:t>)</w:t>
      </w:r>
      <w:r w:rsidRPr="007E393C">
        <w:rPr>
          <w:rtl/>
        </w:rPr>
        <w:t xml:space="preserve"> وقرئ </w:t>
      </w:r>
      <w:r w:rsidRPr="00823599">
        <w:rPr>
          <w:rStyle w:val="libFootnotenumChar"/>
          <w:rtl/>
        </w:rPr>
        <w:t>(2)</w:t>
      </w:r>
      <w:r>
        <w:rPr>
          <w:rtl/>
        </w:rPr>
        <w:t xml:space="preserve">: </w:t>
      </w:r>
      <w:r w:rsidRPr="007E393C">
        <w:rPr>
          <w:rtl/>
        </w:rPr>
        <w:t xml:space="preserve">«ولأبويّ»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(4)</w:t>
      </w:r>
      <w:r>
        <w:rPr>
          <w:rtl/>
        </w:rPr>
        <w:t xml:space="preserve">: </w:t>
      </w:r>
      <w:r w:rsidRPr="007E393C">
        <w:rPr>
          <w:rtl/>
        </w:rPr>
        <w:t>قال</w:t>
      </w:r>
      <w:r>
        <w:rPr>
          <w:rtl/>
        </w:rPr>
        <w:t xml:space="preserve">: </w:t>
      </w:r>
      <w:r w:rsidRPr="007E393C">
        <w:rPr>
          <w:rtl/>
        </w:rPr>
        <w:t>إنّما نزلت «ولولديّ»</w:t>
      </w:r>
      <w:r>
        <w:rPr>
          <w:rtl/>
        </w:rPr>
        <w:t xml:space="preserve">، </w:t>
      </w:r>
      <w:r w:rsidRPr="007E393C">
        <w:rPr>
          <w:rtl/>
        </w:rPr>
        <w:t>إسماعيل وإسحاق.</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 xml:space="preserve">وقرأ حسين </w:t>
      </w:r>
      <w:r w:rsidRPr="00823599">
        <w:rPr>
          <w:rStyle w:val="libFootnotenumChar"/>
          <w:rtl/>
        </w:rPr>
        <w:t>(6)</w:t>
      </w:r>
      <w:r w:rsidRPr="007E393C">
        <w:rPr>
          <w:rtl/>
        </w:rPr>
        <w:t xml:space="preserve"> بن عليّ</w:t>
      </w:r>
      <w:r>
        <w:rPr>
          <w:rtl/>
        </w:rPr>
        <w:t xml:space="preserve"> ـ </w:t>
      </w:r>
      <w:r w:rsidRPr="007E393C">
        <w:rPr>
          <w:rtl/>
        </w:rPr>
        <w:t>عليه السّلام</w:t>
      </w:r>
      <w:r>
        <w:rPr>
          <w:rtl/>
        </w:rPr>
        <w:t xml:space="preserve"> ـ </w:t>
      </w:r>
      <w:r w:rsidRPr="007E393C">
        <w:rPr>
          <w:rtl/>
        </w:rPr>
        <w:t>وأبو جعفر</w:t>
      </w:r>
      <w:r>
        <w:rPr>
          <w:rtl/>
        </w:rPr>
        <w:t xml:space="preserve">، </w:t>
      </w:r>
      <w:r w:rsidRPr="007E393C">
        <w:rPr>
          <w:rtl/>
        </w:rPr>
        <w:t>محمّد بن علي</w:t>
      </w:r>
      <w:r>
        <w:rPr>
          <w:rtl/>
        </w:rPr>
        <w:t xml:space="preserve"> ـ </w:t>
      </w:r>
      <w:r w:rsidRPr="007E393C">
        <w:rPr>
          <w:rtl/>
        </w:rPr>
        <w:t>عليه السّلام</w:t>
      </w:r>
      <w:r>
        <w:rPr>
          <w:rtl/>
        </w:rPr>
        <w:t xml:space="preserve"> ـ: </w:t>
      </w:r>
      <w:r w:rsidRPr="007E393C">
        <w:rPr>
          <w:rtl/>
        </w:rPr>
        <w:t>«ولولديّ»</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 xml:space="preserve">عن حريز </w:t>
      </w:r>
      <w:r>
        <w:rPr>
          <w:rtl/>
        </w:rPr>
        <w:t>[</w:t>
      </w:r>
      <w:r w:rsidRPr="007E393C">
        <w:rPr>
          <w:rtl/>
        </w:rPr>
        <w:t>بن عبد الله</w:t>
      </w:r>
      <w:r>
        <w:rPr>
          <w:rtl/>
        </w:rPr>
        <w:t>]</w:t>
      </w:r>
      <w:r w:rsidRPr="007E393C">
        <w:rPr>
          <w:rtl/>
        </w:rPr>
        <w:t xml:space="preserve"> </w:t>
      </w:r>
      <w:r w:rsidRPr="00823599">
        <w:rPr>
          <w:rStyle w:val="libFootnotenumChar"/>
          <w:rtl/>
        </w:rPr>
        <w:t>(8)</w:t>
      </w:r>
      <w:r w:rsidRPr="007E393C">
        <w:rPr>
          <w:rtl/>
        </w:rPr>
        <w:t xml:space="preserve"> </w:t>
      </w:r>
      <w:r>
        <w:rPr>
          <w:rtl/>
        </w:rPr>
        <w:t>[</w:t>
      </w:r>
      <w:r w:rsidRPr="007E393C">
        <w:rPr>
          <w:rtl/>
        </w:rPr>
        <w:t>عن أبي عبد الله 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533</w:t>
      </w:r>
      <w:r>
        <w:rPr>
          <w:rtl/>
        </w:rPr>
        <w:t>.</w:t>
      </w:r>
    </w:p>
    <w:p w:rsidR="00175444" w:rsidRDefault="00175444" w:rsidP="00E30200">
      <w:pPr>
        <w:pStyle w:val="libFootnote0"/>
        <w:rPr>
          <w:rtl/>
        </w:rPr>
      </w:pPr>
      <w:r>
        <w:rPr>
          <w:rtl/>
        </w:rPr>
        <w:t>(</w:t>
      </w:r>
      <w:r w:rsidRPr="007E393C">
        <w:rPr>
          <w:rtl/>
        </w:rPr>
        <w:t>2) أنوار التنزيل 1 / 534</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لأبويه</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371</w:t>
      </w:r>
      <w:r>
        <w:rPr>
          <w:rtl/>
        </w:rPr>
        <w:t xml:space="preserve"> ـ </w:t>
      </w:r>
      <w:r w:rsidRPr="007E393C">
        <w:rPr>
          <w:rtl/>
        </w:rPr>
        <w:t>372</w:t>
      </w:r>
      <w:r>
        <w:rPr>
          <w:rtl/>
        </w:rPr>
        <w:t>.</w:t>
      </w:r>
    </w:p>
    <w:p w:rsidR="00175444" w:rsidRDefault="00175444" w:rsidP="00E30200">
      <w:pPr>
        <w:pStyle w:val="libFootnote0"/>
        <w:rPr>
          <w:rtl/>
        </w:rPr>
      </w:pPr>
      <w:r>
        <w:rPr>
          <w:rtl/>
        </w:rPr>
        <w:t>(</w:t>
      </w:r>
      <w:r w:rsidRPr="007E393C">
        <w:rPr>
          <w:rtl/>
        </w:rPr>
        <w:t>5) المجمع 3 / 317</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الحسن</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234</w:t>
      </w:r>
      <w:r>
        <w:rPr>
          <w:rtl/>
        </w:rPr>
        <w:t xml:space="preserve">، </w:t>
      </w:r>
      <w:r w:rsidRPr="007E393C">
        <w:rPr>
          <w:rtl/>
        </w:rPr>
        <w:t>ح 45</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w:t>
      </w:r>
      <w:r w:rsidRPr="007E393C">
        <w:rPr>
          <w:rtl/>
        </w:rPr>
        <w:t xml:space="preserve"> </w:t>
      </w:r>
      <w:r w:rsidRPr="00823599">
        <w:rPr>
          <w:rStyle w:val="libFootnotenumChar"/>
          <w:rtl/>
        </w:rPr>
        <w:t>(1)</w:t>
      </w:r>
      <w:r>
        <w:rPr>
          <w:rtl/>
        </w:rPr>
        <w:t xml:space="preserve">، </w:t>
      </w:r>
      <w:r w:rsidRPr="007E393C">
        <w:rPr>
          <w:rtl/>
        </w:rPr>
        <w:t>عمّن ذكره</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 xml:space="preserve">أنّه </w:t>
      </w:r>
      <w:r>
        <w:rPr>
          <w:rtl/>
        </w:rPr>
        <w:t>[</w:t>
      </w:r>
      <w:r w:rsidRPr="007E393C">
        <w:rPr>
          <w:rtl/>
        </w:rPr>
        <w:t>كان يقرأ</w:t>
      </w:r>
      <w:r>
        <w:rPr>
          <w:rtl/>
        </w:rPr>
        <w:t>]</w:t>
      </w:r>
      <w:r w:rsidRPr="007E393C">
        <w:rPr>
          <w:rtl/>
        </w:rPr>
        <w:t xml:space="preserve"> </w:t>
      </w:r>
      <w:r w:rsidRPr="00823599">
        <w:rPr>
          <w:rStyle w:val="libFootnotenumChar"/>
          <w:rtl/>
        </w:rPr>
        <w:t>(2)</w:t>
      </w:r>
      <w:r w:rsidRPr="007E393C">
        <w:rPr>
          <w:rtl/>
        </w:rPr>
        <w:t xml:space="preserve"> </w:t>
      </w:r>
      <w:r w:rsidRPr="00081EBC">
        <w:rPr>
          <w:rStyle w:val="libAlaemChar"/>
          <w:rtl/>
        </w:rPr>
        <w:t>(</w:t>
      </w:r>
      <w:r w:rsidRPr="00081EBC">
        <w:rPr>
          <w:rStyle w:val="libAieChar"/>
          <w:rtl/>
        </w:rPr>
        <w:t>رَبَّنَا اغْفِرْ لِي وَلِوالِدَيَ</w:t>
      </w:r>
      <w:r w:rsidRPr="00081EBC">
        <w:rPr>
          <w:rStyle w:val="libAlaemChar"/>
          <w:rtl/>
        </w:rPr>
        <w:t>)</w:t>
      </w:r>
      <w:r w:rsidRPr="007E393C">
        <w:rPr>
          <w:rtl/>
        </w:rPr>
        <w:t xml:space="preserve"> </w:t>
      </w:r>
      <w:r w:rsidRPr="00823599">
        <w:rPr>
          <w:rStyle w:val="libFootnotenumChar"/>
          <w:rtl/>
        </w:rPr>
        <w:t>(3)</w:t>
      </w:r>
      <w:r>
        <w:rPr>
          <w:rtl/>
        </w:rPr>
        <w:t xml:space="preserve">، </w:t>
      </w:r>
      <w:r w:rsidRPr="007E393C">
        <w:rPr>
          <w:rtl/>
        </w:rPr>
        <w:t>يعني</w:t>
      </w:r>
      <w:r>
        <w:rPr>
          <w:rtl/>
        </w:rPr>
        <w:t xml:space="preserve">: </w:t>
      </w:r>
      <w:r w:rsidRPr="007E393C">
        <w:rPr>
          <w:rtl/>
        </w:rPr>
        <w:t>إسماعيل وإسحاق.</w:t>
      </w:r>
    </w:p>
    <w:p w:rsidR="00175444" w:rsidRPr="007E393C" w:rsidRDefault="00175444" w:rsidP="00607E2C">
      <w:pPr>
        <w:pStyle w:val="libNormal"/>
        <w:rPr>
          <w:rtl/>
        </w:rPr>
      </w:pPr>
      <w:r>
        <w:rPr>
          <w:rtl/>
        </w:rPr>
        <w:t>[</w:t>
      </w:r>
      <w:r w:rsidRPr="007E393C">
        <w:rPr>
          <w:rtl/>
        </w:rPr>
        <w:t xml:space="preserve">وفي رواية اخرى </w:t>
      </w:r>
      <w:r w:rsidRPr="00823599">
        <w:rPr>
          <w:rStyle w:val="libFootnotenumChar"/>
          <w:rtl/>
        </w:rPr>
        <w:t>(4)</w:t>
      </w:r>
      <w:r w:rsidRPr="007E393C">
        <w:rPr>
          <w:rtl/>
        </w:rPr>
        <w:t xml:space="preserve"> عمّن ذكره عن أحدهما</w:t>
      </w:r>
      <w:r>
        <w:rPr>
          <w:rtl/>
        </w:rPr>
        <w:t xml:space="preserve"> ـ </w:t>
      </w:r>
      <w:r w:rsidRPr="007E393C">
        <w:rPr>
          <w:rtl/>
        </w:rPr>
        <w:t>عليهما السّلام</w:t>
      </w:r>
      <w:r>
        <w:rPr>
          <w:rtl/>
        </w:rPr>
        <w:t xml:space="preserve"> ـ </w:t>
      </w:r>
      <w:r w:rsidRPr="007E393C">
        <w:rPr>
          <w:rtl/>
        </w:rPr>
        <w:t>أنّه قرأ</w:t>
      </w:r>
      <w:r>
        <w:rPr>
          <w:rtl/>
        </w:rPr>
        <w:t xml:space="preserve">: </w:t>
      </w:r>
      <w:r w:rsidRPr="00081EBC">
        <w:rPr>
          <w:rStyle w:val="libAlaemChar"/>
          <w:rtl/>
        </w:rPr>
        <w:t>(</w:t>
      </w:r>
      <w:r w:rsidRPr="00081EBC">
        <w:rPr>
          <w:rStyle w:val="libAieChar"/>
          <w:rtl/>
        </w:rPr>
        <w:t>رَبَّنَا اغْفِرْ لِي وَلِوالِدَيَ</w:t>
      </w:r>
      <w:r w:rsidRPr="00081EBC">
        <w:rPr>
          <w:rStyle w:val="libAlaemChar"/>
          <w:rtl/>
        </w:rPr>
        <w:t>)</w:t>
      </w:r>
      <w:r>
        <w:rPr>
          <w:rtl/>
        </w:rPr>
        <w:t>]</w:t>
      </w:r>
      <w:r w:rsidRPr="007E393C">
        <w:rPr>
          <w:rtl/>
        </w:rPr>
        <w:t xml:space="preserve"> </w:t>
      </w:r>
      <w:r w:rsidRPr="00823599">
        <w:rPr>
          <w:rStyle w:val="libFootnotenumChar"/>
          <w:rtl/>
        </w:rPr>
        <w:t>(5)</w:t>
      </w:r>
      <w:r w:rsidRPr="007E393C">
        <w:rPr>
          <w:rtl/>
        </w:rPr>
        <w:t xml:space="preserve"> قال آدم وحوّاء.</w:t>
      </w:r>
    </w:p>
    <w:p w:rsidR="00175444" w:rsidRPr="007E393C" w:rsidRDefault="00175444" w:rsidP="00607E2C">
      <w:pPr>
        <w:pStyle w:val="libNormal"/>
        <w:rPr>
          <w:rtl/>
        </w:rPr>
      </w:pPr>
      <w:r w:rsidRPr="007E393C">
        <w:rPr>
          <w:rtl/>
        </w:rPr>
        <w:t xml:space="preserve">عن جابر </w:t>
      </w:r>
      <w:r w:rsidRPr="00823599">
        <w:rPr>
          <w:rStyle w:val="libFootnotenumChar"/>
          <w:rtl/>
        </w:rPr>
        <w:t>(6)</w:t>
      </w:r>
      <w:r w:rsidRPr="007E393C">
        <w:rPr>
          <w:rtl/>
        </w:rPr>
        <w:t xml:space="preserve">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رَبَّنَا اغْفِرْ لِي وَلِوالِدَيَ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هذه كلمة صحفها </w:t>
      </w:r>
      <w:r w:rsidRPr="00823599">
        <w:rPr>
          <w:rStyle w:val="libFootnotenumChar"/>
          <w:rtl/>
        </w:rPr>
        <w:t>(7)</w:t>
      </w:r>
      <w:r w:rsidRPr="007E393C">
        <w:rPr>
          <w:rtl/>
        </w:rPr>
        <w:t xml:space="preserve"> الكتاب</w:t>
      </w:r>
      <w:r>
        <w:rPr>
          <w:rtl/>
        </w:rPr>
        <w:t xml:space="preserve">، </w:t>
      </w:r>
      <w:r w:rsidRPr="007E393C">
        <w:rPr>
          <w:rtl/>
        </w:rPr>
        <w:t>إنّما كان استغفاره لأبيه عن موعدة وعدها إيّاه</w:t>
      </w:r>
      <w:r>
        <w:rPr>
          <w:rtl/>
        </w:rPr>
        <w:t xml:space="preserve">، </w:t>
      </w:r>
      <w:r w:rsidRPr="007E393C">
        <w:rPr>
          <w:rtl/>
        </w:rPr>
        <w:t xml:space="preserve">وإنّما كان </w:t>
      </w:r>
      <w:r w:rsidRPr="00081EBC">
        <w:rPr>
          <w:rStyle w:val="libAlaemChar"/>
          <w:rtl/>
        </w:rPr>
        <w:t>(</w:t>
      </w:r>
      <w:r w:rsidRPr="00081EBC">
        <w:rPr>
          <w:rStyle w:val="libAieChar"/>
          <w:rtl/>
        </w:rPr>
        <w:t>رَبَّنَا اغْفِرْ لِي وَلِوالِدَيَ</w:t>
      </w:r>
      <w:r w:rsidRPr="00081EBC">
        <w:rPr>
          <w:rStyle w:val="libAlaemChar"/>
          <w:rtl/>
        </w:rPr>
        <w:t>)</w:t>
      </w:r>
      <w:r w:rsidRPr="007E393C">
        <w:rPr>
          <w:rtl/>
        </w:rPr>
        <w:t xml:space="preserve"> </w:t>
      </w:r>
      <w:r w:rsidRPr="00823599">
        <w:rPr>
          <w:rStyle w:val="libFootnotenumChar"/>
          <w:rtl/>
        </w:rPr>
        <w:t>(8)</w:t>
      </w:r>
      <w:r>
        <w:rPr>
          <w:rtl/>
        </w:rPr>
        <w:t xml:space="preserve">، </w:t>
      </w:r>
      <w:r w:rsidRPr="007E393C">
        <w:rPr>
          <w:rtl/>
        </w:rPr>
        <w:t>يعني</w:t>
      </w:r>
      <w:r>
        <w:rPr>
          <w:rtl/>
        </w:rPr>
        <w:t xml:space="preserve">: </w:t>
      </w:r>
      <w:r w:rsidRPr="007E393C">
        <w:rPr>
          <w:rtl/>
        </w:rPr>
        <w:t>إسماعيل وإسحاق. والحسن والحسين</w:t>
      </w:r>
      <w:r>
        <w:rPr>
          <w:rtl/>
        </w:rPr>
        <w:t xml:space="preserve">، </w:t>
      </w:r>
      <w:r w:rsidRPr="007E393C">
        <w:rPr>
          <w:rtl/>
        </w:rPr>
        <w:t>والله</w:t>
      </w:r>
      <w:r>
        <w:rPr>
          <w:rtl/>
        </w:rPr>
        <w:t xml:space="preserve">، </w:t>
      </w:r>
      <w:r w:rsidRPr="007E393C">
        <w:rPr>
          <w:rtl/>
        </w:rPr>
        <w:t xml:space="preserve">ابنا </w:t>
      </w:r>
      <w:r w:rsidRPr="00823599">
        <w:rPr>
          <w:rStyle w:val="libFootnotenumChar"/>
          <w:rtl/>
        </w:rPr>
        <w:t>(9)</w:t>
      </w:r>
      <w:r w:rsidRPr="007E393C">
        <w:rPr>
          <w:rtl/>
        </w:rPr>
        <w:t xml:space="preserve">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وَلِلْمُؤْمِنِينَ يَوْمَ يَقُومُ الْحِسابُ</w:t>
      </w:r>
      <w:r w:rsidRPr="00081EBC">
        <w:rPr>
          <w:rStyle w:val="libAlaemChar"/>
          <w:rtl/>
        </w:rPr>
        <w:t>)</w:t>
      </w:r>
      <w:r w:rsidRPr="007E393C">
        <w:rPr>
          <w:rtl/>
        </w:rPr>
        <w:t xml:space="preserve"> </w:t>
      </w:r>
      <w:r>
        <w:rPr>
          <w:rtl/>
        </w:rPr>
        <w:t>(</w:t>
      </w:r>
      <w:r w:rsidRPr="007E393C">
        <w:rPr>
          <w:rtl/>
        </w:rPr>
        <w:t>41)</w:t>
      </w:r>
      <w:r>
        <w:rPr>
          <w:rtl/>
        </w:rPr>
        <w:t xml:space="preserve">: </w:t>
      </w:r>
      <w:r w:rsidRPr="007E393C">
        <w:rPr>
          <w:rtl/>
        </w:rPr>
        <w:t>يثبت. مستعار من القيام على الرّجل</w:t>
      </w:r>
      <w:r>
        <w:rPr>
          <w:rtl/>
        </w:rPr>
        <w:t xml:space="preserve">، </w:t>
      </w:r>
      <w:r w:rsidRPr="007E393C">
        <w:rPr>
          <w:rtl/>
        </w:rPr>
        <w:t>كقولهم</w:t>
      </w:r>
      <w:r>
        <w:rPr>
          <w:rtl/>
        </w:rPr>
        <w:t xml:space="preserve">: </w:t>
      </w:r>
      <w:r w:rsidRPr="007E393C">
        <w:rPr>
          <w:rtl/>
        </w:rPr>
        <w:t xml:space="preserve">قامت </w:t>
      </w:r>
      <w:r w:rsidRPr="00823599">
        <w:rPr>
          <w:rStyle w:val="libFootnotenumChar"/>
          <w:rtl/>
        </w:rPr>
        <w:t>(10)</w:t>
      </w:r>
      <w:r w:rsidRPr="007E393C">
        <w:rPr>
          <w:rtl/>
        </w:rPr>
        <w:t xml:space="preserve"> الحرب على ساق</w:t>
      </w:r>
      <w:r>
        <w:rPr>
          <w:rtl/>
        </w:rPr>
        <w:t xml:space="preserve">، </w:t>
      </w:r>
      <w:r w:rsidRPr="007E393C">
        <w:rPr>
          <w:rtl/>
        </w:rPr>
        <w:t>أو يقوم إليه أهله. فحذف المضاف</w:t>
      </w:r>
      <w:r>
        <w:rPr>
          <w:rtl/>
        </w:rPr>
        <w:t xml:space="preserve">، </w:t>
      </w:r>
      <w:r w:rsidRPr="007E393C">
        <w:rPr>
          <w:rtl/>
        </w:rPr>
        <w:t>أو أسند إليه قيامهم مجازا.</w:t>
      </w:r>
    </w:p>
    <w:p w:rsidR="00175444" w:rsidRPr="007E393C" w:rsidRDefault="00175444" w:rsidP="00607E2C">
      <w:pPr>
        <w:pStyle w:val="libNormal"/>
        <w:rPr>
          <w:rtl/>
        </w:rPr>
      </w:pPr>
      <w:r w:rsidRPr="00081EBC">
        <w:rPr>
          <w:rStyle w:val="libAlaemChar"/>
          <w:rtl/>
        </w:rPr>
        <w:t>(</w:t>
      </w:r>
      <w:r w:rsidRPr="00081EBC">
        <w:rPr>
          <w:rStyle w:val="libAieChar"/>
          <w:rtl/>
        </w:rPr>
        <w:t>وَلا تَحْسَبَنَّ اللهَ غافِلاً عَمَّا يَعْمَلُ الظَّالِمُونَ</w:t>
      </w:r>
      <w:r w:rsidRPr="00081EBC">
        <w:rPr>
          <w:rStyle w:val="libAlaemChar"/>
          <w:rtl/>
        </w:rPr>
        <w:t>)</w:t>
      </w:r>
      <w:r>
        <w:rPr>
          <w:rtl/>
        </w:rPr>
        <w:t xml:space="preserve">: </w:t>
      </w:r>
      <w:r w:rsidRPr="007E393C">
        <w:rPr>
          <w:rtl/>
        </w:rPr>
        <w:t>خطاب لرسول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قيل </w:t>
      </w:r>
      <w:r w:rsidRPr="00823599">
        <w:rPr>
          <w:rStyle w:val="libFootnotenumChar"/>
          <w:rtl/>
        </w:rPr>
        <w:t>(11)</w:t>
      </w:r>
      <w:r>
        <w:rPr>
          <w:rtl/>
        </w:rPr>
        <w:t xml:space="preserve">: </w:t>
      </w:r>
      <w:r w:rsidRPr="007E393C">
        <w:rPr>
          <w:rtl/>
        </w:rPr>
        <w:t>المراد به</w:t>
      </w:r>
      <w:r>
        <w:rPr>
          <w:rtl/>
        </w:rPr>
        <w:t xml:space="preserve">: </w:t>
      </w:r>
      <w:r w:rsidRPr="007E393C">
        <w:rPr>
          <w:rtl/>
        </w:rPr>
        <w:t>تثبيته على ما هو عليه والتّنبيه على أنّه مطّلع على أحوالهم وأفعالهم لا يخفى عليه خافية</w:t>
      </w:r>
      <w:r>
        <w:rPr>
          <w:rtl/>
        </w:rPr>
        <w:t xml:space="preserve">، </w:t>
      </w:r>
      <w:r w:rsidRPr="007E393C">
        <w:rPr>
          <w:rtl/>
        </w:rPr>
        <w:t>والوعيد بأنّه معاقبهم على قليله وكثيره لا محالة.</w:t>
      </w:r>
    </w:p>
    <w:p w:rsidR="00175444" w:rsidRPr="007E393C" w:rsidRDefault="00175444" w:rsidP="00607E2C">
      <w:pPr>
        <w:pStyle w:val="libNormal"/>
        <w:rPr>
          <w:rtl/>
        </w:rPr>
      </w:pPr>
      <w:r w:rsidRPr="007E393C">
        <w:rPr>
          <w:rtl/>
        </w:rPr>
        <w:t xml:space="preserve">أو لكلّ </w:t>
      </w:r>
      <w:r w:rsidRPr="00823599">
        <w:rPr>
          <w:rStyle w:val="libFootnotenumChar"/>
          <w:rtl/>
        </w:rPr>
        <w:t>(12)</w:t>
      </w:r>
      <w:r w:rsidRPr="007E393C">
        <w:rPr>
          <w:rtl/>
        </w:rPr>
        <w:t xml:space="preserve"> من توهّم غفلته</w:t>
      </w:r>
      <w:r>
        <w:rPr>
          <w:rtl/>
        </w:rPr>
        <w:t xml:space="preserve">، </w:t>
      </w:r>
      <w:r w:rsidRPr="007E393C">
        <w:rPr>
          <w:rtl/>
        </w:rPr>
        <w:t>جهلا بصفاته واغترارا بإمهاله.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نور الثقلين 2 / 552</w:t>
      </w:r>
      <w:r>
        <w:rPr>
          <w:rtl/>
        </w:rPr>
        <w:t xml:space="preserve">، </w:t>
      </w:r>
      <w:r w:rsidRPr="007E393C">
        <w:rPr>
          <w:rtl/>
        </w:rPr>
        <w:t>ح 124</w:t>
      </w:r>
      <w:r>
        <w:rPr>
          <w:rtl/>
        </w:rPr>
        <w:t xml:space="preserve">: </w:t>
      </w:r>
      <w:r w:rsidRPr="007E393C">
        <w:rPr>
          <w:rtl/>
        </w:rPr>
        <w:t>«ولولديّ» وهو الصحيح بدليل ما بعدها</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234</w:t>
      </w:r>
      <w:r>
        <w:rPr>
          <w:rtl/>
        </w:rPr>
        <w:t xml:space="preserve">، </w:t>
      </w:r>
      <w:r w:rsidRPr="007E393C">
        <w:rPr>
          <w:rtl/>
        </w:rPr>
        <w:t>ح 46</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نفس المصدر والمجلّد / 235</w:t>
      </w:r>
      <w:r>
        <w:rPr>
          <w:rtl/>
        </w:rPr>
        <w:t xml:space="preserve">، </w:t>
      </w:r>
      <w:r w:rsidRPr="007E393C">
        <w:rPr>
          <w:rtl/>
        </w:rPr>
        <w:t>ح 47</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صفحها</w:t>
      </w:r>
      <w:r>
        <w:rPr>
          <w:rtl/>
        </w:rPr>
        <w:t>.</w:t>
      </w:r>
    </w:p>
    <w:p w:rsidR="00175444" w:rsidRDefault="00175444" w:rsidP="00E30200">
      <w:pPr>
        <w:pStyle w:val="libFootnote0"/>
        <w:rPr>
          <w:rtl/>
        </w:rPr>
      </w:pPr>
      <w:r>
        <w:rPr>
          <w:rtl/>
        </w:rPr>
        <w:t>(</w:t>
      </w:r>
      <w:r w:rsidRPr="007E393C">
        <w:rPr>
          <w:rtl/>
        </w:rPr>
        <w:t>8) كذا في نور الثقلين 2 / 552</w:t>
      </w:r>
      <w:r>
        <w:rPr>
          <w:rtl/>
        </w:rPr>
        <w:t xml:space="preserve">، </w:t>
      </w:r>
      <w:r w:rsidRPr="007E393C">
        <w:rPr>
          <w:rtl/>
        </w:rPr>
        <w:t>ح 126</w:t>
      </w:r>
      <w:r>
        <w:rPr>
          <w:rtl/>
        </w:rPr>
        <w:t xml:space="preserve">. </w:t>
      </w:r>
      <w:r w:rsidRPr="007E393C">
        <w:rPr>
          <w:rtl/>
        </w:rPr>
        <w:t>وفي النسخ والمصدر</w:t>
      </w:r>
      <w:r>
        <w:rPr>
          <w:rtl/>
        </w:rPr>
        <w:t xml:space="preserve">: </w:t>
      </w:r>
      <w:r w:rsidRPr="007E393C">
        <w:rPr>
          <w:rtl/>
        </w:rPr>
        <w:t>لوالديّ</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«وإنّما عنى» بدل «والله ابنا»</w:t>
      </w:r>
      <w:r>
        <w:rPr>
          <w:rtl/>
        </w:rPr>
        <w:t>.</w:t>
      </w:r>
    </w:p>
    <w:p w:rsidR="00175444" w:rsidRDefault="00175444" w:rsidP="00E30200">
      <w:pPr>
        <w:pStyle w:val="libFootnote0"/>
        <w:rPr>
          <w:rtl/>
        </w:rPr>
      </w:pPr>
      <w:r>
        <w:rPr>
          <w:rtl/>
        </w:rPr>
        <w:t>(</w:t>
      </w:r>
      <w:r w:rsidRPr="007E393C">
        <w:rPr>
          <w:rtl/>
        </w:rPr>
        <w:t>10) ب</w:t>
      </w:r>
      <w:r>
        <w:rPr>
          <w:rtl/>
        </w:rPr>
        <w:t xml:space="preserve">: </w:t>
      </w:r>
      <w:r w:rsidRPr="007E393C">
        <w:rPr>
          <w:rtl/>
        </w:rPr>
        <w:t>زيادة «والله»</w:t>
      </w:r>
      <w:r>
        <w:rPr>
          <w:rtl/>
        </w:rPr>
        <w:t>.</w:t>
      </w:r>
    </w:p>
    <w:p w:rsidR="00175444" w:rsidRDefault="00175444" w:rsidP="00E30200">
      <w:pPr>
        <w:pStyle w:val="libFootnote0"/>
        <w:rPr>
          <w:rtl/>
        </w:rPr>
      </w:pPr>
      <w:r>
        <w:rPr>
          <w:rtl/>
        </w:rPr>
        <w:t>(</w:t>
      </w:r>
      <w:r w:rsidRPr="007E393C">
        <w:rPr>
          <w:rtl/>
        </w:rPr>
        <w:t>11) أنوار التنزيل 1 / 534</w:t>
      </w:r>
      <w:r>
        <w:rPr>
          <w:rtl/>
        </w:rPr>
        <w:t>.</w:t>
      </w:r>
    </w:p>
    <w:p w:rsidR="00175444" w:rsidRDefault="00175444" w:rsidP="00E30200">
      <w:pPr>
        <w:pStyle w:val="libFootnote0"/>
        <w:rPr>
          <w:rtl/>
        </w:rPr>
      </w:pPr>
      <w:r>
        <w:rPr>
          <w:rtl/>
        </w:rPr>
        <w:t>(</w:t>
      </w:r>
      <w:r w:rsidRPr="007E393C">
        <w:rPr>
          <w:rtl/>
        </w:rPr>
        <w:t>12) أي</w:t>
      </w:r>
      <w:r>
        <w:rPr>
          <w:rtl/>
        </w:rPr>
        <w:t xml:space="preserve">: </w:t>
      </w:r>
      <w:r w:rsidRPr="007E393C">
        <w:rPr>
          <w:rtl/>
        </w:rPr>
        <w:t>أو خطاب لكلّ</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إنّه تسلية للمظلوم</w:t>
      </w:r>
      <w:r>
        <w:rPr>
          <w:rtl/>
        </w:rPr>
        <w:t xml:space="preserve">، </w:t>
      </w:r>
      <w:r w:rsidRPr="007E393C">
        <w:rPr>
          <w:rtl/>
        </w:rPr>
        <w:t>وتهديد للظّالم.</w:t>
      </w:r>
    </w:p>
    <w:p w:rsidR="00175444" w:rsidRPr="007E393C" w:rsidRDefault="00175444" w:rsidP="00607E2C">
      <w:pPr>
        <w:pStyle w:val="libNormal"/>
        <w:rPr>
          <w:rtl/>
        </w:rPr>
      </w:pPr>
      <w:r w:rsidRPr="00081EBC">
        <w:rPr>
          <w:rStyle w:val="libAlaemChar"/>
          <w:rtl/>
        </w:rPr>
        <w:t>(</w:t>
      </w:r>
      <w:r w:rsidRPr="00081EBC">
        <w:rPr>
          <w:rStyle w:val="libAieChar"/>
          <w:rtl/>
        </w:rPr>
        <w:t>إِنَّما يُؤَخِّرُهُمْ لِيَوْمٍ</w:t>
      </w:r>
      <w:r w:rsidRPr="00081EBC">
        <w:rPr>
          <w:rStyle w:val="libAlaemChar"/>
          <w:rtl/>
        </w:rPr>
        <w:t>)</w:t>
      </w:r>
      <w:r>
        <w:rPr>
          <w:rtl/>
        </w:rPr>
        <w:t xml:space="preserve">: </w:t>
      </w:r>
      <w:r w:rsidRPr="007E393C">
        <w:rPr>
          <w:rtl/>
        </w:rPr>
        <w:t>يؤخّر عذابهم.</w:t>
      </w:r>
    </w:p>
    <w:p w:rsidR="00175444" w:rsidRPr="007E393C" w:rsidRDefault="00175444" w:rsidP="00607E2C">
      <w:pPr>
        <w:pStyle w:val="libNormal"/>
        <w:rPr>
          <w:rtl/>
        </w:rPr>
      </w:pPr>
      <w:r w:rsidRPr="007E393C">
        <w:rPr>
          <w:rtl/>
        </w:rPr>
        <w:t xml:space="preserve">وعن أبي عمرو </w:t>
      </w:r>
      <w:r w:rsidRPr="00823599">
        <w:rPr>
          <w:rStyle w:val="libFootnotenumChar"/>
          <w:rtl/>
        </w:rPr>
        <w:t>(2)</w:t>
      </w:r>
      <w:r>
        <w:rPr>
          <w:rtl/>
        </w:rPr>
        <w:t xml:space="preserve">، </w:t>
      </w:r>
      <w:r w:rsidRPr="007E393C">
        <w:rPr>
          <w:rtl/>
        </w:rPr>
        <w:t xml:space="preserve">بالنّون </w:t>
      </w:r>
      <w:r w:rsidRPr="00823599">
        <w:rPr>
          <w:rStyle w:val="libFootnotenumChar"/>
          <w:rtl/>
        </w:rPr>
        <w:t>(3)</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تَشْخَصُ فِيهِ الْأَبْصارُ</w:t>
      </w:r>
      <w:r w:rsidRPr="00081EBC">
        <w:rPr>
          <w:rStyle w:val="libAlaemChar"/>
          <w:rtl/>
        </w:rPr>
        <w:t>)</w:t>
      </w:r>
      <w:r w:rsidRPr="007E393C">
        <w:rPr>
          <w:rtl/>
        </w:rPr>
        <w:t xml:space="preserve"> </w:t>
      </w:r>
      <w:r>
        <w:rPr>
          <w:rtl/>
        </w:rPr>
        <w:t>(</w:t>
      </w:r>
      <w:r w:rsidRPr="007E393C">
        <w:rPr>
          <w:rtl/>
        </w:rPr>
        <w:t>42)</w:t>
      </w:r>
      <w:r>
        <w:rPr>
          <w:rtl/>
        </w:rPr>
        <w:t xml:space="preserve">، </w:t>
      </w:r>
      <w:r w:rsidRPr="007E393C">
        <w:rPr>
          <w:rtl/>
        </w:rPr>
        <w:t>أي</w:t>
      </w:r>
      <w:r>
        <w:rPr>
          <w:rtl/>
        </w:rPr>
        <w:t xml:space="preserve">: </w:t>
      </w:r>
      <w:r w:rsidRPr="007E393C">
        <w:rPr>
          <w:rtl/>
        </w:rPr>
        <w:t>تشخص أبصارهم</w:t>
      </w:r>
      <w:r>
        <w:rPr>
          <w:rtl/>
        </w:rPr>
        <w:t xml:space="preserve">، </w:t>
      </w:r>
      <w:r w:rsidRPr="007E393C">
        <w:rPr>
          <w:rtl/>
        </w:rPr>
        <w:t>فلا تقرّ في أماكنها من هول ما ترى.</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(4)</w:t>
      </w:r>
      <w:r>
        <w:rPr>
          <w:rtl/>
        </w:rPr>
        <w:t xml:space="preserve">: </w:t>
      </w:r>
      <w:r w:rsidRPr="007E393C">
        <w:rPr>
          <w:rtl/>
        </w:rPr>
        <w:t>قال</w:t>
      </w:r>
      <w:r>
        <w:rPr>
          <w:rtl/>
        </w:rPr>
        <w:t xml:space="preserve">: </w:t>
      </w:r>
      <w:r w:rsidRPr="007E393C">
        <w:rPr>
          <w:rtl/>
        </w:rPr>
        <w:t>تبقى أعينهم مفتوحة من هول جهنّم</w:t>
      </w:r>
      <w:r>
        <w:rPr>
          <w:rtl/>
        </w:rPr>
        <w:t xml:space="preserve">، </w:t>
      </w:r>
      <w:r w:rsidRPr="007E393C">
        <w:rPr>
          <w:rtl/>
        </w:rPr>
        <w:t xml:space="preserve">لا يقدرون أن يطرفوا. </w:t>
      </w:r>
      <w:r w:rsidRPr="00823599">
        <w:rPr>
          <w:rStyle w:val="libFootnotenumChar"/>
          <w:rtl/>
        </w:rPr>
        <w:t>(5)</w:t>
      </w:r>
      <w:r w:rsidRPr="007E393C">
        <w:rPr>
          <w:rtl/>
        </w:rPr>
        <w:t xml:space="preserve"> </w:t>
      </w:r>
      <w:r w:rsidRPr="00081EBC">
        <w:rPr>
          <w:rStyle w:val="libAlaemChar"/>
          <w:rtl/>
        </w:rPr>
        <w:t>(</w:t>
      </w:r>
      <w:r w:rsidRPr="00081EBC">
        <w:rPr>
          <w:rStyle w:val="libAieChar"/>
          <w:rtl/>
        </w:rPr>
        <w:t>مُهْطِعِينَ</w:t>
      </w:r>
      <w:r w:rsidRPr="00081EBC">
        <w:rPr>
          <w:rStyle w:val="libAlaemChar"/>
          <w:rtl/>
        </w:rPr>
        <w:t>)</w:t>
      </w:r>
      <w:r>
        <w:rPr>
          <w:rtl/>
        </w:rPr>
        <w:t xml:space="preserve">: </w:t>
      </w:r>
      <w:r w:rsidRPr="007E393C">
        <w:rPr>
          <w:rtl/>
        </w:rPr>
        <w:t>مسرعين إلى الدّاعي. أو مقبلين بأبصارهم لا يطرفون هيبة وخوفا.</w:t>
      </w:r>
    </w:p>
    <w:p w:rsidR="00175444" w:rsidRPr="007E393C" w:rsidRDefault="00175444" w:rsidP="00607E2C">
      <w:pPr>
        <w:pStyle w:val="libNormal"/>
        <w:rPr>
          <w:rtl/>
        </w:rPr>
      </w:pPr>
      <w:r>
        <w:rPr>
          <w:rtl/>
        </w:rPr>
        <w:t>و «</w:t>
      </w:r>
      <w:r w:rsidRPr="007E393C">
        <w:rPr>
          <w:rtl/>
        </w:rPr>
        <w:t>الإهطاع» هو الإقبال على الشّيء.</w:t>
      </w:r>
    </w:p>
    <w:p w:rsidR="00175444" w:rsidRPr="007E393C" w:rsidRDefault="00175444" w:rsidP="00607E2C">
      <w:pPr>
        <w:pStyle w:val="libNormal"/>
        <w:rPr>
          <w:rtl/>
        </w:rPr>
      </w:pPr>
      <w:r w:rsidRPr="00081EBC">
        <w:rPr>
          <w:rStyle w:val="libAlaemChar"/>
          <w:rtl/>
        </w:rPr>
        <w:t>(</w:t>
      </w:r>
      <w:r w:rsidRPr="00081EBC">
        <w:rPr>
          <w:rStyle w:val="libAieChar"/>
          <w:rtl/>
        </w:rPr>
        <w:t>مُقْنِعِي رُؤُسِهِمْ</w:t>
      </w:r>
      <w:r w:rsidRPr="00081EBC">
        <w:rPr>
          <w:rStyle w:val="libAlaemChar"/>
          <w:rtl/>
        </w:rPr>
        <w:t>)</w:t>
      </w:r>
      <w:r>
        <w:rPr>
          <w:rtl/>
        </w:rPr>
        <w:t xml:space="preserve">: </w:t>
      </w:r>
      <w:r w:rsidRPr="007E393C">
        <w:rPr>
          <w:rtl/>
        </w:rPr>
        <w:t>رافعيها.</w:t>
      </w:r>
    </w:p>
    <w:p w:rsidR="00175444" w:rsidRPr="007E393C" w:rsidRDefault="00175444" w:rsidP="00607E2C">
      <w:pPr>
        <w:pStyle w:val="libNormal"/>
        <w:rPr>
          <w:rtl/>
        </w:rPr>
      </w:pPr>
      <w:r w:rsidRPr="00081EBC">
        <w:rPr>
          <w:rStyle w:val="libAlaemChar"/>
          <w:rtl/>
        </w:rPr>
        <w:t>(</w:t>
      </w:r>
      <w:r w:rsidRPr="00081EBC">
        <w:rPr>
          <w:rStyle w:val="libAieChar"/>
          <w:rtl/>
        </w:rPr>
        <w:t>لا يَرْتَدُّ إِلَيْهِمْ طَرْفُهُمْ</w:t>
      </w:r>
      <w:r w:rsidRPr="00081EBC">
        <w:rPr>
          <w:rStyle w:val="libAlaemChar"/>
          <w:rtl/>
        </w:rPr>
        <w:t>)</w:t>
      </w:r>
      <w:r>
        <w:rPr>
          <w:rtl/>
        </w:rPr>
        <w:t xml:space="preserve">: </w:t>
      </w:r>
      <w:r w:rsidRPr="007E393C">
        <w:rPr>
          <w:rtl/>
        </w:rPr>
        <w:t>بل تثبت عيونهم شاخصة لا تطرف. أو لا يرجع إليهم نظرهم فينظروا إلى أنفسهم.</w:t>
      </w:r>
    </w:p>
    <w:p w:rsidR="00175444" w:rsidRPr="007E393C" w:rsidRDefault="00175444" w:rsidP="00607E2C">
      <w:pPr>
        <w:pStyle w:val="libNormal"/>
        <w:rPr>
          <w:rtl/>
        </w:rPr>
      </w:pPr>
      <w:r w:rsidRPr="00081EBC">
        <w:rPr>
          <w:rStyle w:val="libAlaemChar"/>
          <w:rtl/>
        </w:rPr>
        <w:t>(</w:t>
      </w:r>
      <w:r w:rsidRPr="00081EBC">
        <w:rPr>
          <w:rStyle w:val="libAieChar"/>
          <w:rtl/>
        </w:rPr>
        <w:t>وَأَفْئِدَتُهُمْ هَواءٌ</w:t>
      </w:r>
      <w:r w:rsidRPr="00081EBC">
        <w:rPr>
          <w:rStyle w:val="libAlaemChar"/>
          <w:rtl/>
        </w:rPr>
        <w:t>)</w:t>
      </w:r>
      <w:r w:rsidRPr="007E393C">
        <w:rPr>
          <w:rtl/>
        </w:rPr>
        <w:t xml:space="preserve"> </w:t>
      </w:r>
      <w:r>
        <w:rPr>
          <w:rtl/>
        </w:rPr>
        <w:t>(</w:t>
      </w:r>
      <w:r w:rsidRPr="007E393C">
        <w:rPr>
          <w:rtl/>
        </w:rPr>
        <w:t>43)</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خلاء</w:t>
      </w:r>
      <w:r>
        <w:rPr>
          <w:rtl/>
        </w:rPr>
        <w:t xml:space="preserve">، </w:t>
      </w:r>
      <w:r w:rsidRPr="007E393C">
        <w:rPr>
          <w:rtl/>
        </w:rPr>
        <w:t>أي</w:t>
      </w:r>
      <w:r>
        <w:rPr>
          <w:rtl/>
        </w:rPr>
        <w:t xml:space="preserve">: </w:t>
      </w:r>
      <w:r w:rsidRPr="007E393C">
        <w:rPr>
          <w:rtl/>
        </w:rPr>
        <w:t>خالية عن الفهم لفرط الحيرة والدّهشة. ومنه يقال للأحمق وللجبان</w:t>
      </w:r>
      <w:r>
        <w:rPr>
          <w:rtl/>
        </w:rPr>
        <w:t xml:space="preserve">: </w:t>
      </w:r>
      <w:r w:rsidRPr="007E393C">
        <w:rPr>
          <w:rtl/>
        </w:rPr>
        <w:t>قلبه هواء</w:t>
      </w:r>
      <w:r>
        <w:rPr>
          <w:rtl/>
        </w:rPr>
        <w:t xml:space="preserve">، </w:t>
      </w:r>
      <w:r w:rsidRPr="007E393C">
        <w:rPr>
          <w:rtl/>
        </w:rPr>
        <w:t>أي</w:t>
      </w:r>
      <w:r>
        <w:rPr>
          <w:rtl/>
        </w:rPr>
        <w:t xml:space="preserve">: </w:t>
      </w:r>
      <w:r w:rsidRPr="007E393C">
        <w:rPr>
          <w:rtl/>
        </w:rPr>
        <w:t>لا رأي فيه ولا قوّة.</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خالية من الخير</w:t>
      </w:r>
      <w:r>
        <w:rPr>
          <w:rtl/>
        </w:rPr>
        <w:t xml:space="preserve">، </w:t>
      </w:r>
      <w:r w:rsidRPr="007E393C">
        <w:rPr>
          <w:rtl/>
        </w:rPr>
        <w:t>خاوية عن الحقّ.</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7E393C">
        <w:rPr>
          <w:rtl/>
        </w:rPr>
        <w:t>قال</w:t>
      </w:r>
      <w:r>
        <w:rPr>
          <w:rtl/>
        </w:rPr>
        <w:t xml:space="preserve">: </w:t>
      </w:r>
      <w:r w:rsidRPr="007E393C">
        <w:rPr>
          <w:rtl/>
        </w:rPr>
        <w:t>قلوبهم تتصدّع من الخفقان.</w:t>
      </w:r>
    </w:p>
    <w:p w:rsidR="00175444" w:rsidRPr="007E393C" w:rsidRDefault="00175444" w:rsidP="00607E2C">
      <w:pPr>
        <w:pStyle w:val="libNormal"/>
        <w:rPr>
          <w:rtl/>
        </w:rPr>
      </w:pPr>
      <w:r w:rsidRPr="00081EBC">
        <w:rPr>
          <w:rStyle w:val="libAlaemChar"/>
          <w:rtl/>
        </w:rPr>
        <w:t>(</w:t>
      </w:r>
      <w:r w:rsidRPr="00081EBC">
        <w:rPr>
          <w:rStyle w:val="libAieChar"/>
          <w:rtl/>
        </w:rPr>
        <w:t>وَأَنْذِرِ النَّاسَ</w:t>
      </w:r>
      <w:r w:rsidRPr="00081EBC">
        <w:rPr>
          <w:rStyle w:val="libAlaemChar"/>
          <w:rtl/>
        </w:rPr>
        <w:t>)</w:t>
      </w:r>
      <w:r>
        <w:rPr>
          <w:rtl/>
        </w:rPr>
        <w:t xml:space="preserve">: </w:t>
      </w:r>
      <w:r w:rsidRPr="007E393C">
        <w:rPr>
          <w:rtl/>
        </w:rPr>
        <w:t>يا محمّد.</w:t>
      </w:r>
    </w:p>
    <w:p w:rsidR="00175444" w:rsidRPr="007E393C" w:rsidRDefault="00175444" w:rsidP="00607E2C">
      <w:pPr>
        <w:pStyle w:val="libNormal"/>
        <w:rPr>
          <w:rtl/>
        </w:rPr>
      </w:pPr>
      <w:r w:rsidRPr="00081EBC">
        <w:rPr>
          <w:rStyle w:val="libAlaemChar"/>
          <w:rtl/>
        </w:rPr>
        <w:t>(</w:t>
      </w:r>
      <w:r w:rsidRPr="00081EBC">
        <w:rPr>
          <w:rStyle w:val="libAieChar"/>
          <w:rtl/>
        </w:rPr>
        <w:t>يَوْمَ يَأْتِيهِمُ الْعَذابُ</w:t>
      </w:r>
      <w:r w:rsidRPr="00081EBC">
        <w:rPr>
          <w:rStyle w:val="libAlaemChar"/>
          <w:rtl/>
        </w:rPr>
        <w:t>)</w:t>
      </w:r>
      <w:r>
        <w:rPr>
          <w:rtl/>
        </w:rPr>
        <w:t xml:space="preserve">، </w:t>
      </w:r>
      <w:r w:rsidRPr="007E393C">
        <w:rPr>
          <w:rtl/>
        </w:rPr>
        <w:t>يعني</w:t>
      </w:r>
      <w:r>
        <w:rPr>
          <w:rtl/>
        </w:rPr>
        <w:t xml:space="preserve">: </w:t>
      </w:r>
      <w:r w:rsidRPr="007E393C">
        <w:rPr>
          <w:rtl/>
        </w:rPr>
        <w:t>يوم القيامة. أو يوم الموت</w:t>
      </w:r>
      <w:r>
        <w:rPr>
          <w:rtl/>
        </w:rPr>
        <w:t xml:space="preserve">، </w:t>
      </w:r>
      <w:r w:rsidRPr="007E393C">
        <w:rPr>
          <w:rtl/>
        </w:rPr>
        <w:t>فإنّه أوّل يوم عذابهم.</w:t>
      </w:r>
    </w:p>
    <w:p w:rsidR="00175444" w:rsidRPr="007E393C" w:rsidRDefault="00175444" w:rsidP="00607E2C">
      <w:pPr>
        <w:pStyle w:val="libNormal"/>
        <w:rPr>
          <w:rtl/>
        </w:rPr>
      </w:pPr>
      <w:r w:rsidRPr="007E393C">
        <w:rPr>
          <w:rtl/>
        </w:rPr>
        <w:t>وهو مفعول ثان «لأنذر»</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فَيَقُولُ الَّذِينَ ظَلَمُوا</w:t>
      </w:r>
      <w:r w:rsidRPr="00081EBC">
        <w:rPr>
          <w:rStyle w:val="libAlaemChar"/>
          <w:rtl/>
        </w:rPr>
        <w:t>)</w:t>
      </w:r>
      <w:r>
        <w:rPr>
          <w:rtl/>
        </w:rPr>
        <w:t xml:space="preserve">: </w:t>
      </w:r>
      <w:r w:rsidRPr="007E393C">
        <w:rPr>
          <w:rtl/>
        </w:rPr>
        <w:t>بالشّرك والتّكذيب.</w:t>
      </w:r>
    </w:p>
    <w:p w:rsidR="00175444" w:rsidRPr="007E393C" w:rsidRDefault="00175444" w:rsidP="00607E2C">
      <w:pPr>
        <w:pStyle w:val="libNormal"/>
        <w:rPr>
          <w:rtl/>
        </w:rPr>
      </w:pPr>
      <w:r w:rsidRPr="00081EBC">
        <w:rPr>
          <w:rStyle w:val="libAlaemChar"/>
          <w:rtl/>
        </w:rPr>
        <w:t>(</w:t>
      </w:r>
      <w:r w:rsidRPr="00081EBC">
        <w:rPr>
          <w:rStyle w:val="libAieChar"/>
          <w:rtl/>
        </w:rPr>
        <w:t>رَبَّنا أَخِّرْنا إِلى أَجَلٍ قَرِيبٍ</w:t>
      </w:r>
      <w:r w:rsidRPr="00081EBC">
        <w:rPr>
          <w:rStyle w:val="libAlaemChar"/>
          <w:rtl/>
        </w:rPr>
        <w:t>)</w:t>
      </w:r>
      <w:r>
        <w:rPr>
          <w:rtl/>
        </w:rPr>
        <w:t xml:space="preserve">: </w:t>
      </w:r>
      <w:r w:rsidRPr="007E393C">
        <w:rPr>
          <w:rtl/>
        </w:rPr>
        <w:t>أخّر العذاب عنّا</w:t>
      </w:r>
      <w:r>
        <w:rPr>
          <w:rtl/>
        </w:rPr>
        <w:t xml:space="preserve">، </w:t>
      </w:r>
      <w:r w:rsidRPr="007E393C">
        <w:rPr>
          <w:rtl/>
        </w:rPr>
        <w:t>وردّنا إلى الدّنيا</w:t>
      </w:r>
      <w:r>
        <w:rPr>
          <w:rtl/>
        </w:rPr>
        <w:t xml:space="preserve">، </w:t>
      </w:r>
      <w:r w:rsidRPr="007E393C">
        <w:rPr>
          <w:rtl/>
        </w:rPr>
        <w:t>وأمهلنا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534</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«يؤخّرنّهم»</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372</w:t>
      </w:r>
      <w:r>
        <w:rPr>
          <w:rtl/>
        </w:rPr>
        <w:t>.</w:t>
      </w:r>
    </w:p>
    <w:p w:rsidR="00175444" w:rsidRDefault="00175444" w:rsidP="00E30200">
      <w:pPr>
        <w:pStyle w:val="libFootnote0"/>
        <w:rPr>
          <w:rtl/>
        </w:rPr>
      </w:pPr>
      <w:r>
        <w:rPr>
          <w:rtl/>
        </w:rPr>
        <w:t>(</w:t>
      </w:r>
      <w:r w:rsidRPr="007E393C">
        <w:rPr>
          <w:rtl/>
        </w:rPr>
        <w:t>5) طرف عنه</w:t>
      </w:r>
      <w:r>
        <w:rPr>
          <w:rtl/>
        </w:rPr>
        <w:t xml:space="preserve">: </w:t>
      </w:r>
      <w:r w:rsidRPr="007E393C">
        <w:rPr>
          <w:rtl/>
        </w:rPr>
        <w:t>أطبق أحد جفنيه على الآخر</w:t>
      </w:r>
      <w:r>
        <w:rPr>
          <w:rtl/>
        </w:rPr>
        <w:t>.</w:t>
      </w:r>
    </w:p>
    <w:p w:rsidR="00175444" w:rsidRDefault="00175444" w:rsidP="00E30200">
      <w:pPr>
        <w:pStyle w:val="libFootnote0"/>
        <w:rPr>
          <w:rtl/>
        </w:rPr>
      </w:pPr>
      <w:r w:rsidRPr="00D54661">
        <w:rPr>
          <w:rtl/>
        </w:rPr>
        <w:t>(</w:t>
      </w:r>
      <w:r>
        <w:rPr>
          <w:rtl/>
        </w:rPr>
        <w:t xml:space="preserve">6 و 7) </w:t>
      </w:r>
      <w:r w:rsidRPr="00D54661">
        <w:rPr>
          <w:rtl/>
        </w:rPr>
        <w:t>أنوار التنزيل 1 / 534.</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1 / 372</w:t>
      </w:r>
      <w:r>
        <w:rPr>
          <w:rtl/>
        </w:rPr>
        <w:t>.</w:t>
      </w:r>
    </w:p>
    <w:p w:rsidR="00175444" w:rsidRPr="007E393C" w:rsidRDefault="00175444" w:rsidP="00607E2C">
      <w:pPr>
        <w:pStyle w:val="libNormal0"/>
        <w:rPr>
          <w:rtl/>
        </w:rPr>
      </w:pPr>
      <w:r>
        <w:rPr>
          <w:rtl/>
        </w:rPr>
        <w:br w:type="page"/>
      </w:r>
      <w:r w:rsidRPr="007E393C">
        <w:rPr>
          <w:rtl/>
        </w:rPr>
        <w:lastRenderedPageBreak/>
        <w:t>إلى أمد من الزّمان قريب. أو أخّر آجالنا</w:t>
      </w:r>
      <w:r>
        <w:rPr>
          <w:rtl/>
        </w:rPr>
        <w:t xml:space="preserve">، </w:t>
      </w:r>
      <w:r w:rsidRPr="007E393C">
        <w:rPr>
          <w:rtl/>
        </w:rPr>
        <w:t>وأبقنا مقدار ما نؤمن بك ونجيب دعوتك.</w:t>
      </w:r>
    </w:p>
    <w:p w:rsidR="00175444" w:rsidRPr="007E393C" w:rsidRDefault="00175444" w:rsidP="00607E2C">
      <w:pPr>
        <w:pStyle w:val="libNormal"/>
        <w:rPr>
          <w:rtl/>
        </w:rPr>
      </w:pPr>
      <w:r w:rsidRPr="00081EBC">
        <w:rPr>
          <w:rStyle w:val="libAlaemChar"/>
          <w:rtl/>
        </w:rPr>
        <w:t>(</w:t>
      </w:r>
      <w:r w:rsidRPr="00081EBC">
        <w:rPr>
          <w:rStyle w:val="libAieChar"/>
          <w:rtl/>
        </w:rPr>
        <w:t>نُجِبْ دَعْوَتَكَ وَنَتَّبِعِ الرُّسُلَ</w:t>
      </w:r>
      <w:r w:rsidRPr="00081EBC">
        <w:rPr>
          <w:rStyle w:val="libAlaemChar"/>
          <w:rtl/>
        </w:rPr>
        <w:t>)</w:t>
      </w:r>
      <w:r>
        <w:rPr>
          <w:rtl/>
        </w:rPr>
        <w:t xml:space="preserve">: </w:t>
      </w:r>
      <w:r w:rsidRPr="007E393C">
        <w:rPr>
          <w:rtl/>
        </w:rPr>
        <w:t>جواب للأمر</w:t>
      </w:r>
      <w:r>
        <w:rPr>
          <w:rtl/>
        </w:rPr>
        <w:t xml:space="preserve">، </w:t>
      </w:r>
      <w:r w:rsidRPr="007E393C">
        <w:rPr>
          <w:rtl/>
        </w:rPr>
        <w:t xml:space="preserve">ونظيره </w:t>
      </w:r>
      <w:r w:rsidRPr="00081EBC">
        <w:rPr>
          <w:rStyle w:val="libAlaemChar"/>
          <w:rtl/>
        </w:rPr>
        <w:t>(</w:t>
      </w:r>
      <w:r w:rsidRPr="00081EBC">
        <w:rPr>
          <w:rStyle w:val="libAieChar"/>
          <w:rtl/>
        </w:rPr>
        <w:t>لَوْ لا أَخَّرْتَنِي إِلى أَجَلٍ قَرِيبٍ فَأَصَّدَّقَ وَأَكُنْ مِنَ الصَّالِحِينَ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في روضة الكافي </w:t>
      </w:r>
      <w:r w:rsidRPr="00823599">
        <w:rPr>
          <w:rStyle w:val="libFootnotenumChar"/>
          <w:rtl/>
        </w:rPr>
        <w:t>(1)</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محمّد بن سنان</w:t>
      </w:r>
      <w:r>
        <w:rPr>
          <w:rtl/>
        </w:rPr>
        <w:t xml:space="preserve">، </w:t>
      </w:r>
      <w:r w:rsidRPr="007E393C">
        <w:rPr>
          <w:rtl/>
        </w:rPr>
        <w:t>عن أبي الصّباح بن عبد الحميد</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والله</w:t>
      </w:r>
      <w:r>
        <w:rPr>
          <w:rtl/>
        </w:rPr>
        <w:t xml:space="preserve">، </w:t>
      </w:r>
      <w:r w:rsidRPr="007E393C">
        <w:rPr>
          <w:rtl/>
        </w:rPr>
        <w:t>للّذي صنعه الحسن بن علي</w:t>
      </w:r>
      <w:r>
        <w:rPr>
          <w:rtl/>
        </w:rPr>
        <w:t xml:space="preserve"> ـ </w:t>
      </w:r>
      <w:r w:rsidRPr="007E393C">
        <w:rPr>
          <w:rtl/>
        </w:rPr>
        <w:t>عليهما السّلام</w:t>
      </w:r>
      <w:r>
        <w:rPr>
          <w:rtl/>
        </w:rPr>
        <w:t xml:space="preserve"> ـ </w:t>
      </w:r>
      <w:r w:rsidRPr="007E393C">
        <w:rPr>
          <w:rtl/>
        </w:rPr>
        <w:t>كان خيرا لهذه الأمّة ممّا طلعت عليه الشّمس. والله</w:t>
      </w:r>
      <w:r>
        <w:rPr>
          <w:rtl/>
        </w:rPr>
        <w:t xml:space="preserve">، </w:t>
      </w:r>
      <w:r w:rsidRPr="007E393C">
        <w:rPr>
          <w:rtl/>
        </w:rPr>
        <w:t xml:space="preserve">لقد نزلت هذه الآية </w:t>
      </w:r>
      <w:r w:rsidRPr="00081EBC">
        <w:rPr>
          <w:rStyle w:val="libAlaemChar"/>
          <w:rtl/>
        </w:rPr>
        <w:t>(</w:t>
      </w:r>
      <w:r w:rsidRPr="00081EBC">
        <w:rPr>
          <w:rStyle w:val="libAieChar"/>
          <w:rtl/>
        </w:rPr>
        <w:t>أَلَمْ تَرَ إِلَى الَّذِينَ قِيلَ لَهُمْ كُفُّوا أَيْدِيَكُمْ وَأَقِيمُوا الصَّلاةَ وَآتُوا الزَّكاةَ</w:t>
      </w:r>
      <w:r w:rsidRPr="00081EBC">
        <w:rPr>
          <w:rStyle w:val="libAlaemChar"/>
          <w:rtl/>
        </w:rPr>
        <w:t>)</w:t>
      </w:r>
      <w:r w:rsidRPr="007E393C">
        <w:rPr>
          <w:rtl/>
        </w:rPr>
        <w:t xml:space="preserve"> إنّما هي طاعة الإمام</w:t>
      </w:r>
      <w:r>
        <w:rPr>
          <w:rtl/>
        </w:rPr>
        <w:t xml:space="preserve">، </w:t>
      </w:r>
      <w:r w:rsidRPr="007E393C">
        <w:rPr>
          <w:rtl/>
        </w:rPr>
        <w:t xml:space="preserve">وطلبوا </w:t>
      </w:r>
      <w:r w:rsidRPr="00823599">
        <w:rPr>
          <w:rStyle w:val="libFootnotenumChar"/>
          <w:rtl/>
        </w:rPr>
        <w:t>(2)</w:t>
      </w:r>
      <w:r w:rsidRPr="007E393C">
        <w:rPr>
          <w:rtl/>
        </w:rPr>
        <w:t xml:space="preserve"> القتال </w:t>
      </w:r>
      <w:r w:rsidRPr="00081EBC">
        <w:rPr>
          <w:rStyle w:val="libAlaemChar"/>
          <w:rtl/>
        </w:rPr>
        <w:t>(</w:t>
      </w:r>
      <w:r w:rsidRPr="00081EBC">
        <w:rPr>
          <w:rStyle w:val="libAieChar"/>
          <w:rtl/>
        </w:rPr>
        <w:t>فَلَمَّا كُتِبَ عَلَيْهِمُ الْقِتالُ</w:t>
      </w:r>
      <w:r w:rsidRPr="00081EBC">
        <w:rPr>
          <w:rStyle w:val="libAlaemChar"/>
          <w:rtl/>
        </w:rPr>
        <w:t>)</w:t>
      </w:r>
      <w:r w:rsidRPr="007E393C">
        <w:rPr>
          <w:rtl/>
        </w:rPr>
        <w:t xml:space="preserve"> مع الحسين</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قالُوا رَبَّنا لِمَ كَتَبْتَ عَلَيْنَا الْقِتالَ لَوْ لا أَخَّرْتَنا إِلى أَجَلٍ قَرِيبٍ</w:t>
      </w:r>
      <w:r w:rsidRPr="00081EBC">
        <w:rPr>
          <w:rStyle w:val="libAlaemChar"/>
          <w:rtl/>
        </w:rPr>
        <w:t>)</w:t>
      </w:r>
      <w:r w:rsidRPr="007E393C">
        <w:rPr>
          <w:rtl/>
        </w:rPr>
        <w:t xml:space="preserve"> </w:t>
      </w:r>
      <w:r w:rsidRPr="00081EBC">
        <w:rPr>
          <w:rStyle w:val="libAlaemChar"/>
          <w:rtl/>
        </w:rPr>
        <w:t>(</w:t>
      </w:r>
      <w:r w:rsidRPr="00081EBC">
        <w:rPr>
          <w:rStyle w:val="libAieChar"/>
          <w:rtl/>
        </w:rPr>
        <w:t>نُجِبْ دَعْوَتَكَ وَنَتَّبِعِ الرُّسُلَ</w:t>
      </w:r>
      <w:r w:rsidRPr="00081EBC">
        <w:rPr>
          <w:rStyle w:val="libAlaemChar"/>
          <w:rtl/>
        </w:rPr>
        <w:t>)</w:t>
      </w:r>
      <w:r w:rsidRPr="007E393C">
        <w:rPr>
          <w:rtl/>
        </w:rPr>
        <w:t xml:space="preserve"> أرادوا تأخير ذلك إلى القائم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أَوَلَمْ تَكُونُوا أَقْسَمْتُمْ مِنْ قَبْلُ ما لَكُمْ مِنْ زَوالٍ</w:t>
      </w:r>
      <w:r w:rsidRPr="00081EBC">
        <w:rPr>
          <w:rStyle w:val="libAlaemChar"/>
          <w:rtl/>
        </w:rPr>
        <w:t>)</w:t>
      </w:r>
      <w:r w:rsidRPr="007E393C">
        <w:rPr>
          <w:rtl/>
        </w:rPr>
        <w:t xml:space="preserve"> </w:t>
      </w:r>
      <w:r>
        <w:rPr>
          <w:rtl/>
        </w:rPr>
        <w:t>(</w:t>
      </w:r>
      <w:r w:rsidRPr="007E393C">
        <w:rPr>
          <w:rtl/>
        </w:rPr>
        <w:t>44)</w:t>
      </w:r>
      <w:r>
        <w:rPr>
          <w:rtl/>
        </w:rPr>
        <w:t xml:space="preserve">: </w:t>
      </w:r>
      <w:r w:rsidRPr="007E393C">
        <w:rPr>
          <w:rtl/>
        </w:rPr>
        <w:t>على إرادة القول.</w:t>
      </w:r>
    </w:p>
    <w:p w:rsidR="00175444" w:rsidRPr="007E393C" w:rsidRDefault="00175444" w:rsidP="00607E2C">
      <w:pPr>
        <w:pStyle w:val="libNormal"/>
        <w:rPr>
          <w:rtl/>
        </w:rPr>
      </w:pPr>
      <w:r>
        <w:rPr>
          <w:rtl/>
        </w:rPr>
        <w:t>و «</w:t>
      </w:r>
      <w:r w:rsidRPr="007E393C">
        <w:rPr>
          <w:rtl/>
        </w:rPr>
        <w:t xml:space="preserve">ما لكم» جواب القسم جاء بلفظ الخطاب على المطابقة دون الحكاية </w:t>
      </w:r>
      <w:r w:rsidRPr="00823599">
        <w:rPr>
          <w:rStyle w:val="libFootnotenumChar"/>
          <w:rtl/>
        </w:rPr>
        <w:t>(3)</w:t>
      </w:r>
      <w:r>
        <w:rPr>
          <w:rtl/>
        </w:rPr>
        <w:t>.</w:t>
      </w:r>
    </w:p>
    <w:p w:rsidR="00175444" w:rsidRPr="007E393C" w:rsidRDefault="00175444" w:rsidP="00607E2C">
      <w:pPr>
        <w:pStyle w:val="libNormal"/>
        <w:rPr>
          <w:rtl/>
        </w:rPr>
      </w:pPr>
      <w:r w:rsidRPr="007E393C">
        <w:rPr>
          <w:rtl/>
        </w:rPr>
        <w:t>والمعنى</w:t>
      </w:r>
      <w:r>
        <w:rPr>
          <w:rtl/>
        </w:rPr>
        <w:t xml:space="preserve">: </w:t>
      </w:r>
      <w:r w:rsidRPr="007E393C">
        <w:rPr>
          <w:rtl/>
        </w:rPr>
        <w:t xml:space="preserve">أقسمتم أنّكم باقون في الدّنيا لا تزالون بالموت. ولعلّهم أقسموا بطرا وغرورا </w:t>
      </w:r>
      <w:r w:rsidRPr="00823599">
        <w:rPr>
          <w:rStyle w:val="libFootnotenumChar"/>
          <w:rtl/>
        </w:rPr>
        <w:t>(4)</w:t>
      </w:r>
      <w:r>
        <w:rPr>
          <w:rtl/>
        </w:rPr>
        <w:t xml:space="preserve">، </w:t>
      </w:r>
      <w:r w:rsidRPr="007E393C">
        <w:rPr>
          <w:rtl/>
        </w:rPr>
        <w:t>أو دلّ عليه حالهم حيث بنوا شديدا وأمّلوا بعيدا.</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أقسموا أنّهم لا ينتقلون إلى دار أخرى</w:t>
      </w:r>
      <w:r>
        <w:rPr>
          <w:rtl/>
        </w:rPr>
        <w:t xml:space="preserve">، </w:t>
      </w:r>
      <w:r w:rsidRPr="007E393C">
        <w:rPr>
          <w:rtl/>
        </w:rPr>
        <w:t>كقوله</w:t>
      </w:r>
      <w:r>
        <w:rPr>
          <w:rtl/>
        </w:rPr>
        <w:t xml:space="preserve">: </w:t>
      </w:r>
      <w:r w:rsidRPr="00081EBC">
        <w:rPr>
          <w:rStyle w:val="libAlaemChar"/>
          <w:rtl/>
        </w:rPr>
        <w:t>(</w:t>
      </w:r>
      <w:r w:rsidRPr="00081EBC">
        <w:rPr>
          <w:rStyle w:val="libAieChar"/>
          <w:rtl/>
        </w:rPr>
        <w:t>وَأَقْسَمُوا بِاللهِ جَهْدَ أَيْمانِهِمْ لا يَبْعَثُ اللهُ مَنْ يَمُوتُ</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أي</w:t>
      </w:r>
      <w:r>
        <w:rPr>
          <w:rtl/>
        </w:rPr>
        <w:t xml:space="preserve">: </w:t>
      </w:r>
      <w:r w:rsidRPr="007E393C">
        <w:rPr>
          <w:rtl/>
        </w:rPr>
        <w:t>لا تهلكون.</w:t>
      </w:r>
    </w:p>
    <w:p w:rsidR="00175444" w:rsidRPr="007E393C" w:rsidRDefault="00175444" w:rsidP="00607E2C">
      <w:pPr>
        <w:pStyle w:val="libNormal"/>
        <w:rPr>
          <w:rtl/>
        </w:rPr>
      </w:pPr>
      <w:r w:rsidRPr="00081EBC">
        <w:rPr>
          <w:rStyle w:val="libAlaemChar"/>
          <w:rtl/>
        </w:rPr>
        <w:t>(</w:t>
      </w:r>
      <w:r w:rsidRPr="00081EBC">
        <w:rPr>
          <w:rStyle w:val="libAieChar"/>
          <w:rtl/>
        </w:rPr>
        <w:t>وَسَكَنْتُمْ فِي مَساكِنِ الَّذِينَ ظَلَمُوا أَنْفُسَهُمْ</w:t>
      </w:r>
      <w:r w:rsidRPr="00081EBC">
        <w:rPr>
          <w:rStyle w:val="libAlaemChar"/>
          <w:rtl/>
        </w:rPr>
        <w:t>)</w:t>
      </w:r>
      <w:r>
        <w:rPr>
          <w:rtl/>
        </w:rPr>
        <w:t xml:space="preserve">: </w:t>
      </w:r>
      <w:r w:rsidRPr="007E393C">
        <w:rPr>
          <w:rtl/>
        </w:rPr>
        <w:t>بالكفر والمعاصي</w:t>
      </w:r>
      <w:r>
        <w:rPr>
          <w:rtl/>
        </w:rPr>
        <w:t xml:space="preserve">، </w:t>
      </w:r>
      <w:r w:rsidRPr="007E393C">
        <w:rPr>
          <w:rtl/>
        </w:rPr>
        <w:t>كعاد.</w:t>
      </w:r>
    </w:p>
    <w:p w:rsidR="00175444" w:rsidRPr="007E393C" w:rsidRDefault="00175444" w:rsidP="00607E2C">
      <w:pPr>
        <w:pStyle w:val="libNormal"/>
        <w:rPr>
          <w:rtl/>
        </w:rPr>
      </w:pPr>
      <w:r w:rsidRPr="007E393C">
        <w:rPr>
          <w:rtl/>
        </w:rPr>
        <w:t>وأصل «سكن» أن يعدّى بفي</w:t>
      </w:r>
      <w:r>
        <w:rPr>
          <w:rtl/>
        </w:rPr>
        <w:t xml:space="preserve">، </w:t>
      </w:r>
      <w:r w:rsidRPr="007E393C">
        <w:rPr>
          <w:rtl/>
        </w:rPr>
        <w:t>كقرّ في الدّار</w:t>
      </w:r>
      <w:r>
        <w:rPr>
          <w:rtl/>
        </w:rPr>
        <w:t xml:space="preserve">، </w:t>
      </w:r>
      <w:r w:rsidRPr="007E393C">
        <w:rPr>
          <w:rtl/>
        </w:rPr>
        <w:t>وغنى فيها</w:t>
      </w:r>
      <w:r>
        <w:rPr>
          <w:rtl/>
        </w:rPr>
        <w:t xml:space="preserve">، </w:t>
      </w:r>
      <w:r w:rsidRPr="007E393C">
        <w:rPr>
          <w:rtl/>
        </w:rPr>
        <w:t>وأقام فيها. وقد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330</w:t>
      </w:r>
      <w:r>
        <w:rPr>
          <w:rtl/>
        </w:rPr>
        <w:t xml:space="preserve">، </w:t>
      </w:r>
      <w:r w:rsidRPr="007E393C">
        <w:rPr>
          <w:rtl/>
        </w:rPr>
        <w:t>ح 506</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طلبه</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فالتّعبير بالخطاب في قوله</w:t>
      </w:r>
      <w:r>
        <w:rPr>
          <w:rtl/>
        </w:rPr>
        <w:t xml:space="preserve"> ـ </w:t>
      </w:r>
      <w:r w:rsidRPr="007E393C">
        <w:rPr>
          <w:rtl/>
        </w:rPr>
        <w:t>تعالى</w:t>
      </w:r>
      <w:r>
        <w:rPr>
          <w:rtl/>
        </w:rPr>
        <w:t xml:space="preserve"> ـ: </w:t>
      </w:r>
      <w:r w:rsidRPr="00081EBC">
        <w:rPr>
          <w:rStyle w:val="libAlaemChar"/>
          <w:rtl/>
        </w:rPr>
        <w:t>(</w:t>
      </w:r>
      <w:r w:rsidRPr="00FE17A5">
        <w:rPr>
          <w:rStyle w:val="libFootnoteAieChar"/>
          <w:rtl/>
        </w:rPr>
        <w:t>ما لَكُمْ مِنْ زَوالٍ</w:t>
      </w:r>
      <w:r w:rsidRPr="00081EBC">
        <w:rPr>
          <w:rStyle w:val="libAlaemChar"/>
          <w:rtl/>
        </w:rPr>
        <w:t>)</w:t>
      </w:r>
      <w:r w:rsidRPr="00D01ED8">
        <w:rPr>
          <w:rtl/>
        </w:rPr>
        <w:t xml:space="preserve"> ليس على الحكاية عن قولهم</w:t>
      </w:r>
      <w:r>
        <w:rPr>
          <w:rtl/>
        </w:rPr>
        <w:t xml:space="preserve">، </w:t>
      </w:r>
      <w:r w:rsidRPr="00D01ED8">
        <w:rPr>
          <w:rtl/>
        </w:rPr>
        <w:t>إذ عبارتهم ليست على طريق الخطاب بل على طريق التكلّم</w:t>
      </w:r>
      <w:r>
        <w:rPr>
          <w:rtl/>
        </w:rPr>
        <w:t xml:space="preserve">، </w:t>
      </w:r>
      <w:r w:rsidRPr="00D01ED8">
        <w:rPr>
          <w:rtl/>
        </w:rPr>
        <w:t>بل الخطاب بناء على مطابقته مع «أقسمتم»</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ليس قسمهم بناء على اعتقادهم أنّهم لا يموتون</w:t>
      </w:r>
      <w:r>
        <w:rPr>
          <w:rtl/>
        </w:rPr>
        <w:t xml:space="preserve">، </w:t>
      </w:r>
      <w:r w:rsidRPr="007E393C">
        <w:rPr>
          <w:rtl/>
        </w:rPr>
        <w:t>لأنّ هذا الاعتقاد خلاف صريح العقل وشهادة الأموات</w:t>
      </w:r>
      <w:r>
        <w:rPr>
          <w:rtl/>
        </w:rPr>
        <w:t xml:space="preserve">، </w:t>
      </w:r>
      <w:r w:rsidRPr="007E393C">
        <w:rPr>
          <w:rtl/>
        </w:rPr>
        <w:t>وإنّما قالوا ذلك باللّسان تكبّرا وغرورا</w:t>
      </w:r>
      <w:r>
        <w:rPr>
          <w:rtl/>
        </w:rPr>
        <w:t xml:space="preserve">، </w:t>
      </w:r>
      <w:r w:rsidRPr="007E393C">
        <w:rPr>
          <w:rtl/>
        </w:rPr>
        <w:t>والمراد</w:t>
      </w:r>
      <w:r>
        <w:rPr>
          <w:rtl/>
        </w:rPr>
        <w:t xml:space="preserve">: </w:t>
      </w:r>
      <w:r w:rsidRPr="007E393C">
        <w:rPr>
          <w:rtl/>
        </w:rPr>
        <w:t>أنّهم فعلوا ما يدلّ على أنّهم لا يموتون فنزّل حالهم منزلة القسم</w:t>
      </w:r>
      <w:r>
        <w:rPr>
          <w:rtl/>
        </w:rPr>
        <w:t>.</w:t>
      </w:r>
    </w:p>
    <w:p w:rsidR="00175444" w:rsidRDefault="00175444" w:rsidP="00E30200">
      <w:pPr>
        <w:pStyle w:val="libFootnote0"/>
        <w:rPr>
          <w:rtl/>
        </w:rPr>
      </w:pPr>
      <w:r>
        <w:rPr>
          <w:rtl/>
        </w:rPr>
        <w:t>(</w:t>
      </w:r>
      <w:r w:rsidRPr="007E393C">
        <w:rPr>
          <w:rtl/>
        </w:rPr>
        <w:t>5) أنوار التنزيل 1 / 534</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372</w:t>
      </w:r>
      <w:r>
        <w:rPr>
          <w:rtl/>
        </w:rPr>
        <w:t>.</w:t>
      </w:r>
    </w:p>
    <w:p w:rsidR="00175444" w:rsidRPr="007E393C" w:rsidRDefault="00175444" w:rsidP="00607E2C">
      <w:pPr>
        <w:pStyle w:val="libNormal0"/>
        <w:rPr>
          <w:rtl/>
        </w:rPr>
      </w:pPr>
      <w:r>
        <w:rPr>
          <w:rtl/>
        </w:rPr>
        <w:br w:type="page"/>
      </w:r>
      <w:r w:rsidRPr="007E393C">
        <w:rPr>
          <w:rtl/>
        </w:rPr>
        <w:lastRenderedPageBreak/>
        <w:t>يستعمل بمعنى التّبوّؤ</w:t>
      </w:r>
      <w:r>
        <w:rPr>
          <w:rtl/>
        </w:rPr>
        <w:t xml:space="preserve">، </w:t>
      </w:r>
      <w:r w:rsidRPr="007E393C">
        <w:rPr>
          <w:rtl/>
        </w:rPr>
        <w:t>فيجري مجراه</w:t>
      </w:r>
      <w:r>
        <w:rPr>
          <w:rtl/>
        </w:rPr>
        <w:t xml:space="preserve">، </w:t>
      </w:r>
      <w:r w:rsidRPr="007E393C">
        <w:rPr>
          <w:rtl/>
        </w:rPr>
        <w:t>كقولك</w:t>
      </w:r>
      <w:r>
        <w:rPr>
          <w:rtl/>
        </w:rPr>
        <w:t xml:space="preserve">: </w:t>
      </w:r>
      <w:r w:rsidRPr="007E393C">
        <w:rPr>
          <w:rtl/>
        </w:rPr>
        <w:t>سكنت الدّار.</w:t>
      </w:r>
    </w:p>
    <w:p w:rsidR="00175444" w:rsidRPr="007E393C" w:rsidRDefault="00175444" w:rsidP="00607E2C">
      <w:pPr>
        <w:pStyle w:val="libNormal"/>
        <w:rPr>
          <w:rtl/>
        </w:rPr>
      </w:pPr>
      <w:r w:rsidRPr="00081EBC">
        <w:rPr>
          <w:rStyle w:val="libAlaemChar"/>
          <w:rtl/>
        </w:rPr>
        <w:t>(</w:t>
      </w:r>
      <w:r w:rsidRPr="00081EBC">
        <w:rPr>
          <w:rStyle w:val="libAieChar"/>
          <w:rtl/>
        </w:rPr>
        <w:t>وَتَبَيَّنَ لَكُمْ كَيْفَ فَعَلْنا بِهِمْ</w:t>
      </w:r>
      <w:r w:rsidRPr="00081EBC">
        <w:rPr>
          <w:rStyle w:val="libAlaemChar"/>
          <w:rtl/>
        </w:rPr>
        <w:t>)</w:t>
      </w:r>
      <w:r>
        <w:rPr>
          <w:rtl/>
        </w:rPr>
        <w:t xml:space="preserve">: </w:t>
      </w:r>
      <w:r w:rsidRPr="007E393C">
        <w:rPr>
          <w:rtl/>
        </w:rPr>
        <w:t>بما تشاهدونه في منازلهم من آثار ما نزل بهم</w:t>
      </w:r>
      <w:r>
        <w:rPr>
          <w:rtl/>
        </w:rPr>
        <w:t xml:space="preserve">، </w:t>
      </w:r>
      <w:r w:rsidRPr="007E393C">
        <w:rPr>
          <w:rtl/>
        </w:rPr>
        <w:t>وما تواتر عندكم من أخبارهم.</w:t>
      </w:r>
    </w:p>
    <w:p w:rsidR="00175444" w:rsidRPr="007E393C" w:rsidRDefault="00175444" w:rsidP="00607E2C">
      <w:pPr>
        <w:pStyle w:val="libNormal"/>
        <w:rPr>
          <w:rtl/>
        </w:rPr>
      </w:pPr>
      <w:r w:rsidRPr="00081EBC">
        <w:rPr>
          <w:rStyle w:val="libAlaemChar"/>
          <w:rtl/>
        </w:rPr>
        <w:t>(</w:t>
      </w:r>
      <w:r w:rsidRPr="00081EBC">
        <w:rPr>
          <w:rStyle w:val="libAieChar"/>
          <w:rtl/>
        </w:rPr>
        <w:t>وَضَرَبْنا لَكُمُ الْأَمْثالَ</w:t>
      </w:r>
      <w:r w:rsidRPr="00081EBC">
        <w:rPr>
          <w:rStyle w:val="libAlaemChar"/>
          <w:rtl/>
        </w:rPr>
        <w:t>)</w:t>
      </w:r>
      <w:r w:rsidRPr="007E393C">
        <w:rPr>
          <w:rtl/>
        </w:rPr>
        <w:t xml:space="preserve"> </w:t>
      </w:r>
      <w:r>
        <w:rPr>
          <w:rtl/>
        </w:rPr>
        <w:t>(</w:t>
      </w:r>
      <w:r w:rsidRPr="007E393C">
        <w:rPr>
          <w:rtl/>
        </w:rPr>
        <w:t>45)</w:t>
      </w:r>
      <w:r>
        <w:rPr>
          <w:rtl/>
        </w:rPr>
        <w:t xml:space="preserve">: </w:t>
      </w:r>
      <w:r w:rsidRPr="007E393C">
        <w:rPr>
          <w:rtl/>
        </w:rPr>
        <w:t>من أحوالهم</w:t>
      </w:r>
      <w:r>
        <w:rPr>
          <w:rtl/>
        </w:rPr>
        <w:t xml:space="preserve">، </w:t>
      </w:r>
      <w:r w:rsidRPr="007E393C">
        <w:rPr>
          <w:rtl/>
        </w:rPr>
        <w:t>أي</w:t>
      </w:r>
      <w:r>
        <w:rPr>
          <w:rtl/>
        </w:rPr>
        <w:t xml:space="preserve">: </w:t>
      </w:r>
      <w:r w:rsidRPr="007E393C">
        <w:rPr>
          <w:rtl/>
        </w:rPr>
        <w:t>بيّنّا لكم أنّكم مثلهم في الكفر واستحقاق العذاب</w:t>
      </w:r>
      <w:r>
        <w:rPr>
          <w:rtl/>
        </w:rPr>
        <w:t xml:space="preserve">، </w:t>
      </w:r>
      <w:r w:rsidRPr="007E393C">
        <w:rPr>
          <w:rtl/>
        </w:rPr>
        <w:t>أو صفات ما فعلوا وفعل بهم الّتي هي في الغرابة</w:t>
      </w:r>
      <w:r>
        <w:rPr>
          <w:rtl/>
        </w:rPr>
        <w:t xml:space="preserve">، </w:t>
      </w:r>
      <w:r w:rsidRPr="007E393C">
        <w:rPr>
          <w:rtl/>
        </w:rPr>
        <w:t>كالأمثال المضروبة</w:t>
      </w:r>
      <w:r>
        <w:rPr>
          <w:rtl/>
        </w:rPr>
        <w:t xml:space="preserve">، </w:t>
      </w:r>
      <w:r w:rsidRPr="007E393C">
        <w:rPr>
          <w:rtl/>
        </w:rPr>
        <w:t>فلم تعتبروا.</w:t>
      </w:r>
    </w:p>
    <w:p w:rsidR="00175444" w:rsidRPr="007E393C" w:rsidRDefault="00175444" w:rsidP="00607E2C">
      <w:pPr>
        <w:pStyle w:val="libNormal"/>
        <w:rPr>
          <w:rtl/>
        </w:rPr>
      </w:pPr>
      <w:r w:rsidRPr="00081EBC">
        <w:rPr>
          <w:rStyle w:val="libAlaemChar"/>
          <w:rtl/>
        </w:rPr>
        <w:t>(</w:t>
      </w:r>
      <w:r w:rsidRPr="00081EBC">
        <w:rPr>
          <w:rStyle w:val="libAieChar"/>
          <w:rtl/>
        </w:rPr>
        <w:t>وَقَدْ مَكَرُوا مَكْرَهُمْ</w:t>
      </w:r>
      <w:r w:rsidRPr="00081EBC">
        <w:rPr>
          <w:rStyle w:val="libAlaemChar"/>
          <w:rtl/>
        </w:rPr>
        <w:t>)</w:t>
      </w:r>
      <w:r>
        <w:rPr>
          <w:rtl/>
        </w:rPr>
        <w:t xml:space="preserve">: </w:t>
      </w:r>
      <w:r w:rsidRPr="007E393C">
        <w:rPr>
          <w:rtl/>
        </w:rPr>
        <w:t>المستفرغ فيه جهدهم</w:t>
      </w:r>
      <w:r>
        <w:rPr>
          <w:rtl/>
        </w:rPr>
        <w:t xml:space="preserve">، </w:t>
      </w:r>
      <w:r w:rsidRPr="007E393C">
        <w:rPr>
          <w:rtl/>
        </w:rPr>
        <w:t>لإبطال الحقّ وتقرير الباطل.</w:t>
      </w:r>
    </w:p>
    <w:p w:rsidR="00175444" w:rsidRPr="007E393C" w:rsidRDefault="00175444" w:rsidP="00607E2C">
      <w:pPr>
        <w:pStyle w:val="libNormal"/>
        <w:rPr>
          <w:rtl/>
        </w:rPr>
      </w:pPr>
      <w:r w:rsidRPr="00081EBC">
        <w:rPr>
          <w:rStyle w:val="libAlaemChar"/>
          <w:rtl/>
        </w:rPr>
        <w:t>(</w:t>
      </w:r>
      <w:r w:rsidRPr="00081EBC">
        <w:rPr>
          <w:rStyle w:val="libAieChar"/>
          <w:rtl/>
        </w:rPr>
        <w:t>وَعِنْدَ اللهِ مَكْرُهُمْ</w:t>
      </w:r>
      <w:r w:rsidRPr="00081EBC">
        <w:rPr>
          <w:rStyle w:val="libAlaemChar"/>
          <w:rtl/>
        </w:rPr>
        <w:t>)</w:t>
      </w:r>
      <w:r>
        <w:rPr>
          <w:rtl/>
        </w:rPr>
        <w:t xml:space="preserve">: </w:t>
      </w:r>
      <w:r w:rsidRPr="007E393C">
        <w:rPr>
          <w:rtl/>
        </w:rPr>
        <w:t>ومكتوب عنده فعلهم</w:t>
      </w:r>
      <w:r>
        <w:rPr>
          <w:rtl/>
        </w:rPr>
        <w:t xml:space="preserve">، </w:t>
      </w:r>
      <w:r w:rsidRPr="007E393C">
        <w:rPr>
          <w:rtl/>
        </w:rPr>
        <w:t>وهو مجازيهم عليه. أو عنده ما يمكرهم به</w:t>
      </w:r>
      <w:r>
        <w:rPr>
          <w:rtl/>
        </w:rPr>
        <w:t xml:space="preserve">، </w:t>
      </w:r>
      <w:r w:rsidRPr="007E393C">
        <w:rPr>
          <w:rtl/>
        </w:rPr>
        <w:t>جزاء لمكرهم وإبطالا له.</w:t>
      </w:r>
    </w:p>
    <w:p w:rsidR="00175444" w:rsidRPr="007E393C" w:rsidRDefault="00175444" w:rsidP="00607E2C">
      <w:pPr>
        <w:pStyle w:val="libNormal"/>
        <w:rPr>
          <w:rtl/>
        </w:rPr>
      </w:pPr>
      <w:r w:rsidRPr="00081EBC">
        <w:rPr>
          <w:rStyle w:val="libAlaemChar"/>
          <w:rtl/>
        </w:rPr>
        <w:t>(</w:t>
      </w:r>
      <w:r w:rsidRPr="00081EBC">
        <w:rPr>
          <w:rStyle w:val="libAieChar"/>
          <w:rtl/>
        </w:rPr>
        <w:t>وَإِنْ كانَ مَكْرُهُمْ</w:t>
      </w:r>
      <w:r w:rsidRPr="00081EBC">
        <w:rPr>
          <w:rStyle w:val="libAlaemChar"/>
          <w:rtl/>
        </w:rPr>
        <w:t>)</w:t>
      </w:r>
      <w:r>
        <w:rPr>
          <w:rtl/>
        </w:rPr>
        <w:t xml:space="preserve">: </w:t>
      </w:r>
      <w:r w:rsidRPr="007E393C">
        <w:rPr>
          <w:rtl/>
        </w:rPr>
        <w:t>في العظم والشّدّة.</w:t>
      </w:r>
    </w:p>
    <w:p w:rsidR="00175444" w:rsidRPr="007E393C" w:rsidRDefault="00175444" w:rsidP="00607E2C">
      <w:pPr>
        <w:pStyle w:val="libNormal"/>
        <w:rPr>
          <w:rtl/>
        </w:rPr>
      </w:pPr>
      <w:r w:rsidRPr="00081EBC">
        <w:rPr>
          <w:rStyle w:val="libAlaemChar"/>
          <w:rtl/>
        </w:rPr>
        <w:t>(</w:t>
      </w:r>
      <w:r w:rsidRPr="00081EBC">
        <w:rPr>
          <w:rStyle w:val="libAieChar"/>
          <w:rtl/>
        </w:rPr>
        <w:t>لِتَزُولَ مِنْهُ الْجِبالُ</w:t>
      </w:r>
      <w:r w:rsidRPr="00081EBC">
        <w:rPr>
          <w:rStyle w:val="libAlaemChar"/>
          <w:rtl/>
        </w:rPr>
        <w:t>)</w:t>
      </w:r>
      <w:r w:rsidRPr="007E393C">
        <w:rPr>
          <w:rtl/>
        </w:rPr>
        <w:t xml:space="preserve"> </w:t>
      </w:r>
      <w:r>
        <w:rPr>
          <w:rtl/>
        </w:rPr>
        <w:t>(</w:t>
      </w:r>
      <w:r w:rsidRPr="007E393C">
        <w:rPr>
          <w:rtl/>
        </w:rPr>
        <w:t>46)</w:t>
      </w:r>
      <w:r>
        <w:rPr>
          <w:rtl/>
        </w:rPr>
        <w:t xml:space="preserve">: </w:t>
      </w:r>
      <w:r w:rsidRPr="007E393C">
        <w:rPr>
          <w:rtl/>
        </w:rPr>
        <w:t>مسوّى ومعدّا لإزالة الجبال.</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 xml:space="preserve">«إن» نافية </w:t>
      </w:r>
      <w:r>
        <w:rPr>
          <w:rtl/>
        </w:rPr>
        <w:t>و «</w:t>
      </w:r>
      <w:r w:rsidRPr="007E393C">
        <w:rPr>
          <w:rtl/>
        </w:rPr>
        <w:t>اللّام» مؤكّدة لها</w:t>
      </w:r>
      <w:r>
        <w:rPr>
          <w:rtl/>
        </w:rPr>
        <w:t xml:space="preserve">، </w:t>
      </w:r>
      <w:r w:rsidRPr="007E393C">
        <w:rPr>
          <w:rtl/>
        </w:rPr>
        <w:t>كقوله</w:t>
      </w:r>
      <w:r>
        <w:rPr>
          <w:rtl/>
        </w:rPr>
        <w:t xml:space="preserve">: </w:t>
      </w:r>
      <w:r w:rsidRPr="00081EBC">
        <w:rPr>
          <w:rStyle w:val="libAlaemChar"/>
          <w:rtl/>
        </w:rPr>
        <w:t>(</w:t>
      </w:r>
      <w:r w:rsidRPr="00081EBC">
        <w:rPr>
          <w:rStyle w:val="libAieChar"/>
          <w:rtl/>
        </w:rPr>
        <w:t>ما كانَ اللهُ لِيُعَذِّبَهُمْ</w:t>
      </w:r>
      <w:r w:rsidRPr="00081EBC">
        <w:rPr>
          <w:rStyle w:val="libAlaemChar"/>
          <w:rtl/>
        </w:rPr>
        <w:t>)</w:t>
      </w:r>
      <w:r>
        <w:rPr>
          <w:rtl/>
        </w:rPr>
        <w:t>.</w:t>
      </w:r>
    </w:p>
    <w:p w:rsidR="00175444" w:rsidRPr="007E393C" w:rsidRDefault="00175444" w:rsidP="00607E2C">
      <w:pPr>
        <w:pStyle w:val="libNormal"/>
        <w:rPr>
          <w:rtl/>
        </w:rPr>
      </w:pPr>
      <w:r w:rsidRPr="007E393C">
        <w:rPr>
          <w:rtl/>
        </w:rPr>
        <w:t>على أنّ «الجبال» مثل لأمر النّبيّ ونحوه.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 xml:space="preserve">مخفّفة من الثّقيلة </w:t>
      </w:r>
      <w:r w:rsidRPr="00823599">
        <w:rPr>
          <w:rStyle w:val="libFootnotenumChar"/>
          <w:rtl/>
        </w:rPr>
        <w:t>(3)</w:t>
      </w:r>
      <w:r>
        <w:rPr>
          <w:rtl/>
        </w:rPr>
        <w:t>.</w:t>
      </w:r>
      <w:r w:rsidRPr="007E393C">
        <w:rPr>
          <w:rtl/>
        </w:rPr>
        <w:t xml:space="preserve"> والمعنى</w:t>
      </w:r>
      <w:r>
        <w:rPr>
          <w:rtl/>
        </w:rPr>
        <w:t xml:space="preserve">: </w:t>
      </w:r>
      <w:r w:rsidRPr="007E393C">
        <w:rPr>
          <w:rtl/>
        </w:rPr>
        <w:t>أنّهم ليزيلوا ما هي كالجبال الراسيّة ثباتا وتمكّنا من آيات الله وشرائعه.</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الكسائيّ</w:t>
      </w:r>
      <w:r>
        <w:rPr>
          <w:rtl/>
        </w:rPr>
        <w:t xml:space="preserve">: </w:t>
      </w:r>
      <w:r w:rsidRPr="007E393C">
        <w:rPr>
          <w:rtl/>
        </w:rPr>
        <w:t>«لتزول» بالفتح والرّفع</w:t>
      </w:r>
      <w:r>
        <w:rPr>
          <w:rtl/>
        </w:rPr>
        <w:t xml:space="preserve">، </w:t>
      </w:r>
      <w:r w:rsidRPr="007E393C">
        <w:rPr>
          <w:rtl/>
        </w:rPr>
        <w:t xml:space="preserve">على أنّها المخفّفة </w:t>
      </w:r>
      <w:r>
        <w:rPr>
          <w:rtl/>
        </w:rPr>
        <w:t>و «</w:t>
      </w:r>
      <w:r w:rsidRPr="007E393C">
        <w:rPr>
          <w:rtl/>
        </w:rPr>
        <w:t>اللّام» هي الفاصلة</w:t>
      </w:r>
      <w:r>
        <w:rPr>
          <w:rtl/>
        </w:rPr>
        <w:t xml:space="preserve">، </w:t>
      </w:r>
      <w:r w:rsidRPr="007E393C">
        <w:rPr>
          <w:rtl/>
        </w:rPr>
        <w:t>ومعناه تعظيم مكرهم.</w:t>
      </w:r>
    </w:p>
    <w:p w:rsidR="00175444" w:rsidRPr="007E393C" w:rsidRDefault="00175444" w:rsidP="00607E2C">
      <w:pPr>
        <w:pStyle w:val="libNormal"/>
        <w:rPr>
          <w:rtl/>
        </w:rPr>
      </w:pPr>
      <w:r w:rsidRPr="007E393C">
        <w:rPr>
          <w:rtl/>
        </w:rPr>
        <w:t xml:space="preserve">وقرئ </w:t>
      </w:r>
      <w:r w:rsidRPr="00823599">
        <w:rPr>
          <w:rStyle w:val="libFootnotenumChar"/>
          <w:rtl/>
        </w:rPr>
        <w:t>(5)</w:t>
      </w:r>
      <w:r>
        <w:rPr>
          <w:rtl/>
        </w:rPr>
        <w:t xml:space="preserve">، </w:t>
      </w:r>
      <w:r w:rsidRPr="007E393C">
        <w:rPr>
          <w:rtl/>
        </w:rPr>
        <w:t>بالفتح والنّصب</w:t>
      </w:r>
      <w:r>
        <w:rPr>
          <w:rtl/>
        </w:rPr>
        <w:t xml:space="preserve">، </w:t>
      </w:r>
      <w:r w:rsidRPr="007E393C">
        <w:rPr>
          <w:rtl/>
        </w:rPr>
        <w:t>على لغة من يفتح لام «كي»</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«وإن كاد مكرهم»</w:t>
      </w:r>
      <w:r>
        <w:rPr>
          <w:rtl/>
        </w:rPr>
        <w:t>.</w:t>
      </w:r>
    </w:p>
    <w:p w:rsidR="00175444" w:rsidRPr="007E393C" w:rsidRDefault="00175444" w:rsidP="00607E2C">
      <w:pPr>
        <w:pStyle w:val="libNormal"/>
        <w:rPr>
          <w:rtl/>
        </w:rPr>
      </w:pP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سعد بن عمر</w:t>
      </w:r>
      <w:r>
        <w:rPr>
          <w:rtl/>
        </w:rPr>
        <w:t xml:space="preserve">، </w:t>
      </w:r>
      <w:r w:rsidRPr="007E393C">
        <w:rPr>
          <w:rtl/>
        </w:rPr>
        <w:t>عن غير واحد ممّن حضر أبا عبد الله</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535</w:t>
      </w:r>
      <w:r>
        <w:rPr>
          <w:rtl/>
        </w:rPr>
        <w:t>.</w:t>
      </w:r>
    </w:p>
    <w:p w:rsidR="00175444" w:rsidRDefault="00175444" w:rsidP="00E30200">
      <w:pPr>
        <w:pStyle w:val="libFootnote0"/>
        <w:rPr>
          <w:rtl/>
        </w:rPr>
      </w:pPr>
      <w:r>
        <w:rPr>
          <w:rtl/>
        </w:rPr>
        <w:t>(</w:t>
      </w:r>
      <w:r w:rsidRPr="007E393C">
        <w:rPr>
          <w:rtl/>
        </w:rPr>
        <w:t>3) خبر «إنّ» المخففّة يلزمها اللّام المفتوحة</w:t>
      </w:r>
      <w:r>
        <w:rPr>
          <w:rtl/>
        </w:rPr>
        <w:t xml:space="preserve">، </w:t>
      </w:r>
      <w:r w:rsidRPr="007E393C">
        <w:rPr>
          <w:rtl/>
        </w:rPr>
        <w:t>ولهذا قال صاحب المغني</w:t>
      </w:r>
      <w:r>
        <w:rPr>
          <w:rtl/>
        </w:rPr>
        <w:t xml:space="preserve">: </w:t>
      </w:r>
      <w:r w:rsidRPr="007E393C">
        <w:rPr>
          <w:rtl/>
        </w:rPr>
        <w:t>يلزمها لام الابتداء إلّا إذا دلّ دليل على أنّ «ان» للإثبات ليست بنافية</w:t>
      </w:r>
      <w:r>
        <w:rPr>
          <w:rtl/>
        </w:rPr>
        <w:t xml:space="preserve">، </w:t>
      </w:r>
      <w:r w:rsidRPr="007E393C">
        <w:rPr>
          <w:rtl/>
        </w:rPr>
        <w:t>كما في قراءة أبي رجاء</w:t>
      </w:r>
      <w:r>
        <w:rPr>
          <w:rtl/>
        </w:rPr>
        <w:t xml:space="preserve">: </w:t>
      </w:r>
      <w:r w:rsidRPr="007E393C">
        <w:rPr>
          <w:rtl/>
        </w:rPr>
        <w:t>«وإن كلّ ذلك لما متاع الحياة الدنيا» بكسر اللّام</w:t>
      </w:r>
      <w:r>
        <w:rPr>
          <w:rtl/>
        </w:rPr>
        <w:t>.</w:t>
      </w:r>
    </w:p>
    <w:p w:rsidR="00175444" w:rsidRDefault="00175444" w:rsidP="00E30200">
      <w:pPr>
        <w:pStyle w:val="libFootnote0"/>
        <w:rPr>
          <w:rtl/>
        </w:rPr>
      </w:pPr>
      <w:r>
        <w:rPr>
          <w:rtl/>
        </w:rPr>
        <w:t>(</w:t>
      </w:r>
      <w:r w:rsidRPr="007E393C">
        <w:rPr>
          <w:rtl/>
        </w:rPr>
        <w:t>4) أنوار التنزيل 1 / 535</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535.</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235</w:t>
      </w:r>
      <w:r>
        <w:rPr>
          <w:rtl/>
        </w:rPr>
        <w:t xml:space="preserve">، </w:t>
      </w:r>
      <w:r w:rsidRPr="007E393C">
        <w:rPr>
          <w:rtl/>
        </w:rPr>
        <w:t>ح 49</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ورجل يقول</w:t>
      </w:r>
      <w:r>
        <w:rPr>
          <w:rtl/>
        </w:rPr>
        <w:t xml:space="preserve">: </w:t>
      </w:r>
      <w:r w:rsidRPr="007E393C">
        <w:rPr>
          <w:rtl/>
        </w:rPr>
        <w:t xml:space="preserve">قد بنيت </w:t>
      </w:r>
      <w:r w:rsidRPr="00823599">
        <w:rPr>
          <w:rStyle w:val="libFootnotenumChar"/>
          <w:rtl/>
        </w:rPr>
        <w:t>(1)</w:t>
      </w:r>
      <w:r w:rsidRPr="007E393C">
        <w:rPr>
          <w:rtl/>
        </w:rPr>
        <w:t xml:space="preserve"> دار صالح ودار عيسى </w:t>
      </w:r>
      <w:r w:rsidRPr="00823599">
        <w:rPr>
          <w:rStyle w:val="libFootnotenumChar"/>
          <w:rtl/>
        </w:rPr>
        <w:t>(2)</w:t>
      </w:r>
      <w:r w:rsidRPr="007E393C">
        <w:rPr>
          <w:rtl/>
        </w:rPr>
        <w:t xml:space="preserve"> بن عليّ. ذكر دور العبّاسيّين</w:t>
      </w:r>
      <w:r>
        <w:rPr>
          <w:rtl/>
        </w:rPr>
        <w:t xml:space="preserve">، </w:t>
      </w:r>
      <w:r w:rsidRPr="007E393C">
        <w:rPr>
          <w:rtl/>
        </w:rPr>
        <w:t>فقال رجل</w:t>
      </w:r>
      <w:r>
        <w:rPr>
          <w:rtl/>
        </w:rPr>
        <w:t xml:space="preserve">: </w:t>
      </w:r>
      <w:r w:rsidRPr="007E393C">
        <w:rPr>
          <w:rtl/>
        </w:rPr>
        <w:t>أراناها الله خرابا</w:t>
      </w:r>
      <w:r>
        <w:rPr>
          <w:rtl/>
        </w:rPr>
        <w:t xml:space="preserve">، </w:t>
      </w:r>
      <w:r w:rsidRPr="007E393C">
        <w:rPr>
          <w:rtl/>
        </w:rPr>
        <w:t>أو خرّ بها بأيدينا.</w:t>
      </w:r>
    </w:p>
    <w:p w:rsidR="00175444" w:rsidRPr="007E393C" w:rsidRDefault="00175444" w:rsidP="00607E2C">
      <w:pPr>
        <w:pStyle w:val="libNormal"/>
        <w:rPr>
          <w:rtl/>
        </w:rPr>
      </w:pPr>
      <w:r w:rsidRPr="007E393C">
        <w:rPr>
          <w:rtl/>
        </w:rPr>
        <w:t>فقال له أبو عبد الله</w:t>
      </w:r>
      <w:r>
        <w:rPr>
          <w:rtl/>
        </w:rPr>
        <w:t xml:space="preserve"> ـ </w:t>
      </w:r>
      <w:r w:rsidRPr="007E393C">
        <w:rPr>
          <w:rtl/>
        </w:rPr>
        <w:t>عليه السّلام</w:t>
      </w:r>
      <w:r>
        <w:rPr>
          <w:rtl/>
        </w:rPr>
        <w:t xml:space="preserve"> ـ: </w:t>
      </w:r>
      <w:r w:rsidRPr="007E393C">
        <w:rPr>
          <w:rtl/>
        </w:rPr>
        <w:t>لا تقل هكذا</w:t>
      </w:r>
      <w:r>
        <w:rPr>
          <w:rtl/>
        </w:rPr>
        <w:t xml:space="preserve">، </w:t>
      </w:r>
      <w:r w:rsidRPr="007E393C">
        <w:rPr>
          <w:rtl/>
        </w:rPr>
        <w:t xml:space="preserve">بل تكون </w:t>
      </w:r>
      <w:r w:rsidRPr="00823599">
        <w:rPr>
          <w:rStyle w:val="libFootnotenumChar"/>
          <w:rtl/>
        </w:rPr>
        <w:t>(3)</w:t>
      </w:r>
      <w:r w:rsidRPr="007E393C">
        <w:rPr>
          <w:rtl/>
        </w:rPr>
        <w:t xml:space="preserve"> مساكن القائم وأصحابه. أما سمعت الله يقول</w:t>
      </w:r>
      <w:r>
        <w:rPr>
          <w:rtl/>
        </w:rPr>
        <w:t xml:space="preserve">: </w:t>
      </w:r>
      <w:r w:rsidRPr="00081EBC">
        <w:rPr>
          <w:rStyle w:val="libAlaemChar"/>
          <w:rtl/>
        </w:rPr>
        <w:t>(</w:t>
      </w:r>
      <w:r w:rsidRPr="00081EBC">
        <w:rPr>
          <w:rStyle w:val="libAieChar"/>
          <w:rtl/>
        </w:rPr>
        <w:t>وَسَكَنْتُمْ فِي مَساكِنِ الَّذِينَ ظَلَمُوا أَنْفُسَهُمْ</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جميل بن درّاج </w:t>
      </w:r>
      <w:r w:rsidRPr="00823599">
        <w:rPr>
          <w:rStyle w:val="libFootnotenumChar"/>
          <w:rtl/>
        </w:rPr>
        <w:t>(4)</w:t>
      </w:r>
      <w:r w:rsidRPr="007E393C">
        <w:rPr>
          <w:rtl/>
        </w:rPr>
        <w:t xml:space="preserve">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وَإِنْ كانَ مَكْرُهُمْ لِتَزُولَ مِنْهُ الْجِبالُ</w:t>
      </w:r>
      <w:r w:rsidRPr="00081EBC">
        <w:rPr>
          <w:rStyle w:val="libAlaemChar"/>
          <w:rtl/>
        </w:rPr>
        <w:t>)</w:t>
      </w:r>
      <w:r w:rsidRPr="007E393C">
        <w:rPr>
          <w:rtl/>
        </w:rPr>
        <w:t xml:space="preserve"> وإن كان مكر بني عبّاس </w:t>
      </w:r>
      <w:r w:rsidRPr="00823599">
        <w:rPr>
          <w:rStyle w:val="libFootnotenumChar"/>
          <w:rtl/>
        </w:rPr>
        <w:t>(5)</w:t>
      </w:r>
      <w:r w:rsidRPr="007E393C">
        <w:rPr>
          <w:rtl/>
        </w:rPr>
        <w:t xml:space="preserve"> بالقائم لتزول منه قلوب الرّجال.</w:t>
      </w:r>
    </w:p>
    <w:p w:rsidR="00175444" w:rsidRPr="007E393C" w:rsidRDefault="00175444" w:rsidP="00607E2C">
      <w:pPr>
        <w:pStyle w:val="libNormal"/>
        <w:rPr>
          <w:rtl/>
        </w:rPr>
      </w:pPr>
      <w:r w:rsidRPr="007E393C">
        <w:rPr>
          <w:rtl/>
        </w:rPr>
        <w:t xml:space="preserve">عن الحارث </w:t>
      </w:r>
      <w:r w:rsidRPr="00823599">
        <w:rPr>
          <w:rStyle w:val="libFootnotenumChar"/>
          <w:rtl/>
        </w:rPr>
        <w:t>(6)</w:t>
      </w:r>
      <w:r>
        <w:rPr>
          <w:rtl/>
        </w:rPr>
        <w:t xml:space="preserve">، </w:t>
      </w:r>
      <w:r w:rsidRPr="007E393C">
        <w:rPr>
          <w:rtl/>
        </w:rPr>
        <w:t>عن عليّ بن أبي طالب</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إنّ نمرود أراد أن ينظر </w:t>
      </w:r>
      <w:r w:rsidRPr="00823599">
        <w:rPr>
          <w:rStyle w:val="libFootnotenumChar"/>
          <w:rtl/>
        </w:rPr>
        <w:t>(7)</w:t>
      </w:r>
      <w:r w:rsidRPr="007E393C">
        <w:rPr>
          <w:rtl/>
        </w:rPr>
        <w:t xml:space="preserve"> إلى ملك السّماء</w:t>
      </w:r>
      <w:r>
        <w:rPr>
          <w:rtl/>
        </w:rPr>
        <w:t xml:space="preserve">، </w:t>
      </w:r>
      <w:r w:rsidRPr="007E393C">
        <w:rPr>
          <w:rtl/>
        </w:rPr>
        <w:t xml:space="preserve">فأخذ نسورا أربعة فربّاهنّ حتّى كنّ نشاطا </w:t>
      </w:r>
      <w:r w:rsidRPr="00823599">
        <w:rPr>
          <w:rStyle w:val="libFootnotenumChar"/>
          <w:rtl/>
        </w:rPr>
        <w:t>(8)</w:t>
      </w:r>
      <w:r>
        <w:rPr>
          <w:rtl/>
        </w:rPr>
        <w:t xml:space="preserve">، </w:t>
      </w:r>
      <w:r w:rsidRPr="007E393C">
        <w:rPr>
          <w:rtl/>
        </w:rPr>
        <w:t>وجعل تابوتا من خشب وأدخل فيه رجلا</w:t>
      </w:r>
      <w:r>
        <w:rPr>
          <w:rtl/>
        </w:rPr>
        <w:t xml:space="preserve">، </w:t>
      </w:r>
      <w:r w:rsidRPr="007E393C">
        <w:rPr>
          <w:rtl/>
        </w:rPr>
        <w:t>ثمّ شدّ قوائم النّسور بقوائم التّابوت</w:t>
      </w:r>
      <w:r>
        <w:rPr>
          <w:rtl/>
        </w:rPr>
        <w:t xml:space="preserve">، </w:t>
      </w:r>
      <w:r w:rsidRPr="007E393C">
        <w:rPr>
          <w:rtl/>
        </w:rPr>
        <w:t xml:space="preserve">ثمّ أطارهنّ </w:t>
      </w:r>
      <w:r w:rsidRPr="00823599">
        <w:rPr>
          <w:rStyle w:val="libFootnotenumChar"/>
          <w:rtl/>
        </w:rPr>
        <w:t>(9)</w:t>
      </w:r>
      <w:r>
        <w:rPr>
          <w:rtl/>
        </w:rPr>
        <w:t xml:space="preserve">، </w:t>
      </w:r>
      <w:r w:rsidRPr="007E393C">
        <w:rPr>
          <w:rtl/>
        </w:rPr>
        <w:t>ثمّ جعل في وسط التّابوت عمودا وجعل في رأس العمود لحما</w:t>
      </w:r>
      <w:r>
        <w:rPr>
          <w:rtl/>
        </w:rPr>
        <w:t xml:space="preserve">، </w:t>
      </w:r>
      <w:r w:rsidRPr="007E393C">
        <w:rPr>
          <w:rtl/>
        </w:rPr>
        <w:t>فلمّا رأى النّسور اللّحم طرن وطرن بالتّابوت والرّجل</w:t>
      </w:r>
      <w:r>
        <w:rPr>
          <w:rtl/>
        </w:rPr>
        <w:t xml:space="preserve">، </w:t>
      </w:r>
      <w:r w:rsidRPr="007E393C">
        <w:rPr>
          <w:rtl/>
        </w:rPr>
        <w:t>فارتفعن إلى السّماء</w:t>
      </w:r>
      <w:r>
        <w:rPr>
          <w:rtl/>
        </w:rPr>
        <w:t xml:space="preserve">، </w:t>
      </w:r>
      <w:r w:rsidRPr="007E393C">
        <w:rPr>
          <w:rtl/>
        </w:rPr>
        <w:t xml:space="preserve">فمكث ما شاء الله. ثمّ إنّ الرّجل أخرج من التّابوت رأسه فنظر </w:t>
      </w:r>
      <w:r>
        <w:rPr>
          <w:rtl/>
        </w:rPr>
        <w:t>[</w:t>
      </w:r>
      <w:r w:rsidRPr="007E393C">
        <w:rPr>
          <w:rtl/>
        </w:rPr>
        <w:t>إلى السّماء</w:t>
      </w:r>
      <w:r>
        <w:rPr>
          <w:rtl/>
        </w:rPr>
        <w:t>]</w:t>
      </w:r>
      <w:r w:rsidRPr="007E393C">
        <w:rPr>
          <w:rtl/>
        </w:rPr>
        <w:t xml:space="preserve"> </w:t>
      </w:r>
      <w:r w:rsidRPr="00823599">
        <w:rPr>
          <w:rStyle w:val="libFootnotenumChar"/>
          <w:rtl/>
        </w:rPr>
        <w:t>(10)</w:t>
      </w:r>
      <w:r w:rsidRPr="007E393C">
        <w:rPr>
          <w:rtl/>
        </w:rPr>
        <w:t xml:space="preserve"> فإذا هي على حالها</w:t>
      </w:r>
      <w:r>
        <w:rPr>
          <w:rtl/>
        </w:rPr>
        <w:t xml:space="preserve">، </w:t>
      </w:r>
      <w:r w:rsidRPr="007E393C">
        <w:rPr>
          <w:rtl/>
        </w:rPr>
        <w:t xml:space="preserve">ونظر إلى الأرض فإذا هو لا يرى </w:t>
      </w:r>
      <w:r>
        <w:rPr>
          <w:rtl/>
        </w:rPr>
        <w:t>[</w:t>
      </w:r>
      <w:r w:rsidRPr="007E393C">
        <w:rPr>
          <w:rtl/>
        </w:rPr>
        <w:t>الجبال إلّا كالذّرّ ثمّ مكث ساعة فنظر إلى السماء فإذا هي على حالها ونظر إلى الأرض فإذا هو لا يرى إلّا الماء ثمّ مكث ساعة فنظر إلى السماء فإذا هي على حالها ونظر إلى الأرض فإذا هو لا يرى</w:t>
      </w:r>
      <w:r>
        <w:rPr>
          <w:rtl/>
        </w:rPr>
        <w:t>]</w:t>
      </w:r>
      <w:r w:rsidRPr="007E393C">
        <w:rPr>
          <w:rtl/>
        </w:rPr>
        <w:t xml:space="preserve"> </w:t>
      </w:r>
      <w:r w:rsidRPr="00823599">
        <w:rPr>
          <w:rStyle w:val="libFootnotenumChar"/>
          <w:rtl/>
        </w:rPr>
        <w:t>(11)</w:t>
      </w:r>
      <w:r w:rsidRPr="007E393C">
        <w:rPr>
          <w:rtl/>
        </w:rPr>
        <w:t xml:space="preserve"> شيئا</w:t>
      </w:r>
      <w:r>
        <w:rPr>
          <w:rtl/>
        </w:rPr>
        <w:t xml:space="preserve">، </w:t>
      </w:r>
      <w:r w:rsidRPr="007E393C">
        <w:rPr>
          <w:rtl/>
        </w:rPr>
        <w:t>فلمّا يرى سفل العمود وطلب النّسور اللّحم</w:t>
      </w:r>
      <w:r>
        <w:rPr>
          <w:rtl/>
        </w:rPr>
        <w:t xml:space="preserve">، </w:t>
      </w:r>
      <w:r w:rsidRPr="007E393C">
        <w:rPr>
          <w:rtl/>
        </w:rPr>
        <w:t xml:space="preserve">وسمعت </w:t>
      </w:r>
      <w:r w:rsidRPr="00823599">
        <w:rPr>
          <w:rStyle w:val="libFootnotenumChar"/>
          <w:rtl/>
        </w:rPr>
        <w:t>(12)</w:t>
      </w:r>
      <w:r w:rsidRPr="007E393C">
        <w:rPr>
          <w:rtl/>
        </w:rPr>
        <w:t xml:space="preserve"> الجبال هدّة النّسور فخافت من أمر السّماء</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وَإِنْ كانَ مَكْرُهُمْ لِتَزُولَ مِنْهُ الْجِبالُ</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(13)</w:t>
      </w:r>
      <w:r>
        <w:rPr>
          <w:rtl/>
        </w:rPr>
        <w:t xml:space="preserve">: </w:t>
      </w:r>
      <w:r w:rsidRPr="007E393C">
        <w:rPr>
          <w:rtl/>
        </w:rPr>
        <w:t>ثمّ قال</w:t>
      </w:r>
      <w:r>
        <w:rPr>
          <w:rtl/>
        </w:rPr>
        <w:t xml:space="preserve">: </w:t>
      </w:r>
      <w:r w:rsidRPr="00081EBC">
        <w:rPr>
          <w:rStyle w:val="libAlaemChar"/>
          <w:rtl/>
        </w:rPr>
        <w:t>(</w:t>
      </w:r>
      <w:r w:rsidRPr="00081EBC">
        <w:rPr>
          <w:rStyle w:val="libAieChar"/>
          <w:rtl/>
        </w:rPr>
        <w:t>وَإِنْ كانَ مَكْرُهُمْ لِتَزُولَ مِنْهُ الْجِبالُ</w:t>
      </w:r>
      <w:r w:rsidRPr="00081EBC">
        <w:rPr>
          <w:rStyle w:val="libAlaemChar"/>
          <w:rtl/>
        </w:rPr>
        <w:t>)</w:t>
      </w:r>
      <w:r w:rsidRPr="007E393C">
        <w:rPr>
          <w:rtl/>
        </w:rPr>
        <w:t xml:space="preserve"> قال</w:t>
      </w:r>
      <w:r>
        <w:rPr>
          <w:rtl/>
        </w:rPr>
        <w:t xml:space="preserve">: </w:t>
      </w:r>
      <w:r w:rsidRPr="007E393C">
        <w:rPr>
          <w:rtl/>
        </w:rPr>
        <w:t>مكر بني فلان.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ثبت</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«وداود وعيسى»</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تكن</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235</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«مكروا العباس» بدل «مكر بني عبّاس»</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235</w:t>
      </w:r>
      <w:r>
        <w:rPr>
          <w:rtl/>
        </w:rPr>
        <w:t xml:space="preserve"> ـ </w:t>
      </w:r>
      <w:r w:rsidRPr="007E393C">
        <w:rPr>
          <w:rtl/>
        </w:rPr>
        <w:t>236</w:t>
      </w:r>
      <w:r>
        <w:rPr>
          <w:rtl/>
        </w:rPr>
        <w:t xml:space="preserve">، </w:t>
      </w:r>
      <w:r w:rsidRPr="007E393C">
        <w:rPr>
          <w:rtl/>
        </w:rPr>
        <w:t>ح 51</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ينشر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شاكم</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صراهن</w:t>
      </w:r>
      <w:r>
        <w:rPr>
          <w:rtl/>
        </w:rPr>
        <w:t>.</w:t>
      </w:r>
    </w:p>
    <w:p w:rsidR="00175444" w:rsidRDefault="00175444" w:rsidP="00E30200">
      <w:pPr>
        <w:pStyle w:val="libFootnote0"/>
        <w:rPr>
          <w:rtl/>
        </w:rPr>
      </w:pPr>
      <w:r w:rsidRPr="00D54661">
        <w:rPr>
          <w:rtl/>
        </w:rPr>
        <w:t>(1</w:t>
      </w:r>
      <w:r>
        <w:rPr>
          <w:rtl/>
        </w:rPr>
        <w:t>0 و 1</w:t>
      </w:r>
      <w:r w:rsidRPr="00D54661">
        <w:rPr>
          <w:rtl/>
        </w:rPr>
        <w:t>1</w:t>
      </w:r>
      <w:r>
        <w:rPr>
          <w:rtl/>
        </w:rPr>
        <w:t xml:space="preserve">) </w:t>
      </w:r>
      <w:r w:rsidRPr="00D54661">
        <w:rPr>
          <w:rtl/>
        </w:rPr>
        <w:t>من المصدر.</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وسعت</w:t>
      </w:r>
      <w:r>
        <w:rPr>
          <w:rtl/>
        </w:rPr>
        <w:t>.</w:t>
      </w:r>
    </w:p>
    <w:p w:rsidR="00175444" w:rsidRDefault="00175444" w:rsidP="00E30200">
      <w:pPr>
        <w:pStyle w:val="libFootnote0"/>
        <w:rPr>
          <w:rtl/>
        </w:rPr>
      </w:pPr>
      <w:r>
        <w:rPr>
          <w:rtl/>
        </w:rPr>
        <w:t>(</w:t>
      </w:r>
      <w:r w:rsidRPr="007E393C">
        <w:rPr>
          <w:rtl/>
        </w:rPr>
        <w:t>13) تفسير</w:t>
      </w:r>
      <w:r>
        <w:rPr>
          <w:rtl/>
        </w:rPr>
        <w:t xml:space="preserve"> القمّي </w:t>
      </w:r>
      <w:r w:rsidRPr="007E393C">
        <w:rPr>
          <w:rtl/>
        </w:rPr>
        <w:t>1 / 372</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فَلا تَحْسَبَنَّ اللهَ مُخْلِفَ وَعْدِهِ رُسُلَهُ</w:t>
      </w:r>
      <w:r w:rsidRPr="00081EBC">
        <w:rPr>
          <w:rStyle w:val="libAlaemChar"/>
          <w:rtl/>
        </w:rPr>
        <w:t>)</w:t>
      </w:r>
      <w:r>
        <w:rPr>
          <w:rtl/>
        </w:rPr>
        <w:t xml:space="preserve">، </w:t>
      </w:r>
      <w:r w:rsidRPr="007E393C">
        <w:rPr>
          <w:rtl/>
        </w:rPr>
        <w:t>مثل قوله</w:t>
      </w:r>
      <w:r>
        <w:rPr>
          <w:rtl/>
        </w:rPr>
        <w:t xml:space="preserve">: </w:t>
      </w:r>
      <w:r w:rsidRPr="00081EBC">
        <w:rPr>
          <w:rStyle w:val="libAlaemChar"/>
          <w:rtl/>
        </w:rPr>
        <w:t>(</w:t>
      </w:r>
      <w:r w:rsidRPr="00081EBC">
        <w:rPr>
          <w:rStyle w:val="libAieChar"/>
          <w:rtl/>
        </w:rPr>
        <w:t>إِنَّا لَنَنْصُرُ رُسُلَنا كَتَبَ اللهُ لَأَغْلِبَنَّ أَنَا وَرُسُلِي</w:t>
      </w:r>
      <w:r w:rsidRPr="00081EBC">
        <w:rPr>
          <w:rStyle w:val="libAlaemChar"/>
          <w:rtl/>
        </w:rPr>
        <w:t>)</w:t>
      </w:r>
      <w:r>
        <w:rPr>
          <w:rtl/>
        </w:rPr>
        <w:t>.</w:t>
      </w:r>
    </w:p>
    <w:p w:rsidR="00175444" w:rsidRPr="007E393C" w:rsidRDefault="00175444" w:rsidP="00607E2C">
      <w:pPr>
        <w:pStyle w:val="libNormal"/>
        <w:rPr>
          <w:rtl/>
        </w:rPr>
      </w:pPr>
      <w:r w:rsidRPr="007E393C">
        <w:rPr>
          <w:rtl/>
        </w:rPr>
        <w:t>وأصله</w:t>
      </w:r>
      <w:r>
        <w:rPr>
          <w:rtl/>
        </w:rPr>
        <w:t xml:space="preserve">: </w:t>
      </w:r>
      <w:r w:rsidRPr="007E393C">
        <w:rPr>
          <w:rtl/>
        </w:rPr>
        <w:t>مخلف رسله وعده. فقدّم المفعول الثّاني إيذانا بأنّه لا يخلف الوعد أصلا</w:t>
      </w:r>
      <w:r>
        <w:rPr>
          <w:rtl/>
        </w:rPr>
        <w:t xml:space="preserve">، </w:t>
      </w:r>
      <w:r w:rsidRPr="007E393C">
        <w:rPr>
          <w:rtl/>
        </w:rPr>
        <w:t>كقوله</w:t>
      </w:r>
      <w:r>
        <w:rPr>
          <w:rtl/>
        </w:rPr>
        <w:t xml:space="preserve">: </w:t>
      </w:r>
      <w:r w:rsidRPr="00081EBC">
        <w:rPr>
          <w:rStyle w:val="libAlaemChar"/>
          <w:rtl/>
        </w:rPr>
        <w:t>(</w:t>
      </w:r>
      <w:r w:rsidRPr="00081EBC">
        <w:rPr>
          <w:rStyle w:val="libAieChar"/>
          <w:rtl/>
        </w:rPr>
        <w:t>إِنَّ اللهَ لا يُخْلِفُ الْمِيعادَ</w:t>
      </w:r>
      <w:r w:rsidRPr="00081EBC">
        <w:rPr>
          <w:rStyle w:val="libAlaemChar"/>
          <w:rtl/>
        </w:rPr>
        <w:t>)</w:t>
      </w:r>
      <w:r>
        <w:rPr>
          <w:rtl/>
        </w:rPr>
        <w:t>.</w:t>
      </w:r>
      <w:r w:rsidRPr="007E393C">
        <w:rPr>
          <w:rtl/>
        </w:rPr>
        <w:t xml:space="preserve"> وإذا لم يخلف وعده أحدا</w:t>
      </w:r>
      <w:r>
        <w:rPr>
          <w:rtl/>
        </w:rPr>
        <w:t xml:space="preserve">، </w:t>
      </w:r>
      <w:r w:rsidRPr="007E393C">
        <w:rPr>
          <w:rtl/>
        </w:rPr>
        <w:t>كيف يخلف رسله</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 اللهَ عَزِيزٌ</w:t>
      </w:r>
      <w:r w:rsidRPr="00081EBC">
        <w:rPr>
          <w:rStyle w:val="libAlaemChar"/>
          <w:rtl/>
        </w:rPr>
        <w:t>)</w:t>
      </w:r>
      <w:r>
        <w:rPr>
          <w:rtl/>
        </w:rPr>
        <w:t xml:space="preserve">: </w:t>
      </w:r>
      <w:r w:rsidRPr="007E393C">
        <w:rPr>
          <w:rtl/>
        </w:rPr>
        <w:t>غالب لا يماكر</w:t>
      </w:r>
      <w:r>
        <w:rPr>
          <w:rtl/>
        </w:rPr>
        <w:t xml:space="preserve">، </w:t>
      </w:r>
      <w:r w:rsidRPr="007E393C">
        <w:rPr>
          <w:rtl/>
        </w:rPr>
        <w:t>قادر لا يدافع.</w:t>
      </w:r>
    </w:p>
    <w:p w:rsidR="00175444" w:rsidRPr="007E393C" w:rsidRDefault="00175444" w:rsidP="00607E2C">
      <w:pPr>
        <w:pStyle w:val="libNormal"/>
        <w:rPr>
          <w:rtl/>
        </w:rPr>
      </w:pPr>
      <w:r w:rsidRPr="00081EBC">
        <w:rPr>
          <w:rStyle w:val="libAlaemChar"/>
          <w:rtl/>
        </w:rPr>
        <w:t>(</w:t>
      </w:r>
      <w:r w:rsidRPr="00081EBC">
        <w:rPr>
          <w:rStyle w:val="libAieChar"/>
          <w:rtl/>
        </w:rPr>
        <w:t>ذُو انتِقامٍ</w:t>
      </w:r>
      <w:r w:rsidRPr="00081EBC">
        <w:rPr>
          <w:rStyle w:val="libAlaemChar"/>
          <w:rtl/>
        </w:rPr>
        <w:t>)</w:t>
      </w:r>
      <w:r w:rsidRPr="007E393C">
        <w:rPr>
          <w:rtl/>
        </w:rPr>
        <w:t xml:space="preserve"> </w:t>
      </w:r>
      <w:r>
        <w:rPr>
          <w:rtl/>
        </w:rPr>
        <w:t>(</w:t>
      </w:r>
      <w:r w:rsidRPr="007E393C">
        <w:rPr>
          <w:rtl/>
        </w:rPr>
        <w:t>47)</w:t>
      </w:r>
      <w:r>
        <w:rPr>
          <w:rtl/>
        </w:rPr>
        <w:t xml:space="preserve">: </w:t>
      </w:r>
      <w:r w:rsidRPr="007E393C">
        <w:rPr>
          <w:rtl/>
        </w:rPr>
        <w:t>لأوليائه من أعدائه.</w:t>
      </w:r>
    </w:p>
    <w:p w:rsidR="00175444" w:rsidRPr="007E393C" w:rsidRDefault="00175444" w:rsidP="00607E2C">
      <w:pPr>
        <w:pStyle w:val="libNormal"/>
        <w:rPr>
          <w:rtl/>
        </w:rPr>
      </w:pPr>
      <w:r w:rsidRPr="00081EBC">
        <w:rPr>
          <w:rStyle w:val="libAlaemChar"/>
          <w:rtl/>
        </w:rPr>
        <w:t>(</w:t>
      </w:r>
      <w:r w:rsidRPr="00081EBC">
        <w:rPr>
          <w:rStyle w:val="libAieChar"/>
          <w:rtl/>
        </w:rPr>
        <w:t>يَوْمَ تُبَدَّلُ الْأَرْضُ غَيْرَ الْأَرْضِ</w:t>
      </w:r>
      <w:r w:rsidRPr="00081EBC">
        <w:rPr>
          <w:rStyle w:val="libAlaemChar"/>
          <w:rtl/>
        </w:rPr>
        <w:t>)</w:t>
      </w:r>
      <w:r>
        <w:rPr>
          <w:rtl/>
        </w:rPr>
        <w:t xml:space="preserve">: </w:t>
      </w:r>
      <w:r w:rsidRPr="007E393C">
        <w:rPr>
          <w:rtl/>
        </w:rPr>
        <w:t xml:space="preserve">بدل من </w:t>
      </w:r>
      <w:r w:rsidRPr="00081EBC">
        <w:rPr>
          <w:rStyle w:val="libAlaemChar"/>
          <w:rtl/>
        </w:rPr>
        <w:t>(</w:t>
      </w:r>
      <w:r w:rsidRPr="00081EBC">
        <w:rPr>
          <w:rStyle w:val="libAieChar"/>
          <w:rtl/>
        </w:rPr>
        <w:t>يَوْمَ يَأْتِيهِمُ</w:t>
      </w:r>
      <w:r w:rsidRPr="00081EBC">
        <w:rPr>
          <w:rStyle w:val="libAlaemChar"/>
          <w:rtl/>
        </w:rPr>
        <w:t>)</w:t>
      </w:r>
      <w:r>
        <w:rPr>
          <w:rtl/>
        </w:rPr>
        <w:t>.</w:t>
      </w:r>
      <w:r w:rsidRPr="007E393C">
        <w:rPr>
          <w:rtl/>
        </w:rPr>
        <w:t xml:space="preserve"> أو ظرف «للانتقام» أو مقدّر «باذكر»</w:t>
      </w:r>
      <w:r>
        <w:rPr>
          <w:rtl/>
        </w:rPr>
        <w:t xml:space="preserve">، </w:t>
      </w:r>
      <w:r w:rsidRPr="007E393C">
        <w:rPr>
          <w:rtl/>
        </w:rPr>
        <w:t>أو لا يخلف وعده.</w:t>
      </w:r>
    </w:p>
    <w:p w:rsidR="00175444" w:rsidRPr="007E393C" w:rsidRDefault="00175444" w:rsidP="00607E2C">
      <w:pPr>
        <w:pStyle w:val="libNormal"/>
        <w:rPr>
          <w:rtl/>
        </w:rPr>
      </w:pPr>
      <w:r w:rsidRPr="007E393C">
        <w:rPr>
          <w:rtl/>
        </w:rPr>
        <w:t>ولا يجوز أن ينتصب «مخلف» لأنّ ما قبل «إنّ» لا يعمل فيما بعده.</w:t>
      </w:r>
    </w:p>
    <w:p w:rsidR="00175444" w:rsidRPr="007E393C" w:rsidRDefault="00175444" w:rsidP="00607E2C">
      <w:pPr>
        <w:pStyle w:val="libNormal"/>
        <w:rPr>
          <w:rtl/>
        </w:rPr>
      </w:pPr>
      <w:r w:rsidRPr="007E393C">
        <w:rPr>
          <w:rtl/>
        </w:rPr>
        <w:t>والسموات</w:t>
      </w:r>
      <w:r>
        <w:rPr>
          <w:rtl/>
        </w:rPr>
        <w:t xml:space="preserve">: </w:t>
      </w:r>
      <w:r w:rsidRPr="007E393C">
        <w:rPr>
          <w:rtl/>
        </w:rPr>
        <w:t>عطف على «الأرض»</w:t>
      </w:r>
      <w:r>
        <w:rPr>
          <w:rtl/>
        </w:rPr>
        <w:t xml:space="preserve">، </w:t>
      </w:r>
      <w:r w:rsidRPr="007E393C">
        <w:rPr>
          <w:rtl/>
        </w:rPr>
        <w:t>وتقديره</w:t>
      </w:r>
      <w:r>
        <w:rPr>
          <w:rtl/>
        </w:rPr>
        <w:t xml:space="preserve">، </w:t>
      </w:r>
      <w:r w:rsidRPr="007E393C">
        <w:rPr>
          <w:rtl/>
        </w:rPr>
        <w:t>والسّموات غير السّموات.</w:t>
      </w:r>
    </w:p>
    <w:p w:rsidR="00175444" w:rsidRPr="007E393C" w:rsidRDefault="00175444" w:rsidP="00607E2C">
      <w:pPr>
        <w:pStyle w:val="libNormal"/>
        <w:rPr>
          <w:rtl/>
        </w:rPr>
      </w:pPr>
      <w:r w:rsidRPr="007E393C">
        <w:rPr>
          <w:rtl/>
        </w:rPr>
        <w:t>والتّبديل يكون في الذّات</w:t>
      </w:r>
      <w:r>
        <w:rPr>
          <w:rtl/>
        </w:rPr>
        <w:t xml:space="preserve">، </w:t>
      </w:r>
      <w:r w:rsidRPr="007E393C">
        <w:rPr>
          <w:rtl/>
        </w:rPr>
        <w:t>كقولك</w:t>
      </w:r>
      <w:r>
        <w:rPr>
          <w:rtl/>
        </w:rPr>
        <w:t xml:space="preserve">: </w:t>
      </w:r>
      <w:r w:rsidRPr="007E393C">
        <w:rPr>
          <w:rtl/>
        </w:rPr>
        <w:t>بدّلت الدّراهم بالدّنانير. وعليه قوله</w:t>
      </w:r>
      <w:r>
        <w:rPr>
          <w:rtl/>
        </w:rPr>
        <w:t xml:space="preserve">: </w:t>
      </w:r>
      <w:r w:rsidRPr="00081EBC">
        <w:rPr>
          <w:rStyle w:val="libAlaemChar"/>
          <w:rtl/>
        </w:rPr>
        <w:t>(</w:t>
      </w:r>
      <w:r w:rsidRPr="00081EBC">
        <w:rPr>
          <w:rStyle w:val="libAieChar"/>
          <w:rtl/>
        </w:rPr>
        <w:t>بَدَّلْناهُمْ جُلُوداً غَيْرَها</w:t>
      </w:r>
      <w:r w:rsidRPr="00081EBC">
        <w:rPr>
          <w:rStyle w:val="libAlaemChar"/>
          <w:rtl/>
        </w:rPr>
        <w:t>)</w:t>
      </w:r>
      <w:r>
        <w:rPr>
          <w:rtl/>
        </w:rPr>
        <w:t>.</w:t>
      </w:r>
      <w:r w:rsidRPr="007E393C">
        <w:rPr>
          <w:rtl/>
        </w:rPr>
        <w:t xml:space="preserve"> وفي الصّفة </w:t>
      </w:r>
      <w:r w:rsidRPr="00823599">
        <w:rPr>
          <w:rStyle w:val="libFootnotenumChar"/>
          <w:rtl/>
        </w:rPr>
        <w:t>(1)</w:t>
      </w:r>
      <w:r>
        <w:rPr>
          <w:rtl/>
        </w:rPr>
        <w:t xml:space="preserve">، </w:t>
      </w:r>
      <w:r w:rsidRPr="007E393C">
        <w:rPr>
          <w:rtl/>
        </w:rPr>
        <w:t>كقولك</w:t>
      </w:r>
      <w:r>
        <w:rPr>
          <w:rtl/>
        </w:rPr>
        <w:t xml:space="preserve">: </w:t>
      </w:r>
      <w:r w:rsidRPr="007E393C">
        <w:rPr>
          <w:rtl/>
        </w:rPr>
        <w:t>بدّلت الحلقة خاتما</w:t>
      </w:r>
      <w:r>
        <w:rPr>
          <w:rtl/>
        </w:rPr>
        <w:t xml:space="preserve">: </w:t>
      </w:r>
      <w:r w:rsidRPr="007E393C">
        <w:rPr>
          <w:rtl/>
        </w:rPr>
        <w:t>إذا أذبتها وغيّرت شكلها. وعليه قوله</w:t>
      </w:r>
      <w:r>
        <w:rPr>
          <w:rtl/>
        </w:rPr>
        <w:t xml:space="preserve">: </w:t>
      </w:r>
      <w:r w:rsidRPr="00081EBC">
        <w:rPr>
          <w:rStyle w:val="libAlaemChar"/>
          <w:rtl/>
        </w:rPr>
        <w:t>(</w:t>
      </w:r>
      <w:r w:rsidRPr="00081EBC">
        <w:rPr>
          <w:rStyle w:val="libAieChar"/>
          <w:rtl/>
        </w:rPr>
        <w:t>يُبَدِّلُ اللهُ سَيِّئاتِهِمْ حَسَناتٍ</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من طريق العامّة </w:t>
      </w:r>
      <w:r w:rsidRPr="00823599">
        <w:rPr>
          <w:rStyle w:val="libFootnotenumChar"/>
          <w:rtl/>
        </w:rPr>
        <w:t>(2)</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تبدّل أرضا من فضّة</w:t>
      </w:r>
      <w:r>
        <w:rPr>
          <w:rtl/>
        </w:rPr>
        <w:t xml:space="preserve">، </w:t>
      </w:r>
      <w:r w:rsidRPr="007E393C">
        <w:rPr>
          <w:rtl/>
        </w:rPr>
        <w:t>وسموات من ذهب.</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(3)</w:t>
      </w:r>
      <w:r w:rsidRPr="007E393C">
        <w:rPr>
          <w:rtl/>
        </w:rPr>
        <w:t xml:space="preserve"> للطّبرسيّ</w:t>
      </w:r>
      <w:r>
        <w:rPr>
          <w:rtl/>
        </w:rPr>
        <w:t xml:space="preserve"> ـ </w:t>
      </w:r>
      <w:r w:rsidRPr="007E393C">
        <w:rPr>
          <w:rtl/>
        </w:rPr>
        <w:t>رحمه الله</w:t>
      </w:r>
      <w:r>
        <w:rPr>
          <w:rtl/>
        </w:rPr>
        <w:t xml:space="preserve"> ـ: </w:t>
      </w:r>
      <w:r w:rsidRPr="007E393C">
        <w:rPr>
          <w:rtl/>
        </w:rPr>
        <w:t>وعن ثوبان قال</w:t>
      </w:r>
      <w:r>
        <w:rPr>
          <w:rtl/>
        </w:rPr>
        <w:t xml:space="preserve">: </w:t>
      </w:r>
      <w:r w:rsidRPr="007E393C">
        <w:rPr>
          <w:rtl/>
        </w:rPr>
        <w:t>إنّ يهوديّا جاء إلى النّبيّ</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يا محمّد</w:t>
      </w:r>
      <w:r>
        <w:rPr>
          <w:rtl/>
        </w:rPr>
        <w:t xml:space="preserve">، </w:t>
      </w:r>
      <w:r w:rsidRPr="007E393C">
        <w:rPr>
          <w:rtl/>
        </w:rPr>
        <w:t>أسألك فتخبرني.</w:t>
      </w:r>
    </w:p>
    <w:p w:rsidR="00175444" w:rsidRPr="007E393C" w:rsidRDefault="00175444" w:rsidP="00607E2C">
      <w:pPr>
        <w:pStyle w:val="libNormal"/>
        <w:rPr>
          <w:rtl/>
        </w:rPr>
      </w:pPr>
      <w:r w:rsidRPr="007E393C">
        <w:rPr>
          <w:rtl/>
        </w:rPr>
        <w:t xml:space="preserve">فركضه </w:t>
      </w:r>
      <w:r w:rsidRPr="00823599">
        <w:rPr>
          <w:rStyle w:val="libFootnotenumChar"/>
          <w:rtl/>
        </w:rPr>
        <w:t>(4)</w:t>
      </w:r>
      <w:r w:rsidRPr="007E393C">
        <w:rPr>
          <w:rtl/>
        </w:rPr>
        <w:t xml:space="preserve"> ثوبان برجله</w:t>
      </w:r>
      <w:r>
        <w:rPr>
          <w:rtl/>
        </w:rPr>
        <w:t xml:space="preserve">، </w:t>
      </w:r>
      <w:r w:rsidRPr="007E393C">
        <w:rPr>
          <w:rtl/>
        </w:rPr>
        <w:t>وقال</w:t>
      </w:r>
      <w:r>
        <w:rPr>
          <w:rtl/>
        </w:rPr>
        <w:t xml:space="preserve">: </w:t>
      </w:r>
      <w:r w:rsidRPr="007E393C">
        <w:rPr>
          <w:rtl/>
        </w:rPr>
        <w:t>قل</w:t>
      </w:r>
      <w:r>
        <w:rPr>
          <w:rtl/>
        </w:rPr>
        <w:t xml:space="preserve">: </w:t>
      </w:r>
      <w:r w:rsidRPr="007E393C">
        <w:rPr>
          <w:rtl/>
        </w:rPr>
        <w:t>يا رسول الله.</w:t>
      </w:r>
    </w:p>
    <w:p w:rsidR="00175444" w:rsidRPr="007E393C" w:rsidRDefault="00175444" w:rsidP="00607E2C">
      <w:pPr>
        <w:pStyle w:val="libNormal"/>
        <w:rPr>
          <w:rtl/>
        </w:rPr>
      </w:pPr>
      <w:r w:rsidRPr="007E393C">
        <w:rPr>
          <w:rtl/>
        </w:rPr>
        <w:t>فقال</w:t>
      </w:r>
      <w:r>
        <w:rPr>
          <w:rtl/>
        </w:rPr>
        <w:t xml:space="preserve">: </w:t>
      </w:r>
      <w:r w:rsidRPr="007E393C">
        <w:rPr>
          <w:rtl/>
        </w:rPr>
        <w:t>لا أدعوه إلّا بما سمّاه أهله.</w:t>
      </w:r>
    </w:p>
    <w:p w:rsidR="00175444" w:rsidRPr="007E393C" w:rsidRDefault="00175444" w:rsidP="00607E2C">
      <w:pPr>
        <w:pStyle w:val="libNormal"/>
        <w:rPr>
          <w:rtl/>
        </w:rPr>
      </w:pPr>
      <w:r w:rsidRPr="007E393C">
        <w:rPr>
          <w:rtl/>
        </w:rPr>
        <w:t>فقال</w:t>
      </w:r>
      <w:r>
        <w:rPr>
          <w:rtl/>
        </w:rPr>
        <w:t>: أ</w:t>
      </w:r>
      <w:r w:rsidRPr="007E393C">
        <w:rPr>
          <w:rtl/>
        </w:rPr>
        <w:t>رأيت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يَوْمَ تُبَدَّلُ الْأَرْضُ غَيْرَ الْأَرْضِ وَالسَّماواتُ</w:t>
      </w:r>
      <w:r w:rsidRPr="00081EBC">
        <w:rPr>
          <w:rStyle w:val="libAlaemChar"/>
          <w:rtl/>
        </w:rPr>
        <w:t>)</w:t>
      </w:r>
      <w:r w:rsidRPr="007E393C">
        <w:rPr>
          <w:rtl/>
        </w:rPr>
        <w:t xml:space="preserve"> أين النّاس يومئذ</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في الظّلمة </w:t>
      </w:r>
      <w:r w:rsidRPr="00823599">
        <w:rPr>
          <w:rStyle w:val="libFootnotenumChar"/>
          <w:rtl/>
        </w:rPr>
        <w:t>(5)</w:t>
      </w:r>
      <w:r w:rsidRPr="007E393C">
        <w:rPr>
          <w:rtl/>
        </w:rPr>
        <w:t xml:space="preserve"> دون المحشر.</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والتبديل يكون في الصّفة</w:t>
      </w:r>
      <w:r>
        <w:rPr>
          <w:rtl/>
        </w:rPr>
        <w:t>.</w:t>
      </w:r>
    </w:p>
    <w:p w:rsidR="00175444" w:rsidRDefault="00175444" w:rsidP="00E30200">
      <w:pPr>
        <w:pStyle w:val="libFootnote0"/>
        <w:rPr>
          <w:rtl/>
        </w:rPr>
      </w:pPr>
      <w:r>
        <w:rPr>
          <w:rtl/>
        </w:rPr>
        <w:t>(</w:t>
      </w:r>
      <w:r w:rsidRPr="007E393C">
        <w:rPr>
          <w:rtl/>
        </w:rPr>
        <w:t>2) أنوار التنزيل 1 / 535</w:t>
      </w:r>
      <w:r>
        <w:rPr>
          <w:rtl/>
        </w:rPr>
        <w:t>.</w:t>
      </w:r>
    </w:p>
    <w:p w:rsidR="00175444" w:rsidRDefault="00175444" w:rsidP="00E30200">
      <w:pPr>
        <w:pStyle w:val="libFootnote0"/>
        <w:rPr>
          <w:rtl/>
        </w:rPr>
      </w:pPr>
      <w:r>
        <w:rPr>
          <w:rtl/>
        </w:rPr>
        <w:t>(</w:t>
      </w:r>
      <w:r w:rsidRPr="007E393C">
        <w:rPr>
          <w:rtl/>
        </w:rPr>
        <w:t>3) الاحتجاج 1 / 50</w:t>
      </w:r>
      <w:r>
        <w:rPr>
          <w:rtl/>
        </w:rPr>
        <w:t>.</w:t>
      </w:r>
    </w:p>
    <w:p w:rsidR="00175444" w:rsidRDefault="00175444" w:rsidP="00E30200">
      <w:pPr>
        <w:pStyle w:val="libFootnote0"/>
        <w:rPr>
          <w:rtl/>
        </w:rPr>
      </w:pPr>
      <w:r>
        <w:rPr>
          <w:rtl/>
        </w:rPr>
        <w:t>(</w:t>
      </w:r>
      <w:r w:rsidRPr="007E393C">
        <w:rPr>
          <w:rtl/>
        </w:rPr>
        <w:t>4) ركضه</w:t>
      </w:r>
      <w:r>
        <w:rPr>
          <w:rtl/>
        </w:rPr>
        <w:t xml:space="preserve">: </w:t>
      </w:r>
      <w:r w:rsidRPr="007E393C">
        <w:rPr>
          <w:rtl/>
        </w:rPr>
        <w:t>ضربه</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الظلّة</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كتاب الخصال </w:t>
      </w:r>
      <w:r w:rsidRPr="00823599">
        <w:rPr>
          <w:rStyle w:val="libFootnotenumChar"/>
          <w:rtl/>
        </w:rPr>
        <w:t>(1)</w:t>
      </w:r>
      <w:r>
        <w:rPr>
          <w:rtl/>
        </w:rPr>
        <w:t xml:space="preserve">، </w:t>
      </w:r>
      <w:r w:rsidRPr="007E393C">
        <w:rPr>
          <w:rtl/>
        </w:rPr>
        <w:t>عن محمّد بن مسلم قال</w:t>
      </w:r>
      <w:r>
        <w:rPr>
          <w:rtl/>
        </w:rPr>
        <w:t xml:space="preserve">: </w:t>
      </w:r>
      <w:r w:rsidRPr="007E393C">
        <w:rPr>
          <w:rtl/>
        </w:rPr>
        <w:t>سمعت أبا جعفر</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لقد خلق الله</w:t>
      </w:r>
      <w:r>
        <w:rPr>
          <w:rtl/>
        </w:rPr>
        <w:t xml:space="preserve"> ـ </w:t>
      </w:r>
      <w:r w:rsidRPr="007E393C">
        <w:rPr>
          <w:rtl/>
        </w:rPr>
        <w:t>تعالى</w:t>
      </w:r>
      <w:r>
        <w:rPr>
          <w:rtl/>
        </w:rPr>
        <w:t xml:space="preserve"> ـ </w:t>
      </w:r>
      <w:r w:rsidRPr="007E393C">
        <w:rPr>
          <w:rtl/>
        </w:rPr>
        <w:t>في الأرض منذ خلقها سبعة عالمين</w:t>
      </w:r>
      <w:r>
        <w:rPr>
          <w:rtl/>
        </w:rPr>
        <w:t xml:space="preserve">، </w:t>
      </w:r>
      <w:r w:rsidRPr="007E393C">
        <w:rPr>
          <w:rtl/>
        </w:rPr>
        <w:t>ليس هم من ولد آدم</w:t>
      </w:r>
      <w:r>
        <w:rPr>
          <w:rtl/>
        </w:rPr>
        <w:t xml:space="preserve">، </w:t>
      </w:r>
      <w:r w:rsidRPr="007E393C">
        <w:rPr>
          <w:rtl/>
        </w:rPr>
        <w:t xml:space="preserve">خلقهم من أديم </w:t>
      </w:r>
      <w:r w:rsidRPr="00823599">
        <w:rPr>
          <w:rStyle w:val="libFootnotenumChar"/>
          <w:rtl/>
        </w:rPr>
        <w:t>(2)</w:t>
      </w:r>
      <w:r w:rsidRPr="007E393C">
        <w:rPr>
          <w:rtl/>
        </w:rPr>
        <w:t xml:space="preserve"> الأرض فأسكنهم فيها </w:t>
      </w:r>
      <w:r w:rsidRPr="00823599">
        <w:rPr>
          <w:rStyle w:val="libFootnotenumChar"/>
          <w:rtl/>
        </w:rPr>
        <w:t>(3)</w:t>
      </w:r>
      <w:r w:rsidRPr="007E393C">
        <w:rPr>
          <w:rtl/>
        </w:rPr>
        <w:t xml:space="preserve"> واحدا بعد واحد مع عالمه</w:t>
      </w:r>
      <w:r>
        <w:rPr>
          <w:rtl/>
        </w:rPr>
        <w:t xml:space="preserve">، </w:t>
      </w:r>
      <w:r w:rsidRPr="007E393C">
        <w:rPr>
          <w:rtl/>
        </w:rPr>
        <w:t>ثمّ خلق الله آدم</w:t>
      </w:r>
      <w:r>
        <w:rPr>
          <w:rtl/>
        </w:rPr>
        <w:t xml:space="preserve">، </w:t>
      </w:r>
      <w:r w:rsidRPr="007E393C">
        <w:rPr>
          <w:rtl/>
        </w:rPr>
        <w:t>أبا هذا البشر</w:t>
      </w:r>
      <w:r>
        <w:rPr>
          <w:rtl/>
        </w:rPr>
        <w:t xml:space="preserve">، </w:t>
      </w:r>
      <w:r w:rsidRPr="007E393C">
        <w:rPr>
          <w:rtl/>
        </w:rPr>
        <w:t>وخلق ذرّيّته منه. فلا والله</w:t>
      </w:r>
      <w:r>
        <w:rPr>
          <w:rtl/>
        </w:rPr>
        <w:t xml:space="preserve">، </w:t>
      </w:r>
      <w:r w:rsidRPr="007E393C">
        <w:rPr>
          <w:rtl/>
        </w:rPr>
        <w:t xml:space="preserve">ما خلت الجنّة من أرواح </w:t>
      </w:r>
      <w:r w:rsidRPr="00823599">
        <w:rPr>
          <w:rStyle w:val="libFootnotenumChar"/>
          <w:rtl/>
        </w:rPr>
        <w:t>(4)</w:t>
      </w:r>
      <w:r w:rsidRPr="007E393C">
        <w:rPr>
          <w:rtl/>
        </w:rPr>
        <w:t xml:space="preserve"> المؤمنين منذ خلقها الله</w:t>
      </w:r>
      <w:r>
        <w:rPr>
          <w:rtl/>
        </w:rPr>
        <w:t xml:space="preserve">، </w:t>
      </w:r>
      <w:r w:rsidRPr="007E393C">
        <w:rPr>
          <w:rtl/>
        </w:rPr>
        <w:t xml:space="preserve">ولا خلت النّار من أرواح الكافرين </w:t>
      </w:r>
      <w:r w:rsidRPr="00823599">
        <w:rPr>
          <w:rStyle w:val="libFootnotenumChar"/>
          <w:rtl/>
        </w:rPr>
        <w:t>(5)</w:t>
      </w:r>
      <w:r w:rsidRPr="007E393C">
        <w:rPr>
          <w:rtl/>
        </w:rPr>
        <w:t xml:space="preserve"> منذ خلقها الله. لعلكم </w:t>
      </w:r>
      <w:r w:rsidRPr="00823599">
        <w:rPr>
          <w:rStyle w:val="libFootnotenumChar"/>
          <w:rtl/>
        </w:rPr>
        <w:t>(6)</w:t>
      </w:r>
      <w:r w:rsidRPr="007E393C">
        <w:rPr>
          <w:rtl/>
        </w:rPr>
        <w:t xml:space="preserve"> ترون أنّه إذا كان يوم القيامة</w:t>
      </w:r>
      <w:r>
        <w:rPr>
          <w:rtl/>
        </w:rPr>
        <w:t xml:space="preserve">، </w:t>
      </w:r>
      <w:r w:rsidRPr="007E393C">
        <w:rPr>
          <w:rtl/>
        </w:rPr>
        <w:t>وصيّر الله أبدان أهل الجنّة مع أرواحهم في الجنّة</w:t>
      </w:r>
      <w:r>
        <w:rPr>
          <w:rtl/>
        </w:rPr>
        <w:t xml:space="preserve">، </w:t>
      </w:r>
      <w:r w:rsidRPr="007E393C">
        <w:rPr>
          <w:rtl/>
        </w:rPr>
        <w:t>وصيّر أبدان أهل النّار مع أرواحهم في النّار</w:t>
      </w:r>
      <w:r>
        <w:rPr>
          <w:rtl/>
        </w:rPr>
        <w:t xml:space="preserve">، </w:t>
      </w:r>
      <w:r w:rsidRPr="007E393C">
        <w:rPr>
          <w:rtl/>
        </w:rPr>
        <w:t>أنّ الله</w:t>
      </w:r>
      <w:r>
        <w:rPr>
          <w:rtl/>
        </w:rPr>
        <w:t xml:space="preserve"> ـ </w:t>
      </w:r>
      <w:r w:rsidRPr="007E393C">
        <w:rPr>
          <w:rtl/>
        </w:rPr>
        <w:t>تبارك وتعالى</w:t>
      </w:r>
      <w:r>
        <w:rPr>
          <w:rtl/>
        </w:rPr>
        <w:t xml:space="preserve"> ـ </w:t>
      </w:r>
      <w:r w:rsidRPr="007E393C">
        <w:rPr>
          <w:rtl/>
        </w:rPr>
        <w:t>لا يعبد في بلاده</w:t>
      </w:r>
      <w:r>
        <w:rPr>
          <w:rtl/>
        </w:rPr>
        <w:t xml:space="preserve">، </w:t>
      </w:r>
      <w:r w:rsidRPr="007E393C">
        <w:rPr>
          <w:rtl/>
        </w:rPr>
        <w:t>ولا يخلق خلقا يعبدونه ويوحّدونه ويعظّمونه</w:t>
      </w:r>
      <w:r>
        <w:rPr>
          <w:rtl/>
        </w:rPr>
        <w:t xml:space="preserve">، </w:t>
      </w:r>
      <w:r w:rsidRPr="007E393C">
        <w:rPr>
          <w:rtl/>
        </w:rPr>
        <w:t>بلى والله</w:t>
      </w:r>
      <w:r>
        <w:rPr>
          <w:rtl/>
        </w:rPr>
        <w:t xml:space="preserve">، </w:t>
      </w:r>
      <w:r w:rsidRPr="007E393C">
        <w:rPr>
          <w:rtl/>
        </w:rPr>
        <w:t xml:space="preserve">ليخلقنّ </w:t>
      </w:r>
      <w:r>
        <w:rPr>
          <w:rtl/>
        </w:rPr>
        <w:t>[</w:t>
      </w:r>
      <w:r w:rsidRPr="007E393C">
        <w:rPr>
          <w:rtl/>
        </w:rPr>
        <w:t>الله</w:t>
      </w:r>
      <w:r>
        <w:rPr>
          <w:rtl/>
        </w:rPr>
        <w:t>]</w:t>
      </w:r>
      <w:r w:rsidRPr="007E393C">
        <w:rPr>
          <w:rtl/>
        </w:rPr>
        <w:t xml:space="preserve"> </w:t>
      </w:r>
      <w:r w:rsidRPr="00823599">
        <w:rPr>
          <w:rStyle w:val="libFootnotenumChar"/>
          <w:rtl/>
        </w:rPr>
        <w:t>(7)</w:t>
      </w:r>
      <w:r w:rsidRPr="007E393C">
        <w:rPr>
          <w:rtl/>
        </w:rPr>
        <w:t xml:space="preserve"> خلقا من غير فحولة ولا إناث</w:t>
      </w:r>
      <w:r>
        <w:rPr>
          <w:rtl/>
        </w:rPr>
        <w:t xml:space="preserve">، </w:t>
      </w:r>
      <w:r w:rsidRPr="007E393C">
        <w:rPr>
          <w:rtl/>
        </w:rPr>
        <w:t>يعبدونه ويوحّدونه ويعظّمونه</w:t>
      </w:r>
      <w:r>
        <w:rPr>
          <w:rtl/>
        </w:rPr>
        <w:t xml:space="preserve">، </w:t>
      </w:r>
      <w:r w:rsidRPr="007E393C">
        <w:rPr>
          <w:rtl/>
        </w:rPr>
        <w:t>ويخلق لهم أرضا تحملهم وسماء تظلّهم</w:t>
      </w:r>
      <w:r>
        <w:rPr>
          <w:rtl/>
        </w:rPr>
        <w:t xml:space="preserve">، </w:t>
      </w:r>
      <w:r w:rsidRPr="007E393C">
        <w:rPr>
          <w:rtl/>
        </w:rPr>
        <w:t>أليس الله يقول</w:t>
      </w:r>
      <w:r>
        <w:rPr>
          <w:rtl/>
        </w:rPr>
        <w:t xml:space="preserve">: </w:t>
      </w:r>
      <w:r w:rsidRPr="00081EBC">
        <w:rPr>
          <w:rStyle w:val="libAlaemChar"/>
          <w:rtl/>
        </w:rPr>
        <w:t>(</w:t>
      </w:r>
      <w:r w:rsidRPr="00081EBC">
        <w:rPr>
          <w:rStyle w:val="libAieChar"/>
          <w:rtl/>
        </w:rPr>
        <w:t>يَوْمَ تُبَدَّلُ الْأَرْضُ غَيْرَ الْأَرْضِ وَالسَّماواتُ</w:t>
      </w:r>
      <w:r w:rsidRPr="00081EBC">
        <w:rPr>
          <w:rStyle w:val="libAlaemChar"/>
          <w:rtl/>
        </w:rPr>
        <w:t>)</w:t>
      </w:r>
      <w:r>
        <w:rPr>
          <w:rtl/>
        </w:rPr>
        <w:t>.</w:t>
      </w:r>
      <w:r w:rsidRPr="007E393C">
        <w:rPr>
          <w:rtl/>
        </w:rPr>
        <w:t xml:space="preserve"> وقال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أَفَعَيِينا بِالْخَلْقِ الْأَوَّلِ بَلْ هُمْ فِي لَبْسٍ مِنْ خَلْقٍ جَدِيدٍ</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(8)</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الحسن بن محبوب</w:t>
      </w:r>
      <w:r>
        <w:rPr>
          <w:rtl/>
        </w:rPr>
        <w:t xml:space="preserve">، </w:t>
      </w:r>
      <w:r w:rsidRPr="007E393C">
        <w:rPr>
          <w:rtl/>
        </w:rPr>
        <w:t>عن أبي حمزة</w:t>
      </w:r>
      <w:r>
        <w:rPr>
          <w:rtl/>
        </w:rPr>
        <w:t xml:space="preserve">، </w:t>
      </w:r>
      <w:r w:rsidRPr="007E393C">
        <w:rPr>
          <w:rtl/>
        </w:rPr>
        <w:t>ثابت بن دينار الثّمالي</w:t>
      </w:r>
      <w:r>
        <w:rPr>
          <w:rtl/>
        </w:rPr>
        <w:t xml:space="preserve">، </w:t>
      </w:r>
      <w:r w:rsidRPr="007E393C">
        <w:rPr>
          <w:rtl/>
        </w:rPr>
        <w:t>وأبو منصور عن أبي الرّبيع قال</w:t>
      </w:r>
      <w:r>
        <w:rPr>
          <w:rtl/>
        </w:rPr>
        <w:t xml:space="preserve">: </w:t>
      </w:r>
      <w:r w:rsidRPr="007E393C">
        <w:rPr>
          <w:rtl/>
        </w:rPr>
        <w:t>حججنا مع أبي جعفر</w:t>
      </w:r>
      <w:r>
        <w:rPr>
          <w:rtl/>
        </w:rPr>
        <w:t xml:space="preserve"> ـ </w:t>
      </w:r>
      <w:r w:rsidRPr="007E393C">
        <w:rPr>
          <w:rtl/>
        </w:rPr>
        <w:t>عليه السّلام</w:t>
      </w:r>
      <w:r>
        <w:rPr>
          <w:rtl/>
        </w:rPr>
        <w:t xml:space="preserve"> ـ </w:t>
      </w:r>
      <w:r w:rsidRPr="007E393C">
        <w:rPr>
          <w:rtl/>
        </w:rPr>
        <w:t>في السّنة الّتي كان حجّ فيها هشام بن عبد الملك</w:t>
      </w:r>
      <w:r>
        <w:rPr>
          <w:rtl/>
        </w:rPr>
        <w:t xml:space="preserve">، </w:t>
      </w:r>
      <w:r w:rsidRPr="007E393C">
        <w:rPr>
          <w:rtl/>
        </w:rPr>
        <w:t>وكان معه نافع</w:t>
      </w:r>
      <w:r>
        <w:rPr>
          <w:rtl/>
        </w:rPr>
        <w:t xml:space="preserve">، </w:t>
      </w:r>
      <w:r w:rsidRPr="007E393C">
        <w:rPr>
          <w:rtl/>
        </w:rPr>
        <w:t>مولى عمر بن الخطّاب.</w:t>
      </w:r>
    </w:p>
    <w:p w:rsidR="00175444" w:rsidRPr="007E393C" w:rsidRDefault="00175444" w:rsidP="00607E2C">
      <w:pPr>
        <w:pStyle w:val="libNormal"/>
        <w:rPr>
          <w:rtl/>
        </w:rPr>
      </w:pPr>
      <w:r w:rsidRPr="007E393C">
        <w:rPr>
          <w:rtl/>
        </w:rPr>
        <w:t xml:space="preserve">فقال نافع </w:t>
      </w:r>
      <w:r w:rsidRPr="00823599">
        <w:rPr>
          <w:rStyle w:val="libFootnotenumChar"/>
          <w:rtl/>
        </w:rPr>
        <w:t>(9)</w:t>
      </w:r>
      <w:r>
        <w:rPr>
          <w:rtl/>
        </w:rPr>
        <w:t xml:space="preserve">: </w:t>
      </w:r>
      <w:r w:rsidRPr="007E393C">
        <w:rPr>
          <w:rtl/>
        </w:rPr>
        <w:t>يا ابن رسول الله</w:t>
      </w:r>
      <w:r>
        <w:rPr>
          <w:rtl/>
        </w:rPr>
        <w:t xml:space="preserve">، </w:t>
      </w:r>
      <w:r w:rsidRPr="007E393C">
        <w:rPr>
          <w:rtl/>
        </w:rPr>
        <w:t>فأخبرني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يَوْمَ تُبَدَّلُ الْأَرْضُ غَيْرَ الْأَرْضِ وَالسَّماواتُ</w:t>
      </w:r>
      <w:r w:rsidRPr="00081EBC">
        <w:rPr>
          <w:rStyle w:val="libAlaemChar"/>
          <w:rtl/>
        </w:rPr>
        <w:t>)</w:t>
      </w:r>
      <w:r w:rsidRPr="007E393C">
        <w:rPr>
          <w:rtl/>
        </w:rPr>
        <w:t xml:space="preserve"> أيّ أرض تبدّل يومئذ</w:t>
      </w:r>
      <w:r>
        <w:rPr>
          <w:rtl/>
        </w:rPr>
        <w:t>؟</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w:t>
      </w:r>
      <w:r w:rsidRPr="007E393C">
        <w:rPr>
          <w:rtl/>
        </w:rPr>
        <w:t>أرض تبقى خبزة</w:t>
      </w:r>
      <w:r>
        <w:rPr>
          <w:rtl/>
        </w:rPr>
        <w:t xml:space="preserve">، </w:t>
      </w:r>
      <w:r w:rsidRPr="007E393C">
        <w:rPr>
          <w:rtl/>
        </w:rPr>
        <w:t xml:space="preserve">يأكلون منها </w:t>
      </w:r>
      <w:r w:rsidRPr="00823599">
        <w:rPr>
          <w:rStyle w:val="libFootnotenumChar"/>
          <w:rtl/>
        </w:rPr>
        <w:t>(10)</w:t>
      </w:r>
      <w:r w:rsidRPr="007E393C">
        <w:rPr>
          <w:rtl/>
        </w:rPr>
        <w:t xml:space="preserve"> حتّى يفرغ الله من الحساب.</w:t>
      </w:r>
    </w:p>
    <w:p w:rsidR="00175444" w:rsidRPr="007E393C" w:rsidRDefault="00175444" w:rsidP="00607E2C">
      <w:pPr>
        <w:pStyle w:val="libNormal"/>
        <w:rPr>
          <w:rtl/>
        </w:rPr>
      </w:pPr>
      <w:r w:rsidRPr="007E393C">
        <w:rPr>
          <w:rtl/>
        </w:rPr>
        <w:t>فقال نافع</w:t>
      </w:r>
      <w:r>
        <w:rPr>
          <w:rtl/>
        </w:rPr>
        <w:t xml:space="preserve">: </w:t>
      </w:r>
      <w:r w:rsidRPr="007E393C">
        <w:rPr>
          <w:rtl/>
        </w:rPr>
        <w:t>إنّهم عن الأكل لمشغولون.</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أ</w:t>
      </w:r>
      <w:r w:rsidRPr="007E393C">
        <w:rPr>
          <w:rtl/>
        </w:rPr>
        <w:t>هم يومئذ أشغل</w:t>
      </w:r>
      <w:r>
        <w:rPr>
          <w:rtl/>
        </w:rPr>
        <w:t xml:space="preserve">، </w:t>
      </w:r>
      <w:r w:rsidRPr="007E393C">
        <w:rPr>
          <w:rtl/>
        </w:rPr>
        <w:t>أم إذ هم في النّار</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2 / 358</w:t>
      </w:r>
      <w:r>
        <w:rPr>
          <w:rtl/>
        </w:rPr>
        <w:t xml:space="preserve"> ـ </w:t>
      </w:r>
      <w:r w:rsidRPr="007E393C">
        <w:rPr>
          <w:rtl/>
        </w:rPr>
        <w:t>359</w:t>
      </w:r>
      <w:r>
        <w:rPr>
          <w:rtl/>
        </w:rPr>
        <w:t xml:space="preserve">، </w:t>
      </w:r>
      <w:r w:rsidRPr="007E393C">
        <w:rPr>
          <w:rtl/>
        </w:rPr>
        <w:t>ح 45</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أدم</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فأسكنوها</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ر</w:t>
      </w:r>
      <w:r>
        <w:rPr>
          <w:rtl/>
        </w:rPr>
        <w:t xml:space="preserve">: </w:t>
      </w:r>
      <w:r w:rsidRPr="007E393C">
        <w:rPr>
          <w:rtl/>
        </w:rPr>
        <w:t>الأرواح</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الكفار والعصاة</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لعكم</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الكافي 8 / 120</w:t>
      </w:r>
      <w:r>
        <w:rPr>
          <w:rtl/>
        </w:rPr>
        <w:t xml:space="preserve"> ـ </w:t>
      </w:r>
      <w:r w:rsidRPr="007E393C">
        <w:rPr>
          <w:rtl/>
        </w:rPr>
        <w:t>122</w:t>
      </w:r>
      <w:r>
        <w:rPr>
          <w:rtl/>
        </w:rPr>
        <w:t xml:space="preserve">، </w:t>
      </w:r>
      <w:r w:rsidRPr="007E393C">
        <w:rPr>
          <w:rtl/>
        </w:rPr>
        <w:t>ح 93</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10) يوجد في ب</w:t>
      </w:r>
      <w:r>
        <w:rPr>
          <w:rtl/>
        </w:rPr>
        <w:t xml:space="preserve">، </w:t>
      </w:r>
      <w:r w:rsidRPr="007E393C">
        <w:rPr>
          <w:rtl/>
        </w:rPr>
        <w:t>المصدر</w:t>
      </w:r>
      <w:r>
        <w:rPr>
          <w:rtl/>
        </w:rPr>
        <w:t>.</w:t>
      </w:r>
    </w:p>
    <w:p w:rsidR="00175444" w:rsidRPr="007E393C" w:rsidRDefault="00175444" w:rsidP="00607E2C">
      <w:pPr>
        <w:pStyle w:val="libNormal0"/>
        <w:rPr>
          <w:rtl/>
        </w:rPr>
      </w:pPr>
      <w:r>
        <w:rPr>
          <w:rtl/>
        </w:rPr>
        <w:br w:type="page"/>
      </w:r>
      <w:r>
        <w:rPr>
          <w:rtl/>
        </w:rPr>
        <w:lastRenderedPageBreak/>
        <w:t>[</w:t>
      </w:r>
      <w:r w:rsidRPr="007E393C">
        <w:rPr>
          <w:rtl/>
        </w:rPr>
        <w:t>فقال نافع</w:t>
      </w:r>
      <w:r>
        <w:rPr>
          <w:rtl/>
        </w:rPr>
        <w:t xml:space="preserve">: </w:t>
      </w:r>
      <w:r w:rsidRPr="007E393C">
        <w:rPr>
          <w:rtl/>
        </w:rPr>
        <w:t>بل إذ هم في النّار</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فو الله</w:t>
      </w:r>
      <w:r>
        <w:rPr>
          <w:rtl/>
        </w:rPr>
        <w:t xml:space="preserve">، </w:t>
      </w:r>
      <w:r w:rsidRPr="007E393C">
        <w:rPr>
          <w:rtl/>
        </w:rPr>
        <w:t>ما شغلهم إذا دعوا بالطعام فأطعموا الزّقّوم</w:t>
      </w:r>
      <w:r>
        <w:rPr>
          <w:rtl/>
        </w:rPr>
        <w:t xml:space="preserve">، </w:t>
      </w:r>
      <w:r w:rsidRPr="007E393C">
        <w:rPr>
          <w:rtl/>
        </w:rPr>
        <w:t>ودعوا بالشّراب فسقوا الحميم.</w:t>
      </w:r>
    </w:p>
    <w:p w:rsidR="00175444" w:rsidRPr="007E393C" w:rsidRDefault="00175444" w:rsidP="00607E2C">
      <w:pPr>
        <w:pStyle w:val="libNormal"/>
        <w:rPr>
          <w:rtl/>
        </w:rPr>
      </w:pPr>
      <w:r w:rsidRPr="007E393C">
        <w:rPr>
          <w:rtl/>
        </w:rPr>
        <w:t>قال</w:t>
      </w:r>
      <w:r>
        <w:rPr>
          <w:rtl/>
        </w:rPr>
        <w:t xml:space="preserve">: </w:t>
      </w:r>
      <w:r w:rsidRPr="007E393C">
        <w:rPr>
          <w:rtl/>
        </w:rPr>
        <w:t>صدقت</w:t>
      </w:r>
      <w:r>
        <w:rPr>
          <w:rtl/>
        </w:rPr>
        <w:t xml:space="preserve">، </w:t>
      </w:r>
      <w:r w:rsidRPr="007E393C">
        <w:rPr>
          <w:rtl/>
        </w:rPr>
        <w:t>يا ابن رسول الله.</w:t>
      </w:r>
    </w:p>
    <w:p w:rsidR="00175444" w:rsidRPr="007E393C" w:rsidRDefault="00175444" w:rsidP="00607E2C">
      <w:pPr>
        <w:pStyle w:val="libNormal"/>
        <w:rPr>
          <w:rtl/>
        </w:rPr>
      </w:pPr>
      <w:r w:rsidRPr="007E393C">
        <w:rPr>
          <w:rtl/>
        </w:rPr>
        <w:t>والحديث طول أخذت منه موضع الحاجة.</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(2)</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 xml:space="preserve">عن ابن أبي عمير </w:t>
      </w:r>
      <w:r>
        <w:rPr>
          <w:rtl/>
        </w:rPr>
        <w:t>[</w:t>
      </w:r>
      <w:r w:rsidRPr="007E393C">
        <w:rPr>
          <w:rtl/>
        </w:rPr>
        <w:t>عن سليمان بن جعفر</w:t>
      </w:r>
      <w:r>
        <w:rPr>
          <w:rtl/>
        </w:rPr>
        <w:t>]</w:t>
      </w:r>
      <w:r w:rsidRPr="007E393C">
        <w:rPr>
          <w:rtl/>
        </w:rPr>
        <w:t xml:space="preserve"> </w:t>
      </w:r>
      <w:r w:rsidRPr="00823599">
        <w:rPr>
          <w:rStyle w:val="libFootnotenumChar"/>
          <w:rtl/>
        </w:rPr>
        <w:t>(3)</w:t>
      </w:r>
      <w:r>
        <w:rPr>
          <w:rtl/>
        </w:rPr>
        <w:t xml:space="preserve">، </w:t>
      </w:r>
      <w:r w:rsidRPr="007E393C">
        <w:rPr>
          <w:rtl/>
        </w:rPr>
        <w:t>عن هشام بن سالم</w:t>
      </w:r>
      <w:r>
        <w:rPr>
          <w:rtl/>
        </w:rPr>
        <w:t xml:space="preserve">، </w:t>
      </w:r>
      <w:r w:rsidRPr="007E393C">
        <w:rPr>
          <w:rtl/>
        </w:rPr>
        <w:t>عن زرارة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سأله الأبرش الكلبيّ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يَوْمَ تُبَدَّلُ الْأَرْضُ غَيْرَ الْأَرْضِ وَالسَّماواتُ</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تبدّل الأرض خبزة نقيّة</w:t>
      </w:r>
      <w:r>
        <w:rPr>
          <w:rtl/>
        </w:rPr>
        <w:t xml:space="preserve">، </w:t>
      </w:r>
      <w:r w:rsidRPr="007E393C">
        <w:rPr>
          <w:rtl/>
        </w:rPr>
        <w:t xml:space="preserve">يأكل النّاس منها حتّى يفرغوا </w:t>
      </w:r>
      <w:r w:rsidRPr="00823599">
        <w:rPr>
          <w:rStyle w:val="libFootnotenumChar"/>
          <w:rtl/>
        </w:rPr>
        <w:t>(4)</w:t>
      </w:r>
      <w:r w:rsidRPr="007E393C">
        <w:rPr>
          <w:rtl/>
        </w:rPr>
        <w:t xml:space="preserve"> من الحساب.</w:t>
      </w:r>
    </w:p>
    <w:p w:rsidR="00175444" w:rsidRPr="007E393C" w:rsidRDefault="00175444" w:rsidP="00607E2C">
      <w:pPr>
        <w:pStyle w:val="libNormal"/>
        <w:rPr>
          <w:rtl/>
        </w:rPr>
      </w:pPr>
      <w:r w:rsidRPr="007E393C">
        <w:rPr>
          <w:rtl/>
        </w:rPr>
        <w:t>قال الأبرش</w:t>
      </w:r>
      <w:r>
        <w:rPr>
          <w:rtl/>
        </w:rPr>
        <w:t xml:space="preserve">: </w:t>
      </w:r>
      <w:r w:rsidRPr="007E393C">
        <w:rPr>
          <w:rtl/>
        </w:rPr>
        <w:t xml:space="preserve">إنّ النّاس </w:t>
      </w:r>
      <w:r>
        <w:rPr>
          <w:rtl/>
        </w:rPr>
        <w:t>[</w:t>
      </w:r>
      <w:r w:rsidRPr="007E393C">
        <w:rPr>
          <w:rtl/>
        </w:rPr>
        <w:t>يومئذ</w:t>
      </w:r>
      <w:r>
        <w:rPr>
          <w:rtl/>
        </w:rPr>
        <w:t>]</w:t>
      </w:r>
      <w:r w:rsidRPr="007E393C">
        <w:rPr>
          <w:rtl/>
        </w:rPr>
        <w:t xml:space="preserve"> </w:t>
      </w:r>
      <w:r w:rsidRPr="00823599">
        <w:rPr>
          <w:rStyle w:val="libFootnotenumChar"/>
          <w:rtl/>
        </w:rPr>
        <w:t>(5)</w:t>
      </w:r>
      <w:r w:rsidRPr="007E393C">
        <w:rPr>
          <w:rtl/>
        </w:rPr>
        <w:t xml:space="preserve"> لفي شغل من الأكل والشّرب.</w:t>
      </w:r>
    </w:p>
    <w:p w:rsidR="00175444" w:rsidRPr="007E393C" w:rsidRDefault="00175444" w:rsidP="00607E2C">
      <w:pPr>
        <w:pStyle w:val="libNormal"/>
        <w:rPr>
          <w:rtl/>
        </w:rPr>
      </w:pPr>
      <w:r w:rsidRPr="007E393C">
        <w:rPr>
          <w:rtl/>
        </w:rPr>
        <w:t>فقال</w:t>
      </w:r>
      <w:r>
        <w:rPr>
          <w:rtl/>
        </w:rPr>
        <w:t xml:space="preserve">: </w:t>
      </w:r>
      <w:r w:rsidRPr="007E393C">
        <w:rPr>
          <w:rtl/>
        </w:rPr>
        <w:t>أبو جعفر</w:t>
      </w:r>
      <w:r>
        <w:rPr>
          <w:rtl/>
        </w:rPr>
        <w:t xml:space="preserve"> ـ </w:t>
      </w:r>
      <w:r w:rsidRPr="007E393C">
        <w:rPr>
          <w:rtl/>
        </w:rPr>
        <w:t>عليه السّلام</w:t>
      </w:r>
      <w:r>
        <w:rPr>
          <w:rtl/>
        </w:rPr>
        <w:t xml:space="preserve"> ـ: </w:t>
      </w:r>
      <w:r w:rsidRPr="007E393C">
        <w:rPr>
          <w:rtl/>
        </w:rPr>
        <w:t>هم في النّار لا يشتغلون عن أكل الضّريع وشرب الحميم وهم في العذاب</w:t>
      </w:r>
      <w:r>
        <w:rPr>
          <w:rtl/>
        </w:rPr>
        <w:t xml:space="preserve">، </w:t>
      </w:r>
      <w:r w:rsidRPr="007E393C">
        <w:rPr>
          <w:rtl/>
        </w:rPr>
        <w:t>فكيف يشتغلون عنه في الحساب</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(6)</w:t>
      </w:r>
      <w:r>
        <w:rPr>
          <w:rtl/>
        </w:rPr>
        <w:t xml:space="preserve">، </w:t>
      </w:r>
      <w:r w:rsidRPr="007E393C">
        <w:rPr>
          <w:rtl/>
        </w:rPr>
        <w:t xml:space="preserve">عن أحمد </w:t>
      </w:r>
      <w:r>
        <w:rPr>
          <w:rtl/>
        </w:rPr>
        <w:t>[</w:t>
      </w:r>
      <w:r w:rsidRPr="007E393C">
        <w:rPr>
          <w:rtl/>
        </w:rPr>
        <w:t>بن محمّد</w:t>
      </w:r>
      <w:r>
        <w:rPr>
          <w:rtl/>
        </w:rPr>
        <w:t>]</w:t>
      </w:r>
      <w:r w:rsidRPr="007E393C">
        <w:rPr>
          <w:rtl/>
        </w:rPr>
        <w:t xml:space="preserve"> </w:t>
      </w:r>
      <w:r w:rsidRPr="00823599">
        <w:rPr>
          <w:rStyle w:val="libFootnotenumChar"/>
          <w:rtl/>
        </w:rPr>
        <w:t>(7)</w:t>
      </w:r>
      <w:r w:rsidRPr="007E393C">
        <w:rPr>
          <w:rtl/>
        </w:rPr>
        <w:t xml:space="preserve"> بن أبي عبد الله</w:t>
      </w:r>
      <w:r>
        <w:rPr>
          <w:rtl/>
        </w:rPr>
        <w:t>، [</w:t>
      </w:r>
      <w:r w:rsidRPr="007E393C">
        <w:rPr>
          <w:rtl/>
        </w:rPr>
        <w:t>عن أبيه</w:t>
      </w:r>
      <w:r>
        <w:rPr>
          <w:rtl/>
        </w:rPr>
        <w:t>]</w:t>
      </w:r>
      <w:r w:rsidRPr="007E393C">
        <w:rPr>
          <w:rtl/>
        </w:rPr>
        <w:t xml:space="preserve"> </w:t>
      </w:r>
      <w:r w:rsidRPr="00823599">
        <w:rPr>
          <w:rStyle w:val="libFootnotenumChar"/>
          <w:rtl/>
        </w:rPr>
        <w:t>(8)</w:t>
      </w:r>
      <w:r>
        <w:rPr>
          <w:rtl/>
        </w:rPr>
        <w:t xml:space="preserve">، </w:t>
      </w:r>
      <w:r w:rsidRPr="007E393C">
        <w:rPr>
          <w:rtl/>
        </w:rPr>
        <w:t>عن القاسم بن عروة</w:t>
      </w:r>
      <w:r>
        <w:rPr>
          <w:rtl/>
        </w:rPr>
        <w:t xml:space="preserve">، </w:t>
      </w:r>
      <w:r w:rsidRPr="007E393C">
        <w:rPr>
          <w:rtl/>
        </w:rPr>
        <w:t>عن عبد الله بن بكير</w:t>
      </w:r>
      <w:r>
        <w:rPr>
          <w:rtl/>
        </w:rPr>
        <w:t xml:space="preserve">، </w:t>
      </w:r>
      <w:r w:rsidRPr="007E393C">
        <w:rPr>
          <w:rtl/>
        </w:rPr>
        <w:t>عن زرارة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يَوْمَ تُبَدَّلُ الْأَرْضُ غَيْرَ الْأَرْضِ</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تبدّل خبزة نقيّة</w:t>
      </w:r>
      <w:r>
        <w:rPr>
          <w:rtl/>
        </w:rPr>
        <w:t xml:space="preserve">، </w:t>
      </w:r>
      <w:r w:rsidRPr="007E393C">
        <w:rPr>
          <w:rtl/>
        </w:rPr>
        <w:t>يأكل النّاس منها حتّى يفرغوا من الحساب.</w:t>
      </w:r>
    </w:p>
    <w:p w:rsidR="00175444" w:rsidRPr="007E393C" w:rsidRDefault="00175444" w:rsidP="00607E2C">
      <w:pPr>
        <w:pStyle w:val="libNormal"/>
        <w:rPr>
          <w:rtl/>
        </w:rPr>
      </w:pPr>
      <w:r w:rsidRPr="007E393C">
        <w:rPr>
          <w:rtl/>
        </w:rPr>
        <w:t>فقال له قائل</w:t>
      </w:r>
      <w:r>
        <w:rPr>
          <w:rtl/>
        </w:rPr>
        <w:t xml:space="preserve">: </w:t>
      </w:r>
      <w:r w:rsidRPr="007E393C">
        <w:rPr>
          <w:rtl/>
        </w:rPr>
        <w:t>إنّهم لفي شغل يومئذ عن الأكل والشّرب.</w:t>
      </w:r>
    </w:p>
    <w:p w:rsidR="00175444" w:rsidRPr="007E393C" w:rsidRDefault="00175444" w:rsidP="00607E2C">
      <w:pPr>
        <w:pStyle w:val="libNormal"/>
        <w:rPr>
          <w:rtl/>
        </w:rPr>
      </w:pPr>
      <w:r w:rsidRPr="007E393C">
        <w:rPr>
          <w:rtl/>
        </w:rPr>
        <w:t>فقال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خلق ابن آدم أجوف ولا بدّ له من الطّعام والشّراب</w:t>
      </w:r>
      <w:r>
        <w:rPr>
          <w:rtl/>
        </w:rPr>
        <w:t xml:space="preserve">، </w:t>
      </w:r>
      <w:r w:rsidRPr="007E393C">
        <w:rPr>
          <w:rtl/>
        </w:rPr>
        <w:t>أهم أشدّ شغلا يومئذ أم في النّار</w:t>
      </w:r>
      <w:r>
        <w:rPr>
          <w:rtl/>
        </w:rPr>
        <w:t>؟</w:t>
      </w:r>
      <w:r w:rsidRPr="007E393C">
        <w:rPr>
          <w:rtl/>
        </w:rPr>
        <w:t xml:space="preserve"> فقد استغاثوا والله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وَإِنْ يَسْتَغِيثُوا يُغاثُوا بِماءٍ كَالْمُهْلِ يَشْوِي الْوُجُوهَ بِئْسَ الشَّرابُ</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(9)</w:t>
      </w:r>
      <w:r>
        <w:rPr>
          <w:rtl/>
        </w:rPr>
        <w:t xml:space="preserve">، </w:t>
      </w:r>
      <w:r w:rsidRPr="007E393C">
        <w:rPr>
          <w:rtl/>
        </w:rPr>
        <w:t>حدّثني أبي</w:t>
      </w:r>
      <w:r>
        <w:rPr>
          <w:rtl/>
        </w:rPr>
        <w:t xml:space="preserve">، </w:t>
      </w:r>
      <w:r w:rsidRPr="007E393C">
        <w:rPr>
          <w:rtl/>
        </w:rPr>
        <w:t>عن الحسن بن محبوب</w:t>
      </w:r>
      <w:r>
        <w:rPr>
          <w:rtl/>
        </w:rPr>
        <w:t xml:space="preserve">، </w:t>
      </w:r>
      <w:r w:rsidRPr="007E393C">
        <w:rPr>
          <w:rtl/>
        </w:rPr>
        <w:t>عن أبي حمزة الثّماليّ</w:t>
      </w:r>
      <w:r>
        <w:rPr>
          <w:rtl/>
        </w:rPr>
        <w:t xml:space="preserve">، </w:t>
      </w:r>
      <w:r w:rsidRPr="007E393C">
        <w:rPr>
          <w:rtl/>
        </w:rPr>
        <w:t>عن أبي الرّبيع قال</w:t>
      </w:r>
      <w:r>
        <w:rPr>
          <w:rtl/>
        </w:rPr>
        <w:t xml:space="preserve">: </w:t>
      </w:r>
      <w:r w:rsidRPr="007E393C">
        <w:rPr>
          <w:rtl/>
        </w:rPr>
        <w:t>سأل نافع</w:t>
      </w:r>
      <w:r>
        <w:rPr>
          <w:rtl/>
        </w:rPr>
        <w:t xml:space="preserve">، </w:t>
      </w:r>
      <w:r w:rsidRPr="007E393C">
        <w:rPr>
          <w:rtl/>
        </w:rPr>
        <w:t>مولى عمر الخطّاب أبا جعفر</w:t>
      </w:r>
      <w:r>
        <w:rPr>
          <w:rtl/>
        </w:rPr>
        <w:t xml:space="preserve">، </w:t>
      </w:r>
      <w:r w:rsidRPr="007E393C">
        <w:rPr>
          <w:rtl/>
        </w:rPr>
        <w:t>محمّد بن عليّ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الكافي 6 / 286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من المصدر مع المعقوفتين</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يفرغ</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الكافي 6 / 286</w:t>
      </w:r>
      <w:r>
        <w:rPr>
          <w:rtl/>
        </w:rPr>
        <w:t xml:space="preserve"> ـ </w:t>
      </w:r>
      <w:r w:rsidRPr="007E393C">
        <w:rPr>
          <w:rtl/>
        </w:rPr>
        <w:t>287</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تفسير</w:t>
      </w:r>
      <w:r>
        <w:rPr>
          <w:rtl/>
        </w:rPr>
        <w:t xml:space="preserve"> القمّي </w:t>
      </w:r>
      <w:r w:rsidRPr="007E393C">
        <w:rPr>
          <w:rtl/>
        </w:rPr>
        <w:t>1 / 232</w:t>
      </w:r>
      <w:r>
        <w:rPr>
          <w:rtl/>
        </w:rPr>
        <w:t xml:space="preserve"> ـ </w:t>
      </w:r>
      <w:r w:rsidRPr="007E393C">
        <w:rPr>
          <w:rtl/>
        </w:rPr>
        <w:t>234</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عليه السّلام</w:t>
      </w:r>
      <w:r>
        <w:rPr>
          <w:rtl/>
        </w:rPr>
        <w:t xml:space="preserve"> ـ </w:t>
      </w:r>
      <w:r w:rsidRPr="007E393C">
        <w:rPr>
          <w:rtl/>
        </w:rPr>
        <w:t>فقال</w:t>
      </w:r>
      <w:r>
        <w:rPr>
          <w:rtl/>
        </w:rPr>
        <w:t xml:space="preserve">: </w:t>
      </w:r>
      <w:r w:rsidRPr="007E393C">
        <w:rPr>
          <w:rtl/>
        </w:rPr>
        <w:t>يا أبا جعفر</w:t>
      </w:r>
      <w:r>
        <w:rPr>
          <w:rtl/>
        </w:rPr>
        <w:t xml:space="preserve">، </w:t>
      </w:r>
      <w:r w:rsidRPr="007E393C">
        <w:rPr>
          <w:rtl/>
        </w:rPr>
        <w:t>أخبرني عن 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يَوْمَ تُبَدَّلُ الْأَرْضُ غَيْرَ الْأَرْضِ وَالسَّماواتُ</w:t>
      </w:r>
      <w:r w:rsidRPr="00081EBC">
        <w:rPr>
          <w:rStyle w:val="libAlaemChar"/>
          <w:rtl/>
        </w:rPr>
        <w:t>)</w:t>
      </w:r>
      <w:r w:rsidRPr="007E393C">
        <w:rPr>
          <w:rtl/>
        </w:rPr>
        <w:t xml:space="preserve"> </w:t>
      </w:r>
      <w:r>
        <w:rPr>
          <w:rtl/>
        </w:rPr>
        <w:t>[</w:t>
      </w:r>
      <w:r w:rsidRPr="007E393C">
        <w:rPr>
          <w:rtl/>
        </w:rPr>
        <w:t>بأي أرض تبدّل</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w:t>
      </w:r>
      <w:r w:rsidRPr="007E393C">
        <w:rPr>
          <w:rtl/>
        </w:rPr>
        <w:t>بخبزة بيضاء</w:t>
      </w:r>
      <w:r>
        <w:rPr>
          <w:rtl/>
        </w:rPr>
        <w:t xml:space="preserve">، </w:t>
      </w:r>
      <w:r w:rsidRPr="007E393C">
        <w:rPr>
          <w:rtl/>
        </w:rPr>
        <w:t>يأكلون منها حتّى يفرغ الله من حساب الخلائق.</w:t>
      </w:r>
    </w:p>
    <w:p w:rsidR="00175444" w:rsidRPr="007E393C" w:rsidRDefault="00175444" w:rsidP="00607E2C">
      <w:pPr>
        <w:pStyle w:val="libNormal"/>
        <w:rPr>
          <w:rtl/>
        </w:rPr>
      </w:pPr>
      <w:r w:rsidRPr="007E393C">
        <w:rPr>
          <w:rtl/>
        </w:rPr>
        <w:t>فقال نافع</w:t>
      </w:r>
      <w:r>
        <w:rPr>
          <w:rtl/>
        </w:rPr>
        <w:t xml:space="preserve">: </w:t>
      </w:r>
      <w:r w:rsidRPr="007E393C">
        <w:rPr>
          <w:rtl/>
        </w:rPr>
        <w:t>إنّهم عن الأكل لمشغولون.</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w:t>
      </w:r>
      <w:r w:rsidRPr="007E393C">
        <w:rPr>
          <w:rtl/>
        </w:rPr>
        <w:t>أهم</w:t>
      </w:r>
      <w:r>
        <w:rPr>
          <w:rtl/>
        </w:rPr>
        <w:t>]</w:t>
      </w:r>
      <w:r w:rsidRPr="007E393C">
        <w:rPr>
          <w:rtl/>
        </w:rPr>
        <w:t xml:space="preserve"> </w:t>
      </w:r>
      <w:r w:rsidRPr="00823599">
        <w:rPr>
          <w:rStyle w:val="libFootnotenumChar"/>
          <w:rtl/>
        </w:rPr>
        <w:t>(2)</w:t>
      </w:r>
      <w:r w:rsidRPr="007E393C">
        <w:rPr>
          <w:rtl/>
        </w:rPr>
        <w:t xml:space="preserve"> حينئذ أشغل</w:t>
      </w:r>
      <w:r>
        <w:rPr>
          <w:rtl/>
        </w:rPr>
        <w:t xml:space="preserve">، </w:t>
      </w:r>
      <w:r w:rsidRPr="007E393C">
        <w:rPr>
          <w:rtl/>
        </w:rPr>
        <w:t xml:space="preserve">أم </w:t>
      </w:r>
      <w:r w:rsidRPr="00823599">
        <w:rPr>
          <w:rStyle w:val="libFootnotenumChar"/>
          <w:rtl/>
        </w:rPr>
        <w:t>(3)</w:t>
      </w:r>
      <w:r w:rsidRPr="007E393C">
        <w:rPr>
          <w:rtl/>
        </w:rPr>
        <w:t xml:space="preserve"> هم في النّار</w:t>
      </w:r>
      <w:r>
        <w:rPr>
          <w:rtl/>
        </w:rPr>
        <w:t>؟</w:t>
      </w:r>
    </w:p>
    <w:p w:rsidR="00175444" w:rsidRPr="007E393C" w:rsidRDefault="00175444" w:rsidP="00607E2C">
      <w:pPr>
        <w:pStyle w:val="libNormal"/>
        <w:rPr>
          <w:rtl/>
        </w:rPr>
      </w:pPr>
      <w:r w:rsidRPr="007E393C">
        <w:rPr>
          <w:rtl/>
        </w:rPr>
        <w:t>قال نافع</w:t>
      </w:r>
      <w:r>
        <w:rPr>
          <w:rtl/>
        </w:rPr>
        <w:t xml:space="preserve">: </w:t>
      </w:r>
      <w:r w:rsidRPr="007E393C">
        <w:rPr>
          <w:rtl/>
        </w:rPr>
        <w:t>بل هم في النّار.</w:t>
      </w:r>
    </w:p>
    <w:p w:rsidR="00175444" w:rsidRPr="007E393C" w:rsidRDefault="00175444" w:rsidP="00607E2C">
      <w:pPr>
        <w:pStyle w:val="libNormal"/>
        <w:rPr>
          <w:rtl/>
        </w:rPr>
      </w:pPr>
      <w:r w:rsidRPr="007E393C">
        <w:rPr>
          <w:rtl/>
        </w:rPr>
        <w:t>قال</w:t>
      </w:r>
      <w:r>
        <w:rPr>
          <w:rtl/>
        </w:rPr>
        <w:t xml:space="preserve">: </w:t>
      </w:r>
      <w:r w:rsidRPr="007E393C">
        <w:rPr>
          <w:rtl/>
        </w:rPr>
        <w:t>فقد قال الله</w:t>
      </w:r>
      <w:r>
        <w:rPr>
          <w:rtl/>
        </w:rPr>
        <w:t xml:space="preserve">: </w:t>
      </w:r>
      <w:r w:rsidRPr="00081EBC">
        <w:rPr>
          <w:rStyle w:val="libAlaemChar"/>
          <w:rtl/>
        </w:rPr>
        <w:t>(</w:t>
      </w:r>
      <w:r w:rsidRPr="00081EBC">
        <w:rPr>
          <w:rStyle w:val="libAieChar"/>
          <w:rtl/>
        </w:rPr>
        <w:t>وَنادى أَصْحابُ النَّارِ أَصْحابَ الْجَنَّةِ أَنْ أَفِيضُوا عَلَيْنا مِنَ الْماءِ أَوْ مِمَّا رَزَقَكُمُ اللهُ</w:t>
      </w:r>
      <w:r w:rsidRPr="00081EBC">
        <w:rPr>
          <w:rStyle w:val="libAlaemChar"/>
          <w:rtl/>
        </w:rPr>
        <w:t>)</w:t>
      </w:r>
      <w:r w:rsidRPr="007E393C">
        <w:rPr>
          <w:rtl/>
        </w:rPr>
        <w:t xml:space="preserve"> ما </w:t>
      </w:r>
      <w:r w:rsidRPr="00823599">
        <w:rPr>
          <w:rStyle w:val="libFootnotenumChar"/>
          <w:rtl/>
        </w:rPr>
        <w:t>(4)</w:t>
      </w:r>
      <w:r w:rsidRPr="007E393C">
        <w:rPr>
          <w:rtl/>
        </w:rPr>
        <w:t xml:space="preserve"> شغلهم إذ دعوا الطّعام فأطعموا الزّقّوم</w:t>
      </w:r>
      <w:r>
        <w:rPr>
          <w:rtl/>
        </w:rPr>
        <w:t xml:space="preserve">، </w:t>
      </w:r>
      <w:r w:rsidRPr="007E393C">
        <w:rPr>
          <w:rtl/>
        </w:rPr>
        <w:t>ودعوا بالشّراب فسقوا الحميم.</w:t>
      </w:r>
    </w:p>
    <w:p w:rsidR="00175444" w:rsidRPr="007E393C" w:rsidRDefault="00175444" w:rsidP="00607E2C">
      <w:pPr>
        <w:pStyle w:val="libNormal"/>
        <w:rPr>
          <w:rtl/>
        </w:rPr>
      </w:pPr>
      <w:r w:rsidRPr="007E393C">
        <w:rPr>
          <w:rtl/>
        </w:rPr>
        <w:t>فقال</w:t>
      </w:r>
      <w:r>
        <w:rPr>
          <w:rtl/>
        </w:rPr>
        <w:t xml:space="preserve">: </w:t>
      </w:r>
      <w:r w:rsidRPr="007E393C">
        <w:rPr>
          <w:rtl/>
        </w:rPr>
        <w:t>صدقت</w:t>
      </w:r>
      <w:r>
        <w:rPr>
          <w:rtl/>
        </w:rPr>
        <w:t xml:space="preserve">، </w:t>
      </w:r>
      <w:r w:rsidRPr="007E393C">
        <w:rPr>
          <w:rtl/>
        </w:rPr>
        <w:t>يا ابن رسول الله.</w:t>
      </w:r>
    </w:p>
    <w:p w:rsidR="00175444" w:rsidRPr="007E393C" w:rsidRDefault="00175444" w:rsidP="00607E2C">
      <w:pPr>
        <w:pStyle w:val="libNormal"/>
        <w:rPr>
          <w:rtl/>
        </w:rPr>
      </w:pPr>
      <w:r w:rsidRPr="007E393C">
        <w:rPr>
          <w:rtl/>
        </w:rPr>
        <w:t>والحديث طويل أخذت منه موضع الحاجة.</w:t>
      </w:r>
    </w:p>
    <w:p w:rsidR="00175444" w:rsidRDefault="00175444" w:rsidP="00607E2C">
      <w:pPr>
        <w:pStyle w:val="libNormal"/>
        <w:rPr>
          <w:rtl/>
        </w:rPr>
      </w:pPr>
      <w:r w:rsidRPr="007E393C">
        <w:rPr>
          <w:rtl/>
        </w:rPr>
        <w:t xml:space="preserve">حدّثني أبي </w:t>
      </w:r>
      <w:r w:rsidRPr="00823599">
        <w:rPr>
          <w:rStyle w:val="libFootnotenumChar"/>
          <w:rtl/>
        </w:rPr>
        <w:t>(5)</w:t>
      </w:r>
      <w:r>
        <w:rPr>
          <w:rtl/>
        </w:rPr>
        <w:t xml:space="preserve">، </w:t>
      </w:r>
      <w:r w:rsidRPr="007E393C">
        <w:rPr>
          <w:rtl/>
        </w:rPr>
        <w:t>عن ابن محبوب</w:t>
      </w:r>
      <w:r>
        <w:rPr>
          <w:rtl/>
        </w:rPr>
        <w:t xml:space="preserve">، </w:t>
      </w:r>
      <w:r w:rsidRPr="007E393C">
        <w:rPr>
          <w:rtl/>
        </w:rPr>
        <w:t>عن محمّد بن النّعمان الأحول</w:t>
      </w:r>
      <w:r>
        <w:rPr>
          <w:rtl/>
        </w:rPr>
        <w:t xml:space="preserve">، </w:t>
      </w:r>
      <w:r w:rsidRPr="007E393C">
        <w:rPr>
          <w:rtl/>
        </w:rPr>
        <w:t>عن سلام بن المستنير</w:t>
      </w:r>
      <w:r>
        <w:rPr>
          <w:rtl/>
        </w:rPr>
        <w:t xml:space="preserve">، </w:t>
      </w:r>
      <w:r w:rsidRPr="007E393C">
        <w:rPr>
          <w:rtl/>
        </w:rPr>
        <w:t>عن ثوير بن أبي فاختة</w:t>
      </w:r>
      <w:r>
        <w:rPr>
          <w:rtl/>
        </w:rPr>
        <w:t xml:space="preserve">، </w:t>
      </w:r>
      <w:r w:rsidRPr="007E393C">
        <w:rPr>
          <w:rtl/>
        </w:rPr>
        <w:t>عن عليّ بن الحسين</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سئل عن النّفختين</w:t>
      </w:r>
      <w:r>
        <w:rPr>
          <w:rtl/>
        </w:rPr>
        <w:t xml:space="preserve">، </w:t>
      </w:r>
      <w:r w:rsidRPr="007E393C">
        <w:rPr>
          <w:rtl/>
        </w:rPr>
        <w:t>كم بينهما</w:t>
      </w:r>
      <w:r>
        <w:rPr>
          <w:rtl/>
        </w:rPr>
        <w:t>؟</w:t>
      </w:r>
    </w:p>
    <w:p w:rsidR="00175444" w:rsidRPr="007E393C" w:rsidRDefault="00175444" w:rsidP="00607E2C">
      <w:pPr>
        <w:pStyle w:val="libNormal"/>
        <w:rPr>
          <w:rtl/>
        </w:rPr>
      </w:pPr>
      <w:r>
        <w:rPr>
          <w:rtl/>
        </w:rPr>
        <w:t>..</w:t>
      </w:r>
      <w:r w:rsidRPr="007E393C">
        <w:rPr>
          <w:rtl/>
        </w:rPr>
        <w:t>. إلى أن قال</w:t>
      </w:r>
      <w:r>
        <w:rPr>
          <w:rtl/>
        </w:rPr>
        <w:t xml:space="preserve"> ـ </w:t>
      </w:r>
      <w:r w:rsidRPr="007E393C">
        <w:rPr>
          <w:rtl/>
        </w:rPr>
        <w:t>عليه السّلام</w:t>
      </w:r>
      <w:r>
        <w:rPr>
          <w:rtl/>
        </w:rPr>
        <w:t xml:space="preserve"> ـ: </w:t>
      </w:r>
      <w:r w:rsidRPr="007E393C">
        <w:rPr>
          <w:rtl/>
        </w:rPr>
        <w:t>فيخرج الصّوت من الطّرف الّذي يلي السّموات</w:t>
      </w:r>
      <w:r>
        <w:rPr>
          <w:rtl/>
        </w:rPr>
        <w:t xml:space="preserve">، </w:t>
      </w:r>
      <w:r w:rsidRPr="007E393C">
        <w:rPr>
          <w:rtl/>
        </w:rPr>
        <w:t>فلا يبقى في السّموات ذو روح إلّا صعق ومات إلّا إسرافيل.</w:t>
      </w:r>
    </w:p>
    <w:p w:rsidR="00175444" w:rsidRPr="007E393C" w:rsidRDefault="00175444" w:rsidP="00607E2C">
      <w:pPr>
        <w:pStyle w:val="libNormal"/>
        <w:rPr>
          <w:rtl/>
        </w:rPr>
      </w:pPr>
      <w:r w:rsidRPr="007E393C">
        <w:rPr>
          <w:rtl/>
        </w:rPr>
        <w:t>قال</w:t>
      </w:r>
      <w:r>
        <w:rPr>
          <w:rtl/>
        </w:rPr>
        <w:t xml:space="preserve">: </w:t>
      </w:r>
      <w:r w:rsidRPr="007E393C">
        <w:rPr>
          <w:rtl/>
        </w:rPr>
        <w:t xml:space="preserve">فيقول </w:t>
      </w:r>
      <w:r>
        <w:rPr>
          <w:rtl/>
        </w:rPr>
        <w:t>[</w:t>
      </w:r>
      <w:r w:rsidRPr="007E393C">
        <w:rPr>
          <w:rtl/>
        </w:rPr>
        <w:t>الله</w:t>
      </w:r>
      <w:r>
        <w:rPr>
          <w:rtl/>
        </w:rPr>
        <w:t>]</w:t>
      </w:r>
      <w:r w:rsidRPr="007E393C">
        <w:rPr>
          <w:rtl/>
        </w:rPr>
        <w:t xml:space="preserve"> </w:t>
      </w:r>
      <w:r w:rsidRPr="00823599">
        <w:rPr>
          <w:rStyle w:val="libFootnotenumChar"/>
          <w:rtl/>
        </w:rPr>
        <w:t>(6)</w:t>
      </w:r>
      <w:r w:rsidRPr="007E393C">
        <w:rPr>
          <w:rtl/>
        </w:rPr>
        <w:t xml:space="preserve"> لإسرافيل</w:t>
      </w:r>
      <w:r>
        <w:rPr>
          <w:rtl/>
        </w:rPr>
        <w:t>: [</w:t>
      </w:r>
      <w:r w:rsidRPr="007E393C">
        <w:rPr>
          <w:rtl/>
        </w:rPr>
        <w:t>يا إسرافيل</w:t>
      </w:r>
      <w:r>
        <w:rPr>
          <w:rtl/>
        </w:rPr>
        <w:t>]</w:t>
      </w:r>
      <w:r w:rsidRPr="007E393C">
        <w:rPr>
          <w:rtl/>
        </w:rPr>
        <w:t xml:space="preserve"> </w:t>
      </w:r>
      <w:r w:rsidRPr="00823599">
        <w:rPr>
          <w:rStyle w:val="libFootnotenumChar"/>
          <w:rtl/>
        </w:rPr>
        <w:t>(7)</w:t>
      </w:r>
      <w:r w:rsidRPr="007E393C">
        <w:rPr>
          <w:rtl/>
        </w:rPr>
        <w:t xml:space="preserve"> مت. فيموت لإسرافيل</w:t>
      </w:r>
      <w:r>
        <w:rPr>
          <w:rtl/>
        </w:rPr>
        <w:t xml:space="preserve">، </w:t>
      </w:r>
      <w:r w:rsidRPr="007E393C">
        <w:rPr>
          <w:rtl/>
        </w:rPr>
        <w:t>فيمكثون في ذلك ما شاء الله</w:t>
      </w:r>
      <w:r>
        <w:rPr>
          <w:rtl/>
        </w:rPr>
        <w:t xml:space="preserve">، </w:t>
      </w:r>
      <w:r w:rsidRPr="007E393C">
        <w:rPr>
          <w:rtl/>
        </w:rPr>
        <w:t>ثمّ يأمر الله السّموات فتمور ويأمر الجبال فتسير</w:t>
      </w:r>
      <w:r>
        <w:rPr>
          <w:rtl/>
        </w:rPr>
        <w:t xml:space="preserve">، </w:t>
      </w:r>
      <w:r w:rsidRPr="007E393C">
        <w:rPr>
          <w:rtl/>
        </w:rPr>
        <w:t>وهو قوله</w:t>
      </w:r>
      <w:r>
        <w:rPr>
          <w:rtl/>
        </w:rPr>
        <w:t xml:space="preserve">: </w:t>
      </w:r>
      <w:r w:rsidRPr="00081EBC">
        <w:rPr>
          <w:rStyle w:val="libAlaemChar"/>
          <w:rtl/>
        </w:rPr>
        <w:t>(</w:t>
      </w:r>
      <w:r w:rsidRPr="00081EBC">
        <w:rPr>
          <w:rStyle w:val="libAieChar"/>
          <w:rtl/>
        </w:rPr>
        <w:t>يَوْمَ تَمُورُ السَّماءُ مَوْراً، وَتَسِيرُ الْجِبالُ سَيْراً</w:t>
      </w:r>
      <w:r w:rsidRPr="00081EBC">
        <w:rPr>
          <w:rStyle w:val="libAlaemChar"/>
          <w:rtl/>
        </w:rPr>
        <w:t>)</w:t>
      </w:r>
      <w:r>
        <w:rPr>
          <w:rtl/>
        </w:rPr>
        <w:t xml:space="preserve">، </w:t>
      </w:r>
      <w:r w:rsidRPr="007E393C">
        <w:rPr>
          <w:rtl/>
        </w:rPr>
        <w:t>يعني</w:t>
      </w:r>
      <w:r>
        <w:rPr>
          <w:rtl/>
        </w:rPr>
        <w:t xml:space="preserve">: </w:t>
      </w:r>
      <w:r w:rsidRPr="007E393C">
        <w:rPr>
          <w:rtl/>
        </w:rPr>
        <w:t>تبسط</w:t>
      </w:r>
      <w:r>
        <w:rPr>
          <w:rtl/>
        </w:rPr>
        <w:t xml:space="preserve">، و </w:t>
      </w:r>
      <w:r w:rsidRPr="00081EBC">
        <w:rPr>
          <w:rStyle w:val="libAlaemChar"/>
          <w:rtl/>
        </w:rPr>
        <w:t>(</w:t>
      </w:r>
      <w:r w:rsidRPr="00081EBC">
        <w:rPr>
          <w:rStyle w:val="libAieChar"/>
          <w:rtl/>
        </w:rPr>
        <w:t>تُبَدَّلُ الْأَرْضُ غَيْرَ الْأَرْضِ</w:t>
      </w:r>
      <w:r w:rsidRPr="00081EBC">
        <w:rPr>
          <w:rStyle w:val="libAlaemChar"/>
          <w:rtl/>
        </w:rPr>
        <w:t>)</w:t>
      </w:r>
      <w:r>
        <w:rPr>
          <w:rtl/>
        </w:rPr>
        <w:t xml:space="preserve">، </w:t>
      </w:r>
      <w:r w:rsidRPr="007E393C">
        <w:rPr>
          <w:rtl/>
        </w:rPr>
        <w:t>يعني</w:t>
      </w:r>
      <w:r>
        <w:rPr>
          <w:rtl/>
        </w:rPr>
        <w:t xml:space="preserve">، </w:t>
      </w:r>
      <w:r w:rsidRPr="007E393C">
        <w:rPr>
          <w:rtl/>
        </w:rPr>
        <w:t>بأرض لم تكسب عليها الذّنوب بارزة ليس عليها جبال ولا نبات</w:t>
      </w:r>
      <w:r>
        <w:rPr>
          <w:rtl/>
        </w:rPr>
        <w:t xml:space="preserve">، </w:t>
      </w:r>
      <w:r w:rsidRPr="007E393C">
        <w:rPr>
          <w:rtl/>
        </w:rPr>
        <w:t>كما دحاها أوّل مرّة.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زرارة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يَوْمَ تُبَدَّلُ الْأَرْضُ</w:t>
      </w:r>
      <w:r w:rsidRPr="00081EBC">
        <w:rPr>
          <w:rStyle w:val="libAlaemChar"/>
          <w:rtl/>
        </w:rPr>
        <w:t>)</w:t>
      </w:r>
      <w:r>
        <w:rPr>
          <w:rtl/>
        </w:rPr>
        <w:t xml:space="preserve">، </w:t>
      </w:r>
      <w:r w:rsidRPr="007E393C">
        <w:rPr>
          <w:rtl/>
        </w:rPr>
        <w:t>يعني</w:t>
      </w:r>
      <w:r>
        <w:rPr>
          <w:rtl/>
        </w:rPr>
        <w:t xml:space="preserve">: </w:t>
      </w:r>
      <w:r w:rsidRPr="007E393C">
        <w:rPr>
          <w:rtl/>
        </w:rPr>
        <w:t>تبدّل خبزة نقيّة يأكل النّاس منها حتّى يفرغ 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أو و</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ممّا</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252</w:t>
      </w:r>
      <w:r>
        <w:rPr>
          <w:rtl/>
        </w:rPr>
        <w:t>.</w:t>
      </w:r>
    </w:p>
    <w:p w:rsidR="00175444" w:rsidRDefault="00175444" w:rsidP="00E30200">
      <w:pPr>
        <w:pStyle w:val="libFootnote0"/>
        <w:rPr>
          <w:rtl/>
        </w:rPr>
      </w:pPr>
      <w:r w:rsidRPr="00D54661">
        <w:rPr>
          <w:rtl/>
        </w:rPr>
        <w:t>(</w:t>
      </w:r>
      <w:r>
        <w:rPr>
          <w:rtl/>
        </w:rPr>
        <w:t xml:space="preserve">6 و 7) </w:t>
      </w:r>
      <w:r w:rsidRPr="00D54661">
        <w:rPr>
          <w:rtl/>
        </w:rPr>
        <w:t>من المصدر.</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237</w:t>
      </w:r>
      <w:r>
        <w:rPr>
          <w:rtl/>
        </w:rPr>
        <w:t xml:space="preserve">، </w:t>
      </w:r>
      <w:r w:rsidRPr="007E393C">
        <w:rPr>
          <w:rtl/>
        </w:rPr>
        <w:t>ح 53</w:t>
      </w:r>
      <w:r>
        <w:rPr>
          <w:rtl/>
        </w:rPr>
        <w:t>.</w:t>
      </w:r>
    </w:p>
    <w:p w:rsidR="00175444" w:rsidRPr="007E393C" w:rsidRDefault="00175444" w:rsidP="00607E2C">
      <w:pPr>
        <w:pStyle w:val="libNormal0"/>
        <w:rPr>
          <w:rtl/>
        </w:rPr>
      </w:pPr>
      <w:r>
        <w:rPr>
          <w:rtl/>
        </w:rPr>
        <w:br w:type="page"/>
      </w:r>
      <w:r w:rsidRPr="007E393C">
        <w:rPr>
          <w:rtl/>
        </w:rPr>
        <w:lastRenderedPageBreak/>
        <w:t>الحساب</w:t>
      </w:r>
      <w:r>
        <w:rPr>
          <w:rtl/>
        </w:rPr>
        <w:t xml:space="preserve">، </w:t>
      </w:r>
      <w:r w:rsidRPr="007E393C">
        <w:rPr>
          <w:rtl/>
        </w:rPr>
        <w:t>قال الله</w:t>
      </w:r>
      <w:r>
        <w:rPr>
          <w:rtl/>
        </w:rPr>
        <w:t xml:space="preserve">: </w:t>
      </w:r>
      <w:r w:rsidRPr="00081EBC">
        <w:rPr>
          <w:rStyle w:val="libAlaemChar"/>
          <w:rtl/>
        </w:rPr>
        <w:t>(</w:t>
      </w:r>
      <w:r w:rsidRPr="00081EBC">
        <w:rPr>
          <w:rStyle w:val="libAieChar"/>
          <w:rtl/>
        </w:rPr>
        <w:t>وَما جَعَلْناهُمْ جَسَداً لا يَأْكُلُونَ الطَّعامَ</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محمّد بن هاشم </w:t>
      </w:r>
      <w:r w:rsidRPr="00823599">
        <w:rPr>
          <w:rStyle w:val="libFootnotenumChar"/>
          <w:rtl/>
        </w:rPr>
        <w:t>(1)</w:t>
      </w:r>
      <w:r>
        <w:rPr>
          <w:rtl/>
        </w:rPr>
        <w:t xml:space="preserve">، </w:t>
      </w:r>
      <w:r w:rsidRPr="007E393C">
        <w:rPr>
          <w:rtl/>
        </w:rPr>
        <w:t>عمّن أخبره</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له الأبرش الكلبيّ</w:t>
      </w:r>
      <w:r>
        <w:rPr>
          <w:rtl/>
        </w:rPr>
        <w:t xml:space="preserve">: </w:t>
      </w:r>
      <w:r w:rsidRPr="007E393C">
        <w:rPr>
          <w:rtl/>
        </w:rPr>
        <w:t>بلغني أنّك قلت في قول الله</w:t>
      </w:r>
      <w:r>
        <w:rPr>
          <w:rtl/>
        </w:rPr>
        <w:t xml:space="preserve">: </w:t>
      </w:r>
      <w:r w:rsidRPr="00081EBC">
        <w:rPr>
          <w:rStyle w:val="libAlaemChar"/>
          <w:rtl/>
        </w:rPr>
        <w:t>(</w:t>
      </w:r>
      <w:r w:rsidRPr="00081EBC">
        <w:rPr>
          <w:rStyle w:val="libAieChar"/>
          <w:rtl/>
        </w:rPr>
        <w:t>يَوْمَ تُبَدَّلُ الْأَرْضُ غَيْرَ الْأَرْضِ</w:t>
      </w:r>
      <w:r w:rsidRPr="00081EBC">
        <w:rPr>
          <w:rStyle w:val="libAlaemChar"/>
          <w:rtl/>
        </w:rPr>
        <w:t>)</w:t>
      </w:r>
      <w:r>
        <w:rPr>
          <w:rtl/>
        </w:rPr>
        <w:t xml:space="preserve">: </w:t>
      </w:r>
      <w:r w:rsidRPr="007E393C">
        <w:rPr>
          <w:rtl/>
        </w:rPr>
        <w:t>إنّها تبدّل خبزة.</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w:t>
      </w:r>
      <w:r w:rsidRPr="007E393C">
        <w:rPr>
          <w:rtl/>
        </w:rPr>
        <w:t>صدقوا</w:t>
      </w:r>
      <w:r>
        <w:rPr>
          <w:rtl/>
        </w:rPr>
        <w:t xml:space="preserve">، </w:t>
      </w:r>
      <w:r w:rsidRPr="007E393C">
        <w:rPr>
          <w:rtl/>
        </w:rPr>
        <w:t xml:space="preserve">تبدّل الأرض خبزة نقيّة في الموقف يأكل النّاس </w:t>
      </w:r>
      <w:r w:rsidRPr="00823599">
        <w:rPr>
          <w:rStyle w:val="libFootnotenumChar"/>
          <w:rtl/>
        </w:rPr>
        <w:t>(2)</w:t>
      </w:r>
      <w:r w:rsidRPr="007E393C">
        <w:rPr>
          <w:rtl/>
        </w:rPr>
        <w:t xml:space="preserve"> منها.</w:t>
      </w:r>
    </w:p>
    <w:p w:rsidR="00175444" w:rsidRPr="007E393C" w:rsidRDefault="00175444" w:rsidP="00607E2C">
      <w:pPr>
        <w:pStyle w:val="libNormal"/>
        <w:rPr>
          <w:rtl/>
        </w:rPr>
      </w:pPr>
      <w:r w:rsidRPr="007E393C">
        <w:rPr>
          <w:rtl/>
        </w:rPr>
        <w:t>فضحك الأبرش</w:t>
      </w:r>
      <w:r>
        <w:rPr>
          <w:rtl/>
        </w:rPr>
        <w:t xml:space="preserve">، </w:t>
      </w:r>
      <w:r w:rsidRPr="007E393C">
        <w:rPr>
          <w:rtl/>
        </w:rPr>
        <w:t>وقال</w:t>
      </w:r>
      <w:r>
        <w:rPr>
          <w:rtl/>
        </w:rPr>
        <w:t xml:space="preserve">: </w:t>
      </w:r>
      <w:r w:rsidRPr="007E393C">
        <w:rPr>
          <w:rtl/>
        </w:rPr>
        <w:t xml:space="preserve">أما لهم شغل بما هم </w:t>
      </w:r>
      <w:r w:rsidRPr="00823599">
        <w:rPr>
          <w:rStyle w:val="libFootnotenumChar"/>
          <w:rtl/>
        </w:rPr>
        <w:t>(3)</w:t>
      </w:r>
      <w:r w:rsidRPr="007E393C">
        <w:rPr>
          <w:rtl/>
        </w:rPr>
        <w:t xml:space="preserve"> فيه عن أكل الخبز</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ويحك</w:t>
      </w:r>
      <w:r>
        <w:rPr>
          <w:rtl/>
        </w:rPr>
        <w:t xml:space="preserve">، </w:t>
      </w:r>
      <w:r w:rsidRPr="007E393C">
        <w:rPr>
          <w:rtl/>
        </w:rPr>
        <w:t xml:space="preserve">في أيّ المنزلتين هم أشدّ شغلا وأسوء حالا إذا هم في الموقف أو في النّار </w:t>
      </w:r>
      <w:r>
        <w:rPr>
          <w:rtl/>
        </w:rPr>
        <w:t>[</w:t>
      </w:r>
      <w:r w:rsidRPr="007E393C">
        <w:rPr>
          <w:rtl/>
        </w:rPr>
        <w:t>يعذبون</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فقال لا</w:t>
      </w:r>
      <w:r>
        <w:rPr>
          <w:rtl/>
        </w:rPr>
        <w:t xml:space="preserve">، </w:t>
      </w:r>
      <w:r w:rsidRPr="007E393C">
        <w:rPr>
          <w:rtl/>
        </w:rPr>
        <w:t>في النّار.</w:t>
      </w:r>
    </w:p>
    <w:p w:rsidR="00175444" w:rsidRPr="007E393C" w:rsidRDefault="00175444" w:rsidP="00607E2C">
      <w:pPr>
        <w:pStyle w:val="libNormal"/>
        <w:rPr>
          <w:rtl/>
        </w:rPr>
      </w:pPr>
      <w:r w:rsidRPr="007E393C">
        <w:rPr>
          <w:rtl/>
        </w:rPr>
        <w:t>فقال</w:t>
      </w:r>
      <w:r>
        <w:rPr>
          <w:rtl/>
        </w:rPr>
        <w:t xml:space="preserve">: </w:t>
      </w:r>
      <w:r w:rsidRPr="007E393C">
        <w:rPr>
          <w:rtl/>
        </w:rPr>
        <w:t>ويحك</w:t>
      </w:r>
      <w:r>
        <w:rPr>
          <w:rtl/>
        </w:rPr>
        <w:t xml:space="preserve">، </w:t>
      </w:r>
      <w:r w:rsidRPr="007E393C">
        <w:rPr>
          <w:rtl/>
        </w:rPr>
        <w:t>وأنّ الله يقول</w:t>
      </w:r>
      <w:r>
        <w:rPr>
          <w:rtl/>
        </w:rPr>
        <w:t xml:space="preserve">: </w:t>
      </w:r>
      <w:r w:rsidRPr="00081EBC">
        <w:rPr>
          <w:rStyle w:val="libAlaemChar"/>
          <w:rtl/>
        </w:rPr>
        <w:t>(</w:t>
      </w:r>
      <w:r w:rsidRPr="00081EBC">
        <w:rPr>
          <w:rStyle w:val="libAieChar"/>
          <w:rtl/>
        </w:rPr>
        <w:t>لَآكِلُونَ مِنْ شَجَرٍ مِنْ زَقُّومٍ، فَمالِؤُنَ مِنْهَا الْبُطُونَ، فَشارِبُونَ عَلَيْهِ مِنَ الْحَمِيمِ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فسكت.</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روى أبو هريرة</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تبدّل الأرض غير الأرض والسّموات</w:t>
      </w:r>
      <w:r>
        <w:rPr>
          <w:rtl/>
        </w:rPr>
        <w:t xml:space="preserve">، </w:t>
      </w:r>
      <w:r w:rsidRPr="007E393C">
        <w:rPr>
          <w:rtl/>
        </w:rPr>
        <w:t>فيبسطها ويمدّها مدّ الأديم العكاظيّ</w:t>
      </w:r>
      <w:r>
        <w:rPr>
          <w:rtl/>
        </w:rPr>
        <w:t xml:space="preserve">، </w:t>
      </w:r>
      <w:r w:rsidRPr="007E393C">
        <w:rPr>
          <w:rtl/>
        </w:rPr>
        <w:t>لا ترى فيها عوجا ولا أمتا</w:t>
      </w:r>
      <w:r>
        <w:rPr>
          <w:rtl/>
        </w:rPr>
        <w:t xml:space="preserve">، </w:t>
      </w:r>
      <w:r w:rsidRPr="007E393C">
        <w:rPr>
          <w:rtl/>
        </w:rPr>
        <w:t>ثمّ يزجر الله الخلق زجرة فإذا هم في هذه المبدّلة في مثل مواضعهم من الأولى</w:t>
      </w:r>
      <w:r>
        <w:rPr>
          <w:rtl/>
        </w:rPr>
        <w:t xml:space="preserve">، </w:t>
      </w:r>
      <w:r w:rsidRPr="007E393C">
        <w:rPr>
          <w:rtl/>
        </w:rPr>
        <w:t>ما كان في بطنها كان في بطنها</w:t>
      </w:r>
      <w:r>
        <w:rPr>
          <w:rtl/>
        </w:rPr>
        <w:t xml:space="preserve">، </w:t>
      </w:r>
      <w:r w:rsidRPr="007E393C">
        <w:rPr>
          <w:rtl/>
        </w:rPr>
        <w:t>وما كان على ظهرها كان على ظهرها.</w:t>
      </w:r>
    </w:p>
    <w:p w:rsidR="00175444" w:rsidRPr="007E393C" w:rsidRDefault="00175444" w:rsidP="00607E2C">
      <w:pPr>
        <w:pStyle w:val="libNormal"/>
        <w:rPr>
          <w:rtl/>
        </w:rPr>
      </w:pPr>
      <w:r>
        <w:rPr>
          <w:rtl/>
        </w:rPr>
        <w:t>و</w:t>
      </w:r>
      <w:r w:rsidRPr="007E393C">
        <w:rPr>
          <w:rtl/>
        </w:rPr>
        <w:t>في تفسير أهل البيت</w:t>
      </w:r>
      <w:r>
        <w:rPr>
          <w:rtl/>
        </w:rPr>
        <w:t xml:space="preserve"> ـ </w:t>
      </w:r>
      <w:r w:rsidRPr="007E393C">
        <w:rPr>
          <w:rtl/>
        </w:rPr>
        <w:t>عليهم السّلام</w:t>
      </w:r>
      <w:r>
        <w:rPr>
          <w:rtl/>
        </w:rPr>
        <w:t xml:space="preserve"> ـ </w:t>
      </w:r>
      <w:r w:rsidRPr="00823599">
        <w:rPr>
          <w:rStyle w:val="libFootnotenumChar"/>
          <w:rtl/>
        </w:rPr>
        <w:t>(6)</w:t>
      </w:r>
      <w:r>
        <w:rPr>
          <w:rtl/>
        </w:rPr>
        <w:t xml:space="preserve">، </w:t>
      </w:r>
      <w:r w:rsidRPr="007E393C">
        <w:rPr>
          <w:rtl/>
        </w:rPr>
        <w:t>بالإسناد</w:t>
      </w:r>
      <w:r>
        <w:rPr>
          <w:rtl/>
        </w:rPr>
        <w:t xml:space="preserve">: </w:t>
      </w:r>
      <w:r w:rsidRPr="007E393C">
        <w:rPr>
          <w:rtl/>
        </w:rPr>
        <w:t>عن زرارة ومحمّد بن مسلم وحمران بن أعين</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قالا</w:t>
      </w:r>
      <w:r>
        <w:rPr>
          <w:rtl/>
        </w:rPr>
        <w:t xml:space="preserve">: </w:t>
      </w:r>
      <w:r w:rsidRPr="007E393C">
        <w:rPr>
          <w:rtl/>
        </w:rPr>
        <w:t>تبدّل الأرض خبزة نقيّة</w:t>
      </w:r>
      <w:r>
        <w:rPr>
          <w:rtl/>
        </w:rPr>
        <w:t xml:space="preserve">، </w:t>
      </w:r>
      <w:r w:rsidRPr="007E393C">
        <w:rPr>
          <w:rtl/>
        </w:rPr>
        <w:t>يأكل النّاس منها حتّى يفرغ النّاس من الحساب</w:t>
      </w:r>
      <w:r>
        <w:rPr>
          <w:rtl/>
        </w:rPr>
        <w:t xml:space="preserve">، </w:t>
      </w:r>
      <w:r w:rsidRPr="007E393C">
        <w:rPr>
          <w:rtl/>
        </w:rPr>
        <w:t>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وَما جَعَلْناهُمْ جَسَداً لا يَأْكُلُونَ الطَّعامَ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روى سهل بن سعد السّاعديّ </w:t>
      </w:r>
      <w:r w:rsidRPr="00823599">
        <w:rPr>
          <w:rStyle w:val="libFootnotenumChar"/>
          <w:rtl/>
        </w:rPr>
        <w:t>(7)</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يحشر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237</w:t>
      </w:r>
      <w:r>
        <w:rPr>
          <w:rtl/>
        </w:rPr>
        <w:t xml:space="preserve">، </w:t>
      </w:r>
      <w:r w:rsidRPr="007E393C">
        <w:rPr>
          <w:rtl/>
        </w:rPr>
        <w:t>ح 54</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يأكلون</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لهم</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sidRPr="00D54661">
        <w:rPr>
          <w:rtl/>
        </w:rPr>
        <w:t>(</w:t>
      </w:r>
      <w:r>
        <w:rPr>
          <w:rtl/>
        </w:rPr>
        <w:t xml:space="preserve">5 و 6) </w:t>
      </w:r>
      <w:r w:rsidRPr="00D54661">
        <w:rPr>
          <w:rtl/>
        </w:rPr>
        <w:t>المجمع 3 / 324.</w:t>
      </w:r>
    </w:p>
    <w:p w:rsidR="00175444" w:rsidRDefault="00175444" w:rsidP="00E30200">
      <w:pPr>
        <w:pStyle w:val="libFootnote0"/>
        <w:rPr>
          <w:rtl/>
        </w:rPr>
      </w:pPr>
      <w:r>
        <w:rPr>
          <w:rtl/>
        </w:rPr>
        <w:t>(</w:t>
      </w:r>
      <w:r w:rsidRPr="007E393C">
        <w:rPr>
          <w:rtl/>
        </w:rPr>
        <w:t>7) المجمع 3 / 324</w:t>
      </w:r>
      <w:r>
        <w:rPr>
          <w:rtl/>
        </w:rPr>
        <w:t>.</w:t>
      </w:r>
    </w:p>
    <w:p w:rsidR="00175444" w:rsidRPr="007E393C" w:rsidRDefault="00175444" w:rsidP="00607E2C">
      <w:pPr>
        <w:pStyle w:val="libNormal0"/>
        <w:rPr>
          <w:rtl/>
        </w:rPr>
      </w:pPr>
      <w:r>
        <w:rPr>
          <w:rtl/>
        </w:rPr>
        <w:br w:type="page"/>
      </w:r>
      <w:r w:rsidRPr="007E393C">
        <w:rPr>
          <w:rtl/>
        </w:rPr>
        <w:lastRenderedPageBreak/>
        <w:t>النّاس يوم القيامة على أرض بيضاء عفراء</w:t>
      </w:r>
      <w:r>
        <w:rPr>
          <w:rtl/>
        </w:rPr>
        <w:t xml:space="preserve">، </w:t>
      </w:r>
      <w:r w:rsidRPr="007E393C">
        <w:rPr>
          <w:rtl/>
        </w:rPr>
        <w:t xml:space="preserve">كقرصة النّقيّ </w:t>
      </w:r>
      <w:r w:rsidRPr="00823599">
        <w:rPr>
          <w:rStyle w:val="libFootnotenumChar"/>
          <w:rtl/>
        </w:rPr>
        <w:t>(1)</w:t>
      </w:r>
      <w:r>
        <w:rPr>
          <w:rtl/>
        </w:rPr>
        <w:t xml:space="preserve">، </w:t>
      </w:r>
      <w:r w:rsidRPr="007E393C">
        <w:rPr>
          <w:rtl/>
        </w:rPr>
        <w:t>ليس فيها معلم لأحد.</w:t>
      </w:r>
    </w:p>
    <w:p w:rsidR="00175444" w:rsidRPr="007E393C" w:rsidRDefault="00175444" w:rsidP="00607E2C">
      <w:pPr>
        <w:pStyle w:val="libNormal"/>
        <w:rPr>
          <w:rtl/>
        </w:rPr>
      </w:pPr>
      <w:r>
        <w:rPr>
          <w:rtl/>
        </w:rPr>
        <w:t>و</w:t>
      </w:r>
      <w:r w:rsidRPr="007E393C">
        <w:rPr>
          <w:rtl/>
        </w:rPr>
        <w:t xml:space="preserve">روي عن أبي أيّوب الأنصاريّ </w:t>
      </w:r>
      <w:r w:rsidRPr="00823599">
        <w:rPr>
          <w:rStyle w:val="libFootnotenumChar"/>
          <w:rtl/>
        </w:rPr>
        <w:t>(2)</w:t>
      </w:r>
      <w:r w:rsidRPr="007E393C">
        <w:rPr>
          <w:rtl/>
        </w:rPr>
        <w:t xml:space="preserve"> قال</w:t>
      </w:r>
      <w:r>
        <w:rPr>
          <w:rtl/>
        </w:rPr>
        <w:t xml:space="preserve">: </w:t>
      </w:r>
      <w:r w:rsidRPr="007E393C">
        <w:rPr>
          <w:rtl/>
        </w:rPr>
        <w:t>أتى النّبيّ</w:t>
      </w:r>
      <w:r>
        <w:rPr>
          <w:rtl/>
        </w:rPr>
        <w:t xml:space="preserve"> ـ </w:t>
      </w:r>
      <w:r w:rsidRPr="007E393C">
        <w:rPr>
          <w:rtl/>
        </w:rPr>
        <w:t>صلّى الله عليه وآله</w:t>
      </w:r>
      <w:r>
        <w:rPr>
          <w:rtl/>
        </w:rPr>
        <w:t xml:space="preserve"> ـ </w:t>
      </w:r>
      <w:r w:rsidRPr="007E393C">
        <w:rPr>
          <w:rtl/>
        </w:rPr>
        <w:t>حبر من اليهود</w:t>
      </w:r>
      <w:r>
        <w:rPr>
          <w:rtl/>
        </w:rPr>
        <w:t xml:space="preserve">، </w:t>
      </w:r>
      <w:r w:rsidRPr="007E393C">
        <w:rPr>
          <w:rtl/>
        </w:rPr>
        <w:t>فقال</w:t>
      </w:r>
      <w:r>
        <w:rPr>
          <w:rtl/>
        </w:rPr>
        <w:t>: أ</w:t>
      </w:r>
      <w:r w:rsidRPr="007E393C">
        <w:rPr>
          <w:rtl/>
        </w:rPr>
        <w:t xml:space="preserve">رأيت إذ يقول </w:t>
      </w:r>
      <w:r>
        <w:rPr>
          <w:rtl/>
        </w:rPr>
        <w:t>[</w:t>
      </w:r>
      <w:r w:rsidRPr="007E393C">
        <w:rPr>
          <w:rtl/>
        </w:rPr>
        <w:t>الله</w:t>
      </w:r>
      <w:r>
        <w:rPr>
          <w:rtl/>
        </w:rPr>
        <w:t xml:space="preserve"> ـ </w:t>
      </w:r>
      <w:r w:rsidRPr="007E393C">
        <w:rPr>
          <w:rtl/>
        </w:rPr>
        <w:t>تعالى</w:t>
      </w:r>
      <w:r>
        <w:rPr>
          <w:rtl/>
        </w:rPr>
        <w:t xml:space="preserve"> ـ]</w:t>
      </w:r>
      <w:r w:rsidRPr="007E393C">
        <w:rPr>
          <w:rtl/>
        </w:rPr>
        <w:t xml:space="preserve"> </w:t>
      </w:r>
      <w:r w:rsidRPr="00823599">
        <w:rPr>
          <w:rStyle w:val="libFootnotenumChar"/>
          <w:rtl/>
        </w:rPr>
        <w:t>(3)</w:t>
      </w:r>
      <w:r w:rsidRPr="007E393C">
        <w:rPr>
          <w:rtl/>
        </w:rPr>
        <w:t xml:space="preserve"> في كتابه</w:t>
      </w:r>
      <w:r>
        <w:rPr>
          <w:rtl/>
        </w:rPr>
        <w:t xml:space="preserve">: </w:t>
      </w:r>
      <w:r w:rsidRPr="00081EBC">
        <w:rPr>
          <w:rStyle w:val="libAlaemChar"/>
          <w:rtl/>
        </w:rPr>
        <w:t>(</w:t>
      </w:r>
      <w:r w:rsidRPr="00081EBC">
        <w:rPr>
          <w:rStyle w:val="libAieChar"/>
          <w:rtl/>
        </w:rPr>
        <w:t>يَوْمَ تُبَدَّلُ الْأَرْضُ غَيْرَ الْأَرْضِ وَالسَّماواتُ</w:t>
      </w:r>
      <w:r w:rsidRPr="00081EBC">
        <w:rPr>
          <w:rStyle w:val="libAlaemChar"/>
          <w:rtl/>
        </w:rPr>
        <w:t>)</w:t>
      </w:r>
      <w:r w:rsidRPr="007E393C">
        <w:rPr>
          <w:rtl/>
        </w:rPr>
        <w:t xml:space="preserve"> فأين الخلق عند ذلك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أضياف الله</w:t>
      </w:r>
      <w:r>
        <w:rPr>
          <w:rtl/>
        </w:rPr>
        <w:t xml:space="preserve">، </w:t>
      </w:r>
      <w:r w:rsidRPr="007E393C">
        <w:rPr>
          <w:rtl/>
        </w:rPr>
        <w:t xml:space="preserve">فلن يعجزهم ما لديه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وَبَرَزُوا</w:t>
      </w:r>
      <w:r w:rsidRPr="00081EBC">
        <w:rPr>
          <w:rStyle w:val="libAlaemChar"/>
          <w:rtl/>
        </w:rPr>
        <w:t>)</w:t>
      </w:r>
      <w:r>
        <w:rPr>
          <w:rtl/>
        </w:rPr>
        <w:t xml:space="preserve">: </w:t>
      </w:r>
      <w:r w:rsidRPr="007E393C">
        <w:rPr>
          <w:rtl/>
        </w:rPr>
        <w:t>من أجداثهم.</w:t>
      </w:r>
    </w:p>
    <w:p w:rsidR="00175444" w:rsidRPr="007E393C" w:rsidRDefault="00175444" w:rsidP="00607E2C">
      <w:pPr>
        <w:pStyle w:val="libNormal"/>
        <w:rPr>
          <w:rtl/>
        </w:rPr>
      </w:pPr>
      <w:r w:rsidRPr="00081EBC">
        <w:rPr>
          <w:rStyle w:val="libAlaemChar"/>
          <w:rtl/>
        </w:rPr>
        <w:t>(</w:t>
      </w:r>
      <w:r w:rsidRPr="00081EBC">
        <w:rPr>
          <w:rStyle w:val="libAieChar"/>
          <w:rtl/>
        </w:rPr>
        <w:t>لِلَّهِ الْواحِدِ الْقَهَّارِ</w:t>
      </w:r>
      <w:r w:rsidRPr="00081EBC">
        <w:rPr>
          <w:rStyle w:val="libAlaemChar"/>
          <w:rtl/>
        </w:rPr>
        <w:t>)</w:t>
      </w:r>
      <w:r w:rsidRPr="007E393C">
        <w:rPr>
          <w:rtl/>
        </w:rPr>
        <w:t xml:space="preserve"> </w:t>
      </w:r>
      <w:r>
        <w:rPr>
          <w:rtl/>
        </w:rPr>
        <w:t>(</w:t>
      </w:r>
      <w:r w:rsidRPr="007E393C">
        <w:rPr>
          <w:rtl/>
        </w:rPr>
        <w:t>48)</w:t>
      </w:r>
      <w:r>
        <w:rPr>
          <w:rtl/>
        </w:rPr>
        <w:t xml:space="preserve">: </w:t>
      </w:r>
      <w:r w:rsidRPr="007E393C">
        <w:rPr>
          <w:rtl/>
        </w:rPr>
        <w:t>لمحاسبته ومجازاته.</w:t>
      </w:r>
    </w:p>
    <w:p w:rsidR="00175444" w:rsidRPr="007E393C" w:rsidRDefault="00175444" w:rsidP="00607E2C">
      <w:pPr>
        <w:pStyle w:val="libNormal"/>
        <w:rPr>
          <w:rtl/>
        </w:rPr>
      </w:pPr>
      <w:r w:rsidRPr="007E393C">
        <w:rPr>
          <w:rtl/>
        </w:rPr>
        <w:t xml:space="preserve">وتوصيفه بالوصفين </w:t>
      </w:r>
      <w:r w:rsidRPr="00823599">
        <w:rPr>
          <w:rStyle w:val="libFootnotenumChar"/>
          <w:rtl/>
        </w:rPr>
        <w:t>(5)</w:t>
      </w:r>
      <w:r>
        <w:rPr>
          <w:rtl/>
        </w:rPr>
        <w:t xml:space="preserve">، </w:t>
      </w:r>
      <w:r w:rsidRPr="007E393C">
        <w:rPr>
          <w:rtl/>
        </w:rPr>
        <w:t>للدّلالة على أنّ الأمر في غاية الصّعوبة</w:t>
      </w:r>
      <w:r>
        <w:rPr>
          <w:rtl/>
        </w:rPr>
        <w:t xml:space="preserve">، </w:t>
      </w:r>
      <w:r w:rsidRPr="007E393C">
        <w:rPr>
          <w:rtl/>
        </w:rPr>
        <w:t>كقوله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لِمَنِ الْمُلْكُ الْيَوْمَ لِلَّهِ الْواحِدِ الْقَهَّارِ</w:t>
      </w:r>
      <w:r w:rsidRPr="00081EBC">
        <w:rPr>
          <w:rStyle w:val="libAlaemChar"/>
          <w:rtl/>
        </w:rPr>
        <w:t>)</w:t>
      </w:r>
      <w:r>
        <w:rPr>
          <w:rtl/>
        </w:rPr>
        <w:t>.</w:t>
      </w:r>
      <w:r w:rsidRPr="007E393C">
        <w:rPr>
          <w:rtl/>
        </w:rPr>
        <w:t xml:space="preserve"> فإنّ الأمر إذا كان لواحد غلّاب </w:t>
      </w:r>
      <w:r w:rsidRPr="00823599">
        <w:rPr>
          <w:rStyle w:val="libFootnotenumChar"/>
          <w:rtl/>
        </w:rPr>
        <w:t>(6)</w:t>
      </w:r>
      <w:r w:rsidRPr="007E393C">
        <w:rPr>
          <w:rtl/>
        </w:rPr>
        <w:t xml:space="preserve"> لا يغالب</w:t>
      </w:r>
      <w:r>
        <w:rPr>
          <w:rtl/>
        </w:rPr>
        <w:t xml:space="preserve">، </w:t>
      </w:r>
      <w:r w:rsidRPr="007E393C">
        <w:rPr>
          <w:rtl/>
        </w:rPr>
        <w:t>فلا مستغاث لأحد إلى غيره ولا مستجار.</w:t>
      </w:r>
    </w:p>
    <w:p w:rsidR="00175444" w:rsidRPr="007E393C" w:rsidRDefault="00175444" w:rsidP="00607E2C">
      <w:pPr>
        <w:pStyle w:val="libNormal"/>
        <w:rPr>
          <w:rtl/>
        </w:rPr>
      </w:pPr>
      <w:r w:rsidRPr="00081EBC">
        <w:rPr>
          <w:rStyle w:val="libAlaemChar"/>
          <w:rtl/>
        </w:rPr>
        <w:t>(</w:t>
      </w:r>
      <w:r w:rsidRPr="00081EBC">
        <w:rPr>
          <w:rStyle w:val="libAieChar"/>
          <w:rtl/>
        </w:rPr>
        <w:t>وَتَرَى الْمُجْرِمِينَ يَوْمَئِذٍ مُقَرَّنِينَ</w:t>
      </w:r>
      <w:r w:rsidRPr="00081EBC">
        <w:rPr>
          <w:rStyle w:val="libAlaemChar"/>
          <w:rtl/>
        </w:rPr>
        <w:t>)</w:t>
      </w:r>
      <w:r w:rsidRPr="007E393C">
        <w:rPr>
          <w:rtl/>
        </w:rPr>
        <w:t xml:space="preserve"> قيل </w:t>
      </w:r>
      <w:r w:rsidRPr="00823599">
        <w:rPr>
          <w:rStyle w:val="libFootnotenumChar"/>
          <w:rtl/>
        </w:rPr>
        <w:t>(7)</w:t>
      </w:r>
      <w:r>
        <w:rPr>
          <w:rtl/>
        </w:rPr>
        <w:t xml:space="preserve">: </w:t>
      </w:r>
      <w:r w:rsidRPr="007E393C">
        <w:rPr>
          <w:rtl/>
        </w:rPr>
        <w:t>قرن بعضهم مع بعض بحسب مشاركتهم في العقائد والأعمال</w:t>
      </w:r>
      <w:r>
        <w:rPr>
          <w:rtl/>
        </w:rPr>
        <w:t xml:space="preserve">، </w:t>
      </w:r>
      <w:r w:rsidRPr="007E393C">
        <w:rPr>
          <w:rtl/>
        </w:rPr>
        <w:t>كقوله</w:t>
      </w:r>
      <w:r>
        <w:rPr>
          <w:rtl/>
        </w:rPr>
        <w:t xml:space="preserve">: </w:t>
      </w:r>
      <w:r w:rsidRPr="00081EBC">
        <w:rPr>
          <w:rStyle w:val="libAlaemChar"/>
          <w:rtl/>
        </w:rPr>
        <w:t>(</w:t>
      </w:r>
      <w:r w:rsidRPr="00081EBC">
        <w:rPr>
          <w:rStyle w:val="libAieChar"/>
          <w:rtl/>
        </w:rPr>
        <w:t>إِذَا النُّفُوسُ زُوِّجَتْ</w:t>
      </w:r>
      <w:r w:rsidRPr="00081EBC">
        <w:rPr>
          <w:rStyle w:val="libAlaemChar"/>
          <w:rtl/>
        </w:rPr>
        <w:t>)</w:t>
      </w:r>
      <w:r>
        <w:rPr>
          <w:rtl/>
        </w:rPr>
        <w:t>.</w:t>
      </w:r>
      <w:r w:rsidRPr="007E393C">
        <w:rPr>
          <w:rtl/>
        </w:rPr>
        <w:t xml:space="preserve"> أو قرنوا مع الشّياطين. أو مع ما اكتسبوا من العقائد الزائفة</w:t>
      </w:r>
      <w:r>
        <w:rPr>
          <w:rtl/>
        </w:rPr>
        <w:t xml:space="preserve">، </w:t>
      </w:r>
      <w:r w:rsidRPr="007E393C">
        <w:rPr>
          <w:rtl/>
        </w:rPr>
        <w:t>والملكات الباطلة. أو قرنت أيديهم وأرجلهم إلى رقابهم بالأغلال</w:t>
      </w:r>
      <w:r>
        <w:rPr>
          <w:rtl/>
        </w:rPr>
        <w:t xml:space="preserve">، </w:t>
      </w:r>
      <w:r w:rsidRPr="007E393C">
        <w:rPr>
          <w:rtl/>
        </w:rPr>
        <w:t xml:space="preserve">وهو يحتمل </w:t>
      </w:r>
      <w:r>
        <w:rPr>
          <w:rtl/>
        </w:rPr>
        <w:t>[</w:t>
      </w:r>
      <w:r w:rsidRPr="007E393C">
        <w:rPr>
          <w:rtl/>
        </w:rPr>
        <w:t>أن يكون</w:t>
      </w:r>
      <w:r>
        <w:rPr>
          <w:rtl/>
        </w:rPr>
        <w:t>]</w:t>
      </w:r>
      <w:r w:rsidRPr="007E393C">
        <w:rPr>
          <w:rtl/>
        </w:rPr>
        <w:t xml:space="preserve"> </w:t>
      </w:r>
      <w:r w:rsidRPr="00823599">
        <w:rPr>
          <w:rStyle w:val="libFootnotenumChar"/>
          <w:rtl/>
        </w:rPr>
        <w:t>(8)</w:t>
      </w:r>
      <w:r w:rsidRPr="007E393C">
        <w:rPr>
          <w:rtl/>
        </w:rPr>
        <w:t xml:space="preserve"> تمثيلا </w:t>
      </w:r>
      <w:r w:rsidRPr="00823599">
        <w:rPr>
          <w:rStyle w:val="libFootnotenumChar"/>
          <w:rtl/>
        </w:rPr>
        <w:t>(9)</w:t>
      </w:r>
      <w:r w:rsidRPr="007E393C">
        <w:rPr>
          <w:rtl/>
        </w:rPr>
        <w:t xml:space="preserve"> لمؤاخذتهم على ما اقترفته أيديهم وأرجلهم.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(10)</w:t>
      </w:r>
      <w:r>
        <w:rPr>
          <w:rtl/>
        </w:rPr>
        <w:t xml:space="preserve">: </w:t>
      </w:r>
      <w:r w:rsidRPr="007E393C">
        <w:rPr>
          <w:rtl/>
        </w:rPr>
        <w:t>قال</w:t>
      </w:r>
      <w:r>
        <w:rPr>
          <w:rtl/>
        </w:rPr>
        <w:t xml:space="preserve">: </w:t>
      </w:r>
      <w:r w:rsidRPr="007E393C">
        <w:rPr>
          <w:rtl/>
        </w:rPr>
        <w:t>مقيّدين بعضهم إلى بعض.</w:t>
      </w:r>
    </w:p>
    <w:p w:rsidR="00175444" w:rsidRPr="007E393C" w:rsidRDefault="00175444" w:rsidP="00607E2C">
      <w:pPr>
        <w:pStyle w:val="libNormal"/>
        <w:rPr>
          <w:rtl/>
        </w:rPr>
      </w:pPr>
      <w:r w:rsidRPr="00081EBC">
        <w:rPr>
          <w:rStyle w:val="libAlaemChar"/>
          <w:rtl/>
        </w:rPr>
        <w:t>(</w:t>
      </w:r>
      <w:r w:rsidRPr="00081EBC">
        <w:rPr>
          <w:rStyle w:val="libAieChar"/>
          <w:rtl/>
        </w:rPr>
        <w:t>فِي الْأَصْفادِ</w:t>
      </w:r>
      <w:r w:rsidRPr="00081EBC">
        <w:rPr>
          <w:rStyle w:val="libAlaemChar"/>
          <w:rtl/>
        </w:rPr>
        <w:t>)</w:t>
      </w:r>
      <w:r w:rsidRPr="007E393C">
        <w:rPr>
          <w:rtl/>
        </w:rPr>
        <w:t xml:space="preserve"> </w:t>
      </w:r>
      <w:r>
        <w:rPr>
          <w:rtl/>
        </w:rPr>
        <w:t>(</w:t>
      </w:r>
      <w:r w:rsidRPr="007E393C">
        <w:rPr>
          <w:rtl/>
        </w:rPr>
        <w:t>49)</w:t>
      </w:r>
      <w:r>
        <w:rPr>
          <w:rtl/>
        </w:rPr>
        <w:t xml:space="preserve">: </w:t>
      </w:r>
      <w:r w:rsidRPr="007E393C">
        <w:rPr>
          <w:rtl/>
        </w:rPr>
        <w:t>متعلّق «بمقرّنين»</w:t>
      </w:r>
      <w:r>
        <w:rPr>
          <w:rtl/>
        </w:rPr>
        <w:t>.</w:t>
      </w:r>
      <w:r w:rsidRPr="007E393C">
        <w:rPr>
          <w:rtl/>
        </w:rPr>
        <w:t xml:space="preserve"> أو حال من ضميره.</w:t>
      </w:r>
    </w:p>
    <w:p w:rsidR="00175444" w:rsidRPr="007E393C" w:rsidRDefault="00175444" w:rsidP="00607E2C">
      <w:pPr>
        <w:pStyle w:val="libNormal"/>
        <w:rPr>
          <w:rtl/>
        </w:rPr>
      </w:pPr>
      <w:r>
        <w:rPr>
          <w:rtl/>
        </w:rPr>
        <w:t>و «</w:t>
      </w:r>
      <w:r w:rsidRPr="007E393C">
        <w:rPr>
          <w:rtl/>
        </w:rPr>
        <w:t>الصّفد» القيد.</w:t>
      </w:r>
    </w:p>
    <w:p w:rsidR="00175444" w:rsidRPr="007E393C" w:rsidRDefault="00175444" w:rsidP="00607E2C">
      <w:pPr>
        <w:pStyle w:val="libNormal"/>
        <w:rPr>
          <w:rtl/>
        </w:rPr>
      </w:pPr>
      <w:r w:rsidRPr="007E393C">
        <w:rPr>
          <w:rtl/>
        </w:rPr>
        <w:t xml:space="preserve">وقيل </w:t>
      </w:r>
      <w:r w:rsidRPr="00823599">
        <w:rPr>
          <w:rStyle w:val="libFootnotenumChar"/>
          <w:rtl/>
        </w:rPr>
        <w:t>(11)</w:t>
      </w:r>
      <w:r>
        <w:rPr>
          <w:rtl/>
        </w:rPr>
        <w:t xml:space="preserve">: </w:t>
      </w:r>
      <w:r w:rsidRPr="007E393C">
        <w:rPr>
          <w:rtl/>
        </w:rPr>
        <w:t>الغلّ. وأصله</w:t>
      </w:r>
      <w:r>
        <w:rPr>
          <w:rtl/>
        </w:rPr>
        <w:t xml:space="preserve">: </w:t>
      </w:r>
      <w:r w:rsidRPr="007E393C">
        <w:rPr>
          <w:rtl/>
        </w:rPr>
        <w:t>الشّدّ.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النّقيّ</w:t>
      </w:r>
      <w:r>
        <w:rPr>
          <w:rtl/>
        </w:rPr>
        <w:t xml:space="preserve">: </w:t>
      </w:r>
      <w:r w:rsidRPr="007E393C">
        <w:rPr>
          <w:rtl/>
        </w:rPr>
        <w:t>الحواري</w:t>
      </w:r>
      <w:r>
        <w:rPr>
          <w:rtl/>
        </w:rPr>
        <w:t xml:space="preserve">، </w:t>
      </w:r>
      <w:r w:rsidRPr="007E393C">
        <w:rPr>
          <w:rtl/>
        </w:rPr>
        <w:t>وهو الدّقيق الأبيض</w:t>
      </w:r>
      <w:r>
        <w:rPr>
          <w:rtl/>
        </w:rPr>
        <w:t xml:space="preserve">، </w:t>
      </w:r>
      <w:r w:rsidRPr="007E393C">
        <w:rPr>
          <w:rtl/>
        </w:rPr>
        <w:t>وهو لباب الدّقيق</w:t>
      </w:r>
      <w:r>
        <w:rPr>
          <w:rtl/>
        </w:rPr>
        <w:t>.</w:t>
      </w:r>
    </w:p>
    <w:p w:rsidR="00175444" w:rsidRDefault="00175444" w:rsidP="00E30200">
      <w:pPr>
        <w:pStyle w:val="libFootnote0"/>
        <w:rPr>
          <w:rtl/>
        </w:rPr>
      </w:pPr>
      <w:r>
        <w:rPr>
          <w:rtl/>
        </w:rPr>
        <w:t>(</w:t>
      </w:r>
      <w:r w:rsidRPr="007E393C">
        <w:rPr>
          <w:rtl/>
        </w:rPr>
        <w:t>2) المجمع 3 / 325</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ما لديهم</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الواحد القهّار</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غالب</w:t>
      </w:r>
      <w:r>
        <w:rPr>
          <w:rtl/>
        </w:rPr>
        <w:t>.</w:t>
      </w:r>
    </w:p>
    <w:p w:rsidR="00175444" w:rsidRDefault="00175444" w:rsidP="00E30200">
      <w:pPr>
        <w:pStyle w:val="libFootnote0"/>
        <w:rPr>
          <w:rtl/>
        </w:rPr>
      </w:pPr>
      <w:r>
        <w:rPr>
          <w:rtl/>
        </w:rPr>
        <w:t>(</w:t>
      </w:r>
      <w:r w:rsidRPr="007E393C">
        <w:rPr>
          <w:rtl/>
        </w:rPr>
        <w:t>7) أنوار التنزيل 1 / 535</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9) أي</w:t>
      </w:r>
      <w:r>
        <w:rPr>
          <w:rtl/>
        </w:rPr>
        <w:t xml:space="preserve">: </w:t>
      </w:r>
      <w:r w:rsidRPr="007E393C">
        <w:rPr>
          <w:rtl/>
        </w:rPr>
        <w:t>يحتمل أن يكون التّقرين بين الايدي والأرجل استعارة عن اقتران ما اكتسبته أيديهم وأرجلهم بالأعضاء المذكورة</w:t>
      </w:r>
      <w:r>
        <w:rPr>
          <w:rtl/>
        </w:rPr>
        <w:t xml:space="preserve">، </w:t>
      </w:r>
      <w:r w:rsidRPr="007E393C">
        <w:rPr>
          <w:rtl/>
        </w:rPr>
        <w:t>فالمعنى</w:t>
      </w:r>
      <w:r>
        <w:rPr>
          <w:rtl/>
        </w:rPr>
        <w:t xml:space="preserve">: </w:t>
      </w:r>
      <w:r w:rsidRPr="007E393C">
        <w:rPr>
          <w:rtl/>
        </w:rPr>
        <w:t>مقرونين بما اكتسبته أيديهم وأرجلهم</w:t>
      </w:r>
      <w:r>
        <w:rPr>
          <w:rtl/>
        </w:rPr>
        <w:t>.</w:t>
      </w:r>
    </w:p>
    <w:p w:rsidR="00175444" w:rsidRDefault="00175444" w:rsidP="00E30200">
      <w:pPr>
        <w:pStyle w:val="libFootnote0"/>
        <w:rPr>
          <w:rtl/>
        </w:rPr>
      </w:pPr>
      <w:r>
        <w:rPr>
          <w:rtl/>
        </w:rPr>
        <w:t>(</w:t>
      </w:r>
      <w:r w:rsidRPr="007E393C">
        <w:rPr>
          <w:rtl/>
        </w:rPr>
        <w:t>10) تفسير</w:t>
      </w:r>
      <w:r>
        <w:rPr>
          <w:rtl/>
        </w:rPr>
        <w:t xml:space="preserve"> القمّي </w:t>
      </w:r>
      <w:r w:rsidRPr="007E393C">
        <w:rPr>
          <w:rtl/>
        </w:rPr>
        <w:t>1 / 372</w:t>
      </w:r>
      <w:r>
        <w:rPr>
          <w:rtl/>
        </w:rPr>
        <w:t>.</w:t>
      </w:r>
    </w:p>
    <w:p w:rsidR="00175444" w:rsidRDefault="00175444" w:rsidP="00E30200">
      <w:pPr>
        <w:pStyle w:val="libFootnote0"/>
        <w:rPr>
          <w:rtl/>
        </w:rPr>
      </w:pPr>
      <w:r>
        <w:rPr>
          <w:rtl/>
        </w:rPr>
        <w:t>(</w:t>
      </w:r>
      <w:r w:rsidRPr="007E393C">
        <w:rPr>
          <w:rtl/>
        </w:rPr>
        <w:t>11) أنوار التنزيل 1 / 536</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سَرابِيلُهُمْ</w:t>
      </w:r>
      <w:r w:rsidRPr="00081EBC">
        <w:rPr>
          <w:rStyle w:val="libAlaemChar"/>
          <w:rtl/>
        </w:rPr>
        <w:t>)</w:t>
      </w:r>
      <w:r>
        <w:rPr>
          <w:rtl/>
        </w:rPr>
        <w:t xml:space="preserve">: </w:t>
      </w:r>
      <w:r w:rsidRPr="007E393C">
        <w:rPr>
          <w:rtl/>
        </w:rPr>
        <w:t>قمصانهم.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 xml:space="preserve">«السّرابيل» القميص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قَطِرانٍ</w:t>
      </w:r>
      <w:r w:rsidRPr="00081EBC">
        <w:rPr>
          <w:rStyle w:val="libAlaemChar"/>
          <w:rtl/>
        </w:rPr>
        <w:t>)</w:t>
      </w:r>
      <w:r>
        <w:rPr>
          <w:rtl/>
        </w:rPr>
        <w:t xml:space="preserve">: </w:t>
      </w:r>
      <w:r w:rsidRPr="007E393C">
        <w:rPr>
          <w:rtl/>
        </w:rPr>
        <w:t xml:space="preserve">وهو ما يتحلّب من الأبهل </w:t>
      </w:r>
      <w:r w:rsidRPr="00823599">
        <w:rPr>
          <w:rStyle w:val="libFootnotenumChar"/>
          <w:rtl/>
        </w:rPr>
        <w:t>(3)</w:t>
      </w:r>
      <w:r>
        <w:rPr>
          <w:rtl/>
        </w:rPr>
        <w:t xml:space="preserve">، </w:t>
      </w:r>
      <w:r w:rsidRPr="007E393C">
        <w:rPr>
          <w:rtl/>
        </w:rPr>
        <w:t xml:space="preserve">فيطبخ فهنأ </w:t>
      </w:r>
      <w:r w:rsidRPr="00823599">
        <w:rPr>
          <w:rStyle w:val="libFootnotenumChar"/>
          <w:rtl/>
        </w:rPr>
        <w:t>(4)</w:t>
      </w:r>
      <w:r w:rsidRPr="007E393C">
        <w:rPr>
          <w:rtl/>
        </w:rPr>
        <w:t xml:space="preserve"> به الإبل الجرباء فيحرق الجرب بحدّته</w:t>
      </w:r>
      <w:r>
        <w:rPr>
          <w:rtl/>
        </w:rPr>
        <w:t xml:space="preserve">، </w:t>
      </w:r>
      <w:r w:rsidRPr="007E393C">
        <w:rPr>
          <w:rtl/>
        </w:rPr>
        <w:t>وهو أسود منتن تشتعل فيه النّار بسرعة</w:t>
      </w:r>
      <w:r>
        <w:rPr>
          <w:rtl/>
        </w:rPr>
        <w:t xml:space="preserve">، </w:t>
      </w:r>
      <w:r w:rsidRPr="007E393C">
        <w:rPr>
          <w:rtl/>
        </w:rPr>
        <w:t>تطلى به جلود أهل النّار حتّى يكون طلاؤه لهم كالقميص</w:t>
      </w:r>
      <w:r>
        <w:rPr>
          <w:rtl/>
        </w:rPr>
        <w:t xml:space="preserve">، </w:t>
      </w:r>
      <w:r w:rsidRPr="007E393C">
        <w:rPr>
          <w:rtl/>
        </w:rPr>
        <w:t>ليجتمع عليهم لذع القطران ووحشة لونه ونتن ريحه</w:t>
      </w:r>
      <w:r>
        <w:rPr>
          <w:rtl/>
        </w:rPr>
        <w:t xml:space="preserve">، </w:t>
      </w:r>
      <w:r w:rsidRPr="007E393C">
        <w:rPr>
          <w:rtl/>
        </w:rPr>
        <w:t>مع إسراع النّار في جلودهم</w:t>
      </w:r>
      <w:r>
        <w:rPr>
          <w:rtl/>
        </w:rPr>
        <w:t xml:space="preserve">، </w:t>
      </w:r>
      <w:r w:rsidRPr="007E393C">
        <w:rPr>
          <w:rtl/>
        </w:rPr>
        <w:t>على أنّ التّفاوت بين القطرانين</w:t>
      </w:r>
      <w:r>
        <w:rPr>
          <w:rtl/>
        </w:rPr>
        <w:t xml:space="preserve">، </w:t>
      </w:r>
      <w:r w:rsidRPr="007E393C">
        <w:rPr>
          <w:rtl/>
        </w:rPr>
        <w:t>كالتّفاوت بين النّارين.</w:t>
      </w:r>
    </w:p>
    <w:p w:rsidR="00175444" w:rsidRPr="007E393C" w:rsidRDefault="00175444" w:rsidP="00607E2C">
      <w:pPr>
        <w:pStyle w:val="libNormal"/>
        <w:rPr>
          <w:rtl/>
        </w:rPr>
      </w:pPr>
      <w:r w:rsidRPr="007E393C">
        <w:rPr>
          <w:rtl/>
        </w:rPr>
        <w:t>ويحتمل أن يكون تمثيلا</w:t>
      </w:r>
      <w:r>
        <w:rPr>
          <w:rtl/>
        </w:rPr>
        <w:t xml:space="preserve">، </w:t>
      </w:r>
      <w:r w:rsidRPr="007E393C">
        <w:rPr>
          <w:rtl/>
        </w:rPr>
        <w:t>لما يحيط بجوهر النّفس من الملكات الرّديئة والهيئات الوحشيّة</w:t>
      </w:r>
      <w:r>
        <w:rPr>
          <w:rtl/>
        </w:rPr>
        <w:t xml:space="preserve">، </w:t>
      </w:r>
      <w:r w:rsidRPr="007E393C">
        <w:rPr>
          <w:rtl/>
        </w:rPr>
        <w:t>فتتجلّب إليها أنواعا من الغموم والآلام.</w:t>
      </w:r>
    </w:p>
    <w:p w:rsidR="00175444" w:rsidRPr="007E393C" w:rsidRDefault="00175444" w:rsidP="00607E2C">
      <w:pPr>
        <w:pStyle w:val="libNormal"/>
        <w:rPr>
          <w:rtl/>
        </w:rPr>
      </w:pPr>
      <w:r w:rsidRPr="007E393C">
        <w:rPr>
          <w:rtl/>
        </w:rPr>
        <w:t xml:space="preserve">وعن يعقوب </w:t>
      </w:r>
      <w:r w:rsidRPr="00823599">
        <w:rPr>
          <w:rStyle w:val="libFootnotenumChar"/>
          <w:rtl/>
        </w:rPr>
        <w:t>(5)</w:t>
      </w:r>
      <w:r>
        <w:rPr>
          <w:rtl/>
        </w:rPr>
        <w:t xml:space="preserve">: </w:t>
      </w:r>
      <w:r w:rsidRPr="007E393C">
        <w:rPr>
          <w:rtl/>
        </w:rPr>
        <w:t>«قطران» والقطر</w:t>
      </w:r>
      <w:r>
        <w:rPr>
          <w:rtl/>
        </w:rPr>
        <w:t xml:space="preserve">: </w:t>
      </w:r>
      <w:r w:rsidRPr="007E393C">
        <w:rPr>
          <w:rtl/>
        </w:rPr>
        <w:t>النّحاس</w:t>
      </w:r>
      <w:r>
        <w:rPr>
          <w:rtl/>
        </w:rPr>
        <w:t xml:space="preserve">، </w:t>
      </w:r>
      <w:r w:rsidRPr="007E393C">
        <w:rPr>
          <w:rtl/>
        </w:rPr>
        <w:t>أو الصّفر المذاب. والآني</w:t>
      </w:r>
      <w:r>
        <w:rPr>
          <w:rtl/>
        </w:rPr>
        <w:t xml:space="preserve">: </w:t>
      </w:r>
      <w:r w:rsidRPr="007E393C">
        <w:rPr>
          <w:rtl/>
        </w:rPr>
        <w:t>المتناهي حرّه.</w:t>
      </w:r>
    </w:p>
    <w:p w:rsidR="00175444" w:rsidRPr="007E393C" w:rsidRDefault="00175444" w:rsidP="00607E2C">
      <w:pPr>
        <w:pStyle w:val="libNormal"/>
        <w:rPr>
          <w:rtl/>
        </w:rPr>
      </w:pPr>
      <w:r w:rsidRPr="007E393C">
        <w:rPr>
          <w:rtl/>
        </w:rPr>
        <w:t>والجملة حال ثانية</w:t>
      </w:r>
      <w:r>
        <w:rPr>
          <w:rtl/>
        </w:rPr>
        <w:t xml:space="preserve">، </w:t>
      </w:r>
      <w:r w:rsidRPr="007E393C">
        <w:rPr>
          <w:rtl/>
        </w:rPr>
        <w:t>أو حال من الضّمير في «مقرّنين»</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وَتَغْشى وُجُوهَهُمُ النَّارُ</w:t>
      </w:r>
      <w:r w:rsidRPr="00081EBC">
        <w:rPr>
          <w:rStyle w:val="libAlaemChar"/>
          <w:rtl/>
        </w:rPr>
        <w:t>)</w:t>
      </w:r>
      <w:r w:rsidRPr="007E393C">
        <w:rPr>
          <w:rtl/>
        </w:rPr>
        <w:t xml:space="preserve"> </w:t>
      </w:r>
      <w:r>
        <w:rPr>
          <w:rtl/>
        </w:rPr>
        <w:t>(</w:t>
      </w:r>
      <w:r w:rsidRPr="007E393C">
        <w:rPr>
          <w:rtl/>
        </w:rPr>
        <w:t>50)</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أي</w:t>
      </w:r>
      <w:r>
        <w:rPr>
          <w:rtl/>
        </w:rPr>
        <w:t xml:space="preserve">: </w:t>
      </w:r>
      <w:r w:rsidRPr="007E393C">
        <w:rPr>
          <w:rtl/>
        </w:rPr>
        <w:t>وتتغشّاها</w:t>
      </w:r>
      <w:r>
        <w:rPr>
          <w:rtl/>
        </w:rPr>
        <w:t xml:space="preserve">، </w:t>
      </w:r>
      <w:r w:rsidRPr="007E393C">
        <w:rPr>
          <w:rtl/>
        </w:rPr>
        <w:t>لأنّهم لم يتوجّهوا بها إلى الحقّ</w:t>
      </w:r>
      <w:r>
        <w:rPr>
          <w:rtl/>
        </w:rPr>
        <w:t xml:space="preserve">، </w:t>
      </w:r>
      <w:r w:rsidRPr="007E393C">
        <w:rPr>
          <w:rtl/>
        </w:rPr>
        <w:t>ولم يستعملوا في تدبّره مشاعرهم وحواسّهم إلى ما خلقت فيها لأجله</w:t>
      </w:r>
      <w:r>
        <w:rPr>
          <w:rtl/>
        </w:rPr>
        <w:t xml:space="preserve">، </w:t>
      </w:r>
      <w:r w:rsidRPr="007E393C">
        <w:rPr>
          <w:rtl/>
        </w:rPr>
        <w:t>كما تطّلع على أفئدتهم</w:t>
      </w:r>
      <w:r>
        <w:rPr>
          <w:rtl/>
        </w:rPr>
        <w:t xml:space="preserve">، </w:t>
      </w:r>
      <w:r w:rsidRPr="007E393C">
        <w:rPr>
          <w:rtl/>
        </w:rPr>
        <w:t>فإنّها فارغة عن المعرفة مملوءة بالجهالات. ونظيره قوله</w:t>
      </w:r>
      <w:r>
        <w:rPr>
          <w:rtl/>
        </w:rPr>
        <w:t xml:space="preserve">: </w:t>
      </w:r>
      <w:r w:rsidRPr="00081EBC">
        <w:rPr>
          <w:rStyle w:val="libAlaemChar"/>
          <w:rtl/>
        </w:rPr>
        <w:t>(</w:t>
      </w:r>
      <w:r w:rsidRPr="00081EBC">
        <w:rPr>
          <w:rStyle w:val="libAieChar"/>
          <w:rtl/>
        </w:rPr>
        <w:t>أَفَمَنْ يَتَّقِي بِوَجْهِهِ سُوءَ الْعَذابِ يَوْمَ الْقِيامَةِ</w:t>
      </w:r>
      <w:r w:rsidRPr="00081EBC">
        <w:rPr>
          <w:rStyle w:val="libAlaemChar"/>
          <w:rtl/>
        </w:rPr>
        <w:t>)</w:t>
      </w:r>
      <w:r>
        <w:rPr>
          <w:rtl/>
        </w:rPr>
        <w:t xml:space="preserve">، </w:t>
      </w:r>
      <w:r w:rsidRPr="007E393C">
        <w:rPr>
          <w:rtl/>
        </w:rPr>
        <w:t>وقوله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يَوْمَ يُسْحَبُونَ فِي النَّارِ عَلى وُجُوهِهِمْ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سَرابِيلُهُمْ مِنْ قَطِرانٍ</w:t>
      </w:r>
      <w:r w:rsidRPr="00081EBC">
        <w:rPr>
          <w:rStyle w:val="libAlaemChar"/>
          <w:rtl/>
        </w:rPr>
        <w:t>)</w:t>
      </w:r>
      <w:r w:rsidRPr="007E393C">
        <w:rPr>
          <w:rtl/>
        </w:rPr>
        <w:t xml:space="preserve"> هو الصّفر الحارّ الذّائب</w:t>
      </w:r>
      <w:r>
        <w:rPr>
          <w:rtl/>
        </w:rPr>
        <w:t xml:space="preserve">، </w:t>
      </w:r>
      <w:r w:rsidRPr="007E393C">
        <w:rPr>
          <w:rtl/>
        </w:rPr>
        <w:t>يقول الله</w:t>
      </w:r>
      <w:r>
        <w:rPr>
          <w:rtl/>
        </w:rPr>
        <w:t>: [</w:t>
      </w:r>
      <w:r w:rsidRPr="007E393C">
        <w:rPr>
          <w:rtl/>
        </w:rPr>
        <w:t>انتهى حرّه</w:t>
      </w:r>
      <w:r>
        <w:rPr>
          <w:rtl/>
        </w:rPr>
        <w:t>]</w:t>
      </w:r>
      <w:r w:rsidRPr="007E393C">
        <w:rPr>
          <w:rtl/>
        </w:rPr>
        <w:t xml:space="preserve"> </w:t>
      </w:r>
      <w:r w:rsidRPr="00823599">
        <w:rPr>
          <w:rStyle w:val="libFootnotenumChar"/>
          <w:rtl/>
        </w:rPr>
        <w:t>(8)</w:t>
      </w:r>
      <w:r w:rsidRPr="007E393C">
        <w:rPr>
          <w:rtl/>
        </w:rPr>
        <w:t xml:space="preserve"> </w:t>
      </w:r>
      <w:r w:rsidRPr="00081EBC">
        <w:rPr>
          <w:rStyle w:val="libAlaemChar"/>
          <w:rtl/>
        </w:rPr>
        <w:t>(</w:t>
      </w:r>
      <w:r w:rsidRPr="00081EBC">
        <w:rPr>
          <w:rStyle w:val="libAieChar"/>
          <w:rtl/>
        </w:rPr>
        <w:t>وَتَغْشى وُجُوهَهُمُ النَّارُ</w:t>
      </w:r>
      <w:r w:rsidRPr="00081EBC">
        <w:rPr>
          <w:rStyle w:val="libAlaemChar"/>
          <w:rtl/>
        </w:rPr>
        <w:t>)</w:t>
      </w:r>
      <w:r w:rsidRPr="007E393C">
        <w:rPr>
          <w:rtl/>
        </w:rPr>
        <w:t xml:space="preserve"> سربلوا ذلك الصّفر</w:t>
      </w:r>
      <w:r>
        <w:rPr>
          <w:rtl/>
        </w:rPr>
        <w:t xml:space="preserve">، </w:t>
      </w:r>
      <w:r w:rsidRPr="007E393C">
        <w:rPr>
          <w:rtl/>
        </w:rPr>
        <w:t>فتغشى وجوههم النّار.</w:t>
      </w:r>
    </w:p>
    <w:p w:rsidR="00175444" w:rsidRPr="007E393C" w:rsidRDefault="00175444" w:rsidP="00607E2C">
      <w:pPr>
        <w:pStyle w:val="libNormal"/>
        <w:rPr>
          <w:rtl/>
        </w:rPr>
      </w:pPr>
      <w:r w:rsidRPr="007E393C">
        <w:rPr>
          <w:rtl/>
        </w:rPr>
        <w:t xml:space="preserve">حدّثني أبي </w:t>
      </w:r>
      <w:r w:rsidRPr="00823599">
        <w:rPr>
          <w:rStyle w:val="libFootnotenumChar"/>
          <w:rtl/>
        </w:rPr>
        <w:t>(9)</w:t>
      </w:r>
      <w:r>
        <w:rPr>
          <w:rtl/>
        </w:rPr>
        <w:t xml:space="preserve">، </w:t>
      </w:r>
      <w:r w:rsidRPr="007E393C">
        <w:rPr>
          <w:rtl/>
        </w:rPr>
        <w:t>عن محمّد بن أبي عمير</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قال جبرئيل</w:t>
      </w:r>
      <w:r>
        <w:rPr>
          <w:rtl/>
        </w:rPr>
        <w:t xml:space="preserve"> ـ </w:t>
      </w:r>
      <w:r w:rsidRPr="007E393C">
        <w:rPr>
          <w:rtl/>
        </w:rPr>
        <w:t>عليه السّلام</w:t>
      </w:r>
      <w:r>
        <w:rPr>
          <w:rtl/>
        </w:rPr>
        <w:t xml:space="preserve"> ـ: </w:t>
      </w:r>
      <w:r w:rsidRPr="007E393C">
        <w:rPr>
          <w:rtl/>
        </w:rPr>
        <w:t>لو أنّ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372</w:t>
      </w:r>
      <w:r>
        <w:rPr>
          <w:rtl/>
        </w:rPr>
        <w:t>.</w:t>
      </w:r>
    </w:p>
    <w:p w:rsidR="00175444" w:rsidRDefault="00175444" w:rsidP="00E30200">
      <w:pPr>
        <w:pStyle w:val="libFootnote0"/>
        <w:rPr>
          <w:rtl/>
        </w:rPr>
      </w:pPr>
      <w:r>
        <w:rPr>
          <w:rtl/>
        </w:rPr>
        <w:t>(</w:t>
      </w:r>
      <w:r w:rsidRPr="007E393C">
        <w:rPr>
          <w:rtl/>
        </w:rPr>
        <w:t>2) الظاهر الصحيح</w:t>
      </w:r>
      <w:r>
        <w:rPr>
          <w:rtl/>
        </w:rPr>
        <w:t xml:space="preserve">: </w:t>
      </w:r>
      <w:r w:rsidRPr="007E393C">
        <w:rPr>
          <w:rtl/>
        </w:rPr>
        <w:t>أقمصة أو قمصان</w:t>
      </w:r>
      <w:r>
        <w:rPr>
          <w:rtl/>
        </w:rPr>
        <w:t>.</w:t>
      </w:r>
    </w:p>
    <w:p w:rsidR="00175444" w:rsidRDefault="00175444" w:rsidP="00E30200">
      <w:pPr>
        <w:pStyle w:val="libFootnote0"/>
        <w:rPr>
          <w:rtl/>
        </w:rPr>
      </w:pPr>
      <w:r>
        <w:rPr>
          <w:rtl/>
        </w:rPr>
        <w:t>(</w:t>
      </w:r>
      <w:r w:rsidRPr="007E393C">
        <w:rPr>
          <w:rtl/>
        </w:rPr>
        <w:t>3) أبهل</w:t>
      </w:r>
      <w:r>
        <w:rPr>
          <w:rtl/>
        </w:rPr>
        <w:t xml:space="preserve">: </w:t>
      </w:r>
      <w:r w:rsidRPr="007E393C">
        <w:rPr>
          <w:rtl/>
        </w:rPr>
        <w:t>شجيرة مستديمة الخضرة من عاريات البذور من المخروطيّات تشبه العرعر</w:t>
      </w:r>
      <w:r>
        <w:rPr>
          <w:rtl/>
        </w:rPr>
        <w:t>.</w:t>
      </w:r>
    </w:p>
    <w:p w:rsidR="00175444" w:rsidRDefault="00175444" w:rsidP="00E30200">
      <w:pPr>
        <w:pStyle w:val="libFootnote0"/>
        <w:rPr>
          <w:rtl/>
        </w:rPr>
      </w:pPr>
      <w:r>
        <w:rPr>
          <w:rtl/>
        </w:rPr>
        <w:t>(</w:t>
      </w:r>
      <w:r w:rsidRPr="007E393C">
        <w:rPr>
          <w:rtl/>
        </w:rPr>
        <w:t>4) هنأ الإبل</w:t>
      </w:r>
      <w:r>
        <w:rPr>
          <w:rtl/>
        </w:rPr>
        <w:t xml:space="preserve">: </w:t>
      </w:r>
      <w:r w:rsidRPr="007E393C">
        <w:rPr>
          <w:rtl/>
        </w:rPr>
        <w:t>طلاها بالقطران</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536.</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372</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9) تفسير</w:t>
      </w:r>
      <w:r>
        <w:rPr>
          <w:rtl/>
        </w:rPr>
        <w:t xml:space="preserve"> القمّي </w:t>
      </w:r>
      <w:r w:rsidRPr="007E393C">
        <w:rPr>
          <w:rtl/>
        </w:rPr>
        <w:t>2 / 81</w:t>
      </w:r>
      <w:r>
        <w:rPr>
          <w:rtl/>
        </w:rPr>
        <w:t>.</w:t>
      </w:r>
    </w:p>
    <w:p w:rsidR="00175444" w:rsidRPr="007E393C" w:rsidRDefault="00175444" w:rsidP="00607E2C">
      <w:pPr>
        <w:pStyle w:val="libNormal0"/>
        <w:rPr>
          <w:rtl/>
        </w:rPr>
      </w:pPr>
      <w:r>
        <w:rPr>
          <w:rtl/>
        </w:rPr>
        <w:br w:type="page"/>
      </w:r>
      <w:r w:rsidRPr="007E393C">
        <w:rPr>
          <w:rtl/>
        </w:rPr>
        <w:lastRenderedPageBreak/>
        <w:t>سربالا من سرابيل أهل النّار علّق بين السّماء والأرض</w:t>
      </w:r>
      <w:r>
        <w:rPr>
          <w:rtl/>
        </w:rPr>
        <w:t xml:space="preserve">، </w:t>
      </w:r>
      <w:r w:rsidRPr="007E393C">
        <w:rPr>
          <w:rtl/>
        </w:rPr>
        <w:t xml:space="preserve">لمات أهل الأرض من ريحه ووهجه </w:t>
      </w:r>
      <w:r w:rsidRPr="00823599">
        <w:rPr>
          <w:rStyle w:val="libFootnotenumChar"/>
          <w:rtl/>
        </w:rPr>
        <w:t>(1)</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(2)</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وألبسهم سرابيل القطران ومقطّعات النّيران</w:t>
      </w:r>
      <w:r>
        <w:rPr>
          <w:rtl/>
        </w:rPr>
        <w:t xml:space="preserve">، </w:t>
      </w:r>
      <w:r w:rsidRPr="007E393C">
        <w:rPr>
          <w:rtl/>
        </w:rPr>
        <w:t>في عذاب قد اشتدّ حرّه</w:t>
      </w:r>
      <w:r>
        <w:rPr>
          <w:rtl/>
        </w:rPr>
        <w:t xml:space="preserve">، </w:t>
      </w:r>
      <w:r w:rsidRPr="007E393C">
        <w:rPr>
          <w:rtl/>
        </w:rPr>
        <w:t>وباب قد أطبق على أهله.</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(3)</w:t>
      </w:r>
      <w:r>
        <w:rPr>
          <w:rtl/>
        </w:rPr>
        <w:t xml:space="preserve">: </w:t>
      </w:r>
      <w:r w:rsidRPr="007E393C">
        <w:rPr>
          <w:rtl/>
        </w:rPr>
        <w:t>عن جعفر بن محمّد</w:t>
      </w:r>
      <w:r>
        <w:rPr>
          <w:rtl/>
        </w:rPr>
        <w:t xml:space="preserve">، </w:t>
      </w:r>
      <w:r w:rsidRPr="007E393C">
        <w:rPr>
          <w:rtl/>
        </w:rPr>
        <w:t>عن آبائه</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إنّ النّائحة إذا لم تتب </w:t>
      </w:r>
      <w:r w:rsidRPr="00823599">
        <w:rPr>
          <w:rStyle w:val="libFootnotenumChar"/>
          <w:rtl/>
        </w:rPr>
        <w:t>(4)</w:t>
      </w:r>
      <w:r w:rsidRPr="007E393C">
        <w:rPr>
          <w:rtl/>
        </w:rPr>
        <w:t xml:space="preserve"> قبل موتها</w:t>
      </w:r>
      <w:r>
        <w:rPr>
          <w:rtl/>
        </w:rPr>
        <w:t xml:space="preserve">، </w:t>
      </w:r>
      <w:r w:rsidRPr="007E393C">
        <w:rPr>
          <w:rtl/>
        </w:rPr>
        <w:t>تقوم يوم القيامة وعليها سربال من قطران ودرع من جرب.</w:t>
      </w:r>
    </w:p>
    <w:p w:rsidR="00175444" w:rsidRPr="007E393C" w:rsidRDefault="00175444" w:rsidP="00607E2C">
      <w:pPr>
        <w:pStyle w:val="libNormal"/>
        <w:rPr>
          <w:rtl/>
        </w:rPr>
      </w:pPr>
      <w:r w:rsidRPr="00081EBC">
        <w:rPr>
          <w:rStyle w:val="libAlaemChar"/>
          <w:rtl/>
        </w:rPr>
        <w:t>(</w:t>
      </w:r>
      <w:r w:rsidRPr="00081EBC">
        <w:rPr>
          <w:rStyle w:val="libAieChar"/>
          <w:rtl/>
        </w:rPr>
        <w:t>لِيَجْزِيَ اللهُ كُلَّ نَفْسٍ</w:t>
      </w:r>
      <w:r w:rsidRPr="00081EBC">
        <w:rPr>
          <w:rStyle w:val="libAlaemChar"/>
          <w:rtl/>
        </w:rPr>
        <w:t>)</w:t>
      </w:r>
      <w:r>
        <w:rPr>
          <w:rtl/>
        </w:rPr>
        <w:t xml:space="preserve">، </w:t>
      </w:r>
      <w:r w:rsidRPr="007E393C">
        <w:rPr>
          <w:rtl/>
        </w:rPr>
        <w:t>أي</w:t>
      </w:r>
      <w:r>
        <w:rPr>
          <w:rtl/>
        </w:rPr>
        <w:t xml:space="preserve">: </w:t>
      </w:r>
      <w:r w:rsidRPr="007E393C">
        <w:rPr>
          <w:rtl/>
        </w:rPr>
        <w:t>يفعل بهم ذلك ليجزي الله كلّ نفس مجرمة.</w:t>
      </w:r>
    </w:p>
    <w:p w:rsidR="00175444" w:rsidRPr="007E393C" w:rsidRDefault="00175444" w:rsidP="00607E2C">
      <w:pPr>
        <w:pStyle w:val="libNormal"/>
        <w:rPr>
          <w:rtl/>
        </w:rPr>
      </w:pPr>
      <w:r w:rsidRPr="00081EBC">
        <w:rPr>
          <w:rStyle w:val="libAlaemChar"/>
          <w:rtl/>
        </w:rPr>
        <w:t>(</w:t>
      </w:r>
      <w:r w:rsidRPr="00081EBC">
        <w:rPr>
          <w:rStyle w:val="libAieChar"/>
          <w:rtl/>
        </w:rPr>
        <w:t>ما كَسَبَتْ</w:t>
      </w:r>
      <w:r w:rsidRPr="00081EBC">
        <w:rPr>
          <w:rStyle w:val="libAlaemChar"/>
          <w:rtl/>
        </w:rPr>
        <w:t>)</w:t>
      </w:r>
      <w:r>
        <w:rPr>
          <w:rtl/>
        </w:rPr>
        <w:t>.</w:t>
      </w:r>
      <w:r w:rsidRPr="007E393C">
        <w:rPr>
          <w:rtl/>
        </w:rPr>
        <w:t xml:space="preserve"> أو كلّ نفس من مجرمة أو مطيعة</w:t>
      </w:r>
      <w:r>
        <w:rPr>
          <w:rtl/>
        </w:rPr>
        <w:t xml:space="preserve">، </w:t>
      </w:r>
      <w:r w:rsidRPr="007E393C">
        <w:rPr>
          <w:rtl/>
        </w:rPr>
        <w:t>لأنّه إذا بيّن أنّ المجرمين معاقبون لإجرامهم علم أنّ المطيعين يثابون لطاعتهم</w:t>
      </w:r>
      <w:r>
        <w:rPr>
          <w:rtl/>
        </w:rPr>
        <w:t xml:space="preserve">، </w:t>
      </w:r>
      <w:r w:rsidRPr="007E393C">
        <w:rPr>
          <w:rtl/>
        </w:rPr>
        <w:t xml:space="preserve">ويتعيّن ذلك إن علّق «اللّام» «ببرزوا»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 اللهَ سَرِيعُ الْحِسابِ</w:t>
      </w:r>
      <w:r w:rsidRPr="00081EBC">
        <w:rPr>
          <w:rStyle w:val="libAlaemChar"/>
          <w:rtl/>
        </w:rPr>
        <w:t>)</w:t>
      </w:r>
      <w:r w:rsidRPr="007E393C">
        <w:rPr>
          <w:rtl/>
        </w:rPr>
        <w:t xml:space="preserve"> </w:t>
      </w:r>
      <w:r>
        <w:rPr>
          <w:rtl/>
        </w:rPr>
        <w:t>(</w:t>
      </w:r>
      <w:r w:rsidRPr="007E393C">
        <w:rPr>
          <w:rtl/>
        </w:rPr>
        <w:t>51)</w:t>
      </w:r>
      <w:r>
        <w:rPr>
          <w:rtl/>
        </w:rPr>
        <w:t xml:space="preserve">: </w:t>
      </w:r>
      <w:r w:rsidRPr="007E393C">
        <w:rPr>
          <w:rtl/>
        </w:rPr>
        <w:t>لأنّه لا يشغله حساب عن حساب.</w:t>
      </w:r>
    </w:p>
    <w:p w:rsidR="00175444" w:rsidRPr="007E393C" w:rsidRDefault="00175444" w:rsidP="00607E2C">
      <w:pPr>
        <w:pStyle w:val="libNormal"/>
        <w:rPr>
          <w:rtl/>
        </w:rPr>
      </w:pPr>
      <w:r w:rsidRPr="00081EBC">
        <w:rPr>
          <w:rStyle w:val="libAlaemChar"/>
          <w:rtl/>
        </w:rPr>
        <w:t>(</w:t>
      </w:r>
      <w:r w:rsidRPr="00081EBC">
        <w:rPr>
          <w:rStyle w:val="libAieChar"/>
          <w:rtl/>
        </w:rPr>
        <w:t>هذا</w:t>
      </w:r>
      <w:r w:rsidRPr="00081EBC">
        <w:rPr>
          <w:rStyle w:val="libAlaemChar"/>
          <w:rtl/>
        </w:rPr>
        <w:t>)</w:t>
      </w:r>
      <w:r>
        <w:rPr>
          <w:rtl/>
        </w:rPr>
        <w:t xml:space="preserve">: </w:t>
      </w:r>
      <w:r w:rsidRPr="007E393C">
        <w:rPr>
          <w:rtl/>
        </w:rPr>
        <w:t>إشارة إلى القرآن. أو السّورة. أو ما فيه من العظة والتّذكير. أو ما وصفه بقوله</w:t>
      </w:r>
      <w:r>
        <w:rPr>
          <w:rtl/>
        </w:rPr>
        <w:t xml:space="preserve">: </w:t>
      </w:r>
      <w:r w:rsidRPr="00081EBC">
        <w:rPr>
          <w:rStyle w:val="libAlaemChar"/>
          <w:rtl/>
        </w:rPr>
        <w:t>(</w:t>
      </w:r>
      <w:r w:rsidRPr="00081EBC">
        <w:rPr>
          <w:rStyle w:val="libAieChar"/>
          <w:rtl/>
        </w:rPr>
        <w:t>وَلا تَحْسَبَنَّ اللهَ غافِلاً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بَلاغٌ لِلنَّاسِ</w:t>
      </w:r>
      <w:r w:rsidRPr="00081EBC">
        <w:rPr>
          <w:rStyle w:val="libAlaemChar"/>
          <w:rtl/>
        </w:rPr>
        <w:t>)</w:t>
      </w:r>
      <w:r>
        <w:rPr>
          <w:rtl/>
        </w:rPr>
        <w:t xml:space="preserve">: </w:t>
      </w:r>
      <w:r w:rsidRPr="007E393C">
        <w:rPr>
          <w:rtl/>
        </w:rPr>
        <w:t>كفاية لهم في الموعظة.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081EBC">
        <w:rPr>
          <w:rStyle w:val="libAlaemChar"/>
          <w:rtl/>
        </w:rPr>
        <w:t>(</w:t>
      </w:r>
      <w:r w:rsidRPr="00081EBC">
        <w:rPr>
          <w:rStyle w:val="libAieChar"/>
          <w:rtl/>
        </w:rPr>
        <w:t>هذا بَلاغٌ لِلنَّاسِ</w:t>
      </w:r>
      <w:r w:rsidRPr="00081EBC">
        <w:rPr>
          <w:rStyle w:val="libAlaemChar"/>
          <w:rtl/>
        </w:rPr>
        <w:t>)</w:t>
      </w:r>
      <w:r>
        <w:rPr>
          <w:rtl/>
        </w:rPr>
        <w:t xml:space="preserve">، </w:t>
      </w:r>
      <w:r w:rsidRPr="007E393C">
        <w:rPr>
          <w:rtl/>
        </w:rPr>
        <w:t>يعني</w:t>
      </w:r>
      <w:r>
        <w:rPr>
          <w:rtl/>
        </w:rPr>
        <w:t xml:space="preserve">: </w:t>
      </w:r>
      <w:r w:rsidRPr="007E393C">
        <w:rPr>
          <w:rtl/>
        </w:rPr>
        <w:t>محمّدا</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وَلِيُنْذَرُوا بِهِ</w:t>
      </w:r>
      <w:r w:rsidRPr="00081EBC">
        <w:rPr>
          <w:rStyle w:val="libAlaemChar"/>
          <w:rtl/>
        </w:rPr>
        <w:t>)</w:t>
      </w:r>
      <w:r>
        <w:rPr>
          <w:rtl/>
        </w:rPr>
        <w:t xml:space="preserve">: </w:t>
      </w:r>
      <w:r w:rsidRPr="007E393C">
        <w:rPr>
          <w:rtl/>
        </w:rPr>
        <w:t>عطف على محذوف</w:t>
      </w:r>
      <w:r>
        <w:rPr>
          <w:rtl/>
        </w:rPr>
        <w:t xml:space="preserve">، </w:t>
      </w:r>
      <w:r w:rsidRPr="007E393C">
        <w:rPr>
          <w:rtl/>
        </w:rPr>
        <w:t>أي</w:t>
      </w:r>
      <w:r>
        <w:rPr>
          <w:rtl/>
        </w:rPr>
        <w:t xml:space="preserve">: </w:t>
      </w:r>
      <w:r w:rsidRPr="007E393C">
        <w:rPr>
          <w:rtl/>
        </w:rPr>
        <w:t>لينصحوا ولينذروا بهذا البلاغ</w:t>
      </w:r>
      <w:r>
        <w:rPr>
          <w:rtl/>
        </w:rPr>
        <w:t xml:space="preserve">، </w:t>
      </w:r>
      <w:r w:rsidRPr="007E393C">
        <w:rPr>
          <w:rtl/>
        </w:rPr>
        <w:t>فتكون «اللّام» متعلّقة بالبلاغ.</w:t>
      </w:r>
    </w:p>
    <w:p w:rsidR="00175444" w:rsidRPr="007E393C" w:rsidRDefault="00175444" w:rsidP="00607E2C">
      <w:pPr>
        <w:pStyle w:val="libNormal"/>
        <w:rPr>
          <w:rtl/>
        </w:rPr>
      </w:pPr>
      <w:r w:rsidRPr="007E393C">
        <w:rPr>
          <w:rtl/>
        </w:rPr>
        <w:t>ويجوز أن تتعلّق بمحذوف</w:t>
      </w:r>
      <w:r>
        <w:rPr>
          <w:rtl/>
        </w:rPr>
        <w:t xml:space="preserve">، </w:t>
      </w:r>
      <w:r w:rsidRPr="007E393C">
        <w:rPr>
          <w:rtl/>
        </w:rPr>
        <w:t>تقديره</w:t>
      </w:r>
      <w:r>
        <w:rPr>
          <w:rtl/>
        </w:rPr>
        <w:t xml:space="preserve">: </w:t>
      </w:r>
      <w:r w:rsidRPr="007E393C">
        <w:rPr>
          <w:rtl/>
        </w:rPr>
        <w:t>ولينذرا به أنزل أو تلي.</w:t>
      </w:r>
    </w:p>
    <w:p w:rsidR="00175444" w:rsidRPr="007E393C" w:rsidRDefault="00175444" w:rsidP="00607E2C">
      <w:pPr>
        <w:pStyle w:val="libNormal"/>
        <w:rPr>
          <w:rtl/>
        </w:rPr>
      </w:pPr>
      <w:r w:rsidRPr="007E393C">
        <w:rPr>
          <w:rtl/>
        </w:rPr>
        <w:t xml:space="preserve">وقرئ </w:t>
      </w:r>
      <w:r w:rsidRPr="00823599">
        <w:rPr>
          <w:rStyle w:val="libFootnotenumChar"/>
          <w:rtl/>
        </w:rPr>
        <w:t>(7)</w:t>
      </w:r>
      <w:r>
        <w:rPr>
          <w:rtl/>
        </w:rPr>
        <w:t xml:space="preserve">، </w:t>
      </w:r>
      <w:r w:rsidRPr="007E393C">
        <w:rPr>
          <w:rtl/>
        </w:rPr>
        <w:t>بفتح الياء. من نذر به</w:t>
      </w:r>
      <w:r>
        <w:rPr>
          <w:rtl/>
        </w:rPr>
        <w:t xml:space="preserve">: </w:t>
      </w:r>
      <w:r w:rsidRPr="007E393C">
        <w:rPr>
          <w:rtl/>
        </w:rPr>
        <w:t xml:space="preserve">إذا علمه </w:t>
      </w:r>
      <w:r w:rsidRPr="00823599">
        <w:rPr>
          <w:rStyle w:val="libFootnotenumChar"/>
          <w:rtl/>
        </w:rPr>
        <w:t>(8)</w:t>
      </w:r>
      <w:r w:rsidRPr="007E393C">
        <w:rPr>
          <w:rtl/>
        </w:rPr>
        <w:t xml:space="preserve"> واستعدّ 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الوهج</w:t>
      </w:r>
      <w:r>
        <w:rPr>
          <w:rtl/>
        </w:rPr>
        <w:t xml:space="preserve">: </w:t>
      </w:r>
      <w:r w:rsidRPr="007E393C">
        <w:rPr>
          <w:rtl/>
        </w:rPr>
        <w:t>حرارة النّار</w:t>
      </w:r>
      <w:r>
        <w:rPr>
          <w:rtl/>
        </w:rPr>
        <w:t>.</w:t>
      </w:r>
    </w:p>
    <w:p w:rsidR="00175444" w:rsidRDefault="00175444" w:rsidP="00E30200">
      <w:pPr>
        <w:pStyle w:val="libFootnote0"/>
        <w:rPr>
          <w:rtl/>
        </w:rPr>
      </w:pPr>
      <w:r>
        <w:rPr>
          <w:rtl/>
        </w:rPr>
        <w:t>(</w:t>
      </w:r>
      <w:r w:rsidRPr="007E393C">
        <w:rPr>
          <w:rtl/>
        </w:rPr>
        <w:t>2) النهج / 162 الخطبة 109</w:t>
      </w:r>
      <w:r>
        <w:rPr>
          <w:rtl/>
        </w:rPr>
        <w:t>.</w:t>
      </w:r>
    </w:p>
    <w:p w:rsidR="00175444" w:rsidRDefault="00175444" w:rsidP="00E30200">
      <w:pPr>
        <w:pStyle w:val="libFootnote0"/>
        <w:rPr>
          <w:rtl/>
        </w:rPr>
      </w:pPr>
      <w:r>
        <w:rPr>
          <w:rtl/>
        </w:rPr>
        <w:t>(</w:t>
      </w:r>
      <w:r w:rsidRPr="007E393C">
        <w:rPr>
          <w:rtl/>
        </w:rPr>
        <w:t>3) الخصال 1 / 226</w:t>
      </w:r>
      <w:r>
        <w:rPr>
          <w:rtl/>
        </w:rPr>
        <w:t xml:space="preserve">، </w:t>
      </w:r>
      <w:r w:rsidRPr="007E393C">
        <w:rPr>
          <w:rtl/>
        </w:rPr>
        <w:t>ح 60</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ر</w:t>
      </w:r>
      <w:r>
        <w:rPr>
          <w:rtl/>
        </w:rPr>
        <w:t xml:space="preserve">: </w:t>
      </w:r>
      <w:r w:rsidRPr="007E393C">
        <w:rPr>
          <w:rtl/>
        </w:rPr>
        <w:t>تثبت</w:t>
      </w:r>
      <w:r>
        <w:rPr>
          <w:rtl/>
        </w:rPr>
        <w:t>.</w:t>
      </w:r>
    </w:p>
    <w:p w:rsidR="00175444" w:rsidRDefault="00175444" w:rsidP="00E30200">
      <w:pPr>
        <w:pStyle w:val="libFootnote0"/>
        <w:rPr>
          <w:rtl/>
        </w:rPr>
      </w:pPr>
      <w:r>
        <w:rPr>
          <w:rtl/>
        </w:rPr>
        <w:t>(</w:t>
      </w:r>
      <w:r w:rsidRPr="007E393C">
        <w:rPr>
          <w:rtl/>
        </w:rPr>
        <w:t>5) لأنّ ضمير «برزوا» راجع إلى جميع الخلائق المؤمنين والمجرمين</w:t>
      </w:r>
      <w:r>
        <w:rPr>
          <w:rtl/>
        </w:rPr>
        <w:t xml:space="preserve">، </w:t>
      </w:r>
      <w:r w:rsidRPr="007E393C">
        <w:rPr>
          <w:rtl/>
        </w:rPr>
        <w:t>فيكون الجزاء شاملا للإثابة والعقوبة</w:t>
      </w:r>
      <w:r>
        <w:rPr>
          <w:rtl/>
        </w:rPr>
        <w:t xml:space="preserve">. </w:t>
      </w:r>
      <w:r w:rsidRPr="007E393C">
        <w:rPr>
          <w:rtl/>
        </w:rPr>
        <w:t>وأمّا إذا كان اللّام متعلّقا «بتغشى» كان صريحا لبيان حال المجرمين</w:t>
      </w:r>
      <w:r>
        <w:rPr>
          <w:rtl/>
        </w:rPr>
        <w:t xml:space="preserve">، </w:t>
      </w:r>
      <w:r w:rsidRPr="007E393C">
        <w:rPr>
          <w:rtl/>
        </w:rPr>
        <w:t>وحال المؤمنين تعلم بالمقايسة</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372</w:t>
      </w:r>
      <w:r>
        <w:rPr>
          <w:rtl/>
        </w:rPr>
        <w:t>.</w:t>
      </w:r>
    </w:p>
    <w:p w:rsidR="00175444" w:rsidRDefault="00175444" w:rsidP="00E30200">
      <w:pPr>
        <w:pStyle w:val="libFootnote0"/>
        <w:rPr>
          <w:rtl/>
        </w:rPr>
      </w:pPr>
      <w:r>
        <w:rPr>
          <w:rtl/>
        </w:rPr>
        <w:t>(</w:t>
      </w:r>
      <w:r w:rsidRPr="007E393C">
        <w:rPr>
          <w:rtl/>
        </w:rPr>
        <w:t>7) أنوار التنزيل 1 / 536</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علم</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وَلِيَعْلَمُوا أَنَّما هُوَ إِلهٌ واحِدٌ</w:t>
      </w:r>
      <w:r w:rsidRPr="00081EBC">
        <w:rPr>
          <w:rStyle w:val="libAlaemChar"/>
          <w:rtl/>
        </w:rPr>
        <w:t>)</w:t>
      </w:r>
      <w:r>
        <w:rPr>
          <w:rtl/>
        </w:rPr>
        <w:t xml:space="preserve">: </w:t>
      </w:r>
      <w:r w:rsidRPr="007E393C">
        <w:rPr>
          <w:rtl/>
        </w:rPr>
        <w:t>بالنّظر</w:t>
      </w:r>
      <w:r>
        <w:rPr>
          <w:rtl/>
        </w:rPr>
        <w:t xml:space="preserve">، </w:t>
      </w:r>
      <w:r w:rsidRPr="007E393C">
        <w:rPr>
          <w:rtl/>
        </w:rPr>
        <w:t xml:space="preserve">والتّأمّل فيما فيه من الآيات الدّالة عليه والمنبّهة على ما يدلّ عليه </w:t>
      </w:r>
      <w:r w:rsidRPr="00081EBC">
        <w:rPr>
          <w:rStyle w:val="libAlaemChar"/>
          <w:rtl/>
        </w:rPr>
        <w:t>(</w:t>
      </w:r>
      <w:r w:rsidRPr="00081EBC">
        <w:rPr>
          <w:rStyle w:val="libAieChar"/>
          <w:rtl/>
        </w:rPr>
        <w:t>وَلِيَذَّكَّرَ أُولُوا الْأَلْبابِ</w:t>
      </w:r>
      <w:r w:rsidRPr="00081EBC">
        <w:rPr>
          <w:rStyle w:val="libAlaemChar"/>
          <w:rtl/>
        </w:rPr>
        <w:t>)</w:t>
      </w:r>
      <w:r w:rsidRPr="007E393C">
        <w:rPr>
          <w:rtl/>
        </w:rPr>
        <w:t xml:space="preserve"> </w:t>
      </w:r>
      <w:r>
        <w:rPr>
          <w:rtl/>
        </w:rPr>
        <w:t>(</w:t>
      </w:r>
      <w:r w:rsidRPr="007E393C">
        <w:rPr>
          <w:rtl/>
        </w:rPr>
        <w:t>52)</w:t>
      </w:r>
      <w:r>
        <w:rPr>
          <w:rtl/>
        </w:rPr>
        <w:t xml:space="preserve">: </w:t>
      </w:r>
      <w:r w:rsidRPr="007E393C">
        <w:rPr>
          <w:rtl/>
        </w:rPr>
        <w:t>فيرتدعوا عمّا يرديهم</w:t>
      </w:r>
      <w:r>
        <w:rPr>
          <w:rtl/>
        </w:rPr>
        <w:t xml:space="preserve">، </w:t>
      </w:r>
      <w:r w:rsidRPr="007E393C">
        <w:rPr>
          <w:rtl/>
        </w:rPr>
        <w:t>ويتدرّعوا بما يحظيهم.</w:t>
      </w:r>
    </w:p>
    <w:p w:rsidR="00175444" w:rsidRDefault="00175444" w:rsidP="00175444">
      <w:pPr>
        <w:pStyle w:val="Heading1Center"/>
        <w:rPr>
          <w:rtl/>
        </w:rPr>
      </w:pPr>
      <w:r>
        <w:rPr>
          <w:rtl/>
        </w:rPr>
        <w:br w:type="page"/>
      </w:r>
      <w:r>
        <w:rPr>
          <w:rtl/>
        </w:rPr>
        <w:lastRenderedPageBreak/>
        <w:br w:type="page"/>
      </w:r>
      <w:bookmarkStart w:id="9" w:name="_Toc536534604"/>
      <w:r>
        <w:rPr>
          <w:rFonts w:hint="cs"/>
          <w:rtl/>
        </w:rPr>
        <w:lastRenderedPageBreak/>
        <w:t>تفسير</w:t>
      </w:r>
      <w:bookmarkEnd w:id="9"/>
    </w:p>
    <w:p w:rsidR="00175444" w:rsidRDefault="00175444" w:rsidP="00175444">
      <w:pPr>
        <w:pStyle w:val="Heading1Center"/>
        <w:rPr>
          <w:rtl/>
        </w:rPr>
      </w:pPr>
      <w:bookmarkStart w:id="10" w:name="_Toc536534605"/>
      <w:r w:rsidRPr="007E393C">
        <w:rPr>
          <w:rtl/>
        </w:rPr>
        <w:t>سورة الحجر</w:t>
      </w:r>
      <w:bookmarkEnd w:id="10"/>
    </w:p>
    <w:p w:rsidR="00175444" w:rsidRPr="007E393C" w:rsidRDefault="00175444" w:rsidP="00175444">
      <w:pPr>
        <w:pStyle w:val="Heading1Center"/>
        <w:rPr>
          <w:rtl/>
        </w:rPr>
      </w:pPr>
      <w:r>
        <w:rPr>
          <w:rtl/>
        </w:rPr>
        <w:br w:type="page"/>
      </w:r>
      <w:r>
        <w:rPr>
          <w:rtl/>
        </w:rPr>
        <w:lastRenderedPageBreak/>
        <w:br w:type="page"/>
      </w:r>
      <w:bookmarkStart w:id="11" w:name="_Toc536534606"/>
      <w:r w:rsidRPr="007E393C">
        <w:rPr>
          <w:rtl/>
        </w:rPr>
        <w:lastRenderedPageBreak/>
        <w:t>سورة الحجر</w:t>
      </w:r>
      <w:bookmarkEnd w:id="11"/>
    </w:p>
    <w:p w:rsidR="00175444" w:rsidRPr="007E393C" w:rsidRDefault="00175444" w:rsidP="00607E2C">
      <w:pPr>
        <w:pStyle w:val="libNormal"/>
        <w:rPr>
          <w:rtl/>
        </w:rPr>
      </w:pPr>
      <w:r w:rsidRPr="007E393C">
        <w:rPr>
          <w:rtl/>
        </w:rPr>
        <w:t>مكّيّة. وهي تسع وتسعون آية.</w:t>
      </w:r>
    </w:p>
    <w:p w:rsidR="00175444" w:rsidRPr="005F7560" w:rsidRDefault="00175444" w:rsidP="00175444">
      <w:pPr>
        <w:pStyle w:val="Heading2Center"/>
        <w:rPr>
          <w:rtl/>
        </w:rPr>
      </w:pPr>
      <w:bookmarkStart w:id="12" w:name="_Toc536534135"/>
      <w:bookmarkStart w:id="13" w:name="_Toc536534607"/>
      <w:r w:rsidRPr="005F7560">
        <w:rPr>
          <w:rtl/>
        </w:rPr>
        <w:t>بِسْمِ اللهِ الرَّحْمنِ الرَّحِيمِ</w:t>
      </w:r>
      <w:bookmarkEnd w:id="12"/>
      <w:bookmarkEnd w:id="13"/>
    </w:p>
    <w:p w:rsidR="00175444" w:rsidRPr="007E393C" w:rsidRDefault="00175444" w:rsidP="00607E2C">
      <w:pPr>
        <w:pStyle w:val="libNormal"/>
        <w:rPr>
          <w:rtl/>
        </w:rPr>
      </w:pPr>
      <w:r w:rsidRPr="007E393C">
        <w:rPr>
          <w:rtl/>
        </w:rPr>
        <w:t xml:space="preserve">في كتاب ثواب الأعمال </w:t>
      </w:r>
      <w:r w:rsidRPr="00823599">
        <w:rPr>
          <w:rStyle w:val="libFootnotenumChar"/>
          <w:rtl/>
        </w:rPr>
        <w:t>(1)</w:t>
      </w:r>
      <w:r>
        <w:rPr>
          <w:rtl/>
        </w:rPr>
        <w:t xml:space="preserve">، </w:t>
      </w:r>
      <w:r w:rsidRPr="007E393C">
        <w:rPr>
          <w:rtl/>
        </w:rPr>
        <w:t>بإسناده إلى أبي عبد الله</w:t>
      </w:r>
      <w:r>
        <w:rPr>
          <w:rtl/>
        </w:rPr>
        <w:t xml:space="preserve"> ـ </w:t>
      </w:r>
      <w:r w:rsidRPr="007E393C">
        <w:rPr>
          <w:rtl/>
        </w:rPr>
        <w:t>عليه السّلام قال</w:t>
      </w:r>
      <w:r>
        <w:rPr>
          <w:rtl/>
        </w:rPr>
        <w:t xml:space="preserve">: </w:t>
      </w:r>
      <w:r w:rsidRPr="007E393C">
        <w:rPr>
          <w:rtl/>
        </w:rPr>
        <w:t>من قرأ سورة إبراهيم والحجر في ركعتين جميعا في كلّ جمعة</w:t>
      </w:r>
      <w:r>
        <w:rPr>
          <w:rtl/>
        </w:rPr>
        <w:t xml:space="preserve">، </w:t>
      </w:r>
      <w:r w:rsidRPr="007E393C">
        <w:rPr>
          <w:rtl/>
        </w:rPr>
        <w:t>لم يصبه فقر أبدا ولا جنون ولا بلوى.</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(2)</w:t>
      </w:r>
      <w:r>
        <w:rPr>
          <w:rtl/>
        </w:rPr>
        <w:t xml:space="preserve">: </w:t>
      </w:r>
      <w:r w:rsidRPr="007E393C">
        <w:rPr>
          <w:rtl/>
        </w:rPr>
        <w:t>أبيّ بن كعب</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من قرأها</w:t>
      </w:r>
      <w:r>
        <w:rPr>
          <w:rtl/>
        </w:rPr>
        <w:t xml:space="preserve">، </w:t>
      </w:r>
      <w:r w:rsidRPr="007E393C">
        <w:rPr>
          <w:rtl/>
        </w:rPr>
        <w:t>أعطي من الأجر عشر حسنات بعدد المهاجرين والأنصار والمستهزئين بمحمّد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الر تِلْكَ آياتُ الْكِتابِ وَقُرْآنٍ مُبِينٍ</w:t>
      </w:r>
      <w:r w:rsidRPr="00081EBC">
        <w:rPr>
          <w:rStyle w:val="libAlaemChar"/>
          <w:rtl/>
        </w:rPr>
        <w:t>)</w:t>
      </w:r>
      <w:r w:rsidRPr="007E393C">
        <w:rPr>
          <w:rtl/>
        </w:rPr>
        <w:t xml:space="preserve"> </w:t>
      </w:r>
      <w:r>
        <w:rPr>
          <w:rtl/>
        </w:rPr>
        <w:t>(</w:t>
      </w:r>
      <w:r w:rsidRPr="007E393C">
        <w:rPr>
          <w:rtl/>
        </w:rPr>
        <w:t>1)</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إشارة إلى آيات السّورة</w:t>
      </w:r>
      <w:r>
        <w:rPr>
          <w:rtl/>
        </w:rPr>
        <w:t>، و «</w:t>
      </w:r>
      <w:r w:rsidRPr="007E393C">
        <w:rPr>
          <w:rtl/>
        </w:rPr>
        <w:t>الكتاب» هو السّورة</w:t>
      </w:r>
      <w:r>
        <w:rPr>
          <w:rtl/>
        </w:rPr>
        <w:t xml:space="preserve">، </w:t>
      </w:r>
      <w:r w:rsidRPr="007E393C">
        <w:rPr>
          <w:rtl/>
        </w:rPr>
        <w:t>وكذا القرآن.</w:t>
      </w:r>
    </w:p>
    <w:p w:rsidR="00175444" w:rsidRPr="007E393C" w:rsidRDefault="00175444" w:rsidP="00607E2C">
      <w:pPr>
        <w:pStyle w:val="libNormal"/>
        <w:rPr>
          <w:rtl/>
        </w:rPr>
      </w:pPr>
      <w:r w:rsidRPr="007E393C">
        <w:rPr>
          <w:rtl/>
        </w:rPr>
        <w:t xml:space="preserve">وتنكيره للتّعظيم </w:t>
      </w:r>
      <w:r w:rsidRPr="00823599">
        <w:rPr>
          <w:rStyle w:val="libFootnotenumChar"/>
          <w:rtl/>
        </w:rPr>
        <w:t>(4)</w:t>
      </w:r>
      <w:r>
        <w:rPr>
          <w:rtl/>
        </w:rPr>
        <w:t xml:space="preserve">، </w:t>
      </w:r>
      <w:r w:rsidRPr="007E393C">
        <w:rPr>
          <w:rtl/>
        </w:rPr>
        <w:t>أي</w:t>
      </w:r>
      <w:r>
        <w:rPr>
          <w:rtl/>
        </w:rPr>
        <w:t xml:space="preserve">: </w:t>
      </w:r>
      <w:r w:rsidRPr="007E393C">
        <w:rPr>
          <w:rtl/>
        </w:rPr>
        <w:t>آيات الجامع</w:t>
      </w:r>
      <w:r>
        <w:rPr>
          <w:rtl/>
        </w:rPr>
        <w:t xml:space="preserve">، </w:t>
      </w:r>
      <w:r w:rsidRPr="007E393C">
        <w:rPr>
          <w:rtl/>
        </w:rPr>
        <w:t xml:space="preserve">لكونه كتابا كاملا وقرآنا يبيّن الرّشد من الغيّ </w:t>
      </w:r>
      <w:r>
        <w:rPr>
          <w:rtl/>
        </w:rPr>
        <w:t>[</w:t>
      </w:r>
      <w:r w:rsidRPr="007E393C">
        <w:rPr>
          <w:rtl/>
        </w:rPr>
        <w:t>بيانا غريبا</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رُبَما يَوَدُّ الَّذِينَ كَفَرُوا لَوْ كانُوا مُسْلِمِينَ</w:t>
      </w:r>
      <w:r w:rsidRPr="00081EBC">
        <w:rPr>
          <w:rStyle w:val="libAlaemChar"/>
          <w:rtl/>
        </w:rPr>
        <w:t>)</w:t>
      </w:r>
      <w:r w:rsidRPr="007E393C">
        <w:rPr>
          <w:rtl/>
        </w:rPr>
        <w:t xml:space="preserve"> </w:t>
      </w:r>
      <w:r>
        <w:rPr>
          <w:rtl/>
        </w:rPr>
        <w:t>(</w:t>
      </w:r>
      <w:r w:rsidRPr="007E393C">
        <w:rPr>
          <w:rtl/>
        </w:rPr>
        <w:t>2)</w:t>
      </w:r>
      <w:r>
        <w:rPr>
          <w:rtl/>
        </w:rPr>
        <w:t xml:space="preserve">: </w:t>
      </w:r>
      <w:r w:rsidRPr="007E393C">
        <w:rPr>
          <w:rtl/>
        </w:rPr>
        <w:t>حين عاينوا حالهم وحال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ثواب الأعمال / 133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المجمع 3 / 326</w:t>
      </w:r>
      <w:r>
        <w:rPr>
          <w:rtl/>
        </w:rPr>
        <w:t>.</w:t>
      </w:r>
    </w:p>
    <w:p w:rsidR="00175444" w:rsidRDefault="00175444" w:rsidP="00E30200">
      <w:pPr>
        <w:pStyle w:val="libFootnote0"/>
        <w:rPr>
          <w:rtl/>
        </w:rPr>
      </w:pPr>
      <w:r>
        <w:rPr>
          <w:rtl/>
        </w:rPr>
        <w:t>(</w:t>
      </w:r>
      <w:r w:rsidRPr="007E393C">
        <w:rPr>
          <w:rtl/>
        </w:rPr>
        <w:t>3) أنوار التنزيل 1 / 537</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إذا كان القرآن عبارة عن السورة</w:t>
      </w:r>
      <w:r>
        <w:rPr>
          <w:rtl/>
        </w:rPr>
        <w:t xml:space="preserve">، </w:t>
      </w:r>
      <w:r w:rsidRPr="007E393C">
        <w:rPr>
          <w:rtl/>
        </w:rPr>
        <w:t>فيجب أن يكون معرّفا</w:t>
      </w:r>
      <w:r>
        <w:rPr>
          <w:rtl/>
        </w:rPr>
        <w:t xml:space="preserve">، </w:t>
      </w:r>
      <w:r w:rsidRPr="007E393C">
        <w:rPr>
          <w:rtl/>
        </w:rPr>
        <w:t>كالكتاب فأجاب بأنّ تنكيره للتعظيم</w:t>
      </w:r>
      <w:r>
        <w:rPr>
          <w:rtl/>
        </w:rPr>
        <w:t>.</w:t>
      </w:r>
    </w:p>
    <w:p w:rsidR="00175444" w:rsidRDefault="00175444" w:rsidP="00E30200">
      <w:pPr>
        <w:pStyle w:val="libFootnote0"/>
        <w:rPr>
          <w:rtl/>
        </w:rPr>
      </w:pPr>
      <w:r>
        <w:rPr>
          <w:rtl/>
        </w:rPr>
        <w:t>(</w:t>
      </w:r>
      <w:r w:rsidRPr="007E393C">
        <w:rPr>
          <w:rtl/>
        </w:rPr>
        <w:t>5) ليس في م</w:t>
      </w:r>
      <w:r>
        <w:rPr>
          <w:rtl/>
        </w:rPr>
        <w:t xml:space="preserve">، </w:t>
      </w:r>
      <w:r w:rsidRPr="007E393C">
        <w:rPr>
          <w:rtl/>
        </w:rPr>
        <w:t>ب</w:t>
      </w:r>
      <w:r>
        <w:rPr>
          <w:rtl/>
        </w:rPr>
        <w:t>.</w:t>
      </w:r>
    </w:p>
    <w:p w:rsidR="00175444" w:rsidRPr="007E393C" w:rsidRDefault="00175444" w:rsidP="00607E2C">
      <w:pPr>
        <w:pStyle w:val="libNormal0"/>
        <w:rPr>
          <w:rtl/>
        </w:rPr>
      </w:pPr>
      <w:r>
        <w:rPr>
          <w:rtl/>
        </w:rPr>
        <w:br w:type="page"/>
      </w:r>
      <w:r w:rsidRPr="007E393C">
        <w:rPr>
          <w:rtl/>
        </w:rPr>
        <w:lastRenderedPageBreak/>
        <w:t>المسلمين يوم القيامة.</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نافع وعاصم</w:t>
      </w:r>
      <w:r>
        <w:rPr>
          <w:rtl/>
        </w:rPr>
        <w:t xml:space="preserve">، </w:t>
      </w:r>
      <w:r w:rsidRPr="007E393C">
        <w:rPr>
          <w:rtl/>
        </w:rPr>
        <w:t xml:space="preserve">بالتّخفيف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«ربما» بالفتح والتّخفيف.</w:t>
      </w:r>
    </w:p>
    <w:p w:rsidR="00175444" w:rsidRPr="007E393C" w:rsidRDefault="00175444" w:rsidP="00607E2C">
      <w:pPr>
        <w:pStyle w:val="libNormal"/>
        <w:rPr>
          <w:rtl/>
        </w:rPr>
      </w:pPr>
      <w:r w:rsidRPr="007E393C">
        <w:rPr>
          <w:rtl/>
        </w:rPr>
        <w:t xml:space="preserve">وفيها ثمان لغات </w:t>
      </w:r>
      <w:r w:rsidRPr="00823599">
        <w:rPr>
          <w:rStyle w:val="libFootnotenumChar"/>
          <w:rtl/>
        </w:rPr>
        <w:t>(4)</w:t>
      </w:r>
      <w:r>
        <w:rPr>
          <w:rtl/>
        </w:rPr>
        <w:t xml:space="preserve">: </w:t>
      </w:r>
      <w:r w:rsidRPr="007E393C">
        <w:rPr>
          <w:rtl/>
        </w:rPr>
        <w:t>ضمّ الرّاء وفتحه مع التّشديد والتّخفيف</w:t>
      </w:r>
      <w:r>
        <w:rPr>
          <w:rtl/>
        </w:rPr>
        <w:t xml:space="preserve">، </w:t>
      </w:r>
      <w:r w:rsidRPr="007E393C">
        <w:rPr>
          <w:rtl/>
        </w:rPr>
        <w:t>وبتاء التّأنيث ودونها.</w:t>
      </w:r>
    </w:p>
    <w:p w:rsidR="00175444" w:rsidRPr="007E393C" w:rsidRDefault="00175444" w:rsidP="00607E2C">
      <w:pPr>
        <w:pStyle w:val="libNormal"/>
        <w:rPr>
          <w:rtl/>
        </w:rPr>
      </w:pPr>
      <w:r>
        <w:rPr>
          <w:rtl/>
        </w:rPr>
        <w:t>و «</w:t>
      </w:r>
      <w:r w:rsidRPr="007E393C">
        <w:rPr>
          <w:rtl/>
        </w:rPr>
        <w:t>ما» كافّة تكفّه عن الجرّ</w:t>
      </w:r>
      <w:r>
        <w:rPr>
          <w:rtl/>
        </w:rPr>
        <w:t xml:space="preserve">، </w:t>
      </w:r>
      <w:r w:rsidRPr="007E393C">
        <w:rPr>
          <w:rtl/>
        </w:rPr>
        <w:t>فيجوز دخوله على الفعل</w:t>
      </w:r>
      <w:r>
        <w:rPr>
          <w:rtl/>
        </w:rPr>
        <w:t xml:space="preserve">، </w:t>
      </w:r>
      <w:r w:rsidRPr="007E393C">
        <w:rPr>
          <w:rtl/>
        </w:rPr>
        <w:t xml:space="preserve">وحقّه أن يدخل على الماضي </w:t>
      </w:r>
      <w:r w:rsidRPr="00823599">
        <w:rPr>
          <w:rStyle w:val="libFootnotenumChar"/>
          <w:rtl/>
        </w:rPr>
        <w:t>(5)</w:t>
      </w:r>
      <w:r>
        <w:rPr>
          <w:rtl/>
        </w:rPr>
        <w:t xml:space="preserve">، </w:t>
      </w:r>
      <w:r w:rsidRPr="007E393C">
        <w:rPr>
          <w:rtl/>
        </w:rPr>
        <w:t>ولكن</w:t>
      </w:r>
      <w:r>
        <w:rPr>
          <w:rtl/>
        </w:rPr>
        <w:t xml:space="preserve"> لـمّـا </w:t>
      </w:r>
      <w:r w:rsidRPr="007E393C">
        <w:rPr>
          <w:rtl/>
        </w:rPr>
        <w:t>كان المترقّب في إخبار الله</w:t>
      </w:r>
      <w:r>
        <w:rPr>
          <w:rtl/>
        </w:rPr>
        <w:t xml:space="preserve"> ـ </w:t>
      </w:r>
      <w:r w:rsidRPr="007E393C">
        <w:rPr>
          <w:rtl/>
        </w:rPr>
        <w:t>تعالى</w:t>
      </w:r>
      <w:r>
        <w:rPr>
          <w:rtl/>
        </w:rPr>
        <w:t xml:space="preserve"> ـ </w:t>
      </w:r>
      <w:r w:rsidRPr="007E393C">
        <w:rPr>
          <w:rtl/>
        </w:rPr>
        <w:t xml:space="preserve">كالماضي في تحقّقه </w:t>
      </w:r>
      <w:r w:rsidRPr="00823599">
        <w:rPr>
          <w:rStyle w:val="libFootnotenumChar"/>
          <w:rtl/>
        </w:rPr>
        <w:t>(6)</w:t>
      </w:r>
      <w:r w:rsidRPr="007E393C">
        <w:rPr>
          <w:rtl/>
        </w:rPr>
        <w:t xml:space="preserve"> اجري مجراه.</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«ما» نكرة موصوفة</w:t>
      </w:r>
      <w:r>
        <w:rPr>
          <w:rtl/>
        </w:rPr>
        <w:t xml:space="preserve">، </w:t>
      </w:r>
      <w:r w:rsidRPr="007E393C">
        <w:rPr>
          <w:rtl/>
        </w:rPr>
        <w:t>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ربّما تكره النّفوس من الأمر</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 xml:space="preserve">له فرجة كحلّ العقال </w:t>
            </w:r>
            <w:r w:rsidRPr="00823599">
              <w:rPr>
                <w:rStyle w:val="libFootnotenumChar"/>
                <w:rtl/>
              </w:rPr>
              <w:t>(8)</w:t>
            </w:r>
            <w:r w:rsidRPr="00460A01">
              <w:rPr>
                <w:rStyle w:val="libPoemTiniCharChar"/>
                <w:rtl/>
              </w:rPr>
              <w:br/>
              <w:t> </w:t>
            </w:r>
          </w:p>
        </w:tc>
      </w:tr>
    </w:tbl>
    <w:p w:rsidR="00175444" w:rsidRPr="007E393C" w:rsidRDefault="00175444" w:rsidP="00607E2C">
      <w:pPr>
        <w:pStyle w:val="libNormal"/>
        <w:rPr>
          <w:rtl/>
        </w:rPr>
      </w:pPr>
      <w:r w:rsidRPr="007E393C">
        <w:rPr>
          <w:rtl/>
        </w:rPr>
        <w:t>ومعنى التقليل فيه</w:t>
      </w:r>
      <w:r>
        <w:rPr>
          <w:rtl/>
        </w:rPr>
        <w:t xml:space="preserve">، </w:t>
      </w:r>
      <w:r w:rsidRPr="007E393C">
        <w:rPr>
          <w:rtl/>
        </w:rPr>
        <w:t>قيل</w:t>
      </w:r>
      <w:r>
        <w:rPr>
          <w:rtl/>
        </w:rPr>
        <w:t xml:space="preserve">: </w:t>
      </w:r>
      <w:r w:rsidRPr="007E393C">
        <w:rPr>
          <w:rtl/>
        </w:rPr>
        <w:t>الإيذان بأنّهم لو كانوا يودّون الإسلام مرّة</w:t>
      </w:r>
      <w:r>
        <w:rPr>
          <w:rtl/>
        </w:rPr>
        <w:t xml:space="preserve">، </w:t>
      </w:r>
      <w:r w:rsidRPr="007E393C">
        <w:rPr>
          <w:rtl/>
        </w:rPr>
        <w:t>فبالحريّ أن يسارعوا إليه</w:t>
      </w:r>
      <w:r>
        <w:rPr>
          <w:rtl/>
        </w:rPr>
        <w:t xml:space="preserve">، </w:t>
      </w:r>
      <w:r w:rsidRPr="007E393C">
        <w:rPr>
          <w:rtl/>
        </w:rPr>
        <w:t xml:space="preserve">فكيف وهم يودّونه كلّ ساعة </w:t>
      </w:r>
      <w:r w:rsidRPr="00823599">
        <w:rPr>
          <w:rStyle w:val="libFootnotenumChar"/>
          <w:rtl/>
        </w:rPr>
        <w:t>(9)</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(10)</w:t>
      </w:r>
      <w:r>
        <w:rPr>
          <w:rtl/>
        </w:rPr>
        <w:t xml:space="preserve">: </w:t>
      </w:r>
      <w:r w:rsidRPr="007E393C">
        <w:rPr>
          <w:rtl/>
        </w:rPr>
        <w:t>تدهشهم أهوال القيامة</w:t>
      </w:r>
      <w:r>
        <w:rPr>
          <w:rtl/>
        </w:rPr>
        <w:t xml:space="preserve">، </w:t>
      </w:r>
      <w:r w:rsidRPr="007E393C">
        <w:rPr>
          <w:rtl/>
        </w:rPr>
        <w:t xml:space="preserve">فإن حانت منهم إفاقة في بعض الأوقات تمنّوا ذلك. والغيبة في حكاية ودادهم </w:t>
      </w:r>
      <w:r w:rsidRPr="00823599">
        <w:rPr>
          <w:rStyle w:val="libFootnotenumChar"/>
          <w:rtl/>
        </w:rPr>
        <w:t>(11)</w:t>
      </w:r>
      <w:r>
        <w:rPr>
          <w:rtl/>
        </w:rPr>
        <w:t xml:space="preserve">، </w:t>
      </w:r>
      <w:r w:rsidRPr="007E393C">
        <w:rPr>
          <w:rtl/>
        </w:rPr>
        <w:t>كالغيبة في قولك</w:t>
      </w:r>
      <w:r>
        <w:rPr>
          <w:rtl/>
        </w:rPr>
        <w:t xml:space="preserve">، </w:t>
      </w:r>
      <w:r w:rsidRPr="007E393C">
        <w:rPr>
          <w:rtl/>
        </w:rPr>
        <w:t xml:space="preserve">حلف بالله ليفعلنّ </w:t>
      </w:r>
      <w:r w:rsidRPr="00823599">
        <w:rPr>
          <w:rStyle w:val="libFootnotenumChar"/>
          <w:rtl/>
        </w:rPr>
        <w:t>(12)</w:t>
      </w:r>
      <w:r>
        <w:rPr>
          <w:rtl/>
        </w:rPr>
        <w:t>.</w:t>
      </w:r>
    </w:p>
    <w:p w:rsidR="00175444" w:rsidRPr="007E393C" w:rsidRDefault="00175444" w:rsidP="00607E2C">
      <w:pPr>
        <w:pStyle w:val="libNormal"/>
        <w:rPr>
          <w:rtl/>
        </w:rPr>
      </w:pPr>
      <w:r w:rsidRPr="007E393C">
        <w:rPr>
          <w:rtl/>
        </w:rPr>
        <w:t>في تفسير</w:t>
      </w:r>
      <w:r>
        <w:rPr>
          <w:rtl/>
        </w:rPr>
        <w:t xml:space="preserve"> العيّاشي </w:t>
      </w:r>
      <w:r w:rsidRPr="00823599">
        <w:rPr>
          <w:rStyle w:val="libFootnotenumChar"/>
          <w:rtl/>
        </w:rPr>
        <w:t>(13)</w:t>
      </w:r>
      <w:r>
        <w:rPr>
          <w:rtl/>
        </w:rPr>
        <w:t xml:space="preserve">: </w:t>
      </w:r>
      <w:r w:rsidRPr="007E393C">
        <w:rPr>
          <w:rtl/>
        </w:rPr>
        <w:t>عن عبد الله بن عطاء المكّيّ قال</w:t>
      </w:r>
      <w:r>
        <w:rPr>
          <w:rtl/>
        </w:rPr>
        <w:t xml:space="preserve">: </w:t>
      </w:r>
      <w:r w:rsidRPr="007E393C">
        <w:rPr>
          <w:rtl/>
        </w:rPr>
        <w:t>سألت أبا جعفر</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537</w:t>
      </w:r>
      <w:r>
        <w:rPr>
          <w:rtl/>
        </w:rPr>
        <w:t>.</w:t>
      </w:r>
    </w:p>
    <w:p w:rsidR="00175444" w:rsidRDefault="00175444" w:rsidP="00E30200">
      <w:pPr>
        <w:pStyle w:val="libFootnote0"/>
        <w:rPr>
          <w:rtl/>
        </w:rPr>
      </w:pPr>
      <w:r>
        <w:rPr>
          <w:rtl/>
        </w:rPr>
        <w:t>(</w:t>
      </w:r>
      <w:r w:rsidRPr="007E393C">
        <w:rPr>
          <w:rtl/>
        </w:rPr>
        <w:t>2) يعني</w:t>
      </w:r>
      <w:r>
        <w:rPr>
          <w:rtl/>
        </w:rPr>
        <w:t xml:space="preserve">: </w:t>
      </w:r>
      <w:r w:rsidRPr="007E393C">
        <w:rPr>
          <w:rtl/>
        </w:rPr>
        <w:t>وقرأ نافع وعاصم</w:t>
      </w:r>
      <w:r>
        <w:rPr>
          <w:rtl/>
        </w:rPr>
        <w:t xml:space="preserve">: </w:t>
      </w:r>
      <w:r w:rsidRPr="007E393C">
        <w:rPr>
          <w:rtl/>
        </w:rPr>
        <w:t>«ربما» بضم الرّاء وتخفيف الباء</w:t>
      </w:r>
      <w:r>
        <w:rPr>
          <w:rtl/>
        </w:rPr>
        <w:t>.</w:t>
      </w:r>
    </w:p>
    <w:p w:rsidR="00175444" w:rsidRDefault="00175444" w:rsidP="00E30200">
      <w:pPr>
        <w:pStyle w:val="libFootnote0"/>
        <w:rPr>
          <w:rtl/>
        </w:rPr>
      </w:pPr>
      <w:r>
        <w:rPr>
          <w:rtl/>
        </w:rPr>
        <w:t>(</w:t>
      </w:r>
      <w:r w:rsidRPr="007E393C">
        <w:rPr>
          <w:rtl/>
        </w:rPr>
        <w:t>3) أنوار التنزيل 1 / 537</w:t>
      </w:r>
      <w:r>
        <w:rPr>
          <w:rtl/>
        </w:rPr>
        <w:t>.</w:t>
      </w:r>
    </w:p>
    <w:p w:rsidR="00175444" w:rsidRDefault="00175444" w:rsidP="00E30200">
      <w:pPr>
        <w:pStyle w:val="libFootnote0"/>
        <w:rPr>
          <w:rtl/>
        </w:rPr>
      </w:pPr>
      <w:r>
        <w:rPr>
          <w:rtl/>
        </w:rPr>
        <w:t>(</w:t>
      </w:r>
      <w:r w:rsidRPr="007E393C">
        <w:rPr>
          <w:rtl/>
        </w:rPr>
        <w:t>4) ضمّ الرّاء مع التّخفيف ومع التّشديد</w:t>
      </w:r>
      <w:r>
        <w:rPr>
          <w:rtl/>
        </w:rPr>
        <w:t xml:space="preserve">، </w:t>
      </w:r>
      <w:r w:rsidRPr="007E393C">
        <w:rPr>
          <w:rtl/>
        </w:rPr>
        <w:t>وفتح الرّاء مع التخفيف ومع التشديد</w:t>
      </w:r>
      <w:r>
        <w:rPr>
          <w:rtl/>
        </w:rPr>
        <w:t xml:space="preserve">، </w:t>
      </w:r>
      <w:r w:rsidRPr="007E393C">
        <w:rPr>
          <w:rtl/>
        </w:rPr>
        <w:t>فهذه أربعة</w:t>
      </w:r>
      <w:r>
        <w:rPr>
          <w:rtl/>
        </w:rPr>
        <w:t xml:space="preserve">، </w:t>
      </w:r>
      <w:r w:rsidRPr="007E393C">
        <w:rPr>
          <w:rtl/>
        </w:rPr>
        <w:t>وكلّ منها إمّا مع التّاء أو لا</w:t>
      </w:r>
      <w:r>
        <w:rPr>
          <w:rtl/>
        </w:rPr>
        <w:t xml:space="preserve">، </w:t>
      </w:r>
      <w:r w:rsidRPr="007E393C">
        <w:rPr>
          <w:rtl/>
        </w:rPr>
        <w:t>فيحصل ثمانية</w:t>
      </w:r>
      <w:r>
        <w:rPr>
          <w:rtl/>
        </w:rPr>
        <w:t>.</w:t>
      </w:r>
    </w:p>
    <w:p w:rsidR="00175444" w:rsidRDefault="00175444" w:rsidP="00E30200">
      <w:pPr>
        <w:pStyle w:val="libFootnote0"/>
        <w:rPr>
          <w:rtl/>
        </w:rPr>
      </w:pPr>
      <w:r>
        <w:rPr>
          <w:rtl/>
        </w:rPr>
        <w:t>(</w:t>
      </w:r>
      <w:r w:rsidRPr="007E393C">
        <w:rPr>
          <w:rtl/>
        </w:rPr>
        <w:t>5) لأنّها وضعت لتقليل المحقّق الواقع أو تحقيقه</w:t>
      </w:r>
      <w:r>
        <w:rPr>
          <w:rtl/>
        </w:rPr>
        <w:t>.</w:t>
      </w:r>
    </w:p>
    <w:p w:rsidR="00175444" w:rsidRDefault="00175444" w:rsidP="00E30200">
      <w:pPr>
        <w:pStyle w:val="libFootnote0"/>
        <w:rPr>
          <w:rtl/>
        </w:rPr>
      </w:pPr>
      <w:r>
        <w:rPr>
          <w:rtl/>
        </w:rPr>
        <w:t>(</w:t>
      </w:r>
      <w:r w:rsidRPr="007E393C">
        <w:rPr>
          <w:rtl/>
        </w:rPr>
        <w:t xml:space="preserve">6) </w:t>
      </w:r>
      <w:r>
        <w:rPr>
          <w:rtl/>
        </w:rPr>
        <w:t xml:space="preserve">أ، </w:t>
      </w:r>
      <w:r w:rsidRPr="007E393C">
        <w:rPr>
          <w:rtl/>
        </w:rPr>
        <w:t>ب</w:t>
      </w:r>
      <w:r>
        <w:rPr>
          <w:rtl/>
        </w:rPr>
        <w:t xml:space="preserve">: </w:t>
      </w:r>
      <w:r w:rsidRPr="007E393C">
        <w:rPr>
          <w:rtl/>
        </w:rPr>
        <w:t>تحقيقه</w:t>
      </w:r>
      <w:r>
        <w:rPr>
          <w:rtl/>
        </w:rPr>
        <w:t>.</w:t>
      </w:r>
    </w:p>
    <w:p w:rsidR="00175444" w:rsidRDefault="00175444" w:rsidP="00E30200">
      <w:pPr>
        <w:pStyle w:val="libFootnote0"/>
        <w:rPr>
          <w:rtl/>
        </w:rPr>
      </w:pPr>
      <w:r>
        <w:rPr>
          <w:rtl/>
        </w:rPr>
        <w:t>(</w:t>
      </w:r>
      <w:r w:rsidRPr="007E393C">
        <w:rPr>
          <w:rtl/>
        </w:rPr>
        <w:t>7) أنوار التنزيل 1 / 537</w:t>
      </w:r>
      <w:r>
        <w:rPr>
          <w:rtl/>
        </w:rPr>
        <w:t>.</w:t>
      </w:r>
    </w:p>
    <w:p w:rsidR="00175444" w:rsidRDefault="00175444" w:rsidP="00E30200">
      <w:pPr>
        <w:pStyle w:val="libFootnote0"/>
        <w:rPr>
          <w:rtl/>
        </w:rPr>
      </w:pPr>
      <w:r>
        <w:rPr>
          <w:rtl/>
        </w:rPr>
        <w:t>(</w:t>
      </w:r>
      <w:r w:rsidRPr="007E393C">
        <w:rPr>
          <w:rtl/>
        </w:rPr>
        <w:t>8) إذ المعنى</w:t>
      </w:r>
      <w:r>
        <w:rPr>
          <w:rtl/>
        </w:rPr>
        <w:t xml:space="preserve">: </w:t>
      </w:r>
      <w:r w:rsidRPr="007E393C">
        <w:rPr>
          <w:rtl/>
        </w:rPr>
        <w:t>ربّ شيء تكرهه النفوس</w:t>
      </w:r>
      <w:r>
        <w:rPr>
          <w:rtl/>
        </w:rPr>
        <w:t>.</w:t>
      </w:r>
    </w:p>
    <w:p w:rsidR="00175444" w:rsidRDefault="00175444" w:rsidP="00E30200">
      <w:pPr>
        <w:pStyle w:val="libFootnote0"/>
        <w:rPr>
          <w:rtl/>
        </w:rPr>
      </w:pPr>
      <w:r>
        <w:rPr>
          <w:rtl/>
        </w:rPr>
        <w:t>(</w:t>
      </w:r>
      <w:r w:rsidRPr="007E393C">
        <w:rPr>
          <w:rtl/>
        </w:rPr>
        <w:t>9) غرضه أنّ «ربّ» هاهنا المقصود منها التكثير</w:t>
      </w:r>
      <w:r>
        <w:rPr>
          <w:rtl/>
        </w:rPr>
        <w:t xml:space="preserve">، </w:t>
      </w:r>
      <w:r w:rsidRPr="007E393C">
        <w:rPr>
          <w:rtl/>
        </w:rPr>
        <w:t>لكن عبّر عنها بلفظ «ربّ» المفيدة للتقليل في أصل وضعها إشعارا بما ذكر</w:t>
      </w:r>
      <w:r>
        <w:rPr>
          <w:rtl/>
        </w:rPr>
        <w:t>.</w:t>
      </w:r>
    </w:p>
    <w:p w:rsidR="00175444" w:rsidRDefault="00175444" w:rsidP="00E30200">
      <w:pPr>
        <w:pStyle w:val="libFootnote0"/>
        <w:rPr>
          <w:rtl/>
        </w:rPr>
      </w:pPr>
      <w:r>
        <w:rPr>
          <w:rtl/>
        </w:rPr>
        <w:t>(</w:t>
      </w:r>
      <w:r w:rsidRPr="007E393C">
        <w:rPr>
          <w:rtl/>
        </w:rPr>
        <w:t>10) أنوار التنزيل 1 / 537</w:t>
      </w:r>
      <w:r>
        <w:rPr>
          <w:rtl/>
        </w:rPr>
        <w:t>.</w:t>
      </w:r>
    </w:p>
    <w:p w:rsidR="00175444" w:rsidRDefault="00175444" w:rsidP="00E30200">
      <w:pPr>
        <w:pStyle w:val="libFootnote0"/>
        <w:rPr>
          <w:rtl/>
        </w:rPr>
      </w:pPr>
      <w:r>
        <w:rPr>
          <w:rtl/>
        </w:rPr>
        <w:t>(</w:t>
      </w:r>
      <w:r w:rsidRPr="007E393C">
        <w:rPr>
          <w:rtl/>
        </w:rPr>
        <w:t>11) ر</w:t>
      </w:r>
      <w:r>
        <w:rPr>
          <w:rtl/>
        </w:rPr>
        <w:t xml:space="preserve">: </w:t>
      </w:r>
      <w:r w:rsidRPr="007E393C">
        <w:rPr>
          <w:rtl/>
        </w:rPr>
        <w:t>ودادتهم</w:t>
      </w:r>
      <w:r>
        <w:rPr>
          <w:rtl/>
        </w:rPr>
        <w:t>.</w:t>
      </w:r>
    </w:p>
    <w:p w:rsidR="00175444" w:rsidRDefault="00175444" w:rsidP="00E30200">
      <w:pPr>
        <w:pStyle w:val="libFootnote0"/>
        <w:rPr>
          <w:rtl/>
        </w:rPr>
      </w:pPr>
      <w:r>
        <w:rPr>
          <w:rtl/>
        </w:rPr>
        <w:t>(</w:t>
      </w:r>
      <w:r w:rsidRPr="007E393C">
        <w:rPr>
          <w:rtl/>
        </w:rPr>
        <w:t>12) أي</w:t>
      </w:r>
      <w:r>
        <w:rPr>
          <w:rtl/>
        </w:rPr>
        <w:t xml:space="preserve">: </w:t>
      </w:r>
      <w:r w:rsidRPr="007E393C">
        <w:rPr>
          <w:rtl/>
        </w:rPr>
        <w:t>الظاهر أن يقال</w:t>
      </w:r>
      <w:r>
        <w:rPr>
          <w:rtl/>
        </w:rPr>
        <w:t xml:space="preserve">: </w:t>
      </w:r>
      <w:r w:rsidRPr="007E393C">
        <w:rPr>
          <w:rtl/>
        </w:rPr>
        <w:t>ربّما يود الذين كفروا لو كنا مسلمين</w:t>
      </w:r>
      <w:r>
        <w:rPr>
          <w:rtl/>
        </w:rPr>
        <w:t xml:space="preserve">. </w:t>
      </w:r>
      <w:r w:rsidRPr="007E393C">
        <w:rPr>
          <w:rtl/>
        </w:rPr>
        <w:t>إذ المعنى</w:t>
      </w:r>
      <w:r>
        <w:rPr>
          <w:rtl/>
        </w:rPr>
        <w:t xml:space="preserve">: </w:t>
      </w:r>
      <w:r w:rsidRPr="007E393C">
        <w:rPr>
          <w:rtl/>
        </w:rPr>
        <w:t>أنّهم يقولون في أنفسهم أو بلسانهم</w:t>
      </w:r>
      <w:r>
        <w:rPr>
          <w:rtl/>
        </w:rPr>
        <w:t xml:space="preserve">: </w:t>
      </w:r>
      <w:r w:rsidRPr="007E393C">
        <w:rPr>
          <w:rtl/>
        </w:rPr>
        <w:t>لو كنا مسلمين</w:t>
      </w:r>
      <w:r>
        <w:rPr>
          <w:rtl/>
        </w:rPr>
        <w:t xml:space="preserve">. </w:t>
      </w:r>
      <w:r w:rsidRPr="007E393C">
        <w:rPr>
          <w:rtl/>
        </w:rPr>
        <w:t>لكن عدل إلى الغيبة</w:t>
      </w:r>
      <w:r>
        <w:rPr>
          <w:rtl/>
        </w:rPr>
        <w:t xml:space="preserve">، </w:t>
      </w:r>
      <w:r w:rsidRPr="007E393C">
        <w:rPr>
          <w:rtl/>
        </w:rPr>
        <w:t>لأنّه</w:t>
      </w:r>
      <w:r>
        <w:rPr>
          <w:rtl/>
        </w:rPr>
        <w:t xml:space="preserve"> ـ </w:t>
      </w:r>
      <w:r w:rsidRPr="007E393C">
        <w:rPr>
          <w:rtl/>
        </w:rPr>
        <w:t>تعالى</w:t>
      </w:r>
      <w:r>
        <w:rPr>
          <w:rtl/>
        </w:rPr>
        <w:t xml:space="preserve"> ـ </w:t>
      </w:r>
      <w:r w:rsidRPr="007E393C">
        <w:rPr>
          <w:rtl/>
        </w:rPr>
        <w:t>مخبر عن حالهم</w:t>
      </w:r>
      <w:r>
        <w:rPr>
          <w:rtl/>
        </w:rPr>
        <w:t>.</w:t>
      </w:r>
    </w:p>
    <w:p w:rsidR="00175444" w:rsidRDefault="00175444" w:rsidP="00E30200">
      <w:pPr>
        <w:pStyle w:val="libFootnote0"/>
        <w:rPr>
          <w:rtl/>
        </w:rPr>
      </w:pPr>
      <w:r>
        <w:rPr>
          <w:rtl/>
        </w:rPr>
        <w:t>(</w:t>
      </w:r>
      <w:r w:rsidRPr="007E393C">
        <w:rPr>
          <w:rtl/>
        </w:rPr>
        <w:t>13) تفسير</w:t>
      </w:r>
      <w:r>
        <w:rPr>
          <w:rtl/>
        </w:rPr>
        <w:t xml:space="preserve"> العيّاشي </w:t>
      </w:r>
      <w:r w:rsidRPr="007E393C">
        <w:rPr>
          <w:rtl/>
        </w:rPr>
        <w:t>2 / 239</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رُبَما يَوَدُّ الَّذِينَ كَفَرُوا لَوْ كانُوا مُسْلِمِينَ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ينادي مناد يوم القيامة يسمع الخلائق</w:t>
      </w:r>
      <w:r>
        <w:rPr>
          <w:rtl/>
        </w:rPr>
        <w:t xml:space="preserve">: </w:t>
      </w:r>
      <w:r w:rsidRPr="007E393C">
        <w:rPr>
          <w:rtl/>
        </w:rPr>
        <w:t>إنّه لا يدخل الجنّة إلّا مسلم. ثمّ يودّ سائر الخلق أنّهم كانوا مسلمين.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w:t>
      </w:r>
      <w:r>
        <w:rPr>
          <w:rtl/>
        </w:rPr>
        <w:t xml:space="preserve">: </w:t>
      </w:r>
      <w:r w:rsidRPr="007E393C">
        <w:rPr>
          <w:rtl/>
        </w:rPr>
        <w:t>حدّثني أبي</w:t>
      </w:r>
      <w:r>
        <w:rPr>
          <w:rtl/>
        </w:rPr>
        <w:t xml:space="preserve">، </w:t>
      </w:r>
      <w:r w:rsidRPr="007E393C">
        <w:rPr>
          <w:rtl/>
        </w:rPr>
        <w:t>عن محمّد بن أبي عمير</w:t>
      </w:r>
      <w:r>
        <w:rPr>
          <w:rtl/>
        </w:rPr>
        <w:t xml:space="preserve">، </w:t>
      </w:r>
      <w:r w:rsidRPr="007E393C">
        <w:rPr>
          <w:rtl/>
        </w:rPr>
        <w:t>عن عمر بن أذينة</w:t>
      </w:r>
      <w:r>
        <w:rPr>
          <w:rtl/>
        </w:rPr>
        <w:t xml:space="preserve">، </w:t>
      </w:r>
      <w:r w:rsidRPr="007E393C">
        <w:rPr>
          <w:rtl/>
        </w:rPr>
        <w:t>عن رفاعة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إذا كان يوم القيامة نادى مناد من عند الله</w:t>
      </w:r>
      <w:r>
        <w:rPr>
          <w:rtl/>
        </w:rPr>
        <w:t xml:space="preserve">: </w:t>
      </w:r>
      <w:r w:rsidRPr="007E393C">
        <w:rPr>
          <w:rtl/>
        </w:rPr>
        <w:t xml:space="preserve">لا يدخل الجنّة إلّا مسلم. فيومئذ </w:t>
      </w:r>
      <w:r w:rsidRPr="00081EBC">
        <w:rPr>
          <w:rStyle w:val="libAlaemChar"/>
          <w:rtl/>
        </w:rPr>
        <w:t>(</w:t>
      </w:r>
      <w:r w:rsidRPr="00081EBC">
        <w:rPr>
          <w:rStyle w:val="libAieChar"/>
          <w:rtl/>
        </w:rPr>
        <w:t>يَوَدُّ الَّذِينَ كَفَرُوا لَوْ كانُوا مُسْلِمِينَ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(2)</w:t>
      </w:r>
      <w:r>
        <w:rPr>
          <w:rtl/>
        </w:rPr>
        <w:t xml:space="preserve">، </w:t>
      </w:r>
      <w:r w:rsidRPr="007E393C">
        <w:rPr>
          <w:rtl/>
        </w:rPr>
        <w:t>ما في معناه.</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(3)</w:t>
      </w:r>
      <w:r>
        <w:rPr>
          <w:rtl/>
        </w:rPr>
        <w:t xml:space="preserve">: </w:t>
      </w:r>
      <w:r w:rsidRPr="007E393C">
        <w:rPr>
          <w:rtl/>
        </w:rPr>
        <w:t>مرفوعا</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w:t>
      </w:r>
      <w:r w:rsidRPr="007E393C">
        <w:rPr>
          <w:rtl/>
        </w:rPr>
        <w:t xml:space="preserve"> </w:t>
      </w:r>
      <w:r w:rsidRPr="00823599">
        <w:rPr>
          <w:rStyle w:val="libFootnotenumChar"/>
          <w:rtl/>
        </w:rPr>
        <w:t>(4)</w:t>
      </w:r>
      <w:r>
        <w:rPr>
          <w:rtl/>
        </w:rPr>
        <w:t xml:space="preserve">: </w:t>
      </w:r>
      <w:r w:rsidRPr="007E393C">
        <w:rPr>
          <w:rtl/>
        </w:rPr>
        <w:t>إذا اجتمع أهل النّار في النّار</w:t>
      </w:r>
      <w:r>
        <w:rPr>
          <w:rtl/>
        </w:rPr>
        <w:t xml:space="preserve">، </w:t>
      </w:r>
      <w:r w:rsidRPr="007E393C">
        <w:rPr>
          <w:rtl/>
        </w:rPr>
        <w:t>ومعهم من شاء الله من أهل القبلة</w:t>
      </w:r>
      <w:r>
        <w:rPr>
          <w:rtl/>
        </w:rPr>
        <w:t xml:space="preserve">، </w:t>
      </w:r>
      <w:r w:rsidRPr="007E393C">
        <w:rPr>
          <w:rtl/>
        </w:rPr>
        <w:t>قال الكفّار للمسلمين</w:t>
      </w:r>
      <w:r>
        <w:rPr>
          <w:rtl/>
        </w:rPr>
        <w:t xml:space="preserve">: </w:t>
      </w:r>
      <w:r w:rsidRPr="007E393C">
        <w:rPr>
          <w:rtl/>
        </w:rPr>
        <w:t>ألم تكونوا مسلمين</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بلى.</w:t>
      </w:r>
    </w:p>
    <w:p w:rsidR="00175444" w:rsidRPr="007E393C" w:rsidRDefault="00175444" w:rsidP="00607E2C">
      <w:pPr>
        <w:pStyle w:val="libNormal"/>
        <w:rPr>
          <w:rtl/>
        </w:rPr>
      </w:pPr>
      <w:r w:rsidRPr="007E393C">
        <w:rPr>
          <w:rtl/>
        </w:rPr>
        <w:t>قالوا</w:t>
      </w:r>
      <w:r>
        <w:rPr>
          <w:rtl/>
        </w:rPr>
        <w:t xml:space="preserve">: </w:t>
      </w:r>
      <w:r w:rsidRPr="007E393C">
        <w:rPr>
          <w:rtl/>
        </w:rPr>
        <w:t>فما أغنى عنكم إسلامكم</w:t>
      </w:r>
      <w:r>
        <w:rPr>
          <w:rtl/>
        </w:rPr>
        <w:t xml:space="preserve">، </w:t>
      </w:r>
      <w:r w:rsidRPr="007E393C">
        <w:rPr>
          <w:rtl/>
        </w:rPr>
        <w:t>وقد صرتم معنا في النّار.</w:t>
      </w:r>
    </w:p>
    <w:p w:rsidR="00175444" w:rsidRPr="007E393C" w:rsidRDefault="00175444" w:rsidP="00607E2C">
      <w:pPr>
        <w:pStyle w:val="libNormal"/>
        <w:rPr>
          <w:rtl/>
        </w:rPr>
      </w:pPr>
      <w:r w:rsidRPr="007E393C">
        <w:rPr>
          <w:rtl/>
        </w:rPr>
        <w:t>قالوا</w:t>
      </w:r>
      <w:r>
        <w:rPr>
          <w:rtl/>
        </w:rPr>
        <w:t xml:space="preserve">: </w:t>
      </w:r>
      <w:r w:rsidRPr="007E393C">
        <w:rPr>
          <w:rtl/>
        </w:rPr>
        <w:t>كانت لنا ذنوب فأخذنا بها. فيسمع الله</w:t>
      </w:r>
      <w:r>
        <w:rPr>
          <w:rtl/>
        </w:rPr>
        <w:t xml:space="preserve"> ـ </w:t>
      </w:r>
      <w:r w:rsidRPr="007E393C">
        <w:rPr>
          <w:rtl/>
        </w:rPr>
        <w:t>عزّ اسمه</w:t>
      </w:r>
      <w:r>
        <w:rPr>
          <w:rtl/>
        </w:rPr>
        <w:t xml:space="preserve"> ـ </w:t>
      </w:r>
      <w:r w:rsidRPr="007E393C">
        <w:rPr>
          <w:rtl/>
        </w:rPr>
        <w:t>ما قالوا</w:t>
      </w:r>
      <w:r>
        <w:rPr>
          <w:rtl/>
        </w:rPr>
        <w:t xml:space="preserve">، </w:t>
      </w:r>
      <w:r w:rsidRPr="007E393C">
        <w:rPr>
          <w:rtl/>
        </w:rPr>
        <w:t>فأمر من كان في النّار من أهل الإسلام فاخرجوا منها</w:t>
      </w:r>
      <w:r>
        <w:rPr>
          <w:rtl/>
        </w:rPr>
        <w:t xml:space="preserve">، </w:t>
      </w:r>
      <w:r w:rsidRPr="007E393C">
        <w:rPr>
          <w:rtl/>
        </w:rPr>
        <w:t>فحينئذ يقول الكفّار</w:t>
      </w:r>
      <w:r>
        <w:rPr>
          <w:rtl/>
        </w:rPr>
        <w:t xml:space="preserve">: </w:t>
      </w:r>
      <w:r w:rsidRPr="007E393C">
        <w:rPr>
          <w:rtl/>
        </w:rPr>
        <w:t>يا ليتنا كنّا مسلمين.</w:t>
      </w:r>
    </w:p>
    <w:p w:rsidR="00175444" w:rsidRPr="007E393C" w:rsidRDefault="00175444" w:rsidP="00607E2C">
      <w:pPr>
        <w:pStyle w:val="libNormal"/>
        <w:rPr>
          <w:rtl/>
        </w:rPr>
      </w:pPr>
      <w:r w:rsidRPr="00081EBC">
        <w:rPr>
          <w:rStyle w:val="libAlaemChar"/>
          <w:rtl/>
        </w:rPr>
        <w:t>(</w:t>
      </w:r>
      <w:r w:rsidRPr="00081EBC">
        <w:rPr>
          <w:rStyle w:val="libAieChar"/>
          <w:rtl/>
        </w:rPr>
        <w:t>ذَرْهُمْ</w:t>
      </w:r>
      <w:r w:rsidRPr="00081EBC">
        <w:rPr>
          <w:rStyle w:val="libAlaemChar"/>
          <w:rtl/>
        </w:rPr>
        <w:t>)</w:t>
      </w:r>
      <w:r>
        <w:rPr>
          <w:rtl/>
        </w:rPr>
        <w:t xml:space="preserve">: </w:t>
      </w:r>
      <w:r w:rsidRPr="007E393C">
        <w:rPr>
          <w:rtl/>
        </w:rPr>
        <w:t>دعهم.</w:t>
      </w:r>
    </w:p>
    <w:p w:rsidR="00175444" w:rsidRPr="007E393C" w:rsidRDefault="00175444" w:rsidP="00607E2C">
      <w:pPr>
        <w:pStyle w:val="libNormal"/>
        <w:rPr>
          <w:rtl/>
        </w:rPr>
      </w:pPr>
      <w:r w:rsidRPr="00081EBC">
        <w:rPr>
          <w:rStyle w:val="libAlaemChar"/>
          <w:rtl/>
        </w:rPr>
        <w:t>(</w:t>
      </w:r>
      <w:r w:rsidRPr="00081EBC">
        <w:rPr>
          <w:rStyle w:val="libAieChar"/>
          <w:rtl/>
        </w:rPr>
        <w:t>يَأْكُلُوا وَيَتَمَتَّعُوا</w:t>
      </w:r>
      <w:r w:rsidRPr="00081EBC">
        <w:rPr>
          <w:rStyle w:val="libAlaemChar"/>
          <w:rtl/>
        </w:rPr>
        <w:t>)</w:t>
      </w:r>
      <w:r>
        <w:rPr>
          <w:rtl/>
        </w:rPr>
        <w:t xml:space="preserve">: </w:t>
      </w:r>
      <w:r w:rsidRPr="007E393C">
        <w:rPr>
          <w:rtl/>
        </w:rPr>
        <w:t>بدنياهم.</w:t>
      </w:r>
    </w:p>
    <w:p w:rsidR="00175444" w:rsidRPr="007E393C" w:rsidRDefault="00175444" w:rsidP="00607E2C">
      <w:pPr>
        <w:pStyle w:val="libNormal"/>
        <w:rPr>
          <w:rtl/>
        </w:rPr>
      </w:pPr>
      <w:r w:rsidRPr="00081EBC">
        <w:rPr>
          <w:rStyle w:val="libAlaemChar"/>
          <w:rtl/>
        </w:rPr>
        <w:t>(</w:t>
      </w:r>
      <w:r w:rsidRPr="00081EBC">
        <w:rPr>
          <w:rStyle w:val="libAieChar"/>
          <w:rtl/>
        </w:rPr>
        <w:t>وَيُلْهِهِمُ الْأَمَلُ</w:t>
      </w:r>
      <w:r w:rsidRPr="00081EBC">
        <w:rPr>
          <w:rStyle w:val="libAlaemChar"/>
          <w:rtl/>
        </w:rPr>
        <w:t>)</w:t>
      </w:r>
      <w:r>
        <w:rPr>
          <w:rtl/>
        </w:rPr>
        <w:t xml:space="preserve">: </w:t>
      </w:r>
      <w:r w:rsidRPr="007E393C">
        <w:rPr>
          <w:rtl/>
        </w:rPr>
        <w:t>ويشغلهم توقّعهم لطول الأعمار واستقامة الأحوال عن الاستعداد للمعاد.</w:t>
      </w:r>
    </w:p>
    <w:p w:rsidR="00175444" w:rsidRPr="007E393C" w:rsidRDefault="00175444" w:rsidP="00607E2C">
      <w:pPr>
        <w:pStyle w:val="libNormal"/>
        <w:rPr>
          <w:rtl/>
        </w:rPr>
      </w:pPr>
      <w:r w:rsidRPr="00081EBC">
        <w:rPr>
          <w:rStyle w:val="libAlaemChar"/>
          <w:rtl/>
        </w:rPr>
        <w:t>(</w:t>
      </w:r>
      <w:r w:rsidRPr="00081EBC">
        <w:rPr>
          <w:rStyle w:val="libAieChar"/>
          <w:rtl/>
        </w:rPr>
        <w:t>فَسَوْفَ يَعْلَمُونَ</w:t>
      </w:r>
      <w:r w:rsidRPr="00081EBC">
        <w:rPr>
          <w:rStyle w:val="libAlaemChar"/>
          <w:rtl/>
        </w:rPr>
        <w:t>)</w:t>
      </w:r>
      <w:r w:rsidRPr="007E393C">
        <w:rPr>
          <w:rtl/>
        </w:rPr>
        <w:t xml:space="preserve"> </w:t>
      </w:r>
      <w:r>
        <w:rPr>
          <w:rtl/>
        </w:rPr>
        <w:t>(</w:t>
      </w:r>
      <w:r w:rsidRPr="007E393C">
        <w:rPr>
          <w:rtl/>
        </w:rPr>
        <w:t>3)</w:t>
      </w:r>
      <w:r>
        <w:rPr>
          <w:rtl/>
        </w:rPr>
        <w:t xml:space="preserve">: </w:t>
      </w:r>
      <w:r w:rsidRPr="007E393C">
        <w:rPr>
          <w:rtl/>
        </w:rPr>
        <w:t>سوء صنيعهم إذا عاينوا جزاءه.</w:t>
      </w:r>
    </w:p>
    <w:p w:rsidR="00175444" w:rsidRPr="007E393C" w:rsidRDefault="00175444" w:rsidP="00607E2C">
      <w:pPr>
        <w:pStyle w:val="libNormal"/>
        <w:rPr>
          <w:rtl/>
        </w:rPr>
      </w:pPr>
      <w:r w:rsidRPr="007E393C">
        <w:rPr>
          <w:rtl/>
        </w:rPr>
        <w:t xml:space="preserve">والغرض إقناط الرّسول من ارعوائهم </w:t>
      </w:r>
      <w:r w:rsidRPr="00823599">
        <w:rPr>
          <w:rStyle w:val="libFootnotenumChar"/>
          <w:rtl/>
        </w:rPr>
        <w:t>(5)</w:t>
      </w:r>
      <w:r>
        <w:rPr>
          <w:rtl/>
        </w:rPr>
        <w:t xml:space="preserve">، </w:t>
      </w:r>
      <w:r w:rsidRPr="007E393C">
        <w:rPr>
          <w:rtl/>
        </w:rPr>
        <w:t>وإيذانه بأنّهم من أهل الخذلان</w:t>
      </w:r>
      <w:r>
        <w:rPr>
          <w:rtl/>
        </w:rPr>
        <w:t xml:space="preserve">، </w:t>
      </w:r>
      <w:r w:rsidRPr="007E393C">
        <w:rPr>
          <w:rtl/>
        </w:rPr>
        <w:t>وأنّ نصحهم بعد اشتغال بما لا طائل تحته.</w:t>
      </w:r>
    </w:p>
    <w:p w:rsidR="00175444" w:rsidRPr="007E393C" w:rsidRDefault="00175444" w:rsidP="00607E2C">
      <w:pPr>
        <w:pStyle w:val="libNormal"/>
        <w:rPr>
          <w:rtl/>
        </w:rPr>
      </w:pPr>
      <w:r w:rsidRPr="007E393C">
        <w:rPr>
          <w:rtl/>
        </w:rPr>
        <w:t>وفيه إلزام للحجّة</w:t>
      </w:r>
      <w:r>
        <w:rPr>
          <w:rtl/>
        </w:rPr>
        <w:t xml:space="preserve">، </w:t>
      </w:r>
      <w:r w:rsidRPr="007E393C">
        <w:rPr>
          <w:rtl/>
        </w:rPr>
        <w:t>وتحذير عن إيثار التّنعّم وما يؤدّي إليه طول الأمل.</w:t>
      </w:r>
    </w:p>
    <w:p w:rsidR="00175444" w:rsidRPr="007E393C" w:rsidRDefault="00175444" w:rsidP="00607E2C">
      <w:pPr>
        <w:pStyle w:val="libNormal"/>
        <w:rPr>
          <w:rtl/>
        </w:rPr>
      </w:pPr>
      <w:r w:rsidRPr="007E393C">
        <w:rPr>
          <w:rtl/>
        </w:rPr>
        <w:t xml:space="preserve">في أصول الكافي </w:t>
      </w:r>
      <w:r w:rsidRPr="00823599">
        <w:rPr>
          <w:rStyle w:val="libFootnotenumChar"/>
          <w:rtl/>
        </w:rPr>
        <w:t>(6)</w:t>
      </w:r>
      <w:r>
        <w:rPr>
          <w:rtl/>
        </w:rPr>
        <w:t xml:space="preserve">: </w:t>
      </w:r>
      <w:r w:rsidRPr="007E393C">
        <w:rPr>
          <w:rtl/>
        </w:rPr>
        <w:t>الحسين بن محمّد</w:t>
      </w:r>
      <w:r>
        <w:rPr>
          <w:rtl/>
        </w:rPr>
        <w:t xml:space="preserve">، </w:t>
      </w:r>
      <w:r w:rsidRPr="007E393C">
        <w:rPr>
          <w:rtl/>
        </w:rPr>
        <w:t>عن معلّى بن محمّد</w:t>
      </w:r>
      <w:r>
        <w:rPr>
          <w:rtl/>
        </w:rPr>
        <w:t xml:space="preserve">، </w:t>
      </w:r>
      <w:r w:rsidRPr="007E393C">
        <w:rPr>
          <w:rtl/>
        </w:rPr>
        <w:t>عن الوشّاء</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372</w:t>
      </w:r>
      <w:r>
        <w:rPr>
          <w:rtl/>
        </w:rPr>
        <w:t xml:space="preserve"> ـ </w:t>
      </w:r>
      <w:r w:rsidRPr="007E393C">
        <w:rPr>
          <w:rtl/>
        </w:rPr>
        <w:t>373</w:t>
      </w:r>
      <w:r>
        <w:rPr>
          <w:rtl/>
        </w:rPr>
        <w:t>.</w:t>
      </w:r>
    </w:p>
    <w:p w:rsidR="00175444" w:rsidRDefault="00175444" w:rsidP="00E30200">
      <w:pPr>
        <w:pStyle w:val="libFootnote0"/>
        <w:rPr>
          <w:rtl/>
        </w:rPr>
      </w:pPr>
      <w:r w:rsidRPr="00D54661">
        <w:rPr>
          <w:rtl/>
        </w:rPr>
        <w:t>(</w:t>
      </w:r>
      <w:r>
        <w:rPr>
          <w:rtl/>
        </w:rPr>
        <w:t xml:space="preserve">2 و 3) </w:t>
      </w:r>
      <w:r w:rsidRPr="00D54661">
        <w:rPr>
          <w:rtl/>
        </w:rPr>
        <w:t>المجمع 3 / 328.</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ارعوائهم</w:t>
      </w:r>
      <w:r>
        <w:rPr>
          <w:rtl/>
        </w:rPr>
        <w:t xml:space="preserve">: </w:t>
      </w:r>
      <w:r w:rsidRPr="007E393C">
        <w:rPr>
          <w:rtl/>
        </w:rPr>
        <w:t>زجرهم وصرفهم عمّا هم عليه</w:t>
      </w:r>
      <w:r>
        <w:rPr>
          <w:rtl/>
        </w:rPr>
        <w:t>.</w:t>
      </w:r>
    </w:p>
    <w:p w:rsidR="00175444" w:rsidRDefault="00175444" w:rsidP="00E30200">
      <w:pPr>
        <w:pStyle w:val="libFootnote0"/>
        <w:rPr>
          <w:rtl/>
        </w:rPr>
      </w:pPr>
      <w:r>
        <w:rPr>
          <w:rtl/>
        </w:rPr>
        <w:t>(</w:t>
      </w:r>
      <w:r w:rsidRPr="007E393C">
        <w:rPr>
          <w:rtl/>
        </w:rPr>
        <w:t>6) الكافي 2 / 335</w:t>
      </w:r>
      <w:r>
        <w:rPr>
          <w:rtl/>
        </w:rPr>
        <w:t xml:space="preserve"> ـ </w:t>
      </w:r>
      <w:r w:rsidRPr="007E393C">
        <w:rPr>
          <w:rtl/>
        </w:rPr>
        <w:t>336</w:t>
      </w:r>
      <w:r>
        <w:rPr>
          <w:rtl/>
        </w:rPr>
        <w:t xml:space="preserve">، </w:t>
      </w:r>
      <w:r w:rsidRPr="007E393C">
        <w:rPr>
          <w:rtl/>
        </w:rPr>
        <w:t>ح 3</w:t>
      </w:r>
      <w:r>
        <w:rPr>
          <w:rtl/>
        </w:rPr>
        <w:t>.</w:t>
      </w:r>
    </w:p>
    <w:p w:rsidR="00175444" w:rsidRPr="007E393C" w:rsidRDefault="00175444" w:rsidP="00607E2C">
      <w:pPr>
        <w:pStyle w:val="libNormal0"/>
        <w:rPr>
          <w:rtl/>
        </w:rPr>
      </w:pPr>
      <w:r>
        <w:rPr>
          <w:rtl/>
        </w:rPr>
        <w:br w:type="page"/>
      </w:r>
      <w:r w:rsidRPr="007E393C">
        <w:rPr>
          <w:rtl/>
        </w:rPr>
        <w:lastRenderedPageBreak/>
        <w:t>عاصم بن حميد</w:t>
      </w:r>
      <w:r>
        <w:rPr>
          <w:rtl/>
        </w:rPr>
        <w:t xml:space="preserve">، </w:t>
      </w:r>
      <w:r w:rsidRPr="007E393C">
        <w:rPr>
          <w:rtl/>
        </w:rPr>
        <w:t>عن أبي حمزة</w:t>
      </w:r>
      <w:r>
        <w:rPr>
          <w:rtl/>
        </w:rPr>
        <w:t xml:space="preserve">، </w:t>
      </w:r>
      <w:r w:rsidRPr="007E393C">
        <w:rPr>
          <w:rtl/>
        </w:rPr>
        <w:t>عن يحيى بن عقيل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إنّما أخاف عليكم اثنتين</w:t>
      </w:r>
      <w:r>
        <w:rPr>
          <w:rtl/>
        </w:rPr>
        <w:t xml:space="preserve">: </w:t>
      </w:r>
      <w:r w:rsidRPr="007E393C">
        <w:rPr>
          <w:rtl/>
        </w:rPr>
        <w:t>اتّباع الهوى</w:t>
      </w:r>
      <w:r>
        <w:rPr>
          <w:rtl/>
        </w:rPr>
        <w:t xml:space="preserve">، </w:t>
      </w:r>
      <w:r w:rsidRPr="007E393C">
        <w:rPr>
          <w:rtl/>
        </w:rPr>
        <w:t>وطول الأمل. أمّا اتّباع الهوى فإنّه يصدّ عن الحقّ</w:t>
      </w:r>
      <w:r>
        <w:rPr>
          <w:rtl/>
        </w:rPr>
        <w:t xml:space="preserve">، </w:t>
      </w:r>
      <w:r w:rsidRPr="007E393C">
        <w:rPr>
          <w:rtl/>
        </w:rPr>
        <w:t>وأمّا طول الأمل فينسي الآخرة.</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(1)</w:t>
      </w:r>
      <w:r>
        <w:rPr>
          <w:rtl/>
        </w:rPr>
        <w:t xml:space="preserve">، </w:t>
      </w:r>
      <w:r w:rsidRPr="007E393C">
        <w:rPr>
          <w:rtl/>
        </w:rPr>
        <w:t>عن أحمد بن محمّد</w:t>
      </w:r>
      <w:r>
        <w:rPr>
          <w:rtl/>
        </w:rPr>
        <w:t xml:space="preserve">، </w:t>
      </w:r>
      <w:r w:rsidRPr="007E393C">
        <w:rPr>
          <w:rtl/>
        </w:rPr>
        <w:t>عن عمر بن عثمان</w:t>
      </w:r>
      <w:r>
        <w:rPr>
          <w:rtl/>
        </w:rPr>
        <w:t xml:space="preserve">، </w:t>
      </w:r>
      <w:r w:rsidRPr="007E393C">
        <w:rPr>
          <w:rtl/>
        </w:rPr>
        <w:t>عن عليّ بن عيسى</w:t>
      </w:r>
      <w:r>
        <w:rPr>
          <w:rtl/>
        </w:rPr>
        <w:t xml:space="preserve">، </w:t>
      </w:r>
      <w:r w:rsidRPr="007E393C">
        <w:rPr>
          <w:rtl/>
        </w:rPr>
        <w:t>رفعه قال</w:t>
      </w:r>
      <w:r>
        <w:rPr>
          <w:rtl/>
        </w:rPr>
        <w:t xml:space="preserve">: </w:t>
      </w:r>
      <w:r w:rsidRPr="007E393C">
        <w:rPr>
          <w:rtl/>
        </w:rPr>
        <w:t>فيما ناجى الله</w:t>
      </w:r>
      <w:r>
        <w:rPr>
          <w:rtl/>
        </w:rPr>
        <w:t xml:space="preserve"> ـ </w:t>
      </w:r>
      <w:r w:rsidRPr="007E393C">
        <w:rPr>
          <w:rtl/>
        </w:rPr>
        <w:t>عزّ وجلّ</w:t>
      </w:r>
      <w:r>
        <w:rPr>
          <w:rtl/>
        </w:rPr>
        <w:t xml:space="preserve"> ـ </w:t>
      </w:r>
      <w:r w:rsidRPr="007E393C">
        <w:rPr>
          <w:rtl/>
        </w:rPr>
        <w:t>به موسى</w:t>
      </w:r>
      <w:r>
        <w:rPr>
          <w:rtl/>
        </w:rPr>
        <w:t xml:space="preserve"> ـ </w:t>
      </w:r>
      <w:r w:rsidRPr="007E393C">
        <w:rPr>
          <w:rtl/>
        </w:rPr>
        <w:t>عليه السّلام</w:t>
      </w:r>
      <w:r>
        <w:rPr>
          <w:rtl/>
        </w:rPr>
        <w:t xml:space="preserve"> ـ: </w:t>
      </w:r>
      <w:r w:rsidRPr="007E393C">
        <w:rPr>
          <w:rtl/>
        </w:rPr>
        <w:t>يا موسى</w:t>
      </w:r>
      <w:r>
        <w:rPr>
          <w:rtl/>
        </w:rPr>
        <w:t xml:space="preserve">، </w:t>
      </w:r>
      <w:r w:rsidRPr="007E393C">
        <w:rPr>
          <w:rtl/>
        </w:rPr>
        <w:t>لا تطوّل في الدّنيا أملك فيقسو قلبك</w:t>
      </w:r>
      <w:r>
        <w:rPr>
          <w:rtl/>
        </w:rPr>
        <w:t xml:space="preserve">، </w:t>
      </w:r>
      <w:r w:rsidRPr="007E393C">
        <w:rPr>
          <w:rtl/>
        </w:rPr>
        <w:t>والقاسي القلب منّي بعيد.</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(2)</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عليّ بن النّعمان</w:t>
      </w:r>
      <w:r>
        <w:rPr>
          <w:rtl/>
        </w:rPr>
        <w:t xml:space="preserve">، </w:t>
      </w:r>
      <w:r w:rsidRPr="007E393C">
        <w:rPr>
          <w:rtl/>
        </w:rPr>
        <w:t>عن ابن مسكان</w:t>
      </w:r>
      <w:r>
        <w:rPr>
          <w:rtl/>
        </w:rPr>
        <w:t xml:space="preserve">، </w:t>
      </w:r>
      <w:r w:rsidRPr="007E393C">
        <w:rPr>
          <w:rtl/>
        </w:rPr>
        <w:t>عن داود بن فرقد</w:t>
      </w:r>
      <w:r>
        <w:rPr>
          <w:rtl/>
        </w:rPr>
        <w:t xml:space="preserve">، </w:t>
      </w:r>
      <w:r w:rsidRPr="007E393C">
        <w:rPr>
          <w:rtl/>
        </w:rPr>
        <w:t xml:space="preserve">عن ابن أبي شيبة </w:t>
      </w:r>
      <w:r w:rsidRPr="00823599">
        <w:rPr>
          <w:rStyle w:val="libFootnotenumChar"/>
          <w:rtl/>
        </w:rPr>
        <w:t>(3)</w:t>
      </w:r>
      <w:r w:rsidRPr="007E393C">
        <w:rPr>
          <w:rtl/>
        </w:rPr>
        <w:t xml:space="preserve"> الزّهريّ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إذا استحقّت ولاية الله والسّعادة جاء الأجل بين العينين وذهب الأمل وراء الظّهر</w:t>
      </w:r>
      <w:r>
        <w:rPr>
          <w:rtl/>
        </w:rPr>
        <w:t xml:space="preserve">، </w:t>
      </w:r>
      <w:r w:rsidRPr="007E393C">
        <w:rPr>
          <w:rtl/>
        </w:rPr>
        <w:t>وإذا استحقّت ولاية الشّيطان والشّقاوة جاء الأمل بين العينين وذهب الأجل وراء الظّهر.</w:t>
      </w:r>
    </w:p>
    <w:p w:rsidR="00175444" w:rsidRPr="007E393C" w:rsidRDefault="00175444" w:rsidP="00607E2C">
      <w:pPr>
        <w:pStyle w:val="libNormal"/>
        <w:rPr>
          <w:rtl/>
        </w:rPr>
      </w:pPr>
      <w:r w:rsidRPr="007E393C">
        <w:rPr>
          <w:rtl/>
        </w:rPr>
        <w:t xml:space="preserve">قال </w:t>
      </w:r>
      <w:r w:rsidRPr="00823599">
        <w:rPr>
          <w:rStyle w:val="libFootnotenumChar"/>
          <w:rtl/>
        </w:rPr>
        <w:t>(4)</w:t>
      </w:r>
      <w:r>
        <w:rPr>
          <w:rtl/>
        </w:rPr>
        <w:t xml:space="preserve">: </w:t>
      </w:r>
      <w:r w:rsidRPr="007E393C">
        <w:rPr>
          <w:rtl/>
        </w:rPr>
        <w:t>وسئل رسول الله</w:t>
      </w:r>
      <w:r>
        <w:rPr>
          <w:rtl/>
        </w:rPr>
        <w:t xml:space="preserve"> ـ </w:t>
      </w:r>
      <w:r w:rsidRPr="007E393C">
        <w:rPr>
          <w:rtl/>
        </w:rPr>
        <w:t>صلّى الله عليه وآله</w:t>
      </w:r>
      <w:r>
        <w:rPr>
          <w:rtl/>
        </w:rPr>
        <w:t xml:space="preserve"> ـ: </w:t>
      </w:r>
      <w:r w:rsidRPr="007E393C">
        <w:rPr>
          <w:rtl/>
        </w:rPr>
        <w:t>أيّ المؤمنين أكيس</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أكثرهم ذكرا للموت وأشدّهم له استعدادا.</w:t>
      </w:r>
    </w:p>
    <w:p w:rsidR="00175444" w:rsidRPr="007E393C" w:rsidRDefault="00175444" w:rsidP="00607E2C">
      <w:pPr>
        <w:pStyle w:val="libNormal"/>
        <w:rPr>
          <w:rtl/>
        </w:rPr>
      </w:pPr>
      <w:r w:rsidRPr="007E393C">
        <w:rPr>
          <w:rtl/>
        </w:rPr>
        <w:t xml:space="preserve">محمّد بن يحيى </w:t>
      </w:r>
      <w:r w:rsidRPr="00823599">
        <w:rPr>
          <w:rStyle w:val="libFootnotenumChar"/>
          <w:rtl/>
        </w:rPr>
        <w:t>(5)</w:t>
      </w:r>
      <w:r>
        <w:rPr>
          <w:rtl/>
        </w:rPr>
        <w:t xml:space="preserve">، </w:t>
      </w:r>
      <w:r w:rsidRPr="007E393C">
        <w:rPr>
          <w:rtl/>
        </w:rPr>
        <w:t>عن الحسين بن إسحاق</w:t>
      </w:r>
      <w:r>
        <w:rPr>
          <w:rtl/>
        </w:rPr>
        <w:t xml:space="preserve">، </w:t>
      </w:r>
      <w:r w:rsidRPr="007E393C">
        <w:rPr>
          <w:rtl/>
        </w:rPr>
        <w:t>عن عليّ بن مهزيار</w:t>
      </w:r>
      <w:r>
        <w:rPr>
          <w:rtl/>
        </w:rPr>
        <w:t xml:space="preserve">، </w:t>
      </w:r>
      <w:r w:rsidRPr="007E393C">
        <w:rPr>
          <w:rtl/>
        </w:rPr>
        <w:t>عن فضالة</w:t>
      </w:r>
      <w:r>
        <w:rPr>
          <w:rtl/>
        </w:rPr>
        <w:t xml:space="preserve">، </w:t>
      </w:r>
      <w:r w:rsidRPr="007E393C">
        <w:rPr>
          <w:rtl/>
        </w:rPr>
        <w:t>عن إسماعيل بن أبي زياد</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ما أنزل الموت حقّ منزلته من عدّ غدا من أجله.</w:t>
      </w:r>
    </w:p>
    <w:p w:rsidR="00175444" w:rsidRPr="007E393C" w:rsidRDefault="00175444" w:rsidP="00607E2C">
      <w:pPr>
        <w:pStyle w:val="libNormal"/>
        <w:rPr>
          <w:rtl/>
        </w:rPr>
      </w:pPr>
      <w:r w:rsidRPr="007E393C">
        <w:rPr>
          <w:rtl/>
        </w:rPr>
        <w:t>قال</w:t>
      </w:r>
      <w:r>
        <w:rPr>
          <w:rtl/>
        </w:rPr>
        <w:t xml:space="preserve">: </w:t>
      </w:r>
      <w:r w:rsidRPr="007E393C">
        <w:rPr>
          <w:rtl/>
        </w:rPr>
        <w:t>وقال أمير المؤمنين</w:t>
      </w:r>
      <w:r>
        <w:rPr>
          <w:rtl/>
        </w:rPr>
        <w:t xml:space="preserve"> ـ </w:t>
      </w:r>
      <w:r w:rsidRPr="007E393C">
        <w:rPr>
          <w:rtl/>
        </w:rPr>
        <w:t>عليه السّلام</w:t>
      </w:r>
      <w:r>
        <w:rPr>
          <w:rtl/>
        </w:rPr>
        <w:t xml:space="preserve"> ـ </w:t>
      </w:r>
      <w:r w:rsidRPr="007E393C">
        <w:rPr>
          <w:rtl/>
        </w:rPr>
        <w:t>:</w:t>
      </w:r>
      <w:r>
        <w:rPr>
          <w:rtl/>
        </w:rPr>
        <w:t>]</w:t>
      </w:r>
      <w:r w:rsidRPr="007E393C">
        <w:rPr>
          <w:rtl/>
        </w:rPr>
        <w:t xml:space="preserve"> </w:t>
      </w:r>
      <w:r w:rsidRPr="00823599">
        <w:rPr>
          <w:rStyle w:val="libFootnotenumChar"/>
          <w:rtl/>
        </w:rPr>
        <w:t>(6)</w:t>
      </w:r>
      <w:r w:rsidRPr="007E393C">
        <w:rPr>
          <w:rtl/>
        </w:rPr>
        <w:t xml:space="preserve"> ما أطال عبد الأمل إلّا أساء العمل.</w:t>
      </w:r>
    </w:p>
    <w:p w:rsidR="00175444" w:rsidRPr="007E393C" w:rsidRDefault="00175444" w:rsidP="00607E2C">
      <w:pPr>
        <w:pStyle w:val="libNormal"/>
        <w:rPr>
          <w:rtl/>
        </w:rPr>
      </w:pPr>
      <w:r>
        <w:rPr>
          <w:rtl/>
        </w:rPr>
        <w:t>و</w:t>
      </w:r>
      <w:r w:rsidRPr="007E393C">
        <w:rPr>
          <w:rtl/>
        </w:rPr>
        <w:t>كان يقول</w:t>
      </w:r>
      <w:r>
        <w:rPr>
          <w:rtl/>
        </w:rPr>
        <w:t xml:space="preserve">: </w:t>
      </w:r>
      <w:r w:rsidRPr="007E393C">
        <w:rPr>
          <w:rtl/>
        </w:rPr>
        <w:t>لو رأى العبد أجله وسرعته إليه</w:t>
      </w:r>
      <w:r>
        <w:rPr>
          <w:rtl/>
        </w:rPr>
        <w:t xml:space="preserve">، </w:t>
      </w:r>
      <w:r w:rsidRPr="007E393C">
        <w:rPr>
          <w:rtl/>
        </w:rPr>
        <w:t>لأبغض العمل من طلب الدّنيا.</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(7)</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واعلموا أنّ الأمل يسهي القلب</w:t>
      </w:r>
      <w:r>
        <w:rPr>
          <w:rtl/>
        </w:rPr>
        <w:t xml:space="preserve">، </w:t>
      </w:r>
      <w:r w:rsidRPr="007E393C">
        <w:rPr>
          <w:rtl/>
        </w:rPr>
        <w:t>وينسي الذّكر. فأكذبوا الأمل فإنّه غرور</w:t>
      </w:r>
      <w:r>
        <w:rPr>
          <w:rtl/>
        </w:rPr>
        <w:t xml:space="preserve">، </w:t>
      </w:r>
      <w:r w:rsidRPr="007E393C">
        <w:rPr>
          <w:rtl/>
        </w:rPr>
        <w:t>وصاحبه مغرور.</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(8)</w:t>
      </w:r>
      <w:r>
        <w:rPr>
          <w:rtl/>
        </w:rPr>
        <w:t xml:space="preserve">: </w:t>
      </w:r>
      <w:r w:rsidRPr="007E393C">
        <w:rPr>
          <w:rtl/>
        </w:rPr>
        <w:t xml:space="preserve">عن عبد الله بن حسن </w:t>
      </w:r>
      <w:r>
        <w:rPr>
          <w:rtl/>
        </w:rPr>
        <w:t>[</w:t>
      </w:r>
      <w:r w:rsidRPr="007E393C">
        <w:rPr>
          <w:rtl/>
        </w:rPr>
        <w:t>بن حسن</w:t>
      </w:r>
      <w:r>
        <w:rPr>
          <w:rtl/>
        </w:rPr>
        <w:t>]</w:t>
      </w:r>
      <w:r w:rsidRPr="007E393C">
        <w:rPr>
          <w:rtl/>
        </w:rPr>
        <w:t xml:space="preserve"> </w:t>
      </w:r>
      <w:r w:rsidRPr="00823599">
        <w:rPr>
          <w:rStyle w:val="libFootnotenumChar"/>
          <w:rtl/>
        </w:rPr>
        <w:t>(9)</w:t>
      </w:r>
      <w:r w:rsidRPr="007E393C">
        <w:rPr>
          <w:rtl/>
        </w:rPr>
        <w:t xml:space="preserve"> بن عليّ</w:t>
      </w:r>
      <w:r>
        <w:rPr>
          <w:rtl/>
        </w:rPr>
        <w:t xml:space="preserve">، </w:t>
      </w:r>
      <w:r w:rsidRPr="007E393C">
        <w:rPr>
          <w:rtl/>
        </w:rPr>
        <w:t>عن أمّه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329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الكافي 3 / 257</w:t>
      </w:r>
      <w:r>
        <w:rPr>
          <w:rtl/>
        </w:rPr>
        <w:t xml:space="preserve"> ـ </w:t>
      </w:r>
      <w:r w:rsidRPr="007E393C">
        <w:rPr>
          <w:rtl/>
        </w:rPr>
        <w:t>258</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وجامع الرواة 2 / 428</w:t>
      </w:r>
      <w:r>
        <w:rPr>
          <w:rtl/>
        </w:rPr>
        <w:t xml:space="preserve">. </w:t>
      </w:r>
      <w:r w:rsidRPr="007E393C">
        <w:rPr>
          <w:rtl/>
        </w:rPr>
        <w:t>وفي النسخ</w:t>
      </w:r>
      <w:r>
        <w:rPr>
          <w:rtl/>
        </w:rPr>
        <w:t xml:space="preserve">: </w:t>
      </w:r>
      <w:r w:rsidRPr="007E393C">
        <w:rPr>
          <w:rtl/>
        </w:rPr>
        <w:t>أبي شيبة</w:t>
      </w:r>
      <w:r>
        <w:rPr>
          <w:rtl/>
        </w:rPr>
        <w:t>.</w:t>
      </w:r>
    </w:p>
    <w:p w:rsidR="00175444" w:rsidRDefault="00175444" w:rsidP="00E30200">
      <w:pPr>
        <w:pStyle w:val="libFootnote0"/>
        <w:rPr>
          <w:rtl/>
        </w:rPr>
      </w:pPr>
      <w:r>
        <w:rPr>
          <w:rtl/>
        </w:rPr>
        <w:t>(</w:t>
      </w:r>
      <w:r w:rsidRPr="007E393C">
        <w:rPr>
          <w:rtl/>
        </w:rPr>
        <w:t>4) الكافي 3 / 258</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5) نفس المصدر والمجلّد / 259</w:t>
      </w:r>
      <w:r>
        <w:rPr>
          <w:rtl/>
        </w:rPr>
        <w:t xml:space="preserve">، </w:t>
      </w:r>
      <w:r w:rsidRPr="007E393C">
        <w:rPr>
          <w:rtl/>
        </w:rPr>
        <w:t>ح 30</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7) النهج / 118</w:t>
      </w:r>
      <w:r>
        <w:rPr>
          <w:rtl/>
        </w:rPr>
        <w:t xml:space="preserve">، </w:t>
      </w:r>
      <w:r w:rsidRPr="007E393C">
        <w:rPr>
          <w:rtl/>
        </w:rPr>
        <w:t>الخطبة 86</w:t>
      </w:r>
      <w:r>
        <w:rPr>
          <w:rtl/>
        </w:rPr>
        <w:t>.</w:t>
      </w:r>
    </w:p>
    <w:p w:rsidR="00175444" w:rsidRDefault="00175444" w:rsidP="00E30200">
      <w:pPr>
        <w:pStyle w:val="libFootnote0"/>
        <w:rPr>
          <w:rtl/>
        </w:rPr>
      </w:pPr>
      <w:r>
        <w:rPr>
          <w:rtl/>
        </w:rPr>
        <w:t>(</w:t>
      </w:r>
      <w:r w:rsidRPr="007E393C">
        <w:rPr>
          <w:rtl/>
        </w:rPr>
        <w:t>8) الخصال 1 / 79</w:t>
      </w:r>
      <w:r>
        <w:rPr>
          <w:rtl/>
        </w:rPr>
        <w:t xml:space="preserve">، </w:t>
      </w:r>
      <w:r w:rsidRPr="007E393C">
        <w:rPr>
          <w:rtl/>
        </w:rPr>
        <w:t>ح 128</w:t>
      </w:r>
      <w:r>
        <w:rPr>
          <w:rtl/>
        </w:rPr>
        <w:t>.</w:t>
      </w:r>
    </w:p>
    <w:p w:rsidR="00175444" w:rsidRDefault="00175444" w:rsidP="00E30200">
      <w:pPr>
        <w:pStyle w:val="libFootnote0"/>
        <w:rPr>
          <w:rtl/>
        </w:rPr>
      </w:pPr>
      <w:r>
        <w:rPr>
          <w:rtl/>
        </w:rPr>
        <w:t>(</w:t>
      </w:r>
      <w:r w:rsidRPr="007E393C">
        <w:rPr>
          <w:rtl/>
        </w:rPr>
        <w:t>9) ليس في ب</w:t>
      </w:r>
      <w:r>
        <w:rPr>
          <w:rtl/>
        </w:rPr>
        <w:t xml:space="preserve">، </w:t>
      </w:r>
      <w:r w:rsidRPr="007E393C">
        <w:rPr>
          <w:rtl/>
        </w:rPr>
        <w:t>نور الثقلين 3 / 3</w:t>
      </w:r>
      <w:r>
        <w:rPr>
          <w:rtl/>
        </w:rPr>
        <w:t xml:space="preserve">، </w:t>
      </w:r>
      <w:r w:rsidRPr="007E393C">
        <w:rPr>
          <w:rtl/>
        </w:rPr>
        <w:t>ح 11</w:t>
      </w:r>
      <w:r>
        <w:rPr>
          <w:rtl/>
        </w:rPr>
        <w:t>.</w:t>
      </w:r>
    </w:p>
    <w:p w:rsidR="00175444" w:rsidRPr="007E393C" w:rsidRDefault="00175444" w:rsidP="00607E2C">
      <w:pPr>
        <w:pStyle w:val="libNormal0"/>
        <w:rPr>
          <w:rtl/>
        </w:rPr>
      </w:pPr>
      <w:r>
        <w:rPr>
          <w:rtl/>
        </w:rPr>
        <w:br w:type="page"/>
      </w:r>
      <w:r>
        <w:rPr>
          <w:rtl/>
        </w:rPr>
        <w:lastRenderedPageBreak/>
        <w:t>[</w:t>
      </w:r>
      <w:r w:rsidRPr="007E393C">
        <w:rPr>
          <w:rtl/>
        </w:rPr>
        <w:t>فاطمة</w:t>
      </w:r>
      <w:r>
        <w:rPr>
          <w:rtl/>
        </w:rPr>
        <w:t>]</w:t>
      </w:r>
      <w:r w:rsidRPr="007E393C">
        <w:rPr>
          <w:rtl/>
        </w:rPr>
        <w:t xml:space="preserve"> </w:t>
      </w:r>
      <w:r w:rsidRPr="00823599">
        <w:rPr>
          <w:rStyle w:val="libFootnotenumChar"/>
          <w:rtl/>
        </w:rPr>
        <w:t>(1)</w:t>
      </w:r>
      <w:r w:rsidRPr="007E393C">
        <w:rPr>
          <w:rtl/>
        </w:rPr>
        <w:t xml:space="preserve"> بنت الحسين</w:t>
      </w:r>
      <w:r>
        <w:rPr>
          <w:rtl/>
        </w:rPr>
        <w:t xml:space="preserve">، </w:t>
      </w:r>
      <w:r w:rsidRPr="007E393C">
        <w:rPr>
          <w:rtl/>
        </w:rPr>
        <w:t>عن أبيها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صلاح أوّل هذه الأمّة بالزّهد واليقين</w:t>
      </w:r>
      <w:r>
        <w:rPr>
          <w:rtl/>
        </w:rPr>
        <w:t xml:space="preserve">، </w:t>
      </w:r>
      <w:r w:rsidRPr="007E393C">
        <w:rPr>
          <w:rtl/>
        </w:rPr>
        <w:t xml:space="preserve">وهلاك آخرها بالشّحّ </w:t>
      </w:r>
      <w:r w:rsidRPr="00823599">
        <w:rPr>
          <w:rStyle w:val="libFootnotenumChar"/>
          <w:rtl/>
        </w:rPr>
        <w:t>(2)</w:t>
      </w:r>
      <w:r w:rsidRPr="007E393C">
        <w:rPr>
          <w:rtl/>
        </w:rPr>
        <w:t xml:space="preserve"> والأمل.</w:t>
      </w:r>
    </w:p>
    <w:p w:rsidR="00175444" w:rsidRPr="007E393C" w:rsidRDefault="00175444" w:rsidP="00607E2C">
      <w:pPr>
        <w:pStyle w:val="libNormal"/>
        <w:rPr>
          <w:rtl/>
        </w:rPr>
      </w:pPr>
      <w:r w:rsidRPr="00081EBC">
        <w:rPr>
          <w:rStyle w:val="libAlaemChar"/>
          <w:rtl/>
        </w:rPr>
        <w:t>(</w:t>
      </w:r>
      <w:r w:rsidRPr="00081EBC">
        <w:rPr>
          <w:rStyle w:val="libAieChar"/>
          <w:rtl/>
        </w:rPr>
        <w:t>وَما أَهْلَكْنا مِنْ قَرْيَةٍ إِلَّا وَلَها كِتابٌ مَعْلُومٌ</w:t>
      </w:r>
      <w:r w:rsidRPr="00081EBC">
        <w:rPr>
          <w:rStyle w:val="libAlaemChar"/>
          <w:rtl/>
        </w:rPr>
        <w:t>)</w:t>
      </w:r>
      <w:r w:rsidRPr="007E393C">
        <w:rPr>
          <w:rtl/>
        </w:rPr>
        <w:t xml:space="preserve"> </w:t>
      </w:r>
      <w:r>
        <w:rPr>
          <w:rtl/>
        </w:rPr>
        <w:t>(</w:t>
      </w:r>
      <w:r w:rsidRPr="007E393C">
        <w:rPr>
          <w:rtl/>
        </w:rPr>
        <w:t>4)</w:t>
      </w:r>
      <w:r>
        <w:rPr>
          <w:rtl/>
        </w:rPr>
        <w:t xml:space="preserve">: </w:t>
      </w:r>
      <w:r w:rsidRPr="007E393C">
        <w:rPr>
          <w:rtl/>
        </w:rPr>
        <w:t>أجل مقدّر كتب في اللّوح.</w:t>
      </w:r>
    </w:p>
    <w:p w:rsidR="00175444" w:rsidRPr="007E393C" w:rsidRDefault="00175444" w:rsidP="00607E2C">
      <w:pPr>
        <w:pStyle w:val="libNormal"/>
        <w:rPr>
          <w:rtl/>
        </w:rPr>
      </w:pPr>
      <w:r w:rsidRPr="007E393C">
        <w:rPr>
          <w:rtl/>
        </w:rPr>
        <w:t>والمستثنى جملة واقعة صفة «لقرية»</w:t>
      </w:r>
      <w:r>
        <w:rPr>
          <w:rtl/>
        </w:rPr>
        <w:t xml:space="preserve">، </w:t>
      </w:r>
      <w:r w:rsidRPr="007E393C">
        <w:rPr>
          <w:rtl/>
        </w:rPr>
        <w:t>والأصل أن لا يدخلها الواو</w:t>
      </w:r>
      <w:r>
        <w:rPr>
          <w:rtl/>
        </w:rPr>
        <w:t xml:space="preserve">، </w:t>
      </w:r>
      <w:r w:rsidRPr="007E393C">
        <w:rPr>
          <w:rtl/>
        </w:rPr>
        <w:t>كقوله</w:t>
      </w:r>
      <w:r>
        <w:rPr>
          <w:rtl/>
        </w:rPr>
        <w:t xml:space="preserve">: </w:t>
      </w:r>
      <w:r w:rsidRPr="00081EBC">
        <w:rPr>
          <w:rStyle w:val="libAlaemChar"/>
          <w:rtl/>
        </w:rPr>
        <w:t>(</w:t>
      </w:r>
      <w:r w:rsidRPr="00081EBC">
        <w:rPr>
          <w:rStyle w:val="libAieChar"/>
          <w:rtl/>
        </w:rPr>
        <w:t>إِلَّا لَها مُنْذِرُونَ</w:t>
      </w:r>
      <w:r w:rsidRPr="00081EBC">
        <w:rPr>
          <w:rStyle w:val="libAlaemChar"/>
          <w:rtl/>
        </w:rPr>
        <w:t>)</w:t>
      </w:r>
      <w:r>
        <w:rPr>
          <w:rtl/>
        </w:rPr>
        <w:t>.</w:t>
      </w:r>
      <w:r w:rsidRPr="007E393C">
        <w:rPr>
          <w:rtl/>
        </w:rPr>
        <w:t xml:space="preserve"> ولكن</w:t>
      </w:r>
      <w:r>
        <w:rPr>
          <w:rtl/>
        </w:rPr>
        <w:t xml:space="preserve"> لـمّـا </w:t>
      </w:r>
      <w:r w:rsidRPr="007E393C">
        <w:rPr>
          <w:rtl/>
        </w:rPr>
        <w:t xml:space="preserve">شابهت صورتها صورة </w:t>
      </w:r>
      <w:r w:rsidRPr="00823599">
        <w:rPr>
          <w:rStyle w:val="libFootnotenumChar"/>
          <w:rtl/>
        </w:rPr>
        <w:t>(3)</w:t>
      </w:r>
      <w:r w:rsidRPr="007E393C">
        <w:rPr>
          <w:rtl/>
        </w:rPr>
        <w:t xml:space="preserve"> الحال أدخلت عليها</w:t>
      </w:r>
      <w:r>
        <w:rPr>
          <w:rtl/>
        </w:rPr>
        <w:t xml:space="preserve">، </w:t>
      </w:r>
      <w:r w:rsidRPr="007E393C">
        <w:rPr>
          <w:rtl/>
        </w:rPr>
        <w:t xml:space="preserve">تأكيدا للصوقها بالموصوف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ما تَسْبِقُ مِنْ أُمَّةٍ أَجَلَها وَما يَسْتَأْخِرُونَ</w:t>
      </w:r>
      <w:r w:rsidRPr="00081EBC">
        <w:rPr>
          <w:rStyle w:val="libAlaemChar"/>
          <w:rtl/>
        </w:rPr>
        <w:t>)</w:t>
      </w:r>
      <w:r w:rsidRPr="007E393C">
        <w:rPr>
          <w:rtl/>
        </w:rPr>
        <w:t xml:space="preserve"> </w:t>
      </w:r>
      <w:r>
        <w:rPr>
          <w:rtl/>
        </w:rPr>
        <w:t>(</w:t>
      </w:r>
      <w:r w:rsidRPr="007E393C">
        <w:rPr>
          <w:rtl/>
        </w:rPr>
        <w:t>5)</w:t>
      </w:r>
      <w:r>
        <w:rPr>
          <w:rtl/>
        </w:rPr>
        <w:t xml:space="preserve">، </w:t>
      </w:r>
      <w:r w:rsidRPr="007E393C">
        <w:rPr>
          <w:rtl/>
        </w:rPr>
        <w:t>أي</w:t>
      </w:r>
      <w:r>
        <w:rPr>
          <w:rtl/>
        </w:rPr>
        <w:t xml:space="preserve">: </w:t>
      </w:r>
      <w:r w:rsidRPr="007E393C">
        <w:rPr>
          <w:rtl/>
        </w:rPr>
        <w:t>وما يستأخرون عنه.</w:t>
      </w:r>
    </w:p>
    <w:p w:rsidR="00175444" w:rsidRPr="007E393C" w:rsidRDefault="00175444" w:rsidP="00607E2C">
      <w:pPr>
        <w:pStyle w:val="libNormal"/>
        <w:rPr>
          <w:rtl/>
        </w:rPr>
      </w:pPr>
      <w:r w:rsidRPr="007E393C">
        <w:rPr>
          <w:rtl/>
        </w:rPr>
        <w:t xml:space="preserve">وتذكير ضمير «أمّة» </w:t>
      </w:r>
      <w:r w:rsidRPr="00823599">
        <w:rPr>
          <w:rStyle w:val="libFootnotenumChar"/>
          <w:rtl/>
        </w:rPr>
        <w:t>(5)</w:t>
      </w:r>
      <w:r w:rsidRPr="007E393C">
        <w:rPr>
          <w:rtl/>
        </w:rPr>
        <w:t xml:space="preserve"> فيه</w:t>
      </w:r>
      <w:r>
        <w:rPr>
          <w:rtl/>
        </w:rPr>
        <w:t xml:space="preserve">، </w:t>
      </w:r>
      <w:r w:rsidRPr="007E393C">
        <w:rPr>
          <w:rtl/>
        </w:rPr>
        <w:t xml:space="preserve">للحمل على المعنى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وَقالُوا يا أَيُّهَا الَّذِي نُزِّلَ عَلَيْهِ الذِّكْرُ</w:t>
      </w:r>
      <w:r w:rsidRPr="00081EBC">
        <w:rPr>
          <w:rStyle w:val="libAlaemChar"/>
          <w:rtl/>
        </w:rPr>
        <w:t>)</w:t>
      </w:r>
      <w:r>
        <w:rPr>
          <w:rtl/>
        </w:rPr>
        <w:t xml:space="preserve">: </w:t>
      </w:r>
      <w:r w:rsidRPr="007E393C">
        <w:rPr>
          <w:rtl/>
        </w:rPr>
        <w:t>نادوا به النّبيّ</w:t>
      </w:r>
      <w:r>
        <w:rPr>
          <w:rtl/>
        </w:rPr>
        <w:t xml:space="preserve"> ـ </w:t>
      </w:r>
      <w:r w:rsidRPr="007E393C">
        <w:rPr>
          <w:rtl/>
        </w:rPr>
        <w:t>صلّى الله عليه وآله</w:t>
      </w:r>
      <w:r>
        <w:rPr>
          <w:rtl/>
        </w:rPr>
        <w:t xml:space="preserve"> ـ </w:t>
      </w:r>
      <w:r w:rsidRPr="007E393C">
        <w:rPr>
          <w:rtl/>
        </w:rPr>
        <w:t xml:space="preserve">على التّهكّم. ألا ترى الى ما نادوه له وهو قولهم </w:t>
      </w:r>
      <w:r w:rsidRPr="00823599">
        <w:rPr>
          <w:rStyle w:val="libFootnotenumChar"/>
          <w:rtl/>
        </w:rPr>
        <w:t>(7)</w:t>
      </w:r>
      <w:r>
        <w:rPr>
          <w:rtl/>
        </w:rPr>
        <w:t xml:space="preserve">: </w:t>
      </w:r>
      <w:r w:rsidRPr="00081EBC">
        <w:rPr>
          <w:rStyle w:val="libAlaemChar"/>
          <w:rtl/>
        </w:rPr>
        <w:t>(</w:t>
      </w:r>
      <w:r w:rsidRPr="00081EBC">
        <w:rPr>
          <w:rStyle w:val="libAieChar"/>
          <w:rtl/>
        </w:rPr>
        <w:t>إِنَّكَ لَمَجْنُونٌ</w:t>
      </w:r>
      <w:r w:rsidRPr="00081EBC">
        <w:rPr>
          <w:rStyle w:val="libAlaemChar"/>
          <w:rtl/>
        </w:rPr>
        <w:t>)</w:t>
      </w:r>
      <w:r w:rsidRPr="007E393C">
        <w:rPr>
          <w:rtl/>
        </w:rPr>
        <w:t xml:space="preserve"> </w:t>
      </w:r>
      <w:r>
        <w:rPr>
          <w:rtl/>
        </w:rPr>
        <w:t>(</w:t>
      </w:r>
      <w:r w:rsidRPr="007E393C">
        <w:rPr>
          <w:rtl/>
        </w:rPr>
        <w:t>6)</w:t>
      </w:r>
      <w:r>
        <w:rPr>
          <w:rtl/>
        </w:rPr>
        <w:t xml:space="preserve">: </w:t>
      </w:r>
      <w:r w:rsidRPr="007E393C">
        <w:rPr>
          <w:rtl/>
        </w:rPr>
        <w:t>لتقول قول المجانين حين تدعي أن نزّل عليك الذّكر</w:t>
      </w:r>
      <w:r>
        <w:rPr>
          <w:rtl/>
        </w:rPr>
        <w:t xml:space="preserve">، </w:t>
      </w:r>
      <w:r w:rsidRPr="007E393C">
        <w:rPr>
          <w:rtl/>
        </w:rPr>
        <w:t>أي</w:t>
      </w:r>
      <w:r>
        <w:rPr>
          <w:rtl/>
        </w:rPr>
        <w:t xml:space="preserve">: </w:t>
      </w:r>
      <w:r w:rsidRPr="007E393C">
        <w:rPr>
          <w:rtl/>
        </w:rPr>
        <w:t>القرآن.</w:t>
      </w:r>
    </w:p>
    <w:p w:rsidR="00175444" w:rsidRPr="007E393C" w:rsidRDefault="00175444" w:rsidP="00607E2C">
      <w:pPr>
        <w:pStyle w:val="libNormal"/>
        <w:rPr>
          <w:rtl/>
        </w:rPr>
      </w:pPr>
      <w:r w:rsidRPr="00081EBC">
        <w:rPr>
          <w:rStyle w:val="libAlaemChar"/>
          <w:rtl/>
        </w:rPr>
        <w:t>(</w:t>
      </w:r>
      <w:r w:rsidRPr="00081EBC">
        <w:rPr>
          <w:rStyle w:val="libAieChar"/>
          <w:rtl/>
        </w:rPr>
        <w:t>لَوْ ما تَأْتِينا</w:t>
      </w:r>
      <w:r w:rsidRPr="00081EBC">
        <w:rPr>
          <w:rStyle w:val="libAlaemChar"/>
          <w:rtl/>
        </w:rPr>
        <w:t>)</w:t>
      </w:r>
      <w:r w:rsidRPr="007E393C">
        <w:rPr>
          <w:rtl/>
        </w:rPr>
        <w:t xml:space="preserve"> ركّب «لو» مع «ما»</w:t>
      </w:r>
      <w:r>
        <w:rPr>
          <w:rtl/>
        </w:rPr>
        <w:t xml:space="preserve">، </w:t>
      </w:r>
      <w:r w:rsidRPr="007E393C">
        <w:rPr>
          <w:rtl/>
        </w:rPr>
        <w:t>كما ركّبت مع «لا» لمعنيين</w:t>
      </w:r>
      <w:r>
        <w:rPr>
          <w:rtl/>
        </w:rPr>
        <w:t xml:space="preserve">: </w:t>
      </w:r>
      <w:r w:rsidRPr="007E393C">
        <w:rPr>
          <w:rtl/>
        </w:rPr>
        <w:t>لامتناع الشّيء لوجود غيره</w:t>
      </w:r>
      <w:r>
        <w:rPr>
          <w:rtl/>
        </w:rPr>
        <w:t xml:space="preserve">، </w:t>
      </w:r>
      <w:r w:rsidRPr="007E393C">
        <w:rPr>
          <w:rtl/>
        </w:rPr>
        <w:t xml:space="preserve">والتّحضيض </w:t>
      </w:r>
      <w:r w:rsidRPr="00823599">
        <w:rPr>
          <w:rStyle w:val="libFootnotenumChar"/>
          <w:rtl/>
        </w:rPr>
        <w:t>(8)</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بِالْمَلائِكَةِ</w:t>
      </w:r>
      <w:r w:rsidRPr="00081EBC">
        <w:rPr>
          <w:rStyle w:val="libAlaemChar"/>
          <w:rtl/>
        </w:rPr>
        <w:t>)</w:t>
      </w:r>
      <w:r>
        <w:rPr>
          <w:rtl/>
        </w:rPr>
        <w:t xml:space="preserve">: </w:t>
      </w:r>
      <w:r w:rsidRPr="007E393C">
        <w:rPr>
          <w:rtl/>
        </w:rPr>
        <w:t>ليصدّقوك ويعضدوك على الدّعوة</w:t>
      </w:r>
      <w:r>
        <w:rPr>
          <w:rtl/>
        </w:rPr>
        <w:t xml:space="preserve">، </w:t>
      </w:r>
      <w:r w:rsidRPr="007E393C">
        <w:rPr>
          <w:rtl/>
        </w:rPr>
        <w:t>كقوله</w:t>
      </w:r>
      <w:r>
        <w:rPr>
          <w:rtl/>
        </w:rPr>
        <w:t xml:space="preserve">: </w:t>
      </w:r>
      <w:r w:rsidRPr="00081EBC">
        <w:rPr>
          <w:rStyle w:val="libAlaemChar"/>
          <w:rtl/>
        </w:rPr>
        <w:t>(</w:t>
      </w:r>
      <w:r w:rsidRPr="00081EBC">
        <w:rPr>
          <w:rStyle w:val="libAieChar"/>
          <w:rtl/>
        </w:rPr>
        <w:t>لَوْ لا أُنْزِلَ إِلَيْهِ مَلَكٌ فَيَكُونَ مَعَهُ نَذِيراً</w:t>
      </w:r>
      <w:r w:rsidRPr="00081EBC">
        <w:rPr>
          <w:rStyle w:val="libAlaemChar"/>
          <w:rtl/>
        </w:rPr>
        <w:t>)</w:t>
      </w:r>
      <w:r>
        <w:rPr>
          <w:rtl/>
        </w:rPr>
        <w:t>.</w:t>
      </w:r>
      <w:r w:rsidRPr="007E393C">
        <w:rPr>
          <w:rtl/>
        </w:rPr>
        <w:t xml:space="preserve"> أو للعقاب على تكذيبنا</w:t>
      </w:r>
      <w:r>
        <w:rPr>
          <w:rtl/>
        </w:rPr>
        <w:t xml:space="preserve">، </w:t>
      </w:r>
      <w:r w:rsidRPr="007E393C">
        <w:rPr>
          <w:rtl/>
        </w:rPr>
        <w:t>كما أتت الأمم المكذّبة من قبل.</w:t>
      </w:r>
    </w:p>
    <w:p w:rsidR="00175444" w:rsidRPr="007E393C" w:rsidRDefault="00175444" w:rsidP="00607E2C">
      <w:pPr>
        <w:pStyle w:val="libNormal"/>
        <w:rPr>
          <w:rtl/>
        </w:rPr>
      </w:pPr>
      <w:r w:rsidRPr="00081EBC">
        <w:rPr>
          <w:rStyle w:val="libAlaemChar"/>
          <w:rtl/>
        </w:rPr>
        <w:t>(</w:t>
      </w:r>
      <w:r w:rsidRPr="00081EBC">
        <w:rPr>
          <w:rStyle w:val="libAieChar"/>
          <w:rtl/>
        </w:rPr>
        <w:t>إِنْ كُنْتَ مِنَ الصَّادِقِينَ</w:t>
      </w:r>
      <w:r w:rsidRPr="00081EBC">
        <w:rPr>
          <w:rStyle w:val="libAlaemChar"/>
          <w:rtl/>
        </w:rPr>
        <w:t>)</w:t>
      </w:r>
      <w:r w:rsidRPr="007E393C">
        <w:rPr>
          <w:rtl/>
        </w:rPr>
        <w:t xml:space="preserve"> </w:t>
      </w:r>
      <w:r>
        <w:rPr>
          <w:rtl/>
        </w:rPr>
        <w:t>(</w:t>
      </w:r>
      <w:r w:rsidRPr="007E393C">
        <w:rPr>
          <w:rtl/>
        </w:rPr>
        <w:t>7)</w:t>
      </w:r>
      <w:r>
        <w:rPr>
          <w:rtl/>
        </w:rPr>
        <w:t xml:space="preserve">: </w:t>
      </w:r>
      <w:r w:rsidRPr="007E393C">
        <w:rPr>
          <w:rtl/>
        </w:rPr>
        <w:t>في دعواك.</w:t>
      </w:r>
    </w:p>
    <w:p w:rsidR="00175444" w:rsidRPr="007E393C" w:rsidRDefault="00175444" w:rsidP="00607E2C">
      <w:pPr>
        <w:pStyle w:val="libNormal"/>
        <w:rPr>
          <w:rtl/>
        </w:rPr>
      </w:pPr>
      <w:r w:rsidRPr="00081EBC">
        <w:rPr>
          <w:rStyle w:val="libAlaemChar"/>
          <w:rtl/>
        </w:rPr>
        <w:t>(</w:t>
      </w:r>
      <w:r w:rsidRPr="00081EBC">
        <w:rPr>
          <w:rStyle w:val="libAieChar"/>
          <w:rtl/>
        </w:rPr>
        <w:t>ما نُنَزِّلُ الْمَلائِكَةَ</w:t>
      </w:r>
      <w:r w:rsidRPr="00081EBC">
        <w:rPr>
          <w:rStyle w:val="libAlaemChar"/>
          <w:rtl/>
        </w:rPr>
        <w:t>)</w:t>
      </w:r>
      <w:r>
        <w:rPr>
          <w:rtl/>
        </w:rPr>
        <w:t xml:space="preserve">: </w:t>
      </w:r>
      <w:r w:rsidRPr="007E393C">
        <w:rPr>
          <w:rtl/>
        </w:rPr>
        <w:t>بالياء مسندا إلى ضمير اسم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الشحّ</w:t>
      </w:r>
      <w:r>
        <w:rPr>
          <w:rtl/>
        </w:rPr>
        <w:t xml:space="preserve">: </w:t>
      </w:r>
      <w:r w:rsidRPr="007E393C">
        <w:rPr>
          <w:rtl/>
        </w:rPr>
        <w:t>البخل</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بصورة</w:t>
      </w:r>
      <w:r>
        <w:rPr>
          <w:rtl/>
        </w:rPr>
        <w:t>.</w:t>
      </w:r>
    </w:p>
    <w:p w:rsidR="00175444" w:rsidRDefault="00175444" w:rsidP="00E30200">
      <w:pPr>
        <w:pStyle w:val="libFootnote0"/>
        <w:rPr>
          <w:rtl/>
        </w:rPr>
      </w:pPr>
      <w:r>
        <w:rPr>
          <w:rtl/>
        </w:rPr>
        <w:t>(</w:t>
      </w:r>
      <w:r w:rsidRPr="007E393C">
        <w:rPr>
          <w:rtl/>
        </w:rPr>
        <w:t>4) لأنّ الواو للوصلة بين الشيئين</w:t>
      </w:r>
      <w:r>
        <w:rPr>
          <w:rtl/>
        </w:rPr>
        <w:t>.</w:t>
      </w:r>
    </w:p>
    <w:p w:rsidR="00175444" w:rsidRDefault="00175444" w:rsidP="00E30200">
      <w:pPr>
        <w:pStyle w:val="libFootnote0"/>
        <w:rPr>
          <w:rtl/>
        </w:rPr>
      </w:pPr>
      <w:r>
        <w:rPr>
          <w:rtl/>
        </w:rPr>
        <w:t>(</w:t>
      </w:r>
      <w:r w:rsidRPr="007E393C">
        <w:rPr>
          <w:rtl/>
        </w:rPr>
        <w:t>5) وهو الضمير في «يستأخرون»</w:t>
      </w:r>
      <w:r>
        <w:rPr>
          <w:rtl/>
        </w:rPr>
        <w:t>.</w:t>
      </w:r>
    </w:p>
    <w:p w:rsidR="00175444" w:rsidRDefault="00175444" w:rsidP="00E30200">
      <w:pPr>
        <w:pStyle w:val="libFootnote0"/>
        <w:rPr>
          <w:rtl/>
        </w:rPr>
      </w:pPr>
      <w:r>
        <w:rPr>
          <w:rtl/>
        </w:rPr>
        <w:t>(</w:t>
      </w:r>
      <w:r w:rsidRPr="007E393C">
        <w:rPr>
          <w:rtl/>
        </w:rPr>
        <w:t>6) لأنّ الغالب من الامّة مذكّرون</w:t>
      </w:r>
      <w:r>
        <w:rPr>
          <w:rtl/>
        </w:rPr>
        <w:t>.</w:t>
      </w:r>
    </w:p>
    <w:p w:rsidR="00175444" w:rsidRDefault="00175444" w:rsidP="00E30200">
      <w:pPr>
        <w:pStyle w:val="libFootnote0"/>
        <w:rPr>
          <w:rtl/>
        </w:rPr>
      </w:pPr>
      <w:r>
        <w:rPr>
          <w:rtl/>
        </w:rPr>
        <w:t>(</w:t>
      </w:r>
      <w:r w:rsidRPr="007E393C">
        <w:rPr>
          <w:rtl/>
        </w:rPr>
        <w:t>7) كذا في أنوار التنزيل 1 / 538</w:t>
      </w:r>
      <w:r>
        <w:rPr>
          <w:rtl/>
        </w:rPr>
        <w:t xml:space="preserve">. </w:t>
      </w:r>
      <w:r w:rsidRPr="007E393C">
        <w:rPr>
          <w:rtl/>
        </w:rPr>
        <w:t>وفي النسخ</w:t>
      </w:r>
      <w:r>
        <w:rPr>
          <w:rtl/>
        </w:rPr>
        <w:t xml:space="preserve">: </w:t>
      </w:r>
      <w:r w:rsidRPr="00D01ED8">
        <w:rPr>
          <w:rtl/>
        </w:rPr>
        <w:t>لقوله تعالى.</w:t>
      </w:r>
    </w:p>
    <w:p w:rsidR="00175444" w:rsidRDefault="00175444" w:rsidP="00E30200">
      <w:pPr>
        <w:pStyle w:val="libFootnote0"/>
        <w:rPr>
          <w:rtl/>
        </w:rPr>
      </w:pPr>
      <w:r>
        <w:rPr>
          <w:rtl/>
        </w:rPr>
        <w:t>(</w:t>
      </w:r>
      <w:r w:rsidRPr="007E393C">
        <w:rPr>
          <w:rtl/>
        </w:rPr>
        <w:t>8) يدلّ على أنّ «لو ما» لها معنيان</w:t>
      </w:r>
      <w:r>
        <w:rPr>
          <w:rtl/>
        </w:rPr>
        <w:t xml:space="preserve">: </w:t>
      </w:r>
      <w:r w:rsidRPr="007E393C">
        <w:rPr>
          <w:rtl/>
        </w:rPr>
        <w:t>أحدهما امتناع الشيء لوجود غيره</w:t>
      </w:r>
      <w:r>
        <w:rPr>
          <w:rtl/>
        </w:rPr>
        <w:t xml:space="preserve">، </w:t>
      </w:r>
      <w:r w:rsidRPr="007E393C">
        <w:rPr>
          <w:rtl/>
        </w:rPr>
        <w:t>والثاني التحضيض</w:t>
      </w:r>
      <w:r>
        <w:rPr>
          <w:rtl/>
        </w:rPr>
        <w:t>.</w:t>
      </w:r>
    </w:p>
    <w:p w:rsidR="00175444" w:rsidRPr="007E393C" w:rsidRDefault="00175444" w:rsidP="00CB0E4E">
      <w:pPr>
        <w:pStyle w:val="libFootnote"/>
        <w:rPr>
          <w:rtl/>
        </w:rPr>
      </w:pPr>
      <w:r w:rsidRPr="007E393C">
        <w:rPr>
          <w:rtl/>
        </w:rPr>
        <w:t>وعبارة الكشّاف أصرح منه</w:t>
      </w:r>
      <w:r>
        <w:rPr>
          <w:rtl/>
        </w:rPr>
        <w:t xml:space="preserve">، </w:t>
      </w:r>
      <w:r w:rsidRPr="007E393C">
        <w:rPr>
          <w:rtl/>
        </w:rPr>
        <w:t>فإنّه قال</w:t>
      </w:r>
      <w:r>
        <w:rPr>
          <w:rtl/>
        </w:rPr>
        <w:t xml:space="preserve">: </w:t>
      </w:r>
      <w:r w:rsidRPr="007E393C">
        <w:rPr>
          <w:rtl/>
        </w:rPr>
        <w:t xml:space="preserve">«لو» ركّب مع «لا» </w:t>
      </w:r>
      <w:r>
        <w:rPr>
          <w:rtl/>
        </w:rPr>
        <w:t>و «</w:t>
      </w:r>
      <w:r w:rsidRPr="007E393C">
        <w:rPr>
          <w:rtl/>
        </w:rPr>
        <w:t>ما» لمعنيين</w:t>
      </w:r>
      <w:r>
        <w:rPr>
          <w:rtl/>
        </w:rPr>
        <w:t xml:space="preserve">: </w:t>
      </w:r>
      <w:r w:rsidRPr="007E393C">
        <w:rPr>
          <w:rtl/>
        </w:rPr>
        <w:t>أحدهما امتناع الشيء لوجود غيره كقول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460A01">
            <w:pPr>
              <w:pStyle w:val="libPoemFootnote"/>
              <w:rPr>
                <w:rtl/>
              </w:rPr>
            </w:pPr>
            <w:r w:rsidRPr="007E393C">
              <w:rPr>
                <w:rtl/>
              </w:rPr>
              <w:t>لولا الحياء ولو لا الدّين عبتكما</w:t>
            </w:r>
            <w:r w:rsidRPr="00460A01">
              <w:rPr>
                <w:rStyle w:val="libPoemTiniCharChar"/>
                <w:rtl/>
              </w:rPr>
              <w:br/>
              <w:t> </w:t>
            </w:r>
          </w:p>
        </w:tc>
        <w:tc>
          <w:tcPr>
            <w:tcW w:w="196" w:type="pct"/>
            <w:vAlign w:val="center"/>
          </w:tcPr>
          <w:p w:rsidR="00175444" w:rsidRPr="007E393C" w:rsidRDefault="00175444" w:rsidP="00460A01">
            <w:pPr>
              <w:pStyle w:val="libPoemFootnote"/>
            </w:pPr>
            <w:r w:rsidRPr="007E393C">
              <w:rPr>
                <w:rtl/>
              </w:rPr>
              <w:t> </w:t>
            </w:r>
          </w:p>
        </w:tc>
        <w:tc>
          <w:tcPr>
            <w:tcW w:w="2361" w:type="pct"/>
            <w:vAlign w:val="center"/>
          </w:tcPr>
          <w:p w:rsidR="00175444" w:rsidRPr="007E393C" w:rsidRDefault="00175444" w:rsidP="00460A01">
            <w:pPr>
              <w:pStyle w:val="libPoemFootnote"/>
            </w:pPr>
            <w:r w:rsidRPr="007E393C">
              <w:rPr>
                <w:rtl/>
              </w:rPr>
              <w:t xml:space="preserve">ببعض ما فيكما إذ عبتما عوري </w:t>
            </w:r>
            <w:r w:rsidRPr="00460A01">
              <w:rPr>
                <w:rStyle w:val="libPoemTiniCharChar"/>
                <w:rtl/>
              </w:rPr>
              <w:br/>
              <w:t> </w:t>
            </w:r>
          </w:p>
        </w:tc>
      </w:tr>
    </w:tbl>
    <w:p w:rsidR="00175444" w:rsidRDefault="00175444" w:rsidP="00CB0E4E">
      <w:pPr>
        <w:pStyle w:val="libFootnote"/>
        <w:rPr>
          <w:rtl/>
        </w:rPr>
      </w:pPr>
      <w:r w:rsidRPr="007E393C">
        <w:rPr>
          <w:rtl/>
        </w:rPr>
        <w:t>والثاني التّحضيض</w:t>
      </w:r>
      <w:r>
        <w:rPr>
          <w:rtl/>
        </w:rPr>
        <w:t>.</w:t>
      </w:r>
    </w:p>
    <w:p w:rsidR="00175444" w:rsidRPr="007E393C" w:rsidRDefault="00175444" w:rsidP="00607E2C">
      <w:pPr>
        <w:pStyle w:val="libNormal"/>
        <w:rPr>
          <w:rtl/>
        </w:rPr>
      </w:pPr>
      <w:r>
        <w:rPr>
          <w:rtl/>
        </w:rPr>
        <w:br w:type="page"/>
      </w:r>
      <w:r w:rsidRPr="007E393C">
        <w:rPr>
          <w:rtl/>
        </w:rPr>
        <w:lastRenderedPageBreak/>
        <w:t xml:space="preserve">وقرأ </w:t>
      </w:r>
      <w:r w:rsidRPr="00823599">
        <w:rPr>
          <w:rStyle w:val="libFootnotenumChar"/>
          <w:rtl/>
        </w:rPr>
        <w:t>(1)</w:t>
      </w:r>
      <w:r w:rsidRPr="007E393C">
        <w:rPr>
          <w:rtl/>
        </w:rPr>
        <w:t xml:space="preserve"> حمزة والكسائي وحفص</w:t>
      </w:r>
      <w:r>
        <w:rPr>
          <w:rtl/>
        </w:rPr>
        <w:t xml:space="preserve">، </w:t>
      </w:r>
      <w:r w:rsidRPr="007E393C">
        <w:rPr>
          <w:rtl/>
        </w:rPr>
        <w:t>بالنّون. وأبو بكر</w:t>
      </w:r>
      <w:r>
        <w:rPr>
          <w:rtl/>
        </w:rPr>
        <w:t xml:space="preserve">، </w:t>
      </w:r>
      <w:r w:rsidRPr="007E393C">
        <w:rPr>
          <w:rtl/>
        </w:rPr>
        <w:t>بالتّاء والبناء للمفعول</w:t>
      </w:r>
      <w:r>
        <w:rPr>
          <w:rtl/>
        </w:rPr>
        <w:t xml:space="preserve">، </w:t>
      </w:r>
      <w:r w:rsidRPr="007E393C">
        <w:rPr>
          <w:rtl/>
        </w:rPr>
        <w:t>ورفع الملائكة.</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«ما تنزّل» بمعنى تتنزّل.</w:t>
      </w:r>
    </w:p>
    <w:p w:rsidR="00175444" w:rsidRPr="007E393C" w:rsidRDefault="00175444" w:rsidP="00607E2C">
      <w:pPr>
        <w:pStyle w:val="libNormal"/>
        <w:rPr>
          <w:rtl/>
        </w:rPr>
      </w:pPr>
      <w:r w:rsidRPr="00081EBC">
        <w:rPr>
          <w:rStyle w:val="libAlaemChar"/>
          <w:rtl/>
        </w:rPr>
        <w:t>(</w:t>
      </w:r>
      <w:r w:rsidRPr="00081EBC">
        <w:rPr>
          <w:rStyle w:val="libAieChar"/>
          <w:rtl/>
        </w:rPr>
        <w:t>إِلَّا بِالْحَقِ</w:t>
      </w:r>
      <w:r w:rsidRPr="00081EBC">
        <w:rPr>
          <w:rStyle w:val="libAlaemChar"/>
          <w:rtl/>
        </w:rPr>
        <w:t>)</w:t>
      </w:r>
      <w:r>
        <w:rPr>
          <w:rtl/>
        </w:rPr>
        <w:t xml:space="preserve">: </w:t>
      </w:r>
      <w:r w:rsidRPr="007E393C">
        <w:rPr>
          <w:rtl/>
        </w:rPr>
        <w:t>إلّا تنزيلا متلبّسا بالحقّ.</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أي</w:t>
      </w:r>
      <w:r>
        <w:rPr>
          <w:rtl/>
        </w:rPr>
        <w:t xml:space="preserve">: </w:t>
      </w:r>
      <w:r w:rsidRPr="007E393C">
        <w:rPr>
          <w:rtl/>
        </w:rPr>
        <w:t>بالوجه الّذي قدّره واقتضته حكمته</w:t>
      </w:r>
      <w:r>
        <w:rPr>
          <w:rtl/>
        </w:rPr>
        <w:t xml:space="preserve">، </w:t>
      </w:r>
      <w:r w:rsidRPr="007E393C">
        <w:rPr>
          <w:rtl/>
        </w:rPr>
        <w:t>ولا حكمة في أن تأتيكم بصورة تشاهدونها فإنّه لا يزيدكم إلّا لبسا</w:t>
      </w:r>
      <w:r>
        <w:rPr>
          <w:rtl/>
        </w:rPr>
        <w:t xml:space="preserve">، </w:t>
      </w:r>
      <w:r w:rsidRPr="007E393C">
        <w:rPr>
          <w:rtl/>
        </w:rPr>
        <w:t>ولا في معاجلتكم بالعقوبة فإنّ منكم ومن ذراريّكم من سبقت كلمتنا له بالإيمان.</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«الحقّ» الوحي. أو العذاب.</w:t>
      </w:r>
    </w:p>
    <w:p w:rsidR="00175444" w:rsidRPr="007E393C" w:rsidRDefault="00175444" w:rsidP="00607E2C">
      <w:pPr>
        <w:pStyle w:val="libNormal"/>
        <w:rPr>
          <w:rtl/>
        </w:rPr>
      </w:pPr>
      <w:r w:rsidRPr="00081EBC">
        <w:rPr>
          <w:rStyle w:val="libAlaemChar"/>
          <w:rtl/>
        </w:rPr>
        <w:t>(</w:t>
      </w:r>
      <w:r w:rsidRPr="00081EBC">
        <w:rPr>
          <w:rStyle w:val="libAieChar"/>
          <w:rtl/>
        </w:rPr>
        <w:t>وَما كانُوا إِذاً مُنْظَرِينَ</w:t>
      </w:r>
      <w:r w:rsidRPr="00081EBC">
        <w:rPr>
          <w:rStyle w:val="libAlaemChar"/>
          <w:rtl/>
        </w:rPr>
        <w:t>)</w:t>
      </w:r>
      <w:r w:rsidRPr="007E393C">
        <w:rPr>
          <w:rtl/>
        </w:rPr>
        <w:t xml:space="preserve"> </w:t>
      </w:r>
      <w:r>
        <w:rPr>
          <w:rtl/>
        </w:rPr>
        <w:t>(</w:t>
      </w:r>
      <w:r w:rsidRPr="007E393C">
        <w:rPr>
          <w:rtl/>
        </w:rPr>
        <w:t>8)</w:t>
      </w:r>
      <w:r>
        <w:rPr>
          <w:rtl/>
        </w:rPr>
        <w:t xml:space="preserve">: </w:t>
      </w:r>
      <w:r w:rsidRPr="007E393C">
        <w:rPr>
          <w:rtl/>
        </w:rPr>
        <w:t>جزاء لشرط مقدّر</w:t>
      </w:r>
      <w:r>
        <w:rPr>
          <w:rtl/>
        </w:rPr>
        <w:t xml:space="preserve">، </w:t>
      </w:r>
      <w:r w:rsidRPr="007E393C">
        <w:rPr>
          <w:rtl/>
        </w:rPr>
        <w:t>أي</w:t>
      </w:r>
      <w:r>
        <w:rPr>
          <w:rtl/>
        </w:rPr>
        <w:t xml:space="preserve">: </w:t>
      </w:r>
      <w:r w:rsidRPr="007E393C">
        <w:rPr>
          <w:rtl/>
        </w:rPr>
        <w:t>ولو نزّلنا الملائكة ما كانوا منظرين.</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 xml:space="preserve">فقال </w:t>
      </w:r>
      <w:r w:rsidRPr="00823599">
        <w:rPr>
          <w:rStyle w:val="libFootnotenumChar"/>
          <w:rtl/>
        </w:rPr>
        <w:t>(6)</w:t>
      </w:r>
      <w:r>
        <w:rPr>
          <w:rtl/>
        </w:rPr>
        <w:t xml:space="preserve">: </w:t>
      </w:r>
      <w:r w:rsidRPr="007E393C">
        <w:rPr>
          <w:rtl/>
        </w:rPr>
        <w:t>لو أنزلنا الملائكة لم ينظروا</w:t>
      </w:r>
      <w:r>
        <w:rPr>
          <w:rtl/>
        </w:rPr>
        <w:t xml:space="preserve">، </w:t>
      </w:r>
      <w:r w:rsidRPr="007E393C">
        <w:rPr>
          <w:rtl/>
        </w:rPr>
        <w:t>وهلكوا.</w:t>
      </w:r>
    </w:p>
    <w:p w:rsidR="00175444" w:rsidRPr="007E393C" w:rsidRDefault="00175444" w:rsidP="00607E2C">
      <w:pPr>
        <w:pStyle w:val="libNormal"/>
        <w:rPr>
          <w:rtl/>
        </w:rPr>
      </w:pPr>
      <w:r w:rsidRPr="007E393C">
        <w:rPr>
          <w:rtl/>
        </w:rPr>
        <w:t xml:space="preserve">وجملة </w:t>
      </w:r>
      <w:r w:rsidRPr="00081EBC">
        <w:rPr>
          <w:rStyle w:val="libAlaemChar"/>
          <w:rtl/>
        </w:rPr>
        <w:t>(</w:t>
      </w:r>
      <w:r w:rsidRPr="00081EBC">
        <w:rPr>
          <w:rStyle w:val="libAieChar"/>
          <w:rtl/>
        </w:rPr>
        <w:t>ما نُنَزِّلُ الْمَلائِكَةَ</w:t>
      </w:r>
      <w:r w:rsidRPr="00081EBC">
        <w:rPr>
          <w:rStyle w:val="libAlaemChar"/>
          <w:rtl/>
        </w:rPr>
        <w:t>)</w:t>
      </w:r>
      <w:r w:rsidRPr="007E393C">
        <w:rPr>
          <w:rtl/>
        </w:rPr>
        <w:t xml:space="preserve"> وما عطف عليه </w:t>
      </w:r>
      <w:r w:rsidRPr="00823599">
        <w:rPr>
          <w:rStyle w:val="libFootnotenumChar"/>
          <w:rtl/>
        </w:rPr>
        <w:t>(7)</w:t>
      </w:r>
      <w:r w:rsidRPr="007E393C">
        <w:rPr>
          <w:rtl/>
        </w:rPr>
        <w:t xml:space="preserve"> في موضع الحال من فاعل «قالوا»</w:t>
      </w:r>
      <w:r>
        <w:rPr>
          <w:rtl/>
        </w:rPr>
        <w:t xml:space="preserve">، </w:t>
      </w:r>
      <w:r w:rsidRPr="007E393C">
        <w:rPr>
          <w:rtl/>
        </w:rPr>
        <w:t>والرّابطة الضّمير في المعطوف. ويحتمل الاستئناف بالرّدّ عليهم.</w:t>
      </w:r>
    </w:p>
    <w:p w:rsidR="00175444" w:rsidRPr="007E393C" w:rsidRDefault="00175444" w:rsidP="00607E2C">
      <w:pPr>
        <w:pStyle w:val="libNormal"/>
        <w:rPr>
          <w:rtl/>
        </w:rPr>
      </w:pPr>
      <w:r w:rsidRPr="00081EBC">
        <w:rPr>
          <w:rStyle w:val="libAlaemChar"/>
          <w:rtl/>
        </w:rPr>
        <w:t>(</w:t>
      </w:r>
      <w:r w:rsidRPr="00081EBC">
        <w:rPr>
          <w:rStyle w:val="libAieChar"/>
          <w:rtl/>
        </w:rPr>
        <w:t>إِنَّا نَحْنُ نَزَّلْنَا الذِّكْرَ</w:t>
      </w:r>
      <w:r w:rsidRPr="00081EBC">
        <w:rPr>
          <w:rStyle w:val="libAlaemChar"/>
          <w:rtl/>
        </w:rPr>
        <w:t>)</w:t>
      </w:r>
      <w:r>
        <w:rPr>
          <w:rtl/>
        </w:rPr>
        <w:t xml:space="preserve">: </w:t>
      </w:r>
      <w:r w:rsidRPr="007E393C">
        <w:rPr>
          <w:rtl/>
        </w:rPr>
        <w:t>ردّ لإنكارهم واستهزائهم</w:t>
      </w:r>
      <w:r>
        <w:rPr>
          <w:rtl/>
        </w:rPr>
        <w:t xml:space="preserve">، </w:t>
      </w:r>
      <w:r w:rsidRPr="007E393C">
        <w:rPr>
          <w:rtl/>
        </w:rPr>
        <w:t xml:space="preserve">ولذلك أكدّه من وجوه </w:t>
      </w:r>
      <w:r w:rsidRPr="00823599">
        <w:rPr>
          <w:rStyle w:val="libFootnotenumChar"/>
          <w:rtl/>
        </w:rPr>
        <w:t>(8)</w:t>
      </w:r>
      <w:r w:rsidRPr="007E393C">
        <w:rPr>
          <w:rtl/>
        </w:rPr>
        <w:t xml:space="preserve"> وقرره بقوله</w:t>
      </w:r>
      <w:r>
        <w:rPr>
          <w:rtl/>
        </w:rPr>
        <w:t xml:space="preserve">: </w:t>
      </w:r>
      <w:r w:rsidRPr="00081EBC">
        <w:rPr>
          <w:rStyle w:val="libAlaemChar"/>
          <w:rtl/>
        </w:rPr>
        <w:t>(</w:t>
      </w:r>
      <w:r w:rsidRPr="00081EBC">
        <w:rPr>
          <w:rStyle w:val="libAieChar"/>
          <w:rtl/>
        </w:rPr>
        <w:t>وَإِنَّا لَهُ لَحافِظُونَ</w:t>
      </w:r>
      <w:r w:rsidRPr="00081EBC">
        <w:rPr>
          <w:rStyle w:val="libAlaemChar"/>
          <w:rtl/>
        </w:rPr>
        <w:t>)</w:t>
      </w:r>
      <w:r w:rsidRPr="007E393C">
        <w:rPr>
          <w:rtl/>
        </w:rPr>
        <w:t xml:space="preserve"> </w:t>
      </w:r>
      <w:r>
        <w:rPr>
          <w:rtl/>
        </w:rPr>
        <w:t>(</w:t>
      </w:r>
      <w:r w:rsidRPr="007E393C">
        <w:rPr>
          <w:rtl/>
        </w:rPr>
        <w:t>9)</w:t>
      </w:r>
      <w:r>
        <w:rPr>
          <w:rtl/>
        </w:rPr>
        <w:t xml:space="preserve">، </w:t>
      </w:r>
      <w:r w:rsidRPr="007E393C">
        <w:rPr>
          <w:rtl/>
        </w:rPr>
        <w:t>أي</w:t>
      </w:r>
      <w:r>
        <w:rPr>
          <w:rtl/>
        </w:rPr>
        <w:t xml:space="preserve">: </w:t>
      </w:r>
      <w:r w:rsidRPr="007E393C">
        <w:rPr>
          <w:rtl/>
        </w:rPr>
        <w:t>من التّحريف والزّيادة والنّقص</w:t>
      </w:r>
      <w:r>
        <w:rPr>
          <w:rtl/>
        </w:rPr>
        <w:t xml:space="preserve">، </w:t>
      </w:r>
      <w:r w:rsidRPr="007E393C">
        <w:rPr>
          <w:rtl/>
        </w:rPr>
        <w:t>بأن جعلناه معجزا مباينا لكلام البشر بحيث لا يخفى تغيير نظمه على أهل اللّسان. أو نفي تطرّق الخلل إليه في الدّوام بضمان الحفظ له</w:t>
      </w:r>
      <w:r>
        <w:rPr>
          <w:rtl/>
        </w:rPr>
        <w:t xml:space="preserve">، </w:t>
      </w:r>
      <w:r w:rsidRPr="007E393C">
        <w:rPr>
          <w:rtl/>
        </w:rPr>
        <w:t>كما نفى أن يطعن فيه بأنّه المنزل له.</w:t>
      </w:r>
    </w:p>
    <w:p w:rsidR="00175444" w:rsidRPr="007E393C" w:rsidRDefault="00175444" w:rsidP="00607E2C">
      <w:pPr>
        <w:pStyle w:val="libNormal"/>
        <w:rPr>
          <w:rtl/>
        </w:rPr>
      </w:pPr>
      <w:r w:rsidRPr="007E393C">
        <w:rPr>
          <w:rtl/>
        </w:rPr>
        <w:t xml:space="preserve">وقيل </w:t>
      </w:r>
      <w:r w:rsidRPr="00823599">
        <w:rPr>
          <w:rStyle w:val="libFootnotenumChar"/>
          <w:rtl/>
        </w:rPr>
        <w:t>(9)</w:t>
      </w:r>
      <w:r>
        <w:rPr>
          <w:rtl/>
        </w:rPr>
        <w:t xml:space="preserve">: </w:t>
      </w:r>
      <w:r w:rsidRPr="007E393C">
        <w:rPr>
          <w:rtl/>
        </w:rPr>
        <w:t>الضّمير في «له» للنّبيّ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w:t>
      </w:r>
      <w:r w:rsidRPr="007E393C">
        <w:rPr>
          <w:rtl/>
        </w:rPr>
        <w:t xml:space="preserve">في كتاب المناقب لابن شهر آشوب </w:t>
      </w:r>
      <w:r w:rsidRPr="00823599">
        <w:rPr>
          <w:rStyle w:val="libFootnotenumChar"/>
          <w:rtl/>
        </w:rPr>
        <w:t>(10)</w:t>
      </w:r>
      <w:r>
        <w:rPr>
          <w:rtl/>
        </w:rPr>
        <w:t xml:space="preserve">، </w:t>
      </w:r>
      <w:r w:rsidRPr="007E393C">
        <w:rPr>
          <w:rtl/>
        </w:rPr>
        <w:t>بعد أن ذكر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فَسْئَلُوا أَهْلَ الذِّكْرِ</w:t>
      </w:r>
      <w:r w:rsidRPr="00081EBC">
        <w:rPr>
          <w:rStyle w:val="libAlaemChar"/>
          <w:rtl/>
        </w:rPr>
        <w:t>)</w:t>
      </w:r>
      <w:r>
        <w:rPr>
          <w:rtl/>
        </w:rPr>
        <w:t xml:space="preserve">، </w:t>
      </w:r>
      <w:r w:rsidRPr="007E393C">
        <w:rPr>
          <w:rtl/>
        </w:rPr>
        <w:t>ثمّ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إِنَّا نَحْنُ نَزَّلْنَا الذِّكْرَ وَإِنَّا لَهُ لَحافِظُونَ</w:t>
      </w:r>
      <w:r w:rsidRPr="00081EBC">
        <w:rPr>
          <w:rStyle w:val="libAlaemChar"/>
          <w:rtl/>
        </w:rPr>
        <w:t>)</w:t>
      </w:r>
      <w:r>
        <w:rPr>
          <w:rtl/>
        </w:rPr>
        <w:t xml:space="preserve">: </w:t>
      </w:r>
      <w:r w:rsidRPr="007E393C">
        <w:rPr>
          <w:rtl/>
        </w:rPr>
        <w:t xml:space="preserve">يوسف القطّان </w:t>
      </w:r>
      <w:r w:rsidRPr="00823599">
        <w:rPr>
          <w:rStyle w:val="libFootnotenumChar"/>
          <w:rtl/>
        </w:rPr>
        <w:t>(11)</w:t>
      </w:r>
      <w:r w:rsidRPr="007E393C">
        <w:rPr>
          <w:rtl/>
        </w:rPr>
        <w:t xml:space="preserve">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538</w:t>
      </w:r>
      <w:r>
        <w:rPr>
          <w:rtl/>
        </w:rPr>
        <w:t>.</w:t>
      </w:r>
    </w:p>
    <w:p w:rsidR="00175444" w:rsidRDefault="00175444" w:rsidP="00E30200">
      <w:pPr>
        <w:pStyle w:val="libFootnote0"/>
        <w:rPr>
          <w:rtl/>
        </w:rPr>
      </w:pPr>
      <w:r w:rsidRPr="00D54661">
        <w:rPr>
          <w:rtl/>
        </w:rPr>
        <w:t>(</w:t>
      </w:r>
      <w:r>
        <w:rPr>
          <w:rtl/>
        </w:rPr>
        <w:t xml:space="preserve">2 و 3) </w:t>
      </w:r>
      <w:r w:rsidRPr="00D54661">
        <w:rPr>
          <w:rtl/>
        </w:rPr>
        <w:t>أنوار التنزيل 1 / 538.</w:t>
      </w:r>
    </w:p>
    <w:p w:rsidR="00175444" w:rsidRDefault="00175444" w:rsidP="00E30200">
      <w:pPr>
        <w:pStyle w:val="libFootnote0"/>
        <w:rPr>
          <w:rtl/>
        </w:rPr>
      </w:pPr>
      <w:r>
        <w:rPr>
          <w:rtl/>
        </w:rPr>
        <w:t>(</w:t>
      </w:r>
      <w:r w:rsidRPr="007E393C">
        <w:rPr>
          <w:rtl/>
        </w:rPr>
        <w:t>4) نفس المصدر والموضع</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373</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قالوا</w:t>
      </w:r>
      <w:r>
        <w:rPr>
          <w:rtl/>
        </w:rPr>
        <w:t>.</w:t>
      </w:r>
    </w:p>
    <w:p w:rsidR="00175444" w:rsidRDefault="00175444" w:rsidP="00E30200">
      <w:pPr>
        <w:pStyle w:val="libFootnote0"/>
        <w:rPr>
          <w:rtl/>
        </w:rPr>
      </w:pPr>
      <w:r>
        <w:rPr>
          <w:rtl/>
        </w:rPr>
        <w:t>(</w:t>
      </w:r>
      <w:r w:rsidRPr="007E393C">
        <w:rPr>
          <w:rtl/>
        </w:rPr>
        <w:t>7) الأظهر</w:t>
      </w:r>
      <w:r>
        <w:rPr>
          <w:rtl/>
        </w:rPr>
        <w:t xml:space="preserve">: </w:t>
      </w:r>
      <w:r w:rsidRPr="007E393C">
        <w:rPr>
          <w:rtl/>
        </w:rPr>
        <w:t>عليها</w:t>
      </w:r>
      <w:r>
        <w:rPr>
          <w:rtl/>
        </w:rPr>
        <w:t>.</w:t>
      </w:r>
    </w:p>
    <w:p w:rsidR="00175444" w:rsidRDefault="00175444" w:rsidP="00E30200">
      <w:pPr>
        <w:pStyle w:val="libFootnote0"/>
        <w:rPr>
          <w:rtl/>
        </w:rPr>
      </w:pPr>
      <w:r>
        <w:rPr>
          <w:rtl/>
        </w:rPr>
        <w:t>(</w:t>
      </w:r>
      <w:r w:rsidRPr="007E393C">
        <w:rPr>
          <w:rtl/>
        </w:rPr>
        <w:t>8) الأوّل</w:t>
      </w:r>
      <w:r>
        <w:rPr>
          <w:rtl/>
        </w:rPr>
        <w:t xml:space="preserve">: </w:t>
      </w:r>
      <w:r w:rsidRPr="007E393C">
        <w:rPr>
          <w:rtl/>
        </w:rPr>
        <w:t>إيراد «إنّ»</w:t>
      </w:r>
      <w:r>
        <w:rPr>
          <w:rtl/>
        </w:rPr>
        <w:t xml:space="preserve">، </w:t>
      </w:r>
      <w:r w:rsidRPr="007E393C">
        <w:rPr>
          <w:rtl/>
        </w:rPr>
        <w:t>الثاني</w:t>
      </w:r>
      <w:r>
        <w:rPr>
          <w:rtl/>
        </w:rPr>
        <w:t xml:space="preserve">: </w:t>
      </w:r>
      <w:r w:rsidRPr="007E393C">
        <w:rPr>
          <w:rtl/>
        </w:rPr>
        <w:t>إيراد الجملة الاسميّة</w:t>
      </w:r>
      <w:r>
        <w:rPr>
          <w:rtl/>
        </w:rPr>
        <w:t xml:space="preserve">، </w:t>
      </w:r>
      <w:r w:rsidRPr="007E393C">
        <w:rPr>
          <w:rtl/>
        </w:rPr>
        <w:t>الثالث</w:t>
      </w:r>
      <w:r>
        <w:rPr>
          <w:rtl/>
        </w:rPr>
        <w:t xml:space="preserve">: </w:t>
      </w:r>
      <w:r w:rsidRPr="007E393C">
        <w:rPr>
          <w:rtl/>
        </w:rPr>
        <w:t>تكرير الإسناد</w:t>
      </w:r>
      <w:r>
        <w:rPr>
          <w:rtl/>
        </w:rPr>
        <w:t>.</w:t>
      </w:r>
    </w:p>
    <w:p w:rsidR="00175444" w:rsidRDefault="00175444" w:rsidP="00E30200">
      <w:pPr>
        <w:pStyle w:val="libFootnote0"/>
        <w:rPr>
          <w:rtl/>
        </w:rPr>
      </w:pPr>
      <w:r>
        <w:rPr>
          <w:rtl/>
        </w:rPr>
        <w:t>(</w:t>
      </w:r>
      <w:r w:rsidRPr="007E393C">
        <w:rPr>
          <w:rtl/>
        </w:rPr>
        <w:t>9) أنوار التنزيل 1 / 538</w:t>
      </w:r>
      <w:r>
        <w:rPr>
          <w:rtl/>
        </w:rPr>
        <w:t>.</w:t>
      </w:r>
    </w:p>
    <w:p w:rsidR="00175444" w:rsidRDefault="00175444" w:rsidP="00E30200">
      <w:pPr>
        <w:pStyle w:val="libFootnote0"/>
        <w:rPr>
          <w:rtl/>
        </w:rPr>
      </w:pPr>
      <w:r>
        <w:rPr>
          <w:rtl/>
        </w:rPr>
        <w:t>(</w:t>
      </w:r>
      <w:r w:rsidRPr="007E393C">
        <w:rPr>
          <w:rtl/>
        </w:rPr>
        <w:t>10) المناقب 4 / 178</w:t>
      </w:r>
      <w:r>
        <w:rPr>
          <w:rtl/>
        </w:rPr>
        <w:t xml:space="preserve"> ـ </w:t>
      </w:r>
      <w:r w:rsidRPr="007E393C">
        <w:rPr>
          <w:rtl/>
        </w:rPr>
        <w:t>179</w:t>
      </w:r>
      <w:r>
        <w:rPr>
          <w:rtl/>
        </w:rPr>
        <w:t>.</w:t>
      </w:r>
    </w:p>
    <w:p w:rsidR="00175444" w:rsidRDefault="00175444" w:rsidP="00E30200">
      <w:pPr>
        <w:pStyle w:val="libFootnote0"/>
        <w:rPr>
          <w:rtl/>
        </w:rPr>
      </w:pPr>
      <w:r>
        <w:rPr>
          <w:rtl/>
        </w:rPr>
        <w:t>(</w:t>
      </w:r>
      <w:r w:rsidRPr="007E393C">
        <w:rPr>
          <w:rtl/>
        </w:rPr>
        <w:t>11) كذا في رجال النجاشي / 1209</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ر</w:t>
      </w:r>
      <w:r>
        <w:rPr>
          <w:rtl/>
        </w:rPr>
        <w:t xml:space="preserve">: </w:t>
      </w:r>
      <w:r w:rsidRPr="007E393C">
        <w:rPr>
          <w:rtl/>
        </w:rPr>
        <w:t>القطاح</w:t>
      </w:r>
      <w:r>
        <w:rPr>
          <w:rtl/>
        </w:rPr>
        <w:t>.</w:t>
      </w:r>
    </w:p>
    <w:p w:rsidR="00175444" w:rsidRPr="007E393C" w:rsidRDefault="00175444" w:rsidP="00607E2C">
      <w:pPr>
        <w:pStyle w:val="libNormal0"/>
        <w:rPr>
          <w:rtl/>
        </w:rPr>
      </w:pPr>
      <w:r>
        <w:rPr>
          <w:rtl/>
        </w:rPr>
        <w:br w:type="page"/>
      </w:r>
      <w:r>
        <w:rPr>
          <w:rtl/>
        </w:rPr>
        <w:lastRenderedPageBreak/>
        <w:t>و</w:t>
      </w:r>
      <w:r w:rsidRPr="007E393C">
        <w:rPr>
          <w:rtl/>
        </w:rPr>
        <w:t>وكيع بن الجرّاح</w:t>
      </w:r>
      <w:r>
        <w:rPr>
          <w:rtl/>
        </w:rPr>
        <w:t xml:space="preserve">، </w:t>
      </w:r>
      <w:r w:rsidRPr="007E393C">
        <w:rPr>
          <w:rtl/>
        </w:rPr>
        <w:t xml:space="preserve">وإسماعيل السّدي </w:t>
      </w:r>
      <w:r w:rsidRPr="00823599">
        <w:rPr>
          <w:rStyle w:val="libFootnotenumChar"/>
          <w:rtl/>
        </w:rPr>
        <w:t>(1)</w:t>
      </w:r>
      <w:r>
        <w:rPr>
          <w:rtl/>
        </w:rPr>
        <w:t xml:space="preserve">، </w:t>
      </w:r>
      <w:r w:rsidRPr="007E393C">
        <w:rPr>
          <w:rtl/>
        </w:rPr>
        <w:t>وسفيان الثّوريّ أنّه قال الحارث</w:t>
      </w:r>
      <w:r>
        <w:rPr>
          <w:rtl/>
        </w:rPr>
        <w:t xml:space="preserve">: </w:t>
      </w:r>
      <w:r w:rsidRPr="007E393C">
        <w:rPr>
          <w:rtl/>
        </w:rPr>
        <w:t>سألت أمير المؤمنين</w:t>
      </w:r>
      <w:r>
        <w:rPr>
          <w:rtl/>
        </w:rPr>
        <w:t xml:space="preserve"> ـ </w:t>
      </w:r>
      <w:r w:rsidRPr="007E393C">
        <w:rPr>
          <w:rtl/>
        </w:rPr>
        <w:t>عليه السّلام</w:t>
      </w:r>
      <w:r>
        <w:rPr>
          <w:rtl/>
        </w:rPr>
        <w:t xml:space="preserve"> ـ </w:t>
      </w:r>
      <w:r w:rsidRPr="007E393C">
        <w:rPr>
          <w:rtl/>
        </w:rPr>
        <w:t>عن هذه الآية. قال</w:t>
      </w:r>
      <w:r>
        <w:rPr>
          <w:rtl/>
        </w:rPr>
        <w:t xml:space="preserve">: </w:t>
      </w:r>
      <w:r w:rsidRPr="007E393C">
        <w:rPr>
          <w:rtl/>
        </w:rPr>
        <w:t>والله</w:t>
      </w:r>
      <w:r>
        <w:rPr>
          <w:rtl/>
        </w:rPr>
        <w:t xml:space="preserve">، </w:t>
      </w:r>
      <w:r w:rsidRPr="007E393C">
        <w:rPr>
          <w:rtl/>
        </w:rPr>
        <w:t>إنّا لنحن أهل الذّكر</w:t>
      </w:r>
      <w:r>
        <w:rPr>
          <w:rtl/>
        </w:rPr>
        <w:t xml:space="preserve">، </w:t>
      </w:r>
      <w:r w:rsidRPr="007E393C">
        <w:rPr>
          <w:rtl/>
        </w:rPr>
        <w:t>نحن أهل العلم</w:t>
      </w:r>
      <w:r>
        <w:rPr>
          <w:rtl/>
        </w:rPr>
        <w:t xml:space="preserve">، </w:t>
      </w:r>
      <w:r w:rsidRPr="007E393C">
        <w:rPr>
          <w:rtl/>
        </w:rPr>
        <w:t xml:space="preserve">نحن معدن التّأويل والتّنزيل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وَلَقَدْ أَرْسَلْنا مِنْ قَبْلِكَ فِي شِيَعِ الْأَوَّلِينَ</w:t>
      </w:r>
      <w:r w:rsidRPr="00081EBC">
        <w:rPr>
          <w:rStyle w:val="libAlaemChar"/>
          <w:rtl/>
        </w:rPr>
        <w:t>)</w:t>
      </w:r>
      <w:r w:rsidRPr="007E393C">
        <w:rPr>
          <w:rtl/>
        </w:rPr>
        <w:t xml:space="preserve"> </w:t>
      </w:r>
      <w:r>
        <w:rPr>
          <w:rtl/>
        </w:rPr>
        <w:t>(</w:t>
      </w:r>
      <w:r w:rsidRPr="007E393C">
        <w:rPr>
          <w:rtl/>
        </w:rPr>
        <w:t>10)</w:t>
      </w:r>
      <w:r>
        <w:rPr>
          <w:rtl/>
        </w:rPr>
        <w:t xml:space="preserve">: </w:t>
      </w:r>
      <w:r w:rsidRPr="007E393C">
        <w:rPr>
          <w:rtl/>
        </w:rPr>
        <w:t>في فرقهم. جمع</w:t>
      </w:r>
      <w:r>
        <w:rPr>
          <w:rtl/>
        </w:rPr>
        <w:t xml:space="preserve">، </w:t>
      </w:r>
      <w:r w:rsidRPr="007E393C">
        <w:rPr>
          <w:rtl/>
        </w:rPr>
        <w:t>شيعة</w:t>
      </w:r>
      <w:r>
        <w:rPr>
          <w:rtl/>
        </w:rPr>
        <w:t xml:space="preserve">، </w:t>
      </w:r>
      <w:r w:rsidRPr="007E393C">
        <w:rPr>
          <w:rtl/>
        </w:rPr>
        <w:t xml:space="preserve">وهي الفرقة المتّفقة على طريقة ومذهب. من شاعه </w:t>
      </w:r>
      <w:r>
        <w:rPr>
          <w:rtl/>
        </w:rPr>
        <w:t>[</w:t>
      </w:r>
      <w:r w:rsidRPr="007E393C">
        <w:rPr>
          <w:rtl/>
        </w:rPr>
        <w:t>: إذا تبعه</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وأصل «الشّياع» الحطب الصّغار توقد به الكبار.</w:t>
      </w:r>
    </w:p>
    <w:p w:rsidR="00175444" w:rsidRPr="007E393C" w:rsidRDefault="00175444" w:rsidP="00607E2C">
      <w:pPr>
        <w:pStyle w:val="libNormal"/>
        <w:rPr>
          <w:rtl/>
        </w:rPr>
      </w:pPr>
      <w:r w:rsidRPr="007E393C">
        <w:rPr>
          <w:rtl/>
        </w:rPr>
        <w:t>والمعنى</w:t>
      </w:r>
      <w:r>
        <w:rPr>
          <w:rtl/>
        </w:rPr>
        <w:t xml:space="preserve">: </w:t>
      </w:r>
      <w:r w:rsidRPr="007E393C">
        <w:rPr>
          <w:rtl/>
        </w:rPr>
        <w:t>نبّأنا رجالا منهم</w:t>
      </w:r>
      <w:r>
        <w:rPr>
          <w:rtl/>
        </w:rPr>
        <w:t xml:space="preserve">، </w:t>
      </w:r>
      <w:r w:rsidRPr="007E393C">
        <w:rPr>
          <w:rtl/>
        </w:rPr>
        <w:t>وجعلناهم رسلا فيما بينهم.</w:t>
      </w:r>
    </w:p>
    <w:p w:rsidR="00175444" w:rsidRPr="007E393C" w:rsidRDefault="00175444" w:rsidP="00607E2C">
      <w:pPr>
        <w:pStyle w:val="libNormal"/>
        <w:rPr>
          <w:rtl/>
        </w:rPr>
      </w:pPr>
      <w:r w:rsidRPr="00081EBC">
        <w:rPr>
          <w:rStyle w:val="libAlaemChar"/>
          <w:rtl/>
        </w:rPr>
        <w:t>(</w:t>
      </w:r>
      <w:r w:rsidRPr="00081EBC">
        <w:rPr>
          <w:rStyle w:val="libAieChar"/>
          <w:rtl/>
        </w:rPr>
        <w:t>وَما يَأْتِيهِمْ مِنْ رَسُولٍ</w:t>
      </w:r>
      <w:r w:rsidRPr="00081EBC">
        <w:rPr>
          <w:rStyle w:val="libAlaemChar"/>
          <w:rtl/>
        </w:rPr>
        <w:t>)</w:t>
      </w:r>
      <w:r>
        <w:rPr>
          <w:rtl/>
        </w:rPr>
        <w:t xml:space="preserve">: </w:t>
      </w:r>
      <w:r w:rsidRPr="007E393C">
        <w:rPr>
          <w:rtl/>
        </w:rPr>
        <w:t>حكاية حال ماضية.</w:t>
      </w:r>
    </w:p>
    <w:p w:rsidR="00175444" w:rsidRPr="007E393C" w:rsidRDefault="00175444" w:rsidP="00607E2C">
      <w:pPr>
        <w:pStyle w:val="libNormal"/>
        <w:rPr>
          <w:rtl/>
        </w:rPr>
      </w:pPr>
      <w:r w:rsidRPr="00081EBC">
        <w:rPr>
          <w:rStyle w:val="libAlaemChar"/>
          <w:rtl/>
        </w:rPr>
        <w:t>(</w:t>
      </w:r>
      <w:r w:rsidRPr="00081EBC">
        <w:rPr>
          <w:rStyle w:val="libAieChar"/>
          <w:rtl/>
        </w:rPr>
        <w:t>إِلَّا كانُوا بِهِ يَسْتَهْزِؤُنَ</w:t>
      </w:r>
      <w:r w:rsidRPr="00081EBC">
        <w:rPr>
          <w:rStyle w:val="libAlaemChar"/>
          <w:rtl/>
        </w:rPr>
        <w:t>)</w:t>
      </w:r>
      <w:r w:rsidRPr="007E393C">
        <w:rPr>
          <w:rtl/>
        </w:rPr>
        <w:t xml:space="preserve"> </w:t>
      </w:r>
      <w:r>
        <w:rPr>
          <w:rtl/>
        </w:rPr>
        <w:t>(</w:t>
      </w:r>
      <w:r w:rsidRPr="007E393C">
        <w:rPr>
          <w:rtl/>
        </w:rPr>
        <w:t>11)</w:t>
      </w:r>
      <w:r>
        <w:rPr>
          <w:rtl/>
        </w:rPr>
        <w:t xml:space="preserve">، </w:t>
      </w:r>
      <w:r w:rsidRPr="007E393C">
        <w:rPr>
          <w:rtl/>
        </w:rPr>
        <w:t>كما يفعل هؤلاء. وهو تسلية للنّبيّ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 «</w:t>
      </w:r>
      <w:r w:rsidRPr="007E393C">
        <w:rPr>
          <w:rtl/>
        </w:rPr>
        <w:t>ما» للحال</w:t>
      </w:r>
      <w:r>
        <w:rPr>
          <w:rtl/>
        </w:rPr>
        <w:t xml:space="preserve">، </w:t>
      </w:r>
      <w:r w:rsidRPr="007E393C">
        <w:rPr>
          <w:rtl/>
        </w:rPr>
        <w:t xml:space="preserve">لا يدخل إلّا مضارعا بمعناه </w:t>
      </w:r>
      <w:r w:rsidRPr="00823599">
        <w:rPr>
          <w:rStyle w:val="libFootnotenumChar"/>
          <w:rtl/>
        </w:rPr>
        <w:t>(4)</w:t>
      </w:r>
      <w:r>
        <w:rPr>
          <w:rtl/>
        </w:rPr>
        <w:t xml:space="preserve">، </w:t>
      </w:r>
      <w:r w:rsidRPr="007E393C">
        <w:rPr>
          <w:rtl/>
        </w:rPr>
        <w:t>أو ماضيا قريبا منه.</w:t>
      </w:r>
    </w:p>
    <w:p w:rsidR="00175444" w:rsidRPr="007E393C" w:rsidRDefault="00175444" w:rsidP="00607E2C">
      <w:pPr>
        <w:pStyle w:val="libNormal"/>
        <w:rPr>
          <w:rtl/>
        </w:rPr>
      </w:pPr>
      <w:r w:rsidRPr="00081EBC">
        <w:rPr>
          <w:rStyle w:val="libAlaemChar"/>
          <w:rtl/>
        </w:rPr>
        <w:t>(</w:t>
      </w:r>
      <w:r w:rsidRPr="00081EBC">
        <w:rPr>
          <w:rStyle w:val="libAieChar"/>
          <w:rtl/>
        </w:rPr>
        <w:t>كَذلِكَ نَسْلُكُهُ</w:t>
      </w:r>
      <w:r w:rsidRPr="00081EBC">
        <w:rPr>
          <w:rStyle w:val="libAlaemChar"/>
          <w:rtl/>
        </w:rPr>
        <w:t>)</w:t>
      </w:r>
      <w:r>
        <w:rPr>
          <w:rtl/>
        </w:rPr>
        <w:t xml:space="preserve">: </w:t>
      </w:r>
      <w:r w:rsidRPr="007E393C">
        <w:rPr>
          <w:rtl/>
        </w:rPr>
        <w:t xml:space="preserve">ندخله </w:t>
      </w:r>
      <w:r w:rsidRPr="00081EBC">
        <w:rPr>
          <w:rStyle w:val="libAlaemChar"/>
          <w:rtl/>
        </w:rPr>
        <w:t>(</w:t>
      </w:r>
      <w:r w:rsidRPr="00081EBC">
        <w:rPr>
          <w:rStyle w:val="libAieChar"/>
          <w:rtl/>
        </w:rPr>
        <w:t>فِي قُلُوبِ الْمُجْرِمِينَ</w:t>
      </w:r>
      <w:r w:rsidRPr="00081EBC">
        <w:rPr>
          <w:rStyle w:val="libAlaemChar"/>
          <w:rtl/>
        </w:rPr>
        <w:t>)</w:t>
      </w:r>
      <w:r w:rsidRPr="007E393C">
        <w:rPr>
          <w:rtl/>
        </w:rPr>
        <w:t xml:space="preserve"> </w:t>
      </w:r>
      <w:r>
        <w:rPr>
          <w:rtl/>
        </w:rPr>
        <w:t>(</w:t>
      </w:r>
      <w:r w:rsidRPr="007E393C">
        <w:rPr>
          <w:rtl/>
        </w:rPr>
        <w:t>12)</w:t>
      </w:r>
      <w:r>
        <w:rPr>
          <w:rtl/>
        </w:rPr>
        <w:t>.</w:t>
      </w:r>
    </w:p>
    <w:p w:rsidR="00175444" w:rsidRPr="007E393C" w:rsidRDefault="00175444" w:rsidP="00607E2C">
      <w:pPr>
        <w:pStyle w:val="libNormal"/>
        <w:rPr>
          <w:rtl/>
        </w:rPr>
      </w:pPr>
      <w:r w:rsidRPr="007E393C">
        <w:rPr>
          <w:rtl/>
        </w:rPr>
        <w:t>«السّلك» إدخال الشّيء في الشّيء</w:t>
      </w:r>
      <w:r>
        <w:rPr>
          <w:rtl/>
        </w:rPr>
        <w:t xml:space="preserve">، </w:t>
      </w:r>
      <w:r w:rsidRPr="007E393C">
        <w:rPr>
          <w:rtl/>
        </w:rPr>
        <w:t>كالخيط في المخيط</w:t>
      </w:r>
      <w:r>
        <w:rPr>
          <w:rtl/>
        </w:rPr>
        <w:t xml:space="preserve">، </w:t>
      </w:r>
      <w:r w:rsidRPr="007E393C">
        <w:rPr>
          <w:rtl/>
        </w:rPr>
        <w:t>والرّمح في المطعون.</w:t>
      </w:r>
    </w:p>
    <w:p w:rsidR="00175444" w:rsidRPr="007E393C" w:rsidRDefault="00175444" w:rsidP="00607E2C">
      <w:pPr>
        <w:pStyle w:val="libNormal"/>
        <w:rPr>
          <w:rtl/>
        </w:rPr>
      </w:pPr>
      <w:r w:rsidRPr="007E393C">
        <w:rPr>
          <w:rtl/>
        </w:rPr>
        <w:t>والضّمير</w:t>
      </w:r>
      <w:r>
        <w:rPr>
          <w:rtl/>
        </w:rPr>
        <w:t xml:space="preserve">، </w:t>
      </w:r>
      <w:r w:rsidRPr="007E393C">
        <w:rPr>
          <w:rtl/>
        </w:rPr>
        <w:t xml:space="preserve">قيل </w:t>
      </w:r>
      <w:r w:rsidRPr="00823599">
        <w:rPr>
          <w:rStyle w:val="libFootnotenumChar"/>
          <w:rtl/>
        </w:rPr>
        <w:t>(5)</w:t>
      </w:r>
      <w:r>
        <w:rPr>
          <w:rtl/>
        </w:rPr>
        <w:t xml:space="preserve">: </w:t>
      </w:r>
      <w:r w:rsidRPr="007E393C">
        <w:rPr>
          <w:rtl/>
        </w:rPr>
        <w:t>للاستهزاء. وفيه دليل على أنّه</w:t>
      </w:r>
      <w:r>
        <w:rPr>
          <w:rtl/>
        </w:rPr>
        <w:t xml:space="preserve"> ـ </w:t>
      </w:r>
      <w:r w:rsidRPr="007E393C">
        <w:rPr>
          <w:rtl/>
        </w:rPr>
        <w:t>تعالى</w:t>
      </w:r>
      <w:r>
        <w:rPr>
          <w:rtl/>
        </w:rPr>
        <w:t xml:space="preserve"> ـ </w:t>
      </w:r>
      <w:r w:rsidRPr="007E393C">
        <w:rPr>
          <w:rtl/>
        </w:rPr>
        <w:t>يوجد الباطل في قلوبهم.</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للذّكر</w:t>
      </w:r>
      <w:r>
        <w:rPr>
          <w:rtl/>
        </w:rPr>
        <w:t xml:space="preserve">، </w:t>
      </w:r>
      <w:r w:rsidRPr="007E393C">
        <w:rPr>
          <w:rtl/>
        </w:rPr>
        <w:t>فإنّ الضّمير الآخر في قوله</w:t>
      </w:r>
      <w:r>
        <w:rPr>
          <w:rtl/>
        </w:rPr>
        <w:t xml:space="preserve">: </w:t>
      </w:r>
      <w:r w:rsidRPr="00081EBC">
        <w:rPr>
          <w:rStyle w:val="libAlaemChar"/>
          <w:rtl/>
        </w:rPr>
        <w:t>(</w:t>
      </w:r>
      <w:r w:rsidRPr="00081EBC">
        <w:rPr>
          <w:rStyle w:val="libAieChar"/>
          <w:rtl/>
        </w:rPr>
        <w:t>لا يُؤْمِنُونَ بِهِ</w:t>
      </w:r>
      <w:r w:rsidRPr="00081EBC">
        <w:rPr>
          <w:rStyle w:val="libAlaemChar"/>
          <w:rtl/>
        </w:rPr>
        <w:t>)</w:t>
      </w:r>
      <w:r>
        <w:rPr>
          <w:rtl/>
        </w:rPr>
        <w:t xml:space="preserve">: </w:t>
      </w:r>
      <w:r w:rsidRPr="007E393C">
        <w:rPr>
          <w:rtl/>
        </w:rPr>
        <w:t>له.</w:t>
      </w:r>
    </w:p>
    <w:p w:rsidR="00175444" w:rsidRPr="007E393C" w:rsidRDefault="00175444" w:rsidP="00607E2C">
      <w:pPr>
        <w:pStyle w:val="libNormal"/>
        <w:rPr>
          <w:rtl/>
        </w:rPr>
      </w:pPr>
      <w:r w:rsidRPr="007E393C">
        <w:rPr>
          <w:rtl/>
        </w:rPr>
        <w:t>وهو حال من هذا الضّمير. والمعنى</w:t>
      </w:r>
      <w:r>
        <w:rPr>
          <w:rtl/>
        </w:rPr>
        <w:t xml:space="preserve">: </w:t>
      </w:r>
      <w:r w:rsidRPr="007E393C">
        <w:rPr>
          <w:rtl/>
        </w:rPr>
        <w:t>مثل ذلك السّلك نسلك الذّكر في قلوب المجرمين مكذّبا غير مؤمن به.</w:t>
      </w:r>
    </w:p>
    <w:p w:rsidR="00175444" w:rsidRPr="007E393C" w:rsidRDefault="00175444" w:rsidP="00607E2C">
      <w:pPr>
        <w:pStyle w:val="libNormal"/>
        <w:rPr>
          <w:rtl/>
        </w:rPr>
      </w:pPr>
      <w:r w:rsidRPr="007E393C">
        <w:rPr>
          <w:rtl/>
        </w:rPr>
        <w:t>أو بيان للجملة المتضمّنة له.</w:t>
      </w:r>
    </w:p>
    <w:p w:rsidR="00175444" w:rsidRPr="007E393C" w:rsidRDefault="00175444" w:rsidP="00607E2C">
      <w:pPr>
        <w:pStyle w:val="libNormal"/>
        <w:rPr>
          <w:rtl/>
        </w:rPr>
      </w:pPr>
      <w:r w:rsidRPr="007E393C">
        <w:rPr>
          <w:rtl/>
        </w:rPr>
        <w:t>وضعف القائل الأوّل هذا الاحتجاج</w:t>
      </w:r>
      <w:r>
        <w:rPr>
          <w:rtl/>
        </w:rPr>
        <w:t xml:space="preserve">، </w:t>
      </w:r>
      <w:r w:rsidRPr="007E393C">
        <w:rPr>
          <w:rtl/>
        </w:rPr>
        <w:t>بأنّه لا يلزمه من تعاقب الضّمائر توافقها في المرجوع إليه</w:t>
      </w:r>
      <w:r>
        <w:rPr>
          <w:rtl/>
        </w:rPr>
        <w:t xml:space="preserve">، </w:t>
      </w:r>
      <w:r w:rsidRPr="007E393C">
        <w:rPr>
          <w:rtl/>
        </w:rPr>
        <w:t xml:space="preserve">ولا يتعيّن أن تكون الجملة حالا من الضّمير لجواز أن تكون حالا من «المجرمين» </w:t>
      </w:r>
      <w:r w:rsidRPr="00823599">
        <w:rPr>
          <w:rStyle w:val="libFootnotenumChar"/>
          <w:rtl/>
        </w:rPr>
        <w:t>(7)</w:t>
      </w:r>
      <w:r>
        <w:rPr>
          <w:rtl/>
        </w:rPr>
        <w:t xml:space="preserve">، </w:t>
      </w:r>
      <w:r w:rsidRPr="007E393C">
        <w:rPr>
          <w:rtl/>
        </w:rPr>
        <w:t>ولا ينافي كونها مفسّرة للمعنى الأوّل بل يقوّيه.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جامع الرواة 2 / 446</w:t>
      </w:r>
      <w:r>
        <w:rPr>
          <w:rtl/>
        </w:rPr>
        <w:t xml:space="preserve">. </w:t>
      </w:r>
      <w:r w:rsidRPr="007E393C">
        <w:rPr>
          <w:rtl/>
        </w:rPr>
        <w:t>وفي النسخ</w:t>
      </w:r>
      <w:r>
        <w:rPr>
          <w:rtl/>
        </w:rPr>
        <w:t xml:space="preserve">: </w:t>
      </w:r>
      <w:r w:rsidRPr="00D01ED8">
        <w:rPr>
          <w:rtl/>
        </w:rPr>
        <w:t>السرىّ.</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بمعناه</w:t>
      </w:r>
      <w:r>
        <w:rPr>
          <w:rtl/>
        </w:rPr>
        <w:t xml:space="preserve">، </w:t>
      </w:r>
      <w:r w:rsidRPr="007E393C">
        <w:rPr>
          <w:rtl/>
        </w:rPr>
        <w:t>أي</w:t>
      </w:r>
      <w:r>
        <w:rPr>
          <w:rtl/>
        </w:rPr>
        <w:t xml:space="preserve">: </w:t>
      </w:r>
      <w:r w:rsidRPr="007E393C">
        <w:rPr>
          <w:rtl/>
        </w:rPr>
        <w:t>بمعنى الحال</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538.</w:t>
      </w:r>
    </w:p>
    <w:p w:rsidR="00175444" w:rsidRDefault="00175444" w:rsidP="00E30200">
      <w:pPr>
        <w:pStyle w:val="libFootnote0"/>
        <w:rPr>
          <w:rtl/>
        </w:rPr>
      </w:pPr>
      <w:r>
        <w:rPr>
          <w:rtl/>
        </w:rPr>
        <w:t>(</w:t>
      </w:r>
      <w:r w:rsidRPr="007E393C">
        <w:rPr>
          <w:rtl/>
        </w:rPr>
        <w:t>7) الأولى أن يقال</w:t>
      </w:r>
      <w:r>
        <w:rPr>
          <w:rtl/>
        </w:rPr>
        <w:t xml:space="preserve">: </w:t>
      </w:r>
      <w:r w:rsidRPr="007E393C">
        <w:rPr>
          <w:rtl/>
        </w:rPr>
        <w:t>يجوز أن يكون حالا من قلوب المجرمين إذ هو مفعول به بواسطة</w:t>
      </w:r>
      <w:r>
        <w:rPr>
          <w:rtl/>
        </w:rPr>
        <w:t>.</w:t>
      </w:r>
    </w:p>
    <w:p w:rsidR="00175444" w:rsidRPr="007E393C" w:rsidRDefault="00175444" w:rsidP="00607E2C">
      <w:pPr>
        <w:pStyle w:val="libNormal"/>
        <w:rPr>
          <w:rtl/>
        </w:rPr>
      </w:pPr>
      <w:r>
        <w:rPr>
          <w:rtl/>
        </w:rPr>
        <w:br w:type="page"/>
      </w:r>
      <w:r w:rsidRPr="007E393C">
        <w:rPr>
          <w:rtl/>
        </w:rPr>
        <w:lastRenderedPageBreak/>
        <w:t>وفيه</w:t>
      </w:r>
      <w:r>
        <w:rPr>
          <w:rtl/>
        </w:rPr>
        <w:t xml:space="preserve">: </w:t>
      </w:r>
      <w:r w:rsidRPr="007E393C">
        <w:rPr>
          <w:rtl/>
        </w:rPr>
        <w:t>أنّ ذلك القائل جعل ذلك مؤيّدا لا احتجاجا ولا شبهة في تأييده</w:t>
      </w:r>
      <w:r>
        <w:rPr>
          <w:rtl/>
        </w:rPr>
        <w:t xml:space="preserve">، </w:t>
      </w:r>
      <w:r w:rsidRPr="007E393C">
        <w:rPr>
          <w:rtl/>
        </w:rPr>
        <w:t>وعلى تقدير تسليم رجع الضّمير إلى الاستهزاء لا دلالة فيه على أنّه</w:t>
      </w:r>
      <w:r>
        <w:rPr>
          <w:rtl/>
        </w:rPr>
        <w:t xml:space="preserve"> ـ </w:t>
      </w:r>
      <w:r w:rsidRPr="007E393C">
        <w:rPr>
          <w:rtl/>
        </w:rPr>
        <w:t>تعالى</w:t>
      </w:r>
      <w:r>
        <w:rPr>
          <w:rtl/>
        </w:rPr>
        <w:t xml:space="preserve"> ـ </w:t>
      </w:r>
      <w:r w:rsidRPr="007E393C">
        <w:rPr>
          <w:rtl/>
        </w:rPr>
        <w:t>يوجد الباطل في قلوبهم</w:t>
      </w:r>
      <w:r>
        <w:rPr>
          <w:rtl/>
        </w:rPr>
        <w:t xml:space="preserve">، </w:t>
      </w:r>
      <w:r w:rsidRPr="007E393C">
        <w:rPr>
          <w:rtl/>
        </w:rPr>
        <w:t>كيف والإدخال أعمّ ولا يستلزم الإيجاد.</w:t>
      </w:r>
    </w:p>
    <w:p w:rsidR="00175444" w:rsidRPr="007E393C" w:rsidRDefault="00175444" w:rsidP="00607E2C">
      <w:pPr>
        <w:pStyle w:val="libNormal"/>
        <w:rPr>
          <w:rtl/>
        </w:rPr>
      </w:pPr>
      <w:r w:rsidRPr="00081EBC">
        <w:rPr>
          <w:rStyle w:val="libAlaemChar"/>
          <w:rtl/>
        </w:rPr>
        <w:t>(</w:t>
      </w:r>
      <w:r w:rsidRPr="00081EBC">
        <w:rPr>
          <w:rStyle w:val="libAieChar"/>
          <w:rtl/>
        </w:rPr>
        <w:t>وَقَدْ خَلَتْ سُنَّةُ الْأَوَّلِينَ</w:t>
      </w:r>
      <w:r w:rsidRPr="00081EBC">
        <w:rPr>
          <w:rStyle w:val="libAlaemChar"/>
          <w:rtl/>
        </w:rPr>
        <w:t>)</w:t>
      </w:r>
      <w:r w:rsidRPr="007E393C">
        <w:rPr>
          <w:rtl/>
        </w:rPr>
        <w:t xml:space="preserve"> </w:t>
      </w:r>
      <w:r>
        <w:rPr>
          <w:rtl/>
        </w:rPr>
        <w:t>(</w:t>
      </w:r>
      <w:r w:rsidRPr="007E393C">
        <w:rPr>
          <w:rtl/>
        </w:rPr>
        <w:t>13)</w:t>
      </w:r>
      <w:r>
        <w:rPr>
          <w:rtl/>
        </w:rPr>
        <w:t xml:space="preserve">، </w:t>
      </w:r>
      <w:r w:rsidRPr="007E393C">
        <w:rPr>
          <w:rtl/>
        </w:rPr>
        <w:t>أي</w:t>
      </w:r>
      <w:r>
        <w:rPr>
          <w:rtl/>
        </w:rPr>
        <w:t xml:space="preserve">: </w:t>
      </w:r>
      <w:r w:rsidRPr="007E393C">
        <w:rPr>
          <w:rtl/>
        </w:rPr>
        <w:t>سنّة الله فيهم</w:t>
      </w:r>
      <w:r>
        <w:rPr>
          <w:rtl/>
        </w:rPr>
        <w:t xml:space="preserve">، </w:t>
      </w:r>
      <w:r w:rsidRPr="007E393C">
        <w:rPr>
          <w:rtl/>
        </w:rPr>
        <w:t>بأن خذلهم وسلك الكفر في قلوبهم. أو بإهلاك من كذّب الرّسل</w:t>
      </w:r>
      <w:r>
        <w:rPr>
          <w:rtl/>
        </w:rPr>
        <w:t xml:space="preserve">، </w:t>
      </w:r>
      <w:r w:rsidRPr="007E393C">
        <w:rPr>
          <w:rtl/>
        </w:rPr>
        <w:t>فيكون وعيدا لأهل مكّة.</w:t>
      </w:r>
    </w:p>
    <w:p w:rsidR="00175444" w:rsidRPr="007E393C" w:rsidRDefault="00175444" w:rsidP="00607E2C">
      <w:pPr>
        <w:pStyle w:val="libNormal"/>
        <w:rPr>
          <w:rtl/>
        </w:rPr>
      </w:pPr>
      <w:r w:rsidRPr="00081EBC">
        <w:rPr>
          <w:rStyle w:val="libAlaemChar"/>
          <w:rtl/>
        </w:rPr>
        <w:t>(</w:t>
      </w:r>
      <w:r w:rsidRPr="00081EBC">
        <w:rPr>
          <w:rStyle w:val="libAieChar"/>
          <w:rtl/>
        </w:rPr>
        <w:t>وَلَوْ فَتَحْنا عَلَيْهِمْ باباً مِنَ السَّماءِ</w:t>
      </w:r>
      <w:r w:rsidRPr="00081EBC">
        <w:rPr>
          <w:rStyle w:val="libAlaemChar"/>
          <w:rtl/>
        </w:rPr>
        <w:t>)</w:t>
      </w:r>
      <w:r>
        <w:rPr>
          <w:rtl/>
        </w:rPr>
        <w:t xml:space="preserve">: </w:t>
      </w:r>
      <w:r w:rsidRPr="007E393C">
        <w:rPr>
          <w:rtl/>
        </w:rPr>
        <w:t>على هؤلاء المقترحين.</w:t>
      </w:r>
    </w:p>
    <w:p w:rsidR="00175444" w:rsidRPr="007E393C" w:rsidRDefault="00175444" w:rsidP="00607E2C">
      <w:pPr>
        <w:pStyle w:val="libNormal"/>
        <w:rPr>
          <w:rtl/>
        </w:rPr>
      </w:pPr>
      <w:r w:rsidRPr="00081EBC">
        <w:rPr>
          <w:rStyle w:val="libAlaemChar"/>
          <w:rtl/>
        </w:rPr>
        <w:t>(</w:t>
      </w:r>
      <w:r w:rsidRPr="00081EBC">
        <w:rPr>
          <w:rStyle w:val="libAieChar"/>
          <w:rtl/>
        </w:rPr>
        <w:t>فَظَلُّوا فِيهِ يَعْرُجُونَ</w:t>
      </w:r>
      <w:r w:rsidRPr="00081EBC">
        <w:rPr>
          <w:rStyle w:val="libAlaemChar"/>
          <w:rtl/>
        </w:rPr>
        <w:t>)</w:t>
      </w:r>
      <w:r w:rsidRPr="007E393C">
        <w:rPr>
          <w:rtl/>
        </w:rPr>
        <w:t xml:space="preserve"> </w:t>
      </w:r>
      <w:r>
        <w:rPr>
          <w:rtl/>
        </w:rPr>
        <w:t>(</w:t>
      </w:r>
      <w:r w:rsidRPr="007E393C">
        <w:rPr>
          <w:rtl/>
        </w:rPr>
        <w:t>14)</w:t>
      </w:r>
      <w:r>
        <w:rPr>
          <w:rtl/>
        </w:rPr>
        <w:t xml:space="preserve">: </w:t>
      </w:r>
      <w:r w:rsidRPr="007E393C">
        <w:rPr>
          <w:rtl/>
        </w:rPr>
        <w:t>يصعدون إليها ويرون عجائبها طول نهارهم</w:t>
      </w:r>
      <w:r>
        <w:rPr>
          <w:rtl/>
        </w:rPr>
        <w:t xml:space="preserve">، </w:t>
      </w:r>
      <w:r w:rsidRPr="007E393C">
        <w:rPr>
          <w:rtl/>
        </w:rPr>
        <w:t>مستوضحين لما يرون. أو تصعد الملائكة</w:t>
      </w:r>
      <w:r>
        <w:rPr>
          <w:rtl/>
        </w:rPr>
        <w:t xml:space="preserve">، </w:t>
      </w:r>
      <w:r w:rsidRPr="007E393C">
        <w:rPr>
          <w:rtl/>
        </w:rPr>
        <w:t xml:space="preserve">وهم يشاهدونهم </w:t>
      </w:r>
      <w:r w:rsidRPr="00823599">
        <w:rPr>
          <w:rStyle w:val="libFootnotenumChar"/>
          <w:rtl/>
        </w:rPr>
        <w:t>(1)</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لَقالُوا</w:t>
      </w:r>
      <w:r w:rsidRPr="00081EBC">
        <w:rPr>
          <w:rStyle w:val="libAlaemChar"/>
          <w:rtl/>
        </w:rPr>
        <w:t>)</w:t>
      </w:r>
      <w:r>
        <w:rPr>
          <w:rtl/>
        </w:rPr>
        <w:t xml:space="preserve">: </w:t>
      </w:r>
      <w:r w:rsidRPr="007E393C">
        <w:rPr>
          <w:rtl/>
        </w:rPr>
        <w:t>من غلوّهم في العناد</w:t>
      </w:r>
      <w:r>
        <w:rPr>
          <w:rtl/>
        </w:rPr>
        <w:t xml:space="preserve">، </w:t>
      </w:r>
      <w:r w:rsidRPr="007E393C">
        <w:rPr>
          <w:rtl/>
        </w:rPr>
        <w:t>وتشكيكهم في الحقّ.</w:t>
      </w:r>
    </w:p>
    <w:p w:rsidR="00175444" w:rsidRPr="007E393C" w:rsidRDefault="00175444" w:rsidP="00607E2C">
      <w:pPr>
        <w:pStyle w:val="libNormal"/>
        <w:rPr>
          <w:rtl/>
        </w:rPr>
      </w:pPr>
      <w:r w:rsidRPr="00081EBC">
        <w:rPr>
          <w:rStyle w:val="libAlaemChar"/>
          <w:rtl/>
        </w:rPr>
        <w:t>(</w:t>
      </w:r>
      <w:r w:rsidRPr="00081EBC">
        <w:rPr>
          <w:rStyle w:val="libAieChar"/>
          <w:rtl/>
        </w:rPr>
        <w:t>إِنَّما سُكِّرَتْ أَبْصارُنا</w:t>
      </w:r>
      <w:r w:rsidRPr="00081EBC">
        <w:rPr>
          <w:rStyle w:val="libAlaemChar"/>
          <w:rtl/>
        </w:rPr>
        <w:t>)</w:t>
      </w:r>
      <w:r>
        <w:rPr>
          <w:rtl/>
        </w:rPr>
        <w:t xml:space="preserve">: </w:t>
      </w:r>
      <w:r w:rsidRPr="007E393C">
        <w:rPr>
          <w:rtl/>
        </w:rPr>
        <w:t>سدّت عن الإبصار بالسّحر</w:t>
      </w:r>
      <w:r>
        <w:rPr>
          <w:rtl/>
        </w:rPr>
        <w:t xml:space="preserve">، </w:t>
      </w:r>
      <w:r w:rsidRPr="007E393C">
        <w:rPr>
          <w:rtl/>
        </w:rPr>
        <w:t>من السّكر. أو حيرت من السّكر.</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ابن كثير بالتخّفيف.</w:t>
      </w:r>
    </w:p>
    <w:p w:rsidR="00175444" w:rsidRPr="007E393C" w:rsidRDefault="00175444" w:rsidP="00607E2C">
      <w:pPr>
        <w:pStyle w:val="libNormal"/>
        <w:rPr>
          <w:rtl/>
        </w:rPr>
      </w:pPr>
      <w:r w:rsidRPr="00081EBC">
        <w:rPr>
          <w:rStyle w:val="libAlaemChar"/>
          <w:rtl/>
        </w:rPr>
        <w:t>(</w:t>
      </w:r>
      <w:r w:rsidRPr="00081EBC">
        <w:rPr>
          <w:rStyle w:val="libAieChar"/>
          <w:rtl/>
        </w:rPr>
        <w:t>بَلْ نَحْنُ قَوْمٌ مَسْحُورُونَ</w:t>
      </w:r>
      <w:r w:rsidRPr="00081EBC">
        <w:rPr>
          <w:rStyle w:val="libAlaemChar"/>
          <w:rtl/>
        </w:rPr>
        <w:t>)</w:t>
      </w:r>
      <w:r w:rsidRPr="007E393C">
        <w:rPr>
          <w:rtl/>
        </w:rPr>
        <w:t xml:space="preserve"> </w:t>
      </w:r>
      <w:r>
        <w:rPr>
          <w:rtl/>
        </w:rPr>
        <w:t>(</w:t>
      </w:r>
      <w:r w:rsidRPr="007E393C">
        <w:rPr>
          <w:rtl/>
        </w:rPr>
        <w:t>15)</w:t>
      </w:r>
      <w:r>
        <w:rPr>
          <w:rtl/>
        </w:rPr>
        <w:t xml:space="preserve">: </w:t>
      </w:r>
      <w:r w:rsidRPr="007E393C">
        <w:rPr>
          <w:rtl/>
        </w:rPr>
        <w:t>قد سحرنا محمّد بذلك</w:t>
      </w:r>
      <w:r>
        <w:rPr>
          <w:rtl/>
        </w:rPr>
        <w:t xml:space="preserve">، </w:t>
      </w:r>
      <w:r w:rsidRPr="007E393C">
        <w:rPr>
          <w:rtl/>
        </w:rPr>
        <w:t>كما قالوه عند ظهور غيره من الآيات.</w:t>
      </w:r>
    </w:p>
    <w:p w:rsidR="00175444" w:rsidRPr="007E393C" w:rsidRDefault="00175444" w:rsidP="00607E2C">
      <w:pPr>
        <w:pStyle w:val="libNormal"/>
        <w:rPr>
          <w:rtl/>
        </w:rPr>
      </w:pPr>
      <w:r w:rsidRPr="007E393C">
        <w:rPr>
          <w:rtl/>
        </w:rPr>
        <w:t>وفي كلمتي الحصر والإضراب</w:t>
      </w:r>
      <w:r>
        <w:rPr>
          <w:rtl/>
        </w:rPr>
        <w:t xml:space="preserve">، </w:t>
      </w:r>
      <w:r w:rsidRPr="007E393C">
        <w:rPr>
          <w:rtl/>
        </w:rPr>
        <w:t>دلالة على البتّ بأنّ ما يرونه لا حقيقة له</w:t>
      </w:r>
      <w:r>
        <w:rPr>
          <w:rtl/>
        </w:rPr>
        <w:t xml:space="preserve">، </w:t>
      </w:r>
      <w:r w:rsidRPr="007E393C">
        <w:rPr>
          <w:rtl/>
        </w:rPr>
        <w:t>بل هو باطل خيّل إليهم بنوع من السّحر.</w:t>
      </w:r>
    </w:p>
    <w:p w:rsidR="00175444" w:rsidRPr="007E393C" w:rsidRDefault="00175444" w:rsidP="00607E2C">
      <w:pPr>
        <w:pStyle w:val="libNormal"/>
        <w:rPr>
          <w:rtl/>
        </w:rPr>
      </w:pPr>
      <w:r w:rsidRPr="00081EBC">
        <w:rPr>
          <w:rStyle w:val="libAlaemChar"/>
          <w:rtl/>
        </w:rPr>
        <w:t>(</w:t>
      </w:r>
      <w:r w:rsidRPr="00081EBC">
        <w:rPr>
          <w:rStyle w:val="libAieChar"/>
          <w:rtl/>
        </w:rPr>
        <w:t>وَلَقَدْ جَعَلْنا فِي السَّماءِ بُرُوجاً</w:t>
      </w:r>
      <w:r w:rsidRPr="00081EBC">
        <w:rPr>
          <w:rStyle w:val="libAlaemChar"/>
          <w:rtl/>
        </w:rPr>
        <w:t>)</w:t>
      </w:r>
      <w:r>
        <w:rPr>
          <w:rtl/>
        </w:rPr>
        <w:t xml:space="preserve">: </w:t>
      </w:r>
      <w:r w:rsidRPr="007E393C">
        <w:rPr>
          <w:rtl/>
        </w:rPr>
        <w:t>اثني عشر</w:t>
      </w:r>
      <w:r>
        <w:rPr>
          <w:rtl/>
        </w:rPr>
        <w:t xml:space="preserve">، </w:t>
      </w:r>
      <w:r w:rsidRPr="007E393C">
        <w:rPr>
          <w:rtl/>
        </w:rPr>
        <w:t xml:space="preserve">مختلفة الهيئات والخواصّ على ما دلّ عليه الرّصد والتّجربة مع بساطة السّماء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(4)</w:t>
      </w:r>
      <w:r>
        <w:rPr>
          <w:rtl/>
        </w:rPr>
        <w:t xml:space="preserve">: </w:t>
      </w:r>
      <w:r w:rsidRPr="007E393C">
        <w:rPr>
          <w:rtl/>
        </w:rPr>
        <w:t>هي اثنا عشر برجا.</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(5)</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«البروج» الكواكب. والبروج الّتي للرّبيع والصّيف</w:t>
      </w:r>
      <w:r>
        <w:rPr>
          <w:rtl/>
        </w:rPr>
        <w:t xml:space="preserve">: </w:t>
      </w:r>
      <w:r w:rsidRPr="007E393C">
        <w:rPr>
          <w:rtl/>
        </w:rPr>
        <w:t>الحمل والثّور والجوزاء والسّرطان والأسد والسّنبلة. وبروج الخريف والشّتاء</w:t>
      </w:r>
      <w:r>
        <w:rPr>
          <w:rtl/>
        </w:rPr>
        <w:t xml:space="preserve">: </w:t>
      </w:r>
      <w:r w:rsidRPr="007E393C">
        <w:rPr>
          <w:rtl/>
        </w:rPr>
        <w:t>الميزان والعقرب والقوس والجدي والدّلو والحوت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يشاهدونها</w:t>
      </w:r>
      <w:r>
        <w:rPr>
          <w:rtl/>
        </w:rPr>
        <w:t>.</w:t>
      </w:r>
    </w:p>
    <w:p w:rsidR="00175444" w:rsidRDefault="00175444" w:rsidP="00E30200">
      <w:pPr>
        <w:pStyle w:val="libFootnote0"/>
        <w:rPr>
          <w:rtl/>
        </w:rPr>
      </w:pPr>
      <w:r>
        <w:rPr>
          <w:rtl/>
        </w:rPr>
        <w:t>(</w:t>
      </w:r>
      <w:r w:rsidRPr="007E393C">
        <w:rPr>
          <w:rtl/>
        </w:rPr>
        <w:t>2) أنوار التنزيل 1 / 539</w:t>
      </w:r>
      <w:r>
        <w:rPr>
          <w:rtl/>
        </w:rPr>
        <w:t>.</w:t>
      </w:r>
    </w:p>
    <w:p w:rsidR="00175444" w:rsidRDefault="00175444" w:rsidP="00E30200">
      <w:pPr>
        <w:pStyle w:val="libFootnote0"/>
        <w:rPr>
          <w:rtl/>
        </w:rPr>
      </w:pPr>
      <w:r>
        <w:rPr>
          <w:rtl/>
        </w:rPr>
        <w:t>(</w:t>
      </w:r>
      <w:r w:rsidRPr="007E393C">
        <w:rPr>
          <w:rtl/>
        </w:rPr>
        <w:t>3) أراد أنّ حصول البروج المختلفة في الخواصّ مع الحادها في الحقيقة لبساطة السّماء</w:t>
      </w:r>
      <w:r>
        <w:rPr>
          <w:rtl/>
        </w:rPr>
        <w:t xml:space="preserve">، </w:t>
      </w:r>
      <w:r w:rsidRPr="007E393C">
        <w:rPr>
          <w:rtl/>
        </w:rPr>
        <w:t>دالّ على الصانع القدير</w:t>
      </w:r>
      <w:r>
        <w:rPr>
          <w:rtl/>
        </w:rPr>
        <w:t>.</w:t>
      </w:r>
    </w:p>
    <w:p w:rsidR="00175444" w:rsidRDefault="00175444" w:rsidP="00E30200">
      <w:pPr>
        <w:pStyle w:val="libFootnote0"/>
        <w:rPr>
          <w:rtl/>
        </w:rPr>
      </w:pPr>
      <w:r>
        <w:rPr>
          <w:rtl/>
        </w:rPr>
        <w:t>(</w:t>
      </w:r>
      <w:r w:rsidRPr="007E393C">
        <w:rPr>
          <w:rtl/>
        </w:rPr>
        <w:t>4) المجمع 3 / 331</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115</w:t>
      </w:r>
      <w:r>
        <w:rPr>
          <w:rtl/>
        </w:rPr>
        <w:t xml:space="preserve"> ـ </w:t>
      </w:r>
      <w:r w:rsidRPr="007E393C">
        <w:rPr>
          <w:rtl/>
        </w:rPr>
        <w:t>116</w:t>
      </w:r>
      <w:r>
        <w:rPr>
          <w:rtl/>
        </w:rPr>
        <w:t>.</w:t>
      </w:r>
    </w:p>
    <w:p w:rsidR="00175444" w:rsidRPr="007E393C" w:rsidRDefault="00175444" w:rsidP="00607E2C">
      <w:pPr>
        <w:pStyle w:val="libNormal0"/>
        <w:rPr>
          <w:rtl/>
        </w:rPr>
      </w:pPr>
      <w:r>
        <w:rPr>
          <w:rtl/>
        </w:rPr>
        <w:br w:type="page"/>
      </w:r>
      <w:r>
        <w:rPr>
          <w:rtl/>
        </w:rPr>
        <w:lastRenderedPageBreak/>
        <w:t>و</w:t>
      </w:r>
      <w:r w:rsidRPr="007E393C">
        <w:rPr>
          <w:rtl/>
        </w:rPr>
        <w:t>هي اثنا عشر برجا.</w:t>
      </w:r>
    </w:p>
    <w:p w:rsidR="00175444" w:rsidRPr="007E393C" w:rsidRDefault="00175444" w:rsidP="00607E2C">
      <w:pPr>
        <w:pStyle w:val="libNormal"/>
        <w:rPr>
          <w:rtl/>
        </w:rPr>
      </w:pPr>
      <w:r>
        <w:rPr>
          <w:rtl/>
        </w:rPr>
        <w:t>و</w:t>
      </w:r>
      <w:r w:rsidRPr="007E393C">
        <w:rPr>
          <w:rtl/>
        </w:rPr>
        <w:t>أمّا ما روي عن أمير المؤمنين</w:t>
      </w:r>
      <w:r>
        <w:rPr>
          <w:rtl/>
        </w:rPr>
        <w:t xml:space="preserve"> ـ </w:t>
      </w:r>
      <w:r w:rsidRPr="007E393C">
        <w:rPr>
          <w:rtl/>
        </w:rPr>
        <w:t>عليه السّلام</w:t>
      </w:r>
      <w:r>
        <w:rPr>
          <w:rtl/>
        </w:rPr>
        <w:t xml:space="preserve"> ـ </w:t>
      </w:r>
      <w:r w:rsidRPr="00823599">
        <w:rPr>
          <w:rStyle w:val="libFootnotenumChar"/>
          <w:rtl/>
        </w:rPr>
        <w:t>(1)</w:t>
      </w:r>
      <w:r>
        <w:rPr>
          <w:rtl/>
        </w:rPr>
        <w:t xml:space="preserve">: </w:t>
      </w:r>
      <w:r w:rsidRPr="007E393C">
        <w:rPr>
          <w:rtl/>
        </w:rPr>
        <w:t>أنّ للشّمس ثلاثمائة وستّين برجا</w:t>
      </w:r>
      <w:r>
        <w:rPr>
          <w:rtl/>
        </w:rPr>
        <w:t xml:space="preserve">، </w:t>
      </w:r>
      <w:r w:rsidRPr="007E393C">
        <w:rPr>
          <w:rtl/>
        </w:rPr>
        <w:t>كلّ برج منها مثل جزيرة من جزائر العرب</w:t>
      </w:r>
      <w:r>
        <w:rPr>
          <w:rtl/>
        </w:rPr>
        <w:t xml:space="preserve">، </w:t>
      </w:r>
      <w:r w:rsidRPr="007E393C">
        <w:rPr>
          <w:rtl/>
        </w:rPr>
        <w:t>تنزل كلّ يوم على برج منها</w:t>
      </w:r>
      <w:r>
        <w:rPr>
          <w:rtl/>
        </w:rPr>
        <w:t xml:space="preserve">، </w:t>
      </w:r>
      <w:r w:rsidRPr="007E393C">
        <w:rPr>
          <w:rtl/>
        </w:rPr>
        <w:t>فإذا غابت انتهت إلى حدّ بطنان العرش</w:t>
      </w:r>
      <w:r>
        <w:rPr>
          <w:rtl/>
        </w:rPr>
        <w:t xml:space="preserve">، </w:t>
      </w:r>
      <w:r w:rsidRPr="007E393C">
        <w:rPr>
          <w:rtl/>
        </w:rPr>
        <w:t>فلم تزل ساجدة إلى الغد</w:t>
      </w:r>
      <w:r>
        <w:rPr>
          <w:rtl/>
        </w:rPr>
        <w:t xml:space="preserve">، </w:t>
      </w:r>
      <w:r w:rsidRPr="007E393C">
        <w:rPr>
          <w:rtl/>
        </w:rPr>
        <w:t xml:space="preserve">ثمّ تردّ إلى موضع مطلعها ومعها ملكان يهتفان معها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فقد قيل </w:t>
      </w:r>
      <w:r w:rsidRPr="00823599">
        <w:rPr>
          <w:rStyle w:val="libFootnotenumChar"/>
          <w:rtl/>
        </w:rPr>
        <w:t>(3)</w:t>
      </w:r>
      <w:r w:rsidRPr="007E393C">
        <w:rPr>
          <w:rtl/>
        </w:rPr>
        <w:t xml:space="preserve"> فيه</w:t>
      </w:r>
      <w:r>
        <w:rPr>
          <w:rtl/>
        </w:rPr>
        <w:t xml:space="preserve">: </w:t>
      </w:r>
      <w:r w:rsidRPr="007E393C">
        <w:rPr>
          <w:rtl/>
        </w:rPr>
        <w:t>إنّ سير الشّمس إنّما يكون في كلّ برج من البروج الاثني عشر ثلاثين يوما تقريبا</w:t>
      </w:r>
      <w:r>
        <w:rPr>
          <w:rtl/>
        </w:rPr>
        <w:t xml:space="preserve">، </w:t>
      </w:r>
      <w:r w:rsidRPr="007E393C">
        <w:rPr>
          <w:rtl/>
        </w:rPr>
        <w:t>فبهذا الاعتبار ينقسم كلّ منها إلى ثلاثين برجا</w:t>
      </w:r>
      <w:r>
        <w:rPr>
          <w:rtl/>
        </w:rPr>
        <w:t xml:space="preserve">، </w:t>
      </w:r>
      <w:r w:rsidRPr="007E393C">
        <w:rPr>
          <w:rtl/>
        </w:rPr>
        <w:t>فيصير ثلاثمائة وستّين.</w:t>
      </w:r>
    </w:p>
    <w:p w:rsidR="00175444" w:rsidRPr="007E393C" w:rsidRDefault="00175444" w:rsidP="00607E2C">
      <w:pPr>
        <w:pStyle w:val="libNormal"/>
        <w:rPr>
          <w:rtl/>
        </w:rPr>
      </w:pPr>
      <w:r>
        <w:rPr>
          <w:rtl/>
        </w:rPr>
        <w:t>و «</w:t>
      </w:r>
      <w:r w:rsidRPr="007E393C">
        <w:rPr>
          <w:rtl/>
        </w:rPr>
        <w:t>البروج» القصور العالية</w:t>
      </w:r>
      <w:r>
        <w:rPr>
          <w:rtl/>
        </w:rPr>
        <w:t xml:space="preserve">، </w:t>
      </w:r>
      <w:r w:rsidRPr="007E393C">
        <w:rPr>
          <w:rtl/>
        </w:rPr>
        <w:t>سمّيت الكواكب بها لأنّها للسّيّارات</w:t>
      </w:r>
      <w:r>
        <w:rPr>
          <w:rtl/>
        </w:rPr>
        <w:t xml:space="preserve">، </w:t>
      </w:r>
      <w:r w:rsidRPr="007E393C">
        <w:rPr>
          <w:rtl/>
        </w:rPr>
        <w:t>كالمنازل لسكّانها. واشتقاقه من البرج لظهوره.</w:t>
      </w:r>
    </w:p>
    <w:p w:rsidR="00175444" w:rsidRPr="007E393C" w:rsidRDefault="00175444" w:rsidP="00607E2C">
      <w:pPr>
        <w:pStyle w:val="libNormal"/>
        <w:rPr>
          <w:rtl/>
        </w:rPr>
      </w:pPr>
      <w:r w:rsidRPr="00081EBC">
        <w:rPr>
          <w:rStyle w:val="libAlaemChar"/>
          <w:rtl/>
        </w:rPr>
        <w:t>(</w:t>
      </w:r>
      <w:r w:rsidRPr="00081EBC">
        <w:rPr>
          <w:rStyle w:val="libAieChar"/>
          <w:rtl/>
        </w:rPr>
        <w:t>وَزَيَّنَّاها</w:t>
      </w:r>
      <w:r w:rsidRPr="00081EBC">
        <w:rPr>
          <w:rStyle w:val="libAlaemChar"/>
          <w:rtl/>
        </w:rPr>
        <w:t>)</w:t>
      </w:r>
      <w:r>
        <w:rPr>
          <w:rtl/>
        </w:rPr>
        <w:t>.</w:t>
      </w:r>
    </w:p>
    <w:p w:rsidR="00175444" w:rsidRPr="007E393C" w:rsidRDefault="00175444" w:rsidP="00607E2C">
      <w:pPr>
        <w:pStyle w:val="libNormal"/>
        <w:rPr>
          <w:rtl/>
        </w:rPr>
      </w:pPr>
      <w:r w:rsidRPr="007E393C">
        <w:rPr>
          <w:rtl/>
        </w:rPr>
        <w:t xml:space="preserve">في مجمع البيان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بالكواكب النّيّرة.</w:t>
      </w:r>
    </w:p>
    <w:p w:rsidR="00175444" w:rsidRPr="007E393C" w:rsidRDefault="00175444" w:rsidP="00607E2C">
      <w:pPr>
        <w:pStyle w:val="libNormal"/>
        <w:rPr>
          <w:rtl/>
        </w:rPr>
      </w:pPr>
      <w:r w:rsidRPr="00081EBC">
        <w:rPr>
          <w:rStyle w:val="libAlaemChar"/>
          <w:rtl/>
        </w:rPr>
        <w:t>(</w:t>
      </w:r>
      <w:r w:rsidRPr="00081EBC">
        <w:rPr>
          <w:rStyle w:val="libAieChar"/>
          <w:rtl/>
        </w:rPr>
        <w:t>لِلنَّاظِرِينَ</w:t>
      </w:r>
      <w:r w:rsidRPr="00081EBC">
        <w:rPr>
          <w:rStyle w:val="libAlaemChar"/>
          <w:rtl/>
        </w:rPr>
        <w:t>)</w:t>
      </w:r>
      <w:r w:rsidRPr="007E393C">
        <w:rPr>
          <w:rtl/>
        </w:rPr>
        <w:t xml:space="preserve"> </w:t>
      </w:r>
      <w:r>
        <w:rPr>
          <w:rtl/>
        </w:rPr>
        <w:t>(</w:t>
      </w:r>
      <w:r w:rsidRPr="007E393C">
        <w:rPr>
          <w:rtl/>
        </w:rPr>
        <w:t>16)</w:t>
      </w:r>
      <w:r>
        <w:rPr>
          <w:rtl/>
        </w:rPr>
        <w:t xml:space="preserve">: </w:t>
      </w:r>
      <w:r w:rsidRPr="007E393C">
        <w:rPr>
          <w:rtl/>
        </w:rPr>
        <w:t>للمعتبرين المستدلّين بها على قدرة مبدعها</w:t>
      </w:r>
      <w:r>
        <w:rPr>
          <w:rtl/>
        </w:rPr>
        <w:t xml:space="preserve">، </w:t>
      </w:r>
      <w:r w:rsidRPr="007E393C">
        <w:rPr>
          <w:rtl/>
        </w:rPr>
        <w:t>وتوحيد صانعها.</w:t>
      </w:r>
    </w:p>
    <w:p w:rsidR="00175444" w:rsidRPr="007E393C" w:rsidRDefault="00175444" w:rsidP="00607E2C">
      <w:pPr>
        <w:pStyle w:val="libNormal"/>
        <w:rPr>
          <w:rtl/>
        </w:rPr>
      </w:pPr>
      <w:r w:rsidRPr="00081EBC">
        <w:rPr>
          <w:rStyle w:val="libAlaemChar"/>
          <w:rtl/>
        </w:rPr>
        <w:t>(</w:t>
      </w:r>
      <w:r w:rsidRPr="00081EBC">
        <w:rPr>
          <w:rStyle w:val="libAieChar"/>
          <w:rtl/>
        </w:rPr>
        <w:t>وَحَفِظْناها مِنْ كُلِّ شَيْطانٍ رَجِيمٍ</w:t>
      </w:r>
      <w:r w:rsidRPr="00081EBC">
        <w:rPr>
          <w:rStyle w:val="libAlaemChar"/>
          <w:rtl/>
        </w:rPr>
        <w:t>)</w:t>
      </w:r>
      <w:r w:rsidRPr="007E393C">
        <w:rPr>
          <w:rtl/>
        </w:rPr>
        <w:t xml:space="preserve"> </w:t>
      </w:r>
      <w:r>
        <w:rPr>
          <w:rtl/>
        </w:rPr>
        <w:t>(</w:t>
      </w:r>
      <w:r w:rsidRPr="007E393C">
        <w:rPr>
          <w:rtl/>
        </w:rPr>
        <w:t>17)</w:t>
      </w:r>
      <w:r>
        <w:rPr>
          <w:rtl/>
        </w:rPr>
        <w:t xml:space="preserve">: </w:t>
      </w:r>
      <w:r w:rsidRPr="007E393C">
        <w:rPr>
          <w:rtl/>
        </w:rPr>
        <w:t>فلا يقدر أن يصعد إليها</w:t>
      </w:r>
      <w:r>
        <w:rPr>
          <w:rtl/>
        </w:rPr>
        <w:t xml:space="preserve">، </w:t>
      </w:r>
      <w:r w:rsidRPr="007E393C">
        <w:rPr>
          <w:rtl/>
        </w:rPr>
        <w:t>ويوسوس إلى أهلها</w:t>
      </w:r>
      <w:r>
        <w:rPr>
          <w:rtl/>
        </w:rPr>
        <w:t xml:space="preserve">، </w:t>
      </w:r>
      <w:r w:rsidRPr="007E393C">
        <w:rPr>
          <w:rtl/>
        </w:rPr>
        <w:t>ويتصرّف في أمرها</w:t>
      </w:r>
      <w:r>
        <w:rPr>
          <w:rtl/>
        </w:rPr>
        <w:t xml:space="preserve">، </w:t>
      </w:r>
      <w:r w:rsidRPr="007E393C">
        <w:rPr>
          <w:rtl/>
        </w:rPr>
        <w:t>ويطّلع على أحوالها.</w:t>
      </w:r>
    </w:p>
    <w:p w:rsidR="00175444" w:rsidRPr="007E393C" w:rsidRDefault="00175444" w:rsidP="00607E2C">
      <w:pPr>
        <w:pStyle w:val="libNormal"/>
        <w:rPr>
          <w:rtl/>
        </w:rPr>
      </w:pPr>
      <w:r w:rsidRPr="00081EBC">
        <w:rPr>
          <w:rStyle w:val="libAlaemChar"/>
          <w:rtl/>
        </w:rPr>
        <w:t>(</w:t>
      </w:r>
      <w:r w:rsidRPr="00081EBC">
        <w:rPr>
          <w:rStyle w:val="libAieChar"/>
          <w:rtl/>
        </w:rPr>
        <w:t>إِلَّا مَنِ اسْتَرَقَ السَّمْعَ</w:t>
      </w:r>
      <w:r w:rsidRPr="00081EBC">
        <w:rPr>
          <w:rStyle w:val="libAlaemChar"/>
          <w:rtl/>
        </w:rPr>
        <w:t>)</w:t>
      </w:r>
      <w:r>
        <w:rPr>
          <w:rtl/>
        </w:rPr>
        <w:t xml:space="preserve">: </w:t>
      </w:r>
      <w:r w:rsidRPr="007E393C">
        <w:rPr>
          <w:rtl/>
        </w:rPr>
        <w:t>بدل من «كلّ شيطان»</w:t>
      </w:r>
      <w:r>
        <w:rPr>
          <w:rtl/>
        </w:rPr>
        <w:t>.</w:t>
      </w:r>
    </w:p>
    <w:p w:rsidR="00175444" w:rsidRPr="007E393C" w:rsidRDefault="00175444" w:rsidP="00607E2C">
      <w:pPr>
        <w:pStyle w:val="libNormal"/>
        <w:rPr>
          <w:rtl/>
        </w:rPr>
      </w:pPr>
      <w:r w:rsidRPr="007E393C">
        <w:rPr>
          <w:rtl/>
        </w:rPr>
        <w:t>واستراق السّمع</w:t>
      </w:r>
      <w:r>
        <w:rPr>
          <w:rtl/>
        </w:rPr>
        <w:t xml:space="preserve">: </w:t>
      </w:r>
      <w:r w:rsidRPr="007E393C">
        <w:rPr>
          <w:rtl/>
        </w:rPr>
        <w:t>اختلاسه سرّا.</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الاستثناء منقطع</w:t>
      </w:r>
      <w:r>
        <w:rPr>
          <w:rtl/>
        </w:rPr>
        <w:t xml:space="preserve">، </w:t>
      </w:r>
      <w:r w:rsidRPr="007E393C">
        <w:rPr>
          <w:rtl/>
        </w:rPr>
        <w:t>أي</w:t>
      </w:r>
      <w:r>
        <w:rPr>
          <w:rtl/>
        </w:rPr>
        <w:t xml:space="preserve">: </w:t>
      </w:r>
      <w:r w:rsidRPr="007E393C">
        <w:rPr>
          <w:rtl/>
        </w:rPr>
        <w:t>ولكن من استرق السّمع.</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استراق السّمع من سكّان السّموات</w:t>
      </w:r>
      <w:r>
        <w:rPr>
          <w:rtl/>
        </w:rPr>
        <w:t xml:space="preserve">، </w:t>
      </w:r>
      <w:r w:rsidRPr="007E393C">
        <w:rPr>
          <w:rtl/>
        </w:rPr>
        <w:t>إمّا لما بينهم من المناسبة في الجوهر</w:t>
      </w:r>
      <w:r>
        <w:rPr>
          <w:rtl/>
        </w:rPr>
        <w:t xml:space="preserve">، </w:t>
      </w:r>
      <w:r w:rsidRPr="007E393C">
        <w:rPr>
          <w:rtl/>
        </w:rPr>
        <w:t>أو بالاستدلال من أوضاع الكواكب وحركاتها.</w:t>
      </w:r>
    </w:p>
    <w:p w:rsidR="00175444" w:rsidRPr="007E393C" w:rsidRDefault="00175444" w:rsidP="00607E2C">
      <w:pPr>
        <w:pStyle w:val="libNormal"/>
        <w:rPr>
          <w:rtl/>
        </w:rPr>
      </w:pPr>
      <w:r w:rsidRPr="007E393C">
        <w:rPr>
          <w:rtl/>
        </w:rPr>
        <w:t>والظّاهر من الأخبار الآتية</w:t>
      </w:r>
      <w:r>
        <w:rPr>
          <w:rtl/>
        </w:rPr>
        <w:t xml:space="preserve">، </w:t>
      </w:r>
      <w:r w:rsidRPr="007E393C">
        <w:rPr>
          <w:rtl/>
        </w:rPr>
        <w:t>أنّ الاستراق بالاختراق والاستماع.</w:t>
      </w:r>
    </w:p>
    <w:p w:rsidR="00175444" w:rsidRPr="007E393C" w:rsidRDefault="00175444" w:rsidP="00607E2C">
      <w:pPr>
        <w:pStyle w:val="libNormal"/>
        <w:rPr>
          <w:rtl/>
        </w:rPr>
      </w:pPr>
      <w:r w:rsidRPr="00081EBC">
        <w:rPr>
          <w:rStyle w:val="libAlaemChar"/>
          <w:rtl/>
        </w:rPr>
        <w:t>(</w:t>
      </w:r>
      <w:r w:rsidRPr="00081EBC">
        <w:rPr>
          <w:rStyle w:val="libAieChar"/>
          <w:rtl/>
        </w:rPr>
        <w:t>فَأَتْبَعَهُ</w:t>
      </w:r>
      <w:r w:rsidRPr="00081EBC">
        <w:rPr>
          <w:rStyle w:val="libAlaemChar"/>
          <w:rtl/>
        </w:rPr>
        <w:t>)</w:t>
      </w:r>
      <w:r>
        <w:rPr>
          <w:rtl/>
        </w:rPr>
        <w:t xml:space="preserve">: </w:t>
      </w:r>
      <w:r w:rsidRPr="007E393C">
        <w:rPr>
          <w:rtl/>
        </w:rPr>
        <w:t>فتبعه ولحقه.</w:t>
      </w:r>
    </w:p>
    <w:p w:rsidR="00175444" w:rsidRPr="007E393C" w:rsidRDefault="00175444" w:rsidP="00607E2C">
      <w:pPr>
        <w:pStyle w:val="libNormal"/>
        <w:rPr>
          <w:rtl/>
        </w:rPr>
      </w:pPr>
      <w:r w:rsidRPr="00081EBC">
        <w:rPr>
          <w:rStyle w:val="libAlaemChar"/>
          <w:rtl/>
        </w:rPr>
        <w:t>(</w:t>
      </w:r>
      <w:r w:rsidRPr="00081EBC">
        <w:rPr>
          <w:rStyle w:val="libAieChar"/>
          <w:rtl/>
        </w:rPr>
        <w:t>شِهابٌ مُبِينٌ</w:t>
      </w:r>
      <w:r w:rsidRPr="00081EBC">
        <w:rPr>
          <w:rStyle w:val="libAlaemChar"/>
          <w:rtl/>
        </w:rPr>
        <w:t>)</w:t>
      </w:r>
      <w:r w:rsidRPr="007E393C">
        <w:rPr>
          <w:rtl/>
        </w:rPr>
        <w:t xml:space="preserve"> </w:t>
      </w:r>
      <w:r>
        <w:rPr>
          <w:rtl/>
        </w:rPr>
        <w:t>(</w:t>
      </w:r>
      <w:r w:rsidRPr="007E393C">
        <w:rPr>
          <w:rtl/>
        </w:rPr>
        <w:t>18)</w:t>
      </w:r>
      <w:r>
        <w:rPr>
          <w:rtl/>
        </w:rPr>
        <w:t xml:space="preserve">: </w:t>
      </w:r>
      <w:r w:rsidRPr="007E393C">
        <w:rPr>
          <w:rtl/>
        </w:rPr>
        <w:t>ظاهر للمبصرين.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157</w:t>
      </w:r>
      <w:r>
        <w:rPr>
          <w:rtl/>
        </w:rPr>
        <w:t xml:space="preserve">، </w:t>
      </w:r>
      <w:r w:rsidRPr="007E393C">
        <w:rPr>
          <w:rtl/>
        </w:rPr>
        <w:t>ح 148</w:t>
      </w:r>
      <w:r>
        <w:rPr>
          <w:rtl/>
        </w:rPr>
        <w:t>.</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تفسير الصافي 3 / 103</w:t>
      </w:r>
      <w:r>
        <w:rPr>
          <w:rtl/>
        </w:rPr>
        <w:t>.</w:t>
      </w:r>
    </w:p>
    <w:p w:rsidR="00175444" w:rsidRDefault="00175444" w:rsidP="00E30200">
      <w:pPr>
        <w:pStyle w:val="libFootnote0"/>
        <w:rPr>
          <w:rtl/>
        </w:rPr>
      </w:pPr>
      <w:r>
        <w:rPr>
          <w:rtl/>
        </w:rPr>
        <w:t>(</w:t>
      </w:r>
      <w:r w:rsidRPr="007E393C">
        <w:rPr>
          <w:rtl/>
        </w:rPr>
        <w:t>4) المجمع 3 / 331</w:t>
      </w:r>
      <w:r>
        <w:rPr>
          <w:rtl/>
        </w:rPr>
        <w:t>.</w:t>
      </w:r>
    </w:p>
    <w:p w:rsidR="00175444" w:rsidRDefault="00175444" w:rsidP="00E30200">
      <w:pPr>
        <w:pStyle w:val="libFootnote0"/>
        <w:rPr>
          <w:rtl/>
        </w:rPr>
      </w:pPr>
      <w:r>
        <w:rPr>
          <w:rtl/>
        </w:rPr>
        <w:t>(</w:t>
      </w:r>
      <w:r w:rsidRPr="007E393C">
        <w:rPr>
          <w:rtl/>
        </w:rPr>
        <w:t>5) أنوار التنزيل 1 / 539</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Pr="007E393C" w:rsidRDefault="00175444" w:rsidP="00607E2C">
      <w:pPr>
        <w:pStyle w:val="libNormal"/>
        <w:rPr>
          <w:rtl/>
        </w:rPr>
      </w:pPr>
      <w:r>
        <w:rPr>
          <w:rtl/>
        </w:rPr>
        <w:br w:type="page"/>
      </w:r>
      <w:r>
        <w:rPr>
          <w:rtl/>
        </w:rPr>
        <w:lastRenderedPageBreak/>
        <w:t>و «</w:t>
      </w:r>
      <w:r w:rsidRPr="007E393C">
        <w:rPr>
          <w:rtl/>
        </w:rPr>
        <w:t>الشّهاب» شعلة نار ساطعة. وقد يطلق للكواكب والسّنان لما فيها من البريق.</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(1)</w:t>
      </w:r>
      <w:r w:rsidRPr="007E393C">
        <w:rPr>
          <w:rtl/>
        </w:rPr>
        <w:t xml:space="preserve"> للحميريّ</w:t>
      </w:r>
      <w:r>
        <w:rPr>
          <w:rtl/>
        </w:rPr>
        <w:t xml:space="preserve">، </w:t>
      </w:r>
      <w:r w:rsidRPr="007E393C">
        <w:rPr>
          <w:rtl/>
        </w:rPr>
        <w:t>بإسناده إلى موسى بن جعفر</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يذكر فيه آيات الرّسول</w:t>
      </w:r>
      <w:r>
        <w:rPr>
          <w:rtl/>
        </w:rPr>
        <w:t xml:space="preserve"> ـ </w:t>
      </w:r>
      <w:r w:rsidRPr="007E393C">
        <w:rPr>
          <w:rtl/>
        </w:rPr>
        <w:t>صلّى الله عليه وآله</w:t>
      </w:r>
      <w:r>
        <w:rPr>
          <w:rtl/>
        </w:rPr>
        <w:t xml:space="preserve"> ـ </w:t>
      </w:r>
      <w:r w:rsidRPr="007E393C">
        <w:rPr>
          <w:rtl/>
        </w:rPr>
        <w:t>يقول فيه مخاطبا لنفر من اليهود</w:t>
      </w:r>
      <w:r>
        <w:rPr>
          <w:rtl/>
        </w:rPr>
        <w:t xml:space="preserve">: </w:t>
      </w:r>
      <w:r w:rsidRPr="007E393C">
        <w:rPr>
          <w:rtl/>
        </w:rPr>
        <w:t>أمّا أوّل ذلك</w:t>
      </w:r>
      <w:r>
        <w:rPr>
          <w:rtl/>
        </w:rPr>
        <w:t xml:space="preserve">، </w:t>
      </w:r>
      <w:r w:rsidRPr="007E393C">
        <w:rPr>
          <w:rtl/>
        </w:rPr>
        <w:t>فإنّكم أنتم تقرءون أنّ الجنّ كانوا يسترقون السّمع قبل مبعثه</w:t>
      </w:r>
      <w:r>
        <w:rPr>
          <w:rtl/>
        </w:rPr>
        <w:t xml:space="preserve">، </w:t>
      </w:r>
      <w:r w:rsidRPr="007E393C">
        <w:rPr>
          <w:rtl/>
        </w:rPr>
        <w:t xml:space="preserve">فتمنّعت في أول رسالته بالرّجوم وانقضاض النّجوم وبطلان الكهنة والسّحرة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بكر بن محمّد الأزديّ</w:t>
      </w:r>
      <w:r>
        <w:rPr>
          <w:rtl/>
        </w:rPr>
        <w:t xml:space="preserve">، </w:t>
      </w:r>
      <w:r w:rsidRPr="007E393C">
        <w:rPr>
          <w:rtl/>
        </w:rPr>
        <w:t>عن عبد السّلام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r>
        <w:rPr>
          <w:rtl/>
        </w:rPr>
        <w:t xml:space="preserve">: </w:t>
      </w:r>
      <w:r w:rsidRPr="007E393C">
        <w:rPr>
          <w:rtl/>
        </w:rPr>
        <w:t>يا عبد السّلام</w:t>
      </w:r>
      <w:r>
        <w:rPr>
          <w:rtl/>
        </w:rPr>
        <w:t xml:space="preserve">، </w:t>
      </w:r>
      <w:r w:rsidRPr="007E393C">
        <w:rPr>
          <w:rtl/>
        </w:rPr>
        <w:t>احذر النّاس ونفسك.</w:t>
      </w:r>
    </w:p>
    <w:p w:rsidR="00175444" w:rsidRPr="007E393C" w:rsidRDefault="00175444" w:rsidP="00607E2C">
      <w:pPr>
        <w:pStyle w:val="libNormal"/>
        <w:rPr>
          <w:rtl/>
        </w:rPr>
      </w:pPr>
      <w:r w:rsidRPr="007E393C">
        <w:rPr>
          <w:rtl/>
        </w:rPr>
        <w:t>فقلت</w:t>
      </w:r>
      <w:r>
        <w:rPr>
          <w:rtl/>
        </w:rPr>
        <w:t xml:space="preserve">: </w:t>
      </w:r>
      <w:r w:rsidRPr="007E393C">
        <w:rPr>
          <w:rtl/>
        </w:rPr>
        <w:t>بأبي أنت وأمّي</w:t>
      </w:r>
      <w:r>
        <w:rPr>
          <w:rtl/>
        </w:rPr>
        <w:t xml:space="preserve">، </w:t>
      </w:r>
      <w:r w:rsidRPr="007E393C">
        <w:rPr>
          <w:rtl/>
        </w:rPr>
        <w:t>أمّا النّاس فقد أقدر على أن أحذرهم</w:t>
      </w:r>
      <w:r>
        <w:rPr>
          <w:rtl/>
        </w:rPr>
        <w:t xml:space="preserve">، </w:t>
      </w:r>
      <w:r w:rsidRPr="007E393C">
        <w:rPr>
          <w:rtl/>
        </w:rPr>
        <w:t>فأمّا نفسي فكيف</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الخبيث المسترق السّمع يجيئك فيسترق</w:t>
      </w:r>
      <w:r>
        <w:rPr>
          <w:rtl/>
        </w:rPr>
        <w:t xml:space="preserve">، </w:t>
      </w:r>
      <w:r w:rsidRPr="007E393C">
        <w:rPr>
          <w:rtl/>
        </w:rPr>
        <w:t>ثمّ يخرج في صورة آدميّ.</w:t>
      </w:r>
    </w:p>
    <w:p w:rsidR="00175444" w:rsidRPr="007E393C" w:rsidRDefault="00175444" w:rsidP="00607E2C">
      <w:pPr>
        <w:pStyle w:val="libNormal"/>
        <w:rPr>
          <w:rtl/>
        </w:rPr>
      </w:pPr>
      <w:r w:rsidRPr="007E393C">
        <w:rPr>
          <w:rtl/>
        </w:rPr>
        <w:t>فقال عبد السّلام</w:t>
      </w:r>
      <w:r>
        <w:rPr>
          <w:rtl/>
        </w:rPr>
        <w:t xml:space="preserve">: </w:t>
      </w:r>
      <w:r w:rsidRPr="007E393C">
        <w:rPr>
          <w:rtl/>
        </w:rPr>
        <w:t>فقلت</w:t>
      </w:r>
      <w:r>
        <w:rPr>
          <w:rtl/>
        </w:rPr>
        <w:t xml:space="preserve">: </w:t>
      </w:r>
      <w:r w:rsidRPr="007E393C">
        <w:rPr>
          <w:rtl/>
        </w:rPr>
        <w:t>بأبي أنت وأمّي</w:t>
      </w:r>
      <w:r>
        <w:rPr>
          <w:rtl/>
        </w:rPr>
        <w:t xml:space="preserve">، </w:t>
      </w:r>
      <w:r w:rsidRPr="007E393C">
        <w:rPr>
          <w:rtl/>
        </w:rPr>
        <w:t>هذا مالا حيلة له.</w:t>
      </w:r>
    </w:p>
    <w:p w:rsidR="00175444" w:rsidRPr="007E393C" w:rsidRDefault="00175444" w:rsidP="00607E2C">
      <w:pPr>
        <w:pStyle w:val="libNormal"/>
        <w:rPr>
          <w:rtl/>
        </w:rPr>
      </w:pPr>
      <w:r w:rsidRPr="007E393C">
        <w:rPr>
          <w:rtl/>
        </w:rPr>
        <w:t>قال</w:t>
      </w:r>
      <w:r>
        <w:rPr>
          <w:rtl/>
        </w:rPr>
        <w:t xml:space="preserve">: </w:t>
      </w:r>
      <w:r w:rsidRPr="007E393C">
        <w:rPr>
          <w:rtl/>
        </w:rPr>
        <w:t>هو ذلك.</w:t>
      </w:r>
    </w:p>
    <w:p w:rsidR="00175444" w:rsidRPr="007E393C" w:rsidRDefault="00175444" w:rsidP="00607E2C">
      <w:pPr>
        <w:pStyle w:val="libNormal"/>
        <w:rPr>
          <w:rtl/>
        </w:rPr>
      </w:pPr>
      <w:r>
        <w:rPr>
          <w:rtl/>
        </w:rPr>
        <w:t>و</w:t>
      </w:r>
      <w:r w:rsidRPr="007E393C">
        <w:rPr>
          <w:rtl/>
        </w:rPr>
        <w:t xml:space="preserve">في أمالي الصّدوق </w:t>
      </w:r>
      <w:r w:rsidRPr="00823599">
        <w:rPr>
          <w:rStyle w:val="libFootnotenumChar"/>
          <w:rtl/>
        </w:rPr>
        <w:t>(4)</w:t>
      </w:r>
      <w:r>
        <w:rPr>
          <w:rtl/>
        </w:rPr>
        <w:t xml:space="preserve">: </w:t>
      </w:r>
      <w:r w:rsidRPr="007E393C">
        <w:rPr>
          <w:rtl/>
        </w:rPr>
        <w:t>قال</w:t>
      </w:r>
      <w:r>
        <w:rPr>
          <w:rtl/>
        </w:rPr>
        <w:t xml:space="preserve">: </w:t>
      </w:r>
      <w:r w:rsidRPr="007E393C">
        <w:rPr>
          <w:rtl/>
        </w:rPr>
        <w:t>حدّثنا عليّ بن أحمد بن عبد الله بن أحمد بن أبي عبد الله البرقيّ قال</w:t>
      </w:r>
      <w:r>
        <w:rPr>
          <w:rtl/>
        </w:rPr>
        <w:t xml:space="preserve">: </w:t>
      </w:r>
      <w:r w:rsidRPr="007E393C">
        <w:rPr>
          <w:rtl/>
        </w:rPr>
        <w:t>حدّثني أبي</w:t>
      </w:r>
      <w:r>
        <w:rPr>
          <w:rtl/>
        </w:rPr>
        <w:t xml:space="preserve">، </w:t>
      </w:r>
      <w:r w:rsidRPr="007E393C">
        <w:rPr>
          <w:rtl/>
        </w:rPr>
        <w:t>عن جدّه</w:t>
      </w:r>
      <w:r>
        <w:rPr>
          <w:rtl/>
        </w:rPr>
        <w:t xml:space="preserve">، </w:t>
      </w:r>
      <w:r w:rsidRPr="007E393C">
        <w:rPr>
          <w:rtl/>
        </w:rPr>
        <w:t>أحمد بن أبي عبد الله</w:t>
      </w:r>
      <w:r>
        <w:rPr>
          <w:rtl/>
        </w:rPr>
        <w:t xml:space="preserve">، </w:t>
      </w:r>
      <w:r w:rsidRPr="007E393C">
        <w:rPr>
          <w:rtl/>
        </w:rPr>
        <w:t xml:space="preserve">عن أحمد بن </w:t>
      </w:r>
      <w:r>
        <w:rPr>
          <w:rtl/>
        </w:rPr>
        <w:t>[</w:t>
      </w:r>
      <w:r w:rsidRPr="007E393C">
        <w:rPr>
          <w:rtl/>
        </w:rPr>
        <w:t>محمد بن</w:t>
      </w:r>
      <w:r>
        <w:rPr>
          <w:rtl/>
        </w:rPr>
        <w:t>]</w:t>
      </w:r>
      <w:r w:rsidRPr="007E393C">
        <w:rPr>
          <w:rtl/>
        </w:rPr>
        <w:t xml:space="preserve"> </w:t>
      </w:r>
      <w:r w:rsidRPr="00823599">
        <w:rPr>
          <w:rStyle w:val="libFootnotenumChar"/>
          <w:rtl/>
        </w:rPr>
        <w:t>(5)</w:t>
      </w:r>
      <w:r w:rsidRPr="007E393C">
        <w:rPr>
          <w:rtl/>
        </w:rPr>
        <w:t xml:space="preserve"> أبي نصر البزنطيّ</w:t>
      </w:r>
      <w:r>
        <w:rPr>
          <w:rtl/>
        </w:rPr>
        <w:t xml:space="preserve">، </w:t>
      </w:r>
      <w:r w:rsidRPr="007E393C">
        <w:rPr>
          <w:rtl/>
        </w:rPr>
        <w:t>عن أبان بن عثمان</w:t>
      </w:r>
      <w:r>
        <w:rPr>
          <w:rtl/>
        </w:rPr>
        <w:t xml:space="preserve">، </w:t>
      </w:r>
      <w:r w:rsidRPr="007E393C">
        <w:rPr>
          <w:rtl/>
        </w:rPr>
        <w:t>عن أبي عبد الله الصّادق</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إبليس</w:t>
      </w:r>
      <w:r>
        <w:rPr>
          <w:rtl/>
        </w:rPr>
        <w:t xml:space="preserve"> ـ </w:t>
      </w:r>
      <w:r w:rsidRPr="007E393C">
        <w:rPr>
          <w:rtl/>
        </w:rPr>
        <w:t>لعنه الله</w:t>
      </w:r>
      <w:r>
        <w:rPr>
          <w:rtl/>
        </w:rPr>
        <w:t xml:space="preserve"> ـ </w:t>
      </w:r>
      <w:r w:rsidRPr="007E393C">
        <w:rPr>
          <w:rtl/>
        </w:rPr>
        <w:t>يخترق السّموات السّبع</w:t>
      </w:r>
      <w:r>
        <w:rPr>
          <w:rtl/>
        </w:rPr>
        <w:t xml:space="preserve">، </w:t>
      </w:r>
      <w:r w:rsidRPr="007E393C">
        <w:rPr>
          <w:rtl/>
        </w:rPr>
        <w:t>فلمّا ولد عيسى</w:t>
      </w:r>
      <w:r>
        <w:rPr>
          <w:rtl/>
        </w:rPr>
        <w:t xml:space="preserve"> ـ </w:t>
      </w:r>
      <w:r w:rsidRPr="007E393C">
        <w:rPr>
          <w:rtl/>
        </w:rPr>
        <w:t>عليه السّلام</w:t>
      </w:r>
      <w:r>
        <w:rPr>
          <w:rtl/>
        </w:rPr>
        <w:t xml:space="preserve"> ـ </w:t>
      </w:r>
      <w:r w:rsidRPr="007E393C">
        <w:rPr>
          <w:rtl/>
        </w:rPr>
        <w:t>حجب من ثلاث سموات وكان يخترق أربع سموات</w:t>
      </w:r>
      <w:r>
        <w:rPr>
          <w:rtl/>
        </w:rPr>
        <w:t xml:space="preserve">، </w:t>
      </w:r>
      <w:r w:rsidRPr="007E393C">
        <w:rPr>
          <w:rtl/>
        </w:rPr>
        <w:t>فلمّا ولد رسول الله حجب عن السّبع كلّها</w:t>
      </w:r>
      <w:r>
        <w:rPr>
          <w:rtl/>
        </w:rPr>
        <w:t xml:space="preserve">، </w:t>
      </w:r>
      <w:r w:rsidRPr="007E393C">
        <w:rPr>
          <w:rtl/>
        </w:rPr>
        <w:t>ورميت الشّياطين بالنّجوم.</w:t>
      </w:r>
    </w:p>
    <w:p w:rsidR="00175444" w:rsidRPr="007E393C" w:rsidRDefault="00175444" w:rsidP="00607E2C">
      <w:pPr>
        <w:pStyle w:val="libNormal"/>
        <w:rPr>
          <w:rtl/>
        </w:rPr>
      </w:pPr>
      <w:r>
        <w:rPr>
          <w:rtl/>
        </w:rPr>
        <w:t>و</w:t>
      </w:r>
      <w:r w:rsidRPr="007E393C">
        <w:rPr>
          <w:rtl/>
        </w:rPr>
        <w:t>قالت قريش</w:t>
      </w:r>
      <w:r>
        <w:rPr>
          <w:rtl/>
        </w:rPr>
        <w:t xml:space="preserve">: </w:t>
      </w:r>
      <w:r w:rsidRPr="007E393C">
        <w:rPr>
          <w:rtl/>
        </w:rPr>
        <w:t>هذا قيام السّاعة</w:t>
      </w:r>
      <w:r>
        <w:rPr>
          <w:rtl/>
        </w:rPr>
        <w:t xml:space="preserve">، </w:t>
      </w:r>
      <w:r w:rsidRPr="007E393C">
        <w:rPr>
          <w:rtl/>
        </w:rPr>
        <w:t>كنّا نسمع أهل الكتب يذكرونه.</w:t>
      </w:r>
    </w:p>
    <w:p w:rsidR="00175444" w:rsidRPr="007E393C" w:rsidRDefault="00175444" w:rsidP="00607E2C">
      <w:pPr>
        <w:pStyle w:val="libNormal"/>
        <w:rPr>
          <w:rtl/>
        </w:rPr>
      </w:pPr>
      <w:r>
        <w:rPr>
          <w:rtl/>
        </w:rPr>
        <w:t>و</w:t>
      </w:r>
      <w:r w:rsidRPr="007E393C">
        <w:rPr>
          <w:rtl/>
        </w:rPr>
        <w:t>قال عمرو بن أميّة</w:t>
      </w:r>
      <w:r>
        <w:rPr>
          <w:rtl/>
        </w:rPr>
        <w:t xml:space="preserve">، </w:t>
      </w:r>
      <w:r w:rsidRPr="007E393C">
        <w:rPr>
          <w:rtl/>
        </w:rPr>
        <w:t>وكان من أزجر أهل الجاهليّة</w:t>
      </w:r>
      <w:r>
        <w:rPr>
          <w:rtl/>
        </w:rPr>
        <w:t xml:space="preserve">: </w:t>
      </w:r>
      <w:r w:rsidRPr="007E393C">
        <w:rPr>
          <w:rtl/>
        </w:rPr>
        <w:t>انظروا هذه النّجوم الّتي يهتدى بها ويعرف بها أزمان الصّيف والشّتاء</w:t>
      </w:r>
      <w:r>
        <w:rPr>
          <w:rtl/>
        </w:rPr>
        <w:t xml:space="preserve">، </w:t>
      </w:r>
      <w:r w:rsidRPr="007E393C">
        <w:rPr>
          <w:rtl/>
        </w:rPr>
        <w:t>فإن كان رمي بها فهو هلاك كلّ شيء</w:t>
      </w:r>
      <w:r>
        <w:rPr>
          <w:rtl/>
        </w:rPr>
        <w:t xml:space="preserve">، </w:t>
      </w:r>
      <w:r w:rsidRPr="007E393C">
        <w:rPr>
          <w:rtl/>
        </w:rPr>
        <w:t xml:space="preserve">وإن كانت تثبت ورمي بغيرها فهو أمر حدث </w:t>
      </w:r>
      <w:r w:rsidRPr="00823599">
        <w:rPr>
          <w:rStyle w:val="libFootnotenumChar"/>
          <w:rtl/>
        </w:rPr>
        <w:t>(6)</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قرب الاسناد / 133</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السحر</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239</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4) أمالي الصدوق / 235</w:t>
      </w:r>
      <w:r>
        <w:rPr>
          <w:rtl/>
        </w:rPr>
        <w:t xml:space="preserve"> ـ </w:t>
      </w:r>
      <w:r w:rsidRPr="007E393C">
        <w:rPr>
          <w:rtl/>
        </w:rPr>
        <w:t>236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زيادة «في»</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حديث</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أصبحت الأصنام كلّها صبيحة مولد </w:t>
      </w:r>
      <w:r w:rsidRPr="00823599">
        <w:rPr>
          <w:rStyle w:val="libFootnotenumChar"/>
          <w:rtl/>
        </w:rPr>
        <w:t>(1)</w:t>
      </w:r>
      <w:r w:rsidRPr="007E393C">
        <w:rPr>
          <w:rtl/>
        </w:rPr>
        <w:t xml:space="preserve"> النّبيّ</w:t>
      </w:r>
      <w:r>
        <w:rPr>
          <w:rtl/>
        </w:rPr>
        <w:t xml:space="preserve"> ـ </w:t>
      </w:r>
      <w:r w:rsidRPr="007E393C">
        <w:rPr>
          <w:rtl/>
        </w:rPr>
        <w:t>صلّى الله عليه وآله</w:t>
      </w:r>
      <w:r>
        <w:rPr>
          <w:rtl/>
        </w:rPr>
        <w:t xml:space="preserve"> ـ </w:t>
      </w:r>
      <w:r w:rsidRPr="007E393C">
        <w:rPr>
          <w:rtl/>
        </w:rPr>
        <w:t xml:space="preserve">ليس منها صنم </w:t>
      </w:r>
      <w:r w:rsidRPr="00823599">
        <w:rPr>
          <w:rStyle w:val="libFootnotenumChar"/>
          <w:rtl/>
        </w:rPr>
        <w:t>(2)</w:t>
      </w:r>
      <w:r w:rsidRPr="007E393C">
        <w:rPr>
          <w:rtl/>
        </w:rPr>
        <w:t xml:space="preserve"> إلّا وهو منكبّ على وجهه.</w:t>
      </w:r>
    </w:p>
    <w:p w:rsidR="00175444" w:rsidRPr="007E393C" w:rsidRDefault="00175444" w:rsidP="00607E2C">
      <w:pPr>
        <w:pStyle w:val="libNormal"/>
        <w:rPr>
          <w:rtl/>
        </w:rPr>
      </w:pPr>
      <w:r>
        <w:rPr>
          <w:rtl/>
        </w:rPr>
        <w:t>و</w:t>
      </w:r>
      <w:r w:rsidRPr="007E393C">
        <w:rPr>
          <w:rtl/>
        </w:rPr>
        <w:t>ارتجس في تلك اللّيلة إيوان كسرى</w:t>
      </w:r>
      <w:r>
        <w:rPr>
          <w:rtl/>
        </w:rPr>
        <w:t xml:space="preserve">، </w:t>
      </w:r>
      <w:r w:rsidRPr="007E393C">
        <w:rPr>
          <w:rtl/>
        </w:rPr>
        <w:t>وسقطت منه أربع عشرة شرفة.</w:t>
      </w:r>
    </w:p>
    <w:p w:rsidR="00175444" w:rsidRPr="007E393C" w:rsidRDefault="00175444" w:rsidP="00607E2C">
      <w:pPr>
        <w:pStyle w:val="libNormal"/>
        <w:rPr>
          <w:rtl/>
        </w:rPr>
      </w:pPr>
      <w:r>
        <w:rPr>
          <w:rtl/>
        </w:rPr>
        <w:t>و</w:t>
      </w:r>
      <w:r w:rsidRPr="007E393C">
        <w:rPr>
          <w:rtl/>
        </w:rPr>
        <w:t xml:space="preserve">غارت </w:t>
      </w:r>
      <w:r w:rsidRPr="00823599">
        <w:rPr>
          <w:rStyle w:val="libFootnotenumChar"/>
          <w:rtl/>
        </w:rPr>
        <w:t>(3)</w:t>
      </w:r>
      <w:r w:rsidRPr="007E393C">
        <w:rPr>
          <w:rtl/>
        </w:rPr>
        <w:t xml:space="preserve"> بحيرة ساوة</w:t>
      </w:r>
      <w:r>
        <w:rPr>
          <w:rtl/>
        </w:rPr>
        <w:t>، [</w:t>
      </w:r>
      <w:r w:rsidRPr="007E393C">
        <w:rPr>
          <w:rtl/>
        </w:rPr>
        <w:t>وفاض وادي السماوة</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خمدت نيران فارس</w:t>
      </w:r>
      <w:r>
        <w:rPr>
          <w:rtl/>
        </w:rPr>
        <w:t xml:space="preserve">، </w:t>
      </w:r>
      <w:r w:rsidRPr="007E393C">
        <w:rPr>
          <w:rtl/>
        </w:rPr>
        <w:t>ولم تخمد قبل ذلك بألف عام.</w:t>
      </w:r>
    </w:p>
    <w:p w:rsidR="00175444" w:rsidRPr="007E393C" w:rsidRDefault="00175444" w:rsidP="00607E2C">
      <w:pPr>
        <w:pStyle w:val="libNormal"/>
        <w:rPr>
          <w:rtl/>
        </w:rPr>
      </w:pPr>
      <w:r>
        <w:rPr>
          <w:rtl/>
        </w:rPr>
        <w:t>و</w:t>
      </w:r>
      <w:r w:rsidRPr="007E393C">
        <w:rPr>
          <w:rtl/>
        </w:rPr>
        <w:t xml:space="preserve">رأى المؤبّدان </w:t>
      </w:r>
      <w:r w:rsidRPr="00823599">
        <w:rPr>
          <w:rStyle w:val="libFootnotenumChar"/>
          <w:rtl/>
        </w:rPr>
        <w:t>(5)</w:t>
      </w:r>
      <w:r w:rsidRPr="007E393C">
        <w:rPr>
          <w:rtl/>
        </w:rPr>
        <w:t xml:space="preserve"> في تلك اللّيلة في المنام إبلا صعابا </w:t>
      </w:r>
      <w:r w:rsidRPr="00823599">
        <w:rPr>
          <w:rStyle w:val="libFootnotenumChar"/>
          <w:rtl/>
        </w:rPr>
        <w:t>(6)</w:t>
      </w:r>
      <w:r w:rsidRPr="007E393C">
        <w:rPr>
          <w:rtl/>
        </w:rPr>
        <w:t xml:space="preserve"> تقود خيلا عرابا</w:t>
      </w:r>
      <w:r>
        <w:rPr>
          <w:rtl/>
        </w:rPr>
        <w:t xml:space="preserve">، </w:t>
      </w:r>
      <w:r w:rsidRPr="007E393C">
        <w:rPr>
          <w:rtl/>
        </w:rPr>
        <w:t>قد قطعت دجلة وانسربت في بلادهم</w:t>
      </w:r>
      <w:r>
        <w:rPr>
          <w:rtl/>
        </w:rPr>
        <w:t xml:space="preserve">، </w:t>
      </w:r>
      <w:r w:rsidRPr="007E393C">
        <w:rPr>
          <w:rtl/>
        </w:rPr>
        <w:t xml:space="preserve">وانقصم طاق الملك كسرى </w:t>
      </w:r>
      <w:r w:rsidRPr="00823599">
        <w:rPr>
          <w:rStyle w:val="libFootnotenumChar"/>
          <w:rtl/>
        </w:rPr>
        <w:t>(7)</w:t>
      </w:r>
      <w:r w:rsidRPr="007E393C">
        <w:rPr>
          <w:rtl/>
        </w:rPr>
        <w:t xml:space="preserve"> من وسطه وانخرقت عليه دجلة العوراء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انتشر في تلك اللّيلة نور من قبل الحجاز</w:t>
      </w:r>
      <w:r>
        <w:rPr>
          <w:rtl/>
        </w:rPr>
        <w:t xml:space="preserve">، </w:t>
      </w:r>
      <w:r w:rsidRPr="007E393C">
        <w:rPr>
          <w:rtl/>
        </w:rPr>
        <w:t>ثمّ استطار حتّى بلغ المشرق</w:t>
      </w:r>
      <w:r>
        <w:rPr>
          <w:rtl/>
        </w:rPr>
        <w:t xml:space="preserve">، </w:t>
      </w:r>
      <w:r w:rsidRPr="007E393C">
        <w:rPr>
          <w:rtl/>
        </w:rPr>
        <w:t xml:space="preserve">ولم يبق سرير ملك من ملوك </w:t>
      </w:r>
      <w:r w:rsidRPr="00823599">
        <w:rPr>
          <w:rStyle w:val="libFootnotenumChar"/>
          <w:rtl/>
        </w:rPr>
        <w:t>(9)</w:t>
      </w:r>
      <w:r w:rsidRPr="007E393C">
        <w:rPr>
          <w:rtl/>
        </w:rPr>
        <w:t xml:space="preserve"> الدّنيا إلّا أصبح منكوسا والملك مخرسا لا يتكلم يومه ذلك.</w:t>
      </w:r>
    </w:p>
    <w:p w:rsidR="00175444" w:rsidRPr="007E393C" w:rsidRDefault="00175444" w:rsidP="00607E2C">
      <w:pPr>
        <w:pStyle w:val="libNormal"/>
        <w:rPr>
          <w:rtl/>
        </w:rPr>
      </w:pPr>
      <w:r>
        <w:rPr>
          <w:rtl/>
        </w:rPr>
        <w:t>و</w:t>
      </w:r>
      <w:r w:rsidRPr="007E393C">
        <w:rPr>
          <w:rtl/>
        </w:rPr>
        <w:t>انتزع علم الكهنة</w:t>
      </w:r>
      <w:r>
        <w:rPr>
          <w:rtl/>
        </w:rPr>
        <w:t xml:space="preserve">، </w:t>
      </w:r>
      <w:r w:rsidRPr="007E393C">
        <w:rPr>
          <w:rtl/>
        </w:rPr>
        <w:t>وبطل سحر السّحرة</w:t>
      </w:r>
      <w:r>
        <w:rPr>
          <w:rtl/>
        </w:rPr>
        <w:t xml:space="preserve">، </w:t>
      </w:r>
      <w:r w:rsidRPr="007E393C">
        <w:rPr>
          <w:rtl/>
        </w:rPr>
        <w:t xml:space="preserve">ولم تبق كهانة </w:t>
      </w:r>
      <w:r w:rsidRPr="00823599">
        <w:rPr>
          <w:rStyle w:val="libFootnotenumChar"/>
          <w:rtl/>
        </w:rPr>
        <w:t>(10)</w:t>
      </w:r>
      <w:r w:rsidRPr="007E393C">
        <w:rPr>
          <w:rtl/>
        </w:rPr>
        <w:t xml:space="preserve"> في العرب إلّا حجبت عن صاحبها</w:t>
      </w:r>
      <w:r>
        <w:rPr>
          <w:rtl/>
        </w:rPr>
        <w:t xml:space="preserve">، </w:t>
      </w:r>
      <w:r w:rsidRPr="007E393C">
        <w:rPr>
          <w:rtl/>
        </w:rPr>
        <w:t>وعظمت قريش في العرب وسمّوا</w:t>
      </w:r>
      <w:r>
        <w:rPr>
          <w:rtl/>
        </w:rPr>
        <w:t xml:space="preserve">: </w:t>
      </w:r>
      <w:r w:rsidRPr="007E393C">
        <w:rPr>
          <w:rtl/>
        </w:rPr>
        <w:t>آل 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قال أبو عبد الله الصّادق</w:t>
      </w:r>
      <w:r>
        <w:rPr>
          <w:rtl/>
        </w:rPr>
        <w:t xml:space="preserve"> ـ </w:t>
      </w:r>
      <w:r w:rsidRPr="007E393C">
        <w:rPr>
          <w:rtl/>
        </w:rPr>
        <w:t>عليه السّلام</w:t>
      </w:r>
      <w:r>
        <w:rPr>
          <w:rtl/>
        </w:rPr>
        <w:t xml:space="preserve"> ـ: </w:t>
      </w:r>
      <w:r w:rsidRPr="007E393C">
        <w:rPr>
          <w:rtl/>
        </w:rPr>
        <w:t>أنّما سمّوا</w:t>
      </w:r>
      <w:r>
        <w:rPr>
          <w:rtl/>
        </w:rPr>
        <w:t xml:space="preserve">: </w:t>
      </w:r>
      <w:r w:rsidRPr="007E393C">
        <w:rPr>
          <w:rtl/>
        </w:rPr>
        <w:t>آل الله</w:t>
      </w:r>
      <w:r>
        <w:rPr>
          <w:rtl/>
        </w:rPr>
        <w:t xml:space="preserve">، </w:t>
      </w:r>
      <w:r w:rsidRPr="007E393C">
        <w:rPr>
          <w:rtl/>
        </w:rPr>
        <w:t>لأنّهم في بيت الله الحرام.</w:t>
      </w:r>
    </w:p>
    <w:p w:rsidR="00175444" w:rsidRPr="007E393C" w:rsidRDefault="00175444" w:rsidP="00607E2C">
      <w:pPr>
        <w:pStyle w:val="libNormal"/>
        <w:rPr>
          <w:rtl/>
        </w:rPr>
      </w:pPr>
      <w:r>
        <w:rPr>
          <w:rtl/>
        </w:rPr>
        <w:t>و</w:t>
      </w:r>
      <w:r w:rsidRPr="007E393C">
        <w:rPr>
          <w:rtl/>
        </w:rPr>
        <w:t>قالت آمنة</w:t>
      </w:r>
      <w:r>
        <w:rPr>
          <w:rtl/>
        </w:rPr>
        <w:t xml:space="preserve">: </w:t>
      </w:r>
      <w:r w:rsidRPr="007E393C">
        <w:rPr>
          <w:rtl/>
        </w:rPr>
        <w:t>إنّ ابني</w:t>
      </w:r>
      <w:r>
        <w:rPr>
          <w:rtl/>
        </w:rPr>
        <w:t xml:space="preserve">، </w:t>
      </w:r>
      <w:r w:rsidRPr="007E393C">
        <w:rPr>
          <w:rtl/>
        </w:rPr>
        <w:t>والله</w:t>
      </w:r>
      <w:r>
        <w:rPr>
          <w:rtl/>
        </w:rPr>
        <w:t xml:space="preserve">، </w:t>
      </w:r>
      <w:r w:rsidRPr="007E393C">
        <w:rPr>
          <w:rtl/>
        </w:rPr>
        <w:t xml:space="preserve">سقط فاتّقى </w:t>
      </w:r>
      <w:r w:rsidRPr="00823599">
        <w:rPr>
          <w:rStyle w:val="libFootnotenumChar"/>
          <w:rtl/>
        </w:rPr>
        <w:t>(11)</w:t>
      </w:r>
      <w:r w:rsidRPr="007E393C">
        <w:rPr>
          <w:rtl/>
        </w:rPr>
        <w:t xml:space="preserve"> الأرض بيديه </w:t>
      </w:r>
      <w:r w:rsidRPr="00823599">
        <w:rPr>
          <w:rStyle w:val="libFootnotenumChar"/>
          <w:rtl/>
        </w:rPr>
        <w:t>(12)</w:t>
      </w:r>
      <w:r>
        <w:rPr>
          <w:rtl/>
        </w:rPr>
        <w:t xml:space="preserve">، </w:t>
      </w:r>
      <w:r w:rsidRPr="007E393C">
        <w:rPr>
          <w:rtl/>
        </w:rPr>
        <w:t>ثمّ رفع رأسه إلى السّماء فنظر إليها</w:t>
      </w:r>
      <w:r>
        <w:rPr>
          <w:rtl/>
        </w:rPr>
        <w:t xml:space="preserve">، </w:t>
      </w:r>
      <w:r w:rsidRPr="007E393C">
        <w:rPr>
          <w:rtl/>
        </w:rPr>
        <w:t xml:space="preserve">ثمّ خرج منّا </w:t>
      </w:r>
      <w:r w:rsidRPr="00823599">
        <w:rPr>
          <w:rStyle w:val="libFootnotenumChar"/>
          <w:rtl/>
        </w:rPr>
        <w:t>(13)</w:t>
      </w:r>
      <w:r w:rsidRPr="007E393C">
        <w:rPr>
          <w:rtl/>
        </w:rPr>
        <w:t xml:space="preserve"> نور أضاء له كلّ شيء</w:t>
      </w:r>
      <w:r>
        <w:rPr>
          <w:rtl/>
        </w:rPr>
        <w:t xml:space="preserve">، </w:t>
      </w:r>
      <w:r w:rsidRPr="007E393C">
        <w:rPr>
          <w:rtl/>
        </w:rPr>
        <w:t>وسمعت في الضّوء قائلا يقول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ولد</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جمدت</w:t>
      </w:r>
      <w:r>
        <w:rPr>
          <w:rtl/>
        </w:rPr>
        <w:t xml:space="preserve">. </w:t>
      </w:r>
      <w:r w:rsidRPr="007E393C">
        <w:rPr>
          <w:rtl/>
        </w:rPr>
        <w:t xml:space="preserve">وليس في </w:t>
      </w:r>
      <w:r>
        <w:rPr>
          <w:rtl/>
        </w:rPr>
        <w:t xml:space="preserve">أ، </w:t>
      </w:r>
      <w:r w:rsidRPr="007E393C">
        <w:rPr>
          <w:rtl/>
        </w:rPr>
        <w:t>ر</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«وروم» بدل «و»</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المؤبدان</w:t>
      </w:r>
      <w:r>
        <w:rPr>
          <w:rtl/>
        </w:rPr>
        <w:t xml:space="preserve">: </w:t>
      </w:r>
      <w:r w:rsidRPr="007E393C">
        <w:rPr>
          <w:rtl/>
        </w:rPr>
        <w:t>فقيه الفرس وحاكم المجوس</w:t>
      </w:r>
      <w:r>
        <w:rPr>
          <w:rtl/>
        </w:rPr>
        <w:t xml:space="preserve">، </w:t>
      </w:r>
      <w:r w:rsidRPr="007E393C">
        <w:rPr>
          <w:rtl/>
        </w:rPr>
        <w:t>وهو للمجوس كقاضي القضاة للمسلمين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صغارا</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«الكسرى» بدل «الملك كسرى»</w:t>
      </w:r>
      <w:r>
        <w:rPr>
          <w:rtl/>
        </w:rPr>
        <w:t>.</w:t>
      </w:r>
    </w:p>
    <w:p w:rsidR="00175444" w:rsidRDefault="00175444" w:rsidP="00E30200">
      <w:pPr>
        <w:pStyle w:val="libFootnote0"/>
        <w:rPr>
          <w:rtl/>
        </w:rPr>
      </w:pPr>
      <w:r>
        <w:rPr>
          <w:rtl/>
        </w:rPr>
        <w:t>(</w:t>
      </w:r>
      <w:r w:rsidRPr="007E393C">
        <w:rPr>
          <w:rtl/>
        </w:rPr>
        <w:t>8) قال في البحار في بيان الحديث</w:t>
      </w:r>
      <w:r>
        <w:rPr>
          <w:rtl/>
        </w:rPr>
        <w:t xml:space="preserve">: </w:t>
      </w:r>
      <w:r w:rsidRPr="007E393C">
        <w:rPr>
          <w:rtl/>
        </w:rPr>
        <w:t>أنّ كسرى كان سكّر بعض الدّجلة</w:t>
      </w:r>
      <w:r>
        <w:rPr>
          <w:rtl/>
        </w:rPr>
        <w:t xml:space="preserve">، </w:t>
      </w:r>
      <w:r w:rsidRPr="007E393C">
        <w:rPr>
          <w:rtl/>
        </w:rPr>
        <w:t>أي</w:t>
      </w:r>
      <w:r>
        <w:rPr>
          <w:rtl/>
        </w:rPr>
        <w:t xml:space="preserve">: </w:t>
      </w:r>
      <w:r w:rsidRPr="007E393C">
        <w:rPr>
          <w:rtl/>
        </w:rPr>
        <w:t>سدّ</w:t>
      </w:r>
      <w:r>
        <w:rPr>
          <w:rtl/>
        </w:rPr>
        <w:t xml:space="preserve">، </w:t>
      </w:r>
      <w:r w:rsidRPr="007E393C">
        <w:rPr>
          <w:rtl/>
        </w:rPr>
        <w:t>وبنى عليه بناء</w:t>
      </w:r>
      <w:r>
        <w:rPr>
          <w:rtl/>
        </w:rPr>
        <w:t xml:space="preserve">. </w:t>
      </w:r>
      <w:r w:rsidRPr="007E393C">
        <w:rPr>
          <w:rtl/>
        </w:rPr>
        <w:t>فلعلّه لذلك وصفوا الدّجلة بعد ذلك بالعوراء</w:t>
      </w:r>
      <w:r>
        <w:rPr>
          <w:rtl/>
        </w:rPr>
        <w:t xml:space="preserve">، </w:t>
      </w:r>
      <w:r w:rsidRPr="007E393C">
        <w:rPr>
          <w:rtl/>
        </w:rPr>
        <w:t>لأنّه عور وطمّ بعضها فانخرقت عليه</w:t>
      </w:r>
      <w:r>
        <w:rPr>
          <w:rtl/>
        </w:rPr>
        <w:t xml:space="preserve">. </w:t>
      </w:r>
      <w:r w:rsidRPr="00D54661">
        <w:rPr>
          <w:rtl/>
        </w:rPr>
        <w:t>ورأيت في بعض المواضع بالغين المعجمة من إضافة الموصوف إلى الصفة</w:t>
      </w:r>
      <w:r>
        <w:rPr>
          <w:rtl/>
        </w:rPr>
        <w:t xml:space="preserve">، </w:t>
      </w:r>
      <w:r w:rsidRPr="00D54661">
        <w:rPr>
          <w:rtl/>
        </w:rPr>
        <w:t>أي</w:t>
      </w:r>
      <w:r>
        <w:rPr>
          <w:rtl/>
        </w:rPr>
        <w:t xml:space="preserve">: </w:t>
      </w:r>
      <w:r w:rsidRPr="00D54661">
        <w:rPr>
          <w:rtl/>
        </w:rPr>
        <w:t>العميقة.</w:t>
      </w:r>
    </w:p>
    <w:p w:rsidR="00175444" w:rsidRDefault="00175444" w:rsidP="00E30200">
      <w:pPr>
        <w:pStyle w:val="libFootnote0"/>
        <w:rPr>
          <w:rtl/>
        </w:rPr>
      </w:pPr>
      <w:r>
        <w:rPr>
          <w:rtl/>
        </w:rPr>
        <w:t>(</w:t>
      </w:r>
      <w:r w:rsidRPr="007E393C">
        <w:rPr>
          <w:rtl/>
        </w:rPr>
        <w:t>9) المصدر</w:t>
      </w:r>
      <w:r>
        <w:rPr>
          <w:rtl/>
        </w:rPr>
        <w:t xml:space="preserve">: </w:t>
      </w:r>
      <w:r w:rsidRPr="007E393C">
        <w:rPr>
          <w:rtl/>
        </w:rPr>
        <w:t>مملوك</w:t>
      </w:r>
      <w:r>
        <w:rPr>
          <w:rtl/>
        </w:rPr>
        <w:t>.</w:t>
      </w:r>
    </w:p>
    <w:p w:rsidR="00175444" w:rsidRDefault="00175444" w:rsidP="00E30200">
      <w:pPr>
        <w:pStyle w:val="libFootnote0"/>
        <w:rPr>
          <w:rtl/>
        </w:rPr>
      </w:pPr>
      <w:r>
        <w:rPr>
          <w:rtl/>
        </w:rPr>
        <w:t>(</w:t>
      </w:r>
      <w:r w:rsidRPr="007E393C">
        <w:rPr>
          <w:rtl/>
        </w:rPr>
        <w:t>10) كذا في ب</w:t>
      </w:r>
      <w:r>
        <w:rPr>
          <w:rtl/>
        </w:rPr>
        <w:t xml:space="preserve">. </w:t>
      </w:r>
      <w:r w:rsidRPr="007E393C">
        <w:rPr>
          <w:rtl/>
        </w:rPr>
        <w:t>وفي سائر النسخ</w:t>
      </w:r>
      <w:r>
        <w:rPr>
          <w:rtl/>
        </w:rPr>
        <w:t xml:space="preserve">: </w:t>
      </w:r>
      <w:r w:rsidRPr="007E393C">
        <w:rPr>
          <w:rtl/>
        </w:rPr>
        <w:t>كاهنة</w:t>
      </w:r>
      <w:r>
        <w:rPr>
          <w:rtl/>
        </w:rPr>
        <w:t>.</w:t>
      </w:r>
    </w:p>
    <w:p w:rsidR="00175444" w:rsidRDefault="00175444" w:rsidP="00E30200">
      <w:pPr>
        <w:pStyle w:val="libFootnote0"/>
        <w:rPr>
          <w:rtl/>
        </w:rPr>
      </w:pPr>
      <w:r>
        <w:rPr>
          <w:rtl/>
        </w:rPr>
        <w:t>(</w:t>
      </w:r>
      <w:r w:rsidRPr="007E393C">
        <w:rPr>
          <w:rtl/>
        </w:rPr>
        <w:t>11) ب</w:t>
      </w:r>
      <w:r>
        <w:rPr>
          <w:rtl/>
        </w:rPr>
        <w:t xml:space="preserve">: </w:t>
      </w:r>
      <w:r w:rsidRPr="007E393C">
        <w:rPr>
          <w:rtl/>
        </w:rPr>
        <w:t>فالتقى</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بيده</w:t>
      </w:r>
      <w:r>
        <w:rPr>
          <w:rtl/>
        </w:rPr>
        <w:t>.</w:t>
      </w:r>
    </w:p>
    <w:p w:rsidR="00175444" w:rsidRDefault="00175444" w:rsidP="00E30200">
      <w:pPr>
        <w:pStyle w:val="libFootnote0"/>
        <w:rPr>
          <w:rtl/>
        </w:rPr>
      </w:pPr>
      <w:r>
        <w:rPr>
          <w:rtl/>
        </w:rPr>
        <w:t>(</w:t>
      </w:r>
      <w:r w:rsidRPr="007E393C">
        <w:rPr>
          <w:rtl/>
        </w:rPr>
        <w:t>13) المصدر</w:t>
      </w:r>
      <w:r>
        <w:rPr>
          <w:rtl/>
        </w:rPr>
        <w:t xml:space="preserve">: </w:t>
      </w:r>
      <w:r w:rsidRPr="007E393C">
        <w:rPr>
          <w:rtl/>
        </w:rPr>
        <w:t>منّي</w:t>
      </w:r>
      <w:r>
        <w:rPr>
          <w:rtl/>
        </w:rPr>
        <w:t>.</w:t>
      </w:r>
    </w:p>
    <w:p w:rsidR="00175444" w:rsidRPr="007E393C" w:rsidRDefault="00175444" w:rsidP="00607E2C">
      <w:pPr>
        <w:pStyle w:val="libNormal0"/>
        <w:rPr>
          <w:rtl/>
        </w:rPr>
      </w:pPr>
      <w:r>
        <w:rPr>
          <w:rtl/>
        </w:rPr>
        <w:br w:type="page"/>
      </w:r>
      <w:r w:rsidRPr="007E393C">
        <w:rPr>
          <w:rtl/>
        </w:rPr>
        <w:lastRenderedPageBreak/>
        <w:t>إنّك قد ولدت سيّد النّاس</w:t>
      </w:r>
      <w:r>
        <w:rPr>
          <w:rtl/>
        </w:rPr>
        <w:t xml:space="preserve">، </w:t>
      </w:r>
      <w:r w:rsidRPr="007E393C">
        <w:rPr>
          <w:rtl/>
        </w:rPr>
        <w:t>فسمّيه محمّدا.</w:t>
      </w:r>
    </w:p>
    <w:p w:rsidR="00175444" w:rsidRPr="007E393C" w:rsidRDefault="00175444" w:rsidP="00607E2C">
      <w:pPr>
        <w:pStyle w:val="libNormal"/>
        <w:rPr>
          <w:rtl/>
        </w:rPr>
      </w:pPr>
      <w:r>
        <w:rPr>
          <w:rtl/>
        </w:rPr>
        <w:t>و</w:t>
      </w:r>
      <w:r>
        <w:rPr>
          <w:rFonts w:hint="cs"/>
          <w:rtl/>
        </w:rPr>
        <w:t>أ</w:t>
      </w:r>
      <w:r w:rsidRPr="007E393C">
        <w:rPr>
          <w:rtl/>
        </w:rPr>
        <w:t>تي به عبد المطّلب لينظر إليه</w:t>
      </w:r>
      <w:r>
        <w:rPr>
          <w:rtl/>
        </w:rPr>
        <w:t xml:space="preserve">، </w:t>
      </w:r>
      <w:r w:rsidRPr="007E393C">
        <w:rPr>
          <w:rtl/>
        </w:rPr>
        <w:t>وقد بلغه ما قالت أمّه</w:t>
      </w:r>
      <w:r>
        <w:rPr>
          <w:rtl/>
        </w:rPr>
        <w:t xml:space="preserve">، </w:t>
      </w:r>
      <w:r w:rsidRPr="007E393C">
        <w:rPr>
          <w:rtl/>
        </w:rPr>
        <w:t>فأخذه فوضعه في حجره</w:t>
      </w:r>
      <w:r>
        <w:rPr>
          <w:rtl/>
        </w:rPr>
        <w:t xml:space="preserve">، </w:t>
      </w:r>
      <w:r w:rsidRPr="007E393C">
        <w:rPr>
          <w:rtl/>
        </w:rPr>
        <w:t>ثمّ قال :</w:t>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914"/>
        <w:gridCol w:w="436"/>
        <w:gridCol w:w="4915"/>
      </w:tblGrid>
      <w:tr w:rsidR="00175444" w:rsidRPr="007E393C" w:rsidTr="00607E2C">
        <w:trPr>
          <w:tblCellSpacing w:w="15" w:type="dxa"/>
          <w:jc w:val="center"/>
        </w:trPr>
        <w:tc>
          <w:tcPr>
            <w:tcW w:w="2400" w:type="pct"/>
            <w:vAlign w:val="center"/>
          </w:tcPr>
          <w:p w:rsidR="00175444" w:rsidRPr="007E393C" w:rsidRDefault="00175444" w:rsidP="00607E2C">
            <w:pPr>
              <w:rPr>
                <w:rtl/>
                <w:lang w:bidi="ar-SA"/>
              </w:rPr>
            </w:pPr>
            <w:r w:rsidRPr="007E393C">
              <w:rPr>
                <w:rtl/>
                <w:lang w:bidi="ar-SA"/>
              </w:rPr>
              <w:t xml:space="preserve">الحمد لله الذي أعطاني </w:t>
            </w:r>
            <w:r w:rsidRPr="00460A01">
              <w:rPr>
                <w:rStyle w:val="libPoemTiniCharChar"/>
                <w:rtl/>
              </w:rPr>
              <w:br/>
              <w:t> </w:t>
            </w:r>
          </w:p>
        </w:tc>
        <w:tc>
          <w:tcPr>
            <w:tcW w:w="200" w:type="pct"/>
            <w:vAlign w:val="center"/>
          </w:tcPr>
          <w:p w:rsidR="00175444" w:rsidRPr="007E393C" w:rsidRDefault="00175444" w:rsidP="00607E2C">
            <w:r w:rsidRPr="007E393C">
              <w:rPr>
                <w:rtl/>
              </w:rPr>
              <w:t> </w:t>
            </w:r>
          </w:p>
        </w:tc>
        <w:tc>
          <w:tcPr>
            <w:tcW w:w="2400" w:type="pct"/>
            <w:vAlign w:val="center"/>
          </w:tcPr>
          <w:p w:rsidR="00175444" w:rsidRPr="007E393C" w:rsidRDefault="00175444" w:rsidP="00607E2C">
            <w:r w:rsidRPr="007E393C">
              <w:rPr>
                <w:rtl/>
                <w:lang w:bidi="ar-SA"/>
              </w:rPr>
              <w:t xml:space="preserve">هذا الغلام الطّيّب الأردان </w:t>
            </w:r>
            <w:r w:rsidRPr="00460A01">
              <w:rPr>
                <w:rStyle w:val="libPoemTiniCharChar"/>
                <w:rtl/>
              </w:rPr>
              <w:br/>
              <w:t> </w:t>
            </w:r>
          </w:p>
        </w:tc>
      </w:tr>
      <w:tr w:rsidR="00175444" w:rsidRPr="007E393C" w:rsidTr="00607E2C">
        <w:trPr>
          <w:tblCellSpacing w:w="15" w:type="dxa"/>
          <w:jc w:val="center"/>
        </w:trPr>
        <w:tc>
          <w:tcPr>
            <w:tcW w:w="0" w:type="auto"/>
            <w:gridSpan w:val="3"/>
            <w:vAlign w:val="center"/>
          </w:tcPr>
          <w:p w:rsidR="00175444" w:rsidRPr="007E393C" w:rsidRDefault="00175444" w:rsidP="00013FBB">
            <w:pPr>
              <w:pStyle w:val="libPoemCenter"/>
            </w:pPr>
            <w:r w:rsidRPr="007E393C">
              <w:rPr>
                <w:rtl/>
              </w:rPr>
              <w:t xml:space="preserve">قد ساد في المهد على الغلمان </w:t>
            </w:r>
          </w:p>
        </w:tc>
      </w:tr>
    </w:tbl>
    <w:p w:rsidR="00175444" w:rsidRPr="007E393C" w:rsidRDefault="00175444" w:rsidP="00607E2C">
      <w:pPr>
        <w:pStyle w:val="libNormal"/>
        <w:rPr>
          <w:rtl/>
        </w:rPr>
      </w:pPr>
      <w:r w:rsidRPr="007E393C">
        <w:rPr>
          <w:rtl/>
        </w:rPr>
        <w:t>ثمّ عوّذه بأركان الكعبة</w:t>
      </w:r>
      <w:r>
        <w:rPr>
          <w:rtl/>
        </w:rPr>
        <w:t xml:space="preserve">، </w:t>
      </w:r>
      <w:r w:rsidRPr="007E393C">
        <w:rPr>
          <w:rtl/>
        </w:rPr>
        <w:t>وقال فيه أشعارا.</w:t>
      </w:r>
    </w:p>
    <w:p w:rsidR="00175444" w:rsidRPr="007E393C" w:rsidRDefault="00175444" w:rsidP="00607E2C">
      <w:pPr>
        <w:pStyle w:val="libNormal"/>
        <w:rPr>
          <w:rtl/>
        </w:rPr>
      </w:pPr>
      <w:r w:rsidRPr="007E393C">
        <w:rPr>
          <w:rtl/>
        </w:rPr>
        <w:t>قال</w:t>
      </w:r>
      <w:r>
        <w:rPr>
          <w:rtl/>
        </w:rPr>
        <w:t xml:space="preserve">: </w:t>
      </w:r>
      <w:r w:rsidRPr="007E393C">
        <w:rPr>
          <w:rtl/>
        </w:rPr>
        <w:t>وصاح إبليس</w:t>
      </w:r>
      <w:r>
        <w:rPr>
          <w:rtl/>
        </w:rPr>
        <w:t xml:space="preserve"> ـ </w:t>
      </w:r>
      <w:r w:rsidRPr="007E393C">
        <w:rPr>
          <w:rtl/>
        </w:rPr>
        <w:t>لعنه الله</w:t>
      </w:r>
      <w:r>
        <w:rPr>
          <w:rtl/>
        </w:rPr>
        <w:t xml:space="preserve"> ـ </w:t>
      </w:r>
      <w:r w:rsidRPr="007E393C">
        <w:rPr>
          <w:rtl/>
        </w:rPr>
        <w:t>في أبالسته</w:t>
      </w:r>
      <w:r>
        <w:rPr>
          <w:rtl/>
        </w:rPr>
        <w:t xml:space="preserve">، </w:t>
      </w:r>
      <w:r w:rsidRPr="007E393C">
        <w:rPr>
          <w:rtl/>
        </w:rPr>
        <w:t>فاجتمعوا إليه.</w:t>
      </w:r>
    </w:p>
    <w:p w:rsidR="00175444" w:rsidRPr="007E393C" w:rsidRDefault="00175444" w:rsidP="00607E2C">
      <w:pPr>
        <w:pStyle w:val="libNormal"/>
        <w:rPr>
          <w:rtl/>
        </w:rPr>
      </w:pPr>
      <w:r w:rsidRPr="007E393C">
        <w:rPr>
          <w:rtl/>
        </w:rPr>
        <w:t>فقالوا</w:t>
      </w:r>
      <w:r>
        <w:rPr>
          <w:rtl/>
        </w:rPr>
        <w:t xml:space="preserve">: </w:t>
      </w:r>
      <w:r w:rsidRPr="007E393C">
        <w:rPr>
          <w:rtl/>
        </w:rPr>
        <w:t>ما الّذي أفزعك</w:t>
      </w:r>
      <w:r>
        <w:rPr>
          <w:rtl/>
        </w:rPr>
        <w:t xml:space="preserve">، </w:t>
      </w:r>
      <w:r w:rsidRPr="007E393C">
        <w:rPr>
          <w:rtl/>
        </w:rPr>
        <w:t>يا سيّدنا</w:t>
      </w:r>
      <w:r>
        <w:rPr>
          <w:rtl/>
        </w:rPr>
        <w:t>؟</w:t>
      </w:r>
    </w:p>
    <w:p w:rsidR="00175444" w:rsidRPr="007E393C" w:rsidRDefault="00175444" w:rsidP="00607E2C">
      <w:pPr>
        <w:pStyle w:val="libNormal"/>
        <w:rPr>
          <w:rtl/>
        </w:rPr>
      </w:pPr>
      <w:r w:rsidRPr="007E393C">
        <w:rPr>
          <w:rtl/>
        </w:rPr>
        <w:t>فقال لهم</w:t>
      </w:r>
      <w:r>
        <w:rPr>
          <w:rtl/>
        </w:rPr>
        <w:t xml:space="preserve">: </w:t>
      </w:r>
      <w:r w:rsidRPr="007E393C">
        <w:rPr>
          <w:rtl/>
        </w:rPr>
        <w:t>ويلكم</w:t>
      </w:r>
      <w:r>
        <w:rPr>
          <w:rtl/>
        </w:rPr>
        <w:t xml:space="preserve">، </w:t>
      </w:r>
      <w:r w:rsidRPr="007E393C">
        <w:rPr>
          <w:rtl/>
        </w:rPr>
        <w:t>لقد أنكرت السّموات والأرض منذ اللّيلة</w:t>
      </w:r>
      <w:r>
        <w:rPr>
          <w:rtl/>
        </w:rPr>
        <w:t xml:space="preserve">، </w:t>
      </w:r>
      <w:r w:rsidRPr="007E393C">
        <w:rPr>
          <w:rtl/>
        </w:rPr>
        <w:t xml:space="preserve">لقد حدث في الأرض حدث عظيم ما حدث مثله منذ ولد </w:t>
      </w:r>
      <w:r w:rsidRPr="00823599">
        <w:rPr>
          <w:rStyle w:val="libFootnotenumChar"/>
          <w:rtl/>
        </w:rPr>
        <w:t>(1)</w:t>
      </w:r>
      <w:r w:rsidRPr="007E393C">
        <w:rPr>
          <w:rtl/>
        </w:rPr>
        <w:t xml:space="preserve"> عيسى بن مريم</w:t>
      </w:r>
      <w:r>
        <w:rPr>
          <w:rtl/>
        </w:rPr>
        <w:t xml:space="preserve">، </w:t>
      </w:r>
      <w:r w:rsidRPr="007E393C">
        <w:rPr>
          <w:rtl/>
        </w:rPr>
        <w:t>فاخرجوا وانظروا ما هذا الحدث الّذي قد حدث.</w:t>
      </w:r>
    </w:p>
    <w:p w:rsidR="00175444" w:rsidRPr="007E393C" w:rsidRDefault="00175444" w:rsidP="00607E2C">
      <w:pPr>
        <w:pStyle w:val="libNormal"/>
        <w:rPr>
          <w:rtl/>
        </w:rPr>
      </w:pPr>
      <w:r w:rsidRPr="007E393C">
        <w:rPr>
          <w:rtl/>
        </w:rPr>
        <w:t>فافترقوا ثم اجتمعوا إليه</w:t>
      </w:r>
      <w:r>
        <w:rPr>
          <w:rtl/>
        </w:rPr>
        <w:t xml:space="preserve">، </w:t>
      </w:r>
      <w:r w:rsidRPr="007E393C">
        <w:rPr>
          <w:rtl/>
        </w:rPr>
        <w:t>فقالوا</w:t>
      </w:r>
      <w:r>
        <w:rPr>
          <w:rtl/>
        </w:rPr>
        <w:t xml:space="preserve">: </w:t>
      </w:r>
      <w:r w:rsidRPr="007E393C">
        <w:rPr>
          <w:rtl/>
        </w:rPr>
        <w:t>ما وجدنا شيئا.</w:t>
      </w:r>
    </w:p>
    <w:p w:rsidR="00175444" w:rsidRPr="007E393C" w:rsidRDefault="00175444" w:rsidP="00607E2C">
      <w:pPr>
        <w:pStyle w:val="libNormal"/>
        <w:rPr>
          <w:rtl/>
        </w:rPr>
      </w:pPr>
      <w:r w:rsidRPr="007E393C">
        <w:rPr>
          <w:rtl/>
        </w:rPr>
        <w:t>فقال إبليس</w:t>
      </w:r>
      <w:r>
        <w:rPr>
          <w:rtl/>
        </w:rPr>
        <w:t xml:space="preserve"> ـ </w:t>
      </w:r>
      <w:r w:rsidRPr="007E393C">
        <w:rPr>
          <w:rtl/>
        </w:rPr>
        <w:t>لعنه الله</w:t>
      </w:r>
      <w:r>
        <w:rPr>
          <w:rtl/>
        </w:rPr>
        <w:t xml:space="preserve"> ـ: </w:t>
      </w:r>
      <w:r w:rsidRPr="007E393C">
        <w:rPr>
          <w:rtl/>
        </w:rPr>
        <w:t xml:space="preserve">أنا لهذا الأمر. ثمّ انغمس </w:t>
      </w:r>
      <w:r w:rsidRPr="00823599">
        <w:rPr>
          <w:rStyle w:val="libFootnotenumChar"/>
          <w:rtl/>
        </w:rPr>
        <w:t>(2)</w:t>
      </w:r>
      <w:r w:rsidRPr="007E393C">
        <w:rPr>
          <w:rtl/>
        </w:rPr>
        <w:t xml:space="preserve"> في الدّنيا فجالها حتّى انتهى إلى الحرم</w:t>
      </w:r>
      <w:r>
        <w:rPr>
          <w:rtl/>
        </w:rPr>
        <w:t xml:space="preserve">، </w:t>
      </w:r>
      <w:r w:rsidRPr="007E393C">
        <w:rPr>
          <w:rtl/>
        </w:rPr>
        <w:t xml:space="preserve">فوجد الحرم محفوفا </w:t>
      </w:r>
      <w:r w:rsidRPr="00823599">
        <w:rPr>
          <w:rStyle w:val="libFootnotenumChar"/>
          <w:rtl/>
        </w:rPr>
        <w:t>(3)</w:t>
      </w:r>
      <w:r w:rsidRPr="007E393C">
        <w:rPr>
          <w:rtl/>
        </w:rPr>
        <w:t xml:space="preserve"> بالملائكة</w:t>
      </w:r>
      <w:r>
        <w:rPr>
          <w:rtl/>
        </w:rPr>
        <w:t xml:space="preserve">، </w:t>
      </w:r>
      <w:r w:rsidRPr="007E393C">
        <w:rPr>
          <w:rtl/>
        </w:rPr>
        <w:t>فذهب ليدخل فصاحوا به فرجع</w:t>
      </w:r>
      <w:r>
        <w:rPr>
          <w:rtl/>
        </w:rPr>
        <w:t xml:space="preserve">، </w:t>
      </w:r>
      <w:r w:rsidRPr="007E393C">
        <w:rPr>
          <w:rtl/>
        </w:rPr>
        <w:t xml:space="preserve">ثمّ صار مثل العصفور </w:t>
      </w:r>
      <w:r w:rsidRPr="00823599">
        <w:rPr>
          <w:rStyle w:val="libFootnotenumChar"/>
          <w:rtl/>
        </w:rPr>
        <w:t>(4)</w:t>
      </w:r>
      <w:r w:rsidRPr="007E393C">
        <w:rPr>
          <w:rtl/>
        </w:rPr>
        <w:t xml:space="preserve"> فدخل من قبل حراء </w:t>
      </w:r>
      <w:r w:rsidRPr="00823599">
        <w:rPr>
          <w:rStyle w:val="libFootnotenumChar"/>
          <w:rtl/>
        </w:rPr>
        <w:t>(5)</w:t>
      </w:r>
      <w:r>
        <w:rPr>
          <w:rtl/>
        </w:rPr>
        <w:t>.</w:t>
      </w:r>
    </w:p>
    <w:p w:rsidR="00175444" w:rsidRPr="007E393C" w:rsidRDefault="00175444" w:rsidP="00607E2C">
      <w:pPr>
        <w:pStyle w:val="libNormal"/>
        <w:rPr>
          <w:rtl/>
        </w:rPr>
      </w:pPr>
      <w:r w:rsidRPr="007E393C">
        <w:rPr>
          <w:rtl/>
        </w:rPr>
        <w:t>فقال له جبرئيل</w:t>
      </w:r>
      <w:r>
        <w:rPr>
          <w:rtl/>
        </w:rPr>
        <w:t xml:space="preserve">: </w:t>
      </w:r>
      <w:r w:rsidRPr="007E393C">
        <w:rPr>
          <w:rtl/>
        </w:rPr>
        <w:t xml:space="preserve">وراك </w:t>
      </w:r>
      <w:r w:rsidRPr="00823599">
        <w:rPr>
          <w:rStyle w:val="libFootnotenumChar"/>
          <w:rtl/>
        </w:rPr>
        <w:t>(6)</w:t>
      </w:r>
      <w:r>
        <w:rPr>
          <w:rtl/>
        </w:rPr>
        <w:t xml:space="preserve">، </w:t>
      </w:r>
      <w:r w:rsidRPr="007E393C">
        <w:rPr>
          <w:rtl/>
        </w:rPr>
        <w:t>لعنك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رفع</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ب</w:t>
      </w:r>
      <w:r>
        <w:rPr>
          <w:rtl/>
        </w:rPr>
        <w:t xml:space="preserve">: </w:t>
      </w:r>
      <w:r w:rsidRPr="007E393C">
        <w:rPr>
          <w:rtl/>
        </w:rPr>
        <w:t>انغمز</w:t>
      </w:r>
      <w:r>
        <w:rPr>
          <w:rtl/>
        </w:rPr>
        <w:t xml:space="preserve">. </w:t>
      </w:r>
      <w:r w:rsidRPr="007E393C">
        <w:rPr>
          <w:rtl/>
        </w:rPr>
        <w:t>وفي سائر النسخ</w:t>
      </w:r>
      <w:r>
        <w:rPr>
          <w:rtl/>
        </w:rPr>
        <w:t xml:space="preserve">: </w:t>
      </w:r>
      <w:r w:rsidRPr="007E393C">
        <w:rPr>
          <w:rtl/>
        </w:rPr>
        <w:t>انغمر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محفوظا</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 xml:space="preserve">الصر </w:t>
      </w:r>
      <w:r>
        <w:rPr>
          <w:rtl/>
        </w:rPr>
        <w:t>(</w:t>
      </w:r>
      <w:r w:rsidRPr="007E393C">
        <w:rPr>
          <w:rtl/>
        </w:rPr>
        <w:t>الصرد</w:t>
      </w:r>
      <w:r>
        <w:rPr>
          <w:rtl/>
        </w:rPr>
        <w:t>)</w:t>
      </w:r>
      <w:r w:rsidRPr="007E393C">
        <w:rPr>
          <w:rtl/>
        </w:rPr>
        <w:t xml:space="preserve"> وهو العصفور بدل العصفور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ب</w:t>
      </w:r>
      <w:r>
        <w:rPr>
          <w:rtl/>
        </w:rPr>
        <w:t xml:space="preserve">: </w:t>
      </w:r>
      <w:r w:rsidRPr="007E393C">
        <w:rPr>
          <w:rtl/>
        </w:rPr>
        <w:t>الحرم وفي سائر النسخ</w:t>
      </w:r>
      <w:r>
        <w:rPr>
          <w:rtl/>
        </w:rPr>
        <w:t xml:space="preserve">: </w:t>
      </w:r>
      <w:r w:rsidRPr="007E393C">
        <w:rPr>
          <w:rtl/>
        </w:rPr>
        <w:t>الحرا</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ب</w:t>
      </w:r>
      <w:r>
        <w:rPr>
          <w:rtl/>
        </w:rPr>
        <w:t xml:space="preserve">: </w:t>
      </w:r>
      <w:r w:rsidRPr="007E393C">
        <w:rPr>
          <w:rtl/>
        </w:rPr>
        <w:t>ورراك</w:t>
      </w:r>
      <w:r>
        <w:rPr>
          <w:rtl/>
        </w:rPr>
        <w:t xml:space="preserve">. </w:t>
      </w:r>
      <w:r w:rsidRPr="007E393C">
        <w:rPr>
          <w:rtl/>
        </w:rPr>
        <w:t>وفي سائر النسخ</w:t>
      </w:r>
      <w:r>
        <w:rPr>
          <w:rtl/>
        </w:rPr>
        <w:t xml:space="preserve">: </w:t>
      </w:r>
      <w:r w:rsidRPr="007E393C">
        <w:rPr>
          <w:rtl/>
        </w:rPr>
        <w:t>وأراك</w:t>
      </w:r>
      <w:r>
        <w:rPr>
          <w:rtl/>
        </w:rPr>
        <w:t>.</w:t>
      </w:r>
    </w:p>
    <w:p w:rsidR="00175444" w:rsidRPr="007E393C" w:rsidRDefault="00175444" w:rsidP="00607E2C">
      <w:pPr>
        <w:pStyle w:val="libNormal"/>
        <w:rPr>
          <w:rtl/>
        </w:rPr>
      </w:pPr>
      <w:r>
        <w:rPr>
          <w:rtl/>
        </w:rPr>
        <w:br w:type="page"/>
      </w:r>
      <w:r w:rsidRPr="007E393C">
        <w:rPr>
          <w:rtl/>
        </w:rPr>
        <w:lastRenderedPageBreak/>
        <w:t>فقال له</w:t>
      </w:r>
      <w:r>
        <w:rPr>
          <w:rtl/>
        </w:rPr>
        <w:t xml:space="preserve">: </w:t>
      </w:r>
      <w:r w:rsidRPr="007E393C">
        <w:rPr>
          <w:rtl/>
        </w:rPr>
        <w:t>حرف أسألك عنه</w:t>
      </w:r>
      <w:r>
        <w:rPr>
          <w:rtl/>
        </w:rPr>
        <w:t xml:space="preserve">، </w:t>
      </w:r>
      <w:r w:rsidRPr="007E393C">
        <w:rPr>
          <w:rtl/>
        </w:rPr>
        <w:t>يا جبرئيل</w:t>
      </w:r>
      <w:r>
        <w:rPr>
          <w:rtl/>
        </w:rPr>
        <w:t xml:space="preserve">، </w:t>
      </w:r>
      <w:r w:rsidRPr="007E393C">
        <w:rPr>
          <w:rtl/>
        </w:rPr>
        <w:t xml:space="preserve">ما هذا الحدث </w:t>
      </w:r>
      <w:r>
        <w:rPr>
          <w:rtl/>
        </w:rPr>
        <w:t>[</w:t>
      </w:r>
      <w:r w:rsidRPr="007E393C">
        <w:rPr>
          <w:rtl/>
        </w:rPr>
        <w:t>الّذي حدث</w:t>
      </w:r>
      <w:r>
        <w:rPr>
          <w:rtl/>
        </w:rPr>
        <w:t>]</w:t>
      </w:r>
      <w:r w:rsidRPr="007E393C">
        <w:rPr>
          <w:rtl/>
        </w:rPr>
        <w:t xml:space="preserve"> </w:t>
      </w:r>
      <w:r w:rsidRPr="00823599">
        <w:rPr>
          <w:rStyle w:val="libFootnotenumChar"/>
          <w:rtl/>
        </w:rPr>
        <w:t>(1)</w:t>
      </w:r>
      <w:r w:rsidRPr="007E393C">
        <w:rPr>
          <w:rtl/>
        </w:rPr>
        <w:t xml:space="preserve"> منذ اللّيلة في الأرض</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ولد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 له</w:t>
      </w:r>
      <w:r>
        <w:rPr>
          <w:rtl/>
        </w:rPr>
        <w:t xml:space="preserve">: </w:t>
      </w:r>
      <w:r w:rsidRPr="007E393C">
        <w:rPr>
          <w:rtl/>
        </w:rPr>
        <w:t>هل لي فيه نصيب</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ففي أمّته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Pr>
          <w:rtl/>
        </w:rPr>
        <w:t>[</w:t>
      </w:r>
      <w:r w:rsidRPr="007E393C">
        <w:rPr>
          <w:rtl/>
        </w:rPr>
        <w:t>قال رضيت</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 xml:space="preserve">: </w:t>
      </w:r>
      <w:r w:rsidRPr="007E393C">
        <w:rPr>
          <w:rtl/>
        </w:rPr>
        <w:t>قال</w:t>
      </w:r>
      <w:r>
        <w:rPr>
          <w:rtl/>
        </w:rPr>
        <w:t xml:space="preserve">: </w:t>
      </w:r>
      <w:r w:rsidRPr="007E393C">
        <w:rPr>
          <w:rtl/>
        </w:rPr>
        <w:t>لم تزل الشّياطين تصعد إلى السّماء تتجسّس حتّى ولد النّبيّ</w:t>
      </w:r>
      <w:r>
        <w:rPr>
          <w:rtl/>
        </w:rPr>
        <w:t xml:space="preserve"> ـ </w:t>
      </w:r>
      <w:r w:rsidRPr="007E393C">
        <w:rPr>
          <w:rtl/>
        </w:rPr>
        <w:t>صلّى الله عليه وآله</w:t>
      </w:r>
      <w:r>
        <w:rPr>
          <w:rtl/>
        </w:rPr>
        <w:t xml:space="preserve"> ـ.</w:t>
      </w:r>
      <w:r w:rsidRPr="007E393C">
        <w:rPr>
          <w:rtl/>
        </w:rPr>
        <w:t xml:space="preserve"> ثم ذكر مقالة عمرو بن أميّة ونسبها إلى الوليد بن المغيرة.</w:t>
      </w:r>
    </w:p>
    <w:p w:rsidR="00175444" w:rsidRPr="007E393C" w:rsidRDefault="00175444" w:rsidP="00607E2C">
      <w:pPr>
        <w:pStyle w:val="libNormal"/>
        <w:rPr>
          <w:rtl/>
        </w:rPr>
      </w:pPr>
      <w:r w:rsidRPr="007E393C">
        <w:rPr>
          <w:rtl/>
        </w:rPr>
        <w:t>ثمّ قال</w:t>
      </w:r>
      <w:r>
        <w:rPr>
          <w:rtl/>
        </w:rPr>
        <w:t xml:space="preserve">: </w:t>
      </w:r>
      <w:r w:rsidRPr="007E393C">
        <w:rPr>
          <w:rtl/>
        </w:rPr>
        <w:t>وكان بمكّة يهوديّ يقال له</w:t>
      </w:r>
      <w:r>
        <w:rPr>
          <w:rtl/>
        </w:rPr>
        <w:t xml:space="preserve">: </w:t>
      </w:r>
      <w:r w:rsidRPr="007E393C">
        <w:rPr>
          <w:rtl/>
        </w:rPr>
        <w:t>يوسف</w:t>
      </w:r>
      <w:r>
        <w:rPr>
          <w:rtl/>
        </w:rPr>
        <w:t xml:space="preserve">، </w:t>
      </w:r>
      <w:r w:rsidRPr="007E393C">
        <w:rPr>
          <w:rtl/>
        </w:rPr>
        <w:t>فلمّا رأى النّجوم تتحرّك وتسير في السّماء خرج إلى نادي قريش.</w:t>
      </w:r>
    </w:p>
    <w:p w:rsidR="00175444" w:rsidRPr="007E393C" w:rsidRDefault="00175444" w:rsidP="00607E2C">
      <w:pPr>
        <w:pStyle w:val="libNormal"/>
        <w:rPr>
          <w:rtl/>
        </w:rPr>
      </w:pPr>
      <w:r w:rsidRPr="007E393C">
        <w:rPr>
          <w:rtl/>
        </w:rPr>
        <w:t>فقال</w:t>
      </w:r>
      <w:r>
        <w:rPr>
          <w:rtl/>
        </w:rPr>
        <w:t xml:space="preserve">: </w:t>
      </w:r>
      <w:r w:rsidRPr="007E393C">
        <w:rPr>
          <w:rtl/>
        </w:rPr>
        <w:t>يا معشر قريش</w:t>
      </w:r>
      <w:r>
        <w:rPr>
          <w:rtl/>
        </w:rPr>
        <w:t xml:space="preserve">، </w:t>
      </w:r>
      <w:r w:rsidRPr="007E393C">
        <w:rPr>
          <w:rtl/>
        </w:rPr>
        <w:t xml:space="preserve">هل ولد فيكم </w:t>
      </w:r>
      <w:r w:rsidRPr="00823599">
        <w:rPr>
          <w:rStyle w:val="libFootnotenumChar"/>
          <w:rtl/>
        </w:rPr>
        <w:t>(4)</w:t>
      </w:r>
      <w:r w:rsidRPr="007E393C">
        <w:rPr>
          <w:rtl/>
        </w:rPr>
        <w:t xml:space="preserve"> اللّيلة مولود</w:t>
      </w:r>
      <w:r>
        <w:rPr>
          <w:rtl/>
        </w:rPr>
        <w:t>؟</w:t>
      </w:r>
    </w:p>
    <w:p w:rsidR="00175444" w:rsidRPr="007E393C" w:rsidRDefault="00175444" w:rsidP="00607E2C">
      <w:pPr>
        <w:pStyle w:val="libNormal"/>
        <w:rPr>
          <w:rtl/>
        </w:rPr>
      </w:pPr>
      <w:r w:rsidRPr="007E393C">
        <w:rPr>
          <w:rtl/>
        </w:rPr>
        <w:t>فقالوا</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أخطأتم</w:t>
      </w:r>
      <w:r>
        <w:rPr>
          <w:rtl/>
        </w:rPr>
        <w:t xml:space="preserve">، </w:t>
      </w:r>
      <w:r w:rsidRPr="007E393C">
        <w:rPr>
          <w:rtl/>
        </w:rPr>
        <w:t>والتّوراة</w:t>
      </w:r>
      <w:r>
        <w:rPr>
          <w:rtl/>
        </w:rPr>
        <w:t xml:space="preserve">، </w:t>
      </w:r>
      <w:r w:rsidRPr="007E393C">
        <w:rPr>
          <w:rtl/>
        </w:rPr>
        <w:t>قد ولد في هذه اللّيلة آخر الأنبياء وأفضلهم</w:t>
      </w:r>
      <w:r>
        <w:rPr>
          <w:rtl/>
        </w:rPr>
        <w:t xml:space="preserve">، </w:t>
      </w:r>
      <w:r w:rsidRPr="007E393C">
        <w:rPr>
          <w:rtl/>
        </w:rPr>
        <w:t xml:space="preserve">وهو الّذي نجده في كتبنا أنّه إذا ولد ذلك النّبيّ رجمت الشّياطين وحجبوا </w:t>
      </w:r>
      <w:r w:rsidRPr="00823599">
        <w:rPr>
          <w:rStyle w:val="libFootnotenumChar"/>
          <w:rtl/>
        </w:rPr>
        <w:t>(5)</w:t>
      </w:r>
      <w:r w:rsidRPr="007E393C">
        <w:rPr>
          <w:rtl/>
        </w:rPr>
        <w:t xml:space="preserve"> من السّماء.</w:t>
      </w:r>
    </w:p>
    <w:p w:rsidR="00175444" w:rsidRPr="007E393C" w:rsidRDefault="00175444" w:rsidP="00607E2C">
      <w:pPr>
        <w:pStyle w:val="libNormal"/>
        <w:rPr>
          <w:rtl/>
        </w:rPr>
      </w:pPr>
      <w:r w:rsidRPr="007E393C">
        <w:rPr>
          <w:rtl/>
        </w:rPr>
        <w:t xml:space="preserve">فرجع كلّ واحد إلى منزله يسأل أهله </w:t>
      </w:r>
      <w:r w:rsidRPr="00823599">
        <w:rPr>
          <w:rStyle w:val="libFootnotenumChar"/>
          <w:rtl/>
        </w:rPr>
        <w:t>(6)</w:t>
      </w:r>
      <w:r>
        <w:rPr>
          <w:rtl/>
        </w:rPr>
        <w:t xml:space="preserve">، </w:t>
      </w:r>
      <w:r w:rsidRPr="007E393C">
        <w:rPr>
          <w:rtl/>
        </w:rPr>
        <w:t>فقالوا</w:t>
      </w:r>
      <w:r>
        <w:rPr>
          <w:rtl/>
        </w:rPr>
        <w:t xml:space="preserve">: </w:t>
      </w:r>
      <w:r w:rsidRPr="007E393C">
        <w:rPr>
          <w:rtl/>
        </w:rPr>
        <w:t xml:space="preserve">قد ولد لعبد الله بن عبد المطّلب بن عبد مناف. </w:t>
      </w:r>
      <w:r>
        <w:rPr>
          <w:rtl/>
        </w:rPr>
        <w:t>(</w:t>
      </w:r>
      <w:r w:rsidRPr="007E393C">
        <w:rPr>
          <w:rtl/>
        </w:rPr>
        <w:t>الحديث</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وَالْأَرْضَ مَدَدْناها</w:t>
      </w:r>
      <w:r w:rsidRPr="00081EBC">
        <w:rPr>
          <w:rStyle w:val="libAlaemChar"/>
          <w:rtl/>
        </w:rPr>
        <w:t>)</w:t>
      </w:r>
      <w:r>
        <w:rPr>
          <w:rtl/>
        </w:rPr>
        <w:t xml:space="preserve">: </w:t>
      </w:r>
      <w:r w:rsidRPr="007E393C">
        <w:rPr>
          <w:rtl/>
        </w:rPr>
        <w:t>بسطناها.</w:t>
      </w:r>
    </w:p>
    <w:p w:rsidR="00175444" w:rsidRPr="007E393C" w:rsidRDefault="00175444" w:rsidP="00607E2C">
      <w:pPr>
        <w:pStyle w:val="libNormal"/>
        <w:rPr>
          <w:rtl/>
        </w:rPr>
      </w:pPr>
      <w:r w:rsidRPr="00081EBC">
        <w:rPr>
          <w:rStyle w:val="libAlaemChar"/>
          <w:rtl/>
        </w:rPr>
        <w:t>(</w:t>
      </w:r>
      <w:r w:rsidRPr="00081EBC">
        <w:rPr>
          <w:rStyle w:val="libAieChar"/>
          <w:rtl/>
        </w:rPr>
        <w:t>وَأَلْقَيْنا فِيها رَواسِيَ</w:t>
      </w:r>
      <w:r w:rsidRPr="00081EBC">
        <w:rPr>
          <w:rStyle w:val="libAlaemChar"/>
          <w:rtl/>
        </w:rPr>
        <w:t>)</w:t>
      </w:r>
      <w:r>
        <w:rPr>
          <w:rtl/>
        </w:rPr>
        <w:t xml:space="preserve">: </w:t>
      </w:r>
      <w:r w:rsidRPr="007E393C">
        <w:rPr>
          <w:rtl/>
        </w:rPr>
        <w:t>جبالا ثوابت.</w:t>
      </w:r>
    </w:p>
    <w:p w:rsidR="00175444" w:rsidRPr="007E393C" w:rsidRDefault="00175444" w:rsidP="00607E2C">
      <w:pPr>
        <w:pStyle w:val="libNormal"/>
        <w:rPr>
          <w:rtl/>
        </w:rPr>
      </w:pPr>
      <w:r w:rsidRPr="00081EBC">
        <w:rPr>
          <w:rStyle w:val="libAlaemChar"/>
          <w:rtl/>
        </w:rPr>
        <w:t>(</w:t>
      </w:r>
      <w:r w:rsidRPr="00081EBC">
        <w:rPr>
          <w:rStyle w:val="libAieChar"/>
          <w:rtl/>
        </w:rPr>
        <w:t>وَأَنْبَتْنا فِيها</w:t>
      </w:r>
      <w:r w:rsidRPr="00081EBC">
        <w:rPr>
          <w:rStyle w:val="libAlaemChar"/>
          <w:rtl/>
        </w:rPr>
        <w:t>)</w:t>
      </w:r>
      <w:r>
        <w:rPr>
          <w:rtl/>
        </w:rPr>
        <w:t xml:space="preserve">: </w:t>
      </w:r>
      <w:r w:rsidRPr="007E393C">
        <w:rPr>
          <w:rtl/>
        </w:rPr>
        <w:t>في الأرض. أو فيها وفي الجبال.</w:t>
      </w:r>
    </w:p>
    <w:p w:rsidR="00175444" w:rsidRPr="007E393C" w:rsidRDefault="00175444" w:rsidP="00607E2C">
      <w:pPr>
        <w:pStyle w:val="libNormal"/>
        <w:rPr>
          <w:rtl/>
        </w:rPr>
      </w:pPr>
      <w:r w:rsidRPr="00081EBC">
        <w:rPr>
          <w:rStyle w:val="libAlaemChar"/>
          <w:rtl/>
        </w:rPr>
        <w:t>(</w:t>
      </w:r>
      <w:r w:rsidRPr="00081EBC">
        <w:rPr>
          <w:rStyle w:val="libAieChar"/>
          <w:rtl/>
        </w:rPr>
        <w:t>مِنْ كُلِّ شَيْءٍ مَوْزُونٍ</w:t>
      </w:r>
      <w:r w:rsidRPr="00081EBC">
        <w:rPr>
          <w:rStyle w:val="libAlaemChar"/>
          <w:rtl/>
        </w:rPr>
        <w:t>)</w:t>
      </w:r>
      <w:r w:rsidRPr="007E393C">
        <w:rPr>
          <w:rtl/>
        </w:rPr>
        <w:t xml:space="preserve"> </w:t>
      </w:r>
      <w:r>
        <w:rPr>
          <w:rtl/>
        </w:rPr>
        <w:t>(</w:t>
      </w:r>
      <w:r w:rsidRPr="007E393C">
        <w:rPr>
          <w:rtl/>
        </w:rPr>
        <w:t>19)</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373</w:t>
      </w:r>
      <w:r>
        <w:rPr>
          <w:rtl/>
        </w:rPr>
        <w:t xml:space="preserve"> ـ </w:t>
      </w:r>
      <w:r w:rsidRPr="007E393C">
        <w:rPr>
          <w:rtl/>
        </w:rPr>
        <w:t>374</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منكم</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كبّوا</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«فسأل» بدل «يسأل أهله»</w:t>
      </w:r>
      <w:r>
        <w:rPr>
          <w:rtl/>
        </w:rPr>
        <w:t>.</w:t>
      </w:r>
    </w:p>
    <w:p w:rsidR="00175444" w:rsidRPr="007E393C" w:rsidRDefault="00175444" w:rsidP="00607E2C">
      <w:pPr>
        <w:pStyle w:val="libNormal"/>
        <w:rPr>
          <w:rtl/>
        </w:rPr>
      </w:pPr>
      <w:r>
        <w:rPr>
          <w:rtl/>
        </w:rPr>
        <w:br w:type="page"/>
      </w:r>
      <w:r w:rsidRPr="007E393C">
        <w:rPr>
          <w:rtl/>
        </w:rPr>
        <w:lastRenderedPageBreak/>
        <w:t xml:space="preserve">قيل </w:t>
      </w:r>
      <w:r w:rsidRPr="00823599">
        <w:rPr>
          <w:rStyle w:val="libFootnotenumChar"/>
          <w:rtl/>
        </w:rPr>
        <w:t>(1)</w:t>
      </w:r>
      <w:r>
        <w:rPr>
          <w:rtl/>
        </w:rPr>
        <w:t xml:space="preserve">: </w:t>
      </w:r>
      <w:r w:rsidRPr="007E393C">
        <w:rPr>
          <w:rtl/>
        </w:rPr>
        <w:t>أي</w:t>
      </w:r>
      <w:r>
        <w:rPr>
          <w:rtl/>
        </w:rPr>
        <w:t xml:space="preserve">: </w:t>
      </w:r>
      <w:r w:rsidRPr="007E393C">
        <w:rPr>
          <w:rtl/>
        </w:rPr>
        <w:t>مقدّر بمقدار معيّن تقتضيه حكمته. أو مستحسن مناسب</w:t>
      </w:r>
      <w:r>
        <w:rPr>
          <w:rtl/>
        </w:rPr>
        <w:t xml:space="preserve">، </w:t>
      </w:r>
      <w:r w:rsidRPr="007E393C">
        <w:rPr>
          <w:rtl/>
        </w:rPr>
        <w:t>من قولهم</w:t>
      </w:r>
      <w:r>
        <w:rPr>
          <w:rtl/>
        </w:rPr>
        <w:t xml:space="preserve">: </w:t>
      </w:r>
      <w:r w:rsidRPr="007E393C">
        <w:rPr>
          <w:rtl/>
        </w:rPr>
        <w:t>كلام موزون. أو ما يوزن ويقدّر له. أو له وزن في أبواب النّعمة والمنفعة.</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هذه الآية</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أنبت في الجبال الذّهب والفضّة والجوهر والصّفر والنّحاس والحديد والرّصاص والكحل والزّرنيخ وأشباه هذه</w:t>
      </w:r>
      <w:r>
        <w:rPr>
          <w:rtl/>
        </w:rPr>
        <w:t xml:space="preserve">، </w:t>
      </w:r>
      <w:r w:rsidRPr="007E393C">
        <w:rPr>
          <w:rtl/>
        </w:rPr>
        <w:t>لا يباع إلّا وزنا.</w:t>
      </w:r>
    </w:p>
    <w:p w:rsidR="00175444" w:rsidRPr="007E393C" w:rsidRDefault="00175444" w:rsidP="00607E2C">
      <w:pPr>
        <w:pStyle w:val="libNormal"/>
        <w:rPr>
          <w:rtl/>
        </w:rPr>
      </w:pPr>
      <w:r w:rsidRPr="00081EBC">
        <w:rPr>
          <w:rStyle w:val="libAlaemChar"/>
          <w:rtl/>
        </w:rPr>
        <w:t>(</w:t>
      </w:r>
      <w:r w:rsidRPr="00081EBC">
        <w:rPr>
          <w:rStyle w:val="libAieChar"/>
          <w:rtl/>
        </w:rPr>
        <w:t>وَجَعَلْنا لَكُمْ فِيها مَعايِشَ</w:t>
      </w:r>
      <w:r w:rsidRPr="00081EBC">
        <w:rPr>
          <w:rStyle w:val="libAlaemChar"/>
          <w:rtl/>
        </w:rPr>
        <w:t>)</w:t>
      </w:r>
      <w:r>
        <w:rPr>
          <w:rtl/>
        </w:rPr>
        <w:t xml:space="preserve">: </w:t>
      </w:r>
      <w:r w:rsidRPr="007E393C">
        <w:rPr>
          <w:rtl/>
        </w:rPr>
        <w:t>تعيشون بها من المطاعم والملابس.</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بالهمزة</w:t>
      </w:r>
      <w:r>
        <w:rPr>
          <w:rtl/>
        </w:rPr>
        <w:t xml:space="preserve">، </w:t>
      </w:r>
      <w:r w:rsidRPr="007E393C">
        <w:rPr>
          <w:rtl/>
        </w:rPr>
        <w:t>على التّشبيه «بشمائل»</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وَمَنْ لَسْتُمْ لَهُ بِرازِقِينَ</w:t>
      </w:r>
      <w:r w:rsidRPr="00081EBC">
        <w:rPr>
          <w:rStyle w:val="libAlaemChar"/>
          <w:rtl/>
        </w:rPr>
        <w:t>)</w:t>
      </w:r>
      <w:r w:rsidRPr="007E393C">
        <w:rPr>
          <w:rtl/>
        </w:rPr>
        <w:t xml:space="preserve"> </w:t>
      </w:r>
      <w:r>
        <w:rPr>
          <w:rtl/>
        </w:rPr>
        <w:t>(</w:t>
      </w:r>
      <w:r w:rsidRPr="007E393C">
        <w:rPr>
          <w:rtl/>
        </w:rPr>
        <w:t>20)</w:t>
      </w:r>
      <w:r>
        <w:rPr>
          <w:rtl/>
        </w:rPr>
        <w:t xml:space="preserve">: </w:t>
      </w:r>
      <w:r w:rsidRPr="007E393C">
        <w:rPr>
          <w:rtl/>
        </w:rPr>
        <w:t>عطف على «معايش»</w:t>
      </w:r>
      <w:r>
        <w:rPr>
          <w:rtl/>
        </w:rPr>
        <w:t>.</w:t>
      </w:r>
      <w:r w:rsidRPr="007E393C">
        <w:rPr>
          <w:rtl/>
        </w:rPr>
        <w:t xml:space="preserve"> أو على محلّ «لكم»</w:t>
      </w:r>
      <w:r>
        <w:rPr>
          <w:rtl/>
        </w:rPr>
        <w:t xml:space="preserve">، </w:t>
      </w:r>
      <w:r w:rsidRPr="007E393C">
        <w:rPr>
          <w:rtl/>
        </w:rPr>
        <w:t>والمراد به</w:t>
      </w:r>
      <w:r>
        <w:rPr>
          <w:rtl/>
        </w:rPr>
        <w:t xml:space="preserve">: </w:t>
      </w:r>
      <w:r w:rsidRPr="007E393C">
        <w:rPr>
          <w:rtl/>
        </w:rPr>
        <w:t>العيال والخدّام والمماليك وسائر ما يظنّون أنّهم يرزقونهم ظنّا كاذبا</w:t>
      </w:r>
      <w:r>
        <w:rPr>
          <w:rtl/>
        </w:rPr>
        <w:t xml:space="preserve">، </w:t>
      </w:r>
      <w:r w:rsidRPr="007E393C">
        <w:rPr>
          <w:rtl/>
        </w:rPr>
        <w:t xml:space="preserve">فإنّ الله يرزقهم </w:t>
      </w:r>
      <w:r>
        <w:rPr>
          <w:rtl/>
        </w:rPr>
        <w:t>[</w:t>
      </w:r>
      <w:r w:rsidRPr="007E393C">
        <w:rPr>
          <w:rtl/>
        </w:rPr>
        <w:t>وإيّاهم</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(5)</w:t>
      </w:r>
      <w:r>
        <w:rPr>
          <w:rtl/>
        </w:rPr>
        <w:t xml:space="preserve">: </w:t>
      </w:r>
      <w:r w:rsidRPr="007E393C">
        <w:rPr>
          <w:rtl/>
        </w:rPr>
        <w:t xml:space="preserve">وفذلكة </w:t>
      </w:r>
      <w:r w:rsidRPr="00823599">
        <w:rPr>
          <w:rStyle w:val="libFootnotenumChar"/>
          <w:rtl/>
        </w:rPr>
        <w:t>(6)</w:t>
      </w:r>
      <w:r w:rsidRPr="007E393C">
        <w:rPr>
          <w:rtl/>
        </w:rPr>
        <w:t xml:space="preserve"> الآية</w:t>
      </w:r>
      <w:r>
        <w:rPr>
          <w:rtl/>
        </w:rPr>
        <w:t xml:space="preserve">، </w:t>
      </w:r>
      <w:r w:rsidRPr="007E393C">
        <w:rPr>
          <w:rtl/>
        </w:rPr>
        <w:t>الاستدال بجعل الأرض ممدودة بمقدار وبشكل معيّنين مختلفة الأجزاء في الوضع</w:t>
      </w:r>
      <w:r>
        <w:rPr>
          <w:rtl/>
        </w:rPr>
        <w:t xml:space="preserve">، </w:t>
      </w:r>
      <w:r w:rsidRPr="007E393C">
        <w:rPr>
          <w:rtl/>
        </w:rPr>
        <w:t>محدثة فيها أنواع النّبات والحيوان المختلفة خلقة وطبيعة</w:t>
      </w:r>
      <w:r>
        <w:rPr>
          <w:rtl/>
        </w:rPr>
        <w:t xml:space="preserve">، </w:t>
      </w:r>
      <w:r w:rsidRPr="007E393C">
        <w:rPr>
          <w:rtl/>
        </w:rPr>
        <w:t>مع جواز أن لا تكون كذلك على كمال قدرته وتناهي حكمته</w:t>
      </w:r>
      <w:r>
        <w:rPr>
          <w:rtl/>
        </w:rPr>
        <w:t xml:space="preserve">، </w:t>
      </w:r>
      <w:r w:rsidRPr="007E393C">
        <w:rPr>
          <w:rtl/>
        </w:rPr>
        <w:t>والتّفرّد في الألوهيّة والامتنان على العباد بما أنعم عليهم في ذلك</w:t>
      </w:r>
      <w:r>
        <w:rPr>
          <w:rtl/>
        </w:rPr>
        <w:t xml:space="preserve">، </w:t>
      </w:r>
      <w:r w:rsidRPr="007E393C">
        <w:rPr>
          <w:rtl/>
        </w:rPr>
        <w:t>ليوحّدوه ويعبدوه.</w:t>
      </w:r>
    </w:p>
    <w:p w:rsidR="00175444" w:rsidRPr="007E393C" w:rsidRDefault="00175444" w:rsidP="00607E2C">
      <w:pPr>
        <w:pStyle w:val="libNormal"/>
        <w:rPr>
          <w:rtl/>
        </w:rPr>
      </w:pPr>
      <w:r w:rsidRPr="00081EBC">
        <w:rPr>
          <w:rStyle w:val="libAlaemChar"/>
          <w:rtl/>
        </w:rPr>
        <w:t>(</w:t>
      </w:r>
      <w:r w:rsidRPr="00081EBC">
        <w:rPr>
          <w:rStyle w:val="libAieChar"/>
          <w:rtl/>
        </w:rPr>
        <w:t>وَإِنْ مِنْ شَيْءٍ إِلَّا عِنْدَنا خَزائِنُهُ</w:t>
      </w:r>
      <w:r w:rsidRPr="00081EBC">
        <w:rPr>
          <w:rStyle w:val="libAlaemChar"/>
          <w:rtl/>
        </w:rPr>
        <w:t>)</w:t>
      </w:r>
      <w:r w:rsidRPr="007E393C">
        <w:rPr>
          <w:rtl/>
        </w:rPr>
        <w:t xml:space="preserve"> قيل </w:t>
      </w:r>
      <w:r w:rsidRPr="00823599">
        <w:rPr>
          <w:rStyle w:val="libFootnotenumChar"/>
          <w:rtl/>
        </w:rPr>
        <w:t>(7)</w:t>
      </w:r>
      <w:r>
        <w:rPr>
          <w:rtl/>
        </w:rPr>
        <w:t xml:space="preserve">: </w:t>
      </w:r>
      <w:r w:rsidRPr="007E393C">
        <w:rPr>
          <w:rtl/>
        </w:rPr>
        <w:t>أي</w:t>
      </w:r>
      <w:r>
        <w:rPr>
          <w:rtl/>
        </w:rPr>
        <w:t xml:space="preserve">: </w:t>
      </w:r>
      <w:r w:rsidRPr="007E393C">
        <w:rPr>
          <w:rtl/>
        </w:rPr>
        <w:t>وما من شيء إلّا ونحن قادرون على إيجاده وتكوينه أضعاف ما وجد منه</w:t>
      </w:r>
      <w:r>
        <w:rPr>
          <w:rtl/>
        </w:rPr>
        <w:t xml:space="preserve">، </w:t>
      </w:r>
      <w:r w:rsidRPr="007E393C">
        <w:rPr>
          <w:rtl/>
        </w:rPr>
        <w:t>فضرب الخزائن مثلا لاقتداره. أو شبّه مقدوراته بالأشياء المخزونة الّتي لا يحوج إخراجها إلى كلفة واجتهاد.</w:t>
      </w:r>
    </w:p>
    <w:p w:rsidR="00175444" w:rsidRPr="007E393C" w:rsidRDefault="00175444" w:rsidP="00607E2C">
      <w:pPr>
        <w:pStyle w:val="libNormal"/>
        <w:rPr>
          <w:rtl/>
        </w:rPr>
      </w:pPr>
      <w:r w:rsidRPr="00081EBC">
        <w:rPr>
          <w:rStyle w:val="libAlaemChar"/>
          <w:rtl/>
        </w:rPr>
        <w:t>(</w:t>
      </w:r>
      <w:r w:rsidRPr="00081EBC">
        <w:rPr>
          <w:rStyle w:val="libAieChar"/>
          <w:rtl/>
        </w:rPr>
        <w:t>وَما نُنَزِّلُهُ</w:t>
      </w:r>
      <w:r w:rsidRPr="00081EBC">
        <w:rPr>
          <w:rStyle w:val="libAlaemChar"/>
          <w:rtl/>
        </w:rPr>
        <w:t>)</w:t>
      </w:r>
      <w:r>
        <w:rPr>
          <w:rtl/>
        </w:rPr>
        <w:t xml:space="preserve">: </w:t>
      </w:r>
      <w:r w:rsidRPr="007E393C">
        <w:rPr>
          <w:rtl/>
        </w:rPr>
        <w:t xml:space="preserve">من بقاع </w:t>
      </w:r>
      <w:r w:rsidRPr="00823599">
        <w:rPr>
          <w:rStyle w:val="libFootnotenumChar"/>
          <w:rtl/>
        </w:rPr>
        <w:t>(8)</w:t>
      </w:r>
      <w:r w:rsidRPr="007E393C">
        <w:rPr>
          <w:rtl/>
        </w:rPr>
        <w:t xml:space="preserve"> القدرة.</w:t>
      </w:r>
    </w:p>
    <w:p w:rsidR="00175444" w:rsidRPr="007E393C" w:rsidRDefault="00175444" w:rsidP="00607E2C">
      <w:pPr>
        <w:pStyle w:val="libNormal"/>
        <w:rPr>
          <w:rtl/>
        </w:rPr>
      </w:pPr>
      <w:r w:rsidRPr="00081EBC">
        <w:rPr>
          <w:rStyle w:val="libAlaemChar"/>
          <w:rtl/>
        </w:rPr>
        <w:t>(</w:t>
      </w:r>
      <w:r w:rsidRPr="00081EBC">
        <w:rPr>
          <w:rStyle w:val="libAieChar"/>
          <w:rtl/>
        </w:rPr>
        <w:t>إِلَّا بِقَدَرٍ مَعْلُومٍ</w:t>
      </w:r>
      <w:r w:rsidRPr="00081EBC">
        <w:rPr>
          <w:rStyle w:val="libAlaemChar"/>
          <w:rtl/>
        </w:rPr>
        <w:t>)</w:t>
      </w:r>
      <w:r w:rsidRPr="007E393C">
        <w:rPr>
          <w:rtl/>
        </w:rPr>
        <w:t xml:space="preserve"> </w:t>
      </w:r>
      <w:r>
        <w:rPr>
          <w:rtl/>
        </w:rPr>
        <w:t>(</w:t>
      </w:r>
      <w:r w:rsidRPr="007E393C">
        <w:rPr>
          <w:rtl/>
        </w:rPr>
        <w:t>21)</w:t>
      </w:r>
      <w:r>
        <w:rPr>
          <w:rtl/>
        </w:rPr>
        <w:t xml:space="preserve">: </w:t>
      </w:r>
      <w:r w:rsidRPr="007E393C">
        <w:rPr>
          <w:rtl/>
        </w:rPr>
        <w:t>حدّه الحكمة وتعلّقت به المشيئة</w:t>
      </w:r>
      <w:r>
        <w:rPr>
          <w:rtl/>
        </w:rPr>
        <w:t xml:space="preserve">، </w:t>
      </w:r>
      <w:r w:rsidRPr="007E393C">
        <w:rPr>
          <w:rtl/>
        </w:rPr>
        <w:t>فإنّ تخصيص بعضها بالإيجاد في بعض الأوقات مشتملا على بعض الصّفات والحالات</w:t>
      </w:r>
      <w:r>
        <w:rPr>
          <w:rtl/>
        </w:rPr>
        <w:t xml:space="preserve">، </w:t>
      </w:r>
      <w:r w:rsidRPr="007E393C">
        <w:rPr>
          <w:rtl/>
        </w:rPr>
        <w:t>لا بدّ له من مخصّص حكيم.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539</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374</w:t>
      </w:r>
      <w:r>
        <w:rPr>
          <w:rtl/>
        </w:rPr>
        <w:t xml:space="preserve"> ـ </w:t>
      </w:r>
      <w:r w:rsidRPr="007E393C">
        <w:rPr>
          <w:rtl/>
        </w:rPr>
        <w:t>375</w:t>
      </w:r>
      <w:r>
        <w:rPr>
          <w:rtl/>
        </w:rPr>
        <w:t>.</w:t>
      </w:r>
    </w:p>
    <w:p w:rsidR="00175444" w:rsidRDefault="00175444" w:rsidP="00E30200">
      <w:pPr>
        <w:pStyle w:val="libFootnote0"/>
        <w:rPr>
          <w:rtl/>
        </w:rPr>
      </w:pPr>
      <w:r>
        <w:rPr>
          <w:rtl/>
        </w:rPr>
        <w:t>(</w:t>
      </w:r>
      <w:r w:rsidRPr="007E393C">
        <w:rPr>
          <w:rtl/>
        </w:rPr>
        <w:t>3) أنوار التنزيل 1 / 539</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أنوار التنزيل 1 / 539</w:t>
      </w:r>
      <w:r>
        <w:rPr>
          <w:rtl/>
        </w:rPr>
        <w:t>.</w:t>
      </w:r>
    </w:p>
    <w:p w:rsidR="00175444" w:rsidRDefault="00175444" w:rsidP="00E30200">
      <w:pPr>
        <w:pStyle w:val="libFootnote0"/>
        <w:rPr>
          <w:rtl/>
        </w:rPr>
      </w:pPr>
      <w:r>
        <w:rPr>
          <w:rtl/>
        </w:rPr>
        <w:t>(</w:t>
      </w:r>
      <w:r w:rsidRPr="007E393C">
        <w:rPr>
          <w:rtl/>
        </w:rPr>
        <w:t>6) الفذلكة</w:t>
      </w:r>
      <w:r>
        <w:rPr>
          <w:rtl/>
        </w:rPr>
        <w:t xml:space="preserve">: </w:t>
      </w:r>
      <w:r w:rsidRPr="007E393C">
        <w:rPr>
          <w:rtl/>
        </w:rPr>
        <w:t>مجمل ما فصّل وخلاصته</w:t>
      </w:r>
      <w:r>
        <w:rPr>
          <w:rtl/>
        </w:rPr>
        <w:t>.</w:t>
      </w:r>
    </w:p>
    <w:p w:rsidR="00175444" w:rsidRDefault="00175444" w:rsidP="00E30200">
      <w:pPr>
        <w:pStyle w:val="libFootnote0"/>
        <w:rPr>
          <w:rtl/>
        </w:rPr>
      </w:pPr>
      <w:r>
        <w:rPr>
          <w:rtl/>
        </w:rPr>
        <w:t>(</w:t>
      </w:r>
      <w:r w:rsidRPr="007E393C">
        <w:rPr>
          <w:rtl/>
        </w:rPr>
        <w:t>7) أنوار التنزيل 1 / 539</w:t>
      </w:r>
      <w:r>
        <w:rPr>
          <w:rtl/>
        </w:rPr>
        <w:t>.</w:t>
      </w:r>
    </w:p>
    <w:p w:rsidR="00175444" w:rsidRDefault="00175444" w:rsidP="00E30200">
      <w:pPr>
        <w:pStyle w:val="libFootnote0"/>
        <w:rPr>
          <w:rtl/>
        </w:rPr>
      </w:pPr>
      <w:r>
        <w:rPr>
          <w:rtl/>
        </w:rPr>
        <w:t>(</w:t>
      </w:r>
      <w:r w:rsidRPr="007E393C">
        <w:rPr>
          <w:rtl/>
        </w:rPr>
        <w:t>8) كذا في نفس المصدر</w:t>
      </w:r>
      <w:r>
        <w:rPr>
          <w:rtl/>
        </w:rPr>
        <w:t xml:space="preserve">. </w:t>
      </w:r>
      <w:r w:rsidRPr="007E393C">
        <w:rPr>
          <w:rtl/>
        </w:rPr>
        <w:t>وفي النسخ</w:t>
      </w:r>
      <w:r>
        <w:rPr>
          <w:rtl/>
        </w:rPr>
        <w:t xml:space="preserve">: </w:t>
      </w:r>
      <w:r w:rsidRPr="007E393C">
        <w:rPr>
          <w:rtl/>
        </w:rPr>
        <w:t>كمال</w:t>
      </w:r>
      <w:r>
        <w:rPr>
          <w:rtl/>
        </w:rPr>
        <w:t>.</w:t>
      </w:r>
    </w:p>
    <w:p w:rsidR="00175444" w:rsidRPr="007E393C" w:rsidRDefault="00175444" w:rsidP="00607E2C">
      <w:pPr>
        <w:pStyle w:val="libNormal"/>
        <w:rPr>
          <w:rtl/>
        </w:rPr>
      </w:pPr>
      <w:r>
        <w:rPr>
          <w:rtl/>
        </w:rPr>
        <w:br w:type="page"/>
      </w:r>
      <w:r w:rsidRPr="007E393C">
        <w:rPr>
          <w:rtl/>
        </w:rPr>
        <w:lastRenderedPageBreak/>
        <w:t xml:space="preserve">وفي تفسير عليّ بن إبراهيم </w:t>
      </w:r>
      <w:r w:rsidRPr="00823599">
        <w:rPr>
          <w:rStyle w:val="libFootnotenumChar"/>
          <w:rtl/>
        </w:rPr>
        <w:t>(1)</w:t>
      </w:r>
      <w:r>
        <w:rPr>
          <w:rtl/>
        </w:rPr>
        <w:t xml:space="preserve">: </w:t>
      </w:r>
      <w:r w:rsidRPr="007E393C">
        <w:rPr>
          <w:rtl/>
        </w:rPr>
        <w:t>قال في قوله</w:t>
      </w:r>
      <w:r>
        <w:rPr>
          <w:rtl/>
        </w:rPr>
        <w:t xml:space="preserve">: </w:t>
      </w:r>
      <w:r w:rsidRPr="00081EBC">
        <w:rPr>
          <w:rStyle w:val="libAlaemChar"/>
          <w:rtl/>
        </w:rPr>
        <w:t>(</w:t>
      </w:r>
      <w:r w:rsidRPr="00081EBC">
        <w:rPr>
          <w:rStyle w:val="libAieChar"/>
          <w:rtl/>
        </w:rPr>
        <w:t>وَإِنْ مِنْ شَيْءٍ إِلَّا عِنْدَنا خَزائِنُهُ وَما نُنَزِّلُهُ إِلَّا بِقَدَرٍ مَعْلُومٍ</w:t>
      </w:r>
      <w:r w:rsidRPr="00081EBC">
        <w:rPr>
          <w:rStyle w:val="libAlaemChar"/>
          <w:rtl/>
        </w:rPr>
        <w:t>)</w:t>
      </w:r>
      <w:r w:rsidRPr="007E393C">
        <w:rPr>
          <w:rtl/>
        </w:rPr>
        <w:t xml:space="preserve"> قال</w:t>
      </w:r>
      <w:r>
        <w:rPr>
          <w:rtl/>
        </w:rPr>
        <w:t xml:space="preserve">: </w:t>
      </w:r>
      <w:r w:rsidRPr="007E393C">
        <w:rPr>
          <w:rtl/>
        </w:rPr>
        <w:t>«الخزانة» الماء الّذي ينزل من السّماء</w:t>
      </w:r>
      <w:r>
        <w:rPr>
          <w:rtl/>
        </w:rPr>
        <w:t xml:space="preserve">، </w:t>
      </w:r>
      <w:r w:rsidRPr="007E393C">
        <w:rPr>
          <w:rtl/>
        </w:rPr>
        <w:t>فينبت لكلّ ضرب من الحيوان ما قدّر الله له من الغذاء.</w:t>
      </w:r>
    </w:p>
    <w:p w:rsidR="00175444" w:rsidRPr="007E393C" w:rsidRDefault="00175444" w:rsidP="00607E2C">
      <w:pPr>
        <w:pStyle w:val="libNormal"/>
        <w:rPr>
          <w:rtl/>
        </w:rPr>
      </w:pPr>
      <w:r>
        <w:rPr>
          <w:rtl/>
        </w:rPr>
        <w:t>و</w:t>
      </w:r>
      <w:r w:rsidRPr="007E393C">
        <w:rPr>
          <w:rtl/>
        </w:rPr>
        <w:t xml:space="preserve">في روضة الواعظين </w:t>
      </w:r>
      <w:r w:rsidRPr="00823599">
        <w:rPr>
          <w:rStyle w:val="libFootnotenumChar"/>
          <w:rtl/>
        </w:rPr>
        <w:t>(2)</w:t>
      </w:r>
      <w:r w:rsidRPr="007E393C">
        <w:rPr>
          <w:rtl/>
        </w:rPr>
        <w:t xml:space="preserve"> للمفيد</w:t>
      </w:r>
      <w:r>
        <w:rPr>
          <w:rtl/>
        </w:rPr>
        <w:t xml:space="preserve"> ـ </w:t>
      </w:r>
      <w:r w:rsidRPr="007E393C">
        <w:rPr>
          <w:rtl/>
        </w:rPr>
        <w:t>رحمه الله</w:t>
      </w:r>
      <w:r>
        <w:rPr>
          <w:rtl/>
        </w:rPr>
        <w:t xml:space="preserve"> ـ: </w:t>
      </w:r>
      <w:r w:rsidRPr="007E393C">
        <w:rPr>
          <w:rtl/>
        </w:rPr>
        <w:t>وروي جعفر بن محمّد</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أنّه قال</w:t>
      </w:r>
      <w:r>
        <w:rPr>
          <w:rtl/>
        </w:rPr>
        <w:t xml:space="preserve">: </w:t>
      </w:r>
      <w:r w:rsidRPr="007E393C">
        <w:rPr>
          <w:rtl/>
        </w:rPr>
        <w:t>في العرش تمثال جميع ما خلق الله من البرّ والبحر.</w:t>
      </w:r>
    </w:p>
    <w:p w:rsidR="00175444" w:rsidRPr="007E393C" w:rsidRDefault="00175444" w:rsidP="00607E2C">
      <w:pPr>
        <w:pStyle w:val="libNormal"/>
        <w:rPr>
          <w:rtl/>
        </w:rPr>
      </w:pPr>
      <w:r w:rsidRPr="007E393C">
        <w:rPr>
          <w:rtl/>
        </w:rPr>
        <w:t>قال</w:t>
      </w:r>
      <w:r>
        <w:rPr>
          <w:rtl/>
        </w:rPr>
        <w:t xml:space="preserve">: </w:t>
      </w:r>
      <w:r w:rsidRPr="007E393C">
        <w:rPr>
          <w:rtl/>
        </w:rPr>
        <w:t>وهذا تأويل قوله</w:t>
      </w:r>
      <w:r>
        <w:rPr>
          <w:rtl/>
        </w:rPr>
        <w:t xml:space="preserve">: </w:t>
      </w:r>
      <w:r w:rsidRPr="00081EBC">
        <w:rPr>
          <w:rStyle w:val="libAlaemChar"/>
          <w:rtl/>
        </w:rPr>
        <w:t>(</w:t>
      </w:r>
      <w:r w:rsidRPr="00081EBC">
        <w:rPr>
          <w:rStyle w:val="libAieChar"/>
          <w:rtl/>
        </w:rPr>
        <w:t>وَإِنْ مِنْ شَيْءٍ إِلَّا عِنْدَنا خَزائِنُهُ</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وَأَرْسَلْنَا الرِّياحَ لَواقِحَ</w:t>
      </w:r>
      <w:r w:rsidRPr="00081EBC">
        <w:rPr>
          <w:rStyle w:val="libAlaemChar"/>
          <w:rtl/>
        </w:rPr>
        <w:t>)</w:t>
      </w:r>
      <w:r w:rsidRPr="007E393C">
        <w:rPr>
          <w:rtl/>
        </w:rPr>
        <w:t xml:space="preserve"> قيل </w:t>
      </w:r>
      <w:r w:rsidRPr="00823599">
        <w:rPr>
          <w:rStyle w:val="libFootnotenumChar"/>
          <w:rtl/>
        </w:rPr>
        <w:t>(3)</w:t>
      </w:r>
      <w:r>
        <w:rPr>
          <w:rtl/>
        </w:rPr>
        <w:t xml:space="preserve">: </w:t>
      </w:r>
      <w:r w:rsidRPr="007E393C">
        <w:rPr>
          <w:rtl/>
        </w:rPr>
        <w:t>حوامل</w:t>
      </w:r>
      <w:r>
        <w:rPr>
          <w:rtl/>
        </w:rPr>
        <w:t xml:space="preserve">، </w:t>
      </w:r>
      <w:r w:rsidRPr="007E393C">
        <w:rPr>
          <w:rtl/>
        </w:rPr>
        <w:t xml:space="preserve">شبّه الرّيح الّتي جاءت بخير من إنشاء سحاب </w:t>
      </w:r>
      <w:r w:rsidRPr="00823599">
        <w:rPr>
          <w:rStyle w:val="libFootnotenumChar"/>
          <w:rtl/>
        </w:rPr>
        <w:t>(4)</w:t>
      </w:r>
      <w:r w:rsidRPr="007E393C">
        <w:rPr>
          <w:rtl/>
        </w:rPr>
        <w:t xml:space="preserve"> ماطر بالحامل</w:t>
      </w:r>
      <w:r>
        <w:rPr>
          <w:rtl/>
        </w:rPr>
        <w:t xml:space="preserve">، </w:t>
      </w:r>
      <w:r w:rsidRPr="007E393C">
        <w:rPr>
          <w:rtl/>
        </w:rPr>
        <w:t>كما شبّه ما لا يكون كذلك بالعقيم. أو ملقّحات للشّجر والسّحاب</w:t>
      </w:r>
      <w:r>
        <w:rPr>
          <w:rtl/>
        </w:rPr>
        <w:t xml:space="preserve">، </w:t>
      </w:r>
      <w:r w:rsidRPr="007E393C">
        <w:rPr>
          <w:rtl/>
        </w:rPr>
        <w:t>ونظيره الطّوائح</w:t>
      </w:r>
      <w:r>
        <w:rPr>
          <w:rtl/>
        </w:rPr>
        <w:t xml:space="preserve">، </w:t>
      </w:r>
      <w:r w:rsidRPr="007E393C">
        <w:rPr>
          <w:rtl/>
        </w:rPr>
        <w:t>بمعنى</w:t>
      </w:r>
      <w:r>
        <w:rPr>
          <w:rtl/>
        </w:rPr>
        <w:t xml:space="preserve">: </w:t>
      </w:r>
      <w:r w:rsidRPr="007E393C">
        <w:rPr>
          <w:rtl/>
        </w:rPr>
        <w:t>المطيحات</w:t>
      </w:r>
      <w:r>
        <w:rPr>
          <w:rtl/>
        </w:rPr>
        <w:t xml:space="preserve">، </w:t>
      </w:r>
      <w:r w:rsidRPr="007E393C">
        <w:rPr>
          <w:rtl/>
        </w:rPr>
        <w:t>في قوله :</w:t>
      </w:r>
    </w:p>
    <w:p w:rsidR="00175444" w:rsidRPr="007E393C" w:rsidRDefault="00175444" w:rsidP="00013FBB">
      <w:pPr>
        <w:pStyle w:val="libPoemCenter"/>
        <w:rPr>
          <w:rtl/>
        </w:rPr>
      </w:pPr>
      <w:r>
        <w:rPr>
          <w:rtl/>
        </w:rPr>
        <w:t>و</w:t>
      </w:r>
      <w:r w:rsidRPr="007E393C">
        <w:rPr>
          <w:rtl/>
        </w:rPr>
        <w:t>مختبط ممّا تطيح الطوائح.</w:t>
      </w:r>
    </w:p>
    <w:p w:rsidR="00175444" w:rsidRPr="007E393C" w:rsidRDefault="00175444" w:rsidP="00607E2C">
      <w:pPr>
        <w:pStyle w:val="libNormal"/>
        <w:rPr>
          <w:rtl/>
        </w:rPr>
      </w:pPr>
      <w:r w:rsidRPr="007E393C">
        <w:rPr>
          <w:rtl/>
        </w:rPr>
        <w:t xml:space="preserve">وقرئ </w:t>
      </w:r>
      <w:r w:rsidRPr="00823599">
        <w:rPr>
          <w:rStyle w:val="libFootnotenumChar"/>
          <w:rtl/>
        </w:rPr>
        <w:t>(5)</w:t>
      </w:r>
      <w:r>
        <w:rPr>
          <w:rtl/>
        </w:rPr>
        <w:t xml:space="preserve">: </w:t>
      </w:r>
      <w:r w:rsidRPr="007E393C">
        <w:rPr>
          <w:rtl/>
        </w:rPr>
        <w:t>«وأرسلنا الرّيح» على تأويل الجنس.</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قال</w:t>
      </w:r>
      <w:r>
        <w:rPr>
          <w:rtl/>
        </w:rPr>
        <w:t xml:space="preserve">: </w:t>
      </w:r>
      <w:r w:rsidRPr="007E393C">
        <w:rPr>
          <w:rtl/>
        </w:rPr>
        <w:t>الّتي تلقّح الأشجار.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لا تسبّوا الرّيح</w:t>
      </w:r>
      <w:r>
        <w:rPr>
          <w:rtl/>
        </w:rPr>
        <w:t xml:space="preserve">، </w:t>
      </w:r>
      <w:r w:rsidRPr="007E393C">
        <w:rPr>
          <w:rtl/>
        </w:rPr>
        <w:t xml:space="preserve">فإنّها </w:t>
      </w:r>
      <w:r>
        <w:rPr>
          <w:rtl/>
        </w:rPr>
        <w:t>[</w:t>
      </w:r>
      <w:r w:rsidRPr="007E393C">
        <w:rPr>
          <w:rtl/>
        </w:rPr>
        <w:t>بشر</w:t>
      </w:r>
      <w:r>
        <w:rPr>
          <w:rtl/>
        </w:rPr>
        <w:t xml:space="preserve">، </w:t>
      </w:r>
      <w:r w:rsidRPr="007E393C">
        <w:rPr>
          <w:rtl/>
        </w:rPr>
        <w:t>وإنّها نذر ،</w:t>
      </w:r>
      <w:r>
        <w:rPr>
          <w:rtl/>
        </w:rPr>
        <w:t>]</w:t>
      </w:r>
      <w:r w:rsidRPr="007E393C">
        <w:rPr>
          <w:rtl/>
        </w:rPr>
        <w:t xml:space="preserve"> </w:t>
      </w:r>
      <w:r w:rsidRPr="00823599">
        <w:rPr>
          <w:rStyle w:val="libFootnotenumChar"/>
          <w:rtl/>
        </w:rPr>
        <w:t>(8)</w:t>
      </w:r>
      <w:r w:rsidRPr="007E393C">
        <w:rPr>
          <w:rtl/>
        </w:rPr>
        <w:t xml:space="preserve"> وإنّها لواقح</w:t>
      </w:r>
      <w:r>
        <w:rPr>
          <w:rtl/>
        </w:rPr>
        <w:t xml:space="preserve">، </w:t>
      </w:r>
      <w:r w:rsidRPr="007E393C">
        <w:rPr>
          <w:rtl/>
        </w:rPr>
        <w:t>فاسألوا الله من خيرها وتعوّذوا به من شرّها.</w:t>
      </w:r>
    </w:p>
    <w:p w:rsidR="00175444" w:rsidRPr="007E393C" w:rsidRDefault="00175444" w:rsidP="00607E2C">
      <w:pPr>
        <w:pStyle w:val="libNormal"/>
        <w:rPr>
          <w:rtl/>
        </w:rPr>
      </w:pPr>
      <w:r w:rsidRPr="00081EBC">
        <w:rPr>
          <w:rStyle w:val="libAlaemChar"/>
          <w:rtl/>
        </w:rPr>
        <w:t>(</w:t>
      </w:r>
      <w:r w:rsidRPr="00081EBC">
        <w:rPr>
          <w:rStyle w:val="libAieChar"/>
          <w:rtl/>
        </w:rPr>
        <w:t>فَأَنْزَلْنا مِنَ السَّماءِ ماءً فَأَسْقَيْناكُمُوهُ</w:t>
      </w:r>
      <w:r w:rsidRPr="00081EBC">
        <w:rPr>
          <w:rStyle w:val="libAlaemChar"/>
          <w:rtl/>
        </w:rPr>
        <w:t>)</w:t>
      </w:r>
      <w:r>
        <w:rPr>
          <w:rtl/>
        </w:rPr>
        <w:t xml:space="preserve">: </w:t>
      </w:r>
      <w:r w:rsidRPr="007E393C">
        <w:rPr>
          <w:rtl/>
        </w:rPr>
        <w:t>فجعلناه لكم سقيا.</w:t>
      </w:r>
    </w:p>
    <w:p w:rsidR="00175444" w:rsidRPr="007E393C" w:rsidRDefault="00175444" w:rsidP="00607E2C">
      <w:pPr>
        <w:pStyle w:val="libNormal"/>
        <w:rPr>
          <w:rtl/>
        </w:rPr>
      </w:pPr>
      <w:r w:rsidRPr="00081EBC">
        <w:rPr>
          <w:rStyle w:val="libAlaemChar"/>
          <w:rtl/>
        </w:rPr>
        <w:t>(</w:t>
      </w:r>
      <w:r w:rsidRPr="00081EBC">
        <w:rPr>
          <w:rStyle w:val="libAieChar"/>
          <w:rtl/>
        </w:rPr>
        <w:t>وَما أَنْتُمْ لَهُ بِخازِنِينَ</w:t>
      </w:r>
      <w:r w:rsidRPr="00081EBC">
        <w:rPr>
          <w:rStyle w:val="libAlaemChar"/>
          <w:rtl/>
        </w:rPr>
        <w:t>)</w:t>
      </w:r>
      <w:r w:rsidRPr="007E393C">
        <w:rPr>
          <w:rtl/>
        </w:rPr>
        <w:t xml:space="preserve"> </w:t>
      </w:r>
      <w:r>
        <w:rPr>
          <w:rtl/>
        </w:rPr>
        <w:t>(</w:t>
      </w:r>
      <w:r w:rsidRPr="007E393C">
        <w:rPr>
          <w:rtl/>
        </w:rPr>
        <w:t>22)</w:t>
      </w:r>
      <w:r>
        <w:rPr>
          <w:rtl/>
        </w:rPr>
        <w:t xml:space="preserve">: </w:t>
      </w:r>
      <w:r w:rsidRPr="007E393C">
        <w:rPr>
          <w:rtl/>
        </w:rPr>
        <w:t>قادرين متمكّنين من إخراجه</w:t>
      </w:r>
      <w:r>
        <w:rPr>
          <w:rtl/>
        </w:rPr>
        <w:t xml:space="preserve">، </w:t>
      </w:r>
      <w:r w:rsidRPr="007E393C">
        <w:rPr>
          <w:rtl/>
        </w:rPr>
        <w:t>نفى عنهم ما أثبته لنفسه.</w:t>
      </w:r>
    </w:p>
    <w:p w:rsidR="00175444" w:rsidRPr="007E393C" w:rsidRDefault="00175444" w:rsidP="00607E2C">
      <w:pPr>
        <w:pStyle w:val="libNormal"/>
        <w:rPr>
          <w:rtl/>
        </w:rPr>
      </w:pPr>
      <w:r w:rsidRPr="007E393C">
        <w:rPr>
          <w:rtl/>
        </w:rPr>
        <w:t>أو حافظين في الغدران والعيون والآبار</w:t>
      </w:r>
      <w:r>
        <w:rPr>
          <w:rtl/>
        </w:rPr>
        <w:t xml:space="preserve">، </w:t>
      </w:r>
      <w:r w:rsidRPr="007E393C">
        <w:rPr>
          <w:rtl/>
        </w:rPr>
        <w:t>وذلك</w:t>
      </w:r>
      <w:r>
        <w:rPr>
          <w:rtl/>
        </w:rPr>
        <w:t xml:space="preserve"> ـ </w:t>
      </w:r>
      <w:r w:rsidRPr="007E393C">
        <w:rPr>
          <w:rtl/>
        </w:rPr>
        <w:t>أيضا</w:t>
      </w:r>
      <w:r>
        <w:rPr>
          <w:rtl/>
        </w:rPr>
        <w:t xml:space="preserve"> ـ </w:t>
      </w:r>
      <w:r w:rsidRPr="007E393C">
        <w:rPr>
          <w:rtl/>
        </w:rPr>
        <w:t>يدلّ على تدبير المدبّر</w:t>
      </w:r>
      <w:r>
        <w:rPr>
          <w:rtl/>
        </w:rPr>
        <w:t xml:space="preserve">، </w:t>
      </w:r>
      <w:r w:rsidRPr="007E393C">
        <w:rPr>
          <w:rtl/>
        </w:rPr>
        <w:t>كما تدلّ حركة الماء في بعض الأوقات من بعض الجهات على وجه ينتفع به النّاس</w:t>
      </w:r>
      <w:r>
        <w:rPr>
          <w:rtl/>
        </w:rPr>
        <w:t xml:space="preserve">، </w:t>
      </w:r>
      <w:r w:rsidRPr="007E393C">
        <w:rPr>
          <w:rtl/>
        </w:rPr>
        <w:t>فإنّ طبيعة الماء تقتضي الغور</w:t>
      </w:r>
      <w:r>
        <w:rPr>
          <w:rtl/>
        </w:rPr>
        <w:t xml:space="preserve">، </w:t>
      </w:r>
      <w:r w:rsidRPr="007E393C">
        <w:rPr>
          <w:rtl/>
        </w:rPr>
        <w:t>فوقوفه دون حدّ لا بدّ له من سببب مخصّص.</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375</w:t>
      </w:r>
      <w:r>
        <w:rPr>
          <w:rtl/>
        </w:rPr>
        <w:t>.</w:t>
      </w:r>
    </w:p>
    <w:p w:rsidR="00175444" w:rsidRDefault="00175444" w:rsidP="00E30200">
      <w:pPr>
        <w:pStyle w:val="libFootnote0"/>
        <w:rPr>
          <w:rtl/>
        </w:rPr>
      </w:pPr>
      <w:r>
        <w:rPr>
          <w:rtl/>
        </w:rPr>
        <w:t>(</w:t>
      </w:r>
      <w:r w:rsidRPr="007E393C">
        <w:rPr>
          <w:rtl/>
        </w:rPr>
        <w:t>2) روضة الواعظين 1 / 47</w:t>
      </w:r>
      <w:r>
        <w:rPr>
          <w:rtl/>
        </w:rPr>
        <w:t>.</w:t>
      </w:r>
    </w:p>
    <w:p w:rsidR="00175444" w:rsidRDefault="00175444" w:rsidP="00E30200">
      <w:pPr>
        <w:pStyle w:val="libFootnote0"/>
        <w:rPr>
          <w:rtl/>
        </w:rPr>
      </w:pPr>
      <w:r>
        <w:rPr>
          <w:rtl/>
        </w:rPr>
        <w:t>(</w:t>
      </w:r>
      <w:r w:rsidRPr="007E393C">
        <w:rPr>
          <w:rtl/>
        </w:rPr>
        <w:t>3) أنوار التنزيل 1 / 540</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حجاب</w:t>
      </w:r>
      <w:r>
        <w:rPr>
          <w:rtl/>
        </w:rPr>
        <w:t>.</w:t>
      </w:r>
    </w:p>
    <w:p w:rsidR="00175444" w:rsidRDefault="00175444" w:rsidP="00E30200">
      <w:pPr>
        <w:pStyle w:val="libFootnote0"/>
        <w:rPr>
          <w:rtl/>
        </w:rPr>
      </w:pPr>
      <w:r>
        <w:rPr>
          <w:rtl/>
        </w:rPr>
        <w:t>(</w:t>
      </w:r>
      <w:r w:rsidRPr="007E393C">
        <w:rPr>
          <w:rtl/>
        </w:rPr>
        <w:t>5) أنوار التنزيل 1 / 540</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375</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239</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8) ليس في ب</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وَإِنَّا لَنَحْنُ نُحْيِي</w:t>
      </w:r>
      <w:r w:rsidRPr="00081EBC">
        <w:rPr>
          <w:rStyle w:val="libAlaemChar"/>
          <w:rtl/>
        </w:rPr>
        <w:t>)</w:t>
      </w:r>
      <w:r>
        <w:rPr>
          <w:rtl/>
        </w:rPr>
        <w:t xml:space="preserve">: </w:t>
      </w:r>
      <w:r w:rsidRPr="007E393C">
        <w:rPr>
          <w:rtl/>
        </w:rPr>
        <w:t>بإيجاد الحياة في بعض الأجسام المقابلة لها.</w:t>
      </w:r>
    </w:p>
    <w:p w:rsidR="00175444" w:rsidRPr="007E393C" w:rsidRDefault="00175444" w:rsidP="00607E2C">
      <w:pPr>
        <w:pStyle w:val="libNormal"/>
        <w:rPr>
          <w:rtl/>
        </w:rPr>
      </w:pPr>
      <w:r w:rsidRPr="00081EBC">
        <w:rPr>
          <w:rStyle w:val="libAlaemChar"/>
          <w:rtl/>
        </w:rPr>
        <w:t>(</w:t>
      </w:r>
      <w:r w:rsidRPr="00081EBC">
        <w:rPr>
          <w:rStyle w:val="libAieChar"/>
          <w:rtl/>
        </w:rPr>
        <w:t>وَنُمِيتُ</w:t>
      </w:r>
      <w:r w:rsidRPr="00081EBC">
        <w:rPr>
          <w:rStyle w:val="libAlaemChar"/>
          <w:rtl/>
        </w:rPr>
        <w:t>)</w:t>
      </w:r>
      <w:r>
        <w:rPr>
          <w:rtl/>
        </w:rPr>
        <w:t xml:space="preserve">: </w:t>
      </w:r>
      <w:r w:rsidRPr="007E393C">
        <w:rPr>
          <w:rtl/>
        </w:rPr>
        <w:t>بإزالتها.</w:t>
      </w:r>
    </w:p>
    <w:p w:rsidR="00175444" w:rsidRPr="007E393C" w:rsidRDefault="00175444" w:rsidP="00607E2C">
      <w:pPr>
        <w:pStyle w:val="libNormal"/>
        <w:rPr>
          <w:rtl/>
        </w:rPr>
      </w:pPr>
      <w:r w:rsidRPr="007E393C">
        <w:rPr>
          <w:rtl/>
        </w:rPr>
        <w:t>وقد أوّل الحياة بما يعمّ الحيوان والنّبات.</w:t>
      </w:r>
    </w:p>
    <w:p w:rsidR="00175444" w:rsidRPr="007E393C" w:rsidRDefault="00175444" w:rsidP="00607E2C">
      <w:pPr>
        <w:pStyle w:val="libNormal"/>
        <w:rPr>
          <w:rtl/>
        </w:rPr>
      </w:pPr>
      <w:r w:rsidRPr="007E393C">
        <w:rPr>
          <w:rtl/>
        </w:rPr>
        <w:t xml:space="preserve">وتكرير الضّمير </w:t>
      </w:r>
      <w:r w:rsidRPr="00823599">
        <w:rPr>
          <w:rStyle w:val="libFootnotenumChar"/>
          <w:rtl/>
        </w:rPr>
        <w:t>(1)</w:t>
      </w:r>
      <w:r>
        <w:rPr>
          <w:rtl/>
        </w:rPr>
        <w:t xml:space="preserve">، </w:t>
      </w:r>
      <w:r w:rsidRPr="007E393C">
        <w:rPr>
          <w:rtl/>
        </w:rPr>
        <w:t>للدّلالة على الحصر.</w:t>
      </w:r>
    </w:p>
    <w:p w:rsidR="00175444" w:rsidRPr="007E393C" w:rsidRDefault="00175444" w:rsidP="00607E2C">
      <w:pPr>
        <w:pStyle w:val="libNormal"/>
        <w:rPr>
          <w:rtl/>
        </w:rPr>
      </w:pPr>
      <w:r w:rsidRPr="00081EBC">
        <w:rPr>
          <w:rStyle w:val="libAlaemChar"/>
          <w:rtl/>
        </w:rPr>
        <w:t>(</w:t>
      </w:r>
      <w:r w:rsidRPr="00081EBC">
        <w:rPr>
          <w:rStyle w:val="libAieChar"/>
          <w:rtl/>
        </w:rPr>
        <w:t>وَنَحْنُ الْوارِثُونَ</w:t>
      </w:r>
      <w:r w:rsidRPr="00081EBC">
        <w:rPr>
          <w:rStyle w:val="libAlaemChar"/>
          <w:rtl/>
        </w:rPr>
        <w:t>)</w:t>
      </w:r>
      <w:r w:rsidRPr="007E393C">
        <w:rPr>
          <w:rtl/>
        </w:rPr>
        <w:t xml:space="preserve"> </w:t>
      </w:r>
      <w:r>
        <w:rPr>
          <w:rtl/>
        </w:rPr>
        <w:t>(</w:t>
      </w:r>
      <w:r w:rsidRPr="007E393C">
        <w:rPr>
          <w:rtl/>
        </w:rPr>
        <w:t>23)</w:t>
      </w:r>
      <w:r>
        <w:rPr>
          <w:rtl/>
        </w:rPr>
        <w:t>.</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(2)</w:t>
      </w:r>
      <w:r>
        <w:rPr>
          <w:rtl/>
        </w:rPr>
        <w:t xml:space="preserve">: </w:t>
      </w:r>
      <w:r w:rsidRPr="007E393C">
        <w:rPr>
          <w:rtl/>
        </w:rPr>
        <w:t>أي</w:t>
      </w:r>
      <w:r>
        <w:rPr>
          <w:rtl/>
        </w:rPr>
        <w:t xml:space="preserve">: </w:t>
      </w:r>
      <w:r w:rsidRPr="007E393C">
        <w:rPr>
          <w:rtl/>
        </w:rPr>
        <w:t>نرث الأرض ومن عليها.</w:t>
      </w:r>
    </w:p>
    <w:p w:rsidR="00175444" w:rsidRPr="007E393C" w:rsidRDefault="00175444" w:rsidP="00607E2C">
      <w:pPr>
        <w:pStyle w:val="libNormal"/>
        <w:rPr>
          <w:rtl/>
        </w:rPr>
      </w:pPr>
      <w:r w:rsidRPr="00081EBC">
        <w:rPr>
          <w:rStyle w:val="libAlaemChar"/>
          <w:rtl/>
        </w:rPr>
        <w:t>(</w:t>
      </w:r>
      <w:r w:rsidRPr="00081EBC">
        <w:rPr>
          <w:rStyle w:val="libAieChar"/>
          <w:rtl/>
        </w:rPr>
        <w:t>وَلَقَدْ عَلِمْنَا الْمُسْتَقْدِمِينَ مِنْكُمْ وَلَقَدْ عَلِمْنَا الْمُسْتَأْخِرِينَ</w:t>
      </w:r>
      <w:r w:rsidRPr="00081EBC">
        <w:rPr>
          <w:rStyle w:val="libAlaemChar"/>
          <w:rtl/>
        </w:rPr>
        <w:t>)</w:t>
      </w:r>
      <w:r w:rsidRPr="007E393C">
        <w:rPr>
          <w:rtl/>
        </w:rPr>
        <w:t xml:space="preserve"> </w:t>
      </w:r>
      <w:r>
        <w:rPr>
          <w:rtl/>
        </w:rPr>
        <w:t>(</w:t>
      </w:r>
      <w:r w:rsidRPr="007E393C">
        <w:rPr>
          <w:rtl/>
        </w:rPr>
        <w:t>24)</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من استقدم ولادة وموتا</w:t>
      </w:r>
      <w:r>
        <w:rPr>
          <w:rtl/>
        </w:rPr>
        <w:t xml:space="preserve">، </w:t>
      </w:r>
      <w:r w:rsidRPr="007E393C">
        <w:rPr>
          <w:rtl/>
        </w:rPr>
        <w:t>ومن استأخر. أو من خرج من أصلاب الرّجال</w:t>
      </w:r>
      <w:r>
        <w:rPr>
          <w:rtl/>
        </w:rPr>
        <w:t xml:space="preserve">، </w:t>
      </w:r>
      <w:r w:rsidRPr="007E393C">
        <w:rPr>
          <w:rtl/>
        </w:rPr>
        <w:t>ومن لم يخرج بعد. أو من تقدّم في الإسلام والجهاد وسبق إلى الطاعة</w:t>
      </w:r>
      <w:r>
        <w:rPr>
          <w:rtl/>
        </w:rPr>
        <w:t xml:space="preserve">، </w:t>
      </w:r>
      <w:r w:rsidRPr="007E393C">
        <w:rPr>
          <w:rtl/>
        </w:rPr>
        <w:t>أو تأخّر</w:t>
      </w:r>
      <w:r>
        <w:rPr>
          <w:rtl/>
        </w:rPr>
        <w:t xml:space="preserve">، </w:t>
      </w:r>
      <w:r w:rsidRPr="007E393C">
        <w:rPr>
          <w:rtl/>
        </w:rPr>
        <w:t>لا يخفى علينا شيء من أحوالكم. وهو بيان لكمال علمه بعد الاحتجاج على كمال قدرته</w:t>
      </w:r>
      <w:r>
        <w:rPr>
          <w:rtl/>
        </w:rPr>
        <w:t xml:space="preserve">، </w:t>
      </w:r>
      <w:r w:rsidRPr="007E393C">
        <w:rPr>
          <w:rtl/>
        </w:rPr>
        <w:t>فإنّ ما يدلّ على قدرته دليل على علمه.</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رغّب رسول الله</w:t>
      </w:r>
      <w:r>
        <w:rPr>
          <w:rtl/>
        </w:rPr>
        <w:t xml:space="preserve"> ـ </w:t>
      </w:r>
      <w:r w:rsidRPr="007E393C">
        <w:rPr>
          <w:rtl/>
        </w:rPr>
        <w:t>صلّى الله عليه وآله</w:t>
      </w:r>
      <w:r>
        <w:rPr>
          <w:rtl/>
        </w:rPr>
        <w:t xml:space="preserve"> ـ </w:t>
      </w:r>
      <w:r w:rsidRPr="007E393C">
        <w:rPr>
          <w:rtl/>
        </w:rPr>
        <w:t>في الصّف الأوّل</w:t>
      </w:r>
      <w:r>
        <w:rPr>
          <w:rtl/>
        </w:rPr>
        <w:t xml:space="preserve">، </w:t>
      </w:r>
      <w:r w:rsidRPr="007E393C">
        <w:rPr>
          <w:rtl/>
        </w:rPr>
        <w:t>فازدحموا عليه</w:t>
      </w:r>
      <w:r>
        <w:rPr>
          <w:rtl/>
        </w:rPr>
        <w:t xml:space="preserve">، </w:t>
      </w:r>
      <w:r w:rsidRPr="007E393C">
        <w:rPr>
          <w:rtl/>
        </w:rPr>
        <w:t>فنزلت.</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إنّ</w:t>
      </w:r>
      <w:r w:rsidR="00C03F83">
        <w:rPr>
          <w:rtl/>
        </w:rPr>
        <w:t xml:space="preserve"> إمرأة </w:t>
      </w:r>
      <w:r w:rsidRPr="007E393C">
        <w:rPr>
          <w:rtl/>
        </w:rPr>
        <w:t>حسناء تصلّي خلف رسول الله</w:t>
      </w:r>
      <w:r>
        <w:rPr>
          <w:rtl/>
        </w:rPr>
        <w:t xml:space="preserve"> ـ </w:t>
      </w:r>
      <w:r w:rsidRPr="007E393C">
        <w:rPr>
          <w:rtl/>
        </w:rPr>
        <w:t>صلّى الله عليه وآله</w:t>
      </w:r>
      <w:r>
        <w:rPr>
          <w:rtl/>
        </w:rPr>
        <w:t xml:space="preserve"> ـ، </w:t>
      </w:r>
      <w:r w:rsidRPr="007E393C">
        <w:rPr>
          <w:rtl/>
        </w:rPr>
        <w:t>فتقدّم بعض القوم لئّلا ينظر إليها</w:t>
      </w:r>
      <w:r>
        <w:rPr>
          <w:rtl/>
        </w:rPr>
        <w:t xml:space="preserve">، </w:t>
      </w:r>
      <w:r w:rsidRPr="007E393C">
        <w:rPr>
          <w:rtl/>
        </w:rPr>
        <w:t>وتأخّر بعض ليبصرها</w:t>
      </w:r>
      <w:r>
        <w:rPr>
          <w:rtl/>
        </w:rPr>
        <w:t xml:space="preserve">، </w:t>
      </w:r>
      <w:r w:rsidRPr="007E393C">
        <w:rPr>
          <w:rtl/>
        </w:rPr>
        <w:t>فنزلت.</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 xml:space="preserve">عن أبي بصير </w:t>
      </w:r>
      <w:r w:rsidRPr="00823599">
        <w:rPr>
          <w:rStyle w:val="libFootnotenumChar"/>
          <w:rtl/>
        </w:rPr>
        <w:t>(7)</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هم المؤمنون من هذه الأمّة.</w:t>
      </w:r>
    </w:p>
    <w:p w:rsidR="00175444" w:rsidRPr="007E393C" w:rsidRDefault="00175444" w:rsidP="00607E2C">
      <w:pPr>
        <w:pStyle w:val="libNormal"/>
        <w:rPr>
          <w:rtl/>
        </w:rPr>
      </w:pPr>
      <w:r w:rsidRPr="00081EBC">
        <w:rPr>
          <w:rStyle w:val="libAlaemChar"/>
          <w:rtl/>
        </w:rPr>
        <w:t>(</w:t>
      </w:r>
      <w:r w:rsidRPr="00081EBC">
        <w:rPr>
          <w:rStyle w:val="libAieChar"/>
          <w:rtl/>
        </w:rPr>
        <w:t>وَإِنَّ رَبَّكَ هُوَ يَحْشُرُهُمْ</w:t>
      </w:r>
      <w:r w:rsidRPr="00081EBC">
        <w:rPr>
          <w:rStyle w:val="libAlaemChar"/>
          <w:rtl/>
        </w:rPr>
        <w:t>)</w:t>
      </w:r>
      <w:r>
        <w:rPr>
          <w:rtl/>
        </w:rPr>
        <w:t xml:space="preserve">: </w:t>
      </w:r>
      <w:r w:rsidRPr="007E393C">
        <w:rPr>
          <w:rtl/>
        </w:rPr>
        <w:t>لا محالة للجزاء.</w:t>
      </w:r>
    </w:p>
    <w:p w:rsidR="00175444" w:rsidRPr="007E393C" w:rsidRDefault="00175444" w:rsidP="00607E2C">
      <w:pPr>
        <w:pStyle w:val="libNormal"/>
        <w:rPr>
          <w:rtl/>
        </w:rPr>
      </w:pPr>
      <w:r w:rsidRPr="007E393C">
        <w:rPr>
          <w:rtl/>
        </w:rPr>
        <w:t>وتوسيط الضّمير</w:t>
      </w:r>
      <w:r>
        <w:rPr>
          <w:rtl/>
        </w:rPr>
        <w:t xml:space="preserve">، </w:t>
      </w:r>
      <w:r w:rsidRPr="007E393C">
        <w:rPr>
          <w:rtl/>
        </w:rPr>
        <w:t>للدّلالة على أنّه القادر والمتولّي لحشرهم لا غير.</w:t>
      </w:r>
    </w:p>
    <w:p w:rsidR="00175444" w:rsidRPr="007E393C" w:rsidRDefault="00175444" w:rsidP="00607E2C">
      <w:pPr>
        <w:pStyle w:val="libNormal"/>
        <w:rPr>
          <w:rtl/>
        </w:rPr>
      </w:pPr>
      <w:r w:rsidRPr="007E393C">
        <w:rPr>
          <w:rtl/>
        </w:rPr>
        <w:t>وتصدير الجملة «بأنّ» لتحقيق الوعد.</w:t>
      </w:r>
    </w:p>
    <w:p w:rsidR="00175444" w:rsidRPr="007E393C" w:rsidRDefault="00175444" w:rsidP="00607E2C">
      <w:pPr>
        <w:pStyle w:val="libNormal"/>
        <w:rPr>
          <w:rtl/>
        </w:rPr>
      </w:pPr>
      <w:r w:rsidRPr="00081EBC">
        <w:rPr>
          <w:rStyle w:val="libAlaemChar"/>
          <w:rtl/>
        </w:rPr>
        <w:t>(</w:t>
      </w:r>
      <w:r w:rsidRPr="00081EBC">
        <w:rPr>
          <w:rStyle w:val="libAieChar"/>
          <w:rtl/>
        </w:rPr>
        <w:t>إِنَّهُ حَكِيمٌ</w:t>
      </w:r>
      <w:r w:rsidRPr="00081EBC">
        <w:rPr>
          <w:rStyle w:val="libAlaemChar"/>
          <w:rtl/>
        </w:rPr>
        <w:t>)</w:t>
      </w:r>
      <w:r>
        <w:rPr>
          <w:rtl/>
        </w:rPr>
        <w:t xml:space="preserve">: </w:t>
      </w:r>
      <w:r w:rsidRPr="007E393C">
        <w:rPr>
          <w:rtl/>
        </w:rPr>
        <w:t>باهر الحكمة</w:t>
      </w:r>
      <w:r>
        <w:rPr>
          <w:rtl/>
        </w:rPr>
        <w:t xml:space="preserve">، </w:t>
      </w:r>
      <w:r w:rsidRPr="007E393C">
        <w:rPr>
          <w:rtl/>
        </w:rPr>
        <w:t>متّقن في أفعاله.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تكرير ضمير المتكلّم للدلالة على أنّ الإحياء والإماتة منحصران في الله</w:t>
      </w:r>
      <w:r>
        <w:rPr>
          <w:rtl/>
        </w:rPr>
        <w:t xml:space="preserve"> ـ </w:t>
      </w:r>
      <w:r w:rsidRPr="007E393C">
        <w:rPr>
          <w:rtl/>
        </w:rPr>
        <w:t>تعالى</w:t>
      </w:r>
      <w:r>
        <w:rPr>
          <w:rtl/>
        </w:rPr>
        <w:t xml:space="preserve"> ـ </w:t>
      </w:r>
      <w:r w:rsidRPr="007E393C">
        <w:rPr>
          <w:rtl/>
        </w:rPr>
        <w:t>لا يتّصف غيره بشيء منهما</w:t>
      </w:r>
      <w:r>
        <w:rPr>
          <w:rtl/>
        </w:rPr>
        <w:t xml:space="preserve">، </w:t>
      </w:r>
      <w:r w:rsidRPr="007E393C">
        <w:rPr>
          <w:rtl/>
        </w:rPr>
        <w:t>فإن «نحن» من قبيل ضمير المنفصل</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375</w:t>
      </w:r>
      <w:r>
        <w:rPr>
          <w:rtl/>
        </w:rPr>
        <w:t>.</w:t>
      </w:r>
    </w:p>
    <w:p w:rsidR="00175444" w:rsidRDefault="00175444" w:rsidP="00E30200">
      <w:pPr>
        <w:pStyle w:val="libFootnote0"/>
        <w:rPr>
          <w:rtl/>
        </w:rPr>
      </w:pPr>
      <w:r>
        <w:rPr>
          <w:rtl/>
        </w:rPr>
        <w:t>(</w:t>
      </w:r>
      <w:r w:rsidRPr="007E393C">
        <w:rPr>
          <w:rtl/>
        </w:rPr>
        <w:t>3) أنوار التنزيل 1 / 540</w:t>
      </w:r>
      <w:r>
        <w:rPr>
          <w:rtl/>
        </w:rPr>
        <w:t>.</w:t>
      </w:r>
    </w:p>
    <w:p w:rsidR="00175444" w:rsidRDefault="00175444" w:rsidP="00E30200">
      <w:pPr>
        <w:pStyle w:val="libFootnote0"/>
        <w:rPr>
          <w:rtl/>
        </w:rPr>
      </w:pPr>
      <w:r w:rsidRPr="00D54661">
        <w:rPr>
          <w:rtl/>
        </w:rPr>
        <w:t>(</w:t>
      </w:r>
      <w:r>
        <w:rPr>
          <w:rtl/>
        </w:rPr>
        <w:t xml:space="preserve">4 و 5) </w:t>
      </w:r>
      <w:r w:rsidRPr="00D54661">
        <w:rPr>
          <w:rtl/>
        </w:rPr>
        <w:t>نفس المصدر والموضع.</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240</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جابر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عَلِيمٌ</w:t>
      </w:r>
      <w:r w:rsidRPr="00081EBC">
        <w:rPr>
          <w:rStyle w:val="libAlaemChar"/>
          <w:rtl/>
        </w:rPr>
        <w:t>)</w:t>
      </w:r>
      <w:r w:rsidRPr="007E393C">
        <w:rPr>
          <w:rtl/>
        </w:rPr>
        <w:t xml:space="preserve"> </w:t>
      </w:r>
      <w:r>
        <w:rPr>
          <w:rtl/>
        </w:rPr>
        <w:t>(</w:t>
      </w:r>
      <w:r w:rsidRPr="007E393C">
        <w:rPr>
          <w:rtl/>
        </w:rPr>
        <w:t>25)</w:t>
      </w:r>
      <w:r>
        <w:rPr>
          <w:rtl/>
        </w:rPr>
        <w:t xml:space="preserve">: </w:t>
      </w:r>
      <w:r w:rsidRPr="007E393C">
        <w:rPr>
          <w:rtl/>
        </w:rPr>
        <w:t>وسع علمه كلّ شيء.</w:t>
      </w:r>
    </w:p>
    <w:p w:rsidR="00175444" w:rsidRPr="007E393C" w:rsidRDefault="00175444" w:rsidP="00607E2C">
      <w:pPr>
        <w:pStyle w:val="libNormal"/>
        <w:rPr>
          <w:rtl/>
        </w:rPr>
      </w:pPr>
      <w:r w:rsidRPr="00081EBC">
        <w:rPr>
          <w:rStyle w:val="libAlaemChar"/>
          <w:rtl/>
        </w:rPr>
        <w:t>(</w:t>
      </w:r>
      <w:r w:rsidRPr="00081EBC">
        <w:rPr>
          <w:rStyle w:val="libAieChar"/>
          <w:rtl/>
        </w:rPr>
        <w:t>وَلَقَدْ خَلَقْنَا الْإِنْسانَ مِنْ صَلْصالٍ</w:t>
      </w:r>
      <w:r w:rsidRPr="00081EBC">
        <w:rPr>
          <w:rStyle w:val="libAlaemChar"/>
          <w:rtl/>
        </w:rPr>
        <w:t>)</w:t>
      </w:r>
      <w:r>
        <w:rPr>
          <w:rtl/>
        </w:rPr>
        <w:t xml:space="preserve">: </w:t>
      </w:r>
      <w:r w:rsidRPr="007E393C">
        <w:rPr>
          <w:rtl/>
        </w:rPr>
        <w:t>من طين يابس يصلصل</w:t>
      </w:r>
      <w:r>
        <w:rPr>
          <w:rtl/>
        </w:rPr>
        <w:t xml:space="preserve">، </w:t>
      </w:r>
      <w:r w:rsidRPr="007E393C">
        <w:rPr>
          <w:rtl/>
        </w:rPr>
        <w:t>أي</w:t>
      </w:r>
      <w:r>
        <w:rPr>
          <w:rtl/>
        </w:rPr>
        <w:t xml:space="preserve">: </w:t>
      </w:r>
      <w:r w:rsidRPr="007E393C">
        <w:rPr>
          <w:rtl/>
        </w:rPr>
        <w:t>يصوّت إذا نقر</w:t>
      </w:r>
      <w:r>
        <w:rPr>
          <w:rtl/>
        </w:rPr>
        <w:t xml:space="preserve">، </w:t>
      </w:r>
      <w:r w:rsidRPr="007E393C">
        <w:rPr>
          <w:rtl/>
        </w:rPr>
        <w:t>وهو غير مطبوخ. فإذا طبخ</w:t>
      </w:r>
      <w:r>
        <w:rPr>
          <w:rtl/>
        </w:rPr>
        <w:t xml:space="preserve">، </w:t>
      </w:r>
      <w:r w:rsidRPr="007E393C">
        <w:rPr>
          <w:rtl/>
        </w:rPr>
        <w:t>فهو فخار.</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وهو من صلصل</w:t>
      </w:r>
      <w:r>
        <w:rPr>
          <w:rtl/>
        </w:rPr>
        <w:t xml:space="preserve">: </w:t>
      </w:r>
      <w:r w:rsidRPr="007E393C">
        <w:rPr>
          <w:rtl/>
        </w:rPr>
        <w:t>إذا نتن</w:t>
      </w:r>
      <w:r>
        <w:rPr>
          <w:rtl/>
        </w:rPr>
        <w:t xml:space="preserve">، </w:t>
      </w:r>
      <w:r w:rsidRPr="007E393C">
        <w:rPr>
          <w:rtl/>
        </w:rPr>
        <w:t>تضعيف «صل»</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w:t>
      </w:r>
      <w:r>
        <w:rPr>
          <w:rtl/>
        </w:rPr>
        <w:t xml:space="preserve">: </w:t>
      </w:r>
      <w:r w:rsidRPr="007E393C">
        <w:rPr>
          <w:rtl/>
        </w:rPr>
        <w:t>الماء المتصلصل بالطّين.</w:t>
      </w:r>
    </w:p>
    <w:p w:rsidR="00175444" w:rsidRPr="007E393C" w:rsidRDefault="00175444" w:rsidP="00607E2C">
      <w:pPr>
        <w:pStyle w:val="libNormal"/>
        <w:rPr>
          <w:rtl/>
        </w:rPr>
      </w:pPr>
      <w:r w:rsidRPr="00081EBC">
        <w:rPr>
          <w:rStyle w:val="libAlaemChar"/>
          <w:rtl/>
        </w:rPr>
        <w:t>(</w:t>
      </w:r>
      <w:r w:rsidRPr="00081EBC">
        <w:rPr>
          <w:rStyle w:val="libAieChar"/>
          <w:rtl/>
        </w:rPr>
        <w:t>مِنْ حَمَإٍ</w:t>
      </w:r>
      <w:r w:rsidRPr="00081EBC">
        <w:rPr>
          <w:rStyle w:val="libAlaemChar"/>
          <w:rtl/>
        </w:rPr>
        <w:t>)</w:t>
      </w:r>
      <w:r>
        <w:rPr>
          <w:rtl/>
        </w:rPr>
        <w:t xml:space="preserve">: </w:t>
      </w:r>
      <w:r w:rsidRPr="007E393C">
        <w:rPr>
          <w:rtl/>
        </w:rPr>
        <w:t>من طين تغيّر واسودّ من طول مجاورة الماء. وهو صفة «صلصال»</w:t>
      </w:r>
      <w:r>
        <w:rPr>
          <w:rtl/>
        </w:rPr>
        <w:t xml:space="preserve">، </w:t>
      </w:r>
      <w:r w:rsidRPr="007E393C">
        <w:rPr>
          <w:rtl/>
        </w:rPr>
        <w:t>أي</w:t>
      </w:r>
      <w:r>
        <w:rPr>
          <w:rtl/>
        </w:rPr>
        <w:t xml:space="preserve">: </w:t>
      </w:r>
      <w:r w:rsidRPr="007E393C">
        <w:rPr>
          <w:rtl/>
        </w:rPr>
        <w:t>كائن من حمأ.</w:t>
      </w:r>
    </w:p>
    <w:p w:rsidR="00175444" w:rsidRPr="007E393C" w:rsidRDefault="00175444" w:rsidP="00607E2C">
      <w:pPr>
        <w:pStyle w:val="libNormal"/>
        <w:rPr>
          <w:rtl/>
        </w:rPr>
      </w:pPr>
      <w:r w:rsidRPr="00081EBC">
        <w:rPr>
          <w:rStyle w:val="libAlaemChar"/>
          <w:rtl/>
        </w:rPr>
        <w:t>(</w:t>
      </w:r>
      <w:r w:rsidRPr="00081EBC">
        <w:rPr>
          <w:rStyle w:val="libAieChar"/>
          <w:rtl/>
        </w:rPr>
        <w:t>مَسْنُونٍ</w:t>
      </w:r>
      <w:r w:rsidRPr="00081EBC">
        <w:rPr>
          <w:rStyle w:val="libAlaemChar"/>
          <w:rtl/>
        </w:rPr>
        <w:t>)</w:t>
      </w:r>
      <w:r w:rsidRPr="007E393C">
        <w:rPr>
          <w:rtl/>
        </w:rPr>
        <w:t xml:space="preserve"> </w:t>
      </w:r>
      <w:r>
        <w:rPr>
          <w:rtl/>
        </w:rPr>
        <w:t>(</w:t>
      </w:r>
      <w:r w:rsidRPr="007E393C">
        <w:rPr>
          <w:rtl/>
        </w:rPr>
        <w:t>26)</w:t>
      </w:r>
      <w:r>
        <w:rPr>
          <w:rtl/>
        </w:rPr>
        <w:t xml:space="preserve">: </w:t>
      </w:r>
      <w:r w:rsidRPr="007E393C">
        <w:rPr>
          <w:rtl/>
        </w:rPr>
        <w:t>مصوّر</w:t>
      </w:r>
      <w:r>
        <w:rPr>
          <w:rtl/>
        </w:rPr>
        <w:t xml:space="preserve">، </w:t>
      </w:r>
      <w:r w:rsidRPr="007E393C">
        <w:rPr>
          <w:rtl/>
        </w:rPr>
        <w:t>مأخوذ من سنّة الوجه.</w:t>
      </w:r>
    </w:p>
    <w:p w:rsidR="00175444" w:rsidRPr="007E393C" w:rsidRDefault="00175444" w:rsidP="00607E2C">
      <w:pPr>
        <w:pStyle w:val="libNormal"/>
        <w:rPr>
          <w:rtl/>
        </w:rPr>
      </w:pPr>
      <w:r w:rsidRPr="007E393C">
        <w:rPr>
          <w:rtl/>
        </w:rPr>
        <w:t>أو مصبوب مفرّغ</w:t>
      </w:r>
      <w:r>
        <w:rPr>
          <w:rtl/>
        </w:rPr>
        <w:t xml:space="preserve">، </w:t>
      </w:r>
      <w:r w:rsidRPr="007E393C">
        <w:rPr>
          <w:rtl/>
        </w:rPr>
        <w:t>كالجواهر المذابة تصبّ في القوالب. من السّنّ وهو الصّبّ</w:t>
      </w:r>
      <w:r>
        <w:rPr>
          <w:rtl/>
        </w:rPr>
        <w:t xml:space="preserve">، </w:t>
      </w:r>
      <w:r w:rsidRPr="007E393C">
        <w:rPr>
          <w:rtl/>
        </w:rPr>
        <w:t>كأنّه افرغ الحمأ فصوّر منها تمثال إنسان أجوف فيبس</w:t>
      </w:r>
      <w:r>
        <w:rPr>
          <w:rtl/>
        </w:rPr>
        <w:t xml:space="preserve">، </w:t>
      </w:r>
      <w:r w:rsidRPr="007E393C">
        <w:rPr>
          <w:rtl/>
        </w:rPr>
        <w:t>حتّى إذا نقر صلصل</w:t>
      </w:r>
      <w:r>
        <w:rPr>
          <w:rtl/>
        </w:rPr>
        <w:t xml:space="preserve">، </w:t>
      </w:r>
      <w:r w:rsidRPr="007E393C">
        <w:rPr>
          <w:rtl/>
        </w:rPr>
        <w:t>ثمّ غيّر ذلك طورا بعد طور حتّى سوّاه ونفخ فيه من روحه.</w:t>
      </w:r>
    </w:p>
    <w:p w:rsidR="00175444" w:rsidRPr="007E393C" w:rsidRDefault="00175444" w:rsidP="00607E2C">
      <w:pPr>
        <w:pStyle w:val="libNormal"/>
        <w:rPr>
          <w:rtl/>
        </w:rPr>
      </w:pPr>
      <w:r w:rsidRPr="007E393C">
        <w:rPr>
          <w:rtl/>
        </w:rPr>
        <w:t>أو منتن. من سننت الحجر على الحجر</w:t>
      </w:r>
      <w:r>
        <w:rPr>
          <w:rtl/>
        </w:rPr>
        <w:t xml:space="preserve">: </w:t>
      </w:r>
      <w:r w:rsidRPr="007E393C">
        <w:rPr>
          <w:rtl/>
        </w:rPr>
        <w:t>إذا حككته به. فإنّ ما يسيل بينهما يكون منتنا</w:t>
      </w:r>
      <w:r>
        <w:rPr>
          <w:rtl/>
        </w:rPr>
        <w:t xml:space="preserve">، </w:t>
      </w:r>
      <w:r w:rsidRPr="007E393C">
        <w:rPr>
          <w:rtl/>
        </w:rPr>
        <w:t>ويسمّى</w:t>
      </w:r>
      <w:r>
        <w:rPr>
          <w:rtl/>
        </w:rPr>
        <w:t xml:space="preserve">: </w:t>
      </w:r>
      <w:r w:rsidRPr="007E393C">
        <w:rPr>
          <w:rtl/>
        </w:rPr>
        <w:t>السّنين.</w:t>
      </w:r>
    </w:p>
    <w:p w:rsidR="00175444" w:rsidRPr="007E393C" w:rsidRDefault="00175444" w:rsidP="00607E2C">
      <w:pPr>
        <w:pStyle w:val="libNormal"/>
        <w:rPr>
          <w:rtl/>
        </w:rPr>
      </w:pPr>
      <w:r w:rsidRPr="007E393C">
        <w:rPr>
          <w:rtl/>
        </w:rPr>
        <w:t xml:space="preserve">في حديث خلق آدم </w:t>
      </w:r>
      <w:r w:rsidRPr="00823599">
        <w:rPr>
          <w:rStyle w:val="libFootnotenumChar"/>
          <w:rtl/>
        </w:rPr>
        <w:t>(3)</w:t>
      </w:r>
      <w:r>
        <w:rPr>
          <w:rtl/>
        </w:rPr>
        <w:t xml:space="preserve">: </w:t>
      </w:r>
      <w:r w:rsidRPr="007E393C">
        <w:rPr>
          <w:rtl/>
        </w:rPr>
        <w:t>فاغترف</w:t>
      </w:r>
      <w:r>
        <w:rPr>
          <w:rtl/>
        </w:rPr>
        <w:t xml:space="preserve"> ـ </w:t>
      </w:r>
      <w:r w:rsidRPr="007E393C">
        <w:rPr>
          <w:rtl/>
        </w:rPr>
        <w:t>جلّ جلاله</w:t>
      </w:r>
      <w:r>
        <w:rPr>
          <w:rtl/>
        </w:rPr>
        <w:t xml:space="preserve"> ـ </w:t>
      </w:r>
      <w:r w:rsidRPr="007E393C">
        <w:rPr>
          <w:rtl/>
        </w:rPr>
        <w:t>غرفة من الماء</w:t>
      </w:r>
      <w:r>
        <w:rPr>
          <w:rtl/>
        </w:rPr>
        <w:t xml:space="preserve">، </w:t>
      </w:r>
      <w:r w:rsidRPr="007E393C">
        <w:rPr>
          <w:rtl/>
        </w:rPr>
        <w:t xml:space="preserve">فصلصلها فجمدت. </w:t>
      </w:r>
      <w:r>
        <w:rPr>
          <w:rtl/>
        </w:rPr>
        <w:t>(</w:t>
      </w:r>
      <w:r w:rsidRPr="007E393C">
        <w:rPr>
          <w:rtl/>
        </w:rPr>
        <w:t>الحديث</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081EBC">
        <w:rPr>
          <w:rStyle w:val="libAlaemChar"/>
          <w:rtl/>
        </w:rPr>
        <w:t>(</w:t>
      </w:r>
      <w:r w:rsidRPr="00081EBC">
        <w:rPr>
          <w:rStyle w:val="libAieChar"/>
          <w:rtl/>
        </w:rPr>
        <w:t>حَمَإٍ</w:t>
      </w:r>
      <w:r w:rsidRPr="00081EBC">
        <w:rPr>
          <w:rStyle w:val="libAlaemChar"/>
          <w:rtl/>
        </w:rPr>
        <w:t>)</w:t>
      </w:r>
      <w:r w:rsidRPr="007E393C">
        <w:rPr>
          <w:rtl/>
        </w:rPr>
        <w:t xml:space="preserve"> متغيّر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(6)</w:t>
      </w:r>
      <w:r>
        <w:rPr>
          <w:rtl/>
        </w:rPr>
        <w:t xml:space="preserve">: </w:t>
      </w:r>
      <w:r w:rsidRPr="007E393C">
        <w:rPr>
          <w:rtl/>
        </w:rPr>
        <w:t>ثمّ جمع</w:t>
      </w:r>
      <w:r>
        <w:rPr>
          <w:rtl/>
        </w:rPr>
        <w:t xml:space="preserve"> ـ </w:t>
      </w:r>
      <w:r w:rsidRPr="007E393C">
        <w:rPr>
          <w:rtl/>
        </w:rPr>
        <w:t>سبحانه</w:t>
      </w:r>
      <w:r>
        <w:rPr>
          <w:rtl/>
        </w:rPr>
        <w:t xml:space="preserve"> ـ </w:t>
      </w:r>
      <w:r w:rsidRPr="007E393C">
        <w:rPr>
          <w:rtl/>
        </w:rPr>
        <w:t>من حزن الأرض وسهلها</w:t>
      </w:r>
      <w:r>
        <w:rPr>
          <w:rtl/>
        </w:rPr>
        <w:t xml:space="preserve">، </w:t>
      </w:r>
      <w:r w:rsidRPr="007E393C">
        <w:rPr>
          <w:rtl/>
        </w:rPr>
        <w:t>وعذبها وسبخها</w:t>
      </w:r>
      <w:r>
        <w:rPr>
          <w:rtl/>
        </w:rPr>
        <w:t xml:space="preserve">، </w:t>
      </w:r>
      <w:r w:rsidRPr="007E393C">
        <w:rPr>
          <w:rtl/>
        </w:rPr>
        <w:t>تربة سنّها بالماء حتّى خلصت</w:t>
      </w:r>
      <w:r>
        <w:rPr>
          <w:rtl/>
        </w:rPr>
        <w:t xml:space="preserve">، </w:t>
      </w:r>
      <w:r w:rsidRPr="007E393C">
        <w:rPr>
          <w:rtl/>
        </w:rPr>
        <w:t>ولاطها بالبلّة حتّى لزبت</w:t>
      </w:r>
      <w:r>
        <w:rPr>
          <w:rtl/>
        </w:rPr>
        <w:t xml:space="preserve">، </w:t>
      </w:r>
      <w:r w:rsidRPr="007E393C">
        <w:rPr>
          <w:rtl/>
        </w:rPr>
        <w:t>فجبل منها صورة ذات أحناء ووصول</w:t>
      </w:r>
      <w:r>
        <w:rPr>
          <w:rtl/>
        </w:rPr>
        <w:t xml:space="preserve">، </w:t>
      </w:r>
      <w:r w:rsidRPr="007E393C">
        <w:rPr>
          <w:rtl/>
        </w:rPr>
        <w:t>وأعضاء وفصول</w:t>
      </w:r>
      <w:r>
        <w:rPr>
          <w:rtl/>
        </w:rPr>
        <w:t xml:space="preserve">، </w:t>
      </w:r>
      <w:r w:rsidRPr="007E393C">
        <w:rPr>
          <w:rtl/>
        </w:rPr>
        <w:t xml:space="preserve">أجمدها حتّى استمسكت </w:t>
      </w:r>
      <w:r w:rsidRPr="00823599">
        <w:rPr>
          <w:rStyle w:val="libFootnotenumChar"/>
          <w:rtl/>
        </w:rPr>
        <w:t>(7)</w:t>
      </w:r>
      <w:r>
        <w:rPr>
          <w:rtl/>
        </w:rPr>
        <w:t xml:space="preserve">، </w:t>
      </w:r>
      <w:r w:rsidRPr="007E393C">
        <w:rPr>
          <w:rtl/>
        </w:rPr>
        <w:t>وأصلدها حتّى صلصلت</w:t>
      </w:r>
      <w:r>
        <w:rPr>
          <w:rtl/>
        </w:rPr>
        <w:t xml:space="preserve">، </w:t>
      </w:r>
      <w:r w:rsidRPr="007E393C">
        <w:rPr>
          <w:rtl/>
        </w:rPr>
        <w:t>لوقت معدود وأجل معلوم. ثمّ نفخ فيها من روحه فمثلت إنسانا ذا أذهان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540</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375</w:t>
      </w:r>
      <w:r>
        <w:rPr>
          <w:rtl/>
        </w:rPr>
        <w:t>.</w:t>
      </w:r>
    </w:p>
    <w:p w:rsidR="00175444" w:rsidRDefault="00175444" w:rsidP="00E30200">
      <w:pPr>
        <w:pStyle w:val="libFootnote0"/>
        <w:rPr>
          <w:rtl/>
        </w:rPr>
      </w:pPr>
      <w:r>
        <w:rPr>
          <w:rtl/>
        </w:rPr>
        <w:t>(</w:t>
      </w:r>
      <w:r w:rsidRPr="007E393C">
        <w:rPr>
          <w:rtl/>
        </w:rPr>
        <w:t>3) تفسير نور الثقلين 3 / 9</w:t>
      </w:r>
      <w:r>
        <w:rPr>
          <w:rtl/>
        </w:rPr>
        <w:t xml:space="preserve">، </w:t>
      </w:r>
      <w:r w:rsidRPr="007E393C">
        <w:rPr>
          <w:rtl/>
        </w:rPr>
        <w:t>ح 28</w:t>
      </w:r>
      <w:r>
        <w:rPr>
          <w:rtl/>
        </w:rPr>
        <w:t xml:space="preserve">، </w:t>
      </w:r>
      <w:r w:rsidRPr="007E393C">
        <w:rPr>
          <w:rtl/>
        </w:rPr>
        <w:t>نقلا عن علل الشرائع</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375</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يتغيّر</w:t>
      </w:r>
      <w:r>
        <w:rPr>
          <w:rtl/>
        </w:rPr>
        <w:t>.</w:t>
      </w:r>
    </w:p>
    <w:p w:rsidR="00175444" w:rsidRDefault="00175444" w:rsidP="00E30200">
      <w:pPr>
        <w:pStyle w:val="libFootnote0"/>
        <w:rPr>
          <w:rtl/>
        </w:rPr>
      </w:pPr>
      <w:r>
        <w:rPr>
          <w:rtl/>
        </w:rPr>
        <w:t>(</w:t>
      </w:r>
      <w:r w:rsidRPr="007E393C">
        <w:rPr>
          <w:rtl/>
        </w:rPr>
        <w:t>6) نهج البلاغة / 42</w:t>
      </w:r>
      <w:r>
        <w:rPr>
          <w:rtl/>
        </w:rPr>
        <w:t xml:space="preserve">، </w:t>
      </w:r>
      <w:r w:rsidRPr="007E393C">
        <w:rPr>
          <w:rtl/>
        </w:rPr>
        <w:t>الخطبة 1</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استمسك</w:t>
      </w:r>
      <w:r>
        <w:rPr>
          <w:rtl/>
        </w:rPr>
        <w:t>.</w:t>
      </w:r>
    </w:p>
    <w:p w:rsidR="00175444" w:rsidRPr="007E393C" w:rsidRDefault="00175444" w:rsidP="00607E2C">
      <w:pPr>
        <w:pStyle w:val="libNormal0"/>
        <w:rPr>
          <w:rtl/>
        </w:rPr>
      </w:pPr>
      <w:r>
        <w:rPr>
          <w:rtl/>
        </w:rPr>
        <w:br w:type="page"/>
      </w:r>
      <w:r w:rsidRPr="007E393C">
        <w:rPr>
          <w:rtl/>
        </w:rPr>
        <w:lastRenderedPageBreak/>
        <w:t>يجيلها</w:t>
      </w:r>
      <w:r>
        <w:rPr>
          <w:rtl/>
        </w:rPr>
        <w:t xml:space="preserve">، </w:t>
      </w:r>
      <w:r w:rsidRPr="007E393C">
        <w:rPr>
          <w:rtl/>
        </w:rPr>
        <w:t>وفكر يتصرّف بها</w:t>
      </w:r>
      <w:r>
        <w:rPr>
          <w:rtl/>
        </w:rPr>
        <w:t xml:space="preserve">، </w:t>
      </w:r>
      <w:r w:rsidRPr="007E393C">
        <w:rPr>
          <w:rtl/>
        </w:rPr>
        <w:t xml:space="preserve">وجوارح يختدمها </w:t>
      </w:r>
      <w:r w:rsidRPr="00823599">
        <w:rPr>
          <w:rStyle w:val="libFootnotenumChar"/>
          <w:rtl/>
        </w:rPr>
        <w:t>(1)</w:t>
      </w:r>
      <w:r>
        <w:rPr>
          <w:rtl/>
        </w:rPr>
        <w:t xml:space="preserve">، </w:t>
      </w:r>
      <w:r w:rsidRPr="007E393C">
        <w:rPr>
          <w:rtl/>
        </w:rPr>
        <w:t xml:space="preserve">وأدوات يقلّبها </w:t>
      </w:r>
      <w:r w:rsidRPr="00823599">
        <w:rPr>
          <w:rStyle w:val="libFootnotenumChar"/>
          <w:rtl/>
        </w:rPr>
        <w:t>(2)</w:t>
      </w:r>
      <w:r>
        <w:rPr>
          <w:rtl/>
        </w:rPr>
        <w:t xml:space="preserve">، </w:t>
      </w:r>
      <w:r w:rsidRPr="007E393C">
        <w:rPr>
          <w:rtl/>
        </w:rPr>
        <w:t xml:space="preserve">ومعرفة يفرق بها بين </w:t>
      </w:r>
      <w:r>
        <w:rPr>
          <w:rtl/>
        </w:rPr>
        <w:t>[</w:t>
      </w:r>
      <w:r w:rsidRPr="007E393C">
        <w:rPr>
          <w:rtl/>
        </w:rPr>
        <w:t xml:space="preserve">الحقّ والباطل و] </w:t>
      </w:r>
      <w:r w:rsidRPr="00823599">
        <w:rPr>
          <w:rStyle w:val="libFootnotenumChar"/>
          <w:rtl/>
        </w:rPr>
        <w:t>(3)</w:t>
      </w:r>
      <w:r w:rsidRPr="007E393C">
        <w:rPr>
          <w:rtl/>
        </w:rPr>
        <w:t xml:space="preserve"> الأذواق </w:t>
      </w:r>
      <w:r w:rsidRPr="00823599">
        <w:rPr>
          <w:rStyle w:val="libFootnotenumChar"/>
          <w:rtl/>
        </w:rPr>
        <w:t>(4)</w:t>
      </w:r>
      <w:r w:rsidRPr="007E393C">
        <w:rPr>
          <w:rtl/>
        </w:rPr>
        <w:t xml:space="preserve"> والمشامّ والألوان والأجناس</w:t>
      </w:r>
      <w:r>
        <w:rPr>
          <w:rtl/>
        </w:rPr>
        <w:t xml:space="preserve">، </w:t>
      </w:r>
      <w:r w:rsidRPr="007E393C">
        <w:rPr>
          <w:rtl/>
        </w:rPr>
        <w:t>معجونا بطينة الألوان المختلفة</w:t>
      </w:r>
      <w:r>
        <w:rPr>
          <w:rtl/>
        </w:rPr>
        <w:t xml:space="preserve">، </w:t>
      </w:r>
      <w:r w:rsidRPr="007E393C">
        <w:rPr>
          <w:rtl/>
        </w:rPr>
        <w:t xml:space="preserve">والأشباه المؤتلفة </w:t>
      </w:r>
      <w:r w:rsidRPr="00823599">
        <w:rPr>
          <w:rStyle w:val="libFootnotenumChar"/>
          <w:rtl/>
        </w:rPr>
        <w:t>(5)</w:t>
      </w:r>
      <w:r w:rsidRPr="007E393C">
        <w:rPr>
          <w:rtl/>
        </w:rPr>
        <w:t xml:space="preserve"> والأضداد المتعادية</w:t>
      </w:r>
      <w:r>
        <w:rPr>
          <w:rtl/>
        </w:rPr>
        <w:t xml:space="preserve">، </w:t>
      </w:r>
      <w:r w:rsidRPr="007E393C">
        <w:rPr>
          <w:rtl/>
        </w:rPr>
        <w:t>والأخلاط المتباينة</w:t>
      </w:r>
      <w:r>
        <w:rPr>
          <w:rtl/>
        </w:rPr>
        <w:t xml:space="preserve">، </w:t>
      </w:r>
      <w:r w:rsidRPr="007E393C">
        <w:rPr>
          <w:rtl/>
        </w:rPr>
        <w:t xml:space="preserve">من الحرّ والبرد والبلّة والجمود. </w:t>
      </w:r>
      <w:r>
        <w:rPr>
          <w:rtl/>
        </w:rPr>
        <w:t>[</w:t>
      </w:r>
      <w:r w:rsidRPr="007E393C">
        <w:rPr>
          <w:rtl/>
        </w:rPr>
        <w:t>والمسناة والسّرور</w:t>
      </w:r>
      <w:r>
        <w:rPr>
          <w:rtl/>
        </w:rPr>
        <w:t>]</w:t>
      </w:r>
      <w:r w:rsidRPr="007E393C">
        <w:rPr>
          <w:rtl/>
        </w:rPr>
        <w:t xml:space="preserve"> </w:t>
      </w:r>
      <w:r w:rsidRPr="00823599">
        <w:rPr>
          <w:rStyle w:val="libFootnotenumChar"/>
          <w:rtl/>
        </w:rPr>
        <w:t>(6)</w:t>
      </w:r>
      <w:r w:rsidRPr="007E393C">
        <w:rPr>
          <w:rtl/>
        </w:rPr>
        <w:t xml:space="preserve"> </w:t>
      </w:r>
      <w:r>
        <w:rPr>
          <w:rtl/>
        </w:rPr>
        <w:t>(</w:t>
      </w:r>
      <w:r w:rsidRPr="007E393C">
        <w:rPr>
          <w:rtl/>
        </w:rPr>
        <w:t>الحديث</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محمّد بن يحيى</w:t>
      </w:r>
      <w:r>
        <w:rPr>
          <w:rtl/>
        </w:rPr>
        <w:t xml:space="preserve">، </w:t>
      </w:r>
      <w:r w:rsidRPr="007E393C">
        <w:rPr>
          <w:rtl/>
        </w:rPr>
        <w:t>عن محمّد بن الحسن</w:t>
      </w:r>
      <w:r>
        <w:rPr>
          <w:rtl/>
        </w:rPr>
        <w:t xml:space="preserve">، </w:t>
      </w:r>
      <w:r w:rsidRPr="007E393C">
        <w:rPr>
          <w:rtl/>
        </w:rPr>
        <w:t>عن النّضر بن شعيب</w:t>
      </w:r>
      <w:r>
        <w:rPr>
          <w:rtl/>
        </w:rPr>
        <w:t xml:space="preserve">، </w:t>
      </w:r>
      <w:r w:rsidRPr="007E393C">
        <w:rPr>
          <w:rtl/>
        </w:rPr>
        <w:t>عن عبد الغفّار الجازيّ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طينة النّاصب من حمأ مسنون.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ويحمل الحمأ المسنون في هذا الخبر على معنى أخصّ ممّا أريد به في الآية</w:t>
      </w:r>
      <w:r>
        <w:rPr>
          <w:rtl/>
        </w:rPr>
        <w:t xml:space="preserve">، </w:t>
      </w:r>
      <w:r w:rsidRPr="007E393C">
        <w:rPr>
          <w:rtl/>
        </w:rPr>
        <w:t>جمعا بين الأخبار.</w:t>
      </w:r>
    </w:p>
    <w:p w:rsidR="00175444" w:rsidRPr="007E393C" w:rsidRDefault="00175444" w:rsidP="00607E2C">
      <w:pPr>
        <w:pStyle w:val="libNormal"/>
        <w:rPr>
          <w:rtl/>
        </w:rPr>
      </w:pPr>
      <w:r w:rsidRPr="00081EBC">
        <w:rPr>
          <w:rStyle w:val="libAlaemChar"/>
          <w:rtl/>
        </w:rPr>
        <w:t>(</w:t>
      </w:r>
      <w:r w:rsidRPr="00081EBC">
        <w:rPr>
          <w:rStyle w:val="libAieChar"/>
          <w:rtl/>
        </w:rPr>
        <w:t>وَالْجَانَ</w:t>
      </w:r>
      <w:r w:rsidRPr="00081EBC">
        <w:rPr>
          <w:rStyle w:val="libAlaemChar"/>
          <w:rtl/>
        </w:rPr>
        <w:t>)</w:t>
      </w:r>
      <w:r>
        <w:rPr>
          <w:rtl/>
        </w:rPr>
        <w:t xml:space="preserve">: </w:t>
      </w:r>
      <w:r w:rsidRPr="007E393C">
        <w:rPr>
          <w:rtl/>
        </w:rPr>
        <w:t>أبا الجنّ.</w:t>
      </w:r>
    </w:p>
    <w:p w:rsidR="00175444" w:rsidRPr="007E393C" w:rsidRDefault="00175444" w:rsidP="00607E2C">
      <w:pPr>
        <w:pStyle w:val="libNormal"/>
        <w:rPr>
          <w:rtl/>
        </w:rPr>
      </w:pPr>
      <w:r w:rsidRPr="007E393C">
        <w:rPr>
          <w:rtl/>
        </w:rPr>
        <w:t xml:space="preserve">وقيل </w:t>
      </w:r>
      <w:r w:rsidRPr="00823599">
        <w:rPr>
          <w:rStyle w:val="libFootnotenumChar"/>
          <w:rtl/>
        </w:rPr>
        <w:t>(8)</w:t>
      </w:r>
      <w:r>
        <w:rPr>
          <w:rtl/>
        </w:rPr>
        <w:t xml:space="preserve">: </w:t>
      </w:r>
      <w:r w:rsidRPr="007E393C">
        <w:rPr>
          <w:rtl/>
        </w:rPr>
        <w:t>إبليس. ويجوز أن يراد به الجنس</w:t>
      </w:r>
      <w:r>
        <w:rPr>
          <w:rtl/>
        </w:rPr>
        <w:t xml:space="preserve">، </w:t>
      </w:r>
      <w:r w:rsidRPr="007E393C">
        <w:rPr>
          <w:rtl/>
        </w:rPr>
        <w:t>كما هو الظّاهر من الإنسان</w:t>
      </w:r>
      <w:r>
        <w:rPr>
          <w:rtl/>
        </w:rPr>
        <w:t xml:space="preserve">، </w:t>
      </w:r>
      <w:r w:rsidRPr="007E393C">
        <w:rPr>
          <w:rtl/>
        </w:rPr>
        <w:t>لأنّ تشعّب الجنس</w:t>
      </w:r>
      <w:r>
        <w:rPr>
          <w:rtl/>
        </w:rPr>
        <w:t xml:space="preserve"> لـمّـا </w:t>
      </w:r>
      <w:r w:rsidRPr="007E393C">
        <w:rPr>
          <w:rtl/>
        </w:rPr>
        <w:t xml:space="preserve">كان من شخص </w:t>
      </w:r>
      <w:r>
        <w:rPr>
          <w:rtl/>
        </w:rPr>
        <w:t>[</w:t>
      </w:r>
      <w:r w:rsidRPr="007E393C">
        <w:rPr>
          <w:rtl/>
        </w:rPr>
        <w:t>واحد</w:t>
      </w:r>
      <w:r>
        <w:rPr>
          <w:rtl/>
        </w:rPr>
        <w:t>]</w:t>
      </w:r>
      <w:r w:rsidRPr="007E393C">
        <w:rPr>
          <w:rtl/>
        </w:rPr>
        <w:t xml:space="preserve"> </w:t>
      </w:r>
      <w:r w:rsidRPr="00823599">
        <w:rPr>
          <w:rStyle w:val="libFootnotenumChar"/>
          <w:rtl/>
        </w:rPr>
        <w:t>(9)</w:t>
      </w:r>
      <w:r w:rsidRPr="007E393C">
        <w:rPr>
          <w:rtl/>
        </w:rPr>
        <w:t xml:space="preserve"> خلق من مادة واحدة كان الجنس بأسره مخلوقا منها.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(10)</w:t>
      </w:r>
      <w:r>
        <w:rPr>
          <w:rtl/>
        </w:rPr>
        <w:t xml:space="preserve">: </w:t>
      </w:r>
      <w:r w:rsidRPr="007E393C">
        <w:rPr>
          <w:rtl/>
        </w:rPr>
        <w:t>قال</w:t>
      </w:r>
      <w:r>
        <w:rPr>
          <w:rtl/>
        </w:rPr>
        <w:t xml:space="preserve">: </w:t>
      </w:r>
      <w:r w:rsidRPr="007E393C">
        <w:rPr>
          <w:rtl/>
        </w:rPr>
        <w:t>هو أبو إبليس.</w:t>
      </w:r>
    </w:p>
    <w:p w:rsidR="00175444" w:rsidRPr="007E393C" w:rsidRDefault="00175444" w:rsidP="00607E2C">
      <w:pPr>
        <w:pStyle w:val="libNormal"/>
        <w:rPr>
          <w:rtl/>
        </w:rPr>
      </w:pPr>
      <w:r w:rsidRPr="007E393C">
        <w:rPr>
          <w:rtl/>
        </w:rPr>
        <w:t>وانتصابه بفعل</w:t>
      </w:r>
      <w:r>
        <w:rPr>
          <w:rtl/>
        </w:rPr>
        <w:t xml:space="preserve">، </w:t>
      </w:r>
      <w:r w:rsidRPr="007E393C">
        <w:rPr>
          <w:rtl/>
        </w:rPr>
        <w:t xml:space="preserve">يفسّره. </w:t>
      </w:r>
      <w:r w:rsidRPr="00081EBC">
        <w:rPr>
          <w:rStyle w:val="libAlaemChar"/>
          <w:rtl/>
        </w:rPr>
        <w:t>(</w:t>
      </w:r>
      <w:r w:rsidRPr="00081EBC">
        <w:rPr>
          <w:rStyle w:val="libAieChar"/>
          <w:rtl/>
        </w:rPr>
        <w:t>خَلَقْناهُ مِنْ قَبْلُ</w:t>
      </w:r>
      <w:r w:rsidRPr="00081EBC">
        <w:rPr>
          <w:rStyle w:val="libAlaemChar"/>
          <w:rtl/>
        </w:rPr>
        <w:t>)</w:t>
      </w:r>
      <w:r>
        <w:rPr>
          <w:rtl/>
        </w:rPr>
        <w:t xml:space="preserve">: </w:t>
      </w:r>
      <w:r w:rsidRPr="007E393C">
        <w:rPr>
          <w:rtl/>
        </w:rPr>
        <w:t>خلق الإنسان.</w:t>
      </w:r>
    </w:p>
    <w:p w:rsidR="00175444" w:rsidRPr="007E393C" w:rsidRDefault="00175444" w:rsidP="00607E2C">
      <w:pPr>
        <w:pStyle w:val="libNormal"/>
        <w:rPr>
          <w:rtl/>
        </w:rPr>
      </w:pPr>
      <w:r w:rsidRPr="00081EBC">
        <w:rPr>
          <w:rStyle w:val="libAlaemChar"/>
          <w:rtl/>
        </w:rPr>
        <w:t>(</w:t>
      </w:r>
      <w:r w:rsidRPr="00081EBC">
        <w:rPr>
          <w:rStyle w:val="libAieChar"/>
          <w:rtl/>
        </w:rPr>
        <w:t>مِنْ نارِ السَّمُومِ</w:t>
      </w:r>
      <w:r w:rsidRPr="00081EBC">
        <w:rPr>
          <w:rStyle w:val="libAlaemChar"/>
          <w:rtl/>
        </w:rPr>
        <w:t>)</w:t>
      </w:r>
      <w:r w:rsidRPr="007E393C">
        <w:rPr>
          <w:rtl/>
        </w:rPr>
        <w:t xml:space="preserve"> </w:t>
      </w:r>
      <w:r>
        <w:rPr>
          <w:rtl/>
        </w:rPr>
        <w:t>(</w:t>
      </w:r>
      <w:r w:rsidRPr="007E393C">
        <w:rPr>
          <w:rtl/>
        </w:rPr>
        <w:t>27)</w:t>
      </w:r>
      <w:r>
        <w:rPr>
          <w:rtl/>
        </w:rPr>
        <w:t xml:space="preserve">: </w:t>
      </w:r>
      <w:r w:rsidRPr="007E393C">
        <w:rPr>
          <w:rtl/>
        </w:rPr>
        <w:t>من نار الحرّ الشّديد</w:t>
      </w:r>
      <w:r>
        <w:rPr>
          <w:rtl/>
        </w:rPr>
        <w:t xml:space="preserve">، </w:t>
      </w:r>
      <w:r w:rsidRPr="007E393C">
        <w:rPr>
          <w:rtl/>
        </w:rPr>
        <w:t>النّافذ في المسام.</w:t>
      </w:r>
    </w:p>
    <w:p w:rsidR="00175444" w:rsidRPr="007E393C" w:rsidRDefault="00175444" w:rsidP="00607E2C">
      <w:pPr>
        <w:pStyle w:val="libNormal"/>
        <w:rPr>
          <w:rtl/>
        </w:rPr>
      </w:pPr>
      <w:r w:rsidRPr="007E393C">
        <w:rPr>
          <w:rtl/>
        </w:rPr>
        <w:t>ولا يمتنع خلق الحياة في الأجرام البسيطة</w:t>
      </w:r>
      <w:r>
        <w:rPr>
          <w:rtl/>
        </w:rPr>
        <w:t xml:space="preserve">، </w:t>
      </w:r>
      <w:r w:rsidRPr="007E393C">
        <w:rPr>
          <w:rtl/>
        </w:rPr>
        <w:t>كما لا يمتنع خلقها في الجواهر المجرّدة</w:t>
      </w:r>
      <w:r>
        <w:rPr>
          <w:rtl/>
        </w:rPr>
        <w:t xml:space="preserve">، </w:t>
      </w:r>
      <w:r w:rsidRPr="007E393C">
        <w:rPr>
          <w:rtl/>
        </w:rPr>
        <w:t>فضلا عن الأجساد المؤلّفة الّتي الغالب فيها الجزء النّاريّ</w:t>
      </w:r>
      <w:r>
        <w:rPr>
          <w:rtl/>
        </w:rPr>
        <w:t xml:space="preserve">، </w:t>
      </w:r>
      <w:r w:rsidRPr="007E393C">
        <w:rPr>
          <w:rtl/>
        </w:rPr>
        <w:t xml:space="preserve">فإنّها أقبل لها من الّتي الغالب فيها الجزء الأرضي </w:t>
      </w:r>
      <w:r w:rsidRPr="00823599">
        <w:rPr>
          <w:rStyle w:val="libFootnotenumChar"/>
          <w:rtl/>
        </w:rPr>
        <w:t>(11)</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ب</w:t>
      </w:r>
      <w:r>
        <w:rPr>
          <w:rtl/>
        </w:rPr>
        <w:t xml:space="preserve">، </w:t>
      </w:r>
      <w:r w:rsidRPr="007E393C">
        <w:rPr>
          <w:rtl/>
        </w:rPr>
        <w:t>المصدر</w:t>
      </w:r>
      <w:r>
        <w:rPr>
          <w:rtl/>
        </w:rPr>
        <w:t xml:space="preserve">. </w:t>
      </w:r>
      <w:r w:rsidRPr="007E393C">
        <w:rPr>
          <w:rtl/>
        </w:rPr>
        <w:t>وفي سائر النسخ</w:t>
      </w:r>
      <w:r>
        <w:rPr>
          <w:rtl/>
        </w:rPr>
        <w:t xml:space="preserve">: </w:t>
      </w:r>
      <w:r w:rsidRPr="007E393C">
        <w:rPr>
          <w:rtl/>
        </w:rPr>
        <w:t>يختد منها</w:t>
      </w:r>
      <w:r>
        <w:rPr>
          <w:rtl/>
        </w:rPr>
        <w:t>.</w:t>
      </w:r>
    </w:p>
    <w:p w:rsidR="00175444" w:rsidRDefault="00175444" w:rsidP="00E30200">
      <w:pPr>
        <w:pStyle w:val="libFootnote0"/>
        <w:rPr>
          <w:rtl/>
        </w:rPr>
      </w:pPr>
      <w:r>
        <w:rPr>
          <w:rtl/>
        </w:rPr>
        <w:t>(</w:t>
      </w:r>
      <w:r w:rsidRPr="007E393C">
        <w:rPr>
          <w:rtl/>
        </w:rPr>
        <w:t>2) كذا في ب</w:t>
      </w:r>
      <w:r>
        <w:rPr>
          <w:rtl/>
        </w:rPr>
        <w:t xml:space="preserve">، </w:t>
      </w:r>
      <w:r w:rsidRPr="007E393C">
        <w:rPr>
          <w:rtl/>
        </w:rPr>
        <w:t>المصدر</w:t>
      </w:r>
      <w:r>
        <w:rPr>
          <w:rtl/>
        </w:rPr>
        <w:t xml:space="preserve">. </w:t>
      </w:r>
      <w:r w:rsidRPr="007E393C">
        <w:rPr>
          <w:rtl/>
        </w:rPr>
        <w:t>وفي سائر النسخ</w:t>
      </w:r>
      <w:r>
        <w:rPr>
          <w:rtl/>
        </w:rPr>
        <w:t xml:space="preserve">: </w:t>
      </w:r>
      <w:r w:rsidRPr="00D54661">
        <w:rPr>
          <w:rtl/>
        </w:rPr>
        <w:t>يقبلها.</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الأدواء</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المختلفة</w:t>
      </w:r>
      <w:r>
        <w:rPr>
          <w:rtl/>
        </w:rPr>
        <w:t xml:space="preserve">. </w:t>
      </w:r>
      <w:r w:rsidRPr="007E393C">
        <w:rPr>
          <w:rtl/>
        </w:rPr>
        <w:t>وفي ر</w:t>
      </w:r>
      <w:r>
        <w:rPr>
          <w:rtl/>
        </w:rPr>
        <w:t xml:space="preserve">: </w:t>
      </w:r>
      <w:r w:rsidRPr="007E393C">
        <w:rPr>
          <w:rtl/>
        </w:rPr>
        <w:t>المختلقة</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الكافي 2 / 3</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8) أنوار التنزيل 1 / 540</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تفسير</w:t>
      </w:r>
      <w:r>
        <w:rPr>
          <w:rtl/>
        </w:rPr>
        <w:t xml:space="preserve"> القمّي </w:t>
      </w:r>
      <w:r w:rsidRPr="007E393C">
        <w:rPr>
          <w:rtl/>
        </w:rPr>
        <w:t>1 / 375</w:t>
      </w:r>
      <w:r>
        <w:rPr>
          <w:rtl/>
        </w:rPr>
        <w:t>.</w:t>
      </w:r>
    </w:p>
    <w:p w:rsidR="00175444" w:rsidRPr="007E393C" w:rsidRDefault="00175444" w:rsidP="00E30200">
      <w:pPr>
        <w:pStyle w:val="libFootnote0"/>
        <w:rPr>
          <w:rtl/>
        </w:rPr>
      </w:pPr>
      <w:r>
        <w:rPr>
          <w:rtl/>
        </w:rPr>
        <w:t>(</w:t>
      </w:r>
      <w:r w:rsidRPr="007E393C">
        <w:rPr>
          <w:rtl/>
        </w:rPr>
        <w:t>11) جواب سؤال مقدّر</w:t>
      </w:r>
      <w:r>
        <w:rPr>
          <w:rtl/>
        </w:rPr>
        <w:t xml:space="preserve">، </w:t>
      </w:r>
      <w:r w:rsidRPr="007E393C">
        <w:rPr>
          <w:rtl/>
        </w:rPr>
        <w:t>وهو أنّه</w:t>
      </w:r>
      <w:r>
        <w:rPr>
          <w:rtl/>
        </w:rPr>
        <w:t xml:space="preserve">: </w:t>
      </w:r>
      <w:r w:rsidRPr="007E393C">
        <w:rPr>
          <w:rtl/>
        </w:rPr>
        <w:t>كيف يخلق الحياة في النّار وهو جرم بسيط</w:t>
      </w:r>
      <w:r>
        <w:rPr>
          <w:rtl/>
        </w:rPr>
        <w:t xml:space="preserve">، </w:t>
      </w:r>
      <w:r w:rsidRPr="007E393C">
        <w:rPr>
          <w:rtl/>
        </w:rPr>
        <w:t>لكنّ المشاهدة</w:t>
      </w:r>
    </w:p>
    <w:p w:rsidR="00175444" w:rsidRPr="007E393C" w:rsidRDefault="00175444" w:rsidP="00607E2C">
      <w:pPr>
        <w:pStyle w:val="libNormal"/>
        <w:rPr>
          <w:rtl/>
        </w:rPr>
      </w:pPr>
      <w:r>
        <w:rPr>
          <w:rtl/>
        </w:rPr>
        <w:br w:type="page"/>
      </w:r>
      <w:r w:rsidRPr="007E393C">
        <w:rPr>
          <w:rtl/>
        </w:rPr>
        <w:lastRenderedPageBreak/>
        <w:t>وقوله</w:t>
      </w:r>
      <w:r>
        <w:rPr>
          <w:rtl/>
        </w:rPr>
        <w:t xml:space="preserve">: </w:t>
      </w:r>
      <w:r w:rsidRPr="007E393C">
        <w:rPr>
          <w:rtl/>
        </w:rPr>
        <w:t>«من نار» باعتبار الغالب</w:t>
      </w:r>
      <w:r>
        <w:rPr>
          <w:rtl/>
        </w:rPr>
        <w:t xml:space="preserve">، </w:t>
      </w:r>
      <w:r w:rsidRPr="007E393C">
        <w:rPr>
          <w:rtl/>
        </w:rPr>
        <w:t>كقوله</w:t>
      </w:r>
      <w:r>
        <w:rPr>
          <w:rtl/>
        </w:rPr>
        <w:t xml:space="preserve">: </w:t>
      </w:r>
      <w:r w:rsidRPr="00081EBC">
        <w:rPr>
          <w:rStyle w:val="libAlaemChar"/>
          <w:rtl/>
        </w:rPr>
        <w:t>(</w:t>
      </w:r>
      <w:r w:rsidRPr="00081EBC">
        <w:rPr>
          <w:rStyle w:val="libAieChar"/>
          <w:rtl/>
        </w:rPr>
        <w:t>خَلَقَكُمْ مِنْ تُرابٍ</w:t>
      </w:r>
      <w:r w:rsidRPr="00081EBC">
        <w:rPr>
          <w:rStyle w:val="libAlaemChar"/>
          <w:rtl/>
        </w:rPr>
        <w:t>)</w:t>
      </w:r>
      <w:r>
        <w:rPr>
          <w:rtl/>
        </w:rPr>
        <w:t>.</w:t>
      </w:r>
    </w:p>
    <w:p w:rsidR="00175444" w:rsidRPr="007E393C" w:rsidRDefault="00175444" w:rsidP="00607E2C">
      <w:pPr>
        <w:pStyle w:val="libNormal"/>
        <w:rPr>
          <w:rtl/>
        </w:rPr>
      </w:pPr>
      <w:r w:rsidRPr="007E393C">
        <w:rPr>
          <w:rtl/>
        </w:rPr>
        <w:t>ومساق الآية</w:t>
      </w:r>
      <w:r>
        <w:rPr>
          <w:rtl/>
        </w:rPr>
        <w:t xml:space="preserve">، </w:t>
      </w:r>
      <w:r w:rsidRPr="007E393C">
        <w:rPr>
          <w:rtl/>
        </w:rPr>
        <w:t>كما هو للدّلالة على كمال قدرة الله وبيان بدء خلق الثّقلين</w:t>
      </w:r>
      <w:r>
        <w:rPr>
          <w:rtl/>
        </w:rPr>
        <w:t xml:space="preserve">، </w:t>
      </w:r>
      <w:r w:rsidRPr="007E393C">
        <w:rPr>
          <w:rtl/>
        </w:rPr>
        <w:t>فهو للتّنبيه على المقدّمة الثّانية الّتي يتوقّف عليها إمكان الحشر</w:t>
      </w:r>
      <w:r>
        <w:rPr>
          <w:rtl/>
        </w:rPr>
        <w:t xml:space="preserve">، </w:t>
      </w:r>
      <w:r w:rsidRPr="007E393C">
        <w:rPr>
          <w:rtl/>
        </w:rPr>
        <w:t>وهو قبول الموادّ للجمع والإحياء.</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(1)</w:t>
      </w:r>
      <w:r>
        <w:rPr>
          <w:rtl/>
        </w:rPr>
        <w:t xml:space="preserve">، </w:t>
      </w:r>
      <w:r w:rsidRPr="007E393C">
        <w:rPr>
          <w:rtl/>
        </w:rPr>
        <w:t>في باب ما جاء عن الرّضا</w:t>
      </w:r>
      <w:r>
        <w:rPr>
          <w:rtl/>
        </w:rPr>
        <w:t xml:space="preserve"> ـ </w:t>
      </w:r>
      <w:r w:rsidRPr="007E393C">
        <w:rPr>
          <w:rtl/>
        </w:rPr>
        <w:t>عليه السّلام</w:t>
      </w:r>
      <w:r>
        <w:rPr>
          <w:rtl/>
        </w:rPr>
        <w:t xml:space="preserve"> ـ </w:t>
      </w:r>
      <w:r w:rsidRPr="007E393C">
        <w:rPr>
          <w:rtl/>
        </w:rPr>
        <w:t>في هاروت وماروت حديث طويل</w:t>
      </w:r>
      <w:r>
        <w:rPr>
          <w:rtl/>
        </w:rPr>
        <w:t xml:space="preserve">، </w:t>
      </w:r>
      <w:r w:rsidRPr="007E393C">
        <w:rPr>
          <w:rtl/>
        </w:rPr>
        <w:t>وفيه بعد أن مدح</w:t>
      </w:r>
      <w:r>
        <w:rPr>
          <w:rtl/>
        </w:rPr>
        <w:t xml:space="preserve"> ـ </w:t>
      </w:r>
      <w:r w:rsidRPr="007E393C">
        <w:rPr>
          <w:rtl/>
        </w:rPr>
        <w:t>عليه السّلام</w:t>
      </w:r>
      <w:r>
        <w:rPr>
          <w:rtl/>
        </w:rPr>
        <w:t xml:space="preserve"> ـ </w:t>
      </w:r>
      <w:r w:rsidRPr="007E393C">
        <w:rPr>
          <w:rtl/>
        </w:rPr>
        <w:t>الملائكة وقال</w:t>
      </w:r>
      <w:r>
        <w:rPr>
          <w:rtl/>
        </w:rPr>
        <w:t xml:space="preserve">: </w:t>
      </w:r>
      <w:r w:rsidRPr="007E393C">
        <w:rPr>
          <w:rtl/>
        </w:rPr>
        <w:t>معاذ الله من ذلك</w:t>
      </w:r>
      <w:r>
        <w:rPr>
          <w:rtl/>
        </w:rPr>
        <w:t xml:space="preserve">، </w:t>
      </w:r>
      <w:r w:rsidRPr="007E393C">
        <w:rPr>
          <w:rtl/>
        </w:rPr>
        <w:t>إنّ الملائكة معصومون محفوظون من الكفر والقبائح بألطاف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قالا</w:t>
      </w:r>
      <w:r>
        <w:rPr>
          <w:rtl/>
        </w:rPr>
        <w:t xml:space="preserve">: </w:t>
      </w:r>
      <w:r w:rsidRPr="007E393C">
        <w:rPr>
          <w:rtl/>
        </w:rPr>
        <w:t>قلنا له</w:t>
      </w:r>
      <w:r>
        <w:rPr>
          <w:rtl/>
        </w:rPr>
        <w:t xml:space="preserve">: </w:t>
      </w:r>
      <w:r w:rsidRPr="007E393C">
        <w:rPr>
          <w:rtl/>
        </w:rPr>
        <w:t>فعلى هذا لم يكن إبليس</w:t>
      </w:r>
      <w:r>
        <w:rPr>
          <w:rtl/>
        </w:rPr>
        <w:t xml:space="preserve"> ـ </w:t>
      </w:r>
      <w:r w:rsidRPr="007E393C">
        <w:rPr>
          <w:rtl/>
        </w:rPr>
        <w:t>أيضا</w:t>
      </w:r>
      <w:r>
        <w:rPr>
          <w:rtl/>
        </w:rPr>
        <w:t xml:space="preserve"> ـ </w:t>
      </w:r>
      <w:r w:rsidRPr="007E393C">
        <w:rPr>
          <w:rtl/>
        </w:rPr>
        <w:t>ملكا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w:t>
      </w:r>
      <w:r>
        <w:rPr>
          <w:rtl/>
        </w:rPr>
        <w:t xml:space="preserve">، </w:t>
      </w:r>
      <w:r w:rsidRPr="007E393C">
        <w:rPr>
          <w:rtl/>
        </w:rPr>
        <w:t>بل كان من الجنّ. أما تسمعان الله يقول</w:t>
      </w:r>
      <w:r>
        <w:rPr>
          <w:rtl/>
        </w:rPr>
        <w:t xml:space="preserve">: </w:t>
      </w:r>
      <w:r w:rsidRPr="00081EBC">
        <w:rPr>
          <w:rStyle w:val="libAlaemChar"/>
          <w:rtl/>
        </w:rPr>
        <w:t>(</w:t>
      </w:r>
      <w:r w:rsidRPr="00081EBC">
        <w:rPr>
          <w:rStyle w:val="libAieChar"/>
          <w:rtl/>
        </w:rPr>
        <w:t>وَإِذْ قُلْنا لِلْمَلائِكَةِ اسْجُدُوا لِآدَمَ فَسَجَدُوا إِلَّا إِبْلِيسَ كانَ مِنَ الْجِنِ</w:t>
      </w:r>
      <w:r w:rsidRPr="00081EBC">
        <w:rPr>
          <w:rStyle w:val="libAlaemChar"/>
          <w:rtl/>
        </w:rPr>
        <w:t>)</w:t>
      </w:r>
      <w:r>
        <w:rPr>
          <w:rtl/>
        </w:rPr>
        <w:t>؟</w:t>
      </w:r>
      <w:r w:rsidRPr="007E393C">
        <w:rPr>
          <w:rtl/>
        </w:rPr>
        <w:t xml:space="preserve"> فأخبر</w:t>
      </w:r>
      <w:r>
        <w:rPr>
          <w:rtl/>
        </w:rPr>
        <w:t xml:space="preserve"> ـ </w:t>
      </w:r>
      <w:r w:rsidRPr="007E393C">
        <w:rPr>
          <w:rtl/>
        </w:rPr>
        <w:t>عزّ وجلّ</w:t>
      </w:r>
      <w:r>
        <w:rPr>
          <w:rtl/>
        </w:rPr>
        <w:t xml:space="preserve"> ـ </w:t>
      </w:r>
      <w:r w:rsidRPr="007E393C">
        <w:rPr>
          <w:rtl/>
        </w:rPr>
        <w:t>أنّه كان من الجنّ</w:t>
      </w:r>
      <w:r>
        <w:rPr>
          <w:rtl/>
        </w:rPr>
        <w:t xml:space="preserve">، </w:t>
      </w:r>
      <w:r w:rsidRPr="007E393C">
        <w:rPr>
          <w:rtl/>
        </w:rPr>
        <w:t>وهو الّذي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وَالْجَانَّ خَلَقْناهُ مِنْ قَبْلُ مِنْ نارِ السَّمُومِ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(2)</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الآباء ثلاثة</w:t>
      </w:r>
      <w:r>
        <w:rPr>
          <w:rtl/>
        </w:rPr>
        <w:t xml:space="preserve">: </w:t>
      </w:r>
      <w:r w:rsidRPr="007E393C">
        <w:rPr>
          <w:rtl/>
        </w:rPr>
        <w:t>آدم ولد مؤمنا</w:t>
      </w:r>
      <w:r>
        <w:rPr>
          <w:rtl/>
        </w:rPr>
        <w:t xml:space="preserve">، </w:t>
      </w:r>
      <w:r w:rsidRPr="007E393C">
        <w:rPr>
          <w:rtl/>
        </w:rPr>
        <w:t xml:space="preserve">والجانّ ولد </w:t>
      </w:r>
      <w:r>
        <w:rPr>
          <w:rtl/>
        </w:rPr>
        <w:t>[</w:t>
      </w:r>
      <w:r w:rsidRPr="007E393C">
        <w:rPr>
          <w:rtl/>
        </w:rPr>
        <w:t xml:space="preserve">مؤمنا و] </w:t>
      </w:r>
      <w:r w:rsidRPr="00823599">
        <w:rPr>
          <w:rStyle w:val="libFootnotenumChar"/>
          <w:rtl/>
        </w:rPr>
        <w:t>(3)</w:t>
      </w:r>
      <w:r w:rsidRPr="007E393C">
        <w:rPr>
          <w:rtl/>
        </w:rPr>
        <w:t xml:space="preserve"> كافرا</w:t>
      </w:r>
      <w:r>
        <w:rPr>
          <w:rtl/>
        </w:rPr>
        <w:t xml:space="preserve">، </w:t>
      </w:r>
      <w:r w:rsidRPr="007E393C">
        <w:rPr>
          <w:rtl/>
        </w:rPr>
        <w:t>وإبليس ولد كافرا</w:t>
      </w:r>
      <w:r>
        <w:rPr>
          <w:rtl/>
        </w:rPr>
        <w:t xml:space="preserve">، </w:t>
      </w:r>
      <w:r w:rsidRPr="007E393C">
        <w:rPr>
          <w:rtl/>
        </w:rPr>
        <w:t>وليس فيهم نتاج إنّما يبيض ويفرخ</w:t>
      </w:r>
      <w:r>
        <w:rPr>
          <w:rtl/>
        </w:rPr>
        <w:t xml:space="preserve">، </w:t>
      </w:r>
      <w:r w:rsidRPr="007E393C">
        <w:rPr>
          <w:rtl/>
        </w:rPr>
        <w:t>وولده ذكور ليس فيهم إناث.</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(4)</w:t>
      </w:r>
      <w:r>
        <w:rPr>
          <w:rtl/>
        </w:rPr>
        <w:t xml:space="preserve">: </w:t>
      </w:r>
      <w:r w:rsidRPr="007E393C">
        <w:rPr>
          <w:rtl/>
        </w:rPr>
        <w:t>قال</w:t>
      </w:r>
      <w:r>
        <w:rPr>
          <w:rtl/>
        </w:rPr>
        <w:t xml:space="preserve">: </w:t>
      </w:r>
      <w:r w:rsidRPr="007E393C">
        <w:rPr>
          <w:rtl/>
        </w:rPr>
        <w:t>الجنّ من ولد الجانّ</w:t>
      </w:r>
      <w:r>
        <w:rPr>
          <w:rtl/>
        </w:rPr>
        <w:t xml:space="preserve">، </w:t>
      </w:r>
      <w:r w:rsidRPr="007E393C">
        <w:rPr>
          <w:rtl/>
        </w:rPr>
        <w:t xml:space="preserve">منهم مؤمنون </w:t>
      </w:r>
      <w:r>
        <w:rPr>
          <w:rtl/>
        </w:rPr>
        <w:t>و [</w:t>
      </w:r>
      <w:r w:rsidRPr="007E393C">
        <w:rPr>
          <w:rtl/>
        </w:rPr>
        <w:t>منهم</w:t>
      </w:r>
      <w:r>
        <w:rPr>
          <w:rtl/>
        </w:rPr>
        <w:t>]</w:t>
      </w:r>
      <w:r w:rsidRPr="007E393C">
        <w:rPr>
          <w:rtl/>
        </w:rPr>
        <w:t xml:space="preserve"> </w:t>
      </w:r>
      <w:r w:rsidRPr="00823599">
        <w:rPr>
          <w:rStyle w:val="libFootnotenumChar"/>
          <w:rtl/>
        </w:rPr>
        <w:t>(5)</w:t>
      </w:r>
      <w:r w:rsidRPr="007E393C">
        <w:rPr>
          <w:rtl/>
        </w:rPr>
        <w:t xml:space="preserve"> كافرون ويهود ونصارى</w:t>
      </w:r>
      <w:r>
        <w:rPr>
          <w:rtl/>
        </w:rPr>
        <w:t xml:space="preserve">، </w:t>
      </w:r>
      <w:r w:rsidRPr="007E393C">
        <w:rPr>
          <w:rtl/>
        </w:rPr>
        <w:t>وتختلف أديانهم. والشّياطين من ولد إبليس</w:t>
      </w:r>
      <w:r>
        <w:rPr>
          <w:rtl/>
        </w:rPr>
        <w:t xml:space="preserve">، </w:t>
      </w:r>
      <w:r w:rsidRPr="007E393C">
        <w:rPr>
          <w:rtl/>
        </w:rPr>
        <w:t>وليس فيهم مؤمن إلّا واحد</w:t>
      </w:r>
      <w:r>
        <w:rPr>
          <w:rtl/>
        </w:rPr>
        <w:t xml:space="preserve">، </w:t>
      </w:r>
      <w:r w:rsidRPr="007E393C">
        <w:rPr>
          <w:rtl/>
        </w:rPr>
        <w:t>اسمه</w:t>
      </w:r>
      <w:r>
        <w:rPr>
          <w:rtl/>
        </w:rPr>
        <w:t xml:space="preserve">: </w:t>
      </w:r>
      <w:r w:rsidRPr="007E393C">
        <w:rPr>
          <w:rtl/>
        </w:rPr>
        <w:t>هام بن هيم بن لا قيس بن إبليس</w:t>
      </w:r>
      <w:r>
        <w:rPr>
          <w:rtl/>
        </w:rPr>
        <w:t xml:space="preserve">، </w:t>
      </w:r>
      <w:r w:rsidRPr="007E393C">
        <w:rPr>
          <w:rtl/>
        </w:rPr>
        <w:t>جاء إلى رسول الله</w:t>
      </w:r>
      <w:r>
        <w:rPr>
          <w:rtl/>
        </w:rPr>
        <w:t xml:space="preserve"> ـ </w:t>
      </w:r>
      <w:r w:rsidRPr="007E393C">
        <w:rPr>
          <w:rtl/>
        </w:rPr>
        <w:t>صلّى الله عليه وآله</w:t>
      </w:r>
      <w:r>
        <w:rPr>
          <w:rtl/>
        </w:rPr>
        <w:t xml:space="preserve"> ـ </w:t>
      </w:r>
      <w:r w:rsidRPr="007E393C">
        <w:rPr>
          <w:rtl/>
        </w:rPr>
        <w:t>فرآه جسيما عظيما وامرأ مهولا.</w:t>
      </w:r>
    </w:p>
    <w:p w:rsidR="00175444" w:rsidRPr="007E393C" w:rsidRDefault="00175444" w:rsidP="00607E2C">
      <w:pPr>
        <w:pStyle w:val="libNormal"/>
        <w:rPr>
          <w:rtl/>
        </w:rPr>
      </w:pPr>
      <w:r w:rsidRPr="007E393C">
        <w:rPr>
          <w:rtl/>
        </w:rPr>
        <w:t>فقال له</w:t>
      </w:r>
      <w:r>
        <w:rPr>
          <w:rtl/>
        </w:rPr>
        <w:t xml:space="preserve">: </w:t>
      </w:r>
      <w:r w:rsidRPr="007E393C">
        <w:rPr>
          <w:rtl/>
        </w:rPr>
        <w:t>من أنت</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أنا هام بن هيم بن لاقيس بن إبليس</w:t>
      </w:r>
      <w:r>
        <w:rPr>
          <w:rtl/>
        </w:rPr>
        <w:t xml:space="preserve">، </w:t>
      </w:r>
      <w:r w:rsidRPr="007E393C">
        <w:rPr>
          <w:rtl/>
        </w:rPr>
        <w:t>كنت يوم قتل قابيل غلاما ابن أعوام</w:t>
      </w:r>
      <w:r>
        <w:rPr>
          <w:rtl/>
        </w:rPr>
        <w:t xml:space="preserve">، </w:t>
      </w:r>
      <w:r w:rsidRPr="007E393C">
        <w:rPr>
          <w:rtl/>
        </w:rPr>
        <w:t>أنهي عن الاعتصام وآمر بإفساد الطّعام.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sidRPr="007E393C">
        <w:rPr>
          <w:rtl/>
        </w:rPr>
        <w:t>والقياس أن الحياة لا تكون إلّا في المركّب</w:t>
      </w:r>
      <w:r>
        <w:rPr>
          <w:rtl/>
        </w:rPr>
        <w:t>؟</w:t>
      </w:r>
      <w:r>
        <w:rPr>
          <w:rFonts w:hint="cs"/>
          <w:rtl/>
        </w:rPr>
        <w:t xml:space="preserve"> </w:t>
      </w:r>
      <w:r w:rsidRPr="00D54661">
        <w:rPr>
          <w:rtl/>
        </w:rPr>
        <w:t>فأجاب</w:t>
      </w:r>
      <w:r>
        <w:rPr>
          <w:rtl/>
        </w:rPr>
        <w:t xml:space="preserve">: </w:t>
      </w:r>
      <w:r w:rsidRPr="00D54661">
        <w:rPr>
          <w:rtl/>
        </w:rPr>
        <w:t>بأنّا لا نسلّم امتناع خلق الحياة في الجسم البسيط</w:t>
      </w:r>
      <w:r>
        <w:rPr>
          <w:rtl/>
        </w:rPr>
        <w:t xml:space="preserve">، </w:t>
      </w:r>
      <w:r w:rsidRPr="00D54661">
        <w:rPr>
          <w:rtl/>
        </w:rPr>
        <w:t>كما لا يمتنع خلقها في المجرّدات مع أنّها أبعد من الحياة من الجسم.</w:t>
      </w:r>
    </w:p>
    <w:p w:rsidR="00175444" w:rsidRDefault="00175444" w:rsidP="00E30200">
      <w:pPr>
        <w:pStyle w:val="libFootnote0"/>
        <w:rPr>
          <w:rtl/>
        </w:rPr>
      </w:pPr>
      <w:r>
        <w:rPr>
          <w:rtl/>
        </w:rPr>
        <w:t>(</w:t>
      </w:r>
      <w:r w:rsidRPr="007E393C">
        <w:rPr>
          <w:rtl/>
        </w:rPr>
        <w:t>1) العيون 1 / 210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الخصال 1 / 152</w:t>
      </w:r>
      <w:r>
        <w:rPr>
          <w:rtl/>
        </w:rPr>
        <w:t xml:space="preserve">، </w:t>
      </w:r>
      <w:r w:rsidRPr="007E393C">
        <w:rPr>
          <w:rtl/>
        </w:rPr>
        <w:t>ح 186</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375</w:t>
      </w:r>
      <w:r>
        <w:rPr>
          <w:rtl/>
        </w:rPr>
        <w:t xml:space="preserve"> ـ </w:t>
      </w:r>
      <w:r w:rsidRPr="007E393C">
        <w:rPr>
          <w:rtl/>
        </w:rPr>
        <w:t>376</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Pr="007E393C" w:rsidRDefault="00175444" w:rsidP="00607E2C">
      <w:pPr>
        <w:pStyle w:val="libNormal"/>
        <w:rPr>
          <w:rtl/>
        </w:rPr>
      </w:pPr>
      <w:r>
        <w:rPr>
          <w:rtl/>
        </w:rPr>
        <w:br w:type="page"/>
      </w:r>
      <w:r w:rsidRPr="007E393C">
        <w:rPr>
          <w:rtl/>
        </w:rPr>
        <w:lastRenderedPageBreak/>
        <w:t>فقال رسول الله</w:t>
      </w:r>
      <w:r>
        <w:rPr>
          <w:rtl/>
        </w:rPr>
        <w:t xml:space="preserve"> ـ </w:t>
      </w:r>
      <w:r w:rsidRPr="007E393C">
        <w:rPr>
          <w:rtl/>
        </w:rPr>
        <w:t>صلّى الله عليه وآله</w:t>
      </w:r>
      <w:r>
        <w:rPr>
          <w:rtl/>
        </w:rPr>
        <w:t xml:space="preserve"> ـ: </w:t>
      </w:r>
      <w:r w:rsidRPr="007E393C">
        <w:rPr>
          <w:rtl/>
        </w:rPr>
        <w:t>بئس لعمري الشّابّ المؤمل والكهل المؤمر.</w:t>
      </w:r>
    </w:p>
    <w:p w:rsidR="00175444" w:rsidRPr="007E393C" w:rsidRDefault="00175444" w:rsidP="00607E2C">
      <w:pPr>
        <w:pStyle w:val="libNormal"/>
        <w:rPr>
          <w:rtl/>
        </w:rPr>
      </w:pPr>
      <w:r w:rsidRPr="007E393C">
        <w:rPr>
          <w:rtl/>
        </w:rPr>
        <w:t>فقال</w:t>
      </w:r>
      <w:r>
        <w:rPr>
          <w:rtl/>
        </w:rPr>
        <w:t xml:space="preserve">: </w:t>
      </w:r>
      <w:r w:rsidRPr="007E393C">
        <w:rPr>
          <w:rtl/>
        </w:rPr>
        <w:t>دع عنك هذا</w:t>
      </w:r>
      <w:r>
        <w:rPr>
          <w:rtl/>
        </w:rPr>
        <w:t xml:space="preserve">، </w:t>
      </w:r>
      <w:r w:rsidRPr="007E393C">
        <w:rPr>
          <w:rtl/>
        </w:rPr>
        <w:t>يا محمّد</w:t>
      </w:r>
      <w:r>
        <w:rPr>
          <w:rtl/>
        </w:rPr>
        <w:t xml:space="preserve">، </w:t>
      </w:r>
      <w:r w:rsidRPr="007E393C">
        <w:rPr>
          <w:rtl/>
        </w:rPr>
        <w:t>فقد جرت توبتي على يد نوح</w:t>
      </w:r>
      <w:r>
        <w:rPr>
          <w:rtl/>
        </w:rPr>
        <w:t xml:space="preserve">، </w:t>
      </w:r>
      <w:r w:rsidRPr="007E393C">
        <w:rPr>
          <w:rtl/>
        </w:rPr>
        <w:t>ولقد كنت معه في السّفينة فعاتبته على دعائه على قومه</w:t>
      </w:r>
      <w:r>
        <w:rPr>
          <w:rtl/>
        </w:rPr>
        <w:t xml:space="preserve">، </w:t>
      </w:r>
      <w:r w:rsidRPr="007E393C">
        <w:rPr>
          <w:rtl/>
        </w:rPr>
        <w:t xml:space="preserve">ولقد كنت مع إبراهيم حين </w:t>
      </w:r>
      <w:r>
        <w:rPr>
          <w:rFonts w:hint="cs"/>
          <w:rtl/>
        </w:rPr>
        <w:t>أُ</w:t>
      </w:r>
      <w:r w:rsidRPr="007E393C">
        <w:rPr>
          <w:rtl/>
        </w:rPr>
        <w:t>لقي في النّار فجعلها الله عليه بردا وسلاما</w:t>
      </w:r>
      <w:r>
        <w:rPr>
          <w:rtl/>
        </w:rPr>
        <w:t xml:space="preserve">، </w:t>
      </w:r>
      <w:r w:rsidRPr="007E393C">
        <w:rPr>
          <w:rtl/>
        </w:rPr>
        <w:t xml:space="preserve">ولقد كنت مع موسى حين أغرق </w:t>
      </w:r>
      <w:r w:rsidRPr="00823599">
        <w:rPr>
          <w:rStyle w:val="libFootnotenumChar"/>
          <w:rtl/>
        </w:rPr>
        <w:t>(1)</w:t>
      </w:r>
      <w:r w:rsidRPr="007E393C">
        <w:rPr>
          <w:rtl/>
        </w:rPr>
        <w:t xml:space="preserve"> الله فرعون ونجّى بني إسرائيل</w:t>
      </w:r>
      <w:r>
        <w:rPr>
          <w:rtl/>
        </w:rPr>
        <w:t xml:space="preserve">، </w:t>
      </w:r>
      <w:r w:rsidRPr="007E393C">
        <w:rPr>
          <w:rtl/>
        </w:rPr>
        <w:t>ولقد كنت مع هود حين دعا على قومه فعاتبته</w:t>
      </w:r>
      <w:r>
        <w:rPr>
          <w:rtl/>
        </w:rPr>
        <w:t xml:space="preserve">، </w:t>
      </w:r>
      <w:r w:rsidRPr="007E393C">
        <w:rPr>
          <w:rtl/>
        </w:rPr>
        <w:t>ولقد كنت مع صالح فعاتبته على دعائه على قومه</w:t>
      </w:r>
      <w:r>
        <w:rPr>
          <w:rtl/>
        </w:rPr>
        <w:t xml:space="preserve">، </w:t>
      </w:r>
      <w:r w:rsidRPr="007E393C">
        <w:rPr>
          <w:rtl/>
        </w:rPr>
        <w:t>ولقد قرأت الكتب فكلّها تبشّرني بك</w:t>
      </w:r>
      <w:r>
        <w:rPr>
          <w:rtl/>
        </w:rPr>
        <w:t xml:space="preserve">، </w:t>
      </w:r>
      <w:r w:rsidRPr="007E393C">
        <w:rPr>
          <w:rtl/>
        </w:rPr>
        <w:t>والأنبياء يقرءونك السّلام</w:t>
      </w:r>
      <w:r>
        <w:rPr>
          <w:rtl/>
        </w:rPr>
        <w:t xml:space="preserve">، </w:t>
      </w:r>
      <w:r w:rsidRPr="007E393C">
        <w:rPr>
          <w:rtl/>
        </w:rPr>
        <w:t>ويقولون</w:t>
      </w:r>
      <w:r>
        <w:rPr>
          <w:rtl/>
        </w:rPr>
        <w:t xml:space="preserve">: </w:t>
      </w:r>
      <w:r w:rsidRPr="007E393C">
        <w:rPr>
          <w:rtl/>
        </w:rPr>
        <w:t>أنت أفضل الأنبياء وأكرمهم</w:t>
      </w:r>
      <w:r>
        <w:rPr>
          <w:rtl/>
        </w:rPr>
        <w:t xml:space="preserve">، </w:t>
      </w:r>
      <w:r w:rsidRPr="007E393C">
        <w:rPr>
          <w:rtl/>
        </w:rPr>
        <w:t>فعلّمني ممّا أنزل الله عليك شيئا.</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لأمير المؤمنين</w:t>
      </w:r>
      <w:r>
        <w:rPr>
          <w:rtl/>
        </w:rPr>
        <w:t xml:space="preserve"> ـ </w:t>
      </w:r>
      <w:r w:rsidRPr="007E393C">
        <w:rPr>
          <w:rtl/>
        </w:rPr>
        <w:t>عليه السّلام</w:t>
      </w:r>
      <w:r>
        <w:rPr>
          <w:rtl/>
        </w:rPr>
        <w:t xml:space="preserve"> ـ: </w:t>
      </w:r>
      <w:r w:rsidRPr="007E393C">
        <w:rPr>
          <w:rtl/>
        </w:rPr>
        <w:t>علّمه.</w:t>
      </w:r>
    </w:p>
    <w:p w:rsidR="00175444" w:rsidRPr="007E393C" w:rsidRDefault="00175444" w:rsidP="00607E2C">
      <w:pPr>
        <w:pStyle w:val="libNormal"/>
        <w:rPr>
          <w:rtl/>
        </w:rPr>
      </w:pPr>
      <w:r w:rsidRPr="007E393C">
        <w:rPr>
          <w:rtl/>
        </w:rPr>
        <w:t>فقال هام</w:t>
      </w:r>
      <w:r>
        <w:rPr>
          <w:rtl/>
        </w:rPr>
        <w:t xml:space="preserve">: </w:t>
      </w:r>
      <w:r w:rsidRPr="007E393C">
        <w:rPr>
          <w:rtl/>
        </w:rPr>
        <w:t>يا محمّد</w:t>
      </w:r>
      <w:r>
        <w:rPr>
          <w:rtl/>
        </w:rPr>
        <w:t xml:space="preserve">، </w:t>
      </w:r>
      <w:r w:rsidRPr="007E393C">
        <w:rPr>
          <w:rtl/>
        </w:rPr>
        <w:t>إنّا لا نطيع إلّا نبيّا أو وصيّ نبيّ</w:t>
      </w:r>
      <w:r>
        <w:rPr>
          <w:rtl/>
        </w:rPr>
        <w:t xml:space="preserve">، </w:t>
      </w:r>
      <w:r w:rsidRPr="007E393C">
        <w:rPr>
          <w:rtl/>
        </w:rPr>
        <w:t>فمن هذا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أخي ووصيّي ووزيري ووارثي</w:t>
      </w:r>
      <w:r>
        <w:rPr>
          <w:rtl/>
        </w:rPr>
        <w:t xml:space="preserve">، </w:t>
      </w:r>
      <w:r w:rsidRPr="007E393C">
        <w:rPr>
          <w:rtl/>
        </w:rPr>
        <w:t>عليّ بن أبي طالب.</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نجد اسمه في الكتب إليا.</w:t>
      </w:r>
    </w:p>
    <w:p w:rsidR="00175444" w:rsidRPr="007E393C" w:rsidRDefault="00175444" w:rsidP="00607E2C">
      <w:pPr>
        <w:pStyle w:val="libNormal"/>
        <w:rPr>
          <w:rtl/>
        </w:rPr>
      </w:pPr>
      <w:r w:rsidRPr="007E393C">
        <w:rPr>
          <w:rtl/>
        </w:rPr>
        <w:t>فعلّمه أمير المؤمنين</w:t>
      </w:r>
      <w:r>
        <w:rPr>
          <w:rtl/>
        </w:rPr>
        <w:t xml:space="preserve"> ـ </w:t>
      </w:r>
      <w:r w:rsidRPr="007E393C">
        <w:rPr>
          <w:rtl/>
        </w:rPr>
        <w:t>عليه السّلام</w:t>
      </w:r>
      <w:r>
        <w:rPr>
          <w:rtl/>
        </w:rPr>
        <w:t xml:space="preserve"> ـ.</w:t>
      </w:r>
      <w:r w:rsidRPr="007E393C">
        <w:rPr>
          <w:rtl/>
        </w:rPr>
        <w:t xml:space="preserve"> فلمّا كانت ليلة الهرير بصفين جاء إلى أمير المؤمنين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وَإِذْ قالَ رَبُّكَ</w:t>
      </w:r>
      <w:r w:rsidRPr="00081EBC">
        <w:rPr>
          <w:rStyle w:val="libAlaemChar"/>
          <w:rtl/>
        </w:rPr>
        <w:t>)</w:t>
      </w:r>
      <w:r>
        <w:rPr>
          <w:rtl/>
        </w:rPr>
        <w:t xml:space="preserve">: </w:t>
      </w:r>
      <w:r w:rsidRPr="007E393C">
        <w:rPr>
          <w:rtl/>
        </w:rPr>
        <w:t xml:space="preserve">واذكر وقت قوله </w:t>
      </w:r>
      <w:r w:rsidRPr="00081EBC">
        <w:rPr>
          <w:rStyle w:val="libAlaemChar"/>
          <w:rtl/>
        </w:rPr>
        <w:t>(</w:t>
      </w:r>
      <w:r w:rsidRPr="00081EBC">
        <w:rPr>
          <w:rStyle w:val="libAieChar"/>
          <w:rtl/>
        </w:rPr>
        <w:t>لِلْمَلائِكَةِ إِنِّي خالِقٌ بَشَراً مِنْ صَلْصالٍ مِنْ حَمَإٍ مَسْنُونٍ</w:t>
      </w:r>
      <w:r w:rsidRPr="00081EBC">
        <w:rPr>
          <w:rStyle w:val="libAlaemChar"/>
          <w:rtl/>
        </w:rPr>
        <w:t>)</w:t>
      </w:r>
      <w:r w:rsidRPr="007E393C">
        <w:rPr>
          <w:rtl/>
        </w:rPr>
        <w:t xml:space="preserve"> </w:t>
      </w:r>
      <w:r>
        <w:rPr>
          <w:rtl/>
        </w:rPr>
        <w:t>(</w:t>
      </w:r>
      <w:r w:rsidRPr="007E393C">
        <w:rPr>
          <w:rtl/>
        </w:rPr>
        <w:t>28)</w:t>
      </w:r>
      <w:r>
        <w:rPr>
          <w:rtl/>
        </w:rPr>
        <w:t xml:space="preserve">، </w:t>
      </w:r>
      <w:r w:rsidRPr="00081EBC">
        <w:rPr>
          <w:rStyle w:val="libAlaemChar"/>
          <w:rtl/>
        </w:rPr>
        <w:t>(</w:t>
      </w:r>
      <w:r w:rsidRPr="00081EBC">
        <w:rPr>
          <w:rStyle w:val="libAieChar"/>
          <w:rtl/>
        </w:rPr>
        <w:t>فَإِذا سَوَّيْتُهُ</w:t>
      </w:r>
      <w:r w:rsidRPr="00081EBC">
        <w:rPr>
          <w:rStyle w:val="libAlaemChar"/>
          <w:rtl/>
        </w:rPr>
        <w:t>)</w:t>
      </w:r>
      <w:r>
        <w:rPr>
          <w:rtl/>
        </w:rPr>
        <w:t xml:space="preserve">: </w:t>
      </w:r>
      <w:r w:rsidRPr="007E393C">
        <w:rPr>
          <w:rtl/>
        </w:rPr>
        <w:t>عدّلت خلقته</w:t>
      </w:r>
      <w:r>
        <w:rPr>
          <w:rtl/>
        </w:rPr>
        <w:t xml:space="preserve">، </w:t>
      </w:r>
      <w:r w:rsidRPr="007E393C">
        <w:rPr>
          <w:rtl/>
        </w:rPr>
        <w:t>وهيّأته لنفخ الرّوح فيه.</w:t>
      </w:r>
    </w:p>
    <w:p w:rsidR="00175444" w:rsidRPr="007E393C" w:rsidRDefault="00175444" w:rsidP="00607E2C">
      <w:pPr>
        <w:pStyle w:val="libNormal"/>
        <w:rPr>
          <w:rtl/>
        </w:rPr>
      </w:pPr>
      <w:r w:rsidRPr="00081EBC">
        <w:rPr>
          <w:rStyle w:val="libAlaemChar"/>
          <w:rtl/>
        </w:rPr>
        <w:t>(</w:t>
      </w:r>
      <w:r w:rsidRPr="00081EBC">
        <w:rPr>
          <w:rStyle w:val="libAieChar"/>
          <w:rtl/>
        </w:rPr>
        <w:t>وَنَفَخْتُ فِيهِ مِنْ رُوحِي</w:t>
      </w:r>
      <w:r w:rsidRPr="00081EBC">
        <w:rPr>
          <w:rStyle w:val="libAlaemChar"/>
          <w:rtl/>
        </w:rPr>
        <w:t>)</w:t>
      </w:r>
      <w:r>
        <w:rPr>
          <w:rtl/>
        </w:rPr>
        <w:t xml:space="preserve">: </w:t>
      </w:r>
      <w:r w:rsidRPr="007E393C">
        <w:rPr>
          <w:rtl/>
        </w:rPr>
        <w:t>حتّى جرى آثاره في تجاويف أعضائه فحيي.</w:t>
      </w:r>
    </w:p>
    <w:p w:rsidR="00175444" w:rsidRPr="007E393C" w:rsidRDefault="00175444" w:rsidP="006B427A">
      <w:pPr>
        <w:pStyle w:val="libNormal"/>
        <w:rPr>
          <w:rtl/>
        </w:rPr>
      </w:pPr>
      <w:r w:rsidRPr="007E393C">
        <w:rPr>
          <w:rtl/>
        </w:rPr>
        <w:t>وأصل «النّفخ» إجراء الرّيح في تجويف جسم آخر.</w:t>
      </w:r>
      <w:r w:rsidR="006B427A" w:rsidRPr="006B427A">
        <w:rPr>
          <w:rtl/>
        </w:rPr>
        <w:t xml:space="preserve"> </w:t>
      </w:r>
      <w:r w:rsidR="006B427A" w:rsidRPr="007E393C">
        <w:rPr>
          <w:rtl/>
        </w:rPr>
        <w:t>ول</w:t>
      </w:r>
      <w:r w:rsidR="006B427A">
        <w:rPr>
          <w:rFonts w:hint="cs"/>
          <w:rtl/>
        </w:rPr>
        <w:t>ـ</w:t>
      </w:r>
      <w:r w:rsidR="006B427A" w:rsidRPr="007E393C">
        <w:rPr>
          <w:rtl/>
        </w:rPr>
        <w:t>م</w:t>
      </w:r>
      <w:r w:rsidR="006B427A">
        <w:rPr>
          <w:rFonts w:hint="cs"/>
          <w:rtl/>
        </w:rPr>
        <w:t>ّ</w:t>
      </w:r>
      <w:r w:rsidR="006B427A" w:rsidRPr="007E393C">
        <w:rPr>
          <w:rtl/>
        </w:rPr>
        <w:t xml:space="preserve">ا </w:t>
      </w:r>
      <w:r w:rsidRPr="007E393C">
        <w:rPr>
          <w:rtl/>
        </w:rPr>
        <w:t>كان الرّوح يتعلّق أوّلا بالبخار اللّطيف المنبعث من القلب</w:t>
      </w:r>
      <w:r>
        <w:rPr>
          <w:rtl/>
        </w:rPr>
        <w:t xml:space="preserve">، </w:t>
      </w:r>
      <w:r w:rsidRPr="007E393C">
        <w:rPr>
          <w:rtl/>
        </w:rPr>
        <w:t>وتفيض عليه القوّة الحيوانيّة فيسرى حاملا لها في تجاويف الشّرايين إلى أعماق البدن</w:t>
      </w:r>
      <w:r>
        <w:rPr>
          <w:rtl/>
        </w:rPr>
        <w:t xml:space="preserve">، </w:t>
      </w:r>
      <w:r w:rsidRPr="007E393C">
        <w:rPr>
          <w:rtl/>
        </w:rPr>
        <w:t>جعل تعليقه بالبدن نفخا. فهو تمثيل لما يحصل به الحياة</w:t>
      </w:r>
      <w:r>
        <w:rPr>
          <w:rtl/>
        </w:rPr>
        <w:t xml:space="preserve">، </w:t>
      </w:r>
      <w:r w:rsidRPr="007E393C">
        <w:rPr>
          <w:rtl/>
        </w:rPr>
        <w:t>وذلك لأنّ الرّوح ليس من عالم الحسّ والشّهادة</w:t>
      </w:r>
      <w:r>
        <w:rPr>
          <w:rtl/>
        </w:rPr>
        <w:t xml:space="preserve">، </w:t>
      </w:r>
      <w:r w:rsidRPr="007E393C">
        <w:rPr>
          <w:rtl/>
        </w:rPr>
        <w:t>وإنّما هو من عالم الملكوت والغيب</w:t>
      </w:r>
      <w:r>
        <w:rPr>
          <w:rtl/>
        </w:rPr>
        <w:t xml:space="preserve">، </w:t>
      </w:r>
      <w:r w:rsidRPr="007E393C">
        <w:rPr>
          <w:rtl/>
        </w:rPr>
        <w:t>والبدن بمنزلة قشر وغلاف وقالب له</w:t>
      </w:r>
      <w:r>
        <w:rPr>
          <w:rtl/>
        </w:rPr>
        <w:t xml:space="preserve">، </w:t>
      </w:r>
      <w:r w:rsidRPr="007E393C">
        <w:rPr>
          <w:rtl/>
        </w:rPr>
        <w:t>وإنّما حياته به وهو الخلق الآخر المشار إليه بقوله</w:t>
      </w:r>
      <w:r>
        <w:rPr>
          <w:rtl/>
        </w:rPr>
        <w:t xml:space="preserve"> ـ </w:t>
      </w:r>
      <w:r w:rsidRPr="007E393C">
        <w:rPr>
          <w:rtl/>
        </w:rPr>
        <w:t>سبحانه</w:t>
      </w:r>
      <w:r>
        <w:rPr>
          <w:rtl/>
        </w:rPr>
        <w:t xml:space="preserve"> ـ: </w:t>
      </w:r>
      <w:r w:rsidRPr="00081EBC">
        <w:rPr>
          <w:rStyle w:val="libAlaemChar"/>
          <w:rtl/>
        </w:rPr>
        <w:t>(</w:t>
      </w:r>
      <w:r w:rsidRPr="00081EBC">
        <w:rPr>
          <w:rStyle w:val="libAieChar"/>
          <w:rtl/>
        </w:rPr>
        <w:t>ثُمَّ أَنْشَأْناهُ خَلْقاً آخَرَ</w:t>
      </w:r>
      <w:r w:rsidRPr="00081EBC">
        <w:rPr>
          <w:rStyle w:val="libAlaemChar"/>
          <w:rtl/>
        </w:rPr>
        <w:t>)</w:t>
      </w:r>
      <w:r w:rsidRPr="007E393C">
        <w:rPr>
          <w:rtl/>
        </w:rPr>
        <w:t xml:space="preserve"> لا يشبه هذا الخلق.</w:t>
      </w:r>
    </w:p>
    <w:p w:rsidR="00175444" w:rsidRPr="007E393C" w:rsidRDefault="00175444" w:rsidP="00607E2C">
      <w:pPr>
        <w:pStyle w:val="libNormal"/>
        <w:rPr>
          <w:rtl/>
        </w:rPr>
      </w:pPr>
      <w:r w:rsidRPr="007E393C">
        <w:rPr>
          <w:rtl/>
        </w:rPr>
        <w:t xml:space="preserve">وإضافة الرّوح إلى نفسه قد مرّ وجهها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فَقَعُوا لَهُ</w:t>
      </w:r>
      <w:r w:rsidRPr="00081EBC">
        <w:rPr>
          <w:rStyle w:val="libAlaemChar"/>
          <w:rtl/>
        </w:rPr>
        <w:t>)</w:t>
      </w:r>
      <w:r>
        <w:rPr>
          <w:rtl/>
        </w:rPr>
        <w:t xml:space="preserve">: </w:t>
      </w:r>
      <w:r w:rsidRPr="007E393C">
        <w:rPr>
          <w:rtl/>
        </w:rPr>
        <w:t xml:space="preserve">فاسقطوا له </w:t>
      </w:r>
      <w:r w:rsidRPr="00081EBC">
        <w:rPr>
          <w:rStyle w:val="libAlaemChar"/>
          <w:rtl/>
        </w:rPr>
        <w:t>(</w:t>
      </w:r>
      <w:r w:rsidRPr="00081EBC">
        <w:rPr>
          <w:rStyle w:val="libAieChar"/>
          <w:rtl/>
        </w:rPr>
        <w:t>ساجِدِينَ</w:t>
      </w:r>
      <w:r w:rsidRPr="00081EBC">
        <w:rPr>
          <w:rStyle w:val="libAlaemChar"/>
          <w:rtl/>
        </w:rPr>
        <w:t>)</w:t>
      </w:r>
      <w:r w:rsidRPr="007E393C">
        <w:rPr>
          <w:rtl/>
        </w:rPr>
        <w:t xml:space="preserve"> </w:t>
      </w:r>
      <w:r>
        <w:rPr>
          <w:rtl/>
        </w:rPr>
        <w:t>(</w:t>
      </w:r>
      <w:r w:rsidRPr="007E393C">
        <w:rPr>
          <w:rtl/>
        </w:rPr>
        <w:t>29)</w:t>
      </w:r>
      <w:r>
        <w:rPr>
          <w:rtl/>
        </w:rPr>
        <w:t>.</w:t>
      </w:r>
      <w:r w:rsidRPr="007E393C">
        <w:rPr>
          <w:rtl/>
        </w:rPr>
        <w:t xml:space="preserve"> أمر</w:t>
      </w:r>
      <w:r>
        <w:rPr>
          <w:rtl/>
        </w:rPr>
        <w:t xml:space="preserve">، </w:t>
      </w:r>
      <w:r w:rsidRPr="007E393C">
        <w:rPr>
          <w:rtl/>
        </w:rPr>
        <w:t>من وقع</w:t>
      </w:r>
      <w:r>
        <w:rPr>
          <w:rtl/>
        </w:rPr>
        <w:t xml:space="preserve">، </w:t>
      </w:r>
      <w:r w:rsidRPr="007E393C">
        <w:rPr>
          <w:rtl/>
        </w:rPr>
        <w:t>يقع.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غرّق</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في سورة النّساء</w:t>
      </w:r>
      <w:r>
        <w:rPr>
          <w:rtl/>
        </w:rPr>
        <w:t>.</w:t>
      </w:r>
    </w:p>
    <w:p w:rsidR="00175444" w:rsidRPr="007E393C" w:rsidRDefault="00175444" w:rsidP="00607E2C">
      <w:pPr>
        <w:pStyle w:val="libNormal"/>
        <w:rPr>
          <w:rtl/>
        </w:rPr>
      </w:pPr>
      <w:r>
        <w:rPr>
          <w:rtl/>
        </w:rPr>
        <w:br w:type="page"/>
      </w:r>
      <w:r w:rsidRPr="007E393C">
        <w:rPr>
          <w:rtl/>
        </w:rPr>
        <w:lastRenderedPageBreak/>
        <w:t xml:space="preserve">في كتاب علل الشّرائع </w:t>
      </w:r>
      <w:r w:rsidRPr="00823599">
        <w:rPr>
          <w:rStyle w:val="libFootnotenumChar"/>
          <w:rtl/>
        </w:rPr>
        <w:t>(1)</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قال الله</w:t>
      </w:r>
      <w:r>
        <w:rPr>
          <w:rtl/>
        </w:rPr>
        <w:t xml:space="preserve"> ـ </w:t>
      </w:r>
      <w:r w:rsidRPr="007E393C">
        <w:rPr>
          <w:rtl/>
        </w:rPr>
        <w:t>جلّ جلاله</w:t>
      </w:r>
      <w:r>
        <w:rPr>
          <w:rtl/>
        </w:rPr>
        <w:t xml:space="preserve"> ـ </w:t>
      </w:r>
      <w:r w:rsidRPr="007E393C">
        <w:rPr>
          <w:rtl/>
        </w:rPr>
        <w:t>للملائكة</w:t>
      </w:r>
      <w:r>
        <w:rPr>
          <w:rtl/>
        </w:rPr>
        <w:t xml:space="preserve">: </w:t>
      </w:r>
      <w:r w:rsidRPr="00081EBC">
        <w:rPr>
          <w:rStyle w:val="libAlaemChar"/>
          <w:rtl/>
        </w:rPr>
        <w:t>(</w:t>
      </w:r>
      <w:r w:rsidRPr="00081EBC">
        <w:rPr>
          <w:rStyle w:val="libAieChar"/>
          <w:rtl/>
        </w:rPr>
        <w:t>إِنِّي خالِقٌ بَشَراً مِنْ صَلْصالٍ مِنْ حَمَإٍ مَسْنُونٍ، فَإِذا سَوَّيْتُهُ وَنَفَخْتُ فِيهِ مِنْ رُوحِي فَقَعُوا لَهُ ساجِدِينَ</w:t>
      </w:r>
      <w:r w:rsidRPr="00081EBC">
        <w:rPr>
          <w:rStyle w:val="libAlaemChar"/>
          <w:rtl/>
        </w:rPr>
        <w:t>)</w:t>
      </w:r>
      <w:r>
        <w:rPr>
          <w:rtl/>
        </w:rPr>
        <w:t>.</w:t>
      </w:r>
      <w:r w:rsidRPr="007E393C">
        <w:rPr>
          <w:rtl/>
        </w:rPr>
        <w:t xml:space="preserve"> وكان ذلك من الله</w:t>
      </w:r>
      <w:r>
        <w:rPr>
          <w:rtl/>
        </w:rPr>
        <w:t xml:space="preserve"> ـ </w:t>
      </w:r>
      <w:r w:rsidRPr="007E393C">
        <w:rPr>
          <w:rtl/>
        </w:rPr>
        <w:t>عزّ وجلّ</w:t>
      </w:r>
      <w:r>
        <w:rPr>
          <w:rtl/>
        </w:rPr>
        <w:t xml:space="preserve"> ـ </w:t>
      </w:r>
      <w:r w:rsidRPr="007E393C">
        <w:rPr>
          <w:rtl/>
        </w:rPr>
        <w:t xml:space="preserve">تقدمة منه </w:t>
      </w:r>
      <w:r w:rsidRPr="00823599">
        <w:rPr>
          <w:rStyle w:val="libFootnotenumChar"/>
          <w:rtl/>
        </w:rPr>
        <w:t>(2)</w:t>
      </w:r>
      <w:r w:rsidRPr="007E393C">
        <w:rPr>
          <w:rtl/>
        </w:rPr>
        <w:t xml:space="preserve"> إلى الملائكة في آدم</w:t>
      </w:r>
      <w:r>
        <w:rPr>
          <w:rtl/>
        </w:rPr>
        <w:t xml:space="preserve"> ـ </w:t>
      </w:r>
      <w:r w:rsidRPr="007E393C">
        <w:rPr>
          <w:rtl/>
        </w:rPr>
        <w:t>عليه السّلام</w:t>
      </w:r>
      <w:r>
        <w:rPr>
          <w:rtl/>
        </w:rPr>
        <w:t xml:space="preserve"> ـ </w:t>
      </w:r>
      <w:r w:rsidRPr="007E393C">
        <w:rPr>
          <w:rtl/>
        </w:rPr>
        <w:t>من قبل أن يخلقه احتجاجا منه عليهم.</w:t>
      </w:r>
    </w:p>
    <w:p w:rsidR="00175444" w:rsidRPr="007E393C" w:rsidRDefault="00175444" w:rsidP="00607E2C">
      <w:pPr>
        <w:pStyle w:val="libNormal"/>
        <w:rPr>
          <w:rtl/>
        </w:rPr>
      </w:pPr>
      <w:r w:rsidRPr="007E393C">
        <w:rPr>
          <w:rtl/>
        </w:rPr>
        <w:t>قال</w:t>
      </w:r>
      <w:r>
        <w:rPr>
          <w:rtl/>
        </w:rPr>
        <w:t xml:space="preserve">: </w:t>
      </w:r>
      <w:r w:rsidRPr="007E393C">
        <w:rPr>
          <w:rtl/>
        </w:rPr>
        <w:t>فاغترف</w:t>
      </w:r>
      <w:r>
        <w:rPr>
          <w:rtl/>
        </w:rPr>
        <w:t xml:space="preserve"> ـ </w:t>
      </w:r>
      <w:r w:rsidRPr="007E393C">
        <w:rPr>
          <w:rtl/>
        </w:rPr>
        <w:t>تبارك وتعالى</w:t>
      </w:r>
      <w:r>
        <w:rPr>
          <w:rtl/>
        </w:rPr>
        <w:t xml:space="preserve"> ـ </w:t>
      </w:r>
      <w:r w:rsidRPr="007E393C">
        <w:rPr>
          <w:rtl/>
        </w:rPr>
        <w:t>غرفة من الماء العذب الفرات فصلصلها فجمدت</w:t>
      </w:r>
      <w:r>
        <w:rPr>
          <w:rtl/>
        </w:rPr>
        <w:t xml:space="preserve">، </w:t>
      </w:r>
      <w:r w:rsidRPr="007E393C">
        <w:rPr>
          <w:rtl/>
        </w:rPr>
        <w:t>ثمّ قال لها</w:t>
      </w:r>
      <w:r>
        <w:rPr>
          <w:rtl/>
        </w:rPr>
        <w:t xml:space="preserve">: </w:t>
      </w:r>
      <w:r w:rsidRPr="007E393C">
        <w:rPr>
          <w:rtl/>
        </w:rPr>
        <w:t xml:space="preserve">منك أخلق النّبيّين والمرسلين وعبادي الصّالحين والأئمّة المهديّين </w:t>
      </w:r>
      <w:r w:rsidRPr="00823599">
        <w:rPr>
          <w:rStyle w:val="libFootnotenumChar"/>
          <w:rtl/>
        </w:rPr>
        <w:t>(3)</w:t>
      </w:r>
      <w:r w:rsidRPr="007E393C">
        <w:rPr>
          <w:rtl/>
        </w:rPr>
        <w:t xml:space="preserve"> الدّعاة إلى الجنّة وأتباعهم إلى يوم القيامة ولا أبالي</w:t>
      </w:r>
      <w:r>
        <w:rPr>
          <w:rtl/>
        </w:rPr>
        <w:t xml:space="preserve">، </w:t>
      </w:r>
      <w:r w:rsidRPr="007E393C">
        <w:rPr>
          <w:rtl/>
        </w:rPr>
        <w:t>ولا اسال عمّا أفعل وهم يسألون</w:t>
      </w:r>
      <w:r>
        <w:rPr>
          <w:rtl/>
        </w:rPr>
        <w:t xml:space="preserve">، </w:t>
      </w:r>
      <w:r w:rsidRPr="007E393C">
        <w:rPr>
          <w:rtl/>
        </w:rPr>
        <w:t>يعني بذلك</w:t>
      </w:r>
      <w:r>
        <w:rPr>
          <w:rtl/>
        </w:rPr>
        <w:t xml:space="preserve">: </w:t>
      </w:r>
      <w:r w:rsidRPr="007E393C">
        <w:rPr>
          <w:rtl/>
        </w:rPr>
        <w:t xml:space="preserve">خلقه أنّه </w:t>
      </w:r>
      <w:r>
        <w:rPr>
          <w:rtl/>
        </w:rPr>
        <w:t>[</w:t>
      </w:r>
      <w:r w:rsidRPr="007E393C">
        <w:rPr>
          <w:rtl/>
        </w:rPr>
        <w:t>يسألهم. ثمّ</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اغترف من الماء المالح الأجاج فصلصلها فجمدت</w:t>
      </w:r>
      <w:r>
        <w:rPr>
          <w:rtl/>
        </w:rPr>
        <w:t xml:space="preserve">، </w:t>
      </w:r>
      <w:r w:rsidRPr="007E393C">
        <w:rPr>
          <w:rtl/>
        </w:rPr>
        <w:t>ثمّ قال لها</w:t>
      </w:r>
      <w:r>
        <w:rPr>
          <w:rtl/>
        </w:rPr>
        <w:t xml:space="preserve">: </w:t>
      </w:r>
      <w:r w:rsidRPr="007E393C">
        <w:rPr>
          <w:rtl/>
        </w:rPr>
        <w:t>منك أخلق الجبّارين والفراعنة والعتاة</w:t>
      </w:r>
      <w:r>
        <w:rPr>
          <w:rtl/>
        </w:rPr>
        <w:t xml:space="preserve">، </w:t>
      </w:r>
      <w:r w:rsidRPr="007E393C">
        <w:rPr>
          <w:rtl/>
        </w:rPr>
        <w:t xml:space="preserve">إخوان الشّياطين والدّعاة إلى النّار إلى يوم القيامة وأتباعهم </w:t>
      </w:r>
      <w:r>
        <w:rPr>
          <w:rtl/>
        </w:rPr>
        <w:t>[</w:t>
      </w:r>
      <w:r w:rsidRPr="007E393C">
        <w:rPr>
          <w:rtl/>
        </w:rPr>
        <w:t>ولا أبالي</w:t>
      </w:r>
      <w:r>
        <w:rPr>
          <w:rtl/>
        </w:rPr>
        <w:t>]</w:t>
      </w:r>
      <w:r w:rsidRPr="007E393C">
        <w:rPr>
          <w:rtl/>
        </w:rPr>
        <w:t xml:space="preserve"> </w:t>
      </w:r>
      <w:r w:rsidRPr="00823599">
        <w:rPr>
          <w:rStyle w:val="libFootnotenumChar"/>
          <w:rtl/>
        </w:rPr>
        <w:t>(5)</w:t>
      </w:r>
      <w:r w:rsidRPr="007E393C">
        <w:rPr>
          <w:rtl/>
        </w:rPr>
        <w:t xml:space="preserve"> ولا اسال عمّا أفعل وهم يسألون.</w:t>
      </w:r>
    </w:p>
    <w:p w:rsidR="00175444" w:rsidRPr="007E393C" w:rsidRDefault="00175444" w:rsidP="00607E2C">
      <w:pPr>
        <w:pStyle w:val="libNormal"/>
        <w:rPr>
          <w:rtl/>
        </w:rPr>
      </w:pPr>
      <w:r w:rsidRPr="007E393C">
        <w:rPr>
          <w:rtl/>
        </w:rPr>
        <w:t>قال</w:t>
      </w:r>
      <w:r>
        <w:rPr>
          <w:rtl/>
        </w:rPr>
        <w:t xml:space="preserve">: </w:t>
      </w:r>
      <w:r w:rsidRPr="007E393C">
        <w:rPr>
          <w:rtl/>
        </w:rPr>
        <w:t>وشرط في ذلك البداء</w:t>
      </w:r>
      <w:r>
        <w:rPr>
          <w:rtl/>
        </w:rPr>
        <w:t xml:space="preserve">، </w:t>
      </w:r>
      <w:r w:rsidRPr="007E393C">
        <w:rPr>
          <w:rtl/>
        </w:rPr>
        <w:t>ولم يشترط في أصحاب اليمين البداء.</w:t>
      </w:r>
    </w:p>
    <w:p w:rsidR="00175444" w:rsidRPr="007E393C" w:rsidRDefault="00175444" w:rsidP="00607E2C">
      <w:pPr>
        <w:pStyle w:val="libNormal"/>
        <w:rPr>
          <w:rtl/>
        </w:rPr>
      </w:pPr>
      <w:r w:rsidRPr="007E393C">
        <w:rPr>
          <w:rtl/>
        </w:rPr>
        <w:t>ثمّ خلط الماءين فصلصلها</w:t>
      </w:r>
      <w:r>
        <w:rPr>
          <w:rtl/>
        </w:rPr>
        <w:t xml:space="preserve">، </w:t>
      </w:r>
      <w:r w:rsidRPr="007E393C">
        <w:rPr>
          <w:rtl/>
        </w:rPr>
        <w:t>ثمّ ألقاهما قدّام عرشه</w:t>
      </w:r>
      <w:r>
        <w:rPr>
          <w:rtl/>
        </w:rPr>
        <w:t xml:space="preserve">، </w:t>
      </w:r>
      <w:r w:rsidRPr="007E393C">
        <w:rPr>
          <w:rtl/>
        </w:rPr>
        <w:t xml:space="preserve">وهما سلالة </w:t>
      </w:r>
      <w:r w:rsidRPr="00823599">
        <w:rPr>
          <w:rStyle w:val="libFootnotenumChar"/>
          <w:rtl/>
        </w:rPr>
        <w:t>(6)</w:t>
      </w:r>
      <w:r w:rsidRPr="007E393C">
        <w:rPr>
          <w:rtl/>
        </w:rPr>
        <w:t xml:space="preserve"> من طين</w:t>
      </w:r>
      <w:r>
        <w:rPr>
          <w:rtl/>
        </w:rPr>
        <w:t xml:space="preserve">، </w:t>
      </w:r>
      <w:r w:rsidRPr="007E393C">
        <w:rPr>
          <w:rtl/>
        </w:rPr>
        <w:t>ثمّ أمر الملائكة الأربعة</w:t>
      </w:r>
      <w:r>
        <w:rPr>
          <w:rtl/>
        </w:rPr>
        <w:t xml:space="preserve">: </w:t>
      </w:r>
      <w:r w:rsidRPr="007E393C">
        <w:rPr>
          <w:rtl/>
        </w:rPr>
        <w:t>الشّمال والدّبور والصّبا والجنوب</w:t>
      </w:r>
      <w:r>
        <w:rPr>
          <w:rtl/>
        </w:rPr>
        <w:t xml:space="preserve">، </w:t>
      </w:r>
      <w:r w:rsidRPr="007E393C">
        <w:rPr>
          <w:rtl/>
        </w:rPr>
        <w:t xml:space="preserve">أن جولوا على هذه السلالة </w:t>
      </w:r>
      <w:r w:rsidRPr="00823599">
        <w:rPr>
          <w:rStyle w:val="libFootnotenumChar"/>
          <w:rtl/>
        </w:rPr>
        <w:t>(7)</w:t>
      </w:r>
      <w:r w:rsidRPr="007E393C">
        <w:rPr>
          <w:rtl/>
        </w:rPr>
        <w:t xml:space="preserve"> الطّين</w:t>
      </w:r>
      <w:r>
        <w:rPr>
          <w:rtl/>
        </w:rPr>
        <w:t xml:space="preserve">، </w:t>
      </w:r>
      <w:r w:rsidRPr="007E393C">
        <w:rPr>
          <w:rtl/>
        </w:rPr>
        <w:t>وأبروها وانسموها</w:t>
      </w:r>
      <w:r>
        <w:rPr>
          <w:rtl/>
        </w:rPr>
        <w:t xml:space="preserve">، </w:t>
      </w:r>
      <w:r w:rsidRPr="007E393C">
        <w:rPr>
          <w:rtl/>
        </w:rPr>
        <w:t>ثمّ جزّوها وفصّلوها</w:t>
      </w:r>
      <w:r>
        <w:rPr>
          <w:rtl/>
        </w:rPr>
        <w:t xml:space="preserve">، </w:t>
      </w:r>
      <w:r w:rsidRPr="007E393C">
        <w:rPr>
          <w:rtl/>
        </w:rPr>
        <w:t>وأجروا إليها الطّبائع الأربعة</w:t>
      </w:r>
      <w:r>
        <w:rPr>
          <w:rtl/>
        </w:rPr>
        <w:t xml:space="preserve">: </w:t>
      </w:r>
      <w:r w:rsidRPr="007E393C">
        <w:rPr>
          <w:rtl/>
        </w:rPr>
        <w:t>الرّيح والمرّة والدّم والبلغم.</w:t>
      </w:r>
    </w:p>
    <w:p w:rsidR="00175444" w:rsidRPr="007E393C" w:rsidRDefault="00175444" w:rsidP="00607E2C">
      <w:pPr>
        <w:pStyle w:val="libNormal"/>
        <w:rPr>
          <w:rtl/>
        </w:rPr>
      </w:pPr>
      <w:r w:rsidRPr="007E393C">
        <w:rPr>
          <w:rtl/>
        </w:rPr>
        <w:t>قال</w:t>
      </w:r>
      <w:r>
        <w:rPr>
          <w:rtl/>
        </w:rPr>
        <w:t xml:space="preserve">: </w:t>
      </w:r>
      <w:r w:rsidRPr="007E393C">
        <w:rPr>
          <w:rtl/>
        </w:rPr>
        <w:t xml:space="preserve">فجالت </w:t>
      </w:r>
      <w:r w:rsidRPr="00823599">
        <w:rPr>
          <w:rStyle w:val="libFootnotenumChar"/>
          <w:rtl/>
        </w:rPr>
        <w:t>(8)</w:t>
      </w:r>
      <w:r w:rsidRPr="007E393C">
        <w:rPr>
          <w:rtl/>
        </w:rPr>
        <w:t xml:space="preserve"> الملائكة عليها</w:t>
      </w:r>
      <w:r>
        <w:rPr>
          <w:rtl/>
        </w:rPr>
        <w:t xml:space="preserve">، </w:t>
      </w:r>
      <w:r w:rsidRPr="007E393C">
        <w:rPr>
          <w:rtl/>
        </w:rPr>
        <w:t>وهي الشّمال والصّبا والجنوب والدّبور</w:t>
      </w:r>
      <w:r>
        <w:rPr>
          <w:rtl/>
        </w:rPr>
        <w:t xml:space="preserve">، </w:t>
      </w:r>
      <w:r w:rsidRPr="007E393C">
        <w:rPr>
          <w:rtl/>
        </w:rPr>
        <w:t>فأجروا فيها الطّبائع الأربعة.</w:t>
      </w:r>
    </w:p>
    <w:p w:rsidR="00175444" w:rsidRPr="007E393C" w:rsidRDefault="00175444" w:rsidP="00607E2C">
      <w:pPr>
        <w:pStyle w:val="libNormal"/>
        <w:rPr>
          <w:rtl/>
        </w:rPr>
      </w:pPr>
      <w:r w:rsidRPr="007E393C">
        <w:rPr>
          <w:rtl/>
        </w:rPr>
        <w:t>قال</w:t>
      </w:r>
      <w:r>
        <w:rPr>
          <w:rtl/>
        </w:rPr>
        <w:t xml:space="preserve">: </w:t>
      </w:r>
      <w:r w:rsidRPr="007E393C">
        <w:rPr>
          <w:rtl/>
        </w:rPr>
        <w:t>والرّيح في الطّبائع الأربعة في البدن من ناحية الشّمال.</w:t>
      </w:r>
    </w:p>
    <w:p w:rsidR="00175444" w:rsidRPr="007E393C" w:rsidRDefault="00175444" w:rsidP="00607E2C">
      <w:pPr>
        <w:pStyle w:val="libNormal"/>
        <w:rPr>
          <w:rtl/>
        </w:rPr>
      </w:pPr>
      <w:r w:rsidRPr="007E393C">
        <w:rPr>
          <w:rtl/>
        </w:rPr>
        <w:t>قال</w:t>
      </w:r>
      <w:r>
        <w:rPr>
          <w:rtl/>
        </w:rPr>
        <w:t xml:space="preserve">: </w:t>
      </w:r>
      <w:r w:rsidRPr="007E393C">
        <w:rPr>
          <w:rtl/>
        </w:rPr>
        <w:t xml:space="preserve">والبلغم في الطّبائع الأربعة في البدن من ناحية الصّبا </w:t>
      </w:r>
      <w:r w:rsidRPr="00823599">
        <w:rPr>
          <w:rStyle w:val="libFootnotenumChar"/>
          <w:rtl/>
        </w:rPr>
        <w:t>(9)</w:t>
      </w:r>
      <w:r>
        <w:rPr>
          <w:rtl/>
        </w:rPr>
        <w:t>.</w:t>
      </w:r>
      <w:r w:rsidRPr="007E393C">
        <w:rPr>
          <w:rtl/>
        </w:rPr>
        <w:t xml:space="preserve"> والمرّة في الطّبائع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العلل 1 / 104</w:t>
      </w:r>
      <w:r>
        <w:rPr>
          <w:rtl/>
        </w:rPr>
        <w:t xml:space="preserve"> ـ </w:t>
      </w:r>
      <w:r w:rsidRPr="007E393C">
        <w:rPr>
          <w:rtl/>
        </w:rPr>
        <w:t>106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«تقدم» بدل «تقدمة منه»</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المهتدين</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ب</w:t>
      </w:r>
      <w:r>
        <w:rPr>
          <w:rtl/>
        </w:rPr>
        <w:t xml:space="preserve">: </w:t>
      </w:r>
      <w:r w:rsidRPr="007E393C">
        <w:rPr>
          <w:rtl/>
        </w:rPr>
        <w:t>ثلة</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الثلاثة</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فجاءت</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زيادة «قال»</w:t>
      </w:r>
      <w:r>
        <w:rPr>
          <w:rtl/>
        </w:rPr>
        <w:t>.</w:t>
      </w:r>
    </w:p>
    <w:p w:rsidR="00175444" w:rsidRPr="007E393C" w:rsidRDefault="00175444" w:rsidP="00607E2C">
      <w:pPr>
        <w:pStyle w:val="libNormal0"/>
        <w:rPr>
          <w:rtl/>
        </w:rPr>
      </w:pPr>
      <w:r>
        <w:rPr>
          <w:rtl/>
        </w:rPr>
        <w:br w:type="page"/>
      </w:r>
      <w:r w:rsidRPr="007E393C">
        <w:rPr>
          <w:rtl/>
        </w:rPr>
        <w:lastRenderedPageBreak/>
        <w:t xml:space="preserve">الأربعة في البدن من ناحية الجنوب </w:t>
      </w:r>
      <w:r w:rsidRPr="00823599">
        <w:rPr>
          <w:rStyle w:val="libFootnotenumChar"/>
          <w:rtl/>
        </w:rPr>
        <w:t>(1)</w:t>
      </w:r>
      <w:r>
        <w:rPr>
          <w:rtl/>
        </w:rPr>
        <w:t>.</w:t>
      </w:r>
      <w:r w:rsidRPr="007E393C">
        <w:rPr>
          <w:rtl/>
        </w:rPr>
        <w:t xml:space="preserve"> والدّم في الطّبائع الأربعة في البدن من ناحية الدّبور </w:t>
      </w:r>
      <w:r w:rsidRPr="00823599">
        <w:rPr>
          <w:rStyle w:val="libFootnotenumChar"/>
          <w:rtl/>
        </w:rPr>
        <w:t>(2)</w:t>
      </w:r>
      <w:r>
        <w:rPr>
          <w:rtl/>
        </w:rPr>
        <w:t>.</w:t>
      </w:r>
    </w:p>
    <w:p w:rsidR="00175444" w:rsidRPr="007E393C" w:rsidRDefault="00175444" w:rsidP="00607E2C">
      <w:pPr>
        <w:pStyle w:val="libNormal"/>
        <w:rPr>
          <w:rtl/>
        </w:rPr>
      </w:pPr>
      <w:r w:rsidRPr="007E393C">
        <w:rPr>
          <w:rtl/>
        </w:rPr>
        <w:t>قال فاستقلّت النّسمة وكمل البدن.</w:t>
      </w:r>
    </w:p>
    <w:p w:rsidR="00175444" w:rsidRPr="007E393C" w:rsidRDefault="00175444" w:rsidP="00607E2C">
      <w:pPr>
        <w:pStyle w:val="libNormal"/>
        <w:rPr>
          <w:rtl/>
        </w:rPr>
      </w:pPr>
      <w:r w:rsidRPr="007E393C">
        <w:rPr>
          <w:rtl/>
        </w:rPr>
        <w:t>قال</w:t>
      </w:r>
      <w:r>
        <w:rPr>
          <w:rtl/>
        </w:rPr>
        <w:t xml:space="preserve">: </w:t>
      </w:r>
      <w:r w:rsidRPr="007E393C">
        <w:rPr>
          <w:rtl/>
        </w:rPr>
        <w:t>فلزمه من ناحية الرّيح حبّ الحياة وطول الأمل والحرص</w:t>
      </w:r>
      <w:r>
        <w:rPr>
          <w:rtl/>
        </w:rPr>
        <w:t xml:space="preserve">، </w:t>
      </w:r>
      <w:r w:rsidRPr="007E393C">
        <w:rPr>
          <w:rtl/>
        </w:rPr>
        <w:t>ولزمه من ناحية البلغم حبّ الطّعام والشّراب واللّين والرّفق</w:t>
      </w:r>
      <w:r>
        <w:rPr>
          <w:rtl/>
        </w:rPr>
        <w:t xml:space="preserve">، </w:t>
      </w:r>
      <w:r w:rsidRPr="007E393C">
        <w:rPr>
          <w:rtl/>
        </w:rPr>
        <w:t>ولزمه من ناحية المرّة الغضب والسّفه والشّيطنة والتّجبّر والتّمرّد والعجلة</w:t>
      </w:r>
      <w:r>
        <w:rPr>
          <w:rtl/>
        </w:rPr>
        <w:t xml:space="preserve">، </w:t>
      </w:r>
      <w:r w:rsidRPr="007E393C">
        <w:rPr>
          <w:rtl/>
        </w:rPr>
        <w:t xml:space="preserve">ولزمه من ناحية الدّم حبّ </w:t>
      </w:r>
      <w:r w:rsidRPr="00823599">
        <w:rPr>
          <w:rStyle w:val="libFootnotenumChar"/>
          <w:rtl/>
        </w:rPr>
        <w:t>(3)</w:t>
      </w:r>
      <w:r w:rsidRPr="007E393C">
        <w:rPr>
          <w:rtl/>
        </w:rPr>
        <w:t xml:space="preserve"> النّساء واللّذّات وركوب المحارم والشّهوات.</w:t>
      </w:r>
    </w:p>
    <w:p w:rsidR="00175444" w:rsidRPr="007E393C" w:rsidRDefault="00175444" w:rsidP="00607E2C">
      <w:pPr>
        <w:pStyle w:val="libNormal"/>
        <w:rPr>
          <w:rtl/>
        </w:rPr>
      </w:pPr>
      <w:r w:rsidRPr="007E393C">
        <w:rPr>
          <w:rtl/>
        </w:rPr>
        <w:t>قال عمرو</w:t>
      </w:r>
      <w:r>
        <w:rPr>
          <w:rtl/>
        </w:rPr>
        <w:t xml:space="preserve">: </w:t>
      </w:r>
      <w:r w:rsidRPr="007E393C">
        <w:rPr>
          <w:rtl/>
        </w:rPr>
        <w:t>أخبرني جابر</w:t>
      </w:r>
      <w:r>
        <w:rPr>
          <w:rtl/>
        </w:rPr>
        <w:t xml:space="preserve">، </w:t>
      </w:r>
      <w:r w:rsidRPr="007E393C">
        <w:rPr>
          <w:rtl/>
        </w:rPr>
        <w:t>أنّ أبا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وجدناه في كتاب من كتب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(4)</w:t>
      </w:r>
      <w:r w:rsidRPr="007E393C">
        <w:rPr>
          <w:rtl/>
        </w:rPr>
        <w:t xml:space="preserve"> إلى إسحاق القمّي</w:t>
      </w:r>
      <w:r>
        <w:rPr>
          <w:rtl/>
        </w:rPr>
        <w:t xml:space="preserve">: </w:t>
      </w:r>
      <w:r w:rsidRPr="007E393C">
        <w:rPr>
          <w:rtl/>
        </w:rPr>
        <w:t>عن أبي جعفر الباقر</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لـمّـا </w:t>
      </w:r>
      <w:r w:rsidRPr="007E393C">
        <w:rPr>
          <w:rtl/>
        </w:rPr>
        <w:t>كان الله متفردا بالوحدانيّة ابتدأ الأشياء لا من شيء</w:t>
      </w:r>
      <w:r>
        <w:rPr>
          <w:rtl/>
        </w:rPr>
        <w:t xml:space="preserve">، </w:t>
      </w:r>
      <w:r w:rsidRPr="007E393C">
        <w:rPr>
          <w:rtl/>
        </w:rPr>
        <w:t>فأجرى الماء العذب على أرض طيّبة طاهرة سبعة أيّام مع لياليها</w:t>
      </w:r>
      <w:r>
        <w:rPr>
          <w:rtl/>
        </w:rPr>
        <w:t xml:space="preserve">، </w:t>
      </w:r>
      <w:r w:rsidRPr="007E393C">
        <w:rPr>
          <w:rtl/>
        </w:rPr>
        <w:t>ثمّ نضب الماء عنها</w:t>
      </w:r>
      <w:r>
        <w:rPr>
          <w:rtl/>
        </w:rPr>
        <w:t xml:space="preserve">، </w:t>
      </w:r>
      <w:r w:rsidRPr="007E393C">
        <w:rPr>
          <w:rtl/>
        </w:rPr>
        <w:t xml:space="preserve">فقبض من صفاء </w:t>
      </w:r>
      <w:r w:rsidRPr="00823599">
        <w:rPr>
          <w:rStyle w:val="libFootnotenumChar"/>
          <w:rtl/>
        </w:rPr>
        <w:t>(5)</w:t>
      </w:r>
      <w:r w:rsidRPr="007E393C">
        <w:rPr>
          <w:rtl/>
        </w:rPr>
        <w:t xml:space="preserve"> ذلك الطين</w:t>
      </w:r>
      <w:r>
        <w:rPr>
          <w:rtl/>
        </w:rPr>
        <w:t xml:space="preserve">، </w:t>
      </w:r>
      <w:r w:rsidRPr="007E393C">
        <w:rPr>
          <w:rtl/>
        </w:rPr>
        <w:t xml:space="preserve">وهي طينتنا </w:t>
      </w:r>
      <w:r w:rsidRPr="00823599">
        <w:rPr>
          <w:rStyle w:val="libFootnotenumChar"/>
          <w:rtl/>
        </w:rPr>
        <w:t>(6)</w:t>
      </w:r>
      <w:r w:rsidRPr="007E393C">
        <w:rPr>
          <w:rtl/>
        </w:rPr>
        <w:t xml:space="preserve"> أهل البيت</w:t>
      </w:r>
      <w:r>
        <w:rPr>
          <w:rtl/>
        </w:rPr>
        <w:t xml:space="preserve">، </w:t>
      </w:r>
      <w:r w:rsidRPr="007E393C">
        <w:rPr>
          <w:rtl/>
        </w:rPr>
        <w:t xml:space="preserve">ثمّ قبض قبضة من أسفل ذلك الطّين </w:t>
      </w:r>
      <w:r w:rsidRPr="00823599">
        <w:rPr>
          <w:rStyle w:val="libFootnotenumChar"/>
          <w:rtl/>
        </w:rPr>
        <w:t>(7)</w:t>
      </w:r>
      <w:r>
        <w:rPr>
          <w:rtl/>
        </w:rPr>
        <w:t xml:space="preserve">، </w:t>
      </w:r>
      <w:r w:rsidRPr="007E393C">
        <w:rPr>
          <w:rtl/>
        </w:rPr>
        <w:t>وهي طينة شيعتنا</w:t>
      </w:r>
      <w:r>
        <w:rPr>
          <w:rtl/>
        </w:rPr>
        <w:t xml:space="preserve">، </w:t>
      </w:r>
      <w:r w:rsidRPr="007E393C">
        <w:rPr>
          <w:rtl/>
        </w:rPr>
        <w:t>ثمّ اصطفانا لنفسه</w:t>
      </w:r>
      <w:r>
        <w:rPr>
          <w:rtl/>
        </w:rPr>
        <w:t xml:space="preserve">، </w:t>
      </w:r>
      <w:r w:rsidRPr="007E393C">
        <w:rPr>
          <w:rtl/>
        </w:rPr>
        <w:t>فلو أنّ طينة شيعتنا تركت</w:t>
      </w:r>
      <w:r>
        <w:rPr>
          <w:rtl/>
        </w:rPr>
        <w:t xml:space="preserve">، </w:t>
      </w:r>
      <w:r w:rsidRPr="007E393C">
        <w:rPr>
          <w:rtl/>
        </w:rPr>
        <w:t>كما تركت طينتنا</w:t>
      </w:r>
      <w:r>
        <w:rPr>
          <w:rtl/>
        </w:rPr>
        <w:t xml:space="preserve">، </w:t>
      </w:r>
      <w:r w:rsidRPr="007E393C">
        <w:rPr>
          <w:rtl/>
        </w:rPr>
        <w:t xml:space="preserve">لما زنى أحد منهم ولا سرق ولا لاط ولا شرب المسكر ولا ارتكب </w:t>
      </w:r>
      <w:r w:rsidRPr="00823599">
        <w:rPr>
          <w:rStyle w:val="libFootnotenumChar"/>
          <w:rtl/>
        </w:rPr>
        <w:t>(8)</w:t>
      </w:r>
      <w:r w:rsidRPr="007E393C">
        <w:rPr>
          <w:rtl/>
        </w:rPr>
        <w:t xml:space="preserve"> شيئا ممّا ذكرت.</w:t>
      </w:r>
    </w:p>
    <w:p w:rsidR="00175444" w:rsidRPr="007E393C" w:rsidRDefault="00175444" w:rsidP="00607E2C">
      <w:pPr>
        <w:pStyle w:val="libNormal"/>
        <w:rPr>
          <w:rtl/>
        </w:rPr>
      </w:pPr>
      <w:r>
        <w:rPr>
          <w:rtl/>
        </w:rPr>
        <w:t>و</w:t>
      </w:r>
      <w:r w:rsidRPr="007E393C">
        <w:rPr>
          <w:rtl/>
        </w:rPr>
        <w:t>لكنّ الله</w:t>
      </w:r>
      <w:r>
        <w:rPr>
          <w:rtl/>
        </w:rPr>
        <w:t xml:space="preserve"> ـ </w:t>
      </w:r>
      <w:r w:rsidRPr="007E393C">
        <w:rPr>
          <w:rtl/>
        </w:rPr>
        <w:t>عزّ وجلّ</w:t>
      </w:r>
      <w:r>
        <w:rPr>
          <w:rtl/>
        </w:rPr>
        <w:t xml:space="preserve"> ـ </w:t>
      </w:r>
      <w:r w:rsidRPr="007E393C">
        <w:rPr>
          <w:rtl/>
        </w:rPr>
        <w:t>أجرى الماء المالح على أرض ملعونة سبعة أيّام ولياليها</w:t>
      </w:r>
      <w:r>
        <w:rPr>
          <w:rtl/>
        </w:rPr>
        <w:t xml:space="preserve">، </w:t>
      </w:r>
      <w:r w:rsidRPr="007E393C">
        <w:rPr>
          <w:rtl/>
        </w:rPr>
        <w:t>ثمّ نضب الماء عنها</w:t>
      </w:r>
      <w:r>
        <w:rPr>
          <w:rtl/>
        </w:rPr>
        <w:t xml:space="preserve">، </w:t>
      </w:r>
      <w:r w:rsidRPr="007E393C">
        <w:rPr>
          <w:rtl/>
        </w:rPr>
        <w:t>ثمّ قبض قبضة</w:t>
      </w:r>
      <w:r>
        <w:rPr>
          <w:rtl/>
        </w:rPr>
        <w:t xml:space="preserve">، </w:t>
      </w:r>
      <w:r w:rsidRPr="007E393C">
        <w:rPr>
          <w:rtl/>
        </w:rPr>
        <w:t>وهي طينة ملعونة من حمأ مسنون</w:t>
      </w:r>
      <w:r>
        <w:rPr>
          <w:rtl/>
        </w:rPr>
        <w:t xml:space="preserve">، </w:t>
      </w:r>
      <w:r w:rsidRPr="007E393C">
        <w:rPr>
          <w:rtl/>
        </w:rPr>
        <w:t>وهي طينة خبال</w:t>
      </w:r>
      <w:r>
        <w:rPr>
          <w:rtl/>
        </w:rPr>
        <w:t xml:space="preserve">، </w:t>
      </w:r>
      <w:r w:rsidRPr="007E393C">
        <w:rPr>
          <w:rtl/>
        </w:rPr>
        <w:t>وهي طينة أعدائنا</w:t>
      </w:r>
      <w:r>
        <w:rPr>
          <w:rtl/>
        </w:rPr>
        <w:t xml:space="preserve">، </w:t>
      </w:r>
      <w:r w:rsidRPr="007E393C">
        <w:rPr>
          <w:rtl/>
        </w:rPr>
        <w:t>فلو أنّ الله</w:t>
      </w:r>
      <w:r>
        <w:rPr>
          <w:rtl/>
        </w:rPr>
        <w:t xml:space="preserve"> ـ </w:t>
      </w:r>
      <w:r w:rsidRPr="007E393C">
        <w:rPr>
          <w:rtl/>
        </w:rPr>
        <w:t>عزّ وجلّ</w:t>
      </w:r>
      <w:r>
        <w:rPr>
          <w:rtl/>
        </w:rPr>
        <w:t xml:space="preserve"> ـ </w:t>
      </w:r>
      <w:r w:rsidRPr="007E393C">
        <w:rPr>
          <w:rtl/>
        </w:rPr>
        <w:t>ترك طينتهم</w:t>
      </w:r>
      <w:r>
        <w:rPr>
          <w:rtl/>
        </w:rPr>
        <w:t xml:space="preserve">، </w:t>
      </w:r>
      <w:r w:rsidRPr="007E393C">
        <w:rPr>
          <w:rtl/>
        </w:rPr>
        <w:t>كما أخذها</w:t>
      </w:r>
      <w:r>
        <w:rPr>
          <w:rtl/>
        </w:rPr>
        <w:t xml:space="preserve">، </w:t>
      </w:r>
      <w:r w:rsidRPr="007E393C">
        <w:rPr>
          <w:rtl/>
        </w:rPr>
        <w:t>لم تروهم في خلق الآدميّين</w:t>
      </w:r>
      <w:r>
        <w:rPr>
          <w:rtl/>
        </w:rPr>
        <w:t xml:space="preserve">، </w:t>
      </w:r>
      <w:r w:rsidRPr="007E393C">
        <w:rPr>
          <w:rtl/>
        </w:rPr>
        <w:t>ولم يقرّوا بالشّهادتين</w:t>
      </w:r>
      <w:r>
        <w:rPr>
          <w:rtl/>
        </w:rPr>
        <w:t xml:space="preserve">، </w:t>
      </w:r>
      <w:r w:rsidRPr="007E393C">
        <w:rPr>
          <w:rtl/>
        </w:rPr>
        <w:t>ولم يصوموا ولم يصلّوا ولم يزكّوا ولم يحجّوا البيت</w:t>
      </w:r>
      <w:r>
        <w:rPr>
          <w:rtl/>
        </w:rPr>
        <w:t xml:space="preserve">، </w:t>
      </w:r>
      <w:r w:rsidRPr="007E393C">
        <w:rPr>
          <w:rtl/>
        </w:rPr>
        <w:t>ولم تروا أحدا منهم بحسن خلق.</w:t>
      </w:r>
    </w:p>
    <w:p w:rsidR="00175444" w:rsidRPr="007E393C" w:rsidRDefault="00175444" w:rsidP="00607E2C">
      <w:pPr>
        <w:pStyle w:val="libNormal"/>
        <w:rPr>
          <w:rtl/>
        </w:rPr>
      </w:pPr>
      <w:r>
        <w:rPr>
          <w:rtl/>
        </w:rPr>
        <w:t>و</w:t>
      </w:r>
      <w:r w:rsidRPr="007E393C">
        <w:rPr>
          <w:rtl/>
        </w:rPr>
        <w:t>لكنّ الله</w:t>
      </w:r>
      <w:r>
        <w:rPr>
          <w:rtl/>
        </w:rPr>
        <w:t xml:space="preserve"> ـ </w:t>
      </w:r>
      <w:r w:rsidRPr="007E393C">
        <w:rPr>
          <w:rtl/>
        </w:rPr>
        <w:t>تبارك وتعالى</w:t>
      </w:r>
      <w:r>
        <w:rPr>
          <w:rtl/>
        </w:rPr>
        <w:t xml:space="preserve"> ـ </w:t>
      </w:r>
      <w:r w:rsidRPr="007E393C">
        <w:rPr>
          <w:rtl/>
        </w:rPr>
        <w:t>جمع الطّينتين</w:t>
      </w:r>
      <w:r>
        <w:rPr>
          <w:rtl/>
        </w:rPr>
        <w:t xml:space="preserve">: </w:t>
      </w:r>
      <w:r w:rsidRPr="007E393C">
        <w:rPr>
          <w:rtl/>
        </w:rPr>
        <w:t>طينتكم وطينتهم</w:t>
      </w:r>
      <w:r>
        <w:rPr>
          <w:rtl/>
        </w:rPr>
        <w:t xml:space="preserve">، </w:t>
      </w:r>
      <w:r w:rsidRPr="007E393C">
        <w:rPr>
          <w:rtl/>
        </w:rPr>
        <w:t>فخلطهما وعركهما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الدبور</w:t>
      </w:r>
      <w:r>
        <w:rPr>
          <w:rtl/>
        </w:rPr>
        <w:t xml:space="preserve">. </w:t>
      </w:r>
      <w:r w:rsidRPr="007E393C">
        <w:rPr>
          <w:rtl/>
        </w:rPr>
        <w:t>وفيه</w:t>
      </w:r>
      <w:r>
        <w:rPr>
          <w:rtl/>
        </w:rPr>
        <w:t xml:space="preserve">: </w:t>
      </w:r>
      <w:r w:rsidRPr="007E393C">
        <w:rPr>
          <w:rtl/>
        </w:rPr>
        <w:t>زيادة «قال»</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الجنوب</w:t>
      </w:r>
      <w:r>
        <w:rPr>
          <w:rtl/>
        </w:rPr>
        <w:t>.</w:t>
      </w:r>
    </w:p>
    <w:p w:rsidR="00175444" w:rsidRDefault="00175444" w:rsidP="00E30200">
      <w:pPr>
        <w:pStyle w:val="libFootnote0"/>
        <w:rPr>
          <w:rtl/>
        </w:rPr>
      </w:pPr>
      <w:r>
        <w:rPr>
          <w:rtl/>
        </w:rPr>
        <w:t>(</w:t>
      </w:r>
      <w:r w:rsidRPr="007E393C">
        <w:rPr>
          <w:rtl/>
        </w:rPr>
        <w:t>3) يوجد في المصدر</w:t>
      </w:r>
      <w:r>
        <w:rPr>
          <w:rtl/>
        </w:rPr>
        <w:t xml:space="preserve">، </w:t>
      </w:r>
      <w:r w:rsidRPr="007E393C">
        <w:rPr>
          <w:rtl/>
        </w:rPr>
        <w:t>ن</w:t>
      </w:r>
      <w:r>
        <w:rPr>
          <w:rtl/>
        </w:rPr>
        <w:t>.</w:t>
      </w:r>
    </w:p>
    <w:p w:rsidR="00175444" w:rsidRDefault="00175444" w:rsidP="00E30200">
      <w:pPr>
        <w:pStyle w:val="libFootnote0"/>
        <w:rPr>
          <w:rtl/>
        </w:rPr>
      </w:pPr>
      <w:r>
        <w:rPr>
          <w:rtl/>
        </w:rPr>
        <w:t>(</w:t>
      </w:r>
      <w:r w:rsidRPr="007E393C">
        <w:rPr>
          <w:rtl/>
        </w:rPr>
        <w:t>4) العلل / 490</w:t>
      </w:r>
      <w:r>
        <w:rPr>
          <w:rtl/>
        </w:rPr>
        <w:t xml:space="preserve"> ـ </w:t>
      </w:r>
      <w:r w:rsidRPr="007E393C">
        <w:rPr>
          <w:rtl/>
        </w:rPr>
        <w:t>491</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صفوة</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طينة</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الطينة</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اكتسب</w:t>
      </w:r>
      <w:r>
        <w:rPr>
          <w:rtl/>
        </w:rPr>
        <w:t>.</w:t>
      </w:r>
    </w:p>
    <w:p w:rsidR="00175444" w:rsidRPr="007E393C" w:rsidRDefault="00175444" w:rsidP="00607E2C">
      <w:pPr>
        <w:pStyle w:val="libNormal0"/>
        <w:rPr>
          <w:rtl/>
        </w:rPr>
      </w:pPr>
      <w:r>
        <w:rPr>
          <w:rtl/>
        </w:rPr>
        <w:br w:type="page"/>
      </w:r>
      <w:r w:rsidRPr="007E393C">
        <w:rPr>
          <w:rtl/>
        </w:rPr>
        <w:lastRenderedPageBreak/>
        <w:t xml:space="preserve">عرك </w:t>
      </w:r>
      <w:r w:rsidRPr="00823599">
        <w:rPr>
          <w:rStyle w:val="libFootnotenumChar"/>
          <w:rtl/>
        </w:rPr>
        <w:t>(1)</w:t>
      </w:r>
      <w:r w:rsidRPr="007E393C">
        <w:rPr>
          <w:rtl/>
        </w:rPr>
        <w:t xml:space="preserve"> الأديم</w:t>
      </w:r>
      <w:r>
        <w:rPr>
          <w:rtl/>
        </w:rPr>
        <w:t xml:space="preserve">، </w:t>
      </w:r>
      <w:r w:rsidRPr="007E393C">
        <w:rPr>
          <w:rtl/>
        </w:rPr>
        <w:t xml:space="preserve">ومزجهما </w:t>
      </w:r>
      <w:r w:rsidRPr="00823599">
        <w:rPr>
          <w:rStyle w:val="libFootnotenumChar"/>
          <w:rtl/>
        </w:rPr>
        <w:t>(2)</w:t>
      </w:r>
      <w:r w:rsidRPr="007E393C">
        <w:rPr>
          <w:rtl/>
        </w:rPr>
        <w:t xml:space="preserve"> بالمائين. فما رأيت من أخيك المؤمن من مباشرة لواط </w:t>
      </w:r>
      <w:r w:rsidRPr="00823599">
        <w:rPr>
          <w:rStyle w:val="libFootnotenumChar"/>
          <w:rtl/>
        </w:rPr>
        <w:t>(3)</w:t>
      </w:r>
      <w:r>
        <w:rPr>
          <w:rtl/>
        </w:rPr>
        <w:t xml:space="preserve">، </w:t>
      </w:r>
      <w:r w:rsidRPr="007E393C">
        <w:rPr>
          <w:rtl/>
        </w:rPr>
        <w:t>أو زنا</w:t>
      </w:r>
      <w:r>
        <w:rPr>
          <w:rtl/>
        </w:rPr>
        <w:t xml:space="preserve">، </w:t>
      </w:r>
      <w:r w:rsidRPr="007E393C">
        <w:rPr>
          <w:rtl/>
        </w:rPr>
        <w:t>أو شيء ممّا ذكرت من شرب مسكر أو غيره</w:t>
      </w:r>
      <w:r>
        <w:rPr>
          <w:rtl/>
        </w:rPr>
        <w:t xml:space="preserve">، </w:t>
      </w:r>
      <w:r w:rsidRPr="007E393C">
        <w:rPr>
          <w:rtl/>
        </w:rPr>
        <w:t>فليس من جوهريّته ولا من إيمانه</w:t>
      </w:r>
      <w:r>
        <w:rPr>
          <w:rtl/>
        </w:rPr>
        <w:t xml:space="preserve">، </w:t>
      </w:r>
      <w:r w:rsidRPr="007E393C">
        <w:rPr>
          <w:rtl/>
        </w:rPr>
        <w:t>إنّما هو بمسحة النّاصب اجترح هذه السّيّئات الّتي ذكرت. وما رأيت من النّاصب من حسن وجه وحسن خلق</w:t>
      </w:r>
      <w:r>
        <w:rPr>
          <w:rtl/>
        </w:rPr>
        <w:t xml:space="preserve">، </w:t>
      </w:r>
      <w:r w:rsidRPr="007E393C">
        <w:rPr>
          <w:rtl/>
        </w:rPr>
        <w:t>أو صوم أو صلاة أو حجّ بيت الله أو صدقة أو معروف</w:t>
      </w:r>
      <w:r>
        <w:rPr>
          <w:rtl/>
        </w:rPr>
        <w:t xml:space="preserve">، </w:t>
      </w:r>
      <w:r w:rsidRPr="007E393C">
        <w:rPr>
          <w:rtl/>
        </w:rPr>
        <w:t>فلبس من جوهريّته</w:t>
      </w:r>
      <w:r>
        <w:rPr>
          <w:rtl/>
        </w:rPr>
        <w:t xml:space="preserve">، </w:t>
      </w:r>
      <w:r w:rsidRPr="007E393C">
        <w:rPr>
          <w:rtl/>
        </w:rPr>
        <w:t>إنّما تلك الأفاعيل من مسحة الإيمان اكتسبها</w:t>
      </w:r>
      <w:r>
        <w:rPr>
          <w:rtl/>
        </w:rPr>
        <w:t xml:space="preserve">، </w:t>
      </w:r>
      <w:r w:rsidRPr="007E393C">
        <w:rPr>
          <w:rtl/>
        </w:rPr>
        <w:t>وهو اكتساب مسحة الإيمان.</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(4)</w:t>
      </w:r>
      <w:r>
        <w:rPr>
          <w:rtl/>
        </w:rPr>
        <w:t xml:space="preserve">: </w:t>
      </w:r>
      <w:r w:rsidRPr="007E393C">
        <w:rPr>
          <w:rtl/>
        </w:rPr>
        <w:t>عدّة من أصحابنا</w:t>
      </w:r>
      <w:r>
        <w:rPr>
          <w:rtl/>
        </w:rPr>
        <w:t xml:space="preserve">، </w:t>
      </w:r>
      <w:r w:rsidRPr="007E393C">
        <w:rPr>
          <w:rtl/>
        </w:rPr>
        <w:t>عن أحمد بن محمّد بن عيسى</w:t>
      </w:r>
      <w:r>
        <w:rPr>
          <w:rtl/>
        </w:rPr>
        <w:t xml:space="preserve">، </w:t>
      </w:r>
      <w:r w:rsidRPr="007E393C">
        <w:rPr>
          <w:rtl/>
        </w:rPr>
        <w:t>عن ابن أبي عمير</w:t>
      </w:r>
      <w:r>
        <w:rPr>
          <w:rtl/>
        </w:rPr>
        <w:t xml:space="preserve">، </w:t>
      </w:r>
      <w:r w:rsidRPr="007E393C">
        <w:rPr>
          <w:rtl/>
        </w:rPr>
        <w:t>عن أبن أذينة</w:t>
      </w:r>
      <w:r>
        <w:rPr>
          <w:rtl/>
        </w:rPr>
        <w:t xml:space="preserve">، </w:t>
      </w:r>
      <w:r w:rsidRPr="007E393C">
        <w:rPr>
          <w:rtl/>
        </w:rPr>
        <w:t>عن الأحول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الرّوح الّتي في آدم قوله</w:t>
      </w:r>
      <w:r>
        <w:rPr>
          <w:rtl/>
        </w:rPr>
        <w:t xml:space="preserve">: </w:t>
      </w:r>
      <w:r w:rsidRPr="00081EBC">
        <w:rPr>
          <w:rStyle w:val="libAlaemChar"/>
          <w:rtl/>
        </w:rPr>
        <w:t>(</w:t>
      </w:r>
      <w:r w:rsidRPr="00081EBC">
        <w:rPr>
          <w:rStyle w:val="libAieChar"/>
          <w:rtl/>
        </w:rPr>
        <w:t>فَإِذا سَوَّيْتُهُ وَنَفَخْتُ فِيهِ مِنْ رُوحِي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هذه روح مخلوقة</w:t>
      </w:r>
      <w:r>
        <w:rPr>
          <w:rtl/>
        </w:rPr>
        <w:t xml:space="preserve">، </w:t>
      </w:r>
      <w:r w:rsidRPr="007E393C">
        <w:rPr>
          <w:rtl/>
        </w:rPr>
        <w:t>والرّوح الّتي في عيسى مخلوقة.</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(5)</w:t>
      </w:r>
      <w:r>
        <w:rPr>
          <w:rtl/>
        </w:rPr>
        <w:t xml:space="preserve">، </w:t>
      </w:r>
      <w:r w:rsidRPr="007E393C">
        <w:rPr>
          <w:rtl/>
        </w:rPr>
        <w:t>عن أحمد بن محمّد بن خالد</w:t>
      </w:r>
      <w:r>
        <w:rPr>
          <w:rtl/>
        </w:rPr>
        <w:t xml:space="preserve">، </w:t>
      </w:r>
      <w:r w:rsidRPr="007E393C">
        <w:rPr>
          <w:rtl/>
        </w:rPr>
        <w:t>عن أبيه</w:t>
      </w:r>
      <w:r>
        <w:rPr>
          <w:rtl/>
        </w:rPr>
        <w:t xml:space="preserve">، </w:t>
      </w:r>
      <w:r w:rsidRPr="007E393C">
        <w:rPr>
          <w:rtl/>
        </w:rPr>
        <w:t xml:space="preserve">عن عبد الله بن بحر </w:t>
      </w:r>
      <w:r w:rsidRPr="00823599">
        <w:rPr>
          <w:rStyle w:val="libFootnotenumChar"/>
          <w:rtl/>
        </w:rPr>
        <w:t>(6)</w:t>
      </w:r>
      <w:r>
        <w:rPr>
          <w:rtl/>
        </w:rPr>
        <w:t xml:space="preserve">، </w:t>
      </w:r>
      <w:r w:rsidRPr="007E393C">
        <w:rPr>
          <w:rtl/>
        </w:rPr>
        <w:t>عن أبي أيّوب الخزّاز</w:t>
      </w:r>
      <w:r>
        <w:rPr>
          <w:rtl/>
        </w:rPr>
        <w:t xml:space="preserve">، </w:t>
      </w:r>
      <w:r w:rsidRPr="007E393C">
        <w:rPr>
          <w:rtl/>
        </w:rPr>
        <w:t>عن محمّد بن مسلم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عمّا يروون</w:t>
      </w:r>
      <w:r>
        <w:rPr>
          <w:rtl/>
        </w:rPr>
        <w:t xml:space="preserve">، </w:t>
      </w:r>
      <w:r w:rsidRPr="007E393C">
        <w:rPr>
          <w:rtl/>
        </w:rPr>
        <w:t>أنّ الله خلق آدم على صورته.</w:t>
      </w:r>
    </w:p>
    <w:p w:rsidR="00175444" w:rsidRPr="007E393C" w:rsidRDefault="00175444" w:rsidP="00607E2C">
      <w:pPr>
        <w:pStyle w:val="libNormal"/>
        <w:rPr>
          <w:rtl/>
        </w:rPr>
      </w:pPr>
      <w:r w:rsidRPr="007E393C">
        <w:rPr>
          <w:rtl/>
        </w:rPr>
        <w:t>قال</w:t>
      </w:r>
      <w:r>
        <w:rPr>
          <w:rtl/>
        </w:rPr>
        <w:t xml:space="preserve">: </w:t>
      </w:r>
      <w:r w:rsidRPr="007E393C">
        <w:rPr>
          <w:rtl/>
        </w:rPr>
        <w:t>هي صورة محدثة مخلوقة اصطفاها الله واختارها على سائر الصّور المختلفة</w:t>
      </w:r>
      <w:r>
        <w:rPr>
          <w:rtl/>
        </w:rPr>
        <w:t xml:space="preserve">، </w:t>
      </w:r>
      <w:r w:rsidRPr="007E393C">
        <w:rPr>
          <w:rtl/>
        </w:rPr>
        <w:t>فأضافها إلى نفسه</w:t>
      </w:r>
      <w:r>
        <w:rPr>
          <w:rtl/>
        </w:rPr>
        <w:t xml:space="preserve">، </w:t>
      </w:r>
      <w:r w:rsidRPr="007E393C">
        <w:rPr>
          <w:rtl/>
        </w:rPr>
        <w:t>كما أضاف الكعبة إلى نفسه والرّوح إلى نفسه</w:t>
      </w:r>
      <w:r>
        <w:rPr>
          <w:rtl/>
        </w:rPr>
        <w:t xml:space="preserve">، </w:t>
      </w:r>
      <w:r w:rsidRPr="007E393C">
        <w:rPr>
          <w:rtl/>
        </w:rPr>
        <w:t>فقال</w:t>
      </w:r>
      <w:r>
        <w:rPr>
          <w:rtl/>
        </w:rPr>
        <w:t xml:space="preserve">: </w:t>
      </w:r>
      <w:r w:rsidRPr="007E393C">
        <w:rPr>
          <w:rtl/>
        </w:rPr>
        <w:t>«بيتي»</w:t>
      </w:r>
      <w:r>
        <w:rPr>
          <w:rtl/>
        </w:rPr>
        <w:t xml:space="preserve">، </w:t>
      </w:r>
      <w:r w:rsidRPr="00081EBC">
        <w:rPr>
          <w:rStyle w:val="libAlaemChar"/>
          <w:rtl/>
        </w:rPr>
        <w:t>(</w:t>
      </w:r>
      <w:r w:rsidRPr="00081EBC">
        <w:rPr>
          <w:rStyle w:val="libAieChar"/>
          <w:rtl/>
        </w:rPr>
        <w:t>وَنَفَخْتُ فِيهِ مِنْ رُوحِي</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(7)</w:t>
      </w:r>
      <w:r>
        <w:rPr>
          <w:rtl/>
        </w:rPr>
        <w:t xml:space="preserve">، </w:t>
      </w:r>
      <w:r w:rsidRPr="007E393C">
        <w:rPr>
          <w:rtl/>
        </w:rPr>
        <w:t>بإسناده إلى محمّد بن مسلم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وَنَفَخْتُ فِيهِ مِنْ رُوحِي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روح اختاره الله واصطفاه وخلقه</w:t>
      </w:r>
      <w:r>
        <w:rPr>
          <w:rtl/>
        </w:rPr>
        <w:t xml:space="preserve">، </w:t>
      </w:r>
      <w:r w:rsidRPr="007E393C">
        <w:rPr>
          <w:rtl/>
        </w:rPr>
        <w:t>وأضافه إلى نفسه وفضّله على جميع الأرواح</w:t>
      </w:r>
      <w:r>
        <w:rPr>
          <w:rtl/>
        </w:rPr>
        <w:t xml:space="preserve">، </w:t>
      </w:r>
      <w:r w:rsidRPr="007E393C">
        <w:rPr>
          <w:rtl/>
        </w:rPr>
        <w:t>فنفخ منه في آدم.</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أبي جعفر الأصمّ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الرّوح الّتي في آدم</w:t>
      </w:r>
      <w:r>
        <w:rPr>
          <w:rtl/>
        </w:rPr>
        <w:t xml:space="preserve">، </w:t>
      </w:r>
      <w:r w:rsidRPr="007E393C">
        <w:rPr>
          <w:rtl/>
        </w:rPr>
        <w:t>والّتي في عيسى</w:t>
      </w:r>
      <w:r>
        <w:rPr>
          <w:rtl/>
        </w:rPr>
        <w:t xml:space="preserve">، </w:t>
      </w:r>
      <w:r w:rsidRPr="007E393C">
        <w:rPr>
          <w:rtl/>
        </w:rPr>
        <w:t>ما هما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روحان مخلوقان اختارهما الله واصطفاهما</w:t>
      </w:r>
      <w:r>
        <w:rPr>
          <w:rtl/>
        </w:rPr>
        <w:t xml:space="preserve">، </w:t>
      </w:r>
      <w:r w:rsidRPr="007E393C">
        <w:rPr>
          <w:rtl/>
        </w:rPr>
        <w:t>روح آدم وروح عيسى</w:t>
      </w:r>
      <w:r>
        <w:rPr>
          <w:rtl/>
        </w:rPr>
        <w:t xml:space="preserve"> ـ </w:t>
      </w:r>
      <w:r w:rsidRPr="007E393C">
        <w:rPr>
          <w:rtl/>
        </w:rPr>
        <w:t>صلوات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فركها فرك</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ومزجها</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«شر لفظ» بدل «مباشرة لواط»</w:t>
      </w:r>
      <w:r>
        <w:rPr>
          <w:rtl/>
        </w:rPr>
        <w:t>.</w:t>
      </w:r>
    </w:p>
    <w:p w:rsidR="00175444" w:rsidRDefault="00175444" w:rsidP="00E30200">
      <w:pPr>
        <w:pStyle w:val="libFootnote0"/>
        <w:rPr>
          <w:rtl/>
        </w:rPr>
      </w:pPr>
      <w:r>
        <w:rPr>
          <w:rtl/>
        </w:rPr>
        <w:t>(</w:t>
      </w:r>
      <w:r w:rsidRPr="007E393C">
        <w:rPr>
          <w:rtl/>
        </w:rPr>
        <w:t>4) الكافي 1 / 133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الكافي 1 / 134</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6) كذا في جامع الرواة 1 / 472</w:t>
      </w:r>
      <w:r>
        <w:rPr>
          <w:rtl/>
        </w:rPr>
        <w:t xml:space="preserve">. </w:t>
      </w:r>
      <w:r w:rsidRPr="007E393C">
        <w:rPr>
          <w:rtl/>
        </w:rPr>
        <w:t>وفي ب</w:t>
      </w:r>
      <w:r>
        <w:rPr>
          <w:rtl/>
        </w:rPr>
        <w:t xml:space="preserve">: </w:t>
      </w:r>
      <w:r w:rsidRPr="007E393C">
        <w:rPr>
          <w:rtl/>
        </w:rPr>
        <w:t>فجر</w:t>
      </w:r>
      <w:r>
        <w:rPr>
          <w:rtl/>
        </w:rPr>
        <w:t>.</w:t>
      </w:r>
    </w:p>
    <w:p w:rsidR="00175444" w:rsidRDefault="00175444" w:rsidP="00E30200">
      <w:pPr>
        <w:pStyle w:val="libFootnote0"/>
        <w:rPr>
          <w:rtl/>
        </w:rPr>
      </w:pPr>
      <w:r>
        <w:rPr>
          <w:rtl/>
        </w:rPr>
        <w:t>(</w:t>
      </w:r>
      <w:r w:rsidRPr="007E393C">
        <w:rPr>
          <w:rtl/>
        </w:rPr>
        <w:t>7) التوحيد / 170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8) التوحيد / 172</w:t>
      </w:r>
      <w:r>
        <w:rPr>
          <w:rtl/>
        </w:rPr>
        <w:t xml:space="preserve">، </w:t>
      </w:r>
      <w:r w:rsidRPr="007E393C">
        <w:rPr>
          <w:rtl/>
        </w:rPr>
        <w:t>ح 4</w:t>
      </w:r>
      <w:r>
        <w:rPr>
          <w:rtl/>
        </w:rPr>
        <w:t>.</w:t>
      </w:r>
    </w:p>
    <w:p w:rsidR="00175444" w:rsidRPr="007E393C" w:rsidRDefault="00175444" w:rsidP="00607E2C">
      <w:pPr>
        <w:pStyle w:val="libNormal0"/>
        <w:rPr>
          <w:rtl/>
        </w:rPr>
      </w:pPr>
      <w:r>
        <w:rPr>
          <w:rtl/>
        </w:rPr>
        <w:br w:type="page"/>
      </w:r>
      <w:r w:rsidRPr="007E393C">
        <w:rPr>
          <w:rtl/>
        </w:rPr>
        <w:lastRenderedPageBreak/>
        <w:t>الله عليهما</w:t>
      </w:r>
      <w:r>
        <w:rPr>
          <w:rtl/>
        </w:rPr>
        <w:t xml:space="preserve"> ـ.</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w:t>
      </w:r>
      <w:r w:rsidRPr="007E393C">
        <w:rPr>
          <w:rtl/>
        </w:rPr>
        <w:t xml:space="preserve"> إلى أبي بصير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وَنَفَخْتُ فِيهِ مِنْ رُوحِي</w:t>
      </w:r>
      <w:r w:rsidRPr="00081EBC">
        <w:rPr>
          <w:rStyle w:val="libAlaemChar"/>
          <w:rtl/>
        </w:rPr>
        <w:t>)</w:t>
      </w:r>
      <w:r w:rsidRPr="007E393C">
        <w:rPr>
          <w:rtl/>
        </w:rPr>
        <w:t xml:space="preserve"> قال</w:t>
      </w:r>
      <w:r>
        <w:rPr>
          <w:rtl/>
        </w:rPr>
        <w:t xml:space="preserve">: </w:t>
      </w:r>
      <w:r w:rsidRPr="007E393C">
        <w:rPr>
          <w:rtl/>
        </w:rPr>
        <w:t>من قدرتي.</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(2)</w:t>
      </w:r>
      <w:r w:rsidRPr="007E393C">
        <w:rPr>
          <w:rtl/>
        </w:rPr>
        <w:t xml:space="preserve"> إلى عبد الكريم بن عمرو</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فَإِذا سَوَّيْتُهُ وَنَفَخْتُ فِيهِ مِنْ رُوحِي</w:t>
      </w:r>
      <w:r w:rsidRPr="00081EBC">
        <w:rPr>
          <w:rStyle w:val="libAlaemChar"/>
          <w:rtl/>
        </w:rPr>
        <w:t>)</w:t>
      </w:r>
      <w:r w:rsidRPr="007E393C">
        <w:rPr>
          <w:rtl/>
        </w:rPr>
        <w:t xml:space="preserve"> 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خلق خلقا وخلق روحا</w:t>
      </w:r>
      <w:r>
        <w:rPr>
          <w:rtl/>
        </w:rPr>
        <w:t xml:space="preserve">، </w:t>
      </w:r>
      <w:r w:rsidRPr="007E393C">
        <w:rPr>
          <w:rtl/>
        </w:rPr>
        <w:t>ثمّ أمر ملكا فنفخ فيه</w:t>
      </w:r>
      <w:r>
        <w:rPr>
          <w:rtl/>
        </w:rPr>
        <w:t xml:space="preserve">، </w:t>
      </w:r>
      <w:r w:rsidRPr="007E393C">
        <w:rPr>
          <w:rtl/>
        </w:rPr>
        <w:t xml:space="preserve">فليست بالّتي نقصت من </w:t>
      </w:r>
      <w:r>
        <w:rPr>
          <w:rtl/>
        </w:rPr>
        <w:t>[</w:t>
      </w:r>
      <w:r w:rsidRPr="007E393C">
        <w:rPr>
          <w:rtl/>
        </w:rPr>
        <w:t>قدرة</w:t>
      </w:r>
      <w:r>
        <w:rPr>
          <w:rtl/>
        </w:rPr>
        <w:t>]</w:t>
      </w:r>
      <w:r w:rsidRPr="007E393C">
        <w:rPr>
          <w:rtl/>
        </w:rPr>
        <w:t xml:space="preserve"> </w:t>
      </w:r>
      <w:r w:rsidRPr="00823599">
        <w:rPr>
          <w:rStyle w:val="libFootnotenumChar"/>
          <w:rtl/>
        </w:rPr>
        <w:t>(3)</w:t>
      </w:r>
      <w:r w:rsidRPr="007E393C">
        <w:rPr>
          <w:rtl/>
        </w:rPr>
        <w:t xml:space="preserve"> الله شيئا من قدرته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(5)</w:t>
      </w:r>
      <w:r w:rsidRPr="007E393C">
        <w:rPr>
          <w:rtl/>
        </w:rPr>
        <w:t xml:space="preserve"> إلى عبد الحميد الطّائي</w:t>
      </w:r>
      <w:r>
        <w:rPr>
          <w:rtl/>
        </w:rPr>
        <w:t xml:space="preserve">: </w:t>
      </w:r>
      <w:r w:rsidRPr="007E393C">
        <w:rPr>
          <w:rtl/>
        </w:rPr>
        <w:t>عن محمّد بن مسلم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وَنَفَخْتُ فِيهِ مِنْ رُوحِي</w:t>
      </w:r>
      <w:r w:rsidRPr="00081EBC">
        <w:rPr>
          <w:rStyle w:val="libAlaemChar"/>
          <w:rtl/>
        </w:rPr>
        <w:t>)</w:t>
      </w:r>
      <w:r w:rsidRPr="007E393C">
        <w:rPr>
          <w:rtl/>
        </w:rPr>
        <w:t xml:space="preserve"> كيف هذا النّفخ</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الرّوح متحرّك كالرّيح</w:t>
      </w:r>
      <w:r>
        <w:rPr>
          <w:rtl/>
        </w:rPr>
        <w:t xml:space="preserve">، </w:t>
      </w:r>
      <w:r w:rsidRPr="007E393C">
        <w:rPr>
          <w:rtl/>
        </w:rPr>
        <w:t>وإنّما سمّي</w:t>
      </w:r>
      <w:r>
        <w:rPr>
          <w:rtl/>
        </w:rPr>
        <w:t xml:space="preserve">: </w:t>
      </w:r>
      <w:r w:rsidRPr="007E393C">
        <w:rPr>
          <w:rtl/>
        </w:rPr>
        <w:t>روحا</w:t>
      </w:r>
      <w:r>
        <w:rPr>
          <w:rtl/>
        </w:rPr>
        <w:t xml:space="preserve">، </w:t>
      </w:r>
      <w:r w:rsidRPr="007E393C">
        <w:rPr>
          <w:rtl/>
        </w:rPr>
        <w:t>لأنّه اشتقّ اسمه من الرّيح</w:t>
      </w:r>
      <w:r>
        <w:rPr>
          <w:rtl/>
        </w:rPr>
        <w:t xml:space="preserve">، </w:t>
      </w:r>
      <w:r w:rsidRPr="007E393C">
        <w:rPr>
          <w:rtl/>
        </w:rPr>
        <w:t xml:space="preserve">وإنّما أخرجت على لفظة </w:t>
      </w:r>
      <w:r w:rsidRPr="00823599">
        <w:rPr>
          <w:rStyle w:val="libFootnotenumChar"/>
          <w:rtl/>
        </w:rPr>
        <w:t>(6)</w:t>
      </w:r>
      <w:r w:rsidRPr="007E393C">
        <w:rPr>
          <w:rtl/>
        </w:rPr>
        <w:t xml:space="preserve"> الرّوح لأنّ الرّوح مجانس للرّيح</w:t>
      </w:r>
      <w:r>
        <w:rPr>
          <w:rtl/>
        </w:rPr>
        <w:t xml:space="preserve">، </w:t>
      </w:r>
      <w:r w:rsidRPr="007E393C">
        <w:rPr>
          <w:rtl/>
        </w:rPr>
        <w:t>وإنّما أضافه إلى نفسه لأنّه اصطفاه على سائر الأرواح</w:t>
      </w:r>
      <w:r>
        <w:rPr>
          <w:rtl/>
        </w:rPr>
        <w:t xml:space="preserve">، </w:t>
      </w:r>
      <w:r w:rsidRPr="007E393C">
        <w:rPr>
          <w:rtl/>
        </w:rPr>
        <w:t>كما اصطفى بيت من البيوت</w:t>
      </w:r>
      <w:r>
        <w:rPr>
          <w:rtl/>
        </w:rPr>
        <w:t xml:space="preserve">، </w:t>
      </w:r>
      <w:r w:rsidRPr="007E393C">
        <w:rPr>
          <w:rtl/>
        </w:rPr>
        <w:t>فقال</w:t>
      </w:r>
      <w:r>
        <w:rPr>
          <w:rtl/>
        </w:rPr>
        <w:t xml:space="preserve">: </w:t>
      </w:r>
      <w:r w:rsidRPr="007E393C">
        <w:rPr>
          <w:rtl/>
        </w:rPr>
        <w:t>«بيتي»</w:t>
      </w:r>
      <w:r>
        <w:rPr>
          <w:rtl/>
        </w:rPr>
        <w:t xml:space="preserve">، </w:t>
      </w:r>
      <w:r w:rsidRPr="007E393C">
        <w:rPr>
          <w:rtl/>
        </w:rPr>
        <w:t>وقال لرسول من الرّسل</w:t>
      </w:r>
      <w:r>
        <w:rPr>
          <w:rtl/>
        </w:rPr>
        <w:t xml:space="preserve">: </w:t>
      </w:r>
      <w:r w:rsidRPr="007E393C">
        <w:rPr>
          <w:rtl/>
        </w:rPr>
        <w:t>خليلي</w:t>
      </w:r>
      <w:r>
        <w:rPr>
          <w:rtl/>
        </w:rPr>
        <w:t xml:space="preserve">، </w:t>
      </w:r>
      <w:r w:rsidRPr="007E393C">
        <w:rPr>
          <w:rtl/>
        </w:rPr>
        <w:t>وأشباه ذلك</w:t>
      </w:r>
      <w:r>
        <w:rPr>
          <w:rtl/>
        </w:rPr>
        <w:t xml:space="preserve">، </w:t>
      </w:r>
      <w:r w:rsidRPr="007E393C">
        <w:rPr>
          <w:rtl/>
        </w:rPr>
        <w:t>كلّ ذلك مخلوق مصنوع محدث مربوب مدّبر.</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(7)</w:t>
      </w:r>
      <w:r>
        <w:rPr>
          <w:rtl/>
        </w:rPr>
        <w:t xml:space="preserve">، </w:t>
      </w:r>
      <w:r w:rsidRPr="007E393C">
        <w:rPr>
          <w:rtl/>
        </w:rPr>
        <w:t>مثل هذا الحديث الأخير سواء.</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(8)</w:t>
      </w:r>
      <w:r w:rsidRPr="007E393C">
        <w:rPr>
          <w:rtl/>
        </w:rPr>
        <w:t xml:space="preserve"> للحميريّ</w:t>
      </w:r>
      <w:r>
        <w:rPr>
          <w:rtl/>
        </w:rPr>
        <w:t xml:space="preserve">، </w:t>
      </w:r>
      <w:r w:rsidRPr="007E393C">
        <w:rPr>
          <w:rtl/>
        </w:rPr>
        <w:t>بإسناده إلى مسعدة بن زياد قال</w:t>
      </w:r>
      <w:r>
        <w:rPr>
          <w:rtl/>
        </w:rPr>
        <w:t xml:space="preserve">: </w:t>
      </w:r>
      <w:r w:rsidRPr="007E393C">
        <w:rPr>
          <w:rtl/>
        </w:rPr>
        <w:t>حدّثني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أنّ روح آدم</w:t>
      </w:r>
      <w:r>
        <w:rPr>
          <w:rtl/>
        </w:rPr>
        <w:t xml:space="preserve"> ـ </w:t>
      </w:r>
      <w:r w:rsidRPr="007E393C">
        <w:rPr>
          <w:rtl/>
        </w:rPr>
        <w:t>عليه السّلام</w:t>
      </w:r>
      <w:r>
        <w:rPr>
          <w:rtl/>
        </w:rPr>
        <w:t xml:space="preserve"> ـ لـمّـا </w:t>
      </w:r>
      <w:r w:rsidRPr="007E393C">
        <w:rPr>
          <w:rtl/>
        </w:rPr>
        <w:t>أمرت أن تدخل فكرهته</w:t>
      </w:r>
      <w:r>
        <w:rPr>
          <w:rtl/>
        </w:rPr>
        <w:t xml:space="preserve">، </w:t>
      </w:r>
      <w:r w:rsidRPr="007E393C">
        <w:rPr>
          <w:rtl/>
        </w:rPr>
        <w:t>فأمرها الله أن تدخل كرها وتخرج كرها.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وَنَفَخْتُ فِيهِ مِنْ رُوحِي، فَقَعُوا لَهُ ساجِدِينَ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روح خلقها الله</w:t>
      </w:r>
      <w:r>
        <w:rPr>
          <w:rtl/>
        </w:rPr>
        <w:t xml:space="preserve">، </w:t>
      </w:r>
      <w:r w:rsidRPr="007E393C">
        <w:rPr>
          <w:rtl/>
        </w:rPr>
        <w:t>فنفخ في آدم منها.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والصفحة</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2) التوحيد / 172</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قدرة الله</w:t>
      </w:r>
      <w:r>
        <w:rPr>
          <w:rtl/>
        </w:rPr>
        <w:t>.</w:t>
      </w:r>
    </w:p>
    <w:p w:rsidR="00175444" w:rsidRDefault="00175444" w:rsidP="00E30200">
      <w:pPr>
        <w:pStyle w:val="libFootnote0"/>
        <w:rPr>
          <w:rtl/>
        </w:rPr>
      </w:pPr>
      <w:r>
        <w:rPr>
          <w:rtl/>
        </w:rPr>
        <w:t>(</w:t>
      </w:r>
      <w:r w:rsidRPr="007E393C">
        <w:rPr>
          <w:rtl/>
        </w:rPr>
        <w:t>5) نفس المصدر والصفحة</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أخرجه على لفظ</w:t>
      </w:r>
      <w:r>
        <w:rPr>
          <w:rtl/>
        </w:rPr>
        <w:t>.</w:t>
      </w:r>
    </w:p>
    <w:p w:rsidR="00175444" w:rsidRDefault="00175444" w:rsidP="00E30200">
      <w:pPr>
        <w:pStyle w:val="libFootnote0"/>
        <w:rPr>
          <w:rtl/>
        </w:rPr>
      </w:pPr>
      <w:r>
        <w:rPr>
          <w:rtl/>
        </w:rPr>
        <w:t>(</w:t>
      </w:r>
      <w:r w:rsidRPr="007E393C">
        <w:rPr>
          <w:rtl/>
        </w:rPr>
        <w:t>7) الكافي 1 / 133</w:t>
      </w:r>
      <w:r>
        <w:rPr>
          <w:rtl/>
        </w:rPr>
        <w:t xml:space="preserve"> ـ </w:t>
      </w:r>
      <w:r w:rsidRPr="007E393C">
        <w:rPr>
          <w:rtl/>
        </w:rPr>
        <w:t>134</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8) قرب الاسناد / 38</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241</w:t>
      </w:r>
      <w:r>
        <w:rPr>
          <w:rtl/>
        </w:rPr>
        <w:t xml:space="preserve">، </w:t>
      </w:r>
      <w:r w:rsidRPr="007E393C">
        <w:rPr>
          <w:rtl/>
        </w:rPr>
        <w:t>ح 8</w:t>
      </w:r>
      <w:r>
        <w:rPr>
          <w:rtl/>
        </w:rPr>
        <w:t>.</w:t>
      </w:r>
    </w:p>
    <w:p w:rsidR="00175444" w:rsidRPr="007E393C" w:rsidRDefault="00175444" w:rsidP="00607E2C">
      <w:pPr>
        <w:pStyle w:val="libNormal"/>
        <w:rPr>
          <w:rtl/>
        </w:rPr>
      </w:pPr>
      <w:r>
        <w:rPr>
          <w:rtl/>
        </w:rPr>
        <w:br w:type="page"/>
      </w:r>
      <w:r w:rsidRPr="007E393C">
        <w:rPr>
          <w:rtl/>
        </w:rPr>
        <w:lastRenderedPageBreak/>
        <w:t xml:space="preserve">عن أبي بصير </w:t>
      </w:r>
      <w:r w:rsidRPr="00823599">
        <w:rPr>
          <w:rStyle w:val="libFootnotenumChar"/>
          <w:rtl/>
        </w:rPr>
        <w:t>(1)</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فَإِذا سَوَّيْتُهُ وَنَفَخْتُ فِيهِ مِنْ رُوحِي</w:t>
      </w:r>
      <w:r w:rsidRPr="00081EBC">
        <w:rPr>
          <w:rStyle w:val="libAlaemChar"/>
          <w:rtl/>
        </w:rPr>
        <w:t>)</w:t>
      </w:r>
      <w:r w:rsidRPr="007E393C">
        <w:rPr>
          <w:rtl/>
        </w:rPr>
        <w:t xml:space="preserve"> قال</w:t>
      </w:r>
      <w:r>
        <w:rPr>
          <w:rtl/>
        </w:rPr>
        <w:t xml:space="preserve">: </w:t>
      </w:r>
      <w:r w:rsidRPr="007E393C">
        <w:rPr>
          <w:rtl/>
        </w:rPr>
        <w:t>خلق خلقا وخلق روحا</w:t>
      </w:r>
      <w:r>
        <w:rPr>
          <w:rtl/>
        </w:rPr>
        <w:t xml:space="preserve">، </w:t>
      </w:r>
      <w:r w:rsidRPr="007E393C">
        <w:rPr>
          <w:rtl/>
        </w:rPr>
        <w:t>ثمّ أمر الملك فنفخ فيه</w:t>
      </w:r>
      <w:r>
        <w:rPr>
          <w:rtl/>
        </w:rPr>
        <w:t xml:space="preserve">، </w:t>
      </w:r>
      <w:r w:rsidRPr="007E393C">
        <w:rPr>
          <w:rtl/>
        </w:rPr>
        <w:t>وليست بالّتي نقصت من الله شيئا</w:t>
      </w:r>
      <w:r>
        <w:rPr>
          <w:rtl/>
        </w:rPr>
        <w:t xml:space="preserve">، </w:t>
      </w:r>
      <w:r w:rsidRPr="007E393C">
        <w:rPr>
          <w:rtl/>
        </w:rPr>
        <w:t>هي من قدرته</w:t>
      </w:r>
      <w:r>
        <w:rPr>
          <w:rtl/>
        </w:rPr>
        <w:t xml:space="preserve"> ـ </w:t>
      </w:r>
      <w:r w:rsidRPr="007E393C">
        <w:rPr>
          <w:rtl/>
        </w:rPr>
        <w:t>تبارك وتعالى</w:t>
      </w:r>
      <w:r>
        <w:rPr>
          <w:rtl/>
        </w:rPr>
        <w:t xml:space="preserve"> ـ </w:t>
      </w:r>
      <w:r w:rsidRPr="007E393C">
        <w:rPr>
          <w:rtl/>
        </w:rPr>
        <w:t xml:space="preserve">عنه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رواية سماعة </w:t>
      </w:r>
      <w:r w:rsidRPr="00823599">
        <w:rPr>
          <w:rStyle w:val="libFootnotenumChar"/>
          <w:rtl/>
        </w:rPr>
        <w:t>(3)</w:t>
      </w:r>
      <w:r>
        <w:rPr>
          <w:rtl/>
        </w:rPr>
        <w:t xml:space="preserve">، </w:t>
      </w:r>
      <w:r w:rsidRPr="007E393C">
        <w:rPr>
          <w:rtl/>
        </w:rPr>
        <w:t>عنه</w:t>
      </w:r>
      <w:r>
        <w:rPr>
          <w:rtl/>
        </w:rPr>
        <w:t xml:space="preserve">: </w:t>
      </w:r>
      <w:r w:rsidRPr="007E393C">
        <w:rPr>
          <w:rtl/>
        </w:rPr>
        <w:t>خلق آدم فنفخ فيه وسألته عن الرّوح</w:t>
      </w:r>
      <w:r>
        <w:rPr>
          <w:rtl/>
        </w:rPr>
        <w:t xml:space="preserve">، </w:t>
      </w:r>
      <w:r w:rsidRPr="007E393C">
        <w:rPr>
          <w:rtl/>
        </w:rPr>
        <w:t>قال</w:t>
      </w:r>
      <w:r>
        <w:rPr>
          <w:rtl/>
        </w:rPr>
        <w:t xml:space="preserve">: </w:t>
      </w:r>
      <w:r w:rsidRPr="007E393C">
        <w:rPr>
          <w:rtl/>
        </w:rPr>
        <w:t>هي من قدرته من الملكوت.</w:t>
      </w:r>
    </w:p>
    <w:p w:rsidR="00175444" w:rsidRPr="007E393C" w:rsidRDefault="00175444" w:rsidP="00607E2C">
      <w:pPr>
        <w:pStyle w:val="libNormal"/>
        <w:rPr>
          <w:rtl/>
        </w:rPr>
      </w:pPr>
      <w:r>
        <w:rPr>
          <w:rtl/>
        </w:rPr>
        <w:t>و</w:t>
      </w:r>
      <w:r w:rsidRPr="007E393C">
        <w:rPr>
          <w:rtl/>
        </w:rPr>
        <w:t xml:space="preserve">في كتاب بصائر الدّرجات </w:t>
      </w:r>
      <w:r w:rsidRPr="00823599">
        <w:rPr>
          <w:rStyle w:val="libFootnotenumChar"/>
          <w:rtl/>
        </w:rPr>
        <w:t>(4)</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قال</w:t>
      </w:r>
      <w:r>
        <w:rPr>
          <w:rtl/>
        </w:rPr>
        <w:t>]</w:t>
      </w:r>
      <w:r w:rsidRPr="007E393C">
        <w:rPr>
          <w:rtl/>
        </w:rPr>
        <w:t xml:space="preserve"> </w:t>
      </w:r>
      <w:r w:rsidRPr="00823599">
        <w:rPr>
          <w:rStyle w:val="libFootnotenumChar"/>
          <w:rtl/>
        </w:rPr>
        <w:t>(5)</w:t>
      </w:r>
      <w:r>
        <w:rPr>
          <w:rtl/>
        </w:rPr>
        <w:t xml:space="preserve">: </w:t>
      </w:r>
      <w:r w:rsidRPr="007E393C">
        <w:rPr>
          <w:rtl/>
        </w:rPr>
        <w:t>مثل المؤمن وبدنه</w:t>
      </w:r>
      <w:r>
        <w:rPr>
          <w:rtl/>
        </w:rPr>
        <w:t xml:space="preserve">، </w:t>
      </w:r>
      <w:r w:rsidRPr="007E393C">
        <w:rPr>
          <w:rtl/>
        </w:rPr>
        <w:t>كجوهرة في صندوق</w:t>
      </w:r>
      <w:r>
        <w:rPr>
          <w:rtl/>
        </w:rPr>
        <w:t xml:space="preserve">، </w:t>
      </w:r>
      <w:r w:rsidRPr="007E393C">
        <w:rPr>
          <w:rtl/>
        </w:rPr>
        <w:t xml:space="preserve">إذ أخرجت الجوهرة منه طرح الصّندوق ولم يعبأ </w:t>
      </w:r>
      <w:r w:rsidRPr="00823599">
        <w:rPr>
          <w:rStyle w:val="libFootnotenumChar"/>
          <w:rtl/>
        </w:rPr>
        <w:t>(6)</w:t>
      </w:r>
      <w:r w:rsidRPr="007E393C">
        <w:rPr>
          <w:rtl/>
        </w:rPr>
        <w:t xml:space="preserve"> به.</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إنّ الأرواح لا تمازج البدن ولا تداخله</w:t>
      </w:r>
      <w:r>
        <w:rPr>
          <w:rtl/>
        </w:rPr>
        <w:t xml:space="preserve">، </w:t>
      </w:r>
      <w:r w:rsidRPr="007E393C">
        <w:rPr>
          <w:rtl/>
        </w:rPr>
        <w:t xml:space="preserve">إنّما هي </w:t>
      </w:r>
      <w:r w:rsidRPr="00823599">
        <w:rPr>
          <w:rStyle w:val="libFootnotenumChar"/>
          <w:rtl/>
        </w:rPr>
        <w:t>(7)</w:t>
      </w:r>
      <w:r w:rsidRPr="007E393C">
        <w:rPr>
          <w:rtl/>
        </w:rPr>
        <w:t xml:space="preserve"> كالكلل للبدن محيطة به.</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(8)</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الرّوح لا يوصف بثقل ولا خفّة</w:t>
      </w:r>
      <w:r>
        <w:rPr>
          <w:rtl/>
        </w:rPr>
        <w:t xml:space="preserve">، </w:t>
      </w:r>
      <w:r w:rsidRPr="007E393C">
        <w:rPr>
          <w:rtl/>
        </w:rPr>
        <w:t>هي جسم رقيق البس قالبا كثيفا</w:t>
      </w:r>
      <w:r>
        <w:rPr>
          <w:rtl/>
        </w:rPr>
        <w:t xml:space="preserve">، </w:t>
      </w:r>
      <w:r w:rsidRPr="007E393C">
        <w:rPr>
          <w:rtl/>
        </w:rPr>
        <w:t>فهي بمنزلة الرّيح في الزّقّ</w:t>
      </w:r>
      <w:r>
        <w:rPr>
          <w:rtl/>
        </w:rPr>
        <w:t xml:space="preserve">، </w:t>
      </w:r>
      <w:r w:rsidRPr="007E393C">
        <w:rPr>
          <w:rtl/>
        </w:rPr>
        <w:t>فإذا نفخت فيه امتلأ الزّقّ منها</w:t>
      </w:r>
      <w:r>
        <w:rPr>
          <w:rtl/>
        </w:rPr>
        <w:t xml:space="preserve">، </w:t>
      </w:r>
      <w:r w:rsidRPr="007E393C">
        <w:rPr>
          <w:rtl/>
        </w:rPr>
        <w:t xml:space="preserve">فلا يزيد في وزن الزّق ولوجها </w:t>
      </w:r>
      <w:r w:rsidRPr="00823599">
        <w:rPr>
          <w:rStyle w:val="libFootnotenumChar"/>
          <w:rtl/>
        </w:rPr>
        <w:t>(9)</w:t>
      </w:r>
      <w:r w:rsidRPr="007E393C">
        <w:rPr>
          <w:rtl/>
        </w:rPr>
        <w:t xml:space="preserve"> ولا ينقصه </w:t>
      </w:r>
      <w:r w:rsidRPr="00823599">
        <w:rPr>
          <w:rStyle w:val="libFootnotenumChar"/>
          <w:rtl/>
        </w:rPr>
        <w:t>(10)</w:t>
      </w:r>
      <w:r w:rsidRPr="007E393C">
        <w:rPr>
          <w:rtl/>
        </w:rPr>
        <w:t xml:space="preserve"> خروجها </w:t>
      </w:r>
      <w:r w:rsidRPr="00823599">
        <w:rPr>
          <w:rStyle w:val="libFootnotenumChar"/>
          <w:rtl/>
        </w:rPr>
        <w:t>(11)</w:t>
      </w:r>
      <w:r>
        <w:rPr>
          <w:rtl/>
        </w:rPr>
        <w:t xml:space="preserve">، </w:t>
      </w:r>
      <w:r w:rsidRPr="007E393C">
        <w:rPr>
          <w:rtl/>
        </w:rPr>
        <w:t>وكذلك الرّوح ليس لها ثقل ولا وزن.</w:t>
      </w:r>
    </w:p>
    <w:p w:rsidR="00175444" w:rsidRPr="007E393C" w:rsidRDefault="00175444" w:rsidP="00607E2C">
      <w:pPr>
        <w:pStyle w:val="libNormal"/>
        <w:rPr>
          <w:rtl/>
        </w:rPr>
      </w:pPr>
      <w:r w:rsidRPr="007E393C">
        <w:rPr>
          <w:rtl/>
        </w:rPr>
        <w:t>قيل</w:t>
      </w:r>
      <w:r>
        <w:rPr>
          <w:rtl/>
        </w:rPr>
        <w:t>: أ</w:t>
      </w:r>
      <w:r w:rsidRPr="007E393C">
        <w:rPr>
          <w:rtl/>
        </w:rPr>
        <w:t xml:space="preserve">فيتلاشى </w:t>
      </w:r>
      <w:r w:rsidRPr="00823599">
        <w:rPr>
          <w:rStyle w:val="libFootnotenumChar"/>
          <w:rtl/>
        </w:rPr>
        <w:t>(12)</w:t>
      </w:r>
      <w:r w:rsidRPr="007E393C">
        <w:rPr>
          <w:rtl/>
        </w:rPr>
        <w:t xml:space="preserve"> الرّوح بعد خروجه عن قالبه</w:t>
      </w:r>
      <w:r>
        <w:rPr>
          <w:rtl/>
        </w:rPr>
        <w:t xml:space="preserve">، </w:t>
      </w:r>
      <w:r w:rsidRPr="007E393C">
        <w:rPr>
          <w:rtl/>
        </w:rPr>
        <w:t>أم هو باق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 هو باق إلى وقت ينفخ في الصّور</w:t>
      </w:r>
      <w:r>
        <w:rPr>
          <w:rtl/>
        </w:rPr>
        <w:t xml:space="preserve">، </w:t>
      </w:r>
      <w:r w:rsidRPr="007E393C">
        <w:rPr>
          <w:rtl/>
        </w:rPr>
        <w:t>فعند ذلك تبطل الأشياء وتفنى فلا حسّ ولا محسوس</w:t>
      </w:r>
      <w:r>
        <w:rPr>
          <w:rtl/>
        </w:rPr>
        <w:t xml:space="preserve">، </w:t>
      </w:r>
      <w:r w:rsidRPr="007E393C">
        <w:rPr>
          <w:rtl/>
        </w:rPr>
        <w:t>ثمّ أعيدت الأشياء</w:t>
      </w:r>
      <w:r>
        <w:rPr>
          <w:rtl/>
        </w:rPr>
        <w:t xml:space="preserve">، </w:t>
      </w:r>
      <w:r w:rsidRPr="007E393C">
        <w:rPr>
          <w:rtl/>
        </w:rPr>
        <w:t>كما بدأها مدبّرها</w:t>
      </w:r>
      <w:r>
        <w:rPr>
          <w:rtl/>
        </w:rPr>
        <w:t xml:space="preserve">، </w:t>
      </w:r>
      <w:r w:rsidRPr="007E393C">
        <w:rPr>
          <w:rtl/>
        </w:rPr>
        <w:t xml:space="preserve">وذلك أربعمائة سنة يسبت </w:t>
      </w:r>
      <w:r w:rsidRPr="00823599">
        <w:rPr>
          <w:rStyle w:val="libFootnotenumChar"/>
          <w:rtl/>
        </w:rPr>
        <w:t>(13)</w:t>
      </w:r>
      <w:r w:rsidRPr="007E393C">
        <w:rPr>
          <w:rtl/>
        </w:rPr>
        <w:t xml:space="preserve"> فيها الخلق</w:t>
      </w:r>
      <w:r>
        <w:rPr>
          <w:rtl/>
        </w:rPr>
        <w:t xml:space="preserve">، </w:t>
      </w:r>
      <w:r w:rsidRPr="007E393C">
        <w:rPr>
          <w:rtl/>
        </w:rPr>
        <w:t>وذلك بين النّفختين.</w:t>
      </w:r>
    </w:p>
    <w:p w:rsidR="00175444" w:rsidRPr="007E393C" w:rsidRDefault="00175444" w:rsidP="00607E2C">
      <w:pPr>
        <w:pStyle w:val="libNormal"/>
        <w:rPr>
          <w:rtl/>
        </w:rPr>
      </w:pPr>
      <w:r>
        <w:rPr>
          <w:rtl/>
        </w:rPr>
        <w:t>و</w:t>
      </w:r>
      <w:r w:rsidRPr="007E393C">
        <w:rPr>
          <w:rtl/>
        </w:rPr>
        <w:t>قال</w:t>
      </w:r>
      <w:r>
        <w:rPr>
          <w:rtl/>
        </w:rPr>
        <w:t xml:space="preserve"> ـ </w:t>
      </w:r>
      <w:r w:rsidRPr="007E393C">
        <w:rPr>
          <w:rtl/>
        </w:rPr>
        <w:t>عليه السّلام</w:t>
      </w:r>
      <w:r>
        <w:rPr>
          <w:rtl/>
        </w:rPr>
        <w:t xml:space="preserve"> ـ </w:t>
      </w:r>
      <w:r w:rsidRPr="007E393C">
        <w:rPr>
          <w:rtl/>
        </w:rPr>
        <w:t>أيضا</w:t>
      </w:r>
      <w:r>
        <w:rPr>
          <w:rtl/>
        </w:rPr>
        <w:t xml:space="preserve">: </w:t>
      </w:r>
      <w:r w:rsidRPr="007E393C">
        <w:rPr>
          <w:rtl/>
        </w:rPr>
        <w:t>إنّ الرّوح مقيمة في مكانها</w:t>
      </w:r>
      <w:r>
        <w:rPr>
          <w:rtl/>
        </w:rPr>
        <w:t>، و</w:t>
      </w:r>
      <w:r>
        <w:rPr>
          <w:rFonts w:hint="cs"/>
          <w:rtl/>
        </w:rPr>
        <w:t xml:space="preserve"> </w:t>
      </w:r>
      <w:r w:rsidRPr="00823599">
        <w:rPr>
          <w:rStyle w:val="libFootnotenumChar"/>
          <w:rtl/>
        </w:rPr>
        <w:t>(14)</w:t>
      </w:r>
      <w:r w:rsidRPr="007E393C">
        <w:rPr>
          <w:rtl/>
        </w:rPr>
        <w:t xml:space="preserve"> روح المحسن في ضياء وفسحة</w:t>
      </w:r>
      <w:r>
        <w:rPr>
          <w:rtl/>
        </w:rPr>
        <w:t xml:space="preserve">، </w:t>
      </w:r>
      <w:r w:rsidRPr="007E393C">
        <w:rPr>
          <w:rtl/>
        </w:rPr>
        <w:t>وروح المسيء في ضيق وظلمة</w:t>
      </w:r>
      <w:r>
        <w:rPr>
          <w:rtl/>
        </w:rPr>
        <w:t xml:space="preserve">، </w:t>
      </w:r>
      <w:r w:rsidRPr="007E393C">
        <w:rPr>
          <w:rtl/>
        </w:rPr>
        <w:t xml:space="preserve">والبدن يصير ترابا. </w:t>
      </w:r>
      <w:r>
        <w:rPr>
          <w:rtl/>
        </w:rPr>
        <w:t>(</w:t>
      </w:r>
      <w:r w:rsidRPr="007E393C">
        <w:rPr>
          <w:rtl/>
        </w:rPr>
        <w:t>الحديث</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241</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نفس المصدر والموضع</w:t>
      </w:r>
      <w:r>
        <w:rPr>
          <w:rtl/>
        </w:rPr>
        <w:t xml:space="preserve">، </w:t>
      </w:r>
      <w:r w:rsidRPr="007E393C">
        <w:rPr>
          <w:rtl/>
        </w:rPr>
        <w:t>ح 11</w:t>
      </w:r>
      <w:r>
        <w:rPr>
          <w:rtl/>
        </w:rPr>
        <w:t>.</w:t>
      </w:r>
    </w:p>
    <w:p w:rsidR="00175444" w:rsidRDefault="00175444" w:rsidP="00E30200">
      <w:pPr>
        <w:pStyle w:val="libFootnote0"/>
        <w:rPr>
          <w:rtl/>
        </w:rPr>
      </w:pPr>
      <w:r>
        <w:rPr>
          <w:rtl/>
        </w:rPr>
        <w:t>(</w:t>
      </w:r>
      <w:r w:rsidRPr="007E393C">
        <w:rPr>
          <w:rtl/>
        </w:rPr>
        <w:t>4) البصائر / 483</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لم تتعب</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هو</w:t>
      </w:r>
      <w:r>
        <w:rPr>
          <w:rtl/>
        </w:rPr>
        <w:t>.</w:t>
      </w:r>
    </w:p>
    <w:p w:rsidR="00175444" w:rsidRDefault="00175444" w:rsidP="00E30200">
      <w:pPr>
        <w:pStyle w:val="libFootnote0"/>
        <w:rPr>
          <w:rtl/>
        </w:rPr>
      </w:pPr>
      <w:r>
        <w:rPr>
          <w:rtl/>
        </w:rPr>
        <w:t>(</w:t>
      </w:r>
      <w:r w:rsidRPr="007E393C">
        <w:rPr>
          <w:rtl/>
        </w:rPr>
        <w:t>8) الاحتجاج 2 / 349</w:t>
      </w:r>
      <w:r>
        <w:rPr>
          <w:rtl/>
        </w:rPr>
        <w:t xml:space="preserve"> ـ </w:t>
      </w:r>
      <w:r w:rsidRPr="007E393C">
        <w:rPr>
          <w:rtl/>
        </w:rPr>
        <w:t>350</w:t>
      </w:r>
      <w:r>
        <w:rPr>
          <w:rtl/>
        </w:rPr>
        <w:t>.</w:t>
      </w:r>
    </w:p>
    <w:p w:rsidR="00175444" w:rsidRDefault="00175444" w:rsidP="00E30200">
      <w:pPr>
        <w:pStyle w:val="libFootnote0"/>
        <w:rPr>
          <w:rtl/>
        </w:rPr>
      </w:pPr>
      <w:r>
        <w:rPr>
          <w:rtl/>
        </w:rPr>
        <w:t>(</w:t>
      </w:r>
      <w:r w:rsidRPr="007E393C">
        <w:rPr>
          <w:rtl/>
        </w:rPr>
        <w:t>9) أي</w:t>
      </w:r>
      <w:r>
        <w:rPr>
          <w:rtl/>
        </w:rPr>
        <w:t xml:space="preserve">: </w:t>
      </w:r>
      <w:r w:rsidRPr="007E393C">
        <w:rPr>
          <w:rtl/>
        </w:rPr>
        <w:t>دخولها</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لا ينقصها</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زيادة «منه»</w:t>
      </w:r>
      <w:r>
        <w:rPr>
          <w:rtl/>
        </w:rPr>
        <w:t>.</w:t>
      </w:r>
    </w:p>
    <w:p w:rsidR="00175444" w:rsidRDefault="00175444" w:rsidP="00E30200">
      <w:pPr>
        <w:pStyle w:val="libFootnote0"/>
        <w:rPr>
          <w:rtl/>
        </w:rPr>
      </w:pPr>
      <w:r>
        <w:rPr>
          <w:rtl/>
        </w:rPr>
        <w:t>(</w:t>
      </w:r>
      <w:r w:rsidRPr="007E393C">
        <w:rPr>
          <w:rtl/>
        </w:rPr>
        <w:t>12) المصدر</w:t>
      </w:r>
      <w:r>
        <w:rPr>
          <w:rtl/>
        </w:rPr>
        <w:t>: أ</w:t>
      </w:r>
      <w:r w:rsidRPr="007E393C">
        <w:rPr>
          <w:rtl/>
        </w:rPr>
        <w:t>فتتلاشى</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نسيت</w:t>
      </w:r>
      <w:r>
        <w:rPr>
          <w:rtl/>
        </w:rPr>
        <w:t>.</w:t>
      </w:r>
    </w:p>
    <w:p w:rsidR="00175444" w:rsidRDefault="00175444" w:rsidP="00E30200">
      <w:pPr>
        <w:pStyle w:val="libFootnote0"/>
        <w:rPr>
          <w:rtl/>
        </w:rPr>
      </w:pPr>
      <w:r>
        <w:rPr>
          <w:rtl/>
        </w:rPr>
        <w:t>(</w:t>
      </w:r>
      <w:r w:rsidRPr="007E393C">
        <w:rPr>
          <w:rtl/>
        </w:rPr>
        <w:t>14) ليس في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روي </w:t>
      </w:r>
      <w:r w:rsidRPr="00823599">
        <w:rPr>
          <w:rStyle w:val="libFootnotenumChar"/>
          <w:rtl/>
        </w:rPr>
        <w:t>(1)</w:t>
      </w:r>
      <w:r w:rsidRPr="007E393C">
        <w:rPr>
          <w:rtl/>
        </w:rPr>
        <w:t xml:space="preserve"> أنّه قال</w:t>
      </w:r>
      <w:r>
        <w:rPr>
          <w:rtl/>
        </w:rPr>
        <w:t xml:space="preserve">: </w:t>
      </w:r>
      <w:r w:rsidRPr="007E393C">
        <w:rPr>
          <w:rtl/>
        </w:rPr>
        <w:t xml:space="preserve">وبها يؤمر </w:t>
      </w:r>
      <w:r>
        <w:rPr>
          <w:rtl/>
        </w:rPr>
        <w:t>[</w:t>
      </w:r>
      <w:r w:rsidRPr="007E393C">
        <w:rPr>
          <w:rtl/>
        </w:rPr>
        <w:t>البدن</w:t>
      </w:r>
      <w:r>
        <w:rPr>
          <w:rtl/>
        </w:rPr>
        <w:t>]</w:t>
      </w:r>
      <w:r w:rsidRPr="007E393C">
        <w:rPr>
          <w:rtl/>
        </w:rPr>
        <w:t xml:space="preserve"> </w:t>
      </w:r>
      <w:r w:rsidRPr="00823599">
        <w:rPr>
          <w:rStyle w:val="libFootnotenumChar"/>
          <w:rtl/>
        </w:rPr>
        <w:t>(2)</w:t>
      </w:r>
      <w:r w:rsidRPr="007E393C">
        <w:rPr>
          <w:rtl/>
        </w:rPr>
        <w:t xml:space="preserve"> وينهى</w:t>
      </w:r>
      <w:r>
        <w:rPr>
          <w:rtl/>
        </w:rPr>
        <w:t xml:space="preserve">، </w:t>
      </w:r>
      <w:r w:rsidRPr="007E393C">
        <w:rPr>
          <w:rtl/>
        </w:rPr>
        <w:t>ويثاب ويعاقب</w:t>
      </w:r>
      <w:r>
        <w:rPr>
          <w:rtl/>
        </w:rPr>
        <w:t xml:space="preserve">، </w:t>
      </w:r>
      <w:r w:rsidRPr="007E393C">
        <w:rPr>
          <w:rtl/>
        </w:rPr>
        <w:t>وقد تفارقه</w:t>
      </w:r>
      <w:r>
        <w:rPr>
          <w:rtl/>
        </w:rPr>
        <w:t xml:space="preserve">، </w:t>
      </w:r>
      <w:r w:rsidRPr="007E393C">
        <w:rPr>
          <w:rtl/>
        </w:rPr>
        <w:t>ويلبسها الله</w:t>
      </w:r>
      <w:r>
        <w:rPr>
          <w:rtl/>
        </w:rPr>
        <w:t xml:space="preserve"> ـ </w:t>
      </w:r>
      <w:r w:rsidRPr="007E393C">
        <w:rPr>
          <w:rtl/>
        </w:rPr>
        <w:t>سبحانه</w:t>
      </w:r>
      <w:r>
        <w:rPr>
          <w:rtl/>
        </w:rPr>
        <w:t xml:space="preserve"> ـ </w:t>
      </w:r>
      <w:r w:rsidRPr="007E393C">
        <w:rPr>
          <w:rtl/>
        </w:rPr>
        <w:t>غيره</w:t>
      </w:r>
      <w:r>
        <w:rPr>
          <w:rtl/>
        </w:rPr>
        <w:t xml:space="preserve">، </w:t>
      </w:r>
      <w:r w:rsidRPr="007E393C">
        <w:rPr>
          <w:rtl/>
        </w:rPr>
        <w:t>كما تقتضيه حكمته.</w:t>
      </w:r>
    </w:p>
    <w:p w:rsidR="00175444" w:rsidRPr="007E393C" w:rsidRDefault="00175444" w:rsidP="00607E2C">
      <w:pPr>
        <w:pStyle w:val="libNormal"/>
        <w:rPr>
          <w:rtl/>
        </w:rPr>
      </w:pPr>
      <w:r w:rsidRPr="007E393C">
        <w:rPr>
          <w:rtl/>
        </w:rPr>
        <w:t>وليعلم أنّ الأرواح متعدّدة في بدن الإنسان</w:t>
      </w:r>
      <w:r>
        <w:rPr>
          <w:rtl/>
        </w:rPr>
        <w:t xml:space="preserve">، </w:t>
      </w:r>
      <w:r w:rsidRPr="007E393C">
        <w:rPr>
          <w:rtl/>
        </w:rPr>
        <w:t>ويزيد عددها بزيادة صاحبها في الفضل والشّرف</w:t>
      </w:r>
      <w:r>
        <w:rPr>
          <w:rtl/>
        </w:rPr>
        <w:t xml:space="preserve">، </w:t>
      </w:r>
      <w:r w:rsidRPr="007E393C">
        <w:rPr>
          <w:rtl/>
        </w:rPr>
        <w:t>كما استفاض فيه الأخبار عن الأئمّة الأطهار</w:t>
      </w:r>
      <w:r>
        <w:rPr>
          <w:rtl/>
        </w:rPr>
        <w:t xml:space="preserve"> ـ </w:t>
      </w:r>
      <w:r w:rsidRPr="007E393C">
        <w:rPr>
          <w:rtl/>
        </w:rPr>
        <w:t>سلام الله عليهم</w:t>
      </w:r>
      <w:r>
        <w:rPr>
          <w:rtl/>
        </w:rPr>
        <w:t xml:space="preserve"> ـ: </w:t>
      </w:r>
      <w:r w:rsidRPr="007E393C">
        <w:rPr>
          <w:rtl/>
        </w:rPr>
        <w:t xml:space="preserve">ففي الكافي </w:t>
      </w:r>
      <w:r w:rsidRPr="00823599">
        <w:rPr>
          <w:rStyle w:val="libFootnotenumChar"/>
          <w:rtl/>
        </w:rPr>
        <w:t>(3)</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أنّه جاء رجل إليه</w:t>
      </w:r>
      <w:r>
        <w:rPr>
          <w:rtl/>
        </w:rPr>
        <w:t xml:space="preserve">، </w:t>
      </w:r>
      <w:r w:rsidRPr="007E393C">
        <w:rPr>
          <w:rtl/>
        </w:rPr>
        <w:t>فقال</w:t>
      </w:r>
      <w:r>
        <w:rPr>
          <w:rtl/>
        </w:rPr>
        <w:t xml:space="preserve">: </w:t>
      </w:r>
      <w:r w:rsidRPr="007E393C">
        <w:rPr>
          <w:rtl/>
        </w:rPr>
        <w:t>يا أمير المؤمنين</w:t>
      </w:r>
      <w:r>
        <w:rPr>
          <w:rtl/>
        </w:rPr>
        <w:t xml:space="preserve">، </w:t>
      </w:r>
      <w:r w:rsidRPr="007E393C">
        <w:rPr>
          <w:rtl/>
        </w:rPr>
        <w:t>إنّ أناسا زعموا أنّ العبد لا يزني وهو مؤمن</w:t>
      </w:r>
      <w:r>
        <w:rPr>
          <w:rtl/>
        </w:rPr>
        <w:t xml:space="preserve">، </w:t>
      </w:r>
      <w:r w:rsidRPr="007E393C">
        <w:rPr>
          <w:rtl/>
        </w:rPr>
        <w:t>ولا يسرق وهو مؤمن</w:t>
      </w:r>
      <w:r>
        <w:rPr>
          <w:rtl/>
        </w:rPr>
        <w:t xml:space="preserve">، </w:t>
      </w:r>
      <w:r w:rsidRPr="007E393C">
        <w:rPr>
          <w:rtl/>
        </w:rPr>
        <w:t>ولا يشرب الخمر وهو مؤمن</w:t>
      </w:r>
      <w:r>
        <w:rPr>
          <w:rtl/>
        </w:rPr>
        <w:t xml:space="preserve">، </w:t>
      </w:r>
      <w:r w:rsidRPr="007E393C">
        <w:rPr>
          <w:rtl/>
        </w:rPr>
        <w:t>ولا يأكل الرّبا وهو مؤمن</w:t>
      </w:r>
      <w:r>
        <w:rPr>
          <w:rtl/>
        </w:rPr>
        <w:t xml:space="preserve">، </w:t>
      </w:r>
      <w:r w:rsidRPr="007E393C">
        <w:rPr>
          <w:rtl/>
        </w:rPr>
        <w:t>ولا يسفك الدّم وهو مؤمن. فقد ثقل عليّ هذا وحرج منه صدري حين أزعم أنّ هذا العبد يصلّي صلاتي</w:t>
      </w:r>
      <w:r>
        <w:rPr>
          <w:rtl/>
        </w:rPr>
        <w:t xml:space="preserve">، </w:t>
      </w:r>
      <w:r w:rsidRPr="007E393C">
        <w:rPr>
          <w:rtl/>
        </w:rPr>
        <w:t>ويدعو دعائي</w:t>
      </w:r>
      <w:r>
        <w:rPr>
          <w:rtl/>
        </w:rPr>
        <w:t xml:space="preserve">، </w:t>
      </w:r>
      <w:r w:rsidRPr="007E393C">
        <w:rPr>
          <w:rtl/>
        </w:rPr>
        <w:t xml:space="preserve">ويناكحني </w:t>
      </w:r>
      <w:r w:rsidRPr="00823599">
        <w:rPr>
          <w:rStyle w:val="libFootnotenumChar"/>
          <w:rtl/>
        </w:rPr>
        <w:t>(4)</w:t>
      </w:r>
      <w:r w:rsidRPr="007E393C">
        <w:rPr>
          <w:rtl/>
        </w:rPr>
        <w:t xml:space="preserve"> وأناكحه</w:t>
      </w:r>
      <w:r>
        <w:rPr>
          <w:rtl/>
        </w:rPr>
        <w:t xml:space="preserve">، </w:t>
      </w:r>
      <w:r w:rsidRPr="007E393C">
        <w:rPr>
          <w:rtl/>
        </w:rPr>
        <w:t>ويوارثني وأوارثه</w:t>
      </w:r>
      <w:r>
        <w:rPr>
          <w:rtl/>
        </w:rPr>
        <w:t xml:space="preserve">، </w:t>
      </w:r>
      <w:r w:rsidRPr="007E393C">
        <w:rPr>
          <w:rtl/>
        </w:rPr>
        <w:t>وقد خرج من الإيمان من أجل ذنب يسير أصابه.</w:t>
      </w:r>
    </w:p>
    <w:p w:rsidR="00175444" w:rsidRPr="007E393C" w:rsidRDefault="00175444" w:rsidP="00607E2C">
      <w:pPr>
        <w:pStyle w:val="libNormal"/>
        <w:rPr>
          <w:rtl/>
        </w:rPr>
      </w:pPr>
      <w:r w:rsidRPr="007E393C">
        <w:rPr>
          <w:rtl/>
        </w:rPr>
        <w:t>فقال أمير المؤمنين</w:t>
      </w:r>
      <w:r>
        <w:rPr>
          <w:rtl/>
        </w:rPr>
        <w:t xml:space="preserve"> ـ </w:t>
      </w:r>
      <w:r w:rsidRPr="007E393C">
        <w:rPr>
          <w:rtl/>
        </w:rPr>
        <w:t>عليه السّلام</w:t>
      </w:r>
      <w:r>
        <w:rPr>
          <w:rtl/>
        </w:rPr>
        <w:t xml:space="preserve"> ـ: </w:t>
      </w:r>
      <w:r w:rsidRPr="007E393C">
        <w:rPr>
          <w:rtl/>
        </w:rPr>
        <w:t xml:space="preserve">صدقت </w:t>
      </w:r>
      <w:r w:rsidRPr="00823599">
        <w:rPr>
          <w:rStyle w:val="libFootnotenumChar"/>
          <w:rtl/>
        </w:rPr>
        <w:t>(5)</w:t>
      </w:r>
      <w:r>
        <w:rPr>
          <w:rtl/>
        </w:rPr>
        <w:t xml:space="preserve">، </w:t>
      </w:r>
      <w:r w:rsidRPr="007E393C">
        <w:rPr>
          <w:rtl/>
        </w:rPr>
        <w:t>سمعت رسول الله</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والدّليل عليه كتاب الله</w:t>
      </w:r>
      <w:r>
        <w:rPr>
          <w:rtl/>
        </w:rPr>
        <w:t xml:space="preserve">، </w:t>
      </w:r>
      <w:r w:rsidRPr="007E393C">
        <w:rPr>
          <w:rtl/>
        </w:rPr>
        <w:t xml:space="preserve">خلق الله النّاس ثلاث طبقات وأنزلهم ثلاثة منازل </w:t>
      </w:r>
      <w:r w:rsidRPr="00823599">
        <w:rPr>
          <w:rStyle w:val="libFootnotenumChar"/>
          <w:rtl/>
        </w:rPr>
        <w:t>(6)</w:t>
      </w:r>
      <w:r>
        <w:rPr>
          <w:rtl/>
        </w:rPr>
        <w:t xml:space="preserve">، </w:t>
      </w:r>
      <w:r w:rsidRPr="007E393C">
        <w:rPr>
          <w:rtl/>
        </w:rPr>
        <w:t>وذلك قول الله</w:t>
      </w:r>
      <w:r>
        <w:rPr>
          <w:rtl/>
        </w:rPr>
        <w:t xml:space="preserve"> ـ </w:t>
      </w:r>
      <w:r w:rsidRPr="007E393C">
        <w:rPr>
          <w:rtl/>
        </w:rPr>
        <w:t>عزّ وجلّ</w:t>
      </w:r>
      <w:r>
        <w:rPr>
          <w:rtl/>
        </w:rPr>
        <w:t xml:space="preserve"> ـ </w:t>
      </w:r>
      <w:r w:rsidRPr="007E393C">
        <w:rPr>
          <w:rtl/>
        </w:rPr>
        <w:t>في الكتاب</w:t>
      </w:r>
      <w:r>
        <w:rPr>
          <w:rtl/>
        </w:rPr>
        <w:t xml:space="preserve">: </w:t>
      </w:r>
      <w:r w:rsidRPr="00081EBC">
        <w:rPr>
          <w:rStyle w:val="libAlaemChar"/>
          <w:rtl/>
        </w:rPr>
        <w:t>(</w:t>
      </w:r>
      <w:r w:rsidRPr="00081EBC">
        <w:rPr>
          <w:rStyle w:val="libAieChar"/>
          <w:rtl/>
        </w:rPr>
        <w:t>أَصْحابُ الْمَيْمَنَةِ</w:t>
      </w:r>
      <w:r w:rsidRPr="00081EBC">
        <w:rPr>
          <w:rStyle w:val="libAlaemChar"/>
          <w:rtl/>
        </w:rPr>
        <w:t>)</w:t>
      </w:r>
      <w:r>
        <w:rPr>
          <w:rtl/>
        </w:rPr>
        <w:t xml:space="preserve">، و </w:t>
      </w:r>
      <w:r w:rsidRPr="00081EBC">
        <w:rPr>
          <w:rStyle w:val="libAlaemChar"/>
          <w:rtl/>
        </w:rPr>
        <w:t>(</w:t>
      </w:r>
      <w:r w:rsidRPr="00081EBC">
        <w:rPr>
          <w:rStyle w:val="libAieChar"/>
          <w:rtl/>
        </w:rPr>
        <w:t>أَصْحابُ الْمَشْئَمَةِ وَالسَّابِقُونَ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فأمّا ما ذكره من امرّ </w:t>
      </w:r>
      <w:r w:rsidRPr="00823599">
        <w:rPr>
          <w:rStyle w:val="libFootnotenumChar"/>
          <w:rtl/>
        </w:rPr>
        <w:t>(7)</w:t>
      </w:r>
      <w:r w:rsidRPr="007E393C">
        <w:rPr>
          <w:rtl/>
        </w:rPr>
        <w:t xml:space="preserve"> السّابقين فإنّهم أنبياء مرسلون وغير مرسلين</w:t>
      </w:r>
      <w:r>
        <w:rPr>
          <w:rtl/>
        </w:rPr>
        <w:t xml:space="preserve">، </w:t>
      </w:r>
      <w:r w:rsidRPr="007E393C">
        <w:rPr>
          <w:rtl/>
        </w:rPr>
        <w:t>جعل الله فيهم خمسة أرواح</w:t>
      </w:r>
      <w:r>
        <w:rPr>
          <w:rtl/>
        </w:rPr>
        <w:t xml:space="preserve">، </w:t>
      </w:r>
      <w:r w:rsidRPr="007E393C">
        <w:rPr>
          <w:rtl/>
        </w:rPr>
        <w:t>روح القدس</w:t>
      </w:r>
      <w:r>
        <w:rPr>
          <w:rtl/>
        </w:rPr>
        <w:t xml:space="preserve">، </w:t>
      </w:r>
      <w:r w:rsidRPr="007E393C">
        <w:rPr>
          <w:rtl/>
        </w:rPr>
        <w:t>وروح الإيمان</w:t>
      </w:r>
      <w:r>
        <w:rPr>
          <w:rtl/>
        </w:rPr>
        <w:t xml:space="preserve">، </w:t>
      </w:r>
      <w:r w:rsidRPr="007E393C">
        <w:rPr>
          <w:rtl/>
        </w:rPr>
        <w:t>وروح القوّة</w:t>
      </w:r>
      <w:r>
        <w:rPr>
          <w:rtl/>
        </w:rPr>
        <w:t xml:space="preserve">، </w:t>
      </w:r>
      <w:r w:rsidRPr="007E393C">
        <w:rPr>
          <w:rtl/>
        </w:rPr>
        <w:t>وروح الشّهوة</w:t>
      </w:r>
      <w:r>
        <w:rPr>
          <w:rtl/>
        </w:rPr>
        <w:t xml:space="preserve">، </w:t>
      </w:r>
      <w:r w:rsidRPr="007E393C">
        <w:rPr>
          <w:rtl/>
        </w:rPr>
        <w:t>وروح البدن.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 الصافي 3 / 109</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الكافي 2 / 281</w:t>
      </w:r>
      <w:r>
        <w:rPr>
          <w:rtl/>
        </w:rPr>
        <w:t xml:space="preserve"> ـ </w:t>
      </w:r>
      <w:r w:rsidRPr="007E393C">
        <w:rPr>
          <w:rtl/>
        </w:rPr>
        <w:t>284</w:t>
      </w:r>
      <w:r>
        <w:rPr>
          <w:rtl/>
        </w:rPr>
        <w:t xml:space="preserve">، </w:t>
      </w:r>
      <w:r w:rsidRPr="007E393C">
        <w:rPr>
          <w:rtl/>
        </w:rPr>
        <w:t>ح 16</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ينكاحني</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صدقوك فيما زعموا</w:t>
      </w:r>
      <w:r>
        <w:rPr>
          <w:rtl/>
        </w:rPr>
        <w:t xml:space="preserve">، </w:t>
      </w:r>
      <w:r w:rsidRPr="007E393C">
        <w:rPr>
          <w:rtl/>
        </w:rPr>
        <w:t>وليس بالّذي يخرج من دين الله</w:t>
      </w:r>
      <w:r>
        <w:rPr>
          <w:rtl/>
        </w:rPr>
        <w:t xml:space="preserve">. </w:t>
      </w:r>
      <w:r w:rsidRPr="007E393C">
        <w:rPr>
          <w:rtl/>
        </w:rPr>
        <w:t>إن قيل</w:t>
      </w:r>
      <w:r>
        <w:rPr>
          <w:rtl/>
        </w:rPr>
        <w:t xml:space="preserve">: </w:t>
      </w:r>
      <w:r w:rsidRPr="007E393C">
        <w:rPr>
          <w:rtl/>
        </w:rPr>
        <w:t>قد ثبت أنّ الإنسان إنّما يبعث على ما مات عليه</w:t>
      </w:r>
      <w:r>
        <w:rPr>
          <w:rtl/>
        </w:rPr>
        <w:t xml:space="preserve">، </w:t>
      </w:r>
      <w:r w:rsidRPr="007E393C">
        <w:rPr>
          <w:rtl/>
        </w:rPr>
        <w:t>فإذا مات الكبير على غير معرفة فكيف يبعث عارفا</w:t>
      </w:r>
      <w:r>
        <w:rPr>
          <w:rtl/>
        </w:rPr>
        <w:t>؟</w:t>
      </w:r>
      <w:r w:rsidRPr="007E393C">
        <w:rPr>
          <w:rtl/>
        </w:rPr>
        <w:t xml:space="preserve"> قلت</w:t>
      </w:r>
      <w:r>
        <w:rPr>
          <w:rtl/>
        </w:rPr>
        <w:t xml:space="preserve">: </w:t>
      </w:r>
      <w:r w:rsidRPr="007E393C">
        <w:rPr>
          <w:rtl/>
        </w:rPr>
        <w:t>لما كان مانعه عن الالتفات إلى معارفه أمرا عارضا فلمّا زال ذلك بالموت برزت له معارفه الّتي كانت كامنة في ذاته بخلاف من لم تحصل له المعرفة أصلا فإنّه ليس في ذاته شيء ليبرز له</w:t>
      </w:r>
      <w:r>
        <w:rPr>
          <w:rtl/>
        </w:rPr>
        <w:t xml:space="preserve">. </w:t>
      </w:r>
      <w:r w:rsidRPr="007E393C">
        <w:rPr>
          <w:rtl/>
        </w:rPr>
        <w:t>«الوافي»</w:t>
      </w:r>
      <w:r>
        <w:rPr>
          <w:rtl/>
        </w:rPr>
        <w:t>.</w:t>
      </w:r>
    </w:p>
    <w:p w:rsidR="00175444" w:rsidRDefault="00175444" w:rsidP="00E30200">
      <w:pPr>
        <w:pStyle w:val="libFootnote0"/>
        <w:rPr>
          <w:rtl/>
        </w:rPr>
      </w:pPr>
      <w:r>
        <w:rPr>
          <w:rtl/>
        </w:rPr>
        <w:t>(</w:t>
      </w:r>
      <w:r w:rsidRPr="007E393C">
        <w:rPr>
          <w:rtl/>
        </w:rPr>
        <w:t>6) ثلاث منازل عبارة عن ثلاث مراتب مذكورة للأرواح الثّلاثة</w:t>
      </w:r>
      <w:r>
        <w:rPr>
          <w:rtl/>
        </w:rPr>
        <w:t xml:space="preserve">. </w:t>
      </w:r>
      <w:r w:rsidRPr="007E393C">
        <w:rPr>
          <w:rtl/>
        </w:rPr>
        <w:t>وحاصل الجواب أن مرتكب الكبيرة بدون الإصرار ليس داخلا في أصحاب المشأمة فإنّ المذكور في مرتبتهم أنّهم كانوا يصرّون على الحنث العظيم فهم داخلون في أصحاب الميمنة</w:t>
      </w:r>
      <w:r>
        <w:rPr>
          <w:rtl/>
        </w:rPr>
        <w:t>.</w:t>
      </w:r>
    </w:p>
    <w:p w:rsidR="00175444" w:rsidRDefault="00175444" w:rsidP="00E30200">
      <w:pPr>
        <w:pStyle w:val="libFootnote0"/>
        <w:rPr>
          <w:rtl/>
        </w:rPr>
      </w:pPr>
      <w:r>
        <w:rPr>
          <w:rtl/>
        </w:rPr>
        <w:t>(</w:t>
      </w:r>
      <w:r w:rsidRPr="007E393C">
        <w:rPr>
          <w:rtl/>
        </w:rPr>
        <w:t>7) أي</w:t>
      </w:r>
      <w:r>
        <w:rPr>
          <w:rtl/>
        </w:rPr>
        <w:t xml:space="preserve">: </w:t>
      </w:r>
      <w:r w:rsidRPr="007E393C">
        <w:rPr>
          <w:rtl/>
        </w:rPr>
        <w:t>أقوى وأعقل</w:t>
      </w:r>
      <w:r>
        <w:rPr>
          <w:rtl/>
        </w:rPr>
        <w:t xml:space="preserve">. </w:t>
      </w:r>
      <w:r w:rsidRPr="007E393C">
        <w:rPr>
          <w:rtl/>
        </w:rPr>
        <w:t>مأخوذ من المرّة</w:t>
      </w:r>
      <w:r>
        <w:rPr>
          <w:rtl/>
        </w:rPr>
        <w:t xml:space="preserve">، </w:t>
      </w:r>
      <w:r w:rsidRPr="007E393C">
        <w:rPr>
          <w:rtl/>
        </w:rPr>
        <w:t>وهي القوّة وشدّة العقل</w:t>
      </w:r>
      <w:r>
        <w:rPr>
          <w:rtl/>
        </w:rPr>
        <w:t>.</w:t>
      </w:r>
    </w:p>
    <w:p w:rsidR="00175444" w:rsidRPr="007E393C" w:rsidRDefault="00175444" w:rsidP="00607E2C">
      <w:pPr>
        <w:pStyle w:val="libNormal"/>
        <w:rPr>
          <w:rtl/>
        </w:rPr>
      </w:pPr>
      <w:r>
        <w:rPr>
          <w:rtl/>
        </w:rPr>
        <w:br w:type="page"/>
      </w:r>
      <w:r w:rsidRPr="007E393C">
        <w:rPr>
          <w:rtl/>
        </w:rPr>
        <w:lastRenderedPageBreak/>
        <w:t>فبروح القدس بعثوا أنبياء مرسلين وغير مرسلين</w:t>
      </w:r>
      <w:r>
        <w:rPr>
          <w:rtl/>
        </w:rPr>
        <w:t xml:space="preserve">، </w:t>
      </w:r>
      <w:r w:rsidRPr="007E393C">
        <w:rPr>
          <w:rtl/>
        </w:rPr>
        <w:t>وبها علموا الأشياء.</w:t>
      </w:r>
    </w:p>
    <w:p w:rsidR="00175444" w:rsidRPr="007E393C" w:rsidRDefault="00175444" w:rsidP="00607E2C">
      <w:pPr>
        <w:pStyle w:val="libNormal"/>
        <w:rPr>
          <w:rtl/>
        </w:rPr>
      </w:pPr>
      <w:r>
        <w:rPr>
          <w:rtl/>
        </w:rPr>
        <w:t>و</w:t>
      </w:r>
      <w:r w:rsidRPr="007E393C">
        <w:rPr>
          <w:rtl/>
        </w:rPr>
        <w:t>بروح الإيمان عبدوا الله</w:t>
      </w:r>
      <w:r>
        <w:rPr>
          <w:rtl/>
        </w:rPr>
        <w:t xml:space="preserve">، </w:t>
      </w:r>
      <w:r w:rsidRPr="007E393C">
        <w:rPr>
          <w:rtl/>
        </w:rPr>
        <w:t>ولم يشركوا به شيئا.</w:t>
      </w:r>
    </w:p>
    <w:p w:rsidR="00175444" w:rsidRPr="007E393C" w:rsidRDefault="00175444" w:rsidP="00607E2C">
      <w:pPr>
        <w:pStyle w:val="libNormal"/>
        <w:rPr>
          <w:rtl/>
        </w:rPr>
      </w:pPr>
      <w:r>
        <w:rPr>
          <w:rtl/>
        </w:rPr>
        <w:t>و</w:t>
      </w:r>
      <w:r w:rsidRPr="007E393C">
        <w:rPr>
          <w:rtl/>
        </w:rPr>
        <w:t>بروح القوّة جاهدوا عدوّهم</w:t>
      </w:r>
      <w:r>
        <w:rPr>
          <w:rtl/>
        </w:rPr>
        <w:t xml:space="preserve">، </w:t>
      </w:r>
      <w:r w:rsidRPr="007E393C">
        <w:rPr>
          <w:rtl/>
        </w:rPr>
        <w:t>وعالجوا معاشهم.</w:t>
      </w:r>
    </w:p>
    <w:p w:rsidR="00175444" w:rsidRPr="007E393C" w:rsidRDefault="00175444" w:rsidP="00607E2C">
      <w:pPr>
        <w:pStyle w:val="libNormal"/>
        <w:rPr>
          <w:rtl/>
        </w:rPr>
      </w:pPr>
      <w:r>
        <w:rPr>
          <w:rtl/>
        </w:rPr>
        <w:t>و</w:t>
      </w:r>
      <w:r w:rsidRPr="007E393C">
        <w:rPr>
          <w:rtl/>
        </w:rPr>
        <w:t>بروح الشّهوة أصابوا لذيذ الطّعام</w:t>
      </w:r>
      <w:r>
        <w:rPr>
          <w:rtl/>
        </w:rPr>
        <w:t xml:space="preserve">، </w:t>
      </w:r>
      <w:r w:rsidRPr="007E393C">
        <w:rPr>
          <w:rtl/>
        </w:rPr>
        <w:t>ونكحوا الحلال من شباب النّساء.</w:t>
      </w:r>
    </w:p>
    <w:p w:rsidR="00175444" w:rsidRPr="007E393C" w:rsidRDefault="00175444" w:rsidP="00607E2C">
      <w:pPr>
        <w:pStyle w:val="libNormal"/>
        <w:rPr>
          <w:rtl/>
        </w:rPr>
      </w:pPr>
      <w:r>
        <w:rPr>
          <w:rtl/>
        </w:rPr>
        <w:t>و</w:t>
      </w:r>
      <w:r w:rsidRPr="007E393C">
        <w:rPr>
          <w:rtl/>
        </w:rPr>
        <w:t xml:space="preserve">بروح البدن دبّوا </w:t>
      </w:r>
      <w:r w:rsidRPr="00823599">
        <w:rPr>
          <w:rStyle w:val="libFootnotenumChar"/>
          <w:rtl/>
        </w:rPr>
        <w:t>(1)</w:t>
      </w:r>
      <w:r w:rsidRPr="007E393C">
        <w:rPr>
          <w:rtl/>
        </w:rPr>
        <w:t xml:space="preserve"> ودرجوا. فهؤلاء مغفور لهم مصفوح عن ذنوبهم.</w:t>
      </w:r>
    </w:p>
    <w:p w:rsidR="00175444" w:rsidRPr="007E393C" w:rsidRDefault="00175444" w:rsidP="00607E2C">
      <w:pPr>
        <w:pStyle w:val="libNormal"/>
        <w:rPr>
          <w:rtl/>
        </w:rPr>
      </w:pPr>
      <w:r w:rsidRPr="007E393C">
        <w:rPr>
          <w:rtl/>
        </w:rPr>
        <w:t>ثم قال</w:t>
      </w:r>
      <w:r>
        <w:rPr>
          <w:rtl/>
        </w:rPr>
        <w:t xml:space="preserve">: </w:t>
      </w:r>
      <w:r w:rsidRPr="007E393C">
        <w:rPr>
          <w:rtl/>
        </w:rPr>
        <w:t>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تِلْكَ الرُّسُلُ فَضَّلْنا بَعْضَهُمْ عَلى بَعْضٍ مِنْهُمْ مَنْ كَلَّمَ اللهُ وَرَفَعَ بَعْضَهُمْ دَرَجاتٍ وَآتَيْنا عِيسَى ابْنَ مَرْيَمَ الْبَيِّناتِ وَأَيَّدْناهُ بِرُوحِ الْقُدُسِ</w:t>
      </w:r>
      <w:r w:rsidRPr="00081EBC">
        <w:rPr>
          <w:rStyle w:val="libAlaemChar"/>
          <w:rtl/>
        </w:rPr>
        <w:t>)</w:t>
      </w:r>
      <w:r>
        <w:rPr>
          <w:rtl/>
        </w:rPr>
        <w:t>.</w:t>
      </w:r>
      <w:r w:rsidRPr="007E393C">
        <w:rPr>
          <w:rtl/>
        </w:rPr>
        <w:t xml:space="preserve"> ثمّ قال في جماعتهم</w:t>
      </w:r>
      <w:r>
        <w:rPr>
          <w:rtl/>
        </w:rPr>
        <w:t xml:space="preserve">: </w:t>
      </w:r>
      <w:r w:rsidRPr="00081EBC">
        <w:rPr>
          <w:rStyle w:val="libAlaemChar"/>
          <w:rtl/>
        </w:rPr>
        <w:t>(</w:t>
      </w:r>
      <w:r w:rsidRPr="00081EBC">
        <w:rPr>
          <w:rStyle w:val="libAieChar"/>
          <w:rtl/>
        </w:rPr>
        <w:t>وَأَيَّدَهُمْ بِرُوحٍ مِنْهُ</w:t>
      </w:r>
      <w:r w:rsidRPr="00081EBC">
        <w:rPr>
          <w:rStyle w:val="libAlaemChar"/>
          <w:rtl/>
        </w:rPr>
        <w:t>)</w:t>
      </w:r>
      <w:r w:rsidRPr="007E393C">
        <w:rPr>
          <w:rtl/>
        </w:rPr>
        <w:t xml:space="preserve"> يقول</w:t>
      </w:r>
      <w:r>
        <w:rPr>
          <w:rtl/>
        </w:rPr>
        <w:t xml:space="preserve">: </w:t>
      </w:r>
      <w:r w:rsidRPr="007E393C">
        <w:rPr>
          <w:rtl/>
        </w:rPr>
        <w:t>أكرمهم بها ففضلهم على من سواهم. فهؤلاء مغفور لهم مصفوح عن ذنوبهم.</w:t>
      </w:r>
    </w:p>
    <w:p w:rsidR="00175444" w:rsidRPr="007E393C" w:rsidRDefault="00175444" w:rsidP="00607E2C">
      <w:pPr>
        <w:pStyle w:val="libNormal"/>
        <w:rPr>
          <w:rtl/>
        </w:rPr>
      </w:pPr>
      <w:r w:rsidRPr="007E393C">
        <w:rPr>
          <w:rtl/>
        </w:rPr>
        <w:t>ثمّ ذكر أصحاب الميمنة</w:t>
      </w:r>
      <w:r>
        <w:rPr>
          <w:rtl/>
        </w:rPr>
        <w:t xml:space="preserve">، </w:t>
      </w:r>
      <w:r w:rsidRPr="007E393C">
        <w:rPr>
          <w:rtl/>
        </w:rPr>
        <w:t>وهم المؤمنون حقّا بأعيانهم</w:t>
      </w:r>
      <w:r>
        <w:rPr>
          <w:rtl/>
        </w:rPr>
        <w:t xml:space="preserve">، </w:t>
      </w:r>
      <w:r w:rsidRPr="007E393C">
        <w:rPr>
          <w:rtl/>
        </w:rPr>
        <w:t>جعل الله فيهم أربعة أرواح</w:t>
      </w:r>
      <w:r>
        <w:rPr>
          <w:rtl/>
        </w:rPr>
        <w:t xml:space="preserve">: </w:t>
      </w:r>
      <w:r w:rsidRPr="007E393C">
        <w:rPr>
          <w:rtl/>
        </w:rPr>
        <w:t>روح الإيمان</w:t>
      </w:r>
      <w:r>
        <w:rPr>
          <w:rtl/>
        </w:rPr>
        <w:t xml:space="preserve">، </w:t>
      </w:r>
      <w:r w:rsidRPr="007E393C">
        <w:rPr>
          <w:rtl/>
        </w:rPr>
        <w:t>وروح القوّة</w:t>
      </w:r>
      <w:r>
        <w:rPr>
          <w:rtl/>
        </w:rPr>
        <w:t xml:space="preserve">، </w:t>
      </w:r>
      <w:r w:rsidRPr="007E393C">
        <w:rPr>
          <w:rtl/>
        </w:rPr>
        <w:t>وروح الشّهوة</w:t>
      </w:r>
      <w:r>
        <w:rPr>
          <w:rtl/>
        </w:rPr>
        <w:t xml:space="preserve">، </w:t>
      </w:r>
      <w:r w:rsidRPr="007E393C">
        <w:rPr>
          <w:rtl/>
        </w:rPr>
        <w:t>وروح البدن. فلا يزال العبد يستكمل هذه الأرواح الأربعة حتّى يأتي عليه حالات.</w:t>
      </w:r>
    </w:p>
    <w:p w:rsidR="00175444" w:rsidRPr="007E393C" w:rsidRDefault="00175444" w:rsidP="00607E2C">
      <w:pPr>
        <w:pStyle w:val="libNormal"/>
        <w:rPr>
          <w:rtl/>
        </w:rPr>
      </w:pPr>
      <w:r w:rsidRPr="007E393C">
        <w:rPr>
          <w:rtl/>
        </w:rPr>
        <w:t>فقال الرّجل</w:t>
      </w:r>
      <w:r>
        <w:rPr>
          <w:rtl/>
        </w:rPr>
        <w:t xml:space="preserve">: </w:t>
      </w:r>
      <w:r w:rsidRPr="007E393C">
        <w:rPr>
          <w:rtl/>
        </w:rPr>
        <w:t>يا أمير المؤمنين</w:t>
      </w:r>
      <w:r>
        <w:rPr>
          <w:rtl/>
        </w:rPr>
        <w:t xml:space="preserve">، </w:t>
      </w:r>
      <w:r w:rsidRPr="007E393C">
        <w:rPr>
          <w:rtl/>
        </w:rPr>
        <w:t>ما هذه الحالات</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أمّا أولاهنّ</w:t>
      </w:r>
      <w:r>
        <w:rPr>
          <w:rtl/>
        </w:rPr>
        <w:t xml:space="preserve">، </w:t>
      </w:r>
      <w:r w:rsidRPr="007E393C">
        <w:rPr>
          <w:rtl/>
        </w:rPr>
        <w:t>فهو كما قال الله</w:t>
      </w:r>
      <w:r>
        <w:rPr>
          <w:rtl/>
        </w:rPr>
        <w:t xml:space="preserve">: </w:t>
      </w:r>
      <w:r w:rsidRPr="00081EBC">
        <w:rPr>
          <w:rStyle w:val="libAlaemChar"/>
          <w:rtl/>
        </w:rPr>
        <w:t>(</w:t>
      </w:r>
      <w:r w:rsidRPr="00081EBC">
        <w:rPr>
          <w:rStyle w:val="libAieChar"/>
          <w:rtl/>
        </w:rPr>
        <w:t>وَمِنْكُمْ مَنْ يُرَدُّ إِلى أَرْذَلِ الْعُمُرِ لِكَيْ لا يَعْلَمَ بَعْدَ عِلْمٍ شَيْئاً</w:t>
      </w:r>
      <w:r w:rsidRPr="00081EBC">
        <w:rPr>
          <w:rStyle w:val="libAlaemChar"/>
          <w:rtl/>
        </w:rPr>
        <w:t>)</w:t>
      </w:r>
      <w:r w:rsidRPr="007E393C">
        <w:rPr>
          <w:rtl/>
        </w:rPr>
        <w:t xml:space="preserve"> فهذا ينتقص منه جميع الأرواح</w:t>
      </w:r>
      <w:r>
        <w:rPr>
          <w:rtl/>
        </w:rPr>
        <w:t xml:space="preserve">، </w:t>
      </w:r>
      <w:r w:rsidRPr="007E393C">
        <w:rPr>
          <w:rtl/>
        </w:rPr>
        <w:t>وليس بالّذي يخرج من دين الله</w:t>
      </w:r>
      <w:r>
        <w:rPr>
          <w:rtl/>
        </w:rPr>
        <w:t xml:space="preserve">، </w:t>
      </w:r>
      <w:r w:rsidRPr="007E393C">
        <w:rPr>
          <w:rtl/>
        </w:rPr>
        <w:t xml:space="preserve">لأنّ الفاعل به ردّه إلى أرذل العمر </w:t>
      </w:r>
      <w:r w:rsidRPr="00823599">
        <w:rPr>
          <w:rStyle w:val="libFootnotenumChar"/>
          <w:rtl/>
        </w:rPr>
        <w:t>(2)</w:t>
      </w:r>
      <w:r>
        <w:rPr>
          <w:rtl/>
        </w:rPr>
        <w:t xml:space="preserve">، </w:t>
      </w:r>
      <w:r w:rsidRPr="007E393C">
        <w:rPr>
          <w:rtl/>
        </w:rPr>
        <w:t>فهو لا يعرف للصّلاة وقتا ولا يستطيع التّهجّد باللّيل ولا بالنّهار ولا القيام في الصّف مع النّاس</w:t>
      </w:r>
      <w:r>
        <w:rPr>
          <w:rtl/>
        </w:rPr>
        <w:t xml:space="preserve">، </w:t>
      </w:r>
      <w:r w:rsidRPr="007E393C">
        <w:rPr>
          <w:rtl/>
        </w:rPr>
        <w:t xml:space="preserve">فهذا نقصان من روح الإيمان وليس يضرّه شيئا </w:t>
      </w:r>
      <w:r w:rsidRPr="00823599">
        <w:rPr>
          <w:rStyle w:val="libFootnotenumChar"/>
          <w:rtl/>
        </w:rPr>
        <w:t>(3)</w:t>
      </w:r>
      <w:r>
        <w:rPr>
          <w:rtl/>
        </w:rPr>
        <w:t>.</w:t>
      </w:r>
      <w:r w:rsidRPr="007E393C">
        <w:rPr>
          <w:rtl/>
        </w:rPr>
        <w:t xml:space="preserve"> ومنهم من ينتقص منه روح القوّة</w:t>
      </w:r>
      <w:r>
        <w:rPr>
          <w:rtl/>
        </w:rPr>
        <w:t xml:space="preserve">، </w:t>
      </w:r>
      <w:r w:rsidRPr="007E393C">
        <w:rPr>
          <w:rtl/>
        </w:rPr>
        <w:t>فلا يستطيع جهاد عدوّه ولا يستطيع طلب المعيشة. ومنهم من ينتقص منه روح الشّهوة</w:t>
      </w:r>
      <w:r>
        <w:rPr>
          <w:rtl/>
        </w:rPr>
        <w:t xml:space="preserve">، </w:t>
      </w:r>
      <w:r w:rsidRPr="007E393C">
        <w:rPr>
          <w:rtl/>
        </w:rPr>
        <w:t xml:space="preserve">فلو مرّت به أصبح </w:t>
      </w:r>
      <w:r w:rsidRPr="00823599">
        <w:rPr>
          <w:rStyle w:val="libFootnotenumChar"/>
          <w:rtl/>
        </w:rPr>
        <w:t>(4)</w:t>
      </w:r>
      <w:r w:rsidRPr="007E393C">
        <w:rPr>
          <w:rtl/>
        </w:rPr>
        <w:t xml:space="preserve"> بنات آدم لم يحنّ إليها ولم يقم. ويبقى روح البدن فيه فهو يدبّ ويدرج حتّى يأتيه ملك الموت</w:t>
      </w:r>
      <w:r>
        <w:rPr>
          <w:rtl/>
        </w:rPr>
        <w:t xml:space="preserve">، </w:t>
      </w:r>
      <w:r w:rsidRPr="007E393C">
        <w:rPr>
          <w:rtl/>
        </w:rPr>
        <w:t xml:space="preserve">فهذا بحال </w:t>
      </w:r>
      <w:r w:rsidRPr="00823599">
        <w:rPr>
          <w:rStyle w:val="libFootnotenumChar"/>
          <w:rtl/>
        </w:rPr>
        <w:t>(5)</w:t>
      </w:r>
      <w:r w:rsidRPr="007E393C">
        <w:rPr>
          <w:rtl/>
        </w:rPr>
        <w:t xml:space="preserve"> خير لأنّ الله هو الفاعل به. وقد يأتي عليه حالات في قوّته وشبابه فيهمّ بالخطيئة</w:t>
      </w:r>
      <w:r>
        <w:rPr>
          <w:rtl/>
        </w:rPr>
        <w:t xml:space="preserve">، </w:t>
      </w:r>
      <w:r w:rsidRPr="007E393C">
        <w:rPr>
          <w:rtl/>
        </w:rPr>
        <w:t xml:space="preserve">فيشجّعه </w:t>
      </w:r>
      <w:r w:rsidRPr="00823599">
        <w:rPr>
          <w:rStyle w:val="libFootnotenumChar"/>
          <w:rtl/>
        </w:rPr>
        <w:t>(6)</w:t>
      </w:r>
      <w:r w:rsidRPr="007E393C">
        <w:rPr>
          <w:rtl/>
        </w:rPr>
        <w:t xml:space="preserve"> روح القوّة ويزين له روح الشّهوة ويقوده روح البدن حتّى يوقعه </w:t>
      </w:r>
      <w:r w:rsidRPr="00823599">
        <w:rPr>
          <w:rStyle w:val="libFootnotenumChar"/>
          <w:rtl/>
        </w:rPr>
        <w:t>(7)</w:t>
      </w:r>
      <w:r w:rsidRPr="007E393C">
        <w:rPr>
          <w:rtl/>
        </w:rPr>
        <w:t xml:space="preserve"> في الخطيئة.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ربوا</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عمره</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شيء</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أجمل</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الحال</w:t>
      </w:r>
      <w:r>
        <w:rPr>
          <w:rtl/>
        </w:rPr>
        <w:t>.</w:t>
      </w:r>
    </w:p>
    <w:p w:rsidR="00175444" w:rsidRDefault="00175444" w:rsidP="00E30200">
      <w:pPr>
        <w:pStyle w:val="libFootnote0"/>
        <w:rPr>
          <w:rtl/>
        </w:rPr>
      </w:pPr>
      <w:r>
        <w:rPr>
          <w:rtl/>
        </w:rPr>
        <w:t>(</w:t>
      </w:r>
      <w:r w:rsidRPr="007E393C">
        <w:rPr>
          <w:rtl/>
        </w:rPr>
        <w:t xml:space="preserve">6) </w:t>
      </w:r>
      <w:r>
        <w:rPr>
          <w:rtl/>
        </w:rPr>
        <w:t xml:space="preserve">أ، </w:t>
      </w:r>
      <w:r w:rsidRPr="007E393C">
        <w:rPr>
          <w:rtl/>
        </w:rPr>
        <w:t>ب</w:t>
      </w:r>
      <w:r>
        <w:rPr>
          <w:rtl/>
        </w:rPr>
        <w:t xml:space="preserve">: </w:t>
      </w:r>
      <w:r w:rsidRPr="007E393C">
        <w:rPr>
          <w:rtl/>
        </w:rPr>
        <w:t>فيشخصه</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توقعه</w:t>
      </w:r>
      <w:r>
        <w:rPr>
          <w:rtl/>
        </w:rPr>
        <w:t>.</w:t>
      </w:r>
    </w:p>
    <w:p w:rsidR="00175444" w:rsidRPr="007E393C" w:rsidRDefault="00175444" w:rsidP="00607E2C">
      <w:pPr>
        <w:pStyle w:val="libNormal"/>
        <w:rPr>
          <w:rtl/>
        </w:rPr>
      </w:pPr>
      <w:r>
        <w:rPr>
          <w:rtl/>
        </w:rPr>
        <w:br w:type="page"/>
      </w:r>
      <w:r w:rsidRPr="007E393C">
        <w:rPr>
          <w:rtl/>
        </w:rPr>
        <w:lastRenderedPageBreak/>
        <w:t>فإذا لامسها نقص من الإيمان وتفصّى منه</w:t>
      </w:r>
      <w:r>
        <w:rPr>
          <w:rtl/>
        </w:rPr>
        <w:t xml:space="preserve">، </w:t>
      </w:r>
      <w:r w:rsidRPr="007E393C">
        <w:rPr>
          <w:rtl/>
        </w:rPr>
        <w:t>فليس يعود فيه حتّى يتوب. فإذا تاب تاب الله عليه</w:t>
      </w:r>
      <w:r>
        <w:rPr>
          <w:rtl/>
        </w:rPr>
        <w:t xml:space="preserve">، </w:t>
      </w:r>
      <w:r w:rsidRPr="007E393C">
        <w:rPr>
          <w:rtl/>
        </w:rPr>
        <w:t>وإن عاد أدخله الله نار جهنّم.</w:t>
      </w:r>
    </w:p>
    <w:p w:rsidR="00175444" w:rsidRPr="007E393C" w:rsidRDefault="00175444" w:rsidP="00607E2C">
      <w:pPr>
        <w:pStyle w:val="libNormal"/>
        <w:rPr>
          <w:rtl/>
        </w:rPr>
      </w:pPr>
      <w:r w:rsidRPr="007E393C">
        <w:rPr>
          <w:rtl/>
        </w:rPr>
        <w:t>فأمّا أصحاب المشأمة فهم اليهود والنّصارى</w:t>
      </w:r>
      <w:r>
        <w:rPr>
          <w:rtl/>
        </w:rPr>
        <w:t xml:space="preserve">، </w:t>
      </w:r>
      <w:r w:rsidRPr="007E393C">
        <w:rPr>
          <w:rtl/>
        </w:rPr>
        <w:t>يقول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الَّذِينَ آتَيْناهُمُ الْكِتابَ يَعْرِفُونَهُ كَما يَعْرِفُونَ أَبْناءَهُمْ</w:t>
      </w:r>
      <w:r w:rsidRPr="00081EBC">
        <w:rPr>
          <w:rStyle w:val="libAlaemChar"/>
          <w:rtl/>
        </w:rPr>
        <w:t>)</w:t>
      </w:r>
      <w:r w:rsidRPr="007E393C">
        <w:rPr>
          <w:rtl/>
        </w:rPr>
        <w:t xml:space="preserve"> يعرفون محمّدا والولاية في التّوراة والإنجيل</w:t>
      </w:r>
      <w:r>
        <w:rPr>
          <w:rtl/>
        </w:rPr>
        <w:t xml:space="preserve">، </w:t>
      </w:r>
      <w:r w:rsidRPr="007E393C">
        <w:rPr>
          <w:rtl/>
        </w:rPr>
        <w:t xml:space="preserve">كما يعرفون أبناءهم في منازلهم </w:t>
      </w:r>
      <w:r w:rsidRPr="00081EBC">
        <w:rPr>
          <w:rStyle w:val="libAlaemChar"/>
          <w:rtl/>
        </w:rPr>
        <w:t>(</w:t>
      </w:r>
      <w:r w:rsidRPr="00081EBC">
        <w:rPr>
          <w:rStyle w:val="libAieChar"/>
          <w:rtl/>
        </w:rPr>
        <w:t>وَإِنَّ فَرِيقاً مِنْهُمْ لَيَكْتُمُونَ الْحَقَّ وَهُمْ يَعْلَمُونَ، الْحَقُّ مِنْ رَبِّكَ</w:t>
      </w:r>
      <w:r w:rsidRPr="00081EBC">
        <w:rPr>
          <w:rStyle w:val="libAlaemChar"/>
          <w:rtl/>
        </w:rPr>
        <w:t>)</w:t>
      </w:r>
      <w:r w:rsidRPr="007E393C">
        <w:rPr>
          <w:rtl/>
        </w:rPr>
        <w:t xml:space="preserve"> أنّك الرّسول إليهم </w:t>
      </w:r>
      <w:r w:rsidRPr="00081EBC">
        <w:rPr>
          <w:rStyle w:val="libAlaemChar"/>
          <w:rtl/>
        </w:rPr>
        <w:t>(</w:t>
      </w:r>
      <w:r w:rsidRPr="00081EBC">
        <w:rPr>
          <w:rStyle w:val="libAieChar"/>
          <w:rtl/>
        </w:rPr>
        <w:t>فَلا تَكُونَنَّ مِنَ الْمُمْتَرِينَ</w:t>
      </w:r>
      <w:r w:rsidRPr="00081EBC">
        <w:rPr>
          <w:rStyle w:val="libAlaemChar"/>
          <w:rtl/>
        </w:rPr>
        <w:t>)</w:t>
      </w:r>
      <w:r>
        <w:rPr>
          <w:rtl/>
        </w:rPr>
        <w:t>.</w:t>
      </w:r>
      <w:r w:rsidRPr="007E393C">
        <w:rPr>
          <w:rtl/>
        </w:rPr>
        <w:t xml:space="preserve"> فلمّا جحدوا ما عرفوا ابتلاهم </w:t>
      </w:r>
      <w:r>
        <w:rPr>
          <w:rtl/>
        </w:rPr>
        <w:t>[</w:t>
      </w:r>
      <w:r w:rsidRPr="007E393C">
        <w:rPr>
          <w:rtl/>
        </w:rPr>
        <w:t>الله</w:t>
      </w:r>
      <w:r>
        <w:rPr>
          <w:rtl/>
        </w:rPr>
        <w:t>]</w:t>
      </w:r>
      <w:r w:rsidRPr="007E393C">
        <w:rPr>
          <w:rtl/>
        </w:rPr>
        <w:t xml:space="preserve"> </w:t>
      </w:r>
      <w:r w:rsidRPr="00823599">
        <w:rPr>
          <w:rStyle w:val="libFootnotenumChar"/>
          <w:rtl/>
        </w:rPr>
        <w:t>(1)</w:t>
      </w:r>
      <w:r w:rsidRPr="007E393C">
        <w:rPr>
          <w:rtl/>
        </w:rPr>
        <w:t xml:space="preserve"> بذلك</w:t>
      </w:r>
      <w:r>
        <w:rPr>
          <w:rtl/>
        </w:rPr>
        <w:t xml:space="preserve">، </w:t>
      </w:r>
      <w:r w:rsidRPr="007E393C">
        <w:rPr>
          <w:rtl/>
        </w:rPr>
        <w:t>فسلبهم روح الإيمان وأسكن أبدانهم ثلاثة أرواح</w:t>
      </w:r>
      <w:r>
        <w:rPr>
          <w:rtl/>
        </w:rPr>
        <w:t xml:space="preserve">: </w:t>
      </w:r>
      <w:r w:rsidRPr="007E393C">
        <w:rPr>
          <w:rtl/>
        </w:rPr>
        <w:t>روح القوّة</w:t>
      </w:r>
      <w:r>
        <w:rPr>
          <w:rtl/>
        </w:rPr>
        <w:t xml:space="preserve">، </w:t>
      </w:r>
      <w:r w:rsidRPr="007E393C">
        <w:rPr>
          <w:rtl/>
        </w:rPr>
        <w:t>وروح الشّهوة</w:t>
      </w:r>
      <w:r>
        <w:rPr>
          <w:rtl/>
        </w:rPr>
        <w:t xml:space="preserve">، </w:t>
      </w:r>
      <w:r w:rsidRPr="007E393C">
        <w:rPr>
          <w:rtl/>
        </w:rPr>
        <w:t>وروح البدن. ثمّ أضافهم إلى الأنعام فقال</w:t>
      </w:r>
      <w:r>
        <w:rPr>
          <w:rtl/>
        </w:rPr>
        <w:t xml:space="preserve">: </w:t>
      </w:r>
      <w:r w:rsidRPr="00081EBC">
        <w:rPr>
          <w:rStyle w:val="libAlaemChar"/>
          <w:rtl/>
        </w:rPr>
        <w:t>(</w:t>
      </w:r>
      <w:r w:rsidRPr="00081EBC">
        <w:rPr>
          <w:rStyle w:val="libAieChar"/>
          <w:rtl/>
        </w:rPr>
        <w:t>إِنْ هُمْ إِلَّا كَالْأَنْعامِ</w:t>
      </w:r>
      <w:r w:rsidRPr="00081EBC">
        <w:rPr>
          <w:rStyle w:val="libAlaemChar"/>
          <w:rtl/>
        </w:rPr>
        <w:t>)</w:t>
      </w:r>
      <w:r w:rsidRPr="007E393C">
        <w:rPr>
          <w:rtl/>
        </w:rPr>
        <w:t xml:space="preserve"> لأنّ الدّابّة إنّما تحمل بروح القوّة</w:t>
      </w:r>
      <w:r>
        <w:rPr>
          <w:rtl/>
        </w:rPr>
        <w:t xml:space="preserve">، </w:t>
      </w:r>
      <w:r w:rsidRPr="007E393C">
        <w:rPr>
          <w:rtl/>
        </w:rPr>
        <w:t>وتعتلف بروح الشّهوة</w:t>
      </w:r>
      <w:r>
        <w:rPr>
          <w:rtl/>
        </w:rPr>
        <w:t xml:space="preserve">، </w:t>
      </w:r>
      <w:r w:rsidRPr="007E393C">
        <w:rPr>
          <w:rtl/>
        </w:rPr>
        <w:t>وتسير بروح البدن.</w:t>
      </w:r>
    </w:p>
    <w:p w:rsidR="00175444" w:rsidRPr="007E393C" w:rsidRDefault="00175444" w:rsidP="00607E2C">
      <w:pPr>
        <w:pStyle w:val="libNormal"/>
        <w:rPr>
          <w:rtl/>
        </w:rPr>
      </w:pPr>
      <w:r w:rsidRPr="007E393C">
        <w:rPr>
          <w:rtl/>
        </w:rPr>
        <w:t xml:space="preserve">فقال </w:t>
      </w:r>
      <w:r>
        <w:rPr>
          <w:rtl/>
        </w:rPr>
        <w:t>[</w:t>
      </w:r>
      <w:r w:rsidRPr="007E393C">
        <w:rPr>
          <w:rtl/>
        </w:rPr>
        <w:t>له</w:t>
      </w:r>
      <w:r>
        <w:rPr>
          <w:rtl/>
        </w:rPr>
        <w:t>]</w:t>
      </w:r>
      <w:r w:rsidRPr="007E393C">
        <w:rPr>
          <w:rtl/>
        </w:rPr>
        <w:t xml:space="preserve"> </w:t>
      </w:r>
      <w:r w:rsidRPr="00823599">
        <w:rPr>
          <w:rStyle w:val="libFootnotenumChar"/>
          <w:rtl/>
        </w:rPr>
        <w:t>(2)</w:t>
      </w:r>
      <w:r w:rsidRPr="007E393C">
        <w:rPr>
          <w:rtl/>
        </w:rPr>
        <w:t xml:space="preserve"> السّائل</w:t>
      </w:r>
      <w:r>
        <w:rPr>
          <w:rtl/>
        </w:rPr>
        <w:t xml:space="preserve">: </w:t>
      </w:r>
      <w:r w:rsidRPr="007E393C">
        <w:rPr>
          <w:rtl/>
        </w:rPr>
        <w:t>أحييت قلبي بإذن الله</w:t>
      </w:r>
      <w:r>
        <w:rPr>
          <w:rtl/>
        </w:rPr>
        <w:t xml:space="preserve">، </w:t>
      </w:r>
      <w:r w:rsidRPr="007E393C">
        <w:rPr>
          <w:rtl/>
        </w:rPr>
        <w:t>يا أمير المؤمنين.</w:t>
      </w:r>
    </w:p>
    <w:p w:rsidR="00175444" w:rsidRPr="007E393C" w:rsidRDefault="00175444" w:rsidP="00607E2C">
      <w:pPr>
        <w:pStyle w:val="libNormal"/>
        <w:rPr>
          <w:rtl/>
        </w:rPr>
      </w:pPr>
      <w:r>
        <w:rPr>
          <w:rtl/>
        </w:rPr>
        <w:t>و</w:t>
      </w:r>
      <w:r w:rsidRPr="007E393C">
        <w:rPr>
          <w:rtl/>
        </w:rPr>
        <w:t xml:space="preserve">روي </w:t>
      </w:r>
      <w:r w:rsidRPr="00823599">
        <w:rPr>
          <w:rStyle w:val="libFootnotenumChar"/>
          <w:rtl/>
        </w:rPr>
        <w:t>(3)</w:t>
      </w:r>
      <w:r w:rsidRPr="007E393C">
        <w:rPr>
          <w:rtl/>
        </w:rPr>
        <w:t xml:space="preserve"> عن كميل بن زياد أنّه قال</w:t>
      </w:r>
      <w:r>
        <w:rPr>
          <w:rtl/>
        </w:rPr>
        <w:t xml:space="preserve">: </w:t>
      </w:r>
      <w:r w:rsidRPr="007E393C">
        <w:rPr>
          <w:rtl/>
        </w:rPr>
        <w:t>سألت مولانا أمير المؤمنين</w:t>
      </w:r>
      <w:r>
        <w:rPr>
          <w:rtl/>
        </w:rPr>
        <w:t xml:space="preserve">، </w:t>
      </w:r>
      <w:r w:rsidRPr="007E393C">
        <w:rPr>
          <w:rtl/>
        </w:rPr>
        <w:t>عليّا</w:t>
      </w:r>
      <w:r>
        <w:rPr>
          <w:rtl/>
        </w:rPr>
        <w:t xml:space="preserve"> ـ </w:t>
      </w:r>
      <w:r w:rsidRPr="007E393C">
        <w:rPr>
          <w:rtl/>
        </w:rPr>
        <w:t>عليه السّلام</w:t>
      </w:r>
      <w:r>
        <w:rPr>
          <w:rtl/>
        </w:rPr>
        <w:t xml:space="preserve"> ـ </w:t>
      </w:r>
      <w:r w:rsidRPr="007E393C">
        <w:rPr>
          <w:rtl/>
        </w:rPr>
        <w:t>فقلت</w:t>
      </w:r>
      <w:r>
        <w:rPr>
          <w:rtl/>
        </w:rPr>
        <w:t xml:space="preserve">: </w:t>
      </w:r>
      <w:r w:rsidRPr="007E393C">
        <w:rPr>
          <w:rtl/>
        </w:rPr>
        <w:t>يا أمير المؤمنين</w:t>
      </w:r>
      <w:r>
        <w:rPr>
          <w:rtl/>
        </w:rPr>
        <w:t xml:space="preserve">، </w:t>
      </w:r>
      <w:r w:rsidRPr="007E393C">
        <w:rPr>
          <w:rtl/>
        </w:rPr>
        <w:t>أريد أن تعرّفني نفسي.</w:t>
      </w:r>
    </w:p>
    <w:p w:rsidR="00175444" w:rsidRPr="007E393C" w:rsidRDefault="00175444" w:rsidP="00607E2C">
      <w:pPr>
        <w:pStyle w:val="libNormal"/>
        <w:rPr>
          <w:rtl/>
        </w:rPr>
      </w:pPr>
      <w:r w:rsidRPr="007E393C">
        <w:rPr>
          <w:rtl/>
        </w:rPr>
        <w:t>قال</w:t>
      </w:r>
      <w:r>
        <w:rPr>
          <w:rtl/>
        </w:rPr>
        <w:t xml:space="preserve">: </w:t>
      </w:r>
      <w:r w:rsidRPr="007E393C">
        <w:rPr>
          <w:rtl/>
        </w:rPr>
        <w:t>يا كميل</w:t>
      </w:r>
      <w:r>
        <w:rPr>
          <w:rtl/>
        </w:rPr>
        <w:t xml:space="preserve">، </w:t>
      </w:r>
      <w:r w:rsidRPr="007E393C">
        <w:rPr>
          <w:rtl/>
        </w:rPr>
        <w:t>وأيّ الأنفس تريد أن أعرّفك</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يا مولاي</w:t>
      </w:r>
      <w:r>
        <w:rPr>
          <w:rtl/>
        </w:rPr>
        <w:t xml:space="preserve">، </w:t>
      </w:r>
      <w:r w:rsidRPr="007E393C">
        <w:rPr>
          <w:rtl/>
        </w:rPr>
        <w:t>هل هي إلّا نفس واحدة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كميل</w:t>
      </w:r>
      <w:r>
        <w:rPr>
          <w:rtl/>
        </w:rPr>
        <w:t xml:space="preserve">، </w:t>
      </w:r>
      <w:r w:rsidRPr="007E393C">
        <w:rPr>
          <w:rtl/>
        </w:rPr>
        <w:t>إنّما هي أربعة</w:t>
      </w:r>
      <w:r>
        <w:rPr>
          <w:rtl/>
        </w:rPr>
        <w:t xml:space="preserve">: </w:t>
      </w:r>
      <w:r w:rsidRPr="007E393C">
        <w:rPr>
          <w:rtl/>
        </w:rPr>
        <w:t>النّامية النّباتيّة</w:t>
      </w:r>
      <w:r>
        <w:rPr>
          <w:rtl/>
        </w:rPr>
        <w:t xml:space="preserve">، </w:t>
      </w:r>
      <w:r w:rsidRPr="007E393C">
        <w:rPr>
          <w:rtl/>
        </w:rPr>
        <w:t>والحسّيّة الحوانيّة</w:t>
      </w:r>
      <w:r>
        <w:rPr>
          <w:rtl/>
        </w:rPr>
        <w:t xml:space="preserve">، </w:t>
      </w:r>
      <w:r w:rsidRPr="007E393C">
        <w:rPr>
          <w:rtl/>
        </w:rPr>
        <w:t>والنّاطقة القدسيّة</w:t>
      </w:r>
      <w:r>
        <w:rPr>
          <w:rtl/>
        </w:rPr>
        <w:t xml:space="preserve">، </w:t>
      </w:r>
      <w:r w:rsidRPr="007E393C">
        <w:rPr>
          <w:rtl/>
        </w:rPr>
        <w:t>والكلّيّة الإلهيّة.</w:t>
      </w:r>
    </w:p>
    <w:p w:rsidR="00175444" w:rsidRPr="007E393C" w:rsidRDefault="00175444" w:rsidP="00607E2C">
      <w:pPr>
        <w:pStyle w:val="libNormal"/>
        <w:rPr>
          <w:rtl/>
        </w:rPr>
      </w:pPr>
      <w:r>
        <w:rPr>
          <w:rtl/>
        </w:rPr>
        <w:t>و</w:t>
      </w:r>
      <w:r w:rsidRPr="007E393C">
        <w:rPr>
          <w:rtl/>
        </w:rPr>
        <w:t>لكلّ واحدة من هذه خمس قوى وخاصّيتان</w:t>
      </w:r>
      <w:r>
        <w:rPr>
          <w:rtl/>
        </w:rPr>
        <w:t xml:space="preserve">: </w:t>
      </w:r>
      <w:r w:rsidRPr="007E393C">
        <w:rPr>
          <w:rtl/>
        </w:rPr>
        <w:t>فالنّاميّة النّباتيّة لها خمس قوى</w:t>
      </w:r>
      <w:r>
        <w:rPr>
          <w:rtl/>
        </w:rPr>
        <w:t xml:space="preserve">: </w:t>
      </w:r>
      <w:r w:rsidRPr="007E393C">
        <w:rPr>
          <w:rtl/>
        </w:rPr>
        <w:t>ماسكة</w:t>
      </w:r>
      <w:r>
        <w:rPr>
          <w:rtl/>
        </w:rPr>
        <w:t xml:space="preserve">، </w:t>
      </w:r>
      <w:r w:rsidRPr="007E393C">
        <w:rPr>
          <w:rtl/>
        </w:rPr>
        <w:t>وجاذبة</w:t>
      </w:r>
      <w:r>
        <w:rPr>
          <w:rtl/>
        </w:rPr>
        <w:t xml:space="preserve">، </w:t>
      </w:r>
      <w:r w:rsidRPr="007E393C">
        <w:rPr>
          <w:rtl/>
        </w:rPr>
        <w:t>وهاضمة</w:t>
      </w:r>
      <w:r>
        <w:rPr>
          <w:rtl/>
        </w:rPr>
        <w:t xml:space="preserve">، </w:t>
      </w:r>
      <w:r w:rsidRPr="007E393C">
        <w:rPr>
          <w:rtl/>
        </w:rPr>
        <w:t>ودافعة</w:t>
      </w:r>
      <w:r>
        <w:rPr>
          <w:rtl/>
        </w:rPr>
        <w:t xml:space="preserve">، </w:t>
      </w:r>
      <w:r w:rsidRPr="007E393C">
        <w:rPr>
          <w:rtl/>
        </w:rPr>
        <w:t>ومربيّة.</w:t>
      </w:r>
    </w:p>
    <w:p w:rsidR="00175444" w:rsidRPr="007E393C" w:rsidRDefault="00175444" w:rsidP="00607E2C">
      <w:pPr>
        <w:pStyle w:val="libNormal"/>
        <w:rPr>
          <w:rtl/>
        </w:rPr>
      </w:pPr>
      <w:r>
        <w:rPr>
          <w:rtl/>
        </w:rPr>
        <w:t>و</w:t>
      </w:r>
      <w:r w:rsidRPr="007E393C">
        <w:rPr>
          <w:rtl/>
        </w:rPr>
        <w:t>لها خاصيّتان</w:t>
      </w:r>
      <w:r>
        <w:rPr>
          <w:rtl/>
        </w:rPr>
        <w:t xml:space="preserve">: </w:t>
      </w:r>
      <w:r w:rsidRPr="007E393C">
        <w:rPr>
          <w:rtl/>
        </w:rPr>
        <w:t>الزّيادة والنّقصان. وانبعاثها من الكبد.</w:t>
      </w:r>
    </w:p>
    <w:p w:rsidR="00175444" w:rsidRPr="007E393C" w:rsidRDefault="00175444" w:rsidP="00607E2C">
      <w:pPr>
        <w:pStyle w:val="libNormal"/>
        <w:rPr>
          <w:rtl/>
        </w:rPr>
      </w:pPr>
      <w:r>
        <w:rPr>
          <w:rtl/>
        </w:rPr>
        <w:t>و</w:t>
      </w:r>
      <w:r w:rsidRPr="007E393C">
        <w:rPr>
          <w:rtl/>
        </w:rPr>
        <w:t>الحسّيّة الحيوانيّة لها خمس قوى</w:t>
      </w:r>
      <w:r>
        <w:rPr>
          <w:rtl/>
        </w:rPr>
        <w:t xml:space="preserve">: </w:t>
      </w:r>
      <w:r w:rsidRPr="007E393C">
        <w:rPr>
          <w:rtl/>
        </w:rPr>
        <w:t>سمع</w:t>
      </w:r>
      <w:r>
        <w:rPr>
          <w:rtl/>
        </w:rPr>
        <w:t xml:space="preserve">، </w:t>
      </w:r>
      <w:r w:rsidRPr="007E393C">
        <w:rPr>
          <w:rtl/>
        </w:rPr>
        <w:t>وبصر</w:t>
      </w:r>
      <w:r>
        <w:rPr>
          <w:rtl/>
        </w:rPr>
        <w:t xml:space="preserve">، </w:t>
      </w:r>
      <w:r w:rsidRPr="007E393C">
        <w:rPr>
          <w:rtl/>
        </w:rPr>
        <w:t>وشمّ</w:t>
      </w:r>
      <w:r>
        <w:rPr>
          <w:rtl/>
        </w:rPr>
        <w:t xml:space="preserve">، </w:t>
      </w:r>
      <w:r w:rsidRPr="007E393C">
        <w:rPr>
          <w:rtl/>
        </w:rPr>
        <w:t>وذوق</w:t>
      </w:r>
      <w:r>
        <w:rPr>
          <w:rtl/>
        </w:rPr>
        <w:t xml:space="preserve">، </w:t>
      </w:r>
      <w:r w:rsidRPr="007E393C">
        <w:rPr>
          <w:rtl/>
        </w:rPr>
        <w:t>ولمس. ولها خاصّيتان</w:t>
      </w:r>
      <w:r>
        <w:rPr>
          <w:rtl/>
        </w:rPr>
        <w:t xml:space="preserve">: </w:t>
      </w:r>
      <w:r w:rsidRPr="007E393C">
        <w:rPr>
          <w:rtl/>
        </w:rPr>
        <w:t>الرّضا والغضب. وانبعاثها من القلب.</w:t>
      </w:r>
    </w:p>
    <w:p w:rsidR="00175444" w:rsidRPr="007E393C" w:rsidRDefault="00175444" w:rsidP="00607E2C">
      <w:pPr>
        <w:pStyle w:val="libNormal"/>
        <w:rPr>
          <w:rtl/>
        </w:rPr>
      </w:pPr>
      <w:r>
        <w:rPr>
          <w:rtl/>
        </w:rPr>
        <w:t>و</w:t>
      </w:r>
      <w:r w:rsidRPr="007E393C">
        <w:rPr>
          <w:rtl/>
        </w:rPr>
        <w:t>النّاطقة القدسيّة لها خمس قوى</w:t>
      </w:r>
      <w:r>
        <w:rPr>
          <w:rtl/>
        </w:rPr>
        <w:t xml:space="preserve">: </w:t>
      </w:r>
      <w:r w:rsidRPr="007E393C">
        <w:rPr>
          <w:rtl/>
        </w:rPr>
        <w:t>فكر</w:t>
      </w:r>
      <w:r>
        <w:rPr>
          <w:rtl/>
        </w:rPr>
        <w:t xml:space="preserve">، </w:t>
      </w:r>
      <w:r w:rsidRPr="007E393C">
        <w:rPr>
          <w:rtl/>
        </w:rPr>
        <w:t>وذكر</w:t>
      </w:r>
      <w:r>
        <w:rPr>
          <w:rtl/>
        </w:rPr>
        <w:t xml:space="preserve">، </w:t>
      </w:r>
      <w:r w:rsidRPr="007E393C">
        <w:rPr>
          <w:rtl/>
        </w:rPr>
        <w:t>وعلم</w:t>
      </w:r>
      <w:r>
        <w:rPr>
          <w:rtl/>
        </w:rPr>
        <w:t xml:space="preserve">، </w:t>
      </w:r>
      <w:r w:rsidRPr="007E393C">
        <w:rPr>
          <w:rtl/>
        </w:rPr>
        <w:t>وحلم</w:t>
      </w:r>
      <w:r>
        <w:rPr>
          <w:rtl/>
        </w:rPr>
        <w:t xml:space="preserve">، </w:t>
      </w:r>
      <w:r w:rsidRPr="007E393C">
        <w:rPr>
          <w:rtl/>
        </w:rPr>
        <w:t>ونباهة. وليس لها انبعاث</w:t>
      </w:r>
      <w:r>
        <w:rPr>
          <w:rtl/>
        </w:rPr>
        <w:t xml:space="preserve">، </w:t>
      </w:r>
      <w:r w:rsidRPr="007E393C">
        <w:rPr>
          <w:rtl/>
        </w:rPr>
        <w:t>وهي أشبه الأشياء بالنّفوس الملكيّة. ولها خاصّيتان</w:t>
      </w:r>
      <w:r>
        <w:rPr>
          <w:rtl/>
        </w:rPr>
        <w:t xml:space="preserve">: </w:t>
      </w:r>
      <w:r w:rsidRPr="007E393C">
        <w:rPr>
          <w:rtl/>
        </w:rPr>
        <w:t>النّزاهة والحكمة.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 مع المعقوفتين</w:t>
      </w:r>
      <w:r>
        <w:rPr>
          <w:rtl/>
        </w:rPr>
        <w:t>.</w:t>
      </w:r>
    </w:p>
    <w:p w:rsidR="00175444" w:rsidRDefault="00175444" w:rsidP="00E30200">
      <w:pPr>
        <w:pStyle w:val="libFootnote0"/>
        <w:rPr>
          <w:rtl/>
        </w:rPr>
      </w:pPr>
      <w:r>
        <w:rPr>
          <w:rtl/>
        </w:rPr>
        <w:t>(</w:t>
      </w:r>
      <w:r w:rsidRPr="007E393C">
        <w:rPr>
          <w:rtl/>
        </w:rPr>
        <w:t>3) لم أجد الحديث في المصادر المعتبرة وانّما أورده العلامة المجلسي في البحار 61 / 84</w:t>
      </w:r>
      <w:r>
        <w:rPr>
          <w:rtl/>
        </w:rPr>
        <w:t xml:space="preserve"> ـ </w:t>
      </w:r>
      <w:r w:rsidRPr="007E393C">
        <w:rPr>
          <w:rtl/>
        </w:rPr>
        <w:t>85</w:t>
      </w:r>
      <w:r>
        <w:rPr>
          <w:rtl/>
        </w:rPr>
        <w:t xml:space="preserve">. </w:t>
      </w:r>
      <w:r w:rsidRPr="00D54661">
        <w:rPr>
          <w:rtl/>
        </w:rPr>
        <w:t>ولم يستند بكتاب وقال</w:t>
      </w:r>
      <w:r>
        <w:rPr>
          <w:rtl/>
        </w:rPr>
        <w:t xml:space="preserve">: </w:t>
      </w:r>
      <w:r w:rsidRPr="00D54661">
        <w:rPr>
          <w:rtl/>
        </w:rPr>
        <w:t>وقد روى بعض الصوفية في كتبهم عن كميل بن زياد.</w:t>
      </w:r>
    </w:p>
    <w:p w:rsidR="00175444" w:rsidRPr="007E393C" w:rsidRDefault="00175444" w:rsidP="00607E2C">
      <w:pPr>
        <w:pStyle w:val="libNormal"/>
        <w:rPr>
          <w:rtl/>
        </w:rPr>
      </w:pPr>
      <w:r>
        <w:rPr>
          <w:rtl/>
        </w:rPr>
        <w:br w:type="page"/>
      </w:r>
      <w:r>
        <w:rPr>
          <w:rtl/>
        </w:rPr>
        <w:lastRenderedPageBreak/>
        <w:t>و</w:t>
      </w:r>
      <w:r w:rsidRPr="007E393C">
        <w:rPr>
          <w:rtl/>
        </w:rPr>
        <w:t>الكلّيّة الإلهية لها خمس قوى</w:t>
      </w:r>
      <w:r>
        <w:rPr>
          <w:rtl/>
        </w:rPr>
        <w:t xml:space="preserve">: </w:t>
      </w:r>
      <w:r w:rsidRPr="007E393C">
        <w:rPr>
          <w:rtl/>
        </w:rPr>
        <w:t>بقاء في فناء</w:t>
      </w:r>
      <w:r>
        <w:rPr>
          <w:rtl/>
        </w:rPr>
        <w:t xml:space="preserve">، </w:t>
      </w:r>
      <w:r w:rsidRPr="007E393C">
        <w:rPr>
          <w:rtl/>
        </w:rPr>
        <w:t>ونعيم في شقاء</w:t>
      </w:r>
      <w:r>
        <w:rPr>
          <w:rtl/>
        </w:rPr>
        <w:t xml:space="preserve">، </w:t>
      </w:r>
      <w:r w:rsidRPr="007E393C">
        <w:rPr>
          <w:rtl/>
        </w:rPr>
        <w:t>وعزّ في ذلّ</w:t>
      </w:r>
      <w:r>
        <w:rPr>
          <w:rtl/>
        </w:rPr>
        <w:t xml:space="preserve">، </w:t>
      </w:r>
      <w:r w:rsidRPr="007E393C">
        <w:rPr>
          <w:rtl/>
        </w:rPr>
        <w:t>وفقر في غناء</w:t>
      </w:r>
      <w:r>
        <w:rPr>
          <w:rtl/>
        </w:rPr>
        <w:t xml:space="preserve">، </w:t>
      </w:r>
      <w:r w:rsidRPr="007E393C">
        <w:rPr>
          <w:rtl/>
        </w:rPr>
        <w:t>وصبر في بلاء. ولها خاصّيتان</w:t>
      </w:r>
      <w:r>
        <w:rPr>
          <w:rtl/>
        </w:rPr>
        <w:t xml:space="preserve">: </w:t>
      </w:r>
      <w:r w:rsidRPr="007E393C">
        <w:rPr>
          <w:rtl/>
        </w:rPr>
        <w:t>الرّضا والتّسليم. وهذه هي الّتي مبدؤها من الله وإليه تعود</w:t>
      </w:r>
      <w:r>
        <w:rPr>
          <w:rtl/>
        </w:rPr>
        <w:t xml:space="preserve">، </w:t>
      </w:r>
      <w:r w:rsidRPr="007E393C">
        <w:rPr>
          <w:rtl/>
        </w:rPr>
        <w:t>قال الله</w:t>
      </w:r>
      <w:r>
        <w:rPr>
          <w:rtl/>
        </w:rPr>
        <w:t xml:space="preserve">: </w:t>
      </w:r>
      <w:r w:rsidRPr="00081EBC">
        <w:rPr>
          <w:rStyle w:val="libAlaemChar"/>
          <w:rtl/>
        </w:rPr>
        <w:t>(</w:t>
      </w:r>
      <w:r w:rsidRPr="00081EBC">
        <w:rPr>
          <w:rStyle w:val="libAieChar"/>
          <w:rtl/>
        </w:rPr>
        <w:t>وَنَفَخْتُ فِيهِ مِنْ رُوحِي</w:t>
      </w:r>
      <w:r w:rsidRPr="00081EBC">
        <w:rPr>
          <w:rStyle w:val="libAlaemChar"/>
          <w:rtl/>
        </w:rPr>
        <w:t>)</w:t>
      </w:r>
      <w:r>
        <w:rPr>
          <w:rtl/>
        </w:rPr>
        <w:t>.</w:t>
      </w:r>
      <w:r w:rsidRPr="007E393C">
        <w:rPr>
          <w:rtl/>
        </w:rPr>
        <w:t xml:space="preserve"> وقال</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يا أَيَّتُهَا النَّفْسُ الْمُطْمَئِنَّةُ، ارْجِعِي إِلى رَبِّكِ راضِيَةً مَرْضِيَّةً</w:t>
      </w:r>
      <w:r w:rsidRPr="00081EBC">
        <w:rPr>
          <w:rStyle w:val="libAlaemChar"/>
          <w:rtl/>
        </w:rPr>
        <w:t>)</w:t>
      </w:r>
      <w:r>
        <w:rPr>
          <w:rtl/>
        </w:rPr>
        <w:t>.</w:t>
      </w:r>
      <w:r w:rsidRPr="007E393C">
        <w:rPr>
          <w:rtl/>
        </w:rPr>
        <w:t xml:space="preserve"> والعقل وسط الكلّ.</w:t>
      </w:r>
    </w:p>
    <w:p w:rsidR="00175444" w:rsidRPr="007E393C" w:rsidRDefault="00175444" w:rsidP="00607E2C">
      <w:pPr>
        <w:pStyle w:val="libNormal"/>
        <w:rPr>
          <w:rtl/>
        </w:rPr>
      </w:pPr>
      <w:r w:rsidRPr="00081EBC">
        <w:rPr>
          <w:rStyle w:val="libAlaemChar"/>
          <w:rtl/>
        </w:rPr>
        <w:t>(</w:t>
      </w:r>
      <w:r w:rsidRPr="00081EBC">
        <w:rPr>
          <w:rStyle w:val="libAieChar"/>
          <w:rtl/>
        </w:rPr>
        <w:t>فَسَجَدَ الْمَلائِكَةُ كُلُّهُمْ أَجْمَعُونَ</w:t>
      </w:r>
      <w:r w:rsidRPr="00081EBC">
        <w:rPr>
          <w:rStyle w:val="libAlaemChar"/>
          <w:rtl/>
        </w:rPr>
        <w:t>)</w:t>
      </w:r>
      <w:r w:rsidRPr="007E393C">
        <w:rPr>
          <w:rtl/>
        </w:rPr>
        <w:t xml:space="preserve"> </w:t>
      </w:r>
      <w:r>
        <w:rPr>
          <w:rtl/>
        </w:rPr>
        <w:t>(</w:t>
      </w:r>
      <w:r w:rsidRPr="007E393C">
        <w:rPr>
          <w:rtl/>
        </w:rPr>
        <w:t>30)</w:t>
      </w:r>
      <w:r>
        <w:rPr>
          <w:rtl/>
        </w:rPr>
        <w:t>.</w:t>
      </w:r>
    </w:p>
    <w:p w:rsidR="00175444" w:rsidRPr="007E393C" w:rsidRDefault="00175444" w:rsidP="00607E2C">
      <w:pPr>
        <w:pStyle w:val="libNormal"/>
        <w:rPr>
          <w:rtl/>
        </w:rPr>
      </w:pPr>
      <w:r w:rsidRPr="007E393C">
        <w:rPr>
          <w:rtl/>
        </w:rPr>
        <w:t>بتأكيدين</w:t>
      </w:r>
      <w:r>
        <w:rPr>
          <w:rtl/>
        </w:rPr>
        <w:t xml:space="preserve">، </w:t>
      </w:r>
      <w:r w:rsidRPr="007E393C">
        <w:rPr>
          <w:rtl/>
        </w:rPr>
        <w:t>للمبالغة في التّعميم</w:t>
      </w:r>
      <w:r>
        <w:rPr>
          <w:rtl/>
        </w:rPr>
        <w:t xml:space="preserve">، </w:t>
      </w:r>
      <w:r w:rsidRPr="007E393C">
        <w:rPr>
          <w:rtl/>
        </w:rPr>
        <w:t>ومنع التّخصيص.</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أكدّ «بالكلّ» للإحاطة</w:t>
      </w:r>
      <w:r>
        <w:rPr>
          <w:rtl/>
        </w:rPr>
        <w:t>، و «</w:t>
      </w:r>
      <w:r w:rsidRPr="007E393C">
        <w:rPr>
          <w:rtl/>
        </w:rPr>
        <w:t>بأجمعين» للدّلالة على أنّهم سجدوا مجتمعين دفعة. واعترض بأنّه لو كان الأمر كذلك</w:t>
      </w:r>
      <w:r>
        <w:rPr>
          <w:rtl/>
        </w:rPr>
        <w:t xml:space="preserve">، </w:t>
      </w:r>
      <w:r w:rsidRPr="007E393C">
        <w:rPr>
          <w:rtl/>
        </w:rPr>
        <w:t xml:space="preserve">كان الثّاني حالا لا تأكيدا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إِلَّا إِبْلِيسَ</w:t>
      </w:r>
      <w:r w:rsidRPr="00081EBC">
        <w:rPr>
          <w:rStyle w:val="libAlaemChar"/>
          <w:rtl/>
        </w:rPr>
        <w:t>)</w:t>
      </w:r>
      <w:r>
        <w:rPr>
          <w:rtl/>
        </w:rPr>
        <w:t xml:space="preserve">: </w:t>
      </w:r>
      <w:r w:rsidRPr="007E393C">
        <w:rPr>
          <w:rtl/>
        </w:rPr>
        <w:t>إن جعل منقطعا اتّصل به قوله</w:t>
      </w:r>
      <w:r>
        <w:rPr>
          <w:rtl/>
        </w:rPr>
        <w:t xml:space="preserve">: </w:t>
      </w:r>
      <w:r w:rsidRPr="00081EBC">
        <w:rPr>
          <w:rStyle w:val="libAlaemChar"/>
          <w:rtl/>
        </w:rPr>
        <w:t>(</w:t>
      </w:r>
      <w:r w:rsidRPr="00081EBC">
        <w:rPr>
          <w:rStyle w:val="libAieChar"/>
          <w:rtl/>
        </w:rPr>
        <w:t>أَبى أَنْ يَكُونَ مَعَ السَّاجِدِينَ</w:t>
      </w:r>
      <w:r w:rsidRPr="00081EBC">
        <w:rPr>
          <w:rStyle w:val="libAlaemChar"/>
          <w:rtl/>
        </w:rPr>
        <w:t>)</w:t>
      </w:r>
      <w:r w:rsidRPr="007E393C">
        <w:rPr>
          <w:rtl/>
        </w:rPr>
        <w:t xml:space="preserve"> </w:t>
      </w:r>
      <w:r>
        <w:rPr>
          <w:rtl/>
        </w:rPr>
        <w:t>(</w:t>
      </w:r>
      <w:r w:rsidRPr="007E393C">
        <w:rPr>
          <w:rtl/>
        </w:rPr>
        <w:t>31)</w:t>
      </w:r>
      <w:r>
        <w:rPr>
          <w:rtl/>
        </w:rPr>
        <w:t xml:space="preserve">، </w:t>
      </w:r>
      <w:r w:rsidRPr="007E393C">
        <w:rPr>
          <w:rtl/>
        </w:rPr>
        <w:t>أي</w:t>
      </w:r>
      <w:r>
        <w:rPr>
          <w:rtl/>
        </w:rPr>
        <w:t xml:space="preserve">: </w:t>
      </w:r>
      <w:r w:rsidRPr="007E393C">
        <w:rPr>
          <w:rtl/>
        </w:rPr>
        <w:t>ولكنّ إبليس أبى. وإن جعل متّصلا كان استئنافا</w:t>
      </w:r>
      <w:r>
        <w:rPr>
          <w:rtl/>
        </w:rPr>
        <w:t xml:space="preserve">، </w:t>
      </w:r>
      <w:r w:rsidRPr="007E393C">
        <w:rPr>
          <w:rtl/>
        </w:rPr>
        <w:t>على أنّه جواب سائل قال</w:t>
      </w:r>
      <w:r>
        <w:rPr>
          <w:rtl/>
        </w:rPr>
        <w:t xml:space="preserve">: </w:t>
      </w:r>
      <w:r w:rsidRPr="007E393C">
        <w:rPr>
          <w:rtl/>
        </w:rPr>
        <w:t>هل سجد</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قالَ يا إِبْلِيسُ ما لَكَ أَلَّا تَكُونَ</w:t>
      </w:r>
      <w:r w:rsidRPr="00081EBC">
        <w:rPr>
          <w:rStyle w:val="libAlaemChar"/>
          <w:rtl/>
        </w:rPr>
        <w:t>)</w:t>
      </w:r>
      <w:r>
        <w:rPr>
          <w:rtl/>
        </w:rPr>
        <w:t xml:space="preserve">، </w:t>
      </w:r>
      <w:r w:rsidRPr="007E393C">
        <w:rPr>
          <w:rtl/>
        </w:rPr>
        <w:t>أي</w:t>
      </w:r>
      <w:r>
        <w:rPr>
          <w:rtl/>
        </w:rPr>
        <w:t xml:space="preserve">: </w:t>
      </w:r>
      <w:r w:rsidRPr="007E393C">
        <w:rPr>
          <w:rtl/>
        </w:rPr>
        <w:t xml:space="preserve">أيّ شيء عرض لك في أن لا تكون </w:t>
      </w:r>
      <w:r w:rsidRPr="00081EBC">
        <w:rPr>
          <w:rStyle w:val="libAlaemChar"/>
          <w:rtl/>
        </w:rPr>
        <w:t>(</w:t>
      </w:r>
      <w:r w:rsidRPr="00081EBC">
        <w:rPr>
          <w:rStyle w:val="libAieChar"/>
          <w:rtl/>
        </w:rPr>
        <w:t>مَعَ السَّاجِدِينَ</w:t>
      </w:r>
      <w:r w:rsidRPr="00081EBC">
        <w:rPr>
          <w:rStyle w:val="libAlaemChar"/>
          <w:rtl/>
        </w:rPr>
        <w:t>)</w:t>
      </w:r>
      <w:r w:rsidRPr="007E393C">
        <w:rPr>
          <w:rtl/>
        </w:rPr>
        <w:t xml:space="preserve"> </w:t>
      </w:r>
      <w:r>
        <w:rPr>
          <w:rtl/>
        </w:rPr>
        <w:t>(</w:t>
      </w:r>
      <w:r w:rsidRPr="007E393C">
        <w:rPr>
          <w:rtl/>
        </w:rPr>
        <w:t>32)</w:t>
      </w:r>
      <w:r>
        <w:rPr>
          <w:rtl/>
        </w:rPr>
        <w:t xml:space="preserve">: </w:t>
      </w:r>
      <w:r w:rsidRPr="007E393C">
        <w:rPr>
          <w:rtl/>
        </w:rPr>
        <w:t>لآدم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قالَ لَمْ أَكُنْ لِأَسْجُدَ</w:t>
      </w:r>
      <w:r w:rsidRPr="00081EBC">
        <w:rPr>
          <w:rStyle w:val="libAlaemChar"/>
          <w:rtl/>
        </w:rPr>
        <w:t>)</w:t>
      </w:r>
      <w:r w:rsidRPr="007E393C">
        <w:rPr>
          <w:rtl/>
        </w:rPr>
        <w:t xml:space="preserve"> «الّلام» لتأكيد النّفي</w:t>
      </w:r>
      <w:r>
        <w:rPr>
          <w:rtl/>
        </w:rPr>
        <w:t xml:space="preserve">، </w:t>
      </w:r>
      <w:r w:rsidRPr="007E393C">
        <w:rPr>
          <w:rtl/>
        </w:rPr>
        <w:t>أي</w:t>
      </w:r>
      <w:r>
        <w:rPr>
          <w:rtl/>
        </w:rPr>
        <w:t xml:space="preserve">: </w:t>
      </w:r>
      <w:r w:rsidRPr="007E393C">
        <w:rPr>
          <w:rtl/>
        </w:rPr>
        <w:t xml:space="preserve">لا يصحّ منّي وينافي حالي أن أسجد </w:t>
      </w:r>
      <w:r w:rsidRPr="00081EBC">
        <w:rPr>
          <w:rStyle w:val="libAlaemChar"/>
          <w:rtl/>
        </w:rPr>
        <w:t>(</w:t>
      </w:r>
      <w:r w:rsidRPr="00081EBC">
        <w:rPr>
          <w:rStyle w:val="libAieChar"/>
          <w:rtl/>
        </w:rPr>
        <w:t>لِبَشَرٍ</w:t>
      </w:r>
      <w:r w:rsidRPr="00081EBC">
        <w:rPr>
          <w:rStyle w:val="libAlaemChar"/>
          <w:rtl/>
        </w:rPr>
        <w:t>)</w:t>
      </w:r>
      <w:r>
        <w:rPr>
          <w:rtl/>
        </w:rPr>
        <w:t xml:space="preserve">: </w:t>
      </w:r>
      <w:r w:rsidRPr="007E393C">
        <w:rPr>
          <w:rtl/>
        </w:rPr>
        <w:t>جسمانيّ كثيف</w:t>
      </w:r>
      <w:r>
        <w:rPr>
          <w:rtl/>
        </w:rPr>
        <w:t xml:space="preserve">، </w:t>
      </w:r>
      <w:r w:rsidRPr="007E393C">
        <w:rPr>
          <w:rtl/>
        </w:rPr>
        <w:t>وأنا ملك روحانيّ.</w:t>
      </w:r>
    </w:p>
    <w:p w:rsidR="00175444" w:rsidRPr="007E393C" w:rsidRDefault="00175444" w:rsidP="00607E2C">
      <w:pPr>
        <w:pStyle w:val="libNormal"/>
        <w:rPr>
          <w:rtl/>
        </w:rPr>
      </w:pPr>
      <w:r w:rsidRPr="00081EBC">
        <w:rPr>
          <w:rStyle w:val="libAlaemChar"/>
          <w:rtl/>
        </w:rPr>
        <w:t>(</w:t>
      </w:r>
      <w:r w:rsidRPr="00081EBC">
        <w:rPr>
          <w:rStyle w:val="libAieChar"/>
          <w:rtl/>
        </w:rPr>
        <w:t>خَلَقْتَهُ مِنْ صَلْصالٍ مِنْ حَمَإٍ مَسْنُونٍ</w:t>
      </w:r>
      <w:r w:rsidRPr="00081EBC">
        <w:rPr>
          <w:rStyle w:val="libAlaemChar"/>
          <w:rtl/>
        </w:rPr>
        <w:t>)</w:t>
      </w:r>
      <w:r w:rsidRPr="007E393C">
        <w:rPr>
          <w:rtl/>
        </w:rPr>
        <w:t xml:space="preserve"> </w:t>
      </w:r>
      <w:r>
        <w:rPr>
          <w:rtl/>
        </w:rPr>
        <w:t>(</w:t>
      </w:r>
      <w:r w:rsidRPr="007E393C">
        <w:rPr>
          <w:rtl/>
        </w:rPr>
        <w:t>33)</w:t>
      </w:r>
      <w:r>
        <w:rPr>
          <w:rtl/>
        </w:rPr>
        <w:t xml:space="preserve">: </w:t>
      </w:r>
      <w:r w:rsidRPr="007E393C">
        <w:rPr>
          <w:rtl/>
        </w:rPr>
        <w:t>وهو أخسّ العناصر</w:t>
      </w:r>
      <w:r>
        <w:rPr>
          <w:rtl/>
        </w:rPr>
        <w:t xml:space="preserve">، </w:t>
      </w:r>
      <w:r w:rsidRPr="007E393C">
        <w:rPr>
          <w:rtl/>
        </w:rPr>
        <w:t>وخلقتني من نار وهي أشرفها. استنقص آدم باعتبار الأصل</w:t>
      </w:r>
      <w:r>
        <w:rPr>
          <w:rtl/>
        </w:rPr>
        <w:t xml:space="preserve">، </w:t>
      </w:r>
      <w:r w:rsidRPr="007E393C">
        <w:rPr>
          <w:rtl/>
        </w:rPr>
        <w:t>غرّته الحميّة وغلبت عليه الشّقوة. وقد سبق الجواب في سورة الأعراف.</w:t>
      </w:r>
    </w:p>
    <w:p w:rsidR="00175444" w:rsidRPr="007E393C" w:rsidRDefault="00175444" w:rsidP="00607E2C">
      <w:pPr>
        <w:pStyle w:val="libNormal"/>
        <w:rPr>
          <w:rtl/>
        </w:rPr>
      </w:pPr>
      <w:r w:rsidRPr="00081EBC">
        <w:rPr>
          <w:rStyle w:val="libAlaemChar"/>
          <w:rtl/>
        </w:rPr>
        <w:t>(</w:t>
      </w:r>
      <w:r w:rsidRPr="00081EBC">
        <w:rPr>
          <w:rStyle w:val="libAieChar"/>
          <w:rtl/>
        </w:rPr>
        <w:t>قالَ فَاخْرُجْ مِنْها</w:t>
      </w:r>
      <w:r w:rsidRPr="00081EBC">
        <w:rPr>
          <w:rStyle w:val="libAlaemChar"/>
          <w:rtl/>
        </w:rPr>
        <w:t>)</w:t>
      </w:r>
      <w:r>
        <w:rPr>
          <w:rtl/>
        </w:rPr>
        <w:t xml:space="preserve">: </w:t>
      </w:r>
      <w:r w:rsidRPr="007E393C">
        <w:rPr>
          <w:rtl/>
        </w:rPr>
        <w:t>من المنزلة الّتي أنت عليها من السّماء. أو زمرة الملائكة.</w:t>
      </w:r>
    </w:p>
    <w:p w:rsidR="00175444" w:rsidRPr="007E393C" w:rsidRDefault="00175444" w:rsidP="00607E2C">
      <w:pPr>
        <w:pStyle w:val="libNormal"/>
        <w:rPr>
          <w:rtl/>
        </w:rPr>
      </w:pPr>
      <w:r w:rsidRPr="00081EBC">
        <w:rPr>
          <w:rStyle w:val="libAlaemChar"/>
          <w:rtl/>
        </w:rPr>
        <w:t>(</w:t>
      </w:r>
      <w:r w:rsidRPr="00081EBC">
        <w:rPr>
          <w:rStyle w:val="libAieChar"/>
          <w:rtl/>
        </w:rPr>
        <w:t>فَإِنَّكَ رَجِيمٌ</w:t>
      </w:r>
      <w:r w:rsidRPr="00081EBC">
        <w:rPr>
          <w:rStyle w:val="libAlaemChar"/>
          <w:rtl/>
        </w:rPr>
        <w:t>)</w:t>
      </w:r>
      <w:r w:rsidRPr="007E393C">
        <w:rPr>
          <w:rtl/>
        </w:rPr>
        <w:t xml:space="preserve"> </w:t>
      </w:r>
      <w:r>
        <w:rPr>
          <w:rtl/>
        </w:rPr>
        <w:t>(</w:t>
      </w:r>
      <w:r w:rsidRPr="007E393C">
        <w:rPr>
          <w:rtl/>
        </w:rPr>
        <w:t>34)</w:t>
      </w:r>
      <w:r>
        <w:rPr>
          <w:rtl/>
        </w:rPr>
        <w:t xml:space="preserve">: </w:t>
      </w:r>
      <w:r w:rsidRPr="007E393C">
        <w:rPr>
          <w:rtl/>
        </w:rPr>
        <w:t>مطرود من رحمة الله والكرامة</w:t>
      </w:r>
      <w:r>
        <w:rPr>
          <w:rtl/>
        </w:rPr>
        <w:t xml:space="preserve">، </w:t>
      </w:r>
      <w:r w:rsidRPr="007E393C">
        <w:rPr>
          <w:rtl/>
        </w:rPr>
        <w:t>فإنّ من يطرد يرجم بالحجر.</w:t>
      </w:r>
    </w:p>
    <w:p w:rsidR="00175444" w:rsidRPr="007E393C" w:rsidRDefault="00175444" w:rsidP="00607E2C">
      <w:pPr>
        <w:pStyle w:val="libNormal"/>
        <w:rPr>
          <w:rtl/>
        </w:rPr>
      </w:pPr>
      <w:r w:rsidRPr="007E393C">
        <w:rPr>
          <w:rtl/>
        </w:rPr>
        <w:t xml:space="preserve">في كتاب معاني الأخبار </w:t>
      </w:r>
      <w:r w:rsidRPr="00823599">
        <w:rPr>
          <w:rStyle w:val="libFootnotenumChar"/>
          <w:rtl/>
        </w:rPr>
        <w:t>(3)</w:t>
      </w:r>
      <w:r>
        <w:rPr>
          <w:rtl/>
        </w:rPr>
        <w:t xml:space="preserve">، </w:t>
      </w:r>
      <w:r w:rsidRPr="007E393C">
        <w:rPr>
          <w:rtl/>
        </w:rPr>
        <w:t>بإسناده إلى عبد العظيم بن عبد الله الحسنيّ قال</w:t>
      </w:r>
      <w:r>
        <w:rPr>
          <w:rtl/>
        </w:rPr>
        <w:t xml:space="preserve">: </w:t>
      </w:r>
      <w:r w:rsidRPr="007E393C">
        <w:rPr>
          <w:rtl/>
        </w:rPr>
        <w:t>سمعت أبا الحسين</w:t>
      </w:r>
      <w:r>
        <w:rPr>
          <w:rtl/>
        </w:rPr>
        <w:t xml:space="preserve">، </w:t>
      </w:r>
      <w:r w:rsidRPr="007E393C">
        <w:rPr>
          <w:rtl/>
        </w:rPr>
        <w:t>عليّ بن محمّد العسكريّ</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معنى الرّجيم</w:t>
      </w:r>
      <w:r>
        <w:rPr>
          <w:rtl/>
        </w:rPr>
        <w:t xml:space="preserve">: </w:t>
      </w:r>
      <w:r w:rsidRPr="007E393C">
        <w:rPr>
          <w:rtl/>
        </w:rPr>
        <w:t>أنّه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541</w:t>
      </w:r>
      <w:r>
        <w:rPr>
          <w:rtl/>
        </w:rPr>
        <w:t>.</w:t>
      </w:r>
    </w:p>
    <w:p w:rsidR="00175444" w:rsidRDefault="00175444" w:rsidP="00E30200">
      <w:pPr>
        <w:pStyle w:val="libFootnote0"/>
        <w:rPr>
          <w:rtl/>
        </w:rPr>
      </w:pPr>
      <w:r>
        <w:rPr>
          <w:rtl/>
        </w:rPr>
        <w:t>(</w:t>
      </w:r>
      <w:r w:rsidRPr="007E393C">
        <w:rPr>
          <w:rtl/>
        </w:rPr>
        <w:t>2) يعني</w:t>
      </w:r>
      <w:r>
        <w:rPr>
          <w:rtl/>
        </w:rPr>
        <w:t xml:space="preserve">: </w:t>
      </w:r>
      <w:r w:rsidRPr="007E393C">
        <w:rPr>
          <w:rtl/>
        </w:rPr>
        <w:t>يجب أن يكون «أجمعين» منصوبا بالحاليّة</w:t>
      </w:r>
      <w:r>
        <w:rPr>
          <w:rtl/>
        </w:rPr>
        <w:t xml:space="preserve">، </w:t>
      </w:r>
      <w:r w:rsidRPr="007E393C">
        <w:rPr>
          <w:rtl/>
        </w:rPr>
        <w:t>لا مرفوعا بأنّه تأكيد</w:t>
      </w:r>
      <w:r>
        <w:rPr>
          <w:rtl/>
        </w:rPr>
        <w:t>.</w:t>
      </w:r>
    </w:p>
    <w:p w:rsidR="00175444" w:rsidRDefault="00175444" w:rsidP="00E30200">
      <w:pPr>
        <w:pStyle w:val="libFootnote0"/>
        <w:rPr>
          <w:rtl/>
        </w:rPr>
      </w:pPr>
      <w:r>
        <w:rPr>
          <w:rtl/>
        </w:rPr>
        <w:t>(</w:t>
      </w:r>
      <w:r w:rsidRPr="007E393C">
        <w:rPr>
          <w:rtl/>
        </w:rPr>
        <w:t>3) المعاني / 139</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 xml:space="preserve">مرجوم باللّعن مطرود من </w:t>
      </w:r>
      <w:r>
        <w:rPr>
          <w:rtl/>
        </w:rPr>
        <w:t>[</w:t>
      </w:r>
      <w:r w:rsidRPr="007E393C">
        <w:rPr>
          <w:rtl/>
        </w:rPr>
        <w:t>مواضع</w:t>
      </w:r>
      <w:r>
        <w:rPr>
          <w:rtl/>
        </w:rPr>
        <w:t>]</w:t>
      </w:r>
      <w:r w:rsidRPr="007E393C">
        <w:rPr>
          <w:rtl/>
        </w:rPr>
        <w:t xml:space="preserve"> </w:t>
      </w:r>
      <w:r w:rsidRPr="00823599">
        <w:rPr>
          <w:rStyle w:val="libFootnotenumChar"/>
          <w:rtl/>
        </w:rPr>
        <w:t>(1)</w:t>
      </w:r>
      <w:r w:rsidRPr="007E393C">
        <w:rPr>
          <w:rtl/>
        </w:rPr>
        <w:t xml:space="preserve"> الخير</w:t>
      </w:r>
      <w:r>
        <w:rPr>
          <w:rtl/>
        </w:rPr>
        <w:t xml:space="preserve">، </w:t>
      </w:r>
      <w:r w:rsidRPr="007E393C">
        <w:rPr>
          <w:rtl/>
        </w:rPr>
        <w:t xml:space="preserve">لا يذكره مؤمن إلّا لعنه. وأنّ في علم الله السّابق </w:t>
      </w:r>
      <w:r>
        <w:rPr>
          <w:rtl/>
        </w:rPr>
        <w:t>[</w:t>
      </w:r>
      <w:r w:rsidRPr="007E393C">
        <w:rPr>
          <w:rtl/>
        </w:rPr>
        <w:t>أنّه</w:t>
      </w:r>
      <w:r>
        <w:rPr>
          <w:rtl/>
        </w:rPr>
        <w:t>]</w:t>
      </w:r>
      <w:r w:rsidRPr="007E393C">
        <w:rPr>
          <w:rtl/>
        </w:rPr>
        <w:t xml:space="preserve"> </w:t>
      </w:r>
      <w:r w:rsidRPr="00823599">
        <w:rPr>
          <w:rStyle w:val="libFootnotenumChar"/>
          <w:rtl/>
        </w:rPr>
        <w:t>(2)</w:t>
      </w:r>
      <w:r w:rsidRPr="007E393C">
        <w:rPr>
          <w:rtl/>
        </w:rPr>
        <w:t xml:space="preserve"> إذا خرج القائم</w:t>
      </w:r>
      <w:r>
        <w:rPr>
          <w:rtl/>
        </w:rPr>
        <w:t xml:space="preserve"> ـ </w:t>
      </w:r>
      <w:r w:rsidRPr="007E393C">
        <w:rPr>
          <w:rtl/>
        </w:rPr>
        <w:t>عليه السّلام</w:t>
      </w:r>
      <w:r>
        <w:rPr>
          <w:rtl/>
        </w:rPr>
        <w:t xml:space="preserve"> ـ </w:t>
      </w:r>
      <w:r w:rsidRPr="007E393C">
        <w:rPr>
          <w:rtl/>
        </w:rPr>
        <w:t>لا يبقى مؤمن في زمانه إلّا رجمه بالحجارة</w:t>
      </w:r>
      <w:r>
        <w:rPr>
          <w:rtl/>
        </w:rPr>
        <w:t xml:space="preserve">، </w:t>
      </w:r>
      <w:r w:rsidRPr="007E393C">
        <w:rPr>
          <w:rtl/>
        </w:rPr>
        <w:t xml:space="preserve">كما كان قبل ذلك مرجوما باللّعن </w:t>
      </w:r>
      <w:r w:rsidRPr="00823599">
        <w:rPr>
          <w:rStyle w:val="libFootnotenumChar"/>
          <w:rtl/>
        </w:rPr>
        <w:t>(3)</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وَإِنَّ عَلَيْكَ اللَّعْنَةَ</w:t>
      </w:r>
      <w:r w:rsidRPr="00081EBC">
        <w:rPr>
          <w:rStyle w:val="libAlaemChar"/>
          <w:rtl/>
        </w:rPr>
        <w:t>)</w:t>
      </w:r>
      <w:r>
        <w:rPr>
          <w:rtl/>
        </w:rPr>
        <w:t xml:space="preserve">: </w:t>
      </w:r>
      <w:r w:rsidRPr="007E393C">
        <w:rPr>
          <w:rtl/>
        </w:rPr>
        <w:t xml:space="preserve">هذا الطّرد والإبعاد </w:t>
      </w:r>
      <w:r w:rsidRPr="00081EBC">
        <w:rPr>
          <w:rStyle w:val="libAlaemChar"/>
          <w:rtl/>
        </w:rPr>
        <w:t>(</w:t>
      </w:r>
      <w:r w:rsidRPr="00081EBC">
        <w:rPr>
          <w:rStyle w:val="libAieChar"/>
          <w:rtl/>
        </w:rPr>
        <w:t>إِلى يَوْمِ الدِّينِ</w:t>
      </w:r>
      <w:r w:rsidRPr="00081EBC">
        <w:rPr>
          <w:rStyle w:val="libAlaemChar"/>
          <w:rtl/>
        </w:rPr>
        <w:t>)</w:t>
      </w:r>
      <w:r w:rsidRPr="007E393C">
        <w:rPr>
          <w:rtl/>
        </w:rPr>
        <w:t xml:space="preserve"> </w:t>
      </w:r>
      <w:r>
        <w:rPr>
          <w:rtl/>
        </w:rPr>
        <w:t>(</w:t>
      </w:r>
      <w:r w:rsidRPr="007E393C">
        <w:rPr>
          <w:rtl/>
        </w:rPr>
        <w:t>35)</w:t>
      </w:r>
      <w:r>
        <w:rPr>
          <w:rtl/>
        </w:rPr>
        <w:t xml:space="preserve">: </w:t>
      </w:r>
      <w:r w:rsidRPr="007E393C">
        <w:rPr>
          <w:rtl/>
        </w:rPr>
        <w:t>فإنّه منتهى أمد اللّعن</w:t>
      </w:r>
      <w:r>
        <w:rPr>
          <w:rtl/>
        </w:rPr>
        <w:t xml:space="preserve">، </w:t>
      </w:r>
      <w:r w:rsidRPr="007E393C">
        <w:rPr>
          <w:rtl/>
        </w:rPr>
        <w:t>لأنّه يناسب أيّام التّكليف. ومنه زمان الجزاء وما في قوله</w:t>
      </w:r>
      <w:r>
        <w:rPr>
          <w:rtl/>
        </w:rPr>
        <w:t xml:space="preserve">: </w:t>
      </w:r>
      <w:r w:rsidRPr="00081EBC">
        <w:rPr>
          <w:rStyle w:val="libAlaemChar"/>
          <w:rtl/>
        </w:rPr>
        <w:t>(</w:t>
      </w:r>
      <w:r w:rsidRPr="00081EBC">
        <w:rPr>
          <w:rStyle w:val="libAieChar"/>
          <w:rtl/>
        </w:rPr>
        <w:t>فَأَذَّنَ مُؤَذِّنٌ بَيْنَهُمْ أَنْ لَعْنَةُ اللهِ عَلَى الظَّالِمِينَ</w:t>
      </w:r>
      <w:r w:rsidRPr="00081EBC">
        <w:rPr>
          <w:rStyle w:val="libAlaemChar"/>
          <w:rtl/>
        </w:rPr>
        <w:t>)</w:t>
      </w:r>
      <w:r w:rsidRPr="007E393C">
        <w:rPr>
          <w:rtl/>
        </w:rPr>
        <w:t xml:space="preserve"> بمعنى آخر ينسى عنده هذه.</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إنّما حدّ اللّعن به</w:t>
      </w:r>
      <w:r>
        <w:rPr>
          <w:rtl/>
        </w:rPr>
        <w:t xml:space="preserve">، </w:t>
      </w:r>
      <w:r w:rsidRPr="007E393C">
        <w:rPr>
          <w:rtl/>
        </w:rPr>
        <w:t>لأنّه أبعد غاية يضر بها النّاس</w:t>
      </w:r>
      <w:r>
        <w:rPr>
          <w:rtl/>
        </w:rPr>
        <w:t xml:space="preserve">، </w:t>
      </w:r>
      <w:r w:rsidRPr="007E393C">
        <w:rPr>
          <w:rtl/>
        </w:rPr>
        <w:t>أو لأنّه يعذّب فيه بما ينسى اللّعن معه فتصير كالزّائل.</w:t>
      </w:r>
    </w:p>
    <w:p w:rsidR="00175444" w:rsidRPr="007E393C" w:rsidRDefault="00175444" w:rsidP="00607E2C">
      <w:pPr>
        <w:pStyle w:val="libNormal"/>
        <w:rPr>
          <w:rtl/>
        </w:rPr>
      </w:pPr>
      <w:r w:rsidRPr="00081EBC">
        <w:rPr>
          <w:rStyle w:val="libAlaemChar"/>
          <w:rtl/>
        </w:rPr>
        <w:t>(</w:t>
      </w:r>
      <w:r w:rsidRPr="00081EBC">
        <w:rPr>
          <w:rStyle w:val="libAieChar"/>
          <w:rtl/>
        </w:rPr>
        <w:t>قالَ رَبِّ فَأَنْظِرْنِي</w:t>
      </w:r>
      <w:r w:rsidRPr="00081EBC">
        <w:rPr>
          <w:rStyle w:val="libAlaemChar"/>
          <w:rtl/>
        </w:rPr>
        <w:t>)</w:t>
      </w:r>
      <w:r>
        <w:rPr>
          <w:rtl/>
        </w:rPr>
        <w:t xml:space="preserve">: </w:t>
      </w:r>
      <w:r w:rsidRPr="007E393C">
        <w:rPr>
          <w:rtl/>
        </w:rPr>
        <w:t>فأخّرني.</w:t>
      </w:r>
    </w:p>
    <w:p w:rsidR="00175444" w:rsidRPr="007E393C" w:rsidRDefault="00175444" w:rsidP="00607E2C">
      <w:pPr>
        <w:pStyle w:val="libNormal"/>
        <w:rPr>
          <w:rtl/>
        </w:rPr>
      </w:pPr>
      <w:r>
        <w:rPr>
          <w:rtl/>
        </w:rPr>
        <w:t>و «</w:t>
      </w:r>
      <w:r w:rsidRPr="007E393C">
        <w:rPr>
          <w:rtl/>
        </w:rPr>
        <w:t xml:space="preserve">الفاء» متعلّقة بمحذوف دل عليه </w:t>
      </w:r>
      <w:r w:rsidRPr="00081EBC">
        <w:rPr>
          <w:rStyle w:val="libAlaemChar"/>
          <w:rtl/>
        </w:rPr>
        <w:t>(</w:t>
      </w:r>
      <w:r w:rsidRPr="00081EBC">
        <w:rPr>
          <w:rStyle w:val="libAieChar"/>
          <w:rtl/>
        </w:rPr>
        <w:t>فَاخْرُجْ مِنْها فَإِنَّكَ رَجِيمٌ</w:t>
      </w:r>
      <w:r w:rsidRPr="00081EBC">
        <w:rPr>
          <w:rStyle w:val="libAlaemChar"/>
          <w:rtl/>
        </w:rPr>
        <w:t>)</w:t>
      </w:r>
      <w:r>
        <w:rPr>
          <w:rtl/>
        </w:rPr>
        <w:t>.</w:t>
      </w:r>
    </w:p>
    <w:p w:rsidR="00175444" w:rsidRPr="007E393C" w:rsidRDefault="00175444" w:rsidP="00607E2C">
      <w:pPr>
        <w:pStyle w:val="libNormal"/>
        <w:rPr>
          <w:rtl/>
        </w:rPr>
      </w:pPr>
      <w:r w:rsidRPr="007E393C">
        <w:rPr>
          <w:rtl/>
        </w:rPr>
        <w:t>والمعنى</w:t>
      </w:r>
      <w:r>
        <w:rPr>
          <w:rtl/>
        </w:rPr>
        <w:t xml:space="preserve">: </w:t>
      </w:r>
      <w:r w:rsidRPr="007E393C">
        <w:rPr>
          <w:rtl/>
        </w:rPr>
        <w:t xml:space="preserve">إذا طردتني فأخّرني </w:t>
      </w:r>
      <w:r w:rsidRPr="00081EBC">
        <w:rPr>
          <w:rStyle w:val="libAlaemChar"/>
          <w:rtl/>
        </w:rPr>
        <w:t>(</w:t>
      </w:r>
      <w:r w:rsidRPr="00081EBC">
        <w:rPr>
          <w:rStyle w:val="libAieChar"/>
          <w:rtl/>
        </w:rPr>
        <w:t>إِلى يَوْمِ يُبْعَثُونَ</w:t>
      </w:r>
      <w:r w:rsidRPr="00081EBC">
        <w:rPr>
          <w:rStyle w:val="libAlaemChar"/>
          <w:rtl/>
        </w:rPr>
        <w:t>)</w:t>
      </w:r>
      <w:r w:rsidRPr="007E393C">
        <w:rPr>
          <w:rtl/>
        </w:rPr>
        <w:t xml:space="preserve"> </w:t>
      </w:r>
      <w:r>
        <w:rPr>
          <w:rtl/>
        </w:rPr>
        <w:t>(</w:t>
      </w:r>
      <w:r w:rsidRPr="007E393C">
        <w:rPr>
          <w:rtl/>
        </w:rPr>
        <w:t>36)</w:t>
      </w:r>
      <w:r>
        <w:rPr>
          <w:rtl/>
        </w:rPr>
        <w:t>.</w:t>
      </w:r>
    </w:p>
    <w:p w:rsidR="00175444" w:rsidRPr="007E393C" w:rsidRDefault="00175444" w:rsidP="00607E2C">
      <w:pPr>
        <w:pStyle w:val="libNormal"/>
        <w:rPr>
          <w:rtl/>
        </w:rPr>
      </w:pPr>
      <w:r w:rsidRPr="007E393C">
        <w:rPr>
          <w:rtl/>
        </w:rPr>
        <w:t>أراد أن يجد فسحة في الإغواء</w:t>
      </w:r>
      <w:r>
        <w:rPr>
          <w:rtl/>
        </w:rPr>
        <w:t xml:space="preserve">، </w:t>
      </w:r>
      <w:r w:rsidRPr="007E393C">
        <w:rPr>
          <w:rtl/>
        </w:rPr>
        <w:t xml:space="preserve">أو نجاة من الموت إذ لا موت بعد أن يجد وقت البعث. فأجابه إلى الأوّل دون الثّاني </w:t>
      </w:r>
      <w:r w:rsidRPr="00081EBC">
        <w:rPr>
          <w:rStyle w:val="libAlaemChar"/>
          <w:rtl/>
        </w:rPr>
        <w:t>(</w:t>
      </w:r>
      <w:r w:rsidRPr="00081EBC">
        <w:rPr>
          <w:rStyle w:val="libAieChar"/>
          <w:rtl/>
        </w:rPr>
        <w:t>قالَ فَإِنَّكَ مِنَ الْمُنْظَرِينَ</w:t>
      </w:r>
      <w:r w:rsidRPr="00081EBC">
        <w:rPr>
          <w:rStyle w:val="libAlaemChar"/>
          <w:rtl/>
        </w:rPr>
        <w:t>)</w:t>
      </w:r>
      <w:r w:rsidRPr="007E393C">
        <w:rPr>
          <w:rtl/>
        </w:rPr>
        <w:t xml:space="preserve"> </w:t>
      </w:r>
      <w:r>
        <w:rPr>
          <w:rtl/>
        </w:rPr>
        <w:t>(</w:t>
      </w:r>
      <w:r w:rsidRPr="007E393C">
        <w:rPr>
          <w:rtl/>
        </w:rPr>
        <w:t xml:space="preserve">37) </w:t>
      </w:r>
      <w:r w:rsidRPr="00081EBC">
        <w:rPr>
          <w:rStyle w:val="libAlaemChar"/>
          <w:rtl/>
        </w:rPr>
        <w:t>(</w:t>
      </w:r>
      <w:r w:rsidRPr="00081EBC">
        <w:rPr>
          <w:rStyle w:val="libAieChar"/>
          <w:rtl/>
        </w:rPr>
        <w:t>إِلى يَوْمِ الْوَقْتِ الْمَعْلُومِ</w:t>
      </w:r>
      <w:r w:rsidRPr="00081EBC">
        <w:rPr>
          <w:rStyle w:val="libAlaemChar"/>
          <w:rtl/>
        </w:rPr>
        <w:t>)</w:t>
      </w:r>
      <w:r w:rsidRPr="007E393C">
        <w:rPr>
          <w:rtl/>
        </w:rPr>
        <w:t xml:space="preserve"> </w:t>
      </w:r>
      <w:r>
        <w:rPr>
          <w:rtl/>
        </w:rPr>
        <w:t>(</w:t>
      </w:r>
      <w:r w:rsidRPr="007E393C">
        <w:rPr>
          <w:rtl/>
        </w:rPr>
        <w:t>38)</w:t>
      </w:r>
      <w:r>
        <w:rPr>
          <w:rtl/>
        </w:rPr>
        <w:t xml:space="preserve">: </w:t>
      </w:r>
      <w:r w:rsidRPr="007E393C">
        <w:rPr>
          <w:rtl/>
        </w:rPr>
        <w:t>المسمّى فيه أجلك عند الله.</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(5)</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رنّ </w:t>
      </w:r>
      <w:r w:rsidRPr="00823599">
        <w:rPr>
          <w:rStyle w:val="libFootnotenumChar"/>
          <w:rtl/>
        </w:rPr>
        <w:t>(6)</w:t>
      </w:r>
      <w:r w:rsidRPr="007E393C">
        <w:rPr>
          <w:rtl/>
        </w:rPr>
        <w:t xml:space="preserve"> إبليس أربع رنّات</w:t>
      </w:r>
      <w:r>
        <w:rPr>
          <w:rtl/>
        </w:rPr>
        <w:t xml:space="preserve">: </w:t>
      </w:r>
      <w:r w:rsidRPr="007E393C">
        <w:rPr>
          <w:rtl/>
        </w:rPr>
        <w:t>أوّلهنّ يوم لعن</w:t>
      </w:r>
      <w:r>
        <w:rPr>
          <w:rtl/>
        </w:rPr>
        <w:t xml:space="preserve">، </w:t>
      </w:r>
      <w:r w:rsidRPr="007E393C">
        <w:rPr>
          <w:rtl/>
        </w:rPr>
        <w:t>وحين اهبط إلى الأرض.</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(7)</w:t>
      </w:r>
      <w:r>
        <w:rPr>
          <w:rtl/>
        </w:rPr>
        <w:t xml:space="preserve">، </w:t>
      </w:r>
      <w:r w:rsidRPr="007E393C">
        <w:rPr>
          <w:rtl/>
        </w:rPr>
        <w:t>بإسناده إلى يحيى بن أبي العلاء الرّازيّ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 وقد سئل عن قول الله</w:t>
      </w:r>
      <w:r>
        <w:rPr>
          <w:rtl/>
        </w:rPr>
        <w:t xml:space="preserve"> ـ </w:t>
      </w:r>
      <w:r w:rsidRPr="007E393C">
        <w:rPr>
          <w:rtl/>
        </w:rPr>
        <w:t>عزّ وجلّ</w:t>
      </w:r>
      <w:r>
        <w:rPr>
          <w:rtl/>
        </w:rPr>
        <w:t xml:space="preserve"> ـ </w:t>
      </w:r>
      <w:r w:rsidRPr="007E393C">
        <w:rPr>
          <w:rtl/>
        </w:rPr>
        <w:t>لإبليس</w:t>
      </w:r>
      <w:r>
        <w:rPr>
          <w:rtl/>
        </w:rPr>
        <w:t xml:space="preserve">: </w:t>
      </w:r>
      <w:r w:rsidRPr="00081EBC">
        <w:rPr>
          <w:rStyle w:val="libAlaemChar"/>
          <w:rtl/>
        </w:rPr>
        <w:t>(</w:t>
      </w:r>
      <w:r w:rsidRPr="00081EBC">
        <w:rPr>
          <w:rStyle w:val="libAieChar"/>
          <w:rtl/>
        </w:rPr>
        <w:t>فَإِنَّكَ مِنَ الْمُنْظَرِينَ، إِلى يَوْمِ الْوَقْتِ الْمَعْلُومِ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ـ </w:t>
      </w:r>
      <w:r w:rsidRPr="007E393C">
        <w:rPr>
          <w:rtl/>
        </w:rPr>
        <w:t>عليه السّلام</w:t>
      </w:r>
      <w:r>
        <w:rPr>
          <w:rtl/>
        </w:rPr>
        <w:t xml:space="preserve"> ـ: </w:t>
      </w:r>
      <w:r w:rsidRPr="007E393C">
        <w:rPr>
          <w:rtl/>
        </w:rPr>
        <w:t>ويوم الوقت المعلوم يوم ينفخ في الصّور نفخة واحدة</w:t>
      </w:r>
      <w:r>
        <w:rPr>
          <w:rtl/>
        </w:rPr>
        <w:t xml:space="preserve">، </w:t>
      </w:r>
      <w:r w:rsidRPr="007E393C">
        <w:rPr>
          <w:rtl/>
        </w:rPr>
        <w:t>فيموت إبليس ما بين النّفخة الأولى والثّانية.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أنوار التنزيل 1 / 541</w:t>
      </w:r>
      <w:r>
        <w:rPr>
          <w:rtl/>
        </w:rPr>
        <w:t>.</w:t>
      </w:r>
    </w:p>
    <w:p w:rsidR="00175444" w:rsidRDefault="00175444" w:rsidP="00E30200">
      <w:pPr>
        <w:pStyle w:val="libFootnote0"/>
        <w:rPr>
          <w:rtl/>
        </w:rPr>
      </w:pPr>
      <w:r>
        <w:rPr>
          <w:rtl/>
        </w:rPr>
        <w:t>(</w:t>
      </w:r>
      <w:r w:rsidRPr="007E393C">
        <w:rPr>
          <w:rtl/>
        </w:rPr>
        <w:t>5) الخصال 1 / 263</w:t>
      </w:r>
      <w:r>
        <w:rPr>
          <w:rtl/>
        </w:rPr>
        <w:t xml:space="preserve">، </w:t>
      </w:r>
      <w:r w:rsidRPr="007E393C">
        <w:rPr>
          <w:rtl/>
        </w:rPr>
        <w:t>ح 141</w:t>
      </w:r>
      <w:r>
        <w:rPr>
          <w:rtl/>
        </w:rPr>
        <w:t>.</w:t>
      </w:r>
    </w:p>
    <w:p w:rsidR="00175444" w:rsidRDefault="00175444" w:rsidP="00E30200">
      <w:pPr>
        <w:pStyle w:val="libFootnote0"/>
        <w:rPr>
          <w:rtl/>
        </w:rPr>
      </w:pPr>
      <w:r>
        <w:rPr>
          <w:rtl/>
        </w:rPr>
        <w:t>(</w:t>
      </w:r>
      <w:r w:rsidRPr="007E393C">
        <w:rPr>
          <w:rtl/>
        </w:rPr>
        <w:t>6) رنّ الرجل</w:t>
      </w:r>
      <w:r>
        <w:rPr>
          <w:rtl/>
        </w:rPr>
        <w:t xml:space="preserve">: </w:t>
      </w:r>
      <w:r w:rsidRPr="007E393C">
        <w:rPr>
          <w:rtl/>
        </w:rPr>
        <w:t>صاح ورفع صوته بالبكاء</w:t>
      </w:r>
      <w:r>
        <w:rPr>
          <w:rtl/>
        </w:rPr>
        <w:t>.</w:t>
      </w:r>
    </w:p>
    <w:p w:rsidR="00175444" w:rsidRDefault="00175444" w:rsidP="00E30200">
      <w:pPr>
        <w:pStyle w:val="libFootnote0"/>
        <w:rPr>
          <w:rtl/>
        </w:rPr>
      </w:pPr>
      <w:r>
        <w:rPr>
          <w:rtl/>
        </w:rPr>
        <w:t>(</w:t>
      </w:r>
      <w:r w:rsidRPr="007E393C">
        <w:rPr>
          <w:rtl/>
        </w:rPr>
        <w:t>7) العلل / 402</w:t>
      </w:r>
      <w:r>
        <w:rPr>
          <w:rtl/>
        </w:rPr>
        <w:t xml:space="preserve">، </w:t>
      </w:r>
      <w:r w:rsidRPr="007E393C">
        <w:rPr>
          <w:rtl/>
        </w:rPr>
        <w:t>ح 2</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تفسير عليّ بن إبراهيم </w:t>
      </w:r>
      <w:r w:rsidRPr="00823599">
        <w:rPr>
          <w:rStyle w:val="libFootnotenumChar"/>
          <w:rtl/>
        </w:rPr>
        <w:t>(1)</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يوم الوقت المعلوم يوم يذبحه رسول الله</w:t>
      </w:r>
      <w:r>
        <w:rPr>
          <w:rtl/>
        </w:rPr>
        <w:t xml:space="preserve"> ـ </w:t>
      </w:r>
      <w:r w:rsidRPr="007E393C">
        <w:rPr>
          <w:rtl/>
        </w:rPr>
        <w:t>صلّى الله عليه وآله</w:t>
      </w:r>
      <w:r>
        <w:rPr>
          <w:rtl/>
        </w:rPr>
        <w:t xml:space="preserve"> ـ </w:t>
      </w:r>
      <w:r w:rsidRPr="007E393C">
        <w:rPr>
          <w:rtl/>
        </w:rPr>
        <w:t>على الصّخرة الّتي في بيت المقدّس.</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وهب بن جميع</w:t>
      </w:r>
      <w:r>
        <w:rPr>
          <w:rtl/>
        </w:rPr>
        <w:t xml:space="preserve">، </w:t>
      </w:r>
      <w:r w:rsidRPr="007E393C">
        <w:rPr>
          <w:rtl/>
        </w:rPr>
        <w:t>مولى إسحاق بن عمّار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إبليس</w:t>
      </w:r>
      <w:r>
        <w:rPr>
          <w:rtl/>
        </w:rPr>
        <w:t xml:space="preserve">: </w:t>
      </w:r>
      <w:r w:rsidRPr="00081EBC">
        <w:rPr>
          <w:rStyle w:val="libAlaemChar"/>
          <w:rtl/>
        </w:rPr>
        <w:t>(</w:t>
      </w:r>
      <w:r w:rsidRPr="00081EBC">
        <w:rPr>
          <w:rStyle w:val="libAieChar"/>
          <w:rtl/>
        </w:rPr>
        <w:t>فَأَنْظِرْنِي إِلى يَوْمِ يُبْعَثُونَ، قالَ فَإِنَّكَ مِنَ الْمُنْظَرِينَ، إِلى يَوْمِ الْوَقْتِ الْمَعْلُومِ</w:t>
      </w:r>
      <w:r w:rsidRPr="00081EBC">
        <w:rPr>
          <w:rStyle w:val="libAlaemChar"/>
          <w:rtl/>
        </w:rPr>
        <w:t>)</w:t>
      </w:r>
      <w:r>
        <w:rPr>
          <w:rtl/>
        </w:rPr>
        <w:t>.</w:t>
      </w:r>
      <w:r w:rsidRPr="007E393C">
        <w:rPr>
          <w:rtl/>
        </w:rPr>
        <w:t xml:space="preserve"> قال له وهب</w:t>
      </w:r>
      <w:r>
        <w:rPr>
          <w:rtl/>
        </w:rPr>
        <w:t xml:space="preserve">: </w:t>
      </w:r>
      <w:r w:rsidRPr="007E393C">
        <w:rPr>
          <w:rtl/>
        </w:rPr>
        <w:t>جعلت فداك</w:t>
      </w:r>
      <w:r>
        <w:rPr>
          <w:rtl/>
        </w:rPr>
        <w:t xml:space="preserve">، </w:t>
      </w:r>
      <w:r w:rsidRPr="007E393C">
        <w:rPr>
          <w:rtl/>
        </w:rPr>
        <w:t>أيّ يوم هو</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وهب</w:t>
      </w:r>
      <w:r>
        <w:rPr>
          <w:rtl/>
        </w:rPr>
        <w:t>، أ</w:t>
      </w:r>
      <w:r w:rsidRPr="007E393C">
        <w:rPr>
          <w:rtl/>
        </w:rPr>
        <w:t xml:space="preserve">تحسب </w:t>
      </w:r>
      <w:r w:rsidRPr="00823599">
        <w:rPr>
          <w:rStyle w:val="libFootnotenumChar"/>
          <w:rtl/>
        </w:rPr>
        <w:t>(3)</w:t>
      </w:r>
      <w:r w:rsidRPr="007E393C">
        <w:rPr>
          <w:rtl/>
        </w:rPr>
        <w:t xml:space="preserve"> أنّه يوم يبعث الله فيه النّاس</w:t>
      </w:r>
      <w:r>
        <w:rPr>
          <w:rtl/>
        </w:rPr>
        <w:t>؟</w:t>
      </w:r>
      <w:r w:rsidRPr="007E393C">
        <w:rPr>
          <w:rtl/>
        </w:rPr>
        <w:t xml:space="preserve"> إنّ الله أنظره إلى يوم يبعث فيه قائمنا</w:t>
      </w:r>
      <w:r>
        <w:rPr>
          <w:rtl/>
        </w:rPr>
        <w:t xml:space="preserve">، </w:t>
      </w:r>
      <w:r w:rsidRPr="007E393C">
        <w:rPr>
          <w:rtl/>
        </w:rPr>
        <w:t>فإذا بعث الله قائمنا كان في مسجد الكوفة وجاء إبليس حتّى يجثو بين يديه على ركبتيه</w:t>
      </w:r>
      <w:r>
        <w:rPr>
          <w:rtl/>
        </w:rPr>
        <w:t xml:space="preserve">، </w:t>
      </w:r>
      <w:r w:rsidRPr="007E393C">
        <w:rPr>
          <w:rtl/>
        </w:rPr>
        <w:t>فيقول</w:t>
      </w:r>
      <w:r>
        <w:rPr>
          <w:rtl/>
        </w:rPr>
        <w:t xml:space="preserve">: </w:t>
      </w:r>
      <w:r w:rsidRPr="007E393C">
        <w:rPr>
          <w:rtl/>
        </w:rPr>
        <w:t>يا ويله</w:t>
      </w:r>
      <w:r>
        <w:rPr>
          <w:rtl/>
        </w:rPr>
        <w:t xml:space="preserve">، </w:t>
      </w:r>
      <w:r w:rsidRPr="007E393C">
        <w:rPr>
          <w:rtl/>
        </w:rPr>
        <w:t>من هذا اليوم. فيأخذ ناصيته فيضرب عنقه</w:t>
      </w:r>
      <w:r>
        <w:rPr>
          <w:rtl/>
        </w:rPr>
        <w:t xml:space="preserve">، </w:t>
      </w:r>
      <w:r w:rsidRPr="007E393C">
        <w:rPr>
          <w:rtl/>
        </w:rPr>
        <w:t>فذلك يوم الوقت المعلوم.</w:t>
      </w:r>
    </w:p>
    <w:p w:rsidR="00175444" w:rsidRPr="007E393C" w:rsidRDefault="00175444" w:rsidP="00607E2C">
      <w:pPr>
        <w:pStyle w:val="libNormal"/>
        <w:rPr>
          <w:rtl/>
        </w:rPr>
      </w:pPr>
      <w:r w:rsidRPr="007E393C">
        <w:rPr>
          <w:rtl/>
        </w:rPr>
        <w:t>وبين الأخبار الثّلاثة اختلاف من وجوه</w:t>
      </w:r>
      <w:r>
        <w:rPr>
          <w:rtl/>
        </w:rPr>
        <w:t xml:space="preserve">: </w:t>
      </w:r>
      <w:r w:rsidRPr="007E393C">
        <w:rPr>
          <w:rtl/>
        </w:rPr>
        <w:t>الأوّل</w:t>
      </w:r>
      <w:r>
        <w:rPr>
          <w:rtl/>
        </w:rPr>
        <w:t xml:space="preserve">، </w:t>
      </w:r>
      <w:r w:rsidRPr="007E393C">
        <w:rPr>
          <w:rtl/>
        </w:rPr>
        <w:t>أنّ في بعضها أنّه يموت بين النّفختين</w:t>
      </w:r>
      <w:r>
        <w:rPr>
          <w:rtl/>
        </w:rPr>
        <w:t xml:space="preserve">، </w:t>
      </w:r>
      <w:r w:rsidRPr="007E393C">
        <w:rPr>
          <w:rtl/>
        </w:rPr>
        <w:t>وفي بعضها أنّه قتيل. ويمكن دفعه بأنّه يقتل وقت الرّجعة</w:t>
      </w:r>
      <w:r>
        <w:rPr>
          <w:rtl/>
        </w:rPr>
        <w:t xml:space="preserve">، </w:t>
      </w:r>
      <w:r w:rsidRPr="007E393C">
        <w:rPr>
          <w:rtl/>
        </w:rPr>
        <w:t>ثمّ يحيى ثمّ يموت بالنّفخة</w:t>
      </w:r>
      <w:r>
        <w:rPr>
          <w:rtl/>
        </w:rPr>
        <w:t xml:space="preserve">، </w:t>
      </w:r>
      <w:r w:rsidRPr="007E393C">
        <w:rPr>
          <w:rtl/>
        </w:rPr>
        <w:t>بناء على بعض أحاديث الرّجعة أنّ كلّ نفس تذوق موتة وقتلة.</w:t>
      </w:r>
    </w:p>
    <w:p w:rsidR="00175444" w:rsidRPr="007E393C" w:rsidRDefault="00175444" w:rsidP="00607E2C">
      <w:pPr>
        <w:pStyle w:val="libNormal"/>
        <w:rPr>
          <w:rtl/>
        </w:rPr>
      </w:pPr>
      <w:r w:rsidRPr="007E393C">
        <w:rPr>
          <w:rtl/>
        </w:rPr>
        <w:t>الثّاني والثّالث</w:t>
      </w:r>
      <w:r>
        <w:rPr>
          <w:rtl/>
        </w:rPr>
        <w:t xml:space="preserve">، </w:t>
      </w:r>
      <w:r w:rsidRPr="007E393C">
        <w:rPr>
          <w:rtl/>
        </w:rPr>
        <w:t>أنّ في بعضها أنّه يقتله القائم في مسجد الكوفة</w:t>
      </w:r>
      <w:r>
        <w:rPr>
          <w:rtl/>
        </w:rPr>
        <w:t xml:space="preserve">، </w:t>
      </w:r>
      <w:r w:rsidRPr="007E393C">
        <w:rPr>
          <w:rtl/>
        </w:rPr>
        <w:t>وفي بعضها أنّه يذبحه رسول الله</w:t>
      </w:r>
      <w:r>
        <w:rPr>
          <w:rtl/>
        </w:rPr>
        <w:t xml:space="preserve"> ـ </w:t>
      </w:r>
      <w:r w:rsidRPr="007E393C">
        <w:rPr>
          <w:rtl/>
        </w:rPr>
        <w:t>صلّى الله عليه وآله</w:t>
      </w:r>
      <w:r>
        <w:rPr>
          <w:rtl/>
        </w:rPr>
        <w:t xml:space="preserve"> ـ </w:t>
      </w:r>
      <w:r w:rsidRPr="007E393C">
        <w:rPr>
          <w:rtl/>
        </w:rPr>
        <w:t>في بيت المقدس. ويمكن دفعه بحمل القتل على المتعدّد.</w:t>
      </w:r>
    </w:p>
    <w:p w:rsidR="00175444" w:rsidRPr="007E393C" w:rsidRDefault="00175444" w:rsidP="00607E2C">
      <w:pPr>
        <w:pStyle w:val="libNormal"/>
        <w:rPr>
          <w:rtl/>
        </w:rPr>
      </w:pPr>
      <w:r w:rsidRPr="007E393C">
        <w:rPr>
          <w:rtl/>
        </w:rPr>
        <w:t xml:space="preserve">عن الحسن بن عطيّة </w:t>
      </w:r>
      <w:r w:rsidRPr="00823599">
        <w:rPr>
          <w:rStyle w:val="libFootnotenumChar"/>
          <w:rtl/>
        </w:rPr>
        <w:t>(4)</w:t>
      </w:r>
      <w:r w:rsidRPr="007E393C">
        <w:rPr>
          <w:rtl/>
        </w:rPr>
        <w:t xml:space="preserve">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 xml:space="preserve">إنّ إبليس عبد الله في السّماء الرّابعة في ركعتين ستّة آلاف </w:t>
      </w:r>
      <w:r w:rsidRPr="00823599">
        <w:rPr>
          <w:rStyle w:val="libFootnotenumChar"/>
          <w:rtl/>
        </w:rPr>
        <w:t>(5)</w:t>
      </w:r>
      <w:r w:rsidRPr="007E393C">
        <w:rPr>
          <w:rtl/>
        </w:rPr>
        <w:t xml:space="preserve"> سنة</w:t>
      </w:r>
      <w:r>
        <w:rPr>
          <w:rtl/>
        </w:rPr>
        <w:t xml:space="preserve">، </w:t>
      </w:r>
      <w:r w:rsidRPr="007E393C">
        <w:rPr>
          <w:rtl/>
        </w:rPr>
        <w:t>وكان إنظار الله إيّاه إلى يوم الوقت المعلوم ممّا سبق من تلك العبادة.</w:t>
      </w:r>
    </w:p>
    <w:p w:rsidR="00175444" w:rsidRPr="007E393C" w:rsidRDefault="00175444" w:rsidP="007E4A0C">
      <w:pPr>
        <w:pStyle w:val="libNormal"/>
        <w:rPr>
          <w:rtl/>
        </w:rPr>
      </w:pPr>
      <w:r w:rsidRPr="007E393C">
        <w:rPr>
          <w:rtl/>
        </w:rPr>
        <w:t xml:space="preserve">عن أبان </w:t>
      </w:r>
      <w:r w:rsidRPr="00823599">
        <w:rPr>
          <w:rStyle w:val="libFootnotenumChar"/>
          <w:rtl/>
        </w:rPr>
        <w:t>(6)</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إنّ عليّ بن الحسين إذا أتى الملتزم </w:t>
      </w:r>
      <w:r w:rsidRPr="00823599">
        <w:rPr>
          <w:rStyle w:val="libFootnotenumChar"/>
          <w:rtl/>
        </w:rPr>
        <w:t>(7)</w:t>
      </w:r>
      <w:r w:rsidRPr="007E393C">
        <w:rPr>
          <w:rtl/>
        </w:rPr>
        <w:t xml:space="preserve"> قال</w:t>
      </w:r>
      <w:r>
        <w:rPr>
          <w:rtl/>
        </w:rPr>
        <w:t xml:space="preserve">: </w:t>
      </w:r>
      <w:r w:rsidR="007E4A0C">
        <w:rPr>
          <w:rFonts w:hint="cs"/>
          <w:rtl/>
        </w:rPr>
        <w:t>أ</w:t>
      </w:r>
      <w:r w:rsidRPr="007E393C">
        <w:rPr>
          <w:rtl/>
        </w:rPr>
        <w:t>لل</w:t>
      </w:r>
      <w:r w:rsidR="007E4A0C">
        <w:rPr>
          <w:rFonts w:hint="cs"/>
          <w:rtl/>
        </w:rPr>
        <w:t>ّ</w:t>
      </w:r>
      <w:r w:rsidRPr="007E393C">
        <w:rPr>
          <w:rtl/>
        </w:rPr>
        <w:t>هم</w:t>
      </w:r>
      <w:r w:rsidR="007E4A0C">
        <w:rPr>
          <w:rFonts w:hint="cs"/>
          <w:rtl/>
        </w:rPr>
        <w:t>ّ</w:t>
      </w:r>
      <w:r>
        <w:rPr>
          <w:rtl/>
        </w:rPr>
        <w:t xml:space="preserve">، </w:t>
      </w:r>
      <w:r w:rsidRPr="007E393C">
        <w:rPr>
          <w:rtl/>
        </w:rPr>
        <w:t>إنّ عندي أفواجا من ذنوب وأفواجا من خطايا</w:t>
      </w:r>
      <w:r>
        <w:rPr>
          <w:rtl/>
        </w:rPr>
        <w:t xml:space="preserve">، </w:t>
      </w:r>
      <w:r w:rsidRPr="007E393C">
        <w:rPr>
          <w:rtl/>
        </w:rPr>
        <w:t>وعندك أفواج من رحمة وأفواج من مغفرة</w:t>
      </w:r>
      <w:r>
        <w:rPr>
          <w:rtl/>
        </w:rPr>
        <w:t xml:space="preserve">، </w:t>
      </w:r>
      <w:r w:rsidRPr="007E393C">
        <w:rPr>
          <w:rtl/>
        </w:rPr>
        <w:t>يا من استجاب لأبغض خلقه إليه إذ قال</w:t>
      </w:r>
      <w:r>
        <w:rPr>
          <w:rtl/>
        </w:rPr>
        <w:t xml:space="preserve">: </w:t>
      </w:r>
      <w:r w:rsidRPr="00081EBC">
        <w:rPr>
          <w:rStyle w:val="libAlaemChar"/>
          <w:rtl/>
        </w:rPr>
        <w:t>(</w:t>
      </w:r>
      <w:r w:rsidRPr="00081EBC">
        <w:rPr>
          <w:rStyle w:val="libAieChar"/>
          <w:rtl/>
        </w:rPr>
        <w:t>فَأَنْظِرْنِي إِلى يَوْمِ يُبْعَثُونَ</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245</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242</w:t>
      </w:r>
      <w:r>
        <w:rPr>
          <w:rtl/>
        </w:rPr>
        <w:t xml:space="preserve">، </w:t>
      </w:r>
      <w:r w:rsidRPr="007E393C">
        <w:rPr>
          <w:rtl/>
        </w:rPr>
        <w:t>ح 14</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تحب</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242</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الالف</w:t>
      </w:r>
      <w:r>
        <w:rPr>
          <w:rtl/>
        </w:rPr>
        <w:t>.</w:t>
      </w:r>
    </w:p>
    <w:p w:rsidR="00175444" w:rsidRDefault="00175444" w:rsidP="00E30200">
      <w:pPr>
        <w:pStyle w:val="libFootnote0"/>
        <w:rPr>
          <w:rtl/>
        </w:rPr>
      </w:pPr>
      <w:r>
        <w:rPr>
          <w:rtl/>
        </w:rPr>
        <w:t>(</w:t>
      </w:r>
      <w:r w:rsidRPr="007E393C">
        <w:rPr>
          <w:rtl/>
        </w:rPr>
        <w:t>6) نفس المصدر والموضع</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7) الملتزم</w:t>
      </w:r>
      <w:r>
        <w:rPr>
          <w:rtl/>
        </w:rPr>
        <w:t xml:space="preserve">: </w:t>
      </w:r>
      <w:r w:rsidRPr="007E393C">
        <w:rPr>
          <w:rtl/>
        </w:rPr>
        <w:t>دبر الكعبة</w:t>
      </w:r>
      <w:r>
        <w:rPr>
          <w:rtl/>
        </w:rPr>
        <w:t xml:space="preserve">. </w:t>
      </w:r>
      <w:r w:rsidRPr="007E393C">
        <w:rPr>
          <w:rtl/>
        </w:rPr>
        <w:t>سمي به لأن الناس يعتنقونه</w:t>
      </w:r>
      <w:r>
        <w:rPr>
          <w:rtl/>
        </w:rPr>
        <w:t xml:space="preserve">، </w:t>
      </w:r>
      <w:r w:rsidRPr="007E393C">
        <w:rPr>
          <w:rtl/>
        </w:rPr>
        <w:t>أي</w:t>
      </w:r>
      <w:r>
        <w:rPr>
          <w:rtl/>
        </w:rPr>
        <w:t xml:space="preserve">: </w:t>
      </w:r>
      <w:r w:rsidRPr="007E393C">
        <w:rPr>
          <w:rtl/>
        </w:rPr>
        <w:t>يضمونه إلى صدورهم</w:t>
      </w:r>
      <w:r>
        <w:rPr>
          <w:rtl/>
        </w:rPr>
        <w:t>.</w:t>
      </w:r>
    </w:p>
    <w:p w:rsidR="00175444" w:rsidRPr="007E393C" w:rsidRDefault="00175444" w:rsidP="00607E2C">
      <w:pPr>
        <w:pStyle w:val="libNormal0"/>
        <w:rPr>
          <w:rtl/>
        </w:rPr>
      </w:pPr>
      <w:r>
        <w:rPr>
          <w:rtl/>
        </w:rPr>
        <w:br w:type="page"/>
      </w:r>
      <w:r w:rsidRPr="007E393C">
        <w:rPr>
          <w:rtl/>
        </w:rPr>
        <w:lastRenderedPageBreak/>
        <w:t>استجب لي</w:t>
      </w:r>
      <w:r>
        <w:rPr>
          <w:rtl/>
        </w:rPr>
        <w:t xml:space="preserve">، </w:t>
      </w:r>
      <w:r w:rsidRPr="007E393C">
        <w:rPr>
          <w:rtl/>
        </w:rPr>
        <w:t>وأفعل بي كذا وكذا.</w:t>
      </w:r>
    </w:p>
    <w:p w:rsidR="00175444" w:rsidRPr="007E393C" w:rsidRDefault="00175444" w:rsidP="00607E2C">
      <w:pPr>
        <w:pStyle w:val="libNormal"/>
        <w:rPr>
          <w:rtl/>
        </w:rPr>
      </w:pPr>
      <w:r w:rsidRPr="00081EBC">
        <w:rPr>
          <w:rStyle w:val="libAlaemChar"/>
          <w:rtl/>
        </w:rPr>
        <w:t>(</w:t>
      </w:r>
      <w:r w:rsidRPr="00081EBC">
        <w:rPr>
          <w:rStyle w:val="libAieChar"/>
          <w:rtl/>
        </w:rPr>
        <w:t>قالَ رَبِّ بِما أَغْوَيْتَنِي</w:t>
      </w:r>
      <w:r w:rsidRPr="00081EBC">
        <w:rPr>
          <w:rStyle w:val="libAlaemChar"/>
          <w:rtl/>
        </w:rPr>
        <w:t>)</w:t>
      </w:r>
      <w:r w:rsidRPr="007E393C">
        <w:rPr>
          <w:rtl/>
        </w:rPr>
        <w:t xml:space="preserve"> قيل </w:t>
      </w:r>
      <w:r w:rsidRPr="00823599">
        <w:rPr>
          <w:rStyle w:val="libFootnotenumChar"/>
          <w:rtl/>
        </w:rPr>
        <w:t>(1)</w:t>
      </w:r>
      <w:r>
        <w:rPr>
          <w:rtl/>
        </w:rPr>
        <w:t xml:space="preserve">: </w:t>
      </w:r>
      <w:r w:rsidRPr="007E393C">
        <w:rPr>
          <w:rtl/>
        </w:rPr>
        <w:t>«الباء» للقسم</w:t>
      </w:r>
      <w:r>
        <w:rPr>
          <w:rtl/>
        </w:rPr>
        <w:t>، و «</w:t>
      </w:r>
      <w:r w:rsidRPr="007E393C">
        <w:rPr>
          <w:rtl/>
        </w:rPr>
        <w:t xml:space="preserve">ما» مصدريّة وجوابه </w:t>
      </w:r>
      <w:r w:rsidRPr="00081EBC">
        <w:rPr>
          <w:rStyle w:val="libAlaemChar"/>
          <w:rtl/>
        </w:rPr>
        <w:t>(</w:t>
      </w:r>
      <w:r w:rsidRPr="00081EBC">
        <w:rPr>
          <w:rStyle w:val="libAieChar"/>
          <w:rtl/>
        </w:rPr>
        <w:t>لَأُزَيِّنَنَّ لَهُمْ فِي الْأَرْضِ</w:t>
      </w:r>
      <w:r w:rsidRPr="00081EBC">
        <w:rPr>
          <w:rStyle w:val="libAlaemChar"/>
          <w:rtl/>
        </w:rPr>
        <w:t>)</w:t>
      </w:r>
      <w:r>
        <w:rPr>
          <w:rtl/>
        </w:rPr>
        <w:t>.</w:t>
      </w:r>
    </w:p>
    <w:p w:rsidR="00175444" w:rsidRPr="007E393C" w:rsidRDefault="00175444" w:rsidP="00607E2C">
      <w:pPr>
        <w:pStyle w:val="libNormal"/>
        <w:rPr>
          <w:rtl/>
        </w:rPr>
      </w:pPr>
      <w:r w:rsidRPr="007E393C">
        <w:rPr>
          <w:rtl/>
        </w:rPr>
        <w:t>والمعنى</w:t>
      </w:r>
      <w:r>
        <w:rPr>
          <w:rtl/>
        </w:rPr>
        <w:t xml:space="preserve">: </w:t>
      </w:r>
      <w:r w:rsidRPr="007E393C">
        <w:rPr>
          <w:rtl/>
        </w:rPr>
        <w:t>أقسم بإغوائك إيّاي</w:t>
      </w:r>
      <w:r>
        <w:rPr>
          <w:rtl/>
        </w:rPr>
        <w:t xml:space="preserve">، </w:t>
      </w:r>
      <w:r w:rsidRPr="007E393C">
        <w:rPr>
          <w:rtl/>
        </w:rPr>
        <w:t>وهو تكليفي بما يوقعني في الغواية</w:t>
      </w:r>
      <w:r>
        <w:rPr>
          <w:rtl/>
        </w:rPr>
        <w:t xml:space="preserve">، </w:t>
      </w:r>
      <w:r w:rsidRPr="007E393C">
        <w:rPr>
          <w:rtl/>
        </w:rPr>
        <w:t>لأزيّننّ لهم المعاصي في الدّنيا الّتي هي دار الغرور.</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للسّببيّة.</w:t>
      </w:r>
    </w:p>
    <w:p w:rsidR="00175444" w:rsidRPr="007E393C" w:rsidRDefault="00175444" w:rsidP="00607E2C">
      <w:pPr>
        <w:pStyle w:val="libNormal"/>
        <w:rPr>
          <w:rtl/>
        </w:rPr>
      </w:pPr>
      <w:r w:rsidRPr="00081EBC">
        <w:rPr>
          <w:rStyle w:val="libAlaemChar"/>
          <w:rtl/>
        </w:rPr>
        <w:t>(</w:t>
      </w:r>
      <w:r w:rsidRPr="00081EBC">
        <w:rPr>
          <w:rStyle w:val="libAieChar"/>
          <w:rtl/>
        </w:rPr>
        <w:t>وَلَأُغْوِيَنَّهُمْ أَجْمَعِينَ</w:t>
      </w:r>
      <w:r w:rsidRPr="00081EBC">
        <w:rPr>
          <w:rStyle w:val="libAlaemChar"/>
          <w:rtl/>
        </w:rPr>
        <w:t>)</w:t>
      </w:r>
      <w:r w:rsidRPr="007E393C">
        <w:rPr>
          <w:rtl/>
        </w:rPr>
        <w:t xml:space="preserve"> </w:t>
      </w:r>
      <w:r>
        <w:rPr>
          <w:rtl/>
        </w:rPr>
        <w:t>(</w:t>
      </w:r>
      <w:r w:rsidRPr="007E393C">
        <w:rPr>
          <w:rtl/>
        </w:rPr>
        <w:t>39)</w:t>
      </w:r>
      <w:r>
        <w:rPr>
          <w:rtl/>
        </w:rPr>
        <w:t xml:space="preserve">: </w:t>
      </w:r>
      <w:r w:rsidRPr="007E393C">
        <w:rPr>
          <w:rtl/>
        </w:rPr>
        <w:t>ولأحملنّهم أجمعين على الغواية.</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(3)</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لعمري</w:t>
      </w:r>
      <w:r>
        <w:rPr>
          <w:rtl/>
        </w:rPr>
        <w:t xml:space="preserve">، </w:t>
      </w:r>
      <w:r w:rsidRPr="007E393C">
        <w:rPr>
          <w:rtl/>
        </w:rPr>
        <w:t xml:space="preserve">لقد فوّق لكم </w:t>
      </w:r>
      <w:r w:rsidRPr="00823599">
        <w:rPr>
          <w:rStyle w:val="libFootnotenumChar"/>
          <w:rtl/>
        </w:rPr>
        <w:t>(4)</w:t>
      </w:r>
      <w:r w:rsidRPr="007E393C">
        <w:rPr>
          <w:rtl/>
        </w:rPr>
        <w:t xml:space="preserve"> سهم الوعيد</w:t>
      </w:r>
      <w:r>
        <w:rPr>
          <w:rtl/>
        </w:rPr>
        <w:t xml:space="preserve">، </w:t>
      </w:r>
      <w:r w:rsidRPr="007E393C">
        <w:rPr>
          <w:rtl/>
        </w:rPr>
        <w:t xml:space="preserve">وأغرق </w:t>
      </w:r>
      <w:r w:rsidRPr="00823599">
        <w:rPr>
          <w:rStyle w:val="libFootnotenumChar"/>
          <w:rtl/>
        </w:rPr>
        <w:t>(5)</w:t>
      </w:r>
      <w:r w:rsidRPr="007E393C">
        <w:rPr>
          <w:rtl/>
        </w:rPr>
        <w:t xml:space="preserve"> إليكم </w:t>
      </w:r>
      <w:r w:rsidRPr="00823599">
        <w:rPr>
          <w:rStyle w:val="libFootnotenumChar"/>
          <w:rtl/>
        </w:rPr>
        <w:t>(6)</w:t>
      </w:r>
      <w:r w:rsidRPr="007E393C">
        <w:rPr>
          <w:rtl/>
        </w:rPr>
        <w:t xml:space="preserve"> بالنّزع الشّديد</w:t>
      </w:r>
      <w:r>
        <w:rPr>
          <w:rtl/>
        </w:rPr>
        <w:t xml:space="preserve">، </w:t>
      </w:r>
      <w:r w:rsidRPr="007E393C">
        <w:rPr>
          <w:rtl/>
        </w:rPr>
        <w:t>ورماكم من مكان قريب فقال</w:t>
      </w:r>
      <w:r>
        <w:rPr>
          <w:rtl/>
        </w:rPr>
        <w:t xml:space="preserve">: </w:t>
      </w:r>
      <w:r w:rsidRPr="00081EBC">
        <w:rPr>
          <w:rStyle w:val="libAlaemChar"/>
          <w:rtl/>
        </w:rPr>
        <w:t>(</w:t>
      </w:r>
      <w:r w:rsidRPr="00081EBC">
        <w:rPr>
          <w:rStyle w:val="libAieChar"/>
          <w:rtl/>
        </w:rPr>
        <w:t>رَبِّ بِما أَغْوَيْتَنِي لَأُزَيِّنَنَّ لَهُمْ فِي الْأَرْضِ وَلَأُغْوِيَنَّهُمْ أَجْمَعِينَ</w:t>
      </w:r>
      <w:r w:rsidRPr="00081EBC">
        <w:rPr>
          <w:rStyle w:val="libAlaemChar"/>
          <w:rtl/>
        </w:rPr>
        <w:t>)</w:t>
      </w:r>
      <w:r w:rsidRPr="007E393C">
        <w:rPr>
          <w:rtl/>
        </w:rPr>
        <w:t xml:space="preserve"> قذفا بغيب بعيد ورجما بظنّ </w:t>
      </w:r>
      <w:r>
        <w:rPr>
          <w:rtl/>
        </w:rPr>
        <w:t>[</w:t>
      </w:r>
      <w:r w:rsidRPr="007E393C">
        <w:rPr>
          <w:rtl/>
        </w:rPr>
        <w:t>غير</w:t>
      </w:r>
      <w:r>
        <w:rPr>
          <w:rtl/>
        </w:rPr>
        <w:t>]</w:t>
      </w:r>
      <w:r w:rsidRPr="007E393C">
        <w:rPr>
          <w:rtl/>
        </w:rPr>
        <w:t xml:space="preserve"> </w:t>
      </w:r>
      <w:r w:rsidRPr="00823599">
        <w:rPr>
          <w:rStyle w:val="libFootnotenumChar"/>
          <w:rtl/>
        </w:rPr>
        <w:t>(7)</w:t>
      </w:r>
      <w:r w:rsidRPr="007E393C">
        <w:rPr>
          <w:rtl/>
        </w:rPr>
        <w:t xml:space="preserve"> مصيب</w:t>
      </w:r>
      <w:r>
        <w:rPr>
          <w:rtl/>
        </w:rPr>
        <w:t xml:space="preserve">، </w:t>
      </w:r>
      <w:r w:rsidRPr="007E393C">
        <w:rPr>
          <w:rtl/>
        </w:rPr>
        <w:t>صدّقه به أبناء الحميّة وإخوان العصبيّة وفرسان الكبر والجاهليّة.</w:t>
      </w:r>
    </w:p>
    <w:p w:rsidR="00175444" w:rsidRPr="007E393C" w:rsidRDefault="00175444" w:rsidP="00607E2C">
      <w:pPr>
        <w:pStyle w:val="libNormal"/>
        <w:rPr>
          <w:rtl/>
        </w:rPr>
      </w:pPr>
      <w:r w:rsidRPr="00081EBC">
        <w:rPr>
          <w:rStyle w:val="libAlaemChar"/>
          <w:rtl/>
        </w:rPr>
        <w:t>(</w:t>
      </w:r>
      <w:r w:rsidRPr="00081EBC">
        <w:rPr>
          <w:rStyle w:val="libAieChar"/>
          <w:rtl/>
        </w:rPr>
        <w:t>إِلَّا عِبادَكَ مِنْهُمُ الْمُخْلَصِينَ</w:t>
      </w:r>
      <w:r w:rsidRPr="00081EBC">
        <w:rPr>
          <w:rStyle w:val="libAlaemChar"/>
          <w:rtl/>
        </w:rPr>
        <w:t>)</w:t>
      </w:r>
      <w:r w:rsidRPr="007E393C">
        <w:rPr>
          <w:rtl/>
        </w:rPr>
        <w:t xml:space="preserve"> </w:t>
      </w:r>
      <w:r>
        <w:rPr>
          <w:rtl/>
        </w:rPr>
        <w:t>(</w:t>
      </w:r>
      <w:r w:rsidRPr="007E393C">
        <w:rPr>
          <w:rtl/>
        </w:rPr>
        <w:t>40)</w:t>
      </w:r>
      <w:r>
        <w:rPr>
          <w:rtl/>
        </w:rPr>
        <w:t xml:space="preserve">: </w:t>
      </w:r>
      <w:r w:rsidRPr="007E393C">
        <w:rPr>
          <w:rtl/>
        </w:rPr>
        <w:t>أخلصتهم لطاعتك وطهّرتهم من الشّوائب</w:t>
      </w:r>
      <w:r>
        <w:rPr>
          <w:rtl/>
        </w:rPr>
        <w:t xml:space="preserve">، </w:t>
      </w:r>
      <w:r w:rsidRPr="007E393C">
        <w:rPr>
          <w:rtl/>
        </w:rPr>
        <w:t>فلا يعمل فيهم كيدي.</w:t>
      </w:r>
    </w:p>
    <w:p w:rsidR="00175444" w:rsidRPr="007E393C" w:rsidRDefault="00175444" w:rsidP="00607E2C">
      <w:pPr>
        <w:pStyle w:val="libNormal"/>
        <w:rPr>
          <w:rtl/>
        </w:rPr>
      </w:pPr>
      <w:r w:rsidRPr="007E393C">
        <w:rPr>
          <w:rtl/>
        </w:rPr>
        <w:t xml:space="preserve">وقرأ </w:t>
      </w:r>
      <w:r w:rsidRPr="00823599">
        <w:rPr>
          <w:rStyle w:val="libFootnotenumChar"/>
          <w:rtl/>
        </w:rPr>
        <w:t>(8)</w:t>
      </w:r>
      <w:r w:rsidRPr="007E393C">
        <w:rPr>
          <w:rtl/>
        </w:rPr>
        <w:t xml:space="preserve"> ابن كثير وابن عامر وأبو عمرو</w:t>
      </w:r>
      <w:r>
        <w:rPr>
          <w:rtl/>
        </w:rPr>
        <w:t xml:space="preserve">، </w:t>
      </w:r>
      <w:r w:rsidRPr="007E393C">
        <w:rPr>
          <w:rtl/>
        </w:rPr>
        <w:t>بالكسر</w:t>
      </w:r>
      <w:r>
        <w:rPr>
          <w:rtl/>
        </w:rPr>
        <w:t xml:space="preserve">، </w:t>
      </w:r>
      <w:r w:rsidRPr="007E393C">
        <w:rPr>
          <w:rtl/>
        </w:rPr>
        <w:t>في كلّ القرآن</w:t>
      </w:r>
      <w:r>
        <w:rPr>
          <w:rtl/>
        </w:rPr>
        <w:t xml:space="preserve">، </w:t>
      </w:r>
      <w:r w:rsidRPr="007E393C">
        <w:rPr>
          <w:rtl/>
        </w:rPr>
        <w:t>أي</w:t>
      </w:r>
      <w:r>
        <w:rPr>
          <w:rtl/>
        </w:rPr>
        <w:t xml:space="preserve">: </w:t>
      </w:r>
      <w:r w:rsidRPr="007E393C">
        <w:rPr>
          <w:rtl/>
        </w:rPr>
        <w:t>الّذين أخلصوا نفوسهم لله.</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(9)</w:t>
      </w:r>
      <w:r>
        <w:rPr>
          <w:rtl/>
        </w:rPr>
        <w:t xml:space="preserve">: </w:t>
      </w:r>
      <w:r w:rsidRPr="007E393C">
        <w:rPr>
          <w:rtl/>
        </w:rPr>
        <w:t>حدّثنا أبي</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سعد بن عبد الله</w:t>
      </w:r>
      <w:r>
        <w:rPr>
          <w:rtl/>
        </w:rPr>
        <w:t xml:space="preserve">، </w:t>
      </w:r>
      <w:r w:rsidRPr="007E393C">
        <w:rPr>
          <w:rtl/>
        </w:rPr>
        <w:t>عن أحمد بن أبي عبد الله</w:t>
      </w:r>
      <w:r>
        <w:rPr>
          <w:rtl/>
        </w:rPr>
        <w:t xml:space="preserve">، </w:t>
      </w:r>
      <w:r w:rsidRPr="007E393C">
        <w:rPr>
          <w:rtl/>
        </w:rPr>
        <w:t>عن أبيه قال</w:t>
      </w:r>
      <w:r>
        <w:rPr>
          <w:rtl/>
        </w:rPr>
        <w:t xml:space="preserve">: </w:t>
      </w:r>
      <w:r w:rsidRPr="007E393C">
        <w:rPr>
          <w:rtl/>
        </w:rPr>
        <w:t>جاء جبرئيل إلى النّبيّ</w:t>
      </w:r>
      <w:r>
        <w:rPr>
          <w:rtl/>
        </w:rPr>
        <w:t xml:space="preserve"> ـ </w:t>
      </w:r>
      <w:r w:rsidRPr="007E393C">
        <w:rPr>
          <w:rtl/>
        </w:rPr>
        <w:t>صلّى الله عليه وآله</w:t>
      </w:r>
      <w:r>
        <w:rPr>
          <w:rtl/>
        </w:rPr>
        <w:t xml:space="preserve"> ـ </w:t>
      </w:r>
      <w:r w:rsidRPr="007E393C">
        <w:rPr>
          <w:rtl/>
        </w:rPr>
        <w:t>فقال له النّبيّ</w:t>
      </w:r>
      <w:r>
        <w:rPr>
          <w:rtl/>
        </w:rPr>
        <w:t xml:space="preserve"> ـ </w:t>
      </w:r>
      <w:r w:rsidRPr="007E393C">
        <w:rPr>
          <w:rtl/>
        </w:rPr>
        <w:t>صلّى الله عليه وآله</w:t>
      </w:r>
      <w:r>
        <w:rPr>
          <w:rtl/>
        </w:rPr>
        <w:t xml:space="preserve"> ـ: </w:t>
      </w:r>
      <w:r w:rsidRPr="007E393C">
        <w:rPr>
          <w:rtl/>
        </w:rPr>
        <w:t>يا جبرئيل</w:t>
      </w:r>
      <w:r>
        <w:rPr>
          <w:rtl/>
        </w:rPr>
        <w:t xml:space="preserve">، </w:t>
      </w:r>
      <w:r w:rsidRPr="007E393C">
        <w:rPr>
          <w:rtl/>
        </w:rPr>
        <w:t>ما تفسير الإخلاص</w:t>
      </w:r>
      <w:r>
        <w:rPr>
          <w:rtl/>
        </w:rPr>
        <w:t>؟</w:t>
      </w:r>
    </w:p>
    <w:p w:rsidR="00175444" w:rsidRDefault="00175444" w:rsidP="00607E2C">
      <w:pPr>
        <w:pStyle w:val="libNormal"/>
        <w:rPr>
          <w:rtl/>
        </w:rPr>
      </w:pPr>
      <w:r w:rsidRPr="007E393C">
        <w:rPr>
          <w:rtl/>
        </w:rPr>
        <w:t xml:space="preserve">قال </w:t>
      </w:r>
      <w:r w:rsidRPr="00823599">
        <w:rPr>
          <w:rStyle w:val="libFootnotenumChar"/>
          <w:rtl/>
        </w:rPr>
        <w:t>(10)</w:t>
      </w:r>
      <w:r>
        <w:rPr>
          <w:rtl/>
        </w:rPr>
        <w:t xml:space="preserve">: </w:t>
      </w:r>
      <w:r w:rsidRPr="007E393C">
        <w:rPr>
          <w:rtl/>
        </w:rPr>
        <w:t>المخلص الّذي لا يسأل النّاس شيئا حتّى يجد</w:t>
      </w:r>
      <w:r>
        <w:rPr>
          <w:rtl/>
        </w:rPr>
        <w:t xml:space="preserve">، </w:t>
      </w:r>
      <w:r w:rsidRPr="007E393C">
        <w:rPr>
          <w:rtl/>
        </w:rPr>
        <w:t>وإذا وجد رضي</w:t>
      </w:r>
      <w:r>
        <w:rPr>
          <w:rtl/>
        </w:rPr>
        <w:t xml:space="preserve">، </w:t>
      </w:r>
      <w:r w:rsidRPr="007E393C">
        <w:rPr>
          <w:rtl/>
        </w:rPr>
        <w:t xml:space="preserve">وإذا بقي عنده شيء أعطاه </w:t>
      </w:r>
      <w:r>
        <w:rPr>
          <w:rtl/>
        </w:rPr>
        <w:t>[</w:t>
      </w:r>
      <w:r w:rsidRPr="007E393C">
        <w:rPr>
          <w:rtl/>
        </w:rPr>
        <w:t>في الله</w:t>
      </w:r>
      <w:r>
        <w:rPr>
          <w:rtl/>
        </w:rPr>
        <w:t>]</w:t>
      </w:r>
      <w:r w:rsidRPr="007E393C">
        <w:rPr>
          <w:rtl/>
        </w:rPr>
        <w:t xml:space="preserve"> </w:t>
      </w:r>
      <w:r w:rsidRPr="00823599">
        <w:rPr>
          <w:rStyle w:val="libFootnotenumChar"/>
          <w:rtl/>
        </w:rPr>
        <w:t>(11)</w:t>
      </w:r>
      <w:r w:rsidRPr="007E393C">
        <w:rPr>
          <w:rtl/>
        </w:rPr>
        <w:t xml:space="preserve"> فإنّ </w:t>
      </w:r>
      <w:r>
        <w:rPr>
          <w:rtl/>
        </w:rPr>
        <w:t>[</w:t>
      </w:r>
      <w:r w:rsidRPr="007E393C">
        <w:rPr>
          <w:rtl/>
        </w:rPr>
        <w:t>من</w:t>
      </w:r>
      <w:r>
        <w:rPr>
          <w:rtl/>
        </w:rPr>
        <w:t>]</w:t>
      </w:r>
      <w:r w:rsidRPr="007E393C">
        <w:rPr>
          <w:rtl/>
        </w:rPr>
        <w:t xml:space="preserve"> </w:t>
      </w:r>
      <w:r w:rsidRPr="00823599">
        <w:rPr>
          <w:rStyle w:val="libFootnotenumChar"/>
          <w:rtl/>
        </w:rPr>
        <w:t>(12)</w:t>
      </w:r>
      <w:r w:rsidRPr="007E393C">
        <w:rPr>
          <w:rtl/>
        </w:rPr>
        <w:t xml:space="preserve"> لم يسأل المخلوق </w:t>
      </w:r>
      <w:r>
        <w:rPr>
          <w:rtl/>
        </w:rPr>
        <w:t>[</w:t>
      </w:r>
      <w:r w:rsidRPr="007E393C">
        <w:rPr>
          <w:rtl/>
        </w:rPr>
        <w:t>فقد</w:t>
      </w:r>
      <w:r>
        <w:rPr>
          <w:rtl/>
        </w:rPr>
        <w:t>]</w:t>
      </w:r>
      <w:r w:rsidRPr="007E393C">
        <w:rPr>
          <w:rtl/>
        </w:rPr>
        <w:t xml:space="preserve"> </w:t>
      </w:r>
      <w:r w:rsidRPr="00823599">
        <w:rPr>
          <w:rStyle w:val="libFootnotenumChar"/>
          <w:rtl/>
        </w:rPr>
        <w:t>(13)</w:t>
      </w:r>
      <w:r w:rsidRPr="007E393C">
        <w:rPr>
          <w:rtl/>
        </w:rPr>
        <w:t xml:space="preserve"> أقرّ الله</w:t>
      </w:r>
      <w:r>
        <w:rPr>
          <w:rtl/>
        </w:rPr>
        <w:t xml:space="preserve"> ـ </w:t>
      </w:r>
      <w:r w:rsidRPr="007E393C">
        <w:rPr>
          <w:rtl/>
        </w:rPr>
        <w:t>عزّ وجلّ</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542</w:t>
      </w:r>
      <w:r>
        <w:rPr>
          <w:rtl/>
        </w:rPr>
        <w:t>.</w:t>
      </w:r>
    </w:p>
    <w:p w:rsidR="00175444" w:rsidRDefault="00175444" w:rsidP="00E30200">
      <w:pPr>
        <w:pStyle w:val="libFootnote0"/>
        <w:rPr>
          <w:rtl/>
        </w:rPr>
      </w:pPr>
      <w:r>
        <w:rPr>
          <w:rtl/>
        </w:rPr>
        <w:t>(</w:t>
      </w:r>
      <w:r w:rsidRPr="007E393C">
        <w:rPr>
          <w:rtl/>
        </w:rPr>
        <w:t>2) أنوار التنزيل 1 / 542</w:t>
      </w:r>
      <w:r>
        <w:rPr>
          <w:rtl/>
        </w:rPr>
        <w:t>.</w:t>
      </w:r>
    </w:p>
    <w:p w:rsidR="00175444" w:rsidRDefault="00175444" w:rsidP="00E30200">
      <w:pPr>
        <w:pStyle w:val="libFootnote0"/>
        <w:rPr>
          <w:rtl/>
        </w:rPr>
      </w:pPr>
      <w:r>
        <w:rPr>
          <w:rtl/>
        </w:rPr>
        <w:t>(</w:t>
      </w:r>
      <w:r w:rsidRPr="007E393C">
        <w:rPr>
          <w:rtl/>
        </w:rPr>
        <w:t>3) نهج البلاغة / 287</w:t>
      </w:r>
      <w:r>
        <w:rPr>
          <w:rtl/>
        </w:rPr>
        <w:t xml:space="preserve">، </w:t>
      </w:r>
      <w:r w:rsidRPr="007E393C">
        <w:rPr>
          <w:rtl/>
        </w:rPr>
        <w:t>الخطبة 192</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عليكم</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أفوق</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لكم</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أنوار التنزيل 1 / 542</w:t>
      </w:r>
      <w:r>
        <w:rPr>
          <w:rtl/>
        </w:rPr>
        <w:t>.</w:t>
      </w:r>
    </w:p>
    <w:p w:rsidR="00175444" w:rsidRDefault="00175444" w:rsidP="00E30200">
      <w:pPr>
        <w:pStyle w:val="libFootnote0"/>
        <w:rPr>
          <w:rtl/>
        </w:rPr>
      </w:pPr>
      <w:r>
        <w:rPr>
          <w:rtl/>
        </w:rPr>
        <w:t>(</w:t>
      </w:r>
      <w:r w:rsidRPr="007E393C">
        <w:rPr>
          <w:rtl/>
        </w:rPr>
        <w:t>9) المعاني / 261</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10) ب</w:t>
      </w:r>
      <w:r>
        <w:rPr>
          <w:rtl/>
        </w:rPr>
        <w:t xml:space="preserve">: </w:t>
      </w:r>
      <w:r w:rsidRPr="007E393C">
        <w:rPr>
          <w:rtl/>
        </w:rPr>
        <w:t>زيادة «الإخلاص»</w:t>
      </w:r>
      <w:r>
        <w:rPr>
          <w:rtl/>
        </w:rPr>
        <w:t>.</w:t>
      </w:r>
    </w:p>
    <w:p w:rsidR="00175444" w:rsidRDefault="00175444" w:rsidP="00E30200">
      <w:pPr>
        <w:pStyle w:val="libFootnote0"/>
        <w:rPr>
          <w:rtl/>
        </w:rPr>
      </w:pPr>
      <w:r w:rsidRPr="00D54661">
        <w:rPr>
          <w:rtl/>
        </w:rPr>
        <w:t>(1</w:t>
      </w:r>
      <w:r>
        <w:rPr>
          <w:rtl/>
        </w:rPr>
        <w:t>1 و 12 و 1</w:t>
      </w:r>
      <w:r w:rsidRPr="00D54661">
        <w:rPr>
          <w:rtl/>
        </w:rPr>
        <w:t>3</w:t>
      </w:r>
      <w:r>
        <w:rPr>
          <w:rtl/>
        </w:rPr>
        <w:t xml:space="preserve">) </w:t>
      </w:r>
      <w:r w:rsidRPr="00D54661">
        <w:rPr>
          <w:rtl/>
        </w:rPr>
        <w:t>من المصدر.</w:t>
      </w:r>
    </w:p>
    <w:p w:rsidR="00175444" w:rsidRPr="007E393C" w:rsidRDefault="00175444" w:rsidP="00607E2C">
      <w:pPr>
        <w:pStyle w:val="libNormal0"/>
        <w:rPr>
          <w:rtl/>
        </w:rPr>
      </w:pPr>
      <w:r>
        <w:rPr>
          <w:rtl/>
        </w:rPr>
        <w:br w:type="page"/>
      </w:r>
      <w:r w:rsidRPr="007E393C">
        <w:rPr>
          <w:rtl/>
        </w:rPr>
        <w:lastRenderedPageBreak/>
        <w:t>بالعبوديّة</w:t>
      </w:r>
      <w:r>
        <w:rPr>
          <w:rtl/>
        </w:rPr>
        <w:t xml:space="preserve">، </w:t>
      </w:r>
      <w:r w:rsidRPr="007E393C">
        <w:rPr>
          <w:rtl/>
        </w:rPr>
        <w:t>وإذا وجد فرضي فهو عند الله راض والله</w:t>
      </w:r>
      <w:r>
        <w:rPr>
          <w:rtl/>
        </w:rPr>
        <w:t xml:space="preserve"> ـ </w:t>
      </w:r>
      <w:r w:rsidRPr="007E393C">
        <w:rPr>
          <w:rtl/>
        </w:rPr>
        <w:t>تبارك وتعالى</w:t>
      </w:r>
      <w:r>
        <w:rPr>
          <w:rtl/>
        </w:rPr>
        <w:t xml:space="preserve"> ـ </w:t>
      </w:r>
      <w:r w:rsidRPr="007E393C">
        <w:rPr>
          <w:rtl/>
        </w:rPr>
        <w:t>عنه راض</w:t>
      </w:r>
      <w:r>
        <w:rPr>
          <w:rtl/>
        </w:rPr>
        <w:t xml:space="preserve">، </w:t>
      </w:r>
      <w:r w:rsidRPr="007E393C">
        <w:rPr>
          <w:rtl/>
        </w:rPr>
        <w:t>وإذا أعطى لله</w:t>
      </w:r>
      <w:r>
        <w:rPr>
          <w:rtl/>
        </w:rPr>
        <w:t xml:space="preserve"> ـ </w:t>
      </w:r>
      <w:r w:rsidRPr="007E393C">
        <w:rPr>
          <w:rtl/>
        </w:rPr>
        <w:t>عزّ وجلّ</w:t>
      </w:r>
      <w:r>
        <w:rPr>
          <w:rtl/>
        </w:rPr>
        <w:t xml:space="preserve"> ـ </w:t>
      </w:r>
      <w:r w:rsidRPr="007E393C">
        <w:rPr>
          <w:rtl/>
        </w:rPr>
        <w:t>فهو على حدّ الثّقة بربّه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قالَ هذا صِراطٌ عَلَيَ</w:t>
      </w:r>
      <w:r w:rsidRPr="00081EBC">
        <w:rPr>
          <w:rStyle w:val="libAlaemChar"/>
          <w:rtl/>
        </w:rPr>
        <w:t>)</w:t>
      </w:r>
      <w:r>
        <w:rPr>
          <w:rtl/>
        </w:rPr>
        <w:t xml:space="preserve">: </w:t>
      </w:r>
      <w:r w:rsidRPr="007E393C">
        <w:rPr>
          <w:rtl/>
        </w:rPr>
        <w:t>حقّ عليّ أن أراعيه.</w:t>
      </w:r>
    </w:p>
    <w:p w:rsidR="00175444" w:rsidRPr="007E393C" w:rsidRDefault="00175444" w:rsidP="00607E2C">
      <w:pPr>
        <w:pStyle w:val="libNormal"/>
        <w:rPr>
          <w:rtl/>
        </w:rPr>
      </w:pPr>
      <w:r w:rsidRPr="00081EBC">
        <w:rPr>
          <w:rStyle w:val="libAlaemChar"/>
          <w:rtl/>
        </w:rPr>
        <w:t>(</w:t>
      </w:r>
      <w:r w:rsidRPr="00081EBC">
        <w:rPr>
          <w:rStyle w:val="libAieChar"/>
          <w:rtl/>
        </w:rPr>
        <w:t>مُسْتَقِيمٌ</w:t>
      </w:r>
      <w:r w:rsidRPr="00081EBC">
        <w:rPr>
          <w:rStyle w:val="libAlaemChar"/>
          <w:rtl/>
        </w:rPr>
        <w:t>)</w:t>
      </w:r>
      <w:r w:rsidRPr="007E393C">
        <w:rPr>
          <w:rtl/>
        </w:rPr>
        <w:t xml:space="preserve"> </w:t>
      </w:r>
      <w:r>
        <w:rPr>
          <w:rtl/>
        </w:rPr>
        <w:t>(</w:t>
      </w:r>
      <w:r w:rsidRPr="007E393C">
        <w:rPr>
          <w:rtl/>
        </w:rPr>
        <w:t>41)</w:t>
      </w:r>
      <w:r>
        <w:rPr>
          <w:rtl/>
        </w:rPr>
        <w:t xml:space="preserve">: </w:t>
      </w:r>
      <w:r w:rsidRPr="007E393C">
        <w:rPr>
          <w:rtl/>
        </w:rPr>
        <w:t>لا انحراف عنه.</w:t>
      </w:r>
    </w:p>
    <w:p w:rsidR="00175444" w:rsidRPr="007E393C" w:rsidRDefault="00175444" w:rsidP="00607E2C">
      <w:pPr>
        <w:pStyle w:val="libNormal"/>
        <w:rPr>
          <w:rtl/>
        </w:rPr>
      </w:pPr>
      <w:r w:rsidRPr="007E393C">
        <w:rPr>
          <w:rtl/>
        </w:rPr>
        <w:t>والإشارة</w:t>
      </w:r>
      <w:r>
        <w:rPr>
          <w:rtl/>
        </w:rPr>
        <w:t xml:space="preserve">، </w:t>
      </w:r>
      <w:r w:rsidRPr="007E393C">
        <w:rPr>
          <w:rtl/>
        </w:rPr>
        <w:t>إلى ما تضمّنه الاستثناء</w:t>
      </w:r>
      <w:r>
        <w:rPr>
          <w:rtl/>
        </w:rPr>
        <w:t xml:space="preserve">، </w:t>
      </w:r>
      <w:r w:rsidRPr="007E393C">
        <w:rPr>
          <w:rtl/>
        </w:rPr>
        <w:t>وهو تخليص المخلصين من إغوائه. أو الإخلاص على معنى</w:t>
      </w:r>
      <w:r>
        <w:rPr>
          <w:rtl/>
        </w:rPr>
        <w:t xml:space="preserve">: </w:t>
      </w:r>
      <w:r w:rsidRPr="007E393C">
        <w:rPr>
          <w:rtl/>
        </w:rPr>
        <w:t>أنّه طريق عليّ يؤدّي إلى الوصول إليّ من غير اعوجاج وضلال.</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 xml:space="preserve">«عليّ </w:t>
      </w:r>
      <w:r w:rsidRPr="00823599">
        <w:rPr>
          <w:rStyle w:val="libFootnotenumChar"/>
          <w:rtl/>
        </w:rPr>
        <w:t>(2)</w:t>
      </w:r>
      <w:r w:rsidRPr="007E393C">
        <w:rPr>
          <w:rtl/>
        </w:rPr>
        <w:t>» قيل</w:t>
      </w:r>
      <w:r>
        <w:rPr>
          <w:rtl/>
        </w:rPr>
        <w:t xml:space="preserve">: </w:t>
      </w:r>
      <w:r w:rsidRPr="007E393C">
        <w:rPr>
          <w:rtl/>
        </w:rPr>
        <w:t>علوّ الشرف.</w:t>
      </w:r>
    </w:p>
    <w:p w:rsidR="00175444" w:rsidRPr="007E393C" w:rsidRDefault="00175444" w:rsidP="00607E2C">
      <w:pPr>
        <w:pStyle w:val="libNormal"/>
        <w:rPr>
          <w:rtl/>
        </w:rPr>
      </w:pPr>
      <w:r>
        <w:rPr>
          <w:rtl/>
        </w:rPr>
        <w:t>و</w:t>
      </w:r>
      <w:r w:rsidRPr="007E393C">
        <w:rPr>
          <w:rtl/>
        </w:rPr>
        <w:t xml:space="preserve">في اصول الكافي </w:t>
      </w:r>
      <w:r w:rsidRPr="00823599">
        <w:rPr>
          <w:rStyle w:val="libFootnotenumChar"/>
          <w:rtl/>
        </w:rPr>
        <w:t>(3)</w:t>
      </w:r>
      <w:r>
        <w:rPr>
          <w:rtl/>
        </w:rPr>
        <w:t xml:space="preserve">: </w:t>
      </w:r>
      <w:r w:rsidRPr="007E393C">
        <w:rPr>
          <w:rtl/>
        </w:rPr>
        <w:t xml:space="preserve">أحمد عن </w:t>
      </w:r>
      <w:r w:rsidRPr="00823599">
        <w:rPr>
          <w:rStyle w:val="libFootnotenumChar"/>
          <w:rtl/>
        </w:rPr>
        <w:t>(4)</w:t>
      </w:r>
      <w:r w:rsidRPr="007E393C">
        <w:rPr>
          <w:rtl/>
        </w:rPr>
        <w:t xml:space="preserve"> عبد العظيم</w:t>
      </w:r>
      <w:r>
        <w:rPr>
          <w:rtl/>
        </w:rPr>
        <w:t xml:space="preserve">، </w:t>
      </w:r>
      <w:r w:rsidRPr="007E393C">
        <w:rPr>
          <w:rtl/>
        </w:rPr>
        <w:t>عن هشام بن الحكم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081EBC">
        <w:rPr>
          <w:rStyle w:val="libAlaemChar"/>
          <w:rtl/>
        </w:rPr>
        <w:t>(</w:t>
      </w:r>
      <w:r w:rsidRPr="00081EBC">
        <w:rPr>
          <w:rStyle w:val="libAieChar"/>
          <w:rtl/>
        </w:rPr>
        <w:t>هذا صِراطٌ عَلَيَ</w:t>
      </w:r>
      <w:r w:rsidRPr="00081EBC">
        <w:rPr>
          <w:rStyle w:val="libAlaemCha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مُسْتَقِيمٌ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هو يحتمل الرفع والإضافة.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أبي جميلة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عن أبي جعفر</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823599">
        <w:rPr>
          <w:rStyle w:val="libFootnotenumChar"/>
          <w:rtl/>
        </w:rPr>
        <w:t>(7)</w:t>
      </w:r>
      <w:r w:rsidRPr="007E393C">
        <w:rPr>
          <w:rtl/>
        </w:rPr>
        <w:t xml:space="preserve"> عن قوله</w:t>
      </w:r>
      <w:r>
        <w:rPr>
          <w:rtl/>
        </w:rPr>
        <w:t xml:space="preserve">: </w:t>
      </w:r>
      <w:r w:rsidRPr="00081EBC">
        <w:rPr>
          <w:rStyle w:val="libAlaemChar"/>
          <w:rtl/>
        </w:rPr>
        <w:t>(</w:t>
      </w:r>
      <w:r w:rsidRPr="00081EBC">
        <w:rPr>
          <w:rStyle w:val="libAieChar"/>
          <w:rtl/>
        </w:rPr>
        <w:t>هذا صِراطٌ عَلَيَّ مُسْتَقِيمٌ</w:t>
      </w:r>
      <w:r w:rsidRPr="00081EBC">
        <w:rPr>
          <w:rStyle w:val="libAlaemChar"/>
          <w:rtl/>
        </w:rPr>
        <w:t>)</w:t>
      </w:r>
      <w:r w:rsidRPr="007E393C">
        <w:rPr>
          <w:rtl/>
        </w:rPr>
        <w:t xml:space="preserve"> قال</w:t>
      </w:r>
      <w:r>
        <w:rPr>
          <w:rtl/>
        </w:rPr>
        <w:t xml:space="preserve">: </w:t>
      </w:r>
      <w:r w:rsidRPr="007E393C">
        <w:rPr>
          <w:rtl/>
        </w:rPr>
        <w:t>هو أمير المؤمنين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(8)</w:t>
      </w:r>
      <w:r>
        <w:rPr>
          <w:rtl/>
        </w:rPr>
        <w:t xml:space="preserve">: </w:t>
      </w:r>
      <w:r w:rsidRPr="007E393C">
        <w:rPr>
          <w:rtl/>
        </w:rPr>
        <w:t>قرأ يعقوب</w:t>
      </w:r>
      <w:r>
        <w:rPr>
          <w:rtl/>
        </w:rPr>
        <w:t xml:space="preserve">: </w:t>
      </w:r>
      <w:r w:rsidRPr="007E393C">
        <w:rPr>
          <w:rtl/>
        </w:rPr>
        <w:t>«هذا صراط عليّ» بالرّفع. وروي ذلك عن أبي عبد الله</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إِنَّ عِبادِي لَيْسَ لَكَ عَلَيْهِمْ سُلْطانٌ إِلَّا مَنِ اتَّبَعَكَ مِنَ الْغاوِينَ</w:t>
      </w:r>
      <w:r w:rsidRPr="00081EBC">
        <w:rPr>
          <w:rStyle w:val="libAlaemChar"/>
          <w:rtl/>
        </w:rPr>
        <w:t>)</w:t>
      </w:r>
      <w:r w:rsidRPr="007E393C">
        <w:rPr>
          <w:rtl/>
        </w:rPr>
        <w:t xml:space="preserve"> </w:t>
      </w:r>
      <w:r>
        <w:rPr>
          <w:rtl/>
        </w:rPr>
        <w:t>(</w:t>
      </w:r>
      <w:r w:rsidRPr="007E393C">
        <w:rPr>
          <w:rtl/>
        </w:rPr>
        <w:t>42) :</w:t>
      </w:r>
    </w:p>
    <w:p w:rsidR="00175444" w:rsidRPr="007E393C" w:rsidRDefault="00175444" w:rsidP="00607E2C">
      <w:pPr>
        <w:pStyle w:val="libNormal"/>
        <w:rPr>
          <w:rtl/>
        </w:rPr>
      </w:pPr>
      <w:r w:rsidRPr="007E393C">
        <w:rPr>
          <w:rtl/>
        </w:rPr>
        <w:t>تصديق لإبليس فيما استثناه</w:t>
      </w:r>
      <w:r>
        <w:rPr>
          <w:rtl/>
        </w:rPr>
        <w:t xml:space="preserve">، </w:t>
      </w:r>
      <w:r w:rsidRPr="007E393C">
        <w:rPr>
          <w:rtl/>
        </w:rPr>
        <w:t xml:space="preserve">وتغيير الوضع لتعظيم المخلصين </w:t>
      </w:r>
      <w:r w:rsidRPr="00823599">
        <w:rPr>
          <w:rStyle w:val="libFootnotenumChar"/>
          <w:rtl/>
        </w:rPr>
        <w:t>(9)</w:t>
      </w:r>
      <w:r>
        <w:rPr>
          <w:rtl/>
        </w:rPr>
        <w:t xml:space="preserve">، </w:t>
      </w:r>
      <w:r w:rsidRPr="007E393C">
        <w:rPr>
          <w:rtl/>
        </w:rPr>
        <w:t>ولأنّ المقصود بيان عصمتهم وانقطاع مخالب الشّيطان عنهم.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542</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بالرفع</w:t>
      </w:r>
      <w:r>
        <w:rPr>
          <w:rtl/>
        </w:rPr>
        <w:t xml:space="preserve">، </w:t>
      </w:r>
      <w:r w:rsidRPr="007E393C">
        <w:rPr>
          <w:rtl/>
        </w:rPr>
        <w:t>على وزن فعيل</w:t>
      </w:r>
      <w:r>
        <w:rPr>
          <w:rtl/>
        </w:rPr>
        <w:t>.</w:t>
      </w:r>
    </w:p>
    <w:p w:rsidR="00175444" w:rsidRDefault="00175444" w:rsidP="00E30200">
      <w:pPr>
        <w:pStyle w:val="libFootnote0"/>
        <w:rPr>
          <w:rtl/>
        </w:rPr>
      </w:pPr>
      <w:r>
        <w:rPr>
          <w:rtl/>
        </w:rPr>
        <w:t>(</w:t>
      </w:r>
      <w:r w:rsidRPr="007E393C">
        <w:rPr>
          <w:rtl/>
        </w:rPr>
        <w:t>3) الكافي 1 / 424</w:t>
      </w:r>
      <w:r>
        <w:rPr>
          <w:rtl/>
        </w:rPr>
        <w:t xml:space="preserve">، </w:t>
      </w:r>
      <w:r w:rsidRPr="007E393C">
        <w:rPr>
          <w:rtl/>
        </w:rPr>
        <w:t>ح 63</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بن</w:t>
      </w:r>
      <w:r>
        <w:rPr>
          <w:rtl/>
        </w:rPr>
        <w:t>.</w:t>
      </w:r>
    </w:p>
    <w:p w:rsidR="00175444" w:rsidRDefault="00175444" w:rsidP="00E30200">
      <w:pPr>
        <w:pStyle w:val="libFootnote0"/>
        <w:rPr>
          <w:rtl/>
        </w:rPr>
      </w:pPr>
      <w:r>
        <w:rPr>
          <w:rtl/>
        </w:rPr>
        <w:t>(</w:t>
      </w:r>
      <w:r w:rsidRPr="007E393C">
        <w:rPr>
          <w:rtl/>
        </w:rPr>
        <w:t>5) يوجد في 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242</w:t>
      </w:r>
      <w:r>
        <w:rPr>
          <w:rtl/>
        </w:rPr>
        <w:t xml:space="preserve">، </w:t>
      </w:r>
      <w:r w:rsidRPr="007E393C">
        <w:rPr>
          <w:rtl/>
        </w:rPr>
        <w:t>ح 15</w:t>
      </w:r>
      <w:r>
        <w:rPr>
          <w:rtl/>
        </w:rPr>
        <w:t>.</w:t>
      </w:r>
    </w:p>
    <w:p w:rsidR="00175444" w:rsidRPr="007E393C" w:rsidRDefault="00175444" w:rsidP="00E30200">
      <w:pPr>
        <w:pStyle w:val="libFootnote0"/>
        <w:rPr>
          <w:rtl/>
        </w:rPr>
      </w:pPr>
      <w:r>
        <w:rPr>
          <w:rtl/>
        </w:rPr>
        <w:t>(</w:t>
      </w:r>
      <w:r w:rsidRPr="007E393C">
        <w:rPr>
          <w:rtl/>
        </w:rPr>
        <w:t>7) المصدر</w:t>
      </w:r>
      <w:r>
        <w:rPr>
          <w:rtl/>
        </w:rPr>
        <w:t xml:space="preserve">: </w:t>
      </w:r>
      <w:r w:rsidRPr="007E393C">
        <w:rPr>
          <w:rtl/>
        </w:rPr>
        <w:t>«عن عبد الله بن أبي جعفر</w:t>
      </w:r>
      <w:r>
        <w:rPr>
          <w:rtl/>
        </w:rPr>
        <w:t xml:space="preserve">، </w:t>
      </w:r>
      <w:r w:rsidRPr="007E393C">
        <w:rPr>
          <w:rtl/>
        </w:rPr>
        <w:t>عن أخيه» بدل «عن أبي عبد الله</w:t>
      </w:r>
      <w:r>
        <w:rPr>
          <w:rtl/>
        </w:rPr>
        <w:t xml:space="preserve"> ـ </w:t>
      </w:r>
      <w:r w:rsidRPr="007E393C">
        <w:rPr>
          <w:rtl/>
        </w:rPr>
        <w:t>عليه السّلام</w:t>
      </w:r>
      <w:r>
        <w:rPr>
          <w:rtl/>
        </w:rPr>
        <w:t xml:space="preserve"> ـ </w:t>
      </w:r>
      <w:r w:rsidRPr="007E393C">
        <w:rPr>
          <w:rtl/>
        </w:rPr>
        <w:t>عن أبي جعفر</w:t>
      </w:r>
      <w:r>
        <w:rPr>
          <w:rtl/>
        </w:rPr>
        <w:t xml:space="preserve">، </w:t>
      </w:r>
      <w:r w:rsidRPr="007E393C">
        <w:rPr>
          <w:rtl/>
        </w:rPr>
        <w:t>عن أبيه</w:t>
      </w:r>
      <w:r>
        <w:rPr>
          <w:rtl/>
        </w:rPr>
        <w:t xml:space="preserve"> ـ </w:t>
      </w:r>
      <w:r w:rsidRPr="007E393C">
        <w:rPr>
          <w:rtl/>
        </w:rPr>
        <w:t>عليهما السّلام</w:t>
      </w:r>
      <w:r>
        <w:rPr>
          <w:rtl/>
        </w:rPr>
        <w:t xml:space="preserve"> ـ</w:t>
      </w:r>
      <w:r w:rsidRPr="007E393C">
        <w:rPr>
          <w:rtl/>
        </w:rPr>
        <w:t>»</w:t>
      </w:r>
    </w:p>
    <w:p w:rsidR="00175444" w:rsidRDefault="00175444" w:rsidP="00E30200">
      <w:pPr>
        <w:pStyle w:val="libFootnote0"/>
        <w:rPr>
          <w:rtl/>
        </w:rPr>
      </w:pPr>
      <w:r>
        <w:rPr>
          <w:rtl/>
        </w:rPr>
        <w:t>(</w:t>
      </w:r>
      <w:r w:rsidRPr="007E393C">
        <w:rPr>
          <w:rtl/>
        </w:rPr>
        <w:t>8) المجمع 3 / 336</w:t>
      </w:r>
      <w:r>
        <w:rPr>
          <w:rtl/>
        </w:rPr>
        <w:t>.</w:t>
      </w:r>
    </w:p>
    <w:p w:rsidR="00175444" w:rsidRDefault="00175444" w:rsidP="00E30200">
      <w:pPr>
        <w:pStyle w:val="libFootnote0"/>
        <w:rPr>
          <w:rtl/>
        </w:rPr>
      </w:pPr>
      <w:r>
        <w:rPr>
          <w:rtl/>
        </w:rPr>
        <w:t>(</w:t>
      </w:r>
      <w:r w:rsidRPr="007E393C">
        <w:rPr>
          <w:rtl/>
        </w:rPr>
        <w:t>9) أي</w:t>
      </w:r>
      <w:r>
        <w:rPr>
          <w:rtl/>
        </w:rPr>
        <w:t xml:space="preserve">: </w:t>
      </w:r>
      <w:r w:rsidRPr="007E393C">
        <w:rPr>
          <w:rtl/>
        </w:rPr>
        <w:t>تغيير وضع النظم</w:t>
      </w:r>
      <w:r>
        <w:rPr>
          <w:rtl/>
        </w:rPr>
        <w:t xml:space="preserve">، </w:t>
      </w:r>
      <w:r w:rsidRPr="007E393C">
        <w:rPr>
          <w:rtl/>
        </w:rPr>
        <w:t>فإنّ فيما سبق كان المستثنى منه الناس والمستثنى المخلصين وهاهنا العباد المستثنى منه «والغاوين» المستثنى</w:t>
      </w:r>
      <w:r>
        <w:rPr>
          <w:rtl/>
        </w:rPr>
        <w:t>.</w:t>
      </w:r>
    </w:p>
    <w:p w:rsidR="00175444" w:rsidRPr="007E393C" w:rsidRDefault="00175444" w:rsidP="00607E2C">
      <w:pPr>
        <w:pStyle w:val="libNormal"/>
        <w:rPr>
          <w:rtl/>
        </w:rPr>
      </w:pPr>
      <w:r>
        <w:rPr>
          <w:rtl/>
        </w:rPr>
        <w:br w:type="page"/>
      </w:r>
      <w:r w:rsidRPr="007E393C">
        <w:rPr>
          <w:rtl/>
        </w:rPr>
        <w:lastRenderedPageBreak/>
        <w:t>أو تكذيب له فيما أوهم أنّ له سلطانا على من ليس بمخلص من عباده</w:t>
      </w:r>
      <w:r>
        <w:rPr>
          <w:rtl/>
        </w:rPr>
        <w:t xml:space="preserve">، </w:t>
      </w:r>
      <w:r w:rsidRPr="007E393C">
        <w:rPr>
          <w:rtl/>
        </w:rPr>
        <w:t>فإنّ منتهى تزيينه التّحريض والتّدليس</w:t>
      </w:r>
      <w:r>
        <w:rPr>
          <w:rtl/>
        </w:rPr>
        <w:t xml:space="preserve">، </w:t>
      </w:r>
      <w:r w:rsidRPr="007E393C">
        <w:rPr>
          <w:rtl/>
        </w:rPr>
        <w:t>كما قال</w:t>
      </w:r>
      <w:r>
        <w:rPr>
          <w:rtl/>
        </w:rPr>
        <w:t xml:space="preserve">: </w:t>
      </w:r>
      <w:r w:rsidRPr="00081EBC">
        <w:rPr>
          <w:rStyle w:val="libAlaemChar"/>
          <w:rtl/>
        </w:rPr>
        <w:t>(</w:t>
      </w:r>
      <w:r w:rsidRPr="00081EBC">
        <w:rPr>
          <w:rStyle w:val="libAieChar"/>
          <w:rtl/>
        </w:rPr>
        <w:t>وَما كانَ لِي عَلَيْكُمْ مِنْ سُلْطانٍ إِلَّا أَنْ دَعَوْتُكُمْ فَاسْتَجَبْتُمْ لِي</w:t>
      </w:r>
      <w:r w:rsidRPr="00081EBC">
        <w:rPr>
          <w:rStyle w:val="libAlaemChar"/>
          <w:rtl/>
        </w:rPr>
        <w:t>)</w:t>
      </w:r>
      <w:r w:rsidRPr="007E393C">
        <w:rPr>
          <w:rtl/>
        </w:rPr>
        <w:t xml:space="preserve"> وعلى هذا يكون الاستثناء منقطعا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(2)</w:t>
      </w:r>
      <w:r>
        <w:rPr>
          <w:rtl/>
        </w:rPr>
        <w:t xml:space="preserve">، </w:t>
      </w:r>
      <w:r w:rsidRPr="007E393C">
        <w:rPr>
          <w:rtl/>
        </w:rPr>
        <w:t>بإسناده إلى عليّ بن النّعمان</w:t>
      </w:r>
      <w:r>
        <w:rPr>
          <w:rtl/>
        </w:rPr>
        <w:t xml:space="preserve">: </w:t>
      </w:r>
      <w:r w:rsidRPr="007E393C">
        <w:rPr>
          <w:rtl/>
        </w:rPr>
        <w:t>عن بعض أصحابنا</w:t>
      </w:r>
      <w:r>
        <w:rPr>
          <w:rtl/>
        </w:rPr>
        <w:t xml:space="preserve">، </w:t>
      </w:r>
      <w:r w:rsidRPr="007E393C">
        <w:rPr>
          <w:rtl/>
        </w:rPr>
        <w:t>رفعه إلى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إِنَّ عِبادِي لَيْسَ لَكَ عَلَيْهِمْ سُلْطانٌ</w:t>
      </w:r>
      <w:r w:rsidRPr="00081EBC">
        <w:rPr>
          <w:rStyle w:val="libAlaemChar"/>
          <w:rtl/>
        </w:rPr>
        <w:t>)</w:t>
      </w:r>
      <w:r w:rsidRPr="007E393C">
        <w:rPr>
          <w:rtl/>
        </w:rPr>
        <w:t xml:space="preserve"> قال</w:t>
      </w:r>
      <w:r>
        <w:rPr>
          <w:rtl/>
        </w:rPr>
        <w:t xml:space="preserve">: </w:t>
      </w:r>
      <w:r w:rsidRPr="007E393C">
        <w:rPr>
          <w:rtl/>
        </w:rPr>
        <w:t>ليس على هذه العصابة خاصّة سلطان.</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وكيف</w:t>
      </w:r>
      <w:r>
        <w:rPr>
          <w:rtl/>
        </w:rPr>
        <w:t xml:space="preserve">، </w:t>
      </w:r>
      <w:r w:rsidRPr="007E393C">
        <w:rPr>
          <w:rtl/>
        </w:rPr>
        <w:t>جعلت فداك</w:t>
      </w:r>
      <w:r>
        <w:rPr>
          <w:rtl/>
        </w:rPr>
        <w:t xml:space="preserve">، </w:t>
      </w:r>
      <w:r w:rsidRPr="007E393C">
        <w:rPr>
          <w:rtl/>
        </w:rPr>
        <w:t>وفيهم ما فيهم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ليس حيث تذهب</w:t>
      </w:r>
      <w:r>
        <w:rPr>
          <w:rtl/>
        </w:rPr>
        <w:t xml:space="preserve">، </w:t>
      </w:r>
      <w:r w:rsidRPr="007E393C">
        <w:rPr>
          <w:rtl/>
        </w:rPr>
        <w:t>إنّما قوله</w:t>
      </w:r>
      <w:r>
        <w:rPr>
          <w:rtl/>
        </w:rPr>
        <w:t xml:space="preserve">: </w:t>
      </w:r>
      <w:r w:rsidRPr="00081EBC">
        <w:rPr>
          <w:rStyle w:val="libAlaemChar"/>
          <w:rtl/>
        </w:rPr>
        <w:t>(</w:t>
      </w:r>
      <w:r w:rsidRPr="00081EBC">
        <w:rPr>
          <w:rStyle w:val="libAieChar"/>
          <w:rtl/>
        </w:rPr>
        <w:t>لَيْسَ لَكَ عَلَيْهِمْ سُلْطانٌ</w:t>
      </w:r>
      <w:r w:rsidRPr="00081EBC">
        <w:rPr>
          <w:rStyle w:val="libAlaemChar"/>
          <w:rtl/>
        </w:rPr>
        <w:t>)</w:t>
      </w:r>
      <w:r w:rsidRPr="007E393C">
        <w:rPr>
          <w:rtl/>
        </w:rPr>
        <w:t xml:space="preserve"> أن يحبّب إليهم الكفر</w:t>
      </w:r>
      <w:r>
        <w:rPr>
          <w:rtl/>
        </w:rPr>
        <w:t xml:space="preserve">، </w:t>
      </w:r>
      <w:r w:rsidRPr="007E393C">
        <w:rPr>
          <w:rtl/>
        </w:rPr>
        <w:t>ويبغض إليهم الإيمان.</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(3)</w:t>
      </w:r>
      <w:r>
        <w:rPr>
          <w:rtl/>
        </w:rPr>
        <w:t xml:space="preserve">: </w:t>
      </w:r>
      <w:r w:rsidRPr="007E393C">
        <w:rPr>
          <w:rtl/>
        </w:rPr>
        <w:t>عدّة من أصحابنا</w:t>
      </w:r>
      <w:r>
        <w:rPr>
          <w:rtl/>
        </w:rPr>
        <w:t xml:space="preserve">، </w:t>
      </w:r>
      <w:r w:rsidRPr="007E393C">
        <w:rPr>
          <w:rtl/>
        </w:rPr>
        <w:t>عن سهل بن زياد</w:t>
      </w:r>
      <w:r>
        <w:rPr>
          <w:rtl/>
        </w:rPr>
        <w:t xml:space="preserve">، </w:t>
      </w:r>
      <w:r w:rsidRPr="007E393C">
        <w:rPr>
          <w:rtl/>
        </w:rPr>
        <w:t>عن محمّد بن سليمان</w:t>
      </w:r>
      <w:r>
        <w:rPr>
          <w:rtl/>
        </w:rPr>
        <w:t xml:space="preserve">، </w:t>
      </w:r>
      <w:r w:rsidRPr="007E393C">
        <w:rPr>
          <w:rtl/>
        </w:rPr>
        <w:t>عن أبيه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 لأبي بصير</w:t>
      </w:r>
      <w:r>
        <w:rPr>
          <w:rtl/>
        </w:rPr>
        <w:t xml:space="preserve">: </w:t>
      </w:r>
      <w:r w:rsidRPr="007E393C">
        <w:rPr>
          <w:rtl/>
        </w:rPr>
        <w:t>يا أبا محمّد</w:t>
      </w:r>
      <w:r>
        <w:rPr>
          <w:rtl/>
        </w:rPr>
        <w:t xml:space="preserve">، </w:t>
      </w:r>
      <w:r w:rsidRPr="007E393C">
        <w:rPr>
          <w:rtl/>
        </w:rPr>
        <w:t>لقد ذكركم الله في كتابه</w:t>
      </w:r>
      <w:r>
        <w:rPr>
          <w:rtl/>
        </w:rPr>
        <w:t xml:space="preserve">، </w:t>
      </w:r>
      <w:r w:rsidRPr="007E393C">
        <w:rPr>
          <w:rtl/>
        </w:rPr>
        <w:t>فقال</w:t>
      </w:r>
      <w:r>
        <w:rPr>
          <w:rtl/>
        </w:rPr>
        <w:t xml:space="preserve">: </w:t>
      </w:r>
      <w:r w:rsidRPr="00081EBC">
        <w:rPr>
          <w:rStyle w:val="libAlaemChar"/>
          <w:rtl/>
        </w:rPr>
        <w:t>(</w:t>
      </w:r>
      <w:r w:rsidRPr="00081EBC">
        <w:rPr>
          <w:rStyle w:val="libAieChar"/>
          <w:rtl/>
        </w:rPr>
        <w:t>إِنَّ عِبادِي لَيْسَ لَكَ عَلَيْهِمْ سُلْطانٌ</w:t>
      </w:r>
      <w:r w:rsidRPr="00081EBC">
        <w:rPr>
          <w:rStyle w:val="libAlaemChar"/>
          <w:rtl/>
        </w:rPr>
        <w:t>)</w:t>
      </w:r>
      <w:r>
        <w:rPr>
          <w:rtl/>
        </w:rPr>
        <w:t>.</w:t>
      </w:r>
      <w:r w:rsidRPr="007E393C">
        <w:rPr>
          <w:rtl/>
        </w:rPr>
        <w:t xml:space="preserve"> والله</w:t>
      </w:r>
      <w:r>
        <w:rPr>
          <w:rtl/>
        </w:rPr>
        <w:t xml:space="preserve">، </w:t>
      </w:r>
      <w:r w:rsidRPr="007E393C">
        <w:rPr>
          <w:rtl/>
        </w:rPr>
        <w:t>ما أراد بهذا إلّا الأئمّة</w:t>
      </w:r>
      <w:r>
        <w:rPr>
          <w:rtl/>
        </w:rPr>
        <w:t xml:space="preserve"> ـ </w:t>
      </w:r>
      <w:r w:rsidRPr="007E393C">
        <w:rPr>
          <w:rtl/>
        </w:rPr>
        <w:t>عليهم السّلام</w:t>
      </w:r>
      <w:r>
        <w:rPr>
          <w:rtl/>
        </w:rPr>
        <w:t xml:space="preserve"> ـ </w:t>
      </w:r>
      <w:r w:rsidRPr="007E393C">
        <w:rPr>
          <w:rtl/>
        </w:rPr>
        <w:t>وشيعتهم.</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w:t>
      </w:r>
      <w:r>
        <w:rPr>
          <w:rtl/>
        </w:rPr>
        <w:t>: أ</w:t>
      </w:r>
      <w:r w:rsidRPr="007E393C">
        <w:rPr>
          <w:rtl/>
        </w:rPr>
        <w:t>رأيت قول الله</w:t>
      </w:r>
      <w:r>
        <w:rPr>
          <w:rtl/>
        </w:rPr>
        <w:t xml:space="preserve">: </w:t>
      </w:r>
      <w:r w:rsidRPr="00081EBC">
        <w:rPr>
          <w:rStyle w:val="libAlaemChar"/>
          <w:rtl/>
        </w:rPr>
        <w:t>(</w:t>
      </w:r>
      <w:r w:rsidRPr="00081EBC">
        <w:rPr>
          <w:rStyle w:val="libAieChar"/>
          <w:rtl/>
        </w:rPr>
        <w:t>إِنَّ عِبادِي لَيْسَ لَكَ عَلَيْهِمْ سُلْطانٌ</w:t>
      </w:r>
      <w:r w:rsidRPr="00081EBC">
        <w:rPr>
          <w:rStyle w:val="libAlaemChar"/>
          <w:rtl/>
        </w:rPr>
        <w:t>)</w:t>
      </w:r>
      <w:r w:rsidRPr="007E393C">
        <w:rPr>
          <w:rtl/>
        </w:rPr>
        <w:t xml:space="preserve"> ما تفسير هذه 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قال الله</w:t>
      </w:r>
      <w:r>
        <w:rPr>
          <w:rtl/>
        </w:rPr>
        <w:t xml:space="preserve">: </w:t>
      </w:r>
      <w:r w:rsidRPr="007E393C">
        <w:rPr>
          <w:rtl/>
        </w:rPr>
        <w:t>إنّك لا تملك أن تدخلهم جنّة ولا نارا.</w:t>
      </w:r>
    </w:p>
    <w:p w:rsidR="00175444" w:rsidRPr="007E393C" w:rsidRDefault="00175444" w:rsidP="00607E2C">
      <w:pPr>
        <w:pStyle w:val="libNormal"/>
        <w:rPr>
          <w:rtl/>
        </w:rPr>
      </w:pPr>
      <w:r w:rsidRPr="007E393C">
        <w:rPr>
          <w:rtl/>
        </w:rPr>
        <w:t xml:space="preserve">عن أبي بصير </w:t>
      </w:r>
      <w:r w:rsidRPr="00823599">
        <w:rPr>
          <w:rStyle w:val="libFootnotenumChar"/>
          <w:rtl/>
        </w:rPr>
        <w:t>(5)</w:t>
      </w:r>
      <w:r w:rsidRPr="007E393C">
        <w:rPr>
          <w:rtl/>
        </w:rPr>
        <w:t xml:space="preserve"> قال</w:t>
      </w:r>
      <w:r>
        <w:rPr>
          <w:rtl/>
        </w:rPr>
        <w:t xml:space="preserve">: </w:t>
      </w:r>
      <w:r w:rsidRPr="007E393C">
        <w:rPr>
          <w:rtl/>
        </w:rPr>
        <w:t>سمعت جعفر بن محمّد</w:t>
      </w:r>
      <w:r>
        <w:rPr>
          <w:rtl/>
        </w:rPr>
        <w:t xml:space="preserve"> ـ </w:t>
      </w:r>
      <w:r w:rsidRPr="007E393C">
        <w:rPr>
          <w:rtl/>
        </w:rPr>
        <w:t>عليه السّلام</w:t>
      </w:r>
      <w:r>
        <w:rPr>
          <w:rtl/>
        </w:rPr>
        <w:t xml:space="preserve"> ـ </w:t>
      </w:r>
      <w:r w:rsidRPr="007E393C">
        <w:rPr>
          <w:rtl/>
        </w:rPr>
        <w:t>وهو يقول</w:t>
      </w:r>
      <w:r>
        <w:rPr>
          <w:rtl/>
        </w:rPr>
        <w:t xml:space="preserve">: </w:t>
      </w:r>
      <w:r w:rsidRPr="007E393C">
        <w:rPr>
          <w:rtl/>
        </w:rPr>
        <w:t xml:space="preserve">نحن أهل </w:t>
      </w:r>
      <w:r>
        <w:rPr>
          <w:rtl/>
        </w:rPr>
        <w:t>[</w:t>
      </w:r>
      <w:r w:rsidRPr="007E393C">
        <w:rPr>
          <w:rtl/>
        </w:rPr>
        <w:t>بيت</w:t>
      </w:r>
      <w:r>
        <w:rPr>
          <w:rtl/>
        </w:rPr>
        <w:t>]</w:t>
      </w:r>
      <w:r w:rsidRPr="007E393C">
        <w:rPr>
          <w:rtl/>
        </w:rPr>
        <w:t xml:space="preserve"> </w:t>
      </w:r>
      <w:r w:rsidRPr="00823599">
        <w:rPr>
          <w:rStyle w:val="libFootnotenumChar"/>
          <w:rtl/>
        </w:rPr>
        <w:t>(6)</w:t>
      </w:r>
      <w:r w:rsidRPr="007E393C">
        <w:rPr>
          <w:rtl/>
        </w:rPr>
        <w:t xml:space="preserve"> الرّحمة وبيت النّعمة وبيت البركة</w:t>
      </w:r>
      <w:r>
        <w:rPr>
          <w:rtl/>
        </w:rPr>
        <w:t xml:space="preserve">، </w:t>
      </w:r>
      <w:r w:rsidRPr="007E393C">
        <w:rPr>
          <w:rtl/>
        </w:rPr>
        <w:t xml:space="preserve">ونحن في الأرض بنيان </w:t>
      </w:r>
      <w:r w:rsidRPr="00823599">
        <w:rPr>
          <w:rStyle w:val="libFootnotenumChar"/>
          <w:rtl/>
        </w:rPr>
        <w:t>(7)</w:t>
      </w:r>
      <w:r w:rsidRPr="007E393C">
        <w:rPr>
          <w:rtl/>
        </w:rPr>
        <w:t xml:space="preserve"> وشيعتنا عرى </w:t>
      </w:r>
      <w:r w:rsidRPr="00823599">
        <w:rPr>
          <w:rStyle w:val="libFootnotenumChar"/>
          <w:rtl/>
        </w:rPr>
        <w:t>(8)</w:t>
      </w:r>
      <w:r w:rsidRPr="007E393C">
        <w:rPr>
          <w:rtl/>
        </w:rPr>
        <w:t xml:space="preserve"> الإسلام</w:t>
      </w:r>
      <w:r>
        <w:rPr>
          <w:rtl/>
        </w:rPr>
        <w:t xml:space="preserve">، </w:t>
      </w:r>
      <w:r w:rsidRPr="007E393C">
        <w:rPr>
          <w:rtl/>
        </w:rPr>
        <w:t>وما كانت دعوة إبراهيم إلّا لنا ولشيعتنا</w:t>
      </w:r>
      <w:r>
        <w:rPr>
          <w:rtl/>
        </w:rPr>
        <w:t xml:space="preserve">، </w:t>
      </w:r>
      <w:r w:rsidRPr="007E393C">
        <w:rPr>
          <w:rtl/>
        </w:rPr>
        <w:t>ولقد استثنى الله إلى يوم القيامة على إبليس فقال</w:t>
      </w:r>
      <w:r>
        <w:rPr>
          <w:rtl/>
        </w:rPr>
        <w:t xml:space="preserve">: </w:t>
      </w:r>
      <w:r w:rsidRPr="00081EBC">
        <w:rPr>
          <w:rStyle w:val="libAlaemChar"/>
          <w:rtl/>
        </w:rPr>
        <w:t>(</w:t>
      </w:r>
      <w:r w:rsidRPr="00081EBC">
        <w:rPr>
          <w:rStyle w:val="libAieChar"/>
          <w:rtl/>
        </w:rPr>
        <w:t>إِنَّ عِبادِي لَيْسَ لَكَ عَلَيْهِمْ سُلْطانٌ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إذا كان المراد أن ليس له سلطان وحكم عليهم يكون الاستثناء منقطعا</w:t>
      </w:r>
      <w:r>
        <w:rPr>
          <w:rtl/>
        </w:rPr>
        <w:t xml:space="preserve">، </w:t>
      </w:r>
      <w:r w:rsidRPr="007E393C">
        <w:rPr>
          <w:rtl/>
        </w:rPr>
        <w:t>لأنّه نفى أن يكون له سلطان عليهم مطلقا</w:t>
      </w:r>
      <w:r>
        <w:rPr>
          <w:rtl/>
        </w:rPr>
        <w:t xml:space="preserve">. </w:t>
      </w:r>
      <w:r w:rsidRPr="007E393C">
        <w:rPr>
          <w:rtl/>
        </w:rPr>
        <w:t>فلو كان الاستثناء متّصلا لزم أن يكون له سلطان على الغاوين</w:t>
      </w:r>
      <w:r>
        <w:rPr>
          <w:rtl/>
        </w:rPr>
        <w:t xml:space="preserve">، </w:t>
      </w:r>
      <w:r w:rsidRPr="007E393C">
        <w:rPr>
          <w:rtl/>
        </w:rPr>
        <w:t>وليس كذلك</w:t>
      </w:r>
      <w:r>
        <w:rPr>
          <w:rtl/>
        </w:rPr>
        <w:t>.</w:t>
      </w:r>
    </w:p>
    <w:p w:rsidR="00175444" w:rsidRDefault="00175444" w:rsidP="00E30200">
      <w:pPr>
        <w:pStyle w:val="libFootnote0"/>
        <w:rPr>
          <w:rtl/>
        </w:rPr>
      </w:pPr>
      <w:r>
        <w:rPr>
          <w:rtl/>
        </w:rPr>
        <w:t>(</w:t>
      </w:r>
      <w:r w:rsidRPr="007E393C">
        <w:rPr>
          <w:rtl/>
        </w:rPr>
        <w:t>2) المعاني / 158</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الكافي 8 / 35</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242</w:t>
      </w:r>
      <w:r>
        <w:rPr>
          <w:rtl/>
        </w:rPr>
        <w:t xml:space="preserve">، </w:t>
      </w:r>
      <w:r w:rsidRPr="007E393C">
        <w:rPr>
          <w:rtl/>
        </w:rPr>
        <w:t>ح 16</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243</w:t>
      </w:r>
      <w:r>
        <w:rPr>
          <w:rtl/>
        </w:rPr>
        <w:t xml:space="preserve">، </w:t>
      </w:r>
      <w:r w:rsidRPr="007E393C">
        <w:rPr>
          <w:rtl/>
        </w:rPr>
        <w:t>ح 18</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كذا في ب</w:t>
      </w:r>
      <w:r>
        <w:rPr>
          <w:rtl/>
        </w:rPr>
        <w:t xml:space="preserve">، </w:t>
      </w:r>
      <w:r w:rsidRPr="007E393C">
        <w:rPr>
          <w:rtl/>
        </w:rPr>
        <w:t>المصدر</w:t>
      </w:r>
      <w:r>
        <w:rPr>
          <w:rtl/>
        </w:rPr>
        <w:t xml:space="preserve">. </w:t>
      </w:r>
      <w:r w:rsidRPr="007E393C">
        <w:rPr>
          <w:rtl/>
        </w:rPr>
        <w:t>وفي سائر النسخ</w:t>
      </w:r>
      <w:r>
        <w:rPr>
          <w:rtl/>
        </w:rPr>
        <w:t xml:space="preserve">: </w:t>
      </w:r>
      <w:r w:rsidRPr="007E393C">
        <w:rPr>
          <w:rtl/>
        </w:rPr>
        <w:t>نبيّا</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عرس</w:t>
      </w:r>
      <w:r>
        <w:rPr>
          <w:rtl/>
        </w:rPr>
        <w:t>.</w:t>
      </w:r>
    </w:p>
    <w:p w:rsidR="00175444" w:rsidRPr="007E393C" w:rsidRDefault="00175444" w:rsidP="00607E2C">
      <w:pPr>
        <w:pStyle w:val="libNormal"/>
        <w:rPr>
          <w:rtl/>
        </w:rPr>
      </w:pPr>
      <w:r>
        <w:rPr>
          <w:rtl/>
        </w:rPr>
        <w:br w:type="page"/>
      </w:r>
      <w:r w:rsidRPr="007E393C">
        <w:rPr>
          <w:rtl/>
        </w:rPr>
        <w:lastRenderedPageBreak/>
        <w:t>عن أبي عبد الله</w:t>
      </w:r>
      <w:r>
        <w:rPr>
          <w:rtl/>
        </w:rPr>
        <w:t xml:space="preserve"> ـ </w:t>
      </w:r>
      <w:r w:rsidRPr="007E393C">
        <w:rPr>
          <w:rtl/>
        </w:rPr>
        <w:t>عليه السّلام</w:t>
      </w:r>
      <w:r>
        <w:rPr>
          <w:rtl/>
        </w:rPr>
        <w:t xml:space="preserve"> ـ </w:t>
      </w:r>
      <w:r w:rsidRPr="00823599">
        <w:rPr>
          <w:rStyle w:val="libFootnotenumChar"/>
          <w:rtl/>
        </w:rPr>
        <w:t>(1)</w:t>
      </w:r>
      <w:r>
        <w:rPr>
          <w:rtl/>
        </w:rPr>
        <w:t xml:space="preserve">: </w:t>
      </w:r>
      <w:r w:rsidRPr="007E393C">
        <w:rPr>
          <w:rtl/>
        </w:rPr>
        <w:t xml:space="preserve">إذا كان يوم القيامة يؤتى بإبليس في سبعين غلّا وسبعين كبلا </w:t>
      </w:r>
      <w:r w:rsidRPr="00823599">
        <w:rPr>
          <w:rStyle w:val="libFootnotenumChar"/>
          <w:rtl/>
        </w:rPr>
        <w:t>(2)</w:t>
      </w:r>
      <w:r>
        <w:rPr>
          <w:rtl/>
        </w:rPr>
        <w:t xml:space="preserve">، </w:t>
      </w:r>
      <w:r w:rsidRPr="007E393C">
        <w:rPr>
          <w:rtl/>
        </w:rPr>
        <w:t>فينظر الأوّل إلى زفر في عشرين ومائة غلّ</w:t>
      </w:r>
      <w:r>
        <w:rPr>
          <w:rtl/>
        </w:rPr>
        <w:t xml:space="preserve">، </w:t>
      </w:r>
      <w:r w:rsidRPr="007E393C">
        <w:rPr>
          <w:rtl/>
        </w:rPr>
        <w:t>فينظر إبليس فيقول</w:t>
      </w:r>
      <w:r>
        <w:rPr>
          <w:rtl/>
        </w:rPr>
        <w:t xml:space="preserve">: </w:t>
      </w:r>
      <w:r w:rsidRPr="007E393C">
        <w:rPr>
          <w:rtl/>
        </w:rPr>
        <w:t>من هذا الّذي أضعف الله له العذاب</w:t>
      </w:r>
      <w:r>
        <w:rPr>
          <w:rtl/>
        </w:rPr>
        <w:t xml:space="preserve">، </w:t>
      </w:r>
      <w:r w:rsidRPr="007E393C">
        <w:rPr>
          <w:rtl/>
        </w:rPr>
        <w:t>وأنا أغويت هذا الخلق جميعا</w:t>
      </w:r>
      <w:r>
        <w:rPr>
          <w:rtl/>
        </w:rPr>
        <w:t>؟</w:t>
      </w:r>
    </w:p>
    <w:p w:rsidR="00175444" w:rsidRPr="007E393C" w:rsidRDefault="00175444" w:rsidP="00607E2C">
      <w:pPr>
        <w:pStyle w:val="libNormal"/>
        <w:rPr>
          <w:rtl/>
        </w:rPr>
      </w:pPr>
      <w:r w:rsidRPr="007E393C">
        <w:rPr>
          <w:rtl/>
        </w:rPr>
        <w:t>فيقال</w:t>
      </w:r>
      <w:r>
        <w:rPr>
          <w:rtl/>
        </w:rPr>
        <w:t xml:space="preserve">: </w:t>
      </w:r>
      <w:r w:rsidRPr="007E393C">
        <w:rPr>
          <w:rtl/>
        </w:rPr>
        <w:t>هذا زفر. فيقال</w:t>
      </w:r>
      <w:r>
        <w:rPr>
          <w:rtl/>
        </w:rPr>
        <w:t xml:space="preserve">: </w:t>
      </w:r>
      <w:r w:rsidRPr="007E393C">
        <w:rPr>
          <w:rtl/>
        </w:rPr>
        <w:t>بما حدّ له هذا العذاب</w:t>
      </w:r>
      <w:r>
        <w:rPr>
          <w:rtl/>
        </w:rPr>
        <w:t>؟</w:t>
      </w:r>
    </w:p>
    <w:p w:rsidR="00175444" w:rsidRPr="007E393C" w:rsidRDefault="00175444" w:rsidP="00607E2C">
      <w:pPr>
        <w:pStyle w:val="libNormal"/>
        <w:rPr>
          <w:rtl/>
        </w:rPr>
      </w:pPr>
      <w:r w:rsidRPr="007E393C">
        <w:rPr>
          <w:rtl/>
        </w:rPr>
        <w:t>فيقال</w:t>
      </w:r>
      <w:r>
        <w:rPr>
          <w:rtl/>
        </w:rPr>
        <w:t xml:space="preserve">: </w:t>
      </w:r>
      <w:r w:rsidRPr="007E393C">
        <w:rPr>
          <w:rtl/>
        </w:rPr>
        <w:t>ببغيه على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فيقول له إبليس</w:t>
      </w:r>
      <w:r>
        <w:rPr>
          <w:rtl/>
        </w:rPr>
        <w:t xml:space="preserve">: </w:t>
      </w:r>
      <w:r w:rsidRPr="007E393C">
        <w:rPr>
          <w:rtl/>
        </w:rPr>
        <w:t>ويل لك وثبور لك</w:t>
      </w:r>
      <w:r>
        <w:rPr>
          <w:rtl/>
        </w:rPr>
        <w:t xml:space="preserve">، </w:t>
      </w:r>
      <w:r w:rsidRPr="007E393C">
        <w:rPr>
          <w:rtl/>
        </w:rPr>
        <w:t>أما علمت أنّ الله أمرني بالسّجود لآدم فعصيته</w:t>
      </w:r>
      <w:r>
        <w:rPr>
          <w:rtl/>
        </w:rPr>
        <w:t xml:space="preserve">، </w:t>
      </w:r>
      <w:r w:rsidRPr="007E393C">
        <w:rPr>
          <w:rtl/>
        </w:rPr>
        <w:t>وسألته أن يجعل لي سلطانا على محمّد وأهل بيته وشيعته فلم يجبني إلى ذلك</w:t>
      </w:r>
      <w:r>
        <w:rPr>
          <w:rtl/>
        </w:rPr>
        <w:t xml:space="preserve">، </w:t>
      </w:r>
      <w:r w:rsidRPr="007E393C">
        <w:rPr>
          <w:rtl/>
        </w:rPr>
        <w:t>وقال</w:t>
      </w:r>
      <w:r>
        <w:rPr>
          <w:rtl/>
        </w:rPr>
        <w:t xml:space="preserve">: </w:t>
      </w:r>
      <w:r w:rsidRPr="00081EBC">
        <w:rPr>
          <w:rStyle w:val="libAlaemChar"/>
          <w:rtl/>
        </w:rPr>
        <w:t>(</w:t>
      </w:r>
      <w:r w:rsidRPr="00081EBC">
        <w:rPr>
          <w:rStyle w:val="libAieChar"/>
          <w:rtl/>
        </w:rPr>
        <w:t>إِنَّ عِبادِي لَيْسَ لَكَ عَلَيْهِمْ سُلْطانٌ إِلَّا مَنِ اتَّبَعَكَ مِنَ الْغاوِينَ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وَإِنَّ جَهَنَّمَ لَمَوْعِدُهُمْ</w:t>
      </w:r>
      <w:r w:rsidRPr="00081EBC">
        <w:rPr>
          <w:rStyle w:val="libAlaemChar"/>
          <w:rtl/>
        </w:rPr>
        <w:t>)</w:t>
      </w:r>
      <w:r>
        <w:rPr>
          <w:rtl/>
        </w:rPr>
        <w:t xml:space="preserve">: </w:t>
      </w:r>
      <w:r w:rsidRPr="007E393C">
        <w:rPr>
          <w:rtl/>
        </w:rPr>
        <w:t>لموعد الغاوين</w:t>
      </w:r>
      <w:r>
        <w:rPr>
          <w:rtl/>
        </w:rPr>
        <w:t xml:space="preserve">، </w:t>
      </w:r>
      <w:r w:rsidRPr="007E393C">
        <w:rPr>
          <w:rtl/>
        </w:rPr>
        <w:t>أو المتّبعين.</w:t>
      </w:r>
    </w:p>
    <w:p w:rsidR="00175444" w:rsidRPr="007E393C" w:rsidRDefault="00175444" w:rsidP="00607E2C">
      <w:pPr>
        <w:pStyle w:val="libNormal"/>
        <w:rPr>
          <w:rtl/>
        </w:rPr>
      </w:pPr>
      <w:r w:rsidRPr="00081EBC">
        <w:rPr>
          <w:rStyle w:val="libAlaemChar"/>
          <w:rtl/>
        </w:rPr>
        <w:t>(</w:t>
      </w:r>
      <w:r w:rsidRPr="00081EBC">
        <w:rPr>
          <w:rStyle w:val="libAieChar"/>
          <w:rtl/>
        </w:rPr>
        <w:t>أَجْمَعِينَ</w:t>
      </w:r>
      <w:r w:rsidRPr="00081EBC">
        <w:rPr>
          <w:rStyle w:val="libAlaemChar"/>
          <w:rtl/>
        </w:rPr>
        <w:t>)</w:t>
      </w:r>
      <w:r w:rsidRPr="007E393C">
        <w:rPr>
          <w:rtl/>
        </w:rPr>
        <w:t xml:space="preserve"> </w:t>
      </w:r>
      <w:r>
        <w:rPr>
          <w:rtl/>
        </w:rPr>
        <w:t>(</w:t>
      </w:r>
      <w:r w:rsidRPr="007E393C">
        <w:rPr>
          <w:rtl/>
        </w:rPr>
        <w:t>43)</w:t>
      </w:r>
      <w:r>
        <w:rPr>
          <w:rtl/>
        </w:rPr>
        <w:t xml:space="preserve">: </w:t>
      </w:r>
      <w:r w:rsidRPr="007E393C">
        <w:rPr>
          <w:rtl/>
        </w:rPr>
        <w:t>تأكيد للضّمير. أو منصوب حال</w:t>
      </w:r>
      <w:r>
        <w:rPr>
          <w:rtl/>
        </w:rPr>
        <w:t xml:space="preserve">، </w:t>
      </w:r>
      <w:r w:rsidRPr="007E393C">
        <w:rPr>
          <w:rtl/>
        </w:rPr>
        <w:t xml:space="preserve">والعامل فيها «الموعد» إن جعلته </w:t>
      </w:r>
      <w:r>
        <w:rPr>
          <w:rtl/>
        </w:rPr>
        <w:t>[</w:t>
      </w:r>
      <w:r w:rsidRPr="007E393C">
        <w:rPr>
          <w:rtl/>
        </w:rPr>
        <w:t xml:space="preserve">مصدرا على تقدير مضاف </w:t>
      </w:r>
      <w:r w:rsidRPr="00823599">
        <w:rPr>
          <w:rStyle w:val="libFootnotenumChar"/>
          <w:rtl/>
        </w:rPr>
        <w:t>(3)</w:t>
      </w:r>
      <w:r>
        <w:rPr>
          <w:rtl/>
        </w:rPr>
        <w:t xml:space="preserve">، </w:t>
      </w:r>
      <w:r w:rsidRPr="007E393C">
        <w:rPr>
          <w:rtl/>
        </w:rPr>
        <w:t>أي</w:t>
      </w:r>
      <w:r>
        <w:rPr>
          <w:rtl/>
        </w:rPr>
        <w:t xml:space="preserve">: </w:t>
      </w:r>
      <w:r w:rsidRPr="007E393C">
        <w:rPr>
          <w:rtl/>
        </w:rPr>
        <w:t>مكان وعدهم. ومعنى الإضافة إن جعلته</w:t>
      </w:r>
      <w:r>
        <w:rPr>
          <w:rtl/>
        </w:rPr>
        <w:t>]</w:t>
      </w:r>
      <w:r w:rsidRPr="007E393C">
        <w:rPr>
          <w:rtl/>
        </w:rPr>
        <w:t xml:space="preserve"> </w:t>
      </w:r>
      <w:r w:rsidRPr="00823599">
        <w:rPr>
          <w:rStyle w:val="libFootnotenumChar"/>
          <w:rtl/>
        </w:rPr>
        <w:t>(4)</w:t>
      </w:r>
      <w:r w:rsidRPr="007E393C">
        <w:rPr>
          <w:rtl/>
        </w:rPr>
        <w:t xml:space="preserve"> اسم مكان </w:t>
      </w:r>
      <w:r w:rsidRPr="00823599">
        <w:rPr>
          <w:rStyle w:val="libFootnotenumChar"/>
          <w:rtl/>
        </w:rPr>
        <w:t>(5)</w:t>
      </w:r>
      <w:r w:rsidRPr="007E393C">
        <w:rPr>
          <w:rtl/>
        </w:rPr>
        <w:t xml:space="preserve"> فإنّه لا يعمل.</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 xml:space="preserve">فوقوفهم </w:t>
      </w:r>
      <w:r w:rsidRPr="00823599">
        <w:rPr>
          <w:rStyle w:val="libFootnotenumChar"/>
          <w:rtl/>
        </w:rPr>
        <w:t>(7)</w:t>
      </w:r>
      <w:r w:rsidRPr="007E393C">
        <w:rPr>
          <w:rtl/>
        </w:rPr>
        <w:t xml:space="preserve"> على الصّراط.</w:t>
      </w:r>
    </w:p>
    <w:p w:rsidR="00175444" w:rsidRPr="007E393C" w:rsidRDefault="00175444" w:rsidP="00607E2C">
      <w:pPr>
        <w:pStyle w:val="libNormal"/>
        <w:rPr>
          <w:rtl/>
        </w:rPr>
      </w:pPr>
      <w:r w:rsidRPr="00081EBC">
        <w:rPr>
          <w:rStyle w:val="libAlaemChar"/>
          <w:rtl/>
        </w:rPr>
        <w:t>(</w:t>
      </w:r>
      <w:r w:rsidRPr="00081EBC">
        <w:rPr>
          <w:rStyle w:val="libAieChar"/>
          <w:rtl/>
        </w:rPr>
        <w:t>لَها سَبْعَةُ أَبْوابٍ</w:t>
      </w:r>
      <w:r w:rsidRPr="00081EBC">
        <w:rPr>
          <w:rStyle w:val="libAlaemChar"/>
          <w:rtl/>
        </w:rPr>
        <w:t>)</w:t>
      </w:r>
      <w:r w:rsidRPr="007E393C">
        <w:rPr>
          <w:rtl/>
        </w:rPr>
        <w:t xml:space="preserve"> قيل </w:t>
      </w:r>
      <w:r w:rsidRPr="00823599">
        <w:rPr>
          <w:rStyle w:val="libFootnotenumChar"/>
          <w:rtl/>
        </w:rPr>
        <w:t>(8)</w:t>
      </w:r>
      <w:r>
        <w:rPr>
          <w:rtl/>
        </w:rPr>
        <w:t xml:space="preserve">: </w:t>
      </w:r>
      <w:r w:rsidRPr="007E393C">
        <w:rPr>
          <w:rtl/>
        </w:rPr>
        <w:t xml:space="preserve">يدخلون منها لكثرتهم </w:t>
      </w:r>
      <w:r w:rsidRPr="00823599">
        <w:rPr>
          <w:rStyle w:val="libFootnotenumChar"/>
          <w:rtl/>
        </w:rPr>
        <w:t>(9)</w:t>
      </w:r>
      <w:r>
        <w:rPr>
          <w:rtl/>
        </w:rPr>
        <w:t>.</w:t>
      </w:r>
      <w:r w:rsidRPr="007E393C">
        <w:rPr>
          <w:rtl/>
        </w:rPr>
        <w:t xml:space="preserve"> أو طبقات </w:t>
      </w:r>
      <w:r w:rsidRPr="00823599">
        <w:rPr>
          <w:rStyle w:val="libFootnotenumChar"/>
          <w:rtl/>
        </w:rPr>
        <w:t>(10)</w:t>
      </w:r>
      <w:r w:rsidRPr="007E393C">
        <w:rPr>
          <w:rtl/>
        </w:rPr>
        <w:t xml:space="preserve"> ينزلونها بحسب مراتبهم في المتابعة</w:t>
      </w:r>
      <w:r>
        <w:rPr>
          <w:rtl/>
        </w:rPr>
        <w:t xml:space="preserve">: </w:t>
      </w:r>
      <w:r w:rsidRPr="007E393C">
        <w:rPr>
          <w:rtl/>
        </w:rPr>
        <w:t>وهي جهنّم</w:t>
      </w:r>
      <w:r>
        <w:rPr>
          <w:rtl/>
        </w:rPr>
        <w:t xml:space="preserve">، </w:t>
      </w:r>
      <w:r w:rsidRPr="007E393C">
        <w:rPr>
          <w:rtl/>
        </w:rPr>
        <w:t>ثمّ لظى</w:t>
      </w:r>
      <w:r>
        <w:rPr>
          <w:rtl/>
        </w:rPr>
        <w:t xml:space="preserve">، </w:t>
      </w:r>
      <w:r w:rsidRPr="007E393C">
        <w:rPr>
          <w:rtl/>
        </w:rPr>
        <w:t>ثمّ الحطمة</w:t>
      </w:r>
      <w:r>
        <w:rPr>
          <w:rtl/>
        </w:rPr>
        <w:t xml:space="preserve">، </w:t>
      </w:r>
      <w:r w:rsidRPr="007E393C">
        <w:rPr>
          <w:rtl/>
        </w:rPr>
        <w:t>ثمّ السّعير</w:t>
      </w:r>
      <w:r>
        <w:rPr>
          <w:rtl/>
        </w:rPr>
        <w:t xml:space="preserve">، </w:t>
      </w:r>
      <w:r w:rsidRPr="007E393C">
        <w:rPr>
          <w:rtl/>
        </w:rPr>
        <w:t>ثمّ السّقر</w:t>
      </w:r>
      <w:r>
        <w:rPr>
          <w:rtl/>
        </w:rPr>
        <w:t xml:space="preserve">، </w:t>
      </w:r>
      <w:r w:rsidRPr="007E393C">
        <w:rPr>
          <w:rtl/>
        </w:rPr>
        <w:t>ثمّ الجحيم</w:t>
      </w:r>
      <w:r>
        <w:rPr>
          <w:rtl/>
        </w:rPr>
        <w:t xml:space="preserve">، </w:t>
      </w:r>
      <w:r w:rsidRPr="007E393C">
        <w:rPr>
          <w:rtl/>
        </w:rPr>
        <w:t>ثمّ الهاوية.</w:t>
      </w:r>
    </w:p>
    <w:p w:rsidR="00175444" w:rsidRPr="007E393C" w:rsidRDefault="00175444" w:rsidP="00607E2C">
      <w:pPr>
        <w:pStyle w:val="libNormal"/>
        <w:rPr>
          <w:rtl/>
        </w:rPr>
      </w:pPr>
      <w:r w:rsidRPr="007E393C">
        <w:rPr>
          <w:rtl/>
        </w:rPr>
        <w:t>ولعلّ تخصيص العدد</w:t>
      </w:r>
      <w:r>
        <w:rPr>
          <w:rtl/>
        </w:rPr>
        <w:t xml:space="preserve">، </w:t>
      </w:r>
      <w:r w:rsidRPr="007E393C">
        <w:rPr>
          <w:rtl/>
        </w:rPr>
        <w:t>لانحصار مجامع المهلكات في الرّكون إلى المحسوسات ومتابعة القوّة الشّهويّة والغضبيّة.</w:t>
      </w:r>
    </w:p>
    <w:p w:rsidR="00175444" w:rsidRPr="007E393C" w:rsidRDefault="00175444" w:rsidP="00607E2C">
      <w:pPr>
        <w:pStyle w:val="libNormal"/>
        <w:rPr>
          <w:rtl/>
        </w:rPr>
      </w:pPr>
      <w:r w:rsidRPr="007E393C">
        <w:rPr>
          <w:rtl/>
        </w:rPr>
        <w:t>أو لأنّ أهلها سبع فرق.</w:t>
      </w:r>
    </w:p>
    <w:p w:rsidR="00175444" w:rsidRPr="007E393C" w:rsidRDefault="00175444" w:rsidP="00607E2C">
      <w:pPr>
        <w:pStyle w:val="libNormal"/>
        <w:rPr>
          <w:rtl/>
        </w:rPr>
      </w:pPr>
      <w:r w:rsidRPr="00081EBC">
        <w:rPr>
          <w:rStyle w:val="libAlaemChar"/>
          <w:rtl/>
        </w:rPr>
        <w:t>(</w:t>
      </w:r>
      <w:r w:rsidRPr="00081EBC">
        <w:rPr>
          <w:rStyle w:val="libAieChar"/>
          <w:rtl/>
        </w:rPr>
        <w:t>لِكُلِّ بابٍ مِنْهُمْ</w:t>
      </w:r>
      <w:r w:rsidRPr="00081EBC">
        <w:rPr>
          <w:rStyle w:val="libAlaemChar"/>
          <w:rtl/>
        </w:rPr>
        <w:t>)</w:t>
      </w:r>
      <w:r>
        <w:rPr>
          <w:rtl/>
        </w:rPr>
        <w:t xml:space="preserve">: </w:t>
      </w:r>
      <w:r w:rsidRPr="007E393C">
        <w:rPr>
          <w:rtl/>
        </w:rPr>
        <w:t>من الأتباع.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نور الثقلين 3 / 16</w:t>
      </w:r>
      <w:r>
        <w:rPr>
          <w:rtl/>
        </w:rPr>
        <w:t xml:space="preserve">، </w:t>
      </w:r>
      <w:r w:rsidRPr="007E393C">
        <w:rPr>
          <w:rtl/>
        </w:rPr>
        <w:t>ح 58</w:t>
      </w:r>
      <w:r>
        <w:rPr>
          <w:rtl/>
        </w:rPr>
        <w:t>.</w:t>
      </w:r>
    </w:p>
    <w:p w:rsidR="00175444" w:rsidRDefault="00175444" w:rsidP="00E30200">
      <w:pPr>
        <w:pStyle w:val="libFootnote0"/>
        <w:rPr>
          <w:rtl/>
        </w:rPr>
      </w:pPr>
      <w:r>
        <w:rPr>
          <w:rtl/>
        </w:rPr>
        <w:t>(</w:t>
      </w:r>
      <w:r w:rsidRPr="007E393C">
        <w:rPr>
          <w:rtl/>
        </w:rPr>
        <w:t>2) الكبل</w:t>
      </w:r>
      <w:r>
        <w:rPr>
          <w:rtl/>
        </w:rPr>
        <w:t xml:space="preserve">: </w:t>
      </w:r>
      <w:r w:rsidRPr="007E393C">
        <w:rPr>
          <w:rtl/>
        </w:rPr>
        <w:t>القيد</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على «وإن جهنّم لمحلّ موعدهم»</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فيقدّر</w:t>
      </w:r>
      <w:r>
        <w:rPr>
          <w:rtl/>
        </w:rPr>
        <w:t xml:space="preserve">: </w:t>
      </w:r>
      <w:r w:rsidRPr="007E393C">
        <w:rPr>
          <w:rtl/>
        </w:rPr>
        <w:t>فعل هكذا موعد ينسب إليهم</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376</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وقفوهم</w:t>
      </w:r>
      <w:r>
        <w:rPr>
          <w:rtl/>
        </w:rPr>
        <w:t>.</w:t>
      </w:r>
    </w:p>
    <w:p w:rsidR="00175444" w:rsidRDefault="00175444" w:rsidP="00E30200">
      <w:pPr>
        <w:pStyle w:val="libFootnote0"/>
        <w:rPr>
          <w:rtl/>
        </w:rPr>
      </w:pPr>
      <w:r>
        <w:rPr>
          <w:rtl/>
        </w:rPr>
        <w:t>(</w:t>
      </w:r>
      <w:r w:rsidRPr="007E393C">
        <w:rPr>
          <w:rtl/>
        </w:rPr>
        <w:t>8) أنوار التنزيل 1 / 542</w:t>
      </w:r>
      <w:r>
        <w:rPr>
          <w:rtl/>
        </w:rPr>
        <w:t>.</w:t>
      </w:r>
    </w:p>
    <w:p w:rsidR="00175444" w:rsidRDefault="00175444" w:rsidP="00E30200">
      <w:pPr>
        <w:pStyle w:val="libFootnote0"/>
        <w:rPr>
          <w:rtl/>
        </w:rPr>
      </w:pPr>
      <w:r>
        <w:rPr>
          <w:rtl/>
        </w:rPr>
        <w:t>(</w:t>
      </w:r>
      <w:r w:rsidRPr="007E393C">
        <w:rPr>
          <w:rtl/>
        </w:rPr>
        <w:t>9) أي</w:t>
      </w:r>
      <w:r>
        <w:rPr>
          <w:rtl/>
        </w:rPr>
        <w:t xml:space="preserve">: </w:t>
      </w:r>
      <w:r w:rsidRPr="007E393C">
        <w:rPr>
          <w:rtl/>
        </w:rPr>
        <w:t>لكثرة الداخلين فيها فيناسب تعدّد الأبواب حتّى لا يحتاج دخولهم إلى طول زمان</w:t>
      </w:r>
      <w:r>
        <w:rPr>
          <w:rtl/>
        </w:rPr>
        <w:t>.</w:t>
      </w:r>
    </w:p>
    <w:p w:rsidR="00175444" w:rsidRDefault="00175444" w:rsidP="00E30200">
      <w:pPr>
        <w:pStyle w:val="libFootnote0"/>
        <w:rPr>
          <w:rtl/>
        </w:rPr>
      </w:pPr>
      <w:r>
        <w:rPr>
          <w:rtl/>
        </w:rPr>
        <w:t>(</w:t>
      </w:r>
      <w:r w:rsidRPr="007E393C">
        <w:rPr>
          <w:rtl/>
        </w:rPr>
        <w:t>10) أي</w:t>
      </w:r>
      <w:r>
        <w:rPr>
          <w:rtl/>
        </w:rPr>
        <w:t xml:space="preserve">: </w:t>
      </w:r>
      <w:r w:rsidRPr="007E393C">
        <w:rPr>
          <w:rtl/>
        </w:rPr>
        <w:t>فتكون الأبواب إشارة للطبقات باعتبار اشتمالها على الأبواب</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جُزْءٌ مَقْسُومٌ</w:t>
      </w:r>
      <w:r w:rsidRPr="00081EBC">
        <w:rPr>
          <w:rStyle w:val="libAlaemChar"/>
          <w:rtl/>
        </w:rPr>
        <w:t>)</w:t>
      </w:r>
      <w:r w:rsidRPr="007E393C">
        <w:rPr>
          <w:rtl/>
        </w:rPr>
        <w:t xml:space="preserve"> </w:t>
      </w:r>
      <w:r>
        <w:rPr>
          <w:rtl/>
        </w:rPr>
        <w:t>(</w:t>
      </w:r>
      <w:r w:rsidRPr="007E393C">
        <w:rPr>
          <w:rtl/>
        </w:rPr>
        <w:t>44)</w:t>
      </w:r>
      <w:r>
        <w:rPr>
          <w:rtl/>
        </w:rPr>
        <w:t xml:space="preserve">: </w:t>
      </w:r>
      <w:r w:rsidRPr="007E393C">
        <w:rPr>
          <w:rtl/>
        </w:rPr>
        <w:t>افرز له.</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أبو بكر</w:t>
      </w:r>
      <w:r>
        <w:rPr>
          <w:rtl/>
        </w:rPr>
        <w:t xml:space="preserve">: </w:t>
      </w:r>
      <w:r w:rsidRPr="007E393C">
        <w:rPr>
          <w:rtl/>
        </w:rPr>
        <w:t>«جزء» بالتّثقيل.</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«جز» على حذف الهمزة وإلقاء حركتها على الزّاء</w:t>
      </w:r>
      <w:r>
        <w:rPr>
          <w:rtl/>
        </w:rPr>
        <w:t xml:space="preserve">، </w:t>
      </w:r>
      <w:r w:rsidRPr="007E393C">
        <w:rPr>
          <w:rtl/>
        </w:rPr>
        <w:t>ثمّ الوقف عليه بالتّشديد</w:t>
      </w:r>
      <w:r>
        <w:rPr>
          <w:rtl/>
        </w:rPr>
        <w:t xml:space="preserve">، </w:t>
      </w:r>
      <w:r w:rsidRPr="007E393C">
        <w:rPr>
          <w:rtl/>
        </w:rPr>
        <w:t xml:space="preserve">ثمّ أجرى الوصل مجرى الوقف </w:t>
      </w:r>
      <w:r w:rsidRPr="00823599">
        <w:rPr>
          <w:rStyle w:val="libFootnotenumChar"/>
          <w:rtl/>
        </w:rPr>
        <w:t>(3)</w:t>
      </w:r>
      <w:r>
        <w:rPr>
          <w:rtl/>
        </w:rPr>
        <w:t>.</w:t>
      </w:r>
      <w:r w:rsidRPr="007E393C">
        <w:rPr>
          <w:rtl/>
        </w:rPr>
        <w:t xml:space="preserve"> </w:t>
      </w:r>
      <w:r>
        <w:rPr>
          <w:rtl/>
        </w:rPr>
        <w:t>و «</w:t>
      </w:r>
      <w:r w:rsidRPr="007E393C">
        <w:rPr>
          <w:rtl/>
        </w:rPr>
        <w:t xml:space="preserve">منهم» حال منه </w:t>
      </w:r>
      <w:r w:rsidRPr="00823599">
        <w:rPr>
          <w:rStyle w:val="libFootnotenumChar"/>
          <w:rtl/>
        </w:rPr>
        <w:t>(4)</w:t>
      </w:r>
      <w:r>
        <w:rPr>
          <w:rtl/>
        </w:rPr>
        <w:t xml:space="preserve">، </w:t>
      </w:r>
      <w:r w:rsidRPr="007E393C">
        <w:rPr>
          <w:rtl/>
        </w:rPr>
        <w:t xml:space="preserve">أو من المستكنّ في الظّرف لا في «مقسوم» لأنّ الصّفة لا تعمل فيما تقدّم موصوفها </w:t>
      </w:r>
      <w:r w:rsidRPr="00823599">
        <w:rPr>
          <w:rStyle w:val="libFootnotenumChar"/>
          <w:rtl/>
        </w:rPr>
        <w:t>(5)</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بلغني</w:t>
      </w:r>
      <w:r>
        <w:rPr>
          <w:rtl/>
        </w:rPr>
        <w:t xml:space="preserve">، </w:t>
      </w:r>
      <w:r w:rsidRPr="007E393C">
        <w:rPr>
          <w:rtl/>
        </w:rPr>
        <w:t>والله أعلم</w:t>
      </w:r>
      <w:r>
        <w:rPr>
          <w:rtl/>
        </w:rPr>
        <w:t xml:space="preserve">، </w:t>
      </w:r>
      <w:r w:rsidRPr="007E393C">
        <w:rPr>
          <w:rtl/>
        </w:rPr>
        <w:t>أنّ الله جعلها سبع درجات</w:t>
      </w:r>
      <w:r>
        <w:rPr>
          <w:rtl/>
        </w:rPr>
        <w:t xml:space="preserve">: </w:t>
      </w:r>
      <w:r w:rsidRPr="007E393C">
        <w:rPr>
          <w:rtl/>
        </w:rPr>
        <w:t>أعلاها الجحيم</w:t>
      </w:r>
      <w:r>
        <w:rPr>
          <w:rtl/>
        </w:rPr>
        <w:t xml:space="preserve">، </w:t>
      </w:r>
      <w:r w:rsidRPr="007E393C">
        <w:rPr>
          <w:rtl/>
        </w:rPr>
        <w:t>اسم جبل من جبال جهنّم</w:t>
      </w:r>
      <w:r>
        <w:rPr>
          <w:rtl/>
        </w:rPr>
        <w:t xml:space="preserve">، </w:t>
      </w:r>
      <w:r w:rsidRPr="007E393C">
        <w:rPr>
          <w:rtl/>
        </w:rPr>
        <w:t>يقوم أهلها على الصّفا منها</w:t>
      </w:r>
      <w:r>
        <w:rPr>
          <w:rtl/>
        </w:rPr>
        <w:t xml:space="preserve">، </w:t>
      </w:r>
      <w:r w:rsidRPr="007E393C">
        <w:rPr>
          <w:rtl/>
        </w:rPr>
        <w:t>تغلي أدمغتهم فيها</w:t>
      </w:r>
      <w:r>
        <w:rPr>
          <w:rtl/>
        </w:rPr>
        <w:t xml:space="preserve">، </w:t>
      </w:r>
      <w:r w:rsidRPr="007E393C">
        <w:rPr>
          <w:rtl/>
        </w:rPr>
        <w:t>كغلي القدور بما فيها.</w:t>
      </w:r>
    </w:p>
    <w:p w:rsidR="00175444" w:rsidRPr="007E393C" w:rsidRDefault="00175444" w:rsidP="00607E2C">
      <w:pPr>
        <w:pStyle w:val="libNormal"/>
        <w:rPr>
          <w:rtl/>
        </w:rPr>
      </w:pPr>
      <w:r w:rsidRPr="007E393C">
        <w:rPr>
          <w:rtl/>
        </w:rPr>
        <w:t xml:space="preserve">والثّانية </w:t>
      </w:r>
      <w:r w:rsidRPr="00081EBC">
        <w:rPr>
          <w:rStyle w:val="libAlaemChar"/>
          <w:rtl/>
        </w:rPr>
        <w:t>(</w:t>
      </w:r>
      <w:r w:rsidRPr="00081EBC">
        <w:rPr>
          <w:rStyle w:val="libAieChar"/>
          <w:rtl/>
        </w:rPr>
        <w:t>لَظى، نَزَّاعَةً لِلشَّوى، تَدْعُوا مَنْ أَدْبَرَ وَتَوَلَّى، وَجَمَعَ فَأَوْعى</w:t>
      </w:r>
      <w:r w:rsidRPr="00081EBC">
        <w:rPr>
          <w:rStyle w:val="libAlaemChar"/>
          <w:rtl/>
        </w:rPr>
        <w:t>)</w:t>
      </w:r>
      <w:r>
        <w:rPr>
          <w:rtl/>
        </w:rPr>
        <w:t>.</w:t>
      </w:r>
    </w:p>
    <w:p w:rsidR="00175444" w:rsidRPr="007E393C" w:rsidRDefault="00175444" w:rsidP="00607E2C">
      <w:pPr>
        <w:pStyle w:val="libNormal"/>
        <w:rPr>
          <w:rtl/>
        </w:rPr>
      </w:pPr>
      <w:r w:rsidRPr="007E393C">
        <w:rPr>
          <w:rtl/>
        </w:rPr>
        <w:t xml:space="preserve">والثّالثة </w:t>
      </w:r>
      <w:r w:rsidRPr="00081EBC">
        <w:rPr>
          <w:rStyle w:val="libAlaemChar"/>
          <w:rtl/>
        </w:rPr>
        <w:t>(</w:t>
      </w:r>
      <w:r w:rsidRPr="00081EBC">
        <w:rPr>
          <w:rStyle w:val="libAieChar"/>
          <w:rtl/>
        </w:rPr>
        <w:t>سَقَرُ، لا تُبْقِي وَلا تَذَرُ، لَوَّاحَةٌ لِلْبَشَرِ، عَلَيْها تِسْعَةَ عَشَرَ</w:t>
      </w:r>
      <w:r w:rsidRPr="00081EBC">
        <w:rPr>
          <w:rStyle w:val="libAlaemChar"/>
          <w:rtl/>
        </w:rPr>
        <w:t>)</w:t>
      </w:r>
      <w:r>
        <w:rPr>
          <w:rtl/>
        </w:rPr>
        <w:t>.</w:t>
      </w:r>
    </w:p>
    <w:p w:rsidR="00175444" w:rsidRPr="007E393C" w:rsidRDefault="00175444" w:rsidP="00607E2C">
      <w:pPr>
        <w:pStyle w:val="libNormal"/>
        <w:rPr>
          <w:rtl/>
        </w:rPr>
      </w:pPr>
      <w:r w:rsidRPr="007E393C">
        <w:rPr>
          <w:rtl/>
        </w:rPr>
        <w:t xml:space="preserve">والرّابعة الحطمة </w:t>
      </w:r>
      <w:r w:rsidRPr="00081EBC">
        <w:rPr>
          <w:rStyle w:val="libAlaemChar"/>
          <w:rtl/>
        </w:rPr>
        <w:t>(</w:t>
      </w:r>
      <w:r w:rsidRPr="00081EBC">
        <w:rPr>
          <w:rStyle w:val="libAieChar"/>
          <w:rtl/>
        </w:rPr>
        <w:t>إِنَّها تَرْمِي بِشَرَرٍ كَالْقَصْرِ، كَأَنَّهُ جِمالَتٌ صُفْرٌ</w:t>
      </w:r>
      <w:r w:rsidRPr="00081EBC">
        <w:rPr>
          <w:rStyle w:val="libAlaemChar"/>
          <w:rtl/>
        </w:rPr>
        <w:t>)</w:t>
      </w:r>
      <w:r w:rsidRPr="007E393C">
        <w:rPr>
          <w:rtl/>
        </w:rPr>
        <w:t xml:space="preserve"> تدّق من صار إليها مثل الكحل فلا تموت الرّوح</w:t>
      </w:r>
      <w:r>
        <w:rPr>
          <w:rtl/>
        </w:rPr>
        <w:t xml:space="preserve">، </w:t>
      </w:r>
      <w:r w:rsidRPr="007E393C">
        <w:rPr>
          <w:rtl/>
        </w:rPr>
        <w:t xml:space="preserve">كلّما </w:t>
      </w:r>
      <w:r w:rsidRPr="00823599">
        <w:rPr>
          <w:rStyle w:val="libFootnotenumChar"/>
          <w:rtl/>
        </w:rPr>
        <w:t>(7)</w:t>
      </w:r>
      <w:r w:rsidRPr="007E393C">
        <w:rPr>
          <w:rtl/>
        </w:rPr>
        <w:t xml:space="preserve"> صاروا مثل الكحل عادوا.</w:t>
      </w:r>
    </w:p>
    <w:p w:rsidR="00175444" w:rsidRPr="007E393C" w:rsidRDefault="00175444" w:rsidP="00607E2C">
      <w:pPr>
        <w:pStyle w:val="libNormal"/>
        <w:rPr>
          <w:rtl/>
        </w:rPr>
      </w:pPr>
      <w:r w:rsidRPr="007E393C">
        <w:rPr>
          <w:rtl/>
        </w:rPr>
        <w:t>والخامسة الهاوية</w:t>
      </w:r>
      <w:r>
        <w:rPr>
          <w:rtl/>
        </w:rPr>
        <w:t xml:space="preserve">، </w:t>
      </w:r>
      <w:r w:rsidRPr="007E393C">
        <w:rPr>
          <w:rtl/>
        </w:rPr>
        <w:t xml:space="preserve">فيها مالك </w:t>
      </w:r>
      <w:r w:rsidRPr="00823599">
        <w:rPr>
          <w:rStyle w:val="libFootnotenumChar"/>
          <w:rtl/>
        </w:rPr>
        <w:t>(8)</w:t>
      </w:r>
      <w:r>
        <w:rPr>
          <w:rtl/>
        </w:rPr>
        <w:t xml:space="preserve">، </w:t>
      </w:r>
      <w:r w:rsidRPr="007E393C">
        <w:rPr>
          <w:rtl/>
        </w:rPr>
        <w:t>يدعون</w:t>
      </w:r>
      <w:r>
        <w:rPr>
          <w:rtl/>
        </w:rPr>
        <w:t xml:space="preserve">: </w:t>
      </w:r>
      <w:r w:rsidRPr="007E393C">
        <w:rPr>
          <w:rtl/>
        </w:rPr>
        <w:t>يا مالك</w:t>
      </w:r>
      <w:r>
        <w:rPr>
          <w:rtl/>
        </w:rPr>
        <w:t xml:space="preserve">، </w:t>
      </w:r>
      <w:r w:rsidRPr="007E393C">
        <w:rPr>
          <w:rtl/>
        </w:rPr>
        <w:t>أغثنا. فإذا أغاثهم جعل لهم آنية من صفر من نار</w:t>
      </w:r>
      <w:r>
        <w:rPr>
          <w:rtl/>
        </w:rPr>
        <w:t xml:space="preserve">، </w:t>
      </w:r>
      <w:r w:rsidRPr="007E393C">
        <w:rPr>
          <w:rtl/>
        </w:rPr>
        <w:t xml:space="preserve">فيها صديد ما </w:t>
      </w:r>
      <w:r w:rsidRPr="00823599">
        <w:rPr>
          <w:rStyle w:val="libFootnotenumChar"/>
          <w:rtl/>
        </w:rPr>
        <w:t>(9)</w:t>
      </w:r>
      <w:r w:rsidRPr="007E393C">
        <w:rPr>
          <w:rtl/>
        </w:rPr>
        <w:t xml:space="preserve"> يسيل من جلودهم</w:t>
      </w:r>
      <w:r>
        <w:rPr>
          <w:rtl/>
        </w:rPr>
        <w:t xml:space="preserve">، </w:t>
      </w:r>
      <w:r w:rsidRPr="007E393C">
        <w:rPr>
          <w:rtl/>
        </w:rPr>
        <w:t>كأنّه مهل</w:t>
      </w:r>
      <w:r>
        <w:rPr>
          <w:rtl/>
        </w:rPr>
        <w:t xml:space="preserve">، </w:t>
      </w:r>
      <w:r w:rsidRPr="007E393C">
        <w:rPr>
          <w:rtl/>
        </w:rPr>
        <w:t xml:space="preserve">فإذا رفعوه ليشربوا منه تساقط </w:t>
      </w:r>
      <w:r w:rsidRPr="00823599">
        <w:rPr>
          <w:rStyle w:val="libFootnotenumChar"/>
          <w:rtl/>
        </w:rPr>
        <w:t>(10)</w:t>
      </w:r>
      <w:r w:rsidRPr="007E393C">
        <w:rPr>
          <w:rtl/>
        </w:rPr>
        <w:t xml:space="preserve"> لحم وجوههم </w:t>
      </w:r>
      <w:r w:rsidRPr="00823599">
        <w:rPr>
          <w:rStyle w:val="libFootnotenumChar"/>
          <w:rtl/>
        </w:rPr>
        <w:t>(11)</w:t>
      </w:r>
      <w:r w:rsidRPr="007E393C">
        <w:rPr>
          <w:rtl/>
        </w:rPr>
        <w:t xml:space="preserve"> من شدّة حرّها</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وَإِنْ يَسْتَغِيثُوا يُغاثُوا بِماءٍ كَالْمُهْلِ يَشْوِي الْوُجُوهَ بِئْسَ الشَّرابُ وَساءَتْ مُرْتَفَقاً</w:t>
      </w:r>
      <w:r w:rsidRPr="00081EBC">
        <w:rPr>
          <w:rStyle w:val="libAlaemChar"/>
          <w:rtl/>
        </w:rPr>
        <w:t>)</w:t>
      </w:r>
      <w:r>
        <w:rPr>
          <w:rtl/>
        </w:rPr>
        <w:t>.</w:t>
      </w:r>
      <w:r w:rsidRPr="007E393C">
        <w:rPr>
          <w:rtl/>
        </w:rPr>
        <w:t xml:space="preserve"> ومن هوى فيها هوى سبعين عاما في النّار</w:t>
      </w:r>
      <w:r>
        <w:rPr>
          <w:rtl/>
        </w:rPr>
        <w:t xml:space="preserve">، </w:t>
      </w:r>
      <w:r w:rsidRPr="007E393C">
        <w:rPr>
          <w:rtl/>
        </w:rPr>
        <w:t>كلّما احترق جلده بدّل جلدا غيره.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542</w:t>
      </w:r>
      <w:r>
        <w:rPr>
          <w:rtl/>
        </w:rPr>
        <w:t>.</w:t>
      </w:r>
    </w:p>
    <w:p w:rsidR="00175444" w:rsidRDefault="00175444" w:rsidP="00E30200">
      <w:pPr>
        <w:pStyle w:val="libFootnote0"/>
        <w:rPr>
          <w:rtl/>
        </w:rPr>
      </w:pPr>
      <w:r>
        <w:rPr>
          <w:rtl/>
        </w:rPr>
        <w:t>(</w:t>
      </w:r>
      <w:r w:rsidRPr="007E393C">
        <w:rPr>
          <w:rtl/>
        </w:rPr>
        <w:t>3) بأن شدّد الرّاء في الوصل</w:t>
      </w:r>
      <w:r>
        <w:rPr>
          <w:rtl/>
        </w:rPr>
        <w:t>.</w:t>
      </w:r>
    </w:p>
    <w:p w:rsidR="00175444" w:rsidRDefault="00175444" w:rsidP="00E30200">
      <w:pPr>
        <w:pStyle w:val="libFootnote0"/>
        <w:rPr>
          <w:rtl/>
        </w:rPr>
      </w:pPr>
      <w:r>
        <w:rPr>
          <w:rtl/>
        </w:rPr>
        <w:t>(</w:t>
      </w:r>
      <w:r w:rsidRPr="007E393C">
        <w:rPr>
          <w:rtl/>
        </w:rPr>
        <w:t>4) وتقديمه على صاحبه</w:t>
      </w:r>
      <w:r>
        <w:rPr>
          <w:rtl/>
        </w:rPr>
        <w:t xml:space="preserve">، </w:t>
      </w:r>
      <w:r w:rsidRPr="007E393C">
        <w:rPr>
          <w:rtl/>
        </w:rPr>
        <w:t>وهو الجزء</w:t>
      </w:r>
      <w:r>
        <w:rPr>
          <w:rtl/>
        </w:rPr>
        <w:t xml:space="preserve">، </w:t>
      </w:r>
      <w:r w:rsidRPr="007E393C">
        <w:rPr>
          <w:rtl/>
        </w:rPr>
        <w:t>لكون الحال نكره وكونه حالا منه لأنّ الجزء فاعل الظّرف</w:t>
      </w:r>
      <w:r>
        <w:rPr>
          <w:rtl/>
        </w:rPr>
        <w:t xml:space="preserve">، </w:t>
      </w:r>
      <w:r w:rsidRPr="007E393C">
        <w:rPr>
          <w:rtl/>
        </w:rPr>
        <w:t>فيكون التقدير</w:t>
      </w:r>
      <w:r>
        <w:rPr>
          <w:rtl/>
        </w:rPr>
        <w:t xml:space="preserve">: </w:t>
      </w:r>
      <w:r w:rsidRPr="007E393C">
        <w:rPr>
          <w:rtl/>
        </w:rPr>
        <w:t>لكل باب جزء مقسوم منهم أو حال من المستكنّ في الظرف وهو «لكل باب» وهذا إذا كان «جزء» مبتدأ قدم عليه الخبر</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لزم ممّا ذكر أن يكون المقسوم عاملا في الحال الذي هو «منهم» وهو مقدّم على الجزء الذي هو موصوف المقسوم وهذا غير جائز عندهم</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376</w:t>
      </w:r>
      <w:r>
        <w:rPr>
          <w:rtl/>
        </w:rPr>
        <w:t xml:space="preserve"> ـ </w:t>
      </w:r>
      <w:r w:rsidRPr="007E393C">
        <w:rPr>
          <w:rtl/>
        </w:rPr>
        <w:t>377</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كلّها</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ملك</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ماء</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تساقطت</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زيادة «فيها»</w:t>
      </w:r>
      <w:r>
        <w:rPr>
          <w:rtl/>
        </w:rPr>
        <w:t>.</w:t>
      </w:r>
    </w:p>
    <w:p w:rsidR="00175444" w:rsidRPr="007E393C" w:rsidRDefault="00175444" w:rsidP="00607E2C">
      <w:pPr>
        <w:pStyle w:val="libNormal"/>
        <w:rPr>
          <w:rtl/>
        </w:rPr>
      </w:pPr>
      <w:r>
        <w:rPr>
          <w:rtl/>
        </w:rPr>
        <w:br w:type="page"/>
      </w:r>
      <w:r w:rsidRPr="007E393C">
        <w:rPr>
          <w:rtl/>
        </w:rPr>
        <w:lastRenderedPageBreak/>
        <w:t>والسّادسة هي السّعير</w:t>
      </w:r>
      <w:r>
        <w:rPr>
          <w:rtl/>
        </w:rPr>
        <w:t xml:space="preserve">، </w:t>
      </w:r>
      <w:r w:rsidRPr="007E393C">
        <w:rPr>
          <w:rtl/>
        </w:rPr>
        <w:t>فيها ثلاثمائة سرادق من نار</w:t>
      </w:r>
      <w:r>
        <w:rPr>
          <w:rtl/>
        </w:rPr>
        <w:t xml:space="preserve">، </w:t>
      </w:r>
      <w:r w:rsidRPr="007E393C">
        <w:rPr>
          <w:rtl/>
        </w:rPr>
        <w:t>في كلّ سرادق ثلاثمائة قصر من نار</w:t>
      </w:r>
      <w:r>
        <w:rPr>
          <w:rtl/>
        </w:rPr>
        <w:t xml:space="preserve">، </w:t>
      </w:r>
      <w:r w:rsidRPr="007E393C">
        <w:rPr>
          <w:rtl/>
        </w:rPr>
        <w:t>في كلّ قصر ثلاثمائة بيت من نار</w:t>
      </w:r>
      <w:r>
        <w:rPr>
          <w:rtl/>
        </w:rPr>
        <w:t xml:space="preserve">، </w:t>
      </w:r>
      <w:r w:rsidRPr="007E393C">
        <w:rPr>
          <w:rtl/>
        </w:rPr>
        <w:t xml:space="preserve">في كلّ بيت ثلاثمائة لون من العذاب </w:t>
      </w:r>
      <w:r w:rsidRPr="00823599">
        <w:rPr>
          <w:rStyle w:val="libFootnotenumChar"/>
          <w:rtl/>
        </w:rPr>
        <w:t>(1)</w:t>
      </w:r>
      <w:r w:rsidRPr="007E393C">
        <w:rPr>
          <w:rtl/>
        </w:rPr>
        <w:t xml:space="preserve"> </w:t>
      </w:r>
      <w:r>
        <w:rPr>
          <w:rtl/>
        </w:rPr>
        <w:t>[</w:t>
      </w:r>
      <w:r w:rsidRPr="007E393C">
        <w:rPr>
          <w:rtl/>
        </w:rPr>
        <w:t>من غير عذاب النّار</w:t>
      </w:r>
      <w:r>
        <w:rPr>
          <w:rtl/>
        </w:rPr>
        <w:t>]</w:t>
      </w:r>
      <w:r w:rsidRPr="007E393C">
        <w:rPr>
          <w:rtl/>
        </w:rPr>
        <w:t xml:space="preserve"> </w:t>
      </w:r>
      <w:r w:rsidRPr="00823599">
        <w:rPr>
          <w:rStyle w:val="libFootnotenumChar"/>
          <w:rtl/>
        </w:rPr>
        <w:t>(2)</w:t>
      </w:r>
      <w:r w:rsidRPr="007E393C">
        <w:rPr>
          <w:rtl/>
        </w:rPr>
        <w:t xml:space="preserve"> فيها حيّات من نار وعقارب من نار وجوامع من نار وسلاسل </w:t>
      </w:r>
      <w:r>
        <w:rPr>
          <w:rtl/>
        </w:rPr>
        <w:t>[</w:t>
      </w:r>
      <w:r w:rsidRPr="007E393C">
        <w:rPr>
          <w:rtl/>
        </w:rPr>
        <w:t>من نار</w:t>
      </w:r>
      <w:r>
        <w:rPr>
          <w:rtl/>
        </w:rPr>
        <w:t>]</w:t>
      </w:r>
      <w:r w:rsidRPr="007E393C">
        <w:rPr>
          <w:rtl/>
        </w:rPr>
        <w:t xml:space="preserve"> </w:t>
      </w:r>
      <w:r w:rsidRPr="00823599">
        <w:rPr>
          <w:rStyle w:val="libFootnotenumChar"/>
          <w:rtl/>
        </w:rPr>
        <w:t>(3)</w:t>
      </w:r>
      <w:r w:rsidRPr="007E393C">
        <w:rPr>
          <w:rtl/>
        </w:rPr>
        <w:t xml:space="preserve"> وأغلال من نار</w:t>
      </w:r>
      <w:r>
        <w:rPr>
          <w:rtl/>
        </w:rPr>
        <w:t xml:space="preserve">، </w:t>
      </w:r>
      <w:r w:rsidRPr="007E393C">
        <w:rPr>
          <w:rtl/>
        </w:rPr>
        <w:t>وهو الّذي يقول الله</w:t>
      </w:r>
      <w:r>
        <w:rPr>
          <w:rtl/>
        </w:rPr>
        <w:t xml:space="preserve">: </w:t>
      </w:r>
      <w:r w:rsidRPr="00081EBC">
        <w:rPr>
          <w:rStyle w:val="libAlaemChar"/>
          <w:rtl/>
        </w:rPr>
        <w:t>(</w:t>
      </w:r>
      <w:r w:rsidRPr="00081EBC">
        <w:rPr>
          <w:rStyle w:val="libAieChar"/>
          <w:rtl/>
        </w:rPr>
        <w:t>إِنَّا أَعْتَدْنا لِلْكافِرِينَ سَلاسِلَ وَأَغْلالاً وَسَعِيراً</w:t>
      </w:r>
      <w:r w:rsidRPr="00081EBC">
        <w:rPr>
          <w:rStyle w:val="libAlaemChar"/>
          <w:rtl/>
        </w:rPr>
        <w:t>)</w:t>
      </w:r>
      <w:r>
        <w:rPr>
          <w:rtl/>
        </w:rPr>
        <w:t>.</w:t>
      </w:r>
    </w:p>
    <w:p w:rsidR="00175444" w:rsidRPr="007E393C" w:rsidRDefault="00175444" w:rsidP="00607E2C">
      <w:pPr>
        <w:pStyle w:val="libNormal"/>
        <w:rPr>
          <w:rtl/>
        </w:rPr>
      </w:pPr>
      <w:r w:rsidRPr="007E393C">
        <w:rPr>
          <w:rtl/>
        </w:rPr>
        <w:t>والسّابعة جهنّم</w:t>
      </w:r>
      <w:r>
        <w:rPr>
          <w:rtl/>
        </w:rPr>
        <w:t xml:space="preserve">، </w:t>
      </w:r>
      <w:r w:rsidRPr="007E393C">
        <w:rPr>
          <w:rtl/>
        </w:rPr>
        <w:t xml:space="preserve">وفيها </w:t>
      </w:r>
      <w:r w:rsidRPr="00823599">
        <w:rPr>
          <w:rStyle w:val="libFootnotenumChar"/>
          <w:rtl/>
        </w:rPr>
        <w:t>(4)</w:t>
      </w:r>
      <w:r w:rsidRPr="007E393C">
        <w:rPr>
          <w:rtl/>
        </w:rPr>
        <w:t xml:space="preserve"> الفلق</w:t>
      </w:r>
      <w:r>
        <w:rPr>
          <w:rtl/>
        </w:rPr>
        <w:t xml:space="preserve">، </w:t>
      </w:r>
      <w:r w:rsidRPr="007E393C">
        <w:rPr>
          <w:rtl/>
        </w:rPr>
        <w:t>وهو جبّ في جهنّم إذا فتح أسعر النّار سعرا</w:t>
      </w:r>
      <w:r>
        <w:rPr>
          <w:rtl/>
        </w:rPr>
        <w:t xml:space="preserve">، </w:t>
      </w:r>
      <w:r w:rsidRPr="007E393C">
        <w:rPr>
          <w:rtl/>
        </w:rPr>
        <w:t xml:space="preserve">وهو أشدّ النّار عذابا. </w:t>
      </w:r>
      <w:r>
        <w:rPr>
          <w:rtl/>
        </w:rPr>
        <w:t>[</w:t>
      </w:r>
      <w:r w:rsidRPr="007E393C">
        <w:rPr>
          <w:rtl/>
        </w:rPr>
        <w:t>وأمّا صعود فجبل من صفر من نار وسط جهنّم</w:t>
      </w:r>
      <w:r>
        <w:rPr>
          <w:rtl/>
        </w:rPr>
        <w:t xml:space="preserve">، </w:t>
      </w:r>
      <w:r w:rsidRPr="007E393C">
        <w:rPr>
          <w:rtl/>
        </w:rPr>
        <w:t>وأمّا آثاما فهو واد من صفر مذاب يجري حول الجبل</w:t>
      </w:r>
      <w:r>
        <w:rPr>
          <w:rtl/>
        </w:rPr>
        <w:t xml:space="preserve">، </w:t>
      </w:r>
      <w:r w:rsidRPr="007E393C">
        <w:rPr>
          <w:rtl/>
        </w:rPr>
        <w:t>فهو أشد النّار عذابا</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(6)</w:t>
      </w:r>
      <w:r>
        <w:rPr>
          <w:rtl/>
        </w:rPr>
        <w:t xml:space="preserve">، </w:t>
      </w:r>
      <w:r w:rsidRPr="007E393C">
        <w:rPr>
          <w:rtl/>
        </w:rPr>
        <w:t>في سؤال بعض اليهود عليّا</w:t>
      </w:r>
      <w:r>
        <w:rPr>
          <w:rtl/>
        </w:rPr>
        <w:t xml:space="preserve"> ـ </w:t>
      </w:r>
      <w:r w:rsidRPr="007E393C">
        <w:rPr>
          <w:rtl/>
        </w:rPr>
        <w:t>عليه السّلام</w:t>
      </w:r>
      <w:r>
        <w:rPr>
          <w:rtl/>
        </w:rPr>
        <w:t xml:space="preserve"> ـ </w:t>
      </w:r>
      <w:r w:rsidRPr="007E393C">
        <w:rPr>
          <w:rtl/>
        </w:rPr>
        <w:t>عن الواحد إلى المائة</w:t>
      </w:r>
      <w:r>
        <w:rPr>
          <w:rtl/>
        </w:rPr>
        <w:t xml:space="preserve">: </w:t>
      </w:r>
      <w:r w:rsidRPr="007E393C">
        <w:rPr>
          <w:rtl/>
        </w:rPr>
        <w:t>قال له اليهوديّ</w:t>
      </w:r>
      <w:r>
        <w:rPr>
          <w:rtl/>
        </w:rPr>
        <w:t xml:space="preserve">: </w:t>
      </w:r>
      <w:r w:rsidRPr="007E393C">
        <w:rPr>
          <w:rtl/>
        </w:rPr>
        <w:t>فما السّبعة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سبعة أبواب النّار متطابقات.</w:t>
      </w:r>
    </w:p>
    <w:p w:rsidR="00175444" w:rsidRPr="007E393C" w:rsidRDefault="00175444" w:rsidP="00607E2C">
      <w:pPr>
        <w:pStyle w:val="libNormal"/>
        <w:rPr>
          <w:rtl/>
        </w:rPr>
      </w:pPr>
      <w:r w:rsidRPr="007E393C">
        <w:rPr>
          <w:rtl/>
        </w:rPr>
        <w:t>عن أبي عبد الله</w:t>
      </w:r>
      <w:r>
        <w:rPr>
          <w:rtl/>
        </w:rPr>
        <w:t xml:space="preserve"> ـ </w:t>
      </w:r>
      <w:r w:rsidRPr="007E393C">
        <w:rPr>
          <w:rtl/>
        </w:rPr>
        <w:t>عليه السّلام</w:t>
      </w:r>
      <w:r>
        <w:rPr>
          <w:rtl/>
        </w:rPr>
        <w:t xml:space="preserve"> ـ </w:t>
      </w:r>
      <w:r w:rsidRPr="00823599">
        <w:rPr>
          <w:rStyle w:val="libFootnotenumChar"/>
          <w:rtl/>
        </w:rPr>
        <w:t>(7)</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إنّ للنّار سبعة أبواب باب يدخل منه فرعون وهامان وقارون. وباب يدخل منه المشركون والكفّار</w:t>
      </w:r>
      <w:r>
        <w:rPr>
          <w:rtl/>
        </w:rPr>
        <w:t xml:space="preserve">، </w:t>
      </w:r>
      <w:r w:rsidRPr="007E393C">
        <w:rPr>
          <w:rtl/>
        </w:rPr>
        <w:t>من لم يؤمن بالله طرفة عين. وباب يدخل منه بنو أميّة</w:t>
      </w:r>
      <w:r>
        <w:rPr>
          <w:rtl/>
        </w:rPr>
        <w:t xml:space="preserve">، </w:t>
      </w:r>
      <w:r w:rsidRPr="007E393C">
        <w:rPr>
          <w:rtl/>
        </w:rPr>
        <w:t xml:space="preserve">هو لهم خاصّة لا يزاحمهم يه أحد </w:t>
      </w:r>
      <w:r w:rsidRPr="00823599">
        <w:rPr>
          <w:rStyle w:val="libFootnotenumChar"/>
          <w:rtl/>
        </w:rPr>
        <w:t>(8)</w:t>
      </w:r>
      <w:r>
        <w:rPr>
          <w:rtl/>
        </w:rPr>
        <w:t xml:space="preserve">، </w:t>
      </w:r>
      <w:r w:rsidRPr="007E393C">
        <w:rPr>
          <w:rtl/>
        </w:rPr>
        <w:t>وهو باب لظى</w:t>
      </w:r>
      <w:r>
        <w:rPr>
          <w:rtl/>
        </w:rPr>
        <w:t xml:space="preserve">، </w:t>
      </w:r>
      <w:r w:rsidRPr="007E393C">
        <w:rPr>
          <w:rtl/>
        </w:rPr>
        <w:t>وهو باب سقر</w:t>
      </w:r>
      <w:r>
        <w:rPr>
          <w:rtl/>
        </w:rPr>
        <w:t xml:space="preserve">، </w:t>
      </w:r>
      <w:r w:rsidRPr="007E393C">
        <w:rPr>
          <w:rtl/>
        </w:rPr>
        <w:t>وهو باب الهاوية تهوي بهم سبعين خريفا</w:t>
      </w:r>
      <w:r>
        <w:rPr>
          <w:rtl/>
        </w:rPr>
        <w:t xml:space="preserve">، </w:t>
      </w:r>
      <w:r w:rsidRPr="007E393C">
        <w:rPr>
          <w:rtl/>
        </w:rPr>
        <w:t>فكلّما هوى بهم سبعين خريفا فار بهم فورة قذف بهم في أعلاها سبعين خريفا</w:t>
      </w:r>
      <w:r>
        <w:rPr>
          <w:rtl/>
        </w:rPr>
        <w:t xml:space="preserve">، </w:t>
      </w:r>
      <w:r w:rsidRPr="007E393C">
        <w:rPr>
          <w:rtl/>
        </w:rPr>
        <w:t>ثمّ هوي بهم هكذا سبعين خريفا</w:t>
      </w:r>
      <w:r>
        <w:rPr>
          <w:rtl/>
        </w:rPr>
        <w:t xml:space="preserve">، </w:t>
      </w:r>
      <w:r w:rsidRPr="007E393C">
        <w:rPr>
          <w:rtl/>
        </w:rPr>
        <w:t>فلا يزالون هكذا أبدا خالدين مخلّدين. وباب يدخل منه مبغضونا ومحاربونا وخاذلونا</w:t>
      </w:r>
      <w:r>
        <w:rPr>
          <w:rtl/>
        </w:rPr>
        <w:t xml:space="preserve">، </w:t>
      </w:r>
      <w:r w:rsidRPr="007E393C">
        <w:rPr>
          <w:rtl/>
        </w:rPr>
        <w:t>وأنّه لأعظم الأبواب وأشدّها حرّا.</w:t>
      </w:r>
    </w:p>
    <w:p w:rsidR="00175444" w:rsidRPr="007E393C" w:rsidRDefault="00175444" w:rsidP="00607E2C">
      <w:pPr>
        <w:pStyle w:val="libNormal"/>
        <w:rPr>
          <w:rtl/>
        </w:rPr>
      </w:pPr>
      <w:r w:rsidRPr="007E393C">
        <w:rPr>
          <w:rtl/>
        </w:rPr>
        <w:t xml:space="preserve">قال محمّد بن الفضيل </w:t>
      </w:r>
      <w:r w:rsidRPr="00823599">
        <w:rPr>
          <w:rStyle w:val="libFootnotenumChar"/>
          <w:rtl/>
        </w:rPr>
        <w:t>(9)</w:t>
      </w:r>
      <w:r w:rsidRPr="007E393C">
        <w:rPr>
          <w:rtl/>
        </w:rPr>
        <w:t xml:space="preserve"> الرّزقيّ</w:t>
      </w:r>
      <w:r>
        <w:rPr>
          <w:rtl/>
        </w:rPr>
        <w:t xml:space="preserve">: </w:t>
      </w:r>
      <w:r w:rsidRPr="007E393C">
        <w:rPr>
          <w:rtl/>
        </w:rPr>
        <w:t>فقلت لأبي عبد الله</w:t>
      </w:r>
      <w:r>
        <w:rPr>
          <w:rtl/>
        </w:rPr>
        <w:t xml:space="preserve"> ـ </w:t>
      </w:r>
      <w:r w:rsidRPr="007E393C">
        <w:rPr>
          <w:rtl/>
        </w:rPr>
        <w:t>عليه السّلام</w:t>
      </w:r>
      <w:r>
        <w:rPr>
          <w:rtl/>
        </w:rPr>
        <w:t xml:space="preserve"> ـ: </w:t>
      </w:r>
      <w:r w:rsidRPr="007E393C">
        <w:rPr>
          <w:rtl/>
        </w:rPr>
        <w:t>الباب الّذي ذكرت عن أبيك عن جدّك</w:t>
      </w:r>
      <w:r>
        <w:rPr>
          <w:rtl/>
        </w:rPr>
        <w:t xml:space="preserve"> ـ </w:t>
      </w:r>
      <w:r w:rsidRPr="007E393C">
        <w:rPr>
          <w:rtl/>
        </w:rPr>
        <w:t>عليهما السّلام</w:t>
      </w:r>
      <w:r>
        <w:rPr>
          <w:rtl/>
        </w:rPr>
        <w:t xml:space="preserve"> ـ </w:t>
      </w:r>
      <w:r w:rsidRPr="007E393C">
        <w:rPr>
          <w:rtl/>
        </w:rPr>
        <w:t>أنّه يدخل منه بنو أميّة</w:t>
      </w:r>
      <w:r>
        <w:rPr>
          <w:rtl/>
        </w:rPr>
        <w:t xml:space="preserve">، </w:t>
      </w:r>
      <w:r w:rsidRPr="007E393C">
        <w:rPr>
          <w:rtl/>
        </w:rPr>
        <w:t>يدخله من مات منهم على الشّرك أو من أدرك الإسلام منهم</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عذاب النار</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ليس في النار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فيهم</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6) الخصال 2 / 597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7) الخصال 2 / 361</w:t>
      </w:r>
      <w:r>
        <w:rPr>
          <w:rtl/>
        </w:rPr>
        <w:t xml:space="preserve">، </w:t>
      </w:r>
      <w:r w:rsidRPr="007E393C">
        <w:rPr>
          <w:rtl/>
        </w:rPr>
        <w:t>ح 51</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 xml:space="preserve">9) </w:t>
      </w:r>
      <w:r>
        <w:rPr>
          <w:rtl/>
        </w:rPr>
        <w:t xml:space="preserve">أ، </w:t>
      </w:r>
      <w:r w:rsidRPr="007E393C">
        <w:rPr>
          <w:rtl/>
        </w:rPr>
        <w:t>ب</w:t>
      </w:r>
      <w:r>
        <w:rPr>
          <w:rtl/>
        </w:rPr>
        <w:t xml:space="preserve">: </w:t>
      </w:r>
      <w:r w:rsidRPr="007E393C">
        <w:rPr>
          <w:rtl/>
        </w:rPr>
        <w:t>الفضل</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لا أمّ لك</w:t>
      </w:r>
      <w:r>
        <w:rPr>
          <w:rtl/>
        </w:rPr>
        <w:t xml:space="preserve">، </w:t>
      </w:r>
      <w:r w:rsidRPr="007E393C">
        <w:rPr>
          <w:rtl/>
        </w:rPr>
        <w:t>ألم تسمعه يقول</w:t>
      </w:r>
      <w:r>
        <w:rPr>
          <w:rtl/>
        </w:rPr>
        <w:t xml:space="preserve">: </w:t>
      </w:r>
      <w:r w:rsidRPr="007E393C">
        <w:rPr>
          <w:rtl/>
        </w:rPr>
        <w:t xml:space="preserve">وباب يدخل منه المشركون والكفّار. فهذا باب يدخل منه </w:t>
      </w:r>
      <w:r w:rsidRPr="00823599">
        <w:rPr>
          <w:rStyle w:val="libFootnotenumChar"/>
          <w:rtl/>
        </w:rPr>
        <w:t>(1)</w:t>
      </w:r>
      <w:r w:rsidRPr="007E393C">
        <w:rPr>
          <w:rtl/>
        </w:rPr>
        <w:t xml:space="preserve"> كلّ مشرك وكلّ كافر لا يؤمن بيوم الحساب</w:t>
      </w:r>
      <w:r>
        <w:rPr>
          <w:rtl/>
        </w:rPr>
        <w:t xml:space="preserve">، </w:t>
      </w:r>
      <w:r w:rsidRPr="007E393C">
        <w:rPr>
          <w:rtl/>
        </w:rPr>
        <w:t>وهذا الباب الآخر يدخل منه بنو أميّة هو لأبي سفيان ومعاوية وآل مروان خاصّة</w:t>
      </w:r>
      <w:r>
        <w:rPr>
          <w:rtl/>
        </w:rPr>
        <w:t xml:space="preserve">، </w:t>
      </w:r>
      <w:r w:rsidRPr="007E393C">
        <w:rPr>
          <w:rtl/>
        </w:rPr>
        <w:t xml:space="preserve">يدخلون من </w:t>
      </w:r>
      <w:r>
        <w:rPr>
          <w:rtl/>
        </w:rPr>
        <w:t>[</w:t>
      </w:r>
      <w:r w:rsidRPr="007E393C">
        <w:rPr>
          <w:rtl/>
        </w:rPr>
        <w:t>ذلك</w:t>
      </w:r>
      <w:r>
        <w:rPr>
          <w:rtl/>
        </w:rPr>
        <w:t>]</w:t>
      </w:r>
      <w:r w:rsidRPr="007E393C">
        <w:rPr>
          <w:rtl/>
        </w:rPr>
        <w:t xml:space="preserve"> </w:t>
      </w:r>
      <w:r w:rsidRPr="00823599">
        <w:rPr>
          <w:rStyle w:val="libFootnotenumChar"/>
          <w:rtl/>
        </w:rPr>
        <w:t>(2)</w:t>
      </w:r>
      <w:r w:rsidRPr="007E393C">
        <w:rPr>
          <w:rtl/>
        </w:rPr>
        <w:t xml:space="preserve"> الباب فتحطّمهم النّار فيه </w:t>
      </w:r>
      <w:r w:rsidRPr="00823599">
        <w:rPr>
          <w:rStyle w:val="libFootnotenumChar"/>
          <w:rtl/>
        </w:rPr>
        <w:t>(3)</w:t>
      </w:r>
      <w:r w:rsidRPr="007E393C">
        <w:rPr>
          <w:rtl/>
        </w:rPr>
        <w:t xml:space="preserve"> حطما لا يسمع لهم </w:t>
      </w:r>
      <w:r w:rsidRPr="00823599">
        <w:rPr>
          <w:rStyle w:val="libFootnotenumChar"/>
          <w:rtl/>
        </w:rPr>
        <w:t>(4)</w:t>
      </w:r>
      <w:r w:rsidRPr="007E393C">
        <w:rPr>
          <w:rtl/>
        </w:rPr>
        <w:t xml:space="preserve"> واعية ولا يحيون فيها ولا يموتون.</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(5)</w:t>
      </w:r>
      <w:r>
        <w:rPr>
          <w:rtl/>
        </w:rPr>
        <w:t xml:space="preserve">: </w:t>
      </w:r>
      <w:r w:rsidRPr="00081EBC">
        <w:rPr>
          <w:rStyle w:val="libAlaemChar"/>
          <w:rtl/>
        </w:rPr>
        <w:t>(</w:t>
      </w:r>
      <w:r w:rsidRPr="00081EBC">
        <w:rPr>
          <w:rStyle w:val="libAieChar"/>
          <w:rtl/>
        </w:rPr>
        <w:t>لَها سَبْعَةُ أَبْوابٍ</w:t>
      </w:r>
      <w:r w:rsidRPr="00081EBC">
        <w:rPr>
          <w:rStyle w:val="libAlaemChar"/>
          <w:rtl/>
        </w:rPr>
        <w:t>)</w:t>
      </w:r>
      <w:r w:rsidRPr="007E393C">
        <w:rPr>
          <w:rtl/>
        </w:rPr>
        <w:t xml:space="preserve"> فيه قولان</w:t>
      </w:r>
      <w:r>
        <w:rPr>
          <w:rtl/>
        </w:rPr>
        <w:t xml:space="preserve">: </w:t>
      </w:r>
      <w:r w:rsidRPr="007E393C">
        <w:rPr>
          <w:rtl/>
        </w:rPr>
        <w:t>أحدهما</w:t>
      </w:r>
      <w:r>
        <w:rPr>
          <w:rtl/>
        </w:rPr>
        <w:t xml:space="preserve">، </w:t>
      </w:r>
      <w:r w:rsidRPr="007E393C">
        <w:rPr>
          <w:rtl/>
        </w:rPr>
        <w:t>ماروي عن أمير المؤمنين</w:t>
      </w:r>
      <w:r>
        <w:rPr>
          <w:rtl/>
        </w:rPr>
        <w:t xml:space="preserve"> ـ </w:t>
      </w:r>
      <w:r w:rsidRPr="007E393C">
        <w:rPr>
          <w:rtl/>
        </w:rPr>
        <w:t>عليه السّلام</w:t>
      </w:r>
      <w:r>
        <w:rPr>
          <w:rtl/>
        </w:rPr>
        <w:t xml:space="preserve"> ـ: </w:t>
      </w:r>
      <w:r w:rsidRPr="007E393C">
        <w:rPr>
          <w:rtl/>
        </w:rPr>
        <w:t>أنّ جهنّم لها سبعة أبواب أطباق بعضها فوق بعض</w:t>
      </w:r>
      <w:r>
        <w:rPr>
          <w:rtl/>
        </w:rPr>
        <w:t xml:space="preserve"> ـ </w:t>
      </w:r>
      <w:r w:rsidRPr="007E393C">
        <w:rPr>
          <w:rtl/>
        </w:rPr>
        <w:t>ووضع أحدى يديه على الأخرى</w:t>
      </w:r>
      <w:r>
        <w:rPr>
          <w:rtl/>
        </w:rPr>
        <w:t xml:space="preserve"> ـ </w:t>
      </w:r>
      <w:r w:rsidRPr="007E393C">
        <w:rPr>
          <w:rtl/>
        </w:rPr>
        <w:t>فقال</w:t>
      </w:r>
      <w:r>
        <w:rPr>
          <w:rtl/>
        </w:rPr>
        <w:t xml:space="preserve">: </w:t>
      </w:r>
      <w:r w:rsidRPr="007E393C">
        <w:rPr>
          <w:rtl/>
        </w:rPr>
        <w:t>هكذا. وأنّ الله وضع الجنان على العرض</w:t>
      </w:r>
      <w:r>
        <w:rPr>
          <w:rtl/>
        </w:rPr>
        <w:t xml:space="preserve">، </w:t>
      </w:r>
      <w:r w:rsidRPr="007E393C">
        <w:rPr>
          <w:rtl/>
        </w:rPr>
        <w:t xml:space="preserve">ووضع النيران بعضها </w:t>
      </w:r>
      <w:r w:rsidRPr="00823599">
        <w:rPr>
          <w:rStyle w:val="libFootnotenumChar"/>
          <w:rtl/>
        </w:rPr>
        <w:t>(6)</w:t>
      </w:r>
      <w:r w:rsidRPr="007E393C">
        <w:rPr>
          <w:rtl/>
        </w:rPr>
        <w:t xml:space="preserve"> فوق بعض</w:t>
      </w:r>
      <w:r>
        <w:rPr>
          <w:rtl/>
        </w:rPr>
        <w:t xml:space="preserve">: </w:t>
      </w:r>
      <w:r w:rsidRPr="007E393C">
        <w:rPr>
          <w:rtl/>
        </w:rPr>
        <w:t>فأسفلها جهنّم</w:t>
      </w:r>
      <w:r>
        <w:rPr>
          <w:rtl/>
        </w:rPr>
        <w:t xml:space="preserve">، </w:t>
      </w:r>
      <w:r w:rsidRPr="007E393C">
        <w:rPr>
          <w:rtl/>
        </w:rPr>
        <w:t>وفوقها لظى</w:t>
      </w:r>
      <w:r>
        <w:rPr>
          <w:rtl/>
        </w:rPr>
        <w:t xml:space="preserve">، </w:t>
      </w:r>
      <w:r w:rsidRPr="007E393C">
        <w:rPr>
          <w:rtl/>
        </w:rPr>
        <w:t>وفوقها الحطمة</w:t>
      </w:r>
      <w:r>
        <w:rPr>
          <w:rtl/>
        </w:rPr>
        <w:t xml:space="preserve">، </w:t>
      </w:r>
      <w:r w:rsidRPr="007E393C">
        <w:rPr>
          <w:rtl/>
        </w:rPr>
        <w:t>وفوقها سقر</w:t>
      </w:r>
      <w:r>
        <w:rPr>
          <w:rtl/>
        </w:rPr>
        <w:t xml:space="preserve">، </w:t>
      </w:r>
      <w:r w:rsidRPr="007E393C">
        <w:rPr>
          <w:rtl/>
        </w:rPr>
        <w:t>وفوقها الجحيم</w:t>
      </w:r>
      <w:r>
        <w:rPr>
          <w:rtl/>
        </w:rPr>
        <w:t xml:space="preserve">، </w:t>
      </w:r>
      <w:r w:rsidRPr="007E393C">
        <w:rPr>
          <w:rtl/>
        </w:rPr>
        <w:t>وفوقها السّعير</w:t>
      </w:r>
      <w:r>
        <w:rPr>
          <w:rtl/>
        </w:rPr>
        <w:t xml:space="preserve">، </w:t>
      </w:r>
      <w:r w:rsidRPr="007E393C">
        <w:rPr>
          <w:rtl/>
        </w:rPr>
        <w:t>وفوقها الهاوية.</w:t>
      </w:r>
    </w:p>
    <w:p w:rsidR="00175444" w:rsidRPr="007E393C" w:rsidRDefault="00175444" w:rsidP="00607E2C">
      <w:pPr>
        <w:pStyle w:val="libNormal"/>
        <w:rPr>
          <w:rtl/>
        </w:rPr>
      </w:pPr>
      <w:r>
        <w:rPr>
          <w:rtl/>
        </w:rPr>
        <w:t>و</w:t>
      </w:r>
      <w:r w:rsidRPr="007E393C">
        <w:rPr>
          <w:rtl/>
        </w:rPr>
        <w:t xml:space="preserve">في رواية الكبيّ </w:t>
      </w:r>
      <w:r w:rsidRPr="00823599">
        <w:rPr>
          <w:rStyle w:val="libFootnotenumChar"/>
          <w:rtl/>
        </w:rPr>
        <w:t>(7)</w:t>
      </w:r>
      <w:r>
        <w:rPr>
          <w:rtl/>
        </w:rPr>
        <w:t xml:space="preserve">: </w:t>
      </w:r>
      <w:r w:rsidRPr="007E393C">
        <w:rPr>
          <w:rtl/>
        </w:rPr>
        <w:t>أسفلها الهاوية</w:t>
      </w:r>
      <w:r>
        <w:rPr>
          <w:rtl/>
        </w:rPr>
        <w:t xml:space="preserve">، </w:t>
      </w:r>
      <w:r w:rsidRPr="007E393C">
        <w:rPr>
          <w:rtl/>
        </w:rPr>
        <w:t>وأعلاها جهنّم.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أبي بصير قال</w:t>
      </w:r>
      <w:r>
        <w:rPr>
          <w:rtl/>
        </w:rPr>
        <w:t xml:space="preserve">: </w:t>
      </w:r>
      <w:r w:rsidRPr="007E393C">
        <w:rPr>
          <w:rtl/>
        </w:rPr>
        <w:t>يؤتى بجهنّم لها سبعة أبواب</w:t>
      </w:r>
      <w:r>
        <w:rPr>
          <w:rtl/>
        </w:rPr>
        <w:t xml:space="preserve">: </w:t>
      </w:r>
      <w:r w:rsidRPr="007E393C">
        <w:rPr>
          <w:rtl/>
        </w:rPr>
        <w:t xml:space="preserve">بابها الأوّل للظالم وهو زريق </w:t>
      </w:r>
      <w:r w:rsidRPr="00823599">
        <w:rPr>
          <w:rStyle w:val="libFootnotenumChar"/>
          <w:rtl/>
        </w:rPr>
        <w:t>(9)</w:t>
      </w:r>
      <w:r>
        <w:rPr>
          <w:rtl/>
        </w:rPr>
        <w:t>.</w:t>
      </w:r>
      <w:r w:rsidRPr="007E393C">
        <w:rPr>
          <w:rtl/>
        </w:rPr>
        <w:t xml:space="preserve"> وبابها الثّاني لحبتر </w:t>
      </w:r>
      <w:r w:rsidRPr="00823599">
        <w:rPr>
          <w:rStyle w:val="libFootnotenumChar"/>
          <w:rtl/>
        </w:rPr>
        <w:t>(10)</w:t>
      </w:r>
      <w:r w:rsidRPr="007E393C">
        <w:rPr>
          <w:rtl/>
        </w:rPr>
        <w:t xml:space="preserve"> والباب الثّالث للثّالث. والرّابع لمعاوية والخامس لعبد الملك. والسّادس لعسكر بن هوسر </w:t>
      </w:r>
      <w:r w:rsidRPr="00823599">
        <w:rPr>
          <w:rStyle w:val="libFootnotenumChar"/>
          <w:rtl/>
        </w:rPr>
        <w:t>(11)</w:t>
      </w:r>
      <w:r w:rsidRPr="007E393C">
        <w:rPr>
          <w:rtl/>
        </w:rPr>
        <w:t xml:space="preserve"> والسّابع لأبي سلامة </w:t>
      </w:r>
      <w:r w:rsidRPr="00823599">
        <w:rPr>
          <w:rStyle w:val="libFootnotenumChar"/>
          <w:rtl/>
        </w:rPr>
        <w:t>(12)</w:t>
      </w:r>
      <w:r>
        <w:rPr>
          <w:rtl/>
        </w:rPr>
        <w:t>.</w:t>
      </w:r>
      <w:r w:rsidRPr="007E393C">
        <w:rPr>
          <w:rtl/>
        </w:rPr>
        <w:t xml:space="preserve"> فهم أبواب لمن اتّبعهم.</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(13)</w:t>
      </w:r>
      <w:r>
        <w:rPr>
          <w:rtl/>
        </w:rPr>
        <w:t xml:space="preserve">: </w:t>
      </w:r>
      <w:r w:rsidRPr="007E393C">
        <w:rPr>
          <w:rtl/>
        </w:rPr>
        <w:t>محمّد بن عليّ بن محبوب</w:t>
      </w:r>
      <w:r>
        <w:rPr>
          <w:rtl/>
        </w:rPr>
        <w:t xml:space="preserve">، </w:t>
      </w:r>
      <w:r w:rsidRPr="007E393C">
        <w:rPr>
          <w:rtl/>
        </w:rPr>
        <w:t>عن أحمد بن محمّد</w:t>
      </w:r>
      <w:r>
        <w:rPr>
          <w:rtl/>
        </w:rPr>
        <w:t xml:space="preserve">، </w:t>
      </w:r>
      <w:r w:rsidRPr="007E393C">
        <w:rPr>
          <w:rtl/>
        </w:rPr>
        <w:t>عن ابن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فيه</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زيادة «فيها»</w:t>
      </w:r>
      <w:r>
        <w:rPr>
          <w:rtl/>
        </w:rPr>
        <w:t>.</w:t>
      </w:r>
    </w:p>
    <w:p w:rsidR="00175444" w:rsidRDefault="00175444" w:rsidP="00E30200">
      <w:pPr>
        <w:pStyle w:val="libFootnote0"/>
        <w:rPr>
          <w:rtl/>
        </w:rPr>
      </w:pPr>
      <w:r>
        <w:rPr>
          <w:rtl/>
        </w:rPr>
        <w:t>(</w:t>
      </w:r>
      <w:r w:rsidRPr="007E393C">
        <w:rPr>
          <w:rtl/>
        </w:rPr>
        <w:t>5) المجمع 3 / 338</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بعضا</w:t>
      </w:r>
      <w:r>
        <w:rPr>
          <w:rtl/>
        </w:rPr>
        <w:t>.</w:t>
      </w:r>
    </w:p>
    <w:p w:rsidR="00175444" w:rsidRDefault="00175444" w:rsidP="00E30200">
      <w:pPr>
        <w:pStyle w:val="libFootnote0"/>
        <w:rPr>
          <w:rtl/>
        </w:rPr>
      </w:pPr>
      <w:r>
        <w:rPr>
          <w:rtl/>
        </w:rPr>
        <w:t>(</w:t>
      </w:r>
      <w:r w:rsidRPr="007E393C">
        <w:rPr>
          <w:rtl/>
        </w:rPr>
        <w:t>7) المجمع 3 / 338</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243</w:t>
      </w:r>
      <w:r>
        <w:rPr>
          <w:rtl/>
        </w:rPr>
        <w:t xml:space="preserve">، </w:t>
      </w:r>
      <w:r w:rsidRPr="007E393C">
        <w:rPr>
          <w:rtl/>
        </w:rPr>
        <w:t>ح 19</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للظالمين وهو ذريق</w:t>
      </w:r>
      <w:r>
        <w:rPr>
          <w:rtl/>
        </w:rPr>
        <w:t xml:space="preserve">. </w:t>
      </w:r>
      <w:r w:rsidRPr="007E393C">
        <w:rPr>
          <w:rtl/>
        </w:rPr>
        <w:t>وزريق</w:t>
      </w:r>
      <w:r>
        <w:rPr>
          <w:rtl/>
        </w:rPr>
        <w:t xml:space="preserve">: </w:t>
      </w:r>
      <w:r w:rsidRPr="007E393C">
        <w:rPr>
          <w:rtl/>
        </w:rPr>
        <w:t>كناية عن الأوّل لأنّ العرب تتشأم بزرقة العين</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لحبش للثاني</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لعكر بن هرس وعسكر بن هوسر</w:t>
      </w:r>
      <w:r>
        <w:rPr>
          <w:rtl/>
        </w:rPr>
        <w:t xml:space="preserve">: </w:t>
      </w:r>
      <w:r w:rsidRPr="007E393C">
        <w:rPr>
          <w:rtl/>
        </w:rPr>
        <w:t>كناية عن بعض خلفاء بني أميّة أو بني العبّاس</w:t>
      </w:r>
      <w:r>
        <w:rPr>
          <w:rtl/>
        </w:rPr>
        <w:t xml:space="preserve">. </w:t>
      </w:r>
      <w:r w:rsidRPr="007E393C">
        <w:rPr>
          <w:rtl/>
        </w:rPr>
        <w:t>ويحتمل أن يكون عسكر كناية عن عائشة وسائر أهل الجمل</w:t>
      </w:r>
      <w:r>
        <w:rPr>
          <w:rtl/>
        </w:rPr>
        <w:t xml:space="preserve">، </w:t>
      </w:r>
      <w:r w:rsidRPr="007E393C">
        <w:rPr>
          <w:rtl/>
        </w:rPr>
        <w:t>إذا كان اسم جمل عائشة عسكرا</w:t>
      </w:r>
      <w:r>
        <w:rPr>
          <w:rtl/>
        </w:rPr>
        <w:t xml:space="preserve">. </w:t>
      </w:r>
      <w:r w:rsidRPr="007E393C">
        <w:rPr>
          <w:rtl/>
        </w:rPr>
        <w:t>وروي أنّه كان شيطانا</w:t>
      </w:r>
      <w:r>
        <w:rPr>
          <w:rtl/>
        </w:rPr>
        <w:t xml:space="preserve">. </w:t>
      </w:r>
      <w:r w:rsidRPr="007E393C">
        <w:rPr>
          <w:rtl/>
        </w:rPr>
        <w:t>قاله المجلسي</w:t>
      </w:r>
      <w:r>
        <w:rPr>
          <w:rtl/>
        </w:rPr>
        <w:t>.</w:t>
      </w:r>
    </w:p>
    <w:p w:rsidR="00175444" w:rsidRDefault="00175444" w:rsidP="00E30200">
      <w:pPr>
        <w:pStyle w:val="libFootnote0"/>
        <w:rPr>
          <w:rtl/>
        </w:rPr>
      </w:pPr>
      <w:r>
        <w:rPr>
          <w:rtl/>
        </w:rPr>
        <w:t>(</w:t>
      </w:r>
      <w:r w:rsidRPr="007E393C">
        <w:rPr>
          <w:rtl/>
        </w:rPr>
        <w:t>12) كناية عن أبي جعفر الدّوانيقي</w:t>
      </w:r>
      <w:r>
        <w:rPr>
          <w:rtl/>
        </w:rPr>
        <w:t xml:space="preserve">. </w:t>
      </w:r>
      <w:r w:rsidRPr="007E393C">
        <w:rPr>
          <w:rtl/>
        </w:rPr>
        <w:t>قاله المجلسي</w:t>
      </w:r>
      <w:r>
        <w:rPr>
          <w:rtl/>
        </w:rPr>
        <w:t>.</w:t>
      </w:r>
    </w:p>
    <w:p w:rsidR="00175444" w:rsidRDefault="00175444" w:rsidP="00E30200">
      <w:pPr>
        <w:pStyle w:val="libFootnote0"/>
        <w:rPr>
          <w:rtl/>
        </w:rPr>
      </w:pPr>
      <w:r>
        <w:rPr>
          <w:rtl/>
        </w:rPr>
        <w:t>(</w:t>
      </w:r>
      <w:r w:rsidRPr="007E393C">
        <w:rPr>
          <w:rtl/>
        </w:rPr>
        <w:t>13) التهذيب 9 / 209</w:t>
      </w:r>
      <w:r>
        <w:rPr>
          <w:rtl/>
        </w:rPr>
        <w:t xml:space="preserve">، </w:t>
      </w:r>
      <w:r w:rsidRPr="007E393C">
        <w:rPr>
          <w:rtl/>
        </w:rPr>
        <w:t>ح 828</w:t>
      </w:r>
      <w:r>
        <w:rPr>
          <w:rtl/>
        </w:rPr>
        <w:t>.</w:t>
      </w:r>
    </w:p>
    <w:p w:rsidR="00175444" w:rsidRPr="007E393C" w:rsidRDefault="00175444" w:rsidP="00607E2C">
      <w:pPr>
        <w:pStyle w:val="libNormal0"/>
        <w:rPr>
          <w:rtl/>
        </w:rPr>
      </w:pPr>
      <w:r>
        <w:rPr>
          <w:rtl/>
        </w:rPr>
        <w:br w:type="page"/>
      </w:r>
      <w:r w:rsidRPr="007E393C">
        <w:rPr>
          <w:rtl/>
        </w:rPr>
        <w:lastRenderedPageBreak/>
        <w:t>أبي نصر قال</w:t>
      </w:r>
      <w:r>
        <w:rPr>
          <w:rtl/>
        </w:rPr>
        <w:t xml:space="preserve">: </w:t>
      </w:r>
      <w:r w:rsidRPr="007E393C">
        <w:rPr>
          <w:rtl/>
        </w:rPr>
        <w:t>سألت أبا الحسين</w:t>
      </w:r>
      <w:r>
        <w:rPr>
          <w:rtl/>
        </w:rPr>
        <w:t xml:space="preserve"> ـ </w:t>
      </w:r>
      <w:r w:rsidRPr="007E393C">
        <w:rPr>
          <w:rtl/>
        </w:rPr>
        <w:t>عليه السّلام</w:t>
      </w:r>
      <w:r>
        <w:rPr>
          <w:rtl/>
        </w:rPr>
        <w:t xml:space="preserve"> ـ </w:t>
      </w:r>
      <w:r w:rsidRPr="007E393C">
        <w:rPr>
          <w:rtl/>
        </w:rPr>
        <w:t>عن رجل أوصى بجزء من ماله.</w:t>
      </w:r>
    </w:p>
    <w:p w:rsidR="00175444" w:rsidRPr="007E393C" w:rsidRDefault="00175444" w:rsidP="00607E2C">
      <w:pPr>
        <w:pStyle w:val="libNormal"/>
        <w:rPr>
          <w:rtl/>
        </w:rPr>
      </w:pPr>
      <w:r w:rsidRPr="007E393C">
        <w:rPr>
          <w:rtl/>
        </w:rPr>
        <w:t>فقال</w:t>
      </w:r>
      <w:r>
        <w:rPr>
          <w:rtl/>
        </w:rPr>
        <w:t xml:space="preserve">: </w:t>
      </w:r>
      <w:r w:rsidRPr="007E393C">
        <w:rPr>
          <w:rtl/>
        </w:rPr>
        <w:t>واحد من سبعة</w:t>
      </w:r>
      <w:r>
        <w:rPr>
          <w:rtl/>
        </w:rPr>
        <w:t xml:space="preserve">، </w:t>
      </w:r>
      <w:r w:rsidRPr="007E393C">
        <w:rPr>
          <w:rtl/>
        </w:rPr>
        <w:t>إنّ الله</w:t>
      </w:r>
      <w:r>
        <w:rPr>
          <w:rtl/>
        </w:rPr>
        <w:t xml:space="preserve"> ـ </w:t>
      </w:r>
      <w:r w:rsidRPr="007E393C">
        <w:rPr>
          <w:rtl/>
        </w:rPr>
        <w:t>تعالى</w:t>
      </w:r>
      <w:r>
        <w:rPr>
          <w:rtl/>
        </w:rPr>
        <w:t xml:space="preserve"> ـ </w:t>
      </w:r>
      <w:r w:rsidRPr="007E393C">
        <w:rPr>
          <w:rtl/>
        </w:rPr>
        <w:t>يقول</w:t>
      </w:r>
      <w:r>
        <w:rPr>
          <w:rtl/>
        </w:rPr>
        <w:t xml:space="preserve">: </w:t>
      </w:r>
      <w:r w:rsidRPr="00081EBC">
        <w:rPr>
          <w:rStyle w:val="libAlaemChar"/>
          <w:rtl/>
        </w:rPr>
        <w:t>(</w:t>
      </w:r>
      <w:r w:rsidRPr="00081EBC">
        <w:rPr>
          <w:rStyle w:val="libAieChar"/>
          <w:rtl/>
        </w:rPr>
        <w:t>لَها سَبْعَةُ أَبْوابٍ لِكُلِّ بابٍ مِنْهُمْ جُزْءٌ مَقْسُومٌ</w:t>
      </w:r>
      <w:r w:rsidRPr="00081EBC">
        <w:rPr>
          <w:rStyle w:val="libAlaemChar"/>
          <w:rtl/>
        </w:rPr>
        <w:t>)</w:t>
      </w:r>
      <w:r>
        <w:rPr>
          <w:rtl/>
        </w:rPr>
        <w:t>.</w:t>
      </w:r>
    </w:p>
    <w:p w:rsidR="00175444" w:rsidRPr="007E393C" w:rsidRDefault="00175444" w:rsidP="00607E2C">
      <w:pPr>
        <w:pStyle w:val="libNormal"/>
        <w:rPr>
          <w:rtl/>
        </w:rPr>
      </w:pPr>
      <w:r w:rsidRPr="007E393C">
        <w:rPr>
          <w:rtl/>
        </w:rPr>
        <w:t xml:space="preserve">أحمد بن محمّد بن عيسى </w:t>
      </w:r>
      <w:r w:rsidRPr="00823599">
        <w:rPr>
          <w:rStyle w:val="libFootnotenumChar"/>
          <w:rtl/>
        </w:rPr>
        <w:t>(1)</w:t>
      </w:r>
      <w:r>
        <w:rPr>
          <w:rtl/>
        </w:rPr>
        <w:t xml:space="preserve">، </w:t>
      </w:r>
      <w:r w:rsidRPr="007E393C">
        <w:rPr>
          <w:rtl/>
        </w:rPr>
        <w:t>عن إسماعيل بن همام الكنديّ</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في رجل أوصى بجزء من ماله. قال</w:t>
      </w:r>
      <w:r>
        <w:rPr>
          <w:rtl/>
        </w:rPr>
        <w:t xml:space="preserve">: </w:t>
      </w:r>
      <w:r w:rsidRPr="007E393C">
        <w:rPr>
          <w:rtl/>
        </w:rPr>
        <w:t>الجزء من سبعة</w:t>
      </w:r>
      <w:r>
        <w:rPr>
          <w:rtl/>
        </w:rPr>
        <w:t xml:space="preserve">، </w:t>
      </w:r>
      <w:r w:rsidRPr="007E393C">
        <w:rPr>
          <w:rtl/>
        </w:rPr>
        <w:t>إنّ الله</w:t>
      </w:r>
      <w:r>
        <w:rPr>
          <w:rtl/>
        </w:rPr>
        <w:t xml:space="preserve"> ـ </w:t>
      </w:r>
      <w:r w:rsidRPr="007E393C">
        <w:rPr>
          <w:rtl/>
        </w:rPr>
        <w:t>تعالى</w:t>
      </w:r>
      <w:r>
        <w:rPr>
          <w:rtl/>
        </w:rPr>
        <w:t xml:space="preserve"> ـ </w:t>
      </w:r>
      <w:r w:rsidRPr="007E393C">
        <w:rPr>
          <w:rtl/>
        </w:rPr>
        <w:t>يقول</w:t>
      </w:r>
      <w:r>
        <w:rPr>
          <w:rtl/>
        </w:rPr>
        <w:t xml:space="preserve">: </w:t>
      </w:r>
      <w:r w:rsidRPr="00081EBC">
        <w:rPr>
          <w:rStyle w:val="libAlaemChar"/>
          <w:rtl/>
        </w:rPr>
        <w:t>(</w:t>
      </w:r>
      <w:r w:rsidRPr="00081EBC">
        <w:rPr>
          <w:rStyle w:val="libAieChar"/>
          <w:rtl/>
        </w:rPr>
        <w:t>لَها سَبْعَةُ أَبْوابٍ لِكُلِّ بابٍ مِنْهُمْ جُزْءٌ مَقْسُومٌ</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عنه </w:t>
      </w:r>
      <w:r w:rsidRPr="00823599">
        <w:rPr>
          <w:rStyle w:val="libFootnotenumChar"/>
          <w:rtl/>
        </w:rPr>
        <w:t>(2)</w:t>
      </w:r>
      <w:r>
        <w:rPr>
          <w:rtl/>
        </w:rPr>
        <w:t xml:space="preserve">، </w:t>
      </w:r>
      <w:r w:rsidRPr="007E393C">
        <w:rPr>
          <w:rtl/>
        </w:rPr>
        <w:t>عن أبي همام</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مثله.</w:t>
      </w:r>
    </w:p>
    <w:p w:rsidR="00175444" w:rsidRPr="007E393C" w:rsidRDefault="00175444" w:rsidP="00607E2C">
      <w:pPr>
        <w:pStyle w:val="libNormal"/>
        <w:rPr>
          <w:rtl/>
        </w:rPr>
      </w:pPr>
      <w:r w:rsidRPr="00081EBC">
        <w:rPr>
          <w:rStyle w:val="libAlaemChar"/>
          <w:rtl/>
        </w:rPr>
        <w:t>(</w:t>
      </w:r>
      <w:r w:rsidRPr="00081EBC">
        <w:rPr>
          <w:rStyle w:val="libAieChar"/>
          <w:rtl/>
        </w:rPr>
        <w:t>إِنَّ الْمُتَّقِينَ</w:t>
      </w:r>
      <w:r w:rsidRPr="00081EBC">
        <w:rPr>
          <w:rStyle w:val="libAlaemChar"/>
          <w:rtl/>
        </w:rPr>
        <w:t>)</w:t>
      </w:r>
      <w:r>
        <w:rPr>
          <w:rtl/>
        </w:rPr>
        <w:t xml:space="preserve">: </w:t>
      </w:r>
      <w:r w:rsidRPr="007E393C">
        <w:rPr>
          <w:rtl/>
        </w:rPr>
        <w:t>من اتّباعه في الكفر والذنوب.</w:t>
      </w:r>
    </w:p>
    <w:p w:rsidR="00175444" w:rsidRPr="007E393C" w:rsidRDefault="00175444" w:rsidP="00607E2C">
      <w:pPr>
        <w:pStyle w:val="libNormal"/>
        <w:rPr>
          <w:rtl/>
        </w:rPr>
      </w:pPr>
      <w:r w:rsidRPr="00081EBC">
        <w:rPr>
          <w:rStyle w:val="libAlaemChar"/>
          <w:rtl/>
        </w:rPr>
        <w:t>(</w:t>
      </w:r>
      <w:r w:rsidRPr="00081EBC">
        <w:rPr>
          <w:rStyle w:val="libAieChar"/>
          <w:rtl/>
        </w:rPr>
        <w:t>فِي جَنَّاتٍ وَعُيُونٍ</w:t>
      </w:r>
      <w:r w:rsidRPr="00081EBC">
        <w:rPr>
          <w:rStyle w:val="libAlaemChar"/>
          <w:rtl/>
        </w:rPr>
        <w:t>)</w:t>
      </w:r>
      <w:r w:rsidRPr="007E393C">
        <w:rPr>
          <w:rtl/>
        </w:rPr>
        <w:t xml:space="preserve"> </w:t>
      </w:r>
      <w:r>
        <w:rPr>
          <w:rtl/>
        </w:rPr>
        <w:t>(</w:t>
      </w:r>
      <w:r w:rsidRPr="007E393C">
        <w:rPr>
          <w:rtl/>
        </w:rPr>
        <w:t>45)</w:t>
      </w:r>
      <w:r>
        <w:rPr>
          <w:rtl/>
        </w:rPr>
        <w:t xml:space="preserve">: </w:t>
      </w:r>
      <w:r w:rsidRPr="007E393C">
        <w:rPr>
          <w:rtl/>
        </w:rPr>
        <w:t>لكلّ واحد جنّة وعين. أو لكلّ عدّة منهما</w:t>
      </w:r>
      <w:r>
        <w:rPr>
          <w:rtl/>
        </w:rPr>
        <w:t xml:space="preserve">، </w:t>
      </w:r>
      <w:r w:rsidRPr="007E393C">
        <w:rPr>
          <w:rtl/>
        </w:rPr>
        <w:t>كقوله</w:t>
      </w:r>
      <w:r>
        <w:rPr>
          <w:rtl/>
        </w:rPr>
        <w:t xml:space="preserve">: </w:t>
      </w:r>
      <w:r w:rsidRPr="00081EBC">
        <w:rPr>
          <w:rStyle w:val="libAlaemChar"/>
          <w:rtl/>
        </w:rPr>
        <w:t>(</w:t>
      </w:r>
      <w:r w:rsidRPr="00081EBC">
        <w:rPr>
          <w:rStyle w:val="libAieChar"/>
          <w:rtl/>
        </w:rPr>
        <w:t>وَلِمَنْ خافَ مَقامَ رَبِّهِ جَنَّتانِ</w:t>
      </w:r>
      <w:r w:rsidRPr="00081EBC">
        <w:rPr>
          <w:rStyle w:val="libAlaemChar"/>
          <w:rtl/>
        </w:rPr>
        <w:t>)</w:t>
      </w:r>
      <w:r>
        <w:rPr>
          <w:rtl/>
        </w:rPr>
        <w:t>.</w:t>
      </w:r>
      <w:r w:rsidRPr="007E393C">
        <w:rPr>
          <w:rtl/>
        </w:rPr>
        <w:t xml:space="preserve"> وقوله</w:t>
      </w:r>
      <w:r>
        <w:rPr>
          <w:rtl/>
        </w:rPr>
        <w:t xml:space="preserve">: </w:t>
      </w:r>
      <w:r w:rsidRPr="00081EBC">
        <w:rPr>
          <w:rStyle w:val="libAlaemChar"/>
          <w:rtl/>
        </w:rPr>
        <w:t>(</w:t>
      </w:r>
      <w:r w:rsidRPr="00081EBC">
        <w:rPr>
          <w:rStyle w:val="libAieChar"/>
          <w:rtl/>
        </w:rPr>
        <w:t>مَثَلُ الْجَنَّةِ الَّتِي وُعِدَ الْمُتَّقُونَ فِيها أَنْهارٌ مِنْ ماءٍ غَيْرِ آسِنٍ</w:t>
      </w:r>
      <w:r w:rsidRPr="00081EBC">
        <w:rPr>
          <w:rStyle w:val="libAlaemChar"/>
          <w:rtl/>
        </w:rPr>
        <w:t>)</w:t>
      </w:r>
      <w:r w:rsidRPr="007E393C">
        <w:rPr>
          <w:rtl/>
        </w:rPr>
        <w:t xml:space="preserve"> </w:t>
      </w:r>
      <w:r w:rsidRPr="00823599">
        <w:rPr>
          <w:rStyle w:val="libFootnotenumChar"/>
          <w:rtl/>
        </w:rPr>
        <w:t>(3)</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 xml:space="preserve">قرأ </w:t>
      </w:r>
      <w:r w:rsidRPr="00823599">
        <w:rPr>
          <w:rStyle w:val="libFootnotenumChar"/>
          <w:rtl/>
        </w:rPr>
        <w:t>(4)</w:t>
      </w:r>
      <w:r w:rsidRPr="007E393C">
        <w:rPr>
          <w:rtl/>
        </w:rPr>
        <w:t xml:space="preserve"> نافع وأبو عمرو وحفص وهشام</w:t>
      </w:r>
      <w:r>
        <w:rPr>
          <w:rtl/>
        </w:rPr>
        <w:t xml:space="preserve">: </w:t>
      </w:r>
      <w:r w:rsidRPr="007E393C">
        <w:rPr>
          <w:rtl/>
        </w:rPr>
        <w:t>«وعيون» والعيون بضمّ العين حيث وقع.</w:t>
      </w:r>
    </w:p>
    <w:p w:rsidR="00175444" w:rsidRPr="007E393C" w:rsidRDefault="00175444" w:rsidP="00607E2C">
      <w:pPr>
        <w:pStyle w:val="libNormal"/>
        <w:rPr>
          <w:rtl/>
        </w:rPr>
      </w:pPr>
      <w:r w:rsidRPr="007E393C">
        <w:rPr>
          <w:rtl/>
        </w:rPr>
        <w:t>والباقون بكسرها.</w:t>
      </w:r>
    </w:p>
    <w:p w:rsidR="00175444" w:rsidRPr="007E393C" w:rsidRDefault="00175444" w:rsidP="00607E2C">
      <w:pPr>
        <w:pStyle w:val="libNormal"/>
        <w:rPr>
          <w:rtl/>
        </w:rPr>
      </w:pPr>
      <w:r w:rsidRPr="00081EBC">
        <w:rPr>
          <w:rStyle w:val="libAlaemChar"/>
          <w:rtl/>
        </w:rPr>
        <w:t>(</w:t>
      </w:r>
      <w:r w:rsidRPr="00081EBC">
        <w:rPr>
          <w:rStyle w:val="libAieChar"/>
          <w:rtl/>
        </w:rPr>
        <w:t>ادْخُلُوها</w:t>
      </w:r>
      <w:r w:rsidRPr="00081EBC">
        <w:rPr>
          <w:rStyle w:val="libAlaemChar"/>
          <w:rtl/>
        </w:rPr>
        <w:t>)</w:t>
      </w:r>
      <w:r>
        <w:rPr>
          <w:rtl/>
        </w:rPr>
        <w:t xml:space="preserve">: </w:t>
      </w:r>
      <w:r w:rsidRPr="007E393C">
        <w:rPr>
          <w:rtl/>
        </w:rPr>
        <w:t>على إرادة القول.</w:t>
      </w:r>
    </w:p>
    <w:p w:rsidR="00175444" w:rsidRPr="007E393C" w:rsidRDefault="00175444" w:rsidP="00607E2C">
      <w:pPr>
        <w:pStyle w:val="libNormal"/>
        <w:rPr>
          <w:rtl/>
        </w:rPr>
      </w:pPr>
      <w:r w:rsidRPr="00081EBC">
        <w:rPr>
          <w:rStyle w:val="libAlaemChar"/>
          <w:rtl/>
        </w:rPr>
        <w:t>(</w:t>
      </w:r>
      <w:r w:rsidRPr="00081EBC">
        <w:rPr>
          <w:rStyle w:val="libAieChar"/>
          <w:rtl/>
        </w:rPr>
        <w:t>بِسَلامٍ</w:t>
      </w:r>
      <w:r w:rsidRPr="00081EBC">
        <w:rPr>
          <w:rStyle w:val="libAlaemChar"/>
          <w:rtl/>
        </w:rPr>
        <w:t>)</w:t>
      </w:r>
      <w:r>
        <w:rPr>
          <w:rtl/>
        </w:rPr>
        <w:t xml:space="preserve">: </w:t>
      </w:r>
      <w:r w:rsidRPr="007E393C">
        <w:rPr>
          <w:rtl/>
        </w:rPr>
        <w:t>سالمين. أو مسلّمين عليكم.</w:t>
      </w:r>
    </w:p>
    <w:p w:rsidR="00175444" w:rsidRPr="007E393C" w:rsidRDefault="00175444" w:rsidP="00607E2C">
      <w:pPr>
        <w:pStyle w:val="libNormal"/>
        <w:rPr>
          <w:rtl/>
        </w:rPr>
      </w:pPr>
      <w:r w:rsidRPr="00081EBC">
        <w:rPr>
          <w:rStyle w:val="libAlaemChar"/>
          <w:rtl/>
        </w:rPr>
        <w:t>(</w:t>
      </w:r>
      <w:r w:rsidRPr="00081EBC">
        <w:rPr>
          <w:rStyle w:val="libAieChar"/>
          <w:rtl/>
        </w:rPr>
        <w:t>آمِنِينَ</w:t>
      </w:r>
      <w:r w:rsidRPr="00081EBC">
        <w:rPr>
          <w:rStyle w:val="libAlaemChar"/>
          <w:rtl/>
        </w:rPr>
        <w:t>)</w:t>
      </w:r>
      <w:r w:rsidRPr="007E393C">
        <w:rPr>
          <w:rtl/>
        </w:rPr>
        <w:t xml:space="preserve"> </w:t>
      </w:r>
      <w:r>
        <w:rPr>
          <w:rtl/>
        </w:rPr>
        <w:t>(</w:t>
      </w:r>
      <w:r w:rsidRPr="007E393C">
        <w:rPr>
          <w:rtl/>
        </w:rPr>
        <w:t>46)</w:t>
      </w:r>
      <w:r>
        <w:rPr>
          <w:rtl/>
        </w:rPr>
        <w:t xml:space="preserve">: </w:t>
      </w:r>
      <w:r w:rsidRPr="007E393C">
        <w:rPr>
          <w:rtl/>
        </w:rPr>
        <w:t>من الآفات والزّوال.</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(5)</w:t>
      </w:r>
      <w:r>
        <w:rPr>
          <w:rtl/>
        </w:rPr>
        <w:t xml:space="preserve">: </w:t>
      </w:r>
      <w:r w:rsidRPr="007E393C">
        <w:rPr>
          <w:rtl/>
        </w:rPr>
        <w:t>خطبة لأمير المؤمنين</w:t>
      </w:r>
      <w:r>
        <w:rPr>
          <w:rtl/>
        </w:rPr>
        <w:t xml:space="preserve"> ـ </w:t>
      </w:r>
      <w:r w:rsidRPr="007E393C">
        <w:rPr>
          <w:rtl/>
        </w:rPr>
        <w:t>عليه السّلام</w:t>
      </w:r>
      <w:r>
        <w:rPr>
          <w:rtl/>
        </w:rPr>
        <w:t xml:space="preserve"> ـ </w:t>
      </w:r>
      <w:r w:rsidRPr="007E393C">
        <w:rPr>
          <w:rtl/>
        </w:rPr>
        <w:t>وفيها</w:t>
      </w:r>
      <w:r>
        <w:rPr>
          <w:rtl/>
        </w:rPr>
        <w:t xml:space="preserve">: </w:t>
      </w:r>
      <w:r w:rsidRPr="007E393C">
        <w:rPr>
          <w:rtl/>
        </w:rPr>
        <w:t xml:space="preserve">ألا وإنّ التّقوى مطايا ذلل حمل عليها </w:t>
      </w:r>
      <w:r>
        <w:rPr>
          <w:rtl/>
        </w:rPr>
        <w:t>[</w:t>
      </w:r>
      <w:r w:rsidRPr="007E393C">
        <w:rPr>
          <w:rtl/>
        </w:rPr>
        <w:t>أهلها</w:t>
      </w:r>
      <w:r>
        <w:rPr>
          <w:rtl/>
        </w:rPr>
        <w:t>]</w:t>
      </w:r>
      <w:r w:rsidRPr="007E393C">
        <w:rPr>
          <w:rtl/>
        </w:rPr>
        <w:t xml:space="preserve"> </w:t>
      </w:r>
      <w:r w:rsidRPr="00823599">
        <w:rPr>
          <w:rStyle w:val="libFootnotenumChar"/>
          <w:rtl/>
        </w:rPr>
        <w:t>(6)</w:t>
      </w:r>
      <w:r w:rsidRPr="007E393C">
        <w:rPr>
          <w:rtl/>
        </w:rPr>
        <w:t xml:space="preserve"> وأعطوا أزمّتها</w:t>
      </w:r>
      <w:r>
        <w:rPr>
          <w:rtl/>
        </w:rPr>
        <w:t xml:space="preserve">، </w:t>
      </w:r>
      <w:r w:rsidRPr="007E393C">
        <w:rPr>
          <w:rtl/>
        </w:rPr>
        <w:t>فأوردتهم الجنّة</w:t>
      </w:r>
      <w:r>
        <w:rPr>
          <w:rtl/>
        </w:rPr>
        <w:t xml:space="preserve">، </w:t>
      </w:r>
      <w:r w:rsidRPr="007E393C">
        <w:rPr>
          <w:rtl/>
        </w:rPr>
        <w:t>وفتحت لهم أبوابها</w:t>
      </w:r>
      <w:r>
        <w:rPr>
          <w:rtl/>
        </w:rPr>
        <w:t xml:space="preserve">، </w:t>
      </w:r>
      <w:r w:rsidRPr="007E393C">
        <w:rPr>
          <w:rtl/>
        </w:rPr>
        <w:t>ووجدوا ريحها وطيبها</w:t>
      </w:r>
      <w:r>
        <w:rPr>
          <w:rtl/>
        </w:rPr>
        <w:t xml:space="preserve">، </w:t>
      </w:r>
      <w:r w:rsidRPr="007E393C">
        <w:rPr>
          <w:rtl/>
        </w:rPr>
        <w:t>وقيل لهم</w:t>
      </w:r>
      <w:r>
        <w:rPr>
          <w:rtl/>
        </w:rPr>
        <w:t xml:space="preserve">: </w:t>
      </w:r>
      <w:r w:rsidRPr="00081EBC">
        <w:rPr>
          <w:rStyle w:val="libAlaemChar"/>
          <w:rtl/>
        </w:rPr>
        <w:t>(</w:t>
      </w:r>
      <w:r w:rsidRPr="00081EBC">
        <w:rPr>
          <w:rStyle w:val="libAieChar"/>
          <w:rtl/>
        </w:rPr>
        <w:t>ادْخُلُوها بِسَلامٍ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(7)</w:t>
      </w:r>
      <w:r w:rsidRPr="007E393C">
        <w:rPr>
          <w:rtl/>
        </w:rPr>
        <w:t xml:space="preserve"> للطّبرسيّ</w:t>
      </w:r>
      <w:r>
        <w:rPr>
          <w:rtl/>
        </w:rPr>
        <w:t xml:space="preserve"> ـ </w:t>
      </w:r>
      <w:r w:rsidRPr="007E393C">
        <w:rPr>
          <w:rtl/>
        </w:rPr>
        <w:t>رحمه الله</w:t>
      </w:r>
      <w:r>
        <w:rPr>
          <w:rtl/>
        </w:rPr>
        <w:t xml:space="preserve"> ـ: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صلّى الله عليه وآله</w:t>
      </w:r>
      <w:r>
        <w:rPr>
          <w:rtl/>
        </w:rPr>
        <w:t xml:space="preserve"> ـ </w:t>
      </w:r>
      <w:r w:rsidRPr="007E393C">
        <w:rPr>
          <w:rtl/>
        </w:rPr>
        <w:t>وقد ذكر عليّا</w:t>
      </w:r>
      <w:r>
        <w:rPr>
          <w:rtl/>
        </w:rPr>
        <w:t xml:space="preserve"> ـ </w:t>
      </w:r>
      <w:r w:rsidRPr="007E393C">
        <w:rPr>
          <w:rtl/>
        </w:rPr>
        <w:t>عليه السّلام</w:t>
      </w:r>
      <w:r>
        <w:rPr>
          <w:rtl/>
        </w:rPr>
        <w:t xml:space="preserve"> ـ </w:t>
      </w:r>
      <w:r w:rsidRPr="007E393C">
        <w:rPr>
          <w:rtl/>
        </w:rPr>
        <w:t>وأولاده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التهذيب 9 / 209</w:t>
      </w:r>
      <w:r>
        <w:rPr>
          <w:rtl/>
        </w:rPr>
        <w:t xml:space="preserve">، </w:t>
      </w:r>
      <w:r w:rsidRPr="007E393C">
        <w:rPr>
          <w:rtl/>
        </w:rPr>
        <w:t>ح 829</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830</w:t>
      </w:r>
      <w:r>
        <w:rPr>
          <w:rtl/>
        </w:rPr>
        <w:t>.</w:t>
      </w:r>
    </w:p>
    <w:p w:rsidR="00175444" w:rsidRDefault="00175444" w:rsidP="00E30200">
      <w:pPr>
        <w:pStyle w:val="libFootnote0"/>
        <w:rPr>
          <w:rtl/>
        </w:rPr>
      </w:pPr>
      <w:r>
        <w:rPr>
          <w:rtl/>
        </w:rPr>
        <w:t>(</w:t>
      </w:r>
      <w:r w:rsidRPr="007E393C">
        <w:rPr>
          <w:rtl/>
        </w:rPr>
        <w:t>3) إذ اللّام في «المتّقون» للاستغراق</w:t>
      </w:r>
      <w:r>
        <w:rPr>
          <w:rtl/>
        </w:rPr>
        <w:t xml:space="preserve">، </w:t>
      </w:r>
      <w:r w:rsidRPr="007E393C">
        <w:rPr>
          <w:rtl/>
        </w:rPr>
        <w:t>فيكون المعنى</w:t>
      </w:r>
      <w:r>
        <w:rPr>
          <w:rtl/>
        </w:rPr>
        <w:t xml:space="preserve">: </w:t>
      </w:r>
      <w:r w:rsidRPr="007E393C">
        <w:rPr>
          <w:rtl/>
        </w:rPr>
        <w:t>مثل الجنّة التي وعد لكلّ من المتّقين فيها أنهار</w:t>
      </w:r>
      <w:r>
        <w:rPr>
          <w:rtl/>
        </w:rPr>
        <w:t xml:space="preserve">. </w:t>
      </w:r>
      <w:r w:rsidRPr="007E393C">
        <w:rPr>
          <w:rtl/>
        </w:rPr>
        <w:t>فيكون لجنّة كل واحد أنهار</w:t>
      </w:r>
      <w:r>
        <w:rPr>
          <w:rtl/>
        </w:rPr>
        <w:t>.</w:t>
      </w:r>
    </w:p>
    <w:p w:rsidR="00175444" w:rsidRDefault="00175444" w:rsidP="00E30200">
      <w:pPr>
        <w:pStyle w:val="libFootnote0"/>
        <w:rPr>
          <w:rtl/>
        </w:rPr>
      </w:pPr>
      <w:r>
        <w:rPr>
          <w:rtl/>
        </w:rPr>
        <w:t>(</w:t>
      </w:r>
      <w:r w:rsidRPr="007E393C">
        <w:rPr>
          <w:rtl/>
        </w:rPr>
        <w:t>4) أنوار التنزيل 1 / 542</w:t>
      </w:r>
      <w:r>
        <w:rPr>
          <w:rtl/>
        </w:rPr>
        <w:t>.</w:t>
      </w:r>
    </w:p>
    <w:p w:rsidR="00175444" w:rsidRDefault="00175444" w:rsidP="00E30200">
      <w:pPr>
        <w:pStyle w:val="libFootnote0"/>
        <w:rPr>
          <w:rtl/>
        </w:rPr>
      </w:pPr>
      <w:r>
        <w:rPr>
          <w:rtl/>
        </w:rPr>
        <w:t>(</w:t>
      </w:r>
      <w:r w:rsidRPr="007E393C">
        <w:rPr>
          <w:rtl/>
        </w:rPr>
        <w:t>5) الكافي 8 / 67</w:t>
      </w:r>
      <w:r>
        <w:rPr>
          <w:rtl/>
        </w:rPr>
        <w:t xml:space="preserve"> ـ </w:t>
      </w:r>
      <w:r w:rsidRPr="007E393C">
        <w:rPr>
          <w:rtl/>
        </w:rPr>
        <w:t>68</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الاحتجاج / 63</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عليهم السّلام</w:t>
      </w:r>
      <w:r>
        <w:rPr>
          <w:rtl/>
        </w:rPr>
        <w:t xml:space="preserve"> ـ: </w:t>
      </w:r>
      <w:r w:rsidRPr="007E393C">
        <w:rPr>
          <w:rtl/>
        </w:rPr>
        <w:t xml:space="preserve">ألا إنّ أولياءهم الّذين </w:t>
      </w:r>
      <w:r>
        <w:rPr>
          <w:rtl/>
        </w:rPr>
        <w:t>[</w:t>
      </w:r>
      <w:r w:rsidRPr="007E393C">
        <w:rPr>
          <w:rtl/>
        </w:rPr>
        <w:t>وصفهم الله</w:t>
      </w:r>
      <w:r>
        <w:rPr>
          <w:rtl/>
        </w:rPr>
        <w:t xml:space="preserve"> ـ </w:t>
      </w:r>
      <w:r w:rsidRPr="007E393C">
        <w:rPr>
          <w:rtl/>
        </w:rPr>
        <w:t>عزّ وجلّ</w:t>
      </w:r>
      <w:r>
        <w:rPr>
          <w:rtl/>
        </w:rPr>
        <w:t xml:space="preserve"> ـ </w:t>
      </w:r>
      <w:r w:rsidRPr="007E393C">
        <w:rPr>
          <w:rtl/>
        </w:rPr>
        <w:t>فقال</w:t>
      </w:r>
      <w:r>
        <w:rPr>
          <w:rtl/>
        </w:rPr>
        <w:t xml:space="preserve">: </w:t>
      </w:r>
      <w:r w:rsidRPr="007E393C">
        <w:rPr>
          <w:rtl/>
        </w:rPr>
        <w:t>الذين</w:t>
      </w:r>
      <w:r>
        <w:rPr>
          <w:rtl/>
        </w:rPr>
        <w:t>]</w:t>
      </w:r>
      <w:r w:rsidRPr="007E393C">
        <w:rPr>
          <w:rtl/>
        </w:rPr>
        <w:t xml:space="preserve"> </w:t>
      </w:r>
      <w:r w:rsidRPr="00823599">
        <w:rPr>
          <w:rStyle w:val="libFootnotenumChar"/>
          <w:rtl/>
        </w:rPr>
        <w:t>(1)</w:t>
      </w:r>
      <w:r w:rsidRPr="007E393C">
        <w:rPr>
          <w:rtl/>
        </w:rPr>
        <w:t xml:space="preserve"> يدخلون الجنّة آمنين</w:t>
      </w:r>
      <w:r>
        <w:rPr>
          <w:rtl/>
        </w:rPr>
        <w:t xml:space="preserve">، </w:t>
      </w:r>
      <w:r w:rsidRPr="007E393C">
        <w:rPr>
          <w:rtl/>
        </w:rPr>
        <w:t>وتتلقّاهم الملائكة بالتّسليم أن طبتم فادخلوها خالدين.</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عدّة من أصحابنا</w:t>
      </w:r>
      <w:r>
        <w:rPr>
          <w:rtl/>
        </w:rPr>
        <w:t xml:space="preserve">، </w:t>
      </w:r>
      <w:r w:rsidRPr="007E393C">
        <w:rPr>
          <w:rtl/>
        </w:rPr>
        <w:t>عن سهل بن زياد</w:t>
      </w:r>
      <w:r>
        <w:rPr>
          <w:rtl/>
        </w:rPr>
        <w:t xml:space="preserve">، </w:t>
      </w:r>
      <w:r w:rsidRPr="007E393C">
        <w:rPr>
          <w:rtl/>
        </w:rPr>
        <w:t>عن جعفر بن محمّد الأشعريّ</w:t>
      </w:r>
      <w:r>
        <w:rPr>
          <w:rtl/>
        </w:rPr>
        <w:t xml:space="preserve">، </w:t>
      </w:r>
      <w:r w:rsidRPr="007E393C">
        <w:rPr>
          <w:rtl/>
        </w:rPr>
        <w:t>عن ابن القدّاح</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عليّ</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لا تغضبوا ولا تغضبوا</w:t>
      </w:r>
      <w:r>
        <w:rPr>
          <w:rtl/>
        </w:rPr>
        <w:t xml:space="preserve">، </w:t>
      </w:r>
      <w:r w:rsidRPr="007E393C">
        <w:rPr>
          <w:rtl/>
        </w:rPr>
        <w:t>أفشوا السّلام وأطيبوا الكلام وصلّوا باللّيل والنّاس نيام تدخلوا الجنّة بسلام. ثمّ تلا عليهم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السَّلامُ الْمُؤْمِنُ الْمُهَيْمِنُ</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وَنَزَعْنا</w:t>
      </w:r>
      <w:r w:rsidRPr="00081EBC">
        <w:rPr>
          <w:rStyle w:val="libAlaemChar"/>
          <w:rtl/>
        </w:rPr>
        <w:t>)</w:t>
      </w:r>
      <w:r>
        <w:rPr>
          <w:rtl/>
        </w:rPr>
        <w:t xml:space="preserve">: </w:t>
      </w:r>
      <w:r w:rsidRPr="007E393C">
        <w:rPr>
          <w:rtl/>
        </w:rPr>
        <w:t>في الدّنيا بما ألف بين قلوبهم</w:t>
      </w:r>
      <w:r>
        <w:rPr>
          <w:rtl/>
        </w:rPr>
        <w:t xml:space="preserve">، </w:t>
      </w:r>
      <w:r w:rsidRPr="007E393C">
        <w:rPr>
          <w:rtl/>
        </w:rPr>
        <w:t>أو في الجنّة بتطييب نفوسهم.</w:t>
      </w:r>
    </w:p>
    <w:p w:rsidR="00175444" w:rsidRPr="007E393C" w:rsidRDefault="00175444" w:rsidP="00607E2C">
      <w:pPr>
        <w:pStyle w:val="libNormal"/>
        <w:rPr>
          <w:rtl/>
        </w:rPr>
      </w:pPr>
      <w:r w:rsidRPr="00081EBC">
        <w:rPr>
          <w:rStyle w:val="libAlaemChar"/>
          <w:rtl/>
        </w:rPr>
        <w:t>(</w:t>
      </w:r>
      <w:r w:rsidRPr="00081EBC">
        <w:rPr>
          <w:rStyle w:val="libAieChar"/>
          <w:rtl/>
        </w:rPr>
        <w:t>ما فِي صُدُورِهِمْ مِنْ غِلٍ</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من حقد كان في الدّنيا. أو من التّحاسد على درجات الجنّة ومراتب القرب.</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من العداوة.</w:t>
      </w:r>
    </w:p>
    <w:p w:rsidR="00175444" w:rsidRPr="007E393C" w:rsidRDefault="00175444" w:rsidP="00607E2C">
      <w:pPr>
        <w:pStyle w:val="libNormal"/>
        <w:rPr>
          <w:rtl/>
        </w:rPr>
      </w:pPr>
      <w:r w:rsidRPr="00081EBC">
        <w:rPr>
          <w:rStyle w:val="libAlaemChar"/>
          <w:rtl/>
        </w:rPr>
        <w:t>(</w:t>
      </w:r>
      <w:r w:rsidRPr="00081EBC">
        <w:rPr>
          <w:rStyle w:val="libAieChar"/>
          <w:rtl/>
        </w:rPr>
        <w:t>إِخْواناً</w:t>
      </w:r>
      <w:r w:rsidRPr="00081EBC">
        <w:rPr>
          <w:rStyle w:val="libAlaemChar"/>
          <w:rtl/>
        </w:rPr>
        <w:t>)</w:t>
      </w:r>
      <w:r>
        <w:rPr>
          <w:rtl/>
        </w:rPr>
        <w:t xml:space="preserve">: </w:t>
      </w:r>
      <w:r w:rsidRPr="007E393C">
        <w:rPr>
          <w:rtl/>
        </w:rPr>
        <w:t>حال من الضّمير «في جنّات»</w:t>
      </w:r>
      <w:r>
        <w:rPr>
          <w:rtl/>
        </w:rPr>
        <w:t xml:space="preserve">، </w:t>
      </w:r>
      <w:r w:rsidRPr="007E393C">
        <w:rPr>
          <w:rtl/>
        </w:rPr>
        <w:t>أو فاعل «ادخلوها»</w:t>
      </w:r>
      <w:r>
        <w:rPr>
          <w:rtl/>
        </w:rPr>
        <w:t xml:space="preserve">، </w:t>
      </w:r>
      <w:r w:rsidRPr="007E393C">
        <w:rPr>
          <w:rtl/>
        </w:rPr>
        <w:t>أو الضّمير في «آمنين»</w:t>
      </w:r>
      <w:r>
        <w:rPr>
          <w:rtl/>
        </w:rPr>
        <w:t xml:space="preserve">، </w:t>
      </w:r>
      <w:r w:rsidRPr="007E393C">
        <w:rPr>
          <w:rtl/>
        </w:rPr>
        <w:t>أو الضّمير المضاف إليه والعامل فيها معنى الإضافة</w:t>
      </w:r>
      <w:r>
        <w:rPr>
          <w:rtl/>
        </w:rPr>
        <w:t>، [</w:t>
      </w:r>
      <w:r w:rsidRPr="007E393C">
        <w:rPr>
          <w:rtl/>
        </w:rPr>
        <w:t>وهو أحد المواضع الثّلاثة الّتي يجوز فيها وقوع الحال من المضاف إليه</w:t>
      </w:r>
      <w:r>
        <w:rPr>
          <w:rtl/>
        </w:rPr>
        <w:t>]</w:t>
      </w:r>
      <w:r w:rsidRPr="007E393C">
        <w:rPr>
          <w:rtl/>
        </w:rPr>
        <w:t xml:space="preserve"> </w:t>
      </w:r>
      <w:r w:rsidRPr="00823599">
        <w:rPr>
          <w:rStyle w:val="libFootnotenumChar"/>
          <w:rtl/>
        </w:rPr>
        <w:t>(5)</w:t>
      </w:r>
      <w:r>
        <w:rPr>
          <w:rtl/>
        </w:rPr>
        <w:t>، [</w:t>
      </w:r>
      <w:r w:rsidRPr="007E393C">
        <w:rPr>
          <w:rtl/>
        </w:rPr>
        <w:t>وكذا قوله</w:t>
      </w:r>
      <w:r>
        <w:rPr>
          <w:rtl/>
        </w:rPr>
        <w:t>]</w:t>
      </w:r>
      <w:r w:rsidRPr="007E393C">
        <w:rPr>
          <w:rtl/>
        </w:rPr>
        <w:t xml:space="preserve"> </w:t>
      </w:r>
      <w:r w:rsidRPr="00823599">
        <w:rPr>
          <w:rStyle w:val="libFootnotenumChar"/>
          <w:rtl/>
        </w:rPr>
        <w:t>(6)</w:t>
      </w:r>
      <w:r w:rsidRPr="007E393C">
        <w:rPr>
          <w:rtl/>
        </w:rPr>
        <w:t xml:space="preserve"> </w:t>
      </w:r>
      <w:r w:rsidRPr="00081EBC">
        <w:rPr>
          <w:rStyle w:val="libAlaemChar"/>
          <w:rtl/>
        </w:rPr>
        <w:t>(</w:t>
      </w:r>
      <w:r w:rsidRPr="00081EBC">
        <w:rPr>
          <w:rStyle w:val="libAieChar"/>
          <w:rtl/>
        </w:rPr>
        <w:t>عَلى سُرُرٍ مُتَقابِلِينَ</w:t>
      </w:r>
      <w:r w:rsidRPr="00081EBC">
        <w:rPr>
          <w:rStyle w:val="libAlaemChar"/>
          <w:rtl/>
        </w:rPr>
        <w:t>)</w:t>
      </w:r>
      <w:r w:rsidRPr="007E393C">
        <w:rPr>
          <w:rtl/>
        </w:rPr>
        <w:t xml:space="preserve"> </w:t>
      </w:r>
      <w:r>
        <w:rPr>
          <w:rtl/>
        </w:rPr>
        <w:t>(</w:t>
      </w:r>
      <w:r w:rsidRPr="007E393C">
        <w:rPr>
          <w:rtl/>
        </w:rPr>
        <w:t>47)</w:t>
      </w:r>
      <w:r>
        <w:rPr>
          <w:rtl/>
        </w:rPr>
        <w:t>.</w:t>
      </w:r>
    </w:p>
    <w:p w:rsidR="00175444" w:rsidRPr="007E393C" w:rsidRDefault="00175444" w:rsidP="00607E2C">
      <w:pPr>
        <w:pStyle w:val="libNormal"/>
        <w:rPr>
          <w:rtl/>
        </w:rPr>
      </w:pPr>
      <w:r w:rsidRPr="007E393C">
        <w:rPr>
          <w:rtl/>
        </w:rPr>
        <w:t>ويجوز أن يكونا صفتين «لإخوانا»</w:t>
      </w:r>
      <w:r>
        <w:rPr>
          <w:rtl/>
        </w:rPr>
        <w:t>.</w:t>
      </w:r>
      <w:r w:rsidRPr="007E393C">
        <w:rPr>
          <w:rtl/>
        </w:rPr>
        <w:t xml:space="preserve"> أو حالين من ضميره</w:t>
      </w:r>
      <w:r>
        <w:rPr>
          <w:rtl/>
        </w:rPr>
        <w:t xml:space="preserve">، </w:t>
      </w:r>
      <w:r w:rsidRPr="007E393C">
        <w:rPr>
          <w:rtl/>
        </w:rPr>
        <w:t>لأنّه بمعنى</w:t>
      </w:r>
      <w:r>
        <w:rPr>
          <w:rtl/>
        </w:rPr>
        <w:t xml:space="preserve">: </w:t>
      </w:r>
      <w:r w:rsidRPr="007E393C">
        <w:rPr>
          <w:rtl/>
        </w:rPr>
        <w:t xml:space="preserve">متصافين </w:t>
      </w:r>
      <w:r w:rsidRPr="00823599">
        <w:rPr>
          <w:rStyle w:val="libFootnotenumChar"/>
          <w:rtl/>
        </w:rPr>
        <w:t>(7)</w:t>
      </w:r>
      <w:r>
        <w:rPr>
          <w:rtl/>
        </w:rPr>
        <w:t>.</w:t>
      </w:r>
      <w:r w:rsidRPr="007E393C">
        <w:rPr>
          <w:rtl/>
        </w:rPr>
        <w:t xml:space="preserve"> وأن يكون </w:t>
      </w:r>
      <w:r w:rsidRPr="00823599">
        <w:rPr>
          <w:rStyle w:val="libFootnotenumChar"/>
          <w:rtl/>
        </w:rPr>
        <w:t>(8)</w:t>
      </w:r>
      <w:r w:rsidRPr="007E393C">
        <w:rPr>
          <w:rtl/>
        </w:rPr>
        <w:t xml:space="preserve"> «متقابلين» حالا من المستقرّ في «على سرر»</w:t>
      </w:r>
      <w:r>
        <w:rPr>
          <w:rtl/>
        </w:rPr>
        <w:t>.</w:t>
      </w:r>
    </w:p>
    <w:p w:rsidR="00175444" w:rsidRPr="007E393C" w:rsidRDefault="00175444" w:rsidP="00607E2C">
      <w:pPr>
        <w:pStyle w:val="libNormal"/>
        <w:rPr>
          <w:rtl/>
        </w:rPr>
      </w:pPr>
      <w:r w:rsidRPr="007E393C">
        <w:rPr>
          <w:rtl/>
        </w:rPr>
        <w:t xml:space="preserve">في روضة الكافي </w:t>
      </w:r>
      <w:r w:rsidRPr="00823599">
        <w:rPr>
          <w:rStyle w:val="libFootnotenumChar"/>
          <w:rtl/>
        </w:rPr>
        <w:t>(9)</w:t>
      </w:r>
      <w:r>
        <w:rPr>
          <w:rtl/>
        </w:rPr>
        <w:t xml:space="preserve">: </w:t>
      </w:r>
      <w:r w:rsidRPr="007E393C">
        <w:rPr>
          <w:rtl/>
        </w:rPr>
        <w:t>عدّة من أصحابنا</w:t>
      </w:r>
      <w:r>
        <w:rPr>
          <w:rtl/>
        </w:rPr>
        <w:t xml:space="preserve">، </w:t>
      </w:r>
      <w:r w:rsidRPr="007E393C">
        <w:rPr>
          <w:rtl/>
        </w:rPr>
        <w:t>عن سهل بن زياد</w:t>
      </w:r>
      <w:r>
        <w:rPr>
          <w:rtl/>
        </w:rPr>
        <w:t xml:space="preserve">، </w:t>
      </w:r>
      <w:r w:rsidRPr="007E393C">
        <w:rPr>
          <w:rtl/>
        </w:rPr>
        <w:t>عن محمّد بن الحسن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الكافي 2 / 645</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3) أنوار التنزيل 1 / 543</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377</w:t>
      </w:r>
      <w:r>
        <w:rPr>
          <w:rtl/>
        </w:rPr>
        <w:t>.</w:t>
      </w:r>
    </w:p>
    <w:p w:rsidR="00175444" w:rsidRDefault="00175444" w:rsidP="00E30200">
      <w:pPr>
        <w:pStyle w:val="libFootnote0"/>
        <w:rPr>
          <w:rtl/>
        </w:rPr>
      </w:pPr>
      <w:r>
        <w:rPr>
          <w:rtl/>
        </w:rPr>
        <w:t>(</w:t>
      </w:r>
      <w:r w:rsidRPr="007E393C">
        <w:rPr>
          <w:rtl/>
        </w:rPr>
        <w:t>5) ليس في أنوار التنزيل 1 / 543</w:t>
      </w:r>
      <w:r>
        <w:rPr>
          <w:rtl/>
        </w:rPr>
        <w:t>.</w:t>
      </w:r>
    </w:p>
    <w:p w:rsidR="00175444" w:rsidRDefault="00175444" w:rsidP="00E30200">
      <w:pPr>
        <w:pStyle w:val="libFootnote0"/>
        <w:rPr>
          <w:rtl/>
        </w:rPr>
      </w:pPr>
      <w:r>
        <w:rPr>
          <w:rtl/>
        </w:rPr>
        <w:t>(</w:t>
      </w:r>
      <w:r w:rsidRPr="007E393C">
        <w:rPr>
          <w:rtl/>
        </w:rPr>
        <w:t>6) من نفس المصدر</w:t>
      </w:r>
      <w:r>
        <w:rPr>
          <w:rtl/>
        </w:rPr>
        <w:t>.</w:t>
      </w:r>
    </w:p>
    <w:p w:rsidR="00175444" w:rsidRDefault="00175444" w:rsidP="00E30200">
      <w:pPr>
        <w:pStyle w:val="libFootnote0"/>
        <w:rPr>
          <w:rtl/>
        </w:rPr>
      </w:pPr>
      <w:r>
        <w:rPr>
          <w:rtl/>
        </w:rPr>
        <w:t>(</w:t>
      </w:r>
      <w:r w:rsidRPr="007E393C">
        <w:rPr>
          <w:rtl/>
        </w:rPr>
        <w:t>7) فيكون مشتقّا نظرا إلى المعنى</w:t>
      </w:r>
      <w:r>
        <w:rPr>
          <w:rtl/>
        </w:rPr>
        <w:t xml:space="preserve">، </w:t>
      </w:r>
      <w:r w:rsidRPr="007E393C">
        <w:rPr>
          <w:rtl/>
        </w:rPr>
        <w:t>ففيه ضمير مستتر</w:t>
      </w:r>
      <w:r>
        <w:rPr>
          <w:rtl/>
        </w:rPr>
        <w:t xml:space="preserve">. </w:t>
      </w:r>
      <w:r w:rsidRPr="007E393C">
        <w:rPr>
          <w:rtl/>
        </w:rPr>
        <w:t>والتصافي التخالص والمراد</w:t>
      </w:r>
      <w:r>
        <w:rPr>
          <w:rtl/>
        </w:rPr>
        <w:t xml:space="preserve">: </w:t>
      </w:r>
      <w:r w:rsidRPr="007E393C">
        <w:rPr>
          <w:rtl/>
        </w:rPr>
        <w:t>خلوص كلّ واحد منهم في المحبّة للأخير لا يخلط محبّته شيء من الكدورة</w:t>
      </w:r>
      <w:r>
        <w:rPr>
          <w:rtl/>
        </w:rPr>
        <w:t>.</w:t>
      </w:r>
    </w:p>
    <w:p w:rsidR="00175444" w:rsidRDefault="00175444" w:rsidP="00E30200">
      <w:pPr>
        <w:pStyle w:val="libFootnote0"/>
        <w:rPr>
          <w:rtl/>
        </w:rPr>
      </w:pPr>
      <w:r>
        <w:rPr>
          <w:rtl/>
        </w:rPr>
        <w:t>(</w:t>
      </w:r>
      <w:r w:rsidRPr="007E393C">
        <w:rPr>
          <w:rtl/>
        </w:rPr>
        <w:t>8) أي</w:t>
      </w:r>
      <w:r>
        <w:rPr>
          <w:rtl/>
        </w:rPr>
        <w:t xml:space="preserve">: </w:t>
      </w:r>
      <w:r w:rsidRPr="007E393C">
        <w:rPr>
          <w:rtl/>
        </w:rPr>
        <w:t>ويجوز أن يكون</w:t>
      </w:r>
      <w:r>
        <w:rPr>
          <w:rtl/>
        </w:rPr>
        <w:t>.</w:t>
      </w:r>
    </w:p>
    <w:p w:rsidR="00175444" w:rsidRDefault="00175444" w:rsidP="00E30200">
      <w:pPr>
        <w:pStyle w:val="libFootnote0"/>
        <w:rPr>
          <w:rtl/>
        </w:rPr>
      </w:pPr>
      <w:r>
        <w:rPr>
          <w:rtl/>
        </w:rPr>
        <w:t>(</w:t>
      </w:r>
      <w:r w:rsidRPr="007E393C">
        <w:rPr>
          <w:rtl/>
        </w:rPr>
        <w:t>9) الكافي 8 / 214</w:t>
      </w:r>
      <w:r>
        <w:rPr>
          <w:rtl/>
        </w:rPr>
        <w:t xml:space="preserve">، </w:t>
      </w:r>
      <w:r w:rsidRPr="007E393C">
        <w:rPr>
          <w:rtl/>
        </w:rPr>
        <w:t>ح 260</w:t>
      </w:r>
      <w:r>
        <w:rPr>
          <w:rtl/>
        </w:rPr>
        <w:t>.</w:t>
      </w:r>
    </w:p>
    <w:p w:rsidR="00175444" w:rsidRPr="007E393C" w:rsidRDefault="00175444" w:rsidP="00607E2C">
      <w:pPr>
        <w:pStyle w:val="libNormal0"/>
        <w:rPr>
          <w:rtl/>
        </w:rPr>
      </w:pPr>
      <w:r>
        <w:rPr>
          <w:rtl/>
        </w:rPr>
        <w:br w:type="page"/>
      </w:r>
      <w:r w:rsidRPr="007E393C">
        <w:rPr>
          <w:rtl/>
        </w:rPr>
        <w:lastRenderedPageBreak/>
        <w:t xml:space="preserve">بن شمّون </w:t>
      </w:r>
      <w:r w:rsidRPr="00823599">
        <w:rPr>
          <w:rStyle w:val="libFootnotenumChar"/>
          <w:rtl/>
        </w:rPr>
        <w:t>(1)</w:t>
      </w:r>
      <w:r>
        <w:rPr>
          <w:rtl/>
        </w:rPr>
        <w:t xml:space="preserve">، </w:t>
      </w:r>
      <w:r w:rsidRPr="007E393C">
        <w:rPr>
          <w:rtl/>
        </w:rPr>
        <w:t>عن عبد الله بن عبد الرّحمن</w:t>
      </w:r>
      <w:r>
        <w:rPr>
          <w:rtl/>
        </w:rPr>
        <w:t xml:space="preserve">، </w:t>
      </w:r>
      <w:r w:rsidRPr="007E393C">
        <w:rPr>
          <w:rtl/>
        </w:rPr>
        <w:t>عن عبد الله بن القاسم</w:t>
      </w:r>
      <w:r>
        <w:rPr>
          <w:rtl/>
        </w:rPr>
        <w:t xml:space="preserve">، </w:t>
      </w:r>
      <w:r w:rsidRPr="007E393C">
        <w:rPr>
          <w:rtl/>
        </w:rPr>
        <w:t>عن عمرو بن أبي المقدام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أنتم</w:t>
      </w:r>
      <w:r>
        <w:rPr>
          <w:rtl/>
        </w:rPr>
        <w:t xml:space="preserve">، </w:t>
      </w:r>
      <w:r w:rsidRPr="007E393C">
        <w:rPr>
          <w:rtl/>
        </w:rPr>
        <w:t>والله</w:t>
      </w:r>
      <w:r>
        <w:rPr>
          <w:rtl/>
        </w:rPr>
        <w:t xml:space="preserve">، </w:t>
      </w:r>
      <w:r w:rsidRPr="007E393C">
        <w:rPr>
          <w:rtl/>
        </w:rPr>
        <w:t>الّذين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وَنَزَعْنا ما فِي صُدُورِهِمْ مِنْ غِلٍّ إِخْواناً عَلى سُرُرٍ مُتَقابِلِينَ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(2)</w:t>
      </w:r>
      <w:r>
        <w:rPr>
          <w:rtl/>
        </w:rPr>
        <w:t xml:space="preserve">، </w:t>
      </w:r>
      <w:r w:rsidRPr="007E393C">
        <w:rPr>
          <w:rtl/>
        </w:rPr>
        <w:t>عن سهل بن زياد</w:t>
      </w:r>
      <w:r>
        <w:rPr>
          <w:rtl/>
        </w:rPr>
        <w:t xml:space="preserve">، </w:t>
      </w:r>
      <w:r w:rsidRPr="007E393C">
        <w:rPr>
          <w:rtl/>
        </w:rPr>
        <w:t>عن محمّد بن زياد</w:t>
      </w:r>
      <w:r>
        <w:rPr>
          <w:rtl/>
        </w:rPr>
        <w:t xml:space="preserve">، </w:t>
      </w:r>
      <w:r w:rsidRPr="007E393C">
        <w:rPr>
          <w:rtl/>
        </w:rPr>
        <w:t>عن محمّد بن سليمان</w:t>
      </w:r>
      <w:r>
        <w:rPr>
          <w:rtl/>
        </w:rPr>
        <w:t xml:space="preserve">، </w:t>
      </w:r>
      <w:r w:rsidRPr="007E393C">
        <w:rPr>
          <w:rtl/>
        </w:rPr>
        <w:t>عن أبيه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 لأبي بصير</w:t>
      </w:r>
      <w:r>
        <w:rPr>
          <w:rtl/>
        </w:rPr>
        <w:t xml:space="preserve">: </w:t>
      </w:r>
      <w:r w:rsidRPr="007E393C">
        <w:rPr>
          <w:rtl/>
        </w:rPr>
        <w:t>يا أبا محمّد</w:t>
      </w:r>
      <w:r>
        <w:rPr>
          <w:rtl/>
        </w:rPr>
        <w:t xml:space="preserve">، </w:t>
      </w:r>
      <w:r w:rsidRPr="007E393C">
        <w:rPr>
          <w:rtl/>
        </w:rPr>
        <w:t>لقد ذكركم الله في كتابه فقال</w:t>
      </w:r>
      <w:r>
        <w:rPr>
          <w:rtl/>
        </w:rPr>
        <w:t xml:space="preserve">: </w:t>
      </w:r>
      <w:r w:rsidRPr="00081EBC">
        <w:rPr>
          <w:rStyle w:val="libAlaemChar"/>
          <w:rtl/>
        </w:rPr>
        <w:t>(</w:t>
      </w:r>
      <w:r w:rsidRPr="00081EBC">
        <w:rPr>
          <w:rStyle w:val="libAieChar"/>
          <w:rtl/>
        </w:rPr>
        <w:t>إِخْواناً عَلى سُرُرٍ مُتَقابِلِينَ</w:t>
      </w:r>
      <w:r w:rsidRPr="00081EBC">
        <w:rPr>
          <w:rStyle w:val="libAlaemChar"/>
          <w:rtl/>
        </w:rPr>
        <w:t>)</w:t>
      </w:r>
      <w:r w:rsidRPr="007E393C">
        <w:rPr>
          <w:rtl/>
        </w:rPr>
        <w:t xml:space="preserve"> والله</w:t>
      </w:r>
      <w:r>
        <w:rPr>
          <w:rtl/>
        </w:rPr>
        <w:t xml:space="preserve">، </w:t>
      </w:r>
      <w:r w:rsidRPr="007E393C">
        <w:rPr>
          <w:rtl/>
        </w:rPr>
        <w:t>ما أراد بهذا غيركم.</w:t>
      </w:r>
    </w:p>
    <w:p w:rsidR="00175444" w:rsidRPr="007E393C" w:rsidRDefault="00175444" w:rsidP="00607E2C">
      <w:pPr>
        <w:pStyle w:val="libNormal"/>
        <w:rPr>
          <w:rtl/>
        </w:rPr>
      </w:pPr>
      <w:r w:rsidRPr="007E393C">
        <w:rPr>
          <w:rtl/>
        </w:rPr>
        <w:t>والحديثان طويلان أخذت منهما موضع الحاجة.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محمّد بن مروان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ليس منكم </w:t>
      </w:r>
      <w:r w:rsidRPr="00823599">
        <w:rPr>
          <w:rStyle w:val="libFootnotenumChar"/>
          <w:rtl/>
        </w:rPr>
        <w:t>(4)</w:t>
      </w:r>
      <w:r w:rsidRPr="007E393C">
        <w:rPr>
          <w:rtl/>
        </w:rPr>
        <w:t xml:space="preserve"> رجل ولا</w:t>
      </w:r>
      <w:r w:rsidR="00C03F83">
        <w:rPr>
          <w:rtl/>
        </w:rPr>
        <w:t xml:space="preserve"> إمرأة </w:t>
      </w:r>
      <w:r w:rsidRPr="007E393C">
        <w:rPr>
          <w:rtl/>
        </w:rPr>
        <w:t>إلّا وملائكة الله يأتونه بالسّلام</w:t>
      </w:r>
      <w:r>
        <w:rPr>
          <w:rtl/>
        </w:rPr>
        <w:t xml:space="preserve">، </w:t>
      </w:r>
      <w:r w:rsidRPr="007E393C">
        <w:rPr>
          <w:rtl/>
        </w:rPr>
        <w:t>وأنتم الّذين قال الله</w:t>
      </w:r>
      <w:r>
        <w:rPr>
          <w:rtl/>
        </w:rPr>
        <w:t xml:space="preserve">: </w:t>
      </w:r>
      <w:r w:rsidRPr="00081EBC">
        <w:rPr>
          <w:rStyle w:val="libAlaemChar"/>
          <w:rtl/>
        </w:rPr>
        <w:t>(</w:t>
      </w:r>
      <w:r w:rsidRPr="00081EBC">
        <w:rPr>
          <w:rStyle w:val="libAieChar"/>
          <w:rtl/>
        </w:rPr>
        <w:t>وَنَزَعْنا ما فِي صُدُورِهِمْ مِنْ غِلٍّ إِخْواناً عَلى سُرُرٍ مُتَقابِلِينَ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(5)</w:t>
      </w:r>
      <w:r>
        <w:rPr>
          <w:rtl/>
        </w:rPr>
        <w:t xml:space="preserve">: </w:t>
      </w:r>
      <w:r w:rsidRPr="007E393C">
        <w:rPr>
          <w:rtl/>
        </w:rPr>
        <w:t>ومن طريق العامّة روى أبو نعيم الحافظ</w:t>
      </w:r>
      <w:r>
        <w:rPr>
          <w:rtl/>
        </w:rPr>
        <w:t xml:space="preserve">، </w:t>
      </w:r>
      <w:r w:rsidRPr="007E393C">
        <w:rPr>
          <w:rtl/>
        </w:rPr>
        <w:t>عن رجاله</w:t>
      </w:r>
      <w:r>
        <w:rPr>
          <w:rtl/>
        </w:rPr>
        <w:t xml:space="preserve">، </w:t>
      </w:r>
      <w:r w:rsidRPr="007E393C">
        <w:rPr>
          <w:rtl/>
        </w:rPr>
        <w:t>عن أبي هريرة قال</w:t>
      </w:r>
      <w:r>
        <w:rPr>
          <w:rtl/>
        </w:rPr>
        <w:t xml:space="preserve">: </w:t>
      </w:r>
      <w:r w:rsidRPr="007E393C">
        <w:rPr>
          <w:rtl/>
        </w:rPr>
        <w:t>قال عليّ بن أبي طالب</w:t>
      </w:r>
      <w:r>
        <w:rPr>
          <w:rtl/>
        </w:rPr>
        <w:t xml:space="preserve"> ـ </w:t>
      </w:r>
      <w:r w:rsidRPr="007E393C">
        <w:rPr>
          <w:rtl/>
        </w:rPr>
        <w:t>عليه السّلام</w:t>
      </w:r>
      <w:r>
        <w:rPr>
          <w:rtl/>
        </w:rPr>
        <w:t xml:space="preserve"> ـ: </w:t>
      </w:r>
      <w:r w:rsidRPr="007E393C">
        <w:rPr>
          <w:rtl/>
        </w:rPr>
        <w:t>يا رسول الله</w:t>
      </w:r>
      <w:r>
        <w:rPr>
          <w:rtl/>
        </w:rPr>
        <w:t xml:space="preserve">، </w:t>
      </w:r>
      <w:r w:rsidRPr="007E393C">
        <w:rPr>
          <w:rtl/>
        </w:rPr>
        <w:t>أيّما أحبّ إليك أنا أم فاطمة</w:t>
      </w:r>
      <w:r>
        <w:rPr>
          <w:rtl/>
        </w:rPr>
        <w:t>؟</w:t>
      </w:r>
    </w:p>
    <w:p w:rsidR="00175444" w:rsidRPr="007E393C" w:rsidRDefault="00175444" w:rsidP="00607E2C">
      <w:pPr>
        <w:pStyle w:val="libNormal"/>
        <w:rPr>
          <w:rtl/>
        </w:rPr>
      </w:pPr>
      <w:r w:rsidRPr="007E393C">
        <w:rPr>
          <w:rtl/>
        </w:rPr>
        <w:t xml:space="preserve">فاطمة أحبّ إليّ </w:t>
      </w:r>
      <w:r>
        <w:rPr>
          <w:rtl/>
        </w:rPr>
        <w:t>[</w:t>
      </w:r>
      <w:r w:rsidRPr="007E393C">
        <w:rPr>
          <w:rtl/>
        </w:rPr>
        <w:t>منك</w:t>
      </w:r>
      <w:r>
        <w:rPr>
          <w:rtl/>
        </w:rPr>
        <w:t>]</w:t>
      </w:r>
      <w:r w:rsidRPr="007E393C">
        <w:rPr>
          <w:rtl/>
        </w:rPr>
        <w:t xml:space="preserve"> </w:t>
      </w:r>
      <w:r w:rsidRPr="00823599">
        <w:rPr>
          <w:rStyle w:val="libFootnotenumChar"/>
          <w:rtl/>
        </w:rPr>
        <w:t>(6)</w:t>
      </w:r>
      <w:r>
        <w:rPr>
          <w:rtl/>
        </w:rPr>
        <w:t xml:space="preserve">، </w:t>
      </w:r>
      <w:r w:rsidRPr="007E393C">
        <w:rPr>
          <w:rtl/>
        </w:rPr>
        <w:t>وأنت أعزّ عليّ منها</w:t>
      </w:r>
      <w:r>
        <w:rPr>
          <w:rtl/>
        </w:rPr>
        <w:t xml:space="preserve">، </w:t>
      </w:r>
      <w:r w:rsidRPr="007E393C">
        <w:rPr>
          <w:rtl/>
        </w:rPr>
        <w:t xml:space="preserve">وكأنّي بك وأنت على حوضي </w:t>
      </w:r>
      <w:r w:rsidRPr="00823599">
        <w:rPr>
          <w:rStyle w:val="libFootnotenumChar"/>
          <w:rtl/>
        </w:rPr>
        <w:t>(7)</w:t>
      </w:r>
      <w:r w:rsidRPr="007E393C">
        <w:rPr>
          <w:rtl/>
        </w:rPr>
        <w:t xml:space="preserve"> تذود عنه النّاس</w:t>
      </w:r>
      <w:r>
        <w:rPr>
          <w:rtl/>
        </w:rPr>
        <w:t xml:space="preserve">، </w:t>
      </w:r>
      <w:r w:rsidRPr="007E393C">
        <w:rPr>
          <w:rtl/>
        </w:rPr>
        <w:t xml:space="preserve">وأنّ عليه أباريق عدد نجوم الدّنيا </w:t>
      </w:r>
      <w:r w:rsidRPr="00823599">
        <w:rPr>
          <w:rStyle w:val="libFootnotenumChar"/>
          <w:rtl/>
        </w:rPr>
        <w:t>(8)</w:t>
      </w:r>
      <w:r>
        <w:rPr>
          <w:rtl/>
        </w:rPr>
        <w:t xml:space="preserve">، </w:t>
      </w:r>
      <w:r w:rsidRPr="007E393C">
        <w:rPr>
          <w:rtl/>
        </w:rPr>
        <w:t xml:space="preserve">وأنت والحسن والحسين وحمزة وجعفر في الجنّة </w:t>
      </w:r>
      <w:r w:rsidRPr="00081EBC">
        <w:rPr>
          <w:rStyle w:val="libAlaemChar"/>
          <w:rtl/>
        </w:rPr>
        <w:t>(</w:t>
      </w:r>
      <w:r w:rsidRPr="00081EBC">
        <w:rPr>
          <w:rStyle w:val="libAieChar"/>
          <w:rtl/>
        </w:rPr>
        <w:t>إِخْواناً عَلى سُرُرٍ مُتَقابِلِينَ</w:t>
      </w:r>
      <w:r w:rsidRPr="00081EBC">
        <w:rPr>
          <w:rStyle w:val="libAlaemChar"/>
          <w:rtl/>
        </w:rPr>
        <w:t>)</w:t>
      </w:r>
      <w:r w:rsidRPr="007E393C">
        <w:rPr>
          <w:rtl/>
        </w:rPr>
        <w:t xml:space="preserve"> وأنت معي وشيعتك. ثمّ قرأ رسول الله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وَنَزَعْنا ما فِي صُدُورِهِمْ مِنْ غِلٍّ إِخْواناً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(9)</w:t>
      </w:r>
      <w:r>
        <w:rPr>
          <w:rtl/>
        </w:rPr>
        <w:t xml:space="preserve">، </w:t>
      </w:r>
      <w:r w:rsidRPr="007E393C">
        <w:rPr>
          <w:rtl/>
        </w:rPr>
        <w:t>عن سهل بن زياد</w:t>
      </w:r>
      <w:r>
        <w:rPr>
          <w:rtl/>
        </w:rPr>
        <w:t xml:space="preserve">، </w:t>
      </w:r>
      <w:r w:rsidRPr="007E393C">
        <w:rPr>
          <w:rtl/>
        </w:rPr>
        <w:t xml:space="preserve">عن محمّد بن الحسن بن شمون </w:t>
      </w:r>
      <w:r w:rsidRPr="00823599">
        <w:rPr>
          <w:rStyle w:val="libFootnotenumChar"/>
          <w:rtl/>
        </w:rPr>
        <w:t>(10)</w:t>
      </w:r>
      <w:r>
        <w:rPr>
          <w:rtl/>
        </w:rPr>
        <w:t xml:space="preserve">، </w:t>
      </w:r>
      <w:r w:rsidRPr="007E393C">
        <w:rPr>
          <w:rtl/>
        </w:rPr>
        <w:t>عن عبد الله بن عبد الرّحمن</w:t>
      </w:r>
      <w:r>
        <w:rPr>
          <w:rtl/>
        </w:rPr>
        <w:t xml:space="preserve">، </w:t>
      </w:r>
      <w:r w:rsidRPr="007E393C">
        <w:rPr>
          <w:rtl/>
        </w:rPr>
        <w:t>عن عبد الله بن القاسم</w:t>
      </w:r>
      <w:r>
        <w:rPr>
          <w:rtl/>
        </w:rPr>
        <w:t xml:space="preserve">، </w:t>
      </w:r>
      <w:r w:rsidRPr="007E393C">
        <w:rPr>
          <w:rtl/>
        </w:rPr>
        <w:t>عن عمرو بن أبي المقدام</w:t>
      </w:r>
      <w:r>
        <w:rPr>
          <w:rtl/>
        </w:rPr>
        <w:t xml:space="preserve">، </w:t>
      </w:r>
      <w:r w:rsidRPr="007E393C">
        <w:rPr>
          <w:rtl/>
        </w:rPr>
        <w:t>عن أبي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ورجال النجاشي / 899</w:t>
      </w:r>
      <w:r>
        <w:rPr>
          <w:rtl/>
        </w:rPr>
        <w:t xml:space="preserve">. </w:t>
      </w:r>
      <w:r w:rsidRPr="00D54661">
        <w:rPr>
          <w:rtl/>
        </w:rPr>
        <w:t>وفي النسخ</w:t>
      </w:r>
      <w:r>
        <w:rPr>
          <w:rtl/>
        </w:rPr>
        <w:t xml:space="preserve">: </w:t>
      </w:r>
      <w:r w:rsidRPr="00D54661">
        <w:rPr>
          <w:rtl/>
        </w:rPr>
        <w:t>محمد بن شمعون.</w:t>
      </w:r>
    </w:p>
    <w:p w:rsidR="00175444" w:rsidRDefault="00175444" w:rsidP="00E30200">
      <w:pPr>
        <w:pStyle w:val="libFootnote0"/>
        <w:rPr>
          <w:rtl/>
        </w:rPr>
      </w:pPr>
      <w:r>
        <w:rPr>
          <w:rtl/>
        </w:rPr>
        <w:t>(</w:t>
      </w:r>
      <w:r w:rsidRPr="007E393C">
        <w:rPr>
          <w:rtl/>
        </w:rPr>
        <w:t>2) نفس المصدر والمجلّد / 35</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244</w:t>
      </w:r>
      <w:r>
        <w:rPr>
          <w:rtl/>
        </w:rPr>
        <w:t xml:space="preserve">، </w:t>
      </w:r>
      <w:r w:rsidRPr="007E393C">
        <w:rPr>
          <w:rtl/>
        </w:rPr>
        <w:t>ح 24</w:t>
      </w:r>
      <w:r>
        <w:rPr>
          <w:rtl/>
        </w:rPr>
        <w:t>.</w:t>
      </w:r>
    </w:p>
    <w:p w:rsidR="00175444" w:rsidRDefault="00175444" w:rsidP="00E30200">
      <w:pPr>
        <w:pStyle w:val="libFootnote0"/>
        <w:rPr>
          <w:rtl/>
        </w:rPr>
      </w:pPr>
      <w:r>
        <w:rPr>
          <w:rtl/>
        </w:rPr>
        <w:t>(</w:t>
      </w:r>
      <w:r w:rsidRPr="007E393C">
        <w:rPr>
          <w:rtl/>
        </w:rPr>
        <w:t>4) ر</w:t>
      </w:r>
      <w:r>
        <w:rPr>
          <w:rtl/>
        </w:rPr>
        <w:t xml:space="preserve">: </w:t>
      </w:r>
      <w:r w:rsidRPr="007E393C">
        <w:rPr>
          <w:rtl/>
        </w:rPr>
        <w:t>فيكم</w:t>
      </w:r>
      <w:r>
        <w:rPr>
          <w:rtl/>
        </w:rPr>
        <w:t>.</w:t>
      </w:r>
    </w:p>
    <w:p w:rsidR="00175444" w:rsidRDefault="00175444" w:rsidP="00E30200">
      <w:pPr>
        <w:pStyle w:val="libFootnote0"/>
        <w:rPr>
          <w:rtl/>
        </w:rPr>
      </w:pPr>
      <w:r>
        <w:rPr>
          <w:rtl/>
        </w:rPr>
        <w:t>(</w:t>
      </w:r>
      <w:r w:rsidRPr="007E393C">
        <w:rPr>
          <w:rtl/>
        </w:rPr>
        <w:t>5) تأويل الآيات 2 / 249</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حوض</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السماء</w:t>
      </w:r>
      <w:r>
        <w:rPr>
          <w:rtl/>
        </w:rPr>
        <w:t>.</w:t>
      </w:r>
    </w:p>
    <w:p w:rsidR="00175444" w:rsidRDefault="00175444" w:rsidP="00E30200">
      <w:pPr>
        <w:pStyle w:val="libFootnote0"/>
        <w:rPr>
          <w:rtl/>
        </w:rPr>
      </w:pPr>
      <w:r>
        <w:rPr>
          <w:rtl/>
        </w:rPr>
        <w:t>(</w:t>
      </w:r>
      <w:r w:rsidRPr="007E393C">
        <w:rPr>
          <w:rtl/>
        </w:rPr>
        <w:t>9) تأويل الآيات 1 / 249</w:t>
      </w:r>
      <w:r>
        <w:rPr>
          <w:rtl/>
        </w:rPr>
        <w:t xml:space="preserve"> ـ </w:t>
      </w:r>
      <w:r w:rsidRPr="007E393C">
        <w:rPr>
          <w:rtl/>
        </w:rPr>
        <w:t>250</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10) كذا في المصدر ورجال النجاشي / 899</w:t>
      </w:r>
      <w:r>
        <w:rPr>
          <w:rtl/>
        </w:rPr>
        <w:t xml:space="preserve">. </w:t>
      </w:r>
      <w:r w:rsidRPr="007E393C">
        <w:rPr>
          <w:rtl/>
        </w:rPr>
        <w:t>وفي النسخ</w:t>
      </w:r>
      <w:r>
        <w:rPr>
          <w:rtl/>
        </w:rPr>
        <w:t xml:space="preserve">: </w:t>
      </w:r>
      <w:r w:rsidRPr="007E393C">
        <w:rPr>
          <w:rtl/>
        </w:rPr>
        <w:t>شمعون</w:t>
      </w:r>
      <w:r>
        <w:rPr>
          <w:rtl/>
        </w:rPr>
        <w:t>.</w:t>
      </w:r>
    </w:p>
    <w:p w:rsidR="00175444" w:rsidRPr="007E393C" w:rsidRDefault="00175444" w:rsidP="00607E2C">
      <w:pPr>
        <w:pStyle w:val="libNormal0"/>
        <w:rPr>
          <w:rtl/>
        </w:rPr>
      </w:pPr>
      <w:r>
        <w:rPr>
          <w:rtl/>
        </w:rPr>
        <w:br w:type="page"/>
      </w:r>
      <w:r w:rsidRPr="007E393C">
        <w:rPr>
          <w:rtl/>
        </w:rPr>
        <w:lastRenderedPageBreak/>
        <w:t>عبد الله</w:t>
      </w:r>
      <w:r>
        <w:rPr>
          <w:rtl/>
        </w:rPr>
        <w:t xml:space="preserve"> ـ </w:t>
      </w:r>
      <w:r w:rsidRPr="007E393C">
        <w:rPr>
          <w:rtl/>
        </w:rPr>
        <w:t>عليه السّلام</w:t>
      </w:r>
      <w:r>
        <w:rPr>
          <w:rtl/>
        </w:rPr>
        <w:t xml:space="preserve"> ـ </w:t>
      </w:r>
      <w:r w:rsidRPr="007E393C">
        <w:rPr>
          <w:rtl/>
        </w:rPr>
        <w:t>أنّه قال</w:t>
      </w:r>
      <w:r>
        <w:rPr>
          <w:rtl/>
        </w:rPr>
        <w:t>: [</w:t>
      </w:r>
      <w:r w:rsidRPr="007E393C">
        <w:rPr>
          <w:rtl/>
        </w:rPr>
        <w:t>ألا وإنّ</w:t>
      </w:r>
      <w:r>
        <w:rPr>
          <w:rtl/>
        </w:rPr>
        <w:t>]</w:t>
      </w:r>
      <w:r w:rsidRPr="007E393C">
        <w:rPr>
          <w:rtl/>
        </w:rPr>
        <w:t xml:space="preserve"> </w:t>
      </w:r>
      <w:r w:rsidRPr="00823599">
        <w:rPr>
          <w:rStyle w:val="libFootnotenumChar"/>
          <w:rtl/>
        </w:rPr>
        <w:t>(1)</w:t>
      </w:r>
      <w:r w:rsidRPr="007E393C">
        <w:rPr>
          <w:rtl/>
        </w:rPr>
        <w:t xml:space="preserve"> لكلّ شيء جوهرا وجوهر ولد آدم محمّد ونحن وشيعتنا</w:t>
      </w:r>
      <w:r>
        <w:rPr>
          <w:rtl/>
        </w:rPr>
        <w:t>، [</w:t>
      </w:r>
      <w:r w:rsidRPr="007E393C">
        <w:rPr>
          <w:rtl/>
        </w:rPr>
        <w:t>بعدنا</w:t>
      </w:r>
      <w:r>
        <w:rPr>
          <w:rtl/>
        </w:rPr>
        <w:t>]</w:t>
      </w:r>
      <w:r w:rsidRPr="007E393C">
        <w:rPr>
          <w:rtl/>
        </w:rPr>
        <w:t xml:space="preserve"> </w:t>
      </w:r>
      <w:r w:rsidRPr="00823599">
        <w:rPr>
          <w:rStyle w:val="libFootnotenumChar"/>
          <w:rtl/>
        </w:rPr>
        <w:t>(2)</w:t>
      </w:r>
      <w:r w:rsidRPr="007E393C">
        <w:rPr>
          <w:rtl/>
        </w:rPr>
        <w:t xml:space="preserve"> يا </w:t>
      </w:r>
      <w:r w:rsidRPr="00823599">
        <w:rPr>
          <w:rStyle w:val="libFootnotenumChar"/>
          <w:rtl/>
        </w:rPr>
        <w:t>(3)</w:t>
      </w:r>
      <w:r w:rsidRPr="007E393C">
        <w:rPr>
          <w:rtl/>
        </w:rPr>
        <w:t xml:space="preserve"> حبّذا شيعتنا ما أقربهم من عرش الله</w:t>
      </w:r>
      <w:r>
        <w:rPr>
          <w:rtl/>
        </w:rPr>
        <w:t xml:space="preserve">، </w:t>
      </w:r>
      <w:r w:rsidRPr="007E393C">
        <w:rPr>
          <w:rtl/>
        </w:rPr>
        <w:t>وأحسن صنع الله إليهم يوم القيامة</w:t>
      </w:r>
      <w:r>
        <w:rPr>
          <w:rtl/>
        </w:rPr>
        <w:t>!</w:t>
      </w:r>
      <w:r w:rsidRPr="007E393C">
        <w:rPr>
          <w:rtl/>
        </w:rPr>
        <w:t xml:space="preserve"> والله</w:t>
      </w:r>
      <w:r>
        <w:rPr>
          <w:rtl/>
        </w:rPr>
        <w:t xml:space="preserve">، </w:t>
      </w:r>
      <w:r w:rsidRPr="007E393C">
        <w:rPr>
          <w:rtl/>
        </w:rPr>
        <w:t>لولا أن يتعاظم النّاس ذلك أو يتداخلهم زهو لسلّمت عليهم الملائكة قبلا. والله</w:t>
      </w:r>
      <w:r>
        <w:rPr>
          <w:rtl/>
        </w:rPr>
        <w:t xml:space="preserve">، </w:t>
      </w:r>
      <w:r w:rsidRPr="007E393C">
        <w:rPr>
          <w:rtl/>
        </w:rPr>
        <w:t>ما من عبد من شيعتنا يتلو القرآن في صلاته قائما إلّا وله بكلّ حرف خمسون حسنة</w:t>
      </w:r>
      <w:r>
        <w:rPr>
          <w:rtl/>
        </w:rPr>
        <w:t xml:space="preserve">، </w:t>
      </w:r>
      <w:r w:rsidRPr="007E393C">
        <w:rPr>
          <w:rtl/>
        </w:rPr>
        <w:t xml:space="preserve">ولا في غير صلاة </w:t>
      </w:r>
      <w:r w:rsidRPr="00823599">
        <w:rPr>
          <w:rStyle w:val="libFootnotenumChar"/>
          <w:rtl/>
        </w:rPr>
        <w:t>(4)</w:t>
      </w:r>
      <w:r w:rsidRPr="007E393C">
        <w:rPr>
          <w:rtl/>
        </w:rPr>
        <w:t xml:space="preserve"> إلّا وله </w:t>
      </w:r>
      <w:r>
        <w:rPr>
          <w:rtl/>
        </w:rPr>
        <w:t>[</w:t>
      </w:r>
      <w:r w:rsidRPr="007E393C">
        <w:rPr>
          <w:rtl/>
        </w:rPr>
        <w:t>بكلّ حرف</w:t>
      </w:r>
      <w:r>
        <w:rPr>
          <w:rtl/>
        </w:rPr>
        <w:t>]</w:t>
      </w:r>
      <w:r w:rsidRPr="007E393C">
        <w:rPr>
          <w:rtl/>
        </w:rPr>
        <w:t xml:space="preserve"> </w:t>
      </w:r>
      <w:r w:rsidRPr="00823599">
        <w:rPr>
          <w:rStyle w:val="libFootnotenumChar"/>
          <w:rtl/>
        </w:rPr>
        <w:t>(5)</w:t>
      </w:r>
      <w:r w:rsidRPr="007E393C">
        <w:rPr>
          <w:rtl/>
        </w:rPr>
        <w:t xml:space="preserve"> عشر حسنات. وإنّ للصّامت من شيعتنا لأجر من قرأ القرآن كلّه ممّن خالفه </w:t>
      </w:r>
      <w:r>
        <w:rPr>
          <w:rtl/>
        </w:rPr>
        <w:t>[</w:t>
      </w:r>
      <w:r w:rsidRPr="007E393C">
        <w:rPr>
          <w:rtl/>
        </w:rPr>
        <w:t>أنتم والله على فرشكم نيام لكم أجر المجاهدين</w:t>
      </w:r>
      <w:r>
        <w:rPr>
          <w:rtl/>
        </w:rPr>
        <w:t>]</w:t>
      </w:r>
      <w:r w:rsidRPr="007E393C">
        <w:rPr>
          <w:rtl/>
        </w:rPr>
        <w:t xml:space="preserve"> </w:t>
      </w:r>
      <w:r w:rsidRPr="00823599">
        <w:rPr>
          <w:rStyle w:val="libFootnotenumChar"/>
          <w:rtl/>
        </w:rPr>
        <w:t>(6)</w:t>
      </w:r>
      <w:r w:rsidRPr="007E393C">
        <w:rPr>
          <w:rtl/>
        </w:rPr>
        <w:t xml:space="preserve"> وأنتم والله في صلاتكم لكم </w:t>
      </w:r>
      <w:r w:rsidRPr="00823599">
        <w:rPr>
          <w:rStyle w:val="libFootnotenumChar"/>
          <w:rtl/>
        </w:rPr>
        <w:t>(7)</w:t>
      </w:r>
      <w:r w:rsidRPr="007E393C">
        <w:rPr>
          <w:rtl/>
        </w:rPr>
        <w:t xml:space="preserve"> أجر الصّافّين في سبيل الله</w:t>
      </w:r>
      <w:r>
        <w:rPr>
          <w:rtl/>
        </w:rPr>
        <w:t xml:space="preserve">، </w:t>
      </w:r>
      <w:r w:rsidRPr="007E393C">
        <w:rPr>
          <w:rtl/>
        </w:rPr>
        <w:t>وأنتم والله الّذين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وَنَزَعْنا ما فِي صُدُورِهِمْ مِنْ غِلٍّ إِخْواناً عَلى سُرُرٍ مُتَقابِلِينَ</w:t>
      </w:r>
      <w:r w:rsidRPr="00081EBC">
        <w:rPr>
          <w:rStyle w:val="libAlaemChar"/>
          <w:rtl/>
        </w:rPr>
        <w:t>)</w:t>
      </w:r>
      <w:r>
        <w:rPr>
          <w:rtl/>
        </w:rPr>
        <w:t>.</w:t>
      </w:r>
      <w:r w:rsidRPr="007E393C">
        <w:rPr>
          <w:rtl/>
        </w:rPr>
        <w:t xml:space="preserve"> إنّما شيعتنا أصحاب الأربع </w:t>
      </w:r>
      <w:r w:rsidRPr="00823599">
        <w:rPr>
          <w:rStyle w:val="libFootnotenumChar"/>
          <w:rtl/>
        </w:rPr>
        <w:t>(8)</w:t>
      </w:r>
      <w:r w:rsidRPr="007E393C">
        <w:rPr>
          <w:rtl/>
        </w:rPr>
        <w:t xml:space="preserve"> الأعين</w:t>
      </w:r>
      <w:r>
        <w:rPr>
          <w:rtl/>
        </w:rPr>
        <w:t xml:space="preserve">: </w:t>
      </w:r>
      <w:r w:rsidRPr="007E393C">
        <w:rPr>
          <w:rtl/>
        </w:rPr>
        <w:t>عينان في الرّأس وعينان في القلب. ألا وإنّ الخلائق كلّهم كذلك</w:t>
      </w:r>
      <w:r>
        <w:rPr>
          <w:rtl/>
        </w:rPr>
        <w:t xml:space="preserve">، </w:t>
      </w:r>
      <w:r w:rsidRPr="007E393C">
        <w:rPr>
          <w:rtl/>
        </w:rPr>
        <w:t>ألا وإنّ الله</w:t>
      </w:r>
      <w:r>
        <w:rPr>
          <w:rtl/>
        </w:rPr>
        <w:t xml:space="preserve"> ـ </w:t>
      </w:r>
      <w:r w:rsidRPr="007E393C">
        <w:rPr>
          <w:rtl/>
        </w:rPr>
        <w:t>عزّ وجلّ</w:t>
      </w:r>
      <w:r>
        <w:rPr>
          <w:rtl/>
        </w:rPr>
        <w:t xml:space="preserve"> ـ </w:t>
      </w:r>
      <w:r w:rsidRPr="007E393C">
        <w:rPr>
          <w:rtl/>
        </w:rPr>
        <w:t>فتح أبصاركم وأعمى أبصارهم.</w:t>
      </w:r>
    </w:p>
    <w:p w:rsidR="00175444" w:rsidRPr="007E393C" w:rsidRDefault="00175444" w:rsidP="00607E2C">
      <w:pPr>
        <w:pStyle w:val="libNormal"/>
        <w:rPr>
          <w:rtl/>
        </w:rPr>
      </w:pPr>
      <w:r w:rsidRPr="00081EBC">
        <w:rPr>
          <w:rStyle w:val="libAlaemChar"/>
          <w:rtl/>
        </w:rPr>
        <w:t>(</w:t>
      </w:r>
      <w:r w:rsidRPr="00081EBC">
        <w:rPr>
          <w:rStyle w:val="libAieChar"/>
          <w:rtl/>
        </w:rPr>
        <w:t>لا يَمَسُّهُمْ فِيها نَصَبٌ</w:t>
      </w:r>
      <w:r w:rsidRPr="00081EBC">
        <w:rPr>
          <w:rStyle w:val="libAlaemChar"/>
          <w:rtl/>
        </w:rPr>
        <w:t>)</w:t>
      </w:r>
      <w:r>
        <w:rPr>
          <w:rtl/>
        </w:rPr>
        <w:t xml:space="preserve">: </w:t>
      </w:r>
      <w:r w:rsidRPr="007E393C">
        <w:rPr>
          <w:rtl/>
        </w:rPr>
        <w:t>تعب وعناء.</w:t>
      </w:r>
    </w:p>
    <w:p w:rsidR="00175444" w:rsidRPr="007E393C" w:rsidRDefault="00175444" w:rsidP="00607E2C">
      <w:pPr>
        <w:pStyle w:val="libNormal"/>
        <w:rPr>
          <w:rtl/>
        </w:rPr>
      </w:pPr>
      <w:r w:rsidRPr="007E393C">
        <w:rPr>
          <w:rtl/>
        </w:rPr>
        <w:t>والجملة استئناف. أو حال بعد حال من الضّمير في «متقابلين»</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وَما هُمْ مِنْها بِمُخْرَجِينَ</w:t>
      </w:r>
      <w:r w:rsidRPr="00081EBC">
        <w:rPr>
          <w:rStyle w:val="libAlaemChar"/>
          <w:rtl/>
        </w:rPr>
        <w:t>)</w:t>
      </w:r>
      <w:r w:rsidRPr="007E393C">
        <w:rPr>
          <w:rtl/>
        </w:rPr>
        <w:t xml:space="preserve"> </w:t>
      </w:r>
      <w:r>
        <w:rPr>
          <w:rtl/>
        </w:rPr>
        <w:t>(</w:t>
      </w:r>
      <w:r w:rsidRPr="007E393C">
        <w:rPr>
          <w:rtl/>
        </w:rPr>
        <w:t>48)</w:t>
      </w:r>
      <w:r>
        <w:rPr>
          <w:rtl/>
        </w:rPr>
        <w:t xml:space="preserve">: </w:t>
      </w:r>
      <w:r w:rsidRPr="007E393C">
        <w:rPr>
          <w:rtl/>
        </w:rPr>
        <w:t>فإنّ تمام النّعمة بالخلود.</w:t>
      </w:r>
    </w:p>
    <w:p w:rsidR="00175444" w:rsidRPr="007E393C" w:rsidRDefault="00175444" w:rsidP="00607E2C">
      <w:pPr>
        <w:pStyle w:val="libNormal"/>
        <w:rPr>
          <w:rtl/>
        </w:rPr>
      </w:pPr>
      <w:r w:rsidRPr="00081EBC">
        <w:rPr>
          <w:rStyle w:val="libAlaemChar"/>
          <w:rtl/>
        </w:rPr>
        <w:t>(</w:t>
      </w:r>
      <w:r w:rsidRPr="00081EBC">
        <w:rPr>
          <w:rStyle w:val="libAieChar"/>
          <w:rtl/>
        </w:rPr>
        <w:t>نَبِّئْ عِبادِي أَنِّي أَنَا الْغَفُورُ الرَّحِيمُ</w:t>
      </w:r>
      <w:r w:rsidRPr="00081EBC">
        <w:rPr>
          <w:rStyle w:val="libAlaemChar"/>
          <w:rtl/>
        </w:rPr>
        <w:t>)</w:t>
      </w:r>
      <w:r w:rsidRPr="007E393C">
        <w:rPr>
          <w:rtl/>
        </w:rPr>
        <w:t xml:space="preserve"> </w:t>
      </w:r>
      <w:r>
        <w:rPr>
          <w:rtl/>
        </w:rPr>
        <w:t>(</w:t>
      </w:r>
      <w:r w:rsidRPr="007E393C">
        <w:rPr>
          <w:rtl/>
        </w:rPr>
        <w:t xml:space="preserve">49) </w:t>
      </w:r>
      <w:r w:rsidRPr="00081EBC">
        <w:rPr>
          <w:rStyle w:val="libAlaemChar"/>
          <w:rtl/>
        </w:rPr>
        <w:t>(</w:t>
      </w:r>
      <w:r w:rsidRPr="00081EBC">
        <w:rPr>
          <w:rStyle w:val="libAieChar"/>
          <w:rtl/>
        </w:rPr>
        <w:t>وَأَنَّ عَذابِي هُوَ الْعَذابُ الْأَلِيمُ</w:t>
      </w:r>
      <w:r w:rsidRPr="00081EBC">
        <w:rPr>
          <w:rStyle w:val="libAlaemChar"/>
          <w:rtl/>
        </w:rPr>
        <w:t>)</w:t>
      </w:r>
      <w:r w:rsidRPr="007E393C">
        <w:rPr>
          <w:rtl/>
        </w:rPr>
        <w:t xml:space="preserve"> </w:t>
      </w:r>
      <w:r>
        <w:rPr>
          <w:rtl/>
        </w:rPr>
        <w:t>(</w:t>
      </w:r>
      <w:r w:rsidRPr="007E393C">
        <w:rPr>
          <w:rtl/>
        </w:rPr>
        <w:t>50)</w:t>
      </w:r>
      <w:r>
        <w:rPr>
          <w:rtl/>
        </w:rPr>
        <w:t xml:space="preserve">: </w:t>
      </w:r>
      <w:r w:rsidRPr="007E393C">
        <w:rPr>
          <w:rtl/>
        </w:rPr>
        <w:t>فارجوا رحمتي</w:t>
      </w:r>
      <w:r>
        <w:rPr>
          <w:rtl/>
        </w:rPr>
        <w:t xml:space="preserve">، </w:t>
      </w:r>
      <w:r w:rsidRPr="007E393C">
        <w:rPr>
          <w:rtl/>
        </w:rPr>
        <w:t xml:space="preserve">وخافوا عذابي. وذلك فذلكة </w:t>
      </w:r>
      <w:r w:rsidRPr="00823599">
        <w:rPr>
          <w:rStyle w:val="libFootnotenumChar"/>
          <w:rtl/>
        </w:rPr>
        <w:t>(9)</w:t>
      </w:r>
      <w:r w:rsidRPr="007E393C">
        <w:rPr>
          <w:rtl/>
        </w:rPr>
        <w:t xml:space="preserve"> ما سبق من الوعد والوعيد</w:t>
      </w:r>
      <w:r>
        <w:rPr>
          <w:rtl/>
        </w:rPr>
        <w:t xml:space="preserve">، </w:t>
      </w:r>
      <w:r w:rsidRPr="007E393C">
        <w:rPr>
          <w:rtl/>
        </w:rPr>
        <w:t>وتقرير له.</w:t>
      </w:r>
    </w:p>
    <w:p w:rsidR="00175444" w:rsidRPr="007E393C" w:rsidRDefault="00175444" w:rsidP="00607E2C">
      <w:pPr>
        <w:pStyle w:val="libNormal"/>
        <w:rPr>
          <w:rtl/>
        </w:rPr>
      </w:pPr>
      <w:r w:rsidRPr="007E393C">
        <w:rPr>
          <w:rtl/>
        </w:rPr>
        <w:t xml:space="preserve">قيل </w:t>
      </w:r>
      <w:r w:rsidRPr="00823599">
        <w:rPr>
          <w:rStyle w:val="libFootnotenumChar"/>
          <w:rtl/>
        </w:rPr>
        <w:t>(10)</w:t>
      </w:r>
      <w:r>
        <w:rPr>
          <w:rtl/>
        </w:rPr>
        <w:t xml:space="preserve">: </w:t>
      </w:r>
      <w:r w:rsidRPr="007E393C">
        <w:rPr>
          <w:rtl/>
        </w:rPr>
        <w:t>وفي ذكر المغفرة دليل على أنّه لم يرد بالمتّقين من يتّقي الذّنوب بأسرها كبيرها وصغيرها</w:t>
      </w:r>
      <w:r>
        <w:rPr>
          <w:rtl/>
        </w:rPr>
        <w:t xml:space="preserve">، </w:t>
      </w:r>
      <w:r w:rsidRPr="007E393C">
        <w:rPr>
          <w:rtl/>
        </w:rPr>
        <w:t>وفي توصيف ذاته بالغفران والرّحمة دون التّعذيب ترجيح الوعد وتأكيده</w:t>
      </w:r>
      <w:r>
        <w:rPr>
          <w:rtl/>
        </w:rPr>
        <w:t xml:space="preserve">، </w:t>
      </w:r>
      <w:r w:rsidRPr="007E393C">
        <w:rPr>
          <w:rtl/>
        </w:rPr>
        <w:t>وفي عطف</w:t>
      </w:r>
      <w:r>
        <w:rPr>
          <w:rtl/>
        </w:rPr>
        <w:t xml:space="preserve">: </w:t>
      </w:r>
      <w:r w:rsidRPr="00081EBC">
        <w:rPr>
          <w:rStyle w:val="libAlaemChar"/>
          <w:rtl/>
        </w:rPr>
        <w:t>(</w:t>
      </w:r>
      <w:r w:rsidRPr="00081EBC">
        <w:rPr>
          <w:rStyle w:val="libAieChar"/>
          <w:rtl/>
        </w:rPr>
        <w:t>وَنَبِّئْهُمْ عَنْ ضَيْفِ إِبْراهِيمَ</w:t>
      </w:r>
      <w:r w:rsidRPr="00081EBC">
        <w:rPr>
          <w:rStyle w:val="libAlaemChar"/>
          <w:rtl/>
        </w:rPr>
        <w:t>)</w:t>
      </w:r>
      <w:r w:rsidRPr="007E393C">
        <w:rPr>
          <w:rtl/>
        </w:rPr>
        <w:t xml:space="preserve"> </w:t>
      </w:r>
      <w:r>
        <w:rPr>
          <w:rtl/>
        </w:rPr>
        <w:t>(</w:t>
      </w:r>
      <w:r w:rsidRPr="007E393C">
        <w:rPr>
          <w:rtl/>
        </w:rPr>
        <w:t>51)</w:t>
      </w:r>
      <w:r>
        <w:rPr>
          <w:rtl/>
        </w:rPr>
        <w:t xml:space="preserve">: </w:t>
      </w:r>
      <w:r w:rsidRPr="007E393C">
        <w:rPr>
          <w:rtl/>
        </w:rPr>
        <w:t xml:space="preserve">على </w:t>
      </w:r>
      <w:r w:rsidRPr="00081EBC">
        <w:rPr>
          <w:rStyle w:val="libAlaemChar"/>
          <w:rtl/>
        </w:rPr>
        <w:t>(</w:t>
      </w:r>
      <w:r w:rsidRPr="00081EBC">
        <w:rPr>
          <w:rStyle w:val="libAieChar"/>
          <w:rtl/>
        </w:rPr>
        <w:t>نَبِّئْ عِبادِي</w:t>
      </w:r>
      <w:r w:rsidRPr="00081EBC">
        <w:rPr>
          <w:rStyle w:val="libAlaemChar"/>
          <w:rtl/>
        </w:rPr>
        <w:t>)</w:t>
      </w:r>
      <w:r w:rsidRPr="007E393C">
        <w:rPr>
          <w:rtl/>
        </w:rPr>
        <w:t xml:space="preserve"> تحقيق لهما بما يعتبرون به.</w:t>
      </w:r>
    </w:p>
    <w:p w:rsidR="00175444" w:rsidRPr="007E393C" w:rsidRDefault="00175444" w:rsidP="00607E2C">
      <w:pPr>
        <w:pStyle w:val="libNormal"/>
        <w:rPr>
          <w:rtl/>
        </w:rPr>
      </w:pPr>
      <w:r w:rsidRPr="00081EBC">
        <w:rPr>
          <w:rStyle w:val="libAlaemChar"/>
          <w:rtl/>
        </w:rPr>
        <w:t>(</w:t>
      </w:r>
      <w:r w:rsidRPr="00081EBC">
        <w:rPr>
          <w:rStyle w:val="libAieChar"/>
          <w:rtl/>
        </w:rPr>
        <w:t>إِذْ دَخَلُوا عَلَيْهِ فَقالُوا سَلاماً</w:t>
      </w:r>
      <w:r w:rsidRPr="00081EBC">
        <w:rPr>
          <w:rStyle w:val="libAlaemChar"/>
          <w:rtl/>
        </w:rPr>
        <w:t>)</w:t>
      </w:r>
      <w:r>
        <w:rPr>
          <w:rtl/>
        </w:rPr>
        <w:t xml:space="preserve">، </w:t>
      </w:r>
      <w:r w:rsidRPr="007E393C">
        <w:rPr>
          <w:rtl/>
        </w:rPr>
        <w:t>أي</w:t>
      </w:r>
      <w:r>
        <w:rPr>
          <w:rtl/>
        </w:rPr>
        <w:t xml:space="preserve">: </w:t>
      </w:r>
      <w:r w:rsidRPr="007E393C">
        <w:rPr>
          <w:rtl/>
        </w:rPr>
        <w:t>نسلّم عليك سلاما. أو سلّمنا سلاما.</w:t>
      </w:r>
    </w:p>
    <w:p w:rsidR="00175444" w:rsidRPr="007E393C" w:rsidRDefault="00175444" w:rsidP="00607E2C">
      <w:pPr>
        <w:pStyle w:val="libNormal"/>
        <w:rPr>
          <w:rtl/>
        </w:rPr>
      </w:pPr>
      <w:r w:rsidRPr="00081EBC">
        <w:rPr>
          <w:rStyle w:val="libAlaemChar"/>
          <w:rtl/>
        </w:rPr>
        <w:t>(</w:t>
      </w:r>
      <w:r w:rsidRPr="00081EBC">
        <w:rPr>
          <w:rStyle w:val="libAieChar"/>
          <w:rtl/>
        </w:rPr>
        <w:t>قالَ إِنَّا مِنْكُمْ وَجِلُونَ</w:t>
      </w:r>
      <w:r w:rsidRPr="00081EBC">
        <w:rPr>
          <w:rStyle w:val="libAlaemChar"/>
          <w:rtl/>
        </w:rPr>
        <w:t>)</w:t>
      </w:r>
      <w:r w:rsidRPr="007E393C">
        <w:rPr>
          <w:rtl/>
        </w:rPr>
        <w:t xml:space="preserve"> </w:t>
      </w:r>
      <w:r>
        <w:rPr>
          <w:rtl/>
        </w:rPr>
        <w:t>(</w:t>
      </w:r>
      <w:r w:rsidRPr="007E393C">
        <w:rPr>
          <w:rtl/>
        </w:rPr>
        <w:t>52)</w:t>
      </w:r>
      <w:r>
        <w:rPr>
          <w:rtl/>
        </w:rPr>
        <w:t xml:space="preserve">: </w:t>
      </w:r>
      <w:r w:rsidRPr="007E393C">
        <w:rPr>
          <w:rtl/>
        </w:rPr>
        <w:t>خائفون. وذلك لأنّهم دخلوا بغير إذن وبغير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من المصدر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غيره</w:t>
      </w:r>
      <w:r>
        <w:rPr>
          <w:rtl/>
        </w:rPr>
        <w:t>.</w:t>
      </w:r>
    </w:p>
    <w:p w:rsidR="00175444" w:rsidRDefault="00175444" w:rsidP="00E30200">
      <w:pPr>
        <w:pStyle w:val="libFootnote0"/>
        <w:rPr>
          <w:rtl/>
        </w:rPr>
      </w:pPr>
      <w:r w:rsidRPr="00D54661">
        <w:rPr>
          <w:rtl/>
        </w:rPr>
        <w:t>(</w:t>
      </w:r>
      <w:r>
        <w:rPr>
          <w:rtl/>
        </w:rPr>
        <w:t xml:space="preserve">5 و 6 و 7) </w:t>
      </w:r>
      <w:r w:rsidRPr="00D54661">
        <w:rPr>
          <w:rtl/>
        </w:rPr>
        <w:t>من المصدر.</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الأربعة</w:t>
      </w:r>
      <w:r>
        <w:rPr>
          <w:rtl/>
        </w:rPr>
        <w:t>.</w:t>
      </w:r>
    </w:p>
    <w:p w:rsidR="00175444" w:rsidRDefault="00175444" w:rsidP="00E30200">
      <w:pPr>
        <w:pStyle w:val="libFootnote0"/>
        <w:rPr>
          <w:rtl/>
        </w:rPr>
      </w:pPr>
      <w:r>
        <w:rPr>
          <w:rtl/>
        </w:rPr>
        <w:t>(</w:t>
      </w:r>
      <w:r w:rsidRPr="007E393C">
        <w:rPr>
          <w:rtl/>
        </w:rPr>
        <w:t>9) الفذلكة</w:t>
      </w:r>
      <w:r>
        <w:rPr>
          <w:rtl/>
        </w:rPr>
        <w:t xml:space="preserve">: </w:t>
      </w:r>
      <w:r w:rsidRPr="007E393C">
        <w:rPr>
          <w:rtl/>
        </w:rPr>
        <w:t>مجمل ما فصّل وخلاصته</w:t>
      </w:r>
      <w:r>
        <w:rPr>
          <w:rtl/>
        </w:rPr>
        <w:t>.</w:t>
      </w:r>
    </w:p>
    <w:p w:rsidR="00175444" w:rsidRDefault="00175444" w:rsidP="00E30200">
      <w:pPr>
        <w:pStyle w:val="libFootnote0"/>
        <w:rPr>
          <w:rtl/>
        </w:rPr>
      </w:pPr>
      <w:r>
        <w:rPr>
          <w:rtl/>
        </w:rPr>
        <w:t>(</w:t>
      </w:r>
      <w:r w:rsidRPr="007E393C">
        <w:rPr>
          <w:rtl/>
        </w:rPr>
        <w:t>10) أنوار التنزيل 1 / 543</w:t>
      </w:r>
      <w:r>
        <w:rPr>
          <w:rtl/>
        </w:rPr>
        <w:t>.</w:t>
      </w:r>
    </w:p>
    <w:p w:rsidR="00175444" w:rsidRPr="007E393C" w:rsidRDefault="00175444" w:rsidP="00607E2C">
      <w:pPr>
        <w:pStyle w:val="libNormal0"/>
        <w:rPr>
          <w:rtl/>
        </w:rPr>
      </w:pPr>
      <w:r>
        <w:rPr>
          <w:rtl/>
        </w:rPr>
        <w:br w:type="page"/>
      </w:r>
      <w:r w:rsidRPr="007E393C">
        <w:rPr>
          <w:rtl/>
        </w:rPr>
        <w:lastRenderedPageBreak/>
        <w:t>وقت</w:t>
      </w:r>
      <w:r>
        <w:rPr>
          <w:rtl/>
        </w:rPr>
        <w:t xml:space="preserve">، </w:t>
      </w:r>
      <w:r w:rsidRPr="007E393C">
        <w:rPr>
          <w:rtl/>
        </w:rPr>
        <w:t>أو لأنّهم امتنعوا من الأكل.</w:t>
      </w:r>
    </w:p>
    <w:p w:rsidR="00175444" w:rsidRPr="007E393C" w:rsidRDefault="00175444" w:rsidP="00607E2C">
      <w:pPr>
        <w:pStyle w:val="libNormal"/>
        <w:rPr>
          <w:rtl/>
        </w:rPr>
      </w:pPr>
      <w:r>
        <w:rPr>
          <w:rtl/>
        </w:rPr>
        <w:t>و «</w:t>
      </w:r>
      <w:r w:rsidRPr="007E393C">
        <w:rPr>
          <w:rtl/>
        </w:rPr>
        <w:t>الوجل» اضطراب النّفس لتوقّع ما تكره.</w:t>
      </w:r>
    </w:p>
    <w:p w:rsidR="00175444" w:rsidRPr="007E393C" w:rsidRDefault="00175444" w:rsidP="00607E2C">
      <w:pPr>
        <w:pStyle w:val="libNormal"/>
        <w:rPr>
          <w:rtl/>
        </w:rPr>
      </w:pPr>
      <w:r w:rsidRPr="00081EBC">
        <w:rPr>
          <w:rStyle w:val="libAlaemChar"/>
          <w:rtl/>
        </w:rPr>
        <w:t>(</w:t>
      </w:r>
      <w:r w:rsidRPr="00081EBC">
        <w:rPr>
          <w:rStyle w:val="libAieChar"/>
          <w:rtl/>
        </w:rPr>
        <w:t>قالُوا لا تَوْجَلْ</w:t>
      </w:r>
      <w:r w:rsidRPr="00081EBC">
        <w:rPr>
          <w:rStyle w:val="libAlaemChar"/>
          <w:rtl/>
        </w:rPr>
        <w:t>)</w:t>
      </w:r>
      <w:r w:rsidRPr="007E393C">
        <w:rPr>
          <w:rtl/>
        </w:rPr>
        <w:t xml:space="preserve"> وقرئ </w:t>
      </w:r>
      <w:r w:rsidRPr="00823599">
        <w:rPr>
          <w:rStyle w:val="libFootnotenumChar"/>
          <w:rtl/>
        </w:rPr>
        <w:t>(1)</w:t>
      </w:r>
      <w:r>
        <w:rPr>
          <w:rtl/>
        </w:rPr>
        <w:t xml:space="preserve">: </w:t>
      </w:r>
      <w:r w:rsidRPr="007E393C">
        <w:rPr>
          <w:rtl/>
        </w:rPr>
        <w:t>«لا تأجل»</w:t>
      </w:r>
      <w:r>
        <w:rPr>
          <w:rtl/>
        </w:rPr>
        <w:t>.</w:t>
      </w:r>
      <w:r w:rsidRPr="007E393C">
        <w:rPr>
          <w:rtl/>
        </w:rPr>
        <w:t xml:space="preserve"> </w:t>
      </w:r>
      <w:r>
        <w:rPr>
          <w:rtl/>
        </w:rPr>
        <w:t>و «</w:t>
      </w:r>
      <w:r w:rsidRPr="007E393C">
        <w:rPr>
          <w:rtl/>
        </w:rPr>
        <w:t>لا توجل» من</w:t>
      </w:r>
      <w:r>
        <w:rPr>
          <w:rtl/>
        </w:rPr>
        <w:t xml:space="preserve">، </w:t>
      </w:r>
      <w:r w:rsidRPr="007E393C">
        <w:rPr>
          <w:rtl/>
        </w:rPr>
        <w:t xml:space="preserve">أوجله. </w:t>
      </w:r>
      <w:r>
        <w:rPr>
          <w:rtl/>
        </w:rPr>
        <w:t>و «</w:t>
      </w:r>
      <w:r w:rsidRPr="007E393C">
        <w:rPr>
          <w:rtl/>
        </w:rPr>
        <w:t>تواجل» من</w:t>
      </w:r>
      <w:r>
        <w:rPr>
          <w:rtl/>
        </w:rPr>
        <w:t xml:space="preserve">، </w:t>
      </w:r>
      <w:r w:rsidRPr="007E393C">
        <w:rPr>
          <w:rtl/>
        </w:rPr>
        <w:t>واجله</w:t>
      </w:r>
      <w:r>
        <w:rPr>
          <w:rtl/>
        </w:rPr>
        <w:t xml:space="preserve">، </w:t>
      </w:r>
      <w:r w:rsidRPr="007E393C">
        <w:rPr>
          <w:rtl/>
        </w:rPr>
        <w:t>بمعنى</w:t>
      </w:r>
      <w:r>
        <w:rPr>
          <w:rtl/>
        </w:rPr>
        <w:t xml:space="preserve">: </w:t>
      </w:r>
      <w:r w:rsidRPr="007E393C">
        <w:rPr>
          <w:rtl/>
        </w:rPr>
        <w:t>أوجله.</w:t>
      </w:r>
    </w:p>
    <w:p w:rsidR="00175444" w:rsidRPr="007E393C" w:rsidRDefault="00175444" w:rsidP="00607E2C">
      <w:pPr>
        <w:pStyle w:val="libNormal"/>
        <w:rPr>
          <w:rtl/>
        </w:rPr>
      </w:pPr>
      <w:r w:rsidRPr="00081EBC">
        <w:rPr>
          <w:rStyle w:val="libAlaemChar"/>
          <w:rtl/>
        </w:rPr>
        <w:t>(</w:t>
      </w:r>
      <w:r w:rsidRPr="00081EBC">
        <w:rPr>
          <w:rStyle w:val="libAieChar"/>
          <w:rtl/>
        </w:rPr>
        <w:t>إِنَّا نُبَشِّرُكَ</w:t>
      </w:r>
      <w:r w:rsidRPr="00081EBC">
        <w:rPr>
          <w:rStyle w:val="libAlaemChar"/>
          <w:rtl/>
        </w:rPr>
        <w:t>)</w:t>
      </w:r>
      <w:r>
        <w:rPr>
          <w:rtl/>
        </w:rPr>
        <w:t xml:space="preserve">: </w:t>
      </w:r>
      <w:r w:rsidRPr="007E393C">
        <w:rPr>
          <w:rtl/>
        </w:rPr>
        <w:t>استئناف في معنى التّعليل للنّهي عن الوجل</w:t>
      </w:r>
      <w:r>
        <w:rPr>
          <w:rtl/>
        </w:rPr>
        <w:t xml:space="preserve">، </w:t>
      </w:r>
      <w:r w:rsidRPr="007E393C">
        <w:rPr>
          <w:rtl/>
        </w:rPr>
        <w:t>فإنّ المبشّر لا يخاف منه.</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حمزة</w:t>
      </w:r>
      <w:r>
        <w:rPr>
          <w:rtl/>
        </w:rPr>
        <w:t xml:space="preserve">: </w:t>
      </w:r>
      <w:r w:rsidRPr="007E393C">
        <w:rPr>
          <w:rtl/>
        </w:rPr>
        <w:t xml:space="preserve">«نبشرك» </w:t>
      </w:r>
      <w:r>
        <w:rPr>
          <w:rtl/>
        </w:rPr>
        <w:t>[</w:t>
      </w:r>
      <w:r w:rsidRPr="007E393C">
        <w:rPr>
          <w:rtl/>
        </w:rPr>
        <w:t>بفتح النّون والتّخفيف</w:t>
      </w:r>
      <w:r>
        <w:rPr>
          <w:rtl/>
        </w:rPr>
        <w:t>]</w:t>
      </w:r>
      <w:r w:rsidRPr="007E393C">
        <w:rPr>
          <w:rtl/>
        </w:rPr>
        <w:t xml:space="preserve"> </w:t>
      </w:r>
      <w:r w:rsidRPr="00823599">
        <w:rPr>
          <w:rStyle w:val="libFootnotenumChar"/>
          <w:rtl/>
        </w:rPr>
        <w:t>(3)</w:t>
      </w:r>
      <w:r w:rsidRPr="007E393C">
        <w:rPr>
          <w:rtl/>
        </w:rPr>
        <w:t xml:space="preserve"> من البشر.</w:t>
      </w:r>
    </w:p>
    <w:p w:rsidR="00175444" w:rsidRPr="007E393C" w:rsidRDefault="00175444" w:rsidP="00607E2C">
      <w:pPr>
        <w:pStyle w:val="libNormal"/>
        <w:rPr>
          <w:rtl/>
        </w:rPr>
      </w:pPr>
      <w:r w:rsidRPr="00081EBC">
        <w:rPr>
          <w:rStyle w:val="libAlaemChar"/>
          <w:rtl/>
        </w:rPr>
        <w:t>(</w:t>
      </w:r>
      <w:r w:rsidRPr="00081EBC">
        <w:rPr>
          <w:rStyle w:val="libAieChar"/>
          <w:rtl/>
        </w:rPr>
        <w:t>بِغُلامٍ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هو إسحاق لقوله</w:t>
      </w:r>
      <w:r>
        <w:rPr>
          <w:rtl/>
        </w:rPr>
        <w:t xml:space="preserve">: </w:t>
      </w:r>
      <w:r w:rsidRPr="00081EBC">
        <w:rPr>
          <w:rStyle w:val="libAlaemChar"/>
          <w:rtl/>
        </w:rPr>
        <w:t>(</w:t>
      </w:r>
      <w:r w:rsidRPr="00081EBC">
        <w:rPr>
          <w:rStyle w:val="libAieChar"/>
          <w:rtl/>
        </w:rPr>
        <w:t>فَبَشَّرْناها بِإِسْحاقَ</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عَلِيمٍ</w:t>
      </w:r>
      <w:r w:rsidRPr="00081EBC">
        <w:rPr>
          <w:rStyle w:val="libAlaemChar"/>
          <w:rtl/>
        </w:rPr>
        <w:t>)</w:t>
      </w:r>
      <w:r w:rsidRPr="007E393C">
        <w:rPr>
          <w:rtl/>
        </w:rPr>
        <w:t xml:space="preserve"> </w:t>
      </w:r>
      <w:r>
        <w:rPr>
          <w:rtl/>
        </w:rPr>
        <w:t>(</w:t>
      </w:r>
      <w:r w:rsidRPr="007E393C">
        <w:rPr>
          <w:rtl/>
        </w:rPr>
        <w:t>53)</w:t>
      </w:r>
      <w:r>
        <w:rPr>
          <w:rtl/>
        </w:rPr>
        <w:t xml:space="preserve">: </w:t>
      </w:r>
      <w:r w:rsidRPr="007E393C">
        <w:rPr>
          <w:rtl/>
        </w:rPr>
        <w:t>إذا بلغ.</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محمّد بن القاسم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سارة قالت لإبراهيم</w:t>
      </w:r>
      <w:r>
        <w:rPr>
          <w:rtl/>
        </w:rPr>
        <w:t xml:space="preserve"> ـ </w:t>
      </w:r>
      <w:r w:rsidRPr="007E393C">
        <w:rPr>
          <w:rtl/>
        </w:rPr>
        <w:t>عليه السّلام</w:t>
      </w:r>
      <w:r>
        <w:rPr>
          <w:rtl/>
        </w:rPr>
        <w:t xml:space="preserve"> ـ: </w:t>
      </w:r>
      <w:r w:rsidRPr="007E393C">
        <w:rPr>
          <w:rtl/>
        </w:rPr>
        <w:t>قد كبرت</w:t>
      </w:r>
      <w:r>
        <w:rPr>
          <w:rtl/>
        </w:rPr>
        <w:t xml:space="preserve">، </w:t>
      </w:r>
      <w:r w:rsidRPr="007E393C">
        <w:rPr>
          <w:rtl/>
        </w:rPr>
        <w:t xml:space="preserve">فلو دعوت الله أن يرزقني </w:t>
      </w:r>
      <w:r w:rsidRPr="00823599">
        <w:rPr>
          <w:rStyle w:val="libFootnotenumChar"/>
          <w:rtl/>
        </w:rPr>
        <w:t>(6)</w:t>
      </w:r>
      <w:r w:rsidRPr="007E393C">
        <w:rPr>
          <w:rtl/>
        </w:rPr>
        <w:t xml:space="preserve"> ولدا فتقرّ أعيننا </w:t>
      </w:r>
      <w:r w:rsidRPr="00823599">
        <w:rPr>
          <w:rStyle w:val="libFootnotenumChar"/>
          <w:rtl/>
        </w:rPr>
        <w:t>(7)</w:t>
      </w:r>
      <w:r>
        <w:rPr>
          <w:rtl/>
        </w:rPr>
        <w:t xml:space="preserve">، </w:t>
      </w:r>
      <w:r w:rsidRPr="007E393C">
        <w:rPr>
          <w:rtl/>
        </w:rPr>
        <w:t xml:space="preserve">فإنّ الله قد اتّخذك خليلا وهو مجيب دعوتك إن شاء </w:t>
      </w:r>
      <w:r w:rsidRPr="00823599">
        <w:rPr>
          <w:rStyle w:val="libFootnotenumChar"/>
          <w:rtl/>
        </w:rPr>
        <w:t>(8)</w:t>
      </w:r>
      <w:r w:rsidRPr="007E393C">
        <w:rPr>
          <w:rtl/>
        </w:rPr>
        <w:t xml:space="preserve"> الله.</w:t>
      </w:r>
    </w:p>
    <w:p w:rsidR="00175444" w:rsidRPr="007E393C" w:rsidRDefault="00175444" w:rsidP="00607E2C">
      <w:pPr>
        <w:pStyle w:val="libNormal"/>
        <w:rPr>
          <w:rtl/>
        </w:rPr>
      </w:pPr>
      <w:r w:rsidRPr="007E393C">
        <w:rPr>
          <w:rtl/>
        </w:rPr>
        <w:t xml:space="preserve">فسأل إبراهيم ربّه أن يرزقه غلاما عليما </w:t>
      </w:r>
      <w:r w:rsidRPr="00823599">
        <w:rPr>
          <w:rStyle w:val="libFootnotenumChar"/>
          <w:rtl/>
        </w:rPr>
        <w:t>(9)</w:t>
      </w:r>
      <w:r>
        <w:rPr>
          <w:rtl/>
        </w:rPr>
        <w:t xml:space="preserve">، </w:t>
      </w:r>
      <w:r w:rsidRPr="007E393C">
        <w:rPr>
          <w:rtl/>
        </w:rPr>
        <w:t>فأوحى الله إليه</w:t>
      </w:r>
      <w:r>
        <w:rPr>
          <w:rtl/>
        </w:rPr>
        <w:t xml:space="preserve">: </w:t>
      </w:r>
      <w:r w:rsidRPr="007E393C">
        <w:rPr>
          <w:rtl/>
        </w:rPr>
        <w:t xml:space="preserve">إنّي واهب لك غلاما حليما </w:t>
      </w:r>
      <w:r w:rsidRPr="00823599">
        <w:rPr>
          <w:rStyle w:val="libFootnotenumChar"/>
          <w:rtl/>
        </w:rPr>
        <w:t>(10)</w:t>
      </w:r>
      <w:r>
        <w:rPr>
          <w:rtl/>
        </w:rPr>
        <w:t xml:space="preserve">، </w:t>
      </w:r>
      <w:r w:rsidRPr="007E393C">
        <w:rPr>
          <w:rtl/>
        </w:rPr>
        <w:t xml:space="preserve">ثمّ أبلوك </w:t>
      </w:r>
      <w:r w:rsidRPr="00823599">
        <w:rPr>
          <w:rStyle w:val="libFootnotenumChar"/>
          <w:rtl/>
        </w:rPr>
        <w:t>(11)</w:t>
      </w:r>
      <w:r w:rsidRPr="007E393C">
        <w:rPr>
          <w:rtl/>
        </w:rPr>
        <w:t xml:space="preserve"> فيه بالطّاعة لي.</w:t>
      </w:r>
    </w:p>
    <w:p w:rsidR="00175444" w:rsidRPr="007E393C" w:rsidRDefault="00175444" w:rsidP="00607E2C">
      <w:pPr>
        <w:pStyle w:val="libNormal"/>
        <w:rPr>
          <w:rtl/>
        </w:rPr>
      </w:pPr>
      <w:r w:rsidRPr="007E393C">
        <w:rPr>
          <w:rtl/>
        </w:rPr>
        <w:t>قال أبو عبد الله</w:t>
      </w:r>
      <w:r>
        <w:rPr>
          <w:rtl/>
        </w:rPr>
        <w:t xml:space="preserve"> ـ </w:t>
      </w:r>
      <w:r w:rsidRPr="007E393C">
        <w:rPr>
          <w:rtl/>
        </w:rPr>
        <w:t>عليه السّلام</w:t>
      </w:r>
      <w:r>
        <w:rPr>
          <w:rtl/>
        </w:rPr>
        <w:t xml:space="preserve"> ـ: </w:t>
      </w:r>
      <w:r w:rsidRPr="007E393C">
        <w:rPr>
          <w:rtl/>
        </w:rPr>
        <w:t>فمكث إبراهيم بعد البشارة ثلاث سنين</w:t>
      </w:r>
      <w:r>
        <w:rPr>
          <w:rtl/>
        </w:rPr>
        <w:t xml:space="preserve">، </w:t>
      </w:r>
      <w:r w:rsidRPr="007E393C">
        <w:rPr>
          <w:rtl/>
        </w:rPr>
        <w:t>ثمّ جاءته البشارة من الله بإسماعيل مرّة أخرى بعد ثلاث سنين.</w:t>
      </w:r>
    </w:p>
    <w:p w:rsidR="00175444" w:rsidRPr="007E393C" w:rsidRDefault="00175444" w:rsidP="00607E2C">
      <w:pPr>
        <w:pStyle w:val="libNormal"/>
        <w:rPr>
          <w:rtl/>
        </w:rPr>
      </w:pPr>
      <w:r w:rsidRPr="007E393C">
        <w:rPr>
          <w:rtl/>
        </w:rPr>
        <w:t>ولا ينافي ذلك الخبر كون إسماعيل من هاجر</w:t>
      </w:r>
      <w:r>
        <w:rPr>
          <w:rtl/>
        </w:rPr>
        <w:t xml:space="preserve">، </w:t>
      </w:r>
      <w:r w:rsidRPr="007E393C">
        <w:rPr>
          <w:rtl/>
        </w:rPr>
        <w:t>لجواز أن يكون سؤال إبراهيم ولدا مطلقا لا من سارة بخصوصها</w:t>
      </w:r>
      <w:r>
        <w:rPr>
          <w:rtl/>
        </w:rPr>
        <w:t xml:space="preserve">، </w:t>
      </w:r>
      <w:r w:rsidRPr="007E393C">
        <w:rPr>
          <w:rtl/>
        </w:rPr>
        <w:t>وأعطاه الله إيّاه بسؤاله الولد من هاجر لحكمة له فيه.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543</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أنوار التنزيل 1 / 543</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244</w:t>
      </w:r>
      <w:r>
        <w:rPr>
          <w:rtl/>
        </w:rPr>
        <w:t xml:space="preserve">، </w:t>
      </w:r>
      <w:r w:rsidRPr="007E393C">
        <w:rPr>
          <w:rtl/>
        </w:rPr>
        <w:t>ح 25</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يرزقك</w:t>
      </w:r>
      <w:r>
        <w:rPr>
          <w:rtl/>
        </w:rPr>
        <w:t>.</w:t>
      </w:r>
    </w:p>
    <w:p w:rsidR="00175444" w:rsidRDefault="00175444" w:rsidP="00E30200">
      <w:pPr>
        <w:pStyle w:val="libFootnote0"/>
        <w:rPr>
          <w:rtl/>
        </w:rPr>
      </w:pPr>
      <w:r>
        <w:rPr>
          <w:rtl/>
        </w:rPr>
        <w:t>(</w:t>
      </w:r>
      <w:r w:rsidRPr="007E393C">
        <w:rPr>
          <w:rtl/>
        </w:rPr>
        <w:t>7) كذا في ب</w:t>
      </w:r>
      <w:r>
        <w:rPr>
          <w:rtl/>
        </w:rPr>
        <w:t xml:space="preserve">، </w:t>
      </w:r>
      <w:r w:rsidRPr="007E393C">
        <w:rPr>
          <w:rtl/>
        </w:rPr>
        <w:t>المصدر</w:t>
      </w:r>
      <w:r>
        <w:rPr>
          <w:rtl/>
        </w:rPr>
        <w:t xml:space="preserve">. </w:t>
      </w:r>
      <w:r w:rsidRPr="007E393C">
        <w:rPr>
          <w:rtl/>
        </w:rPr>
        <w:t>وفي النسخ</w:t>
      </w:r>
      <w:r>
        <w:rPr>
          <w:rtl/>
        </w:rPr>
        <w:t xml:space="preserve">: </w:t>
      </w:r>
      <w:r w:rsidRPr="007E393C">
        <w:rPr>
          <w:rtl/>
        </w:rPr>
        <w:t>اغتر عينان</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سألت</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حليما</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ب</w:t>
      </w:r>
      <w:r>
        <w:rPr>
          <w:rtl/>
        </w:rPr>
        <w:t xml:space="preserve">: </w:t>
      </w:r>
      <w:r w:rsidRPr="007E393C">
        <w:rPr>
          <w:rtl/>
        </w:rPr>
        <w:t>غلاما لك عليما</w:t>
      </w:r>
      <w:r>
        <w:rPr>
          <w:rtl/>
        </w:rPr>
        <w:t xml:space="preserve">. </w:t>
      </w:r>
      <w:r w:rsidRPr="00D54661">
        <w:rPr>
          <w:rtl/>
        </w:rPr>
        <w:t>وفي سائر النسخ</w:t>
      </w:r>
      <w:r>
        <w:rPr>
          <w:rtl/>
        </w:rPr>
        <w:t xml:space="preserve">: </w:t>
      </w:r>
      <w:r w:rsidRPr="00D54661">
        <w:rPr>
          <w:rtl/>
        </w:rPr>
        <w:t>«لك عليما» بحذف غلاما.</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أشكرك</w:t>
      </w:r>
      <w:r>
        <w:rPr>
          <w:rtl/>
        </w:rPr>
        <w:t>.</w:t>
      </w:r>
    </w:p>
    <w:p w:rsidR="00175444" w:rsidRPr="007E393C" w:rsidRDefault="00175444" w:rsidP="00607E2C">
      <w:pPr>
        <w:pStyle w:val="libNormal"/>
        <w:rPr>
          <w:rtl/>
        </w:rPr>
      </w:pPr>
      <w:r>
        <w:rPr>
          <w:rtl/>
        </w:rPr>
        <w:br w:type="page"/>
      </w:r>
      <w:r w:rsidRPr="007E393C">
        <w:rPr>
          <w:rtl/>
        </w:rPr>
        <w:lastRenderedPageBreak/>
        <w:t>ولا ينافي ذلك</w:t>
      </w:r>
      <w:r>
        <w:rPr>
          <w:rtl/>
        </w:rPr>
        <w:t xml:space="preserve"> ـ </w:t>
      </w:r>
      <w:r w:rsidRPr="007E393C">
        <w:rPr>
          <w:rtl/>
        </w:rPr>
        <w:t>أيضا</w:t>
      </w:r>
      <w:r>
        <w:rPr>
          <w:rtl/>
        </w:rPr>
        <w:t xml:space="preserve"> ـ </w:t>
      </w:r>
      <w:r w:rsidRPr="007E393C">
        <w:rPr>
          <w:rtl/>
        </w:rPr>
        <w:t>تعجّب سارة حين وقوع البشارة بقولها</w:t>
      </w:r>
      <w:r>
        <w:rPr>
          <w:rtl/>
        </w:rPr>
        <w:t xml:space="preserve">: </w:t>
      </w:r>
      <w:r w:rsidRPr="00081EBC">
        <w:rPr>
          <w:rStyle w:val="libAlaemChar"/>
          <w:rtl/>
        </w:rPr>
        <w:t>(</w:t>
      </w:r>
      <w:r w:rsidRPr="00081EBC">
        <w:rPr>
          <w:rStyle w:val="libAieChar"/>
          <w:rtl/>
        </w:rPr>
        <w:t>أَأَلِدُ وَأَنَا عَجُوزٌ</w:t>
      </w:r>
      <w:r w:rsidRPr="00081EBC">
        <w:rPr>
          <w:rStyle w:val="libAlaemChar"/>
          <w:rtl/>
        </w:rPr>
        <w:t>)</w:t>
      </w:r>
      <w:r w:rsidRPr="007E393C">
        <w:rPr>
          <w:rtl/>
        </w:rPr>
        <w:t xml:space="preserve"> لجواز ظنّها حينئذ كون الولد واستبشارها به</w:t>
      </w:r>
      <w:r>
        <w:rPr>
          <w:rtl/>
        </w:rPr>
        <w:t xml:space="preserve">، </w:t>
      </w:r>
      <w:r w:rsidRPr="007E393C">
        <w:rPr>
          <w:rtl/>
        </w:rPr>
        <w:t>وإن لم يكن ظنّها موافقا للواقع.</w:t>
      </w:r>
    </w:p>
    <w:p w:rsidR="00175444" w:rsidRPr="007E393C" w:rsidRDefault="00175444" w:rsidP="00607E2C">
      <w:pPr>
        <w:pStyle w:val="libNormal"/>
        <w:rPr>
          <w:rtl/>
        </w:rPr>
      </w:pPr>
      <w:r w:rsidRPr="00081EBC">
        <w:rPr>
          <w:rStyle w:val="libAlaemChar"/>
          <w:rtl/>
        </w:rPr>
        <w:t>(</w:t>
      </w:r>
      <w:r w:rsidRPr="00081EBC">
        <w:rPr>
          <w:rStyle w:val="libAieChar"/>
          <w:rtl/>
        </w:rPr>
        <w:t>قالَ أَبَشَّرْتُمُونِي عَلى أَنْ مَسَّنِيَ الْكِبَرُ</w:t>
      </w:r>
      <w:r w:rsidRPr="00081EBC">
        <w:rPr>
          <w:rStyle w:val="libAlaemChar"/>
          <w:rtl/>
        </w:rPr>
        <w:t>)</w:t>
      </w:r>
      <w:r>
        <w:rPr>
          <w:rtl/>
        </w:rPr>
        <w:t xml:space="preserve">: </w:t>
      </w:r>
      <w:r w:rsidRPr="007E393C">
        <w:rPr>
          <w:rtl/>
        </w:rPr>
        <w:t>تعجّب من أنّ يولد له مع مسّ الكبر إيّاه</w:t>
      </w:r>
      <w:r>
        <w:rPr>
          <w:rtl/>
        </w:rPr>
        <w:t xml:space="preserve">، </w:t>
      </w:r>
      <w:r w:rsidRPr="007E393C">
        <w:rPr>
          <w:rtl/>
        </w:rPr>
        <w:t>وإنكار لأن يبشّر به في مثل هذه الحال</w:t>
      </w:r>
      <w:r>
        <w:rPr>
          <w:rtl/>
        </w:rPr>
        <w:t xml:space="preserve">، </w:t>
      </w:r>
      <w:r w:rsidRPr="007E393C">
        <w:rPr>
          <w:rtl/>
        </w:rPr>
        <w:t>وكذلك قوله</w:t>
      </w:r>
      <w:r>
        <w:rPr>
          <w:rtl/>
        </w:rPr>
        <w:t xml:space="preserve">: </w:t>
      </w:r>
      <w:r w:rsidRPr="00081EBC">
        <w:rPr>
          <w:rStyle w:val="libAlaemChar"/>
          <w:rtl/>
        </w:rPr>
        <w:t>(</w:t>
      </w:r>
      <w:r w:rsidRPr="00081EBC">
        <w:rPr>
          <w:rStyle w:val="libAieChar"/>
          <w:rtl/>
        </w:rPr>
        <w:t>فَبِمَ تُبَشِّرُونَ</w:t>
      </w:r>
      <w:r w:rsidRPr="00081EBC">
        <w:rPr>
          <w:rStyle w:val="libAlaemChar"/>
          <w:rtl/>
        </w:rPr>
        <w:t>)</w:t>
      </w:r>
      <w:r w:rsidRPr="007E393C">
        <w:rPr>
          <w:rtl/>
        </w:rPr>
        <w:t xml:space="preserve"> </w:t>
      </w:r>
      <w:r>
        <w:rPr>
          <w:rtl/>
        </w:rPr>
        <w:t>(</w:t>
      </w:r>
      <w:r w:rsidRPr="007E393C">
        <w:rPr>
          <w:rtl/>
        </w:rPr>
        <w:t>54)</w:t>
      </w:r>
      <w:r>
        <w:rPr>
          <w:rtl/>
        </w:rPr>
        <w:t xml:space="preserve">، </w:t>
      </w:r>
      <w:r w:rsidRPr="007E393C">
        <w:rPr>
          <w:rtl/>
        </w:rPr>
        <w:t>أي</w:t>
      </w:r>
      <w:r>
        <w:rPr>
          <w:rtl/>
        </w:rPr>
        <w:t xml:space="preserve">: </w:t>
      </w:r>
      <w:r w:rsidRPr="007E393C">
        <w:rPr>
          <w:rtl/>
        </w:rPr>
        <w:t>فبأيّ أعجوبة تبشّروني. أو فبأيّ شيء تبشّروني</w:t>
      </w:r>
      <w:r>
        <w:rPr>
          <w:rtl/>
        </w:rPr>
        <w:t xml:space="preserve">، </w:t>
      </w:r>
      <w:r w:rsidRPr="007E393C">
        <w:rPr>
          <w:rtl/>
        </w:rPr>
        <w:t>فإنّ البشارة ممّا لا يتصوّر وقوعه عادة بغير شيء.</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ابن كثير</w:t>
      </w:r>
      <w:r>
        <w:rPr>
          <w:rtl/>
        </w:rPr>
        <w:t xml:space="preserve">، </w:t>
      </w:r>
      <w:r w:rsidRPr="007E393C">
        <w:rPr>
          <w:rtl/>
        </w:rPr>
        <w:t>بكسر النّون مشدّدة</w:t>
      </w:r>
      <w:r>
        <w:rPr>
          <w:rtl/>
        </w:rPr>
        <w:t xml:space="preserve">، </w:t>
      </w:r>
      <w:r w:rsidRPr="007E393C">
        <w:rPr>
          <w:rtl/>
        </w:rPr>
        <w:t>في كلّ القرآن</w:t>
      </w:r>
      <w:r>
        <w:rPr>
          <w:rtl/>
        </w:rPr>
        <w:t xml:space="preserve">، </w:t>
      </w:r>
      <w:r w:rsidRPr="007E393C">
        <w:rPr>
          <w:rtl/>
        </w:rPr>
        <w:t>على إدغام نون الجمع في نون الوقاية. ونافع</w:t>
      </w:r>
      <w:r>
        <w:rPr>
          <w:rtl/>
        </w:rPr>
        <w:t xml:space="preserve">، </w:t>
      </w:r>
      <w:r w:rsidRPr="007E393C">
        <w:rPr>
          <w:rtl/>
        </w:rPr>
        <w:t>بكسرها مخفّفة</w:t>
      </w:r>
      <w:r>
        <w:rPr>
          <w:rtl/>
        </w:rPr>
        <w:t xml:space="preserve">، </w:t>
      </w:r>
      <w:r w:rsidRPr="007E393C">
        <w:rPr>
          <w:rtl/>
        </w:rPr>
        <w:t>على حذف نون الجمع استثقالا</w:t>
      </w:r>
      <w:r>
        <w:rPr>
          <w:rtl/>
        </w:rPr>
        <w:t xml:space="preserve">، </w:t>
      </w:r>
      <w:r w:rsidRPr="007E393C">
        <w:rPr>
          <w:rtl/>
        </w:rPr>
        <w:t>لاجتماع المثلين ودلالة بإبقاء نون الوقاية على الياء.</w:t>
      </w:r>
    </w:p>
    <w:p w:rsidR="00175444" w:rsidRPr="007E393C" w:rsidRDefault="00175444" w:rsidP="00607E2C">
      <w:pPr>
        <w:pStyle w:val="libNormal"/>
        <w:rPr>
          <w:rtl/>
        </w:rPr>
      </w:pPr>
      <w:r w:rsidRPr="00081EBC">
        <w:rPr>
          <w:rStyle w:val="libAlaemChar"/>
          <w:rtl/>
        </w:rPr>
        <w:t>(</w:t>
      </w:r>
      <w:r w:rsidRPr="00081EBC">
        <w:rPr>
          <w:rStyle w:val="libAieChar"/>
          <w:rtl/>
        </w:rPr>
        <w:t>قالُوا بَشَّرْناكَ بِالْحَقِ</w:t>
      </w:r>
      <w:r w:rsidRPr="00081EBC">
        <w:rPr>
          <w:rStyle w:val="libAlaemChar"/>
          <w:rtl/>
        </w:rPr>
        <w:t>)</w:t>
      </w:r>
      <w:r>
        <w:rPr>
          <w:rtl/>
        </w:rPr>
        <w:t xml:space="preserve">، </w:t>
      </w:r>
      <w:r w:rsidRPr="007E393C">
        <w:rPr>
          <w:rtl/>
        </w:rPr>
        <w:t>أي</w:t>
      </w:r>
      <w:r>
        <w:rPr>
          <w:rtl/>
        </w:rPr>
        <w:t xml:space="preserve">: </w:t>
      </w:r>
      <w:r w:rsidRPr="007E393C">
        <w:rPr>
          <w:rtl/>
        </w:rPr>
        <w:t>بما يكون لا محالة. أو باليقين الّذي لا لبس فيه.</w:t>
      </w:r>
    </w:p>
    <w:p w:rsidR="00175444" w:rsidRPr="007E393C" w:rsidRDefault="00175444" w:rsidP="00607E2C">
      <w:pPr>
        <w:pStyle w:val="libNormal"/>
        <w:rPr>
          <w:rtl/>
        </w:rPr>
      </w:pPr>
      <w:r w:rsidRPr="007E393C">
        <w:rPr>
          <w:rtl/>
        </w:rPr>
        <w:t>أو بطريقة هي حقّ</w:t>
      </w:r>
      <w:r>
        <w:rPr>
          <w:rtl/>
        </w:rPr>
        <w:t xml:space="preserve">، </w:t>
      </w:r>
      <w:r w:rsidRPr="007E393C">
        <w:rPr>
          <w:rtl/>
        </w:rPr>
        <w:t>وهو قول الله وأمره.</w:t>
      </w:r>
    </w:p>
    <w:p w:rsidR="00175444" w:rsidRPr="007E393C" w:rsidRDefault="00175444" w:rsidP="00607E2C">
      <w:pPr>
        <w:pStyle w:val="libNormal"/>
        <w:rPr>
          <w:rtl/>
        </w:rPr>
      </w:pPr>
      <w:r w:rsidRPr="00081EBC">
        <w:rPr>
          <w:rStyle w:val="libAlaemChar"/>
          <w:rtl/>
        </w:rPr>
        <w:t>(</w:t>
      </w:r>
      <w:r w:rsidRPr="00081EBC">
        <w:rPr>
          <w:rStyle w:val="libAieChar"/>
          <w:rtl/>
        </w:rPr>
        <w:t>فَلا تَكُنْ مِنَ الْقانِطِينَ</w:t>
      </w:r>
      <w:r w:rsidRPr="00081EBC">
        <w:rPr>
          <w:rStyle w:val="libAlaemChar"/>
          <w:rtl/>
        </w:rPr>
        <w:t>)</w:t>
      </w:r>
      <w:r w:rsidRPr="007E393C">
        <w:rPr>
          <w:rtl/>
        </w:rPr>
        <w:t xml:space="preserve"> </w:t>
      </w:r>
      <w:r>
        <w:rPr>
          <w:rtl/>
        </w:rPr>
        <w:t>(</w:t>
      </w:r>
      <w:r w:rsidRPr="007E393C">
        <w:rPr>
          <w:rtl/>
        </w:rPr>
        <w:t>55)</w:t>
      </w:r>
      <w:r>
        <w:rPr>
          <w:rtl/>
        </w:rPr>
        <w:t xml:space="preserve">: </w:t>
      </w:r>
      <w:r w:rsidRPr="007E393C">
        <w:rPr>
          <w:rtl/>
        </w:rPr>
        <w:t>من الآيسين من ذلك</w:t>
      </w:r>
      <w:r>
        <w:rPr>
          <w:rtl/>
        </w:rPr>
        <w:t xml:space="preserve">، </w:t>
      </w:r>
      <w:r w:rsidRPr="007E393C">
        <w:rPr>
          <w:rtl/>
        </w:rPr>
        <w:t>فإنّه</w:t>
      </w:r>
      <w:r>
        <w:rPr>
          <w:rtl/>
        </w:rPr>
        <w:t xml:space="preserve"> ـ </w:t>
      </w:r>
      <w:r w:rsidRPr="007E393C">
        <w:rPr>
          <w:rtl/>
        </w:rPr>
        <w:t>تعالى</w:t>
      </w:r>
      <w:r>
        <w:rPr>
          <w:rtl/>
        </w:rPr>
        <w:t xml:space="preserve"> ـ </w:t>
      </w:r>
      <w:r w:rsidRPr="007E393C">
        <w:rPr>
          <w:rtl/>
        </w:rPr>
        <w:t>قادر على أن يخلق بشرا من غير أبوين</w:t>
      </w:r>
      <w:r>
        <w:rPr>
          <w:rtl/>
        </w:rPr>
        <w:t xml:space="preserve">، </w:t>
      </w:r>
      <w:r w:rsidRPr="007E393C">
        <w:rPr>
          <w:rtl/>
        </w:rPr>
        <w:t>فكيف من شيخ فان وعجوز عاقر. وكان استعجاب إبراهيم</w:t>
      </w:r>
      <w:r>
        <w:rPr>
          <w:rtl/>
        </w:rPr>
        <w:t xml:space="preserve"> ـ </w:t>
      </w:r>
      <w:r w:rsidRPr="007E393C">
        <w:rPr>
          <w:rtl/>
        </w:rPr>
        <w:t>عليه السّلام</w:t>
      </w:r>
      <w:r>
        <w:rPr>
          <w:rtl/>
        </w:rPr>
        <w:t xml:space="preserve"> ـ </w:t>
      </w:r>
      <w:r w:rsidRPr="007E393C">
        <w:rPr>
          <w:rtl/>
        </w:rPr>
        <w:t>باعتبار العادة دون القدرة</w:t>
      </w:r>
      <w:r>
        <w:rPr>
          <w:rtl/>
        </w:rPr>
        <w:t xml:space="preserve">، </w:t>
      </w:r>
      <w:r w:rsidRPr="007E393C">
        <w:rPr>
          <w:rtl/>
        </w:rPr>
        <w:t xml:space="preserve">ولذلك </w:t>
      </w:r>
      <w:r w:rsidRPr="00081EBC">
        <w:rPr>
          <w:rStyle w:val="libAlaemChar"/>
          <w:rtl/>
        </w:rPr>
        <w:t>(</w:t>
      </w:r>
      <w:r w:rsidRPr="00081EBC">
        <w:rPr>
          <w:rStyle w:val="libAieChar"/>
          <w:rtl/>
        </w:rPr>
        <w:t>قالَ وَمَنْ يَقْنَطُ مِنْ رَحْمَةِ رَبِّهِ إِلَّا الضَّالُّونَ</w:t>
      </w:r>
      <w:r w:rsidRPr="00081EBC">
        <w:rPr>
          <w:rStyle w:val="libAlaemChar"/>
          <w:rtl/>
        </w:rPr>
        <w:t>)</w:t>
      </w:r>
      <w:r w:rsidRPr="007E393C">
        <w:rPr>
          <w:rtl/>
        </w:rPr>
        <w:t xml:space="preserve"> </w:t>
      </w:r>
      <w:r>
        <w:rPr>
          <w:rtl/>
        </w:rPr>
        <w:t>(</w:t>
      </w:r>
      <w:r w:rsidRPr="007E393C">
        <w:rPr>
          <w:rtl/>
        </w:rPr>
        <w:t>56)</w:t>
      </w:r>
      <w:r>
        <w:rPr>
          <w:rtl/>
        </w:rPr>
        <w:t xml:space="preserve">، </w:t>
      </w:r>
      <w:r w:rsidRPr="007E393C">
        <w:rPr>
          <w:rtl/>
        </w:rPr>
        <w:t>أي</w:t>
      </w:r>
      <w:r>
        <w:rPr>
          <w:rtl/>
        </w:rPr>
        <w:t xml:space="preserve">: </w:t>
      </w:r>
      <w:r w:rsidRPr="007E393C">
        <w:rPr>
          <w:rtl/>
        </w:rPr>
        <w:t>المخطئون طريق المعرفة</w:t>
      </w:r>
      <w:r>
        <w:rPr>
          <w:rtl/>
        </w:rPr>
        <w:t xml:space="preserve">، </w:t>
      </w:r>
      <w:r w:rsidRPr="007E393C">
        <w:rPr>
          <w:rtl/>
        </w:rPr>
        <w:t>فلا يعرفون سعة رحمه الله</w:t>
      </w:r>
      <w:r>
        <w:rPr>
          <w:rtl/>
        </w:rPr>
        <w:t xml:space="preserve"> ـ </w:t>
      </w:r>
      <w:r w:rsidRPr="007E393C">
        <w:rPr>
          <w:rtl/>
        </w:rPr>
        <w:t>تعالى</w:t>
      </w:r>
      <w:r>
        <w:rPr>
          <w:rtl/>
        </w:rPr>
        <w:t xml:space="preserve"> ـ </w:t>
      </w:r>
      <w:r w:rsidRPr="007E393C">
        <w:rPr>
          <w:rtl/>
        </w:rPr>
        <w:t>وكمال علمه وقدرته</w:t>
      </w:r>
      <w:r>
        <w:rPr>
          <w:rtl/>
        </w:rPr>
        <w:t xml:space="preserve">، </w:t>
      </w:r>
      <w:r w:rsidRPr="007E393C">
        <w:rPr>
          <w:rtl/>
        </w:rPr>
        <w:t>كما قال</w:t>
      </w:r>
      <w:r>
        <w:rPr>
          <w:rtl/>
        </w:rPr>
        <w:t xml:space="preserve">: </w:t>
      </w:r>
      <w:r w:rsidRPr="00081EBC">
        <w:rPr>
          <w:rStyle w:val="libAlaemChar"/>
          <w:rtl/>
        </w:rPr>
        <w:t>(</w:t>
      </w:r>
      <w:r w:rsidRPr="00081EBC">
        <w:rPr>
          <w:rStyle w:val="libAieChar"/>
          <w:rtl/>
        </w:rPr>
        <w:t>لا يَيْأَسُ مِنْ رَوْحِ اللهِ إِلَّا الْقَوْمُ الْكافِرُونَ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أبو عمرو والكسائيّ «يقنط» بالكسر.</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بالضّمّ</w:t>
      </w:r>
      <w:r>
        <w:rPr>
          <w:rtl/>
        </w:rPr>
        <w:t xml:space="preserve">، </w:t>
      </w:r>
      <w:r w:rsidRPr="007E393C">
        <w:rPr>
          <w:rtl/>
        </w:rPr>
        <w:t>وماضيهما «قنط» بالفتح.</w:t>
      </w:r>
    </w:p>
    <w:p w:rsidR="00175444" w:rsidRPr="007E393C" w:rsidRDefault="00175444" w:rsidP="007E4A0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صفّوان الجمال قال</w:t>
      </w:r>
      <w:r>
        <w:rPr>
          <w:rtl/>
        </w:rPr>
        <w:t xml:space="preserve">: </w:t>
      </w:r>
      <w:r w:rsidRPr="007E393C">
        <w:rPr>
          <w:rtl/>
        </w:rPr>
        <w:t>صلّيت خلف أبي عبد الله</w:t>
      </w:r>
      <w:r>
        <w:rPr>
          <w:rtl/>
        </w:rPr>
        <w:t xml:space="preserve"> ـ </w:t>
      </w:r>
      <w:r w:rsidRPr="007E393C">
        <w:rPr>
          <w:rtl/>
        </w:rPr>
        <w:t>عليه السّلام</w:t>
      </w:r>
      <w:r>
        <w:rPr>
          <w:rtl/>
        </w:rPr>
        <w:t xml:space="preserve"> ـ </w:t>
      </w:r>
      <w:r w:rsidRPr="007E393C">
        <w:rPr>
          <w:rtl/>
        </w:rPr>
        <w:t>فأطرق</w:t>
      </w:r>
      <w:r>
        <w:rPr>
          <w:rtl/>
        </w:rPr>
        <w:t xml:space="preserve">، </w:t>
      </w:r>
      <w:r w:rsidRPr="007E393C">
        <w:rPr>
          <w:rtl/>
        </w:rPr>
        <w:t>ثمّ قال</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sidRPr="007E393C">
        <w:rPr>
          <w:rtl/>
        </w:rPr>
        <w:t xml:space="preserve"> </w:t>
      </w:r>
      <w:r w:rsidRPr="00823599">
        <w:rPr>
          <w:rStyle w:val="libFootnotenumChar"/>
          <w:rtl/>
        </w:rPr>
        <w:t>(5)</w:t>
      </w:r>
      <w:r>
        <w:rPr>
          <w:rtl/>
        </w:rPr>
        <w:t xml:space="preserve">، </w:t>
      </w:r>
      <w:r w:rsidRPr="007E393C">
        <w:rPr>
          <w:rtl/>
        </w:rPr>
        <w:t>لا تقنطني من رحمتك.</w:t>
      </w:r>
    </w:p>
    <w:p w:rsidR="00175444" w:rsidRPr="007E393C" w:rsidRDefault="00175444" w:rsidP="00607E2C">
      <w:pPr>
        <w:pStyle w:val="libNormal"/>
        <w:rPr>
          <w:rtl/>
        </w:rPr>
      </w:pPr>
      <w:r w:rsidRPr="007E393C">
        <w:rPr>
          <w:rtl/>
        </w:rPr>
        <w:t>ثمّ قال</w:t>
      </w:r>
      <w:r>
        <w:rPr>
          <w:rtl/>
        </w:rPr>
        <w:t xml:space="preserve">: </w:t>
      </w:r>
      <w:r w:rsidRPr="00081EBC">
        <w:rPr>
          <w:rStyle w:val="libAlaemChar"/>
          <w:rtl/>
        </w:rPr>
        <w:t>(</w:t>
      </w:r>
      <w:r w:rsidRPr="00081EBC">
        <w:rPr>
          <w:rStyle w:val="libAieChar"/>
          <w:rtl/>
        </w:rPr>
        <w:t>وَمَنْ يَقْنَطُ مِنْ رَحْمَةِ رَبِّهِ إِلَّا الضَّالُّونَ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(6)</w:t>
      </w:r>
      <w:r>
        <w:rPr>
          <w:rtl/>
        </w:rPr>
        <w:t xml:space="preserve">، </w:t>
      </w:r>
      <w:r w:rsidRPr="007E393C">
        <w:rPr>
          <w:rtl/>
        </w:rPr>
        <w:t>بإسناده إلى معاذ بن جبل</w:t>
      </w:r>
      <w:r>
        <w:rPr>
          <w:rtl/>
        </w:rPr>
        <w:t xml:space="preserve">، </w:t>
      </w:r>
      <w:r w:rsidRPr="007E393C">
        <w:rPr>
          <w:rtl/>
        </w:rPr>
        <w:t>حديث طويل</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يقول فيه</w:t>
      </w:r>
      <w:r>
        <w:rPr>
          <w:rtl/>
        </w:rPr>
        <w:t xml:space="preserve">: </w:t>
      </w:r>
      <w:r w:rsidRPr="007E393C">
        <w:rPr>
          <w:rtl/>
        </w:rPr>
        <w:t>قال الله</w:t>
      </w:r>
      <w:r>
        <w:rPr>
          <w:rtl/>
        </w:rPr>
        <w:t xml:space="preserve">: </w:t>
      </w:r>
      <w:r w:rsidRPr="007E393C">
        <w:rPr>
          <w:rtl/>
        </w:rPr>
        <w:t>يا ابن آدم</w:t>
      </w:r>
      <w:r>
        <w:rPr>
          <w:rtl/>
        </w:rPr>
        <w:t xml:space="preserve">، </w:t>
      </w:r>
      <w:r w:rsidRPr="007E393C">
        <w:rPr>
          <w:rtl/>
        </w:rPr>
        <w:t>بإحساني إليك قويت على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543</w:t>
      </w:r>
      <w:r>
        <w:rPr>
          <w:rtl/>
        </w:rPr>
        <w:t>.</w:t>
      </w:r>
    </w:p>
    <w:p w:rsidR="00175444" w:rsidRDefault="00175444" w:rsidP="00E30200">
      <w:pPr>
        <w:pStyle w:val="libFootnote0"/>
        <w:rPr>
          <w:rtl/>
        </w:rPr>
      </w:pPr>
      <w:r w:rsidRPr="00D54661">
        <w:rPr>
          <w:rtl/>
        </w:rPr>
        <w:t>(</w:t>
      </w:r>
      <w:r>
        <w:rPr>
          <w:rtl/>
        </w:rPr>
        <w:t xml:space="preserve">2 و 3) </w:t>
      </w:r>
      <w:r w:rsidRPr="00D54661">
        <w:rPr>
          <w:rtl/>
        </w:rPr>
        <w:t>أنوار التنزيل 1 / 544.</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247</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5) كذا في ب</w:t>
      </w:r>
      <w:r>
        <w:rPr>
          <w:rtl/>
        </w:rPr>
        <w:t xml:space="preserve">، </w:t>
      </w:r>
      <w:r w:rsidRPr="007E393C">
        <w:rPr>
          <w:rtl/>
        </w:rPr>
        <w:t>المصدر</w:t>
      </w:r>
      <w:r>
        <w:rPr>
          <w:rtl/>
        </w:rPr>
        <w:t xml:space="preserve">. </w:t>
      </w:r>
      <w:r w:rsidRPr="007E393C">
        <w:rPr>
          <w:rtl/>
        </w:rPr>
        <w:t>وفي النسخ</w:t>
      </w:r>
      <w:r>
        <w:rPr>
          <w:rtl/>
        </w:rPr>
        <w:t xml:space="preserve">: </w:t>
      </w:r>
      <w:r w:rsidRPr="007E393C">
        <w:rPr>
          <w:rtl/>
        </w:rPr>
        <w:t>الله</w:t>
      </w:r>
      <w:r>
        <w:rPr>
          <w:rtl/>
        </w:rPr>
        <w:t>.</w:t>
      </w:r>
    </w:p>
    <w:p w:rsidR="00175444" w:rsidRDefault="00175444" w:rsidP="00E30200">
      <w:pPr>
        <w:pStyle w:val="libFootnote0"/>
        <w:rPr>
          <w:rtl/>
        </w:rPr>
      </w:pPr>
      <w:r>
        <w:rPr>
          <w:rtl/>
        </w:rPr>
        <w:t>(</w:t>
      </w:r>
      <w:r w:rsidRPr="007E393C">
        <w:rPr>
          <w:rtl/>
        </w:rPr>
        <w:t>6) التوحيد / 344</w:t>
      </w:r>
      <w:r>
        <w:rPr>
          <w:rtl/>
        </w:rPr>
        <w:t xml:space="preserve">، </w:t>
      </w:r>
      <w:r w:rsidRPr="007E393C">
        <w:rPr>
          <w:rtl/>
        </w:rPr>
        <w:t>ح 13</w:t>
      </w:r>
      <w:r>
        <w:rPr>
          <w:rtl/>
        </w:rPr>
        <w:t>.</w:t>
      </w:r>
    </w:p>
    <w:p w:rsidR="00175444" w:rsidRPr="007E393C" w:rsidRDefault="00175444" w:rsidP="00607E2C">
      <w:pPr>
        <w:pStyle w:val="libNormal0"/>
        <w:rPr>
          <w:rtl/>
        </w:rPr>
      </w:pPr>
      <w:r>
        <w:rPr>
          <w:rtl/>
        </w:rPr>
        <w:br w:type="page"/>
      </w:r>
      <w:r w:rsidRPr="007E393C">
        <w:rPr>
          <w:rtl/>
        </w:rPr>
        <w:lastRenderedPageBreak/>
        <w:t>طاعتي</w:t>
      </w:r>
      <w:r>
        <w:rPr>
          <w:rtl/>
        </w:rPr>
        <w:t xml:space="preserve">، </w:t>
      </w:r>
      <w:r w:rsidRPr="007E393C">
        <w:rPr>
          <w:rtl/>
        </w:rPr>
        <w:t>وبسوء ظنّك بي قنطت من رحمتي.</w:t>
      </w:r>
    </w:p>
    <w:p w:rsidR="00175444" w:rsidRPr="007E393C" w:rsidRDefault="00175444" w:rsidP="00607E2C">
      <w:pPr>
        <w:pStyle w:val="libNormal"/>
        <w:rPr>
          <w:rtl/>
        </w:rPr>
      </w:pPr>
      <w:r w:rsidRPr="00081EBC">
        <w:rPr>
          <w:rStyle w:val="libAlaemChar"/>
          <w:rtl/>
        </w:rPr>
        <w:t>(</w:t>
      </w:r>
      <w:r w:rsidRPr="00081EBC">
        <w:rPr>
          <w:rStyle w:val="libAieChar"/>
          <w:rtl/>
        </w:rPr>
        <w:t>قالَ فَما خَطْبُكُمْ أَيُّهَا الْمُرْسَلُونَ</w:t>
      </w:r>
      <w:r w:rsidRPr="00081EBC">
        <w:rPr>
          <w:rStyle w:val="libAlaemChar"/>
          <w:rtl/>
        </w:rPr>
        <w:t>)</w:t>
      </w:r>
      <w:r w:rsidRPr="007E393C">
        <w:rPr>
          <w:rtl/>
        </w:rPr>
        <w:t xml:space="preserve"> </w:t>
      </w:r>
      <w:r>
        <w:rPr>
          <w:rtl/>
        </w:rPr>
        <w:t>(</w:t>
      </w:r>
      <w:r w:rsidRPr="007E393C">
        <w:rPr>
          <w:rtl/>
        </w:rPr>
        <w:t>57)</w:t>
      </w:r>
      <w:r>
        <w:rPr>
          <w:rtl/>
        </w:rPr>
        <w:t xml:space="preserve">، </w:t>
      </w:r>
      <w:r w:rsidRPr="007E393C">
        <w:rPr>
          <w:rtl/>
        </w:rPr>
        <w:t>أي</w:t>
      </w:r>
      <w:r>
        <w:rPr>
          <w:rtl/>
        </w:rPr>
        <w:t xml:space="preserve">: </w:t>
      </w:r>
      <w:r w:rsidRPr="007E393C">
        <w:rPr>
          <w:rtl/>
        </w:rPr>
        <w:t>فما شأنكم الّذي أرسلتم لأجله سوى البشارة.</w:t>
      </w:r>
    </w:p>
    <w:p w:rsidR="00175444" w:rsidRPr="007E393C" w:rsidRDefault="00175444" w:rsidP="00607E2C">
      <w:pPr>
        <w:pStyle w:val="libNormal"/>
        <w:rPr>
          <w:rtl/>
        </w:rPr>
      </w:pPr>
      <w:r w:rsidRPr="007E393C">
        <w:rPr>
          <w:rtl/>
        </w:rPr>
        <w:t>ولعلّه علم أنّ كمال المقصود ليس البشارة</w:t>
      </w:r>
      <w:r>
        <w:rPr>
          <w:rtl/>
        </w:rPr>
        <w:t xml:space="preserve">، </w:t>
      </w:r>
      <w:r w:rsidRPr="007E393C">
        <w:rPr>
          <w:rtl/>
        </w:rPr>
        <w:t>لأنّهم كانوا عددا والبشارة لا تحتاج إلى العدد</w:t>
      </w:r>
      <w:r>
        <w:rPr>
          <w:rtl/>
        </w:rPr>
        <w:t xml:space="preserve">، </w:t>
      </w:r>
      <w:r w:rsidRPr="007E393C">
        <w:rPr>
          <w:rtl/>
        </w:rPr>
        <w:t>ولذلك اكتفى بالواحد في بشارة زكرياء ومريم</w:t>
      </w:r>
      <w:r>
        <w:rPr>
          <w:rtl/>
        </w:rPr>
        <w:t xml:space="preserve"> ـ </w:t>
      </w:r>
      <w:r w:rsidRPr="007E393C">
        <w:rPr>
          <w:rtl/>
        </w:rPr>
        <w:t>عليهما السّلام</w:t>
      </w:r>
      <w:r>
        <w:rPr>
          <w:rtl/>
        </w:rPr>
        <w:t xml:space="preserve"> ـ.</w:t>
      </w:r>
      <w:r w:rsidRPr="007E393C">
        <w:rPr>
          <w:rtl/>
        </w:rPr>
        <w:t xml:space="preserve"> أو لأنّهم بشّروه في تضاعيف الحال لإزالة الوجل</w:t>
      </w:r>
      <w:r>
        <w:rPr>
          <w:rtl/>
        </w:rPr>
        <w:t xml:space="preserve">، </w:t>
      </w:r>
      <w:r w:rsidRPr="007E393C">
        <w:rPr>
          <w:rtl/>
        </w:rPr>
        <w:t>ولو كانت تمام المقصود لابتدؤوا بها.</w:t>
      </w:r>
    </w:p>
    <w:p w:rsidR="00175444" w:rsidRPr="007E393C" w:rsidRDefault="00175444" w:rsidP="00607E2C">
      <w:pPr>
        <w:pStyle w:val="libNormal"/>
        <w:rPr>
          <w:rtl/>
        </w:rPr>
      </w:pPr>
      <w:r w:rsidRPr="00081EBC">
        <w:rPr>
          <w:rStyle w:val="libAlaemChar"/>
          <w:rtl/>
        </w:rPr>
        <w:t>(</w:t>
      </w:r>
      <w:r w:rsidRPr="00081EBC">
        <w:rPr>
          <w:rStyle w:val="libAieChar"/>
          <w:rtl/>
        </w:rPr>
        <w:t>قالُوا إِنَّا أُرْسِلْنا إِلى قَوْمٍ مُجْرِمِينَ</w:t>
      </w:r>
      <w:r w:rsidRPr="00081EBC">
        <w:rPr>
          <w:rStyle w:val="libAlaemChar"/>
          <w:rtl/>
        </w:rPr>
        <w:t>)</w:t>
      </w:r>
      <w:r w:rsidRPr="007E393C">
        <w:rPr>
          <w:rtl/>
        </w:rPr>
        <w:t xml:space="preserve"> </w:t>
      </w:r>
      <w:r>
        <w:rPr>
          <w:rtl/>
        </w:rPr>
        <w:t>(</w:t>
      </w:r>
      <w:r w:rsidRPr="007E393C">
        <w:rPr>
          <w:rtl/>
        </w:rPr>
        <w:t>58)</w:t>
      </w:r>
      <w:r>
        <w:rPr>
          <w:rtl/>
        </w:rPr>
        <w:t xml:space="preserve">، </w:t>
      </w:r>
      <w:r w:rsidRPr="007E393C">
        <w:rPr>
          <w:rtl/>
        </w:rPr>
        <w:t>يعني</w:t>
      </w:r>
      <w:r>
        <w:rPr>
          <w:rtl/>
        </w:rPr>
        <w:t xml:space="preserve">: </w:t>
      </w:r>
      <w:r w:rsidRPr="007E393C">
        <w:rPr>
          <w:rtl/>
        </w:rPr>
        <w:t>قوم لوط.</w:t>
      </w:r>
    </w:p>
    <w:p w:rsidR="00175444" w:rsidRPr="007E393C" w:rsidRDefault="00175444" w:rsidP="007E4A0C">
      <w:pPr>
        <w:pStyle w:val="libNormal"/>
        <w:rPr>
          <w:rtl/>
        </w:rPr>
      </w:pPr>
      <w:r w:rsidRPr="00081EBC">
        <w:rPr>
          <w:rStyle w:val="libAlaemChar"/>
          <w:rtl/>
        </w:rPr>
        <w:t>(</w:t>
      </w:r>
      <w:r w:rsidRPr="00081EBC">
        <w:rPr>
          <w:rStyle w:val="libAieChar"/>
          <w:rtl/>
        </w:rPr>
        <w:t>إِلَّا آلَ لُوطٍ</w:t>
      </w:r>
      <w:r w:rsidRPr="00081EBC">
        <w:rPr>
          <w:rStyle w:val="libAlaemChar"/>
          <w:rtl/>
        </w:rPr>
        <w:t>)</w:t>
      </w:r>
      <w:r>
        <w:rPr>
          <w:rtl/>
        </w:rPr>
        <w:t xml:space="preserve">: </w:t>
      </w:r>
      <w:r w:rsidRPr="007E393C">
        <w:rPr>
          <w:rtl/>
        </w:rPr>
        <w:t xml:space="preserve">إن كان استثناء من «قوم» كان منقطعا </w:t>
      </w:r>
      <w:r w:rsidRPr="00823599">
        <w:rPr>
          <w:rStyle w:val="libFootnotenumChar"/>
          <w:rtl/>
        </w:rPr>
        <w:t>(1)</w:t>
      </w:r>
      <w:r w:rsidRPr="007E393C">
        <w:rPr>
          <w:rtl/>
        </w:rPr>
        <w:t xml:space="preserve"> إذ القوم مقيّد بالإجرام</w:t>
      </w:r>
      <w:r>
        <w:rPr>
          <w:rtl/>
        </w:rPr>
        <w:t xml:space="preserve">، </w:t>
      </w:r>
      <w:r w:rsidRPr="007E393C">
        <w:rPr>
          <w:rtl/>
        </w:rPr>
        <w:t>وإن كان استثناء من الضّمير في «مجرمين» كان متّصلا</w:t>
      </w:r>
      <w:r>
        <w:rPr>
          <w:rtl/>
        </w:rPr>
        <w:t xml:space="preserve">، </w:t>
      </w:r>
      <w:r w:rsidRPr="007E393C">
        <w:rPr>
          <w:rtl/>
        </w:rPr>
        <w:t>والقوم والإرسال شاملين للمجرمين</w:t>
      </w:r>
      <w:r>
        <w:rPr>
          <w:rtl/>
        </w:rPr>
        <w:t xml:space="preserve">، </w:t>
      </w:r>
      <w:r w:rsidRPr="007E393C">
        <w:rPr>
          <w:rtl/>
        </w:rPr>
        <w:t xml:space="preserve">وآل </w:t>
      </w:r>
      <w:r>
        <w:rPr>
          <w:rtl/>
        </w:rPr>
        <w:t>[</w:t>
      </w:r>
      <w:r w:rsidRPr="007E393C">
        <w:rPr>
          <w:rtl/>
        </w:rPr>
        <w:t>لوط المؤمنين به. وكأنّ المعنى</w:t>
      </w:r>
      <w:r>
        <w:rPr>
          <w:rtl/>
        </w:rPr>
        <w:t xml:space="preserve">: </w:t>
      </w:r>
      <w:r w:rsidRPr="007E393C">
        <w:rPr>
          <w:rtl/>
        </w:rPr>
        <w:t>إنّا أرسلنا إلى قوم أجرم كلّهم إلّا أنّ آل</w:t>
      </w:r>
      <w:r>
        <w:rPr>
          <w:rtl/>
        </w:rPr>
        <w:t>]</w:t>
      </w:r>
      <w:r w:rsidRPr="007E393C">
        <w:rPr>
          <w:rtl/>
        </w:rPr>
        <w:t xml:space="preserve"> </w:t>
      </w:r>
      <w:r w:rsidRPr="00823599">
        <w:rPr>
          <w:rStyle w:val="libFootnotenumChar"/>
          <w:rtl/>
        </w:rPr>
        <w:t>(2)</w:t>
      </w:r>
      <w:r w:rsidRPr="007E393C">
        <w:rPr>
          <w:rtl/>
        </w:rPr>
        <w:t xml:space="preserve"> لوط منهم</w:t>
      </w:r>
      <w:r>
        <w:rPr>
          <w:rtl/>
        </w:rPr>
        <w:t xml:space="preserve">، </w:t>
      </w:r>
      <w:r w:rsidRPr="007E393C">
        <w:rPr>
          <w:rtl/>
        </w:rPr>
        <w:t>لنهلك المجرمين وننجّي آل لوط. ويدلّ عليه قوله</w:t>
      </w:r>
      <w:r>
        <w:rPr>
          <w:rtl/>
        </w:rPr>
        <w:t xml:space="preserve">: </w:t>
      </w:r>
      <w:r w:rsidRPr="00081EBC">
        <w:rPr>
          <w:rStyle w:val="libAlaemChar"/>
          <w:rtl/>
        </w:rPr>
        <w:t>(</w:t>
      </w:r>
      <w:r w:rsidRPr="00081EBC">
        <w:rPr>
          <w:rStyle w:val="libAieChar"/>
          <w:rtl/>
        </w:rPr>
        <w:t>إِنَّا لَمُنَجُّوهُمْ أَجْمَعِينَ</w:t>
      </w:r>
      <w:r w:rsidRPr="00081EBC">
        <w:rPr>
          <w:rStyle w:val="libAlaemChar"/>
          <w:rtl/>
        </w:rPr>
        <w:t>)</w:t>
      </w:r>
      <w:r w:rsidRPr="007E393C">
        <w:rPr>
          <w:rtl/>
        </w:rPr>
        <w:t xml:space="preserve"> </w:t>
      </w:r>
      <w:r>
        <w:rPr>
          <w:rtl/>
        </w:rPr>
        <w:t>(</w:t>
      </w:r>
      <w:r w:rsidRPr="007E393C">
        <w:rPr>
          <w:rtl/>
        </w:rPr>
        <w:t>59)</w:t>
      </w:r>
      <w:r>
        <w:rPr>
          <w:rtl/>
        </w:rPr>
        <w:t xml:space="preserve">، </w:t>
      </w:r>
      <w:r w:rsidRPr="007E393C">
        <w:rPr>
          <w:rtl/>
        </w:rPr>
        <w:t>أي</w:t>
      </w:r>
      <w:r>
        <w:rPr>
          <w:rtl/>
        </w:rPr>
        <w:t xml:space="preserve">: </w:t>
      </w:r>
      <w:r w:rsidRPr="007E393C">
        <w:rPr>
          <w:rtl/>
        </w:rPr>
        <w:t>ممّا نعذّب به القوم. وهو استئناف إذا اتّصل الاستثناء</w:t>
      </w:r>
      <w:r>
        <w:rPr>
          <w:rtl/>
        </w:rPr>
        <w:t xml:space="preserve">، </w:t>
      </w:r>
      <w:r w:rsidRPr="007E393C">
        <w:rPr>
          <w:rtl/>
        </w:rPr>
        <w:t>ومتّصل «بآل لوط» جار مجرى خبر لكن إذا انقطع. وعلى هذا جاز أن يكون قوله</w:t>
      </w:r>
      <w:r>
        <w:rPr>
          <w:rtl/>
        </w:rPr>
        <w:t xml:space="preserve">: </w:t>
      </w:r>
      <w:r w:rsidRPr="00081EBC">
        <w:rPr>
          <w:rStyle w:val="libAlaemChar"/>
          <w:rtl/>
        </w:rPr>
        <w:t>(</w:t>
      </w:r>
      <w:r w:rsidRPr="00081EBC">
        <w:rPr>
          <w:rStyle w:val="libAieChar"/>
          <w:rtl/>
        </w:rPr>
        <w:t>إِلَّا امْرَأَتَهُ</w:t>
      </w:r>
      <w:r w:rsidRPr="00081EBC">
        <w:rPr>
          <w:rStyle w:val="libAlaemChar"/>
          <w:rtl/>
        </w:rPr>
        <w:t>)</w:t>
      </w:r>
      <w:r>
        <w:rPr>
          <w:rtl/>
        </w:rPr>
        <w:t xml:space="preserve">: </w:t>
      </w:r>
      <w:r w:rsidRPr="007E393C">
        <w:rPr>
          <w:rtl/>
        </w:rPr>
        <w:t>استثناء من «آل لوط» أو من ضميرهم</w:t>
      </w:r>
      <w:r>
        <w:rPr>
          <w:rtl/>
        </w:rPr>
        <w:t xml:space="preserve">، </w:t>
      </w:r>
      <w:r w:rsidRPr="007E393C">
        <w:rPr>
          <w:rtl/>
        </w:rPr>
        <w:t>وعلى الأوّل لا يكون إلّا من ضميرهم لاختلاف الحكمين</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sidRPr="007E393C">
        <w:rPr>
          <w:rtl/>
        </w:rPr>
        <w:t xml:space="preserve"> إلّا أن يجعل </w:t>
      </w:r>
      <w:r w:rsidRPr="00081EBC">
        <w:rPr>
          <w:rStyle w:val="libAlaemChar"/>
          <w:rtl/>
        </w:rPr>
        <w:t>(</w:t>
      </w:r>
      <w:r w:rsidRPr="00081EBC">
        <w:rPr>
          <w:rStyle w:val="libAieChar"/>
          <w:rtl/>
        </w:rPr>
        <w:t>إِنَّا لَمُنَجُّوهُمْ</w:t>
      </w:r>
      <w:r w:rsidRPr="00081EBC">
        <w:rPr>
          <w:rStyle w:val="libAlaemChar"/>
          <w:rtl/>
        </w:rPr>
        <w:t>)</w:t>
      </w:r>
      <w:r w:rsidRPr="007E393C">
        <w:rPr>
          <w:rtl/>
        </w:rPr>
        <w:t xml:space="preserve"> اعتراضا.</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حمزة والكسائي</w:t>
      </w:r>
      <w:r>
        <w:rPr>
          <w:rtl/>
        </w:rPr>
        <w:t xml:space="preserve">: </w:t>
      </w:r>
      <w:r w:rsidRPr="007E393C">
        <w:rPr>
          <w:rtl/>
        </w:rPr>
        <w:t>«لمنجوهم» مخفّفا.</w:t>
      </w:r>
    </w:p>
    <w:p w:rsidR="00175444" w:rsidRPr="007E393C" w:rsidRDefault="00175444" w:rsidP="00607E2C">
      <w:pPr>
        <w:pStyle w:val="libNormal"/>
        <w:rPr>
          <w:rtl/>
        </w:rPr>
      </w:pPr>
      <w:r w:rsidRPr="00081EBC">
        <w:rPr>
          <w:rStyle w:val="libAlaemChar"/>
          <w:rtl/>
        </w:rPr>
        <w:t>(</w:t>
      </w:r>
      <w:r w:rsidRPr="00081EBC">
        <w:rPr>
          <w:rStyle w:val="libAieChar"/>
          <w:rtl/>
        </w:rPr>
        <w:t>قَدَّرْنا إِنَّها لَمِنَ الْغابِرِينَ</w:t>
      </w:r>
      <w:r w:rsidRPr="00081EBC">
        <w:rPr>
          <w:rStyle w:val="libAlaemChar"/>
          <w:rtl/>
        </w:rPr>
        <w:t>)</w:t>
      </w:r>
      <w:r w:rsidRPr="007E393C">
        <w:rPr>
          <w:rtl/>
        </w:rPr>
        <w:t xml:space="preserve"> </w:t>
      </w:r>
      <w:r>
        <w:rPr>
          <w:rtl/>
        </w:rPr>
        <w:t>(</w:t>
      </w:r>
      <w:r w:rsidRPr="007E393C">
        <w:rPr>
          <w:rtl/>
        </w:rPr>
        <w:t>60)</w:t>
      </w:r>
      <w:r>
        <w:rPr>
          <w:rtl/>
        </w:rPr>
        <w:t xml:space="preserve">: </w:t>
      </w:r>
      <w:r w:rsidRPr="007E393C">
        <w:rPr>
          <w:rtl/>
        </w:rPr>
        <w:t>الباقين مع الكفرة لتهلك معهم.</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أبو بكر</w:t>
      </w:r>
      <w:r>
        <w:rPr>
          <w:rtl/>
        </w:rPr>
        <w:t xml:space="preserve">: </w:t>
      </w:r>
      <w:r w:rsidRPr="007E393C">
        <w:rPr>
          <w:rtl/>
        </w:rPr>
        <w:t>«قدرنا» هاهنا وفي النّمل بالتّخفيف</w:t>
      </w:r>
      <w:r>
        <w:rPr>
          <w:rtl/>
        </w:rPr>
        <w:t xml:space="preserve">، </w:t>
      </w:r>
      <w:r w:rsidRPr="007E393C">
        <w:rPr>
          <w:rtl/>
        </w:rPr>
        <w:t>وإنّما علّق والتّعليق من خواصّ أفعال القلوب لتضمّنه معنى العلم. ويجوز أن يكون «قدّرنا» اجري مجرى «قلنا»</w:t>
      </w:r>
      <w:r>
        <w:rPr>
          <w:rtl/>
        </w:rPr>
        <w:t xml:space="preserve">، </w:t>
      </w:r>
      <w:r w:rsidRPr="007E393C">
        <w:rPr>
          <w:rtl/>
        </w:rPr>
        <w:t>لأنّ التّقدير بمعنى القضاء</w:t>
      </w:r>
      <w:r>
        <w:rPr>
          <w:rtl/>
        </w:rPr>
        <w:t xml:space="preserve">، </w:t>
      </w:r>
      <w:r w:rsidRPr="007E393C">
        <w:rPr>
          <w:rtl/>
        </w:rPr>
        <w:t>وأصله جعل الشّيء على مقدار غيره. وإسنادهم إيّاه إلى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لأن «آل لوط» لم يكونوا مجرمين</w:t>
      </w:r>
      <w:r>
        <w:rPr>
          <w:rtl/>
        </w:rPr>
        <w:t xml:space="preserve">، </w:t>
      </w:r>
      <w:r w:rsidRPr="007E393C">
        <w:rPr>
          <w:rtl/>
        </w:rPr>
        <w:t>والمستثنى منه القوم المجرمون فيكون المعنى</w:t>
      </w:r>
      <w:r>
        <w:rPr>
          <w:rtl/>
        </w:rPr>
        <w:t xml:space="preserve">: </w:t>
      </w:r>
      <w:r w:rsidRPr="007E393C">
        <w:rPr>
          <w:rtl/>
        </w:rPr>
        <w:t>إنا مرسلون إلى الجماعة المجرمين إلّا آل لوط فإنا نرسل إليهم فيكون آل لوط داخلا في الجماعة المجرمين حتى يمكن إخراجهم بالاستثناء وأمّا إذا كان مستثنى من ضمير «مجرمين» يكون استثناء آل لوط من المتصفين بالاجرام فالاستثناء يفيد عدم اتصافهم به إذ المعنى</w:t>
      </w:r>
      <w:r>
        <w:rPr>
          <w:rtl/>
        </w:rPr>
        <w:t xml:space="preserve">: </w:t>
      </w:r>
      <w:r w:rsidRPr="007E393C">
        <w:rPr>
          <w:rtl/>
        </w:rPr>
        <w:t>جماعة متصفة بالاجرام جميعهم إلّا آل لوط</w:t>
      </w:r>
      <w:r>
        <w:rPr>
          <w:rtl/>
        </w:rPr>
        <w:t>.</w:t>
      </w:r>
    </w:p>
    <w:p w:rsidR="00175444" w:rsidRDefault="00175444" w:rsidP="00E30200">
      <w:pPr>
        <w:pStyle w:val="libFootnote0"/>
        <w:rPr>
          <w:rtl/>
        </w:rPr>
      </w:pPr>
      <w:r>
        <w:rPr>
          <w:rtl/>
        </w:rPr>
        <w:t>(</w:t>
      </w:r>
      <w:r w:rsidRPr="007E393C">
        <w:rPr>
          <w:rtl/>
        </w:rPr>
        <w:t>2) ليس في أ</w:t>
      </w:r>
      <w:r>
        <w:rPr>
          <w:rtl/>
        </w:rPr>
        <w:t>.</w:t>
      </w:r>
    </w:p>
    <w:p w:rsidR="00175444" w:rsidRDefault="00175444" w:rsidP="00E30200">
      <w:pPr>
        <w:pStyle w:val="libFootnote0"/>
        <w:rPr>
          <w:rtl/>
        </w:rPr>
      </w:pPr>
      <w:r w:rsidRPr="00D54661">
        <w:rPr>
          <w:rtl/>
        </w:rPr>
        <w:t>(</w:t>
      </w:r>
      <w:r>
        <w:rPr>
          <w:rtl/>
        </w:rPr>
        <w:t xml:space="preserve">3 و 4) </w:t>
      </w:r>
      <w:r w:rsidRPr="00D54661">
        <w:rPr>
          <w:rtl/>
        </w:rPr>
        <w:t>أنوار التنزيل 1 / 544.</w:t>
      </w:r>
    </w:p>
    <w:p w:rsidR="00175444" w:rsidRPr="007E393C" w:rsidRDefault="00175444" w:rsidP="00607E2C">
      <w:pPr>
        <w:pStyle w:val="libNormal0"/>
        <w:rPr>
          <w:rtl/>
        </w:rPr>
      </w:pPr>
      <w:r>
        <w:rPr>
          <w:rtl/>
        </w:rPr>
        <w:br w:type="page"/>
      </w:r>
      <w:r w:rsidRPr="007E393C">
        <w:rPr>
          <w:rtl/>
        </w:rPr>
        <w:lastRenderedPageBreak/>
        <w:t>أنفسهم</w:t>
      </w:r>
      <w:r>
        <w:rPr>
          <w:rtl/>
        </w:rPr>
        <w:t xml:space="preserve">، </w:t>
      </w:r>
      <w:r w:rsidRPr="007E393C">
        <w:rPr>
          <w:rtl/>
        </w:rPr>
        <w:t>وهو فعل الله</w:t>
      </w:r>
      <w:r>
        <w:rPr>
          <w:rtl/>
        </w:rPr>
        <w:t xml:space="preserve"> ـ </w:t>
      </w:r>
      <w:r w:rsidRPr="007E393C">
        <w:rPr>
          <w:rtl/>
        </w:rPr>
        <w:t>تعالى</w:t>
      </w:r>
      <w:r>
        <w:rPr>
          <w:rtl/>
        </w:rPr>
        <w:t xml:space="preserve"> ـ </w:t>
      </w:r>
      <w:r w:rsidRPr="007E393C">
        <w:rPr>
          <w:rtl/>
        </w:rPr>
        <w:t>لما لهم من القرب والاختصاص به.</w:t>
      </w:r>
    </w:p>
    <w:p w:rsidR="00175444" w:rsidRPr="007E393C" w:rsidRDefault="00175444" w:rsidP="00607E2C">
      <w:pPr>
        <w:pStyle w:val="libNormal"/>
        <w:rPr>
          <w:rtl/>
        </w:rPr>
      </w:pPr>
      <w:r w:rsidRPr="00081EBC">
        <w:rPr>
          <w:rStyle w:val="libAlaemChar"/>
          <w:rtl/>
        </w:rPr>
        <w:t>(</w:t>
      </w:r>
      <w:r w:rsidRPr="00081EBC">
        <w:rPr>
          <w:rStyle w:val="libAieChar"/>
          <w:rtl/>
        </w:rPr>
        <w:t>فَلَمَّا جاءَ آلَ لُوطٍ الْمُرْسَلُونَ</w:t>
      </w:r>
      <w:r w:rsidRPr="00081EBC">
        <w:rPr>
          <w:rStyle w:val="libAlaemChar"/>
          <w:rtl/>
        </w:rPr>
        <w:t>)</w:t>
      </w:r>
      <w:r w:rsidRPr="007E393C">
        <w:rPr>
          <w:rtl/>
        </w:rPr>
        <w:t xml:space="preserve"> </w:t>
      </w:r>
      <w:r>
        <w:rPr>
          <w:rtl/>
        </w:rPr>
        <w:t>(</w:t>
      </w:r>
      <w:r w:rsidRPr="007E393C">
        <w:rPr>
          <w:rtl/>
        </w:rPr>
        <w:t xml:space="preserve">61) </w:t>
      </w:r>
      <w:r w:rsidRPr="00081EBC">
        <w:rPr>
          <w:rStyle w:val="libAlaemChar"/>
          <w:rtl/>
        </w:rPr>
        <w:t>(</w:t>
      </w:r>
      <w:r w:rsidRPr="00081EBC">
        <w:rPr>
          <w:rStyle w:val="libAieChar"/>
          <w:rtl/>
        </w:rPr>
        <w:t>قالَ إِنَّكُمْ قَوْمٌ مُنْكَرُونَ</w:t>
      </w:r>
      <w:r w:rsidRPr="00081EBC">
        <w:rPr>
          <w:rStyle w:val="libAlaemChar"/>
          <w:rtl/>
        </w:rPr>
        <w:t>)</w:t>
      </w:r>
      <w:r w:rsidRPr="007E393C">
        <w:rPr>
          <w:rtl/>
        </w:rPr>
        <w:t xml:space="preserve"> </w:t>
      </w:r>
      <w:r>
        <w:rPr>
          <w:rtl/>
        </w:rPr>
        <w:t>(</w:t>
      </w:r>
      <w:r w:rsidRPr="007E393C">
        <w:rPr>
          <w:rtl/>
        </w:rPr>
        <w:t>62) :</w:t>
      </w:r>
    </w:p>
    <w:p w:rsidR="00175444" w:rsidRPr="007E393C" w:rsidRDefault="00175444" w:rsidP="00607E2C">
      <w:pPr>
        <w:pStyle w:val="libNormal"/>
        <w:rPr>
          <w:rtl/>
        </w:rPr>
      </w:pPr>
      <w:r w:rsidRPr="007E393C">
        <w:rPr>
          <w:rtl/>
        </w:rPr>
        <w:t>تنكركم نفسي وتنفر عنكم مخافة أن تطرقوني بشرّ.</w:t>
      </w:r>
    </w:p>
    <w:p w:rsidR="00175444" w:rsidRPr="007E393C" w:rsidRDefault="00175444" w:rsidP="00607E2C">
      <w:pPr>
        <w:pStyle w:val="libNormal"/>
        <w:rPr>
          <w:rtl/>
        </w:rPr>
      </w:pPr>
      <w:r w:rsidRPr="00081EBC">
        <w:rPr>
          <w:rStyle w:val="libAlaemChar"/>
          <w:rtl/>
        </w:rPr>
        <w:t>(</w:t>
      </w:r>
      <w:r w:rsidRPr="00081EBC">
        <w:rPr>
          <w:rStyle w:val="libAieChar"/>
          <w:rtl/>
        </w:rPr>
        <w:t>قالُوا بَلْ جِئْناكَ بِما كانُوا فِيهِ يَمْتَرُونَ</w:t>
      </w:r>
      <w:r w:rsidRPr="00081EBC">
        <w:rPr>
          <w:rStyle w:val="libAlaemChar"/>
          <w:rtl/>
        </w:rPr>
        <w:t>)</w:t>
      </w:r>
      <w:r w:rsidRPr="007E393C">
        <w:rPr>
          <w:rtl/>
        </w:rPr>
        <w:t xml:space="preserve"> </w:t>
      </w:r>
      <w:r>
        <w:rPr>
          <w:rtl/>
        </w:rPr>
        <w:t>(</w:t>
      </w:r>
      <w:r w:rsidRPr="007E393C">
        <w:rPr>
          <w:rtl/>
        </w:rPr>
        <w:t>63)</w:t>
      </w:r>
      <w:r>
        <w:rPr>
          <w:rtl/>
        </w:rPr>
        <w:t xml:space="preserve">، </w:t>
      </w:r>
      <w:r w:rsidRPr="007E393C">
        <w:rPr>
          <w:rtl/>
        </w:rPr>
        <w:t>أي</w:t>
      </w:r>
      <w:r>
        <w:rPr>
          <w:rtl/>
        </w:rPr>
        <w:t xml:space="preserve">: </w:t>
      </w:r>
      <w:r w:rsidRPr="007E393C">
        <w:rPr>
          <w:rtl/>
        </w:rPr>
        <w:t>ما جئناك بما تنكرنا لأجله</w:t>
      </w:r>
      <w:r>
        <w:rPr>
          <w:rtl/>
        </w:rPr>
        <w:t xml:space="preserve">، </w:t>
      </w:r>
      <w:r w:rsidRPr="007E393C">
        <w:rPr>
          <w:rtl/>
        </w:rPr>
        <w:t>بل جئناك بما يسرّك ويشفي لك من عدوّك</w:t>
      </w:r>
      <w:r>
        <w:rPr>
          <w:rtl/>
        </w:rPr>
        <w:t xml:space="preserve">، </w:t>
      </w:r>
      <w:r w:rsidRPr="007E393C">
        <w:rPr>
          <w:rtl/>
        </w:rPr>
        <w:t>وهو العذاب الّذي توعّدتهم به فيمترون فيه.</w:t>
      </w:r>
    </w:p>
    <w:p w:rsidR="00175444" w:rsidRPr="007E393C" w:rsidRDefault="00175444" w:rsidP="00607E2C">
      <w:pPr>
        <w:pStyle w:val="libNormal"/>
        <w:rPr>
          <w:rtl/>
        </w:rPr>
      </w:pPr>
      <w:r w:rsidRPr="00081EBC">
        <w:rPr>
          <w:rStyle w:val="libAlaemChar"/>
          <w:rtl/>
        </w:rPr>
        <w:t>(</w:t>
      </w:r>
      <w:r w:rsidRPr="00081EBC">
        <w:rPr>
          <w:rStyle w:val="libAieChar"/>
          <w:rtl/>
        </w:rPr>
        <w:t>وَأَتَيْناكَ بِالْحَقِ</w:t>
      </w:r>
      <w:r w:rsidRPr="00081EBC">
        <w:rPr>
          <w:rStyle w:val="libAlaemChar"/>
          <w:rtl/>
        </w:rPr>
        <w:t>)</w:t>
      </w:r>
      <w:r>
        <w:rPr>
          <w:rtl/>
        </w:rPr>
        <w:t xml:space="preserve">: </w:t>
      </w:r>
      <w:r w:rsidRPr="007E393C">
        <w:rPr>
          <w:rtl/>
        </w:rPr>
        <w:t>باليقين من عذابهم.</w:t>
      </w:r>
    </w:p>
    <w:p w:rsidR="00175444" w:rsidRPr="007E393C" w:rsidRDefault="00175444" w:rsidP="00607E2C">
      <w:pPr>
        <w:pStyle w:val="libNormal"/>
        <w:rPr>
          <w:rtl/>
        </w:rPr>
      </w:pPr>
      <w:r w:rsidRPr="00081EBC">
        <w:rPr>
          <w:rStyle w:val="libAlaemChar"/>
          <w:rtl/>
        </w:rPr>
        <w:t>(</w:t>
      </w:r>
      <w:r w:rsidRPr="00081EBC">
        <w:rPr>
          <w:rStyle w:val="libAieChar"/>
          <w:rtl/>
        </w:rPr>
        <w:t>وَإِنَّا لَصادِقُونَ</w:t>
      </w:r>
      <w:r w:rsidRPr="00081EBC">
        <w:rPr>
          <w:rStyle w:val="libAlaemChar"/>
          <w:rtl/>
        </w:rPr>
        <w:t>)</w:t>
      </w:r>
      <w:r w:rsidRPr="007E393C">
        <w:rPr>
          <w:rtl/>
        </w:rPr>
        <w:t xml:space="preserve"> </w:t>
      </w:r>
      <w:r>
        <w:rPr>
          <w:rtl/>
        </w:rPr>
        <w:t>(</w:t>
      </w:r>
      <w:r w:rsidRPr="007E393C">
        <w:rPr>
          <w:rtl/>
        </w:rPr>
        <w:t>64)</w:t>
      </w:r>
      <w:r>
        <w:rPr>
          <w:rtl/>
        </w:rPr>
        <w:t xml:space="preserve">: </w:t>
      </w:r>
      <w:r w:rsidRPr="007E393C">
        <w:rPr>
          <w:rtl/>
        </w:rPr>
        <w:t>فيما أخبرناك به.</w:t>
      </w:r>
    </w:p>
    <w:p w:rsidR="00175444" w:rsidRPr="007E393C" w:rsidRDefault="00175444" w:rsidP="00607E2C">
      <w:pPr>
        <w:pStyle w:val="libNormal"/>
        <w:rPr>
          <w:rtl/>
        </w:rPr>
      </w:pPr>
      <w:r w:rsidRPr="00081EBC">
        <w:rPr>
          <w:rStyle w:val="libAlaemChar"/>
          <w:rtl/>
        </w:rPr>
        <w:t>(</w:t>
      </w:r>
      <w:r w:rsidRPr="00081EBC">
        <w:rPr>
          <w:rStyle w:val="libAieChar"/>
          <w:rtl/>
        </w:rPr>
        <w:t>فَأَسْرِ بِأَهْلِكَ</w:t>
      </w:r>
      <w:r w:rsidRPr="00081EBC">
        <w:rPr>
          <w:rStyle w:val="libAlaemChar"/>
          <w:rtl/>
        </w:rPr>
        <w:t>)</w:t>
      </w:r>
      <w:r>
        <w:rPr>
          <w:rtl/>
        </w:rPr>
        <w:t xml:space="preserve">: </w:t>
      </w:r>
      <w:r w:rsidRPr="007E393C">
        <w:rPr>
          <w:rtl/>
        </w:rPr>
        <w:t>فأذهب بهم في اللّيل.</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الحجازيّان</w:t>
      </w:r>
      <w:r>
        <w:rPr>
          <w:rtl/>
        </w:rPr>
        <w:t xml:space="preserve">، </w:t>
      </w:r>
      <w:r w:rsidRPr="007E393C">
        <w:rPr>
          <w:rtl/>
        </w:rPr>
        <w:t>بوصل الألف</w:t>
      </w:r>
      <w:r>
        <w:rPr>
          <w:rtl/>
        </w:rPr>
        <w:t xml:space="preserve">، </w:t>
      </w:r>
      <w:r w:rsidRPr="007E393C">
        <w:rPr>
          <w:rtl/>
        </w:rPr>
        <w:t>من «السّرى» وهما بمعنى.</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«فسر» من السّير.</w:t>
      </w:r>
    </w:p>
    <w:p w:rsidR="00175444" w:rsidRPr="007E393C" w:rsidRDefault="00175444" w:rsidP="00607E2C">
      <w:pPr>
        <w:pStyle w:val="libNormal"/>
        <w:rPr>
          <w:rtl/>
        </w:rPr>
      </w:pPr>
      <w:r w:rsidRPr="00081EBC">
        <w:rPr>
          <w:rStyle w:val="libAlaemChar"/>
          <w:rtl/>
        </w:rPr>
        <w:t>(</w:t>
      </w:r>
      <w:r w:rsidRPr="00081EBC">
        <w:rPr>
          <w:rStyle w:val="libAieChar"/>
          <w:rtl/>
        </w:rPr>
        <w:t>بِقِطْعٍ مِنَ اللَّيْلِ</w:t>
      </w:r>
      <w:r w:rsidRPr="00081EBC">
        <w:rPr>
          <w:rStyle w:val="libAlaemChar"/>
          <w:rtl/>
        </w:rPr>
        <w:t>)</w:t>
      </w:r>
      <w:r>
        <w:rPr>
          <w:rtl/>
        </w:rPr>
        <w:t xml:space="preserve">: </w:t>
      </w:r>
      <w:r w:rsidRPr="007E393C">
        <w:rPr>
          <w:rtl/>
        </w:rPr>
        <w:t>في طائفة من اللّيل.</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في آخره.</w:t>
      </w:r>
    </w:p>
    <w:p w:rsidR="00175444" w:rsidRPr="007E393C" w:rsidRDefault="00175444" w:rsidP="00607E2C">
      <w:pPr>
        <w:pStyle w:val="libNormal"/>
        <w:rPr>
          <w:rtl/>
        </w:rPr>
      </w:pPr>
      <w:r w:rsidRPr="00081EBC">
        <w:rPr>
          <w:rStyle w:val="libAlaemChar"/>
          <w:rtl/>
        </w:rPr>
        <w:t>(</w:t>
      </w:r>
      <w:r w:rsidRPr="00081EBC">
        <w:rPr>
          <w:rStyle w:val="libAieChar"/>
          <w:rtl/>
        </w:rPr>
        <w:t>وَاتَّبِعْ أَدْبارَهُمْ</w:t>
      </w:r>
      <w:r w:rsidRPr="00081EBC">
        <w:rPr>
          <w:rStyle w:val="libAlaemChar"/>
          <w:rtl/>
        </w:rPr>
        <w:t>)</w:t>
      </w:r>
      <w:r>
        <w:rPr>
          <w:rtl/>
        </w:rPr>
        <w:t xml:space="preserve">: </w:t>
      </w:r>
      <w:r w:rsidRPr="007E393C">
        <w:rPr>
          <w:rtl/>
        </w:rPr>
        <w:t>وكن على أثرهم تذودهم وتسرع بهم وتطّلع على حالهم.</w:t>
      </w:r>
    </w:p>
    <w:p w:rsidR="00175444" w:rsidRPr="007E393C" w:rsidRDefault="00175444" w:rsidP="00607E2C">
      <w:pPr>
        <w:pStyle w:val="libNormal"/>
        <w:rPr>
          <w:rtl/>
        </w:rPr>
      </w:pPr>
      <w:r w:rsidRPr="00081EBC">
        <w:rPr>
          <w:rStyle w:val="libAlaemChar"/>
          <w:rtl/>
        </w:rPr>
        <w:t>(</w:t>
      </w:r>
      <w:r w:rsidRPr="00081EBC">
        <w:rPr>
          <w:rStyle w:val="libAieChar"/>
          <w:rtl/>
        </w:rPr>
        <w:t>وَلا يَلْتَفِتْ مِنْكُمْ أَحَدٌ</w:t>
      </w:r>
      <w:r w:rsidRPr="00081EBC">
        <w:rPr>
          <w:rStyle w:val="libAlaemChar"/>
          <w:rtl/>
        </w:rPr>
        <w:t>)</w:t>
      </w:r>
      <w:r>
        <w:rPr>
          <w:rtl/>
        </w:rPr>
        <w:t xml:space="preserve">: </w:t>
      </w:r>
      <w:r w:rsidRPr="007E393C">
        <w:rPr>
          <w:rtl/>
        </w:rPr>
        <w:t>لينظر ما وراءه</w:t>
      </w:r>
      <w:r>
        <w:rPr>
          <w:rtl/>
        </w:rPr>
        <w:t xml:space="preserve">، </w:t>
      </w:r>
      <w:r w:rsidRPr="007E393C">
        <w:rPr>
          <w:rtl/>
        </w:rPr>
        <w:t>فيرى من الهول ما لا يطيقه</w:t>
      </w:r>
      <w:r>
        <w:rPr>
          <w:rtl/>
        </w:rPr>
        <w:t xml:space="preserve">، </w:t>
      </w:r>
      <w:r w:rsidRPr="007E393C">
        <w:rPr>
          <w:rtl/>
        </w:rPr>
        <w:t>أو فيصيبه العذاب.</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نهوا عن الالتفات ليوطّنوا نفوسهم على المهاجرة.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أبي بصير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لوطا لبث في قومه ثلاثين سنة يدعوهم إلى الله ويحذّرهم عقابه.</w:t>
      </w:r>
    </w:p>
    <w:p w:rsidR="00175444" w:rsidRPr="007E393C" w:rsidRDefault="00175444" w:rsidP="00607E2C">
      <w:pPr>
        <w:pStyle w:val="libNormal"/>
        <w:rPr>
          <w:rtl/>
        </w:rPr>
      </w:pPr>
      <w:r w:rsidRPr="007E393C">
        <w:rPr>
          <w:rtl/>
        </w:rPr>
        <w:t>قال</w:t>
      </w:r>
      <w:r>
        <w:rPr>
          <w:rtl/>
        </w:rPr>
        <w:t xml:space="preserve">: </w:t>
      </w:r>
      <w:r w:rsidRPr="007E393C">
        <w:rPr>
          <w:rtl/>
        </w:rPr>
        <w:t xml:space="preserve">وكانوا قوما لا يتنظفون </w:t>
      </w:r>
      <w:r w:rsidRPr="00823599">
        <w:rPr>
          <w:rStyle w:val="libFootnotenumChar"/>
          <w:rtl/>
        </w:rPr>
        <w:t>(6)</w:t>
      </w:r>
      <w:r w:rsidRPr="007E393C">
        <w:rPr>
          <w:rtl/>
        </w:rPr>
        <w:t xml:space="preserve"> من الغائط ولا يتطهّرون من الجنابة</w:t>
      </w:r>
      <w:r>
        <w:rPr>
          <w:rtl/>
        </w:rPr>
        <w:t>، [</w:t>
      </w:r>
      <w:r w:rsidRPr="007E393C">
        <w:rPr>
          <w:rtl/>
        </w:rPr>
        <w:t>وكان لوط وآله يتنظفون من الغائط ويتطهّرون من الجنابة</w:t>
      </w:r>
      <w:r>
        <w:rPr>
          <w:rtl/>
        </w:rPr>
        <w:t>]</w:t>
      </w:r>
      <w:r w:rsidRPr="007E393C">
        <w:rPr>
          <w:rtl/>
        </w:rPr>
        <w:t xml:space="preserve"> </w:t>
      </w:r>
      <w:r w:rsidRPr="00823599">
        <w:rPr>
          <w:rStyle w:val="libFootnotenumChar"/>
          <w:rtl/>
        </w:rPr>
        <w:t>(7)</w:t>
      </w:r>
      <w:r w:rsidRPr="007E393C">
        <w:rPr>
          <w:rtl/>
        </w:rPr>
        <w:t xml:space="preserve"> وكان لوط ابن خالة إبراهيم وإبراهيم ابن خالة لوط</w:t>
      </w:r>
      <w:r>
        <w:rPr>
          <w:rtl/>
        </w:rPr>
        <w:t xml:space="preserve">، </w:t>
      </w:r>
      <w:r w:rsidRPr="007E393C">
        <w:rPr>
          <w:rtl/>
        </w:rPr>
        <w:t>وكانت</w:t>
      </w:r>
      <w:r w:rsidR="00C03F83">
        <w:rPr>
          <w:rtl/>
        </w:rPr>
        <w:t xml:space="preserve"> إمرأة </w:t>
      </w:r>
      <w:r w:rsidRPr="007E393C">
        <w:rPr>
          <w:rtl/>
        </w:rPr>
        <w:t>إبراهيم سارة</w:t>
      </w:r>
      <w:r>
        <w:rPr>
          <w:rtl/>
        </w:rPr>
        <w:t xml:space="preserve">، </w:t>
      </w:r>
      <w:r w:rsidRPr="007E393C">
        <w:rPr>
          <w:rtl/>
        </w:rPr>
        <w:t>أخت لوط</w:t>
      </w:r>
      <w:r>
        <w:rPr>
          <w:rtl/>
        </w:rPr>
        <w:t xml:space="preserve">، </w:t>
      </w:r>
      <w:r w:rsidRPr="007E393C">
        <w:rPr>
          <w:rtl/>
        </w:rPr>
        <w:t>وكان إبراهيم ولوط نبيّين مرسلين منذرين</w:t>
      </w:r>
      <w:r>
        <w:rPr>
          <w:rtl/>
        </w:rPr>
        <w:t xml:space="preserve">، </w:t>
      </w:r>
      <w:r w:rsidRPr="007E393C">
        <w:rPr>
          <w:rtl/>
        </w:rPr>
        <w:t xml:space="preserve">وكان لوط رجلا سخيّا كريما يقري </w:t>
      </w:r>
      <w:r w:rsidRPr="00823599">
        <w:rPr>
          <w:rStyle w:val="libFootnotenumChar"/>
          <w:rtl/>
        </w:rPr>
        <w:t>(8)</w:t>
      </w:r>
      <w:r w:rsidRPr="007E393C">
        <w:rPr>
          <w:rtl/>
        </w:rPr>
        <w:t xml:space="preserve"> الضّيف إذا نزل به ويحذّره قومه.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أنوار التنزيل 1 / 544</w:t>
      </w:r>
      <w:r>
        <w:rPr>
          <w:rtl/>
        </w:rPr>
        <w:t>.</w:t>
      </w:r>
    </w:p>
    <w:p w:rsidR="00175444" w:rsidRDefault="00175444" w:rsidP="00E30200">
      <w:pPr>
        <w:pStyle w:val="libFootnote0"/>
        <w:rPr>
          <w:rtl/>
        </w:rPr>
      </w:pPr>
      <w:r>
        <w:rPr>
          <w:rtl/>
        </w:rPr>
        <w:t>(</w:t>
      </w:r>
      <w:r w:rsidRPr="007E393C">
        <w:rPr>
          <w:rtl/>
        </w:rPr>
        <w:t>4) أنوار التنزيل 1 / 544</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245</w:t>
      </w:r>
      <w:r>
        <w:rPr>
          <w:rtl/>
        </w:rPr>
        <w:t xml:space="preserve"> ـ </w:t>
      </w:r>
      <w:r w:rsidRPr="007E393C">
        <w:rPr>
          <w:rtl/>
        </w:rPr>
        <w:t>246</w:t>
      </w:r>
      <w:r>
        <w:rPr>
          <w:rtl/>
        </w:rPr>
        <w:t xml:space="preserve">، </w:t>
      </w:r>
      <w:r w:rsidRPr="007E393C">
        <w:rPr>
          <w:rtl/>
        </w:rPr>
        <w:t>ح 26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لا ينتظفون</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قرى الضيف</w:t>
      </w:r>
      <w:r>
        <w:rPr>
          <w:rtl/>
        </w:rPr>
        <w:t xml:space="preserve">: </w:t>
      </w:r>
      <w:r w:rsidRPr="007E393C">
        <w:rPr>
          <w:rtl/>
        </w:rPr>
        <w:t>أضافه وأجاره وأكرمه</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 xml:space="preserve">فلمّا رأى قوم لوط ذلك </w:t>
      </w:r>
      <w:r w:rsidRPr="00081EBC">
        <w:rPr>
          <w:rStyle w:val="libAlaemChar"/>
          <w:rtl/>
        </w:rPr>
        <w:t>(</w:t>
      </w:r>
      <w:r w:rsidRPr="00081EBC">
        <w:rPr>
          <w:rStyle w:val="libAieChar"/>
          <w:rtl/>
        </w:rPr>
        <w:t>قالُوا أَوَلَمْ نَنْهَكَ عَنِ الْعالَمِينَ</w:t>
      </w:r>
      <w:r w:rsidRPr="00081EBC">
        <w:rPr>
          <w:rStyle w:val="libAlaemChar"/>
          <w:rtl/>
        </w:rPr>
        <w:t>)</w:t>
      </w:r>
      <w:r w:rsidRPr="007E393C">
        <w:rPr>
          <w:rtl/>
        </w:rPr>
        <w:t xml:space="preserve"> لا تقري ضيفا ينزل بك</w:t>
      </w:r>
      <w:r>
        <w:rPr>
          <w:rtl/>
        </w:rPr>
        <w:t xml:space="preserve">، </w:t>
      </w:r>
      <w:r w:rsidRPr="007E393C">
        <w:rPr>
          <w:rtl/>
        </w:rPr>
        <w:t>فإنّك إن فعلت فضحنا ضيفك وأخزيناك فيه. وكان لوط وإبراهيم لا يتوقّعان نزول العذاب على قوم لوط</w:t>
      </w:r>
      <w:r>
        <w:rPr>
          <w:rtl/>
        </w:rPr>
        <w:t xml:space="preserve">، </w:t>
      </w:r>
      <w:r w:rsidRPr="007E393C">
        <w:rPr>
          <w:rtl/>
        </w:rPr>
        <w:t>وكانت لإبراهيم ولوط منزلة من الله شريفة</w:t>
      </w:r>
      <w:r>
        <w:rPr>
          <w:rtl/>
        </w:rPr>
        <w:t xml:space="preserve">، </w:t>
      </w:r>
      <w:r w:rsidRPr="007E393C">
        <w:rPr>
          <w:rtl/>
        </w:rPr>
        <w:t>وأنّ الله</w:t>
      </w:r>
      <w:r>
        <w:rPr>
          <w:rtl/>
        </w:rPr>
        <w:t xml:space="preserve"> ـ </w:t>
      </w:r>
      <w:r w:rsidRPr="007E393C">
        <w:rPr>
          <w:rtl/>
        </w:rPr>
        <w:t>تبارك وتعالى</w:t>
      </w:r>
      <w:r>
        <w:rPr>
          <w:rtl/>
        </w:rPr>
        <w:t xml:space="preserve"> ـ </w:t>
      </w:r>
      <w:r w:rsidRPr="007E393C">
        <w:rPr>
          <w:rtl/>
        </w:rPr>
        <w:t xml:space="preserve">كلّما كان هم بعذاب قوم لوط أدركته فيهم مودّة إبراهيم وخلّته ومحبّة </w:t>
      </w:r>
      <w:r w:rsidRPr="00823599">
        <w:rPr>
          <w:rStyle w:val="libFootnotenumChar"/>
          <w:rtl/>
        </w:rPr>
        <w:t>(1)</w:t>
      </w:r>
      <w:r w:rsidRPr="007E393C">
        <w:rPr>
          <w:rtl/>
        </w:rPr>
        <w:t xml:space="preserve"> لوط</w:t>
      </w:r>
      <w:r>
        <w:rPr>
          <w:rtl/>
        </w:rPr>
        <w:t xml:space="preserve">، </w:t>
      </w:r>
      <w:r w:rsidRPr="007E393C">
        <w:rPr>
          <w:rtl/>
        </w:rPr>
        <w:t>فيراقبهم فيه فيؤخّر عذابهم.</w:t>
      </w:r>
    </w:p>
    <w:p w:rsidR="00175444" w:rsidRPr="007E393C" w:rsidRDefault="00175444" w:rsidP="00607E2C">
      <w:pPr>
        <w:pStyle w:val="libNormal"/>
        <w:rPr>
          <w:rtl/>
        </w:rPr>
      </w:pPr>
      <w:r w:rsidRPr="007E393C">
        <w:rPr>
          <w:rtl/>
        </w:rPr>
        <w:t>قال أبو جعفر</w:t>
      </w:r>
      <w:r>
        <w:rPr>
          <w:rtl/>
        </w:rPr>
        <w:t xml:space="preserve">: </w:t>
      </w:r>
      <w:r w:rsidRPr="007E393C">
        <w:rPr>
          <w:rtl/>
        </w:rPr>
        <w:t>فلمّا اشتدّ أسف الله على قوم لوط وقدّر عذابهم وقضاه</w:t>
      </w:r>
      <w:r>
        <w:rPr>
          <w:rtl/>
        </w:rPr>
        <w:t xml:space="preserve">، </w:t>
      </w:r>
      <w:r w:rsidRPr="007E393C">
        <w:rPr>
          <w:rtl/>
        </w:rPr>
        <w:t xml:space="preserve">أحبّ أن يعوّض إبراهيم بعذاب قوم لوط بغلام عليم </w:t>
      </w:r>
      <w:r w:rsidRPr="00823599">
        <w:rPr>
          <w:rStyle w:val="libFootnotenumChar"/>
          <w:rtl/>
        </w:rPr>
        <w:t>(2)</w:t>
      </w:r>
      <w:r w:rsidRPr="007E393C">
        <w:rPr>
          <w:rtl/>
        </w:rPr>
        <w:t xml:space="preserve"> فيسلّي به مصابه بهلاك قوم لوط. فبعث الله رسلا إلى إبراهيم يبشّرونه بإسماعيل</w:t>
      </w:r>
      <w:r>
        <w:rPr>
          <w:rtl/>
        </w:rPr>
        <w:t xml:space="preserve">، </w:t>
      </w:r>
      <w:r w:rsidRPr="007E393C">
        <w:rPr>
          <w:rtl/>
        </w:rPr>
        <w:t>فدخلوا عليه ليلا ففزع منهم وخاف أن يكونوا سرّاقا.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فلمّا أن رأته الرّسل فزعا وجلا قالوا سلاما قال سلام </w:t>
      </w:r>
      <w:r w:rsidRPr="00081EBC">
        <w:rPr>
          <w:rStyle w:val="libAlaemChar"/>
          <w:rtl/>
        </w:rPr>
        <w:t>(</w:t>
      </w:r>
      <w:r w:rsidRPr="00081EBC">
        <w:rPr>
          <w:rStyle w:val="libAieChar"/>
          <w:rtl/>
        </w:rPr>
        <w:t>قالَ إِنَّا مِنْكُمْ وَجِلُونَ، قالُوا لا تَوْجَلْ إِنَّا نُبَشِّرُكَ بِغُلامٍ عَلِيمٍ</w:t>
      </w:r>
      <w:r w:rsidRPr="00081EBC">
        <w:rPr>
          <w:rStyle w:val="libAlaemChar"/>
          <w:rtl/>
        </w:rPr>
        <w:t>)</w:t>
      </w:r>
      <w:r>
        <w:rPr>
          <w:rtl/>
        </w:rPr>
        <w:t>.</w:t>
      </w:r>
    </w:p>
    <w:p w:rsidR="00175444" w:rsidRPr="007E393C" w:rsidRDefault="00175444" w:rsidP="00607E2C">
      <w:pPr>
        <w:pStyle w:val="libNormal"/>
        <w:rPr>
          <w:rtl/>
        </w:rPr>
      </w:pPr>
      <w:r w:rsidRPr="007E393C">
        <w:rPr>
          <w:rtl/>
        </w:rPr>
        <w:t>قال أبو جعفر</w:t>
      </w:r>
      <w:r>
        <w:rPr>
          <w:rtl/>
        </w:rPr>
        <w:t xml:space="preserve"> ـ </w:t>
      </w:r>
      <w:r w:rsidRPr="007E393C">
        <w:rPr>
          <w:rtl/>
        </w:rPr>
        <w:t>عليه السّلام</w:t>
      </w:r>
      <w:r>
        <w:rPr>
          <w:rtl/>
        </w:rPr>
        <w:t xml:space="preserve"> ـ: </w:t>
      </w:r>
      <w:r w:rsidRPr="007E393C">
        <w:rPr>
          <w:rtl/>
        </w:rPr>
        <w:t xml:space="preserve">والغلام العليم </w:t>
      </w:r>
      <w:r w:rsidRPr="00823599">
        <w:rPr>
          <w:rStyle w:val="libFootnotenumChar"/>
          <w:rtl/>
        </w:rPr>
        <w:t>(3)</w:t>
      </w:r>
      <w:r w:rsidRPr="007E393C">
        <w:rPr>
          <w:rtl/>
        </w:rPr>
        <w:t xml:space="preserve"> هو إسماعيل من هاجر. فقال إبراهيم للرّسل</w:t>
      </w:r>
      <w:r>
        <w:rPr>
          <w:rtl/>
        </w:rPr>
        <w:t xml:space="preserve">: </w:t>
      </w:r>
      <w:r w:rsidRPr="00081EBC">
        <w:rPr>
          <w:rStyle w:val="libAlaemChar"/>
          <w:rtl/>
        </w:rPr>
        <w:t>(</w:t>
      </w:r>
      <w:r w:rsidRPr="00081EBC">
        <w:rPr>
          <w:rStyle w:val="libAieChar"/>
          <w:rtl/>
        </w:rPr>
        <w:t>أَبَشَّرْتُمُونِي عَلى أَنْ مَسَّنِيَ الْكِبَرُ فَبِمَ تُبَشِّرُونَ، قالُوا بَشَّرْناكَ بِالْحَقِّ فَلا تَكُنْ مِنَ الْقانِطِينَ</w:t>
      </w:r>
      <w:r w:rsidRPr="00081EBC">
        <w:rPr>
          <w:rStyle w:val="libAlaemChar"/>
          <w:rtl/>
        </w:rPr>
        <w:t>)</w:t>
      </w:r>
      <w:r>
        <w:rPr>
          <w:rtl/>
        </w:rPr>
        <w:t>.</w:t>
      </w:r>
      <w:r w:rsidRPr="007E393C">
        <w:rPr>
          <w:rtl/>
        </w:rPr>
        <w:t xml:space="preserve"> فقال إبراهيم للرّسل بعد البشارة</w:t>
      </w:r>
      <w:r>
        <w:rPr>
          <w:rtl/>
        </w:rPr>
        <w:t xml:space="preserve">: </w:t>
      </w:r>
      <w:r w:rsidRPr="00081EBC">
        <w:rPr>
          <w:rStyle w:val="libAlaemChar"/>
          <w:rtl/>
        </w:rPr>
        <w:t>(</w:t>
      </w:r>
      <w:r w:rsidRPr="00081EBC">
        <w:rPr>
          <w:rStyle w:val="libAieChar"/>
          <w:rtl/>
        </w:rPr>
        <w:t>فَما خَطْبُكُمْ أَيُّهَا الْمُرْسَلُونَ، قالُوا إِنَّا أُرْسِلْنا إِلى قَوْمٍ مُجْرِمِينَ</w:t>
      </w:r>
      <w:r w:rsidRPr="00081EBC">
        <w:rPr>
          <w:rStyle w:val="libAlaemChar"/>
          <w:rtl/>
        </w:rPr>
        <w:t>)</w:t>
      </w:r>
      <w:r w:rsidRPr="007E393C">
        <w:rPr>
          <w:rtl/>
        </w:rPr>
        <w:t xml:space="preserve"> </w:t>
      </w:r>
      <w:r w:rsidRPr="00081EBC">
        <w:rPr>
          <w:rStyle w:val="libAlaemChar"/>
          <w:rtl/>
        </w:rPr>
        <w:t>(</w:t>
      </w:r>
      <w:r w:rsidRPr="00081EBC">
        <w:rPr>
          <w:rStyle w:val="libAieChar"/>
          <w:rtl/>
        </w:rPr>
        <w:t>إِنَّهُمْ كانُوا قَوْماً فاسِقِينَ</w:t>
      </w:r>
      <w:r w:rsidRPr="00081EBC">
        <w:rPr>
          <w:rStyle w:val="libAlaemChar"/>
          <w:rtl/>
        </w:rPr>
        <w:t>)</w:t>
      </w:r>
      <w:r w:rsidRPr="007E393C">
        <w:rPr>
          <w:rtl/>
        </w:rPr>
        <w:t xml:space="preserve"> </w:t>
      </w:r>
      <w:r w:rsidRPr="00823599">
        <w:rPr>
          <w:rStyle w:val="libFootnotenumChar"/>
          <w:rtl/>
        </w:rPr>
        <w:t>(4)</w:t>
      </w:r>
      <w:r w:rsidRPr="007E393C">
        <w:rPr>
          <w:rtl/>
        </w:rPr>
        <w:t xml:space="preserve"> لننذرهم عذاب ربّ العالمين.</w:t>
      </w:r>
    </w:p>
    <w:p w:rsidR="00175444" w:rsidRPr="007E393C" w:rsidRDefault="00175444" w:rsidP="00607E2C">
      <w:pPr>
        <w:pStyle w:val="libNormal"/>
        <w:rPr>
          <w:rtl/>
        </w:rPr>
      </w:pPr>
      <w:r w:rsidRPr="007E393C">
        <w:rPr>
          <w:rtl/>
        </w:rPr>
        <w:t>قال أبو جعفر</w:t>
      </w:r>
      <w:r>
        <w:rPr>
          <w:rtl/>
        </w:rPr>
        <w:t xml:space="preserve"> ـ </w:t>
      </w:r>
      <w:r w:rsidRPr="007E393C">
        <w:rPr>
          <w:rtl/>
        </w:rPr>
        <w:t>عليه السّلام</w:t>
      </w:r>
      <w:r>
        <w:rPr>
          <w:rtl/>
        </w:rPr>
        <w:t xml:space="preserve"> ـ: </w:t>
      </w:r>
      <w:r w:rsidRPr="007E393C">
        <w:rPr>
          <w:rtl/>
        </w:rPr>
        <w:t>فقال إبراهيم للرّسل</w:t>
      </w:r>
      <w:r>
        <w:rPr>
          <w:rtl/>
        </w:rPr>
        <w:t xml:space="preserve">: </w:t>
      </w:r>
      <w:r w:rsidRPr="00081EBC">
        <w:rPr>
          <w:rStyle w:val="libAlaemChar"/>
          <w:rtl/>
        </w:rPr>
        <w:t>(</w:t>
      </w:r>
      <w:r w:rsidRPr="00081EBC">
        <w:rPr>
          <w:rStyle w:val="libAieChar"/>
          <w:rtl/>
        </w:rPr>
        <w:t>إِنَّ فِيها لُوطاً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قالُوا نَحْنُ أَعْلَمُ بِمَنْ فِيها لَنُنَجِّيَنَّهُ وَأَهْلَهُ إِلَّا امْرَأَتَهُ كانَتْ مِنَ الْغابِرِينَ</w:t>
      </w:r>
      <w:r w:rsidRPr="00081EBC">
        <w:rPr>
          <w:rStyle w:val="libAlaemChar"/>
          <w:rtl/>
        </w:rPr>
        <w:t>)</w:t>
      </w:r>
      <w:r w:rsidRPr="007E393C">
        <w:rPr>
          <w:rtl/>
        </w:rPr>
        <w:t xml:space="preserve"> </w:t>
      </w:r>
      <w:r w:rsidRPr="00081EBC">
        <w:rPr>
          <w:rStyle w:val="libAlaemChar"/>
          <w:rtl/>
        </w:rPr>
        <w:t>(</w:t>
      </w:r>
      <w:r w:rsidRPr="00081EBC">
        <w:rPr>
          <w:rStyle w:val="libAieChar"/>
          <w:rtl/>
        </w:rPr>
        <w:t>فَلَمَّا جاءَ آلَ لُوطٍ الْمُرْسَلُونَ، قالَ إِنَّكُمْ قَوْمٌ مُنْكَرُونَ، قالُوا بَلْ جِئْناكَ بِما كانُوا فِيهِ يَمْتَرُونَ</w:t>
      </w:r>
      <w:r w:rsidRPr="00081EBC">
        <w:rPr>
          <w:rStyle w:val="libAlaemChar"/>
          <w:rtl/>
        </w:rPr>
        <w:t>)</w:t>
      </w:r>
      <w:r>
        <w:rPr>
          <w:rtl/>
        </w:rPr>
        <w:t>.</w:t>
      </w:r>
      <w:r w:rsidRPr="007E393C">
        <w:rPr>
          <w:rtl/>
        </w:rPr>
        <w:t xml:space="preserve"> يقول</w:t>
      </w:r>
      <w:r>
        <w:rPr>
          <w:rtl/>
        </w:rPr>
        <w:t xml:space="preserve">: </w:t>
      </w:r>
      <w:r w:rsidRPr="007E393C">
        <w:rPr>
          <w:rtl/>
        </w:rPr>
        <w:t xml:space="preserve">من عذاب الله لننذر قومك العذاب. </w:t>
      </w:r>
      <w:r w:rsidRPr="00081EBC">
        <w:rPr>
          <w:rStyle w:val="libAlaemChar"/>
          <w:rtl/>
        </w:rPr>
        <w:t>(</w:t>
      </w:r>
      <w:r w:rsidRPr="00081EBC">
        <w:rPr>
          <w:rStyle w:val="libAieChar"/>
          <w:rtl/>
        </w:rPr>
        <w:t>فَأَسْرِ بِأَهْلِكَ</w:t>
      </w:r>
      <w:r w:rsidRPr="00081EBC">
        <w:rPr>
          <w:rStyle w:val="libAlaemChar"/>
          <w:rtl/>
        </w:rPr>
        <w:t>)</w:t>
      </w:r>
      <w:r w:rsidRPr="007E393C">
        <w:rPr>
          <w:rtl/>
        </w:rPr>
        <w:t xml:space="preserve"> يا لوط إذا مضى من يومك هذا سبعة أيّام ولياليها </w:t>
      </w:r>
      <w:r w:rsidRPr="00823599">
        <w:rPr>
          <w:rStyle w:val="libFootnotenumChar"/>
          <w:rtl/>
        </w:rPr>
        <w:t>(5)</w:t>
      </w:r>
      <w:r w:rsidRPr="007E393C">
        <w:rPr>
          <w:rtl/>
        </w:rPr>
        <w:t xml:space="preserve"> </w:t>
      </w:r>
      <w:r w:rsidRPr="00081EBC">
        <w:rPr>
          <w:rStyle w:val="libAlaemChar"/>
          <w:rtl/>
        </w:rPr>
        <w:t>(</w:t>
      </w:r>
      <w:r w:rsidRPr="00081EBC">
        <w:rPr>
          <w:rStyle w:val="libAieChar"/>
          <w:rtl/>
        </w:rPr>
        <w:t>بِقِطْعٍ مِنَ اللَّيْلِ وَلا يَلْتَفِتْ مِنْكُمْ أَحَدٌ</w:t>
      </w:r>
      <w:r w:rsidRPr="00081EBC">
        <w:rPr>
          <w:rStyle w:val="libAlaemChar"/>
          <w:rtl/>
        </w:rPr>
        <w:t>)</w:t>
      </w:r>
      <w:r w:rsidRPr="007E393C">
        <w:rPr>
          <w:rtl/>
        </w:rPr>
        <w:t xml:space="preserve"> إلّا امرأتك أنّه مصيبها ما أصابهم.</w:t>
      </w:r>
    </w:p>
    <w:p w:rsidR="00175444" w:rsidRPr="007E393C" w:rsidRDefault="00175444" w:rsidP="00607E2C">
      <w:pPr>
        <w:pStyle w:val="libNormal"/>
        <w:rPr>
          <w:rtl/>
        </w:rPr>
      </w:pPr>
      <w:r w:rsidRPr="007E393C">
        <w:rPr>
          <w:rtl/>
        </w:rPr>
        <w:t>قال أبو جعفر</w:t>
      </w:r>
      <w:r>
        <w:rPr>
          <w:rtl/>
        </w:rPr>
        <w:t xml:space="preserve">: </w:t>
      </w:r>
      <w:r w:rsidRPr="007E393C">
        <w:rPr>
          <w:rtl/>
        </w:rPr>
        <w:t xml:space="preserve">فقضوا إلى لوط </w:t>
      </w:r>
      <w:r w:rsidRPr="00081EBC">
        <w:rPr>
          <w:rStyle w:val="libAlaemChar"/>
          <w:rtl/>
        </w:rPr>
        <w:t>(</w:t>
      </w:r>
      <w:r w:rsidRPr="00081EBC">
        <w:rPr>
          <w:rStyle w:val="libAieChar"/>
          <w:rtl/>
        </w:rPr>
        <w:t>ذلِكَ الْأَمْرَ أَنَّ دابِرَ هؤُلاءِ مَقْطُوعٌ مُصْبِحِينَ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محبّته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حليم</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الحليم</w:t>
      </w:r>
      <w:r>
        <w:rPr>
          <w:rtl/>
        </w:rPr>
        <w:t>.</w:t>
      </w:r>
    </w:p>
    <w:p w:rsidR="00175444" w:rsidRDefault="00175444" w:rsidP="00E30200">
      <w:pPr>
        <w:pStyle w:val="libFootnote0"/>
        <w:rPr>
          <w:rtl/>
        </w:rPr>
      </w:pPr>
      <w:r>
        <w:rPr>
          <w:rtl/>
        </w:rPr>
        <w:t>(</w:t>
      </w:r>
      <w:r w:rsidRPr="007E393C">
        <w:rPr>
          <w:rtl/>
        </w:rPr>
        <w:t>4) النمل / 12 وغيره</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بلياليها</w:t>
      </w:r>
      <w:r>
        <w:rPr>
          <w:rtl/>
        </w:rPr>
        <w:t>.</w:t>
      </w:r>
    </w:p>
    <w:p w:rsidR="00175444" w:rsidRPr="007E393C" w:rsidRDefault="00175444" w:rsidP="00607E2C">
      <w:pPr>
        <w:pStyle w:val="libNormal"/>
        <w:rPr>
          <w:rtl/>
        </w:rPr>
      </w:pPr>
      <w:r>
        <w:rPr>
          <w:rtl/>
        </w:rPr>
        <w:br w:type="page"/>
      </w:r>
      <w:r w:rsidRPr="007E393C">
        <w:rPr>
          <w:rtl/>
        </w:rPr>
        <w:lastRenderedPageBreak/>
        <w:t>قال أبو جعفر</w:t>
      </w:r>
      <w:r>
        <w:rPr>
          <w:rtl/>
        </w:rPr>
        <w:t xml:space="preserve"> ـ </w:t>
      </w:r>
      <w:r w:rsidRPr="007E393C">
        <w:rPr>
          <w:rtl/>
        </w:rPr>
        <w:t>عليه السّلام</w:t>
      </w:r>
      <w:r>
        <w:rPr>
          <w:rtl/>
        </w:rPr>
        <w:t xml:space="preserve"> ـ: </w:t>
      </w:r>
      <w:r w:rsidRPr="007E393C">
        <w:rPr>
          <w:rtl/>
        </w:rPr>
        <w:t>فلمّا كان يوم الثّامن مع طلوع الفجر</w:t>
      </w:r>
      <w:r>
        <w:rPr>
          <w:rtl/>
        </w:rPr>
        <w:t xml:space="preserve">، </w:t>
      </w:r>
      <w:r w:rsidRPr="007E393C">
        <w:rPr>
          <w:rtl/>
        </w:rPr>
        <w:t xml:space="preserve">قدّم الله رسلا إلى إبراهيم يبشّرونه بإسحاق ويعزونه بهلاك قوم لوط. </w:t>
      </w:r>
      <w:r>
        <w:rPr>
          <w:rtl/>
        </w:rPr>
        <w:t>(</w:t>
      </w:r>
      <w:r w:rsidRPr="007E393C">
        <w:rPr>
          <w:rtl/>
        </w:rPr>
        <w:t>الحديث</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وَامْضُوا حَيْثُ تُؤْمَرُونَ</w:t>
      </w:r>
      <w:r w:rsidRPr="00081EBC">
        <w:rPr>
          <w:rStyle w:val="libAlaemChar"/>
          <w:rtl/>
        </w:rPr>
        <w:t>)</w:t>
      </w:r>
      <w:r w:rsidRPr="007E393C">
        <w:rPr>
          <w:rtl/>
        </w:rPr>
        <w:t xml:space="preserve"> </w:t>
      </w:r>
      <w:r>
        <w:rPr>
          <w:rtl/>
        </w:rPr>
        <w:t>(</w:t>
      </w:r>
      <w:r w:rsidRPr="007E393C">
        <w:rPr>
          <w:rtl/>
        </w:rPr>
        <w:t>65)</w:t>
      </w:r>
      <w:r>
        <w:rPr>
          <w:rtl/>
        </w:rPr>
        <w:t xml:space="preserve">: </w:t>
      </w:r>
      <w:r w:rsidRPr="007E393C">
        <w:rPr>
          <w:rtl/>
        </w:rPr>
        <w:t xml:space="preserve">إلى حيث </w:t>
      </w:r>
      <w:r w:rsidRPr="00823599">
        <w:rPr>
          <w:rStyle w:val="libFootnotenumChar"/>
          <w:rtl/>
        </w:rPr>
        <w:t>(1)</w:t>
      </w:r>
      <w:r w:rsidRPr="007E393C">
        <w:rPr>
          <w:rtl/>
        </w:rPr>
        <w:t xml:space="preserve"> أمركم الله بالمضيّ إليه.</w:t>
      </w:r>
    </w:p>
    <w:p w:rsidR="00175444" w:rsidRPr="007E393C" w:rsidRDefault="00175444" w:rsidP="00607E2C">
      <w:pPr>
        <w:pStyle w:val="libNormal"/>
        <w:rPr>
          <w:rtl/>
        </w:rPr>
      </w:pPr>
      <w:r w:rsidRPr="007E393C">
        <w:rPr>
          <w:rtl/>
        </w:rPr>
        <w:t xml:space="preserve">قيل </w:t>
      </w:r>
      <w:r w:rsidRPr="00823599">
        <w:rPr>
          <w:rStyle w:val="libFootnotenumChar"/>
          <w:rtl/>
        </w:rPr>
        <w:t>(2)</w:t>
      </w:r>
      <w:r>
        <w:rPr>
          <w:rtl/>
        </w:rPr>
        <w:t xml:space="preserve">: </w:t>
      </w:r>
      <w:r w:rsidRPr="007E393C">
        <w:rPr>
          <w:rtl/>
        </w:rPr>
        <w:t>وهو الشّام</w:t>
      </w:r>
      <w:r>
        <w:rPr>
          <w:rtl/>
        </w:rPr>
        <w:t xml:space="preserve">، </w:t>
      </w:r>
      <w:r w:rsidRPr="007E393C">
        <w:rPr>
          <w:rtl/>
        </w:rPr>
        <w:t>أو مصر. فعدّي «وامضوا» إلى «حيث»</w:t>
      </w:r>
      <w:r>
        <w:rPr>
          <w:rtl/>
        </w:rPr>
        <w:t>، و «</w:t>
      </w:r>
      <w:r w:rsidRPr="007E393C">
        <w:rPr>
          <w:rtl/>
        </w:rPr>
        <w:t>تؤمرون» إلى ضميره المحذوف على الاتّساع.</w:t>
      </w:r>
    </w:p>
    <w:p w:rsidR="00175444" w:rsidRPr="007E393C" w:rsidRDefault="00175444" w:rsidP="00607E2C">
      <w:pPr>
        <w:pStyle w:val="libNormal"/>
        <w:rPr>
          <w:rtl/>
        </w:rPr>
      </w:pPr>
      <w:r w:rsidRPr="00081EBC">
        <w:rPr>
          <w:rStyle w:val="libAlaemChar"/>
          <w:rtl/>
        </w:rPr>
        <w:t>(</w:t>
      </w:r>
      <w:r w:rsidRPr="00081EBC">
        <w:rPr>
          <w:rStyle w:val="libAieChar"/>
          <w:rtl/>
        </w:rPr>
        <w:t>وَقَضَيْنا إِلَيْهِ</w:t>
      </w:r>
      <w:r w:rsidRPr="00081EBC">
        <w:rPr>
          <w:rStyle w:val="libAlaemChar"/>
          <w:rtl/>
        </w:rPr>
        <w:t>)</w:t>
      </w:r>
      <w:r>
        <w:rPr>
          <w:rtl/>
        </w:rPr>
        <w:t xml:space="preserve">، </w:t>
      </w:r>
      <w:r w:rsidRPr="007E393C">
        <w:rPr>
          <w:rtl/>
        </w:rPr>
        <w:t>أي</w:t>
      </w:r>
      <w:r>
        <w:rPr>
          <w:rtl/>
        </w:rPr>
        <w:t xml:space="preserve">: </w:t>
      </w:r>
      <w:r w:rsidRPr="007E393C">
        <w:rPr>
          <w:rtl/>
        </w:rPr>
        <w:t>وأوحينا إليه مقضيّا. ولذلك عدّي «بإلى»</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ذلِكَ الْأَمْرَ</w:t>
      </w:r>
      <w:r w:rsidRPr="00081EBC">
        <w:rPr>
          <w:rStyle w:val="libAlaemChar"/>
          <w:rtl/>
        </w:rPr>
        <w:t>)</w:t>
      </w:r>
      <w:r>
        <w:rPr>
          <w:rtl/>
        </w:rPr>
        <w:t xml:space="preserve">: </w:t>
      </w:r>
      <w:r w:rsidRPr="007E393C">
        <w:rPr>
          <w:rtl/>
        </w:rPr>
        <w:t xml:space="preserve">مبهم يفسّره </w:t>
      </w:r>
      <w:r w:rsidRPr="00081EBC">
        <w:rPr>
          <w:rStyle w:val="libAlaemChar"/>
          <w:rtl/>
        </w:rPr>
        <w:t>(</w:t>
      </w:r>
      <w:r w:rsidRPr="00081EBC">
        <w:rPr>
          <w:rStyle w:val="libAieChar"/>
          <w:rtl/>
        </w:rPr>
        <w:t>أَنَّ دابِرَ هؤُلاءِ مَقْطُوعٌ</w:t>
      </w:r>
      <w:r w:rsidRPr="00081EBC">
        <w:rPr>
          <w:rStyle w:val="libAlaemChar"/>
          <w:rtl/>
        </w:rPr>
        <w:t>)</w:t>
      </w:r>
      <w:r>
        <w:rPr>
          <w:rtl/>
        </w:rPr>
        <w:t>.</w:t>
      </w:r>
      <w:r w:rsidRPr="007E393C">
        <w:rPr>
          <w:rtl/>
        </w:rPr>
        <w:t xml:space="preserve"> ومحلّه النّصب على البدل منه</w:t>
      </w:r>
      <w:r>
        <w:rPr>
          <w:rtl/>
        </w:rPr>
        <w:t xml:space="preserve">، </w:t>
      </w:r>
      <w:r w:rsidRPr="007E393C">
        <w:rPr>
          <w:rtl/>
        </w:rPr>
        <w:t xml:space="preserve">وفي ذلك تفخيم للأمر وتعظيم له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(4)</w:t>
      </w:r>
      <w:r>
        <w:rPr>
          <w:rtl/>
        </w:rPr>
        <w:t xml:space="preserve">، </w:t>
      </w:r>
      <w:r w:rsidRPr="007E393C">
        <w:rPr>
          <w:rtl/>
        </w:rPr>
        <w:t>بالكسر</w:t>
      </w:r>
      <w:r>
        <w:rPr>
          <w:rtl/>
        </w:rPr>
        <w:t xml:space="preserve">، </w:t>
      </w:r>
      <w:r w:rsidRPr="007E393C">
        <w:rPr>
          <w:rtl/>
        </w:rPr>
        <w:t>على الاستئناف. والمعنى</w:t>
      </w:r>
      <w:r>
        <w:rPr>
          <w:rtl/>
        </w:rPr>
        <w:t xml:space="preserve">: </w:t>
      </w:r>
      <w:r w:rsidRPr="007E393C">
        <w:rPr>
          <w:rtl/>
        </w:rPr>
        <w:t>أنّهم يستأصلون عن آخرهم حتّى لا يبقى منهم أحد.</w:t>
      </w:r>
    </w:p>
    <w:p w:rsidR="00175444" w:rsidRPr="007E393C" w:rsidRDefault="00175444" w:rsidP="00607E2C">
      <w:pPr>
        <w:pStyle w:val="libNormal"/>
        <w:rPr>
          <w:rtl/>
        </w:rPr>
      </w:pPr>
      <w:r w:rsidRPr="00081EBC">
        <w:rPr>
          <w:rStyle w:val="libAlaemChar"/>
          <w:rtl/>
        </w:rPr>
        <w:t>(</w:t>
      </w:r>
      <w:r w:rsidRPr="00081EBC">
        <w:rPr>
          <w:rStyle w:val="libAieChar"/>
          <w:rtl/>
        </w:rPr>
        <w:t>مُصْبِحِينَ</w:t>
      </w:r>
      <w:r w:rsidRPr="00081EBC">
        <w:rPr>
          <w:rStyle w:val="libAlaemChar"/>
          <w:rtl/>
        </w:rPr>
        <w:t>)</w:t>
      </w:r>
      <w:r w:rsidRPr="007E393C">
        <w:rPr>
          <w:rtl/>
        </w:rPr>
        <w:t xml:space="preserve"> </w:t>
      </w:r>
      <w:r>
        <w:rPr>
          <w:rtl/>
        </w:rPr>
        <w:t>(</w:t>
      </w:r>
      <w:r w:rsidRPr="007E393C">
        <w:rPr>
          <w:rtl/>
        </w:rPr>
        <w:t>66)</w:t>
      </w:r>
      <w:r>
        <w:rPr>
          <w:rtl/>
        </w:rPr>
        <w:t xml:space="preserve">: </w:t>
      </w:r>
      <w:r w:rsidRPr="007E393C">
        <w:rPr>
          <w:rtl/>
        </w:rPr>
        <w:t>داخلين في الصّبح.</w:t>
      </w:r>
    </w:p>
    <w:p w:rsidR="00175444" w:rsidRPr="007E393C" w:rsidRDefault="00175444" w:rsidP="00607E2C">
      <w:pPr>
        <w:pStyle w:val="libNormal"/>
        <w:rPr>
          <w:rtl/>
        </w:rPr>
      </w:pPr>
      <w:r w:rsidRPr="007E393C">
        <w:rPr>
          <w:rtl/>
        </w:rPr>
        <w:t>وهو حال من «هؤلاء»</w:t>
      </w:r>
      <w:r>
        <w:rPr>
          <w:rtl/>
        </w:rPr>
        <w:t>.</w:t>
      </w:r>
      <w:r w:rsidRPr="007E393C">
        <w:rPr>
          <w:rtl/>
        </w:rPr>
        <w:t xml:space="preserve"> وهو أحد المواضع الثّلاثة الّتي يجوز فيها الحال من المضاف إليه.</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أو من الضّمير في «مقطوع»</w:t>
      </w:r>
      <w:r>
        <w:rPr>
          <w:rtl/>
        </w:rPr>
        <w:t>.</w:t>
      </w:r>
      <w:r w:rsidRPr="007E393C">
        <w:rPr>
          <w:rtl/>
        </w:rPr>
        <w:t xml:space="preserve"> وجمعه للحمل على المعنى</w:t>
      </w:r>
      <w:r>
        <w:rPr>
          <w:rtl/>
        </w:rPr>
        <w:t xml:space="preserve">، </w:t>
      </w:r>
      <w:r w:rsidRPr="007E393C">
        <w:rPr>
          <w:rtl/>
        </w:rPr>
        <w:t xml:space="preserve">فإنّ </w:t>
      </w:r>
      <w:r w:rsidRPr="00081EBC">
        <w:rPr>
          <w:rStyle w:val="libAlaemChar"/>
          <w:rtl/>
        </w:rPr>
        <w:t>(</w:t>
      </w:r>
      <w:r w:rsidRPr="00081EBC">
        <w:rPr>
          <w:rStyle w:val="libAieChar"/>
          <w:rtl/>
        </w:rPr>
        <w:t>دابِرَ هؤُلاءِ</w:t>
      </w:r>
      <w:r w:rsidRPr="00081EBC">
        <w:rPr>
          <w:rStyle w:val="libAlaemChar"/>
          <w:rtl/>
        </w:rPr>
        <w:t>)</w:t>
      </w:r>
      <w:r w:rsidRPr="007E393C">
        <w:rPr>
          <w:rtl/>
        </w:rPr>
        <w:t xml:space="preserve"> في معنى</w:t>
      </w:r>
      <w:r>
        <w:rPr>
          <w:rtl/>
        </w:rPr>
        <w:t xml:space="preserve">: </w:t>
      </w:r>
      <w:r w:rsidRPr="007E393C">
        <w:rPr>
          <w:rtl/>
        </w:rPr>
        <w:t>مدبري هؤلاء.</w:t>
      </w:r>
    </w:p>
    <w:p w:rsidR="00175444" w:rsidRPr="007E393C" w:rsidRDefault="00175444" w:rsidP="00607E2C">
      <w:pPr>
        <w:pStyle w:val="libNormal"/>
        <w:rPr>
          <w:rtl/>
        </w:rPr>
      </w:pPr>
      <w:r w:rsidRPr="00081EBC">
        <w:rPr>
          <w:rStyle w:val="libAlaemChar"/>
          <w:rtl/>
        </w:rPr>
        <w:t>(</w:t>
      </w:r>
      <w:r w:rsidRPr="00081EBC">
        <w:rPr>
          <w:rStyle w:val="libAieChar"/>
          <w:rtl/>
        </w:rPr>
        <w:t>وَجاءَ أَهْلُ الْمَدِينَةِ</w:t>
      </w:r>
      <w:r w:rsidRPr="00081EBC">
        <w:rPr>
          <w:rStyle w:val="libAlaemChar"/>
          <w:rtl/>
        </w:rPr>
        <w:t>)</w:t>
      </w:r>
      <w:r>
        <w:rPr>
          <w:rtl/>
        </w:rPr>
        <w:t xml:space="preserve">: </w:t>
      </w:r>
      <w:r w:rsidRPr="007E393C">
        <w:rPr>
          <w:rtl/>
        </w:rPr>
        <w:t>مدينة سدوم.</w:t>
      </w:r>
    </w:p>
    <w:p w:rsidR="00175444" w:rsidRPr="007E393C" w:rsidRDefault="00175444" w:rsidP="00607E2C">
      <w:pPr>
        <w:pStyle w:val="libNormal"/>
        <w:rPr>
          <w:rtl/>
        </w:rPr>
      </w:pPr>
      <w:r w:rsidRPr="00081EBC">
        <w:rPr>
          <w:rStyle w:val="libAlaemChar"/>
          <w:rtl/>
        </w:rPr>
        <w:t>(</w:t>
      </w:r>
      <w:r w:rsidRPr="00081EBC">
        <w:rPr>
          <w:rStyle w:val="libAieChar"/>
          <w:rtl/>
        </w:rPr>
        <w:t>يَسْتَبْشِرُونَ</w:t>
      </w:r>
      <w:r w:rsidRPr="00081EBC">
        <w:rPr>
          <w:rStyle w:val="libAlaemChar"/>
          <w:rtl/>
        </w:rPr>
        <w:t>)</w:t>
      </w:r>
      <w:r w:rsidRPr="007E393C">
        <w:rPr>
          <w:rtl/>
        </w:rPr>
        <w:t xml:space="preserve"> </w:t>
      </w:r>
      <w:r>
        <w:rPr>
          <w:rtl/>
        </w:rPr>
        <w:t>(</w:t>
      </w:r>
      <w:r w:rsidRPr="007E393C">
        <w:rPr>
          <w:rtl/>
        </w:rPr>
        <w:t>67)</w:t>
      </w:r>
      <w:r>
        <w:rPr>
          <w:rtl/>
        </w:rPr>
        <w:t xml:space="preserve">: </w:t>
      </w:r>
      <w:r w:rsidRPr="007E393C">
        <w:rPr>
          <w:rtl/>
        </w:rPr>
        <w:t>بأضياف لوط طمعا فيهم.</w:t>
      </w:r>
    </w:p>
    <w:p w:rsidR="00175444" w:rsidRPr="007E393C" w:rsidRDefault="00175444" w:rsidP="00607E2C">
      <w:pPr>
        <w:pStyle w:val="libNormal"/>
        <w:rPr>
          <w:rtl/>
        </w:rPr>
      </w:pPr>
      <w:r w:rsidRPr="00081EBC">
        <w:rPr>
          <w:rStyle w:val="libAlaemChar"/>
          <w:rtl/>
        </w:rPr>
        <w:t>(</w:t>
      </w:r>
      <w:r w:rsidRPr="00081EBC">
        <w:rPr>
          <w:rStyle w:val="libAieChar"/>
          <w:rtl/>
        </w:rPr>
        <w:t>قالَ إِنَّ هؤُلاءِ ضَيْفِي فَلا تَفْضَحُونِ</w:t>
      </w:r>
      <w:r w:rsidRPr="00081EBC">
        <w:rPr>
          <w:rStyle w:val="libAlaemChar"/>
          <w:rtl/>
        </w:rPr>
        <w:t>)</w:t>
      </w:r>
      <w:r w:rsidRPr="007E393C">
        <w:rPr>
          <w:rtl/>
        </w:rPr>
        <w:t xml:space="preserve"> </w:t>
      </w:r>
      <w:r>
        <w:rPr>
          <w:rtl/>
        </w:rPr>
        <w:t>(</w:t>
      </w:r>
      <w:r w:rsidRPr="007E393C">
        <w:rPr>
          <w:rtl/>
        </w:rPr>
        <w:t>68)</w:t>
      </w:r>
      <w:r>
        <w:rPr>
          <w:rtl/>
        </w:rPr>
        <w:t xml:space="preserve">: </w:t>
      </w:r>
      <w:r w:rsidRPr="007E393C">
        <w:rPr>
          <w:rtl/>
        </w:rPr>
        <w:t>بفضيحة ضيفي</w:t>
      </w:r>
      <w:r>
        <w:rPr>
          <w:rtl/>
        </w:rPr>
        <w:t xml:space="preserve">، </w:t>
      </w:r>
      <w:r w:rsidRPr="007E393C">
        <w:rPr>
          <w:rtl/>
        </w:rPr>
        <w:t>فإنّ من اسيء إلى ضيفه فقد اسيء إليه.</w:t>
      </w:r>
    </w:p>
    <w:p w:rsidR="00175444" w:rsidRPr="007E393C" w:rsidRDefault="00175444" w:rsidP="00607E2C">
      <w:pPr>
        <w:pStyle w:val="libNormal"/>
        <w:rPr>
          <w:rtl/>
        </w:rPr>
      </w:pPr>
      <w:r w:rsidRPr="00081EBC">
        <w:rPr>
          <w:rStyle w:val="libAlaemChar"/>
          <w:rtl/>
        </w:rPr>
        <w:t>(</w:t>
      </w:r>
      <w:r w:rsidRPr="00081EBC">
        <w:rPr>
          <w:rStyle w:val="libAieChar"/>
          <w:rtl/>
        </w:rPr>
        <w:t>وَاتَّقُوا اللهَ</w:t>
      </w:r>
      <w:r w:rsidRPr="00081EBC">
        <w:rPr>
          <w:rStyle w:val="libAlaemChar"/>
          <w:rtl/>
        </w:rPr>
        <w:t>)</w:t>
      </w:r>
      <w:r>
        <w:rPr>
          <w:rtl/>
        </w:rPr>
        <w:t xml:space="preserve">: </w:t>
      </w:r>
      <w:r w:rsidRPr="007E393C">
        <w:rPr>
          <w:rtl/>
        </w:rPr>
        <w:t>في ركوب الفاحشة.</w:t>
      </w:r>
    </w:p>
    <w:p w:rsidR="00175444" w:rsidRPr="007E393C" w:rsidRDefault="00175444" w:rsidP="00607E2C">
      <w:pPr>
        <w:pStyle w:val="libNormal"/>
        <w:rPr>
          <w:rtl/>
        </w:rPr>
      </w:pPr>
      <w:r w:rsidRPr="00081EBC">
        <w:rPr>
          <w:rStyle w:val="libAlaemChar"/>
          <w:rtl/>
        </w:rPr>
        <w:t>(</w:t>
      </w:r>
      <w:r w:rsidRPr="00081EBC">
        <w:rPr>
          <w:rStyle w:val="libAieChar"/>
          <w:rtl/>
        </w:rPr>
        <w:t>وَلا تُخْزُونِ</w:t>
      </w:r>
      <w:r w:rsidRPr="00081EBC">
        <w:rPr>
          <w:rStyle w:val="libAlaemChar"/>
          <w:rtl/>
        </w:rPr>
        <w:t>)</w:t>
      </w:r>
      <w:r w:rsidRPr="007E393C">
        <w:rPr>
          <w:rtl/>
        </w:rPr>
        <w:t xml:space="preserve"> </w:t>
      </w:r>
      <w:r>
        <w:rPr>
          <w:rtl/>
        </w:rPr>
        <w:t>(</w:t>
      </w:r>
      <w:r w:rsidRPr="007E393C">
        <w:rPr>
          <w:rtl/>
        </w:rPr>
        <w:t>69)</w:t>
      </w:r>
      <w:r>
        <w:rPr>
          <w:rtl/>
        </w:rPr>
        <w:t xml:space="preserve">: </w:t>
      </w:r>
      <w:r w:rsidRPr="007E393C">
        <w:rPr>
          <w:rtl/>
        </w:rPr>
        <w:t>ولا تذلّوني بسببهم. من الخزي</w:t>
      </w:r>
      <w:r>
        <w:rPr>
          <w:rtl/>
        </w:rPr>
        <w:t xml:space="preserve">، </w:t>
      </w:r>
      <w:r w:rsidRPr="007E393C">
        <w:rPr>
          <w:rtl/>
        </w:rPr>
        <w:t>وهو الهوان.</w:t>
      </w:r>
    </w:p>
    <w:p w:rsidR="00175444" w:rsidRPr="007E393C" w:rsidRDefault="00175444" w:rsidP="00607E2C">
      <w:pPr>
        <w:pStyle w:val="libNormal"/>
        <w:rPr>
          <w:rtl/>
        </w:rPr>
      </w:pPr>
      <w:r w:rsidRPr="007E393C">
        <w:rPr>
          <w:rtl/>
        </w:rPr>
        <w:t>أو لا تخجلوني فيهم. من الخزاية</w:t>
      </w:r>
      <w:r>
        <w:rPr>
          <w:rtl/>
        </w:rPr>
        <w:t xml:space="preserve">، </w:t>
      </w:r>
      <w:r w:rsidRPr="007E393C">
        <w:rPr>
          <w:rtl/>
        </w:rPr>
        <w:t>وهو الحياء.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يعني</w:t>
      </w:r>
      <w:r>
        <w:rPr>
          <w:rtl/>
        </w:rPr>
        <w:t xml:space="preserve">: </w:t>
      </w:r>
      <w:r w:rsidRPr="007E393C">
        <w:rPr>
          <w:rtl/>
        </w:rPr>
        <w:t>الأصل أن يقال</w:t>
      </w:r>
      <w:r>
        <w:rPr>
          <w:rtl/>
        </w:rPr>
        <w:t xml:space="preserve">: </w:t>
      </w:r>
      <w:r w:rsidRPr="007E393C">
        <w:rPr>
          <w:rtl/>
        </w:rPr>
        <w:t>وامضوا إلى حيث تؤمرون</w:t>
      </w:r>
      <w:r>
        <w:rPr>
          <w:rtl/>
        </w:rPr>
        <w:t xml:space="preserve">، </w:t>
      </w:r>
      <w:r w:rsidRPr="007E393C">
        <w:rPr>
          <w:rtl/>
        </w:rPr>
        <w:t>لأنّ معنى مضى</w:t>
      </w:r>
      <w:r>
        <w:rPr>
          <w:rtl/>
        </w:rPr>
        <w:t xml:space="preserve">: </w:t>
      </w:r>
      <w:r w:rsidRPr="007E393C">
        <w:rPr>
          <w:rtl/>
        </w:rPr>
        <w:t>ذهب</w:t>
      </w:r>
      <w:r>
        <w:rPr>
          <w:rtl/>
        </w:rPr>
        <w:t xml:space="preserve">، </w:t>
      </w:r>
      <w:r w:rsidRPr="007E393C">
        <w:rPr>
          <w:rtl/>
        </w:rPr>
        <w:t>فحذف «إلى» وعدّى الفعل بنفسه للاتّساع</w:t>
      </w:r>
      <w:r>
        <w:rPr>
          <w:rtl/>
        </w:rPr>
        <w:t>.</w:t>
      </w:r>
    </w:p>
    <w:p w:rsidR="00175444" w:rsidRDefault="00175444" w:rsidP="00E30200">
      <w:pPr>
        <w:pStyle w:val="libFootnote0"/>
        <w:rPr>
          <w:rtl/>
        </w:rPr>
      </w:pPr>
      <w:r>
        <w:rPr>
          <w:rtl/>
        </w:rPr>
        <w:t>(</w:t>
      </w:r>
      <w:r w:rsidRPr="007E393C">
        <w:rPr>
          <w:rtl/>
        </w:rPr>
        <w:t>2) أنوار التنزيل 1 / 544</w:t>
      </w:r>
      <w:r>
        <w:rPr>
          <w:rtl/>
        </w:rPr>
        <w:t>.</w:t>
      </w:r>
    </w:p>
    <w:p w:rsidR="00175444" w:rsidRDefault="00175444" w:rsidP="00E30200">
      <w:pPr>
        <w:pStyle w:val="libFootnote0"/>
        <w:rPr>
          <w:rtl/>
        </w:rPr>
      </w:pPr>
      <w:r>
        <w:rPr>
          <w:rtl/>
        </w:rPr>
        <w:t>(</w:t>
      </w:r>
      <w:r w:rsidRPr="007E393C">
        <w:rPr>
          <w:rtl/>
        </w:rPr>
        <w:t>3) لأنّ التعيين بعد الإبهام إنّما هو ليتقرّر في ذهن المخاطب ولا يكون ذلك إلّا فيما يهتمّ المتكلّم بشأنه</w:t>
      </w:r>
      <w:r>
        <w:rPr>
          <w:rtl/>
        </w:rPr>
        <w:t>.</w:t>
      </w:r>
    </w:p>
    <w:p w:rsidR="00175444" w:rsidRDefault="00175444" w:rsidP="00E30200">
      <w:pPr>
        <w:pStyle w:val="libFootnote0"/>
        <w:rPr>
          <w:rtl/>
        </w:rPr>
      </w:pPr>
      <w:r w:rsidRPr="00D54661">
        <w:rPr>
          <w:rtl/>
        </w:rPr>
        <w:t>(</w:t>
      </w:r>
      <w:r>
        <w:rPr>
          <w:rtl/>
        </w:rPr>
        <w:t xml:space="preserve">4 و 5) </w:t>
      </w:r>
      <w:r w:rsidRPr="00D54661">
        <w:rPr>
          <w:rtl/>
        </w:rPr>
        <w:t>أنوار التنزيل 1 / 544.</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قالُوا أَوَلَمْ نَنْهَكَ عَنِ الْعالَمِينَ</w:t>
      </w:r>
      <w:r w:rsidRPr="00081EBC">
        <w:rPr>
          <w:rStyle w:val="libAlaemChar"/>
          <w:rtl/>
        </w:rPr>
        <w:t>)</w:t>
      </w:r>
      <w:r w:rsidRPr="007E393C">
        <w:rPr>
          <w:rtl/>
        </w:rPr>
        <w:t xml:space="preserve"> </w:t>
      </w:r>
      <w:r>
        <w:rPr>
          <w:rtl/>
        </w:rPr>
        <w:t>(</w:t>
      </w:r>
      <w:r w:rsidRPr="007E393C">
        <w:rPr>
          <w:rtl/>
        </w:rPr>
        <w:t>70)</w:t>
      </w:r>
      <w:r>
        <w:rPr>
          <w:rtl/>
        </w:rPr>
        <w:t xml:space="preserve">: </w:t>
      </w:r>
      <w:r w:rsidRPr="007E393C">
        <w:rPr>
          <w:rtl/>
        </w:rPr>
        <w:t>عن أن تجير منهم أحدا. أو تمنع بيننا وبينهم</w:t>
      </w:r>
      <w:r>
        <w:rPr>
          <w:rtl/>
        </w:rPr>
        <w:t xml:space="preserve">، </w:t>
      </w:r>
      <w:r w:rsidRPr="007E393C">
        <w:rPr>
          <w:rtl/>
        </w:rPr>
        <w:t>فإنّهم كانوا يتعرّضون لكلّ أحد وكان لوط</w:t>
      </w:r>
      <w:r>
        <w:rPr>
          <w:rtl/>
        </w:rPr>
        <w:t xml:space="preserve"> ـ </w:t>
      </w:r>
      <w:r w:rsidRPr="007E393C">
        <w:rPr>
          <w:rtl/>
        </w:rPr>
        <w:t>عليه السّلام</w:t>
      </w:r>
      <w:r>
        <w:rPr>
          <w:rtl/>
        </w:rPr>
        <w:t xml:space="preserve"> ـ </w:t>
      </w:r>
      <w:r w:rsidRPr="007E393C">
        <w:rPr>
          <w:rtl/>
        </w:rPr>
        <w:t>يمنعهم عنه بقدر وسعة. أو عن ضيافة النّاس وإنزالهم.</w:t>
      </w:r>
    </w:p>
    <w:p w:rsidR="00175444" w:rsidRPr="007E393C" w:rsidRDefault="00175444" w:rsidP="00607E2C">
      <w:pPr>
        <w:pStyle w:val="libNormal"/>
        <w:rPr>
          <w:rtl/>
        </w:rPr>
      </w:pPr>
      <w:r w:rsidRPr="00081EBC">
        <w:rPr>
          <w:rStyle w:val="libAlaemChar"/>
          <w:rtl/>
        </w:rPr>
        <w:t>(</w:t>
      </w:r>
      <w:r w:rsidRPr="00081EBC">
        <w:rPr>
          <w:rStyle w:val="libAieChar"/>
          <w:rtl/>
        </w:rPr>
        <w:t>قالَ هؤُلاءِ بَناتِي</w:t>
      </w:r>
      <w:r w:rsidRPr="00081EBC">
        <w:rPr>
          <w:rStyle w:val="libAlaemChar"/>
          <w:rtl/>
        </w:rPr>
        <w:t>)</w:t>
      </w:r>
      <w:r>
        <w:rPr>
          <w:rtl/>
        </w:rPr>
        <w:t xml:space="preserve">، </w:t>
      </w:r>
      <w:r w:rsidRPr="007E393C">
        <w:rPr>
          <w:rtl/>
        </w:rPr>
        <w:t>يعني</w:t>
      </w:r>
      <w:r>
        <w:rPr>
          <w:rtl/>
        </w:rPr>
        <w:t xml:space="preserve">: </w:t>
      </w:r>
      <w:r w:rsidRPr="007E393C">
        <w:rPr>
          <w:rtl/>
        </w:rPr>
        <w:t>نساء القوم</w:t>
      </w:r>
      <w:r>
        <w:rPr>
          <w:rtl/>
        </w:rPr>
        <w:t xml:space="preserve">، </w:t>
      </w:r>
      <w:r w:rsidRPr="007E393C">
        <w:rPr>
          <w:rtl/>
        </w:rPr>
        <w:t xml:space="preserve">فإنّ نبيّ كلّ أمّة بمنزلة أبيهم. وفيه وجوه ذكرت في الهود </w:t>
      </w:r>
      <w:r w:rsidRPr="00823599">
        <w:rPr>
          <w:rStyle w:val="libFootnotenumChar"/>
          <w:rtl/>
        </w:rPr>
        <w:t>(1)</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 كُنْتُمْ فاعِلِينَ</w:t>
      </w:r>
      <w:r w:rsidRPr="00081EBC">
        <w:rPr>
          <w:rStyle w:val="libAlaemChar"/>
          <w:rtl/>
        </w:rPr>
        <w:t>)</w:t>
      </w:r>
      <w:r w:rsidRPr="007E393C">
        <w:rPr>
          <w:rtl/>
        </w:rPr>
        <w:t xml:space="preserve"> </w:t>
      </w:r>
      <w:r>
        <w:rPr>
          <w:rtl/>
        </w:rPr>
        <w:t>(</w:t>
      </w:r>
      <w:r w:rsidRPr="007E393C">
        <w:rPr>
          <w:rtl/>
        </w:rPr>
        <w:t>71)</w:t>
      </w:r>
      <w:r>
        <w:rPr>
          <w:rtl/>
        </w:rPr>
        <w:t xml:space="preserve">: </w:t>
      </w:r>
      <w:r w:rsidRPr="007E393C">
        <w:rPr>
          <w:rtl/>
        </w:rPr>
        <w:t>قضاء الوطر. أو ما أقول لكم.</w:t>
      </w:r>
    </w:p>
    <w:p w:rsidR="00175444" w:rsidRPr="007E393C" w:rsidRDefault="00175444" w:rsidP="00607E2C">
      <w:pPr>
        <w:pStyle w:val="libNormal"/>
        <w:rPr>
          <w:rtl/>
        </w:rPr>
      </w:pPr>
      <w:r w:rsidRPr="00081EBC">
        <w:rPr>
          <w:rStyle w:val="libAlaemChar"/>
          <w:rtl/>
        </w:rPr>
        <w:t>(</w:t>
      </w:r>
      <w:r w:rsidRPr="00081EBC">
        <w:rPr>
          <w:rStyle w:val="libAieChar"/>
          <w:rtl/>
        </w:rPr>
        <w:t>لَعَمْرُكَ</w:t>
      </w:r>
      <w:r w:rsidRPr="00081EBC">
        <w:rPr>
          <w:rStyle w:val="libAlaemChar"/>
          <w:rtl/>
        </w:rPr>
        <w:t>)</w:t>
      </w:r>
      <w:r>
        <w:rPr>
          <w:rtl/>
        </w:rPr>
        <w:t xml:space="preserve">: </w:t>
      </w:r>
      <w:r w:rsidRPr="007E393C">
        <w:rPr>
          <w:rtl/>
        </w:rPr>
        <w:t>قسم بحياة المخاطب</w:t>
      </w:r>
      <w:r>
        <w:rPr>
          <w:rtl/>
        </w:rPr>
        <w:t xml:space="preserve">، </w:t>
      </w:r>
      <w:r w:rsidRPr="007E393C">
        <w:rPr>
          <w:rtl/>
        </w:rPr>
        <w:t>وهو النّبيّ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(2)</w:t>
      </w:r>
      <w:r>
        <w:rPr>
          <w:rtl/>
        </w:rPr>
        <w:t xml:space="preserve">: </w:t>
      </w:r>
      <w:r w:rsidRPr="007E393C">
        <w:rPr>
          <w:rtl/>
        </w:rPr>
        <w:t>أي</w:t>
      </w:r>
      <w:r>
        <w:rPr>
          <w:rtl/>
        </w:rPr>
        <w:t xml:space="preserve">: </w:t>
      </w:r>
      <w:r w:rsidRPr="007E393C">
        <w:rPr>
          <w:rtl/>
        </w:rPr>
        <w:t>وحياتك</w:t>
      </w:r>
      <w:r>
        <w:rPr>
          <w:rtl/>
        </w:rPr>
        <w:t xml:space="preserve">، </w:t>
      </w:r>
      <w:r w:rsidRPr="007E393C">
        <w:rPr>
          <w:rtl/>
        </w:rPr>
        <w:t>يا محمّد. قال</w:t>
      </w:r>
      <w:r>
        <w:rPr>
          <w:rtl/>
        </w:rPr>
        <w:t xml:space="preserve">: </w:t>
      </w:r>
      <w:r w:rsidRPr="007E393C">
        <w:rPr>
          <w:rtl/>
        </w:rPr>
        <w:t>فهذه فضيلة لرسول الله</w:t>
      </w:r>
      <w:r>
        <w:rPr>
          <w:rtl/>
        </w:rPr>
        <w:t xml:space="preserve"> ـ </w:t>
      </w:r>
      <w:r w:rsidRPr="007E393C">
        <w:rPr>
          <w:rtl/>
        </w:rPr>
        <w:t>صلّى الله عليه وآله</w:t>
      </w:r>
      <w:r>
        <w:rPr>
          <w:rtl/>
        </w:rPr>
        <w:t xml:space="preserve"> ـ </w:t>
      </w:r>
      <w:r w:rsidRPr="007E393C">
        <w:rPr>
          <w:rtl/>
        </w:rPr>
        <w:t>على الأنبياء.</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لوط. قالت الملائكة له ذلك</w:t>
      </w:r>
      <w:r>
        <w:rPr>
          <w:rtl/>
        </w:rPr>
        <w:t xml:space="preserve">، </w:t>
      </w:r>
      <w:r w:rsidRPr="007E393C">
        <w:rPr>
          <w:rtl/>
        </w:rPr>
        <w:t>والتّقدير</w:t>
      </w:r>
      <w:r>
        <w:rPr>
          <w:rtl/>
        </w:rPr>
        <w:t xml:space="preserve">: </w:t>
      </w:r>
      <w:r w:rsidRPr="007E393C">
        <w:rPr>
          <w:rtl/>
        </w:rPr>
        <w:t>لعمرك قسمي. وهو لغة في العمر يختصّ به القسم لإيثار الأخفّ فيه</w:t>
      </w:r>
      <w:r>
        <w:rPr>
          <w:rtl/>
        </w:rPr>
        <w:t xml:space="preserve">، </w:t>
      </w:r>
      <w:r w:rsidRPr="007E393C">
        <w:rPr>
          <w:rtl/>
        </w:rPr>
        <w:t>لأنّه كثير الدّور على ألسنتهم.</w:t>
      </w:r>
    </w:p>
    <w:p w:rsidR="00175444" w:rsidRPr="007E393C" w:rsidRDefault="00175444" w:rsidP="00607E2C">
      <w:pPr>
        <w:pStyle w:val="libNormal"/>
        <w:rPr>
          <w:rtl/>
        </w:rPr>
      </w:pPr>
      <w:r w:rsidRPr="00081EBC">
        <w:rPr>
          <w:rStyle w:val="libAlaemChar"/>
          <w:rtl/>
        </w:rPr>
        <w:t>(</w:t>
      </w:r>
      <w:r w:rsidRPr="00081EBC">
        <w:rPr>
          <w:rStyle w:val="libAieChar"/>
          <w:rtl/>
        </w:rPr>
        <w:t>إِنَّهُمْ لَفِي سَكْرَتِهِمْ</w:t>
      </w:r>
      <w:r w:rsidRPr="00081EBC">
        <w:rPr>
          <w:rStyle w:val="libAlaemChar"/>
          <w:rtl/>
        </w:rPr>
        <w:t>)</w:t>
      </w:r>
      <w:r>
        <w:rPr>
          <w:rtl/>
        </w:rPr>
        <w:t xml:space="preserve">: </w:t>
      </w:r>
      <w:r w:rsidRPr="007E393C">
        <w:rPr>
          <w:rtl/>
        </w:rPr>
        <w:t xml:space="preserve">لفي غوايتهم. أو شدّة غلمتهم </w:t>
      </w:r>
      <w:r w:rsidRPr="00823599">
        <w:rPr>
          <w:rStyle w:val="libFootnotenumChar"/>
          <w:rtl/>
        </w:rPr>
        <w:t>(4)</w:t>
      </w:r>
      <w:r w:rsidRPr="007E393C">
        <w:rPr>
          <w:rtl/>
        </w:rPr>
        <w:t xml:space="preserve"> الّتي أزالت عقولهم وتمييزهم بين خطئهم وصوابهم الّذي يشار به إليهم.</w:t>
      </w:r>
    </w:p>
    <w:p w:rsidR="00175444" w:rsidRPr="007E393C" w:rsidRDefault="00175444" w:rsidP="00607E2C">
      <w:pPr>
        <w:pStyle w:val="libNormal"/>
        <w:rPr>
          <w:rtl/>
        </w:rPr>
      </w:pPr>
      <w:r w:rsidRPr="00081EBC">
        <w:rPr>
          <w:rStyle w:val="libAlaemChar"/>
          <w:rtl/>
        </w:rPr>
        <w:t>(</w:t>
      </w:r>
      <w:r w:rsidRPr="00081EBC">
        <w:rPr>
          <w:rStyle w:val="libAieChar"/>
          <w:rtl/>
        </w:rPr>
        <w:t>يَعْمَهُونَ</w:t>
      </w:r>
      <w:r w:rsidRPr="00081EBC">
        <w:rPr>
          <w:rStyle w:val="libAlaemChar"/>
          <w:rtl/>
        </w:rPr>
        <w:t>)</w:t>
      </w:r>
      <w:r w:rsidRPr="007E393C">
        <w:rPr>
          <w:rtl/>
        </w:rPr>
        <w:t xml:space="preserve"> </w:t>
      </w:r>
      <w:r>
        <w:rPr>
          <w:rtl/>
        </w:rPr>
        <w:t>(</w:t>
      </w:r>
      <w:r w:rsidRPr="007E393C">
        <w:rPr>
          <w:rtl/>
        </w:rPr>
        <w:t>72)</w:t>
      </w:r>
      <w:r>
        <w:rPr>
          <w:rtl/>
        </w:rPr>
        <w:t xml:space="preserve">: </w:t>
      </w:r>
      <w:r w:rsidRPr="007E393C">
        <w:rPr>
          <w:rtl/>
        </w:rPr>
        <w:t>يتحيّرون</w:t>
      </w:r>
      <w:r>
        <w:rPr>
          <w:rtl/>
        </w:rPr>
        <w:t xml:space="preserve">، </w:t>
      </w:r>
      <w:r w:rsidRPr="007E393C">
        <w:rPr>
          <w:rtl/>
        </w:rPr>
        <w:t>فكيف يسمعون نصحك.</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الضّمير لقريش</w:t>
      </w:r>
      <w:r>
        <w:rPr>
          <w:rtl/>
        </w:rPr>
        <w:t xml:space="preserve">، </w:t>
      </w:r>
      <w:r w:rsidRPr="007E393C">
        <w:rPr>
          <w:rtl/>
        </w:rPr>
        <w:t>والجملة اعتراض.</w:t>
      </w:r>
    </w:p>
    <w:p w:rsidR="00175444" w:rsidRPr="007E393C" w:rsidRDefault="00175444" w:rsidP="00607E2C">
      <w:pPr>
        <w:pStyle w:val="libNormal"/>
        <w:rPr>
          <w:rtl/>
        </w:rPr>
      </w:pPr>
      <w:r w:rsidRPr="00081EBC">
        <w:rPr>
          <w:rStyle w:val="libAlaemChar"/>
          <w:rtl/>
        </w:rPr>
        <w:t>(</w:t>
      </w:r>
      <w:r w:rsidRPr="00081EBC">
        <w:rPr>
          <w:rStyle w:val="libAieChar"/>
          <w:rtl/>
        </w:rPr>
        <w:t>فَأَخَذَتْهُمُ الصَّيْحَةُ</w:t>
      </w:r>
      <w:r w:rsidRPr="00081EBC">
        <w:rPr>
          <w:rStyle w:val="libAlaemChar"/>
          <w:rtl/>
        </w:rPr>
        <w:t>)</w:t>
      </w:r>
      <w:r>
        <w:rPr>
          <w:rtl/>
        </w:rPr>
        <w:t xml:space="preserve">، </w:t>
      </w:r>
      <w:r w:rsidRPr="007E393C">
        <w:rPr>
          <w:rtl/>
        </w:rPr>
        <w:t>يعني</w:t>
      </w:r>
      <w:r>
        <w:rPr>
          <w:rtl/>
        </w:rPr>
        <w:t xml:space="preserve">: </w:t>
      </w:r>
      <w:r w:rsidRPr="007E393C">
        <w:rPr>
          <w:rtl/>
        </w:rPr>
        <w:t>صيحة هائلة مهلكة.</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صيحة جبرئيل</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مُشْرِقِينَ</w:t>
      </w:r>
      <w:r w:rsidRPr="00081EBC">
        <w:rPr>
          <w:rStyle w:val="libAlaemChar"/>
          <w:rtl/>
        </w:rPr>
        <w:t>)</w:t>
      </w:r>
      <w:r w:rsidRPr="007E393C">
        <w:rPr>
          <w:rtl/>
        </w:rPr>
        <w:t xml:space="preserve"> </w:t>
      </w:r>
      <w:r>
        <w:rPr>
          <w:rtl/>
        </w:rPr>
        <w:t>(</w:t>
      </w:r>
      <w:r w:rsidRPr="007E393C">
        <w:rPr>
          <w:rtl/>
        </w:rPr>
        <w:t>73)</w:t>
      </w:r>
      <w:r>
        <w:rPr>
          <w:rtl/>
        </w:rPr>
        <w:t xml:space="preserve">: </w:t>
      </w:r>
      <w:r w:rsidRPr="007E393C">
        <w:rPr>
          <w:rtl/>
        </w:rPr>
        <w:t>داخلين في وقت شروق الشّمس.</w:t>
      </w:r>
    </w:p>
    <w:p w:rsidR="00175444" w:rsidRPr="007E393C" w:rsidRDefault="00175444" w:rsidP="00607E2C">
      <w:pPr>
        <w:pStyle w:val="libNormal"/>
        <w:rPr>
          <w:rtl/>
        </w:rPr>
      </w:pPr>
      <w:r w:rsidRPr="00081EBC">
        <w:rPr>
          <w:rStyle w:val="libAlaemChar"/>
          <w:rtl/>
        </w:rPr>
        <w:t>(</w:t>
      </w:r>
      <w:r w:rsidRPr="00081EBC">
        <w:rPr>
          <w:rStyle w:val="libAieChar"/>
          <w:rtl/>
        </w:rPr>
        <w:t>فَجَعَلْنا عالِيَها</w:t>
      </w:r>
      <w:r w:rsidRPr="00081EBC">
        <w:rPr>
          <w:rStyle w:val="libAlaemChar"/>
          <w:rtl/>
        </w:rPr>
        <w:t>)</w:t>
      </w:r>
      <w:r>
        <w:rPr>
          <w:rtl/>
        </w:rPr>
        <w:t xml:space="preserve">: </w:t>
      </w:r>
      <w:r w:rsidRPr="007E393C">
        <w:rPr>
          <w:rtl/>
        </w:rPr>
        <w:t>عالي المدينة</w:t>
      </w:r>
      <w:r>
        <w:rPr>
          <w:rtl/>
        </w:rPr>
        <w:t xml:space="preserve">، </w:t>
      </w:r>
      <w:r w:rsidRPr="007E393C">
        <w:rPr>
          <w:rtl/>
        </w:rPr>
        <w:t>أو عالي قراهم.</w:t>
      </w:r>
    </w:p>
    <w:p w:rsidR="00175444" w:rsidRPr="007E393C" w:rsidRDefault="00175444" w:rsidP="00607E2C">
      <w:pPr>
        <w:pStyle w:val="libNormal"/>
        <w:rPr>
          <w:rtl/>
        </w:rPr>
      </w:pPr>
      <w:r w:rsidRPr="00081EBC">
        <w:rPr>
          <w:rStyle w:val="libAlaemChar"/>
          <w:rtl/>
        </w:rPr>
        <w:t>(</w:t>
      </w:r>
      <w:r w:rsidRPr="00081EBC">
        <w:rPr>
          <w:rStyle w:val="libAieChar"/>
          <w:rtl/>
        </w:rPr>
        <w:t>سافِلَها</w:t>
      </w:r>
      <w:r w:rsidRPr="00081EBC">
        <w:rPr>
          <w:rStyle w:val="libAlaemChar"/>
          <w:rtl/>
        </w:rPr>
        <w:t>)</w:t>
      </w:r>
      <w:r>
        <w:rPr>
          <w:rtl/>
        </w:rPr>
        <w:t xml:space="preserve">: </w:t>
      </w:r>
      <w:r w:rsidRPr="007E393C">
        <w:rPr>
          <w:rtl/>
        </w:rPr>
        <w:t>وصارت منقلبة بهم.</w:t>
      </w:r>
    </w:p>
    <w:p w:rsidR="00175444" w:rsidRPr="007E393C" w:rsidRDefault="00175444" w:rsidP="00607E2C">
      <w:pPr>
        <w:pStyle w:val="libNormal"/>
        <w:rPr>
          <w:rtl/>
        </w:rPr>
      </w:pPr>
      <w:r w:rsidRPr="00081EBC">
        <w:rPr>
          <w:rStyle w:val="libAlaemChar"/>
          <w:rtl/>
        </w:rPr>
        <w:t>(</w:t>
      </w:r>
      <w:r w:rsidRPr="00081EBC">
        <w:rPr>
          <w:rStyle w:val="libAieChar"/>
          <w:rtl/>
        </w:rPr>
        <w:t>وَأَمْطَرْنا عَلَيْهِمْ حِجارَةً مِنْ سِجِّيلٍ</w:t>
      </w:r>
      <w:r w:rsidRPr="00081EBC">
        <w:rPr>
          <w:rStyle w:val="libAlaemChar"/>
          <w:rtl/>
        </w:rPr>
        <w:t>)</w:t>
      </w:r>
      <w:r w:rsidRPr="007E393C">
        <w:rPr>
          <w:rtl/>
        </w:rPr>
        <w:t xml:space="preserve"> </w:t>
      </w:r>
      <w:r>
        <w:rPr>
          <w:rtl/>
        </w:rPr>
        <w:t>(</w:t>
      </w:r>
      <w:r w:rsidRPr="007E393C">
        <w:rPr>
          <w:rtl/>
        </w:rPr>
        <w:t>74)</w:t>
      </w:r>
      <w:r>
        <w:rPr>
          <w:rtl/>
        </w:rPr>
        <w:t xml:space="preserve">: </w:t>
      </w:r>
      <w:r w:rsidRPr="007E393C">
        <w:rPr>
          <w:rtl/>
        </w:rPr>
        <w:t>من طين متحجّر.</w:t>
      </w:r>
    </w:p>
    <w:p w:rsidR="00175444" w:rsidRPr="007E393C" w:rsidRDefault="00175444" w:rsidP="00607E2C">
      <w:pPr>
        <w:pStyle w:val="libNormal"/>
        <w:rPr>
          <w:rtl/>
        </w:rPr>
      </w:pPr>
      <w:r w:rsidRPr="007E393C">
        <w:rPr>
          <w:rtl/>
        </w:rPr>
        <w:t>قيل</w:t>
      </w:r>
      <w:r>
        <w:rPr>
          <w:rtl/>
        </w:rPr>
        <w:t xml:space="preserve">: </w:t>
      </w:r>
      <w:r w:rsidRPr="007E393C">
        <w:rPr>
          <w:rtl/>
        </w:rPr>
        <w:t>أو طين عليه كتاب</w:t>
      </w:r>
      <w:r>
        <w:rPr>
          <w:rtl/>
        </w:rPr>
        <w:t xml:space="preserve">، </w:t>
      </w:r>
      <w:r w:rsidRPr="007E393C">
        <w:rPr>
          <w:rtl/>
        </w:rPr>
        <w:t>من السّجّل.</w:t>
      </w:r>
    </w:p>
    <w:p w:rsidR="00175444" w:rsidRPr="007E393C" w:rsidRDefault="00175444" w:rsidP="00607E2C">
      <w:pPr>
        <w:pStyle w:val="libNormal"/>
        <w:rPr>
          <w:rtl/>
        </w:rPr>
      </w:pPr>
      <w:r w:rsidRPr="007E393C">
        <w:rPr>
          <w:rtl/>
        </w:rPr>
        <w:t>وقد سبق مزيد بيان لهذه القصّة في سورة هود</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545</w:t>
      </w:r>
      <w:r>
        <w:rPr>
          <w:rtl/>
        </w:rPr>
        <w:t xml:space="preserve">: </w:t>
      </w:r>
      <w:r w:rsidRPr="007E393C">
        <w:rPr>
          <w:rtl/>
        </w:rPr>
        <w:t>سورة هود</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377</w:t>
      </w:r>
      <w:r>
        <w:rPr>
          <w:rtl/>
        </w:rPr>
        <w:t>.</w:t>
      </w:r>
    </w:p>
    <w:p w:rsidR="00175444" w:rsidRDefault="00175444" w:rsidP="00E30200">
      <w:pPr>
        <w:pStyle w:val="libFootnote0"/>
        <w:rPr>
          <w:rtl/>
        </w:rPr>
      </w:pPr>
      <w:r>
        <w:rPr>
          <w:rtl/>
        </w:rPr>
        <w:t>(</w:t>
      </w:r>
      <w:r w:rsidRPr="007E393C">
        <w:rPr>
          <w:rtl/>
        </w:rPr>
        <w:t>3) أنوار التنزيل 1 / 545</w:t>
      </w:r>
      <w:r>
        <w:rPr>
          <w:rtl/>
        </w:rPr>
        <w:t>.</w:t>
      </w:r>
    </w:p>
    <w:p w:rsidR="00175444" w:rsidRDefault="00175444" w:rsidP="00E30200">
      <w:pPr>
        <w:pStyle w:val="libFootnote0"/>
        <w:rPr>
          <w:rtl/>
        </w:rPr>
      </w:pPr>
      <w:r>
        <w:rPr>
          <w:rtl/>
        </w:rPr>
        <w:t>(</w:t>
      </w:r>
      <w:r w:rsidRPr="007E393C">
        <w:rPr>
          <w:rtl/>
        </w:rPr>
        <w:t>4) الغلمة</w:t>
      </w:r>
      <w:r>
        <w:rPr>
          <w:rtl/>
        </w:rPr>
        <w:t xml:space="preserve">: </w:t>
      </w:r>
      <w:r w:rsidRPr="007E393C">
        <w:rPr>
          <w:rtl/>
        </w:rPr>
        <w:t>شدّة الشهوة للجماع</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545.</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إِنَّ فِي ذلِكَ لَآياتٍ لِلْمُتَوَسِّمِينَ</w:t>
      </w:r>
      <w:r w:rsidRPr="00081EBC">
        <w:rPr>
          <w:rStyle w:val="libAlaemChar"/>
          <w:rtl/>
        </w:rPr>
        <w:t>)</w:t>
      </w:r>
      <w:r w:rsidRPr="007E393C">
        <w:rPr>
          <w:rtl/>
        </w:rPr>
        <w:t xml:space="preserve"> </w:t>
      </w:r>
      <w:r>
        <w:rPr>
          <w:rtl/>
        </w:rPr>
        <w:t>(</w:t>
      </w:r>
      <w:r w:rsidRPr="007E393C">
        <w:rPr>
          <w:rtl/>
        </w:rPr>
        <w:t>75)</w:t>
      </w:r>
      <w:r>
        <w:rPr>
          <w:rtl/>
        </w:rPr>
        <w:t xml:space="preserve">: </w:t>
      </w:r>
      <w:r w:rsidRPr="007E393C">
        <w:rPr>
          <w:rtl/>
        </w:rPr>
        <w:t>للمتفكّرين المتفرّسين</w:t>
      </w:r>
      <w:r>
        <w:rPr>
          <w:rtl/>
        </w:rPr>
        <w:t xml:space="preserve">، </w:t>
      </w:r>
      <w:r w:rsidRPr="007E393C">
        <w:rPr>
          <w:rtl/>
        </w:rPr>
        <w:t>الّذين يتثبّتون في نظرهم حتّى يعرفوا حقيقة الشّيء بسمته.</w:t>
      </w:r>
    </w:p>
    <w:p w:rsidR="00175444" w:rsidRPr="007E393C" w:rsidRDefault="00175444" w:rsidP="00607E2C">
      <w:pPr>
        <w:pStyle w:val="libNormal"/>
        <w:rPr>
          <w:rtl/>
        </w:rPr>
      </w:pPr>
      <w:r w:rsidRPr="00081EBC">
        <w:rPr>
          <w:rStyle w:val="libAlaemChar"/>
          <w:rtl/>
        </w:rPr>
        <w:t>(</w:t>
      </w:r>
      <w:r w:rsidRPr="00081EBC">
        <w:rPr>
          <w:rStyle w:val="libAieChar"/>
          <w:rtl/>
        </w:rPr>
        <w:t>وَإِنَّها</w:t>
      </w:r>
      <w:r w:rsidRPr="00081EBC">
        <w:rPr>
          <w:rStyle w:val="libAlaemChar"/>
          <w:rtl/>
        </w:rPr>
        <w:t>)</w:t>
      </w:r>
      <w:r>
        <w:rPr>
          <w:rtl/>
        </w:rPr>
        <w:t xml:space="preserve">: </w:t>
      </w:r>
      <w:r w:rsidRPr="007E393C">
        <w:rPr>
          <w:rtl/>
        </w:rPr>
        <w:t>وإنّ المدينة</w:t>
      </w:r>
      <w:r>
        <w:rPr>
          <w:rtl/>
        </w:rPr>
        <w:t xml:space="preserve">، </w:t>
      </w:r>
      <w:r w:rsidRPr="007E393C">
        <w:rPr>
          <w:rtl/>
        </w:rPr>
        <w:t>أو القرى.</w:t>
      </w:r>
    </w:p>
    <w:p w:rsidR="00175444" w:rsidRPr="007E393C" w:rsidRDefault="00175444" w:rsidP="00607E2C">
      <w:pPr>
        <w:pStyle w:val="libNormal"/>
        <w:rPr>
          <w:rtl/>
        </w:rPr>
      </w:pPr>
      <w:r w:rsidRPr="00081EBC">
        <w:rPr>
          <w:rStyle w:val="libAlaemChar"/>
          <w:rtl/>
        </w:rPr>
        <w:t>(</w:t>
      </w:r>
      <w:r w:rsidRPr="00081EBC">
        <w:rPr>
          <w:rStyle w:val="libAieChar"/>
          <w:rtl/>
        </w:rPr>
        <w:t>لَبِسَبِيلٍ مُقِيمٍ</w:t>
      </w:r>
      <w:r w:rsidRPr="00081EBC">
        <w:rPr>
          <w:rStyle w:val="libAlaemChar"/>
          <w:rtl/>
        </w:rPr>
        <w:t>)</w:t>
      </w:r>
      <w:r w:rsidRPr="007E393C">
        <w:rPr>
          <w:rtl/>
        </w:rPr>
        <w:t xml:space="preserve"> </w:t>
      </w:r>
      <w:r>
        <w:rPr>
          <w:rtl/>
        </w:rPr>
        <w:t>(</w:t>
      </w:r>
      <w:r w:rsidRPr="007E393C">
        <w:rPr>
          <w:rtl/>
        </w:rPr>
        <w:t>76)</w:t>
      </w:r>
      <w:r>
        <w:rPr>
          <w:rtl/>
        </w:rPr>
        <w:t xml:space="preserve">: </w:t>
      </w:r>
      <w:r w:rsidRPr="007E393C">
        <w:rPr>
          <w:rtl/>
        </w:rPr>
        <w:t>ثابت يسلكه النّاس ويرون آثارها. وهو تنبيه لقريش</w:t>
      </w:r>
      <w:r>
        <w:rPr>
          <w:rtl/>
        </w:rPr>
        <w:t xml:space="preserve">، </w:t>
      </w:r>
      <w:r w:rsidRPr="007E393C">
        <w:rPr>
          <w:rtl/>
        </w:rPr>
        <w:t>كقوله</w:t>
      </w:r>
      <w:r>
        <w:rPr>
          <w:rtl/>
        </w:rPr>
        <w:t xml:space="preserve">: </w:t>
      </w:r>
      <w:r w:rsidRPr="00081EBC">
        <w:rPr>
          <w:rStyle w:val="libAlaemChar"/>
          <w:rtl/>
        </w:rPr>
        <w:t>(</w:t>
      </w:r>
      <w:r w:rsidRPr="00081EBC">
        <w:rPr>
          <w:rStyle w:val="libAieChar"/>
          <w:rtl/>
        </w:rPr>
        <w:t>وَإِنَّكُمْ لَتَمُرُّونَ عَلَيْهِمْ مُصْبِحِينَ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أحمد بن مهران</w:t>
      </w:r>
      <w:r>
        <w:rPr>
          <w:rtl/>
        </w:rPr>
        <w:t xml:space="preserve">، </w:t>
      </w:r>
      <w:r w:rsidRPr="007E393C">
        <w:rPr>
          <w:rtl/>
        </w:rPr>
        <w:t>عن عبد العظيم بن عبد الله الحسنيّ</w:t>
      </w:r>
      <w:r>
        <w:rPr>
          <w:rtl/>
        </w:rPr>
        <w:t xml:space="preserve">، </w:t>
      </w:r>
      <w:r w:rsidRPr="007E393C">
        <w:rPr>
          <w:rtl/>
        </w:rPr>
        <w:t>عن ابن أبي عمير قال</w:t>
      </w:r>
      <w:r>
        <w:rPr>
          <w:rtl/>
        </w:rPr>
        <w:t xml:space="preserve">: </w:t>
      </w:r>
      <w:r w:rsidRPr="007E393C">
        <w:rPr>
          <w:rtl/>
        </w:rPr>
        <w:t>أخبرني أسباط بيّاع الزّطي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فسأله رجل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 وَإِنَّها لَبِسَبِيلٍ مُقِيمٍ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قال </w:t>
      </w:r>
      <w:r w:rsidRPr="00823599">
        <w:rPr>
          <w:rStyle w:val="libFootnotenumChar"/>
          <w:rtl/>
        </w:rPr>
        <w:t>(2)</w:t>
      </w:r>
      <w:r>
        <w:rPr>
          <w:rtl/>
        </w:rPr>
        <w:t xml:space="preserve">: </w:t>
      </w:r>
      <w:r w:rsidRPr="007E393C">
        <w:rPr>
          <w:rtl/>
        </w:rPr>
        <w:t>نحن المتوسّمون</w:t>
      </w:r>
      <w:r>
        <w:rPr>
          <w:rtl/>
        </w:rPr>
        <w:t xml:space="preserve">، </w:t>
      </w:r>
      <w:r w:rsidRPr="007E393C">
        <w:rPr>
          <w:rtl/>
        </w:rPr>
        <w:t>والسّبيل فينا مقيم.</w:t>
      </w:r>
    </w:p>
    <w:p w:rsidR="00175444" w:rsidRPr="007E393C" w:rsidRDefault="00175444" w:rsidP="00607E2C">
      <w:pPr>
        <w:pStyle w:val="libNormal"/>
        <w:rPr>
          <w:rtl/>
        </w:rPr>
      </w:pPr>
      <w:r w:rsidRPr="007E393C">
        <w:rPr>
          <w:rtl/>
        </w:rPr>
        <w:t xml:space="preserve">محمّد بن يحيى </w:t>
      </w:r>
      <w:r w:rsidRPr="00823599">
        <w:rPr>
          <w:rStyle w:val="libFootnotenumChar"/>
          <w:rtl/>
        </w:rPr>
        <w:t>(3)</w:t>
      </w:r>
      <w:r>
        <w:rPr>
          <w:rtl/>
        </w:rPr>
        <w:t xml:space="preserve">، </w:t>
      </w:r>
      <w:r w:rsidRPr="007E393C">
        <w:rPr>
          <w:rtl/>
        </w:rPr>
        <w:t>عن سلمة بن الخطّاب</w:t>
      </w:r>
      <w:r>
        <w:rPr>
          <w:rtl/>
        </w:rPr>
        <w:t xml:space="preserve">، </w:t>
      </w:r>
      <w:r w:rsidRPr="007E393C">
        <w:rPr>
          <w:rtl/>
        </w:rPr>
        <w:t>عن يحيى بن إبراهيم قال</w:t>
      </w:r>
      <w:r>
        <w:rPr>
          <w:rtl/>
        </w:rPr>
        <w:t xml:space="preserve">: </w:t>
      </w:r>
      <w:r w:rsidRPr="007E393C">
        <w:rPr>
          <w:rtl/>
        </w:rPr>
        <w:t>حدّثني أسباط بن سالم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 xml:space="preserve">فدخل عليه رجل من أهل هيت </w:t>
      </w:r>
      <w:r w:rsidRPr="00823599">
        <w:rPr>
          <w:rStyle w:val="libFootnotenumChar"/>
          <w:rtl/>
        </w:rPr>
        <w:t>(4)</w:t>
      </w:r>
      <w:r>
        <w:rPr>
          <w:rtl/>
        </w:rPr>
        <w:t xml:space="preserve">، </w:t>
      </w:r>
      <w:r w:rsidRPr="007E393C">
        <w:rPr>
          <w:rtl/>
        </w:rPr>
        <w:t>فقال له</w:t>
      </w:r>
      <w:r>
        <w:rPr>
          <w:rtl/>
        </w:rPr>
        <w:t xml:space="preserve">: </w:t>
      </w:r>
      <w:r w:rsidRPr="007E393C">
        <w:rPr>
          <w:rtl/>
        </w:rPr>
        <w:t>أصلحك الله</w:t>
      </w:r>
      <w:r>
        <w:rPr>
          <w:rtl/>
        </w:rPr>
        <w:t xml:space="preserve">، </w:t>
      </w:r>
      <w:r w:rsidRPr="007E393C">
        <w:rPr>
          <w:rtl/>
        </w:rPr>
        <w:t>ما تقول 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 المتوسّمون والسّبيل فينا مقيم.</w:t>
      </w:r>
    </w:p>
    <w:p w:rsidR="00175444" w:rsidRPr="007E393C" w:rsidRDefault="00175444" w:rsidP="00607E2C">
      <w:pPr>
        <w:pStyle w:val="libNormal"/>
        <w:rPr>
          <w:rtl/>
        </w:rPr>
      </w:pPr>
      <w:r w:rsidRPr="007E393C">
        <w:rPr>
          <w:rtl/>
        </w:rPr>
        <w:t xml:space="preserve">محمّد بن إسماعيل </w:t>
      </w:r>
      <w:r w:rsidRPr="00823599">
        <w:rPr>
          <w:rStyle w:val="libFootnotenumChar"/>
          <w:rtl/>
        </w:rPr>
        <w:t>(5)</w:t>
      </w:r>
      <w:r>
        <w:rPr>
          <w:rtl/>
        </w:rPr>
        <w:t xml:space="preserve">، </w:t>
      </w:r>
      <w:r w:rsidRPr="007E393C">
        <w:rPr>
          <w:rtl/>
        </w:rPr>
        <w:t>عن الفضل بن شاذان</w:t>
      </w:r>
      <w:r>
        <w:rPr>
          <w:rtl/>
        </w:rPr>
        <w:t xml:space="preserve">، </w:t>
      </w:r>
      <w:r w:rsidRPr="007E393C">
        <w:rPr>
          <w:rtl/>
        </w:rPr>
        <w:t>عن حمّاد بن عيسى</w:t>
      </w:r>
      <w:r>
        <w:rPr>
          <w:rtl/>
        </w:rPr>
        <w:t xml:space="preserve">، </w:t>
      </w:r>
      <w:r w:rsidRPr="007E393C">
        <w:rPr>
          <w:rtl/>
        </w:rPr>
        <w:t>عن ربعي بن عبد الله</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r w:rsidRPr="007E393C">
        <w:rPr>
          <w:rtl/>
        </w:rPr>
        <w:t xml:space="preserve"> قال</w:t>
      </w:r>
      <w:r>
        <w:rPr>
          <w:rtl/>
        </w:rPr>
        <w:t xml:space="preserve">: </w:t>
      </w:r>
      <w:r w:rsidRPr="007E393C">
        <w:rPr>
          <w:rtl/>
        </w:rPr>
        <w:t>هم الأئمّة</w:t>
      </w:r>
      <w:r>
        <w:rPr>
          <w:rtl/>
        </w:rPr>
        <w:t xml:space="preserve"> ـ </w:t>
      </w:r>
      <w:r w:rsidRPr="007E393C">
        <w:rPr>
          <w:rtl/>
        </w:rPr>
        <w:t>عليهم السّلام</w:t>
      </w:r>
      <w:r>
        <w:rPr>
          <w:rtl/>
        </w:rPr>
        <w:t xml:space="preserve"> ـ.</w:t>
      </w:r>
      <w:r w:rsidRPr="007E393C">
        <w:rPr>
          <w:rtl/>
        </w:rPr>
        <w:t xml:space="preserve"> قال رسول الله</w:t>
      </w:r>
      <w:r>
        <w:rPr>
          <w:rtl/>
        </w:rPr>
        <w:t xml:space="preserve"> ـ </w:t>
      </w:r>
      <w:r w:rsidRPr="007E393C">
        <w:rPr>
          <w:rtl/>
        </w:rPr>
        <w:t>صلّى الله عليه وآله</w:t>
      </w:r>
      <w:r>
        <w:rPr>
          <w:rtl/>
        </w:rPr>
        <w:t xml:space="preserve"> ـ: </w:t>
      </w:r>
      <w:r w:rsidRPr="007E393C">
        <w:rPr>
          <w:rtl/>
        </w:rPr>
        <w:t>اتّقوا فراسة المؤمن فإنّه ينظر بنور الله</w:t>
      </w:r>
      <w:r>
        <w:rPr>
          <w:rtl/>
        </w:rPr>
        <w:t xml:space="preserve"> ـ </w:t>
      </w:r>
      <w:r w:rsidRPr="007E393C">
        <w:rPr>
          <w:rtl/>
        </w:rPr>
        <w:t>عزّ وجلّ</w:t>
      </w:r>
      <w:r>
        <w:rPr>
          <w:rtl/>
        </w:rPr>
        <w:t xml:space="preserve"> ـ </w:t>
      </w:r>
      <w:r w:rsidRPr="007E393C">
        <w:rPr>
          <w:rtl/>
        </w:rPr>
        <w:t xml:space="preserve">في قول الله </w:t>
      </w:r>
      <w:r w:rsidRPr="00823599">
        <w:rPr>
          <w:rStyle w:val="libFootnotenumChar"/>
          <w:rtl/>
        </w:rPr>
        <w:t>(6)</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(7)</w:t>
      </w:r>
      <w:r>
        <w:rPr>
          <w:rtl/>
        </w:rPr>
        <w:t xml:space="preserve">، </w:t>
      </w:r>
      <w:r w:rsidRPr="007E393C">
        <w:rPr>
          <w:rtl/>
        </w:rPr>
        <w:t>عن الحسن بن عليّ الكوفيّ</w:t>
      </w:r>
      <w:r>
        <w:rPr>
          <w:rtl/>
        </w:rPr>
        <w:t xml:space="preserve">، </w:t>
      </w:r>
      <w:r w:rsidRPr="007E393C">
        <w:rPr>
          <w:rtl/>
        </w:rPr>
        <w:t>عن عبيس بن هشام</w:t>
      </w:r>
      <w:r>
        <w:rPr>
          <w:rtl/>
        </w:rPr>
        <w:t xml:space="preserve">، </w:t>
      </w:r>
      <w:r w:rsidRPr="007E393C">
        <w:rPr>
          <w:rtl/>
        </w:rPr>
        <w:t>عن عبد الله بن سليمان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218</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زيادة «فقال»</w:t>
      </w:r>
      <w:r>
        <w:rPr>
          <w:rtl/>
        </w:rPr>
        <w:t>.</w:t>
      </w:r>
    </w:p>
    <w:p w:rsidR="00175444" w:rsidRDefault="00175444" w:rsidP="00E30200">
      <w:pPr>
        <w:pStyle w:val="libFootnote0"/>
        <w:rPr>
          <w:rtl/>
        </w:rPr>
      </w:pPr>
      <w:r>
        <w:rPr>
          <w:rtl/>
        </w:rPr>
        <w:t>(</w:t>
      </w:r>
      <w:r w:rsidRPr="007E393C">
        <w:rPr>
          <w:rtl/>
        </w:rPr>
        <w:t>3) الكافي 1 / 218</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هيت</w:t>
      </w:r>
      <w:r>
        <w:rPr>
          <w:rtl/>
        </w:rPr>
        <w:t xml:space="preserve">: </w:t>
      </w:r>
      <w:r w:rsidRPr="007E393C">
        <w:rPr>
          <w:rtl/>
        </w:rPr>
        <w:t>بلدة بالعراق</w:t>
      </w:r>
      <w:r>
        <w:rPr>
          <w:rtl/>
        </w:rPr>
        <w:t>.</w:t>
      </w:r>
    </w:p>
    <w:p w:rsidR="00175444" w:rsidRDefault="00175444" w:rsidP="00E30200">
      <w:pPr>
        <w:pStyle w:val="libFootnote0"/>
        <w:rPr>
          <w:rtl/>
        </w:rPr>
      </w:pPr>
      <w:r>
        <w:rPr>
          <w:rtl/>
        </w:rPr>
        <w:t>(</w:t>
      </w:r>
      <w:r w:rsidRPr="007E393C">
        <w:rPr>
          <w:rtl/>
        </w:rPr>
        <w:t>5) الكافي 1 / 218</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6) متعلق بقوله</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w:t>
      </w:r>
    </w:p>
    <w:p w:rsidR="00175444" w:rsidRDefault="00175444" w:rsidP="00E30200">
      <w:pPr>
        <w:pStyle w:val="libFootnote0"/>
        <w:rPr>
          <w:rtl/>
        </w:rPr>
      </w:pPr>
      <w:r>
        <w:rPr>
          <w:rtl/>
        </w:rPr>
        <w:t>(</w:t>
      </w:r>
      <w:r w:rsidRPr="007E393C">
        <w:rPr>
          <w:rtl/>
        </w:rPr>
        <w:t>7) الكافي 1 / 218</w:t>
      </w:r>
      <w:r>
        <w:rPr>
          <w:rtl/>
        </w:rPr>
        <w:t xml:space="preserve">، </w:t>
      </w:r>
      <w:r w:rsidRPr="007E393C">
        <w:rPr>
          <w:rtl/>
        </w:rPr>
        <w:t>ح 4</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هم الأئمّة.</w:t>
      </w:r>
    </w:p>
    <w:p w:rsidR="00175444" w:rsidRPr="007E393C" w:rsidRDefault="00175444" w:rsidP="00607E2C">
      <w:pPr>
        <w:pStyle w:val="libNormal"/>
        <w:rPr>
          <w:rtl/>
        </w:rPr>
      </w:pPr>
      <w:r w:rsidRPr="00081EBC">
        <w:rPr>
          <w:rStyle w:val="libAlaemChar"/>
          <w:rtl/>
        </w:rPr>
        <w:t>(</w:t>
      </w:r>
      <w:r w:rsidRPr="00081EBC">
        <w:rPr>
          <w:rStyle w:val="libAieChar"/>
          <w:rtl/>
        </w:rPr>
        <w:t>وَإِنَّها لَبِسَبِيلٍ مُقِيمٍ</w:t>
      </w:r>
      <w:r w:rsidRPr="00081EBC">
        <w:rPr>
          <w:rStyle w:val="libAlaemChar"/>
          <w:rtl/>
        </w:rPr>
        <w:t>)</w:t>
      </w:r>
      <w:r w:rsidRPr="007E393C">
        <w:rPr>
          <w:rtl/>
        </w:rPr>
        <w:t xml:space="preserve"> قال</w:t>
      </w:r>
      <w:r>
        <w:rPr>
          <w:rtl/>
        </w:rPr>
        <w:t xml:space="preserve">: </w:t>
      </w:r>
      <w:r w:rsidRPr="007E393C">
        <w:rPr>
          <w:rtl/>
        </w:rPr>
        <w:t>لا يخرج منّا أبدا.</w:t>
      </w:r>
    </w:p>
    <w:p w:rsidR="00175444" w:rsidRPr="007E393C" w:rsidRDefault="00175444" w:rsidP="00607E2C">
      <w:pPr>
        <w:pStyle w:val="libNormal"/>
        <w:rPr>
          <w:rtl/>
        </w:rPr>
      </w:pPr>
      <w:r w:rsidRPr="007E393C">
        <w:rPr>
          <w:rtl/>
        </w:rPr>
        <w:t xml:space="preserve">محمّد بن يحيى </w:t>
      </w:r>
      <w:r w:rsidRPr="00823599">
        <w:rPr>
          <w:rStyle w:val="libFootnotenumChar"/>
          <w:rtl/>
        </w:rPr>
        <w:t>(1)</w:t>
      </w:r>
      <w:r>
        <w:rPr>
          <w:rtl/>
        </w:rPr>
        <w:t xml:space="preserve">، </w:t>
      </w:r>
      <w:r w:rsidRPr="007E393C">
        <w:rPr>
          <w:rtl/>
        </w:rPr>
        <w:t>عن محمّد بن الحسين</w:t>
      </w:r>
      <w:r>
        <w:rPr>
          <w:rtl/>
        </w:rPr>
        <w:t xml:space="preserve">، </w:t>
      </w:r>
      <w:r w:rsidRPr="007E393C">
        <w:rPr>
          <w:rtl/>
        </w:rPr>
        <w:t>عن محمّد بن أسلم</w:t>
      </w:r>
      <w:r>
        <w:rPr>
          <w:rtl/>
        </w:rPr>
        <w:t xml:space="preserve">، </w:t>
      </w:r>
      <w:r w:rsidRPr="007E393C">
        <w:rPr>
          <w:rtl/>
        </w:rPr>
        <w:t>عن إبراهيم بن أيّوب</w:t>
      </w:r>
      <w:r>
        <w:rPr>
          <w:rtl/>
        </w:rPr>
        <w:t xml:space="preserve">، </w:t>
      </w:r>
      <w:r w:rsidRPr="007E393C">
        <w:rPr>
          <w:rtl/>
        </w:rPr>
        <w:t>عن عمرو بن شمر</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إِنَّ فِي ذلِكَ لَآياتٍ لِلْمُتَوَسِّمِينَ</w:t>
      </w:r>
      <w:r w:rsidRPr="00081EBC">
        <w:rPr>
          <w:rStyle w:val="libAlaemChar"/>
          <w:rtl/>
        </w:rPr>
        <w:t>)</w:t>
      </w:r>
      <w:r w:rsidRPr="007E393C">
        <w:rPr>
          <w:rtl/>
        </w:rPr>
        <w:t xml:space="preserve"> 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المتوسّم</w:t>
      </w:r>
      <w:r>
        <w:rPr>
          <w:rtl/>
        </w:rPr>
        <w:t xml:space="preserve">، </w:t>
      </w:r>
      <w:r w:rsidRPr="007E393C">
        <w:rPr>
          <w:rtl/>
        </w:rPr>
        <w:t>وأنا من بعده والأئمّة من ذرّيّتي المتوسّمون.</w:t>
      </w:r>
    </w:p>
    <w:p w:rsidR="00175444" w:rsidRPr="007E393C" w:rsidRDefault="00175444" w:rsidP="00607E2C">
      <w:pPr>
        <w:pStyle w:val="libNormal"/>
        <w:rPr>
          <w:rtl/>
        </w:rPr>
      </w:pPr>
      <w:r>
        <w:rPr>
          <w:rtl/>
        </w:rPr>
        <w:t>و</w:t>
      </w:r>
      <w:r w:rsidRPr="007E393C">
        <w:rPr>
          <w:rtl/>
        </w:rPr>
        <w:t>في نسخة أخرى</w:t>
      </w:r>
      <w:r>
        <w:rPr>
          <w:rtl/>
        </w:rPr>
        <w:t xml:space="preserve">: </w:t>
      </w:r>
      <w:r w:rsidRPr="007E393C">
        <w:rPr>
          <w:rtl/>
        </w:rPr>
        <w:t>عن أحمد بن مهران</w:t>
      </w:r>
      <w:r>
        <w:rPr>
          <w:rtl/>
        </w:rPr>
        <w:t xml:space="preserve">، </w:t>
      </w:r>
      <w:r w:rsidRPr="007E393C">
        <w:rPr>
          <w:rtl/>
        </w:rPr>
        <w:t>عن محمّد بن عليّ</w:t>
      </w:r>
      <w:r>
        <w:rPr>
          <w:rtl/>
        </w:rPr>
        <w:t xml:space="preserve">، </w:t>
      </w:r>
      <w:r w:rsidRPr="007E393C">
        <w:rPr>
          <w:rtl/>
        </w:rPr>
        <w:t>عن محمّد بن أسلم</w:t>
      </w:r>
      <w:r>
        <w:rPr>
          <w:rtl/>
        </w:rPr>
        <w:t xml:space="preserve">، </w:t>
      </w:r>
      <w:r w:rsidRPr="007E393C">
        <w:rPr>
          <w:rtl/>
        </w:rPr>
        <w:t>عن إبراهيم بن أيّوب</w:t>
      </w:r>
      <w:r>
        <w:rPr>
          <w:rtl/>
        </w:rPr>
        <w:t xml:space="preserve">، </w:t>
      </w:r>
      <w:r w:rsidRPr="007E393C">
        <w:rPr>
          <w:rtl/>
        </w:rPr>
        <w:t>بإسناده</w:t>
      </w:r>
      <w:r>
        <w:rPr>
          <w:rtl/>
        </w:rPr>
        <w:t xml:space="preserve">، </w:t>
      </w:r>
      <w:r w:rsidRPr="007E393C">
        <w:rPr>
          <w:rtl/>
        </w:rPr>
        <w:t>مثله.</w:t>
      </w:r>
    </w:p>
    <w:p w:rsidR="00175444" w:rsidRPr="007E393C" w:rsidRDefault="00175444" w:rsidP="00607E2C">
      <w:pPr>
        <w:pStyle w:val="libNormal"/>
        <w:rPr>
          <w:rtl/>
        </w:rPr>
      </w:pPr>
      <w:r w:rsidRPr="007E393C">
        <w:rPr>
          <w:rtl/>
        </w:rPr>
        <w:t xml:space="preserve">أحمد بن إدريس </w:t>
      </w:r>
      <w:r w:rsidRPr="00823599">
        <w:rPr>
          <w:rStyle w:val="libFootnotenumChar"/>
          <w:rtl/>
        </w:rPr>
        <w:t>(2)</w:t>
      </w:r>
      <w:r w:rsidRPr="007E393C">
        <w:rPr>
          <w:rtl/>
        </w:rPr>
        <w:t xml:space="preserve"> ومحمّد بن يحيى</w:t>
      </w:r>
      <w:r>
        <w:rPr>
          <w:rtl/>
        </w:rPr>
        <w:t xml:space="preserve">، </w:t>
      </w:r>
      <w:r w:rsidRPr="007E393C">
        <w:rPr>
          <w:rtl/>
        </w:rPr>
        <w:t>عن الحسن بن عليّ الكوفيّ</w:t>
      </w:r>
      <w:r>
        <w:rPr>
          <w:rtl/>
        </w:rPr>
        <w:t xml:space="preserve">، </w:t>
      </w:r>
      <w:r w:rsidRPr="007E393C">
        <w:rPr>
          <w:rtl/>
        </w:rPr>
        <w:t>عن عبيس بن هشام</w:t>
      </w:r>
      <w:r>
        <w:rPr>
          <w:rtl/>
        </w:rPr>
        <w:t xml:space="preserve">، </w:t>
      </w:r>
      <w:r w:rsidRPr="007E393C">
        <w:rPr>
          <w:rtl/>
        </w:rPr>
        <w:t>عن عبد الله بن سليمان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الإمام فوّض الله إليه</w:t>
      </w:r>
      <w:r>
        <w:rPr>
          <w:rtl/>
        </w:rPr>
        <w:t xml:space="preserve">، </w:t>
      </w:r>
      <w:r w:rsidRPr="007E393C">
        <w:rPr>
          <w:rtl/>
        </w:rPr>
        <w:t>كما فوّض إلى سليمان بن داود</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p>
    <w:p w:rsidR="00175444" w:rsidRPr="007E393C" w:rsidRDefault="00175444" w:rsidP="00607E2C">
      <w:pPr>
        <w:pStyle w:val="libNormal"/>
        <w:rPr>
          <w:rtl/>
        </w:rPr>
      </w:pPr>
      <w:r>
        <w:rPr>
          <w:rtl/>
        </w:rPr>
        <w:t>و</w:t>
      </w:r>
      <w:r w:rsidRPr="007E393C">
        <w:rPr>
          <w:rtl/>
        </w:rPr>
        <w:t>ذلك أنّ رجلا سأله عن مسألة فأجابه فيها</w:t>
      </w:r>
      <w:r>
        <w:rPr>
          <w:rtl/>
        </w:rPr>
        <w:t xml:space="preserve">، </w:t>
      </w:r>
      <w:r w:rsidRPr="007E393C">
        <w:rPr>
          <w:rtl/>
        </w:rPr>
        <w:t>وسأله آخر عن تلك المسألة فأجابه بغير جواب الأوّل</w:t>
      </w:r>
      <w:r>
        <w:rPr>
          <w:rtl/>
        </w:rPr>
        <w:t xml:space="preserve">، </w:t>
      </w:r>
      <w:r w:rsidRPr="007E393C">
        <w:rPr>
          <w:rtl/>
        </w:rPr>
        <w:t>ثمّ سأله آخر فأجابه بغير جواب الأوّلين</w:t>
      </w:r>
      <w:r>
        <w:rPr>
          <w:rtl/>
        </w:rPr>
        <w:t xml:space="preserve">، </w:t>
      </w:r>
      <w:r w:rsidRPr="007E393C">
        <w:rPr>
          <w:rtl/>
        </w:rPr>
        <w:t>ثمّ قال</w:t>
      </w:r>
      <w:r>
        <w:rPr>
          <w:rtl/>
        </w:rPr>
        <w:t xml:space="preserve">: </w:t>
      </w:r>
      <w:r w:rsidRPr="007E393C">
        <w:rPr>
          <w:rtl/>
        </w:rPr>
        <w:t xml:space="preserve">هذا عطاؤنا فامنن أو أعط </w:t>
      </w:r>
      <w:r w:rsidRPr="00823599">
        <w:rPr>
          <w:rStyle w:val="libFootnotenumChar"/>
          <w:rtl/>
        </w:rPr>
        <w:t>(3)</w:t>
      </w:r>
      <w:r w:rsidRPr="007E393C">
        <w:rPr>
          <w:rtl/>
        </w:rPr>
        <w:t xml:space="preserve"> بغير حساب وهكذا هي في قراءة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قال</w:t>
      </w:r>
      <w:r>
        <w:rPr>
          <w:rtl/>
        </w:rPr>
        <w:t xml:space="preserve">: </w:t>
      </w:r>
      <w:r w:rsidRPr="007E393C">
        <w:rPr>
          <w:rtl/>
        </w:rPr>
        <w:t>فقلت</w:t>
      </w:r>
      <w:r>
        <w:rPr>
          <w:rtl/>
        </w:rPr>
        <w:t xml:space="preserve">: </w:t>
      </w:r>
      <w:r w:rsidRPr="007E393C">
        <w:rPr>
          <w:rtl/>
        </w:rPr>
        <w:t>أصلحك الله</w:t>
      </w:r>
      <w:r>
        <w:rPr>
          <w:rtl/>
        </w:rPr>
        <w:t xml:space="preserve">، </w:t>
      </w:r>
      <w:r w:rsidRPr="007E393C">
        <w:rPr>
          <w:rtl/>
        </w:rPr>
        <w:t>فحين أجابهم بهذا الجواب يعرفهم الإمام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سبحان الله</w:t>
      </w:r>
      <w:r>
        <w:rPr>
          <w:rtl/>
        </w:rPr>
        <w:t xml:space="preserve">، </w:t>
      </w:r>
      <w:r w:rsidRPr="007E393C">
        <w:rPr>
          <w:rtl/>
        </w:rPr>
        <w:t>أما تسمع الله يقول</w:t>
      </w:r>
      <w:r>
        <w:rPr>
          <w:rtl/>
        </w:rPr>
        <w:t xml:space="preserve">: </w:t>
      </w:r>
      <w:r w:rsidRPr="00081EBC">
        <w:rPr>
          <w:rStyle w:val="libAlaemChar"/>
          <w:rtl/>
        </w:rPr>
        <w:t>(</w:t>
      </w:r>
      <w:r w:rsidRPr="00081EBC">
        <w:rPr>
          <w:rStyle w:val="libAieChar"/>
          <w:rtl/>
        </w:rPr>
        <w:t>إِنَّ فِي ذلِكَ لَآياتٍ لِلْمُتَوَسِّمِينَ</w:t>
      </w:r>
      <w:r w:rsidRPr="00081EBC">
        <w:rPr>
          <w:rStyle w:val="libAlaemChar"/>
          <w:rtl/>
        </w:rPr>
        <w:t>)</w:t>
      </w:r>
      <w:r w:rsidRPr="007E393C">
        <w:rPr>
          <w:rtl/>
        </w:rPr>
        <w:t xml:space="preserve"> وهم الأئمّة </w:t>
      </w:r>
      <w:r w:rsidRPr="00081EBC">
        <w:rPr>
          <w:rStyle w:val="libAlaemChar"/>
          <w:rtl/>
        </w:rPr>
        <w:t>(</w:t>
      </w:r>
      <w:r w:rsidRPr="00081EBC">
        <w:rPr>
          <w:rStyle w:val="libAieChar"/>
          <w:rtl/>
        </w:rPr>
        <w:t>وَإِنَّها لَبِسَبِيلٍ مُقِيمٍ</w:t>
      </w:r>
      <w:r w:rsidRPr="00081EBC">
        <w:rPr>
          <w:rStyle w:val="libAlaemChar"/>
          <w:rtl/>
        </w:rPr>
        <w:t>)</w:t>
      </w:r>
      <w:r w:rsidRPr="007E393C">
        <w:rPr>
          <w:rtl/>
        </w:rPr>
        <w:t xml:space="preserve"> لا يخرج منّا أبدا.</w:t>
      </w:r>
    </w:p>
    <w:p w:rsidR="00175444" w:rsidRPr="007E393C" w:rsidRDefault="00175444" w:rsidP="00607E2C">
      <w:pPr>
        <w:pStyle w:val="libNormal"/>
        <w:rPr>
          <w:rtl/>
        </w:rPr>
      </w:pPr>
      <w:r w:rsidRPr="007E393C">
        <w:rPr>
          <w:rtl/>
        </w:rPr>
        <w:t>ثمّ قال لي</w:t>
      </w:r>
      <w:r>
        <w:rPr>
          <w:rtl/>
        </w:rPr>
        <w:t xml:space="preserve">: </w:t>
      </w:r>
      <w:r w:rsidRPr="007E393C">
        <w:rPr>
          <w:rtl/>
        </w:rPr>
        <w:t>نعم</w:t>
      </w:r>
      <w:r>
        <w:rPr>
          <w:rtl/>
        </w:rPr>
        <w:t xml:space="preserve">، </w:t>
      </w:r>
      <w:r w:rsidRPr="007E393C">
        <w:rPr>
          <w:rtl/>
        </w:rPr>
        <w:t>إنّ الإمام إذا أبصر إلى الرّجل عرفه وعرف لونه</w:t>
      </w:r>
      <w:r>
        <w:rPr>
          <w:rtl/>
        </w:rPr>
        <w:t xml:space="preserve">، </w:t>
      </w:r>
      <w:r w:rsidRPr="007E393C">
        <w:rPr>
          <w:rtl/>
        </w:rPr>
        <w:t>وإن سمع كلامه من خلف حائط عرفه وعرف ما هو</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وَمِنْ آياتِهِ خَلْقُ السَّماواتِ وَالْأَرْضِ وَاخْتِلافُ أَلْسِنَتِكُمْ وَأَلْوانِكُمْ إِنَّ فِي ذلِكَ لَآياتٍ لِلْعالِمِينَ</w:t>
      </w:r>
      <w:r w:rsidRPr="00081EBC">
        <w:rPr>
          <w:rStyle w:val="libAlaemChar"/>
          <w:rtl/>
        </w:rPr>
        <w:t>)</w:t>
      </w:r>
      <w:r w:rsidRPr="007E393C">
        <w:rPr>
          <w:rtl/>
        </w:rPr>
        <w:t xml:space="preserve"> </w:t>
      </w:r>
      <w:r w:rsidRPr="00823599">
        <w:rPr>
          <w:rStyle w:val="libFootnotenumChar"/>
          <w:rtl/>
        </w:rPr>
        <w:t>(4)</w:t>
      </w:r>
      <w:r w:rsidRPr="007E393C">
        <w:rPr>
          <w:rtl/>
        </w:rPr>
        <w:t xml:space="preserve"> وهم العلماء</w:t>
      </w:r>
      <w:r>
        <w:rPr>
          <w:rtl/>
        </w:rPr>
        <w:t xml:space="preserve">، </w:t>
      </w:r>
      <w:r w:rsidRPr="007E393C">
        <w:rPr>
          <w:rtl/>
        </w:rPr>
        <w:t>فليس يسمع شيئا من الأمر ينطق به إلّا عرفه ناج أو هالك</w:t>
      </w:r>
      <w:r>
        <w:rPr>
          <w:rtl/>
        </w:rPr>
        <w:t xml:space="preserve">، </w:t>
      </w:r>
      <w:r w:rsidRPr="007E393C">
        <w:rPr>
          <w:rtl/>
        </w:rPr>
        <w:t>فلذلك يجيبهم بالّذي يجيبهم.</w:t>
      </w:r>
    </w:p>
    <w:p w:rsidR="00175444" w:rsidRDefault="00175444" w:rsidP="00607E2C">
      <w:pPr>
        <w:pStyle w:val="libNormal"/>
        <w:rPr>
          <w:rtl/>
        </w:rPr>
      </w:pPr>
      <w:r>
        <w:rPr>
          <w:rtl/>
        </w:rPr>
        <w:t>و</w:t>
      </w:r>
      <w:r w:rsidRPr="007E393C">
        <w:rPr>
          <w:rtl/>
        </w:rPr>
        <w:t xml:space="preserve">في روضة الواعظين </w:t>
      </w:r>
      <w:r w:rsidRPr="00823599">
        <w:rPr>
          <w:rStyle w:val="libFootnotenumChar"/>
          <w:rtl/>
        </w:rPr>
        <w:t>(5)</w:t>
      </w:r>
      <w:r w:rsidRPr="007E393C">
        <w:rPr>
          <w:rtl/>
        </w:rPr>
        <w:t xml:space="preserve"> للمفيد</w:t>
      </w:r>
      <w:r>
        <w:rPr>
          <w:rtl/>
        </w:rPr>
        <w:t xml:space="preserve"> ـ </w:t>
      </w:r>
      <w:r w:rsidRPr="007E393C">
        <w:rPr>
          <w:rtl/>
        </w:rPr>
        <w:t>رحمه الله</w:t>
      </w:r>
      <w:r>
        <w:rPr>
          <w:rtl/>
        </w:rPr>
        <w:t xml:space="preserve"> ـ </w:t>
      </w:r>
      <w:r w:rsidRPr="007E393C">
        <w:rPr>
          <w:rtl/>
        </w:rPr>
        <w:t>بعد أن ذكر الصّادق</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218</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2) الكافي 1 / 438</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أمسك</w:t>
      </w:r>
      <w:r>
        <w:rPr>
          <w:rtl/>
        </w:rPr>
        <w:t>.</w:t>
      </w:r>
    </w:p>
    <w:p w:rsidR="00175444" w:rsidRDefault="00175444" w:rsidP="00E30200">
      <w:pPr>
        <w:pStyle w:val="libFootnote0"/>
        <w:rPr>
          <w:rtl/>
        </w:rPr>
      </w:pPr>
      <w:r>
        <w:rPr>
          <w:rtl/>
        </w:rPr>
        <w:t>(</w:t>
      </w:r>
      <w:r w:rsidRPr="007E393C">
        <w:rPr>
          <w:rtl/>
        </w:rPr>
        <w:t>4) الروم / 22</w:t>
      </w:r>
      <w:r>
        <w:rPr>
          <w:rtl/>
        </w:rPr>
        <w:t>.</w:t>
      </w:r>
    </w:p>
    <w:p w:rsidR="00175444" w:rsidRDefault="00175444" w:rsidP="00E30200">
      <w:pPr>
        <w:pStyle w:val="libFootnote0"/>
        <w:rPr>
          <w:rtl/>
        </w:rPr>
      </w:pPr>
      <w:r>
        <w:rPr>
          <w:rtl/>
        </w:rPr>
        <w:t>(</w:t>
      </w:r>
      <w:r w:rsidRPr="007E393C">
        <w:rPr>
          <w:rtl/>
        </w:rPr>
        <w:t>5) روضة الواعظين 2 / 266</w:t>
      </w:r>
      <w:r>
        <w:rPr>
          <w:rtl/>
        </w:rPr>
        <w:t>.</w:t>
      </w:r>
    </w:p>
    <w:p w:rsidR="00175444" w:rsidRPr="007E393C" w:rsidRDefault="00175444" w:rsidP="00607E2C">
      <w:pPr>
        <w:pStyle w:val="libNormal0"/>
        <w:rPr>
          <w:rtl/>
        </w:rPr>
      </w:pPr>
      <w:r>
        <w:rPr>
          <w:rtl/>
        </w:rPr>
        <w:br w:type="page"/>
      </w:r>
      <w:r>
        <w:rPr>
          <w:rtl/>
        </w:rPr>
        <w:lastRenderedPageBreak/>
        <w:t>و</w:t>
      </w:r>
      <w:r w:rsidRPr="007E393C">
        <w:rPr>
          <w:rtl/>
        </w:rPr>
        <w:t>روى عنه حديثا</w:t>
      </w:r>
      <w:r>
        <w:rPr>
          <w:rtl/>
        </w:rPr>
        <w:t xml:space="preserve">: </w:t>
      </w:r>
      <w:r w:rsidRPr="007E393C">
        <w:rPr>
          <w:rtl/>
        </w:rPr>
        <w:t>وقال</w:t>
      </w:r>
      <w:r>
        <w:rPr>
          <w:rtl/>
        </w:rPr>
        <w:t xml:space="preserve"> ـ </w:t>
      </w:r>
      <w:r w:rsidRPr="007E393C">
        <w:rPr>
          <w:rtl/>
        </w:rPr>
        <w:t>عليه السّلام</w:t>
      </w:r>
      <w:r>
        <w:rPr>
          <w:rtl/>
        </w:rPr>
        <w:t xml:space="preserve"> ـ: </w:t>
      </w:r>
      <w:r w:rsidRPr="007E393C">
        <w:rPr>
          <w:rtl/>
        </w:rPr>
        <w:t>إذا قام قائم آل محمّد</w:t>
      </w:r>
      <w:r>
        <w:rPr>
          <w:rtl/>
        </w:rPr>
        <w:t xml:space="preserve"> ـ </w:t>
      </w:r>
      <w:r w:rsidRPr="007E393C">
        <w:rPr>
          <w:rtl/>
        </w:rPr>
        <w:t>عليه السّلام</w:t>
      </w:r>
      <w:r>
        <w:rPr>
          <w:rtl/>
        </w:rPr>
        <w:t xml:space="preserve"> ـ </w:t>
      </w:r>
      <w:r w:rsidRPr="007E393C">
        <w:rPr>
          <w:rtl/>
        </w:rPr>
        <w:t>حكم بين النّاس بحكم داود</w:t>
      </w:r>
      <w:r>
        <w:rPr>
          <w:rtl/>
        </w:rPr>
        <w:t xml:space="preserve">، </w:t>
      </w:r>
      <w:r w:rsidRPr="007E393C">
        <w:rPr>
          <w:rtl/>
        </w:rPr>
        <w:t>لا يحتاج إلى بيّنة</w:t>
      </w:r>
      <w:r>
        <w:rPr>
          <w:rtl/>
        </w:rPr>
        <w:t xml:space="preserve">، </w:t>
      </w:r>
      <w:r w:rsidRPr="007E393C">
        <w:rPr>
          <w:rtl/>
        </w:rPr>
        <w:t>يلهمه الله</w:t>
      </w:r>
      <w:r>
        <w:rPr>
          <w:rtl/>
        </w:rPr>
        <w:t xml:space="preserve"> ـ </w:t>
      </w:r>
      <w:r w:rsidRPr="007E393C">
        <w:rPr>
          <w:rtl/>
        </w:rPr>
        <w:t>تعالى</w:t>
      </w:r>
      <w:r>
        <w:rPr>
          <w:rtl/>
        </w:rPr>
        <w:t xml:space="preserve"> ـ </w:t>
      </w:r>
      <w:r w:rsidRPr="007E393C">
        <w:rPr>
          <w:rtl/>
        </w:rPr>
        <w:t>فيحكم بعلمه</w:t>
      </w:r>
      <w:r>
        <w:rPr>
          <w:rtl/>
        </w:rPr>
        <w:t xml:space="preserve">، </w:t>
      </w:r>
      <w:r w:rsidRPr="007E393C">
        <w:rPr>
          <w:rtl/>
        </w:rPr>
        <w:t>ويخبر كلّ قوم ما استنبطوه</w:t>
      </w:r>
      <w:r>
        <w:rPr>
          <w:rtl/>
        </w:rPr>
        <w:t xml:space="preserve">، </w:t>
      </w:r>
      <w:r w:rsidRPr="007E393C">
        <w:rPr>
          <w:rtl/>
        </w:rPr>
        <w:t>ويعرف وليّه من عدوّه بالتّوسّم</w:t>
      </w:r>
      <w:r>
        <w:rPr>
          <w:rtl/>
        </w:rPr>
        <w:t xml:space="preserve">،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 وَإِنَّها لَبِسَبِيلٍ مُقِيمٍ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وقد صحّ عن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اتّقوا فراسة المؤمن فإنّه ينظر بنور الله.</w:t>
      </w:r>
    </w:p>
    <w:p w:rsidR="00175444" w:rsidRPr="007E393C" w:rsidRDefault="00175444" w:rsidP="00607E2C">
      <w:pPr>
        <w:pStyle w:val="libNormal"/>
        <w:rPr>
          <w:rtl/>
        </w:rPr>
      </w:pPr>
      <w:r w:rsidRPr="007E393C">
        <w:rPr>
          <w:rtl/>
        </w:rPr>
        <w:t>قال</w:t>
      </w:r>
      <w:r>
        <w:rPr>
          <w:rtl/>
        </w:rPr>
        <w:t xml:space="preserve">: </w:t>
      </w:r>
      <w:r w:rsidRPr="007E393C">
        <w:rPr>
          <w:rtl/>
        </w:rPr>
        <w:t>إنّ لله عبادا يعرفون النّاس بالتّوسّم</w:t>
      </w:r>
      <w:r>
        <w:rPr>
          <w:rtl/>
        </w:rPr>
        <w:t xml:space="preserve">، </w:t>
      </w:r>
      <w:r w:rsidRPr="007E393C">
        <w:rPr>
          <w:rtl/>
        </w:rPr>
        <w:t>ثمّ قرأ هذه الآية.</w:t>
      </w:r>
    </w:p>
    <w:p w:rsidR="00175444" w:rsidRPr="007E393C" w:rsidRDefault="00175444" w:rsidP="00607E2C">
      <w:pPr>
        <w:pStyle w:val="libNormal"/>
        <w:rPr>
          <w:rtl/>
        </w:rPr>
      </w:pPr>
      <w:r>
        <w:rPr>
          <w:rtl/>
        </w:rPr>
        <w:t>و</w:t>
      </w:r>
      <w:r w:rsidRPr="007E393C">
        <w:rPr>
          <w:rtl/>
        </w:rPr>
        <w:t>روي 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نحن المتوسّمون</w:t>
      </w:r>
      <w:r>
        <w:rPr>
          <w:rtl/>
        </w:rPr>
        <w:t xml:space="preserve">، </w:t>
      </w:r>
      <w:r w:rsidRPr="007E393C">
        <w:rPr>
          <w:rtl/>
        </w:rPr>
        <w:t>والسّبل فينا مقيم</w:t>
      </w:r>
      <w:r>
        <w:rPr>
          <w:rtl/>
        </w:rPr>
        <w:t xml:space="preserve">، </w:t>
      </w:r>
      <w:r w:rsidRPr="007E393C">
        <w:rPr>
          <w:rtl/>
        </w:rPr>
        <w:t xml:space="preserve">والسّبيل طريق </w:t>
      </w:r>
      <w:r w:rsidRPr="00823599">
        <w:rPr>
          <w:rStyle w:val="libFootnotenumChar"/>
          <w:rtl/>
        </w:rPr>
        <w:t>(2)</w:t>
      </w:r>
      <w:r w:rsidRPr="007E393C">
        <w:rPr>
          <w:rtl/>
        </w:rPr>
        <w:t xml:space="preserve"> الجنّة. ذكره عليّ بن إبراهيم في تفسيره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في باب ما جاء عن الرّضا</w:t>
      </w:r>
      <w:r>
        <w:rPr>
          <w:rtl/>
        </w:rPr>
        <w:t xml:space="preserve"> ـ </w:t>
      </w:r>
      <w:r w:rsidRPr="007E393C">
        <w:rPr>
          <w:rtl/>
        </w:rPr>
        <w:t>عليه السّلام</w:t>
      </w:r>
      <w:r>
        <w:rPr>
          <w:rtl/>
        </w:rPr>
        <w:t xml:space="preserve"> ـ </w:t>
      </w:r>
      <w:r w:rsidRPr="007E393C">
        <w:rPr>
          <w:rtl/>
        </w:rPr>
        <w:t>في وجه دلائل الأئمّة والرّدّ على الغلاة والمفوّضة</w:t>
      </w:r>
      <w:r>
        <w:rPr>
          <w:rtl/>
        </w:rPr>
        <w:t xml:space="preserve"> ـ </w:t>
      </w:r>
      <w:r w:rsidRPr="007E393C">
        <w:rPr>
          <w:rtl/>
        </w:rPr>
        <w:t>لعنهم الله</w:t>
      </w:r>
      <w:r>
        <w:rPr>
          <w:rtl/>
        </w:rPr>
        <w:t xml:space="preserve"> ـ: </w:t>
      </w:r>
      <w:r w:rsidRPr="007E393C">
        <w:rPr>
          <w:rtl/>
        </w:rPr>
        <w:t>حدّثنا تميم بن عبد الله بن تميم القرشيّ</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حدّثني أبي قال</w:t>
      </w:r>
      <w:r>
        <w:rPr>
          <w:rtl/>
        </w:rPr>
        <w:t xml:space="preserve">: </w:t>
      </w:r>
      <w:r w:rsidRPr="007E393C">
        <w:rPr>
          <w:rtl/>
        </w:rPr>
        <w:t>حدّثنا أحمد بن عليّ الأنصاريّ</w:t>
      </w:r>
      <w:r>
        <w:rPr>
          <w:rtl/>
        </w:rPr>
        <w:t xml:space="preserve">، </w:t>
      </w:r>
      <w:r w:rsidRPr="007E393C">
        <w:rPr>
          <w:rtl/>
        </w:rPr>
        <w:t>عن الحسن بن الجهم قال</w:t>
      </w:r>
      <w:r>
        <w:rPr>
          <w:rtl/>
        </w:rPr>
        <w:t xml:space="preserve">: </w:t>
      </w:r>
      <w:r w:rsidRPr="007E393C">
        <w:rPr>
          <w:rtl/>
        </w:rPr>
        <w:t>حضرت مجلس المأمون يوما</w:t>
      </w:r>
      <w:r>
        <w:rPr>
          <w:rtl/>
        </w:rPr>
        <w:t xml:space="preserve">، </w:t>
      </w:r>
      <w:r w:rsidRPr="007E393C">
        <w:rPr>
          <w:rtl/>
        </w:rPr>
        <w:t>وعنده عليّ بن موسى الرّضا</w:t>
      </w:r>
      <w:r>
        <w:rPr>
          <w:rtl/>
        </w:rPr>
        <w:t xml:space="preserve"> ـ </w:t>
      </w:r>
      <w:r w:rsidRPr="007E393C">
        <w:rPr>
          <w:rtl/>
        </w:rPr>
        <w:t>عليه السّلام</w:t>
      </w:r>
      <w:r>
        <w:rPr>
          <w:rtl/>
        </w:rPr>
        <w:t xml:space="preserve"> ـ </w:t>
      </w:r>
      <w:r w:rsidRPr="007E393C">
        <w:rPr>
          <w:rtl/>
        </w:rPr>
        <w:t>وقد اجتمع الفقهاء وأهل الكلام من الفرق المختلفة</w:t>
      </w:r>
      <w:r>
        <w:rPr>
          <w:rtl/>
        </w:rPr>
        <w:t xml:space="preserve">، </w:t>
      </w:r>
      <w:r w:rsidRPr="007E393C">
        <w:rPr>
          <w:rtl/>
        </w:rPr>
        <w:t>فسأله بعضهم</w:t>
      </w:r>
      <w:r>
        <w:rPr>
          <w:rtl/>
        </w:rPr>
        <w:t xml:space="preserve">، </w:t>
      </w:r>
      <w:r w:rsidRPr="007E393C">
        <w:rPr>
          <w:rtl/>
        </w:rPr>
        <w:t>فقال له</w:t>
      </w:r>
      <w:r>
        <w:rPr>
          <w:rtl/>
        </w:rPr>
        <w:t xml:space="preserve">: </w:t>
      </w:r>
      <w:r w:rsidRPr="007E393C">
        <w:rPr>
          <w:rtl/>
        </w:rPr>
        <w:t>يا ابن رسول الله</w:t>
      </w:r>
      <w:r>
        <w:rPr>
          <w:rtl/>
        </w:rPr>
        <w:t xml:space="preserve">، </w:t>
      </w:r>
      <w:r w:rsidRPr="007E393C">
        <w:rPr>
          <w:rtl/>
        </w:rPr>
        <w:t>بأيّ شيء تصحّ الإمامة لمدّعيها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بالنّصّ والدّليل.</w:t>
      </w:r>
    </w:p>
    <w:p w:rsidR="00175444" w:rsidRPr="007E393C" w:rsidRDefault="00175444" w:rsidP="00607E2C">
      <w:pPr>
        <w:pStyle w:val="libNormal"/>
        <w:rPr>
          <w:rtl/>
        </w:rPr>
      </w:pPr>
      <w:r w:rsidRPr="007E393C">
        <w:rPr>
          <w:rtl/>
        </w:rPr>
        <w:t>قال له</w:t>
      </w:r>
      <w:r>
        <w:rPr>
          <w:rtl/>
        </w:rPr>
        <w:t xml:space="preserve">: </w:t>
      </w:r>
      <w:r w:rsidRPr="007E393C">
        <w:rPr>
          <w:rtl/>
        </w:rPr>
        <w:t>فدلالة الإمام فيما هي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في العلم واستجابة الدّعوة.</w:t>
      </w:r>
    </w:p>
    <w:p w:rsidR="00175444" w:rsidRPr="007E393C" w:rsidRDefault="00175444" w:rsidP="00607E2C">
      <w:pPr>
        <w:pStyle w:val="libNormal"/>
        <w:rPr>
          <w:rtl/>
        </w:rPr>
      </w:pPr>
      <w:r w:rsidRPr="007E393C">
        <w:rPr>
          <w:rtl/>
        </w:rPr>
        <w:t>قال</w:t>
      </w:r>
      <w:r>
        <w:rPr>
          <w:rtl/>
        </w:rPr>
        <w:t xml:space="preserve">: </w:t>
      </w:r>
      <w:r w:rsidRPr="007E393C">
        <w:rPr>
          <w:rtl/>
        </w:rPr>
        <w:t xml:space="preserve">فما وجه إخباركم ممّا يكون </w:t>
      </w:r>
      <w:r w:rsidRPr="00823599">
        <w:rPr>
          <w:rStyle w:val="libFootnotenumChar"/>
          <w:rtl/>
        </w:rPr>
        <w:t>(5)</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ذلك بعهد معهود إلينا من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قال</w:t>
      </w:r>
      <w:r>
        <w:rPr>
          <w:rtl/>
        </w:rPr>
        <w:t xml:space="preserve">: </w:t>
      </w:r>
      <w:r w:rsidRPr="007E393C">
        <w:rPr>
          <w:rtl/>
        </w:rPr>
        <w:t>فما وجه إخباركم ممّا في قلوب النّاس</w:t>
      </w:r>
      <w:r>
        <w:rPr>
          <w:rtl/>
        </w:rPr>
        <w:t>؟</w:t>
      </w:r>
    </w:p>
    <w:p w:rsidR="00175444" w:rsidRPr="007E393C" w:rsidRDefault="00175444" w:rsidP="00607E2C">
      <w:pPr>
        <w:pStyle w:val="libNormal"/>
        <w:rPr>
          <w:rtl/>
        </w:rPr>
      </w:pPr>
      <w:r w:rsidRPr="007E393C">
        <w:rPr>
          <w:rtl/>
        </w:rPr>
        <w:t>قال له</w:t>
      </w:r>
      <w:r>
        <w:rPr>
          <w:rtl/>
        </w:rPr>
        <w:t xml:space="preserve">: </w:t>
      </w:r>
      <w:r w:rsidRPr="007E393C">
        <w:rPr>
          <w:rtl/>
        </w:rPr>
        <w:t xml:space="preserve">ما بلغك </w:t>
      </w:r>
      <w:r w:rsidRPr="00823599">
        <w:rPr>
          <w:rStyle w:val="libFootnotenumChar"/>
          <w:rtl/>
        </w:rPr>
        <w:t>(6)</w:t>
      </w:r>
      <w:r w:rsidRPr="007E393C">
        <w:rPr>
          <w:rtl/>
        </w:rPr>
        <w:t xml:space="preserve"> قول رسول الله</w:t>
      </w:r>
      <w:r>
        <w:rPr>
          <w:rtl/>
        </w:rPr>
        <w:t xml:space="preserve"> ـ </w:t>
      </w:r>
      <w:r w:rsidRPr="007E393C">
        <w:rPr>
          <w:rtl/>
        </w:rPr>
        <w:t>صلّى الله عليه وآله</w:t>
      </w:r>
      <w:r>
        <w:rPr>
          <w:rtl/>
        </w:rPr>
        <w:t xml:space="preserve"> ـ: </w:t>
      </w:r>
      <w:r w:rsidRPr="007E393C">
        <w:rPr>
          <w:rtl/>
        </w:rPr>
        <w:t>اتّقوا فراسة المؤمن فإنّه ينظر بنور الله</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343</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بطريق</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377</w:t>
      </w:r>
      <w:r>
        <w:rPr>
          <w:rtl/>
        </w:rPr>
        <w:t>.</w:t>
      </w:r>
    </w:p>
    <w:p w:rsidR="00175444" w:rsidRDefault="00175444" w:rsidP="00E30200">
      <w:pPr>
        <w:pStyle w:val="libFootnote0"/>
        <w:rPr>
          <w:rtl/>
        </w:rPr>
      </w:pPr>
      <w:r>
        <w:rPr>
          <w:rtl/>
        </w:rPr>
        <w:t>(</w:t>
      </w:r>
      <w:r w:rsidRPr="007E393C">
        <w:rPr>
          <w:rtl/>
        </w:rPr>
        <w:t>4) العيون 2 / 200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ر</w:t>
      </w:r>
      <w:r>
        <w:rPr>
          <w:rtl/>
        </w:rPr>
        <w:t xml:space="preserve">: </w:t>
      </w:r>
      <w:r w:rsidRPr="007E393C">
        <w:rPr>
          <w:rtl/>
        </w:rPr>
        <w:t>تكون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ما بلغكم</w:t>
      </w:r>
      <w:r>
        <w:rPr>
          <w:rtl/>
        </w:rPr>
        <w:t>.</w:t>
      </w:r>
    </w:p>
    <w:p w:rsidR="00175444" w:rsidRPr="007E393C" w:rsidRDefault="00175444" w:rsidP="00607E2C">
      <w:pPr>
        <w:pStyle w:val="libNormal0"/>
        <w:rPr>
          <w:rtl/>
        </w:rPr>
      </w:pPr>
      <w:r>
        <w:rPr>
          <w:rtl/>
        </w:rPr>
        <w:br w:type="page"/>
      </w:r>
      <w:r>
        <w:rPr>
          <w:rtl/>
        </w:rPr>
        <w:lastRenderedPageBreak/>
        <w:t>[</w:t>
      </w: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وما من مؤمن إلّا وله فراسة ينظر بنور الله</w:t>
      </w:r>
      <w:r>
        <w:rPr>
          <w:rtl/>
        </w:rPr>
        <w:t>]</w:t>
      </w:r>
      <w:r w:rsidRPr="007E393C">
        <w:rPr>
          <w:rtl/>
        </w:rPr>
        <w:t xml:space="preserve"> </w:t>
      </w:r>
      <w:r w:rsidRPr="00823599">
        <w:rPr>
          <w:rStyle w:val="libFootnotenumChar"/>
          <w:rtl/>
        </w:rPr>
        <w:t>(1)</w:t>
      </w:r>
      <w:r w:rsidRPr="007E393C">
        <w:rPr>
          <w:rtl/>
        </w:rPr>
        <w:t xml:space="preserve"> على قدر إيمانه ومبلغ استبصاره وعلمه</w:t>
      </w:r>
      <w:r>
        <w:rPr>
          <w:rtl/>
        </w:rPr>
        <w:t xml:space="preserve">، </w:t>
      </w:r>
      <w:r w:rsidRPr="007E393C">
        <w:rPr>
          <w:rtl/>
        </w:rPr>
        <w:t xml:space="preserve">وقد جمع الله للأئمّة </w:t>
      </w:r>
      <w:r w:rsidRPr="00823599">
        <w:rPr>
          <w:rStyle w:val="libFootnotenumChar"/>
          <w:rtl/>
        </w:rPr>
        <w:t>(2)</w:t>
      </w:r>
      <w:r w:rsidRPr="007E393C">
        <w:rPr>
          <w:rtl/>
        </w:rPr>
        <w:t xml:space="preserve"> منّا ما فرّقه في جميع المؤمنين</w:t>
      </w:r>
      <w:r>
        <w:rPr>
          <w:rtl/>
        </w:rPr>
        <w:t xml:space="preserve">، </w:t>
      </w:r>
      <w:r w:rsidRPr="007E393C">
        <w:rPr>
          <w:rtl/>
        </w:rPr>
        <w:t>وقال</w:t>
      </w:r>
      <w:r>
        <w:rPr>
          <w:rtl/>
        </w:rPr>
        <w:t xml:space="preserve"> ـ </w:t>
      </w:r>
      <w:r w:rsidRPr="007E393C">
        <w:rPr>
          <w:rtl/>
        </w:rPr>
        <w:t>عزّ وجلّ</w:t>
      </w:r>
      <w:r>
        <w:rPr>
          <w:rtl/>
        </w:rPr>
        <w:t xml:space="preserve"> ـ </w:t>
      </w:r>
      <w:r w:rsidRPr="007E393C">
        <w:rPr>
          <w:rtl/>
        </w:rPr>
        <w:t>في كتابه العزيز</w:t>
      </w:r>
      <w:r>
        <w:rPr>
          <w:rtl/>
        </w:rPr>
        <w:t xml:space="preserve">: </w:t>
      </w:r>
      <w:r w:rsidRPr="00081EBC">
        <w:rPr>
          <w:rStyle w:val="libAlaemChar"/>
          <w:rtl/>
        </w:rPr>
        <w:t>(</w:t>
      </w:r>
      <w:r w:rsidRPr="00081EBC">
        <w:rPr>
          <w:rStyle w:val="libAieChar"/>
          <w:rtl/>
        </w:rPr>
        <w:t>إِنَّ فِي ذلِكَ لَآياتٍ لِلْمُتَوَسِّمِينَ</w:t>
      </w:r>
      <w:r w:rsidRPr="00081EBC">
        <w:rPr>
          <w:rStyle w:val="libAlaemChar"/>
          <w:rtl/>
        </w:rPr>
        <w:t>)</w:t>
      </w:r>
      <w:r>
        <w:rPr>
          <w:rtl/>
        </w:rPr>
        <w:t>.</w:t>
      </w:r>
      <w:r w:rsidRPr="007E393C">
        <w:rPr>
          <w:rtl/>
        </w:rPr>
        <w:t xml:space="preserve"> فأوّل المتوسّمين رسول الله</w:t>
      </w:r>
      <w:r>
        <w:rPr>
          <w:rtl/>
        </w:rPr>
        <w:t xml:space="preserve"> ـ </w:t>
      </w:r>
      <w:r w:rsidRPr="007E393C">
        <w:rPr>
          <w:rtl/>
        </w:rPr>
        <w:t>صلّى الله عليه وآله</w:t>
      </w:r>
      <w:r>
        <w:rPr>
          <w:rtl/>
        </w:rPr>
        <w:t xml:space="preserve"> ـ، </w:t>
      </w:r>
      <w:r w:rsidRPr="007E393C">
        <w:rPr>
          <w:rtl/>
        </w:rPr>
        <w:t>ثمّ أمير المؤمنين</w:t>
      </w:r>
      <w:r>
        <w:rPr>
          <w:rtl/>
        </w:rPr>
        <w:t xml:space="preserve"> ـ </w:t>
      </w:r>
      <w:r w:rsidRPr="007E393C">
        <w:rPr>
          <w:rtl/>
        </w:rPr>
        <w:t>عليه السّلام</w:t>
      </w:r>
      <w:r>
        <w:rPr>
          <w:rtl/>
        </w:rPr>
        <w:t xml:space="preserve"> ـ </w:t>
      </w:r>
      <w:r w:rsidRPr="007E393C">
        <w:rPr>
          <w:rtl/>
        </w:rPr>
        <w:t>من بعده</w:t>
      </w:r>
      <w:r>
        <w:rPr>
          <w:rtl/>
        </w:rPr>
        <w:t xml:space="preserve">، </w:t>
      </w:r>
      <w:r w:rsidRPr="007E393C">
        <w:rPr>
          <w:rtl/>
        </w:rPr>
        <w:t>ثمّ الحسن</w:t>
      </w:r>
      <w:r>
        <w:rPr>
          <w:rtl/>
        </w:rPr>
        <w:t xml:space="preserve">، </w:t>
      </w:r>
      <w:r w:rsidRPr="007E393C">
        <w:rPr>
          <w:rtl/>
        </w:rPr>
        <w:t>ثمّ الحسين</w:t>
      </w:r>
      <w:r>
        <w:rPr>
          <w:rtl/>
        </w:rPr>
        <w:t xml:space="preserve">، </w:t>
      </w:r>
      <w:r w:rsidRPr="007E393C">
        <w:rPr>
          <w:rtl/>
        </w:rPr>
        <w:t>والأئمّة من ولد الحسين</w:t>
      </w:r>
      <w:r>
        <w:rPr>
          <w:rtl/>
        </w:rPr>
        <w:t xml:space="preserve"> ـ </w:t>
      </w:r>
      <w:r w:rsidRPr="007E393C">
        <w:rPr>
          <w:rtl/>
        </w:rPr>
        <w:t>عليه السّلام</w:t>
      </w:r>
      <w:r>
        <w:rPr>
          <w:rtl/>
        </w:rPr>
        <w:t xml:space="preserve"> ـ </w:t>
      </w:r>
      <w:r w:rsidRPr="007E393C">
        <w:rPr>
          <w:rtl/>
        </w:rPr>
        <w:t>إلى يوم القيامة.</w:t>
      </w:r>
    </w:p>
    <w:p w:rsidR="00175444" w:rsidRPr="007E393C" w:rsidRDefault="00175444" w:rsidP="00607E2C">
      <w:pPr>
        <w:pStyle w:val="libNormal"/>
        <w:rPr>
          <w:rtl/>
        </w:rPr>
      </w:pPr>
      <w:r w:rsidRPr="007E393C">
        <w:rPr>
          <w:rtl/>
        </w:rPr>
        <w:t>قال</w:t>
      </w:r>
      <w:r>
        <w:rPr>
          <w:rtl/>
        </w:rPr>
        <w:t xml:space="preserve">: </w:t>
      </w:r>
      <w:r w:rsidRPr="007E393C">
        <w:rPr>
          <w:rtl/>
        </w:rPr>
        <w:t>فنظر إليه المأمون فقال له</w:t>
      </w:r>
      <w:r>
        <w:rPr>
          <w:rtl/>
        </w:rPr>
        <w:t xml:space="preserve">: </w:t>
      </w:r>
      <w:r w:rsidRPr="007E393C">
        <w:rPr>
          <w:rtl/>
        </w:rPr>
        <w:t>يا أبا الحسن</w:t>
      </w:r>
      <w:r>
        <w:rPr>
          <w:rtl/>
        </w:rPr>
        <w:t xml:space="preserve">، </w:t>
      </w:r>
      <w:r w:rsidRPr="007E393C">
        <w:rPr>
          <w:rtl/>
        </w:rPr>
        <w:t>زدنا ممّا جعل الله لكم أهل البيت.</w:t>
      </w:r>
    </w:p>
    <w:p w:rsidR="00175444" w:rsidRPr="007E393C" w:rsidRDefault="00175444" w:rsidP="00607E2C">
      <w:pPr>
        <w:pStyle w:val="libNormal"/>
        <w:rPr>
          <w:rtl/>
        </w:rPr>
      </w:pPr>
      <w:r w:rsidRPr="007E393C">
        <w:rPr>
          <w:rtl/>
        </w:rPr>
        <w:t>فقال الرّضا</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تعالى</w:t>
      </w:r>
      <w:r>
        <w:rPr>
          <w:rtl/>
        </w:rPr>
        <w:t xml:space="preserve"> ـ </w:t>
      </w:r>
      <w:r w:rsidRPr="007E393C">
        <w:rPr>
          <w:rtl/>
        </w:rPr>
        <w:t>قد أيّدنا بروح منه مقدّسة مطهّرة</w:t>
      </w:r>
      <w:r>
        <w:rPr>
          <w:rtl/>
        </w:rPr>
        <w:t xml:space="preserve">، </w:t>
      </w:r>
      <w:r w:rsidRPr="007E393C">
        <w:rPr>
          <w:rtl/>
        </w:rPr>
        <w:t>ليست بملك</w:t>
      </w:r>
      <w:r>
        <w:rPr>
          <w:rtl/>
        </w:rPr>
        <w:t xml:space="preserve">، </w:t>
      </w:r>
      <w:r w:rsidRPr="007E393C">
        <w:rPr>
          <w:rtl/>
        </w:rPr>
        <w:t>لم تكن مع أحد ممّن مضى إلّا مع رسول الله</w:t>
      </w:r>
      <w:r>
        <w:rPr>
          <w:rtl/>
        </w:rPr>
        <w:t xml:space="preserve"> ـ </w:t>
      </w:r>
      <w:r w:rsidRPr="007E393C">
        <w:rPr>
          <w:rtl/>
        </w:rPr>
        <w:t>صلّى الله عليه وآله</w:t>
      </w:r>
      <w:r>
        <w:rPr>
          <w:rtl/>
        </w:rPr>
        <w:t xml:space="preserve"> ـ، </w:t>
      </w:r>
      <w:r w:rsidRPr="007E393C">
        <w:rPr>
          <w:rtl/>
        </w:rPr>
        <w:t>وهي مع الأئمّة منّا تسدّدهم وتوفّقهم</w:t>
      </w:r>
      <w:r>
        <w:rPr>
          <w:rtl/>
        </w:rPr>
        <w:t xml:space="preserve">، </w:t>
      </w:r>
      <w:r w:rsidRPr="007E393C">
        <w:rPr>
          <w:rtl/>
        </w:rPr>
        <w:t>وهو عمود من نور بيننا وبين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(3)</w:t>
      </w:r>
      <w:r>
        <w:rPr>
          <w:rtl/>
        </w:rPr>
        <w:t xml:space="preserve">، </w:t>
      </w:r>
      <w:r w:rsidRPr="007E393C">
        <w:rPr>
          <w:rtl/>
        </w:rPr>
        <w:t>بإسناده إلى أبان بن تلب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إذا قام القائم</w:t>
      </w:r>
      <w:r>
        <w:rPr>
          <w:rtl/>
        </w:rPr>
        <w:t xml:space="preserve"> ـ </w:t>
      </w:r>
      <w:r w:rsidRPr="007E393C">
        <w:rPr>
          <w:rtl/>
        </w:rPr>
        <w:t>عليه السّلام</w:t>
      </w:r>
      <w:r>
        <w:rPr>
          <w:rtl/>
        </w:rPr>
        <w:t xml:space="preserve"> ـ </w:t>
      </w:r>
      <w:r w:rsidRPr="007E393C">
        <w:rPr>
          <w:rtl/>
        </w:rPr>
        <w:t>لم يقم بين يديه أحد من خلق الرّحمن إلّا عرفه</w:t>
      </w:r>
      <w:r>
        <w:rPr>
          <w:rtl/>
        </w:rPr>
        <w:t xml:space="preserve">، </w:t>
      </w:r>
      <w:r w:rsidRPr="007E393C">
        <w:rPr>
          <w:rtl/>
        </w:rPr>
        <w:t xml:space="preserve">صالح هو أو </w:t>
      </w:r>
      <w:r w:rsidRPr="00823599">
        <w:rPr>
          <w:rStyle w:val="libFootnotenumChar"/>
          <w:rtl/>
        </w:rPr>
        <w:t>(4)</w:t>
      </w:r>
      <w:r w:rsidRPr="007E393C">
        <w:rPr>
          <w:rtl/>
        </w:rPr>
        <w:t xml:space="preserve"> طالح</w:t>
      </w:r>
      <w:r>
        <w:rPr>
          <w:rtl/>
        </w:rPr>
        <w:t>، و [</w:t>
      </w:r>
      <w:r w:rsidRPr="007E393C">
        <w:rPr>
          <w:rtl/>
        </w:rPr>
        <w:t>لأنّ</w:t>
      </w:r>
      <w:r>
        <w:rPr>
          <w:rtl/>
        </w:rPr>
        <w:t>]</w:t>
      </w:r>
      <w:r w:rsidRPr="007E393C">
        <w:rPr>
          <w:rtl/>
        </w:rPr>
        <w:t xml:space="preserve"> </w:t>
      </w:r>
      <w:r w:rsidRPr="00823599">
        <w:rPr>
          <w:rStyle w:val="libFootnotenumChar"/>
          <w:rtl/>
        </w:rPr>
        <w:t>(5)</w:t>
      </w:r>
      <w:r w:rsidRPr="007E393C">
        <w:rPr>
          <w:rtl/>
        </w:rPr>
        <w:t xml:space="preserve"> فيه آية للمتوسّمين</w:t>
      </w:r>
      <w:r>
        <w:rPr>
          <w:rtl/>
        </w:rPr>
        <w:t xml:space="preserve">، </w:t>
      </w:r>
      <w:r w:rsidRPr="007E393C">
        <w:rPr>
          <w:rtl/>
        </w:rPr>
        <w:t xml:space="preserve">وهي السّبيل </w:t>
      </w:r>
      <w:r w:rsidRPr="00823599">
        <w:rPr>
          <w:rStyle w:val="libFootnotenumChar"/>
          <w:rtl/>
        </w:rPr>
        <w:t>(6)</w:t>
      </w:r>
      <w:r w:rsidRPr="007E393C">
        <w:rPr>
          <w:rtl/>
        </w:rPr>
        <w:t xml:space="preserve"> المقيم.</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(7)</w:t>
      </w:r>
      <w:r>
        <w:rPr>
          <w:rtl/>
        </w:rPr>
        <w:t xml:space="preserve">: </w:t>
      </w:r>
      <w:r w:rsidRPr="007E393C">
        <w:rPr>
          <w:rtl/>
        </w:rPr>
        <w:t>الهلاليّ أمير المدينة يقول</w:t>
      </w:r>
      <w:r>
        <w:rPr>
          <w:rtl/>
        </w:rPr>
        <w:t xml:space="preserve">: </w:t>
      </w:r>
      <w:r w:rsidRPr="007E393C">
        <w:rPr>
          <w:rtl/>
        </w:rPr>
        <w:t>سألت جعفر بن محمّد</w:t>
      </w:r>
      <w:r>
        <w:rPr>
          <w:rtl/>
        </w:rPr>
        <w:t xml:space="preserve"> ـ </w:t>
      </w:r>
      <w:r w:rsidRPr="007E393C">
        <w:rPr>
          <w:rtl/>
        </w:rPr>
        <w:t>عليه السّلام</w:t>
      </w:r>
      <w:r>
        <w:rPr>
          <w:rtl/>
        </w:rPr>
        <w:t xml:space="preserve"> ـ </w:t>
      </w:r>
      <w:r w:rsidRPr="007E393C">
        <w:rPr>
          <w:rtl/>
        </w:rPr>
        <w:t>فقلت له</w:t>
      </w:r>
      <w:r>
        <w:rPr>
          <w:rtl/>
        </w:rPr>
        <w:t xml:space="preserve">: </w:t>
      </w:r>
      <w:r w:rsidRPr="007E393C">
        <w:rPr>
          <w:rtl/>
        </w:rPr>
        <w:t>يا ابن رسول الله</w:t>
      </w:r>
      <w:r>
        <w:rPr>
          <w:rtl/>
        </w:rPr>
        <w:t xml:space="preserve">، </w:t>
      </w:r>
      <w:r w:rsidRPr="007E393C">
        <w:rPr>
          <w:rtl/>
        </w:rPr>
        <w:t>في نفسي مسألة أريد أن أسألك عنها.</w:t>
      </w:r>
    </w:p>
    <w:p w:rsidR="00175444" w:rsidRPr="007E393C" w:rsidRDefault="00175444" w:rsidP="00607E2C">
      <w:pPr>
        <w:pStyle w:val="libNormal"/>
        <w:rPr>
          <w:rtl/>
        </w:rPr>
      </w:pPr>
      <w:r w:rsidRPr="007E393C">
        <w:rPr>
          <w:rtl/>
        </w:rPr>
        <w:t>قال</w:t>
      </w:r>
      <w:r>
        <w:rPr>
          <w:rtl/>
        </w:rPr>
        <w:t xml:space="preserve">: </w:t>
      </w:r>
      <w:r w:rsidRPr="007E393C">
        <w:rPr>
          <w:rtl/>
        </w:rPr>
        <w:t>إن شئت أخبرتك بمسألتك قبل أن تسألني</w:t>
      </w:r>
      <w:r>
        <w:rPr>
          <w:rtl/>
        </w:rPr>
        <w:t xml:space="preserve">، </w:t>
      </w:r>
      <w:r w:rsidRPr="007E393C">
        <w:rPr>
          <w:rtl/>
        </w:rPr>
        <w:t>وإن شئت فاسأل.</w:t>
      </w:r>
    </w:p>
    <w:p w:rsidR="00175444" w:rsidRPr="007E393C" w:rsidRDefault="00175444" w:rsidP="00607E2C">
      <w:pPr>
        <w:pStyle w:val="libNormal"/>
        <w:rPr>
          <w:rtl/>
        </w:rPr>
      </w:pPr>
      <w:r w:rsidRPr="007E393C">
        <w:rPr>
          <w:rtl/>
        </w:rPr>
        <w:t>فقلت له</w:t>
      </w:r>
      <w:r>
        <w:rPr>
          <w:rtl/>
        </w:rPr>
        <w:t xml:space="preserve">: </w:t>
      </w:r>
      <w:r w:rsidRPr="007E393C">
        <w:rPr>
          <w:rtl/>
        </w:rPr>
        <w:t>يا ابن رسول الله</w:t>
      </w:r>
      <w:r>
        <w:rPr>
          <w:rtl/>
        </w:rPr>
        <w:t xml:space="preserve">، </w:t>
      </w:r>
      <w:r w:rsidRPr="007E393C">
        <w:rPr>
          <w:rtl/>
        </w:rPr>
        <w:t>وبأيّ شيء تعرف ما في نفسي قبل سؤال عنه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بالتّوسّم والتّفرّس </w:t>
      </w:r>
      <w:r w:rsidRPr="00823599">
        <w:rPr>
          <w:rStyle w:val="libFootnotenumChar"/>
          <w:rtl/>
        </w:rPr>
        <w:t>(8)</w:t>
      </w:r>
      <w:r>
        <w:rPr>
          <w:rtl/>
        </w:rPr>
        <w:t xml:space="preserve">، </w:t>
      </w:r>
      <w:r w:rsidRPr="007E393C">
        <w:rPr>
          <w:rtl/>
        </w:rPr>
        <w:t>أما سمعت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r>
        <w:rPr>
          <w:rtl/>
        </w:rPr>
        <w:t>.</w:t>
      </w:r>
      <w:r w:rsidRPr="007E393C">
        <w:rPr>
          <w:rtl/>
        </w:rPr>
        <w:t xml:space="preserve"> قول رسول الله</w:t>
      </w:r>
      <w:r>
        <w:rPr>
          <w:rtl/>
        </w:rPr>
        <w:t xml:space="preserve"> ـ </w:t>
      </w:r>
      <w:r w:rsidRPr="007E393C">
        <w:rPr>
          <w:rtl/>
        </w:rPr>
        <w:t>صلّى الله عليه وآله</w:t>
      </w:r>
      <w:r>
        <w:rPr>
          <w:rtl/>
        </w:rPr>
        <w:t xml:space="preserve"> ـ: </w:t>
      </w:r>
      <w:r w:rsidRPr="007E393C">
        <w:rPr>
          <w:rtl/>
        </w:rPr>
        <w:t>اتّقوا فراسة المؤمن فإنّه ينظر بنور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في الائمّة</w:t>
      </w:r>
      <w:r>
        <w:rPr>
          <w:rtl/>
        </w:rPr>
        <w:t>.</w:t>
      </w:r>
    </w:p>
    <w:p w:rsidR="00175444" w:rsidRDefault="00175444" w:rsidP="00E30200">
      <w:pPr>
        <w:pStyle w:val="libFootnote0"/>
        <w:rPr>
          <w:rtl/>
        </w:rPr>
      </w:pPr>
      <w:r>
        <w:rPr>
          <w:rtl/>
        </w:rPr>
        <w:t>(</w:t>
      </w:r>
      <w:r w:rsidRPr="007E393C">
        <w:rPr>
          <w:rtl/>
        </w:rPr>
        <w:t>3) كمال الدين / 671</w:t>
      </w:r>
      <w:r>
        <w:rPr>
          <w:rtl/>
        </w:rPr>
        <w:t xml:space="preserve">، </w:t>
      </w:r>
      <w:r w:rsidRPr="007E393C">
        <w:rPr>
          <w:rtl/>
        </w:rPr>
        <w:t>ح 20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أم</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بسبيل</w:t>
      </w:r>
      <w:r>
        <w:rPr>
          <w:rtl/>
        </w:rPr>
        <w:t>.</w:t>
      </w:r>
    </w:p>
    <w:p w:rsidR="00175444" w:rsidRDefault="00175444" w:rsidP="00E30200">
      <w:pPr>
        <w:pStyle w:val="libFootnote0"/>
        <w:rPr>
          <w:rtl/>
        </w:rPr>
      </w:pPr>
      <w:r>
        <w:rPr>
          <w:rtl/>
        </w:rPr>
        <w:t>(</w:t>
      </w:r>
      <w:r w:rsidRPr="007E393C">
        <w:rPr>
          <w:rtl/>
        </w:rPr>
        <w:t>7) المعاني / 350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التفريس</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 xml:space="preserve">عن عبد الرّحمن </w:t>
      </w:r>
      <w:r w:rsidRPr="00823599">
        <w:rPr>
          <w:rStyle w:val="libFootnotenumChar"/>
          <w:rtl/>
        </w:rPr>
        <w:t>(2)</w:t>
      </w:r>
      <w:r w:rsidRPr="007E393C">
        <w:rPr>
          <w:rtl/>
        </w:rPr>
        <w:t xml:space="preserve"> بن سالم الأشلّ</w:t>
      </w:r>
      <w:r>
        <w:rPr>
          <w:rtl/>
        </w:rPr>
        <w:t xml:space="preserve">، </w:t>
      </w:r>
      <w:r w:rsidRPr="007E393C">
        <w:rPr>
          <w:rtl/>
        </w:rPr>
        <w:t>رفعه قال</w:t>
      </w:r>
      <w:r>
        <w:rPr>
          <w:rtl/>
        </w:rPr>
        <w:t xml:space="preserve">: </w:t>
      </w:r>
      <w:r w:rsidRPr="007E393C">
        <w:rPr>
          <w:rtl/>
        </w:rPr>
        <w:t>هم آل محمّد الأوصياء</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عن أبي بصير </w:t>
      </w:r>
      <w:r w:rsidRPr="00823599">
        <w:rPr>
          <w:rStyle w:val="libFootnotenumChar"/>
          <w:rtl/>
        </w:rPr>
        <w:t>(3)</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الإمام آية للمتوسمين</w:t>
      </w:r>
      <w:r>
        <w:rPr>
          <w:rtl/>
        </w:rPr>
        <w:t xml:space="preserve">، </w:t>
      </w:r>
      <w:r w:rsidRPr="007E393C">
        <w:rPr>
          <w:rtl/>
        </w:rPr>
        <w:t>وهو السّبيل المقيم</w:t>
      </w:r>
      <w:r>
        <w:rPr>
          <w:rtl/>
        </w:rPr>
        <w:t xml:space="preserve">، </w:t>
      </w:r>
      <w:r w:rsidRPr="007E393C">
        <w:rPr>
          <w:rtl/>
        </w:rPr>
        <w:t>ينظر بنور الله وينطق عن الله</w:t>
      </w:r>
      <w:r>
        <w:rPr>
          <w:rtl/>
        </w:rPr>
        <w:t xml:space="preserve">، </w:t>
      </w:r>
      <w:r w:rsidRPr="007E393C">
        <w:rPr>
          <w:rtl/>
        </w:rPr>
        <w:t>لا يعزب عنه شيء ممّا أراد.</w:t>
      </w:r>
    </w:p>
    <w:p w:rsidR="00175444" w:rsidRPr="007E393C" w:rsidRDefault="00175444" w:rsidP="00607E2C">
      <w:pPr>
        <w:pStyle w:val="libNormal"/>
        <w:rPr>
          <w:rtl/>
        </w:rPr>
      </w:pPr>
      <w:r w:rsidRPr="007E393C">
        <w:rPr>
          <w:rtl/>
        </w:rPr>
        <w:t xml:space="preserve">عن جابر بن يزيد الجعفيّ </w:t>
      </w:r>
      <w:r w:rsidRPr="00823599">
        <w:rPr>
          <w:rStyle w:val="libFootnotenumChar"/>
          <w:rtl/>
        </w:rPr>
        <w:t>(4)</w:t>
      </w:r>
      <w:r w:rsidRPr="007E393C">
        <w:rPr>
          <w:rtl/>
        </w:rPr>
        <w:t xml:space="preserve">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بينما أمير المؤمنين</w:t>
      </w:r>
      <w:r>
        <w:rPr>
          <w:rtl/>
        </w:rPr>
        <w:t xml:space="preserve"> ـ </w:t>
      </w:r>
      <w:r w:rsidRPr="007E393C">
        <w:rPr>
          <w:rtl/>
        </w:rPr>
        <w:t>عليه السّلام</w:t>
      </w:r>
      <w:r>
        <w:rPr>
          <w:rtl/>
        </w:rPr>
        <w:t xml:space="preserve"> ـ </w:t>
      </w:r>
      <w:r w:rsidRPr="007E393C">
        <w:rPr>
          <w:rtl/>
        </w:rPr>
        <w:t xml:space="preserve">جالس في مسجد الكوفة قد احتبى </w:t>
      </w:r>
      <w:r w:rsidRPr="00823599">
        <w:rPr>
          <w:rStyle w:val="libFootnotenumChar"/>
          <w:rtl/>
        </w:rPr>
        <w:t>(5)</w:t>
      </w:r>
      <w:r w:rsidRPr="007E393C">
        <w:rPr>
          <w:rtl/>
        </w:rPr>
        <w:t xml:space="preserve"> بسيفه وألقى برنسه </w:t>
      </w:r>
      <w:r w:rsidRPr="00823599">
        <w:rPr>
          <w:rStyle w:val="libFootnotenumChar"/>
          <w:rtl/>
        </w:rPr>
        <w:t>(6)</w:t>
      </w:r>
      <w:r w:rsidRPr="007E393C">
        <w:rPr>
          <w:rtl/>
        </w:rPr>
        <w:t xml:space="preserve"> وراء ظهره إذ أتته</w:t>
      </w:r>
      <w:r w:rsidR="00C03F83">
        <w:rPr>
          <w:rtl/>
        </w:rPr>
        <w:t xml:space="preserve"> إمرأة </w:t>
      </w:r>
      <w:r w:rsidRPr="007E393C">
        <w:rPr>
          <w:rtl/>
        </w:rPr>
        <w:t>مستعدية على زوجها</w:t>
      </w:r>
      <w:r>
        <w:rPr>
          <w:rtl/>
        </w:rPr>
        <w:t xml:space="preserve">، </w:t>
      </w:r>
      <w:r w:rsidRPr="007E393C">
        <w:rPr>
          <w:rtl/>
        </w:rPr>
        <w:t>فقضى للزّوج على المرأة</w:t>
      </w:r>
      <w:r>
        <w:rPr>
          <w:rtl/>
        </w:rPr>
        <w:t xml:space="preserve">، </w:t>
      </w:r>
      <w:r w:rsidRPr="007E393C">
        <w:rPr>
          <w:rtl/>
        </w:rPr>
        <w:t>فغضبت.</w:t>
      </w:r>
    </w:p>
    <w:p w:rsidR="00175444" w:rsidRPr="007E393C" w:rsidRDefault="00175444" w:rsidP="00607E2C">
      <w:pPr>
        <w:pStyle w:val="libNormal"/>
        <w:rPr>
          <w:rtl/>
        </w:rPr>
      </w:pPr>
      <w:r w:rsidRPr="007E393C">
        <w:rPr>
          <w:rtl/>
        </w:rPr>
        <w:t>فقالت</w:t>
      </w:r>
      <w:r>
        <w:rPr>
          <w:rtl/>
        </w:rPr>
        <w:t xml:space="preserve">: </w:t>
      </w:r>
      <w:r w:rsidRPr="007E393C">
        <w:rPr>
          <w:rtl/>
        </w:rPr>
        <w:t>لا</w:t>
      </w:r>
      <w:r>
        <w:rPr>
          <w:rtl/>
        </w:rPr>
        <w:t xml:space="preserve">، </w:t>
      </w:r>
      <w:r w:rsidRPr="007E393C">
        <w:rPr>
          <w:rtl/>
        </w:rPr>
        <w:t>والله</w:t>
      </w:r>
      <w:r>
        <w:rPr>
          <w:rtl/>
        </w:rPr>
        <w:t xml:space="preserve">، </w:t>
      </w:r>
      <w:r w:rsidRPr="007E393C">
        <w:rPr>
          <w:rtl/>
        </w:rPr>
        <w:t>ما هو كما قضيت. لا</w:t>
      </w:r>
      <w:r>
        <w:rPr>
          <w:rtl/>
        </w:rPr>
        <w:t xml:space="preserve">، </w:t>
      </w:r>
      <w:r w:rsidRPr="007E393C">
        <w:rPr>
          <w:rtl/>
        </w:rPr>
        <w:t>والله</w:t>
      </w:r>
      <w:r>
        <w:rPr>
          <w:rtl/>
        </w:rPr>
        <w:t xml:space="preserve">، </w:t>
      </w:r>
      <w:r w:rsidRPr="007E393C">
        <w:rPr>
          <w:rtl/>
        </w:rPr>
        <w:t xml:space="preserve">ما تقضي </w:t>
      </w:r>
      <w:r>
        <w:rPr>
          <w:rtl/>
        </w:rPr>
        <w:t>[</w:t>
      </w:r>
      <w:r w:rsidRPr="007E393C">
        <w:rPr>
          <w:rtl/>
        </w:rPr>
        <w:t>بالسوية</w:t>
      </w:r>
      <w:r>
        <w:rPr>
          <w:rtl/>
        </w:rPr>
        <w:t>]</w:t>
      </w:r>
      <w:r w:rsidRPr="007E393C">
        <w:rPr>
          <w:rtl/>
        </w:rPr>
        <w:t xml:space="preserve"> </w:t>
      </w:r>
      <w:r w:rsidRPr="00823599">
        <w:rPr>
          <w:rStyle w:val="libFootnotenumChar"/>
          <w:rtl/>
        </w:rPr>
        <w:t>(7)</w:t>
      </w:r>
      <w:r w:rsidRPr="007E393C">
        <w:rPr>
          <w:rtl/>
        </w:rPr>
        <w:t xml:space="preserve"> ولا تعدل في الرّعيّة ولا قضيّتك عند الله بالمرضيّة.</w:t>
      </w:r>
    </w:p>
    <w:p w:rsidR="00175444" w:rsidRPr="007E393C" w:rsidRDefault="00175444" w:rsidP="00607E2C">
      <w:pPr>
        <w:pStyle w:val="libNormal"/>
        <w:rPr>
          <w:rtl/>
        </w:rPr>
      </w:pPr>
      <w:r w:rsidRPr="007E393C">
        <w:rPr>
          <w:rtl/>
        </w:rPr>
        <w:t>قال</w:t>
      </w:r>
      <w:r>
        <w:rPr>
          <w:rtl/>
        </w:rPr>
        <w:t xml:space="preserve">: </w:t>
      </w:r>
      <w:r w:rsidRPr="007E393C">
        <w:rPr>
          <w:rtl/>
        </w:rPr>
        <w:t>فنظر إليها أمير المؤمنين</w:t>
      </w:r>
      <w:r>
        <w:rPr>
          <w:rtl/>
        </w:rPr>
        <w:t xml:space="preserve"> ـ </w:t>
      </w:r>
      <w:r w:rsidRPr="007E393C">
        <w:rPr>
          <w:rtl/>
        </w:rPr>
        <w:t>عليه السّلام</w:t>
      </w:r>
      <w:r>
        <w:rPr>
          <w:rtl/>
        </w:rPr>
        <w:t xml:space="preserve"> ـ </w:t>
      </w:r>
      <w:r w:rsidRPr="007E393C">
        <w:rPr>
          <w:rtl/>
        </w:rPr>
        <w:t>فتأمّلها</w:t>
      </w:r>
      <w:r>
        <w:rPr>
          <w:rtl/>
        </w:rPr>
        <w:t xml:space="preserve">، </w:t>
      </w:r>
      <w:r w:rsidRPr="007E393C">
        <w:rPr>
          <w:rtl/>
        </w:rPr>
        <w:t>ثمّ قال لها</w:t>
      </w:r>
      <w:r>
        <w:rPr>
          <w:rtl/>
        </w:rPr>
        <w:t xml:space="preserve">: </w:t>
      </w:r>
      <w:r w:rsidRPr="007E393C">
        <w:rPr>
          <w:rtl/>
        </w:rPr>
        <w:t xml:space="preserve">كذبت </w:t>
      </w:r>
      <w:r w:rsidRPr="00823599">
        <w:rPr>
          <w:rStyle w:val="libFootnotenumChar"/>
          <w:rtl/>
        </w:rPr>
        <w:t>(8)</w:t>
      </w:r>
      <w:r>
        <w:rPr>
          <w:rtl/>
        </w:rPr>
        <w:t xml:space="preserve">، </w:t>
      </w:r>
      <w:r w:rsidRPr="007E393C">
        <w:rPr>
          <w:rtl/>
        </w:rPr>
        <w:t>يا جريّة يا بذيّة</w:t>
      </w:r>
      <w:r>
        <w:rPr>
          <w:rtl/>
        </w:rPr>
        <w:t xml:space="preserve">، </w:t>
      </w:r>
      <w:r w:rsidRPr="007E393C">
        <w:rPr>
          <w:rtl/>
        </w:rPr>
        <w:t xml:space="preserve">أيا سلسع أيا سلفع </w:t>
      </w:r>
      <w:r w:rsidRPr="00823599">
        <w:rPr>
          <w:rStyle w:val="libFootnotenumChar"/>
          <w:rtl/>
        </w:rPr>
        <w:t>(9)</w:t>
      </w:r>
      <w:r>
        <w:rPr>
          <w:rtl/>
        </w:rPr>
        <w:t xml:space="preserve">، </w:t>
      </w:r>
      <w:r w:rsidRPr="007E393C">
        <w:rPr>
          <w:rtl/>
        </w:rPr>
        <w:t>أيا الّتي تحيض من حيث لا تحيض النّساء.</w:t>
      </w:r>
    </w:p>
    <w:p w:rsidR="00175444" w:rsidRPr="007E393C" w:rsidRDefault="00175444" w:rsidP="00607E2C">
      <w:pPr>
        <w:pStyle w:val="libNormal"/>
        <w:rPr>
          <w:rtl/>
        </w:rPr>
      </w:pPr>
      <w:r w:rsidRPr="007E393C">
        <w:rPr>
          <w:rtl/>
        </w:rPr>
        <w:t>قال فولّت هاربة وهي تولول</w:t>
      </w:r>
      <w:r>
        <w:rPr>
          <w:rtl/>
        </w:rPr>
        <w:t xml:space="preserve">، </w:t>
      </w:r>
      <w:r w:rsidRPr="007E393C">
        <w:rPr>
          <w:rtl/>
        </w:rPr>
        <w:t>وتقول</w:t>
      </w:r>
      <w:r>
        <w:rPr>
          <w:rtl/>
        </w:rPr>
        <w:t xml:space="preserve">: </w:t>
      </w:r>
      <w:r w:rsidRPr="007E393C">
        <w:rPr>
          <w:rtl/>
        </w:rPr>
        <w:t>يا ويلي يا ويلي يا ويلي</w:t>
      </w:r>
      <w:r>
        <w:rPr>
          <w:rtl/>
        </w:rPr>
        <w:t xml:space="preserve">، </w:t>
      </w:r>
      <w:r w:rsidRPr="007E393C">
        <w:rPr>
          <w:rtl/>
        </w:rPr>
        <w:t>ثلاثا.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فلحقها عمرو بن حريث </w:t>
      </w:r>
      <w:r w:rsidRPr="00823599">
        <w:rPr>
          <w:rStyle w:val="libFootnotenumChar"/>
          <w:rtl/>
        </w:rPr>
        <w:t>(10)</w:t>
      </w:r>
      <w:r>
        <w:rPr>
          <w:rtl/>
        </w:rPr>
        <w:t xml:space="preserve">، </w:t>
      </w:r>
      <w:r w:rsidRPr="007E393C">
        <w:rPr>
          <w:rtl/>
        </w:rPr>
        <w:t>فقال لها</w:t>
      </w:r>
      <w:r>
        <w:rPr>
          <w:rtl/>
        </w:rPr>
        <w:t xml:space="preserve">: </w:t>
      </w:r>
      <w:r w:rsidRPr="007E393C">
        <w:rPr>
          <w:rtl/>
        </w:rPr>
        <w:t>يا أمة الله أسألك.</w:t>
      </w:r>
    </w:p>
    <w:p w:rsidR="00175444" w:rsidRPr="007E393C" w:rsidRDefault="00175444" w:rsidP="00607E2C">
      <w:pPr>
        <w:pStyle w:val="libNormal"/>
        <w:rPr>
          <w:rtl/>
        </w:rPr>
      </w:pPr>
      <w:r w:rsidRPr="007E393C">
        <w:rPr>
          <w:rtl/>
        </w:rPr>
        <w:t>فقالت</w:t>
      </w:r>
      <w:r>
        <w:rPr>
          <w:rtl/>
        </w:rPr>
        <w:t xml:space="preserve">: </w:t>
      </w:r>
      <w:r w:rsidRPr="007E393C">
        <w:rPr>
          <w:rtl/>
        </w:rPr>
        <w:t>ما للرّجال والنّساء في الطّرقات</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إنّك استقبلت أمير المؤمنين عليّا</w:t>
      </w:r>
      <w:r>
        <w:rPr>
          <w:rtl/>
        </w:rPr>
        <w:t xml:space="preserve"> ـ </w:t>
      </w:r>
      <w:r w:rsidRPr="007E393C">
        <w:rPr>
          <w:rtl/>
        </w:rPr>
        <w:t>عليه السّلام</w:t>
      </w:r>
      <w:r>
        <w:rPr>
          <w:rtl/>
        </w:rPr>
        <w:t xml:space="preserve"> ـ </w:t>
      </w:r>
      <w:r w:rsidRPr="007E393C">
        <w:rPr>
          <w:rtl/>
        </w:rPr>
        <w:t>بكلام سررتني به</w:t>
      </w:r>
      <w:r>
        <w:rPr>
          <w:rtl/>
        </w:rPr>
        <w:t xml:space="preserve">، </w:t>
      </w:r>
      <w:r w:rsidRPr="007E393C">
        <w:rPr>
          <w:rtl/>
        </w:rPr>
        <w:t>ثمّ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247</w:t>
      </w:r>
      <w:r>
        <w:rPr>
          <w:rtl/>
        </w:rPr>
        <w:t xml:space="preserve">، </w:t>
      </w:r>
      <w:r w:rsidRPr="007E393C">
        <w:rPr>
          <w:rtl/>
        </w:rPr>
        <w:t>ح 30</w:t>
      </w:r>
      <w:r>
        <w:rPr>
          <w:rtl/>
        </w:rPr>
        <w:t>.</w:t>
      </w:r>
    </w:p>
    <w:p w:rsidR="00175444" w:rsidRDefault="00175444" w:rsidP="00E30200">
      <w:pPr>
        <w:pStyle w:val="libFootnote0"/>
        <w:rPr>
          <w:rtl/>
        </w:rPr>
      </w:pPr>
      <w:r>
        <w:rPr>
          <w:rtl/>
        </w:rPr>
        <w:t>(</w:t>
      </w:r>
      <w:r w:rsidRPr="007E393C">
        <w:rPr>
          <w:rtl/>
        </w:rPr>
        <w:t>2) كذا في ب</w:t>
      </w:r>
      <w:r>
        <w:rPr>
          <w:rtl/>
        </w:rPr>
        <w:t xml:space="preserve">، </w:t>
      </w:r>
      <w:r w:rsidRPr="007E393C">
        <w:rPr>
          <w:rtl/>
        </w:rPr>
        <w:t>المصدر</w:t>
      </w:r>
      <w:r>
        <w:rPr>
          <w:rtl/>
        </w:rPr>
        <w:t xml:space="preserve">، </w:t>
      </w:r>
      <w:r w:rsidRPr="007E393C">
        <w:rPr>
          <w:rtl/>
        </w:rPr>
        <w:t>جامع الرواة 1 / 450</w:t>
      </w:r>
      <w:r>
        <w:rPr>
          <w:rtl/>
        </w:rPr>
        <w:t xml:space="preserve">. </w:t>
      </w:r>
      <w:r w:rsidRPr="00D54661">
        <w:rPr>
          <w:rtl/>
        </w:rPr>
        <w:t>وفي النسخ</w:t>
      </w:r>
      <w:r>
        <w:rPr>
          <w:rtl/>
        </w:rPr>
        <w:t xml:space="preserve">: </w:t>
      </w:r>
      <w:r w:rsidRPr="00D54661">
        <w:rPr>
          <w:rtl/>
        </w:rPr>
        <w:t>عبد الله.</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248</w:t>
      </w:r>
      <w:r>
        <w:rPr>
          <w:rtl/>
        </w:rPr>
        <w:t xml:space="preserve">، </w:t>
      </w:r>
      <w:r w:rsidRPr="007E393C">
        <w:rPr>
          <w:rtl/>
        </w:rPr>
        <w:t>ح 31</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248</w:t>
      </w:r>
      <w:r>
        <w:rPr>
          <w:rtl/>
        </w:rPr>
        <w:t xml:space="preserve"> ـ </w:t>
      </w:r>
      <w:r w:rsidRPr="007E393C">
        <w:rPr>
          <w:rtl/>
        </w:rPr>
        <w:t>249</w:t>
      </w:r>
      <w:r>
        <w:rPr>
          <w:rtl/>
        </w:rPr>
        <w:t xml:space="preserve">، </w:t>
      </w:r>
      <w:r w:rsidRPr="007E393C">
        <w:rPr>
          <w:rtl/>
        </w:rPr>
        <w:t>ح 32</w:t>
      </w:r>
      <w:r>
        <w:rPr>
          <w:rtl/>
        </w:rPr>
        <w:t>.</w:t>
      </w:r>
    </w:p>
    <w:p w:rsidR="00175444" w:rsidRDefault="00175444" w:rsidP="00E30200">
      <w:pPr>
        <w:pStyle w:val="libFootnote0"/>
        <w:rPr>
          <w:rtl/>
        </w:rPr>
      </w:pPr>
      <w:r>
        <w:rPr>
          <w:rtl/>
        </w:rPr>
        <w:t>(</w:t>
      </w:r>
      <w:r w:rsidRPr="007E393C">
        <w:rPr>
          <w:rtl/>
        </w:rPr>
        <w:t>5) احتبى</w:t>
      </w:r>
      <w:r>
        <w:rPr>
          <w:rtl/>
        </w:rPr>
        <w:t xml:space="preserve">: </w:t>
      </w:r>
      <w:r w:rsidRPr="007E393C">
        <w:rPr>
          <w:rtl/>
        </w:rPr>
        <w:t>جمع بين ظهره وساقيه بعمامة ونحوها ونحوها ليستند إذ لم يكن للعرب في البوادي جدران تستند إليها في مجالسها</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بريشه</w:t>
      </w:r>
      <w:r>
        <w:rPr>
          <w:rtl/>
        </w:rPr>
        <w:t xml:space="preserve">. </w:t>
      </w:r>
      <w:r w:rsidRPr="00D54661">
        <w:rPr>
          <w:rtl/>
        </w:rPr>
        <w:t>والبرنس</w:t>
      </w:r>
      <w:r>
        <w:rPr>
          <w:rtl/>
        </w:rPr>
        <w:t xml:space="preserve">: </w:t>
      </w:r>
      <w:r w:rsidRPr="00D54661">
        <w:rPr>
          <w:rtl/>
        </w:rPr>
        <w:t>قلنسوة طويلة كانت تلبس في صدر الإسلام</w:t>
      </w:r>
      <w:r>
        <w:rPr>
          <w:rtl/>
        </w:rPr>
        <w:t xml:space="preserve">، </w:t>
      </w:r>
      <w:r w:rsidRPr="00D54661">
        <w:rPr>
          <w:rtl/>
        </w:rPr>
        <w:t>وهو كلّ ثوب رأسه ملتزق به.</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أكذبت</w:t>
      </w:r>
      <w:r>
        <w:rPr>
          <w:rtl/>
        </w:rPr>
        <w:t>.</w:t>
      </w:r>
    </w:p>
    <w:p w:rsidR="00175444" w:rsidRDefault="00175444" w:rsidP="00E30200">
      <w:pPr>
        <w:pStyle w:val="libFootnote0"/>
        <w:rPr>
          <w:rtl/>
        </w:rPr>
      </w:pPr>
      <w:r>
        <w:rPr>
          <w:rtl/>
        </w:rPr>
        <w:t>(</w:t>
      </w:r>
      <w:r w:rsidRPr="007E393C">
        <w:rPr>
          <w:rtl/>
        </w:rPr>
        <w:t>9) البذيّة</w:t>
      </w:r>
      <w:r>
        <w:rPr>
          <w:rtl/>
        </w:rPr>
        <w:t xml:space="preserve">: </w:t>
      </w:r>
      <w:r w:rsidRPr="007E393C">
        <w:rPr>
          <w:rtl/>
        </w:rPr>
        <w:t>الفحّاشة</w:t>
      </w:r>
      <w:r>
        <w:rPr>
          <w:rtl/>
        </w:rPr>
        <w:t xml:space="preserve">. </w:t>
      </w:r>
      <w:r w:rsidRPr="007E393C">
        <w:rPr>
          <w:rtl/>
        </w:rPr>
        <w:t>والسّلفع</w:t>
      </w:r>
      <w:r>
        <w:rPr>
          <w:rtl/>
        </w:rPr>
        <w:t xml:space="preserve">: </w:t>
      </w:r>
      <w:r w:rsidRPr="007E393C">
        <w:rPr>
          <w:rtl/>
        </w:rPr>
        <w:t>السّليط</w:t>
      </w:r>
      <w:r>
        <w:rPr>
          <w:rtl/>
        </w:rPr>
        <w:t xml:space="preserve">. </w:t>
      </w:r>
      <w:r w:rsidRPr="007E393C">
        <w:rPr>
          <w:rtl/>
        </w:rPr>
        <w:t>وامرأة سلفع يستوي فيه المذكّر والمؤنّث</w:t>
      </w:r>
      <w:r>
        <w:rPr>
          <w:rtl/>
        </w:rPr>
        <w:t xml:space="preserve">. </w:t>
      </w:r>
      <w:r w:rsidRPr="007E393C">
        <w:rPr>
          <w:rtl/>
        </w:rPr>
        <w:t>يقال</w:t>
      </w:r>
      <w:r>
        <w:rPr>
          <w:rtl/>
        </w:rPr>
        <w:t xml:space="preserve">: </w:t>
      </w:r>
      <w:r w:rsidRPr="007E393C">
        <w:rPr>
          <w:rtl/>
        </w:rPr>
        <w:t>سليطة جريئة</w:t>
      </w:r>
      <w:r>
        <w:rPr>
          <w:rtl/>
        </w:rPr>
        <w:t xml:space="preserve">. </w:t>
      </w:r>
      <w:r w:rsidRPr="007E393C">
        <w:rPr>
          <w:rtl/>
        </w:rPr>
        <w:t>ولم أجد للسّلسع معنى في كتب اللّغة</w:t>
      </w:r>
      <w:r>
        <w:rPr>
          <w:rtl/>
        </w:rPr>
        <w:t>.</w:t>
      </w:r>
    </w:p>
    <w:p w:rsidR="00175444" w:rsidRDefault="00175444" w:rsidP="00E30200">
      <w:pPr>
        <w:pStyle w:val="libFootnote0"/>
        <w:rPr>
          <w:rtl/>
        </w:rPr>
      </w:pPr>
      <w:r>
        <w:rPr>
          <w:rtl/>
        </w:rPr>
        <w:t>(</w:t>
      </w:r>
      <w:r w:rsidRPr="007E393C">
        <w:rPr>
          <w:rtl/>
        </w:rPr>
        <w:t>10) عمرو بن حريث القرشيّ المخزوميّ من أعداء أمير المؤمنين</w:t>
      </w:r>
      <w:r>
        <w:rPr>
          <w:rtl/>
        </w:rPr>
        <w:t xml:space="preserve"> ـ </w:t>
      </w:r>
      <w:r w:rsidRPr="007E393C">
        <w:rPr>
          <w:rtl/>
        </w:rPr>
        <w:t>عليه السّلام</w:t>
      </w:r>
      <w:r>
        <w:rPr>
          <w:rtl/>
        </w:rPr>
        <w:t xml:space="preserve"> ـ </w:t>
      </w:r>
      <w:r w:rsidRPr="007E393C">
        <w:rPr>
          <w:rtl/>
        </w:rPr>
        <w:t>وأولياء بني أميّة</w:t>
      </w:r>
      <w:r>
        <w:rPr>
          <w:rtl/>
        </w:rPr>
        <w:t>.</w:t>
      </w:r>
    </w:p>
    <w:p w:rsidR="00175444" w:rsidRDefault="00175444" w:rsidP="00CB0E4E">
      <w:pPr>
        <w:pStyle w:val="libFootnote"/>
        <w:rPr>
          <w:rtl/>
        </w:rPr>
      </w:pPr>
      <w:r w:rsidRPr="007E393C">
        <w:rPr>
          <w:rtl/>
        </w:rPr>
        <w:t>ويظهر من هذا الحديث خبثه وزندقته وعداوته له</w:t>
      </w:r>
      <w:r>
        <w:rPr>
          <w:rtl/>
        </w:rPr>
        <w:t xml:space="preserve"> ـ </w:t>
      </w:r>
      <w:r w:rsidRPr="007E393C">
        <w:rPr>
          <w:rtl/>
        </w:rPr>
        <w:t>عليه السّلام</w:t>
      </w:r>
      <w:r>
        <w:rPr>
          <w:rtl/>
        </w:rPr>
        <w:t xml:space="preserve"> ـ. </w:t>
      </w:r>
      <w:r w:rsidRPr="007E393C">
        <w:rPr>
          <w:rtl/>
        </w:rPr>
        <w:t>وقد ورد في ذمّه روايات كثيرة فراجع تنقيح المقال وغيره</w:t>
      </w:r>
      <w:r>
        <w:rPr>
          <w:rtl/>
        </w:rPr>
        <w:t>.</w:t>
      </w:r>
    </w:p>
    <w:p w:rsidR="00175444" w:rsidRPr="007E393C" w:rsidRDefault="00175444" w:rsidP="00607E2C">
      <w:pPr>
        <w:pStyle w:val="libNormal0"/>
        <w:rPr>
          <w:rtl/>
        </w:rPr>
      </w:pPr>
      <w:r>
        <w:rPr>
          <w:rtl/>
        </w:rPr>
        <w:br w:type="page"/>
      </w:r>
      <w:r w:rsidRPr="007E393C">
        <w:rPr>
          <w:rtl/>
        </w:rPr>
        <w:lastRenderedPageBreak/>
        <w:t>قرّعك أمير المؤمنين</w:t>
      </w:r>
      <w:r>
        <w:rPr>
          <w:rtl/>
        </w:rPr>
        <w:t xml:space="preserve"> ـ </w:t>
      </w:r>
      <w:r w:rsidRPr="007E393C">
        <w:rPr>
          <w:rtl/>
        </w:rPr>
        <w:t>عليه السّلام</w:t>
      </w:r>
      <w:r>
        <w:rPr>
          <w:rtl/>
        </w:rPr>
        <w:t xml:space="preserve"> ـ </w:t>
      </w:r>
      <w:r w:rsidRPr="007E393C">
        <w:rPr>
          <w:rtl/>
        </w:rPr>
        <w:t>بكلمة فولّيت مولولة</w:t>
      </w:r>
      <w:r>
        <w:rPr>
          <w:rtl/>
        </w:rPr>
        <w:t>؟</w:t>
      </w:r>
    </w:p>
    <w:p w:rsidR="00175444" w:rsidRPr="007E393C" w:rsidRDefault="00175444" w:rsidP="00607E2C">
      <w:pPr>
        <w:pStyle w:val="libNormal"/>
        <w:rPr>
          <w:rtl/>
        </w:rPr>
      </w:pPr>
      <w:r w:rsidRPr="007E393C">
        <w:rPr>
          <w:rtl/>
        </w:rPr>
        <w:t>فقالت</w:t>
      </w:r>
      <w:r>
        <w:rPr>
          <w:rtl/>
        </w:rPr>
        <w:t xml:space="preserve">: </w:t>
      </w:r>
      <w:r w:rsidRPr="007E393C">
        <w:rPr>
          <w:rtl/>
        </w:rPr>
        <w:t>إنّ ابن أبي طالب</w:t>
      </w:r>
      <w:r>
        <w:rPr>
          <w:rtl/>
        </w:rPr>
        <w:t xml:space="preserve">، </w:t>
      </w:r>
      <w:r w:rsidRPr="007E393C">
        <w:rPr>
          <w:rtl/>
        </w:rPr>
        <w:t>والله</w:t>
      </w:r>
      <w:r>
        <w:rPr>
          <w:rtl/>
        </w:rPr>
        <w:t xml:space="preserve">، </w:t>
      </w:r>
      <w:r w:rsidRPr="007E393C">
        <w:rPr>
          <w:rtl/>
        </w:rPr>
        <w:t xml:space="preserve">استقبلني فأخبرني بما هو </w:t>
      </w:r>
      <w:r>
        <w:rPr>
          <w:rtl/>
        </w:rPr>
        <w:t>[</w:t>
      </w:r>
      <w:r w:rsidRPr="007E393C">
        <w:rPr>
          <w:rtl/>
        </w:rPr>
        <w:t>فيّ</w:t>
      </w:r>
      <w:r>
        <w:rPr>
          <w:rtl/>
        </w:rPr>
        <w:t xml:space="preserve">، </w:t>
      </w:r>
      <w:r w:rsidRPr="007E393C">
        <w:rPr>
          <w:rtl/>
        </w:rPr>
        <w:t>وبما</w:t>
      </w:r>
      <w:r>
        <w:rPr>
          <w:rtl/>
        </w:rPr>
        <w:t>]</w:t>
      </w:r>
      <w:r w:rsidRPr="007E393C">
        <w:rPr>
          <w:rtl/>
        </w:rPr>
        <w:t xml:space="preserve"> </w:t>
      </w:r>
      <w:r w:rsidRPr="00823599">
        <w:rPr>
          <w:rStyle w:val="libFootnotenumChar"/>
          <w:rtl/>
        </w:rPr>
        <w:t>(1)</w:t>
      </w:r>
      <w:r w:rsidRPr="007E393C">
        <w:rPr>
          <w:rtl/>
        </w:rPr>
        <w:t xml:space="preserve"> كتمته من بعلي منذ ولي عصمتي</w:t>
      </w:r>
      <w:r>
        <w:rPr>
          <w:rtl/>
        </w:rPr>
        <w:t xml:space="preserve">، </w:t>
      </w:r>
      <w:r w:rsidRPr="007E393C">
        <w:rPr>
          <w:rtl/>
        </w:rPr>
        <w:t xml:space="preserve">لا والله ما رأيت طمثا من حيث تراه </w:t>
      </w:r>
      <w:r w:rsidRPr="00823599">
        <w:rPr>
          <w:rStyle w:val="libFootnotenumChar"/>
          <w:rtl/>
        </w:rPr>
        <w:t>(2)</w:t>
      </w:r>
      <w:r w:rsidRPr="007E393C">
        <w:rPr>
          <w:rtl/>
        </w:rPr>
        <w:t xml:space="preserve"> النّساء.</w:t>
      </w:r>
    </w:p>
    <w:p w:rsidR="00175444" w:rsidRPr="007E393C" w:rsidRDefault="00175444" w:rsidP="00607E2C">
      <w:pPr>
        <w:pStyle w:val="libNormal"/>
        <w:rPr>
          <w:rtl/>
        </w:rPr>
      </w:pPr>
      <w:r w:rsidRPr="007E393C">
        <w:rPr>
          <w:rtl/>
        </w:rPr>
        <w:t>قال</w:t>
      </w:r>
      <w:r>
        <w:rPr>
          <w:rtl/>
        </w:rPr>
        <w:t xml:space="preserve">: </w:t>
      </w:r>
      <w:r w:rsidRPr="007E393C">
        <w:rPr>
          <w:rtl/>
        </w:rPr>
        <w:t>فرجع عمرو بن حريث إلى أمير المؤمنين</w:t>
      </w:r>
      <w:r>
        <w:rPr>
          <w:rtl/>
        </w:rPr>
        <w:t xml:space="preserve"> ـ </w:t>
      </w:r>
      <w:r w:rsidRPr="007E393C">
        <w:rPr>
          <w:rtl/>
        </w:rPr>
        <w:t>عليه السّلام</w:t>
      </w:r>
      <w:r>
        <w:rPr>
          <w:rtl/>
        </w:rPr>
        <w:t xml:space="preserve"> ـ [</w:t>
      </w:r>
      <w:r w:rsidRPr="007E393C">
        <w:rPr>
          <w:rtl/>
        </w:rPr>
        <w:t>فقال له</w:t>
      </w:r>
      <w:r>
        <w:rPr>
          <w:rtl/>
        </w:rPr>
        <w:t xml:space="preserve">: </w:t>
      </w:r>
      <w:r w:rsidRPr="007E393C">
        <w:rPr>
          <w:rtl/>
        </w:rPr>
        <w:t>يا أمير المؤمنين</w:t>
      </w:r>
      <w:r>
        <w:rPr>
          <w:rtl/>
        </w:rPr>
        <w:t xml:space="preserve">، </w:t>
      </w:r>
      <w:r w:rsidRPr="007E393C">
        <w:rPr>
          <w:rtl/>
        </w:rPr>
        <w:t>ما نعرفك بالكهانة.</w:t>
      </w:r>
    </w:p>
    <w:p w:rsidR="00175444" w:rsidRPr="007E393C" w:rsidRDefault="00175444" w:rsidP="00607E2C">
      <w:pPr>
        <w:pStyle w:val="libNormal"/>
        <w:rPr>
          <w:rtl/>
        </w:rPr>
      </w:pPr>
      <w:r w:rsidRPr="007E393C">
        <w:rPr>
          <w:rtl/>
        </w:rPr>
        <w:t>فقال</w:t>
      </w:r>
      <w:r>
        <w:rPr>
          <w:rtl/>
        </w:rPr>
        <w:t xml:space="preserve">: </w:t>
      </w:r>
      <w:r w:rsidRPr="007E393C">
        <w:rPr>
          <w:rtl/>
        </w:rPr>
        <w:t>وما ذلك</w:t>
      </w:r>
      <w:r>
        <w:rPr>
          <w:rtl/>
        </w:rPr>
        <w:t xml:space="preserve">، </w:t>
      </w:r>
      <w:r w:rsidRPr="007E393C">
        <w:rPr>
          <w:rtl/>
        </w:rPr>
        <w:t>يا ابن حريث</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يا أمير المؤمنين</w:t>
      </w:r>
      <w:r>
        <w:rPr>
          <w:rtl/>
        </w:rPr>
        <w:t>]</w:t>
      </w:r>
      <w:r w:rsidRPr="007E393C">
        <w:rPr>
          <w:rtl/>
        </w:rPr>
        <w:t xml:space="preserve"> </w:t>
      </w:r>
      <w:r w:rsidRPr="00823599">
        <w:rPr>
          <w:rStyle w:val="libFootnotenumChar"/>
          <w:rtl/>
        </w:rPr>
        <w:t>(3)</w:t>
      </w:r>
      <w:r w:rsidRPr="007E393C">
        <w:rPr>
          <w:rtl/>
        </w:rPr>
        <w:t xml:space="preserve"> إنّ هذه المرأة ذكرت أنّك أخبرتها </w:t>
      </w:r>
      <w:r w:rsidRPr="00823599">
        <w:rPr>
          <w:rStyle w:val="libFootnotenumChar"/>
          <w:rtl/>
        </w:rPr>
        <w:t>(4)</w:t>
      </w:r>
      <w:r w:rsidRPr="007E393C">
        <w:rPr>
          <w:rtl/>
        </w:rPr>
        <w:t xml:space="preserve"> بما هو فيها</w:t>
      </w:r>
      <w:r>
        <w:rPr>
          <w:rtl/>
        </w:rPr>
        <w:t xml:space="preserve">، </w:t>
      </w:r>
      <w:r w:rsidRPr="007E393C">
        <w:rPr>
          <w:rtl/>
        </w:rPr>
        <w:t>وأنها لم تر طمثا قطّ من حيث تراه النّساء.</w:t>
      </w:r>
    </w:p>
    <w:p w:rsidR="00175444" w:rsidRPr="007E393C" w:rsidRDefault="00175444" w:rsidP="00607E2C">
      <w:pPr>
        <w:pStyle w:val="libNormal"/>
        <w:rPr>
          <w:rtl/>
        </w:rPr>
      </w:pPr>
      <w:r w:rsidRPr="007E393C">
        <w:rPr>
          <w:rtl/>
        </w:rPr>
        <w:t>فقال له</w:t>
      </w:r>
      <w:r>
        <w:rPr>
          <w:rtl/>
        </w:rPr>
        <w:t xml:space="preserve">: </w:t>
      </w:r>
      <w:r w:rsidRPr="007E393C">
        <w:rPr>
          <w:rtl/>
        </w:rPr>
        <w:t>ويلك</w:t>
      </w:r>
      <w:r>
        <w:rPr>
          <w:rtl/>
        </w:rPr>
        <w:t xml:space="preserve">، </w:t>
      </w:r>
      <w:r w:rsidRPr="007E393C">
        <w:rPr>
          <w:rtl/>
        </w:rPr>
        <w:t>يا ابن حريث</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خلق الأرواح قبل الأبدان بألفي عام</w:t>
      </w:r>
      <w:r>
        <w:rPr>
          <w:rtl/>
        </w:rPr>
        <w:t xml:space="preserve">، </w:t>
      </w:r>
      <w:r w:rsidRPr="007E393C">
        <w:rPr>
          <w:rtl/>
        </w:rPr>
        <w:t>وركّب الأرواح في الأبدان</w:t>
      </w:r>
      <w:r>
        <w:rPr>
          <w:rtl/>
        </w:rPr>
        <w:t xml:space="preserve">، </w:t>
      </w:r>
      <w:r w:rsidRPr="007E393C">
        <w:rPr>
          <w:rtl/>
        </w:rPr>
        <w:t>فكتب بين أعينها</w:t>
      </w:r>
      <w:r>
        <w:rPr>
          <w:rtl/>
        </w:rPr>
        <w:t xml:space="preserve">: </w:t>
      </w:r>
      <w:r w:rsidRPr="007E393C">
        <w:rPr>
          <w:rtl/>
        </w:rPr>
        <w:t>كافر ومؤمن</w:t>
      </w:r>
      <w:r>
        <w:rPr>
          <w:rtl/>
        </w:rPr>
        <w:t xml:space="preserve">، </w:t>
      </w:r>
      <w:r w:rsidRPr="007E393C">
        <w:rPr>
          <w:rtl/>
        </w:rPr>
        <w:t>وما هي مبتلاة به إلى يوم القيامة</w:t>
      </w:r>
      <w:r>
        <w:rPr>
          <w:rtl/>
        </w:rPr>
        <w:t xml:space="preserve">، </w:t>
      </w:r>
      <w:r w:rsidRPr="007E393C">
        <w:rPr>
          <w:rtl/>
        </w:rPr>
        <w:t>ثمّ أنزل بذلك قرآنا على محمّد</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081EBC">
        <w:rPr>
          <w:rStyle w:val="libAlaemChar"/>
          <w:rtl/>
        </w:rPr>
        <w:t>(</w:t>
      </w:r>
      <w:r w:rsidRPr="00081EBC">
        <w:rPr>
          <w:rStyle w:val="libAieChar"/>
          <w:rtl/>
        </w:rPr>
        <w:t>إِنَّ فِي ذلِكَ لَآياتٍ لِلْمُتَوَسِّمِينَ</w:t>
      </w:r>
      <w:r w:rsidRPr="00081EBC">
        <w:rPr>
          <w:rStyle w:val="libAlaemChar"/>
          <w:rtl/>
        </w:rPr>
        <w:t>)</w:t>
      </w:r>
      <w:r w:rsidRPr="007E393C">
        <w:rPr>
          <w:rtl/>
        </w:rPr>
        <w:t xml:space="preserve"> فكان رسول الله</w:t>
      </w:r>
      <w:r>
        <w:rPr>
          <w:rtl/>
        </w:rPr>
        <w:t xml:space="preserve"> ـ </w:t>
      </w:r>
      <w:r w:rsidRPr="007E393C">
        <w:rPr>
          <w:rtl/>
        </w:rPr>
        <w:t>صلّى الله عليه وآله</w:t>
      </w:r>
      <w:r>
        <w:rPr>
          <w:rtl/>
        </w:rPr>
        <w:t xml:space="preserve"> ـ </w:t>
      </w:r>
      <w:r w:rsidRPr="007E393C">
        <w:rPr>
          <w:rtl/>
        </w:rPr>
        <w:t>المتوسّم</w:t>
      </w:r>
      <w:r>
        <w:rPr>
          <w:rtl/>
        </w:rPr>
        <w:t xml:space="preserve">، </w:t>
      </w:r>
      <w:r w:rsidRPr="007E393C">
        <w:rPr>
          <w:rtl/>
        </w:rPr>
        <w:t>ثمّ أنا من بعده</w:t>
      </w:r>
      <w:r>
        <w:rPr>
          <w:rtl/>
        </w:rPr>
        <w:t xml:space="preserve">، </w:t>
      </w:r>
      <w:r w:rsidRPr="007E393C">
        <w:rPr>
          <w:rtl/>
        </w:rPr>
        <w:t>ثمّ الأوصياء من ذرّيّتي من بعدي</w:t>
      </w:r>
      <w:r>
        <w:rPr>
          <w:rtl/>
        </w:rPr>
        <w:t xml:space="preserve">، </w:t>
      </w:r>
      <w:r w:rsidRPr="007E393C">
        <w:rPr>
          <w:rtl/>
        </w:rPr>
        <w:t>إنّي</w:t>
      </w:r>
      <w:r>
        <w:rPr>
          <w:rtl/>
        </w:rPr>
        <w:t xml:space="preserve"> لـمّـا </w:t>
      </w:r>
      <w:r w:rsidRPr="007E393C">
        <w:rPr>
          <w:rtl/>
        </w:rPr>
        <w:t>رأيتها تأمّلتها فأخبرتها بما هو فيها</w:t>
      </w:r>
      <w:r>
        <w:rPr>
          <w:rtl/>
        </w:rPr>
        <w:t xml:space="preserve">، </w:t>
      </w:r>
      <w:r w:rsidRPr="007E393C">
        <w:rPr>
          <w:rtl/>
        </w:rPr>
        <w:t>ولم أكذب.</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لَآيَةً لِلْمُؤْمِنِينَ</w:t>
      </w:r>
      <w:r w:rsidRPr="00081EBC">
        <w:rPr>
          <w:rStyle w:val="libAlaemChar"/>
          <w:rtl/>
        </w:rPr>
        <w:t>)</w:t>
      </w:r>
      <w:r w:rsidRPr="007E393C">
        <w:rPr>
          <w:rtl/>
        </w:rPr>
        <w:t xml:space="preserve"> </w:t>
      </w:r>
      <w:r>
        <w:rPr>
          <w:rtl/>
        </w:rPr>
        <w:t>(</w:t>
      </w:r>
      <w:r w:rsidRPr="007E393C">
        <w:rPr>
          <w:rtl/>
        </w:rPr>
        <w:t>77)</w:t>
      </w:r>
      <w:r>
        <w:rPr>
          <w:rtl/>
        </w:rPr>
        <w:t xml:space="preserve">: </w:t>
      </w:r>
      <w:r w:rsidRPr="007E393C">
        <w:rPr>
          <w:rtl/>
        </w:rPr>
        <w:t>بالله ورسله.</w:t>
      </w:r>
    </w:p>
    <w:p w:rsidR="00175444" w:rsidRPr="007E393C" w:rsidRDefault="00175444" w:rsidP="00607E2C">
      <w:pPr>
        <w:pStyle w:val="libNormal"/>
        <w:rPr>
          <w:rtl/>
        </w:rPr>
      </w:pPr>
      <w:r w:rsidRPr="00081EBC">
        <w:rPr>
          <w:rStyle w:val="libAlaemChar"/>
          <w:rtl/>
        </w:rPr>
        <w:t>(</w:t>
      </w:r>
      <w:r w:rsidRPr="00081EBC">
        <w:rPr>
          <w:rStyle w:val="libAieChar"/>
          <w:rtl/>
        </w:rPr>
        <w:t>وَإِنْ كانَ أَصْحابُ الْأَيْكَةِ لَظالِمِينَ</w:t>
      </w:r>
      <w:r w:rsidRPr="00081EBC">
        <w:rPr>
          <w:rStyle w:val="libAlaemChar"/>
          <w:rtl/>
        </w:rPr>
        <w:t>)</w:t>
      </w:r>
      <w:r w:rsidRPr="007E393C">
        <w:rPr>
          <w:rtl/>
        </w:rPr>
        <w:t xml:space="preserve"> </w:t>
      </w:r>
      <w:r>
        <w:rPr>
          <w:rtl/>
        </w:rPr>
        <w:t>(</w:t>
      </w:r>
      <w:r w:rsidRPr="007E393C">
        <w:rPr>
          <w:rtl/>
        </w:rPr>
        <w:t>78)</w:t>
      </w:r>
      <w:r>
        <w:rPr>
          <w:rtl/>
        </w:rPr>
        <w:t xml:space="preserve">: </w:t>
      </w:r>
      <w:r w:rsidRPr="007E393C">
        <w:rPr>
          <w:rtl/>
        </w:rPr>
        <w:t>هم قوم شعيب</w:t>
      </w:r>
      <w:r>
        <w:rPr>
          <w:rtl/>
        </w:rPr>
        <w:t xml:space="preserve"> ـ </w:t>
      </w:r>
      <w:r w:rsidRPr="007E393C">
        <w:rPr>
          <w:rtl/>
        </w:rPr>
        <w:t>عليه السّلام</w:t>
      </w:r>
      <w:r>
        <w:rPr>
          <w:rtl/>
        </w:rPr>
        <w:t xml:space="preserve"> ـ </w:t>
      </w:r>
      <w:r w:rsidRPr="007E393C">
        <w:rPr>
          <w:rtl/>
        </w:rPr>
        <w:t>كانوا يسكنون الغيضة</w:t>
      </w:r>
      <w:r>
        <w:rPr>
          <w:rtl/>
        </w:rPr>
        <w:t xml:space="preserve">، </w:t>
      </w:r>
      <w:r w:rsidRPr="007E393C">
        <w:rPr>
          <w:rtl/>
        </w:rPr>
        <w:t>فبعثه الله</w:t>
      </w:r>
      <w:r>
        <w:rPr>
          <w:rtl/>
        </w:rPr>
        <w:t xml:space="preserve"> ـ </w:t>
      </w:r>
      <w:r w:rsidRPr="007E393C">
        <w:rPr>
          <w:rtl/>
        </w:rPr>
        <w:t>تعالى</w:t>
      </w:r>
      <w:r>
        <w:rPr>
          <w:rtl/>
        </w:rPr>
        <w:t xml:space="preserve"> ـ </w:t>
      </w:r>
      <w:r w:rsidRPr="007E393C">
        <w:rPr>
          <w:rtl/>
        </w:rPr>
        <w:t>إليهم فكذّبوه</w:t>
      </w:r>
      <w:r>
        <w:rPr>
          <w:rtl/>
        </w:rPr>
        <w:t xml:space="preserve">، </w:t>
      </w:r>
      <w:r w:rsidRPr="007E393C">
        <w:rPr>
          <w:rtl/>
        </w:rPr>
        <w:t>فاهلكوا بالظّلّة.</w:t>
      </w:r>
    </w:p>
    <w:p w:rsidR="00175444" w:rsidRPr="007E393C" w:rsidRDefault="00175444" w:rsidP="00607E2C">
      <w:pPr>
        <w:pStyle w:val="libNormal"/>
        <w:rPr>
          <w:rtl/>
        </w:rPr>
      </w:pPr>
      <w:r>
        <w:rPr>
          <w:rtl/>
        </w:rPr>
        <w:t>و «</w:t>
      </w:r>
      <w:r w:rsidRPr="007E393C">
        <w:rPr>
          <w:rtl/>
        </w:rPr>
        <w:t>الأيكة» الشّجرة المتكاثفة.</w:t>
      </w:r>
    </w:p>
    <w:p w:rsidR="00175444" w:rsidRPr="007E393C" w:rsidRDefault="00175444" w:rsidP="00607E2C">
      <w:pPr>
        <w:pStyle w:val="libNormal"/>
        <w:rPr>
          <w:rtl/>
        </w:rPr>
      </w:pPr>
      <w:r w:rsidRPr="00081EBC">
        <w:rPr>
          <w:rStyle w:val="libAlaemChar"/>
          <w:rtl/>
        </w:rPr>
        <w:t>(</w:t>
      </w:r>
      <w:r w:rsidRPr="00081EBC">
        <w:rPr>
          <w:rStyle w:val="libAieChar"/>
          <w:rtl/>
        </w:rPr>
        <w:t>فَانْتَقَمْنا مِنْهُمْ</w:t>
      </w:r>
      <w:r w:rsidRPr="00081EBC">
        <w:rPr>
          <w:rStyle w:val="libAlaemChar"/>
          <w:rtl/>
        </w:rPr>
        <w:t>)</w:t>
      </w:r>
      <w:r>
        <w:rPr>
          <w:rtl/>
        </w:rPr>
        <w:t xml:space="preserve">: </w:t>
      </w:r>
      <w:r w:rsidRPr="007E393C">
        <w:rPr>
          <w:rtl/>
        </w:rPr>
        <w:t>بالإهلاك.</w:t>
      </w:r>
    </w:p>
    <w:p w:rsidR="00175444" w:rsidRPr="007E393C" w:rsidRDefault="00175444" w:rsidP="00607E2C">
      <w:pPr>
        <w:pStyle w:val="libNormal"/>
        <w:rPr>
          <w:rtl/>
        </w:rPr>
      </w:pPr>
      <w:r w:rsidRPr="00081EBC">
        <w:rPr>
          <w:rStyle w:val="libAlaemChar"/>
          <w:rtl/>
        </w:rPr>
        <w:t>(</w:t>
      </w:r>
      <w:r w:rsidRPr="00081EBC">
        <w:rPr>
          <w:rStyle w:val="libAieChar"/>
          <w:rtl/>
        </w:rPr>
        <w:t>وَإِنَّهُما</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(5)</w:t>
      </w:r>
      <w:r>
        <w:rPr>
          <w:rtl/>
        </w:rPr>
        <w:t xml:space="preserve">: </w:t>
      </w:r>
      <w:r w:rsidRPr="007E393C">
        <w:rPr>
          <w:rtl/>
        </w:rPr>
        <w:t>يعني</w:t>
      </w:r>
      <w:r>
        <w:rPr>
          <w:rtl/>
        </w:rPr>
        <w:t xml:space="preserve">: </w:t>
      </w:r>
      <w:r w:rsidRPr="007E393C">
        <w:rPr>
          <w:rtl/>
        </w:rPr>
        <w:t>سدوم والأيكة.</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الأيكة ومدين</w:t>
      </w:r>
      <w:r>
        <w:rPr>
          <w:rtl/>
        </w:rPr>
        <w:t xml:space="preserve">، </w:t>
      </w:r>
      <w:r w:rsidRPr="007E393C">
        <w:rPr>
          <w:rtl/>
        </w:rPr>
        <w:t>فإنّه كان مبعوثا إليهما</w:t>
      </w:r>
      <w:r>
        <w:rPr>
          <w:rtl/>
        </w:rPr>
        <w:t xml:space="preserve">، </w:t>
      </w:r>
      <w:r w:rsidRPr="007E393C">
        <w:rPr>
          <w:rtl/>
        </w:rPr>
        <w:t>وكان ذكر أحدهما منبّها على الأخرى.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 xml:space="preserve">2) كذا في </w:t>
      </w:r>
      <w:r>
        <w:rPr>
          <w:rtl/>
        </w:rPr>
        <w:t xml:space="preserve">أ، </w:t>
      </w:r>
      <w:r w:rsidRPr="007E393C">
        <w:rPr>
          <w:rtl/>
        </w:rPr>
        <w:t>وفي سائر النسخ</w:t>
      </w:r>
      <w:r>
        <w:rPr>
          <w:rtl/>
        </w:rPr>
        <w:t xml:space="preserve">: </w:t>
      </w:r>
      <w:r w:rsidRPr="007E393C">
        <w:rPr>
          <w:rtl/>
        </w:rPr>
        <w:t>ترينه</w:t>
      </w:r>
      <w:r>
        <w:rPr>
          <w:rtl/>
        </w:rPr>
        <w:t>.</w:t>
      </w:r>
    </w:p>
    <w:p w:rsidR="00175444" w:rsidRDefault="00175444" w:rsidP="00E30200">
      <w:pPr>
        <w:pStyle w:val="libFootnote0"/>
        <w:rPr>
          <w:rtl/>
        </w:rPr>
      </w:pPr>
      <w:r>
        <w:rPr>
          <w:rtl/>
        </w:rPr>
        <w:t>(</w:t>
      </w:r>
      <w:r w:rsidRPr="007E393C">
        <w:rPr>
          <w:rtl/>
        </w:rPr>
        <w:t>3) نور الثقلين 3 / 26</w:t>
      </w:r>
      <w:r>
        <w:rPr>
          <w:rtl/>
        </w:rPr>
        <w:t xml:space="preserve">، </w:t>
      </w:r>
      <w:r w:rsidRPr="007E393C">
        <w:rPr>
          <w:rtl/>
        </w:rPr>
        <w:t>ح 94</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لخبرتها</w:t>
      </w:r>
      <w:r>
        <w:rPr>
          <w:rtl/>
        </w:rPr>
        <w:t>.</w:t>
      </w:r>
    </w:p>
    <w:p w:rsidR="00175444" w:rsidRDefault="00175444" w:rsidP="00E30200">
      <w:pPr>
        <w:pStyle w:val="libFootnote0"/>
        <w:rPr>
          <w:rtl/>
        </w:rPr>
      </w:pPr>
      <w:r w:rsidRPr="00D54661">
        <w:rPr>
          <w:rtl/>
        </w:rPr>
        <w:t>(</w:t>
      </w:r>
      <w:r>
        <w:rPr>
          <w:rtl/>
        </w:rPr>
        <w:t xml:space="preserve">5 و 6) </w:t>
      </w:r>
      <w:r w:rsidRPr="00D54661">
        <w:rPr>
          <w:rtl/>
        </w:rPr>
        <w:t>أنوار التنزيل 1 / 545.</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لَبِإِمامٍ مُبِينٍ</w:t>
      </w:r>
      <w:r w:rsidRPr="00081EBC">
        <w:rPr>
          <w:rStyle w:val="libAlaemChar"/>
          <w:rtl/>
        </w:rPr>
        <w:t>)</w:t>
      </w:r>
      <w:r w:rsidRPr="007E393C">
        <w:rPr>
          <w:rtl/>
        </w:rPr>
        <w:t xml:space="preserve"> </w:t>
      </w:r>
      <w:r>
        <w:rPr>
          <w:rtl/>
        </w:rPr>
        <w:t>(</w:t>
      </w:r>
      <w:r w:rsidRPr="007E393C">
        <w:rPr>
          <w:rtl/>
        </w:rPr>
        <w:t>79)</w:t>
      </w:r>
      <w:r>
        <w:rPr>
          <w:rtl/>
        </w:rPr>
        <w:t xml:space="preserve">: </w:t>
      </w:r>
      <w:r w:rsidRPr="007E393C">
        <w:rPr>
          <w:rtl/>
        </w:rPr>
        <w:t>لبطريق واضح.</w:t>
      </w:r>
    </w:p>
    <w:p w:rsidR="00175444" w:rsidRPr="007E393C" w:rsidRDefault="00175444" w:rsidP="00607E2C">
      <w:pPr>
        <w:pStyle w:val="libNormal"/>
        <w:rPr>
          <w:rtl/>
        </w:rPr>
      </w:pPr>
      <w:r>
        <w:rPr>
          <w:rtl/>
        </w:rPr>
        <w:t>و «</w:t>
      </w:r>
      <w:r w:rsidRPr="007E393C">
        <w:rPr>
          <w:rtl/>
        </w:rPr>
        <w:t>الإمام» اسم ما يؤتمّ به. فسمّي به اللّوح</w:t>
      </w:r>
      <w:r>
        <w:rPr>
          <w:rtl/>
        </w:rPr>
        <w:t xml:space="preserve">، </w:t>
      </w:r>
      <w:r w:rsidRPr="007E393C">
        <w:rPr>
          <w:rtl/>
        </w:rPr>
        <w:t>ومطمر البناء</w:t>
      </w:r>
      <w:r>
        <w:rPr>
          <w:rtl/>
        </w:rPr>
        <w:t xml:space="preserve">، </w:t>
      </w:r>
      <w:r w:rsidRPr="007E393C">
        <w:rPr>
          <w:rtl/>
        </w:rPr>
        <w:t>والطّريق</w:t>
      </w:r>
      <w:r>
        <w:rPr>
          <w:rtl/>
        </w:rPr>
        <w:t xml:space="preserve">، </w:t>
      </w:r>
      <w:r w:rsidRPr="007E393C">
        <w:rPr>
          <w:rtl/>
        </w:rPr>
        <w:t>لأنّهما ما يؤتّم به.</w:t>
      </w:r>
    </w:p>
    <w:p w:rsidR="00175444" w:rsidRPr="007E393C" w:rsidRDefault="00175444" w:rsidP="00607E2C">
      <w:pPr>
        <w:pStyle w:val="libNormal"/>
        <w:rPr>
          <w:rtl/>
        </w:rPr>
      </w:pPr>
      <w:r w:rsidRPr="00081EBC">
        <w:rPr>
          <w:rStyle w:val="libAlaemChar"/>
          <w:rtl/>
        </w:rPr>
        <w:t>(</w:t>
      </w:r>
      <w:r w:rsidRPr="00081EBC">
        <w:rPr>
          <w:rStyle w:val="libAieChar"/>
          <w:rtl/>
        </w:rPr>
        <w:t>وَلَقَدْ كَذَّبَ أَصْحابُ الْحِجْرِ الْمُرْسَلِينَ</w:t>
      </w:r>
      <w:r w:rsidRPr="00081EBC">
        <w:rPr>
          <w:rStyle w:val="libAlaemChar"/>
          <w:rtl/>
        </w:rPr>
        <w:t>)</w:t>
      </w:r>
      <w:r w:rsidRPr="007E393C">
        <w:rPr>
          <w:rtl/>
        </w:rPr>
        <w:t xml:space="preserve"> </w:t>
      </w:r>
      <w:r>
        <w:rPr>
          <w:rtl/>
        </w:rPr>
        <w:t>(</w:t>
      </w:r>
      <w:r w:rsidRPr="007E393C">
        <w:rPr>
          <w:rtl/>
        </w:rPr>
        <w:t>80)</w:t>
      </w:r>
      <w:r>
        <w:rPr>
          <w:rtl/>
        </w:rPr>
        <w:t xml:space="preserve">، </w:t>
      </w:r>
      <w:r w:rsidRPr="007E393C">
        <w:rPr>
          <w:rtl/>
        </w:rPr>
        <w:t>يعني</w:t>
      </w:r>
      <w:r>
        <w:rPr>
          <w:rtl/>
        </w:rPr>
        <w:t xml:space="preserve">: </w:t>
      </w:r>
      <w:r w:rsidRPr="007E393C">
        <w:rPr>
          <w:rtl/>
        </w:rPr>
        <w:t>ثمود كذّبوا صالحا.</w:t>
      </w:r>
    </w:p>
    <w:p w:rsidR="00175444" w:rsidRPr="007E393C" w:rsidRDefault="00175444" w:rsidP="00607E2C">
      <w:pPr>
        <w:pStyle w:val="libNormal"/>
        <w:rPr>
          <w:rtl/>
        </w:rPr>
      </w:pPr>
      <w:r w:rsidRPr="007E393C">
        <w:rPr>
          <w:rtl/>
        </w:rPr>
        <w:t>ومن كذّب واحدا من الرّسل</w:t>
      </w:r>
      <w:r>
        <w:rPr>
          <w:rtl/>
        </w:rPr>
        <w:t xml:space="preserve">، </w:t>
      </w:r>
      <w:r w:rsidRPr="007E393C">
        <w:rPr>
          <w:rtl/>
        </w:rPr>
        <w:t>فقد كذّب الجميع.</w:t>
      </w:r>
    </w:p>
    <w:p w:rsidR="00175444" w:rsidRPr="007E393C" w:rsidRDefault="00175444" w:rsidP="00607E2C">
      <w:pPr>
        <w:pStyle w:val="libNormal"/>
        <w:rPr>
          <w:rtl/>
        </w:rPr>
      </w:pPr>
      <w:r w:rsidRPr="007E393C">
        <w:rPr>
          <w:rtl/>
        </w:rPr>
        <w:t>ويجوز أن يراد بالمرسلين</w:t>
      </w:r>
      <w:r>
        <w:rPr>
          <w:rtl/>
        </w:rPr>
        <w:t xml:space="preserve">: </w:t>
      </w:r>
      <w:r w:rsidRPr="007E393C">
        <w:rPr>
          <w:rtl/>
        </w:rPr>
        <w:t>صالح ومن معه من المؤمنين.</w:t>
      </w:r>
    </w:p>
    <w:p w:rsidR="00175444" w:rsidRPr="007E393C" w:rsidRDefault="00175444" w:rsidP="00607E2C">
      <w:pPr>
        <w:pStyle w:val="libNormal"/>
        <w:rPr>
          <w:rtl/>
        </w:rPr>
      </w:pPr>
      <w:r>
        <w:rPr>
          <w:rtl/>
        </w:rPr>
        <w:t>و «</w:t>
      </w:r>
      <w:r w:rsidRPr="007E393C">
        <w:rPr>
          <w:rtl/>
        </w:rPr>
        <w:t>الحجر» واد بين المدينة والشّام يسكنونه.</w:t>
      </w:r>
    </w:p>
    <w:p w:rsidR="00175444" w:rsidRPr="007E393C" w:rsidRDefault="00175444" w:rsidP="00607E2C">
      <w:pPr>
        <w:pStyle w:val="libNormal"/>
        <w:rPr>
          <w:rtl/>
        </w:rPr>
      </w:pPr>
      <w:r w:rsidRPr="00081EBC">
        <w:rPr>
          <w:rStyle w:val="libAlaemChar"/>
          <w:rtl/>
        </w:rPr>
        <w:t>(</w:t>
      </w:r>
      <w:r w:rsidRPr="00081EBC">
        <w:rPr>
          <w:rStyle w:val="libAieChar"/>
          <w:rtl/>
        </w:rPr>
        <w:t>وَآتَيْناهُمْ آياتِنا فَكانُوا عَنْها مُعْرِضِينَ</w:t>
      </w:r>
      <w:r w:rsidRPr="00081EBC">
        <w:rPr>
          <w:rStyle w:val="libAlaemChar"/>
          <w:rtl/>
        </w:rPr>
        <w:t>)</w:t>
      </w:r>
      <w:r w:rsidRPr="007E393C">
        <w:rPr>
          <w:rtl/>
        </w:rPr>
        <w:t xml:space="preserve"> </w:t>
      </w:r>
      <w:r>
        <w:rPr>
          <w:rtl/>
        </w:rPr>
        <w:t>(</w:t>
      </w:r>
      <w:r w:rsidRPr="007E393C">
        <w:rPr>
          <w:rtl/>
        </w:rPr>
        <w:t>81)</w:t>
      </w:r>
      <w:r>
        <w:rPr>
          <w:rtl/>
        </w:rPr>
        <w:t xml:space="preserve">، </w:t>
      </w:r>
      <w:r w:rsidRPr="007E393C">
        <w:rPr>
          <w:rtl/>
        </w:rPr>
        <w:t>يعني</w:t>
      </w:r>
      <w:r>
        <w:rPr>
          <w:rtl/>
        </w:rPr>
        <w:t xml:space="preserve">: </w:t>
      </w:r>
      <w:r w:rsidRPr="007E393C">
        <w:rPr>
          <w:rtl/>
        </w:rPr>
        <w:t>آيات الكتاب المنزل على نبيّهم. أو معجزاته</w:t>
      </w:r>
      <w:r>
        <w:rPr>
          <w:rtl/>
        </w:rPr>
        <w:t xml:space="preserve">، </w:t>
      </w:r>
      <w:r w:rsidRPr="007E393C">
        <w:rPr>
          <w:rtl/>
        </w:rPr>
        <w:t>كالنّاقة وسقيها وشربها ودرّها. أو ما نصب لهم من الأدلّة.</w:t>
      </w:r>
    </w:p>
    <w:p w:rsidR="00175444" w:rsidRPr="007E393C" w:rsidRDefault="00175444" w:rsidP="00607E2C">
      <w:pPr>
        <w:pStyle w:val="libNormal"/>
        <w:rPr>
          <w:rtl/>
        </w:rPr>
      </w:pPr>
      <w:r w:rsidRPr="00081EBC">
        <w:rPr>
          <w:rStyle w:val="libAlaemChar"/>
          <w:rtl/>
        </w:rPr>
        <w:t>(</w:t>
      </w:r>
      <w:r w:rsidRPr="00081EBC">
        <w:rPr>
          <w:rStyle w:val="libAieChar"/>
          <w:rtl/>
        </w:rPr>
        <w:t>وَكانُوا يَنْحِتُونَ مِنَ الْجِبالِ بُيُوتاً آمِنِينَ</w:t>
      </w:r>
      <w:r w:rsidRPr="00081EBC">
        <w:rPr>
          <w:rStyle w:val="libAlaemChar"/>
          <w:rtl/>
        </w:rPr>
        <w:t>)</w:t>
      </w:r>
      <w:r w:rsidRPr="007E393C">
        <w:rPr>
          <w:rtl/>
        </w:rPr>
        <w:t xml:space="preserve"> </w:t>
      </w:r>
      <w:r>
        <w:rPr>
          <w:rtl/>
        </w:rPr>
        <w:t>(</w:t>
      </w:r>
      <w:r w:rsidRPr="007E393C">
        <w:rPr>
          <w:rtl/>
        </w:rPr>
        <w:t>82)</w:t>
      </w:r>
      <w:r>
        <w:rPr>
          <w:rtl/>
        </w:rPr>
        <w:t xml:space="preserve">: </w:t>
      </w:r>
      <w:r w:rsidRPr="007E393C">
        <w:rPr>
          <w:rtl/>
        </w:rPr>
        <w:t>من الانهدام</w:t>
      </w:r>
      <w:r>
        <w:rPr>
          <w:rtl/>
        </w:rPr>
        <w:t xml:space="preserve">، </w:t>
      </w:r>
      <w:r w:rsidRPr="007E393C">
        <w:rPr>
          <w:rtl/>
        </w:rPr>
        <w:t>ونقب اللّصوص</w:t>
      </w:r>
      <w:r>
        <w:rPr>
          <w:rtl/>
        </w:rPr>
        <w:t xml:space="preserve">، </w:t>
      </w:r>
      <w:r w:rsidRPr="007E393C">
        <w:rPr>
          <w:rtl/>
        </w:rPr>
        <w:t>وتخريب الأعداء لوثاقتها. أو من العذاب لفرط غفلتهم</w:t>
      </w:r>
      <w:r>
        <w:rPr>
          <w:rtl/>
        </w:rPr>
        <w:t xml:space="preserve">، </w:t>
      </w:r>
      <w:r w:rsidRPr="007E393C">
        <w:rPr>
          <w:rtl/>
        </w:rPr>
        <w:t>أو حسبانهم أنّ الجبال تحميمهم منه.</w:t>
      </w:r>
    </w:p>
    <w:p w:rsidR="00175444" w:rsidRPr="007E393C" w:rsidRDefault="00175444" w:rsidP="00607E2C">
      <w:pPr>
        <w:pStyle w:val="libNormal"/>
        <w:rPr>
          <w:rtl/>
        </w:rPr>
      </w:pPr>
      <w:r w:rsidRPr="00081EBC">
        <w:rPr>
          <w:rStyle w:val="libAlaemChar"/>
          <w:rtl/>
        </w:rPr>
        <w:t>(</w:t>
      </w:r>
      <w:r w:rsidRPr="00081EBC">
        <w:rPr>
          <w:rStyle w:val="libAieChar"/>
          <w:rtl/>
        </w:rPr>
        <w:t>فَأَخَذَتْهُمُ الصَّيْحَةُ مُصْبِحِينَ</w:t>
      </w:r>
      <w:r w:rsidRPr="00081EBC">
        <w:rPr>
          <w:rStyle w:val="libAlaemChar"/>
          <w:rtl/>
        </w:rPr>
        <w:t>)</w:t>
      </w:r>
      <w:r w:rsidRPr="007E393C">
        <w:rPr>
          <w:rtl/>
        </w:rPr>
        <w:t xml:space="preserve"> </w:t>
      </w:r>
      <w:r>
        <w:rPr>
          <w:rtl/>
        </w:rPr>
        <w:t>(</w:t>
      </w:r>
      <w:r w:rsidRPr="007E393C">
        <w:rPr>
          <w:rtl/>
        </w:rPr>
        <w:t xml:space="preserve">83) </w:t>
      </w:r>
      <w:r w:rsidRPr="00081EBC">
        <w:rPr>
          <w:rStyle w:val="libAlaemChar"/>
          <w:rtl/>
        </w:rPr>
        <w:t>(</w:t>
      </w:r>
      <w:r w:rsidRPr="00081EBC">
        <w:rPr>
          <w:rStyle w:val="libAieChar"/>
          <w:rtl/>
        </w:rPr>
        <w:t>فَما أَغْنى عَنْهُمْ ما كانُوا يَكْسِبُونَ</w:t>
      </w:r>
      <w:r w:rsidRPr="00081EBC">
        <w:rPr>
          <w:rStyle w:val="libAlaemChar"/>
          <w:rtl/>
        </w:rPr>
        <w:t>)</w:t>
      </w:r>
      <w:r w:rsidRPr="007E393C">
        <w:rPr>
          <w:rtl/>
        </w:rPr>
        <w:t xml:space="preserve"> </w:t>
      </w:r>
      <w:r>
        <w:rPr>
          <w:rtl/>
        </w:rPr>
        <w:t>(</w:t>
      </w:r>
      <w:r w:rsidRPr="007E393C">
        <w:rPr>
          <w:rtl/>
        </w:rPr>
        <w:t>84)</w:t>
      </w:r>
      <w:r>
        <w:rPr>
          <w:rtl/>
        </w:rPr>
        <w:t xml:space="preserve">: </w:t>
      </w:r>
      <w:r w:rsidRPr="007E393C">
        <w:rPr>
          <w:rtl/>
        </w:rPr>
        <w:t>من بناء البيوت الوثيقة</w:t>
      </w:r>
      <w:r>
        <w:rPr>
          <w:rtl/>
        </w:rPr>
        <w:t xml:space="preserve">، </w:t>
      </w:r>
      <w:r w:rsidRPr="007E393C">
        <w:rPr>
          <w:rtl/>
        </w:rPr>
        <w:t>واستكثار الأموال والعدد.</w:t>
      </w:r>
    </w:p>
    <w:p w:rsidR="00175444" w:rsidRPr="007E393C" w:rsidRDefault="00175444" w:rsidP="00607E2C">
      <w:pPr>
        <w:pStyle w:val="libNormal"/>
        <w:rPr>
          <w:rtl/>
        </w:rPr>
      </w:pPr>
      <w:r w:rsidRPr="00081EBC">
        <w:rPr>
          <w:rStyle w:val="libAlaemChar"/>
          <w:rtl/>
        </w:rPr>
        <w:t>(</w:t>
      </w:r>
      <w:r w:rsidRPr="00081EBC">
        <w:rPr>
          <w:rStyle w:val="libAieChar"/>
          <w:rtl/>
        </w:rPr>
        <w:t>وَما خَلَقْنَا السَّماواتِ وَالْأَرْضَ وَما بَيْنَهُما إِلَّا بِالْحَقِ</w:t>
      </w:r>
      <w:r w:rsidRPr="00081EBC">
        <w:rPr>
          <w:rStyle w:val="libAlaemChar"/>
          <w:rtl/>
        </w:rPr>
        <w:t>)</w:t>
      </w:r>
      <w:r>
        <w:rPr>
          <w:rtl/>
        </w:rPr>
        <w:t xml:space="preserve">: </w:t>
      </w:r>
      <w:r w:rsidRPr="007E393C">
        <w:rPr>
          <w:rtl/>
        </w:rPr>
        <w:t>متلبّسا بالحقّ</w:t>
      </w:r>
      <w:r>
        <w:rPr>
          <w:rtl/>
        </w:rPr>
        <w:t xml:space="preserve">، </w:t>
      </w:r>
      <w:r w:rsidRPr="007E393C">
        <w:rPr>
          <w:rtl/>
        </w:rPr>
        <w:t>لا يلائم استمرار الفساد ودوام الشّرور. فلذلك اقتضت الحكمة إهلاك أمثال هؤلاء</w:t>
      </w:r>
      <w:r>
        <w:rPr>
          <w:rtl/>
        </w:rPr>
        <w:t xml:space="preserve">، </w:t>
      </w:r>
      <w:r w:rsidRPr="007E393C">
        <w:rPr>
          <w:rtl/>
        </w:rPr>
        <w:t>وإزاحة فسادهم من الأرض.</w:t>
      </w:r>
    </w:p>
    <w:p w:rsidR="00175444" w:rsidRPr="007E393C" w:rsidRDefault="00175444" w:rsidP="00607E2C">
      <w:pPr>
        <w:pStyle w:val="libNormal"/>
        <w:rPr>
          <w:rtl/>
        </w:rPr>
      </w:pPr>
      <w:r w:rsidRPr="00081EBC">
        <w:rPr>
          <w:rStyle w:val="libAlaemChar"/>
          <w:rtl/>
        </w:rPr>
        <w:t>(</w:t>
      </w:r>
      <w:r w:rsidRPr="00081EBC">
        <w:rPr>
          <w:rStyle w:val="libAieChar"/>
          <w:rtl/>
        </w:rPr>
        <w:t>وَإِنَّ السَّاعَةَ لَآتِيَةٌ</w:t>
      </w:r>
      <w:r w:rsidRPr="00081EBC">
        <w:rPr>
          <w:rStyle w:val="libAlaemChar"/>
          <w:rtl/>
        </w:rPr>
        <w:t>)</w:t>
      </w:r>
      <w:r>
        <w:rPr>
          <w:rtl/>
        </w:rPr>
        <w:t xml:space="preserve">: </w:t>
      </w:r>
      <w:r w:rsidRPr="007E393C">
        <w:rPr>
          <w:rtl/>
        </w:rPr>
        <w:t>فينتقم الله فيها ممّن كذّبك.</w:t>
      </w:r>
    </w:p>
    <w:p w:rsidR="00175444" w:rsidRPr="007E393C" w:rsidRDefault="00175444" w:rsidP="00607E2C">
      <w:pPr>
        <w:pStyle w:val="libNormal"/>
        <w:rPr>
          <w:rtl/>
        </w:rPr>
      </w:pPr>
      <w:r w:rsidRPr="00081EBC">
        <w:rPr>
          <w:rStyle w:val="libAlaemChar"/>
          <w:rtl/>
        </w:rPr>
        <w:t>(</w:t>
      </w:r>
      <w:r w:rsidRPr="00081EBC">
        <w:rPr>
          <w:rStyle w:val="libAieChar"/>
          <w:rtl/>
        </w:rPr>
        <w:t>فَاصْفَحِ الصَّفْحَ الْجَمِيلَ</w:t>
      </w:r>
      <w:r w:rsidRPr="00081EBC">
        <w:rPr>
          <w:rStyle w:val="libAlaemChar"/>
          <w:rtl/>
        </w:rPr>
        <w:t>)</w:t>
      </w:r>
      <w:r w:rsidRPr="007E393C">
        <w:rPr>
          <w:rtl/>
        </w:rPr>
        <w:t xml:space="preserve"> </w:t>
      </w:r>
      <w:r>
        <w:rPr>
          <w:rtl/>
        </w:rPr>
        <w:t>(</w:t>
      </w:r>
      <w:r w:rsidRPr="007E393C">
        <w:rPr>
          <w:rtl/>
        </w:rPr>
        <w:t>85)</w:t>
      </w:r>
      <w:r>
        <w:rPr>
          <w:rtl/>
        </w:rPr>
        <w:t xml:space="preserve">: </w:t>
      </w:r>
      <w:r w:rsidRPr="007E393C">
        <w:rPr>
          <w:rtl/>
        </w:rPr>
        <w:t>ولا تعجل بالانتقام منهم</w:t>
      </w:r>
      <w:r>
        <w:rPr>
          <w:rtl/>
        </w:rPr>
        <w:t xml:space="preserve">، </w:t>
      </w:r>
      <w:r w:rsidRPr="007E393C">
        <w:rPr>
          <w:rtl/>
        </w:rPr>
        <w:t xml:space="preserve">وعاملهم معاملة الصفوح الحليم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هو منسوخ بآية السّيف.</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(3)</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 قال</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فَاصْفَحِ الصَّفْحَ الْجَمِيلَ</w:t>
      </w:r>
      <w:r w:rsidRPr="00081EBC">
        <w:rPr>
          <w:rStyle w:val="libAlaemChar"/>
          <w:rtl/>
        </w:rPr>
        <w:t>)</w:t>
      </w:r>
      <w:r w:rsidRPr="007E393C">
        <w:rPr>
          <w:rtl/>
        </w:rPr>
        <w:t xml:space="preserve"> قال</w:t>
      </w:r>
      <w:r>
        <w:rPr>
          <w:rtl/>
        </w:rPr>
        <w:t xml:space="preserve">: </w:t>
      </w:r>
      <w:r w:rsidRPr="007E393C">
        <w:rPr>
          <w:rtl/>
        </w:rPr>
        <w:t>العفو من غير عتاب.</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أنوار التنزيل 1 / 546</w:t>
      </w:r>
      <w:r>
        <w:rPr>
          <w:rtl/>
        </w:rPr>
        <w:t xml:space="preserve">. </w:t>
      </w:r>
      <w:r w:rsidRPr="007E393C">
        <w:rPr>
          <w:rtl/>
        </w:rPr>
        <w:t>وفي النسخ</w:t>
      </w:r>
      <w:r>
        <w:rPr>
          <w:rtl/>
        </w:rPr>
        <w:t xml:space="preserve">: </w:t>
      </w:r>
      <w:r w:rsidRPr="00D54661">
        <w:rPr>
          <w:rtl/>
        </w:rPr>
        <w:t>«الحكيم المقصود المخالفة» بدل «الصفوح الحليم»</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العيون 1 / 229</w:t>
      </w:r>
      <w:r>
        <w:rPr>
          <w:rtl/>
        </w:rPr>
        <w:t xml:space="preserve">، </w:t>
      </w:r>
      <w:r w:rsidRPr="007E393C">
        <w:rPr>
          <w:rtl/>
        </w:rPr>
        <w:t>ح 50</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أمالي الصّدوق</w:t>
      </w:r>
      <w:r>
        <w:rPr>
          <w:rtl/>
        </w:rPr>
        <w:t xml:space="preserve"> ـ </w:t>
      </w:r>
      <w:r w:rsidRPr="007E393C">
        <w:rPr>
          <w:rtl/>
        </w:rPr>
        <w:t>رحمه الله</w:t>
      </w:r>
      <w:r>
        <w:rPr>
          <w:rtl/>
        </w:rPr>
        <w:t xml:space="preserve"> ـ </w:t>
      </w:r>
      <w:r w:rsidRPr="00823599">
        <w:rPr>
          <w:rStyle w:val="libFootnotenumChar"/>
          <w:rtl/>
        </w:rPr>
        <w:t>(1)</w:t>
      </w:r>
      <w:r w:rsidRPr="007E393C">
        <w:rPr>
          <w:rtl/>
        </w:rPr>
        <w:t xml:space="preserve"> بإسناده</w:t>
      </w:r>
      <w:r>
        <w:rPr>
          <w:rtl/>
        </w:rPr>
        <w:t xml:space="preserve">: </w:t>
      </w:r>
      <w:r w:rsidRPr="007E393C">
        <w:rPr>
          <w:rtl/>
        </w:rPr>
        <w:t>عن الصّادق</w:t>
      </w:r>
      <w:r>
        <w:rPr>
          <w:rtl/>
        </w:rPr>
        <w:t xml:space="preserve">، </w:t>
      </w:r>
      <w:r w:rsidRPr="007E393C">
        <w:rPr>
          <w:rtl/>
        </w:rPr>
        <w:t>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قال عليّ بن الحسين زين العابدين</w:t>
      </w:r>
      <w:r>
        <w:rPr>
          <w:rtl/>
        </w:rPr>
        <w:t xml:space="preserve"> ـ </w:t>
      </w:r>
      <w:r w:rsidRPr="007E393C">
        <w:rPr>
          <w:rtl/>
        </w:rPr>
        <w:t>عليه السّلام</w:t>
      </w:r>
      <w:r>
        <w:rPr>
          <w:rtl/>
        </w:rPr>
        <w:t xml:space="preserve"> ـ </w:t>
      </w:r>
      <w:r w:rsidRPr="007E393C">
        <w:rPr>
          <w:rtl/>
        </w:rPr>
        <w:t>مثله.</w:t>
      </w:r>
    </w:p>
    <w:p w:rsidR="00175444" w:rsidRPr="007E393C" w:rsidRDefault="00175444" w:rsidP="00607E2C">
      <w:pPr>
        <w:pStyle w:val="libNormal"/>
        <w:rPr>
          <w:rtl/>
        </w:rPr>
      </w:pPr>
      <w:r w:rsidRPr="00081EBC">
        <w:rPr>
          <w:rStyle w:val="libAlaemChar"/>
          <w:rtl/>
        </w:rPr>
        <w:t>(</w:t>
      </w:r>
      <w:r w:rsidRPr="00081EBC">
        <w:rPr>
          <w:rStyle w:val="libAieChar"/>
          <w:rtl/>
        </w:rPr>
        <w:t>إِنَّ رَبَّكَ هُوَ الْخَلَّاقُ</w:t>
      </w:r>
      <w:r w:rsidRPr="00081EBC">
        <w:rPr>
          <w:rStyle w:val="libAlaemChar"/>
          <w:rtl/>
        </w:rPr>
        <w:t>)</w:t>
      </w:r>
      <w:r>
        <w:rPr>
          <w:rtl/>
        </w:rPr>
        <w:t xml:space="preserve">: </w:t>
      </w:r>
      <w:r w:rsidRPr="007E393C">
        <w:rPr>
          <w:rtl/>
        </w:rPr>
        <w:t>الّذي خلقك وخلقهم</w:t>
      </w:r>
      <w:r>
        <w:rPr>
          <w:rtl/>
        </w:rPr>
        <w:t xml:space="preserve">، </w:t>
      </w:r>
      <w:r w:rsidRPr="007E393C">
        <w:rPr>
          <w:rtl/>
        </w:rPr>
        <w:t>وبيده أمرك وأمرهم.</w:t>
      </w:r>
    </w:p>
    <w:p w:rsidR="00175444" w:rsidRPr="007E393C" w:rsidRDefault="00175444" w:rsidP="00607E2C">
      <w:pPr>
        <w:pStyle w:val="libNormal"/>
        <w:rPr>
          <w:rtl/>
        </w:rPr>
      </w:pPr>
      <w:r w:rsidRPr="00081EBC">
        <w:rPr>
          <w:rStyle w:val="libAlaemChar"/>
          <w:rtl/>
        </w:rPr>
        <w:t>(</w:t>
      </w:r>
      <w:r w:rsidRPr="00081EBC">
        <w:rPr>
          <w:rStyle w:val="libAieChar"/>
          <w:rtl/>
        </w:rPr>
        <w:t>الْعَلِيمُ</w:t>
      </w:r>
      <w:r w:rsidRPr="00081EBC">
        <w:rPr>
          <w:rStyle w:val="libAlaemChar"/>
          <w:rtl/>
        </w:rPr>
        <w:t>)</w:t>
      </w:r>
      <w:r w:rsidRPr="007E393C">
        <w:rPr>
          <w:rtl/>
        </w:rPr>
        <w:t xml:space="preserve"> </w:t>
      </w:r>
      <w:r>
        <w:rPr>
          <w:rtl/>
        </w:rPr>
        <w:t>(</w:t>
      </w:r>
      <w:r w:rsidRPr="007E393C">
        <w:rPr>
          <w:rtl/>
        </w:rPr>
        <w:t>86)</w:t>
      </w:r>
      <w:r>
        <w:rPr>
          <w:rtl/>
        </w:rPr>
        <w:t xml:space="preserve">: </w:t>
      </w:r>
      <w:r w:rsidRPr="007E393C">
        <w:rPr>
          <w:rtl/>
        </w:rPr>
        <w:t>بحالك وحالهم</w:t>
      </w:r>
      <w:r>
        <w:rPr>
          <w:rtl/>
        </w:rPr>
        <w:t xml:space="preserve">، </w:t>
      </w:r>
      <w:r w:rsidRPr="007E393C">
        <w:rPr>
          <w:rtl/>
        </w:rPr>
        <w:t>فهو حقيق بأن تكل ذلك إليه ليحكم بينكم. أو هو الّذي خلقكم وعلم الأصلح لكم</w:t>
      </w:r>
      <w:r>
        <w:rPr>
          <w:rtl/>
        </w:rPr>
        <w:t xml:space="preserve">، </w:t>
      </w:r>
      <w:r w:rsidRPr="007E393C">
        <w:rPr>
          <w:rtl/>
        </w:rPr>
        <w:t>وقد علم أنّ الصّفح اليوم أصلح.</w:t>
      </w:r>
    </w:p>
    <w:p w:rsidR="00175444" w:rsidRPr="007E393C" w:rsidRDefault="00175444" w:rsidP="00607E2C">
      <w:pPr>
        <w:pStyle w:val="libNormal"/>
        <w:rPr>
          <w:rtl/>
        </w:rPr>
      </w:pPr>
      <w:r>
        <w:rPr>
          <w:rtl/>
        </w:rPr>
        <w:t>و «</w:t>
      </w:r>
      <w:r w:rsidRPr="007E393C">
        <w:rPr>
          <w:rtl/>
        </w:rPr>
        <w:t>الخلّاق» يختصّ بالكثير.</w:t>
      </w:r>
    </w:p>
    <w:p w:rsidR="00175444" w:rsidRPr="007E393C" w:rsidRDefault="00175444" w:rsidP="00607E2C">
      <w:pPr>
        <w:pStyle w:val="libNormal"/>
        <w:rPr>
          <w:rtl/>
        </w:rPr>
      </w:pPr>
      <w:r w:rsidRPr="00081EBC">
        <w:rPr>
          <w:rStyle w:val="libAlaemChar"/>
          <w:rtl/>
        </w:rPr>
        <w:t>(</w:t>
      </w:r>
      <w:r w:rsidRPr="00081EBC">
        <w:rPr>
          <w:rStyle w:val="libAieChar"/>
          <w:rtl/>
        </w:rPr>
        <w:t>وَلَقَدْ آتَيْناكَ سَبْعاً</w:t>
      </w:r>
      <w:r w:rsidRPr="00081EBC">
        <w:rPr>
          <w:rStyle w:val="libAlaemChar"/>
          <w:rtl/>
        </w:rPr>
        <w:t>)</w:t>
      </w:r>
      <w:r>
        <w:rPr>
          <w:rtl/>
        </w:rPr>
        <w:t xml:space="preserve">: </w:t>
      </w:r>
      <w:r w:rsidRPr="007E393C">
        <w:rPr>
          <w:rtl/>
        </w:rPr>
        <w:t>سبع آيات</w:t>
      </w:r>
      <w:r>
        <w:rPr>
          <w:rtl/>
        </w:rPr>
        <w:t xml:space="preserve">، </w:t>
      </w:r>
      <w:r w:rsidRPr="007E393C">
        <w:rPr>
          <w:rtl/>
        </w:rPr>
        <w:t>وهي الفاتحة.</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سبع سور</w:t>
      </w:r>
      <w:r>
        <w:rPr>
          <w:rtl/>
        </w:rPr>
        <w:t xml:space="preserve">، </w:t>
      </w:r>
      <w:r w:rsidRPr="007E393C">
        <w:rPr>
          <w:rtl/>
        </w:rPr>
        <w:t>وهي الطّوال</w:t>
      </w:r>
      <w:r>
        <w:rPr>
          <w:rtl/>
        </w:rPr>
        <w:t xml:space="preserve">، </w:t>
      </w:r>
      <w:r w:rsidRPr="007E393C">
        <w:rPr>
          <w:rtl/>
        </w:rPr>
        <w:t>وسابعتها الأنفال والتّوبة فإنّهما في حكم سورة واحدة</w:t>
      </w:r>
      <w:r>
        <w:rPr>
          <w:rtl/>
        </w:rPr>
        <w:t xml:space="preserve">، </w:t>
      </w:r>
      <w:r w:rsidRPr="007E393C">
        <w:rPr>
          <w:rtl/>
        </w:rPr>
        <w:t>ولذلك لم يفصل بينهما بالتّسمية.</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التّوبة.</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يونس. أو الحواميم السّبع.</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سبع صحائف</w:t>
      </w:r>
      <w:r>
        <w:rPr>
          <w:rtl/>
        </w:rPr>
        <w:t xml:space="preserve">، </w:t>
      </w:r>
      <w:r w:rsidRPr="007E393C">
        <w:rPr>
          <w:rtl/>
        </w:rPr>
        <w:t>وهي الأسباع.</w:t>
      </w:r>
    </w:p>
    <w:p w:rsidR="00175444" w:rsidRPr="007E393C" w:rsidRDefault="00175444" w:rsidP="00607E2C">
      <w:pPr>
        <w:pStyle w:val="libNormal"/>
        <w:rPr>
          <w:rtl/>
        </w:rPr>
      </w:pPr>
      <w:r w:rsidRPr="00081EBC">
        <w:rPr>
          <w:rStyle w:val="libAlaemChar"/>
          <w:rtl/>
        </w:rPr>
        <w:t>(</w:t>
      </w:r>
      <w:r w:rsidRPr="00081EBC">
        <w:rPr>
          <w:rStyle w:val="libAieChar"/>
          <w:rtl/>
        </w:rPr>
        <w:t>مِنَ الْمَثانِي</w:t>
      </w:r>
      <w:r w:rsidRPr="00081EBC">
        <w:rPr>
          <w:rStyle w:val="libAlaemChar"/>
          <w:rtl/>
        </w:rPr>
        <w:t>)</w:t>
      </w:r>
      <w:r>
        <w:rPr>
          <w:rtl/>
        </w:rPr>
        <w:t xml:space="preserve">: </w:t>
      </w:r>
      <w:r w:rsidRPr="007E393C">
        <w:rPr>
          <w:rtl/>
        </w:rPr>
        <w:t>بيان للسّبع.</w:t>
      </w:r>
    </w:p>
    <w:p w:rsidR="00175444" w:rsidRPr="007E393C" w:rsidRDefault="00175444" w:rsidP="00607E2C">
      <w:pPr>
        <w:pStyle w:val="libNormal"/>
        <w:rPr>
          <w:rtl/>
        </w:rPr>
      </w:pPr>
      <w:r>
        <w:rPr>
          <w:rtl/>
        </w:rPr>
        <w:t>و «</w:t>
      </w:r>
      <w:r w:rsidRPr="007E393C">
        <w:rPr>
          <w:rtl/>
        </w:rPr>
        <w:t>المثاني» من التّثنية</w:t>
      </w:r>
      <w:r>
        <w:rPr>
          <w:rtl/>
        </w:rPr>
        <w:t xml:space="preserve">، </w:t>
      </w:r>
      <w:r w:rsidRPr="007E393C">
        <w:rPr>
          <w:rtl/>
        </w:rPr>
        <w:t>أو الثّناء</w:t>
      </w:r>
      <w:r>
        <w:rPr>
          <w:rtl/>
        </w:rPr>
        <w:t xml:space="preserve">، </w:t>
      </w:r>
      <w:r w:rsidRPr="007E393C">
        <w:rPr>
          <w:rtl/>
        </w:rPr>
        <w:t>فإنّ كلّ ذلك مثنى تكرّر قراءته أو ألفاظه أو قصصه ومواعظه. أو مثنى عليه بالبلاغة والإعجاز. أو مثن على الله</w:t>
      </w:r>
      <w:r>
        <w:rPr>
          <w:rtl/>
        </w:rPr>
        <w:t xml:space="preserve"> ـ </w:t>
      </w:r>
      <w:r w:rsidRPr="007E393C">
        <w:rPr>
          <w:rtl/>
        </w:rPr>
        <w:t>تعالى</w:t>
      </w:r>
      <w:r>
        <w:rPr>
          <w:rtl/>
        </w:rPr>
        <w:t xml:space="preserve"> ـ </w:t>
      </w:r>
      <w:r w:rsidRPr="007E393C">
        <w:rPr>
          <w:rtl/>
        </w:rPr>
        <w:t>بما هو أهله من صفاته العظمى وأسمائه الحسنى.</w:t>
      </w:r>
    </w:p>
    <w:p w:rsidR="00175444" w:rsidRPr="007E393C" w:rsidRDefault="00175444" w:rsidP="00607E2C">
      <w:pPr>
        <w:pStyle w:val="libNormal"/>
        <w:rPr>
          <w:rtl/>
        </w:rPr>
      </w:pPr>
      <w:r w:rsidRPr="007E393C">
        <w:rPr>
          <w:rtl/>
        </w:rPr>
        <w:t>ويجوز أن يراد بالمثاني</w:t>
      </w:r>
      <w:r>
        <w:rPr>
          <w:rtl/>
        </w:rPr>
        <w:t xml:space="preserve">: </w:t>
      </w:r>
      <w:r w:rsidRPr="007E393C">
        <w:rPr>
          <w:rtl/>
        </w:rPr>
        <w:t>القرآن</w:t>
      </w:r>
      <w:r>
        <w:rPr>
          <w:rtl/>
        </w:rPr>
        <w:t xml:space="preserve">، </w:t>
      </w:r>
      <w:r w:rsidRPr="007E393C">
        <w:rPr>
          <w:rtl/>
        </w:rPr>
        <w:t>أو كتب الله كلّها فيكون من للتّبعيض.</w:t>
      </w:r>
    </w:p>
    <w:p w:rsidR="00175444" w:rsidRPr="007E393C" w:rsidRDefault="00175444" w:rsidP="00607E2C">
      <w:pPr>
        <w:pStyle w:val="libNormal"/>
        <w:rPr>
          <w:rtl/>
        </w:rPr>
      </w:pPr>
      <w:r w:rsidRPr="00081EBC">
        <w:rPr>
          <w:rStyle w:val="libAlaemChar"/>
          <w:rtl/>
        </w:rPr>
        <w:t>(</w:t>
      </w:r>
      <w:r w:rsidRPr="00081EBC">
        <w:rPr>
          <w:rStyle w:val="libAieChar"/>
          <w:rtl/>
        </w:rPr>
        <w:t>وَالْقُرْآنَ الْعَظِيمَ</w:t>
      </w:r>
      <w:r w:rsidRPr="00081EBC">
        <w:rPr>
          <w:rStyle w:val="libAlaemChar"/>
          <w:rtl/>
        </w:rPr>
        <w:t>)</w:t>
      </w:r>
      <w:r w:rsidRPr="007E393C">
        <w:rPr>
          <w:rtl/>
        </w:rPr>
        <w:t xml:space="preserve"> </w:t>
      </w:r>
      <w:r>
        <w:rPr>
          <w:rtl/>
        </w:rPr>
        <w:t>(</w:t>
      </w:r>
      <w:r w:rsidRPr="007E393C">
        <w:rPr>
          <w:rtl/>
        </w:rPr>
        <w:t>87)</w:t>
      </w:r>
      <w:r>
        <w:rPr>
          <w:rtl/>
        </w:rPr>
        <w:t xml:space="preserve">: </w:t>
      </w:r>
      <w:r w:rsidRPr="007E393C">
        <w:rPr>
          <w:rtl/>
        </w:rPr>
        <w:t>إن أريد بالسّبع الآيات أو السّور</w:t>
      </w:r>
      <w:r>
        <w:rPr>
          <w:rtl/>
        </w:rPr>
        <w:t xml:space="preserve">، </w:t>
      </w:r>
      <w:r w:rsidRPr="007E393C">
        <w:rPr>
          <w:rtl/>
        </w:rPr>
        <w:t>فمن عطف الكلّ على البعض أو العامّ على الخاصّ. وإن أريد الأسباع</w:t>
      </w:r>
      <w:r>
        <w:rPr>
          <w:rtl/>
        </w:rPr>
        <w:t xml:space="preserve">، </w:t>
      </w:r>
      <w:r w:rsidRPr="007E393C">
        <w:rPr>
          <w:rtl/>
        </w:rPr>
        <w:t>فمن عطف أحد الوصفين على الآخر.</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(6)</w:t>
      </w:r>
      <w:r>
        <w:rPr>
          <w:rtl/>
        </w:rPr>
        <w:t xml:space="preserve">: </w:t>
      </w:r>
      <w:r w:rsidRPr="007E393C">
        <w:rPr>
          <w:rtl/>
        </w:rPr>
        <w:t>محمّد بن عليّ بن محبوب</w:t>
      </w:r>
      <w:r>
        <w:rPr>
          <w:rtl/>
        </w:rPr>
        <w:t xml:space="preserve">، </w:t>
      </w:r>
      <w:r w:rsidRPr="007E393C">
        <w:rPr>
          <w:rtl/>
        </w:rPr>
        <w:t>عن العبّاس</w:t>
      </w:r>
      <w:r>
        <w:rPr>
          <w:rtl/>
        </w:rPr>
        <w:t xml:space="preserve">، </w:t>
      </w:r>
      <w:r w:rsidRPr="007E393C">
        <w:rPr>
          <w:rtl/>
        </w:rPr>
        <w:t>عن محمّد بن أبي عمير</w:t>
      </w:r>
      <w:r>
        <w:rPr>
          <w:rtl/>
        </w:rPr>
        <w:t xml:space="preserve">، </w:t>
      </w:r>
      <w:r w:rsidRPr="007E393C">
        <w:rPr>
          <w:rtl/>
        </w:rPr>
        <w:t>عن أبي أيّوب</w:t>
      </w:r>
      <w:r>
        <w:rPr>
          <w:rtl/>
        </w:rPr>
        <w:t xml:space="preserve">، </w:t>
      </w:r>
      <w:r w:rsidRPr="007E393C">
        <w:rPr>
          <w:rtl/>
        </w:rPr>
        <w:t>عن محمّد بن مسلم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السّبع المثاني والقرآن العظيم</w:t>
      </w:r>
      <w:r>
        <w:rPr>
          <w:rtl/>
        </w:rPr>
        <w:t xml:space="preserve">، </w:t>
      </w:r>
      <w:r w:rsidRPr="007E393C">
        <w:rPr>
          <w:rtl/>
        </w:rPr>
        <w:t>هي الفاتحة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أمالي الصدوق / 68</w:t>
      </w:r>
      <w:r>
        <w:rPr>
          <w:rtl/>
        </w:rPr>
        <w:t xml:space="preserve">، </w:t>
      </w:r>
      <w:r w:rsidRPr="007E393C">
        <w:rPr>
          <w:rtl/>
        </w:rPr>
        <w:t>ح 4</w:t>
      </w:r>
      <w:r>
        <w:rPr>
          <w:rtl/>
        </w:rPr>
        <w:t>.</w:t>
      </w:r>
    </w:p>
    <w:p w:rsidR="00175444" w:rsidRDefault="00175444" w:rsidP="00E30200">
      <w:pPr>
        <w:pStyle w:val="libFootnote0"/>
        <w:rPr>
          <w:rtl/>
        </w:rPr>
      </w:pPr>
      <w:r w:rsidRPr="00D54661">
        <w:rPr>
          <w:rtl/>
        </w:rPr>
        <w:t>(</w:t>
      </w:r>
      <w:r>
        <w:rPr>
          <w:rtl/>
        </w:rPr>
        <w:t xml:space="preserve">2 و 3 و 4) </w:t>
      </w:r>
      <w:r w:rsidRPr="00D54661">
        <w:rPr>
          <w:rtl/>
        </w:rPr>
        <w:t>أنوار التنزيل 1 / 546.</w:t>
      </w:r>
    </w:p>
    <w:p w:rsidR="00175444" w:rsidRDefault="00175444" w:rsidP="00E30200">
      <w:pPr>
        <w:pStyle w:val="libFootnote0"/>
        <w:rPr>
          <w:rtl/>
        </w:rPr>
      </w:pPr>
      <w:r>
        <w:rPr>
          <w:rtl/>
        </w:rPr>
        <w:t>(</w:t>
      </w:r>
      <w:r w:rsidRPr="007E393C">
        <w:rPr>
          <w:rtl/>
        </w:rPr>
        <w:t>5) أنوار التنزيل 1 / 546</w:t>
      </w:r>
      <w:r>
        <w:rPr>
          <w:rtl/>
        </w:rPr>
        <w:t>.</w:t>
      </w:r>
    </w:p>
    <w:p w:rsidR="00175444" w:rsidRDefault="00175444" w:rsidP="00E30200">
      <w:pPr>
        <w:pStyle w:val="libFootnote0"/>
        <w:rPr>
          <w:rtl/>
        </w:rPr>
      </w:pPr>
      <w:r>
        <w:rPr>
          <w:rtl/>
        </w:rPr>
        <w:t>(</w:t>
      </w:r>
      <w:r w:rsidRPr="007E393C">
        <w:rPr>
          <w:rtl/>
        </w:rPr>
        <w:t>6) التهذيب 2 / 289</w:t>
      </w:r>
      <w:r>
        <w:rPr>
          <w:rtl/>
        </w:rPr>
        <w:t xml:space="preserve">، </w:t>
      </w:r>
      <w:r w:rsidRPr="007E393C">
        <w:rPr>
          <w:rtl/>
        </w:rPr>
        <w:t>ح 1157</w:t>
      </w:r>
      <w:r>
        <w:rPr>
          <w:rtl/>
        </w:rPr>
        <w:t>.</w:t>
      </w:r>
    </w:p>
    <w:p w:rsidR="00175444" w:rsidRPr="007E393C" w:rsidRDefault="00175444" w:rsidP="00607E2C">
      <w:pPr>
        <w:pStyle w:val="libNormal"/>
        <w:rPr>
          <w:rtl/>
        </w:rPr>
      </w:pPr>
      <w:r>
        <w:rPr>
          <w:rtl/>
        </w:rPr>
        <w:br w:type="page"/>
      </w:r>
      <w:r w:rsidRPr="007E393C">
        <w:rPr>
          <w:rtl/>
        </w:rPr>
        <w:lastRenderedPageBreak/>
        <w:t>قلت</w:t>
      </w:r>
      <w:r>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آية </w:t>
      </w:r>
      <w:r w:rsidRPr="00823599">
        <w:rPr>
          <w:rStyle w:val="libFootnotenumChar"/>
          <w:rtl/>
        </w:rPr>
        <w:t>(1)</w:t>
      </w:r>
      <w:r w:rsidRPr="007E393C">
        <w:rPr>
          <w:rtl/>
        </w:rPr>
        <w:t xml:space="preserve"> من السّبع المثاني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هي أفضلهنّ.</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ابن عبد الرّحمن</w:t>
      </w:r>
      <w:r>
        <w:rPr>
          <w:rtl/>
        </w:rPr>
        <w:t xml:space="preserve">، </w:t>
      </w:r>
      <w:r w:rsidRPr="007E393C">
        <w:rPr>
          <w:rtl/>
        </w:rPr>
        <w:t>عمن رفعه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هي سورة الحمد</w:t>
      </w:r>
      <w:r>
        <w:rPr>
          <w:rtl/>
        </w:rPr>
        <w:t xml:space="preserve">، </w:t>
      </w:r>
      <w:r w:rsidRPr="007E393C">
        <w:rPr>
          <w:rtl/>
        </w:rPr>
        <w:t xml:space="preserve">وهي سبع آيات منها </w:t>
      </w:r>
      <w:r w:rsidRPr="00081EBC">
        <w:rPr>
          <w:rStyle w:val="libAlaemChar"/>
          <w:rtl/>
        </w:rPr>
        <w:t>(</w:t>
      </w:r>
      <w:r w:rsidRPr="00081EBC">
        <w:rPr>
          <w:rStyle w:val="libAieChar"/>
          <w:rtl/>
        </w:rPr>
        <w:t>بِسْمِ اللهِ الرَّحْمنِ الرَّحِيمِ</w:t>
      </w:r>
      <w:r w:rsidRPr="00081EBC">
        <w:rPr>
          <w:rStyle w:val="libAlaemChar"/>
          <w:rtl/>
        </w:rPr>
        <w:t>)</w:t>
      </w:r>
      <w:r>
        <w:rPr>
          <w:rtl/>
        </w:rPr>
        <w:t>.</w:t>
      </w:r>
      <w:r w:rsidRPr="007E393C">
        <w:rPr>
          <w:rtl/>
        </w:rPr>
        <w:t xml:space="preserve"> وإنّما سمّيت المثاني</w:t>
      </w:r>
      <w:r>
        <w:rPr>
          <w:rtl/>
        </w:rPr>
        <w:t xml:space="preserve">، </w:t>
      </w:r>
      <w:r w:rsidRPr="007E393C">
        <w:rPr>
          <w:rtl/>
        </w:rPr>
        <w:t>لأنّها تثنّى في الرّكعتين.</w:t>
      </w:r>
    </w:p>
    <w:p w:rsidR="00175444" w:rsidRPr="007E393C" w:rsidRDefault="00175444" w:rsidP="00607E2C">
      <w:pPr>
        <w:pStyle w:val="libNormal"/>
        <w:rPr>
          <w:rtl/>
        </w:rPr>
      </w:pPr>
      <w:r w:rsidRPr="007E393C">
        <w:rPr>
          <w:rtl/>
        </w:rPr>
        <w:t xml:space="preserve">عن أبي بكر الحضرميّ </w:t>
      </w:r>
      <w:r w:rsidRPr="00823599">
        <w:rPr>
          <w:rStyle w:val="libFootnotenumChar"/>
          <w:rtl/>
        </w:rPr>
        <w:t>(3)</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r>
        <w:rPr>
          <w:rtl/>
        </w:rPr>
        <w:t xml:space="preserve">: </w:t>
      </w:r>
      <w:r w:rsidRPr="007E393C">
        <w:rPr>
          <w:rtl/>
        </w:rPr>
        <w:t>إذا كان لك حاجة</w:t>
      </w:r>
      <w:r>
        <w:rPr>
          <w:rtl/>
        </w:rPr>
        <w:t xml:space="preserve">، </w:t>
      </w:r>
      <w:r w:rsidRPr="007E393C">
        <w:rPr>
          <w:rtl/>
        </w:rPr>
        <w:t xml:space="preserve">فاقرأ المثاني وسورة </w:t>
      </w:r>
      <w:r>
        <w:rPr>
          <w:rtl/>
        </w:rPr>
        <w:t>[</w:t>
      </w:r>
      <w:r w:rsidRPr="007E393C">
        <w:rPr>
          <w:rtl/>
        </w:rPr>
        <w:t>أخرى</w:t>
      </w:r>
      <w:r>
        <w:rPr>
          <w:rtl/>
        </w:rPr>
        <w:t>]</w:t>
      </w:r>
      <w:r w:rsidRPr="007E393C">
        <w:rPr>
          <w:rtl/>
        </w:rPr>
        <w:t xml:space="preserve"> </w:t>
      </w:r>
      <w:r w:rsidRPr="00823599">
        <w:rPr>
          <w:rStyle w:val="libFootnotenumChar"/>
          <w:rtl/>
        </w:rPr>
        <w:t>(4)</w:t>
      </w:r>
      <w:r w:rsidRPr="007E393C">
        <w:rPr>
          <w:rtl/>
        </w:rPr>
        <w:t xml:space="preserve"> وصلّ ركعتين وادع الله.</w:t>
      </w:r>
    </w:p>
    <w:p w:rsidR="00175444" w:rsidRPr="007E393C" w:rsidRDefault="00175444" w:rsidP="00607E2C">
      <w:pPr>
        <w:pStyle w:val="libNormal"/>
        <w:rPr>
          <w:rtl/>
        </w:rPr>
      </w:pPr>
      <w:r w:rsidRPr="007E393C">
        <w:rPr>
          <w:rtl/>
        </w:rPr>
        <w:t>قلت</w:t>
      </w:r>
      <w:r>
        <w:rPr>
          <w:rtl/>
        </w:rPr>
        <w:t xml:space="preserve">: </w:t>
      </w:r>
      <w:r w:rsidRPr="007E393C">
        <w:rPr>
          <w:rtl/>
        </w:rPr>
        <w:t>أصلحك الله</w:t>
      </w:r>
      <w:r>
        <w:rPr>
          <w:rtl/>
        </w:rPr>
        <w:t xml:space="preserve">، </w:t>
      </w:r>
      <w:r w:rsidRPr="007E393C">
        <w:rPr>
          <w:rtl/>
        </w:rPr>
        <w:t>وما المثاني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فاتحة الكتاب </w:t>
      </w:r>
      <w:r w:rsidRPr="00081EBC">
        <w:rPr>
          <w:rStyle w:val="libAlaemChar"/>
          <w:rtl/>
        </w:rPr>
        <w:t>(</w:t>
      </w:r>
      <w:r w:rsidRPr="00081EBC">
        <w:rPr>
          <w:rStyle w:val="libAieChar"/>
          <w:rtl/>
        </w:rPr>
        <w:t>بِسْمِ اللهِ الرَّحْمنِ الرَّحِيمِ، الْحَمْدُ لِلَّهِ رَبِّ الْعالَمِينَ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سورة </w:t>
      </w:r>
      <w:r w:rsidRPr="00823599">
        <w:rPr>
          <w:rStyle w:val="libFootnotenumChar"/>
          <w:rtl/>
        </w:rPr>
        <w:t>(5)</w:t>
      </w:r>
      <w:r w:rsidRPr="007E393C">
        <w:rPr>
          <w:rtl/>
        </w:rPr>
        <w:t xml:space="preserve"> بن كليب </w:t>
      </w:r>
      <w:r w:rsidRPr="00823599">
        <w:rPr>
          <w:rStyle w:val="libFootnotenumChar"/>
          <w:rtl/>
        </w:rPr>
        <w:t>(6)</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نحن المثاني الّتي أعطى نبيّنا.</w:t>
      </w:r>
    </w:p>
    <w:p w:rsidR="00175444" w:rsidRPr="007E393C" w:rsidRDefault="00175444" w:rsidP="00607E2C">
      <w:pPr>
        <w:pStyle w:val="libNormal"/>
        <w:rPr>
          <w:rtl/>
        </w:rPr>
      </w:pPr>
      <w:r w:rsidRPr="007E393C">
        <w:rPr>
          <w:rtl/>
        </w:rPr>
        <w:t xml:space="preserve">عن يونس بن عبد الرّحمن </w:t>
      </w:r>
      <w:r w:rsidRPr="00823599">
        <w:rPr>
          <w:rStyle w:val="libFootnotenumChar"/>
          <w:rtl/>
        </w:rPr>
        <w:t>(7)</w:t>
      </w:r>
      <w:r>
        <w:rPr>
          <w:rtl/>
        </w:rPr>
        <w:t xml:space="preserve">، </w:t>
      </w:r>
      <w:r w:rsidRPr="007E393C">
        <w:rPr>
          <w:rtl/>
        </w:rPr>
        <w:t xml:space="preserve">عمّن </w:t>
      </w:r>
      <w:r>
        <w:rPr>
          <w:rtl/>
        </w:rPr>
        <w:t>[</w:t>
      </w:r>
      <w:r w:rsidRPr="007E393C">
        <w:rPr>
          <w:rtl/>
        </w:rPr>
        <w:t>ذكره</w:t>
      </w:r>
      <w:r>
        <w:rPr>
          <w:rtl/>
        </w:rPr>
        <w:t>]</w:t>
      </w:r>
      <w:r w:rsidRPr="007E393C">
        <w:rPr>
          <w:rtl/>
        </w:rPr>
        <w:t xml:space="preserve"> </w:t>
      </w:r>
      <w:r w:rsidRPr="00823599">
        <w:rPr>
          <w:rStyle w:val="libFootnotenumChar"/>
          <w:rtl/>
        </w:rPr>
        <w:t>(8)</w:t>
      </w:r>
      <w:r w:rsidRPr="007E393C">
        <w:rPr>
          <w:rtl/>
        </w:rPr>
        <w:t xml:space="preserve"> رفعه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ظاهرها الحمد</w:t>
      </w:r>
      <w:r>
        <w:rPr>
          <w:rtl/>
        </w:rPr>
        <w:t xml:space="preserve">، </w:t>
      </w:r>
      <w:r w:rsidRPr="007E393C">
        <w:rPr>
          <w:rtl/>
        </w:rPr>
        <w:t>وباطنها ولد الولد</w:t>
      </w:r>
      <w:r>
        <w:rPr>
          <w:rtl/>
        </w:rPr>
        <w:t xml:space="preserve">، </w:t>
      </w:r>
      <w:r w:rsidRPr="007E393C">
        <w:rPr>
          <w:rtl/>
        </w:rPr>
        <w:t>والسّابع منها القائم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قال حسّان </w:t>
      </w:r>
      <w:r w:rsidRPr="00823599">
        <w:rPr>
          <w:rStyle w:val="libFootnotenumChar"/>
          <w:rtl/>
        </w:rPr>
        <w:t>(9)</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w:t>
      </w:r>
      <w:r w:rsidRPr="007E393C">
        <w:rPr>
          <w:rtl/>
        </w:rPr>
        <w:t>ليس</w:t>
      </w:r>
      <w:r>
        <w:rPr>
          <w:rtl/>
        </w:rPr>
        <w:t>)]</w:t>
      </w:r>
      <w:r w:rsidRPr="007E393C">
        <w:rPr>
          <w:rtl/>
        </w:rPr>
        <w:t xml:space="preserve"> </w:t>
      </w:r>
      <w:r w:rsidRPr="00823599">
        <w:rPr>
          <w:rStyle w:val="libFootnotenumChar"/>
          <w:rtl/>
        </w:rPr>
        <w:t>(10)</w:t>
      </w:r>
      <w:r w:rsidRPr="007E393C">
        <w:rPr>
          <w:rtl/>
        </w:rPr>
        <w:t xml:space="preserve"> هكذا تنزيلها</w:t>
      </w:r>
      <w:r>
        <w:rPr>
          <w:rtl/>
        </w:rPr>
        <w:t xml:space="preserve">، </w:t>
      </w:r>
      <w:r w:rsidRPr="007E393C">
        <w:rPr>
          <w:rtl/>
        </w:rPr>
        <w:t>إنّما هي</w:t>
      </w:r>
      <w:r>
        <w:rPr>
          <w:rtl/>
        </w:rPr>
        <w:t xml:space="preserve">: </w:t>
      </w:r>
      <w:r w:rsidRPr="007E393C">
        <w:rPr>
          <w:rtl/>
        </w:rPr>
        <w:t xml:space="preserve">ولقد آتيناك سبعا من المثاني </w:t>
      </w:r>
      <w:r>
        <w:rPr>
          <w:rtl/>
        </w:rPr>
        <w:t>[</w:t>
      </w:r>
      <w:r w:rsidRPr="007E393C">
        <w:rPr>
          <w:rtl/>
        </w:rPr>
        <w:t>نحن هم</w:t>
      </w:r>
      <w:r>
        <w:rPr>
          <w:rtl/>
        </w:rPr>
        <w:t>]</w:t>
      </w:r>
      <w:r w:rsidRPr="007E393C">
        <w:rPr>
          <w:rtl/>
        </w:rPr>
        <w:t xml:space="preserve"> </w:t>
      </w:r>
      <w:r w:rsidRPr="00823599">
        <w:rPr>
          <w:rStyle w:val="libFootnotenumChar"/>
          <w:rtl/>
        </w:rPr>
        <w:t>(11)</w:t>
      </w:r>
      <w:r w:rsidRPr="007E393C">
        <w:rPr>
          <w:rtl/>
        </w:rPr>
        <w:t xml:space="preserve"> والقرآن العظيم ولد الولد.</w:t>
      </w:r>
    </w:p>
    <w:p w:rsidR="00175444" w:rsidRPr="007E393C" w:rsidRDefault="00175444" w:rsidP="00607E2C">
      <w:pPr>
        <w:pStyle w:val="libNormal"/>
        <w:rPr>
          <w:rtl/>
        </w:rPr>
      </w:pPr>
      <w:r w:rsidRPr="007E393C">
        <w:rPr>
          <w:rtl/>
        </w:rPr>
        <w:t xml:space="preserve">عن القسم بن عروة </w:t>
      </w:r>
      <w:r w:rsidRPr="00823599">
        <w:rPr>
          <w:rStyle w:val="libFootnotenumChar"/>
          <w:rtl/>
        </w:rPr>
        <w:t>(12)</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 :</w:t>
      </w:r>
      <w:r>
        <w:rPr>
          <w:rtl/>
        </w:rPr>
        <w:t>]</w:t>
      </w:r>
      <w:r w:rsidRPr="007E393C">
        <w:rPr>
          <w:rtl/>
        </w:rPr>
        <w:t xml:space="preserve"> </w:t>
      </w:r>
      <w:r w:rsidRPr="00823599">
        <w:rPr>
          <w:rStyle w:val="libFootnotenumChar"/>
          <w:rtl/>
        </w:rPr>
        <w:t>(13)</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1 / 19</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3) نفس المصدر 2 / 249</w:t>
      </w:r>
      <w:r>
        <w:rPr>
          <w:rtl/>
        </w:rPr>
        <w:t xml:space="preserve">، </w:t>
      </w:r>
      <w:r w:rsidRPr="007E393C">
        <w:rPr>
          <w:rtl/>
        </w:rPr>
        <w:t>ح 35</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والموضع</w:t>
      </w:r>
      <w:r>
        <w:rPr>
          <w:rtl/>
        </w:rPr>
        <w:t xml:space="preserve">، </w:t>
      </w:r>
      <w:r w:rsidRPr="007E393C">
        <w:rPr>
          <w:rtl/>
        </w:rPr>
        <w:t>ح 36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«بنت كليب» بدل «سورة بن كليب»</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250</w:t>
      </w:r>
      <w:r>
        <w:rPr>
          <w:rtl/>
        </w:rPr>
        <w:t xml:space="preserve">، </w:t>
      </w:r>
      <w:r w:rsidRPr="007E393C">
        <w:rPr>
          <w:rtl/>
        </w:rPr>
        <w:t>ح 37</w:t>
      </w:r>
      <w:r>
        <w:rPr>
          <w:rtl/>
        </w:rPr>
        <w:t>.</w:t>
      </w:r>
    </w:p>
    <w:p w:rsidR="00175444" w:rsidRDefault="00175444" w:rsidP="00E30200">
      <w:pPr>
        <w:pStyle w:val="libFootnote0"/>
        <w:rPr>
          <w:rtl/>
        </w:rPr>
      </w:pPr>
      <w:r>
        <w:rPr>
          <w:rtl/>
        </w:rPr>
        <w:t>(</w:t>
      </w:r>
      <w:r w:rsidRPr="007E393C">
        <w:rPr>
          <w:rtl/>
        </w:rPr>
        <w:t>8) من المصدر</w:t>
      </w:r>
      <w:r>
        <w:rPr>
          <w:rtl/>
        </w:rPr>
        <w:t>. (</w:t>
      </w:r>
      <w:r w:rsidRPr="007E393C">
        <w:rPr>
          <w:rtl/>
        </w:rPr>
        <w:t>9) نفس المصدر والموضع</w:t>
      </w:r>
      <w:r>
        <w:rPr>
          <w:rtl/>
        </w:rPr>
        <w:t xml:space="preserve">، </w:t>
      </w:r>
      <w:r w:rsidRPr="007E393C">
        <w:rPr>
          <w:rtl/>
        </w:rPr>
        <w:t>ح 38</w:t>
      </w:r>
      <w:r>
        <w:rPr>
          <w:rtl/>
        </w:rPr>
        <w:t>.</w:t>
      </w:r>
    </w:p>
    <w:p w:rsidR="00175444" w:rsidRDefault="00175444" w:rsidP="00E30200">
      <w:pPr>
        <w:pStyle w:val="libFootnote0"/>
        <w:rPr>
          <w:rtl/>
        </w:rPr>
      </w:pPr>
      <w:r>
        <w:rPr>
          <w:rtl/>
        </w:rPr>
        <w:t>(</w:t>
      </w:r>
      <w:r w:rsidRPr="007E393C">
        <w:rPr>
          <w:rtl/>
        </w:rPr>
        <w:t>10) من المصدر</w:t>
      </w:r>
      <w:r>
        <w:rPr>
          <w:rtl/>
        </w:rPr>
        <w:t>. (</w:t>
      </w:r>
      <w:r w:rsidRPr="007E393C">
        <w:rPr>
          <w:rtl/>
        </w:rPr>
        <w:t>11) من المصدر</w:t>
      </w:r>
      <w:r>
        <w:rPr>
          <w:rtl/>
        </w:rPr>
        <w:t xml:space="preserve">. </w:t>
      </w:r>
      <w:r w:rsidRPr="007E393C">
        <w:rPr>
          <w:rtl/>
        </w:rPr>
        <w:t>ويوجد المعقوفتان فيه أيضا</w:t>
      </w:r>
      <w:r>
        <w:rPr>
          <w:rtl/>
        </w:rPr>
        <w:t>.</w:t>
      </w:r>
    </w:p>
    <w:p w:rsidR="00175444" w:rsidRDefault="00175444" w:rsidP="00E30200">
      <w:pPr>
        <w:pStyle w:val="libFootnote0"/>
        <w:rPr>
          <w:rtl/>
        </w:rPr>
      </w:pPr>
      <w:r>
        <w:rPr>
          <w:rtl/>
        </w:rPr>
        <w:t>(</w:t>
      </w:r>
      <w:r w:rsidRPr="007E393C">
        <w:rPr>
          <w:rtl/>
        </w:rPr>
        <w:t>12) نفس المصدر والموضع</w:t>
      </w:r>
      <w:r>
        <w:rPr>
          <w:rtl/>
        </w:rPr>
        <w:t xml:space="preserve">، </w:t>
      </w:r>
      <w:r w:rsidRPr="007E393C">
        <w:rPr>
          <w:rtl/>
        </w:rPr>
        <w:t>ح 39</w:t>
      </w:r>
      <w:r>
        <w:rPr>
          <w:rtl/>
        </w:rPr>
        <w:t>. (</w:t>
      </w:r>
      <w:r w:rsidRPr="007E393C">
        <w:rPr>
          <w:rtl/>
        </w:rPr>
        <w:t>13) ما بين المعقوفتين ليس في ب</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وَلَقَدْ آتَيْناكَ سَبْعاً مِنَ الْمَثانِي وَالْقُرْآنَ الْعَظِيمَ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سبعة أئمّة والقائم.</w:t>
      </w:r>
    </w:p>
    <w:p w:rsidR="00175444" w:rsidRPr="007E393C" w:rsidRDefault="00175444" w:rsidP="00607E2C">
      <w:pPr>
        <w:pStyle w:val="libNormal"/>
        <w:rPr>
          <w:rtl/>
        </w:rPr>
      </w:pPr>
      <w:r w:rsidRPr="007E393C">
        <w:rPr>
          <w:rtl/>
        </w:rPr>
        <w:t xml:space="preserve">عن السّديّ </w:t>
      </w:r>
      <w:r w:rsidRPr="00823599">
        <w:rPr>
          <w:rStyle w:val="libFootnotenumChar"/>
          <w:rtl/>
        </w:rPr>
        <w:t>(1)</w:t>
      </w:r>
      <w:r>
        <w:rPr>
          <w:rtl/>
        </w:rPr>
        <w:t xml:space="preserve">، </w:t>
      </w:r>
      <w:r w:rsidRPr="007E393C">
        <w:rPr>
          <w:rtl/>
        </w:rPr>
        <w:t>عمّن سمع عليّا</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سَبْعاً مِنَ الْمَثانِي</w:t>
      </w:r>
      <w:r w:rsidRPr="00081EBC">
        <w:rPr>
          <w:rStyle w:val="libAlaemChar"/>
          <w:rtl/>
        </w:rPr>
        <w:t>)</w:t>
      </w:r>
      <w:r w:rsidRPr="007E393C">
        <w:rPr>
          <w:rtl/>
        </w:rPr>
        <w:t xml:space="preserve"> فاتحة الكتاب.</w:t>
      </w:r>
    </w:p>
    <w:p w:rsidR="00175444" w:rsidRPr="007E393C" w:rsidRDefault="00175444" w:rsidP="00607E2C">
      <w:pPr>
        <w:pStyle w:val="libNormal"/>
        <w:rPr>
          <w:rtl/>
        </w:rPr>
      </w:pPr>
      <w:r w:rsidRPr="007E393C">
        <w:rPr>
          <w:rtl/>
        </w:rPr>
        <w:t xml:space="preserve">عن سماعة </w:t>
      </w:r>
      <w:r w:rsidRPr="00823599">
        <w:rPr>
          <w:rStyle w:val="libFootnotenumChar"/>
          <w:rtl/>
        </w:rPr>
        <w:t>(2)</w:t>
      </w:r>
      <w:r w:rsidRPr="007E393C">
        <w:rPr>
          <w:rtl/>
        </w:rPr>
        <w:t xml:space="preserve"> </w:t>
      </w:r>
      <w:r>
        <w:rPr>
          <w:rtl/>
        </w:rPr>
        <w:t>[</w:t>
      </w:r>
      <w:r w:rsidRPr="007E393C">
        <w:rPr>
          <w:rtl/>
        </w:rPr>
        <w:t>قال :</w:t>
      </w:r>
      <w:r>
        <w:rPr>
          <w:rtl/>
        </w:rPr>
        <w:t>]</w:t>
      </w:r>
      <w:r w:rsidRPr="007E393C">
        <w:rPr>
          <w:rtl/>
        </w:rPr>
        <w:t xml:space="preserve"> </w:t>
      </w:r>
      <w:r w:rsidRPr="00823599">
        <w:rPr>
          <w:rStyle w:val="libFootnotenumChar"/>
          <w:rtl/>
        </w:rPr>
        <w:t>(3)</w:t>
      </w:r>
      <w:r w:rsidRPr="007E393C">
        <w:rPr>
          <w:rtl/>
        </w:rPr>
        <w:t xml:space="preserve"> قال أبو الحسن</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r w:rsidRPr="007E393C">
        <w:rPr>
          <w:rtl/>
        </w:rPr>
        <w:t xml:space="preserve"> قال</w:t>
      </w:r>
      <w:r>
        <w:rPr>
          <w:rtl/>
        </w:rPr>
        <w:t xml:space="preserve">: </w:t>
      </w:r>
      <w:r w:rsidRPr="007E393C">
        <w:rPr>
          <w:rtl/>
        </w:rPr>
        <w:t>لم يعط الأنبياء إلّا محمّد</w:t>
      </w:r>
      <w:r>
        <w:rPr>
          <w:rtl/>
        </w:rPr>
        <w:t xml:space="preserve"> ـ </w:t>
      </w:r>
      <w:r w:rsidRPr="007E393C">
        <w:rPr>
          <w:rtl/>
        </w:rPr>
        <w:t>صلّى الله عليه وآله</w:t>
      </w:r>
      <w:r>
        <w:rPr>
          <w:rtl/>
        </w:rPr>
        <w:t xml:space="preserve"> ـ.</w:t>
      </w:r>
      <w:r w:rsidRPr="007E393C">
        <w:rPr>
          <w:rtl/>
        </w:rPr>
        <w:t xml:space="preserve"> وهم السّبعة الأئمّة الّذين يدور عليهم الفلك. </w:t>
      </w:r>
      <w:r w:rsidRPr="00081EBC">
        <w:rPr>
          <w:rStyle w:val="libAlaemChar"/>
          <w:rtl/>
        </w:rPr>
        <w:t>(</w:t>
      </w:r>
      <w:r w:rsidRPr="00081EBC">
        <w:rPr>
          <w:rStyle w:val="libAieChar"/>
          <w:rtl/>
        </w:rPr>
        <w:t>وَالْقُرْآنَ الْعَظِيمَ</w:t>
      </w:r>
      <w:r w:rsidRPr="00081EBC">
        <w:rPr>
          <w:rStyle w:val="libAlaemChar"/>
          <w:rtl/>
        </w:rPr>
        <w:t>)</w:t>
      </w:r>
      <w:r w:rsidRPr="007E393C">
        <w:rPr>
          <w:rtl/>
        </w:rPr>
        <w:t xml:space="preserve">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عن محمّد بن مسلم </w:t>
      </w:r>
      <w:r w:rsidRPr="00823599">
        <w:rPr>
          <w:rStyle w:val="libFootnotenumChar"/>
          <w:rtl/>
        </w:rPr>
        <w:t>(4)</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سألته عن قوله</w:t>
      </w:r>
      <w:r>
        <w:rPr>
          <w:rtl/>
        </w:rPr>
        <w:t xml:space="preserve">: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فاتحة الكتاب يثنّى فيها القول.</w:t>
      </w:r>
    </w:p>
    <w:p w:rsidR="00175444" w:rsidRPr="007E393C" w:rsidRDefault="00175444" w:rsidP="00607E2C">
      <w:pPr>
        <w:pStyle w:val="libNormal"/>
        <w:rPr>
          <w:rtl/>
        </w:rPr>
      </w:pPr>
      <w:r w:rsidRPr="007E393C">
        <w:rPr>
          <w:rtl/>
        </w:rPr>
        <w:t xml:space="preserve">في كتاب الاحتجاج </w:t>
      </w:r>
      <w:r w:rsidRPr="00823599">
        <w:rPr>
          <w:rStyle w:val="libFootnotenumChar"/>
          <w:rtl/>
        </w:rPr>
        <w:t>(5)</w:t>
      </w:r>
      <w:r w:rsidRPr="007E393C">
        <w:rPr>
          <w:rtl/>
        </w:rPr>
        <w:t xml:space="preserve"> للطّبرسيّ</w:t>
      </w:r>
      <w:r>
        <w:rPr>
          <w:rtl/>
        </w:rPr>
        <w:t xml:space="preserve"> ـ </w:t>
      </w:r>
      <w:r w:rsidRPr="007E393C">
        <w:rPr>
          <w:rtl/>
        </w:rPr>
        <w:t>رحمه الله</w:t>
      </w:r>
      <w:r>
        <w:rPr>
          <w:rtl/>
        </w:rPr>
        <w:t xml:space="preserve"> ـ: </w:t>
      </w:r>
      <w:r w:rsidRPr="007E393C">
        <w:rPr>
          <w:rtl/>
        </w:rPr>
        <w:t>روي عن موسى بن جعفر</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الحسين بن عليّ</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قال عليّ</w:t>
      </w:r>
      <w:r>
        <w:rPr>
          <w:rtl/>
        </w:rPr>
        <w:t xml:space="preserve"> ـ </w:t>
      </w:r>
      <w:r w:rsidRPr="007E393C">
        <w:rPr>
          <w:rtl/>
        </w:rPr>
        <w:t>عليه السّلام</w:t>
      </w:r>
      <w:r>
        <w:rPr>
          <w:rtl/>
        </w:rPr>
        <w:t xml:space="preserve"> ـ </w:t>
      </w:r>
      <w:r w:rsidRPr="007E393C">
        <w:rPr>
          <w:rtl/>
        </w:rPr>
        <w:t>لبعض أحبار اليهود في أثناء كلام طويل</w:t>
      </w:r>
      <w:r>
        <w:rPr>
          <w:rtl/>
        </w:rPr>
        <w:t xml:space="preserve">، </w:t>
      </w:r>
      <w:r w:rsidRPr="007E393C">
        <w:rPr>
          <w:rtl/>
        </w:rPr>
        <w:t>يذكر فيه مناقب النّبيّ</w:t>
      </w:r>
      <w:r>
        <w:rPr>
          <w:rtl/>
        </w:rPr>
        <w:t xml:space="preserve"> ـ </w:t>
      </w:r>
      <w:r w:rsidRPr="007E393C">
        <w:rPr>
          <w:rtl/>
        </w:rPr>
        <w:t>صلّى الله عليه وآله</w:t>
      </w:r>
      <w:r>
        <w:rPr>
          <w:rtl/>
        </w:rPr>
        <w:t xml:space="preserve"> ـ: </w:t>
      </w:r>
      <w:r w:rsidRPr="007E393C">
        <w:rPr>
          <w:rtl/>
        </w:rPr>
        <w:t>وزاد الله</w:t>
      </w:r>
      <w:r>
        <w:rPr>
          <w:rtl/>
        </w:rPr>
        <w:t xml:space="preserve"> ـ </w:t>
      </w:r>
      <w:r w:rsidRPr="007E393C">
        <w:rPr>
          <w:rtl/>
        </w:rPr>
        <w:t>عزّ ذكره</w:t>
      </w:r>
      <w:r>
        <w:rPr>
          <w:rtl/>
        </w:rPr>
        <w:t xml:space="preserve"> ـ </w:t>
      </w:r>
      <w:r w:rsidRPr="007E393C">
        <w:rPr>
          <w:rtl/>
        </w:rPr>
        <w:t>محمّدا</w:t>
      </w:r>
      <w:r>
        <w:rPr>
          <w:rtl/>
        </w:rPr>
        <w:t xml:space="preserve"> ـ </w:t>
      </w:r>
      <w:r w:rsidRPr="007E393C">
        <w:rPr>
          <w:rtl/>
        </w:rPr>
        <w:t>صلّى الله عليه وآله</w:t>
      </w:r>
      <w:r>
        <w:rPr>
          <w:rtl/>
        </w:rPr>
        <w:t xml:space="preserve"> ـ </w:t>
      </w:r>
      <w:r w:rsidRPr="007E393C">
        <w:rPr>
          <w:rtl/>
        </w:rPr>
        <w:t>السّبع الطّوال وفاتحة الكتاب</w:t>
      </w:r>
      <w:r>
        <w:rPr>
          <w:rtl/>
        </w:rPr>
        <w:t xml:space="preserve">، </w:t>
      </w:r>
      <w:r w:rsidRPr="007E393C">
        <w:rPr>
          <w:rtl/>
        </w:rPr>
        <w:t>وهي السّبع المثاني والقرآن العظيم.</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(6)</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حديث طويل. وفي آخره</w:t>
      </w:r>
      <w:r>
        <w:rPr>
          <w:rtl/>
        </w:rPr>
        <w:t xml:space="preserve">: </w:t>
      </w:r>
      <w:r w:rsidRPr="007E393C">
        <w:rPr>
          <w:rtl/>
        </w:rPr>
        <w:t>وقيل لأمير المؤمنين</w:t>
      </w:r>
      <w:r>
        <w:rPr>
          <w:rtl/>
        </w:rPr>
        <w:t xml:space="preserve"> ـ </w:t>
      </w:r>
      <w:r w:rsidRPr="007E393C">
        <w:rPr>
          <w:rtl/>
        </w:rPr>
        <w:t>عليه السّلام</w:t>
      </w:r>
      <w:r>
        <w:rPr>
          <w:rtl/>
        </w:rPr>
        <w:t xml:space="preserve"> ـ: </w:t>
      </w:r>
      <w:r w:rsidRPr="007E393C">
        <w:rPr>
          <w:rtl/>
        </w:rPr>
        <w:t xml:space="preserve">أخبرنا عن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هي من فاتحة الكتاب</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يقرأها ويعدّها آية منها</w:t>
      </w:r>
      <w:r>
        <w:rPr>
          <w:rtl/>
        </w:rPr>
        <w:t xml:space="preserve">، </w:t>
      </w:r>
      <w:r w:rsidRPr="007E393C">
        <w:rPr>
          <w:rtl/>
        </w:rPr>
        <w:t>ويقول</w:t>
      </w:r>
      <w:r>
        <w:rPr>
          <w:rtl/>
        </w:rPr>
        <w:t xml:space="preserve">: </w:t>
      </w:r>
      <w:r w:rsidRPr="007E393C">
        <w:rPr>
          <w:rtl/>
        </w:rPr>
        <w:t>فاتحة الكتاب</w:t>
      </w:r>
      <w:r>
        <w:rPr>
          <w:rtl/>
        </w:rPr>
        <w:t xml:space="preserve">، </w:t>
      </w:r>
      <w:r w:rsidRPr="007E393C">
        <w:rPr>
          <w:rtl/>
        </w:rPr>
        <w:t>وهي السّبع المثاني.</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(7)</w:t>
      </w:r>
      <w:r w:rsidRPr="007E393C">
        <w:rPr>
          <w:rtl/>
        </w:rPr>
        <w:t xml:space="preserve"> إلى الحسن بن عليّ</w:t>
      </w:r>
      <w:r>
        <w:rPr>
          <w:rtl/>
        </w:rPr>
        <w:t xml:space="preserve">: </w:t>
      </w:r>
      <w:r w:rsidRPr="007E393C">
        <w:rPr>
          <w:rtl/>
        </w:rPr>
        <w:t>عن أبيه</w:t>
      </w:r>
      <w:r>
        <w:rPr>
          <w:rtl/>
        </w:rPr>
        <w:t xml:space="preserve">، </w:t>
      </w:r>
      <w:r w:rsidRPr="007E393C">
        <w:rPr>
          <w:rtl/>
        </w:rPr>
        <w:t xml:space="preserve">عن </w:t>
      </w:r>
      <w:r w:rsidRPr="00823599">
        <w:rPr>
          <w:rStyle w:val="libFootnotenumChar"/>
          <w:rtl/>
        </w:rPr>
        <w:t>(8)</w:t>
      </w:r>
      <w:r w:rsidRPr="007E393C">
        <w:rPr>
          <w:rtl/>
        </w:rPr>
        <w:t xml:space="preserve"> عليّ بن محمّد</w:t>
      </w:r>
      <w:r>
        <w:rPr>
          <w:rtl/>
        </w:rPr>
        <w:t xml:space="preserve">، </w:t>
      </w:r>
      <w:r w:rsidRPr="007E393C">
        <w:rPr>
          <w:rtl/>
        </w:rPr>
        <w:t>عن أبيه</w:t>
      </w:r>
      <w:r>
        <w:rPr>
          <w:rtl/>
        </w:rPr>
        <w:t xml:space="preserve">، </w:t>
      </w:r>
      <w:r w:rsidRPr="007E393C">
        <w:rPr>
          <w:rtl/>
        </w:rPr>
        <w:t xml:space="preserve">عن </w:t>
      </w:r>
      <w:r w:rsidRPr="00823599">
        <w:rPr>
          <w:rStyle w:val="libFootnotenumChar"/>
          <w:rtl/>
        </w:rPr>
        <w:t>(9)</w:t>
      </w:r>
      <w:r w:rsidRPr="007E393C">
        <w:rPr>
          <w:rtl/>
        </w:rPr>
        <w:t xml:space="preserve"> محمّد بن عليّ</w:t>
      </w:r>
      <w:r>
        <w:rPr>
          <w:rtl/>
        </w:rPr>
        <w:t xml:space="preserve">، </w:t>
      </w:r>
      <w:r w:rsidRPr="007E393C">
        <w:rPr>
          <w:rtl/>
        </w:rPr>
        <w:t>عن أبيه الرّضا</w:t>
      </w:r>
      <w:r>
        <w:rPr>
          <w:rtl/>
        </w:rPr>
        <w:t xml:space="preserve">، </w:t>
      </w:r>
      <w:r w:rsidRPr="007E393C">
        <w:rPr>
          <w:rtl/>
        </w:rPr>
        <w:t>عن آبائه</w:t>
      </w:r>
      <w:r>
        <w:rPr>
          <w:rtl/>
        </w:rPr>
        <w:t xml:space="preserve">، </w:t>
      </w:r>
      <w:r w:rsidRPr="007E393C">
        <w:rPr>
          <w:rtl/>
        </w:rPr>
        <w:t>عن عليّ</w:t>
      </w:r>
      <w:r>
        <w:rPr>
          <w:rtl/>
        </w:rPr>
        <w:t xml:space="preserve"> ـ </w:t>
      </w:r>
      <w:r w:rsidRPr="007E393C">
        <w:rPr>
          <w:rtl/>
        </w:rPr>
        <w:t>عليهم السّلام</w:t>
      </w:r>
      <w:r>
        <w:rPr>
          <w:rtl/>
        </w:rPr>
        <w:t xml:space="preserve"> ـ </w:t>
      </w:r>
      <w:r w:rsidRPr="007E393C">
        <w:rPr>
          <w:rtl/>
        </w:rPr>
        <w:t>أنّه قال</w:t>
      </w:r>
      <w:r>
        <w:rPr>
          <w:rtl/>
        </w:rPr>
        <w:t xml:space="preserve">: </w:t>
      </w:r>
      <w:r w:rsidRPr="007E393C">
        <w:rPr>
          <w:rtl/>
        </w:rPr>
        <w:t>إنّ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251</w:t>
      </w:r>
      <w:r>
        <w:rPr>
          <w:rtl/>
        </w:rPr>
        <w:t xml:space="preserve">، </w:t>
      </w:r>
      <w:r w:rsidRPr="007E393C">
        <w:rPr>
          <w:rtl/>
        </w:rPr>
        <w:t>ح 40</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41</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249</w:t>
      </w:r>
      <w:r>
        <w:rPr>
          <w:rtl/>
        </w:rPr>
        <w:t xml:space="preserve">، </w:t>
      </w:r>
      <w:r w:rsidRPr="007E393C">
        <w:rPr>
          <w:rtl/>
        </w:rPr>
        <w:t>ح 34</w:t>
      </w:r>
      <w:r>
        <w:rPr>
          <w:rtl/>
        </w:rPr>
        <w:t>.</w:t>
      </w:r>
    </w:p>
    <w:p w:rsidR="00175444" w:rsidRDefault="00175444" w:rsidP="00E30200">
      <w:pPr>
        <w:pStyle w:val="libFootnote0"/>
        <w:rPr>
          <w:rtl/>
        </w:rPr>
      </w:pPr>
      <w:r>
        <w:rPr>
          <w:rtl/>
        </w:rPr>
        <w:t>(</w:t>
      </w:r>
      <w:r w:rsidRPr="007E393C">
        <w:rPr>
          <w:rtl/>
        </w:rPr>
        <w:t>5) الاحتجاج 1 / 320</w:t>
      </w:r>
      <w:r>
        <w:rPr>
          <w:rtl/>
        </w:rPr>
        <w:t>.</w:t>
      </w:r>
    </w:p>
    <w:p w:rsidR="00175444" w:rsidRDefault="00175444" w:rsidP="00E30200">
      <w:pPr>
        <w:pStyle w:val="libFootnote0"/>
        <w:rPr>
          <w:rtl/>
        </w:rPr>
      </w:pPr>
      <w:r>
        <w:rPr>
          <w:rtl/>
        </w:rPr>
        <w:t>(</w:t>
      </w:r>
      <w:r w:rsidRPr="007E393C">
        <w:rPr>
          <w:rtl/>
        </w:rPr>
        <w:t>6) العيون 1 / 301</w:t>
      </w:r>
      <w:r>
        <w:rPr>
          <w:rtl/>
        </w:rPr>
        <w:t xml:space="preserve">، </w:t>
      </w:r>
      <w:r w:rsidRPr="007E393C">
        <w:rPr>
          <w:rtl/>
        </w:rPr>
        <w:t>ذيل ح 59</w:t>
      </w:r>
      <w:r>
        <w:rPr>
          <w:rtl/>
        </w:rPr>
        <w:t>.</w:t>
      </w:r>
    </w:p>
    <w:p w:rsidR="00175444" w:rsidRDefault="00175444" w:rsidP="00E30200">
      <w:pPr>
        <w:pStyle w:val="libFootnote0"/>
        <w:rPr>
          <w:rtl/>
        </w:rPr>
      </w:pPr>
      <w:r>
        <w:rPr>
          <w:rtl/>
        </w:rPr>
        <w:t>(</w:t>
      </w:r>
      <w:r w:rsidRPr="007E393C">
        <w:rPr>
          <w:rtl/>
        </w:rPr>
        <w:t>7) نفس المصدر والموضع</w:t>
      </w:r>
      <w:r>
        <w:rPr>
          <w:rtl/>
        </w:rPr>
        <w:t xml:space="preserve">، </w:t>
      </w:r>
      <w:r w:rsidRPr="007E393C">
        <w:rPr>
          <w:rtl/>
        </w:rPr>
        <w:t>ح 60</w:t>
      </w:r>
      <w:r>
        <w:rPr>
          <w:rtl/>
        </w:rPr>
        <w:t>.</w:t>
      </w:r>
    </w:p>
    <w:p w:rsidR="00175444" w:rsidRDefault="00175444" w:rsidP="00E30200">
      <w:pPr>
        <w:pStyle w:val="libFootnote0"/>
        <w:rPr>
          <w:rtl/>
        </w:rPr>
      </w:pPr>
      <w:r>
        <w:rPr>
          <w:rFonts w:hint="cs"/>
          <w:rtl/>
        </w:rPr>
        <w:t>(</w:t>
      </w:r>
      <w:r w:rsidRPr="00D54661">
        <w:rPr>
          <w:rtl/>
        </w:rPr>
        <w:t xml:space="preserve">8 </w:t>
      </w:r>
      <w:r>
        <w:rPr>
          <w:rFonts w:hint="cs"/>
          <w:rtl/>
        </w:rPr>
        <w:t>و 9</w:t>
      </w:r>
      <w:r>
        <w:rPr>
          <w:rtl/>
        </w:rPr>
        <w:t xml:space="preserve">) </w:t>
      </w:r>
      <w:r w:rsidRPr="00D54661">
        <w:rPr>
          <w:rtl/>
        </w:rPr>
        <w:t>ليس في المصدر.</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بِسْمِ اللهِ الرَّحْمنِ الرَّحِيمِ</w:t>
      </w:r>
      <w:r w:rsidRPr="00081EBC">
        <w:rPr>
          <w:rStyle w:val="libAlaemChar"/>
          <w:rtl/>
        </w:rPr>
        <w:t>)</w:t>
      </w:r>
      <w:r w:rsidRPr="007E393C">
        <w:rPr>
          <w:rtl/>
        </w:rPr>
        <w:t xml:space="preserve"> آية من فاتحة الكتاب</w:t>
      </w:r>
      <w:r>
        <w:rPr>
          <w:rtl/>
        </w:rPr>
        <w:t xml:space="preserve">، </w:t>
      </w:r>
      <w:r w:rsidRPr="007E393C">
        <w:rPr>
          <w:rtl/>
        </w:rPr>
        <w:t xml:space="preserve">وهي سبع آيات تمامها </w:t>
      </w:r>
      <w:r w:rsidRPr="00081EBC">
        <w:rPr>
          <w:rStyle w:val="libAlaemChar"/>
          <w:rtl/>
        </w:rPr>
        <w:t>(</w:t>
      </w:r>
      <w:r w:rsidRPr="00081EBC">
        <w:rPr>
          <w:rStyle w:val="libAieChar"/>
          <w:rtl/>
        </w:rPr>
        <w:t>بِسْمِ اللهِ الرَّحْمنِ الرَّحِيمِ</w:t>
      </w:r>
      <w:r w:rsidRPr="00081EBC">
        <w:rPr>
          <w:rStyle w:val="libAlaemChar"/>
          <w:rtl/>
        </w:rPr>
        <w:t>)</w:t>
      </w:r>
      <w:r>
        <w:rPr>
          <w:rtl/>
        </w:rPr>
        <w:t>.</w:t>
      </w:r>
      <w:r w:rsidRPr="007E393C">
        <w:rPr>
          <w:rtl/>
        </w:rPr>
        <w:t xml:space="preserve"> سمعت رسول الله</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إنّ الله</w:t>
      </w:r>
      <w:r>
        <w:rPr>
          <w:rtl/>
        </w:rPr>
        <w:t xml:space="preserve"> ـ </w:t>
      </w:r>
      <w:r w:rsidRPr="007E393C">
        <w:rPr>
          <w:rtl/>
        </w:rPr>
        <w:t>تعالى</w:t>
      </w:r>
      <w:r>
        <w:rPr>
          <w:rtl/>
        </w:rPr>
        <w:t xml:space="preserve"> ـ </w:t>
      </w:r>
      <w:r w:rsidRPr="007E393C">
        <w:rPr>
          <w:rtl/>
        </w:rPr>
        <w:t>قال لي</w:t>
      </w:r>
      <w:r>
        <w:rPr>
          <w:rtl/>
        </w:rPr>
        <w:t xml:space="preserve">: </w:t>
      </w:r>
      <w:r w:rsidRPr="007E393C">
        <w:rPr>
          <w:rtl/>
        </w:rPr>
        <w:t xml:space="preserve">يا محمّد </w:t>
      </w:r>
      <w:r w:rsidRPr="00081EBC">
        <w:rPr>
          <w:rStyle w:val="libAlaemChar"/>
          <w:rtl/>
        </w:rPr>
        <w:t>(</w:t>
      </w:r>
      <w:r w:rsidRPr="00081EBC">
        <w:rPr>
          <w:rStyle w:val="libAieChar"/>
          <w:rtl/>
        </w:rPr>
        <w:t>وَلَقَدْ آتَيْناكَ سَبْعاً مِنَ الْمَثانِي وَالْقُرْآنَ الْعَظِيمَ</w:t>
      </w:r>
      <w:r w:rsidRPr="00081EBC">
        <w:rPr>
          <w:rStyle w:val="libAlaemChar"/>
          <w:rtl/>
        </w:rPr>
        <w:t>)</w:t>
      </w:r>
      <w:r>
        <w:rPr>
          <w:rtl/>
        </w:rPr>
        <w:t>.</w:t>
      </w:r>
      <w:r w:rsidRPr="007E393C">
        <w:rPr>
          <w:rtl/>
        </w:rPr>
        <w:t xml:space="preserve"> فأفرد الامتنان عليّ بفاتحة الكتاب</w:t>
      </w:r>
      <w:r>
        <w:rPr>
          <w:rtl/>
        </w:rPr>
        <w:t xml:space="preserve">، </w:t>
      </w:r>
      <w:r w:rsidRPr="007E393C">
        <w:rPr>
          <w:rtl/>
        </w:rPr>
        <w:t>وجعلها بإزاء القرآن العظيم.</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(1)</w:t>
      </w:r>
      <w:r>
        <w:rPr>
          <w:rtl/>
        </w:rPr>
        <w:t xml:space="preserve">، </w:t>
      </w:r>
      <w:r w:rsidRPr="007E393C">
        <w:rPr>
          <w:rtl/>
        </w:rPr>
        <w:t>بإسناده إلى أبي سلام</w:t>
      </w:r>
      <w:r>
        <w:rPr>
          <w:rtl/>
        </w:rPr>
        <w:t xml:space="preserve">: </w:t>
      </w:r>
      <w:r w:rsidRPr="007E393C">
        <w:rPr>
          <w:rtl/>
        </w:rPr>
        <w:t>عن بعض أصحابنا</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نحن المثاني الّتي أعطاها الله نبيّنا</w:t>
      </w:r>
      <w:r>
        <w:rPr>
          <w:rtl/>
        </w:rPr>
        <w:t xml:space="preserve"> ـ </w:t>
      </w:r>
      <w:r w:rsidRPr="007E393C">
        <w:rPr>
          <w:rtl/>
        </w:rPr>
        <w:t>صلّى الله عليه وآله</w:t>
      </w:r>
      <w:r>
        <w:rPr>
          <w:rtl/>
        </w:rPr>
        <w:t xml:space="preserve"> ـ.</w:t>
      </w:r>
      <w:r w:rsidRPr="007E393C">
        <w:rPr>
          <w:rtl/>
        </w:rPr>
        <w:t xml:space="preserve"> ونحن وجه الله نتقلّب في الأرض بين أظهركم</w:t>
      </w:r>
      <w:r>
        <w:rPr>
          <w:rtl/>
        </w:rPr>
        <w:t xml:space="preserve">، </w:t>
      </w:r>
      <w:r w:rsidRPr="007E393C">
        <w:rPr>
          <w:rtl/>
        </w:rPr>
        <w:t>عرفنا من عرفنا</w:t>
      </w:r>
      <w:r>
        <w:rPr>
          <w:rtl/>
        </w:rPr>
        <w:t xml:space="preserve">، </w:t>
      </w:r>
      <w:r w:rsidRPr="007E393C">
        <w:rPr>
          <w:rtl/>
        </w:rPr>
        <w:t xml:space="preserve">ومن جهلنا فأمامه اليقين </w:t>
      </w:r>
      <w:r w:rsidRPr="00823599">
        <w:rPr>
          <w:rStyle w:val="libFootnotenumChar"/>
          <w:rtl/>
        </w:rPr>
        <w:t>(2)</w:t>
      </w:r>
      <w:r>
        <w:rPr>
          <w:rtl/>
        </w:rPr>
        <w:t>.</w:t>
      </w:r>
    </w:p>
    <w:p w:rsidR="00175444" w:rsidRPr="007E393C" w:rsidRDefault="00175444" w:rsidP="00607E2C">
      <w:pPr>
        <w:pStyle w:val="libNormal"/>
        <w:rPr>
          <w:rtl/>
        </w:rPr>
      </w:pPr>
      <w:r w:rsidRPr="007E393C">
        <w:rPr>
          <w:rtl/>
        </w:rPr>
        <w:t>قال الصّدوق</w:t>
      </w:r>
      <w:r>
        <w:rPr>
          <w:rtl/>
        </w:rPr>
        <w:t xml:space="preserve"> ـ </w:t>
      </w:r>
      <w:r w:rsidRPr="007E393C">
        <w:rPr>
          <w:rtl/>
        </w:rPr>
        <w:t>رحمه الله</w:t>
      </w:r>
      <w:r>
        <w:rPr>
          <w:rtl/>
        </w:rPr>
        <w:t xml:space="preserve"> ـ: </w:t>
      </w:r>
      <w:r w:rsidRPr="007E393C">
        <w:rPr>
          <w:rtl/>
        </w:rPr>
        <w:t>قوله</w:t>
      </w:r>
      <w:r>
        <w:rPr>
          <w:rtl/>
        </w:rPr>
        <w:t xml:space="preserve">: </w:t>
      </w:r>
      <w:r w:rsidRPr="007E393C">
        <w:rPr>
          <w:rtl/>
        </w:rPr>
        <w:t>«نحن المثاني»</w:t>
      </w:r>
      <w:r>
        <w:rPr>
          <w:rtl/>
        </w:rPr>
        <w:t xml:space="preserve">، </w:t>
      </w:r>
      <w:r w:rsidRPr="007E393C">
        <w:rPr>
          <w:rtl/>
        </w:rPr>
        <w:t>أي</w:t>
      </w:r>
      <w:r>
        <w:rPr>
          <w:rtl/>
        </w:rPr>
        <w:t xml:space="preserve">: </w:t>
      </w:r>
      <w:r w:rsidRPr="007E393C">
        <w:rPr>
          <w:rtl/>
        </w:rPr>
        <w:t>نحن الّذين قرننا النّبيّ</w:t>
      </w:r>
      <w:r>
        <w:rPr>
          <w:rtl/>
        </w:rPr>
        <w:t xml:space="preserve"> ـ </w:t>
      </w:r>
      <w:r w:rsidRPr="007E393C">
        <w:rPr>
          <w:rtl/>
        </w:rPr>
        <w:t>صلّى الله عليه وآله</w:t>
      </w:r>
      <w:r>
        <w:rPr>
          <w:rtl/>
        </w:rPr>
        <w:t xml:space="preserve"> ـ </w:t>
      </w:r>
      <w:r w:rsidRPr="007E393C">
        <w:rPr>
          <w:rtl/>
        </w:rPr>
        <w:t>بالقرآن وأوصى بالتّمسّك بالقرآن وبنا</w:t>
      </w:r>
      <w:r>
        <w:rPr>
          <w:rtl/>
        </w:rPr>
        <w:t xml:space="preserve">، </w:t>
      </w:r>
      <w:r w:rsidRPr="007E393C">
        <w:rPr>
          <w:rtl/>
        </w:rPr>
        <w:t>فأخبر أمّته أنّا لا نفترق حتّى نرد حوضه.</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لعلّهم</w:t>
      </w:r>
      <w:r>
        <w:rPr>
          <w:rtl/>
        </w:rPr>
        <w:t xml:space="preserve"> ـ </w:t>
      </w:r>
      <w:r w:rsidRPr="007E393C">
        <w:rPr>
          <w:rtl/>
        </w:rPr>
        <w:t>عليهم السّلام</w:t>
      </w:r>
      <w:r>
        <w:rPr>
          <w:rtl/>
        </w:rPr>
        <w:t xml:space="preserve"> ـ </w:t>
      </w:r>
      <w:r w:rsidRPr="007E393C">
        <w:rPr>
          <w:rtl/>
        </w:rPr>
        <w:t>عدوّا سبعا باعتبار أسمائهم</w:t>
      </w:r>
      <w:r>
        <w:rPr>
          <w:rtl/>
        </w:rPr>
        <w:t xml:space="preserve">، </w:t>
      </w:r>
      <w:r w:rsidRPr="007E393C">
        <w:rPr>
          <w:rtl/>
        </w:rPr>
        <w:t>فإنّها سبعة. وعلى هذا فيجوز أن يجعل المثاني من الثّناء</w:t>
      </w:r>
      <w:r>
        <w:rPr>
          <w:rtl/>
        </w:rPr>
        <w:t xml:space="preserve">، </w:t>
      </w:r>
      <w:r w:rsidRPr="007E393C">
        <w:rPr>
          <w:rtl/>
        </w:rPr>
        <w:t>وأن يجعل من التّثنية باعتبار تثنيتهم مع القرآن</w:t>
      </w:r>
      <w:r>
        <w:rPr>
          <w:rtl/>
        </w:rPr>
        <w:t xml:space="preserve">، </w:t>
      </w:r>
      <w:r w:rsidRPr="007E393C">
        <w:rPr>
          <w:rtl/>
        </w:rPr>
        <w:t>وأن يجعل كناية عن عددهم الأربعة عشر</w:t>
      </w:r>
      <w:r>
        <w:rPr>
          <w:rtl/>
        </w:rPr>
        <w:t xml:space="preserve">، </w:t>
      </w:r>
      <w:r w:rsidRPr="007E393C">
        <w:rPr>
          <w:rtl/>
        </w:rPr>
        <w:t>بأن يجعل نفسه واحدا منهم بالتّغاير الاعتباريّ بين المعطي والمعطى له.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7E393C">
        <w:rPr>
          <w:rtl/>
        </w:rPr>
        <w:t>السبع المثاني هي فاتحة الكتاب. وهو قول عليّ</w:t>
      </w:r>
      <w:r>
        <w:rPr>
          <w:rtl/>
        </w:rPr>
        <w:t xml:space="preserve"> ـ </w:t>
      </w:r>
      <w:r w:rsidRPr="007E393C">
        <w:rPr>
          <w:rtl/>
        </w:rPr>
        <w:t>عليه السّلام</w:t>
      </w:r>
      <w:r>
        <w:rPr>
          <w:rtl/>
        </w:rPr>
        <w:t xml:space="preserve"> ـ.</w:t>
      </w:r>
      <w:r w:rsidRPr="007E393C">
        <w:rPr>
          <w:rtl/>
        </w:rPr>
        <w:t xml:space="preserve"> وروي ذلك عن أبي جعفر وأبي عبد الله</w:t>
      </w:r>
      <w:r>
        <w:rPr>
          <w:rtl/>
        </w:rPr>
        <w:t xml:space="preserve"> ـ </w:t>
      </w:r>
      <w:r w:rsidRPr="007E393C">
        <w:rPr>
          <w:rtl/>
        </w:rPr>
        <w:t>عليهما السّلام</w:t>
      </w:r>
      <w:r>
        <w:rPr>
          <w:rtl/>
        </w:rPr>
        <w:t xml:space="preserve"> ـ.</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(5)</w:t>
      </w:r>
      <w:r>
        <w:rPr>
          <w:rtl/>
        </w:rPr>
        <w:t xml:space="preserve">: </w:t>
      </w:r>
      <w:r w:rsidRPr="007E393C">
        <w:rPr>
          <w:rtl/>
        </w:rPr>
        <w:t>عليّ بن إبراهيم</w:t>
      </w:r>
      <w:r>
        <w:rPr>
          <w:rtl/>
        </w:rPr>
        <w:t xml:space="preserve">، </w:t>
      </w:r>
      <w:r w:rsidRPr="007E393C">
        <w:rPr>
          <w:rtl/>
        </w:rPr>
        <w:t>عن صالح بن السّنديّ</w:t>
      </w:r>
      <w:r>
        <w:rPr>
          <w:rtl/>
        </w:rPr>
        <w:t xml:space="preserve">، </w:t>
      </w:r>
      <w:r w:rsidRPr="007E393C">
        <w:rPr>
          <w:rtl/>
        </w:rPr>
        <w:t>عن جعفر بن بشير</w:t>
      </w:r>
      <w:r>
        <w:rPr>
          <w:rtl/>
        </w:rPr>
        <w:t xml:space="preserve">، </w:t>
      </w:r>
      <w:r w:rsidRPr="007E393C">
        <w:rPr>
          <w:rtl/>
        </w:rPr>
        <w:t>عن سعد الإسكاف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أعطيت السّور الطّوال مكان التّوراة</w:t>
      </w:r>
      <w:r>
        <w:rPr>
          <w:rtl/>
        </w:rPr>
        <w:t xml:space="preserve">، </w:t>
      </w:r>
      <w:r w:rsidRPr="007E393C">
        <w:rPr>
          <w:rtl/>
        </w:rPr>
        <w:t>وأعطيت المئين مكان الإنجيل</w:t>
      </w:r>
      <w:r>
        <w:rPr>
          <w:rtl/>
        </w:rPr>
        <w:t xml:space="preserve">، </w:t>
      </w:r>
      <w:r w:rsidRPr="007E393C">
        <w:rPr>
          <w:rtl/>
        </w:rPr>
        <w:t>وأعطيت المثاني مكان الزّبور.</w:t>
      </w:r>
    </w:p>
    <w:p w:rsidR="00175444" w:rsidRPr="007E393C" w:rsidRDefault="00175444" w:rsidP="00607E2C">
      <w:pPr>
        <w:pStyle w:val="libNormal"/>
        <w:rPr>
          <w:rtl/>
        </w:rPr>
      </w:pPr>
      <w:r w:rsidRPr="007E393C">
        <w:rPr>
          <w:rtl/>
        </w:rPr>
        <w:t xml:space="preserve">أبو عليّ الأشعريّ </w:t>
      </w:r>
      <w:r w:rsidRPr="00823599">
        <w:rPr>
          <w:rStyle w:val="libFootnotenumChar"/>
          <w:rtl/>
        </w:rPr>
        <w:t>(6)</w:t>
      </w:r>
      <w:r>
        <w:rPr>
          <w:rtl/>
        </w:rPr>
        <w:t xml:space="preserve">، </w:t>
      </w:r>
      <w:r w:rsidRPr="007E393C">
        <w:rPr>
          <w:rtl/>
        </w:rPr>
        <w:t xml:space="preserve">عن الحسن بن عليّ بن </w:t>
      </w:r>
      <w:r>
        <w:rPr>
          <w:rtl/>
        </w:rPr>
        <w:t>[</w:t>
      </w:r>
      <w:r w:rsidRPr="007E393C">
        <w:rPr>
          <w:rtl/>
        </w:rPr>
        <w:t>عبد الله</w:t>
      </w:r>
      <w:r>
        <w:rPr>
          <w:rtl/>
        </w:rPr>
        <w:t xml:space="preserve">، </w:t>
      </w:r>
      <w:r w:rsidRPr="007E393C">
        <w:rPr>
          <w:rtl/>
        </w:rPr>
        <w:t>وحميد بن زياد 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 151</w:t>
      </w:r>
      <w:r>
        <w:rPr>
          <w:rtl/>
        </w:rPr>
        <w:t xml:space="preserve">، </w:t>
      </w:r>
      <w:r w:rsidRPr="007E393C">
        <w:rPr>
          <w:rtl/>
        </w:rPr>
        <w:t>ذيل ح 6</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النبيّين</w:t>
      </w:r>
      <w:r>
        <w:rPr>
          <w:rtl/>
        </w:rPr>
        <w:t xml:space="preserve">. </w:t>
      </w:r>
      <w:r w:rsidRPr="007E393C">
        <w:rPr>
          <w:rtl/>
        </w:rPr>
        <w:t>وفي هامش نور الثقلين 3 / 29</w:t>
      </w:r>
      <w:r>
        <w:rPr>
          <w:rtl/>
        </w:rPr>
        <w:t xml:space="preserve">: </w:t>
      </w:r>
      <w:r w:rsidRPr="007E393C">
        <w:rPr>
          <w:rtl/>
        </w:rPr>
        <w:t>كذا في النسخ</w:t>
      </w:r>
      <w:r>
        <w:rPr>
          <w:rtl/>
        </w:rPr>
        <w:t xml:space="preserve">، </w:t>
      </w:r>
      <w:r w:rsidRPr="007E393C">
        <w:rPr>
          <w:rtl/>
        </w:rPr>
        <w:t>لكن تفسير</w:t>
      </w:r>
      <w:r>
        <w:rPr>
          <w:rtl/>
        </w:rPr>
        <w:t xml:space="preserve"> العيّاشي </w:t>
      </w:r>
      <w:r w:rsidRPr="007E393C">
        <w:rPr>
          <w:rtl/>
        </w:rPr>
        <w:t>وتفسير</w:t>
      </w:r>
      <w:r>
        <w:rPr>
          <w:rtl/>
        </w:rPr>
        <w:t xml:space="preserve"> القمّي </w:t>
      </w:r>
      <w:r w:rsidRPr="007E393C">
        <w:rPr>
          <w:rtl/>
        </w:rPr>
        <w:t>والمنقول عنهما في البحار وغيره</w:t>
      </w:r>
      <w:r>
        <w:rPr>
          <w:rtl/>
        </w:rPr>
        <w:t xml:space="preserve">: </w:t>
      </w:r>
      <w:r w:rsidRPr="007E393C">
        <w:rPr>
          <w:rtl/>
        </w:rPr>
        <w:t>«فأمامه السعير» وهو الأظهر ويحتمل التصحيف أيضا</w:t>
      </w:r>
      <w:r>
        <w:rPr>
          <w:rtl/>
        </w:rPr>
        <w:t>.</w:t>
      </w:r>
    </w:p>
    <w:p w:rsidR="00175444" w:rsidRDefault="00175444" w:rsidP="00E30200">
      <w:pPr>
        <w:pStyle w:val="libFootnote0"/>
        <w:rPr>
          <w:rtl/>
        </w:rPr>
      </w:pPr>
      <w:r>
        <w:rPr>
          <w:rtl/>
        </w:rPr>
        <w:t>(</w:t>
      </w:r>
      <w:r w:rsidRPr="007E393C">
        <w:rPr>
          <w:rtl/>
        </w:rPr>
        <w:t>3) تفسير الصافي 3 / 121</w:t>
      </w:r>
      <w:r>
        <w:rPr>
          <w:rtl/>
        </w:rPr>
        <w:t>.</w:t>
      </w:r>
    </w:p>
    <w:p w:rsidR="00175444" w:rsidRDefault="00175444" w:rsidP="00E30200">
      <w:pPr>
        <w:pStyle w:val="libFootnote0"/>
        <w:rPr>
          <w:rtl/>
        </w:rPr>
      </w:pPr>
      <w:r>
        <w:rPr>
          <w:rtl/>
        </w:rPr>
        <w:t>(</w:t>
      </w:r>
      <w:r w:rsidRPr="007E393C">
        <w:rPr>
          <w:rtl/>
        </w:rPr>
        <w:t>4) المجمع 3 / 344</w:t>
      </w:r>
      <w:r>
        <w:rPr>
          <w:rtl/>
        </w:rPr>
        <w:t>.</w:t>
      </w:r>
    </w:p>
    <w:p w:rsidR="00175444" w:rsidRDefault="00175444" w:rsidP="00E30200">
      <w:pPr>
        <w:pStyle w:val="libFootnote0"/>
        <w:rPr>
          <w:rtl/>
        </w:rPr>
      </w:pPr>
      <w:r>
        <w:rPr>
          <w:rtl/>
        </w:rPr>
        <w:t>(</w:t>
      </w:r>
      <w:r w:rsidRPr="007E393C">
        <w:rPr>
          <w:rtl/>
        </w:rPr>
        <w:t>5) الكافي 2 / 601</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6) نفس المصدر والمجلّد / 604</w:t>
      </w:r>
      <w:r>
        <w:rPr>
          <w:rtl/>
        </w:rPr>
        <w:t xml:space="preserve">، </w:t>
      </w:r>
      <w:r w:rsidRPr="007E393C">
        <w:rPr>
          <w:rtl/>
        </w:rPr>
        <w:t>ح 5</w:t>
      </w:r>
      <w:r>
        <w:rPr>
          <w:rtl/>
        </w:rPr>
        <w:t>.</w:t>
      </w:r>
    </w:p>
    <w:p w:rsidR="00175444" w:rsidRPr="007E393C" w:rsidRDefault="00175444" w:rsidP="00607E2C">
      <w:pPr>
        <w:pStyle w:val="libNormal0"/>
        <w:rPr>
          <w:rtl/>
        </w:rPr>
      </w:pPr>
      <w:r>
        <w:rPr>
          <w:rtl/>
        </w:rPr>
        <w:br w:type="page"/>
      </w:r>
      <w:r w:rsidRPr="007E393C">
        <w:rPr>
          <w:rtl/>
        </w:rPr>
        <w:lastRenderedPageBreak/>
        <w:t>الخشاب جميعا عن الحسن بن علي بن</w:t>
      </w:r>
      <w:r>
        <w:rPr>
          <w:rtl/>
        </w:rPr>
        <w:t>]</w:t>
      </w:r>
      <w:r w:rsidRPr="007E393C">
        <w:rPr>
          <w:rtl/>
        </w:rPr>
        <w:t xml:space="preserve"> </w:t>
      </w:r>
      <w:r w:rsidRPr="00823599">
        <w:rPr>
          <w:rStyle w:val="libFootnotenumChar"/>
          <w:rtl/>
        </w:rPr>
        <w:t>(1)</w:t>
      </w:r>
      <w:r w:rsidRPr="007E393C">
        <w:rPr>
          <w:rtl/>
        </w:rPr>
        <w:t xml:space="preserve"> يوسف</w:t>
      </w:r>
      <w:r>
        <w:rPr>
          <w:rtl/>
        </w:rPr>
        <w:t xml:space="preserve">، </w:t>
      </w:r>
      <w:r w:rsidRPr="007E393C">
        <w:rPr>
          <w:rtl/>
        </w:rPr>
        <w:t>عن معاذ بن ثابت</w:t>
      </w:r>
      <w:r>
        <w:rPr>
          <w:rtl/>
        </w:rPr>
        <w:t xml:space="preserve">، </w:t>
      </w:r>
      <w:r w:rsidRPr="007E393C">
        <w:rPr>
          <w:rtl/>
        </w:rPr>
        <w:t>عن عمرو بن جميع</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ومن أوتي القرآن</w:t>
      </w:r>
      <w:r>
        <w:rPr>
          <w:rtl/>
        </w:rPr>
        <w:t xml:space="preserve">، </w:t>
      </w:r>
      <w:r w:rsidRPr="007E393C">
        <w:rPr>
          <w:rtl/>
        </w:rPr>
        <w:t>فظنّ أنّ أحدا من النّاس أوتي أفضل ممّا أوتي</w:t>
      </w:r>
      <w:r>
        <w:rPr>
          <w:rtl/>
        </w:rPr>
        <w:t xml:space="preserve">، </w:t>
      </w:r>
      <w:r w:rsidRPr="007E393C">
        <w:rPr>
          <w:rtl/>
        </w:rPr>
        <w:t>فقد عظّم ما حقّر الله وحقّر ما عظّم الله.</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Pr>
          <w:rtl/>
        </w:rPr>
        <w:t xml:space="preserve">، </w:t>
      </w:r>
      <w:r w:rsidRPr="007E393C">
        <w:rPr>
          <w:rtl/>
        </w:rPr>
        <w:t>عن أبيه وعليّ بن محمّد القاسانيّ جميعا</w:t>
      </w:r>
      <w:r>
        <w:rPr>
          <w:rtl/>
        </w:rPr>
        <w:t xml:space="preserve">، </w:t>
      </w:r>
      <w:r w:rsidRPr="007E393C">
        <w:rPr>
          <w:rtl/>
        </w:rPr>
        <w:t>عن القاسم بن محمّد</w:t>
      </w:r>
      <w:r>
        <w:rPr>
          <w:rtl/>
        </w:rPr>
        <w:t xml:space="preserve">، </w:t>
      </w:r>
      <w:r w:rsidRPr="007E393C">
        <w:rPr>
          <w:rtl/>
        </w:rPr>
        <w:t>عن سليمان بن داود</w:t>
      </w:r>
      <w:r>
        <w:rPr>
          <w:rtl/>
        </w:rPr>
        <w:t xml:space="preserve">، </w:t>
      </w:r>
      <w:r w:rsidRPr="007E393C">
        <w:rPr>
          <w:rtl/>
        </w:rPr>
        <w:t>عن سفيان بن</w:t>
      </w:r>
    </w:p>
    <w:p w:rsidR="00175444" w:rsidRPr="007E393C" w:rsidRDefault="00175444" w:rsidP="00607E2C">
      <w:pPr>
        <w:pStyle w:val="libNormal"/>
        <w:rPr>
          <w:rtl/>
        </w:rPr>
      </w:pPr>
      <w:r w:rsidRPr="007E393C">
        <w:rPr>
          <w:rtl/>
        </w:rPr>
        <w:t>عيينة</w:t>
      </w:r>
      <w:r>
        <w:rPr>
          <w:rtl/>
        </w:rPr>
        <w:t xml:space="preserve">، </w:t>
      </w:r>
      <w:r w:rsidRPr="007E393C">
        <w:rPr>
          <w:rtl/>
        </w:rPr>
        <w:t>عن الزّهريّ</w:t>
      </w:r>
      <w:r>
        <w:rPr>
          <w:rtl/>
        </w:rPr>
        <w:t xml:space="preserve">، </w:t>
      </w:r>
      <w:r w:rsidRPr="007E393C">
        <w:rPr>
          <w:rtl/>
        </w:rPr>
        <w:t>عن عليّ بن الحسين</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أعطاه الله القرآن</w:t>
      </w:r>
      <w:r>
        <w:rPr>
          <w:rtl/>
        </w:rPr>
        <w:t xml:space="preserve">، </w:t>
      </w:r>
      <w:r w:rsidRPr="007E393C">
        <w:rPr>
          <w:rtl/>
        </w:rPr>
        <w:t>فرأى أنّ رجلا اعطي أفضل ممّا اعطي</w:t>
      </w:r>
      <w:r>
        <w:rPr>
          <w:rtl/>
        </w:rPr>
        <w:t xml:space="preserve">، </w:t>
      </w:r>
      <w:r w:rsidRPr="007E393C">
        <w:rPr>
          <w:rtl/>
        </w:rPr>
        <w:t>فقد صغّر عظيما وعظّم صغيرا.</w:t>
      </w:r>
    </w:p>
    <w:p w:rsidR="00175444" w:rsidRPr="007E393C" w:rsidRDefault="00175444" w:rsidP="00607E2C">
      <w:pPr>
        <w:pStyle w:val="libNormal"/>
        <w:rPr>
          <w:rtl/>
        </w:rPr>
      </w:pPr>
      <w:r w:rsidRPr="007E393C">
        <w:rPr>
          <w:rtl/>
        </w:rPr>
        <w:t>والحديثان طويلان أخذت منهما موضع الحاجة.</w:t>
      </w:r>
    </w:p>
    <w:p w:rsidR="00175444" w:rsidRPr="007E393C" w:rsidRDefault="00175444" w:rsidP="00607E2C">
      <w:pPr>
        <w:pStyle w:val="libNormal"/>
        <w:rPr>
          <w:rtl/>
        </w:rPr>
      </w:pPr>
      <w:r w:rsidRPr="00081EBC">
        <w:rPr>
          <w:rStyle w:val="libAlaemChar"/>
          <w:rtl/>
        </w:rPr>
        <w:t>(</w:t>
      </w:r>
      <w:r w:rsidRPr="00081EBC">
        <w:rPr>
          <w:rStyle w:val="libAieChar"/>
          <w:rtl/>
        </w:rPr>
        <w:t>لا تَمُدَّنَّ عَيْنَيْكَ</w:t>
      </w:r>
      <w:r w:rsidRPr="00081EBC">
        <w:rPr>
          <w:rStyle w:val="libAlaemChar"/>
          <w:rtl/>
        </w:rPr>
        <w:t>)</w:t>
      </w:r>
      <w:r>
        <w:rPr>
          <w:rtl/>
        </w:rPr>
        <w:t xml:space="preserve">: </w:t>
      </w:r>
      <w:r w:rsidRPr="007E393C">
        <w:rPr>
          <w:rtl/>
        </w:rPr>
        <w:t>لا تطمح ببصرك طموح راغب.</w:t>
      </w:r>
    </w:p>
    <w:p w:rsidR="00175444" w:rsidRPr="007E393C" w:rsidRDefault="00175444" w:rsidP="00607E2C">
      <w:pPr>
        <w:pStyle w:val="libNormal"/>
        <w:rPr>
          <w:rtl/>
        </w:rPr>
      </w:pPr>
      <w:r w:rsidRPr="00081EBC">
        <w:rPr>
          <w:rStyle w:val="libAlaemChar"/>
          <w:rtl/>
        </w:rPr>
        <w:t>(</w:t>
      </w:r>
      <w:r w:rsidRPr="00081EBC">
        <w:rPr>
          <w:rStyle w:val="libAieChar"/>
          <w:rtl/>
        </w:rPr>
        <w:t>إِلى ما مَتَّعْنا بِهِ أَزْواجاً مِنْهُمْ</w:t>
      </w:r>
      <w:r w:rsidRPr="00081EBC">
        <w:rPr>
          <w:rStyle w:val="libAlaemChar"/>
          <w:rtl/>
        </w:rPr>
        <w:t>)</w:t>
      </w:r>
      <w:r>
        <w:rPr>
          <w:rtl/>
        </w:rPr>
        <w:t xml:space="preserve">: </w:t>
      </w:r>
      <w:r w:rsidRPr="007E393C">
        <w:rPr>
          <w:rtl/>
        </w:rPr>
        <w:t>أصنافا من الكفّار. فإنّه مستحقر بالإضافة إلى ما أوتيته</w:t>
      </w:r>
      <w:r>
        <w:rPr>
          <w:rtl/>
        </w:rPr>
        <w:t xml:space="preserve">، </w:t>
      </w:r>
      <w:r w:rsidRPr="007E393C">
        <w:rPr>
          <w:rtl/>
        </w:rPr>
        <w:t>فإنّه كمال مطلوب بالذّات مفض إلى دوام اللّذّات.</w:t>
      </w:r>
    </w:p>
    <w:p w:rsidR="00175444" w:rsidRPr="007E393C" w:rsidRDefault="00175444" w:rsidP="00607E2C">
      <w:pPr>
        <w:pStyle w:val="libNormal"/>
        <w:rPr>
          <w:rtl/>
        </w:rPr>
      </w:pPr>
      <w:r w:rsidRPr="00081EBC">
        <w:rPr>
          <w:rStyle w:val="libAlaemChar"/>
          <w:rtl/>
        </w:rPr>
        <w:t>(</w:t>
      </w:r>
      <w:r w:rsidRPr="00081EBC">
        <w:rPr>
          <w:rStyle w:val="libAieChar"/>
          <w:rtl/>
        </w:rPr>
        <w:t>وَلا تَحْزَنْ عَلَيْهِمْ</w:t>
      </w:r>
      <w:r w:rsidRPr="00081EBC">
        <w:rPr>
          <w:rStyle w:val="libAlaemChar"/>
          <w:rtl/>
        </w:rPr>
        <w:t>)</w:t>
      </w:r>
      <w:r>
        <w:rPr>
          <w:rtl/>
        </w:rPr>
        <w:t xml:space="preserve">: </w:t>
      </w:r>
      <w:r w:rsidRPr="007E393C">
        <w:rPr>
          <w:rtl/>
        </w:rPr>
        <w:t>إنّهم لم يؤمنوا.</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إنّهم المتمتّعون به.</w:t>
      </w:r>
    </w:p>
    <w:p w:rsidR="00175444" w:rsidRPr="007E393C" w:rsidRDefault="00175444" w:rsidP="00607E2C">
      <w:pPr>
        <w:pStyle w:val="libNormal"/>
        <w:rPr>
          <w:rtl/>
        </w:rPr>
      </w:pPr>
      <w:r w:rsidRPr="00081EBC">
        <w:rPr>
          <w:rStyle w:val="libAlaemChar"/>
          <w:rtl/>
        </w:rPr>
        <w:t>(</w:t>
      </w:r>
      <w:r w:rsidRPr="00081EBC">
        <w:rPr>
          <w:rStyle w:val="libAieChar"/>
          <w:rtl/>
        </w:rPr>
        <w:t>وَاخْفِضْ جَناحَكَ لِلْمُؤْمِنِينَ</w:t>
      </w:r>
      <w:r w:rsidRPr="00081EBC">
        <w:rPr>
          <w:rStyle w:val="libAlaemChar"/>
          <w:rtl/>
        </w:rPr>
        <w:t>)</w:t>
      </w:r>
      <w:r w:rsidRPr="007E393C">
        <w:rPr>
          <w:rtl/>
        </w:rPr>
        <w:t xml:space="preserve"> </w:t>
      </w:r>
      <w:r>
        <w:rPr>
          <w:rtl/>
        </w:rPr>
        <w:t>(</w:t>
      </w:r>
      <w:r w:rsidRPr="007E393C">
        <w:rPr>
          <w:rtl/>
        </w:rPr>
        <w:t>88)</w:t>
      </w:r>
      <w:r>
        <w:rPr>
          <w:rtl/>
        </w:rPr>
        <w:t xml:space="preserve">: </w:t>
      </w:r>
      <w:r w:rsidRPr="007E393C">
        <w:rPr>
          <w:rtl/>
        </w:rPr>
        <w:t>وتواضع لهم وارفق بهم.</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(4)</w:t>
      </w:r>
      <w:r>
        <w:rPr>
          <w:rtl/>
        </w:rPr>
        <w:t xml:space="preserve">: </w:t>
      </w:r>
      <w:r w:rsidRPr="007E393C">
        <w:rPr>
          <w:rtl/>
        </w:rPr>
        <w:t>أخبرنا أحمد بن إدريس قال</w:t>
      </w:r>
      <w:r>
        <w:rPr>
          <w:rtl/>
        </w:rPr>
        <w:t xml:space="preserve">: </w:t>
      </w:r>
      <w:r w:rsidRPr="007E393C">
        <w:rPr>
          <w:rtl/>
        </w:rPr>
        <w:t>حدّثنا أحمد بن محمّد</w:t>
      </w:r>
      <w:r>
        <w:rPr>
          <w:rtl/>
        </w:rPr>
        <w:t xml:space="preserve">، </w:t>
      </w:r>
      <w:r w:rsidRPr="007E393C">
        <w:rPr>
          <w:rtl/>
        </w:rPr>
        <w:t>عن محمّد بن سنان</w:t>
      </w:r>
      <w:r>
        <w:rPr>
          <w:rtl/>
        </w:rPr>
        <w:t xml:space="preserve">، </w:t>
      </w:r>
      <w:r w:rsidRPr="007E393C">
        <w:rPr>
          <w:rtl/>
        </w:rPr>
        <w:t>عن المفضّل بن عمر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 xml:space="preserve">نزلت هذه الآية </w:t>
      </w:r>
      <w:r w:rsidRPr="00081EBC">
        <w:rPr>
          <w:rStyle w:val="libAlaemChar"/>
          <w:rtl/>
        </w:rPr>
        <w:t>(</w:t>
      </w:r>
      <w:r w:rsidRPr="00081EBC">
        <w:rPr>
          <w:rStyle w:val="libAieChar"/>
          <w:rtl/>
        </w:rPr>
        <w:t>لا تَمُدَّنَّ عَيْنَيْكَ إِلى ما مَتَّعْنا بِهِ أَزْواجاً مِنْهُمْ وَلا تَحْزَنْ عَلَيْهِمْ وَاخْفِضْ جَناحَكَ لِلْمُؤْمِنِينَ</w:t>
      </w:r>
      <w:r w:rsidRPr="00081EBC">
        <w:rPr>
          <w:rStyle w:val="libAlaemChar"/>
          <w:rtl/>
        </w:rPr>
        <w:t>)</w:t>
      </w:r>
      <w:r w:rsidRPr="007E393C">
        <w:rPr>
          <w:rtl/>
        </w:rPr>
        <w:t xml:space="preserve"> قال رسول الله</w:t>
      </w:r>
      <w:r>
        <w:rPr>
          <w:rtl/>
        </w:rPr>
        <w:t xml:space="preserve"> ـ </w:t>
      </w:r>
      <w:r w:rsidRPr="007E393C">
        <w:rPr>
          <w:rtl/>
        </w:rPr>
        <w:t>صلّى الله عليه وآله</w:t>
      </w:r>
      <w:r>
        <w:rPr>
          <w:rtl/>
        </w:rPr>
        <w:t xml:space="preserve"> ـ: </w:t>
      </w:r>
      <w:r w:rsidRPr="007E393C">
        <w:rPr>
          <w:rtl/>
        </w:rPr>
        <w:t>من لم يتعزّ بعزاء الله</w:t>
      </w:r>
      <w:r>
        <w:rPr>
          <w:rtl/>
        </w:rPr>
        <w:t xml:space="preserve">، </w:t>
      </w:r>
      <w:r w:rsidRPr="007E393C">
        <w:rPr>
          <w:rtl/>
        </w:rPr>
        <w:t xml:space="preserve">تقطّعت نفسه على الدّنيا حسرات. ومن رمى ببصره </w:t>
      </w:r>
      <w:r w:rsidRPr="00823599">
        <w:rPr>
          <w:rStyle w:val="libFootnotenumChar"/>
          <w:rtl/>
        </w:rPr>
        <w:t>(5)</w:t>
      </w:r>
      <w:r w:rsidRPr="007E393C">
        <w:rPr>
          <w:rtl/>
        </w:rPr>
        <w:t xml:space="preserve"> إلى ما في أيدي </w:t>
      </w:r>
      <w:r w:rsidRPr="00823599">
        <w:rPr>
          <w:rStyle w:val="libFootnotenumChar"/>
          <w:rtl/>
        </w:rPr>
        <w:t>(6)</w:t>
      </w:r>
      <w:r w:rsidRPr="007E393C">
        <w:rPr>
          <w:rtl/>
        </w:rPr>
        <w:t xml:space="preserve"> غيره</w:t>
      </w:r>
      <w:r>
        <w:rPr>
          <w:rtl/>
        </w:rPr>
        <w:t xml:space="preserve">، </w:t>
      </w:r>
      <w:r w:rsidRPr="007E393C">
        <w:rPr>
          <w:rtl/>
        </w:rPr>
        <w:t>كثر همّه ولم يشف غيظه.</w:t>
      </w:r>
    </w:p>
    <w:p w:rsidR="00175444" w:rsidRPr="007E393C" w:rsidRDefault="00175444" w:rsidP="00607E2C">
      <w:pPr>
        <w:pStyle w:val="libNormal"/>
        <w:rPr>
          <w:rtl/>
        </w:rPr>
      </w:pPr>
      <w:r>
        <w:rPr>
          <w:rtl/>
        </w:rPr>
        <w:t>و</w:t>
      </w:r>
      <w:r w:rsidRPr="007E393C">
        <w:rPr>
          <w:rtl/>
        </w:rPr>
        <w:t>من لم يعلم أنّ لله عليه نعمة إلّا في مطعم أو ملبس</w:t>
      </w:r>
      <w:r>
        <w:rPr>
          <w:rtl/>
        </w:rPr>
        <w:t xml:space="preserve">، </w:t>
      </w:r>
      <w:r w:rsidRPr="007E393C">
        <w:rPr>
          <w:rtl/>
        </w:rPr>
        <w:t>فقد قصر علمه ودنا عذابه. ومن أصبح على الدّنيا حزينا</w:t>
      </w:r>
      <w:r>
        <w:rPr>
          <w:rtl/>
        </w:rPr>
        <w:t xml:space="preserve">، </w:t>
      </w:r>
      <w:r w:rsidRPr="007E393C">
        <w:rPr>
          <w:rtl/>
        </w:rPr>
        <w:t>أصبح على الله ساخطا. ومن شكا مصيبة نزلت به</w:t>
      </w:r>
      <w:r>
        <w:rPr>
          <w:rtl/>
        </w:rPr>
        <w:t xml:space="preserve">، </w:t>
      </w:r>
      <w:r w:rsidRPr="007E393C">
        <w:rPr>
          <w:rtl/>
        </w:rPr>
        <w:t>فإنّما يشكو ربّه. ومن دخل النّار من هذه الأمّة ممّن قرأ القرآن</w:t>
      </w:r>
      <w:r>
        <w:rPr>
          <w:rtl/>
        </w:rPr>
        <w:t xml:space="preserve">، </w:t>
      </w:r>
      <w:r w:rsidRPr="007E393C">
        <w:rPr>
          <w:rtl/>
        </w:rPr>
        <w:t>فهو ممّن يتّخذ آيات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الكافي 2 / 605</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3) أنوار التنزيل 1 / 546</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381</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بنظره</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يد</w:t>
      </w:r>
      <w:r>
        <w:rPr>
          <w:rtl/>
        </w:rPr>
        <w:t>.</w:t>
      </w:r>
    </w:p>
    <w:p w:rsidR="00175444" w:rsidRPr="007E393C" w:rsidRDefault="00175444" w:rsidP="00607E2C">
      <w:pPr>
        <w:pStyle w:val="libNormal0"/>
        <w:rPr>
          <w:rtl/>
        </w:rPr>
      </w:pPr>
      <w:r>
        <w:rPr>
          <w:rtl/>
        </w:rPr>
        <w:br w:type="page"/>
      </w:r>
      <w:r w:rsidRPr="007E393C">
        <w:rPr>
          <w:rtl/>
        </w:rPr>
        <w:lastRenderedPageBreak/>
        <w:t xml:space="preserve">هزوا. ومن أتى ذا ميسرة فتخشّع له طلب ما في يديه </w:t>
      </w:r>
      <w:r w:rsidRPr="00823599">
        <w:rPr>
          <w:rStyle w:val="libFootnotenumChar"/>
          <w:rtl/>
        </w:rPr>
        <w:t>(1)</w:t>
      </w:r>
      <w:r>
        <w:rPr>
          <w:rtl/>
        </w:rPr>
        <w:t xml:space="preserve">، </w:t>
      </w:r>
      <w:r w:rsidRPr="007E393C">
        <w:rPr>
          <w:rtl/>
        </w:rPr>
        <w:t>ذهب ثلثا دينه.</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(2)</w:t>
      </w:r>
      <w:r>
        <w:rPr>
          <w:rtl/>
        </w:rPr>
        <w:t xml:space="preserve">: </w:t>
      </w:r>
      <w:r w:rsidRPr="007E393C">
        <w:rPr>
          <w:rtl/>
        </w:rPr>
        <w:t>وكان رسول الله</w:t>
      </w:r>
      <w:r>
        <w:rPr>
          <w:rtl/>
        </w:rPr>
        <w:t xml:space="preserve"> ـ </w:t>
      </w:r>
      <w:r w:rsidRPr="007E393C">
        <w:rPr>
          <w:rtl/>
        </w:rPr>
        <w:t>صلّى الله عليه وآله</w:t>
      </w:r>
      <w:r>
        <w:rPr>
          <w:rtl/>
        </w:rPr>
        <w:t xml:space="preserve"> ـ </w:t>
      </w:r>
      <w:r w:rsidRPr="007E393C">
        <w:rPr>
          <w:rtl/>
        </w:rPr>
        <w:t>لا ينظر إلى ما يستحسن من الدّنيا.</w:t>
      </w:r>
    </w:p>
    <w:p w:rsidR="00175444" w:rsidRPr="007E393C" w:rsidRDefault="00175444" w:rsidP="00607E2C">
      <w:pPr>
        <w:pStyle w:val="libNormal"/>
        <w:rPr>
          <w:rtl/>
        </w:rPr>
      </w:pPr>
      <w:r w:rsidRPr="00081EBC">
        <w:rPr>
          <w:rStyle w:val="libAlaemChar"/>
          <w:rtl/>
        </w:rPr>
        <w:t>(</w:t>
      </w:r>
      <w:r w:rsidRPr="00081EBC">
        <w:rPr>
          <w:rStyle w:val="libAieChar"/>
          <w:rtl/>
        </w:rPr>
        <w:t>وَقُلْ إِنِّي أَنَا النَّذِيرُ الْمُبِينُ</w:t>
      </w:r>
      <w:r w:rsidRPr="00081EBC">
        <w:rPr>
          <w:rStyle w:val="libAlaemChar"/>
          <w:rtl/>
        </w:rPr>
        <w:t>)</w:t>
      </w:r>
      <w:r w:rsidRPr="007E393C">
        <w:rPr>
          <w:rtl/>
        </w:rPr>
        <w:t xml:space="preserve"> </w:t>
      </w:r>
      <w:r>
        <w:rPr>
          <w:rtl/>
        </w:rPr>
        <w:t>(</w:t>
      </w:r>
      <w:r w:rsidRPr="007E393C">
        <w:rPr>
          <w:rtl/>
        </w:rPr>
        <w:t>89)</w:t>
      </w:r>
      <w:r>
        <w:rPr>
          <w:rtl/>
        </w:rPr>
        <w:t xml:space="preserve">: </w:t>
      </w:r>
      <w:r w:rsidRPr="007E393C">
        <w:rPr>
          <w:rtl/>
        </w:rPr>
        <w:t>أنذركم ببيان وبرهان أنّ عذاب الله نازل بكم إن لم تؤمنوا.</w:t>
      </w:r>
    </w:p>
    <w:p w:rsidR="00175444" w:rsidRPr="007E393C" w:rsidRDefault="00175444" w:rsidP="00607E2C">
      <w:pPr>
        <w:pStyle w:val="libNormal"/>
        <w:rPr>
          <w:rtl/>
        </w:rPr>
      </w:pPr>
      <w:r w:rsidRPr="00081EBC">
        <w:rPr>
          <w:rStyle w:val="libAlaemChar"/>
          <w:rtl/>
        </w:rPr>
        <w:t>(</w:t>
      </w:r>
      <w:r w:rsidRPr="00081EBC">
        <w:rPr>
          <w:rStyle w:val="libAieChar"/>
          <w:rtl/>
        </w:rPr>
        <w:t>كَما أَنْزَلْنا عَلَى الْمُقْتَسِمِينَ</w:t>
      </w:r>
      <w:r w:rsidRPr="00081EBC">
        <w:rPr>
          <w:rStyle w:val="libAlaemChar"/>
          <w:rtl/>
        </w:rPr>
        <w:t>)</w:t>
      </w:r>
      <w:r w:rsidRPr="007E393C">
        <w:rPr>
          <w:rtl/>
        </w:rPr>
        <w:t xml:space="preserve"> </w:t>
      </w:r>
      <w:r>
        <w:rPr>
          <w:rtl/>
        </w:rPr>
        <w:t>(</w:t>
      </w:r>
      <w:r w:rsidRPr="007E393C">
        <w:rPr>
          <w:rtl/>
        </w:rPr>
        <w:t>90)</w:t>
      </w:r>
      <w:r>
        <w:rPr>
          <w:rtl/>
        </w:rPr>
        <w:t xml:space="preserve">، </w:t>
      </w:r>
      <w:r w:rsidRPr="007E393C">
        <w:rPr>
          <w:rtl/>
        </w:rPr>
        <w:t>مثل العذاب الّذي أنزلنا عليهم. وهو وصف لمفعول «النّذير» أقيم مقامه.</w:t>
      </w:r>
    </w:p>
    <w:p w:rsidR="00175444" w:rsidRPr="007E393C" w:rsidRDefault="00175444" w:rsidP="00607E2C">
      <w:pPr>
        <w:pStyle w:val="libNormal"/>
        <w:rPr>
          <w:rtl/>
        </w:rPr>
      </w:pPr>
      <w:r>
        <w:rPr>
          <w:rtl/>
        </w:rPr>
        <w:t>و «</w:t>
      </w:r>
      <w:r w:rsidRPr="007E393C">
        <w:rPr>
          <w:rtl/>
        </w:rPr>
        <w:t>المقتسمون» هم الاثنا عشر الّذين اقتسموا مداخل مكّة أيّام الموسم</w:t>
      </w:r>
      <w:r>
        <w:rPr>
          <w:rtl/>
        </w:rPr>
        <w:t xml:space="preserve">، </w:t>
      </w:r>
      <w:r w:rsidRPr="007E393C">
        <w:rPr>
          <w:rtl/>
        </w:rPr>
        <w:t>لينفّروا النّاس عن الإيمان بالرّسول</w:t>
      </w:r>
      <w:r>
        <w:rPr>
          <w:rtl/>
        </w:rPr>
        <w:t xml:space="preserve">، </w:t>
      </w:r>
      <w:r w:rsidRPr="007E393C">
        <w:rPr>
          <w:rtl/>
        </w:rPr>
        <w:t>فأهلكهم الله</w:t>
      </w:r>
      <w:r>
        <w:rPr>
          <w:rtl/>
        </w:rPr>
        <w:t xml:space="preserve"> ـ </w:t>
      </w:r>
      <w:r w:rsidRPr="007E393C">
        <w:rPr>
          <w:rtl/>
        </w:rPr>
        <w:t>تعالى</w:t>
      </w:r>
      <w:r>
        <w:rPr>
          <w:rtl/>
        </w:rPr>
        <w:t xml:space="preserve"> ـ </w:t>
      </w:r>
      <w:r w:rsidRPr="007E393C">
        <w:rPr>
          <w:rtl/>
        </w:rPr>
        <w:t>يوم بدر. أو الرّهط الّذين اقتسموا</w:t>
      </w:r>
      <w:r>
        <w:rPr>
          <w:rtl/>
        </w:rPr>
        <w:t xml:space="preserve">، </w:t>
      </w:r>
      <w:r w:rsidRPr="007E393C">
        <w:rPr>
          <w:rtl/>
        </w:rPr>
        <w:t>أي</w:t>
      </w:r>
      <w:r>
        <w:rPr>
          <w:rtl/>
        </w:rPr>
        <w:t xml:space="preserve">: </w:t>
      </w:r>
      <w:r w:rsidRPr="007E393C">
        <w:rPr>
          <w:rtl/>
        </w:rPr>
        <w:t>تقاسموا على أن يبيّتوا صالحا</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 xml:space="preserve">هو صفة مصدر محذوف لقوله </w:t>
      </w:r>
      <w:r w:rsidRPr="00081EBC">
        <w:rPr>
          <w:rStyle w:val="libAlaemChar"/>
          <w:rtl/>
        </w:rPr>
        <w:t>(</w:t>
      </w:r>
      <w:r w:rsidRPr="00081EBC">
        <w:rPr>
          <w:rStyle w:val="libAieChar"/>
          <w:rtl/>
        </w:rPr>
        <w:t>وَلَقَدْ آتَيْناكَ</w:t>
      </w:r>
      <w:r w:rsidRPr="00081EBC">
        <w:rPr>
          <w:rStyle w:val="libAlaemChar"/>
          <w:rtl/>
        </w:rPr>
        <w:t>)</w:t>
      </w:r>
      <w:r>
        <w:rPr>
          <w:rtl/>
        </w:rPr>
        <w:t>.</w:t>
      </w:r>
      <w:r w:rsidRPr="007E393C">
        <w:rPr>
          <w:rtl/>
        </w:rPr>
        <w:t xml:space="preserve"> فإنّه بمعنى</w:t>
      </w:r>
      <w:r>
        <w:rPr>
          <w:rtl/>
        </w:rPr>
        <w:t xml:space="preserve">: </w:t>
      </w:r>
      <w:r w:rsidRPr="007E393C">
        <w:rPr>
          <w:rtl/>
        </w:rPr>
        <w:t>أنزلنا إليك.</w:t>
      </w:r>
    </w:p>
    <w:p w:rsidR="00175444" w:rsidRPr="007E393C" w:rsidRDefault="00175444" w:rsidP="00607E2C">
      <w:pPr>
        <w:pStyle w:val="libNormal"/>
        <w:rPr>
          <w:rtl/>
        </w:rPr>
      </w:pPr>
      <w:r w:rsidRPr="007E393C">
        <w:rPr>
          <w:rtl/>
        </w:rPr>
        <w:t xml:space="preserve">والمقتسمون هم </w:t>
      </w:r>
      <w:r>
        <w:rPr>
          <w:rtl/>
        </w:rPr>
        <w:t>[</w:t>
      </w:r>
      <w:r w:rsidRPr="007E393C">
        <w:rPr>
          <w:rtl/>
        </w:rPr>
        <w:t>اهل الكتاب</w:t>
      </w:r>
      <w:r>
        <w:rPr>
          <w:rtl/>
        </w:rPr>
        <w:t>]</w:t>
      </w:r>
      <w:r w:rsidRPr="007E393C">
        <w:rPr>
          <w:rtl/>
        </w:rPr>
        <w:t xml:space="preserve"> </w:t>
      </w:r>
      <w:r w:rsidRPr="00823599">
        <w:rPr>
          <w:rStyle w:val="libFootnotenumChar"/>
          <w:rtl/>
        </w:rPr>
        <w:t>(4)</w:t>
      </w:r>
      <w:r w:rsidRPr="007E393C">
        <w:rPr>
          <w:rtl/>
        </w:rPr>
        <w:t xml:space="preserve"> </w:t>
      </w:r>
      <w:r w:rsidRPr="00081EBC">
        <w:rPr>
          <w:rStyle w:val="libAlaemChar"/>
          <w:rtl/>
        </w:rPr>
        <w:t>(</w:t>
      </w:r>
      <w:r w:rsidRPr="00081EBC">
        <w:rPr>
          <w:rStyle w:val="libAieChar"/>
          <w:rtl/>
        </w:rPr>
        <w:t>الَّذِينَ جَعَلُوا الْقُرْآنَ عِضِينَ</w:t>
      </w:r>
      <w:r w:rsidRPr="00081EBC">
        <w:rPr>
          <w:rStyle w:val="libAlaemChar"/>
          <w:rtl/>
        </w:rPr>
        <w:t>)</w:t>
      </w:r>
      <w:r w:rsidRPr="007E393C">
        <w:rPr>
          <w:rtl/>
        </w:rPr>
        <w:t xml:space="preserve"> حيث قالوا عنادا</w:t>
      </w:r>
      <w:r>
        <w:rPr>
          <w:rtl/>
        </w:rPr>
        <w:t xml:space="preserve">: </w:t>
      </w:r>
      <w:r w:rsidRPr="007E393C">
        <w:rPr>
          <w:rtl/>
        </w:rPr>
        <w:t>بعضه حقّ موافق للتّوراة والإنجيل وبعضه باطل مخالف لهما. أو قسّموه إلى شعر وسحر وكهانة وأساطير الأوّلين. أو أهل الكتاب آمنوا ببعض كتبهم وكفروا ببعض</w:t>
      </w:r>
      <w:r>
        <w:rPr>
          <w:rtl/>
        </w:rPr>
        <w:t xml:space="preserve">، </w:t>
      </w:r>
      <w:r w:rsidRPr="007E393C">
        <w:rPr>
          <w:rtl/>
        </w:rPr>
        <w:t>على أنّ القرآن ما يقرءونه من كتبهم</w:t>
      </w:r>
      <w:r>
        <w:rPr>
          <w:rtl/>
        </w:rPr>
        <w:t xml:space="preserve">، </w:t>
      </w:r>
      <w:r w:rsidRPr="007E393C">
        <w:rPr>
          <w:rtl/>
        </w:rPr>
        <w:t>فيكون ذلك تسلية لرسول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وقوله</w:t>
      </w:r>
      <w:r>
        <w:rPr>
          <w:rtl/>
        </w:rPr>
        <w:t xml:space="preserve">: </w:t>
      </w:r>
      <w:r w:rsidRPr="007E393C">
        <w:rPr>
          <w:rtl/>
        </w:rPr>
        <w:t xml:space="preserve">«لا تمدّنّ» </w:t>
      </w:r>
      <w:r>
        <w:rPr>
          <w:rtl/>
        </w:rPr>
        <w:t>(</w:t>
      </w:r>
      <w:r w:rsidRPr="007E393C">
        <w:rPr>
          <w:rtl/>
        </w:rPr>
        <w:t>إلى آخره</w:t>
      </w:r>
      <w:r>
        <w:rPr>
          <w:rtl/>
        </w:rPr>
        <w:t>)</w:t>
      </w:r>
      <w:r w:rsidRPr="007E393C">
        <w:rPr>
          <w:rtl/>
        </w:rPr>
        <w:t xml:space="preserve"> اعتراضا ممدّا </w:t>
      </w:r>
      <w:r w:rsidRPr="00823599">
        <w:rPr>
          <w:rStyle w:val="libFootnotenumChar"/>
          <w:rtl/>
        </w:rPr>
        <w:t>(5)</w:t>
      </w:r>
      <w:r w:rsidRPr="007E393C">
        <w:rPr>
          <w:rtl/>
        </w:rPr>
        <w:t xml:space="preserve"> لها.</w:t>
      </w:r>
    </w:p>
    <w:p w:rsidR="00175444" w:rsidRPr="007E393C" w:rsidRDefault="00175444" w:rsidP="00607E2C">
      <w:pPr>
        <w:pStyle w:val="libNormal"/>
        <w:rPr>
          <w:rtl/>
        </w:rPr>
      </w:pPr>
      <w:r w:rsidRPr="00081EBC">
        <w:rPr>
          <w:rStyle w:val="libAlaemChar"/>
          <w:rtl/>
        </w:rPr>
        <w:t>(</w:t>
      </w:r>
      <w:r w:rsidRPr="00081EBC">
        <w:rPr>
          <w:rStyle w:val="libAieChar"/>
          <w:rtl/>
        </w:rPr>
        <w:t>الَّذِينَ جَعَلُوا الْقُرْآنَ عِضِينَ</w:t>
      </w:r>
      <w:r w:rsidRPr="00081EBC">
        <w:rPr>
          <w:rStyle w:val="libAlaemChar"/>
          <w:rtl/>
        </w:rPr>
        <w:t>)</w:t>
      </w:r>
      <w:r w:rsidRPr="007E393C">
        <w:rPr>
          <w:rtl/>
        </w:rPr>
        <w:t xml:space="preserve"> </w:t>
      </w:r>
      <w:r>
        <w:rPr>
          <w:rtl/>
        </w:rPr>
        <w:t>(</w:t>
      </w:r>
      <w:r w:rsidRPr="007E393C">
        <w:rPr>
          <w:rtl/>
        </w:rPr>
        <w:t>91)</w:t>
      </w:r>
      <w:r>
        <w:rPr>
          <w:rtl/>
        </w:rPr>
        <w:t xml:space="preserve">: </w:t>
      </w:r>
      <w:r w:rsidRPr="007E393C">
        <w:rPr>
          <w:rtl/>
        </w:rPr>
        <w:t>أجزاء. جمع</w:t>
      </w:r>
      <w:r>
        <w:rPr>
          <w:rtl/>
        </w:rPr>
        <w:t xml:space="preserve">، </w:t>
      </w:r>
      <w:r w:rsidRPr="007E393C">
        <w:rPr>
          <w:rtl/>
        </w:rPr>
        <w:t>عضة. وأصلها</w:t>
      </w:r>
      <w:r>
        <w:rPr>
          <w:rtl/>
        </w:rPr>
        <w:t xml:space="preserve">: </w:t>
      </w:r>
      <w:r w:rsidRPr="007E393C">
        <w:rPr>
          <w:rtl/>
        </w:rPr>
        <w:t>عضوة.</w:t>
      </w:r>
    </w:p>
    <w:p w:rsidR="00175444" w:rsidRPr="007E393C" w:rsidRDefault="00175444" w:rsidP="00607E2C">
      <w:pPr>
        <w:pStyle w:val="libNormal"/>
        <w:rPr>
          <w:rtl/>
        </w:rPr>
      </w:pPr>
      <w:r w:rsidRPr="007E393C">
        <w:rPr>
          <w:rtl/>
        </w:rPr>
        <w:t>من عضّى الشّاة</w:t>
      </w:r>
      <w:r>
        <w:rPr>
          <w:rtl/>
        </w:rPr>
        <w:t xml:space="preserve">: </w:t>
      </w:r>
      <w:r w:rsidRPr="007E393C">
        <w:rPr>
          <w:rtl/>
        </w:rPr>
        <w:t>إذا جعلها أعضاء.</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هي فعلة</w:t>
      </w:r>
      <w:r>
        <w:rPr>
          <w:rtl/>
        </w:rPr>
        <w:t xml:space="preserve">، </w:t>
      </w:r>
      <w:r w:rsidRPr="007E393C">
        <w:rPr>
          <w:rtl/>
        </w:rPr>
        <w:t>من عضهته</w:t>
      </w:r>
      <w:r>
        <w:rPr>
          <w:rtl/>
        </w:rPr>
        <w:t xml:space="preserve">: </w:t>
      </w:r>
      <w:r w:rsidRPr="007E393C">
        <w:rPr>
          <w:rtl/>
        </w:rPr>
        <w:t>إذا بهتّه.</w:t>
      </w:r>
    </w:p>
    <w:p w:rsidR="00175444" w:rsidRPr="007E393C" w:rsidRDefault="00175444" w:rsidP="00607E2C">
      <w:pPr>
        <w:pStyle w:val="libNormal"/>
        <w:rPr>
          <w:rtl/>
        </w:rPr>
      </w:pPr>
      <w:r>
        <w:rPr>
          <w:rtl/>
        </w:rPr>
        <w:t>و</w:t>
      </w:r>
      <w:r w:rsidRPr="007E393C">
        <w:rPr>
          <w:rtl/>
        </w:rPr>
        <w:t xml:space="preserve">في الحديث </w:t>
      </w:r>
      <w:r w:rsidRPr="00823599">
        <w:rPr>
          <w:rStyle w:val="libFootnotenumChar"/>
          <w:rtl/>
        </w:rPr>
        <w:t>(7)</w:t>
      </w:r>
      <w:r w:rsidRPr="007E393C">
        <w:rPr>
          <w:rtl/>
        </w:rPr>
        <w:t xml:space="preserve"> النّبويّ</w:t>
      </w:r>
      <w:r>
        <w:rPr>
          <w:rtl/>
        </w:rPr>
        <w:t xml:space="preserve"> ـ </w:t>
      </w:r>
      <w:r w:rsidRPr="007E393C">
        <w:rPr>
          <w:rtl/>
        </w:rPr>
        <w:t>صلّى الله عليه وآله</w:t>
      </w:r>
      <w:r>
        <w:rPr>
          <w:rtl/>
        </w:rPr>
        <w:t xml:space="preserve"> ـ: </w:t>
      </w:r>
      <w:r w:rsidRPr="007E393C">
        <w:rPr>
          <w:rtl/>
        </w:rPr>
        <w:t xml:space="preserve">لعن رسول الله العاضهة والمستعضهة </w:t>
      </w:r>
      <w:r w:rsidRPr="00823599">
        <w:rPr>
          <w:rStyle w:val="libFootnotenumChar"/>
          <w:rtl/>
        </w:rPr>
        <w:t>(8)</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يده</w:t>
      </w:r>
      <w:r>
        <w:rPr>
          <w:rtl/>
        </w:rPr>
        <w:t>.</w:t>
      </w:r>
    </w:p>
    <w:p w:rsidR="00175444" w:rsidRDefault="00175444" w:rsidP="00E30200">
      <w:pPr>
        <w:pStyle w:val="libFootnote0"/>
        <w:rPr>
          <w:rtl/>
        </w:rPr>
      </w:pPr>
      <w:r>
        <w:rPr>
          <w:rtl/>
        </w:rPr>
        <w:t>(</w:t>
      </w:r>
      <w:r w:rsidRPr="007E393C">
        <w:rPr>
          <w:rtl/>
        </w:rPr>
        <w:t>2) المجمع 3 / 345</w:t>
      </w:r>
      <w:r>
        <w:rPr>
          <w:rtl/>
        </w:rPr>
        <w:t>.</w:t>
      </w:r>
    </w:p>
    <w:p w:rsidR="00175444" w:rsidRDefault="00175444" w:rsidP="00E30200">
      <w:pPr>
        <w:pStyle w:val="libFootnote0"/>
        <w:rPr>
          <w:rtl/>
        </w:rPr>
      </w:pPr>
      <w:r>
        <w:rPr>
          <w:rtl/>
        </w:rPr>
        <w:t>(</w:t>
      </w:r>
      <w:r w:rsidRPr="007E393C">
        <w:rPr>
          <w:rtl/>
        </w:rPr>
        <w:t>3) أنوار التنزيل 1 / 547</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تمهيدا</w:t>
      </w:r>
      <w:r>
        <w:rPr>
          <w:rtl/>
        </w:rPr>
        <w:t>.</w:t>
      </w:r>
    </w:p>
    <w:p w:rsidR="00175444" w:rsidRDefault="00175444" w:rsidP="00E30200">
      <w:pPr>
        <w:pStyle w:val="libFootnote0"/>
        <w:rPr>
          <w:rtl/>
        </w:rPr>
      </w:pPr>
      <w:r w:rsidRPr="004D7C62">
        <w:rPr>
          <w:rtl/>
        </w:rPr>
        <w:t>(</w:t>
      </w:r>
      <w:r>
        <w:rPr>
          <w:rtl/>
        </w:rPr>
        <w:t xml:space="preserve">6 و 7) </w:t>
      </w:r>
      <w:r w:rsidRPr="004D7C62">
        <w:rPr>
          <w:rtl/>
        </w:rPr>
        <w:t>أنوار التنزيل 1 / 547.</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المستضعهة</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أسحارا.</w:t>
      </w:r>
    </w:p>
    <w:p w:rsidR="00175444" w:rsidRPr="007E393C" w:rsidRDefault="00175444" w:rsidP="00607E2C">
      <w:pPr>
        <w:pStyle w:val="libNormal"/>
        <w:rPr>
          <w:rtl/>
        </w:rPr>
      </w:pPr>
      <w:r w:rsidRPr="007E393C">
        <w:rPr>
          <w:rtl/>
        </w:rPr>
        <w:t xml:space="preserve">وعن عكرمة </w:t>
      </w:r>
      <w:r w:rsidRPr="00823599">
        <w:rPr>
          <w:rStyle w:val="libFootnotenumChar"/>
          <w:rtl/>
        </w:rPr>
        <w:t>(2)</w:t>
      </w:r>
      <w:r>
        <w:rPr>
          <w:rtl/>
        </w:rPr>
        <w:t xml:space="preserve">: </w:t>
      </w:r>
      <w:r w:rsidRPr="007E393C">
        <w:rPr>
          <w:rtl/>
        </w:rPr>
        <w:t xml:space="preserve">«العضة» </w:t>
      </w:r>
      <w:r w:rsidRPr="00823599">
        <w:rPr>
          <w:rStyle w:val="libFootnotenumChar"/>
          <w:rtl/>
        </w:rPr>
        <w:t>(3)</w:t>
      </w:r>
      <w:r w:rsidRPr="007E393C">
        <w:rPr>
          <w:rtl/>
        </w:rPr>
        <w:t xml:space="preserve"> السّحر.</w:t>
      </w:r>
    </w:p>
    <w:p w:rsidR="00175444" w:rsidRPr="007E393C" w:rsidRDefault="00175444" w:rsidP="00607E2C">
      <w:pPr>
        <w:pStyle w:val="libNormal"/>
        <w:rPr>
          <w:rtl/>
        </w:rPr>
      </w:pPr>
      <w:r w:rsidRPr="007E393C">
        <w:rPr>
          <w:rtl/>
        </w:rPr>
        <w:t>وإنّما جمع على السّلامة</w:t>
      </w:r>
      <w:r>
        <w:rPr>
          <w:rtl/>
        </w:rPr>
        <w:t xml:space="preserve">، </w:t>
      </w:r>
      <w:r w:rsidRPr="007E393C">
        <w:rPr>
          <w:rtl/>
        </w:rPr>
        <w:t>جبرا لما حذف منه. والموصول بصلته صفة للمقتسمين.</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قال عليّ بن إبراهيم في قوله</w:t>
      </w:r>
      <w:r>
        <w:rPr>
          <w:rtl/>
        </w:rPr>
        <w:t xml:space="preserve">: </w:t>
      </w:r>
      <w:r w:rsidRPr="00081EBC">
        <w:rPr>
          <w:rStyle w:val="libAlaemChar"/>
          <w:rtl/>
        </w:rPr>
        <w:t>(</w:t>
      </w:r>
      <w:r w:rsidRPr="00081EBC">
        <w:rPr>
          <w:rStyle w:val="libAieChar"/>
          <w:rtl/>
        </w:rPr>
        <w:t>الَّذِينَ جَعَلُوا الْقُرْآنَ عِضِينَ</w:t>
      </w:r>
      <w:r w:rsidRPr="00081EBC">
        <w:rPr>
          <w:rStyle w:val="libAlaemChar"/>
          <w:rtl/>
        </w:rPr>
        <w:t>)</w:t>
      </w:r>
      <w:r>
        <w:rPr>
          <w:rtl/>
        </w:rPr>
        <w:t>.</w:t>
      </w:r>
      <w:r w:rsidRPr="007E393C">
        <w:rPr>
          <w:rtl/>
        </w:rPr>
        <w:t xml:space="preserve"> قال</w:t>
      </w:r>
      <w:r>
        <w:rPr>
          <w:rtl/>
        </w:rPr>
        <w:t xml:space="preserve">: </w:t>
      </w:r>
      <w:r w:rsidRPr="007E393C">
        <w:rPr>
          <w:rtl/>
        </w:rPr>
        <w:t>قسّموا القرآن</w:t>
      </w:r>
      <w:r>
        <w:rPr>
          <w:rtl/>
        </w:rPr>
        <w:t xml:space="preserve">، </w:t>
      </w:r>
      <w:r w:rsidRPr="007E393C">
        <w:rPr>
          <w:rtl/>
        </w:rPr>
        <w:t>ولم يؤلّفوه على ما أنزله الله.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محمّد بن مسلم</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قال في الّذين أبرزوا القرآن عضين</w:t>
      </w:r>
      <w:r>
        <w:rPr>
          <w:rtl/>
        </w:rPr>
        <w:t xml:space="preserve">، </w:t>
      </w:r>
      <w:r w:rsidRPr="007E393C">
        <w:rPr>
          <w:rtl/>
        </w:rPr>
        <w:t>قال</w:t>
      </w:r>
      <w:r>
        <w:rPr>
          <w:rtl/>
        </w:rPr>
        <w:t xml:space="preserve">: </w:t>
      </w:r>
      <w:r w:rsidRPr="007E393C">
        <w:rPr>
          <w:rtl/>
        </w:rPr>
        <w:t>هم قريش.</w:t>
      </w:r>
    </w:p>
    <w:p w:rsidR="00175444" w:rsidRPr="007E393C" w:rsidRDefault="00175444" w:rsidP="00607E2C">
      <w:pPr>
        <w:pStyle w:val="libNormal"/>
        <w:rPr>
          <w:rtl/>
        </w:rPr>
      </w:pPr>
      <w:r w:rsidRPr="00081EBC">
        <w:rPr>
          <w:rStyle w:val="libAlaemChar"/>
          <w:rtl/>
        </w:rPr>
        <w:t>(</w:t>
      </w:r>
      <w:r w:rsidRPr="00081EBC">
        <w:rPr>
          <w:rStyle w:val="libAieChar"/>
          <w:rtl/>
        </w:rPr>
        <w:t>فَوَ رَبِّكَ لَنَسْئَلَنَّهُمْ أَجْمَعِينَ</w:t>
      </w:r>
      <w:r w:rsidRPr="00081EBC">
        <w:rPr>
          <w:rStyle w:val="libAlaemChar"/>
          <w:rtl/>
        </w:rPr>
        <w:t>)</w:t>
      </w:r>
      <w:r w:rsidRPr="007E393C">
        <w:rPr>
          <w:rtl/>
        </w:rPr>
        <w:t xml:space="preserve"> </w:t>
      </w:r>
      <w:r>
        <w:rPr>
          <w:rtl/>
        </w:rPr>
        <w:t>(</w:t>
      </w:r>
      <w:r w:rsidRPr="007E393C">
        <w:rPr>
          <w:rtl/>
        </w:rPr>
        <w:t xml:space="preserve">92) </w:t>
      </w:r>
      <w:r w:rsidRPr="00081EBC">
        <w:rPr>
          <w:rStyle w:val="libAlaemChar"/>
          <w:rtl/>
        </w:rPr>
        <w:t>(</w:t>
      </w:r>
      <w:r w:rsidRPr="00081EBC">
        <w:rPr>
          <w:rStyle w:val="libAieChar"/>
          <w:rtl/>
        </w:rPr>
        <w:t>عَمَّا كانُوا يَعْمَلُونَ</w:t>
      </w:r>
      <w:r w:rsidRPr="00081EBC">
        <w:rPr>
          <w:rStyle w:val="libAlaemChar"/>
          <w:rtl/>
        </w:rPr>
        <w:t>)</w:t>
      </w:r>
      <w:r w:rsidRPr="007E393C">
        <w:rPr>
          <w:rtl/>
        </w:rPr>
        <w:t xml:space="preserve"> </w:t>
      </w:r>
      <w:r>
        <w:rPr>
          <w:rtl/>
        </w:rPr>
        <w:t>(</w:t>
      </w:r>
      <w:r w:rsidRPr="007E393C">
        <w:rPr>
          <w:rtl/>
        </w:rPr>
        <w:t>93)</w:t>
      </w:r>
      <w:r>
        <w:rPr>
          <w:rtl/>
        </w:rPr>
        <w:t xml:space="preserve">: </w:t>
      </w:r>
      <w:r w:rsidRPr="007E393C">
        <w:rPr>
          <w:rtl/>
        </w:rPr>
        <w:t>من التّقسيم.</w:t>
      </w:r>
    </w:p>
    <w:p w:rsidR="00175444" w:rsidRPr="007E393C" w:rsidRDefault="00175444" w:rsidP="00607E2C">
      <w:pPr>
        <w:pStyle w:val="libNormal"/>
        <w:rPr>
          <w:rtl/>
        </w:rPr>
      </w:pPr>
      <w:r w:rsidRPr="007E393C">
        <w:rPr>
          <w:rtl/>
        </w:rPr>
        <w:t>أو النّسبة إلى السّحر</w:t>
      </w:r>
      <w:r>
        <w:rPr>
          <w:rtl/>
        </w:rPr>
        <w:t xml:space="preserve">، </w:t>
      </w:r>
      <w:r w:rsidRPr="007E393C">
        <w:rPr>
          <w:rtl/>
        </w:rPr>
        <w:t>فنجازيهم عليهم.</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عامّ في كلّ ما فعلوا من الكفر والمعاصي.</w:t>
      </w:r>
    </w:p>
    <w:p w:rsidR="00175444" w:rsidRPr="007E393C" w:rsidRDefault="00175444" w:rsidP="00607E2C">
      <w:pPr>
        <w:pStyle w:val="libNormal"/>
        <w:rPr>
          <w:rtl/>
        </w:rPr>
      </w:pPr>
      <w:r w:rsidRPr="00081EBC">
        <w:rPr>
          <w:rStyle w:val="libAlaemChar"/>
          <w:rtl/>
        </w:rPr>
        <w:t>(</w:t>
      </w:r>
      <w:r w:rsidRPr="00081EBC">
        <w:rPr>
          <w:rStyle w:val="libAieChar"/>
          <w:rtl/>
        </w:rPr>
        <w:t>فَاصْدَعْ بِما تُؤْمَرُ</w:t>
      </w:r>
      <w:r w:rsidRPr="00081EBC">
        <w:rPr>
          <w:rStyle w:val="libAlaemChar"/>
          <w:rtl/>
        </w:rPr>
        <w:t>)</w:t>
      </w:r>
      <w:r>
        <w:rPr>
          <w:rtl/>
        </w:rPr>
        <w:t xml:space="preserve">: </w:t>
      </w:r>
      <w:r w:rsidRPr="007E393C">
        <w:rPr>
          <w:rtl/>
        </w:rPr>
        <w:t>فاجهر به. من صدع بالحجّة</w:t>
      </w:r>
      <w:r>
        <w:rPr>
          <w:rtl/>
        </w:rPr>
        <w:t xml:space="preserve">: </w:t>
      </w:r>
      <w:r w:rsidRPr="007E393C">
        <w:rPr>
          <w:rtl/>
        </w:rPr>
        <w:t>إذا تكلّم بها جهارا. أو فافرق به بين الحقّ والباطل. وأصله الإبانة والتّمييز.</w:t>
      </w:r>
    </w:p>
    <w:p w:rsidR="00175444" w:rsidRPr="007E393C" w:rsidRDefault="00175444" w:rsidP="00607E2C">
      <w:pPr>
        <w:pStyle w:val="libNormal"/>
        <w:rPr>
          <w:rtl/>
        </w:rPr>
      </w:pPr>
      <w:r>
        <w:rPr>
          <w:rtl/>
        </w:rPr>
        <w:t>و «</w:t>
      </w:r>
      <w:r w:rsidRPr="007E393C">
        <w:rPr>
          <w:rtl/>
        </w:rPr>
        <w:t>ما» مصدريّة</w:t>
      </w:r>
      <w:r>
        <w:rPr>
          <w:rtl/>
        </w:rPr>
        <w:t xml:space="preserve">، </w:t>
      </w:r>
      <w:r w:rsidRPr="007E393C">
        <w:rPr>
          <w:rtl/>
        </w:rPr>
        <w:t>أو موصولة. والرّاجع محذوف</w:t>
      </w:r>
      <w:r>
        <w:rPr>
          <w:rtl/>
        </w:rPr>
        <w:t xml:space="preserve">، </w:t>
      </w:r>
      <w:r w:rsidRPr="007E393C">
        <w:rPr>
          <w:rtl/>
        </w:rPr>
        <w:t>أي</w:t>
      </w:r>
      <w:r>
        <w:rPr>
          <w:rtl/>
        </w:rPr>
        <w:t xml:space="preserve">: </w:t>
      </w:r>
      <w:r w:rsidRPr="007E393C">
        <w:rPr>
          <w:rtl/>
        </w:rPr>
        <w:t>بما تؤمر به من الشّرائع.</w:t>
      </w:r>
    </w:p>
    <w:p w:rsidR="00175444" w:rsidRPr="007E393C" w:rsidRDefault="00175444" w:rsidP="00607E2C">
      <w:pPr>
        <w:pStyle w:val="libNormal"/>
        <w:rPr>
          <w:rtl/>
        </w:rPr>
      </w:pPr>
      <w:r w:rsidRPr="00081EBC">
        <w:rPr>
          <w:rStyle w:val="libAlaemChar"/>
          <w:rtl/>
        </w:rPr>
        <w:t>(</w:t>
      </w:r>
      <w:r w:rsidRPr="00081EBC">
        <w:rPr>
          <w:rStyle w:val="libAieChar"/>
          <w:rtl/>
        </w:rPr>
        <w:t>وَأَعْرِضْ عَنِ الْمُشْرِكِينَ</w:t>
      </w:r>
      <w:r w:rsidRPr="00081EBC">
        <w:rPr>
          <w:rStyle w:val="libAlaemChar"/>
          <w:rtl/>
        </w:rPr>
        <w:t>)</w:t>
      </w:r>
      <w:r w:rsidRPr="007E393C">
        <w:rPr>
          <w:rtl/>
        </w:rPr>
        <w:t xml:space="preserve"> </w:t>
      </w:r>
      <w:r>
        <w:rPr>
          <w:rtl/>
        </w:rPr>
        <w:t>(</w:t>
      </w:r>
      <w:r w:rsidRPr="007E393C">
        <w:rPr>
          <w:rtl/>
        </w:rPr>
        <w:t>94)</w:t>
      </w:r>
      <w:r>
        <w:rPr>
          <w:rtl/>
        </w:rPr>
        <w:t xml:space="preserve">: </w:t>
      </w:r>
      <w:r w:rsidRPr="007E393C">
        <w:rPr>
          <w:rtl/>
        </w:rPr>
        <w:t>فلا تلتفت إلى ما يقولون.</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 xml:space="preserve">عن زرارة وحمران ومحمّد بن مسلم </w:t>
      </w:r>
      <w:r w:rsidRPr="00823599">
        <w:rPr>
          <w:rStyle w:val="libFootnotenumChar"/>
          <w:rtl/>
        </w:rPr>
        <w:t>(8)</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w:t>
      </w:r>
      <w:r w:rsidRPr="00823599">
        <w:rPr>
          <w:rStyle w:val="libFootnotenumChar"/>
          <w:rtl/>
        </w:rPr>
        <w:t>(9)</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نسختها </w:t>
      </w:r>
      <w:r w:rsidRPr="00081EBC">
        <w:rPr>
          <w:rStyle w:val="libAlaemChar"/>
          <w:rtl/>
        </w:rPr>
        <w:t>(</w:t>
      </w:r>
      <w:r w:rsidRPr="00081EBC">
        <w:rPr>
          <w:rStyle w:val="libAieChar"/>
          <w:rtl/>
        </w:rPr>
        <w:t>فَاصْدَعْ بِما تُؤْمَرُ وَأَعْرِضْ عَنِ الْمُشْرِكِينَ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إِنَّا كَفَيْناكَ الْمُسْتَهْزِئِينَ</w:t>
      </w:r>
      <w:r w:rsidRPr="00081EBC">
        <w:rPr>
          <w:rStyle w:val="libAlaemChar"/>
          <w:rtl/>
        </w:rPr>
        <w:t>)</w:t>
      </w:r>
      <w:r w:rsidRPr="007E393C">
        <w:rPr>
          <w:rtl/>
        </w:rPr>
        <w:t xml:space="preserve"> </w:t>
      </w:r>
      <w:r>
        <w:rPr>
          <w:rtl/>
        </w:rPr>
        <w:t>(</w:t>
      </w:r>
      <w:r w:rsidRPr="007E393C">
        <w:rPr>
          <w:rtl/>
        </w:rPr>
        <w:t>95)</w:t>
      </w:r>
      <w:r>
        <w:rPr>
          <w:rtl/>
        </w:rPr>
        <w:t xml:space="preserve">: </w:t>
      </w:r>
      <w:r w:rsidRPr="007E393C">
        <w:rPr>
          <w:rtl/>
        </w:rPr>
        <w:t>بقمعهم وإهلاكهم.</w:t>
      </w:r>
    </w:p>
    <w:p w:rsidR="00175444" w:rsidRPr="007E393C" w:rsidRDefault="00175444" w:rsidP="00607E2C">
      <w:pPr>
        <w:pStyle w:val="libNormal"/>
        <w:rPr>
          <w:rtl/>
        </w:rPr>
      </w:pPr>
      <w:r w:rsidRPr="00081EBC">
        <w:rPr>
          <w:rStyle w:val="libAlaemChar"/>
          <w:rtl/>
        </w:rPr>
        <w:t>(</w:t>
      </w:r>
      <w:r w:rsidRPr="00081EBC">
        <w:rPr>
          <w:rStyle w:val="libAieChar"/>
          <w:rtl/>
        </w:rPr>
        <w:t>الَّذِينَ يَجْعَلُونَ مَعَ اللهِ إِلهاً آخَرَ فَسَوْفَ يَعْلَمُونَ</w:t>
      </w:r>
      <w:r w:rsidRPr="00081EBC">
        <w:rPr>
          <w:rStyle w:val="libAlaemChar"/>
          <w:rtl/>
        </w:rPr>
        <w:t>)</w:t>
      </w:r>
      <w:r w:rsidRPr="007E393C">
        <w:rPr>
          <w:rtl/>
        </w:rPr>
        <w:t xml:space="preserve"> </w:t>
      </w:r>
      <w:r>
        <w:rPr>
          <w:rtl/>
        </w:rPr>
        <w:t>(</w:t>
      </w:r>
      <w:r w:rsidRPr="007E393C">
        <w:rPr>
          <w:rtl/>
        </w:rPr>
        <w:t>96)</w:t>
      </w:r>
      <w:r>
        <w:rPr>
          <w:rtl/>
        </w:rPr>
        <w:t xml:space="preserve">: </w:t>
      </w:r>
      <w:r w:rsidRPr="007E393C">
        <w:rPr>
          <w:rtl/>
        </w:rPr>
        <w:t>عاقبة أمرهم في الدّارين.</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(10)</w:t>
      </w:r>
      <w:r>
        <w:rPr>
          <w:rtl/>
        </w:rPr>
        <w:t xml:space="preserve">: </w:t>
      </w:r>
      <w:r w:rsidRPr="007E393C">
        <w:rPr>
          <w:rtl/>
        </w:rPr>
        <w:t>محمّد بن أبي عبد الله ومحمّد بن الحسن</w:t>
      </w:r>
      <w:r>
        <w:rPr>
          <w:rtl/>
        </w:rPr>
        <w:t xml:space="preserve">، </w:t>
      </w:r>
      <w:r w:rsidRPr="007E393C">
        <w:rPr>
          <w:rtl/>
        </w:rPr>
        <w:t>عن سهل بن زياد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العضهة</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377</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251</w:t>
      </w:r>
      <w:r>
        <w:rPr>
          <w:rtl/>
        </w:rPr>
        <w:t xml:space="preserve">، </w:t>
      </w:r>
      <w:r w:rsidRPr="007E393C">
        <w:rPr>
          <w:rtl/>
        </w:rPr>
        <w:t>ح 43</w:t>
      </w:r>
      <w:r>
        <w:rPr>
          <w:rtl/>
        </w:rPr>
        <w:t>.</w:t>
      </w:r>
    </w:p>
    <w:p w:rsidR="00175444" w:rsidRDefault="00175444" w:rsidP="00E30200">
      <w:pPr>
        <w:pStyle w:val="libFootnote0"/>
        <w:rPr>
          <w:rtl/>
        </w:rPr>
      </w:pPr>
      <w:r>
        <w:rPr>
          <w:rtl/>
        </w:rPr>
        <w:t>(</w:t>
      </w:r>
      <w:r w:rsidRPr="007E393C">
        <w:rPr>
          <w:rtl/>
        </w:rPr>
        <w:t>6) أنوار التنزيل 1 / 548</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252</w:t>
      </w:r>
      <w:r>
        <w:rPr>
          <w:rtl/>
        </w:rPr>
        <w:t xml:space="preserve">، </w:t>
      </w:r>
      <w:r w:rsidRPr="007E393C">
        <w:rPr>
          <w:rtl/>
        </w:rPr>
        <w:t>ح 45</w:t>
      </w:r>
      <w:r>
        <w:rPr>
          <w:rtl/>
        </w:rPr>
        <w:t xml:space="preserve">. </w:t>
      </w:r>
      <w:r w:rsidRPr="007E393C">
        <w:rPr>
          <w:rtl/>
        </w:rPr>
        <w:t>وص 319</w:t>
      </w:r>
      <w:r>
        <w:rPr>
          <w:rtl/>
        </w:rPr>
        <w:t xml:space="preserve">، </w:t>
      </w:r>
      <w:r w:rsidRPr="007E393C">
        <w:rPr>
          <w:rtl/>
        </w:rPr>
        <w:t>ح 176</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«عن أبي بصير» بدل «عن زرارة وحمران ومحمّد بن مسلم»</w:t>
      </w:r>
      <w:r>
        <w:rPr>
          <w:rtl/>
        </w:rPr>
        <w:t>.</w:t>
      </w:r>
    </w:p>
    <w:p w:rsidR="00175444" w:rsidRDefault="00175444" w:rsidP="00E30200">
      <w:pPr>
        <w:pStyle w:val="libFootnote0"/>
        <w:rPr>
          <w:rtl/>
        </w:rPr>
      </w:pPr>
      <w:r>
        <w:rPr>
          <w:rtl/>
        </w:rPr>
        <w:t>(</w:t>
      </w:r>
      <w:r w:rsidRPr="007E393C">
        <w:rPr>
          <w:rtl/>
        </w:rPr>
        <w:t>9) الاسراء / 110</w:t>
      </w:r>
      <w:r>
        <w:rPr>
          <w:rtl/>
        </w:rPr>
        <w:t>.</w:t>
      </w:r>
    </w:p>
    <w:p w:rsidR="00175444" w:rsidRDefault="00175444" w:rsidP="00E30200">
      <w:pPr>
        <w:pStyle w:val="libFootnote0"/>
        <w:rPr>
          <w:rtl/>
        </w:rPr>
      </w:pPr>
      <w:r>
        <w:rPr>
          <w:rtl/>
        </w:rPr>
        <w:t>(</w:t>
      </w:r>
      <w:r w:rsidRPr="007E393C">
        <w:rPr>
          <w:rtl/>
        </w:rPr>
        <w:t>10) الكافي 1 / 243</w:t>
      </w:r>
      <w:r>
        <w:rPr>
          <w:rtl/>
        </w:rPr>
        <w:t xml:space="preserve">، </w:t>
      </w:r>
      <w:r w:rsidRPr="007E393C">
        <w:rPr>
          <w:rtl/>
        </w:rPr>
        <w:t>ذيل ح 1</w:t>
      </w:r>
      <w:r>
        <w:rPr>
          <w:rtl/>
        </w:rPr>
        <w:t>.</w:t>
      </w:r>
    </w:p>
    <w:p w:rsidR="00175444" w:rsidRPr="007E393C" w:rsidRDefault="00175444" w:rsidP="00607E2C">
      <w:pPr>
        <w:pStyle w:val="libNormal0"/>
        <w:rPr>
          <w:rtl/>
        </w:rPr>
      </w:pPr>
      <w:r>
        <w:rPr>
          <w:rtl/>
        </w:rPr>
        <w:br w:type="page"/>
      </w:r>
      <w:r>
        <w:rPr>
          <w:rtl/>
        </w:rPr>
        <w:lastRenderedPageBreak/>
        <w:t>و</w:t>
      </w:r>
      <w:r w:rsidRPr="007E393C">
        <w:rPr>
          <w:rtl/>
        </w:rPr>
        <w:t>محمّد بن يحيى</w:t>
      </w:r>
      <w:r>
        <w:rPr>
          <w:rtl/>
        </w:rPr>
        <w:t xml:space="preserve">، </w:t>
      </w:r>
      <w:r w:rsidRPr="007E393C">
        <w:rPr>
          <w:rtl/>
        </w:rPr>
        <w:t>عن أحمد بن محمّد جميعا</w:t>
      </w:r>
      <w:r>
        <w:rPr>
          <w:rtl/>
        </w:rPr>
        <w:t xml:space="preserve">، </w:t>
      </w:r>
      <w:r w:rsidRPr="007E393C">
        <w:rPr>
          <w:rtl/>
        </w:rPr>
        <w:t>عن الحسن بن عبّاس بن الحريش</w:t>
      </w:r>
      <w:r>
        <w:rPr>
          <w:rtl/>
        </w:rPr>
        <w:t xml:space="preserve">، </w:t>
      </w:r>
      <w:r w:rsidRPr="007E393C">
        <w:rPr>
          <w:rtl/>
        </w:rPr>
        <w:t>عن أبي جعفر الثّاني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سأل رجل أبي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فقال</w:t>
      </w:r>
      <w:r>
        <w:rPr>
          <w:rtl/>
        </w:rPr>
        <w:t xml:space="preserve">: </w:t>
      </w:r>
      <w:r w:rsidRPr="007E393C">
        <w:rPr>
          <w:rtl/>
        </w:rPr>
        <w:t>يا ابن رسول الله</w:t>
      </w:r>
      <w:r>
        <w:rPr>
          <w:rtl/>
        </w:rPr>
        <w:t xml:space="preserve">، </w:t>
      </w:r>
      <w:r w:rsidRPr="007E393C">
        <w:rPr>
          <w:rtl/>
        </w:rPr>
        <w:t>سآتيك بمسألة صعبة. أخبرني عن هذا العلم</w:t>
      </w:r>
      <w:r>
        <w:rPr>
          <w:rtl/>
        </w:rPr>
        <w:t xml:space="preserve">، </w:t>
      </w:r>
      <w:r w:rsidRPr="007E393C">
        <w:rPr>
          <w:rtl/>
        </w:rPr>
        <w:t>ما له لا يظهر</w:t>
      </w:r>
      <w:r>
        <w:rPr>
          <w:rtl/>
        </w:rPr>
        <w:t xml:space="preserve">، </w:t>
      </w:r>
      <w:r w:rsidRPr="007E393C">
        <w:rPr>
          <w:rtl/>
        </w:rPr>
        <w:t>كما كان يظهر مع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قال</w:t>
      </w:r>
      <w:r>
        <w:rPr>
          <w:rtl/>
        </w:rPr>
        <w:t xml:space="preserve">: </w:t>
      </w:r>
      <w:r w:rsidRPr="007E393C">
        <w:rPr>
          <w:rtl/>
        </w:rPr>
        <w:t>فضحك أبي</w:t>
      </w:r>
      <w:r>
        <w:rPr>
          <w:rtl/>
        </w:rPr>
        <w:t xml:space="preserve"> ـ </w:t>
      </w:r>
      <w:r w:rsidRPr="007E393C">
        <w:rPr>
          <w:rtl/>
        </w:rPr>
        <w:t>عليه السّلام</w:t>
      </w:r>
      <w:r>
        <w:rPr>
          <w:rtl/>
        </w:rPr>
        <w:t xml:space="preserve"> ـ </w:t>
      </w:r>
      <w:r w:rsidRPr="007E393C">
        <w:rPr>
          <w:rtl/>
        </w:rPr>
        <w:t>وقال</w:t>
      </w:r>
      <w:r>
        <w:rPr>
          <w:rtl/>
        </w:rPr>
        <w:t xml:space="preserve">: </w:t>
      </w:r>
      <w:r w:rsidRPr="007E393C">
        <w:rPr>
          <w:rtl/>
        </w:rPr>
        <w:t>أبى الله أن يطلع على علمه إلّا ممتحنا للإيمان به</w:t>
      </w:r>
      <w:r>
        <w:rPr>
          <w:rtl/>
        </w:rPr>
        <w:t xml:space="preserve">، </w:t>
      </w:r>
      <w:r w:rsidRPr="007E393C">
        <w:rPr>
          <w:rtl/>
        </w:rPr>
        <w:t>كما قضى على رسول الله</w:t>
      </w:r>
      <w:r>
        <w:rPr>
          <w:rtl/>
        </w:rPr>
        <w:t xml:space="preserve"> ـ </w:t>
      </w:r>
      <w:r w:rsidRPr="007E393C">
        <w:rPr>
          <w:rtl/>
        </w:rPr>
        <w:t>صلّى الله عليه وآله</w:t>
      </w:r>
      <w:r>
        <w:rPr>
          <w:rtl/>
        </w:rPr>
        <w:t xml:space="preserve"> ـ </w:t>
      </w:r>
      <w:r w:rsidRPr="007E393C">
        <w:rPr>
          <w:rtl/>
        </w:rPr>
        <w:t>أن يصبر على أذى قومه ولا يجاهدهم إلّا بأمره. فكم من اكتتام قد اكتتم به حتّى قيل له</w:t>
      </w:r>
      <w:r>
        <w:rPr>
          <w:rtl/>
        </w:rPr>
        <w:t xml:space="preserve">: </w:t>
      </w:r>
      <w:r w:rsidRPr="00081EBC">
        <w:rPr>
          <w:rStyle w:val="libAlaemChar"/>
          <w:rtl/>
        </w:rPr>
        <w:t>(</w:t>
      </w:r>
      <w:r w:rsidRPr="00081EBC">
        <w:rPr>
          <w:rStyle w:val="libAieChar"/>
          <w:rtl/>
        </w:rPr>
        <w:t>فَاصْدَعْ بِما تُؤْمَرُ وَأَعْرِضْ عَنِ الْمُشْرِكِينَ</w:t>
      </w:r>
      <w:r w:rsidRPr="00081EBC">
        <w:rPr>
          <w:rStyle w:val="libAlaemChar"/>
          <w:rtl/>
        </w:rPr>
        <w:t>)</w:t>
      </w:r>
      <w:r>
        <w:rPr>
          <w:rtl/>
        </w:rPr>
        <w:t>.</w:t>
      </w:r>
      <w:r w:rsidRPr="007E393C">
        <w:rPr>
          <w:rtl/>
        </w:rPr>
        <w:t xml:space="preserve"> وأيم الله</w:t>
      </w:r>
      <w:r>
        <w:rPr>
          <w:rtl/>
        </w:rPr>
        <w:t xml:space="preserve">، </w:t>
      </w:r>
      <w:r w:rsidRPr="007E393C">
        <w:rPr>
          <w:rtl/>
        </w:rPr>
        <w:t xml:space="preserve">إنّه لو صدع </w:t>
      </w:r>
      <w:r w:rsidRPr="00823599">
        <w:rPr>
          <w:rStyle w:val="libFootnotenumChar"/>
          <w:rtl/>
        </w:rPr>
        <w:t>(1)</w:t>
      </w:r>
      <w:r w:rsidRPr="007E393C">
        <w:rPr>
          <w:rtl/>
        </w:rPr>
        <w:t xml:space="preserve"> قبل ذلك</w:t>
      </w:r>
      <w:r>
        <w:rPr>
          <w:rtl/>
        </w:rPr>
        <w:t xml:space="preserve">، </w:t>
      </w:r>
      <w:r w:rsidRPr="007E393C">
        <w:rPr>
          <w:rtl/>
        </w:rPr>
        <w:t>لكان آمنا. ولكنّه إنّما نظر في الطّاعة وخاف الخلاف</w:t>
      </w:r>
      <w:r>
        <w:rPr>
          <w:rtl/>
        </w:rPr>
        <w:t xml:space="preserve">، </w:t>
      </w:r>
      <w:r w:rsidRPr="007E393C">
        <w:rPr>
          <w:rtl/>
        </w:rPr>
        <w:t>فلذلك كفّ. فوددت أنّ عينك تكون مع مهديّ هذه الأمّة</w:t>
      </w:r>
      <w:r>
        <w:rPr>
          <w:rtl/>
        </w:rPr>
        <w:t xml:space="preserve">، </w:t>
      </w:r>
      <w:r w:rsidRPr="007E393C">
        <w:rPr>
          <w:rtl/>
        </w:rPr>
        <w:t>والملائكة بسيوف آل داود بين السّماء والأرض تعذّب أرواح الكفرة من الأموات</w:t>
      </w:r>
      <w:r>
        <w:rPr>
          <w:rtl/>
        </w:rPr>
        <w:t xml:space="preserve">، </w:t>
      </w:r>
      <w:r w:rsidRPr="007E393C">
        <w:rPr>
          <w:rtl/>
        </w:rPr>
        <w:t>وتلحق بهم أرواح أشباههم من الأحياء.</w:t>
      </w:r>
    </w:p>
    <w:p w:rsidR="00175444" w:rsidRPr="007E393C" w:rsidRDefault="00175444" w:rsidP="00607E2C">
      <w:pPr>
        <w:pStyle w:val="libNormal"/>
        <w:rPr>
          <w:rtl/>
        </w:rPr>
      </w:pPr>
      <w:r w:rsidRPr="007E393C">
        <w:rPr>
          <w:rtl/>
        </w:rPr>
        <w:t>ثمّ أخرج سيفا. ثمّ قال</w:t>
      </w:r>
      <w:r>
        <w:rPr>
          <w:rtl/>
        </w:rPr>
        <w:t xml:space="preserve">: </w:t>
      </w:r>
      <w:r w:rsidRPr="007E393C">
        <w:rPr>
          <w:rtl/>
        </w:rPr>
        <w:t>ها إنّ هذا منها.</w:t>
      </w:r>
    </w:p>
    <w:p w:rsidR="00175444" w:rsidRPr="007E393C" w:rsidRDefault="00175444" w:rsidP="00607E2C">
      <w:pPr>
        <w:pStyle w:val="libNormal"/>
        <w:rPr>
          <w:rtl/>
        </w:rPr>
      </w:pPr>
      <w:r w:rsidRPr="007E393C">
        <w:rPr>
          <w:rtl/>
        </w:rPr>
        <w:t>قال</w:t>
      </w:r>
      <w:r>
        <w:rPr>
          <w:rtl/>
        </w:rPr>
        <w:t xml:space="preserve">: </w:t>
      </w:r>
      <w:r w:rsidRPr="007E393C">
        <w:rPr>
          <w:rtl/>
        </w:rPr>
        <w:t>فقال أبي</w:t>
      </w:r>
      <w:r>
        <w:rPr>
          <w:rtl/>
        </w:rPr>
        <w:t xml:space="preserve">: </w:t>
      </w:r>
      <w:r w:rsidRPr="007E393C">
        <w:rPr>
          <w:rtl/>
        </w:rPr>
        <w:t>والّذي اصطفى محمّدا على البشر.</w:t>
      </w:r>
    </w:p>
    <w:p w:rsidR="00175444" w:rsidRPr="007E393C" w:rsidRDefault="00175444" w:rsidP="00607E2C">
      <w:pPr>
        <w:pStyle w:val="libNormal"/>
        <w:rPr>
          <w:rtl/>
        </w:rPr>
      </w:pPr>
      <w:r w:rsidRPr="007E393C">
        <w:rPr>
          <w:rtl/>
        </w:rPr>
        <w:t>قال</w:t>
      </w:r>
      <w:r>
        <w:rPr>
          <w:rtl/>
        </w:rPr>
        <w:t xml:space="preserve">: </w:t>
      </w:r>
      <w:r w:rsidRPr="007E393C">
        <w:rPr>
          <w:rtl/>
        </w:rPr>
        <w:t xml:space="preserve">فردّ الرّجل اعتجاره </w:t>
      </w:r>
      <w:r w:rsidRPr="00823599">
        <w:rPr>
          <w:rStyle w:val="libFootnotenumChar"/>
          <w:rtl/>
        </w:rPr>
        <w:t>(2)</w:t>
      </w:r>
      <w:r>
        <w:rPr>
          <w:rtl/>
        </w:rPr>
        <w:t xml:space="preserve">، </w:t>
      </w:r>
      <w:r w:rsidRPr="007E393C">
        <w:rPr>
          <w:rtl/>
        </w:rPr>
        <w:t>وقال</w:t>
      </w:r>
      <w:r>
        <w:rPr>
          <w:rtl/>
        </w:rPr>
        <w:t xml:space="preserve">: </w:t>
      </w:r>
      <w:r w:rsidRPr="007E393C">
        <w:rPr>
          <w:rtl/>
        </w:rPr>
        <w:t>أنا إلياس</w:t>
      </w:r>
      <w:r>
        <w:rPr>
          <w:rtl/>
        </w:rPr>
        <w:t xml:space="preserve">، </w:t>
      </w:r>
      <w:r w:rsidRPr="007E393C">
        <w:rPr>
          <w:rtl/>
        </w:rPr>
        <w:t>ما سألتك عن أمرك وبي منه جهالة</w:t>
      </w:r>
      <w:r>
        <w:rPr>
          <w:rtl/>
        </w:rPr>
        <w:t xml:space="preserve">، </w:t>
      </w:r>
      <w:r w:rsidRPr="007E393C">
        <w:rPr>
          <w:rtl/>
        </w:rPr>
        <w:t>غير أنّي أحببت أن يكون هذا الحديث قوّة لأصحابك.</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(3)</w:t>
      </w:r>
      <w:r>
        <w:rPr>
          <w:rtl/>
        </w:rPr>
        <w:t xml:space="preserve">، </w:t>
      </w:r>
      <w:r w:rsidRPr="007E393C">
        <w:rPr>
          <w:rtl/>
        </w:rPr>
        <w:t>بإسناده إلى محمّد بن عليّ الحلبيّ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اكتتم رسول الله</w:t>
      </w:r>
      <w:r>
        <w:rPr>
          <w:rtl/>
        </w:rPr>
        <w:t xml:space="preserve"> ـ </w:t>
      </w:r>
      <w:r w:rsidRPr="007E393C">
        <w:rPr>
          <w:rtl/>
        </w:rPr>
        <w:t>صلّى الله عليه وآله</w:t>
      </w:r>
      <w:r>
        <w:rPr>
          <w:rtl/>
        </w:rPr>
        <w:t xml:space="preserve"> ـ [</w:t>
      </w:r>
      <w:r w:rsidRPr="007E393C">
        <w:rPr>
          <w:rtl/>
        </w:rPr>
        <w:t>بمكة</w:t>
      </w:r>
      <w:r>
        <w:rPr>
          <w:rtl/>
        </w:rPr>
        <w:t>]</w:t>
      </w:r>
      <w:r w:rsidRPr="007E393C">
        <w:rPr>
          <w:rtl/>
        </w:rPr>
        <w:t xml:space="preserve"> </w:t>
      </w:r>
      <w:r w:rsidRPr="00823599">
        <w:rPr>
          <w:rStyle w:val="libFootnotenumChar"/>
          <w:rtl/>
        </w:rPr>
        <w:t>(4)</w:t>
      </w:r>
      <w:r w:rsidRPr="007E393C">
        <w:rPr>
          <w:rtl/>
        </w:rPr>
        <w:t xml:space="preserve"> مختفيا خائفا خمس سنين ليس يظهر أمره</w:t>
      </w:r>
      <w:r>
        <w:rPr>
          <w:rtl/>
        </w:rPr>
        <w:t xml:space="preserve">، </w:t>
      </w:r>
      <w:r w:rsidRPr="007E393C">
        <w:rPr>
          <w:rtl/>
        </w:rPr>
        <w:t>وعليّ</w:t>
      </w:r>
      <w:r>
        <w:rPr>
          <w:rtl/>
        </w:rPr>
        <w:t xml:space="preserve"> ـ </w:t>
      </w:r>
      <w:r w:rsidRPr="007E393C">
        <w:rPr>
          <w:rtl/>
        </w:rPr>
        <w:t>عليه السّلام</w:t>
      </w:r>
      <w:r>
        <w:rPr>
          <w:rtl/>
        </w:rPr>
        <w:t xml:space="preserve"> ـ </w:t>
      </w:r>
      <w:r w:rsidRPr="007E393C">
        <w:rPr>
          <w:rtl/>
        </w:rPr>
        <w:t>معه وخديجة. ثمّ أمره الله</w:t>
      </w:r>
      <w:r>
        <w:rPr>
          <w:rtl/>
        </w:rPr>
        <w:t xml:space="preserve"> ـ </w:t>
      </w:r>
      <w:r w:rsidRPr="007E393C">
        <w:rPr>
          <w:rtl/>
        </w:rPr>
        <w:t>عزّ وجلّ</w:t>
      </w:r>
      <w:r>
        <w:rPr>
          <w:rtl/>
        </w:rPr>
        <w:t xml:space="preserve"> ـ </w:t>
      </w:r>
      <w:r w:rsidRPr="007E393C">
        <w:rPr>
          <w:rtl/>
        </w:rPr>
        <w:t>أن يصدع بما أمر به</w:t>
      </w:r>
      <w:r>
        <w:rPr>
          <w:rtl/>
        </w:rPr>
        <w:t xml:space="preserve">، </w:t>
      </w:r>
      <w:r w:rsidRPr="007E393C">
        <w:rPr>
          <w:rtl/>
        </w:rPr>
        <w:t>فظهر رسول الله</w:t>
      </w:r>
      <w:r>
        <w:rPr>
          <w:rtl/>
        </w:rPr>
        <w:t xml:space="preserve"> ـ </w:t>
      </w:r>
      <w:r w:rsidRPr="007E393C">
        <w:rPr>
          <w:rtl/>
        </w:rPr>
        <w:t>صلّى الله عليه وآله</w:t>
      </w:r>
      <w:r>
        <w:rPr>
          <w:rtl/>
        </w:rPr>
        <w:t xml:space="preserve"> ـ </w:t>
      </w:r>
      <w:r w:rsidRPr="007E393C">
        <w:rPr>
          <w:rtl/>
        </w:rPr>
        <w:t>فأظهر أمره.</w:t>
      </w:r>
    </w:p>
    <w:p w:rsidR="00175444" w:rsidRPr="007E393C" w:rsidRDefault="00175444" w:rsidP="00607E2C">
      <w:pPr>
        <w:pStyle w:val="libNormal"/>
        <w:rPr>
          <w:rtl/>
        </w:rPr>
      </w:pPr>
      <w:r>
        <w:rPr>
          <w:rtl/>
        </w:rPr>
        <w:t>و</w:t>
      </w:r>
      <w:r w:rsidRPr="007E393C">
        <w:rPr>
          <w:rtl/>
        </w:rPr>
        <w:t xml:space="preserve">في خبر آخر </w:t>
      </w:r>
      <w:r w:rsidRPr="00823599">
        <w:rPr>
          <w:rStyle w:val="libFootnotenumChar"/>
          <w:rtl/>
        </w:rPr>
        <w:t>(5)</w:t>
      </w:r>
      <w:r>
        <w:rPr>
          <w:rtl/>
        </w:rPr>
        <w:t xml:space="preserve">: </w:t>
      </w:r>
      <w:r w:rsidRPr="007E393C">
        <w:rPr>
          <w:rtl/>
        </w:rPr>
        <w:t>أنّه</w:t>
      </w:r>
      <w:r>
        <w:rPr>
          <w:rtl/>
        </w:rPr>
        <w:t xml:space="preserve"> ـ </w:t>
      </w:r>
      <w:r w:rsidRPr="007E393C">
        <w:rPr>
          <w:rtl/>
        </w:rPr>
        <w:t>عليه السّلام</w:t>
      </w:r>
      <w:r>
        <w:rPr>
          <w:rtl/>
        </w:rPr>
        <w:t xml:space="preserve"> ـ </w:t>
      </w:r>
      <w:r w:rsidRPr="007E393C">
        <w:rPr>
          <w:rtl/>
        </w:rPr>
        <w:t>كان مختفيا بمكّة ثلاث سنين.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أصدع</w:t>
      </w:r>
      <w:r>
        <w:rPr>
          <w:rtl/>
        </w:rPr>
        <w:t>.</w:t>
      </w:r>
    </w:p>
    <w:p w:rsidR="00175444" w:rsidRDefault="00175444" w:rsidP="00E30200">
      <w:pPr>
        <w:pStyle w:val="libFootnote0"/>
        <w:rPr>
          <w:rtl/>
        </w:rPr>
      </w:pPr>
      <w:r>
        <w:rPr>
          <w:rtl/>
        </w:rPr>
        <w:t>(</w:t>
      </w:r>
      <w:r w:rsidRPr="007E393C">
        <w:rPr>
          <w:rtl/>
        </w:rPr>
        <w:t>2) الاعتجار</w:t>
      </w:r>
      <w:r>
        <w:rPr>
          <w:rtl/>
        </w:rPr>
        <w:t xml:space="preserve">: </w:t>
      </w:r>
      <w:r w:rsidRPr="007E393C">
        <w:rPr>
          <w:rtl/>
        </w:rPr>
        <w:t>لفّ العمامة على رأسه</w:t>
      </w:r>
      <w:r>
        <w:rPr>
          <w:rtl/>
        </w:rPr>
        <w:t xml:space="preserve">. </w:t>
      </w:r>
      <w:r w:rsidRPr="007E393C">
        <w:rPr>
          <w:rtl/>
        </w:rPr>
        <w:t>والردّ هنا في مقابل الفتح المذكور في صدر الحديث في قوله</w:t>
      </w:r>
      <w:r>
        <w:rPr>
          <w:rtl/>
        </w:rPr>
        <w:t xml:space="preserve">: </w:t>
      </w:r>
      <w:r w:rsidRPr="004D7C62">
        <w:rPr>
          <w:rtl/>
        </w:rPr>
        <w:t>«ففتح الرّجل عجيرته واستوى جالسا وتهلّل وجهه</w:t>
      </w:r>
      <w:r>
        <w:rPr>
          <w:rtl/>
        </w:rPr>
        <w:t xml:space="preserve"> ...</w:t>
      </w:r>
      <w:r w:rsidRPr="004D7C62">
        <w:rPr>
          <w:rtl/>
        </w:rPr>
        <w:t>» وإن شئت الوقوف على تمام الحديث راجع نفس المصدر.</w:t>
      </w:r>
    </w:p>
    <w:p w:rsidR="00175444" w:rsidRDefault="00175444" w:rsidP="00E30200">
      <w:pPr>
        <w:pStyle w:val="libFootnote0"/>
        <w:rPr>
          <w:rtl/>
        </w:rPr>
      </w:pPr>
      <w:r>
        <w:rPr>
          <w:rtl/>
        </w:rPr>
        <w:t>(</w:t>
      </w:r>
      <w:r w:rsidRPr="007E393C">
        <w:rPr>
          <w:rtl/>
        </w:rPr>
        <w:t>3) كمال الدين 2 / 344</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بإسناده </w:t>
      </w:r>
      <w:r w:rsidRPr="00823599">
        <w:rPr>
          <w:rStyle w:val="libFootnotenumChar"/>
          <w:rtl/>
        </w:rPr>
        <w:t>(1)</w:t>
      </w:r>
      <w:r w:rsidRPr="007E393C">
        <w:rPr>
          <w:rtl/>
        </w:rPr>
        <w:t xml:space="preserve"> إلى عبيد الله بن عليّ الحلبيّ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مكث رسول الله</w:t>
      </w:r>
      <w:r>
        <w:rPr>
          <w:rtl/>
        </w:rPr>
        <w:t xml:space="preserve"> ـ </w:t>
      </w:r>
      <w:r w:rsidRPr="007E393C">
        <w:rPr>
          <w:rtl/>
        </w:rPr>
        <w:t>صلّى الله عليه وآله</w:t>
      </w:r>
      <w:r>
        <w:rPr>
          <w:rtl/>
        </w:rPr>
        <w:t xml:space="preserve"> ـ </w:t>
      </w:r>
      <w:r w:rsidRPr="007E393C">
        <w:rPr>
          <w:rtl/>
        </w:rPr>
        <w:t>بمكّة بعد ما جاء الوصي عن الله</w:t>
      </w:r>
      <w:r>
        <w:rPr>
          <w:rtl/>
        </w:rPr>
        <w:t xml:space="preserve"> ـ </w:t>
      </w:r>
      <w:r w:rsidRPr="007E393C">
        <w:rPr>
          <w:rtl/>
        </w:rPr>
        <w:t>تبارك وتعالى</w:t>
      </w:r>
      <w:r>
        <w:rPr>
          <w:rtl/>
        </w:rPr>
        <w:t xml:space="preserve"> ـ </w:t>
      </w:r>
      <w:r w:rsidRPr="007E393C">
        <w:rPr>
          <w:rtl/>
        </w:rPr>
        <w:t>ثلاث عشرة سنة</w:t>
      </w:r>
      <w:r>
        <w:rPr>
          <w:rtl/>
        </w:rPr>
        <w:t xml:space="preserve">، </w:t>
      </w:r>
      <w:r w:rsidRPr="007E393C">
        <w:rPr>
          <w:rtl/>
        </w:rPr>
        <w:t>منها ثلاث سنين مختفيا خائفا لا يظهر حتّى أمره الله</w:t>
      </w:r>
      <w:r>
        <w:rPr>
          <w:rtl/>
        </w:rPr>
        <w:t xml:space="preserve"> ـ </w:t>
      </w:r>
      <w:r w:rsidRPr="007E393C">
        <w:rPr>
          <w:rtl/>
        </w:rPr>
        <w:t>عزّ وجلّ</w:t>
      </w:r>
      <w:r>
        <w:rPr>
          <w:rtl/>
        </w:rPr>
        <w:t xml:space="preserve"> ـ </w:t>
      </w:r>
      <w:r w:rsidRPr="007E393C">
        <w:rPr>
          <w:rtl/>
        </w:rPr>
        <w:t>أن يصدع بما أمره به</w:t>
      </w:r>
      <w:r>
        <w:rPr>
          <w:rtl/>
        </w:rPr>
        <w:t xml:space="preserve">، </w:t>
      </w:r>
      <w:r w:rsidRPr="007E393C">
        <w:rPr>
          <w:rtl/>
        </w:rPr>
        <w:t>فأظهر حينئذ الدّعوة.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محمّد بن عليّ الحلبيّ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اكتتم رسول الله</w:t>
      </w:r>
      <w:r>
        <w:rPr>
          <w:rtl/>
        </w:rPr>
        <w:t xml:space="preserve"> ـ </w:t>
      </w:r>
      <w:r w:rsidRPr="007E393C">
        <w:rPr>
          <w:rtl/>
        </w:rPr>
        <w:t>صلّى الله عليه وآله</w:t>
      </w:r>
      <w:r>
        <w:rPr>
          <w:rtl/>
        </w:rPr>
        <w:t xml:space="preserve"> ـ </w:t>
      </w:r>
      <w:r w:rsidRPr="007E393C">
        <w:rPr>
          <w:rtl/>
        </w:rPr>
        <w:t>بمكّة سنين ليس يظهر</w:t>
      </w:r>
      <w:r>
        <w:rPr>
          <w:rtl/>
        </w:rPr>
        <w:t xml:space="preserve">، </w:t>
      </w:r>
      <w:r w:rsidRPr="007E393C">
        <w:rPr>
          <w:rtl/>
        </w:rPr>
        <w:t>وعليّ معه وخديجة.</w:t>
      </w:r>
    </w:p>
    <w:p w:rsidR="00175444" w:rsidRPr="007E393C" w:rsidRDefault="00175444" w:rsidP="00607E2C">
      <w:pPr>
        <w:pStyle w:val="libNormal"/>
        <w:rPr>
          <w:rtl/>
        </w:rPr>
      </w:pPr>
      <w:r w:rsidRPr="007E393C">
        <w:rPr>
          <w:rtl/>
        </w:rPr>
        <w:t>ثمّ أمره الله أن يصدع بما يؤمر</w:t>
      </w:r>
      <w:r>
        <w:rPr>
          <w:rtl/>
        </w:rPr>
        <w:t xml:space="preserve">، </w:t>
      </w:r>
      <w:r w:rsidRPr="007E393C">
        <w:rPr>
          <w:rtl/>
        </w:rPr>
        <w:t>فظهر رسول الله</w:t>
      </w:r>
      <w:r>
        <w:rPr>
          <w:rtl/>
        </w:rPr>
        <w:t xml:space="preserve"> ـ </w:t>
      </w:r>
      <w:r w:rsidRPr="007E393C">
        <w:rPr>
          <w:rtl/>
        </w:rPr>
        <w:t>صلّى الله عليه وآله</w:t>
      </w:r>
      <w:r>
        <w:rPr>
          <w:rtl/>
        </w:rPr>
        <w:t xml:space="preserve"> ـ.</w:t>
      </w:r>
      <w:r w:rsidRPr="007E393C">
        <w:rPr>
          <w:rtl/>
        </w:rPr>
        <w:t xml:space="preserve"> فجعل يعرض نفسه على قبائل العرب</w:t>
      </w:r>
      <w:r>
        <w:rPr>
          <w:rtl/>
        </w:rPr>
        <w:t xml:space="preserve">، </w:t>
      </w:r>
      <w:r w:rsidRPr="007E393C">
        <w:rPr>
          <w:rtl/>
        </w:rPr>
        <w:t>فإذا أتاهم قالوا</w:t>
      </w:r>
      <w:r>
        <w:rPr>
          <w:rtl/>
        </w:rPr>
        <w:t xml:space="preserve">: </w:t>
      </w:r>
      <w:r w:rsidRPr="007E393C">
        <w:rPr>
          <w:rtl/>
        </w:rPr>
        <w:t>كذّاب امض عنّا.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قوله</w:t>
      </w:r>
      <w:r>
        <w:rPr>
          <w:rtl/>
        </w:rPr>
        <w:t xml:space="preserve">: </w:t>
      </w:r>
      <w:r w:rsidRPr="00081EBC">
        <w:rPr>
          <w:rStyle w:val="libAlaemChar"/>
          <w:rtl/>
        </w:rPr>
        <w:t>(</w:t>
      </w:r>
      <w:r w:rsidRPr="00081EBC">
        <w:rPr>
          <w:rStyle w:val="libAieChar"/>
          <w:rtl/>
        </w:rPr>
        <w:t>فَاصْدَعْ بِما تُؤْمَرُ وَأَعْرِضْ عَنِ الْمُشْرِكِينَ</w:t>
      </w:r>
      <w:r w:rsidRPr="00081EBC">
        <w:rPr>
          <w:rStyle w:val="libAlaemChar"/>
          <w:rtl/>
        </w:rPr>
        <w:t>)</w:t>
      </w:r>
      <w:r>
        <w:rPr>
          <w:rtl/>
        </w:rPr>
        <w:t>.</w:t>
      </w:r>
    </w:p>
    <w:p w:rsidR="00175444" w:rsidRPr="007E393C" w:rsidRDefault="00175444" w:rsidP="00607E2C">
      <w:pPr>
        <w:pStyle w:val="libNormal"/>
        <w:rPr>
          <w:rtl/>
        </w:rPr>
      </w:pPr>
      <w:r w:rsidRPr="007E393C">
        <w:rPr>
          <w:rtl/>
        </w:rPr>
        <w:t>الآية نزلت بمكّة بعد أن نبّئ رسول الله</w:t>
      </w:r>
      <w:r>
        <w:rPr>
          <w:rtl/>
        </w:rPr>
        <w:t xml:space="preserve"> ـ </w:t>
      </w:r>
      <w:r w:rsidRPr="007E393C">
        <w:rPr>
          <w:rtl/>
        </w:rPr>
        <w:t>صلّى الله عليه وآله</w:t>
      </w:r>
      <w:r>
        <w:rPr>
          <w:rtl/>
        </w:rPr>
        <w:t xml:space="preserve"> ـ </w:t>
      </w:r>
      <w:r w:rsidRPr="007E393C">
        <w:rPr>
          <w:rtl/>
        </w:rPr>
        <w:t>بثلاث سنين. وذلك أنّ النّبوّة نزلت على رسول الله</w:t>
      </w:r>
      <w:r>
        <w:rPr>
          <w:rtl/>
        </w:rPr>
        <w:t xml:space="preserve"> ـ </w:t>
      </w:r>
      <w:r w:rsidRPr="007E393C">
        <w:rPr>
          <w:rtl/>
        </w:rPr>
        <w:t>صلّى الله عليه وآله</w:t>
      </w:r>
      <w:r>
        <w:rPr>
          <w:rtl/>
        </w:rPr>
        <w:t xml:space="preserve"> ـ </w:t>
      </w:r>
      <w:r w:rsidRPr="007E393C">
        <w:rPr>
          <w:rtl/>
        </w:rPr>
        <w:t>يوم الاثنين</w:t>
      </w:r>
      <w:r>
        <w:rPr>
          <w:rtl/>
        </w:rPr>
        <w:t xml:space="preserve">، </w:t>
      </w:r>
      <w:r w:rsidRPr="007E393C">
        <w:rPr>
          <w:rtl/>
        </w:rPr>
        <w:t>وأسلم عليّ</w:t>
      </w:r>
      <w:r>
        <w:rPr>
          <w:rtl/>
        </w:rPr>
        <w:t xml:space="preserve"> ـ </w:t>
      </w:r>
      <w:r w:rsidRPr="007E393C">
        <w:rPr>
          <w:rtl/>
        </w:rPr>
        <w:t>عليه السّلام</w:t>
      </w:r>
      <w:r>
        <w:rPr>
          <w:rtl/>
        </w:rPr>
        <w:t xml:space="preserve"> ـ </w:t>
      </w:r>
      <w:r w:rsidRPr="007E393C">
        <w:rPr>
          <w:rtl/>
        </w:rPr>
        <w:t>يوم الثّلاثاء</w:t>
      </w:r>
      <w:r>
        <w:rPr>
          <w:rtl/>
        </w:rPr>
        <w:t xml:space="preserve">، </w:t>
      </w:r>
      <w:r w:rsidRPr="007E393C">
        <w:rPr>
          <w:rtl/>
        </w:rPr>
        <w:t>ثمّ أسلمت خديجة بنت خويلد</w:t>
      </w:r>
      <w:r>
        <w:rPr>
          <w:rtl/>
        </w:rPr>
        <w:t xml:space="preserve">، </w:t>
      </w:r>
      <w:r w:rsidRPr="007E393C">
        <w:rPr>
          <w:rtl/>
        </w:rPr>
        <w:t>زوجة رسول الله</w:t>
      </w:r>
      <w:r>
        <w:rPr>
          <w:rtl/>
        </w:rPr>
        <w:t xml:space="preserve"> ـ </w:t>
      </w:r>
      <w:r w:rsidRPr="007E393C">
        <w:rPr>
          <w:rtl/>
        </w:rPr>
        <w:t>صلّى الله عليه وآله</w:t>
      </w:r>
      <w:r>
        <w:rPr>
          <w:rtl/>
        </w:rPr>
        <w:t xml:space="preserve"> ـ.</w:t>
      </w:r>
      <w:r w:rsidRPr="007E393C">
        <w:rPr>
          <w:rtl/>
        </w:rPr>
        <w:t xml:space="preserve"> ثمّ دخل أبو طالب على النّبيّ</w:t>
      </w:r>
      <w:r>
        <w:rPr>
          <w:rtl/>
        </w:rPr>
        <w:t xml:space="preserve"> ـ </w:t>
      </w:r>
      <w:r w:rsidRPr="007E393C">
        <w:rPr>
          <w:rtl/>
        </w:rPr>
        <w:t>صلّى الله عليه وآله</w:t>
      </w:r>
      <w:r>
        <w:rPr>
          <w:rtl/>
        </w:rPr>
        <w:t xml:space="preserve"> ـ </w:t>
      </w:r>
      <w:r w:rsidRPr="007E393C">
        <w:rPr>
          <w:rtl/>
        </w:rPr>
        <w:t>وهو يصلّي وعليّ بجنبه</w:t>
      </w:r>
      <w:r>
        <w:rPr>
          <w:rtl/>
        </w:rPr>
        <w:t xml:space="preserve">، </w:t>
      </w:r>
      <w:r w:rsidRPr="007E393C">
        <w:rPr>
          <w:rtl/>
        </w:rPr>
        <w:t>وكان مع أبي طالب جعفر.</w:t>
      </w:r>
    </w:p>
    <w:p w:rsidR="00175444" w:rsidRPr="007E393C" w:rsidRDefault="00175444" w:rsidP="00607E2C">
      <w:pPr>
        <w:pStyle w:val="libNormal"/>
        <w:rPr>
          <w:rtl/>
        </w:rPr>
      </w:pPr>
      <w:r w:rsidRPr="007E393C">
        <w:rPr>
          <w:rtl/>
        </w:rPr>
        <w:t>فقال له أبو طالب</w:t>
      </w:r>
      <w:r>
        <w:rPr>
          <w:rtl/>
        </w:rPr>
        <w:t xml:space="preserve">: </w:t>
      </w:r>
      <w:r w:rsidRPr="007E393C">
        <w:rPr>
          <w:rtl/>
        </w:rPr>
        <w:t>صل جناح ابن عمّك.</w:t>
      </w:r>
    </w:p>
    <w:p w:rsidR="00175444" w:rsidRPr="007E393C" w:rsidRDefault="00175444" w:rsidP="00607E2C">
      <w:pPr>
        <w:pStyle w:val="libNormal"/>
        <w:rPr>
          <w:rtl/>
        </w:rPr>
      </w:pPr>
      <w:r w:rsidRPr="007E393C">
        <w:rPr>
          <w:rtl/>
        </w:rPr>
        <w:t>فوقف جعفر على يسار رسول الله</w:t>
      </w:r>
      <w:r>
        <w:rPr>
          <w:rtl/>
        </w:rPr>
        <w:t xml:space="preserve"> ـ </w:t>
      </w:r>
      <w:r w:rsidRPr="007E393C">
        <w:rPr>
          <w:rtl/>
        </w:rPr>
        <w:t>صلّى الله عليه وآله</w:t>
      </w:r>
      <w:r>
        <w:rPr>
          <w:rtl/>
        </w:rPr>
        <w:t xml:space="preserve"> ـ، </w:t>
      </w:r>
      <w:r w:rsidRPr="007E393C">
        <w:rPr>
          <w:rtl/>
        </w:rPr>
        <w:t>فبدر رسول الله</w:t>
      </w:r>
      <w:r>
        <w:rPr>
          <w:rtl/>
        </w:rPr>
        <w:t xml:space="preserve"> ـ </w:t>
      </w:r>
      <w:r w:rsidRPr="007E393C">
        <w:rPr>
          <w:rtl/>
        </w:rPr>
        <w:t>صلّى الله عليه وآله</w:t>
      </w:r>
      <w:r>
        <w:rPr>
          <w:rtl/>
        </w:rPr>
        <w:t xml:space="preserve"> ـ </w:t>
      </w:r>
      <w:r w:rsidRPr="007E393C">
        <w:rPr>
          <w:rtl/>
        </w:rPr>
        <w:t>من بينهما. فكان يصلّي رسول الله</w:t>
      </w:r>
      <w:r>
        <w:rPr>
          <w:rtl/>
        </w:rPr>
        <w:t xml:space="preserve"> ـ </w:t>
      </w:r>
      <w:r w:rsidRPr="007E393C">
        <w:rPr>
          <w:rtl/>
        </w:rPr>
        <w:t>صلّى الله عليه وآله</w:t>
      </w:r>
      <w:r>
        <w:rPr>
          <w:rtl/>
        </w:rPr>
        <w:t xml:space="preserve"> ـ، </w:t>
      </w:r>
      <w:r w:rsidRPr="007E393C">
        <w:rPr>
          <w:rtl/>
        </w:rPr>
        <w:t xml:space="preserve">وعليّ وجعفر وزيد بن حارثة وخديجة </w:t>
      </w:r>
      <w:r>
        <w:rPr>
          <w:rtl/>
        </w:rPr>
        <w:t>[</w:t>
      </w:r>
      <w:r w:rsidRPr="007E393C">
        <w:rPr>
          <w:rtl/>
        </w:rPr>
        <w:t>يأتمون به</w:t>
      </w:r>
      <w:r>
        <w:rPr>
          <w:rtl/>
        </w:rPr>
        <w:t>]</w:t>
      </w:r>
      <w:r w:rsidRPr="007E393C">
        <w:rPr>
          <w:rtl/>
        </w:rPr>
        <w:t xml:space="preserve"> </w:t>
      </w:r>
      <w:r w:rsidRPr="00823599">
        <w:rPr>
          <w:rStyle w:val="libFootnotenumChar"/>
          <w:rtl/>
        </w:rPr>
        <w:t>(4)</w:t>
      </w:r>
      <w:r>
        <w:rPr>
          <w:rtl/>
        </w:rPr>
        <w:t>.</w:t>
      </w:r>
      <w:r w:rsidRPr="007E393C">
        <w:rPr>
          <w:rtl/>
        </w:rPr>
        <w:t xml:space="preserve"> فلمّا أتى لذلك ثلاث سنين</w:t>
      </w:r>
      <w:r>
        <w:rPr>
          <w:rtl/>
        </w:rPr>
        <w:t xml:space="preserve">، </w:t>
      </w:r>
      <w:r w:rsidRPr="007E393C">
        <w:rPr>
          <w:rtl/>
        </w:rPr>
        <w:t xml:space="preserve">أنزل الله عليه </w:t>
      </w:r>
      <w:r w:rsidRPr="00081EBC">
        <w:rPr>
          <w:rStyle w:val="libAlaemChar"/>
          <w:rtl/>
        </w:rPr>
        <w:t>(</w:t>
      </w:r>
      <w:r w:rsidRPr="00081EBC">
        <w:rPr>
          <w:rStyle w:val="libAieChar"/>
          <w:rtl/>
        </w:rPr>
        <w:t>فَاصْدَعْ بِما تُؤْمَرُ وَأَعْرِضْ عَنِ الْمُشْرِكِينَ، إِنَّا كَفَيْناكَ الْمُسْتَهْزِئِينَ</w:t>
      </w:r>
      <w:r w:rsidRPr="00081EBC">
        <w:rPr>
          <w:rStyle w:val="libAlaemChar"/>
          <w:rtl/>
        </w:rPr>
        <w:t>)</w:t>
      </w:r>
      <w:r>
        <w:rPr>
          <w:rtl/>
        </w:rPr>
        <w:t>.</w:t>
      </w:r>
    </w:p>
    <w:p w:rsidR="00175444" w:rsidRPr="007E393C" w:rsidRDefault="00175444" w:rsidP="00607E2C">
      <w:pPr>
        <w:pStyle w:val="libNormal"/>
        <w:rPr>
          <w:rtl/>
        </w:rPr>
      </w:pPr>
      <w:r w:rsidRPr="007E393C">
        <w:rPr>
          <w:rtl/>
        </w:rPr>
        <w:t>وكان المستهزءون برسول الله خمسة</w:t>
      </w:r>
      <w:r>
        <w:rPr>
          <w:rtl/>
        </w:rPr>
        <w:t xml:space="preserve">: </w:t>
      </w:r>
      <w:r w:rsidRPr="007E393C">
        <w:rPr>
          <w:rtl/>
        </w:rPr>
        <w:t>الوليد بن المغيرة</w:t>
      </w:r>
      <w:r>
        <w:rPr>
          <w:rtl/>
        </w:rPr>
        <w:t xml:space="preserve">، </w:t>
      </w:r>
      <w:r w:rsidRPr="007E393C">
        <w:rPr>
          <w:rtl/>
        </w:rPr>
        <w:t>والعاص بن وائل</w:t>
      </w:r>
      <w:r>
        <w:rPr>
          <w:rtl/>
        </w:rPr>
        <w:t xml:space="preserve">، </w:t>
      </w:r>
      <w:r w:rsidRPr="007E393C">
        <w:rPr>
          <w:rtl/>
        </w:rPr>
        <w:t>والأسود بن المطّلب</w:t>
      </w:r>
      <w:r>
        <w:rPr>
          <w:rtl/>
        </w:rPr>
        <w:t xml:space="preserve">، </w:t>
      </w:r>
      <w:r w:rsidRPr="007E393C">
        <w:rPr>
          <w:rtl/>
        </w:rPr>
        <w:t>والأسود بن عبد يغوث</w:t>
      </w:r>
      <w:r>
        <w:rPr>
          <w:rtl/>
        </w:rPr>
        <w:t xml:space="preserve">، </w:t>
      </w:r>
      <w:r w:rsidRPr="007E393C">
        <w:rPr>
          <w:rtl/>
        </w:rPr>
        <w:t>والحرث بن الطّلاطلة الخزاعيّ.</w:t>
      </w:r>
    </w:p>
    <w:p w:rsidR="00175444" w:rsidRPr="007E393C" w:rsidRDefault="00175444" w:rsidP="007E4A0C">
      <w:pPr>
        <w:pStyle w:val="libNormal"/>
        <w:rPr>
          <w:rtl/>
        </w:rPr>
      </w:pPr>
      <w:r w:rsidRPr="007E393C">
        <w:rPr>
          <w:rtl/>
        </w:rPr>
        <w:t>أمّا الوليد</w:t>
      </w:r>
      <w:r>
        <w:rPr>
          <w:rtl/>
        </w:rPr>
        <w:t xml:space="preserve">، </w:t>
      </w:r>
      <w:r w:rsidRPr="007E393C">
        <w:rPr>
          <w:rtl/>
        </w:rPr>
        <w:t>فكان رسول الله</w:t>
      </w:r>
      <w:r>
        <w:rPr>
          <w:rtl/>
        </w:rPr>
        <w:t xml:space="preserve"> ـ </w:t>
      </w:r>
      <w:r w:rsidRPr="007E393C">
        <w:rPr>
          <w:rtl/>
        </w:rPr>
        <w:t>صلّى الله عليه وآله</w:t>
      </w:r>
      <w:r>
        <w:rPr>
          <w:rtl/>
        </w:rPr>
        <w:t xml:space="preserve"> ـ </w:t>
      </w:r>
      <w:r w:rsidRPr="007E393C">
        <w:rPr>
          <w:rtl/>
        </w:rPr>
        <w:t>دعا عليه لما كان يبلغه من إيذائه واستهزائه. فقال</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Pr>
          <w:rtl/>
        </w:rPr>
        <w:t xml:space="preserve">، </w:t>
      </w:r>
      <w:r w:rsidRPr="007E393C">
        <w:rPr>
          <w:rtl/>
        </w:rPr>
        <w:t>أعم بصره وأثكله بولده. فعمي بصره وقتل ولده ببدر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 xml:space="preserve">، </w:t>
      </w:r>
      <w:r w:rsidRPr="007E393C">
        <w:rPr>
          <w:rtl/>
        </w:rPr>
        <w:t>ح 29</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253</w:t>
      </w:r>
      <w:r>
        <w:rPr>
          <w:rtl/>
        </w:rPr>
        <w:t xml:space="preserve">، </w:t>
      </w:r>
      <w:r w:rsidRPr="007E393C">
        <w:rPr>
          <w:rtl/>
        </w:rPr>
        <w:t>ح 47</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377</w:t>
      </w:r>
      <w:r>
        <w:rPr>
          <w:rtl/>
        </w:rPr>
        <w:t xml:space="preserve"> ـ </w:t>
      </w:r>
      <w:r w:rsidRPr="007E393C">
        <w:rPr>
          <w:rtl/>
        </w:rPr>
        <w:t>381</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Pr="007E393C" w:rsidRDefault="00175444" w:rsidP="00607E2C">
      <w:pPr>
        <w:pStyle w:val="libNormal0"/>
        <w:rPr>
          <w:rtl/>
        </w:rPr>
      </w:pPr>
      <w:r>
        <w:rPr>
          <w:rtl/>
        </w:rPr>
        <w:br w:type="page"/>
      </w:r>
      <w:r w:rsidRPr="007E393C">
        <w:rPr>
          <w:rtl/>
        </w:rPr>
        <w:lastRenderedPageBreak/>
        <w:t xml:space="preserve">وكذلك </w:t>
      </w:r>
      <w:r>
        <w:rPr>
          <w:rtl/>
        </w:rPr>
        <w:t>[</w:t>
      </w:r>
      <w:r w:rsidRPr="007E393C">
        <w:rPr>
          <w:rtl/>
        </w:rPr>
        <w:t>دعا</w:t>
      </w:r>
      <w:r>
        <w:rPr>
          <w:rtl/>
        </w:rPr>
        <w:t>]</w:t>
      </w:r>
      <w:r w:rsidRPr="007E393C">
        <w:rPr>
          <w:rtl/>
        </w:rPr>
        <w:t xml:space="preserve"> </w:t>
      </w:r>
      <w:r w:rsidRPr="00823599">
        <w:rPr>
          <w:rStyle w:val="libFootnotenumChar"/>
          <w:rtl/>
        </w:rPr>
        <w:t>(1)</w:t>
      </w:r>
      <w:r w:rsidRPr="007E393C">
        <w:rPr>
          <w:rtl/>
        </w:rPr>
        <w:t xml:space="preserve"> على الأسود بن المطّلب</w:t>
      </w:r>
      <w:r>
        <w:rPr>
          <w:rtl/>
        </w:rPr>
        <w:t xml:space="preserve">، </w:t>
      </w:r>
      <w:r w:rsidRPr="007E393C">
        <w:rPr>
          <w:rtl/>
        </w:rPr>
        <w:t xml:space="preserve">والأسود بن عبد </w:t>
      </w:r>
      <w:r w:rsidRPr="00823599">
        <w:rPr>
          <w:rStyle w:val="libFootnotenumChar"/>
          <w:rtl/>
        </w:rPr>
        <w:t>(2)</w:t>
      </w:r>
      <w:r w:rsidRPr="007E393C">
        <w:rPr>
          <w:rtl/>
        </w:rPr>
        <w:t xml:space="preserve"> يغوث</w:t>
      </w:r>
      <w:r>
        <w:rPr>
          <w:rtl/>
        </w:rPr>
        <w:t xml:space="preserve">، </w:t>
      </w:r>
      <w:r w:rsidRPr="007E393C">
        <w:rPr>
          <w:rtl/>
        </w:rPr>
        <w:t xml:space="preserve">والحارث بن طلاطلة الخزاعيّ. فمرّ الوليد بن المغيرة يوما </w:t>
      </w:r>
      <w:r w:rsidRPr="00823599">
        <w:rPr>
          <w:rStyle w:val="libFootnotenumChar"/>
          <w:rtl/>
        </w:rPr>
        <w:t>(3)</w:t>
      </w:r>
      <w:r w:rsidRPr="007E393C">
        <w:rPr>
          <w:rtl/>
        </w:rPr>
        <w:t xml:space="preserve"> برسول الله</w:t>
      </w:r>
      <w:r>
        <w:rPr>
          <w:rtl/>
        </w:rPr>
        <w:t xml:space="preserve"> ـ </w:t>
      </w:r>
      <w:r w:rsidRPr="007E393C">
        <w:rPr>
          <w:rtl/>
        </w:rPr>
        <w:t>صلّى الله عليه وآله</w:t>
      </w:r>
      <w:r>
        <w:rPr>
          <w:rtl/>
        </w:rPr>
        <w:t xml:space="preserve"> ـ </w:t>
      </w:r>
      <w:r w:rsidRPr="007E393C">
        <w:rPr>
          <w:rtl/>
        </w:rPr>
        <w:t>ومعه جبرئيل</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فقال جبرئيل</w:t>
      </w:r>
      <w:r>
        <w:rPr>
          <w:rtl/>
        </w:rPr>
        <w:t xml:space="preserve">: </w:t>
      </w:r>
      <w:r w:rsidRPr="007E393C">
        <w:rPr>
          <w:rtl/>
        </w:rPr>
        <w:t>يا محمّد</w:t>
      </w:r>
      <w:r>
        <w:rPr>
          <w:rtl/>
        </w:rPr>
        <w:t xml:space="preserve">، </w:t>
      </w:r>
      <w:r w:rsidRPr="007E393C">
        <w:rPr>
          <w:rtl/>
        </w:rPr>
        <w:t>هذا الوليد بن المغيرة وهو من المستهزئين بك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 xml:space="preserve">وقد كان مرّ برجل من خزاعة على باب المسجد </w:t>
      </w:r>
      <w:r w:rsidRPr="00823599">
        <w:rPr>
          <w:rStyle w:val="libFootnotenumChar"/>
          <w:rtl/>
        </w:rPr>
        <w:t>(4)</w:t>
      </w:r>
      <w:r w:rsidRPr="007E393C">
        <w:rPr>
          <w:rtl/>
        </w:rPr>
        <w:t xml:space="preserve"> وهو يريّش نبالا له</w:t>
      </w:r>
      <w:r>
        <w:rPr>
          <w:rtl/>
        </w:rPr>
        <w:t xml:space="preserve">، </w:t>
      </w:r>
      <w:r w:rsidRPr="007E393C">
        <w:rPr>
          <w:rtl/>
        </w:rPr>
        <w:t>فوطئ على بعضها</w:t>
      </w:r>
      <w:r>
        <w:rPr>
          <w:rtl/>
        </w:rPr>
        <w:t xml:space="preserve">، </w:t>
      </w:r>
      <w:r w:rsidRPr="007E393C">
        <w:rPr>
          <w:rtl/>
        </w:rPr>
        <w:t>فأصاب أسفل عقبه قطعة من ذلك فدميت. فلمّا مرّ بجبرئيل</w:t>
      </w:r>
      <w:r>
        <w:rPr>
          <w:rtl/>
        </w:rPr>
        <w:t xml:space="preserve"> ـ </w:t>
      </w:r>
      <w:r w:rsidRPr="007E393C">
        <w:rPr>
          <w:rtl/>
        </w:rPr>
        <w:t>عليه السّلام</w:t>
      </w:r>
      <w:r>
        <w:rPr>
          <w:rtl/>
        </w:rPr>
        <w:t xml:space="preserve"> ـ </w:t>
      </w:r>
      <w:r w:rsidRPr="007E393C">
        <w:rPr>
          <w:rtl/>
        </w:rPr>
        <w:t>أشار إلى ذلك الموضع</w:t>
      </w:r>
      <w:r>
        <w:rPr>
          <w:rtl/>
        </w:rPr>
        <w:t xml:space="preserve">، </w:t>
      </w:r>
      <w:r w:rsidRPr="007E393C">
        <w:rPr>
          <w:rtl/>
        </w:rPr>
        <w:t>فرجع الوليد إلى منزله ونام على سريره</w:t>
      </w:r>
      <w:r>
        <w:rPr>
          <w:rtl/>
        </w:rPr>
        <w:t xml:space="preserve">، </w:t>
      </w:r>
      <w:r w:rsidRPr="007E393C">
        <w:rPr>
          <w:rtl/>
        </w:rPr>
        <w:t>وكانت ابنته نائمة أسفل منه</w:t>
      </w:r>
      <w:r>
        <w:rPr>
          <w:rtl/>
        </w:rPr>
        <w:t xml:space="preserve">، </w:t>
      </w:r>
      <w:r w:rsidRPr="007E393C">
        <w:rPr>
          <w:rtl/>
        </w:rPr>
        <w:t>فانفجر الموضع الّذي أشار إليه جبرئيل</w:t>
      </w:r>
      <w:r>
        <w:rPr>
          <w:rtl/>
        </w:rPr>
        <w:t xml:space="preserve"> ـ </w:t>
      </w:r>
      <w:r w:rsidRPr="007E393C">
        <w:rPr>
          <w:rtl/>
        </w:rPr>
        <w:t>عليه السّلام</w:t>
      </w:r>
      <w:r>
        <w:rPr>
          <w:rtl/>
        </w:rPr>
        <w:t xml:space="preserve"> ـ </w:t>
      </w:r>
      <w:r w:rsidRPr="007E393C">
        <w:rPr>
          <w:rtl/>
        </w:rPr>
        <w:t>أسفل عقبه فسال منه الدّم حتّى صار إلى فراش ابنته.</w:t>
      </w:r>
    </w:p>
    <w:p w:rsidR="00175444" w:rsidRPr="007E393C" w:rsidRDefault="00175444" w:rsidP="00607E2C">
      <w:pPr>
        <w:pStyle w:val="libNormal"/>
        <w:rPr>
          <w:rtl/>
        </w:rPr>
      </w:pPr>
      <w:r w:rsidRPr="007E393C">
        <w:rPr>
          <w:rtl/>
        </w:rPr>
        <w:t xml:space="preserve">فانتبهت ابنته </w:t>
      </w:r>
      <w:r w:rsidRPr="00823599">
        <w:rPr>
          <w:rStyle w:val="libFootnotenumChar"/>
          <w:rtl/>
        </w:rPr>
        <w:t>(5)</w:t>
      </w:r>
      <w:r>
        <w:rPr>
          <w:rtl/>
        </w:rPr>
        <w:t xml:space="preserve">، </w:t>
      </w:r>
      <w:r w:rsidRPr="007E393C">
        <w:rPr>
          <w:rtl/>
        </w:rPr>
        <w:t>فقالت</w:t>
      </w:r>
      <w:r>
        <w:rPr>
          <w:rtl/>
        </w:rPr>
        <w:t xml:space="preserve">: </w:t>
      </w:r>
      <w:r w:rsidRPr="007E393C">
        <w:rPr>
          <w:rtl/>
        </w:rPr>
        <w:t>يا جارية</w:t>
      </w:r>
      <w:r>
        <w:rPr>
          <w:rtl/>
        </w:rPr>
        <w:t xml:space="preserve">، </w:t>
      </w:r>
      <w:r w:rsidRPr="007E393C">
        <w:rPr>
          <w:rtl/>
        </w:rPr>
        <w:t xml:space="preserve">انحلّ وكاء القربة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قال الوليد </w:t>
      </w:r>
      <w:r w:rsidRPr="00823599">
        <w:rPr>
          <w:rStyle w:val="libFootnotenumChar"/>
          <w:rtl/>
        </w:rPr>
        <w:t>(7)</w:t>
      </w:r>
      <w:r>
        <w:rPr>
          <w:rtl/>
        </w:rPr>
        <w:t xml:space="preserve">: </w:t>
      </w:r>
      <w:r w:rsidRPr="007E393C">
        <w:rPr>
          <w:rtl/>
        </w:rPr>
        <w:t>ما هذا وكاء القربة</w:t>
      </w:r>
      <w:r>
        <w:rPr>
          <w:rtl/>
        </w:rPr>
        <w:t xml:space="preserve">، </w:t>
      </w:r>
      <w:r w:rsidRPr="007E393C">
        <w:rPr>
          <w:rtl/>
        </w:rPr>
        <w:t>ولكنّه دم أبيك. فاجمعي لي ولدي وولد أخي</w:t>
      </w:r>
      <w:r>
        <w:rPr>
          <w:rtl/>
        </w:rPr>
        <w:t xml:space="preserve">، </w:t>
      </w:r>
      <w:r w:rsidRPr="007E393C">
        <w:rPr>
          <w:rtl/>
        </w:rPr>
        <w:t>فإنّي ميّت.</w:t>
      </w:r>
    </w:p>
    <w:p w:rsidR="00175444" w:rsidRPr="007E393C" w:rsidRDefault="00175444" w:rsidP="00607E2C">
      <w:pPr>
        <w:pStyle w:val="libNormal"/>
        <w:rPr>
          <w:rtl/>
        </w:rPr>
      </w:pPr>
      <w:r w:rsidRPr="007E393C">
        <w:rPr>
          <w:rtl/>
        </w:rPr>
        <w:t>فجمعتهم.</w:t>
      </w:r>
    </w:p>
    <w:p w:rsidR="00175444" w:rsidRPr="007E393C" w:rsidRDefault="00175444" w:rsidP="00607E2C">
      <w:pPr>
        <w:pStyle w:val="libNormal"/>
        <w:rPr>
          <w:rtl/>
        </w:rPr>
      </w:pPr>
      <w:r w:rsidRPr="007E393C">
        <w:rPr>
          <w:rtl/>
        </w:rPr>
        <w:t>فقال لعبد الله بن أبي ربيعة</w:t>
      </w:r>
      <w:r>
        <w:rPr>
          <w:rtl/>
        </w:rPr>
        <w:t xml:space="preserve">: </w:t>
      </w:r>
      <w:r w:rsidRPr="007E393C">
        <w:rPr>
          <w:rtl/>
        </w:rPr>
        <w:t xml:space="preserve">إنّ عمارة بن الوليد بأرض الحبشة بدار مضيّعة </w:t>
      </w:r>
      <w:r w:rsidRPr="00823599">
        <w:rPr>
          <w:rStyle w:val="libFootnotenumChar"/>
          <w:rtl/>
        </w:rPr>
        <w:t>(8)</w:t>
      </w:r>
      <w:r>
        <w:rPr>
          <w:rtl/>
        </w:rPr>
        <w:t xml:space="preserve">، </w:t>
      </w:r>
      <w:r w:rsidRPr="007E393C">
        <w:rPr>
          <w:rtl/>
        </w:rPr>
        <w:t>فخذ كتابا من محمّد إلى النّجاشيّ أن يردّه.</w:t>
      </w:r>
    </w:p>
    <w:p w:rsidR="00175444" w:rsidRPr="007E393C" w:rsidRDefault="00175444" w:rsidP="00607E2C">
      <w:pPr>
        <w:pStyle w:val="libNormal"/>
        <w:rPr>
          <w:rtl/>
        </w:rPr>
      </w:pPr>
      <w:r w:rsidRPr="007E393C">
        <w:rPr>
          <w:rtl/>
        </w:rPr>
        <w:t>ثمّ قال لابنه هاشم</w:t>
      </w:r>
      <w:r>
        <w:rPr>
          <w:rtl/>
        </w:rPr>
        <w:t xml:space="preserve">، </w:t>
      </w:r>
      <w:r w:rsidRPr="007E393C">
        <w:rPr>
          <w:rtl/>
        </w:rPr>
        <w:t>وهو أصغر ولده</w:t>
      </w:r>
      <w:r>
        <w:rPr>
          <w:rtl/>
        </w:rPr>
        <w:t xml:space="preserve">: </w:t>
      </w:r>
      <w:r w:rsidRPr="007E393C">
        <w:rPr>
          <w:rtl/>
        </w:rPr>
        <w:t>يا بنيّ</w:t>
      </w:r>
      <w:r>
        <w:rPr>
          <w:rtl/>
        </w:rPr>
        <w:t xml:space="preserve">، </w:t>
      </w:r>
      <w:r w:rsidRPr="007E393C">
        <w:rPr>
          <w:rtl/>
        </w:rPr>
        <w:t>أوصيك بخمس خصال فاحفظها</w:t>
      </w:r>
      <w:r>
        <w:rPr>
          <w:rtl/>
        </w:rPr>
        <w:t xml:space="preserve">: </w:t>
      </w:r>
      <w:r w:rsidRPr="007E393C">
        <w:rPr>
          <w:rtl/>
        </w:rPr>
        <w:t>أوصيك بقتل أبي درهم الدّوسيّ</w:t>
      </w:r>
      <w:r>
        <w:rPr>
          <w:rtl/>
        </w:rPr>
        <w:t xml:space="preserve">، </w:t>
      </w:r>
      <w:r w:rsidRPr="007E393C">
        <w:rPr>
          <w:rtl/>
        </w:rPr>
        <w:t xml:space="preserve">وان أعطوكم ثلاث ديات </w:t>
      </w:r>
      <w:r w:rsidRPr="00823599">
        <w:rPr>
          <w:rStyle w:val="libFootnotenumChar"/>
          <w:rtl/>
        </w:rPr>
        <w:t>(9)</w:t>
      </w:r>
      <w:r>
        <w:rPr>
          <w:rtl/>
        </w:rPr>
        <w:t xml:space="preserve">، </w:t>
      </w:r>
      <w:r w:rsidRPr="007E393C">
        <w:rPr>
          <w:rtl/>
        </w:rPr>
        <w:t>فإنّه غلبني على امرأتي وهي بنته</w:t>
      </w:r>
      <w:r>
        <w:rPr>
          <w:rtl/>
        </w:rPr>
        <w:t xml:space="preserve">، </w:t>
      </w:r>
      <w:r w:rsidRPr="007E393C">
        <w:rPr>
          <w:rtl/>
        </w:rPr>
        <w:t>ولو تركها وبعلها كانت تلد لي ابنا مثلك. ودمي في خزاعة</w:t>
      </w:r>
      <w:r>
        <w:rPr>
          <w:rtl/>
        </w:rPr>
        <w:t xml:space="preserve">، </w:t>
      </w:r>
      <w:r w:rsidRPr="007E393C">
        <w:rPr>
          <w:rtl/>
        </w:rPr>
        <w:t>وما تعمّدوا قتلي</w:t>
      </w:r>
      <w:r>
        <w:rPr>
          <w:rtl/>
        </w:rPr>
        <w:t xml:space="preserve">، </w:t>
      </w:r>
      <w:r w:rsidRPr="007E393C">
        <w:rPr>
          <w:rtl/>
        </w:rPr>
        <w:t xml:space="preserve">وأخاف أن تنسوا بعدي. ودمي في بني خزيمة بن عامر. ودياتي </w:t>
      </w:r>
      <w:r w:rsidRPr="00823599">
        <w:rPr>
          <w:rStyle w:val="libFootnotenumChar"/>
          <w:rtl/>
        </w:rPr>
        <w:t>(10)</w:t>
      </w:r>
      <w:r w:rsidRPr="007E393C">
        <w:rPr>
          <w:rtl/>
        </w:rPr>
        <w:t xml:space="preserve"> في ثقيف</w:t>
      </w:r>
      <w:r>
        <w:rPr>
          <w:rtl/>
        </w:rPr>
        <w:t xml:space="preserve">، </w:t>
      </w:r>
      <w:r w:rsidRPr="007E393C">
        <w:rPr>
          <w:rtl/>
        </w:rPr>
        <w:t>فخذه. ولأسقف نجران عليّ مائتا دينار</w:t>
      </w:r>
      <w:r>
        <w:rPr>
          <w:rtl/>
        </w:rPr>
        <w:t xml:space="preserve">، </w:t>
      </w:r>
      <w:r w:rsidRPr="007E393C">
        <w:rPr>
          <w:rtl/>
        </w:rPr>
        <w:t>فاقضها.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ليس في المصدر</w:t>
      </w:r>
      <w:r>
        <w:rPr>
          <w:rtl/>
        </w:rPr>
        <w:t xml:space="preserve">: </w:t>
      </w:r>
      <w:r w:rsidRPr="007E393C">
        <w:rPr>
          <w:rtl/>
        </w:rPr>
        <w:t>«المطّلب</w:t>
      </w:r>
      <w:r>
        <w:rPr>
          <w:rtl/>
        </w:rPr>
        <w:t xml:space="preserve">، </w:t>
      </w:r>
      <w:r w:rsidRPr="007E393C">
        <w:rPr>
          <w:rtl/>
        </w:rPr>
        <w:t>والأسود بن عبد</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ليس في المصدر</w:t>
      </w:r>
      <w:r>
        <w:rPr>
          <w:rtl/>
        </w:rPr>
        <w:t xml:space="preserve">: </w:t>
      </w:r>
      <w:r w:rsidRPr="007E393C">
        <w:rPr>
          <w:rtl/>
        </w:rPr>
        <w:t>على باب المسجد</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وكاء القربة</w:t>
      </w:r>
      <w:r>
        <w:rPr>
          <w:rtl/>
        </w:rPr>
        <w:t xml:space="preserve">: </w:t>
      </w:r>
      <w:r w:rsidRPr="007E393C">
        <w:rPr>
          <w:rtl/>
        </w:rPr>
        <w:t>رباط القربة</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مضيّقة</w:t>
      </w:r>
      <w:r>
        <w:rPr>
          <w:rtl/>
        </w:rPr>
        <w:t>.</w:t>
      </w:r>
    </w:p>
    <w:p w:rsidR="00175444" w:rsidRDefault="00175444" w:rsidP="00E30200">
      <w:pPr>
        <w:pStyle w:val="libFootnote0"/>
        <w:rPr>
          <w:rtl/>
        </w:rPr>
      </w:pPr>
      <w:r>
        <w:rPr>
          <w:rtl/>
        </w:rPr>
        <w:t>(</w:t>
      </w:r>
      <w:r w:rsidRPr="007E393C">
        <w:rPr>
          <w:rtl/>
        </w:rPr>
        <w:t>9) ليس في المصدر</w:t>
      </w:r>
      <w:r>
        <w:rPr>
          <w:rtl/>
        </w:rPr>
        <w:t xml:space="preserve">: </w:t>
      </w:r>
      <w:r w:rsidRPr="007E393C">
        <w:rPr>
          <w:rtl/>
        </w:rPr>
        <w:t>وان أعطوكم ثلاث ديات</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دياني</w:t>
      </w:r>
      <w:r>
        <w:rPr>
          <w:rtl/>
        </w:rPr>
        <w:t xml:space="preserve">. </w:t>
      </w:r>
      <w:r w:rsidRPr="007E393C">
        <w:rPr>
          <w:rtl/>
        </w:rPr>
        <w:t>والسيرة لابن هشام</w:t>
      </w:r>
      <w:r>
        <w:rPr>
          <w:rtl/>
        </w:rPr>
        <w:t xml:space="preserve">: </w:t>
      </w:r>
      <w:r w:rsidRPr="004D7C62">
        <w:rPr>
          <w:rtl/>
        </w:rPr>
        <w:t>ربائي.</w:t>
      </w:r>
    </w:p>
    <w:p w:rsidR="00175444" w:rsidRPr="007E393C" w:rsidRDefault="00175444" w:rsidP="00607E2C">
      <w:pPr>
        <w:pStyle w:val="libNormal"/>
        <w:rPr>
          <w:rtl/>
        </w:rPr>
      </w:pPr>
      <w:r>
        <w:rPr>
          <w:rtl/>
        </w:rPr>
        <w:br w:type="page"/>
      </w:r>
      <w:r w:rsidRPr="007E393C">
        <w:rPr>
          <w:rtl/>
        </w:rPr>
        <w:lastRenderedPageBreak/>
        <w:t>ثمّ فاضت نفسه.</w:t>
      </w:r>
    </w:p>
    <w:p w:rsidR="00175444" w:rsidRPr="007E393C" w:rsidRDefault="00175444" w:rsidP="00607E2C">
      <w:pPr>
        <w:pStyle w:val="libNormal"/>
        <w:rPr>
          <w:rtl/>
        </w:rPr>
      </w:pPr>
      <w:r w:rsidRPr="007E393C">
        <w:rPr>
          <w:rtl/>
        </w:rPr>
        <w:t>ومرّ ربيعة بن الأسود برسول الله</w:t>
      </w:r>
      <w:r>
        <w:rPr>
          <w:rtl/>
        </w:rPr>
        <w:t xml:space="preserve"> ـ </w:t>
      </w:r>
      <w:r w:rsidRPr="007E393C">
        <w:rPr>
          <w:rtl/>
        </w:rPr>
        <w:t>صلّى الله عليه وآله</w:t>
      </w:r>
      <w:r>
        <w:rPr>
          <w:rtl/>
        </w:rPr>
        <w:t xml:space="preserve"> ـ.</w:t>
      </w:r>
      <w:r w:rsidRPr="007E393C">
        <w:rPr>
          <w:rtl/>
        </w:rPr>
        <w:t xml:space="preserve"> فأشار جبرئيل إلى بصره</w:t>
      </w:r>
      <w:r>
        <w:rPr>
          <w:rtl/>
        </w:rPr>
        <w:t xml:space="preserve">، </w:t>
      </w:r>
      <w:r w:rsidRPr="007E393C">
        <w:rPr>
          <w:rtl/>
        </w:rPr>
        <w:t>فعمى ومات.</w:t>
      </w:r>
    </w:p>
    <w:p w:rsidR="00175444" w:rsidRPr="007E393C" w:rsidRDefault="00175444" w:rsidP="00607E2C">
      <w:pPr>
        <w:pStyle w:val="libNormal"/>
        <w:rPr>
          <w:rtl/>
        </w:rPr>
      </w:pPr>
      <w:r w:rsidRPr="007E393C">
        <w:rPr>
          <w:rtl/>
        </w:rPr>
        <w:t>ومرّ به الأسود بن عبد يغوث</w:t>
      </w:r>
      <w:r>
        <w:rPr>
          <w:rtl/>
        </w:rPr>
        <w:t xml:space="preserve">، </w:t>
      </w:r>
      <w:r w:rsidRPr="007E393C">
        <w:rPr>
          <w:rtl/>
        </w:rPr>
        <w:t>فأشار جبرئيل إلى بطنه</w:t>
      </w:r>
      <w:r>
        <w:rPr>
          <w:rtl/>
        </w:rPr>
        <w:t xml:space="preserve">، </w:t>
      </w:r>
      <w:r w:rsidRPr="007E393C">
        <w:rPr>
          <w:rtl/>
        </w:rPr>
        <w:t>فلم يزل يستسقي حتّى انشقّ بطنه.</w:t>
      </w:r>
    </w:p>
    <w:p w:rsidR="00175444" w:rsidRPr="007E393C" w:rsidRDefault="00175444" w:rsidP="00607E2C">
      <w:pPr>
        <w:pStyle w:val="libNormal"/>
        <w:rPr>
          <w:rtl/>
        </w:rPr>
      </w:pPr>
      <w:r w:rsidRPr="007E393C">
        <w:rPr>
          <w:rtl/>
        </w:rPr>
        <w:t>ومرّ العاص بن وائل</w:t>
      </w:r>
      <w:r>
        <w:rPr>
          <w:rtl/>
        </w:rPr>
        <w:t xml:space="preserve">، </w:t>
      </w:r>
      <w:r w:rsidRPr="007E393C">
        <w:rPr>
          <w:rtl/>
        </w:rPr>
        <w:t xml:space="preserve">فأشار جبرئيل إلى رجليه </w:t>
      </w:r>
      <w:r w:rsidRPr="00823599">
        <w:rPr>
          <w:rStyle w:val="libFootnotenumChar"/>
          <w:rtl/>
        </w:rPr>
        <w:t>(1)</w:t>
      </w:r>
      <w:r>
        <w:rPr>
          <w:rtl/>
        </w:rPr>
        <w:t xml:space="preserve">، </w:t>
      </w:r>
      <w:r w:rsidRPr="007E393C">
        <w:rPr>
          <w:rtl/>
        </w:rPr>
        <w:t xml:space="preserve">فدخل عود في أخمص قدمه وخرج </w:t>
      </w:r>
      <w:r w:rsidRPr="00823599">
        <w:rPr>
          <w:rStyle w:val="libFootnotenumChar"/>
          <w:rtl/>
        </w:rPr>
        <w:t>(2)</w:t>
      </w:r>
      <w:r w:rsidRPr="007E393C">
        <w:rPr>
          <w:rtl/>
        </w:rPr>
        <w:t xml:space="preserve"> من ظاهره</w:t>
      </w:r>
      <w:r>
        <w:rPr>
          <w:rtl/>
        </w:rPr>
        <w:t xml:space="preserve">، </w:t>
      </w:r>
      <w:r w:rsidRPr="007E393C">
        <w:rPr>
          <w:rtl/>
        </w:rPr>
        <w:t>ومات.</w:t>
      </w:r>
    </w:p>
    <w:p w:rsidR="00175444" w:rsidRPr="007E393C" w:rsidRDefault="00175444" w:rsidP="00607E2C">
      <w:pPr>
        <w:pStyle w:val="libNormal"/>
        <w:rPr>
          <w:rtl/>
        </w:rPr>
      </w:pPr>
      <w:r w:rsidRPr="007E393C">
        <w:rPr>
          <w:rtl/>
        </w:rPr>
        <w:t xml:space="preserve">ومرّ به الحارث بن الطّلاطلة </w:t>
      </w:r>
      <w:r w:rsidRPr="00823599">
        <w:rPr>
          <w:rStyle w:val="libFootnotenumChar"/>
          <w:rtl/>
        </w:rPr>
        <w:t>(3)</w:t>
      </w:r>
      <w:r>
        <w:rPr>
          <w:rtl/>
        </w:rPr>
        <w:t xml:space="preserve">، </w:t>
      </w:r>
      <w:r w:rsidRPr="007E393C">
        <w:rPr>
          <w:rtl/>
        </w:rPr>
        <w:t>فأشار جبرئيل إلى وجهه</w:t>
      </w:r>
      <w:r>
        <w:rPr>
          <w:rtl/>
        </w:rPr>
        <w:t xml:space="preserve">، </w:t>
      </w:r>
      <w:r w:rsidRPr="007E393C">
        <w:rPr>
          <w:rtl/>
        </w:rPr>
        <w:t xml:space="preserve">فخرج إلى جبال تهامة فأصابته السّمائم </w:t>
      </w:r>
      <w:r w:rsidRPr="00823599">
        <w:rPr>
          <w:rStyle w:val="libFootnotenumChar"/>
          <w:rtl/>
        </w:rPr>
        <w:t>(4)</w:t>
      </w:r>
      <w:r w:rsidRPr="007E393C">
        <w:rPr>
          <w:rtl/>
        </w:rPr>
        <w:t xml:space="preserve"> واستسقى حتّى انشقّ بطنه. وهو قول الله </w:t>
      </w:r>
      <w:r w:rsidRPr="00081EBC">
        <w:rPr>
          <w:rStyle w:val="libAlaemChar"/>
          <w:rtl/>
        </w:rPr>
        <w:t>(</w:t>
      </w:r>
      <w:r w:rsidRPr="00081EBC">
        <w:rPr>
          <w:rStyle w:val="libAieChar"/>
          <w:rtl/>
        </w:rPr>
        <w:t>إِنَّا كَفَيْناكَ الْمُسْتَهْزِئِينَ</w:t>
      </w:r>
      <w:r w:rsidRPr="00081EBC">
        <w:rPr>
          <w:rStyle w:val="libAlaemChar"/>
          <w:rtl/>
        </w:rPr>
        <w:t>)</w:t>
      </w:r>
      <w:r>
        <w:rPr>
          <w:rtl/>
        </w:rPr>
        <w:t>.</w:t>
      </w:r>
    </w:p>
    <w:p w:rsidR="00175444" w:rsidRPr="007E393C" w:rsidRDefault="00175444" w:rsidP="00607E2C">
      <w:pPr>
        <w:pStyle w:val="libNormal"/>
        <w:rPr>
          <w:rtl/>
        </w:rPr>
      </w:pPr>
      <w:r w:rsidRPr="007E393C">
        <w:rPr>
          <w:rtl/>
        </w:rPr>
        <w:t>فخرج رسول الله</w:t>
      </w:r>
      <w:r>
        <w:rPr>
          <w:rtl/>
        </w:rPr>
        <w:t xml:space="preserve"> ـ </w:t>
      </w:r>
      <w:r w:rsidRPr="007E393C">
        <w:rPr>
          <w:rtl/>
        </w:rPr>
        <w:t>صلّى الله عليه وآله</w:t>
      </w:r>
      <w:r>
        <w:rPr>
          <w:rtl/>
        </w:rPr>
        <w:t xml:space="preserve"> ـ، </w:t>
      </w:r>
      <w:r w:rsidRPr="007E393C">
        <w:rPr>
          <w:rtl/>
        </w:rPr>
        <w:t>فقام على الحجر وقال</w:t>
      </w:r>
      <w:r>
        <w:rPr>
          <w:rtl/>
        </w:rPr>
        <w:t xml:space="preserve">: </w:t>
      </w:r>
      <w:r w:rsidRPr="007E393C">
        <w:rPr>
          <w:rtl/>
        </w:rPr>
        <w:t>يا معشر قريش يا معاشر العرب</w:t>
      </w:r>
      <w:r>
        <w:rPr>
          <w:rtl/>
        </w:rPr>
        <w:t xml:space="preserve">، </w:t>
      </w:r>
      <w:r w:rsidRPr="007E393C">
        <w:rPr>
          <w:rtl/>
        </w:rPr>
        <w:t>أدعوكم إلى شهادة</w:t>
      </w:r>
      <w:r>
        <w:rPr>
          <w:rtl/>
        </w:rPr>
        <w:t xml:space="preserve">: </w:t>
      </w:r>
      <w:r w:rsidRPr="007E393C">
        <w:rPr>
          <w:rtl/>
        </w:rPr>
        <w:t>أن لا إله إلّا الله</w:t>
      </w:r>
      <w:r>
        <w:rPr>
          <w:rtl/>
        </w:rPr>
        <w:t xml:space="preserve">، </w:t>
      </w:r>
      <w:r w:rsidRPr="007E393C">
        <w:rPr>
          <w:rtl/>
        </w:rPr>
        <w:t>وأنّي رسول الله</w:t>
      </w:r>
      <w:r>
        <w:rPr>
          <w:rtl/>
        </w:rPr>
        <w:t xml:space="preserve">، </w:t>
      </w:r>
      <w:r w:rsidRPr="007E393C">
        <w:rPr>
          <w:rtl/>
        </w:rPr>
        <w:t>وآمركم بخلع الأنداد والأصنام. فأجيبوني</w:t>
      </w:r>
      <w:r>
        <w:rPr>
          <w:rtl/>
        </w:rPr>
        <w:t xml:space="preserve">، </w:t>
      </w:r>
      <w:r w:rsidRPr="007E393C">
        <w:rPr>
          <w:rtl/>
        </w:rPr>
        <w:t>تملكوا بها العرب وتدين لكم العجم وتكونوا ملوكا في الجنّة.</w:t>
      </w:r>
    </w:p>
    <w:p w:rsidR="00175444" w:rsidRPr="007E393C" w:rsidRDefault="00175444" w:rsidP="00607E2C">
      <w:pPr>
        <w:pStyle w:val="libNormal"/>
        <w:rPr>
          <w:rtl/>
        </w:rPr>
      </w:pPr>
      <w:r w:rsidRPr="007E393C">
        <w:rPr>
          <w:rtl/>
        </w:rPr>
        <w:t>فاستهزءوا منه</w:t>
      </w:r>
      <w:r>
        <w:rPr>
          <w:rtl/>
        </w:rPr>
        <w:t xml:space="preserve">، </w:t>
      </w:r>
      <w:r w:rsidRPr="007E393C">
        <w:rPr>
          <w:rtl/>
        </w:rPr>
        <w:t>وقالوا</w:t>
      </w:r>
      <w:r>
        <w:rPr>
          <w:rtl/>
        </w:rPr>
        <w:t xml:space="preserve">: </w:t>
      </w:r>
      <w:r w:rsidRPr="007E393C">
        <w:rPr>
          <w:rtl/>
        </w:rPr>
        <w:t>جنّ محمّد بن عبد الله. ولم يجسروا عليه</w:t>
      </w:r>
      <w:r>
        <w:rPr>
          <w:rtl/>
        </w:rPr>
        <w:t xml:space="preserve">، </w:t>
      </w:r>
      <w:r w:rsidRPr="007E393C">
        <w:rPr>
          <w:rtl/>
        </w:rPr>
        <w:t>لموضع أبي طالب.</w:t>
      </w:r>
    </w:p>
    <w:p w:rsidR="00175444" w:rsidRPr="007E393C" w:rsidRDefault="00175444" w:rsidP="00607E2C">
      <w:pPr>
        <w:pStyle w:val="libNormal"/>
        <w:rPr>
          <w:rtl/>
        </w:rPr>
      </w:pPr>
      <w:r w:rsidRPr="007E393C">
        <w:rPr>
          <w:rtl/>
        </w:rPr>
        <w:t>فاجتمعت قريش إلى أبي طالب</w:t>
      </w:r>
      <w:r>
        <w:rPr>
          <w:rtl/>
        </w:rPr>
        <w:t xml:space="preserve">، </w:t>
      </w:r>
      <w:r w:rsidRPr="007E393C">
        <w:rPr>
          <w:rtl/>
        </w:rPr>
        <w:t>فقالوا</w:t>
      </w:r>
      <w:r>
        <w:rPr>
          <w:rtl/>
        </w:rPr>
        <w:t xml:space="preserve">: </w:t>
      </w:r>
      <w:r w:rsidRPr="007E393C">
        <w:rPr>
          <w:rtl/>
        </w:rPr>
        <w:t>يا أبا طالب</w:t>
      </w:r>
      <w:r>
        <w:rPr>
          <w:rtl/>
        </w:rPr>
        <w:t xml:space="preserve">، </w:t>
      </w:r>
      <w:r w:rsidRPr="007E393C">
        <w:rPr>
          <w:rtl/>
        </w:rPr>
        <w:t xml:space="preserve">إنّ ابن أخيك قد سفّه أحلامنا وسبّ آلهتنا وأفسد شبابنا وفرّق جماعتنا. فإن كان حمله </w:t>
      </w:r>
      <w:r w:rsidRPr="00823599">
        <w:rPr>
          <w:rStyle w:val="libFootnotenumChar"/>
          <w:rtl/>
        </w:rPr>
        <w:t>(5)</w:t>
      </w:r>
      <w:r w:rsidRPr="007E393C">
        <w:rPr>
          <w:rtl/>
        </w:rPr>
        <w:t xml:space="preserve"> على ذلك الغرم</w:t>
      </w:r>
      <w:r>
        <w:rPr>
          <w:rtl/>
        </w:rPr>
        <w:t xml:space="preserve">، </w:t>
      </w:r>
      <w:r w:rsidRPr="007E393C">
        <w:rPr>
          <w:rtl/>
        </w:rPr>
        <w:t>جمعنا له مالا فيكون أكثر قريش مالا</w:t>
      </w:r>
      <w:r>
        <w:rPr>
          <w:rtl/>
        </w:rPr>
        <w:t xml:space="preserve">، </w:t>
      </w:r>
      <w:r w:rsidRPr="007E393C">
        <w:rPr>
          <w:rtl/>
        </w:rPr>
        <w:t>ونزوّجه أيّ</w:t>
      </w:r>
      <w:r w:rsidR="00C03F83">
        <w:rPr>
          <w:rtl/>
        </w:rPr>
        <w:t xml:space="preserve"> إمرأة </w:t>
      </w:r>
      <w:r w:rsidRPr="007E393C">
        <w:rPr>
          <w:rtl/>
        </w:rPr>
        <w:t>شاء من قريش.</w:t>
      </w:r>
    </w:p>
    <w:p w:rsidR="00175444" w:rsidRPr="007E393C" w:rsidRDefault="00175444" w:rsidP="00607E2C">
      <w:pPr>
        <w:pStyle w:val="libNormal"/>
        <w:rPr>
          <w:rtl/>
        </w:rPr>
      </w:pPr>
      <w:r w:rsidRPr="007E393C">
        <w:rPr>
          <w:rtl/>
        </w:rPr>
        <w:t>فقال له أبو طالب</w:t>
      </w:r>
      <w:r>
        <w:rPr>
          <w:rtl/>
        </w:rPr>
        <w:t xml:space="preserve">: </w:t>
      </w:r>
      <w:r w:rsidRPr="007E393C">
        <w:rPr>
          <w:rtl/>
        </w:rPr>
        <w:t>ما هذا</w:t>
      </w:r>
      <w:r>
        <w:rPr>
          <w:rtl/>
        </w:rPr>
        <w:t xml:space="preserve">، </w:t>
      </w:r>
      <w:r w:rsidRPr="007E393C">
        <w:rPr>
          <w:rtl/>
        </w:rPr>
        <w:t>يا ابن أخي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عمّ</w:t>
      </w:r>
      <w:r>
        <w:rPr>
          <w:rtl/>
        </w:rPr>
        <w:t xml:space="preserve">، </w:t>
      </w:r>
      <w:r w:rsidRPr="007E393C">
        <w:rPr>
          <w:rtl/>
        </w:rPr>
        <w:t>هذا دين الله الّذي ارتضاه لأنبيائه ورسله</w:t>
      </w:r>
      <w:r>
        <w:rPr>
          <w:rtl/>
        </w:rPr>
        <w:t xml:space="preserve">، </w:t>
      </w:r>
      <w:r w:rsidRPr="007E393C">
        <w:rPr>
          <w:rtl/>
        </w:rPr>
        <w:t>بعثني الله رسولا إلى النّاس.</w:t>
      </w:r>
    </w:p>
    <w:p w:rsidR="00175444" w:rsidRPr="007E393C" w:rsidRDefault="00175444" w:rsidP="00607E2C">
      <w:pPr>
        <w:pStyle w:val="libNormal"/>
        <w:rPr>
          <w:rtl/>
        </w:rPr>
      </w:pPr>
      <w:r w:rsidRPr="007E393C">
        <w:rPr>
          <w:rtl/>
        </w:rPr>
        <w:t>فقال</w:t>
      </w:r>
      <w:r>
        <w:rPr>
          <w:rtl/>
        </w:rPr>
        <w:t xml:space="preserve">: </w:t>
      </w:r>
      <w:r w:rsidRPr="007E393C">
        <w:rPr>
          <w:rtl/>
        </w:rPr>
        <w:t>يا ابن أخي</w:t>
      </w:r>
      <w:r>
        <w:rPr>
          <w:rtl/>
        </w:rPr>
        <w:t xml:space="preserve">، </w:t>
      </w:r>
      <w:r w:rsidRPr="007E393C">
        <w:rPr>
          <w:rtl/>
        </w:rPr>
        <w:t>إنّ قومك قد أتوني يسألوني أن أسألك أن تكفّ عنهم.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الظاهر</w:t>
      </w:r>
      <w:r>
        <w:rPr>
          <w:rtl/>
        </w:rPr>
        <w:t xml:space="preserve">: </w:t>
      </w:r>
      <w:r w:rsidRPr="007E393C">
        <w:rPr>
          <w:rtl/>
        </w:rPr>
        <w:t>رجله</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فدخل يداه في أخمص قدميه وخرجت</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ابن أبي الطلاطلة</w:t>
      </w:r>
      <w:r>
        <w:rPr>
          <w:rtl/>
        </w:rPr>
        <w:t>.</w:t>
      </w:r>
    </w:p>
    <w:p w:rsidR="00175444" w:rsidRDefault="00175444" w:rsidP="00E30200">
      <w:pPr>
        <w:pStyle w:val="libFootnote0"/>
        <w:rPr>
          <w:rtl/>
        </w:rPr>
      </w:pPr>
      <w:r>
        <w:rPr>
          <w:rtl/>
        </w:rPr>
        <w:t>(</w:t>
      </w:r>
      <w:r w:rsidRPr="007E393C">
        <w:rPr>
          <w:rtl/>
        </w:rPr>
        <w:t>4) السمائم</w:t>
      </w:r>
      <w:r>
        <w:rPr>
          <w:rtl/>
        </w:rPr>
        <w:t xml:space="preserve"> ـ </w:t>
      </w:r>
      <w:r w:rsidRPr="007E393C">
        <w:rPr>
          <w:rtl/>
        </w:rPr>
        <w:t>جمع السموم</w:t>
      </w:r>
      <w:r>
        <w:rPr>
          <w:rtl/>
        </w:rPr>
        <w:t xml:space="preserve"> ـ: </w:t>
      </w:r>
      <w:r w:rsidRPr="007E393C">
        <w:rPr>
          <w:rtl/>
        </w:rPr>
        <w:t>الريح الحارّة</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يحمله</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يا عمّ</w:t>
      </w:r>
      <w:r>
        <w:rPr>
          <w:rtl/>
        </w:rPr>
        <w:t xml:space="preserve">، </w:t>
      </w:r>
      <w:r w:rsidRPr="007E393C">
        <w:rPr>
          <w:rtl/>
        </w:rPr>
        <w:t>إنّي لا أستطيع أن أخالف أمر ربّي.</w:t>
      </w:r>
    </w:p>
    <w:p w:rsidR="00175444" w:rsidRPr="007E393C" w:rsidRDefault="00175444" w:rsidP="00607E2C">
      <w:pPr>
        <w:pStyle w:val="libNormal"/>
        <w:rPr>
          <w:rtl/>
        </w:rPr>
      </w:pPr>
      <w:r w:rsidRPr="007E393C">
        <w:rPr>
          <w:rtl/>
        </w:rPr>
        <w:t>فكفّ عنه أبو طالب.</w:t>
      </w:r>
    </w:p>
    <w:p w:rsidR="00175444" w:rsidRPr="007E393C" w:rsidRDefault="00175444" w:rsidP="00607E2C">
      <w:pPr>
        <w:pStyle w:val="libNormal"/>
        <w:rPr>
          <w:rtl/>
        </w:rPr>
      </w:pPr>
      <w:r w:rsidRPr="007E393C">
        <w:rPr>
          <w:rtl/>
        </w:rPr>
        <w:t>ثمّ اجتمعوا إلى أبي طالب</w:t>
      </w:r>
      <w:r>
        <w:rPr>
          <w:rtl/>
        </w:rPr>
        <w:t xml:space="preserve">، </w:t>
      </w:r>
      <w:r w:rsidRPr="007E393C">
        <w:rPr>
          <w:rtl/>
        </w:rPr>
        <w:t>فقالوا</w:t>
      </w:r>
      <w:r>
        <w:rPr>
          <w:rtl/>
        </w:rPr>
        <w:t xml:space="preserve">: </w:t>
      </w:r>
      <w:r w:rsidRPr="007E393C">
        <w:rPr>
          <w:rtl/>
        </w:rPr>
        <w:t>أنت سيّد من ساداتنا</w:t>
      </w:r>
      <w:r>
        <w:rPr>
          <w:rtl/>
        </w:rPr>
        <w:t xml:space="preserve">، </w:t>
      </w:r>
      <w:r w:rsidRPr="007E393C">
        <w:rPr>
          <w:rtl/>
        </w:rPr>
        <w:t>فادفع إلينا محمّدا لنقتله وتملّك علينا.</w:t>
      </w:r>
    </w:p>
    <w:p w:rsidR="00175444" w:rsidRPr="007E393C" w:rsidRDefault="00175444" w:rsidP="00607E2C">
      <w:pPr>
        <w:pStyle w:val="libNormal"/>
        <w:rPr>
          <w:rtl/>
        </w:rPr>
      </w:pPr>
      <w:r w:rsidRPr="007E393C">
        <w:rPr>
          <w:rtl/>
        </w:rPr>
        <w:t xml:space="preserve">فقال أبو طالب قصيدة طويلة </w:t>
      </w:r>
      <w:r w:rsidRPr="00823599">
        <w:rPr>
          <w:rStyle w:val="libFootnotenumChar"/>
          <w:rtl/>
        </w:rPr>
        <w:t>(1)</w:t>
      </w:r>
      <w:r>
        <w:rPr>
          <w:rtl/>
        </w:rPr>
        <w:t xml:space="preserve">، </w:t>
      </w:r>
      <w:r w:rsidRPr="007E393C">
        <w:rPr>
          <w:rtl/>
        </w:rPr>
        <w:t>يقول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Pr>
                <w:rtl/>
                <w:lang w:bidi="ar-SA"/>
              </w:rPr>
              <w:t>و</w:t>
            </w:r>
            <w:r w:rsidRPr="007E393C">
              <w:rPr>
                <w:rtl/>
                <w:lang w:bidi="ar-SA"/>
              </w:rPr>
              <w:t xml:space="preserve">لمّا رأيت القوم لا ودّ عندهم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 xml:space="preserve">قد قطعوا كلّ العرى والوسائل </w:t>
            </w:r>
            <w:r w:rsidRPr="00460A01">
              <w:rPr>
                <w:rStyle w:val="libPoemTiniCharChar"/>
                <w:rtl/>
              </w:rPr>
              <w:br/>
              <w:t> </w:t>
            </w:r>
          </w:p>
        </w:tc>
      </w:tr>
      <w:tr w:rsidR="00175444" w:rsidRPr="007E393C" w:rsidTr="00607E2C">
        <w:trPr>
          <w:tblCellSpacing w:w="15" w:type="dxa"/>
          <w:jc w:val="center"/>
        </w:trPr>
        <w:tc>
          <w:tcPr>
            <w:tcW w:w="2362" w:type="pct"/>
            <w:vAlign w:val="center"/>
          </w:tcPr>
          <w:p w:rsidR="00175444" w:rsidRPr="007E393C" w:rsidRDefault="00175444" w:rsidP="00607E2C">
            <w:r w:rsidRPr="007E393C">
              <w:rPr>
                <w:rtl/>
                <w:lang w:bidi="ar-SA"/>
              </w:rPr>
              <w:t xml:space="preserve">كذبتم وبيت الله يبزى </w:t>
            </w:r>
            <w:r w:rsidRPr="00823599">
              <w:rPr>
                <w:rStyle w:val="libFootnotenumChar"/>
                <w:rtl/>
              </w:rPr>
              <w:t>(2)</w:t>
            </w:r>
            <w:r w:rsidRPr="007E393C">
              <w:rPr>
                <w:rtl/>
                <w:lang w:bidi="ar-SA"/>
              </w:rPr>
              <w:t xml:space="preserve"> محمّد</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 xml:space="preserve">لمّا نطاعن دونه ونناضل </w:t>
            </w:r>
            <w:r w:rsidRPr="00460A01">
              <w:rPr>
                <w:rStyle w:val="libPoemTiniCharChar"/>
                <w:rtl/>
              </w:rPr>
              <w:br/>
              <w:t> </w:t>
            </w:r>
          </w:p>
        </w:tc>
      </w:tr>
      <w:tr w:rsidR="00175444" w:rsidRPr="007E393C" w:rsidTr="00607E2C">
        <w:trPr>
          <w:tblCellSpacing w:w="15" w:type="dxa"/>
          <w:jc w:val="center"/>
        </w:trPr>
        <w:tc>
          <w:tcPr>
            <w:tcW w:w="2362" w:type="pct"/>
            <w:vAlign w:val="center"/>
          </w:tcPr>
          <w:p w:rsidR="00175444" w:rsidRPr="007E393C" w:rsidRDefault="00175444" w:rsidP="00607E2C">
            <w:r>
              <w:rPr>
                <w:rtl/>
                <w:lang w:bidi="ar-SA"/>
              </w:rPr>
              <w:t>و</w:t>
            </w:r>
            <w:r w:rsidRPr="007E393C">
              <w:rPr>
                <w:rtl/>
                <w:lang w:bidi="ar-SA"/>
              </w:rPr>
              <w:t xml:space="preserve">ننصره حتّى نصرّع حوله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 xml:space="preserve">نذهل عن أبنائنا والحلائل </w:t>
            </w:r>
            <w:r w:rsidRPr="00460A01">
              <w:rPr>
                <w:rStyle w:val="libPoemTiniCharChar"/>
                <w:rtl/>
              </w:rPr>
              <w:br/>
              <w:t> </w:t>
            </w:r>
          </w:p>
        </w:tc>
      </w:tr>
    </w:tbl>
    <w:p w:rsidR="00175444" w:rsidRPr="007E393C" w:rsidRDefault="00175444" w:rsidP="00607E2C">
      <w:pPr>
        <w:pStyle w:val="libNormal"/>
        <w:rPr>
          <w:rtl/>
        </w:rPr>
      </w:pPr>
      <w:r w:rsidRPr="007E393C">
        <w:rPr>
          <w:rtl/>
        </w:rPr>
        <w:t>قال</w:t>
      </w:r>
      <w:r>
        <w:rPr>
          <w:rtl/>
        </w:rPr>
        <w:t xml:space="preserve">: </w:t>
      </w:r>
      <w:r w:rsidRPr="007E393C">
        <w:rPr>
          <w:rtl/>
        </w:rPr>
        <w:t>فمّا اجتمعت قريش على قتل رسول الله</w:t>
      </w:r>
      <w:r>
        <w:rPr>
          <w:rtl/>
        </w:rPr>
        <w:t xml:space="preserve"> ـ </w:t>
      </w:r>
      <w:r w:rsidRPr="007E393C">
        <w:rPr>
          <w:rtl/>
        </w:rPr>
        <w:t>صلّى الله عليه وآله</w:t>
      </w:r>
      <w:r>
        <w:rPr>
          <w:rtl/>
        </w:rPr>
        <w:t xml:space="preserve"> ـ </w:t>
      </w:r>
      <w:r w:rsidRPr="007E393C">
        <w:rPr>
          <w:rtl/>
        </w:rPr>
        <w:t>وكتبوا الصّحيفة القاطعة</w:t>
      </w:r>
      <w:r>
        <w:rPr>
          <w:rtl/>
        </w:rPr>
        <w:t xml:space="preserve">، </w:t>
      </w:r>
      <w:r w:rsidRPr="007E393C">
        <w:rPr>
          <w:rtl/>
        </w:rPr>
        <w:t>جمع أبو طالب بني هاشم وحلف لهم بالبيت والرّكن والمقام والمشاعر في الكعبة</w:t>
      </w:r>
      <w:r>
        <w:rPr>
          <w:rtl/>
        </w:rPr>
        <w:t xml:space="preserve">، </w:t>
      </w:r>
      <w:r w:rsidRPr="007E393C">
        <w:rPr>
          <w:rtl/>
        </w:rPr>
        <w:t xml:space="preserve">لئن شاكت محمّدا شوكة لآتين عليكم بني هاشم </w:t>
      </w:r>
      <w:r w:rsidRPr="00823599">
        <w:rPr>
          <w:rStyle w:val="libFootnotenumChar"/>
          <w:rtl/>
        </w:rPr>
        <w:t>(3)</w:t>
      </w:r>
      <w:r>
        <w:rPr>
          <w:rtl/>
        </w:rPr>
        <w:t>.</w:t>
      </w:r>
      <w:r w:rsidRPr="007E393C">
        <w:rPr>
          <w:rtl/>
        </w:rPr>
        <w:t xml:space="preserve"> فأدخله الشّعب</w:t>
      </w:r>
      <w:r>
        <w:rPr>
          <w:rtl/>
        </w:rPr>
        <w:t xml:space="preserve">، </w:t>
      </w:r>
      <w:r w:rsidRPr="007E393C">
        <w:rPr>
          <w:rtl/>
        </w:rPr>
        <w:t>وكان يحرسه باللّيل والنّهار قائما بالسّيف على رأسه أربع سنين.</w:t>
      </w:r>
    </w:p>
    <w:p w:rsidR="00175444" w:rsidRPr="007E393C" w:rsidRDefault="00175444" w:rsidP="00607E2C">
      <w:pPr>
        <w:pStyle w:val="libNormal"/>
        <w:rPr>
          <w:rtl/>
        </w:rPr>
      </w:pPr>
      <w:r w:rsidRPr="007E393C">
        <w:rPr>
          <w:rtl/>
        </w:rPr>
        <w:t>فلمّا خرجوا من الشّعب</w:t>
      </w:r>
      <w:r>
        <w:rPr>
          <w:rtl/>
        </w:rPr>
        <w:t xml:space="preserve">، </w:t>
      </w:r>
      <w:r w:rsidRPr="007E393C">
        <w:rPr>
          <w:rtl/>
        </w:rPr>
        <w:t>حضرت أبا طالب الوفاة. فدخل عليه رسول الله</w:t>
      </w:r>
      <w:r>
        <w:rPr>
          <w:rtl/>
        </w:rPr>
        <w:t xml:space="preserve"> ـ </w:t>
      </w:r>
      <w:r w:rsidRPr="007E393C">
        <w:rPr>
          <w:rtl/>
        </w:rPr>
        <w:t>صلّى الله عليه وآله</w:t>
      </w:r>
      <w:r>
        <w:rPr>
          <w:rtl/>
        </w:rPr>
        <w:t xml:space="preserve"> ـ </w:t>
      </w:r>
      <w:r w:rsidRPr="007E393C">
        <w:rPr>
          <w:rtl/>
        </w:rPr>
        <w:t>وهو يجود بنفسه</w:t>
      </w:r>
      <w:r>
        <w:rPr>
          <w:rtl/>
        </w:rPr>
        <w:t xml:space="preserve">، </w:t>
      </w:r>
      <w:r w:rsidRPr="007E393C">
        <w:rPr>
          <w:rtl/>
        </w:rPr>
        <w:t>فقال</w:t>
      </w:r>
      <w:r>
        <w:rPr>
          <w:rtl/>
        </w:rPr>
        <w:t xml:space="preserve">: </w:t>
      </w:r>
      <w:r w:rsidRPr="007E393C">
        <w:rPr>
          <w:rtl/>
        </w:rPr>
        <w:t>يا عمّ</w:t>
      </w:r>
      <w:r>
        <w:rPr>
          <w:rtl/>
        </w:rPr>
        <w:t xml:space="preserve">، </w:t>
      </w:r>
      <w:r w:rsidRPr="007E393C">
        <w:rPr>
          <w:rtl/>
        </w:rPr>
        <w:t>ربّيت صغيرا وكفلت يتيما</w:t>
      </w:r>
      <w:r>
        <w:rPr>
          <w:rtl/>
        </w:rPr>
        <w:t xml:space="preserve">، </w:t>
      </w:r>
      <w:r w:rsidRPr="007E393C">
        <w:rPr>
          <w:rtl/>
        </w:rPr>
        <w:t xml:space="preserve">فجزاك الله عنّي جزاء </w:t>
      </w:r>
      <w:r w:rsidRPr="00823599">
        <w:rPr>
          <w:rStyle w:val="libFootnotenumChar"/>
          <w:rtl/>
        </w:rPr>
        <w:t>(4)</w:t>
      </w:r>
      <w:r>
        <w:rPr>
          <w:rtl/>
        </w:rPr>
        <w:t xml:space="preserve">، </w:t>
      </w:r>
      <w:r w:rsidRPr="007E393C">
        <w:rPr>
          <w:rtl/>
        </w:rPr>
        <w:t>أعطني كلمة أشفع لك بها عند ربّي.</w:t>
      </w:r>
    </w:p>
    <w:p w:rsidR="00175444" w:rsidRPr="007E393C" w:rsidRDefault="00175444" w:rsidP="00607E2C">
      <w:pPr>
        <w:pStyle w:val="libNormal"/>
        <w:rPr>
          <w:rtl/>
        </w:rPr>
      </w:pPr>
      <w:r w:rsidRPr="007E393C">
        <w:rPr>
          <w:rtl/>
        </w:rPr>
        <w:t>فروي</w:t>
      </w:r>
      <w:r>
        <w:rPr>
          <w:rtl/>
        </w:rPr>
        <w:t xml:space="preserve">: </w:t>
      </w:r>
      <w:r w:rsidRPr="007E393C">
        <w:rPr>
          <w:rtl/>
        </w:rPr>
        <w:t>أنّه لم يخرج من الدّنيا حتّى أعطى رسول الله</w:t>
      </w:r>
      <w:r>
        <w:rPr>
          <w:rtl/>
        </w:rPr>
        <w:t xml:space="preserve"> ـ </w:t>
      </w:r>
      <w:r w:rsidRPr="007E393C">
        <w:rPr>
          <w:rtl/>
        </w:rPr>
        <w:t>صلّى الله عليه وآله</w:t>
      </w:r>
      <w:r>
        <w:rPr>
          <w:rtl/>
        </w:rPr>
        <w:t xml:space="preserve"> ـ </w:t>
      </w:r>
      <w:r w:rsidRPr="007E393C">
        <w:rPr>
          <w:rtl/>
        </w:rPr>
        <w:t>الرّضا.</w:t>
      </w:r>
    </w:p>
    <w:p w:rsidR="00175444" w:rsidRPr="007E393C" w:rsidRDefault="00175444" w:rsidP="00607E2C">
      <w:pPr>
        <w:pStyle w:val="libNormal"/>
        <w:rPr>
          <w:rtl/>
        </w:rPr>
      </w:pPr>
      <w:r>
        <w:rPr>
          <w:rtl/>
        </w:rPr>
        <w:t>و</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لو قمت المقام المحمود</w:t>
      </w:r>
      <w:r>
        <w:rPr>
          <w:rtl/>
        </w:rPr>
        <w:t xml:space="preserve">، </w:t>
      </w:r>
      <w:r w:rsidRPr="007E393C">
        <w:rPr>
          <w:rtl/>
        </w:rPr>
        <w:t>لشفعت لأبي وأمّي وعمّي وأخ كان لي مؤاخيا في الجاهليّة.</w:t>
      </w:r>
    </w:p>
    <w:p w:rsidR="00175444" w:rsidRPr="007E393C" w:rsidRDefault="00175444" w:rsidP="00607E2C">
      <w:pPr>
        <w:pStyle w:val="libNormal"/>
        <w:rPr>
          <w:rtl/>
        </w:rPr>
      </w:pPr>
      <w:r>
        <w:rPr>
          <w:rtl/>
        </w:rPr>
        <w:t>و</w:t>
      </w:r>
      <w:r w:rsidRPr="007E393C">
        <w:rPr>
          <w:rtl/>
        </w:rPr>
        <w:t xml:space="preserve">حدّثني </w:t>
      </w:r>
      <w:r w:rsidRPr="00823599">
        <w:rPr>
          <w:rStyle w:val="libFootnotenumChar"/>
          <w:rtl/>
        </w:rPr>
        <w:t>(5)</w:t>
      </w:r>
      <w:r w:rsidRPr="007E393C">
        <w:rPr>
          <w:rtl/>
        </w:rPr>
        <w:t xml:space="preserve"> أبي</w:t>
      </w:r>
      <w:r>
        <w:rPr>
          <w:rtl/>
        </w:rPr>
        <w:t xml:space="preserve">، </w:t>
      </w:r>
      <w:r w:rsidRPr="007E393C">
        <w:rPr>
          <w:rtl/>
        </w:rPr>
        <w:t>عن ابن أبي عمير</w:t>
      </w:r>
      <w:r>
        <w:rPr>
          <w:rtl/>
        </w:rPr>
        <w:t xml:space="preserve">، </w:t>
      </w:r>
      <w:r w:rsidRPr="007E393C">
        <w:rPr>
          <w:rtl/>
        </w:rPr>
        <w:t xml:space="preserve">عن سيف بن عميرة وعبد الله بن سنان وأبي حمزة الثّماليّ </w:t>
      </w:r>
      <w:r w:rsidRPr="00823599">
        <w:rPr>
          <w:rStyle w:val="libFootnotenumChar"/>
          <w:rtl/>
        </w:rPr>
        <w:t>(6)</w:t>
      </w:r>
      <w:r w:rsidRPr="007E393C">
        <w:rPr>
          <w:rtl/>
        </w:rPr>
        <w:t xml:space="preserve"> قالوا</w:t>
      </w:r>
      <w:r>
        <w:rPr>
          <w:rtl/>
        </w:rPr>
        <w:t xml:space="preserve">: </w:t>
      </w:r>
      <w:r w:rsidRPr="007E393C">
        <w:rPr>
          <w:rtl/>
        </w:rPr>
        <w:t>سمعنا أبا عبد الله</w:t>
      </w:r>
      <w:r>
        <w:rPr>
          <w:rtl/>
        </w:rPr>
        <w:t xml:space="preserve"> ـ </w:t>
      </w:r>
      <w:r w:rsidRPr="007E393C">
        <w:rPr>
          <w:rtl/>
        </w:rPr>
        <w:t>عليه السّلام</w:t>
      </w:r>
      <w:r>
        <w:rPr>
          <w:rtl/>
        </w:rPr>
        <w:t xml:space="preserve"> ـ، </w:t>
      </w:r>
      <w:r w:rsidRPr="007E393C">
        <w:rPr>
          <w:rtl/>
        </w:rPr>
        <w:t>جعفر بن محمّد يقول</w:t>
      </w:r>
      <w:r>
        <w:rPr>
          <w:rtl/>
        </w:rPr>
        <w:t xml:space="preserve">: لـمّـا </w:t>
      </w:r>
      <w:r w:rsidRPr="007E393C">
        <w:rPr>
          <w:rtl/>
        </w:rPr>
        <w:t>حجّ رسول الله</w:t>
      </w:r>
      <w:r>
        <w:rPr>
          <w:rtl/>
        </w:rPr>
        <w:t xml:space="preserve"> ـ </w:t>
      </w:r>
      <w:r w:rsidRPr="007E393C">
        <w:rPr>
          <w:rtl/>
        </w:rPr>
        <w:t>صلّى الله عليه وآله</w:t>
      </w:r>
      <w:r>
        <w:rPr>
          <w:rtl/>
        </w:rPr>
        <w:t xml:space="preserve"> ـ </w:t>
      </w:r>
      <w:r w:rsidRPr="007E393C">
        <w:rPr>
          <w:rtl/>
        </w:rPr>
        <w:t>حجّ الوداع نزل بالأبطح ووضعت له وسادة فجلس عليها</w:t>
      </w:r>
      <w:r>
        <w:rPr>
          <w:rtl/>
        </w:rPr>
        <w:t xml:space="preserve">، </w:t>
      </w:r>
      <w:r w:rsidRPr="007E393C">
        <w:rPr>
          <w:rtl/>
        </w:rPr>
        <w:t>ثمّ رفع يده إلى السّماء وبكى بكاء شديدا</w:t>
      </w:r>
      <w:r>
        <w:rPr>
          <w:rtl/>
        </w:rPr>
        <w:t xml:space="preserve">، </w:t>
      </w:r>
      <w:r w:rsidRPr="007E393C">
        <w:rPr>
          <w:rtl/>
        </w:rPr>
        <w:t>ثمّ قال</w:t>
      </w:r>
      <w:r>
        <w:rPr>
          <w:rtl/>
        </w:rPr>
        <w:t xml:space="preserve">: </w:t>
      </w:r>
      <w:r w:rsidRPr="007E393C">
        <w:rPr>
          <w:rtl/>
        </w:rPr>
        <w:t>يا ربّ</w:t>
      </w:r>
      <w:r>
        <w:rPr>
          <w:rtl/>
        </w:rPr>
        <w:t xml:space="preserve">، </w:t>
      </w:r>
      <w:r w:rsidRPr="007E393C">
        <w:rPr>
          <w:rtl/>
        </w:rPr>
        <w:t>إنّك وعدتني في أبي وأمّي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قصيدته الطويلة</w:t>
      </w:r>
      <w:r>
        <w:rPr>
          <w:rtl/>
        </w:rPr>
        <w:t>.</w:t>
      </w:r>
    </w:p>
    <w:p w:rsidR="00175444" w:rsidRDefault="00175444" w:rsidP="00E30200">
      <w:pPr>
        <w:pStyle w:val="libFootnote0"/>
        <w:rPr>
          <w:rtl/>
        </w:rPr>
      </w:pPr>
      <w:r>
        <w:rPr>
          <w:rtl/>
        </w:rPr>
        <w:t>(</w:t>
      </w:r>
      <w:r w:rsidRPr="007E393C">
        <w:rPr>
          <w:rtl/>
        </w:rPr>
        <w:t>2) يبزى</w:t>
      </w:r>
      <w:r>
        <w:rPr>
          <w:rtl/>
        </w:rPr>
        <w:t xml:space="preserve">: </w:t>
      </w:r>
      <w:r w:rsidRPr="007E393C">
        <w:rPr>
          <w:rtl/>
        </w:rPr>
        <w:t>يغلب ويقهر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ببني هاشم</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خيرا</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380</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ابن أبي حمزة الثمالي</w:t>
      </w:r>
      <w:r>
        <w:rPr>
          <w:rtl/>
        </w:rPr>
        <w:t>.</w:t>
      </w:r>
    </w:p>
    <w:p w:rsidR="00175444" w:rsidRPr="007E393C" w:rsidRDefault="00175444" w:rsidP="00607E2C">
      <w:pPr>
        <w:pStyle w:val="libNormal0"/>
        <w:rPr>
          <w:rtl/>
        </w:rPr>
      </w:pPr>
      <w:r>
        <w:rPr>
          <w:rtl/>
        </w:rPr>
        <w:br w:type="page"/>
      </w:r>
      <w:r>
        <w:rPr>
          <w:rtl/>
        </w:rPr>
        <w:lastRenderedPageBreak/>
        <w:t>و</w:t>
      </w:r>
      <w:r w:rsidRPr="007E393C">
        <w:rPr>
          <w:rtl/>
        </w:rPr>
        <w:t>عمّي أن لا تعذّبهم بالنّار.</w:t>
      </w:r>
    </w:p>
    <w:p w:rsidR="00175444" w:rsidRPr="007E393C" w:rsidRDefault="00175444" w:rsidP="00607E2C">
      <w:pPr>
        <w:pStyle w:val="libNormal"/>
        <w:rPr>
          <w:rtl/>
        </w:rPr>
      </w:pPr>
      <w:r w:rsidRPr="007E393C">
        <w:rPr>
          <w:rtl/>
        </w:rPr>
        <w:t>قال</w:t>
      </w:r>
      <w:r>
        <w:rPr>
          <w:rtl/>
        </w:rPr>
        <w:t xml:space="preserve">: </w:t>
      </w:r>
      <w:r w:rsidRPr="007E393C">
        <w:rPr>
          <w:rtl/>
        </w:rPr>
        <w:t>فأوحى الله إليه</w:t>
      </w:r>
      <w:r>
        <w:rPr>
          <w:rtl/>
        </w:rPr>
        <w:t xml:space="preserve">: </w:t>
      </w:r>
      <w:r w:rsidRPr="007E393C">
        <w:rPr>
          <w:rtl/>
        </w:rPr>
        <w:t>إنّي آليت على نفسي أن لا يدخل جنّتي إلّا من شهد أن لا إله إلّا الله</w:t>
      </w:r>
      <w:r>
        <w:rPr>
          <w:rtl/>
        </w:rPr>
        <w:t xml:space="preserve">، </w:t>
      </w:r>
      <w:r w:rsidRPr="007E393C">
        <w:rPr>
          <w:rtl/>
        </w:rPr>
        <w:t xml:space="preserve">وأنّك عبدي ورسولي. ولكن </w:t>
      </w:r>
      <w:r w:rsidRPr="00823599">
        <w:rPr>
          <w:rStyle w:val="libFootnotenumChar"/>
          <w:rtl/>
        </w:rPr>
        <w:t>(1)</w:t>
      </w:r>
      <w:r w:rsidRPr="007E393C">
        <w:rPr>
          <w:rtl/>
        </w:rPr>
        <w:t xml:space="preserve"> ائت الشّعب فنادهم</w:t>
      </w:r>
      <w:r>
        <w:rPr>
          <w:rtl/>
        </w:rPr>
        <w:t xml:space="preserve">، </w:t>
      </w:r>
      <w:r w:rsidRPr="007E393C">
        <w:rPr>
          <w:rtl/>
        </w:rPr>
        <w:t>فإن أجابوك فقد وجبت لهم رحمتي.</w:t>
      </w:r>
    </w:p>
    <w:p w:rsidR="00175444" w:rsidRPr="007E393C" w:rsidRDefault="00175444" w:rsidP="00607E2C">
      <w:pPr>
        <w:pStyle w:val="libNormal"/>
        <w:rPr>
          <w:rtl/>
        </w:rPr>
      </w:pPr>
      <w:r w:rsidRPr="007E393C">
        <w:rPr>
          <w:rtl/>
        </w:rPr>
        <w:t>فقام النّبيّ</w:t>
      </w:r>
      <w:r>
        <w:rPr>
          <w:rtl/>
        </w:rPr>
        <w:t xml:space="preserve"> ـ </w:t>
      </w:r>
      <w:r w:rsidRPr="007E393C">
        <w:rPr>
          <w:rtl/>
        </w:rPr>
        <w:t>صلّى الله عليه وآله</w:t>
      </w:r>
      <w:r>
        <w:rPr>
          <w:rtl/>
        </w:rPr>
        <w:t xml:space="preserve"> ـ </w:t>
      </w:r>
      <w:r w:rsidRPr="007E393C">
        <w:rPr>
          <w:rtl/>
        </w:rPr>
        <w:t>إلى الشّعب فناداهم</w:t>
      </w:r>
      <w:r>
        <w:rPr>
          <w:rtl/>
        </w:rPr>
        <w:t xml:space="preserve">: </w:t>
      </w:r>
      <w:r w:rsidRPr="007E393C">
        <w:rPr>
          <w:rtl/>
        </w:rPr>
        <w:t>يا أبتاه ويا أمّاه ويا عمّاه.</w:t>
      </w:r>
    </w:p>
    <w:p w:rsidR="00175444" w:rsidRPr="007E393C" w:rsidRDefault="00175444" w:rsidP="00607E2C">
      <w:pPr>
        <w:pStyle w:val="libNormal"/>
        <w:rPr>
          <w:rtl/>
        </w:rPr>
      </w:pPr>
      <w:r w:rsidRPr="007E393C">
        <w:rPr>
          <w:rtl/>
        </w:rPr>
        <w:t xml:space="preserve">فخرجوا ينفضون التّراب عن وجوههم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قال لهم رسول الله</w:t>
      </w:r>
      <w:r>
        <w:rPr>
          <w:rtl/>
        </w:rPr>
        <w:t xml:space="preserve"> ـ </w:t>
      </w:r>
      <w:r w:rsidRPr="007E393C">
        <w:rPr>
          <w:rtl/>
        </w:rPr>
        <w:t>صلّى الله عليه وآله</w:t>
      </w:r>
      <w:r>
        <w:rPr>
          <w:rtl/>
        </w:rPr>
        <w:t xml:space="preserve"> ـ: </w:t>
      </w:r>
      <w:r w:rsidRPr="007E393C">
        <w:rPr>
          <w:rtl/>
        </w:rPr>
        <w:t>ألا ترون إلى هذه الكرامة الّتي أكرمني الله بها</w:t>
      </w:r>
      <w:r>
        <w:rPr>
          <w:rtl/>
        </w:rPr>
        <w:t>؟</w:t>
      </w:r>
    </w:p>
    <w:p w:rsidR="00175444" w:rsidRPr="007E393C" w:rsidRDefault="00175444" w:rsidP="00607E2C">
      <w:pPr>
        <w:pStyle w:val="libNormal"/>
        <w:rPr>
          <w:rtl/>
        </w:rPr>
      </w:pPr>
      <w:r w:rsidRPr="007E393C">
        <w:rPr>
          <w:rtl/>
        </w:rPr>
        <w:t>فقالوا</w:t>
      </w:r>
      <w:r>
        <w:rPr>
          <w:rtl/>
        </w:rPr>
        <w:t xml:space="preserve">: </w:t>
      </w:r>
      <w:r w:rsidRPr="007E393C">
        <w:rPr>
          <w:rtl/>
        </w:rPr>
        <w:t>نشهد أن لا إله إلّا الله</w:t>
      </w:r>
      <w:r>
        <w:rPr>
          <w:rtl/>
        </w:rPr>
        <w:t xml:space="preserve">، </w:t>
      </w:r>
      <w:r w:rsidRPr="007E393C">
        <w:rPr>
          <w:rtl/>
        </w:rPr>
        <w:t>وأنّك رسول الله حقّا حقّا</w:t>
      </w:r>
      <w:r>
        <w:rPr>
          <w:rtl/>
        </w:rPr>
        <w:t xml:space="preserve">، </w:t>
      </w:r>
      <w:r w:rsidRPr="007E393C">
        <w:rPr>
          <w:rtl/>
        </w:rPr>
        <w:t>وأنّ جميع ما أتيت به من عند الله فهو الحقّ.</w:t>
      </w:r>
    </w:p>
    <w:p w:rsidR="00175444" w:rsidRPr="007E393C" w:rsidRDefault="00175444" w:rsidP="00607E2C">
      <w:pPr>
        <w:pStyle w:val="libNormal"/>
        <w:rPr>
          <w:rtl/>
        </w:rPr>
      </w:pPr>
      <w:r w:rsidRPr="007E393C">
        <w:rPr>
          <w:rtl/>
        </w:rPr>
        <w:t>فقال</w:t>
      </w:r>
      <w:r>
        <w:rPr>
          <w:rtl/>
        </w:rPr>
        <w:t xml:space="preserve">: </w:t>
      </w:r>
      <w:r w:rsidRPr="007E393C">
        <w:rPr>
          <w:rtl/>
        </w:rPr>
        <w:t>ارجعوا إلى مضاجعكم.</w:t>
      </w:r>
    </w:p>
    <w:p w:rsidR="00175444" w:rsidRPr="007E393C" w:rsidRDefault="00175444" w:rsidP="00607E2C">
      <w:pPr>
        <w:pStyle w:val="libNormal"/>
        <w:rPr>
          <w:rtl/>
        </w:rPr>
      </w:pPr>
      <w:r>
        <w:rPr>
          <w:rtl/>
        </w:rPr>
        <w:t>و</w:t>
      </w:r>
      <w:r w:rsidRPr="007E393C">
        <w:rPr>
          <w:rtl/>
        </w:rPr>
        <w:t>دخل رسول الله</w:t>
      </w:r>
      <w:r>
        <w:rPr>
          <w:rtl/>
        </w:rPr>
        <w:t xml:space="preserve"> ـ </w:t>
      </w:r>
      <w:r w:rsidRPr="007E393C">
        <w:rPr>
          <w:rtl/>
        </w:rPr>
        <w:t>صلّى الله عليه وآله</w:t>
      </w:r>
      <w:r>
        <w:rPr>
          <w:rtl/>
        </w:rPr>
        <w:t xml:space="preserve"> ـ </w:t>
      </w:r>
      <w:r w:rsidRPr="007E393C">
        <w:rPr>
          <w:rtl/>
        </w:rPr>
        <w:t>إلى مكّة</w:t>
      </w:r>
      <w:r>
        <w:rPr>
          <w:rtl/>
        </w:rPr>
        <w:t xml:space="preserve">، </w:t>
      </w:r>
      <w:r w:rsidRPr="007E393C">
        <w:rPr>
          <w:rtl/>
        </w:rPr>
        <w:t xml:space="preserve">وقدم </w:t>
      </w:r>
      <w:r w:rsidRPr="00823599">
        <w:rPr>
          <w:rStyle w:val="libFootnotenumChar"/>
          <w:rtl/>
        </w:rPr>
        <w:t>(3)</w:t>
      </w:r>
      <w:r w:rsidRPr="007E393C">
        <w:rPr>
          <w:rtl/>
        </w:rPr>
        <w:t xml:space="preserve"> إليه عليّ</w:t>
      </w:r>
      <w:r>
        <w:rPr>
          <w:rtl/>
        </w:rPr>
        <w:t xml:space="preserve"> ـ </w:t>
      </w:r>
      <w:r w:rsidRPr="007E393C">
        <w:rPr>
          <w:rtl/>
        </w:rPr>
        <w:t>عليه السّلام</w:t>
      </w:r>
      <w:r>
        <w:rPr>
          <w:rtl/>
        </w:rPr>
        <w:t xml:space="preserve"> ـ </w:t>
      </w:r>
      <w:r w:rsidRPr="007E393C">
        <w:rPr>
          <w:rtl/>
        </w:rPr>
        <w:t>من اليمن.</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ألا أبشّرك يا عليّ</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بأبي أنت وأمّي</w:t>
      </w:r>
      <w:r>
        <w:rPr>
          <w:rtl/>
        </w:rPr>
        <w:t xml:space="preserve">، </w:t>
      </w:r>
      <w:r w:rsidRPr="007E393C">
        <w:rPr>
          <w:rtl/>
        </w:rPr>
        <w:t>لم تزل مبشّرا.</w:t>
      </w:r>
    </w:p>
    <w:p w:rsidR="00175444" w:rsidRPr="007E393C" w:rsidRDefault="00175444" w:rsidP="00607E2C">
      <w:pPr>
        <w:pStyle w:val="libNormal"/>
        <w:rPr>
          <w:rtl/>
        </w:rPr>
      </w:pPr>
      <w:r w:rsidRPr="007E393C">
        <w:rPr>
          <w:rtl/>
        </w:rPr>
        <w:t>فقال</w:t>
      </w:r>
      <w:r>
        <w:rPr>
          <w:rtl/>
        </w:rPr>
        <w:t xml:space="preserve">: </w:t>
      </w:r>
      <w:r w:rsidRPr="007E393C">
        <w:rPr>
          <w:rtl/>
        </w:rPr>
        <w:t>ألا ترى إلى ما رزقنا الله</w:t>
      </w:r>
      <w:r>
        <w:rPr>
          <w:rtl/>
        </w:rPr>
        <w:t xml:space="preserve"> ـ </w:t>
      </w:r>
      <w:r w:rsidRPr="007E393C">
        <w:rPr>
          <w:rtl/>
        </w:rPr>
        <w:t>تبارك وتعالى</w:t>
      </w:r>
      <w:r>
        <w:rPr>
          <w:rtl/>
        </w:rPr>
        <w:t xml:space="preserve"> ـ </w:t>
      </w:r>
      <w:r w:rsidRPr="007E393C">
        <w:rPr>
          <w:rtl/>
        </w:rPr>
        <w:t>في سفرنا هذا</w:t>
      </w:r>
      <w:r>
        <w:rPr>
          <w:rtl/>
        </w:rPr>
        <w:t>؟</w:t>
      </w:r>
      <w:r w:rsidRPr="007E393C">
        <w:rPr>
          <w:rtl/>
        </w:rPr>
        <w:t xml:space="preserve"> وأخبره الخبر.</w:t>
      </w:r>
    </w:p>
    <w:p w:rsidR="00175444" w:rsidRPr="007E393C" w:rsidRDefault="00175444" w:rsidP="00607E2C">
      <w:pPr>
        <w:pStyle w:val="libNormal"/>
        <w:rPr>
          <w:rtl/>
        </w:rPr>
      </w:pPr>
      <w:r w:rsidRPr="007E393C">
        <w:rPr>
          <w:rtl/>
        </w:rPr>
        <w:t>فقال عليّ</w:t>
      </w:r>
      <w:r>
        <w:rPr>
          <w:rtl/>
        </w:rPr>
        <w:t xml:space="preserve">: </w:t>
      </w:r>
      <w:r w:rsidRPr="007E393C">
        <w:rPr>
          <w:rtl/>
        </w:rPr>
        <w:t>الحمد لله.</w:t>
      </w:r>
    </w:p>
    <w:p w:rsidR="00175444" w:rsidRPr="007E393C" w:rsidRDefault="00175444" w:rsidP="00607E2C">
      <w:pPr>
        <w:pStyle w:val="libNormal"/>
        <w:rPr>
          <w:rtl/>
        </w:rPr>
      </w:pPr>
      <w:r w:rsidRPr="007E393C">
        <w:rPr>
          <w:rtl/>
        </w:rPr>
        <w:t>قال</w:t>
      </w:r>
      <w:r>
        <w:rPr>
          <w:rtl/>
        </w:rPr>
        <w:t xml:space="preserve">: </w:t>
      </w:r>
      <w:r w:rsidRPr="007E393C">
        <w:rPr>
          <w:rtl/>
        </w:rPr>
        <w:t>وأشرك رسول الله</w:t>
      </w:r>
      <w:r>
        <w:rPr>
          <w:rtl/>
        </w:rPr>
        <w:t xml:space="preserve"> ـ </w:t>
      </w:r>
      <w:r w:rsidRPr="007E393C">
        <w:rPr>
          <w:rtl/>
        </w:rPr>
        <w:t>صلّى الله عليه وآله</w:t>
      </w:r>
      <w:r>
        <w:rPr>
          <w:rtl/>
        </w:rPr>
        <w:t xml:space="preserve"> ـ </w:t>
      </w:r>
      <w:r w:rsidRPr="007E393C">
        <w:rPr>
          <w:rtl/>
        </w:rPr>
        <w:t xml:space="preserve">في بدنته </w:t>
      </w:r>
      <w:r w:rsidRPr="00823599">
        <w:rPr>
          <w:rStyle w:val="libFootnotenumChar"/>
          <w:rtl/>
        </w:rPr>
        <w:t>(4)</w:t>
      </w:r>
      <w:r w:rsidRPr="007E393C">
        <w:rPr>
          <w:rtl/>
        </w:rPr>
        <w:t xml:space="preserve"> أباه وأمّه وعمّه.</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(5)</w:t>
      </w:r>
      <w:r w:rsidRPr="007E393C">
        <w:rPr>
          <w:rtl/>
        </w:rPr>
        <w:t xml:space="preserve"> للطبرسيّ</w:t>
      </w:r>
      <w:r>
        <w:rPr>
          <w:rtl/>
        </w:rPr>
        <w:t xml:space="preserve"> ـ </w:t>
      </w:r>
      <w:r w:rsidRPr="007E393C">
        <w:rPr>
          <w:rtl/>
        </w:rPr>
        <w:t>رحمه الله</w:t>
      </w:r>
      <w:r>
        <w:rPr>
          <w:rtl/>
        </w:rPr>
        <w:t xml:space="preserve"> ـ: </w:t>
      </w:r>
      <w:r w:rsidRPr="007E393C">
        <w:rPr>
          <w:rtl/>
        </w:rPr>
        <w:t>روي عن موسى بن جعفر</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الحسين بن عليّ</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إنّ يهوديّا من يهود الشّام وأحبارهم قال لأمير المؤمنين</w:t>
      </w:r>
      <w:r>
        <w:rPr>
          <w:rtl/>
        </w:rPr>
        <w:t xml:space="preserve"> ـ </w:t>
      </w:r>
      <w:r w:rsidRPr="007E393C">
        <w:rPr>
          <w:rtl/>
        </w:rPr>
        <w:t>عليه السّلام</w:t>
      </w:r>
      <w:r>
        <w:rPr>
          <w:rtl/>
        </w:rPr>
        <w:t xml:space="preserve"> ـ: </w:t>
      </w:r>
      <w:r w:rsidRPr="007E393C">
        <w:rPr>
          <w:rtl/>
        </w:rPr>
        <w:t>فإنّ هذا موسى بن عمران قد أرسله الله إلى فرعون وأراه الآية الكبرى.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ولكنّي</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رؤوسهم</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ب</w:t>
      </w:r>
      <w:r>
        <w:rPr>
          <w:rtl/>
        </w:rPr>
        <w:t xml:space="preserve">. </w:t>
      </w:r>
      <w:r w:rsidRPr="007E393C">
        <w:rPr>
          <w:rtl/>
        </w:rPr>
        <w:t>وفي سائر النسخ</w:t>
      </w:r>
      <w:r>
        <w:rPr>
          <w:rtl/>
        </w:rPr>
        <w:t xml:space="preserve">: </w:t>
      </w:r>
      <w:r w:rsidRPr="004D7C62">
        <w:rPr>
          <w:rtl/>
        </w:rPr>
        <w:t>ودخل عليّ</w:t>
      </w:r>
      <w:r>
        <w:rPr>
          <w:rtl/>
        </w:rPr>
        <w:t xml:space="preserve"> ـ </w:t>
      </w:r>
      <w:r w:rsidRPr="004D7C62">
        <w:rPr>
          <w:rtl/>
        </w:rPr>
        <w:t>عليه السّلام</w:t>
      </w:r>
      <w:r>
        <w:rPr>
          <w:rtl/>
        </w:rPr>
        <w:t xml:space="preserve"> ـ.</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بدنة</w:t>
      </w:r>
      <w:r>
        <w:rPr>
          <w:rtl/>
        </w:rPr>
        <w:t>.</w:t>
      </w:r>
    </w:p>
    <w:p w:rsidR="00175444" w:rsidRDefault="00175444" w:rsidP="00E30200">
      <w:pPr>
        <w:pStyle w:val="libFootnote0"/>
        <w:rPr>
          <w:rtl/>
        </w:rPr>
      </w:pPr>
      <w:r>
        <w:rPr>
          <w:rtl/>
        </w:rPr>
        <w:t>(</w:t>
      </w:r>
      <w:r w:rsidRPr="007E393C">
        <w:rPr>
          <w:rtl/>
        </w:rPr>
        <w:t>5) الاحتجاج 1 / 321</w:t>
      </w:r>
      <w:r>
        <w:rPr>
          <w:rtl/>
        </w:rPr>
        <w:t>.</w:t>
      </w:r>
    </w:p>
    <w:p w:rsidR="00175444" w:rsidRPr="007E393C" w:rsidRDefault="00175444" w:rsidP="00607E2C">
      <w:pPr>
        <w:pStyle w:val="libNormal"/>
        <w:rPr>
          <w:rtl/>
        </w:rPr>
      </w:pPr>
      <w:r>
        <w:rPr>
          <w:rtl/>
        </w:rPr>
        <w:br w:type="page"/>
      </w:r>
      <w:r w:rsidRPr="007E393C">
        <w:rPr>
          <w:rtl/>
        </w:rPr>
        <w:lastRenderedPageBreak/>
        <w:t>قال له عليّ</w:t>
      </w:r>
      <w:r>
        <w:rPr>
          <w:rtl/>
        </w:rPr>
        <w:t xml:space="preserve"> ـ </w:t>
      </w:r>
      <w:r w:rsidRPr="007E393C">
        <w:rPr>
          <w:rtl/>
        </w:rPr>
        <w:t>عليه السّلام</w:t>
      </w:r>
      <w:r>
        <w:rPr>
          <w:rtl/>
        </w:rPr>
        <w:t xml:space="preserve"> ـ: </w:t>
      </w:r>
      <w:r w:rsidRPr="007E393C">
        <w:rPr>
          <w:rtl/>
        </w:rPr>
        <w:t>لقد كان كذلك</w:t>
      </w:r>
      <w:r>
        <w:rPr>
          <w:rtl/>
        </w:rPr>
        <w:t xml:space="preserve">، </w:t>
      </w:r>
      <w:r w:rsidRPr="007E393C">
        <w:rPr>
          <w:rtl/>
        </w:rPr>
        <w:t>ومحمّد</w:t>
      </w:r>
      <w:r>
        <w:rPr>
          <w:rtl/>
        </w:rPr>
        <w:t xml:space="preserve"> ـ </w:t>
      </w:r>
      <w:r w:rsidRPr="007E393C">
        <w:rPr>
          <w:rtl/>
        </w:rPr>
        <w:t>صلّى الله عليه وآله</w:t>
      </w:r>
      <w:r>
        <w:rPr>
          <w:rtl/>
        </w:rPr>
        <w:t xml:space="preserve"> ـ </w:t>
      </w:r>
      <w:r w:rsidRPr="007E393C">
        <w:rPr>
          <w:rtl/>
        </w:rPr>
        <w:t>أرسل إلى فراعنة شتّى</w:t>
      </w:r>
      <w:r>
        <w:rPr>
          <w:rtl/>
        </w:rPr>
        <w:t xml:space="preserve">، </w:t>
      </w:r>
      <w:r w:rsidRPr="007E393C">
        <w:rPr>
          <w:rtl/>
        </w:rPr>
        <w:t>مثل أبي جهل بن هشام</w:t>
      </w:r>
      <w:r>
        <w:rPr>
          <w:rtl/>
        </w:rPr>
        <w:t xml:space="preserve">، </w:t>
      </w:r>
      <w:r w:rsidRPr="007E393C">
        <w:rPr>
          <w:rtl/>
        </w:rPr>
        <w:t>وعتبة بن ربيعة</w:t>
      </w:r>
      <w:r>
        <w:rPr>
          <w:rtl/>
        </w:rPr>
        <w:t xml:space="preserve">، </w:t>
      </w:r>
      <w:r w:rsidRPr="007E393C">
        <w:rPr>
          <w:rtl/>
        </w:rPr>
        <w:t>وشيبة</w:t>
      </w:r>
      <w:r>
        <w:rPr>
          <w:rtl/>
        </w:rPr>
        <w:t xml:space="preserve">، </w:t>
      </w:r>
      <w:r w:rsidRPr="007E393C">
        <w:rPr>
          <w:rtl/>
        </w:rPr>
        <w:t>وأبي البحتريّ</w:t>
      </w:r>
      <w:r>
        <w:rPr>
          <w:rtl/>
        </w:rPr>
        <w:t xml:space="preserve">، </w:t>
      </w:r>
      <w:r w:rsidRPr="007E393C">
        <w:rPr>
          <w:rtl/>
        </w:rPr>
        <w:t>والنّضر بن الحرث</w:t>
      </w:r>
      <w:r>
        <w:rPr>
          <w:rtl/>
        </w:rPr>
        <w:t xml:space="preserve">، </w:t>
      </w:r>
      <w:r w:rsidRPr="007E393C">
        <w:rPr>
          <w:rtl/>
        </w:rPr>
        <w:t>وأبيّ بن خلف</w:t>
      </w:r>
      <w:r>
        <w:rPr>
          <w:rtl/>
        </w:rPr>
        <w:t xml:space="preserve">، </w:t>
      </w:r>
      <w:r w:rsidRPr="007E393C">
        <w:rPr>
          <w:rtl/>
        </w:rPr>
        <w:t>ومنبّه ونبيه ابني الحجّاج</w:t>
      </w:r>
      <w:r>
        <w:rPr>
          <w:rtl/>
        </w:rPr>
        <w:t xml:space="preserve">، </w:t>
      </w:r>
      <w:r w:rsidRPr="007E393C">
        <w:rPr>
          <w:rtl/>
        </w:rPr>
        <w:t>وإلى الخمسة المستهزئين</w:t>
      </w:r>
      <w:r>
        <w:rPr>
          <w:rtl/>
        </w:rPr>
        <w:t xml:space="preserve">: </w:t>
      </w:r>
      <w:r w:rsidRPr="007E393C">
        <w:rPr>
          <w:rtl/>
        </w:rPr>
        <w:t>الوليد بن المغيرة المخزوميّ</w:t>
      </w:r>
      <w:r>
        <w:rPr>
          <w:rtl/>
        </w:rPr>
        <w:t xml:space="preserve">، </w:t>
      </w:r>
      <w:r w:rsidRPr="007E393C">
        <w:rPr>
          <w:rtl/>
        </w:rPr>
        <w:t>والعاص بن وائل السّهميّ</w:t>
      </w:r>
      <w:r>
        <w:rPr>
          <w:rtl/>
        </w:rPr>
        <w:t xml:space="preserve">، </w:t>
      </w:r>
      <w:r w:rsidRPr="007E393C">
        <w:rPr>
          <w:rtl/>
        </w:rPr>
        <w:t>والأسود بن عبد يغوث الزّهريّ</w:t>
      </w:r>
      <w:r>
        <w:rPr>
          <w:rtl/>
        </w:rPr>
        <w:t xml:space="preserve">، </w:t>
      </w:r>
      <w:r w:rsidRPr="007E393C">
        <w:rPr>
          <w:rtl/>
        </w:rPr>
        <w:t xml:space="preserve">والأسود بن عبد </w:t>
      </w:r>
      <w:r w:rsidRPr="00823599">
        <w:rPr>
          <w:rStyle w:val="libFootnotenumChar"/>
          <w:rtl/>
        </w:rPr>
        <w:t>(1)</w:t>
      </w:r>
      <w:r w:rsidRPr="007E393C">
        <w:rPr>
          <w:rtl/>
        </w:rPr>
        <w:t xml:space="preserve"> المطّلب</w:t>
      </w:r>
      <w:r>
        <w:rPr>
          <w:rtl/>
        </w:rPr>
        <w:t xml:space="preserve">، </w:t>
      </w:r>
      <w:r w:rsidRPr="007E393C">
        <w:rPr>
          <w:rtl/>
        </w:rPr>
        <w:t xml:space="preserve">والحارث بن الطّلاطلة </w:t>
      </w:r>
      <w:r w:rsidRPr="00823599">
        <w:rPr>
          <w:rStyle w:val="libFootnotenumChar"/>
          <w:rtl/>
        </w:rPr>
        <w:t>(2)</w:t>
      </w:r>
      <w:r>
        <w:rPr>
          <w:rtl/>
        </w:rPr>
        <w:t>.</w:t>
      </w:r>
      <w:r w:rsidRPr="007E393C">
        <w:rPr>
          <w:rtl/>
        </w:rPr>
        <w:t xml:space="preserve"> فأراهم الآيات في الآفاق وفي أنفسهم</w:t>
      </w:r>
      <w:r>
        <w:rPr>
          <w:rtl/>
        </w:rPr>
        <w:t xml:space="preserve">، </w:t>
      </w:r>
      <w:r w:rsidRPr="007E393C">
        <w:rPr>
          <w:rtl/>
        </w:rPr>
        <w:t>حتّى تبيّن لهم أنّه الحقّ.</w:t>
      </w:r>
    </w:p>
    <w:p w:rsidR="00175444" w:rsidRPr="007E393C" w:rsidRDefault="00175444" w:rsidP="00607E2C">
      <w:pPr>
        <w:pStyle w:val="libNormal"/>
        <w:rPr>
          <w:rtl/>
        </w:rPr>
      </w:pPr>
      <w:r w:rsidRPr="007E393C">
        <w:rPr>
          <w:rtl/>
        </w:rPr>
        <w:t>قال له اليهوديّ</w:t>
      </w:r>
      <w:r>
        <w:rPr>
          <w:rtl/>
        </w:rPr>
        <w:t xml:space="preserve">: </w:t>
      </w:r>
      <w:r w:rsidRPr="007E393C">
        <w:rPr>
          <w:rtl/>
        </w:rPr>
        <w:t>لقد انتقم الله</w:t>
      </w:r>
      <w:r>
        <w:rPr>
          <w:rtl/>
        </w:rPr>
        <w:t xml:space="preserve"> ـ </w:t>
      </w:r>
      <w:r w:rsidRPr="007E393C">
        <w:rPr>
          <w:rtl/>
        </w:rPr>
        <w:t>عزّ وجلّ</w:t>
      </w:r>
      <w:r>
        <w:rPr>
          <w:rtl/>
        </w:rPr>
        <w:t xml:space="preserve"> ـ </w:t>
      </w:r>
      <w:r w:rsidRPr="007E393C">
        <w:rPr>
          <w:rtl/>
        </w:rPr>
        <w:t>لموسى من فرعون.</w:t>
      </w:r>
    </w:p>
    <w:p w:rsidR="00175444" w:rsidRPr="007E393C" w:rsidRDefault="00175444" w:rsidP="00607E2C">
      <w:pPr>
        <w:pStyle w:val="libNormal"/>
        <w:rPr>
          <w:rtl/>
        </w:rPr>
      </w:pPr>
      <w:r w:rsidRPr="007E393C">
        <w:rPr>
          <w:rtl/>
        </w:rPr>
        <w:t>قال له عليّ</w:t>
      </w:r>
      <w:r>
        <w:rPr>
          <w:rtl/>
        </w:rPr>
        <w:t xml:space="preserve"> ـ </w:t>
      </w:r>
      <w:r w:rsidRPr="007E393C">
        <w:rPr>
          <w:rtl/>
        </w:rPr>
        <w:t>عليه السّلام</w:t>
      </w:r>
      <w:r>
        <w:rPr>
          <w:rtl/>
        </w:rPr>
        <w:t xml:space="preserve"> ـ </w:t>
      </w:r>
      <w:r w:rsidRPr="007E393C">
        <w:rPr>
          <w:rtl/>
        </w:rPr>
        <w:t xml:space="preserve">لقد كان كذلك </w:t>
      </w:r>
      <w:r>
        <w:rPr>
          <w:rtl/>
        </w:rPr>
        <w:t>[</w:t>
      </w:r>
      <w:r w:rsidRPr="007E393C">
        <w:rPr>
          <w:rtl/>
        </w:rPr>
        <w:t>ولقد</w:t>
      </w:r>
      <w:r>
        <w:rPr>
          <w:rtl/>
        </w:rPr>
        <w:t>]</w:t>
      </w:r>
      <w:r w:rsidRPr="007E393C">
        <w:rPr>
          <w:rtl/>
        </w:rPr>
        <w:t xml:space="preserve"> </w:t>
      </w:r>
      <w:r w:rsidRPr="00823599">
        <w:rPr>
          <w:rStyle w:val="libFootnotenumChar"/>
          <w:rtl/>
        </w:rPr>
        <w:t>(3)</w:t>
      </w:r>
      <w:r w:rsidRPr="007E393C">
        <w:rPr>
          <w:rtl/>
        </w:rPr>
        <w:t xml:space="preserve"> انتقم الله</w:t>
      </w:r>
      <w:r>
        <w:rPr>
          <w:rtl/>
        </w:rPr>
        <w:t xml:space="preserve"> ـ </w:t>
      </w:r>
      <w:r w:rsidRPr="007E393C">
        <w:rPr>
          <w:rtl/>
        </w:rPr>
        <w:t>جلّ اسمه</w:t>
      </w:r>
      <w:r>
        <w:rPr>
          <w:rtl/>
        </w:rPr>
        <w:t xml:space="preserve"> ـ </w:t>
      </w:r>
      <w:r w:rsidRPr="007E393C">
        <w:rPr>
          <w:rtl/>
        </w:rPr>
        <w:t>لمحمّد</w:t>
      </w:r>
      <w:r>
        <w:rPr>
          <w:rtl/>
        </w:rPr>
        <w:t xml:space="preserve"> ـ </w:t>
      </w:r>
      <w:r w:rsidRPr="007E393C">
        <w:rPr>
          <w:rtl/>
        </w:rPr>
        <w:t>صلّى الله عليه وآله</w:t>
      </w:r>
      <w:r>
        <w:rPr>
          <w:rtl/>
        </w:rPr>
        <w:t xml:space="preserve"> ـ </w:t>
      </w:r>
      <w:r w:rsidRPr="007E393C">
        <w:rPr>
          <w:rtl/>
        </w:rPr>
        <w:t>من الفراعنة. فأمّا المستهزءون</w:t>
      </w:r>
      <w:r>
        <w:rPr>
          <w:rtl/>
        </w:rPr>
        <w:t xml:space="preserve">، </w:t>
      </w:r>
      <w:r w:rsidRPr="007E393C">
        <w:rPr>
          <w:rtl/>
        </w:rPr>
        <w:t>فقد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إِنَّا كَفَيْناكَ الْمُسْتَهْزِئِينَ</w:t>
      </w:r>
      <w:r w:rsidRPr="00081EBC">
        <w:rPr>
          <w:rStyle w:val="libAlaemChar"/>
          <w:rtl/>
        </w:rPr>
        <w:t>)</w:t>
      </w:r>
      <w:r w:rsidRPr="007E393C">
        <w:rPr>
          <w:rtl/>
        </w:rPr>
        <w:t xml:space="preserve"> </w:t>
      </w:r>
      <w:r w:rsidRPr="00823599">
        <w:rPr>
          <w:rStyle w:val="libFootnotenumChar"/>
          <w:rtl/>
        </w:rPr>
        <w:t>(4)</w:t>
      </w:r>
      <w:r>
        <w:rPr>
          <w:rtl/>
        </w:rPr>
        <w:t>.</w:t>
      </w:r>
      <w:r w:rsidRPr="007E393C">
        <w:rPr>
          <w:rtl/>
        </w:rPr>
        <w:t xml:space="preserve"> فقتل الله خمستهم كلّ واحد منهم بغير قتلة صاحبه في يوم واحد.</w:t>
      </w:r>
    </w:p>
    <w:p w:rsidR="00175444" w:rsidRPr="007E393C" w:rsidRDefault="00175444" w:rsidP="00607E2C">
      <w:pPr>
        <w:pStyle w:val="libNormal"/>
        <w:rPr>
          <w:rtl/>
        </w:rPr>
      </w:pPr>
      <w:r w:rsidRPr="007E393C">
        <w:rPr>
          <w:rtl/>
        </w:rPr>
        <w:t>فأمّا الوليد بن المغيرة</w:t>
      </w:r>
      <w:r>
        <w:rPr>
          <w:rtl/>
        </w:rPr>
        <w:t xml:space="preserve">، </w:t>
      </w:r>
      <w:r w:rsidRPr="007E393C">
        <w:rPr>
          <w:rtl/>
        </w:rPr>
        <w:t>فمرّ بنبل لرجل من خزاعة قد راشه ووضعه في الطّريق</w:t>
      </w:r>
      <w:r>
        <w:rPr>
          <w:rtl/>
        </w:rPr>
        <w:t xml:space="preserve">، </w:t>
      </w:r>
      <w:r w:rsidRPr="007E393C">
        <w:rPr>
          <w:rtl/>
        </w:rPr>
        <w:t>فأصابه شظيّة منه</w:t>
      </w:r>
      <w:r>
        <w:rPr>
          <w:rtl/>
        </w:rPr>
        <w:t xml:space="preserve">، </w:t>
      </w:r>
      <w:r w:rsidRPr="007E393C">
        <w:rPr>
          <w:rtl/>
        </w:rPr>
        <w:t>فانقطع أكحله حتّى أدماه فمات. وهو يقول</w:t>
      </w:r>
      <w:r>
        <w:rPr>
          <w:rtl/>
        </w:rPr>
        <w:t xml:space="preserve">: </w:t>
      </w:r>
      <w:r w:rsidRPr="007E393C">
        <w:rPr>
          <w:rtl/>
        </w:rPr>
        <w:t>قتلني ربّ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w:t>
      </w:r>
      <w:r w:rsidRPr="007E393C">
        <w:rPr>
          <w:rtl/>
        </w:rPr>
        <w:t>أمّا العاص بن وائل السّهمّي</w:t>
      </w:r>
      <w:r>
        <w:rPr>
          <w:rtl/>
        </w:rPr>
        <w:t xml:space="preserve">، </w:t>
      </w:r>
      <w:r w:rsidRPr="007E393C">
        <w:rPr>
          <w:rtl/>
        </w:rPr>
        <w:t>فإنّه خرج في حاجة له إلى موضع</w:t>
      </w:r>
      <w:r>
        <w:rPr>
          <w:rtl/>
        </w:rPr>
        <w:t xml:space="preserve">، </w:t>
      </w:r>
      <w:r w:rsidRPr="007E393C">
        <w:rPr>
          <w:rtl/>
        </w:rPr>
        <w:t xml:space="preserve">فتدهده تحته حجر </w:t>
      </w:r>
      <w:r w:rsidRPr="00823599">
        <w:rPr>
          <w:rStyle w:val="libFootnotenumChar"/>
          <w:rtl/>
        </w:rPr>
        <w:t>(5)</w:t>
      </w:r>
      <w:r>
        <w:rPr>
          <w:rtl/>
        </w:rPr>
        <w:t xml:space="preserve">، </w:t>
      </w:r>
      <w:r w:rsidRPr="007E393C">
        <w:rPr>
          <w:rtl/>
        </w:rPr>
        <w:t>فسقط</w:t>
      </w:r>
      <w:r>
        <w:rPr>
          <w:rtl/>
        </w:rPr>
        <w:t xml:space="preserve">، </w:t>
      </w:r>
      <w:r w:rsidRPr="007E393C">
        <w:rPr>
          <w:rtl/>
        </w:rPr>
        <w:t>فتقطّع قطعة قطعة فمات. وهو يقول</w:t>
      </w:r>
      <w:r>
        <w:rPr>
          <w:rtl/>
        </w:rPr>
        <w:t xml:space="preserve">: </w:t>
      </w:r>
      <w:r w:rsidRPr="007E393C">
        <w:rPr>
          <w:rtl/>
        </w:rPr>
        <w:t>قتلني ربّ محمّد.</w:t>
      </w:r>
    </w:p>
    <w:p w:rsidR="00175444" w:rsidRPr="007E393C" w:rsidRDefault="00175444" w:rsidP="00607E2C">
      <w:pPr>
        <w:pStyle w:val="libNormal"/>
        <w:rPr>
          <w:rtl/>
        </w:rPr>
      </w:pPr>
      <w:r>
        <w:rPr>
          <w:rtl/>
        </w:rPr>
        <w:t>و</w:t>
      </w:r>
      <w:r w:rsidRPr="007E393C">
        <w:rPr>
          <w:rtl/>
        </w:rPr>
        <w:t>أمّا الأسود بن عبد يغوث</w:t>
      </w:r>
      <w:r>
        <w:rPr>
          <w:rtl/>
        </w:rPr>
        <w:t xml:space="preserve">، </w:t>
      </w:r>
      <w:r w:rsidRPr="007E393C">
        <w:rPr>
          <w:rtl/>
        </w:rPr>
        <w:t xml:space="preserve">فإنّه خرج يستقبل ابنه زقعة </w:t>
      </w:r>
      <w:r w:rsidRPr="00823599">
        <w:rPr>
          <w:rStyle w:val="libFootnotenumChar"/>
          <w:rtl/>
        </w:rPr>
        <w:t>(6)</w:t>
      </w:r>
      <w:r>
        <w:rPr>
          <w:rtl/>
        </w:rPr>
        <w:t xml:space="preserve">، </w:t>
      </w:r>
      <w:r w:rsidRPr="007E393C">
        <w:rPr>
          <w:rtl/>
        </w:rPr>
        <w:t>فاستظل بشجرة</w:t>
      </w:r>
      <w:r>
        <w:rPr>
          <w:rtl/>
        </w:rPr>
        <w:t xml:space="preserve">، </w:t>
      </w:r>
      <w:r w:rsidRPr="007E393C">
        <w:rPr>
          <w:rtl/>
        </w:rPr>
        <w:t>فأتاه جبرئيل</w:t>
      </w:r>
      <w:r>
        <w:rPr>
          <w:rtl/>
        </w:rPr>
        <w:t xml:space="preserve"> ـ </w:t>
      </w:r>
      <w:r w:rsidRPr="007E393C">
        <w:rPr>
          <w:rtl/>
        </w:rPr>
        <w:t>عليه السّلام</w:t>
      </w:r>
      <w:r>
        <w:rPr>
          <w:rtl/>
        </w:rPr>
        <w:t xml:space="preserve"> ـ </w:t>
      </w:r>
      <w:r w:rsidRPr="007E393C">
        <w:rPr>
          <w:rtl/>
        </w:rPr>
        <w:t xml:space="preserve">فأخذ رأسه فنطح </w:t>
      </w:r>
      <w:r w:rsidRPr="00823599">
        <w:rPr>
          <w:rStyle w:val="libFootnotenumChar"/>
          <w:rtl/>
        </w:rPr>
        <w:t>(7)</w:t>
      </w:r>
      <w:r w:rsidRPr="007E393C">
        <w:rPr>
          <w:rtl/>
        </w:rPr>
        <w:t xml:space="preserve"> به الشّجرة. فقال لغلامه</w:t>
      </w:r>
      <w:r>
        <w:rPr>
          <w:rtl/>
        </w:rPr>
        <w:t xml:space="preserve">: </w:t>
      </w:r>
      <w:r w:rsidRPr="007E393C">
        <w:rPr>
          <w:rtl/>
        </w:rPr>
        <w:t>امنع هذا عنّي.</w:t>
      </w:r>
    </w:p>
    <w:p w:rsidR="00175444" w:rsidRPr="007E393C" w:rsidRDefault="00175444" w:rsidP="00607E2C">
      <w:pPr>
        <w:pStyle w:val="libNormal"/>
        <w:rPr>
          <w:rtl/>
        </w:rPr>
      </w:pPr>
      <w:r w:rsidRPr="007E393C">
        <w:rPr>
          <w:rtl/>
        </w:rPr>
        <w:t>فقال</w:t>
      </w:r>
      <w:r>
        <w:rPr>
          <w:rtl/>
        </w:rPr>
        <w:t xml:space="preserve">: </w:t>
      </w:r>
      <w:r w:rsidRPr="007E393C">
        <w:rPr>
          <w:rtl/>
        </w:rPr>
        <w:t xml:space="preserve">ما أرى أحدا يصنع بك </w:t>
      </w:r>
      <w:r w:rsidRPr="00823599">
        <w:rPr>
          <w:rStyle w:val="libFootnotenumChar"/>
          <w:rtl/>
        </w:rPr>
        <w:t>(8)</w:t>
      </w:r>
      <w:r w:rsidRPr="007E393C">
        <w:rPr>
          <w:rtl/>
        </w:rPr>
        <w:t xml:space="preserve"> شيئا إلّا نفسك. فقتله</w:t>
      </w:r>
      <w:r>
        <w:rPr>
          <w:rtl/>
        </w:rPr>
        <w:t xml:space="preserve">، </w:t>
      </w:r>
      <w:r w:rsidRPr="007E393C">
        <w:rPr>
          <w:rtl/>
        </w:rPr>
        <w:t>وهو يقول</w:t>
      </w:r>
      <w:r>
        <w:rPr>
          <w:rtl/>
        </w:rPr>
        <w:t xml:space="preserve">: </w:t>
      </w:r>
      <w:r w:rsidRPr="007E393C">
        <w:rPr>
          <w:rtl/>
        </w:rPr>
        <w:t>قتلني ربّ محمّد.</w:t>
      </w:r>
    </w:p>
    <w:p w:rsidR="00175444" w:rsidRPr="007E393C" w:rsidRDefault="00175444" w:rsidP="00607E2C">
      <w:pPr>
        <w:pStyle w:val="libNormal"/>
        <w:rPr>
          <w:rtl/>
        </w:rPr>
      </w:pPr>
      <w:r>
        <w:rPr>
          <w:rtl/>
        </w:rPr>
        <w:t>و</w:t>
      </w:r>
      <w:r w:rsidRPr="007E393C">
        <w:rPr>
          <w:rtl/>
        </w:rPr>
        <w:t xml:space="preserve">أمّا الأسود بن الحارث بن المطّلب </w:t>
      </w:r>
      <w:r w:rsidRPr="00823599">
        <w:rPr>
          <w:rStyle w:val="libFootnotenumChar"/>
          <w:rtl/>
        </w:rPr>
        <w:t>(9)</w:t>
      </w:r>
      <w:r>
        <w:rPr>
          <w:rtl/>
        </w:rPr>
        <w:t xml:space="preserve">، </w:t>
      </w:r>
      <w:r w:rsidRPr="007E393C">
        <w:rPr>
          <w:rtl/>
        </w:rPr>
        <w:t>فإنّ النّبيّ</w:t>
      </w:r>
      <w:r>
        <w:rPr>
          <w:rtl/>
        </w:rPr>
        <w:t xml:space="preserve"> ـ </w:t>
      </w:r>
      <w:r w:rsidRPr="007E393C">
        <w:rPr>
          <w:rtl/>
        </w:rPr>
        <w:t>صلّى الله عليه وآله</w:t>
      </w:r>
      <w:r>
        <w:rPr>
          <w:rtl/>
        </w:rPr>
        <w:t xml:space="preserve"> ـ </w:t>
      </w:r>
      <w:r w:rsidRPr="007E393C">
        <w:rPr>
          <w:rtl/>
        </w:rPr>
        <w:t>دعا عليه أن يعمي الله بصره وأن يثكله ولده. فلمّا كان في ذلك اليوم</w:t>
      </w:r>
      <w:r>
        <w:rPr>
          <w:rtl/>
        </w:rPr>
        <w:t xml:space="preserve">، </w:t>
      </w:r>
      <w:r w:rsidRPr="007E393C">
        <w:rPr>
          <w:rtl/>
        </w:rPr>
        <w:t>خرج حتّى صار إلى موضع أتاه جبرئيل</w:t>
      </w:r>
      <w:r>
        <w:rPr>
          <w:rtl/>
        </w:rPr>
        <w:t xml:space="preserve"> ـ </w:t>
      </w:r>
      <w:r w:rsidRPr="007E393C">
        <w:rPr>
          <w:rtl/>
        </w:rPr>
        <w:t>عليه السّلام</w:t>
      </w:r>
      <w:r>
        <w:rPr>
          <w:rtl/>
        </w:rPr>
        <w:t xml:space="preserve"> ـ </w:t>
      </w:r>
      <w:r w:rsidRPr="007E393C">
        <w:rPr>
          <w:rtl/>
        </w:rPr>
        <w:t>بورقة خضراء</w:t>
      </w:r>
      <w:r>
        <w:rPr>
          <w:rtl/>
        </w:rPr>
        <w:t xml:space="preserve">، </w:t>
      </w:r>
      <w:r w:rsidRPr="007E393C">
        <w:rPr>
          <w:rtl/>
        </w:rPr>
        <w:t>فضرب بها وجهه</w:t>
      </w:r>
      <w:r>
        <w:rPr>
          <w:rtl/>
        </w:rPr>
        <w:t xml:space="preserve">، </w:t>
      </w:r>
      <w:r w:rsidRPr="007E393C">
        <w:rPr>
          <w:rtl/>
        </w:rPr>
        <w:t>فعمي وبقي حتّى أثكله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الطلالة</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الحجر / 95</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بحجر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زمعة</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فتنطح</w:t>
      </w:r>
      <w:r>
        <w:rPr>
          <w:rtl/>
        </w:rPr>
        <w:t>. (</w:t>
      </w:r>
      <w:r w:rsidRPr="007E393C">
        <w:rPr>
          <w:rtl/>
        </w:rPr>
        <w:t>8) ليس في المصدر</w:t>
      </w:r>
      <w:r>
        <w:rPr>
          <w:rtl/>
        </w:rPr>
        <w:t>. (</w:t>
      </w:r>
      <w:r w:rsidRPr="007E393C">
        <w:rPr>
          <w:rtl/>
        </w:rPr>
        <w:t>9) ليس في المصدر</w:t>
      </w:r>
      <w:r>
        <w:rPr>
          <w:rtl/>
        </w:rPr>
        <w:t xml:space="preserve">: </w:t>
      </w:r>
      <w:r w:rsidRPr="007E393C">
        <w:rPr>
          <w:rtl/>
        </w:rPr>
        <w:t>بن المطّلب</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عزّ وجلّ</w:t>
      </w:r>
      <w:r>
        <w:rPr>
          <w:rtl/>
        </w:rPr>
        <w:t xml:space="preserve"> ـ </w:t>
      </w:r>
      <w:r w:rsidRPr="007E393C">
        <w:rPr>
          <w:rtl/>
        </w:rPr>
        <w:t>ولده.</w:t>
      </w:r>
    </w:p>
    <w:p w:rsidR="00175444" w:rsidRPr="007E393C" w:rsidRDefault="00175444" w:rsidP="00607E2C">
      <w:pPr>
        <w:pStyle w:val="libNormal"/>
        <w:rPr>
          <w:rtl/>
        </w:rPr>
      </w:pPr>
      <w:r>
        <w:rPr>
          <w:rtl/>
        </w:rPr>
        <w:t>و</w:t>
      </w:r>
      <w:r w:rsidRPr="007E393C">
        <w:rPr>
          <w:rtl/>
        </w:rPr>
        <w:t xml:space="preserve">أمّا الحارث بن الطّلاطلة </w:t>
      </w:r>
      <w:r w:rsidRPr="00823599">
        <w:rPr>
          <w:rStyle w:val="libFootnotenumChar"/>
          <w:rtl/>
        </w:rPr>
        <w:t>(1)</w:t>
      </w:r>
      <w:r>
        <w:rPr>
          <w:rtl/>
        </w:rPr>
        <w:t xml:space="preserve">، </w:t>
      </w:r>
      <w:r w:rsidRPr="007E393C">
        <w:rPr>
          <w:rtl/>
        </w:rPr>
        <w:t>فإنّه خرج من بيته في السّموم</w:t>
      </w:r>
      <w:r>
        <w:rPr>
          <w:rtl/>
        </w:rPr>
        <w:t xml:space="preserve">، </w:t>
      </w:r>
      <w:r w:rsidRPr="007E393C">
        <w:rPr>
          <w:rtl/>
        </w:rPr>
        <w:t>فتحوّل حبشيّا</w:t>
      </w:r>
      <w:r>
        <w:rPr>
          <w:rtl/>
        </w:rPr>
        <w:t xml:space="preserve">، </w:t>
      </w:r>
      <w:r w:rsidRPr="007E393C">
        <w:rPr>
          <w:rtl/>
        </w:rPr>
        <w:t>فرجع إلى أهله فقال</w:t>
      </w:r>
      <w:r>
        <w:rPr>
          <w:rtl/>
        </w:rPr>
        <w:t xml:space="preserve">: </w:t>
      </w:r>
      <w:r w:rsidRPr="007E393C">
        <w:rPr>
          <w:rtl/>
        </w:rPr>
        <w:t>أنا الحارث. فغضبوا عليه فقتلوه</w:t>
      </w:r>
      <w:r>
        <w:rPr>
          <w:rtl/>
        </w:rPr>
        <w:t xml:space="preserve">، </w:t>
      </w:r>
      <w:r w:rsidRPr="007E393C">
        <w:rPr>
          <w:rtl/>
        </w:rPr>
        <w:t>وهو يقول</w:t>
      </w:r>
      <w:r>
        <w:rPr>
          <w:rtl/>
        </w:rPr>
        <w:t xml:space="preserve">: </w:t>
      </w:r>
      <w:r w:rsidRPr="007E393C">
        <w:rPr>
          <w:rtl/>
        </w:rPr>
        <w:t>قتلني ربّ محمّد.</w:t>
      </w:r>
    </w:p>
    <w:p w:rsidR="00175444" w:rsidRPr="007E393C" w:rsidRDefault="00175444" w:rsidP="00607E2C">
      <w:pPr>
        <w:pStyle w:val="libNormal"/>
        <w:rPr>
          <w:rtl/>
        </w:rPr>
      </w:pPr>
      <w:r>
        <w:rPr>
          <w:rtl/>
        </w:rPr>
        <w:t>و</w:t>
      </w:r>
      <w:r w:rsidRPr="007E393C">
        <w:rPr>
          <w:rtl/>
        </w:rPr>
        <w:t xml:space="preserve">روي </w:t>
      </w:r>
      <w:r w:rsidRPr="00823599">
        <w:rPr>
          <w:rStyle w:val="libFootnotenumChar"/>
          <w:rtl/>
        </w:rPr>
        <w:t>(2)</w:t>
      </w:r>
      <w:r>
        <w:rPr>
          <w:rtl/>
        </w:rPr>
        <w:t xml:space="preserve">: </w:t>
      </w:r>
      <w:r w:rsidRPr="007E393C">
        <w:rPr>
          <w:rtl/>
        </w:rPr>
        <w:t>أنّ أسود بن الحارث أكل حوتا مالحا</w:t>
      </w:r>
      <w:r>
        <w:rPr>
          <w:rtl/>
        </w:rPr>
        <w:t xml:space="preserve">، </w:t>
      </w:r>
      <w:r w:rsidRPr="007E393C">
        <w:rPr>
          <w:rtl/>
        </w:rPr>
        <w:t>فأصابه غلبة العطش</w:t>
      </w:r>
      <w:r>
        <w:rPr>
          <w:rtl/>
        </w:rPr>
        <w:t xml:space="preserve">، </w:t>
      </w:r>
      <w:r w:rsidRPr="007E393C">
        <w:rPr>
          <w:rtl/>
        </w:rPr>
        <w:t>فلم يزل يشرب الماء حتّى انشقّ بطنه فمات. وهو يقول</w:t>
      </w:r>
      <w:r>
        <w:rPr>
          <w:rtl/>
        </w:rPr>
        <w:t xml:space="preserve">: </w:t>
      </w:r>
      <w:r w:rsidRPr="007E393C">
        <w:rPr>
          <w:rtl/>
        </w:rPr>
        <w:t>قتلني ربّ محمّد.</w:t>
      </w:r>
    </w:p>
    <w:p w:rsidR="00175444" w:rsidRPr="007E393C" w:rsidRDefault="00175444" w:rsidP="00607E2C">
      <w:pPr>
        <w:pStyle w:val="libNormal"/>
        <w:rPr>
          <w:rtl/>
        </w:rPr>
      </w:pPr>
      <w:r w:rsidRPr="007E393C">
        <w:rPr>
          <w:rtl/>
        </w:rPr>
        <w:t>كلّ ذلك في ساعة واحدة. وذلك أنّهم كانوا بين يدي رسول الله</w:t>
      </w:r>
      <w:r>
        <w:rPr>
          <w:rtl/>
        </w:rPr>
        <w:t xml:space="preserve"> ـ </w:t>
      </w:r>
      <w:r w:rsidRPr="007E393C">
        <w:rPr>
          <w:rtl/>
        </w:rPr>
        <w:t>صلّى الله عليه وآله</w:t>
      </w:r>
      <w:r>
        <w:rPr>
          <w:rtl/>
        </w:rPr>
        <w:t xml:space="preserve"> ـ.</w:t>
      </w:r>
      <w:r w:rsidRPr="007E393C">
        <w:rPr>
          <w:rtl/>
        </w:rPr>
        <w:t xml:space="preserve"> فقالوا له</w:t>
      </w:r>
      <w:r>
        <w:rPr>
          <w:rtl/>
        </w:rPr>
        <w:t xml:space="preserve">: </w:t>
      </w:r>
      <w:r w:rsidRPr="007E393C">
        <w:rPr>
          <w:rtl/>
        </w:rPr>
        <w:t>يا محمّد</w:t>
      </w:r>
      <w:r>
        <w:rPr>
          <w:rtl/>
        </w:rPr>
        <w:t xml:space="preserve">، </w:t>
      </w:r>
      <w:r w:rsidRPr="007E393C">
        <w:rPr>
          <w:rtl/>
        </w:rPr>
        <w:t>ننتظر بك إلى الظّهر</w:t>
      </w:r>
      <w:r>
        <w:rPr>
          <w:rtl/>
        </w:rPr>
        <w:t xml:space="preserve">، </w:t>
      </w:r>
      <w:r w:rsidRPr="007E393C">
        <w:rPr>
          <w:rtl/>
        </w:rPr>
        <w:t>فإن رجعت عن قولك وإلّا قتلناك.</w:t>
      </w:r>
    </w:p>
    <w:p w:rsidR="00175444" w:rsidRPr="007E393C" w:rsidRDefault="00175444" w:rsidP="00607E2C">
      <w:pPr>
        <w:pStyle w:val="libNormal"/>
        <w:rPr>
          <w:rtl/>
        </w:rPr>
      </w:pPr>
      <w:r w:rsidRPr="007E393C">
        <w:rPr>
          <w:rtl/>
        </w:rPr>
        <w:t>فدخل النّبيّ</w:t>
      </w:r>
      <w:r>
        <w:rPr>
          <w:rtl/>
        </w:rPr>
        <w:t xml:space="preserve"> ـ </w:t>
      </w:r>
      <w:r w:rsidRPr="007E393C">
        <w:rPr>
          <w:rtl/>
        </w:rPr>
        <w:t>صلّى الله عليه وآله</w:t>
      </w:r>
      <w:r>
        <w:rPr>
          <w:rtl/>
        </w:rPr>
        <w:t xml:space="preserve"> ـ </w:t>
      </w:r>
      <w:r w:rsidRPr="007E393C">
        <w:rPr>
          <w:rtl/>
        </w:rPr>
        <w:t>منزله</w:t>
      </w:r>
      <w:r>
        <w:rPr>
          <w:rtl/>
        </w:rPr>
        <w:t xml:space="preserve">، </w:t>
      </w:r>
      <w:r w:rsidRPr="007E393C">
        <w:rPr>
          <w:rtl/>
        </w:rPr>
        <w:t>فأغلق عليه بابه مغتمّا لقولهم.</w:t>
      </w:r>
    </w:p>
    <w:p w:rsidR="00175444" w:rsidRPr="007E393C" w:rsidRDefault="00175444" w:rsidP="00607E2C">
      <w:pPr>
        <w:pStyle w:val="libNormal"/>
        <w:rPr>
          <w:rtl/>
        </w:rPr>
      </w:pPr>
      <w:r w:rsidRPr="007E393C">
        <w:rPr>
          <w:rtl/>
        </w:rPr>
        <w:t>فأتاه جبرئيل</w:t>
      </w:r>
      <w:r>
        <w:rPr>
          <w:rtl/>
        </w:rPr>
        <w:t xml:space="preserve"> ـ </w:t>
      </w:r>
      <w:r w:rsidRPr="007E393C">
        <w:rPr>
          <w:rtl/>
        </w:rPr>
        <w:t>عليه السّلام</w:t>
      </w:r>
      <w:r>
        <w:rPr>
          <w:rtl/>
        </w:rPr>
        <w:t xml:space="preserve"> ـ </w:t>
      </w:r>
      <w:r w:rsidRPr="007E393C">
        <w:rPr>
          <w:rtl/>
        </w:rPr>
        <w:t>عن الله من ساعته</w:t>
      </w:r>
      <w:r>
        <w:rPr>
          <w:rtl/>
        </w:rPr>
        <w:t xml:space="preserve">، </w:t>
      </w:r>
      <w:r w:rsidRPr="007E393C">
        <w:rPr>
          <w:rtl/>
        </w:rPr>
        <w:t>فقال</w:t>
      </w:r>
      <w:r>
        <w:rPr>
          <w:rtl/>
        </w:rPr>
        <w:t xml:space="preserve">: </w:t>
      </w:r>
      <w:r w:rsidRPr="007E393C">
        <w:rPr>
          <w:rtl/>
        </w:rPr>
        <w:t>يا محمّد</w:t>
      </w:r>
      <w:r>
        <w:rPr>
          <w:rtl/>
        </w:rPr>
        <w:t xml:space="preserve">، </w:t>
      </w:r>
      <w:r w:rsidRPr="007E393C">
        <w:rPr>
          <w:rtl/>
        </w:rPr>
        <w:t>السّلام يقرأ عليك السّلام وهو يقول</w:t>
      </w:r>
      <w:r>
        <w:rPr>
          <w:rtl/>
        </w:rPr>
        <w:t xml:space="preserve">: </w:t>
      </w:r>
      <w:r w:rsidRPr="00081EBC">
        <w:rPr>
          <w:rStyle w:val="libAlaemChar"/>
          <w:rtl/>
        </w:rPr>
        <w:t>(</w:t>
      </w:r>
      <w:r w:rsidRPr="00081EBC">
        <w:rPr>
          <w:rStyle w:val="libAieChar"/>
          <w:rtl/>
        </w:rPr>
        <w:t>فَاصْدَعْ بِما تُؤْمَرُ وَأَعْرِضْ عَنِ الْمُشْرِكِينَ</w:t>
      </w:r>
      <w:r w:rsidRPr="00081EBC">
        <w:rPr>
          <w:rStyle w:val="libAlaemChar"/>
          <w:rtl/>
        </w:rPr>
        <w:t>)</w:t>
      </w:r>
      <w:r w:rsidRPr="007E393C">
        <w:rPr>
          <w:rtl/>
        </w:rPr>
        <w:t xml:space="preserve"> </w:t>
      </w:r>
      <w:r w:rsidRPr="00823599">
        <w:rPr>
          <w:rStyle w:val="libFootnotenumChar"/>
          <w:rtl/>
        </w:rPr>
        <w:t>(3)</w:t>
      </w:r>
      <w:r>
        <w:rPr>
          <w:rtl/>
        </w:rPr>
        <w:t xml:space="preserve">، </w:t>
      </w:r>
      <w:r w:rsidRPr="007E393C">
        <w:rPr>
          <w:rtl/>
        </w:rPr>
        <w:t>يعني</w:t>
      </w:r>
      <w:r>
        <w:rPr>
          <w:rtl/>
        </w:rPr>
        <w:t xml:space="preserve">: </w:t>
      </w:r>
      <w:r w:rsidRPr="007E393C">
        <w:rPr>
          <w:rtl/>
        </w:rPr>
        <w:t>اظهر أمرك لأهل مكّة وادعهم إلى الإيمان.</w:t>
      </w:r>
    </w:p>
    <w:p w:rsidR="00175444" w:rsidRPr="007E393C" w:rsidRDefault="00175444" w:rsidP="00607E2C">
      <w:pPr>
        <w:pStyle w:val="libNormal"/>
        <w:rPr>
          <w:rtl/>
        </w:rPr>
      </w:pPr>
      <w:r w:rsidRPr="007E393C">
        <w:rPr>
          <w:rtl/>
        </w:rPr>
        <w:t>قال</w:t>
      </w:r>
      <w:r>
        <w:rPr>
          <w:rtl/>
        </w:rPr>
        <w:t xml:space="preserve">: </w:t>
      </w:r>
      <w:r w:rsidRPr="007E393C">
        <w:rPr>
          <w:rtl/>
        </w:rPr>
        <w:t>يا جبرئيل</w:t>
      </w:r>
      <w:r>
        <w:rPr>
          <w:rtl/>
        </w:rPr>
        <w:t xml:space="preserve">، </w:t>
      </w:r>
      <w:r w:rsidRPr="007E393C">
        <w:rPr>
          <w:rtl/>
        </w:rPr>
        <w:t>كيف أصنع بالمستهزئين وما أوعدوني</w:t>
      </w:r>
      <w:r>
        <w:rPr>
          <w:rtl/>
        </w:rPr>
        <w:t>؟</w:t>
      </w:r>
    </w:p>
    <w:p w:rsidR="00175444" w:rsidRPr="007E393C" w:rsidRDefault="00175444" w:rsidP="00607E2C">
      <w:pPr>
        <w:pStyle w:val="libNormal"/>
        <w:rPr>
          <w:rtl/>
        </w:rPr>
      </w:pPr>
      <w:r w:rsidRPr="007E393C">
        <w:rPr>
          <w:rtl/>
        </w:rPr>
        <w:t>قال له</w:t>
      </w:r>
      <w:r>
        <w:rPr>
          <w:rtl/>
        </w:rPr>
        <w:t xml:space="preserve">: </w:t>
      </w:r>
      <w:r w:rsidRPr="00081EBC">
        <w:rPr>
          <w:rStyle w:val="libAlaemChar"/>
          <w:rtl/>
        </w:rPr>
        <w:t>(</w:t>
      </w:r>
      <w:r w:rsidRPr="00081EBC">
        <w:rPr>
          <w:rStyle w:val="libAieChar"/>
          <w:rtl/>
        </w:rPr>
        <w:t>إِنَّا كَفَيْناكَ الْمُسْتَهْزِئِينَ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جبرئيل</w:t>
      </w:r>
      <w:r>
        <w:rPr>
          <w:rtl/>
        </w:rPr>
        <w:t xml:space="preserve">، </w:t>
      </w:r>
      <w:r w:rsidRPr="007E393C">
        <w:rPr>
          <w:rtl/>
        </w:rPr>
        <w:t>كانوا السّاعة بين يدي.</w:t>
      </w:r>
    </w:p>
    <w:p w:rsidR="00175444" w:rsidRPr="007E393C" w:rsidRDefault="00175444" w:rsidP="00607E2C">
      <w:pPr>
        <w:pStyle w:val="libNormal"/>
        <w:rPr>
          <w:rtl/>
        </w:rPr>
      </w:pPr>
      <w:r w:rsidRPr="007E393C">
        <w:rPr>
          <w:rtl/>
        </w:rPr>
        <w:t>قال</w:t>
      </w:r>
      <w:r>
        <w:rPr>
          <w:rtl/>
        </w:rPr>
        <w:t xml:space="preserve">: </w:t>
      </w:r>
      <w:r w:rsidRPr="007E393C">
        <w:rPr>
          <w:rtl/>
        </w:rPr>
        <w:t xml:space="preserve">قد كفيتهم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فأظهر أمره عند ذلك. وأمّا بقيّتهم من </w:t>
      </w:r>
      <w:r w:rsidRPr="00823599">
        <w:rPr>
          <w:rStyle w:val="libFootnotenumChar"/>
          <w:rtl/>
        </w:rPr>
        <w:t>(5)</w:t>
      </w:r>
      <w:r w:rsidRPr="007E393C">
        <w:rPr>
          <w:rtl/>
        </w:rPr>
        <w:t xml:space="preserve"> الفراعنة فقتلوا يوم بدر بالسّيف</w:t>
      </w:r>
      <w:r>
        <w:rPr>
          <w:rtl/>
        </w:rPr>
        <w:t xml:space="preserve">، </w:t>
      </w:r>
      <w:r w:rsidRPr="007E393C">
        <w:rPr>
          <w:rtl/>
        </w:rPr>
        <w:t xml:space="preserve">وهزم الله الجمع </w:t>
      </w:r>
      <w:r w:rsidRPr="00823599">
        <w:rPr>
          <w:rStyle w:val="libFootnotenumChar"/>
          <w:rtl/>
        </w:rPr>
        <w:t>(6)</w:t>
      </w:r>
      <w:r w:rsidRPr="007E393C">
        <w:rPr>
          <w:rtl/>
        </w:rPr>
        <w:t xml:space="preserve"> وولّوا الدّبر.</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(7)</w:t>
      </w:r>
      <w:r>
        <w:rPr>
          <w:rtl/>
        </w:rPr>
        <w:t xml:space="preserve">: </w:t>
      </w:r>
      <w:r w:rsidRPr="007E393C">
        <w:rPr>
          <w:rtl/>
        </w:rPr>
        <w:t>عن أبان الأحمر رفعه قال المستهزءون بالنّبيّ</w:t>
      </w:r>
      <w:r>
        <w:rPr>
          <w:rtl/>
        </w:rPr>
        <w:t xml:space="preserve"> ـ </w:t>
      </w:r>
      <w:r w:rsidRPr="007E393C">
        <w:rPr>
          <w:rtl/>
        </w:rPr>
        <w:t>صلّى الله عليه وآله</w:t>
      </w:r>
      <w:r>
        <w:rPr>
          <w:rtl/>
        </w:rPr>
        <w:t xml:space="preserve"> ـ </w:t>
      </w:r>
      <w:r w:rsidRPr="007E393C">
        <w:rPr>
          <w:rtl/>
        </w:rPr>
        <w:t>خمسة</w:t>
      </w:r>
      <w:r>
        <w:rPr>
          <w:rtl/>
        </w:rPr>
        <w:t xml:space="preserve">: </w:t>
      </w:r>
      <w:r w:rsidRPr="007E393C">
        <w:rPr>
          <w:rtl/>
        </w:rPr>
        <w:t>الوليد بن المغيرة المخزوميّ</w:t>
      </w:r>
      <w:r>
        <w:rPr>
          <w:rtl/>
        </w:rPr>
        <w:t xml:space="preserve">، </w:t>
      </w:r>
      <w:r w:rsidRPr="007E393C">
        <w:rPr>
          <w:rtl/>
        </w:rPr>
        <w:t>والعاص بن وائل السّهميّ</w:t>
      </w:r>
      <w:r>
        <w:rPr>
          <w:rtl/>
        </w:rPr>
        <w:t xml:space="preserve">، </w:t>
      </w:r>
      <w:r w:rsidRPr="007E393C">
        <w:rPr>
          <w:rtl/>
        </w:rPr>
        <w:t>والأسود بن عبد يغوث الزّهريّ</w:t>
      </w:r>
      <w:r>
        <w:rPr>
          <w:rtl/>
        </w:rPr>
        <w:t xml:space="preserve">، </w:t>
      </w:r>
      <w:r w:rsidRPr="007E393C">
        <w:rPr>
          <w:rtl/>
        </w:rPr>
        <w:t>والأسود بن المطّلب</w:t>
      </w:r>
      <w:r>
        <w:rPr>
          <w:rtl/>
        </w:rPr>
        <w:t xml:space="preserve">، </w:t>
      </w:r>
      <w:r w:rsidRPr="007E393C">
        <w:rPr>
          <w:rtl/>
        </w:rPr>
        <w:t xml:space="preserve">والحارث بن عطيّة </w:t>
      </w:r>
      <w:r w:rsidRPr="00823599">
        <w:rPr>
          <w:rStyle w:val="libFootnotenumChar"/>
          <w:rtl/>
        </w:rPr>
        <w:t>(8)</w:t>
      </w:r>
      <w:r w:rsidRPr="007E393C">
        <w:rPr>
          <w:rtl/>
        </w:rPr>
        <w:t xml:space="preserve"> الثّقفيّ.</w:t>
      </w:r>
    </w:p>
    <w:p w:rsidR="00175444" w:rsidRPr="007E393C" w:rsidRDefault="00175444" w:rsidP="00607E2C">
      <w:pPr>
        <w:pStyle w:val="libNormal"/>
        <w:rPr>
          <w:rtl/>
        </w:rPr>
      </w:pPr>
      <w:r w:rsidRPr="00081EBC">
        <w:rPr>
          <w:rStyle w:val="libAlaemChar"/>
          <w:rtl/>
        </w:rPr>
        <w:t>(</w:t>
      </w:r>
      <w:r w:rsidRPr="00081EBC">
        <w:rPr>
          <w:rStyle w:val="libAieChar"/>
          <w:rtl/>
        </w:rPr>
        <w:t>وَلَقَدْ نَعْلَمُ أَنَّكَ يَضِيقُ صَدْرُكَ بِما يَقُولُونَ</w:t>
      </w:r>
      <w:r w:rsidRPr="00081EBC">
        <w:rPr>
          <w:rStyle w:val="libAlaemChar"/>
          <w:rtl/>
        </w:rPr>
        <w:t>)</w:t>
      </w:r>
      <w:r w:rsidRPr="007E393C">
        <w:rPr>
          <w:rtl/>
        </w:rPr>
        <w:t xml:space="preserve"> </w:t>
      </w:r>
      <w:r>
        <w:rPr>
          <w:rtl/>
        </w:rPr>
        <w:t>(</w:t>
      </w:r>
      <w:r w:rsidRPr="007E393C">
        <w:rPr>
          <w:rtl/>
        </w:rPr>
        <w:t>97)</w:t>
      </w:r>
      <w:r>
        <w:rPr>
          <w:rtl/>
        </w:rPr>
        <w:t xml:space="preserve">: </w:t>
      </w:r>
      <w:r w:rsidRPr="007E393C">
        <w:rPr>
          <w:rtl/>
        </w:rPr>
        <w:t>من الشّرك</w:t>
      </w:r>
      <w:r>
        <w:rPr>
          <w:rtl/>
        </w:rPr>
        <w:t xml:space="preserve">، </w:t>
      </w:r>
      <w:r w:rsidRPr="007E393C">
        <w:rPr>
          <w:rtl/>
        </w:rPr>
        <w:t>والطّعن في القرآن</w:t>
      </w:r>
      <w:r>
        <w:rPr>
          <w:rtl/>
        </w:rPr>
        <w:t xml:space="preserve">، </w:t>
      </w:r>
      <w:r w:rsidRPr="007E393C">
        <w:rPr>
          <w:rtl/>
        </w:rPr>
        <w:t>وما يذكر في وصيّك</w:t>
      </w:r>
      <w:r>
        <w:rPr>
          <w:rtl/>
        </w:rPr>
        <w:t xml:space="preserve">، </w:t>
      </w:r>
      <w:r w:rsidRPr="007E393C">
        <w:rPr>
          <w:rtl/>
        </w:rPr>
        <w:t>والاستهزاء بك.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الحارث بن أبي الطلالة</w:t>
      </w:r>
      <w:r>
        <w:rPr>
          <w:rtl/>
        </w:rPr>
        <w:t>.</w:t>
      </w:r>
    </w:p>
    <w:p w:rsidR="00175444" w:rsidRDefault="00175444" w:rsidP="00E30200">
      <w:pPr>
        <w:pStyle w:val="libFootnote0"/>
        <w:rPr>
          <w:rtl/>
        </w:rPr>
      </w:pPr>
      <w:r>
        <w:rPr>
          <w:rtl/>
        </w:rPr>
        <w:t>(</w:t>
      </w:r>
      <w:r w:rsidRPr="007E393C">
        <w:rPr>
          <w:rtl/>
        </w:rPr>
        <w:t>2) الاحتجاج 1 / 322</w:t>
      </w:r>
      <w:r>
        <w:rPr>
          <w:rtl/>
        </w:rPr>
        <w:t>.</w:t>
      </w:r>
    </w:p>
    <w:p w:rsidR="00175444" w:rsidRDefault="00175444" w:rsidP="00E30200">
      <w:pPr>
        <w:pStyle w:val="libFootnote0"/>
        <w:rPr>
          <w:rtl/>
        </w:rPr>
      </w:pPr>
      <w:r>
        <w:rPr>
          <w:rtl/>
        </w:rPr>
        <w:t>(</w:t>
      </w:r>
      <w:r w:rsidRPr="007E393C">
        <w:rPr>
          <w:rtl/>
        </w:rPr>
        <w:t>3) الحجر / 94</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ر</w:t>
      </w:r>
      <w:r>
        <w:rPr>
          <w:rtl/>
        </w:rPr>
        <w:t xml:space="preserve">: </w:t>
      </w:r>
      <w:r w:rsidRPr="007E393C">
        <w:rPr>
          <w:rtl/>
        </w:rPr>
        <w:t>نفيتهم</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«بقيّة» بدل «بقيتهم من»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الجميع</w:t>
      </w:r>
      <w:r>
        <w:rPr>
          <w:rtl/>
        </w:rPr>
        <w:t>.</w:t>
      </w:r>
    </w:p>
    <w:p w:rsidR="00175444" w:rsidRDefault="00175444" w:rsidP="00E30200">
      <w:pPr>
        <w:pStyle w:val="libFootnote0"/>
        <w:rPr>
          <w:rtl/>
        </w:rPr>
      </w:pPr>
      <w:r>
        <w:rPr>
          <w:rtl/>
        </w:rPr>
        <w:t>(</w:t>
      </w:r>
      <w:r w:rsidRPr="007E393C">
        <w:rPr>
          <w:rtl/>
        </w:rPr>
        <w:t>7) الخصال 1 / 278</w:t>
      </w:r>
      <w:r>
        <w:rPr>
          <w:rtl/>
        </w:rPr>
        <w:t xml:space="preserve">، </w:t>
      </w:r>
      <w:r w:rsidRPr="007E393C">
        <w:rPr>
          <w:rtl/>
        </w:rPr>
        <w:t>ح 24</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«الطلاطلة» بدل «عطيّة»</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محمّد بن الحسين وغيره</w:t>
      </w:r>
      <w:r>
        <w:rPr>
          <w:rtl/>
        </w:rPr>
        <w:t xml:space="preserve">، </w:t>
      </w:r>
      <w:r w:rsidRPr="007E393C">
        <w:rPr>
          <w:rtl/>
        </w:rPr>
        <w:t>عن سهل</w:t>
      </w:r>
      <w:r>
        <w:rPr>
          <w:rtl/>
        </w:rPr>
        <w:t xml:space="preserve">، </w:t>
      </w:r>
      <w:r w:rsidRPr="007E393C">
        <w:rPr>
          <w:rtl/>
        </w:rPr>
        <w:t xml:space="preserve">عن محمّد بن عيسى </w:t>
      </w:r>
      <w:r>
        <w:rPr>
          <w:rtl/>
        </w:rPr>
        <w:t>[</w:t>
      </w:r>
      <w:r w:rsidRPr="007E393C">
        <w:rPr>
          <w:rtl/>
        </w:rPr>
        <w:t>ومحمد بن يحيى</w:t>
      </w:r>
      <w:r>
        <w:rPr>
          <w:rtl/>
        </w:rPr>
        <w:t>]</w:t>
      </w:r>
      <w:r w:rsidRPr="007E393C">
        <w:rPr>
          <w:rtl/>
        </w:rPr>
        <w:t xml:space="preserve"> </w:t>
      </w:r>
      <w:r w:rsidRPr="00823599">
        <w:rPr>
          <w:rStyle w:val="libFootnotenumChar"/>
          <w:rtl/>
        </w:rPr>
        <w:t>(2)</w:t>
      </w:r>
      <w:r w:rsidRPr="007E393C">
        <w:rPr>
          <w:rtl/>
        </w:rPr>
        <w:t xml:space="preserve"> ومحمّد بن الحسين جميعا</w:t>
      </w:r>
      <w:r>
        <w:rPr>
          <w:rtl/>
        </w:rPr>
        <w:t xml:space="preserve">، </w:t>
      </w:r>
      <w:r w:rsidRPr="007E393C">
        <w:rPr>
          <w:rtl/>
        </w:rPr>
        <w:t>عن محمّد بن سنان</w:t>
      </w:r>
      <w:r>
        <w:rPr>
          <w:rtl/>
        </w:rPr>
        <w:t xml:space="preserve">، </w:t>
      </w:r>
      <w:r w:rsidRPr="007E393C">
        <w:rPr>
          <w:rtl/>
        </w:rPr>
        <w:t>عن إسماعيل بن جابر وعبد الكريم بن عمرو</w:t>
      </w:r>
      <w:r>
        <w:rPr>
          <w:rtl/>
        </w:rPr>
        <w:t xml:space="preserve">، </w:t>
      </w:r>
      <w:r w:rsidRPr="007E393C">
        <w:rPr>
          <w:rtl/>
        </w:rPr>
        <w:t>عن عبد الحميد</w:t>
      </w:r>
      <w:r>
        <w:rPr>
          <w:rtl/>
        </w:rPr>
        <w:t xml:space="preserve">، </w:t>
      </w:r>
      <w:r w:rsidRPr="007E393C">
        <w:rPr>
          <w:rtl/>
        </w:rPr>
        <w:t xml:space="preserve">عن ابن </w:t>
      </w:r>
      <w:r w:rsidRPr="00823599">
        <w:rPr>
          <w:rStyle w:val="libFootnotenumChar"/>
          <w:rtl/>
        </w:rPr>
        <w:t>(3)</w:t>
      </w:r>
      <w:r w:rsidRPr="007E393C">
        <w:rPr>
          <w:rtl/>
        </w:rPr>
        <w:t xml:space="preserve"> أبي الدّيلم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 يقول فيه حاكيا عن رسول الله</w:t>
      </w:r>
      <w:r>
        <w:rPr>
          <w:rtl/>
        </w:rPr>
        <w:t xml:space="preserve"> ـ </w:t>
      </w:r>
      <w:r w:rsidRPr="007E393C">
        <w:rPr>
          <w:rtl/>
        </w:rPr>
        <w:t>صلّى الله عليه وآله</w:t>
      </w:r>
      <w:r>
        <w:rPr>
          <w:rtl/>
        </w:rPr>
        <w:t xml:space="preserve"> ـ: </w:t>
      </w:r>
      <w:r w:rsidRPr="007E393C">
        <w:rPr>
          <w:rtl/>
        </w:rPr>
        <w:t>فذكر من فضل وصيّه ذكرا</w:t>
      </w:r>
      <w:r>
        <w:rPr>
          <w:rtl/>
        </w:rPr>
        <w:t xml:space="preserve">، </w:t>
      </w:r>
      <w:r w:rsidRPr="007E393C">
        <w:rPr>
          <w:rtl/>
        </w:rPr>
        <w:t xml:space="preserve">فوقع النّفاق في قلوبهم. فعلم </w:t>
      </w:r>
      <w:r w:rsidRPr="00823599">
        <w:rPr>
          <w:rStyle w:val="libFootnotenumChar"/>
          <w:rtl/>
        </w:rPr>
        <w:t>(4)</w:t>
      </w:r>
      <w:r w:rsidRPr="007E393C">
        <w:rPr>
          <w:rtl/>
        </w:rPr>
        <w:t xml:space="preserve"> رسول الله</w:t>
      </w:r>
      <w:r>
        <w:rPr>
          <w:rtl/>
        </w:rPr>
        <w:t xml:space="preserve"> ـ </w:t>
      </w:r>
      <w:r w:rsidRPr="007E393C">
        <w:rPr>
          <w:rtl/>
        </w:rPr>
        <w:t>صلّى الله عليه وآله</w:t>
      </w:r>
      <w:r>
        <w:rPr>
          <w:rtl/>
        </w:rPr>
        <w:t xml:space="preserve"> ـ </w:t>
      </w:r>
      <w:r w:rsidRPr="007E393C">
        <w:rPr>
          <w:rtl/>
        </w:rPr>
        <w:t>ذلك وما يقولون. فقال الله</w:t>
      </w:r>
      <w:r>
        <w:rPr>
          <w:rtl/>
        </w:rPr>
        <w:t xml:space="preserve"> ـ </w:t>
      </w:r>
      <w:r w:rsidRPr="007E393C">
        <w:rPr>
          <w:rtl/>
        </w:rPr>
        <w:t>جلّ ذكره</w:t>
      </w:r>
      <w:r>
        <w:rPr>
          <w:rtl/>
        </w:rPr>
        <w:t xml:space="preserve"> ـ: </w:t>
      </w:r>
      <w:r w:rsidRPr="007E393C">
        <w:rPr>
          <w:rtl/>
        </w:rPr>
        <w:t xml:space="preserve">يا محمّد </w:t>
      </w:r>
      <w:r w:rsidRPr="00081EBC">
        <w:rPr>
          <w:rStyle w:val="libAlaemChar"/>
          <w:rtl/>
        </w:rPr>
        <w:t>(</w:t>
      </w:r>
      <w:r w:rsidRPr="00081EBC">
        <w:rPr>
          <w:rStyle w:val="libAieChar"/>
          <w:rtl/>
        </w:rPr>
        <w:t>وَلَقَدْ نَعْلَمُ أَنَّكَ يَضِيقُ صَدْرُكَ بِما يَقُولُونَ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فَإِنَّهُمْ لا يُكَذِّبُونَكَ وَلكِنَّ الظَّالِمِينَ بِآياتِ اللهِ يَجْحَدُونَ</w:t>
      </w:r>
      <w:r w:rsidRPr="00081EBC">
        <w:rPr>
          <w:rStyle w:val="libAlaemChar"/>
          <w:rtl/>
        </w:rPr>
        <w:t>)</w:t>
      </w:r>
      <w:r w:rsidRPr="007E393C">
        <w:rPr>
          <w:rtl/>
        </w:rPr>
        <w:t xml:space="preserve"> </w:t>
      </w:r>
      <w:r w:rsidRPr="00823599">
        <w:rPr>
          <w:rStyle w:val="libFootnotenumChar"/>
          <w:rtl/>
        </w:rPr>
        <w:t>(5)</w:t>
      </w:r>
      <w:r>
        <w:rPr>
          <w:rtl/>
        </w:rPr>
        <w:t>.</w:t>
      </w:r>
      <w:r w:rsidRPr="007E393C">
        <w:rPr>
          <w:rtl/>
        </w:rPr>
        <w:t xml:space="preserve"> لكنّهم نصبت </w:t>
      </w:r>
      <w:r w:rsidRPr="00823599">
        <w:rPr>
          <w:rStyle w:val="libFootnotenumChar"/>
          <w:rtl/>
        </w:rPr>
        <w:t>(6)</w:t>
      </w:r>
      <w:r w:rsidRPr="007E393C">
        <w:rPr>
          <w:rtl/>
        </w:rPr>
        <w:t xml:space="preserve"> حجّة لهم.</w:t>
      </w:r>
    </w:p>
    <w:p w:rsidR="00175444" w:rsidRPr="007E393C" w:rsidRDefault="00175444" w:rsidP="00607E2C">
      <w:pPr>
        <w:pStyle w:val="libNormal"/>
        <w:rPr>
          <w:rtl/>
        </w:rPr>
      </w:pPr>
      <w:r>
        <w:rPr>
          <w:rtl/>
        </w:rPr>
        <w:t>و</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يتألّفهم ويستعين ببعضهم على بعض</w:t>
      </w:r>
      <w:r>
        <w:rPr>
          <w:rtl/>
        </w:rPr>
        <w:t xml:space="preserve">، </w:t>
      </w:r>
      <w:r w:rsidRPr="007E393C">
        <w:rPr>
          <w:rtl/>
        </w:rPr>
        <w:t xml:space="preserve">ولا يزال يخرج لهم شيئا في فضل وصيّه حتّى نزلت هذه الآية </w:t>
      </w:r>
      <w:r w:rsidRPr="00823599">
        <w:rPr>
          <w:rStyle w:val="libFootnotenumChar"/>
          <w:rtl/>
        </w:rPr>
        <w:t>(7)</w:t>
      </w:r>
      <w:r>
        <w:rPr>
          <w:rtl/>
        </w:rPr>
        <w:t xml:space="preserve">، </w:t>
      </w:r>
      <w:r w:rsidRPr="007E393C">
        <w:rPr>
          <w:rtl/>
        </w:rPr>
        <w:t>فاحتجّ عليهم حين أعلم بموته ونعيت إليه نفسه.</w:t>
      </w:r>
    </w:p>
    <w:p w:rsidR="00175444" w:rsidRPr="007E393C" w:rsidRDefault="00175444" w:rsidP="00607E2C">
      <w:pPr>
        <w:pStyle w:val="libNormal"/>
        <w:rPr>
          <w:rtl/>
        </w:rPr>
      </w:pPr>
      <w:r w:rsidRPr="00081EBC">
        <w:rPr>
          <w:rStyle w:val="libAlaemChar"/>
          <w:rtl/>
        </w:rPr>
        <w:t>(</w:t>
      </w:r>
      <w:r w:rsidRPr="00081EBC">
        <w:rPr>
          <w:rStyle w:val="libAieChar"/>
          <w:rtl/>
        </w:rPr>
        <w:t>فَسَبِّحْ بِحَمْدِ رَبِّكَ</w:t>
      </w:r>
      <w:r w:rsidRPr="00081EBC">
        <w:rPr>
          <w:rStyle w:val="libAlaemChar"/>
          <w:rtl/>
        </w:rPr>
        <w:t>)</w:t>
      </w:r>
      <w:r>
        <w:rPr>
          <w:rtl/>
        </w:rPr>
        <w:t xml:space="preserve">: </w:t>
      </w:r>
      <w:r w:rsidRPr="007E393C">
        <w:rPr>
          <w:rtl/>
        </w:rPr>
        <w:t>فافزع إلى الله فيما نابك بالتّسبيح والتّحميد</w:t>
      </w:r>
      <w:r>
        <w:rPr>
          <w:rtl/>
        </w:rPr>
        <w:t xml:space="preserve">، </w:t>
      </w:r>
      <w:r w:rsidRPr="007E393C">
        <w:rPr>
          <w:rtl/>
        </w:rPr>
        <w:t>يكفك ويكشف الغمّ عنك. أو فنزّهه عمّا يقولون</w:t>
      </w:r>
      <w:r>
        <w:rPr>
          <w:rtl/>
        </w:rPr>
        <w:t xml:space="preserve">، </w:t>
      </w:r>
      <w:r w:rsidRPr="007E393C">
        <w:rPr>
          <w:rtl/>
        </w:rPr>
        <w:t>حامدا له على أن هداك للحقّ.</w:t>
      </w:r>
    </w:p>
    <w:p w:rsidR="00175444" w:rsidRPr="007E393C" w:rsidRDefault="00175444" w:rsidP="00607E2C">
      <w:pPr>
        <w:pStyle w:val="libNormal"/>
        <w:rPr>
          <w:rtl/>
        </w:rPr>
      </w:pPr>
      <w:r w:rsidRPr="00081EBC">
        <w:rPr>
          <w:rStyle w:val="libAlaemChar"/>
          <w:rtl/>
        </w:rPr>
        <w:t>(</w:t>
      </w:r>
      <w:r w:rsidRPr="00081EBC">
        <w:rPr>
          <w:rStyle w:val="libAieChar"/>
          <w:rtl/>
        </w:rPr>
        <w:t>وَكُنْ مِنَ السَّاجِدِينَ</w:t>
      </w:r>
      <w:r w:rsidRPr="00081EBC">
        <w:rPr>
          <w:rStyle w:val="libAlaemChar"/>
          <w:rtl/>
        </w:rPr>
        <w:t>)</w:t>
      </w:r>
      <w:r w:rsidRPr="007E393C">
        <w:rPr>
          <w:rtl/>
        </w:rPr>
        <w:t xml:space="preserve"> </w:t>
      </w:r>
      <w:r>
        <w:rPr>
          <w:rtl/>
        </w:rPr>
        <w:t>(</w:t>
      </w:r>
      <w:r w:rsidRPr="007E393C">
        <w:rPr>
          <w:rtl/>
        </w:rPr>
        <w:t>98)</w:t>
      </w:r>
      <w:r>
        <w:rPr>
          <w:rtl/>
        </w:rPr>
        <w:t xml:space="preserve">: </w:t>
      </w:r>
      <w:r w:rsidRPr="007E393C">
        <w:rPr>
          <w:rtl/>
        </w:rPr>
        <w:t>من المصلّين.</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(8)</w:t>
      </w:r>
      <w:r>
        <w:rPr>
          <w:rtl/>
        </w:rPr>
        <w:t xml:space="preserve">: </w:t>
      </w:r>
      <w:r w:rsidRPr="007E393C">
        <w:rPr>
          <w:rtl/>
        </w:rPr>
        <w:t>أنّه</w:t>
      </w:r>
      <w:r>
        <w:rPr>
          <w:rtl/>
        </w:rPr>
        <w:t xml:space="preserve"> ـ </w:t>
      </w:r>
      <w:r w:rsidRPr="007E393C">
        <w:rPr>
          <w:rtl/>
        </w:rPr>
        <w:t>عليه السّلام</w:t>
      </w:r>
      <w:r>
        <w:rPr>
          <w:rtl/>
        </w:rPr>
        <w:t xml:space="preserve"> ـ </w:t>
      </w:r>
      <w:r w:rsidRPr="007E393C">
        <w:rPr>
          <w:rtl/>
        </w:rPr>
        <w:t xml:space="preserve">كان إذا أصابه </w:t>
      </w:r>
      <w:r w:rsidRPr="00823599">
        <w:rPr>
          <w:rStyle w:val="libFootnotenumChar"/>
          <w:rtl/>
        </w:rPr>
        <w:t>(9)</w:t>
      </w:r>
      <w:r w:rsidRPr="007E393C">
        <w:rPr>
          <w:rtl/>
        </w:rPr>
        <w:t xml:space="preserve"> أمر</w:t>
      </w:r>
      <w:r>
        <w:rPr>
          <w:rtl/>
        </w:rPr>
        <w:t xml:space="preserve">، </w:t>
      </w:r>
      <w:r w:rsidRPr="007E393C">
        <w:rPr>
          <w:rtl/>
        </w:rPr>
        <w:t>فزع إلى الصّلاة.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(10)</w:t>
      </w:r>
      <w:r>
        <w:rPr>
          <w:rtl/>
        </w:rPr>
        <w:t xml:space="preserve">: </w:t>
      </w:r>
      <w:r w:rsidRPr="007E393C">
        <w:rPr>
          <w:rtl/>
        </w:rPr>
        <w:t>عليّ بن إبراهيم</w:t>
      </w:r>
      <w:r>
        <w:rPr>
          <w:rtl/>
        </w:rPr>
        <w:t xml:space="preserve">، </w:t>
      </w:r>
      <w:r w:rsidRPr="007E393C">
        <w:rPr>
          <w:rtl/>
        </w:rPr>
        <w:t>عن أبيه وعليّ بن محمّد القاسانيّ جميعا</w:t>
      </w:r>
      <w:r>
        <w:rPr>
          <w:rtl/>
        </w:rPr>
        <w:t xml:space="preserve">، </w:t>
      </w:r>
      <w:r w:rsidRPr="007E393C">
        <w:rPr>
          <w:rtl/>
        </w:rPr>
        <w:t>عن القاسم بن محمّد الإصبهانيّ</w:t>
      </w:r>
      <w:r>
        <w:rPr>
          <w:rtl/>
        </w:rPr>
        <w:t xml:space="preserve">، </w:t>
      </w:r>
      <w:r w:rsidRPr="007E393C">
        <w:rPr>
          <w:rtl/>
        </w:rPr>
        <w:t>عن سليمان بن داود المنقريّ</w:t>
      </w:r>
      <w:r>
        <w:rPr>
          <w:rtl/>
        </w:rPr>
        <w:t xml:space="preserve">، </w:t>
      </w:r>
      <w:r w:rsidRPr="007E393C">
        <w:rPr>
          <w:rtl/>
        </w:rPr>
        <w:t>عن حفص بن غياث قال</w:t>
      </w:r>
      <w:r>
        <w:rPr>
          <w:rtl/>
        </w:rPr>
        <w:t xml:space="preserve">: </w:t>
      </w:r>
      <w:r w:rsidRPr="007E393C">
        <w:rPr>
          <w:rtl/>
        </w:rPr>
        <w:t>قال لي أبو عبد الله</w:t>
      </w:r>
      <w:r>
        <w:rPr>
          <w:rtl/>
        </w:rPr>
        <w:t xml:space="preserve"> ـ </w:t>
      </w:r>
      <w:r w:rsidRPr="007E393C">
        <w:rPr>
          <w:rtl/>
        </w:rPr>
        <w:t>عليه السّلام</w:t>
      </w:r>
      <w:r>
        <w:rPr>
          <w:rtl/>
        </w:rPr>
        <w:t xml:space="preserve"> ـ: </w:t>
      </w:r>
      <w:r w:rsidRPr="007E393C">
        <w:rPr>
          <w:rtl/>
        </w:rPr>
        <w:t>يا حفص</w:t>
      </w:r>
      <w:r>
        <w:rPr>
          <w:rtl/>
        </w:rPr>
        <w:t xml:space="preserve">، </w:t>
      </w:r>
      <w:r w:rsidRPr="007E393C">
        <w:rPr>
          <w:rtl/>
        </w:rPr>
        <w:t>إنّ من صبر</w:t>
      </w:r>
      <w:r>
        <w:rPr>
          <w:rtl/>
        </w:rPr>
        <w:t xml:space="preserve">، </w:t>
      </w:r>
      <w:r w:rsidRPr="007E393C">
        <w:rPr>
          <w:rtl/>
        </w:rPr>
        <w:t>صبر قليلا. وإنّ من جزع</w:t>
      </w:r>
      <w:r>
        <w:rPr>
          <w:rtl/>
        </w:rPr>
        <w:t xml:space="preserve">، </w:t>
      </w:r>
      <w:r w:rsidRPr="007E393C">
        <w:rPr>
          <w:rtl/>
        </w:rPr>
        <w:t>جزع قليلا.</w:t>
      </w:r>
    </w:p>
    <w:p w:rsidR="00175444" w:rsidRPr="007E393C" w:rsidRDefault="00175444" w:rsidP="00607E2C">
      <w:pPr>
        <w:pStyle w:val="libNormal"/>
        <w:rPr>
          <w:rtl/>
        </w:rPr>
      </w:pPr>
      <w:r w:rsidRPr="007E393C">
        <w:rPr>
          <w:rtl/>
        </w:rPr>
        <w:t>ثمّ قال</w:t>
      </w:r>
      <w:r>
        <w:rPr>
          <w:rtl/>
        </w:rPr>
        <w:t xml:space="preserve">: </w:t>
      </w:r>
      <w:r w:rsidRPr="007E393C">
        <w:rPr>
          <w:rtl/>
        </w:rPr>
        <w:t>عليك بالصّبر في جميع أمورك. فإنّ الله</w:t>
      </w:r>
      <w:r>
        <w:rPr>
          <w:rtl/>
        </w:rPr>
        <w:t xml:space="preserve"> ـ </w:t>
      </w:r>
      <w:r w:rsidRPr="007E393C">
        <w:rPr>
          <w:rtl/>
        </w:rPr>
        <w:t>عزّ وجلّ</w:t>
      </w:r>
      <w:r>
        <w:rPr>
          <w:rtl/>
        </w:rPr>
        <w:t xml:space="preserve"> ـ </w:t>
      </w:r>
      <w:r w:rsidRPr="007E393C">
        <w:rPr>
          <w:rtl/>
        </w:rPr>
        <w:t>بعث محمّدا</w:t>
      </w:r>
      <w:r>
        <w:rPr>
          <w:rtl/>
        </w:rPr>
        <w:t xml:space="preserve"> ـ </w:t>
      </w:r>
      <w:r w:rsidRPr="007E393C">
        <w:rPr>
          <w:rtl/>
        </w:rPr>
        <w:t>صلّى الله عليه وآله</w:t>
      </w:r>
      <w:r>
        <w:rPr>
          <w:rtl/>
        </w:rPr>
        <w:t xml:space="preserve"> ـ </w:t>
      </w:r>
      <w:r w:rsidRPr="007E393C">
        <w:rPr>
          <w:rtl/>
        </w:rPr>
        <w:t xml:space="preserve">فأمره </w:t>
      </w:r>
      <w:r w:rsidRPr="00823599">
        <w:rPr>
          <w:rStyle w:val="libFootnotenumChar"/>
          <w:rtl/>
        </w:rPr>
        <w:t>(11)</w:t>
      </w:r>
      <w:r w:rsidRPr="007E393C">
        <w:rPr>
          <w:rtl/>
        </w:rPr>
        <w:t xml:space="preserve"> بالصّبر والرّفق</w:t>
      </w:r>
      <w:r>
        <w:rPr>
          <w:rtl/>
        </w:rPr>
        <w:t xml:space="preserve">، </w:t>
      </w:r>
      <w:r w:rsidRPr="007E393C">
        <w:rPr>
          <w:rtl/>
        </w:rPr>
        <w:t>فصبر</w:t>
      </w:r>
      <w:r>
        <w:rPr>
          <w:rtl/>
        </w:rPr>
        <w:t xml:space="preserve"> ـ </w:t>
      </w:r>
      <w:r w:rsidRPr="007E393C">
        <w:rPr>
          <w:rtl/>
        </w:rPr>
        <w:t>صلّى الله عليه وآله</w:t>
      </w:r>
      <w:r>
        <w:rPr>
          <w:rtl/>
        </w:rPr>
        <w:t xml:space="preserve"> ـ </w:t>
      </w:r>
      <w:r w:rsidRPr="007E393C">
        <w:rPr>
          <w:rtl/>
        </w:rPr>
        <w:t>حتّى نالوه بالعظائم ورموه بها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294</w:t>
      </w:r>
      <w:r>
        <w:rPr>
          <w:rtl/>
        </w:rPr>
        <w:t xml:space="preserve">، </w:t>
      </w:r>
      <w:r w:rsidRPr="007E393C">
        <w:rPr>
          <w:rtl/>
        </w:rPr>
        <w:t>ذيل ح 3</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فهم</w:t>
      </w:r>
      <w:r>
        <w:rPr>
          <w:rtl/>
        </w:rPr>
        <w:t>.</w:t>
      </w:r>
    </w:p>
    <w:p w:rsidR="00175444" w:rsidRDefault="00175444" w:rsidP="00E30200">
      <w:pPr>
        <w:pStyle w:val="libFootnote0"/>
        <w:rPr>
          <w:rtl/>
        </w:rPr>
      </w:pPr>
      <w:r>
        <w:rPr>
          <w:rtl/>
        </w:rPr>
        <w:t>(</w:t>
      </w:r>
      <w:r w:rsidRPr="007E393C">
        <w:rPr>
          <w:rtl/>
        </w:rPr>
        <w:t>5) الانعام / 33</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«يجحدون بغير» بدل «نصبت»</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السورة</w:t>
      </w:r>
      <w:r>
        <w:rPr>
          <w:rtl/>
        </w:rPr>
        <w:t>.</w:t>
      </w:r>
    </w:p>
    <w:p w:rsidR="00175444" w:rsidRDefault="00175444" w:rsidP="00E30200">
      <w:pPr>
        <w:pStyle w:val="libFootnote0"/>
        <w:rPr>
          <w:rtl/>
        </w:rPr>
      </w:pPr>
      <w:r>
        <w:rPr>
          <w:rtl/>
        </w:rPr>
        <w:t>(</w:t>
      </w:r>
      <w:r w:rsidRPr="007E393C">
        <w:rPr>
          <w:rtl/>
        </w:rPr>
        <w:t>8) المجمع 3 / 347</w:t>
      </w:r>
      <w:r>
        <w:rPr>
          <w:rtl/>
        </w:rPr>
        <w:t>. (</w:t>
      </w:r>
      <w:r w:rsidRPr="007E393C">
        <w:rPr>
          <w:rtl/>
        </w:rPr>
        <w:t>9) المصدر</w:t>
      </w:r>
      <w:r>
        <w:rPr>
          <w:rtl/>
        </w:rPr>
        <w:t xml:space="preserve">: </w:t>
      </w:r>
      <w:r w:rsidRPr="007E393C">
        <w:rPr>
          <w:rtl/>
        </w:rPr>
        <w:t>حزنه</w:t>
      </w:r>
      <w:r>
        <w:rPr>
          <w:rtl/>
        </w:rPr>
        <w:t>.</w:t>
      </w:r>
    </w:p>
    <w:p w:rsidR="00175444" w:rsidRDefault="00175444" w:rsidP="00E30200">
      <w:pPr>
        <w:pStyle w:val="libFootnote0"/>
        <w:rPr>
          <w:rtl/>
        </w:rPr>
      </w:pPr>
      <w:r>
        <w:rPr>
          <w:rtl/>
        </w:rPr>
        <w:t>(</w:t>
      </w:r>
      <w:r w:rsidRPr="007E393C">
        <w:rPr>
          <w:rtl/>
        </w:rPr>
        <w:t>10) الكافي 2 / 88</w:t>
      </w:r>
      <w:r>
        <w:rPr>
          <w:rtl/>
        </w:rPr>
        <w:t xml:space="preserve">، </w:t>
      </w:r>
      <w:r w:rsidRPr="007E393C">
        <w:rPr>
          <w:rtl/>
        </w:rPr>
        <w:t>ح 3</w:t>
      </w:r>
      <w:r>
        <w:rPr>
          <w:rtl/>
        </w:rPr>
        <w:t>. (</w:t>
      </w:r>
      <w:r w:rsidRPr="007E393C">
        <w:rPr>
          <w:rtl/>
        </w:rPr>
        <w:t>11) كذا في المصدر</w:t>
      </w:r>
      <w:r>
        <w:rPr>
          <w:rtl/>
        </w:rPr>
        <w:t xml:space="preserve">. </w:t>
      </w:r>
      <w:r w:rsidRPr="007E393C">
        <w:rPr>
          <w:rtl/>
        </w:rPr>
        <w:t>وفي النسخ</w:t>
      </w:r>
      <w:r>
        <w:rPr>
          <w:rtl/>
        </w:rPr>
        <w:t xml:space="preserve">: </w:t>
      </w:r>
      <w:r w:rsidRPr="007E393C">
        <w:rPr>
          <w:rtl/>
        </w:rPr>
        <w:t>وأمره</w:t>
      </w:r>
      <w:r>
        <w:rPr>
          <w:rtl/>
        </w:rPr>
        <w:t>.</w:t>
      </w:r>
    </w:p>
    <w:p w:rsidR="00175444" w:rsidRPr="007E393C" w:rsidRDefault="00175444" w:rsidP="00607E2C">
      <w:pPr>
        <w:pStyle w:val="libNormal0"/>
        <w:rPr>
          <w:rtl/>
        </w:rPr>
      </w:pPr>
      <w:r>
        <w:rPr>
          <w:rtl/>
        </w:rPr>
        <w:br w:type="page"/>
      </w:r>
      <w:r w:rsidRPr="007E393C">
        <w:rPr>
          <w:rtl/>
        </w:rPr>
        <w:lastRenderedPageBreak/>
        <w:t>فضاق صدره. 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وَلَقَدْ نَعْلَمُ أَنَّكَ يَضِيقُ صَدْرُكَ بِما يَقُولُونَ، فَسَبِّحْ بِحَمْدِ رَبِّكَ وَكُنْ مِنَ السَّاجِدِينَ</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وَاعْبُدْ رَبَّكَ حَتَّى يَأْتِيَكَ الْيَقِينُ</w:t>
      </w:r>
      <w:r w:rsidRPr="00081EBC">
        <w:rPr>
          <w:rStyle w:val="libAlaemChar"/>
          <w:rtl/>
        </w:rPr>
        <w:t>)</w:t>
      </w:r>
      <w:r w:rsidRPr="007E393C">
        <w:rPr>
          <w:rtl/>
        </w:rPr>
        <w:t xml:space="preserve"> </w:t>
      </w:r>
      <w:r>
        <w:rPr>
          <w:rtl/>
        </w:rPr>
        <w:t>(</w:t>
      </w:r>
      <w:r w:rsidRPr="007E393C">
        <w:rPr>
          <w:rtl/>
        </w:rPr>
        <w:t>99)</w:t>
      </w:r>
      <w:r>
        <w:rPr>
          <w:rtl/>
        </w:rPr>
        <w:t xml:space="preserve">، </w:t>
      </w:r>
      <w:r w:rsidRPr="007E393C">
        <w:rPr>
          <w:rtl/>
        </w:rPr>
        <w:t>أي</w:t>
      </w:r>
      <w:r>
        <w:rPr>
          <w:rtl/>
        </w:rPr>
        <w:t xml:space="preserve">: </w:t>
      </w:r>
      <w:r w:rsidRPr="007E393C">
        <w:rPr>
          <w:rtl/>
        </w:rPr>
        <w:t>الموت</w:t>
      </w:r>
      <w:r>
        <w:rPr>
          <w:rtl/>
        </w:rPr>
        <w:t xml:space="preserve">، </w:t>
      </w:r>
      <w:r w:rsidRPr="007E393C">
        <w:rPr>
          <w:rtl/>
        </w:rPr>
        <w:t>فإنّه متيقّن لحاقه كلّ حيّ مخلوق.</w:t>
      </w:r>
    </w:p>
    <w:p w:rsidR="00175444" w:rsidRPr="007E393C" w:rsidRDefault="00175444" w:rsidP="00607E2C">
      <w:pPr>
        <w:pStyle w:val="libNormal"/>
        <w:rPr>
          <w:rtl/>
        </w:rPr>
      </w:pPr>
      <w:r w:rsidRPr="007E393C">
        <w:rPr>
          <w:rtl/>
        </w:rPr>
        <w:t>والمعنى</w:t>
      </w:r>
      <w:r>
        <w:rPr>
          <w:rtl/>
        </w:rPr>
        <w:t xml:space="preserve">: </w:t>
      </w:r>
      <w:r w:rsidRPr="007E393C">
        <w:rPr>
          <w:rtl/>
        </w:rPr>
        <w:t>فاعبده ما دمت حيّا</w:t>
      </w:r>
      <w:r>
        <w:rPr>
          <w:rtl/>
        </w:rPr>
        <w:t xml:space="preserve">، </w:t>
      </w:r>
      <w:r w:rsidRPr="007E393C">
        <w:rPr>
          <w:rtl/>
        </w:rPr>
        <w:t>ولا تخلّ بالعبادة لحظة.</w:t>
      </w:r>
    </w:p>
    <w:p w:rsidR="00175444" w:rsidRDefault="00175444" w:rsidP="00175444">
      <w:pPr>
        <w:pStyle w:val="Heading1Center"/>
        <w:rPr>
          <w:rtl/>
        </w:rPr>
      </w:pPr>
      <w:r>
        <w:rPr>
          <w:rtl/>
        </w:rPr>
        <w:br w:type="page"/>
      </w:r>
      <w:r>
        <w:rPr>
          <w:rtl/>
        </w:rPr>
        <w:lastRenderedPageBreak/>
        <w:br w:type="page"/>
      </w:r>
      <w:bookmarkStart w:id="14" w:name="_Toc536534608"/>
      <w:r>
        <w:rPr>
          <w:rFonts w:hint="cs"/>
          <w:rtl/>
        </w:rPr>
        <w:lastRenderedPageBreak/>
        <w:t>تفسير</w:t>
      </w:r>
      <w:bookmarkEnd w:id="14"/>
    </w:p>
    <w:p w:rsidR="00175444" w:rsidRDefault="00175444" w:rsidP="00175444">
      <w:pPr>
        <w:pStyle w:val="Heading1Center"/>
        <w:rPr>
          <w:rtl/>
        </w:rPr>
      </w:pPr>
      <w:bookmarkStart w:id="15" w:name="_Toc536534609"/>
      <w:r w:rsidRPr="007E393C">
        <w:rPr>
          <w:rtl/>
        </w:rPr>
        <w:t>س</w:t>
      </w:r>
      <w:r>
        <w:rPr>
          <w:rFonts w:hint="cs"/>
          <w:rtl/>
        </w:rPr>
        <w:t>ُ</w:t>
      </w:r>
      <w:r w:rsidRPr="007E393C">
        <w:rPr>
          <w:rtl/>
        </w:rPr>
        <w:t>ور</w:t>
      </w:r>
      <w:r>
        <w:rPr>
          <w:rFonts w:hint="cs"/>
          <w:rtl/>
        </w:rPr>
        <w:t>َ</w:t>
      </w:r>
      <w:r w:rsidRPr="007E393C">
        <w:rPr>
          <w:rtl/>
        </w:rPr>
        <w:t>ة</w:t>
      </w:r>
      <w:r>
        <w:rPr>
          <w:rFonts w:hint="cs"/>
          <w:rtl/>
        </w:rPr>
        <w:t>ِ</w:t>
      </w:r>
      <w:r w:rsidRPr="007E393C">
        <w:rPr>
          <w:rtl/>
        </w:rPr>
        <w:t xml:space="preserve"> النّحل</w:t>
      </w:r>
      <w:bookmarkEnd w:id="15"/>
    </w:p>
    <w:p w:rsidR="00175444" w:rsidRPr="007E393C" w:rsidRDefault="00175444" w:rsidP="00175444">
      <w:pPr>
        <w:pStyle w:val="Heading1Center"/>
        <w:rPr>
          <w:rtl/>
        </w:rPr>
      </w:pPr>
      <w:r>
        <w:rPr>
          <w:rtl/>
        </w:rPr>
        <w:br w:type="page"/>
      </w:r>
      <w:r>
        <w:rPr>
          <w:rtl/>
        </w:rPr>
        <w:lastRenderedPageBreak/>
        <w:br w:type="page"/>
      </w:r>
      <w:bookmarkStart w:id="16" w:name="_Toc536534610"/>
      <w:r w:rsidRPr="007E393C">
        <w:rPr>
          <w:rtl/>
        </w:rPr>
        <w:lastRenderedPageBreak/>
        <w:t>سورة النّحل</w:t>
      </w:r>
      <w:bookmarkEnd w:id="16"/>
    </w:p>
    <w:p w:rsidR="00175444" w:rsidRPr="007E393C" w:rsidRDefault="00175444" w:rsidP="00607E2C">
      <w:pPr>
        <w:pStyle w:val="libNormal"/>
        <w:rPr>
          <w:rtl/>
        </w:rPr>
      </w:pPr>
      <w:r w:rsidRPr="007E393C">
        <w:rPr>
          <w:rtl/>
        </w:rPr>
        <w:t>مكّيّة</w:t>
      </w:r>
      <w:r>
        <w:rPr>
          <w:rtl/>
        </w:rPr>
        <w:t xml:space="preserve">، </w:t>
      </w:r>
      <w:r w:rsidRPr="007E393C">
        <w:rPr>
          <w:rtl/>
        </w:rPr>
        <w:t xml:space="preserve">غير ثلاث آيات في آخرها. وهي مائة </w:t>
      </w:r>
      <w:r>
        <w:rPr>
          <w:rtl/>
        </w:rPr>
        <w:t>[</w:t>
      </w:r>
      <w:r w:rsidRPr="007E393C">
        <w:rPr>
          <w:rtl/>
        </w:rPr>
        <w:t>وثمان</w:t>
      </w:r>
      <w:r>
        <w:rPr>
          <w:rtl/>
        </w:rPr>
        <w:t>]</w:t>
      </w:r>
      <w:r w:rsidRPr="007E393C">
        <w:rPr>
          <w:rtl/>
        </w:rPr>
        <w:t xml:space="preserve"> </w:t>
      </w:r>
      <w:r w:rsidRPr="00823599">
        <w:rPr>
          <w:rStyle w:val="libFootnotenumChar"/>
          <w:rtl/>
        </w:rPr>
        <w:t>(1)</w:t>
      </w:r>
      <w:r w:rsidRPr="007E393C">
        <w:rPr>
          <w:rtl/>
        </w:rPr>
        <w:t xml:space="preserve"> وعشرون آية.</w:t>
      </w:r>
    </w:p>
    <w:p w:rsidR="00175444" w:rsidRPr="00184E91" w:rsidRDefault="00175444" w:rsidP="00175444">
      <w:pPr>
        <w:pStyle w:val="Heading2Center"/>
        <w:rPr>
          <w:rtl/>
        </w:rPr>
      </w:pPr>
      <w:bookmarkStart w:id="17" w:name="_Toc536534139"/>
      <w:bookmarkStart w:id="18" w:name="_Toc536534611"/>
      <w:r w:rsidRPr="00184E91">
        <w:rPr>
          <w:rtl/>
        </w:rPr>
        <w:t>بِسْمِ اللهِ الرَّحْمنِ الرَّحِيمِ</w:t>
      </w:r>
      <w:bookmarkEnd w:id="17"/>
      <w:bookmarkEnd w:id="18"/>
    </w:p>
    <w:p w:rsidR="00175444" w:rsidRPr="007E393C" w:rsidRDefault="00175444" w:rsidP="00607E2C">
      <w:pPr>
        <w:pStyle w:val="libNormal"/>
        <w:rPr>
          <w:rtl/>
        </w:rPr>
      </w:pPr>
      <w:r w:rsidRPr="007E393C">
        <w:rPr>
          <w:rtl/>
        </w:rPr>
        <w:t xml:space="preserve">في كتاب ثواب الأعمال </w:t>
      </w:r>
      <w:r w:rsidRPr="00823599">
        <w:rPr>
          <w:rStyle w:val="libFootnotenumChar"/>
          <w:rtl/>
        </w:rPr>
        <w:t>(2)</w:t>
      </w:r>
      <w:r>
        <w:rPr>
          <w:rtl/>
        </w:rPr>
        <w:t xml:space="preserve">، </w:t>
      </w:r>
      <w:r w:rsidRPr="007E393C">
        <w:rPr>
          <w:rtl/>
        </w:rPr>
        <w:t>بإسناده إلى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قرأ سورة النّحل في كلّ شهر</w:t>
      </w:r>
      <w:r>
        <w:rPr>
          <w:rtl/>
        </w:rPr>
        <w:t xml:space="preserve">، </w:t>
      </w:r>
      <w:r w:rsidRPr="007E393C">
        <w:rPr>
          <w:rtl/>
        </w:rPr>
        <w:t xml:space="preserve">كفي المغرم في الدّنيا وسبعين نوعا من أنواع البلاء </w:t>
      </w:r>
      <w:r w:rsidRPr="00823599">
        <w:rPr>
          <w:rStyle w:val="libFootnotenumChar"/>
          <w:rtl/>
        </w:rPr>
        <w:t>(3)</w:t>
      </w:r>
      <w:r>
        <w:rPr>
          <w:rtl/>
        </w:rPr>
        <w:t xml:space="preserve">، </w:t>
      </w:r>
      <w:r w:rsidRPr="007E393C">
        <w:rPr>
          <w:rtl/>
        </w:rPr>
        <w:t>أهونه الجنون والجذام والبرص</w:t>
      </w:r>
      <w:r>
        <w:rPr>
          <w:rtl/>
        </w:rPr>
        <w:t xml:space="preserve">، </w:t>
      </w:r>
      <w:r w:rsidRPr="007E393C">
        <w:rPr>
          <w:rtl/>
        </w:rPr>
        <w:t>وكان مسكنه في جنّة عدن وهي وسط الجنّان.</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7E393C">
        <w:rPr>
          <w:rtl/>
        </w:rPr>
        <w:t>أبي بن كعب 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من قرأها</w:t>
      </w:r>
      <w:r>
        <w:rPr>
          <w:rtl/>
        </w:rPr>
        <w:t xml:space="preserve">، </w:t>
      </w:r>
      <w:r w:rsidRPr="007E393C">
        <w:rPr>
          <w:rtl/>
        </w:rPr>
        <w:t>لم يحاسبه الله</w:t>
      </w:r>
      <w:r>
        <w:rPr>
          <w:rtl/>
        </w:rPr>
        <w:t xml:space="preserve"> ـ </w:t>
      </w:r>
      <w:r w:rsidRPr="007E393C">
        <w:rPr>
          <w:rtl/>
        </w:rPr>
        <w:t>تعالى</w:t>
      </w:r>
      <w:r>
        <w:rPr>
          <w:rtl/>
        </w:rPr>
        <w:t xml:space="preserve"> ـ </w:t>
      </w:r>
      <w:r w:rsidRPr="007E393C">
        <w:rPr>
          <w:rtl/>
        </w:rPr>
        <w:t xml:space="preserve">بالنّعم الّتي أنعمها عليه في دار الدّنيا </w:t>
      </w:r>
      <w:r w:rsidRPr="00823599">
        <w:rPr>
          <w:rStyle w:val="libFootnotenumChar"/>
          <w:rtl/>
        </w:rPr>
        <w:t>(5)</w:t>
      </w:r>
      <w:r>
        <w:rPr>
          <w:rtl/>
        </w:rPr>
        <w:t>.</w:t>
      </w:r>
      <w:r w:rsidRPr="007E393C">
        <w:rPr>
          <w:rtl/>
        </w:rPr>
        <w:t xml:space="preserve"> وإن مات في يوم تلاها أو ليلته</w:t>
      </w:r>
      <w:r>
        <w:rPr>
          <w:rtl/>
        </w:rPr>
        <w:t xml:space="preserve">، </w:t>
      </w:r>
      <w:r w:rsidRPr="007E393C">
        <w:rPr>
          <w:rtl/>
        </w:rPr>
        <w:t xml:space="preserve">اعطي </w:t>
      </w:r>
      <w:r w:rsidRPr="00823599">
        <w:rPr>
          <w:rStyle w:val="libFootnotenumChar"/>
          <w:rtl/>
        </w:rPr>
        <w:t>(6)</w:t>
      </w:r>
      <w:r>
        <w:rPr>
          <w:rtl/>
        </w:rPr>
        <w:t>.</w:t>
      </w:r>
      <w:r w:rsidRPr="007E393C">
        <w:rPr>
          <w:rtl/>
        </w:rPr>
        <w:t xml:space="preserve"> من الأجر</w:t>
      </w:r>
      <w:r>
        <w:rPr>
          <w:rtl/>
        </w:rPr>
        <w:t xml:space="preserve">، </w:t>
      </w:r>
      <w:r w:rsidRPr="007E393C">
        <w:rPr>
          <w:rtl/>
        </w:rPr>
        <w:t>كالّذي مات وأحسن الوصيّة.</w:t>
      </w:r>
    </w:p>
    <w:p w:rsidR="00175444" w:rsidRPr="007E393C" w:rsidRDefault="00175444" w:rsidP="00607E2C">
      <w:pPr>
        <w:pStyle w:val="libNormal"/>
        <w:rPr>
          <w:rtl/>
        </w:rPr>
      </w:pPr>
      <w:r w:rsidRPr="00081EBC">
        <w:rPr>
          <w:rStyle w:val="libAlaemChar"/>
          <w:rtl/>
        </w:rPr>
        <w:t>(</w:t>
      </w:r>
      <w:r w:rsidRPr="00081EBC">
        <w:rPr>
          <w:rStyle w:val="libAieChar"/>
          <w:rtl/>
        </w:rPr>
        <w:t>أَتى أَمْرُ اللهِ فَلا تَسْتَعْجِلُوهُ</w:t>
      </w:r>
      <w:r w:rsidRPr="00081EBC">
        <w:rPr>
          <w:rStyle w:val="libAlaemChar"/>
          <w:rtl/>
        </w:rPr>
        <w:t>)</w:t>
      </w:r>
      <w:r w:rsidRPr="007E393C">
        <w:rPr>
          <w:rtl/>
        </w:rPr>
        <w:t xml:space="preserve"> قيل </w:t>
      </w:r>
      <w:r w:rsidRPr="00823599">
        <w:rPr>
          <w:rStyle w:val="libFootnotenumChar"/>
          <w:rtl/>
        </w:rPr>
        <w:t>(7)</w:t>
      </w:r>
      <w:r>
        <w:rPr>
          <w:rtl/>
        </w:rPr>
        <w:t xml:space="preserve">: </w:t>
      </w:r>
      <w:r w:rsidRPr="007E393C">
        <w:rPr>
          <w:rtl/>
        </w:rPr>
        <w:t>كانوا يستعجلون ما أوعدهم الرّسول</w:t>
      </w:r>
      <w:r>
        <w:rPr>
          <w:rtl/>
        </w:rPr>
        <w:t xml:space="preserve"> ـ </w:t>
      </w:r>
      <w:r w:rsidRPr="007E393C">
        <w:rPr>
          <w:rtl/>
        </w:rPr>
        <w:t>صلّى الله عليه وآله</w:t>
      </w:r>
      <w:r>
        <w:rPr>
          <w:rtl/>
        </w:rPr>
        <w:t xml:space="preserve"> ـ </w:t>
      </w:r>
      <w:r w:rsidRPr="007E393C">
        <w:rPr>
          <w:rtl/>
        </w:rPr>
        <w:t>من قيام السّاعة أو إهلاك الله</w:t>
      </w:r>
      <w:r>
        <w:rPr>
          <w:rtl/>
        </w:rPr>
        <w:t xml:space="preserve"> ـ </w:t>
      </w:r>
      <w:r w:rsidRPr="007E393C">
        <w:rPr>
          <w:rtl/>
        </w:rPr>
        <w:t>تعالى</w:t>
      </w:r>
      <w:r>
        <w:rPr>
          <w:rtl/>
        </w:rPr>
        <w:t xml:space="preserve"> ـ </w:t>
      </w:r>
      <w:r w:rsidRPr="007E393C">
        <w:rPr>
          <w:rtl/>
        </w:rPr>
        <w:t>إيّاهم</w:t>
      </w:r>
      <w:r>
        <w:rPr>
          <w:rtl/>
        </w:rPr>
        <w:t xml:space="preserve">، </w:t>
      </w:r>
      <w:r w:rsidRPr="007E393C">
        <w:rPr>
          <w:rtl/>
        </w:rPr>
        <w:t>كما فعل يوم بدر</w:t>
      </w:r>
      <w:r>
        <w:rPr>
          <w:rtl/>
        </w:rPr>
        <w:t xml:space="preserve">، </w:t>
      </w:r>
      <w:r w:rsidRPr="007E393C">
        <w:rPr>
          <w:rtl/>
        </w:rPr>
        <w:t>استهزاء وتكذيبا</w:t>
      </w:r>
      <w:r>
        <w:rPr>
          <w:rtl/>
        </w:rPr>
        <w:t xml:space="preserve">، </w:t>
      </w:r>
      <w:r w:rsidRPr="007E393C">
        <w:rPr>
          <w:rtl/>
        </w:rPr>
        <w:t>ويقولون</w:t>
      </w:r>
      <w:r>
        <w:rPr>
          <w:rtl/>
        </w:rPr>
        <w:t xml:space="preserve">: </w:t>
      </w:r>
      <w:r w:rsidRPr="007E393C">
        <w:rPr>
          <w:rtl/>
        </w:rPr>
        <w:t>إن صحّ 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أنوار التنزيل 1 / 548</w:t>
      </w:r>
      <w:r>
        <w:rPr>
          <w:rtl/>
        </w:rPr>
        <w:t>.</w:t>
      </w:r>
    </w:p>
    <w:p w:rsidR="00175444" w:rsidRDefault="00175444" w:rsidP="00E30200">
      <w:pPr>
        <w:pStyle w:val="libFootnote0"/>
        <w:rPr>
          <w:rtl/>
        </w:rPr>
      </w:pPr>
      <w:r>
        <w:rPr>
          <w:rtl/>
        </w:rPr>
        <w:t>(</w:t>
      </w:r>
      <w:r w:rsidRPr="007E393C">
        <w:rPr>
          <w:rtl/>
        </w:rPr>
        <w:t>2) ثواب الأعمال / 133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 xml:space="preserve">البلا </w:t>
      </w:r>
      <w:r>
        <w:rPr>
          <w:rtl/>
        </w:rPr>
        <w:t>[</w:t>
      </w:r>
      <w:r w:rsidRPr="007E393C">
        <w:rPr>
          <w:rtl/>
        </w:rPr>
        <w:t>يا</w:t>
      </w:r>
      <w:r>
        <w:rPr>
          <w:rtl/>
        </w:rPr>
        <w:t>].</w:t>
      </w:r>
    </w:p>
    <w:p w:rsidR="00175444" w:rsidRDefault="00175444" w:rsidP="00E30200">
      <w:pPr>
        <w:pStyle w:val="libFootnote0"/>
        <w:rPr>
          <w:rtl/>
        </w:rPr>
      </w:pPr>
      <w:r>
        <w:rPr>
          <w:rtl/>
        </w:rPr>
        <w:t>(</w:t>
      </w:r>
      <w:r w:rsidRPr="007E393C">
        <w:rPr>
          <w:rtl/>
        </w:rPr>
        <w:t>4) المجمع 3 / 347</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في دار الدنيا وأعطى من الأجر كالّذي كالّذي مات وأحسن الوصية وإن مات الخ</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«كان له» بدل «أعطى»</w:t>
      </w:r>
      <w:r>
        <w:rPr>
          <w:rtl/>
        </w:rPr>
        <w:t>.</w:t>
      </w:r>
    </w:p>
    <w:p w:rsidR="00175444" w:rsidRDefault="00175444" w:rsidP="00E30200">
      <w:pPr>
        <w:pStyle w:val="libFootnote0"/>
        <w:rPr>
          <w:rtl/>
        </w:rPr>
      </w:pPr>
      <w:r>
        <w:rPr>
          <w:rtl/>
        </w:rPr>
        <w:t>(</w:t>
      </w:r>
      <w:r w:rsidRPr="007E393C">
        <w:rPr>
          <w:rtl/>
        </w:rPr>
        <w:t>7) أنوار التنزيل 1 / 548</w:t>
      </w:r>
      <w:r>
        <w:rPr>
          <w:rtl/>
        </w:rPr>
        <w:t>.</w:t>
      </w:r>
    </w:p>
    <w:p w:rsidR="00175444" w:rsidRPr="007E393C" w:rsidRDefault="00175444" w:rsidP="00607E2C">
      <w:pPr>
        <w:pStyle w:val="libNormal0"/>
        <w:rPr>
          <w:rtl/>
        </w:rPr>
      </w:pPr>
      <w:r>
        <w:rPr>
          <w:rtl/>
        </w:rPr>
        <w:br w:type="page"/>
      </w:r>
      <w:r w:rsidRPr="007E393C">
        <w:rPr>
          <w:rtl/>
        </w:rPr>
        <w:lastRenderedPageBreak/>
        <w:t xml:space="preserve">يقوله </w:t>
      </w:r>
      <w:r w:rsidRPr="00823599">
        <w:rPr>
          <w:rStyle w:val="libFootnotenumChar"/>
          <w:rtl/>
        </w:rPr>
        <w:t>(1)</w:t>
      </w:r>
      <w:r>
        <w:rPr>
          <w:rtl/>
        </w:rPr>
        <w:t xml:space="preserve">، </w:t>
      </w:r>
      <w:r w:rsidRPr="007E393C">
        <w:rPr>
          <w:rtl/>
        </w:rPr>
        <w:t>فالأصنام تشفع لنا وتخلّصنا. فنزلت.</w:t>
      </w:r>
    </w:p>
    <w:p w:rsidR="00175444" w:rsidRPr="007E393C" w:rsidRDefault="00175444" w:rsidP="00607E2C">
      <w:pPr>
        <w:pStyle w:val="libNormal"/>
        <w:rPr>
          <w:rtl/>
        </w:rPr>
      </w:pPr>
      <w:r w:rsidRPr="007E393C">
        <w:rPr>
          <w:rtl/>
        </w:rPr>
        <w:t>والمعنى</w:t>
      </w:r>
      <w:r>
        <w:rPr>
          <w:rtl/>
        </w:rPr>
        <w:t xml:space="preserve">: </w:t>
      </w:r>
      <w:r w:rsidRPr="007E393C">
        <w:rPr>
          <w:rtl/>
        </w:rPr>
        <w:t>أنّ الأمر الموعود به بمنزلة الآتي المتحقّق</w:t>
      </w:r>
      <w:r>
        <w:rPr>
          <w:rtl/>
        </w:rPr>
        <w:t xml:space="preserve">، </w:t>
      </w:r>
      <w:r w:rsidRPr="007E393C">
        <w:rPr>
          <w:rtl/>
        </w:rPr>
        <w:t>من حيث أنّه واجب الوقوع</w:t>
      </w:r>
      <w:r>
        <w:rPr>
          <w:rtl/>
        </w:rPr>
        <w:t xml:space="preserve">، </w:t>
      </w:r>
      <w:r w:rsidRPr="007E393C">
        <w:rPr>
          <w:rtl/>
        </w:rPr>
        <w:t>فلا تستعجلوا وقوعه</w:t>
      </w:r>
      <w:r>
        <w:rPr>
          <w:rtl/>
        </w:rPr>
        <w:t xml:space="preserve">، </w:t>
      </w:r>
      <w:r w:rsidRPr="007E393C">
        <w:rPr>
          <w:rtl/>
        </w:rPr>
        <w:t>فإنّه لا خير لكم فيه ولا خلاص لكم عنه.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w:t>
      </w:r>
      <w:r>
        <w:rPr>
          <w:rtl/>
        </w:rPr>
        <w:t xml:space="preserve">: </w:t>
      </w:r>
      <w:r w:rsidRPr="007E393C">
        <w:rPr>
          <w:rtl/>
        </w:rPr>
        <w:t>نزلت</w:t>
      </w:r>
      <w:r>
        <w:rPr>
          <w:rtl/>
        </w:rPr>
        <w:t xml:space="preserve"> لـمّـا </w:t>
      </w:r>
      <w:r w:rsidRPr="007E393C">
        <w:rPr>
          <w:rtl/>
        </w:rPr>
        <w:t>سألت قريش رسول الله</w:t>
      </w:r>
      <w:r>
        <w:rPr>
          <w:rtl/>
        </w:rPr>
        <w:t xml:space="preserve"> ـ </w:t>
      </w:r>
      <w:r w:rsidRPr="007E393C">
        <w:rPr>
          <w:rtl/>
        </w:rPr>
        <w:t>صلّى الله عليه وآله</w:t>
      </w:r>
      <w:r>
        <w:rPr>
          <w:rtl/>
        </w:rPr>
        <w:t xml:space="preserve"> ـ </w:t>
      </w:r>
      <w:r w:rsidRPr="007E393C">
        <w:rPr>
          <w:rtl/>
        </w:rPr>
        <w:t>أن ينزّل عليهم العذاب.</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 xml:space="preserve">إنّ الله إذا أخبر </w:t>
      </w:r>
      <w:r w:rsidRPr="00823599">
        <w:rPr>
          <w:rStyle w:val="libFootnotenumChar"/>
          <w:rtl/>
        </w:rPr>
        <w:t>(4)</w:t>
      </w:r>
      <w:r w:rsidRPr="007E393C">
        <w:rPr>
          <w:rtl/>
        </w:rPr>
        <w:t xml:space="preserve"> أنّ شيئا كائن</w:t>
      </w:r>
      <w:r>
        <w:rPr>
          <w:rtl/>
        </w:rPr>
        <w:t xml:space="preserve">، </w:t>
      </w:r>
      <w:r w:rsidRPr="007E393C">
        <w:rPr>
          <w:rtl/>
        </w:rPr>
        <w:t>فكأنّه قد كان.</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(5)</w:t>
      </w:r>
      <w:r>
        <w:rPr>
          <w:rtl/>
        </w:rPr>
        <w:t xml:space="preserve">، </w:t>
      </w:r>
      <w:r w:rsidRPr="007E393C">
        <w:rPr>
          <w:rtl/>
        </w:rPr>
        <w:t>بإسناده إلى ابان بن تغلب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أوّل من يبايع القائم جبرئيل</w:t>
      </w:r>
      <w:r>
        <w:rPr>
          <w:rtl/>
        </w:rPr>
        <w:t xml:space="preserve">، </w:t>
      </w:r>
      <w:r w:rsidRPr="007E393C">
        <w:rPr>
          <w:rtl/>
        </w:rPr>
        <w:t>ينزل في صورة طير أبيض فيبايعه. ثمّ يضع رجلا على بيت الله الحرام ورجلا على بيت المقدس</w:t>
      </w:r>
      <w:r>
        <w:rPr>
          <w:rtl/>
        </w:rPr>
        <w:t xml:space="preserve">، </w:t>
      </w:r>
      <w:r w:rsidRPr="007E393C">
        <w:rPr>
          <w:rtl/>
        </w:rPr>
        <w:t xml:space="preserve">ثمّ ينادي بصوت ذلق </w:t>
      </w:r>
      <w:r w:rsidRPr="00823599">
        <w:rPr>
          <w:rStyle w:val="libFootnotenumChar"/>
          <w:rtl/>
        </w:rPr>
        <w:t>(6)</w:t>
      </w:r>
      <w:r w:rsidRPr="007E393C">
        <w:rPr>
          <w:rtl/>
        </w:rPr>
        <w:t xml:space="preserve"> تسمعه الخلائق</w:t>
      </w:r>
      <w:r>
        <w:rPr>
          <w:rtl/>
        </w:rPr>
        <w:t xml:space="preserve">: </w:t>
      </w:r>
      <w:r w:rsidRPr="00081EBC">
        <w:rPr>
          <w:rStyle w:val="libAlaemChar"/>
          <w:rtl/>
        </w:rPr>
        <w:t>(</w:t>
      </w:r>
      <w:r w:rsidRPr="00081EBC">
        <w:rPr>
          <w:rStyle w:val="libAieChar"/>
          <w:rtl/>
        </w:rPr>
        <w:t>أَتى أَمْرُ اللهِ فَلا تَسْتَعْجِلُوهُ</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عليّ </w:t>
      </w:r>
      <w:r w:rsidRPr="00823599">
        <w:rPr>
          <w:rStyle w:val="libFootnotenumChar"/>
          <w:rtl/>
        </w:rPr>
        <w:t>(7)</w:t>
      </w:r>
      <w:r w:rsidRPr="007E393C">
        <w:rPr>
          <w:rtl/>
        </w:rPr>
        <w:t xml:space="preserve"> بن مهزيار </w:t>
      </w:r>
      <w:r w:rsidRPr="00823599">
        <w:rPr>
          <w:rStyle w:val="libFootnotenumChar"/>
          <w:rtl/>
        </w:rPr>
        <w:t>(8)</w:t>
      </w:r>
      <w:r>
        <w:rPr>
          <w:rtl/>
        </w:rPr>
        <w:t xml:space="preserve">، </w:t>
      </w:r>
      <w:r w:rsidRPr="007E393C">
        <w:rPr>
          <w:rtl/>
        </w:rPr>
        <w:t>عن القائم</w:t>
      </w:r>
      <w:r>
        <w:rPr>
          <w:rtl/>
        </w:rPr>
        <w:t xml:space="preserve"> ـ </w:t>
      </w:r>
      <w:r w:rsidRPr="007E393C">
        <w:rPr>
          <w:rtl/>
        </w:rPr>
        <w:t>عليه السّلام</w:t>
      </w:r>
      <w:r>
        <w:rPr>
          <w:rtl/>
        </w:rPr>
        <w:t xml:space="preserve"> ـ </w:t>
      </w:r>
      <w:r w:rsidRPr="007E393C">
        <w:rPr>
          <w:rtl/>
        </w:rPr>
        <w:t>حديث طويل. فيه أنّه</w:t>
      </w:r>
      <w:r>
        <w:rPr>
          <w:rtl/>
        </w:rPr>
        <w:t xml:space="preserve"> ـ </w:t>
      </w:r>
      <w:r w:rsidRPr="007E393C">
        <w:rPr>
          <w:rtl/>
        </w:rPr>
        <w:t>عليه السّلام</w:t>
      </w:r>
      <w:r>
        <w:rPr>
          <w:rtl/>
        </w:rPr>
        <w:t xml:space="preserve"> ـ </w:t>
      </w:r>
      <w:r w:rsidRPr="007E393C">
        <w:rPr>
          <w:rtl/>
        </w:rPr>
        <w:t>تلا</w:t>
      </w:r>
      <w:r>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Pr>
          <w:rtl/>
        </w:rPr>
        <w:t xml:space="preserve">، </w:t>
      </w:r>
      <w:r w:rsidRPr="00081EBC">
        <w:rPr>
          <w:rStyle w:val="libAlaemChar"/>
          <w:rtl/>
        </w:rPr>
        <w:t>(</w:t>
      </w:r>
      <w:r w:rsidRPr="00081EBC">
        <w:rPr>
          <w:rStyle w:val="libAieChar"/>
          <w:rtl/>
        </w:rPr>
        <w:t>أَتاها أَمْرُنا لَيْلاً أَوْ نَهاراً فَجَعَلْناها حَصِيداً كَأَنْ لَمْ تَغْنَ بِالْأَمْسِ</w:t>
      </w:r>
      <w:r w:rsidRPr="00081EBC">
        <w:rPr>
          <w:rStyle w:val="libAlaemChar"/>
          <w:rtl/>
        </w:rPr>
        <w:t>)</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سيّدي يا ابن رسول الله</w:t>
      </w:r>
      <w:r>
        <w:rPr>
          <w:rtl/>
        </w:rPr>
        <w:t xml:space="preserve">، </w:t>
      </w:r>
      <w:r w:rsidRPr="007E393C">
        <w:rPr>
          <w:rtl/>
        </w:rPr>
        <w:t>ما الأمر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نحن أمر الله وجنوده </w:t>
      </w:r>
      <w:r w:rsidRPr="00823599">
        <w:rPr>
          <w:rStyle w:val="libFootnotenumChar"/>
          <w:rtl/>
        </w:rPr>
        <w:t>(9)</w:t>
      </w:r>
      <w:r>
        <w:rPr>
          <w:rtl/>
        </w:rPr>
        <w:t>.</w:t>
      </w:r>
    </w:p>
    <w:p w:rsidR="00175444" w:rsidRPr="007E393C" w:rsidRDefault="00175444" w:rsidP="00607E2C">
      <w:pPr>
        <w:pStyle w:val="libNormal"/>
        <w:rPr>
          <w:rtl/>
        </w:rPr>
      </w:pPr>
      <w:r>
        <w:rPr>
          <w:rtl/>
        </w:rPr>
        <w:t>و</w:t>
      </w:r>
      <w:r w:rsidRPr="007E393C">
        <w:rPr>
          <w:rtl/>
        </w:rPr>
        <w:t xml:space="preserve">روى الشّيخ المفيد </w:t>
      </w:r>
      <w:r w:rsidRPr="00823599">
        <w:rPr>
          <w:rStyle w:val="libFootnotenumChar"/>
          <w:rtl/>
        </w:rPr>
        <w:t>(10)</w:t>
      </w:r>
      <w:r w:rsidRPr="007E393C">
        <w:rPr>
          <w:rtl/>
        </w:rPr>
        <w:t xml:space="preserve"> في كتاب الغيبة</w:t>
      </w:r>
      <w:r>
        <w:rPr>
          <w:rtl/>
        </w:rPr>
        <w:t xml:space="preserve">، </w:t>
      </w:r>
      <w:r w:rsidRPr="007E393C">
        <w:rPr>
          <w:rtl/>
        </w:rPr>
        <w:t>بإسناده</w:t>
      </w:r>
      <w:r>
        <w:rPr>
          <w:rtl/>
        </w:rPr>
        <w:t xml:space="preserve">: </w:t>
      </w:r>
      <w:r w:rsidRPr="007E393C">
        <w:rPr>
          <w:rtl/>
        </w:rPr>
        <w:t>عن عبد الرّحمن بن كثير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هذه الآية قال</w:t>
      </w:r>
      <w:r>
        <w:rPr>
          <w:rtl/>
        </w:rPr>
        <w:t xml:space="preserve">: </w:t>
      </w:r>
      <w:r w:rsidRPr="007E393C">
        <w:rPr>
          <w:rtl/>
        </w:rPr>
        <w:t>هو أمرنا</w:t>
      </w:r>
      <w:r>
        <w:rPr>
          <w:rtl/>
        </w:rPr>
        <w:t xml:space="preserve">، </w:t>
      </w:r>
      <w:r w:rsidRPr="007E393C">
        <w:rPr>
          <w:rtl/>
        </w:rPr>
        <w:t>يعني</w:t>
      </w:r>
      <w:r>
        <w:rPr>
          <w:rtl/>
        </w:rPr>
        <w:t xml:space="preserve">: </w:t>
      </w:r>
      <w:r w:rsidRPr="007E393C">
        <w:rPr>
          <w:rtl/>
        </w:rPr>
        <w:t>قيام قائمنا آل محمّد. أمرنا الله أن لا نستعجل به</w:t>
      </w:r>
      <w:r>
        <w:rPr>
          <w:rtl/>
        </w:rPr>
        <w:t xml:space="preserve">، </w:t>
      </w:r>
      <w:r w:rsidRPr="007E393C">
        <w:rPr>
          <w:rtl/>
        </w:rPr>
        <w:t>فيؤيّده إذا أتى ثلاثة</w:t>
      </w:r>
      <w:r>
        <w:rPr>
          <w:rtl/>
        </w:rPr>
        <w:t xml:space="preserve">: </w:t>
      </w:r>
      <w:r w:rsidRPr="007E393C">
        <w:rPr>
          <w:rtl/>
        </w:rPr>
        <w:t>جنود الملائكة</w:t>
      </w:r>
      <w:r>
        <w:rPr>
          <w:rtl/>
        </w:rPr>
        <w:t xml:space="preserve">، </w:t>
      </w:r>
      <w:r w:rsidRPr="007E393C">
        <w:rPr>
          <w:rtl/>
        </w:rPr>
        <w:t>والمؤمنون</w:t>
      </w:r>
      <w:r>
        <w:rPr>
          <w:rtl/>
        </w:rPr>
        <w:t xml:space="preserve">، </w:t>
      </w:r>
      <w:r w:rsidRPr="007E393C">
        <w:rPr>
          <w:rtl/>
        </w:rPr>
        <w:t>والرّعب.</w:t>
      </w:r>
    </w:p>
    <w:p w:rsidR="00175444" w:rsidRPr="007E393C" w:rsidRDefault="00175444" w:rsidP="00607E2C">
      <w:pPr>
        <w:pStyle w:val="libNormal"/>
        <w:rPr>
          <w:rtl/>
        </w:rPr>
      </w:pPr>
      <w:r>
        <w:rPr>
          <w:rtl/>
        </w:rPr>
        <w:t>و</w:t>
      </w:r>
      <w:r w:rsidRPr="007E393C">
        <w:rPr>
          <w:rtl/>
        </w:rPr>
        <w:t>خروجه</w:t>
      </w:r>
      <w:r>
        <w:rPr>
          <w:rtl/>
        </w:rPr>
        <w:t xml:space="preserve"> ـ </w:t>
      </w:r>
      <w:r w:rsidRPr="007E393C">
        <w:rPr>
          <w:rtl/>
        </w:rPr>
        <w:t>عليه السّلام</w:t>
      </w:r>
      <w:r>
        <w:rPr>
          <w:rtl/>
        </w:rPr>
        <w:t xml:space="preserve"> ـ، </w:t>
      </w:r>
      <w:r w:rsidRPr="007E393C">
        <w:rPr>
          <w:rtl/>
        </w:rPr>
        <w:t>كخروج رسول الله</w:t>
      </w:r>
      <w:r>
        <w:rPr>
          <w:rtl/>
        </w:rPr>
        <w:t xml:space="preserve"> ـ </w:t>
      </w:r>
      <w:r w:rsidRPr="007E393C">
        <w:rPr>
          <w:rtl/>
        </w:rPr>
        <w:t>صلّى الله عليه وآله</w:t>
      </w:r>
      <w:r>
        <w:rPr>
          <w:rtl/>
        </w:rPr>
        <w:t xml:space="preserve"> ـ </w:t>
      </w:r>
      <w:r w:rsidRPr="007E393C">
        <w:rPr>
          <w:rtl/>
        </w:rPr>
        <w:t>من مكّة. وهو 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تقول</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382</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254</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إذا اجز الله</w:t>
      </w:r>
      <w:r>
        <w:rPr>
          <w:rtl/>
        </w:rPr>
        <w:t>.</w:t>
      </w:r>
    </w:p>
    <w:p w:rsidR="00175444" w:rsidRDefault="00175444" w:rsidP="00E30200">
      <w:pPr>
        <w:pStyle w:val="libFootnote0"/>
        <w:rPr>
          <w:rtl/>
        </w:rPr>
      </w:pPr>
      <w:r>
        <w:rPr>
          <w:rtl/>
        </w:rPr>
        <w:t>(</w:t>
      </w:r>
      <w:r w:rsidRPr="007E393C">
        <w:rPr>
          <w:rtl/>
        </w:rPr>
        <w:t>5) كمال الدين / 671</w:t>
      </w:r>
      <w:r>
        <w:rPr>
          <w:rtl/>
        </w:rPr>
        <w:t xml:space="preserve">، </w:t>
      </w:r>
      <w:r w:rsidRPr="007E393C">
        <w:rPr>
          <w:rtl/>
        </w:rPr>
        <w:t>ح 18</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طلق</w:t>
      </w:r>
      <w:r>
        <w:rPr>
          <w:rtl/>
        </w:rPr>
        <w:t xml:space="preserve">. </w:t>
      </w:r>
      <w:r w:rsidRPr="007E393C">
        <w:rPr>
          <w:rtl/>
        </w:rPr>
        <w:t>والذّلق</w:t>
      </w:r>
      <w:r>
        <w:rPr>
          <w:rtl/>
        </w:rPr>
        <w:t xml:space="preserve">: </w:t>
      </w:r>
      <w:r w:rsidRPr="007E393C">
        <w:rPr>
          <w:rtl/>
        </w:rPr>
        <w:t>الفصيح</w:t>
      </w:r>
      <w:r>
        <w:rPr>
          <w:rtl/>
        </w:rPr>
        <w:t>.</w:t>
      </w:r>
    </w:p>
    <w:p w:rsidR="00175444" w:rsidRDefault="00175444" w:rsidP="00E30200">
      <w:pPr>
        <w:pStyle w:val="libFootnote0"/>
        <w:rPr>
          <w:rtl/>
        </w:rPr>
      </w:pPr>
      <w:r>
        <w:rPr>
          <w:rtl/>
        </w:rPr>
        <w:t>(</w:t>
      </w:r>
      <w:r w:rsidRPr="007E393C">
        <w:rPr>
          <w:rtl/>
        </w:rPr>
        <w:t>7) كمال الدين / 469</w:t>
      </w:r>
      <w:r>
        <w:rPr>
          <w:rtl/>
        </w:rPr>
        <w:t xml:space="preserve"> ـ </w:t>
      </w:r>
      <w:r w:rsidRPr="007E393C">
        <w:rPr>
          <w:rtl/>
        </w:rPr>
        <w:t>470</w:t>
      </w:r>
      <w:r>
        <w:rPr>
          <w:rtl/>
        </w:rPr>
        <w:t>.</w:t>
      </w:r>
    </w:p>
    <w:p w:rsidR="00175444" w:rsidRDefault="00175444" w:rsidP="00E30200">
      <w:pPr>
        <w:pStyle w:val="libFootnote0"/>
        <w:rPr>
          <w:rtl/>
        </w:rPr>
      </w:pPr>
      <w:r>
        <w:rPr>
          <w:rtl/>
        </w:rPr>
        <w:t>(</w:t>
      </w:r>
      <w:r w:rsidRPr="007E393C">
        <w:rPr>
          <w:rtl/>
        </w:rPr>
        <w:t>8) بعض نسخ المصدر</w:t>
      </w:r>
      <w:r>
        <w:rPr>
          <w:rtl/>
        </w:rPr>
        <w:t xml:space="preserve">: </w:t>
      </w:r>
      <w:r w:rsidRPr="007E393C">
        <w:rPr>
          <w:rtl/>
        </w:rPr>
        <w:t>علي بن إبراهيم بن مهزيار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«فلا تستعجلوه» بدل «وجنوده»</w:t>
      </w:r>
      <w:r>
        <w:rPr>
          <w:rtl/>
        </w:rPr>
        <w:t>.</w:t>
      </w:r>
    </w:p>
    <w:p w:rsidR="00175444" w:rsidRDefault="00175444" w:rsidP="00E30200">
      <w:pPr>
        <w:pStyle w:val="libFootnote0"/>
        <w:rPr>
          <w:rtl/>
        </w:rPr>
      </w:pPr>
      <w:r>
        <w:rPr>
          <w:rtl/>
        </w:rPr>
        <w:t>(</w:t>
      </w:r>
      <w:r w:rsidRPr="007E393C">
        <w:rPr>
          <w:rtl/>
        </w:rPr>
        <w:t>10) تفسير البرهان 2 / 359</w:t>
      </w:r>
      <w:r>
        <w:rPr>
          <w:rtl/>
        </w:rPr>
        <w:t xml:space="preserve">، </w:t>
      </w:r>
      <w:r w:rsidRPr="007E393C">
        <w:rPr>
          <w:rtl/>
        </w:rPr>
        <w:t>ذيل ح 1 عنه</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كَما أَخْرَجَكَ رَبُّكَ مِنْ بَيْتِكَ بِالْحَقِ</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سُبْحانَهُ وَتَعالى عَمَّا يُشْرِكُونَ</w:t>
      </w:r>
      <w:r w:rsidRPr="00081EBC">
        <w:rPr>
          <w:rStyle w:val="libAlaemChar"/>
          <w:rtl/>
        </w:rPr>
        <w:t>)</w:t>
      </w:r>
      <w:r w:rsidRPr="007E393C">
        <w:rPr>
          <w:rtl/>
        </w:rPr>
        <w:t xml:space="preserve"> </w:t>
      </w:r>
      <w:r>
        <w:rPr>
          <w:rtl/>
        </w:rPr>
        <w:t>(</w:t>
      </w:r>
      <w:r w:rsidRPr="007E393C">
        <w:rPr>
          <w:rtl/>
        </w:rPr>
        <w:t>1)</w:t>
      </w:r>
      <w:r>
        <w:rPr>
          <w:rtl/>
        </w:rPr>
        <w:t xml:space="preserve">: </w:t>
      </w:r>
      <w:r w:rsidRPr="007E393C">
        <w:rPr>
          <w:rtl/>
        </w:rPr>
        <w:t>تبرّأ وجلّ عن أن يكون له شريك</w:t>
      </w:r>
      <w:r>
        <w:rPr>
          <w:rtl/>
        </w:rPr>
        <w:t xml:space="preserve">، </w:t>
      </w:r>
      <w:r w:rsidRPr="007E393C">
        <w:rPr>
          <w:rtl/>
        </w:rPr>
        <w:t>فيدفع ما أراد بهم.</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حمزة والكسّائي</w:t>
      </w:r>
      <w:r>
        <w:rPr>
          <w:rtl/>
        </w:rPr>
        <w:t xml:space="preserve">، </w:t>
      </w:r>
      <w:r w:rsidRPr="007E393C">
        <w:rPr>
          <w:rtl/>
        </w:rPr>
        <w:t>بالتّاء</w:t>
      </w:r>
      <w:r>
        <w:rPr>
          <w:rtl/>
        </w:rPr>
        <w:t xml:space="preserve">، </w:t>
      </w:r>
      <w:r w:rsidRPr="007E393C">
        <w:rPr>
          <w:rtl/>
        </w:rPr>
        <w:t>على وفق قوله</w:t>
      </w:r>
      <w:r>
        <w:rPr>
          <w:rtl/>
        </w:rPr>
        <w:t xml:space="preserve">: </w:t>
      </w:r>
      <w:r w:rsidRPr="00081EBC">
        <w:rPr>
          <w:rStyle w:val="libAlaemChar"/>
          <w:rtl/>
        </w:rPr>
        <w:t>(</w:t>
      </w:r>
      <w:r w:rsidRPr="00081EBC">
        <w:rPr>
          <w:rStyle w:val="libAieChar"/>
          <w:rtl/>
        </w:rPr>
        <w:t>فَلا تَسْتَعْجِلُوهُ</w:t>
      </w:r>
      <w:r w:rsidRPr="00081EBC">
        <w:rPr>
          <w:rStyle w:val="libAlaemChar"/>
          <w:rtl/>
        </w:rPr>
        <w:t>)</w:t>
      </w:r>
      <w:r>
        <w:rPr>
          <w:rtl/>
        </w:rPr>
        <w:t>.</w:t>
      </w:r>
      <w:r w:rsidRPr="007E393C">
        <w:rPr>
          <w:rtl/>
        </w:rPr>
        <w:t xml:space="preserve"> والباقون</w:t>
      </w:r>
      <w:r>
        <w:rPr>
          <w:rtl/>
        </w:rPr>
        <w:t xml:space="preserve">، </w:t>
      </w:r>
      <w:r w:rsidRPr="007E393C">
        <w:rPr>
          <w:rtl/>
        </w:rPr>
        <w:t>بالياء</w:t>
      </w:r>
      <w:r>
        <w:rPr>
          <w:rtl/>
        </w:rPr>
        <w:t xml:space="preserve">، </w:t>
      </w:r>
      <w:r w:rsidRPr="007E393C">
        <w:rPr>
          <w:rtl/>
        </w:rPr>
        <w:t>على تلوين الخطّاب</w:t>
      </w:r>
      <w:r>
        <w:rPr>
          <w:rtl/>
        </w:rPr>
        <w:t xml:space="preserve">، </w:t>
      </w:r>
      <w:r w:rsidRPr="007E393C">
        <w:rPr>
          <w:rtl/>
        </w:rPr>
        <w:t>أو على أنّ الخطّاب للمؤمنين</w:t>
      </w:r>
      <w:r>
        <w:rPr>
          <w:rtl/>
        </w:rPr>
        <w:t xml:space="preserve">، </w:t>
      </w:r>
      <w:r w:rsidRPr="007E393C">
        <w:rPr>
          <w:rtl/>
        </w:rPr>
        <w:t>أو لهم ولغيرهم لما نقل</w:t>
      </w:r>
      <w:r>
        <w:rPr>
          <w:rtl/>
        </w:rPr>
        <w:t xml:space="preserve">: </w:t>
      </w:r>
      <w:r w:rsidRPr="007E393C">
        <w:rPr>
          <w:rtl/>
        </w:rPr>
        <w:t>أنّه</w:t>
      </w:r>
      <w:r>
        <w:rPr>
          <w:rtl/>
        </w:rPr>
        <w:t xml:space="preserve"> لـمّـا </w:t>
      </w:r>
      <w:r w:rsidRPr="007E393C">
        <w:rPr>
          <w:rtl/>
        </w:rPr>
        <w:t xml:space="preserve">نزلت </w:t>
      </w:r>
      <w:r w:rsidRPr="00081EBC">
        <w:rPr>
          <w:rStyle w:val="libAlaemChar"/>
          <w:rtl/>
        </w:rPr>
        <w:t>(</w:t>
      </w:r>
      <w:r w:rsidRPr="00081EBC">
        <w:rPr>
          <w:rStyle w:val="libAieChar"/>
          <w:rtl/>
        </w:rPr>
        <w:t>أَتى أَمْرُ اللهِ</w:t>
      </w:r>
      <w:r w:rsidRPr="00081EBC">
        <w:rPr>
          <w:rStyle w:val="libAlaemChar"/>
          <w:rtl/>
        </w:rPr>
        <w:t>)</w:t>
      </w:r>
      <w:r w:rsidRPr="007E393C">
        <w:rPr>
          <w:rtl/>
        </w:rPr>
        <w:t xml:space="preserve"> فوثب النّبيّ</w:t>
      </w:r>
      <w:r>
        <w:rPr>
          <w:rtl/>
        </w:rPr>
        <w:t xml:space="preserve"> ـ </w:t>
      </w:r>
      <w:r w:rsidRPr="007E393C">
        <w:rPr>
          <w:rtl/>
        </w:rPr>
        <w:t>صلّى الله عليه وآله</w:t>
      </w:r>
      <w:r>
        <w:rPr>
          <w:rtl/>
        </w:rPr>
        <w:t xml:space="preserve"> ـ </w:t>
      </w:r>
      <w:r w:rsidRPr="007E393C">
        <w:rPr>
          <w:rtl/>
        </w:rPr>
        <w:t>ورفع النّاس رؤوسهم</w:t>
      </w:r>
      <w:r>
        <w:rPr>
          <w:rtl/>
        </w:rPr>
        <w:t xml:space="preserve">، </w:t>
      </w:r>
      <w:r w:rsidRPr="007E393C">
        <w:rPr>
          <w:rtl/>
        </w:rPr>
        <w:t xml:space="preserve">فنزلت </w:t>
      </w:r>
      <w:r w:rsidRPr="00081EBC">
        <w:rPr>
          <w:rStyle w:val="libAlaemChar"/>
          <w:rtl/>
        </w:rPr>
        <w:t>(</w:t>
      </w:r>
      <w:r w:rsidRPr="00081EBC">
        <w:rPr>
          <w:rStyle w:val="libAieChar"/>
          <w:rtl/>
        </w:rPr>
        <w:t>فَلا تَسْتَعْجِلُوهُ</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يُنَزِّلُ الْمَلائِكَةَ بِالرُّوحِ</w:t>
      </w:r>
      <w:r w:rsidRPr="00081EBC">
        <w:rPr>
          <w:rStyle w:val="libAlaemChar"/>
          <w:rtl/>
        </w:rPr>
        <w:t>)</w:t>
      </w:r>
      <w:r w:rsidRPr="007E393C">
        <w:rPr>
          <w:rtl/>
        </w:rPr>
        <w:t xml:space="preserve"> قيل </w:t>
      </w:r>
      <w:r w:rsidRPr="00823599">
        <w:rPr>
          <w:rStyle w:val="libFootnotenumChar"/>
          <w:rtl/>
        </w:rPr>
        <w:t>(2)</w:t>
      </w:r>
      <w:r>
        <w:rPr>
          <w:rtl/>
        </w:rPr>
        <w:t xml:space="preserve">: </w:t>
      </w:r>
      <w:r w:rsidRPr="007E393C">
        <w:rPr>
          <w:rtl/>
        </w:rPr>
        <w:t>بالوحي. أو القرآن</w:t>
      </w:r>
      <w:r>
        <w:rPr>
          <w:rtl/>
        </w:rPr>
        <w:t xml:space="preserve">، </w:t>
      </w:r>
      <w:r w:rsidRPr="007E393C">
        <w:rPr>
          <w:rtl/>
        </w:rPr>
        <w:t>فإنّه يحيى به القلوب الميّتة بالجهل</w:t>
      </w:r>
      <w:r>
        <w:rPr>
          <w:rtl/>
        </w:rPr>
        <w:t xml:space="preserve">، </w:t>
      </w:r>
      <w:r w:rsidRPr="007E393C">
        <w:rPr>
          <w:rtl/>
        </w:rPr>
        <w:t>أو يقوم في الدّين مقام الرّوح في الجسد.</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يعني</w:t>
      </w:r>
      <w:r>
        <w:rPr>
          <w:rtl/>
        </w:rPr>
        <w:t xml:space="preserve">: </w:t>
      </w:r>
      <w:r w:rsidRPr="007E393C">
        <w:rPr>
          <w:rtl/>
        </w:rPr>
        <w:t>بالقوّة الّتي جعلها الله فيهم.</w:t>
      </w:r>
    </w:p>
    <w:p w:rsidR="00175444" w:rsidRPr="007E393C" w:rsidRDefault="00175444" w:rsidP="00607E2C">
      <w:pPr>
        <w:pStyle w:val="libNormal"/>
        <w:rPr>
          <w:rtl/>
        </w:rPr>
      </w:pPr>
      <w:r>
        <w:rPr>
          <w:rtl/>
        </w:rPr>
        <w:t>و</w:t>
      </w:r>
      <w:r w:rsidRPr="007E393C">
        <w:rPr>
          <w:rtl/>
        </w:rPr>
        <w:t xml:space="preserve">عن أبي جعفر </w:t>
      </w:r>
      <w:r w:rsidRPr="00823599">
        <w:rPr>
          <w:rStyle w:val="libFootnotenumChar"/>
          <w:rtl/>
        </w:rPr>
        <w:t>(4)</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بالكتاب والنّبوّة.</w:t>
      </w:r>
    </w:p>
    <w:p w:rsidR="00175444" w:rsidRPr="007E393C" w:rsidRDefault="00175444" w:rsidP="00607E2C">
      <w:pPr>
        <w:pStyle w:val="libNormal"/>
        <w:rPr>
          <w:rtl/>
        </w:rPr>
      </w:pPr>
      <w:r w:rsidRPr="007E393C">
        <w:rPr>
          <w:rtl/>
        </w:rPr>
        <w:t xml:space="preserve">وقرأ </w:t>
      </w:r>
      <w:r w:rsidRPr="00823599">
        <w:rPr>
          <w:rStyle w:val="libFootnotenumChar"/>
          <w:rtl/>
        </w:rPr>
        <w:t>(5)</w:t>
      </w:r>
      <w:r w:rsidRPr="007E393C">
        <w:rPr>
          <w:rtl/>
        </w:rPr>
        <w:t xml:space="preserve"> ابن كثير وأبو عمرو</w:t>
      </w:r>
      <w:r>
        <w:rPr>
          <w:rtl/>
        </w:rPr>
        <w:t xml:space="preserve">: </w:t>
      </w:r>
      <w:r w:rsidRPr="007E393C">
        <w:rPr>
          <w:rtl/>
        </w:rPr>
        <w:t>«وينزل» من أنزل.</w:t>
      </w:r>
    </w:p>
    <w:p w:rsidR="00175444" w:rsidRPr="007E393C" w:rsidRDefault="00175444" w:rsidP="00607E2C">
      <w:pPr>
        <w:pStyle w:val="libNormal"/>
        <w:rPr>
          <w:rtl/>
        </w:rPr>
      </w:pPr>
      <w:r w:rsidRPr="007E393C">
        <w:rPr>
          <w:rtl/>
        </w:rPr>
        <w:t xml:space="preserve">وعن يعقوب </w:t>
      </w:r>
      <w:r w:rsidRPr="00823599">
        <w:rPr>
          <w:rStyle w:val="libFootnotenumChar"/>
          <w:rtl/>
        </w:rPr>
        <w:t>(6)</w:t>
      </w:r>
      <w:r>
        <w:rPr>
          <w:rtl/>
        </w:rPr>
        <w:t xml:space="preserve">، </w:t>
      </w:r>
      <w:r w:rsidRPr="007E393C">
        <w:rPr>
          <w:rtl/>
        </w:rPr>
        <w:t>مثله. وعنه</w:t>
      </w:r>
      <w:r>
        <w:rPr>
          <w:rtl/>
        </w:rPr>
        <w:t xml:space="preserve">: </w:t>
      </w:r>
      <w:r w:rsidRPr="007E393C">
        <w:rPr>
          <w:rtl/>
        </w:rPr>
        <w:t>«تنزّل»</w:t>
      </w:r>
      <w:r>
        <w:rPr>
          <w:rtl/>
        </w:rPr>
        <w:t xml:space="preserve">، </w:t>
      </w:r>
      <w:r w:rsidRPr="007E393C">
        <w:rPr>
          <w:rtl/>
        </w:rPr>
        <w:t>بمعنى</w:t>
      </w:r>
      <w:r>
        <w:rPr>
          <w:rtl/>
        </w:rPr>
        <w:t xml:space="preserve">: </w:t>
      </w:r>
      <w:r w:rsidRPr="007E393C">
        <w:rPr>
          <w:rtl/>
        </w:rPr>
        <w:t>تتنزّل.</w:t>
      </w:r>
    </w:p>
    <w:p w:rsidR="00175444" w:rsidRPr="007E393C" w:rsidRDefault="00175444" w:rsidP="00607E2C">
      <w:pPr>
        <w:pStyle w:val="libNormal"/>
        <w:rPr>
          <w:rtl/>
        </w:rPr>
      </w:pPr>
      <w:r w:rsidRPr="007E393C">
        <w:rPr>
          <w:rtl/>
        </w:rPr>
        <w:t xml:space="preserve">وقرأ </w:t>
      </w:r>
      <w:r w:rsidRPr="00823599">
        <w:rPr>
          <w:rStyle w:val="libFootnotenumChar"/>
          <w:rtl/>
        </w:rPr>
        <w:t>(7)</w:t>
      </w:r>
      <w:r w:rsidRPr="007E393C">
        <w:rPr>
          <w:rtl/>
        </w:rPr>
        <w:t xml:space="preserve"> أبو بكر</w:t>
      </w:r>
      <w:r>
        <w:rPr>
          <w:rtl/>
        </w:rPr>
        <w:t xml:space="preserve">: </w:t>
      </w:r>
      <w:r w:rsidRPr="007E393C">
        <w:rPr>
          <w:rtl/>
        </w:rPr>
        <w:t>«تنزّل» على المضارع المبنيّ للمفعول</w:t>
      </w:r>
      <w:r>
        <w:rPr>
          <w:rtl/>
        </w:rPr>
        <w:t xml:space="preserve">، </w:t>
      </w:r>
      <w:r w:rsidRPr="007E393C">
        <w:rPr>
          <w:rtl/>
        </w:rPr>
        <w:t>من التّنزيل.</w:t>
      </w:r>
    </w:p>
    <w:p w:rsidR="00175444" w:rsidRPr="007E393C" w:rsidRDefault="00175444" w:rsidP="00607E2C">
      <w:pPr>
        <w:pStyle w:val="libNormal"/>
        <w:rPr>
          <w:rtl/>
        </w:rPr>
      </w:pPr>
      <w:r w:rsidRPr="00081EBC">
        <w:rPr>
          <w:rStyle w:val="libAlaemChar"/>
          <w:rtl/>
        </w:rPr>
        <w:t>(</w:t>
      </w:r>
      <w:r w:rsidRPr="00081EBC">
        <w:rPr>
          <w:rStyle w:val="libAieChar"/>
          <w:rtl/>
        </w:rPr>
        <w:t>مِنْ أَمْرِهِ</w:t>
      </w:r>
      <w:r w:rsidRPr="00081EBC">
        <w:rPr>
          <w:rStyle w:val="libAlaemChar"/>
          <w:rtl/>
        </w:rPr>
        <w:t>)</w:t>
      </w:r>
      <w:r>
        <w:rPr>
          <w:rtl/>
        </w:rPr>
        <w:t xml:space="preserve">: </w:t>
      </w:r>
      <w:r w:rsidRPr="007E393C">
        <w:rPr>
          <w:rtl/>
        </w:rPr>
        <w:t>بأمره. أو من أجله.</w:t>
      </w:r>
    </w:p>
    <w:p w:rsidR="00175444" w:rsidRPr="007E393C" w:rsidRDefault="00175444" w:rsidP="00607E2C">
      <w:pPr>
        <w:pStyle w:val="libNormal"/>
        <w:rPr>
          <w:rtl/>
        </w:rPr>
      </w:pPr>
      <w:r w:rsidRPr="00081EBC">
        <w:rPr>
          <w:rStyle w:val="libAlaemChar"/>
          <w:rtl/>
        </w:rPr>
        <w:t>(</w:t>
      </w:r>
      <w:r w:rsidRPr="00081EBC">
        <w:rPr>
          <w:rStyle w:val="libAieChar"/>
          <w:rtl/>
        </w:rPr>
        <w:t>عَلى مَنْ يَشاءُ مِنْ عِبادِهِ</w:t>
      </w:r>
      <w:r w:rsidRPr="00081EBC">
        <w:rPr>
          <w:rStyle w:val="libAlaemChar"/>
          <w:rtl/>
        </w:rPr>
        <w:t>)</w:t>
      </w:r>
      <w:r>
        <w:rPr>
          <w:rtl/>
        </w:rPr>
        <w:t xml:space="preserve">: </w:t>
      </w:r>
      <w:r w:rsidRPr="007E393C">
        <w:rPr>
          <w:rtl/>
        </w:rPr>
        <w:t>أن يتّخذه رسولا.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(8)</w:t>
      </w:r>
      <w:r>
        <w:rPr>
          <w:rtl/>
        </w:rPr>
        <w:t xml:space="preserve">: </w:t>
      </w:r>
      <w:r w:rsidRPr="007E393C">
        <w:rPr>
          <w:rtl/>
        </w:rPr>
        <w:t>محمّد بن يحيى</w:t>
      </w:r>
      <w:r>
        <w:rPr>
          <w:rtl/>
        </w:rPr>
        <w:t xml:space="preserve">، </w:t>
      </w:r>
      <w:r w:rsidRPr="007E393C">
        <w:rPr>
          <w:rtl/>
        </w:rPr>
        <w:t>عن محمّد بن الحسين</w:t>
      </w:r>
      <w:r>
        <w:rPr>
          <w:rtl/>
        </w:rPr>
        <w:t xml:space="preserve">، </w:t>
      </w:r>
      <w:r w:rsidRPr="007E393C">
        <w:rPr>
          <w:rtl/>
        </w:rPr>
        <w:t>عن عليّ بن أسباط</w:t>
      </w:r>
      <w:r>
        <w:rPr>
          <w:rtl/>
        </w:rPr>
        <w:t xml:space="preserve">، </w:t>
      </w:r>
      <w:r w:rsidRPr="007E393C">
        <w:rPr>
          <w:rtl/>
        </w:rPr>
        <w:t>عن الحسين بن أبي العلا</w:t>
      </w:r>
      <w:r>
        <w:rPr>
          <w:rtl/>
        </w:rPr>
        <w:t xml:space="preserve">، </w:t>
      </w:r>
      <w:r w:rsidRPr="007E393C">
        <w:rPr>
          <w:rtl/>
        </w:rPr>
        <w:t>عن سعد الإسكاف قال</w:t>
      </w:r>
      <w:r>
        <w:rPr>
          <w:rtl/>
        </w:rPr>
        <w:t xml:space="preserve">: </w:t>
      </w:r>
      <w:r w:rsidRPr="007E393C">
        <w:rPr>
          <w:rtl/>
        </w:rPr>
        <w:t>أتى رجل أمير المؤمنين</w:t>
      </w:r>
      <w:r>
        <w:rPr>
          <w:rtl/>
        </w:rPr>
        <w:t xml:space="preserve"> ـ </w:t>
      </w:r>
      <w:r w:rsidRPr="007E393C">
        <w:rPr>
          <w:rtl/>
        </w:rPr>
        <w:t>عليه السّلام</w:t>
      </w:r>
      <w:r>
        <w:rPr>
          <w:rtl/>
        </w:rPr>
        <w:t xml:space="preserve"> ـ </w:t>
      </w:r>
      <w:r w:rsidRPr="007E393C">
        <w:rPr>
          <w:rtl/>
        </w:rPr>
        <w:t>يسأله عن الرّوح</w:t>
      </w:r>
      <w:r>
        <w:rPr>
          <w:rtl/>
        </w:rPr>
        <w:t xml:space="preserve">: </w:t>
      </w:r>
      <w:r w:rsidRPr="007E393C">
        <w:rPr>
          <w:rtl/>
        </w:rPr>
        <w:t>أليس هو جبرئيل</w:t>
      </w:r>
      <w:r>
        <w:rPr>
          <w:rtl/>
        </w:rPr>
        <w:t>؟</w:t>
      </w:r>
    </w:p>
    <w:p w:rsidR="00175444" w:rsidRPr="007E393C" w:rsidRDefault="00175444" w:rsidP="00607E2C">
      <w:pPr>
        <w:pStyle w:val="libNormal"/>
        <w:rPr>
          <w:rtl/>
        </w:rPr>
      </w:pPr>
      <w:r w:rsidRPr="007E393C">
        <w:rPr>
          <w:rtl/>
        </w:rPr>
        <w:t>فقال له أمير المؤمنين</w:t>
      </w:r>
      <w:r>
        <w:rPr>
          <w:rtl/>
        </w:rPr>
        <w:t xml:space="preserve"> ـ </w:t>
      </w:r>
      <w:r w:rsidRPr="007E393C">
        <w:rPr>
          <w:rtl/>
        </w:rPr>
        <w:t>عليه السّلام</w:t>
      </w:r>
      <w:r>
        <w:rPr>
          <w:rtl/>
        </w:rPr>
        <w:t xml:space="preserve"> ـ: </w:t>
      </w:r>
      <w:r w:rsidRPr="007E393C">
        <w:rPr>
          <w:rtl/>
        </w:rPr>
        <w:t xml:space="preserve">جبرئيل من الملائكة والرّوح غير جبرئيل </w:t>
      </w:r>
      <w:r>
        <w:rPr>
          <w:rtl/>
        </w:rPr>
        <w:t>[</w:t>
      </w:r>
      <w:r w:rsidRPr="007E393C">
        <w:rPr>
          <w:rtl/>
        </w:rPr>
        <w:t>فكرّر ذلك على الرّجل.</w:t>
      </w:r>
    </w:p>
    <w:p w:rsidR="00175444" w:rsidRPr="007E393C" w:rsidRDefault="00175444" w:rsidP="00607E2C">
      <w:pPr>
        <w:pStyle w:val="libNormal"/>
        <w:rPr>
          <w:rtl/>
        </w:rPr>
      </w:pPr>
      <w:r w:rsidRPr="007E393C">
        <w:rPr>
          <w:rtl/>
        </w:rPr>
        <w:t>فقال له</w:t>
      </w:r>
      <w:r>
        <w:rPr>
          <w:rtl/>
        </w:rPr>
        <w:t xml:space="preserve">: </w:t>
      </w:r>
      <w:r w:rsidRPr="007E393C">
        <w:rPr>
          <w:rtl/>
        </w:rPr>
        <w:t>لقد قلت عظيما من القول</w:t>
      </w:r>
      <w:r>
        <w:rPr>
          <w:rtl/>
        </w:rPr>
        <w:t xml:space="preserve">، </w:t>
      </w:r>
      <w:r w:rsidRPr="007E393C">
        <w:rPr>
          <w:rtl/>
        </w:rPr>
        <w:t>ما أحد يزعم أنّ الرّوح غير جبرئيل.</w:t>
      </w:r>
      <w:r>
        <w:rPr>
          <w:rtl/>
        </w:rPr>
        <w:t>]</w:t>
      </w:r>
      <w:r w:rsidRPr="007E393C">
        <w:rPr>
          <w:rtl/>
        </w:rPr>
        <w:t xml:space="preserve"> </w:t>
      </w:r>
      <w:r w:rsidRPr="00823599">
        <w:rPr>
          <w:rStyle w:val="libFootnotenumChar"/>
          <w:rtl/>
        </w:rPr>
        <w:t>(9)</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548</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sidRPr="004D7C62">
        <w:rPr>
          <w:rtl/>
        </w:rPr>
        <w:t>(</w:t>
      </w:r>
      <w:r>
        <w:rPr>
          <w:rtl/>
        </w:rPr>
        <w:t xml:space="preserve">3 و 4) </w:t>
      </w:r>
      <w:r w:rsidRPr="004D7C62">
        <w:rPr>
          <w:rtl/>
        </w:rPr>
        <w:t>تفسير</w:t>
      </w:r>
      <w:r>
        <w:rPr>
          <w:rtl/>
        </w:rPr>
        <w:t xml:space="preserve"> القمّي </w:t>
      </w:r>
      <w:r w:rsidRPr="004D7C62">
        <w:rPr>
          <w:rtl/>
        </w:rPr>
        <w:t>1 / 382.</w:t>
      </w:r>
    </w:p>
    <w:p w:rsidR="00175444" w:rsidRDefault="00175444" w:rsidP="00E30200">
      <w:pPr>
        <w:pStyle w:val="libFootnote0"/>
        <w:rPr>
          <w:rtl/>
        </w:rPr>
      </w:pPr>
      <w:r w:rsidRPr="004D7C62">
        <w:rPr>
          <w:rtl/>
        </w:rPr>
        <w:t>(</w:t>
      </w:r>
      <w:r>
        <w:rPr>
          <w:rtl/>
        </w:rPr>
        <w:t xml:space="preserve">5 و 6 و 7) </w:t>
      </w:r>
      <w:r w:rsidRPr="004D7C62">
        <w:rPr>
          <w:rtl/>
        </w:rPr>
        <w:t>أنوار التنزيل 1 / 548.</w:t>
      </w:r>
    </w:p>
    <w:p w:rsidR="00175444" w:rsidRDefault="00175444" w:rsidP="00E30200">
      <w:pPr>
        <w:pStyle w:val="libFootnote0"/>
        <w:rPr>
          <w:rtl/>
        </w:rPr>
      </w:pPr>
      <w:r>
        <w:rPr>
          <w:rtl/>
        </w:rPr>
        <w:t>(</w:t>
      </w:r>
      <w:r w:rsidRPr="007E393C">
        <w:rPr>
          <w:rtl/>
        </w:rPr>
        <w:t>8) الكافي 1 / 274</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Pr="007E393C" w:rsidRDefault="00175444" w:rsidP="00607E2C">
      <w:pPr>
        <w:pStyle w:val="libNormal0"/>
        <w:rPr>
          <w:rtl/>
        </w:rPr>
      </w:pPr>
      <w:r>
        <w:rPr>
          <w:rtl/>
        </w:rPr>
        <w:br w:type="page"/>
      </w:r>
      <w:r w:rsidRPr="007E393C">
        <w:rPr>
          <w:rtl/>
        </w:rPr>
        <w:lastRenderedPageBreak/>
        <w:t>فقال له أمير المؤمنين</w:t>
      </w:r>
      <w:r>
        <w:rPr>
          <w:rtl/>
        </w:rPr>
        <w:t xml:space="preserve"> ـ </w:t>
      </w:r>
      <w:r w:rsidRPr="007E393C">
        <w:rPr>
          <w:rtl/>
        </w:rPr>
        <w:t>عليه السّلام</w:t>
      </w:r>
      <w:r>
        <w:rPr>
          <w:rtl/>
        </w:rPr>
        <w:t xml:space="preserve"> ـ: </w:t>
      </w:r>
      <w:r w:rsidRPr="007E393C">
        <w:rPr>
          <w:rtl/>
        </w:rPr>
        <w:t>إنّك ضالّ تروي عن أهل الضّلال. يقول الله</w:t>
      </w:r>
      <w:r>
        <w:rPr>
          <w:rtl/>
        </w:rPr>
        <w:t xml:space="preserve"> ـ </w:t>
      </w:r>
      <w:r w:rsidRPr="007E393C">
        <w:rPr>
          <w:rtl/>
        </w:rPr>
        <w:t>عزّ وجلّ</w:t>
      </w:r>
      <w:r>
        <w:rPr>
          <w:rtl/>
        </w:rPr>
        <w:t xml:space="preserve"> ـ </w:t>
      </w:r>
      <w:r w:rsidRPr="007E393C">
        <w:rPr>
          <w:rtl/>
        </w:rPr>
        <w:t>لنبيّه</w:t>
      </w:r>
      <w:r>
        <w:rPr>
          <w:rtl/>
        </w:rPr>
        <w:t xml:space="preserve">: </w:t>
      </w:r>
      <w:r w:rsidRPr="00081EBC">
        <w:rPr>
          <w:rStyle w:val="libAlaemChar"/>
          <w:rtl/>
        </w:rPr>
        <w:t>(</w:t>
      </w:r>
      <w:r w:rsidRPr="00081EBC">
        <w:rPr>
          <w:rStyle w:val="libAieChar"/>
          <w:rtl/>
        </w:rPr>
        <w:t>أَتى أَمْرُ اللهِ فَلا تَسْتَعْجِلُوهُ سُبْحانَهُ وَتَعالى عَمَّا يُشْرِكُونَ، يُنَزِّلُ الْمَلائِكَةَ بِالرُّوحِ</w:t>
      </w:r>
      <w:r w:rsidRPr="00081EBC">
        <w:rPr>
          <w:rStyle w:val="libAlaemChar"/>
          <w:rtl/>
        </w:rPr>
        <w:t>)</w:t>
      </w:r>
      <w:r>
        <w:rPr>
          <w:rtl/>
        </w:rPr>
        <w:t>.</w:t>
      </w:r>
      <w:r w:rsidRPr="007E393C">
        <w:rPr>
          <w:rtl/>
        </w:rPr>
        <w:t xml:space="preserve"> والرّوح غير الملائكة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Pr>
          <w:rtl/>
        </w:rPr>
        <w:t>و</w:t>
      </w:r>
      <w:r w:rsidRPr="007E393C">
        <w:rPr>
          <w:rtl/>
        </w:rPr>
        <w:t xml:space="preserve">في كتاب بصائر الدّرجات </w:t>
      </w:r>
      <w:r w:rsidRPr="00823599">
        <w:rPr>
          <w:rStyle w:val="libFootnotenumChar"/>
          <w:rtl/>
        </w:rPr>
        <w:t>(1)</w:t>
      </w:r>
      <w:r>
        <w:rPr>
          <w:rtl/>
        </w:rPr>
        <w:t xml:space="preserve">: </w:t>
      </w:r>
      <w:r w:rsidRPr="007E393C">
        <w:rPr>
          <w:rtl/>
        </w:rPr>
        <w:t>عن الباقر</w:t>
      </w:r>
      <w:r>
        <w:rPr>
          <w:rtl/>
        </w:rPr>
        <w:t xml:space="preserve"> ـ </w:t>
      </w:r>
      <w:r w:rsidRPr="007E393C">
        <w:rPr>
          <w:rtl/>
        </w:rPr>
        <w:t>عليه السّلام</w:t>
      </w:r>
      <w:r>
        <w:rPr>
          <w:rtl/>
        </w:rPr>
        <w:t xml:space="preserve"> ـ </w:t>
      </w:r>
      <w:r w:rsidRPr="007E393C">
        <w:rPr>
          <w:rtl/>
        </w:rPr>
        <w:t>أنّه سئل عن هذه الآية.</w:t>
      </w:r>
    </w:p>
    <w:p w:rsidR="00175444" w:rsidRPr="007E393C" w:rsidRDefault="00175444" w:rsidP="00607E2C">
      <w:pPr>
        <w:pStyle w:val="libNormal"/>
        <w:rPr>
          <w:rtl/>
        </w:rPr>
      </w:pPr>
      <w:r w:rsidRPr="007E393C">
        <w:rPr>
          <w:rtl/>
        </w:rPr>
        <w:t>فقال</w:t>
      </w:r>
      <w:r>
        <w:rPr>
          <w:rtl/>
        </w:rPr>
        <w:t xml:space="preserve">: </w:t>
      </w:r>
      <w:r w:rsidRPr="007E393C">
        <w:rPr>
          <w:rtl/>
        </w:rPr>
        <w:t>جبرئيل الّذي نزل على الأنبياء</w:t>
      </w:r>
      <w:r>
        <w:rPr>
          <w:rtl/>
        </w:rPr>
        <w:t xml:space="preserve">، </w:t>
      </w:r>
      <w:r w:rsidRPr="007E393C">
        <w:rPr>
          <w:rtl/>
        </w:rPr>
        <w:t xml:space="preserve">والرّوح يكون معهم ومع الأوصياء لا يفارقهم يفقّههم ويسدّدهم من عند الله. </w:t>
      </w:r>
      <w:r>
        <w:rPr>
          <w:rtl/>
        </w:rPr>
        <w:t>(</w:t>
      </w:r>
      <w:r w:rsidRPr="007E393C">
        <w:rPr>
          <w:rtl/>
        </w:rPr>
        <w:t>الحديث</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أَنْ أَنْذِرُوا</w:t>
      </w:r>
      <w:r w:rsidRPr="00081EBC">
        <w:rPr>
          <w:rStyle w:val="libAlaemChar"/>
          <w:rtl/>
        </w:rPr>
        <w:t>)</w:t>
      </w:r>
      <w:r>
        <w:rPr>
          <w:rtl/>
        </w:rPr>
        <w:t xml:space="preserve">: </w:t>
      </w:r>
      <w:r w:rsidRPr="007E393C">
        <w:rPr>
          <w:rtl/>
        </w:rPr>
        <w:t>بأن أنذروا</w:t>
      </w:r>
      <w:r>
        <w:rPr>
          <w:rtl/>
        </w:rPr>
        <w:t xml:space="preserve">، </w:t>
      </w:r>
      <w:r w:rsidRPr="007E393C">
        <w:rPr>
          <w:rtl/>
        </w:rPr>
        <w:t>أي</w:t>
      </w:r>
      <w:r>
        <w:rPr>
          <w:rtl/>
        </w:rPr>
        <w:t xml:space="preserve">: </w:t>
      </w:r>
      <w:r w:rsidRPr="007E393C">
        <w:rPr>
          <w:rtl/>
        </w:rPr>
        <w:t xml:space="preserve">أعلموا. من أنذرته </w:t>
      </w:r>
      <w:r w:rsidRPr="00823599">
        <w:rPr>
          <w:rStyle w:val="libFootnotenumChar"/>
          <w:rtl/>
        </w:rPr>
        <w:t>(2)</w:t>
      </w:r>
      <w:r w:rsidRPr="007E393C">
        <w:rPr>
          <w:rtl/>
        </w:rPr>
        <w:t xml:space="preserve"> بكذا</w:t>
      </w:r>
      <w:r>
        <w:rPr>
          <w:rtl/>
        </w:rPr>
        <w:t xml:space="preserve">: </w:t>
      </w:r>
      <w:r w:rsidRPr="007E393C">
        <w:rPr>
          <w:rtl/>
        </w:rPr>
        <w:t>إذا أعلمته.</w:t>
      </w:r>
    </w:p>
    <w:p w:rsidR="00175444" w:rsidRPr="007E393C" w:rsidRDefault="00175444" w:rsidP="00607E2C">
      <w:pPr>
        <w:pStyle w:val="libNormal"/>
        <w:rPr>
          <w:rtl/>
        </w:rPr>
      </w:pPr>
      <w:r w:rsidRPr="00081EBC">
        <w:rPr>
          <w:rStyle w:val="libAlaemChar"/>
          <w:rtl/>
        </w:rPr>
        <w:t>(</w:t>
      </w:r>
      <w:r w:rsidRPr="00081EBC">
        <w:rPr>
          <w:rStyle w:val="libAieChar"/>
          <w:rtl/>
        </w:rPr>
        <w:t>أَنَّهُ لا إِلهَ إِلَّا أَنَا فَاتَّقُونِ</w:t>
      </w:r>
      <w:r w:rsidRPr="00081EBC">
        <w:rPr>
          <w:rStyle w:val="libAlaemChar"/>
          <w:rtl/>
        </w:rPr>
        <w:t>)</w:t>
      </w:r>
      <w:r w:rsidRPr="007E393C">
        <w:rPr>
          <w:rtl/>
        </w:rPr>
        <w:t xml:space="preserve"> </w:t>
      </w:r>
      <w:r>
        <w:rPr>
          <w:rtl/>
        </w:rPr>
        <w:t>(</w:t>
      </w:r>
      <w:r w:rsidRPr="007E393C">
        <w:rPr>
          <w:rtl/>
        </w:rPr>
        <w:t>2)</w:t>
      </w:r>
      <w:r>
        <w:rPr>
          <w:rtl/>
        </w:rPr>
        <w:t xml:space="preserve">: </w:t>
      </w:r>
      <w:r w:rsidRPr="007E393C">
        <w:rPr>
          <w:rtl/>
        </w:rPr>
        <w:t>أنّ الشّأن لا إله إلّا أنا فاتّقون. أو خوّفوا أهل الكفر والمعاصي</w:t>
      </w:r>
      <w:r>
        <w:rPr>
          <w:rtl/>
        </w:rPr>
        <w:t xml:space="preserve">، </w:t>
      </w:r>
      <w:r w:rsidRPr="007E393C">
        <w:rPr>
          <w:rtl/>
        </w:rPr>
        <w:t>بأنّه لا إله إلّا أنا.</w:t>
      </w:r>
    </w:p>
    <w:p w:rsidR="00175444" w:rsidRPr="007E393C" w:rsidRDefault="00175444" w:rsidP="00607E2C">
      <w:pPr>
        <w:pStyle w:val="libNormal"/>
        <w:rPr>
          <w:rtl/>
        </w:rPr>
      </w:pPr>
      <w:r w:rsidRPr="007E393C">
        <w:rPr>
          <w:rtl/>
        </w:rPr>
        <w:t>قوله</w:t>
      </w:r>
      <w:r>
        <w:rPr>
          <w:rtl/>
        </w:rPr>
        <w:t xml:space="preserve">: </w:t>
      </w:r>
      <w:r w:rsidRPr="007E393C">
        <w:rPr>
          <w:rtl/>
        </w:rPr>
        <w:t>«فاتّقون» رجوع إلى مخاطبتهم بما هو المقصود.</w:t>
      </w:r>
    </w:p>
    <w:p w:rsidR="00175444" w:rsidRPr="007E393C" w:rsidRDefault="00175444" w:rsidP="00607E2C">
      <w:pPr>
        <w:pStyle w:val="libNormal"/>
        <w:rPr>
          <w:rtl/>
        </w:rPr>
      </w:pPr>
      <w:r>
        <w:rPr>
          <w:rtl/>
        </w:rPr>
        <w:t>و «</w:t>
      </w:r>
      <w:r w:rsidRPr="007E393C">
        <w:rPr>
          <w:rtl/>
        </w:rPr>
        <w:t xml:space="preserve">أن» قيل </w:t>
      </w:r>
      <w:r w:rsidRPr="00823599">
        <w:rPr>
          <w:rStyle w:val="libFootnotenumChar"/>
          <w:rtl/>
        </w:rPr>
        <w:t>(3)</w:t>
      </w:r>
      <w:r>
        <w:rPr>
          <w:rtl/>
        </w:rPr>
        <w:t xml:space="preserve">: </w:t>
      </w:r>
      <w:r w:rsidRPr="007E393C">
        <w:rPr>
          <w:rtl/>
        </w:rPr>
        <w:t>هي مفسّرة</w:t>
      </w:r>
      <w:r>
        <w:rPr>
          <w:rtl/>
        </w:rPr>
        <w:t xml:space="preserve">، </w:t>
      </w:r>
      <w:r w:rsidRPr="007E393C">
        <w:rPr>
          <w:rtl/>
        </w:rPr>
        <w:t>لأنّ الرّوح بمعنى الوحي الدّالّ على القول. أو مصدريّة في موضع الجرّ بدلا من الرّوح</w:t>
      </w:r>
      <w:r>
        <w:rPr>
          <w:rtl/>
        </w:rPr>
        <w:t xml:space="preserve">، </w:t>
      </w:r>
      <w:r w:rsidRPr="007E393C">
        <w:rPr>
          <w:rtl/>
        </w:rPr>
        <w:t>أو النّصب بنزع الخافض. أو مخفّفة من الثّقيلة.</w:t>
      </w:r>
    </w:p>
    <w:p w:rsidR="00175444" w:rsidRPr="007E393C" w:rsidRDefault="00175444" w:rsidP="00607E2C">
      <w:pPr>
        <w:pStyle w:val="libNormal"/>
        <w:rPr>
          <w:rtl/>
        </w:rPr>
      </w:pPr>
      <w:r w:rsidRPr="00081EBC">
        <w:rPr>
          <w:rStyle w:val="libAlaemChar"/>
          <w:rtl/>
        </w:rPr>
        <w:t>(</w:t>
      </w:r>
      <w:r w:rsidRPr="00081EBC">
        <w:rPr>
          <w:rStyle w:val="libAieChar"/>
          <w:rtl/>
        </w:rPr>
        <w:t>خَلَقَ السَّماواتِ وَالْأَرْضَ بِالْحَقِّ تَعالى عَمَّا يُشْرِكُونَ</w:t>
      </w:r>
      <w:r w:rsidRPr="00081EBC">
        <w:rPr>
          <w:rStyle w:val="libAlaemChar"/>
          <w:rtl/>
        </w:rPr>
        <w:t>)</w:t>
      </w:r>
      <w:r w:rsidRPr="007E393C">
        <w:rPr>
          <w:rtl/>
        </w:rPr>
        <w:t xml:space="preserve"> </w:t>
      </w:r>
      <w:r>
        <w:rPr>
          <w:rtl/>
        </w:rPr>
        <w:t>(</w:t>
      </w:r>
      <w:r w:rsidRPr="007E393C">
        <w:rPr>
          <w:rtl/>
        </w:rPr>
        <w:t>3)</w:t>
      </w:r>
      <w:r>
        <w:rPr>
          <w:rtl/>
        </w:rPr>
        <w:t xml:space="preserve">: </w:t>
      </w:r>
      <w:r w:rsidRPr="007E393C">
        <w:rPr>
          <w:rtl/>
        </w:rPr>
        <w:t>منهما</w:t>
      </w:r>
      <w:r>
        <w:rPr>
          <w:rtl/>
        </w:rPr>
        <w:t xml:space="preserve">، </w:t>
      </w:r>
      <w:r w:rsidRPr="007E393C">
        <w:rPr>
          <w:rtl/>
        </w:rPr>
        <w:t>أو ممّا يفتقر في وجوده أو بقائه إليهما وممّا لا يقدر على خلقهما.</w:t>
      </w:r>
    </w:p>
    <w:p w:rsidR="00175444" w:rsidRPr="007E393C" w:rsidRDefault="00175444" w:rsidP="00607E2C">
      <w:pPr>
        <w:pStyle w:val="libNormal"/>
        <w:rPr>
          <w:rtl/>
        </w:rPr>
      </w:pPr>
      <w:r w:rsidRPr="00081EBC">
        <w:rPr>
          <w:rStyle w:val="libAlaemChar"/>
          <w:rtl/>
        </w:rPr>
        <w:t>(</w:t>
      </w:r>
      <w:r w:rsidRPr="00081EBC">
        <w:rPr>
          <w:rStyle w:val="libAieChar"/>
          <w:rtl/>
        </w:rPr>
        <w:t>خَلَقَ الْإِنْسانَ مِنْ نُطْفَةٍ</w:t>
      </w:r>
      <w:r w:rsidRPr="00081EBC">
        <w:rPr>
          <w:rStyle w:val="libAlaemChar"/>
          <w:rtl/>
        </w:rPr>
        <w:t>)</w:t>
      </w:r>
      <w:r>
        <w:rPr>
          <w:rtl/>
        </w:rPr>
        <w:t xml:space="preserve">: </w:t>
      </w:r>
      <w:r w:rsidRPr="007E393C">
        <w:rPr>
          <w:rtl/>
        </w:rPr>
        <w:t>جماد لا حسّ لها ولا حراك</w:t>
      </w:r>
      <w:r>
        <w:rPr>
          <w:rtl/>
        </w:rPr>
        <w:t xml:space="preserve">، </w:t>
      </w:r>
      <w:r w:rsidRPr="007E393C">
        <w:rPr>
          <w:rtl/>
        </w:rPr>
        <w:t>سيّالة لا تحفظ الوضع والشّكل.</w:t>
      </w:r>
    </w:p>
    <w:p w:rsidR="00175444" w:rsidRPr="007E393C" w:rsidRDefault="00175444" w:rsidP="00607E2C">
      <w:pPr>
        <w:pStyle w:val="libNormal"/>
        <w:rPr>
          <w:rtl/>
        </w:rPr>
      </w:pPr>
      <w:r w:rsidRPr="00081EBC">
        <w:rPr>
          <w:rStyle w:val="libAlaemChar"/>
          <w:rtl/>
        </w:rPr>
        <w:t>(</w:t>
      </w:r>
      <w:r w:rsidRPr="00081EBC">
        <w:rPr>
          <w:rStyle w:val="libAieChar"/>
          <w:rtl/>
        </w:rPr>
        <w:t>فَإِذا هُوَ خَصِيمٌ</w:t>
      </w:r>
      <w:r w:rsidRPr="00081EBC">
        <w:rPr>
          <w:rStyle w:val="libAlaemChar"/>
          <w:rtl/>
        </w:rPr>
        <w:t>)</w:t>
      </w:r>
      <w:r>
        <w:rPr>
          <w:rtl/>
        </w:rPr>
        <w:t xml:space="preserve">: </w:t>
      </w:r>
      <w:r w:rsidRPr="007E393C">
        <w:rPr>
          <w:rtl/>
        </w:rPr>
        <w:t>منطيق مجادل.</w:t>
      </w:r>
    </w:p>
    <w:p w:rsidR="00175444" w:rsidRPr="007E393C" w:rsidRDefault="00175444" w:rsidP="00607E2C">
      <w:pPr>
        <w:pStyle w:val="libNormal"/>
        <w:rPr>
          <w:rtl/>
        </w:rPr>
      </w:pPr>
      <w:r w:rsidRPr="00081EBC">
        <w:rPr>
          <w:rStyle w:val="libAlaemChar"/>
          <w:rtl/>
        </w:rPr>
        <w:t>(</w:t>
      </w:r>
      <w:r w:rsidRPr="00081EBC">
        <w:rPr>
          <w:rStyle w:val="libAieChar"/>
          <w:rtl/>
        </w:rPr>
        <w:t>مُبِينٌ</w:t>
      </w:r>
      <w:r w:rsidRPr="00081EBC">
        <w:rPr>
          <w:rStyle w:val="libAlaemChar"/>
          <w:rtl/>
        </w:rPr>
        <w:t>)</w:t>
      </w:r>
      <w:r w:rsidRPr="007E393C">
        <w:rPr>
          <w:rtl/>
        </w:rPr>
        <w:t xml:space="preserve"> </w:t>
      </w:r>
      <w:r>
        <w:rPr>
          <w:rtl/>
        </w:rPr>
        <w:t>(</w:t>
      </w:r>
      <w:r w:rsidRPr="007E393C">
        <w:rPr>
          <w:rtl/>
        </w:rPr>
        <w:t>4)</w:t>
      </w:r>
      <w:r>
        <w:rPr>
          <w:rtl/>
        </w:rPr>
        <w:t xml:space="preserve">: </w:t>
      </w:r>
      <w:r w:rsidRPr="007E393C">
        <w:rPr>
          <w:rtl/>
        </w:rPr>
        <w:t>للحجّة. أو خصيم مكافح لخالقه قائل</w:t>
      </w:r>
      <w:r>
        <w:rPr>
          <w:rtl/>
        </w:rPr>
        <w:t xml:space="preserve">: </w:t>
      </w:r>
      <w:r w:rsidRPr="00081EBC">
        <w:rPr>
          <w:rStyle w:val="libAlaemChar"/>
          <w:rtl/>
        </w:rPr>
        <w:t>(</w:t>
      </w:r>
      <w:r w:rsidRPr="00081EBC">
        <w:rPr>
          <w:rStyle w:val="libAieChar"/>
          <w:rtl/>
        </w:rPr>
        <w:t>مَنْ يُحْيِ الْعِظامَ وَهِيَ رَمِيمٌ</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قال</w:t>
      </w:r>
      <w:r>
        <w:rPr>
          <w:rtl/>
        </w:rPr>
        <w:t xml:space="preserve">: </w:t>
      </w:r>
      <w:r w:rsidRPr="007E393C">
        <w:rPr>
          <w:rtl/>
        </w:rPr>
        <w:t>خلقه من قطرة ماء منتن</w:t>
      </w:r>
      <w:r>
        <w:rPr>
          <w:rtl/>
        </w:rPr>
        <w:t xml:space="preserve">، </w:t>
      </w:r>
      <w:r w:rsidRPr="007E393C">
        <w:rPr>
          <w:rtl/>
        </w:rPr>
        <w:t>فيكون خصيما متكلّما بليغا.</w:t>
      </w:r>
    </w:p>
    <w:p w:rsidR="00175444" w:rsidRPr="007E393C" w:rsidRDefault="00175444" w:rsidP="00607E2C">
      <w:pPr>
        <w:pStyle w:val="libNormal"/>
        <w:rPr>
          <w:rtl/>
        </w:rPr>
      </w:pPr>
      <w:r w:rsidRPr="00081EBC">
        <w:rPr>
          <w:rStyle w:val="libAlaemChar"/>
          <w:rtl/>
        </w:rPr>
        <w:t>(</w:t>
      </w:r>
      <w:r w:rsidRPr="00081EBC">
        <w:rPr>
          <w:rStyle w:val="libAieChar"/>
          <w:rtl/>
        </w:rPr>
        <w:t>وَالْأَنْعامَ</w:t>
      </w:r>
      <w:r w:rsidRPr="00081EBC">
        <w:rPr>
          <w:rStyle w:val="libAlaemChar"/>
          <w:rtl/>
        </w:rPr>
        <w:t>)</w:t>
      </w:r>
      <w:r>
        <w:rPr>
          <w:rtl/>
        </w:rPr>
        <w:t xml:space="preserve">: </w:t>
      </w:r>
      <w:r w:rsidRPr="007E393C">
        <w:rPr>
          <w:rtl/>
        </w:rPr>
        <w:t>الإبل والبقر والغنم.</w:t>
      </w:r>
    </w:p>
    <w:p w:rsidR="00175444" w:rsidRPr="007E393C" w:rsidRDefault="00175444" w:rsidP="00607E2C">
      <w:pPr>
        <w:pStyle w:val="libNormal"/>
        <w:rPr>
          <w:rtl/>
        </w:rPr>
      </w:pPr>
      <w:r w:rsidRPr="007E393C">
        <w:rPr>
          <w:rtl/>
        </w:rPr>
        <w:t>وانتصابها بمضمر يفسّره</w:t>
      </w:r>
      <w:r>
        <w:rPr>
          <w:rtl/>
        </w:rPr>
        <w:t xml:space="preserve">: </w:t>
      </w:r>
      <w:r w:rsidRPr="00081EBC">
        <w:rPr>
          <w:rStyle w:val="libAlaemChar"/>
          <w:rtl/>
        </w:rPr>
        <w:t>(</w:t>
      </w:r>
      <w:r w:rsidRPr="00081EBC">
        <w:rPr>
          <w:rStyle w:val="libAieChar"/>
          <w:rtl/>
        </w:rPr>
        <w:t>خَلَقَها لَكُمْ</w:t>
      </w:r>
      <w:r w:rsidRPr="00081EBC">
        <w:rPr>
          <w:rStyle w:val="libAlaemChar"/>
          <w:rtl/>
        </w:rPr>
        <w:t>)</w:t>
      </w:r>
      <w:r>
        <w:rPr>
          <w:rtl/>
        </w:rPr>
        <w:t xml:space="preserve">، </w:t>
      </w:r>
      <w:r w:rsidRPr="007E393C">
        <w:rPr>
          <w:rtl/>
        </w:rPr>
        <w:t>أو بالعطف على «الإنسان»</w:t>
      </w:r>
      <w:r>
        <w:rPr>
          <w:rtl/>
        </w:rPr>
        <w:t>.</w:t>
      </w:r>
    </w:p>
    <w:p w:rsidR="00175444" w:rsidRPr="007E393C" w:rsidRDefault="00175444" w:rsidP="00607E2C">
      <w:pPr>
        <w:pStyle w:val="libNormal"/>
        <w:rPr>
          <w:rtl/>
        </w:rPr>
      </w:pPr>
      <w:r>
        <w:rPr>
          <w:rtl/>
        </w:rPr>
        <w:t xml:space="preserve">و </w:t>
      </w:r>
      <w:r w:rsidRPr="00081EBC">
        <w:rPr>
          <w:rStyle w:val="libAlaemChar"/>
          <w:rtl/>
        </w:rPr>
        <w:t>(</w:t>
      </w:r>
      <w:r w:rsidRPr="00081EBC">
        <w:rPr>
          <w:rStyle w:val="libAieChar"/>
          <w:rtl/>
        </w:rPr>
        <w:t>خَلَقَها لَكُمْ</w:t>
      </w:r>
      <w:r w:rsidRPr="00081EBC">
        <w:rPr>
          <w:rStyle w:val="libAlaemChar"/>
          <w:rtl/>
        </w:rPr>
        <w:t>)</w:t>
      </w:r>
      <w:r w:rsidRPr="007E393C">
        <w:rPr>
          <w:rtl/>
        </w:rPr>
        <w:t xml:space="preserve"> بيان ما خلقت لأجله. وما بعده تفصيل 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بصائر الدرجات / 483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أنوار التنزيل 1 / 548</w:t>
      </w:r>
      <w:r>
        <w:rPr>
          <w:rtl/>
        </w:rPr>
        <w:t xml:space="preserve">: </w:t>
      </w:r>
      <w:r w:rsidRPr="007E393C">
        <w:rPr>
          <w:rtl/>
        </w:rPr>
        <w:t>نذرت</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382</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فِيها دِفْءٌ</w:t>
      </w:r>
      <w:r w:rsidRPr="00081EBC">
        <w:rPr>
          <w:rStyle w:val="libAlaemChar"/>
          <w:rtl/>
        </w:rPr>
        <w:t>)</w:t>
      </w:r>
      <w:r>
        <w:rPr>
          <w:rtl/>
        </w:rPr>
        <w:t>.</w:t>
      </w:r>
    </w:p>
    <w:p w:rsidR="00175444" w:rsidRPr="007E393C" w:rsidRDefault="00175444" w:rsidP="00607E2C">
      <w:pPr>
        <w:pStyle w:val="libNormal"/>
        <w:rPr>
          <w:rtl/>
        </w:rPr>
      </w:pPr>
      <w:r w:rsidRPr="007E393C">
        <w:rPr>
          <w:rtl/>
        </w:rPr>
        <w:t>«الدّفء» اسم لما يدفأ به</w:t>
      </w:r>
      <w:r>
        <w:rPr>
          <w:rtl/>
        </w:rPr>
        <w:t xml:space="preserve">، </w:t>
      </w:r>
      <w:r w:rsidRPr="007E393C">
        <w:rPr>
          <w:rtl/>
        </w:rPr>
        <w:t xml:space="preserve">فيقي البرد </w:t>
      </w:r>
      <w:r w:rsidRPr="00823599">
        <w:rPr>
          <w:rStyle w:val="libFootnotenumChar"/>
          <w:rtl/>
        </w:rPr>
        <w:t>(1)</w:t>
      </w:r>
      <w:r>
        <w:rPr>
          <w:rtl/>
        </w:rPr>
        <w:t xml:space="preserve">، </w:t>
      </w:r>
      <w:r w:rsidRPr="007E393C">
        <w:rPr>
          <w:rtl/>
        </w:rPr>
        <w:t>كما أنّ الملأ اسم لما يملأ به. وهو الدّفاء من لباس معمول من صوف أو وبر.</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(2)</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آبائه</w:t>
      </w:r>
      <w:r>
        <w:rPr>
          <w:rtl/>
        </w:rPr>
        <w:t xml:space="preserve"> ـ </w:t>
      </w:r>
      <w:r w:rsidRPr="007E393C">
        <w:rPr>
          <w:rtl/>
        </w:rPr>
        <w:t>عليهم السّلام</w:t>
      </w:r>
      <w:r>
        <w:rPr>
          <w:rtl/>
        </w:rPr>
        <w:t xml:space="preserve"> ـ، </w:t>
      </w:r>
      <w:r w:rsidRPr="007E393C">
        <w:rPr>
          <w:rtl/>
        </w:rPr>
        <w:t>عن عليّ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سئل النّبيّ</w:t>
      </w:r>
      <w:r>
        <w:rPr>
          <w:rtl/>
        </w:rPr>
        <w:t xml:space="preserve"> ـ </w:t>
      </w:r>
      <w:r w:rsidRPr="007E393C">
        <w:rPr>
          <w:rtl/>
        </w:rPr>
        <w:t>صلّى الله عليه وآله</w:t>
      </w:r>
      <w:r>
        <w:rPr>
          <w:rtl/>
        </w:rPr>
        <w:t xml:space="preserve"> ـ: </w:t>
      </w:r>
      <w:r w:rsidRPr="007E393C">
        <w:rPr>
          <w:rtl/>
        </w:rPr>
        <w:t>أيّ المال خير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زرع زرعه صاحبه وأدّى حقّه يوم حصاده.</w:t>
      </w:r>
    </w:p>
    <w:p w:rsidR="00175444" w:rsidRPr="007E393C" w:rsidRDefault="00175444" w:rsidP="00607E2C">
      <w:pPr>
        <w:pStyle w:val="libNormal"/>
        <w:rPr>
          <w:rtl/>
        </w:rPr>
      </w:pPr>
      <w:r w:rsidRPr="007E393C">
        <w:rPr>
          <w:rtl/>
        </w:rPr>
        <w:t>قيل</w:t>
      </w:r>
      <w:r>
        <w:rPr>
          <w:rtl/>
        </w:rPr>
        <w:t xml:space="preserve">: </w:t>
      </w:r>
      <w:r w:rsidRPr="007E393C">
        <w:rPr>
          <w:rtl/>
        </w:rPr>
        <w:t>وأيّ مال بعد الزّرع خير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رجل في غنمه </w:t>
      </w:r>
      <w:r w:rsidRPr="00823599">
        <w:rPr>
          <w:rStyle w:val="libFootnotenumChar"/>
          <w:rtl/>
        </w:rPr>
        <w:t>(3)</w:t>
      </w:r>
      <w:r w:rsidRPr="007E393C">
        <w:rPr>
          <w:rtl/>
        </w:rPr>
        <w:t xml:space="preserve"> قد تبع بها مواقع </w:t>
      </w:r>
      <w:r w:rsidRPr="00823599">
        <w:rPr>
          <w:rStyle w:val="libFootnotenumChar"/>
          <w:rtl/>
        </w:rPr>
        <w:t>(4)</w:t>
      </w:r>
      <w:r w:rsidRPr="007E393C">
        <w:rPr>
          <w:rtl/>
        </w:rPr>
        <w:t xml:space="preserve"> القطر</w:t>
      </w:r>
      <w:r>
        <w:rPr>
          <w:rtl/>
        </w:rPr>
        <w:t xml:space="preserve">، </w:t>
      </w:r>
      <w:r w:rsidRPr="007E393C">
        <w:rPr>
          <w:rtl/>
        </w:rPr>
        <w:t>يقيم الصّلاة ويؤتي الزّكاة.</w:t>
      </w:r>
    </w:p>
    <w:p w:rsidR="00175444" w:rsidRPr="007E393C" w:rsidRDefault="00175444" w:rsidP="00607E2C">
      <w:pPr>
        <w:pStyle w:val="libNormal"/>
        <w:rPr>
          <w:rtl/>
        </w:rPr>
      </w:pPr>
      <w:r w:rsidRPr="007E393C">
        <w:rPr>
          <w:rtl/>
        </w:rPr>
        <w:t>قيل</w:t>
      </w:r>
      <w:r>
        <w:rPr>
          <w:rtl/>
        </w:rPr>
        <w:t xml:space="preserve">: </w:t>
      </w:r>
      <w:r w:rsidRPr="007E393C">
        <w:rPr>
          <w:rtl/>
        </w:rPr>
        <w:t>فأيّ المال بعد الغنم خير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البقر تغدو بخير </w:t>
      </w:r>
      <w:r w:rsidRPr="00823599">
        <w:rPr>
          <w:rStyle w:val="libFootnotenumChar"/>
          <w:rtl/>
        </w:rPr>
        <w:t>(5)</w:t>
      </w:r>
      <w:r w:rsidRPr="007E393C">
        <w:rPr>
          <w:rtl/>
        </w:rPr>
        <w:t xml:space="preserve"> وتروح بخير.</w:t>
      </w:r>
    </w:p>
    <w:p w:rsidR="00175444" w:rsidRPr="007E393C" w:rsidRDefault="00175444" w:rsidP="00607E2C">
      <w:pPr>
        <w:pStyle w:val="libNormal"/>
        <w:rPr>
          <w:rtl/>
        </w:rPr>
      </w:pPr>
      <w:r w:rsidRPr="007E393C">
        <w:rPr>
          <w:rtl/>
        </w:rPr>
        <w:t>قيل</w:t>
      </w:r>
      <w:r>
        <w:rPr>
          <w:rtl/>
        </w:rPr>
        <w:t xml:space="preserve">: </w:t>
      </w:r>
      <w:r w:rsidRPr="007E393C">
        <w:rPr>
          <w:rtl/>
        </w:rPr>
        <w:t>فأيّ المال بعد البقر خير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الرّاسيات </w:t>
      </w:r>
      <w:r w:rsidRPr="00823599">
        <w:rPr>
          <w:rStyle w:val="libFootnotenumChar"/>
          <w:rtl/>
        </w:rPr>
        <w:t>(6)</w:t>
      </w:r>
      <w:r w:rsidRPr="007E393C">
        <w:rPr>
          <w:rtl/>
        </w:rPr>
        <w:t xml:space="preserve"> في الوحل المطعمات في المحل </w:t>
      </w:r>
      <w:r w:rsidRPr="00823599">
        <w:rPr>
          <w:rStyle w:val="libFootnotenumChar"/>
          <w:rtl/>
        </w:rPr>
        <w:t>(7)</w:t>
      </w:r>
      <w:r>
        <w:rPr>
          <w:rtl/>
        </w:rPr>
        <w:t>.</w:t>
      </w:r>
      <w:r w:rsidRPr="007E393C">
        <w:rPr>
          <w:rtl/>
        </w:rPr>
        <w:t xml:space="preserve"> نعم المال النّخل. من باعه</w:t>
      </w:r>
      <w:r>
        <w:rPr>
          <w:rtl/>
        </w:rPr>
        <w:t xml:space="preserve">، </w:t>
      </w:r>
      <w:r w:rsidRPr="007E393C">
        <w:rPr>
          <w:rtl/>
        </w:rPr>
        <w:t xml:space="preserve">فإنّما ثمنه بمنزلة رماد على شاهقة </w:t>
      </w:r>
      <w:r w:rsidRPr="00823599">
        <w:rPr>
          <w:rStyle w:val="libFootnotenumChar"/>
          <w:rtl/>
        </w:rPr>
        <w:t>(8)</w:t>
      </w:r>
      <w:r w:rsidRPr="007E393C">
        <w:rPr>
          <w:rtl/>
        </w:rPr>
        <w:t xml:space="preserve"> اشتدّت به الرّيح في يوم عاصف</w:t>
      </w:r>
      <w:r>
        <w:rPr>
          <w:rtl/>
        </w:rPr>
        <w:t xml:space="preserve">، </w:t>
      </w:r>
      <w:r w:rsidRPr="007E393C">
        <w:rPr>
          <w:rtl/>
        </w:rPr>
        <w:t>إلّا أن يخلف مكانها.</w:t>
      </w:r>
    </w:p>
    <w:p w:rsidR="00175444" w:rsidRPr="007E393C" w:rsidRDefault="00175444" w:rsidP="00607E2C">
      <w:pPr>
        <w:pStyle w:val="libNormal"/>
        <w:rPr>
          <w:rtl/>
        </w:rPr>
      </w:pPr>
      <w:r w:rsidRPr="007E393C">
        <w:rPr>
          <w:rtl/>
        </w:rPr>
        <w:t>قيل</w:t>
      </w:r>
      <w:r>
        <w:rPr>
          <w:rtl/>
        </w:rPr>
        <w:t xml:space="preserve">: </w:t>
      </w:r>
      <w:r w:rsidRPr="007E393C">
        <w:rPr>
          <w:rtl/>
        </w:rPr>
        <w:t>يا رسول الله</w:t>
      </w:r>
      <w:r>
        <w:rPr>
          <w:rtl/>
        </w:rPr>
        <w:t xml:space="preserve">، </w:t>
      </w:r>
      <w:r w:rsidRPr="007E393C">
        <w:rPr>
          <w:rtl/>
        </w:rPr>
        <w:t>فأيّ المال بعد النّخل خير</w:t>
      </w:r>
      <w:r>
        <w:rPr>
          <w:rtl/>
        </w:rPr>
        <w:t>؟</w:t>
      </w:r>
    </w:p>
    <w:p w:rsidR="00175444" w:rsidRPr="007E393C" w:rsidRDefault="00175444" w:rsidP="00607E2C">
      <w:pPr>
        <w:pStyle w:val="libNormal"/>
        <w:rPr>
          <w:rtl/>
        </w:rPr>
      </w:pPr>
      <w:r w:rsidRPr="007E393C">
        <w:rPr>
          <w:rtl/>
        </w:rPr>
        <w:t>فسكت.</w:t>
      </w:r>
    </w:p>
    <w:p w:rsidR="00175444" w:rsidRPr="007E393C" w:rsidRDefault="00175444" w:rsidP="00607E2C">
      <w:pPr>
        <w:pStyle w:val="libNormal"/>
        <w:rPr>
          <w:rtl/>
        </w:rPr>
      </w:pPr>
      <w:r w:rsidRPr="007E393C">
        <w:rPr>
          <w:rtl/>
        </w:rPr>
        <w:t>فقال له الرّجل</w:t>
      </w:r>
      <w:r>
        <w:rPr>
          <w:rtl/>
        </w:rPr>
        <w:t xml:space="preserve">: </w:t>
      </w:r>
      <w:r w:rsidRPr="007E393C">
        <w:rPr>
          <w:rtl/>
        </w:rPr>
        <w:t>فأين الإبل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فيها الشّقاء والجفاء والعناء وبعد الدار </w:t>
      </w:r>
      <w:r w:rsidRPr="00823599">
        <w:rPr>
          <w:rStyle w:val="libFootnotenumChar"/>
          <w:rtl/>
        </w:rPr>
        <w:t>(9)</w:t>
      </w:r>
      <w:r>
        <w:rPr>
          <w:rtl/>
        </w:rPr>
        <w:t xml:space="preserve">، </w:t>
      </w:r>
      <w:r w:rsidRPr="007E393C">
        <w:rPr>
          <w:rtl/>
        </w:rPr>
        <w:t xml:space="preserve">تغدو مدبرة </w:t>
      </w:r>
      <w:r>
        <w:rPr>
          <w:rtl/>
        </w:rPr>
        <w:t>[</w:t>
      </w:r>
      <w:r w:rsidRPr="007E393C">
        <w:rPr>
          <w:rtl/>
        </w:rPr>
        <w:t>وتروح مدبرة</w:t>
      </w:r>
      <w:r>
        <w:rPr>
          <w:rtl/>
        </w:rPr>
        <w:t>]</w:t>
      </w:r>
      <w:r w:rsidRPr="007E393C">
        <w:rPr>
          <w:rtl/>
        </w:rPr>
        <w:t xml:space="preserve"> </w:t>
      </w:r>
      <w:r w:rsidRPr="00823599">
        <w:rPr>
          <w:rStyle w:val="libFootnotenumChar"/>
          <w:rtl/>
        </w:rPr>
        <w:t>(10)</w:t>
      </w:r>
      <w:r>
        <w:rPr>
          <w:rtl/>
        </w:rPr>
        <w:t xml:space="preserve">، </w:t>
      </w:r>
      <w:r w:rsidRPr="007E393C">
        <w:rPr>
          <w:rtl/>
        </w:rPr>
        <w:t>لا يأتي خيرها إلّا من جانبها الأشأم.</w:t>
      </w:r>
    </w:p>
    <w:p w:rsidR="00175444" w:rsidRPr="007E393C" w:rsidRDefault="00175444" w:rsidP="00013FBB">
      <w:pPr>
        <w:pStyle w:val="libLine"/>
        <w:rPr>
          <w:rtl/>
        </w:rPr>
      </w:pPr>
      <w:r w:rsidRPr="007E393C">
        <w:rPr>
          <w:rtl/>
        </w:rPr>
        <w:t>__________________</w:t>
      </w:r>
    </w:p>
    <w:p w:rsidR="00175444" w:rsidRPr="007E393C" w:rsidRDefault="00175444" w:rsidP="00E30200">
      <w:pPr>
        <w:pStyle w:val="libFootnote0"/>
        <w:rPr>
          <w:rtl/>
        </w:rPr>
      </w:pPr>
      <w:r>
        <w:rPr>
          <w:rtl/>
        </w:rPr>
        <w:t>(</w:t>
      </w:r>
      <w:r w:rsidRPr="007E393C">
        <w:rPr>
          <w:rtl/>
        </w:rPr>
        <w:t>1) كذا في أنوار التنزيل 1 / 549</w:t>
      </w:r>
      <w:r>
        <w:rPr>
          <w:rtl/>
        </w:rPr>
        <w:t xml:space="preserve">. </w:t>
      </w:r>
      <w:r w:rsidRPr="007E393C">
        <w:rPr>
          <w:rtl/>
        </w:rPr>
        <w:t>وفي النسخ :</w:t>
      </w:r>
    </w:p>
    <w:p w:rsidR="00175444" w:rsidRDefault="00175444" w:rsidP="00E30200">
      <w:pPr>
        <w:pStyle w:val="libFootnote0"/>
        <w:rPr>
          <w:rtl/>
        </w:rPr>
      </w:pPr>
      <w:r w:rsidRPr="004D7C62">
        <w:rPr>
          <w:rtl/>
        </w:rPr>
        <w:t>فيقي الحرّ والبرد.</w:t>
      </w:r>
    </w:p>
    <w:p w:rsidR="00175444" w:rsidRDefault="00175444" w:rsidP="00E30200">
      <w:pPr>
        <w:pStyle w:val="libFootnote0"/>
        <w:rPr>
          <w:rtl/>
        </w:rPr>
      </w:pPr>
      <w:r>
        <w:rPr>
          <w:rtl/>
        </w:rPr>
        <w:t>(</w:t>
      </w:r>
      <w:r w:rsidRPr="007E393C">
        <w:rPr>
          <w:rtl/>
        </w:rPr>
        <w:t>2) الخصال 1 / 245</w:t>
      </w:r>
      <w:r>
        <w:rPr>
          <w:rtl/>
        </w:rPr>
        <w:t xml:space="preserve">، </w:t>
      </w:r>
      <w:r w:rsidRPr="007E393C">
        <w:rPr>
          <w:rtl/>
        </w:rPr>
        <w:t>ح 105</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غنيمة</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المواضع</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«تفد وتجيء» بدل «تفد وبخير»</w:t>
      </w:r>
      <w:r>
        <w:rPr>
          <w:rtl/>
        </w:rPr>
        <w:t>.</w:t>
      </w:r>
    </w:p>
    <w:p w:rsidR="00175444" w:rsidRDefault="00175444" w:rsidP="00E30200">
      <w:pPr>
        <w:pStyle w:val="libFootnote0"/>
        <w:rPr>
          <w:rtl/>
        </w:rPr>
      </w:pPr>
      <w:r>
        <w:rPr>
          <w:rtl/>
        </w:rPr>
        <w:t>(</w:t>
      </w:r>
      <w:r w:rsidRPr="007E393C">
        <w:rPr>
          <w:rtl/>
        </w:rPr>
        <w:t>6) الراسيات</w:t>
      </w:r>
      <w:r>
        <w:rPr>
          <w:rtl/>
        </w:rPr>
        <w:t xml:space="preserve">: </w:t>
      </w:r>
      <w:r w:rsidRPr="007E393C">
        <w:rPr>
          <w:rtl/>
        </w:rPr>
        <w:t>الثابتات في أماكنها لا تزول لعظمها</w:t>
      </w:r>
      <w:r>
        <w:rPr>
          <w:rtl/>
        </w:rPr>
        <w:t>.</w:t>
      </w:r>
    </w:p>
    <w:p w:rsidR="00175444" w:rsidRDefault="00175444" w:rsidP="00E30200">
      <w:pPr>
        <w:pStyle w:val="libFootnote0"/>
        <w:rPr>
          <w:rtl/>
        </w:rPr>
      </w:pPr>
      <w:r>
        <w:rPr>
          <w:rtl/>
        </w:rPr>
        <w:t>(</w:t>
      </w:r>
      <w:r w:rsidRPr="007E393C">
        <w:rPr>
          <w:rtl/>
        </w:rPr>
        <w:t>7) المحل</w:t>
      </w:r>
      <w:r>
        <w:rPr>
          <w:rtl/>
        </w:rPr>
        <w:t xml:space="preserve">: </w:t>
      </w:r>
      <w:r w:rsidRPr="007E393C">
        <w:rPr>
          <w:rtl/>
        </w:rPr>
        <w:t>الشدة والجدب وانقطاع المطر ويبس الأرض من الكلأ</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على رأس شاهقة</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الواد</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Pr="007E393C" w:rsidRDefault="00175444" w:rsidP="00607E2C">
      <w:pPr>
        <w:pStyle w:val="libNormal0"/>
        <w:rPr>
          <w:rtl/>
        </w:rPr>
      </w:pPr>
      <w:r>
        <w:rPr>
          <w:rtl/>
        </w:rPr>
        <w:br w:type="page"/>
      </w:r>
      <w:r w:rsidRPr="007E393C">
        <w:rPr>
          <w:rtl/>
        </w:rPr>
        <w:lastRenderedPageBreak/>
        <w:t xml:space="preserve">عن أبي عبد الله </w:t>
      </w:r>
      <w:r w:rsidRPr="00823599">
        <w:rPr>
          <w:rStyle w:val="libFootnotenumChar"/>
          <w:rtl/>
        </w:rPr>
        <w:t>(1)</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عليّ</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الغنم إذا أقبلت</w:t>
      </w:r>
      <w:r>
        <w:rPr>
          <w:rtl/>
        </w:rPr>
        <w:t xml:space="preserve">، </w:t>
      </w:r>
      <w:r w:rsidRPr="007E393C">
        <w:rPr>
          <w:rtl/>
        </w:rPr>
        <w:t>أقبلت. وإذا أدبرت</w:t>
      </w:r>
      <w:r>
        <w:rPr>
          <w:rtl/>
        </w:rPr>
        <w:t xml:space="preserve">، </w:t>
      </w:r>
      <w:r w:rsidRPr="007E393C">
        <w:rPr>
          <w:rtl/>
        </w:rPr>
        <w:t>أقبلت. والبقر إذا أقبلت</w:t>
      </w:r>
      <w:r>
        <w:rPr>
          <w:rtl/>
        </w:rPr>
        <w:t xml:space="preserve">، </w:t>
      </w:r>
      <w:r w:rsidRPr="007E393C">
        <w:rPr>
          <w:rtl/>
        </w:rPr>
        <w:t>أقبلت. وإذا أدبرت</w:t>
      </w:r>
      <w:r>
        <w:rPr>
          <w:rtl/>
        </w:rPr>
        <w:t xml:space="preserve">، </w:t>
      </w:r>
      <w:r w:rsidRPr="007E393C">
        <w:rPr>
          <w:rtl/>
        </w:rPr>
        <w:t>أدبرت. والإبل أعناق الشّياطين</w:t>
      </w:r>
      <w:r>
        <w:rPr>
          <w:rtl/>
        </w:rPr>
        <w:t xml:space="preserve">، </w:t>
      </w:r>
      <w:r w:rsidRPr="007E393C">
        <w:rPr>
          <w:rtl/>
        </w:rPr>
        <w:t>إذا أقبلت</w:t>
      </w:r>
      <w:r>
        <w:rPr>
          <w:rtl/>
        </w:rPr>
        <w:t xml:space="preserve">، </w:t>
      </w:r>
      <w:r w:rsidRPr="007E393C">
        <w:rPr>
          <w:rtl/>
        </w:rPr>
        <w:t>أدبرت. وإذا أدبرت</w:t>
      </w:r>
      <w:r>
        <w:rPr>
          <w:rtl/>
        </w:rPr>
        <w:t xml:space="preserve">، </w:t>
      </w:r>
      <w:r w:rsidRPr="007E393C">
        <w:rPr>
          <w:rtl/>
        </w:rPr>
        <w:t>أدبرت. ولا يجيء خيرها إلّا من جانب الأشأم.</w:t>
      </w:r>
    </w:p>
    <w:p w:rsidR="00175444" w:rsidRPr="007E393C" w:rsidRDefault="00175444" w:rsidP="00607E2C">
      <w:pPr>
        <w:pStyle w:val="libNormal"/>
        <w:rPr>
          <w:rtl/>
        </w:rPr>
      </w:pPr>
      <w:r w:rsidRPr="007E393C">
        <w:rPr>
          <w:rtl/>
        </w:rPr>
        <w:t>قيل</w:t>
      </w:r>
      <w:r>
        <w:rPr>
          <w:rtl/>
        </w:rPr>
        <w:t xml:space="preserve">: </w:t>
      </w:r>
      <w:r w:rsidRPr="007E393C">
        <w:rPr>
          <w:rtl/>
        </w:rPr>
        <w:t>يا رسول الله</w:t>
      </w:r>
      <w:r>
        <w:rPr>
          <w:rtl/>
        </w:rPr>
        <w:t xml:space="preserve">، </w:t>
      </w:r>
      <w:r w:rsidRPr="007E393C">
        <w:rPr>
          <w:rtl/>
        </w:rPr>
        <w:t>فمن يتّخذها بعد ذا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فأين الأشقياء الفجرة</w:t>
      </w:r>
      <w:r>
        <w:rPr>
          <w:rtl/>
        </w:rPr>
        <w:t>؟</w:t>
      </w:r>
    </w:p>
    <w:p w:rsidR="00175444" w:rsidRPr="007E393C" w:rsidRDefault="00175444" w:rsidP="00607E2C">
      <w:pPr>
        <w:pStyle w:val="libNormal"/>
        <w:rPr>
          <w:rtl/>
        </w:rPr>
      </w:pPr>
      <w:r w:rsidRPr="007E393C">
        <w:rPr>
          <w:rtl/>
        </w:rPr>
        <w:t xml:space="preserve">عن الحارث </w:t>
      </w:r>
      <w:r w:rsidRPr="00823599">
        <w:rPr>
          <w:rStyle w:val="libFootnotenumChar"/>
          <w:rtl/>
        </w:rPr>
        <w:t>(2)</w:t>
      </w:r>
      <w:r w:rsidRPr="007E393C">
        <w:rPr>
          <w:rtl/>
        </w:rPr>
        <w:t xml:space="preserve">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عليكم بالغنم والحرث</w:t>
      </w:r>
      <w:r>
        <w:rPr>
          <w:rtl/>
        </w:rPr>
        <w:t xml:space="preserve">، </w:t>
      </w:r>
      <w:r w:rsidRPr="007E393C">
        <w:rPr>
          <w:rtl/>
        </w:rPr>
        <w:t>فإنّهما يروحان بخير ويغدوان بخير. قال</w:t>
      </w:r>
      <w:r>
        <w:rPr>
          <w:rtl/>
        </w:rPr>
        <w:t xml:space="preserve">: </w:t>
      </w:r>
      <w:r w:rsidRPr="007E393C">
        <w:rPr>
          <w:rtl/>
        </w:rPr>
        <w:t>فقيل له</w:t>
      </w:r>
      <w:r>
        <w:rPr>
          <w:rtl/>
        </w:rPr>
        <w:t xml:space="preserve">: </w:t>
      </w:r>
      <w:r w:rsidRPr="007E393C">
        <w:rPr>
          <w:rtl/>
        </w:rPr>
        <w:t>يا رسول الله</w:t>
      </w:r>
      <w:r>
        <w:rPr>
          <w:rtl/>
        </w:rPr>
        <w:t xml:space="preserve">، </w:t>
      </w:r>
      <w:r w:rsidRPr="007E393C">
        <w:rPr>
          <w:rtl/>
        </w:rPr>
        <w:t>فأين الإبل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تلك أعناق الشّياطين</w:t>
      </w:r>
      <w:r>
        <w:rPr>
          <w:rtl/>
        </w:rPr>
        <w:t xml:space="preserve">، </w:t>
      </w:r>
      <w:r w:rsidRPr="007E393C">
        <w:rPr>
          <w:rtl/>
        </w:rPr>
        <w:t>ويأتي خيرها من الجانب الأشأم.</w:t>
      </w:r>
    </w:p>
    <w:p w:rsidR="00175444" w:rsidRPr="007E393C" w:rsidRDefault="00175444" w:rsidP="00607E2C">
      <w:pPr>
        <w:pStyle w:val="libNormal"/>
        <w:rPr>
          <w:rtl/>
        </w:rPr>
      </w:pPr>
      <w:r w:rsidRPr="007E393C">
        <w:rPr>
          <w:rtl/>
        </w:rPr>
        <w:t>قيل</w:t>
      </w:r>
      <w:r>
        <w:rPr>
          <w:rtl/>
        </w:rPr>
        <w:t xml:space="preserve">: </w:t>
      </w:r>
      <w:r w:rsidRPr="007E393C">
        <w:rPr>
          <w:rtl/>
        </w:rPr>
        <w:t>يا رسول الله</w:t>
      </w:r>
      <w:r>
        <w:rPr>
          <w:rtl/>
        </w:rPr>
        <w:t xml:space="preserve">، </w:t>
      </w:r>
      <w:r w:rsidRPr="007E393C">
        <w:rPr>
          <w:rtl/>
        </w:rPr>
        <w:t>إن سمع النّاس بذلك تركوها.</w:t>
      </w:r>
    </w:p>
    <w:p w:rsidR="00175444" w:rsidRPr="007E393C" w:rsidRDefault="00175444" w:rsidP="00607E2C">
      <w:pPr>
        <w:pStyle w:val="libNormal"/>
        <w:rPr>
          <w:rtl/>
        </w:rPr>
      </w:pPr>
      <w:r w:rsidRPr="007E393C">
        <w:rPr>
          <w:rtl/>
        </w:rPr>
        <w:t>فقال إذا لا يعدمها الأشقياء الفجرة.</w:t>
      </w:r>
    </w:p>
    <w:p w:rsidR="00175444" w:rsidRPr="007E393C" w:rsidRDefault="00175444" w:rsidP="00607E2C">
      <w:pPr>
        <w:pStyle w:val="libNormal"/>
        <w:rPr>
          <w:rtl/>
        </w:rPr>
      </w:pPr>
      <w:r w:rsidRPr="007E393C">
        <w:rPr>
          <w:rtl/>
        </w:rPr>
        <w:t xml:space="preserve">عن أمير المؤمنين </w:t>
      </w:r>
      <w:r w:rsidRPr="00823599">
        <w:rPr>
          <w:rStyle w:val="libFootnotenumChar"/>
          <w:rtl/>
        </w:rPr>
        <w:t>(3)</w:t>
      </w:r>
      <w:r>
        <w:rPr>
          <w:rtl/>
        </w:rPr>
        <w:t xml:space="preserve"> ـ </w:t>
      </w:r>
      <w:r w:rsidRPr="007E393C">
        <w:rPr>
          <w:rtl/>
        </w:rPr>
        <w:t>عليه السّلام</w:t>
      </w:r>
      <w:r>
        <w:rPr>
          <w:rtl/>
        </w:rPr>
        <w:t xml:space="preserve"> ـ: </w:t>
      </w:r>
      <w:r w:rsidRPr="007E393C">
        <w:rPr>
          <w:rtl/>
        </w:rPr>
        <w:t>أفضل ما يتّخذه الرّجل في منزله لعياله الشّاة.</w:t>
      </w:r>
    </w:p>
    <w:p w:rsidR="00175444" w:rsidRPr="007E393C" w:rsidRDefault="00175444" w:rsidP="00607E2C">
      <w:pPr>
        <w:pStyle w:val="libNormal"/>
        <w:rPr>
          <w:rtl/>
        </w:rPr>
      </w:pPr>
      <w:r w:rsidRPr="007E393C">
        <w:rPr>
          <w:rtl/>
        </w:rPr>
        <w:t>فمن كان في منزله شاة</w:t>
      </w:r>
      <w:r>
        <w:rPr>
          <w:rtl/>
        </w:rPr>
        <w:t xml:space="preserve">، </w:t>
      </w:r>
      <w:r w:rsidRPr="007E393C">
        <w:rPr>
          <w:rtl/>
        </w:rPr>
        <w:t xml:space="preserve">قدّست عليه الملائكة </w:t>
      </w:r>
      <w:r>
        <w:rPr>
          <w:rtl/>
        </w:rPr>
        <w:t>[</w:t>
      </w:r>
      <w:r w:rsidRPr="007E393C">
        <w:rPr>
          <w:rtl/>
        </w:rPr>
        <w:t>في كلّ يوم مرّة ومن كانت عنده شاتان</w:t>
      </w:r>
      <w:r>
        <w:rPr>
          <w:rtl/>
        </w:rPr>
        <w:t xml:space="preserve">، </w:t>
      </w:r>
      <w:r w:rsidRPr="007E393C">
        <w:rPr>
          <w:rtl/>
        </w:rPr>
        <w:t>قدست عليه الملائكة</w:t>
      </w:r>
      <w:r>
        <w:rPr>
          <w:rtl/>
        </w:rPr>
        <w:t>]</w:t>
      </w:r>
      <w:r w:rsidRPr="007E393C">
        <w:rPr>
          <w:rtl/>
        </w:rPr>
        <w:t xml:space="preserve"> </w:t>
      </w:r>
      <w:r w:rsidRPr="00823599">
        <w:rPr>
          <w:rStyle w:val="libFootnotenumChar"/>
          <w:rtl/>
        </w:rPr>
        <w:t>(4)</w:t>
      </w:r>
      <w:r w:rsidRPr="007E393C">
        <w:rPr>
          <w:rtl/>
        </w:rPr>
        <w:t xml:space="preserve"> مرتين في كلّ يوم</w:t>
      </w:r>
      <w:r>
        <w:rPr>
          <w:rtl/>
        </w:rPr>
        <w:t xml:space="preserve">، </w:t>
      </w:r>
      <w:r w:rsidRPr="007E393C">
        <w:rPr>
          <w:rtl/>
        </w:rPr>
        <w:t>وكذلك في الثّلاث. تقول</w:t>
      </w:r>
      <w:r>
        <w:rPr>
          <w:rtl/>
        </w:rPr>
        <w:t xml:space="preserve">: </w:t>
      </w:r>
      <w:r w:rsidRPr="007E393C">
        <w:rPr>
          <w:rtl/>
        </w:rPr>
        <w:t>بورك فيكم.</w:t>
      </w:r>
    </w:p>
    <w:p w:rsidR="00175444" w:rsidRPr="007E393C" w:rsidRDefault="00175444" w:rsidP="00607E2C">
      <w:pPr>
        <w:pStyle w:val="libNormal"/>
        <w:rPr>
          <w:rtl/>
        </w:rPr>
      </w:pPr>
      <w:r w:rsidRPr="007E393C">
        <w:rPr>
          <w:rtl/>
        </w:rPr>
        <w:t xml:space="preserve">عن الحسن بن مصعب </w:t>
      </w:r>
      <w:r w:rsidRPr="00823599">
        <w:rPr>
          <w:rStyle w:val="libFootnotenumChar"/>
          <w:rtl/>
        </w:rPr>
        <w:t>(5)</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 لله</w:t>
      </w:r>
      <w:r>
        <w:rPr>
          <w:rtl/>
        </w:rPr>
        <w:t xml:space="preserve"> ـ </w:t>
      </w:r>
      <w:r w:rsidRPr="007E393C">
        <w:rPr>
          <w:rtl/>
        </w:rPr>
        <w:t>تعالى</w:t>
      </w:r>
      <w:r>
        <w:rPr>
          <w:rtl/>
        </w:rPr>
        <w:t xml:space="preserve"> ـ </w:t>
      </w:r>
      <w:r w:rsidRPr="007E393C">
        <w:rPr>
          <w:rtl/>
        </w:rPr>
        <w:t>في كلّ يوم وليلة ملكا ينادي</w:t>
      </w:r>
      <w:r>
        <w:rPr>
          <w:rtl/>
        </w:rPr>
        <w:t xml:space="preserve">: </w:t>
      </w:r>
      <w:r w:rsidRPr="007E393C">
        <w:rPr>
          <w:rtl/>
        </w:rPr>
        <w:t>مهلا مهلا عباد الله عن معاصي الله</w:t>
      </w:r>
      <w:r>
        <w:rPr>
          <w:rtl/>
        </w:rPr>
        <w:t xml:space="preserve">، </w:t>
      </w:r>
      <w:r w:rsidRPr="007E393C">
        <w:rPr>
          <w:rtl/>
        </w:rPr>
        <w:t>فلولا بهائم رتّع وصبية رضّع وشيوخ ركّع</w:t>
      </w:r>
      <w:r>
        <w:rPr>
          <w:rtl/>
        </w:rPr>
        <w:t xml:space="preserve">، </w:t>
      </w:r>
      <w:r w:rsidRPr="007E393C">
        <w:rPr>
          <w:rtl/>
        </w:rPr>
        <w:t>لصبّ عليكم العذاب صبّا وترضّون بها رضّا.</w:t>
      </w:r>
    </w:p>
    <w:p w:rsidR="00175444" w:rsidRPr="007E393C" w:rsidRDefault="00175444" w:rsidP="00607E2C">
      <w:pPr>
        <w:pStyle w:val="libNormal"/>
        <w:rPr>
          <w:rtl/>
        </w:rPr>
      </w:pPr>
      <w:r w:rsidRPr="00081EBC">
        <w:rPr>
          <w:rStyle w:val="libAlaemChar"/>
          <w:rtl/>
        </w:rPr>
        <w:t>(</w:t>
      </w:r>
      <w:r w:rsidRPr="00081EBC">
        <w:rPr>
          <w:rStyle w:val="libAieChar"/>
          <w:rtl/>
        </w:rPr>
        <w:t>وَمَنافِعُ</w:t>
      </w:r>
      <w:r w:rsidRPr="00081EBC">
        <w:rPr>
          <w:rStyle w:val="libAlaemChar"/>
          <w:rtl/>
        </w:rPr>
        <w:t>)</w:t>
      </w:r>
      <w:r>
        <w:rPr>
          <w:rtl/>
        </w:rPr>
        <w:t xml:space="preserve">: </w:t>
      </w:r>
      <w:r w:rsidRPr="007E393C">
        <w:rPr>
          <w:rtl/>
        </w:rPr>
        <w:t>نسلها ودرّها وظهورها. وإنّما عبّر عنها بالمنافع</w:t>
      </w:r>
      <w:r>
        <w:rPr>
          <w:rtl/>
        </w:rPr>
        <w:t xml:space="preserve">، </w:t>
      </w:r>
      <w:r w:rsidRPr="007E393C">
        <w:rPr>
          <w:rtl/>
        </w:rPr>
        <w:t>ليتناول عوضها وللاختصار.</w:t>
      </w:r>
    </w:p>
    <w:p w:rsidR="00175444" w:rsidRPr="007E393C" w:rsidRDefault="00175444" w:rsidP="00607E2C">
      <w:pPr>
        <w:pStyle w:val="libNormal"/>
        <w:rPr>
          <w:rtl/>
        </w:rPr>
      </w:pPr>
      <w:r w:rsidRPr="00081EBC">
        <w:rPr>
          <w:rStyle w:val="libAlaemChar"/>
          <w:rtl/>
        </w:rPr>
        <w:t>(</w:t>
      </w:r>
      <w:r w:rsidRPr="00081EBC">
        <w:rPr>
          <w:rStyle w:val="libAieChar"/>
          <w:rtl/>
        </w:rPr>
        <w:t>وَمِنْها تَأْكُلُونَ</w:t>
      </w:r>
      <w:r w:rsidRPr="00081EBC">
        <w:rPr>
          <w:rStyle w:val="libAlaemChar"/>
          <w:rtl/>
        </w:rPr>
        <w:t>)</w:t>
      </w:r>
      <w:r w:rsidRPr="007E393C">
        <w:rPr>
          <w:rtl/>
        </w:rPr>
        <w:t xml:space="preserve"> </w:t>
      </w:r>
      <w:r>
        <w:rPr>
          <w:rtl/>
        </w:rPr>
        <w:t>(</w:t>
      </w:r>
      <w:r w:rsidRPr="007E393C">
        <w:rPr>
          <w:rtl/>
        </w:rPr>
        <w:t>5)</w:t>
      </w:r>
      <w:r>
        <w:rPr>
          <w:rtl/>
        </w:rPr>
        <w:t xml:space="preserve">، </w:t>
      </w:r>
      <w:r w:rsidRPr="007E393C">
        <w:rPr>
          <w:rtl/>
        </w:rPr>
        <w:t>أي</w:t>
      </w:r>
      <w:r>
        <w:rPr>
          <w:rtl/>
        </w:rPr>
        <w:t xml:space="preserve">: </w:t>
      </w:r>
      <w:r w:rsidRPr="007E393C">
        <w:rPr>
          <w:rtl/>
        </w:rPr>
        <w:t>تأكلون ما يؤكل منها</w:t>
      </w:r>
      <w:r>
        <w:rPr>
          <w:rtl/>
        </w:rPr>
        <w:t xml:space="preserve">، </w:t>
      </w:r>
      <w:r w:rsidRPr="007E393C">
        <w:rPr>
          <w:rtl/>
        </w:rPr>
        <w:t>كاللّحوم والشّحوم والألبان.</w:t>
      </w:r>
    </w:p>
    <w:p w:rsidR="00175444" w:rsidRPr="007E393C" w:rsidRDefault="00175444" w:rsidP="00607E2C">
      <w:pPr>
        <w:pStyle w:val="libNormal"/>
        <w:rPr>
          <w:rtl/>
        </w:rPr>
      </w:pPr>
      <w:r w:rsidRPr="007E393C">
        <w:rPr>
          <w:rtl/>
        </w:rPr>
        <w:t>وتقديم الظّرف</w:t>
      </w:r>
      <w:r>
        <w:rPr>
          <w:rtl/>
        </w:rPr>
        <w:t xml:space="preserve">، </w:t>
      </w:r>
      <w:r w:rsidRPr="007E393C">
        <w:rPr>
          <w:rtl/>
        </w:rPr>
        <w:t>للمحافظة على رؤوس الآي. أو لأنّ الأكل منها هو المعتاد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1 / 246</w:t>
      </w:r>
      <w:r>
        <w:rPr>
          <w:rtl/>
        </w:rPr>
        <w:t xml:space="preserve">، </w:t>
      </w:r>
      <w:r w:rsidRPr="007E393C">
        <w:rPr>
          <w:rtl/>
        </w:rPr>
        <w:t>ح 106</w:t>
      </w:r>
      <w:r>
        <w:rPr>
          <w:rtl/>
        </w:rPr>
        <w:t>.</w:t>
      </w:r>
    </w:p>
    <w:p w:rsidR="00175444" w:rsidRDefault="00175444" w:rsidP="00E30200">
      <w:pPr>
        <w:pStyle w:val="libFootnote0"/>
        <w:rPr>
          <w:rtl/>
        </w:rPr>
      </w:pPr>
      <w:r>
        <w:rPr>
          <w:rtl/>
        </w:rPr>
        <w:t>(</w:t>
      </w:r>
      <w:r w:rsidRPr="007E393C">
        <w:rPr>
          <w:rtl/>
        </w:rPr>
        <w:t>2) الخصال 1 / 45</w:t>
      </w:r>
      <w:r>
        <w:rPr>
          <w:rtl/>
        </w:rPr>
        <w:t xml:space="preserve">، </w:t>
      </w:r>
      <w:r w:rsidRPr="007E393C">
        <w:rPr>
          <w:rtl/>
        </w:rPr>
        <w:t>ح 44</w:t>
      </w:r>
      <w:r>
        <w:rPr>
          <w:rtl/>
        </w:rPr>
        <w:t>.</w:t>
      </w:r>
    </w:p>
    <w:p w:rsidR="00175444" w:rsidRDefault="00175444" w:rsidP="00E30200">
      <w:pPr>
        <w:pStyle w:val="libFootnote0"/>
        <w:rPr>
          <w:rtl/>
        </w:rPr>
      </w:pPr>
      <w:r>
        <w:rPr>
          <w:rtl/>
        </w:rPr>
        <w:t>(</w:t>
      </w:r>
      <w:r w:rsidRPr="007E393C">
        <w:rPr>
          <w:rtl/>
        </w:rPr>
        <w:t>3) الخصال 2 / 617</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والمجلّد / 128</w:t>
      </w:r>
      <w:r>
        <w:rPr>
          <w:rtl/>
        </w:rPr>
        <w:t xml:space="preserve">، </w:t>
      </w:r>
      <w:r w:rsidRPr="007E393C">
        <w:rPr>
          <w:rtl/>
        </w:rPr>
        <w:t>ح 131</w:t>
      </w:r>
      <w:r>
        <w:rPr>
          <w:rtl/>
        </w:rPr>
        <w:t xml:space="preserve">. </w:t>
      </w:r>
      <w:r w:rsidRPr="007E393C">
        <w:rPr>
          <w:rtl/>
        </w:rPr>
        <w:t>وفيه</w:t>
      </w:r>
      <w:r>
        <w:rPr>
          <w:rtl/>
        </w:rPr>
        <w:t xml:space="preserve">: </w:t>
      </w:r>
      <w:r w:rsidRPr="004D7C62">
        <w:rPr>
          <w:rtl/>
        </w:rPr>
        <w:t>الحسين بن مصعب.</w:t>
      </w:r>
    </w:p>
    <w:p w:rsidR="00175444" w:rsidRPr="007E393C" w:rsidRDefault="00175444" w:rsidP="00607E2C">
      <w:pPr>
        <w:pStyle w:val="libNormal0"/>
        <w:rPr>
          <w:rtl/>
        </w:rPr>
      </w:pPr>
      <w:r>
        <w:rPr>
          <w:rtl/>
        </w:rPr>
        <w:br w:type="page"/>
      </w:r>
      <w:r w:rsidRPr="007E393C">
        <w:rPr>
          <w:rtl/>
        </w:rPr>
        <w:lastRenderedPageBreak/>
        <w:t>والمعتمد عليه في المعاش</w:t>
      </w:r>
      <w:r>
        <w:rPr>
          <w:rtl/>
        </w:rPr>
        <w:t xml:space="preserve">، </w:t>
      </w:r>
      <w:r w:rsidRPr="007E393C">
        <w:rPr>
          <w:rtl/>
        </w:rPr>
        <w:t>وأمّا الأكل من سائر الحيوانات المأكولة فعلى سبيل التّداوي أو التّفكّه.</w:t>
      </w:r>
    </w:p>
    <w:p w:rsidR="00175444" w:rsidRPr="007E393C" w:rsidRDefault="00175444" w:rsidP="00607E2C">
      <w:pPr>
        <w:pStyle w:val="libNormal"/>
        <w:rPr>
          <w:rtl/>
        </w:rPr>
      </w:pPr>
      <w:r w:rsidRPr="00081EBC">
        <w:rPr>
          <w:rStyle w:val="libAlaemChar"/>
          <w:rtl/>
        </w:rPr>
        <w:t>(</w:t>
      </w:r>
      <w:r w:rsidRPr="00081EBC">
        <w:rPr>
          <w:rStyle w:val="libAieChar"/>
          <w:rtl/>
        </w:rPr>
        <w:t>وَلَكُمْ فِيها جَمالٌ حِينَ تُرِيحُونَ</w:t>
      </w:r>
      <w:r w:rsidRPr="00081EBC">
        <w:rPr>
          <w:rStyle w:val="libAlaemChar"/>
          <w:rtl/>
        </w:rPr>
        <w:t>)</w:t>
      </w:r>
      <w:r>
        <w:rPr>
          <w:rtl/>
        </w:rPr>
        <w:t xml:space="preserve">: </w:t>
      </w:r>
      <w:r w:rsidRPr="007E393C">
        <w:rPr>
          <w:rtl/>
        </w:rPr>
        <w:t>تردّونها من مراعيها إلى مراحها بالعشيّ.</w:t>
      </w:r>
    </w:p>
    <w:p w:rsidR="00175444" w:rsidRPr="007E393C" w:rsidRDefault="00175444" w:rsidP="00607E2C">
      <w:pPr>
        <w:pStyle w:val="libNormal"/>
        <w:rPr>
          <w:rtl/>
        </w:rPr>
      </w:pPr>
      <w:r w:rsidRPr="00081EBC">
        <w:rPr>
          <w:rStyle w:val="libAlaemChar"/>
          <w:rtl/>
        </w:rPr>
        <w:t>(</w:t>
      </w:r>
      <w:r w:rsidRPr="00081EBC">
        <w:rPr>
          <w:rStyle w:val="libAieChar"/>
          <w:rtl/>
        </w:rPr>
        <w:t>وَحِينَ تَسْرَحُونَ</w:t>
      </w:r>
      <w:r w:rsidRPr="00081EBC">
        <w:rPr>
          <w:rStyle w:val="libAlaemChar"/>
          <w:rtl/>
        </w:rPr>
        <w:t>)</w:t>
      </w:r>
      <w:r w:rsidRPr="007E393C">
        <w:rPr>
          <w:rtl/>
        </w:rPr>
        <w:t xml:space="preserve"> </w:t>
      </w:r>
      <w:r>
        <w:rPr>
          <w:rtl/>
        </w:rPr>
        <w:t>(</w:t>
      </w:r>
      <w:r w:rsidRPr="007E393C">
        <w:rPr>
          <w:rtl/>
        </w:rPr>
        <w:t>6)</w:t>
      </w:r>
      <w:r>
        <w:rPr>
          <w:rtl/>
        </w:rPr>
        <w:t xml:space="preserve">: </w:t>
      </w:r>
      <w:r w:rsidRPr="007E393C">
        <w:rPr>
          <w:rtl/>
        </w:rPr>
        <w:t>تخرجونها بالغداة إلى المراعي. فإنّ الأفنية تتزيّن بها في الوقتين</w:t>
      </w:r>
      <w:r>
        <w:rPr>
          <w:rtl/>
        </w:rPr>
        <w:t xml:space="preserve">، </w:t>
      </w:r>
      <w:r w:rsidRPr="007E393C">
        <w:rPr>
          <w:rtl/>
        </w:rPr>
        <w:t>ويجلّ أهلها في أعين النّاظرين إليها.</w:t>
      </w:r>
    </w:p>
    <w:p w:rsidR="00175444" w:rsidRPr="007E393C" w:rsidRDefault="00175444" w:rsidP="00607E2C">
      <w:pPr>
        <w:pStyle w:val="libNormal"/>
        <w:rPr>
          <w:rtl/>
        </w:rPr>
      </w:pPr>
      <w:r w:rsidRPr="007E393C">
        <w:rPr>
          <w:rtl/>
        </w:rPr>
        <w:t>وتقديم الإراحة</w:t>
      </w:r>
      <w:r>
        <w:rPr>
          <w:rtl/>
        </w:rPr>
        <w:t xml:space="preserve">، </w:t>
      </w:r>
      <w:r w:rsidRPr="007E393C">
        <w:rPr>
          <w:rtl/>
        </w:rPr>
        <w:t>لأنّ الجمال فيها أظهر. فإنّها تقبل ملأى البطون حافلة الضّروع</w:t>
      </w:r>
      <w:r>
        <w:rPr>
          <w:rtl/>
        </w:rPr>
        <w:t xml:space="preserve">، </w:t>
      </w:r>
      <w:r w:rsidRPr="007E393C">
        <w:rPr>
          <w:rtl/>
        </w:rPr>
        <w:t>ثمّ تأوى إلى الحظائر حاضرة لأهلها.</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 xml:space="preserve">«حينا» على أنّ «تريحون» </w:t>
      </w:r>
      <w:r>
        <w:rPr>
          <w:rtl/>
        </w:rPr>
        <w:t>و «</w:t>
      </w:r>
      <w:r w:rsidRPr="007E393C">
        <w:rPr>
          <w:rtl/>
        </w:rPr>
        <w:t>تسرحون» وصفان له</w:t>
      </w:r>
      <w:r>
        <w:rPr>
          <w:rtl/>
        </w:rPr>
        <w:t xml:space="preserve">، </w:t>
      </w:r>
      <w:r w:rsidRPr="007E393C">
        <w:rPr>
          <w:rtl/>
        </w:rPr>
        <w:t>بمعنى</w:t>
      </w:r>
      <w:r>
        <w:rPr>
          <w:rtl/>
        </w:rPr>
        <w:t xml:space="preserve">: </w:t>
      </w:r>
      <w:r w:rsidRPr="007E393C">
        <w:rPr>
          <w:rtl/>
        </w:rPr>
        <w:t>تريحون فيه وتسرحون فيه.</w:t>
      </w:r>
    </w:p>
    <w:p w:rsidR="00175444" w:rsidRPr="007E393C" w:rsidRDefault="00175444" w:rsidP="00607E2C">
      <w:pPr>
        <w:pStyle w:val="libNormal"/>
        <w:rPr>
          <w:rtl/>
        </w:rPr>
      </w:pPr>
      <w:r w:rsidRPr="00081EBC">
        <w:rPr>
          <w:rStyle w:val="libAlaemChar"/>
          <w:rtl/>
        </w:rPr>
        <w:t>(</w:t>
      </w:r>
      <w:r w:rsidRPr="00081EBC">
        <w:rPr>
          <w:rStyle w:val="libAieChar"/>
          <w:rtl/>
        </w:rPr>
        <w:t>وَتَحْمِلُ أَثْقالَكُمْ</w:t>
      </w:r>
      <w:r w:rsidRPr="00081EBC">
        <w:rPr>
          <w:rStyle w:val="libAlaemChar"/>
          <w:rtl/>
        </w:rPr>
        <w:t>)</w:t>
      </w:r>
      <w:r>
        <w:rPr>
          <w:rtl/>
        </w:rPr>
        <w:t xml:space="preserve">: </w:t>
      </w:r>
      <w:r w:rsidRPr="007E393C">
        <w:rPr>
          <w:rtl/>
        </w:rPr>
        <w:t>أحمالكم.</w:t>
      </w:r>
    </w:p>
    <w:p w:rsidR="00175444" w:rsidRPr="007E393C" w:rsidRDefault="00175444" w:rsidP="00607E2C">
      <w:pPr>
        <w:pStyle w:val="libNormal"/>
        <w:rPr>
          <w:rtl/>
        </w:rPr>
      </w:pPr>
      <w:r w:rsidRPr="00081EBC">
        <w:rPr>
          <w:rStyle w:val="libAlaemChar"/>
          <w:rtl/>
        </w:rPr>
        <w:t>(</w:t>
      </w:r>
      <w:r w:rsidRPr="00081EBC">
        <w:rPr>
          <w:rStyle w:val="libAieChar"/>
          <w:rtl/>
        </w:rPr>
        <w:t>إِلى بَلَدٍ لَمْ تَكُونُوا بالِغِيهِ</w:t>
      </w:r>
      <w:r w:rsidRPr="00081EBC">
        <w:rPr>
          <w:rStyle w:val="libAlaemChar"/>
          <w:rtl/>
        </w:rPr>
        <w:t>)</w:t>
      </w:r>
      <w:r w:rsidRPr="007E393C">
        <w:rPr>
          <w:rtl/>
        </w:rPr>
        <w:t xml:space="preserve"> إن لم تكن الأنعام ولم تخلق</w:t>
      </w:r>
      <w:r>
        <w:rPr>
          <w:rtl/>
        </w:rPr>
        <w:t xml:space="preserve">، </w:t>
      </w:r>
      <w:r w:rsidRPr="007E393C">
        <w:rPr>
          <w:rtl/>
        </w:rPr>
        <w:t>فضلا عن أن تحملوها على ظهوركم إليه.</w:t>
      </w:r>
    </w:p>
    <w:p w:rsidR="00175444" w:rsidRPr="007E393C" w:rsidRDefault="00175444" w:rsidP="00607E2C">
      <w:pPr>
        <w:pStyle w:val="libNormal"/>
        <w:rPr>
          <w:rtl/>
        </w:rPr>
      </w:pPr>
      <w:r w:rsidRPr="00081EBC">
        <w:rPr>
          <w:rStyle w:val="libAlaemChar"/>
          <w:rtl/>
        </w:rPr>
        <w:t>(</w:t>
      </w:r>
      <w:r w:rsidRPr="00081EBC">
        <w:rPr>
          <w:rStyle w:val="libAieChar"/>
          <w:rtl/>
        </w:rPr>
        <w:t>إِلَّا بِشِقِّ الْأَنْفُسِ</w:t>
      </w:r>
      <w:r w:rsidRPr="00081EBC">
        <w:rPr>
          <w:rStyle w:val="libAlaemChar"/>
          <w:rtl/>
        </w:rPr>
        <w:t>)</w:t>
      </w:r>
      <w:r>
        <w:rPr>
          <w:rtl/>
        </w:rPr>
        <w:t xml:space="preserve">: </w:t>
      </w:r>
      <w:r w:rsidRPr="007E393C">
        <w:rPr>
          <w:rtl/>
        </w:rPr>
        <w:t>إلّا بكلفة ومشقّة.</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بالفتح. وهو لغة فيه.</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المفتوح مصدر شقّ الأمر عليه</w:t>
      </w:r>
      <w:r>
        <w:rPr>
          <w:rtl/>
        </w:rPr>
        <w:t xml:space="preserve">، </w:t>
      </w:r>
      <w:r w:rsidRPr="007E393C">
        <w:rPr>
          <w:rtl/>
        </w:rPr>
        <w:t>وأصله</w:t>
      </w:r>
      <w:r>
        <w:rPr>
          <w:rtl/>
        </w:rPr>
        <w:t xml:space="preserve">: </w:t>
      </w:r>
      <w:r w:rsidRPr="007E393C">
        <w:rPr>
          <w:rtl/>
        </w:rPr>
        <w:t>الصّدع. والمكسور</w:t>
      </w:r>
      <w:r>
        <w:rPr>
          <w:rtl/>
        </w:rPr>
        <w:t xml:space="preserve">، </w:t>
      </w:r>
      <w:r w:rsidRPr="007E393C">
        <w:rPr>
          <w:rtl/>
        </w:rPr>
        <w:t>بمعنى</w:t>
      </w:r>
      <w:r>
        <w:rPr>
          <w:rtl/>
        </w:rPr>
        <w:t xml:space="preserve">: </w:t>
      </w:r>
      <w:r w:rsidRPr="007E393C">
        <w:rPr>
          <w:rtl/>
        </w:rPr>
        <w:t>النّصف</w:t>
      </w:r>
      <w:r>
        <w:rPr>
          <w:rtl/>
        </w:rPr>
        <w:t xml:space="preserve">، </w:t>
      </w:r>
      <w:r w:rsidRPr="007E393C">
        <w:rPr>
          <w:rtl/>
        </w:rPr>
        <w:t>كأنّه ذهب نصف قوته بالتّعب.</w:t>
      </w:r>
    </w:p>
    <w:p w:rsidR="00175444" w:rsidRPr="007E393C" w:rsidRDefault="00175444" w:rsidP="00607E2C">
      <w:pPr>
        <w:pStyle w:val="libNormal"/>
        <w:rPr>
          <w:rtl/>
        </w:rPr>
      </w:pPr>
      <w:r w:rsidRPr="00081EBC">
        <w:rPr>
          <w:rStyle w:val="libAlaemChar"/>
          <w:rtl/>
        </w:rPr>
        <w:t>(</w:t>
      </w:r>
      <w:r w:rsidRPr="00081EBC">
        <w:rPr>
          <w:rStyle w:val="libAieChar"/>
          <w:rtl/>
        </w:rPr>
        <w:t>إِنَّ رَبَّكُمْ لَرَؤُفٌ رَحِيمٌ</w:t>
      </w:r>
      <w:r w:rsidRPr="00081EBC">
        <w:rPr>
          <w:rStyle w:val="libAlaemChar"/>
          <w:rtl/>
        </w:rPr>
        <w:t>)</w:t>
      </w:r>
      <w:r w:rsidRPr="007E393C">
        <w:rPr>
          <w:rtl/>
        </w:rPr>
        <w:t xml:space="preserve"> </w:t>
      </w:r>
      <w:r>
        <w:rPr>
          <w:rtl/>
        </w:rPr>
        <w:t>(</w:t>
      </w:r>
      <w:r w:rsidRPr="007E393C">
        <w:rPr>
          <w:rtl/>
        </w:rPr>
        <w:t>7)</w:t>
      </w:r>
      <w:r>
        <w:rPr>
          <w:rtl/>
        </w:rPr>
        <w:t xml:space="preserve">: </w:t>
      </w:r>
      <w:r w:rsidRPr="007E393C">
        <w:rPr>
          <w:rtl/>
        </w:rPr>
        <w:t>حيث رحمكم بخلقها</w:t>
      </w:r>
      <w:r>
        <w:rPr>
          <w:rtl/>
        </w:rPr>
        <w:t xml:space="preserve">، </w:t>
      </w:r>
      <w:r w:rsidRPr="007E393C">
        <w:rPr>
          <w:rtl/>
        </w:rPr>
        <w:t>لانتفاعكم وتيسير الأمر عليكم.</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(4)</w:t>
      </w:r>
      <w:r>
        <w:rPr>
          <w:rtl/>
        </w:rPr>
        <w:t xml:space="preserve">: </w:t>
      </w:r>
      <w:r w:rsidRPr="007E393C">
        <w:rPr>
          <w:rtl/>
        </w:rPr>
        <w:t>أبو عليّ الأشعريّ</w:t>
      </w:r>
      <w:r>
        <w:rPr>
          <w:rtl/>
        </w:rPr>
        <w:t xml:space="preserve">، </w:t>
      </w:r>
      <w:r w:rsidRPr="007E393C">
        <w:rPr>
          <w:rtl/>
        </w:rPr>
        <w:t>عن محمّد بن عبد الجبّار</w:t>
      </w:r>
      <w:r>
        <w:rPr>
          <w:rtl/>
        </w:rPr>
        <w:t xml:space="preserve">، </w:t>
      </w:r>
      <w:r w:rsidRPr="007E393C">
        <w:rPr>
          <w:rtl/>
        </w:rPr>
        <w:t xml:space="preserve">عن صفوان بن يحيى </w:t>
      </w:r>
      <w:r>
        <w:rPr>
          <w:rtl/>
        </w:rPr>
        <w:t>[</w:t>
      </w:r>
      <w:r w:rsidRPr="007E393C">
        <w:rPr>
          <w:rtl/>
        </w:rPr>
        <w:t>عن عبد الله بن يحيى</w:t>
      </w:r>
      <w:r>
        <w:rPr>
          <w:rtl/>
        </w:rPr>
        <w:t>]</w:t>
      </w:r>
      <w:r w:rsidRPr="007E393C">
        <w:rPr>
          <w:rtl/>
        </w:rPr>
        <w:t xml:space="preserve"> </w:t>
      </w:r>
      <w:r w:rsidRPr="00823599">
        <w:rPr>
          <w:rStyle w:val="libFootnotenumChar"/>
          <w:rtl/>
        </w:rPr>
        <w:t>(5)</w:t>
      </w:r>
      <w:r w:rsidRPr="007E393C">
        <w:rPr>
          <w:rtl/>
        </w:rPr>
        <w:t xml:space="preserve"> الكاهليّ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 ويذكر الحجّ</w:t>
      </w:r>
      <w:r>
        <w:rPr>
          <w:rtl/>
        </w:rPr>
        <w:t xml:space="preserve">، </w:t>
      </w:r>
      <w:r w:rsidRPr="007E393C">
        <w:rPr>
          <w:rtl/>
        </w:rPr>
        <w:t>فقال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هو أحد الجهادين</w:t>
      </w:r>
      <w:r>
        <w:rPr>
          <w:rtl/>
        </w:rPr>
        <w:t xml:space="preserve">، </w:t>
      </w:r>
      <w:r w:rsidRPr="007E393C">
        <w:rPr>
          <w:rtl/>
        </w:rPr>
        <w:t>هو جهاد الضّعفاء ونحن الضّعفاء. أمّا إنّه ليس شيء أفضل من الحجّ إلّا الصّلاة. وفي الحجّ هاهنا صلاة</w:t>
      </w:r>
      <w:r>
        <w:rPr>
          <w:rtl/>
        </w:rPr>
        <w:t xml:space="preserve">، </w:t>
      </w:r>
      <w:r w:rsidRPr="007E393C">
        <w:rPr>
          <w:rtl/>
        </w:rPr>
        <w:t xml:space="preserve">وليس في الصّلاة قبلكم حج. لا تدع الحجّ وأنت تقدر عليه. أما ترى أنّه يشعث </w:t>
      </w:r>
      <w:r w:rsidRPr="00823599">
        <w:rPr>
          <w:rStyle w:val="libFootnotenumChar"/>
          <w:rtl/>
        </w:rPr>
        <w:t>(6)</w:t>
      </w:r>
      <w:r w:rsidRPr="007E393C">
        <w:rPr>
          <w:rtl/>
        </w:rPr>
        <w:t xml:space="preserve"> رأسك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أنوار التنزيل 1 / 549</w:t>
      </w:r>
      <w:r>
        <w:rPr>
          <w:rtl/>
        </w:rPr>
        <w:t>.</w:t>
      </w:r>
    </w:p>
    <w:p w:rsidR="00175444" w:rsidRDefault="00175444" w:rsidP="00E30200">
      <w:pPr>
        <w:pStyle w:val="libFootnote0"/>
        <w:rPr>
          <w:rtl/>
        </w:rPr>
      </w:pPr>
      <w:r>
        <w:rPr>
          <w:rtl/>
        </w:rPr>
        <w:t>(</w:t>
      </w:r>
      <w:r w:rsidRPr="007E393C">
        <w:rPr>
          <w:rtl/>
        </w:rPr>
        <w:t>4) الكافي 4 / 253</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شعث رأسه</w:t>
      </w:r>
      <w:r>
        <w:rPr>
          <w:rtl/>
        </w:rPr>
        <w:t xml:space="preserve">: </w:t>
      </w:r>
      <w:r w:rsidRPr="007E393C">
        <w:rPr>
          <w:rtl/>
        </w:rPr>
        <w:t>تفرّق شعره وجلده</w:t>
      </w:r>
      <w:r>
        <w:rPr>
          <w:rtl/>
        </w:rPr>
        <w:t>.</w:t>
      </w:r>
    </w:p>
    <w:p w:rsidR="00175444" w:rsidRPr="007E393C" w:rsidRDefault="00175444" w:rsidP="00607E2C">
      <w:pPr>
        <w:pStyle w:val="libNormal0"/>
        <w:rPr>
          <w:rtl/>
        </w:rPr>
      </w:pPr>
      <w:r>
        <w:rPr>
          <w:rtl/>
        </w:rPr>
        <w:br w:type="page"/>
      </w:r>
      <w:r>
        <w:rPr>
          <w:rtl/>
        </w:rPr>
        <w:lastRenderedPageBreak/>
        <w:t>و</w:t>
      </w:r>
      <w:r w:rsidRPr="007E393C">
        <w:rPr>
          <w:rtl/>
        </w:rPr>
        <w:t xml:space="preserve">يقشف </w:t>
      </w:r>
      <w:r w:rsidRPr="00823599">
        <w:rPr>
          <w:rStyle w:val="libFootnotenumChar"/>
          <w:rtl/>
        </w:rPr>
        <w:t>(1)</w:t>
      </w:r>
      <w:r w:rsidRPr="007E393C">
        <w:rPr>
          <w:rtl/>
        </w:rPr>
        <w:t xml:space="preserve"> فيه جلدك</w:t>
      </w:r>
      <w:r>
        <w:rPr>
          <w:rtl/>
        </w:rPr>
        <w:t xml:space="preserve">، </w:t>
      </w:r>
      <w:r w:rsidRPr="007E393C">
        <w:rPr>
          <w:rtl/>
        </w:rPr>
        <w:t>وتمتنع فيه من النّظر إلى النّساء. وإنّا نحن هاهنا ونحن قريب</w:t>
      </w:r>
      <w:r>
        <w:rPr>
          <w:rtl/>
        </w:rPr>
        <w:t xml:space="preserve">، </w:t>
      </w:r>
      <w:r w:rsidRPr="007E393C">
        <w:rPr>
          <w:rtl/>
        </w:rPr>
        <w:t>ولنا مياه متّصلة ما نبلغ الحجّ حتّى يشقّ علينا</w:t>
      </w:r>
      <w:r>
        <w:rPr>
          <w:rtl/>
        </w:rPr>
        <w:t xml:space="preserve">، </w:t>
      </w:r>
      <w:r w:rsidRPr="007E393C">
        <w:rPr>
          <w:rtl/>
        </w:rPr>
        <w:t xml:space="preserve">فكيف أنتم في بعد البلاد. وما من ملك ولا سوقة </w:t>
      </w:r>
      <w:r w:rsidRPr="00823599">
        <w:rPr>
          <w:rStyle w:val="libFootnotenumChar"/>
          <w:rtl/>
        </w:rPr>
        <w:t>(2)</w:t>
      </w:r>
      <w:r w:rsidRPr="007E393C">
        <w:rPr>
          <w:rtl/>
        </w:rPr>
        <w:t xml:space="preserve"> يصل إلى الحجّ</w:t>
      </w:r>
      <w:r>
        <w:rPr>
          <w:rtl/>
        </w:rPr>
        <w:t xml:space="preserve">، </w:t>
      </w:r>
      <w:r w:rsidRPr="007E393C">
        <w:rPr>
          <w:rtl/>
        </w:rPr>
        <w:t>إلّا بمشقّة في تغيير مطعم أو مشرب أو ريح أو شمس لا يستطيع ردّها. وذلك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وَتَحْمِلُ أَثْقالَكُمْ</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(3)</w:t>
      </w:r>
      <w:r>
        <w:rPr>
          <w:rtl/>
        </w:rPr>
        <w:t xml:space="preserve">: </w:t>
      </w:r>
      <w:r w:rsidRPr="007E393C">
        <w:rPr>
          <w:rtl/>
        </w:rPr>
        <w:t>أبي</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سعد بن عبد الله</w:t>
      </w:r>
      <w:r>
        <w:rPr>
          <w:rtl/>
        </w:rPr>
        <w:t xml:space="preserve">، </w:t>
      </w:r>
      <w:r w:rsidRPr="007E393C">
        <w:rPr>
          <w:rtl/>
        </w:rPr>
        <w:t>عن أحمد بن عيسى</w:t>
      </w:r>
      <w:r>
        <w:rPr>
          <w:rtl/>
        </w:rPr>
        <w:t xml:space="preserve">، </w:t>
      </w:r>
      <w:r w:rsidRPr="007E393C">
        <w:rPr>
          <w:rtl/>
        </w:rPr>
        <w:t>عن الحسين بن سعيد</w:t>
      </w:r>
      <w:r>
        <w:rPr>
          <w:rtl/>
        </w:rPr>
        <w:t xml:space="preserve">، </w:t>
      </w:r>
      <w:r w:rsidRPr="007E393C">
        <w:rPr>
          <w:rtl/>
        </w:rPr>
        <w:t>عن صفوان وفضالة</w:t>
      </w:r>
      <w:r>
        <w:rPr>
          <w:rtl/>
        </w:rPr>
        <w:t xml:space="preserve">، </w:t>
      </w:r>
      <w:r w:rsidRPr="007E393C">
        <w:rPr>
          <w:rtl/>
        </w:rPr>
        <w:t>عن القاسم الكاهليّ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يذكر الحجّ. وذكر</w:t>
      </w:r>
      <w:r>
        <w:rPr>
          <w:rtl/>
        </w:rPr>
        <w:t xml:space="preserve">، </w:t>
      </w:r>
      <w:r w:rsidRPr="007E393C">
        <w:rPr>
          <w:rtl/>
        </w:rPr>
        <w:t>مثل ما نقلناه عن الكاهليّ سواء.</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وقوله</w:t>
      </w:r>
      <w:r>
        <w:rPr>
          <w:rtl/>
        </w:rPr>
        <w:t xml:space="preserve">: </w:t>
      </w:r>
      <w:r w:rsidRPr="00081EBC">
        <w:rPr>
          <w:rStyle w:val="libAlaemChar"/>
          <w:rtl/>
        </w:rPr>
        <w:t>(</w:t>
      </w:r>
      <w:r w:rsidRPr="00081EBC">
        <w:rPr>
          <w:rStyle w:val="libAieChar"/>
          <w:rtl/>
        </w:rPr>
        <w:t>وَلَكُمْ فِيها جَمالٌ حِينَ تُرِيحُونَ وَحِينَ تَسْرَحُونَ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حين ترجع من المرعى.</w:t>
      </w:r>
    </w:p>
    <w:p w:rsidR="00175444" w:rsidRPr="007E393C" w:rsidRDefault="00175444" w:rsidP="00607E2C">
      <w:pPr>
        <w:pStyle w:val="libNormal"/>
        <w:rPr>
          <w:rtl/>
        </w:rPr>
      </w:pPr>
      <w:r w:rsidRPr="007E393C">
        <w:rPr>
          <w:rtl/>
        </w:rPr>
        <w:t>قوله</w:t>
      </w:r>
      <w:r>
        <w:rPr>
          <w:rtl/>
        </w:rPr>
        <w:t xml:space="preserve">: </w:t>
      </w:r>
      <w:r w:rsidRPr="00081EBC">
        <w:rPr>
          <w:rStyle w:val="libAlaemChar"/>
          <w:rtl/>
        </w:rPr>
        <w:t>(</w:t>
      </w:r>
      <w:r w:rsidRPr="00081EBC">
        <w:rPr>
          <w:rStyle w:val="libAieChar"/>
          <w:rtl/>
        </w:rPr>
        <w:t>وَتَحْمِلُ أَثْقالَكُمْ إِلى بَلَدٍ لَمْ تَكُونُوا بالِغِيهِ إِلَّا بِشِقِّ الْأَنْفُسِ</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إلى مكة والمدينة وجمع البلدان.</w:t>
      </w:r>
    </w:p>
    <w:p w:rsidR="00175444" w:rsidRPr="007E393C" w:rsidRDefault="00175444" w:rsidP="00607E2C">
      <w:pPr>
        <w:pStyle w:val="libNormal"/>
        <w:rPr>
          <w:rtl/>
        </w:rPr>
      </w:pPr>
      <w:r w:rsidRPr="00081EBC">
        <w:rPr>
          <w:rStyle w:val="libAlaemChar"/>
          <w:rtl/>
        </w:rPr>
        <w:t>(</w:t>
      </w:r>
      <w:r w:rsidRPr="00081EBC">
        <w:rPr>
          <w:rStyle w:val="libAieChar"/>
          <w:rtl/>
        </w:rPr>
        <w:t>وَالْخَيْلَ وَالْبِغالَ وَالْحَمِيرَ</w:t>
      </w:r>
      <w:r w:rsidRPr="00081EBC">
        <w:rPr>
          <w:rStyle w:val="libAlaemChar"/>
          <w:rtl/>
        </w:rPr>
        <w:t>)</w:t>
      </w:r>
      <w:r>
        <w:rPr>
          <w:rtl/>
        </w:rPr>
        <w:t xml:space="preserve">: </w:t>
      </w:r>
      <w:r w:rsidRPr="007E393C">
        <w:rPr>
          <w:rtl/>
        </w:rPr>
        <w:t>عطف على «الأنعام»</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لِتَرْكَبُوها وَزِينَةً</w:t>
      </w:r>
      <w:r w:rsidRPr="00081EBC">
        <w:rPr>
          <w:rStyle w:val="libAlaemChar"/>
          <w:rtl/>
        </w:rPr>
        <w:t>)</w:t>
      </w:r>
      <w:r>
        <w:rPr>
          <w:rtl/>
        </w:rPr>
        <w:t xml:space="preserve">: </w:t>
      </w:r>
      <w:r w:rsidRPr="007E393C">
        <w:rPr>
          <w:rtl/>
        </w:rPr>
        <w:t>ولتتزيّنوا بها زينة.</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هي معطوفة على محلّ «لتركبوها»</w:t>
      </w:r>
      <w:r>
        <w:rPr>
          <w:rtl/>
        </w:rPr>
        <w:t>.</w:t>
      </w:r>
      <w:r w:rsidRPr="007E393C">
        <w:rPr>
          <w:rtl/>
        </w:rPr>
        <w:t xml:space="preserve"> وتغيير النّظم لأنّ الزّينة بفعل الخالق والرّكوب ليس بفعله</w:t>
      </w:r>
      <w:r>
        <w:rPr>
          <w:rtl/>
        </w:rPr>
        <w:t xml:space="preserve">، </w:t>
      </w:r>
      <w:r w:rsidRPr="007E393C">
        <w:rPr>
          <w:rtl/>
        </w:rPr>
        <w:t>ولأنّ المقصود من خلقها الرّكوب وأمّا التّزيّن بها فحاصل بالعرض.</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بغير واو. وعلى هذا يحتمل أن يكون علّة «لتركبوها»</w:t>
      </w:r>
      <w:r>
        <w:rPr>
          <w:rtl/>
        </w:rPr>
        <w:t xml:space="preserve">، </w:t>
      </w:r>
      <w:r w:rsidRPr="007E393C">
        <w:rPr>
          <w:rtl/>
        </w:rPr>
        <w:t>أو مصدرا في موقع الحال من أحد الضّميرين</w:t>
      </w:r>
      <w:r>
        <w:rPr>
          <w:rtl/>
        </w:rPr>
        <w:t xml:space="preserve">، </w:t>
      </w:r>
      <w:r w:rsidRPr="007E393C">
        <w:rPr>
          <w:rtl/>
        </w:rPr>
        <w:t>أي</w:t>
      </w:r>
      <w:r>
        <w:rPr>
          <w:rtl/>
        </w:rPr>
        <w:t xml:space="preserve">: </w:t>
      </w:r>
      <w:r w:rsidRPr="007E393C">
        <w:rPr>
          <w:rtl/>
        </w:rPr>
        <w:t>متزيّنين</w:t>
      </w:r>
      <w:r>
        <w:rPr>
          <w:rtl/>
        </w:rPr>
        <w:t xml:space="preserve">، </w:t>
      </w:r>
      <w:r w:rsidRPr="007E393C">
        <w:rPr>
          <w:rtl/>
        </w:rPr>
        <w:t>أو متزيّنا بها.</w:t>
      </w:r>
    </w:p>
    <w:p w:rsidR="00175444" w:rsidRPr="007E393C" w:rsidRDefault="00175444" w:rsidP="00607E2C">
      <w:pPr>
        <w:pStyle w:val="libNormal"/>
        <w:rPr>
          <w:rtl/>
        </w:rPr>
      </w:pP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زرارة</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 xml:space="preserve">سألته عن أبوال الخيل </w:t>
      </w:r>
      <w:r>
        <w:rPr>
          <w:rtl/>
        </w:rPr>
        <w:t>[</w:t>
      </w:r>
      <w:r w:rsidRPr="007E393C">
        <w:rPr>
          <w:rtl/>
        </w:rPr>
        <w:t>والبغال</w:t>
      </w:r>
      <w:r>
        <w:rPr>
          <w:rtl/>
        </w:rPr>
        <w:t>]</w:t>
      </w:r>
      <w:r w:rsidRPr="007E393C">
        <w:rPr>
          <w:rtl/>
        </w:rPr>
        <w:t xml:space="preserve"> </w:t>
      </w:r>
      <w:r w:rsidRPr="00823599">
        <w:rPr>
          <w:rStyle w:val="libFootnotenumChar"/>
          <w:rtl/>
        </w:rPr>
        <w:t>(8)</w:t>
      </w:r>
      <w:r w:rsidRPr="007E393C">
        <w:rPr>
          <w:rtl/>
        </w:rPr>
        <w:t xml:space="preserve"> والحمير.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القشف</w:t>
      </w:r>
      <w:r>
        <w:rPr>
          <w:rtl/>
        </w:rPr>
        <w:t xml:space="preserve">: </w:t>
      </w:r>
      <w:r w:rsidRPr="007E393C">
        <w:rPr>
          <w:rtl/>
        </w:rPr>
        <w:t>رثاثة الهيئة وسوء الحال</w:t>
      </w:r>
      <w:r>
        <w:rPr>
          <w:rtl/>
        </w:rPr>
        <w:t>.</w:t>
      </w:r>
    </w:p>
    <w:p w:rsidR="00175444" w:rsidRDefault="00175444" w:rsidP="00E30200">
      <w:pPr>
        <w:pStyle w:val="libFootnote0"/>
        <w:rPr>
          <w:rtl/>
        </w:rPr>
      </w:pPr>
      <w:r>
        <w:rPr>
          <w:rtl/>
        </w:rPr>
        <w:t>(</w:t>
      </w:r>
      <w:r w:rsidRPr="007E393C">
        <w:rPr>
          <w:rtl/>
        </w:rPr>
        <w:t>2) السوقة</w:t>
      </w:r>
      <w:r>
        <w:rPr>
          <w:rtl/>
        </w:rPr>
        <w:t xml:space="preserve">: </w:t>
      </w:r>
      <w:r w:rsidRPr="007E393C">
        <w:rPr>
          <w:rtl/>
        </w:rPr>
        <w:t>الرعيّة</w:t>
      </w:r>
      <w:r>
        <w:rPr>
          <w:rtl/>
        </w:rPr>
        <w:t>.</w:t>
      </w:r>
    </w:p>
    <w:p w:rsidR="00175444" w:rsidRDefault="00175444" w:rsidP="00E30200">
      <w:pPr>
        <w:pStyle w:val="libFootnote0"/>
        <w:rPr>
          <w:rtl/>
        </w:rPr>
      </w:pPr>
      <w:r>
        <w:rPr>
          <w:rtl/>
        </w:rPr>
        <w:t>(</w:t>
      </w:r>
      <w:r w:rsidRPr="007E393C">
        <w:rPr>
          <w:rtl/>
        </w:rPr>
        <w:t>3) العلل / 457</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382</w:t>
      </w:r>
      <w:r>
        <w:rPr>
          <w:rtl/>
        </w:rPr>
        <w:t>.</w:t>
      </w:r>
    </w:p>
    <w:p w:rsidR="00175444" w:rsidRDefault="00175444" w:rsidP="00E30200">
      <w:pPr>
        <w:pStyle w:val="libFootnote0"/>
        <w:rPr>
          <w:rtl/>
        </w:rPr>
      </w:pPr>
      <w:r>
        <w:rPr>
          <w:rtl/>
        </w:rPr>
        <w:t>(</w:t>
      </w:r>
      <w:r w:rsidRPr="007E393C">
        <w:rPr>
          <w:rtl/>
        </w:rPr>
        <w:t>5) أنوار التنزيل 1 / 549</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255</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 xml:space="preserve">نكرّهها </w:t>
      </w:r>
      <w:r w:rsidRPr="00823599">
        <w:rPr>
          <w:rStyle w:val="libFootnotenumChar"/>
          <w:rtl/>
        </w:rPr>
        <w:t>(1)</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أليس لحمها حلالا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أليس قد بيّن الله لكم </w:t>
      </w:r>
      <w:r w:rsidRPr="00081EBC">
        <w:rPr>
          <w:rStyle w:val="libAlaemChar"/>
          <w:rtl/>
        </w:rPr>
        <w:t>(</w:t>
      </w:r>
      <w:r w:rsidRPr="00081EBC">
        <w:rPr>
          <w:rStyle w:val="libAieChar"/>
          <w:rtl/>
        </w:rPr>
        <w:t>وَالْأَنْعامَ خَلَقَها لَكُمْ فِيها دِفْءٌ وَمَنافِعُ وَمِنْها تَأْكُلُونَ</w:t>
      </w:r>
      <w:r w:rsidRPr="00081EBC">
        <w:rPr>
          <w:rStyle w:val="libAlaemChar"/>
          <w:rtl/>
        </w:rPr>
        <w:t>)</w:t>
      </w:r>
      <w:r>
        <w:rPr>
          <w:rtl/>
        </w:rPr>
        <w:t>.</w:t>
      </w:r>
      <w:r w:rsidRPr="007E393C">
        <w:rPr>
          <w:rtl/>
        </w:rPr>
        <w:t xml:space="preserve"> وقال</w:t>
      </w:r>
      <w:r>
        <w:rPr>
          <w:rtl/>
        </w:rPr>
        <w:t>: [</w:t>
      </w:r>
      <w:r w:rsidRPr="007E393C">
        <w:rPr>
          <w:rtl/>
        </w:rPr>
        <w:t>في الخيل</w:t>
      </w:r>
      <w:r>
        <w:rPr>
          <w:rtl/>
        </w:rPr>
        <w:t>]</w:t>
      </w:r>
      <w:r w:rsidRPr="007E393C">
        <w:rPr>
          <w:rtl/>
        </w:rPr>
        <w:t xml:space="preserve"> </w:t>
      </w:r>
      <w:r w:rsidRPr="00081EBC">
        <w:rPr>
          <w:rStyle w:val="libAlaemChar"/>
          <w:rtl/>
        </w:rPr>
        <w:t>(</w:t>
      </w:r>
      <w:r w:rsidRPr="00081EBC">
        <w:rPr>
          <w:rStyle w:val="libAieChar"/>
          <w:rtl/>
        </w:rPr>
        <w:t>وَالْخَيْلَ وَالْبِغالَ</w:t>
      </w:r>
      <w:r w:rsidRPr="00081EBC">
        <w:rPr>
          <w:rStyle w:val="libAlaemChar"/>
          <w:rtl/>
        </w:rPr>
        <w:t>)</w:t>
      </w:r>
      <w:r w:rsidRPr="007E393C">
        <w:rPr>
          <w:rtl/>
        </w:rPr>
        <w:t xml:space="preserve"> </w:t>
      </w:r>
      <w:r w:rsidRPr="00823599">
        <w:rPr>
          <w:rStyle w:val="libFootnotenumChar"/>
          <w:rtl/>
        </w:rPr>
        <w:t>(2)</w:t>
      </w:r>
      <w:r w:rsidRPr="007E393C">
        <w:rPr>
          <w:rtl/>
        </w:rPr>
        <w:t xml:space="preserve"> </w:t>
      </w:r>
      <w:r w:rsidRPr="00081EBC">
        <w:rPr>
          <w:rStyle w:val="libAlaemChar"/>
          <w:rtl/>
        </w:rPr>
        <w:t>(</w:t>
      </w:r>
      <w:r w:rsidRPr="00081EBC">
        <w:rPr>
          <w:rStyle w:val="libAieChar"/>
          <w:rtl/>
        </w:rPr>
        <w:t>وَالْحَمِيرَ لِتَرْكَبُوها وَزِينَةً</w:t>
      </w:r>
      <w:r w:rsidRPr="00081EBC">
        <w:rPr>
          <w:rStyle w:val="libAlaemChar"/>
          <w:rtl/>
        </w:rPr>
        <w:t>)</w:t>
      </w:r>
      <w:r>
        <w:rPr>
          <w:rtl/>
        </w:rPr>
        <w:t>.</w:t>
      </w:r>
      <w:r w:rsidRPr="007E393C">
        <w:rPr>
          <w:rtl/>
        </w:rPr>
        <w:t xml:space="preserve"> فجعل للأكل الأنعام </w:t>
      </w:r>
      <w:r w:rsidRPr="00823599">
        <w:rPr>
          <w:rStyle w:val="libFootnotenumChar"/>
          <w:rtl/>
        </w:rPr>
        <w:t>(3)</w:t>
      </w:r>
      <w:r w:rsidRPr="007E393C">
        <w:rPr>
          <w:rtl/>
        </w:rPr>
        <w:t xml:space="preserve"> الّتي قصّ الله في الكتاب</w:t>
      </w:r>
      <w:r>
        <w:rPr>
          <w:rtl/>
        </w:rPr>
        <w:t xml:space="preserve">، </w:t>
      </w:r>
      <w:r w:rsidRPr="007E393C">
        <w:rPr>
          <w:rtl/>
        </w:rPr>
        <w:t>وجعل للرّكوب الخيل والبغال والحمير. وليس لحومها بحرام</w:t>
      </w:r>
      <w:r>
        <w:rPr>
          <w:rtl/>
        </w:rPr>
        <w:t xml:space="preserve">، </w:t>
      </w:r>
      <w:r w:rsidRPr="007E393C">
        <w:rPr>
          <w:rtl/>
        </w:rPr>
        <w:t>ولكن النّاس عافوها.</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(4)</w:t>
      </w:r>
      <w:r>
        <w:rPr>
          <w:rtl/>
        </w:rPr>
        <w:t xml:space="preserve">: </w:t>
      </w:r>
      <w:r w:rsidRPr="007E393C">
        <w:rPr>
          <w:rtl/>
        </w:rPr>
        <w:t>عدّة من أصحابنا</w:t>
      </w:r>
      <w:r>
        <w:rPr>
          <w:rtl/>
        </w:rPr>
        <w:t xml:space="preserve">، </w:t>
      </w:r>
      <w:r w:rsidRPr="007E393C">
        <w:rPr>
          <w:rtl/>
        </w:rPr>
        <w:t>عن أحمد بن محمّد</w:t>
      </w:r>
      <w:r>
        <w:rPr>
          <w:rtl/>
        </w:rPr>
        <w:t xml:space="preserve">، </w:t>
      </w:r>
      <w:r w:rsidRPr="007E393C">
        <w:rPr>
          <w:rtl/>
        </w:rPr>
        <w:t>عن غير واحد</w:t>
      </w:r>
      <w:r>
        <w:rPr>
          <w:rtl/>
        </w:rPr>
        <w:t xml:space="preserve">، </w:t>
      </w:r>
      <w:r w:rsidRPr="007E393C">
        <w:rPr>
          <w:rtl/>
        </w:rPr>
        <w:t>عن أبان</w:t>
      </w:r>
      <w:r>
        <w:rPr>
          <w:rtl/>
        </w:rPr>
        <w:t xml:space="preserve">، </w:t>
      </w:r>
      <w:r w:rsidRPr="007E393C">
        <w:rPr>
          <w:rtl/>
        </w:rPr>
        <w:t>عن زرارة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الخيل كانت وحوشا في بلاد العرب</w:t>
      </w:r>
      <w:r>
        <w:rPr>
          <w:rtl/>
        </w:rPr>
        <w:t xml:space="preserve">، </w:t>
      </w:r>
      <w:r w:rsidRPr="007E393C">
        <w:rPr>
          <w:rtl/>
        </w:rPr>
        <w:t>فصعد إبراهيم وإسماعيل</w:t>
      </w:r>
      <w:r>
        <w:rPr>
          <w:rtl/>
        </w:rPr>
        <w:t xml:space="preserve"> ـ </w:t>
      </w:r>
      <w:r w:rsidRPr="007E393C">
        <w:rPr>
          <w:rtl/>
        </w:rPr>
        <w:t>عليهما السّلام</w:t>
      </w:r>
      <w:r>
        <w:rPr>
          <w:rtl/>
        </w:rPr>
        <w:t xml:space="preserve"> ـ </w:t>
      </w:r>
      <w:r w:rsidRPr="007E393C">
        <w:rPr>
          <w:rtl/>
        </w:rPr>
        <w:t xml:space="preserve">على جبل جياد </w:t>
      </w:r>
      <w:r w:rsidRPr="00823599">
        <w:rPr>
          <w:rStyle w:val="libFootnotenumChar"/>
          <w:rtl/>
        </w:rPr>
        <w:t>(5)</w:t>
      </w:r>
      <w:r w:rsidRPr="007E393C">
        <w:rPr>
          <w:rtl/>
        </w:rPr>
        <w:t xml:space="preserve"> ثمّ صاحا</w:t>
      </w:r>
      <w:r>
        <w:rPr>
          <w:rtl/>
        </w:rPr>
        <w:t xml:space="preserve">: </w:t>
      </w:r>
      <w:r w:rsidRPr="007E393C">
        <w:rPr>
          <w:rtl/>
        </w:rPr>
        <w:t xml:space="preserve">ألا هلا </w:t>
      </w:r>
      <w:r w:rsidRPr="00823599">
        <w:rPr>
          <w:rStyle w:val="libFootnotenumChar"/>
          <w:rtl/>
        </w:rPr>
        <w:t>(6)</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فما بقي </w:t>
      </w:r>
      <w:r>
        <w:rPr>
          <w:rtl/>
        </w:rPr>
        <w:t>[</w:t>
      </w:r>
      <w:r w:rsidRPr="007E393C">
        <w:rPr>
          <w:rtl/>
        </w:rPr>
        <w:t>فرس</w:t>
      </w:r>
      <w:r>
        <w:rPr>
          <w:rtl/>
        </w:rPr>
        <w:t>]</w:t>
      </w:r>
      <w:r w:rsidRPr="007E393C">
        <w:rPr>
          <w:rtl/>
        </w:rPr>
        <w:t xml:space="preserve"> </w:t>
      </w:r>
      <w:r w:rsidRPr="00823599">
        <w:rPr>
          <w:rStyle w:val="libFootnotenumChar"/>
          <w:rtl/>
        </w:rPr>
        <w:t>(7)</w:t>
      </w:r>
      <w:r w:rsidRPr="007E393C">
        <w:rPr>
          <w:rtl/>
        </w:rPr>
        <w:t xml:space="preserve"> إلّا أعطاهما بيده</w:t>
      </w:r>
      <w:r>
        <w:rPr>
          <w:rtl/>
        </w:rPr>
        <w:t xml:space="preserve">، </w:t>
      </w:r>
      <w:r w:rsidRPr="007E393C">
        <w:rPr>
          <w:rtl/>
        </w:rPr>
        <w:t>وأمكن من ناصيته.</w:t>
      </w:r>
    </w:p>
    <w:p w:rsidR="00175444" w:rsidRPr="007E393C" w:rsidRDefault="00175444" w:rsidP="00607E2C">
      <w:pPr>
        <w:pStyle w:val="libNormal"/>
        <w:rPr>
          <w:rtl/>
        </w:rPr>
      </w:pPr>
      <w:r w:rsidRPr="007E393C">
        <w:rPr>
          <w:rtl/>
        </w:rPr>
        <w:t>عنه</w:t>
      </w:r>
      <w:r>
        <w:rPr>
          <w:rtl/>
        </w:rPr>
        <w:t xml:space="preserve">، </w:t>
      </w:r>
      <w:r w:rsidRPr="007E393C">
        <w:rPr>
          <w:rtl/>
        </w:rPr>
        <w:t xml:space="preserve">عن </w:t>
      </w:r>
      <w:r w:rsidRPr="00823599">
        <w:rPr>
          <w:rStyle w:val="libFootnotenumChar"/>
          <w:rtl/>
        </w:rPr>
        <w:t>(8)</w:t>
      </w:r>
      <w:r w:rsidRPr="007E393C">
        <w:rPr>
          <w:rtl/>
        </w:rPr>
        <w:t xml:space="preserve"> عليّ بن الحكم</w:t>
      </w:r>
      <w:r>
        <w:rPr>
          <w:rtl/>
        </w:rPr>
        <w:t xml:space="preserve">، </w:t>
      </w:r>
      <w:r w:rsidRPr="007E393C">
        <w:rPr>
          <w:rtl/>
        </w:rPr>
        <w:t>عن عمر بن أبان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الخيل معقود في نواصيها الخير إلى يوم القيامة.</w:t>
      </w:r>
    </w:p>
    <w:p w:rsidR="00175444" w:rsidRPr="007E393C" w:rsidRDefault="00175444" w:rsidP="00607E2C">
      <w:pPr>
        <w:pStyle w:val="libNormal"/>
        <w:rPr>
          <w:rtl/>
        </w:rPr>
      </w:pPr>
      <w:r w:rsidRPr="007E393C">
        <w:rPr>
          <w:rtl/>
        </w:rPr>
        <w:t xml:space="preserve">عنه </w:t>
      </w:r>
      <w:r w:rsidRPr="00823599">
        <w:rPr>
          <w:rStyle w:val="libFootnotenumChar"/>
          <w:rtl/>
        </w:rPr>
        <w:t>(9)</w:t>
      </w:r>
      <w:r>
        <w:rPr>
          <w:rtl/>
        </w:rPr>
        <w:t xml:space="preserve">، </w:t>
      </w:r>
      <w:r w:rsidRPr="007E393C">
        <w:rPr>
          <w:rtl/>
        </w:rPr>
        <w:t>عن ابن فضال</w:t>
      </w:r>
      <w:r>
        <w:rPr>
          <w:rtl/>
        </w:rPr>
        <w:t xml:space="preserve">، </w:t>
      </w:r>
      <w:r w:rsidRPr="007E393C">
        <w:rPr>
          <w:rtl/>
        </w:rPr>
        <w:t>عن ثعلبة</w:t>
      </w:r>
      <w:r>
        <w:rPr>
          <w:rtl/>
        </w:rPr>
        <w:t xml:space="preserve">، </w:t>
      </w:r>
      <w:r w:rsidRPr="007E393C">
        <w:rPr>
          <w:rtl/>
        </w:rPr>
        <w:t>عن معمّر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الخير كلّه معقود في نواصي الخيل إلى يوم القيامة.</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(10)</w:t>
      </w:r>
      <w:r>
        <w:rPr>
          <w:rtl/>
        </w:rPr>
        <w:t xml:space="preserve">، </w:t>
      </w:r>
      <w:r w:rsidRPr="007E393C">
        <w:rPr>
          <w:rtl/>
        </w:rPr>
        <w:t>بإسناده إلى عبدوس بن أبي عبيدة قال</w:t>
      </w:r>
      <w:r>
        <w:rPr>
          <w:rtl/>
        </w:rPr>
        <w:t xml:space="preserve">: </w:t>
      </w:r>
      <w:r w:rsidRPr="007E393C">
        <w:rPr>
          <w:rtl/>
        </w:rPr>
        <w:t>سمعت الرّضا</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أوّل من ركب الخيل إسماعيل</w:t>
      </w:r>
      <w:r>
        <w:rPr>
          <w:rtl/>
        </w:rPr>
        <w:t xml:space="preserve">، </w:t>
      </w:r>
      <w:r w:rsidRPr="007E393C">
        <w:rPr>
          <w:rtl/>
        </w:rPr>
        <w:t>وكانت وحشيّة لم تركب</w:t>
      </w:r>
      <w:r>
        <w:rPr>
          <w:rtl/>
        </w:rPr>
        <w:t xml:space="preserve">، </w:t>
      </w:r>
      <w:r w:rsidRPr="007E393C">
        <w:rPr>
          <w:rtl/>
        </w:rPr>
        <w:t xml:space="preserve">فحشرها </w:t>
      </w:r>
      <w:r w:rsidRPr="00823599">
        <w:rPr>
          <w:rStyle w:val="libFootnotenumChar"/>
          <w:rtl/>
        </w:rPr>
        <w:t>(11)</w:t>
      </w:r>
      <w:r w:rsidRPr="007E393C">
        <w:rPr>
          <w:rtl/>
        </w:rPr>
        <w:t xml:space="preserve"> الله</w:t>
      </w:r>
      <w:r>
        <w:rPr>
          <w:rtl/>
        </w:rPr>
        <w:t xml:space="preserve"> ـ </w:t>
      </w:r>
      <w:r w:rsidRPr="007E393C">
        <w:rPr>
          <w:rtl/>
        </w:rPr>
        <w:t>عزّ وجلّ</w:t>
      </w:r>
      <w:r>
        <w:rPr>
          <w:rtl/>
        </w:rPr>
        <w:t xml:space="preserve"> ـ </w:t>
      </w:r>
      <w:r w:rsidRPr="007E393C">
        <w:rPr>
          <w:rtl/>
        </w:rPr>
        <w:t>على إسماعيل من جبل منى. وإنّما سمّيت الخيل</w:t>
      </w:r>
      <w:r>
        <w:rPr>
          <w:rtl/>
        </w:rPr>
        <w:t xml:space="preserve">: </w:t>
      </w:r>
      <w:r w:rsidRPr="007E393C">
        <w:rPr>
          <w:rtl/>
        </w:rPr>
        <w:t>العراب</w:t>
      </w:r>
      <w:r>
        <w:rPr>
          <w:rtl/>
        </w:rPr>
        <w:t xml:space="preserve">، </w:t>
      </w:r>
      <w:r w:rsidRPr="007E393C">
        <w:rPr>
          <w:rtl/>
        </w:rPr>
        <w:t>لأنّ أوّل من ركبها إسماعيل.</w:t>
      </w:r>
    </w:p>
    <w:p w:rsidR="00175444" w:rsidRPr="007E393C" w:rsidRDefault="00175444" w:rsidP="00607E2C">
      <w:pPr>
        <w:pStyle w:val="libNormal"/>
        <w:rPr>
          <w:rtl/>
        </w:rPr>
      </w:pPr>
      <w:r>
        <w:rPr>
          <w:rtl/>
        </w:rPr>
        <w:t>و</w:t>
      </w:r>
      <w:r w:rsidRPr="007E393C">
        <w:rPr>
          <w:rtl/>
        </w:rPr>
        <w:t>بإسناده إلى محمّد بن يعقوب</w:t>
      </w:r>
      <w:r>
        <w:rPr>
          <w:rtl/>
        </w:rPr>
        <w:t xml:space="preserve">: </w:t>
      </w:r>
      <w:r w:rsidRPr="007E393C">
        <w:rPr>
          <w:rtl/>
        </w:rPr>
        <w:t>عن عليّ بن محمّد بإسناده قال</w:t>
      </w:r>
      <w:r>
        <w:rPr>
          <w:rtl/>
        </w:rPr>
        <w:t xml:space="preserve">: </w:t>
      </w:r>
      <w:r w:rsidRPr="007E393C">
        <w:rPr>
          <w:rtl/>
        </w:rPr>
        <w:t>قال علي</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بعض نسخ المصدر</w:t>
      </w:r>
      <w:r>
        <w:rPr>
          <w:rtl/>
        </w:rPr>
        <w:t xml:space="preserve">. </w:t>
      </w:r>
      <w:r w:rsidRPr="007E393C">
        <w:rPr>
          <w:rtl/>
        </w:rPr>
        <w:t>وفي النسخ</w:t>
      </w:r>
      <w:r>
        <w:rPr>
          <w:rtl/>
        </w:rPr>
        <w:t xml:space="preserve">: </w:t>
      </w:r>
      <w:r w:rsidRPr="004D7C62">
        <w:rPr>
          <w:rtl/>
        </w:rPr>
        <w:t>فكرّهها.</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وقال في الخيل والبغال</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فجعل الأكل من الأنعام</w:t>
      </w:r>
      <w:r>
        <w:rPr>
          <w:rtl/>
        </w:rPr>
        <w:t>.</w:t>
      </w:r>
    </w:p>
    <w:p w:rsidR="00175444" w:rsidRDefault="00175444" w:rsidP="00E30200">
      <w:pPr>
        <w:pStyle w:val="libFootnote0"/>
        <w:rPr>
          <w:rtl/>
        </w:rPr>
      </w:pPr>
      <w:r>
        <w:rPr>
          <w:rtl/>
        </w:rPr>
        <w:t>(</w:t>
      </w:r>
      <w:r w:rsidRPr="007E393C">
        <w:rPr>
          <w:rtl/>
        </w:rPr>
        <w:t>4) الكافي 5 / 47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جياد</w:t>
      </w:r>
      <w:r>
        <w:rPr>
          <w:rtl/>
        </w:rPr>
        <w:t xml:space="preserve">: </w:t>
      </w:r>
      <w:r w:rsidRPr="007E393C">
        <w:rPr>
          <w:rtl/>
        </w:rPr>
        <w:t>جبل بمكّة</w:t>
      </w:r>
      <w:r>
        <w:rPr>
          <w:rtl/>
        </w:rPr>
        <w:t>.</w:t>
      </w:r>
    </w:p>
    <w:p w:rsidR="00175444" w:rsidRDefault="00175444" w:rsidP="00E30200">
      <w:pPr>
        <w:pStyle w:val="libFootnote0"/>
        <w:rPr>
          <w:rtl/>
        </w:rPr>
      </w:pPr>
      <w:r>
        <w:rPr>
          <w:rtl/>
        </w:rPr>
        <w:t>(</w:t>
      </w:r>
      <w:r w:rsidRPr="007E393C">
        <w:rPr>
          <w:rtl/>
        </w:rPr>
        <w:t>6) هلا</w:t>
      </w:r>
      <w:r>
        <w:rPr>
          <w:rtl/>
        </w:rPr>
        <w:t xml:space="preserve">، </w:t>
      </w:r>
      <w:r w:rsidRPr="007E393C">
        <w:rPr>
          <w:rtl/>
        </w:rPr>
        <w:t>أي</w:t>
      </w:r>
      <w:r>
        <w:rPr>
          <w:rtl/>
        </w:rPr>
        <w:t xml:space="preserve">: </w:t>
      </w:r>
      <w:r w:rsidRPr="007E393C">
        <w:rPr>
          <w:rtl/>
        </w:rPr>
        <w:t>اقربي</w:t>
      </w:r>
      <w:r>
        <w:rPr>
          <w:rtl/>
        </w:rPr>
        <w:t>.</w:t>
      </w:r>
    </w:p>
    <w:p w:rsidR="00175444" w:rsidRDefault="00175444" w:rsidP="00E30200">
      <w:pPr>
        <w:pStyle w:val="libFootnote0"/>
        <w:rPr>
          <w:rtl/>
        </w:rPr>
      </w:pPr>
      <w:r>
        <w:rPr>
          <w:rtl/>
        </w:rPr>
        <w:t>(</w:t>
      </w:r>
      <w:r w:rsidRPr="007E393C">
        <w:rPr>
          <w:rtl/>
        </w:rPr>
        <w:t>7) من المصدر</w:t>
      </w:r>
      <w:r>
        <w:rPr>
          <w:rtl/>
        </w:rPr>
        <w:t>. (</w:t>
      </w:r>
      <w:r w:rsidRPr="007E393C">
        <w:rPr>
          <w:rtl/>
        </w:rPr>
        <w:t>8) الكافي 5 / 48</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9) نفس المصدر والموضع</w:t>
      </w:r>
      <w:r>
        <w:rPr>
          <w:rtl/>
        </w:rPr>
        <w:t xml:space="preserve">، </w:t>
      </w:r>
      <w:r w:rsidRPr="007E393C">
        <w:rPr>
          <w:rtl/>
        </w:rPr>
        <w:t>ح 3</w:t>
      </w:r>
      <w:r>
        <w:rPr>
          <w:rtl/>
        </w:rPr>
        <w:t>. (</w:t>
      </w:r>
      <w:r w:rsidRPr="007E393C">
        <w:rPr>
          <w:rtl/>
        </w:rPr>
        <w:t>10) العلل 1 / 393</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لا تركب فسخرها</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لبعض اليهود وقد سأله عن مسائل</w:t>
      </w:r>
      <w:r>
        <w:rPr>
          <w:rtl/>
        </w:rPr>
        <w:t xml:space="preserve">: </w:t>
      </w:r>
      <w:r w:rsidRPr="007E393C">
        <w:rPr>
          <w:rtl/>
        </w:rPr>
        <w:t xml:space="preserve">أوّل من ركب الخيل قابيل يوم قتل أخاه هابيل. وأوّل من ركب البغل </w:t>
      </w:r>
      <w:r w:rsidRPr="00823599">
        <w:rPr>
          <w:rStyle w:val="libFootnotenumChar"/>
          <w:rtl/>
        </w:rPr>
        <w:t>(1)</w:t>
      </w:r>
      <w:r w:rsidRPr="007E393C">
        <w:rPr>
          <w:rtl/>
        </w:rPr>
        <w:t xml:space="preserve"> ابن آدم</w:t>
      </w:r>
      <w:r>
        <w:rPr>
          <w:rtl/>
        </w:rPr>
        <w:t xml:space="preserve"> ـ </w:t>
      </w:r>
      <w:r w:rsidRPr="007E393C">
        <w:rPr>
          <w:rtl/>
        </w:rPr>
        <w:t>عليه السّلام</w:t>
      </w:r>
      <w:r>
        <w:rPr>
          <w:rtl/>
        </w:rPr>
        <w:t xml:space="preserve"> ـ </w:t>
      </w:r>
      <w:r w:rsidRPr="007E393C">
        <w:rPr>
          <w:rtl/>
        </w:rPr>
        <w:t>وذلك كان له ابن يقال له</w:t>
      </w:r>
      <w:r>
        <w:rPr>
          <w:rtl/>
        </w:rPr>
        <w:t xml:space="preserve">: </w:t>
      </w:r>
      <w:r w:rsidRPr="007E393C">
        <w:rPr>
          <w:rtl/>
        </w:rPr>
        <w:t>معد</w:t>
      </w:r>
      <w:r>
        <w:rPr>
          <w:rtl/>
        </w:rPr>
        <w:t xml:space="preserve">، </w:t>
      </w:r>
      <w:r w:rsidRPr="007E393C">
        <w:rPr>
          <w:rtl/>
        </w:rPr>
        <w:t>وكان عشوقا للدّوابّ. وأوّل من ركب الحمار حوّاء.</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(2)</w:t>
      </w:r>
      <w:r>
        <w:rPr>
          <w:rtl/>
        </w:rPr>
        <w:t xml:space="preserve">: </w:t>
      </w:r>
      <w:r w:rsidRPr="007E393C">
        <w:rPr>
          <w:rtl/>
        </w:rPr>
        <w:t>عن امّ الدرداء</w:t>
      </w:r>
      <w:r>
        <w:rPr>
          <w:rtl/>
        </w:rPr>
        <w:t xml:space="preserve">، </w:t>
      </w:r>
      <w:r w:rsidRPr="007E393C">
        <w:rPr>
          <w:rtl/>
        </w:rPr>
        <w:t>عن أبي الدردا</w:t>
      </w:r>
      <w:r>
        <w:rPr>
          <w:rtl/>
        </w:rPr>
        <w:t xml:space="preserve">، </w:t>
      </w:r>
      <w:r w:rsidRPr="007E393C">
        <w:rPr>
          <w:rtl/>
        </w:rPr>
        <w:t xml:space="preserve">قال </w:t>
      </w:r>
      <w:r w:rsidRPr="00823599">
        <w:rPr>
          <w:rStyle w:val="libFootnotenumChar"/>
          <w:rtl/>
        </w:rPr>
        <w:t>(3)</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أصبح معافي في جسده آمنا في سربه عنده قوت يومه</w:t>
      </w:r>
      <w:r>
        <w:rPr>
          <w:rtl/>
        </w:rPr>
        <w:t xml:space="preserve">، </w:t>
      </w:r>
      <w:r w:rsidRPr="007E393C">
        <w:rPr>
          <w:rtl/>
        </w:rPr>
        <w:t>فكأنّما حيزت له الدّنيا. يا بن آدم</w:t>
      </w:r>
      <w:r>
        <w:rPr>
          <w:rtl/>
        </w:rPr>
        <w:t xml:space="preserve">، </w:t>
      </w:r>
      <w:r w:rsidRPr="007E393C">
        <w:rPr>
          <w:rtl/>
        </w:rPr>
        <w:t>يكفيك من الدّنيا ما سدّ جوعتك ووارى عورتك. فإن يكن بيت يكنّك</w:t>
      </w:r>
      <w:r>
        <w:rPr>
          <w:rtl/>
        </w:rPr>
        <w:t xml:space="preserve">، </w:t>
      </w:r>
      <w:r w:rsidRPr="007E393C">
        <w:rPr>
          <w:rtl/>
        </w:rPr>
        <w:t>فذاك. وإن يكن دابّة تركبها</w:t>
      </w:r>
      <w:r>
        <w:rPr>
          <w:rtl/>
        </w:rPr>
        <w:t xml:space="preserve">، </w:t>
      </w:r>
      <w:r w:rsidRPr="007E393C">
        <w:rPr>
          <w:rtl/>
        </w:rPr>
        <w:t xml:space="preserve">فبخ بخ فلق الخبز وماء الجرّ </w:t>
      </w:r>
      <w:r w:rsidRPr="00823599">
        <w:rPr>
          <w:rStyle w:val="libFootnotenumChar"/>
          <w:rtl/>
        </w:rPr>
        <w:t>(4)</w:t>
      </w:r>
      <w:r>
        <w:rPr>
          <w:rtl/>
        </w:rPr>
        <w:t xml:space="preserve">، </w:t>
      </w:r>
      <w:r w:rsidRPr="007E393C">
        <w:rPr>
          <w:rtl/>
        </w:rPr>
        <w:t>وما بعد ذلك حساب عليك أو عذاب.</w:t>
      </w:r>
    </w:p>
    <w:p w:rsidR="00175444" w:rsidRPr="007E393C" w:rsidRDefault="00175444" w:rsidP="00607E2C">
      <w:pPr>
        <w:pStyle w:val="libNormal"/>
        <w:rPr>
          <w:rtl/>
        </w:rPr>
      </w:pPr>
      <w:r w:rsidRPr="007E393C">
        <w:rPr>
          <w:rtl/>
        </w:rPr>
        <w:t xml:space="preserve">عن نافع بن عبد الحارث </w:t>
      </w:r>
      <w:r w:rsidRPr="00823599">
        <w:rPr>
          <w:rStyle w:val="libFootnotenumChar"/>
          <w:rtl/>
        </w:rPr>
        <w:t>(5)</w:t>
      </w:r>
      <w:r w:rsidRPr="007E393C">
        <w:rPr>
          <w:rtl/>
        </w:rPr>
        <w:t xml:space="preserve">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سعادة المسلم سعة المسكن والجار الصّالح والمركب الهنيء.</w:t>
      </w:r>
    </w:p>
    <w:p w:rsidR="00175444" w:rsidRPr="007E393C" w:rsidRDefault="00175444" w:rsidP="00607E2C">
      <w:pPr>
        <w:pStyle w:val="libNormal"/>
        <w:rPr>
          <w:rtl/>
        </w:rPr>
      </w:pPr>
      <w:r w:rsidRPr="007E393C">
        <w:rPr>
          <w:rtl/>
        </w:rPr>
        <w:t xml:space="preserve">عن أبي عبد الله </w:t>
      </w:r>
      <w:r w:rsidRPr="00823599">
        <w:rPr>
          <w:rStyle w:val="libFootnotenumChar"/>
          <w:rtl/>
        </w:rPr>
        <w:t>(6)</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 أبي يحدّث</w:t>
      </w:r>
      <w:r>
        <w:rPr>
          <w:rtl/>
        </w:rPr>
        <w:t xml:space="preserve">، </w:t>
      </w:r>
      <w:r w:rsidRPr="007E393C">
        <w:rPr>
          <w:rtl/>
        </w:rPr>
        <w:t>عن أبيه</w:t>
      </w:r>
      <w:r>
        <w:rPr>
          <w:rtl/>
        </w:rPr>
        <w:t xml:space="preserve">، </w:t>
      </w:r>
      <w:r w:rsidRPr="007E393C">
        <w:rPr>
          <w:rtl/>
        </w:rPr>
        <w:t>عن جدّه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خمس لا أدعهنّ حتّى الممات</w:t>
      </w:r>
      <w:r>
        <w:rPr>
          <w:rtl/>
        </w:rPr>
        <w:t xml:space="preserve">: </w:t>
      </w:r>
      <w:r w:rsidRPr="007E393C">
        <w:rPr>
          <w:rtl/>
        </w:rPr>
        <w:t xml:space="preserve">ركوب الحمار مردوفا </w:t>
      </w:r>
      <w:r w:rsidRPr="00823599">
        <w:rPr>
          <w:rStyle w:val="libFootnotenumChar"/>
          <w:rtl/>
        </w:rPr>
        <w:t>(7)</w:t>
      </w:r>
      <w:r>
        <w:rPr>
          <w:rtl/>
        </w:rPr>
        <w:t>.</w:t>
      </w:r>
      <w:r w:rsidRPr="007E393C">
        <w:rPr>
          <w:rtl/>
        </w:rPr>
        <w:t xml:space="preserve"> </w:t>
      </w:r>
      <w:r>
        <w:rPr>
          <w:rtl/>
        </w:rPr>
        <w:t>(</w:t>
      </w:r>
      <w:r w:rsidRPr="007E393C">
        <w:rPr>
          <w:rtl/>
        </w:rPr>
        <w:t>الحديث</w:t>
      </w:r>
      <w:r>
        <w:rPr>
          <w:rtl/>
        </w:rPr>
        <w:t>).</w:t>
      </w:r>
    </w:p>
    <w:p w:rsidR="00175444" w:rsidRPr="007E393C" w:rsidRDefault="00175444" w:rsidP="00607E2C">
      <w:pPr>
        <w:pStyle w:val="libNormal"/>
        <w:rPr>
          <w:rtl/>
        </w:rPr>
      </w:pPr>
      <w:r>
        <w:rPr>
          <w:rtl/>
        </w:rPr>
        <w:t>و</w:t>
      </w:r>
      <w:r w:rsidRPr="007E393C">
        <w:rPr>
          <w:rtl/>
        </w:rPr>
        <w:t xml:space="preserve">عن الإمام الباقر </w:t>
      </w:r>
      <w:r w:rsidRPr="00823599">
        <w:rPr>
          <w:rStyle w:val="libFootnotenumChar"/>
          <w:rtl/>
        </w:rPr>
        <w:t>(8)</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خمس لست بتاركهنّ حتّى الممات</w:t>
      </w:r>
      <w:r>
        <w:rPr>
          <w:rtl/>
        </w:rPr>
        <w:t xml:space="preserve">: </w:t>
      </w:r>
      <w:r w:rsidRPr="007E393C">
        <w:rPr>
          <w:rtl/>
        </w:rPr>
        <w:t xml:space="preserve">ركوب الحمار مردوفا </w:t>
      </w:r>
      <w:r w:rsidRPr="00823599">
        <w:rPr>
          <w:rStyle w:val="libFootnotenumChar"/>
          <w:rtl/>
        </w:rPr>
        <w:t>(9)</w:t>
      </w:r>
      <w:r>
        <w:rPr>
          <w:rtl/>
        </w:rPr>
        <w:t>.</w:t>
      </w:r>
      <w:r w:rsidRPr="007E393C">
        <w:rPr>
          <w:rtl/>
        </w:rPr>
        <w:t xml:space="preserve"> </w:t>
      </w:r>
      <w:r>
        <w:rPr>
          <w:rtl/>
        </w:rPr>
        <w:t>(</w:t>
      </w:r>
      <w:r w:rsidRPr="007E393C">
        <w:rPr>
          <w:rtl/>
        </w:rPr>
        <w:t>الحديث</w:t>
      </w:r>
      <w:r>
        <w:rPr>
          <w:rtl/>
        </w:rPr>
        <w:t>).</w:t>
      </w:r>
    </w:p>
    <w:p w:rsidR="00175444" w:rsidRPr="007E393C" w:rsidRDefault="00175444" w:rsidP="00607E2C">
      <w:pPr>
        <w:pStyle w:val="libNormal"/>
        <w:rPr>
          <w:rtl/>
        </w:rPr>
      </w:pPr>
      <w:r w:rsidRPr="007E393C">
        <w:rPr>
          <w:rtl/>
        </w:rPr>
        <w:t xml:space="preserve">عن يعقوب بن سالم </w:t>
      </w:r>
      <w:r w:rsidRPr="00823599">
        <w:rPr>
          <w:rStyle w:val="libFootnotenumChar"/>
          <w:rtl/>
        </w:rPr>
        <w:t>(10)</w:t>
      </w:r>
      <w:r>
        <w:rPr>
          <w:rtl/>
        </w:rPr>
        <w:t xml:space="preserve">، </w:t>
      </w:r>
      <w:r w:rsidRPr="007E393C">
        <w:rPr>
          <w:rtl/>
        </w:rPr>
        <w:t>رفع الحديث إلى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لا يرتدف </w:t>
      </w:r>
      <w:r w:rsidRPr="00823599">
        <w:rPr>
          <w:rStyle w:val="libFootnotenumChar"/>
          <w:rtl/>
        </w:rPr>
        <w:t>(11)</w:t>
      </w:r>
      <w:r w:rsidRPr="007E393C">
        <w:rPr>
          <w:rtl/>
        </w:rPr>
        <w:t xml:space="preserve"> ثلاثة على دابّة</w:t>
      </w:r>
      <w:r>
        <w:rPr>
          <w:rtl/>
        </w:rPr>
        <w:t xml:space="preserve">، </w:t>
      </w:r>
      <w:r w:rsidRPr="007E393C">
        <w:rPr>
          <w:rtl/>
        </w:rPr>
        <w:t>فإنّ أحدهم ملعون</w:t>
      </w:r>
      <w:r>
        <w:rPr>
          <w:rtl/>
        </w:rPr>
        <w:t xml:space="preserve">، </w:t>
      </w:r>
      <w:r w:rsidRPr="007E393C">
        <w:rPr>
          <w:rtl/>
        </w:rPr>
        <w:t>وهو المقدّم.</w:t>
      </w:r>
    </w:p>
    <w:p w:rsidR="00175444" w:rsidRPr="007E393C" w:rsidRDefault="00175444" w:rsidP="00607E2C">
      <w:pPr>
        <w:pStyle w:val="libNormal"/>
        <w:rPr>
          <w:rtl/>
        </w:rPr>
      </w:pPr>
      <w:r w:rsidRPr="007E393C">
        <w:rPr>
          <w:rtl/>
        </w:rPr>
        <w:t xml:space="preserve">عن الحسين بن زيد </w:t>
      </w:r>
      <w:r w:rsidRPr="00823599">
        <w:rPr>
          <w:rStyle w:val="libFootnotenumChar"/>
          <w:rtl/>
        </w:rPr>
        <w:t>(12)</w:t>
      </w:r>
      <w:r>
        <w:rPr>
          <w:rtl/>
        </w:rPr>
        <w:t xml:space="preserve">، </w:t>
      </w:r>
      <w:r w:rsidRPr="007E393C">
        <w:rPr>
          <w:rtl/>
        </w:rPr>
        <w:t>قال</w:t>
      </w:r>
      <w:r>
        <w:rPr>
          <w:rtl/>
        </w:rPr>
        <w:t xml:space="preserve">: </w:t>
      </w:r>
      <w:r w:rsidRPr="007E393C">
        <w:rPr>
          <w:rtl/>
        </w:rPr>
        <w:t>بلغني أنّ الله</w:t>
      </w:r>
      <w:r>
        <w:rPr>
          <w:rtl/>
        </w:rPr>
        <w:t xml:space="preserve"> ـ </w:t>
      </w:r>
      <w:r w:rsidRPr="007E393C">
        <w:rPr>
          <w:rtl/>
        </w:rPr>
        <w:t>تعالى</w:t>
      </w:r>
      <w:r>
        <w:rPr>
          <w:rtl/>
        </w:rPr>
        <w:t xml:space="preserve"> ـ </w:t>
      </w:r>
      <w:r w:rsidRPr="007E393C">
        <w:rPr>
          <w:rtl/>
        </w:rPr>
        <w:t>خلق الخيل من أربعة أشياء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الخيل</w:t>
      </w:r>
      <w:r>
        <w:rPr>
          <w:rtl/>
        </w:rPr>
        <w:t>.</w:t>
      </w:r>
    </w:p>
    <w:p w:rsidR="00175444" w:rsidRDefault="00175444" w:rsidP="00E30200">
      <w:pPr>
        <w:pStyle w:val="libFootnote0"/>
        <w:rPr>
          <w:rtl/>
        </w:rPr>
      </w:pPr>
      <w:r>
        <w:rPr>
          <w:rtl/>
        </w:rPr>
        <w:t>(</w:t>
      </w:r>
      <w:r w:rsidRPr="007E393C">
        <w:rPr>
          <w:rtl/>
        </w:rPr>
        <w:t>2) الخصال 1 / 161</w:t>
      </w:r>
      <w:r>
        <w:rPr>
          <w:rtl/>
        </w:rPr>
        <w:t xml:space="preserve">، </w:t>
      </w:r>
      <w:r w:rsidRPr="007E393C">
        <w:rPr>
          <w:rtl/>
        </w:rPr>
        <w:t>ح 211</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عن امّ الدرداء</w:t>
      </w:r>
      <w:r>
        <w:rPr>
          <w:rtl/>
        </w:rPr>
        <w:t xml:space="preserve">، </w:t>
      </w:r>
      <w:r w:rsidRPr="007E393C">
        <w:rPr>
          <w:rtl/>
        </w:rPr>
        <w:t>قالت</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«فالخير وما الخير» بدل «فلق الخبز وماء الجرّ»</w:t>
      </w:r>
      <w:r>
        <w:rPr>
          <w:rtl/>
        </w:rPr>
        <w:t>.</w:t>
      </w:r>
    </w:p>
    <w:p w:rsidR="00175444" w:rsidRDefault="00175444" w:rsidP="00E30200">
      <w:pPr>
        <w:pStyle w:val="libFootnote0"/>
        <w:rPr>
          <w:rtl/>
        </w:rPr>
      </w:pPr>
      <w:r>
        <w:rPr>
          <w:rtl/>
        </w:rPr>
        <w:t>(</w:t>
      </w:r>
      <w:r w:rsidRPr="007E393C">
        <w:rPr>
          <w:rtl/>
        </w:rPr>
        <w:t>5) الخصال 1 / 183</w:t>
      </w:r>
      <w:r>
        <w:rPr>
          <w:rtl/>
        </w:rPr>
        <w:t xml:space="preserve">، </w:t>
      </w:r>
      <w:r w:rsidRPr="007E393C">
        <w:rPr>
          <w:rtl/>
        </w:rPr>
        <w:t>ح 252</w:t>
      </w:r>
      <w:r>
        <w:rPr>
          <w:rtl/>
        </w:rPr>
        <w:t>.</w:t>
      </w:r>
    </w:p>
    <w:p w:rsidR="00175444" w:rsidRDefault="00175444" w:rsidP="00E30200">
      <w:pPr>
        <w:pStyle w:val="libFootnote0"/>
        <w:rPr>
          <w:rtl/>
        </w:rPr>
      </w:pPr>
      <w:r>
        <w:rPr>
          <w:rtl/>
        </w:rPr>
        <w:t>(</w:t>
      </w:r>
      <w:r w:rsidRPr="007E393C">
        <w:rPr>
          <w:rtl/>
        </w:rPr>
        <w:t>6) نفس المصدر والمجلّد / 271</w:t>
      </w:r>
      <w:r>
        <w:rPr>
          <w:rtl/>
        </w:rPr>
        <w:t xml:space="preserve">، </w:t>
      </w:r>
      <w:r w:rsidRPr="007E393C">
        <w:rPr>
          <w:rtl/>
        </w:rPr>
        <w:t>ح 12</w:t>
      </w:r>
      <w:r>
        <w:rPr>
          <w:rtl/>
        </w:rPr>
        <w:t xml:space="preserve">. </w:t>
      </w:r>
      <w:r w:rsidRPr="004D7C62">
        <w:rPr>
          <w:rtl/>
        </w:rPr>
        <w:t>بتلخيص وحذف.</w:t>
      </w:r>
    </w:p>
    <w:p w:rsidR="00175444" w:rsidRDefault="00175444" w:rsidP="00E30200">
      <w:pPr>
        <w:pStyle w:val="libFootnote0"/>
        <w:rPr>
          <w:rtl/>
        </w:rPr>
      </w:pPr>
      <w:r>
        <w:rPr>
          <w:rtl/>
        </w:rPr>
        <w:t>(</w:t>
      </w:r>
      <w:r w:rsidRPr="007E393C">
        <w:rPr>
          <w:rtl/>
        </w:rPr>
        <w:t>7) بعض نسخ المصدر</w:t>
      </w:r>
      <w:r>
        <w:rPr>
          <w:rtl/>
        </w:rPr>
        <w:t xml:space="preserve">: </w:t>
      </w:r>
      <w:r w:rsidRPr="007E393C">
        <w:rPr>
          <w:rtl/>
        </w:rPr>
        <w:t>مؤكفا</w:t>
      </w:r>
      <w:r>
        <w:rPr>
          <w:rtl/>
        </w:rPr>
        <w:t xml:space="preserve">. </w:t>
      </w:r>
      <w:r w:rsidRPr="007E393C">
        <w:rPr>
          <w:rtl/>
        </w:rPr>
        <w:t>وبعضها الآخر</w:t>
      </w:r>
      <w:r>
        <w:rPr>
          <w:rtl/>
        </w:rPr>
        <w:t xml:space="preserve">: </w:t>
      </w:r>
      <w:r w:rsidRPr="004D7C62">
        <w:rPr>
          <w:rtl/>
        </w:rPr>
        <w:t>مردفا.</w:t>
      </w:r>
    </w:p>
    <w:p w:rsidR="00175444" w:rsidRDefault="00175444" w:rsidP="00E30200">
      <w:pPr>
        <w:pStyle w:val="libFootnote0"/>
        <w:rPr>
          <w:rtl/>
        </w:rPr>
      </w:pPr>
      <w:r>
        <w:rPr>
          <w:rtl/>
        </w:rPr>
        <w:t>(</w:t>
      </w:r>
      <w:r w:rsidRPr="007E393C">
        <w:rPr>
          <w:rtl/>
        </w:rPr>
        <w:t>8) الخصال 1 / 271</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مؤكفا</w:t>
      </w:r>
      <w:r>
        <w:rPr>
          <w:rtl/>
        </w:rPr>
        <w:t>.</w:t>
      </w:r>
    </w:p>
    <w:p w:rsidR="00175444" w:rsidRDefault="00175444" w:rsidP="00E30200">
      <w:pPr>
        <w:pStyle w:val="libFootnote0"/>
        <w:rPr>
          <w:rtl/>
        </w:rPr>
      </w:pPr>
      <w:r>
        <w:rPr>
          <w:rtl/>
        </w:rPr>
        <w:t>(</w:t>
      </w:r>
      <w:r w:rsidRPr="007E393C">
        <w:rPr>
          <w:rtl/>
        </w:rPr>
        <w:t>10) نفس المصدر والمجلّد / 98</w:t>
      </w:r>
      <w:r>
        <w:rPr>
          <w:rtl/>
        </w:rPr>
        <w:t xml:space="preserve">، </w:t>
      </w:r>
      <w:r w:rsidRPr="007E393C">
        <w:rPr>
          <w:rtl/>
        </w:rPr>
        <w:t>ح 48</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لا يردف</w:t>
      </w:r>
      <w:r>
        <w:rPr>
          <w:rtl/>
        </w:rPr>
        <w:t>. (</w:t>
      </w:r>
      <w:r w:rsidRPr="007E393C">
        <w:rPr>
          <w:rtl/>
        </w:rPr>
        <w:t>12) نفس المصدر والمجلّد / 260</w:t>
      </w:r>
      <w:r>
        <w:rPr>
          <w:rtl/>
        </w:rPr>
        <w:t xml:space="preserve">، </w:t>
      </w:r>
      <w:r w:rsidRPr="007E393C">
        <w:rPr>
          <w:rtl/>
        </w:rPr>
        <w:t>ح 137</w:t>
      </w:r>
      <w:r>
        <w:rPr>
          <w:rtl/>
        </w:rPr>
        <w:t>.</w:t>
      </w:r>
    </w:p>
    <w:p w:rsidR="00175444" w:rsidRPr="007E393C" w:rsidRDefault="00175444" w:rsidP="00607E2C">
      <w:pPr>
        <w:pStyle w:val="libNormal0"/>
        <w:rPr>
          <w:rtl/>
        </w:rPr>
      </w:pPr>
      <w:r>
        <w:rPr>
          <w:rtl/>
        </w:rPr>
        <w:br w:type="page"/>
      </w:r>
      <w:r w:rsidRPr="007E393C">
        <w:rPr>
          <w:rtl/>
        </w:rPr>
        <w:lastRenderedPageBreak/>
        <w:t>من البحر الأعظم المحدق بالدّنيا</w:t>
      </w:r>
      <w:r>
        <w:rPr>
          <w:rtl/>
        </w:rPr>
        <w:t xml:space="preserve">، </w:t>
      </w:r>
      <w:r w:rsidRPr="007E393C">
        <w:rPr>
          <w:rtl/>
        </w:rPr>
        <w:t>ومن النّار</w:t>
      </w:r>
      <w:r>
        <w:rPr>
          <w:rtl/>
        </w:rPr>
        <w:t xml:space="preserve">، </w:t>
      </w:r>
      <w:r w:rsidRPr="007E393C">
        <w:rPr>
          <w:rtl/>
        </w:rPr>
        <w:t>ومن دموع ملك يقال له</w:t>
      </w:r>
      <w:r>
        <w:rPr>
          <w:rtl/>
        </w:rPr>
        <w:t xml:space="preserve">: </w:t>
      </w:r>
      <w:r w:rsidRPr="007E393C">
        <w:rPr>
          <w:rtl/>
        </w:rPr>
        <w:t>إبراهيم</w:t>
      </w:r>
      <w:r>
        <w:rPr>
          <w:rtl/>
        </w:rPr>
        <w:t xml:space="preserve">، </w:t>
      </w:r>
      <w:r w:rsidRPr="007E393C">
        <w:rPr>
          <w:rtl/>
        </w:rPr>
        <w:t>ومن بئر طيبة.</w:t>
      </w:r>
    </w:p>
    <w:p w:rsidR="00175444" w:rsidRPr="007E393C" w:rsidRDefault="00175444" w:rsidP="00607E2C">
      <w:pPr>
        <w:pStyle w:val="libNormal"/>
        <w:rPr>
          <w:rtl/>
        </w:rPr>
      </w:pPr>
      <w:r w:rsidRPr="00081EBC">
        <w:rPr>
          <w:rStyle w:val="libAlaemChar"/>
          <w:rtl/>
        </w:rPr>
        <w:t>(</w:t>
      </w:r>
      <w:r w:rsidRPr="00081EBC">
        <w:rPr>
          <w:rStyle w:val="libAieChar"/>
          <w:rtl/>
        </w:rPr>
        <w:t>وَيَخْلُقُ ما لا تَعْلَمُونَ</w:t>
      </w:r>
      <w:r w:rsidRPr="00081EBC">
        <w:rPr>
          <w:rStyle w:val="libAlaemChar"/>
          <w:rtl/>
        </w:rPr>
        <w:t>)</w:t>
      </w:r>
      <w:r w:rsidRPr="007E393C">
        <w:rPr>
          <w:rtl/>
        </w:rPr>
        <w:t xml:space="preserve"> </w:t>
      </w:r>
      <w:r>
        <w:rPr>
          <w:rtl/>
        </w:rPr>
        <w:t>(</w:t>
      </w:r>
      <w:r w:rsidRPr="007E393C">
        <w:rPr>
          <w:rtl/>
        </w:rPr>
        <w:t>8)</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لـمّـا </w:t>
      </w:r>
      <w:r w:rsidRPr="007E393C">
        <w:rPr>
          <w:rtl/>
        </w:rPr>
        <w:t xml:space="preserve">فصّل </w:t>
      </w:r>
      <w:r w:rsidRPr="00823599">
        <w:rPr>
          <w:rStyle w:val="libFootnotenumChar"/>
          <w:rtl/>
        </w:rPr>
        <w:t>(2)</w:t>
      </w:r>
      <w:r w:rsidRPr="007E393C">
        <w:rPr>
          <w:rtl/>
        </w:rPr>
        <w:t xml:space="preserve"> الحيوانات الّتي يحتاج إليها غالبا احتياجا ضروريّا أو غير ضروريّ</w:t>
      </w:r>
      <w:r>
        <w:rPr>
          <w:rtl/>
        </w:rPr>
        <w:t xml:space="preserve">، </w:t>
      </w:r>
      <w:r w:rsidRPr="007E393C">
        <w:rPr>
          <w:rtl/>
        </w:rPr>
        <w:t>أجمل غيرها. ويجوز أن يكون إخبارا بأنّ له من الخلائق ما لا علم لنا به</w:t>
      </w:r>
      <w:r>
        <w:rPr>
          <w:rtl/>
        </w:rPr>
        <w:t xml:space="preserve">، </w:t>
      </w:r>
      <w:r w:rsidRPr="007E393C">
        <w:rPr>
          <w:rtl/>
        </w:rPr>
        <w:t>وأن يراد به ما خلق في الجنّة والنّار ممّا لم يخطر على قلب بشر.</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قال</w:t>
      </w:r>
      <w:r>
        <w:rPr>
          <w:rtl/>
        </w:rPr>
        <w:t xml:space="preserve">: </w:t>
      </w:r>
      <w:r w:rsidRPr="007E393C">
        <w:rPr>
          <w:rtl/>
        </w:rPr>
        <w:t>العجائب الّتي خلقها في البرّ والبحر.</w:t>
      </w:r>
    </w:p>
    <w:p w:rsidR="00175444" w:rsidRPr="007E393C" w:rsidRDefault="00175444" w:rsidP="00607E2C">
      <w:pPr>
        <w:pStyle w:val="libNormal"/>
        <w:rPr>
          <w:rtl/>
        </w:rPr>
      </w:pPr>
      <w:r w:rsidRPr="00081EBC">
        <w:rPr>
          <w:rStyle w:val="libAlaemChar"/>
          <w:rtl/>
        </w:rPr>
        <w:t>(</w:t>
      </w:r>
      <w:r w:rsidRPr="00081EBC">
        <w:rPr>
          <w:rStyle w:val="libAieChar"/>
          <w:rtl/>
        </w:rPr>
        <w:t>وَعَلَى اللهِ قَصْدُ السَّبِيلِ</w:t>
      </w:r>
      <w:r w:rsidRPr="00081EBC">
        <w:rPr>
          <w:rStyle w:val="libAlaemChar"/>
          <w:rtl/>
        </w:rPr>
        <w:t>)</w:t>
      </w:r>
      <w:r>
        <w:rPr>
          <w:rtl/>
        </w:rPr>
        <w:t xml:space="preserve">: </w:t>
      </w:r>
      <w:r w:rsidRPr="007E393C">
        <w:rPr>
          <w:rtl/>
        </w:rPr>
        <w:t>بيان مستقيم الطّريق الموصل إلى الحقّ. أو إقامة السّبيل وتعديلها</w:t>
      </w:r>
      <w:r>
        <w:rPr>
          <w:rtl/>
        </w:rPr>
        <w:t xml:space="preserve">، </w:t>
      </w:r>
      <w:r w:rsidRPr="007E393C">
        <w:rPr>
          <w:rtl/>
        </w:rPr>
        <w:t>رحمة وفضلا. أو عليه قصد السّبيل الّذي يصل إليه من يسلكه لا محالة.</w:t>
      </w:r>
    </w:p>
    <w:p w:rsidR="00175444" w:rsidRPr="007E393C" w:rsidRDefault="00175444" w:rsidP="00607E2C">
      <w:pPr>
        <w:pStyle w:val="libNormal"/>
        <w:rPr>
          <w:rtl/>
        </w:rPr>
      </w:pPr>
      <w:r w:rsidRPr="007E393C">
        <w:rPr>
          <w:rtl/>
        </w:rPr>
        <w:t>يقال</w:t>
      </w:r>
      <w:r>
        <w:rPr>
          <w:rtl/>
        </w:rPr>
        <w:t xml:space="preserve">: </w:t>
      </w:r>
      <w:r w:rsidRPr="007E393C">
        <w:rPr>
          <w:rtl/>
        </w:rPr>
        <w:t>سبيل قصد وقاصد</w:t>
      </w:r>
      <w:r>
        <w:rPr>
          <w:rtl/>
        </w:rPr>
        <w:t xml:space="preserve">، </w:t>
      </w:r>
      <w:r w:rsidRPr="007E393C">
        <w:rPr>
          <w:rtl/>
        </w:rPr>
        <w:t>أي</w:t>
      </w:r>
      <w:r>
        <w:rPr>
          <w:rtl/>
        </w:rPr>
        <w:t xml:space="preserve">: </w:t>
      </w:r>
      <w:r w:rsidRPr="007E393C">
        <w:rPr>
          <w:rtl/>
        </w:rPr>
        <w:t>مستقيم</w:t>
      </w:r>
      <w:r>
        <w:rPr>
          <w:rtl/>
        </w:rPr>
        <w:t xml:space="preserve">، </w:t>
      </w:r>
      <w:r w:rsidRPr="007E393C">
        <w:rPr>
          <w:rtl/>
        </w:rPr>
        <w:t>كأنّه يقصد الوجه الّذي يقصده السّالك لا يميل عنه.</w:t>
      </w:r>
    </w:p>
    <w:p w:rsidR="00175444" w:rsidRPr="007E393C" w:rsidRDefault="00175444" w:rsidP="00607E2C">
      <w:pPr>
        <w:pStyle w:val="libNormal"/>
        <w:rPr>
          <w:rtl/>
        </w:rPr>
      </w:pPr>
      <w:r w:rsidRPr="007E393C">
        <w:rPr>
          <w:rtl/>
        </w:rPr>
        <w:t>والمراد بالسّبيل</w:t>
      </w:r>
      <w:r>
        <w:rPr>
          <w:rtl/>
        </w:rPr>
        <w:t xml:space="preserve">: </w:t>
      </w:r>
      <w:r w:rsidRPr="007E393C">
        <w:rPr>
          <w:rtl/>
        </w:rPr>
        <w:t>الجنس</w:t>
      </w:r>
      <w:r>
        <w:rPr>
          <w:rtl/>
        </w:rPr>
        <w:t xml:space="preserve">، </w:t>
      </w:r>
      <w:r w:rsidRPr="007E393C">
        <w:rPr>
          <w:rtl/>
        </w:rPr>
        <w:t>ولذلك أضاف إليه القصد. وقال</w:t>
      </w:r>
      <w:r>
        <w:rPr>
          <w:rtl/>
        </w:rPr>
        <w:t xml:space="preserve">: </w:t>
      </w:r>
      <w:r w:rsidRPr="00081EBC">
        <w:rPr>
          <w:rStyle w:val="libAlaemChar"/>
          <w:rtl/>
        </w:rPr>
        <w:t>(</w:t>
      </w:r>
      <w:r w:rsidRPr="00081EBC">
        <w:rPr>
          <w:rStyle w:val="libAieChar"/>
          <w:rtl/>
        </w:rPr>
        <w:t>وَمِنْها جائِرٌ</w:t>
      </w:r>
      <w:r w:rsidRPr="00081EBC">
        <w:rPr>
          <w:rStyle w:val="libAlaemChar"/>
          <w:rtl/>
        </w:rPr>
        <w:t>)</w:t>
      </w:r>
      <w:r>
        <w:rPr>
          <w:rtl/>
        </w:rPr>
        <w:t xml:space="preserve">: </w:t>
      </w:r>
      <w:r w:rsidRPr="007E393C">
        <w:rPr>
          <w:rtl/>
        </w:rPr>
        <w:t>مائل عن القصد</w:t>
      </w:r>
      <w:r>
        <w:rPr>
          <w:rtl/>
        </w:rPr>
        <w:t xml:space="preserve">، </w:t>
      </w:r>
      <w:r w:rsidRPr="007E393C">
        <w:rPr>
          <w:rtl/>
        </w:rPr>
        <w:t>أو عن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وتغيير الأسلوب لأنّه ليس بحقّ على الله</w:t>
      </w:r>
      <w:r>
        <w:rPr>
          <w:rtl/>
        </w:rPr>
        <w:t xml:space="preserve"> ـ </w:t>
      </w:r>
      <w:r w:rsidRPr="007E393C">
        <w:rPr>
          <w:rtl/>
        </w:rPr>
        <w:t>تعالى</w:t>
      </w:r>
      <w:r>
        <w:rPr>
          <w:rtl/>
        </w:rPr>
        <w:t xml:space="preserve"> ـ </w:t>
      </w:r>
      <w:r w:rsidRPr="007E393C">
        <w:rPr>
          <w:rtl/>
        </w:rPr>
        <w:t>أن يبيّن طريق الضّلالة</w:t>
      </w:r>
      <w:r>
        <w:rPr>
          <w:rtl/>
        </w:rPr>
        <w:t xml:space="preserve">، </w:t>
      </w:r>
      <w:r w:rsidRPr="007E393C">
        <w:rPr>
          <w:rtl/>
        </w:rPr>
        <w:t>أو لأنّ المقصود بيان سبيله. وتقسيم السّبيل إلى القصد والجائر</w:t>
      </w:r>
      <w:r>
        <w:rPr>
          <w:rtl/>
        </w:rPr>
        <w:t xml:space="preserve">، </w:t>
      </w:r>
      <w:r w:rsidRPr="007E393C">
        <w:rPr>
          <w:rtl/>
        </w:rPr>
        <w:t>إنّما جاء بالعرض.</w:t>
      </w:r>
    </w:p>
    <w:p w:rsidR="00175444" w:rsidRPr="007E393C" w:rsidRDefault="00175444" w:rsidP="00607E2C">
      <w:pPr>
        <w:pStyle w:val="libNormal"/>
        <w:rPr>
          <w:rtl/>
        </w:rPr>
      </w:pPr>
      <w:r w:rsidRPr="007E393C">
        <w:rPr>
          <w:rtl/>
        </w:rPr>
        <w:t xml:space="preserve">وقرئ </w:t>
      </w:r>
      <w:r w:rsidRPr="00823599">
        <w:rPr>
          <w:rStyle w:val="libFootnotenumChar"/>
          <w:rtl/>
        </w:rPr>
        <w:t>(4)</w:t>
      </w:r>
      <w:r>
        <w:rPr>
          <w:rtl/>
        </w:rPr>
        <w:t xml:space="preserve">: </w:t>
      </w:r>
      <w:r w:rsidRPr="007E393C">
        <w:rPr>
          <w:rtl/>
        </w:rPr>
        <w:t>«ومنكم جائر»</w:t>
      </w:r>
      <w:r>
        <w:rPr>
          <w:rtl/>
        </w:rPr>
        <w:t xml:space="preserve">، </w:t>
      </w:r>
      <w:r w:rsidRPr="007E393C">
        <w:rPr>
          <w:rtl/>
        </w:rPr>
        <w:t>أي</w:t>
      </w:r>
      <w:r>
        <w:rPr>
          <w:rtl/>
        </w:rPr>
        <w:t xml:space="preserve">: </w:t>
      </w:r>
      <w:r w:rsidRPr="007E393C">
        <w:rPr>
          <w:rtl/>
        </w:rPr>
        <w:t>عن القصد.</w:t>
      </w:r>
    </w:p>
    <w:p w:rsidR="00175444" w:rsidRPr="007E393C" w:rsidRDefault="00175444" w:rsidP="00607E2C">
      <w:pPr>
        <w:pStyle w:val="libNormal"/>
        <w:rPr>
          <w:rtl/>
        </w:rPr>
      </w:pPr>
      <w:r w:rsidRPr="00081EBC">
        <w:rPr>
          <w:rStyle w:val="libAlaemChar"/>
          <w:rtl/>
        </w:rPr>
        <w:t>(</w:t>
      </w:r>
      <w:r w:rsidRPr="00081EBC">
        <w:rPr>
          <w:rStyle w:val="libAieChar"/>
          <w:rtl/>
        </w:rPr>
        <w:t>وَلَوْ شاءَ</w:t>
      </w:r>
      <w:r w:rsidRPr="00081EBC">
        <w:rPr>
          <w:rStyle w:val="libAlaemChar"/>
          <w:rtl/>
        </w:rPr>
        <w:t>)</w:t>
      </w:r>
      <w:r>
        <w:rPr>
          <w:rtl/>
        </w:rPr>
        <w:t xml:space="preserve">: </w:t>
      </w:r>
      <w:r w:rsidRPr="007E393C">
        <w:rPr>
          <w:rtl/>
        </w:rPr>
        <w:t>الله.</w:t>
      </w:r>
    </w:p>
    <w:p w:rsidR="00175444" w:rsidRPr="007E393C" w:rsidRDefault="00175444" w:rsidP="00607E2C">
      <w:pPr>
        <w:pStyle w:val="libNormal"/>
        <w:rPr>
          <w:rtl/>
        </w:rPr>
      </w:pPr>
      <w:r w:rsidRPr="00081EBC">
        <w:rPr>
          <w:rStyle w:val="libAlaemChar"/>
          <w:rtl/>
        </w:rPr>
        <w:t>(</w:t>
      </w:r>
      <w:r w:rsidRPr="00081EBC">
        <w:rPr>
          <w:rStyle w:val="libAieChar"/>
          <w:rtl/>
        </w:rPr>
        <w:t>لَهَداكُمْ أَجْمَعِينَ</w:t>
      </w:r>
      <w:r w:rsidRPr="00081EBC">
        <w:rPr>
          <w:rStyle w:val="libAlaemChar"/>
          <w:rtl/>
        </w:rPr>
        <w:t>)</w:t>
      </w:r>
      <w:r w:rsidRPr="007E393C">
        <w:rPr>
          <w:rtl/>
        </w:rPr>
        <w:t xml:space="preserve"> </w:t>
      </w:r>
      <w:r>
        <w:rPr>
          <w:rtl/>
        </w:rPr>
        <w:t>(</w:t>
      </w:r>
      <w:r w:rsidRPr="007E393C">
        <w:rPr>
          <w:rtl/>
        </w:rPr>
        <w:t>9)</w:t>
      </w:r>
      <w:r>
        <w:rPr>
          <w:rtl/>
        </w:rPr>
        <w:t xml:space="preserve">، </w:t>
      </w:r>
      <w:r w:rsidRPr="007E393C">
        <w:rPr>
          <w:rtl/>
        </w:rPr>
        <w:t>أي</w:t>
      </w:r>
      <w:r>
        <w:rPr>
          <w:rtl/>
        </w:rPr>
        <w:t xml:space="preserve">: </w:t>
      </w:r>
      <w:r w:rsidRPr="007E393C">
        <w:rPr>
          <w:rtl/>
        </w:rPr>
        <w:t>ولو شاء هدايتكم أجمعين لهداكم إلى قصد السّبيل هداية مستلزمة للاهتداء.</w:t>
      </w:r>
    </w:p>
    <w:p w:rsidR="00175444" w:rsidRPr="007E393C" w:rsidRDefault="00175444" w:rsidP="00607E2C">
      <w:pPr>
        <w:pStyle w:val="libNormal"/>
        <w:rPr>
          <w:rtl/>
        </w:rPr>
      </w:pPr>
      <w:r w:rsidRPr="00081EBC">
        <w:rPr>
          <w:rStyle w:val="libAlaemChar"/>
          <w:rtl/>
        </w:rPr>
        <w:t>(</w:t>
      </w:r>
      <w:r w:rsidRPr="00081EBC">
        <w:rPr>
          <w:rStyle w:val="libAieChar"/>
          <w:rtl/>
        </w:rPr>
        <w:t>هُوَ الَّذِي أَنْزَلَ مِنَ السَّماءِ</w:t>
      </w:r>
      <w:r w:rsidRPr="00081EBC">
        <w:rPr>
          <w:rStyle w:val="libAlaemChar"/>
          <w:rtl/>
        </w:rPr>
        <w:t>)</w:t>
      </w:r>
      <w:r>
        <w:rPr>
          <w:rtl/>
        </w:rPr>
        <w:t xml:space="preserve">: </w:t>
      </w:r>
      <w:r w:rsidRPr="007E393C">
        <w:rPr>
          <w:rtl/>
        </w:rPr>
        <w:t>من السّحاب</w:t>
      </w:r>
      <w:r>
        <w:rPr>
          <w:rtl/>
        </w:rPr>
        <w:t xml:space="preserve">، </w:t>
      </w:r>
      <w:r w:rsidRPr="007E393C">
        <w:rPr>
          <w:rtl/>
        </w:rPr>
        <w:t>أو من جانب السّماء.</w:t>
      </w:r>
    </w:p>
    <w:p w:rsidR="00175444" w:rsidRPr="007E393C" w:rsidRDefault="00175444" w:rsidP="00607E2C">
      <w:pPr>
        <w:pStyle w:val="libNormal"/>
        <w:rPr>
          <w:rtl/>
        </w:rPr>
      </w:pPr>
      <w:r w:rsidRPr="00081EBC">
        <w:rPr>
          <w:rStyle w:val="libAlaemChar"/>
          <w:rtl/>
        </w:rPr>
        <w:t>(</w:t>
      </w:r>
      <w:r w:rsidRPr="00081EBC">
        <w:rPr>
          <w:rStyle w:val="libAieChar"/>
          <w:rtl/>
        </w:rPr>
        <w:t>ماءً لَكُمْ مِنْهُ شَرابٌ</w:t>
      </w:r>
      <w:r w:rsidRPr="00081EBC">
        <w:rPr>
          <w:rStyle w:val="libAlaemChar"/>
          <w:rtl/>
        </w:rPr>
        <w:t>)</w:t>
      </w:r>
      <w:r>
        <w:rPr>
          <w:rtl/>
        </w:rPr>
        <w:t xml:space="preserve">: </w:t>
      </w:r>
      <w:r w:rsidRPr="007E393C">
        <w:rPr>
          <w:rtl/>
        </w:rPr>
        <w:t>ما تشربونه.</w:t>
      </w:r>
    </w:p>
    <w:p w:rsidR="00175444" w:rsidRPr="007E393C" w:rsidRDefault="00175444" w:rsidP="00607E2C">
      <w:pPr>
        <w:pStyle w:val="libNormal"/>
        <w:rPr>
          <w:rtl/>
        </w:rPr>
      </w:pPr>
      <w:r>
        <w:rPr>
          <w:rtl/>
        </w:rPr>
        <w:t>و «</w:t>
      </w:r>
      <w:r w:rsidRPr="007E393C">
        <w:rPr>
          <w:rtl/>
        </w:rPr>
        <w:t>لكم» صلة «أنزل»</w:t>
      </w:r>
      <w:r>
        <w:rPr>
          <w:rtl/>
        </w:rPr>
        <w:t>.</w:t>
      </w:r>
      <w:r w:rsidRPr="007E393C">
        <w:rPr>
          <w:rtl/>
        </w:rPr>
        <w:t xml:space="preserve"> أو خبر «شراب»</w:t>
      </w:r>
      <w:r>
        <w:rPr>
          <w:rtl/>
        </w:rPr>
        <w:t>، و «</w:t>
      </w:r>
      <w:r w:rsidRPr="007E393C">
        <w:rPr>
          <w:rtl/>
        </w:rPr>
        <w:t>من» تبعيضيّة متعلّقة به.</w:t>
      </w:r>
    </w:p>
    <w:p w:rsidR="00175444" w:rsidRPr="007E393C" w:rsidRDefault="00175444" w:rsidP="00607E2C">
      <w:pPr>
        <w:pStyle w:val="libNormal"/>
        <w:rPr>
          <w:rtl/>
        </w:rPr>
      </w:pPr>
      <w:r w:rsidRPr="007E393C">
        <w:rPr>
          <w:rtl/>
        </w:rPr>
        <w:t>وتقديمها يوهم حصر المشروب فيه ولا بأس به</w:t>
      </w:r>
      <w:r>
        <w:rPr>
          <w:rtl/>
        </w:rPr>
        <w:t xml:space="preserve">، </w:t>
      </w:r>
      <w:r w:rsidRPr="007E393C">
        <w:rPr>
          <w:rtl/>
        </w:rPr>
        <w:t>لأنّ مياه العيون والآبار منه لقوله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549</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فصلت</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382</w:t>
      </w:r>
      <w:r>
        <w:rPr>
          <w:rtl/>
        </w:rPr>
        <w:t>.</w:t>
      </w:r>
    </w:p>
    <w:p w:rsidR="00175444" w:rsidRDefault="00175444" w:rsidP="00E30200">
      <w:pPr>
        <w:pStyle w:val="libFootnote0"/>
        <w:rPr>
          <w:rtl/>
        </w:rPr>
      </w:pPr>
      <w:r>
        <w:rPr>
          <w:rtl/>
        </w:rPr>
        <w:t>(</w:t>
      </w:r>
      <w:r w:rsidRPr="007E393C">
        <w:rPr>
          <w:rtl/>
        </w:rPr>
        <w:t>4) أنوار التنزيل 1 / 550</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فَسَلَكَهُ يَنابِيعَ</w:t>
      </w:r>
      <w:r w:rsidRPr="00081EBC">
        <w:rPr>
          <w:rStyle w:val="libAlaemChar"/>
          <w:rtl/>
        </w:rPr>
        <w:t>)</w:t>
      </w:r>
      <w:r w:rsidRPr="007E393C">
        <w:rPr>
          <w:rtl/>
        </w:rPr>
        <w:t xml:space="preserve"> وقوله</w:t>
      </w:r>
      <w:r>
        <w:rPr>
          <w:rtl/>
        </w:rPr>
        <w:t xml:space="preserve">: </w:t>
      </w:r>
      <w:r w:rsidRPr="00081EBC">
        <w:rPr>
          <w:rStyle w:val="libAlaemChar"/>
          <w:rtl/>
        </w:rPr>
        <w:t>(</w:t>
      </w:r>
      <w:r w:rsidRPr="00081EBC">
        <w:rPr>
          <w:rStyle w:val="libAieChar"/>
          <w:rtl/>
        </w:rPr>
        <w:t>فَأَسْكَنَّاهُ فِي الْأَرْضِ</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وَمِنْهُ شَجَرٌ</w:t>
      </w:r>
      <w:r w:rsidRPr="00081EBC">
        <w:rPr>
          <w:rStyle w:val="libAlaemChar"/>
          <w:rtl/>
        </w:rPr>
        <w:t>)</w:t>
      </w:r>
      <w:r>
        <w:rPr>
          <w:rtl/>
        </w:rPr>
        <w:t xml:space="preserve">: </w:t>
      </w:r>
      <w:r w:rsidRPr="007E393C">
        <w:rPr>
          <w:rtl/>
        </w:rPr>
        <w:t>ومنه يكون شجر.</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يعني</w:t>
      </w:r>
      <w:r>
        <w:rPr>
          <w:rtl/>
        </w:rPr>
        <w:t xml:space="preserve">: </w:t>
      </w:r>
      <w:r w:rsidRPr="007E393C">
        <w:rPr>
          <w:rtl/>
        </w:rPr>
        <w:t>الشّجر الّذي ترعاه المواشي.</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كلّ ما ينبت على الأرض شجر.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نعلفها اللّحم إذا عزّ الشّجر</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الخيل في إطعامها اللّحم ضرر</w:t>
            </w:r>
            <w:r w:rsidRPr="00460A01">
              <w:rPr>
                <w:rStyle w:val="libPoemTiniCharChar"/>
                <w:rtl/>
              </w:rPr>
              <w:br/>
              <w:t> </w:t>
            </w:r>
          </w:p>
        </w:tc>
      </w:tr>
    </w:tbl>
    <w:p w:rsidR="00175444" w:rsidRPr="007E393C" w:rsidRDefault="00175444" w:rsidP="00607E2C">
      <w:pPr>
        <w:pStyle w:val="libNormal"/>
        <w:rPr>
          <w:rtl/>
        </w:rPr>
      </w:pPr>
      <w:r w:rsidRPr="00081EBC">
        <w:rPr>
          <w:rStyle w:val="libAlaemChar"/>
          <w:rtl/>
        </w:rPr>
        <w:t>(</w:t>
      </w:r>
      <w:r w:rsidRPr="00081EBC">
        <w:rPr>
          <w:rStyle w:val="libAieChar"/>
          <w:rtl/>
        </w:rPr>
        <w:t>فِيهِ تُسِيمُونَ</w:t>
      </w:r>
      <w:r w:rsidRPr="00081EBC">
        <w:rPr>
          <w:rStyle w:val="libAlaemChar"/>
          <w:rtl/>
        </w:rPr>
        <w:t>)</w:t>
      </w:r>
      <w:r w:rsidRPr="007E393C">
        <w:rPr>
          <w:rtl/>
        </w:rPr>
        <w:t xml:space="preserve"> </w:t>
      </w:r>
      <w:r>
        <w:rPr>
          <w:rtl/>
        </w:rPr>
        <w:t>(</w:t>
      </w:r>
      <w:r w:rsidRPr="007E393C">
        <w:rPr>
          <w:rtl/>
        </w:rPr>
        <w:t>10)</w:t>
      </w:r>
      <w:r>
        <w:rPr>
          <w:rtl/>
        </w:rPr>
        <w:t xml:space="preserve">: </w:t>
      </w:r>
      <w:r w:rsidRPr="007E393C">
        <w:rPr>
          <w:rtl/>
        </w:rPr>
        <w:t>ترعون. من سامت الماشية</w:t>
      </w:r>
      <w:r>
        <w:rPr>
          <w:rtl/>
        </w:rPr>
        <w:t xml:space="preserve">، </w:t>
      </w:r>
      <w:r w:rsidRPr="007E393C">
        <w:rPr>
          <w:rtl/>
        </w:rPr>
        <w:t>وأسامها صاحبها.</w:t>
      </w:r>
    </w:p>
    <w:p w:rsidR="00175444" w:rsidRPr="007E393C" w:rsidRDefault="00175444" w:rsidP="00607E2C">
      <w:pPr>
        <w:pStyle w:val="libNormal"/>
        <w:rPr>
          <w:rtl/>
        </w:rPr>
      </w:pPr>
      <w:r w:rsidRPr="007E393C">
        <w:rPr>
          <w:rtl/>
        </w:rPr>
        <w:t>وأصلها</w:t>
      </w:r>
      <w:r>
        <w:rPr>
          <w:rtl/>
        </w:rPr>
        <w:t xml:space="preserve">: </w:t>
      </w:r>
      <w:r w:rsidRPr="007E393C">
        <w:rPr>
          <w:rtl/>
        </w:rPr>
        <w:t>السّومة</w:t>
      </w:r>
      <w:r>
        <w:rPr>
          <w:rtl/>
        </w:rPr>
        <w:t xml:space="preserve">، </w:t>
      </w:r>
      <w:r w:rsidRPr="007E393C">
        <w:rPr>
          <w:rtl/>
        </w:rPr>
        <w:t>وهي العلامة. لأنّها تؤثر بالرّعي علامات.</w:t>
      </w:r>
    </w:p>
    <w:p w:rsidR="00175444" w:rsidRPr="007E393C" w:rsidRDefault="00175444" w:rsidP="00607E2C">
      <w:pPr>
        <w:pStyle w:val="libNormal"/>
        <w:rPr>
          <w:rtl/>
        </w:rPr>
      </w:pPr>
      <w:r w:rsidRPr="00081EBC">
        <w:rPr>
          <w:rStyle w:val="libAlaemChar"/>
          <w:rtl/>
        </w:rPr>
        <w:t>(</w:t>
      </w:r>
      <w:r w:rsidRPr="00081EBC">
        <w:rPr>
          <w:rStyle w:val="libAieChar"/>
          <w:rtl/>
        </w:rPr>
        <w:t>يُنْبِتُ لَكُمْ بِهِ الزَّرْعَ</w:t>
      </w:r>
      <w:r w:rsidRPr="00081EBC">
        <w:rPr>
          <w:rStyle w:val="libAlaemChar"/>
          <w:rtl/>
        </w:rPr>
        <w:t>)</w:t>
      </w:r>
      <w:r w:rsidRPr="007E393C">
        <w:rPr>
          <w:rtl/>
        </w:rPr>
        <w:t xml:space="preserve"> وقرأ </w:t>
      </w:r>
      <w:r w:rsidRPr="00823599">
        <w:rPr>
          <w:rStyle w:val="libFootnotenumChar"/>
          <w:rtl/>
        </w:rPr>
        <w:t>(3)</w:t>
      </w:r>
      <w:r w:rsidRPr="007E393C">
        <w:rPr>
          <w:rtl/>
        </w:rPr>
        <w:t xml:space="preserve"> أبو بكر</w:t>
      </w:r>
      <w:r>
        <w:rPr>
          <w:rtl/>
        </w:rPr>
        <w:t xml:space="preserve">، </w:t>
      </w:r>
      <w:r w:rsidRPr="007E393C">
        <w:rPr>
          <w:rtl/>
        </w:rPr>
        <w:t>بالنّون</w:t>
      </w:r>
      <w:r>
        <w:rPr>
          <w:rtl/>
        </w:rPr>
        <w:t xml:space="preserve">، </w:t>
      </w:r>
      <w:r w:rsidRPr="007E393C">
        <w:rPr>
          <w:rtl/>
        </w:rPr>
        <w:t>على التّفخيم.</w:t>
      </w:r>
    </w:p>
    <w:p w:rsidR="00175444" w:rsidRPr="007E393C" w:rsidRDefault="00175444" w:rsidP="00607E2C">
      <w:pPr>
        <w:pStyle w:val="libNormal"/>
        <w:rPr>
          <w:rtl/>
        </w:rPr>
      </w:pPr>
      <w:r w:rsidRPr="00081EBC">
        <w:rPr>
          <w:rStyle w:val="libAlaemChar"/>
          <w:rtl/>
        </w:rPr>
        <w:t>(</w:t>
      </w:r>
      <w:r w:rsidRPr="00081EBC">
        <w:rPr>
          <w:rStyle w:val="libAieChar"/>
          <w:rtl/>
        </w:rPr>
        <w:t>وَالزَّيْتُونَ وَالنَّخِيلَ وَالْأَعْنابَ وَمِنْ كُلِّ الثَّمَراتِ</w:t>
      </w:r>
      <w:r w:rsidRPr="00081EBC">
        <w:rPr>
          <w:rStyle w:val="libAlaemChar"/>
          <w:rtl/>
        </w:rPr>
        <w:t>)</w:t>
      </w:r>
      <w:r>
        <w:rPr>
          <w:rtl/>
        </w:rPr>
        <w:t xml:space="preserve">: </w:t>
      </w:r>
      <w:r w:rsidRPr="007E393C">
        <w:rPr>
          <w:rtl/>
        </w:rPr>
        <w:t>وبعض كلّها</w:t>
      </w:r>
      <w:r>
        <w:rPr>
          <w:rtl/>
        </w:rPr>
        <w:t xml:space="preserve">، </w:t>
      </w:r>
      <w:r w:rsidRPr="007E393C">
        <w:rPr>
          <w:rtl/>
        </w:rPr>
        <w:t>إذ لم ينبت في الأرض كلّ ما يمكن من الثّمرات.</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ولعلّ تقديم ما يسام فيه على ما يؤكل منه</w:t>
      </w:r>
      <w:r>
        <w:rPr>
          <w:rtl/>
        </w:rPr>
        <w:t xml:space="preserve">، </w:t>
      </w:r>
      <w:r w:rsidRPr="007E393C">
        <w:rPr>
          <w:rtl/>
        </w:rPr>
        <w:t>لأنّه سيصير غذاء حيوانيّا هو أشرف الأغذية. ومن هذا تقديم الزّرع</w:t>
      </w:r>
      <w:r>
        <w:rPr>
          <w:rtl/>
        </w:rPr>
        <w:t xml:space="preserve">، </w:t>
      </w:r>
      <w:r w:rsidRPr="007E393C">
        <w:rPr>
          <w:rtl/>
        </w:rPr>
        <w:t>والتّصريح بالأجناس الثّلاثة</w:t>
      </w:r>
      <w:r>
        <w:rPr>
          <w:rtl/>
        </w:rPr>
        <w:t xml:space="preserve">، </w:t>
      </w:r>
      <w:r w:rsidRPr="007E393C">
        <w:rPr>
          <w:rtl/>
        </w:rPr>
        <w:t>وترتيبها.</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لَآيَةً لِقَوْمٍ يَتَفَكَّرُونَ</w:t>
      </w:r>
      <w:r w:rsidRPr="00081EBC">
        <w:rPr>
          <w:rStyle w:val="libAlaemChar"/>
          <w:rtl/>
        </w:rPr>
        <w:t>)</w:t>
      </w:r>
      <w:r w:rsidRPr="007E393C">
        <w:rPr>
          <w:rtl/>
        </w:rPr>
        <w:t xml:space="preserve"> </w:t>
      </w:r>
      <w:r>
        <w:rPr>
          <w:rtl/>
        </w:rPr>
        <w:t>(</w:t>
      </w:r>
      <w:r w:rsidRPr="007E393C">
        <w:rPr>
          <w:rtl/>
        </w:rPr>
        <w:t>11)</w:t>
      </w:r>
      <w:r>
        <w:rPr>
          <w:rtl/>
        </w:rPr>
        <w:t xml:space="preserve">: </w:t>
      </w:r>
      <w:r w:rsidRPr="007E393C">
        <w:rPr>
          <w:rtl/>
        </w:rPr>
        <w:t>على وجود الصّانع وحكمته. فإنّ من تأمّل أنّ الحبّة تقع في الأرض</w:t>
      </w:r>
      <w:r>
        <w:rPr>
          <w:rtl/>
        </w:rPr>
        <w:t xml:space="preserve">، </w:t>
      </w:r>
      <w:r w:rsidRPr="007E393C">
        <w:rPr>
          <w:rtl/>
        </w:rPr>
        <w:t>وتصل إليها نداوة تنفذ فيها فينشقّ أعلاها ويخرج منها ساق الشّجر</w:t>
      </w:r>
      <w:r>
        <w:rPr>
          <w:rtl/>
        </w:rPr>
        <w:t xml:space="preserve">، </w:t>
      </w:r>
      <w:r w:rsidRPr="007E393C">
        <w:rPr>
          <w:rtl/>
        </w:rPr>
        <w:t>وينشقّ أسفلها فيخرج منها عروقها</w:t>
      </w:r>
      <w:r>
        <w:rPr>
          <w:rtl/>
        </w:rPr>
        <w:t xml:space="preserve">، </w:t>
      </w:r>
      <w:r w:rsidRPr="007E393C">
        <w:rPr>
          <w:rtl/>
        </w:rPr>
        <w:t>ثمّ تنمو ويخرج منها الأوراق والأزهار والأكمام والثّمار</w:t>
      </w:r>
      <w:r>
        <w:rPr>
          <w:rtl/>
        </w:rPr>
        <w:t xml:space="preserve">، </w:t>
      </w:r>
      <w:r w:rsidRPr="007E393C">
        <w:rPr>
          <w:rtl/>
        </w:rPr>
        <w:t xml:space="preserve">ويشتمل كلّ منها على الأجسام المختلفة الأشكال والطّبائع </w:t>
      </w:r>
      <w:r w:rsidRPr="00823599">
        <w:rPr>
          <w:rStyle w:val="libFootnotenumChar"/>
          <w:rtl/>
        </w:rPr>
        <w:t>(5)</w:t>
      </w:r>
      <w:r w:rsidRPr="007E393C">
        <w:rPr>
          <w:rtl/>
        </w:rPr>
        <w:t xml:space="preserve"> مع اتّحاد الموادّ ونسبة الطّبائع السّفليّة والتّأثيرات الفلكيّة إلى الكلّ</w:t>
      </w:r>
      <w:r>
        <w:rPr>
          <w:rtl/>
        </w:rPr>
        <w:t xml:space="preserve">، </w:t>
      </w:r>
      <w:r w:rsidRPr="007E393C">
        <w:rPr>
          <w:rtl/>
        </w:rPr>
        <w:t>علم أنّ ذلك ليس إلّا بفعل فاعل مختار مقدّس عن منازعة الأضداد والأنداد.</w:t>
      </w:r>
    </w:p>
    <w:p w:rsidR="00175444" w:rsidRPr="007E393C" w:rsidRDefault="00175444" w:rsidP="00607E2C">
      <w:pPr>
        <w:pStyle w:val="libNormal"/>
        <w:rPr>
          <w:rtl/>
        </w:rPr>
      </w:pPr>
      <w:r w:rsidRPr="00081EBC">
        <w:rPr>
          <w:rStyle w:val="libAlaemChar"/>
          <w:rtl/>
        </w:rPr>
        <w:t>(</w:t>
      </w:r>
      <w:r w:rsidRPr="00081EBC">
        <w:rPr>
          <w:rStyle w:val="libAieChar"/>
          <w:rtl/>
        </w:rPr>
        <w:t>وَسَخَّرَ لَكُمُ اللَّيْلَ وَالنَّهارَ وَالشَّمْسَ وَالْقَمَرَ وَالنُّجُومُ</w:t>
      </w:r>
      <w:r w:rsidRPr="00081EBC">
        <w:rPr>
          <w:rStyle w:val="libAlaemChar"/>
          <w:rtl/>
        </w:rPr>
        <w:t>)</w:t>
      </w:r>
      <w:r>
        <w:rPr>
          <w:rtl/>
        </w:rPr>
        <w:t xml:space="preserve">: </w:t>
      </w:r>
      <w:r w:rsidRPr="007E393C">
        <w:rPr>
          <w:rtl/>
        </w:rPr>
        <w:t>بأن هيّأها لمنافعكم.</w:t>
      </w:r>
    </w:p>
    <w:p w:rsidR="00175444" w:rsidRPr="007E393C" w:rsidRDefault="00175444" w:rsidP="00607E2C">
      <w:pPr>
        <w:pStyle w:val="libNormal"/>
        <w:rPr>
          <w:rtl/>
        </w:rPr>
      </w:pPr>
      <w:r w:rsidRPr="00081EBC">
        <w:rPr>
          <w:rStyle w:val="libAlaemChar"/>
          <w:rtl/>
        </w:rPr>
        <w:t>(</w:t>
      </w:r>
      <w:r w:rsidRPr="00081EBC">
        <w:rPr>
          <w:rStyle w:val="libAieChar"/>
          <w:rtl/>
        </w:rPr>
        <w:t>مُسَخَّراتٌ بِأَمْرِهِ</w:t>
      </w:r>
      <w:r w:rsidRPr="00081EBC">
        <w:rPr>
          <w:rStyle w:val="libAlaemChar"/>
          <w:rtl/>
        </w:rPr>
        <w:t>)</w:t>
      </w:r>
      <w:r>
        <w:rPr>
          <w:rtl/>
        </w:rPr>
        <w:t xml:space="preserve">: </w:t>
      </w:r>
      <w:r w:rsidRPr="007E393C">
        <w:rPr>
          <w:rtl/>
        </w:rPr>
        <w:t>حال من الجميع</w:t>
      </w:r>
      <w:r>
        <w:rPr>
          <w:rtl/>
        </w:rPr>
        <w:t xml:space="preserve">، </w:t>
      </w:r>
      <w:r w:rsidRPr="007E393C">
        <w:rPr>
          <w:rtl/>
        </w:rPr>
        <w:t>أي</w:t>
      </w:r>
      <w:r>
        <w:rPr>
          <w:rtl/>
        </w:rPr>
        <w:t xml:space="preserve">: </w:t>
      </w:r>
      <w:r w:rsidRPr="007E393C">
        <w:rPr>
          <w:rtl/>
        </w:rPr>
        <w:t>نفعكم بها كونها مسخّرات لله خلقها لله ودبّرها كيف شاء. أو لما خلقن له بإيجاده وتقديره</w:t>
      </w:r>
      <w:r>
        <w:rPr>
          <w:rtl/>
        </w:rPr>
        <w:t xml:space="preserve">، </w:t>
      </w:r>
      <w:r w:rsidRPr="007E393C">
        <w:rPr>
          <w:rtl/>
        </w:rPr>
        <w:t>أو لحكمه. وفيه إيذان بالجواب عمّا عسى أن يقال</w:t>
      </w:r>
      <w:r>
        <w:rPr>
          <w:rtl/>
        </w:rPr>
        <w:t xml:space="preserve">: </w:t>
      </w:r>
      <w:r w:rsidRPr="007E393C">
        <w:rPr>
          <w:rtl/>
        </w:rPr>
        <w:t>إنّ المؤثّر في تكوين النّبات حركات الكواكب وأوضاعها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550</w:t>
      </w:r>
      <w:r>
        <w:rPr>
          <w:rtl/>
        </w:rPr>
        <w:t>.</w:t>
      </w:r>
    </w:p>
    <w:p w:rsidR="00175444" w:rsidRDefault="00175444" w:rsidP="00E30200">
      <w:pPr>
        <w:pStyle w:val="libFootnote0"/>
        <w:rPr>
          <w:rtl/>
        </w:rPr>
      </w:pPr>
      <w:r w:rsidRPr="004D7C62">
        <w:rPr>
          <w:rtl/>
        </w:rPr>
        <w:t>(</w:t>
      </w:r>
      <w:r>
        <w:rPr>
          <w:rtl/>
        </w:rPr>
        <w:t xml:space="preserve">3 و 4) </w:t>
      </w:r>
      <w:r w:rsidRPr="004D7C62">
        <w:rPr>
          <w:rtl/>
        </w:rPr>
        <w:t>نفس المصدر والموضع.</w:t>
      </w:r>
    </w:p>
    <w:p w:rsidR="00175444" w:rsidRDefault="00175444" w:rsidP="00E30200">
      <w:pPr>
        <w:pStyle w:val="libFootnote0"/>
        <w:rPr>
          <w:rtl/>
        </w:rPr>
      </w:pPr>
      <w:r>
        <w:rPr>
          <w:rtl/>
        </w:rPr>
        <w:t>(</w:t>
      </w:r>
      <w:r w:rsidRPr="007E393C">
        <w:rPr>
          <w:rtl/>
        </w:rPr>
        <w:t>5) المصدر</w:t>
      </w:r>
      <w:r>
        <w:rPr>
          <w:rtl/>
        </w:rPr>
        <w:t xml:space="preserve">: </w:t>
      </w:r>
      <w:r w:rsidRPr="007E393C">
        <w:rPr>
          <w:rtl/>
        </w:rPr>
        <w:t>أجسام مختلفة الأشكال والطباع</w:t>
      </w:r>
      <w:r>
        <w:rPr>
          <w:rtl/>
        </w:rPr>
        <w:t>.</w:t>
      </w:r>
    </w:p>
    <w:p w:rsidR="00175444" w:rsidRPr="007E393C" w:rsidRDefault="00175444" w:rsidP="00607E2C">
      <w:pPr>
        <w:pStyle w:val="libNormal0"/>
        <w:rPr>
          <w:rtl/>
        </w:rPr>
      </w:pPr>
      <w:r>
        <w:rPr>
          <w:rtl/>
        </w:rPr>
        <w:br w:type="page"/>
      </w:r>
      <w:r w:rsidRPr="007E393C">
        <w:rPr>
          <w:rtl/>
        </w:rPr>
        <w:lastRenderedPageBreak/>
        <w:t>فإنّ ذلك إن سلم فلا ريب في أنّها أيضا ممكنة الذّات والصّفات واقعة على بعض الوجوه المحتملة</w:t>
      </w:r>
      <w:r>
        <w:rPr>
          <w:rtl/>
        </w:rPr>
        <w:t xml:space="preserve">، </w:t>
      </w:r>
      <w:r w:rsidRPr="007E393C">
        <w:rPr>
          <w:rtl/>
        </w:rPr>
        <w:t>فلا بدّ لها من موجد مخصّص مختار واجب الوجود دفعا للدّور والتسلسل.</w:t>
      </w:r>
    </w:p>
    <w:p w:rsidR="00175444" w:rsidRPr="007E393C" w:rsidRDefault="00175444" w:rsidP="00607E2C">
      <w:pPr>
        <w:pStyle w:val="libNormal"/>
        <w:rPr>
          <w:rtl/>
        </w:rPr>
      </w:pPr>
      <w:r w:rsidRPr="007E393C">
        <w:rPr>
          <w:rtl/>
        </w:rPr>
        <w:t>أو مصدر ميميّ</w:t>
      </w:r>
      <w:r>
        <w:rPr>
          <w:rtl/>
        </w:rPr>
        <w:t xml:space="preserve">، </w:t>
      </w:r>
      <w:r w:rsidRPr="007E393C">
        <w:rPr>
          <w:rtl/>
        </w:rPr>
        <w:t xml:space="preserve">جمع لاختلاف الأنواع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حفص</w:t>
      </w:r>
      <w:r>
        <w:rPr>
          <w:rtl/>
        </w:rPr>
        <w:t xml:space="preserve">: </w:t>
      </w:r>
      <w:r w:rsidRPr="00081EBC">
        <w:rPr>
          <w:rStyle w:val="libAlaemChar"/>
          <w:rtl/>
        </w:rPr>
        <w:t>(</w:t>
      </w:r>
      <w:r w:rsidRPr="00081EBC">
        <w:rPr>
          <w:rStyle w:val="libAieChar"/>
          <w:rtl/>
        </w:rPr>
        <w:t>وَالنُّجُومُ مُسَخَّراتٌ</w:t>
      </w:r>
      <w:r w:rsidRPr="00081EBC">
        <w:rPr>
          <w:rStyle w:val="libAlaemChar"/>
          <w:rtl/>
        </w:rPr>
        <w:t>)</w:t>
      </w:r>
      <w:r w:rsidRPr="007E393C">
        <w:rPr>
          <w:rtl/>
        </w:rPr>
        <w:t xml:space="preserve"> على الابتداء والخبر</w:t>
      </w:r>
      <w:r>
        <w:rPr>
          <w:rtl/>
        </w:rPr>
        <w:t xml:space="preserve">، </w:t>
      </w:r>
      <w:r w:rsidRPr="007E393C">
        <w:rPr>
          <w:rtl/>
        </w:rPr>
        <w:t xml:space="preserve">فيكون تعميما للحكم بعد تخصيصه. ورفع ابن عامر </w:t>
      </w:r>
      <w:r w:rsidRPr="00081EBC">
        <w:rPr>
          <w:rStyle w:val="libAlaemChar"/>
          <w:rtl/>
        </w:rPr>
        <w:t>(</w:t>
      </w:r>
      <w:r w:rsidRPr="00081EBC">
        <w:rPr>
          <w:rStyle w:val="libAieChar"/>
          <w:rtl/>
        </w:rPr>
        <w:t>الشَّمْسَ وَالْقَمَرَ</w:t>
      </w:r>
      <w:r w:rsidRPr="00081EBC">
        <w:rPr>
          <w:rStyle w:val="libAlaemChar"/>
          <w:rtl/>
        </w:rPr>
        <w:t>)</w:t>
      </w:r>
      <w:r w:rsidRPr="007E393C">
        <w:rPr>
          <w:rtl/>
        </w:rPr>
        <w:t xml:space="preserve"> أيضا.</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لَآياتٍ لِقَوْمٍ يَعْقِلُونَ</w:t>
      </w:r>
      <w:r w:rsidRPr="00081EBC">
        <w:rPr>
          <w:rStyle w:val="libAlaemChar"/>
          <w:rtl/>
        </w:rPr>
        <w:t>)</w:t>
      </w:r>
      <w:r w:rsidRPr="007E393C">
        <w:rPr>
          <w:rtl/>
        </w:rPr>
        <w:t xml:space="preserve"> </w:t>
      </w:r>
      <w:r>
        <w:rPr>
          <w:rtl/>
        </w:rPr>
        <w:t>(</w:t>
      </w:r>
      <w:r w:rsidRPr="007E393C">
        <w:rPr>
          <w:rtl/>
        </w:rPr>
        <w:t>12)</w:t>
      </w:r>
      <w:r>
        <w:rPr>
          <w:rtl/>
        </w:rPr>
        <w:t xml:space="preserve">: </w:t>
      </w:r>
      <w:r w:rsidRPr="007E393C">
        <w:rPr>
          <w:rtl/>
        </w:rPr>
        <w:t>جمع الآية وذكر العقل</w:t>
      </w:r>
      <w:r>
        <w:rPr>
          <w:rtl/>
        </w:rPr>
        <w:t xml:space="preserve">، </w:t>
      </w:r>
      <w:r w:rsidRPr="007E393C">
        <w:rPr>
          <w:rtl/>
        </w:rPr>
        <w:t xml:space="preserve">لأنّها تدلّ أنواعا من الدّلالة ظاهرة </w:t>
      </w:r>
      <w:r w:rsidRPr="00823599">
        <w:rPr>
          <w:rStyle w:val="libFootnotenumChar"/>
          <w:rtl/>
        </w:rPr>
        <w:t>(3)</w:t>
      </w:r>
      <w:r w:rsidRPr="007E393C">
        <w:rPr>
          <w:rtl/>
        </w:rPr>
        <w:t xml:space="preserve"> لذوي العقول السّليمة غير محوجة إلى استيفاء </w:t>
      </w:r>
      <w:r w:rsidRPr="00823599">
        <w:rPr>
          <w:rStyle w:val="libFootnotenumChar"/>
          <w:rtl/>
        </w:rPr>
        <w:t>(4)</w:t>
      </w:r>
      <w:r w:rsidRPr="007E393C">
        <w:rPr>
          <w:rtl/>
        </w:rPr>
        <w:t xml:space="preserve"> وفكر</w:t>
      </w:r>
      <w:r>
        <w:rPr>
          <w:rtl/>
        </w:rPr>
        <w:t xml:space="preserve">، </w:t>
      </w:r>
      <w:r w:rsidRPr="007E393C">
        <w:rPr>
          <w:rtl/>
        </w:rPr>
        <w:t>كأحوال النّبات.</w:t>
      </w:r>
    </w:p>
    <w:p w:rsidR="00175444" w:rsidRPr="007E393C" w:rsidRDefault="00175444" w:rsidP="00607E2C">
      <w:pPr>
        <w:pStyle w:val="libNormal"/>
        <w:rPr>
          <w:rtl/>
        </w:rPr>
      </w:pPr>
      <w:r w:rsidRPr="00081EBC">
        <w:rPr>
          <w:rStyle w:val="libAlaemChar"/>
          <w:rtl/>
        </w:rPr>
        <w:t>(</w:t>
      </w:r>
      <w:r w:rsidRPr="00081EBC">
        <w:rPr>
          <w:rStyle w:val="libAieChar"/>
          <w:rtl/>
        </w:rPr>
        <w:t>وَما ذَرَأَ لَكُمْ فِي الْأَرْضِ</w:t>
      </w:r>
      <w:r w:rsidRPr="00081EBC">
        <w:rPr>
          <w:rStyle w:val="libAlaemChar"/>
          <w:rtl/>
        </w:rPr>
        <w:t>)</w:t>
      </w:r>
      <w:r>
        <w:rPr>
          <w:rtl/>
        </w:rPr>
        <w:t xml:space="preserve">: </w:t>
      </w:r>
      <w:r w:rsidRPr="007E393C">
        <w:rPr>
          <w:rtl/>
        </w:rPr>
        <w:t>عطف على «اللّيل»</w:t>
      </w:r>
      <w:r>
        <w:rPr>
          <w:rtl/>
        </w:rPr>
        <w:t xml:space="preserve">، </w:t>
      </w:r>
      <w:r w:rsidRPr="007E393C">
        <w:rPr>
          <w:rtl/>
        </w:rPr>
        <w:t>أي</w:t>
      </w:r>
      <w:r>
        <w:rPr>
          <w:rtl/>
        </w:rPr>
        <w:t xml:space="preserve">: </w:t>
      </w:r>
      <w:r w:rsidRPr="007E393C">
        <w:rPr>
          <w:rtl/>
        </w:rPr>
        <w:t>وسخر لكم ما خلق لكم فيها من حيوان ونبات.</w:t>
      </w:r>
    </w:p>
    <w:p w:rsidR="00175444" w:rsidRPr="007E393C" w:rsidRDefault="00175444" w:rsidP="00607E2C">
      <w:pPr>
        <w:pStyle w:val="libNormal"/>
        <w:rPr>
          <w:rtl/>
        </w:rPr>
      </w:pPr>
      <w:r w:rsidRPr="00081EBC">
        <w:rPr>
          <w:rStyle w:val="libAlaemChar"/>
          <w:rtl/>
        </w:rPr>
        <w:t>(</w:t>
      </w:r>
      <w:r w:rsidRPr="00081EBC">
        <w:rPr>
          <w:rStyle w:val="libAieChar"/>
          <w:rtl/>
        </w:rPr>
        <w:t>مُخْتَلِفاً أَلْوانُهُ</w:t>
      </w:r>
      <w:r w:rsidRPr="00081EBC">
        <w:rPr>
          <w:rStyle w:val="libAlaemChar"/>
          <w:rtl/>
        </w:rPr>
        <w:t>)</w:t>
      </w:r>
      <w:r>
        <w:rPr>
          <w:rtl/>
        </w:rPr>
        <w:t xml:space="preserve">: </w:t>
      </w:r>
      <w:r w:rsidRPr="007E393C">
        <w:rPr>
          <w:rtl/>
        </w:rPr>
        <w:t>أصنافه</w:t>
      </w:r>
      <w:r>
        <w:rPr>
          <w:rtl/>
        </w:rPr>
        <w:t xml:space="preserve">، </w:t>
      </w:r>
      <w:r w:rsidRPr="007E393C">
        <w:rPr>
          <w:rtl/>
        </w:rPr>
        <w:t>فإنّها تتخالف باللّون غالبا.</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لَآيَةً لِقَوْمٍ يَذَّكَّرُونَ</w:t>
      </w:r>
      <w:r w:rsidRPr="00081EBC">
        <w:rPr>
          <w:rStyle w:val="libAlaemChar"/>
          <w:rtl/>
        </w:rPr>
        <w:t>)</w:t>
      </w:r>
      <w:r w:rsidRPr="007E393C">
        <w:rPr>
          <w:rtl/>
        </w:rPr>
        <w:t xml:space="preserve"> </w:t>
      </w:r>
      <w:r>
        <w:rPr>
          <w:rtl/>
        </w:rPr>
        <w:t>(</w:t>
      </w:r>
      <w:r w:rsidRPr="007E393C">
        <w:rPr>
          <w:rtl/>
        </w:rPr>
        <w:t>13)</w:t>
      </w:r>
      <w:r>
        <w:rPr>
          <w:rtl/>
        </w:rPr>
        <w:t xml:space="preserve">: </w:t>
      </w:r>
      <w:r w:rsidRPr="007E393C">
        <w:rPr>
          <w:rtl/>
        </w:rPr>
        <w:t>أنّ اختلافها في الطّبائع والهيئات والمناظر ليس إلّا بصنع صانع حكيم.</w:t>
      </w:r>
    </w:p>
    <w:p w:rsidR="00175444" w:rsidRPr="007E393C" w:rsidRDefault="00175444" w:rsidP="00607E2C">
      <w:pPr>
        <w:pStyle w:val="libNormal"/>
        <w:rPr>
          <w:rtl/>
        </w:rPr>
      </w:pPr>
      <w:r w:rsidRPr="00081EBC">
        <w:rPr>
          <w:rStyle w:val="libAlaemChar"/>
          <w:rtl/>
        </w:rPr>
        <w:t>(</w:t>
      </w:r>
      <w:r w:rsidRPr="00081EBC">
        <w:rPr>
          <w:rStyle w:val="libAieChar"/>
          <w:rtl/>
        </w:rPr>
        <w:t>وَهُوَ الَّذِي سَخَّرَ الْبَحْرَ</w:t>
      </w:r>
      <w:r w:rsidRPr="00081EBC">
        <w:rPr>
          <w:rStyle w:val="libAlaemChar"/>
          <w:rtl/>
        </w:rPr>
        <w:t>)</w:t>
      </w:r>
      <w:r>
        <w:rPr>
          <w:rtl/>
        </w:rPr>
        <w:t xml:space="preserve">: </w:t>
      </w:r>
      <w:r w:rsidRPr="007E393C">
        <w:rPr>
          <w:rtl/>
        </w:rPr>
        <w:t>جعله بحيث تتمكّنون من الانتفاع به بالرّكوب والاصطياد والغوص.</w:t>
      </w:r>
    </w:p>
    <w:p w:rsidR="00175444" w:rsidRPr="007E393C" w:rsidRDefault="00175444" w:rsidP="00607E2C">
      <w:pPr>
        <w:pStyle w:val="libNormal"/>
        <w:rPr>
          <w:rtl/>
        </w:rPr>
      </w:pPr>
      <w:r w:rsidRPr="00081EBC">
        <w:rPr>
          <w:rStyle w:val="libAlaemChar"/>
          <w:rtl/>
        </w:rPr>
        <w:t>(</w:t>
      </w:r>
      <w:r w:rsidRPr="00081EBC">
        <w:rPr>
          <w:rStyle w:val="libAieChar"/>
          <w:rtl/>
        </w:rPr>
        <w:t>لِتَأْكُلُوا مِنْهُ لَحْماً طَرِيًّا</w:t>
      </w:r>
      <w:r w:rsidRPr="00081EBC">
        <w:rPr>
          <w:rStyle w:val="libAlaemChar"/>
          <w:rtl/>
        </w:rPr>
        <w:t>)</w:t>
      </w:r>
      <w:r>
        <w:rPr>
          <w:rtl/>
        </w:rPr>
        <w:t xml:space="preserve">: </w:t>
      </w:r>
      <w:r w:rsidRPr="007E393C">
        <w:rPr>
          <w:rtl/>
        </w:rPr>
        <w:t>هو السّمك.</w:t>
      </w:r>
    </w:p>
    <w:p w:rsidR="00175444" w:rsidRPr="007E393C" w:rsidRDefault="00175444" w:rsidP="00607E2C">
      <w:pPr>
        <w:pStyle w:val="libNormal"/>
        <w:rPr>
          <w:rtl/>
        </w:rPr>
      </w:pPr>
      <w:r w:rsidRPr="007E393C">
        <w:rPr>
          <w:rtl/>
        </w:rPr>
        <w:t>ووصفه بالطّراوة</w:t>
      </w:r>
      <w:r>
        <w:rPr>
          <w:rtl/>
        </w:rPr>
        <w:t xml:space="preserve">، </w:t>
      </w:r>
      <w:r w:rsidRPr="007E393C">
        <w:rPr>
          <w:rtl/>
        </w:rPr>
        <w:t>لأنّه أرطب اللّحوم فيسرع إليه الفساد فيسارع إلى أكله</w:t>
      </w:r>
      <w:r>
        <w:rPr>
          <w:rtl/>
        </w:rPr>
        <w:t xml:space="preserve">، </w:t>
      </w:r>
      <w:r w:rsidRPr="007E393C">
        <w:rPr>
          <w:rtl/>
        </w:rPr>
        <w:t>ولإظهار قدرته في خلقه عذبا طريّا في ماء زعاق.</w:t>
      </w:r>
    </w:p>
    <w:p w:rsidR="00175444" w:rsidRPr="007E393C" w:rsidRDefault="00175444" w:rsidP="00607E2C">
      <w:pPr>
        <w:pStyle w:val="libNormal"/>
        <w:rPr>
          <w:rtl/>
        </w:rPr>
      </w:pPr>
      <w:r w:rsidRPr="00081EBC">
        <w:rPr>
          <w:rStyle w:val="libAlaemChar"/>
          <w:rtl/>
        </w:rPr>
        <w:t>(</w:t>
      </w:r>
      <w:r w:rsidRPr="00081EBC">
        <w:rPr>
          <w:rStyle w:val="libAieChar"/>
          <w:rtl/>
        </w:rPr>
        <w:t>وَتَسْتَخْرِجُوا مِنْهُ حِلْيَةً تَلْبَسُونَها</w:t>
      </w:r>
      <w:r w:rsidRPr="00081EBC">
        <w:rPr>
          <w:rStyle w:val="libAlaemChar"/>
          <w:rtl/>
        </w:rPr>
        <w:t>)</w:t>
      </w:r>
      <w:r>
        <w:rPr>
          <w:rtl/>
        </w:rPr>
        <w:t xml:space="preserve">، </w:t>
      </w:r>
      <w:r w:rsidRPr="007E393C">
        <w:rPr>
          <w:rtl/>
        </w:rPr>
        <w:t>كاللّؤلؤ والمرجان.</w:t>
      </w:r>
    </w:p>
    <w:p w:rsidR="00175444" w:rsidRPr="007E393C" w:rsidRDefault="00175444" w:rsidP="00607E2C">
      <w:pPr>
        <w:pStyle w:val="libNormal"/>
        <w:rPr>
          <w:rtl/>
        </w:rPr>
      </w:pPr>
      <w:r w:rsidRPr="00081EBC">
        <w:rPr>
          <w:rStyle w:val="libAlaemChar"/>
          <w:rtl/>
        </w:rPr>
        <w:t>(</w:t>
      </w:r>
      <w:r w:rsidRPr="00081EBC">
        <w:rPr>
          <w:rStyle w:val="libAieChar"/>
          <w:rtl/>
        </w:rPr>
        <w:t>وَتَرَى الْفُلْكَ</w:t>
      </w:r>
      <w:r w:rsidRPr="00081EBC">
        <w:rPr>
          <w:rStyle w:val="libAlaemChar"/>
          <w:rtl/>
        </w:rPr>
        <w:t>)</w:t>
      </w:r>
      <w:r>
        <w:rPr>
          <w:rtl/>
        </w:rPr>
        <w:t xml:space="preserve">: </w:t>
      </w:r>
      <w:r w:rsidRPr="007E393C">
        <w:rPr>
          <w:rtl/>
        </w:rPr>
        <w:t>السّفن.</w:t>
      </w:r>
    </w:p>
    <w:p w:rsidR="00175444" w:rsidRPr="007E393C" w:rsidRDefault="00175444" w:rsidP="00607E2C">
      <w:pPr>
        <w:pStyle w:val="libNormal"/>
        <w:rPr>
          <w:rtl/>
        </w:rPr>
      </w:pPr>
      <w:r w:rsidRPr="00081EBC">
        <w:rPr>
          <w:rStyle w:val="libAlaemChar"/>
          <w:rtl/>
        </w:rPr>
        <w:t>(</w:t>
      </w:r>
      <w:r w:rsidRPr="00081EBC">
        <w:rPr>
          <w:rStyle w:val="libAieChar"/>
          <w:rtl/>
        </w:rPr>
        <w:t>مَواخِرَ فِيهِ</w:t>
      </w:r>
      <w:r w:rsidRPr="00081EBC">
        <w:rPr>
          <w:rStyle w:val="libAlaemChar"/>
          <w:rtl/>
        </w:rPr>
        <w:t>)</w:t>
      </w:r>
      <w:r>
        <w:rPr>
          <w:rtl/>
        </w:rPr>
        <w:t xml:space="preserve">: </w:t>
      </w:r>
      <w:r w:rsidRPr="007E393C">
        <w:rPr>
          <w:rtl/>
        </w:rPr>
        <w:t>جواري فيه</w:t>
      </w:r>
      <w:r>
        <w:rPr>
          <w:rtl/>
        </w:rPr>
        <w:t xml:space="preserve">، </w:t>
      </w:r>
      <w:r w:rsidRPr="007E393C">
        <w:rPr>
          <w:rtl/>
        </w:rPr>
        <w:t>تشقّه بحيزومها. من المخر</w:t>
      </w:r>
      <w:r>
        <w:rPr>
          <w:rtl/>
        </w:rPr>
        <w:t xml:space="preserve">، </w:t>
      </w:r>
      <w:r w:rsidRPr="007E393C">
        <w:rPr>
          <w:rtl/>
        </w:rPr>
        <w:t>وهو شقّ الماء.</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صوت جري الفلك.</w:t>
      </w:r>
    </w:p>
    <w:p w:rsidR="00175444" w:rsidRPr="007E393C" w:rsidRDefault="00175444" w:rsidP="00607E2C">
      <w:pPr>
        <w:pStyle w:val="libNormal"/>
        <w:rPr>
          <w:rtl/>
        </w:rPr>
      </w:pPr>
      <w:r w:rsidRPr="00081EBC">
        <w:rPr>
          <w:rStyle w:val="libAlaemChar"/>
          <w:rtl/>
        </w:rPr>
        <w:t>(</w:t>
      </w:r>
      <w:r w:rsidRPr="00081EBC">
        <w:rPr>
          <w:rStyle w:val="libAieChar"/>
          <w:rtl/>
        </w:rPr>
        <w:t>وَلِتَبْتَغُوا مِنْ فَضْلِهِ</w:t>
      </w:r>
      <w:r w:rsidRPr="00081EBC">
        <w:rPr>
          <w:rStyle w:val="libAlaemChar"/>
          <w:rtl/>
        </w:rPr>
        <w:t>)</w:t>
      </w:r>
      <w:r>
        <w:rPr>
          <w:rtl/>
        </w:rPr>
        <w:t xml:space="preserve">: </w:t>
      </w:r>
      <w:r w:rsidRPr="007E393C">
        <w:rPr>
          <w:rtl/>
        </w:rPr>
        <w:t>من سعة رزقه بركوبها للتّجارة.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النوع</w:t>
      </w:r>
      <w:r>
        <w:rPr>
          <w:rtl/>
        </w:rPr>
        <w:t>.</w:t>
      </w:r>
    </w:p>
    <w:p w:rsidR="00175444" w:rsidRDefault="00175444" w:rsidP="00E30200">
      <w:pPr>
        <w:pStyle w:val="libFootnote0"/>
        <w:rPr>
          <w:rtl/>
        </w:rPr>
      </w:pPr>
      <w:r>
        <w:rPr>
          <w:rtl/>
        </w:rPr>
        <w:t>(</w:t>
      </w:r>
      <w:r w:rsidRPr="007E393C">
        <w:rPr>
          <w:rtl/>
        </w:rPr>
        <w:t>2) أنوار التنزيل 1 / 550</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الظاهرة</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استئناف</w:t>
      </w:r>
      <w:r>
        <w:rPr>
          <w:rtl/>
        </w:rPr>
        <w:t>.</w:t>
      </w:r>
    </w:p>
    <w:p w:rsidR="00175444" w:rsidRDefault="00175444" w:rsidP="00E30200">
      <w:pPr>
        <w:pStyle w:val="libFootnote0"/>
        <w:rPr>
          <w:rtl/>
        </w:rPr>
      </w:pPr>
      <w:r>
        <w:rPr>
          <w:rtl/>
        </w:rPr>
        <w:t>(</w:t>
      </w:r>
      <w:r w:rsidRPr="007E393C">
        <w:rPr>
          <w:rtl/>
        </w:rPr>
        <w:t>5) أنوار التنزيل 1 / 551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وَلَعَلَّكُمْ تَشْكُرُونَ</w:t>
      </w:r>
      <w:r w:rsidRPr="00081EBC">
        <w:rPr>
          <w:rStyle w:val="libAlaemChar"/>
          <w:rtl/>
        </w:rPr>
        <w:t>)</w:t>
      </w:r>
      <w:r w:rsidRPr="007E393C">
        <w:rPr>
          <w:rtl/>
        </w:rPr>
        <w:t xml:space="preserve"> </w:t>
      </w:r>
      <w:r>
        <w:rPr>
          <w:rtl/>
        </w:rPr>
        <w:t>(</w:t>
      </w:r>
      <w:r w:rsidRPr="007E393C">
        <w:rPr>
          <w:rtl/>
        </w:rPr>
        <w:t>14)</w:t>
      </w:r>
      <w:r>
        <w:rPr>
          <w:rtl/>
        </w:rPr>
        <w:t xml:space="preserve">، </w:t>
      </w:r>
      <w:r w:rsidRPr="007E393C">
        <w:rPr>
          <w:rtl/>
        </w:rPr>
        <w:t>أي</w:t>
      </w:r>
      <w:r>
        <w:rPr>
          <w:rtl/>
        </w:rPr>
        <w:t xml:space="preserve">: </w:t>
      </w:r>
      <w:r w:rsidRPr="007E393C">
        <w:rPr>
          <w:rtl/>
        </w:rPr>
        <w:t>تعرفون نعم الله</w:t>
      </w:r>
      <w:r>
        <w:rPr>
          <w:rtl/>
        </w:rPr>
        <w:t xml:space="preserve">، </w:t>
      </w:r>
      <w:r w:rsidRPr="007E393C">
        <w:rPr>
          <w:rtl/>
        </w:rPr>
        <w:t>فتقومون بحقّها.</w:t>
      </w:r>
    </w:p>
    <w:p w:rsidR="00175444" w:rsidRPr="007E393C" w:rsidRDefault="00175444" w:rsidP="00607E2C">
      <w:pPr>
        <w:pStyle w:val="libNormal"/>
        <w:rPr>
          <w:rtl/>
        </w:rPr>
      </w:pPr>
      <w:r w:rsidRPr="00081EBC">
        <w:rPr>
          <w:rStyle w:val="libAlaemChar"/>
          <w:rtl/>
        </w:rPr>
        <w:t>(</w:t>
      </w:r>
      <w:r w:rsidRPr="00081EBC">
        <w:rPr>
          <w:rStyle w:val="libAieChar"/>
          <w:rtl/>
        </w:rPr>
        <w:t>وَأَلْقى فِي الْأَرْضِ رَواسِيَ</w:t>
      </w:r>
      <w:r w:rsidRPr="00081EBC">
        <w:rPr>
          <w:rStyle w:val="libAlaemChar"/>
          <w:rtl/>
        </w:rPr>
        <w:t>)</w:t>
      </w:r>
      <w:r>
        <w:rPr>
          <w:rtl/>
        </w:rPr>
        <w:t xml:space="preserve">: </w:t>
      </w:r>
      <w:r w:rsidRPr="007E393C">
        <w:rPr>
          <w:rtl/>
        </w:rPr>
        <w:t>جبالا ثوابت.</w:t>
      </w:r>
    </w:p>
    <w:p w:rsidR="00175444" w:rsidRPr="007E393C" w:rsidRDefault="00175444" w:rsidP="00607E2C">
      <w:pPr>
        <w:pStyle w:val="libNormal"/>
        <w:rPr>
          <w:rtl/>
        </w:rPr>
      </w:pPr>
      <w:r w:rsidRPr="00081EBC">
        <w:rPr>
          <w:rStyle w:val="libAlaemChar"/>
          <w:rtl/>
        </w:rPr>
        <w:t>(</w:t>
      </w:r>
      <w:r w:rsidRPr="00081EBC">
        <w:rPr>
          <w:rStyle w:val="libAieChar"/>
          <w:rtl/>
        </w:rPr>
        <w:t>أَنْ تَمِيدَ بِكُمْ</w:t>
      </w:r>
      <w:r w:rsidRPr="00081EBC">
        <w:rPr>
          <w:rStyle w:val="libAlaemChar"/>
          <w:rtl/>
        </w:rPr>
        <w:t>)</w:t>
      </w:r>
      <w:r>
        <w:rPr>
          <w:rtl/>
        </w:rPr>
        <w:t xml:space="preserve">: </w:t>
      </w:r>
      <w:r w:rsidRPr="007E393C">
        <w:rPr>
          <w:rtl/>
        </w:rPr>
        <w:t>كراهة أن تميل بكم وتضطرب.</w:t>
      </w:r>
    </w:p>
    <w:p w:rsidR="00175444" w:rsidRPr="007E393C" w:rsidRDefault="00175444" w:rsidP="00607E2C">
      <w:pPr>
        <w:pStyle w:val="libNormal"/>
        <w:rPr>
          <w:rtl/>
        </w:rPr>
      </w:pPr>
      <w:r w:rsidRPr="007E393C">
        <w:rPr>
          <w:rtl/>
        </w:rPr>
        <w:t>قيل</w:t>
      </w:r>
      <w:r>
        <w:rPr>
          <w:rtl/>
        </w:rPr>
        <w:t xml:space="preserve">: </w:t>
      </w:r>
      <w:r w:rsidRPr="007E393C">
        <w:rPr>
          <w:rtl/>
        </w:rPr>
        <w:t>وذلك</w:t>
      </w:r>
      <w:r>
        <w:rPr>
          <w:rtl/>
        </w:rPr>
        <w:t xml:space="preserve">، </w:t>
      </w:r>
      <w:r w:rsidRPr="007E393C">
        <w:rPr>
          <w:rtl/>
        </w:rPr>
        <w:t>لأنّ الأرض قبل أن تخلق فيها الجبال كانت كرة خفيفة بسيطة الطّبع</w:t>
      </w:r>
      <w:r>
        <w:rPr>
          <w:rtl/>
        </w:rPr>
        <w:t xml:space="preserve">، </w:t>
      </w:r>
      <w:r w:rsidRPr="007E393C">
        <w:rPr>
          <w:rtl/>
        </w:rPr>
        <w:t>وكان من حقّها أن تتحرّك بالاستدارة</w:t>
      </w:r>
      <w:r>
        <w:rPr>
          <w:rtl/>
        </w:rPr>
        <w:t xml:space="preserve">، </w:t>
      </w:r>
      <w:r w:rsidRPr="007E393C">
        <w:rPr>
          <w:rtl/>
        </w:rPr>
        <w:t>كالأفلاك أو أن تتحرّك بأدنى سبب للتّحريك. فلمّا خلقت الجبال على وجهها</w:t>
      </w:r>
      <w:r>
        <w:rPr>
          <w:rtl/>
        </w:rPr>
        <w:t xml:space="preserve">، </w:t>
      </w:r>
      <w:r w:rsidRPr="007E393C">
        <w:rPr>
          <w:rtl/>
        </w:rPr>
        <w:t>تفاوتت جوانبها وتوجّهت الجبال بثقلها نحو المركز فصارت</w:t>
      </w:r>
      <w:r>
        <w:rPr>
          <w:rtl/>
        </w:rPr>
        <w:t xml:space="preserve">، </w:t>
      </w:r>
      <w:r w:rsidRPr="007E393C">
        <w:rPr>
          <w:rtl/>
        </w:rPr>
        <w:t>كالأوتاد الّتي تمنعها عن الحركة.</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لـمّـا </w:t>
      </w:r>
      <w:r w:rsidRPr="007E393C">
        <w:rPr>
          <w:rtl/>
        </w:rPr>
        <w:t>خلق الله الأرض جعلت تمور</w:t>
      </w:r>
      <w:r>
        <w:rPr>
          <w:rtl/>
        </w:rPr>
        <w:t xml:space="preserve">، </w:t>
      </w:r>
      <w:r w:rsidRPr="007E393C">
        <w:rPr>
          <w:rtl/>
        </w:rPr>
        <w:t>فقالت الملائكة</w:t>
      </w:r>
      <w:r>
        <w:rPr>
          <w:rtl/>
        </w:rPr>
        <w:t xml:space="preserve">: </w:t>
      </w:r>
      <w:r w:rsidRPr="007E393C">
        <w:rPr>
          <w:rtl/>
        </w:rPr>
        <w:t>ما هي بمقرّ أحد على ظهرها. فأصبحت وقد أرسيت بالجبال.</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(2)</w:t>
      </w:r>
      <w:r>
        <w:rPr>
          <w:rtl/>
        </w:rPr>
        <w:t xml:space="preserve">، </w:t>
      </w:r>
      <w:r w:rsidRPr="007E393C">
        <w:rPr>
          <w:rtl/>
        </w:rPr>
        <w:t>بإسناده إلى سفيان بن سعيد الثوريّ</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حديث طويل. يقول فيه</w:t>
      </w:r>
      <w:r>
        <w:rPr>
          <w:rtl/>
        </w:rPr>
        <w:t xml:space="preserve"> ـ </w:t>
      </w:r>
      <w:r w:rsidRPr="007E393C">
        <w:rPr>
          <w:rtl/>
        </w:rPr>
        <w:t>عليه السّلام</w:t>
      </w:r>
      <w:r>
        <w:rPr>
          <w:rtl/>
        </w:rPr>
        <w:t xml:space="preserve"> ـ: </w:t>
      </w:r>
      <w:r w:rsidRPr="007E393C">
        <w:rPr>
          <w:rtl/>
        </w:rPr>
        <w:t>وأمّا «ق» فهو الجبل المحيط بالأرض وخضرة السّماء منه</w:t>
      </w:r>
      <w:r>
        <w:rPr>
          <w:rtl/>
        </w:rPr>
        <w:t xml:space="preserve">، </w:t>
      </w:r>
      <w:r w:rsidRPr="007E393C">
        <w:rPr>
          <w:rtl/>
        </w:rPr>
        <w:t>وبه يمسك الله الأرض أن تميد بأهلها.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 xml:space="preserve">: </w:t>
      </w:r>
      <w:r w:rsidRPr="007E393C">
        <w:rPr>
          <w:rtl/>
        </w:rPr>
        <w:t>أحمد بن مهران</w:t>
      </w:r>
      <w:r>
        <w:rPr>
          <w:rtl/>
        </w:rPr>
        <w:t xml:space="preserve">، </w:t>
      </w:r>
      <w:r w:rsidRPr="007E393C">
        <w:rPr>
          <w:rtl/>
        </w:rPr>
        <w:t xml:space="preserve">عن محمّد بن عليّ </w:t>
      </w:r>
      <w:r>
        <w:rPr>
          <w:rtl/>
        </w:rPr>
        <w:t>و</w:t>
      </w:r>
      <w:r>
        <w:rPr>
          <w:rFonts w:hint="cs"/>
          <w:rtl/>
        </w:rPr>
        <w:t xml:space="preserve"> </w:t>
      </w:r>
      <w:r w:rsidRPr="00823599">
        <w:rPr>
          <w:rStyle w:val="libFootnotenumChar"/>
          <w:rtl/>
        </w:rPr>
        <w:t>(4)</w:t>
      </w:r>
      <w:r w:rsidRPr="007E393C">
        <w:rPr>
          <w:rtl/>
        </w:rPr>
        <w:t xml:space="preserve"> محمّد بن يحيى</w:t>
      </w:r>
      <w:r>
        <w:rPr>
          <w:rtl/>
        </w:rPr>
        <w:t xml:space="preserve">، </w:t>
      </w:r>
      <w:r w:rsidRPr="007E393C">
        <w:rPr>
          <w:rtl/>
        </w:rPr>
        <w:t>عن أحمد بن محمّد جميعا</w:t>
      </w:r>
      <w:r>
        <w:rPr>
          <w:rtl/>
        </w:rPr>
        <w:t xml:space="preserve">، </w:t>
      </w:r>
      <w:r w:rsidRPr="007E393C">
        <w:rPr>
          <w:rtl/>
        </w:rPr>
        <w:t>عن محمّد بن سنان</w:t>
      </w:r>
      <w:r>
        <w:rPr>
          <w:rtl/>
        </w:rPr>
        <w:t xml:space="preserve">، </w:t>
      </w:r>
      <w:r w:rsidRPr="007E393C">
        <w:rPr>
          <w:rtl/>
        </w:rPr>
        <w:t>عن المفضّل بن عمر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أمير المؤمنين</w:t>
      </w:r>
      <w:r>
        <w:rPr>
          <w:rtl/>
        </w:rPr>
        <w:t xml:space="preserve"> ـ </w:t>
      </w:r>
      <w:r w:rsidRPr="007E393C">
        <w:rPr>
          <w:rtl/>
        </w:rPr>
        <w:t>عليه السّلام</w:t>
      </w:r>
      <w:r>
        <w:rPr>
          <w:rtl/>
        </w:rPr>
        <w:t xml:space="preserve"> ـ </w:t>
      </w:r>
      <w:r w:rsidRPr="007E393C">
        <w:rPr>
          <w:rtl/>
        </w:rPr>
        <w:t>باب الله الّذي لا يؤتى إلّا منه</w:t>
      </w:r>
      <w:r>
        <w:rPr>
          <w:rtl/>
        </w:rPr>
        <w:t xml:space="preserve">، </w:t>
      </w:r>
      <w:r w:rsidRPr="007E393C">
        <w:rPr>
          <w:rtl/>
        </w:rPr>
        <w:t>وسبيله الّذي من سلك بغيره هلك. وكذلك يجري الأئمّة الهدى واحدا بعد واحد</w:t>
      </w:r>
      <w:r>
        <w:rPr>
          <w:rtl/>
        </w:rPr>
        <w:t xml:space="preserve">، </w:t>
      </w:r>
      <w:r w:rsidRPr="007E393C">
        <w:rPr>
          <w:rtl/>
        </w:rPr>
        <w:t>جعلهم الله أركان الأرض أن تميد بأهلها.</w:t>
      </w:r>
    </w:p>
    <w:p w:rsidR="00175444" w:rsidRPr="007E393C" w:rsidRDefault="00175444" w:rsidP="00607E2C">
      <w:pPr>
        <w:pStyle w:val="libNormal"/>
        <w:rPr>
          <w:rtl/>
        </w:rPr>
      </w:pPr>
      <w:r w:rsidRPr="007E393C">
        <w:rPr>
          <w:rtl/>
        </w:rPr>
        <w:t xml:space="preserve">الحسين بن محمّد الأشعريّ </w:t>
      </w:r>
      <w:r w:rsidRPr="00823599">
        <w:rPr>
          <w:rStyle w:val="libFootnotenumChar"/>
          <w:rtl/>
        </w:rPr>
        <w:t>(5)</w:t>
      </w:r>
      <w:r>
        <w:rPr>
          <w:rtl/>
        </w:rPr>
        <w:t xml:space="preserve">، </w:t>
      </w:r>
      <w:r w:rsidRPr="007E393C">
        <w:rPr>
          <w:rtl/>
        </w:rPr>
        <w:t>عن معلّى بن محمّد</w:t>
      </w:r>
      <w:r>
        <w:rPr>
          <w:rtl/>
        </w:rPr>
        <w:t xml:space="preserve">، </w:t>
      </w:r>
      <w:r w:rsidRPr="007E393C">
        <w:rPr>
          <w:rtl/>
        </w:rPr>
        <w:t>عن محمّد بن جمهور القمّيّ</w:t>
      </w:r>
      <w:r>
        <w:rPr>
          <w:rtl/>
        </w:rPr>
        <w:t xml:space="preserve">، </w:t>
      </w:r>
      <w:r w:rsidRPr="007E393C">
        <w:rPr>
          <w:rtl/>
        </w:rPr>
        <w:t>عن محمّد بن سنان قال</w:t>
      </w:r>
      <w:r>
        <w:rPr>
          <w:rtl/>
        </w:rPr>
        <w:t xml:space="preserve">: </w:t>
      </w:r>
      <w:r w:rsidRPr="007E393C">
        <w:rPr>
          <w:rtl/>
        </w:rPr>
        <w:t>حدّثنا المفضّل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p>
    <w:p w:rsidR="00175444" w:rsidRPr="007E393C" w:rsidRDefault="00175444" w:rsidP="00607E2C">
      <w:pPr>
        <w:pStyle w:val="libNormal"/>
        <w:rPr>
          <w:rtl/>
        </w:rPr>
      </w:pPr>
      <w:r>
        <w:rPr>
          <w:rtl/>
        </w:rPr>
        <w:t>و</w:t>
      </w:r>
      <w:r w:rsidRPr="007E393C">
        <w:rPr>
          <w:rtl/>
        </w:rPr>
        <w:t>ذكر</w:t>
      </w:r>
      <w:r>
        <w:rPr>
          <w:rtl/>
        </w:rPr>
        <w:t xml:space="preserve">، </w:t>
      </w:r>
      <w:r w:rsidRPr="007E393C">
        <w:rPr>
          <w:rtl/>
        </w:rPr>
        <w:t>كالحديث السّابق.</w:t>
      </w:r>
    </w:p>
    <w:p w:rsidR="00175444" w:rsidRPr="007E393C" w:rsidRDefault="00175444" w:rsidP="00607E2C">
      <w:pPr>
        <w:pStyle w:val="libNormal"/>
        <w:rPr>
          <w:rtl/>
        </w:rPr>
      </w:pPr>
      <w:r w:rsidRPr="007E393C">
        <w:rPr>
          <w:rtl/>
        </w:rPr>
        <w:t xml:space="preserve">عليّ بن محمّد </w:t>
      </w:r>
      <w:r w:rsidRPr="00823599">
        <w:rPr>
          <w:rStyle w:val="libFootnotenumChar"/>
          <w:rtl/>
        </w:rPr>
        <w:t>(6)</w:t>
      </w:r>
      <w:r w:rsidRPr="007E393C">
        <w:rPr>
          <w:rtl/>
        </w:rPr>
        <w:t xml:space="preserve"> ومحمّد بن الحسين </w:t>
      </w:r>
      <w:r w:rsidRPr="00823599">
        <w:rPr>
          <w:rStyle w:val="libFootnotenumChar"/>
          <w:rtl/>
        </w:rPr>
        <w:t>(7)</w:t>
      </w:r>
      <w:r>
        <w:rPr>
          <w:rtl/>
        </w:rPr>
        <w:t xml:space="preserve">، </w:t>
      </w:r>
      <w:r w:rsidRPr="007E393C">
        <w:rPr>
          <w:rtl/>
        </w:rPr>
        <w:t>عن سهل بن زياد</w:t>
      </w:r>
      <w:r>
        <w:rPr>
          <w:rtl/>
        </w:rPr>
        <w:t xml:space="preserve">، </w:t>
      </w:r>
      <w:r w:rsidRPr="007E393C">
        <w:rPr>
          <w:rtl/>
        </w:rPr>
        <w:t>عن محمّد بن الوليد</w:t>
      </w:r>
      <w:r>
        <w:rPr>
          <w:rtl/>
        </w:rPr>
        <w:t xml:space="preserve">، </w:t>
      </w:r>
      <w:r w:rsidRPr="007E393C">
        <w:rPr>
          <w:rtl/>
        </w:rPr>
        <w:t>شباب الصّيرفي قال</w:t>
      </w:r>
      <w:r>
        <w:rPr>
          <w:rtl/>
        </w:rPr>
        <w:t xml:space="preserve">: </w:t>
      </w:r>
      <w:r w:rsidRPr="007E393C">
        <w:rPr>
          <w:rtl/>
        </w:rPr>
        <w:t>حدّثنا سعيد الأعرج</w:t>
      </w:r>
      <w:r>
        <w:rPr>
          <w:rtl/>
        </w:rPr>
        <w:t xml:space="preserve">، </w:t>
      </w:r>
      <w:r w:rsidRPr="007E393C">
        <w:rPr>
          <w:rtl/>
        </w:rPr>
        <w:t>عن أبي عبد الله</w:t>
      </w:r>
      <w:r>
        <w:rPr>
          <w:rtl/>
        </w:rPr>
        <w:t xml:space="preserve"> ـ </w:t>
      </w:r>
      <w:r w:rsidRPr="007E393C">
        <w:rPr>
          <w:rtl/>
        </w:rPr>
        <w:t>عليه السّلام</w:t>
      </w:r>
      <w:r>
        <w:rPr>
          <w:rtl/>
        </w:rPr>
        <w:t xml:space="preserve"> ـ.</w:t>
      </w:r>
      <w:r w:rsidRPr="007E393C">
        <w:rPr>
          <w:rtl/>
        </w:rPr>
        <w:t xml:space="preserve"> ثمّ ذكر مثله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551</w:t>
      </w:r>
      <w:r>
        <w:rPr>
          <w:rtl/>
        </w:rPr>
        <w:t>.</w:t>
      </w:r>
    </w:p>
    <w:p w:rsidR="00175444" w:rsidRDefault="00175444" w:rsidP="00E30200">
      <w:pPr>
        <w:pStyle w:val="libFootnote0"/>
        <w:rPr>
          <w:rtl/>
        </w:rPr>
      </w:pPr>
      <w:r>
        <w:rPr>
          <w:rtl/>
        </w:rPr>
        <w:t>(</w:t>
      </w:r>
      <w:r w:rsidRPr="007E393C">
        <w:rPr>
          <w:rtl/>
        </w:rPr>
        <w:t>2) المعاني / 22</w:t>
      </w:r>
      <w:r>
        <w:rPr>
          <w:rtl/>
        </w:rPr>
        <w:t xml:space="preserve"> ـ </w:t>
      </w:r>
      <w:r w:rsidRPr="007E393C">
        <w:rPr>
          <w:rtl/>
        </w:rPr>
        <w:t>23</w:t>
      </w:r>
      <w:r>
        <w:rPr>
          <w:rtl/>
        </w:rPr>
        <w:t xml:space="preserve">، </w:t>
      </w:r>
      <w:r w:rsidRPr="007E393C">
        <w:rPr>
          <w:rtl/>
        </w:rPr>
        <w:t>ضمن ح 1</w:t>
      </w:r>
      <w:r>
        <w:rPr>
          <w:rtl/>
        </w:rPr>
        <w:t>.</w:t>
      </w:r>
    </w:p>
    <w:p w:rsidR="00175444" w:rsidRDefault="00175444" w:rsidP="00E30200">
      <w:pPr>
        <w:pStyle w:val="libFootnote0"/>
        <w:rPr>
          <w:rtl/>
        </w:rPr>
      </w:pPr>
      <w:r>
        <w:rPr>
          <w:rtl/>
        </w:rPr>
        <w:t>(</w:t>
      </w:r>
      <w:r w:rsidRPr="007E393C">
        <w:rPr>
          <w:rtl/>
        </w:rPr>
        <w:t>3) الكافي 1 / 196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بن</w:t>
      </w:r>
      <w:r>
        <w:rPr>
          <w:rtl/>
        </w:rPr>
        <w:t>.</w:t>
      </w:r>
    </w:p>
    <w:p w:rsidR="00175444" w:rsidRDefault="00175444" w:rsidP="00E30200">
      <w:pPr>
        <w:pStyle w:val="libFootnote0"/>
        <w:rPr>
          <w:rtl/>
        </w:rPr>
      </w:pPr>
      <w:r>
        <w:rPr>
          <w:rtl/>
        </w:rPr>
        <w:t>(</w:t>
      </w:r>
      <w:r w:rsidRPr="007E393C">
        <w:rPr>
          <w:rtl/>
        </w:rPr>
        <w:t>5) الكافي 1 / 197</w:t>
      </w:r>
      <w:r>
        <w:rPr>
          <w:rtl/>
        </w:rPr>
        <w:t xml:space="preserve">، </w:t>
      </w:r>
      <w:r w:rsidRPr="007E393C">
        <w:rPr>
          <w:rtl/>
        </w:rPr>
        <w:t>ذيل ح 1</w:t>
      </w:r>
      <w:r>
        <w:rPr>
          <w:rtl/>
        </w:rPr>
        <w:t>.</w:t>
      </w:r>
    </w:p>
    <w:p w:rsidR="00175444" w:rsidRDefault="00175444" w:rsidP="00E30200">
      <w:pPr>
        <w:pStyle w:val="libFootnote0"/>
        <w:rPr>
          <w:rtl/>
        </w:rPr>
      </w:pPr>
      <w:r>
        <w:rPr>
          <w:rtl/>
        </w:rPr>
        <w:t>(</w:t>
      </w:r>
      <w:r w:rsidRPr="007E393C">
        <w:rPr>
          <w:rtl/>
        </w:rPr>
        <w:t>6) نفس المصدر والموضع</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الحسن</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أيضا</w:t>
      </w:r>
      <w:r>
        <w:rPr>
          <w:rtl/>
        </w:rPr>
        <w:t xml:space="preserve"> ـ.</w:t>
      </w:r>
    </w:p>
    <w:p w:rsidR="00175444" w:rsidRPr="007E393C" w:rsidRDefault="00175444" w:rsidP="00607E2C">
      <w:pPr>
        <w:pStyle w:val="libNormal"/>
        <w:rPr>
          <w:rtl/>
        </w:rPr>
      </w:pPr>
      <w:r w:rsidRPr="007E393C">
        <w:rPr>
          <w:rtl/>
        </w:rPr>
        <w:t xml:space="preserve">محمّد بن يحيى </w:t>
      </w:r>
      <w:r w:rsidRPr="00823599">
        <w:rPr>
          <w:rStyle w:val="libFootnotenumChar"/>
          <w:rtl/>
        </w:rPr>
        <w:t>(1)</w:t>
      </w:r>
      <w:r w:rsidRPr="007E393C">
        <w:rPr>
          <w:rtl/>
        </w:rPr>
        <w:t xml:space="preserve"> وأحمد بن محمّد جميعا</w:t>
      </w:r>
      <w:r>
        <w:rPr>
          <w:rtl/>
        </w:rPr>
        <w:t xml:space="preserve">، </w:t>
      </w:r>
      <w:r w:rsidRPr="007E393C">
        <w:rPr>
          <w:rtl/>
        </w:rPr>
        <w:t>عن محمّد بن الحسين</w:t>
      </w:r>
      <w:r>
        <w:rPr>
          <w:rtl/>
        </w:rPr>
        <w:t xml:space="preserve">، </w:t>
      </w:r>
      <w:r w:rsidRPr="007E393C">
        <w:rPr>
          <w:rtl/>
        </w:rPr>
        <w:t>عن عليّ بن حسّان قال</w:t>
      </w:r>
      <w:r>
        <w:rPr>
          <w:rtl/>
        </w:rPr>
        <w:t xml:space="preserve">: </w:t>
      </w:r>
      <w:r w:rsidRPr="007E393C">
        <w:rPr>
          <w:rtl/>
        </w:rPr>
        <w:t>حدّثني أبو عبد الله الرّياحيّ</w:t>
      </w:r>
      <w:r>
        <w:rPr>
          <w:rtl/>
        </w:rPr>
        <w:t xml:space="preserve">، </w:t>
      </w:r>
      <w:r w:rsidRPr="007E393C">
        <w:rPr>
          <w:rtl/>
        </w:rPr>
        <w:t xml:space="preserve">عن أبي الصّامت الحلوانيّ </w:t>
      </w:r>
      <w:r w:rsidRPr="00823599">
        <w:rPr>
          <w:rStyle w:val="libFootnotenumChar"/>
          <w:rtl/>
        </w:rPr>
        <w:t>(2)</w:t>
      </w:r>
      <w:r>
        <w:rPr>
          <w:rtl/>
        </w:rPr>
        <w:t xml:space="preserve">، </w:t>
      </w:r>
      <w:r w:rsidRPr="007E393C">
        <w:rPr>
          <w:rtl/>
        </w:rPr>
        <w:t>عن أبي جعفر</w:t>
      </w:r>
      <w:r>
        <w:rPr>
          <w:rtl/>
        </w:rPr>
        <w:t xml:space="preserve"> ـ </w:t>
      </w:r>
      <w:r w:rsidRPr="007E393C">
        <w:rPr>
          <w:rtl/>
        </w:rPr>
        <w:t>عليه السّلام</w:t>
      </w:r>
      <w:r>
        <w:rPr>
          <w:rtl/>
        </w:rPr>
        <w:t xml:space="preserve"> ـ.</w:t>
      </w:r>
      <w:r w:rsidRPr="007E393C">
        <w:rPr>
          <w:rtl/>
        </w:rPr>
        <w:t xml:space="preserve"> ثمّ ذكر مثله</w:t>
      </w:r>
      <w:r>
        <w:rPr>
          <w:rtl/>
        </w:rPr>
        <w:t xml:space="preserve"> ـ </w:t>
      </w:r>
      <w:r w:rsidRPr="007E393C">
        <w:rPr>
          <w:rtl/>
        </w:rPr>
        <w:t>أيضا</w:t>
      </w:r>
      <w:r>
        <w:rPr>
          <w:rtl/>
        </w:rPr>
        <w:t xml:space="preserve"> ـ </w:t>
      </w:r>
      <w:r w:rsidRPr="007E393C">
        <w:rPr>
          <w:rtl/>
        </w:rPr>
        <w:t>بتغيير يسير.</w:t>
      </w:r>
    </w:p>
    <w:p w:rsidR="00175444" w:rsidRPr="007E393C" w:rsidRDefault="00175444" w:rsidP="00607E2C">
      <w:pPr>
        <w:pStyle w:val="libNormal"/>
        <w:rPr>
          <w:rtl/>
        </w:rPr>
      </w:pPr>
      <w:r w:rsidRPr="007E393C">
        <w:rPr>
          <w:rtl/>
        </w:rPr>
        <w:t>وهذه الأحاديث الأربعة طويلة أخذت منها موضع الحاجة.</w:t>
      </w:r>
    </w:p>
    <w:p w:rsidR="00175444" w:rsidRPr="007E393C" w:rsidRDefault="00175444" w:rsidP="00607E2C">
      <w:pPr>
        <w:pStyle w:val="libNormal"/>
        <w:rPr>
          <w:rtl/>
        </w:rPr>
      </w:pPr>
      <w:r>
        <w:rPr>
          <w:rtl/>
        </w:rPr>
        <w:t>و</w:t>
      </w:r>
      <w:r w:rsidRPr="007E393C">
        <w:rPr>
          <w:rtl/>
        </w:rPr>
        <w:t>في كتاب</w:t>
      </w:r>
      <w:r>
        <w:rPr>
          <w:rtl/>
        </w:rPr>
        <w:t xml:space="preserve"> الخصال </w:t>
      </w:r>
      <w:r w:rsidRPr="00823599">
        <w:rPr>
          <w:rStyle w:val="libFootnotenumChar"/>
          <w:rtl/>
        </w:rPr>
        <w:t>(3)</w:t>
      </w:r>
      <w:r>
        <w:rPr>
          <w:rtl/>
        </w:rPr>
        <w:t xml:space="preserve">: </w:t>
      </w:r>
      <w:r w:rsidRPr="007E393C">
        <w:rPr>
          <w:rtl/>
        </w:rPr>
        <w:t>عن الصّادق</w:t>
      </w:r>
      <w:r>
        <w:rPr>
          <w:rtl/>
        </w:rPr>
        <w:t xml:space="preserve">، </w:t>
      </w:r>
      <w:r w:rsidRPr="007E393C">
        <w:rPr>
          <w:rtl/>
        </w:rPr>
        <w:t>عن أبيه</w:t>
      </w:r>
      <w:r>
        <w:rPr>
          <w:rtl/>
        </w:rPr>
        <w:t xml:space="preserve">، </w:t>
      </w:r>
      <w:r w:rsidRPr="007E393C">
        <w:rPr>
          <w:rtl/>
        </w:rPr>
        <w:t xml:space="preserve">عن جدّه </w:t>
      </w:r>
      <w:r w:rsidRPr="00823599">
        <w:rPr>
          <w:rStyle w:val="libFootnotenumChar"/>
          <w:rtl/>
        </w:rPr>
        <w:t>(4)</w:t>
      </w:r>
      <w:r>
        <w:rPr>
          <w:rtl/>
        </w:rPr>
        <w:t xml:space="preserve"> ـ </w:t>
      </w:r>
      <w:r w:rsidRPr="007E393C">
        <w:rPr>
          <w:rtl/>
        </w:rPr>
        <w:t>عليهم السّلام</w:t>
      </w:r>
      <w:r>
        <w:rPr>
          <w:rtl/>
        </w:rPr>
        <w:t xml:space="preserve"> ـ: </w:t>
      </w:r>
      <w:r w:rsidRPr="007E393C">
        <w:rPr>
          <w:rtl/>
        </w:rPr>
        <w:t>أنّ النّبيّ</w:t>
      </w:r>
      <w:r>
        <w:rPr>
          <w:rtl/>
        </w:rPr>
        <w:t xml:space="preserve"> ـ </w:t>
      </w:r>
      <w:r w:rsidRPr="007E393C">
        <w:rPr>
          <w:rtl/>
        </w:rPr>
        <w:t>صلّى الله عليه وآله</w:t>
      </w:r>
      <w:r>
        <w:rPr>
          <w:rtl/>
        </w:rPr>
        <w:t xml:space="preserve"> ـ </w:t>
      </w:r>
      <w:r w:rsidRPr="007E393C">
        <w:rPr>
          <w:rtl/>
        </w:rPr>
        <w:t>قال</w:t>
      </w:r>
      <w:r>
        <w:rPr>
          <w:rtl/>
        </w:rPr>
        <w:t>: [</w:t>
      </w:r>
      <w:r w:rsidRPr="007E393C">
        <w:rPr>
          <w:rtl/>
        </w:rPr>
        <w:t>ما خلق الله</w:t>
      </w:r>
      <w:r>
        <w:rPr>
          <w:rtl/>
        </w:rPr>
        <w:t xml:space="preserve"> ـ </w:t>
      </w:r>
      <w:r w:rsidRPr="007E393C">
        <w:rPr>
          <w:rtl/>
        </w:rPr>
        <w:t>عزّ وجلّ</w:t>
      </w:r>
      <w:r>
        <w:rPr>
          <w:rtl/>
        </w:rPr>
        <w:t xml:space="preserve"> ـ </w:t>
      </w:r>
      <w:r w:rsidRPr="007E393C">
        <w:rPr>
          <w:rtl/>
        </w:rPr>
        <w:t>خلقا إلّا وقد أمّر عليه اخر يغلبه وذلك</w:t>
      </w:r>
      <w:r>
        <w:rPr>
          <w:rtl/>
        </w:rPr>
        <w:t>]</w:t>
      </w:r>
      <w:r w:rsidRPr="007E393C">
        <w:rPr>
          <w:rtl/>
        </w:rPr>
        <w:t xml:space="preserve"> </w:t>
      </w:r>
      <w:r w:rsidRPr="00823599">
        <w:rPr>
          <w:rStyle w:val="libFootnotenumChar"/>
          <w:rtl/>
        </w:rPr>
        <w:t>(5)</w:t>
      </w:r>
      <w:r w:rsidRPr="007E393C">
        <w:rPr>
          <w:rtl/>
        </w:rPr>
        <w:t xml:space="preserve"> إنّ الله</w:t>
      </w:r>
      <w:r>
        <w:rPr>
          <w:rtl/>
        </w:rPr>
        <w:t xml:space="preserve"> ـ </w:t>
      </w:r>
      <w:r w:rsidRPr="007E393C">
        <w:rPr>
          <w:rtl/>
        </w:rPr>
        <w:t>تبارك وتعالى</w:t>
      </w:r>
      <w:r>
        <w:rPr>
          <w:rtl/>
        </w:rPr>
        <w:t xml:space="preserve"> ـ لـمّـا </w:t>
      </w:r>
      <w:r w:rsidRPr="007E393C">
        <w:rPr>
          <w:rtl/>
        </w:rPr>
        <w:t>خلق البحار فخرت وزخرت وقالت</w:t>
      </w:r>
      <w:r>
        <w:rPr>
          <w:rtl/>
        </w:rPr>
        <w:t xml:space="preserve">: </w:t>
      </w:r>
      <w:r w:rsidRPr="007E393C">
        <w:rPr>
          <w:rtl/>
        </w:rPr>
        <w:t>أيّ شيء يغلبني</w:t>
      </w:r>
      <w:r>
        <w:rPr>
          <w:rtl/>
        </w:rPr>
        <w:t>؟</w:t>
      </w:r>
      <w:r w:rsidRPr="007E393C">
        <w:rPr>
          <w:rtl/>
        </w:rPr>
        <w:t xml:space="preserve"> فخلق الله الفلك فأدارها به وذلّلها. ثمّ أنّ الأرض فخرت وقالت</w:t>
      </w:r>
      <w:r>
        <w:rPr>
          <w:rtl/>
        </w:rPr>
        <w:t xml:space="preserve">: </w:t>
      </w:r>
      <w:r w:rsidRPr="007E393C">
        <w:rPr>
          <w:rtl/>
        </w:rPr>
        <w:t>أيّ شيء يغلبني</w:t>
      </w:r>
      <w:r>
        <w:rPr>
          <w:rtl/>
        </w:rPr>
        <w:t>؟</w:t>
      </w:r>
      <w:r w:rsidRPr="007E393C">
        <w:rPr>
          <w:rtl/>
        </w:rPr>
        <w:t xml:space="preserve"> فخلق الله الجبال فأثبتها في ظهرها أوتادا منعها من أن تميد بأهلها</w:t>
      </w:r>
      <w:r>
        <w:rPr>
          <w:rtl/>
        </w:rPr>
        <w:t xml:space="preserve">، </w:t>
      </w:r>
      <w:r w:rsidRPr="007E393C">
        <w:rPr>
          <w:rtl/>
        </w:rPr>
        <w:t xml:space="preserve">وذلّت </w:t>
      </w:r>
      <w:r w:rsidRPr="00823599">
        <w:rPr>
          <w:rStyle w:val="libFootnotenumChar"/>
          <w:rtl/>
        </w:rPr>
        <w:t>(6)</w:t>
      </w:r>
      <w:r w:rsidRPr="007E393C">
        <w:rPr>
          <w:rtl/>
        </w:rPr>
        <w:t xml:space="preserve"> الأرض واستقرّت.</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(7)</w:t>
      </w:r>
      <w:r>
        <w:rPr>
          <w:rtl/>
        </w:rPr>
        <w:t xml:space="preserve">، </w:t>
      </w:r>
      <w:r w:rsidRPr="007E393C">
        <w:rPr>
          <w:rtl/>
        </w:rPr>
        <w:t>بإسناده إلى أبي هراسة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لو أنّ الإمام رفع من الأرض ساعة لماجت بأهلها</w:t>
      </w:r>
      <w:r>
        <w:rPr>
          <w:rtl/>
        </w:rPr>
        <w:t xml:space="preserve">، </w:t>
      </w:r>
      <w:r w:rsidRPr="007E393C">
        <w:rPr>
          <w:rtl/>
        </w:rPr>
        <w:t>كما يموج البحر بأهله.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إبراهيم بن أبي محمود قال</w:t>
      </w:r>
      <w:r>
        <w:rPr>
          <w:rtl/>
        </w:rPr>
        <w:t xml:space="preserve">: </w:t>
      </w:r>
      <w:r w:rsidRPr="007E393C">
        <w:rPr>
          <w:rtl/>
        </w:rPr>
        <w:t>قال الرّضا</w:t>
      </w:r>
      <w:r>
        <w:rPr>
          <w:rtl/>
        </w:rPr>
        <w:t xml:space="preserve"> ـ </w:t>
      </w:r>
      <w:r w:rsidRPr="007E393C">
        <w:rPr>
          <w:rtl/>
        </w:rPr>
        <w:t>عليه السّلام</w:t>
      </w:r>
      <w:r>
        <w:rPr>
          <w:rtl/>
        </w:rPr>
        <w:t xml:space="preserve"> ـ </w:t>
      </w:r>
      <w:r w:rsidRPr="007E393C">
        <w:rPr>
          <w:rtl/>
        </w:rPr>
        <w:t xml:space="preserve">ولا تخلو الأرض من قائم منّا ظاهر أو خاف </w:t>
      </w:r>
      <w:r w:rsidRPr="00823599">
        <w:rPr>
          <w:rStyle w:val="libFootnotenumChar"/>
          <w:rtl/>
        </w:rPr>
        <w:t>(9)</w:t>
      </w:r>
      <w:r>
        <w:rPr>
          <w:rtl/>
        </w:rPr>
        <w:t>.</w:t>
      </w:r>
      <w:r w:rsidRPr="007E393C">
        <w:rPr>
          <w:rtl/>
        </w:rPr>
        <w:t xml:space="preserve"> ولو خلت يوما بغير حجّة لماجت بأهلها</w:t>
      </w:r>
      <w:r>
        <w:rPr>
          <w:rtl/>
        </w:rPr>
        <w:t xml:space="preserve">، </w:t>
      </w:r>
      <w:r w:rsidRPr="007E393C">
        <w:rPr>
          <w:rtl/>
        </w:rPr>
        <w:t>كما يموج البحر بأهله.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(10)</w:t>
      </w:r>
      <w:r w:rsidRPr="007E393C">
        <w:rPr>
          <w:rtl/>
        </w:rPr>
        <w:t xml:space="preserve"> له آخر إلى أبي هراسة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لو أنّ الإمام رفع من الأرض لماجت بأهلها</w:t>
      </w:r>
      <w:r>
        <w:rPr>
          <w:rtl/>
        </w:rPr>
        <w:t xml:space="preserve">، </w:t>
      </w:r>
      <w:r w:rsidRPr="007E393C">
        <w:rPr>
          <w:rtl/>
        </w:rPr>
        <w:t>كما يموج البحر بأهله.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(11)</w:t>
      </w:r>
      <w:r w:rsidRPr="007E393C">
        <w:rPr>
          <w:rtl/>
        </w:rPr>
        <w:t xml:space="preserve"> إلى سليمان بن مهران الأعمش</w:t>
      </w:r>
      <w:r>
        <w:rPr>
          <w:rtl/>
        </w:rPr>
        <w:t xml:space="preserve">: </w:t>
      </w:r>
      <w:r w:rsidRPr="007E393C">
        <w:rPr>
          <w:rtl/>
        </w:rPr>
        <w:t>عن الصّادق</w:t>
      </w:r>
      <w:r>
        <w:rPr>
          <w:rtl/>
        </w:rPr>
        <w:t xml:space="preserve">، </w:t>
      </w:r>
      <w:r w:rsidRPr="007E393C">
        <w:rPr>
          <w:rtl/>
        </w:rPr>
        <w:t>جعفر بن محمّد</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197</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2) كذا في المصدر وجامع الرواة 2 / 394</w:t>
      </w:r>
      <w:r>
        <w:rPr>
          <w:rtl/>
        </w:rPr>
        <w:t xml:space="preserve">. </w:t>
      </w:r>
      <w:r w:rsidRPr="007E393C">
        <w:rPr>
          <w:rtl/>
        </w:rPr>
        <w:t>وفي النسخ</w:t>
      </w:r>
      <w:r>
        <w:rPr>
          <w:rtl/>
        </w:rPr>
        <w:t xml:space="preserve">: </w:t>
      </w:r>
      <w:r w:rsidRPr="007E393C">
        <w:rPr>
          <w:rtl/>
        </w:rPr>
        <w:t>أبي الصلت الحلوائيّ</w:t>
      </w:r>
      <w:r>
        <w:rPr>
          <w:rtl/>
        </w:rPr>
        <w:t>.</w:t>
      </w:r>
    </w:p>
    <w:p w:rsidR="00175444" w:rsidRDefault="00175444" w:rsidP="00E30200">
      <w:pPr>
        <w:pStyle w:val="libFootnote0"/>
        <w:rPr>
          <w:rtl/>
        </w:rPr>
      </w:pPr>
      <w:r>
        <w:rPr>
          <w:rtl/>
        </w:rPr>
        <w:t>(</w:t>
      </w:r>
      <w:r w:rsidRPr="007E393C">
        <w:rPr>
          <w:rtl/>
        </w:rPr>
        <w:t>3) الخصال 1 / 442</w:t>
      </w:r>
      <w:r>
        <w:rPr>
          <w:rtl/>
        </w:rPr>
        <w:t xml:space="preserve">، </w:t>
      </w:r>
      <w:r w:rsidRPr="007E393C">
        <w:rPr>
          <w:rtl/>
        </w:rPr>
        <w:t>صدر ح 34</w:t>
      </w:r>
      <w:r>
        <w:rPr>
          <w:rtl/>
        </w:rPr>
        <w:t>.</w:t>
      </w:r>
    </w:p>
    <w:p w:rsidR="00175444" w:rsidRDefault="00175444" w:rsidP="00E30200">
      <w:pPr>
        <w:pStyle w:val="libFootnote0"/>
        <w:rPr>
          <w:rtl/>
        </w:rPr>
      </w:pPr>
      <w:r>
        <w:rPr>
          <w:rtl/>
        </w:rPr>
        <w:t>(</w:t>
      </w:r>
      <w:r w:rsidRPr="007E393C">
        <w:rPr>
          <w:rtl/>
        </w:rPr>
        <w:t>4) ليس في المصدر</w:t>
      </w:r>
      <w:r>
        <w:rPr>
          <w:rtl/>
        </w:rPr>
        <w:t xml:space="preserve">: </w:t>
      </w:r>
      <w:r w:rsidRPr="007E393C">
        <w:rPr>
          <w:rtl/>
        </w:rPr>
        <w:t>عن جدّه</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منعها أن تميد بما عليها</w:t>
      </w:r>
      <w:r>
        <w:rPr>
          <w:rtl/>
        </w:rPr>
        <w:t xml:space="preserve">، </w:t>
      </w:r>
      <w:r w:rsidRPr="007E393C">
        <w:rPr>
          <w:rtl/>
        </w:rPr>
        <w:t>فذلّت</w:t>
      </w:r>
      <w:r>
        <w:rPr>
          <w:rtl/>
        </w:rPr>
        <w:t>.</w:t>
      </w:r>
    </w:p>
    <w:p w:rsidR="00175444" w:rsidRDefault="00175444" w:rsidP="00E30200">
      <w:pPr>
        <w:pStyle w:val="libFootnote0"/>
        <w:rPr>
          <w:rtl/>
        </w:rPr>
      </w:pPr>
      <w:r>
        <w:rPr>
          <w:rtl/>
        </w:rPr>
        <w:t>(</w:t>
      </w:r>
      <w:r w:rsidRPr="007E393C">
        <w:rPr>
          <w:rtl/>
        </w:rPr>
        <w:t>7) كمال الدين 1 / 202</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8) كمال الدين 1 / 202</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خفيّ</w:t>
      </w:r>
      <w:r>
        <w:rPr>
          <w:rtl/>
        </w:rPr>
        <w:t>.</w:t>
      </w:r>
    </w:p>
    <w:p w:rsidR="00175444" w:rsidRDefault="00175444" w:rsidP="00E30200">
      <w:pPr>
        <w:pStyle w:val="libFootnote0"/>
        <w:rPr>
          <w:rtl/>
        </w:rPr>
      </w:pPr>
      <w:r>
        <w:rPr>
          <w:rtl/>
        </w:rPr>
        <w:t>(</w:t>
      </w:r>
      <w:r w:rsidRPr="007E393C">
        <w:rPr>
          <w:rtl/>
        </w:rPr>
        <w:t>10) نفس المصدر والمجلّد / 203</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11) كمال الدين 1 / 207</w:t>
      </w:r>
      <w:r>
        <w:rPr>
          <w:rtl/>
        </w:rPr>
        <w:t xml:space="preserve">، </w:t>
      </w:r>
      <w:r w:rsidRPr="007E393C">
        <w:rPr>
          <w:rtl/>
        </w:rPr>
        <w:t>ح 22</w:t>
      </w:r>
      <w:r>
        <w:rPr>
          <w:rtl/>
        </w:rPr>
        <w:t>.</w:t>
      </w:r>
    </w:p>
    <w:p w:rsidR="00175444" w:rsidRPr="007E393C" w:rsidRDefault="00175444" w:rsidP="00607E2C">
      <w:pPr>
        <w:pStyle w:val="libNormal0"/>
        <w:rPr>
          <w:rtl/>
        </w:rPr>
      </w:pPr>
      <w:r>
        <w:rPr>
          <w:rtl/>
        </w:rPr>
        <w:br w:type="page"/>
      </w:r>
      <w:r w:rsidRPr="007E393C">
        <w:rPr>
          <w:rtl/>
        </w:rPr>
        <w:lastRenderedPageBreak/>
        <w:t>أبيه</w:t>
      </w:r>
      <w:r>
        <w:rPr>
          <w:rtl/>
        </w:rPr>
        <w:t xml:space="preserve">، </w:t>
      </w:r>
      <w:r w:rsidRPr="007E393C">
        <w:rPr>
          <w:rtl/>
        </w:rPr>
        <w:t>محمّد بن عليّ</w:t>
      </w:r>
      <w:r>
        <w:rPr>
          <w:rtl/>
        </w:rPr>
        <w:t xml:space="preserve">، </w:t>
      </w:r>
      <w:r w:rsidRPr="007E393C">
        <w:rPr>
          <w:rtl/>
        </w:rPr>
        <w:t>عن أبيه</w:t>
      </w:r>
      <w:r>
        <w:rPr>
          <w:rtl/>
        </w:rPr>
        <w:t xml:space="preserve">، </w:t>
      </w:r>
      <w:r w:rsidRPr="007E393C">
        <w:rPr>
          <w:rtl/>
        </w:rPr>
        <w:t>عليّ بن الحسين</w:t>
      </w:r>
      <w:r>
        <w:rPr>
          <w:rtl/>
        </w:rPr>
        <w:t xml:space="preserve"> ـ </w:t>
      </w:r>
      <w:r w:rsidRPr="007E393C">
        <w:rPr>
          <w:rtl/>
        </w:rPr>
        <w:t>عليهم السّلام</w:t>
      </w:r>
      <w:r>
        <w:rPr>
          <w:rtl/>
        </w:rPr>
        <w:t xml:space="preserve"> ـ </w:t>
      </w:r>
      <w:r w:rsidRPr="007E393C">
        <w:rPr>
          <w:rtl/>
        </w:rPr>
        <w:t>حديث طويل. يقول فيه</w:t>
      </w:r>
      <w:r>
        <w:rPr>
          <w:rtl/>
        </w:rPr>
        <w:t xml:space="preserve">: </w:t>
      </w:r>
      <w:r w:rsidRPr="007E393C">
        <w:rPr>
          <w:rtl/>
        </w:rPr>
        <w:t xml:space="preserve">وبنا يمسك الأرض أن تميد بأهلها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(2)</w:t>
      </w:r>
      <w:r w:rsidRPr="007E393C">
        <w:rPr>
          <w:rtl/>
        </w:rPr>
        <w:t xml:space="preserve"> إلى الحسين بن عليّ بن أبي حمزة الثّماليّ</w:t>
      </w:r>
      <w:r>
        <w:rPr>
          <w:rtl/>
        </w:rPr>
        <w:t xml:space="preserve">: </w:t>
      </w:r>
      <w:r w:rsidRPr="007E393C">
        <w:rPr>
          <w:rtl/>
        </w:rPr>
        <w:t>عن أبيه</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جعفر بن محمّد</w:t>
      </w:r>
      <w:r>
        <w:rPr>
          <w:rtl/>
        </w:rPr>
        <w:t xml:space="preserve">، </w:t>
      </w:r>
      <w:r w:rsidRPr="007E393C">
        <w:rPr>
          <w:rtl/>
        </w:rPr>
        <w:t>عن أبيه</w:t>
      </w:r>
      <w:r>
        <w:rPr>
          <w:rtl/>
        </w:rPr>
        <w:t xml:space="preserve">، </w:t>
      </w:r>
      <w:r w:rsidRPr="007E393C">
        <w:rPr>
          <w:rtl/>
        </w:rPr>
        <w:t>عن آبائه</w:t>
      </w:r>
      <w:r>
        <w:rPr>
          <w:rtl/>
        </w:rPr>
        <w:t xml:space="preserve"> ـ </w:t>
      </w:r>
      <w:r w:rsidRPr="007E393C">
        <w:rPr>
          <w:rtl/>
        </w:rPr>
        <w:t>عليهم السّلام</w:t>
      </w:r>
      <w:r>
        <w:rPr>
          <w:rtl/>
        </w:rPr>
        <w:t xml:space="preserve"> ـ، </w:t>
      </w:r>
      <w:r w:rsidRPr="007E393C">
        <w:rPr>
          <w:rtl/>
        </w:rPr>
        <w:t>عن النّبيّ</w:t>
      </w:r>
      <w:r>
        <w:rPr>
          <w:rtl/>
        </w:rPr>
        <w:t xml:space="preserve"> ـ </w:t>
      </w:r>
      <w:r w:rsidRPr="007E393C">
        <w:rPr>
          <w:rtl/>
        </w:rPr>
        <w:t>صلّى الله عليه وآله</w:t>
      </w:r>
      <w:r>
        <w:rPr>
          <w:rtl/>
        </w:rPr>
        <w:t xml:space="preserve"> ـ: </w:t>
      </w:r>
      <w:r w:rsidRPr="007E393C">
        <w:rPr>
          <w:rtl/>
        </w:rPr>
        <w:t>وبهم يمسك الله</w:t>
      </w:r>
      <w:r>
        <w:rPr>
          <w:rtl/>
        </w:rPr>
        <w:t xml:space="preserve"> ـ </w:t>
      </w:r>
      <w:r w:rsidRPr="007E393C">
        <w:rPr>
          <w:rtl/>
        </w:rPr>
        <w:t>عزّ وجلّ</w:t>
      </w:r>
      <w:r>
        <w:rPr>
          <w:rtl/>
        </w:rPr>
        <w:t xml:space="preserve"> ـ </w:t>
      </w:r>
      <w:r w:rsidRPr="007E393C">
        <w:rPr>
          <w:rtl/>
        </w:rPr>
        <w:t>السّماء أن تقع على الأرض إلّا بأذنه</w:t>
      </w:r>
      <w:r>
        <w:rPr>
          <w:rtl/>
        </w:rPr>
        <w:t xml:space="preserve">، </w:t>
      </w:r>
      <w:r w:rsidRPr="007E393C">
        <w:rPr>
          <w:rtl/>
        </w:rPr>
        <w:t>وبهم يحفظ الأرض أن تميد بأهلها.</w:t>
      </w:r>
    </w:p>
    <w:p w:rsidR="00175444" w:rsidRPr="007E393C" w:rsidRDefault="00175444" w:rsidP="00607E2C">
      <w:pPr>
        <w:pStyle w:val="libNormal"/>
        <w:rPr>
          <w:rtl/>
        </w:rPr>
      </w:pPr>
      <w:r>
        <w:rPr>
          <w:rtl/>
        </w:rPr>
        <w:t>و</w:t>
      </w:r>
      <w:r w:rsidRPr="007E393C">
        <w:rPr>
          <w:rtl/>
        </w:rPr>
        <w:t xml:space="preserve">يروى </w:t>
      </w:r>
      <w:r w:rsidRPr="00823599">
        <w:rPr>
          <w:rStyle w:val="libFootnotenumChar"/>
          <w:rtl/>
        </w:rPr>
        <w:t>(3)</w:t>
      </w:r>
      <w:r w:rsidRPr="007E393C">
        <w:rPr>
          <w:rtl/>
        </w:rPr>
        <w:t xml:space="preserve"> في الأخبار الصّحيحة عن أئمّتنا</w:t>
      </w:r>
      <w:r>
        <w:rPr>
          <w:rtl/>
        </w:rPr>
        <w:t xml:space="preserve"> ـ </w:t>
      </w:r>
      <w:r w:rsidRPr="007E393C">
        <w:rPr>
          <w:rtl/>
        </w:rPr>
        <w:t>عليهم السّلام</w:t>
      </w:r>
      <w:r>
        <w:rPr>
          <w:rtl/>
        </w:rPr>
        <w:t xml:space="preserve"> ـ: </w:t>
      </w:r>
      <w:r w:rsidRPr="007E393C">
        <w:rPr>
          <w:rtl/>
        </w:rPr>
        <w:t>أنّ من رأى رسول الله أو واحدا من الأئمّة</w:t>
      </w:r>
      <w:r>
        <w:rPr>
          <w:rtl/>
        </w:rPr>
        <w:t xml:space="preserve"> ـ </w:t>
      </w:r>
      <w:r w:rsidRPr="007E393C">
        <w:rPr>
          <w:rtl/>
        </w:rPr>
        <w:t>صلوات الله عليهم</w:t>
      </w:r>
      <w:r>
        <w:rPr>
          <w:rtl/>
        </w:rPr>
        <w:t xml:space="preserve"> ـ </w:t>
      </w:r>
      <w:r w:rsidRPr="007E393C">
        <w:rPr>
          <w:rtl/>
        </w:rPr>
        <w:t>قد دخل مدينة أو قرية في منامه</w:t>
      </w:r>
      <w:r>
        <w:rPr>
          <w:rtl/>
        </w:rPr>
        <w:t xml:space="preserve">، </w:t>
      </w:r>
      <w:r w:rsidRPr="007E393C">
        <w:rPr>
          <w:rtl/>
        </w:rPr>
        <w:t>فإنّه أمن لأهل تلك المدينة أو القرية ممّا يخافون ويحذرون</w:t>
      </w:r>
      <w:r>
        <w:rPr>
          <w:rtl/>
        </w:rPr>
        <w:t xml:space="preserve">، </w:t>
      </w:r>
      <w:r w:rsidRPr="007E393C">
        <w:rPr>
          <w:rtl/>
        </w:rPr>
        <w:t>وبلوغ لما يأملون ويرجون.</w:t>
      </w:r>
    </w:p>
    <w:p w:rsidR="00175444" w:rsidRPr="007E393C" w:rsidRDefault="00175444" w:rsidP="00607E2C">
      <w:pPr>
        <w:pStyle w:val="libNormal"/>
        <w:rPr>
          <w:rtl/>
        </w:rPr>
      </w:pPr>
      <w:r w:rsidRPr="00081EBC">
        <w:rPr>
          <w:rStyle w:val="libAlaemChar"/>
          <w:rtl/>
        </w:rPr>
        <w:t>(</w:t>
      </w:r>
      <w:r w:rsidRPr="00081EBC">
        <w:rPr>
          <w:rStyle w:val="libAieChar"/>
          <w:rtl/>
        </w:rPr>
        <w:t>وَأَنْهاراً</w:t>
      </w:r>
      <w:r w:rsidRPr="00081EBC">
        <w:rPr>
          <w:rStyle w:val="libAlaemChar"/>
          <w:rtl/>
        </w:rPr>
        <w:t>)</w:t>
      </w:r>
      <w:r>
        <w:rPr>
          <w:rtl/>
        </w:rPr>
        <w:t xml:space="preserve">: </w:t>
      </w:r>
      <w:r w:rsidRPr="007E393C">
        <w:rPr>
          <w:rtl/>
        </w:rPr>
        <w:t>وجعل فيها أنهارا. لأنّ «ألقى» فيه معناه.</w:t>
      </w:r>
    </w:p>
    <w:p w:rsidR="00175444" w:rsidRPr="007E393C" w:rsidRDefault="00175444" w:rsidP="00607E2C">
      <w:pPr>
        <w:pStyle w:val="libNormal"/>
        <w:rPr>
          <w:rtl/>
        </w:rPr>
      </w:pPr>
      <w:r w:rsidRPr="00081EBC">
        <w:rPr>
          <w:rStyle w:val="libAlaemChar"/>
          <w:rtl/>
        </w:rPr>
        <w:t>(</w:t>
      </w:r>
      <w:r w:rsidRPr="00081EBC">
        <w:rPr>
          <w:rStyle w:val="libAieChar"/>
          <w:rtl/>
        </w:rPr>
        <w:t>وَسُبُلاً لَعَلَّكُمْ تَهْتَدُونَ</w:t>
      </w:r>
      <w:r w:rsidRPr="00081EBC">
        <w:rPr>
          <w:rStyle w:val="libAlaemChar"/>
          <w:rtl/>
        </w:rPr>
        <w:t>)</w:t>
      </w:r>
      <w:r w:rsidRPr="007E393C">
        <w:rPr>
          <w:rtl/>
        </w:rPr>
        <w:t xml:space="preserve"> </w:t>
      </w:r>
      <w:r>
        <w:rPr>
          <w:rtl/>
        </w:rPr>
        <w:t>(</w:t>
      </w:r>
      <w:r w:rsidRPr="007E393C">
        <w:rPr>
          <w:rtl/>
        </w:rPr>
        <w:t>15)</w:t>
      </w:r>
      <w:r>
        <w:rPr>
          <w:rtl/>
        </w:rPr>
        <w:t xml:space="preserve">: </w:t>
      </w:r>
      <w:r w:rsidRPr="007E393C">
        <w:rPr>
          <w:rtl/>
        </w:rPr>
        <w:t>لمقاصدكم</w:t>
      </w:r>
      <w:r>
        <w:rPr>
          <w:rtl/>
        </w:rPr>
        <w:t xml:space="preserve">، </w:t>
      </w:r>
      <w:r w:rsidRPr="007E393C">
        <w:rPr>
          <w:rtl/>
        </w:rPr>
        <w:t>أو إلى معرفة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وَعَلاماتٍ</w:t>
      </w:r>
      <w:r w:rsidRPr="00081EBC">
        <w:rPr>
          <w:rStyle w:val="libAlaemChar"/>
          <w:rtl/>
        </w:rPr>
        <w:t>)</w:t>
      </w:r>
      <w:r>
        <w:rPr>
          <w:rtl/>
        </w:rPr>
        <w:t xml:space="preserve">: </w:t>
      </w:r>
      <w:r w:rsidRPr="007E393C">
        <w:rPr>
          <w:rtl/>
        </w:rPr>
        <w:t>معالم يستدلّ بها السّابلة</w:t>
      </w:r>
      <w:r>
        <w:rPr>
          <w:rtl/>
        </w:rPr>
        <w:t xml:space="preserve">، </w:t>
      </w:r>
      <w:r w:rsidRPr="007E393C">
        <w:rPr>
          <w:rtl/>
        </w:rPr>
        <w:t>من جبل ومنهل وريح ونحوها.</w:t>
      </w:r>
    </w:p>
    <w:p w:rsidR="00175444" w:rsidRPr="007E393C" w:rsidRDefault="00175444" w:rsidP="00607E2C">
      <w:pPr>
        <w:pStyle w:val="libNormal"/>
        <w:rPr>
          <w:rtl/>
        </w:rPr>
      </w:pPr>
      <w:r w:rsidRPr="00081EBC">
        <w:rPr>
          <w:rStyle w:val="libAlaemChar"/>
          <w:rtl/>
        </w:rPr>
        <w:t>(</w:t>
      </w:r>
      <w:r w:rsidRPr="00081EBC">
        <w:rPr>
          <w:rStyle w:val="libAieChar"/>
          <w:rtl/>
        </w:rPr>
        <w:t>وَبِالنَّجْمِ هُمْ يَهْتَدُونَ</w:t>
      </w:r>
      <w:r w:rsidRPr="00081EBC">
        <w:rPr>
          <w:rStyle w:val="libAlaemChar"/>
          <w:rtl/>
        </w:rPr>
        <w:t>)</w:t>
      </w:r>
      <w:r w:rsidRPr="007E393C">
        <w:rPr>
          <w:rtl/>
        </w:rPr>
        <w:t xml:space="preserve"> </w:t>
      </w:r>
      <w:r>
        <w:rPr>
          <w:rtl/>
        </w:rPr>
        <w:t>(</w:t>
      </w:r>
      <w:r w:rsidRPr="007E393C">
        <w:rPr>
          <w:rtl/>
        </w:rPr>
        <w:t>16)</w:t>
      </w:r>
      <w:r>
        <w:rPr>
          <w:rtl/>
        </w:rPr>
        <w:t xml:space="preserve">: </w:t>
      </w:r>
      <w:r w:rsidRPr="007E393C">
        <w:rPr>
          <w:rtl/>
        </w:rPr>
        <w:t>باللّيل في البراري والبحار. والمراد بالنّجم</w:t>
      </w:r>
      <w:r>
        <w:rPr>
          <w:rtl/>
        </w:rPr>
        <w:t xml:space="preserve">: </w:t>
      </w:r>
      <w:r w:rsidRPr="007E393C">
        <w:rPr>
          <w:rtl/>
        </w:rPr>
        <w:t>الجنس. ويدلّ عليه قراءة</w:t>
      </w:r>
      <w:r>
        <w:rPr>
          <w:rtl/>
        </w:rPr>
        <w:t xml:space="preserve">: </w:t>
      </w:r>
      <w:r w:rsidRPr="007E393C">
        <w:rPr>
          <w:rtl/>
        </w:rPr>
        <w:t>«وبالنّجم» بضمّتين</w:t>
      </w:r>
      <w:r>
        <w:rPr>
          <w:rtl/>
        </w:rPr>
        <w:t xml:space="preserve">، </w:t>
      </w:r>
      <w:r w:rsidRPr="007E393C">
        <w:rPr>
          <w:rtl/>
        </w:rPr>
        <w:t>وضمّة وسكون على الجمع.</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الثّريّا</w:t>
      </w:r>
      <w:r>
        <w:rPr>
          <w:rtl/>
        </w:rPr>
        <w:t xml:space="preserve">، </w:t>
      </w:r>
      <w:r w:rsidRPr="007E393C">
        <w:rPr>
          <w:rtl/>
        </w:rPr>
        <w:t>والفرقدان</w:t>
      </w:r>
      <w:r>
        <w:rPr>
          <w:rtl/>
        </w:rPr>
        <w:t xml:space="preserve">، </w:t>
      </w:r>
      <w:r w:rsidRPr="007E393C">
        <w:rPr>
          <w:rtl/>
        </w:rPr>
        <w:t>وبنات نّعش</w:t>
      </w:r>
      <w:r>
        <w:rPr>
          <w:rtl/>
        </w:rPr>
        <w:t xml:space="preserve">، </w:t>
      </w:r>
      <w:r w:rsidRPr="007E393C">
        <w:rPr>
          <w:rtl/>
        </w:rPr>
        <w:t>والجدي.</w:t>
      </w:r>
    </w:p>
    <w:p w:rsidR="00175444" w:rsidRPr="007E393C" w:rsidRDefault="00175444" w:rsidP="00607E2C">
      <w:pPr>
        <w:pStyle w:val="libNormal"/>
        <w:rPr>
          <w:rtl/>
        </w:rPr>
      </w:pPr>
      <w:r w:rsidRPr="007E393C">
        <w:rPr>
          <w:rtl/>
        </w:rPr>
        <w:t xml:space="preserve">قيل </w:t>
      </w:r>
      <w:r w:rsidRPr="00823599">
        <w:rPr>
          <w:rStyle w:val="libFootnotenumChar"/>
          <w:rtl/>
        </w:rPr>
        <w:t>(5)</w:t>
      </w:r>
      <w:r>
        <w:rPr>
          <w:rtl/>
        </w:rPr>
        <w:t xml:space="preserve">: </w:t>
      </w:r>
      <w:r w:rsidRPr="007E393C">
        <w:rPr>
          <w:rtl/>
        </w:rPr>
        <w:t>ولعلّ الضّمير لقريش</w:t>
      </w:r>
      <w:r>
        <w:rPr>
          <w:rtl/>
        </w:rPr>
        <w:t xml:space="preserve">، </w:t>
      </w:r>
      <w:r w:rsidRPr="007E393C">
        <w:rPr>
          <w:rtl/>
        </w:rPr>
        <w:t>لأنّهم كانوا كثير الأسفار للتّجارة مشهورين بالاهتداء في مسايرهم بالنّجوم.</w:t>
      </w:r>
    </w:p>
    <w:p w:rsidR="00175444" w:rsidRPr="007E393C" w:rsidRDefault="00175444" w:rsidP="00607E2C">
      <w:pPr>
        <w:pStyle w:val="libNormal"/>
        <w:rPr>
          <w:rtl/>
        </w:rPr>
      </w:pPr>
      <w:r w:rsidRPr="007E393C">
        <w:rPr>
          <w:rtl/>
        </w:rPr>
        <w:t>وإخراج الكلام عن سنن الخطاب وتقديم النّجم وإقحام الضّمير</w:t>
      </w:r>
      <w:r>
        <w:rPr>
          <w:rtl/>
        </w:rPr>
        <w:t xml:space="preserve">، </w:t>
      </w:r>
      <w:r w:rsidRPr="007E393C">
        <w:rPr>
          <w:rtl/>
        </w:rPr>
        <w:t>للتّخصيص</w:t>
      </w:r>
      <w:r>
        <w:rPr>
          <w:rtl/>
        </w:rPr>
        <w:t xml:space="preserve">، </w:t>
      </w:r>
      <w:r w:rsidRPr="007E393C">
        <w:rPr>
          <w:rtl/>
        </w:rPr>
        <w:t>كأنّه قيل</w:t>
      </w:r>
      <w:r>
        <w:rPr>
          <w:rtl/>
        </w:rPr>
        <w:t xml:space="preserve">: </w:t>
      </w:r>
      <w:r w:rsidRPr="007E393C">
        <w:rPr>
          <w:rtl/>
        </w:rPr>
        <w:t>وبالنّجم هؤلاء خصوصا يهتدون. فالاعتبار بذلك والشّكر عليه ألزم لهم وأوجب عليهم.</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الحسين بن محمّد الأشعريّ</w:t>
      </w:r>
      <w:r>
        <w:rPr>
          <w:rtl/>
        </w:rPr>
        <w:t xml:space="preserve">، </w:t>
      </w:r>
      <w:r w:rsidRPr="007E393C">
        <w:rPr>
          <w:rtl/>
        </w:rPr>
        <w:t>عن معلّى بن محمّد</w:t>
      </w:r>
      <w:r>
        <w:rPr>
          <w:rtl/>
        </w:rPr>
        <w:t xml:space="preserve">، </w:t>
      </w:r>
      <w:r w:rsidRPr="007E393C">
        <w:rPr>
          <w:rtl/>
        </w:rPr>
        <w:t>عن أبي داود المسترق قال</w:t>
      </w:r>
      <w:r>
        <w:rPr>
          <w:rtl/>
        </w:rPr>
        <w:t xml:space="preserve">: </w:t>
      </w:r>
      <w:r w:rsidRPr="007E393C">
        <w:rPr>
          <w:rtl/>
        </w:rPr>
        <w:t>حدّثنا داود الجصّاص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بعض نسخ المصدر</w:t>
      </w:r>
      <w:r>
        <w:rPr>
          <w:rtl/>
        </w:rPr>
        <w:t xml:space="preserve">: </w:t>
      </w:r>
      <w:r w:rsidRPr="007E393C">
        <w:rPr>
          <w:rtl/>
        </w:rPr>
        <w:t>أن تمور بأهلها</w:t>
      </w:r>
      <w:r>
        <w:rPr>
          <w:rtl/>
        </w:rPr>
        <w:t>.</w:t>
      </w:r>
    </w:p>
    <w:p w:rsidR="00175444" w:rsidRDefault="00175444" w:rsidP="00E30200">
      <w:pPr>
        <w:pStyle w:val="libFootnote0"/>
        <w:rPr>
          <w:rtl/>
        </w:rPr>
      </w:pPr>
      <w:r>
        <w:rPr>
          <w:rtl/>
        </w:rPr>
        <w:t>(</w:t>
      </w:r>
      <w:r w:rsidRPr="007E393C">
        <w:rPr>
          <w:rtl/>
        </w:rPr>
        <w:t>2) نفس المصدر والمجلّد / 259</w:t>
      </w:r>
      <w:r>
        <w:rPr>
          <w:rtl/>
        </w:rPr>
        <w:t xml:space="preserve">، </w:t>
      </w:r>
      <w:r w:rsidRPr="007E393C">
        <w:rPr>
          <w:rtl/>
        </w:rPr>
        <w:t>ذيل ح 3</w:t>
      </w:r>
      <w:r>
        <w:rPr>
          <w:rtl/>
        </w:rPr>
        <w:t>.</w:t>
      </w:r>
    </w:p>
    <w:p w:rsidR="00175444" w:rsidRDefault="00175444" w:rsidP="00E30200">
      <w:pPr>
        <w:pStyle w:val="libFootnote0"/>
        <w:rPr>
          <w:rtl/>
        </w:rPr>
      </w:pPr>
      <w:r>
        <w:rPr>
          <w:rtl/>
        </w:rPr>
        <w:t>(</w:t>
      </w:r>
      <w:r w:rsidRPr="007E393C">
        <w:rPr>
          <w:rtl/>
        </w:rPr>
        <w:t>3) كمال الدين 1 / 210</w:t>
      </w:r>
      <w:r>
        <w:rPr>
          <w:rtl/>
        </w:rPr>
        <w:t>.</w:t>
      </w:r>
    </w:p>
    <w:p w:rsidR="00175444" w:rsidRDefault="00175444" w:rsidP="00E30200">
      <w:pPr>
        <w:pStyle w:val="libFootnote0"/>
        <w:rPr>
          <w:rtl/>
        </w:rPr>
      </w:pPr>
      <w:r w:rsidRPr="004D7C62">
        <w:rPr>
          <w:rtl/>
        </w:rPr>
        <w:t>(</w:t>
      </w:r>
      <w:r>
        <w:rPr>
          <w:rtl/>
        </w:rPr>
        <w:t xml:space="preserve">4 و 5) </w:t>
      </w:r>
      <w:r w:rsidRPr="004D7C62">
        <w:rPr>
          <w:rtl/>
        </w:rPr>
        <w:t>أنوار التنزيل 1 / 551.</w:t>
      </w:r>
    </w:p>
    <w:p w:rsidR="00175444" w:rsidRDefault="00175444" w:rsidP="00E30200">
      <w:pPr>
        <w:pStyle w:val="libFootnote0"/>
        <w:rPr>
          <w:rtl/>
        </w:rPr>
      </w:pPr>
      <w:r>
        <w:rPr>
          <w:rtl/>
        </w:rPr>
        <w:t>(</w:t>
      </w:r>
      <w:r w:rsidRPr="007E393C">
        <w:rPr>
          <w:rtl/>
        </w:rPr>
        <w:t>6) الكافي 1 / 206</w:t>
      </w:r>
      <w:r>
        <w:rPr>
          <w:rtl/>
        </w:rPr>
        <w:t xml:space="preserve">، </w:t>
      </w:r>
      <w:r w:rsidRPr="007E393C">
        <w:rPr>
          <w:rtl/>
        </w:rPr>
        <w:t>ح 1</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النجم رسول الله</w:t>
      </w:r>
      <w:r>
        <w:rPr>
          <w:rtl/>
        </w:rPr>
        <w:t xml:space="preserve"> ـ </w:t>
      </w:r>
      <w:r w:rsidRPr="007E393C">
        <w:rPr>
          <w:rtl/>
        </w:rPr>
        <w:t>صلّى الله عليه وآله</w:t>
      </w:r>
      <w:r>
        <w:rPr>
          <w:rtl/>
        </w:rPr>
        <w:t xml:space="preserve"> ـ.</w:t>
      </w:r>
      <w:r w:rsidRPr="007E393C">
        <w:rPr>
          <w:rtl/>
        </w:rPr>
        <w:t xml:space="preserve"> </w:t>
      </w:r>
      <w:r>
        <w:rPr>
          <w:rtl/>
        </w:rPr>
        <w:t>و «</w:t>
      </w:r>
      <w:r w:rsidRPr="007E393C">
        <w:rPr>
          <w:rtl/>
        </w:rPr>
        <w:t>العلامات» الأئمّة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(1)</w:t>
      </w:r>
      <w:r>
        <w:rPr>
          <w:rtl/>
        </w:rPr>
        <w:t xml:space="preserve">، </w:t>
      </w:r>
      <w:r w:rsidRPr="007E393C">
        <w:rPr>
          <w:rtl/>
        </w:rPr>
        <w:t>عن معلى بن محمّد</w:t>
      </w:r>
      <w:r>
        <w:rPr>
          <w:rtl/>
        </w:rPr>
        <w:t xml:space="preserve">، </w:t>
      </w:r>
      <w:r w:rsidRPr="007E393C">
        <w:rPr>
          <w:rtl/>
        </w:rPr>
        <w:t>عن الوشّاء</w:t>
      </w:r>
      <w:r>
        <w:rPr>
          <w:rtl/>
        </w:rPr>
        <w:t xml:space="preserve">، </w:t>
      </w:r>
      <w:r w:rsidRPr="007E393C">
        <w:rPr>
          <w:rtl/>
        </w:rPr>
        <w:t>عن أسباط بن سالم قال</w:t>
      </w:r>
      <w:r>
        <w:rPr>
          <w:rtl/>
        </w:rPr>
        <w:t xml:space="preserve">: </w:t>
      </w:r>
      <w:r w:rsidRPr="007E393C">
        <w:rPr>
          <w:rtl/>
        </w:rPr>
        <w:t>سأل الهيثم أبا عبد الله</w:t>
      </w:r>
      <w:r>
        <w:rPr>
          <w:rtl/>
        </w:rPr>
        <w:t xml:space="preserve"> ـ </w:t>
      </w:r>
      <w:r w:rsidRPr="007E393C">
        <w:rPr>
          <w:rtl/>
        </w:rPr>
        <w:t>عليه السّلام</w:t>
      </w:r>
      <w:r>
        <w:rPr>
          <w:rtl/>
        </w:rPr>
        <w:t xml:space="preserve"> ـ </w:t>
      </w:r>
      <w:r w:rsidRPr="007E393C">
        <w:rPr>
          <w:rtl/>
        </w:rPr>
        <w:t>وأنا عنده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فقال</w:t>
      </w:r>
      <w:r>
        <w:rPr>
          <w:rtl/>
        </w:rPr>
        <w:t xml:space="preserve">: </w:t>
      </w:r>
      <w:r w:rsidRPr="007E393C">
        <w:rPr>
          <w:rtl/>
        </w:rPr>
        <w:t>رسول الله</w:t>
      </w:r>
      <w:r>
        <w:rPr>
          <w:rtl/>
        </w:rPr>
        <w:t xml:space="preserve"> ـ </w:t>
      </w:r>
      <w:r w:rsidRPr="007E393C">
        <w:rPr>
          <w:rtl/>
        </w:rPr>
        <w:t>صلّى الله عليه وآله</w:t>
      </w:r>
      <w:r>
        <w:rPr>
          <w:rtl/>
        </w:rPr>
        <w:t xml:space="preserve"> ـ </w:t>
      </w:r>
      <w:r w:rsidRPr="007E393C">
        <w:rPr>
          <w:rtl/>
        </w:rPr>
        <w:t xml:space="preserve">النّجم. </w:t>
      </w:r>
      <w:r>
        <w:rPr>
          <w:rtl/>
        </w:rPr>
        <w:t>و «</w:t>
      </w:r>
      <w:r w:rsidRPr="007E393C">
        <w:rPr>
          <w:rtl/>
        </w:rPr>
        <w:t>العلامات» الأئمّة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(2)</w:t>
      </w:r>
      <w:r>
        <w:rPr>
          <w:rtl/>
        </w:rPr>
        <w:t xml:space="preserve">، </w:t>
      </w:r>
      <w:r w:rsidRPr="007E393C">
        <w:rPr>
          <w:rtl/>
        </w:rPr>
        <w:t>عن معلى بن محمد عن الوشاء قال</w:t>
      </w:r>
      <w:r>
        <w:rPr>
          <w:rtl/>
        </w:rPr>
        <w:t xml:space="preserve">: </w:t>
      </w:r>
      <w:r w:rsidRPr="007E393C">
        <w:rPr>
          <w:rtl/>
        </w:rPr>
        <w:t>سألت الرّضا</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 العلامات</w:t>
      </w:r>
      <w:r>
        <w:rPr>
          <w:rtl/>
        </w:rPr>
        <w:t xml:space="preserve">، </w:t>
      </w:r>
      <w:r w:rsidRPr="007E393C">
        <w:rPr>
          <w:rtl/>
        </w:rPr>
        <w:t>والنّجم رسول الله.</w:t>
      </w:r>
    </w:p>
    <w:p w:rsidR="00175444" w:rsidRPr="007E393C" w:rsidRDefault="00175444" w:rsidP="00607E2C">
      <w:pPr>
        <w:pStyle w:val="libNormal"/>
        <w:rPr>
          <w:rtl/>
        </w:rPr>
      </w:pPr>
      <w:r>
        <w:rPr>
          <w:rtl/>
        </w:rPr>
        <w:t>و</w:t>
      </w:r>
      <w:r w:rsidRPr="007E393C">
        <w:rPr>
          <w:rtl/>
        </w:rPr>
        <w:t xml:space="preserve">في كتاب المناقب </w:t>
      </w:r>
      <w:r w:rsidRPr="00823599">
        <w:rPr>
          <w:rStyle w:val="libFootnotenumChar"/>
          <w:rtl/>
        </w:rPr>
        <w:t>(4)</w:t>
      </w:r>
      <w:r w:rsidRPr="007E393C">
        <w:rPr>
          <w:rtl/>
        </w:rPr>
        <w:t xml:space="preserve"> لابن شهر آشوب</w:t>
      </w:r>
      <w:r>
        <w:rPr>
          <w:rtl/>
        </w:rPr>
        <w:t xml:space="preserve">: </w:t>
      </w:r>
      <w:r w:rsidRPr="007E393C">
        <w:rPr>
          <w:rtl/>
        </w:rPr>
        <w:t>داود الجصّاص</w:t>
      </w:r>
      <w:r>
        <w:rPr>
          <w:rtl/>
        </w:rPr>
        <w:t xml:space="preserve">، </w:t>
      </w:r>
      <w:r w:rsidRPr="007E393C">
        <w:rPr>
          <w:rtl/>
        </w:rPr>
        <w:t>عن الصّادق. والوشّاء عن الرّضا</w:t>
      </w:r>
      <w:r>
        <w:rPr>
          <w:rtl/>
        </w:rPr>
        <w:t xml:space="preserve"> ـ </w:t>
      </w:r>
      <w:r w:rsidRPr="007E393C">
        <w:rPr>
          <w:rtl/>
        </w:rPr>
        <w:t>عليهما السّلام</w:t>
      </w:r>
      <w:r>
        <w:rPr>
          <w:rtl/>
        </w:rPr>
        <w:t xml:space="preserve"> ـ: </w:t>
      </w:r>
      <w:r w:rsidRPr="007E393C">
        <w:rPr>
          <w:rtl/>
        </w:rPr>
        <w:t xml:space="preserve">«النّجم» رسول الله. </w:t>
      </w:r>
      <w:r>
        <w:rPr>
          <w:rtl/>
        </w:rPr>
        <w:t>و «</w:t>
      </w:r>
      <w:r w:rsidRPr="007E393C">
        <w:rPr>
          <w:rtl/>
        </w:rPr>
        <w:t>العلامات» الأئمّة.</w:t>
      </w:r>
    </w:p>
    <w:p w:rsidR="00175444" w:rsidRPr="007E393C" w:rsidRDefault="00175444" w:rsidP="00607E2C">
      <w:pPr>
        <w:pStyle w:val="libNormal"/>
        <w:rPr>
          <w:rtl/>
        </w:rPr>
      </w:pPr>
      <w:r w:rsidRPr="007E393C">
        <w:rPr>
          <w:rtl/>
        </w:rPr>
        <w:t>عن الرّضا</w:t>
      </w:r>
      <w:r>
        <w:rPr>
          <w:rtl/>
        </w:rPr>
        <w:t xml:space="preserve"> ـ </w:t>
      </w:r>
      <w:r w:rsidRPr="007E393C">
        <w:rPr>
          <w:rtl/>
        </w:rPr>
        <w:t>عليه السّلام</w:t>
      </w:r>
      <w:r>
        <w:rPr>
          <w:rtl/>
        </w:rPr>
        <w:t xml:space="preserve"> ـ: </w:t>
      </w:r>
      <w:r w:rsidRPr="007E393C">
        <w:rPr>
          <w:rtl/>
        </w:rPr>
        <w:t>قال النّبيّ</w:t>
      </w:r>
      <w:r>
        <w:rPr>
          <w:rtl/>
        </w:rPr>
        <w:t xml:space="preserve"> ـ </w:t>
      </w:r>
      <w:r w:rsidRPr="007E393C">
        <w:rPr>
          <w:rtl/>
        </w:rPr>
        <w:t>صلّى الله عليه وآله</w:t>
      </w:r>
      <w:r>
        <w:rPr>
          <w:rtl/>
        </w:rPr>
        <w:t xml:space="preserve"> ـ </w:t>
      </w:r>
      <w:r w:rsidRPr="007E393C">
        <w:rPr>
          <w:rtl/>
        </w:rPr>
        <w:t>لعليّ</w:t>
      </w:r>
      <w:r>
        <w:rPr>
          <w:rtl/>
        </w:rPr>
        <w:t xml:space="preserve"> ـ </w:t>
      </w:r>
      <w:r w:rsidRPr="007E393C">
        <w:rPr>
          <w:rtl/>
        </w:rPr>
        <w:t>عليه السّلام</w:t>
      </w:r>
      <w:r>
        <w:rPr>
          <w:rtl/>
        </w:rPr>
        <w:t xml:space="preserve"> ـ: </w:t>
      </w:r>
      <w:r w:rsidRPr="007E393C">
        <w:rPr>
          <w:rtl/>
        </w:rPr>
        <w:t>أنت نجم بني هاشم.</w:t>
      </w:r>
    </w:p>
    <w:p w:rsidR="00175444" w:rsidRPr="007E393C" w:rsidRDefault="00175444" w:rsidP="00607E2C">
      <w:pPr>
        <w:pStyle w:val="libNormal"/>
        <w:rPr>
          <w:rtl/>
        </w:rPr>
      </w:pPr>
      <w:r>
        <w:rPr>
          <w:rtl/>
        </w:rPr>
        <w:t>و</w:t>
      </w:r>
      <w:r w:rsidRPr="007E393C">
        <w:rPr>
          <w:rtl/>
        </w:rPr>
        <w:t xml:space="preserve">عنه </w:t>
      </w:r>
      <w:r w:rsidRPr="00823599">
        <w:rPr>
          <w:rStyle w:val="libFootnotenumChar"/>
          <w:rtl/>
        </w:rPr>
        <w:t>(5)</w:t>
      </w:r>
      <w:r w:rsidRPr="007E393C">
        <w:rPr>
          <w:rtl/>
        </w:rPr>
        <w:t xml:space="preserve"> قال</w:t>
      </w:r>
      <w:r>
        <w:rPr>
          <w:rtl/>
        </w:rPr>
        <w:t xml:space="preserve"> ـ </w:t>
      </w:r>
      <w:r w:rsidRPr="007E393C">
        <w:rPr>
          <w:rtl/>
        </w:rPr>
        <w:t>عليه السّلام</w:t>
      </w:r>
      <w:r>
        <w:rPr>
          <w:rtl/>
        </w:rPr>
        <w:t xml:space="preserve"> ـ: </w:t>
      </w:r>
      <w:r w:rsidRPr="007E393C">
        <w:rPr>
          <w:rtl/>
        </w:rPr>
        <w:t>أنت أحد العلامات.</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حدّثني أبي</w:t>
      </w:r>
      <w:r>
        <w:rPr>
          <w:rtl/>
        </w:rPr>
        <w:t xml:space="preserve">، </w:t>
      </w:r>
      <w:r w:rsidRPr="007E393C">
        <w:rPr>
          <w:rtl/>
        </w:rPr>
        <w:t>عن النّضر بن سويد</w:t>
      </w:r>
      <w:r>
        <w:rPr>
          <w:rtl/>
        </w:rPr>
        <w:t xml:space="preserve">، </w:t>
      </w:r>
      <w:r w:rsidRPr="007E393C">
        <w:rPr>
          <w:rtl/>
        </w:rPr>
        <w:t>عن القاسم بن سليمان</w:t>
      </w:r>
      <w:r>
        <w:rPr>
          <w:rtl/>
        </w:rPr>
        <w:t xml:space="preserve">، </w:t>
      </w:r>
      <w:r w:rsidRPr="007E393C">
        <w:rPr>
          <w:rtl/>
        </w:rPr>
        <w:t>عن معلى بن خنيس</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«النّجم» رسول الله. </w:t>
      </w:r>
      <w:r>
        <w:rPr>
          <w:rtl/>
        </w:rPr>
        <w:t>و «</w:t>
      </w:r>
      <w:r w:rsidRPr="007E393C">
        <w:rPr>
          <w:rtl/>
        </w:rPr>
        <w:t>العلامات» الأئمّة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sidRPr="007E393C">
        <w:rPr>
          <w:rtl/>
        </w:rPr>
        <w:t xml:space="preserve">حدّثني </w:t>
      </w:r>
      <w:r w:rsidRPr="00823599">
        <w:rPr>
          <w:rStyle w:val="libFootnotenumChar"/>
          <w:rtl/>
        </w:rPr>
        <w:t>(7)</w:t>
      </w:r>
      <w:r w:rsidRPr="007E393C">
        <w:rPr>
          <w:rtl/>
        </w:rPr>
        <w:t xml:space="preserve"> أبي</w:t>
      </w:r>
      <w:r>
        <w:rPr>
          <w:rtl/>
        </w:rPr>
        <w:t xml:space="preserve">، </w:t>
      </w:r>
      <w:r w:rsidRPr="007E393C">
        <w:rPr>
          <w:rtl/>
        </w:rPr>
        <w:t>عن الحسين بن خالد</w:t>
      </w:r>
      <w:r>
        <w:rPr>
          <w:rtl/>
        </w:rPr>
        <w:t xml:space="preserve">، </w:t>
      </w:r>
      <w:r w:rsidRPr="007E393C">
        <w:rPr>
          <w:rtl/>
        </w:rPr>
        <w:t>عن أبي الحسن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081EBC">
        <w:rPr>
          <w:rStyle w:val="libAlaemChar"/>
          <w:rtl/>
        </w:rPr>
        <w:t>(</w:t>
      </w:r>
      <w:r w:rsidRPr="00081EBC">
        <w:rPr>
          <w:rStyle w:val="libAieChar"/>
          <w:rtl/>
        </w:rPr>
        <w:t>وَالنَّجْمُ وَالشَّجَرُ يَسْجُدانِ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«النّجم» رسول الله. وقد سمّاه الله</w:t>
      </w:r>
      <w:r>
        <w:rPr>
          <w:rtl/>
        </w:rPr>
        <w:t xml:space="preserve"> ـ </w:t>
      </w:r>
      <w:r w:rsidRPr="007E393C">
        <w:rPr>
          <w:rtl/>
        </w:rPr>
        <w:t>عزّ وجلّ</w:t>
      </w:r>
      <w:r>
        <w:rPr>
          <w:rtl/>
        </w:rPr>
        <w:t xml:space="preserve"> ـ </w:t>
      </w:r>
      <w:r w:rsidRPr="007E393C">
        <w:rPr>
          <w:rtl/>
        </w:rPr>
        <w:t>في غير موضع</w:t>
      </w:r>
      <w:r>
        <w:rPr>
          <w:rtl/>
        </w:rPr>
        <w:t xml:space="preserve">، </w:t>
      </w:r>
      <w:r w:rsidRPr="007E393C">
        <w:rPr>
          <w:rtl/>
        </w:rPr>
        <w:t>فقال</w:t>
      </w:r>
      <w:r>
        <w:rPr>
          <w:rtl/>
        </w:rPr>
        <w:t xml:space="preserve">: </w:t>
      </w:r>
      <w:r w:rsidRPr="00081EBC">
        <w:rPr>
          <w:rStyle w:val="libAlaemChar"/>
          <w:rtl/>
        </w:rPr>
        <w:t>(</w:t>
      </w:r>
      <w:r w:rsidRPr="00081EBC">
        <w:rPr>
          <w:rStyle w:val="libAieChar"/>
          <w:rtl/>
        </w:rPr>
        <w:t>وَالنَّجْمِ إِذا هَوى</w:t>
      </w:r>
      <w:r w:rsidRPr="00081EBC">
        <w:rPr>
          <w:rStyle w:val="libAlaemChar"/>
          <w:rtl/>
        </w:rPr>
        <w:t>)</w:t>
      </w:r>
      <w:r>
        <w:rPr>
          <w:rtl/>
        </w:rPr>
        <w:t>.</w:t>
      </w:r>
      <w:r w:rsidRPr="007E393C">
        <w:rPr>
          <w:rtl/>
        </w:rPr>
        <w:t xml:space="preserve"> وقال</w:t>
      </w:r>
      <w:r>
        <w:rPr>
          <w:rtl/>
        </w:rPr>
        <w:t xml:space="preserve">: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r w:rsidRPr="007E393C">
        <w:rPr>
          <w:rtl/>
        </w:rPr>
        <w:t xml:space="preserve"> فالعلامات الأوصياء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207</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المناقب 4 / 178</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383</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343</w:t>
      </w:r>
      <w:r>
        <w:rPr>
          <w:rtl/>
        </w:rPr>
        <w:t>.</w:t>
      </w:r>
    </w:p>
    <w:p w:rsidR="00175444" w:rsidRPr="007E393C" w:rsidRDefault="00175444" w:rsidP="00607E2C">
      <w:pPr>
        <w:pStyle w:val="libNormal0"/>
        <w:rPr>
          <w:rtl/>
        </w:rPr>
      </w:pPr>
      <w:r>
        <w:rPr>
          <w:rtl/>
        </w:rPr>
        <w:br w:type="page"/>
      </w:r>
      <w:r>
        <w:rPr>
          <w:rtl/>
        </w:rPr>
        <w:lastRenderedPageBreak/>
        <w:t>و</w:t>
      </w:r>
      <w:r w:rsidRPr="007E393C">
        <w:rPr>
          <w:rtl/>
        </w:rPr>
        <w:t>النّجم رسول الله.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وروى أبو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823599">
        <w:rPr>
          <w:rStyle w:val="libFootnotenumChar"/>
          <w:rtl/>
        </w:rPr>
        <w:t>(2)</w:t>
      </w:r>
      <w:r>
        <w:rPr>
          <w:rtl/>
        </w:rPr>
        <w:t xml:space="preserve">: </w:t>
      </w:r>
      <w:r w:rsidRPr="007E393C">
        <w:rPr>
          <w:rtl/>
        </w:rPr>
        <w:t>إنّ الله جعل النّجوم أمانا لأهل السّماء</w:t>
      </w:r>
      <w:r>
        <w:rPr>
          <w:rtl/>
        </w:rPr>
        <w:t xml:space="preserve">، </w:t>
      </w:r>
      <w:r w:rsidRPr="007E393C">
        <w:rPr>
          <w:rtl/>
        </w:rPr>
        <w:t>وجعل أهل بيتي أمانا لأهل الأرض.</w:t>
      </w:r>
    </w:p>
    <w:p w:rsidR="00175444" w:rsidRPr="007E393C" w:rsidRDefault="00175444" w:rsidP="00607E2C">
      <w:pPr>
        <w:pStyle w:val="libNormal"/>
        <w:rPr>
          <w:rtl/>
        </w:rPr>
      </w:pPr>
      <w:r>
        <w:rPr>
          <w:rtl/>
        </w:rPr>
        <w:t>و</w:t>
      </w:r>
      <w:r w:rsidRPr="007E393C">
        <w:rPr>
          <w:rtl/>
        </w:rPr>
        <w:t xml:space="preserve">في أمالي شيخ الطّائفة </w:t>
      </w:r>
      <w:r w:rsidRPr="00823599">
        <w:rPr>
          <w:rStyle w:val="libFootnotenumChar"/>
          <w:rtl/>
        </w:rPr>
        <w:t>(3)</w:t>
      </w:r>
      <w:r>
        <w:rPr>
          <w:rtl/>
        </w:rPr>
        <w:t xml:space="preserve"> ـ </w:t>
      </w:r>
      <w:r w:rsidRPr="007E393C">
        <w:rPr>
          <w:rtl/>
        </w:rPr>
        <w:t>قدّس سرّه</w:t>
      </w:r>
      <w:r>
        <w:rPr>
          <w:rtl/>
        </w:rPr>
        <w:t xml:space="preserve"> ـ </w:t>
      </w:r>
      <w:r w:rsidRPr="007E393C">
        <w:rPr>
          <w:rtl/>
        </w:rPr>
        <w:t>بإسناده إلى أبي بصير</w:t>
      </w:r>
      <w:r>
        <w:rPr>
          <w:rtl/>
        </w:rPr>
        <w:t xml:space="preserve">: </w:t>
      </w:r>
      <w:r w:rsidRPr="007E393C">
        <w:rPr>
          <w:rtl/>
        </w:rPr>
        <w:t>عن أبي عبد الله</w:t>
      </w:r>
      <w:r>
        <w:rPr>
          <w:rtl/>
        </w:rPr>
        <w:t xml:space="preserve">، </w:t>
      </w:r>
      <w:r w:rsidRPr="007E393C">
        <w:rPr>
          <w:rtl/>
        </w:rPr>
        <w:t>جعفر بن محمّد</w:t>
      </w:r>
      <w:r>
        <w:rPr>
          <w:rtl/>
        </w:rPr>
        <w:t xml:space="preserve"> ـ </w:t>
      </w:r>
      <w:r w:rsidRPr="007E393C">
        <w:rPr>
          <w:rtl/>
        </w:rPr>
        <w:t>عليهما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«النّجم» رسول الله.</w:t>
      </w:r>
    </w:p>
    <w:p w:rsidR="00175444" w:rsidRPr="007E393C" w:rsidRDefault="00175444" w:rsidP="00607E2C">
      <w:pPr>
        <w:pStyle w:val="libNormal"/>
        <w:rPr>
          <w:rtl/>
        </w:rPr>
      </w:pPr>
      <w:r>
        <w:rPr>
          <w:rtl/>
        </w:rPr>
        <w:t>و «</w:t>
      </w:r>
      <w:r w:rsidRPr="007E393C">
        <w:rPr>
          <w:rtl/>
        </w:rPr>
        <w:t>العلامات» الأئمّة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المفضّل بن صالح</w:t>
      </w:r>
      <w:r>
        <w:rPr>
          <w:rtl/>
        </w:rPr>
        <w:t xml:space="preserve">، </w:t>
      </w:r>
      <w:r w:rsidRPr="007E393C">
        <w:rPr>
          <w:rtl/>
        </w:rPr>
        <w:t>عن بعض أصحابه</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هو أمير المؤمنين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عن محمّد بن الفضيل </w:t>
      </w:r>
      <w:r w:rsidRPr="00823599">
        <w:rPr>
          <w:rStyle w:val="libFootnotenumChar"/>
          <w:rtl/>
        </w:rPr>
        <w:t>(5)</w:t>
      </w:r>
      <w:r>
        <w:rPr>
          <w:rtl/>
        </w:rPr>
        <w:t xml:space="preserve">، </w:t>
      </w:r>
      <w:r w:rsidRPr="007E393C">
        <w:rPr>
          <w:rtl/>
        </w:rPr>
        <w:t>عن أبي الحسن</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 العلامات. والنجم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w:t>
      </w:r>
      <w:r w:rsidRPr="007E393C">
        <w:rPr>
          <w:rtl/>
        </w:rPr>
        <w:t xml:space="preserve">عن إسماعيل بن أبي زياد </w:t>
      </w:r>
      <w:r w:rsidRPr="00823599">
        <w:rPr>
          <w:rStyle w:val="libFootnotenumChar"/>
          <w:rtl/>
        </w:rPr>
        <w:t>(6)</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عليّ بن أبي طالب</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w:t>
      </w:r>
      <w:r>
        <w:rPr>
          <w:rtl/>
        </w:rPr>
        <w:t>]</w:t>
      </w:r>
      <w:r w:rsidRPr="007E393C">
        <w:rPr>
          <w:rtl/>
        </w:rPr>
        <w:t xml:space="preserve"> </w:t>
      </w:r>
      <w:r w:rsidRPr="00823599">
        <w:rPr>
          <w:rStyle w:val="libFootnotenumChar"/>
          <w:rtl/>
        </w:rPr>
        <w:t>(7)</w:t>
      </w:r>
      <w:r w:rsidRPr="007E393C">
        <w:rPr>
          <w:rtl/>
        </w:rPr>
        <w:t xml:space="preserve"> </w:t>
      </w:r>
      <w:r w:rsidRPr="00081EBC">
        <w:rPr>
          <w:rStyle w:val="libAlaemChar"/>
          <w:rtl/>
        </w:rPr>
        <w:t>(</w:t>
      </w:r>
      <w:r w:rsidRPr="00081EBC">
        <w:rPr>
          <w:rStyle w:val="libAieChar"/>
          <w:rtl/>
        </w:rPr>
        <w:t>وَبِالنَّجْمِ هُمْ يَهْتَدُونَ</w:t>
      </w:r>
      <w:r w:rsidRPr="00081EBC">
        <w:rPr>
          <w:rStyle w:val="libAlaemChar"/>
          <w:rtl/>
        </w:rPr>
        <w:t>)</w:t>
      </w:r>
      <w:r>
        <w:rPr>
          <w:rtl/>
        </w:rPr>
        <w:t>.</w:t>
      </w:r>
      <w:r w:rsidRPr="007E393C">
        <w:rPr>
          <w:rtl/>
        </w:rPr>
        <w:t xml:space="preserve"> قال</w:t>
      </w:r>
      <w:r>
        <w:rPr>
          <w:rtl/>
        </w:rPr>
        <w:t xml:space="preserve">: </w:t>
      </w:r>
      <w:r w:rsidRPr="007E393C">
        <w:rPr>
          <w:rtl/>
        </w:rPr>
        <w:t>هو الجدي. لأنّه نجم لا يزول</w:t>
      </w:r>
      <w:r>
        <w:rPr>
          <w:rtl/>
        </w:rPr>
        <w:t xml:space="preserve">، </w:t>
      </w:r>
      <w:r w:rsidRPr="007E393C">
        <w:rPr>
          <w:rtl/>
        </w:rPr>
        <w:t>وعليه بناء القبلة</w:t>
      </w:r>
      <w:r>
        <w:rPr>
          <w:rtl/>
        </w:rPr>
        <w:t xml:space="preserve">، </w:t>
      </w:r>
      <w:r w:rsidRPr="007E393C">
        <w:rPr>
          <w:rtl/>
        </w:rPr>
        <w:t>وبه يهتدون أهل البرّ والبحر.</w:t>
      </w:r>
    </w:p>
    <w:p w:rsidR="00175444" w:rsidRPr="007E393C" w:rsidRDefault="00175444" w:rsidP="00607E2C">
      <w:pPr>
        <w:pStyle w:val="libNormal"/>
        <w:rPr>
          <w:rtl/>
        </w:rPr>
      </w:pPr>
      <w:r>
        <w:rPr>
          <w:rtl/>
        </w:rPr>
        <w:t>[</w:t>
      </w:r>
      <w:r w:rsidRPr="007E393C">
        <w:rPr>
          <w:rtl/>
        </w:rPr>
        <w:t xml:space="preserve">عن إسماعيل بن أبي زياد </w:t>
      </w:r>
      <w:r w:rsidRPr="00823599">
        <w:rPr>
          <w:rStyle w:val="libFootnotenumChar"/>
          <w:rtl/>
        </w:rPr>
        <w:t>(8)</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وَعَلاماتٍ وَبِالنَّجْمِ هُمْ يَهْتَدُونَ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354</w:t>
      </w:r>
      <w:r>
        <w:rPr>
          <w:rtl/>
        </w:rPr>
        <w:t>.</w:t>
      </w:r>
    </w:p>
    <w:p w:rsidR="00175444" w:rsidRDefault="00175444" w:rsidP="00E30200">
      <w:pPr>
        <w:pStyle w:val="libFootnote0"/>
        <w:rPr>
          <w:rtl/>
        </w:rPr>
      </w:pPr>
      <w:r>
        <w:rPr>
          <w:rtl/>
        </w:rPr>
        <w:t>(</w:t>
      </w:r>
      <w:r w:rsidRPr="007E393C">
        <w:rPr>
          <w:rtl/>
        </w:rPr>
        <w:t>2) المصدر</w:t>
      </w:r>
      <w:r>
        <w:rPr>
          <w:rtl/>
        </w:rPr>
        <w:t>: و</w:t>
      </w:r>
      <w:r w:rsidRPr="004C6545">
        <w:rPr>
          <w:rtl/>
        </w:rPr>
        <w:t>قال أبو عبد الله</w:t>
      </w:r>
      <w:r>
        <w:rPr>
          <w:rtl/>
        </w:rPr>
        <w:t xml:space="preserve"> ـ </w:t>
      </w:r>
      <w:r w:rsidRPr="004C6545">
        <w:rPr>
          <w:rtl/>
        </w:rPr>
        <w:t>عليه السّلام</w:t>
      </w:r>
      <w:r>
        <w:rPr>
          <w:rtl/>
        </w:rPr>
        <w:t xml:space="preserve"> ـ </w:t>
      </w:r>
      <w:r w:rsidRPr="004C6545">
        <w:rPr>
          <w:rtl/>
        </w:rPr>
        <w:t>نحن العلامات والنجم رسول الله</w:t>
      </w:r>
      <w:r w:rsidRPr="004C6545">
        <w:rPr>
          <w:rFonts w:hint="cs"/>
          <w:rtl/>
        </w:rPr>
        <w:t xml:space="preserve"> </w:t>
      </w:r>
      <w:r w:rsidRPr="004C6545">
        <w:rPr>
          <w:rtl/>
        </w:rPr>
        <w:t>وقال» بدل «وروى</w:t>
      </w:r>
      <w:r>
        <w:rPr>
          <w:rtl/>
        </w:rPr>
        <w:t xml:space="preserve"> ... </w:t>
      </w:r>
      <w:r w:rsidRPr="004C6545">
        <w:rPr>
          <w:rtl/>
        </w:rPr>
        <w:t>قال رسول الله صلّى الله عليه وآله»</w:t>
      </w:r>
      <w:r>
        <w:rPr>
          <w:rtl/>
        </w:rPr>
        <w:t>.</w:t>
      </w:r>
    </w:p>
    <w:p w:rsidR="00175444" w:rsidRDefault="00175444" w:rsidP="00E30200">
      <w:pPr>
        <w:pStyle w:val="libFootnote0"/>
        <w:rPr>
          <w:rtl/>
        </w:rPr>
      </w:pPr>
      <w:r>
        <w:rPr>
          <w:rtl/>
        </w:rPr>
        <w:t>(</w:t>
      </w:r>
      <w:r w:rsidRPr="007E393C">
        <w:rPr>
          <w:rtl/>
        </w:rPr>
        <w:t>3) أمالي الطوسي 1 / 164</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255</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5) نفس المصدر والموضع</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256</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نفس المصدر والموضع</w:t>
      </w:r>
      <w:r>
        <w:rPr>
          <w:rtl/>
        </w:rPr>
        <w:t xml:space="preserve">، </w:t>
      </w:r>
      <w:r w:rsidRPr="007E393C">
        <w:rPr>
          <w:rtl/>
        </w:rPr>
        <w:t>ح 13</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ظاهر وباطن الجدي وعليه تبنى القبلة وبه يهتدي أهل البرّ والبحر لأنه</w:t>
      </w:r>
      <w:r>
        <w:rPr>
          <w:rtl/>
        </w:rPr>
        <w:t>]</w:t>
      </w:r>
      <w:r w:rsidRPr="007E393C">
        <w:rPr>
          <w:rtl/>
        </w:rPr>
        <w:t xml:space="preserve"> </w:t>
      </w:r>
      <w:r w:rsidRPr="00823599">
        <w:rPr>
          <w:rStyle w:val="libFootnotenumChar"/>
          <w:rtl/>
        </w:rPr>
        <w:t>(1)</w:t>
      </w:r>
      <w:r w:rsidRPr="007E393C">
        <w:rPr>
          <w:rtl/>
        </w:rPr>
        <w:t xml:space="preserve"> لا يزول. يعني معناه</w:t>
      </w:r>
      <w:r>
        <w:rPr>
          <w:rtl/>
        </w:rPr>
        <w:t xml:space="preserve">: </w:t>
      </w:r>
      <w:r w:rsidRPr="007E393C">
        <w:rPr>
          <w:rtl/>
        </w:rPr>
        <w:t>الظاهر الجدي</w:t>
      </w:r>
      <w:r>
        <w:rPr>
          <w:rtl/>
        </w:rPr>
        <w:t xml:space="preserve">، </w:t>
      </w:r>
      <w:r w:rsidRPr="007E393C">
        <w:rPr>
          <w:rtl/>
        </w:rPr>
        <w:t>والباطن رسول الله.</w:t>
      </w:r>
    </w:p>
    <w:p w:rsidR="00175444" w:rsidRPr="007E393C" w:rsidRDefault="00175444" w:rsidP="00607E2C">
      <w:pPr>
        <w:pStyle w:val="libNormal"/>
        <w:rPr>
          <w:rtl/>
        </w:rPr>
      </w:pPr>
      <w:r w:rsidRPr="00081EBC">
        <w:rPr>
          <w:rStyle w:val="libAlaemChar"/>
          <w:rtl/>
        </w:rPr>
        <w:t>(</w:t>
      </w:r>
      <w:r w:rsidRPr="00081EBC">
        <w:rPr>
          <w:rStyle w:val="libAieChar"/>
          <w:rtl/>
        </w:rPr>
        <w:t>أَفَمَنْ يَخْلُقُ كَمَنْ لا يَخْلُقُ</w:t>
      </w:r>
      <w:r w:rsidRPr="00081EBC">
        <w:rPr>
          <w:rStyle w:val="libAlaemChar"/>
          <w:rtl/>
        </w:rPr>
        <w:t>)</w:t>
      </w:r>
      <w:r>
        <w:rPr>
          <w:rtl/>
        </w:rPr>
        <w:t xml:space="preserve">: </w:t>
      </w:r>
      <w:r w:rsidRPr="007E393C">
        <w:rPr>
          <w:rtl/>
        </w:rPr>
        <w:t>إنكار بعد إقامة الدلائل المتكاثرة على كمال قدرته</w:t>
      </w:r>
      <w:r>
        <w:rPr>
          <w:rtl/>
        </w:rPr>
        <w:t xml:space="preserve">، </w:t>
      </w:r>
      <w:r w:rsidRPr="007E393C">
        <w:rPr>
          <w:rtl/>
        </w:rPr>
        <w:t>وتناهي حكمته</w:t>
      </w:r>
      <w:r>
        <w:rPr>
          <w:rtl/>
        </w:rPr>
        <w:t xml:space="preserve">، </w:t>
      </w:r>
      <w:r w:rsidRPr="007E393C">
        <w:rPr>
          <w:rtl/>
        </w:rPr>
        <w:t xml:space="preserve">والتفرّد بخلق ما عدّد من مبدعاته </w:t>
      </w:r>
      <w:r w:rsidRPr="00823599">
        <w:rPr>
          <w:rStyle w:val="libFootnotenumChar"/>
          <w:rtl/>
        </w:rPr>
        <w:t>(2)</w:t>
      </w:r>
      <w:r w:rsidRPr="007E393C">
        <w:rPr>
          <w:rtl/>
        </w:rPr>
        <w:t xml:space="preserve"> لأنّ يساويه ويستحقّ مشاركته ما لا يقدر على خلق شيء من ذلك</w:t>
      </w:r>
      <w:r>
        <w:rPr>
          <w:rtl/>
        </w:rPr>
        <w:t xml:space="preserve">، </w:t>
      </w:r>
      <w:r w:rsidRPr="007E393C">
        <w:rPr>
          <w:rtl/>
        </w:rPr>
        <w:t>بل على إيجاد شيء ما. وكان حقّ الكلام</w:t>
      </w:r>
      <w:r>
        <w:rPr>
          <w:rtl/>
        </w:rPr>
        <w:t>: أ</w:t>
      </w:r>
      <w:r w:rsidRPr="007E393C">
        <w:rPr>
          <w:rtl/>
        </w:rPr>
        <w:t>فمن لا يخلق</w:t>
      </w:r>
      <w:r>
        <w:rPr>
          <w:rtl/>
        </w:rPr>
        <w:t xml:space="preserve">، </w:t>
      </w:r>
      <w:r w:rsidRPr="007E393C">
        <w:rPr>
          <w:rtl/>
        </w:rPr>
        <w:t>كمن يخلق. لكنّه عكس تنبيها على أنّهم بالإشراك بالله</w:t>
      </w:r>
      <w:r>
        <w:rPr>
          <w:rtl/>
        </w:rPr>
        <w:t xml:space="preserve"> ـ </w:t>
      </w:r>
      <w:r w:rsidRPr="007E393C">
        <w:rPr>
          <w:rtl/>
        </w:rPr>
        <w:t>سبحانه وتعالى</w:t>
      </w:r>
      <w:r>
        <w:rPr>
          <w:rtl/>
        </w:rPr>
        <w:t xml:space="preserve"> ـ </w:t>
      </w:r>
      <w:r w:rsidRPr="007E393C">
        <w:rPr>
          <w:rtl/>
        </w:rPr>
        <w:t>جعلوه من جنس المخلوقات</w:t>
      </w:r>
      <w:r>
        <w:rPr>
          <w:rtl/>
        </w:rPr>
        <w:t xml:space="preserve">، </w:t>
      </w:r>
      <w:r w:rsidRPr="007E393C">
        <w:rPr>
          <w:rtl/>
        </w:rPr>
        <w:t>فحصل التّشابه</w:t>
      </w:r>
      <w:r>
        <w:rPr>
          <w:rtl/>
        </w:rPr>
        <w:t xml:space="preserve">، </w:t>
      </w:r>
      <w:r w:rsidRPr="007E393C">
        <w:rPr>
          <w:rtl/>
        </w:rPr>
        <w:t>وجاز جعل كلّ منهما مشبّها بها.</w:t>
      </w:r>
    </w:p>
    <w:p w:rsidR="00175444" w:rsidRPr="007E393C" w:rsidRDefault="00175444" w:rsidP="00607E2C">
      <w:pPr>
        <w:pStyle w:val="libNormal"/>
        <w:rPr>
          <w:rtl/>
        </w:rPr>
      </w:pPr>
      <w:r w:rsidRPr="007E393C">
        <w:rPr>
          <w:rtl/>
        </w:rPr>
        <w:t>والمراد بمن «لا يخلق»</w:t>
      </w:r>
      <w:r>
        <w:rPr>
          <w:rtl/>
        </w:rPr>
        <w:t xml:space="preserve">: </w:t>
      </w:r>
      <w:r w:rsidRPr="007E393C">
        <w:rPr>
          <w:rtl/>
        </w:rPr>
        <w:t>كلّ ما عبد من دون الله</w:t>
      </w:r>
      <w:r>
        <w:rPr>
          <w:rtl/>
        </w:rPr>
        <w:t xml:space="preserve">، </w:t>
      </w:r>
      <w:r w:rsidRPr="007E393C">
        <w:rPr>
          <w:rtl/>
        </w:rPr>
        <w:t>مغلّبا فيه أولو العلم منهم. أو الأصنام</w:t>
      </w:r>
      <w:r>
        <w:rPr>
          <w:rtl/>
        </w:rPr>
        <w:t xml:space="preserve">، </w:t>
      </w:r>
      <w:r w:rsidRPr="007E393C">
        <w:rPr>
          <w:rtl/>
        </w:rPr>
        <w:t>وأجروها مجرى أولي العلم</w:t>
      </w:r>
      <w:r>
        <w:rPr>
          <w:rtl/>
        </w:rPr>
        <w:t xml:space="preserve">، </w:t>
      </w:r>
      <w:r w:rsidRPr="007E393C">
        <w:rPr>
          <w:rtl/>
        </w:rPr>
        <w:t>لأنّهم سمّوها آلهة ومن حقّ الإله أن يعلم. أو للمشاكلة بينه وبين من يخلق. أو للمبالغة</w:t>
      </w:r>
      <w:r>
        <w:rPr>
          <w:rtl/>
        </w:rPr>
        <w:t xml:space="preserve">، </w:t>
      </w:r>
      <w:r w:rsidRPr="007E393C">
        <w:rPr>
          <w:rtl/>
        </w:rPr>
        <w:t>وكأنّه قيل</w:t>
      </w:r>
      <w:r>
        <w:rPr>
          <w:rtl/>
        </w:rPr>
        <w:t xml:space="preserve">: </w:t>
      </w:r>
      <w:r w:rsidRPr="007E393C">
        <w:rPr>
          <w:rtl/>
        </w:rPr>
        <w:t>إنّ من يخلق ليس كمن لا يخلق من أولي العلم</w:t>
      </w:r>
      <w:r>
        <w:rPr>
          <w:rtl/>
        </w:rPr>
        <w:t xml:space="preserve">، </w:t>
      </w:r>
      <w:r w:rsidRPr="007E393C">
        <w:rPr>
          <w:rtl/>
        </w:rPr>
        <w:t>فكيف بما لا علم عنده.</w:t>
      </w:r>
    </w:p>
    <w:p w:rsidR="00175444" w:rsidRPr="007E393C" w:rsidRDefault="00175444" w:rsidP="00607E2C">
      <w:pPr>
        <w:pStyle w:val="libNormal"/>
        <w:rPr>
          <w:rtl/>
        </w:rPr>
      </w:pPr>
      <w:r w:rsidRPr="00081EBC">
        <w:rPr>
          <w:rStyle w:val="libAlaemChar"/>
          <w:rtl/>
        </w:rPr>
        <w:t>(</w:t>
      </w:r>
      <w:r w:rsidRPr="00081EBC">
        <w:rPr>
          <w:rStyle w:val="libAieChar"/>
          <w:rtl/>
        </w:rPr>
        <w:t>أَفَلا تَذَكَّرُونَ</w:t>
      </w:r>
      <w:r w:rsidRPr="00081EBC">
        <w:rPr>
          <w:rStyle w:val="libAlaemChar"/>
          <w:rtl/>
        </w:rPr>
        <w:t>)</w:t>
      </w:r>
      <w:r w:rsidRPr="007E393C">
        <w:rPr>
          <w:rtl/>
        </w:rPr>
        <w:t xml:space="preserve"> </w:t>
      </w:r>
      <w:r>
        <w:rPr>
          <w:rtl/>
        </w:rPr>
        <w:t>(</w:t>
      </w:r>
      <w:r w:rsidRPr="007E393C">
        <w:rPr>
          <w:rtl/>
        </w:rPr>
        <w:t>17)</w:t>
      </w:r>
      <w:r>
        <w:rPr>
          <w:rtl/>
        </w:rPr>
        <w:t xml:space="preserve">: </w:t>
      </w:r>
      <w:r w:rsidRPr="007E393C">
        <w:rPr>
          <w:rtl/>
        </w:rPr>
        <w:t>فتعرفوا فساد ذلك. فإنّه لجلائه</w:t>
      </w:r>
      <w:r>
        <w:rPr>
          <w:rtl/>
        </w:rPr>
        <w:t xml:space="preserve">، </w:t>
      </w:r>
      <w:r w:rsidRPr="00823599">
        <w:rPr>
          <w:rStyle w:val="libFootnotenumChar"/>
          <w:rtl/>
        </w:rPr>
        <w:t>(3)</w:t>
      </w:r>
      <w:r>
        <w:rPr>
          <w:rtl/>
        </w:rPr>
        <w:t xml:space="preserve">، </w:t>
      </w:r>
      <w:r w:rsidRPr="007E393C">
        <w:rPr>
          <w:rtl/>
        </w:rPr>
        <w:t>كالحاصل للعقل الّذي يحضر عنده بأدنى تذكّر والتفات.</w:t>
      </w:r>
    </w:p>
    <w:p w:rsidR="00175444" w:rsidRPr="007E393C" w:rsidRDefault="00175444" w:rsidP="00607E2C">
      <w:pPr>
        <w:pStyle w:val="libNormal"/>
        <w:rPr>
          <w:rtl/>
        </w:rPr>
      </w:pPr>
      <w:r w:rsidRPr="00081EBC">
        <w:rPr>
          <w:rStyle w:val="libAlaemChar"/>
          <w:rtl/>
        </w:rPr>
        <w:t>(</w:t>
      </w:r>
      <w:r w:rsidRPr="00081EBC">
        <w:rPr>
          <w:rStyle w:val="libAieChar"/>
          <w:rtl/>
        </w:rPr>
        <w:t>وَإِنْ تَعُدُّوا نِعْمَةَ اللهِ لا تُحْصُوها</w:t>
      </w:r>
      <w:r w:rsidRPr="00081EBC">
        <w:rPr>
          <w:rStyle w:val="libAlaemChar"/>
          <w:rtl/>
        </w:rPr>
        <w:t>)</w:t>
      </w:r>
      <w:r>
        <w:rPr>
          <w:rtl/>
        </w:rPr>
        <w:t xml:space="preserve">: </w:t>
      </w:r>
      <w:r w:rsidRPr="007E393C">
        <w:rPr>
          <w:rtl/>
        </w:rPr>
        <w:t>لا تضبطوا عددها</w:t>
      </w:r>
      <w:r>
        <w:rPr>
          <w:rtl/>
        </w:rPr>
        <w:t xml:space="preserve">، </w:t>
      </w:r>
      <w:r w:rsidRPr="007E393C">
        <w:rPr>
          <w:rtl/>
        </w:rPr>
        <w:t>فضلا أن تطيقوا القيام بشكرها. أتبع ذلك تعداد النّعم وإلزام الحجّة على تفرّده باستحقاق العبادة</w:t>
      </w:r>
      <w:r>
        <w:rPr>
          <w:rtl/>
        </w:rPr>
        <w:t xml:space="preserve">، </w:t>
      </w:r>
      <w:r w:rsidRPr="007E393C">
        <w:rPr>
          <w:rtl/>
        </w:rPr>
        <w:t>تنبيها على أنّ وراء ما عدّد نعما لا تنحصر</w:t>
      </w:r>
      <w:r>
        <w:rPr>
          <w:rtl/>
        </w:rPr>
        <w:t xml:space="preserve">، </w:t>
      </w:r>
      <w:r w:rsidRPr="007E393C">
        <w:rPr>
          <w:rtl/>
        </w:rPr>
        <w:t>وأنّ حقّ عبادته غير مقدور.</w:t>
      </w:r>
    </w:p>
    <w:p w:rsidR="00175444" w:rsidRPr="007E393C" w:rsidRDefault="00175444" w:rsidP="00607E2C">
      <w:pPr>
        <w:pStyle w:val="libNormal"/>
        <w:rPr>
          <w:rtl/>
        </w:rPr>
      </w:pPr>
      <w:r w:rsidRPr="00081EBC">
        <w:rPr>
          <w:rStyle w:val="libAlaemChar"/>
          <w:rtl/>
        </w:rPr>
        <w:t>(</w:t>
      </w:r>
      <w:r w:rsidRPr="00081EBC">
        <w:rPr>
          <w:rStyle w:val="libAieChar"/>
          <w:rtl/>
        </w:rPr>
        <w:t>إِنَّ اللهَ لَغَفُورٌ</w:t>
      </w:r>
      <w:r w:rsidRPr="00081EBC">
        <w:rPr>
          <w:rStyle w:val="libAlaemChar"/>
          <w:rtl/>
        </w:rPr>
        <w:t>)</w:t>
      </w:r>
      <w:r>
        <w:rPr>
          <w:rtl/>
        </w:rPr>
        <w:t xml:space="preserve">: </w:t>
      </w:r>
      <w:r w:rsidRPr="007E393C">
        <w:rPr>
          <w:rtl/>
        </w:rPr>
        <w:t>حيث يتجاوز عن تقصيركم في أداء شكرها.</w:t>
      </w:r>
    </w:p>
    <w:p w:rsidR="00175444" w:rsidRPr="007E393C" w:rsidRDefault="00175444" w:rsidP="00607E2C">
      <w:pPr>
        <w:pStyle w:val="libNormal"/>
        <w:rPr>
          <w:rtl/>
        </w:rPr>
      </w:pPr>
      <w:r w:rsidRPr="00081EBC">
        <w:rPr>
          <w:rStyle w:val="libAlaemChar"/>
          <w:rtl/>
        </w:rPr>
        <w:t>(</w:t>
      </w:r>
      <w:r w:rsidRPr="00081EBC">
        <w:rPr>
          <w:rStyle w:val="libAieChar"/>
          <w:rtl/>
        </w:rPr>
        <w:t>رَحِيمٌ</w:t>
      </w:r>
      <w:r w:rsidRPr="00081EBC">
        <w:rPr>
          <w:rStyle w:val="libAlaemChar"/>
          <w:rtl/>
        </w:rPr>
        <w:t>)</w:t>
      </w:r>
      <w:r w:rsidRPr="007E393C">
        <w:rPr>
          <w:rtl/>
        </w:rPr>
        <w:t xml:space="preserve"> </w:t>
      </w:r>
      <w:r>
        <w:rPr>
          <w:rtl/>
        </w:rPr>
        <w:t>(</w:t>
      </w:r>
      <w:r w:rsidRPr="007E393C">
        <w:rPr>
          <w:rtl/>
        </w:rPr>
        <w:t>18)</w:t>
      </w:r>
      <w:r>
        <w:rPr>
          <w:rtl/>
        </w:rPr>
        <w:t xml:space="preserve">: </w:t>
      </w:r>
      <w:r w:rsidRPr="007E393C">
        <w:rPr>
          <w:rtl/>
        </w:rPr>
        <w:t>لا يقطعها لتفريطكم فيه</w:t>
      </w:r>
      <w:r>
        <w:rPr>
          <w:rtl/>
        </w:rPr>
        <w:t xml:space="preserve">، </w:t>
      </w:r>
      <w:r w:rsidRPr="007E393C">
        <w:rPr>
          <w:rtl/>
        </w:rPr>
        <w:t>ولا يعاجلكم فيه بالعقوبة على كفرانها.</w:t>
      </w:r>
    </w:p>
    <w:p w:rsidR="00175444" w:rsidRPr="007E393C" w:rsidRDefault="00175444" w:rsidP="00607E2C">
      <w:pPr>
        <w:pStyle w:val="libNormal"/>
        <w:rPr>
          <w:rtl/>
        </w:rPr>
      </w:pPr>
      <w:r w:rsidRPr="00081EBC">
        <w:rPr>
          <w:rStyle w:val="libAlaemChar"/>
          <w:rtl/>
        </w:rPr>
        <w:t>(</w:t>
      </w:r>
      <w:r w:rsidRPr="00081EBC">
        <w:rPr>
          <w:rStyle w:val="libAieChar"/>
          <w:rtl/>
        </w:rPr>
        <w:t>وَاللهُ يَعْلَمُ ما تُسِرُّونَ وَما تُعْلِنُونَ</w:t>
      </w:r>
      <w:r w:rsidRPr="00081EBC">
        <w:rPr>
          <w:rStyle w:val="libAlaemChar"/>
          <w:rtl/>
        </w:rPr>
        <w:t>)</w:t>
      </w:r>
      <w:r w:rsidRPr="007E393C">
        <w:rPr>
          <w:rtl/>
        </w:rPr>
        <w:t xml:space="preserve"> </w:t>
      </w:r>
      <w:r>
        <w:rPr>
          <w:rtl/>
        </w:rPr>
        <w:t>(</w:t>
      </w:r>
      <w:r w:rsidRPr="007E393C">
        <w:rPr>
          <w:rtl/>
        </w:rPr>
        <w:t>19)</w:t>
      </w:r>
      <w:r>
        <w:rPr>
          <w:rtl/>
        </w:rPr>
        <w:t xml:space="preserve">: </w:t>
      </w:r>
      <w:r w:rsidRPr="007E393C">
        <w:rPr>
          <w:rtl/>
        </w:rPr>
        <w:t>من عقائدكم وأعمالكم. وهو وعيد وتزييف للشّرك باعتبار العلم.</w:t>
      </w:r>
    </w:p>
    <w:p w:rsidR="00175444" w:rsidRPr="007E393C" w:rsidRDefault="00175444" w:rsidP="00607E2C">
      <w:pPr>
        <w:pStyle w:val="libNormal"/>
        <w:rPr>
          <w:rtl/>
        </w:rPr>
      </w:pPr>
      <w:r w:rsidRPr="00081EBC">
        <w:rPr>
          <w:rStyle w:val="libAlaemChar"/>
          <w:rtl/>
        </w:rPr>
        <w:t>(</w:t>
      </w:r>
      <w:r w:rsidRPr="00081EBC">
        <w:rPr>
          <w:rStyle w:val="libAieChar"/>
          <w:rtl/>
        </w:rPr>
        <w:t>وَالَّذِينَ يَدْعُونَ مِنْ دُونِ اللهِ</w:t>
      </w:r>
      <w:r w:rsidRPr="00081EBC">
        <w:rPr>
          <w:rStyle w:val="libAlaemChar"/>
          <w:rtl/>
        </w:rPr>
        <w:t>)</w:t>
      </w:r>
      <w:r>
        <w:rPr>
          <w:rtl/>
        </w:rPr>
        <w:t xml:space="preserve">، </w:t>
      </w:r>
      <w:r w:rsidRPr="007E393C">
        <w:rPr>
          <w:rtl/>
        </w:rPr>
        <w:t>أي</w:t>
      </w:r>
      <w:r>
        <w:rPr>
          <w:rtl/>
        </w:rPr>
        <w:t xml:space="preserve">: </w:t>
      </w:r>
      <w:r w:rsidRPr="007E393C">
        <w:rPr>
          <w:rtl/>
        </w:rPr>
        <w:t>والآلهة الّذين تعبدونهم من دونه.</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أبو بكر</w:t>
      </w:r>
      <w:r>
        <w:rPr>
          <w:rtl/>
        </w:rPr>
        <w:t xml:space="preserve">: </w:t>
      </w:r>
      <w:r w:rsidRPr="007E393C">
        <w:rPr>
          <w:rtl/>
        </w:rPr>
        <w:t>«يدعون» بالياء.</w:t>
      </w:r>
    </w:p>
    <w:p w:rsidR="00175444" w:rsidRPr="007E393C" w:rsidRDefault="00175444" w:rsidP="00607E2C">
      <w:pPr>
        <w:pStyle w:val="libNormal"/>
        <w:rPr>
          <w:rtl/>
        </w:rPr>
      </w:pPr>
      <w:r w:rsidRPr="007E393C">
        <w:rPr>
          <w:rtl/>
        </w:rPr>
        <w:t xml:space="preserve">وقرأ </w:t>
      </w:r>
      <w:r w:rsidRPr="00823599">
        <w:rPr>
          <w:rStyle w:val="libFootnotenumChar"/>
          <w:rtl/>
        </w:rPr>
        <w:t>(5)</w:t>
      </w:r>
      <w:r w:rsidRPr="007E393C">
        <w:rPr>
          <w:rtl/>
        </w:rPr>
        <w:t xml:space="preserve"> حفص ثلاثتها</w:t>
      </w:r>
      <w:r>
        <w:rPr>
          <w:rtl/>
        </w:rPr>
        <w:t xml:space="preserve">، </w:t>
      </w:r>
      <w:r w:rsidRPr="007E393C">
        <w:rPr>
          <w:rtl/>
        </w:rPr>
        <w:t>بالياء.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مبتدعاته</w:t>
      </w:r>
      <w:r>
        <w:rPr>
          <w:rtl/>
        </w:rPr>
        <w:t>.</w:t>
      </w:r>
    </w:p>
    <w:p w:rsidR="00175444" w:rsidRDefault="00175444" w:rsidP="00E30200">
      <w:pPr>
        <w:pStyle w:val="libFootnote0"/>
        <w:rPr>
          <w:rtl/>
        </w:rPr>
      </w:pPr>
      <w:r>
        <w:rPr>
          <w:rtl/>
        </w:rPr>
        <w:t>(</w:t>
      </w:r>
      <w:r w:rsidRPr="007E393C">
        <w:rPr>
          <w:rtl/>
        </w:rPr>
        <w:t xml:space="preserve">3) </w:t>
      </w:r>
      <w:r>
        <w:rPr>
          <w:rtl/>
        </w:rPr>
        <w:t xml:space="preserve">أ، </w:t>
      </w:r>
      <w:r w:rsidRPr="007E393C">
        <w:rPr>
          <w:rtl/>
        </w:rPr>
        <w:t>ب</w:t>
      </w:r>
      <w:r>
        <w:rPr>
          <w:rtl/>
        </w:rPr>
        <w:t xml:space="preserve">: </w:t>
      </w:r>
      <w:r w:rsidRPr="007E393C">
        <w:rPr>
          <w:rtl/>
        </w:rPr>
        <w:t>بجلاله</w:t>
      </w:r>
      <w:r>
        <w:rPr>
          <w:rtl/>
        </w:rPr>
        <w:t>.</w:t>
      </w:r>
    </w:p>
    <w:p w:rsidR="00175444" w:rsidRDefault="00175444" w:rsidP="00E30200">
      <w:pPr>
        <w:pStyle w:val="libFootnote0"/>
        <w:rPr>
          <w:rtl/>
        </w:rPr>
      </w:pPr>
      <w:r w:rsidRPr="004D7C62">
        <w:rPr>
          <w:rtl/>
        </w:rPr>
        <w:t>(</w:t>
      </w:r>
      <w:r>
        <w:rPr>
          <w:rtl/>
        </w:rPr>
        <w:t xml:space="preserve">4 و 5) </w:t>
      </w:r>
      <w:r w:rsidRPr="004D7C62">
        <w:rPr>
          <w:rtl/>
        </w:rPr>
        <w:t>أنوار التنزيل 1 / 552.</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لا يَخْلُقُونَ شَيْئاً</w:t>
      </w:r>
      <w:r w:rsidRPr="00081EBC">
        <w:rPr>
          <w:rStyle w:val="libAlaemChar"/>
          <w:rtl/>
        </w:rPr>
        <w:t>)</w:t>
      </w:r>
      <w:r>
        <w:rPr>
          <w:rtl/>
        </w:rPr>
        <w:t xml:space="preserve">: لـمّـا </w:t>
      </w:r>
      <w:r w:rsidRPr="007E393C">
        <w:rPr>
          <w:rtl/>
        </w:rPr>
        <w:t>نفى المشاركة بين من يخلق وبين من لا يخلق</w:t>
      </w:r>
      <w:r>
        <w:rPr>
          <w:rtl/>
        </w:rPr>
        <w:t xml:space="preserve">، </w:t>
      </w:r>
      <w:r w:rsidRPr="007E393C">
        <w:rPr>
          <w:rtl/>
        </w:rPr>
        <w:t>بيّن أنّهم لا يخلقون شيئا</w:t>
      </w:r>
      <w:r>
        <w:rPr>
          <w:rtl/>
        </w:rPr>
        <w:t xml:space="preserve">، </w:t>
      </w:r>
      <w:r w:rsidRPr="007E393C">
        <w:rPr>
          <w:rtl/>
        </w:rPr>
        <w:t>ليتّضح أنّهم لا يشاركونه. ثمّ أكّد ذلك بأن أثبت لهم صفات تنافي الألوهيّة</w:t>
      </w:r>
      <w:r>
        <w:rPr>
          <w:rtl/>
        </w:rPr>
        <w:t xml:space="preserve">، </w:t>
      </w:r>
      <w:r w:rsidRPr="007E393C">
        <w:rPr>
          <w:rtl/>
        </w:rPr>
        <w:t>فقال</w:t>
      </w:r>
      <w:r>
        <w:rPr>
          <w:rtl/>
        </w:rPr>
        <w:t xml:space="preserve">: </w:t>
      </w:r>
      <w:r w:rsidRPr="00081EBC">
        <w:rPr>
          <w:rStyle w:val="libAlaemChar"/>
          <w:rtl/>
        </w:rPr>
        <w:t>(</w:t>
      </w:r>
      <w:r w:rsidRPr="00081EBC">
        <w:rPr>
          <w:rStyle w:val="libAieChar"/>
          <w:rtl/>
        </w:rPr>
        <w:t>وَهُمْ يُخْلَقُونَ</w:t>
      </w:r>
      <w:r w:rsidRPr="00081EBC">
        <w:rPr>
          <w:rStyle w:val="libAlaemChar"/>
          <w:rtl/>
        </w:rPr>
        <w:t>)</w:t>
      </w:r>
      <w:r w:rsidRPr="007E393C">
        <w:rPr>
          <w:rtl/>
        </w:rPr>
        <w:t xml:space="preserve"> </w:t>
      </w:r>
      <w:r>
        <w:rPr>
          <w:rtl/>
        </w:rPr>
        <w:t>(</w:t>
      </w:r>
      <w:r w:rsidRPr="007E393C">
        <w:rPr>
          <w:rtl/>
        </w:rPr>
        <w:t>20)</w:t>
      </w:r>
      <w:r>
        <w:rPr>
          <w:rtl/>
        </w:rPr>
        <w:t xml:space="preserve">: </w:t>
      </w:r>
      <w:r w:rsidRPr="007E393C">
        <w:rPr>
          <w:rtl/>
        </w:rPr>
        <w:t>لأنّهم ذوات ممكنة</w:t>
      </w:r>
      <w:r>
        <w:rPr>
          <w:rtl/>
        </w:rPr>
        <w:t xml:space="preserve">، </w:t>
      </w:r>
      <w:r w:rsidRPr="007E393C">
        <w:rPr>
          <w:rtl/>
        </w:rPr>
        <w:t>مفتقرة الوجود إلى التّخليق. والإله ينبغي أن يكون واجب الوجود.</w:t>
      </w:r>
    </w:p>
    <w:p w:rsidR="00175444" w:rsidRPr="007E393C" w:rsidRDefault="00175444" w:rsidP="00607E2C">
      <w:pPr>
        <w:pStyle w:val="libNormal"/>
        <w:rPr>
          <w:rtl/>
        </w:rPr>
      </w:pPr>
      <w:r w:rsidRPr="00081EBC">
        <w:rPr>
          <w:rStyle w:val="libAlaemChar"/>
          <w:rtl/>
        </w:rPr>
        <w:t>(</w:t>
      </w:r>
      <w:r w:rsidRPr="00081EBC">
        <w:rPr>
          <w:rStyle w:val="libAieChar"/>
          <w:rtl/>
        </w:rPr>
        <w:t>أَمْواتٌ غَيْرُ أَحْياءٍ</w:t>
      </w:r>
      <w:r w:rsidRPr="00081EBC">
        <w:rPr>
          <w:rStyle w:val="libAlaemChar"/>
          <w:rtl/>
        </w:rPr>
        <w:t>)</w:t>
      </w:r>
      <w:r>
        <w:rPr>
          <w:rtl/>
        </w:rPr>
        <w:t xml:space="preserve">: </w:t>
      </w:r>
      <w:r w:rsidRPr="007E393C">
        <w:rPr>
          <w:rtl/>
        </w:rPr>
        <w:t>أموات لا تعتريهم الحياة. أو أموات حالا أو مآلا غير أحياء بالذّات</w:t>
      </w:r>
      <w:r>
        <w:rPr>
          <w:rtl/>
        </w:rPr>
        <w:t xml:space="preserve">، </w:t>
      </w:r>
      <w:r w:rsidRPr="007E393C">
        <w:rPr>
          <w:rtl/>
        </w:rPr>
        <w:t>ليتناول كلّ معبود. والإله ينبغي أن يكون حيّا بالذّات لا يعتريه الممات.</w:t>
      </w:r>
    </w:p>
    <w:p w:rsidR="00175444" w:rsidRPr="007E393C" w:rsidRDefault="00175444" w:rsidP="00607E2C">
      <w:pPr>
        <w:pStyle w:val="libNormal"/>
        <w:rPr>
          <w:rtl/>
        </w:rPr>
      </w:pPr>
      <w:r w:rsidRPr="00081EBC">
        <w:rPr>
          <w:rStyle w:val="libAlaemChar"/>
          <w:rtl/>
        </w:rPr>
        <w:t>(</w:t>
      </w:r>
      <w:r w:rsidRPr="00081EBC">
        <w:rPr>
          <w:rStyle w:val="libAieChar"/>
          <w:rtl/>
        </w:rPr>
        <w:t>وَما يَشْعُرُونَ أَيَّانَ يُبْعَثُونَ</w:t>
      </w:r>
      <w:r w:rsidRPr="00081EBC">
        <w:rPr>
          <w:rStyle w:val="libAlaemChar"/>
          <w:rtl/>
        </w:rPr>
        <w:t>)</w:t>
      </w:r>
      <w:r w:rsidRPr="007E393C">
        <w:rPr>
          <w:rtl/>
        </w:rPr>
        <w:t xml:space="preserve"> </w:t>
      </w:r>
      <w:r>
        <w:rPr>
          <w:rtl/>
        </w:rPr>
        <w:t>(</w:t>
      </w:r>
      <w:r w:rsidRPr="007E393C">
        <w:rPr>
          <w:rtl/>
        </w:rPr>
        <w:t>21)</w:t>
      </w:r>
      <w:r>
        <w:rPr>
          <w:rtl/>
        </w:rPr>
        <w:t xml:space="preserve">: </w:t>
      </w:r>
      <w:r w:rsidRPr="007E393C">
        <w:rPr>
          <w:rtl/>
        </w:rPr>
        <w:t>ولا يعلمون وقت بعثهم أو بعث عبدتهم</w:t>
      </w:r>
      <w:r>
        <w:rPr>
          <w:rtl/>
        </w:rPr>
        <w:t xml:space="preserve">، </w:t>
      </w:r>
      <w:r w:rsidRPr="007E393C">
        <w:rPr>
          <w:rtl/>
        </w:rPr>
        <w:t>فكيف يكون لهم وقت جزاء على عبادتهم. والإله ينبغي أن يكون عالما بالغيوب</w:t>
      </w:r>
      <w:r>
        <w:rPr>
          <w:rtl/>
        </w:rPr>
        <w:t xml:space="preserve">، </w:t>
      </w:r>
      <w:r w:rsidRPr="007E393C">
        <w:rPr>
          <w:rtl/>
        </w:rPr>
        <w:t>مقدّر للثّواب والعقاب.</w:t>
      </w:r>
    </w:p>
    <w:p w:rsidR="00175444" w:rsidRPr="007E393C" w:rsidRDefault="00175444" w:rsidP="00607E2C">
      <w:pPr>
        <w:pStyle w:val="libNormal"/>
        <w:rPr>
          <w:rtl/>
        </w:rPr>
      </w:pPr>
      <w:r w:rsidRPr="00081EBC">
        <w:rPr>
          <w:rStyle w:val="libAlaemChar"/>
          <w:rtl/>
        </w:rPr>
        <w:t>(</w:t>
      </w:r>
      <w:r w:rsidRPr="00081EBC">
        <w:rPr>
          <w:rStyle w:val="libAieChar"/>
          <w:rtl/>
        </w:rPr>
        <w:t>إِلهُكُمْ إِلهٌ واحِدٌ</w:t>
      </w:r>
      <w:r w:rsidRPr="00081EBC">
        <w:rPr>
          <w:rStyle w:val="libAlaemChar"/>
          <w:rtl/>
        </w:rPr>
        <w:t>)</w:t>
      </w:r>
      <w:r>
        <w:rPr>
          <w:rtl/>
        </w:rPr>
        <w:t xml:space="preserve">: </w:t>
      </w:r>
      <w:r w:rsidRPr="007E393C">
        <w:rPr>
          <w:rtl/>
        </w:rPr>
        <w:t>تكرير للمدّعي بعد إقامة الحجّة.</w:t>
      </w:r>
    </w:p>
    <w:p w:rsidR="00175444" w:rsidRPr="007E393C" w:rsidRDefault="00175444" w:rsidP="00607E2C">
      <w:pPr>
        <w:pStyle w:val="libNormal"/>
        <w:rPr>
          <w:rtl/>
        </w:rPr>
      </w:pPr>
      <w:r w:rsidRPr="00081EBC">
        <w:rPr>
          <w:rStyle w:val="libAlaemChar"/>
          <w:rtl/>
        </w:rPr>
        <w:t>(</w:t>
      </w:r>
      <w:r w:rsidRPr="00081EBC">
        <w:rPr>
          <w:rStyle w:val="libAieChar"/>
          <w:rtl/>
        </w:rPr>
        <w:t>فَالَّذِينَ لا يُؤْمِنُونَ بِالْآخِرَةِ قُلُوبُهُمْ مُنْكِرَةٌ وَهُمْ مُسْتَكْبِرُونَ</w:t>
      </w:r>
      <w:r w:rsidRPr="00081EBC">
        <w:rPr>
          <w:rStyle w:val="libAlaemChar"/>
          <w:rtl/>
        </w:rPr>
        <w:t>)</w:t>
      </w:r>
      <w:r w:rsidRPr="007E393C">
        <w:rPr>
          <w:rtl/>
        </w:rPr>
        <w:t xml:space="preserve"> </w:t>
      </w:r>
      <w:r>
        <w:rPr>
          <w:rtl/>
        </w:rPr>
        <w:t>(</w:t>
      </w:r>
      <w:r w:rsidRPr="007E393C">
        <w:rPr>
          <w:rtl/>
        </w:rPr>
        <w:t>22)</w:t>
      </w:r>
      <w:r>
        <w:rPr>
          <w:rtl/>
        </w:rPr>
        <w:t xml:space="preserve">: </w:t>
      </w:r>
      <w:r w:rsidRPr="007E393C">
        <w:rPr>
          <w:rtl/>
        </w:rPr>
        <w:t>بيان لما اقتضى إصرارهم بعد وضوح الحقّ</w:t>
      </w:r>
      <w:r>
        <w:rPr>
          <w:rtl/>
        </w:rPr>
        <w:t xml:space="preserve">، </w:t>
      </w:r>
      <w:r w:rsidRPr="007E393C">
        <w:rPr>
          <w:rtl/>
        </w:rPr>
        <w:t>وذلك عدم إيمانهم بالآخرة. فإنّ المؤمن بها يكون طالبا للدّلائل متأمّلا فيما يسمع فينتفع به</w:t>
      </w:r>
      <w:r>
        <w:rPr>
          <w:rtl/>
        </w:rPr>
        <w:t xml:space="preserve">، </w:t>
      </w:r>
      <w:r w:rsidRPr="007E393C">
        <w:rPr>
          <w:rtl/>
        </w:rPr>
        <w:t>والكافر بها يكون حاله بالعكس. وإنكار قلوبهم ما لا يعرف إلّا بالبرهان اتّباعا للأسلاف وركونا إلى المألوف</w:t>
      </w:r>
      <w:r>
        <w:rPr>
          <w:rtl/>
        </w:rPr>
        <w:t xml:space="preserve">، </w:t>
      </w:r>
      <w:r w:rsidRPr="007E393C">
        <w:rPr>
          <w:rtl/>
        </w:rPr>
        <w:t>فإنّه ينافي النّظر والاستكبار عن اتّباع الرّسول وتصديقه والالتفات إلى قوله. والأوّل هو العمدة في الباب</w:t>
      </w:r>
      <w:r>
        <w:rPr>
          <w:rtl/>
        </w:rPr>
        <w:t xml:space="preserve">، </w:t>
      </w:r>
      <w:r w:rsidRPr="007E393C">
        <w:rPr>
          <w:rtl/>
        </w:rPr>
        <w:t>فلذلك رتّب عليه ثبوت الآخرين.</w:t>
      </w:r>
    </w:p>
    <w:p w:rsidR="00175444" w:rsidRPr="007E393C" w:rsidRDefault="00175444" w:rsidP="00607E2C">
      <w:pPr>
        <w:pStyle w:val="libNormal"/>
        <w:rPr>
          <w:rtl/>
        </w:rPr>
      </w:pPr>
      <w:r w:rsidRPr="00081EBC">
        <w:rPr>
          <w:rStyle w:val="libAlaemChar"/>
          <w:rtl/>
        </w:rPr>
        <w:t>(</w:t>
      </w:r>
      <w:r w:rsidRPr="00081EBC">
        <w:rPr>
          <w:rStyle w:val="libAieChar"/>
          <w:rtl/>
        </w:rPr>
        <w:t>لا جَرَمَ</w:t>
      </w:r>
      <w:r w:rsidRPr="00081EBC">
        <w:rPr>
          <w:rStyle w:val="libAlaemChar"/>
          <w:rtl/>
        </w:rPr>
        <w:t>)</w:t>
      </w:r>
      <w:r>
        <w:rPr>
          <w:rtl/>
        </w:rPr>
        <w:t xml:space="preserve">: </w:t>
      </w:r>
      <w:r w:rsidRPr="007E393C">
        <w:rPr>
          <w:rtl/>
        </w:rPr>
        <w:t>حقّا.</w:t>
      </w:r>
    </w:p>
    <w:p w:rsidR="00175444" w:rsidRPr="007E393C" w:rsidRDefault="00175444" w:rsidP="00607E2C">
      <w:pPr>
        <w:pStyle w:val="libNormal"/>
        <w:rPr>
          <w:rtl/>
        </w:rPr>
      </w:pPr>
      <w:r w:rsidRPr="00081EBC">
        <w:rPr>
          <w:rStyle w:val="libAlaemChar"/>
          <w:rtl/>
        </w:rPr>
        <w:t>(</w:t>
      </w:r>
      <w:r w:rsidRPr="00081EBC">
        <w:rPr>
          <w:rStyle w:val="libAieChar"/>
          <w:rtl/>
        </w:rPr>
        <w:t>أَنَّ اللهَ يَعْلَمُ ما يُسِرُّونَ وَما يُعْلِنُونَ</w:t>
      </w:r>
      <w:r w:rsidRPr="00081EBC">
        <w:rPr>
          <w:rStyle w:val="libAlaemChar"/>
          <w:rtl/>
        </w:rPr>
        <w:t>)</w:t>
      </w:r>
      <w:r>
        <w:rPr>
          <w:rtl/>
        </w:rPr>
        <w:t xml:space="preserve">: </w:t>
      </w:r>
      <w:r w:rsidRPr="007E393C">
        <w:rPr>
          <w:rtl/>
        </w:rPr>
        <w:t>فيجازيهم. وهو في موضع الرّفع «بجرم»</w:t>
      </w:r>
      <w:r>
        <w:rPr>
          <w:rtl/>
        </w:rPr>
        <w:t>.</w:t>
      </w:r>
      <w:r w:rsidRPr="007E393C">
        <w:rPr>
          <w:rtl/>
        </w:rPr>
        <w:t xml:space="preserve"> لأنّه مصدر</w:t>
      </w:r>
      <w:r>
        <w:rPr>
          <w:rtl/>
        </w:rPr>
        <w:t xml:space="preserve">، </w:t>
      </w:r>
      <w:r w:rsidRPr="007E393C">
        <w:rPr>
          <w:rtl/>
        </w:rPr>
        <w:t>أو فعل.</w:t>
      </w:r>
    </w:p>
    <w:p w:rsidR="00175444" w:rsidRPr="007E393C" w:rsidRDefault="00175444" w:rsidP="00607E2C">
      <w:pPr>
        <w:pStyle w:val="libNormal"/>
        <w:rPr>
          <w:rtl/>
        </w:rPr>
      </w:pPr>
      <w:r w:rsidRPr="00081EBC">
        <w:rPr>
          <w:rStyle w:val="libAlaemChar"/>
          <w:rtl/>
        </w:rPr>
        <w:t>(</w:t>
      </w:r>
      <w:r w:rsidRPr="00081EBC">
        <w:rPr>
          <w:rStyle w:val="libAieChar"/>
          <w:rtl/>
        </w:rPr>
        <w:t>إِنَّهُ لا يُحِبُّ الْمُسْتَكْبِرِينَ</w:t>
      </w:r>
      <w:r w:rsidRPr="00081EBC">
        <w:rPr>
          <w:rStyle w:val="libAlaemChar"/>
          <w:rtl/>
        </w:rPr>
        <w:t>)</w:t>
      </w:r>
      <w:r w:rsidRPr="007E393C">
        <w:rPr>
          <w:rtl/>
        </w:rPr>
        <w:t xml:space="preserve"> </w:t>
      </w:r>
      <w:r>
        <w:rPr>
          <w:rtl/>
        </w:rPr>
        <w:t>(</w:t>
      </w:r>
      <w:r w:rsidRPr="007E393C">
        <w:rPr>
          <w:rtl/>
        </w:rPr>
        <w:t>23)</w:t>
      </w:r>
      <w:r>
        <w:rPr>
          <w:rtl/>
        </w:rPr>
        <w:t xml:space="preserve">: </w:t>
      </w:r>
      <w:r w:rsidRPr="007E393C">
        <w:rPr>
          <w:rtl/>
        </w:rPr>
        <w:t>فضلا عن الّذين استكبروا عن توحيده واتّباع رسوله.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هذه الآية.</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الَّذِينَ يَدْعُونَ مِنْ دُونِ اللهِ</w:t>
      </w:r>
      <w:r w:rsidRPr="00081EBC">
        <w:rPr>
          <w:rStyle w:val="libAlaemChar"/>
          <w:rtl/>
        </w:rPr>
        <w:t>)</w:t>
      </w:r>
      <w:r w:rsidRPr="007E393C">
        <w:rPr>
          <w:rtl/>
        </w:rPr>
        <w:t xml:space="preserve"> الأوّل والثّاني والثّالث</w:t>
      </w:r>
      <w:r>
        <w:rPr>
          <w:rtl/>
        </w:rPr>
        <w:t xml:space="preserve">، </w:t>
      </w:r>
      <w:r w:rsidRPr="007E393C">
        <w:rPr>
          <w:rtl/>
        </w:rPr>
        <w:t>كذّبوا رسول الله بقوله</w:t>
      </w:r>
      <w:r>
        <w:rPr>
          <w:rtl/>
        </w:rPr>
        <w:t xml:space="preserve">: </w:t>
      </w:r>
      <w:r w:rsidRPr="007E393C">
        <w:rPr>
          <w:rtl/>
        </w:rPr>
        <w:t>والوا عليّا واتّبعوه. فعادوا عليّا ولم يوالوه</w:t>
      </w:r>
      <w:r>
        <w:rPr>
          <w:rtl/>
        </w:rPr>
        <w:t xml:space="preserve">، </w:t>
      </w:r>
      <w:r w:rsidRPr="007E393C">
        <w:rPr>
          <w:rtl/>
        </w:rPr>
        <w:t>ودعوا النّاس إلى ولاية أنفسهم. فذلك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256</w:t>
      </w:r>
      <w:r>
        <w:rPr>
          <w:rtl/>
        </w:rPr>
        <w:t xml:space="preserve"> ـ </w:t>
      </w:r>
      <w:r w:rsidRPr="007E393C">
        <w:rPr>
          <w:rtl/>
        </w:rPr>
        <w:t>257</w:t>
      </w:r>
      <w:r>
        <w:rPr>
          <w:rtl/>
        </w:rPr>
        <w:t xml:space="preserve">، </w:t>
      </w:r>
      <w:r w:rsidRPr="007E393C">
        <w:rPr>
          <w:rtl/>
        </w:rPr>
        <w:t>ح 14</w:t>
      </w:r>
      <w:r>
        <w:rPr>
          <w:rtl/>
        </w:rPr>
        <w:t>.</w:t>
      </w:r>
    </w:p>
    <w:p w:rsidR="00175444" w:rsidRPr="007E393C" w:rsidRDefault="00175444" w:rsidP="00607E2C">
      <w:pPr>
        <w:pStyle w:val="libNormal0"/>
        <w:rPr>
          <w:rtl/>
        </w:rPr>
      </w:pPr>
      <w:r>
        <w:rPr>
          <w:rtl/>
        </w:rPr>
        <w:br w:type="page"/>
      </w:r>
      <w:r w:rsidRPr="007E393C">
        <w:rPr>
          <w:rtl/>
        </w:rPr>
        <w:lastRenderedPageBreak/>
        <w:t>قول الله</w:t>
      </w:r>
      <w:r>
        <w:rPr>
          <w:rtl/>
        </w:rPr>
        <w:t xml:space="preserve">: </w:t>
      </w:r>
      <w:r w:rsidRPr="00081EBC">
        <w:rPr>
          <w:rStyle w:val="libAlaemChar"/>
          <w:rtl/>
        </w:rPr>
        <w:t>(</w:t>
      </w:r>
      <w:r w:rsidRPr="00081EBC">
        <w:rPr>
          <w:rStyle w:val="libAieChar"/>
          <w:rtl/>
        </w:rPr>
        <w:t>الَّذِينَ يَدْعُونَ مِنْ دُونِ اللهِ</w:t>
      </w:r>
      <w:r w:rsidRPr="00081EBC">
        <w:rPr>
          <w:rStyle w:val="libAlaemChar"/>
          <w:rtl/>
        </w:rPr>
        <w:t>)</w:t>
      </w:r>
      <w:r>
        <w:rPr>
          <w:rtl/>
        </w:rPr>
        <w:t>.</w:t>
      </w:r>
      <w:r w:rsidRPr="007E393C">
        <w:rPr>
          <w:rtl/>
        </w:rPr>
        <w:t xml:space="preserve"> قال</w:t>
      </w:r>
      <w:r>
        <w:rPr>
          <w:rtl/>
        </w:rPr>
        <w:t xml:space="preserve">: </w:t>
      </w:r>
      <w:r w:rsidRPr="007E393C">
        <w:rPr>
          <w:rtl/>
        </w:rPr>
        <w:t>وأمّا قوله</w:t>
      </w:r>
      <w:r>
        <w:rPr>
          <w:rtl/>
        </w:rPr>
        <w:t xml:space="preserve">: </w:t>
      </w:r>
      <w:r w:rsidRPr="00081EBC">
        <w:rPr>
          <w:rStyle w:val="libAlaemChar"/>
          <w:rtl/>
        </w:rPr>
        <w:t>(</w:t>
      </w:r>
      <w:r w:rsidRPr="00081EBC">
        <w:rPr>
          <w:rStyle w:val="libAieChar"/>
          <w:rtl/>
        </w:rPr>
        <w:t>لا يَخْلُقُونَ شَيْئاً</w:t>
      </w:r>
      <w:r w:rsidRPr="00081EBC">
        <w:rPr>
          <w:rStyle w:val="libAlaemChar"/>
          <w:rtl/>
        </w:rPr>
        <w:t>)</w:t>
      </w:r>
      <w:r w:rsidRPr="007E393C">
        <w:rPr>
          <w:rtl/>
        </w:rPr>
        <w:t xml:space="preserve"> فإنّه يعني</w:t>
      </w:r>
      <w:r>
        <w:rPr>
          <w:rtl/>
        </w:rPr>
        <w:t xml:space="preserve">: </w:t>
      </w:r>
      <w:r w:rsidRPr="007E393C">
        <w:rPr>
          <w:rtl/>
        </w:rPr>
        <w:t xml:space="preserve">لا يعبدون شيئا. </w:t>
      </w:r>
      <w:r w:rsidRPr="00081EBC">
        <w:rPr>
          <w:rStyle w:val="libAlaemChar"/>
          <w:rtl/>
        </w:rPr>
        <w:t>(</w:t>
      </w:r>
      <w:r w:rsidRPr="00081EBC">
        <w:rPr>
          <w:rStyle w:val="libAieChar"/>
          <w:rtl/>
        </w:rPr>
        <w:t>وَهُمْ يُخْلَقُونَ</w:t>
      </w:r>
      <w:r w:rsidRPr="00081EBC">
        <w:rPr>
          <w:rStyle w:val="libAlaemChar"/>
          <w:rtl/>
        </w:rPr>
        <w:t>)</w:t>
      </w:r>
      <w:r w:rsidRPr="007E393C">
        <w:rPr>
          <w:rtl/>
        </w:rPr>
        <w:t xml:space="preserve"> فإنّه يعني</w:t>
      </w:r>
      <w:r>
        <w:rPr>
          <w:rtl/>
        </w:rPr>
        <w:t xml:space="preserve">: </w:t>
      </w:r>
      <w:r w:rsidRPr="007E393C">
        <w:rPr>
          <w:rtl/>
        </w:rPr>
        <w:t>وهم يعبدون.</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أَمْواتٌ غَيْرُ أَحْياءٍ</w:t>
      </w:r>
      <w:r w:rsidRPr="00081EBC">
        <w:rPr>
          <w:rStyle w:val="libAlaemChar"/>
          <w:rtl/>
        </w:rPr>
        <w:t>)</w:t>
      </w:r>
      <w:r>
        <w:rPr>
          <w:rtl/>
        </w:rPr>
        <w:t>، [</w:t>
      </w:r>
      <w:r w:rsidRPr="007E393C">
        <w:rPr>
          <w:rtl/>
        </w:rPr>
        <w:t>يعني كفار غير احياء</w:t>
      </w:r>
      <w:r>
        <w:rPr>
          <w:rtl/>
        </w:rPr>
        <w:t>]</w:t>
      </w:r>
      <w:r w:rsidRPr="007E393C">
        <w:rPr>
          <w:rtl/>
        </w:rPr>
        <w:t xml:space="preserve"> </w:t>
      </w:r>
      <w:r w:rsidRPr="00823599">
        <w:rPr>
          <w:rStyle w:val="libFootnotenumChar"/>
          <w:rtl/>
        </w:rPr>
        <w:t>(1)</w:t>
      </w:r>
      <w:r w:rsidRPr="007E393C">
        <w:rPr>
          <w:rtl/>
        </w:rPr>
        <w:t xml:space="preserve"> يعني</w:t>
      </w:r>
      <w:r>
        <w:rPr>
          <w:rtl/>
        </w:rPr>
        <w:t xml:space="preserve">: </w:t>
      </w:r>
      <w:r w:rsidRPr="007E393C">
        <w:rPr>
          <w:rtl/>
        </w:rPr>
        <w:t>كفّار غير مؤمنين.</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وَما يَشْعُرُونَ أَيَّانَ يُبْعَثُونَ</w:t>
      </w:r>
      <w:r w:rsidRPr="00081EBC">
        <w:rPr>
          <w:rStyle w:val="libAlaemChar"/>
          <w:rtl/>
        </w:rPr>
        <w:t>)</w:t>
      </w:r>
      <w:r w:rsidRPr="007E393C">
        <w:rPr>
          <w:rtl/>
        </w:rPr>
        <w:t xml:space="preserve"> فإنّه يعني</w:t>
      </w:r>
      <w:r>
        <w:rPr>
          <w:rtl/>
        </w:rPr>
        <w:t xml:space="preserve">: </w:t>
      </w:r>
      <w:r w:rsidRPr="007E393C">
        <w:rPr>
          <w:rtl/>
        </w:rPr>
        <w:t>أنّهم لا يؤمنون</w:t>
      </w:r>
      <w:r>
        <w:rPr>
          <w:rtl/>
        </w:rPr>
        <w:t xml:space="preserve">، </w:t>
      </w:r>
      <w:r w:rsidRPr="007E393C">
        <w:rPr>
          <w:rtl/>
        </w:rPr>
        <w:t xml:space="preserve">أنّهم يشركون </w:t>
      </w:r>
      <w:r w:rsidRPr="00081EBC">
        <w:rPr>
          <w:rStyle w:val="libAlaemChar"/>
          <w:rtl/>
        </w:rPr>
        <w:t>(</w:t>
      </w:r>
      <w:r w:rsidRPr="00081EBC">
        <w:rPr>
          <w:rStyle w:val="libAieChar"/>
          <w:rtl/>
        </w:rPr>
        <w:t>إِلهُكُمْ إِلهٌ واحِدٌ</w:t>
      </w:r>
      <w:r w:rsidRPr="00081EBC">
        <w:rPr>
          <w:rStyle w:val="libAlaemChar"/>
          <w:rtl/>
        </w:rPr>
        <w:t>)</w:t>
      </w:r>
      <w:r>
        <w:rPr>
          <w:rtl/>
        </w:rPr>
        <w:t>.</w:t>
      </w:r>
      <w:r w:rsidRPr="007E393C">
        <w:rPr>
          <w:rtl/>
        </w:rPr>
        <w:t xml:space="preserve"> فإنّه</w:t>
      </w:r>
      <w:r>
        <w:rPr>
          <w:rtl/>
        </w:rPr>
        <w:t xml:space="preserve">، </w:t>
      </w:r>
      <w:r w:rsidRPr="007E393C">
        <w:rPr>
          <w:rtl/>
        </w:rPr>
        <w:t>كما قال الله.</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فَالَّذِينَ لا يُؤْمِنُونَ بِالْآخِرَةِ</w:t>
      </w:r>
      <w:r w:rsidRPr="00081EBC">
        <w:rPr>
          <w:rStyle w:val="libAlaemChar"/>
          <w:rtl/>
        </w:rPr>
        <w:t>)</w:t>
      </w:r>
      <w:r w:rsidRPr="007E393C">
        <w:rPr>
          <w:rtl/>
        </w:rPr>
        <w:t xml:space="preserve"> </w:t>
      </w:r>
      <w:r>
        <w:rPr>
          <w:rtl/>
        </w:rPr>
        <w:t>[</w:t>
      </w:r>
      <w:r w:rsidRPr="007E393C">
        <w:rPr>
          <w:rtl/>
        </w:rPr>
        <w:t>فإنّه يعني</w:t>
      </w:r>
      <w:r>
        <w:rPr>
          <w:rtl/>
        </w:rPr>
        <w:t xml:space="preserve">: </w:t>
      </w:r>
      <w:r w:rsidRPr="007E393C">
        <w:rPr>
          <w:rtl/>
        </w:rPr>
        <w:t>لا يؤمنون</w:t>
      </w:r>
      <w:r>
        <w:rPr>
          <w:rtl/>
        </w:rPr>
        <w:t>]</w:t>
      </w:r>
      <w:r w:rsidRPr="007E393C">
        <w:rPr>
          <w:rtl/>
        </w:rPr>
        <w:t xml:space="preserve"> </w:t>
      </w:r>
      <w:r w:rsidRPr="00823599">
        <w:rPr>
          <w:rStyle w:val="libFootnotenumChar"/>
          <w:rtl/>
        </w:rPr>
        <w:t>(2)</w:t>
      </w:r>
      <w:r w:rsidRPr="007E393C">
        <w:rPr>
          <w:rtl/>
        </w:rPr>
        <w:t xml:space="preserve"> بالرّجعة أنّها حقّ.</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قُلُوبُهُمْ مُنْكِرَةٌ</w:t>
      </w:r>
      <w:r w:rsidRPr="00081EBC">
        <w:rPr>
          <w:rStyle w:val="libAlaemChar"/>
          <w:rtl/>
        </w:rPr>
        <w:t>)</w:t>
      </w:r>
      <w:r w:rsidRPr="007E393C">
        <w:rPr>
          <w:rtl/>
        </w:rPr>
        <w:t xml:space="preserve"> </w:t>
      </w:r>
      <w:r>
        <w:rPr>
          <w:rtl/>
        </w:rPr>
        <w:t>[</w:t>
      </w:r>
      <w:r w:rsidRPr="007E393C">
        <w:rPr>
          <w:rtl/>
        </w:rPr>
        <w:t>فإنّه</w:t>
      </w:r>
      <w:r>
        <w:rPr>
          <w:rtl/>
        </w:rPr>
        <w:t>]</w:t>
      </w:r>
      <w:r w:rsidRPr="007E393C">
        <w:rPr>
          <w:rtl/>
        </w:rPr>
        <w:t xml:space="preserve"> </w:t>
      </w:r>
      <w:r w:rsidRPr="00823599">
        <w:rPr>
          <w:rStyle w:val="libFootnotenumChar"/>
          <w:rtl/>
        </w:rPr>
        <w:t>(3)</w:t>
      </w:r>
      <w:r w:rsidRPr="007E393C">
        <w:rPr>
          <w:rtl/>
        </w:rPr>
        <w:t xml:space="preserve"> يعني</w:t>
      </w:r>
      <w:r>
        <w:rPr>
          <w:rtl/>
        </w:rPr>
        <w:t xml:space="preserve">: </w:t>
      </w:r>
      <w:r w:rsidRPr="007E393C">
        <w:rPr>
          <w:rtl/>
        </w:rPr>
        <w:t>قلوبهم كافرة.</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وَهُمْ مُسْتَكْبِرُونَ</w:t>
      </w:r>
      <w:r w:rsidRPr="00081EBC">
        <w:rPr>
          <w:rStyle w:val="libAlaemChar"/>
          <w:rtl/>
        </w:rPr>
        <w:t>)</w:t>
      </w:r>
      <w:r w:rsidRPr="007E393C">
        <w:rPr>
          <w:rtl/>
        </w:rPr>
        <w:t xml:space="preserve"> فإنّه يعني</w:t>
      </w:r>
      <w:r>
        <w:rPr>
          <w:rtl/>
        </w:rPr>
        <w:t xml:space="preserve">: </w:t>
      </w:r>
      <w:r w:rsidRPr="007E393C">
        <w:rPr>
          <w:rtl/>
        </w:rPr>
        <w:t>عن ولاية عليّ</w:t>
      </w:r>
      <w:r>
        <w:rPr>
          <w:rtl/>
        </w:rPr>
        <w:t xml:space="preserve"> ـ </w:t>
      </w:r>
      <w:r w:rsidRPr="007E393C">
        <w:rPr>
          <w:rtl/>
        </w:rPr>
        <w:t>عليه السّلام</w:t>
      </w:r>
      <w:r>
        <w:rPr>
          <w:rtl/>
        </w:rPr>
        <w:t xml:space="preserve"> ـ [</w:t>
      </w:r>
      <w:r w:rsidRPr="007E393C">
        <w:rPr>
          <w:rtl/>
        </w:rPr>
        <w:t>مستكبرون. قال الله لمن فعل ذلك</w:t>
      </w:r>
      <w:r>
        <w:rPr>
          <w:rtl/>
        </w:rPr>
        <w:t xml:space="preserve">، </w:t>
      </w:r>
      <w:r w:rsidRPr="007E393C">
        <w:rPr>
          <w:rtl/>
        </w:rPr>
        <w:t xml:space="preserve">وعيدا منه. </w:t>
      </w:r>
      <w:r w:rsidRPr="00081EBC">
        <w:rPr>
          <w:rStyle w:val="libAlaemChar"/>
          <w:rtl/>
        </w:rPr>
        <w:t>(</w:t>
      </w:r>
      <w:r w:rsidRPr="00081EBC">
        <w:rPr>
          <w:rStyle w:val="libAieChar"/>
          <w:rtl/>
        </w:rPr>
        <w:t>لا جَرَمَ أَنَّ اللهَ يَعْلَمُ ما يُسِرُّونَ وَما يُعْلِنُونَ إِنَّهُ لا يُحِبُّ الْمُسْتَكْبِرِينَ</w:t>
      </w:r>
      <w:r w:rsidRPr="00081EBC">
        <w:rPr>
          <w:rStyle w:val="libAlaemChar"/>
          <w:rtl/>
        </w:rPr>
        <w:t>)</w:t>
      </w:r>
      <w:r w:rsidRPr="007E393C">
        <w:rPr>
          <w:rtl/>
        </w:rPr>
        <w:t xml:space="preserve"> عن ولاية علي</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عن أبي حمزة الثّماليّ </w:t>
      </w:r>
      <w:r w:rsidRPr="00823599">
        <w:rPr>
          <w:rStyle w:val="libFootnotenumChar"/>
          <w:rtl/>
        </w:rPr>
        <w:t>(5)</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مثله سواء.</w:t>
      </w:r>
    </w:p>
    <w:p w:rsidR="00175444" w:rsidRPr="007E393C" w:rsidRDefault="00175444" w:rsidP="00607E2C">
      <w:pPr>
        <w:pStyle w:val="libNormal"/>
        <w:rPr>
          <w:rtl/>
        </w:rPr>
      </w:pPr>
      <w:r w:rsidRPr="007E393C">
        <w:rPr>
          <w:rtl/>
        </w:rPr>
        <w:t xml:space="preserve">عن مسعدة </w:t>
      </w:r>
      <w:r w:rsidRPr="00823599">
        <w:rPr>
          <w:rStyle w:val="libFootnotenumChar"/>
          <w:rtl/>
        </w:rPr>
        <w:t>(6)</w:t>
      </w:r>
      <w:r w:rsidRPr="007E393C">
        <w:rPr>
          <w:rtl/>
        </w:rPr>
        <w:t xml:space="preserve"> قال</w:t>
      </w:r>
      <w:r>
        <w:rPr>
          <w:rtl/>
        </w:rPr>
        <w:t xml:space="preserve">: </w:t>
      </w:r>
      <w:r w:rsidRPr="007E393C">
        <w:rPr>
          <w:rtl/>
        </w:rPr>
        <w:t>مرّ الحسين بن عليّ</w:t>
      </w:r>
      <w:r>
        <w:rPr>
          <w:rtl/>
        </w:rPr>
        <w:t xml:space="preserve"> ـ </w:t>
      </w:r>
      <w:r w:rsidRPr="007E393C">
        <w:rPr>
          <w:rtl/>
        </w:rPr>
        <w:t>عليه السّلام</w:t>
      </w:r>
      <w:r>
        <w:rPr>
          <w:rtl/>
        </w:rPr>
        <w:t xml:space="preserve"> ـ </w:t>
      </w:r>
      <w:r w:rsidRPr="007E393C">
        <w:rPr>
          <w:rtl/>
        </w:rPr>
        <w:t>بمساكين قد بسطوا كساء لهم</w:t>
      </w:r>
      <w:r>
        <w:rPr>
          <w:rtl/>
        </w:rPr>
        <w:t xml:space="preserve">، </w:t>
      </w:r>
      <w:r w:rsidRPr="007E393C">
        <w:rPr>
          <w:rtl/>
        </w:rPr>
        <w:t>فألقوا عليه كسرا.</w:t>
      </w:r>
    </w:p>
    <w:p w:rsidR="00175444" w:rsidRPr="007E393C" w:rsidRDefault="00175444" w:rsidP="00607E2C">
      <w:pPr>
        <w:pStyle w:val="libNormal"/>
        <w:rPr>
          <w:rtl/>
        </w:rPr>
      </w:pPr>
      <w:r w:rsidRPr="007E393C">
        <w:rPr>
          <w:rtl/>
        </w:rPr>
        <w:t>فقالوا</w:t>
      </w:r>
      <w:r>
        <w:rPr>
          <w:rtl/>
        </w:rPr>
        <w:t xml:space="preserve">: </w:t>
      </w:r>
      <w:r w:rsidRPr="007E393C">
        <w:rPr>
          <w:rtl/>
        </w:rPr>
        <w:t>هلمّ</w:t>
      </w:r>
      <w:r>
        <w:rPr>
          <w:rtl/>
        </w:rPr>
        <w:t xml:space="preserve">، </w:t>
      </w:r>
      <w:r w:rsidRPr="007E393C">
        <w:rPr>
          <w:rtl/>
        </w:rPr>
        <w:t>يا ابن رسول الله.</w:t>
      </w:r>
    </w:p>
    <w:p w:rsidR="00175444" w:rsidRPr="007E393C" w:rsidRDefault="00175444" w:rsidP="00607E2C">
      <w:pPr>
        <w:pStyle w:val="libNormal"/>
        <w:rPr>
          <w:rtl/>
        </w:rPr>
      </w:pPr>
      <w:r w:rsidRPr="007E393C">
        <w:rPr>
          <w:rtl/>
        </w:rPr>
        <w:t>فثنى وركه</w:t>
      </w:r>
      <w:r>
        <w:rPr>
          <w:rtl/>
        </w:rPr>
        <w:t xml:space="preserve">، </w:t>
      </w:r>
      <w:r w:rsidRPr="007E393C">
        <w:rPr>
          <w:rtl/>
        </w:rPr>
        <w:t>فأكل معهم. ثمّ تلا</w:t>
      </w:r>
      <w:r>
        <w:rPr>
          <w:rtl/>
        </w:rPr>
        <w:t xml:space="preserve">: </w:t>
      </w:r>
      <w:r w:rsidRPr="00081EBC">
        <w:rPr>
          <w:rStyle w:val="libAlaemChar"/>
          <w:rtl/>
        </w:rPr>
        <w:t>(</w:t>
      </w:r>
      <w:r w:rsidRPr="00081EBC">
        <w:rPr>
          <w:rStyle w:val="libAieChar"/>
          <w:rtl/>
        </w:rPr>
        <w:t>إِنَّهُ لا يُحِبُّ الْمُسْتَكْبِرِينَ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حدّثني جعفر بن أحمد قال</w:t>
      </w:r>
      <w:r>
        <w:rPr>
          <w:rtl/>
        </w:rPr>
        <w:t xml:space="preserve">: </w:t>
      </w:r>
      <w:r w:rsidRPr="007E393C">
        <w:rPr>
          <w:rtl/>
        </w:rPr>
        <w:t>حدّثنا عبد الكريم بن عبد الرّحيم</w:t>
      </w:r>
      <w:r>
        <w:rPr>
          <w:rtl/>
        </w:rPr>
        <w:t xml:space="preserve">، </w:t>
      </w:r>
      <w:r w:rsidRPr="007E393C">
        <w:rPr>
          <w:rtl/>
        </w:rPr>
        <w:t>عن محمّد بن عليّ</w:t>
      </w:r>
      <w:r>
        <w:rPr>
          <w:rtl/>
        </w:rPr>
        <w:t xml:space="preserve">، </w:t>
      </w:r>
      <w:r w:rsidRPr="007E393C">
        <w:rPr>
          <w:rtl/>
        </w:rPr>
        <w:t>عن محمّد بن الفضيل</w:t>
      </w:r>
      <w:r>
        <w:rPr>
          <w:rtl/>
        </w:rPr>
        <w:t xml:space="preserve">، </w:t>
      </w:r>
      <w:r w:rsidRPr="007E393C">
        <w:rPr>
          <w:rtl/>
        </w:rPr>
        <w:t>عن أبي حمزة الثّماليّ قال</w:t>
      </w:r>
      <w:r>
        <w:rPr>
          <w:rtl/>
        </w:rPr>
        <w:t xml:space="preserve">: </w:t>
      </w:r>
      <w:r w:rsidRPr="007E393C">
        <w:rPr>
          <w:rtl/>
        </w:rPr>
        <w:t>سمعت أبا جعفر</w:t>
      </w:r>
      <w:r>
        <w:rPr>
          <w:rtl/>
        </w:rPr>
        <w:t xml:space="preserve"> ـ </w:t>
      </w:r>
      <w:r w:rsidRPr="007E393C">
        <w:rPr>
          <w:rtl/>
        </w:rPr>
        <w:t>عليه السّلام</w:t>
      </w:r>
      <w:r>
        <w:rPr>
          <w:rtl/>
        </w:rPr>
        <w:t xml:space="preserve"> ـ </w:t>
      </w:r>
      <w:r w:rsidRPr="007E393C">
        <w:rPr>
          <w:rtl/>
        </w:rPr>
        <w:t>يقول 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فَالَّذِينَ لا يُؤْمِنُونَ بِالْآخِرَةِ</w:t>
      </w:r>
      <w:r w:rsidRPr="00081EBC">
        <w:rPr>
          <w:rStyle w:val="libAlaemChar"/>
          <w:rtl/>
        </w:rPr>
        <w:t>)</w:t>
      </w:r>
      <w:r>
        <w:rPr>
          <w:rtl/>
        </w:rPr>
        <w:t xml:space="preserve">، </w:t>
      </w:r>
      <w:r w:rsidRPr="007E393C">
        <w:rPr>
          <w:rtl/>
        </w:rPr>
        <w:t>يعني</w:t>
      </w:r>
      <w:r>
        <w:rPr>
          <w:rtl/>
        </w:rPr>
        <w:t xml:space="preserve">: </w:t>
      </w:r>
      <w:r w:rsidRPr="007E393C">
        <w:rPr>
          <w:rtl/>
        </w:rPr>
        <w:t xml:space="preserve">أنّهم لا يؤمنون بالرّجعة أنّها حق. </w:t>
      </w:r>
      <w:r w:rsidRPr="00081EBC">
        <w:rPr>
          <w:rStyle w:val="libAlaemChar"/>
          <w:rtl/>
        </w:rPr>
        <w:t>(</w:t>
      </w:r>
      <w:r w:rsidRPr="00081EBC">
        <w:rPr>
          <w:rStyle w:val="libAieChar"/>
          <w:rtl/>
        </w:rPr>
        <w:t>قُلُوبُهُمْ مُنْكِرَةٌ</w:t>
      </w:r>
      <w:r w:rsidRPr="00081EBC">
        <w:rPr>
          <w:rStyle w:val="libAlaemChar"/>
          <w:rtl/>
        </w:rPr>
        <w:t>)</w:t>
      </w:r>
      <w:r>
        <w:rPr>
          <w:rtl/>
        </w:rPr>
        <w:t xml:space="preserve">، </w:t>
      </w:r>
      <w:r w:rsidRPr="007E393C">
        <w:rPr>
          <w:rtl/>
        </w:rPr>
        <w:t>يعني</w:t>
      </w:r>
      <w:r>
        <w:rPr>
          <w:rtl/>
        </w:rPr>
        <w:t xml:space="preserve">: </w:t>
      </w:r>
      <w:r w:rsidRPr="007E393C">
        <w:rPr>
          <w:rtl/>
        </w:rPr>
        <w:t xml:space="preserve">أنّها كافرة. </w:t>
      </w:r>
      <w:r w:rsidRPr="00081EBC">
        <w:rPr>
          <w:rStyle w:val="libAlaemChar"/>
          <w:rtl/>
        </w:rPr>
        <w:t>(</w:t>
      </w:r>
      <w:r w:rsidRPr="00081EBC">
        <w:rPr>
          <w:rStyle w:val="libAieChar"/>
          <w:rtl/>
        </w:rPr>
        <w:t>وَهُمْ مُسْتَكْبِرُونَ</w:t>
      </w:r>
      <w:r w:rsidRPr="00081EBC">
        <w:rPr>
          <w:rStyle w:val="libAlaemChar"/>
          <w:rtl/>
        </w:rPr>
        <w:t>)</w:t>
      </w:r>
      <w:r>
        <w:rPr>
          <w:rtl/>
        </w:rPr>
        <w:t xml:space="preserve">، </w:t>
      </w:r>
      <w:r w:rsidRPr="007E393C">
        <w:rPr>
          <w:rtl/>
        </w:rPr>
        <w:t>يعني</w:t>
      </w:r>
      <w:r>
        <w:rPr>
          <w:rtl/>
        </w:rPr>
        <w:t xml:space="preserve">: </w:t>
      </w:r>
      <w:r w:rsidRPr="007E393C">
        <w:rPr>
          <w:rtl/>
        </w:rPr>
        <w:t xml:space="preserve">أنّهم عن ولاية عليّ مستكبرون. </w:t>
      </w:r>
      <w:r w:rsidRPr="00081EBC">
        <w:rPr>
          <w:rStyle w:val="libAlaemChar"/>
          <w:rtl/>
        </w:rPr>
        <w:t>(</w:t>
      </w:r>
      <w:r w:rsidRPr="00081EBC">
        <w:rPr>
          <w:rStyle w:val="libAieChar"/>
          <w:rtl/>
        </w:rPr>
        <w:t>لا جَرَمَ أَنَّ اللهَ يَعْلَمُ ما يُسِرُّونَ وَما يُعْلِنُونَ إِنَّهُ لا يُحِبُّ الْمُسْتَكْبِرِينَ</w:t>
      </w:r>
      <w:r w:rsidRPr="00081EBC">
        <w:rPr>
          <w:rStyle w:val="libAlaemChar"/>
          <w:rtl/>
        </w:rPr>
        <w:t>)</w:t>
      </w:r>
      <w:r w:rsidRPr="007E393C">
        <w:rPr>
          <w:rtl/>
        </w:rPr>
        <w:t xml:space="preserve"> عن ولاية عليّ</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sidRPr="004D7C62">
        <w:rPr>
          <w:rtl/>
        </w:rPr>
        <w:t>(</w:t>
      </w:r>
      <w:r>
        <w:rPr>
          <w:rtl/>
        </w:rPr>
        <w:t xml:space="preserve">2 و 3) </w:t>
      </w:r>
      <w:r w:rsidRPr="004D7C62">
        <w:rPr>
          <w:rtl/>
        </w:rPr>
        <w:t>من المصدر.</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257</w:t>
      </w:r>
      <w:r>
        <w:rPr>
          <w:rtl/>
        </w:rPr>
        <w:t>.</w:t>
      </w:r>
    </w:p>
    <w:p w:rsidR="00175444" w:rsidRDefault="00175444" w:rsidP="00E30200">
      <w:pPr>
        <w:pStyle w:val="libFootnote0"/>
        <w:rPr>
          <w:rtl/>
        </w:rPr>
      </w:pPr>
      <w:r>
        <w:rPr>
          <w:rtl/>
        </w:rPr>
        <w:t>(</w:t>
      </w:r>
      <w:r w:rsidRPr="007E393C">
        <w:rPr>
          <w:rtl/>
        </w:rPr>
        <w:t>6) نفس المصدر والموضع</w:t>
      </w:r>
      <w:r>
        <w:rPr>
          <w:rtl/>
        </w:rPr>
        <w:t xml:space="preserve">، </w:t>
      </w:r>
      <w:r w:rsidRPr="007E393C">
        <w:rPr>
          <w:rtl/>
        </w:rPr>
        <w:t>ح 15</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383</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روضة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القاسم بن محمّد</w:t>
      </w:r>
      <w:r>
        <w:rPr>
          <w:rtl/>
        </w:rPr>
        <w:t>، [</w:t>
      </w:r>
      <w:r w:rsidRPr="007E393C">
        <w:rPr>
          <w:rtl/>
        </w:rPr>
        <w:t>وعلي بن محمد</w:t>
      </w:r>
      <w:r>
        <w:rPr>
          <w:rtl/>
        </w:rPr>
        <w:t xml:space="preserve">، </w:t>
      </w:r>
      <w:r w:rsidRPr="007E393C">
        <w:rPr>
          <w:rtl/>
        </w:rPr>
        <w:t>عن القاسم بن محمد</w:t>
      </w:r>
      <w:r>
        <w:rPr>
          <w:rtl/>
        </w:rPr>
        <w:t>]</w:t>
      </w:r>
      <w:r w:rsidRPr="007E393C">
        <w:rPr>
          <w:rtl/>
        </w:rPr>
        <w:t xml:space="preserve"> </w:t>
      </w:r>
      <w:r w:rsidRPr="00823599">
        <w:rPr>
          <w:rStyle w:val="libFootnotenumChar"/>
          <w:rtl/>
        </w:rPr>
        <w:t>(2)</w:t>
      </w:r>
      <w:r w:rsidRPr="007E393C">
        <w:rPr>
          <w:rtl/>
        </w:rPr>
        <w:t xml:space="preserve"> عن سليمان بن داود المنقريّ</w:t>
      </w:r>
      <w:r>
        <w:rPr>
          <w:rtl/>
        </w:rPr>
        <w:t xml:space="preserve">، </w:t>
      </w:r>
      <w:r w:rsidRPr="007E393C">
        <w:rPr>
          <w:rtl/>
        </w:rPr>
        <w:t>عن حفص بن غياث</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r>
        <w:rPr>
          <w:rtl/>
        </w:rPr>
        <w:t xml:space="preserve">: </w:t>
      </w:r>
      <w:r w:rsidRPr="007E393C">
        <w:rPr>
          <w:rtl/>
        </w:rPr>
        <w:t>ومن ذهب يرى أنّ له على الآخر فضلا</w:t>
      </w:r>
      <w:r>
        <w:rPr>
          <w:rtl/>
        </w:rPr>
        <w:t xml:space="preserve">، </w:t>
      </w:r>
      <w:r w:rsidRPr="007E393C">
        <w:rPr>
          <w:rtl/>
        </w:rPr>
        <w:t>فهو من المستكبرين.</w:t>
      </w:r>
    </w:p>
    <w:p w:rsidR="00175444" w:rsidRPr="007E393C" w:rsidRDefault="00175444" w:rsidP="00607E2C">
      <w:pPr>
        <w:pStyle w:val="libNormal"/>
        <w:rPr>
          <w:rtl/>
        </w:rPr>
      </w:pPr>
      <w:r w:rsidRPr="007E393C">
        <w:rPr>
          <w:rtl/>
        </w:rPr>
        <w:t>فقلت له</w:t>
      </w:r>
      <w:r>
        <w:rPr>
          <w:rtl/>
        </w:rPr>
        <w:t xml:space="preserve">: </w:t>
      </w:r>
      <w:r w:rsidRPr="007E393C">
        <w:rPr>
          <w:rtl/>
        </w:rPr>
        <w:t xml:space="preserve">إنّما يرى أنّ له عليه فضلا بالعافية </w:t>
      </w:r>
      <w:r w:rsidRPr="00823599">
        <w:rPr>
          <w:rStyle w:val="libFootnotenumChar"/>
          <w:rtl/>
        </w:rPr>
        <w:t>(3)</w:t>
      </w:r>
      <w:r w:rsidRPr="007E393C">
        <w:rPr>
          <w:rtl/>
        </w:rPr>
        <w:t xml:space="preserve"> إذا رآه مرتكبا للمعاصي.</w:t>
      </w:r>
    </w:p>
    <w:p w:rsidR="00175444" w:rsidRPr="007E393C" w:rsidRDefault="00175444" w:rsidP="00607E2C">
      <w:pPr>
        <w:pStyle w:val="libNormal"/>
        <w:rPr>
          <w:rtl/>
        </w:rPr>
      </w:pPr>
      <w:r w:rsidRPr="007E393C">
        <w:rPr>
          <w:rtl/>
        </w:rPr>
        <w:t>قال</w:t>
      </w:r>
      <w:r>
        <w:rPr>
          <w:rtl/>
        </w:rPr>
        <w:t xml:space="preserve">: </w:t>
      </w:r>
      <w:r w:rsidRPr="007E393C">
        <w:rPr>
          <w:rtl/>
        </w:rPr>
        <w:t>هيهات هيهات</w:t>
      </w:r>
      <w:r>
        <w:rPr>
          <w:rtl/>
        </w:rPr>
        <w:t xml:space="preserve">، </w:t>
      </w:r>
      <w:r w:rsidRPr="007E393C">
        <w:rPr>
          <w:rtl/>
        </w:rPr>
        <w:t xml:space="preserve">فلعلّه أن يكون قد غفر له ما أتى وأنت موقوف تحاسب </w:t>
      </w:r>
      <w:r w:rsidRPr="00823599">
        <w:rPr>
          <w:rStyle w:val="libFootnotenumChar"/>
          <w:rtl/>
        </w:rPr>
        <w:t>(4)</w:t>
      </w:r>
      <w:r>
        <w:rPr>
          <w:rtl/>
        </w:rPr>
        <w:t>.</w:t>
      </w:r>
    </w:p>
    <w:p w:rsidR="00175444" w:rsidRPr="007E393C" w:rsidRDefault="00175444" w:rsidP="00607E2C">
      <w:pPr>
        <w:pStyle w:val="libNormal"/>
        <w:rPr>
          <w:rtl/>
        </w:rPr>
      </w:pPr>
      <w:r w:rsidRPr="007E393C">
        <w:rPr>
          <w:rtl/>
        </w:rPr>
        <w:t>أما تلوت قصّة سحرة موسى</w:t>
      </w:r>
      <w:r>
        <w:rPr>
          <w:rtl/>
        </w:rPr>
        <w:t xml:space="preserve"> ـ </w:t>
      </w:r>
      <w:r w:rsidRPr="007E393C">
        <w:rPr>
          <w:rtl/>
        </w:rPr>
        <w:t>صلوات الله عليه</w:t>
      </w:r>
      <w:r>
        <w:rPr>
          <w:rtl/>
        </w:rPr>
        <w:t xml:space="preserve"> ـ.</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وَإِذا قِيلَ لَهُمْ ما ذا أَنْزَلَ رَبُّكُمْ</w:t>
      </w:r>
      <w:r w:rsidRPr="00081EBC">
        <w:rPr>
          <w:rStyle w:val="libAlaemChar"/>
          <w:rtl/>
        </w:rPr>
        <w:t>)</w:t>
      </w:r>
      <w:r>
        <w:rPr>
          <w:rtl/>
        </w:rPr>
        <w:t xml:space="preserve">: </w:t>
      </w:r>
      <w:r w:rsidRPr="007E393C">
        <w:rPr>
          <w:rtl/>
        </w:rPr>
        <w:t>القائل بعضهم على التّهكّم. أو الوافدون عليهم. أو المسلمون.</w:t>
      </w:r>
    </w:p>
    <w:p w:rsidR="00175444" w:rsidRPr="007E393C" w:rsidRDefault="00175444" w:rsidP="00607E2C">
      <w:pPr>
        <w:pStyle w:val="libNormal"/>
        <w:rPr>
          <w:rtl/>
        </w:rPr>
      </w:pPr>
      <w:r w:rsidRPr="00081EBC">
        <w:rPr>
          <w:rStyle w:val="libAlaemChar"/>
          <w:rtl/>
        </w:rPr>
        <w:t>(</w:t>
      </w:r>
      <w:r w:rsidRPr="00081EBC">
        <w:rPr>
          <w:rStyle w:val="libAieChar"/>
          <w:rtl/>
        </w:rPr>
        <w:t>قالُوا أَساطِيرُ الْأَوَّلِينَ</w:t>
      </w:r>
      <w:r w:rsidRPr="00081EBC">
        <w:rPr>
          <w:rStyle w:val="libAlaemChar"/>
          <w:rtl/>
        </w:rPr>
        <w:t>)</w:t>
      </w:r>
      <w:r w:rsidRPr="007E393C">
        <w:rPr>
          <w:rtl/>
        </w:rPr>
        <w:t xml:space="preserve"> </w:t>
      </w:r>
      <w:r>
        <w:rPr>
          <w:rtl/>
        </w:rPr>
        <w:t>(</w:t>
      </w:r>
      <w:r w:rsidRPr="007E393C">
        <w:rPr>
          <w:rtl/>
        </w:rPr>
        <w:t>24)</w:t>
      </w:r>
      <w:r>
        <w:rPr>
          <w:rtl/>
        </w:rPr>
        <w:t xml:space="preserve">، </w:t>
      </w:r>
      <w:r w:rsidRPr="007E393C">
        <w:rPr>
          <w:rtl/>
        </w:rPr>
        <w:t>أي</w:t>
      </w:r>
      <w:r>
        <w:rPr>
          <w:rtl/>
        </w:rPr>
        <w:t xml:space="preserve">: </w:t>
      </w:r>
      <w:r w:rsidRPr="007E393C">
        <w:rPr>
          <w:rtl/>
        </w:rPr>
        <w:t>ما تدّعون نزوله</w:t>
      </w:r>
      <w:r>
        <w:rPr>
          <w:rtl/>
        </w:rPr>
        <w:t xml:space="preserve">، </w:t>
      </w:r>
      <w:r w:rsidRPr="007E393C">
        <w:rPr>
          <w:rtl/>
        </w:rPr>
        <w:t>أو المنزل أساطير الأوّلين. وإنّما سمّوه</w:t>
      </w:r>
      <w:r>
        <w:rPr>
          <w:rtl/>
        </w:rPr>
        <w:t xml:space="preserve">: </w:t>
      </w:r>
      <w:r w:rsidRPr="007E393C">
        <w:rPr>
          <w:rtl/>
        </w:rPr>
        <w:t>منزلا</w:t>
      </w:r>
      <w:r>
        <w:rPr>
          <w:rtl/>
        </w:rPr>
        <w:t xml:space="preserve">، </w:t>
      </w:r>
      <w:r w:rsidRPr="007E393C">
        <w:rPr>
          <w:rtl/>
        </w:rPr>
        <w:t>على التّهكّم. أو على الفرض</w:t>
      </w:r>
      <w:r>
        <w:rPr>
          <w:rtl/>
        </w:rPr>
        <w:t xml:space="preserve">، </w:t>
      </w:r>
      <w:r w:rsidRPr="007E393C">
        <w:rPr>
          <w:rtl/>
        </w:rPr>
        <w:t>أي</w:t>
      </w:r>
      <w:r>
        <w:rPr>
          <w:rtl/>
        </w:rPr>
        <w:t xml:space="preserve">: </w:t>
      </w:r>
      <w:r w:rsidRPr="007E393C">
        <w:rPr>
          <w:rtl/>
        </w:rPr>
        <w:t>على تقدير أنّه منزل</w:t>
      </w:r>
      <w:r>
        <w:rPr>
          <w:rtl/>
        </w:rPr>
        <w:t xml:space="preserve">، </w:t>
      </w:r>
      <w:r w:rsidRPr="007E393C">
        <w:rPr>
          <w:rtl/>
        </w:rPr>
        <w:t xml:space="preserve">فهو أساطير الأوّلين لا تحقيق فيه. والقائلون له قيل </w:t>
      </w:r>
      <w:r w:rsidRPr="00823599">
        <w:rPr>
          <w:rStyle w:val="libFootnotenumChar"/>
          <w:rtl/>
        </w:rPr>
        <w:t>(5)</w:t>
      </w:r>
      <w:r>
        <w:rPr>
          <w:rtl/>
        </w:rPr>
        <w:t xml:space="preserve">: </w:t>
      </w:r>
      <w:r w:rsidRPr="007E393C">
        <w:rPr>
          <w:rtl/>
        </w:rPr>
        <w:t>هم المقتسمون.</w:t>
      </w:r>
    </w:p>
    <w:p w:rsidR="00175444" w:rsidRPr="007E393C" w:rsidRDefault="00175444" w:rsidP="00607E2C">
      <w:pPr>
        <w:pStyle w:val="libNormal"/>
        <w:rPr>
          <w:rtl/>
        </w:rPr>
      </w:pPr>
      <w:r w:rsidRPr="00081EBC">
        <w:rPr>
          <w:rStyle w:val="libAlaemChar"/>
          <w:rtl/>
        </w:rPr>
        <w:t>(</w:t>
      </w:r>
      <w:r w:rsidRPr="00081EBC">
        <w:rPr>
          <w:rStyle w:val="libAieChar"/>
          <w:rtl/>
        </w:rPr>
        <w:t>لِيَحْمِلُوا أَوْزارَهُمْ كامِلَةً يَوْمَ الْقِيامَةِ</w:t>
      </w:r>
      <w:r w:rsidRPr="00081EBC">
        <w:rPr>
          <w:rStyle w:val="libAlaemChar"/>
          <w:rtl/>
        </w:rPr>
        <w:t>)</w:t>
      </w:r>
      <w:r>
        <w:rPr>
          <w:rtl/>
        </w:rPr>
        <w:t xml:space="preserve">، </w:t>
      </w:r>
      <w:r w:rsidRPr="007E393C">
        <w:rPr>
          <w:rtl/>
        </w:rPr>
        <w:t>أي</w:t>
      </w:r>
      <w:r>
        <w:rPr>
          <w:rtl/>
        </w:rPr>
        <w:t xml:space="preserve">: </w:t>
      </w:r>
      <w:r w:rsidRPr="007E393C">
        <w:rPr>
          <w:rtl/>
        </w:rPr>
        <w:t>قالوا ذلك إضلالا للنّاس</w:t>
      </w:r>
      <w:r>
        <w:rPr>
          <w:rtl/>
        </w:rPr>
        <w:t xml:space="preserve">، </w:t>
      </w:r>
      <w:r w:rsidRPr="007E393C">
        <w:rPr>
          <w:rtl/>
        </w:rPr>
        <w:t>فحملوا أوزار ضلالهم كاملة. فإنّ إضلالهم نتيجة رسوخهم في الضّلال.</w:t>
      </w:r>
    </w:p>
    <w:p w:rsidR="00175444" w:rsidRPr="007E393C" w:rsidRDefault="00175444" w:rsidP="00607E2C">
      <w:pPr>
        <w:pStyle w:val="libNormal"/>
        <w:rPr>
          <w:rtl/>
        </w:rPr>
      </w:pPr>
      <w:r w:rsidRPr="00081EBC">
        <w:rPr>
          <w:rStyle w:val="libAlaemChar"/>
          <w:rtl/>
        </w:rPr>
        <w:t>(</w:t>
      </w:r>
      <w:r w:rsidRPr="00081EBC">
        <w:rPr>
          <w:rStyle w:val="libAieChar"/>
          <w:rtl/>
        </w:rPr>
        <w:t>وَمِنْ أَوْزارِ الَّذِينَ يُضِلُّونَهُمْ</w:t>
      </w:r>
      <w:r w:rsidRPr="00081EBC">
        <w:rPr>
          <w:rStyle w:val="libAlaemChar"/>
          <w:rtl/>
        </w:rPr>
        <w:t>)</w:t>
      </w:r>
      <w:r>
        <w:rPr>
          <w:rtl/>
        </w:rPr>
        <w:t xml:space="preserve">: </w:t>
      </w:r>
      <w:r w:rsidRPr="007E393C">
        <w:rPr>
          <w:rtl/>
        </w:rPr>
        <w:t>وبعض أوزار ضلال من يضلّونهم. وهو حصّة التّسبّب.</w:t>
      </w:r>
    </w:p>
    <w:p w:rsidR="00175444" w:rsidRPr="007E393C" w:rsidRDefault="00175444" w:rsidP="00607E2C">
      <w:pPr>
        <w:pStyle w:val="libNormal"/>
        <w:rPr>
          <w:rtl/>
        </w:rPr>
      </w:pPr>
      <w:r w:rsidRPr="00081EBC">
        <w:rPr>
          <w:rStyle w:val="libAlaemChar"/>
          <w:rtl/>
        </w:rPr>
        <w:t>(</w:t>
      </w:r>
      <w:r w:rsidRPr="00081EBC">
        <w:rPr>
          <w:rStyle w:val="libAieChar"/>
          <w:rtl/>
        </w:rPr>
        <w:t>بِغَيْرِ عِلْمٍ</w:t>
      </w:r>
      <w:r w:rsidRPr="00081EBC">
        <w:rPr>
          <w:rStyle w:val="libAlaemChar"/>
          <w:rtl/>
        </w:rPr>
        <w:t>)</w:t>
      </w:r>
      <w:r>
        <w:rPr>
          <w:rtl/>
        </w:rPr>
        <w:t xml:space="preserve">: </w:t>
      </w:r>
      <w:r w:rsidRPr="007E393C">
        <w:rPr>
          <w:rtl/>
        </w:rPr>
        <w:t>حال من المفعول</w:t>
      </w:r>
      <w:r>
        <w:rPr>
          <w:rtl/>
        </w:rPr>
        <w:t xml:space="preserve">، </w:t>
      </w:r>
      <w:r w:rsidRPr="007E393C">
        <w:rPr>
          <w:rtl/>
        </w:rPr>
        <w:t>أي</w:t>
      </w:r>
      <w:r>
        <w:rPr>
          <w:rtl/>
        </w:rPr>
        <w:t xml:space="preserve">: </w:t>
      </w:r>
      <w:r w:rsidRPr="007E393C">
        <w:rPr>
          <w:rtl/>
        </w:rPr>
        <w:t>يضلّون من لا يعلم أنّهم ضلّال. وفائدتها الدّلالة على أنّ جهلهم لا يعذرهم</w:t>
      </w:r>
      <w:r>
        <w:rPr>
          <w:rtl/>
        </w:rPr>
        <w:t xml:space="preserve">، </w:t>
      </w:r>
      <w:r w:rsidRPr="007E393C">
        <w:rPr>
          <w:rtl/>
        </w:rPr>
        <w:t>إذ كان عليهم أن يبحثوا ويميّزوا بين المحقّ والمبطل.</w:t>
      </w:r>
    </w:p>
    <w:p w:rsidR="00175444" w:rsidRPr="007E393C" w:rsidRDefault="00175444" w:rsidP="00607E2C">
      <w:pPr>
        <w:pStyle w:val="libNormal"/>
        <w:rPr>
          <w:rtl/>
        </w:rPr>
      </w:pPr>
      <w:r w:rsidRPr="00081EBC">
        <w:rPr>
          <w:rStyle w:val="libAlaemChar"/>
          <w:rtl/>
        </w:rPr>
        <w:t>(</w:t>
      </w:r>
      <w:r w:rsidRPr="00081EBC">
        <w:rPr>
          <w:rStyle w:val="libAieChar"/>
          <w:rtl/>
        </w:rPr>
        <w:t>أَلا ساءَ ما يَزِرُونَ</w:t>
      </w:r>
      <w:r w:rsidRPr="00081EBC">
        <w:rPr>
          <w:rStyle w:val="libAlaemChar"/>
          <w:rtl/>
        </w:rPr>
        <w:t>)</w:t>
      </w:r>
      <w:r w:rsidRPr="007E393C">
        <w:rPr>
          <w:rtl/>
        </w:rPr>
        <w:t xml:space="preserve"> </w:t>
      </w:r>
      <w:r>
        <w:rPr>
          <w:rtl/>
        </w:rPr>
        <w:t>(</w:t>
      </w:r>
      <w:r w:rsidRPr="007E393C">
        <w:rPr>
          <w:rtl/>
        </w:rPr>
        <w:t>25)</w:t>
      </w:r>
      <w:r>
        <w:rPr>
          <w:rtl/>
        </w:rPr>
        <w:t xml:space="preserve">: </w:t>
      </w:r>
      <w:r w:rsidRPr="007E393C">
        <w:rPr>
          <w:rtl/>
        </w:rPr>
        <w:t>بئس شيئا يزرونه فعلهم.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نزّل جبرئيل</w:t>
      </w:r>
      <w:r>
        <w:rPr>
          <w:rtl/>
        </w:rPr>
        <w:t xml:space="preserve"> ـ </w:t>
      </w:r>
      <w:r w:rsidRPr="007E393C">
        <w:rPr>
          <w:rtl/>
        </w:rPr>
        <w:t>عليه السّلام</w:t>
      </w:r>
      <w:r>
        <w:rPr>
          <w:rtl/>
        </w:rPr>
        <w:t xml:space="preserve"> ـ </w:t>
      </w:r>
      <w:r w:rsidRPr="007E393C">
        <w:rPr>
          <w:rtl/>
        </w:rPr>
        <w:t>هذه الآية هكذا</w:t>
      </w:r>
      <w:r>
        <w:rPr>
          <w:rtl/>
        </w:rPr>
        <w:t xml:space="preserve">: </w:t>
      </w:r>
      <w:r w:rsidRPr="007E393C">
        <w:rPr>
          <w:rtl/>
        </w:rPr>
        <w:t xml:space="preserve">وإذا قيل لهم ما ذا أنزل ربكم في علي قالوا أساطير الأولين </w:t>
      </w:r>
      <w:r w:rsidRPr="00081EBC">
        <w:rPr>
          <w:rStyle w:val="libAlaemChar"/>
          <w:rtl/>
        </w:rPr>
        <w:t>(</w:t>
      </w:r>
      <w:r w:rsidRPr="00081EBC">
        <w:rPr>
          <w:rStyle w:val="libAieChar"/>
          <w:rtl/>
        </w:rPr>
        <w:t>لِيَحْمِلُوا</w:t>
      </w:r>
      <w:r w:rsidRPr="00081EBC">
        <w:rPr>
          <w:rStyle w:val="libAlaemChar"/>
          <w:rtl/>
        </w:rPr>
        <w:t>)</w:t>
      </w:r>
      <w:r>
        <w:rPr>
          <w:rtl/>
        </w:rPr>
        <w:t xml:space="preserve">، </w:t>
      </w:r>
      <w:r w:rsidRPr="007E393C">
        <w:rPr>
          <w:rtl/>
        </w:rPr>
        <w:t>يعني</w:t>
      </w:r>
      <w:r>
        <w:rPr>
          <w:rtl/>
        </w:rPr>
        <w:t xml:space="preserve">: </w:t>
      </w:r>
      <w:r w:rsidRPr="007E393C">
        <w:rPr>
          <w:rtl/>
        </w:rPr>
        <w:t>بني إسرائيل.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128</w:t>
      </w:r>
      <w:r>
        <w:rPr>
          <w:rtl/>
        </w:rPr>
        <w:t xml:space="preserve">، </w:t>
      </w:r>
      <w:r w:rsidRPr="007E393C">
        <w:rPr>
          <w:rtl/>
        </w:rPr>
        <w:t>ضمن ح 98</w:t>
      </w:r>
      <w:r>
        <w:rPr>
          <w:rtl/>
        </w:rPr>
        <w:t>.</w:t>
      </w:r>
    </w:p>
    <w:p w:rsidR="00175444" w:rsidRDefault="00175444" w:rsidP="00E30200">
      <w:pPr>
        <w:pStyle w:val="libFootnote0"/>
        <w:rPr>
          <w:rtl/>
        </w:rPr>
      </w:pPr>
      <w:r>
        <w:rPr>
          <w:rtl/>
        </w:rPr>
        <w:t>(</w:t>
      </w:r>
      <w:r w:rsidRPr="007E393C">
        <w:rPr>
          <w:rtl/>
        </w:rPr>
        <w:t>2) يوجد في المصدر مع المعقوفتين</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بالعاقبة</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محاسب</w:t>
      </w:r>
      <w:r>
        <w:rPr>
          <w:rtl/>
        </w:rPr>
        <w:t>.</w:t>
      </w:r>
    </w:p>
    <w:p w:rsidR="00175444" w:rsidRDefault="00175444" w:rsidP="00E30200">
      <w:pPr>
        <w:pStyle w:val="libFootnote0"/>
        <w:rPr>
          <w:rtl/>
        </w:rPr>
      </w:pPr>
      <w:r>
        <w:rPr>
          <w:rtl/>
        </w:rPr>
        <w:t>(</w:t>
      </w:r>
      <w:r w:rsidRPr="007E393C">
        <w:rPr>
          <w:rtl/>
        </w:rPr>
        <w:t>5) أنوار التنزيل 1 / 553</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257</w:t>
      </w:r>
      <w:r>
        <w:rPr>
          <w:rtl/>
        </w:rPr>
        <w:t xml:space="preserve">، </w:t>
      </w:r>
      <w:r w:rsidRPr="007E393C">
        <w:rPr>
          <w:rtl/>
        </w:rPr>
        <w:t>ح 17</w:t>
      </w:r>
      <w:r>
        <w:rPr>
          <w:rtl/>
        </w:rPr>
        <w:t>.</w:t>
      </w:r>
    </w:p>
    <w:p w:rsidR="00175444" w:rsidRPr="007E393C" w:rsidRDefault="00175444" w:rsidP="00607E2C">
      <w:pPr>
        <w:pStyle w:val="libNormal"/>
        <w:rPr>
          <w:rtl/>
        </w:rPr>
      </w:pPr>
      <w:r>
        <w:rPr>
          <w:rtl/>
        </w:rPr>
        <w:br w:type="page"/>
      </w:r>
      <w:r>
        <w:rPr>
          <w:rtl/>
        </w:rPr>
        <w:lastRenderedPageBreak/>
        <w:t>[</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7E393C">
        <w:rPr>
          <w:rtl/>
        </w:rPr>
        <w:t>وإذا قيل لهم ما ذا أنزل ربكم في علي قالوا أساطير الأولين</w:t>
      </w:r>
      <w:r>
        <w:rPr>
          <w:rtl/>
        </w:rPr>
        <w:t xml:space="preserve">، </w:t>
      </w:r>
      <w:r w:rsidRPr="007E393C">
        <w:rPr>
          <w:rtl/>
        </w:rPr>
        <w:t>يعني</w:t>
      </w:r>
      <w:r>
        <w:rPr>
          <w:rtl/>
        </w:rPr>
        <w:t xml:space="preserve">: </w:t>
      </w:r>
      <w:r w:rsidRPr="007E393C">
        <w:rPr>
          <w:rtl/>
        </w:rPr>
        <w:t>بني إسرائيل.</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عن جابر </w:t>
      </w:r>
      <w:r w:rsidRPr="00823599">
        <w:rPr>
          <w:rStyle w:val="libFootnotenumChar"/>
          <w:rtl/>
        </w:rPr>
        <w:t>(2)</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7E393C">
        <w:rPr>
          <w:rtl/>
        </w:rPr>
        <w:t xml:space="preserve">وإذا قيل لهم ما ذا أنزل ربكم في علي قالوا أساطير الأولين سجع </w:t>
      </w:r>
      <w:r w:rsidRPr="00823599">
        <w:rPr>
          <w:rStyle w:val="libFootnotenumChar"/>
          <w:rtl/>
        </w:rPr>
        <w:t>(3)</w:t>
      </w:r>
      <w:r w:rsidRPr="007E393C">
        <w:rPr>
          <w:rtl/>
        </w:rPr>
        <w:t xml:space="preserve"> أهل الجاهليّة في جاهليّتهم. فذلك قوله</w:t>
      </w:r>
      <w:r>
        <w:rPr>
          <w:rtl/>
        </w:rPr>
        <w:t xml:space="preserve">: </w:t>
      </w:r>
      <w:r w:rsidRPr="00081EBC">
        <w:rPr>
          <w:rStyle w:val="libAlaemChar"/>
          <w:rtl/>
        </w:rPr>
        <w:t>(</w:t>
      </w:r>
      <w:r w:rsidRPr="00081EBC">
        <w:rPr>
          <w:rStyle w:val="libAieChar"/>
          <w:rtl/>
        </w:rPr>
        <w:t>أَساطِيرُ الْأَوَّلِينَ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لِيَحْمِلُوا أَوْزارَهُمْ كامِلَةً يَوْمَ الْقِيامَةِ</w:t>
      </w:r>
      <w:r w:rsidRPr="00081EBC">
        <w:rPr>
          <w:rStyle w:val="libAlaemChar"/>
          <w:rtl/>
        </w:rPr>
        <w:t>)</w:t>
      </w:r>
      <w:r w:rsidRPr="007E393C">
        <w:rPr>
          <w:rtl/>
        </w:rPr>
        <w:t xml:space="preserve"> فانّه يعني</w:t>
      </w:r>
      <w:r>
        <w:rPr>
          <w:rtl/>
        </w:rPr>
        <w:t xml:space="preserve">: </w:t>
      </w:r>
      <w:r w:rsidRPr="007E393C">
        <w:rPr>
          <w:rtl/>
        </w:rPr>
        <w:t xml:space="preserve">ليستكملوا </w:t>
      </w:r>
      <w:r w:rsidRPr="00823599">
        <w:rPr>
          <w:rStyle w:val="libFootnotenumChar"/>
          <w:rtl/>
        </w:rPr>
        <w:t>(4)</w:t>
      </w:r>
      <w:r w:rsidRPr="007E393C">
        <w:rPr>
          <w:rtl/>
        </w:rPr>
        <w:t xml:space="preserve"> الكفر يوم القيامة.</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وَمِنْ أَوْزارِ الَّذِينَ يُضِلُّونَهُمْ بِغَيْرِ عِلْمٍ</w:t>
      </w:r>
      <w:r w:rsidRPr="00081EBC">
        <w:rPr>
          <w:rStyle w:val="libAlaemChar"/>
          <w:rtl/>
        </w:rPr>
        <w:t>)</w:t>
      </w:r>
      <w:r>
        <w:rPr>
          <w:rtl/>
        </w:rPr>
        <w:t xml:space="preserve">، </w:t>
      </w:r>
      <w:r w:rsidRPr="007E393C">
        <w:rPr>
          <w:rtl/>
        </w:rPr>
        <w:t>يعني</w:t>
      </w:r>
      <w:r>
        <w:rPr>
          <w:rtl/>
        </w:rPr>
        <w:t xml:space="preserve">: </w:t>
      </w:r>
      <w:r w:rsidRPr="007E393C">
        <w:rPr>
          <w:rtl/>
        </w:rPr>
        <w:t>يتحمّلون كفر الّذين يتولّونهم. قال الله</w:t>
      </w:r>
      <w:r>
        <w:rPr>
          <w:rtl/>
        </w:rPr>
        <w:t xml:space="preserve">: </w:t>
      </w:r>
      <w:r w:rsidRPr="00081EBC">
        <w:rPr>
          <w:rStyle w:val="libAlaemChar"/>
          <w:rtl/>
        </w:rPr>
        <w:t>(</w:t>
      </w:r>
      <w:r w:rsidRPr="00081EBC">
        <w:rPr>
          <w:rStyle w:val="libAieChar"/>
          <w:rtl/>
        </w:rPr>
        <w:t>أَلا ساءَ ما يَزِرُونَ</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 xml:space="preserve">عن أبي حمزة </w:t>
      </w:r>
      <w:r w:rsidRPr="00823599">
        <w:rPr>
          <w:rStyle w:val="libFootnotenumChar"/>
          <w:rtl/>
        </w:rPr>
        <w:t>(5)</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لِيَحْمِلُوا أَوْزارَهُمْ كامِلَةً يَوْمَ الْقِيامَةِ</w:t>
      </w:r>
      <w:r w:rsidRPr="00081EBC">
        <w:rPr>
          <w:rStyle w:val="libAlaemChar"/>
          <w:rtl/>
        </w:rPr>
        <w:t>)</w:t>
      </w:r>
      <w:r>
        <w:rPr>
          <w:rtl/>
        </w:rPr>
        <w:t xml:space="preserve">، </w:t>
      </w:r>
      <w:r w:rsidRPr="007E393C">
        <w:rPr>
          <w:rtl/>
        </w:rPr>
        <w:t xml:space="preserve">يعني ليستكملوا </w:t>
      </w:r>
      <w:r w:rsidRPr="00823599">
        <w:rPr>
          <w:rStyle w:val="libFootnotenumChar"/>
          <w:rtl/>
        </w:rPr>
        <w:t>(6)</w:t>
      </w:r>
      <w:r w:rsidRPr="007E393C">
        <w:rPr>
          <w:rtl/>
        </w:rPr>
        <w:t xml:space="preserve"> الكفر يوم القيامة </w:t>
      </w:r>
      <w:r w:rsidRPr="00081EBC">
        <w:rPr>
          <w:rStyle w:val="libAlaemChar"/>
          <w:rtl/>
        </w:rPr>
        <w:t>(</w:t>
      </w:r>
      <w:r w:rsidRPr="00081EBC">
        <w:rPr>
          <w:rStyle w:val="libAieChar"/>
          <w:rtl/>
        </w:rPr>
        <w:t>وَمِنْ أَوْزارِ الَّذِينَ يُضِلُّونَهُمْ بِغَيْرِ عِلْمٍ</w:t>
      </w:r>
      <w:r w:rsidRPr="00081EBC">
        <w:rPr>
          <w:rStyle w:val="libAlaemChar"/>
          <w:rtl/>
        </w:rPr>
        <w:t>)</w:t>
      </w:r>
      <w:r>
        <w:rPr>
          <w:rtl/>
        </w:rPr>
        <w:t xml:space="preserve">، </w:t>
      </w:r>
      <w:r w:rsidRPr="007E393C">
        <w:rPr>
          <w:rtl/>
        </w:rPr>
        <w:t>يعني</w:t>
      </w:r>
      <w:r>
        <w:rPr>
          <w:rtl/>
        </w:rPr>
        <w:t xml:space="preserve">: </w:t>
      </w:r>
      <w:r w:rsidRPr="007E393C">
        <w:rPr>
          <w:rtl/>
        </w:rPr>
        <w:t xml:space="preserve">كفر الّذين يتولّونهم </w:t>
      </w:r>
      <w:r w:rsidRPr="00823599">
        <w:rPr>
          <w:rStyle w:val="libFootnotenumChar"/>
          <w:rtl/>
        </w:rPr>
        <w:t>(7)</w:t>
      </w:r>
      <w:r w:rsidRPr="007E393C">
        <w:rPr>
          <w:rtl/>
        </w:rPr>
        <w:t xml:space="preserve">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أَلا ساءَ ما يَزِرُونَ</w:t>
      </w:r>
      <w:r w:rsidRPr="00081EBC">
        <w:rPr>
          <w:rStyle w:val="libAlaemChar"/>
          <w:rtl/>
        </w:rPr>
        <w:t>)</w:t>
      </w:r>
      <w:r>
        <w:rPr>
          <w:rtl/>
        </w:rPr>
        <w:t>]</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في تفسير علي بن إبراهيم</w:t>
      </w:r>
      <w:r>
        <w:rPr>
          <w:rtl/>
        </w:rPr>
        <w:t xml:space="preserve">: </w:t>
      </w:r>
      <w:r w:rsidRPr="007E393C">
        <w:rPr>
          <w:rtl/>
        </w:rPr>
        <w:t>قال</w:t>
      </w:r>
      <w:r>
        <w:rPr>
          <w:rtl/>
        </w:rPr>
        <w:t xml:space="preserve">: </w:t>
      </w:r>
      <w:r w:rsidRPr="007E393C">
        <w:rPr>
          <w:rtl/>
        </w:rPr>
        <w:t>يحملون آثامهم</w:t>
      </w:r>
      <w:r>
        <w:rPr>
          <w:rtl/>
        </w:rPr>
        <w:t xml:space="preserve">، </w:t>
      </w:r>
      <w:r w:rsidRPr="007E393C">
        <w:rPr>
          <w:rtl/>
        </w:rPr>
        <w:t>يعني</w:t>
      </w:r>
      <w:r>
        <w:rPr>
          <w:rtl/>
        </w:rPr>
        <w:t xml:space="preserve">: </w:t>
      </w:r>
      <w:r w:rsidRPr="007E393C">
        <w:rPr>
          <w:rtl/>
        </w:rPr>
        <w:t>الّذين غصبوا أمير المؤمنين</w:t>
      </w:r>
      <w:r>
        <w:rPr>
          <w:rtl/>
        </w:rPr>
        <w:t xml:space="preserve"> ـ </w:t>
      </w:r>
      <w:r w:rsidRPr="007E393C">
        <w:rPr>
          <w:rtl/>
        </w:rPr>
        <w:t>عليه السّلام</w:t>
      </w:r>
      <w:r>
        <w:rPr>
          <w:rtl/>
        </w:rPr>
        <w:t xml:space="preserve"> ـ </w:t>
      </w:r>
      <w:r w:rsidRPr="007E393C">
        <w:rPr>
          <w:rtl/>
        </w:rPr>
        <w:t>وآثام كلّ من اقتدى بهم. وهو قول الصادق</w:t>
      </w:r>
      <w:r>
        <w:rPr>
          <w:rtl/>
        </w:rPr>
        <w:t xml:space="preserve"> ـ </w:t>
      </w:r>
      <w:r w:rsidRPr="007E393C">
        <w:rPr>
          <w:rtl/>
        </w:rPr>
        <w:t>عليه السّلام</w:t>
      </w:r>
      <w:r>
        <w:rPr>
          <w:rtl/>
        </w:rPr>
        <w:t xml:space="preserve"> ـ: </w:t>
      </w:r>
      <w:r w:rsidRPr="007E393C">
        <w:rPr>
          <w:rtl/>
        </w:rPr>
        <w:t xml:space="preserve">والله ما أهريقت محجمة </w:t>
      </w:r>
      <w:r w:rsidRPr="00823599">
        <w:rPr>
          <w:rStyle w:val="libFootnotenumChar"/>
          <w:rtl/>
        </w:rPr>
        <w:t>(9)</w:t>
      </w:r>
      <w:r w:rsidRPr="007E393C">
        <w:rPr>
          <w:rtl/>
        </w:rPr>
        <w:t xml:space="preserve"> من دم ولا قرع عصا بعصا ولا غصب فرج حرام ولا أخذ مال من غير حلّه</w:t>
      </w:r>
      <w:r>
        <w:rPr>
          <w:rtl/>
        </w:rPr>
        <w:t xml:space="preserve">، </w:t>
      </w:r>
      <w:r w:rsidRPr="007E393C">
        <w:rPr>
          <w:rtl/>
        </w:rPr>
        <w:t xml:space="preserve">إلّا ووزر ذلك في أعناقهما </w:t>
      </w:r>
      <w:r w:rsidRPr="00823599">
        <w:rPr>
          <w:rStyle w:val="libFootnotenumChar"/>
          <w:rtl/>
        </w:rPr>
        <w:t>(10)</w:t>
      </w:r>
      <w:r w:rsidRPr="007E393C">
        <w:rPr>
          <w:rtl/>
        </w:rPr>
        <w:t xml:space="preserve"> من غير أن ينقص من أوزار العاملين شيء.</w:t>
      </w:r>
    </w:p>
    <w:p w:rsidR="00175444" w:rsidRPr="007E393C" w:rsidRDefault="00175444" w:rsidP="00607E2C">
      <w:pPr>
        <w:pStyle w:val="libNormal"/>
        <w:rPr>
          <w:rtl/>
        </w:rPr>
      </w:pPr>
      <w:r w:rsidRPr="007E393C">
        <w:rPr>
          <w:rtl/>
        </w:rPr>
        <w:t xml:space="preserve">حدّثني </w:t>
      </w:r>
      <w:r w:rsidRPr="00823599">
        <w:rPr>
          <w:rStyle w:val="libFootnotenumChar"/>
          <w:rtl/>
        </w:rPr>
        <w:t>(11)</w:t>
      </w:r>
      <w:r w:rsidRPr="007E393C">
        <w:rPr>
          <w:rtl/>
        </w:rPr>
        <w:t xml:space="preserve"> أبي</w:t>
      </w:r>
      <w:r>
        <w:rPr>
          <w:rtl/>
        </w:rPr>
        <w:t xml:space="preserve">، </w:t>
      </w:r>
      <w:r w:rsidRPr="007E393C">
        <w:rPr>
          <w:rtl/>
        </w:rPr>
        <w:t>عن ابن أبي عمير</w:t>
      </w:r>
      <w:r>
        <w:rPr>
          <w:rtl/>
        </w:rPr>
        <w:t xml:space="preserve">، </w:t>
      </w:r>
      <w:r w:rsidRPr="007E393C">
        <w:rPr>
          <w:rtl/>
        </w:rPr>
        <w:t>عن جميل بن درّاج</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خطب أمير المؤمنين</w:t>
      </w:r>
      <w:r>
        <w:rPr>
          <w:rtl/>
        </w:rPr>
        <w:t xml:space="preserve"> ـ </w:t>
      </w:r>
      <w:r w:rsidRPr="007E393C">
        <w:rPr>
          <w:rtl/>
        </w:rPr>
        <w:t>صلوات الله عليه</w:t>
      </w:r>
      <w:r>
        <w:rPr>
          <w:rtl/>
        </w:rPr>
        <w:t xml:space="preserve"> ـ </w:t>
      </w:r>
      <w:r w:rsidRPr="007E393C">
        <w:rPr>
          <w:rtl/>
        </w:rPr>
        <w:t>بعد ما بويع له بخمسة أيّام خطبة.</w:t>
      </w:r>
    </w:p>
    <w:p w:rsidR="00175444" w:rsidRPr="007E393C" w:rsidRDefault="00175444" w:rsidP="00607E2C">
      <w:pPr>
        <w:pStyle w:val="libNormal"/>
        <w:rPr>
          <w:rtl/>
        </w:rPr>
      </w:pPr>
      <w:r w:rsidRPr="007E393C">
        <w:rPr>
          <w:rtl/>
        </w:rPr>
        <w:t>فقال فيها</w:t>
      </w:r>
      <w:r>
        <w:rPr>
          <w:rtl/>
        </w:rPr>
        <w:t xml:space="preserve">: </w:t>
      </w:r>
      <w:r w:rsidRPr="007E393C">
        <w:rPr>
          <w:rtl/>
        </w:rPr>
        <w:t xml:space="preserve">اعلموا أنّ لكلّ حقّ طالبا ولكلّ دم ثائرا </w:t>
      </w:r>
      <w:r w:rsidRPr="00823599">
        <w:rPr>
          <w:rStyle w:val="libFootnotenumChar"/>
          <w:rtl/>
        </w:rPr>
        <w:t>(12)</w:t>
      </w:r>
      <w:r>
        <w:rPr>
          <w:rtl/>
        </w:rPr>
        <w:t>.</w:t>
      </w:r>
      <w:r w:rsidRPr="007E393C">
        <w:rPr>
          <w:rtl/>
        </w:rPr>
        <w:t xml:space="preserve"> والطّالب </w:t>
      </w:r>
      <w:r>
        <w:rPr>
          <w:rtl/>
        </w:rPr>
        <w:t>[</w:t>
      </w:r>
      <w:r w:rsidRPr="007E393C">
        <w:rPr>
          <w:rtl/>
        </w:rPr>
        <w:t>بحقّنا</w:t>
      </w:r>
      <w:r>
        <w:rPr>
          <w:rtl/>
        </w:rPr>
        <w:t>]</w:t>
      </w:r>
      <w:r w:rsidRPr="007E393C">
        <w:rPr>
          <w:rtl/>
        </w:rPr>
        <w:t xml:space="preserve"> </w:t>
      </w:r>
      <w:r w:rsidRPr="00823599">
        <w:rPr>
          <w:rStyle w:val="libFootnotenumChar"/>
          <w:rtl/>
        </w:rPr>
        <w:t>(13)</w:t>
      </w:r>
      <w:r>
        <w:rPr>
          <w:rtl/>
        </w:rPr>
        <w:t xml:space="preserve">، </w:t>
      </w:r>
      <w:r w:rsidRPr="007E393C">
        <w:rPr>
          <w:rtl/>
        </w:rPr>
        <w:t>كقيام الثّائر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الظاهر أنّه زائد ولا يوجد في تفسير</w:t>
      </w:r>
      <w:r>
        <w:rPr>
          <w:rtl/>
        </w:rPr>
        <w:t xml:space="preserve"> العيّاشي </w:t>
      </w:r>
      <w:r w:rsidRPr="007E393C">
        <w:rPr>
          <w:rtl/>
        </w:rPr>
        <w:t>ونور الثقلين</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257</w:t>
      </w:r>
      <w:r>
        <w:rPr>
          <w:rtl/>
        </w:rPr>
        <w:t xml:space="preserve">، </w:t>
      </w:r>
      <w:r w:rsidRPr="007E393C">
        <w:rPr>
          <w:rtl/>
        </w:rPr>
        <w:t>ح 18</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شجع</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كمّلوا</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257</w:t>
      </w:r>
      <w:r>
        <w:rPr>
          <w:rtl/>
        </w:rPr>
        <w:t xml:space="preserve">، </w:t>
      </w:r>
      <w:r w:rsidRPr="007E393C">
        <w:rPr>
          <w:rtl/>
        </w:rPr>
        <w:t>ح 16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ليحملوا</w:t>
      </w:r>
      <w:r>
        <w:rPr>
          <w:rtl/>
        </w:rPr>
        <w:t>.</w:t>
      </w:r>
    </w:p>
    <w:p w:rsidR="00175444" w:rsidRDefault="00175444" w:rsidP="00E30200">
      <w:pPr>
        <w:pStyle w:val="libFootnote0"/>
        <w:rPr>
          <w:rtl/>
        </w:rPr>
      </w:pPr>
      <w:r>
        <w:rPr>
          <w:rtl/>
        </w:rPr>
        <w:t>(</w:t>
      </w:r>
      <w:r w:rsidRPr="007E393C">
        <w:rPr>
          <w:rtl/>
        </w:rPr>
        <w:t>7) يتلونهم</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 (</w:t>
      </w:r>
      <w:r w:rsidRPr="007E393C">
        <w:rPr>
          <w:rtl/>
        </w:rPr>
        <w:t>9) كذا في المصدر</w:t>
      </w:r>
      <w:r>
        <w:rPr>
          <w:rtl/>
        </w:rPr>
        <w:t xml:space="preserve">. </w:t>
      </w:r>
      <w:r w:rsidRPr="007E393C">
        <w:rPr>
          <w:rtl/>
        </w:rPr>
        <w:t>وفي النسخ</w:t>
      </w:r>
      <w:r>
        <w:rPr>
          <w:rtl/>
        </w:rPr>
        <w:t xml:space="preserve">: </w:t>
      </w:r>
      <w:r w:rsidRPr="007E393C">
        <w:rPr>
          <w:rtl/>
        </w:rPr>
        <w:t>لمحجمة</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أعناقها</w:t>
      </w:r>
      <w:r>
        <w:rPr>
          <w:rtl/>
        </w:rPr>
        <w:t>. (</w:t>
      </w:r>
      <w:r w:rsidRPr="007E393C">
        <w:rPr>
          <w:rtl/>
        </w:rPr>
        <w:t>11) تفسير</w:t>
      </w:r>
      <w:r>
        <w:rPr>
          <w:rtl/>
        </w:rPr>
        <w:t xml:space="preserve"> القمّي </w:t>
      </w:r>
      <w:r w:rsidRPr="007E393C">
        <w:rPr>
          <w:rtl/>
        </w:rPr>
        <w:t>1 / 384</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ثارا</w:t>
      </w:r>
      <w:r>
        <w:rPr>
          <w:rtl/>
        </w:rPr>
        <w:t>. (</w:t>
      </w:r>
      <w:r w:rsidRPr="007E393C">
        <w:rPr>
          <w:rtl/>
        </w:rPr>
        <w:t>13) يوجد في المصدر مع المعقوفتين</w:t>
      </w:r>
      <w:r>
        <w:rPr>
          <w:rtl/>
        </w:rPr>
        <w:t>.</w:t>
      </w:r>
    </w:p>
    <w:p w:rsidR="00175444" w:rsidRPr="007E393C" w:rsidRDefault="00175444" w:rsidP="00607E2C">
      <w:pPr>
        <w:pStyle w:val="libNormal0"/>
        <w:rPr>
          <w:rtl/>
        </w:rPr>
      </w:pPr>
      <w:r>
        <w:rPr>
          <w:rtl/>
        </w:rPr>
        <w:br w:type="page"/>
      </w:r>
      <w:r w:rsidRPr="007E393C">
        <w:rPr>
          <w:rtl/>
        </w:rPr>
        <w:lastRenderedPageBreak/>
        <w:t xml:space="preserve">بدمائنا </w:t>
      </w:r>
      <w:r w:rsidRPr="00823599">
        <w:rPr>
          <w:rStyle w:val="libFootnotenumChar"/>
          <w:rtl/>
        </w:rPr>
        <w:t>(1)</w:t>
      </w:r>
      <w:r>
        <w:rPr>
          <w:rtl/>
        </w:rPr>
        <w:t>.</w:t>
      </w:r>
      <w:r w:rsidRPr="007E393C">
        <w:rPr>
          <w:rtl/>
        </w:rPr>
        <w:t xml:space="preserve"> والحاكم في حقّ نفسه</w:t>
      </w:r>
      <w:r>
        <w:rPr>
          <w:rtl/>
        </w:rPr>
        <w:t xml:space="preserve">، </w:t>
      </w:r>
      <w:r w:rsidRPr="007E393C">
        <w:rPr>
          <w:rtl/>
        </w:rPr>
        <w:t>هو العادل الّذين لا يحيف. والحاكم الّذي لا يجور</w:t>
      </w:r>
      <w:r>
        <w:rPr>
          <w:rtl/>
        </w:rPr>
        <w:t xml:space="preserve">، </w:t>
      </w:r>
      <w:r w:rsidRPr="007E393C">
        <w:rPr>
          <w:rtl/>
        </w:rPr>
        <w:t>فهو الله الواحد القهّار. واعلموا أنّ على كلّ شارع بدعة وزره ووزر كلّ مقتد من بعده</w:t>
      </w:r>
      <w:r>
        <w:rPr>
          <w:rtl/>
        </w:rPr>
        <w:t xml:space="preserve">، </w:t>
      </w:r>
      <w:r w:rsidRPr="007E393C">
        <w:rPr>
          <w:rtl/>
        </w:rPr>
        <w:t>من غير أن ينقص من أوزار العاملين شيء. وسينتقم الله من الظلمة</w:t>
      </w:r>
      <w:r>
        <w:rPr>
          <w:rtl/>
        </w:rPr>
        <w:t xml:space="preserve">، </w:t>
      </w:r>
      <w:r w:rsidRPr="007E393C">
        <w:rPr>
          <w:rtl/>
        </w:rPr>
        <w:t>مأكلا بمأكل ومشربا بمشرب</w:t>
      </w:r>
      <w:r>
        <w:rPr>
          <w:rtl/>
        </w:rPr>
        <w:t xml:space="preserve">، </w:t>
      </w:r>
      <w:r w:rsidRPr="007E393C">
        <w:rPr>
          <w:rtl/>
        </w:rPr>
        <w:t xml:space="preserve">من لقم العلقم </w:t>
      </w:r>
      <w:r w:rsidRPr="00823599">
        <w:rPr>
          <w:rStyle w:val="libFootnotenumChar"/>
          <w:rtl/>
        </w:rPr>
        <w:t>(2)</w:t>
      </w:r>
      <w:r w:rsidRPr="007E393C">
        <w:rPr>
          <w:rtl/>
        </w:rPr>
        <w:t xml:space="preserve"> ومشارب الصبر </w:t>
      </w:r>
      <w:r w:rsidRPr="00823599">
        <w:rPr>
          <w:rStyle w:val="libFootnotenumChar"/>
          <w:rtl/>
        </w:rPr>
        <w:t>(3)</w:t>
      </w:r>
      <w:r w:rsidRPr="007E393C">
        <w:rPr>
          <w:rtl/>
        </w:rPr>
        <w:t xml:space="preserve"> الأدهم. فليشربوا بالصّلب </w:t>
      </w:r>
      <w:r w:rsidRPr="00823599">
        <w:rPr>
          <w:rStyle w:val="libFootnotenumChar"/>
          <w:rtl/>
        </w:rPr>
        <w:t>(4)</w:t>
      </w:r>
      <w:r w:rsidRPr="007E393C">
        <w:rPr>
          <w:rtl/>
        </w:rPr>
        <w:t xml:space="preserve"> من الرّاح السّمّ المذاق</w:t>
      </w:r>
      <w:r>
        <w:rPr>
          <w:rtl/>
        </w:rPr>
        <w:t xml:space="preserve">، </w:t>
      </w:r>
      <w:r w:rsidRPr="007E393C">
        <w:rPr>
          <w:rtl/>
        </w:rPr>
        <w:t>وليلبسوا دثار الخوف دهرا طويلا</w:t>
      </w:r>
      <w:r>
        <w:rPr>
          <w:rtl/>
        </w:rPr>
        <w:t xml:space="preserve">، </w:t>
      </w:r>
      <w:r w:rsidRPr="007E393C">
        <w:rPr>
          <w:rtl/>
        </w:rPr>
        <w:t xml:space="preserve">ولهم بكلّ ما أتوا وعملوا من أفاويق الصّبر الأدهم فوق ما أتوا وعملوا. أما إنّه لم يبق إلّا الزّمهرير من شتائهم </w:t>
      </w:r>
      <w:r w:rsidRPr="00823599">
        <w:rPr>
          <w:rStyle w:val="libFootnotenumChar"/>
          <w:rtl/>
        </w:rPr>
        <w:t>(5)</w:t>
      </w:r>
      <w:r>
        <w:rPr>
          <w:rtl/>
        </w:rPr>
        <w:t xml:space="preserve">، </w:t>
      </w:r>
      <w:r w:rsidRPr="007E393C">
        <w:rPr>
          <w:rtl/>
        </w:rPr>
        <w:t xml:space="preserve">وما لهم من الصّيف إلّا رقدة. ويحهم </w:t>
      </w:r>
      <w:r w:rsidRPr="00823599">
        <w:rPr>
          <w:rStyle w:val="libFootnotenumChar"/>
          <w:rtl/>
        </w:rPr>
        <w:t>(6)</w:t>
      </w:r>
      <w:r w:rsidRPr="007E393C">
        <w:rPr>
          <w:rtl/>
        </w:rPr>
        <w:t xml:space="preserve"> ما تزوّدوا </w:t>
      </w:r>
      <w:r w:rsidRPr="00823599">
        <w:rPr>
          <w:rStyle w:val="libFootnotenumChar"/>
          <w:rtl/>
        </w:rPr>
        <w:t>(7)</w:t>
      </w:r>
      <w:r w:rsidRPr="007E393C">
        <w:rPr>
          <w:rtl/>
        </w:rPr>
        <w:t xml:space="preserve"> وحملوا </w:t>
      </w:r>
      <w:r w:rsidRPr="00823599">
        <w:rPr>
          <w:rStyle w:val="libFootnotenumChar"/>
          <w:rtl/>
        </w:rPr>
        <w:t>(8)</w:t>
      </w:r>
      <w:r w:rsidRPr="007E393C">
        <w:rPr>
          <w:rtl/>
        </w:rPr>
        <w:t xml:space="preserve"> على ظهورهم من الآثام</w:t>
      </w:r>
      <w:r>
        <w:rPr>
          <w:rtl/>
        </w:rPr>
        <w:t xml:space="preserve">، </w:t>
      </w:r>
      <w:r w:rsidRPr="007E393C">
        <w:rPr>
          <w:rtl/>
        </w:rPr>
        <w:t xml:space="preserve">فيا مطايا الخطايا ويا زور الزّور </w:t>
      </w:r>
      <w:r w:rsidRPr="00823599">
        <w:rPr>
          <w:rStyle w:val="libFootnotenumChar"/>
          <w:rtl/>
        </w:rPr>
        <w:t>(9)</w:t>
      </w:r>
      <w:r w:rsidRPr="007E393C">
        <w:rPr>
          <w:rtl/>
        </w:rPr>
        <w:t xml:space="preserve"> وأوزار الآثام </w:t>
      </w:r>
      <w:r w:rsidRPr="00823599">
        <w:rPr>
          <w:rStyle w:val="libFootnotenumChar"/>
          <w:rtl/>
        </w:rPr>
        <w:t>(10)</w:t>
      </w:r>
      <w:r w:rsidRPr="007E393C">
        <w:rPr>
          <w:rtl/>
        </w:rPr>
        <w:t xml:space="preserve"> مع الّذين ظلموا.</w:t>
      </w:r>
    </w:p>
    <w:p w:rsidR="00175444" w:rsidRPr="007E393C" w:rsidRDefault="00175444" w:rsidP="00607E2C">
      <w:pPr>
        <w:pStyle w:val="libNormal"/>
        <w:rPr>
          <w:rtl/>
        </w:rPr>
      </w:pPr>
      <w:r w:rsidRPr="007E393C">
        <w:rPr>
          <w:rtl/>
        </w:rPr>
        <w:t xml:space="preserve">اسمعوا واعقلوا وتوبوا وابكوا على أنفسكم ف </w:t>
      </w:r>
      <w:r w:rsidRPr="00081EBC">
        <w:rPr>
          <w:rStyle w:val="libAlaemChar"/>
          <w:rtl/>
        </w:rPr>
        <w:t>(</w:t>
      </w:r>
      <w:r w:rsidRPr="00081EBC">
        <w:rPr>
          <w:rStyle w:val="libAieChar"/>
          <w:rtl/>
        </w:rPr>
        <w:t>سَيَعْلَمُ الَّذِينَ ظَلَمُوا أَيَّ مُنْقَلَبٍ يَنْقَلِبُونَ</w:t>
      </w:r>
      <w:r w:rsidRPr="00081EBC">
        <w:rPr>
          <w:rStyle w:val="libAlaemChar"/>
          <w:rtl/>
        </w:rPr>
        <w:t>)</w:t>
      </w:r>
      <w:r>
        <w:rPr>
          <w:rtl/>
        </w:rPr>
        <w:t>.</w:t>
      </w:r>
      <w:r w:rsidRPr="007E393C">
        <w:rPr>
          <w:rtl/>
        </w:rPr>
        <w:t xml:space="preserve"> فأقسم ثمّ أقسم ليتحمّلنّها بنو أميّة من بعدي وليعرفنّها في دار غيرهم عمّا قليل</w:t>
      </w:r>
      <w:r>
        <w:rPr>
          <w:rtl/>
        </w:rPr>
        <w:t xml:space="preserve">، </w:t>
      </w:r>
      <w:r w:rsidRPr="007E393C">
        <w:rPr>
          <w:rtl/>
        </w:rPr>
        <w:t>فلا يبعد الله إلّا من ظلم وعلى البادي</w:t>
      </w:r>
      <w:r>
        <w:rPr>
          <w:rtl/>
        </w:rPr>
        <w:t xml:space="preserve">، </w:t>
      </w:r>
      <w:r w:rsidRPr="007E393C">
        <w:rPr>
          <w:rtl/>
        </w:rPr>
        <w:t>يعني</w:t>
      </w:r>
      <w:r>
        <w:rPr>
          <w:rtl/>
        </w:rPr>
        <w:t xml:space="preserve">: </w:t>
      </w:r>
      <w:r w:rsidRPr="007E393C">
        <w:rPr>
          <w:rtl/>
        </w:rPr>
        <w:t>الأوّل</w:t>
      </w:r>
      <w:r>
        <w:rPr>
          <w:rtl/>
        </w:rPr>
        <w:t xml:space="preserve">، </w:t>
      </w:r>
      <w:r w:rsidRPr="007E393C">
        <w:rPr>
          <w:rtl/>
        </w:rPr>
        <w:t xml:space="preserve">ما سهل </w:t>
      </w:r>
      <w:r w:rsidRPr="00823599">
        <w:rPr>
          <w:rStyle w:val="libFootnotenumChar"/>
          <w:rtl/>
        </w:rPr>
        <w:t>(11)</w:t>
      </w:r>
      <w:r>
        <w:rPr>
          <w:rtl/>
        </w:rPr>
        <w:t xml:space="preserve">، </w:t>
      </w:r>
      <w:r w:rsidRPr="007E393C">
        <w:rPr>
          <w:rtl/>
        </w:rPr>
        <w:t>لهم من سبل الخطايا</w:t>
      </w:r>
      <w:r>
        <w:rPr>
          <w:rtl/>
        </w:rPr>
        <w:t xml:space="preserve">، </w:t>
      </w:r>
      <w:r w:rsidRPr="007E393C">
        <w:rPr>
          <w:rtl/>
        </w:rPr>
        <w:t xml:space="preserve">مثل أوزارهم وأوزار كلّ من عمل بوزرهم إلى يوم القيامة. </w:t>
      </w:r>
      <w:r w:rsidRPr="00081EBC">
        <w:rPr>
          <w:rStyle w:val="libAlaemChar"/>
          <w:rtl/>
        </w:rPr>
        <w:t>(</w:t>
      </w:r>
      <w:r w:rsidRPr="00081EBC">
        <w:rPr>
          <w:rStyle w:val="libAieChar"/>
          <w:rtl/>
        </w:rPr>
        <w:t>وَمِنْ أَوْزارِ الَّذِينَ يُضِلُّونَهُمْ بِغَيْرِ عِلْمٍ أَلا ساءَ ما يَزِرُونَ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(12)</w:t>
      </w:r>
      <w:r>
        <w:rPr>
          <w:rtl/>
        </w:rPr>
        <w:t xml:space="preserve">: </w:t>
      </w:r>
      <w:r w:rsidRPr="007E393C">
        <w:rPr>
          <w:rtl/>
        </w:rPr>
        <w:t>روي عن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أيّما داع دعا إلى الهدى فاتّبع</w:t>
      </w:r>
      <w:r>
        <w:rPr>
          <w:rtl/>
        </w:rPr>
        <w:t xml:space="preserve">، </w:t>
      </w:r>
      <w:r w:rsidRPr="007E393C">
        <w:rPr>
          <w:rtl/>
        </w:rPr>
        <w:t>فله مثل أجورهم من غير أن ينقص من أجورهم شيء. وأيّما داع دعا إلى ضلالة فاتّبع</w:t>
      </w:r>
      <w:r>
        <w:rPr>
          <w:rtl/>
        </w:rPr>
        <w:t xml:space="preserve">، </w:t>
      </w:r>
      <w:r w:rsidRPr="007E393C">
        <w:rPr>
          <w:rtl/>
        </w:rPr>
        <w:t>عليه مثل أوزار من اتّبعه من غير أن ينقص من أوزارهم.</w:t>
      </w:r>
    </w:p>
    <w:p w:rsidR="00175444" w:rsidRPr="007E393C" w:rsidRDefault="00175444" w:rsidP="00607E2C">
      <w:pPr>
        <w:pStyle w:val="libNormal"/>
        <w:rPr>
          <w:rtl/>
        </w:rPr>
      </w:pPr>
      <w:r w:rsidRPr="00081EBC">
        <w:rPr>
          <w:rStyle w:val="libAlaemChar"/>
          <w:rtl/>
        </w:rPr>
        <w:t>(</w:t>
      </w:r>
      <w:r w:rsidRPr="00081EBC">
        <w:rPr>
          <w:rStyle w:val="libAieChar"/>
          <w:rtl/>
        </w:rPr>
        <w:t>قَدْ مَكَرَ الَّذِينَ مِنْ قَبْلِهِمْ</w:t>
      </w:r>
      <w:r w:rsidRPr="00081EBC">
        <w:rPr>
          <w:rStyle w:val="libAlaemChar"/>
          <w:rtl/>
        </w:rPr>
        <w:t>)</w:t>
      </w:r>
      <w:r>
        <w:rPr>
          <w:rtl/>
        </w:rPr>
        <w:t xml:space="preserve">، </w:t>
      </w:r>
      <w:r w:rsidRPr="007E393C">
        <w:rPr>
          <w:rtl/>
        </w:rPr>
        <w:t>أي</w:t>
      </w:r>
      <w:r>
        <w:rPr>
          <w:rtl/>
        </w:rPr>
        <w:t xml:space="preserve">: </w:t>
      </w:r>
      <w:r w:rsidRPr="007E393C">
        <w:rPr>
          <w:rtl/>
        </w:rPr>
        <w:t>سوّوا منصوبات وحيلا ليمكروا بها رسل الله.</w:t>
      </w:r>
    </w:p>
    <w:p w:rsidR="00175444" w:rsidRPr="007E393C" w:rsidRDefault="00175444" w:rsidP="00607E2C">
      <w:pPr>
        <w:pStyle w:val="libNormal"/>
        <w:rPr>
          <w:rtl/>
        </w:rPr>
      </w:pPr>
      <w:r w:rsidRPr="00081EBC">
        <w:rPr>
          <w:rStyle w:val="libAlaemChar"/>
          <w:rtl/>
        </w:rPr>
        <w:t>(</w:t>
      </w:r>
      <w:r w:rsidRPr="00081EBC">
        <w:rPr>
          <w:rStyle w:val="libAieChar"/>
          <w:rtl/>
        </w:rPr>
        <w:t>فَأَتَى اللهُ بُنْيانَهُمْ مِنَ الْقَواعِدِ</w:t>
      </w:r>
      <w:r w:rsidRPr="00081EBC">
        <w:rPr>
          <w:rStyle w:val="libAlaemChar"/>
          <w:rtl/>
        </w:rPr>
        <w:t>)</w:t>
      </w:r>
      <w:r>
        <w:rPr>
          <w:rtl/>
        </w:rPr>
        <w:t xml:space="preserve">: </w:t>
      </w:r>
      <w:r w:rsidRPr="007E393C">
        <w:rPr>
          <w:rtl/>
        </w:rPr>
        <w:t>فأتاها أمره من جهة العمد الّتي بنوا عليها بأن ضعضعت.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 xml:space="preserve">: </w:t>
      </w:r>
      <w:r w:rsidRPr="007E393C">
        <w:rPr>
          <w:rtl/>
        </w:rPr>
        <w:t>الثائر بدمائنا</w:t>
      </w:r>
      <w:r>
        <w:rPr>
          <w:rtl/>
        </w:rPr>
        <w:t>.</w:t>
      </w:r>
    </w:p>
    <w:p w:rsidR="00175444" w:rsidRDefault="00175444" w:rsidP="00E30200">
      <w:pPr>
        <w:pStyle w:val="libFootnote0"/>
        <w:rPr>
          <w:rtl/>
        </w:rPr>
      </w:pPr>
      <w:r>
        <w:rPr>
          <w:rtl/>
        </w:rPr>
        <w:t>(</w:t>
      </w:r>
      <w:r w:rsidRPr="007E393C">
        <w:rPr>
          <w:rtl/>
        </w:rPr>
        <w:t>2) العلقم</w:t>
      </w:r>
      <w:r>
        <w:rPr>
          <w:rtl/>
        </w:rPr>
        <w:t xml:space="preserve">: </w:t>
      </w:r>
      <w:r w:rsidRPr="007E393C">
        <w:rPr>
          <w:rtl/>
        </w:rPr>
        <w:t>الحنظل وكل شجر مرّ</w:t>
      </w:r>
      <w:r>
        <w:rPr>
          <w:rtl/>
        </w:rPr>
        <w:t>.</w:t>
      </w:r>
    </w:p>
    <w:p w:rsidR="00175444" w:rsidRDefault="00175444" w:rsidP="00E30200">
      <w:pPr>
        <w:pStyle w:val="libFootnote0"/>
        <w:rPr>
          <w:rtl/>
        </w:rPr>
      </w:pPr>
      <w:r>
        <w:rPr>
          <w:rtl/>
        </w:rPr>
        <w:t>(</w:t>
      </w:r>
      <w:r w:rsidRPr="007E393C">
        <w:rPr>
          <w:rtl/>
        </w:rPr>
        <w:t>3) الصبر</w:t>
      </w:r>
      <w:r>
        <w:rPr>
          <w:rtl/>
        </w:rPr>
        <w:t xml:space="preserve">: </w:t>
      </w:r>
      <w:r w:rsidRPr="007E393C">
        <w:rPr>
          <w:rtl/>
        </w:rPr>
        <w:t>عصارة شجر مرّ</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بالصليب</w:t>
      </w:r>
      <w:r>
        <w:rPr>
          <w:rtl/>
        </w:rPr>
        <w:t xml:space="preserve">. </w:t>
      </w:r>
      <w:r w:rsidRPr="007E393C">
        <w:rPr>
          <w:rtl/>
        </w:rPr>
        <w:t>والمصدر</w:t>
      </w:r>
      <w:r>
        <w:rPr>
          <w:rtl/>
        </w:rPr>
        <w:t xml:space="preserve">: </w:t>
      </w:r>
      <w:r w:rsidRPr="007E393C">
        <w:rPr>
          <w:rtl/>
        </w:rPr>
        <w:t>بالصب</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اشتائهم</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وتحسبهم</w:t>
      </w:r>
      <w:r>
        <w:rPr>
          <w:rtl/>
        </w:rPr>
        <w:t>.</w:t>
      </w:r>
    </w:p>
    <w:p w:rsidR="00175444" w:rsidRDefault="00175444" w:rsidP="00E30200">
      <w:pPr>
        <w:pStyle w:val="libFootnote0"/>
        <w:rPr>
          <w:rtl/>
        </w:rPr>
      </w:pPr>
      <w:r>
        <w:rPr>
          <w:rtl/>
        </w:rPr>
        <w:t>(</w:t>
      </w:r>
      <w:r w:rsidRPr="007E393C">
        <w:rPr>
          <w:rtl/>
        </w:rPr>
        <w:t>7) ب</w:t>
      </w:r>
      <w:r>
        <w:rPr>
          <w:rtl/>
        </w:rPr>
        <w:t xml:space="preserve">: </w:t>
      </w:r>
      <w:r w:rsidRPr="007E393C">
        <w:rPr>
          <w:rtl/>
        </w:rPr>
        <w:t>زودوا</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جمعوا</w:t>
      </w:r>
      <w:r>
        <w:rPr>
          <w:rtl/>
        </w:rPr>
        <w:t>.</w:t>
      </w:r>
    </w:p>
    <w:p w:rsidR="00175444" w:rsidRDefault="00175444" w:rsidP="00E30200">
      <w:pPr>
        <w:pStyle w:val="libFootnote0"/>
        <w:rPr>
          <w:rtl/>
        </w:rPr>
      </w:pPr>
      <w:r>
        <w:rPr>
          <w:rtl/>
        </w:rPr>
        <w:t>(</w:t>
      </w:r>
      <w:r w:rsidRPr="007E393C">
        <w:rPr>
          <w:rtl/>
        </w:rPr>
        <w:t>9) بعض نسخ المصدر</w:t>
      </w:r>
      <w:r>
        <w:rPr>
          <w:rtl/>
        </w:rPr>
        <w:t xml:space="preserve">: </w:t>
      </w:r>
      <w:r w:rsidRPr="007E393C">
        <w:rPr>
          <w:rtl/>
        </w:rPr>
        <w:t>ويا رزء الزور</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وزاد الآثام</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فأسهل</w:t>
      </w:r>
      <w:r>
        <w:rPr>
          <w:rtl/>
        </w:rPr>
        <w:t>.</w:t>
      </w:r>
    </w:p>
    <w:p w:rsidR="00175444" w:rsidRDefault="00175444" w:rsidP="00E30200">
      <w:pPr>
        <w:pStyle w:val="libFootnote0"/>
        <w:rPr>
          <w:rtl/>
        </w:rPr>
      </w:pPr>
      <w:r>
        <w:rPr>
          <w:rtl/>
        </w:rPr>
        <w:t>(</w:t>
      </w:r>
      <w:r w:rsidRPr="007E393C">
        <w:rPr>
          <w:rtl/>
        </w:rPr>
        <w:t>12) المجمع 3 / 356</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فَخَرَّ عَلَيْهِمُ السَّقْفُ مِنْ فَوْقِهِمْ</w:t>
      </w:r>
      <w:r w:rsidRPr="00081EBC">
        <w:rPr>
          <w:rStyle w:val="libAlaemChar"/>
          <w:rtl/>
        </w:rPr>
        <w:t>)</w:t>
      </w:r>
      <w:r>
        <w:rPr>
          <w:rtl/>
        </w:rPr>
        <w:t xml:space="preserve">: </w:t>
      </w:r>
      <w:r w:rsidRPr="007E393C">
        <w:rPr>
          <w:rtl/>
        </w:rPr>
        <w:t>فصار سبب هلاكهم.</w:t>
      </w:r>
    </w:p>
    <w:p w:rsidR="00175444" w:rsidRPr="007E393C" w:rsidRDefault="00175444" w:rsidP="00607E2C">
      <w:pPr>
        <w:pStyle w:val="libNormal"/>
        <w:rPr>
          <w:rtl/>
        </w:rPr>
      </w:pPr>
      <w:r w:rsidRPr="00081EBC">
        <w:rPr>
          <w:rStyle w:val="libAlaemChar"/>
          <w:rtl/>
        </w:rPr>
        <w:t>(</w:t>
      </w:r>
      <w:r w:rsidRPr="00081EBC">
        <w:rPr>
          <w:rStyle w:val="libAieChar"/>
          <w:rtl/>
        </w:rPr>
        <w:t>وَأَتاهُمُ الْعَذابُ مِنْ حَيْثُ لا يَشْعُرُونَ</w:t>
      </w:r>
      <w:r w:rsidRPr="00081EBC">
        <w:rPr>
          <w:rStyle w:val="libAlaemChar"/>
          <w:rtl/>
        </w:rPr>
        <w:t>)</w:t>
      </w:r>
      <w:r w:rsidRPr="007E393C">
        <w:rPr>
          <w:rtl/>
        </w:rPr>
        <w:t xml:space="preserve"> </w:t>
      </w:r>
      <w:r>
        <w:rPr>
          <w:rtl/>
        </w:rPr>
        <w:t>(</w:t>
      </w:r>
      <w:r w:rsidRPr="007E393C">
        <w:rPr>
          <w:rtl/>
        </w:rPr>
        <w:t>26)</w:t>
      </w:r>
      <w:r>
        <w:rPr>
          <w:rtl/>
        </w:rPr>
        <w:t xml:space="preserve">: </w:t>
      </w:r>
      <w:r w:rsidRPr="007E393C">
        <w:rPr>
          <w:rtl/>
        </w:rPr>
        <w:t>لا يحتسبون ولا يتوقّعون.</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هو على سبيل التّمثيل. وفي الأمثال</w:t>
      </w:r>
      <w:r>
        <w:rPr>
          <w:rtl/>
        </w:rPr>
        <w:t xml:space="preserve">: </w:t>
      </w:r>
      <w:r w:rsidRPr="007E393C">
        <w:rPr>
          <w:rtl/>
        </w:rPr>
        <w:t>من حفر لأخيه جبّا</w:t>
      </w:r>
      <w:r>
        <w:rPr>
          <w:rtl/>
        </w:rPr>
        <w:t xml:space="preserve">، </w:t>
      </w:r>
      <w:r w:rsidRPr="007E393C">
        <w:rPr>
          <w:rtl/>
        </w:rPr>
        <w:t>وقع فيه منكبّا.</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المراد به</w:t>
      </w:r>
      <w:r>
        <w:rPr>
          <w:rtl/>
        </w:rPr>
        <w:t xml:space="preserve">: </w:t>
      </w:r>
      <w:r w:rsidRPr="007E393C">
        <w:rPr>
          <w:rtl/>
        </w:rPr>
        <w:t xml:space="preserve">نمرود بن كنعان. بنى الصّرح ببابل سمكه خمسة آلاف </w:t>
      </w:r>
      <w:r w:rsidRPr="00823599">
        <w:rPr>
          <w:rStyle w:val="libFootnotenumChar"/>
          <w:rtl/>
        </w:rPr>
        <w:t>(3)</w:t>
      </w:r>
      <w:r w:rsidRPr="007E393C">
        <w:rPr>
          <w:rtl/>
        </w:rPr>
        <w:t xml:space="preserve"> ذراع ليترصّد أمر السّماء</w:t>
      </w:r>
      <w:r>
        <w:rPr>
          <w:rtl/>
        </w:rPr>
        <w:t xml:space="preserve">، </w:t>
      </w:r>
      <w:r w:rsidRPr="007E393C">
        <w:rPr>
          <w:rtl/>
        </w:rPr>
        <w:t>فأهبّ الله الرّيح فخرّ عليه وعلى قومه</w:t>
      </w:r>
      <w:r>
        <w:rPr>
          <w:rtl/>
        </w:rPr>
        <w:t xml:space="preserve">، </w:t>
      </w:r>
      <w:r w:rsidRPr="007E393C">
        <w:rPr>
          <w:rtl/>
        </w:rPr>
        <w:t>فهلكوا.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 xml:space="preserve">عن الحسن </w:t>
      </w:r>
      <w:r w:rsidRPr="00823599">
        <w:rPr>
          <w:rStyle w:val="libFootnotenumChar"/>
          <w:rtl/>
        </w:rPr>
        <w:t>(5)</w:t>
      </w:r>
      <w:r w:rsidRPr="007E393C">
        <w:rPr>
          <w:rtl/>
        </w:rPr>
        <w:t xml:space="preserve"> بن زياد الصّيقل</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081EBC">
        <w:rPr>
          <w:rStyle w:val="libAlaemChar"/>
          <w:rtl/>
        </w:rPr>
        <w:t>(</w:t>
      </w:r>
      <w:r w:rsidRPr="00081EBC">
        <w:rPr>
          <w:rStyle w:val="libAieChar"/>
          <w:rtl/>
        </w:rPr>
        <w:t>قَدْ مَكَرَ الَّذِينَ مِنْ قَبْلِهِمْ</w:t>
      </w:r>
      <w:r w:rsidRPr="00081EBC">
        <w:rPr>
          <w:rStyle w:val="libAlaemChar"/>
          <w:rtl/>
        </w:rPr>
        <w:t>)</w:t>
      </w:r>
      <w:r w:rsidRPr="007E393C">
        <w:rPr>
          <w:rtl/>
        </w:rPr>
        <w:t xml:space="preserve"> ولم يعلم الّذين آمنوا </w:t>
      </w:r>
      <w:r w:rsidRPr="00081EBC">
        <w:rPr>
          <w:rStyle w:val="libAlaemChar"/>
          <w:rtl/>
        </w:rPr>
        <w:t>(</w:t>
      </w:r>
      <w:r w:rsidRPr="00081EBC">
        <w:rPr>
          <w:rStyle w:val="libAieChar"/>
          <w:rtl/>
        </w:rPr>
        <w:t>فَأَتَى اللهُ بُنْيانَهُمْ مِنَ الْقَواعِدِ فَخَرَّ عَلَيْهِمُ السَّقْفُ</w:t>
      </w:r>
      <w:r w:rsidRPr="00081EBC">
        <w:rPr>
          <w:rStyle w:val="libAlaemChar"/>
          <w:rtl/>
        </w:rPr>
        <w:t>)</w:t>
      </w:r>
      <w:r>
        <w:rPr>
          <w:rtl/>
        </w:rPr>
        <w:t>.</w:t>
      </w:r>
    </w:p>
    <w:p w:rsidR="00175444" w:rsidRPr="007E393C" w:rsidRDefault="00175444" w:rsidP="00607E2C">
      <w:pPr>
        <w:pStyle w:val="libNormal"/>
        <w:rPr>
          <w:rtl/>
        </w:rPr>
      </w:pPr>
      <w:r w:rsidRPr="007E393C">
        <w:rPr>
          <w:rtl/>
        </w:rPr>
        <w:t xml:space="preserve">قال محمّد بن كليب </w:t>
      </w:r>
      <w:r w:rsidRPr="00823599">
        <w:rPr>
          <w:rStyle w:val="libFootnotenumChar"/>
          <w:rtl/>
        </w:rPr>
        <w:t>(6)</w:t>
      </w:r>
      <w:r>
        <w:rPr>
          <w:rtl/>
        </w:rPr>
        <w:t xml:space="preserve">، </w:t>
      </w:r>
      <w:r w:rsidRPr="007E393C">
        <w:rPr>
          <w:rtl/>
        </w:rPr>
        <w:t>عن أبيه قال</w:t>
      </w:r>
      <w:r>
        <w:rPr>
          <w:rtl/>
        </w:rPr>
        <w:t xml:space="preserve">: </w:t>
      </w:r>
      <w:r w:rsidRPr="007E393C">
        <w:rPr>
          <w:rtl/>
        </w:rPr>
        <w:t>إنّما كان بيتا.</w:t>
      </w:r>
    </w:p>
    <w:p w:rsidR="00175444" w:rsidRPr="007E393C" w:rsidRDefault="00175444" w:rsidP="00607E2C">
      <w:pPr>
        <w:pStyle w:val="libNormal"/>
        <w:rPr>
          <w:rtl/>
        </w:rPr>
      </w:pPr>
      <w:r w:rsidRPr="007E393C">
        <w:rPr>
          <w:rtl/>
        </w:rPr>
        <w:t xml:space="preserve">عن محمّد بن مسلم </w:t>
      </w:r>
      <w:r w:rsidRPr="00823599">
        <w:rPr>
          <w:rStyle w:val="libFootnotenumChar"/>
          <w:rtl/>
        </w:rPr>
        <w:t>(7)</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081EBC">
        <w:rPr>
          <w:rStyle w:val="libAlaemChar"/>
          <w:rtl/>
        </w:rPr>
        <w:t>(</w:t>
      </w:r>
      <w:r w:rsidRPr="00081EBC">
        <w:rPr>
          <w:rStyle w:val="libAieChar"/>
          <w:rtl/>
        </w:rPr>
        <w:t>فَأَتَى اللهُ بُنْيانَهُمْ مِنَ الْقَواعِدِ</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كان بيت غدر يجتمعون فيه إذا أرادوا الشّرّ.</w:t>
      </w:r>
    </w:p>
    <w:p w:rsidR="00175444" w:rsidRPr="007E393C" w:rsidRDefault="00175444" w:rsidP="00607E2C">
      <w:pPr>
        <w:pStyle w:val="libNormal"/>
        <w:rPr>
          <w:rtl/>
        </w:rPr>
      </w:pPr>
      <w:r w:rsidRPr="007E393C">
        <w:rPr>
          <w:rtl/>
        </w:rPr>
        <w:t xml:space="preserve">عن أبي السّفاتج </w:t>
      </w:r>
      <w:r w:rsidRPr="00823599">
        <w:rPr>
          <w:rStyle w:val="libFootnotenumChar"/>
          <w:rtl/>
        </w:rPr>
        <w:t>(8)</w:t>
      </w:r>
      <w:r>
        <w:rPr>
          <w:rtl/>
        </w:rPr>
        <w:t>، [</w:t>
      </w:r>
      <w:r w:rsidRPr="007E393C">
        <w:rPr>
          <w:rtl/>
        </w:rPr>
        <w:t>عن كليب</w:t>
      </w:r>
      <w:r>
        <w:rPr>
          <w:rtl/>
        </w:rPr>
        <w:t>]</w:t>
      </w:r>
      <w:r w:rsidRPr="007E393C">
        <w:rPr>
          <w:rtl/>
        </w:rPr>
        <w:t xml:space="preserve"> </w:t>
      </w:r>
      <w:r w:rsidRPr="00823599">
        <w:rPr>
          <w:rStyle w:val="libFootnotenumChar"/>
          <w:rtl/>
        </w:rPr>
        <w:t>(9)</w:t>
      </w:r>
      <w:r w:rsidRPr="007E393C">
        <w:rPr>
          <w:rtl/>
        </w:rPr>
        <w:t xml:space="preserve"> 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فَأَتَى اللهُ بُنْيانَهُمْ مِنَ الْقَواعِدِ</w:t>
      </w:r>
      <w:r w:rsidRPr="00081EBC">
        <w:rPr>
          <w:rStyle w:val="libAlaemChar"/>
          <w:rtl/>
        </w:rPr>
        <w:t>)</w:t>
      </w:r>
      <w:r>
        <w:rPr>
          <w:rtl/>
        </w:rPr>
        <w:t>.</w:t>
      </w:r>
      <w:r w:rsidRPr="007E393C">
        <w:rPr>
          <w:rtl/>
        </w:rPr>
        <w:t xml:space="preserve"> قال</w:t>
      </w:r>
      <w:r>
        <w:rPr>
          <w:rtl/>
        </w:rPr>
        <w:t>: [</w:t>
      </w:r>
      <w:r w:rsidRPr="007E393C">
        <w:rPr>
          <w:rtl/>
        </w:rPr>
        <w:t>لا</w:t>
      </w:r>
      <w:r>
        <w:rPr>
          <w:rtl/>
        </w:rPr>
        <w:t>]</w:t>
      </w:r>
      <w:r w:rsidRPr="007E393C">
        <w:rPr>
          <w:rtl/>
        </w:rPr>
        <w:t xml:space="preserve"> </w:t>
      </w:r>
      <w:r w:rsidRPr="00823599">
        <w:rPr>
          <w:rStyle w:val="libFootnotenumChar"/>
          <w:rtl/>
        </w:rPr>
        <w:t>(10)</w:t>
      </w:r>
      <w:r w:rsidRPr="007E393C">
        <w:rPr>
          <w:rtl/>
        </w:rPr>
        <w:t xml:space="preserve"> فأتى الله بيتهم من القواعد</w:t>
      </w:r>
      <w:r>
        <w:rPr>
          <w:rtl/>
        </w:rPr>
        <w:t xml:space="preserve">، </w:t>
      </w:r>
      <w:r w:rsidRPr="007E393C">
        <w:rPr>
          <w:rtl/>
        </w:rPr>
        <w:t>وإنّما كان بيتا.</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(11)</w:t>
      </w:r>
      <w:r>
        <w:rPr>
          <w:rtl/>
        </w:rPr>
        <w:t xml:space="preserve">: </w:t>
      </w:r>
      <w:r w:rsidRPr="007E393C">
        <w:rPr>
          <w:rtl/>
        </w:rPr>
        <w:t>وروي عن أهل البيت</w:t>
      </w:r>
      <w:r>
        <w:rPr>
          <w:rtl/>
        </w:rPr>
        <w:t xml:space="preserve"> ـ </w:t>
      </w:r>
      <w:r w:rsidRPr="007E393C">
        <w:rPr>
          <w:rtl/>
        </w:rPr>
        <w:t>عليهم السّلام</w:t>
      </w:r>
      <w:r>
        <w:rPr>
          <w:rtl/>
        </w:rPr>
        <w:t xml:space="preserve"> ـ </w:t>
      </w:r>
      <w:r w:rsidRPr="007E393C">
        <w:rPr>
          <w:rtl/>
        </w:rPr>
        <w:t xml:space="preserve">فأتى الله بيتهم </w:t>
      </w:r>
      <w:r w:rsidRPr="00823599">
        <w:rPr>
          <w:rStyle w:val="libFootnotenumChar"/>
          <w:rtl/>
        </w:rPr>
        <w:t>(12)</w:t>
      </w:r>
      <w:r w:rsidRPr="007E393C">
        <w:rPr>
          <w:rtl/>
        </w:rPr>
        <w:t xml:space="preserve"> من القواعد.</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(13)</w:t>
      </w:r>
      <w:r>
        <w:rPr>
          <w:rtl/>
        </w:rPr>
        <w:t xml:space="preserve">: </w:t>
      </w:r>
      <w:r w:rsidRPr="007E393C">
        <w:rPr>
          <w:rtl/>
        </w:rPr>
        <w:t>حدّثني أبي</w:t>
      </w:r>
      <w:r>
        <w:rPr>
          <w:rtl/>
        </w:rPr>
        <w:t xml:space="preserve">، </w:t>
      </w:r>
      <w:r w:rsidRPr="007E393C">
        <w:rPr>
          <w:rtl/>
        </w:rPr>
        <w:t>عن محمّد بن أبي عمير</w:t>
      </w:r>
      <w:r>
        <w:rPr>
          <w:rtl/>
        </w:rPr>
        <w:t xml:space="preserve">، </w:t>
      </w:r>
      <w:r w:rsidRPr="007E393C">
        <w:rPr>
          <w:rtl/>
        </w:rPr>
        <w:t>عن أبي أيّوب</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قَدْ مَكَرَ الَّذِينَ</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553</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الآلف</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258</w:t>
      </w:r>
      <w:r>
        <w:rPr>
          <w:rtl/>
        </w:rPr>
        <w:t xml:space="preserve">، </w:t>
      </w:r>
      <w:r w:rsidRPr="007E393C">
        <w:rPr>
          <w:rtl/>
        </w:rPr>
        <w:t>ح 22</w:t>
      </w:r>
      <w:r>
        <w:rPr>
          <w:rtl/>
        </w:rPr>
        <w:t>.</w:t>
      </w:r>
    </w:p>
    <w:p w:rsidR="00175444" w:rsidRDefault="00175444" w:rsidP="00E30200">
      <w:pPr>
        <w:pStyle w:val="libFootnote0"/>
        <w:rPr>
          <w:rtl/>
        </w:rPr>
      </w:pPr>
      <w:r>
        <w:rPr>
          <w:rtl/>
        </w:rPr>
        <w:t>(</w:t>
      </w:r>
      <w:r w:rsidRPr="007E393C">
        <w:rPr>
          <w:rtl/>
        </w:rPr>
        <w:t>5) كما في جامع الرواة 1 / 199</w:t>
      </w:r>
      <w:r>
        <w:rPr>
          <w:rtl/>
        </w:rPr>
        <w:t xml:space="preserve">. </w:t>
      </w:r>
      <w:r w:rsidRPr="007E393C">
        <w:rPr>
          <w:rtl/>
        </w:rPr>
        <w:t>وفي المصدر</w:t>
      </w:r>
      <w:r>
        <w:rPr>
          <w:rtl/>
        </w:rPr>
        <w:t xml:space="preserve">: </w:t>
      </w:r>
      <w:r w:rsidRPr="004D7C62">
        <w:rPr>
          <w:rtl/>
        </w:rPr>
        <w:t>الحسين.</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258</w:t>
      </w:r>
      <w:r>
        <w:rPr>
          <w:rtl/>
        </w:rPr>
        <w:t xml:space="preserve">، </w:t>
      </w:r>
      <w:r w:rsidRPr="007E393C">
        <w:rPr>
          <w:rtl/>
        </w:rPr>
        <w:t>ح 22</w:t>
      </w:r>
      <w:r>
        <w:rPr>
          <w:rtl/>
        </w:rPr>
        <w:t>.</w:t>
      </w:r>
    </w:p>
    <w:p w:rsidR="00175444" w:rsidRDefault="00175444" w:rsidP="00E30200">
      <w:pPr>
        <w:pStyle w:val="libFootnote0"/>
        <w:rPr>
          <w:rtl/>
        </w:rPr>
      </w:pPr>
      <w:r>
        <w:rPr>
          <w:rtl/>
        </w:rPr>
        <w:t>(</w:t>
      </w:r>
      <w:r w:rsidRPr="007E393C">
        <w:rPr>
          <w:rtl/>
        </w:rPr>
        <w:t>7) نفس المصدر والموضع</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8) نفس المصدر والموضع</w:t>
      </w:r>
      <w:r>
        <w:rPr>
          <w:rtl/>
        </w:rPr>
        <w:t xml:space="preserve">، </w:t>
      </w:r>
      <w:r w:rsidRPr="007E393C">
        <w:rPr>
          <w:rtl/>
        </w:rPr>
        <w:t>ح 21</w:t>
      </w:r>
      <w:r>
        <w:rPr>
          <w:rtl/>
        </w:rPr>
        <w:t>.</w:t>
      </w:r>
    </w:p>
    <w:p w:rsidR="00175444" w:rsidRDefault="00175444" w:rsidP="00E30200">
      <w:pPr>
        <w:pStyle w:val="libFootnote0"/>
        <w:rPr>
          <w:rtl/>
        </w:rPr>
      </w:pPr>
      <w:r w:rsidRPr="004D7C62">
        <w:rPr>
          <w:rtl/>
        </w:rPr>
        <w:t>(</w:t>
      </w:r>
      <w:r>
        <w:rPr>
          <w:rtl/>
        </w:rPr>
        <w:t>9 و 1</w:t>
      </w:r>
      <w:r w:rsidRPr="004D7C62">
        <w:rPr>
          <w:rtl/>
        </w:rPr>
        <w:t>0</w:t>
      </w:r>
      <w:r>
        <w:rPr>
          <w:rtl/>
        </w:rPr>
        <w:t xml:space="preserve">) </w:t>
      </w:r>
      <w:r w:rsidRPr="004D7C62">
        <w:rPr>
          <w:rtl/>
        </w:rPr>
        <w:t>من المصدر.</w:t>
      </w:r>
    </w:p>
    <w:p w:rsidR="00175444" w:rsidRDefault="00175444" w:rsidP="00E30200">
      <w:pPr>
        <w:pStyle w:val="libFootnote0"/>
        <w:rPr>
          <w:rtl/>
        </w:rPr>
      </w:pPr>
      <w:r>
        <w:rPr>
          <w:rtl/>
        </w:rPr>
        <w:t>(</w:t>
      </w:r>
      <w:r w:rsidRPr="007E393C">
        <w:rPr>
          <w:rtl/>
        </w:rPr>
        <w:t>11) المجمع 3 / 356</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بنيانهم</w:t>
      </w:r>
      <w:r>
        <w:rPr>
          <w:rtl/>
        </w:rPr>
        <w:t>.</w:t>
      </w:r>
    </w:p>
    <w:p w:rsidR="00175444" w:rsidRDefault="00175444" w:rsidP="00E30200">
      <w:pPr>
        <w:pStyle w:val="libFootnote0"/>
        <w:rPr>
          <w:rtl/>
        </w:rPr>
      </w:pPr>
      <w:r>
        <w:rPr>
          <w:rtl/>
        </w:rPr>
        <w:t>(</w:t>
      </w:r>
      <w:r w:rsidRPr="007E393C">
        <w:rPr>
          <w:rtl/>
        </w:rPr>
        <w:t>13) تفسير</w:t>
      </w:r>
      <w:r>
        <w:rPr>
          <w:rtl/>
        </w:rPr>
        <w:t xml:space="preserve"> القمّي </w:t>
      </w:r>
      <w:r w:rsidRPr="007E393C">
        <w:rPr>
          <w:rtl/>
        </w:rPr>
        <w:t>1 / 384</w:t>
      </w:r>
      <w:r>
        <w:rPr>
          <w:rtl/>
        </w:rPr>
        <w:t>.</w:t>
      </w:r>
    </w:p>
    <w:p w:rsidR="00175444" w:rsidRPr="007E393C" w:rsidRDefault="00175444" w:rsidP="00607E2C">
      <w:pPr>
        <w:pStyle w:val="libNormal0"/>
        <w:rPr>
          <w:rtl/>
        </w:rPr>
      </w:pPr>
      <w:r>
        <w:rPr>
          <w:rtl/>
        </w:rPr>
        <w:br w:type="page"/>
      </w:r>
      <w:r>
        <w:rPr>
          <w:rtl/>
        </w:rPr>
        <w:lastRenderedPageBreak/>
        <w:t>(</w:t>
      </w:r>
      <w:r w:rsidRPr="007E393C">
        <w:rPr>
          <w:rtl/>
        </w:rPr>
        <w:t>الآية</w:t>
      </w:r>
      <w:r>
        <w:rPr>
          <w:rtl/>
        </w:rPr>
        <w:t>).</w:t>
      </w:r>
      <w:r w:rsidRPr="007E393C">
        <w:rPr>
          <w:rtl/>
        </w:rPr>
        <w:t xml:space="preserve"> قال بيت </w:t>
      </w:r>
      <w:r w:rsidRPr="00823599">
        <w:rPr>
          <w:rStyle w:val="libFootnotenumChar"/>
          <w:rtl/>
        </w:rPr>
        <w:t>(1)</w:t>
      </w:r>
      <w:r w:rsidRPr="007E393C">
        <w:rPr>
          <w:rtl/>
        </w:rPr>
        <w:t xml:space="preserve"> مكرهم</w:t>
      </w:r>
      <w:r>
        <w:rPr>
          <w:rtl/>
        </w:rPr>
        <w:t xml:space="preserve">، </w:t>
      </w:r>
      <w:r w:rsidRPr="007E393C">
        <w:rPr>
          <w:rtl/>
        </w:rPr>
        <w:t>أي</w:t>
      </w:r>
      <w:r>
        <w:rPr>
          <w:rtl/>
        </w:rPr>
        <w:t xml:space="preserve">: </w:t>
      </w:r>
      <w:r w:rsidRPr="007E393C">
        <w:rPr>
          <w:rtl/>
        </w:rPr>
        <w:t>ماتوا فألقاهم الله في النّار. وهو مثل لأعداء آل محمّد</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(2)</w:t>
      </w:r>
      <w:r>
        <w:rPr>
          <w:rtl/>
        </w:rPr>
        <w:t xml:space="preserve">، </w:t>
      </w:r>
      <w:r w:rsidRPr="007E393C">
        <w:rPr>
          <w:rtl/>
        </w:rPr>
        <w:t>حديث طويل عن عليّ</w:t>
      </w:r>
      <w:r>
        <w:rPr>
          <w:rtl/>
        </w:rPr>
        <w:t xml:space="preserve"> ـ </w:t>
      </w:r>
      <w:r w:rsidRPr="007E393C">
        <w:rPr>
          <w:rtl/>
        </w:rPr>
        <w:t>عليه السّلام</w:t>
      </w:r>
      <w:r>
        <w:rPr>
          <w:rtl/>
        </w:rPr>
        <w:t xml:space="preserve"> ـ.</w:t>
      </w:r>
      <w:r w:rsidRPr="007E393C">
        <w:rPr>
          <w:rtl/>
        </w:rPr>
        <w:t xml:space="preserve"> يقول فيه وقد سأله رجل عمّا اشتبه عليه من الآيات</w:t>
      </w:r>
      <w:r>
        <w:rPr>
          <w:rtl/>
        </w:rPr>
        <w:t xml:space="preserve">: </w:t>
      </w:r>
      <w:r w:rsidRPr="007E393C">
        <w:rPr>
          <w:rtl/>
        </w:rPr>
        <w:t xml:space="preserve">وكذلك إتيانه </w:t>
      </w:r>
      <w:r w:rsidRPr="00823599">
        <w:rPr>
          <w:rStyle w:val="libFootnotenumChar"/>
          <w:rtl/>
        </w:rPr>
        <w:t>(3)</w:t>
      </w:r>
      <w:r w:rsidRPr="007E393C">
        <w:rPr>
          <w:rtl/>
        </w:rPr>
        <w:t xml:space="preserve"> بنيانهم. 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فَأَتَى اللهُ بُنْيانَهُمْ مِنَ الْقَواعِدِ</w:t>
      </w:r>
      <w:r w:rsidRPr="00081EBC">
        <w:rPr>
          <w:rStyle w:val="libAlaemChar"/>
          <w:rtl/>
        </w:rPr>
        <w:t>)</w:t>
      </w:r>
      <w:r>
        <w:rPr>
          <w:rtl/>
        </w:rPr>
        <w:t>.</w:t>
      </w:r>
      <w:r w:rsidRPr="007E393C">
        <w:rPr>
          <w:rtl/>
        </w:rPr>
        <w:t xml:space="preserve"> فإتيانه </w:t>
      </w:r>
      <w:r>
        <w:rPr>
          <w:rtl/>
        </w:rPr>
        <w:t>[</w:t>
      </w:r>
      <w:r w:rsidRPr="007E393C">
        <w:rPr>
          <w:rtl/>
        </w:rPr>
        <w:t>بنيانهم</w:t>
      </w:r>
      <w:r>
        <w:rPr>
          <w:rtl/>
        </w:rPr>
        <w:t>]</w:t>
      </w:r>
      <w:r w:rsidRPr="007E393C">
        <w:rPr>
          <w:rtl/>
        </w:rPr>
        <w:t xml:space="preserve"> </w:t>
      </w:r>
      <w:r w:rsidRPr="00823599">
        <w:rPr>
          <w:rStyle w:val="libFootnotenumChar"/>
          <w:rtl/>
        </w:rPr>
        <w:t>(4)</w:t>
      </w:r>
      <w:r w:rsidRPr="007E393C">
        <w:rPr>
          <w:rtl/>
        </w:rPr>
        <w:t xml:space="preserve"> من القواعد إرسال العذاب </w:t>
      </w:r>
      <w:r>
        <w:rPr>
          <w:rtl/>
        </w:rPr>
        <w:t>[</w:t>
      </w:r>
      <w:r w:rsidRPr="007E393C">
        <w:rPr>
          <w:rtl/>
        </w:rPr>
        <w:t>عليهم</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قام رجل إلى أمير المؤمنين</w:t>
      </w:r>
      <w:r>
        <w:rPr>
          <w:rtl/>
        </w:rPr>
        <w:t xml:space="preserve"> ـ </w:t>
      </w:r>
      <w:r w:rsidRPr="007E393C">
        <w:rPr>
          <w:rtl/>
        </w:rPr>
        <w:t>عليه السّلام</w:t>
      </w:r>
      <w:r>
        <w:rPr>
          <w:rtl/>
        </w:rPr>
        <w:t xml:space="preserve"> ـ </w:t>
      </w:r>
      <w:r w:rsidRPr="007E393C">
        <w:rPr>
          <w:rtl/>
        </w:rPr>
        <w:t>في الجامع بالكوفة. فقال</w:t>
      </w:r>
      <w:r>
        <w:rPr>
          <w:rtl/>
        </w:rPr>
        <w:t xml:space="preserve">: </w:t>
      </w:r>
      <w:r w:rsidRPr="007E393C">
        <w:rPr>
          <w:rtl/>
        </w:rPr>
        <w:t>يا أمير المؤمنين</w:t>
      </w:r>
      <w:r>
        <w:rPr>
          <w:rtl/>
        </w:rPr>
        <w:t xml:space="preserve">، </w:t>
      </w:r>
      <w:r w:rsidRPr="007E393C">
        <w:rPr>
          <w:rtl/>
        </w:rPr>
        <w:t>أخبرني عن يوم الأربعاء والتّطيّر منه وثقله. وأيّ أربعاء هو</w:t>
      </w:r>
      <w:r>
        <w:rPr>
          <w:rtl/>
        </w:rPr>
        <w:t>؟</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آخر أربعاء في الشّهر</w:t>
      </w:r>
      <w:r>
        <w:rPr>
          <w:rtl/>
        </w:rPr>
        <w:t xml:space="preserve">، </w:t>
      </w:r>
      <w:r w:rsidRPr="007E393C">
        <w:rPr>
          <w:rtl/>
        </w:rPr>
        <w:t>وهو المحاق</w:t>
      </w:r>
      <w:r>
        <w:rPr>
          <w:rtl/>
        </w:rPr>
        <w:t xml:space="preserve">، </w:t>
      </w:r>
      <w:r w:rsidRPr="007E393C">
        <w:rPr>
          <w:rtl/>
        </w:rPr>
        <w:t xml:space="preserve">وفيه قتل قابيل هابيل أخاه. ويوم الأربعاء القي إبراهيم في النّار. ويوم الأربعاء خر </w:t>
      </w:r>
      <w:r w:rsidRPr="00081EBC">
        <w:rPr>
          <w:rStyle w:val="libAlaemChar"/>
          <w:rtl/>
        </w:rPr>
        <w:t>(</w:t>
      </w:r>
      <w:r w:rsidRPr="00081EBC">
        <w:rPr>
          <w:rStyle w:val="libAieChar"/>
          <w:rtl/>
        </w:rPr>
        <w:t>عَلَيْهِمُ السَّقْفُ مِنْ فَوْقِهِمْ</w:t>
      </w:r>
      <w:r w:rsidRPr="00081EBC">
        <w:rPr>
          <w:rStyle w:val="libAlaemChar"/>
          <w:rtl/>
        </w:rPr>
        <w:t>)</w:t>
      </w:r>
      <w:r>
        <w:rPr>
          <w:rtl/>
        </w:rPr>
        <w:t>.</w:t>
      </w:r>
      <w:r w:rsidRPr="007E393C">
        <w:rPr>
          <w:rtl/>
        </w:rPr>
        <w:t xml:space="preserve"> </w:t>
      </w:r>
      <w:r>
        <w:rPr>
          <w:rtl/>
        </w:rPr>
        <w:t>(</w:t>
      </w:r>
      <w:r w:rsidRPr="007E393C">
        <w:rPr>
          <w:rtl/>
        </w:rPr>
        <w:t>الحديث</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(7)</w:t>
      </w:r>
      <w:r>
        <w:rPr>
          <w:rtl/>
        </w:rPr>
        <w:t xml:space="preserve">، </w:t>
      </w:r>
      <w:r w:rsidRPr="007E393C">
        <w:rPr>
          <w:rtl/>
        </w:rPr>
        <w:t>مثله سواء.</w:t>
      </w:r>
    </w:p>
    <w:p w:rsidR="00175444" w:rsidRPr="007E393C" w:rsidRDefault="00175444" w:rsidP="00607E2C">
      <w:pPr>
        <w:pStyle w:val="libNormal"/>
        <w:rPr>
          <w:rtl/>
        </w:rPr>
      </w:pPr>
      <w:r w:rsidRPr="00081EBC">
        <w:rPr>
          <w:rStyle w:val="libAlaemChar"/>
          <w:rtl/>
        </w:rPr>
        <w:t>(</w:t>
      </w:r>
      <w:r w:rsidRPr="00081EBC">
        <w:rPr>
          <w:rStyle w:val="libAieChar"/>
          <w:rtl/>
        </w:rPr>
        <w:t>ثُمَّ يَوْمَ الْقِيامَةِ يُخْزِيهِمْ</w:t>
      </w:r>
      <w:r w:rsidRPr="00081EBC">
        <w:rPr>
          <w:rStyle w:val="libAlaemChar"/>
          <w:rtl/>
        </w:rPr>
        <w:t>)</w:t>
      </w:r>
      <w:r>
        <w:rPr>
          <w:rtl/>
        </w:rPr>
        <w:t xml:space="preserve">: </w:t>
      </w:r>
      <w:r w:rsidRPr="007E393C">
        <w:rPr>
          <w:rtl/>
        </w:rPr>
        <w:t>يذلّهم. أو يعذّبهم بالنّار</w:t>
      </w:r>
      <w:r>
        <w:rPr>
          <w:rtl/>
        </w:rPr>
        <w:t xml:space="preserve">، </w:t>
      </w:r>
      <w:r w:rsidRPr="007E393C">
        <w:rPr>
          <w:rtl/>
        </w:rPr>
        <w:t>لقوله</w:t>
      </w:r>
      <w:r>
        <w:rPr>
          <w:rtl/>
        </w:rPr>
        <w:t xml:space="preserve">: </w:t>
      </w:r>
      <w:r w:rsidRPr="00081EBC">
        <w:rPr>
          <w:rStyle w:val="libAlaemChar"/>
          <w:rtl/>
        </w:rPr>
        <w:t>(</w:t>
      </w:r>
      <w:r w:rsidRPr="00081EBC">
        <w:rPr>
          <w:rStyle w:val="libAieChar"/>
          <w:rtl/>
        </w:rPr>
        <w:t>رَبَّنا إِنَّكَ مَنْ تُدْخِلِ النَّارَ فَقَدْ أَخْزَيْتَهُ</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وَيَقُولُ أَيْنَ شُرَكائِيَ</w:t>
      </w:r>
      <w:r w:rsidRPr="00081EBC">
        <w:rPr>
          <w:rStyle w:val="libAlaemChar"/>
          <w:rtl/>
        </w:rPr>
        <w:t>)</w:t>
      </w:r>
      <w:r>
        <w:rPr>
          <w:rtl/>
        </w:rPr>
        <w:t xml:space="preserve">: </w:t>
      </w:r>
      <w:r w:rsidRPr="007E393C">
        <w:rPr>
          <w:rtl/>
        </w:rPr>
        <w:t>أضافه إلى نفسه استهزاء</w:t>
      </w:r>
      <w:r>
        <w:rPr>
          <w:rtl/>
        </w:rPr>
        <w:t xml:space="preserve">، </w:t>
      </w:r>
      <w:r w:rsidRPr="007E393C">
        <w:rPr>
          <w:rtl/>
        </w:rPr>
        <w:t>أو حكاية لإضافتهم زيادة في توبيخهم.</w:t>
      </w:r>
    </w:p>
    <w:p w:rsidR="00175444" w:rsidRPr="007E393C" w:rsidRDefault="00175444" w:rsidP="00607E2C">
      <w:pPr>
        <w:pStyle w:val="libNormal"/>
        <w:rPr>
          <w:rtl/>
        </w:rPr>
      </w:pPr>
      <w:r w:rsidRPr="00081EBC">
        <w:rPr>
          <w:rStyle w:val="libAlaemChar"/>
          <w:rtl/>
        </w:rPr>
        <w:t>(</w:t>
      </w:r>
      <w:r w:rsidRPr="00081EBC">
        <w:rPr>
          <w:rStyle w:val="libAieChar"/>
          <w:rtl/>
        </w:rPr>
        <w:t>الَّذِينَ كُنْتُمْ تُشَاقُّونَ فِيهِمْ</w:t>
      </w:r>
      <w:r w:rsidRPr="00081EBC">
        <w:rPr>
          <w:rStyle w:val="libAlaemChar"/>
          <w:rtl/>
        </w:rPr>
        <w:t>)</w:t>
      </w:r>
      <w:r>
        <w:rPr>
          <w:rtl/>
        </w:rPr>
        <w:t xml:space="preserve">: </w:t>
      </w:r>
      <w:r w:rsidRPr="007E393C">
        <w:rPr>
          <w:rtl/>
        </w:rPr>
        <w:t>تعادون المؤمنين في شأنهم.</w:t>
      </w:r>
    </w:p>
    <w:p w:rsidR="00175444" w:rsidRPr="007E393C" w:rsidRDefault="00175444" w:rsidP="00607E2C">
      <w:pPr>
        <w:pStyle w:val="libNormal"/>
        <w:rPr>
          <w:rtl/>
        </w:rPr>
      </w:pPr>
      <w:r w:rsidRPr="007E393C">
        <w:rPr>
          <w:rtl/>
        </w:rPr>
        <w:t xml:space="preserve">وقرأ </w:t>
      </w:r>
      <w:r w:rsidRPr="00823599">
        <w:rPr>
          <w:rStyle w:val="libFootnotenumChar"/>
          <w:rtl/>
        </w:rPr>
        <w:t>(8)</w:t>
      </w:r>
      <w:r w:rsidRPr="007E393C">
        <w:rPr>
          <w:rtl/>
        </w:rPr>
        <w:t xml:space="preserve"> نافع</w:t>
      </w:r>
      <w:r>
        <w:rPr>
          <w:rtl/>
        </w:rPr>
        <w:t xml:space="preserve">، </w:t>
      </w:r>
      <w:r w:rsidRPr="007E393C">
        <w:rPr>
          <w:rtl/>
        </w:rPr>
        <w:t>بكسر النّون</w:t>
      </w:r>
      <w:r>
        <w:rPr>
          <w:rtl/>
        </w:rPr>
        <w:t xml:space="preserve">، </w:t>
      </w:r>
      <w:r w:rsidRPr="007E393C">
        <w:rPr>
          <w:rtl/>
        </w:rPr>
        <w:t>بمعنى</w:t>
      </w:r>
      <w:r>
        <w:rPr>
          <w:rtl/>
        </w:rPr>
        <w:t xml:space="preserve">: </w:t>
      </w:r>
      <w:r w:rsidRPr="007E393C">
        <w:rPr>
          <w:rtl/>
        </w:rPr>
        <w:t>أي تشاقّونني فإن مشاقّة المؤمنين</w:t>
      </w:r>
      <w:r>
        <w:rPr>
          <w:rtl/>
        </w:rPr>
        <w:t xml:space="preserve">، </w:t>
      </w:r>
      <w:r w:rsidRPr="007E393C">
        <w:rPr>
          <w:rtl/>
        </w:rPr>
        <w:t>كمشاقّة الله.</w:t>
      </w:r>
    </w:p>
    <w:p w:rsidR="00175444" w:rsidRPr="007E393C" w:rsidRDefault="00175444" w:rsidP="00607E2C">
      <w:pPr>
        <w:pStyle w:val="libNormal"/>
        <w:rPr>
          <w:rtl/>
        </w:rPr>
      </w:pPr>
      <w:r w:rsidRPr="00081EBC">
        <w:rPr>
          <w:rStyle w:val="libAlaemChar"/>
          <w:rtl/>
        </w:rPr>
        <w:t>(</w:t>
      </w:r>
      <w:r w:rsidRPr="00081EBC">
        <w:rPr>
          <w:rStyle w:val="libAieChar"/>
          <w:rtl/>
        </w:rPr>
        <w:t>قالَ الَّذِينَ أُوتُوا الْعِلْمَ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(9)</w:t>
      </w:r>
      <w:r>
        <w:rPr>
          <w:rtl/>
        </w:rPr>
        <w:t xml:space="preserve">: </w:t>
      </w:r>
      <w:r w:rsidRPr="007E393C">
        <w:rPr>
          <w:rtl/>
        </w:rPr>
        <w:t>أي</w:t>
      </w:r>
      <w:r>
        <w:rPr>
          <w:rtl/>
        </w:rPr>
        <w:t xml:space="preserve">: </w:t>
      </w:r>
      <w:r w:rsidRPr="007E393C">
        <w:rPr>
          <w:rtl/>
        </w:rPr>
        <w:t>الأنبياء</w:t>
      </w:r>
      <w:r>
        <w:rPr>
          <w:rtl/>
        </w:rPr>
        <w:t xml:space="preserve">، </w:t>
      </w:r>
      <w:r w:rsidRPr="007E393C">
        <w:rPr>
          <w:rtl/>
        </w:rPr>
        <w:t>أو العلماء الّذين كانوا يدعونهم إلى التّوحيد فيشاقّونهم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ثبت</w:t>
      </w:r>
      <w:r>
        <w:rPr>
          <w:rtl/>
        </w:rPr>
        <w:t>.</w:t>
      </w:r>
    </w:p>
    <w:p w:rsidR="00175444" w:rsidRDefault="00175444" w:rsidP="00E30200">
      <w:pPr>
        <w:pStyle w:val="libFootnote0"/>
        <w:rPr>
          <w:rtl/>
        </w:rPr>
      </w:pPr>
      <w:r>
        <w:rPr>
          <w:rtl/>
        </w:rPr>
        <w:t>(</w:t>
      </w:r>
      <w:r w:rsidRPr="007E393C">
        <w:rPr>
          <w:rtl/>
        </w:rPr>
        <w:t>2) التوحيد / 266</w:t>
      </w:r>
      <w:r>
        <w:rPr>
          <w:rtl/>
        </w:rPr>
        <w:t xml:space="preserve">، </w:t>
      </w:r>
      <w:r w:rsidRPr="007E393C">
        <w:rPr>
          <w:rtl/>
        </w:rPr>
        <w:t>ذيل ح 5</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آتيناه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الخصال 2 / 388</w:t>
      </w:r>
      <w:r>
        <w:rPr>
          <w:rtl/>
        </w:rPr>
        <w:t xml:space="preserve">، </w:t>
      </w:r>
      <w:r w:rsidRPr="007E393C">
        <w:rPr>
          <w:rtl/>
        </w:rPr>
        <w:t>ح 78</w:t>
      </w:r>
      <w:r>
        <w:rPr>
          <w:rtl/>
        </w:rPr>
        <w:t>.</w:t>
      </w:r>
    </w:p>
    <w:p w:rsidR="00175444" w:rsidRDefault="00175444" w:rsidP="00E30200">
      <w:pPr>
        <w:pStyle w:val="libFootnote0"/>
        <w:rPr>
          <w:rtl/>
        </w:rPr>
      </w:pPr>
      <w:r>
        <w:rPr>
          <w:rtl/>
        </w:rPr>
        <w:t>(</w:t>
      </w:r>
      <w:r w:rsidRPr="007E393C">
        <w:rPr>
          <w:rtl/>
        </w:rPr>
        <w:t>7) العيون 1 / 247</w:t>
      </w:r>
      <w:r>
        <w:rPr>
          <w:rtl/>
        </w:rPr>
        <w:t xml:space="preserve">، </w:t>
      </w:r>
      <w:r w:rsidRPr="007E393C">
        <w:rPr>
          <w:rtl/>
        </w:rPr>
        <w:t>ذيل ح 1</w:t>
      </w:r>
      <w:r>
        <w:rPr>
          <w:rtl/>
        </w:rPr>
        <w:t>.</w:t>
      </w:r>
    </w:p>
    <w:p w:rsidR="00175444" w:rsidRDefault="00175444" w:rsidP="00E30200">
      <w:pPr>
        <w:pStyle w:val="libFootnote0"/>
        <w:rPr>
          <w:rtl/>
        </w:rPr>
      </w:pPr>
      <w:r>
        <w:rPr>
          <w:rtl/>
        </w:rPr>
        <w:t>(</w:t>
      </w:r>
      <w:r w:rsidRPr="007E393C">
        <w:rPr>
          <w:rtl/>
        </w:rPr>
        <w:t>8) أنوار التنزيل 1 / 553</w:t>
      </w:r>
      <w:r>
        <w:rPr>
          <w:rtl/>
        </w:rPr>
        <w:t>.</w:t>
      </w:r>
    </w:p>
    <w:p w:rsidR="00175444" w:rsidRDefault="00175444" w:rsidP="00E30200">
      <w:pPr>
        <w:pStyle w:val="libFootnote0"/>
        <w:rPr>
          <w:rtl/>
        </w:rPr>
      </w:pPr>
      <w:r>
        <w:rPr>
          <w:rtl/>
        </w:rPr>
        <w:t>(</w:t>
      </w:r>
      <w:r w:rsidRPr="007E393C">
        <w:rPr>
          <w:rtl/>
        </w:rPr>
        <w:t>9) نفس المصدر والموضع</w:t>
      </w:r>
      <w:r>
        <w:rPr>
          <w:rtl/>
        </w:rPr>
        <w:t>.</w:t>
      </w:r>
    </w:p>
    <w:p w:rsidR="00175444" w:rsidRPr="007E393C" w:rsidRDefault="00175444" w:rsidP="00607E2C">
      <w:pPr>
        <w:pStyle w:val="libNormal0"/>
        <w:rPr>
          <w:rtl/>
        </w:rPr>
      </w:pPr>
      <w:r>
        <w:rPr>
          <w:rtl/>
        </w:rPr>
        <w:br w:type="page"/>
      </w:r>
      <w:r w:rsidRPr="007E393C">
        <w:rPr>
          <w:rtl/>
        </w:rPr>
        <w:lastRenderedPageBreak/>
        <w:t>ويتكبّرون عليهم</w:t>
      </w:r>
      <w:r>
        <w:rPr>
          <w:rtl/>
        </w:rPr>
        <w:t xml:space="preserve">، </w:t>
      </w:r>
      <w:r w:rsidRPr="007E393C">
        <w:rPr>
          <w:rtl/>
        </w:rPr>
        <w:t>أو الملائكة.</w:t>
      </w:r>
    </w:p>
    <w:p w:rsidR="00175444" w:rsidRPr="007E393C" w:rsidRDefault="00175444" w:rsidP="00607E2C">
      <w:pPr>
        <w:pStyle w:val="libNormal"/>
        <w:rPr>
          <w:rtl/>
        </w:rPr>
      </w:pPr>
      <w:r w:rsidRPr="00081EBC">
        <w:rPr>
          <w:rStyle w:val="libAlaemChar"/>
          <w:rtl/>
        </w:rPr>
        <w:t>(</w:t>
      </w:r>
      <w:r w:rsidRPr="00081EBC">
        <w:rPr>
          <w:rStyle w:val="libAieChar"/>
          <w:rtl/>
        </w:rPr>
        <w:t>إِنَّ الْخِزْيَ الْيَوْمَ وَالسُّوءَ</w:t>
      </w:r>
      <w:r w:rsidRPr="00081EBC">
        <w:rPr>
          <w:rStyle w:val="libAlaemChar"/>
          <w:rtl/>
        </w:rPr>
        <w:t>)</w:t>
      </w:r>
      <w:r>
        <w:rPr>
          <w:rtl/>
        </w:rPr>
        <w:t xml:space="preserve">: </w:t>
      </w:r>
      <w:r w:rsidRPr="007E393C">
        <w:rPr>
          <w:rtl/>
        </w:rPr>
        <w:t>الذّلّة والعذاب.</w:t>
      </w:r>
    </w:p>
    <w:p w:rsidR="00175444" w:rsidRPr="007E393C" w:rsidRDefault="00175444" w:rsidP="00607E2C">
      <w:pPr>
        <w:pStyle w:val="libNormal"/>
        <w:rPr>
          <w:rtl/>
        </w:rPr>
      </w:pPr>
      <w:r w:rsidRPr="00081EBC">
        <w:rPr>
          <w:rStyle w:val="libAlaemChar"/>
          <w:rtl/>
        </w:rPr>
        <w:t>(</w:t>
      </w:r>
      <w:r w:rsidRPr="00081EBC">
        <w:rPr>
          <w:rStyle w:val="libAieChar"/>
          <w:rtl/>
        </w:rPr>
        <w:t>عَلَى الْكافِرِينَ</w:t>
      </w:r>
      <w:r w:rsidRPr="00081EBC">
        <w:rPr>
          <w:rStyle w:val="libAlaemChar"/>
          <w:rtl/>
        </w:rPr>
        <w:t>)</w:t>
      </w:r>
      <w:r w:rsidRPr="007E393C">
        <w:rPr>
          <w:rtl/>
        </w:rPr>
        <w:t xml:space="preserve"> </w:t>
      </w:r>
      <w:r>
        <w:rPr>
          <w:rtl/>
        </w:rPr>
        <w:t>(</w:t>
      </w:r>
      <w:r w:rsidRPr="007E393C">
        <w:rPr>
          <w:rtl/>
        </w:rPr>
        <w:t>27)</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sidRPr="007E393C">
        <w:rPr>
          <w:rtl/>
        </w:rPr>
        <w:t xml:space="preserve"> </w:t>
      </w:r>
      <w:r w:rsidRPr="00081EBC">
        <w:rPr>
          <w:rStyle w:val="libAlaemChar"/>
          <w:rtl/>
        </w:rPr>
        <w:t>(</w:t>
      </w:r>
      <w:r w:rsidRPr="00081EBC">
        <w:rPr>
          <w:rStyle w:val="libAieChar"/>
          <w:rtl/>
        </w:rPr>
        <w:t>الَّذِينَ أُوتُوا الْعِلْمَ</w:t>
      </w:r>
      <w:r w:rsidRPr="00081EBC">
        <w:rPr>
          <w:rStyle w:val="libAlaemChar"/>
          <w:rtl/>
        </w:rPr>
        <w:t>)</w:t>
      </w:r>
      <w:r w:rsidRPr="007E393C">
        <w:rPr>
          <w:rtl/>
        </w:rPr>
        <w:t xml:space="preserve"> الأئمّة. يقولون لأعدائهم</w:t>
      </w:r>
      <w:r>
        <w:rPr>
          <w:rtl/>
        </w:rPr>
        <w:t xml:space="preserve">: </w:t>
      </w:r>
      <w:r w:rsidRPr="007E393C">
        <w:rPr>
          <w:rtl/>
        </w:rPr>
        <w:t>أين شركاؤكم ومن أطعتموهم في الدّنيا.</w:t>
      </w:r>
    </w:p>
    <w:p w:rsidR="00175444" w:rsidRPr="007E393C" w:rsidRDefault="00175444" w:rsidP="00607E2C">
      <w:pPr>
        <w:pStyle w:val="libNormal"/>
        <w:rPr>
          <w:rtl/>
        </w:rPr>
      </w:pPr>
      <w:r w:rsidRPr="007E393C">
        <w:rPr>
          <w:rtl/>
        </w:rPr>
        <w:t>وفائدة قولهم</w:t>
      </w:r>
      <w:r>
        <w:rPr>
          <w:rtl/>
        </w:rPr>
        <w:t xml:space="preserve">: </w:t>
      </w:r>
      <w:r w:rsidRPr="007E393C">
        <w:rPr>
          <w:rtl/>
        </w:rPr>
        <w:t>إظهار الشّماتة وزيادة الإهانة</w:t>
      </w:r>
      <w:r>
        <w:rPr>
          <w:rtl/>
        </w:rPr>
        <w:t xml:space="preserve">، </w:t>
      </w:r>
      <w:r w:rsidRPr="007E393C">
        <w:rPr>
          <w:rtl/>
        </w:rPr>
        <w:t>وحكايته لأن يكون لطفا لمن سمعه.</w:t>
      </w:r>
    </w:p>
    <w:p w:rsidR="00175444" w:rsidRPr="007E393C" w:rsidRDefault="00175444" w:rsidP="00607E2C">
      <w:pPr>
        <w:pStyle w:val="libNormal"/>
        <w:rPr>
          <w:rtl/>
        </w:rPr>
      </w:pPr>
      <w:r w:rsidRPr="00081EBC">
        <w:rPr>
          <w:rStyle w:val="libAlaemChar"/>
          <w:rtl/>
        </w:rPr>
        <w:t>(</w:t>
      </w:r>
      <w:r w:rsidRPr="00081EBC">
        <w:rPr>
          <w:rStyle w:val="libAieChar"/>
          <w:rtl/>
        </w:rPr>
        <w:t>الَّذِينَ تَتَوَفَّاهُمُ الْمَلائِكَةُ</w:t>
      </w:r>
      <w:r w:rsidRPr="00081EBC">
        <w:rPr>
          <w:rStyle w:val="libAlaemChar"/>
          <w:rtl/>
        </w:rPr>
        <w:t>)</w:t>
      </w:r>
      <w:r w:rsidRPr="007E393C">
        <w:rPr>
          <w:rtl/>
        </w:rPr>
        <w:t xml:space="preserve"> وقرأ </w:t>
      </w:r>
      <w:r w:rsidRPr="00823599">
        <w:rPr>
          <w:rStyle w:val="libFootnotenumChar"/>
          <w:rtl/>
        </w:rPr>
        <w:t>(2)</w:t>
      </w:r>
      <w:r w:rsidRPr="007E393C">
        <w:rPr>
          <w:rtl/>
        </w:rPr>
        <w:t xml:space="preserve"> حمزة</w:t>
      </w:r>
      <w:r>
        <w:rPr>
          <w:rtl/>
        </w:rPr>
        <w:t xml:space="preserve">، </w:t>
      </w:r>
      <w:r w:rsidRPr="007E393C">
        <w:rPr>
          <w:rtl/>
        </w:rPr>
        <w:t>بالياء.</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بإدغام التّاء في التّاء. وموضع الموصول يحتمل الأوجه الثّلاثة.</w:t>
      </w:r>
    </w:p>
    <w:p w:rsidR="00175444" w:rsidRPr="007E393C" w:rsidRDefault="00175444" w:rsidP="00607E2C">
      <w:pPr>
        <w:pStyle w:val="libNormal"/>
        <w:rPr>
          <w:rtl/>
        </w:rPr>
      </w:pPr>
      <w:r w:rsidRPr="00081EBC">
        <w:rPr>
          <w:rStyle w:val="libAlaemChar"/>
          <w:rtl/>
        </w:rPr>
        <w:t>(</w:t>
      </w:r>
      <w:r w:rsidRPr="00081EBC">
        <w:rPr>
          <w:rStyle w:val="libAieChar"/>
          <w:rtl/>
        </w:rPr>
        <w:t>ظالِمِي أَنْفُسِهِمْ</w:t>
      </w:r>
      <w:r w:rsidRPr="00081EBC">
        <w:rPr>
          <w:rStyle w:val="libAlaemChar"/>
          <w:rtl/>
        </w:rPr>
        <w:t>)</w:t>
      </w:r>
      <w:r>
        <w:rPr>
          <w:rtl/>
        </w:rPr>
        <w:t xml:space="preserve">: </w:t>
      </w:r>
      <w:r w:rsidRPr="007E393C">
        <w:rPr>
          <w:rtl/>
        </w:rPr>
        <w:t>بأن عرّضوها للعذاب المخلّد.</w:t>
      </w:r>
    </w:p>
    <w:p w:rsidR="00175444" w:rsidRPr="007E393C" w:rsidRDefault="00175444" w:rsidP="00607E2C">
      <w:pPr>
        <w:pStyle w:val="libNormal"/>
        <w:rPr>
          <w:rtl/>
        </w:rPr>
      </w:pPr>
      <w:r w:rsidRPr="00081EBC">
        <w:rPr>
          <w:rStyle w:val="libAlaemChar"/>
          <w:rtl/>
        </w:rPr>
        <w:t>(</w:t>
      </w:r>
      <w:r w:rsidRPr="00081EBC">
        <w:rPr>
          <w:rStyle w:val="libAieChar"/>
          <w:rtl/>
        </w:rPr>
        <w:t>فَأَلْقَوُا السَّلَمَ</w:t>
      </w:r>
      <w:r w:rsidRPr="00081EBC">
        <w:rPr>
          <w:rStyle w:val="libAlaemChar"/>
          <w:rtl/>
        </w:rPr>
        <w:t>)</w:t>
      </w:r>
      <w:r>
        <w:rPr>
          <w:rtl/>
        </w:rPr>
        <w:t xml:space="preserve">: </w:t>
      </w:r>
      <w:r w:rsidRPr="007E393C">
        <w:rPr>
          <w:rtl/>
        </w:rPr>
        <w:t>فسالموا وأخبتوا حين عاينوا العذاب</w:t>
      </w:r>
      <w:r>
        <w:rPr>
          <w:rtl/>
        </w:rPr>
        <w:t xml:space="preserve">، </w:t>
      </w:r>
      <w:r w:rsidRPr="007E393C">
        <w:rPr>
          <w:rtl/>
        </w:rPr>
        <w:t>أو الموت.</w:t>
      </w:r>
    </w:p>
    <w:p w:rsidR="00175444" w:rsidRPr="007E393C" w:rsidRDefault="00175444" w:rsidP="00607E2C">
      <w:pPr>
        <w:pStyle w:val="libNormal"/>
        <w:rPr>
          <w:rtl/>
        </w:rPr>
      </w:pPr>
      <w:r w:rsidRPr="00081EBC">
        <w:rPr>
          <w:rStyle w:val="libAlaemChar"/>
          <w:rtl/>
        </w:rPr>
        <w:t>(</w:t>
      </w:r>
      <w:r w:rsidRPr="00081EBC">
        <w:rPr>
          <w:rStyle w:val="libAieChar"/>
          <w:rtl/>
        </w:rPr>
        <w:t>ما كُنَّا</w:t>
      </w:r>
      <w:r w:rsidRPr="00081EBC">
        <w:rPr>
          <w:rStyle w:val="libAlaemChar"/>
          <w:rtl/>
        </w:rPr>
        <w:t>)</w:t>
      </w:r>
      <w:r>
        <w:rPr>
          <w:rtl/>
        </w:rPr>
        <w:t xml:space="preserve">: </w:t>
      </w:r>
      <w:r w:rsidRPr="007E393C">
        <w:rPr>
          <w:rtl/>
        </w:rPr>
        <w:t>قائلين ما كنا.</w:t>
      </w:r>
    </w:p>
    <w:p w:rsidR="00175444" w:rsidRPr="007E393C" w:rsidRDefault="00175444" w:rsidP="00607E2C">
      <w:pPr>
        <w:pStyle w:val="libNormal"/>
        <w:rPr>
          <w:rtl/>
        </w:rPr>
      </w:pPr>
      <w:r w:rsidRPr="00081EBC">
        <w:rPr>
          <w:rStyle w:val="libAlaemChar"/>
          <w:rtl/>
        </w:rPr>
        <w:t>(</w:t>
      </w:r>
      <w:r w:rsidRPr="00081EBC">
        <w:rPr>
          <w:rStyle w:val="libAieChar"/>
          <w:rtl/>
        </w:rPr>
        <w:t>نَعْمَلُ مِنْ سُوءٍ</w:t>
      </w:r>
      <w:r w:rsidRPr="00081EBC">
        <w:rPr>
          <w:rStyle w:val="libAlaemChar"/>
          <w:rtl/>
        </w:rPr>
        <w:t>)</w:t>
      </w:r>
      <w:r>
        <w:rPr>
          <w:rtl/>
        </w:rPr>
        <w:t xml:space="preserve">: </w:t>
      </w:r>
      <w:r w:rsidRPr="007E393C">
        <w:rPr>
          <w:rtl/>
        </w:rPr>
        <w:t>كفر وعدوان. جحدوا ما عملوا منهما.</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ويجوز أن يكون تفسيرا «للسّلم»</w:t>
      </w:r>
      <w:r>
        <w:rPr>
          <w:rtl/>
        </w:rPr>
        <w:t>.</w:t>
      </w:r>
      <w:r w:rsidRPr="007E393C">
        <w:rPr>
          <w:rtl/>
        </w:rPr>
        <w:t xml:space="preserve"> على أنّ المراد به</w:t>
      </w:r>
      <w:r>
        <w:rPr>
          <w:rtl/>
        </w:rPr>
        <w:t xml:space="preserve">: </w:t>
      </w:r>
      <w:r w:rsidRPr="007E393C">
        <w:rPr>
          <w:rtl/>
        </w:rPr>
        <w:t>القول الدّال على الاستسلام.</w:t>
      </w:r>
    </w:p>
    <w:p w:rsidR="00175444" w:rsidRPr="007E393C" w:rsidRDefault="00175444" w:rsidP="00607E2C">
      <w:pPr>
        <w:pStyle w:val="libNormal"/>
        <w:rPr>
          <w:rtl/>
        </w:rPr>
      </w:pPr>
      <w:r w:rsidRPr="00081EBC">
        <w:rPr>
          <w:rStyle w:val="libAlaemChar"/>
          <w:rtl/>
        </w:rPr>
        <w:t>(</w:t>
      </w:r>
      <w:r w:rsidRPr="00081EBC">
        <w:rPr>
          <w:rStyle w:val="libAieChar"/>
          <w:rtl/>
        </w:rPr>
        <w:t>بَلى</w:t>
      </w:r>
      <w:r w:rsidRPr="00081EBC">
        <w:rPr>
          <w:rStyle w:val="libAlaemChar"/>
          <w:rtl/>
        </w:rPr>
        <w:t>)</w:t>
      </w:r>
      <w:r>
        <w:rPr>
          <w:rtl/>
        </w:rPr>
        <w:t xml:space="preserve">: </w:t>
      </w:r>
      <w:r w:rsidRPr="007E393C">
        <w:rPr>
          <w:rtl/>
        </w:rPr>
        <w:t>ردّ عليهم من أولي العلم.</w:t>
      </w:r>
    </w:p>
    <w:p w:rsidR="00175444" w:rsidRPr="007E393C" w:rsidRDefault="00175444" w:rsidP="00607E2C">
      <w:pPr>
        <w:pStyle w:val="libNormal"/>
        <w:rPr>
          <w:rtl/>
        </w:rPr>
      </w:pPr>
      <w:r w:rsidRPr="00081EBC">
        <w:rPr>
          <w:rStyle w:val="libAlaemChar"/>
          <w:rtl/>
        </w:rPr>
        <w:t>(</w:t>
      </w:r>
      <w:r w:rsidRPr="00081EBC">
        <w:rPr>
          <w:rStyle w:val="libAieChar"/>
          <w:rtl/>
        </w:rPr>
        <w:t>إِنَّ اللهَ عَلِيمٌ بِما كُنْتُمْ تَعْمَلُونَ</w:t>
      </w:r>
      <w:r w:rsidRPr="00081EBC">
        <w:rPr>
          <w:rStyle w:val="libAlaemChar"/>
          <w:rtl/>
        </w:rPr>
        <w:t>)</w:t>
      </w:r>
      <w:r w:rsidRPr="007E393C">
        <w:rPr>
          <w:rtl/>
        </w:rPr>
        <w:t xml:space="preserve"> </w:t>
      </w:r>
      <w:r>
        <w:rPr>
          <w:rtl/>
        </w:rPr>
        <w:t>(</w:t>
      </w:r>
      <w:r w:rsidRPr="007E393C">
        <w:rPr>
          <w:rtl/>
        </w:rPr>
        <w:t>28)</w:t>
      </w:r>
      <w:r>
        <w:rPr>
          <w:rtl/>
        </w:rPr>
        <w:t xml:space="preserve">: </w:t>
      </w:r>
      <w:r w:rsidRPr="007E393C">
        <w:rPr>
          <w:rtl/>
        </w:rPr>
        <w:t>وهو يجازيكم عليه. وهذا</w:t>
      </w:r>
      <w:r>
        <w:rPr>
          <w:rtl/>
        </w:rPr>
        <w:t xml:space="preserve"> ـ </w:t>
      </w:r>
      <w:r w:rsidRPr="007E393C">
        <w:rPr>
          <w:rtl/>
        </w:rPr>
        <w:t>أيضا</w:t>
      </w:r>
      <w:r>
        <w:rPr>
          <w:rtl/>
        </w:rPr>
        <w:t xml:space="preserve"> ـ </w:t>
      </w:r>
      <w:r w:rsidRPr="007E393C">
        <w:rPr>
          <w:rtl/>
        </w:rPr>
        <w:t>من الشّماتة.</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قوله</w:t>
      </w:r>
      <w:r>
        <w:rPr>
          <w:rtl/>
        </w:rPr>
        <w:t xml:space="preserve">: </w:t>
      </w:r>
      <w:r w:rsidRPr="00081EBC">
        <w:rPr>
          <w:rStyle w:val="libAlaemChar"/>
          <w:rtl/>
        </w:rPr>
        <w:t>(</w:t>
      </w:r>
      <w:r w:rsidRPr="00081EBC">
        <w:rPr>
          <w:rStyle w:val="libAieChar"/>
          <w:rtl/>
        </w:rPr>
        <w:t>فَأَلْقَوُا السَّلَمَ</w:t>
      </w:r>
      <w:r w:rsidRPr="00081EBC">
        <w:rPr>
          <w:rStyle w:val="libAlaemChar"/>
          <w:rtl/>
        </w:rPr>
        <w:t>)</w:t>
      </w:r>
      <w:r w:rsidRPr="007E393C">
        <w:rPr>
          <w:rtl/>
        </w:rPr>
        <w:t xml:space="preserve"> </w:t>
      </w:r>
      <w:r>
        <w:rPr>
          <w:rtl/>
        </w:rPr>
        <w:t>(</w:t>
      </w:r>
      <w:r w:rsidRPr="007E393C">
        <w:rPr>
          <w:rtl/>
        </w:rPr>
        <w:t>إلى آخر الآية</w:t>
      </w:r>
      <w:r>
        <w:rPr>
          <w:rtl/>
        </w:rPr>
        <w:t>)</w:t>
      </w:r>
      <w:r w:rsidRPr="007E393C">
        <w:rPr>
          <w:rtl/>
        </w:rPr>
        <w:t xml:space="preserve"> استئناف ورجوع إلى شرح حالهم يوم القيامة. وعلى هذا أوّل من لم يجوّز الكذب يومئذ </w:t>
      </w:r>
      <w:r w:rsidRPr="00081EBC">
        <w:rPr>
          <w:rStyle w:val="libAlaemChar"/>
          <w:rtl/>
        </w:rPr>
        <w:t>(</w:t>
      </w:r>
      <w:r w:rsidRPr="00081EBC">
        <w:rPr>
          <w:rStyle w:val="libAieChar"/>
          <w:rtl/>
        </w:rPr>
        <w:t>ما كُنَّا نَعْمَلُ مِنْ سُوءٍ</w:t>
      </w:r>
      <w:r w:rsidRPr="00081EBC">
        <w:rPr>
          <w:rStyle w:val="libAlaemChar"/>
          <w:rtl/>
        </w:rPr>
        <w:t>)</w:t>
      </w:r>
      <w:r w:rsidRPr="007E393C">
        <w:rPr>
          <w:rtl/>
        </w:rPr>
        <w:t xml:space="preserve"> بأنّا لم نكن في زعمنا واعتقادنا عاملين سوءا. واحتمل أن يكون الرّادّ عليهم هو الله</w:t>
      </w:r>
      <w:r>
        <w:rPr>
          <w:rtl/>
        </w:rPr>
        <w:t xml:space="preserve"> ـ </w:t>
      </w:r>
      <w:r w:rsidRPr="007E393C">
        <w:rPr>
          <w:rtl/>
        </w:rPr>
        <w:t>تعالى</w:t>
      </w:r>
      <w:r>
        <w:rPr>
          <w:rtl/>
        </w:rPr>
        <w:t xml:space="preserve"> ـ </w:t>
      </w:r>
      <w:r w:rsidRPr="007E393C">
        <w:rPr>
          <w:rtl/>
        </w:rPr>
        <w:t>والملائكة.</w:t>
      </w:r>
    </w:p>
    <w:p w:rsidR="00175444" w:rsidRPr="007E393C" w:rsidRDefault="00175444" w:rsidP="00607E2C">
      <w:pPr>
        <w:pStyle w:val="libNormal"/>
        <w:rPr>
          <w:rtl/>
        </w:rPr>
      </w:pPr>
      <w:r w:rsidRPr="00081EBC">
        <w:rPr>
          <w:rStyle w:val="libAlaemChar"/>
          <w:rtl/>
        </w:rPr>
        <w:t>(</w:t>
      </w:r>
      <w:r w:rsidRPr="00081EBC">
        <w:rPr>
          <w:rStyle w:val="libAieChar"/>
          <w:rtl/>
        </w:rPr>
        <w:t>فَادْخُلُوا أَبْوابَ جَهَنَّمَ</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385</w:t>
      </w:r>
      <w:r>
        <w:rPr>
          <w:rtl/>
        </w:rPr>
        <w:t xml:space="preserve"> ـ </w:t>
      </w:r>
      <w:r w:rsidRPr="007E393C">
        <w:rPr>
          <w:rtl/>
        </w:rPr>
        <w:t>384</w:t>
      </w:r>
      <w:r>
        <w:rPr>
          <w:rtl/>
        </w:rPr>
        <w:t>.</w:t>
      </w:r>
    </w:p>
    <w:p w:rsidR="00175444" w:rsidRDefault="00175444" w:rsidP="00E30200">
      <w:pPr>
        <w:pStyle w:val="libFootnote0"/>
        <w:rPr>
          <w:rtl/>
        </w:rPr>
      </w:pPr>
      <w:r w:rsidRPr="00CB0E4E">
        <w:rPr>
          <w:rStyle w:val="libFootnoteChar"/>
          <w:rtl/>
        </w:rPr>
        <w:t>(</w:t>
      </w:r>
      <w:r>
        <w:rPr>
          <w:rtl/>
        </w:rPr>
        <w:t xml:space="preserve">2 و 3) </w:t>
      </w:r>
      <w:r w:rsidRPr="004D7C62">
        <w:rPr>
          <w:rtl/>
        </w:rPr>
        <w:t>أنوار التنزيل 1 / 553.</w:t>
      </w:r>
    </w:p>
    <w:p w:rsidR="00175444" w:rsidRDefault="00175444" w:rsidP="00E30200">
      <w:pPr>
        <w:pStyle w:val="libFootnote0"/>
        <w:rPr>
          <w:rtl/>
        </w:rPr>
      </w:pPr>
      <w:r w:rsidRPr="004D7C62">
        <w:rPr>
          <w:rtl/>
        </w:rPr>
        <w:t>(</w:t>
      </w:r>
      <w:r>
        <w:rPr>
          <w:rtl/>
        </w:rPr>
        <w:t xml:space="preserve">4 و 5) </w:t>
      </w:r>
      <w:r w:rsidRPr="004D7C62">
        <w:rPr>
          <w:rtl/>
        </w:rPr>
        <w:t>أنوار التنزيل 1 / 553.</w:t>
      </w:r>
    </w:p>
    <w:p w:rsidR="00175444" w:rsidRPr="007E393C" w:rsidRDefault="00175444" w:rsidP="00607E2C">
      <w:pPr>
        <w:pStyle w:val="libNormal0"/>
        <w:rPr>
          <w:rtl/>
        </w:rPr>
      </w:pPr>
      <w:r>
        <w:rPr>
          <w:rtl/>
        </w:rPr>
        <w:br w:type="page"/>
      </w:r>
      <w:r w:rsidRPr="007E393C">
        <w:rPr>
          <w:rtl/>
        </w:rPr>
        <w:lastRenderedPageBreak/>
        <w:t xml:space="preserve">قيل </w:t>
      </w:r>
      <w:r w:rsidRPr="00823599">
        <w:rPr>
          <w:rStyle w:val="libFootnotenumChar"/>
          <w:rtl/>
        </w:rPr>
        <w:t>(1)</w:t>
      </w:r>
      <w:r>
        <w:rPr>
          <w:rtl/>
        </w:rPr>
        <w:t xml:space="preserve">: </w:t>
      </w:r>
      <w:r w:rsidRPr="007E393C">
        <w:rPr>
          <w:rtl/>
        </w:rPr>
        <w:t>كلّ صنف بابها المعدّ له.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أبواب جهنّم أصناف عذابها.</w:t>
      </w:r>
    </w:p>
    <w:p w:rsidR="00175444" w:rsidRPr="007E393C" w:rsidRDefault="00175444" w:rsidP="00607E2C">
      <w:pPr>
        <w:pStyle w:val="libNormal"/>
        <w:rPr>
          <w:rtl/>
        </w:rPr>
      </w:pPr>
      <w:r w:rsidRPr="00081EBC">
        <w:rPr>
          <w:rStyle w:val="libAlaemChar"/>
          <w:rtl/>
        </w:rPr>
        <w:t>(</w:t>
      </w:r>
      <w:r w:rsidRPr="00081EBC">
        <w:rPr>
          <w:rStyle w:val="libAieChar"/>
          <w:rtl/>
        </w:rPr>
        <w:t>خالِدِينَ فِيها فَلَبِئْسَ مَثْوَى الْمُتَكَبِّرِينَ</w:t>
      </w:r>
      <w:r w:rsidRPr="00081EBC">
        <w:rPr>
          <w:rStyle w:val="libAlaemChar"/>
          <w:rtl/>
        </w:rPr>
        <w:t>)</w:t>
      </w:r>
      <w:r w:rsidRPr="007E393C">
        <w:rPr>
          <w:rtl/>
        </w:rPr>
        <w:t xml:space="preserve"> </w:t>
      </w:r>
      <w:r>
        <w:rPr>
          <w:rtl/>
        </w:rPr>
        <w:t>(</w:t>
      </w:r>
      <w:r w:rsidRPr="007E393C">
        <w:rPr>
          <w:rtl/>
        </w:rPr>
        <w:t>29)</w:t>
      </w:r>
      <w:r>
        <w:rPr>
          <w:rtl/>
        </w:rPr>
        <w:t xml:space="preserve">: </w:t>
      </w:r>
      <w:r w:rsidRPr="007E393C">
        <w:rPr>
          <w:rtl/>
        </w:rPr>
        <w:t>جهنم.</w:t>
      </w:r>
    </w:p>
    <w:p w:rsidR="00175444" w:rsidRPr="007E393C" w:rsidRDefault="00175444" w:rsidP="00607E2C">
      <w:pPr>
        <w:pStyle w:val="libNormal"/>
        <w:rPr>
          <w:rtl/>
        </w:rPr>
      </w:pPr>
      <w:r w:rsidRPr="00081EBC">
        <w:rPr>
          <w:rStyle w:val="libAlaemChar"/>
          <w:rtl/>
        </w:rPr>
        <w:t>(</w:t>
      </w:r>
      <w:r w:rsidRPr="00081EBC">
        <w:rPr>
          <w:rStyle w:val="libAieChar"/>
          <w:rtl/>
        </w:rPr>
        <w:t>وَقِيلَ لِلَّذِينَ اتَّقَوْا</w:t>
      </w:r>
      <w:r w:rsidRPr="00081EBC">
        <w:rPr>
          <w:rStyle w:val="libAlaemChar"/>
          <w:rtl/>
        </w:rPr>
        <w:t>)</w:t>
      </w:r>
      <w:r>
        <w:rPr>
          <w:rtl/>
        </w:rPr>
        <w:t xml:space="preserve">، </w:t>
      </w:r>
      <w:r w:rsidRPr="007E393C">
        <w:rPr>
          <w:rtl/>
        </w:rPr>
        <w:t>يعني</w:t>
      </w:r>
      <w:r>
        <w:rPr>
          <w:rtl/>
        </w:rPr>
        <w:t xml:space="preserve">: </w:t>
      </w:r>
      <w:r w:rsidRPr="007E393C">
        <w:rPr>
          <w:rtl/>
        </w:rPr>
        <w:t>المؤمنين.</w:t>
      </w:r>
    </w:p>
    <w:p w:rsidR="00175444" w:rsidRPr="007E393C" w:rsidRDefault="00175444" w:rsidP="00607E2C">
      <w:pPr>
        <w:pStyle w:val="libNormal"/>
        <w:rPr>
          <w:rtl/>
        </w:rPr>
      </w:pPr>
      <w:r w:rsidRPr="00081EBC">
        <w:rPr>
          <w:rStyle w:val="libAlaemChar"/>
          <w:rtl/>
        </w:rPr>
        <w:t>(</w:t>
      </w:r>
      <w:r w:rsidRPr="00081EBC">
        <w:rPr>
          <w:rStyle w:val="libAieChar"/>
          <w:rtl/>
        </w:rPr>
        <w:t>ما ذا أَنْزَلَ رَبُّكُمْ قالُوا خَيْراً</w:t>
      </w:r>
      <w:r w:rsidRPr="00081EBC">
        <w:rPr>
          <w:rStyle w:val="libAlaemChar"/>
          <w:rtl/>
        </w:rPr>
        <w:t>)</w:t>
      </w:r>
      <w:r>
        <w:rPr>
          <w:rtl/>
        </w:rPr>
        <w:t xml:space="preserve">، </w:t>
      </w:r>
      <w:r w:rsidRPr="007E393C">
        <w:rPr>
          <w:rtl/>
        </w:rPr>
        <w:t>أي</w:t>
      </w:r>
      <w:r>
        <w:rPr>
          <w:rtl/>
        </w:rPr>
        <w:t xml:space="preserve">: </w:t>
      </w:r>
      <w:r w:rsidRPr="007E393C">
        <w:rPr>
          <w:rtl/>
        </w:rPr>
        <w:t>أنزل خيرا.</w:t>
      </w:r>
    </w:p>
    <w:p w:rsidR="00175444" w:rsidRPr="007E393C" w:rsidRDefault="00175444" w:rsidP="00607E2C">
      <w:pPr>
        <w:pStyle w:val="libNormal"/>
        <w:rPr>
          <w:rtl/>
        </w:rPr>
      </w:pPr>
      <w:r w:rsidRPr="007E393C">
        <w:rPr>
          <w:rtl/>
        </w:rPr>
        <w:t>وفي نصبه دليل على أنّهم لم يتلعثموا في الجواب</w:t>
      </w:r>
      <w:r>
        <w:rPr>
          <w:rtl/>
        </w:rPr>
        <w:t xml:space="preserve">، </w:t>
      </w:r>
      <w:r w:rsidRPr="007E393C">
        <w:rPr>
          <w:rtl/>
        </w:rPr>
        <w:t>وأطبقوه على السّؤال معترفين بالإنزال على خلاف الكفرة.</w:t>
      </w:r>
    </w:p>
    <w:p w:rsidR="00175444" w:rsidRPr="007E393C" w:rsidRDefault="00175444" w:rsidP="00607E2C">
      <w:pPr>
        <w:pStyle w:val="libNormal"/>
        <w:rPr>
          <w:rtl/>
        </w:rPr>
      </w:pPr>
      <w:r w:rsidRPr="007E393C">
        <w:rPr>
          <w:rtl/>
        </w:rPr>
        <w:t xml:space="preserve">ونقل </w:t>
      </w:r>
      <w:r w:rsidRPr="00823599">
        <w:rPr>
          <w:rStyle w:val="libFootnotenumChar"/>
          <w:rtl/>
        </w:rPr>
        <w:t>(3)</w:t>
      </w:r>
      <w:r>
        <w:rPr>
          <w:rtl/>
        </w:rPr>
        <w:t xml:space="preserve">: </w:t>
      </w:r>
      <w:r w:rsidRPr="007E393C">
        <w:rPr>
          <w:rtl/>
        </w:rPr>
        <w:t xml:space="preserve">أنّ أحياء العرب كانوا يبعثون أيّام الموسم من يأتيهم بخبر النّبيّ. فإذا جاء الوافد </w:t>
      </w:r>
      <w:r w:rsidRPr="00823599">
        <w:rPr>
          <w:rStyle w:val="libFootnotenumChar"/>
          <w:rtl/>
        </w:rPr>
        <w:t>(4)</w:t>
      </w:r>
      <w:r>
        <w:rPr>
          <w:rtl/>
        </w:rPr>
        <w:t xml:space="preserve">: </w:t>
      </w:r>
      <w:r w:rsidRPr="007E393C">
        <w:rPr>
          <w:rtl/>
        </w:rPr>
        <w:t>المقتسمين قالوا له ما قالوا. وإذا جاء المؤمنين</w:t>
      </w:r>
      <w:r>
        <w:rPr>
          <w:rtl/>
        </w:rPr>
        <w:t xml:space="preserve">، </w:t>
      </w:r>
      <w:r w:rsidRPr="007E393C">
        <w:rPr>
          <w:rtl/>
        </w:rPr>
        <w:t>قالوا له ذلك.</w:t>
      </w:r>
    </w:p>
    <w:p w:rsidR="00175444" w:rsidRPr="007E393C" w:rsidRDefault="00175444" w:rsidP="00607E2C">
      <w:pPr>
        <w:pStyle w:val="libNormal"/>
        <w:rPr>
          <w:rtl/>
        </w:rPr>
      </w:pPr>
      <w:r w:rsidRPr="00081EBC">
        <w:rPr>
          <w:rStyle w:val="libAlaemChar"/>
          <w:rtl/>
        </w:rPr>
        <w:t>(</w:t>
      </w:r>
      <w:r w:rsidRPr="00081EBC">
        <w:rPr>
          <w:rStyle w:val="libAieChar"/>
          <w:rtl/>
        </w:rPr>
        <w:t>لِلَّذِينَ أَحْسَنُوا فِي هذِهِ الدُّنْيا حَسَنَةٌ</w:t>
      </w:r>
      <w:r w:rsidRPr="00081EBC">
        <w:rPr>
          <w:rStyle w:val="libAlaemChar"/>
          <w:rtl/>
        </w:rPr>
        <w:t>)</w:t>
      </w:r>
      <w:r>
        <w:rPr>
          <w:rtl/>
        </w:rPr>
        <w:t xml:space="preserve">: </w:t>
      </w:r>
      <w:r w:rsidRPr="007E393C">
        <w:rPr>
          <w:rtl/>
        </w:rPr>
        <w:t>مكافأة في الدّنيا.</w:t>
      </w:r>
    </w:p>
    <w:p w:rsidR="00175444" w:rsidRPr="007E393C" w:rsidRDefault="00175444" w:rsidP="00607E2C">
      <w:pPr>
        <w:pStyle w:val="libNormal"/>
        <w:rPr>
          <w:rtl/>
        </w:rPr>
      </w:pPr>
      <w:r w:rsidRPr="00081EBC">
        <w:rPr>
          <w:rStyle w:val="libAlaemChar"/>
          <w:rtl/>
        </w:rPr>
        <w:t>(</w:t>
      </w:r>
      <w:r w:rsidRPr="00081EBC">
        <w:rPr>
          <w:rStyle w:val="libAieChar"/>
          <w:rtl/>
        </w:rPr>
        <w:t>وَلَدارُ الْآخِرَةِ خَيْرٌ</w:t>
      </w:r>
      <w:r w:rsidRPr="00081EBC">
        <w:rPr>
          <w:rStyle w:val="libAlaemChar"/>
          <w:rtl/>
        </w:rPr>
        <w:t>)</w:t>
      </w:r>
      <w:r>
        <w:rPr>
          <w:rtl/>
        </w:rPr>
        <w:t xml:space="preserve">، </w:t>
      </w:r>
      <w:r w:rsidRPr="007E393C">
        <w:rPr>
          <w:rtl/>
        </w:rPr>
        <w:t>أي</w:t>
      </w:r>
      <w:r>
        <w:rPr>
          <w:rtl/>
        </w:rPr>
        <w:t xml:space="preserve">: </w:t>
      </w:r>
      <w:r w:rsidRPr="007E393C">
        <w:rPr>
          <w:rtl/>
        </w:rPr>
        <w:t>ولثوابهم في الآخرة خير منها. وهو عدة للّذين اتّقوا على قولهم.</w:t>
      </w:r>
    </w:p>
    <w:p w:rsidR="00175444" w:rsidRPr="007E393C" w:rsidRDefault="00175444" w:rsidP="00607E2C">
      <w:pPr>
        <w:pStyle w:val="libNormal"/>
        <w:rPr>
          <w:rtl/>
        </w:rPr>
      </w:pPr>
      <w:r w:rsidRPr="007E393C">
        <w:rPr>
          <w:rtl/>
        </w:rPr>
        <w:t>ويجوز أن يكون بما بعده حكاية لقولهم</w:t>
      </w:r>
      <w:r>
        <w:rPr>
          <w:rtl/>
        </w:rPr>
        <w:t xml:space="preserve">، </w:t>
      </w:r>
      <w:r w:rsidRPr="007E393C">
        <w:rPr>
          <w:rtl/>
        </w:rPr>
        <w:t>بدلا وتفسيرا «لخيرا» على أنّه منتصب «بقالوا»</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وَلَنِعْمَ دارُ الْمُتَّقِينَ</w:t>
      </w:r>
      <w:r w:rsidRPr="00081EBC">
        <w:rPr>
          <w:rStyle w:val="libAlaemChar"/>
          <w:rtl/>
        </w:rPr>
        <w:t>)</w:t>
      </w:r>
      <w:r w:rsidRPr="007E393C">
        <w:rPr>
          <w:rtl/>
        </w:rPr>
        <w:t xml:space="preserve"> </w:t>
      </w:r>
      <w:r>
        <w:rPr>
          <w:rtl/>
        </w:rPr>
        <w:t>(</w:t>
      </w:r>
      <w:r w:rsidRPr="007E393C">
        <w:rPr>
          <w:rtl/>
        </w:rPr>
        <w:t>30)</w:t>
      </w:r>
      <w:r>
        <w:rPr>
          <w:rtl/>
        </w:rPr>
        <w:t xml:space="preserve">: </w:t>
      </w:r>
      <w:r w:rsidRPr="007E393C">
        <w:rPr>
          <w:rtl/>
        </w:rPr>
        <w:t>دار الآخرة</w:t>
      </w:r>
      <w:r>
        <w:rPr>
          <w:rtl/>
        </w:rPr>
        <w:t xml:space="preserve">، </w:t>
      </w:r>
      <w:r w:rsidRPr="007E393C">
        <w:rPr>
          <w:rtl/>
        </w:rPr>
        <w:t>فحذفت لتقدّم ذكرها. وقوله</w:t>
      </w:r>
      <w:r>
        <w:rPr>
          <w:rtl/>
        </w:rPr>
        <w:t xml:space="preserve">: </w:t>
      </w:r>
      <w:r w:rsidRPr="00081EBC">
        <w:rPr>
          <w:rStyle w:val="libAlaemChar"/>
          <w:rtl/>
        </w:rPr>
        <w:t>(</w:t>
      </w:r>
      <w:r w:rsidRPr="00081EBC">
        <w:rPr>
          <w:rStyle w:val="libAieChar"/>
          <w:rtl/>
        </w:rPr>
        <w:t>جَنَّاتُ عَدْنٍ</w:t>
      </w:r>
      <w:r w:rsidRPr="00081EBC">
        <w:rPr>
          <w:rStyle w:val="libAlaemChar"/>
          <w:rtl/>
        </w:rPr>
        <w:t>)</w:t>
      </w:r>
      <w:r>
        <w:rPr>
          <w:rtl/>
        </w:rPr>
        <w:t xml:space="preserve">: </w:t>
      </w:r>
      <w:r w:rsidRPr="007E393C">
        <w:rPr>
          <w:rtl/>
        </w:rPr>
        <w:t>خبر مبتدأ محذوف. ويجوز أن يكون المخصوص بالمدح.</w:t>
      </w:r>
    </w:p>
    <w:p w:rsidR="00175444" w:rsidRPr="007E393C" w:rsidRDefault="00175444" w:rsidP="00607E2C">
      <w:pPr>
        <w:pStyle w:val="libNormal"/>
        <w:rPr>
          <w:rtl/>
        </w:rPr>
      </w:pPr>
      <w:r w:rsidRPr="00081EBC">
        <w:rPr>
          <w:rStyle w:val="libAlaemChar"/>
          <w:rtl/>
        </w:rPr>
        <w:t>(</w:t>
      </w:r>
      <w:r w:rsidRPr="00081EBC">
        <w:rPr>
          <w:rStyle w:val="libAieChar"/>
          <w:rtl/>
        </w:rPr>
        <w:t>يَدْخُلُونَها تَجْرِي مِنْ تَحْتِهَا الْأَنْهارُ لَهُمْ فِيها ما يَشاؤُنَ</w:t>
      </w:r>
      <w:r w:rsidRPr="00081EBC">
        <w:rPr>
          <w:rStyle w:val="libAlaemChar"/>
          <w:rtl/>
        </w:rPr>
        <w:t>)</w:t>
      </w:r>
      <w:r>
        <w:rPr>
          <w:rtl/>
        </w:rPr>
        <w:t xml:space="preserve">: </w:t>
      </w:r>
      <w:r w:rsidRPr="007E393C">
        <w:rPr>
          <w:rtl/>
        </w:rPr>
        <w:t>من أنواع المشتهيات. وفي تقديم الظّرف تنبيه على أنّ الإنسان لا يجد جميع ما يريده إلّا في الجنّة.</w:t>
      </w:r>
    </w:p>
    <w:p w:rsidR="00175444" w:rsidRPr="007E393C" w:rsidRDefault="00175444" w:rsidP="00607E2C">
      <w:pPr>
        <w:pStyle w:val="libNormal"/>
        <w:rPr>
          <w:rtl/>
        </w:rPr>
      </w:pPr>
      <w:r w:rsidRPr="00081EBC">
        <w:rPr>
          <w:rStyle w:val="libAlaemChar"/>
          <w:rtl/>
        </w:rPr>
        <w:t>(</w:t>
      </w:r>
      <w:r w:rsidRPr="00081EBC">
        <w:rPr>
          <w:rStyle w:val="libAieChar"/>
          <w:rtl/>
        </w:rPr>
        <w:t>كَذلِكَ يَجْزِي اللهُ الْمُتَّقِينَ</w:t>
      </w:r>
      <w:r w:rsidRPr="00081EBC">
        <w:rPr>
          <w:rStyle w:val="libAlaemChar"/>
          <w:rtl/>
        </w:rPr>
        <w:t>)</w:t>
      </w:r>
      <w:r w:rsidRPr="007E393C">
        <w:rPr>
          <w:rtl/>
        </w:rPr>
        <w:t xml:space="preserve"> </w:t>
      </w:r>
      <w:r>
        <w:rPr>
          <w:rtl/>
        </w:rPr>
        <w:t>(</w:t>
      </w:r>
      <w:r w:rsidRPr="007E393C">
        <w:rPr>
          <w:rtl/>
        </w:rPr>
        <w:t>31)</w:t>
      </w:r>
      <w:r>
        <w:rPr>
          <w:rtl/>
        </w:rPr>
        <w:t xml:space="preserve">، </w:t>
      </w:r>
      <w:r w:rsidRPr="007E393C">
        <w:rPr>
          <w:rtl/>
        </w:rPr>
        <w:t>مثل هذا الجزاء يجزيهم فيها.</w:t>
      </w:r>
    </w:p>
    <w:p w:rsidR="00175444" w:rsidRPr="007E393C" w:rsidRDefault="00175444" w:rsidP="00607E2C">
      <w:pPr>
        <w:pStyle w:val="libNormal"/>
        <w:rPr>
          <w:rtl/>
        </w:rPr>
      </w:pPr>
      <w:r>
        <w:rPr>
          <w:rtl/>
        </w:rPr>
        <w:t>و</w:t>
      </w:r>
      <w:r w:rsidRPr="007E393C">
        <w:rPr>
          <w:rtl/>
        </w:rPr>
        <w:t xml:space="preserve">في أمالي الصّدوق </w:t>
      </w:r>
      <w:r w:rsidRPr="00823599">
        <w:rPr>
          <w:rStyle w:val="libFootnotenumChar"/>
          <w:rtl/>
        </w:rPr>
        <w:t>(5)</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عليكم بتقوى الله</w:t>
      </w:r>
      <w:r>
        <w:rPr>
          <w:rtl/>
        </w:rPr>
        <w:t xml:space="preserve">، </w:t>
      </w:r>
      <w:r w:rsidRPr="007E393C">
        <w:rPr>
          <w:rtl/>
        </w:rPr>
        <w:t>فإنّها تجمع الخير ولا خير غيرها</w:t>
      </w:r>
      <w:r>
        <w:rPr>
          <w:rtl/>
        </w:rPr>
        <w:t xml:space="preserve">، </w:t>
      </w:r>
      <w:r w:rsidRPr="007E393C">
        <w:rPr>
          <w:rtl/>
        </w:rPr>
        <w:t>ويدرك بها من الخير مالا يدرك بغيرها من خير الدّنيا والآخرة.</w:t>
      </w:r>
    </w:p>
    <w:p w:rsidR="00175444" w:rsidRPr="007E393C" w:rsidRDefault="00175444" w:rsidP="00607E2C">
      <w:pPr>
        <w:pStyle w:val="libNormal"/>
        <w:rPr>
          <w:rtl/>
        </w:rPr>
      </w:pP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وَقِيلَ لِلَّذِينَ اتَّقَوْا</w:t>
      </w:r>
      <w:r w:rsidRPr="00081EBC">
        <w:rPr>
          <w:rStyle w:val="libAlaemChar"/>
          <w:rtl/>
        </w:rPr>
        <w:t>)</w:t>
      </w:r>
      <w:r w:rsidRPr="007E393C">
        <w:rPr>
          <w:rtl/>
        </w:rPr>
        <w:t xml:space="preserve"> وتلا هذه الآية.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ابن مسكان</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أنوار التنزيل 1 / 554</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الموافد</w:t>
      </w:r>
      <w:r>
        <w:rPr>
          <w:rtl/>
        </w:rPr>
        <w:t>.</w:t>
      </w:r>
    </w:p>
    <w:p w:rsidR="00175444" w:rsidRDefault="00175444" w:rsidP="00E30200">
      <w:pPr>
        <w:pStyle w:val="libFootnote0"/>
        <w:rPr>
          <w:rtl/>
        </w:rPr>
      </w:pPr>
      <w:r>
        <w:rPr>
          <w:rtl/>
        </w:rPr>
        <w:t>(</w:t>
      </w:r>
      <w:r w:rsidRPr="007E393C">
        <w:rPr>
          <w:rtl/>
        </w:rPr>
        <w:t>5) بل في أمالي الطوسي 1 / 25</w:t>
      </w:r>
      <w:r>
        <w:rPr>
          <w:rtl/>
        </w:rPr>
        <w:t xml:space="preserve">، </w:t>
      </w:r>
      <w:r w:rsidRPr="007E393C">
        <w:rPr>
          <w:rtl/>
        </w:rPr>
        <w:t>ونور الثقلين 3 / 52</w:t>
      </w:r>
      <w:r>
        <w:rPr>
          <w:rtl/>
        </w:rPr>
        <w:t xml:space="preserve">، </w:t>
      </w:r>
      <w:r w:rsidRPr="007E393C">
        <w:rPr>
          <w:rtl/>
        </w:rPr>
        <w:t>ذيل ح 75 عنه</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258</w:t>
      </w:r>
      <w:r>
        <w:rPr>
          <w:rtl/>
        </w:rPr>
        <w:t xml:space="preserve">، </w:t>
      </w:r>
      <w:r w:rsidRPr="007E393C">
        <w:rPr>
          <w:rtl/>
        </w:rPr>
        <w:t>ح 24</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وَلَنِعْمَ دارُ الْمُتَّقِينَ</w:t>
      </w:r>
      <w:r w:rsidRPr="00081EBC">
        <w:rPr>
          <w:rStyle w:val="libAlaemChar"/>
          <w:rtl/>
        </w:rPr>
        <w:t>)</w:t>
      </w:r>
      <w:r w:rsidRPr="007E393C">
        <w:rPr>
          <w:rtl/>
        </w:rPr>
        <w:t xml:space="preserve"> الدّنيا.</w:t>
      </w:r>
    </w:p>
    <w:p w:rsidR="00175444" w:rsidRPr="007E393C" w:rsidRDefault="00175444" w:rsidP="00607E2C">
      <w:pPr>
        <w:pStyle w:val="libNormal"/>
        <w:rPr>
          <w:rtl/>
        </w:rPr>
      </w:pPr>
      <w:r w:rsidRPr="00081EBC">
        <w:rPr>
          <w:rStyle w:val="libAlaemChar"/>
          <w:rtl/>
        </w:rPr>
        <w:t>(</w:t>
      </w:r>
      <w:r w:rsidRPr="00081EBC">
        <w:rPr>
          <w:rStyle w:val="libAieChar"/>
          <w:rtl/>
        </w:rPr>
        <w:t>الَّذِينَ تَتَوَفَّاهُمُ الْمَلائِكَةُ طَيِّبِينَ</w:t>
      </w:r>
      <w:r w:rsidRPr="00081EBC">
        <w:rPr>
          <w:rStyle w:val="libAlaemChar"/>
          <w:rtl/>
        </w:rPr>
        <w:t>)</w:t>
      </w:r>
      <w:r w:rsidRPr="007E393C">
        <w:rPr>
          <w:rtl/>
        </w:rPr>
        <w:t xml:space="preserve"> قيل </w:t>
      </w:r>
      <w:r w:rsidRPr="00823599">
        <w:rPr>
          <w:rStyle w:val="libFootnotenumChar"/>
          <w:rtl/>
        </w:rPr>
        <w:t>(1)</w:t>
      </w:r>
      <w:r>
        <w:rPr>
          <w:rtl/>
        </w:rPr>
        <w:t xml:space="preserve">: </w:t>
      </w:r>
      <w:r w:rsidRPr="007E393C">
        <w:rPr>
          <w:rtl/>
        </w:rPr>
        <w:t>أي</w:t>
      </w:r>
      <w:r>
        <w:rPr>
          <w:rtl/>
        </w:rPr>
        <w:t xml:space="preserve">: </w:t>
      </w:r>
      <w:r w:rsidRPr="007E393C">
        <w:rPr>
          <w:rtl/>
        </w:rPr>
        <w:t>طاهرين من ظلم أنفسهم بالكفر والمعاصي. لأنّه في مقابلة «ظالمي أنفسهم»</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فرحين ببشارة الملائكة إيّاهم بالجنّة. أو طيّبين بقبض أرواحهم لتوجّه نفوسهم بالكلّيّة إلى حضرة القدس.</w:t>
      </w:r>
    </w:p>
    <w:p w:rsidR="00175444" w:rsidRPr="007E393C" w:rsidRDefault="00175444" w:rsidP="00607E2C">
      <w:pPr>
        <w:pStyle w:val="libNormal"/>
        <w:rPr>
          <w:rtl/>
        </w:rPr>
      </w:pPr>
      <w:r w:rsidRPr="00081EBC">
        <w:rPr>
          <w:rStyle w:val="libAlaemChar"/>
          <w:rtl/>
        </w:rPr>
        <w:t>(</w:t>
      </w:r>
      <w:r w:rsidRPr="00081EBC">
        <w:rPr>
          <w:rStyle w:val="libAieChar"/>
          <w:rtl/>
        </w:rPr>
        <w:t>يَقُولُونَ سَلامٌ عَلَيْكُمْ</w:t>
      </w:r>
      <w:r w:rsidRPr="00081EBC">
        <w:rPr>
          <w:rStyle w:val="libAlaemChar"/>
          <w:rtl/>
        </w:rPr>
        <w:t>)</w:t>
      </w:r>
      <w:r>
        <w:rPr>
          <w:rtl/>
        </w:rPr>
        <w:t xml:space="preserve">: </w:t>
      </w:r>
      <w:r w:rsidRPr="007E393C">
        <w:rPr>
          <w:rtl/>
        </w:rPr>
        <w:t>لا يحيقكم بعد مكروه.</w:t>
      </w:r>
    </w:p>
    <w:p w:rsidR="00175444" w:rsidRPr="007E393C" w:rsidRDefault="00175444" w:rsidP="00607E2C">
      <w:pPr>
        <w:pStyle w:val="libNormal"/>
        <w:rPr>
          <w:rtl/>
        </w:rPr>
      </w:pPr>
      <w:r w:rsidRPr="00081EBC">
        <w:rPr>
          <w:rStyle w:val="libAlaemChar"/>
          <w:rtl/>
        </w:rPr>
        <w:t>(</w:t>
      </w:r>
      <w:r w:rsidRPr="00081EBC">
        <w:rPr>
          <w:rStyle w:val="libAieChar"/>
          <w:rtl/>
        </w:rPr>
        <w:t>ادْخُلُوا الْجَنَّةَ بِما كُنْتُمْ تَعْمَلُونَ</w:t>
      </w:r>
      <w:r w:rsidRPr="00081EBC">
        <w:rPr>
          <w:rStyle w:val="libAlaemChar"/>
          <w:rtl/>
        </w:rPr>
        <w:t>)</w:t>
      </w:r>
      <w:r w:rsidRPr="007E393C">
        <w:rPr>
          <w:rtl/>
        </w:rPr>
        <w:t xml:space="preserve"> </w:t>
      </w:r>
      <w:r>
        <w:rPr>
          <w:rtl/>
        </w:rPr>
        <w:t>(</w:t>
      </w:r>
      <w:r w:rsidRPr="007E393C">
        <w:rPr>
          <w:rtl/>
        </w:rPr>
        <w:t>32)</w:t>
      </w:r>
      <w:r>
        <w:rPr>
          <w:rtl/>
        </w:rPr>
        <w:t xml:space="preserve">: </w:t>
      </w:r>
      <w:r w:rsidRPr="007E393C">
        <w:rPr>
          <w:rtl/>
        </w:rPr>
        <w:t>حين تبعثون</w:t>
      </w:r>
      <w:r>
        <w:rPr>
          <w:rtl/>
        </w:rPr>
        <w:t xml:space="preserve">، </w:t>
      </w:r>
      <w:r w:rsidRPr="007E393C">
        <w:rPr>
          <w:rtl/>
        </w:rPr>
        <w:t>فإنّها معدّة لكم على أعمالكم.</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هذا التّوفّي وفاة الحشر</w:t>
      </w:r>
      <w:r>
        <w:rPr>
          <w:rtl/>
        </w:rPr>
        <w:t xml:space="preserve">، </w:t>
      </w:r>
      <w:r w:rsidRPr="007E393C">
        <w:rPr>
          <w:rtl/>
        </w:rPr>
        <w:t>لأنّ الأمر بالدّخول حينئذ.</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حديث طويل عن عليّ</w:t>
      </w:r>
      <w:r>
        <w:rPr>
          <w:rtl/>
        </w:rPr>
        <w:t xml:space="preserve"> ـ </w:t>
      </w:r>
      <w:r w:rsidRPr="007E393C">
        <w:rPr>
          <w:rtl/>
        </w:rPr>
        <w:t>عليه السّلام</w:t>
      </w:r>
      <w:r>
        <w:rPr>
          <w:rtl/>
        </w:rPr>
        <w:t xml:space="preserve"> ـ.</w:t>
      </w:r>
      <w:r w:rsidRPr="007E393C">
        <w:rPr>
          <w:rtl/>
        </w:rPr>
        <w:t xml:space="preserve"> يقول فيه وقد سأله رجل عمّا اشتبه عليه من الآيات. وأما قوله</w:t>
      </w:r>
      <w:r>
        <w:rPr>
          <w:rtl/>
        </w:rPr>
        <w:t xml:space="preserve">: </w:t>
      </w:r>
      <w:r w:rsidRPr="00081EBC">
        <w:rPr>
          <w:rStyle w:val="libAlaemChar"/>
          <w:rtl/>
        </w:rPr>
        <w:t>(</w:t>
      </w:r>
      <w:r w:rsidRPr="00081EBC">
        <w:rPr>
          <w:rStyle w:val="libAieChar"/>
          <w:rtl/>
        </w:rPr>
        <w:t>يَتَوَفَّاكُمْ مَلَكُ الْمَوْتِ الَّذِي وُكِّلَ بِكُمْ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قوله</w:t>
      </w:r>
      <w:r>
        <w:rPr>
          <w:rtl/>
        </w:rPr>
        <w:t xml:space="preserve">: </w:t>
      </w:r>
      <w:r w:rsidRPr="00081EBC">
        <w:rPr>
          <w:rStyle w:val="libAlaemChar"/>
          <w:rtl/>
        </w:rPr>
        <w:t>(</w:t>
      </w:r>
      <w:r w:rsidRPr="00081EBC">
        <w:rPr>
          <w:rStyle w:val="libAieChar"/>
          <w:rtl/>
        </w:rPr>
        <w:t>اللهُ يَتَوَفَّى الْأَنْفُسَ حِينَ مَوْتِها</w:t>
      </w:r>
      <w:r w:rsidRPr="00081EBC">
        <w:rPr>
          <w:rStyle w:val="libAlaemChar"/>
          <w:rtl/>
        </w:rPr>
        <w:t>)</w:t>
      </w:r>
      <w:r>
        <w:rPr>
          <w:rtl/>
        </w:rPr>
        <w:t>.</w:t>
      </w:r>
      <w:r w:rsidRPr="007E393C">
        <w:rPr>
          <w:rtl/>
        </w:rPr>
        <w:t xml:space="preserve"> وقوله</w:t>
      </w:r>
      <w:r>
        <w:rPr>
          <w:rtl/>
        </w:rPr>
        <w:t xml:space="preserve">: </w:t>
      </w:r>
      <w:r w:rsidRPr="00081EBC">
        <w:rPr>
          <w:rStyle w:val="libAlaemChar"/>
          <w:rtl/>
        </w:rPr>
        <w:t>(</w:t>
      </w:r>
      <w:r w:rsidRPr="00081EBC">
        <w:rPr>
          <w:rStyle w:val="libAieChar"/>
          <w:rtl/>
        </w:rPr>
        <w:t>تَوَفَّتْهُ رُسُلُنا وَهُمْ لا يُفَرِّطُونَ</w:t>
      </w:r>
      <w:r w:rsidRPr="00081EBC">
        <w:rPr>
          <w:rStyle w:val="libAlaemChar"/>
          <w:rtl/>
        </w:rPr>
        <w:t>)</w:t>
      </w:r>
      <w:r>
        <w:rPr>
          <w:rtl/>
        </w:rPr>
        <w:t>.</w:t>
      </w:r>
      <w:r w:rsidRPr="007E393C">
        <w:rPr>
          <w:rtl/>
        </w:rPr>
        <w:t xml:space="preserve"> وقوله</w:t>
      </w:r>
      <w:r>
        <w:rPr>
          <w:rtl/>
        </w:rPr>
        <w:t xml:space="preserve">: </w:t>
      </w:r>
      <w:r w:rsidRPr="00081EBC">
        <w:rPr>
          <w:rStyle w:val="libAlaemChar"/>
          <w:rtl/>
        </w:rPr>
        <w:t>(</w:t>
      </w:r>
      <w:r w:rsidRPr="00081EBC">
        <w:rPr>
          <w:rStyle w:val="libAieChar"/>
          <w:rtl/>
        </w:rPr>
        <w:t>الَّذِينَ تَتَوَفَّاهُمُ الْمَلائِكَةُ ظالِمِي أَنْفُسِهِمْ</w:t>
      </w:r>
      <w:r w:rsidRPr="00081EBC">
        <w:rPr>
          <w:rStyle w:val="libAlaemChar"/>
          <w:rtl/>
        </w:rPr>
        <w:t>)</w:t>
      </w:r>
      <w:r>
        <w:rPr>
          <w:rtl/>
        </w:rPr>
        <w:t>.</w:t>
      </w:r>
      <w:r w:rsidRPr="007E393C">
        <w:rPr>
          <w:rtl/>
        </w:rPr>
        <w:t xml:space="preserve"> وقوله</w:t>
      </w:r>
      <w:r>
        <w:rPr>
          <w:rtl/>
        </w:rPr>
        <w:t xml:space="preserve">: </w:t>
      </w:r>
      <w:r w:rsidRPr="00081EBC">
        <w:rPr>
          <w:rStyle w:val="libAlaemChar"/>
          <w:rtl/>
        </w:rPr>
        <w:t>(</w:t>
      </w:r>
      <w:r w:rsidRPr="00081EBC">
        <w:rPr>
          <w:rStyle w:val="libAieChar"/>
          <w:rtl/>
        </w:rPr>
        <w:t>الَّذِينَ تَتَوَفَّاهُمُ الْمَلائِكَةُ طَيِّبِينَ يَقُولُونَ سَلامٌ عَلَيْكُمْ</w:t>
      </w:r>
      <w:r w:rsidRPr="00081EBC">
        <w:rPr>
          <w:rStyle w:val="libAlaemChar"/>
          <w:rtl/>
        </w:rPr>
        <w:t>)</w:t>
      </w:r>
      <w:r w:rsidRPr="007E393C">
        <w:rPr>
          <w:rtl/>
        </w:rPr>
        <w:t xml:space="preserve"> فإنّ الله</w:t>
      </w:r>
      <w:r>
        <w:rPr>
          <w:rtl/>
        </w:rPr>
        <w:t xml:space="preserve"> ـ </w:t>
      </w:r>
      <w:r w:rsidRPr="007E393C">
        <w:rPr>
          <w:rtl/>
        </w:rPr>
        <w:t>تبارك وتعالى</w:t>
      </w:r>
      <w:r>
        <w:rPr>
          <w:rtl/>
        </w:rPr>
        <w:t xml:space="preserve"> ـ </w:t>
      </w:r>
      <w:r w:rsidRPr="007E393C">
        <w:rPr>
          <w:rtl/>
        </w:rPr>
        <w:t>يدبّر الأمور كيف يشاء</w:t>
      </w:r>
      <w:r>
        <w:rPr>
          <w:rtl/>
        </w:rPr>
        <w:t xml:space="preserve">، </w:t>
      </w:r>
      <w:r w:rsidRPr="007E393C">
        <w:rPr>
          <w:rtl/>
        </w:rPr>
        <w:t xml:space="preserve">ويوكل من خلقه </w:t>
      </w:r>
      <w:r>
        <w:rPr>
          <w:rtl/>
        </w:rPr>
        <w:t>[</w:t>
      </w:r>
      <w:r w:rsidRPr="007E393C">
        <w:rPr>
          <w:rtl/>
        </w:rPr>
        <w:t>من يشاء بما يشاء</w:t>
      </w:r>
      <w:r>
        <w:rPr>
          <w:rtl/>
        </w:rPr>
        <w:t xml:space="preserve">، </w:t>
      </w:r>
      <w:r w:rsidRPr="007E393C">
        <w:rPr>
          <w:rtl/>
        </w:rPr>
        <w:t>أمّا ملك الموت فإن الله يوكّله بخاصّة من يشاء من خلقه ويوكّل رسله من الملائكة خاصّة بمن يشاء من خلقه والملائكة الّذين سمّاهم الله</w:t>
      </w:r>
      <w:r>
        <w:rPr>
          <w:rtl/>
        </w:rPr>
        <w:t xml:space="preserve"> ـ </w:t>
      </w:r>
      <w:r w:rsidRPr="007E393C">
        <w:rPr>
          <w:rtl/>
        </w:rPr>
        <w:t>عزّ ذكره</w:t>
      </w:r>
      <w:r>
        <w:rPr>
          <w:rtl/>
        </w:rPr>
        <w:t xml:space="preserve"> ـ </w:t>
      </w:r>
      <w:r w:rsidRPr="007E393C">
        <w:rPr>
          <w:rtl/>
        </w:rPr>
        <w:t>وكلّهم بخاصّة من يشاء من خلقه. إنّه</w:t>
      </w:r>
      <w:r>
        <w:rPr>
          <w:rtl/>
        </w:rPr>
        <w:t xml:space="preserve"> ـ </w:t>
      </w:r>
      <w:r w:rsidRPr="007E393C">
        <w:rPr>
          <w:rtl/>
        </w:rPr>
        <w:t>تبارك وتعالى</w:t>
      </w:r>
      <w:r>
        <w:rPr>
          <w:rtl/>
        </w:rPr>
        <w:t xml:space="preserve"> ـ]</w:t>
      </w:r>
      <w:r w:rsidRPr="007E393C">
        <w:rPr>
          <w:rtl/>
        </w:rPr>
        <w:t xml:space="preserve"> </w:t>
      </w:r>
      <w:r w:rsidRPr="00823599">
        <w:rPr>
          <w:rStyle w:val="libFootnotenumChar"/>
          <w:rtl/>
        </w:rPr>
        <w:t>(5)</w:t>
      </w:r>
      <w:r w:rsidRPr="007E393C">
        <w:rPr>
          <w:rtl/>
        </w:rPr>
        <w:t xml:space="preserve"> يدبّر الأمور كيف يشاء. وليس كلّ العلم يستطيع صاحب العلم أن يفسّره لكلّ النّاس لأنّ فيهم القويّ والضعيف</w:t>
      </w:r>
      <w:r>
        <w:rPr>
          <w:rtl/>
        </w:rPr>
        <w:t xml:space="preserve">، </w:t>
      </w:r>
      <w:r w:rsidRPr="007E393C">
        <w:rPr>
          <w:rtl/>
        </w:rPr>
        <w:t xml:space="preserve">ولأنّ منه ما يطاق حمله ومنه ما لا يطاق حمله إلّا لمن سهّل الله له </w:t>
      </w:r>
      <w:r w:rsidRPr="00823599">
        <w:rPr>
          <w:rStyle w:val="libFootnotenumChar"/>
          <w:rtl/>
        </w:rPr>
        <w:t>(6)</w:t>
      </w:r>
      <w:r w:rsidRPr="007E393C">
        <w:rPr>
          <w:rtl/>
        </w:rPr>
        <w:t xml:space="preserve"> حمله وأعانه عليه من خاصّة أوليائه.</w:t>
      </w:r>
    </w:p>
    <w:p w:rsidR="00175444" w:rsidRPr="007E393C" w:rsidRDefault="00175444" w:rsidP="00607E2C">
      <w:pPr>
        <w:pStyle w:val="libNormal"/>
        <w:rPr>
          <w:rtl/>
        </w:rPr>
      </w:pPr>
      <w:r>
        <w:rPr>
          <w:rtl/>
        </w:rPr>
        <w:t>و</w:t>
      </w:r>
      <w:r w:rsidRPr="007E393C">
        <w:rPr>
          <w:rtl/>
        </w:rPr>
        <w:t>إنّما يكفيك أن تعلم أنّ الله هو المحيي والمميت وأنّه يتوفّى الأنفس على يد من يشاء من خلقه من ملائكة وغيرهم.</w:t>
      </w:r>
    </w:p>
    <w:p w:rsidR="00175444" w:rsidRDefault="00175444" w:rsidP="00607E2C">
      <w:pPr>
        <w:pStyle w:val="libNormal"/>
        <w:rPr>
          <w:rtl/>
        </w:rPr>
      </w:pPr>
      <w:r>
        <w:rPr>
          <w:rtl/>
        </w:rPr>
        <w:t>و</w:t>
      </w:r>
      <w:r w:rsidRPr="007E393C">
        <w:rPr>
          <w:rtl/>
        </w:rPr>
        <w:t xml:space="preserve">في كتاب الاحتجاج </w:t>
      </w:r>
      <w:r w:rsidRPr="00823599">
        <w:rPr>
          <w:rStyle w:val="libFootnotenumChar"/>
          <w:rtl/>
        </w:rPr>
        <w:t>(7)</w:t>
      </w:r>
      <w:r w:rsidRPr="007E393C">
        <w:rPr>
          <w:rtl/>
        </w:rPr>
        <w:t xml:space="preserve"> للطّبرسيّ</w:t>
      </w:r>
      <w:r>
        <w:rPr>
          <w:rtl/>
        </w:rPr>
        <w:t xml:space="preserve"> ـ </w:t>
      </w:r>
      <w:r w:rsidRPr="007E393C">
        <w:rPr>
          <w:rtl/>
        </w:rPr>
        <w:t>رضي الله عنه</w:t>
      </w:r>
      <w:r>
        <w:rPr>
          <w:rtl/>
        </w:rPr>
        <w:t xml:space="preserve"> ـ: </w:t>
      </w:r>
      <w:r w:rsidRPr="007E393C">
        <w:rPr>
          <w:rtl/>
        </w:rPr>
        <w:t>عن أمير المؤمنين</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554</w:t>
      </w:r>
      <w:r>
        <w:rPr>
          <w:rtl/>
        </w:rPr>
        <w:t>.</w:t>
      </w:r>
    </w:p>
    <w:p w:rsidR="00175444" w:rsidRDefault="00175444" w:rsidP="00E30200">
      <w:pPr>
        <w:pStyle w:val="libFootnote0"/>
        <w:rPr>
          <w:rtl/>
        </w:rPr>
      </w:pPr>
      <w:r>
        <w:rPr>
          <w:rtl/>
        </w:rPr>
        <w:t>(</w:t>
      </w:r>
      <w:r w:rsidRPr="007E393C">
        <w:rPr>
          <w:rtl/>
        </w:rPr>
        <w:t>3) أنوار التنزيل 1 / 554</w:t>
      </w:r>
      <w:r>
        <w:rPr>
          <w:rtl/>
        </w:rPr>
        <w:t>.</w:t>
      </w:r>
    </w:p>
    <w:p w:rsidR="00175444" w:rsidRDefault="00175444" w:rsidP="00E30200">
      <w:pPr>
        <w:pStyle w:val="libFootnote0"/>
        <w:rPr>
          <w:rtl/>
        </w:rPr>
      </w:pPr>
      <w:r>
        <w:rPr>
          <w:rtl/>
        </w:rPr>
        <w:t>(</w:t>
      </w:r>
      <w:r w:rsidRPr="007E393C">
        <w:rPr>
          <w:rtl/>
        </w:rPr>
        <w:t>4) التوحيد / 268</w:t>
      </w:r>
      <w:r>
        <w:rPr>
          <w:rtl/>
        </w:rPr>
        <w:t xml:space="preserve">، </w:t>
      </w:r>
      <w:r w:rsidRPr="007E393C">
        <w:rPr>
          <w:rtl/>
        </w:rPr>
        <w:t>ذيل ح 5</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 xml:space="preserve">7) الاحتجاج 1 / 364 </w:t>
      </w:r>
      <w:r>
        <w:rPr>
          <w:rtl/>
        </w:rPr>
        <w:t>و 3</w:t>
      </w:r>
      <w:r w:rsidRPr="007E393C">
        <w:rPr>
          <w:rtl/>
        </w:rPr>
        <w:t>67</w:t>
      </w:r>
      <w:r>
        <w:rPr>
          <w:rtl/>
        </w:rPr>
        <w:t xml:space="preserve"> ـ </w:t>
      </w:r>
      <w:r w:rsidRPr="007E393C">
        <w:rPr>
          <w:rtl/>
        </w:rPr>
        <w:t>368</w:t>
      </w:r>
      <w:r>
        <w:rPr>
          <w:rtl/>
        </w:rPr>
        <w:t>.</w:t>
      </w:r>
    </w:p>
    <w:p w:rsidR="00175444" w:rsidRPr="007E393C" w:rsidRDefault="00175444" w:rsidP="00607E2C">
      <w:pPr>
        <w:pStyle w:val="libNormal0"/>
        <w:rPr>
          <w:rtl/>
        </w:rPr>
      </w:pPr>
      <w:r>
        <w:rPr>
          <w:rtl/>
        </w:rPr>
        <w:br w:type="page"/>
      </w:r>
      <w:r w:rsidRPr="007E393C">
        <w:rPr>
          <w:rtl/>
        </w:rPr>
        <w:lastRenderedPageBreak/>
        <w:t>حديث طويل. يقول مجيبا لبعض الزّنادقة</w:t>
      </w:r>
      <w:r>
        <w:rPr>
          <w:rtl/>
        </w:rPr>
        <w:t xml:space="preserve"> ـ </w:t>
      </w:r>
      <w:r w:rsidRPr="007E393C">
        <w:rPr>
          <w:rtl/>
        </w:rPr>
        <w:t>وقد قال</w:t>
      </w:r>
      <w:r>
        <w:rPr>
          <w:rtl/>
        </w:rPr>
        <w:t xml:space="preserve">: </w:t>
      </w:r>
      <w:r w:rsidRPr="007E393C">
        <w:rPr>
          <w:rtl/>
        </w:rPr>
        <w:t>أجد الله</w:t>
      </w:r>
      <w:r>
        <w:rPr>
          <w:rtl/>
        </w:rPr>
        <w:t xml:space="preserve"> ـ </w:t>
      </w:r>
      <w:r w:rsidRPr="007E393C">
        <w:rPr>
          <w:rtl/>
        </w:rPr>
        <w:t>تعالى</w:t>
      </w:r>
      <w:r>
        <w:rPr>
          <w:rtl/>
        </w:rPr>
        <w:t xml:space="preserve"> ـ </w:t>
      </w:r>
      <w:r w:rsidRPr="007E393C">
        <w:rPr>
          <w:rtl/>
        </w:rPr>
        <w:t>يقول</w:t>
      </w:r>
      <w:r>
        <w:rPr>
          <w:rtl/>
        </w:rPr>
        <w:t xml:space="preserve">: </w:t>
      </w:r>
      <w:r w:rsidRPr="00081EBC">
        <w:rPr>
          <w:rStyle w:val="libAlaemChar"/>
          <w:rtl/>
        </w:rPr>
        <w:t>(</w:t>
      </w:r>
      <w:r w:rsidRPr="00081EBC">
        <w:rPr>
          <w:rStyle w:val="libAieChar"/>
          <w:rtl/>
        </w:rPr>
        <w:t>يَتَوَفَّاكُمْ مَلَكُ الْمَوْتِ الَّذِي وُكِّلَ بِكُمْ</w:t>
      </w:r>
      <w:r w:rsidRPr="00081EBC">
        <w:rPr>
          <w:rStyle w:val="libAlaemChar"/>
          <w:rtl/>
        </w:rPr>
        <w:t>)</w:t>
      </w:r>
      <w:r w:rsidRPr="007E393C">
        <w:rPr>
          <w:rtl/>
        </w:rPr>
        <w:t xml:space="preserve"> </w:t>
      </w:r>
      <w:r w:rsidRPr="00823599">
        <w:rPr>
          <w:rStyle w:val="libFootnotenumChar"/>
          <w:rtl/>
        </w:rPr>
        <w:t>(1)</w:t>
      </w:r>
      <w:r w:rsidRPr="007E393C">
        <w:rPr>
          <w:rtl/>
        </w:rPr>
        <w:t xml:space="preserve"> </w:t>
      </w:r>
      <w:r>
        <w:rPr>
          <w:rtl/>
        </w:rPr>
        <w:t xml:space="preserve">و </w:t>
      </w:r>
      <w:r w:rsidRPr="00081EBC">
        <w:rPr>
          <w:rStyle w:val="libAlaemChar"/>
          <w:rtl/>
        </w:rPr>
        <w:t>(</w:t>
      </w:r>
      <w:r w:rsidRPr="00081EBC">
        <w:rPr>
          <w:rStyle w:val="libAieChar"/>
          <w:rtl/>
        </w:rPr>
        <w:t>اللهُ يَتَوَفَّى الْأَنْفُسَ حِينَ مَوْتِها</w:t>
      </w:r>
      <w:r w:rsidRPr="00081EBC">
        <w:rPr>
          <w:rStyle w:val="libAlaemChar"/>
          <w:rtl/>
        </w:rPr>
        <w:t>)</w:t>
      </w:r>
      <w:r w:rsidRPr="007E393C">
        <w:rPr>
          <w:rtl/>
        </w:rPr>
        <w:t xml:space="preserve"> </w:t>
      </w:r>
      <w:r w:rsidRPr="00823599">
        <w:rPr>
          <w:rStyle w:val="libFootnotenumChar"/>
          <w:rtl/>
        </w:rPr>
        <w:t>(2)</w:t>
      </w:r>
      <w:r w:rsidRPr="007E393C">
        <w:rPr>
          <w:rtl/>
        </w:rPr>
        <w:t xml:space="preserve"> </w:t>
      </w:r>
      <w:r>
        <w:rPr>
          <w:rtl/>
        </w:rPr>
        <w:t xml:space="preserve">و </w:t>
      </w:r>
      <w:r w:rsidRPr="00081EBC">
        <w:rPr>
          <w:rStyle w:val="libAlaemChar"/>
          <w:rtl/>
        </w:rPr>
        <w:t>(</w:t>
      </w:r>
      <w:r w:rsidRPr="00081EBC">
        <w:rPr>
          <w:rStyle w:val="libAieChar"/>
          <w:rtl/>
        </w:rPr>
        <w:t>الَّذِينَ تَتَوَفَّاهُمُ الْمَلائِكَةُ طَيِّبِينَ</w:t>
      </w:r>
      <w:r w:rsidRPr="00081EBC">
        <w:rPr>
          <w:rStyle w:val="libAlaemChar"/>
          <w:rtl/>
        </w:rPr>
        <w:t>)</w:t>
      </w:r>
      <w:r w:rsidRPr="007E393C">
        <w:rPr>
          <w:rtl/>
        </w:rPr>
        <w:t xml:space="preserve"> </w:t>
      </w:r>
      <w:r w:rsidRPr="00823599">
        <w:rPr>
          <w:rStyle w:val="libFootnotenumChar"/>
          <w:rtl/>
        </w:rPr>
        <w:t>(3)</w:t>
      </w:r>
      <w:r w:rsidRPr="007E393C">
        <w:rPr>
          <w:rtl/>
        </w:rPr>
        <w:t xml:space="preserve"> وما أشبه ذلك. فمرّة يجعل الفعل لنّفسه ومرّة لملك الموت ومرّة للملائكة</w:t>
      </w:r>
      <w:r>
        <w:rPr>
          <w:rtl/>
        </w:rPr>
        <w:t xml:space="preserve"> ـ: </w:t>
      </w:r>
      <w:r w:rsidRPr="007E393C">
        <w:rPr>
          <w:rtl/>
        </w:rPr>
        <w:t xml:space="preserve">فأمّا قوله </w:t>
      </w:r>
      <w:r w:rsidRPr="00823599">
        <w:rPr>
          <w:rStyle w:val="libFootnotenumChar"/>
          <w:rtl/>
        </w:rPr>
        <w:t>(4)</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اللهُ يَتَوَفَّى الْأَنْفُسَ حِينَ مَوْتِها</w:t>
      </w:r>
      <w:r w:rsidRPr="00081EBC">
        <w:rPr>
          <w:rStyle w:val="libAlaemChar"/>
          <w:rtl/>
        </w:rPr>
        <w:t>)</w:t>
      </w:r>
      <w:r>
        <w:rPr>
          <w:rtl/>
        </w:rPr>
        <w:t>.</w:t>
      </w:r>
      <w:r w:rsidRPr="007E393C">
        <w:rPr>
          <w:rtl/>
        </w:rPr>
        <w:t xml:space="preserve"> وقوله </w:t>
      </w:r>
      <w:r w:rsidRPr="00081EBC">
        <w:rPr>
          <w:rStyle w:val="libAlaemChar"/>
          <w:rtl/>
        </w:rPr>
        <w:t>(</w:t>
      </w:r>
      <w:r w:rsidRPr="00081EBC">
        <w:rPr>
          <w:rStyle w:val="libAieChar"/>
          <w:rtl/>
        </w:rPr>
        <w:t>يَتَوَفَّاكُمْ مَلَكُ الْمَوْتِ الَّذِي وُكِّلَ بِكُمْ</w:t>
      </w:r>
      <w:r w:rsidRPr="00081EBC">
        <w:rPr>
          <w:rStyle w:val="libAlaemChar"/>
          <w:rtl/>
        </w:rPr>
        <w:t>)</w:t>
      </w:r>
      <w:r>
        <w:rPr>
          <w:rtl/>
        </w:rPr>
        <w:t>.</w:t>
      </w:r>
      <w:r w:rsidRPr="007E393C">
        <w:rPr>
          <w:rtl/>
        </w:rPr>
        <w:t xml:space="preserve"> </w:t>
      </w:r>
      <w:r>
        <w:rPr>
          <w:rtl/>
        </w:rPr>
        <w:t xml:space="preserve">و </w:t>
      </w:r>
      <w:r w:rsidRPr="00081EBC">
        <w:rPr>
          <w:rStyle w:val="libAlaemChar"/>
          <w:rtl/>
        </w:rPr>
        <w:t>(</w:t>
      </w:r>
      <w:r w:rsidRPr="00081EBC">
        <w:rPr>
          <w:rStyle w:val="libAieChar"/>
          <w:rtl/>
        </w:rPr>
        <w:t>تَوَفَّتْهُ رُسُلُنا</w:t>
      </w:r>
      <w:r w:rsidRPr="00081EBC">
        <w:rPr>
          <w:rStyle w:val="libAlaemChar"/>
          <w:rtl/>
        </w:rPr>
        <w:t>)</w:t>
      </w:r>
      <w:r w:rsidRPr="007E393C">
        <w:rPr>
          <w:rtl/>
        </w:rPr>
        <w:t xml:space="preserve"> </w:t>
      </w:r>
      <w:r>
        <w:rPr>
          <w:rtl/>
        </w:rPr>
        <w:t xml:space="preserve">و </w:t>
      </w:r>
      <w:r w:rsidRPr="00081EBC">
        <w:rPr>
          <w:rStyle w:val="libAlaemChar"/>
          <w:rtl/>
        </w:rPr>
        <w:t>(</w:t>
      </w:r>
      <w:r w:rsidRPr="00081EBC">
        <w:rPr>
          <w:rStyle w:val="libAieChar"/>
          <w:rtl/>
        </w:rPr>
        <w:t>الَّذِينَ تَتَوَفَّاهُمُ الْمَلائِكَةُ طَيِّبِينَ</w:t>
      </w:r>
      <w:r w:rsidRPr="00081EBC">
        <w:rPr>
          <w:rStyle w:val="libAlaemChar"/>
          <w:rtl/>
        </w:rPr>
        <w:t>)</w:t>
      </w:r>
      <w:r>
        <w:rPr>
          <w:rtl/>
        </w:rPr>
        <w:t>.</w:t>
      </w:r>
      <w:r w:rsidRPr="007E393C">
        <w:rPr>
          <w:rtl/>
        </w:rPr>
        <w:t xml:space="preserve"> </w:t>
      </w:r>
      <w:r>
        <w:rPr>
          <w:rtl/>
        </w:rPr>
        <w:t xml:space="preserve">و </w:t>
      </w:r>
      <w:r w:rsidRPr="00081EBC">
        <w:rPr>
          <w:rStyle w:val="libAlaemChar"/>
          <w:rtl/>
        </w:rPr>
        <w:t>(</w:t>
      </w:r>
      <w:r w:rsidRPr="00081EBC">
        <w:rPr>
          <w:rStyle w:val="libAieChar"/>
          <w:rtl/>
        </w:rPr>
        <w:t>الَّذِينَ تَتَوَفَّاهُمُ الْمَلائِكَةُ ظالِمِي أَنْفُسِهِمْ</w:t>
      </w:r>
      <w:r w:rsidRPr="00081EBC">
        <w:rPr>
          <w:rStyle w:val="libAlaemChar"/>
          <w:rtl/>
        </w:rPr>
        <w:t>)</w:t>
      </w:r>
      <w:r w:rsidRPr="007E393C">
        <w:rPr>
          <w:rtl/>
        </w:rPr>
        <w:t xml:space="preserve"> فهو</w:t>
      </w:r>
      <w:r>
        <w:rPr>
          <w:rtl/>
        </w:rPr>
        <w:t xml:space="preserve"> ـ </w:t>
      </w:r>
      <w:r w:rsidRPr="007E393C">
        <w:rPr>
          <w:rtl/>
        </w:rPr>
        <w:t>تبارك وتعالى</w:t>
      </w:r>
      <w:r>
        <w:rPr>
          <w:rtl/>
        </w:rPr>
        <w:t xml:space="preserve"> ـ </w:t>
      </w:r>
      <w:r w:rsidRPr="007E393C">
        <w:rPr>
          <w:rtl/>
        </w:rPr>
        <w:t>أجلّ وأعظم من أن يتولّى ذلك بنفسه</w:t>
      </w:r>
      <w:r>
        <w:rPr>
          <w:rtl/>
        </w:rPr>
        <w:t xml:space="preserve">، </w:t>
      </w:r>
      <w:r w:rsidRPr="007E393C">
        <w:rPr>
          <w:rtl/>
        </w:rPr>
        <w:t>وفعل رسله وملائكته فعله لأنّهم بأمره يعملون. فاصطفى</w:t>
      </w:r>
      <w:r>
        <w:rPr>
          <w:rtl/>
        </w:rPr>
        <w:t xml:space="preserve"> ـ </w:t>
      </w:r>
      <w:r w:rsidRPr="007E393C">
        <w:rPr>
          <w:rtl/>
        </w:rPr>
        <w:t>تعالى ذكره</w:t>
      </w:r>
      <w:r>
        <w:rPr>
          <w:rtl/>
        </w:rPr>
        <w:t xml:space="preserve"> ـ </w:t>
      </w:r>
      <w:r w:rsidRPr="007E393C">
        <w:rPr>
          <w:rtl/>
        </w:rPr>
        <w:t>من الملائكة رسلا وسفرة بينه وبين خلقه</w:t>
      </w:r>
      <w:r>
        <w:rPr>
          <w:rtl/>
        </w:rPr>
        <w:t xml:space="preserve">، </w:t>
      </w:r>
      <w:r w:rsidRPr="007E393C">
        <w:rPr>
          <w:rtl/>
        </w:rPr>
        <w:t>وهم الّذين قال الله فيهم</w:t>
      </w:r>
      <w:r>
        <w:rPr>
          <w:rtl/>
        </w:rPr>
        <w:t xml:space="preserve">: </w:t>
      </w:r>
      <w:r w:rsidRPr="00081EBC">
        <w:rPr>
          <w:rStyle w:val="libAlaemChar"/>
          <w:rtl/>
        </w:rPr>
        <w:t>(</w:t>
      </w:r>
      <w:r w:rsidRPr="00081EBC">
        <w:rPr>
          <w:rStyle w:val="libAieChar"/>
          <w:rtl/>
        </w:rPr>
        <w:t>اللهُ يَصْطَفِي مِنَ الْمَلائِكَةِ رُسُلاً وَمِنَ النَّاسِ</w:t>
      </w:r>
      <w:r w:rsidRPr="00081EBC">
        <w:rPr>
          <w:rStyle w:val="libAlaemChar"/>
          <w:rtl/>
        </w:rPr>
        <w:t>)</w:t>
      </w:r>
      <w:r>
        <w:rPr>
          <w:rtl/>
        </w:rPr>
        <w:t>.</w:t>
      </w:r>
      <w:r w:rsidRPr="007E393C">
        <w:rPr>
          <w:rtl/>
        </w:rPr>
        <w:t xml:space="preserve"> فمن كان من أهل الطّاعة تولّت قبض روحه ملائكة الرّحمة</w:t>
      </w:r>
      <w:r>
        <w:rPr>
          <w:rtl/>
        </w:rPr>
        <w:t xml:space="preserve">، </w:t>
      </w:r>
      <w:r w:rsidRPr="007E393C">
        <w:rPr>
          <w:rtl/>
        </w:rPr>
        <w:t>ومن كان من أهل المعصية تولّت قبض روحه ملائكة العذاب والنّقمة. ولملك الموت أعوان من ملائكة الرّحمة والنّقمة يصدرون عن أمره</w:t>
      </w:r>
      <w:r>
        <w:rPr>
          <w:rtl/>
        </w:rPr>
        <w:t xml:space="preserve">، </w:t>
      </w:r>
      <w:r w:rsidRPr="007E393C">
        <w:rPr>
          <w:rtl/>
        </w:rPr>
        <w:t>وفعلهم فعله</w:t>
      </w:r>
      <w:r>
        <w:rPr>
          <w:rtl/>
        </w:rPr>
        <w:t xml:space="preserve">، </w:t>
      </w:r>
      <w:r w:rsidRPr="007E393C">
        <w:rPr>
          <w:rtl/>
        </w:rPr>
        <w:t>وكلّ ما يأتونه منسوب إليه. وإذا كان فعلهم فعل ملك الموت وفعل ملك الموت فعل الله لأنّه يتوفّى الأنفس على يد من يشاء ويعطى ويمنع ويثيب.</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(5)</w:t>
      </w:r>
      <w:r>
        <w:rPr>
          <w:rtl/>
        </w:rPr>
        <w:t xml:space="preserve">: </w:t>
      </w:r>
      <w:r w:rsidRPr="007E393C">
        <w:rPr>
          <w:rtl/>
        </w:rPr>
        <w:t>وسئل الصّادق</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اللهُ يَتَوَفَّى الْأَنْفُسَ حِينَ مَوْتِها</w:t>
      </w:r>
      <w:r w:rsidRPr="00081EBC">
        <w:rPr>
          <w:rStyle w:val="libAlaemChar"/>
          <w:rtl/>
        </w:rPr>
        <w:t>)</w:t>
      </w:r>
      <w:r w:rsidRPr="007E393C">
        <w:rPr>
          <w:rtl/>
        </w:rPr>
        <w:t xml:space="preserve"> </w:t>
      </w:r>
      <w:r w:rsidRPr="00823599">
        <w:rPr>
          <w:rStyle w:val="libFootnotenumChar"/>
          <w:rtl/>
        </w:rPr>
        <w:t>(6)</w:t>
      </w:r>
      <w:r w:rsidRPr="007E393C">
        <w:rPr>
          <w:rtl/>
        </w:rPr>
        <w:t xml:space="preserve"> وعن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قُلْ يَتَوَفَّاكُمْ مَلَكُ الْمَوْتِ الَّذِي وُكِّلَ بِكُمْ</w:t>
      </w:r>
      <w:r w:rsidRPr="00081EBC">
        <w:rPr>
          <w:rStyle w:val="libAlaemChar"/>
          <w:rtl/>
        </w:rPr>
        <w:t>)</w:t>
      </w:r>
      <w:r w:rsidRPr="007E393C">
        <w:rPr>
          <w:rtl/>
        </w:rPr>
        <w:t xml:space="preserve"> </w:t>
      </w:r>
      <w:r w:rsidRPr="00823599">
        <w:rPr>
          <w:rStyle w:val="libFootnotenumChar"/>
          <w:rtl/>
        </w:rPr>
        <w:t>(7)</w:t>
      </w:r>
      <w:r w:rsidRPr="007E393C">
        <w:rPr>
          <w:rtl/>
        </w:rPr>
        <w:t xml:space="preserve"> وعن قول الله</w:t>
      </w:r>
      <w:r>
        <w:rPr>
          <w:rtl/>
        </w:rPr>
        <w:t xml:space="preserve"> ـ </w:t>
      </w:r>
      <w:r w:rsidRPr="007E393C">
        <w:rPr>
          <w:rtl/>
        </w:rPr>
        <w:t>عزّ وجلّ</w:t>
      </w:r>
      <w:r>
        <w:rPr>
          <w:rtl/>
        </w:rPr>
        <w:t xml:space="preserve"> ـ]</w:t>
      </w:r>
      <w:r w:rsidRPr="007E393C">
        <w:rPr>
          <w:rtl/>
        </w:rPr>
        <w:t xml:space="preserve"> </w:t>
      </w:r>
      <w:r w:rsidRPr="00823599">
        <w:rPr>
          <w:rStyle w:val="libFootnotenumChar"/>
          <w:rtl/>
        </w:rPr>
        <w:t>(8)</w:t>
      </w:r>
      <w:r w:rsidRPr="007E393C">
        <w:rPr>
          <w:rtl/>
        </w:rPr>
        <w:t xml:space="preserve"> </w:t>
      </w:r>
      <w:r w:rsidRPr="00081EBC">
        <w:rPr>
          <w:rStyle w:val="libAlaemChar"/>
          <w:rtl/>
        </w:rPr>
        <w:t>(</w:t>
      </w:r>
      <w:r w:rsidRPr="00081EBC">
        <w:rPr>
          <w:rStyle w:val="libAieChar"/>
          <w:rtl/>
        </w:rPr>
        <w:t>الَّذِينَ تَتَوَفَّاهُمُ الْمَلائِكَةُ طَيِّبِينَ</w:t>
      </w:r>
      <w:r w:rsidRPr="00081EBC">
        <w:rPr>
          <w:rStyle w:val="libAlaemChar"/>
          <w:rtl/>
        </w:rPr>
        <w:t>)</w:t>
      </w:r>
      <w:r w:rsidRPr="007E393C">
        <w:rPr>
          <w:rtl/>
        </w:rPr>
        <w:t xml:space="preserve"> </w:t>
      </w:r>
      <w:r>
        <w:rPr>
          <w:rtl/>
        </w:rPr>
        <w:t xml:space="preserve">و </w:t>
      </w:r>
      <w:r w:rsidRPr="00081EBC">
        <w:rPr>
          <w:rStyle w:val="libAlaemChar"/>
          <w:rtl/>
        </w:rPr>
        <w:t>(</w:t>
      </w:r>
      <w:r w:rsidRPr="00081EBC">
        <w:rPr>
          <w:rStyle w:val="libAieChar"/>
          <w:rtl/>
        </w:rPr>
        <w:t>الَّذِينَ تَتَوَفَّاهُمُ الْمَلائِكَةُ ظالِمِي أَنْفُسِهِمْ</w:t>
      </w:r>
      <w:r w:rsidRPr="00081EBC">
        <w:rPr>
          <w:rStyle w:val="libAlaemChar"/>
          <w:rtl/>
        </w:rPr>
        <w:t>)</w:t>
      </w:r>
      <w:r w:rsidRPr="007E393C">
        <w:rPr>
          <w:rtl/>
        </w:rPr>
        <w:t xml:space="preserve"> </w:t>
      </w:r>
      <w:r w:rsidRPr="00823599">
        <w:rPr>
          <w:rStyle w:val="libFootnotenumChar"/>
          <w:rtl/>
        </w:rPr>
        <w:t>(9)</w:t>
      </w:r>
      <w:r w:rsidRPr="007E393C">
        <w:rPr>
          <w:rtl/>
        </w:rPr>
        <w:t xml:space="preserve"> وعن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تَوَفَّتْهُ رُسُلُنا</w:t>
      </w:r>
      <w:r w:rsidRPr="00081EBC">
        <w:rPr>
          <w:rStyle w:val="libAlaemChar"/>
          <w:rtl/>
        </w:rPr>
        <w:t>)</w:t>
      </w:r>
      <w:r w:rsidRPr="007E393C">
        <w:rPr>
          <w:rtl/>
        </w:rPr>
        <w:t xml:space="preserve"> </w:t>
      </w:r>
      <w:r w:rsidRPr="00823599">
        <w:rPr>
          <w:rStyle w:val="libFootnotenumChar"/>
          <w:rtl/>
        </w:rPr>
        <w:t>(10)</w:t>
      </w:r>
      <w:r w:rsidRPr="007E393C">
        <w:rPr>
          <w:rtl/>
        </w:rPr>
        <w:t xml:space="preserve"> وعن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وَلَوْ تَرى إِذْ يَتَوَفَّى الَّذِينَ كَفَرُوا الْمَلائِكَةُ</w:t>
      </w:r>
      <w:r w:rsidRPr="00081EBC">
        <w:rPr>
          <w:rStyle w:val="libAlaemChar"/>
          <w:rtl/>
        </w:rPr>
        <w:t>)</w:t>
      </w:r>
      <w:r w:rsidRPr="007E393C">
        <w:rPr>
          <w:rtl/>
        </w:rPr>
        <w:t xml:space="preserve"> </w:t>
      </w:r>
      <w:r w:rsidRPr="00823599">
        <w:rPr>
          <w:rStyle w:val="libFootnotenumChar"/>
          <w:rtl/>
        </w:rPr>
        <w:t>(11)</w:t>
      </w:r>
      <w:r w:rsidRPr="007E393C">
        <w:rPr>
          <w:rtl/>
        </w:rPr>
        <w:t xml:space="preserve"> وقد يموت </w:t>
      </w:r>
      <w:r>
        <w:rPr>
          <w:rtl/>
        </w:rPr>
        <w:t>[</w:t>
      </w:r>
      <w:r w:rsidRPr="007E393C">
        <w:rPr>
          <w:rtl/>
        </w:rPr>
        <w:t>في الدنيا</w:t>
      </w:r>
      <w:r>
        <w:rPr>
          <w:rtl/>
        </w:rPr>
        <w:t>]</w:t>
      </w:r>
      <w:r w:rsidRPr="007E393C">
        <w:rPr>
          <w:rtl/>
        </w:rPr>
        <w:t xml:space="preserve"> </w:t>
      </w:r>
      <w:r w:rsidRPr="00823599">
        <w:rPr>
          <w:rStyle w:val="libFootnotenumChar"/>
          <w:rtl/>
        </w:rPr>
        <w:t>(12)</w:t>
      </w:r>
      <w:r w:rsidRPr="007E393C">
        <w:rPr>
          <w:rtl/>
        </w:rPr>
        <w:t xml:space="preserve"> في الساعة الواحدة في جميع الآفاق ما لا يحصيه إلّا الله</w:t>
      </w:r>
      <w:r>
        <w:rPr>
          <w:rtl/>
        </w:rPr>
        <w:t xml:space="preserve"> ـ </w:t>
      </w:r>
      <w:r w:rsidRPr="007E393C">
        <w:rPr>
          <w:rtl/>
        </w:rPr>
        <w:t>عزّ وجلّ</w:t>
      </w:r>
      <w:r>
        <w:rPr>
          <w:rtl/>
        </w:rPr>
        <w:t xml:space="preserve"> ـ.</w:t>
      </w:r>
      <w:r w:rsidRPr="007E393C">
        <w:rPr>
          <w:rtl/>
        </w:rPr>
        <w:t xml:space="preserve"> فكيف هذا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جعل لملك الموت أعوانا من الملائكة يقبضون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السجدة / 11</w:t>
      </w:r>
      <w:r>
        <w:rPr>
          <w:rtl/>
        </w:rPr>
        <w:t>.</w:t>
      </w:r>
    </w:p>
    <w:p w:rsidR="00175444" w:rsidRDefault="00175444" w:rsidP="00E30200">
      <w:pPr>
        <w:pStyle w:val="libFootnote0"/>
        <w:rPr>
          <w:rtl/>
        </w:rPr>
      </w:pPr>
      <w:r>
        <w:rPr>
          <w:rtl/>
        </w:rPr>
        <w:t>(</w:t>
      </w:r>
      <w:r w:rsidRPr="007E393C">
        <w:rPr>
          <w:rtl/>
        </w:rPr>
        <w:t>2) الزمر / 42</w:t>
      </w:r>
      <w:r>
        <w:rPr>
          <w:rtl/>
        </w:rPr>
        <w:t>.</w:t>
      </w:r>
    </w:p>
    <w:p w:rsidR="00175444" w:rsidRDefault="00175444" w:rsidP="00E30200">
      <w:pPr>
        <w:pStyle w:val="libFootnote0"/>
        <w:rPr>
          <w:rtl/>
        </w:rPr>
      </w:pPr>
      <w:r>
        <w:rPr>
          <w:rtl/>
        </w:rPr>
        <w:t>(</w:t>
      </w:r>
      <w:r w:rsidRPr="007E393C">
        <w:rPr>
          <w:rtl/>
        </w:rPr>
        <w:t>3) النحل / 32</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وأمّا قول الله</w:t>
      </w:r>
      <w:r>
        <w:rPr>
          <w:rtl/>
        </w:rPr>
        <w:t>.</w:t>
      </w:r>
    </w:p>
    <w:p w:rsidR="00175444" w:rsidRDefault="00175444" w:rsidP="00E30200">
      <w:pPr>
        <w:pStyle w:val="libFootnote0"/>
        <w:rPr>
          <w:rtl/>
        </w:rPr>
      </w:pPr>
      <w:r>
        <w:rPr>
          <w:rtl/>
        </w:rPr>
        <w:t>(</w:t>
      </w:r>
      <w:r w:rsidRPr="007E393C">
        <w:rPr>
          <w:rtl/>
        </w:rPr>
        <w:t>5) الفقيه 1 / 82</w:t>
      </w:r>
      <w:r>
        <w:rPr>
          <w:rtl/>
        </w:rPr>
        <w:t xml:space="preserve">، </w:t>
      </w:r>
      <w:r w:rsidRPr="007E393C">
        <w:rPr>
          <w:rtl/>
        </w:rPr>
        <w:t>ح 371</w:t>
      </w:r>
      <w:r>
        <w:rPr>
          <w:rtl/>
        </w:rPr>
        <w:t>.</w:t>
      </w:r>
    </w:p>
    <w:p w:rsidR="00175444" w:rsidRDefault="00175444" w:rsidP="00E30200">
      <w:pPr>
        <w:pStyle w:val="libFootnote0"/>
        <w:rPr>
          <w:rtl/>
        </w:rPr>
      </w:pPr>
      <w:r>
        <w:rPr>
          <w:rtl/>
        </w:rPr>
        <w:t>(</w:t>
      </w:r>
      <w:r w:rsidRPr="007E393C">
        <w:rPr>
          <w:rtl/>
        </w:rPr>
        <w:t>6) الزمر / 42</w:t>
      </w:r>
      <w:r>
        <w:rPr>
          <w:rtl/>
        </w:rPr>
        <w:t>.</w:t>
      </w:r>
    </w:p>
    <w:p w:rsidR="00175444" w:rsidRDefault="00175444" w:rsidP="00E30200">
      <w:pPr>
        <w:pStyle w:val="libFootnote0"/>
        <w:rPr>
          <w:rtl/>
        </w:rPr>
      </w:pPr>
      <w:r>
        <w:rPr>
          <w:rtl/>
        </w:rPr>
        <w:t>(</w:t>
      </w:r>
      <w:r w:rsidRPr="007E393C">
        <w:rPr>
          <w:rtl/>
        </w:rPr>
        <w:t>7) السجدة / 11</w:t>
      </w:r>
      <w:r>
        <w:rPr>
          <w:rtl/>
        </w:rPr>
        <w:t>.</w:t>
      </w:r>
    </w:p>
    <w:p w:rsidR="00175444" w:rsidRDefault="00175444" w:rsidP="00E30200">
      <w:pPr>
        <w:pStyle w:val="libFootnote0"/>
        <w:rPr>
          <w:rtl/>
        </w:rPr>
      </w:pPr>
      <w:r>
        <w:rPr>
          <w:rtl/>
        </w:rPr>
        <w:t>(</w:t>
      </w:r>
      <w:r w:rsidRPr="007E393C">
        <w:rPr>
          <w:rtl/>
        </w:rPr>
        <w:t>8) من المصدر</w:t>
      </w:r>
      <w:r>
        <w:rPr>
          <w:rtl/>
        </w:rPr>
        <w:t>. (</w:t>
      </w:r>
      <w:r w:rsidRPr="007E393C">
        <w:rPr>
          <w:rtl/>
        </w:rPr>
        <w:t>9) النحل / 28</w:t>
      </w:r>
      <w:r>
        <w:rPr>
          <w:rtl/>
        </w:rPr>
        <w:t>.</w:t>
      </w:r>
    </w:p>
    <w:p w:rsidR="00175444" w:rsidRDefault="00175444" w:rsidP="00E30200">
      <w:pPr>
        <w:pStyle w:val="libFootnote0"/>
        <w:rPr>
          <w:rtl/>
        </w:rPr>
      </w:pPr>
      <w:r>
        <w:rPr>
          <w:rtl/>
        </w:rPr>
        <w:t>(</w:t>
      </w:r>
      <w:r w:rsidRPr="007E393C">
        <w:rPr>
          <w:rtl/>
        </w:rPr>
        <w:t>10) الانعام / 61</w:t>
      </w:r>
      <w:r>
        <w:rPr>
          <w:rtl/>
        </w:rPr>
        <w:t>.</w:t>
      </w:r>
    </w:p>
    <w:p w:rsidR="00175444" w:rsidRDefault="00175444" w:rsidP="00E30200">
      <w:pPr>
        <w:pStyle w:val="libFootnote0"/>
        <w:rPr>
          <w:rtl/>
        </w:rPr>
      </w:pPr>
      <w:r>
        <w:rPr>
          <w:rtl/>
        </w:rPr>
        <w:t>(</w:t>
      </w:r>
      <w:r w:rsidRPr="007E393C">
        <w:rPr>
          <w:rtl/>
        </w:rPr>
        <w:t>11) الانفال / 50</w:t>
      </w:r>
      <w:r>
        <w:rPr>
          <w:rtl/>
        </w:rPr>
        <w:t>. (</w:t>
      </w:r>
      <w:r w:rsidRPr="007E393C">
        <w:rPr>
          <w:rtl/>
        </w:rPr>
        <w:t>12) ليس في المصدر</w:t>
      </w:r>
      <w:r>
        <w:rPr>
          <w:rtl/>
        </w:rPr>
        <w:t>.</w:t>
      </w:r>
    </w:p>
    <w:p w:rsidR="00175444" w:rsidRPr="007E393C" w:rsidRDefault="00175444" w:rsidP="00607E2C">
      <w:pPr>
        <w:pStyle w:val="libNormal0"/>
        <w:rPr>
          <w:rtl/>
        </w:rPr>
      </w:pPr>
      <w:r>
        <w:rPr>
          <w:rtl/>
        </w:rPr>
        <w:br w:type="page"/>
      </w:r>
      <w:r w:rsidRPr="007E393C">
        <w:rPr>
          <w:rtl/>
        </w:rPr>
        <w:lastRenderedPageBreak/>
        <w:t>الأرواح</w:t>
      </w:r>
      <w:r>
        <w:rPr>
          <w:rtl/>
        </w:rPr>
        <w:t xml:space="preserve">، </w:t>
      </w:r>
      <w:r w:rsidRPr="007E393C">
        <w:rPr>
          <w:rtl/>
        </w:rPr>
        <w:t xml:space="preserve">بمنزلة صاحب الشّرطة له أعوان من الأنس يبعثهم في حوائجه. فتتوفاهم </w:t>
      </w:r>
      <w:r w:rsidRPr="00823599">
        <w:rPr>
          <w:rStyle w:val="libFootnotenumChar"/>
          <w:rtl/>
        </w:rPr>
        <w:t>(1)</w:t>
      </w:r>
      <w:r w:rsidRPr="007E393C">
        <w:rPr>
          <w:rtl/>
        </w:rPr>
        <w:t xml:space="preserve"> الملائكة</w:t>
      </w:r>
      <w:r>
        <w:rPr>
          <w:rtl/>
        </w:rPr>
        <w:t xml:space="preserve">، </w:t>
      </w:r>
      <w:r w:rsidRPr="007E393C">
        <w:rPr>
          <w:rtl/>
        </w:rPr>
        <w:t>ويتوفّاهم ملك الموت من الملائكة مع ما يقبض هو</w:t>
      </w:r>
      <w:r>
        <w:rPr>
          <w:rtl/>
        </w:rPr>
        <w:t xml:space="preserve">، </w:t>
      </w:r>
      <w:r w:rsidRPr="007E393C">
        <w:rPr>
          <w:rtl/>
        </w:rPr>
        <w:t>ويتوفّاها الله</w:t>
      </w:r>
      <w:r>
        <w:rPr>
          <w:rtl/>
        </w:rPr>
        <w:t xml:space="preserve"> ـ </w:t>
      </w:r>
      <w:r w:rsidRPr="007E393C">
        <w:rPr>
          <w:rtl/>
        </w:rPr>
        <w:t>تعالى</w:t>
      </w:r>
      <w:r>
        <w:rPr>
          <w:rtl/>
        </w:rPr>
        <w:t xml:space="preserve"> ـ </w:t>
      </w:r>
      <w:r w:rsidRPr="007E393C">
        <w:rPr>
          <w:rtl/>
        </w:rPr>
        <w:t>من ملك الموت.</w:t>
      </w:r>
    </w:p>
    <w:p w:rsidR="00175444" w:rsidRPr="007E393C" w:rsidRDefault="00175444" w:rsidP="00607E2C">
      <w:pPr>
        <w:pStyle w:val="libNormal"/>
        <w:rPr>
          <w:rtl/>
        </w:rPr>
      </w:pPr>
      <w:r>
        <w:rPr>
          <w:rtl/>
        </w:rPr>
        <w:t>و</w:t>
      </w:r>
      <w:r w:rsidRPr="007E393C">
        <w:rPr>
          <w:rtl/>
        </w:rPr>
        <w:t xml:space="preserve">في أمالي شيخ الطّائفة </w:t>
      </w:r>
      <w:r w:rsidRPr="00823599">
        <w:rPr>
          <w:rStyle w:val="libFootnotenumChar"/>
          <w:rtl/>
        </w:rPr>
        <w:t>(2)</w:t>
      </w:r>
      <w:r>
        <w:rPr>
          <w:rtl/>
        </w:rPr>
        <w:t xml:space="preserve"> ـ </w:t>
      </w:r>
      <w:r w:rsidRPr="007E393C">
        <w:rPr>
          <w:rtl/>
        </w:rPr>
        <w:t>قدّس سرّه</w:t>
      </w:r>
      <w:r>
        <w:rPr>
          <w:rtl/>
        </w:rPr>
        <w:t xml:space="preserve"> ـ، </w:t>
      </w:r>
      <w:r w:rsidRPr="007E393C">
        <w:rPr>
          <w:rtl/>
        </w:rPr>
        <w:t>بإسناده إلى أمير المؤمنين حديث طويل.</w:t>
      </w:r>
    </w:p>
    <w:p w:rsidR="00175444" w:rsidRPr="007E393C" w:rsidRDefault="00175444" w:rsidP="00607E2C">
      <w:pPr>
        <w:pStyle w:val="libNormal"/>
        <w:rPr>
          <w:rtl/>
        </w:rPr>
      </w:pPr>
      <w:r w:rsidRPr="007E393C">
        <w:rPr>
          <w:rtl/>
        </w:rPr>
        <w:t>يقول فيه</w:t>
      </w:r>
      <w:r>
        <w:rPr>
          <w:rtl/>
        </w:rPr>
        <w:t xml:space="preserve"> ـ </w:t>
      </w:r>
      <w:r w:rsidRPr="007E393C">
        <w:rPr>
          <w:rtl/>
        </w:rPr>
        <w:t>عليه السّلام</w:t>
      </w:r>
      <w:r>
        <w:rPr>
          <w:rtl/>
        </w:rPr>
        <w:t xml:space="preserve"> ـ: </w:t>
      </w:r>
      <w:r w:rsidRPr="007E393C">
        <w:rPr>
          <w:rtl/>
        </w:rPr>
        <w:t xml:space="preserve">إنّه ليس من أحد من النّاس تفارق روحه جسده حتّى يعلم إلى أيّ المنزلين </w:t>
      </w:r>
      <w:r w:rsidRPr="00823599">
        <w:rPr>
          <w:rStyle w:val="libFootnotenumChar"/>
          <w:rtl/>
        </w:rPr>
        <w:t>(3)</w:t>
      </w:r>
      <w:r w:rsidRPr="007E393C">
        <w:rPr>
          <w:rtl/>
        </w:rPr>
        <w:t xml:space="preserve"> يصير</w:t>
      </w:r>
      <w:r>
        <w:rPr>
          <w:rtl/>
        </w:rPr>
        <w:t xml:space="preserve">، </w:t>
      </w:r>
      <w:r w:rsidRPr="007E393C">
        <w:rPr>
          <w:rtl/>
        </w:rPr>
        <w:t>إلى الجنّة أم إلى النّار</w:t>
      </w:r>
      <w:r>
        <w:rPr>
          <w:rtl/>
        </w:rPr>
        <w:t xml:space="preserve">، </w:t>
      </w:r>
      <w:r w:rsidRPr="007E393C">
        <w:rPr>
          <w:rtl/>
        </w:rPr>
        <w:t xml:space="preserve">أعدوّ هو لله أو وليّ. فإن كان وليّا </w:t>
      </w:r>
      <w:r>
        <w:rPr>
          <w:rtl/>
        </w:rPr>
        <w:t>[</w:t>
      </w:r>
      <w:r w:rsidRPr="007E393C">
        <w:rPr>
          <w:rtl/>
        </w:rPr>
        <w:t>لله</w:t>
      </w:r>
      <w:r>
        <w:rPr>
          <w:rtl/>
        </w:rPr>
        <w:t>]</w:t>
      </w:r>
      <w:r w:rsidRPr="007E393C">
        <w:rPr>
          <w:rtl/>
        </w:rPr>
        <w:t xml:space="preserve"> </w:t>
      </w:r>
      <w:r w:rsidRPr="00823599">
        <w:rPr>
          <w:rStyle w:val="libFootnotenumChar"/>
          <w:rtl/>
        </w:rPr>
        <w:t>(4)</w:t>
      </w:r>
      <w:r w:rsidRPr="007E393C">
        <w:rPr>
          <w:rtl/>
        </w:rPr>
        <w:t xml:space="preserve"> فتحت له أبواب الجنّة وشرع طرقها</w:t>
      </w:r>
      <w:r>
        <w:rPr>
          <w:rtl/>
        </w:rPr>
        <w:t xml:space="preserve">، </w:t>
      </w:r>
      <w:r w:rsidRPr="007E393C">
        <w:rPr>
          <w:rtl/>
        </w:rPr>
        <w:t>ونظر إلى ما أعدّ الله له فيها</w:t>
      </w:r>
      <w:r>
        <w:rPr>
          <w:rtl/>
        </w:rPr>
        <w:t xml:space="preserve">، </w:t>
      </w:r>
      <w:r w:rsidRPr="007E393C">
        <w:rPr>
          <w:rtl/>
        </w:rPr>
        <w:t>ففرغ من كلّ شغل ووضع عنه كلّ ثقل. وإن كان عدوّا لله فتحت له أبواب النّار وشرع له طرقها</w:t>
      </w:r>
      <w:r>
        <w:rPr>
          <w:rtl/>
        </w:rPr>
        <w:t xml:space="preserve">، </w:t>
      </w:r>
      <w:r w:rsidRPr="007E393C">
        <w:rPr>
          <w:rtl/>
        </w:rPr>
        <w:t>ونظر إلى ما أعدّ الله له فيها</w:t>
      </w:r>
      <w:r>
        <w:rPr>
          <w:rtl/>
        </w:rPr>
        <w:t xml:space="preserve">، </w:t>
      </w:r>
      <w:r w:rsidRPr="007E393C">
        <w:rPr>
          <w:rtl/>
        </w:rPr>
        <w:t xml:space="preserve">فاستقبل كلّ مكروه وترك كلّ سرور </w:t>
      </w:r>
      <w:r w:rsidRPr="00823599">
        <w:rPr>
          <w:rStyle w:val="libFootnotenumChar"/>
          <w:rtl/>
        </w:rPr>
        <w:t>(5)</w:t>
      </w:r>
      <w:r>
        <w:rPr>
          <w:rtl/>
        </w:rPr>
        <w:t>.</w:t>
      </w:r>
      <w:r w:rsidRPr="007E393C">
        <w:rPr>
          <w:rtl/>
        </w:rPr>
        <w:t xml:space="preserve"> كلّ هذا يكون عند الموت</w:t>
      </w:r>
      <w:r>
        <w:rPr>
          <w:rtl/>
        </w:rPr>
        <w:t xml:space="preserve">، </w:t>
      </w:r>
      <w:r w:rsidRPr="007E393C">
        <w:rPr>
          <w:rtl/>
        </w:rPr>
        <w:t>وعنده يكون بيقين.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الَّذِينَ تَتَوَفَّاهُمُ الْمَلائِكَةُ</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فَلَبِئْسَ مَثْوَى الْمُتَكَبِّرِينَ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يقول </w:t>
      </w:r>
      <w:r w:rsidRPr="00823599">
        <w:rPr>
          <w:rStyle w:val="libFootnotenumChar"/>
          <w:rtl/>
        </w:rPr>
        <w:t>(6)</w:t>
      </w:r>
      <w:r>
        <w:rPr>
          <w:rtl/>
        </w:rPr>
        <w:t xml:space="preserve"> ـ </w:t>
      </w:r>
      <w:r w:rsidRPr="007E393C">
        <w:rPr>
          <w:rtl/>
        </w:rPr>
        <w:t>عليه السّلام</w:t>
      </w:r>
      <w:r>
        <w:rPr>
          <w:rtl/>
        </w:rPr>
        <w:t xml:space="preserve"> ـ </w:t>
      </w:r>
      <w:r w:rsidRPr="007E393C">
        <w:rPr>
          <w:rtl/>
        </w:rPr>
        <w:t>أيضا</w:t>
      </w:r>
      <w:r>
        <w:rPr>
          <w:rtl/>
        </w:rPr>
        <w:t xml:space="preserve">: </w:t>
      </w:r>
      <w:r w:rsidRPr="007E393C">
        <w:rPr>
          <w:rtl/>
        </w:rPr>
        <w:t>عليكم بتقوى الله</w:t>
      </w:r>
      <w:r>
        <w:rPr>
          <w:rtl/>
        </w:rPr>
        <w:t xml:space="preserve">، </w:t>
      </w:r>
      <w:r w:rsidRPr="007E393C">
        <w:rPr>
          <w:rtl/>
        </w:rPr>
        <w:t>فإنّها تجمع الخير ولا خير غيرها</w:t>
      </w:r>
      <w:r>
        <w:rPr>
          <w:rtl/>
        </w:rPr>
        <w:t xml:space="preserve">، </w:t>
      </w:r>
      <w:r w:rsidRPr="007E393C">
        <w:rPr>
          <w:rtl/>
        </w:rPr>
        <w:t>ويدرك بها من الخير ما لا يدرك بغيرها من خير الدّنيا والآخرة.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وَقِيلَ لِلَّذِينَ اتَّقَوْا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قوله</w:t>
      </w:r>
      <w:r>
        <w:rPr>
          <w:rtl/>
        </w:rPr>
        <w:t xml:space="preserve">: </w:t>
      </w:r>
      <w:r w:rsidRPr="00081EBC">
        <w:rPr>
          <w:rStyle w:val="libAlaemChar"/>
          <w:rtl/>
        </w:rPr>
        <w:t>(</w:t>
      </w:r>
      <w:r w:rsidRPr="00081EBC">
        <w:rPr>
          <w:rStyle w:val="libAieChar"/>
          <w:rtl/>
        </w:rPr>
        <w:t>طَيِّبِينَ</w:t>
      </w:r>
      <w:r w:rsidRPr="00081EBC">
        <w:rPr>
          <w:rStyle w:val="libAlaemChar"/>
          <w:rtl/>
        </w:rPr>
        <w:t>)</w:t>
      </w:r>
      <w:r>
        <w:rPr>
          <w:rtl/>
        </w:rPr>
        <w:t>.</w:t>
      </w:r>
      <w:r w:rsidRPr="007E393C">
        <w:rPr>
          <w:rtl/>
        </w:rPr>
        <w:t xml:space="preserve"> قال</w:t>
      </w:r>
      <w:r>
        <w:rPr>
          <w:rtl/>
        </w:rPr>
        <w:t xml:space="preserve">: </w:t>
      </w:r>
      <w:r w:rsidRPr="007E393C">
        <w:rPr>
          <w:rtl/>
        </w:rPr>
        <w:t xml:space="preserve">هم المؤمنون الّذين طابت مواليدهم </w:t>
      </w:r>
      <w:r>
        <w:rPr>
          <w:rtl/>
        </w:rPr>
        <w:t>[</w:t>
      </w:r>
      <w:r w:rsidRPr="007E393C">
        <w:rPr>
          <w:rtl/>
        </w:rPr>
        <w:t>في الدنيا</w:t>
      </w:r>
      <w:r>
        <w:rPr>
          <w:rtl/>
        </w:rPr>
        <w:t>]</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(9)</w:t>
      </w:r>
      <w:r w:rsidRPr="007E393C">
        <w:rPr>
          <w:rtl/>
        </w:rPr>
        <w:t xml:space="preserve"> قوله</w:t>
      </w:r>
      <w:r>
        <w:rPr>
          <w:rtl/>
        </w:rPr>
        <w:t xml:space="preserve">: </w:t>
      </w:r>
      <w:r w:rsidRPr="00081EBC">
        <w:rPr>
          <w:rStyle w:val="libAlaemChar"/>
          <w:rtl/>
        </w:rPr>
        <w:t>(</w:t>
      </w:r>
      <w:r w:rsidRPr="00081EBC">
        <w:rPr>
          <w:rStyle w:val="libAieChar"/>
          <w:rtl/>
        </w:rPr>
        <w:t>الَّذِينَ آمَنُوا وَكانُوا يَتَّقُونَ لَهُمُ الْبُشْرى فِي الْحَياةِ الدُّنْيا وَفِي الْآخِرَةِ</w:t>
      </w:r>
      <w:r w:rsidRPr="00081EBC">
        <w:rPr>
          <w:rStyle w:val="libAlaemChar"/>
          <w:rtl/>
        </w:rPr>
        <w:t>)</w:t>
      </w:r>
      <w:r>
        <w:rPr>
          <w:rtl/>
        </w:rPr>
        <w:t>.</w:t>
      </w:r>
      <w:r w:rsidRPr="007E393C">
        <w:rPr>
          <w:rtl/>
        </w:rPr>
        <w:t xml:space="preserve"> قال</w:t>
      </w:r>
      <w:r>
        <w:rPr>
          <w:rtl/>
        </w:rPr>
        <w:t>: [</w:t>
      </w:r>
      <w:r w:rsidRPr="007E393C">
        <w:rPr>
          <w:rtl/>
        </w:rPr>
        <w:t>البشرى</w:t>
      </w:r>
      <w:r>
        <w:rPr>
          <w:rtl/>
        </w:rPr>
        <w:t>]</w:t>
      </w:r>
      <w:r w:rsidRPr="007E393C">
        <w:rPr>
          <w:rtl/>
        </w:rPr>
        <w:t xml:space="preserve"> </w:t>
      </w:r>
      <w:r w:rsidRPr="00823599">
        <w:rPr>
          <w:rStyle w:val="libFootnotenumChar"/>
          <w:rtl/>
        </w:rPr>
        <w:t>(10)</w:t>
      </w:r>
      <w:r w:rsidRPr="007E393C">
        <w:rPr>
          <w:rtl/>
        </w:rPr>
        <w:t xml:space="preserve"> في الحياة الدّنيا </w:t>
      </w:r>
      <w:r w:rsidRPr="00823599">
        <w:rPr>
          <w:rStyle w:val="libFootnotenumChar"/>
          <w:rtl/>
        </w:rPr>
        <w:t>(11)</w:t>
      </w:r>
      <w:r w:rsidRPr="007E393C">
        <w:rPr>
          <w:rtl/>
        </w:rPr>
        <w:t xml:space="preserve"> الرّؤيا الحسنة يراها المؤمن</w:t>
      </w:r>
      <w:r>
        <w:rPr>
          <w:rtl/>
        </w:rPr>
        <w:t xml:space="preserve">، </w:t>
      </w:r>
      <w:r w:rsidRPr="007E393C">
        <w:rPr>
          <w:rtl/>
        </w:rPr>
        <w:t>وفي الآخرة عند الموت. وهو قوله</w:t>
      </w:r>
      <w:r>
        <w:rPr>
          <w:rtl/>
        </w:rPr>
        <w:t xml:space="preserve">: </w:t>
      </w:r>
      <w:r w:rsidRPr="00081EBC">
        <w:rPr>
          <w:rStyle w:val="libAlaemChar"/>
          <w:rtl/>
        </w:rPr>
        <w:t>(</w:t>
      </w:r>
      <w:r w:rsidRPr="00081EBC">
        <w:rPr>
          <w:rStyle w:val="libAieChar"/>
          <w:rtl/>
        </w:rPr>
        <w:t>تَتَوَفَّاهُمُ الْمَلائِكَةُ طَيِّبِينَ يَقُولُونَ سَلامٌ عَلَيْكُمْ ادْخُلُوا الْجَنَّةَ</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هَلْ يَنْظُرُونَ</w:t>
      </w:r>
      <w:r w:rsidRPr="00081EBC">
        <w:rPr>
          <w:rStyle w:val="libAlaemChar"/>
          <w:rtl/>
        </w:rPr>
        <w:t>)</w:t>
      </w:r>
      <w:r>
        <w:rPr>
          <w:rtl/>
        </w:rPr>
        <w:t xml:space="preserve">: </w:t>
      </w:r>
      <w:r w:rsidRPr="007E393C">
        <w:rPr>
          <w:rtl/>
        </w:rPr>
        <w:t>ما ينتظر الكفّار المارّ ذكرهم.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فتوفتهم</w:t>
      </w:r>
      <w:r>
        <w:rPr>
          <w:rtl/>
        </w:rPr>
        <w:t>.</w:t>
      </w:r>
    </w:p>
    <w:p w:rsidR="00175444" w:rsidRDefault="00175444" w:rsidP="00E30200">
      <w:pPr>
        <w:pStyle w:val="libFootnote0"/>
        <w:rPr>
          <w:rtl/>
        </w:rPr>
      </w:pPr>
      <w:r>
        <w:rPr>
          <w:rtl/>
        </w:rPr>
        <w:t>(</w:t>
      </w:r>
      <w:r w:rsidRPr="007E393C">
        <w:rPr>
          <w:rtl/>
        </w:rPr>
        <w:t>2) أمالي الشيخ 1 / 27</w:t>
      </w:r>
      <w:r>
        <w:rPr>
          <w:rtl/>
        </w:rPr>
        <w:t xml:space="preserve"> ـ </w:t>
      </w:r>
      <w:r w:rsidRPr="007E393C">
        <w:rPr>
          <w:rtl/>
        </w:rPr>
        <w:t>26</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ونزل كل مكروب</w:t>
      </w:r>
      <w:r>
        <w:rPr>
          <w:rtl/>
        </w:rPr>
        <w:t>.</w:t>
      </w:r>
    </w:p>
    <w:p w:rsidR="00175444" w:rsidRDefault="00175444" w:rsidP="00E30200">
      <w:pPr>
        <w:pStyle w:val="libFootnote0"/>
        <w:rPr>
          <w:rtl/>
        </w:rPr>
      </w:pPr>
      <w:r>
        <w:rPr>
          <w:rtl/>
        </w:rPr>
        <w:t>(</w:t>
      </w:r>
      <w:r w:rsidRPr="007E393C">
        <w:rPr>
          <w:rtl/>
        </w:rPr>
        <w:t>6) أمالي الشيخ 1 / 25</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385</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نفس المصدر والمجلّد / 314</w:t>
      </w:r>
      <w:r>
        <w:rPr>
          <w:rtl/>
        </w:rPr>
        <w:t>.</w:t>
      </w:r>
    </w:p>
    <w:p w:rsidR="00175444" w:rsidRDefault="00175444" w:rsidP="00E30200">
      <w:pPr>
        <w:pStyle w:val="libFootnote0"/>
        <w:rPr>
          <w:rtl/>
        </w:rPr>
      </w:pPr>
      <w:r>
        <w:rPr>
          <w:rtl/>
        </w:rPr>
        <w:t>(</w:t>
      </w:r>
      <w:r w:rsidRPr="007E393C">
        <w:rPr>
          <w:rtl/>
        </w:rPr>
        <w:t>10) من المصدر</w:t>
      </w:r>
      <w:r>
        <w:rPr>
          <w:rtl/>
        </w:rPr>
        <w:t>. (</w:t>
      </w:r>
      <w:r w:rsidRPr="007E393C">
        <w:rPr>
          <w:rtl/>
        </w:rPr>
        <w:t>11) ليس في ب</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إِلَّا أَنْ تَأْتِيَهُمُ الْمَلائِكَةُ</w:t>
      </w:r>
      <w:r w:rsidRPr="00081EBC">
        <w:rPr>
          <w:rStyle w:val="libAlaemChar"/>
          <w:rtl/>
        </w:rPr>
        <w:t>)</w:t>
      </w:r>
      <w:r>
        <w:rPr>
          <w:rtl/>
        </w:rPr>
        <w:t xml:space="preserve">: </w:t>
      </w:r>
      <w:r w:rsidRPr="007E393C">
        <w:rPr>
          <w:rtl/>
        </w:rPr>
        <w:t>لقبض أرواحهم.</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حمزة والكسائي</w:t>
      </w:r>
      <w:r>
        <w:rPr>
          <w:rtl/>
        </w:rPr>
        <w:t xml:space="preserve">، </w:t>
      </w:r>
      <w:r w:rsidRPr="007E393C">
        <w:rPr>
          <w:rtl/>
        </w:rPr>
        <w:t>بالياء.</w:t>
      </w:r>
    </w:p>
    <w:p w:rsidR="00175444" w:rsidRPr="007E393C" w:rsidRDefault="00175444" w:rsidP="00607E2C">
      <w:pPr>
        <w:pStyle w:val="libNormal"/>
        <w:rPr>
          <w:rtl/>
        </w:rPr>
      </w:pPr>
      <w:r w:rsidRPr="00081EBC">
        <w:rPr>
          <w:rStyle w:val="libAlaemChar"/>
          <w:rtl/>
        </w:rPr>
        <w:t>(</w:t>
      </w:r>
      <w:r w:rsidRPr="00081EBC">
        <w:rPr>
          <w:rStyle w:val="libAieChar"/>
          <w:rtl/>
        </w:rPr>
        <w:t>أَوْ يَأْتِيَ أَمْرُ رَبِّكَ</w:t>
      </w:r>
      <w:r w:rsidRPr="00081EBC">
        <w:rPr>
          <w:rStyle w:val="libAlaemChar"/>
          <w:rtl/>
        </w:rPr>
        <w:t>)</w:t>
      </w:r>
      <w:r>
        <w:rPr>
          <w:rtl/>
        </w:rPr>
        <w:t xml:space="preserve">: </w:t>
      </w:r>
      <w:r w:rsidRPr="007E393C">
        <w:rPr>
          <w:rtl/>
        </w:rPr>
        <w:t>القيامة. أو العذاب المستأصل.</w:t>
      </w:r>
    </w:p>
    <w:p w:rsidR="00175444" w:rsidRPr="007E393C" w:rsidRDefault="00175444" w:rsidP="00607E2C">
      <w:pPr>
        <w:pStyle w:val="libNormal"/>
        <w:rPr>
          <w:rtl/>
        </w:rPr>
      </w:pPr>
      <w:r w:rsidRPr="00081EBC">
        <w:rPr>
          <w:rStyle w:val="libAlaemChar"/>
          <w:rtl/>
        </w:rPr>
        <w:t>(</w:t>
      </w:r>
      <w:r w:rsidRPr="00081EBC">
        <w:rPr>
          <w:rStyle w:val="libAieChar"/>
          <w:rtl/>
        </w:rPr>
        <w:t>كَذلِكَ</w:t>
      </w:r>
      <w:r w:rsidRPr="00081EBC">
        <w:rPr>
          <w:rStyle w:val="libAlaemChar"/>
          <w:rtl/>
        </w:rPr>
        <w:t>)</w:t>
      </w:r>
      <w:r>
        <w:rPr>
          <w:rtl/>
        </w:rPr>
        <w:t xml:space="preserve">، </w:t>
      </w:r>
      <w:r w:rsidRPr="007E393C">
        <w:rPr>
          <w:rtl/>
        </w:rPr>
        <w:t>مثل ذلك الفعل من الشّرك والتّكذيب.</w:t>
      </w:r>
    </w:p>
    <w:p w:rsidR="00175444" w:rsidRPr="007E393C" w:rsidRDefault="00175444" w:rsidP="00607E2C">
      <w:pPr>
        <w:pStyle w:val="libNormal"/>
        <w:rPr>
          <w:rtl/>
        </w:rPr>
      </w:pPr>
      <w:r w:rsidRPr="00081EBC">
        <w:rPr>
          <w:rStyle w:val="libAlaemChar"/>
          <w:rtl/>
        </w:rPr>
        <w:t>(</w:t>
      </w:r>
      <w:r w:rsidRPr="00081EBC">
        <w:rPr>
          <w:rStyle w:val="libAieChar"/>
          <w:rtl/>
        </w:rPr>
        <w:t>فَعَلَ الَّذِينَ مِنْ قَبْلِهِمْ</w:t>
      </w:r>
      <w:r w:rsidRPr="00081EBC">
        <w:rPr>
          <w:rStyle w:val="libAlaemChar"/>
          <w:rtl/>
        </w:rPr>
        <w:t>)</w:t>
      </w:r>
      <w:r>
        <w:rPr>
          <w:rtl/>
        </w:rPr>
        <w:t xml:space="preserve">: </w:t>
      </w:r>
      <w:r w:rsidRPr="007E393C">
        <w:rPr>
          <w:rtl/>
        </w:rPr>
        <w:t>فأصابهم ما أصابهم.</w:t>
      </w:r>
    </w:p>
    <w:p w:rsidR="00175444" w:rsidRPr="007E393C" w:rsidRDefault="00175444" w:rsidP="00607E2C">
      <w:pPr>
        <w:pStyle w:val="libNormal"/>
        <w:rPr>
          <w:rtl/>
        </w:rPr>
      </w:pPr>
      <w:r w:rsidRPr="00081EBC">
        <w:rPr>
          <w:rStyle w:val="libAlaemChar"/>
          <w:rtl/>
        </w:rPr>
        <w:t>(</w:t>
      </w:r>
      <w:r w:rsidRPr="00081EBC">
        <w:rPr>
          <w:rStyle w:val="libAieChar"/>
          <w:rtl/>
        </w:rPr>
        <w:t>وَما ظَلَمَهُمُ اللهُ</w:t>
      </w:r>
      <w:r w:rsidRPr="00081EBC">
        <w:rPr>
          <w:rStyle w:val="libAlaemChar"/>
          <w:rtl/>
        </w:rPr>
        <w:t>)</w:t>
      </w:r>
      <w:r>
        <w:rPr>
          <w:rtl/>
        </w:rPr>
        <w:t xml:space="preserve">: </w:t>
      </w:r>
      <w:r w:rsidRPr="007E393C">
        <w:rPr>
          <w:rtl/>
        </w:rPr>
        <w:t>بتدميرهم.</w:t>
      </w:r>
    </w:p>
    <w:p w:rsidR="00175444" w:rsidRPr="007E393C" w:rsidRDefault="00175444" w:rsidP="00607E2C">
      <w:pPr>
        <w:pStyle w:val="libNormal"/>
        <w:rPr>
          <w:rtl/>
        </w:rPr>
      </w:pPr>
      <w:r w:rsidRPr="00081EBC">
        <w:rPr>
          <w:rStyle w:val="libAlaemChar"/>
          <w:rtl/>
        </w:rPr>
        <w:t>(</w:t>
      </w:r>
      <w:r w:rsidRPr="00081EBC">
        <w:rPr>
          <w:rStyle w:val="libAieChar"/>
          <w:rtl/>
        </w:rPr>
        <w:t>وَلكِنْ كانُوا أَنْفُسَهُمْ يَظْلِمُونَ</w:t>
      </w:r>
      <w:r w:rsidRPr="00081EBC">
        <w:rPr>
          <w:rStyle w:val="libAlaemChar"/>
          <w:rtl/>
        </w:rPr>
        <w:t>)</w:t>
      </w:r>
      <w:r w:rsidRPr="007E393C">
        <w:rPr>
          <w:rtl/>
        </w:rPr>
        <w:t xml:space="preserve"> </w:t>
      </w:r>
      <w:r>
        <w:rPr>
          <w:rtl/>
        </w:rPr>
        <w:t>(</w:t>
      </w:r>
      <w:r w:rsidRPr="007E393C">
        <w:rPr>
          <w:rtl/>
        </w:rPr>
        <w:t>33)</w:t>
      </w:r>
      <w:r>
        <w:rPr>
          <w:rtl/>
        </w:rPr>
        <w:t xml:space="preserve">: </w:t>
      </w:r>
      <w:r w:rsidRPr="007E393C">
        <w:rPr>
          <w:rtl/>
        </w:rPr>
        <w:t>بكفرهم</w:t>
      </w:r>
      <w:r>
        <w:rPr>
          <w:rtl/>
        </w:rPr>
        <w:t xml:space="preserve">، </w:t>
      </w:r>
      <w:r w:rsidRPr="007E393C">
        <w:rPr>
          <w:rtl/>
        </w:rPr>
        <w:t>ومعاصيهم المؤدّية إليه.</w:t>
      </w:r>
    </w:p>
    <w:p w:rsidR="00175444" w:rsidRPr="007E393C" w:rsidRDefault="00175444" w:rsidP="00607E2C">
      <w:pPr>
        <w:pStyle w:val="libNormal"/>
        <w:rPr>
          <w:rtl/>
        </w:rPr>
      </w:pPr>
      <w:r w:rsidRPr="00081EBC">
        <w:rPr>
          <w:rStyle w:val="libAlaemChar"/>
          <w:rtl/>
        </w:rPr>
        <w:t>(</w:t>
      </w:r>
      <w:r w:rsidRPr="00081EBC">
        <w:rPr>
          <w:rStyle w:val="libAieChar"/>
          <w:rtl/>
        </w:rPr>
        <w:t>فَأَصابَهُمْ سَيِّئاتُ ما عَمِلُوا</w:t>
      </w:r>
      <w:r w:rsidRPr="00081EBC">
        <w:rPr>
          <w:rStyle w:val="libAlaemChar"/>
          <w:rtl/>
        </w:rPr>
        <w:t>)</w:t>
      </w:r>
      <w:r>
        <w:rPr>
          <w:rtl/>
        </w:rPr>
        <w:t xml:space="preserve">، </w:t>
      </w:r>
      <w:r w:rsidRPr="007E393C">
        <w:rPr>
          <w:rtl/>
        </w:rPr>
        <w:t>أي</w:t>
      </w:r>
      <w:r>
        <w:rPr>
          <w:rtl/>
        </w:rPr>
        <w:t xml:space="preserve">: </w:t>
      </w:r>
      <w:r w:rsidRPr="007E393C">
        <w:rPr>
          <w:rtl/>
        </w:rPr>
        <w:t>جزاء سيّئات أعمالهم. على حذف المضاف</w:t>
      </w:r>
      <w:r>
        <w:rPr>
          <w:rtl/>
        </w:rPr>
        <w:t xml:space="preserve">، </w:t>
      </w:r>
      <w:r w:rsidRPr="007E393C">
        <w:rPr>
          <w:rtl/>
        </w:rPr>
        <w:t>أو تسمّية الجزاء باسمها.</w:t>
      </w:r>
    </w:p>
    <w:p w:rsidR="00175444" w:rsidRPr="007E393C" w:rsidRDefault="00175444" w:rsidP="00607E2C">
      <w:pPr>
        <w:pStyle w:val="libNormal"/>
        <w:rPr>
          <w:rtl/>
        </w:rPr>
      </w:pPr>
      <w:r w:rsidRPr="00081EBC">
        <w:rPr>
          <w:rStyle w:val="libAlaemChar"/>
          <w:rtl/>
        </w:rPr>
        <w:t>(</w:t>
      </w:r>
      <w:r w:rsidRPr="00081EBC">
        <w:rPr>
          <w:rStyle w:val="libAieChar"/>
          <w:rtl/>
        </w:rPr>
        <w:t>وَحاقَ بِهِمْ ما كانُوا بِهِ يَسْتَهْزِؤُنَ</w:t>
      </w:r>
      <w:r w:rsidRPr="00081EBC">
        <w:rPr>
          <w:rStyle w:val="libAlaemChar"/>
          <w:rtl/>
        </w:rPr>
        <w:t>)</w:t>
      </w:r>
      <w:r w:rsidRPr="007E393C">
        <w:rPr>
          <w:rtl/>
        </w:rPr>
        <w:t xml:space="preserve"> </w:t>
      </w:r>
      <w:r>
        <w:rPr>
          <w:rtl/>
        </w:rPr>
        <w:t>(</w:t>
      </w:r>
      <w:r w:rsidRPr="007E393C">
        <w:rPr>
          <w:rtl/>
        </w:rPr>
        <w:t>34)</w:t>
      </w:r>
      <w:r>
        <w:rPr>
          <w:rtl/>
        </w:rPr>
        <w:t xml:space="preserve">: </w:t>
      </w:r>
      <w:r w:rsidRPr="007E393C">
        <w:rPr>
          <w:rtl/>
        </w:rPr>
        <w:t>وأحاط بهم جزاؤه. والحيق لا يستعمل إلّا في الشّرّ.</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081EBC">
        <w:rPr>
          <w:rStyle w:val="libAlaemChar"/>
          <w:rtl/>
        </w:rPr>
        <w:t>(</w:t>
      </w:r>
      <w:r w:rsidRPr="00081EBC">
        <w:rPr>
          <w:rStyle w:val="libAieChar"/>
          <w:rtl/>
        </w:rPr>
        <w:t>ما كانُوا بِهِ يَسْتَهْزِؤُنَ</w:t>
      </w:r>
      <w:r w:rsidRPr="00081EBC">
        <w:rPr>
          <w:rStyle w:val="libAlaemChar"/>
          <w:rtl/>
        </w:rPr>
        <w:t>)</w:t>
      </w:r>
      <w:r w:rsidRPr="007E393C">
        <w:rPr>
          <w:rtl/>
        </w:rPr>
        <w:t xml:space="preserve"> من العذاب في الرّجعة.</w:t>
      </w:r>
    </w:p>
    <w:p w:rsidR="00175444" w:rsidRPr="007E393C" w:rsidRDefault="00175444" w:rsidP="00607E2C">
      <w:pPr>
        <w:pStyle w:val="libNormal"/>
        <w:rPr>
          <w:rtl/>
        </w:rPr>
      </w:pPr>
      <w:r w:rsidRPr="00081EBC">
        <w:rPr>
          <w:rStyle w:val="libAlaemChar"/>
          <w:rtl/>
        </w:rPr>
        <w:t>(</w:t>
      </w:r>
      <w:r w:rsidRPr="00081EBC">
        <w:rPr>
          <w:rStyle w:val="libAieChar"/>
          <w:rtl/>
        </w:rPr>
        <w:t>وَقالَ الَّذِينَ أَشْرَكُوا لَوْ شاءَ اللهُ ما عَبَدْنا مِنْ دُونِهِ مِنْ شَيْءٍ نَحْنُ وَلا آباؤُنا وَلا حَرَّمْنا مِنْ دُونِهِ مِنْ شَيْءٍ</w:t>
      </w:r>
      <w:r w:rsidRPr="00081EBC">
        <w:rPr>
          <w:rStyle w:val="libAlaemChar"/>
          <w:rtl/>
        </w:rPr>
        <w:t>)</w:t>
      </w:r>
      <w:r>
        <w:rPr>
          <w:rtl/>
        </w:rPr>
        <w:t xml:space="preserve">: </w:t>
      </w:r>
      <w:r w:rsidRPr="007E393C">
        <w:rPr>
          <w:rtl/>
        </w:rPr>
        <w:t>إنّما قالوا ذلك استهزاء أو منعا للبعثة والتّكليف</w:t>
      </w:r>
      <w:r>
        <w:rPr>
          <w:rtl/>
        </w:rPr>
        <w:t xml:space="preserve">، </w:t>
      </w:r>
      <w:r w:rsidRPr="007E393C">
        <w:rPr>
          <w:rtl/>
        </w:rPr>
        <w:t>متمسّكين بأنّ ما شاء الله يجب وما لم يشأ يمتنع</w:t>
      </w:r>
      <w:r>
        <w:rPr>
          <w:rtl/>
        </w:rPr>
        <w:t xml:space="preserve">، </w:t>
      </w:r>
      <w:r w:rsidRPr="007E393C">
        <w:rPr>
          <w:rtl/>
        </w:rPr>
        <w:t>فما الفائدة فيهما. أو إنكارا لقبح ما أنكر عليهم من الشّرك وتحريم البحائر ونحوها</w:t>
      </w:r>
      <w:r>
        <w:rPr>
          <w:rtl/>
        </w:rPr>
        <w:t xml:space="preserve">، </w:t>
      </w:r>
      <w:r w:rsidRPr="007E393C">
        <w:rPr>
          <w:rtl/>
        </w:rPr>
        <w:t>محتجّين بأنّها لو كانت مستقبحة لما شاء الله صدورها عنهم وشاء خلافه</w:t>
      </w:r>
      <w:r>
        <w:rPr>
          <w:rtl/>
        </w:rPr>
        <w:t xml:space="preserve">، </w:t>
      </w:r>
      <w:r w:rsidRPr="007E393C">
        <w:rPr>
          <w:rtl/>
        </w:rPr>
        <w:t>ملجئا إليه لا اعتذارا إذ لم يعتقدوا قبح أعمالهم.</w:t>
      </w:r>
    </w:p>
    <w:p w:rsidR="00175444" w:rsidRPr="007E393C" w:rsidRDefault="00175444" w:rsidP="00607E2C">
      <w:pPr>
        <w:pStyle w:val="libNormal"/>
        <w:rPr>
          <w:rtl/>
        </w:rPr>
      </w:pPr>
      <w:r w:rsidRPr="00081EBC">
        <w:rPr>
          <w:rStyle w:val="libAlaemChar"/>
          <w:rtl/>
        </w:rPr>
        <w:t>(</w:t>
      </w:r>
      <w:r w:rsidRPr="00081EBC">
        <w:rPr>
          <w:rStyle w:val="libAieChar"/>
          <w:rtl/>
        </w:rPr>
        <w:t>كَذلِكَ فَعَلَ الَّذِينَ مِنْ قَبْلِهِمْ</w:t>
      </w:r>
      <w:r w:rsidRPr="00081EBC">
        <w:rPr>
          <w:rStyle w:val="libAlaemChar"/>
          <w:rtl/>
        </w:rPr>
        <w:t>)</w:t>
      </w:r>
      <w:r>
        <w:rPr>
          <w:rtl/>
        </w:rPr>
        <w:t xml:space="preserve">: </w:t>
      </w:r>
      <w:r w:rsidRPr="007E393C">
        <w:rPr>
          <w:rtl/>
        </w:rPr>
        <w:t>فأشركوا بالله</w:t>
      </w:r>
      <w:r>
        <w:rPr>
          <w:rtl/>
        </w:rPr>
        <w:t xml:space="preserve">، </w:t>
      </w:r>
      <w:r w:rsidRPr="007E393C">
        <w:rPr>
          <w:rtl/>
        </w:rPr>
        <w:t>وحرموا حلّه</w:t>
      </w:r>
      <w:r>
        <w:rPr>
          <w:rtl/>
        </w:rPr>
        <w:t xml:space="preserve">، </w:t>
      </w:r>
      <w:r w:rsidRPr="007E393C">
        <w:rPr>
          <w:rtl/>
        </w:rPr>
        <w:t>وردّوا رسله.</w:t>
      </w:r>
    </w:p>
    <w:p w:rsidR="00175444" w:rsidRPr="007E393C" w:rsidRDefault="00175444" w:rsidP="00607E2C">
      <w:pPr>
        <w:pStyle w:val="libNormal"/>
        <w:rPr>
          <w:rtl/>
        </w:rPr>
      </w:pPr>
      <w:r w:rsidRPr="00081EBC">
        <w:rPr>
          <w:rStyle w:val="libAlaemChar"/>
          <w:rtl/>
        </w:rPr>
        <w:t>(</w:t>
      </w:r>
      <w:r w:rsidRPr="00081EBC">
        <w:rPr>
          <w:rStyle w:val="libAieChar"/>
          <w:rtl/>
        </w:rPr>
        <w:t>فَهَلْ عَلَى الرُّسُلِ إِلَّا الْبَلاغُ الْمُبِينُ</w:t>
      </w:r>
      <w:r w:rsidRPr="00081EBC">
        <w:rPr>
          <w:rStyle w:val="libAlaemChar"/>
          <w:rtl/>
        </w:rPr>
        <w:t>)</w:t>
      </w:r>
      <w:r w:rsidRPr="007E393C">
        <w:rPr>
          <w:rtl/>
        </w:rPr>
        <w:t xml:space="preserve"> </w:t>
      </w:r>
      <w:r>
        <w:rPr>
          <w:rtl/>
        </w:rPr>
        <w:t>(</w:t>
      </w:r>
      <w:r w:rsidRPr="007E393C">
        <w:rPr>
          <w:rtl/>
        </w:rPr>
        <w:t>35)</w:t>
      </w:r>
      <w:r>
        <w:rPr>
          <w:rtl/>
        </w:rPr>
        <w:t xml:space="preserve">: </w:t>
      </w:r>
      <w:r w:rsidRPr="007E393C">
        <w:rPr>
          <w:rtl/>
        </w:rPr>
        <w:t>الموضح للحقّ.</w:t>
      </w:r>
    </w:p>
    <w:p w:rsidR="00175444" w:rsidRPr="007E393C" w:rsidRDefault="00175444" w:rsidP="00607E2C">
      <w:pPr>
        <w:pStyle w:val="libNormal"/>
        <w:rPr>
          <w:rtl/>
        </w:rPr>
      </w:pPr>
      <w:r w:rsidRPr="00081EBC">
        <w:rPr>
          <w:rStyle w:val="libAlaemChar"/>
          <w:rtl/>
        </w:rPr>
        <w:t>(</w:t>
      </w:r>
      <w:r w:rsidRPr="00081EBC">
        <w:rPr>
          <w:rStyle w:val="libAieChar"/>
          <w:rtl/>
        </w:rPr>
        <w:t>وَلَقَدْ بَعَثْنا فِي كُلِّ أُمَّةٍ رَسُولاً أَنِ اعْبُدُوا اللهَ وَاجْتَنِبُوا الطَّاغُوتَ</w:t>
      </w:r>
      <w:r w:rsidRPr="00081EBC">
        <w:rPr>
          <w:rStyle w:val="libAlaemChar"/>
          <w:rtl/>
        </w:rPr>
        <w:t>)</w:t>
      </w:r>
      <w:r>
        <w:rPr>
          <w:rtl/>
        </w:rPr>
        <w:t xml:space="preserve">: </w:t>
      </w:r>
      <w:r w:rsidRPr="007E393C">
        <w:rPr>
          <w:rtl/>
        </w:rPr>
        <w:t>يأمر بعبادة الله واجتناب الطّاغوت.</w:t>
      </w:r>
    </w:p>
    <w:p w:rsidR="00175444" w:rsidRPr="007E393C" w:rsidRDefault="00175444" w:rsidP="00607E2C">
      <w:pPr>
        <w:pStyle w:val="libNormal"/>
        <w:rPr>
          <w:rtl/>
        </w:rPr>
      </w:pPr>
      <w:r w:rsidRPr="00081EBC">
        <w:rPr>
          <w:rStyle w:val="libAlaemChar"/>
          <w:rtl/>
        </w:rPr>
        <w:t>(</w:t>
      </w:r>
      <w:r w:rsidRPr="00081EBC">
        <w:rPr>
          <w:rStyle w:val="libAieChar"/>
          <w:rtl/>
        </w:rPr>
        <w:t>فَمِنْهُمْ مَنْ هَدَى اللهُ</w:t>
      </w:r>
      <w:r w:rsidRPr="00081EBC">
        <w:rPr>
          <w:rStyle w:val="libAlaemChar"/>
          <w:rtl/>
        </w:rPr>
        <w:t>)</w:t>
      </w:r>
      <w:r>
        <w:rPr>
          <w:rtl/>
        </w:rPr>
        <w:t xml:space="preserve">: </w:t>
      </w:r>
      <w:r w:rsidRPr="007E393C">
        <w:rPr>
          <w:rtl/>
        </w:rPr>
        <w:t>وفّقهم للإيمان بإرشادهم.</w:t>
      </w:r>
    </w:p>
    <w:p w:rsidR="00175444" w:rsidRPr="007E393C" w:rsidRDefault="00175444" w:rsidP="00607E2C">
      <w:pPr>
        <w:pStyle w:val="libNormal"/>
        <w:rPr>
          <w:rtl/>
        </w:rPr>
      </w:pPr>
      <w:r w:rsidRPr="00081EBC">
        <w:rPr>
          <w:rStyle w:val="libAlaemChar"/>
          <w:rtl/>
        </w:rPr>
        <w:t>(</w:t>
      </w:r>
      <w:r w:rsidRPr="00081EBC">
        <w:rPr>
          <w:rStyle w:val="libAieChar"/>
          <w:rtl/>
        </w:rPr>
        <w:t>وَمِنْهُمْ مَنْ حَقَّتْ عَلَيْهِ الضَّلالَةُ</w:t>
      </w:r>
      <w:r w:rsidRPr="00081EBC">
        <w:rPr>
          <w:rStyle w:val="libAlaemChar"/>
          <w:rtl/>
        </w:rPr>
        <w:t>)</w:t>
      </w:r>
      <w:r>
        <w:rPr>
          <w:rtl/>
        </w:rPr>
        <w:t xml:space="preserve">: </w:t>
      </w:r>
      <w:r w:rsidRPr="007E393C">
        <w:rPr>
          <w:rtl/>
        </w:rPr>
        <w:t>إذ لم يوفّقهم</w:t>
      </w:r>
      <w:r>
        <w:rPr>
          <w:rtl/>
        </w:rPr>
        <w:t xml:space="preserve">، </w:t>
      </w:r>
      <w:r w:rsidRPr="007E393C">
        <w:rPr>
          <w:rtl/>
        </w:rPr>
        <w:t>لتصميمهم على الكفر.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خطّاب بن مسلمة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554</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385</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258</w:t>
      </w:r>
      <w:r>
        <w:rPr>
          <w:rtl/>
        </w:rPr>
        <w:t xml:space="preserve">، </w:t>
      </w:r>
      <w:r w:rsidRPr="007E393C">
        <w:rPr>
          <w:rtl/>
        </w:rPr>
        <w:t>ح 25</w:t>
      </w:r>
      <w:r>
        <w:rPr>
          <w:rtl/>
        </w:rPr>
        <w:t>.</w:t>
      </w:r>
    </w:p>
    <w:p w:rsidR="00175444" w:rsidRPr="007E393C" w:rsidRDefault="00175444" w:rsidP="00607E2C">
      <w:pPr>
        <w:pStyle w:val="libNormal"/>
        <w:rPr>
          <w:rtl/>
        </w:rPr>
      </w:pPr>
      <w:r>
        <w:rPr>
          <w:rtl/>
        </w:rPr>
        <w:br w:type="page"/>
      </w:r>
      <w:r w:rsidRPr="007E393C">
        <w:rPr>
          <w:rtl/>
        </w:rPr>
        <w:lastRenderedPageBreak/>
        <w:t>ما بعث الله نبيّا قطّ إلّا بولايتنا والبراءة من عدوّنا. وذلك قول الله</w:t>
      </w:r>
      <w:r>
        <w:rPr>
          <w:rtl/>
        </w:rPr>
        <w:t xml:space="preserve"> ـ </w:t>
      </w:r>
      <w:r w:rsidRPr="007E393C">
        <w:rPr>
          <w:rtl/>
        </w:rPr>
        <w:t>عزّ وجلّ</w:t>
      </w:r>
      <w:r>
        <w:rPr>
          <w:rtl/>
        </w:rPr>
        <w:t xml:space="preserve"> ـ </w:t>
      </w:r>
      <w:r w:rsidRPr="007E393C">
        <w:rPr>
          <w:rtl/>
        </w:rPr>
        <w:t>في كتابه</w:t>
      </w:r>
      <w:r>
        <w:rPr>
          <w:rtl/>
        </w:rPr>
        <w:t xml:space="preserve">: </w:t>
      </w:r>
      <w:r w:rsidRPr="00081EBC">
        <w:rPr>
          <w:rStyle w:val="libAlaemChar"/>
          <w:rtl/>
        </w:rPr>
        <w:t>(</w:t>
      </w:r>
      <w:r w:rsidRPr="00081EBC">
        <w:rPr>
          <w:rStyle w:val="libAieChar"/>
          <w:rtl/>
        </w:rPr>
        <w:t>وَلَقَدْ بَعَثْنا</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إلى قوله</w:t>
      </w:r>
      <w:r>
        <w:rPr>
          <w:rtl/>
        </w:rPr>
        <w:t xml:space="preserve">: </w:t>
      </w:r>
      <w:r w:rsidRPr="00081EBC">
        <w:rPr>
          <w:rStyle w:val="libAlaemChar"/>
          <w:rtl/>
        </w:rPr>
        <w:t>(</w:t>
      </w:r>
      <w:r w:rsidRPr="00081EBC">
        <w:rPr>
          <w:rStyle w:val="libAieChar"/>
          <w:rtl/>
        </w:rPr>
        <w:t>عَلَيْهِ الضَّلالَةُ</w:t>
      </w:r>
      <w:r w:rsidRPr="00081EBC">
        <w:rPr>
          <w:rStyle w:val="libAlaemChar"/>
          <w:rtl/>
        </w:rPr>
        <w:t>)</w:t>
      </w:r>
      <w:r>
        <w:rPr>
          <w:rtl/>
        </w:rPr>
        <w:t xml:space="preserve">، </w:t>
      </w:r>
      <w:r w:rsidRPr="007E393C">
        <w:rPr>
          <w:rtl/>
        </w:rPr>
        <w:t>يعني بتكذيبهم آل محمّد</w:t>
      </w:r>
      <w:r>
        <w:rPr>
          <w:rtl/>
        </w:rPr>
        <w:t xml:space="preserve"> ـ </w:t>
      </w:r>
      <w:r w:rsidRPr="007E393C">
        <w:rPr>
          <w:rtl/>
        </w:rPr>
        <w:t>صلوات الله عليهم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فَسِيرُوا فِي الْأَرْضِ</w:t>
      </w:r>
      <w:r w:rsidRPr="00081EBC">
        <w:rPr>
          <w:rStyle w:val="libAlaemChar"/>
          <w:rtl/>
        </w:rPr>
        <w:t>)</w:t>
      </w:r>
      <w:r>
        <w:rPr>
          <w:rtl/>
        </w:rPr>
        <w:t xml:space="preserve">: </w:t>
      </w:r>
      <w:r w:rsidRPr="007E393C">
        <w:rPr>
          <w:rtl/>
        </w:rPr>
        <w:t>يا معشر قريش.</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sidRPr="007E393C">
        <w:rPr>
          <w:rtl/>
        </w:rPr>
        <w:t xml:space="preserve"> </w:t>
      </w:r>
      <w:r>
        <w:rPr>
          <w:rtl/>
        </w:rPr>
        <w:t>[</w:t>
      </w:r>
      <w:r w:rsidRPr="007E393C">
        <w:rPr>
          <w:rtl/>
        </w:rPr>
        <w:t>أي</w:t>
      </w:r>
      <w:r>
        <w:rPr>
          <w:rtl/>
        </w:rPr>
        <w:t xml:space="preserve">: </w:t>
      </w:r>
      <w:r w:rsidRPr="007E393C">
        <w:rPr>
          <w:rtl/>
        </w:rPr>
        <w:t>انظروا</w:t>
      </w:r>
      <w:r>
        <w:rPr>
          <w:rtl/>
        </w:rPr>
        <w:t>]</w:t>
      </w:r>
      <w:r w:rsidRPr="007E393C">
        <w:rPr>
          <w:rtl/>
        </w:rPr>
        <w:t xml:space="preserve"> </w:t>
      </w:r>
      <w:r w:rsidRPr="00823599">
        <w:rPr>
          <w:rStyle w:val="libFootnotenumChar"/>
          <w:rtl/>
        </w:rPr>
        <w:t>(2)</w:t>
      </w:r>
      <w:r w:rsidRPr="007E393C">
        <w:rPr>
          <w:rtl/>
        </w:rPr>
        <w:t xml:space="preserve"> في أخبار من هلك قبله.</w:t>
      </w:r>
    </w:p>
    <w:p w:rsidR="00175444" w:rsidRPr="007E393C" w:rsidRDefault="00175444" w:rsidP="00607E2C">
      <w:pPr>
        <w:pStyle w:val="libNormal"/>
        <w:rPr>
          <w:rtl/>
        </w:rPr>
      </w:pPr>
      <w:r w:rsidRPr="00081EBC">
        <w:rPr>
          <w:rStyle w:val="libAlaemChar"/>
          <w:rtl/>
        </w:rPr>
        <w:t>(</w:t>
      </w:r>
      <w:r w:rsidRPr="00081EBC">
        <w:rPr>
          <w:rStyle w:val="libAieChar"/>
          <w:rtl/>
        </w:rPr>
        <w:t>فَانْظُرُوا كَيْفَ كانَ عاقِبَةُ الْمُكَذِّبِينَ</w:t>
      </w:r>
      <w:r w:rsidRPr="00081EBC">
        <w:rPr>
          <w:rStyle w:val="libAlaemChar"/>
          <w:rtl/>
        </w:rPr>
        <w:t>)</w:t>
      </w:r>
      <w:r w:rsidRPr="007E393C">
        <w:rPr>
          <w:rtl/>
        </w:rPr>
        <w:t xml:space="preserve"> </w:t>
      </w:r>
      <w:r>
        <w:rPr>
          <w:rtl/>
        </w:rPr>
        <w:t>(</w:t>
      </w:r>
      <w:r w:rsidRPr="007E393C">
        <w:rPr>
          <w:rtl/>
        </w:rPr>
        <w:t>36)</w:t>
      </w:r>
      <w:r>
        <w:rPr>
          <w:rtl/>
        </w:rPr>
        <w:t xml:space="preserve">: </w:t>
      </w:r>
      <w:r w:rsidRPr="007E393C">
        <w:rPr>
          <w:rtl/>
        </w:rPr>
        <w:t>من عاد وثمود وغيرهم. لعلّكم تعتبرون.</w:t>
      </w:r>
    </w:p>
    <w:p w:rsidR="00175444" w:rsidRPr="007E393C" w:rsidRDefault="00175444" w:rsidP="00607E2C">
      <w:pPr>
        <w:pStyle w:val="libNormal"/>
        <w:rPr>
          <w:rtl/>
        </w:rPr>
      </w:pPr>
      <w:r w:rsidRPr="00081EBC">
        <w:rPr>
          <w:rStyle w:val="libAlaemChar"/>
          <w:rtl/>
        </w:rPr>
        <w:t>(</w:t>
      </w:r>
      <w:r w:rsidRPr="00081EBC">
        <w:rPr>
          <w:rStyle w:val="libAieChar"/>
          <w:rtl/>
        </w:rPr>
        <w:t>إِنْ تَحْرِصْ</w:t>
      </w:r>
      <w:r w:rsidRPr="00081EBC">
        <w:rPr>
          <w:rStyle w:val="libAlaemChar"/>
          <w:rtl/>
        </w:rPr>
        <w:t>)</w:t>
      </w:r>
      <w:r>
        <w:rPr>
          <w:rtl/>
        </w:rPr>
        <w:t xml:space="preserve">: </w:t>
      </w:r>
      <w:r w:rsidRPr="007E393C">
        <w:rPr>
          <w:rtl/>
        </w:rPr>
        <w:t>يا محمّد.</w:t>
      </w:r>
    </w:p>
    <w:p w:rsidR="00175444" w:rsidRPr="007E393C" w:rsidRDefault="00175444" w:rsidP="00607E2C">
      <w:pPr>
        <w:pStyle w:val="libNormal"/>
        <w:rPr>
          <w:rtl/>
        </w:rPr>
      </w:pPr>
      <w:r w:rsidRPr="00081EBC">
        <w:rPr>
          <w:rStyle w:val="libAlaemChar"/>
          <w:rtl/>
        </w:rPr>
        <w:t>(</w:t>
      </w:r>
      <w:r w:rsidRPr="00081EBC">
        <w:rPr>
          <w:rStyle w:val="libAieChar"/>
          <w:rtl/>
        </w:rPr>
        <w:t>عَلى هُداهُمْ فَإِنَّ اللهَ لا يَهْدِي مَنْ يُضِلُ</w:t>
      </w:r>
      <w:r w:rsidRPr="00081EBC">
        <w:rPr>
          <w:rStyle w:val="libAlaemChar"/>
          <w:rtl/>
        </w:rPr>
        <w:t>)</w:t>
      </w:r>
      <w:r>
        <w:rPr>
          <w:rtl/>
        </w:rPr>
        <w:t xml:space="preserve">: </w:t>
      </w:r>
      <w:r w:rsidRPr="007E393C">
        <w:rPr>
          <w:rtl/>
        </w:rPr>
        <w:t>من يخذله</w:t>
      </w:r>
      <w:r>
        <w:rPr>
          <w:rtl/>
        </w:rPr>
        <w:t xml:space="preserve">، </w:t>
      </w:r>
      <w:r w:rsidRPr="007E393C">
        <w:rPr>
          <w:rtl/>
        </w:rPr>
        <w:t>وهو المعنيّ</w:t>
      </w:r>
      <w:r>
        <w:rPr>
          <w:rtl/>
        </w:rPr>
        <w:t xml:space="preserve">: </w:t>
      </w:r>
      <w:r w:rsidRPr="007E393C">
        <w:rPr>
          <w:rtl/>
        </w:rPr>
        <w:t xml:space="preserve">بمن </w:t>
      </w:r>
      <w:r w:rsidRPr="00081EBC">
        <w:rPr>
          <w:rStyle w:val="libAlaemChar"/>
          <w:rtl/>
        </w:rPr>
        <w:t>(</w:t>
      </w:r>
      <w:r w:rsidRPr="00081EBC">
        <w:rPr>
          <w:rStyle w:val="libAieChar"/>
          <w:rtl/>
        </w:rPr>
        <w:t>حَقَّتْ عَلَيْهِ الضَّلالَةُ</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وَما لَهُمْ مِنْ ناصِرِينَ</w:t>
      </w:r>
      <w:r w:rsidRPr="00081EBC">
        <w:rPr>
          <w:rStyle w:val="libAlaemChar"/>
          <w:rtl/>
        </w:rPr>
        <w:t>)</w:t>
      </w:r>
      <w:r w:rsidRPr="007E393C">
        <w:rPr>
          <w:rtl/>
        </w:rPr>
        <w:t xml:space="preserve"> </w:t>
      </w:r>
      <w:r>
        <w:rPr>
          <w:rtl/>
        </w:rPr>
        <w:t>(</w:t>
      </w:r>
      <w:r w:rsidRPr="007E393C">
        <w:rPr>
          <w:rtl/>
        </w:rPr>
        <w:t>37)</w:t>
      </w:r>
      <w:r>
        <w:rPr>
          <w:rtl/>
        </w:rPr>
        <w:t xml:space="preserve">: </w:t>
      </w:r>
      <w:r w:rsidRPr="007E393C">
        <w:rPr>
          <w:rtl/>
        </w:rPr>
        <w:t>من ينصرهم ويدفع العذاب عنهم.</w:t>
      </w:r>
    </w:p>
    <w:p w:rsidR="00175444" w:rsidRPr="007E393C" w:rsidRDefault="00175444" w:rsidP="00607E2C">
      <w:pPr>
        <w:pStyle w:val="libNormal"/>
        <w:rPr>
          <w:rtl/>
        </w:rPr>
      </w:pPr>
      <w:r w:rsidRPr="00081EBC">
        <w:rPr>
          <w:rStyle w:val="libAlaemChar"/>
          <w:rtl/>
        </w:rPr>
        <w:t>(</w:t>
      </w:r>
      <w:r w:rsidRPr="00081EBC">
        <w:rPr>
          <w:rStyle w:val="libAieChar"/>
          <w:rtl/>
        </w:rPr>
        <w:t>وَأَقْسَمُوا بِاللهِ جَهْدَ أَيْمانِهِمْ لا يَبْعَثُ اللهُ مَنْ يَمُوتُ</w:t>
      </w:r>
      <w:r w:rsidRPr="00081EBC">
        <w:rPr>
          <w:rStyle w:val="libAlaemChar"/>
          <w:rtl/>
        </w:rPr>
        <w:t>)</w:t>
      </w:r>
      <w:r>
        <w:rPr>
          <w:rtl/>
        </w:rPr>
        <w:t xml:space="preserve">: </w:t>
      </w:r>
      <w:r w:rsidRPr="007E393C">
        <w:rPr>
          <w:rtl/>
        </w:rPr>
        <w:t xml:space="preserve">عطف على </w:t>
      </w:r>
      <w:r w:rsidRPr="00081EBC">
        <w:rPr>
          <w:rStyle w:val="libAlaemChar"/>
          <w:rtl/>
        </w:rPr>
        <w:t>(</w:t>
      </w:r>
      <w:r w:rsidRPr="00081EBC">
        <w:rPr>
          <w:rStyle w:val="libAieChar"/>
          <w:rtl/>
        </w:rPr>
        <w:t>وَقالَ الَّذِينَ أَشْرَكُوا</w:t>
      </w:r>
      <w:r w:rsidRPr="00081EBC">
        <w:rPr>
          <w:rStyle w:val="libAlaemChar"/>
          <w:rtl/>
        </w:rPr>
        <w:t>)</w:t>
      </w:r>
      <w:r w:rsidRPr="007E393C">
        <w:rPr>
          <w:rtl/>
        </w:rPr>
        <w:t xml:space="preserve"> إيذانا بأنّهم</w:t>
      </w:r>
      <w:r>
        <w:rPr>
          <w:rtl/>
        </w:rPr>
        <w:t xml:space="preserve">، </w:t>
      </w:r>
      <w:r w:rsidRPr="007E393C">
        <w:rPr>
          <w:rtl/>
        </w:rPr>
        <w:t>كما أنكروا التّوحيد أنكروا البعث</w:t>
      </w:r>
      <w:r>
        <w:rPr>
          <w:rtl/>
        </w:rPr>
        <w:t xml:space="preserve">، </w:t>
      </w:r>
      <w:r w:rsidRPr="007E393C">
        <w:rPr>
          <w:rtl/>
        </w:rPr>
        <w:t>مقسمين عليه زيادة في البتّ على فساده. ولقد ردّ الله عليهم أبلغ ردّ فقال</w:t>
      </w:r>
      <w:r>
        <w:rPr>
          <w:rtl/>
        </w:rPr>
        <w:t xml:space="preserve">: </w:t>
      </w:r>
      <w:r w:rsidRPr="007E393C">
        <w:rPr>
          <w:rtl/>
        </w:rPr>
        <w:t>«بلى»</w:t>
      </w:r>
      <w:r>
        <w:rPr>
          <w:rtl/>
        </w:rPr>
        <w:t xml:space="preserve">: </w:t>
      </w:r>
      <w:r w:rsidRPr="007E393C">
        <w:rPr>
          <w:rtl/>
        </w:rPr>
        <w:t>يبعثهم.</w:t>
      </w:r>
    </w:p>
    <w:p w:rsidR="00175444" w:rsidRPr="007E393C" w:rsidRDefault="00175444" w:rsidP="00607E2C">
      <w:pPr>
        <w:pStyle w:val="libNormal"/>
        <w:rPr>
          <w:rtl/>
        </w:rPr>
      </w:pPr>
      <w:r w:rsidRPr="00081EBC">
        <w:rPr>
          <w:rStyle w:val="libAlaemChar"/>
          <w:rtl/>
        </w:rPr>
        <w:t>(</w:t>
      </w:r>
      <w:r w:rsidRPr="00081EBC">
        <w:rPr>
          <w:rStyle w:val="libAieChar"/>
          <w:rtl/>
        </w:rPr>
        <w:t>وَعْداً</w:t>
      </w:r>
      <w:r w:rsidRPr="00081EBC">
        <w:rPr>
          <w:rStyle w:val="libAlaemChar"/>
          <w:rtl/>
        </w:rPr>
        <w:t>)</w:t>
      </w:r>
      <w:r>
        <w:rPr>
          <w:rtl/>
        </w:rPr>
        <w:t xml:space="preserve">: </w:t>
      </w:r>
      <w:r w:rsidRPr="007E393C">
        <w:rPr>
          <w:rtl/>
        </w:rPr>
        <w:t>مصدر مؤكّد لنفسه</w:t>
      </w:r>
      <w:r>
        <w:rPr>
          <w:rtl/>
        </w:rPr>
        <w:t xml:space="preserve">، </w:t>
      </w:r>
      <w:r w:rsidRPr="007E393C">
        <w:rPr>
          <w:rtl/>
        </w:rPr>
        <w:t>وهو ما دلّ عليه «بلى»</w:t>
      </w:r>
      <w:r>
        <w:rPr>
          <w:rtl/>
        </w:rPr>
        <w:t>.</w:t>
      </w:r>
      <w:r w:rsidRPr="007E393C">
        <w:rPr>
          <w:rtl/>
        </w:rPr>
        <w:t xml:space="preserve"> فإنّ «يبعث» موعد من الله.</w:t>
      </w:r>
    </w:p>
    <w:p w:rsidR="00175444" w:rsidRPr="007E393C" w:rsidRDefault="00175444" w:rsidP="00607E2C">
      <w:pPr>
        <w:pStyle w:val="libNormal"/>
        <w:rPr>
          <w:rtl/>
        </w:rPr>
      </w:pPr>
      <w:r w:rsidRPr="00081EBC">
        <w:rPr>
          <w:rStyle w:val="libAlaemChar"/>
          <w:rtl/>
        </w:rPr>
        <w:t>(</w:t>
      </w:r>
      <w:r w:rsidRPr="00081EBC">
        <w:rPr>
          <w:rStyle w:val="libAieChar"/>
          <w:rtl/>
        </w:rPr>
        <w:t>عَلَيْهِ</w:t>
      </w:r>
      <w:r w:rsidRPr="00081EBC">
        <w:rPr>
          <w:rStyle w:val="libAlaemChar"/>
          <w:rtl/>
        </w:rPr>
        <w:t>)</w:t>
      </w:r>
      <w:r>
        <w:rPr>
          <w:rtl/>
        </w:rPr>
        <w:t xml:space="preserve">: </w:t>
      </w:r>
      <w:r w:rsidRPr="007E393C">
        <w:rPr>
          <w:rtl/>
        </w:rPr>
        <w:t>إنجازه لامتناع الخلف في وعده أو لأنّ البعث مقتضي حكمته.</w:t>
      </w:r>
    </w:p>
    <w:p w:rsidR="00175444" w:rsidRPr="007E393C" w:rsidRDefault="00175444" w:rsidP="00607E2C">
      <w:pPr>
        <w:pStyle w:val="libNormal"/>
        <w:rPr>
          <w:rtl/>
        </w:rPr>
      </w:pPr>
      <w:r w:rsidRPr="00081EBC">
        <w:rPr>
          <w:rStyle w:val="libAlaemChar"/>
          <w:rtl/>
        </w:rPr>
        <w:t>(</w:t>
      </w:r>
      <w:r w:rsidRPr="00081EBC">
        <w:rPr>
          <w:rStyle w:val="libAieChar"/>
          <w:rtl/>
        </w:rPr>
        <w:t>حَقًّا</w:t>
      </w:r>
      <w:r w:rsidRPr="00081EBC">
        <w:rPr>
          <w:rStyle w:val="libAlaemChar"/>
          <w:rtl/>
        </w:rPr>
        <w:t>)</w:t>
      </w:r>
      <w:r>
        <w:rPr>
          <w:rtl/>
        </w:rPr>
        <w:t xml:space="preserve">: </w:t>
      </w:r>
      <w:r w:rsidRPr="007E393C">
        <w:rPr>
          <w:rtl/>
        </w:rPr>
        <w:t>صفة أخرى للوعد.</w:t>
      </w:r>
    </w:p>
    <w:p w:rsidR="00175444" w:rsidRPr="007E393C" w:rsidRDefault="00175444" w:rsidP="00607E2C">
      <w:pPr>
        <w:pStyle w:val="libNormal"/>
        <w:rPr>
          <w:rtl/>
        </w:rPr>
      </w:pPr>
      <w:r w:rsidRPr="00081EBC">
        <w:rPr>
          <w:rStyle w:val="libAlaemChar"/>
          <w:rtl/>
        </w:rPr>
        <w:t>(</w:t>
      </w:r>
      <w:r w:rsidRPr="00081EBC">
        <w:rPr>
          <w:rStyle w:val="libAieChar"/>
          <w:rtl/>
        </w:rPr>
        <w:t>وَلكِنَّ أَكْثَرَ النَّاسِ لا يَعْلَمُونَ</w:t>
      </w:r>
      <w:r w:rsidRPr="00081EBC">
        <w:rPr>
          <w:rStyle w:val="libAlaemChar"/>
          <w:rtl/>
        </w:rPr>
        <w:t>)</w:t>
      </w:r>
      <w:r w:rsidRPr="007E393C">
        <w:rPr>
          <w:rtl/>
        </w:rPr>
        <w:t xml:space="preserve"> </w:t>
      </w:r>
      <w:r>
        <w:rPr>
          <w:rtl/>
        </w:rPr>
        <w:t>(</w:t>
      </w:r>
      <w:r w:rsidRPr="007E393C">
        <w:rPr>
          <w:rtl/>
        </w:rPr>
        <w:t>38)</w:t>
      </w:r>
      <w:r>
        <w:rPr>
          <w:rtl/>
        </w:rPr>
        <w:t xml:space="preserve">: </w:t>
      </w:r>
      <w:r w:rsidRPr="007E393C">
        <w:rPr>
          <w:rtl/>
        </w:rPr>
        <w:t>أنّهم يبعثون. إمّا لعدم علمهم بأنّهم من مواجب الحكمة الّتي جرت عادته بمراعاتها</w:t>
      </w:r>
      <w:r>
        <w:rPr>
          <w:rtl/>
        </w:rPr>
        <w:t xml:space="preserve">، </w:t>
      </w:r>
      <w:r w:rsidRPr="007E393C">
        <w:rPr>
          <w:rtl/>
        </w:rPr>
        <w:t>وإمّا لقصور نظرهم بالمألوف فيتوهّمون امتناعه.</w:t>
      </w:r>
    </w:p>
    <w:p w:rsidR="00175444" w:rsidRPr="007E393C" w:rsidRDefault="00175444" w:rsidP="00607E2C">
      <w:pPr>
        <w:pStyle w:val="libNormal"/>
        <w:rPr>
          <w:rtl/>
        </w:rPr>
      </w:pPr>
      <w:r w:rsidRPr="007E393C">
        <w:rPr>
          <w:rtl/>
        </w:rPr>
        <w:t>ثمّ أنّه</w:t>
      </w:r>
      <w:r>
        <w:rPr>
          <w:rtl/>
        </w:rPr>
        <w:t xml:space="preserve"> ـ </w:t>
      </w:r>
      <w:r w:rsidRPr="007E393C">
        <w:rPr>
          <w:rtl/>
        </w:rPr>
        <w:t>تعالى</w:t>
      </w:r>
      <w:r>
        <w:rPr>
          <w:rtl/>
        </w:rPr>
        <w:t xml:space="preserve"> ـ </w:t>
      </w:r>
      <w:r w:rsidRPr="007E393C">
        <w:rPr>
          <w:rtl/>
        </w:rPr>
        <w:t>بيّن الأمرين</w:t>
      </w:r>
      <w:r>
        <w:rPr>
          <w:rtl/>
        </w:rPr>
        <w:t xml:space="preserve">، </w:t>
      </w:r>
      <w:r w:rsidRPr="007E393C">
        <w:rPr>
          <w:rtl/>
        </w:rPr>
        <w:t>فقال</w:t>
      </w:r>
      <w:r>
        <w:rPr>
          <w:rtl/>
        </w:rPr>
        <w:t xml:space="preserve">: </w:t>
      </w:r>
      <w:r w:rsidRPr="00081EBC">
        <w:rPr>
          <w:rStyle w:val="libAlaemChar"/>
          <w:rtl/>
        </w:rPr>
        <w:t>(</w:t>
      </w:r>
      <w:r w:rsidRPr="00081EBC">
        <w:rPr>
          <w:rStyle w:val="libAieChar"/>
          <w:rtl/>
        </w:rPr>
        <w:t>لِيُبَيِّنَ لَهُمُ</w:t>
      </w:r>
      <w:r w:rsidRPr="00081EBC">
        <w:rPr>
          <w:rStyle w:val="libAlaemChar"/>
          <w:rtl/>
        </w:rPr>
        <w:t>)</w:t>
      </w:r>
      <w:r>
        <w:rPr>
          <w:rtl/>
        </w:rPr>
        <w:t xml:space="preserve">، </w:t>
      </w:r>
      <w:r w:rsidRPr="007E393C">
        <w:rPr>
          <w:rtl/>
        </w:rPr>
        <w:t>أي</w:t>
      </w:r>
      <w:r>
        <w:rPr>
          <w:rtl/>
        </w:rPr>
        <w:t xml:space="preserve">: </w:t>
      </w:r>
      <w:r w:rsidRPr="007E393C">
        <w:rPr>
          <w:rtl/>
        </w:rPr>
        <w:t>يبعثهم ليبيّن لهم.</w:t>
      </w:r>
    </w:p>
    <w:p w:rsidR="00175444" w:rsidRPr="007E393C" w:rsidRDefault="00175444" w:rsidP="00607E2C">
      <w:pPr>
        <w:pStyle w:val="libNormal"/>
        <w:rPr>
          <w:rtl/>
        </w:rPr>
      </w:pPr>
      <w:r w:rsidRPr="00081EBC">
        <w:rPr>
          <w:rStyle w:val="libAlaemChar"/>
          <w:rtl/>
        </w:rPr>
        <w:t>(</w:t>
      </w:r>
      <w:r w:rsidRPr="00081EBC">
        <w:rPr>
          <w:rStyle w:val="libAieChar"/>
          <w:rtl/>
        </w:rPr>
        <w:t>الَّذِي يَخْتَلِفُونَ فِيهِ</w:t>
      </w:r>
      <w:r w:rsidRPr="00081EBC">
        <w:rPr>
          <w:rStyle w:val="libAlaemChar"/>
          <w:rtl/>
        </w:rPr>
        <w:t>)</w:t>
      </w:r>
      <w:r>
        <w:rPr>
          <w:rtl/>
        </w:rPr>
        <w:t xml:space="preserve">: </w:t>
      </w:r>
      <w:r w:rsidRPr="007E393C">
        <w:rPr>
          <w:rtl/>
        </w:rPr>
        <w:t>وهو الحقّ.</w:t>
      </w:r>
    </w:p>
    <w:p w:rsidR="00175444" w:rsidRPr="007E393C" w:rsidRDefault="00175444" w:rsidP="00607E2C">
      <w:pPr>
        <w:pStyle w:val="libNormal"/>
        <w:rPr>
          <w:rtl/>
        </w:rPr>
      </w:pPr>
      <w:r w:rsidRPr="00081EBC">
        <w:rPr>
          <w:rStyle w:val="libAlaemChar"/>
          <w:rtl/>
        </w:rPr>
        <w:t>(</w:t>
      </w:r>
      <w:r w:rsidRPr="00081EBC">
        <w:rPr>
          <w:rStyle w:val="libAieChar"/>
          <w:rtl/>
        </w:rPr>
        <w:t>وَلِيَعْلَمَ الَّذِينَ كَفَرُوا أَنَّهُمْ كانُوا كاذِبِينَ</w:t>
      </w:r>
      <w:r w:rsidRPr="00081EBC">
        <w:rPr>
          <w:rStyle w:val="libAlaemChar"/>
          <w:rtl/>
        </w:rPr>
        <w:t>)</w:t>
      </w:r>
      <w:r w:rsidRPr="007E393C">
        <w:rPr>
          <w:rtl/>
        </w:rPr>
        <w:t xml:space="preserve"> </w:t>
      </w:r>
      <w:r>
        <w:rPr>
          <w:rtl/>
        </w:rPr>
        <w:t>(</w:t>
      </w:r>
      <w:r w:rsidRPr="007E393C">
        <w:rPr>
          <w:rtl/>
        </w:rPr>
        <w:t>39)</w:t>
      </w:r>
      <w:r>
        <w:rPr>
          <w:rtl/>
        </w:rPr>
        <w:t xml:space="preserve">: </w:t>
      </w:r>
      <w:r w:rsidRPr="007E393C">
        <w:rPr>
          <w:rtl/>
        </w:rPr>
        <w:t>فيما كانوا يزعمون. وهو إشارة إلى السّبب الدّاعي إلى البعث المقتضي له من حيث الحكمة</w:t>
      </w:r>
      <w:r>
        <w:rPr>
          <w:rtl/>
        </w:rPr>
        <w:t xml:space="preserve">، </w:t>
      </w:r>
      <w:r w:rsidRPr="007E393C">
        <w:rPr>
          <w:rtl/>
        </w:rPr>
        <w:t>وهو التّميز بين الحقّ</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385</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Pr="007E393C" w:rsidRDefault="00175444" w:rsidP="00607E2C">
      <w:pPr>
        <w:pStyle w:val="libNormal0"/>
        <w:rPr>
          <w:rtl/>
        </w:rPr>
      </w:pPr>
      <w:r>
        <w:rPr>
          <w:rtl/>
        </w:rPr>
        <w:br w:type="page"/>
      </w:r>
      <w:r w:rsidRPr="007E393C">
        <w:rPr>
          <w:rtl/>
        </w:rPr>
        <w:lastRenderedPageBreak/>
        <w:t>والباطل والمحقّ والمبطل بالثّواب والعقاب.</w:t>
      </w:r>
    </w:p>
    <w:p w:rsidR="00175444" w:rsidRPr="007E393C" w:rsidRDefault="00175444" w:rsidP="00607E2C">
      <w:pPr>
        <w:pStyle w:val="libNormal"/>
        <w:rPr>
          <w:rtl/>
        </w:rPr>
      </w:pPr>
      <w:r w:rsidRPr="007E393C">
        <w:rPr>
          <w:rtl/>
        </w:rPr>
        <w:t>ثمّ قال</w:t>
      </w:r>
      <w:r>
        <w:rPr>
          <w:rtl/>
        </w:rPr>
        <w:t xml:space="preserve">: </w:t>
      </w:r>
      <w:r w:rsidRPr="00081EBC">
        <w:rPr>
          <w:rStyle w:val="libAlaemChar"/>
          <w:rtl/>
        </w:rPr>
        <w:t>(</w:t>
      </w:r>
      <w:r w:rsidRPr="00081EBC">
        <w:rPr>
          <w:rStyle w:val="libAieChar"/>
          <w:rtl/>
        </w:rPr>
        <w:t>إِنَّما قَوْلُنا لِشَيْءٍ إِذا أَرَدْناهُ أَنْ نَقُولَ لَهُ كُنْ فَيَكُونُ</w:t>
      </w:r>
      <w:r w:rsidRPr="00081EBC">
        <w:rPr>
          <w:rStyle w:val="libAlaemChar"/>
          <w:rtl/>
        </w:rPr>
        <w:t>)</w:t>
      </w:r>
      <w:r w:rsidRPr="007E393C">
        <w:rPr>
          <w:rtl/>
        </w:rPr>
        <w:t xml:space="preserve"> </w:t>
      </w:r>
      <w:r>
        <w:rPr>
          <w:rtl/>
        </w:rPr>
        <w:t>(</w:t>
      </w:r>
      <w:r w:rsidRPr="007E393C">
        <w:rPr>
          <w:rtl/>
        </w:rPr>
        <w:t>40)</w:t>
      </w:r>
      <w:r>
        <w:rPr>
          <w:rtl/>
        </w:rPr>
        <w:t xml:space="preserve">: </w:t>
      </w:r>
      <w:r w:rsidRPr="007E393C">
        <w:rPr>
          <w:rtl/>
        </w:rPr>
        <w:t>وهو بيان إمكانه وتقريره</w:t>
      </w:r>
      <w:r>
        <w:rPr>
          <w:rtl/>
        </w:rPr>
        <w:t xml:space="preserve">، </w:t>
      </w:r>
      <w:r w:rsidRPr="007E393C">
        <w:rPr>
          <w:rtl/>
        </w:rPr>
        <w:t>أنّ تكوين الله بمحض قدرته ومشيئته لا توقف له على سبق الموادّ والمدد والإلزام والتّسلسل. فكما أمكن له تكوين الأشياء ابتداء بلا سبق مادّة ومثال</w:t>
      </w:r>
      <w:r>
        <w:rPr>
          <w:rtl/>
        </w:rPr>
        <w:t xml:space="preserve">، </w:t>
      </w:r>
      <w:r w:rsidRPr="007E393C">
        <w:rPr>
          <w:rtl/>
        </w:rPr>
        <w:t>أمكن له تكوينها إعادة بعده.</w:t>
      </w:r>
    </w:p>
    <w:p w:rsidR="00175444" w:rsidRPr="007E393C" w:rsidRDefault="00175444" w:rsidP="00607E2C">
      <w:pPr>
        <w:pStyle w:val="libNormal"/>
        <w:rPr>
          <w:rtl/>
        </w:rPr>
      </w:pPr>
      <w:r w:rsidRPr="007E393C">
        <w:rPr>
          <w:rtl/>
        </w:rPr>
        <w:t>ونصب ابن عامر والكسائي هنا وفي بس «فيكون» عطفا على «نقول»</w:t>
      </w:r>
      <w:r>
        <w:rPr>
          <w:rtl/>
        </w:rPr>
        <w:t xml:space="preserve">، </w:t>
      </w:r>
      <w:r w:rsidRPr="007E393C">
        <w:rPr>
          <w:rtl/>
        </w:rPr>
        <w:t>أو جوابا للأمر.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صالح بن ميثم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وَلَهُ أَسْلَمَ مَنْ فِي السَّماواتِ وَالْأَرْضِ طَوْعاً وَكَرْهاً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w:t>
      </w:r>
      <w:r w:rsidRPr="007E393C">
        <w:rPr>
          <w:rtl/>
        </w:rPr>
        <w:t>ذلك حين يقول</w:t>
      </w:r>
      <w:r>
        <w:rPr>
          <w:rtl/>
        </w:rPr>
        <w:t xml:space="preserve"> ـ </w:t>
      </w:r>
      <w:r w:rsidRPr="007E393C">
        <w:rPr>
          <w:rtl/>
        </w:rPr>
        <w:t>عليه السّلام</w:t>
      </w:r>
      <w:r>
        <w:rPr>
          <w:rtl/>
        </w:rPr>
        <w:t xml:space="preserve"> ـ: </w:t>
      </w:r>
      <w:r w:rsidRPr="007E393C">
        <w:rPr>
          <w:rtl/>
        </w:rPr>
        <w:t>أنا أولى النّاس</w:t>
      </w:r>
      <w:r>
        <w:rPr>
          <w:rtl/>
        </w:rPr>
        <w:t>]</w:t>
      </w:r>
      <w:r w:rsidRPr="007E393C">
        <w:rPr>
          <w:rtl/>
        </w:rPr>
        <w:t xml:space="preserve"> </w:t>
      </w:r>
      <w:r w:rsidRPr="00823599">
        <w:rPr>
          <w:rStyle w:val="libFootnotenumChar"/>
          <w:rtl/>
        </w:rPr>
        <w:t>(2)</w:t>
      </w:r>
      <w:r w:rsidRPr="007E393C">
        <w:rPr>
          <w:rtl/>
        </w:rPr>
        <w:t xml:space="preserve"> بهذه الآية </w:t>
      </w:r>
      <w:r w:rsidRPr="00081EBC">
        <w:rPr>
          <w:rStyle w:val="libAlaemChar"/>
          <w:rtl/>
        </w:rPr>
        <w:t>(</w:t>
      </w:r>
      <w:r w:rsidRPr="00081EBC">
        <w:rPr>
          <w:rStyle w:val="libAieChar"/>
          <w:rtl/>
        </w:rPr>
        <w:t>وَأَقْسَمُوا بِاللهِ</w:t>
      </w:r>
      <w:r>
        <w:rPr>
          <w:rFonts w:hint="cs"/>
          <w:rtl/>
        </w:rPr>
        <w:t xml:space="preserve"> </w:t>
      </w:r>
      <w:r w:rsidRPr="00712728">
        <w:rPr>
          <w:rtl/>
        </w:rPr>
        <w:t xml:space="preserve">ـ </w:t>
      </w:r>
      <w:r w:rsidRPr="007E393C">
        <w:rPr>
          <w:rtl/>
        </w:rPr>
        <w:t>إلى قوله</w:t>
      </w:r>
      <w:r>
        <w:rPr>
          <w:rtl/>
        </w:rPr>
        <w:t xml:space="preserve"> ـ: </w:t>
      </w:r>
      <w:r w:rsidRPr="00081EBC">
        <w:rPr>
          <w:rStyle w:val="libAieChar"/>
          <w:rtl/>
        </w:rPr>
        <w:t>كاذِبِينَ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سيرين </w:t>
      </w:r>
      <w:r w:rsidRPr="00823599">
        <w:rPr>
          <w:rStyle w:val="libFootnotenumChar"/>
          <w:rtl/>
        </w:rPr>
        <w:t>(3)</w:t>
      </w:r>
      <w:r>
        <w:rPr>
          <w:rtl/>
        </w:rPr>
        <w:t xml:space="preserve">، </w:t>
      </w:r>
      <w:r w:rsidRPr="007E393C">
        <w:rPr>
          <w:rtl/>
        </w:rPr>
        <w:t>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إذ قال</w:t>
      </w:r>
      <w:r>
        <w:rPr>
          <w:rtl/>
        </w:rPr>
        <w:t xml:space="preserve">: </w:t>
      </w:r>
      <w:r w:rsidRPr="007E393C">
        <w:rPr>
          <w:rtl/>
        </w:rPr>
        <w:t xml:space="preserve">ما يقول النّاس في هذه الآية </w:t>
      </w:r>
      <w:r w:rsidRPr="00081EBC">
        <w:rPr>
          <w:rStyle w:val="libAlaemChar"/>
          <w:rtl/>
        </w:rPr>
        <w:t>(</w:t>
      </w:r>
      <w:r w:rsidRPr="00081EBC">
        <w:rPr>
          <w:rStyle w:val="libAieChar"/>
          <w:rtl/>
        </w:rPr>
        <w:t>وَأَقْسَمُوا بِاللهِ جَهْدَ أَيْمانِهِمْ لا يَبْعَثُ اللهُ مَنْ يَمُوتُ</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يقولون</w:t>
      </w:r>
      <w:r>
        <w:rPr>
          <w:rtl/>
        </w:rPr>
        <w:t xml:space="preserve">: </w:t>
      </w:r>
      <w:r w:rsidRPr="007E393C">
        <w:rPr>
          <w:rtl/>
        </w:rPr>
        <w:t xml:space="preserve">لا قيامة ولا بعث ولا نشور </w:t>
      </w:r>
      <w:r w:rsidRPr="00823599">
        <w:rPr>
          <w:rStyle w:val="libFootnotenumChar"/>
          <w:rtl/>
        </w:rPr>
        <w:t>(4)</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كذبوا</w:t>
      </w:r>
      <w:r>
        <w:rPr>
          <w:rtl/>
        </w:rPr>
        <w:t xml:space="preserve">، </w:t>
      </w:r>
      <w:r w:rsidRPr="007E393C">
        <w:rPr>
          <w:rtl/>
        </w:rPr>
        <w:t>والله</w:t>
      </w:r>
      <w:r>
        <w:rPr>
          <w:rtl/>
        </w:rPr>
        <w:t xml:space="preserve">، </w:t>
      </w:r>
      <w:r w:rsidRPr="007E393C">
        <w:rPr>
          <w:rtl/>
        </w:rPr>
        <w:t>إنّما ذلك إذا قام القائم</w:t>
      </w:r>
      <w:r>
        <w:rPr>
          <w:rtl/>
        </w:rPr>
        <w:t xml:space="preserve"> ـ </w:t>
      </w:r>
      <w:r w:rsidRPr="007E393C">
        <w:rPr>
          <w:rtl/>
        </w:rPr>
        <w:t>عليه السّلام</w:t>
      </w:r>
      <w:r>
        <w:rPr>
          <w:rtl/>
        </w:rPr>
        <w:t xml:space="preserve"> ـ </w:t>
      </w:r>
      <w:r w:rsidRPr="007E393C">
        <w:rPr>
          <w:rtl/>
        </w:rPr>
        <w:t>وكرّ معه المكرّون.</w:t>
      </w:r>
    </w:p>
    <w:p w:rsidR="00175444" w:rsidRPr="007E393C" w:rsidRDefault="00175444" w:rsidP="00607E2C">
      <w:pPr>
        <w:pStyle w:val="libNormal"/>
        <w:rPr>
          <w:rtl/>
        </w:rPr>
      </w:pPr>
      <w:r w:rsidRPr="007E393C">
        <w:rPr>
          <w:rtl/>
        </w:rPr>
        <w:t>فقال أهل خلافكم</w:t>
      </w:r>
      <w:r>
        <w:rPr>
          <w:rtl/>
        </w:rPr>
        <w:t xml:space="preserve">: </w:t>
      </w:r>
      <w:r w:rsidRPr="007E393C">
        <w:rPr>
          <w:rtl/>
        </w:rPr>
        <w:t>قد ظهرت دولتكم</w:t>
      </w:r>
      <w:r>
        <w:rPr>
          <w:rtl/>
        </w:rPr>
        <w:t xml:space="preserve">، </w:t>
      </w:r>
      <w:r w:rsidRPr="007E393C">
        <w:rPr>
          <w:rtl/>
        </w:rPr>
        <w:t>يا معشر الشّيعة</w:t>
      </w:r>
      <w:r>
        <w:rPr>
          <w:rtl/>
        </w:rPr>
        <w:t xml:space="preserve">، </w:t>
      </w:r>
      <w:r w:rsidRPr="007E393C">
        <w:rPr>
          <w:rtl/>
        </w:rPr>
        <w:t>وهذا من كذبكم</w:t>
      </w:r>
      <w:r>
        <w:rPr>
          <w:rtl/>
        </w:rPr>
        <w:t xml:space="preserve">، </w:t>
      </w:r>
      <w:r w:rsidRPr="007E393C">
        <w:rPr>
          <w:rtl/>
        </w:rPr>
        <w:t>يقولون</w:t>
      </w:r>
      <w:r>
        <w:rPr>
          <w:rtl/>
        </w:rPr>
        <w:t xml:space="preserve">: </w:t>
      </w:r>
      <w:r w:rsidRPr="007E393C">
        <w:rPr>
          <w:rtl/>
        </w:rPr>
        <w:t xml:space="preserve">رجع فلان </w:t>
      </w:r>
      <w:r>
        <w:rPr>
          <w:rtl/>
        </w:rPr>
        <w:t>[</w:t>
      </w:r>
      <w:r w:rsidRPr="007E393C">
        <w:rPr>
          <w:rtl/>
        </w:rPr>
        <w:t>وفلان</w:t>
      </w:r>
      <w:r>
        <w:rPr>
          <w:rtl/>
        </w:rPr>
        <w:t>]</w:t>
      </w:r>
      <w:r w:rsidRPr="007E393C">
        <w:rPr>
          <w:rtl/>
        </w:rPr>
        <w:t xml:space="preserve"> </w:t>
      </w:r>
      <w:r w:rsidRPr="00823599">
        <w:rPr>
          <w:rStyle w:val="libFootnotenumChar"/>
          <w:rtl/>
        </w:rPr>
        <w:t>(5)</w:t>
      </w:r>
      <w:r w:rsidRPr="007E393C">
        <w:rPr>
          <w:rtl/>
        </w:rPr>
        <w:t xml:space="preserve"> وفلان تعظيما </w:t>
      </w:r>
      <w:r w:rsidRPr="00823599">
        <w:rPr>
          <w:rStyle w:val="libFootnotenumChar"/>
          <w:rtl/>
        </w:rPr>
        <w:t>(6)</w:t>
      </w:r>
      <w:r>
        <w:rPr>
          <w:rtl/>
        </w:rPr>
        <w:t xml:space="preserve">، </w:t>
      </w:r>
      <w:r w:rsidRPr="007E393C">
        <w:rPr>
          <w:rtl/>
        </w:rPr>
        <w:t xml:space="preserve">لا والله </w:t>
      </w:r>
      <w:r w:rsidRPr="00081EBC">
        <w:rPr>
          <w:rStyle w:val="libAlaemChar"/>
          <w:rtl/>
        </w:rPr>
        <w:t>(</w:t>
      </w:r>
      <w:r w:rsidRPr="00081EBC">
        <w:rPr>
          <w:rStyle w:val="libAieChar"/>
          <w:rtl/>
        </w:rPr>
        <w:t>لا يَبْعَثُ اللهُ مَنْ يَمُوتُ</w:t>
      </w:r>
      <w:r w:rsidRPr="00081EBC">
        <w:rPr>
          <w:rStyle w:val="libAlaemChar"/>
          <w:rtl/>
        </w:rPr>
        <w:t>)</w:t>
      </w:r>
      <w:r>
        <w:rPr>
          <w:rtl/>
        </w:rPr>
        <w:t>.</w:t>
      </w:r>
      <w:r w:rsidRPr="007E393C">
        <w:rPr>
          <w:rtl/>
        </w:rPr>
        <w:t xml:space="preserve"> ألا ترى أنّه </w:t>
      </w:r>
      <w:r w:rsidRPr="00823599">
        <w:rPr>
          <w:rStyle w:val="libFootnotenumChar"/>
          <w:rtl/>
        </w:rPr>
        <w:t>(7)</w:t>
      </w:r>
      <w:r w:rsidRPr="007E393C">
        <w:rPr>
          <w:rtl/>
        </w:rPr>
        <w:t xml:space="preserve"> قال </w:t>
      </w:r>
      <w:r w:rsidRPr="00823599">
        <w:rPr>
          <w:rStyle w:val="libFootnotenumChar"/>
          <w:rtl/>
        </w:rPr>
        <w:t>(8)</w:t>
      </w:r>
      <w:r>
        <w:rPr>
          <w:rtl/>
        </w:rPr>
        <w:t xml:space="preserve">: </w:t>
      </w:r>
      <w:r w:rsidRPr="00081EBC">
        <w:rPr>
          <w:rStyle w:val="libAlaemChar"/>
          <w:rtl/>
        </w:rPr>
        <w:t>(</w:t>
      </w:r>
      <w:r w:rsidRPr="00081EBC">
        <w:rPr>
          <w:rStyle w:val="libAieChar"/>
          <w:rtl/>
        </w:rPr>
        <w:t>وَأَقْسَمُوا بِاللهِ جَهْدَ أَيْمانِهِمْ</w:t>
      </w:r>
      <w:r w:rsidRPr="00081EBC">
        <w:rPr>
          <w:rStyle w:val="libAlaemChar"/>
          <w:rtl/>
        </w:rPr>
        <w:t>)</w:t>
      </w:r>
      <w:r>
        <w:rPr>
          <w:rtl/>
        </w:rPr>
        <w:t>.</w:t>
      </w:r>
      <w:r w:rsidRPr="007E393C">
        <w:rPr>
          <w:rtl/>
        </w:rPr>
        <w:t xml:space="preserve"> كان المشركون أشدّ تعظيما </w:t>
      </w:r>
      <w:r w:rsidRPr="00823599">
        <w:rPr>
          <w:rStyle w:val="libFootnotenumChar"/>
          <w:rtl/>
        </w:rPr>
        <w:t>(9)</w:t>
      </w:r>
      <w:r w:rsidRPr="007E393C">
        <w:rPr>
          <w:rtl/>
        </w:rPr>
        <w:t xml:space="preserve"> للّات والعزّى من أن يقسموا بغيرها</w:t>
      </w:r>
      <w:r>
        <w:rPr>
          <w:rtl/>
        </w:rPr>
        <w:t xml:space="preserve">، </w:t>
      </w:r>
      <w:r w:rsidRPr="007E393C">
        <w:rPr>
          <w:rtl/>
        </w:rPr>
        <w:t>فقال الله</w:t>
      </w:r>
      <w:r>
        <w:rPr>
          <w:rtl/>
        </w:rPr>
        <w:t xml:space="preserve">: </w:t>
      </w:r>
      <w:r w:rsidRPr="00081EBC">
        <w:rPr>
          <w:rStyle w:val="libAlaemChar"/>
          <w:rtl/>
        </w:rPr>
        <w:t>(</w:t>
      </w:r>
      <w:r w:rsidRPr="00081EBC">
        <w:rPr>
          <w:rStyle w:val="libAieChar"/>
          <w:rtl/>
        </w:rPr>
        <w:t>بَلى وَعْداً عَلَيْهِ حَقًّا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(10)</w:t>
      </w:r>
      <w:r>
        <w:rPr>
          <w:rtl/>
        </w:rPr>
        <w:t xml:space="preserve">: </w:t>
      </w:r>
      <w:r w:rsidRPr="007E393C">
        <w:rPr>
          <w:rtl/>
        </w:rPr>
        <w:t>عن سهل</w:t>
      </w:r>
      <w:r>
        <w:rPr>
          <w:rtl/>
        </w:rPr>
        <w:t xml:space="preserve">، </w:t>
      </w:r>
      <w:r w:rsidRPr="007E393C">
        <w:rPr>
          <w:rtl/>
        </w:rPr>
        <w:t>عن محمّد</w:t>
      </w:r>
      <w:r>
        <w:rPr>
          <w:rtl/>
        </w:rPr>
        <w:t xml:space="preserve">، </w:t>
      </w:r>
      <w:r w:rsidRPr="007E393C">
        <w:rPr>
          <w:rtl/>
        </w:rPr>
        <w:t>عن أبيه</w:t>
      </w:r>
      <w:r>
        <w:rPr>
          <w:rtl/>
        </w:rPr>
        <w:t xml:space="preserve">، </w:t>
      </w:r>
      <w:r w:rsidRPr="007E393C">
        <w:rPr>
          <w:rtl/>
        </w:rPr>
        <w:t>عن أبي بصير قال</w:t>
      </w:r>
      <w:r>
        <w:rPr>
          <w:rtl/>
        </w:rPr>
        <w:t xml:space="preserve">: </w:t>
      </w:r>
      <w:r w:rsidRPr="007E393C">
        <w:rPr>
          <w:rtl/>
        </w:rPr>
        <w:t>قلت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259</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2) ليس في المصدر</w:t>
      </w:r>
      <w:r>
        <w:rPr>
          <w:rtl/>
        </w:rPr>
        <w:t xml:space="preserve">. </w:t>
      </w:r>
      <w:r w:rsidRPr="007E393C">
        <w:rPr>
          <w:rtl/>
        </w:rPr>
        <w:t>ويوجد في البرهان 2 / 368</w:t>
      </w:r>
      <w:r>
        <w:rPr>
          <w:rtl/>
        </w:rPr>
        <w:t xml:space="preserve">. </w:t>
      </w:r>
      <w:r w:rsidRPr="007E393C">
        <w:rPr>
          <w:rtl/>
        </w:rPr>
        <w:t>أيضا</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259</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نشر</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ر</w:t>
      </w:r>
      <w:r>
        <w:rPr>
          <w:rtl/>
        </w:rPr>
        <w:t xml:space="preserve">: </w:t>
      </w:r>
      <w:r w:rsidRPr="007E393C">
        <w:rPr>
          <w:rtl/>
        </w:rPr>
        <w:t>إذ</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أنّهم قالوا</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10) الكافي 8 / 50</w:t>
      </w:r>
      <w:r>
        <w:rPr>
          <w:rtl/>
        </w:rPr>
        <w:t xml:space="preserve">، </w:t>
      </w:r>
      <w:r w:rsidRPr="007E393C">
        <w:rPr>
          <w:rtl/>
        </w:rPr>
        <w:t>ح 14</w:t>
      </w:r>
      <w:r>
        <w:rPr>
          <w:rtl/>
        </w:rPr>
        <w:t>.</w:t>
      </w:r>
    </w:p>
    <w:p w:rsidR="00175444" w:rsidRPr="007E393C" w:rsidRDefault="00175444" w:rsidP="00607E2C">
      <w:pPr>
        <w:pStyle w:val="libNormal0"/>
        <w:rPr>
          <w:rtl/>
        </w:rPr>
      </w:pPr>
      <w:r>
        <w:rPr>
          <w:rtl/>
        </w:rPr>
        <w:br w:type="page"/>
      </w:r>
      <w:r w:rsidRPr="007E393C">
        <w:rPr>
          <w:rtl/>
        </w:rPr>
        <w:lastRenderedPageBreak/>
        <w:t>لأبي عبد الله</w:t>
      </w:r>
      <w:r>
        <w:rPr>
          <w:rtl/>
        </w:rPr>
        <w:t xml:space="preserve"> ـ </w:t>
      </w:r>
      <w:r w:rsidRPr="007E393C">
        <w:rPr>
          <w:rtl/>
        </w:rPr>
        <w:t>عليه السّلام</w:t>
      </w:r>
      <w:r>
        <w:rPr>
          <w:rtl/>
        </w:rPr>
        <w:t xml:space="preserve"> ـ: </w:t>
      </w:r>
      <w:r w:rsidRPr="007E393C">
        <w:rPr>
          <w:rtl/>
        </w:rPr>
        <w:t>قوله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وَأَقْسَمُوا بِاللهِ</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 لي</w:t>
      </w:r>
      <w:r>
        <w:rPr>
          <w:rtl/>
        </w:rPr>
        <w:t xml:space="preserve">: </w:t>
      </w:r>
      <w:r w:rsidRPr="007E393C">
        <w:rPr>
          <w:rtl/>
        </w:rPr>
        <w:t>يا أبا بصير</w:t>
      </w:r>
      <w:r>
        <w:rPr>
          <w:rtl/>
        </w:rPr>
        <w:t xml:space="preserve">، </w:t>
      </w:r>
      <w:r w:rsidRPr="007E393C">
        <w:rPr>
          <w:rtl/>
        </w:rPr>
        <w:t>ما تقول في هذه 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 xml:space="preserve">إنّ المشركين يزعمون ويحلفون لرسول الله </w:t>
      </w:r>
      <w:r>
        <w:rPr>
          <w:rtl/>
        </w:rPr>
        <w:t>[</w:t>
      </w:r>
      <w:r w:rsidRPr="007E393C">
        <w:rPr>
          <w:rtl/>
        </w:rPr>
        <w:t>إنّ الله</w:t>
      </w:r>
      <w:r>
        <w:rPr>
          <w:rtl/>
        </w:rPr>
        <w:t>]</w:t>
      </w:r>
      <w:r w:rsidRPr="007E393C">
        <w:rPr>
          <w:rtl/>
        </w:rPr>
        <w:t xml:space="preserve"> </w:t>
      </w:r>
      <w:r w:rsidRPr="00823599">
        <w:rPr>
          <w:rStyle w:val="libFootnotenumChar"/>
          <w:rtl/>
        </w:rPr>
        <w:t>(1)</w:t>
      </w:r>
      <w:r w:rsidRPr="007E393C">
        <w:rPr>
          <w:rtl/>
        </w:rPr>
        <w:t xml:space="preserve"> لا يبعث الموتى.</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تبّا لمن قال هذا. سلهم هل كان المشركون يحلفون بالله أم باللّات والعزّى</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فأوجدنيه.</w:t>
      </w:r>
    </w:p>
    <w:p w:rsidR="00175444" w:rsidRPr="007E393C" w:rsidRDefault="00175444" w:rsidP="00607E2C">
      <w:pPr>
        <w:pStyle w:val="libNormal"/>
        <w:rPr>
          <w:rtl/>
        </w:rPr>
      </w:pPr>
      <w:r w:rsidRPr="007E393C">
        <w:rPr>
          <w:rtl/>
        </w:rPr>
        <w:t>قال</w:t>
      </w:r>
      <w:r>
        <w:rPr>
          <w:rtl/>
        </w:rPr>
        <w:t xml:space="preserve">: </w:t>
      </w:r>
      <w:r w:rsidRPr="007E393C">
        <w:rPr>
          <w:rtl/>
        </w:rPr>
        <w:t xml:space="preserve">فقال </w:t>
      </w:r>
      <w:r w:rsidRPr="00823599">
        <w:rPr>
          <w:rStyle w:val="libFootnotenumChar"/>
          <w:rtl/>
        </w:rPr>
        <w:t>(2)</w:t>
      </w:r>
      <w:r>
        <w:rPr>
          <w:rtl/>
        </w:rPr>
        <w:t xml:space="preserve">: </w:t>
      </w:r>
      <w:r w:rsidRPr="007E393C">
        <w:rPr>
          <w:rtl/>
        </w:rPr>
        <w:t>يا أبا بصير</w:t>
      </w:r>
      <w:r>
        <w:rPr>
          <w:rtl/>
        </w:rPr>
        <w:t xml:space="preserve">، </w:t>
      </w:r>
      <w:r w:rsidRPr="007E393C">
        <w:rPr>
          <w:rtl/>
        </w:rPr>
        <w:t xml:space="preserve">لو </w:t>
      </w:r>
      <w:r w:rsidRPr="00823599">
        <w:rPr>
          <w:rStyle w:val="libFootnotenumChar"/>
          <w:rtl/>
        </w:rPr>
        <w:t>(3)</w:t>
      </w:r>
      <w:r w:rsidRPr="007E393C">
        <w:rPr>
          <w:rtl/>
        </w:rPr>
        <w:t xml:space="preserve"> قد قام قائمنا بعث الله قوما من شيعتنا قباع سيوفهم </w:t>
      </w:r>
      <w:r w:rsidRPr="00823599">
        <w:rPr>
          <w:rStyle w:val="libFootnotenumChar"/>
          <w:rtl/>
        </w:rPr>
        <w:t>(4)</w:t>
      </w:r>
      <w:r w:rsidRPr="007E393C">
        <w:rPr>
          <w:rtl/>
        </w:rPr>
        <w:t xml:space="preserve"> على عواتقهم. فيبلغ ذلك قوما من شيعتنا لم يموتوا فيقولون</w:t>
      </w:r>
      <w:r>
        <w:rPr>
          <w:rtl/>
        </w:rPr>
        <w:t>: [</w:t>
      </w:r>
      <w:r w:rsidRPr="007E393C">
        <w:rPr>
          <w:rtl/>
        </w:rPr>
        <w:t>بعث فلان وفلان من قبورهم</w:t>
      </w:r>
      <w:r>
        <w:rPr>
          <w:rtl/>
        </w:rPr>
        <w:t xml:space="preserve">، </w:t>
      </w:r>
      <w:r w:rsidRPr="007E393C">
        <w:rPr>
          <w:rtl/>
        </w:rPr>
        <w:t>وهم مع القائم. فيبلغ ذلك قوما من عدوّنا فيقولون :</w:t>
      </w:r>
      <w:r>
        <w:rPr>
          <w:rtl/>
        </w:rPr>
        <w:t>]</w:t>
      </w:r>
      <w:r w:rsidRPr="007E393C">
        <w:rPr>
          <w:rtl/>
        </w:rPr>
        <w:t xml:space="preserve"> </w:t>
      </w:r>
      <w:r w:rsidRPr="00823599">
        <w:rPr>
          <w:rStyle w:val="libFootnotenumChar"/>
          <w:rtl/>
        </w:rPr>
        <w:t>(5)</w:t>
      </w:r>
      <w:r w:rsidRPr="007E393C">
        <w:rPr>
          <w:rtl/>
        </w:rPr>
        <w:t xml:space="preserve"> يا معشر</w:t>
      </w:r>
      <w:r>
        <w:rPr>
          <w:rtl/>
        </w:rPr>
        <w:t xml:space="preserve">، </w:t>
      </w:r>
      <w:r w:rsidRPr="007E393C">
        <w:rPr>
          <w:rtl/>
        </w:rPr>
        <w:t>الشّيعة</w:t>
      </w:r>
      <w:r>
        <w:rPr>
          <w:rtl/>
        </w:rPr>
        <w:t xml:space="preserve">، </w:t>
      </w:r>
      <w:r w:rsidRPr="007E393C">
        <w:rPr>
          <w:rtl/>
        </w:rPr>
        <w:t xml:space="preserve">ما أكذبكم </w:t>
      </w:r>
      <w:r w:rsidRPr="00823599">
        <w:rPr>
          <w:rStyle w:val="libFootnotenumChar"/>
          <w:rtl/>
        </w:rPr>
        <w:t>(6)</w:t>
      </w:r>
      <w:r w:rsidRPr="007E393C">
        <w:rPr>
          <w:rtl/>
        </w:rPr>
        <w:t xml:space="preserve"> هذه دولتكم وأنتم تقولون فيها الكذب</w:t>
      </w:r>
      <w:r>
        <w:rPr>
          <w:rtl/>
        </w:rPr>
        <w:t xml:space="preserve">، </w:t>
      </w:r>
      <w:r w:rsidRPr="007E393C">
        <w:rPr>
          <w:rtl/>
        </w:rPr>
        <w:t>لا والله ما عاش هؤلاء ولا يعيشون إلى يوم القيامة.</w:t>
      </w:r>
    </w:p>
    <w:p w:rsidR="00175444" w:rsidRPr="007E393C" w:rsidRDefault="00175444" w:rsidP="00607E2C">
      <w:pPr>
        <w:pStyle w:val="libNormal"/>
        <w:rPr>
          <w:rtl/>
        </w:rPr>
      </w:pPr>
      <w:r w:rsidRPr="007E393C">
        <w:rPr>
          <w:rtl/>
        </w:rPr>
        <w:t>قال</w:t>
      </w:r>
      <w:r>
        <w:rPr>
          <w:rtl/>
        </w:rPr>
        <w:t xml:space="preserve">: </w:t>
      </w:r>
      <w:r w:rsidRPr="007E393C">
        <w:rPr>
          <w:rtl/>
        </w:rPr>
        <w:t xml:space="preserve">فحكى </w:t>
      </w:r>
      <w:r w:rsidRPr="00823599">
        <w:rPr>
          <w:rStyle w:val="libFootnotenumChar"/>
          <w:rtl/>
        </w:rPr>
        <w:t>(7)</w:t>
      </w:r>
      <w:r w:rsidRPr="007E393C">
        <w:rPr>
          <w:rtl/>
        </w:rPr>
        <w:t xml:space="preserve"> الله قولهم</w:t>
      </w:r>
      <w:r>
        <w:rPr>
          <w:rtl/>
        </w:rPr>
        <w:t xml:space="preserve">، </w:t>
      </w:r>
      <w:r w:rsidRPr="007E393C">
        <w:rPr>
          <w:rtl/>
        </w:rPr>
        <w:t>فقال</w:t>
      </w:r>
      <w:r>
        <w:rPr>
          <w:rtl/>
        </w:rPr>
        <w:t xml:space="preserve">: </w:t>
      </w:r>
      <w:r w:rsidRPr="00081EBC">
        <w:rPr>
          <w:rStyle w:val="libAlaemChar"/>
          <w:rtl/>
        </w:rPr>
        <w:t>(</w:t>
      </w:r>
      <w:r w:rsidRPr="00081EBC">
        <w:rPr>
          <w:rStyle w:val="libAieChar"/>
          <w:rtl/>
        </w:rPr>
        <w:t>وَأَقْسَمُوا بِاللهِ جَهْدَ أَيْمانِهِمْ لا يَبْعَثُ اللهُ مَنْ يَمُوتُ</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(8)</w:t>
      </w:r>
      <w:r>
        <w:rPr>
          <w:rtl/>
        </w:rPr>
        <w:t xml:space="preserve">: </w:t>
      </w:r>
      <w:r w:rsidRPr="007E393C">
        <w:rPr>
          <w:rtl/>
        </w:rPr>
        <w:t>وقوله</w:t>
      </w:r>
      <w:r>
        <w:rPr>
          <w:rtl/>
        </w:rPr>
        <w:t xml:space="preserve">: </w:t>
      </w:r>
      <w:r w:rsidRPr="00081EBC">
        <w:rPr>
          <w:rStyle w:val="libAlaemChar"/>
          <w:rtl/>
        </w:rPr>
        <w:t>(</w:t>
      </w:r>
      <w:r w:rsidRPr="00081EBC">
        <w:rPr>
          <w:rStyle w:val="libAieChar"/>
          <w:rtl/>
        </w:rPr>
        <w:t>وَأَقْسَمُوا بِاللهِ</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فإنّه حدّثني أبي</w:t>
      </w:r>
      <w:r>
        <w:rPr>
          <w:rtl/>
        </w:rPr>
        <w:t xml:space="preserve">، </w:t>
      </w:r>
      <w:r w:rsidRPr="007E393C">
        <w:rPr>
          <w:rtl/>
        </w:rPr>
        <w:t xml:space="preserve">عن بعض رجاله رفعه </w:t>
      </w:r>
      <w:r w:rsidRPr="00823599">
        <w:rPr>
          <w:rStyle w:val="libFootnotenumChar"/>
          <w:rtl/>
        </w:rPr>
        <w:t>(9)</w:t>
      </w:r>
      <w:r w:rsidRPr="007E393C">
        <w:rPr>
          <w:rtl/>
        </w:rPr>
        <w:t xml:space="preserve"> إلى أبي عبد الله قال</w:t>
      </w:r>
      <w:r>
        <w:rPr>
          <w:rtl/>
        </w:rPr>
        <w:t xml:space="preserve">: </w:t>
      </w:r>
      <w:r w:rsidRPr="007E393C">
        <w:rPr>
          <w:rtl/>
        </w:rPr>
        <w:t>ما يقول النّاس فيها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يقولون</w:t>
      </w:r>
      <w:r>
        <w:rPr>
          <w:rtl/>
        </w:rPr>
        <w:t xml:space="preserve">: </w:t>
      </w:r>
      <w:r w:rsidRPr="007E393C">
        <w:rPr>
          <w:rtl/>
        </w:rPr>
        <w:t>نزلت في الكفّار.</w:t>
      </w:r>
    </w:p>
    <w:p w:rsidR="00175444" w:rsidRPr="007E393C" w:rsidRDefault="00175444" w:rsidP="00607E2C">
      <w:pPr>
        <w:pStyle w:val="libNormal"/>
        <w:rPr>
          <w:rtl/>
        </w:rPr>
      </w:pPr>
      <w:r w:rsidRPr="007E393C">
        <w:rPr>
          <w:rtl/>
        </w:rPr>
        <w:t>قال</w:t>
      </w:r>
      <w:r>
        <w:rPr>
          <w:rtl/>
        </w:rPr>
        <w:t xml:space="preserve">: </w:t>
      </w:r>
      <w:r w:rsidRPr="007E393C">
        <w:rPr>
          <w:rtl/>
        </w:rPr>
        <w:t>إنّ الكفّار لا يحلفون بالله</w:t>
      </w:r>
      <w:r>
        <w:rPr>
          <w:rtl/>
        </w:rPr>
        <w:t xml:space="preserve">، </w:t>
      </w:r>
      <w:r w:rsidRPr="007E393C">
        <w:rPr>
          <w:rtl/>
        </w:rPr>
        <w:t>وإنّما نزلت في قوم من أمّة محمّد</w:t>
      </w:r>
      <w:r>
        <w:rPr>
          <w:rtl/>
        </w:rPr>
        <w:t xml:space="preserve"> ـ </w:t>
      </w:r>
      <w:r w:rsidRPr="007E393C">
        <w:rPr>
          <w:rtl/>
        </w:rPr>
        <w:t>صلّى الله عليه وآله</w:t>
      </w:r>
      <w:r>
        <w:rPr>
          <w:rtl/>
        </w:rPr>
        <w:t xml:space="preserve"> ـ.</w:t>
      </w:r>
      <w:r w:rsidRPr="007E393C">
        <w:rPr>
          <w:rtl/>
        </w:rPr>
        <w:t xml:space="preserve"> قيل لهم</w:t>
      </w:r>
      <w:r>
        <w:rPr>
          <w:rtl/>
        </w:rPr>
        <w:t xml:space="preserve">: </w:t>
      </w:r>
      <w:r w:rsidRPr="007E393C">
        <w:rPr>
          <w:rtl/>
        </w:rPr>
        <w:t xml:space="preserve">ترجعون </w:t>
      </w:r>
      <w:r w:rsidRPr="00823599">
        <w:rPr>
          <w:rStyle w:val="libFootnotenumChar"/>
          <w:rtl/>
        </w:rPr>
        <w:t>(10)</w:t>
      </w:r>
      <w:r w:rsidRPr="007E393C">
        <w:rPr>
          <w:rtl/>
        </w:rPr>
        <w:t xml:space="preserve"> بعد الموت قبل القيامة فيحلفون </w:t>
      </w:r>
      <w:r w:rsidRPr="00823599">
        <w:rPr>
          <w:rStyle w:val="libFootnotenumChar"/>
          <w:rtl/>
        </w:rPr>
        <w:t>(11)</w:t>
      </w:r>
      <w:r w:rsidRPr="007E393C">
        <w:rPr>
          <w:rtl/>
        </w:rPr>
        <w:t xml:space="preserve"> أنّهم لا يرجعون</w:t>
      </w:r>
      <w:r>
        <w:rPr>
          <w:rtl/>
        </w:rPr>
        <w:t xml:space="preserve">، </w:t>
      </w:r>
      <w:r w:rsidRPr="007E393C">
        <w:rPr>
          <w:rtl/>
        </w:rPr>
        <w:t>فردّ الله عليهم فقال</w:t>
      </w:r>
      <w:r>
        <w:rPr>
          <w:rtl/>
        </w:rPr>
        <w:t xml:space="preserve">: </w:t>
      </w:r>
      <w:r w:rsidRPr="00081EBC">
        <w:rPr>
          <w:rStyle w:val="libAlaemChar"/>
          <w:rtl/>
        </w:rPr>
        <w:t>(</w:t>
      </w:r>
      <w:r w:rsidRPr="00081EBC">
        <w:rPr>
          <w:rStyle w:val="libAieChar"/>
          <w:rtl/>
        </w:rPr>
        <w:t>لِيُبَيِّنَ لَهُمُ الَّذِي يَخْتَلِفُونَ فِيهِ وَلِيَعْلَمَ الَّذِينَ كَفَرُوا أَنَّهُمْ كانُوا كاذِبِينَ</w:t>
      </w:r>
      <w:r w:rsidRPr="00081EBC">
        <w:rPr>
          <w:rStyle w:val="libAlaemChar"/>
          <w:rtl/>
        </w:rPr>
        <w:t>)</w:t>
      </w:r>
      <w:r>
        <w:rPr>
          <w:rtl/>
        </w:rPr>
        <w:t xml:space="preserve">، </w:t>
      </w:r>
      <w:r w:rsidRPr="007E393C">
        <w:rPr>
          <w:rtl/>
        </w:rPr>
        <w:t>يعني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زيادة «لي»</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قباع السيف</w:t>
      </w:r>
      <w:r>
        <w:rPr>
          <w:rtl/>
        </w:rPr>
        <w:t xml:space="preserve">: </w:t>
      </w:r>
      <w:r w:rsidRPr="007E393C">
        <w:rPr>
          <w:rtl/>
        </w:rPr>
        <w:t>ما علا طرف مقبضه</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ما أكذبتم</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يحكي</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1 / 385</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يرفعه</w:t>
      </w:r>
      <w:r>
        <w:rPr>
          <w:rtl/>
        </w:rPr>
        <w:t>.</w:t>
      </w:r>
    </w:p>
    <w:p w:rsidR="00175444" w:rsidRDefault="00175444" w:rsidP="00E30200">
      <w:pPr>
        <w:pStyle w:val="libFootnote0"/>
        <w:rPr>
          <w:rtl/>
        </w:rPr>
      </w:pPr>
      <w:r>
        <w:rPr>
          <w:rtl/>
        </w:rPr>
        <w:t>(</w:t>
      </w:r>
      <w:r w:rsidRPr="007E393C">
        <w:rPr>
          <w:rtl/>
        </w:rPr>
        <w:t xml:space="preserve">10) </w:t>
      </w:r>
      <w:r>
        <w:rPr>
          <w:rtl/>
        </w:rPr>
        <w:t xml:space="preserve">أ، </w:t>
      </w:r>
      <w:r w:rsidRPr="007E393C">
        <w:rPr>
          <w:rtl/>
        </w:rPr>
        <w:t>ب</w:t>
      </w:r>
      <w:r>
        <w:rPr>
          <w:rtl/>
        </w:rPr>
        <w:t xml:space="preserve">، </w:t>
      </w:r>
      <w:r w:rsidRPr="007E393C">
        <w:rPr>
          <w:rtl/>
        </w:rPr>
        <w:t>ر</w:t>
      </w:r>
      <w:r>
        <w:rPr>
          <w:rtl/>
        </w:rPr>
        <w:t xml:space="preserve">: </w:t>
      </w:r>
      <w:r w:rsidRPr="007E393C">
        <w:rPr>
          <w:rtl/>
        </w:rPr>
        <w:t>يرجعون</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فحلفوا</w:t>
      </w:r>
      <w:r>
        <w:rPr>
          <w:rtl/>
        </w:rPr>
        <w:t>.</w:t>
      </w:r>
    </w:p>
    <w:p w:rsidR="00175444" w:rsidRPr="007E393C" w:rsidRDefault="00175444" w:rsidP="00607E2C">
      <w:pPr>
        <w:pStyle w:val="libNormal0"/>
        <w:rPr>
          <w:rtl/>
        </w:rPr>
      </w:pPr>
      <w:r>
        <w:rPr>
          <w:rtl/>
        </w:rPr>
        <w:br w:type="page"/>
      </w:r>
      <w:r w:rsidRPr="007E393C">
        <w:rPr>
          <w:rtl/>
        </w:rPr>
        <w:lastRenderedPageBreak/>
        <w:t>في الرّجعة</w:t>
      </w:r>
      <w:r>
        <w:rPr>
          <w:rtl/>
        </w:rPr>
        <w:t xml:space="preserve">، </w:t>
      </w:r>
      <w:r w:rsidRPr="007E393C">
        <w:rPr>
          <w:rtl/>
        </w:rPr>
        <w:t xml:space="preserve">يردّهم فيقتلهم ويشفي صدور المؤمنين منهم </w:t>
      </w:r>
      <w:r w:rsidRPr="00823599">
        <w:rPr>
          <w:rStyle w:val="libFootnotenumChar"/>
          <w:rtl/>
        </w:rPr>
        <w:t>(1)</w:t>
      </w:r>
      <w:r>
        <w:rPr>
          <w:rtl/>
        </w:rPr>
        <w:t>.</w:t>
      </w:r>
    </w:p>
    <w:p w:rsidR="00175444" w:rsidRPr="007E393C" w:rsidRDefault="00175444" w:rsidP="00607E2C">
      <w:pPr>
        <w:pStyle w:val="libNormal"/>
        <w:rPr>
          <w:rtl/>
        </w:rPr>
      </w:pPr>
      <w:r>
        <w:rPr>
          <w:rtl/>
        </w:rPr>
        <w:t>[</w:t>
      </w:r>
      <w:r w:rsidRPr="007E393C">
        <w:rPr>
          <w:rtl/>
        </w:rPr>
        <w:t>قال</w:t>
      </w:r>
      <w:r>
        <w:rPr>
          <w:rtl/>
        </w:rPr>
        <w:t xml:space="preserve"> ـ </w:t>
      </w:r>
      <w:r w:rsidRPr="007E393C">
        <w:rPr>
          <w:rtl/>
        </w:rPr>
        <w:t>عزّ من قائل</w:t>
      </w:r>
      <w:r>
        <w:rPr>
          <w:rtl/>
        </w:rPr>
        <w:t xml:space="preserve"> ـ: </w:t>
      </w:r>
      <w:r w:rsidRPr="007E393C">
        <w:rPr>
          <w:rtl/>
        </w:rPr>
        <w:t xml:space="preserve">إنما أمرنا </w:t>
      </w:r>
      <w:r w:rsidRPr="00081EBC">
        <w:rPr>
          <w:rStyle w:val="libAlaemChar"/>
          <w:rtl/>
        </w:rPr>
        <w:t>(</w:t>
      </w:r>
      <w:r w:rsidRPr="00081EBC">
        <w:rPr>
          <w:rStyle w:val="libAieChar"/>
          <w:rtl/>
        </w:rPr>
        <w:t>لِشَيْءٍ إِذا أَرَدْناهُ أَنْ نَقُولَ لَهُ كُنْ فَيَكُونُ</w:t>
      </w:r>
      <w:r w:rsidRPr="00081EBC">
        <w:rPr>
          <w:rStyle w:val="libAlaemChar"/>
          <w:rtl/>
        </w:rPr>
        <w:t>)</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وَالَّذِينَ هاجَرُوا فِي اللهِ مِنْ بَعْدِ ما ظُلِمُوا</w:t>
      </w:r>
      <w:r w:rsidRPr="00081EBC">
        <w:rPr>
          <w:rStyle w:val="libAlaemChar"/>
          <w:rtl/>
        </w:rPr>
        <w:t>)</w:t>
      </w:r>
      <w:r w:rsidRPr="007E393C">
        <w:rPr>
          <w:rtl/>
        </w:rPr>
        <w:t xml:space="preserve"> قيل </w:t>
      </w:r>
      <w:r w:rsidRPr="00823599">
        <w:rPr>
          <w:rStyle w:val="libFootnotenumChar"/>
          <w:rtl/>
        </w:rPr>
        <w:t>(3)</w:t>
      </w:r>
      <w:r>
        <w:rPr>
          <w:rtl/>
        </w:rPr>
        <w:t xml:space="preserve">: </w:t>
      </w:r>
      <w:r w:rsidRPr="007E393C">
        <w:rPr>
          <w:rtl/>
        </w:rPr>
        <w:t>هم رسول الله</w:t>
      </w:r>
      <w:r>
        <w:rPr>
          <w:rtl/>
        </w:rPr>
        <w:t xml:space="preserve"> ـ </w:t>
      </w:r>
      <w:r w:rsidRPr="007E393C">
        <w:rPr>
          <w:rtl/>
        </w:rPr>
        <w:t>صلّى الله عليه وآله</w:t>
      </w:r>
      <w:r>
        <w:rPr>
          <w:rtl/>
        </w:rPr>
        <w:t xml:space="preserve"> ـ </w:t>
      </w:r>
      <w:r w:rsidRPr="007E393C">
        <w:rPr>
          <w:rtl/>
        </w:rPr>
        <w:t>وأصحابه المهاجرون</w:t>
      </w:r>
      <w:r>
        <w:rPr>
          <w:rtl/>
        </w:rPr>
        <w:t xml:space="preserve">، </w:t>
      </w:r>
      <w:r w:rsidRPr="007E393C">
        <w:rPr>
          <w:rtl/>
        </w:rPr>
        <w:t>ظلمهم قريش فهاجر بعضهم إلى الحبشة ثمّ إلى المدينة</w:t>
      </w:r>
      <w:r>
        <w:rPr>
          <w:rtl/>
        </w:rPr>
        <w:t xml:space="preserve">، </w:t>
      </w:r>
      <w:r w:rsidRPr="007E393C">
        <w:rPr>
          <w:rtl/>
        </w:rPr>
        <w:t>وبعضهم إلى المدينة. أو المحبوسون المعذّبون بمكّة بعد هجرة رسول الله</w:t>
      </w:r>
      <w:r>
        <w:rPr>
          <w:rtl/>
        </w:rPr>
        <w:t xml:space="preserve"> ـ </w:t>
      </w:r>
      <w:r w:rsidRPr="007E393C">
        <w:rPr>
          <w:rtl/>
        </w:rPr>
        <w:t>صلّى الله عليه وآله</w:t>
      </w:r>
      <w:r>
        <w:rPr>
          <w:rtl/>
        </w:rPr>
        <w:t xml:space="preserve"> ـ.</w:t>
      </w:r>
      <w:r w:rsidRPr="007E393C">
        <w:rPr>
          <w:rtl/>
        </w:rPr>
        <w:t xml:space="preserve"> وهم بلال وصهيب وخبّاب وعمّار وعابس وأبو جندل وسهيل. وقوله</w:t>
      </w:r>
      <w:r>
        <w:rPr>
          <w:rtl/>
        </w:rPr>
        <w:t xml:space="preserve">: </w:t>
      </w:r>
      <w:r w:rsidRPr="007E393C">
        <w:rPr>
          <w:rtl/>
        </w:rPr>
        <w:t>«في الله»</w:t>
      </w:r>
      <w:r>
        <w:rPr>
          <w:rtl/>
        </w:rPr>
        <w:t xml:space="preserve">، </w:t>
      </w:r>
      <w:r w:rsidRPr="007E393C">
        <w:rPr>
          <w:rtl/>
        </w:rPr>
        <w:t>أي</w:t>
      </w:r>
      <w:r>
        <w:rPr>
          <w:rtl/>
        </w:rPr>
        <w:t xml:space="preserve">: </w:t>
      </w:r>
      <w:r w:rsidRPr="007E393C">
        <w:rPr>
          <w:rtl/>
        </w:rPr>
        <w:t>في حقّه ولوجهه.</w:t>
      </w:r>
    </w:p>
    <w:p w:rsidR="00175444" w:rsidRPr="007E393C" w:rsidRDefault="00175444" w:rsidP="00607E2C">
      <w:pPr>
        <w:pStyle w:val="libNormal"/>
        <w:rPr>
          <w:rtl/>
        </w:rPr>
      </w:pPr>
      <w:r w:rsidRPr="00081EBC">
        <w:rPr>
          <w:rStyle w:val="libAlaemChar"/>
          <w:rtl/>
        </w:rPr>
        <w:t>(</w:t>
      </w:r>
      <w:r w:rsidRPr="00081EBC">
        <w:rPr>
          <w:rStyle w:val="libAieChar"/>
          <w:rtl/>
        </w:rPr>
        <w:t>لَنُبَوِّئَنَّهُمْ فِي الدُّنْيا حَسَنَةً</w:t>
      </w:r>
      <w:r w:rsidRPr="00081EBC">
        <w:rPr>
          <w:rStyle w:val="libAlaemChar"/>
          <w:rtl/>
        </w:rPr>
        <w:t>)</w:t>
      </w:r>
      <w:r>
        <w:rPr>
          <w:rtl/>
        </w:rPr>
        <w:t xml:space="preserve">: </w:t>
      </w:r>
      <w:r w:rsidRPr="007E393C">
        <w:rPr>
          <w:rtl/>
        </w:rPr>
        <w:t>مباءة حسنة</w:t>
      </w:r>
      <w:r>
        <w:rPr>
          <w:rtl/>
        </w:rPr>
        <w:t xml:space="preserve">، </w:t>
      </w:r>
      <w:r w:rsidRPr="007E393C">
        <w:rPr>
          <w:rtl/>
        </w:rPr>
        <w:t>وهي المدينة حيث آواهم الأنصار ونصروهم أو تبوئة حسنة.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7E393C">
        <w:rPr>
          <w:rtl/>
        </w:rPr>
        <w:t xml:space="preserve">وروي عن عليّ «لنثوّئنّهم» بالثّاء المثلثة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وَلَأَجْرُ الْآخِرَةِ أَكْبَرُ</w:t>
      </w:r>
      <w:r w:rsidRPr="00081EBC">
        <w:rPr>
          <w:rStyle w:val="libAlaemChar"/>
          <w:rtl/>
        </w:rPr>
        <w:t>)</w:t>
      </w:r>
      <w:r>
        <w:rPr>
          <w:rtl/>
        </w:rPr>
        <w:t xml:space="preserve">: </w:t>
      </w:r>
      <w:r w:rsidRPr="007E393C">
        <w:rPr>
          <w:rtl/>
        </w:rPr>
        <w:t>ممّا يعجّل لهم في الدّنيا.</w:t>
      </w:r>
    </w:p>
    <w:p w:rsidR="00175444" w:rsidRPr="007E393C" w:rsidRDefault="00175444" w:rsidP="00607E2C">
      <w:pPr>
        <w:pStyle w:val="libNormal"/>
        <w:rPr>
          <w:rtl/>
        </w:rPr>
      </w:pPr>
      <w:r w:rsidRPr="00081EBC">
        <w:rPr>
          <w:rStyle w:val="libAlaemChar"/>
          <w:rtl/>
        </w:rPr>
        <w:t>(</w:t>
      </w:r>
      <w:r w:rsidRPr="00081EBC">
        <w:rPr>
          <w:rStyle w:val="libAieChar"/>
          <w:rtl/>
        </w:rPr>
        <w:t>لَوْ كانُوا يَعْلَمُونَ</w:t>
      </w:r>
      <w:r w:rsidRPr="00081EBC">
        <w:rPr>
          <w:rStyle w:val="libAlaemChar"/>
          <w:rtl/>
        </w:rPr>
        <w:t>)</w:t>
      </w:r>
      <w:r w:rsidRPr="007E393C">
        <w:rPr>
          <w:rtl/>
        </w:rPr>
        <w:t xml:space="preserve"> </w:t>
      </w:r>
      <w:r>
        <w:rPr>
          <w:rtl/>
        </w:rPr>
        <w:t>(</w:t>
      </w:r>
      <w:r w:rsidRPr="007E393C">
        <w:rPr>
          <w:rtl/>
        </w:rPr>
        <w:t>41)</w:t>
      </w:r>
      <w:r>
        <w:rPr>
          <w:rtl/>
        </w:rPr>
        <w:t xml:space="preserve">: </w:t>
      </w:r>
      <w:r w:rsidRPr="007E393C">
        <w:rPr>
          <w:rtl/>
        </w:rPr>
        <w:t>الضّمير للكفّار</w:t>
      </w:r>
      <w:r>
        <w:rPr>
          <w:rtl/>
        </w:rPr>
        <w:t xml:space="preserve">، </w:t>
      </w:r>
      <w:r w:rsidRPr="007E393C">
        <w:rPr>
          <w:rtl/>
        </w:rPr>
        <w:t>أي</w:t>
      </w:r>
      <w:r>
        <w:rPr>
          <w:rtl/>
        </w:rPr>
        <w:t xml:space="preserve">: </w:t>
      </w:r>
      <w:r w:rsidRPr="007E393C">
        <w:rPr>
          <w:rtl/>
        </w:rPr>
        <w:t xml:space="preserve">لو علموا أنّ الله يجمع </w:t>
      </w:r>
      <w:r w:rsidRPr="00823599">
        <w:rPr>
          <w:rStyle w:val="libFootnotenumChar"/>
          <w:rtl/>
        </w:rPr>
        <w:t>(6)</w:t>
      </w:r>
      <w:r w:rsidRPr="007E393C">
        <w:rPr>
          <w:rtl/>
        </w:rPr>
        <w:t xml:space="preserve"> لهؤلاء المهاجرين خير الدّارين لوافقوهم</w:t>
      </w:r>
      <w:r>
        <w:rPr>
          <w:rtl/>
        </w:rPr>
        <w:t xml:space="preserve">، </w:t>
      </w:r>
      <w:r w:rsidRPr="007E393C">
        <w:rPr>
          <w:rtl/>
        </w:rPr>
        <w:t xml:space="preserve">أو للمهاجرين </w:t>
      </w:r>
      <w:r>
        <w:rPr>
          <w:rtl/>
        </w:rPr>
        <w:t>[</w:t>
      </w:r>
      <w:r w:rsidRPr="007E393C">
        <w:rPr>
          <w:rtl/>
        </w:rPr>
        <w:t>، أي</w:t>
      </w:r>
      <w:r>
        <w:rPr>
          <w:rtl/>
        </w:rPr>
        <w:t xml:space="preserve">: </w:t>
      </w:r>
      <w:r w:rsidRPr="007E393C">
        <w:rPr>
          <w:rtl/>
        </w:rPr>
        <w:t xml:space="preserve">لو علموا ذلك لزادوا في اجتهادهم وصبرهم </w:t>
      </w:r>
      <w:r w:rsidRPr="00081EBC">
        <w:rPr>
          <w:rStyle w:val="libAlaemChar"/>
          <w:rtl/>
        </w:rPr>
        <w:t>(</w:t>
      </w:r>
      <w:r w:rsidRPr="00081EBC">
        <w:rPr>
          <w:rStyle w:val="libAieChar"/>
          <w:rtl/>
        </w:rPr>
        <w:t>الَّذِينَ صَبَرُوا</w:t>
      </w:r>
      <w:r w:rsidRPr="00081EBC">
        <w:rPr>
          <w:rStyle w:val="libAlaemChar"/>
          <w:rtl/>
        </w:rPr>
        <w:t>)</w:t>
      </w:r>
      <w:r>
        <w:rPr>
          <w:rtl/>
        </w:rPr>
        <w:t xml:space="preserve">: </w:t>
      </w:r>
      <w:r w:rsidRPr="007E393C">
        <w:rPr>
          <w:rtl/>
        </w:rPr>
        <w:t>على الشّدائد ،</w:t>
      </w:r>
      <w:r>
        <w:rPr>
          <w:rtl/>
        </w:rPr>
        <w:t>]</w:t>
      </w:r>
      <w:r w:rsidRPr="007E393C">
        <w:rPr>
          <w:rtl/>
        </w:rPr>
        <w:t xml:space="preserve"> </w:t>
      </w:r>
      <w:r w:rsidRPr="00823599">
        <w:rPr>
          <w:rStyle w:val="libFootnotenumChar"/>
          <w:rtl/>
        </w:rPr>
        <w:t>(7)</w:t>
      </w:r>
      <w:r w:rsidRPr="007E393C">
        <w:rPr>
          <w:rtl/>
        </w:rPr>
        <w:t xml:space="preserve"> كأذى الكفرة ومفارقة الوطن.</w:t>
      </w:r>
    </w:p>
    <w:p w:rsidR="00175444" w:rsidRPr="007E393C" w:rsidRDefault="00175444" w:rsidP="00607E2C">
      <w:pPr>
        <w:pStyle w:val="libNormal"/>
        <w:rPr>
          <w:rtl/>
        </w:rPr>
      </w:pPr>
      <w:r w:rsidRPr="007E393C">
        <w:rPr>
          <w:rtl/>
        </w:rPr>
        <w:t>ومحله النّصب</w:t>
      </w:r>
      <w:r>
        <w:rPr>
          <w:rtl/>
        </w:rPr>
        <w:t xml:space="preserve">، </w:t>
      </w:r>
      <w:r w:rsidRPr="007E393C">
        <w:rPr>
          <w:rtl/>
        </w:rPr>
        <w:t>أو الرّفع على المدح.</w:t>
      </w:r>
    </w:p>
    <w:p w:rsidR="00175444" w:rsidRPr="007E393C" w:rsidRDefault="00175444" w:rsidP="00607E2C">
      <w:pPr>
        <w:pStyle w:val="libNormal"/>
        <w:rPr>
          <w:rtl/>
        </w:rPr>
      </w:pPr>
      <w:r w:rsidRPr="00081EBC">
        <w:rPr>
          <w:rStyle w:val="libAlaemChar"/>
          <w:rtl/>
        </w:rPr>
        <w:t>(</w:t>
      </w:r>
      <w:r w:rsidRPr="00081EBC">
        <w:rPr>
          <w:rStyle w:val="libAieChar"/>
          <w:rtl/>
        </w:rPr>
        <w:t>وَعَلى رَبِّهِمْ يَتَوَكَّلُونَ</w:t>
      </w:r>
      <w:r w:rsidRPr="00081EBC">
        <w:rPr>
          <w:rStyle w:val="libAlaemChar"/>
          <w:rtl/>
        </w:rPr>
        <w:t>)</w:t>
      </w:r>
      <w:r w:rsidRPr="007E393C">
        <w:rPr>
          <w:rtl/>
        </w:rPr>
        <w:t xml:space="preserve"> </w:t>
      </w:r>
      <w:r>
        <w:rPr>
          <w:rtl/>
        </w:rPr>
        <w:t>(</w:t>
      </w:r>
      <w:r w:rsidRPr="007E393C">
        <w:rPr>
          <w:rtl/>
        </w:rPr>
        <w:t>42)</w:t>
      </w:r>
      <w:r>
        <w:rPr>
          <w:rtl/>
        </w:rPr>
        <w:t xml:space="preserve">: </w:t>
      </w:r>
      <w:r w:rsidRPr="007E393C">
        <w:rPr>
          <w:rtl/>
        </w:rPr>
        <w:t>منقطعين إلى الله</w:t>
      </w:r>
      <w:r>
        <w:rPr>
          <w:rtl/>
        </w:rPr>
        <w:t xml:space="preserve">، </w:t>
      </w:r>
      <w:r w:rsidRPr="007E393C">
        <w:rPr>
          <w:rtl/>
        </w:rPr>
        <w:t>مفوّضين إليه الأمر كلّه.</w:t>
      </w:r>
    </w:p>
    <w:p w:rsidR="00175444" w:rsidRPr="007E393C" w:rsidRDefault="00175444" w:rsidP="00607E2C">
      <w:pPr>
        <w:pStyle w:val="libNormal"/>
        <w:rPr>
          <w:rtl/>
        </w:rPr>
      </w:pPr>
      <w:r w:rsidRPr="00081EBC">
        <w:rPr>
          <w:rStyle w:val="libAlaemChar"/>
          <w:rtl/>
        </w:rPr>
        <w:t>(</w:t>
      </w:r>
      <w:r w:rsidRPr="00081EBC">
        <w:rPr>
          <w:rStyle w:val="libAieChar"/>
          <w:rtl/>
        </w:rPr>
        <w:t>وَما أَرْسَلْنا مِنْ قَبْلِكَ إِلَّا رِجالاً نُوحِي إِلَيْهِمْ</w:t>
      </w:r>
      <w:r w:rsidRPr="00081EBC">
        <w:rPr>
          <w:rStyle w:val="libAlaemChar"/>
          <w:rtl/>
        </w:rPr>
        <w:t>)</w:t>
      </w:r>
      <w:r w:rsidRPr="007E393C">
        <w:rPr>
          <w:rtl/>
        </w:rPr>
        <w:t xml:space="preserve"> قيل </w:t>
      </w:r>
      <w:r w:rsidRPr="00823599">
        <w:rPr>
          <w:rStyle w:val="libFootnotenumChar"/>
          <w:rtl/>
        </w:rPr>
        <w:t>(8)</w:t>
      </w:r>
      <w:r>
        <w:rPr>
          <w:rtl/>
        </w:rPr>
        <w:t xml:space="preserve">: </w:t>
      </w:r>
      <w:r w:rsidRPr="007E393C">
        <w:rPr>
          <w:rtl/>
        </w:rPr>
        <w:t>ردّ لقول قريش</w:t>
      </w:r>
      <w:r>
        <w:rPr>
          <w:rtl/>
        </w:rPr>
        <w:t xml:space="preserve">: </w:t>
      </w:r>
      <w:r w:rsidRPr="007E393C">
        <w:rPr>
          <w:rtl/>
        </w:rPr>
        <w:t>الله أعظم من أن يكون رسوله بشرا</w:t>
      </w:r>
      <w:r>
        <w:rPr>
          <w:rtl/>
        </w:rPr>
        <w:t xml:space="preserve">، </w:t>
      </w:r>
      <w:r w:rsidRPr="007E393C">
        <w:rPr>
          <w:rtl/>
        </w:rPr>
        <w:t>أي</w:t>
      </w:r>
      <w:r>
        <w:rPr>
          <w:rtl/>
        </w:rPr>
        <w:t xml:space="preserve">: </w:t>
      </w:r>
      <w:r w:rsidRPr="007E393C">
        <w:rPr>
          <w:rtl/>
        </w:rPr>
        <w:t>جرت السّنّة الإلهيّة بأن لا يبعث للدّعوة العامّة إلّا بشرا يوحى إليه على ألسنة الملائكة. والحكمة في ذلك قد ذكرت في سورة الأنعام عن رسول الله</w:t>
      </w:r>
      <w:r>
        <w:rPr>
          <w:rtl/>
        </w:rPr>
        <w:t xml:space="preserve"> ـ </w:t>
      </w:r>
      <w:r w:rsidRPr="007E393C">
        <w:rPr>
          <w:rtl/>
        </w:rPr>
        <w:t>صلّى الله عليه وآله</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فيهم</w:t>
      </w:r>
      <w:r>
        <w:rPr>
          <w:rtl/>
        </w:rPr>
        <w:t>.</w:t>
      </w:r>
    </w:p>
    <w:p w:rsidR="00175444" w:rsidRDefault="00175444" w:rsidP="00E30200">
      <w:pPr>
        <w:pStyle w:val="libFootnote0"/>
        <w:rPr>
          <w:rtl/>
        </w:rPr>
      </w:pPr>
      <w:r>
        <w:rPr>
          <w:rtl/>
        </w:rPr>
        <w:t>(</w:t>
      </w:r>
      <w:r w:rsidRPr="007E393C">
        <w:rPr>
          <w:rtl/>
        </w:rPr>
        <w:t>2) ليس في المصدر</w:t>
      </w:r>
      <w:r>
        <w:rPr>
          <w:rtl/>
        </w:rPr>
        <w:t xml:space="preserve">. </w:t>
      </w:r>
      <w:r w:rsidRPr="007E393C">
        <w:rPr>
          <w:rtl/>
        </w:rPr>
        <w:t>ولكن يوجد في نور الثقلين 3 / 55</w:t>
      </w:r>
      <w:r>
        <w:rPr>
          <w:rtl/>
        </w:rPr>
        <w:t>.</w:t>
      </w:r>
    </w:p>
    <w:p w:rsidR="00175444" w:rsidRDefault="00175444" w:rsidP="00E30200">
      <w:pPr>
        <w:pStyle w:val="libFootnote0"/>
        <w:rPr>
          <w:rtl/>
        </w:rPr>
      </w:pPr>
      <w:r>
        <w:rPr>
          <w:rtl/>
        </w:rPr>
        <w:t>(</w:t>
      </w:r>
      <w:r w:rsidRPr="007E393C">
        <w:rPr>
          <w:rtl/>
        </w:rPr>
        <w:t>3) أنوار التنزيل 1 / 556</w:t>
      </w:r>
      <w:r>
        <w:rPr>
          <w:rtl/>
        </w:rPr>
        <w:t>.</w:t>
      </w:r>
    </w:p>
    <w:p w:rsidR="00175444" w:rsidRDefault="00175444" w:rsidP="00E30200">
      <w:pPr>
        <w:pStyle w:val="libFootnote0"/>
        <w:rPr>
          <w:rtl/>
        </w:rPr>
      </w:pPr>
      <w:r>
        <w:rPr>
          <w:rtl/>
        </w:rPr>
        <w:t>(</w:t>
      </w:r>
      <w:r w:rsidRPr="007E393C">
        <w:rPr>
          <w:rtl/>
        </w:rPr>
        <w:t>4) المجمع 3 / 361</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مجمع</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8) أنوار التنزيل 1 / 556</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فَسْئَلُوا أَهْلَ الذِّكْرِ</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أهل الكتاب</w:t>
      </w:r>
      <w:r>
        <w:rPr>
          <w:rtl/>
        </w:rPr>
        <w:t xml:space="preserve">، </w:t>
      </w:r>
      <w:r w:rsidRPr="007E393C">
        <w:rPr>
          <w:rtl/>
        </w:rPr>
        <w:t>أو علماء الأحبار</w:t>
      </w:r>
      <w:r>
        <w:rPr>
          <w:rtl/>
        </w:rPr>
        <w:t xml:space="preserve">، </w:t>
      </w:r>
      <w:r w:rsidRPr="007E393C">
        <w:rPr>
          <w:rtl/>
        </w:rPr>
        <w:t>ليعلّموكم.</w:t>
      </w:r>
    </w:p>
    <w:p w:rsidR="00175444" w:rsidRPr="007E393C" w:rsidRDefault="00175444" w:rsidP="00607E2C">
      <w:pPr>
        <w:pStyle w:val="libNormal"/>
        <w:rPr>
          <w:rtl/>
        </w:rPr>
      </w:pPr>
      <w:r w:rsidRPr="00081EBC">
        <w:rPr>
          <w:rStyle w:val="libAlaemChar"/>
          <w:rtl/>
        </w:rPr>
        <w:t>(</w:t>
      </w:r>
      <w:r w:rsidRPr="00081EBC">
        <w:rPr>
          <w:rStyle w:val="libAieChar"/>
          <w:rtl/>
        </w:rPr>
        <w:t>إِنْ كُنْتُمْ لا تَعْلَمُونَ</w:t>
      </w:r>
      <w:r w:rsidRPr="00081EBC">
        <w:rPr>
          <w:rStyle w:val="libAlaemChar"/>
          <w:rtl/>
        </w:rPr>
        <w:t>)</w:t>
      </w:r>
      <w:r w:rsidRPr="007E393C">
        <w:rPr>
          <w:rtl/>
        </w:rPr>
        <w:t xml:space="preserve"> </w:t>
      </w:r>
      <w:r>
        <w:rPr>
          <w:rtl/>
        </w:rPr>
        <w:t>(</w:t>
      </w:r>
      <w:r w:rsidRPr="007E393C">
        <w:rPr>
          <w:rtl/>
        </w:rPr>
        <w:t>43)</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(2)</w:t>
      </w:r>
      <w:r>
        <w:rPr>
          <w:rtl/>
        </w:rPr>
        <w:t xml:space="preserve">: </w:t>
      </w:r>
      <w:r w:rsidRPr="007E393C">
        <w:rPr>
          <w:rtl/>
        </w:rPr>
        <w:t>وفي الآية دليل على أنّه</w:t>
      </w:r>
      <w:r>
        <w:rPr>
          <w:rtl/>
        </w:rPr>
        <w:t xml:space="preserve"> ـ </w:t>
      </w:r>
      <w:r w:rsidRPr="007E393C">
        <w:rPr>
          <w:rtl/>
        </w:rPr>
        <w:t>تعالى</w:t>
      </w:r>
      <w:r>
        <w:rPr>
          <w:rtl/>
        </w:rPr>
        <w:t xml:space="preserve"> ـ </w:t>
      </w:r>
      <w:r w:rsidRPr="007E393C">
        <w:rPr>
          <w:rtl/>
        </w:rPr>
        <w:t>لم يرسل</w:t>
      </w:r>
      <w:r w:rsidR="00C03F83">
        <w:rPr>
          <w:rtl/>
        </w:rPr>
        <w:t xml:space="preserve"> إمرأة </w:t>
      </w:r>
      <w:r w:rsidRPr="007E393C">
        <w:rPr>
          <w:rtl/>
        </w:rPr>
        <w:t xml:space="preserve">ولا صبية للدّعوة </w:t>
      </w:r>
      <w:r w:rsidRPr="00823599">
        <w:rPr>
          <w:rStyle w:val="libFootnotenumChar"/>
          <w:rtl/>
        </w:rPr>
        <w:t>(3)</w:t>
      </w:r>
      <w:r w:rsidRPr="007E393C">
        <w:rPr>
          <w:rtl/>
        </w:rPr>
        <w:t xml:space="preserve"> العامّة. وأما قوله</w:t>
      </w:r>
      <w:r>
        <w:rPr>
          <w:rtl/>
        </w:rPr>
        <w:t xml:space="preserve">: </w:t>
      </w:r>
      <w:r w:rsidRPr="00081EBC">
        <w:rPr>
          <w:rStyle w:val="libAlaemChar"/>
          <w:rtl/>
        </w:rPr>
        <w:t>(</w:t>
      </w:r>
      <w:r w:rsidRPr="00081EBC">
        <w:rPr>
          <w:rStyle w:val="libAieChar"/>
          <w:rtl/>
        </w:rPr>
        <w:t>جاعِلِ الْمَلائِكَةِ رُسُلاً</w:t>
      </w:r>
      <w:r w:rsidRPr="00081EBC">
        <w:rPr>
          <w:rStyle w:val="libAlaemChar"/>
          <w:rtl/>
        </w:rPr>
        <w:t>)</w:t>
      </w:r>
      <w:r w:rsidRPr="007E393C">
        <w:rPr>
          <w:rtl/>
        </w:rPr>
        <w:t xml:space="preserve"> معناه</w:t>
      </w:r>
      <w:r>
        <w:rPr>
          <w:rtl/>
        </w:rPr>
        <w:t xml:space="preserve">: </w:t>
      </w:r>
      <w:r w:rsidRPr="007E393C">
        <w:rPr>
          <w:rtl/>
        </w:rPr>
        <w:t xml:space="preserve">رسلا إلى </w:t>
      </w:r>
      <w:r w:rsidRPr="00823599">
        <w:rPr>
          <w:rStyle w:val="libFootnotenumChar"/>
          <w:rtl/>
        </w:rPr>
        <w:t>(4)</w:t>
      </w:r>
      <w:r w:rsidRPr="007E393C">
        <w:rPr>
          <w:rtl/>
        </w:rPr>
        <w:t xml:space="preserve"> الملائكة</w:t>
      </w:r>
      <w:r>
        <w:rPr>
          <w:rtl/>
        </w:rPr>
        <w:t xml:space="preserve">، </w:t>
      </w:r>
      <w:r w:rsidRPr="007E393C">
        <w:rPr>
          <w:rtl/>
        </w:rPr>
        <w:t>إلى الأنبياء.</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 xml:space="preserve">لم يبعثوا إلى الأنبياء إلّا متمثلّين بصورة الرّجال. وردّ بما نقل </w:t>
      </w:r>
      <w:r w:rsidRPr="00823599">
        <w:rPr>
          <w:rStyle w:val="libFootnotenumChar"/>
          <w:rtl/>
        </w:rPr>
        <w:t>(6)</w:t>
      </w:r>
      <w:r>
        <w:rPr>
          <w:rtl/>
        </w:rPr>
        <w:t xml:space="preserve">: </w:t>
      </w:r>
      <w:r w:rsidRPr="007E393C">
        <w:rPr>
          <w:rtl/>
        </w:rPr>
        <w:t>أنّه</w:t>
      </w:r>
      <w:r>
        <w:rPr>
          <w:rtl/>
        </w:rPr>
        <w:t xml:space="preserve"> ـ </w:t>
      </w:r>
      <w:r w:rsidRPr="007E393C">
        <w:rPr>
          <w:rtl/>
        </w:rPr>
        <w:t>عليه السّلام</w:t>
      </w:r>
      <w:r>
        <w:rPr>
          <w:rtl/>
        </w:rPr>
        <w:t xml:space="preserve"> ـ </w:t>
      </w:r>
      <w:r w:rsidRPr="007E393C">
        <w:rPr>
          <w:rtl/>
        </w:rPr>
        <w:t>رأى جبرئيل</w:t>
      </w:r>
      <w:r>
        <w:rPr>
          <w:rtl/>
        </w:rPr>
        <w:t xml:space="preserve"> ـ </w:t>
      </w:r>
      <w:r w:rsidRPr="007E393C">
        <w:rPr>
          <w:rtl/>
        </w:rPr>
        <w:t>عليه السّلام</w:t>
      </w:r>
      <w:r>
        <w:rPr>
          <w:rtl/>
        </w:rPr>
        <w:t xml:space="preserve"> ـ </w:t>
      </w:r>
      <w:r w:rsidRPr="007E393C">
        <w:rPr>
          <w:rtl/>
        </w:rPr>
        <w:t>على صورته الّتي هو عليها مرّتين.</w:t>
      </w:r>
    </w:p>
    <w:p w:rsidR="00175444" w:rsidRPr="007E393C" w:rsidRDefault="00175444" w:rsidP="00607E2C">
      <w:pPr>
        <w:pStyle w:val="libNormal"/>
        <w:rPr>
          <w:rtl/>
        </w:rPr>
      </w:pPr>
      <w:r w:rsidRPr="007E393C">
        <w:rPr>
          <w:rtl/>
        </w:rPr>
        <w:t>وعلى وجوب المراجعة إلى العلماء فيما لا يعلم.</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محمّد</w:t>
      </w:r>
      <w:r>
        <w:rPr>
          <w:rtl/>
        </w:rPr>
        <w:t xml:space="preserve">، </w:t>
      </w:r>
      <w:r w:rsidRPr="007E393C">
        <w:rPr>
          <w:rtl/>
        </w:rPr>
        <w:t>عن أحمد</w:t>
      </w:r>
      <w:r>
        <w:rPr>
          <w:rtl/>
        </w:rPr>
        <w:t xml:space="preserve">، </w:t>
      </w:r>
      <w:r w:rsidRPr="007E393C">
        <w:rPr>
          <w:rtl/>
        </w:rPr>
        <w:t>عن ابن فضّال</w:t>
      </w:r>
      <w:r>
        <w:rPr>
          <w:rtl/>
        </w:rPr>
        <w:t xml:space="preserve">، </w:t>
      </w:r>
      <w:r w:rsidRPr="007E393C">
        <w:rPr>
          <w:rtl/>
        </w:rPr>
        <w:t xml:space="preserve">عن ابن بكير </w:t>
      </w:r>
      <w:r w:rsidRPr="00823599">
        <w:rPr>
          <w:rStyle w:val="libFootnotenumChar"/>
          <w:rtl/>
        </w:rPr>
        <w:t>(8)</w:t>
      </w:r>
      <w:r>
        <w:rPr>
          <w:rtl/>
        </w:rPr>
        <w:t xml:space="preserve">، </w:t>
      </w:r>
      <w:r w:rsidRPr="007E393C">
        <w:rPr>
          <w:rtl/>
        </w:rPr>
        <w:t>عن مره بن الطّيّار أنّه عرض على أبي عبد الله</w:t>
      </w:r>
      <w:r>
        <w:rPr>
          <w:rtl/>
        </w:rPr>
        <w:t xml:space="preserve"> ـ </w:t>
      </w:r>
      <w:r w:rsidRPr="007E393C">
        <w:rPr>
          <w:rtl/>
        </w:rPr>
        <w:t>عليه السّلام</w:t>
      </w:r>
      <w:r>
        <w:rPr>
          <w:rtl/>
        </w:rPr>
        <w:t xml:space="preserve"> ـ </w:t>
      </w:r>
      <w:r w:rsidRPr="007E393C">
        <w:rPr>
          <w:rtl/>
        </w:rPr>
        <w:t>بعض خطب أبيه</w:t>
      </w:r>
      <w:r>
        <w:rPr>
          <w:rtl/>
        </w:rPr>
        <w:t xml:space="preserve">، </w:t>
      </w:r>
      <w:r w:rsidRPr="007E393C">
        <w:rPr>
          <w:rtl/>
        </w:rPr>
        <w:t>حتّى إذا بلغ موضعا منها فقال له</w:t>
      </w:r>
      <w:r>
        <w:rPr>
          <w:rtl/>
        </w:rPr>
        <w:t xml:space="preserve">: </w:t>
      </w:r>
      <w:r w:rsidRPr="007E393C">
        <w:rPr>
          <w:rtl/>
        </w:rPr>
        <w:t>كفّ واسكت.</w:t>
      </w:r>
    </w:p>
    <w:p w:rsidR="00175444" w:rsidRPr="007E393C" w:rsidRDefault="00175444" w:rsidP="00607E2C">
      <w:pPr>
        <w:pStyle w:val="libNormal"/>
        <w:rPr>
          <w:rtl/>
        </w:rPr>
      </w:pPr>
      <w:r w:rsidRPr="007E393C">
        <w:rPr>
          <w:rtl/>
        </w:rPr>
        <w:t xml:space="preserve">ثمّ قال </w:t>
      </w:r>
      <w:r w:rsidRPr="00823599">
        <w:rPr>
          <w:rStyle w:val="libFootnotenumChar"/>
          <w:rtl/>
        </w:rPr>
        <w:t>(9)</w:t>
      </w:r>
      <w:r w:rsidRPr="007E393C">
        <w:rPr>
          <w:rtl/>
        </w:rPr>
        <w:t xml:space="preserve"> أبو عبد الله</w:t>
      </w:r>
      <w:r>
        <w:rPr>
          <w:rtl/>
        </w:rPr>
        <w:t xml:space="preserve"> ـ </w:t>
      </w:r>
      <w:r w:rsidRPr="007E393C">
        <w:rPr>
          <w:rtl/>
        </w:rPr>
        <w:t>عليه السّلام</w:t>
      </w:r>
      <w:r>
        <w:rPr>
          <w:rtl/>
        </w:rPr>
        <w:t xml:space="preserve"> ـ: </w:t>
      </w:r>
      <w:r w:rsidRPr="007E393C">
        <w:rPr>
          <w:rtl/>
        </w:rPr>
        <w:t>لا يسعكم فيما ينزل بكم ممّا لا تعلمون</w:t>
      </w:r>
      <w:r>
        <w:rPr>
          <w:rtl/>
        </w:rPr>
        <w:t xml:space="preserve">، </w:t>
      </w:r>
      <w:r w:rsidRPr="007E393C">
        <w:rPr>
          <w:rtl/>
        </w:rPr>
        <w:t xml:space="preserve">إلّا الكفّ عنه والتّثبّت والرّدّ إلى </w:t>
      </w:r>
      <w:r w:rsidRPr="00823599">
        <w:rPr>
          <w:rStyle w:val="libFootnotenumChar"/>
          <w:rtl/>
        </w:rPr>
        <w:t>(10)</w:t>
      </w:r>
      <w:r w:rsidRPr="007E393C">
        <w:rPr>
          <w:rtl/>
        </w:rPr>
        <w:t xml:space="preserve"> الائمّة الهدى. حتّى يحملوكم فيه على القصد</w:t>
      </w:r>
      <w:r>
        <w:rPr>
          <w:rtl/>
        </w:rPr>
        <w:t xml:space="preserve">، </w:t>
      </w:r>
      <w:r w:rsidRPr="007E393C">
        <w:rPr>
          <w:rtl/>
        </w:rPr>
        <w:t>ويجلوا عنكم فيه العمى</w:t>
      </w:r>
      <w:r>
        <w:rPr>
          <w:rtl/>
        </w:rPr>
        <w:t xml:space="preserve">، </w:t>
      </w:r>
      <w:r w:rsidRPr="007E393C">
        <w:rPr>
          <w:rtl/>
        </w:rPr>
        <w:t>ويعرّفوكم فيه الحقّ.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(11)</w:t>
      </w:r>
      <w:r>
        <w:rPr>
          <w:rtl/>
        </w:rPr>
        <w:t xml:space="preserve">، </w:t>
      </w:r>
      <w:r w:rsidRPr="007E393C">
        <w:rPr>
          <w:rtl/>
        </w:rPr>
        <w:t>عن معلى بن محمّد</w:t>
      </w:r>
      <w:r>
        <w:rPr>
          <w:rtl/>
        </w:rPr>
        <w:t xml:space="preserve">، </w:t>
      </w:r>
      <w:r w:rsidRPr="007E393C">
        <w:rPr>
          <w:rtl/>
        </w:rPr>
        <w:t>عن الوشّاء</w:t>
      </w:r>
      <w:r>
        <w:rPr>
          <w:rtl/>
        </w:rPr>
        <w:t xml:space="preserve">، </w:t>
      </w:r>
      <w:r w:rsidRPr="007E393C">
        <w:rPr>
          <w:rtl/>
        </w:rPr>
        <w:t>عن عبد الله عجلان</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p>
    <w:p w:rsidR="00175444" w:rsidRPr="007E393C" w:rsidRDefault="00175444" w:rsidP="00607E2C">
      <w:pPr>
        <w:pStyle w:val="libNormal"/>
        <w:rPr>
          <w:rtl/>
        </w:rPr>
      </w:pPr>
      <w:r w:rsidRPr="007E393C">
        <w:rPr>
          <w:rtl/>
        </w:rPr>
        <w:t>قال رسول الله</w:t>
      </w:r>
      <w:r>
        <w:rPr>
          <w:rtl/>
        </w:rPr>
        <w:t xml:space="preserve"> ـ </w:t>
      </w:r>
      <w:r w:rsidRPr="007E393C">
        <w:rPr>
          <w:rtl/>
        </w:rPr>
        <w:t>صلّى الله عليه وآله</w:t>
      </w:r>
      <w:r>
        <w:rPr>
          <w:rtl/>
        </w:rPr>
        <w:t xml:space="preserve"> ـ: </w:t>
      </w:r>
      <w:r w:rsidRPr="007E393C">
        <w:rPr>
          <w:rtl/>
        </w:rPr>
        <w:t>الذّكر أنا</w:t>
      </w:r>
      <w:r>
        <w:rPr>
          <w:rtl/>
        </w:rPr>
        <w:t xml:space="preserve">، </w:t>
      </w:r>
      <w:r w:rsidRPr="007E393C">
        <w:rPr>
          <w:rtl/>
        </w:rPr>
        <w:t>والأئمّة</w:t>
      </w:r>
      <w:r>
        <w:rPr>
          <w:rtl/>
        </w:rPr>
        <w:t xml:space="preserve"> ـ </w:t>
      </w:r>
      <w:r w:rsidRPr="007E393C">
        <w:rPr>
          <w:rtl/>
        </w:rPr>
        <w:t>عليهم السّلام</w:t>
      </w:r>
      <w:r>
        <w:rPr>
          <w:rtl/>
        </w:rPr>
        <w:t xml:space="preserve"> ـ </w:t>
      </w:r>
      <w:r w:rsidRPr="007E393C">
        <w:rPr>
          <w:rtl/>
        </w:rPr>
        <w:t>أهل الذّكر.</w:t>
      </w:r>
    </w:p>
    <w:p w:rsidR="00175444" w:rsidRPr="007E393C" w:rsidRDefault="00175444" w:rsidP="00607E2C">
      <w:pPr>
        <w:pStyle w:val="libNormal"/>
        <w:rPr>
          <w:rtl/>
        </w:rPr>
      </w:pPr>
      <w:r w:rsidRPr="007E393C">
        <w:rPr>
          <w:rtl/>
        </w:rPr>
        <w:t xml:space="preserve">الحسين </w:t>
      </w:r>
      <w:r>
        <w:rPr>
          <w:rtl/>
        </w:rPr>
        <w:t>[</w:t>
      </w:r>
      <w:r w:rsidRPr="007E393C">
        <w:rPr>
          <w:rtl/>
        </w:rPr>
        <w:t xml:space="preserve">بن محمّد </w:t>
      </w:r>
      <w:r w:rsidRPr="00823599">
        <w:rPr>
          <w:rStyle w:val="libFootnotenumChar"/>
          <w:rtl/>
        </w:rPr>
        <w:t>(12)</w:t>
      </w:r>
      <w:r>
        <w:rPr>
          <w:rtl/>
        </w:rPr>
        <w:t xml:space="preserve">، </w:t>
      </w:r>
      <w:r w:rsidRPr="007E393C">
        <w:rPr>
          <w:rtl/>
        </w:rPr>
        <w:t>عن معلى بن محمّد بن أورمة</w:t>
      </w:r>
      <w:r>
        <w:rPr>
          <w:rtl/>
        </w:rPr>
        <w:t xml:space="preserve">، </w:t>
      </w:r>
      <w:r w:rsidRPr="007E393C">
        <w:rPr>
          <w:rtl/>
        </w:rPr>
        <w:t>عن عليّ بن حسّان</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ولا ملكا لدعوة</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أي</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روى</w:t>
      </w:r>
      <w:r>
        <w:rPr>
          <w:rtl/>
        </w:rPr>
        <w:t>.</w:t>
      </w:r>
    </w:p>
    <w:p w:rsidR="00175444" w:rsidRDefault="00175444" w:rsidP="00E30200">
      <w:pPr>
        <w:pStyle w:val="libFootnote0"/>
        <w:rPr>
          <w:rtl/>
        </w:rPr>
      </w:pPr>
      <w:r>
        <w:rPr>
          <w:rtl/>
        </w:rPr>
        <w:t>(</w:t>
      </w:r>
      <w:r w:rsidRPr="007E393C">
        <w:rPr>
          <w:rtl/>
        </w:rPr>
        <w:t>7) الكافي 1 / 50</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8) ب</w:t>
      </w:r>
      <w:r>
        <w:rPr>
          <w:rtl/>
        </w:rPr>
        <w:t xml:space="preserve">: </w:t>
      </w:r>
      <w:r w:rsidRPr="007E393C">
        <w:rPr>
          <w:rtl/>
        </w:rPr>
        <w:t>ابن أبي بكير</w:t>
      </w:r>
      <w:r>
        <w:rPr>
          <w:rtl/>
        </w:rPr>
        <w:t>.</w:t>
      </w:r>
    </w:p>
    <w:p w:rsidR="00175444" w:rsidRDefault="00175444" w:rsidP="00E30200">
      <w:pPr>
        <w:pStyle w:val="libFootnote0"/>
        <w:rPr>
          <w:rtl/>
        </w:rPr>
      </w:pPr>
      <w:r>
        <w:rPr>
          <w:rtl/>
        </w:rPr>
        <w:t>(</w:t>
      </w:r>
      <w:r w:rsidRPr="007E393C">
        <w:rPr>
          <w:rtl/>
        </w:rPr>
        <w:t xml:space="preserve">9) </w:t>
      </w:r>
      <w:r>
        <w:rPr>
          <w:rtl/>
        </w:rPr>
        <w:t xml:space="preserve">أ، </w:t>
      </w:r>
      <w:r w:rsidRPr="007E393C">
        <w:rPr>
          <w:rtl/>
        </w:rPr>
        <w:t>ب</w:t>
      </w:r>
      <w:r>
        <w:rPr>
          <w:rtl/>
        </w:rPr>
        <w:t xml:space="preserve">: </w:t>
      </w:r>
      <w:r w:rsidRPr="007E393C">
        <w:rPr>
          <w:rtl/>
        </w:rPr>
        <w:t>زيادة «له»</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على</w:t>
      </w:r>
      <w:r>
        <w:rPr>
          <w:rtl/>
        </w:rPr>
        <w:t>.</w:t>
      </w:r>
    </w:p>
    <w:p w:rsidR="00175444" w:rsidRDefault="00175444" w:rsidP="00E30200">
      <w:pPr>
        <w:pStyle w:val="libFootnote0"/>
        <w:rPr>
          <w:rtl/>
        </w:rPr>
      </w:pPr>
      <w:r>
        <w:rPr>
          <w:rtl/>
        </w:rPr>
        <w:t>(</w:t>
      </w:r>
      <w:r w:rsidRPr="007E393C">
        <w:rPr>
          <w:rtl/>
        </w:rPr>
        <w:t>11) الكافي 1 / 210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12) الكافي 1 / 210</w:t>
      </w:r>
      <w:r>
        <w:rPr>
          <w:rtl/>
        </w:rPr>
        <w:t xml:space="preserve">، </w:t>
      </w:r>
      <w:r w:rsidRPr="007E393C">
        <w:rPr>
          <w:rtl/>
        </w:rPr>
        <w:t>ح 2</w:t>
      </w:r>
      <w:r>
        <w:rPr>
          <w:rtl/>
        </w:rPr>
        <w:t>.</w:t>
      </w:r>
    </w:p>
    <w:p w:rsidR="00175444" w:rsidRPr="007E393C" w:rsidRDefault="00175444" w:rsidP="00607E2C">
      <w:pPr>
        <w:pStyle w:val="libNormal0"/>
        <w:rPr>
          <w:rtl/>
        </w:rPr>
      </w:pPr>
      <w:r>
        <w:rPr>
          <w:rtl/>
        </w:rPr>
        <w:br w:type="page"/>
      </w:r>
      <w:r w:rsidRPr="007E393C">
        <w:rPr>
          <w:rtl/>
        </w:rPr>
        <w:lastRenderedPageBreak/>
        <w:t>عمّه</w:t>
      </w:r>
      <w:r>
        <w:rPr>
          <w:rtl/>
        </w:rPr>
        <w:t xml:space="preserve">، </w:t>
      </w:r>
      <w:r w:rsidRPr="007E393C">
        <w:rPr>
          <w:rtl/>
        </w:rPr>
        <w:t>عبد الرّحمن</w:t>
      </w:r>
      <w:r>
        <w:rPr>
          <w:rtl/>
        </w:rPr>
        <w:t>]</w:t>
      </w:r>
      <w:r w:rsidRPr="007E393C">
        <w:rPr>
          <w:rtl/>
        </w:rPr>
        <w:t xml:space="preserve"> </w:t>
      </w:r>
      <w:r w:rsidRPr="00823599">
        <w:rPr>
          <w:rStyle w:val="libFootnotenumChar"/>
          <w:rtl/>
        </w:rPr>
        <w:t>(1)</w:t>
      </w:r>
      <w:r w:rsidRPr="007E393C">
        <w:rPr>
          <w:rtl/>
        </w:rPr>
        <w:t xml:space="preserve"> بن كثير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الذّكر محمّد</w:t>
      </w:r>
      <w:r>
        <w:rPr>
          <w:rtl/>
        </w:rPr>
        <w:t xml:space="preserve"> ـ </w:t>
      </w:r>
      <w:r w:rsidRPr="007E393C">
        <w:rPr>
          <w:rtl/>
        </w:rPr>
        <w:t>صلّى الله عليه وآله</w:t>
      </w:r>
      <w:r>
        <w:rPr>
          <w:rtl/>
        </w:rPr>
        <w:t xml:space="preserve"> ـ.</w:t>
      </w:r>
      <w:r w:rsidRPr="007E393C">
        <w:rPr>
          <w:rtl/>
        </w:rPr>
        <w:t xml:space="preserve"> ونحن أهله </w:t>
      </w:r>
      <w:r w:rsidRPr="00823599">
        <w:rPr>
          <w:rStyle w:val="libFootnotenumChar"/>
          <w:rtl/>
        </w:rPr>
        <w:t>(2)</w:t>
      </w:r>
      <w:r w:rsidRPr="007E393C">
        <w:rPr>
          <w:rtl/>
        </w:rPr>
        <w:t xml:space="preserve"> المسئولون.</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(3)</w:t>
      </w:r>
      <w:r>
        <w:rPr>
          <w:rtl/>
        </w:rPr>
        <w:t xml:space="preserve">، </w:t>
      </w:r>
      <w:r w:rsidRPr="007E393C">
        <w:rPr>
          <w:rtl/>
        </w:rPr>
        <w:t>عن معلى بن محمّد</w:t>
      </w:r>
      <w:r>
        <w:rPr>
          <w:rtl/>
        </w:rPr>
        <w:t xml:space="preserve">، </w:t>
      </w:r>
      <w:r w:rsidRPr="007E393C">
        <w:rPr>
          <w:rtl/>
        </w:rPr>
        <w:t>عن الوشّاء قال</w:t>
      </w:r>
      <w:r>
        <w:rPr>
          <w:rtl/>
        </w:rPr>
        <w:t xml:space="preserve">: </w:t>
      </w:r>
      <w:r w:rsidRPr="007E393C">
        <w:rPr>
          <w:rtl/>
        </w:rPr>
        <w:t>سألت الرّضا</w:t>
      </w:r>
      <w:r>
        <w:rPr>
          <w:rtl/>
        </w:rPr>
        <w:t xml:space="preserve"> ـ </w:t>
      </w:r>
      <w:r w:rsidRPr="007E393C">
        <w:rPr>
          <w:rtl/>
        </w:rPr>
        <w:t>عليه السّلام</w:t>
      </w:r>
      <w:r>
        <w:rPr>
          <w:rtl/>
        </w:rPr>
        <w:t xml:space="preserve"> ـ </w:t>
      </w:r>
      <w:r w:rsidRPr="007E393C">
        <w:rPr>
          <w:rtl/>
        </w:rPr>
        <w:t xml:space="preserve">فقلت </w:t>
      </w:r>
      <w:r w:rsidRPr="00823599">
        <w:rPr>
          <w:rStyle w:val="libFootnotenumChar"/>
          <w:rtl/>
        </w:rPr>
        <w:t>(4)</w:t>
      </w:r>
      <w:r>
        <w:rPr>
          <w:rtl/>
        </w:rPr>
        <w:t xml:space="preserve">: </w:t>
      </w:r>
      <w:r w:rsidRPr="007E393C">
        <w:rPr>
          <w:rtl/>
        </w:rPr>
        <w:t xml:space="preserve">جعلت فداك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نحن أهل الذّكر</w:t>
      </w:r>
      <w:r>
        <w:rPr>
          <w:rtl/>
        </w:rPr>
        <w:t xml:space="preserve">، </w:t>
      </w:r>
      <w:r w:rsidRPr="007E393C">
        <w:rPr>
          <w:rtl/>
        </w:rPr>
        <w:t>ونحن المسئولون.</w:t>
      </w:r>
    </w:p>
    <w:p w:rsidR="00175444" w:rsidRPr="007E393C" w:rsidRDefault="00175444" w:rsidP="00607E2C">
      <w:pPr>
        <w:pStyle w:val="libNormal"/>
        <w:rPr>
          <w:rtl/>
        </w:rPr>
      </w:pPr>
      <w:r w:rsidRPr="007E393C">
        <w:rPr>
          <w:rtl/>
        </w:rPr>
        <w:t>فقلت</w:t>
      </w:r>
      <w:r>
        <w:rPr>
          <w:rtl/>
        </w:rPr>
        <w:t xml:space="preserve">: </w:t>
      </w:r>
      <w:r w:rsidRPr="007E393C">
        <w:rPr>
          <w:rtl/>
        </w:rPr>
        <w:t>أنتم المسئولون ونحن السّائلون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حقّا علينا أن نسألكم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حقّا عليكم أن تجيبونا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لا ذاك </w:t>
      </w:r>
      <w:r w:rsidRPr="00823599">
        <w:rPr>
          <w:rStyle w:val="libFootnotenumChar"/>
          <w:rtl/>
        </w:rPr>
        <w:t>(5)</w:t>
      </w:r>
      <w:r w:rsidRPr="007E393C">
        <w:rPr>
          <w:rtl/>
        </w:rPr>
        <w:t xml:space="preserve"> إلينا</w:t>
      </w:r>
      <w:r>
        <w:rPr>
          <w:rtl/>
        </w:rPr>
        <w:t xml:space="preserve">، </w:t>
      </w:r>
      <w:r w:rsidRPr="007E393C">
        <w:rPr>
          <w:rtl/>
        </w:rPr>
        <w:t>إن شئنا فعلنا وإن شئنا لم نفعل. ألم تسمع 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هذا عَطاؤُنا فَامْنُنْ أَوْ أَمْسِكْ بِغَيْرِ حِسابٍ</w:t>
      </w:r>
      <w:r w:rsidRPr="00081EBC">
        <w:rPr>
          <w:rStyle w:val="libAlaemChar"/>
          <w:rtl/>
        </w:rPr>
        <w:t>)</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(6)</w:t>
      </w:r>
      <w:r>
        <w:rPr>
          <w:rtl/>
        </w:rPr>
        <w:t xml:space="preserve">، </w:t>
      </w:r>
      <w:r w:rsidRPr="007E393C">
        <w:rPr>
          <w:rtl/>
        </w:rPr>
        <w:t>عن أحمد بن محمّد</w:t>
      </w:r>
      <w:r>
        <w:rPr>
          <w:rtl/>
        </w:rPr>
        <w:t xml:space="preserve">، </w:t>
      </w:r>
      <w:r w:rsidRPr="007E393C">
        <w:rPr>
          <w:rtl/>
        </w:rPr>
        <w:t>عن الحسين بن سعيد</w:t>
      </w:r>
      <w:r>
        <w:rPr>
          <w:rtl/>
        </w:rPr>
        <w:t xml:space="preserve">، </w:t>
      </w:r>
      <w:r w:rsidRPr="007E393C">
        <w:rPr>
          <w:rtl/>
        </w:rPr>
        <w:t>عن النّضر بن سويد</w:t>
      </w:r>
      <w:r>
        <w:rPr>
          <w:rtl/>
        </w:rPr>
        <w:t xml:space="preserve">، </w:t>
      </w:r>
      <w:r w:rsidRPr="007E393C">
        <w:rPr>
          <w:rtl/>
        </w:rPr>
        <w:t>عن عاصم بن حميد</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وَإِنَّهُ لَذِكْرٌ لَكَ وَلِقَوْمِكَ وَسَوْفَ تُسْئَلُونَ</w:t>
      </w:r>
      <w:r w:rsidRPr="00081EBC">
        <w:rPr>
          <w:rStyle w:val="libAlaemChar"/>
          <w:rtl/>
        </w:rPr>
        <w:t>)</w:t>
      </w:r>
      <w:r>
        <w:rPr>
          <w:rtl/>
        </w:rPr>
        <w:t>.</w:t>
      </w:r>
      <w:r w:rsidRPr="007E393C">
        <w:rPr>
          <w:rtl/>
        </w:rPr>
        <w:t xml:space="preserve"> فرسول الله</w:t>
      </w:r>
      <w:r>
        <w:rPr>
          <w:rtl/>
        </w:rPr>
        <w:t xml:space="preserve"> ـ </w:t>
      </w:r>
      <w:r w:rsidRPr="007E393C">
        <w:rPr>
          <w:rtl/>
        </w:rPr>
        <w:t>صلّى الله عليه وآله</w:t>
      </w:r>
      <w:r>
        <w:rPr>
          <w:rtl/>
        </w:rPr>
        <w:t xml:space="preserve"> ـ </w:t>
      </w:r>
      <w:r w:rsidRPr="007E393C">
        <w:rPr>
          <w:rtl/>
        </w:rPr>
        <w:t>الذّكر. وأهل بيته</w:t>
      </w:r>
      <w:r>
        <w:rPr>
          <w:rtl/>
        </w:rPr>
        <w:t xml:space="preserve"> ـ </w:t>
      </w:r>
      <w:r w:rsidRPr="007E393C">
        <w:rPr>
          <w:rtl/>
        </w:rPr>
        <w:t>عليهم السّلام</w:t>
      </w:r>
      <w:r>
        <w:rPr>
          <w:rtl/>
        </w:rPr>
        <w:t xml:space="preserve"> ـ </w:t>
      </w:r>
      <w:r w:rsidRPr="007E393C">
        <w:rPr>
          <w:rtl/>
        </w:rPr>
        <w:t>المسئولون</w:t>
      </w:r>
      <w:r>
        <w:rPr>
          <w:rtl/>
        </w:rPr>
        <w:t xml:space="preserve">، </w:t>
      </w:r>
      <w:r w:rsidRPr="007E393C">
        <w:rPr>
          <w:rtl/>
        </w:rPr>
        <w:t>وهم أهل الذّكر.</w:t>
      </w:r>
    </w:p>
    <w:p w:rsidR="00175444" w:rsidRPr="007E393C" w:rsidRDefault="00175444" w:rsidP="00607E2C">
      <w:pPr>
        <w:pStyle w:val="libNormal"/>
        <w:rPr>
          <w:rtl/>
        </w:rPr>
      </w:pPr>
      <w:r w:rsidRPr="007E393C">
        <w:rPr>
          <w:rtl/>
        </w:rPr>
        <w:t xml:space="preserve">محمّد بن يحيى </w:t>
      </w:r>
      <w:r w:rsidRPr="00823599">
        <w:rPr>
          <w:rStyle w:val="libFootnotenumChar"/>
          <w:rtl/>
        </w:rPr>
        <w:t>(7)</w:t>
      </w:r>
      <w:r>
        <w:rPr>
          <w:rtl/>
        </w:rPr>
        <w:t xml:space="preserve">، </w:t>
      </w:r>
      <w:r w:rsidRPr="007E393C">
        <w:rPr>
          <w:rtl/>
        </w:rPr>
        <w:t>عن محمّد بن الحسين</w:t>
      </w:r>
      <w:r>
        <w:rPr>
          <w:rtl/>
        </w:rPr>
        <w:t xml:space="preserve">، </w:t>
      </w:r>
      <w:r w:rsidRPr="007E393C">
        <w:rPr>
          <w:rtl/>
        </w:rPr>
        <w:t>عن محمّد بن إسماعيل</w:t>
      </w:r>
      <w:r>
        <w:rPr>
          <w:rtl/>
        </w:rPr>
        <w:t xml:space="preserve">، </w:t>
      </w:r>
      <w:r w:rsidRPr="007E393C">
        <w:rPr>
          <w:rtl/>
        </w:rPr>
        <w:t>عن منصور بن يونس</w:t>
      </w:r>
      <w:r>
        <w:rPr>
          <w:rtl/>
        </w:rPr>
        <w:t xml:space="preserve">، </w:t>
      </w:r>
      <w:r w:rsidRPr="007E393C">
        <w:rPr>
          <w:rtl/>
        </w:rPr>
        <w:t>عن أبي بكر الحضرميّ قال</w:t>
      </w:r>
      <w:r>
        <w:rPr>
          <w:rtl/>
        </w:rPr>
        <w:t xml:space="preserve">: </w:t>
      </w:r>
      <w:r w:rsidRPr="007E393C">
        <w:rPr>
          <w:rtl/>
        </w:rPr>
        <w:t>كنت عند أبي جعفر</w:t>
      </w:r>
      <w:r>
        <w:rPr>
          <w:rtl/>
        </w:rPr>
        <w:t xml:space="preserve"> ـ </w:t>
      </w:r>
      <w:r w:rsidRPr="007E393C">
        <w:rPr>
          <w:rtl/>
        </w:rPr>
        <w:t>عليه السّلام</w:t>
      </w:r>
      <w:r>
        <w:rPr>
          <w:rtl/>
        </w:rPr>
        <w:t xml:space="preserve"> ـ </w:t>
      </w:r>
      <w:r w:rsidRPr="007E393C">
        <w:rPr>
          <w:rtl/>
        </w:rPr>
        <w:t>ودخل عليه الورد</w:t>
      </w:r>
      <w:r>
        <w:rPr>
          <w:rtl/>
        </w:rPr>
        <w:t xml:space="preserve">، </w:t>
      </w:r>
      <w:r w:rsidRPr="007E393C">
        <w:rPr>
          <w:rtl/>
        </w:rPr>
        <w:t>أخو الكميت.</w:t>
      </w:r>
    </w:p>
    <w:p w:rsidR="00175444" w:rsidRPr="007E393C" w:rsidRDefault="00175444" w:rsidP="00607E2C">
      <w:pPr>
        <w:pStyle w:val="libNormal"/>
        <w:rPr>
          <w:rtl/>
        </w:rPr>
      </w:pPr>
      <w:r w:rsidRPr="007E393C">
        <w:rPr>
          <w:rtl/>
        </w:rPr>
        <w:t>فقال</w:t>
      </w:r>
      <w:r>
        <w:rPr>
          <w:rtl/>
        </w:rPr>
        <w:t xml:space="preserve">: </w:t>
      </w:r>
      <w:r w:rsidRPr="007E393C">
        <w:rPr>
          <w:rtl/>
        </w:rPr>
        <w:t>جعلني الله فداك</w:t>
      </w:r>
      <w:r>
        <w:rPr>
          <w:rtl/>
        </w:rPr>
        <w:t xml:space="preserve">، </w:t>
      </w:r>
      <w:r w:rsidRPr="007E393C">
        <w:rPr>
          <w:rtl/>
        </w:rPr>
        <w:t>اخترت لك سبعين مسألة له تحضرني منها مسألة واحدة.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نفس المصدر والموضع</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زيادة «له»</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«ذلك» بدل «لا ذاك»</w:t>
      </w:r>
      <w:r>
        <w:rPr>
          <w:rtl/>
        </w:rPr>
        <w:t>.</w:t>
      </w:r>
    </w:p>
    <w:p w:rsidR="00175444" w:rsidRDefault="00175444" w:rsidP="00E30200">
      <w:pPr>
        <w:pStyle w:val="libFootnote0"/>
        <w:rPr>
          <w:rtl/>
        </w:rPr>
      </w:pPr>
      <w:r>
        <w:rPr>
          <w:rtl/>
        </w:rPr>
        <w:t>(</w:t>
      </w:r>
      <w:r w:rsidRPr="007E393C">
        <w:rPr>
          <w:rtl/>
        </w:rPr>
        <w:t>6) الكافي 1 / 211</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7) الكافي 1 / 211</w:t>
      </w:r>
      <w:r>
        <w:rPr>
          <w:rtl/>
        </w:rPr>
        <w:t xml:space="preserve">، </w:t>
      </w:r>
      <w:r w:rsidRPr="007E393C">
        <w:rPr>
          <w:rtl/>
        </w:rPr>
        <w:t>ح 6</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ولا واحدة</w:t>
      </w:r>
      <w:r>
        <w:rPr>
          <w:rtl/>
        </w:rPr>
        <w:t xml:space="preserve">، </w:t>
      </w:r>
      <w:r w:rsidRPr="007E393C">
        <w:rPr>
          <w:rtl/>
        </w:rPr>
        <w:t>يا ورد.</w:t>
      </w:r>
    </w:p>
    <w:p w:rsidR="00175444" w:rsidRPr="007E393C" w:rsidRDefault="00175444" w:rsidP="00607E2C">
      <w:pPr>
        <w:pStyle w:val="libNormal"/>
        <w:rPr>
          <w:rtl/>
        </w:rPr>
      </w:pPr>
      <w:r w:rsidRPr="007E393C">
        <w:rPr>
          <w:rtl/>
        </w:rPr>
        <w:t>قال</w:t>
      </w:r>
      <w:r>
        <w:rPr>
          <w:rtl/>
        </w:rPr>
        <w:t xml:space="preserve">: </w:t>
      </w:r>
      <w:r w:rsidRPr="007E393C">
        <w:rPr>
          <w:rtl/>
        </w:rPr>
        <w:t>بلى</w:t>
      </w:r>
      <w:r>
        <w:rPr>
          <w:rtl/>
        </w:rPr>
        <w:t xml:space="preserve">، </w:t>
      </w:r>
      <w:r w:rsidRPr="007E393C">
        <w:rPr>
          <w:rtl/>
        </w:rPr>
        <w:t>قد حضرني منها واحدة.</w:t>
      </w:r>
    </w:p>
    <w:p w:rsidR="00175444" w:rsidRPr="007E393C" w:rsidRDefault="00175444" w:rsidP="00607E2C">
      <w:pPr>
        <w:pStyle w:val="libNormal"/>
        <w:rPr>
          <w:rtl/>
        </w:rPr>
      </w:pPr>
      <w:r w:rsidRPr="007E393C">
        <w:rPr>
          <w:rtl/>
        </w:rPr>
        <w:t>قال</w:t>
      </w:r>
      <w:r>
        <w:rPr>
          <w:rtl/>
        </w:rPr>
        <w:t xml:space="preserve">: </w:t>
      </w:r>
      <w:r w:rsidRPr="007E393C">
        <w:rPr>
          <w:rtl/>
        </w:rPr>
        <w:t>وما هي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قول الله</w:t>
      </w:r>
      <w:r>
        <w:rPr>
          <w:rtl/>
        </w:rPr>
        <w:t xml:space="preserve"> ـ </w:t>
      </w:r>
      <w:r w:rsidRPr="007E393C">
        <w:rPr>
          <w:rtl/>
        </w:rPr>
        <w:t>تبارك وتعالى</w:t>
      </w:r>
      <w:r>
        <w:rPr>
          <w:rtl/>
        </w:rPr>
        <w:t xml:space="preserve"> ـ: </w:t>
      </w:r>
      <w:r w:rsidRPr="007E393C">
        <w:rPr>
          <w:rtl/>
        </w:rPr>
        <w:t>«فاسألوا أهل الذّكر إن كنتم لا تعلمون»</w:t>
      </w:r>
      <w:r>
        <w:rPr>
          <w:rtl/>
        </w:rPr>
        <w:t>.</w:t>
      </w:r>
      <w:r w:rsidRPr="007E393C">
        <w:rPr>
          <w:rtl/>
        </w:rPr>
        <w:t xml:space="preserve"> من هم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علينا أن نسألكم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عليكم أن تجيبونا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ذاك إلينا.</w:t>
      </w:r>
    </w:p>
    <w:p w:rsidR="00175444" w:rsidRPr="007E393C" w:rsidRDefault="00175444" w:rsidP="00607E2C">
      <w:pPr>
        <w:pStyle w:val="libNormal"/>
        <w:rPr>
          <w:rtl/>
        </w:rPr>
      </w:pPr>
      <w:r w:rsidRPr="007E393C">
        <w:rPr>
          <w:rtl/>
        </w:rPr>
        <w:t xml:space="preserve">محمّد بن يحيى </w:t>
      </w:r>
      <w:r w:rsidRPr="00823599">
        <w:rPr>
          <w:rStyle w:val="libFootnotenumChar"/>
          <w:rtl/>
        </w:rPr>
        <w:t>(1)</w:t>
      </w:r>
      <w:r>
        <w:rPr>
          <w:rtl/>
        </w:rPr>
        <w:t xml:space="preserve">، </w:t>
      </w:r>
      <w:r w:rsidRPr="007E393C">
        <w:rPr>
          <w:rtl/>
        </w:rPr>
        <w:t>عن محمّد بن الحسين</w:t>
      </w:r>
      <w:r>
        <w:rPr>
          <w:rtl/>
        </w:rPr>
        <w:t xml:space="preserve">، </w:t>
      </w:r>
      <w:r w:rsidRPr="007E393C">
        <w:rPr>
          <w:rtl/>
        </w:rPr>
        <w:t>عن صفوان بن يحيى</w:t>
      </w:r>
      <w:r>
        <w:rPr>
          <w:rtl/>
        </w:rPr>
        <w:t xml:space="preserve">، </w:t>
      </w:r>
      <w:r w:rsidRPr="007E393C">
        <w:rPr>
          <w:rtl/>
        </w:rPr>
        <w:t>عن العلى بن رزين</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من عندنا يزعمون أنّ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sidRPr="007E393C">
        <w:rPr>
          <w:rtl/>
        </w:rPr>
        <w:t xml:space="preserve"> أنّهم اليهود والنّصارى.</w:t>
      </w:r>
    </w:p>
    <w:p w:rsidR="00175444" w:rsidRPr="007E393C" w:rsidRDefault="00175444" w:rsidP="00607E2C">
      <w:pPr>
        <w:pStyle w:val="libNormal"/>
        <w:rPr>
          <w:rtl/>
        </w:rPr>
      </w:pPr>
      <w:r w:rsidRPr="007E393C">
        <w:rPr>
          <w:rtl/>
        </w:rPr>
        <w:t>قال</w:t>
      </w:r>
      <w:r>
        <w:rPr>
          <w:rtl/>
        </w:rPr>
        <w:t xml:space="preserve">: </w:t>
      </w:r>
      <w:r w:rsidRPr="007E393C">
        <w:rPr>
          <w:rtl/>
        </w:rPr>
        <w:t xml:space="preserve">إذا يدعونكم إلى دينهم. ثمّ قال </w:t>
      </w:r>
      <w:r w:rsidRPr="00823599">
        <w:rPr>
          <w:rStyle w:val="libFootnotenumChar"/>
          <w:rtl/>
        </w:rPr>
        <w:t>(2)</w:t>
      </w:r>
      <w:r w:rsidRPr="007E393C">
        <w:rPr>
          <w:rtl/>
        </w:rPr>
        <w:t xml:space="preserve"> بيده إلى صدره </w:t>
      </w:r>
      <w:r w:rsidRPr="00823599">
        <w:rPr>
          <w:rStyle w:val="libFootnotenumChar"/>
          <w:rtl/>
        </w:rPr>
        <w:t>(3)</w:t>
      </w:r>
      <w:r>
        <w:rPr>
          <w:rtl/>
        </w:rPr>
        <w:t>: [</w:t>
      </w:r>
      <w:r w:rsidRPr="007E393C">
        <w:rPr>
          <w:rtl/>
        </w:rPr>
        <w:t xml:space="preserve">قال و] </w:t>
      </w:r>
      <w:r w:rsidRPr="00823599">
        <w:rPr>
          <w:rStyle w:val="libFootnotenumChar"/>
          <w:rtl/>
        </w:rPr>
        <w:t>(4)</w:t>
      </w:r>
      <w:r w:rsidRPr="007E393C">
        <w:rPr>
          <w:rtl/>
        </w:rPr>
        <w:t xml:space="preserve"> نحن أهل الذّكر</w:t>
      </w:r>
      <w:r>
        <w:rPr>
          <w:rtl/>
        </w:rPr>
        <w:t xml:space="preserve">، </w:t>
      </w:r>
      <w:r w:rsidRPr="007E393C">
        <w:rPr>
          <w:rtl/>
        </w:rPr>
        <w:t>ونحن المسئولون.</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(5)</w:t>
      </w:r>
      <w:r>
        <w:rPr>
          <w:rtl/>
        </w:rPr>
        <w:t xml:space="preserve">، </w:t>
      </w:r>
      <w:r w:rsidRPr="007E393C">
        <w:rPr>
          <w:rtl/>
        </w:rPr>
        <w:t>عن أحمد بن محمّد</w:t>
      </w:r>
      <w:r>
        <w:rPr>
          <w:rtl/>
        </w:rPr>
        <w:t xml:space="preserve">، </w:t>
      </w:r>
      <w:r w:rsidRPr="007E393C">
        <w:rPr>
          <w:rtl/>
        </w:rPr>
        <w:t>عن الوشّاء</w:t>
      </w:r>
      <w:r>
        <w:rPr>
          <w:rtl/>
        </w:rPr>
        <w:t xml:space="preserve">، </w:t>
      </w:r>
      <w:r w:rsidRPr="007E393C">
        <w:rPr>
          <w:rtl/>
        </w:rPr>
        <w:t>عن أبي الحسن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قال عليّ بن الحسين</w:t>
      </w:r>
      <w:r>
        <w:rPr>
          <w:rtl/>
        </w:rPr>
        <w:t xml:space="preserve"> ـ </w:t>
      </w:r>
      <w:r w:rsidRPr="007E393C">
        <w:rPr>
          <w:rtl/>
        </w:rPr>
        <w:t>عليه السّلام</w:t>
      </w:r>
      <w:r>
        <w:rPr>
          <w:rtl/>
        </w:rPr>
        <w:t xml:space="preserve"> ـ: </w:t>
      </w:r>
      <w:r w:rsidRPr="007E393C">
        <w:rPr>
          <w:rtl/>
        </w:rPr>
        <w:t>على الأئمّة من الفرض ما ليس على شيعتهم</w:t>
      </w:r>
      <w:r>
        <w:rPr>
          <w:rtl/>
        </w:rPr>
        <w:t xml:space="preserve">، </w:t>
      </w:r>
      <w:r w:rsidRPr="007E393C">
        <w:rPr>
          <w:rtl/>
        </w:rPr>
        <w:t>وعلى شيعتنا ما ليس علينا</w:t>
      </w:r>
      <w:r>
        <w:rPr>
          <w:rtl/>
        </w:rPr>
        <w:t xml:space="preserve">، </w:t>
      </w:r>
      <w:r w:rsidRPr="007E393C">
        <w:rPr>
          <w:rtl/>
        </w:rPr>
        <w:t>أمرهم الله</w:t>
      </w:r>
      <w:r>
        <w:rPr>
          <w:rtl/>
        </w:rPr>
        <w:t xml:space="preserve"> ـ </w:t>
      </w:r>
      <w:r w:rsidRPr="007E393C">
        <w:rPr>
          <w:rtl/>
        </w:rPr>
        <w:t>عزّ وجلّ</w:t>
      </w:r>
      <w:r>
        <w:rPr>
          <w:rtl/>
        </w:rPr>
        <w:t xml:space="preserve"> ـ </w:t>
      </w:r>
      <w:r w:rsidRPr="007E393C">
        <w:rPr>
          <w:rtl/>
        </w:rPr>
        <w:t>أن يسألونا.</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r w:rsidRPr="007E393C">
        <w:rPr>
          <w:rtl/>
        </w:rPr>
        <w:t xml:space="preserve"> فأمرهم أن يسألونا وليس علينا الجواب</w:t>
      </w:r>
      <w:r>
        <w:rPr>
          <w:rtl/>
        </w:rPr>
        <w:t xml:space="preserve">، </w:t>
      </w:r>
      <w:r w:rsidRPr="007E393C">
        <w:rPr>
          <w:rtl/>
        </w:rPr>
        <w:t>إن شئنا أجبنا وإن شئنا أمسكنا.</w:t>
      </w:r>
    </w:p>
    <w:p w:rsidR="00175444" w:rsidRPr="007E393C" w:rsidRDefault="00175444" w:rsidP="00607E2C">
      <w:pPr>
        <w:pStyle w:val="libNormal"/>
        <w:rPr>
          <w:rtl/>
        </w:rPr>
      </w:pPr>
      <w:r w:rsidRPr="007E393C">
        <w:rPr>
          <w:rtl/>
        </w:rPr>
        <w:t xml:space="preserve">أحمد بن محمّد </w:t>
      </w:r>
      <w:r w:rsidRPr="00823599">
        <w:rPr>
          <w:rStyle w:val="libFootnotenumChar"/>
          <w:rtl/>
        </w:rPr>
        <w:t>(6)</w:t>
      </w:r>
      <w:r w:rsidRPr="007E393C">
        <w:rPr>
          <w:rtl/>
        </w:rPr>
        <w:t xml:space="preserve"> </w:t>
      </w:r>
      <w:r>
        <w:rPr>
          <w:rtl/>
        </w:rPr>
        <w:t>[</w:t>
      </w:r>
      <w:r w:rsidRPr="007E393C">
        <w:rPr>
          <w:rtl/>
        </w:rPr>
        <w:t>عن أحمد بن محمد</w:t>
      </w:r>
      <w:r>
        <w:rPr>
          <w:rtl/>
        </w:rPr>
        <w:t>]</w:t>
      </w:r>
      <w:r w:rsidRPr="007E393C">
        <w:rPr>
          <w:rtl/>
        </w:rPr>
        <w:t xml:space="preserve"> </w:t>
      </w:r>
      <w:r w:rsidRPr="00823599">
        <w:rPr>
          <w:rStyle w:val="libFootnotenumChar"/>
          <w:rtl/>
        </w:rPr>
        <w:t>(7)</w:t>
      </w:r>
      <w:r w:rsidRPr="007E393C">
        <w:rPr>
          <w:rtl/>
        </w:rPr>
        <w:t xml:space="preserve"> بن أبي نصر قال</w:t>
      </w:r>
      <w:r>
        <w:rPr>
          <w:rtl/>
        </w:rPr>
        <w:t xml:space="preserve">: </w:t>
      </w:r>
      <w:r w:rsidRPr="007E393C">
        <w:rPr>
          <w:rtl/>
        </w:rPr>
        <w:t>كتبت إلى الرّضا</w:t>
      </w:r>
      <w:r>
        <w:rPr>
          <w:rtl/>
        </w:rPr>
        <w:t xml:space="preserve"> ـ </w:t>
      </w:r>
      <w:r w:rsidRPr="007E393C">
        <w:rPr>
          <w:rtl/>
        </w:rPr>
        <w:t>عليه السّلام</w:t>
      </w:r>
      <w:r>
        <w:rPr>
          <w:rtl/>
        </w:rPr>
        <w:t xml:space="preserve"> ـ </w:t>
      </w:r>
      <w:r w:rsidRPr="007E393C">
        <w:rPr>
          <w:rtl/>
        </w:rPr>
        <w:t>كتابا. فكان في بعض ما كتبت</w:t>
      </w:r>
      <w:r>
        <w:rPr>
          <w:rtl/>
        </w:rPr>
        <w:t xml:space="preserve">: </w:t>
      </w:r>
      <w:r w:rsidRPr="007E393C">
        <w:rPr>
          <w:rtl/>
        </w:rPr>
        <w:t>قال الله</w:t>
      </w:r>
      <w:r>
        <w:rPr>
          <w:rtl/>
        </w:rPr>
        <w:t xml:space="preserve"> ـ </w:t>
      </w:r>
      <w:r w:rsidRPr="007E393C">
        <w:rPr>
          <w:rtl/>
        </w:rPr>
        <w:t>عزّ وجلّ</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211</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زيادة «قال»</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أشار</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الكافي 1 / 212</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6) نفس المصدر والموضع</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فَسْئَلُوا أَهْلَ الذِّكْرِ إِنْ كُنْتُمْ لا تَعْلَمُونَ</w:t>
      </w:r>
      <w:r w:rsidRPr="00081EBC">
        <w:rPr>
          <w:rStyle w:val="libAlaemChar"/>
          <w:rtl/>
        </w:rPr>
        <w:t>)</w:t>
      </w:r>
      <w:r>
        <w:rPr>
          <w:rtl/>
        </w:rPr>
        <w:t>.</w:t>
      </w:r>
      <w:r w:rsidRPr="007E393C">
        <w:rPr>
          <w:rtl/>
        </w:rPr>
        <w:t xml:space="preserve"> وقال الله</w:t>
      </w:r>
      <w:r>
        <w:rPr>
          <w:rtl/>
        </w:rPr>
        <w:t xml:space="preserve">: </w:t>
      </w:r>
      <w:r w:rsidRPr="00081EBC">
        <w:rPr>
          <w:rStyle w:val="libAlaemChar"/>
          <w:rtl/>
        </w:rPr>
        <w:t>(</w:t>
      </w:r>
      <w:r w:rsidRPr="00081EBC">
        <w:rPr>
          <w:rStyle w:val="libAieChar"/>
          <w:rtl/>
        </w:rPr>
        <w:t>وَما كانَ الْمُؤْمِنُونَ لِيَنْفِرُوا كَافَّةً فَلَوْ لا نَفَرَ مِنْ كُلِّ فِرْقَةٍ مِنْهُمْ طائِفَةٌ لِيَتَفَقَّهُوا فِي الدِّينِ وَلِيُنْذِرُوا قَوْمَهُمْ إِذا رَجَعُوا إِلَيْهِمْ لَعَلَّهُمْ يَحْذَرُونَ</w:t>
      </w:r>
      <w:r w:rsidRPr="00081EBC">
        <w:rPr>
          <w:rStyle w:val="libAlaemChar"/>
          <w:rtl/>
        </w:rPr>
        <w:t>)</w:t>
      </w:r>
      <w:r>
        <w:rPr>
          <w:rtl/>
        </w:rPr>
        <w:t>.</w:t>
      </w:r>
      <w:r w:rsidRPr="007E393C">
        <w:rPr>
          <w:rtl/>
        </w:rPr>
        <w:t xml:space="preserve"> فقد فرضت عليهم المسألة</w:t>
      </w:r>
      <w:r>
        <w:rPr>
          <w:rtl/>
        </w:rPr>
        <w:t xml:space="preserve">، </w:t>
      </w:r>
      <w:r w:rsidRPr="007E393C">
        <w:rPr>
          <w:rtl/>
        </w:rPr>
        <w:t>ولم يفرض عليكم الجواب</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قال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فَإِنْ لَمْ يَسْتَجِيبُوا لَكَ فَاعْلَمْ أَنَّما يَتَّبِعُونَ أَهْواءَهُمْ وَمَنْ أَضَلُّ مِمَّنِ اتَّبَعَ هَواهُ</w:t>
      </w:r>
      <w:r w:rsidRPr="00081EBC">
        <w:rPr>
          <w:rStyle w:val="libAlaemCha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محمّد بن الحسين وغيره </w:t>
      </w:r>
      <w:r w:rsidRPr="00823599">
        <w:rPr>
          <w:rStyle w:val="libFootnotenumChar"/>
          <w:rtl/>
        </w:rPr>
        <w:t>(2)</w:t>
      </w:r>
      <w:r>
        <w:rPr>
          <w:rtl/>
        </w:rPr>
        <w:t xml:space="preserve">، </w:t>
      </w:r>
      <w:r w:rsidRPr="007E393C">
        <w:rPr>
          <w:rtl/>
        </w:rPr>
        <w:t>عن سهل</w:t>
      </w:r>
      <w:r>
        <w:rPr>
          <w:rtl/>
        </w:rPr>
        <w:t xml:space="preserve">، </w:t>
      </w:r>
      <w:r w:rsidRPr="007E393C">
        <w:rPr>
          <w:rtl/>
        </w:rPr>
        <w:t xml:space="preserve">عن </w:t>
      </w:r>
      <w:r w:rsidRPr="00823599">
        <w:rPr>
          <w:rStyle w:val="libFootnotenumChar"/>
          <w:rtl/>
        </w:rPr>
        <w:t>(3)</w:t>
      </w:r>
      <w:r w:rsidRPr="007E393C">
        <w:rPr>
          <w:rtl/>
        </w:rPr>
        <w:t xml:space="preserve"> محمّد بن عيسى ومحمّد بن يحيى ومحمّد بن الحسين جميعا</w:t>
      </w:r>
      <w:r>
        <w:rPr>
          <w:rtl/>
        </w:rPr>
        <w:t xml:space="preserve">، </w:t>
      </w:r>
      <w:r w:rsidRPr="007E393C">
        <w:rPr>
          <w:rtl/>
        </w:rPr>
        <w:t>عن محمّد بن سنان</w:t>
      </w:r>
      <w:r>
        <w:rPr>
          <w:rtl/>
        </w:rPr>
        <w:t xml:space="preserve">، </w:t>
      </w:r>
      <w:r w:rsidRPr="007E393C">
        <w:rPr>
          <w:rtl/>
        </w:rPr>
        <w:t>عن إسماعيل بن جابر وعبد الكريم بن عمرو</w:t>
      </w:r>
      <w:r>
        <w:rPr>
          <w:rtl/>
        </w:rPr>
        <w:t xml:space="preserve">، </w:t>
      </w:r>
      <w:r w:rsidRPr="007E393C">
        <w:rPr>
          <w:rtl/>
        </w:rPr>
        <w:t>عن عبد الحميد بن أبي الدّيلم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ونقل حديثا طويلا. وفيه يقول</w:t>
      </w:r>
      <w:r>
        <w:rPr>
          <w:rtl/>
        </w:rPr>
        <w:t xml:space="preserve"> ـ </w:t>
      </w:r>
      <w:r w:rsidRPr="007E393C">
        <w:rPr>
          <w:rtl/>
        </w:rPr>
        <w:t>عليه السّلام</w:t>
      </w:r>
      <w:r>
        <w:rPr>
          <w:rtl/>
        </w:rPr>
        <w:t xml:space="preserve"> ـ: </w:t>
      </w:r>
      <w:r w:rsidRPr="007E393C">
        <w:rPr>
          <w:rtl/>
        </w:rPr>
        <w:t>وقال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الكتاب </w:t>
      </w:r>
      <w:r>
        <w:rPr>
          <w:rtl/>
        </w:rPr>
        <w:t>[</w:t>
      </w:r>
      <w:r w:rsidRPr="007E393C">
        <w:rPr>
          <w:rtl/>
        </w:rPr>
        <w:t>هو</w:t>
      </w:r>
      <w:r>
        <w:rPr>
          <w:rtl/>
        </w:rPr>
        <w:t>]</w:t>
      </w:r>
      <w:r w:rsidRPr="007E393C">
        <w:rPr>
          <w:rtl/>
        </w:rPr>
        <w:t xml:space="preserve"> </w:t>
      </w:r>
      <w:r w:rsidRPr="00823599">
        <w:rPr>
          <w:rStyle w:val="libFootnotenumChar"/>
          <w:rtl/>
        </w:rPr>
        <w:t>(4)</w:t>
      </w:r>
      <w:r w:rsidRPr="007E393C">
        <w:rPr>
          <w:rtl/>
        </w:rPr>
        <w:t xml:space="preserve"> الذّكر. وأهله آل محمّد</w:t>
      </w:r>
      <w:r>
        <w:rPr>
          <w:rtl/>
        </w:rPr>
        <w:t xml:space="preserve"> ـ </w:t>
      </w:r>
      <w:r w:rsidRPr="007E393C">
        <w:rPr>
          <w:rtl/>
        </w:rPr>
        <w:t>عليهم السّلام</w:t>
      </w:r>
      <w:r>
        <w:rPr>
          <w:rtl/>
        </w:rPr>
        <w:t xml:space="preserve"> ـ.</w:t>
      </w:r>
      <w:r w:rsidRPr="007E393C">
        <w:rPr>
          <w:rtl/>
        </w:rPr>
        <w:t xml:space="preserve"> أمر الله</w:t>
      </w:r>
      <w:r>
        <w:rPr>
          <w:rtl/>
        </w:rPr>
        <w:t xml:space="preserve"> ـ </w:t>
      </w:r>
      <w:r w:rsidRPr="007E393C">
        <w:rPr>
          <w:rtl/>
        </w:rPr>
        <w:t>عزّ وجلّ</w:t>
      </w:r>
      <w:r>
        <w:rPr>
          <w:rtl/>
        </w:rPr>
        <w:t xml:space="preserve"> ـ </w:t>
      </w:r>
      <w:r w:rsidRPr="007E393C">
        <w:rPr>
          <w:rtl/>
        </w:rPr>
        <w:t>بسؤالهم</w:t>
      </w:r>
      <w:r>
        <w:rPr>
          <w:rtl/>
        </w:rPr>
        <w:t xml:space="preserve">، </w:t>
      </w:r>
      <w:r w:rsidRPr="007E393C">
        <w:rPr>
          <w:rtl/>
        </w:rPr>
        <w:t>ولم يؤمروا بسؤال الجهّال. وسمّى الله</w:t>
      </w:r>
      <w:r>
        <w:rPr>
          <w:rtl/>
        </w:rPr>
        <w:t xml:space="preserve"> ـ </w:t>
      </w:r>
      <w:r w:rsidRPr="007E393C">
        <w:rPr>
          <w:rtl/>
        </w:rPr>
        <w:t>عزّ وجلّ القرآن</w:t>
      </w:r>
      <w:r>
        <w:rPr>
          <w:rtl/>
        </w:rPr>
        <w:t xml:space="preserve"> ـ </w:t>
      </w:r>
      <w:r w:rsidRPr="007E393C">
        <w:rPr>
          <w:rtl/>
        </w:rPr>
        <w:t>ذكرا</w:t>
      </w:r>
      <w:r>
        <w:rPr>
          <w:rtl/>
        </w:rPr>
        <w:t xml:space="preserve">، </w:t>
      </w:r>
      <w:r w:rsidRPr="007E393C">
        <w:rPr>
          <w:rtl/>
        </w:rPr>
        <w:t>فقال</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وَأَنْزَلْنا إِلَيْكَ الذِّكْرَ لِتُبَيِّنَ لِلنَّاسِ ما نُزِّلَ إِلَيْهِمْ وَلَعَلَّهُمْ يَتَفَكَّرُونَ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(5)</w:t>
      </w:r>
      <w:r>
        <w:rPr>
          <w:rtl/>
        </w:rPr>
        <w:t xml:space="preserve">، </w:t>
      </w:r>
      <w:r w:rsidRPr="007E393C">
        <w:rPr>
          <w:rtl/>
        </w:rPr>
        <w:t>في باب ذكر مجلس الرّضا</w:t>
      </w:r>
      <w:r>
        <w:rPr>
          <w:rtl/>
        </w:rPr>
        <w:t xml:space="preserve"> ـ </w:t>
      </w:r>
      <w:r w:rsidRPr="007E393C">
        <w:rPr>
          <w:rtl/>
        </w:rPr>
        <w:t>عليه السّلام</w:t>
      </w:r>
      <w:r>
        <w:rPr>
          <w:rtl/>
        </w:rPr>
        <w:t xml:space="preserve"> ـ </w:t>
      </w:r>
      <w:r w:rsidRPr="007E393C">
        <w:rPr>
          <w:rtl/>
        </w:rPr>
        <w:t>مع المأمون في الفرق بين العترة والأمّة حديث طويل. وفيه قالت العلماء</w:t>
      </w:r>
      <w:r>
        <w:rPr>
          <w:rtl/>
        </w:rPr>
        <w:t xml:space="preserve">: </w:t>
      </w:r>
      <w:r w:rsidRPr="007E393C">
        <w:rPr>
          <w:rtl/>
        </w:rPr>
        <w:t>فأخبرنا</w:t>
      </w:r>
      <w:r>
        <w:rPr>
          <w:rtl/>
        </w:rPr>
        <w:t xml:space="preserve">، </w:t>
      </w:r>
      <w:r w:rsidRPr="007E393C">
        <w:rPr>
          <w:rtl/>
        </w:rPr>
        <w:t>هل فسّر الله</w:t>
      </w:r>
      <w:r>
        <w:rPr>
          <w:rtl/>
        </w:rPr>
        <w:t xml:space="preserve"> ـ </w:t>
      </w:r>
      <w:r w:rsidRPr="007E393C">
        <w:rPr>
          <w:rtl/>
        </w:rPr>
        <w:t>تعالى</w:t>
      </w:r>
      <w:r>
        <w:rPr>
          <w:rtl/>
        </w:rPr>
        <w:t xml:space="preserve"> ـ </w:t>
      </w:r>
      <w:r w:rsidRPr="007E393C">
        <w:rPr>
          <w:rtl/>
        </w:rPr>
        <w:t>الاصطفاء في الكتاب</w:t>
      </w:r>
      <w:r>
        <w:rPr>
          <w:rtl/>
        </w:rPr>
        <w:t>؟</w:t>
      </w:r>
    </w:p>
    <w:p w:rsidR="00175444" w:rsidRPr="007E393C" w:rsidRDefault="00175444" w:rsidP="00607E2C">
      <w:pPr>
        <w:pStyle w:val="libNormal"/>
        <w:rPr>
          <w:rtl/>
        </w:rPr>
      </w:pPr>
      <w:r w:rsidRPr="007E393C">
        <w:rPr>
          <w:rtl/>
        </w:rPr>
        <w:t>فقال الرّضا</w:t>
      </w:r>
      <w:r>
        <w:rPr>
          <w:rtl/>
        </w:rPr>
        <w:t xml:space="preserve"> ـ </w:t>
      </w:r>
      <w:r w:rsidRPr="007E393C">
        <w:rPr>
          <w:rtl/>
        </w:rPr>
        <w:t>عليه السّلام</w:t>
      </w:r>
      <w:r>
        <w:rPr>
          <w:rtl/>
        </w:rPr>
        <w:t xml:space="preserve"> ـ: </w:t>
      </w:r>
      <w:r w:rsidRPr="007E393C">
        <w:rPr>
          <w:rtl/>
        </w:rPr>
        <w:t>فسّر الاصطفاء في الظّاهر سوى الباطن في اثني عشر موطنا وموضعا. فأوّل ذلك قوله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إلى أن قال</w:t>
      </w:r>
      <w:r>
        <w:rPr>
          <w:rtl/>
        </w:rPr>
        <w:t xml:space="preserve">: </w:t>
      </w:r>
      <w:r w:rsidRPr="007E393C">
        <w:rPr>
          <w:rtl/>
        </w:rPr>
        <w:t>وأمّا التّاسعة</w:t>
      </w:r>
      <w:r>
        <w:rPr>
          <w:rtl/>
        </w:rPr>
        <w:t xml:space="preserve">، </w:t>
      </w:r>
      <w:r w:rsidRPr="007E393C">
        <w:rPr>
          <w:rtl/>
        </w:rPr>
        <w:t>فنحن أهل الذّكر الّذين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r w:rsidRPr="007E393C">
        <w:rPr>
          <w:rtl/>
        </w:rPr>
        <w:t xml:space="preserve"> فنحن أهل الذّكر فاسألونا إن كنتم لا تعلمون.</w:t>
      </w:r>
    </w:p>
    <w:p w:rsidR="00175444" w:rsidRPr="007E393C" w:rsidRDefault="00175444" w:rsidP="00607E2C">
      <w:pPr>
        <w:pStyle w:val="libNormal"/>
        <w:rPr>
          <w:rtl/>
        </w:rPr>
      </w:pPr>
      <w:r w:rsidRPr="007E393C">
        <w:rPr>
          <w:rtl/>
        </w:rPr>
        <w:t>فقالت العلماء</w:t>
      </w:r>
      <w:r>
        <w:rPr>
          <w:rtl/>
        </w:rPr>
        <w:t xml:space="preserve">: </w:t>
      </w:r>
      <w:r w:rsidRPr="007E393C">
        <w:rPr>
          <w:rtl/>
        </w:rPr>
        <w:t>إنّما عنى بذلك</w:t>
      </w:r>
      <w:r>
        <w:rPr>
          <w:rtl/>
        </w:rPr>
        <w:t xml:space="preserve">: </w:t>
      </w:r>
      <w:r w:rsidRPr="007E393C">
        <w:rPr>
          <w:rtl/>
        </w:rPr>
        <w:t>اليهود والنّصارى.</w:t>
      </w:r>
    </w:p>
    <w:p w:rsidR="00175444" w:rsidRPr="007E393C" w:rsidRDefault="00175444" w:rsidP="00013FBB">
      <w:pPr>
        <w:pStyle w:val="libLine"/>
        <w:rPr>
          <w:rtl/>
        </w:rPr>
      </w:pPr>
      <w:r w:rsidRPr="007E393C">
        <w:rPr>
          <w:rtl/>
        </w:rPr>
        <w:t>__________________</w:t>
      </w:r>
    </w:p>
    <w:p w:rsidR="00175444" w:rsidRPr="0055411C" w:rsidRDefault="00175444" w:rsidP="00E30200">
      <w:pPr>
        <w:pStyle w:val="libFootnote0"/>
        <w:rPr>
          <w:rtl/>
        </w:rPr>
      </w:pPr>
      <w:r w:rsidRPr="0055411C">
        <w:rPr>
          <w:rtl/>
        </w:rPr>
        <w:t>(1) قال في الوافي</w:t>
      </w:r>
      <w:r>
        <w:rPr>
          <w:rtl/>
        </w:rPr>
        <w:t xml:space="preserve">: </w:t>
      </w:r>
      <w:r w:rsidRPr="0055411C">
        <w:rPr>
          <w:rtl/>
        </w:rPr>
        <w:t>«ولم يفرض عليكم الجواب» استفهام استبعاد</w:t>
      </w:r>
      <w:r>
        <w:rPr>
          <w:rtl/>
        </w:rPr>
        <w:t xml:space="preserve">، </w:t>
      </w:r>
      <w:r w:rsidRPr="0055411C">
        <w:rPr>
          <w:rtl/>
        </w:rPr>
        <w:t>كأنّه استفهم السرّ فيه</w:t>
      </w:r>
      <w:r>
        <w:rPr>
          <w:rtl/>
        </w:rPr>
        <w:t xml:space="preserve">، </w:t>
      </w:r>
      <w:r w:rsidRPr="0055411C">
        <w:rPr>
          <w:rtl/>
        </w:rPr>
        <w:t>فأجابه الإمام بالآية. ولعلّ المراد</w:t>
      </w:r>
      <w:r>
        <w:rPr>
          <w:rtl/>
        </w:rPr>
        <w:t xml:space="preserve">: </w:t>
      </w:r>
      <w:r w:rsidRPr="0055411C">
        <w:rPr>
          <w:rtl/>
        </w:rPr>
        <w:t>أنّه لو كنّا</w:t>
      </w:r>
      <w:r w:rsidRPr="0055411C">
        <w:rPr>
          <w:rFonts w:hint="cs"/>
          <w:rtl/>
        </w:rPr>
        <w:t xml:space="preserve"> </w:t>
      </w:r>
      <w:r w:rsidRPr="0055411C">
        <w:rPr>
          <w:rtl/>
        </w:rPr>
        <w:t>نجيبكم عن كلّ ما سألتم</w:t>
      </w:r>
      <w:r>
        <w:rPr>
          <w:rtl/>
        </w:rPr>
        <w:t xml:space="preserve">، </w:t>
      </w:r>
      <w:r w:rsidRPr="0055411C">
        <w:rPr>
          <w:rtl/>
        </w:rPr>
        <w:t>فربّما يكون في بعض ذلك ما لا تستجيبوننا فيه فتكونون من أهل هذه الآية.</w:t>
      </w:r>
    </w:p>
    <w:p w:rsidR="00175444" w:rsidRDefault="00175444" w:rsidP="00E30200">
      <w:pPr>
        <w:pStyle w:val="libFootnote0"/>
        <w:rPr>
          <w:rtl/>
        </w:rPr>
      </w:pPr>
      <w:r>
        <w:rPr>
          <w:rtl/>
        </w:rPr>
        <w:t>(</w:t>
      </w:r>
      <w:r w:rsidRPr="007E393C">
        <w:rPr>
          <w:rtl/>
        </w:rPr>
        <w:t>2) الكافي 1 / 295</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بن</w:t>
      </w:r>
      <w:r>
        <w:rPr>
          <w:rtl/>
        </w:rPr>
        <w:t>.</w:t>
      </w:r>
    </w:p>
    <w:p w:rsidR="00175444" w:rsidRDefault="00175444" w:rsidP="00E30200">
      <w:pPr>
        <w:pStyle w:val="libFootnote0"/>
        <w:rPr>
          <w:rtl/>
        </w:rPr>
      </w:pPr>
      <w:r>
        <w:rPr>
          <w:rtl/>
        </w:rPr>
        <w:t>(</w:t>
      </w:r>
      <w:r w:rsidRPr="007E393C">
        <w:rPr>
          <w:rtl/>
        </w:rPr>
        <w:t>4) يوجد في المصدر مع المعقوفتين</w:t>
      </w:r>
      <w:r>
        <w:rPr>
          <w:rtl/>
        </w:rPr>
        <w:t>.</w:t>
      </w:r>
    </w:p>
    <w:p w:rsidR="00175444" w:rsidRDefault="00175444" w:rsidP="00E30200">
      <w:pPr>
        <w:pStyle w:val="libFootnote0"/>
        <w:rPr>
          <w:rtl/>
        </w:rPr>
      </w:pPr>
      <w:r>
        <w:rPr>
          <w:rtl/>
        </w:rPr>
        <w:t>(</w:t>
      </w:r>
      <w:r w:rsidRPr="007E393C">
        <w:rPr>
          <w:rtl/>
        </w:rPr>
        <w:t xml:space="preserve">5) العيون 1 / 231 </w:t>
      </w:r>
      <w:r>
        <w:rPr>
          <w:rtl/>
        </w:rPr>
        <w:t>و 2</w:t>
      </w:r>
      <w:r w:rsidRPr="007E393C">
        <w:rPr>
          <w:rtl/>
        </w:rPr>
        <w:t>39</w:t>
      </w:r>
      <w:r>
        <w:rPr>
          <w:rtl/>
        </w:rPr>
        <w:t>.</w:t>
      </w:r>
    </w:p>
    <w:p w:rsidR="00175444" w:rsidRPr="007E393C" w:rsidRDefault="00175444" w:rsidP="00607E2C">
      <w:pPr>
        <w:pStyle w:val="libNormal0"/>
        <w:rPr>
          <w:rtl/>
        </w:rPr>
      </w:pPr>
      <w:r>
        <w:rPr>
          <w:rtl/>
        </w:rPr>
        <w:br w:type="page"/>
      </w:r>
      <w:r w:rsidRPr="007E393C">
        <w:rPr>
          <w:rtl/>
        </w:rPr>
        <w:lastRenderedPageBreak/>
        <w:t>فقال أبو الحسن</w:t>
      </w:r>
      <w:r>
        <w:rPr>
          <w:rtl/>
        </w:rPr>
        <w:t xml:space="preserve"> ـ </w:t>
      </w:r>
      <w:r w:rsidRPr="007E393C">
        <w:rPr>
          <w:rtl/>
        </w:rPr>
        <w:t>عليه السّلام</w:t>
      </w:r>
      <w:r>
        <w:rPr>
          <w:rtl/>
        </w:rPr>
        <w:t xml:space="preserve"> ـ: </w:t>
      </w:r>
      <w:r w:rsidRPr="007E393C">
        <w:rPr>
          <w:rtl/>
        </w:rPr>
        <w:t>سبحان الله</w:t>
      </w:r>
      <w:r>
        <w:rPr>
          <w:rtl/>
        </w:rPr>
        <w:t xml:space="preserve">، </w:t>
      </w:r>
      <w:r w:rsidRPr="007E393C">
        <w:rPr>
          <w:rtl/>
        </w:rPr>
        <w:t>وهل يجوز ذلك</w:t>
      </w:r>
      <w:r>
        <w:rPr>
          <w:rtl/>
        </w:rPr>
        <w:t>؟</w:t>
      </w:r>
    </w:p>
    <w:p w:rsidR="00175444" w:rsidRPr="007E393C" w:rsidRDefault="00175444" w:rsidP="00607E2C">
      <w:pPr>
        <w:pStyle w:val="libNormal"/>
        <w:rPr>
          <w:rtl/>
        </w:rPr>
      </w:pPr>
      <w:r w:rsidRPr="007E393C">
        <w:rPr>
          <w:rtl/>
        </w:rPr>
        <w:t xml:space="preserve">إذا يدعونا إلى دينهم ويقولون </w:t>
      </w:r>
      <w:r w:rsidRPr="00823599">
        <w:rPr>
          <w:rStyle w:val="libFootnotenumChar"/>
          <w:rtl/>
        </w:rPr>
        <w:t>(1)</w:t>
      </w:r>
      <w:r>
        <w:rPr>
          <w:rtl/>
        </w:rPr>
        <w:t xml:space="preserve">: </w:t>
      </w:r>
      <w:r w:rsidRPr="007E393C">
        <w:rPr>
          <w:rtl/>
        </w:rPr>
        <w:t>إنّه أفضل من دين الإسلام.</w:t>
      </w:r>
    </w:p>
    <w:p w:rsidR="00175444" w:rsidRPr="007E393C" w:rsidRDefault="00175444" w:rsidP="00607E2C">
      <w:pPr>
        <w:pStyle w:val="libNormal"/>
        <w:rPr>
          <w:rtl/>
        </w:rPr>
      </w:pPr>
      <w:r w:rsidRPr="007E393C">
        <w:rPr>
          <w:rtl/>
        </w:rPr>
        <w:t>فقال المأمون</w:t>
      </w:r>
      <w:r>
        <w:rPr>
          <w:rtl/>
        </w:rPr>
        <w:t xml:space="preserve">: </w:t>
      </w:r>
      <w:r w:rsidRPr="007E393C">
        <w:rPr>
          <w:rtl/>
        </w:rPr>
        <w:t xml:space="preserve">فهل عندك في ذلك شرح بخلاف ما قالوه </w:t>
      </w:r>
      <w:r w:rsidRPr="00823599">
        <w:rPr>
          <w:rStyle w:val="libFootnotenumChar"/>
          <w:rtl/>
        </w:rPr>
        <w:t>(2)</w:t>
      </w:r>
      <w:r>
        <w:rPr>
          <w:rtl/>
        </w:rPr>
        <w:t>.</w:t>
      </w:r>
      <w:r w:rsidRPr="007E393C">
        <w:rPr>
          <w:rtl/>
        </w:rPr>
        <w:t xml:space="preserve"> يا أبا الحسن</w:t>
      </w:r>
      <w:r>
        <w:rPr>
          <w:rtl/>
        </w:rPr>
        <w:t>؟</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نعم</w:t>
      </w:r>
      <w:r>
        <w:rPr>
          <w:rtl/>
        </w:rPr>
        <w:t xml:space="preserve">، </w:t>
      </w:r>
      <w:r w:rsidRPr="007E393C">
        <w:rPr>
          <w:rtl/>
        </w:rPr>
        <w:t>الذّكر رسول الله ونحن أهله. وذلك بيّن في كتاب الله</w:t>
      </w:r>
      <w:r>
        <w:rPr>
          <w:rtl/>
        </w:rPr>
        <w:t xml:space="preserve"> ـ </w:t>
      </w:r>
      <w:r w:rsidRPr="007E393C">
        <w:rPr>
          <w:rtl/>
        </w:rPr>
        <w:t>عزّ وجلّ</w:t>
      </w:r>
      <w:r>
        <w:rPr>
          <w:rtl/>
        </w:rPr>
        <w:t xml:space="preserve"> ـ </w:t>
      </w:r>
      <w:r w:rsidRPr="007E393C">
        <w:rPr>
          <w:rtl/>
        </w:rPr>
        <w:t>حيث يقول في سورة الطّلاق</w:t>
      </w:r>
      <w:r>
        <w:rPr>
          <w:rtl/>
        </w:rPr>
        <w:t xml:space="preserve">: </w:t>
      </w:r>
      <w:r w:rsidRPr="00081EBC">
        <w:rPr>
          <w:rStyle w:val="libAlaemChar"/>
          <w:rtl/>
        </w:rPr>
        <w:t>(</w:t>
      </w:r>
      <w:r w:rsidRPr="00081EBC">
        <w:rPr>
          <w:rStyle w:val="libAieChar"/>
          <w:rtl/>
        </w:rPr>
        <w:t>فَاتَّقُوا اللهَ يا أُولِي الْأَلْبابِ الَّذِينَ آمَنُوا قَدْ أَنْزَلَ اللهُ إِلَيْكُمْ ذِكْراً، رَسُولاً يَتْلُوا عَلَيْكُمْ آياتِ اللهِ مُبَيِّناتٍ</w:t>
      </w:r>
      <w:r w:rsidRPr="00081EBC">
        <w:rPr>
          <w:rStyle w:val="libAlaemChar"/>
          <w:rtl/>
        </w:rPr>
        <w:t>)</w:t>
      </w:r>
      <w:r w:rsidRPr="007E393C">
        <w:rPr>
          <w:rtl/>
        </w:rPr>
        <w:t xml:space="preserve"> </w:t>
      </w:r>
      <w:r w:rsidRPr="00823599">
        <w:rPr>
          <w:rStyle w:val="libFootnotenumChar"/>
          <w:rtl/>
        </w:rPr>
        <w:t>(3)</w:t>
      </w:r>
      <w:r w:rsidRPr="007E393C">
        <w:rPr>
          <w:rtl/>
        </w:rPr>
        <w:t xml:space="preserve"> فالذّكر رسول الله</w:t>
      </w:r>
      <w:r>
        <w:rPr>
          <w:rtl/>
        </w:rPr>
        <w:t xml:space="preserve"> ـ </w:t>
      </w:r>
      <w:r w:rsidRPr="007E393C">
        <w:rPr>
          <w:rtl/>
        </w:rPr>
        <w:t>صلّى الله عليه وآله</w:t>
      </w:r>
      <w:r>
        <w:rPr>
          <w:rtl/>
        </w:rPr>
        <w:t xml:space="preserve"> ـ </w:t>
      </w:r>
      <w:r w:rsidRPr="007E393C">
        <w:rPr>
          <w:rtl/>
        </w:rPr>
        <w:t>ونحن أهله. فهذه التّاسعة.</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(4)</w:t>
      </w:r>
      <w:r>
        <w:rPr>
          <w:rtl/>
        </w:rPr>
        <w:t xml:space="preserve">: </w:t>
      </w:r>
      <w:r w:rsidRPr="007E393C">
        <w:rPr>
          <w:rtl/>
        </w:rPr>
        <w:t xml:space="preserve">حدّثنا محمّد بن جعفر </w:t>
      </w:r>
      <w:r>
        <w:rPr>
          <w:rtl/>
        </w:rPr>
        <w:t>[</w:t>
      </w:r>
      <w:r w:rsidRPr="007E393C">
        <w:rPr>
          <w:rtl/>
        </w:rPr>
        <w:t>قال</w:t>
      </w:r>
      <w:r>
        <w:rPr>
          <w:rtl/>
        </w:rPr>
        <w:t xml:space="preserve">: </w:t>
      </w:r>
      <w:r w:rsidRPr="007E393C">
        <w:rPr>
          <w:rtl/>
        </w:rPr>
        <w:t>حدّثنا عبد الله بن محمّد ،</w:t>
      </w:r>
      <w:r>
        <w:rPr>
          <w:rtl/>
        </w:rPr>
        <w:t>]</w:t>
      </w:r>
      <w:r w:rsidRPr="007E393C">
        <w:rPr>
          <w:rtl/>
        </w:rPr>
        <w:t xml:space="preserve"> </w:t>
      </w:r>
      <w:r w:rsidRPr="00823599">
        <w:rPr>
          <w:rStyle w:val="libFootnotenumChar"/>
          <w:rtl/>
        </w:rPr>
        <w:t>(5)</w:t>
      </w:r>
      <w:r w:rsidRPr="007E393C">
        <w:rPr>
          <w:rtl/>
        </w:rPr>
        <w:t xml:space="preserve"> عن أبي داود</w:t>
      </w:r>
      <w:r>
        <w:rPr>
          <w:rtl/>
        </w:rPr>
        <w:t xml:space="preserve">، </w:t>
      </w:r>
      <w:r w:rsidRPr="007E393C">
        <w:rPr>
          <w:rtl/>
        </w:rPr>
        <w:t xml:space="preserve">عن سليمان بن سفيان </w:t>
      </w:r>
      <w:r w:rsidRPr="00823599">
        <w:rPr>
          <w:rStyle w:val="libFootnotenumChar"/>
          <w:rtl/>
        </w:rPr>
        <w:t>(6)</w:t>
      </w:r>
      <w:r>
        <w:rPr>
          <w:rtl/>
        </w:rPr>
        <w:t>.</w:t>
      </w:r>
      <w:r w:rsidRPr="007E393C">
        <w:rPr>
          <w:rtl/>
        </w:rPr>
        <w:t xml:space="preserve"> عن ثعلبة</w:t>
      </w:r>
      <w:r>
        <w:rPr>
          <w:rtl/>
        </w:rPr>
        <w:t xml:space="preserve">، </w:t>
      </w:r>
      <w:r w:rsidRPr="007E393C">
        <w:rPr>
          <w:rtl/>
        </w:rPr>
        <w:t>عن زرارة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فَسْئَلُوا أَهْلَ الذِّكْرِ إِنْ كُنْتُمْ لا تَعْلَمُونَ</w:t>
      </w:r>
      <w:r w:rsidRPr="00081EBC">
        <w:rPr>
          <w:rStyle w:val="libAlaemChar"/>
          <w:rtl/>
        </w:rPr>
        <w:t>)</w:t>
      </w:r>
      <w:r w:rsidRPr="007E393C">
        <w:rPr>
          <w:rtl/>
        </w:rPr>
        <w:t xml:space="preserve"> من المعنيّون </w:t>
      </w:r>
      <w:r w:rsidRPr="00823599">
        <w:rPr>
          <w:rStyle w:val="libFootnotenumChar"/>
          <w:rtl/>
        </w:rPr>
        <w:t>(7)</w:t>
      </w:r>
      <w:r w:rsidRPr="007E393C">
        <w:rPr>
          <w:rtl/>
        </w:rPr>
        <w:t xml:space="preserve"> بذلك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نحن</w:t>
      </w:r>
      <w:r>
        <w:rPr>
          <w:rtl/>
        </w:rPr>
        <w:t xml:space="preserve">، </w:t>
      </w:r>
      <w:r w:rsidRPr="007E393C">
        <w:rPr>
          <w:rtl/>
        </w:rPr>
        <w:t>والله.</w:t>
      </w:r>
    </w:p>
    <w:p w:rsidR="00175444" w:rsidRPr="007E393C" w:rsidRDefault="00175444" w:rsidP="00607E2C">
      <w:pPr>
        <w:pStyle w:val="libNormal"/>
        <w:rPr>
          <w:rtl/>
        </w:rPr>
      </w:pPr>
      <w:r w:rsidRPr="007E393C">
        <w:rPr>
          <w:rtl/>
        </w:rPr>
        <w:t>فقلت</w:t>
      </w:r>
      <w:r>
        <w:rPr>
          <w:rtl/>
        </w:rPr>
        <w:t xml:space="preserve">: </w:t>
      </w:r>
      <w:r w:rsidRPr="007E393C">
        <w:rPr>
          <w:rtl/>
        </w:rPr>
        <w:t>فأنتم المسئولون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ونحن السّائلون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فعلينا أن نسألكم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وعليكم أن تجيبونا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ذلك إلينا</w:t>
      </w:r>
      <w:r>
        <w:rPr>
          <w:rtl/>
        </w:rPr>
        <w:t xml:space="preserve">، </w:t>
      </w:r>
      <w:r w:rsidRPr="007E393C">
        <w:rPr>
          <w:rtl/>
        </w:rPr>
        <w:t>إن شئنا فعلنا وإن شئنا تركنا. ثمّ قال</w:t>
      </w:r>
      <w:r>
        <w:rPr>
          <w:rtl/>
        </w:rPr>
        <w:t xml:space="preserve">: </w:t>
      </w:r>
      <w:r w:rsidRPr="00081EBC">
        <w:rPr>
          <w:rStyle w:val="libAlaemChar"/>
          <w:rtl/>
        </w:rPr>
        <w:t>(</w:t>
      </w:r>
      <w:r w:rsidRPr="00081EBC">
        <w:rPr>
          <w:rStyle w:val="libAieChar"/>
          <w:rtl/>
        </w:rPr>
        <w:t>هذا عَطاؤُنا فَامْنُنْ أَوْ أَمْسِكْ بِغَيْرِ حِسابٍ</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(8)</w:t>
      </w:r>
      <w:r>
        <w:rPr>
          <w:rtl/>
        </w:rPr>
        <w:t xml:space="preserve">: </w:t>
      </w:r>
      <w:r w:rsidRPr="007E393C">
        <w:rPr>
          <w:rtl/>
        </w:rPr>
        <w:t>حدّثني عليّ بن إبراهيم</w:t>
      </w:r>
      <w:r>
        <w:rPr>
          <w:rtl/>
        </w:rPr>
        <w:t xml:space="preserve">، </w:t>
      </w:r>
      <w:r w:rsidRPr="007E393C">
        <w:rPr>
          <w:rtl/>
        </w:rPr>
        <w:t>عن أبيه</w:t>
      </w:r>
      <w:r>
        <w:rPr>
          <w:rtl/>
        </w:rPr>
        <w:t xml:space="preserve">، </w:t>
      </w:r>
      <w:r w:rsidRPr="007E393C">
        <w:rPr>
          <w:rtl/>
        </w:rPr>
        <w:t>عن ابن فضّال</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فيقولون</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قالوا</w:t>
      </w:r>
      <w:r>
        <w:rPr>
          <w:rtl/>
        </w:rPr>
        <w:t>.</w:t>
      </w:r>
    </w:p>
    <w:p w:rsidR="00175444" w:rsidRDefault="00175444" w:rsidP="00E30200">
      <w:pPr>
        <w:pStyle w:val="libFootnote0"/>
        <w:rPr>
          <w:rtl/>
        </w:rPr>
      </w:pPr>
      <w:r>
        <w:rPr>
          <w:rtl/>
        </w:rPr>
        <w:t>(</w:t>
      </w:r>
      <w:r w:rsidRPr="007E393C">
        <w:rPr>
          <w:rtl/>
        </w:rPr>
        <w:t>3) الطلاق / 10</w:t>
      </w:r>
      <w:r>
        <w:rPr>
          <w:rtl/>
        </w:rPr>
        <w:t xml:space="preserve"> ـ </w:t>
      </w:r>
      <w:r w:rsidRPr="007E393C">
        <w:rPr>
          <w:rtl/>
        </w:rPr>
        <w:t>11</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2 / 68</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عن داود بن سليمان بن ثفير</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المعنون</w:t>
      </w:r>
      <w:r>
        <w:rPr>
          <w:rtl/>
        </w:rPr>
        <w:t>.</w:t>
      </w:r>
    </w:p>
    <w:p w:rsidR="00175444" w:rsidRDefault="00175444" w:rsidP="00E30200">
      <w:pPr>
        <w:pStyle w:val="libFootnote0"/>
        <w:rPr>
          <w:rtl/>
        </w:rPr>
      </w:pPr>
      <w:r>
        <w:rPr>
          <w:rtl/>
        </w:rPr>
        <w:t>(</w:t>
      </w:r>
      <w:r w:rsidRPr="007E393C">
        <w:rPr>
          <w:rtl/>
        </w:rPr>
        <w:t>8) الكافي 8 / 5</w:t>
      </w:r>
      <w:r>
        <w:rPr>
          <w:rtl/>
        </w:rPr>
        <w:t xml:space="preserve">، </w:t>
      </w:r>
      <w:r w:rsidRPr="007E393C">
        <w:rPr>
          <w:rtl/>
        </w:rPr>
        <w:t>ذيل ح 1</w:t>
      </w:r>
      <w:r>
        <w:rPr>
          <w:rtl/>
        </w:rPr>
        <w:t>.</w:t>
      </w:r>
    </w:p>
    <w:p w:rsidR="00175444" w:rsidRPr="007E393C" w:rsidRDefault="00175444" w:rsidP="00607E2C">
      <w:pPr>
        <w:pStyle w:val="libNormal0"/>
        <w:rPr>
          <w:rtl/>
        </w:rPr>
      </w:pPr>
      <w:r>
        <w:rPr>
          <w:rtl/>
        </w:rPr>
        <w:br w:type="page"/>
      </w:r>
      <w:r w:rsidRPr="007E393C">
        <w:rPr>
          <w:rtl/>
        </w:rPr>
        <w:lastRenderedPageBreak/>
        <w:t>حفص المؤذّن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 في رسالة طويلة إلى أصحابه</w:t>
      </w:r>
      <w:r>
        <w:rPr>
          <w:rtl/>
        </w:rPr>
        <w:t xml:space="preserve">: </w:t>
      </w:r>
      <w:r w:rsidRPr="007E393C">
        <w:rPr>
          <w:rtl/>
        </w:rPr>
        <w:t xml:space="preserve">واعلموا أنّه ليس من علم الله ولا من </w:t>
      </w:r>
      <w:r w:rsidRPr="00823599">
        <w:rPr>
          <w:rStyle w:val="libFootnotenumChar"/>
          <w:rtl/>
        </w:rPr>
        <w:t>(1)</w:t>
      </w:r>
      <w:r w:rsidRPr="007E393C">
        <w:rPr>
          <w:rtl/>
        </w:rPr>
        <w:t xml:space="preserve"> أمره</w:t>
      </w:r>
      <w:r>
        <w:rPr>
          <w:rtl/>
        </w:rPr>
        <w:t xml:space="preserve">، </w:t>
      </w:r>
      <w:r w:rsidRPr="007E393C">
        <w:rPr>
          <w:rtl/>
        </w:rPr>
        <w:t>أن يأخذ أحد من خلق الله في دينه بهوى ولا رأي ولا مقائيس. فقد أنزل الله القرآن</w:t>
      </w:r>
      <w:r>
        <w:rPr>
          <w:rtl/>
        </w:rPr>
        <w:t xml:space="preserve">، </w:t>
      </w:r>
      <w:r w:rsidRPr="007E393C">
        <w:rPr>
          <w:rtl/>
        </w:rPr>
        <w:t>وجعل فيه تبيان كلّ شيء</w:t>
      </w:r>
      <w:r>
        <w:rPr>
          <w:rtl/>
        </w:rPr>
        <w:t xml:space="preserve">، </w:t>
      </w:r>
      <w:r w:rsidRPr="007E393C">
        <w:rPr>
          <w:rtl/>
        </w:rPr>
        <w:t>وجعل للقرآن وتعلّم القرآن أهلا</w:t>
      </w:r>
      <w:r>
        <w:rPr>
          <w:rtl/>
        </w:rPr>
        <w:t xml:space="preserve">، </w:t>
      </w:r>
      <w:r w:rsidRPr="007E393C">
        <w:rPr>
          <w:rtl/>
        </w:rPr>
        <w:t>لا يسع أهل علم القرآن الّذين آتاهم الله علمه أن يأخذوا فيه بهوى ولا رأي ولا مقايس</w:t>
      </w:r>
      <w:r>
        <w:rPr>
          <w:rtl/>
        </w:rPr>
        <w:t xml:space="preserve">، </w:t>
      </w:r>
      <w:r w:rsidRPr="007E393C">
        <w:rPr>
          <w:rtl/>
        </w:rPr>
        <w:t>أغناهم الله عن ذلك بما آتاهم من علمه وخصّهم به ووضعه عندهم</w:t>
      </w:r>
      <w:r>
        <w:rPr>
          <w:rtl/>
        </w:rPr>
        <w:t xml:space="preserve">، </w:t>
      </w:r>
      <w:r w:rsidRPr="007E393C">
        <w:rPr>
          <w:rtl/>
        </w:rPr>
        <w:t>كرامة من الله أكرمهم بها. وهم أهل الذّكر الّذين أمر الله هذه الأمّة بسؤالهم</w:t>
      </w:r>
      <w:r>
        <w:rPr>
          <w:rtl/>
        </w:rPr>
        <w:t xml:space="preserve">، </w:t>
      </w:r>
      <w:r w:rsidRPr="007E393C">
        <w:rPr>
          <w:rtl/>
        </w:rPr>
        <w:t>وهم الّذين من سألهم</w:t>
      </w:r>
      <w:r>
        <w:rPr>
          <w:rtl/>
        </w:rPr>
        <w:t xml:space="preserve"> ـ </w:t>
      </w:r>
      <w:r w:rsidRPr="007E393C">
        <w:rPr>
          <w:rtl/>
        </w:rPr>
        <w:t>وقد سبق في علم الله أن يصدّقهم ويتّبع أثرهم</w:t>
      </w:r>
      <w:r>
        <w:rPr>
          <w:rtl/>
        </w:rPr>
        <w:t xml:space="preserve"> ـ </w:t>
      </w:r>
      <w:r w:rsidRPr="007E393C">
        <w:rPr>
          <w:rtl/>
        </w:rPr>
        <w:t xml:space="preserve">أرشدوه وأعطوه من علم القرآن ما يهتدى به إلى الله بإذنه إلى جميع سبل الحقّ. وهم الّذين لا يرغب عنهم وعن مسألتهم وعن علمهم </w:t>
      </w:r>
      <w:r w:rsidRPr="00823599">
        <w:rPr>
          <w:rStyle w:val="libFootnotenumChar"/>
          <w:rtl/>
        </w:rPr>
        <w:t>(2)</w:t>
      </w:r>
      <w:r>
        <w:rPr>
          <w:rtl/>
        </w:rPr>
        <w:t xml:space="preserve">، </w:t>
      </w:r>
      <w:r w:rsidRPr="007E393C">
        <w:rPr>
          <w:rtl/>
        </w:rPr>
        <w:t>الّذين أكرمهم الله به وجعله عندهم</w:t>
      </w:r>
      <w:r>
        <w:rPr>
          <w:rtl/>
        </w:rPr>
        <w:t xml:space="preserve">، </w:t>
      </w:r>
      <w:r w:rsidRPr="007E393C">
        <w:rPr>
          <w:rtl/>
        </w:rPr>
        <w:t>إلّا من سبق عليه في علم الله الشّقاء في أصل الخلق تحت الأظلّة</w:t>
      </w:r>
      <w:r>
        <w:rPr>
          <w:rtl/>
        </w:rPr>
        <w:t xml:space="preserve">، </w:t>
      </w:r>
      <w:r w:rsidRPr="007E393C">
        <w:rPr>
          <w:rtl/>
        </w:rPr>
        <w:t>فأولئك الّذين يرغبون عن سؤال أهل الذّكر.</w:t>
      </w:r>
    </w:p>
    <w:p w:rsidR="00175444" w:rsidRPr="007E393C" w:rsidRDefault="00175444" w:rsidP="00607E2C">
      <w:pPr>
        <w:pStyle w:val="libNormal"/>
        <w:rPr>
          <w:rtl/>
        </w:rPr>
      </w:pPr>
      <w:r>
        <w:rPr>
          <w:rtl/>
        </w:rPr>
        <w:t>و</w:t>
      </w:r>
      <w:r w:rsidRPr="007E393C">
        <w:rPr>
          <w:rtl/>
        </w:rPr>
        <w:t xml:space="preserve">الّذين آتاهم </w:t>
      </w:r>
      <w:r>
        <w:rPr>
          <w:rtl/>
        </w:rPr>
        <w:t>[</w:t>
      </w:r>
      <w:r w:rsidRPr="007E393C">
        <w:rPr>
          <w:rtl/>
        </w:rPr>
        <w:t>الله</w:t>
      </w:r>
      <w:r>
        <w:rPr>
          <w:rtl/>
        </w:rPr>
        <w:t>]</w:t>
      </w:r>
      <w:r w:rsidRPr="007E393C">
        <w:rPr>
          <w:rtl/>
        </w:rPr>
        <w:t xml:space="preserve"> </w:t>
      </w:r>
      <w:r w:rsidRPr="00823599">
        <w:rPr>
          <w:rStyle w:val="libFootnotenumChar"/>
          <w:rtl/>
        </w:rPr>
        <w:t>(3)</w:t>
      </w:r>
      <w:r w:rsidRPr="007E393C">
        <w:rPr>
          <w:rtl/>
        </w:rPr>
        <w:t xml:space="preserve"> علم القرآن ووضعه عندهم وأمر بسؤالهم. وأولئك الّذين يأخذون بأهوائهم </w:t>
      </w:r>
      <w:r w:rsidRPr="00823599">
        <w:rPr>
          <w:rStyle w:val="libFootnotenumChar"/>
          <w:rtl/>
        </w:rPr>
        <w:t>(4)</w:t>
      </w:r>
      <w:r w:rsidRPr="007E393C">
        <w:rPr>
          <w:rtl/>
        </w:rPr>
        <w:t xml:space="preserve"> ومقاييسهم حتّى دخلهم الشّيطان</w:t>
      </w:r>
      <w:r>
        <w:rPr>
          <w:rtl/>
        </w:rPr>
        <w:t xml:space="preserve">، </w:t>
      </w:r>
      <w:r w:rsidRPr="007E393C">
        <w:rPr>
          <w:rtl/>
        </w:rPr>
        <w:t>لأنّهم جعلوا أهل الإيمان في علم القرآن عند الله كافرين</w:t>
      </w:r>
      <w:r>
        <w:rPr>
          <w:rtl/>
        </w:rPr>
        <w:t xml:space="preserve">، </w:t>
      </w:r>
      <w:r w:rsidRPr="007E393C">
        <w:rPr>
          <w:rtl/>
        </w:rPr>
        <w:t xml:space="preserve">وجعلوا أهل الضّلالة في علم القرآن عند الله مؤمنين </w:t>
      </w:r>
      <w:r w:rsidRPr="00823599">
        <w:rPr>
          <w:rStyle w:val="libFootnotenumChar"/>
          <w:rtl/>
        </w:rPr>
        <w:t>(5)</w:t>
      </w:r>
      <w:r>
        <w:rPr>
          <w:rtl/>
        </w:rPr>
        <w:t>.</w:t>
      </w:r>
      <w:r w:rsidRPr="007E393C">
        <w:rPr>
          <w:rtl/>
        </w:rPr>
        <w:t xml:space="preserve"> وحتّى جعلوا ما أحلّ الله في كثير من الأمر حراما</w:t>
      </w:r>
      <w:r>
        <w:rPr>
          <w:rtl/>
        </w:rPr>
        <w:t xml:space="preserve">، </w:t>
      </w:r>
      <w:r w:rsidRPr="007E393C">
        <w:rPr>
          <w:rtl/>
        </w:rPr>
        <w:t>وجعلوا ما حرّم الله في كثير من الأمر حلالا</w:t>
      </w:r>
      <w:r>
        <w:rPr>
          <w:rtl/>
        </w:rPr>
        <w:t xml:space="preserve">، </w:t>
      </w:r>
      <w:r w:rsidRPr="007E393C">
        <w:rPr>
          <w:rtl/>
        </w:rPr>
        <w:t>فذلك أصل ثمرة أهوائهم.</w:t>
      </w:r>
    </w:p>
    <w:p w:rsidR="00175444" w:rsidRPr="007E393C" w:rsidRDefault="00175444" w:rsidP="00607E2C">
      <w:pPr>
        <w:pStyle w:val="libNormal"/>
        <w:rPr>
          <w:rtl/>
        </w:rPr>
      </w:pPr>
      <w:r>
        <w:rPr>
          <w:rtl/>
        </w:rPr>
        <w:t>و</w:t>
      </w:r>
      <w:r w:rsidRPr="007E393C">
        <w:rPr>
          <w:rtl/>
        </w:rPr>
        <w:t xml:space="preserve">فيها خطبة </w:t>
      </w:r>
      <w:r w:rsidRPr="00823599">
        <w:rPr>
          <w:rStyle w:val="libFootnotenumChar"/>
          <w:rtl/>
        </w:rPr>
        <w:t>(6)</w:t>
      </w:r>
      <w:r w:rsidRPr="007E393C">
        <w:rPr>
          <w:rtl/>
        </w:rPr>
        <w:t xml:space="preserve"> لأمير المؤمنين</w:t>
      </w:r>
      <w:r>
        <w:rPr>
          <w:rtl/>
        </w:rPr>
        <w:t xml:space="preserve"> ـ </w:t>
      </w:r>
      <w:r w:rsidRPr="007E393C">
        <w:rPr>
          <w:rtl/>
        </w:rPr>
        <w:t>عليه السّلام</w:t>
      </w:r>
      <w:r>
        <w:rPr>
          <w:rtl/>
        </w:rPr>
        <w:t xml:space="preserve"> ـ </w:t>
      </w:r>
      <w:r w:rsidRPr="007E393C">
        <w:rPr>
          <w:rtl/>
        </w:rPr>
        <w:t>وهي الخطبة الطّالوتية. قال فيها</w:t>
      </w:r>
      <w:r>
        <w:rPr>
          <w:rtl/>
        </w:rPr>
        <w:t xml:space="preserve"> ـ </w:t>
      </w:r>
      <w:r w:rsidRPr="007E393C">
        <w:rPr>
          <w:rtl/>
        </w:rPr>
        <w:t>عليه السّلام</w:t>
      </w:r>
      <w:r>
        <w:rPr>
          <w:rtl/>
        </w:rPr>
        <w:t xml:space="preserve"> ـ: </w:t>
      </w:r>
      <w:r w:rsidRPr="007E393C">
        <w:rPr>
          <w:rtl/>
        </w:rPr>
        <w:t>إذا ذكر الأمر سألتم أهل الذّكر. فإذا أفتوكم</w:t>
      </w:r>
      <w:r>
        <w:rPr>
          <w:rtl/>
        </w:rPr>
        <w:t xml:space="preserve">، </w:t>
      </w:r>
      <w:r w:rsidRPr="007E393C">
        <w:rPr>
          <w:rtl/>
        </w:rPr>
        <w:t>قلتم</w:t>
      </w:r>
      <w:r>
        <w:rPr>
          <w:rtl/>
        </w:rPr>
        <w:t xml:space="preserve">: </w:t>
      </w:r>
      <w:r w:rsidRPr="007E393C">
        <w:rPr>
          <w:rtl/>
        </w:rPr>
        <w:t>هو العلم بعينه. فكيف وقد تركتموه ونبذتموه وخالفتموه.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أحمد بن محمّد بن أبي الحسن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كتب إليّ إنّما </w:t>
      </w:r>
      <w:r w:rsidRPr="00823599">
        <w:rPr>
          <w:rStyle w:val="libFootnotenumChar"/>
          <w:rtl/>
        </w:rPr>
        <w:t>(8)</w:t>
      </w:r>
      <w:r w:rsidRPr="007E393C">
        <w:rPr>
          <w:rtl/>
        </w:rPr>
        <w:t xml:space="preserve"> شيعتنا من تابعنا ولم يخالفنا</w:t>
      </w:r>
      <w:r>
        <w:rPr>
          <w:rtl/>
        </w:rPr>
        <w:t xml:space="preserve">، </w:t>
      </w:r>
      <w:r w:rsidRPr="007E393C">
        <w:rPr>
          <w:rtl/>
        </w:rPr>
        <w:t>وإذا خفنا خاف</w:t>
      </w:r>
      <w:r>
        <w:rPr>
          <w:rtl/>
        </w:rPr>
        <w:t xml:space="preserve">، </w:t>
      </w:r>
      <w:r w:rsidRPr="007E393C">
        <w:rPr>
          <w:rtl/>
        </w:rPr>
        <w:t>وإذا أمنا أمن.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علمه</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زيادة «وآرائهم»</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ر</w:t>
      </w:r>
      <w:r>
        <w:rPr>
          <w:rtl/>
        </w:rPr>
        <w:t xml:space="preserve">: </w:t>
      </w:r>
      <w:r w:rsidRPr="007E393C">
        <w:rPr>
          <w:rtl/>
        </w:rPr>
        <w:t>مرضيين</w:t>
      </w:r>
      <w:r>
        <w:rPr>
          <w:rtl/>
        </w:rPr>
        <w:t>.</w:t>
      </w:r>
    </w:p>
    <w:p w:rsidR="00175444" w:rsidRDefault="00175444" w:rsidP="00E30200">
      <w:pPr>
        <w:pStyle w:val="libFootnote0"/>
        <w:rPr>
          <w:rtl/>
        </w:rPr>
      </w:pPr>
      <w:r>
        <w:rPr>
          <w:rtl/>
        </w:rPr>
        <w:t>(</w:t>
      </w:r>
      <w:r w:rsidRPr="007E393C">
        <w:rPr>
          <w:rtl/>
        </w:rPr>
        <w:t>6) الكافي 8 / 32</w:t>
      </w:r>
      <w:r>
        <w:rPr>
          <w:rtl/>
        </w:rPr>
        <w:t xml:space="preserve">، </w:t>
      </w:r>
      <w:r w:rsidRPr="007E393C">
        <w:rPr>
          <w:rtl/>
        </w:rPr>
        <w:t>ذيل ح 5</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361</w:t>
      </w:r>
      <w:r>
        <w:rPr>
          <w:rtl/>
        </w:rPr>
        <w:t xml:space="preserve">، </w:t>
      </w:r>
      <w:r w:rsidRPr="007E393C">
        <w:rPr>
          <w:rtl/>
        </w:rPr>
        <w:t>ح 33</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4D7C62">
        <w:rPr>
          <w:rtl/>
        </w:rPr>
        <w:t>عن أحمد بن محمد</w:t>
      </w:r>
      <w:r>
        <w:rPr>
          <w:rtl/>
        </w:rPr>
        <w:t xml:space="preserve">، </w:t>
      </w:r>
      <w:r w:rsidRPr="004D7C62">
        <w:rPr>
          <w:rtl/>
        </w:rPr>
        <w:t>قال</w:t>
      </w:r>
      <w:r>
        <w:rPr>
          <w:rtl/>
        </w:rPr>
        <w:t xml:space="preserve">: </w:t>
      </w:r>
      <w:r w:rsidRPr="004D7C62">
        <w:rPr>
          <w:rtl/>
        </w:rPr>
        <w:t>كتب إليّ أبو الحسن الرضا</w:t>
      </w:r>
      <w:r>
        <w:rPr>
          <w:rtl/>
        </w:rPr>
        <w:t xml:space="preserve"> ـ </w:t>
      </w:r>
      <w:r w:rsidRPr="004D7C62">
        <w:rPr>
          <w:rtl/>
        </w:rPr>
        <w:t>عليه السّلام</w:t>
      </w:r>
      <w:r>
        <w:rPr>
          <w:rtl/>
        </w:rPr>
        <w:t xml:space="preserve"> ـ: </w:t>
      </w:r>
      <w:r w:rsidRPr="004D7C62">
        <w:rPr>
          <w:rtl/>
        </w:rPr>
        <w:t>عافانا الله وإيّاك أحسن عافية.</w:t>
      </w:r>
      <w:r>
        <w:rPr>
          <w:rtl/>
        </w:rPr>
        <w:t xml:space="preserve"> </w:t>
      </w:r>
      <w:r w:rsidRPr="004D7C62">
        <w:rPr>
          <w:rtl/>
        </w:rPr>
        <w:t>إنّما الخ.</w:t>
      </w:r>
    </w:p>
    <w:p w:rsidR="00175444" w:rsidRPr="007E393C" w:rsidRDefault="00175444" w:rsidP="00607E2C">
      <w:pPr>
        <w:pStyle w:val="libNormal"/>
        <w:rPr>
          <w:rtl/>
        </w:rPr>
      </w:pPr>
      <w:r>
        <w:rPr>
          <w:rtl/>
        </w:rPr>
        <w:br w:type="page"/>
      </w:r>
      <w:r w:rsidRPr="007E393C">
        <w:rPr>
          <w:rtl/>
        </w:rPr>
        <w:lastRenderedPageBreak/>
        <w:t>قل الله</w:t>
      </w:r>
      <w:r>
        <w:rPr>
          <w:rtl/>
        </w:rPr>
        <w:t xml:space="preserve">: </w:t>
      </w:r>
      <w:r w:rsidRPr="00081EBC">
        <w:rPr>
          <w:rStyle w:val="libAlaemChar"/>
          <w:rtl/>
        </w:rPr>
        <w:t>(</w:t>
      </w:r>
      <w:r w:rsidRPr="00081EBC">
        <w:rPr>
          <w:rStyle w:val="libAieChar"/>
          <w:rtl/>
        </w:rPr>
        <w:t>فَسْئَلُوا أَهْلَ الذِّكْرِ إِنْ كُنْتُمْ لا تَعْلَمُونَ</w:t>
      </w:r>
      <w:r w:rsidRPr="00081EBC">
        <w:rPr>
          <w:rStyle w:val="libAlaemChar"/>
          <w:rtl/>
        </w:rPr>
        <w:t>)</w:t>
      </w:r>
      <w:r>
        <w:rPr>
          <w:rtl/>
        </w:rPr>
        <w:t>.</w:t>
      </w:r>
      <w:r w:rsidRPr="007E393C">
        <w:rPr>
          <w:rtl/>
        </w:rPr>
        <w:t xml:space="preserve"> </w:t>
      </w:r>
      <w:r>
        <w:rPr>
          <w:rtl/>
        </w:rPr>
        <w:t>[</w:t>
      </w:r>
      <w:r w:rsidRPr="007E393C">
        <w:rPr>
          <w:rtl/>
        </w:rPr>
        <w:t>قال :</w:t>
      </w:r>
      <w:r>
        <w:rPr>
          <w:rtl/>
        </w:rPr>
        <w:t>]</w:t>
      </w:r>
      <w:r w:rsidRPr="007E393C">
        <w:rPr>
          <w:rtl/>
        </w:rPr>
        <w:t xml:space="preserve"> </w:t>
      </w:r>
      <w:r w:rsidRPr="00823599">
        <w:rPr>
          <w:rStyle w:val="libFootnotenumChar"/>
          <w:rtl/>
        </w:rPr>
        <w:t>(1)</w:t>
      </w:r>
      <w:r w:rsidRPr="007E393C">
        <w:rPr>
          <w:rtl/>
        </w:rPr>
        <w:t xml:space="preserve"> </w:t>
      </w:r>
      <w:r w:rsidRPr="00081EBC">
        <w:rPr>
          <w:rStyle w:val="libAlaemChar"/>
          <w:rtl/>
        </w:rPr>
        <w:t>(</w:t>
      </w:r>
      <w:r w:rsidRPr="00081EBC">
        <w:rPr>
          <w:rStyle w:val="libAieChar"/>
          <w:rtl/>
        </w:rPr>
        <w:t>فَلَوْ لا نَفَرَ مِنْ كُلِّ فِرْقَةٍ مِنْهُمْ طائِفَةٌ</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فقد فرضت </w:t>
      </w:r>
      <w:r w:rsidRPr="00823599">
        <w:rPr>
          <w:rStyle w:val="libFootnotenumChar"/>
          <w:rtl/>
        </w:rPr>
        <w:t>(2)</w:t>
      </w:r>
      <w:r w:rsidRPr="007E393C">
        <w:rPr>
          <w:rtl/>
        </w:rPr>
        <w:t xml:space="preserve"> عليكم المسألة والرّدّ إلينا</w:t>
      </w:r>
      <w:r>
        <w:rPr>
          <w:rtl/>
        </w:rPr>
        <w:t xml:space="preserve">، </w:t>
      </w:r>
      <w:r w:rsidRPr="007E393C">
        <w:rPr>
          <w:rtl/>
        </w:rPr>
        <w:t>ولم يفرض علينا الجواب.</w:t>
      </w:r>
    </w:p>
    <w:p w:rsidR="00175444" w:rsidRPr="007E393C" w:rsidRDefault="00175444" w:rsidP="00607E2C">
      <w:pPr>
        <w:pStyle w:val="libNormal"/>
        <w:rPr>
          <w:rtl/>
        </w:rPr>
      </w:pPr>
      <w:r w:rsidRPr="00081EBC">
        <w:rPr>
          <w:rStyle w:val="libAlaemChar"/>
          <w:rtl/>
        </w:rPr>
        <w:t>(</w:t>
      </w:r>
      <w:r w:rsidRPr="00081EBC">
        <w:rPr>
          <w:rStyle w:val="libAieChar"/>
          <w:rtl/>
        </w:rPr>
        <w:t>بِالْبَيِّناتِ وَالزُّبُرِ</w:t>
      </w:r>
      <w:r w:rsidRPr="00081EBC">
        <w:rPr>
          <w:rStyle w:val="libAlaemChar"/>
          <w:rtl/>
        </w:rPr>
        <w:t>)</w:t>
      </w:r>
      <w:r>
        <w:rPr>
          <w:rtl/>
        </w:rPr>
        <w:t xml:space="preserve">، </w:t>
      </w:r>
      <w:r w:rsidRPr="007E393C">
        <w:rPr>
          <w:rtl/>
        </w:rPr>
        <w:t>أي</w:t>
      </w:r>
      <w:r>
        <w:rPr>
          <w:rtl/>
        </w:rPr>
        <w:t xml:space="preserve">: </w:t>
      </w:r>
      <w:r w:rsidRPr="007E393C">
        <w:rPr>
          <w:rtl/>
        </w:rPr>
        <w:t>أرسلناهم بالبيّنات والزّبر</w:t>
      </w:r>
      <w:r>
        <w:rPr>
          <w:rtl/>
        </w:rPr>
        <w:t xml:space="preserve">، </w:t>
      </w:r>
      <w:r w:rsidRPr="007E393C">
        <w:rPr>
          <w:rtl/>
        </w:rPr>
        <w:t>أي</w:t>
      </w:r>
      <w:r>
        <w:rPr>
          <w:rtl/>
        </w:rPr>
        <w:t xml:space="preserve">: </w:t>
      </w:r>
      <w:r w:rsidRPr="007E393C">
        <w:rPr>
          <w:rtl/>
        </w:rPr>
        <w:t>المعجزات والكتب</w:t>
      </w:r>
      <w:r>
        <w:rPr>
          <w:rtl/>
        </w:rPr>
        <w:t xml:space="preserve">، </w:t>
      </w:r>
      <w:r w:rsidRPr="007E393C">
        <w:rPr>
          <w:rtl/>
        </w:rPr>
        <w:t>كأنّه جواب قائل</w:t>
      </w:r>
      <w:r>
        <w:rPr>
          <w:rtl/>
        </w:rPr>
        <w:t xml:space="preserve">: </w:t>
      </w:r>
      <w:r w:rsidRPr="007E393C">
        <w:rPr>
          <w:rtl/>
        </w:rPr>
        <w:t>بم أرسلوا</w:t>
      </w:r>
      <w:r>
        <w:rPr>
          <w:rtl/>
        </w:rPr>
        <w:t>؟</w:t>
      </w:r>
    </w:p>
    <w:p w:rsidR="00175444" w:rsidRPr="007E393C" w:rsidRDefault="00175444" w:rsidP="00607E2C">
      <w:pPr>
        <w:pStyle w:val="libNormal"/>
        <w:rPr>
          <w:rtl/>
        </w:rPr>
      </w:pPr>
      <w:r w:rsidRPr="007E393C">
        <w:rPr>
          <w:rtl/>
        </w:rPr>
        <w:t>ويجوز أن يتعلّق</w:t>
      </w:r>
      <w:r w:rsidR="001A1931">
        <w:rPr>
          <w:rtl/>
        </w:rPr>
        <w:t xml:space="preserve"> بـــ </w:t>
      </w:r>
      <w:r w:rsidRPr="007E393C">
        <w:rPr>
          <w:rtl/>
        </w:rPr>
        <w:t>«ما أرسلنا» داخلا في الاستثناء مع «رجالا»</w:t>
      </w:r>
      <w:r>
        <w:rPr>
          <w:rtl/>
        </w:rPr>
        <w:t xml:space="preserve">، </w:t>
      </w:r>
      <w:r w:rsidRPr="007E393C">
        <w:rPr>
          <w:rtl/>
        </w:rPr>
        <w:t>أي</w:t>
      </w:r>
      <w:r>
        <w:rPr>
          <w:rtl/>
        </w:rPr>
        <w:t xml:space="preserve">: </w:t>
      </w:r>
      <w:r w:rsidRPr="007E393C">
        <w:rPr>
          <w:rtl/>
        </w:rPr>
        <w:t>وما أرسلنا إلّا رجالا بالبيّنات. أو «بنوحي»</w:t>
      </w:r>
      <w:r>
        <w:rPr>
          <w:rtl/>
        </w:rPr>
        <w:t xml:space="preserve">، </w:t>
      </w:r>
      <w:r w:rsidRPr="007E393C">
        <w:rPr>
          <w:rtl/>
        </w:rPr>
        <w:t>كقولك</w:t>
      </w:r>
      <w:r>
        <w:rPr>
          <w:rtl/>
        </w:rPr>
        <w:t xml:space="preserve">: </w:t>
      </w:r>
      <w:r w:rsidRPr="007E393C">
        <w:rPr>
          <w:rtl/>
        </w:rPr>
        <w:t>ما ضربت إلّا زيدا بالسّوط. أو صفة لهم</w:t>
      </w:r>
      <w:r>
        <w:rPr>
          <w:rtl/>
        </w:rPr>
        <w:t xml:space="preserve">، </w:t>
      </w:r>
      <w:r w:rsidRPr="007E393C">
        <w:rPr>
          <w:rtl/>
        </w:rPr>
        <w:t>أي</w:t>
      </w:r>
      <w:r>
        <w:rPr>
          <w:rtl/>
        </w:rPr>
        <w:t xml:space="preserve">: </w:t>
      </w:r>
      <w:r w:rsidRPr="007E393C">
        <w:rPr>
          <w:rtl/>
        </w:rPr>
        <w:t>رجالا ملتبسين بالبيّنات. أو «بنوحي» على المفعوليّة</w:t>
      </w:r>
      <w:r>
        <w:rPr>
          <w:rtl/>
        </w:rPr>
        <w:t xml:space="preserve">، </w:t>
      </w:r>
      <w:r w:rsidRPr="007E393C">
        <w:rPr>
          <w:rtl/>
        </w:rPr>
        <w:t>أو الحال من القائم مقام فاعله. على أن قوله</w:t>
      </w:r>
      <w:r>
        <w:rPr>
          <w:rtl/>
        </w:rPr>
        <w:t xml:space="preserve">: </w:t>
      </w:r>
      <w:r w:rsidRPr="007E393C">
        <w:rPr>
          <w:rtl/>
        </w:rPr>
        <w:t>«فاسألوا» اعتراض. أو</w:t>
      </w:r>
      <w:r w:rsidR="001A1931">
        <w:rPr>
          <w:rtl/>
        </w:rPr>
        <w:t xml:space="preserve"> بـــ </w:t>
      </w:r>
      <w:r w:rsidRPr="007E393C">
        <w:rPr>
          <w:rtl/>
        </w:rPr>
        <w:t>«لا تعلمون» على أنّ الشّرط للتّبكيت والإلزام.</w:t>
      </w:r>
    </w:p>
    <w:p w:rsidR="00175444" w:rsidRPr="007E393C" w:rsidRDefault="00175444" w:rsidP="00607E2C">
      <w:pPr>
        <w:pStyle w:val="libNormal"/>
        <w:rPr>
          <w:rtl/>
        </w:rPr>
      </w:pPr>
      <w:r w:rsidRPr="00081EBC">
        <w:rPr>
          <w:rStyle w:val="libAlaemChar"/>
          <w:rtl/>
        </w:rPr>
        <w:t>(</w:t>
      </w:r>
      <w:r w:rsidRPr="00081EBC">
        <w:rPr>
          <w:rStyle w:val="libAieChar"/>
          <w:rtl/>
        </w:rPr>
        <w:t>وَأَنْزَلْنا إِلَيْكَ الذِّكْرَ</w:t>
      </w:r>
      <w:r w:rsidRPr="00081EBC">
        <w:rPr>
          <w:rStyle w:val="libAlaemChar"/>
          <w:rtl/>
        </w:rPr>
        <w:t>)</w:t>
      </w:r>
      <w:r>
        <w:rPr>
          <w:rtl/>
        </w:rPr>
        <w:t xml:space="preserve">، </w:t>
      </w:r>
      <w:r w:rsidRPr="007E393C">
        <w:rPr>
          <w:rtl/>
        </w:rPr>
        <w:t>أي</w:t>
      </w:r>
      <w:r>
        <w:rPr>
          <w:rtl/>
        </w:rPr>
        <w:t xml:space="preserve">: </w:t>
      </w:r>
      <w:r w:rsidRPr="007E393C">
        <w:rPr>
          <w:rtl/>
        </w:rPr>
        <w:t>القرآن. وإنّما سمّي ذكرا</w:t>
      </w:r>
      <w:r>
        <w:rPr>
          <w:rtl/>
        </w:rPr>
        <w:t xml:space="preserve">، </w:t>
      </w:r>
      <w:r w:rsidRPr="007E393C">
        <w:rPr>
          <w:rtl/>
        </w:rPr>
        <w:t xml:space="preserve">لأنّه موعظة وتنبيه </w:t>
      </w:r>
      <w:r w:rsidRPr="00823599">
        <w:rPr>
          <w:rStyle w:val="libFootnotenumChar"/>
          <w:rtl/>
        </w:rPr>
        <w:t>(3)</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لِتُبَيِّنَ لِلنَّاسِ ما نُزِّلَ إِلَيْهِمْ</w:t>
      </w:r>
      <w:r w:rsidRPr="00081EBC">
        <w:rPr>
          <w:rStyle w:val="libAlaemChar"/>
          <w:rtl/>
        </w:rPr>
        <w:t>)</w:t>
      </w:r>
      <w:r>
        <w:rPr>
          <w:rtl/>
        </w:rPr>
        <w:t xml:space="preserve">: </w:t>
      </w:r>
      <w:r w:rsidRPr="007E393C">
        <w:rPr>
          <w:rtl/>
        </w:rPr>
        <w:t>في الذّكر</w:t>
      </w:r>
      <w:r>
        <w:rPr>
          <w:rtl/>
        </w:rPr>
        <w:t xml:space="preserve">، </w:t>
      </w:r>
      <w:r w:rsidRPr="007E393C">
        <w:rPr>
          <w:rtl/>
        </w:rPr>
        <w:t xml:space="preserve">بتوسّط إنزاله إليك ممّا </w:t>
      </w:r>
      <w:r w:rsidRPr="00823599">
        <w:rPr>
          <w:rStyle w:val="libFootnotenumChar"/>
          <w:rtl/>
        </w:rPr>
        <w:t>(4)</w:t>
      </w:r>
      <w:r w:rsidRPr="007E393C">
        <w:rPr>
          <w:rtl/>
        </w:rPr>
        <w:t xml:space="preserve"> أمروا به ونهوا عنه</w:t>
      </w:r>
      <w:r>
        <w:rPr>
          <w:rtl/>
        </w:rPr>
        <w:t xml:space="preserve">، </w:t>
      </w:r>
      <w:r w:rsidRPr="007E393C">
        <w:rPr>
          <w:rtl/>
        </w:rPr>
        <w:t xml:space="preserve">أو </w:t>
      </w:r>
      <w:r w:rsidRPr="00823599">
        <w:rPr>
          <w:rStyle w:val="libFootnotenumChar"/>
          <w:rtl/>
        </w:rPr>
        <w:t>(5)</w:t>
      </w:r>
      <w:r w:rsidRPr="007E393C">
        <w:rPr>
          <w:rtl/>
        </w:rPr>
        <w:t xml:space="preserve"> ممّا تشابه عليهم.</w:t>
      </w:r>
    </w:p>
    <w:p w:rsidR="00175444" w:rsidRPr="007E393C" w:rsidRDefault="00175444" w:rsidP="00607E2C">
      <w:pPr>
        <w:pStyle w:val="libNormal"/>
        <w:rPr>
          <w:rtl/>
        </w:rPr>
      </w:pPr>
      <w:r w:rsidRPr="00081EBC">
        <w:rPr>
          <w:rStyle w:val="libAlaemChar"/>
          <w:rtl/>
        </w:rPr>
        <w:t>(</w:t>
      </w:r>
      <w:r w:rsidRPr="00081EBC">
        <w:rPr>
          <w:rStyle w:val="libAieChar"/>
          <w:rtl/>
        </w:rPr>
        <w:t>وَلَعَلَّهُمْ يَتَفَكَّرُونَ</w:t>
      </w:r>
      <w:r w:rsidRPr="00081EBC">
        <w:rPr>
          <w:rStyle w:val="libAlaemChar"/>
          <w:rtl/>
        </w:rPr>
        <w:t>)</w:t>
      </w:r>
      <w:r w:rsidRPr="007E393C">
        <w:rPr>
          <w:rtl/>
        </w:rPr>
        <w:t xml:space="preserve"> </w:t>
      </w:r>
      <w:r>
        <w:rPr>
          <w:rtl/>
        </w:rPr>
        <w:t>(</w:t>
      </w:r>
      <w:r w:rsidRPr="007E393C">
        <w:rPr>
          <w:rtl/>
        </w:rPr>
        <w:t>44)</w:t>
      </w:r>
      <w:r>
        <w:rPr>
          <w:rtl/>
        </w:rPr>
        <w:t xml:space="preserve">: </w:t>
      </w:r>
      <w:r w:rsidRPr="007E393C">
        <w:rPr>
          <w:rtl/>
        </w:rPr>
        <w:t>وإرادة أن يتأمّلوا فيه فيتنبّهوا للحقائق.</w:t>
      </w:r>
    </w:p>
    <w:p w:rsidR="00175444" w:rsidRPr="007E393C" w:rsidRDefault="00175444" w:rsidP="00607E2C">
      <w:pPr>
        <w:pStyle w:val="libNormal"/>
        <w:rPr>
          <w:rtl/>
        </w:rPr>
      </w:pPr>
      <w:r w:rsidRPr="00081EBC">
        <w:rPr>
          <w:rStyle w:val="libAlaemChar"/>
          <w:rtl/>
        </w:rPr>
        <w:t>(</w:t>
      </w:r>
      <w:r w:rsidRPr="00081EBC">
        <w:rPr>
          <w:rStyle w:val="libAieChar"/>
          <w:rtl/>
        </w:rPr>
        <w:t>أَفَأَمِنَ الَّذِينَ مَكَرُوا السَّيِّئاتِ</w:t>
      </w:r>
      <w:r w:rsidRPr="00081EBC">
        <w:rPr>
          <w:rStyle w:val="libAlaemChar"/>
          <w:rtl/>
        </w:rPr>
        <w:t>)</w:t>
      </w:r>
      <w:r>
        <w:rPr>
          <w:rtl/>
        </w:rPr>
        <w:t xml:space="preserve">، </w:t>
      </w:r>
      <w:r w:rsidRPr="007E393C">
        <w:rPr>
          <w:rtl/>
        </w:rPr>
        <w:t>أي</w:t>
      </w:r>
      <w:r>
        <w:rPr>
          <w:rtl/>
        </w:rPr>
        <w:t xml:space="preserve">: </w:t>
      </w:r>
      <w:r w:rsidRPr="007E393C">
        <w:rPr>
          <w:rtl/>
        </w:rPr>
        <w:t>المكرات السّيّئات. وهم الّذين احتالوا لهلاك الأنبياء</w:t>
      </w:r>
      <w:r>
        <w:rPr>
          <w:rtl/>
        </w:rPr>
        <w:t xml:space="preserve">، </w:t>
      </w:r>
      <w:r w:rsidRPr="007E393C">
        <w:rPr>
          <w:rtl/>
        </w:rPr>
        <w:t>أو الّذين مكروا رسول الله</w:t>
      </w:r>
      <w:r>
        <w:rPr>
          <w:rtl/>
        </w:rPr>
        <w:t xml:space="preserve"> ـ </w:t>
      </w:r>
      <w:r w:rsidRPr="007E393C">
        <w:rPr>
          <w:rtl/>
        </w:rPr>
        <w:t>صلّى الله عليه وآله</w:t>
      </w:r>
      <w:r>
        <w:rPr>
          <w:rtl/>
        </w:rPr>
        <w:t xml:space="preserve"> ـ </w:t>
      </w:r>
      <w:r w:rsidRPr="007E393C">
        <w:rPr>
          <w:rtl/>
        </w:rPr>
        <w:t>وراموا صدّ أصحابه عن الإيمان.</w:t>
      </w:r>
    </w:p>
    <w:p w:rsidR="00175444" w:rsidRPr="007E393C" w:rsidRDefault="00175444" w:rsidP="00607E2C">
      <w:pPr>
        <w:pStyle w:val="libNormal"/>
        <w:rPr>
          <w:rtl/>
        </w:rPr>
      </w:pPr>
      <w:r w:rsidRPr="00081EBC">
        <w:rPr>
          <w:rStyle w:val="libAlaemChar"/>
          <w:rtl/>
        </w:rPr>
        <w:t>(</w:t>
      </w:r>
      <w:r w:rsidRPr="00081EBC">
        <w:rPr>
          <w:rStyle w:val="libAieChar"/>
          <w:rtl/>
        </w:rPr>
        <w:t>أَنْ يَخْسِفَ اللهُ بِهِمُ الْأَرْضَ</w:t>
      </w:r>
      <w:r w:rsidRPr="00081EBC">
        <w:rPr>
          <w:rStyle w:val="libAlaemChar"/>
          <w:rtl/>
        </w:rPr>
        <w:t>)</w:t>
      </w:r>
      <w:r>
        <w:rPr>
          <w:rtl/>
        </w:rPr>
        <w:t xml:space="preserve">: </w:t>
      </w:r>
      <w:r w:rsidRPr="007E393C">
        <w:rPr>
          <w:rtl/>
        </w:rPr>
        <w:t>كما خسف بقارون.</w:t>
      </w:r>
    </w:p>
    <w:p w:rsidR="00175444" w:rsidRPr="007E393C" w:rsidRDefault="00175444" w:rsidP="00607E2C">
      <w:pPr>
        <w:pStyle w:val="libNormal"/>
        <w:rPr>
          <w:rtl/>
        </w:rPr>
      </w:pPr>
      <w:r w:rsidRPr="00081EBC">
        <w:rPr>
          <w:rStyle w:val="libAlaemChar"/>
          <w:rtl/>
        </w:rPr>
        <w:t>(</w:t>
      </w:r>
      <w:r w:rsidRPr="00081EBC">
        <w:rPr>
          <w:rStyle w:val="libAieChar"/>
          <w:rtl/>
        </w:rPr>
        <w:t>أَوْ يَأْتِيَهُمُ الْعَذابُ مِنْ حَيْثُ لا يَشْعُرُونَ</w:t>
      </w:r>
      <w:r w:rsidRPr="00081EBC">
        <w:rPr>
          <w:rStyle w:val="libAlaemChar"/>
          <w:rtl/>
        </w:rPr>
        <w:t>)</w:t>
      </w:r>
      <w:r w:rsidRPr="007E393C">
        <w:rPr>
          <w:rtl/>
        </w:rPr>
        <w:t xml:space="preserve"> </w:t>
      </w:r>
      <w:r>
        <w:rPr>
          <w:rtl/>
        </w:rPr>
        <w:t>(</w:t>
      </w:r>
      <w:r w:rsidRPr="007E393C">
        <w:rPr>
          <w:rtl/>
        </w:rPr>
        <w:t>45)</w:t>
      </w:r>
      <w:r>
        <w:rPr>
          <w:rtl/>
        </w:rPr>
        <w:t xml:space="preserve">: </w:t>
      </w:r>
      <w:r w:rsidRPr="007E393C">
        <w:rPr>
          <w:rtl/>
        </w:rPr>
        <w:t>بغتة من جانب السّماء</w:t>
      </w:r>
      <w:r>
        <w:rPr>
          <w:rtl/>
        </w:rPr>
        <w:t xml:space="preserve">، </w:t>
      </w:r>
      <w:r w:rsidRPr="007E393C">
        <w:rPr>
          <w:rtl/>
        </w:rPr>
        <w:t>كما فعل بقوم لوط.</w:t>
      </w:r>
    </w:p>
    <w:p w:rsidR="00175444" w:rsidRPr="007E393C" w:rsidRDefault="00175444" w:rsidP="00607E2C">
      <w:pPr>
        <w:pStyle w:val="libNormal"/>
        <w:rPr>
          <w:rtl/>
        </w:rPr>
      </w:pPr>
      <w:r w:rsidRPr="00081EBC">
        <w:rPr>
          <w:rStyle w:val="libAlaemChar"/>
          <w:rtl/>
        </w:rPr>
        <w:t>(</w:t>
      </w:r>
      <w:r w:rsidRPr="00081EBC">
        <w:rPr>
          <w:rStyle w:val="libAieChar"/>
          <w:rtl/>
        </w:rPr>
        <w:t>أَوْ يَأْخُذَهُمْ فِي تَقَلُّبِهِمْ</w:t>
      </w:r>
      <w:r w:rsidRPr="00081EBC">
        <w:rPr>
          <w:rStyle w:val="libAlaemChar"/>
          <w:rtl/>
        </w:rPr>
        <w:t>)</w:t>
      </w:r>
      <w:r>
        <w:rPr>
          <w:rtl/>
        </w:rPr>
        <w:t xml:space="preserve">، </w:t>
      </w:r>
      <w:r w:rsidRPr="007E393C">
        <w:rPr>
          <w:rtl/>
        </w:rPr>
        <w:t>أي</w:t>
      </w:r>
      <w:r>
        <w:rPr>
          <w:rtl/>
        </w:rPr>
        <w:t xml:space="preserve">: </w:t>
      </w:r>
      <w:r w:rsidRPr="007E393C">
        <w:rPr>
          <w:rtl/>
        </w:rPr>
        <w:t>متقلّبين في مسايرهم ومتاجرهم.</w:t>
      </w:r>
    </w:p>
    <w:p w:rsidR="00175444" w:rsidRPr="007E393C" w:rsidRDefault="00175444" w:rsidP="00607E2C">
      <w:pPr>
        <w:pStyle w:val="libNormal"/>
        <w:rPr>
          <w:rtl/>
        </w:rPr>
      </w:pPr>
      <w:r w:rsidRPr="00081EBC">
        <w:rPr>
          <w:rStyle w:val="libAlaemChar"/>
          <w:rtl/>
        </w:rPr>
        <w:t>(</w:t>
      </w:r>
      <w:r w:rsidRPr="00081EBC">
        <w:rPr>
          <w:rStyle w:val="libAieChar"/>
          <w:rtl/>
        </w:rPr>
        <w:t>فَما هُمْ بِمُعْجِزِينَ</w:t>
      </w:r>
      <w:r w:rsidRPr="00081EBC">
        <w:rPr>
          <w:rStyle w:val="libAlaemChar"/>
          <w:rtl/>
        </w:rPr>
        <w:t>)</w:t>
      </w:r>
      <w:r w:rsidRPr="007E393C">
        <w:rPr>
          <w:rtl/>
        </w:rPr>
        <w:t xml:space="preserve"> </w:t>
      </w:r>
      <w:r>
        <w:rPr>
          <w:rtl/>
        </w:rPr>
        <w:t>(</w:t>
      </w:r>
      <w:r w:rsidRPr="007E393C">
        <w:rPr>
          <w:rtl/>
        </w:rPr>
        <w:t xml:space="preserve">46) </w:t>
      </w:r>
      <w:r w:rsidRPr="00081EBC">
        <w:rPr>
          <w:rStyle w:val="libAlaemChar"/>
          <w:rtl/>
        </w:rPr>
        <w:t>(</w:t>
      </w:r>
      <w:r w:rsidRPr="00081EBC">
        <w:rPr>
          <w:rStyle w:val="libAieChar"/>
          <w:rtl/>
        </w:rPr>
        <w:t>أَوْ يَأْخُذَهُمْ عَلى تَخَوُّفٍ</w:t>
      </w:r>
      <w:r w:rsidRPr="00081EBC">
        <w:rPr>
          <w:rStyle w:val="libAlaemChar"/>
          <w:rtl/>
        </w:rPr>
        <w:t>)</w:t>
      </w:r>
      <w:r>
        <w:rPr>
          <w:rtl/>
        </w:rPr>
        <w:t xml:space="preserve">: </w:t>
      </w:r>
      <w:r w:rsidRPr="007E393C">
        <w:rPr>
          <w:rtl/>
        </w:rPr>
        <w:t>على مخافة بأن يهلك قوما قبلهم</w:t>
      </w:r>
      <w:r>
        <w:rPr>
          <w:rtl/>
        </w:rPr>
        <w:t xml:space="preserve">، </w:t>
      </w:r>
      <w:r w:rsidRPr="007E393C">
        <w:rPr>
          <w:rtl/>
        </w:rPr>
        <w:t>فيتخوّفوا فيأتيهم العذاب وهم متخوّفون. أو على أن ينقصهم شيئا فشيئا في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قد فرض</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ما</w:t>
      </w:r>
      <w:r>
        <w:rPr>
          <w:rtl/>
        </w:rPr>
        <w:t>.</w:t>
      </w:r>
    </w:p>
    <w:p w:rsidR="00175444" w:rsidRDefault="00175444" w:rsidP="00E30200">
      <w:pPr>
        <w:pStyle w:val="libFootnote0"/>
        <w:rPr>
          <w:rtl/>
        </w:rPr>
      </w:pPr>
      <w:r>
        <w:rPr>
          <w:rtl/>
        </w:rPr>
        <w:t>(</w:t>
      </w:r>
      <w:r w:rsidRPr="007E393C">
        <w:rPr>
          <w:rtl/>
        </w:rPr>
        <w:t>5) ب</w:t>
      </w:r>
      <w:r>
        <w:rPr>
          <w:rtl/>
        </w:rPr>
        <w:t xml:space="preserve">، أ، </w:t>
      </w:r>
      <w:r w:rsidRPr="007E393C">
        <w:rPr>
          <w:rtl/>
        </w:rPr>
        <w:t>ر</w:t>
      </w:r>
      <w:r>
        <w:rPr>
          <w:rtl/>
        </w:rPr>
        <w:t xml:space="preserve">: </w:t>
      </w:r>
      <w:r w:rsidRPr="007E393C">
        <w:rPr>
          <w:rtl/>
        </w:rPr>
        <w:t>و</w:t>
      </w:r>
      <w:r>
        <w:rPr>
          <w:rtl/>
        </w:rPr>
        <w:t>.</w:t>
      </w:r>
    </w:p>
    <w:p w:rsidR="00175444" w:rsidRPr="007E393C" w:rsidRDefault="00175444" w:rsidP="00607E2C">
      <w:pPr>
        <w:pStyle w:val="libNormal0"/>
        <w:rPr>
          <w:rtl/>
        </w:rPr>
      </w:pPr>
      <w:r>
        <w:rPr>
          <w:rtl/>
        </w:rPr>
        <w:br w:type="page"/>
      </w:r>
      <w:r w:rsidRPr="007E393C">
        <w:rPr>
          <w:rtl/>
        </w:rPr>
        <w:lastRenderedPageBreak/>
        <w:t>أنفسهم وأموالهم حتّى يهلكوا. من تخوّفته</w:t>
      </w:r>
      <w:r>
        <w:rPr>
          <w:rtl/>
        </w:rPr>
        <w:t xml:space="preserve">: </w:t>
      </w:r>
      <w:r w:rsidRPr="007E393C">
        <w:rPr>
          <w:rtl/>
        </w:rPr>
        <w:t>إذا تنقّصته.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إبراهيم بن عمر</w:t>
      </w:r>
      <w:r>
        <w:rPr>
          <w:rtl/>
        </w:rPr>
        <w:t xml:space="preserve">، </w:t>
      </w:r>
      <w:r w:rsidRPr="007E393C">
        <w:rPr>
          <w:rtl/>
        </w:rPr>
        <w:t>عمّن سمع أبا جعفر</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إنّ عهد نبيّ الله صار عند عليّ بن الحسين</w:t>
      </w:r>
      <w:r>
        <w:rPr>
          <w:rtl/>
        </w:rPr>
        <w:t xml:space="preserve">، </w:t>
      </w:r>
      <w:r w:rsidRPr="007E393C">
        <w:rPr>
          <w:rtl/>
        </w:rPr>
        <w:t>ثمّ صار عند محمّد بن عليّ</w:t>
      </w:r>
      <w:r>
        <w:rPr>
          <w:rtl/>
        </w:rPr>
        <w:t xml:space="preserve">، </w:t>
      </w:r>
      <w:r w:rsidRPr="007E393C">
        <w:rPr>
          <w:rtl/>
        </w:rPr>
        <w:t>ثمّ يفعل الله ما يشاء. فألزم هؤلاء. فإذا خرج رجل منهم معه ثلاثمائة رجل ومعه راية رسول الله</w:t>
      </w:r>
      <w:r>
        <w:rPr>
          <w:rtl/>
        </w:rPr>
        <w:t xml:space="preserve"> ـ </w:t>
      </w:r>
      <w:r w:rsidRPr="007E393C">
        <w:rPr>
          <w:rtl/>
        </w:rPr>
        <w:t>صلّى الله عليه وآله</w:t>
      </w:r>
      <w:r>
        <w:rPr>
          <w:rtl/>
        </w:rPr>
        <w:t xml:space="preserve"> ـ </w:t>
      </w:r>
      <w:r w:rsidRPr="007E393C">
        <w:rPr>
          <w:rtl/>
        </w:rPr>
        <w:t>عامدا إلى المدينة حتّى يمرّ بالبيداء</w:t>
      </w:r>
      <w:r>
        <w:rPr>
          <w:rtl/>
        </w:rPr>
        <w:t xml:space="preserve">، </w:t>
      </w:r>
      <w:r w:rsidRPr="007E393C">
        <w:rPr>
          <w:rtl/>
        </w:rPr>
        <w:t>فيقول</w:t>
      </w:r>
      <w:r>
        <w:rPr>
          <w:rtl/>
        </w:rPr>
        <w:t xml:space="preserve">: </w:t>
      </w:r>
      <w:r w:rsidRPr="007E393C">
        <w:rPr>
          <w:rtl/>
        </w:rPr>
        <w:t>هذا مكان القوم الّذين خسف بهم وهي الآية الّتي قال الله</w:t>
      </w:r>
      <w:r>
        <w:rPr>
          <w:rtl/>
        </w:rPr>
        <w:t xml:space="preserve">: </w:t>
      </w:r>
      <w:r w:rsidRPr="00081EBC">
        <w:rPr>
          <w:rStyle w:val="libAlaemChar"/>
          <w:rtl/>
        </w:rPr>
        <w:t>(</w:t>
      </w:r>
      <w:r w:rsidRPr="00081EBC">
        <w:rPr>
          <w:rStyle w:val="libAieChar"/>
          <w:rtl/>
        </w:rPr>
        <w:t>أَفَأَمِنَ الَّذِينَ مَكَرُوا السَّيِّئاتِ ـ</w:t>
      </w:r>
      <w:r w:rsidRPr="00081EBC">
        <w:rPr>
          <w:rStyle w:val="libAlaemChar"/>
          <w:rtl/>
        </w:rPr>
        <w:t>)</w:t>
      </w:r>
      <w:r w:rsidRPr="007E393C">
        <w:rPr>
          <w:rtl/>
        </w:rPr>
        <w:t xml:space="preserve"> إلى قوله</w:t>
      </w:r>
      <w:r>
        <w:rPr>
          <w:rtl/>
        </w:rPr>
        <w:t xml:space="preserve"> ـ: </w:t>
      </w:r>
      <w:r w:rsidRPr="00081EBC">
        <w:rPr>
          <w:rStyle w:val="libAlaemChar"/>
          <w:rtl/>
        </w:rPr>
        <w:t>(</w:t>
      </w:r>
      <w:r w:rsidRPr="00081EBC">
        <w:rPr>
          <w:rStyle w:val="libAieChar"/>
          <w:rtl/>
        </w:rPr>
        <w:t>فَما هُمْ بِمُعْجِزِينَ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ابن سنان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سئل عن قول الله</w:t>
      </w:r>
      <w:r>
        <w:rPr>
          <w:rtl/>
        </w:rPr>
        <w:t xml:space="preserve">: </w:t>
      </w:r>
      <w:r w:rsidRPr="00081EBC">
        <w:rPr>
          <w:rStyle w:val="libAlaemChar"/>
          <w:rtl/>
        </w:rPr>
        <w:t>(</w:t>
      </w:r>
      <w:r w:rsidRPr="00081EBC">
        <w:rPr>
          <w:rStyle w:val="libAieChar"/>
          <w:rtl/>
        </w:rPr>
        <w:t>أَفَأَمِنَ الَّذِينَ مَكَرُوا السَّيِّئاتِ أَنْ يَخْسِفَ اللهُ بِهِمُ الْأَرْضَ</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هم أعداء الله</w:t>
      </w:r>
      <w:r>
        <w:rPr>
          <w:rtl/>
        </w:rPr>
        <w:t xml:space="preserve">، </w:t>
      </w:r>
      <w:r w:rsidRPr="007E393C">
        <w:rPr>
          <w:rtl/>
        </w:rPr>
        <w:t>وهم يمسخون ويقذفون ويسيحون في الأرض.</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(3)</w:t>
      </w:r>
      <w:r>
        <w:rPr>
          <w:rtl/>
        </w:rPr>
        <w:t xml:space="preserve">، </w:t>
      </w:r>
      <w:r w:rsidRPr="007E393C">
        <w:rPr>
          <w:rtl/>
        </w:rPr>
        <w:t>كلام لعليّ بن الحسين</w:t>
      </w:r>
      <w:r>
        <w:rPr>
          <w:rtl/>
        </w:rPr>
        <w:t xml:space="preserve"> ـ </w:t>
      </w:r>
      <w:r w:rsidRPr="007E393C">
        <w:rPr>
          <w:rtl/>
        </w:rPr>
        <w:t>عليه السّلام</w:t>
      </w:r>
      <w:r>
        <w:rPr>
          <w:rtl/>
        </w:rPr>
        <w:t xml:space="preserve"> ـ </w:t>
      </w:r>
      <w:r w:rsidRPr="007E393C">
        <w:rPr>
          <w:rtl/>
        </w:rPr>
        <w:t>في الوعظ والزّهد في الدّنيا</w:t>
      </w:r>
      <w:r>
        <w:rPr>
          <w:rtl/>
        </w:rPr>
        <w:t xml:space="preserve">: </w:t>
      </w:r>
      <w:r w:rsidRPr="007E393C">
        <w:rPr>
          <w:rtl/>
        </w:rPr>
        <w:t>ولا تكونوا من الغافلين المائلين إلى زهرة الدّنيا</w:t>
      </w:r>
      <w:r>
        <w:rPr>
          <w:rtl/>
        </w:rPr>
        <w:t xml:space="preserve">، </w:t>
      </w:r>
      <w:r w:rsidRPr="007E393C">
        <w:rPr>
          <w:rtl/>
        </w:rPr>
        <w:t xml:space="preserve">الّذين مكروا السيّئات. </w:t>
      </w:r>
      <w:r>
        <w:rPr>
          <w:rtl/>
        </w:rPr>
        <w:t>[</w:t>
      </w:r>
      <w:r w:rsidRPr="007E393C">
        <w:rPr>
          <w:rtl/>
        </w:rPr>
        <w:t>فإنّ الله يقول في محكم كتابه</w:t>
      </w:r>
      <w:r>
        <w:rPr>
          <w:rtl/>
        </w:rPr>
        <w:t xml:space="preserve">: </w:t>
      </w:r>
      <w:r w:rsidRPr="00081EBC">
        <w:rPr>
          <w:rStyle w:val="libAlaemChar"/>
          <w:rtl/>
        </w:rPr>
        <w:t>(</w:t>
      </w:r>
      <w:r w:rsidRPr="00081EBC">
        <w:rPr>
          <w:rStyle w:val="libAieChar"/>
          <w:rtl/>
        </w:rPr>
        <w:t>أَفَأَمِنَ الَّذِينَ مَكَرُوا السَّيِّئاتِ</w:t>
      </w:r>
      <w:r w:rsidRPr="006479DF">
        <w:rPr>
          <w:rtl/>
        </w:rPr>
        <w:t>]</w:t>
      </w:r>
      <w:r w:rsidRPr="00081EBC">
        <w:rPr>
          <w:rStyle w:val="libAlaemChar"/>
          <w:rtl/>
        </w:rPr>
        <w:t>)</w:t>
      </w:r>
      <w:r w:rsidRPr="007E393C">
        <w:rPr>
          <w:rtl/>
        </w:rPr>
        <w:t xml:space="preserve"> </w:t>
      </w:r>
      <w:r w:rsidRPr="00823599">
        <w:rPr>
          <w:rStyle w:val="libFootnotenumChar"/>
          <w:rtl/>
        </w:rPr>
        <w:t>(4)</w:t>
      </w:r>
      <w:r w:rsidRPr="007E393C">
        <w:rPr>
          <w:rtl/>
        </w:rPr>
        <w:t xml:space="preserve"> </w:t>
      </w:r>
      <w:r w:rsidRPr="00081EBC">
        <w:rPr>
          <w:rStyle w:val="libAlaemChar"/>
          <w:rtl/>
        </w:rPr>
        <w:t>(</w:t>
      </w:r>
      <w:r w:rsidRPr="00081EBC">
        <w:rPr>
          <w:rStyle w:val="libAieChar"/>
          <w:rtl/>
        </w:rPr>
        <w:t>أَنْ يَخْسِفَ اللهُ بِهِمُ الْأَرْضَ</w:t>
      </w:r>
      <w:r w:rsidRPr="00081EBC">
        <w:rPr>
          <w:rStyle w:val="libAlaemChar"/>
          <w:rtl/>
        </w:rPr>
        <w:t>)</w:t>
      </w:r>
      <w:r>
        <w:rPr>
          <w:rtl/>
        </w:rPr>
        <w:t>.</w:t>
      </w:r>
      <w:r w:rsidRPr="007E393C">
        <w:rPr>
          <w:rtl/>
        </w:rPr>
        <w:t xml:space="preserve"> </w:t>
      </w:r>
      <w:r>
        <w:rPr>
          <w:rtl/>
        </w:rPr>
        <w:t>[</w:t>
      </w:r>
      <w:r w:rsidRPr="007E393C">
        <w:rPr>
          <w:rtl/>
        </w:rPr>
        <w:t>أو يأتيهم العذاب من حيث لا يشعرون أو يأخذهم في تقلّبهم فما هم</w:t>
      </w:r>
      <w:r>
        <w:rPr>
          <w:rtl/>
        </w:rPr>
        <w:t xml:space="preserve">، </w:t>
      </w:r>
      <w:r w:rsidRPr="007E393C">
        <w:rPr>
          <w:rtl/>
        </w:rPr>
        <w:t>بمعجزين أو يأخذهم على تخوّف</w:t>
      </w:r>
      <w:r>
        <w:rPr>
          <w:rtl/>
        </w:rPr>
        <w:t>]</w:t>
      </w:r>
      <w:r w:rsidRPr="007E393C">
        <w:rPr>
          <w:rtl/>
        </w:rPr>
        <w:t xml:space="preserve"> </w:t>
      </w:r>
      <w:r w:rsidRPr="00823599">
        <w:rPr>
          <w:rStyle w:val="libFootnotenumChar"/>
          <w:rtl/>
        </w:rPr>
        <w:t>(5)</w:t>
      </w:r>
      <w:r w:rsidRPr="007E393C">
        <w:rPr>
          <w:rtl/>
        </w:rPr>
        <w:t xml:space="preserve"> فاحذروا ما حذّركم الله بما فعل بالظّلمة في كتابه</w:t>
      </w:r>
      <w:r>
        <w:rPr>
          <w:rtl/>
        </w:rPr>
        <w:t xml:space="preserve">، </w:t>
      </w:r>
      <w:r w:rsidRPr="007E393C">
        <w:rPr>
          <w:rtl/>
        </w:rPr>
        <w:t xml:space="preserve">ولا تأمنوا أن ينزل بكم بعض </w:t>
      </w:r>
      <w:r w:rsidRPr="00823599">
        <w:rPr>
          <w:rStyle w:val="libFootnotenumChar"/>
          <w:rtl/>
        </w:rPr>
        <w:t>(6)</w:t>
      </w:r>
      <w:r w:rsidRPr="007E393C">
        <w:rPr>
          <w:rtl/>
        </w:rPr>
        <w:t xml:space="preserve"> ما توعّد به القوم الظّالمين في الكتاب. والله</w:t>
      </w:r>
      <w:r>
        <w:rPr>
          <w:rtl/>
        </w:rPr>
        <w:t xml:space="preserve">، </w:t>
      </w:r>
      <w:r w:rsidRPr="007E393C">
        <w:rPr>
          <w:rtl/>
        </w:rPr>
        <w:t>لقد وعظكم الله في كتابه بغيركم. فإنّ السّعيد من وعّظ بغيره.</w:t>
      </w:r>
    </w:p>
    <w:p w:rsidR="00175444" w:rsidRPr="007E393C" w:rsidRDefault="00175444" w:rsidP="00607E2C">
      <w:pPr>
        <w:pStyle w:val="libNormal"/>
        <w:rPr>
          <w:rtl/>
        </w:rPr>
      </w:pPr>
      <w:r w:rsidRPr="00081EBC">
        <w:rPr>
          <w:rStyle w:val="libAlaemChar"/>
          <w:rtl/>
        </w:rPr>
        <w:t>(</w:t>
      </w:r>
      <w:r w:rsidRPr="00081EBC">
        <w:rPr>
          <w:rStyle w:val="libAieChar"/>
          <w:rtl/>
        </w:rPr>
        <w:t>فَإِنَّ رَبَّكُمْ لَرَؤُفٌ رَحِيمٌ</w:t>
      </w:r>
      <w:r w:rsidRPr="00081EBC">
        <w:rPr>
          <w:rStyle w:val="libAlaemChar"/>
          <w:rtl/>
        </w:rPr>
        <w:t>)</w:t>
      </w:r>
      <w:r w:rsidRPr="007E393C">
        <w:rPr>
          <w:rtl/>
        </w:rPr>
        <w:t xml:space="preserve"> </w:t>
      </w:r>
      <w:r>
        <w:rPr>
          <w:rtl/>
        </w:rPr>
        <w:t>(</w:t>
      </w:r>
      <w:r w:rsidRPr="007E393C">
        <w:rPr>
          <w:rtl/>
        </w:rPr>
        <w:t>47)</w:t>
      </w:r>
      <w:r>
        <w:rPr>
          <w:rtl/>
        </w:rPr>
        <w:t xml:space="preserve">: </w:t>
      </w:r>
      <w:r w:rsidRPr="007E393C">
        <w:rPr>
          <w:rtl/>
        </w:rPr>
        <w:t>حيث لا يعاجلكم بالعقوبة.</w:t>
      </w:r>
    </w:p>
    <w:p w:rsidR="00175444" w:rsidRPr="007E393C" w:rsidRDefault="00175444" w:rsidP="00607E2C">
      <w:pPr>
        <w:pStyle w:val="libNormal"/>
        <w:rPr>
          <w:rtl/>
        </w:rPr>
      </w:pPr>
      <w:r w:rsidRPr="00081EBC">
        <w:rPr>
          <w:rStyle w:val="libAlaemChar"/>
          <w:rtl/>
        </w:rPr>
        <w:t>(</w:t>
      </w:r>
      <w:r w:rsidRPr="00081EBC">
        <w:rPr>
          <w:rStyle w:val="libAieChar"/>
          <w:rtl/>
        </w:rPr>
        <w:t>أَوَلَمْ يَرَوْا إِلى ما خَلَقَ اللهُ مِنْ شَيْءٍ</w:t>
      </w:r>
      <w:r w:rsidRPr="00081EBC">
        <w:rPr>
          <w:rStyle w:val="libAlaemChar"/>
          <w:rtl/>
        </w:rPr>
        <w:t>)</w:t>
      </w:r>
      <w:r>
        <w:rPr>
          <w:rtl/>
        </w:rPr>
        <w:t xml:space="preserve">: </w:t>
      </w:r>
      <w:r w:rsidRPr="007E393C">
        <w:rPr>
          <w:rtl/>
        </w:rPr>
        <w:t>استفهام إنكار</w:t>
      </w:r>
      <w:r>
        <w:rPr>
          <w:rtl/>
        </w:rPr>
        <w:t xml:space="preserve">، </w:t>
      </w:r>
      <w:r w:rsidRPr="007E393C">
        <w:rPr>
          <w:rtl/>
        </w:rPr>
        <w:t>أي</w:t>
      </w:r>
      <w:r>
        <w:rPr>
          <w:rtl/>
        </w:rPr>
        <w:t xml:space="preserve">: </w:t>
      </w:r>
      <w:r w:rsidRPr="007E393C">
        <w:rPr>
          <w:rtl/>
        </w:rPr>
        <w:t>قد رأوا أمثال هذه الصّنائع</w:t>
      </w:r>
      <w:r>
        <w:rPr>
          <w:rtl/>
        </w:rPr>
        <w:t xml:space="preserve">، </w:t>
      </w:r>
      <w:r w:rsidRPr="007E393C">
        <w:rPr>
          <w:rtl/>
        </w:rPr>
        <w:t>فما بالهم لم يتفكّروا فيها</w:t>
      </w:r>
      <w:r>
        <w:rPr>
          <w:rtl/>
        </w:rPr>
        <w:t>؟</w:t>
      </w:r>
      <w:r w:rsidRPr="007E393C">
        <w:rPr>
          <w:rtl/>
        </w:rPr>
        <w:t xml:space="preserve"> ليظهر لهم كمال قدرته وقهره</w:t>
      </w:r>
      <w:r>
        <w:rPr>
          <w:rtl/>
        </w:rPr>
        <w:t xml:space="preserve">، </w:t>
      </w:r>
      <w:r w:rsidRPr="007E393C">
        <w:rPr>
          <w:rtl/>
        </w:rPr>
        <w:t>فيخافوا منه.</w:t>
      </w:r>
    </w:p>
    <w:p w:rsidR="00175444" w:rsidRPr="007E393C" w:rsidRDefault="00175444" w:rsidP="00607E2C">
      <w:pPr>
        <w:pStyle w:val="libNormal"/>
        <w:rPr>
          <w:rtl/>
        </w:rPr>
      </w:pPr>
      <w:r>
        <w:rPr>
          <w:rtl/>
        </w:rPr>
        <w:t>و «</w:t>
      </w:r>
      <w:r w:rsidRPr="007E393C">
        <w:rPr>
          <w:rtl/>
        </w:rPr>
        <w:t>ما» موصولة مبهمة</w:t>
      </w:r>
      <w:r>
        <w:rPr>
          <w:rtl/>
        </w:rPr>
        <w:t xml:space="preserve">، </w:t>
      </w:r>
      <w:r w:rsidRPr="007E393C">
        <w:rPr>
          <w:rtl/>
        </w:rPr>
        <w:t xml:space="preserve">بيانها </w:t>
      </w:r>
      <w:r w:rsidRPr="00081EBC">
        <w:rPr>
          <w:rStyle w:val="libAlaemChar"/>
          <w:rtl/>
        </w:rPr>
        <w:t>(</w:t>
      </w:r>
      <w:r w:rsidRPr="00081EBC">
        <w:rPr>
          <w:rStyle w:val="libAieChar"/>
          <w:rtl/>
        </w:rPr>
        <w:t>يَتَفَيَّؤُا ظِلالُهُ</w:t>
      </w:r>
      <w:r w:rsidRPr="00081EBC">
        <w:rPr>
          <w:rStyle w:val="libAlaemChar"/>
          <w:rtl/>
        </w:rPr>
        <w:t>)</w:t>
      </w:r>
      <w:r>
        <w:rPr>
          <w:rtl/>
        </w:rPr>
        <w:t xml:space="preserve">، </w:t>
      </w:r>
      <w:r w:rsidRPr="007E393C">
        <w:rPr>
          <w:rtl/>
        </w:rPr>
        <w:t>أي</w:t>
      </w:r>
      <w:r>
        <w:rPr>
          <w:rtl/>
        </w:rPr>
        <w:t xml:space="preserve">: </w:t>
      </w:r>
      <w:r w:rsidRPr="007E393C">
        <w:rPr>
          <w:rtl/>
        </w:rPr>
        <w:t>أو لم ينظروا إلى المخلوقات الّتي لها ظلال متفيّئة.</w:t>
      </w:r>
    </w:p>
    <w:p w:rsidR="00175444" w:rsidRPr="007E393C" w:rsidRDefault="00175444" w:rsidP="00607E2C">
      <w:pPr>
        <w:pStyle w:val="libNormal"/>
        <w:rPr>
          <w:rtl/>
        </w:rPr>
      </w:pPr>
      <w:r w:rsidRPr="007E393C">
        <w:rPr>
          <w:rtl/>
        </w:rPr>
        <w:t xml:space="preserve">وقرأ </w:t>
      </w:r>
      <w:r w:rsidRPr="00823599">
        <w:rPr>
          <w:rStyle w:val="libFootnotenumChar"/>
          <w:rtl/>
        </w:rPr>
        <w:t>(7)</w:t>
      </w:r>
      <w:r w:rsidRPr="007E393C">
        <w:rPr>
          <w:rtl/>
        </w:rPr>
        <w:t xml:space="preserve"> حمزة والكسائي</w:t>
      </w:r>
      <w:r>
        <w:rPr>
          <w:rtl/>
        </w:rPr>
        <w:t xml:space="preserve">: </w:t>
      </w:r>
      <w:r w:rsidRPr="007E393C">
        <w:rPr>
          <w:rtl/>
        </w:rPr>
        <w:t>«تروا» بالتّاء. وأبو عمرو</w:t>
      </w:r>
      <w:r>
        <w:rPr>
          <w:rtl/>
        </w:rPr>
        <w:t xml:space="preserve">: </w:t>
      </w:r>
      <w:r w:rsidRPr="007E393C">
        <w:rPr>
          <w:rtl/>
        </w:rPr>
        <w:t>«تتفيّؤ» بالتّاء.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261</w:t>
      </w:r>
      <w:r>
        <w:rPr>
          <w:rtl/>
        </w:rPr>
        <w:t xml:space="preserve">، </w:t>
      </w:r>
      <w:r w:rsidRPr="007E393C">
        <w:rPr>
          <w:rtl/>
        </w:rPr>
        <w:t>ح 34</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261</w:t>
      </w:r>
      <w:r>
        <w:rPr>
          <w:rtl/>
        </w:rPr>
        <w:t xml:space="preserve">، </w:t>
      </w:r>
      <w:r w:rsidRPr="007E393C">
        <w:rPr>
          <w:rtl/>
        </w:rPr>
        <w:t>ح 35</w:t>
      </w:r>
      <w:r>
        <w:rPr>
          <w:rtl/>
        </w:rPr>
        <w:t>.</w:t>
      </w:r>
    </w:p>
    <w:p w:rsidR="00175444" w:rsidRDefault="00175444" w:rsidP="00E30200">
      <w:pPr>
        <w:pStyle w:val="libFootnote0"/>
        <w:rPr>
          <w:rtl/>
        </w:rPr>
      </w:pPr>
      <w:r>
        <w:rPr>
          <w:rtl/>
        </w:rPr>
        <w:t>(</w:t>
      </w:r>
      <w:r w:rsidRPr="007E393C">
        <w:rPr>
          <w:rtl/>
        </w:rPr>
        <w:t>3) الكافي 8 / 74</w:t>
      </w:r>
      <w:r>
        <w:rPr>
          <w:rtl/>
        </w:rPr>
        <w:t xml:space="preserve">، </w:t>
      </w:r>
      <w:r w:rsidRPr="007E393C">
        <w:rPr>
          <w:rtl/>
        </w:rPr>
        <w:t>ح 209</w:t>
      </w:r>
      <w:r>
        <w:rPr>
          <w:rtl/>
        </w:rPr>
        <w:t>.</w:t>
      </w:r>
    </w:p>
    <w:p w:rsidR="00175444" w:rsidRDefault="00175444" w:rsidP="00E30200">
      <w:pPr>
        <w:pStyle w:val="libFootnote0"/>
        <w:rPr>
          <w:rtl/>
        </w:rPr>
      </w:pPr>
      <w:r w:rsidRPr="004D7C62">
        <w:rPr>
          <w:rtl/>
        </w:rPr>
        <w:t>(</w:t>
      </w:r>
      <w:r>
        <w:rPr>
          <w:rtl/>
        </w:rPr>
        <w:t xml:space="preserve">4 و 5) </w:t>
      </w:r>
      <w:r w:rsidRPr="004D7C62">
        <w:rPr>
          <w:rtl/>
        </w:rPr>
        <w:t>من المصدر.</w:t>
      </w:r>
    </w:p>
    <w:p w:rsidR="00175444" w:rsidRDefault="00175444" w:rsidP="00E30200">
      <w:pPr>
        <w:pStyle w:val="libFootnote0"/>
        <w:rPr>
          <w:rtl/>
        </w:rPr>
      </w:pPr>
      <w:r>
        <w:rPr>
          <w:rtl/>
        </w:rPr>
        <w:t>(</w:t>
      </w:r>
      <w:r w:rsidRPr="007E393C">
        <w:rPr>
          <w:rtl/>
        </w:rPr>
        <w:t xml:space="preserve">6) </w:t>
      </w:r>
      <w:r>
        <w:rPr>
          <w:rtl/>
        </w:rPr>
        <w:t xml:space="preserve">أ، </w:t>
      </w:r>
      <w:r w:rsidRPr="007E393C">
        <w:rPr>
          <w:rtl/>
        </w:rPr>
        <w:t>ر</w:t>
      </w:r>
      <w:r>
        <w:rPr>
          <w:rtl/>
        </w:rPr>
        <w:t xml:space="preserve">: </w:t>
      </w:r>
      <w:r w:rsidRPr="007E393C">
        <w:rPr>
          <w:rtl/>
        </w:rPr>
        <w:t>بعضكم</w:t>
      </w:r>
      <w:r>
        <w:rPr>
          <w:rtl/>
        </w:rPr>
        <w:t>.</w:t>
      </w:r>
    </w:p>
    <w:p w:rsidR="00175444" w:rsidRDefault="00175444" w:rsidP="00E30200">
      <w:pPr>
        <w:pStyle w:val="libFootnote0"/>
        <w:rPr>
          <w:rtl/>
        </w:rPr>
      </w:pPr>
      <w:r>
        <w:rPr>
          <w:rtl/>
        </w:rPr>
        <w:t>(</w:t>
      </w:r>
      <w:r w:rsidRPr="007E393C">
        <w:rPr>
          <w:rtl/>
        </w:rPr>
        <w:t>7) أنوار التنزيل 1 / 557</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عَنِ الْيَمِينِ وَالشَّمائِلِ</w:t>
      </w:r>
      <w:r w:rsidRPr="00081EBC">
        <w:rPr>
          <w:rStyle w:val="libAlaemChar"/>
          <w:rtl/>
        </w:rPr>
        <w:t>)</w:t>
      </w:r>
      <w:r>
        <w:rPr>
          <w:rtl/>
        </w:rPr>
        <w:t xml:space="preserve">، </w:t>
      </w:r>
      <w:r w:rsidRPr="007E393C">
        <w:rPr>
          <w:rtl/>
        </w:rPr>
        <w:t>أي</w:t>
      </w:r>
      <w:r>
        <w:rPr>
          <w:rtl/>
        </w:rPr>
        <w:t xml:space="preserve">: </w:t>
      </w:r>
      <w:r w:rsidRPr="007E393C">
        <w:rPr>
          <w:rtl/>
        </w:rPr>
        <w:t>عن أيمانها وعن شمائلها</w:t>
      </w:r>
      <w:r>
        <w:rPr>
          <w:rtl/>
        </w:rPr>
        <w:t xml:space="preserve">، </w:t>
      </w:r>
      <w:r w:rsidRPr="007E393C">
        <w:rPr>
          <w:rtl/>
        </w:rPr>
        <w:t>أي</w:t>
      </w:r>
      <w:r>
        <w:rPr>
          <w:rtl/>
        </w:rPr>
        <w:t xml:space="preserve">: </w:t>
      </w:r>
      <w:r w:rsidRPr="007E393C">
        <w:rPr>
          <w:rtl/>
        </w:rPr>
        <w:t>عن جانبي كلّ واحد منها. استعارة من يمين الإنسان وشماله.</w:t>
      </w:r>
    </w:p>
    <w:p w:rsidR="00175444" w:rsidRPr="007E393C" w:rsidRDefault="00175444" w:rsidP="00607E2C">
      <w:pPr>
        <w:pStyle w:val="libNormal"/>
        <w:rPr>
          <w:rtl/>
        </w:rPr>
      </w:pPr>
      <w:r w:rsidRPr="007E393C">
        <w:rPr>
          <w:rtl/>
        </w:rPr>
        <w:t>ولعلّ توحيد «اليمين» وجمع «الشّمائل» باعتبار اللّفظ والمعنى</w:t>
      </w:r>
      <w:r>
        <w:rPr>
          <w:rtl/>
        </w:rPr>
        <w:t xml:space="preserve">، </w:t>
      </w:r>
      <w:r w:rsidRPr="007E393C">
        <w:rPr>
          <w:rtl/>
        </w:rPr>
        <w:t>كتوحيد الضّمير في «ظلاله» وجمعه في قوله</w:t>
      </w:r>
      <w:r>
        <w:rPr>
          <w:rtl/>
        </w:rPr>
        <w:t xml:space="preserve">: </w:t>
      </w:r>
      <w:r w:rsidRPr="00081EBC">
        <w:rPr>
          <w:rStyle w:val="libAlaemChar"/>
          <w:rtl/>
        </w:rPr>
        <w:t>(</w:t>
      </w:r>
      <w:r w:rsidRPr="00081EBC">
        <w:rPr>
          <w:rStyle w:val="libAieChar"/>
          <w:rtl/>
        </w:rPr>
        <w:t>سُجَّداً لِلَّهِ وَهُمْ داخِرُونَ</w:t>
      </w:r>
      <w:r w:rsidRPr="00081EBC">
        <w:rPr>
          <w:rStyle w:val="libAlaemChar"/>
          <w:rtl/>
        </w:rPr>
        <w:t>)</w:t>
      </w:r>
      <w:r w:rsidRPr="007E393C">
        <w:rPr>
          <w:rtl/>
        </w:rPr>
        <w:t xml:space="preserve"> </w:t>
      </w:r>
      <w:r>
        <w:rPr>
          <w:rtl/>
        </w:rPr>
        <w:t>(</w:t>
      </w:r>
      <w:r w:rsidRPr="007E393C">
        <w:rPr>
          <w:rtl/>
        </w:rPr>
        <w:t>48)</w:t>
      </w:r>
      <w:r>
        <w:rPr>
          <w:rtl/>
        </w:rPr>
        <w:t>.</w:t>
      </w:r>
      <w:r w:rsidRPr="007E393C">
        <w:rPr>
          <w:rtl/>
        </w:rPr>
        <w:t xml:space="preserve"> وهما حالان من الضّمير في «ظلاله»</w:t>
      </w:r>
      <w:r>
        <w:rPr>
          <w:rtl/>
        </w:rPr>
        <w:t>.</w:t>
      </w:r>
    </w:p>
    <w:p w:rsidR="00175444" w:rsidRPr="007E393C" w:rsidRDefault="00175444" w:rsidP="00607E2C">
      <w:pPr>
        <w:pStyle w:val="libNormal"/>
        <w:rPr>
          <w:rtl/>
        </w:rPr>
      </w:pPr>
      <w:r w:rsidRPr="007E393C">
        <w:rPr>
          <w:rtl/>
        </w:rPr>
        <w:t>والمراد من السّجود</w:t>
      </w:r>
      <w:r>
        <w:rPr>
          <w:rtl/>
        </w:rPr>
        <w:t xml:space="preserve">، </w:t>
      </w:r>
      <w:r w:rsidRPr="007E393C">
        <w:rPr>
          <w:rtl/>
        </w:rPr>
        <w:t>الاستسلام</w:t>
      </w:r>
      <w:r>
        <w:rPr>
          <w:rtl/>
        </w:rPr>
        <w:t xml:space="preserve">، </w:t>
      </w:r>
      <w:r w:rsidRPr="007E393C">
        <w:rPr>
          <w:rtl/>
        </w:rPr>
        <w:t>سواء كان بالطّبع أو الاختيار. يقال</w:t>
      </w:r>
      <w:r>
        <w:rPr>
          <w:rtl/>
        </w:rPr>
        <w:t xml:space="preserve">: </w:t>
      </w:r>
      <w:r w:rsidRPr="007E393C">
        <w:rPr>
          <w:rtl/>
        </w:rPr>
        <w:t>سجدت النّخلة</w:t>
      </w:r>
      <w:r>
        <w:rPr>
          <w:rtl/>
        </w:rPr>
        <w:t xml:space="preserve">: </w:t>
      </w:r>
      <w:r w:rsidRPr="007E393C">
        <w:rPr>
          <w:rtl/>
        </w:rPr>
        <w:t>إذا مالت</w:t>
      </w:r>
      <w:r>
        <w:rPr>
          <w:rtl/>
        </w:rPr>
        <w:t xml:space="preserve">، </w:t>
      </w:r>
      <w:r w:rsidRPr="007E393C">
        <w:rPr>
          <w:rtl/>
        </w:rPr>
        <w:t>لكثرة الحمل. وسجد البعير</w:t>
      </w:r>
      <w:r>
        <w:rPr>
          <w:rtl/>
        </w:rPr>
        <w:t xml:space="preserve">: </w:t>
      </w:r>
      <w:r w:rsidRPr="007E393C">
        <w:rPr>
          <w:rtl/>
        </w:rPr>
        <w:t>إذا طأطأ رأسه</w:t>
      </w:r>
      <w:r>
        <w:rPr>
          <w:rtl/>
        </w:rPr>
        <w:t xml:space="preserve">، </w:t>
      </w:r>
      <w:r w:rsidRPr="007E393C">
        <w:rPr>
          <w:rtl/>
        </w:rPr>
        <w:t>ليركب.</w:t>
      </w:r>
    </w:p>
    <w:p w:rsidR="00175444" w:rsidRPr="007E393C" w:rsidRDefault="00175444" w:rsidP="00607E2C">
      <w:pPr>
        <w:pStyle w:val="libNormal"/>
        <w:rPr>
          <w:rtl/>
        </w:rPr>
      </w:pPr>
      <w:r w:rsidRPr="007E393C">
        <w:rPr>
          <w:rtl/>
        </w:rPr>
        <w:t xml:space="preserve">أو </w:t>
      </w:r>
      <w:r>
        <w:rPr>
          <w:rtl/>
        </w:rPr>
        <w:t>و «</w:t>
      </w:r>
      <w:r w:rsidRPr="007E393C">
        <w:rPr>
          <w:rtl/>
        </w:rPr>
        <w:t>سجّدا» حال من «الظّلال»</w:t>
      </w:r>
      <w:r>
        <w:rPr>
          <w:rtl/>
        </w:rPr>
        <w:t xml:space="preserve">، </w:t>
      </w:r>
      <w:r w:rsidRPr="007E393C">
        <w:rPr>
          <w:rtl/>
        </w:rPr>
        <w:t>«وهم داخرون» حال من الضّمير</w:t>
      </w:r>
      <w:r>
        <w:rPr>
          <w:rtl/>
        </w:rPr>
        <w:t xml:space="preserve">، </w:t>
      </w:r>
      <w:r w:rsidRPr="007E393C">
        <w:rPr>
          <w:rtl/>
        </w:rPr>
        <w:t>والمعنى</w:t>
      </w:r>
      <w:r>
        <w:rPr>
          <w:rtl/>
        </w:rPr>
        <w:t xml:space="preserve">: </w:t>
      </w:r>
      <w:r w:rsidRPr="007E393C">
        <w:rPr>
          <w:rtl/>
        </w:rPr>
        <w:t>يرجع الظّلال</w:t>
      </w:r>
      <w:r>
        <w:rPr>
          <w:rtl/>
        </w:rPr>
        <w:t xml:space="preserve">، </w:t>
      </w:r>
      <w:r w:rsidRPr="007E393C">
        <w:rPr>
          <w:rtl/>
        </w:rPr>
        <w:t>بارتفاع الشّمس وانحدارها باختلاف مشارقها ومغاربها</w:t>
      </w:r>
      <w:r>
        <w:rPr>
          <w:rtl/>
        </w:rPr>
        <w:t xml:space="preserve">، </w:t>
      </w:r>
      <w:r w:rsidRPr="007E393C">
        <w:rPr>
          <w:rtl/>
        </w:rPr>
        <w:t>بتقدير الله</w:t>
      </w:r>
      <w:r>
        <w:rPr>
          <w:rtl/>
        </w:rPr>
        <w:t xml:space="preserve"> ـ </w:t>
      </w:r>
      <w:r w:rsidRPr="007E393C">
        <w:rPr>
          <w:rtl/>
        </w:rPr>
        <w:t>تعالى</w:t>
      </w:r>
      <w:r>
        <w:rPr>
          <w:rtl/>
        </w:rPr>
        <w:t xml:space="preserve"> ـ </w:t>
      </w:r>
      <w:r w:rsidRPr="007E393C">
        <w:rPr>
          <w:rtl/>
        </w:rPr>
        <w:t>من جانب إلى جانب منقادة لما قدّر لها من التّفيّؤ. أو واقعة على الأرض ملتصقة بها على هيئة السّاجد. والأجرام في أنفسها</w:t>
      </w:r>
      <w:r>
        <w:rPr>
          <w:rtl/>
        </w:rPr>
        <w:t xml:space="preserve"> ـ </w:t>
      </w:r>
      <w:r w:rsidRPr="007E393C">
        <w:rPr>
          <w:rtl/>
        </w:rPr>
        <w:t>أيضا</w:t>
      </w:r>
      <w:r>
        <w:rPr>
          <w:rtl/>
        </w:rPr>
        <w:t xml:space="preserve"> ـ </w:t>
      </w:r>
      <w:r w:rsidRPr="007E393C">
        <w:rPr>
          <w:rtl/>
        </w:rPr>
        <w:t>داخرة</w:t>
      </w:r>
      <w:r>
        <w:rPr>
          <w:rtl/>
        </w:rPr>
        <w:t xml:space="preserve">، </w:t>
      </w:r>
      <w:r w:rsidRPr="007E393C">
        <w:rPr>
          <w:rtl/>
        </w:rPr>
        <w:t>أي</w:t>
      </w:r>
      <w:r>
        <w:rPr>
          <w:rtl/>
        </w:rPr>
        <w:t xml:space="preserve">: </w:t>
      </w:r>
      <w:r w:rsidRPr="007E393C">
        <w:rPr>
          <w:rtl/>
        </w:rPr>
        <w:t>صاغرة منقادة لأفعال الله</w:t>
      </w:r>
      <w:r>
        <w:rPr>
          <w:rtl/>
        </w:rPr>
        <w:t xml:space="preserve"> ـ </w:t>
      </w:r>
      <w:r w:rsidRPr="007E393C">
        <w:rPr>
          <w:rtl/>
        </w:rPr>
        <w:t>تعالى</w:t>
      </w:r>
      <w:r>
        <w:rPr>
          <w:rtl/>
        </w:rPr>
        <w:t xml:space="preserve"> ـ </w:t>
      </w:r>
      <w:r w:rsidRPr="007E393C">
        <w:rPr>
          <w:rtl/>
        </w:rPr>
        <w:t>فيها.</w:t>
      </w:r>
    </w:p>
    <w:p w:rsidR="00175444" w:rsidRPr="007E393C" w:rsidRDefault="00175444" w:rsidP="00607E2C">
      <w:pPr>
        <w:pStyle w:val="libNormal"/>
        <w:rPr>
          <w:rtl/>
        </w:rPr>
      </w:pPr>
      <w:r w:rsidRPr="007E393C">
        <w:rPr>
          <w:rtl/>
        </w:rPr>
        <w:t>وجمع «داخرون» بالواو</w:t>
      </w:r>
      <w:r>
        <w:rPr>
          <w:rtl/>
        </w:rPr>
        <w:t xml:space="preserve">، </w:t>
      </w:r>
      <w:r w:rsidRPr="007E393C">
        <w:rPr>
          <w:rtl/>
        </w:rPr>
        <w:t>لأنّ من جملتها من يعقل</w:t>
      </w:r>
      <w:r>
        <w:rPr>
          <w:rtl/>
        </w:rPr>
        <w:t xml:space="preserve">، </w:t>
      </w:r>
      <w:r w:rsidRPr="007E393C">
        <w:rPr>
          <w:rtl/>
        </w:rPr>
        <w:t xml:space="preserve">أو </w:t>
      </w:r>
      <w:r w:rsidRPr="00823599">
        <w:rPr>
          <w:rStyle w:val="libFootnotenumChar"/>
          <w:rtl/>
        </w:rPr>
        <w:t>(1)</w:t>
      </w:r>
      <w:r w:rsidRPr="007E393C">
        <w:rPr>
          <w:rtl/>
        </w:rPr>
        <w:t xml:space="preserve"> لأنّ الدّخور من أوصاف العقلاء.</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المراد باليمين والشّمائل</w:t>
      </w:r>
      <w:r>
        <w:rPr>
          <w:rtl/>
        </w:rPr>
        <w:t xml:space="preserve">: </w:t>
      </w:r>
      <w:r w:rsidRPr="007E393C">
        <w:rPr>
          <w:rtl/>
        </w:rPr>
        <w:t>يمين الفلك</w:t>
      </w:r>
      <w:r>
        <w:rPr>
          <w:rtl/>
        </w:rPr>
        <w:t xml:space="preserve">، </w:t>
      </w:r>
      <w:r w:rsidRPr="007E393C">
        <w:rPr>
          <w:rtl/>
        </w:rPr>
        <w:t>وهو جانبه الشّرقي</w:t>
      </w:r>
      <w:r>
        <w:rPr>
          <w:rtl/>
        </w:rPr>
        <w:t xml:space="preserve">، </w:t>
      </w:r>
      <w:r w:rsidRPr="007E393C">
        <w:rPr>
          <w:rtl/>
        </w:rPr>
        <w:t xml:space="preserve">لأنّ الكواكب تظهر منه آخذة في الارتفاع والسّطوع. </w:t>
      </w:r>
      <w:r>
        <w:rPr>
          <w:rtl/>
        </w:rPr>
        <w:t>و [</w:t>
      </w:r>
      <w:r w:rsidRPr="007E393C">
        <w:rPr>
          <w:rtl/>
        </w:rPr>
        <w:t>شماله</w:t>
      </w:r>
      <w:r>
        <w:rPr>
          <w:rtl/>
        </w:rPr>
        <w:t xml:space="preserve">، </w:t>
      </w:r>
      <w:r w:rsidRPr="007E393C">
        <w:rPr>
          <w:rtl/>
        </w:rPr>
        <w:t>وهو</w:t>
      </w:r>
      <w:r>
        <w:rPr>
          <w:rtl/>
        </w:rPr>
        <w:t>]</w:t>
      </w:r>
      <w:r w:rsidRPr="007E393C">
        <w:rPr>
          <w:rtl/>
        </w:rPr>
        <w:t xml:space="preserve"> </w:t>
      </w:r>
      <w:r w:rsidRPr="00823599">
        <w:rPr>
          <w:rStyle w:val="libFootnotenumChar"/>
          <w:rtl/>
        </w:rPr>
        <w:t>(3)</w:t>
      </w:r>
      <w:r w:rsidRPr="007E393C">
        <w:rPr>
          <w:rtl/>
        </w:rPr>
        <w:t xml:space="preserve"> الجانب الغربي المقابل له </w:t>
      </w:r>
      <w:r>
        <w:rPr>
          <w:rtl/>
        </w:rPr>
        <w:t>[</w:t>
      </w:r>
      <w:r w:rsidRPr="007E393C">
        <w:rPr>
          <w:rtl/>
        </w:rPr>
        <w:t>من الأرض</w:t>
      </w:r>
      <w:r>
        <w:rPr>
          <w:rtl/>
        </w:rPr>
        <w:t>]</w:t>
      </w:r>
      <w:r w:rsidRPr="007E393C">
        <w:rPr>
          <w:rtl/>
        </w:rPr>
        <w:t xml:space="preserve"> </w:t>
      </w:r>
      <w:r w:rsidRPr="00823599">
        <w:rPr>
          <w:rStyle w:val="libFootnotenumChar"/>
          <w:rtl/>
        </w:rPr>
        <w:t>(4)</w:t>
      </w:r>
      <w:r>
        <w:rPr>
          <w:rtl/>
        </w:rPr>
        <w:t>.</w:t>
      </w:r>
      <w:r w:rsidRPr="007E393C">
        <w:rPr>
          <w:rtl/>
        </w:rPr>
        <w:t xml:space="preserve"> فإنّ الظّلال في أوّل النّهار تبتدئ من المشرق واقعة على الرّبع الغربي</w:t>
      </w:r>
      <w:r>
        <w:rPr>
          <w:rtl/>
        </w:rPr>
        <w:t xml:space="preserve">، </w:t>
      </w:r>
      <w:r w:rsidRPr="007E393C">
        <w:rPr>
          <w:rtl/>
        </w:rPr>
        <w:t>وعند الزّوال تبتدئ من المغرب واقعة على الرّبع الشّرقي من الأرض.</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قال</w:t>
      </w:r>
      <w:r>
        <w:rPr>
          <w:rtl/>
        </w:rPr>
        <w:t xml:space="preserve">: </w:t>
      </w:r>
      <w:r w:rsidRPr="007E393C">
        <w:rPr>
          <w:rtl/>
        </w:rPr>
        <w:t>تحويل كلّ ظلّ خلقه الله فهو سجود لله. لأنّه ليس شيء إلّا له ظلّ يتحرّك يتحريكه</w:t>
      </w:r>
      <w:r>
        <w:rPr>
          <w:rtl/>
        </w:rPr>
        <w:t xml:space="preserve">، </w:t>
      </w:r>
      <w:r w:rsidRPr="007E393C">
        <w:rPr>
          <w:rtl/>
        </w:rPr>
        <w:t xml:space="preserve">وتحويله </w:t>
      </w:r>
      <w:r w:rsidRPr="00823599">
        <w:rPr>
          <w:rStyle w:val="libFootnotenumChar"/>
          <w:rtl/>
        </w:rPr>
        <w:t>(6)</w:t>
      </w:r>
      <w:r w:rsidRPr="007E393C">
        <w:rPr>
          <w:rtl/>
        </w:rPr>
        <w:t xml:space="preserve"> سجوده.</w:t>
      </w:r>
    </w:p>
    <w:p w:rsidR="00175444" w:rsidRPr="007E393C" w:rsidRDefault="00175444" w:rsidP="00607E2C">
      <w:pPr>
        <w:pStyle w:val="libNormal"/>
        <w:rPr>
          <w:rtl/>
        </w:rPr>
      </w:pPr>
      <w:r w:rsidRPr="00081EBC">
        <w:rPr>
          <w:rStyle w:val="libAlaemChar"/>
          <w:rtl/>
        </w:rPr>
        <w:t>(</w:t>
      </w:r>
      <w:r w:rsidRPr="00081EBC">
        <w:rPr>
          <w:rStyle w:val="libAieChar"/>
          <w:rtl/>
        </w:rPr>
        <w:t>وَلِلَّهِ يَسْجُدُ ما فِي السَّماواتِ وَما فِي الْأَرْضِ</w:t>
      </w:r>
      <w:r w:rsidRPr="00081EBC">
        <w:rPr>
          <w:rStyle w:val="libAlaemChar"/>
          <w:rtl/>
        </w:rPr>
        <w:t>)</w:t>
      </w:r>
      <w:r>
        <w:rPr>
          <w:rtl/>
        </w:rPr>
        <w:t xml:space="preserve">، </w:t>
      </w:r>
      <w:r w:rsidRPr="007E393C">
        <w:rPr>
          <w:rtl/>
        </w:rPr>
        <w:t>أي</w:t>
      </w:r>
      <w:r>
        <w:rPr>
          <w:rtl/>
        </w:rPr>
        <w:t xml:space="preserve">: </w:t>
      </w:r>
      <w:r w:rsidRPr="007E393C">
        <w:rPr>
          <w:rtl/>
        </w:rPr>
        <w:t>ينقاد انقيادا. يعمّ الانقياد لإرادته وتأثيره طبعا</w:t>
      </w:r>
      <w:r>
        <w:rPr>
          <w:rtl/>
        </w:rPr>
        <w:t xml:space="preserve">، </w:t>
      </w:r>
      <w:r w:rsidRPr="007E393C">
        <w:rPr>
          <w:rtl/>
        </w:rPr>
        <w:t>والانقياد لتكليفه وأمره طوعا. ليصحّ إسناده إلى عامّة أهل السّماوات والأرض. وقوله</w:t>
      </w:r>
      <w:r>
        <w:rPr>
          <w:rtl/>
        </w:rPr>
        <w:t xml:space="preserve">: </w:t>
      </w:r>
      <w:r w:rsidRPr="00081EBC">
        <w:rPr>
          <w:rStyle w:val="libAlaemChar"/>
          <w:rtl/>
        </w:rPr>
        <w:t>(</w:t>
      </w:r>
      <w:r w:rsidRPr="00081EBC">
        <w:rPr>
          <w:rStyle w:val="libAieChar"/>
          <w:rtl/>
        </w:rPr>
        <w:t>مِنْ دابَّةٍ</w:t>
      </w:r>
      <w:r w:rsidRPr="00081EBC">
        <w:rPr>
          <w:rStyle w:val="libAlaemChar"/>
          <w:rtl/>
        </w:rPr>
        <w:t>)</w:t>
      </w:r>
      <w:r>
        <w:rPr>
          <w:rtl/>
        </w:rPr>
        <w:t xml:space="preserve">: </w:t>
      </w:r>
      <w:r w:rsidRPr="007E393C">
        <w:rPr>
          <w:rtl/>
        </w:rPr>
        <w:t>بيان لهما. لأنّ الدّبيب</w:t>
      </w:r>
      <w:r>
        <w:rPr>
          <w:rtl/>
        </w:rPr>
        <w:t xml:space="preserve">: </w:t>
      </w:r>
      <w:r w:rsidRPr="007E393C">
        <w:rPr>
          <w:rtl/>
        </w:rPr>
        <w:t>هو الحركة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أنوار التنزيل 1 / 557</w:t>
      </w:r>
      <w:r>
        <w:rPr>
          <w:rtl/>
        </w:rPr>
        <w:t>.</w:t>
      </w:r>
    </w:p>
    <w:p w:rsidR="00175444" w:rsidRDefault="00175444" w:rsidP="00E30200">
      <w:pPr>
        <w:pStyle w:val="libFootnote0"/>
        <w:rPr>
          <w:rtl/>
        </w:rPr>
      </w:pPr>
      <w:r w:rsidRPr="004D7C62">
        <w:rPr>
          <w:rtl/>
        </w:rPr>
        <w:t>(</w:t>
      </w:r>
      <w:r>
        <w:rPr>
          <w:rtl/>
        </w:rPr>
        <w:t xml:space="preserve">3 و 4) </w:t>
      </w:r>
      <w:r w:rsidRPr="004D7C62">
        <w:rPr>
          <w:rtl/>
        </w:rPr>
        <w:t>من المصدر.</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386</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تحريكه</w:t>
      </w:r>
      <w:r>
        <w:rPr>
          <w:rtl/>
        </w:rPr>
        <w:t>.</w:t>
      </w:r>
    </w:p>
    <w:p w:rsidR="00175444" w:rsidRPr="007E393C" w:rsidRDefault="00175444" w:rsidP="00607E2C">
      <w:pPr>
        <w:pStyle w:val="libNormal0"/>
        <w:rPr>
          <w:rtl/>
        </w:rPr>
      </w:pPr>
      <w:r>
        <w:rPr>
          <w:rtl/>
        </w:rPr>
        <w:br w:type="page"/>
      </w:r>
      <w:r w:rsidRPr="007E393C">
        <w:rPr>
          <w:rtl/>
        </w:rPr>
        <w:lastRenderedPageBreak/>
        <w:t>الجسمانيّة</w:t>
      </w:r>
      <w:r>
        <w:rPr>
          <w:rtl/>
        </w:rPr>
        <w:t xml:space="preserve">، </w:t>
      </w:r>
      <w:r w:rsidRPr="007E393C">
        <w:rPr>
          <w:rtl/>
        </w:rPr>
        <w:t>سواء كان في أرض أو سماء.</w:t>
      </w:r>
    </w:p>
    <w:p w:rsidR="00175444" w:rsidRPr="007E393C" w:rsidRDefault="00175444" w:rsidP="00607E2C">
      <w:pPr>
        <w:pStyle w:val="libNormal"/>
        <w:rPr>
          <w:rtl/>
        </w:rPr>
      </w:pPr>
      <w:r w:rsidRPr="00081EBC">
        <w:rPr>
          <w:rStyle w:val="libAlaemChar"/>
          <w:rtl/>
        </w:rPr>
        <w:t>(</w:t>
      </w:r>
      <w:r w:rsidRPr="00081EBC">
        <w:rPr>
          <w:rStyle w:val="libAieChar"/>
          <w:rtl/>
        </w:rPr>
        <w:t>وَالْمَلائِكَةُ</w:t>
      </w:r>
      <w:r w:rsidRPr="00081EBC">
        <w:rPr>
          <w:rStyle w:val="libAlaemChar"/>
          <w:rtl/>
        </w:rPr>
        <w:t>)</w:t>
      </w:r>
      <w:r>
        <w:rPr>
          <w:rtl/>
        </w:rPr>
        <w:t xml:space="preserve">: </w:t>
      </w:r>
      <w:r w:rsidRPr="007E393C">
        <w:rPr>
          <w:rtl/>
        </w:rPr>
        <w:t>عطف على المبيّن به عطف جبرئيل على الملائكة</w:t>
      </w:r>
      <w:r>
        <w:rPr>
          <w:rtl/>
        </w:rPr>
        <w:t xml:space="preserve">، </w:t>
      </w:r>
      <w:r w:rsidRPr="007E393C">
        <w:rPr>
          <w:rtl/>
        </w:rPr>
        <w:t>للتّعظيم.</w:t>
      </w:r>
    </w:p>
    <w:p w:rsidR="00175444" w:rsidRPr="007E393C" w:rsidRDefault="00175444" w:rsidP="00607E2C">
      <w:pPr>
        <w:pStyle w:val="libNormal"/>
        <w:rPr>
          <w:rtl/>
        </w:rPr>
      </w:pPr>
      <w:r w:rsidRPr="007E393C">
        <w:rPr>
          <w:rtl/>
        </w:rPr>
        <w:t>أو عطف المجرّدات على الجسمانيّات</w:t>
      </w:r>
      <w:r>
        <w:rPr>
          <w:rtl/>
        </w:rPr>
        <w:t xml:space="preserve">، </w:t>
      </w:r>
      <w:r w:rsidRPr="007E393C">
        <w:rPr>
          <w:rtl/>
        </w:rPr>
        <w:t>وبه احتجّ من قال</w:t>
      </w:r>
      <w:r>
        <w:rPr>
          <w:rtl/>
        </w:rPr>
        <w:t xml:space="preserve">: </w:t>
      </w:r>
      <w:r w:rsidRPr="007E393C">
        <w:rPr>
          <w:rtl/>
        </w:rPr>
        <w:t>إنّ الملائكة أرواح مجرّدة.</w:t>
      </w:r>
    </w:p>
    <w:p w:rsidR="00175444" w:rsidRPr="007E393C" w:rsidRDefault="00175444" w:rsidP="00607E2C">
      <w:pPr>
        <w:pStyle w:val="libNormal"/>
        <w:rPr>
          <w:rtl/>
        </w:rPr>
      </w:pPr>
      <w:r w:rsidRPr="007E393C">
        <w:rPr>
          <w:rtl/>
        </w:rPr>
        <w:t>أو بيان لما في الأرض</w:t>
      </w:r>
      <w:r>
        <w:rPr>
          <w:rtl/>
        </w:rPr>
        <w:t xml:space="preserve">، </w:t>
      </w:r>
      <w:r w:rsidRPr="007E393C">
        <w:rPr>
          <w:rtl/>
        </w:rPr>
        <w:t>والملائكة لما في السّماوات وتعيين له</w:t>
      </w:r>
      <w:r>
        <w:rPr>
          <w:rtl/>
        </w:rPr>
        <w:t xml:space="preserve">، </w:t>
      </w:r>
      <w:r w:rsidRPr="007E393C">
        <w:rPr>
          <w:rtl/>
        </w:rPr>
        <w:t>أجلالا وتعظيماً.</w:t>
      </w:r>
    </w:p>
    <w:p w:rsidR="00175444" w:rsidRPr="007E393C" w:rsidRDefault="00175444" w:rsidP="00607E2C">
      <w:pPr>
        <w:pStyle w:val="libNormal"/>
        <w:rPr>
          <w:rtl/>
        </w:rPr>
      </w:pPr>
      <w:r w:rsidRPr="007E393C">
        <w:rPr>
          <w:rtl/>
        </w:rPr>
        <w:t>أو المراد بها</w:t>
      </w:r>
      <w:r>
        <w:rPr>
          <w:rtl/>
        </w:rPr>
        <w:t xml:space="preserve">: </w:t>
      </w:r>
      <w:r w:rsidRPr="007E393C">
        <w:rPr>
          <w:rtl/>
        </w:rPr>
        <w:t>ملائكتها من الحفظة وغيرهم.</w:t>
      </w:r>
    </w:p>
    <w:p w:rsidR="00175444" w:rsidRPr="007E393C" w:rsidRDefault="00175444" w:rsidP="00607E2C">
      <w:pPr>
        <w:pStyle w:val="libNormal"/>
        <w:rPr>
          <w:rtl/>
        </w:rPr>
      </w:pPr>
      <w:r>
        <w:rPr>
          <w:rtl/>
        </w:rPr>
        <w:t>و «</w:t>
      </w:r>
      <w:r w:rsidRPr="007E393C">
        <w:rPr>
          <w:rtl/>
        </w:rPr>
        <w:t>ما»</w:t>
      </w:r>
      <w:r>
        <w:rPr>
          <w:rtl/>
        </w:rPr>
        <w:t xml:space="preserve"> لـمّـا </w:t>
      </w:r>
      <w:r w:rsidRPr="007E393C">
        <w:rPr>
          <w:rtl/>
        </w:rPr>
        <w:t>استعمل للعقلاء</w:t>
      </w:r>
      <w:r>
        <w:rPr>
          <w:rtl/>
        </w:rPr>
        <w:t xml:space="preserve">، </w:t>
      </w:r>
      <w:r w:rsidRPr="007E393C">
        <w:rPr>
          <w:rtl/>
        </w:rPr>
        <w:t>كما استعمل لغيرهم</w:t>
      </w:r>
      <w:r>
        <w:rPr>
          <w:rtl/>
        </w:rPr>
        <w:t xml:space="preserve">، </w:t>
      </w:r>
      <w:r w:rsidRPr="007E393C">
        <w:rPr>
          <w:rtl/>
        </w:rPr>
        <w:t>كان استعماله حيث اجتمع القبيلان أولى من إطلاق «من» تغليبا للعقلاء.</w:t>
      </w:r>
    </w:p>
    <w:p w:rsidR="00175444" w:rsidRPr="007E393C" w:rsidRDefault="00175444" w:rsidP="00607E2C">
      <w:pPr>
        <w:pStyle w:val="libNormal"/>
        <w:rPr>
          <w:rtl/>
        </w:rPr>
      </w:pPr>
      <w:r w:rsidRPr="00081EBC">
        <w:rPr>
          <w:rStyle w:val="libAlaemChar"/>
          <w:rtl/>
        </w:rPr>
        <w:t>(</w:t>
      </w:r>
      <w:r w:rsidRPr="00081EBC">
        <w:rPr>
          <w:rStyle w:val="libAieChar"/>
          <w:rtl/>
        </w:rPr>
        <w:t>وَهُمْ لا يَسْتَكْبِرُونَ</w:t>
      </w:r>
      <w:r w:rsidRPr="00081EBC">
        <w:rPr>
          <w:rStyle w:val="libAlaemChar"/>
          <w:rtl/>
        </w:rPr>
        <w:t>)</w:t>
      </w:r>
      <w:r w:rsidRPr="007E393C">
        <w:rPr>
          <w:rtl/>
        </w:rPr>
        <w:t xml:space="preserve"> </w:t>
      </w:r>
      <w:r>
        <w:rPr>
          <w:rtl/>
        </w:rPr>
        <w:t>(</w:t>
      </w:r>
      <w:r w:rsidRPr="007E393C">
        <w:rPr>
          <w:rtl/>
        </w:rPr>
        <w:t>49)</w:t>
      </w:r>
      <w:r>
        <w:rPr>
          <w:rtl/>
        </w:rPr>
        <w:t xml:space="preserve">: </w:t>
      </w:r>
      <w:r w:rsidRPr="007E393C">
        <w:rPr>
          <w:rtl/>
        </w:rPr>
        <w:t>من عبادته.</w:t>
      </w:r>
    </w:p>
    <w:p w:rsidR="00175444" w:rsidRPr="007E393C" w:rsidRDefault="00175444" w:rsidP="00607E2C">
      <w:pPr>
        <w:pStyle w:val="libNormal"/>
        <w:rPr>
          <w:rtl/>
        </w:rPr>
      </w:pPr>
      <w:r w:rsidRPr="00081EBC">
        <w:rPr>
          <w:rStyle w:val="libAlaemChar"/>
          <w:rtl/>
        </w:rPr>
        <w:t>(</w:t>
      </w:r>
      <w:r w:rsidRPr="00081EBC">
        <w:rPr>
          <w:rStyle w:val="libAieChar"/>
          <w:rtl/>
        </w:rPr>
        <w:t>يَخافُونَ رَبَّهُمْ مِنْ فَوْقِهِمْ</w:t>
      </w:r>
      <w:r w:rsidRPr="00081EBC">
        <w:rPr>
          <w:rStyle w:val="libAlaemChar"/>
          <w:rtl/>
        </w:rPr>
        <w:t>)</w:t>
      </w:r>
      <w:r>
        <w:rPr>
          <w:rtl/>
        </w:rPr>
        <w:t xml:space="preserve">: </w:t>
      </w:r>
      <w:r w:rsidRPr="007E393C">
        <w:rPr>
          <w:rtl/>
        </w:rPr>
        <w:t>يخافونه أن يرسل عليهم عذابا من فوقهم. أو يخافونه وهو فوقهم بالقهر</w:t>
      </w:r>
      <w:r>
        <w:rPr>
          <w:rtl/>
        </w:rPr>
        <w:t xml:space="preserve">، </w:t>
      </w:r>
      <w:r w:rsidRPr="007E393C">
        <w:rPr>
          <w:rtl/>
        </w:rPr>
        <w:t>كقوله</w:t>
      </w:r>
      <w:r>
        <w:rPr>
          <w:rtl/>
        </w:rPr>
        <w:t xml:space="preserve">: </w:t>
      </w:r>
      <w:r w:rsidRPr="00081EBC">
        <w:rPr>
          <w:rStyle w:val="libAlaemChar"/>
          <w:rtl/>
        </w:rPr>
        <w:t>(</w:t>
      </w:r>
      <w:r w:rsidRPr="00081EBC">
        <w:rPr>
          <w:rStyle w:val="libAieChar"/>
          <w:rtl/>
        </w:rPr>
        <w:t>وَهُوَ الْقاهِرُ فَوْقَ عِبادِهِ</w:t>
      </w:r>
      <w:r w:rsidRPr="00081EBC">
        <w:rPr>
          <w:rStyle w:val="libAlaemChar"/>
          <w:rtl/>
        </w:rPr>
        <w:t>)</w:t>
      </w:r>
      <w:r>
        <w:rPr>
          <w:rtl/>
        </w:rPr>
        <w:t>.</w:t>
      </w:r>
    </w:p>
    <w:p w:rsidR="00175444" w:rsidRPr="007E393C" w:rsidRDefault="00175444" w:rsidP="00607E2C">
      <w:pPr>
        <w:pStyle w:val="libNormal"/>
        <w:rPr>
          <w:rtl/>
        </w:rPr>
      </w:pPr>
      <w:r w:rsidRPr="007E393C">
        <w:rPr>
          <w:rtl/>
        </w:rPr>
        <w:t>والجملة حال من الضّمير في «لا يستكبرون»</w:t>
      </w:r>
      <w:r>
        <w:rPr>
          <w:rtl/>
        </w:rPr>
        <w:t>.</w:t>
      </w:r>
      <w:r w:rsidRPr="007E393C">
        <w:rPr>
          <w:rtl/>
        </w:rPr>
        <w:t xml:space="preserve"> أو بيان له وتقرير</w:t>
      </w:r>
      <w:r>
        <w:rPr>
          <w:rtl/>
        </w:rPr>
        <w:t xml:space="preserve">، </w:t>
      </w:r>
      <w:r w:rsidRPr="007E393C">
        <w:rPr>
          <w:rtl/>
        </w:rPr>
        <w:t>لأنّ من خاف الله لم يستكبر عن عبادته.</w:t>
      </w:r>
    </w:p>
    <w:p w:rsidR="00175444" w:rsidRPr="007E393C" w:rsidRDefault="00175444" w:rsidP="00607E2C">
      <w:pPr>
        <w:pStyle w:val="libNormal"/>
        <w:rPr>
          <w:rtl/>
        </w:rPr>
      </w:pPr>
      <w:r w:rsidRPr="00081EBC">
        <w:rPr>
          <w:rStyle w:val="libAlaemChar"/>
          <w:rtl/>
        </w:rPr>
        <w:t>(</w:t>
      </w:r>
      <w:r w:rsidRPr="00081EBC">
        <w:rPr>
          <w:rStyle w:val="libAieChar"/>
          <w:rtl/>
        </w:rPr>
        <w:t>وَيَفْعَلُونَ ما يُؤْمَرُونَ</w:t>
      </w:r>
      <w:r w:rsidRPr="00081EBC">
        <w:rPr>
          <w:rStyle w:val="libAlaemChar"/>
          <w:rtl/>
        </w:rPr>
        <w:t>)</w:t>
      </w:r>
      <w:r w:rsidRPr="007E393C">
        <w:rPr>
          <w:rtl/>
        </w:rPr>
        <w:t xml:space="preserve"> </w:t>
      </w:r>
      <w:r>
        <w:rPr>
          <w:rtl/>
        </w:rPr>
        <w:t>(</w:t>
      </w:r>
      <w:r w:rsidRPr="007E393C">
        <w:rPr>
          <w:rtl/>
        </w:rPr>
        <w:t>50)</w:t>
      </w:r>
      <w:r>
        <w:rPr>
          <w:rtl/>
        </w:rPr>
        <w:t xml:space="preserve">: </w:t>
      </w:r>
      <w:r w:rsidRPr="007E393C">
        <w:rPr>
          <w:rtl/>
        </w:rPr>
        <w:t>من الطّاعة والتّدبير. وفيه دليل على أنّ الملائكة مكلّفون</w:t>
      </w:r>
      <w:r>
        <w:rPr>
          <w:rtl/>
        </w:rPr>
        <w:t xml:space="preserve">، </w:t>
      </w:r>
      <w:r w:rsidRPr="007E393C">
        <w:rPr>
          <w:rtl/>
        </w:rPr>
        <w:t>مدارون بين الخوف والرّجاء.</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قال</w:t>
      </w:r>
      <w:r>
        <w:rPr>
          <w:rtl/>
        </w:rPr>
        <w:t xml:space="preserve">: </w:t>
      </w:r>
      <w:r w:rsidRPr="007E393C">
        <w:rPr>
          <w:rtl/>
        </w:rPr>
        <w:t>الملائكة ما قدّر الله لهم يمرّون فيه.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(2)</w:t>
      </w:r>
      <w:r>
        <w:rPr>
          <w:rtl/>
        </w:rPr>
        <w:t xml:space="preserve">: </w:t>
      </w:r>
      <w:r w:rsidRPr="007E393C">
        <w:rPr>
          <w:rtl/>
        </w:rPr>
        <w:t>قد صحّ عن النبيّ</w:t>
      </w:r>
      <w:r>
        <w:rPr>
          <w:rtl/>
        </w:rPr>
        <w:t xml:space="preserve"> ـ </w:t>
      </w:r>
      <w:r w:rsidRPr="007E393C">
        <w:rPr>
          <w:rtl/>
        </w:rPr>
        <w:t>صلّى الله عليه وآله</w:t>
      </w:r>
      <w:r>
        <w:rPr>
          <w:rtl/>
        </w:rPr>
        <w:t xml:space="preserve"> ـ </w:t>
      </w:r>
      <w:r w:rsidRPr="007E393C">
        <w:rPr>
          <w:rtl/>
        </w:rPr>
        <w:t xml:space="preserve">أنّه </w:t>
      </w:r>
      <w:r w:rsidRPr="00823599">
        <w:rPr>
          <w:rStyle w:val="libFootnotenumChar"/>
          <w:rtl/>
        </w:rPr>
        <w:t>(3)</w:t>
      </w:r>
      <w:r w:rsidRPr="007E393C">
        <w:rPr>
          <w:rtl/>
        </w:rPr>
        <w:t xml:space="preserve"> قال</w:t>
      </w:r>
      <w:r>
        <w:rPr>
          <w:rtl/>
        </w:rPr>
        <w:t xml:space="preserve">: </w:t>
      </w:r>
      <w:r w:rsidRPr="007E393C">
        <w:rPr>
          <w:rtl/>
        </w:rPr>
        <w:t>إنّ لله ملائكة في السّماء السّابعة سجودا منذ خلقهم إلى يوم القيامة</w:t>
      </w:r>
      <w:r>
        <w:rPr>
          <w:rtl/>
        </w:rPr>
        <w:t xml:space="preserve">، </w:t>
      </w:r>
      <w:r w:rsidRPr="007E393C">
        <w:rPr>
          <w:rtl/>
        </w:rPr>
        <w:t>ترعد فرائصهم من مخافة الله</w:t>
      </w:r>
      <w:r>
        <w:rPr>
          <w:rtl/>
        </w:rPr>
        <w:t xml:space="preserve">، </w:t>
      </w:r>
      <w:r w:rsidRPr="007E393C">
        <w:rPr>
          <w:rtl/>
        </w:rPr>
        <w:t>لا تقطر من دموعهم قطرة إلا صارت ملكا. فإذا كان يوم القيامة</w:t>
      </w:r>
      <w:r>
        <w:rPr>
          <w:rtl/>
        </w:rPr>
        <w:t xml:space="preserve">، </w:t>
      </w:r>
      <w:r w:rsidRPr="007E393C">
        <w:rPr>
          <w:rtl/>
        </w:rPr>
        <w:t>رفعوا رؤوسهم وقالوا</w:t>
      </w:r>
      <w:r>
        <w:rPr>
          <w:rtl/>
        </w:rPr>
        <w:t xml:space="preserve">: </w:t>
      </w:r>
      <w:r w:rsidRPr="007E393C">
        <w:rPr>
          <w:rtl/>
        </w:rPr>
        <w:t>ما عبدناك حقّ عبادتك. أورده الكلبي في تفسيره.</w:t>
      </w:r>
    </w:p>
    <w:p w:rsidR="00175444" w:rsidRPr="007E393C" w:rsidRDefault="00175444" w:rsidP="00607E2C">
      <w:pPr>
        <w:pStyle w:val="libNormal"/>
        <w:rPr>
          <w:rtl/>
        </w:rPr>
      </w:pPr>
      <w:r w:rsidRPr="00081EBC">
        <w:rPr>
          <w:rStyle w:val="libAlaemChar"/>
          <w:rtl/>
        </w:rPr>
        <w:t>(</w:t>
      </w:r>
      <w:r w:rsidRPr="00081EBC">
        <w:rPr>
          <w:rStyle w:val="libAieChar"/>
          <w:rtl/>
        </w:rPr>
        <w:t>وَقالَ اللهُ لا تَتَّخِذُوا إِلهَيْنِ اثْنَيْنِ</w:t>
      </w:r>
      <w:r w:rsidRPr="00081EBC">
        <w:rPr>
          <w:rStyle w:val="libAlaemChar"/>
          <w:rtl/>
        </w:rPr>
        <w:t>)</w:t>
      </w:r>
      <w:r w:rsidRPr="007E393C">
        <w:rPr>
          <w:rtl/>
        </w:rPr>
        <w:t xml:space="preserve"> ذكر العدد مع أنّ المعدود يدلّ عليه دلالة</w:t>
      </w:r>
      <w:r>
        <w:rPr>
          <w:rtl/>
        </w:rPr>
        <w:t xml:space="preserve">، </w:t>
      </w:r>
      <w:r w:rsidRPr="007E393C">
        <w:rPr>
          <w:rtl/>
        </w:rPr>
        <w:t>على أنّ مساق النّهي إليه</w:t>
      </w:r>
      <w:r>
        <w:rPr>
          <w:rtl/>
        </w:rPr>
        <w:t xml:space="preserve">، </w:t>
      </w:r>
      <w:r w:rsidRPr="007E393C">
        <w:rPr>
          <w:rtl/>
        </w:rPr>
        <w:t>أو إيماء بأن الاثنينيّة تنافي الإلهيّة</w:t>
      </w:r>
      <w:r>
        <w:rPr>
          <w:rtl/>
        </w:rPr>
        <w:t xml:space="preserve">، </w:t>
      </w:r>
      <w:r w:rsidRPr="007E393C">
        <w:rPr>
          <w:rtl/>
        </w:rPr>
        <w:t>كما ذكر الواحد في قوله</w:t>
      </w:r>
      <w:r>
        <w:rPr>
          <w:rtl/>
        </w:rPr>
        <w:t xml:space="preserve">: </w:t>
      </w:r>
      <w:r w:rsidRPr="00081EBC">
        <w:rPr>
          <w:rStyle w:val="libAlaemChar"/>
          <w:rtl/>
        </w:rPr>
        <w:t>(</w:t>
      </w:r>
      <w:r w:rsidRPr="00081EBC">
        <w:rPr>
          <w:rStyle w:val="libAieChar"/>
          <w:rtl/>
        </w:rPr>
        <w:t>إِنَّما هُوَ إِلهٌ واحِدٌ</w:t>
      </w:r>
      <w:r w:rsidRPr="00081EBC">
        <w:rPr>
          <w:rStyle w:val="libAlaemChar"/>
          <w:rtl/>
        </w:rPr>
        <w:t>)</w:t>
      </w:r>
      <w:r>
        <w:rPr>
          <w:rtl/>
        </w:rPr>
        <w:t>.</w:t>
      </w:r>
      <w:r w:rsidRPr="007E393C">
        <w:rPr>
          <w:rtl/>
        </w:rPr>
        <w:t xml:space="preserve"> للدّلالة على أنّ المقصود إثبات الوحدانيّة دون الإلهيّة</w:t>
      </w:r>
      <w:r>
        <w:rPr>
          <w:rtl/>
        </w:rPr>
        <w:t xml:space="preserve">، </w:t>
      </w:r>
      <w:r w:rsidRPr="007E393C">
        <w:rPr>
          <w:rtl/>
        </w:rPr>
        <w:t>أو للتّنبيه على أنّ الوحدة من لوازم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386</w:t>
      </w:r>
      <w:r>
        <w:rPr>
          <w:rtl/>
        </w:rPr>
        <w:t>.</w:t>
      </w:r>
    </w:p>
    <w:p w:rsidR="00175444" w:rsidRDefault="00175444" w:rsidP="00E30200">
      <w:pPr>
        <w:pStyle w:val="libFootnote0"/>
        <w:rPr>
          <w:rtl/>
        </w:rPr>
      </w:pPr>
      <w:r>
        <w:rPr>
          <w:rtl/>
        </w:rPr>
        <w:t>(</w:t>
      </w:r>
      <w:r w:rsidRPr="007E393C">
        <w:rPr>
          <w:rtl/>
        </w:rPr>
        <w:t>2) المجمع 3 / 365</w:t>
      </w:r>
      <w:r>
        <w:rPr>
          <w:rtl/>
        </w:rPr>
        <w:t>.</w:t>
      </w:r>
    </w:p>
    <w:p w:rsidR="00175444" w:rsidRDefault="00175444" w:rsidP="00E30200">
      <w:pPr>
        <w:pStyle w:val="libFootnote0"/>
        <w:rPr>
          <w:rtl/>
        </w:rPr>
      </w:pPr>
      <w:r>
        <w:rPr>
          <w:rtl/>
        </w:rPr>
        <w:t>(</w:t>
      </w:r>
      <w:r w:rsidRPr="007E393C">
        <w:rPr>
          <w:rtl/>
        </w:rPr>
        <w:t>3) ليس في ب</w:t>
      </w:r>
      <w:r>
        <w:rPr>
          <w:rtl/>
        </w:rPr>
        <w:t xml:space="preserve">، </w:t>
      </w:r>
      <w:r w:rsidRPr="007E393C">
        <w:rPr>
          <w:rtl/>
        </w:rPr>
        <w:t>أ</w:t>
      </w:r>
      <w:r>
        <w:rPr>
          <w:rtl/>
        </w:rPr>
        <w:t>.</w:t>
      </w:r>
    </w:p>
    <w:p w:rsidR="00175444" w:rsidRPr="007E393C" w:rsidRDefault="00175444" w:rsidP="00607E2C">
      <w:pPr>
        <w:pStyle w:val="libNormal0"/>
        <w:rPr>
          <w:rtl/>
        </w:rPr>
      </w:pPr>
      <w:r>
        <w:rPr>
          <w:rtl/>
        </w:rPr>
        <w:br w:type="page"/>
      </w:r>
      <w:r w:rsidRPr="007E393C">
        <w:rPr>
          <w:rtl/>
        </w:rPr>
        <w:lastRenderedPageBreak/>
        <w:t>الإلهيّة.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أبي بصير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لا تَتَّخِذُوا إِلهَيْنِ اثْنَيْنِ إِنَّم</w:t>
      </w:r>
      <w:r w:rsidRPr="00081EBC">
        <w:rPr>
          <w:rStyle w:val="libAieChar"/>
          <w:rFonts w:hint="cs"/>
          <w:rtl/>
        </w:rPr>
        <w:t>َ</w:t>
      </w:r>
      <w:r w:rsidRPr="00081EBC">
        <w:rPr>
          <w:rStyle w:val="libAieChar"/>
          <w:rtl/>
        </w:rPr>
        <w:t>ا هُوَ إِلهٌ واحِدٌ</w:t>
      </w:r>
      <w:r w:rsidRPr="00081EBC">
        <w:rPr>
          <w:rStyle w:val="libAlaemChar"/>
          <w:rtl/>
        </w:rPr>
        <w:t>)</w:t>
      </w:r>
      <w:r>
        <w:rPr>
          <w:rtl/>
        </w:rPr>
        <w:t xml:space="preserve">، </w:t>
      </w:r>
      <w:r w:rsidRPr="007E393C">
        <w:rPr>
          <w:rtl/>
        </w:rPr>
        <w:t>يعني بذلك</w:t>
      </w:r>
      <w:r>
        <w:rPr>
          <w:rtl/>
        </w:rPr>
        <w:t xml:space="preserve">: </w:t>
      </w:r>
      <w:r w:rsidRPr="007E393C">
        <w:rPr>
          <w:rtl/>
        </w:rPr>
        <w:t>ولا تتّخذوا إمامين</w:t>
      </w:r>
      <w:r>
        <w:rPr>
          <w:rtl/>
        </w:rPr>
        <w:t xml:space="preserve">، </w:t>
      </w:r>
      <w:r w:rsidRPr="007E393C">
        <w:rPr>
          <w:rtl/>
        </w:rPr>
        <w:t>إنّما هو إمام واحد.</w:t>
      </w:r>
    </w:p>
    <w:p w:rsidR="00175444" w:rsidRPr="007E393C" w:rsidRDefault="00175444" w:rsidP="00607E2C">
      <w:pPr>
        <w:pStyle w:val="libNormal"/>
        <w:rPr>
          <w:rtl/>
        </w:rPr>
      </w:pPr>
      <w:r w:rsidRPr="00081EBC">
        <w:rPr>
          <w:rStyle w:val="libAlaemChar"/>
          <w:rtl/>
        </w:rPr>
        <w:t>(</w:t>
      </w:r>
      <w:r w:rsidRPr="00081EBC">
        <w:rPr>
          <w:rStyle w:val="libAieChar"/>
          <w:rtl/>
        </w:rPr>
        <w:t>فَإِيَّايَ فَارْهَبُونِ</w:t>
      </w:r>
      <w:r w:rsidRPr="00081EBC">
        <w:rPr>
          <w:rStyle w:val="libAlaemChar"/>
          <w:rtl/>
        </w:rPr>
        <w:t>)</w:t>
      </w:r>
      <w:r w:rsidRPr="007E393C">
        <w:rPr>
          <w:rtl/>
        </w:rPr>
        <w:t xml:space="preserve"> </w:t>
      </w:r>
      <w:r>
        <w:rPr>
          <w:rtl/>
        </w:rPr>
        <w:t>(</w:t>
      </w:r>
      <w:r w:rsidRPr="007E393C">
        <w:rPr>
          <w:rtl/>
        </w:rPr>
        <w:t>51)</w:t>
      </w:r>
      <w:r>
        <w:rPr>
          <w:rtl/>
        </w:rPr>
        <w:t>.</w:t>
      </w:r>
    </w:p>
    <w:p w:rsidR="00175444" w:rsidRPr="007E393C" w:rsidRDefault="00175444" w:rsidP="00607E2C">
      <w:pPr>
        <w:pStyle w:val="libNormal"/>
        <w:rPr>
          <w:rtl/>
        </w:rPr>
      </w:pPr>
      <w:r w:rsidRPr="007E393C">
        <w:rPr>
          <w:rtl/>
        </w:rPr>
        <w:t>نقل من الغيبة إلى التّكلّم</w:t>
      </w:r>
      <w:r>
        <w:rPr>
          <w:rtl/>
        </w:rPr>
        <w:t xml:space="preserve">، </w:t>
      </w:r>
      <w:r w:rsidRPr="007E393C">
        <w:rPr>
          <w:rtl/>
        </w:rPr>
        <w:t>مبالغة في التّرهيب وتصريحا بالمقصود</w:t>
      </w:r>
      <w:r>
        <w:rPr>
          <w:rtl/>
        </w:rPr>
        <w:t xml:space="preserve">، </w:t>
      </w:r>
      <w:r w:rsidRPr="007E393C">
        <w:rPr>
          <w:rtl/>
        </w:rPr>
        <w:t>كأنّه قال</w:t>
      </w:r>
      <w:r>
        <w:rPr>
          <w:rtl/>
        </w:rPr>
        <w:t xml:space="preserve">: </w:t>
      </w:r>
      <w:r w:rsidRPr="007E393C">
        <w:rPr>
          <w:rtl/>
        </w:rPr>
        <w:t>فأنا ذلك الإله الواحد</w:t>
      </w:r>
      <w:r>
        <w:rPr>
          <w:rtl/>
        </w:rPr>
        <w:t xml:space="preserve">، </w:t>
      </w:r>
      <w:r w:rsidRPr="007E393C">
        <w:rPr>
          <w:rtl/>
        </w:rPr>
        <w:t>فإيّاي فارهبون لا غير.</w:t>
      </w:r>
    </w:p>
    <w:p w:rsidR="00175444" w:rsidRPr="007E393C" w:rsidRDefault="00175444" w:rsidP="00607E2C">
      <w:pPr>
        <w:pStyle w:val="libNormal"/>
        <w:rPr>
          <w:rtl/>
        </w:rPr>
      </w:pPr>
      <w:r w:rsidRPr="00081EBC">
        <w:rPr>
          <w:rStyle w:val="libAlaemChar"/>
          <w:rtl/>
        </w:rPr>
        <w:t>(</w:t>
      </w:r>
      <w:r w:rsidRPr="00081EBC">
        <w:rPr>
          <w:rStyle w:val="libAieChar"/>
          <w:rtl/>
        </w:rPr>
        <w:t>وَلَهُ ما فِي السَّماواتِ وَالْأَرْضِ</w:t>
      </w:r>
      <w:r w:rsidRPr="00081EBC">
        <w:rPr>
          <w:rStyle w:val="libAlaemChar"/>
          <w:rtl/>
        </w:rPr>
        <w:t>)</w:t>
      </w:r>
      <w:r>
        <w:rPr>
          <w:rtl/>
        </w:rPr>
        <w:t xml:space="preserve">: </w:t>
      </w:r>
      <w:r w:rsidRPr="007E393C">
        <w:rPr>
          <w:rtl/>
        </w:rPr>
        <w:t>خلقا وملكا.</w:t>
      </w:r>
    </w:p>
    <w:p w:rsidR="00175444" w:rsidRPr="007E393C" w:rsidRDefault="00175444" w:rsidP="00607E2C">
      <w:pPr>
        <w:pStyle w:val="libNormal"/>
        <w:rPr>
          <w:rtl/>
        </w:rPr>
      </w:pPr>
      <w:r w:rsidRPr="00081EBC">
        <w:rPr>
          <w:rStyle w:val="libAlaemChar"/>
          <w:rtl/>
        </w:rPr>
        <w:t>(</w:t>
      </w:r>
      <w:r w:rsidRPr="00081EBC">
        <w:rPr>
          <w:rStyle w:val="libAieChar"/>
          <w:rtl/>
        </w:rPr>
        <w:t>وَلَهُ الدِّينُ</w:t>
      </w:r>
      <w:r w:rsidRPr="00081EBC">
        <w:rPr>
          <w:rStyle w:val="libAlaemChar"/>
          <w:rtl/>
        </w:rPr>
        <w:t>)</w:t>
      </w:r>
      <w:r>
        <w:rPr>
          <w:rtl/>
        </w:rPr>
        <w:t xml:space="preserve">، </w:t>
      </w:r>
      <w:r w:rsidRPr="007E393C">
        <w:rPr>
          <w:rtl/>
        </w:rPr>
        <w:t>أي</w:t>
      </w:r>
      <w:r>
        <w:rPr>
          <w:rtl/>
        </w:rPr>
        <w:t xml:space="preserve">: </w:t>
      </w:r>
      <w:r w:rsidRPr="007E393C">
        <w:rPr>
          <w:rtl/>
        </w:rPr>
        <w:t>الطّاعة.</w:t>
      </w:r>
    </w:p>
    <w:p w:rsidR="00175444" w:rsidRPr="007E393C" w:rsidRDefault="00175444" w:rsidP="00607E2C">
      <w:pPr>
        <w:pStyle w:val="libNormal"/>
        <w:rPr>
          <w:rtl/>
        </w:rPr>
      </w:pPr>
      <w:r w:rsidRPr="00081EBC">
        <w:rPr>
          <w:rStyle w:val="libAlaemChar"/>
          <w:rtl/>
        </w:rPr>
        <w:t>(</w:t>
      </w:r>
      <w:r w:rsidRPr="00081EBC">
        <w:rPr>
          <w:rStyle w:val="libAieChar"/>
          <w:rtl/>
        </w:rPr>
        <w:t>واصِباً</w:t>
      </w:r>
      <w:r w:rsidRPr="00081EBC">
        <w:rPr>
          <w:rStyle w:val="libAlaemChar"/>
          <w:rtl/>
        </w:rPr>
        <w:t>)</w:t>
      </w:r>
      <w:r>
        <w:rPr>
          <w:rtl/>
        </w:rPr>
        <w:t xml:space="preserve">: </w:t>
      </w:r>
      <w:r w:rsidRPr="007E393C">
        <w:rPr>
          <w:rtl/>
        </w:rPr>
        <w:t>لازما.</w:t>
      </w:r>
    </w:p>
    <w:p w:rsidR="00175444" w:rsidRPr="007E393C" w:rsidRDefault="00175444" w:rsidP="00607E2C">
      <w:pPr>
        <w:pStyle w:val="libNormal"/>
        <w:rPr>
          <w:rtl/>
        </w:rPr>
      </w:pPr>
      <w:r w:rsidRPr="007E393C">
        <w:rPr>
          <w:rtl/>
        </w:rPr>
        <w:t>لما تقرّر من أنّه الإله وحده</w:t>
      </w:r>
      <w:r>
        <w:rPr>
          <w:rtl/>
        </w:rPr>
        <w:t xml:space="preserve">، </w:t>
      </w:r>
      <w:r w:rsidRPr="007E393C">
        <w:rPr>
          <w:rtl/>
        </w:rPr>
        <w:t>والحقيق بأن يرهب منه.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«واصبا» من الوصب</w:t>
      </w:r>
      <w:r>
        <w:rPr>
          <w:rtl/>
        </w:rPr>
        <w:t xml:space="preserve">، </w:t>
      </w:r>
      <w:r w:rsidRPr="007E393C">
        <w:rPr>
          <w:rtl/>
        </w:rPr>
        <w:t>أي</w:t>
      </w:r>
      <w:r>
        <w:rPr>
          <w:rtl/>
        </w:rPr>
        <w:t xml:space="preserve">: </w:t>
      </w:r>
      <w:r w:rsidRPr="007E393C">
        <w:rPr>
          <w:rtl/>
        </w:rPr>
        <w:t>وله الدّين ذا كلفة.</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«الدّين» الحزاء</w:t>
      </w:r>
      <w:r>
        <w:rPr>
          <w:rtl/>
        </w:rPr>
        <w:t>، [</w:t>
      </w:r>
      <w:r w:rsidRPr="007E393C">
        <w:rPr>
          <w:rtl/>
        </w:rPr>
        <w:t>أي</w:t>
      </w:r>
      <w:r>
        <w:rPr>
          <w:rtl/>
        </w:rPr>
        <w:t xml:space="preserve">: </w:t>
      </w:r>
      <w:r w:rsidRPr="007E393C">
        <w:rPr>
          <w:rtl/>
        </w:rPr>
        <w:t>وله الجزاء</w:t>
      </w:r>
      <w:r>
        <w:rPr>
          <w:rtl/>
        </w:rPr>
        <w:t>]</w:t>
      </w:r>
      <w:r w:rsidRPr="007E393C">
        <w:rPr>
          <w:rtl/>
        </w:rPr>
        <w:t xml:space="preserve"> </w:t>
      </w:r>
      <w:r w:rsidRPr="00823599">
        <w:rPr>
          <w:rStyle w:val="libFootnotenumChar"/>
          <w:rtl/>
        </w:rPr>
        <w:t>(4)</w:t>
      </w:r>
      <w:r w:rsidRPr="007E393C">
        <w:rPr>
          <w:rtl/>
        </w:rPr>
        <w:t xml:space="preserve"> دائما</w:t>
      </w:r>
      <w:r>
        <w:rPr>
          <w:rtl/>
        </w:rPr>
        <w:t xml:space="preserve">، </w:t>
      </w:r>
      <w:r w:rsidRPr="007E393C">
        <w:rPr>
          <w:rtl/>
        </w:rPr>
        <w:t>لا ينقطع ثوابه لمن آمن وعقابه لمن كفر.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واجبا.</w:t>
      </w:r>
    </w:p>
    <w:p w:rsidR="00175444" w:rsidRPr="007E393C" w:rsidRDefault="00175444" w:rsidP="00607E2C">
      <w:pPr>
        <w:pStyle w:val="libNormal"/>
        <w:rPr>
          <w:rtl/>
        </w:rPr>
      </w:pPr>
      <w:r w:rsidRPr="00081EBC">
        <w:rPr>
          <w:rStyle w:val="libAlaemChar"/>
          <w:rtl/>
        </w:rPr>
        <w:t>(</w:t>
      </w:r>
      <w:r w:rsidRPr="00081EBC">
        <w:rPr>
          <w:rStyle w:val="libAieChar"/>
          <w:rtl/>
        </w:rPr>
        <w:t>أَفَغَيْرَ اللهِ تَتَّقُونَ</w:t>
      </w:r>
      <w:r w:rsidRPr="00081EBC">
        <w:rPr>
          <w:rStyle w:val="libAlaemChar"/>
          <w:rtl/>
        </w:rPr>
        <w:t>)</w:t>
      </w:r>
      <w:r w:rsidRPr="007E393C">
        <w:rPr>
          <w:rtl/>
        </w:rPr>
        <w:t xml:space="preserve"> </w:t>
      </w:r>
      <w:r>
        <w:rPr>
          <w:rtl/>
        </w:rPr>
        <w:t>(</w:t>
      </w:r>
      <w:r w:rsidRPr="007E393C">
        <w:rPr>
          <w:rtl/>
        </w:rPr>
        <w:t>52)</w:t>
      </w:r>
      <w:r>
        <w:rPr>
          <w:rtl/>
        </w:rPr>
        <w:t xml:space="preserve">: </w:t>
      </w:r>
      <w:r w:rsidRPr="007E393C">
        <w:rPr>
          <w:rtl/>
        </w:rPr>
        <w:t>ولا ضارّ سواه</w:t>
      </w:r>
      <w:r>
        <w:rPr>
          <w:rtl/>
        </w:rPr>
        <w:t xml:space="preserve">، </w:t>
      </w:r>
      <w:r w:rsidRPr="007E393C">
        <w:rPr>
          <w:rtl/>
        </w:rPr>
        <w:t>كما لا نافع غيره</w:t>
      </w:r>
      <w:r>
        <w:rPr>
          <w:rtl/>
        </w:rPr>
        <w:t xml:space="preserve">، </w:t>
      </w:r>
      <w:r w:rsidRPr="007E393C">
        <w:rPr>
          <w:rtl/>
        </w:rPr>
        <w:t>كما قال</w:t>
      </w:r>
      <w:r>
        <w:rPr>
          <w:rtl/>
        </w:rPr>
        <w:t xml:space="preserve">: </w:t>
      </w:r>
      <w:r w:rsidRPr="00081EBC">
        <w:rPr>
          <w:rStyle w:val="libAlaemChar"/>
          <w:rtl/>
        </w:rPr>
        <w:t>(</w:t>
      </w:r>
      <w:r w:rsidRPr="00081EBC">
        <w:rPr>
          <w:rStyle w:val="libAieChar"/>
          <w:rtl/>
        </w:rPr>
        <w:t>وَما بِكُمْ مِنْ نِعْمَةٍ فَمِنَ اللهِ</w:t>
      </w:r>
      <w:r w:rsidRPr="00081EBC">
        <w:rPr>
          <w:rStyle w:val="libAlaemChar"/>
          <w:rtl/>
        </w:rPr>
        <w:t>)</w:t>
      </w:r>
      <w:r>
        <w:rPr>
          <w:rtl/>
        </w:rPr>
        <w:t xml:space="preserve">، </w:t>
      </w:r>
      <w:r w:rsidRPr="007E393C">
        <w:rPr>
          <w:rtl/>
        </w:rPr>
        <w:t>أي</w:t>
      </w:r>
      <w:r>
        <w:rPr>
          <w:rtl/>
        </w:rPr>
        <w:t xml:space="preserve">: </w:t>
      </w:r>
      <w:r w:rsidRPr="007E393C">
        <w:rPr>
          <w:rtl/>
        </w:rPr>
        <w:t>وأيّ شيء اتّصل بكم من نعمة فهو من الله.</w:t>
      </w:r>
    </w:p>
    <w:p w:rsidR="00175444" w:rsidRPr="007E393C" w:rsidRDefault="00175444" w:rsidP="00607E2C">
      <w:pPr>
        <w:pStyle w:val="libNormal"/>
        <w:rPr>
          <w:rtl/>
        </w:rPr>
      </w:pPr>
      <w:r>
        <w:rPr>
          <w:rtl/>
        </w:rPr>
        <w:t>و «</w:t>
      </w:r>
      <w:r w:rsidRPr="007E393C">
        <w:rPr>
          <w:rtl/>
        </w:rPr>
        <w:t>ما» شرطيّة. أو موصولة متضمّنة معنى الشّرط. باعتبار الإخبار دون الحصول فإنّ استقرار النّعمة بهم يكون سببا للإخبار بأنّها من الله</w:t>
      </w:r>
      <w:r>
        <w:rPr>
          <w:rtl/>
        </w:rPr>
        <w:t xml:space="preserve">، </w:t>
      </w:r>
      <w:r w:rsidRPr="007E393C">
        <w:rPr>
          <w:rtl/>
        </w:rPr>
        <w:t>لا لحصولها منه.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p>
    <w:p w:rsidR="00175444" w:rsidRPr="007E393C" w:rsidRDefault="00175444" w:rsidP="00607E2C">
      <w:pPr>
        <w:pStyle w:val="libNormal"/>
        <w:rPr>
          <w:rtl/>
        </w:rPr>
      </w:pPr>
      <w:r>
        <w:rPr>
          <w:rtl/>
        </w:rPr>
        <w:t>و</w:t>
      </w:r>
      <w:r w:rsidRPr="007E393C">
        <w:rPr>
          <w:rtl/>
        </w:rPr>
        <w:t>فيه يقول</w:t>
      </w:r>
      <w:r>
        <w:rPr>
          <w:rtl/>
        </w:rPr>
        <w:t xml:space="preserve">: </w:t>
      </w:r>
      <w:r w:rsidRPr="007E393C">
        <w:rPr>
          <w:rtl/>
        </w:rPr>
        <w:t>ومن لم يعلم أنّ لله عليه نعمة إلّا في مطعم أو ملبس</w:t>
      </w:r>
      <w:r>
        <w:rPr>
          <w:rtl/>
        </w:rPr>
        <w:t xml:space="preserve">، </w:t>
      </w:r>
      <w:r w:rsidRPr="007E393C">
        <w:rPr>
          <w:rtl/>
        </w:rPr>
        <w:t xml:space="preserve">فقد قصر عمله </w:t>
      </w:r>
      <w:r w:rsidRPr="00823599">
        <w:rPr>
          <w:rStyle w:val="libFootnotenumChar"/>
          <w:rtl/>
        </w:rPr>
        <w:t>(7)</w:t>
      </w:r>
      <w:r w:rsidRPr="007E393C">
        <w:rPr>
          <w:rtl/>
        </w:rPr>
        <w:t xml:space="preserve"> ودنى عذابه.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261</w:t>
      </w:r>
      <w:r>
        <w:rPr>
          <w:rtl/>
        </w:rPr>
        <w:t xml:space="preserve">، </w:t>
      </w:r>
      <w:r w:rsidRPr="007E393C">
        <w:rPr>
          <w:rtl/>
        </w:rPr>
        <w:t>ح 36</w:t>
      </w:r>
      <w:r>
        <w:rPr>
          <w:rtl/>
        </w:rPr>
        <w:t>.</w:t>
      </w:r>
    </w:p>
    <w:p w:rsidR="00175444" w:rsidRDefault="00175444" w:rsidP="00E30200">
      <w:pPr>
        <w:pStyle w:val="libFootnote0"/>
        <w:rPr>
          <w:rtl/>
        </w:rPr>
      </w:pPr>
      <w:r w:rsidRPr="004D7C62">
        <w:rPr>
          <w:rtl/>
        </w:rPr>
        <w:t>(</w:t>
      </w:r>
      <w:r>
        <w:rPr>
          <w:rtl/>
        </w:rPr>
        <w:t xml:space="preserve">2 و 3) </w:t>
      </w:r>
      <w:r w:rsidRPr="004D7C62">
        <w:rPr>
          <w:rtl/>
        </w:rPr>
        <w:t>أنوار التنزيل 1 / 558.</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262</w:t>
      </w:r>
      <w:r>
        <w:rPr>
          <w:rtl/>
        </w:rPr>
        <w:t xml:space="preserve">، </w:t>
      </w:r>
      <w:r w:rsidRPr="007E393C">
        <w:rPr>
          <w:rtl/>
        </w:rPr>
        <w:t>ح 37 بتلخيص</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386</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علمه</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فيه</w:t>
      </w:r>
      <w:r>
        <w:rPr>
          <w:rtl/>
        </w:rPr>
        <w:t xml:space="preserve">: </w:t>
      </w:r>
      <w:r w:rsidRPr="007E393C">
        <w:rPr>
          <w:rtl/>
        </w:rPr>
        <w:t xml:space="preserve">«النّعمة» </w:t>
      </w:r>
      <w:r>
        <w:rPr>
          <w:rtl/>
        </w:rPr>
        <w:t>[</w:t>
      </w:r>
      <w:r w:rsidRPr="007E393C">
        <w:rPr>
          <w:rtl/>
        </w:rPr>
        <w:t>هي</w:t>
      </w:r>
      <w:r>
        <w:rPr>
          <w:rtl/>
        </w:rPr>
        <w:t>]</w:t>
      </w:r>
      <w:r w:rsidRPr="007E393C">
        <w:rPr>
          <w:rtl/>
        </w:rPr>
        <w:t xml:space="preserve"> </w:t>
      </w:r>
      <w:r w:rsidRPr="00823599">
        <w:rPr>
          <w:rStyle w:val="libFootnotenumChar"/>
          <w:rtl/>
        </w:rPr>
        <w:t>(1)</w:t>
      </w:r>
      <w:r w:rsidRPr="007E393C">
        <w:rPr>
          <w:rtl/>
        </w:rPr>
        <w:t xml:space="preserve"> الصّحة والسّعة والعافية.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محمّد بن يحيى</w:t>
      </w:r>
      <w:r>
        <w:rPr>
          <w:rtl/>
        </w:rPr>
        <w:t xml:space="preserve">، </w:t>
      </w:r>
      <w:r w:rsidRPr="007E393C">
        <w:rPr>
          <w:rtl/>
        </w:rPr>
        <w:t>عن عليّ بن الحسين الدّقاق</w:t>
      </w:r>
      <w:r>
        <w:rPr>
          <w:rtl/>
        </w:rPr>
        <w:t xml:space="preserve">، </w:t>
      </w:r>
      <w:r w:rsidRPr="007E393C">
        <w:rPr>
          <w:rtl/>
        </w:rPr>
        <w:t>عن عبد الله بن محمّد</w:t>
      </w:r>
      <w:r>
        <w:rPr>
          <w:rtl/>
        </w:rPr>
        <w:t xml:space="preserve">، </w:t>
      </w:r>
      <w:r w:rsidRPr="007E393C">
        <w:rPr>
          <w:rtl/>
        </w:rPr>
        <w:t>عن أحمد بن عمر</w:t>
      </w:r>
      <w:r>
        <w:rPr>
          <w:rtl/>
        </w:rPr>
        <w:t xml:space="preserve">، </w:t>
      </w:r>
      <w:r w:rsidRPr="007E393C">
        <w:rPr>
          <w:rtl/>
        </w:rPr>
        <w:t>عن زيد القتّات</w:t>
      </w:r>
      <w:r>
        <w:rPr>
          <w:rtl/>
        </w:rPr>
        <w:t xml:space="preserve">، </w:t>
      </w:r>
      <w:r w:rsidRPr="007E393C">
        <w:rPr>
          <w:rtl/>
        </w:rPr>
        <w:t>عن أبان بن تغلب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ما من عبد أذنب ذنبا فندم عليه</w:t>
      </w:r>
      <w:r>
        <w:rPr>
          <w:rtl/>
        </w:rPr>
        <w:t xml:space="preserve">، </w:t>
      </w:r>
      <w:r w:rsidRPr="007E393C">
        <w:rPr>
          <w:rtl/>
        </w:rPr>
        <w:t xml:space="preserve">إلّا غفر الله له قبل أن يستغفر. وما من عبد أنعم الله عليه نعمة فعرف </w:t>
      </w:r>
      <w:r w:rsidRPr="00823599">
        <w:rPr>
          <w:rStyle w:val="libFootnotenumChar"/>
          <w:rtl/>
        </w:rPr>
        <w:t>(3)</w:t>
      </w:r>
      <w:r w:rsidRPr="007E393C">
        <w:rPr>
          <w:rtl/>
        </w:rPr>
        <w:t xml:space="preserve"> أنّها من عند الله</w:t>
      </w:r>
      <w:r>
        <w:rPr>
          <w:rtl/>
        </w:rPr>
        <w:t xml:space="preserve">، </w:t>
      </w:r>
      <w:r w:rsidRPr="007E393C">
        <w:rPr>
          <w:rtl/>
        </w:rPr>
        <w:t>إلّا غفر الله له قبل أن يحمده.</w:t>
      </w:r>
    </w:p>
    <w:p w:rsidR="00175444" w:rsidRPr="007E393C" w:rsidRDefault="00175444" w:rsidP="00607E2C">
      <w:pPr>
        <w:pStyle w:val="libNormal"/>
        <w:rPr>
          <w:rtl/>
        </w:rPr>
      </w:pPr>
      <w:r w:rsidRPr="00081EBC">
        <w:rPr>
          <w:rStyle w:val="libAlaemChar"/>
          <w:rtl/>
        </w:rPr>
        <w:t>(</w:t>
      </w:r>
      <w:r w:rsidRPr="00081EBC">
        <w:rPr>
          <w:rStyle w:val="libAieChar"/>
          <w:rtl/>
        </w:rPr>
        <w:t>ثُمَّ إِذا مَسَّكُمُ الضُّرُّ فَإِلَيْهِ تَجْئَرُونَ</w:t>
      </w:r>
      <w:r w:rsidRPr="00081EBC">
        <w:rPr>
          <w:rStyle w:val="libAlaemChar"/>
          <w:rtl/>
        </w:rPr>
        <w:t>)</w:t>
      </w:r>
      <w:r w:rsidRPr="007E393C">
        <w:rPr>
          <w:rtl/>
        </w:rPr>
        <w:t xml:space="preserve"> </w:t>
      </w:r>
      <w:r>
        <w:rPr>
          <w:rtl/>
        </w:rPr>
        <w:t>(</w:t>
      </w:r>
      <w:r w:rsidRPr="007E393C">
        <w:rPr>
          <w:rtl/>
        </w:rPr>
        <w:t>53)</w:t>
      </w:r>
      <w:r>
        <w:rPr>
          <w:rtl/>
        </w:rPr>
        <w:t xml:space="preserve">: </w:t>
      </w:r>
      <w:r w:rsidRPr="007E393C">
        <w:rPr>
          <w:rtl/>
        </w:rPr>
        <w:t>فما تتضرّعون إلّا إليه.</w:t>
      </w:r>
    </w:p>
    <w:p w:rsidR="00175444" w:rsidRPr="007E393C" w:rsidRDefault="00175444" w:rsidP="00607E2C">
      <w:pPr>
        <w:pStyle w:val="libNormal"/>
        <w:rPr>
          <w:rtl/>
        </w:rPr>
      </w:pPr>
      <w:r>
        <w:rPr>
          <w:rtl/>
        </w:rPr>
        <w:t>و «</w:t>
      </w:r>
      <w:r w:rsidRPr="007E393C">
        <w:rPr>
          <w:rtl/>
        </w:rPr>
        <w:t>الجوار» رفع الصوت في الدّعاء والاستغاثة.</w:t>
      </w:r>
    </w:p>
    <w:p w:rsidR="00175444" w:rsidRPr="007E393C" w:rsidRDefault="00175444" w:rsidP="00607E2C">
      <w:pPr>
        <w:pStyle w:val="libNormal"/>
        <w:rPr>
          <w:rtl/>
        </w:rPr>
      </w:pPr>
      <w:r w:rsidRPr="00081EBC">
        <w:rPr>
          <w:rStyle w:val="libAlaemChar"/>
          <w:rtl/>
        </w:rPr>
        <w:t>(</w:t>
      </w:r>
      <w:r w:rsidRPr="00081EBC">
        <w:rPr>
          <w:rStyle w:val="libAieChar"/>
          <w:rtl/>
        </w:rPr>
        <w:t>ثُمَّ إِذا كَشَفَ الضُّرَّ عَنْكُمْ إِذا فَرِيقٌ مِنْكُمْ بِرَبِّهِمْ يُشْرِكُونَ</w:t>
      </w:r>
      <w:r w:rsidRPr="00081EBC">
        <w:rPr>
          <w:rStyle w:val="libAlaemChar"/>
          <w:rtl/>
        </w:rPr>
        <w:t>)</w:t>
      </w:r>
      <w:r w:rsidRPr="007E393C">
        <w:rPr>
          <w:rtl/>
        </w:rPr>
        <w:t xml:space="preserve"> </w:t>
      </w:r>
      <w:r>
        <w:rPr>
          <w:rtl/>
        </w:rPr>
        <w:t>(</w:t>
      </w:r>
      <w:r w:rsidRPr="007E393C">
        <w:rPr>
          <w:rtl/>
        </w:rPr>
        <w:t>54)</w:t>
      </w:r>
      <w:r>
        <w:rPr>
          <w:rtl/>
        </w:rPr>
        <w:t xml:space="preserve">: </w:t>
      </w:r>
      <w:r w:rsidRPr="007E393C">
        <w:rPr>
          <w:rtl/>
        </w:rPr>
        <w:t>هم كفّاركم.</w:t>
      </w:r>
    </w:p>
    <w:p w:rsidR="00175444" w:rsidRPr="007E393C" w:rsidRDefault="00175444" w:rsidP="00607E2C">
      <w:pPr>
        <w:pStyle w:val="libNormal"/>
        <w:rPr>
          <w:rtl/>
        </w:rPr>
      </w:pPr>
      <w:r w:rsidRPr="00081EBC">
        <w:rPr>
          <w:rStyle w:val="libAlaemChar"/>
          <w:rtl/>
        </w:rPr>
        <w:t>(</w:t>
      </w:r>
      <w:r w:rsidRPr="00081EBC">
        <w:rPr>
          <w:rStyle w:val="libAieChar"/>
          <w:rtl/>
        </w:rPr>
        <w:t>لِيَكْفُرُوا بِما آتَيْناهُمْ</w:t>
      </w:r>
      <w:r w:rsidRPr="00081EBC">
        <w:rPr>
          <w:rStyle w:val="libAlaemChar"/>
          <w:rtl/>
        </w:rPr>
        <w:t>)</w:t>
      </w:r>
      <w:r>
        <w:rPr>
          <w:rtl/>
        </w:rPr>
        <w:t xml:space="preserve">: </w:t>
      </w:r>
      <w:r w:rsidRPr="007E393C">
        <w:rPr>
          <w:rtl/>
        </w:rPr>
        <w:t>من نعمة الكشف عنهم</w:t>
      </w:r>
      <w:r>
        <w:rPr>
          <w:rtl/>
        </w:rPr>
        <w:t xml:space="preserve">، </w:t>
      </w:r>
      <w:r w:rsidRPr="007E393C">
        <w:rPr>
          <w:rtl/>
        </w:rPr>
        <w:t>كأنّهم قصد وبشركهم كفران النّعمة وإنكار كونها من الله.</w:t>
      </w:r>
    </w:p>
    <w:p w:rsidR="00175444" w:rsidRPr="007E393C" w:rsidRDefault="00175444" w:rsidP="00607E2C">
      <w:pPr>
        <w:pStyle w:val="libNormal"/>
        <w:rPr>
          <w:rtl/>
        </w:rPr>
      </w:pPr>
      <w:r w:rsidRPr="00081EBC">
        <w:rPr>
          <w:rStyle w:val="libAlaemChar"/>
          <w:rtl/>
        </w:rPr>
        <w:t>(</w:t>
      </w:r>
      <w:r w:rsidRPr="00081EBC">
        <w:rPr>
          <w:rStyle w:val="libAieChar"/>
          <w:rtl/>
        </w:rPr>
        <w:t>فَتَمَتَّعُوا</w:t>
      </w:r>
      <w:r w:rsidRPr="00081EBC">
        <w:rPr>
          <w:rStyle w:val="libAlaemChar"/>
          <w:rtl/>
        </w:rPr>
        <w:t>)</w:t>
      </w:r>
      <w:r>
        <w:rPr>
          <w:rtl/>
        </w:rPr>
        <w:t xml:space="preserve">: </w:t>
      </w:r>
      <w:r w:rsidRPr="007E393C">
        <w:rPr>
          <w:rtl/>
        </w:rPr>
        <w:t>أمر تهديد.</w:t>
      </w:r>
    </w:p>
    <w:p w:rsidR="00175444" w:rsidRPr="007E393C" w:rsidRDefault="00175444" w:rsidP="00607E2C">
      <w:pPr>
        <w:pStyle w:val="libNormal"/>
        <w:rPr>
          <w:rtl/>
        </w:rPr>
      </w:pPr>
      <w:r w:rsidRPr="00081EBC">
        <w:rPr>
          <w:rStyle w:val="libAlaemChar"/>
          <w:rtl/>
        </w:rPr>
        <w:t>(</w:t>
      </w:r>
      <w:r w:rsidRPr="00081EBC">
        <w:rPr>
          <w:rStyle w:val="libAieChar"/>
          <w:rtl/>
        </w:rPr>
        <w:t>فَسَوْفَ تَعْلَمُونَ</w:t>
      </w:r>
      <w:r w:rsidRPr="00081EBC">
        <w:rPr>
          <w:rStyle w:val="libAlaemChar"/>
          <w:rtl/>
        </w:rPr>
        <w:t>)</w:t>
      </w:r>
      <w:r w:rsidRPr="007E393C">
        <w:rPr>
          <w:rtl/>
        </w:rPr>
        <w:t xml:space="preserve"> </w:t>
      </w:r>
      <w:r>
        <w:rPr>
          <w:rtl/>
        </w:rPr>
        <w:t>(</w:t>
      </w:r>
      <w:r w:rsidRPr="007E393C">
        <w:rPr>
          <w:rtl/>
        </w:rPr>
        <w:t>55)</w:t>
      </w:r>
      <w:r>
        <w:rPr>
          <w:rtl/>
        </w:rPr>
        <w:t xml:space="preserve">: </w:t>
      </w:r>
      <w:r w:rsidRPr="007E393C">
        <w:rPr>
          <w:rtl/>
        </w:rPr>
        <w:t>أغلظ وعيده.</w:t>
      </w:r>
    </w:p>
    <w:p w:rsidR="00175444" w:rsidRPr="007E393C" w:rsidRDefault="00175444" w:rsidP="00607E2C">
      <w:pPr>
        <w:pStyle w:val="libNormal"/>
        <w:rPr>
          <w:rtl/>
        </w:rPr>
      </w:pPr>
      <w:r w:rsidRPr="007E393C">
        <w:rPr>
          <w:rtl/>
        </w:rPr>
        <w:t xml:space="preserve">وقرئ </w:t>
      </w:r>
      <w:r w:rsidRPr="00823599">
        <w:rPr>
          <w:rStyle w:val="libFootnotenumChar"/>
          <w:rtl/>
        </w:rPr>
        <w:t>(4)</w:t>
      </w:r>
      <w:r>
        <w:rPr>
          <w:rtl/>
        </w:rPr>
        <w:t xml:space="preserve">: </w:t>
      </w:r>
      <w:r w:rsidRPr="007E393C">
        <w:rPr>
          <w:rtl/>
        </w:rPr>
        <w:t>«فيمتعوا» مبنيّا للمفعول</w:t>
      </w:r>
      <w:r>
        <w:rPr>
          <w:rtl/>
        </w:rPr>
        <w:t xml:space="preserve">، </w:t>
      </w:r>
      <w:r w:rsidRPr="007E393C">
        <w:rPr>
          <w:rtl/>
        </w:rPr>
        <w:t>عطفا على «ليكفروا»</w:t>
      </w:r>
      <w:r>
        <w:rPr>
          <w:rtl/>
        </w:rPr>
        <w:t>.</w:t>
      </w:r>
      <w:r w:rsidRPr="007E393C">
        <w:rPr>
          <w:rtl/>
        </w:rPr>
        <w:t xml:space="preserve"> وعلى هذا جاز أن تكون «اللّام» لام الأمر الوارد للتّهديد</w:t>
      </w:r>
      <w:r>
        <w:rPr>
          <w:rtl/>
        </w:rPr>
        <w:t>، و «</w:t>
      </w:r>
      <w:r w:rsidRPr="007E393C">
        <w:rPr>
          <w:rtl/>
        </w:rPr>
        <w:t>الفاء» للجواب.</w:t>
      </w:r>
    </w:p>
    <w:p w:rsidR="00175444" w:rsidRPr="007E393C" w:rsidRDefault="00175444" w:rsidP="00607E2C">
      <w:pPr>
        <w:pStyle w:val="libNormal"/>
        <w:rPr>
          <w:rtl/>
        </w:rPr>
      </w:pPr>
      <w:r w:rsidRPr="00081EBC">
        <w:rPr>
          <w:rStyle w:val="libAlaemChar"/>
          <w:rtl/>
        </w:rPr>
        <w:t>(</w:t>
      </w:r>
      <w:r w:rsidRPr="00081EBC">
        <w:rPr>
          <w:rStyle w:val="libAieChar"/>
          <w:rtl/>
        </w:rPr>
        <w:t>وَيَجْعَلُونَ لِما لا يَعْلَمُونَ</w:t>
      </w:r>
      <w:r w:rsidRPr="00081EBC">
        <w:rPr>
          <w:rStyle w:val="libAlaemChar"/>
          <w:rtl/>
        </w:rPr>
        <w:t>)</w:t>
      </w:r>
      <w:r>
        <w:rPr>
          <w:rtl/>
        </w:rPr>
        <w:t xml:space="preserve">، </w:t>
      </w:r>
      <w:r w:rsidRPr="007E393C">
        <w:rPr>
          <w:rtl/>
        </w:rPr>
        <w:t>أي</w:t>
      </w:r>
      <w:r>
        <w:rPr>
          <w:rtl/>
        </w:rPr>
        <w:t xml:space="preserve">: </w:t>
      </w:r>
      <w:r w:rsidRPr="007E393C">
        <w:rPr>
          <w:rtl/>
        </w:rPr>
        <w:t>لآلهتهم الّتي لا علم لها</w:t>
      </w:r>
      <w:r>
        <w:rPr>
          <w:rtl/>
        </w:rPr>
        <w:t xml:space="preserve">، </w:t>
      </w:r>
      <w:r w:rsidRPr="007E393C">
        <w:rPr>
          <w:rtl/>
        </w:rPr>
        <w:t>لأنّها جماد</w:t>
      </w:r>
      <w:r>
        <w:rPr>
          <w:rtl/>
        </w:rPr>
        <w:t xml:space="preserve">، </w:t>
      </w:r>
      <w:r w:rsidRPr="007E393C">
        <w:rPr>
          <w:rtl/>
        </w:rPr>
        <w:t>فيكون الضّمير ل «ما» أو الّتي لا يعلمونها</w:t>
      </w:r>
      <w:r>
        <w:rPr>
          <w:rtl/>
        </w:rPr>
        <w:t xml:space="preserve">، </w:t>
      </w:r>
      <w:r w:rsidRPr="007E393C">
        <w:rPr>
          <w:rtl/>
        </w:rPr>
        <w:t>فيعتقدون فيها جهالات</w:t>
      </w:r>
      <w:r>
        <w:rPr>
          <w:rtl/>
        </w:rPr>
        <w:t xml:space="preserve">، </w:t>
      </w:r>
      <w:r w:rsidRPr="007E393C">
        <w:rPr>
          <w:rtl/>
        </w:rPr>
        <w:t>مثل أنّها تنفعهم وتشفع لهم</w:t>
      </w:r>
      <w:r>
        <w:rPr>
          <w:rtl/>
        </w:rPr>
        <w:t xml:space="preserve">، </w:t>
      </w:r>
      <w:r w:rsidRPr="007E393C">
        <w:rPr>
          <w:rtl/>
        </w:rPr>
        <w:t xml:space="preserve">على أنّ العائد إلى «ما» محذوف. أو لجهلهم </w:t>
      </w:r>
      <w:r w:rsidRPr="00823599">
        <w:rPr>
          <w:rStyle w:val="libFootnotenumChar"/>
          <w:rtl/>
        </w:rPr>
        <w:t>(5)</w:t>
      </w:r>
      <w:r>
        <w:rPr>
          <w:rtl/>
        </w:rPr>
        <w:t xml:space="preserve">، </w:t>
      </w:r>
      <w:r w:rsidRPr="007E393C">
        <w:rPr>
          <w:rtl/>
        </w:rPr>
        <w:t>على أنّ «ما» مصدريّة</w:t>
      </w:r>
      <w:r>
        <w:rPr>
          <w:rtl/>
        </w:rPr>
        <w:t xml:space="preserve">، </w:t>
      </w:r>
      <w:r w:rsidRPr="007E393C">
        <w:rPr>
          <w:rtl/>
        </w:rPr>
        <w:t>والمجعول له محذوف للعلم به.</w:t>
      </w:r>
    </w:p>
    <w:p w:rsidR="00175444" w:rsidRPr="007E393C" w:rsidRDefault="00175444" w:rsidP="00607E2C">
      <w:pPr>
        <w:pStyle w:val="libNormal"/>
        <w:rPr>
          <w:rtl/>
        </w:rPr>
      </w:pPr>
      <w:r w:rsidRPr="00081EBC">
        <w:rPr>
          <w:rStyle w:val="libAlaemChar"/>
          <w:rtl/>
        </w:rPr>
        <w:t>(</w:t>
      </w:r>
      <w:r w:rsidRPr="00081EBC">
        <w:rPr>
          <w:rStyle w:val="libAieChar"/>
          <w:rtl/>
        </w:rPr>
        <w:t>نَصِيباً مِمَّا رَزَقْناهُمْ</w:t>
      </w:r>
      <w:r w:rsidRPr="00081EBC">
        <w:rPr>
          <w:rStyle w:val="libAlaemChar"/>
          <w:rtl/>
        </w:rPr>
        <w:t>)</w:t>
      </w:r>
      <w:r>
        <w:rPr>
          <w:rtl/>
        </w:rPr>
        <w:t xml:space="preserve">: </w:t>
      </w:r>
      <w:r w:rsidRPr="007E393C">
        <w:rPr>
          <w:rtl/>
        </w:rPr>
        <w:t>من الزّروع والأنعام.</w:t>
      </w:r>
    </w:p>
    <w:p w:rsidR="00175444" w:rsidRPr="007E393C" w:rsidRDefault="00175444" w:rsidP="00607E2C">
      <w:pPr>
        <w:pStyle w:val="libNormal"/>
        <w:rPr>
          <w:rtl/>
        </w:rPr>
      </w:pPr>
      <w:r w:rsidRPr="00081EBC">
        <w:rPr>
          <w:rStyle w:val="libAlaemChar"/>
          <w:rtl/>
        </w:rPr>
        <w:t>(</w:t>
      </w:r>
      <w:r w:rsidRPr="00081EBC">
        <w:rPr>
          <w:rStyle w:val="libAieChar"/>
          <w:rtl/>
        </w:rPr>
        <w:t>تَاللهِ لَتُسْئَلُنَّ عَمَّا كُنْتُمْ تَفْتَرُونَ</w:t>
      </w:r>
      <w:r w:rsidRPr="00081EBC">
        <w:rPr>
          <w:rStyle w:val="libAlaemChar"/>
          <w:rtl/>
        </w:rPr>
        <w:t>)</w:t>
      </w:r>
      <w:r w:rsidRPr="007E393C">
        <w:rPr>
          <w:rtl/>
        </w:rPr>
        <w:t xml:space="preserve"> </w:t>
      </w:r>
      <w:r>
        <w:rPr>
          <w:rtl/>
        </w:rPr>
        <w:t>(</w:t>
      </w:r>
      <w:r w:rsidRPr="007E393C">
        <w:rPr>
          <w:rtl/>
        </w:rPr>
        <w:t>56)</w:t>
      </w:r>
      <w:r>
        <w:rPr>
          <w:rtl/>
        </w:rPr>
        <w:t xml:space="preserve">: </w:t>
      </w:r>
      <w:r w:rsidRPr="007E393C">
        <w:rPr>
          <w:rtl/>
        </w:rPr>
        <w:t>من أنّها آلهة حقيقة بالتّقرّب إليها.</w:t>
      </w:r>
    </w:p>
    <w:p w:rsidR="00175444" w:rsidRPr="007E393C" w:rsidRDefault="00175444" w:rsidP="00607E2C">
      <w:pPr>
        <w:pStyle w:val="libNormal"/>
        <w:rPr>
          <w:rtl/>
        </w:rPr>
      </w:pPr>
      <w:r w:rsidRPr="007E393C">
        <w:rPr>
          <w:rtl/>
        </w:rPr>
        <w:t>وهو وعيد لهم 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الكافي 2 / 428</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فيعرف</w:t>
      </w:r>
      <w:r>
        <w:rPr>
          <w:rtl/>
        </w:rPr>
        <w:t>.</w:t>
      </w:r>
    </w:p>
    <w:p w:rsidR="00175444" w:rsidRDefault="00175444" w:rsidP="00E30200">
      <w:pPr>
        <w:pStyle w:val="libFootnote0"/>
        <w:rPr>
          <w:rtl/>
        </w:rPr>
      </w:pPr>
      <w:r>
        <w:rPr>
          <w:rtl/>
        </w:rPr>
        <w:t>(</w:t>
      </w:r>
      <w:r w:rsidRPr="007E393C">
        <w:rPr>
          <w:rtl/>
        </w:rPr>
        <w:t>4) أنوار التنزيل 1 / 558</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بجهلهم</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وَيَجْعَلُونَ لِلَّهِ الْبَناتِ</w:t>
      </w:r>
      <w:r w:rsidRPr="00081EBC">
        <w:rPr>
          <w:rStyle w:val="libAlaemChar"/>
          <w:rtl/>
        </w:rPr>
        <w:t>)</w:t>
      </w:r>
      <w:r w:rsidRPr="007E393C">
        <w:rPr>
          <w:rtl/>
        </w:rPr>
        <w:t xml:space="preserve"> قيل </w:t>
      </w:r>
      <w:r w:rsidRPr="00823599">
        <w:rPr>
          <w:rStyle w:val="libFootnotenumChar"/>
          <w:rtl/>
        </w:rPr>
        <w:t>(1)</w:t>
      </w:r>
      <w:r>
        <w:rPr>
          <w:rtl/>
        </w:rPr>
        <w:t xml:space="preserve">: </w:t>
      </w:r>
      <w:r w:rsidRPr="007E393C">
        <w:rPr>
          <w:rtl/>
        </w:rPr>
        <w:t>كانت خزاعة وكنانة يقولون</w:t>
      </w:r>
      <w:r>
        <w:rPr>
          <w:rtl/>
        </w:rPr>
        <w:t xml:space="preserve">: </w:t>
      </w:r>
      <w:r w:rsidRPr="007E393C">
        <w:rPr>
          <w:rtl/>
        </w:rPr>
        <w:t>الملائكة بنات الله.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قالت قريش</w:t>
      </w:r>
      <w:r>
        <w:rPr>
          <w:rtl/>
        </w:rPr>
        <w:t xml:space="preserve">: </w:t>
      </w:r>
      <w:r w:rsidRPr="007E393C">
        <w:rPr>
          <w:rtl/>
        </w:rPr>
        <w:t>الملائكة بنات الله.</w:t>
      </w:r>
    </w:p>
    <w:p w:rsidR="00175444" w:rsidRPr="007E393C" w:rsidRDefault="00175444" w:rsidP="00607E2C">
      <w:pPr>
        <w:pStyle w:val="libNormal"/>
        <w:rPr>
          <w:rtl/>
        </w:rPr>
      </w:pPr>
      <w:r w:rsidRPr="00081EBC">
        <w:rPr>
          <w:rStyle w:val="libAlaemChar"/>
          <w:rtl/>
        </w:rPr>
        <w:t>(</w:t>
      </w:r>
      <w:r w:rsidRPr="00081EBC">
        <w:rPr>
          <w:rStyle w:val="libAieChar"/>
          <w:rtl/>
        </w:rPr>
        <w:t>سُبْحانَهُ</w:t>
      </w:r>
      <w:r w:rsidRPr="00081EBC">
        <w:rPr>
          <w:rStyle w:val="libAlaemChar"/>
          <w:rtl/>
        </w:rPr>
        <w:t>)</w:t>
      </w:r>
      <w:r>
        <w:rPr>
          <w:rtl/>
        </w:rPr>
        <w:t xml:space="preserve">: </w:t>
      </w:r>
      <w:r w:rsidRPr="007E393C">
        <w:rPr>
          <w:rtl/>
        </w:rPr>
        <w:t>تنزيه له من قولهم</w:t>
      </w:r>
      <w:r>
        <w:rPr>
          <w:rtl/>
        </w:rPr>
        <w:t xml:space="preserve">، </w:t>
      </w:r>
      <w:r w:rsidRPr="007E393C">
        <w:rPr>
          <w:rtl/>
        </w:rPr>
        <w:t>وتعجّب منه.</w:t>
      </w:r>
    </w:p>
    <w:p w:rsidR="00175444" w:rsidRPr="007E393C" w:rsidRDefault="00175444" w:rsidP="00607E2C">
      <w:pPr>
        <w:pStyle w:val="libNormal"/>
        <w:rPr>
          <w:rtl/>
        </w:rPr>
      </w:pPr>
      <w:r w:rsidRPr="00081EBC">
        <w:rPr>
          <w:rStyle w:val="libAlaemChar"/>
          <w:rtl/>
        </w:rPr>
        <w:t>(</w:t>
      </w:r>
      <w:r w:rsidRPr="00081EBC">
        <w:rPr>
          <w:rStyle w:val="libAieChar"/>
          <w:rtl/>
        </w:rPr>
        <w:t>وَلَهُمْ ما يَشْتَهُونَ</w:t>
      </w:r>
      <w:r w:rsidRPr="00081EBC">
        <w:rPr>
          <w:rStyle w:val="libAlaemChar"/>
          <w:rtl/>
        </w:rPr>
        <w:t>)</w:t>
      </w:r>
      <w:r w:rsidRPr="007E393C">
        <w:rPr>
          <w:rtl/>
        </w:rPr>
        <w:t xml:space="preserve"> </w:t>
      </w:r>
      <w:r>
        <w:rPr>
          <w:rtl/>
        </w:rPr>
        <w:t>(</w:t>
      </w:r>
      <w:r w:rsidRPr="007E393C">
        <w:rPr>
          <w:rtl/>
        </w:rPr>
        <w:t>57)</w:t>
      </w:r>
      <w:r>
        <w:rPr>
          <w:rtl/>
        </w:rPr>
        <w:t xml:space="preserve">: </w:t>
      </w:r>
      <w:r w:rsidRPr="007E393C">
        <w:rPr>
          <w:rtl/>
        </w:rPr>
        <w:t>يعني</w:t>
      </w:r>
      <w:r>
        <w:rPr>
          <w:rtl/>
        </w:rPr>
        <w:t xml:space="preserve">: </w:t>
      </w:r>
      <w:r w:rsidRPr="007E393C">
        <w:rPr>
          <w:rtl/>
        </w:rPr>
        <w:t>البنين.</w:t>
      </w:r>
    </w:p>
    <w:p w:rsidR="00175444" w:rsidRPr="007E393C" w:rsidRDefault="00175444" w:rsidP="00607E2C">
      <w:pPr>
        <w:pStyle w:val="libNormal"/>
        <w:rPr>
          <w:rtl/>
        </w:rPr>
      </w:pPr>
      <w:r w:rsidRPr="007E393C">
        <w:rPr>
          <w:rtl/>
        </w:rPr>
        <w:t>ويجوز في «ما يشتهون» الرّفع على الابتداء</w:t>
      </w:r>
      <w:r>
        <w:rPr>
          <w:rtl/>
        </w:rPr>
        <w:t xml:space="preserve">، </w:t>
      </w:r>
      <w:r w:rsidRPr="007E393C">
        <w:rPr>
          <w:rtl/>
        </w:rPr>
        <w:t>والنّصب على العطف على «البنات»</w:t>
      </w:r>
      <w:r>
        <w:rPr>
          <w:rtl/>
        </w:rPr>
        <w:t>.</w:t>
      </w:r>
      <w:r w:rsidRPr="007E393C">
        <w:rPr>
          <w:rtl/>
        </w:rPr>
        <w:t xml:space="preserve"> على أنّ الجعل بمعنى</w:t>
      </w:r>
      <w:r>
        <w:rPr>
          <w:rtl/>
        </w:rPr>
        <w:t xml:space="preserve">: </w:t>
      </w:r>
      <w:r w:rsidRPr="007E393C">
        <w:rPr>
          <w:rtl/>
        </w:rPr>
        <w:t>الاختيار.</w:t>
      </w:r>
    </w:p>
    <w:p w:rsidR="00175444" w:rsidRPr="007E393C" w:rsidRDefault="00175444" w:rsidP="00607E2C">
      <w:pPr>
        <w:pStyle w:val="libNormal"/>
        <w:rPr>
          <w:rtl/>
        </w:rPr>
      </w:pPr>
      <w:r w:rsidRPr="007E393C">
        <w:rPr>
          <w:rtl/>
        </w:rPr>
        <w:t>وهو وإنّ أفضى إلى أن يكون ضمير الفاعل والمفعول لشيء واحد</w:t>
      </w:r>
      <w:r>
        <w:rPr>
          <w:rtl/>
        </w:rPr>
        <w:t xml:space="preserve">، </w:t>
      </w:r>
      <w:r w:rsidRPr="007E393C">
        <w:rPr>
          <w:rtl/>
        </w:rPr>
        <w:t>لكنّه لم يبعد تجويزه في المعطوف.</w:t>
      </w:r>
    </w:p>
    <w:p w:rsidR="00175444" w:rsidRPr="007E393C" w:rsidRDefault="00175444" w:rsidP="00607E2C">
      <w:pPr>
        <w:pStyle w:val="libNormal"/>
        <w:rPr>
          <w:rtl/>
        </w:rPr>
      </w:pPr>
      <w:r w:rsidRPr="00081EBC">
        <w:rPr>
          <w:rStyle w:val="libAlaemChar"/>
          <w:rtl/>
        </w:rPr>
        <w:t>(</w:t>
      </w:r>
      <w:r w:rsidRPr="00081EBC">
        <w:rPr>
          <w:rStyle w:val="libAieChar"/>
          <w:rtl/>
        </w:rPr>
        <w:t>وَإِذا بُشِّرَ أَحَدُهُمْ بِالْأُنْثى</w:t>
      </w:r>
      <w:r w:rsidRPr="00081EBC">
        <w:rPr>
          <w:rStyle w:val="libAlaemChar"/>
          <w:rtl/>
        </w:rPr>
        <w:t>)</w:t>
      </w:r>
      <w:r>
        <w:rPr>
          <w:rtl/>
        </w:rPr>
        <w:t xml:space="preserve">: </w:t>
      </w:r>
      <w:r w:rsidRPr="007E393C">
        <w:rPr>
          <w:rtl/>
        </w:rPr>
        <w:t>اخبر بولادتها.</w:t>
      </w:r>
    </w:p>
    <w:p w:rsidR="00175444" w:rsidRPr="007E393C" w:rsidRDefault="00175444" w:rsidP="00607E2C">
      <w:pPr>
        <w:pStyle w:val="libNormal"/>
        <w:rPr>
          <w:rtl/>
        </w:rPr>
      </w:pPr>
      <w:r w:rsidRPr="00081EBC">
        <w:rPr>
          <w:rStyle w:val="libAlaemChar"/>
          <w:rtl/>
        </w:rPr>
        <w:t>(</w:t>
      </w:r>
      <w:r w:rsidRPr="00081EBC">
        <w:rPr>
          <w:rStyle w:val="libAieChar"/>
          <w:rtl/>
        </w:rPr>
        <w:t>ظَلَّ وَجْهُهُ</w:t>
      </w:r>
      <w:r w:rsidRPr="00081EBC">
        <w:rPr>
          <w:rStyle w:val="libAlaemChar"/>
          <w:rtl/>
        </w:rPr>
        <w:t>)</w:t>
      </w:r>
      <w:r>
        <w:rPr>
          <w:rtl/>
        </w:rPr>
        <w:t xml:space="preserve">: </w:t>
      </w:r>
      <w:r w:rsidRPr="007E393C">
        <w:rPr>
          <w:rtl/>
        </w:rPr>
        <w:t>صار</w:t>
      </w:r>
      <w:r>
        <w:rPr>
          <w:rtl/>
        </w:rPr>
        <w:t xml:space="preserve">، </w:t>
      </w:r>
      <w:r w:rsidRPr="007E393C">
        <w:rPr>
          <w:rtl/>
        </w:rPr>
        <w:t>أو دام النّهار كلّه.</w:t>
      </w:r>
    </w:p>
    <w:p w:rsidR="00175444" w:rsidRPr="007E393C" w:rsidRDefault="00175444" w:rsidP="00607E2C">
      <w:pPr>
        <w:pStyle w:val="libNormal"/>
        <w:rPr>
          <w:rtl/>
        </w:rPr>
      </w:pPr>
      <w:r w:rsidRPr="00081EBC">
        <w:rPr>
          <w:rStyle w:val="libAlaemChar"/>
          <w:rtl/>
        </w:rPr>
        <w:t>(</w:t>
      </w:r>
      <w:r w:rsidRPr="00081EBC">
        <w:rPr>
          <w:rStyle w:val="libAieChar"/>
          <w:rtl/>
        </w:rPr>
        <w:t>مُسْوَدًّا</w:t>
      </w:r>
      <w:r w:rsidRPr="00081EBC">
        <w:rPr>
          <w:rStyle w:val="libAlaemChar"/>
          <w:rtl/>
        </w:rPr>
        <w:t>)</w:t>
      </w:r>
      <w:r>
        <w:rPr>
          <w:rtl/>
        </w:rPr>
        <w:t xml:space="preserve">: </w:t>
      </w:r>
      <w:r w:rsidRPr="007E393C">
        <w:rPr>
          <w:rtl/>
        </w:rPr>
        <w:t>من الكآبة والحياء من النّاس. واسوداد الوجه كناية عن الاغتمام.</w:t>
      </w:r>
    </w:p>
    <w:p w:rsidR="00175444" w:rsidRPr="007E393C" w:rsidRDefault="00175444" w:rsidP="00607E2C">
      <w:pPr>
        <w:pStyle w:val="libNormal"/>
        <w:rPr>
          <w:rtl/>
        </w:rPr>
      </w:pPr>
      <w:r w:rsidRPr="00081EBC">
        <w:rPr>
          <w:rStyle w:val="libAlaemChar"/>
          <w:rtl/>
        </w:rPr>
        <w:t>(</w:t>
      </w:r>
      <w:r w:rsidRPr="00081EBC">
        <w:rPr>
          <w:rStyle w:val="libAieChar"/>
          <w:rtl/>
        </w:rPr>
        <w:t>وَهُوَ كَظِيمٌ</w:t>
      </w:r>
      <w:r w:rsidRPr="00081EBC">
        <w:rPr>
          <w:rStyle w:val="libAlaemChar"/>
          <w:rtl/>
        </w:rPr>
        <w:t>)</w:t>
      </w:r>
      <w:r w:rsidRPr="007E393C">
        <w:rPr>
          <w:rtl/>
        </w:rPr>
        <w:t xml:space="preserve"> </w:t>
      </w:r>
      <w:r>
        <w:rPr>
          <w:rtl/>
        </w:rPr>
        <w:t>(</w:t>
      </w:r>
      <w:r w:rsidRPr="007E393C">
        <w:rPr>
          <w:rtl/>
        </w:rPr>
        <w:t>58)</w:t>
      </w:r>
      <w:r>
        <w:rPr>
          <w:rtl/>
        </w:rPr>
        <w:t xml:space="preserve">: </w:t>
      </w:r>
      <w:r w:rsidRPr="007E393C">
        <w:rPr>
          <w:rtl/>
        </w:rPr>
        <w:t>مملوء غيضا من المرأة.</w:t>
      </w:r>
    </w:p>
    <w:p w:rsidR="00175444" w:rsidRPr="007E393C" w:rsidRDefault="00175444" w:rsidP="00607E2C">
      <w:pPr>
        <w:pStyle w:val="libNormal"/>
        <w:rPr>
          <w:rtl/>
        </w:rPr>
      </w:pPr>
      <w:r w:rsidRPr="00081EBC">
        <w:rPr>
          <w:rStyle w:val="libAlaemChar"/>
          <w:rtl/>
        </w:rPr>
        <w:t>(</w:t>
      </w:r>
      <w:r w:rsidRPr="00081EBC">
        <w:rPr>
          <w:rStyle w:val="libAieChar"/>
          <w:rtl/>
        </w:rPr>
        <w:t>يَتَوارى مِنَ الْقَوْمِ</w:t>
      </w:r>
      <w:r w:rsidRPr="00081EBC">
        <w:rPr>
          <w:rStyle w:val="libAlaemChar"/>
          <w:rtl/>
        </w:rPr>
        <w:t>)</w:t>
      </w:r>
      <w:r>
        <w:rPr>
          <w:rtl/>
        </w:rPr>
        <w:t xml:space="preserve">: </w:t>
      </w:r>
      <w:r w:rsidRPr="007E393C">
        <w:rPr>
          <w:rtl/>
        </w:rPr>
        <w:t>يستخفي منهم.</w:t>
      </w:r>
    </w:p>
    <w:p w:rsidR="00175444" w:rsidRPr="007E393C" w:rsidRDefault="00175444" w:rsidP="00607E2C">
      <w:pPr>
        <w:pStyle w:val="libNormal"/>
        <w:rPr>
          <w:rtl/>
        </w:rPr>
      </w:pPr>
      <w:r w:rsidRPr="00081EBC">
        <w:rPr>
          <w:rStyle w:val="libAlaemChar"/>
          <w:rtl/>
        </w:rPr>
        <w:t>(</w:t>
      </w:r>
      <w:r w:rsidRPr="00081EBC">
        <w:rPr>
          <w:rStyle w:val="libAieChar"/>
          <w:rtl/>
        </w:rPr>
        <w:t>مِنْ سُوءِ ما بُشِّرَ بِهِ</w:t>
      </w:r>
      <w:r w:rsidRPr="00081EBC">
        <w:rPr>
          <w:rStyle w:val="libAlaemChar"/>
          <w:rtl/>
        </w:rPr>
        <w:t>)</w:t>
      </w:r>
      <w:r>
        <w:rPr>
          <w:rtl/>
        </w:rPr>
        <w:t xml:space="preserve">: </w:t>
      </w:r>
      <w:r w:rsidRPr="007E393C">
        <w:rPr>
          <w:rtl/>
        </w:rPr>
        <w:t>المبشَّر به عرفا.</w:t>
      </w:r>
    </w:p>
    <w:p w:rsidR="00175444" w:rsidRPr="007E393C" w:rsidRDefault="00175444" w:rsidP="00607E2C">
      <w:pPr>
        <w:pStyle w:val="libNormal"/>
        <w:rPr>
          <w:rtl/>
        </w:rPr>
      </w:pPr>
      <w:r w:rsidRPr="00081EBC">
        <w:rPr>
          <w:rStyle w:val="libAlaemChar"/>
          <w:rtl/>
        </w:rPr>
        <w:t>(</w:t>
      </w:r>
      <w:r w:rsidRPr="00081EBC">
        <w:rPr>
          <w:rStyle w:val="libAieChar"/>
          <w:rtl/>
        </w:rPr>
        <w:t>أَيُمْسِكُهُ</w:t>
      </w:r>
      <w:r w:rsidRPr="00081EBC">
        <w:rPr>
          <w:rStyle w:val="libAlaemChar"/>
          <w:rtl/>
        </w:rPr>
        <w:t>)</w:t>
      </w:r>
      <w:r>
        <w:rPr>
          <w:rtl/>
        </w:rPr>
        <w:t xml:space="preserve">: </w:t>
      </w:r>
      <w:r w:rsidRPr="007E393C">
        <w:rPr>
          <w:rtl/>
        </w:rPr>
        <w:t>محدّثا نفسه</w:t>
      </w:r>
      <w:r>
        <w:rPr>
          <w:rtl/>
        </w:rPr>
        <w:t xml:space="preserve">، </w:t>
      </w:r>
      <w:r w:rsidRPr="007E393C">
        <w:rPr>
          <w:rtl/>
        </w:rPr>
        <w:t>متفكّرا في أن يتركه.</w:t>
      </w:r>
    </w:p>
    <w:p w:rsidR="00175444" w:rsidRPr="007E393C" w:rsidRDefault="00175444" w:rsidP="00607E2C">
      <w:pPr>
        <w:pStyle w:val="libNormal"/>
        <w:rPr>
          <w:rtl/>
        </w:rPr>
      </w:pPr>
      <w:r w:rsidRPr="00081EBC">
        <w:rPr>
          <w:rStyle w:val="libAlaemChar"/>
          <w:rtl/>
        </w:rPr>
        <w:t>(</w:t>
      </w:r>
      <w:r w:rsidRPr="00081EBC">
        <w:rPr>
          <w:rStyle w:val="libAieChar"/>
          <w:rtl/>
        </w:rPr>
        <w:t>عَلى هُونٍ</w:t>
      </w:r>
      <w:r w:rsidRPr="00081EBC">
        <w:rPr>
          <w:rStyle w:val="libAlaemChar"/>
          <w:rtl/>
        </w:rPr>
        <w:t>)</w:t>
      </w:r>
      <w:r>
        <w:rPr>
          <w:rtl/>
        </w:rPr>
        <w:t xml:space="preserve">: </w:t>
      </w:r>
      <w:r w:rsidRPr="007E393C">
        <w:rPr>
          <w:rtl/>
        </w:rPr>
        <w:t>ذلّ.</w:t>
      </w:r>
    </w:p>
    <w:p w:rsidR="00175444" w:rsidRPr="007E393C" w:rsidRDefault="00175444" w:rsidP="00607E2C">
      <w:pPr>
        <w:pStyle w:val="libNormal"/>
        <w:rPr>
          <w:rtl/>
        </w:rPr>
      </w:pPr>
      <w:r w:rsidRPr="00081EBC">
        <w:rPr>
          <w:rStyle w:val="libAlaemChar"/>
          <w:rtl/>
        </w:rPr>
        <w:t>(</w:t>
      </w:r>
      <w:r w:rsidRPr="00081EBC">
        <w:rPr>
          <w:rStyle w:val="libAieChar"/>
          <w:rtl/>
        </w:rPr>
        <w:t>أَمْ يَدُسُّهُ فِي التُّرابِ</w:t>
      </w:r>
      <w:r w:rsidRPr="00081EBC">
        <w:rPr>
          <w:rStyle w:val="libAlaemChar"/>
          <w:rtl/>
        </w:rPr>
        <w:t>)</w:t>
      </w:r>
      <w:r>
        <w:rPr>
          <w:rtl/>
        </w:rPr>
        <w:t xml:space="preserve">: </w:t>
      </w:r>
      <w:r w:rsidRPr="007E393C">
        <w:rPr>
          <w:rtl/>
        </w:rPr>
        <w:t>يخفيه فيه ويئده. وتذكير الضّمير للفظ «ما»</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بالتّأنيث</w:t>
      </w:r>
      <w:r>
        <w:rPr>
          <w:rtl/>
        </w:rPr>
        <w:t xml:space="preserve">، </w:t>
      </w:r>
      <w:r w:rsidRPr="007E393C">
        <w:rPr>
          <w:rtl/>
        </w:rPr>
        <w:t>فيهما.</w:t>
      </w:r>
    </w:p>
    <w:p w:rsidR="00175444" w:rsidRPr="007E393C" w:rsidRDefault="00175444" w:rsidP="00607E2C">
      <w:pPr>
        <w:pStyle w:val="libNormal"/>
        <w:rPr>
          <w:rtl/>
        </w:rPr>
      </w:pPr>
      <w:r w:rsidRPr="00081EBC">
        <w:rPr>
          <w:rStyle w:val="libAlaemChar"/>
          <w:rtl/>
        </w:rPr>
        <w:t>(</w:t>
      </w:r>
      <w:r w:rsidRPr="00081EBC">
        <w:rPr>
          <w:rStyle w:val="libAieChar"/>
          <w:rtl/>
        </w:rPr>
        <w:t>أَلا ساءَ ما يَحْكُمُونَ</w:t>
      </w:r>
      <w:r w:rsidRPr="00081EBC">
        <w:rPr>
          <w:rStyle w:val="libAlaemChar"/>
          <w:rtl/>
        </w:rPr>
        <w:t>)</w:t>
      </w:r>
      <w:r w:rsidRPr="007E393C">
        <w:rPr>
          <w:rtl/>
        </w:rPr>
        <w:t xml:space="preserve"> </w:t>
      </w:r>
      <w:r>
        <w:rPr>
          <w:rtl/>
        </w:rPr>
        <w:t>(</w:t>
      </w:r>
      <w:r w:rsidRPr="007E393C">
        <w:rPr>
          <w:rtl/>
        </w:rPr>
        <w:t>59)</w:t>
      </w:r>
      <w:r>
        <w:rPr>
          <w:rtl/>
        </w:rPr>
        <w:t xml:space="preserve">: </w:t>
      </w:r>
      <w:r w:rsidRPr="007E393C">
        <w:rPr>
          <w:rtl/>
        </w:rPr>
        <w:t>حيث يجعلون لمن تعالى عن الولد ما هذا محلّه عندهم.</w:t>
      </w:r>
    </w:p>
    <w:p w:rsidR="00175444" w:rsidRPr="007E393C" w:rsidRDefault="00175444" w:rsidP="00607E2C">
      <w:pPr>
        <w:pStyle w:val="libNormal"/>
        <w:rPr>
          <w:rtl/>
        </w:rPr>
      </w:pPr>
      <w:r w:rsidRPr="007E393C">
        <w:rPr>
          <w:rtl/>
        </w:rPr>
        <w:t xml:space="preserve">في كتاب ثواب الأعمال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البنات حسنات</w:t>
      </w:r>
      <w:r>
        <w:rPr>
          <w:rtl/>
        </w:rPr>
        <w:t xml:space="preserve">، </w:t>
      </w:r>
      <w:r w:rsidRPr="007E393C">
        <w:rPr>
          <w:rtl/>
        </w:rPr>
        <w:t>والبنون نعمة. والحسنات يثاب عليها.</w:t>
      </w:r>
    </w:p>
    <w:p w:rsidR="00175444" w:rsidRPr="007E393C" w:rsidRDefault="00175444" w:rsidP="00607E2C">
      <w:pPr>
        <w:pStyle w:val="libNormal"/>
        <w:rPr>
          <w:rtl/>
        </w:rPr>
      </w:pPr>
      <w:r w:rsidRPr="007E393C">
        <w:rPr>
          <w:rtl/>
        </w:rPr>
        <w:t>قال</w:t>
      </w:r>
      <w:r>
        <w:rPr>
          <w:rtl/>
        </w:rPr>
        <w:t xml:space="preserve">: </w:t>
      </w:r>
      <w:r w:rsidRPr="007E393C">
        <w:rPr>
          <w:rtl/>
        </w:rPr>
        <w:t>إنّه بُشّر النّبيّ</w:t>
      </w:r>
      <w:r>
        <w:rPr>
          <w:rtl/>
        </w:rPr>
        <w:t xml:space="preserve"> ـ </w:t>
      </w:r>
      <w:r w:rsidRPr="007E393C">
        <w:rPr>
          <w:rtl/>
        </w:rPr>
        <w:t>صلّى الله عليه وآله</w:t>
      </w:r>
      <w:r>
        <w:rPr>
          <w:rtl/>
        </w:rPr>
        <w:t xml:space="preserve"> ـ </w:t>
      </w:r>
      <w:r w:rsidRPr="007E393C">
        <w:rPr>
          <w:rtl/>
        </w:rPr>
        <w:t>بفاطمة</w:t>
      </w:r>
      <w:r>
        <w:rPr>
          <w:rtl/>
        </w:rPr>
        <w:t xml:space="preserve"> ـ </w:t>
      </w:r>
      <w:r w:rsidRPr="007E393C">
        <w:rPr>
          <w:rtl/>
        </w:rPr>
        <w:t>عليها السّلام</w:t>
      </w:r>
      <w:r>
        <w:rPr>
          <w:rtl/>
        </w:rPr>
        <w:t xml:space="preserve"> ـ.</w:t>
      </w:r>
      <w:r w:rsidRPr="007E393C">
        <w:rPr>
          <w:rtl/>
        </w:rPr>
        <w:t xml:space="preserve"> فنظر في وجوه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559</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386</w:t>
      </w:r>
      <w:r>
        <w:rPr>
          <w:rtl/>
        </w:rPr>
        <w:t>.</w:t>
      </w:r>
    </w:p>
    <w:p w:rsidR="00175444" w:rsidRDefault="00175444" w:rsidP="00E30200">
      <w:pPr>
        <w:pStyle w:val="libFootnote0"/>
        <w:rPr>
          <w:rtl/>
        </w:rPr>
      </w:pPr>
      <w:r>
        <w:rPr>
          <w:rtl/>
        </w:rPr>
        <w:t>(</w:t>
      </w:r>
      <w:r w:rsidRPr="007E393C">
        <w:rPr>
          <w:rtl/>
        </w:rPr>
        <w:t>3) أنوار التنزيل 1 / 559</w:t>
      </w:r>
      <w:r>
        <w:rPr>
          <w:rtl/>
        </w:rPr>
        <w:t>.</w:t>
      </w:r>
    </w:p>
    <w:p w:rsidR="00175444" w:rsidRDefault="00175444" w:rsidP="00E30200">
      <w:pPr>
        <w:pStyle w:val="libFootnote0"/>
        <w:rPr>
          <w:rtl/>
        </w:rPr>
      </w:pPr>
      <w:r>
        <w:rPr>
          <w:rtl/>
        </w:rPr>
        <w:t>(</w:t>
      </w:r>
      <w:r w:rsidRPr="007E393C">
        <w:rPr>
          <w:rtl/>
        </w:rPr>
        <w:t>4) ثواب الأعمال / 239</w:t>
      </w:r>
      <w:r>
        <w:rPr>
          <w:rtl/>
        </w:rPr>
        <w:t xml:space="preserve">، </w:t>
      </w:r>
      <w:r w:rsidRPr="007E393C">
        <w:rPr>
          <w:rtl/>
        </w:rPr>
        <w:t xml:space="preserve">ح 1 </w:t>
      </w:r>
      <w:r>
        <w:rPr>
          <w:rtl/>
        </w:rPr>
        <w:t>و 2.</w:t>
      </w:r>
    </w:p>
    <w:p w:rsidR="00175444" w:rsidRPr="007E393C" w:rsidRDefault="00175444" w:rsidP="00607E2C">
      <w:pPr>
        <w:pStyle w:val="libNormal0"/>
        <w:rPr>
          <w:rtl/>
        </w:rPr>
      </w:pPr>
      <w:r>
        <w:rPr>
          <w:rtl/>
        </w:rPr>
        <w:br w:type="page"/>
      </w:r>
      <w:r w:rsidRPr="007E393C">
        <w:rPr>
          <w:rtl/>
        </w:rPr>
        <w:lastRenderedPageBreak/>
        <w:t>أصحابه</w:t>
      </w:r>
      <w:r>
        <w:rPr>
          <w:rtl/>
        </w:rPr>
        <w:t xml:space="preserve">، </w:t>
      </w:r>
      <w:r w:rsidRPr="007E393C">
        <w:rPr>
          <w:rtl/>
        </w:rPr>
        <w:t xml:space="preserve">فرأى الكراهة </w:t>
      </w:r>
      <w:r w:rsidRPr="00823599">
        <w:rPr>
          <w:rStyle w:val="libFootnotenumChar"/>
          <w:rtl/>
        </w:rPr>
        <w:t>(1)</w:t>
      </w:r>
      <w:r w:rsidRPr="007E393C">
        <w:rPr>
          <w:rtl/>
        </w:rPr>
        <w:t xml:space="preserve"> فيهم.</w:t>
      </w:r>
    </w:p>
    <w:p w:rsidR="00175444" w:rsidRPr="007E393C" w:rsidRDefault="00175444" w:rsidP="00607E2C">
      <w:pPr>
        <w:pStyle w:val="libNormal"/>
        <w:rPr>
          <w:rtl/>
        </w:rPr>
      </w:pPr>
      <w:r w:rsidRPr="007E393C">
        <w:rPr>
          <w:rtl/>
        </w:rPr>
        <w:t>فقال</w:t>
      </w:r>
      <w:r>
        <w:rPr>
          <w:rtl/>
        </w:rPr>
        <w:t xml:space="preserve">: </w:t>
      </w:r>
      <w:r w:rsidRPr="007E393C">
        <w:rPr>
          <w:rtl/>
        </w:rPr>
        <w:t>ما لكم</w:t>
      </w:r>
      <w:r>
        <w:rPr>
          <w:rtl/>
        </w:rPr>
        <w:t xml:space="preserve">، </w:t>
      </w:r>
      <w:r w:rsidRPr="007E393C">
        <w:rPr>
          <w:rtl/>
        </w:rPr>
        <w:t>ريحانة أشمّها ورزقها على الله.</w:t>
      </w:r>
    </w:p>
    <w:p w:rsidR="00175444" w:rsidRPr="007E393C" w:rsidRDefault="00175444" w:rsidP="00607E2C">
      <w:pPr>
        <w:pStyle w:val="libNormal"/>
        <w:rPr>
          <w:rtl/>
        </w:rPr>
      </w:pPr>
      <w:r w:rsidRPr="00081EBC">
        <w:rPr>
          <w:rStyle w:val="libAlaemChar"/>
          <w:rtl/>
        </w:rPr>
        <w:t>(</w:t>
      </w:r>
      <w:r w:rsidRPr="00081EBC">
        <w:rPr>
          <w:rStyle w:val="libAieChar"/>
          <w:rtl/>
        </w:rPr>
        <w:t>لِلَّذِينَ لا يُؤْمِنُونَ بِالْآخِرَةِ مَثَلُ السَّوْءِ</w:t>
      </w:r>
      <w:r w:rsidRPr="00081EBC">
        <w:rPr>
          <w:rStyle w:val="libAlaemChar"/>
          <w:rtl/>
        </w:rPr>
        <w:t>)</w:t>
      </w:r>
      <w:r>
        <w:rPr>
          <w:rtl/>
        </w:rPr>
        <w:t>: [</w:t>
      </w:r>
      <w:r w:rsidRPr="007E393C">
        <w:rPr>
          <w:rtl/>
        </w:rPr>
        <w:t>صفة السّوء ،</w:t>
      </w:r>
      <w:r>
        <w:rPr>
          <w:rtl/>
        </w:rPr>
        <w:t>]</w:t>
      </w:r>
      <w:r w:rsidRPr="007E393C">
        <w:rPr>
          <w:rtl/>
        </w:rPr>
        <w:t xml:space="preserve"> </w:t>
      </w:r>
      <w:r w:rsidRPr="00823599">
        <w:rPr>
          <w:rStyle w:val="libFootnotenumChar"/>
          <w:rtl/>
        </w:rPr>
        <w:t>(2)</w:t>
      </w:r>
      <w:r w:rsidRPr="007E393C">
        <w:rPr>
          <w:rtl/>
        </w:rPr>
        <w:t xml:space="preserve"> وهو الحاجة إلى الولد المنادية بالموت واستبقاء الذّكور</w:t>
      </w:r>
      <w:r>
        <w:rPr>
          <w:rtl/>
        </w:rPr>
        <w:t xml:space="preserve">، </w:t>
      </w:r>
      <w:r w:rsidRPr="007E393C">
        <w:rPr>
          <w:rtl/>
        </w:rPr>
        <w:t>استظهارا بهم. وكراهة الإناث ووأدهنّ</w:t>
      </w:r>
      <w:r>
        <w:rPr>
          <w:rtl/>
        </w:rPr>
        <w:t xml:space="preserve">، </w:t>
      </w:r>
      <w:r w:rsidRPr="007E393C">
        <w:rPr>
          <w:rtl/>
        </w:rPr>
        <w:t>خشية الإملاق.</w:t>
      </w:r>
    </w:p>
    <w:p w:rsidR="00175444" w:rsidRPr="007E393C" w:rsidRDefault="00175444" w:rsidP="00607E2C">
      <w:pPr>
        <w:pStyle w:val="libNormal"/>
        <w:rPr>
          <w:rtl/>
        </w:rPr>
      </w:pPr>
      <w:r w:rsidRPr="00081EBC">
        <w:rPr>
          <w:rStyle w:val="libAlaemChar"/>
          <w:rtl/>
        </w:rPr>
        <w:t>(</w:t>
      </w:r>
      <w:r w:rsidRPr="00081EBC">
        <w:rPr>
          <w:rStyle w:val="libAieChar"/>
          <w:rtl/>
        </w:rPr>
        <w:t>وَلِلَّهِ الْمَثَلُ الْأَعْلى</w:t>
      </w:r>
      <w:r w:rsidRPr="00081EBC">
        <w:rPr>
          <w:rStyle w:val="libAlaemChar"/>
          <w:rtl/>
        </w:rPr>
        <w:t>)</w:t>
      </w:r>
      <w:r>
        <w:rPr>
          <w:rtl/>
        </w:rPr>
        <w:t xml:space="preserve">: </w:t>
      </w:r>
      <w:r w:rsidRPr="007E393C">
        <w:rPr>
          <w:rtl/>
        </w:rPr>
        <w:t>وهو الوجوب الذّاتيّ</w:t>
      </w:r>
      <w:r>
        <w:rPr>
          <w:rtl/>
        </w:rPr>
        <w:t xml:space="preserve">، </w:t>
      </w:r>
      <w:r w:rsidRPr="007E393C">
        <w:rPr>
          <w:rtl/>
        </w:rPr>
        <w:t>والغنى المطلق</w:t>
      </w:r>
      <w:r>
        <w:rPr>
          <w:rtl/>
        </w:rPr>
        <w:t xml:space="preserve">، </w:t>
      </w:r>
      <w:r w:rsidRPr="007E393C">
        <w:rPr>
          <w:rtl/>
        </w:rPr>
        <w:t>والجود الفائق</w:t>
      </w:r>
      <w:r>
        <w:rPr>
          <w:rtl/>
        </w:rPr>
        <w:t xml:space="preserve">، </w:t>
      </w:r>
      <w:r w:rsidRPr="007E393C">
        <w:rPr>
          <w:rtl/>
        </w:rPr>
        <w:t>والنّزاهة عن صفات المخلوقين.</w:t>
      </w:r>
    </w:p>
    <w:p w:rsidR="00175444" w:rsidRPr="007E393C" w:rsidRDefault="00175444" w:rsidP="00607E2C">
      <w:pPr>
        <w:pStyle w:val="libNormal"/>
        <w:rPr>
          <w:rtl/>
        </w:rPr>
      </w:pPr>
      <w:r w:rsidRPr="00081EBC">
        <w:rPr>
          <w:rStyle w:val="libAlaemChar"/>
          <w:rtl/>
        </w:rPr>
        <w:t>(</w:t>
      </w:r>
      <w:r w:rsidRPr="00081EBC">
        <w:rPr>
          <w:rStyle w:val="libAieChar"/>
          <w:rtl/>
        </w:rPr>
        <w:t>وَهُوَ الْعَزِيزُ الْحَكِيمُ</w:t>
      </w:r>
      <w:r w:rsidRPr="00081EBC">
        <w:rPr>
          <w:rStyle w:val="libAlaemChar"/>
          <w:rtl/>
        </w:rPr>
        <w:t>)</w:t>
      </w:r>
      <w:r w:rsidRPr="007E393C">
        <w:rPr>
          <w:rtl/>
        </w:rPr>
        <w:t xml:space="preserve"> </w:t>
      </w:r>
      <w:r>
        <w:rPr>
          <w:rtl/>
        </w:rPr>
        <w:t>(</w:t>
      </w:r>
      <w:r w:rsidRPr="007E393C">
        <w:rPr>
          <w:rtl/>
        </w:rPr>
        <w:t>60)</w:t>
      </w:r>
      <w:r>
        <w:rPr>
          <w:rtl/>
        </w:rPr>
        <w:t xml:space="preserve">: </w:t>
      </w:r>
      <w:r w:rsidRPr="007E393C">
        <w:rPr>
          <w:rtl/>
        </w:rPr>
        <w:t>المتفرّد بكمال القدرة والحكمة.</w:t>
      </w:r>
    </w:p>
    <w:p w:rsidR="00175444" w:rsidRPr="007E393C" w:rsidRDefault="00175444" w:rsidP="00607E2C">
      <w:pPr>
        <w:pStyle w:val="libNormal"/>
        <w:rPr>
          <w:rtl/>
        </w:rPr>
      </w:pPr>
      <w:r w:rsidRPr="00081EBC">
        <w:rPr>
          <w:rStyle w:val="libAlaemChar"/>
          <w:rtl/>
        </w:rPr>
        <w:t>(</w:t>
      </w:r>
      <w:r w:rsidRPr="00081EBC">
        <w:rPr>
          <w:rStyle w:val="libAieChar"/>
          <w:rtl/>
        </w:rPr>
        <w:t>وَلَوْ يُؤاخِذُ اللهُ النَّاسَ بِظُلْمِهِمْ</w:t>
      </w:r>
      <w:r w:rsidRPr="00081EBC">
        <w:rPr>
          <w:rStyle w:val="libAlaemChar"/>
          <w:rtl/>
        </w:rPr>
        <w:t>)</w:t>
      </w:r>
      <w:r>
        <w:rPr>
          <w:rtl/>
        </w:rPr>
        <w:t xml:space="preserve">: </w:t>
      </w:r>
      <w:r w:rsidRPr="007E393C">
        <w:rPr>
          <w:rtl/>
        </w:rPr>
        <w:t>بكفرهم ومعاصيهم.</w:t>
      </w:r>
    </w:p>
    <w:p w:rsidR="00175444" w:rsidRPr="007E393C" w:rsidRDefault="00175444" w:rsidP="00607E2C">
      <w:pPr>
        <w:pStyle w:val="libNormal"/>
        <w:rPr>
          <w:rtl/>
        </w:rPr>
      </w:pPr>
      <w:r w:rsidRPr="00081EBC">
        <w:rPr>
          <w:rStyle w:val="libAlaemChar"/>
          <w:rtl/>
        </w:rPr>
        <w:t>(</w:t>
      </w:r>
      <w:r w:rsidRPr="00081EBC">
        <w:rPr>
          <w:rStyle w:val="libAieChar"/>
          <w:rtl/>
        </w:rPr>
        <w:t>ما تَرَكَ عَلَيْها</w:t>
      </w:r>
      <w:r w:rsidRPr="00081EBC">
        <w:rPr>
          <w:rStyle w:val="libAlaemChar"/>
          <w:rtl/>
        </w:rPr>
        <w:t>)</w:t>
      </w:r>
      <w:r>
        <w:rPr>
          <w:rtl/>
        </w:rPr>
        <w:t xml:space="preserve">: </w:t>
      </w:r>
      <w:r w:rsidRPr="007E393C">
        <w:rPr>
          <w:rtl/>
        </w:rPr>
        <w:t>على الأرض. وإنّما أضمرها من غير ذكر</w:t>
      </w:r>
      <w:r>
        <w:rPr>
          <w:rtl/>
        </w:rPr>
        <w:t xml:space="preserve">، </w:t>
      </w:r>
      <w:r w:rsidRPr="007E393C">
        <w:rPr>
          <w:rtl/>
        </w:rPr>
        <w:t>لدلالة النّاس والدّابّة عليها.</w:t>
      </w:r>
    </w:p>
    <w:p w:rsidR="00175444" w:rsidRPr="007E393C" w:rsidRDefault="00175444" w:rsidP="00607E2C">
      <w:pPr>
        <w:pStyle w:val="libNormal"/>
        <w:rPr>
          <w:rtl/>
        </w:rPr>
      </w:pPr>
      <w:r w:rsidRPr="00081EBC">
        <w:rPr>
          <w:rStyle w:val="libAlaemChar"/>
          <w:rtl/>
        </w:rPr>
        <w:t>(</w:t>
      </w:r>
      <w:r w:rsidRPr="00081EBC">
        <w:rPr>
          <w:rStyle w:val="libAieChar"/>
          <w:rtl/>
        </w:rPr>
        <w:t>مِنْ دَابَّةٍ</w:t>
      </w:r>
      <w:r w:rsidRPr="00081EBC">
        <w:rPr>
          <w:rStyle w:val="libAlaemChar"/>
          <w:rtl/>
        </w:rPr>
        <w:t>)</w:t>
      </w:r>
      <w:r>
        <w:rPr>
          <w:rtl/>
        </w:rPr>
        <w:t xml:space="preserve">: </w:t>
      </w:r>
      <w:r w:rsidRPr="007E393C">
        <w:rPr>
          <w:rtl/>
        </w:rPr>
        <w:t>قطّ</w:t>
      </w:r>
      <w:r>
        <w:rPr>
          <w:rtl/>
        </w:rPr>
        <w:t xml:space="preserve">، </w:t>
      </w:r>
      <w:r w:rsidRPr="007E393C">
        <w:rPr>
          <w:rtl/>
        </w:rPr>
        <w:t>بشؤم ظلمهم.</w:t>
      </w:r>
    </w:p>
    <w:p w:rsidR="00175444" w:rsidRPr="007E393C" w:rsidRDefault="00175444" w:rsidP="00607E2C">
      <w:pPr>
        <w:pStyle w:val="libNormal"/>
        <w:rPr>
          <w:rtl/>
        </w:rPr>
      </w:pPr>
      <w:r w:rsidRPr="007E393C">
        <w:rPr>
          <w:rtl/>
        </w:rPr>
        <w:t xml:space="preserve">وعن ابن مسعود </w:t>
      </w:r>
      <w:r w:rsidRPr="00823599">
        <w:rPr>
          <w:rStyle w:val="libFootnotenumChar"/>
          <w:rtl/>
        </w:rPr>
        <w:t>(3)</w:t>
      </w:r>
      <w:r w:rsidRPr="007E393C">
        <w:rPr>
          <w:rtl/>
        </w:rPr>
        <w:t xml:space="preserve"> كاد الجعل بذلك يهلك في جحره بذنب ابن آدم</w:t>
      </w:r>
      <w:r>
        <w:rPr>
          <w:rtl/>
        </w:rPr>
        <w:t xml:space="preserve">، </w:t>
      </w:r>
      <w:r w:rsidRPr="007E393C">
        <w:rPr>
          <w:rtl/>
        </w:rPr>
        <w:t>أو من دابّة ظالمة.</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لو أهلك الآباء بكفرهم</w:t>
      </w:r>
      <w:r>
        <w:rPr>
          <w:rtl/>
        </w:rPr>
        <w:t xml:space="preserve">، </w:t>
      </w:r>
      <w:r w:rsidRPr="007E393C">
        <w:rPr>
          <w:rtl/>
        </w:rPr>
        <w:t>لم يكن الأبناء.</w:t>
      </w:r>
    </w:p>
    <w:p w:rsidR="00175444" w:rsidRPr="007E393C" w:rsidRDefault="00175444" w:rsidP="00607E2C">
      <w:pPr>
        <w:pStyle w:val="libNormal"/>
        <w:rPr>
          <w:rtl/>
        </w:rPr>
      </w:pPr>
      <w:r w:rsidRPr="00081EBC">
        <w:rPr>
          <w:rStyle w:val="libAlaemChar"/>
          <w:rtl/>
        </w:rPr>
        <w:t>(</w:t>
      </w:r>
      <w:r w:rsidRPr="00081EBC">
        <w:rPr>
          <w:rStyle w:val="libAieChar"/>
          <w:rtl/>
        </w:rPr>
        <w:t>وَلكِنْ يُؤَخِّرُهُمْ إِلى أَجَلٍ مُسَمًّى</w:t>
      </w:r>
      <w:r w:rsidRPr="00081EBC">
        <w:rPr>
          <w:rStyle w:val="libAlaemChar"/>
          <w:rtl/>
        </w:rPr>
        <w:t>)</w:t>
      </w:r>
      <w:r>
        <w:rPr>
          <w:rtl/>
        </w:rPr>
        <w:t xml:space="preserve">: </w:t>
      </w:r>
      <w:r w:rsidRPr="007E393C">
        <w:rPr>
          <w:rtl/>
        </w:rPr>
        <w:t>سمّاه لأعمارهم</w:t>
      </w:r>
      <w:r>
        <w:rPr>
          <w:rtl/>
        </w:rPr>
        <w:t xml:space="preserve">، </w:t>
      </w:r>
      <w:r w:rsidRPr="007E393C">
        <w:rPr>
          <w:rtl/>
        </w:rPr>
        <w:t>أو لعذابهم</w:t>
      </w:r>
      <w:r>
        <w:rPr>
          <w:rtl/>
        </w:rPr>
        <w:t xml:space="preserve">، </w:t>
      </w:r>
      <w:r w:rsidRPr="007E393C">
        <w:rPr>
          <w:rtl/>
        </w:rPr>
        <w:t>كي يتوالدوا.</w:t>
      </w:r>
    </w:p>
    <w:p w:rsidR="00175444" w:rsidRPr="007E393C" w:rsidRDefault="00175444" w:rsidP="00607E2C">
      <w:pPr>
        <w:pStyle w:val="libNormal"/>
        <w:rPr>
          <w:rtl/>
        </w:rPr>
      </w:pPr>
      <w:r w:rsidRPr="00081EBC">
        <w:rPr>
          <w:rStyle w:val="libAlaemChar"/>
          <w:rtl/>
        </w:rPr>
        <w:t>(</w:t>
      </w:r>
      <w:r w:rsidRPr="00081EBC">
        <w:rPr>
          <w:rStyle w:val="libAieChar"/>
          <w:rtl/>
        </w:rPr>
        <w:t>فَإِذا جاءَ أَجَلُهُمْ لا يَسْتَأْخِرُونَ ساعَةً وَلا يَسْتَقْدِمُونَ</w:t>
      </w:r>
      <w:r w:rsidRPr="00081EBC">
        <w:rPr>
          <w:rStyle w:val="libAlaemChar"/>
          <w:rtl/>
        </w:rPr>
        <w:t>)</w:t>
      </w:r>
      <w:r w:rsidRPr="007E393C">
        <w:rPr>
          <w:rtl/>
        </w:rPr>
        <w:t xml:space="preserve"> </w:t>
      </w:r>
      <w:r>
        <w:rPr>
          <w:rtl/>
        </w:rPr>
        <w:t>(</w:t>
      </w:r>
      <w:r w:rsidRPr="007E393C">
        <w:rPr>
          <w:rtl/>
        </w:rPr>
        <w:t>61)</w:t>
      </w:r>
      <w:r>
        <w:rPr>
          <w:rtl/>
        </w:rPr>
        <w:t xml:space="preserve">: </w:t>
      </w:r>
      <w:r w:rsidRPr="007E393C">
        <w:rPr>
          <w:rtl/>
        </w:rPr>
        <w:t>بل هلكوا</w:t>
      </w:r>
      <w:r>
        <w:rPr>
          <w:rtl/>
        </w:rPr>
        <w:t xml:space="preserve">، </w:t>
      </w:r>
      <w:r w:rsidRPr="007E393C">
        <w:rPr>
          <w:rtl/>
        </w:rPr>
        <w:t>أو عذّبوا حينئذ لا محالة. ولا يلزم من عموم النّاس</w:t>
      </w:r>
      <w:r>
        <w:rPr>
          <w:rtl/>
        </w:rPr>
        <w:t xml:space="preserve">، </w:t>
      </w:r>
      <w:r w:rsidRPr="007E393C">
        <w:rPr>
          <w:rtl/>
        </w:rPr>
        <w:t>وإضافة الظّلم إليهم</w:t>
      </w:r>
      <w:r>
        <w:rPr>
          <w:rtl/>
        </w:rPr>
        <w:t xml:space="preserve">، </w:t>
      </w:r>
      <w:r w:rsidRPr="007E393C">
        <w:rPr>
          <w:rtl/>
        </w:rPr>
        <w:t>أن يكون كلّهم ظالمين حتّى الأنبياء</w:t>
      </w:r>
      <w:r>
        <w:rPr>
          <w:rtl/>
        </w:rPr>
        <w:t xml:space="preserve"> ـ </w:t>
      </w:r>
      <w:r w:rsidRPr="007E393C">
        <w:rPr>
          <w:rtl/>
        </w:rPr>
        <w:t>عليهم السّلام</w:t>
      </w:r>
      <w:r>
        <w:rPr>
          <w:rtl/>
        </w:rPr>
        <w:t xml:space="preserve"> ـ </w:t>
      </w:r>
      <w:r w:rsidRPr="007E393C">
        <w:rPr>
          <w:rtl/>
        </w:rPr>
        <w:t>لجواز أن يضاف إليهم ما شاع فيهم وصدر عن أكثرهم.</w:t>
      </w:r>
    </w:p>
    <w:p w:rsidR="00175444" w:rsidRPr="007E393C" w:rsidRDefault="00175444" w:rsidP="00607E2C">
      <w:pPr>
        <w:pStyle w:val="libNormal"/>
        <w:rPr>
          <w:rtl/>
        </w:rPr>
      </w:pPr>
      <w:r w:rsidRPr="00081EBC">
        <w:rPr>
          <w:rStyle w:val="libAlaemChar"/>
          <w:rtl/>
        </w:rPr>
        <w:t>(</w:t>
      </w:r>
      <w:r w:rsidRPr="00081EBC">
        <w:rPr>
          <w:rStyle w:val="libAieChar"/>
          <w:rtl/>
        </w:rPr>
        <w:t>وَيَجْعَلُونَ لِلَّهِ ما يَكْرَهُونَ</w:t>
      </w:r>
      <w:r w:rsidRPr="00081EBC">
        <w:rPr>
          <w:rStyle w:val="libAlaemChar"/>
          <w:rtl/>
        </w:rPr>
        <w:t>)</w:t>
      </w:r>
      <w:r>
        <w:rPr>
          <w:rtl/>
        </w:rPr>
        <w:t xml:space="preserve">، </w:t>
      </w:r>
      <w:r w:rsidRPr="007E393C">
        <w:rPr>
          <w:rtl/>
        </w:rPr>
        <w:t>أي</w:t>
      </w:r>
      <w:r>
        <w:rPr>
          <w:rtl/>
        </w:rPr>
        <w:t xml:space="preserve">: </w:t>
      </w:r>
      <w:r w:rsidRPr="007E393C">
        <w:rPr>
          <w:rtl/>
        </w:rPr>
        <w:t>ما يكرهونه لأنفسهم من البنات والشّركاء في الرّئاسة</w:t>
      </w:r>
      <w:r>
        <w:rPr>
          <w:rtl/>
        </w:rPr>
        <w:t xml:space="preserve">، </w:t>
      </w:r>
      <w:r w:rsidRPr="007E393C">
        <w:rPr>
          <w:rtl/>
        </w:rPr>
        <w:t xml:space="preserve">والاستخفاف بالرّسل وأراذل الأموال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وَتَصِفُ أَلْسِنَتُهُمُ الْكَذِبَ</w:t>
      </w:r>
      <w:r w:rsidRPr="00081EBC">
        <w:rPr>
          <w:rStyle w:val="libAlaemChar"/>
          <w:rtl/>
        </w:rPr>
        <w:t>)</w:t>
      </w:r>
      <w:r>
        <w:rPr>
          <w:rtl/>
        </w:rPr>
        <w:t xml:space="preserve">: </w:t>
      </w:r>
      <w:r w:rsidRPr="007E393C">
        <w:rPr>
          <w:rtl/>
        </w:rPr>
        <w:t>مع ذلك.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الكراهية</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sidRPr="004D7C62">
        <w:rPr>
          <w:rtl/>
        </w:rPr>
        <w:t>(</w:t>
      </w:r>
      <w:r>
        <w:rPr>
          <w:rtl/>
        </w:rPr>
        <w:t xml:space="preserve">3 و 4) </w:t>
      </w:r>
      <w:r w:rsidRPr="004D7C62">
        <w:rPr>
          <w:rtl/>
        </w:rPr>
        <w:t>أنوار التنزيل 1 / 559.</w:t>
      </w:r>
    </w:p>
    <w:p w:rsidR="00175444" w:rsidRDefault="00175444" w:rsidP="00E30200">
      <w:pPr>
        <w:pStyle w:val="libFootnote0"/>
        <w:rPr>
          <w:rtl/>
        </w:rPr>
      </w:pPr>
      <w:r>
        <w:rPr>
          <w:rtl/>
        </w:rPr>
        <w:t>(</w:t>
      </w:r>
      <w:r w:rsidRPr="007E393C">
        <w:rPr>
          <w:rtl/>
        </w:rPr>
        <w:t>5) ب</w:t>
      </w:r>
      <w:r>
        <w:rPr>
          <w:rtl/>
        </w:rPr>
        <w:t xml:space="preserve">: </w:t>
      </w:r>
      <w:r w:rsidRPr="007E393C">
        <w:rPr>
          <w:rtl/>
        </w:rPr>
        <w:t>الأموات</w:t>
      </w:r>
      <w:r>
        <w:rPr>
          <w:rtl/>
        </w:rPr>
        <w:t>.</w:t>
      </w:r>
    </w:p>
    <w:p w:rsidR="00175444" w:rsidRPr="007E393C" w:rsidRDefault="00175444" w:rsidP="00607E2C">
      <w:pPr>
        <w:pStyle w:val="libNormal"/>
        <w:rPr>
          <w:rtl/>
        </w:rPr>
      </w:pPr>
      <w:r>
        <w:rPr>
          <w:rtl/>
        </w:rPr>
        <w:br w:type="page"/>
      </w:r>
      <w:r w:rsidRPr="007E393C">
        <w:rPr>
          <w:rtl/>
        </w:rPr>
        <w:lastRenderedPageBreak/>
        <w:t xml:space="preserve">وفي تفسير عليّ بن إبراهيم </w:t>
      </w:r>
      <w:r w:rsidRPr="00823599">
        <w:rPr>
          <w:rStyle w:val="libFootnotenumChar"/>
          <w:rtl/>
        </w:rPr>
        <w:t>(1)</w:t>
      </w:r>
      <w:r>
        <w:rPr>
          <w:rtl/>
        </w:rPr>
        <w:t xml:space="preserve">: </w:t>
      </w:r>
      <w:r w:rsidRPr="007E393C">
        <w:rPr>
          <w:rtl/>
        </w:rPr>
        <w:t>يقول</w:t>
      </w:r>
      <w:r>
        <w:rPr>
          <w:rtl/>
        </w:rPr>
        <w:t xml:space="preserve">: </w:t>
      </w:r>
      <w:r w:rsidRPr="007E393C">
        <w:rPr>
          <w:rtl/>
        </w:rPr>
        <w:t>ألسنتهم الكاذبة.</w:t>
      </w:r>
    </w:p>
    <w:p w:rsidR="00175444" w:rsidRPr="007E393C" w:rsidRDefault="00175444" w:rsidP="00607E2C">
      <w:pPr>
        <w:pStyle w:val="libNormal"/>
        <w:rPr>
          <w:rtl/>
        </w:rPr>
      </w:pPr>
      <w:r w:rsidRPr="00081EBC">
        <w:rPr>
          <w:rStyle w:val="libAlaemChar"/>
          <w:rtl/>
        </w:rPr>
        <w:t>(</w:t>
      </w:r>
      <w:r w:rsidRPr="00081EBC">
        <w:rPr>
          <w:rStyle w:val="libAieChar"/>
          <w:rtl/>
        </w:rPr>
        <w:t>أَنَّ لَهُمُ الْحُسْنى</w:t>
      </w:r>
      <w:r w:rsidRPr="00081EBC">
        <w:rPr>
          <w:rStyle w:val="libAlaemChar"/>
          <w:rtl/>
        </w:rPr>
        <w:t>)</w:t>
      </w:r>
      <w:r>
        <w:rPr>
          <w:rtl/>
        </w:rPr>
        <w:t xml:space="preserve">، </w:t>
      </w:r>
      <w:r w:rsidRPr="007E393C">
        <w:rPr>
          <w:rtl/>
        </w:rPr>
        <w:t>أي</w:t>
      </w:r>
      <w:r>
        <w:rPr>
          <w:rtl/>
        </w:rPr>
        <w:t xml:space="preserve">: </w:t>
      </w:r>
      <w:r w:rsidRPr="007E393C">
        <w:rPr>
          <w:rtl/>
        </w:rPr>
        <w:t>عند الله</w:t>
      </w:r>
      <w:r>
        <w:rPr>
          <w:rtl/>
        </w:rPr>
        <w:t xml:space="preserve">، </w:t>
      </w:r>
      <w:r w:rsidRPr="007E393C">
        <w:rPr>
          <w:rtl/>
        </w:rPr>
        <w:t>كقوله</w:t>
      </w:r>
      <w:r>
        <w:rPr>
          <w:rtl/>
        </w:rPr>
        <w:t xml:space="preserve">: </w:t>
      </w:r>
      <w:r w:rsidRPr="00081EBC">
        <w:rPr>
          <w:rStyle w:val="libAlaemChar"/>
          <w:rtl/>
        </w:rPr>
        <w:t>(</w:t>
      </w:r>
      <w:r w:rsidRPr="00081EBC">
        <w:rPr>
          <w:rStyle w:val="libAieChar"/>
          <w:rtl/>
        </w:rPr>
        <w:t>وَلَئِنْ رُجِعْتُ إِلى رَبِّي إِنَّ لِي عِنْدَهُ لَلْحُسْنى</w:t>
      </w:r>
      <w:r w:rsidRPr="00081EBC">
        <w:rPr>
          <w:rStyle w:val="libAlaemCha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«الكُذُب» جمع</w:t>
      </w:r>
      <w:r>
        <w:rPr>
          <w:rtl/>
        </w:rPr>
        <w:t xml:space="preserve">، </w:t>
      </w:r>
      <w:r w:rsidRPr="007E393C">
        <w:rPr>
          <w:rtl/>
        </w:rPr>
        <w:t>كذوب. صفة للألسنة.</w:t>
      </w:r>
    </w:p>
    <w:p w:rsidR="00175444" w:rsidRPr="007E393C" w:rsidRDefault="00175444" w:rsidP="00607E2C">
      <w:pPr>
        <w:pStyle w:val="libNormal"/>
        <w:rPr>
          <w:rtl/>
        </w:rPr>
      </w:pPr>
      <w:r w:rsidRPr="00081EBC">
        <w:rPr>
          <w:rStyle w:val="libAlaemChar"/>
          <w:rtl/>
        </w:rPr>
        <w:t>(</w:t>
      </w:r>
      <w:r w:rsidRPr="00081EBC">
        <w:rPr>
          <w:rStyle w:val="libAieChar"/>
          <w:rtl/>
        </w:rPr>
        <w:t>لا جَرَمَ أَنَّ لَهُمُ النَّارَ</w:t>
      </w:r>
      <w:r w:rsidRPr="00081EBC">
        <w:rPr>
          <w:rStyle w:val="libAlaemChar"/>
          <w:rtl/>
        </w:rPr>
        <w:t>)</w:t>
      </w:r>
      <w:r>
        <w:rPr>
          <w:rtl/>
        </w:rPr>
        <w:t xml:space="preserve">: </w:t>
      </w:r>
      <w:r w:rsidRPr="007E393C">
        <w:rPr>
          <w:rtl/>
        </w:rPr>
        <w:t>ردّ لكلامهم</w:t>
      </w:r>
      <w:r>
        <w:rPr>
          <w:rtl/>
        </w:rPr>
        <w:t xml:space="preserve">، </w:t>
      </w:r>
      <w:r w:rsidRPr="007E393C">
        <w:rPr>
          <w:rtl/>
        </w:rPr>
        <w:t xml:space="preserve">وإثبات لضدّه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وَأَنَّهُمْ مُفْرَطُونَ</w:t>
      </w:r>
      <w:r w:rsidRPr="00081EBC">
        <w:rPr>
          <w:rStyle w:val="libAlaemChar"/>
          <w:rtl/>
        </w:rPr>
        <w:t>)</w:t>
      </w:r>
      <w:r w:rsidRPr="007E393C">
        <w:rPr>
          <w:rtl/>
        </w:rPr>
        <w:t xml:space="preserve"> </w:t>
      </w:r>
      <w:r>
        <w:rPr>
          <w:rtl/>
        </w:rPr>
        <w:t>(</w:t>
      </w:r>
      <w:r w:rsidRPr="007E393C">
        <w:rPr>
          <w:rtl/>
        </w:rPr>
        <w:t>62)</w:t>
      </w:r>
      <w:r>
        <w:rPr>
          <w:rtl/>
        </w:rPr>
        <w:t xml:space="preserve">: </w:t>
      </w:r>
      <w:r w:rsidRPr="007E393C">
        <w:rPr>
          <w:rtl/>
        </w:rPr>
        <w:t>مقدمون إلى النّار. من أفرطته في طلب الماء</w:t>
      </w:r>
      <w:r>
        <w:rPr>
          <w:rtl/>
        </w:rPr>
        <w:t xml:space="preserve">: </w:t>
      </w:r>
      <w:r w:rsidRPr="007E393C">
        <w:rPr>
          <w:rtl/>
        </w:rPr>
        <w:t>إذا قدّمته.</w:t>
      </w:r>
    </w:p>
    <w:p w:rsidR="00175444" w:rsidRPr="007E393C" w:rsidRDefault="00175444" w:rsidP="00607E2C">
      <w:pPr>
        <w:pStyle w:val="libNormal"/>
        <w:rPr>
          <w:rtl/>
        </w:rPr>
      </w:pPr>
      <w:r w:rsidRPr="007E393C">
        <w:rPr>
          <w:rtl/>
        </w:rPr>
        <w:t xml:space="preserve">وقرأ </w:t>
      </w:r>
      <w:r w:rsidRPr="00823599">
        <w:rPr>
          <w:rStyle w:val="libFootnotenumChar"/>
          <w:rtl/>
        </w:rPr>
        <w:t>(5)</w:t>
      </w:r>
      <w:r w:rsidRPr="007E393C">
        <w:rPr>
          <w:rtl/>
        </w:rPr>
        <w:t xml:space="preserve"> نافع</w:t>
      </w:r>
      <w:r>
        <w:rPr>
          <w:rtl/>
        </w:rPr>
        <w:t xml:space="preserve">، </w:t>
      </w:r>
      <w:r w:rsidRPr="007E393C">
        <w:rPr>
          <w:rtl/>
        </w:rPr>
        <w:t>بكسر الرّاء. على أنّه من الإفراط في المعاصي.</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بالتّشديد مفتوحا</w:t>
      </w:r>
      <w:r>
        <w:rPr>
          <w:rtl/>
        </w:rPr>
        <w:t xml:space="preserve">، </w:t>
      </w:r>
      <w:r w:rsidRPr="007E393C">
        <w:rPr>
          <w:rtl/>
        </w:rPr>
        <w:t>من فرطته في طلب الماء. ومكسورا</w:t>
      </w:r>
      <w:r>
        <w:rPr>
          <w:rtl/>
        </w:rPr>
        <w:t xml:space="preserve">، </w:t>
      </w:r>
      <w:r w:rsidRPr="007E393C">
        <w:rPr>
          <w:rtl/>
        </w:rPr>
        <w:t>من التّفريط في الطّاعات.</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أي</w:t>
      </w:r>
      <w:r>
        <w:rPr>
          <w:rtl/>
        </w:rPr>
        <w:t xml:space="preserve">: </w:t>
      </w:r>
      <w:r w:rsidRPr="007E393C">
        <w:rPr>
          <w:rtl/>
        </w:rPr>
        <w:t>معذّبون.</w:t>
      </w:r>
    </w:p>
    <w:p w:rsidR="00175444" w:rsidRPr="007E393C" w:rsidRDefault="00175444" w:rsidP="00607E2C">
      <w:pPr>
        <w:pStyle w:val="libNormal"/>
        <w:rPr>
          <w:rtl/>
        </w:rPr>
      </w:pPr>
      <w:r w:rsidRPr="00081EBC">
        <w:rPr>
          <w:rStyle w:val="libAlaemChar"/>
          <w:rtl/>
        </w:rPr>
        <w:t>(</w:t>
      </w:r>
      <w:r w:rsidRPr="00081EBC">
        <w:rPr>
          <w:rStyle w:val="libAieChar"/>
          <w:rtl/>
        </w:rPr>
        <w:t>تَاللهِ لَقَدْ أَرْسَلْنا إِلى أُمَمٍ مِنْ قَبْلِكَ فَزَيَّنَ لَهُمُ الشَّيْطانُ أَعْمالَهُمْ</w:t>
      </w:r>
      <w:r w:rsidRPr="00081EBC">
        <w:rPr>
          <w:rStyle w:val="libAlaemChar"/>
          <w:rtl/>
        </w:rPr>
        <w:t>)</w:t>
      </w:r>
      <w:r>
        <w:rPr>
          <w:rtl/>
        </w:rPr>
        <w:t xml:space="preserve">: </w:t>
      </w:r>
      <w:r w:rsidRPr="007E393C">
        <w:rPr>
          <w:rtl/>
        </w:rPr>
        <w:t>فأصرّوا على قبائحها</w:t>
      </w:r>
      <w:r>
        <w:rPr>
          <w:rtl/>
        </w:rPr>
        <w:t xml:space="preserve">، </w:t>
      </w:r>
      <w:r w:rsidRPr="007E393C">
        <w:rPr>
          <w:rtl/>
        </w:rPr>
        <w:t>وكفروا بالمرسلين.</w:t>
      </w:r>
    </w:p>
    <w:p w:rsidR="00175444" w:rsidRPr="007E393C" w:rsidRDefault="00175444" w:rsidP="00607E2C">
      <w:pPr>
        <w:pStyle w:val="libNormal"/>
        <w:rPr>
          <w:rtl/>
        </w:rPr>
      </w:pPr>
      <w:r w:rsidRPr="00081EBC">
        <w:rPr>
          <w:rStyle w:val="libAlaemChar"/>
          <w:rtl/>
        </w:rPr>
        <w:t>(</w:t>
      </w:r>
      <w:r w:rsidRPr="00081EBC">
        <w:rPr>
          <w:rStyle w:val="libAieChar"/>
          <w:rtl/>
        </w:rPr>
        <w:t>فَهُوَ وَلِيُّهُمُ الْيَوْمَ</w:t>
      </w:r>
      <w:r w:rsidRPr="00081EBC">
        <w:rPr>
          <w:rStyle w:val="libAlaemChar"/>
          <w:rtl/>
        </w:rPr>
        <w:t>)</w:t>
      </w:r>
      <w:r>
        <w:rPr>
          <w:rtl/>
        </w:rPr>
        <w:t xml:space="preserve">: </w:t>
      </w:r>
      <w:r w:rsidRPr="007E393C">
        <w:rPr>
          <w:rtl/>
        </w:rPr>
        <w:t>في الدّنيا</w:t>
      </w:r>
      <w:r>
        <w:rPr>
          <w:rtl/>
        </w:rPr>
        <w:t xml:space="preserve">، </w:t>
      </w:r>
      <w:r w:rsidRPr="007E393C">
        <w:rPr>
          <w:rtl/>
        </w:rPr>
        <w:t>وعبرّ باليوم عن زمانها. أو فهو وليّهم حين كان يزيّن لهم. أو يوم القيامة على أنّه حكاية حال ماضية</w:t>
      </w:r>
      <w:r>
        <w:rPr>
          <w:rtl/>
        </w:rPr>
        <w:t xml:space="preserve">، </w:t>
      </w:r>
      <w:r w:rsidRPr="007E393C">
        <w:rPr>
          <w:rtl/>
        </w:rPr>
        <w:t>أو آتية.</w:t>
      </w:r>
    </w:p>
    <w:p w:rsidR="00175444" w:rsidRPr="007E393C" w:rsidRDefault="00175444" w:rsidP="00607E2C">
      <w:pPr>
        <w:pStyle w:val="libNormal"/>
        <w:rPr>
          <w:rtl/>
        </w:rPr>
      </w:pPr>
      <w:r w:rsidRPr="007E393C">
        <w:rPr>
          <w:rtl/>
        </w:rPr>
        <w:t>ويجوز أن يكون الضّمير لقريش</w:t>
      </w:r>
      <w:r>
        <w:rPr>
          <w:rtl/>
        </w:rPr>
        <w:t xml:space="preserve">، </w:t>
      </w:r>
      <w:r w:rsidRPr="007E393C">
        <w:rPr>
          <w:rtl/>
        </w:rPr>
        <w:t>أي</w:t>
      </w:r>
      <w:r>
        <w:rPr>
          <w:rtl/>
        </w:rPr>
        <w:t xml:space="preserve">: </w:t>
      </w:r>
      <w:r w:rsidRPr="007E393C">
        <w:rPr>
          <w:rtl/>
        </w:rPr>
        <w:t>زيّن الشّيطان للكفرة المتقدّمين أعمالهم</w:t>
      </w:r>
      <w:r>
        <w:rPr>
          <w:rtl/>
        </w:rPr>
        <w:t xml:space="preserve">، </w:t>
      </w:r>
      <w:r w:rsidRPr="007E393C">
        <w:rPr>
          <w:rtl/>
        </w:rPr>
        <w:t>وهو وليّ هؤلاء اليوم يغويهم. وإن يقدّر مضاف</w:t>
      </w:r>
      <w:r>
        <w:rPr>
          <w:rtl/>
        </w:rPr>
        <w:t xml:space="preserve">، </w:t>
      </w:r>
      <w:r w:rsidRPr="007E393C">
        <w:rPr>
          <w:rtl/>
        </w:rPr>
        <w:t>أي</w:t>
      </w:r>
      <w:r>
        <w:rPr>
          <w:rtl/>
        </w:rPr>
        <w:t xml:space="preserve">: </w:t>
      </w:r>
      <w:r w:rsidRPr="007E393C">
        <w:rPr>
          <w:rtl/>
        </w:rPr>
        <w:t>فهو ولي أمثالهم</w:t>
      </w:r>
      <w:r>
        <w:rPr>
          <w:rtl/>
        </w:rPr>
        <w:t>، و «</w:t>
      </w:r>
      <w:r w:rsidRPr="007E393C">
        <w:rPr>
          <w:rtl/>
        </w:rPr>
        <w:t>الوليّ» القرين والنّاصر</w:t>
      </w:r>
      <w:r>
        <w:rPr>
          <w:rtl/>
        </w:rPr>
        <w:t xml:space="preserve">، </w:t>
      </w:r>
      <w:r w:rsidRPr="007E393C">
        <w:rPr>
          <w:rtl/>
        </w:rPr>
        <w:t>فيكون نفيا للنّاصر لهم على أبلغ الوجوه.</w:t>
      </w:r>
    </w:p>
    <w:p w:rsidR="00175444" w:rsidRPr="007E393C" w:rsidRDefault="00175444" w:rsidP="00607E2C">
      <w:pPr>
        <w:pStyle w:val="libNormal"/>
        <w:rPr>
          <w:rtl/>
        </w:rPr>
      </w:pPr>
      <w:r w:rsidRPr="00081EBC">
        <w:rPr>
          <w:rStyle w:val="libAlaemChar"/>
          <w:rtl/>
        </w:rPr>
        <w:t>(</w:t>
      </w:r>
      <w:r w:rsidRPr="00081EBC">
        <w:rPr>
          <w:rStyle w:val="libAieChar"/>
          <w:rtl/>
        </w:rPr>
        <w:t>وَلَهُمْ عَذابٌ أَلِيمٌ</w:t>
      </w:r>
      <w:r w:rsidRPr="00081EBC">
        <w:rPr>
          <w:rStyle w:val="libAlaemChar"/>
          <w:rtl/>
        </w:rPr>
        <w:t>)</w:t>
      </w:r>
      <w:r w:rsidRPr="007E393C">
        <w:rPr>
          <w:rtl/>
        </w:rPr>
        <w:t xml:space="preserve"> </w:t>
      </w:r>
      <w:r>
        <w:rPr>
          <w:rtl/>
        </w:rPr>
        <w:t>(</w:t>
      </w:r>
      <w:r w:rsidRPr="007E393C">
        <w:rPr>
          <w:rtl/>
        </w:rPr>
        <w:t>63)</w:t>
      </w:r>
      <w:r>
        <w:rPr>
          <w:rtl/>
        </w:rPr>
        <w:t xml:space="preserve">: </w:t>
      </w:r>
      <w:r w:rsidRPr="007E393C">
        <w:rPr>
          <w:rtl/>
        </w:rPr>
        <w:t>في القيامة.</w:t>
      </w:r>
    </w:p>
    <w:p w:rsidR="00175444" w:rsidRPr="007E393C" w:rsidRDefault="00175444" w:rsidP="00607E2C">
      <w:pPr>
        <w:pStyle w:val="libNormal"/>
        <w:rPr>
          <w:rtl/>
        </w:rPr>
      </w:pPr>
      <w:r w:rsidRPr="00081EBC">
        <w:rPr>
          <w:rStyle w:val="libAlaemChar"/>
          <w:rtl/>
        </w:rPr>
        <w:t>(</w:t>
      </w:r>
      <w:r w:rsidRPr="00081EBC">
        <w:rPr>
          <w:rStyle w:val="libAieChar"/>
          <w:rtl/>
        </w:rPr>
        <w:t>وَما أَنْزَلْنا عَلَيْكَ الْكِتابَ إِلَّا لِتُبَيِّنَ لَهُمُ</w:t>
      </w:r>
      <w:r w:rsidRPr="00081EBC">
        <w:rPr>
          <w:rStyle w:val="libAlaemChar"/>
          <w:rtl/>
        </w:rPr>
        <w:t>)</w:t>
      </w:r>
      <w:r>
        <w:rPr>
          <w:rtl/>
        </w:rPr>
        <w:t xml:space="preserve">: </w:t>
      </w:r>
      <w:r w:rsidRPr="007E393C">
        <w:rPr>
          <w:rtl/>
        </w:rPr>
        <w:t>للنّاس.</w:t>
      </w:r>
    </w:p>
    <w:p w:rsidR="00175444" w:rsidRPr="007E393C" w:rsidRDefault="00175444" w:rsidP="00607E2C">
      <w:pPr>
        <w:pStyle w:val="libNormal"/>
        <w:rPr>
          <w:rtl/>
        </w:rPr>
      </w:pPr>
      <w:r w:rsidRPr="00081EBC">
        <w:rPr>
          <w:rStyle w:val="libAlaemChar"/>
          <w:rtl/>
        </w:rPr>
        <w:t>(</w:t>
      </w:r>
      <w:r w:rsidRPr="00081EBC">
        <w:rPr>
          <w:rStyle w:val="libAieChar"/>
          <w:rtl/>
        </w:rPr>
        <w:t>الَّذِي اخْتَلَفُوا فِيهِ</w:t>
      </w:r>
      <w:r w:rsidRPr="00081EBC">
        <w:rPr>
          <w:rStyle w:val="libAlaemChar"/>
          <w:rtl/>
        </w:rPr>
        <w:t>)</w:t>
      </w:r>
      <w:r>
        <w:rPr>
          <w:rtl/>
        </w:rPr>
        <w:t xml:space="preserve">: </w:t>
      </w:r>
      <w:r w:rsidRPr="007E393C">
        <w:rPr>
          <w:rtl/>
        </w:rPr>
        <w:t>من المبدأ والمعاد</w:t>
      </w:r>
      <w:r>
        <w:rPr>
          <w:rtl/>
        </w:rPr>
        <w:t xml:space="preserve">، </w:t>
      </w:r>
      <w:r w:rsidRPr="007E393C">
        <w:rPr>
          <w:rtl/>
        </w:rPr>
        <w:t>والحلال والحرام.</w:t>
      </w:r>
    </w:p>
    <w:p w:rsidR="00175444" w:rsidRPr="007E393C" w:rsidRDefault="00175444" w:rsidP="00607E2C">
      <w:pPr>
        <w:pStyle w:val="libNormal"/>
        <w:rPr>
          <w:rtl/>
        </w:rPr>
      </w:pPr>
      <w:r w:rsidRPr="00081EBC">
        <w:rPr>
          <w:rStyle w:val="libAlaemChar"/>
          <w:rtl/>
        </w:rPr>
        <w:t>(</w:t>
      </w:r>
      <w:r w:rsidRPr="00081EBC">
        <w:rPr>
          <w:rStyle w:val="libAieChar"/>
          <w:rtl/>
        </w:rPr>
        <w:t>وَهُدىً وَرَحْمَةً لِقَوْمٍ يُؤْمِنُونَ</w:t>
      </w:r>
      <w:r w:rsidRPr="00081EBC">
        <w:rPr>
          <w:rStyle w:val="libAlaemChar"/>
          <w:rtl/>
        </w:rPr>
        <w:t>)</w:t>
      </w:r>
      <w:r w:rsidRPr="007E393C">
        <w:rPr>
          <w:rtl/>
        </w:rPr>
        <w:t xml:space="preserve"> </w:t>
      </w:r>
      <w:r>
        <w:rPr>
          <w:rtl/>
        </w:rPr>
        <w:t>(</w:t>
      </w:r>
      <w:r w:rsidRPr="007E393C">
        <w:rPr>
          <w:rtl/>
        </w:rPr>
        <w:t>64)</w:t>
      </w:r>
      <w:r>
        <w:rPr>
          <w:rtl/>
        </w:rPr>
        <w:t xml:space="preserve">: </w:t>
      </w:r>
      <w:r w:rsidRPr="007E393C">
        <w:rPr>
          <w:rtl/>
        </w:rPr>
        <w:t>معطوفان على محلّ «لتبيّن»</w:t>
      </w:r>
      <w:r>
        <w:rPr>
          <w:rtl/>
        </w:rPr>
        <w:t xml:space="preserve">، </w:t>
      </w:r>
      <w:r w:rsidRPr="007E393C">
        <w:rPr>
          <w:rtl/>
        </w:rPr>
        <w:t>فإنّهما فعلا المنزل بخلاف التّبيين.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386</w:t>
      </w:r>
      <w:r>
        <w:rPr>
          <w:rtl/>
        </w:rPr>
        <w:t>.</w:t>
      </w:r>
    </w:p>
    <w:p w:rsidR="00175444" w:rsidRDefault="00175444" w:rsidP="00E30200">
      <w:pPr>
        <w:pStyle w:val="libFootnote0"/>
        <w:rPr>
          <w:rtl/>
        </w:rPr>
      </w:pPr>
      <w:r>
        <w:rPr>
          <w:rtl/>
        </w:rPr>
        <w:t>(</w:t>
      </w:r>
      <w:r w:rsidRPr="007E393C">
        <w:rPr>
          <w:rtl/>
        </w:rPr>
        <w:t>2) فصّلت / 50</w:t>
      </w:r>
      <w:r>
        <w:rPr>
          <w:rtl/>
        </w:rPr>
        <w:t>.</w:t>
      </w:r>
    </w:p>
    <w:p w:rsidR="00175444" w:rsidRDefault="00175444" w:rsidP="00E30200">
      <w:pPr>
        <w:pStyle w:val="libFootnote0"/>
        <w:rPr>
          <w:rtl/>
        </w:rPr>
      </w:pPr>
      <w:r>
        <w:rPr>
          <w:rtl/>
        </w:rPr>
        <w:t>(</w:t>
      </w:r>
      <w:r w:rsidRPr="007E393C">
        <w:rPr>
          <w:rtl/>
        </w:rPr>
        <w:t>3) أنوار التنزيل 1 / 560</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إثبات ضدّه</w:t>
      </w:r>
      <w:r>
        <w:rPr>
          <w:rtl/>
        </w:rPr>
        <w:t>.</w:t>
      </w:r>
    </w:p>
    <w:p w:rsidR="00175444" w:rsidRDefault="00175444" w:rsidP="00E30200">
      <w:pPr>
        <w:pStyle w:val="libFootnote0"/>
        <w:rPr>
          <w:rtl/>
        </w:rPr>
      </w:pPr>
      <w:r w:rsidRPr="004D7C62">
        <w:rPr>
          <w:rtl/>
        </w:rPr>
        <w:t>(</w:t>
      </w:r>
      <w:r>
        <w:rPr>
          <w:rtl/>
        </w:rPr>
        <w:t xml:space="preserve">5 و 6) </w:t>
      </w:r>
      <w:r w:rsidRPr="004D7C62">
        <w:rPr>
          <w:rtl/>
        </w:rPr>
        <w:t>أنوار التنزيل 1 / 560.</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386</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وَاللهُ أَنْزَلَ مِنَ السَّماءِ ماءً فَأَحْيا بِهِ الْأَرْضَ بَعْدَ مَوْتِها</w:t>
      </w:r>
      <w:r w:rsidRPr="00081EBC">
        <w:rPr>
          <w:rStyle w:val="libAlaemChar"/>
          <w:rtl/>
        </w:rPr>
        <w:t>)</w:t>
      </w:r>
      <w:r>
        <w:rPr>
          <w:rtl/>
        </w:rPr>
        <w:t xml:space="preserve">: </w:t>
      </w:r>
      <w:r w:rsidRPr="007E393C">
        <w:rPr>
          <w:rtl/>
        </w:rPr>
        <w:t>أنبت فيها أنواع النّبات بعد يبسها.</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لَآيَةً لِقَوْمٍ يَسْمَعُونَ</w:t>
      </w:r>
      <w:r w:rsidRPr="00081EBC">
        <w:rPr>
          <w:rStyle w:val="libAlaemChar"/>
          <w:rtl/>
        </w:rPr>
        <w:t>)</w:t>
      </w:r>
      <w:r w:rsidRPr="007E393C">
        <w:rPr>
          <w:rtl/>
        </w:rPr>
        <w:t xml:space="preserve"> </w:t>
      </w:r>
      <w:r>
        <w:rPr>
          <w:rtl/>
        </w:rPr>
        <w:t>(</w:t>
      </w:r>
      <w:r w:rsidRPr="007E393C">
        <w:rPr>
          <w:rtl/>
        </w:rPr>
        <w:t>65)</w:t>
      </w:r>
      <w:r>
        <w:rPr>
          <w:rtl/>
        </w:rPr>
        <w:t xml:space="preserve">: </w:t>
      </w:r>
      <w:r w:rsidRPr="007E393C">
        <w:rPr>
          <w:rtl/>
        </w:rPr>
        <w:t>سماع تدبّر وإنصاف.</w:t>
      </w:r>
    </w:p>
    <w:p w:rsidR="00175444" w:rsidRPr="007E393C" w:rsidRDefault="00175444" w:rsidP="00607E2C">
      <w:pPr>
        <w:pStyle w:val="libNormal"/>
        <w:rPr>
          <w:rtl/>
        </w:rPr>
      </w:pPr>
      <w:r w:rsidRPr="00081EBC">
        <w:rPr>
          <w:rStyle w:val="libAlaemChar"/>
          <w:rtl/>
        </w:rPr>
        <w:t>(</w:t>
      </w:r>
      <w:r w:rsidRPr="00081EBC">
        <w:rPr>
          <w:rStyle w:val="libAieChar"/>
          <w:rtl/>
        </w:rPr>
        <w:t>وَإِنَّ لَكُمْ فِي الْأَنْعامِ لَعِبْرَةً</w:t>
      </w:r>
      <w:r w:rsidRPr="00081EBC">
        <w:rPr>
          <w:rStyle w:val="libAlaemChar"/>
          <w:rtl/>
        </w:rPr>
        <w:t>)</w:t>
      </w:r>
      <w:r>
        <w:rPr>
          <w:rtl/>
        </w:rPr>
        <w:t xml:space="preserve">: </w:t>
      </w:r>
      <w:r w:rsidRPr="007E393C">
        <w:rPr>
          <w:rtl/>
        </w:rPr>
        <w:t>دلالة يعبر بها من الجهل إلى العلم.</w:t>
      </w:r>
    </w:p>
    <w:p w:rsidR="00175444" w:rsidRPr="007E393C" w:rsidRDefault="00175444" w:rsidP="00607E2C">
      <w:pPr>
        <w:pStyle w:val="libNormal"/>
        <w:rPr>
          <w:rtl/>
        </w:rPr>
      </w:pPr>
      <w:r w:rsidRPr="00081EBC">
        <w:rPr>
          <w:rStyle w:val="libAlaemChar"/>
          <w:rtl/>
        </w:rPr>
        <w:t>(</w:t>
      </w:r>
      <w:r w:rsidRPr="00081EBC">
        <w:rPr>
          <w:rStyle w:val="libAieChar"/>
          <w:rtl/>
        </w:rPr>
        <w:t>نُسْقِيكُمْ مِمَّا فِي بُطُونِهِ</w:t>
      </w:r>
      <w:r w:rsidRPr="00081EBC">
        <w:rPr>
          <w:rStyle w:val="libAlaemChar"/>
          <w:rtl/>
        </w:rPr>
        <w:t>)</w:t>
      </w:r>
      <w:r>
        <w:rPr>
          <w:rtl/>
        </w:rPr>
        <w:t xml:space="preserve">: </w:t>
      </w:r>
      <w:r w:rsidRPr="007E393C">
        <w:rPr>
          <w:rtl/>
        </w:rPr>
        <w:t>استئناف لبيان العبرة.</w:t>
      </w:r>
    </w:p>
    <w:p w:rsidR="00175444" w:rsidRPr="007E393C" w:rsidRDefault="00175444" w:rsidP="00607E2C">
      <w:pPr>
        <w:pStyle w:val="libNormal"/>
        <w:rPr>
          <w:rtl/>
        </w:rPr>
      </w:pPr>
      <w:r w:rsidRPr="007E393C">
        <w:rPr>
          <w:rtl/>
        </w:rPr>
        <w:t>وإنّما ذكّر الضّمير ووحّده هاهنا للّفظ</w:t>
      </w:r>
      <w:r>
        <w:rPr>
          <w:rtl/>
        </w:rPr>
        <w:t xml:space="preserve">، </w:t>
      </w:r>
      <w:r w:rsidRPr="007E393C">
        <w:rPr>
          <w:rtl/>
        </w:rPr>
        <w:t>وأنّثه في سورة المؤمنين للمعنى. فإنّ الأنعام اسم جمع. ولذلك عدّه سيبويه في المفردات المبنيّة على أفعال</w:t>
      </w:r>
      <w:r>
        <w:rPr>
          <w:rtl/>
        </w:rPr>
        <w:t xml:space="preserve">، </w:t>
      </w:r>
      <w:r w:rsidRPr="007E393C">
        <w:rPr>
          <w:rtl/>
        </w:rPr>
        <w:t xml:space="preserve">كأخلاق وأكياش </w:t>
      </w:r>
      <w:r w:rsidRPr="00823599">
        <w:rPr>
          <w:rStyle w:val="libFootnotenumChar"/>
          <w:rtl/>
        </w:rPr>
        <w:t>(1)</w:t>
      </w:r>
      <w:r>
        <w:rPr>
          <w:rtl/>
        </w:rPr>
        <w:t>.</w:t>
      </w:r>
      <w:r w:rsidRPr="007E393C">
        <w:rPr>
          <w:rtl/>
        </w:rPr>
        <w:t xml:space="preserve"> ومن قال</w:t>
      </w:r>
      <w:r>
        <w:rPr>
          <w:rtl/>
        </w:rPr>
        <w:t xml:space="preserve">: </w:t>
      </w:r>
      <w:r w:rsidRPr="007E393C">
        <w:rPr>
          <w:rtl/>
        </w:rPr>
        <w:t>إنّه جمع نعم</w:t>
      </w:r>
      <w:r>
        <w:rPr>
          <w:rtl/>
        </w:rPr>
        <w:t xml:space="preserve">، </w:t>
      </w:r>
      <w:r w:rsidRPr="007E393C">
        <w:rPr>
          <w:rtl/>
        </w:rPr>
        <w:t>جعل الضّمير للبعض</w:t>
      </w:r>
      <w:r>
        <w:rPr>
          <w:rtl/>
        </w:rPr>
        <w:t xml:space="preserve">، </w:t>
      </w:r>
      <w:r w:rsidRPr="007E393C">
        <w:rPr>
          <w:rtl/>
        </w:rPr>
        <w:t>فإنّ اللّبن لبعضها دون جميعها. أو لواحدة أوّله على المعنى</w:t>
      </w:r>
      <w:r>
        <w:rPr>
          <w:rtl/>
        </w:rPr>
        <w:t xml:space="preserve">، </w:t>
      </w:r>
      <w:r w:rsidRPr="007E393C">
        <w:rPr>
          <w:rtl/>
        </w:rPr>
        <w:t>فإنّ المراد به الجنس.</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نافع وابن عامر وأبو بكر ويعقوب</w:t>
      </w:r>
      <w:r>
        <w:rPr>
          <w:rtl/>
        </w:rPr>
        <w:t xml:space="preserve">: </w:t>
      </w:r>
      <w:r w:rsidRPr="007E393C">
        <w:rPr>
          <w:rtl/>
        </w:rPr>
        <w:t>«نسقيكم» بالفتح</w:t>
      </w:r>
      <w:r>
        <w:rPr>
          <w:rtl/>
        </w:rPr>
        <w:t xml:space="preserve">، </w:t>
      </w:r>
      <w:r w:rsidRPr="007E393C">
        <w:rPr>
          <w:rtl/>
        </w:rPr>
        <w:t>هاهنا وفي «المؤمنون»</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بَيْنِ فَرْثٍ وَدَمٍ لَبَناً</w:t>
      </w:r>
      <w:r w:rsidRPr="00081EBC">
        <w:rPr>
          <w:rStyle w:val="libAlaemChar"/>
          <w:rtl/>
        </w:rPr>
        <w:t>)</w:t>
      </w:r>
      <w:r>
        <w:rPr>
          <w:rtl/>
        </w:rPr>
        <w:t xml:space="preserve">: </w:t>
      </w:r>
      <w:r w:rsidRPr="007E393C">
        <w:rPr>
          <w:rtl/>
        </w:rPr>
        <w:t>فإنّه يخلق من بعض أجزاء الدّم المتولّد من الأجزاء اللّطيفة الّتي في الفرث</w:t>
      </w:r>
      <w:r>
        <w:rPr>
          <w:rtl/>
        </w:rPr>
        <w:t xml:space="preserve">، </w:t>
      </w:r>
      <w:r w:rsidRPr="007E393C">
        <w:rPr>
          <w:rtl/>
        </w:rPr>
        <w:t>وهو الأشياء المأكولة المنهضمة بعض الانهضام في الكرش.</w:t>
      </w:r>
    </w:p>
    <w:p w:rsidR="00175444" w:rsidRPr="007E393C" w:rsidRDefault="00175444" w:rsidP="00607E2C">
      <w:pPr>
        <w:pStyle w:val="libNormal"/>
        <w:rPr>
          <w:rtl/>
        </w:rPr>
      </w:pPr>
      <w:r w:rsidRPr="007E393C">
        <w:rPr>
          <w:rtl/>
        </w:rPr>
        <w:t xml:space="preserve">وعن ابن عباس </w:t>
      </w:r>
      <w:r w:rsidRPr="00823599">
        <w:rPr>
          <w:rStyle w:val="libFootnotenumChar"/>
          <w:rtl/>
        </w:rPr>
        <w:t>(3)</w:t>
      </w:r>
      <w:r>
        <w:rPr>
          <w:rtl/>
        </w:rPr>
        <w:t xml:space="preserve">: </w:t>
      </w:r>
      <w:r w:rsidRPr="007E393C">
        <w:rPr>
          <w:rtl/>
        </w:rPr>
        <w:t>أنّ البهيمة إذا اعتلفت وانطبخ العلف في كرشها</w:t>
      </w:r>
      <w:r>
        <w:rPr>
          <w:rtl/>
        </w:rPr>
        <w:t xml:space="preserve">، </w:t>
      </w:r>
      <w:r w:rsidRPr="007E393C">
        <w:rPr>
          <w:rtl/>
        </w:rPr>
        <w:t>كان أسفله فرثا وأوسطه لبنا وأعلاه دما.</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ولعلّه إن صح</w:t>
      </w:r>
      <w:r>
        <w:rPr>
          <w:rtl/>
        </w:rPr>
        <w:t xml:space="preserve">، </w:t>
      </w:r>
      <w:r w:rsidRPr="007E393C">
        <w:rPr>
          <w:rtl/>
        </w:rPr>
        <w:t>فالمراد</w:t>
      </w:r>
      <w:r>
        <w:rPr>
          <w:rtl/>
        </w:rPr>
        <w:t xml:space="preserve">: </w:t>
      </w:r>
      <w:r w:rsidRPr="007E393C">
        <w:rPr>
          <w:rtl/>
        </w:rPr>
        <w:t xml:space="preserve">أنّ أوسطه </w:t>
      </w:r>
      <w:r>
        <w:rPr>
          <w:rtl/>
        </w:rPr>
        <w:t>[</w:t>
      </w:r>
      <w:r w:rsidRPr="007E393C">
        <w:rPr>
          <w:rtl/>
        </w:rPr>
        <w:t>يكون</w:t>
      </w:r>
      <w:r>
        <w:rPr>
          <w:rtl/>
        </w:rPr>
        <w:t>]</w:t>
      </w:r>
      <w:r w:rsidRPr="007E393C">
        <w:rPr>
          <w:rtl/>
        </w:rPr>
        <w:t xml:space="preserve"> </w:t>
      </w:r>
      <w:r w:rsidRPr="00823599">
        <w:rPr>
          <w:rStyle w:val="libFootnotenumChar"/>
          <w:rtl/>
        </w:rPr>
        <w:t>(5)</w:t>
      </w:r>
      <w:r w:rsidRPr="007E393C">
        <w:rPr>
          <w:rtl/>
        </w:rPr>
        <w:t xml:space="preserve"> مادة اللّبن</w:t>
      </w:r>
      <w:r>
        <w:rPr>
          <w:rtl/>
        </w:rPr>
        <w:t xml:space="preserve">، </w:t>
      </w:r>
      <w:r w:rsidRPr="007E393C">
        <w:rPr>
          <w:rtl/>
        </w:rPr>
        <w:t xml:space="preserve">وأعلاه مادة الدّم الّذي يغذّي البدن. لأنّهما لا يتكوّنان في الكرش والكبد </w:t>
      </w:r>
      <w:r w:rsidRPr="00823599">
        <w:rPr>
          <w:rStyle w:val="libFootnotenumChar"/>
          <w:rtl/>
        </w:rPr>
        <w:t>(6)</w:t>
      </w:r>
      <w:r>
        <w:rPr>
          <w:rtl/>
        </w:rPr>
        <w:t xml:space="preserve">، </w:t>
      </w:r>
      <w:r w:rsidRPr="007E393C">
        <w:rPr>
          <w:rtl/>
        </w:rPr>
        <w:t>بل الكبد يجذب صفاوة الطّعام المنهضم في الكرش ويبقى ثفله</w:t>
      </w:r>
      <w:r>
        <w:rPr>
          <w:rtl/>
        </w:rPr>
        <w:t xml:space="preserve">، </w:t>
      </w:r>
      <w:r w:rsidRPr="007E393C">
        <w:rPr>
          <w:rtl/>
        </w:rPr>
        <w:t>وهو الفرث</w:t>
      </w:r>
      <w:r>
        <w:rPr>
          <w:rtl/>
        </w:rPr>
        <w:t xml:space="preserve">، </w:t>
      </w:r>
      <w:r w:rsidRPr="007E393C">
        <w:rPr>
          <w:rtl/>
        </w:rPr>
        <w:t>ثمّ يمسكها ريثما يهضمها هضما ثانيا. فيحدث أخلاطا أربعة معها مائيّة</w:t>
      </w:r>
      <w:r>
        <w:rPr>
          <w:rtl/>
        </w:rPr>
        <w:t xml:space="preserve">، </w:t>
      </w:r>
      <w:r w:rsidRPr="007E393C">
        <w:rPr>
          <w:rtl/>
        </w:rPr>
        <w:t xml:space="preserve">فتميّز القوّة المميّز تلك المائيّة بما زاد على قدر الحاجة من المرّتين وتدفعها إلى الكلية والمرارة والطّحال. ثمّ يوزع الباقي على الأعضاء بحسبها </w:t>
      </w:r>
      <w:r w:rsidRPr="00823599">
        <w:rPr>
          <w:rStyle w:val="libFootnotenumChar"/>
          <w:rtl/>
        </w:rPr>
        <w:t>(7)</w:t>
      </w:r>
      <w:r>
        <w:rPr>
          <w:rtl/>
        </w:rPr>
        <w:t xml:space="preserve">، </w:t>
      </w:r>
      <w:r w:rsidRPr="007E393C">
        <w:rPr>
          <w:rtl/>
        </w:rPr>
        <w:t xml:space="preserve">فيجري إلى كلّ حقّه على ما يليق به بتقدير الحكيم العليم. ثمّ إن كان الحيوان أنثى زاد أخلاطها على قدر غذائها لأستيلاء </w:t>
      </w:r>
      <w:r>
        <w:rPr>
          <w:rtl/>
        </w:rPr>
        <w:t>[</w:t>
      </w:r>
      <w:r w:rsidRPr="007E393C">
        <w:rPr>
          <w:rtl/>
        </w:rPr>
        <w:t>البرد والرطوبة على مزاجها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كأخلاق واكباش</w:t>
      </w:r>
      <w:r>
        <w:rPr>
          <w:rtl/>
        </w:rPr>
        <w:t>.</w:t>
      </w:r>
    </w:p>
    <w:p w:rsidR="00175444" w:rsidRDefault="00175444" w:rsidP="00E30200">
      <w:pPr>
        <w:pStyle w:val="libFootnote0"/>
        <w:rPr>
          <w:rtl/>
        </w:rPr>
      </w:pPr>
      <w:r>
        <w:rPr>
          <w:rtl/>
        </w:rPr>
        <w:t>(</w:t>
      </w:r>
      <w:r w:rsidRPr="007E393C">
        <w:rPr>
          <w:rtl/>
        </w:rPr>
        <w:t>2) أنوار التنزيل 1 / 560</w:t>
      </w:r>
      <w:r>
        <w:rPr>
          <w:rtl/>
        </w:rPr>
        <w:t>.</w:t>
      </w:r>
    </w:p>
    <w:p w:rsidR="00175444" w:rsidRDefault="00175444" w:rsidP="00E30200">
      <w:pPr>
        <w:pStyle w:val="libFootnote0"/>
        <w:rPr>
          <w:rtl/>
        </w:rPr>
      </w:pPr>
      <w:r>
        <w:rPr>
          <w:rtl/>
        </w:rPr>
        <w:t>(</w:t>
      </w:r>
      <w:r w:rsidRPr="007E393C">
        <w:rPr>
          <w:rtl/>
        </w:rPr>
        <w:t>3) أنوار التنزيل 1 / 560</w:t>
      </w:r>
      <w:r>
        <w:rPr>
          <w:rtl/>
        </w:rPr>
        <w:t xml:space="preserve"> ـ </w:t>
      </w:r>
      <w:r w:rsidRPr="007E393C">
        <w:rPr>
          <w:rtl/>
        </w:rPr>
        <w:t>561</w:t>
      </w:r>
      <w:r>
        <w:rPr>
          <w:rtl/>
        </w:rPr>
        <w:t>.</w:t>
      </w:r>
    </w:p>
    <w:p w:rsidR="00175444" w:rsidRDefault="00175444" w:rsidP="00E30200">
      <w:pPr>
        <w:pStyle w:val="libFootnote0"/>
        <w:rPr>
          <w:rtl/>
        </w:rPr>
      </w:pPr>
      <w:r>
        <w:rPr>
          <w:rtl/>
        </w:rPr>
        <w:t>(</w:t>
      </w:r>
      <w:r w:rsidRPr="007E393C">
        <w:rPr>
          <w:rtl/>
        </w:rPr>
        <w:t>4) أنوار التنزيل 1 / 561</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المصدر</w:t>
      </w:r>
      <w:r>
        <w:rPr>
          <w:rtl/>
        </w:rPr>
        <w:t xml:space="preserve">: </w:t>
      </w:r>
      <w:r w:rsidRPr="007E393C">
        <w:rPr>
          <w:rtl/>
        </w:rPr>
        <w:t>والكبد</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يحسبها</w:t>
      </w:r>
      <w:r>
        <w:rPr>
          <w:rtl/>
        </w:rPr>
        <w:t>.</w:t>
      </w:r>
    </w:p>
    <w:p w:rsidR="00175444" w:rsidRPr="007E393C" w:rsidRDefault="00175444" w:rsidP="00607E2C">
      <w:pPr>
        <w:pStyle w:val="libNormal0"/>
        <w:rPr>
          <w:rtl/>
        </w:rPr>
      </w:pPr>
      <w:r>
        <w:rPr>
          <w:rtl/>
        </w:rPr>
        <w:br w:type="page"/>
      </w:r>
      <w:r w:rsidRPr="007E393C">
        <w:rPr>
          <w:rtl/>
        </w:rPr>
        <w:lastRenderedPageBreak/>
        <w:t>فيندفع</w:t>
      </w:r>
      <w:r>
        <w:rPr>
          <w:rtl/>
        </w:rPr>
        <w:t>]</w:t>
      </w:r>
      <w:r w:rsidRPr="007E393C">
        <w:rPr>
          <w:rtl/>
        </w:rPr>
        <w:t xml:space="preserve"> </w:t>
      </w:r>
      <w:r w:rsidRPr="00823599">
        <w:rPr>
          <w:rStyle w:val="libFootnotenumChar"/>
          <w:rtl/>
        </w:rPr>
        <w:t>(1)</w:t>
      </w:r>
      <w:r w:rsidRPr="007E393C">
        <w:rPr>
          <w:rtl/>
        </w:rPr>
        <w:t xml:space="preserve"> الزّائد أوّلا إلى الرّحم </w:t>
      </w:r>
      <w:r w:rsidRPr="00823599">
        <w:rPr>
          <w:rStyle w:val="libFootnotenumChar"/>
          <w:rtl/>
        </w:rPr>
        <w:t>(2)</w:t>
      </w:r>
      <w:r w:rsidRPr="007E393C">
        <w:rPr>
          <w:rtl/>
        </w:rPr>
        <w:t xml:space="preserve"> لأجل الجنين. فإذا انفصل</w:t>
      </w:r>
      <w:r>
        <w:rPr>
          <w:rtl/>
        </w:rPr>
        <w:t xml:space="preserve">، </w:t>
      </w:r>
      <w:r w:rsidRPr="007E393C">
        <w:rPr>
          <w:rtl/>
        </w:rPr>
        <w:t>انصبّ ذلك الزّائد أو بعضه إلى الضّروع. فيبيضّ بمجاورة لحومها الغدديّة البيض</w:t>
      </w:r>
      <w:r>
        <w:rPr>
          <w:rtl/>
        </w:rPr>
        <w:t xml:space="preserve">، </w:t>
      </w:r>
      <w:r w:rsidRPr="007E393C">
        <w:rPr>
          <w:rtl/>
        </w:rPr>
        <w:t xml:space="preserve">فيصير لبنا. ومن تدبّر في </w:t>
      </w:r>
      <w:r w:rsidRPr="00823599">
        <w:rPr>
          <w:rStyle w:val="libFootnotenumChar"/>
          <w:rtl/>
        </w:rPr>
        <w:t>(3)</w:t>
      </w:r>
      <w:r w:rsidRPr="007E393C">
        <w:rPr>
          <w:rtl/>
        </w:rPr>
        <w:t xml:space="preserve"> صنع الله</w:t>
      </w:r>
      <w:r>
        <w:rPr>
          <w:rtl/>
        </w:rPr>
        <w:t xml:space="preserve"> ـ </w:t>
      </w:r>
      <w:r w:rsidRPr="007E393C">
        <w:rPr>
          <w:rtl/>
        </w:rPr>
        <w:t>تعالى</w:t>
      </w:r>
      <w:r>
        <w:rPr>
          <w:rtl/>
        </w:rPr>
        <w:t xml:space="preserve"> ـ </w:t>
      </w:r>
      <w:r w:rsidRPr="007E393C">
        <w:rPr>
          <w:rtl/>
        </w:rPr>
        <w:t xml:space="preserve">في إحداث الأخلاط والألبان وإعداد مقارّها </w:t>
      </w:r>
      <w:r w:rsidRPr="00823599">
        <w:rPr>
          <w:rStyle w:val="libFootnotenumChar"/>
          <w:rtl/>
        </w:rPr>
        <w:t>(4)</w:t>
      </w:r>
      <w:r w:rsidRPr="007E393C">
        <w:rPr>
          <w:rtl/>
        </w:rPr>
        <w:t xml:space="preserve"> ومجاريها والأسباب المولّدة لها والقوى المتصرّفة </w:t>
      </w:r>
      <w:r w:rsidRPr="00823599">
        <w:rPr>
          <w:rStyle w:val="libFootnotenumChar"/>
          <w:rtl/>
        </w:rPr>
        <w:t>(5)</w:t>
      </w:r>
      <w:r w:rsidRPr="007E393C">
        <w:rPr>
          <w:rtl/>
        </w:rPr>
        <w:t xml:space="preserve"> فيها كلّ وقت على ما يليق به</w:t>
      </w:r>
      <w:r>
        <w:rPr>
          <w:rtl/>
        </w:rPr>
        <w:t xml:space="preserve">، </w:t>
      </w:r>
      <w:r w:rsidRPr="007E393C">
        <w:rPr>
          <w:rtl/>
        </w:rPr>
        <w:t>اضطرّ إلى الإقرار بكمال حكمته وتناهي رحمته.</w:t>
      </w:r>
    </w:p>
    <w:p w:rsidR="00175444" w:rsidRPr="007E393C" w:rsidRDefault="00175444" w:rsidP="00607E2C">
      <w:pPr>
        <w:pStyle w:val="libNormal"/>
        <w:rPr>
          <w:rtl/>
        </w:rPr>
      </w:pPr>
      <w:r>
        <w:rPr>
          <w:rtl/>
        </w:rPr>
        <w:t>و «</w:t>
      </w:r>
      <w:r w:rsidRPr="007E393C">
        <w:rPr>
          <w:rtl/>
        </w:rPr>
        <w:t>من» الأولى تبعيضيّة</w:t>
      </w:r>
      <w:r>
        <w:rPr>
          <w:rtl/>
        </w:rPr>
        <w:t xml:space="preserve">، </w:t>
      </w:r>
      <w:r w:rsidRPr="007E393C">
        <w:rPr>
          <w:rtl/>
        </w:rPr>
        <w:t>لأنّ اللّبن بعض ما في بطونها. والثّانية ابتدائيّة</w:t>
      </w:r>
      <w:r>
        <w:rPr>
          <w:rtl/>
        </w:rPr>
        <w:t xml:space="preserve">، </w:t>
      </w:r>
      <w:r w:rsidRPr="007E393C">
        <w:rPr>
          <w:rtl/>
        </w:rPr>
        <w:t>كقولك</w:t>
      </w:r>
      <w:r>
        <w:rPr>
          <w:rtl/>
        </w:rPr>
        <w:t xml:space="preserve">: </w:t>
      </w:r>
      <w:r w:rsidRPr="007E393C">
        <w:rPr>
          <w:rtl/>
        </w:rPr>
        <w:t>سقيت من الحوض. لأنّ بين الفرث والدّم المحلّ الّذي يبتدأ منه الإسقاء.</w:t>
      </w:r>
    </w:p>
    <w:p w:rsidR="00175444" w:rsidRPr="007E393C" w:rsidRDefault="00175444" w:rsidP="00607E2C">
      <w:pPr>
        <w:pStyle w:val="libNormal"/>
        <w:rPr>
          <w:rtl/>
        </w:rPr>
      </w:pPr>
      <w:r w:rsidRPr="007E393C">
        <w:rPr>
          <w:rtl/>
        </w:rPr>
        <w:t>وهي متعلّقة «بنسقيكم»</w:t>
      </w:r>
      <w:r>
        <w:rPr>
          <w:rtl/>
        </w:rPr>
        <w:t>.</w:t>
      </w:r>
      <w:r w:rsidRPr="007E393C">
        <w:rPr>
          <w:rtl/>
        </w:rPr>
        <w:t xml:space="preserve"> أو حال من «لبنا» قدّمت عليه</w:t>
      </w:r>
      <w:r>
        <w:rPr>
          <w:rtl/>
        </w:rPr>
        <w:t xml:space="preserve">، </w:t>
      </w:r>
      <w:r w:rsidRPr="007E393C">
        <w:rPr>
          <w:rtl/>
        </w:rPr>
        <w:t>لتنكيره وللتّنبيه على أنّه موضع العبرة.</w:t>
      </w:r>
    </w:p>
    <w:p w:rsidR="00175444" w:rsidRPr="007E393C" w:rsidRDefault="00175444" w:rsidP="00607E2C">
      <w:pPr>
        <w:pStyle w:val="libNormal"/>
        <w:rPr>
          <w:rtl/>
        </w:rPr>
      </w:pPr>
      <w:r w:rsidRPr="00081EBC">
        <w:rPr>
          <w:rStyle w:val="libAlaemChar"/>
          <w:rtl/>
        </w:rPr>
        <w:t>(</w:t>
      </w:r>
      <w:r w:rsidRPr="00081EBC">
        <w:rPr>
          <w:rStyle w:val="libAieChar"/>
          <w:rtl/>
        </w:rPr>
        <w:t>خالِصاً</w:t>
      </w:r>
      <w:r w:rsidRPr="00081EBC">
        <w:rPr>
          <w:rStyle w:val="libAlaemChar"/>
          <w:rtl/>
        </w:rPr>
        <w:t>)</w:t>
      </w:r>
      <w:r>
        <w:rPr>
          <w:rtl/>
        </w:rPr>
        <w:t xml:space="preserve">: </w:t>
      </w:r>
      <w:r w:rsidRPr="007E393C">
        <w:rPr>
          <w:rtl/>
        </w:rPr>
        <w:t>صافيا</w:t>
      </w:r>
      <w:r>
        <w:rPr>
          <w:rtl/>
        </w:rPr>
        <w:t xml:space="preserve">، </w:t>
      </w:r>
      <w:r w:rsidRPr="007E393C">
        <w:rPr>
          <w:rtl/>
        </w:rPr>
        <w:t>لا يستصحب لون الدّم ولا رائحة الفرث. أو مصفّى عمّا يصحبه من الأجزاء الكثيفة</w:t>
      </w:r>
      <w:r>
        <w:rPr>
          <w:rtl/>
        </w:rPr>
        <w:t xml:space="preserve">، </w:t>
      </w:r>
      <w:r w:rsidRPr="007E393C">
        <w:rPr>
          <w:rtl/>
        </w:rPr>
        <w:t>بتضييق مخرجه.</w:t>
      </w:r>
    </w:p>
    <w:p w:rsidR="00175444" w:rsidRPr="007E393C" w:rsidRDefault="00175444" w:rsidP="00607E2C">
      <w:pPr>
        <w:pStyle w:val="libNormal"/>
        <w:rPr>
          <w:rtl/>
        </w:rPr>
      </w:pPr>
      <w:r w:rsidRPr="00081EBC">
        <w:rPr>
          <w:rStyle w:val="libAlaemChar"/>
          <w:rtl/>
        </w:rPr>
        <w:t>(</w:t>
      </w:r>
      <w:r w:rsidRPr="00081EBC">
        <w:rPr>
          <w:rStyle w:val="libAieChar"/>
          <w:rtl/>
        </w:rPr>
        <w:t>سائِغاً لِلشَّارِبِينَ</w:t>
      </w:r>
      <w:r w:rsidRPr="00081EBC">
        <w:rPr>
          <w:rStyle w:val="libAlaemChar"/>
          <w:rtl/>
        </w:rPr>
        <w:t>)</w:t>
      </w:r>
      <w:r w:rsidRPr="007E393C">
        <w:rPr>
          <w:rtl/>
        </w:rPr>
        <w:t xml:space="preserve"> </w:t>
      </w:r>
      <w:r>
        <w:rPr>
          <w:rtl/>
        </w:rPr>
        <w:t>(</w:t>
      </w:r>
      <w:r w:rsidRPr="007E393C">
        <w:rPr>
          <w:rtl/>
        </w:rPr>
        <w:t>66)</w:t>
      </w:r>
      <w:r>
        <w:rPr>
          <w:rtl/>
        </w:rPr>
        <w:t xml:space="preserve">: </w:t>
      </w:r>
      <w:r w:rsidRPr="007E393C">
        <w:rPr>
          <w:rtl/>
        </w:rPr>
        <w:t xml:space="preserve">سهل المرور في حلقهم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(7)</w:t>
      </w:r>
      <w:r>
        <w:rPr>
          <w:rtl/>
        </w:rPr>
        <w:t xml:space="preserve">: </w:t>
      </w:r>
      <w:r w:rsidRPr="007E393C">
        <w:rPr>
          <w:rtl/>
        </w:rPr>
        <w:t>«سيغا» بالتّشديد والتّخفيف.</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(8)</w:t>
      </w:r>
      <w:r>
        <w:rPr>
          <w:rtl/>
        </w:rPr>
        <w:t xml:space="preserve">: </w:t>
      </w:r>
      <w:r w:rsidRPr="007E393C">
        <w:rPr>
          <w:rtl/>
        </w:rPr>
        <w:t>عليّ بن إبراهيم</w:t>
      </w:r>
      <w:r>
        <w:rPr>
          <w:rtl/>
        </w:rPr>
        <w:t xml:space="preserve">، </w:t>
      </w:r>
      <w:r w:rsidRPr="007E393C">
        <w:rPr>
          <w:rtl/>
        </w:rPr>
        <w:t>عن النّوفليّ</w:t>
      </w:r>
      <w:r>
        <w:rPr>
          <w:rtl/>
        </w:rPr>
        <w:t xml:space="preserve">، </w:t>
      </w:r>
      <w:r w:rsidRPr="007E393C">
        <w:rPr>
          <w:rtl/>
        </w:rPr>
        <w:t>عن السّكونيّ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ليس أحد يغصّ بشرب اللبّن</w:t>
      </w:r>
      <w:r>
        <w:rPr>
          <w:rtl/>
        </w:rPr>
        <w:t xml:space="preserve">، </w:t>
      </w:r>
      <w:r w:rsidRPr="007E393C">
        <w:rPr>
          <w:rtl/>
        </w:rPr>
        <w:t>لأنّ الله</w:t>
      </w:r>
      <w:r>
        <w:rPr>
          <w:rtl/>
        </w:rPr>
        <w:t xml:space="preserve"> ـ </w:t>
      </w:r>
      <w:r w:rsidRPr="007E393C">
        <w:rPr>
          <w:rtl/>
        </w:rPr>
        <w:t>عزّ وجلّ</w:t>
      </w:r>
      <w:r>
        <w:rPr>
          <w:rtl/>
        </w:rPr>
        <w:t xml:space="preserve"> ـ </w:t>
      </w:r>
      <w:r w:rsidRPr="007E393C">
        <w:rPr>
          <w:rtl/>
        </w:rPr>
        <w:t>جعله لبنا خالصا سائغا للشّاربين.</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(9)</w:t>
      </w:r>
      <w:r>
        <w:rPr>
          <w:rtl/>
        </w:rPr>
        <w:t xml:space="preserve">، </w:t>
      </w:r>
      <w:r w:rsidRPr="007E393C">
        <w:rPr>
          <w:rtl/>
        </w:rPr>
        <w:t xml:space="preserve">عن السياري </w:t>
      </w:r>
      <w:r w:rsidRPr="00823599">
        <w:rPr>
          <w:rStyle w:val="libFootnotenumChar"/>
          <w:rtl/>
        </w:rPr>
        <w:t>(10)</w:t>
      </w:r>
      <w:r>
        <w:rPr>
          <w:rtl/>
        </w:rPr>
        <w:t xml:space="preserve">، </w:t>
      </w:r>
      <w:r w:rsidRPr="007E393C">
        <w:rPr>
          <w:rtl/>
        </w:rPr>
        <w:t xml:space="preserve">عن عبيد الله </w:t>
      </w:r>
      <w:r w:rsidRPr="00823599">
        <w:rPr>
          <w:rStyle w:val="libFootnotenumChar"/>
          <w:rtl/>
        </w:rPr>
        <w:t>(11)</w:t>
      </w:r>
      <w:r w:rsidRPr="007E393C">
        <w:rPr>
          <w:rtl/>
        </w:rPr>
        <w:t xml:space="preserve"> بن أبي عبد الله الفارسيّ</w:t>
      </w:r>
      <w:r>
        <w:rPr>
          <w:rtl/>
        </w:rPr>
        <w:t xml:space="preserve">، </w:t>
      </w:r>
      <w:r w:rsidRPr="007E393C">
        <w:rPr>
          <w:rtl/>
        </w:rPr>
        <w:t>عمّن ذكره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رجل</w:t>
      </w:r>
      <w:r>
        <w:rPr>
          <w:rtl/>
        </w:rPr>
        <w:t xml:space="preserve">: </w:t>
      </w:r>
      <w:r w:rsidRPr="007E393C">
        <w:rPr>
          <w:rtl/>
        </w:rPr>
        <w:t>إني أكلت لبنا فضرّني.</w:t>
      </w:r>
    </w:p>
    <w:p w:rsidR="00175444" w:rsidRPr="007E393C" w:rsidRDefault="00175444" w:rsidP="00607E2C">
      <w:pPr>
        <w:pStyle w:val="libNormal"/>
        <w:rPr>
          <w:rtl/>
        </w:rPr>
      </w:pPr>
      <w:r w:rsidRPr="007E393C">
        <w:rPr>
          <w:rtl/>
        </w:rPr>
        <w:t>قال</w:t>
      </w:r>
      <w:r>
        <w:rPr>
          <w:rtl/>
        </w:rPr>
        <w:t xml:space="preserve">: </w:t>
      </w:r>
      <w:r w:rsidRPr="007E393C">
        <w:rPr>
          <w:rtl/>
        </w:rPr>
        <w:t xml:space="preserve">فقال أبو عبد الله </w:t>
      </w:r>
      <w:r>
        <w:rPr>
          <w:rtl/>
        </w:rPr>
        <w:t xml:space="preserve">[ـ </w:t>
      </w:r>
      <w:r w:rsidRPr="007E393C">
        <w:rPr>
          <w:rtl/>
        </w:rPr>
        <w:t>عليه السّلام</w:t>
      </w:r>
      <w:r>
        <w:rPr>
          <w:rtl/>
        </w:rPr>
        <w:t xml:space="preserve"> ـ: </w:t>
      </w:r>
      <w:r w:rsidRPr="007E393C">
        <w:rPr>
          <w:rtl/>
        </w:rPr>
        <w:t>لا والله ،</w:t>
      </w:r>
      <w:r>
        <w:rPr>
          <w:rtl/>
        </w:rPr>
        <w:t>]</w:t>
      </w:r>
      <w:r w:rsidRPr="007E393C">
        <w:rPr>
          <w:rtl/>
        </w:rPr>
        <w:t xml:space="preserve"> </w:t>
      </w:r>
      <w:r w:rsidRPr="00823599">
        <w:rPr>
          <w:rStyle w:val="libFootnotenumChar"/>
          <w:rtl/>
        </w:rPr>
        <w:t>(12)</w:t>
      </w:r>
      <w:r w:rsidRPr="007E393C">
        <w:rPr>
          <w:rtl/>
        </w:rPr>
        <w:t xml:space="preserve"> ما يضرّ لبن قطّ. ولكنّك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أو الى الرحم</w:t>
      </w:r>
      <w:r>
        <w:rPr>
          <w:rtl/>
        </w:rPr>
        <w:t>.</w:t>
      </w:r>
    </w:p>
    <w:p w:rsidR="00175444" w:rsidRDefault="00175444" w:rsidP="00E30200">
      <w:pPr>
        <w:pStyle w:val="libFootnote0"/>
        <w:rPr>
          <w:rtl/>
        </w:rPr>
      </w:pPr>
      <w:r>
        <w:rPr>
          <w:rtl/>
        </w:rPr>
        <w:t>(</w:t>
      </w:r>
      <w:r w:rsidRPr="007E393C">
        <w:rPr>
          <w:rtl/>
        </w:rPr>
        <w:t xml:space="preserve">3) يوجد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مقاربها</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ر</w:t>
      </w:r>
      <w:r>
        <w:rPr>
          <w:rtl/>
        </w:rPr>
        <w:t xml:space="preserve">: </w:t>
      </w:r>
      <w:r w:rsidRPr="007E393C">
        <w:rPr>
          <w:rtl/>
        </w:rPr>
        <w:t>المنصرفة</w:t>
      </w:r>
      <w:r>
        <w:rPr>
          <w:rtl/>
        </w:rPr>
        <w:t>.</w:t>
      </w:r>
    </w:p>
    <w:p w:rsidR="00175444" w:rsidRDefault="00175444" w:rsidP="00E30200">
      <w:pPr>
        <w:pStyle w:val="libFootnote0"/>
        <w:rPr>
          <w:rtl/>
        </w:rPr>
      </w:pPr>
      <w:r>
        <w:rPr>
          <w:rtl/>
        </w:rPr>
        <w:t>(</w:t>
      </w:r>
      <w:r w:rsidRPr="007E393C">
        <w:rPr>
          <w:rtl/>
        </w:rPr>
        <w:t xml:space="preserve">6) </w:t>
      </w:r>
      <w:r>
        <w:rPr>
          <w:rtl/>
        </w:rPr>
        <w:t xml:space="preserve">أ، </w:t>
      </w:r>
      <w:r w:rsidRPr="007E393C">
        <w:rPr>
          <w:rtl/>
        </w:rPr>
        <w:t>ب</w:t>
      </w:r>
      <w:r>
        <w:rPr>
          <w:rtl/>
        </w:rPr>
        <w:t xml:space="preserve">، </w:t>
      </w:r>
      <w:r w:rsidRPr="007E393C">
        <w:rPr>
          <w:rtl/>
        </w:rPr>
        <w:t>ر</w:t>
      </w:r>
      <w:r>
        <w:rPr>
          <w:rtl/>
        </w:rPr>
        <w:t xml:space="preserve">: </w:t>
      </w:r>
      <w:r w:rsidRPr="007E393C">
        <w:rPr>
          <w:rtl/>
        </w:rPr>
        <w:t>سقيهم</w:t>
      </w:r>
      <w:r>
        <w:rPr>
          <w:rtl/>
        </w:rPr>
        <w:t>.</w:t>
      </w:r>
    </w:p>
    <w:p w:rsidR="00175444" w:rsidRDefault="00175444" w:rsidP="00E30200">
      <w:pPr>
        <w:pStyle w:val="libFootnote0"/>
        <w:rPr>
          <w:rtl/>
        </w:rPr>
      </w:pPr>
      <w:r>
        <w:rPr>
          <w:rtl/>
        </w:rPr>
        <w:t>(</w:t>
      </w:r>
      <w:r w:rsidRPr="007E393C">
        <w:rPr>
          <w:rtl/>
        </w:rPr>
        <w:t>7) أنوار التنزيل 1 / 561</w:t>
      </w:r>
      <w:r>
        <w:rPr>
          <w:rtl/>
        </w:rPr>
        <w:t>.</w:t>
      </w:r>
    </w:p>
    <w:p w:rsidR="00175444" w:rsidRDefault="00175444" w:rsidP="00E30200">
      <w:pPr>
        <w:pStyle w:val="libFootnote0"/>
        <w:rPr>
          <w:rtl/>
        </w:rPr>
      </w:pPr>
      <w:r>
        <w:rPr>
          <w:rtl/>
        </w:rPr>
        <w:t>(</w:t>
      </w:r>
      <w:r w:rsidRPr="007E393C">
        <w:rPr>
          <w:rtl/>
        </w:rPr>
        <w:t>8) الكافي 6 / 336</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9) نفس المصدر والموضع</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يساوي</w:t>
      </w:r>
      <w:r>
        <w:rPr>
          <w:rtl/>
        </w:rPr>
        <w:t>.</w:t>
      </w:r>
    </w:p>
    <w:p w:rsidR="00175444" w:rsidRDefault="00175444" w:rsidP="00E30200">
      <w:pPr>
        <w:pStyle w:val="libFootnote0"/>
        <w:rPr>
          <w:rtl/>
        </w:rPr>
      </w:pPr>
      <w:r>
        <w:rPr>
          <w:rtl/>
        </w:rPr>
        <w:t>(</w:t>
      </w:r>
      <w:r w:rsidRPr="007E393C">
        <w:rPr>
          <w:rtl/>
        </w:rPr>
        <w:t>11) كذا في المصدر وجامع الرواة 1 / 527</w:t>
      </w:r>
      <w:r>
        <w:rPr>
          <w:rtl/>
        </w:rPr>
        <w:t xml:space="preserve">. </w:t>
      </w:r>
      <w:r w:rsidRPr="007E393C">
        <w:rPr>
          <w:rtl/>
        </w:rPr>
        <w:t>وفي النسخ</w:t>
      </w:r>
      <w:r>
        <w:rPr>
          <w:rtl/>
        </w:rPr>
        <w:t xml:space="preserve">: </w:t>
      </w:r>
      <w:r w:rsidRPr="007E393C">
        <w:rPr>
          <w:rtl/>
        </w:rPr>
        <w:t>عبد الله</w:t>
      </w:r>
      <w:r>
        <w:rPr>
          <w:rtl/>
        </w:rPr>
        <w:t>.</w:t>
      </w:r>
    </w:p>
    <w:p w:rsidR="00175444" w:rsidRDefault="00175444" w:rsidP="00E30200">
      <w:pPr>
        <w:pStyle w:val="libFootnote0"/>
        <w:rPr>
          <w:rtl/>
        </w:rPr>
      </w:pPr>
      <w:r>
        <w:rPr>
          <w:rtl/>
        </w:rPr>
        <w:t>(</w:t>
      </w:r>
      <w:r w:rsidRPr="007E393C">
        <w:rPr>
          <w:rtl/>
        </w:rPr>
        <w:t xml:space="preserve">12) ليس في </w:t>
      </w:r>
      <w:r>
        <w:rPr>
          <w:rtl/>
        </w:rPr>
        <w:t xml:space="preserve">أ، </w:t>
      </w:r>
      <w:r w:rsidRPr="007E393C">
        <w:rPr>
          <w:rtl/>
        </w:rPr>
        <w:t>ب</w:t>
      </w:r>
      <w:r>
        <w:rPr>
          <w:rtl/>
        </w:rPr>
        <w:t xml:space="preserve">، </w:t>
      </w:r>
      <w:r w:rsidRPr="007E393C">
        <w:rPr>
          <w:rtl/>
        </w:rPr>
        <w:t>ر</w:t>
      </w:r>
      <w:r>
        <w:rPr>
          <w:rtl/>
        </w:rPr>
        <w:t>.</w:t>
      </w:r>
    </w:p>
    <w:p w:rsidR="00175444" w:rsidRPr="007E393C" w:rsidRDefault="00175444" w:rsidP="00607E2C">
      <w:pPr>
        <w:pStyle w:val="libNormal0"/>
        <w:rPr>
          <w:rtl/>
        </w:rPr>
      </w:pPr>
      <w:r>
        <w:rPr>
          <w:rtl/>
        </w:rPr>
        <w:br w:type="page"/>
      </w:r>
      <w:r w:rsidRPr="007E393C">
        <w:rPr>
          <w:rtl/>
        </w:rPr>
        <w:lastRenderedPageBreak/>
        <w:t xml:space="preserve">أكلته مع غيره فضرّك </w:t>
      </w:r>
      <w:r w:rsidRPr="00823599">
        <w:rPr>
          <w:rStyle w:val="libFootnotenumChar"/>
          <w:rtl/>
        </w:rPr>
        <w:t>(1)</w:t>
      </w:r>
      <w:r w:rsidRPr="007E393C">
        <w:rPr>
          <w:rtl/>
        </w:rPr>
        <w:t xml:space="preserve"> الّذي أكلته</w:t>
      </w:r>
      <w:r>
        <w:rPr>
          <w:rtl/>
        </w:rPr>
        <w:t xml:space="preserve">، </w:t>
      </w:r>
      <w:r w:rsidRPr="007E393C">
        <w:rPr>
          <w:rtl/>
        </w:rPr>
        <w:t>وظننت أنّ اللّبن الّذي ضرّك.</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(2)</w:t>
      </w:r>
      <w:r>
        <w:rPr>
          <w:rtl/>
        </w:rPr>
        <w:t xml:space="preserve">، </w:t>
      </w:r>
      <w:r w:rsidRPr="007E393C">
        <w:rPr>
          <w:rtl/>
        </w:rPr>
        <w:t>عن أحمد بن محمّد</w:t>
      </w:r>
      <w:r>
        <w:rPr>
          <w:rtl/>
        </w:rPr>
        <w:t xml:space="preserve">، </w:t>
      </w:r>
      <w:r w:rsidRPr="007E393C">
        <w:rPr>
          <w:rtl/>
        </w:rPr>
        <w:t>عن عثمان بن عيسى</w:t>
      </w:r>
      <w:r>
        <w:rPr>
          <w:rtl/>
        </w:rPr>
        <w:t xml:space="preserve">، </w:t>
      </w:r>
      <w:r w:rsidRPr="007E393C">
        <w:rPr>
          <w:rtl/>
        </w:rPr>
        <w:t>عن خالد بن نجيح</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اللّبن طعام المرسلين.</w:t>
      </w:r>
    </w:p>
    <w:p w:rsidR="00175444" w:rsidRPr="007E393C" w:rsidRDefault="00175444" w:rsidP="00607E2C">
      <w:pPr>
        <w:pStyle w:val="libNormal"/>
        <w:rPr>
          <w:rtl/>
        </w:rPr>
      </w:pPr>
      <w:r w:rsidRPr="007E393C">
        <w:rPr>
          <w:rtl/>
        </w:rPr>
        <w:t xml:space="preserve">محمّد بن يحيى </w:t>
      </w:r>
      <w:r w:rsidRPr="00823599">
        <w:rPr>
          <w:rStyle w:val="libFootnotenumChar"/>
          <w:rtl/>
        </w:rPr>
        <w:t>(3)</w:t>
      </w:r>
      <w:r>
        <w:rPr>
          <w:rtl/>
        </w:rPr>
        <w:t xml:space="preserve">، </w:t>
      </w:r>
      <w:r w:rsidRPr="007E393C">
        <w:rPr>
          <w:rtl/>
        </w:rPr>
        <w:t xml:space="preserve">عن سلمة </w:t>
      </w:r>
      <w:r w:rsidRPr="00823599">
        <w:rPr>
          <w:rStyle w:val="libFootnotenumChar"/>
          <w:rtl/>
        </w:rPr>
        <w:t>(4)</w:t>
      </w:r>
      <w:r w:rsidRPr="007E393C">
        <w:rPr>
          <w:rtl/>
        </w:rPr>
        <w:t xml:space="preserve"> بن خطّاب</w:t>
      </w:r>
      <w:r>
        <w:rPr>
          <w:rtl/>
        </w:rPr>
        <w:t xml:space="preserve">، </w:t>
      </w:r>
      <w:r w:rsidRPr="007E393C">
        <w:rPr>
          <w:rtl/>
        </w:rPr>
        <w:t>عن عبّاد بن يعقوب</w:t>
      </w:r>
      <w:r>
        <w:rPr>
          <w:rtl/>
        </w:rPr>
        <w:t xml:space="preserve">، </w:t>
      </w:r>
      <w:r w:rsidRPr="007E393C">
        <w:rPr>
          <w:rtl/>
        </w:rPr>
        <w:t>عن عبيد بن محمّد</w:t>
      </w:r>
      <w:r>
        <w:rPr>
          <w:rtl/>
        </w:rPr>
        <w:t xml:space="preserve">، </w:t>
      </w:r>
      <w:r w:rsidRPr="007E393C">
        <w:rPr>
          <w:rtl/>
        </w:rPr>
        <w:t>عن محمّد بن قيس</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لبن الشّاة السّوداء خير من لبن حمراء </w:t>
      </w:r>
      <w:r w:rsidRPr="00823599">
        <w:rPr>
          <w:rStyle w:val="libFootnotenumChar"/>
          <w:rtl/>
        </w:rPr>
        <w:t>(5)</w:t>
      </w:r>
      <w:r>
        <w:rPr>
          <w:rtl/>
        </w:rPr>
        <w:t xml:space="preserve">، </w:t>
      </w:r>
      <w:r w:rsidRPr="007E393C">
        <w:rPr>
          <w:rtl/>
        </w:rPr>
        <w:t xml:space="preserve">ولبن البقر الحمراء خير من لبن السّوداء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(7)</w:t>
      </w:r>
      <w:r>
        <w:rPr>
          <w:rtl/>
        </w:rPr>
        <w:t xml:space="preserve">، </w:t>
      </w:r>
      <w:r w:rsidRPr="007E393C">
        <w:rPr>
          <w:rtl/>
        </w:rPr>
        <w:t>عن أبيه</w:t>
      </w:r>
      <w:r>
        <w:rPr>
          <w:rtl/>
        </w:rPr>
        <w:t xml:space="preserve">، </w:t>
      </w:r>
      <w:r w:rsidRPr="007E393C">
        <w:rPr>
          <w:rtl/>
        </w:rPr>
        <w:t>عن النّوفليّ</w:t>
      </w:r>
      <w:r>
        <w:rPr>
          <w:rtl/>
        </w:rPr>
        <w:t xml:space="preserve">، </w:t>
      </w:r>
      <w:r w:rsidRPr="007E393C">
        <w:rPr>
          <w:rtl/>
        </w:rPr>
        <w:t>عن السّكونيّ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ألبان البقر دواء.</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(8)</w:t>
      </w:r>
      <w:r>
        <w:rPr>
          <w:rtl/>
        </w:rPr>
        <w:t xml:space="preserve">، </w:t>
      </w:r>
      <w:r w:rsidRPr="007E393C">
        <w:rPr>
          <w:rtl/>
        </w:rPr>
        <w:t>عن أحمد بن محمّد بن خالد</w:t>
      </w:r>
      <w:r>
        <w:rPr>
          <w:rtl/>
        </w:rPr>
        <w:t xml:space="preserve">، </w:t>
      </w:r>
      <w:r w:rsidRPr="007E393C">
        <w:rPr>
          <w:rtl/>
        </w:rPr>
        <w:t>عن يحيى بن إبراهيم بن أبي البلاد</w:t>
      </w:r>
      <w:r>
        <w:rPr>
          <w:rtl/>
        </w:rPr>
        <w:t xml:space="preserve">، </w:t>
      </w:r>
      <w:r w:rsidRPr="007E393C">
        <w:rPr>
          <w:rtl/>
        </w:rPr>
        <w:t>عن أبيه</w:t>
      </w:r>
      <w:r>
        <w:rPr>
          <w:rtl/>
        </w:rPr>
        <w:t xml:space="preserve">، </w:t>
      </w:r>
      <w:r w:rsidRPr="007E393C">
        <w:rPr>
          <w:rtl/>
        </w:rPr>
        <w:t>عن جدّه قال</w:t>
      </w:r>
      <w:r>
        <w:rPr>
          <w:rtl/>
        </w:rPr>
        <w:t xml:space="preserve">: </w:t>
      </w:r>
      <w:r w:rsidRPr="007E393C">
        <w:rPr>
          <w:rtl/>
        </w:rPr>
        <w:t>شكوت إلى أبي جعفر</w:t>
      </w:r>
      <w:r>
        <w:rPr>
          <w:rtl/>
        </w:rPr>
        <w:t xml:space="preserve"> ـ </w:t>
      </w:r>
      <w:r w:rsidRPr="007E393C">
        <w:rPr>
          <w:rtl/>
        </w:rPr>
        <w:t>عليه السّلام</w:t>
      </w:r>
      <w:r>
        <w:rPr>
          <w:rtl/>
        </w:rPr>
        <w:t xml:space="preserve"> ـ </w:t>
      </w:r>
      <w:r w:rsidRPr="007E393C">
        <w:rPr>
          <w:rtl/>
        </w:rPr>
        <w:t xml:space="preserve">ذربا </w:t>
      </w:r>
      <w:r w:rsidRPr="00823599">
        <w:rPr>
          <w:rStyle w:val="libFootnotenumChar"/>
          <w:rtl/>
        </w:rPr>
        <w:t>(9)</w:t>
      </w:r>
      <w:r w:rsidRPr="007E393C">
        <w:rPr>
          <w:rtl/>
        </w:rPr>
        <w:t xml:space="preserve"> وجدته.</w:t>
      </w:r>
    </w:p>
    <w:p w:rsidR="00175444" w:rsidRPr="007E393C" w:rsidRDefault="00175444" w:rsidP="00607E2C">
      <w:pPr>
        <w:pStyle w:val="libNormal"/>
        <w:rPr>
          <w:rtl/>
        </w:rPr>
      </w:pPr>
      <w:r w:rsidRPr="007E393C">
        <w:rPr>
          <w:rtl/>
        </w:rPr>
        <w:t>فقال لي</w:t>
      </w:r>
      <w:r>
        <w:rPr>
          <w:rtl/>
        </w:rPr>
        <w:t xml:space="preserve">: </w:t>
      </w:r>
      <w:r w:rsidRPr="007E393C">
        <w:rPr>
          <w:rtl/>
        </w:rPr>
        <w:t>ما يمنعك من شرب ألبان البقر</w:t>
      </w:r>
      <w:r>
        <w:rPr>
          <w:rtl/>
        </w:rPr>
        <w:t>؟</w:t>
      </w:r>
    </w:p>
    <w:p w:rsidR="00175444" w:rsidRPr="007E393C" w:rsidRDefault="00175444" w:rsidP="00607E2C">
      <w:pPr>
        <w:pStyle w:val="libNormal"/>
        <w:rPr>
          <w:rtl/>
        </w:rPr>
      </w:pPr>
      <w:r>
        <w:rPr>
          <w:rtl/>
        </w:rPr>
        <w:t>و</w:t>
      </w:r>
      <w:r w:rsidRPr="007E393C">
        <w:rPr>
          <w:rtl/>
        </w:rPr>
        <w:t>قال لي</w:t>
      </w:r>
      <w:r>
        <w:rPr>
          <w:rtl/>
        </w:rPr>
        <w:t xml:space="preserve">: </w:t>
      </w:r>
      <w:r w:rsidRPr="007E393C">
        <w:rPr>
          <w:rtl/>
        </w:rPr>
        <w:t>أشربتها قطّ</w:t>
      </w:r>
      <w:r>
        <w:rPr>
          <w:rtl/>
        </w:rPr>
        <w:t>؟</w:t>
      </w:r>
    </w:p>
    <w:p w:rsidR="00175444" w:rsidRPr="007E393C" w:rsidRDefault="00175444" w:rsidP="00607E2C">
      <w:pPr>
        <w:pStyle w:val="libNormal"/>
        <w:rPr>
          <w:rtl/>
        </w:rPr>
      </w:pPr>
      <w:r w:rsidRPr="007E393C">
        <w:rPr>
          <w:rtl/>
        </w:rPr>
        <w:t>فقلت له</w:t>
      </w:r>
      <w:r>
        <w:rPr>
          <w:rtl/>
        </w:rPr>
        <w:t xml:space="preserve">: </w:t>
      </w:r>
      <w:r w:rsidRPr="007E393C">
        <w:rPr>
          <w:rtl/>
        </w:rPr>
        <w:t>نعم مرارا.</w:t>
      </w:r>
    </w:p>
    <w:p w:rsidR="00175444" w:rsidRPr="007E393C" w:rsidRDefault="00175444" w:rsidP="00607E2C">
      <w:pPr>
        <w:pStyle w:val="libNormal"/>
        <w:rPr>
          <w:rtl/>
        </w:rPr>
      </w:pPr>
      <w:r w:rsidRPr="007E393C">
        <w:rPr>
          <w:rtl/>
        </w:rPr>
        <w:t>فقال لي</w:t>
      </w:r>
      <w:r>
        <w:rPr>
          <w:rtl/>
        </w:rPr>
        <w:t xml:space="preserve">: </w:t>
      </w:r>
      <w:r w:rsidRPr="007E393C">
        <w:rPr>
          <w:rtl/>
        </w:rPr>
        <w:t>كيف وجدتها</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وجدتها تدبغ المعدة وتكسو الكليتين الشّحم وتشهّي الطّعام.</w:t>
      </w:r>
    </w:p>
    <w:p w:rsidR="00175444" w:rsidRPr="007E393C" w:rsidRDefault="00175444" w:rsidP="00607E2C">
      <w:pPr>
        <w:pStyle w:val="libNormal"/>
        <w:rPr>
          <w:rtl/>
        </w:rPr>
      </w:pPr>
      <w:r w:rsidRPr="007E393C">
        <w:rPr>
          <w:rtl/>
        </w:rPr>
        <w:t>فقال لي</w:t>
      </w:r>
      <w:r>
        <w:rPr>
          <w:rtl/>
        </w:rPr>
        <w:t xml:space="preserve">: </w:t>
      </w:r>
      <w:r w:rsidRPr="007E393C">
        <w:rPr>
          <w:rtl/>
        </w:rPr>
        <w:t>لو كانت أيّامه</w:t>
      </w:r>
      <w:r>
        <w:rPr>
          <w:rtl/>
        </w:rPr>
        <w:t xml:space="preserve">، </w:t>
      </w:r>
      <w:r w:rsidRPr="007E393C">
        <w:rPr>
          <w:rtl/>
        </w:rPr>
        <w:t xml:space="preserve">لخرجت أنا وأنت إلى ينبع </w:t>
      </w:r>
      <w:r w:rsidRPr="00823599">
        <w:rPr>
          <w:rStyle w:val="libFootnotenumChar"/>
          <w:rtl/>
        </w:rPr>
        <w:t>(10)</w:t>
      </w:r>
      <w:r w:rsidRPr="007E393C">
        <w:rPr>
          <w:rtl/>
        </w:rPr>
        <w:t xml:space="preserve"> حتّى نشربه </w:t>
      </w:r>
      <w:r w:rsidRPr="00823599">
        <w:rPr>
          <w:rStyle w:val="libFootnotenumChar"/>
          <w:rtl/>
        </w:rPr>
        <w:t>(11)</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(12)</w:t>
      </w:r>
      <w:r>
        <w:rPr>
          <w:rtl/>
        </w:rPr>
        <w:t xml:space="preserve">، </w:t>
      </w:r>
      <w:r w:rsidRPr="007E393C">
        <w:rPr>
          <w:rtl/>
        </w:rPr>
        <w:t>عن أحمد بن محمّد بن عيسى</w:t>
      </w:r>
      <w:r>
        <w:rPr>
          <w:rtl/>
        </w:rPr>
        <w:t xml:space="preserve">، </w:t>
      </w:r>
      <w:r w:rsidRPr="007E393C">
        <w:rPr>
          <w:rtl/>
        </w:rPr>
        <w:t>عن بكر بن صالح.</w:t>
      </w:r>
    </w:p>
    <w:p w:rsidR="00175444" w:rsidRPr="007E393C" w:rsidRDefault="00175444" w:rsidP="00607E2C">
      <w:pPr>
        <w:pStyle w:val="libNormal"/>
        <w:rPr>
          <w:rtl/>
        </w:rPr>
      </w:pPr>
      <w:r>
        <w:rPr>
          <w:rtl/>
        </w:rPr>
        <w:t>[</w:t>
      </w:r>
      <w:r w:rsidRPr="007E393C">
        <w:rPr>
          <w:rtl/>
        </w:rPr>
        <w:t>عن الجعفري قال</w:t>
      </w:r>
      <w:r>
        <w:rPr>
          <w:rtl/>
        </w:rPr>
        <w:t xml:space="preserve">: </w:t>
      </w:r>
      <w:r w:rsidRPr="007E393C">
        <w:rPr>
          <w:rtl/>
        </w:rPr>
        <w:t>سمعت أبا الحسن</w:t>
      </w:r>
      <w:r>
        <w:rPr>
          <w:rtl/>
        </w:rPr>
        <w:t xml:space="preserve">، </w:t>
      </w:r>
      <w:r w:rsidRPr="007E393C">
        <w:rPr>
          <w:rtl/>
        </w:rPr>
        <w:t>موسى</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أبوال الإبل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«فظننت أنّ ذلك من اللبن» بدل «وظننت أنّ اللّبن الذي ضرّك»</w:t>
      </w:r>
      <w:r>
        <w:rPr>
          <w:rtl/>
        </w:rPr>
        <w:t>.</w:t>
      </w:r>
    </w:p>
    <w:p w:rsidR="00175444" w:rsidRDefault="00175444" w:rsidP="00E30200">
      <w:pPr>
        <w:pStyle w:val="libFootnote0"/>
        <w:rPr>
          <w:rtl/>
        </w:rPr>
      </w:pPr>
      <w:r>
        <w:rPr>
          <w:rtl/>
        </w:rPr>
        <w:t>(</w:t>
      </w:r>
      <w:r w:rsidRPr="007E393C">
        <w:rPr>
          <w:rtl/>
        </w:rPr>
        <w:t>2) الكافي 6 / 336</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3) نفس المصدر والموضع</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وجامع الرواة 1 / 372</w:t>
      </w:r>
      <w:r>
        <w:rPr>
          <w:rtl/>
        </w:rPr>
        <w:t xml:space="preserve">. </w:t>
      </w:r>
      <w:r w:rsidRPr="007E393C">
        <w:rPr>
          <w:rtl/>
        </w:rPr>
        <w:t>وفي النسخ</w:t>
      </w:r>
      <w:r>
        <w:rPr>
          <w:rtl/>
        </w:rPr>
        <w:t xml:space="preserve">: </w:t>
      </w:r>
      <w:r w:rsidRPr="007E393C">
        <w:rPr>
          <w:rtl/>
        </w:rPr>
        <w:t>مسلمة</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حمراوين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سوداوين</w:t>
      </w:r>
      <w:r>
        <w:rPr>
          <w:rtl/>
        </w:rPr>
        <w:t>.</w:t>
      </w:r>
    </w:p>
    <w:p w:rsidR="00175444" w:rsidRDefault="00175444" w:rsidP="00E30200">
      <w:pPr>
        <w:pStyle w:val="libFootnote0"/>
        <w:rPr>
          <w:rtl/>
        </w:rPr>
      </w:pPr>
      <w:r>
        <w:rPr>
          <w:rtl/>
        </w:rPr>
        <w:t>(</w:t>
      </w:r>
      <w:r w:rsidRPr="007E393C">
        <w:rPr>
          <w:rtl/>
        </w:rPr>
        <w:t>7) الكافي 6 / 337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8) نفس المصدر والموضع</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9) الذّرب</w:t>
      </w:r>
      <w:r>
        <w:rPr>
          <w:rtl/>
        </w:rPr>
        <w:t xml:space="preserve">: </w:t>
      </w:r>
      <w:r w:rsidRPr="007E393C">
        <w:rPr>
          <w:rtl/>
        </w:rPr>
        <w:t>فساد المعدة</w:t>
      </w:r>
      <w:r>
        <w:rPr>
          <w:rtl/>
        </w:rPr>
        <w:t>.</w:t>
      </w:r>
    </w:p>
    <w:p w:rsidR="00175444" w:rsidRDefault="00175444" w:rsidP="00E30200">
      <w:pPr>
        <w:pStyle w:val="libFootnote0"/>
        <w:rPr>
          <w:rtl/>
        </w:rPr>
      </w:pPr>
      <w:r>
        <w:rPr>
          <w:rtl/>
        </w:rPr>
        <w:t>(</w:t>
      </w:r>
      <w:r w:rsidRPr="007E393C">
        <w:rPr>
          <w:rtl/>
        </w:rPr>
        <w:t>10) ينبع</w:t>
      </w:r>
      <w:r>
        <w:rPr>
          <w:rtl/>
        </w:rPr>
        <w:t xml:space="preserve">: </w:t>
      </w:r>
      <w:r w:rsidRPr="007E393C">
        <w:rPr>
          <w:rtl/>
        </w:rPr>
        <w:t>قرية كبيرة على سبع مراحل من المدينة</w:t>
      </w:r>
      <w:r>
        <w:rPr>
          <w:rtl/>
        </w:rPr>
        <w:t>.</w:t>
      </w:r>
    </w:p>
    <w:p w:rsidR="00175444" w:rsidRDefault="00175444" w:rsidP="00E30200">
      <w:pPr>
        <w:pStyle w:val="libFootnote0"/>
        <w:rPr>
          <w:rtl/>
        </w:rPr>
      </w:pPr>
      <w:r>
        <w:rPr>
          <w:rtl/>
        </w:rPr>
        <w:t>(</w:t>
      </w:r>
      <w:r w:rsidRPr="007E393C">
        <w:rPr>
          <w:rtl/>
        </w:rPr>
        <w:t xml:space="preserve">11) </w:t>
      </w:r>
      <w:r>
        <w:rPr>
          <w:rtl/>
        </w:rPr>
        <w:t xml:space="preserve">أ، </w:t>
      </w:r>
      <w:r w:rsidRPr="007E393C">
        <w:rPr>
          <w:rtl/>
        </w:rPr>
        <w:t>ر</w:t>
      </w:r>
      <w:r>
        <w:rPr>
          <w:rtl/>
        </w:rPr>
        <w:t xml:space="preserve">: </w:t>
      </w:r>
      <w:r w:rsidRPr="007E393C">
        <w:rPr>
          <w:rtl/>
        </w:rPr>
        <w:t>تشربه</w:t>
      </w:r>
      <w:r>
        <w:rPr>
          <w:rtl/>
        </w:rPr>
        <w:t>.</w:t>
      </w:r>
    </w:p>
    <w:p w:rsidR="00175444" w:rsidRDefault="00175444" w:rsidP="00E30200">
      <w:pPr>
        <w:pStyle w:val="libFootnote0"/>
        <w:rPr>
          <w:rtl/>
        </w:rPr>
      </w:pPr>
      <w:r>
        <w:rPr>
          <w:rtl/>
        </w:rPr>
        <w:t>(</w:t>
      </w:r>
      <w:r w:rsidRPr="007E393C">
        <w:rPr>
          <w:rtl/>
        </w:rPr>
        <w:t>12) الكافي 6 / 338</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خير من ألبانها</w:t>
      </w:r>
      <w:r>
        <w:rPr>
          <w:rtl/>
        </w:rPr>
        <w:t xml:space="preserve">، </w:t>
      </w:r>
      <w:r w:rsidRPr="007E393C">
        <w:rPr>
          <w:rtl/>
        </w:rPr>
        <w:t>ويجعل الله</w:t>
      </w:r>
      <w:r>
        <w:rPr>
          <w:rtl/>
        </w:rPr>
        <w:t xml:space="preserve"> ـ </w:t>
      </w:r>
      <w:r w:rsidRPr="007E393C">
        <w:rPr>
          <w:rtl/>
        </w:rPr>
        <w:t>عزّ وجلّ</w:t>
      </w:r>
      <w:r>
        <w:rPr>
          <w:rtl/>
        </w:rPr>
        <w:t xml:space="preserve"> ـ </w:t>
      </w:r>
      <w:r w:rsidRPr="007E393C">
        <w:rPr>
          <w:rtl/>
        </w:rPr>
        <w:t>الشّفاء في ألبانها.</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w:t>
      </w:r>
      <w:r w:rsidRPr="007E393C">
        <w:rPr>
          <w:rtl/>
        </w:rPr>
        <w:t xml:space="preserve"> :</w:t>
      </w:r>
      <w:r>
        <w:rPr>
          <w:rtl/>
        </w:rPr>
        <w:t>]</w:t>
      </w:r>
      <w:r w:rsidRPr="007E393C">
        <w:rPr>
          <w:rtl/>
        </w:rPr>
        <w:t xml:space="preserve"> </w:t>
      </w:r>
      <w:r w:rsidRPr="00823599">
        <w:rPr>
          <w:rStyle w:val="libFootnotenumChar"/>
          <w:rtl/>
        </w:rPr>
        <w:t>(2)</w:t>
      </w:r>
      <w:r w:rsidRPr="007E393C">
        <w:rPr>
          <w:rtl/>
        </w:rPr>
        <w:t xml:space="preserve"> عن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شرب </w:t>
      </w:r>
      <w:r w:rsidRPr="00823599">
        <w:rPr>
          <w:rStyle w:val="libFootnotenumChar"/>
          <w:rtl/>
        </w:rPr>
        <w:t>(3)</w:t>
      </w:r>
      <w:r w:rsidRPr="007E393C">
        <w:rPr>
          <w:rtl/>
        </w:rPr>
        <w:t xml:space="preserve"> اللّبن شفاء من كلّ داء إلّا الموت.</w:t>
      </w:r>
    </w:p>
    <w:p w:rsidR="00175444" w:rsidRPr="007E393C" w:rsidRDefault="00175444" w:rsidP="00607E2C">
      <w:pPr>
        <w:pStyle w:val="libNormal"/>
        <w:rPr>
          <w:rtl/>
        </w:rPr>
      </w:pPr>
      <w:r w:rsidRPr="00081EBC">
        <w:rPr>
          <w:rStyle w:val="libAlaemChar"/>
          <w:rtl/>
        </w:rPr>
        <w:t>(</w:t>
      </w:r>
      <w:r w:rsidRPr="00081EBC">
        <w:rPr>
          <w:rStyle w:val="libAieChar"/>
          <w:rtl/>
        </w:rPr>
        <w:t>وَمِنْ ثَمَراتِ النَّخِيلِ وَالْأَعْنابِ</w:t>
      </w:r>
      <w:r w:rsidRPr="00081EBC">
        <w:rPr>
          <w:rStyle w:val="libAlaemChar"/>
          <w:rtl/>
        </w:rPr>
        <w:t>)</w:t>
      </w:r>
      <w:r>
        <w:rPr>
          <w:rtl/>
        </w:rPr>
        <w:t xml:space="preserve">: </w:t>
      </w:r>
      <w:r w:rsidRPr="007E393C">
        <w:rPr>
          <w:rtl/>
        </w:rPr>
        <w:t>متعلّق بمحذوف</w:t>
      </w:r>
      <w:r>
        <w:rPr>
          <w:rtl/>
        </w:rPr>
        <w:t xml:space="preserve">، </w:t>
      </w:r>
      <w:r w:rsidRPr="007E393C">
        <w:rPr>
          <w:rtl/>
        </w:rPr>
        <w:t>أي</w:t>
      </w:r>
      <w:r>
        <w:rPr>
          <w:rtl/>
        </w:rPr>
        <w:t xml:space="preserve">: </w:t>
      </w:r>
      <w:r w:rsidRPr="007E393C">
        <w:rPr>
          <w:rtl/>
        </w:rPr>
        <w:t>ونسقيكم من ثمرات النّخيل والأعناب</w:t>
      </w:r>
      <w:r>
        <w:rPr>
          <w:rtl/>
        </w:rPr>
        <w:t xml:space="preserve">، </w:t>
      </w:r>
      <w:r w:rsidRPr="007E393C">
        <w:rPr>
          <w:rtl/>
        </w:rPr>
        <w:t>أي</w:t>
      </w:r>
      <w:r>
        <w:rPr>
          <w:rtl/>
        </w:rPr>
        <w:t xml:space="preserve">: </w:t>
      </w:r>
      <w:r w:rsidRPr="007E393C">
        <w:rPr>
          <w:rtl/>
        </w:rPr>
        <w:t>من عصيرهما.</w:t>
      </w:r>
    </w:p>
    <w:p w:rsidR="00175444" w:rsidRPr="007E393C" w:rsidRDefault="00175444" w:rsidP="00607E2C">
      <w:pPr>
        <w:pStyle w:val="libNormal"/>
        <w:rPr>
          <w:rtl/>
        </w:rPr>
      </w:pPr>
      <w:r w:rsidRPr="007E393C">
        <w:rPr>
          <w:rtl/>
        </w:rPr>
        <w:t>وقوله</w:t>
      </w:r>
      <w:r>
        <w:rPr>
          <w:rtl/>
        </w:rPr>
        <w:t xml:space="preserve">: </w:t>
      </w:r>
      <w:r w:rsidRPr="00081EBC">
        <w:rPr>
          <w:rStyle w:val="libAlaemChar"/>
          <w:rtl/>
        </w:rPr>
        <w:t>(</w:t>
      </w:r>
      <w:r w:rsidRPr="00081EBC">
        <w:rPr>
          <w:rStyle w:val="libAieChar"/>
          <w:rtl/>
        </w:rPr>
        <w:t>تَتَّخِذُونَ مِنْهُ سَكَراً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خمرا.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sidRPr="007E393C">
        <w:rPr>
          <w:rtl/>
        </w:rPr>
        <w:t xml:space="preserve"> </w:t>
      </w:r>
      <w:r>
        <w:rPr>
          <w:rtl/>
        </w:rPr>
        <w:t>[</w:t>
      </w:r>
      <w:r w:rsidRPr="007E393C">
        <w:rPr>
          <w:rtl/>
        </w:rPr>
        <w:t>: الخلّ.</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sidRPr="007E393C">
        <w:rPr>
          <w:rtl/>
        </w:rPr>
        <w:t xml:space="preserve"> :</w:t>
      </w:r>
      <w:r>
        <w:rPr>
          <w:rtl/>
        </w:rPr>
        <w:t>]</w:t>
      </w:r>
      <w:r w:rsidRPr="007E393C">
        <w:rPr>
          <w:rtl/>
        </w:rPr>
        <w:t xml:space="preserve"> </w:t>
      </w:r>
      <w:r w:rsidRPr="00823599">
        <w:rPr>
          <w:rStyle w:val="libFootnotenumChar"/>
          <w:rtl/>
        </w:rPr>
        <w:t>(7)</w:t>
      </w:r>
      <w:r w:rsidRPr="007E393C">
        <w:rPr>
          <w:rtl/>
        </w:rPr>
        <w:t xml:space="preserve"> عن الصّادق</w:t>
      </w:r>
      <w:r>
        <w:rPr>
          <w:rtl/>
        </w:rPr>
        <w:t xml:space="preserve"> ـ </w:t>
      </w:r>
      <w:r w:rsidRPr="007E393C">
        <w:rPr>
          <w:rtl/>
        </w:rPr>
        <w:t>عليه السّلام</w:t>
      </w:r>
      <w:r>
        <w:rPr>
          <w:rtl/>
        </w:rPr>
        <w:t xml:space="preserve"> ـ: </w:t>
      </w:r>
      <w:r w:rsidRPr="007E393C">
        <w:rPr>
          <w:rtl/>
        </w:rPr>
        <w:t>أنّها نزلت قبل آية التّحريم</w:t>
      </w:r>
      <w:r>
        <w:rPr>
          <w:rtl/>
        </w:rPr>
        <w:t xml:space="preserve">، </w:t>
      </w:r>
      <w:r w:rsidRPr="007E393C">
        <w:rPr>
          <w:rtl/>
        </w:rPr>
        <w:t>فنسخت بها.</w:t>
      </w:r>
    </w:p>
    <w:p w:rsidR="00175444" w:rsidRPr="007E393C" w:rsidRDefault="00175444" w:rsidP="00607E2C">
      <w:pPr>
        <w:pStyle w:val="libNormal"/>
        <w:rPr>
          <w:rtl/>
        </w:rPr>
      </w:pPr>
      <w:r w:rsidRPr="007E393C">
        <w:rPr>
          <w:rtl/>
        </w:rPr>
        <w:t>وفيه دلالة على أنّ المراد به</w:t>
      </w:r>
      <w:r>
        <w:rPr>
          <w:rtl/>
        </w:rPr>
        <w:t xml:space="preserve">: </w:t>
      </w:r>
      <w:r w:rsidRPr="007E393C">
        <w:rPr>
          <w:rtl/>
        </w:rPr>
        <w:t>الخمر. وقد جاء بالمعنيين جميعا. وعلى إرادة الخمر لا يستلزم حلّها في وقت</w:t>
      </w:r>
      <w:r>
        <w:rPr>
          <w:rtl/>
        </w:rPr>
        <w:t xml:space="preserve">، </w:t>
      </w:r>
      <w:r w:rsidRPr="007E393C">
        <w:rPr>
          <w:rtl/>
        </w:rPr>
        <w:t>لجواز أن يكون عتابا ومنّة قبل بيان تحريمها. ومعنى النّسخ</w:t>
      </w:r>
      <w:r>
        <w:rPr>
          <w:rtl/>
        </w:rPr>
        <w:t xml:space="preserve">: </w:t>
      </w:r>
      <w:r w:rsidRPr="007E393C">
        <w:rPr>
          <w:rtl/>
        </w:rPr>
        <w:t xml:space="preserve">نسخ السّكوت </w:t>
      </w:r>
      <w:r w:rsidRPr="00823599">
        <w:rPr>
          <w:rStyle w:val="libFootnotenumChar"/>
          <w:rtl/>
        </w:rPr>
        <w:t>(8)</w:t>
      </w:r>
      <w:r w:rsidRPr="007E393C">
        <w:rPr>
          <w:rtl/>
        </w:rPr>
        <w:t xml:space="preserve"> عن التّحريم</w:t>
      </w:r>
      <w:r>
        <w:rPr>
          <w:rtl/>
        </w:rPr>
        <w:t xml:space="preserve">، </w:t>
      </w:r>
      <w:r w:rsidRPr="007E393C">
        <w:rPr>
          <w:rtl/>
        </w:rPr>
        <w:t>فلا ينافي ما جاء في أنّها لم تكن حلالا قطّ. وفي مقابلتها بالرّزق الحسن تنبيه على قبحها.</w:t>
      </w:r>
    </w:p>
    <w:p w:rsidR="00175444" w:rsidRPr="007E393C" w:rsidRDefault="00175444" w:rsidP="00607E2C">
      <w:pPr>
        <w:pStyle w:val="libNormal"/>
        <w:rPr>
          <w:rtl/>
        </w:rPr>
      </w:pPr>
      <w:r w:rsidRPr="00081EBC">
        <w:rPr>
          <w:rStyle w:val="libAlaemChar"/>
          <w:rtl/>
        </w:rPr>
        <w:t>(</w:t>
      </w:r>
      <w:r w:rsidRPr="00081EBC">
        <w:rPr>
          <w:rStyle w:val="libAieChar"/>
          <w:rtl/>
        </w:rPr>
        <w:t>وَرِزْقاً حَسَناً</w:t>
      </w:r>
      <w:r w:rsidRPr="00081EBC">
        <w:rPr>
          <w:rStyle w:val="libAlaemChar"/>
          <w:rtl/>
        </w:rPr>
        <w:t>)</w:t>
      </w:r>
      <w:r>
        <w:rPr>
          <w:rtl/>
        </w:rPr>
        <w:t xml:space="preserve">، </w:t>
      </w:r>
      <w:r w:rsidRPr="007E393C">
        <w:rPr>
          <w:rtl/>
        </w:rPr>
        <w:t>كالتّمر والزّبيب والدّبس.</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سعيد بن يسار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 xml:space="preserve">أمر نوحا أن يحمل في السّفينة من كلّ زوجين اثنين. فحمل الفحل </w:t>
      </w:r>
      <w:r w:rsidRPr="00823599">
        <w:rPr>
          <w:rStyle w:val="libFootnotenumChar"/>
          <w:rtl/>
        </w:rPr>
        <w:t>(10)</w:t>
      </w:r>
      <w:r w:rsidRPr="007E393C">
        <w:rPr>
          <w:rtl/>
        </w:rPr>
        <w:t xml:space="preserve"> والعجوة </w:t>
      </w:r>
      <w:r w:rsidRPr="00823599">
        <w:rPr>
          <w:rStyle w:val="libFootnotenumChar"/>
          <w:rtl/>
        </w:rPr>
        <w:t>(11)</w:t>
      </w:r>
      <w:r>
        <w:rPr>
          <w:rtl/>
        </w:rPr>
        <w:t xml:space="preserve">، </w:t>
      </w:r>
      <w:r w:rsidRPr="007E393C">
        <w:rPr>
          <w:rtl/>
        </w:rPr>
        <w:t>فكانا زوجا. فلما نضب الماء</w:t>
      </w:r>
      <w:r>
        <w:rPr>
          <w:rtl/>
        </w:rPr>
        <w:t xml:space="preserve">، </w:t>
      </w:r>
      <w:r w:rsidRPr="007E393C">
        <w:rPr>
          <w:rtl/>
        </w:rPr>
        <w:t>أمر الله</w:t>
      </w:r>
      <w:r>
        <w:rPr>
          <w:rtl/>
        </w:rPr>
        <w:t xml:space="preserve"> ـ </w:t>
      </w:r>
      <w:r w:rsidRPr="007E393C">
        <w:rPr>
          <w:rtl/>
        </w:rPr>
        <w:t>عزّ وجلّ</w:t>
      </w:r>
      <w:r>
        <w:rPr>
          <w:rtl/>
        </w:rPr>
        <w:t xml:space="preserve"> ـ </w:t>
      </w:r>
      <w:r w:rsidRPr="007E393C">
        <w:rPr>
          <w:rtl/>
        </w:rPr>
        <w:t xml:space="preserve">نوحا أن يغرس الجبلة </w:t>
      </w:r>
      <w:r w:rsidRPr="00823599">
        <w:rPr>
          <w:rStyle w:val="libFootnotenumChar"/>
          <w:rtl/>
        </w:rPr>
        <w:t>(12)</w:t>
      </w:r>
      <w:r>
        <w:rPr>
          <w:rtl/>
        </w:rPr>
        <w:t xml:space="preserve">، </w:t>
      </w:r>
      <w:r w:rsidRPr="007E393C">
        <w:rPr>
          <w:rtl/>
        </w:rPr>
        <w:t>وهي الكرم. فأتاه إبليس</w:t>
      </w:r>
      <w:r>
        <w:rPr>
          <w:rtl/>
        </w:rPr>
        <w:t xml:space="preserve">، </w:t>
      </w:r>
      <w:r w:rsidRPr="007E393C">
        <w:rPr>
          <w:rtl/>
        </w:rPr>
        <w:t>فمنعه من غرسها. فأبى إلّا أن يغرسها</w:t>
      </w:r>
      <w:r>
        <w:rPr>
          <w:rtl/>
        </w:rPr>
        <w:t xml:space="preserve">، </w:t>
      </w:r>
      <w:r w:rsidRPr="007E393C">
        <w:rPr>
          <w:rtl/>
        </w:rPr>
        <w:t>وأبى إبليس أن يدعه يغرسها وقال</w:t>
      </w:r>
      <w:r>
        <w:rPr>
          <w:rtl/>
        </w:rPr>
        <w:t xml:space="preserve">: </w:t>
      </w:r>
      <w:r w:rsidRPr="007E393C">
        <w:rPr>
          <w:rtl/>
        </w:rPr>
        <w:t>ليس لك ولا لأصحابك</w:t>
      </w:r>
      <w:r>
        <w:rPr>
          <w:rtl/>
        </w:rPr>
        <w:t xml:space="preserve">، </w:t>
      </w:r>
      <w:r w:rsidRPr="007E393C">
        <w:rPr>
          <w:rtl/>
        </w:rPr>
        <w:t>إنّما هي لي ولأصحابي. فتنازعا ما شاء الله</w:t>
      </w:r>
      <w:r>
        <w:rPr>
          <w:rtl/>
        </w:rPr>
        <w:t xml:space="preserve">، </w:t>
      </w:r>
      <w:r w:rsidRPr="007E393C">
        <w:rPr>
          <w:rtl/>
        </w:rPr>
        <w:t>ثمّ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2 / 636</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حسو</w:t>
      </w:r>
      <w:r>
        <w:rPr>
          <w:rtl/>
        </w:rPr>
        <w:t>.</w:t>
      </w:r>
    </w:p>
    <w:p w:rsidR="00175444" w:rsidRDefault="00175444" w:rsidP="00E30200">
      <w:pPr>
        <w:pStyle w:val="libFootnote0"/>
        <w:rPr>
          <w:rtl/>
        </w:rPr>
      </w:pPr>
      <w:r>
        <w:rPr>
          <w:rtl/>
        </w:rPr>
        <w:t>(</w:t>
      </w:r>
      <w:r w:rsidRPr="007E393C">
        <w:rPr>
          <w:rtl/>
        </w:rPr>
        <w:t>4) أنوار التنزيل 1 / 561</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263</w:t>
      </w:r>
      <w:r>
        <w:rPr>
          <w:rtl/>
        </w:rPr>
        <w:t xml:space="preserve">، </w:t>
      </w:r>
      <w:r w:rsidRPr="007E393C">
        <w:rPr>
          <w:rtl/>
        </w:rPr>
        <w:t>ذيل ح 40 باختلاف سير</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 xml:space="preserve">8) </w:t>
      </w:r>
      <w:r>
        <w:rPr>
          <w:rtl/>
        </w:rPr>
        <w:t xml:space="preserve">أ، </w:t>
      </w:r>
      <w:r w:rsidRPr="007E393C">
        <w:rPr>
          <w:rtl/>
        </w:rPr>
        <w:t>ب</w:t>
      </w:r>
      <w:r>
        <w:rPr>
          <w:rtl/>
        </w:rPr>
        <w:t xml:space="preserve">: </w:t>
      </w:r>
      <w:r w:rsidRPr="007E393C">
        <w:rPr>
          <w:rtl/>
        </w:rPr>
        <w:t>السكون</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262</w:t>
      </w:r>
      <w:r>
        <w:rPr>
          <w:rtl/>
        </w:rPr>
        <w:t xml:space="preserve">، </w:t>
      </w:r>
      <w:r w:rsidRPr="007E393C">
        <w:rPr>
          <w:rtl/>
        </w:rPr>
        <w:t>ح 40</w:t>
      </w:r>
      <w:r>
        <w:rPr>
          <w:rtl/>
        </w:rPr>
        <w:t>. (</w:t>
      </w:r>
      <w:r w:rsidRPr="007E393C">
        <w:rPr>
          <w:rtl/>
        </w:rPr>
        <w:t>10) المصدر</w:t>
      </w:r>
      <w:r>
        <w:rPr>
          <w:rtl/>
        </w:rPr>
        <w:t xml:space="preserve">: </w:t>
      </w:r>
      <w:r w:rsidRPr="007E393C">
        <w:rPr>
          <w:rtl/>
        </w:rPr>
        <w:t>النخل</w:t>
      </w:r>
      <w:r>
        <w:rPr>
          <w:rtl/>
        </w:rPr>
        <w:t xml:space="preserve">. </w:t>
      </w:r>
      <w:r w:rsidRPr="007E393C">
        <w:rPr>
          <w:rtl/>
        </w:rPr>
        <w:t>والفحل</w:t>
      </w:r>
      <w:r>
        <w:rPr>
          <w:rtl/>
        </w:rPr>
        <w:t xml:space="preserve">، </w:t>
      </w:r>
      <w:r w:rsidRPr="007E393C">
        <w:rPr>
          <w:rtl/>
        </w:rPr>
        <w:t>ذكر النخل</w:t>
      </w:r>
      <w:r>
        <w:rPr>
          <w:rtl/>
        </w:rPr>
        <w:t>.</w:t>
      </w:r>
    </w:p>
    <w:p w:rsidR="00175444" w:rsidRDefault="00175444" w:rsidP="00E30200">
      <w:pPr>
        <w:pStyle w:val="libFootnote0"/>
        <w:rPr>
          <w:rtl/>
        </w:rPr>
      </w:pPr>
      <w:r>
        <w:rPr>
          <w:rtl/>
        </w:rPr>
        <w:t>(</w:t>
      </w:r>
      <w:r w:rsidRPr="007E393C">
        <w:rPr>
          <w:rtl/>
        </w:rPr>
        <w:t>11) العجوة</w:t>
      </w:r>
      <w:r>
        <w:rPr>
          <w:rtl/>
        </w:rPr>
        <w:t xml:space="preserve">: </w:t>
      </w:r>
      <w:r w:rsidRPr="007E393C">
        <w:rPr>
          <w:rtl/>
        </w:rPr>
        <w:t>ضرب من أجود التمر</w:t>
      </w:r>
      <w:r>
        <w:rPr>
          <w:rtl/>
        </w:rPr>
        <w:t>. (</w:t>
      </w:r>
      <w:r w:rsidRPr="007E393C">
        <w:rPr>
          <w:rtl/>
        </w:rPr>
        <w:t>12) المصدر</w:t>
      </w:r>
      <w:r>
        <w:rPr>
          <w:rtl/>
        </w:rPr>
        <w:t xml:space="preserve">: </w:t>
      </w:r>
      <w:r w:rsidRPr="007E393C">
        <w:rPr>
          <w:rtl/>
        </w:rPr>
        <w:t>الحبلة</w:t>
      </w:r>
      <w:r>
        <w:rPr>
          <w:rtl/>
        </w:rPr>
        <w:t>.</w:t>
      </w:r>
    </w:p>
    <w:p w:rsidR="00175444" w:rsidRPr="007E393C" w:rsidRDefault="00175444" w:rsidP="00607E2C">
      <w:pPr>
        <w:pStyle w:val="libNormal0"/>
        <w:rPr>
          <w:rtl/>
        </w:rPr>
      </w:pPr>
      <w:r>
        <w:rPr>
          <w:rtl/>
        </w:rPr>
        <w:br w:type="page"/>
      </w:r>
      <w:r w:rsidRPr="007E393C">
        <w:rPr>
          <w:rtl/>
        </w:rPr>
        <w:lastRenderedPageBreak/>
        <w:t xml:space="preserve">أنّهما اصطلحا على أن جعل نوح لإبليس ثلثيها </w:t>
      </w:r>
      <w:r w:rsidRPr="00823599">
        <w:rPr>
          <w:rStyle w:val="libFootnotenumChar"/>
          <w:rtl/>
        </w:rPr>
        <w:t>(1)</w:t>
      </w:r>
      <w:r w:rsidRPr="007E393C">
        <w:rPr>
          <w:rtl/>
        </w:rPr>
        <w:t xml:space="preserve"> ولنوح ثلثها </w:t>
      </w:r>
      <w:r w:rsidRPr="00823599">
        <w:rPr>
          <w:rStyle w:val="libFootnotenumChar"/>
          <w:rtl/>
        </w:rPr>
        <w:t>(2)</w:t>
      </w:r>
      <w:r>
        <w:rPr>
          <w:rtl/>
        </w:rPr>
        <w:t>.</w:t>
      </w:r>
      <w:r w:rsidRPr="007E393C">
        <w:rPr>
          <w:rtl/>
        </w:rPr>
        <w:t xml:space="preserve"> وقد أنزل الله لنبيّه في كتابه ما قد قرأتموه </w:t>
      </w:r>
      <w:r w:rsidRPr="00081EBC">
        <w:rPr>
          <w:rStyle w:val="libAlaemChar"/>
          <w:rtl/>
        </w:rPr>
        <w:t>(</w:t>
      </w:r>
      <w:r w:rsidRPr="00081EBC">
        <w:rPr>
          <w:rStyle w:val="libAieChar"/>
          <w:rtl/>
        </w:rPr>
        <w:t>وَمِنْ ثَمَراتِ النَّخِيلِ وَالْأَعْنابِ تَتَّخِذُونَ مِنْهُ سَكَراً وَرِزْقاً حَسَناً</w:t>
      </w:r>
      <w:r w:rsidRPr="00081EBC">
        <w:rPr>
          <w:rStyle w:val="libAlaemChar"/>
          <w:rtl/>
        </w:rPr>
        <w:t>)</w:t>
      </w:r>
      <w:r>
        <w:rPr>
          <w:rtl/>
        </w:rPr>
        <w:t>.</w:t>
      </w:r>
    </w:p>
    <w:p w:rsidR="00175444" w:rsidRPr="007E393C" w:rsidRDefault="00175444" w:rsidP="00607E2C">
      <w:pPr>
        <w:pStyle w:val="libNormal"/>
        <w:rPr>
          <w:rtl/>
        </w:rPr>
      </w:pPr>
      <w:r w:rsidRPr="007E393C">
        <w:rPr>
          <w:rtl/>
        </w:rPr>
        <w:t xml:space="preserve">فكان المسلمون بذلك. ثمّ أنزل الله آية التّحريم </w:t>
      </w:r>
      <w:r w:rsidRPr="00081EBC">
        <w:rPr>
          <w:rStyle w:val="libAlaemChar"/>
          <w:rtl/>
        </w:rPr>
        <w:t>(</w:t>
      </w:r>
      <w:r w:rsidRPr="00081EBC">
        <w:rPr>
          <w:rStyle w:val="libAieChar"/>
          <w:rtl/>
        </w:rPr>
        <w:t>إِنَّمَا الْخَمْرُ وَالْمَيْسِرُ وَالْأَنْصابُ</w:t>
      </w:r>
      <w:r>
        <w:rPr>
          <w:rFonts w:hint="cs"/>
          <w:rtl/>
        </w:rPr>
        <w:t xml:space="preserve"> </w:t>
      </w:r>
      <w:r w:rsidRPr="00712728">
        <w:rPr>
          <w:rtl/>
        </w:rPr>
        <w:t xml:space="preserve">ـ </w:t>
      </w:r>
      <w:r w:rsidRPr="007E393C">
        <w:rPr>
          <w:rtl/>
        </w:rPr>
        <w:t>إلى قوله</w:t>
      </w:r>
      <w:r>
        <w:rPr>
          <w:rtl/>
        </w:rPr>
        <w:t xml:space="preserve"> ـ: </w:t>
      </w:r>
      <w:r w:rsidRPr="00081EBC">
        <w:rPr>
          <w:rStyle w:val="libAieChar"/>
          <w:rtl/>
        </w:rPr>
        <w:t>مُنْتَهُونَ</w:t>
      </w:r>
      <w:r w:rsidRPr="00081EBC">
        <w:rPr>
          <w:rStyle w:val="libAlaemChar"/>
          <w:rtl/>
        </w:rPr>
        <w:t>)</w:t>
      </w:r>
      <w:r>
        <w:rPr>
          <w:rtl/>
        </w:rPr>
        <w:t>.</w:t>
      </w:r>
      <w:r w:rsidRPr="007E393C">
        <w:rPr>
          <w:rtl/>
        </w:rPr>
        <w:t xml:space="preserve"> يا سعيد</w:t>
      </w:r>
      <w:r>
        <w:rPr>
          <w:rtl/>
        </w:rPr>
        <w:t xml:space="preserve">، </w:t>
      </w:r>
      <w:r w:rsidRPr="007E393C">
        <w:rPr>
          <w:rtl/>
        </w:rPr>
        <w:t>فهذه آية التّحريم وهي نسخت الآية الأخرى.</w:t>
      </w:r>
    </w:p>
    <w:p w:rsidR="00175444" w:rsidRPr="007E393C" w:rsidRDefault="00175444" w:rsidP="00607E2C">
      <w:pPr>
        <w:pStyle w:val="libNormal"/>
        <w:rPr>
          <w:rtl/>
        </w:rPr>
      </w:pPr>
      <w:r w:rsidRPr="007E393C">
        <w:rPr>
          <w:rtl/>
        </w:rPr>
        <w:t xml:space="preserve">0 </w:t>
      </w:r>
      <w:r w:rsidRPr="00081EBC">
        <w:rPr>
          <w:rStyle w:val="libAlaemChar"/>
          <w:rtl/>
        </w:rPr>
        <w:t>(</w:t>
      </w:r>
      <w:r w:rsidRPr="00081EBC">
        <w:rPr>
          <w:rStyle w:val="libAieChar"/>
          <w:rtl/>
        </w:rPr>
        <w:t>إِنَّ فِي ذلِكَ لَآيَةً لِقَوْمٍ يَعْقِلُونَ</w:t>
      </w:r>
      <w:r w:rsidRPr="00081EBC">
        <w:rPr>
          <w:rStyle w:val="libAlaemChar"/>
          <w:rtl/>
        </w:rPr>
        <w:t>)</w:t>
      </w:r>
      <w:r w:rsidRPr="007E393C">
        <w:rPr>
          <w:rtl/>
        </w:rPr>
        <w:t xml:space="preserve"> </w:t>
      </w:r>
      <w:r>
        <w:rPr>
          <w:rtl/>
        </w:rPr>
        <w:t>(</w:t>
      </w:r>
      <w:r w:rsidRPr="007E393C">
        <w:rPr>
          <w:rtl/>
        </w:rPr>
        <w:t>67)</w:t>
      </w:r>
      <w:r>
        <w:rPr>
          <w:rtl/>
        </w:rPr>
        <w:t xml:space="preserve">: </w:t>
      </w:r>
      <w:r w:rsidRPr="007E393C">
        <w:rPr>
          <w:rtl/>
        </w:rPr>
        <w:t>يستعملون عقولهم بالنّظر والتّأمّل في الآيات.</w:t>
      </w:r>
    </w:p>
    <w:p w:rsidR="00175444" w:rsidRPr="007E393C" w:rsidRDefault="00175444" w:rsidP="00607E2C">
      <w:pPr>
        <w:pStyle w:val="libNormal"/>
        <w:rPr>
          <w:rtl/>
        </w:rPr>
      </w:pPr>
      <w:r w:rsidRPr="00081EBC">
        <w:rPr>
          <w:rStyle w:val="libAlaemChar"/>
          <w:rtl/>
        </w:rPr>
        <w:t>(</w:t>
      </w:r>
      <w:r w:rsidRPr="00081EBC">
        <w:rPr>
          <w:rStyle w:val="libAieChar"/>
          <w:rtl/>
        </w:rPr>
        <w:t>وَأَوْحى رَبُّكَ إِلَى النَّحْلِ</w:t>
      </w:r>
      <w:r w:rsidRPr="00081EBC">
        <w:rPr>
          <w:rStyle w:val="libAlaemChar"/>
          <w:rtl/>
        </w:rPr>
        <w:t>)</w:t>
      </w:r>
      <w:r>
        <w:rPr>
          <w:rtl/>
        </w:rPr>
        <w:t xml:space="preserve">: </w:t>
      </w:r>
      <w:r w:rsidRPr="007E393C">
        <w:rPr>
          <w:rtl/>
        </w:rPr>
        <w:t>ألهمها. وقذف في قلوبها.</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 xml:space="preserve">«إلى النّحل» بفتحتين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محمّد بن يوسف</w:t>
      </w:r>
      <w:r>
        <w:rPr>
          <w:rtl/>
        </w:rPr>
        <w:t xml:space="preserve">، </w:t>
      </w:r>
      <w:r w:rsidRPr="007E393C">
        <w:rPr>
          <w:rtl/>
        </w:rPr>
        <w:t>عن أبيه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وَأَوْحى رَبُّكَ إِلَى النَّحْلِ</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إلهام.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قوله</w:t>
      </w:r>
      <w:r>
        <w:rPr>
          <w:rtl/>
        </w:rPr>
        <w:t xml:space="preserve">: </w:t>
      </w:r>
      <w:r w:rsidRPr="00081EBC">
        <w:rPr>
          <w:rStyle w:val="libAlaemChar"/>
          <w:rtl/>
        </w:rPr>
        <w:t>(</w:t>
      </w:r>
      <w:r w:rsidRPr="00081EBC">
        <w:rPr>
          <w:rStyle w:val="libAieChar"/>
          <w:rtl/>
        </w:rPr>
        <w:t>وَأَوْحى رَبُّكَ إِلَى النَّحْلِ</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وحي إلهام</w:t>
      </w:r>
      <w:r>
        <w:rPr>
          <w:rtl/>
        </w:rPr>
        <w:t xml:space="preserve">، </w:t>
      </w:r>
      <w:r w:rsidRPr="007E393C">
        <w:rPr>
          <w:rtl/>
        </w:rPr>
        <w:t xml:space="preserve">يأخذ النّحل من جميع النّور </w:t>
      </w:r>
      <w:r w:rsidRPr="00823599">
        <w:rPr>
          <w:rStyle w:val="libFootnotenumChar"/>
          <w:rtl/>
        </w:rPr>
        <w:t>(7)</w:t>
      </w:r>
      <w:r w:rsidRPr="007E393C">
        <w:rPr>
          <w:rtl/>
        </w:rPr>
        <w:t xml:space="preserve"> ثمّ تتّخذه عسلا.</w:t>
      </w:r>
    </w:p>
    <w:p w:rsidR="00175444" w:rsidRPr="007E393C" w:rsidRDefault="00175444" w:rsidP="00607E2C">
      <w:pPr>
        <w:pStyle w:val="libNormal"/>
        <w:rPr>
          <w:rtl/>
        </w:rPr>
      </w:pPr>
      <w:r>
        <w:rPr>
          <w:rtl/>
        </w:rPr>
        <w:t>و</w:t>
      </w:r>
      <w:r w:rsidRPr="007E393C">
        <w:rPr>
          <w:rtl/>
        </w:rPr>
        <w:t xml:space="preserve">حدّثني أبي </w:t>
      </w:r>
      <w:r w:rsidRPr="00823599">
        <w:rPr>
          <w:rStyle w:val="libFootnotenumChar"/>
          <w:rtl/>
        </w:rPr>
        <w:t>(8)</w:t>
      </w:r>
      <w:r>
        <w:rPr>
          <w:rtl/>
        </w:rPr>
        <w:t xml:space="preserve">، </w:t>
      </w:r>
      <w:r w:rsidRPr="007E393C">
        <w:rPr>
          <w:rtl/>
        </w:rPr>
        <w:t>عن الحسن بن عليّ الوشّاء</w:t>
      </w:r>
      <w:r>
        <w:rPr>
          <w:rtl/>
        </w:rPr>
        <w:t xml:space="preserve">، </w:t>
      </w:r>
      <w:r w:rsidRPr="007E393C">
        <w:rPr>
          <w:rtl/>
        </w:rPr>
        <w:t>عن رجل</w:t>
      </w:r>
      <w:r>
        <w:rPr>
          <w:rtl/>
        </w:rPr>
        <w:t xml:space="preserve">، </w:t>
      </w:r>
      <w:r w:rsidRPr="007E393C">
        <w:rPr>
          <w:rtl/>
        </w:rPr>
        <w:t>عن حريز بن عبد الله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وَأَوْحى رَبُّكَ إِلَى النَّحْلِ</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w:t>
      </w:r>
      <w:r>
        <w:rPr>
          <w:rtl/>
        </w:rPr>
        <w:t xml:space="preserve">، </w:t>
      </w:r>
      <w:r w:rsidRPr="007E393C">
        <w:rPr>
          <w:rtl/>
        </w:rPr>
        <w:t xml:space="preserve">والله </w:t>
      </w:r>
      <w:r w:rsidRPr="00823599">
        <w:rPr>
          <w:rStyle w:val="libFootnotenumChar"/>
          <w:rtl/>
        </w:rPr>
        <w:t>(9)</w:t>
      </w:r>
      <w:r>
        <w:rPr>
          <w:rtl/>
        </w:rPr>
        <w:t xml:space="preserve">، </w:t>
      </w:r>
      <w:r w:rsidRPr="007E393C">
        <w:rPr>
          <w:rtl/>
        </w:rPr>
        <w:t xml:space="preserve">النّحل الّذي </w:t>
      </w:r>
      <w:r w:rsidRPr="00823599">
        <w:rPr>
          <w:rStyle w:val="libFootnotenumChar"/>
          <w:rtl/>
        </w:rPr>
        <w:t>(10)</w:t>
      </w:r>
      <w:r w:rsidRPr="007E393C">
        <w:rPr>
          <w:rtl/>
        </w:rPr>
        <w:t xml:space="preserve"> أوحى الله إليه.</w:t>
      </w:r>
    </w:p>
    <w:p w:rsidR="00175444" w:rsidRPr="007E393C" w:rsidRDefault="00175444" w:rsidP="00607E2C">
      <w:pPr>
        <w:pStyle w:val="libNormal"/>
        <w:rPr>
          <w:rtl/>
        </w:rPr>
      </w:pPr>
      <w:r w:rsidRPr="00081EBC">
        <w:rPr>
          <w:rStyle w:val="libAlaemChar"/>
          <w:rtl/>
        </w:rPr>
        <w:t>(</w:t>
      </w:r>
      <w:r w:rsidRPr="00081EBC">
        <w:rPr>
          <w:rStyle w:val="libAieChar"/>
          <w:rtl/>
        </w:rPr>
        <w:t>أَنِ اتَّخِذِي</w:t>
      </w:r>
      <w:r w:rsidRPr="00081EBC">
        <w:rPr>
          <w:rStyle w:val="libAlaemChar"/>
          <w:rtl/>
        </w:rPr>
        <w:t>)</w:t>
      </w:r>
      <w:r>
        <w:rPr>
          <w:rtl/>
        </w:rPr>
        <w:t xml:space="preserve">: </w:t>
      </w:r>
      <w:r w:rsidRPr="007E393C">
        <w:rPr>
          <w:rtl/>
        </w:rPr>
        <w:t>بأن اتّخذي.</w:t>
      </w:r>
    </w:p>
    <w:p w:rsidR="00175444" w:rsidRPr="007E393C" w:rsidRDefault="00175444" w:rsidP="00607E2C">
      <w:pPr>
        <w:pStyle w:val="libNormal"/>
        <w:rPr>
          <w:rtl/>
        </w:rPr>
      </w:pPr>
      <w:r w:rsidRPr="007E393C">
        <w:rPr>
          <w:rtl/>
        </w:rPr>
        <w:t>ويجوز أن تكون «أن» مفسّرة</w:t>
      </w:r>
      <w:r>
        <w:rPr>
          <w:rtl/>
        </w:rPr>
        <w:t xml:space="preserve">، </w:t>
      </w:r>
      <w:r w:rsidRPr="007E393C">
        <w:rPr>
          <w:rtl/>
        </w:rPr>
        <w:t>لأنّ في الإيحاء معنى القول. وتأنيث الضّمير على المعنى</w:t>
      </w:r>
      <w:r>
        <w:rPr>
          <w:rtl/>
        </w:rPr>
        <w:t xml:space="preserve">، </w:t>
      </w:r>
      <w:r w:rsidRPr="007E393C">
        <w:rPr>
          <w:rtl/>
        </w:rPr>
        <w:t>فإنّ النّحل مذكّر.</w:t>
      </w:r>
    </w:p>
    <w:p w:rsidR="00175444" w:rsidRPr="007E393C" w:rsidRDefault="00175444" w:rsidP="00607E2C">
      <w:pPr>
        <w:pStyle w:val="libNormal"/>
        <w:rPr>
          <w:rtl/>
        </w:rPr>
      </w:pPr>
      <w:r w:rsidRPr="00081EBC">
        <w:rPr>
          <w:rStyle w:val="libAlaemChar"/>
          <w:rtl/>
        </w:rPr>
        <w:t>(</w:t>
      </w:r>
      <w:r w:rsidRPr="00081EBC">
        <w:rPr>
          <w:rStyle w:val="libAieChar"/>
          <w:rtl/>
        </w:rPr>
        <w:t>مِنَ الْجِبالِ بُيُوتاً وَمِنَ الشَّجَرِ وَمِمَّا يَعْرِشُونَ</w:t>
      </w:r>
      <w:r w:rsidRPr="00081EBC">
        <w:rPr>
          <w:rStyle w:val="libAlaemChar"/>
          <w:rtl/>
        </w:rPr>
        <w:t>)</w:t>
      </w:r>
      <w:r w:rsidRPr="007E393C">
        <w:rPr>
          <w:rtl/>
        </w:rPr>
        <w:t xml:space="preserve"> </w:t>
      </w:r>
      <w:r>
        <w:rPr>
          <w:rtl/>
        </w:rPr>
        <w:t>(</w:t>
      </w:r>
      <w:r w:rsidRPr="007E393C">
        <w:rPr>
          <w:rtl/>
        </w:rPr>
        <w:t>68)</w:t>
      </w:r>
      <w:r>
        <w:rPr>
          <w:rtl/>
        </w:rPr>
        <w:t xml:space="preserve">: </w:t>
      </w:r>
      <w:r w:rsidRPr="007E393C">
        <w:rPr>
          <w:rtl/>
        </w:rPr>
        <w:t>ذكر بحرف التّبعيض</w:t>
      </w:r>
      <w:r>
        <w:rPr>
          <w:rtl/>
        </w:rPr>
        <w:t xml:space="preserve">، </w:t>
      </w:r>
      <w:r w:rsidRPr="007E393C">
        <w:rPr>
          <w:rtl/>
        </w:rPr>
        <w:t>لأنّها لا تبني في كلّ جبل وكلّ شجر وكلّ ما يعرش من كرم أو سقف ولا في كلّ مكان.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سهما</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ثلاثة</w:t>
      </w:r>
      <w:r>
        <w:rPr>
          <w:rtl/>
        </w:rPr>
        <w:t>.</w:t>
      </w:r>
    </w:p>
    <w:p w:rsidR="00175444" w:rsidRDefault="00175444" w:rsidP="00E30200">
      <w:pPr>
        <w:pStyle w:val="libFootnote0"/>
        <w:rPr>
          <w:rtl/>
        </w:rPr>
      </w:pPr>
      <w:r>
        <w:rPr>
          <w:rtl/>
        </w:rPr>
        <w:t>(</w:t>
      </w:r>
      <w:r w:rsidRPr="007E393C">
        <w:rPr>
          <w:rtl/>
        </w:rPr>
        <w:t>3) أنوار التنزيل 1 / 561</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263</w:t>
      </w:r>
      <w:r>
        <w:rPr>
          <w:rtl/>
        </w:rPr>
        <w:t xml:space="preserve">، </w:t>
      </w:r>
      <w:r w:rsidRPr="007E393C">
        <w:rPr>
          <w:rtl/>
        </w:rPr>
        <w:t>ح 41</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7) النور</w:t>
      </w:r>
      <w:r>
        <w:rPr>
          <w:rtl/>
        </w:rPr>
        <w:t xml:space="preserve">: </w:t>
      </w:r>
      <w:r w:rsidRPr="007E393C">
        <w:rPr>
          <w:rtl/>
        </w:rPr>
        <w:t>زهر النبات</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9) ليس في المصدر</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الّتي</w:t>
      </w:r>
      <w:r>
        <w:rPr>
          <w:rtl/>
        </w:rPr>
        <w:t>.</w:t>
      </w:r>
    </w:p>
    <w:p w:rsidR="00175444" w:rsidRPr="007E393C" w:rsidRDefault="00175444" w:rsidP="00607E2C">
      <w:pPr>
        <w:pStyle w:val="libNormal"/>
        <w:rPr>
          <w:rtl/>
        </w:rPr>
      </w:pPr>
      <w:r>
        <w:rPr>
          <w:rtl/>
        </w:rPr>
        <w:br w:type="page"/>
      </w:r>
      <w:r w:rsidRPr="007E393C">
        <w:rPr>
          <w:rtl/>
        </w:rPr>
        <w:lastRenderedPageBreak/>
        <w:t>وإنّما سمّي ما تبنيه لتتعسّل فيه</w:t>
      </w:r>
      <w:r>
        <w:rPr>
          <w:rtl/>
        </w:rPr>
        <w:t xml:space="preserve">: </w:t>
      </w:r>
      <w:r w:rsidRPr="007E393C">
        <w:rPr>
          <w:rtl/>
        </w:rPr>
        <w:t>بيتا</w:t>
      </w:r>
      <w:r>
        <w:rPr>
          <w:rtl/>
        </w:rPr>
        <w:t xml:space="preserve">، </w:t>
      </w:r>
      <w:r w:rsidRPr="007E393C">
        <w:rPr>
          <w:rtl/>
        </w:rPr>
        <w:t>تشبيها ببناء الإنسان</w:t>
      </w:r>
      <w:r>
        <w:rPr>
          <w:rtl/>
        </w:rPr>
        <w:t xml:space="preserve">، </w:t>
      </w:r>
      <w:r w:rsidRPr="007E393C">
        <w:rPr>
          <w:rtl/>
        </w:rPr>
        <w:t xml:space="preserve">لما فيه من حسن الصّنعة وصحّة القسمة الّتي لا يقوى عليها حذّاق المهندسين إلّا بآلات </w:t>
      </w:r>
      <w:r w:rsidRPr="00823599">
        <w:rPr>
          <w:rStyle w:val="libFootnotenumChar"/>
          <w:rtl/>
        </w:rPr>
        <w:t>(1)</w:t>
      </w:r>
      <w:r w:rsidRPr="007E393C">
        <w:rPr>
          <w:rtl/>
        </w:rPr>
        <w:t xml:space="preserve"> وأنظار دقيقة</w:t>
      </w:r>
      <w:r>
        <w:rPr>
          <w:rtl/>
        </w:rPr>
        <w:t xml:space="preserve">: </w:t>
      </w:r>
      <w:r w:rsidRPr="007E393C">
        <w:rPr>
          <w:rtl/>
        </w:rPr>
        <w:t>ولعلّ ذكره</w:t>
      </w:r>
      <w:r>
        <w:rPr>
          <w:rtl/>
        </w:rPr>
        <w:t xml:space="preserve">، </w:t>
      </w:r>
      <w:r w:rsidRPr="007E393C">
        <w:rPr>
          <w:rtl/>
        </w:rPr>
        <w:t>للتّنبيه على ذلك.</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عاصم</w:t>
      </w:r>
      <w:r>
        <w:rPr>
          <w:rtl/>
        </w:rPr>
        <w:t xml:space="preserve">: </w:t>
      </w:r>
      <w:r w:rsidRPr="007E393C">
        <w:rPr>
          <w:rtl/>
        </w:rPr>
        <w:t>«بيوتا» بكسر الباء.</w:t>
      </w:r>
    </w:p>
    <w:p w:rsidR="00175444" w:rsidRPr="007E393C" w:rsidRDefault="00175444" w:rsidP="00607E2C">
      <w:pPr>
        <w:pStyle w:val="libNormal"/>
        <w:rPr>
          <w:rtl/>
        </w:rPr>
      </w:pPr>
      <w:r w:rsidRPr="007E393C">
        <w:rPr>
          <w:rtl/>
        </w:rPr>
        <w:t>وقرأ أبو بكر وابن عامر</w:t>
      </w:r>
      <w:r>
        <w:rPr>
          <w:rtl/>
        </w:rPr>
        <w:t xml:space="preserve">: </w:t>
      </w:r>
      <w:r w:rsidRPr="007E393C">
        <w:rPr>
          <w:rtl/>
        </w:rPr>
        <w:t>«يعرشون» بضمّ الرّاء.</w:t>
      </w:r>
    </w:p>
    <w:p w:rsidR="00175444" w:rsidRPr="007E393C" w:rsidRDefault="00175444" w:rsidP="00607E2C">
      <w:pPr>
        <w:pStyle w:val="libNormal"/>
        <w:rPr>
          <w:rtl/>
        </w:rPr>
      </w:pPr>
      <w:r w:rsidRPr="00081EBC">
        <w:rPr>
          <w:rStyle w:val="libAlaemChar"/>
          <w:rtl/>
        </w:rPr>
        <w:t>(</w:t>
      </w:r>
      <w:r w:rsidRPr="00081EBC">
        <w:rPr>
          <w:rStyle w:val="libAieChar"/>
          <w:rtl/>
        </w:rPr>
        <w:t>ثُمَّ كُلِي مِنْ كُلِّ الثَّمَراتِ</w:t>
      </w:r>
      <w:r w:rsidRPr="00081EBC">
        <w:rPr>
          <w:rStyle w:val="libAlaemChar"/>
          <w:rtl/>
        </w:rPr>
        <w:t>)</w:t>
      </w:r>
      <w:r>
        <w:rPr>
          <w:rtl/>
        </w:rPr>
        <w:t xml:space="preserve">: </w:t>
      </w:r>
      <w:r w:rsidRPr="007E393C">
        <w:rPr>
          <w:rtl/>
        </w:rPr>
        <w:t>تشتهينها</w:t>
      </w:r>
      <w:r>
        <w:rPr>
          <w:rtl/>
        </w:rPr>
        <w:t xml:space="preserve">، </w:t>
      </w:r>
      <w:r w:rsidRPr="007E393C">
        <w:rPr>
          <w:rtl/>
        </w:rPr>
        <w:t>مرّها وحلوها.</w:t>
      </w:r>
    </w:p>
    <w:p w:rsidR="00175444" w:rsidRPr="007E393C" w:rsidRDefault="00175444" w:rsidP="00607E2C">
      <w:pPr>
        <w:pStyle w:val="libNormal"/>
        <w:rPr>
          <w:rtl/>
        </w:rPr>
      </w:pPr>
      <w:r w:rsidRPr="00081EBC">
        <w:rPr>
          <w:rStyle w:val="libAlaemChar"/>
          <w:rtl/>
        </w:rPr>
        <w:t>(</w:t>
      </w:r>
      <w:r w:rsidRPr="00081EBC">
        <w:rPr>
          <w:rStyle w:val="libAieChar"/>
          <w:rtl/>
        </w:rPr>
        <w:t>فَاسْلُكِي</w:t>
      </w:r>
      <w:r w:rsidRPr="00081EBC">
        <w:rPr>
          <w:rStyle w:val="libAlaemChar"/>
          <w:rtl/>
        </w:rPr>
        <w:t>)</w:t>
      </w:r>
      <w:r>
        <w:rPr>
          <w:rtl/>
        </w:rPr>
        <w:t xml:space="preserve">: </w:t>
      </w:r>
      <w:r w:rsidRPr="007E393C">
        <w:rPr>
          <w:rtl/>
        </w:rPr>
        <w:t>ما أكلت.</w:t>
      </w:r>
    </w:p>
    <w:p w:rsidR="00175444" w:rsidRPr="007E393C" w:rsidRDefault="00175444" w:rsidP="00607E2C">
      <w:pPr>
        <w:pStyle w:val="libNormal"/>
        <w:rPr>
          <w:rtl/>
        </w:rPr>
      </w:pPr>
      <w:r w:rsidRPr="00081EBC">
        <w:rPr>
          <w:rStyle w:val="libAlaemChar"/>
          <w:rtl/>
        </w:rPr>
        <w:t>(</w:t>
      </w:r>
      <w:r w:rsidRPr="00081EBC">
        <w:rPr>
          <w:rStyle w:val="libAieChar"/>
          <w:rtl/>
        </w:rPr>
        <w:t>سُبُلَ رَبِّكِ</w:t>
      </w:r>
      <w:r w:rsidRPr="00081EBC">
        <w:rPr>
          <w:rStyle w:val="libAlaemChar"/>
          <w:rtl/>
        </w:rPr>
        <w:t>)</w:t>
      </w:r>
      <w:r>
        <w:rPr>
          <w:rtl/>
        </w:rPr>
        <w:t xml:space="preserve">: </w:t>
      </w:r>
      <w:r w:rsidRPr="007E393C">
        <w:rPr>
          <w:rtl/>
        </w:rPr>
        <w:t xml:space="preserve">في مسالكه الّتي يحيل </w:t>
      </w:r>
      <w:r w:rsidRPr="00823599">
        <w:rPr>
          <w:rStyle w:val="libFootnotenumChar"/>
          <w:rtl/>
        </w:rPr>
        <w:t>(3)</w:t>
      </w:r>
      <w:r w:rsidRPr="007E393C">
        <w:rPr>
          <w:rtl/>
        </w:rPr>
        <w:t xml:space="preserve"> فيها بقدرته النّور المرّ عسلا من أجوافك.</w:t>
      </w:r>
    </w:p>
    <w:p w:rsidR="00175444" w:rsidRPr="007E393C" w:rsidRDefault="00175444" w:rsidP="00607E2C">
      <w:pPr>
        <w:pStyle w:val="libNormal"/>
        <w:rPr>
          <w:rtl/>
        </w:rPr>
      </w:pPr>
      <w:r w:rsidRPr="007E393C">
        <w:rPr>
          <w:rtl/>
        </w:rPr>
        <w:t>أو فاسلكي الطّرق الّتي ألهمك في عمل العسل.</w:t>
      </w:r>
    </w:p>
    <w:p w:rsidR="00175444" w:rsidRPr="007E393C" w:rsidRDefault="00175444" w:rsidP="00607E2C">
      <w:pPr>
        <w:pStyle w:val="libNormal"/>
        <w:rPr>
          <w:rtl/>
        </w:rPr>
      </w:pPr>
      <w:r w:rsidRPr="007E393C">
        <w:rPr>
          <w:rtl/>
        </w:rPr>
        <w:t xml:space="preserve">أو فاسلكي راجعة إلى بيوتك </w:t>
      </w:r>
      <w:r w:rsidRPr="00823599">
        <w:rPr>
          <w:rStyle w:val="libFootnotenumChar"/>
          <w:rtl/>
        </w:rPr>
        <w:t>(4)</w:t>
      </w:r>
      <w:r w:rsidRPr="007E393C">
        <w:rPr>
          <w:rtl/>
        </w:rPr>
        <w:t xml:space="preserve"> سبل ربّك</w:t>
      </w:r>
      <w:r>
        <w:rPr>
          <w:rtl/>
        </w:rPr>
        <w:t xml:space="preserve">، </w:t>
      </w:r>
      <w:r w:rsidRPr="007E393C">
        <w:rPr>
          <w:rtl/>
        </w:rPr>
        <w:t>لا تتوعّر عليك ولا تلتبس.</w:t>
      </w:r>
    </w:p>
    <w:p w:rsidR="00175444" w:rsidRPr="007E393C" w:rsidRDefault="00175444" w:rsidP="00607E2C">
      <w:pPr>
        <w:pStyle w:val="libNormal"/>
        <w:rPr>
          <w:rtl/>
        </w:rPr>
      </w:pPr>
      <w:r w:rsidRPr="00081EBC">
        <w:rPr>
          <w:rStyle w:val="libAlaemChar"/>
          <w:rtl/>
        </w:rPr>
        <w:t>(</w:t>
      </w:r>
      <w:r w:rsidRPr="00081EBC">
        <w:rPr>
          <w:rStyle w:val="libAieChar"/>
          <w:rtl/>
        </w:rPr>
        <w:t>ذُلُلاً</w:t>
      </w:r>
      <w:r w:rsidRPr="00081EBC">
        <w:rPr>
          <w:rStyle w:val="libAlaemChar"/>
          <w:rtl/>
        </w:rPr>
        <w:t>)</w:t>
      </w:r>
      <w:r>
        <w:rPr>
          <w:rtl/>
        </w:rPr>
        <w:t xml:space="preserve">: </w:t>
      </w:r>
      <w:r w:rsidRPr="007E393C">
        <w:rPr>
          <w:rtl/>
        </w:rPr>
        <w:t>جمع</w:t>
      </w:r>
      <w:r>
        <w:rPr>
          <w:rtl/>
        </w:rPr>
        <w:t xml:space="preserve">، </w:t>
      </w:r>
      <w:r w:rsidRPr="007E393C">
        <w:rPr>
          <w:rtl/>
        </w:rPr>
        <w:t>ذلول. وهي حال من السّبل</w:t>
      </w:r>
      <w:r>
        <w:rPr>
          <w:rtl/>
        </w:rPr>
        <w:t xml:space="preserve">، </w:t>
      </w:r>
      <w:r w:rsidRPr="007E393C">
        <w:rPr>
          <w:rtl/>
        </w:rPr>
        <w:t>أي</w:t>
      </w:r>
      <w:r>
        <w:rPr>
          <w:rtl/>
        </w:rPr>
        <w:t xml:space="preserve">: </w:t>
      </w:r>
      <w:r w:rsidRPr="007E393C">
        <w:rPr>
          <w:rtl/>
        </w:rPr>
        <w:t>مذلّلة</w:t>
      </w:r>
      <w:r>
        <w:rPr>
          <w:rtl/>
        </w:rPr>
        <w:t xml:space="preserve">، </w:t>
      </w:r>
      <w:r w:rsidRPr="007E393C">
        <w:rPr>
          <w:rtl/>
        </w:rPr>
        <w:t>ذلّلها الله وسهّلها لك. أو من الضّمير في «فاسلكي»</w:t>
      </w:r>
      <w:r>
        <w:rPr>
          <w:rtl/>
        </w:rPr>
        <w:t xml:space="preserve">، </w:t>
      </w:r>
      <w:r w:rsidRPr="007E393C">
        <w:rPr>
          <w:rtl/>
        </w:rPr>
        <w:t>أي</w:t>
      </w:r>
      <w:r>
        <w:rPr>
          <w:rtl/>
        </w:rPr>
        <w:t xml:space="preserve">: </w:t>
      </w:r>
      <w:r w:rsidRPr="007E393C">
        <w:rPr>
          <w:rtl/>
        </w:rPr>
        <w:t>وأنت ذلل منقادة لما أمرت به.</w:t>
      </w:r>
    </w:p>
    <w:p w:rsidR="00175444" w:rsidRPr="007E393C" w:rsidRDefault="00175444" w:rsidP="00607E2C">
      <w:pPr>
        <w:pStyle w:val="libNormal"/>
        <w:rPr>
          <w:rtl/>
        </w:rPr>
      </w:pPr>
      <w:r w:rsidRPr="00081EBC">
        <w:rPr>
          <w:rStyle w:val="libAlaemChar"/>
          <w:rtl/>
        </w:rPr>
        <w:t>(</w:t>
      </w:r>
      <w:r w:rsidRPr="00081EBC">
        <w:rPr>
          <w:rStyle w:val="libAieChar"/>
          <w:rtl/>
        </w:rPr>
        <w:t>يَخْرُجُ مِنْ بُطُونِها</w:t>
      </w:r>
      <w:r w:rsidRPr="00081EBC">
        <w:rPr>
          <w:rStyle w:val="libAlaemChar"/>
          <w:rtl/>
        </w:rPr>
        <w:t>)</w:t>
      </w:r>
      <w:r>
        <w:rPr>
          <w:rtl/>
        </w:rPr>
        <w:t xml:space="preserve">: </w:t>
      </w:r>
      <w:r w:rsidRPr="007E393C">
        <w:rPr>
          <w:rtl/>
        </w:rPr>
        <w:t>عدل به عن خطاب النّحل إلى خطاب النّاس. لأنّه محلّ الإنعام عليهم</w:t>
      </w:r>
      <w:r>
        <w:rPr>
          <w:rtl/>
        </w:rPr>
        <w:t xml:space="preserve">، </w:t>
      </w:r>
      <w:r w:rsidRPr="007E393C">
        <w:rPr>
          <w:rtl/>
        </w:rPr>
        <w:t>والمقصود من خلق النّحل وإلهامه لأجلهم.</w:t>
      </w:r>
    </w:p>
    <w:p w:rsidR="00175444" w:rsidRPr="007E393C" w:rsidRDefault="00175444" w:rsidP="00607E2C">
      <w:pPr>
        <w:pStyle w:val="libNormal"/>
        <w:rPr>
          <w:rtl/>
        </w:rPr>
      </w:pPr>
      <w:r w:rsidRPr="00081EBC">
        <w:rPr>
          <w:rStyle w:val="libAlaemChar"/>
          <w:rtl/>
        </w:rPr>
        <w:t>(</w:t>
      </w:r>
      <w:r w:rsidRPr="00081EBC">
        <w:rPr>
          <w:rStyle w:val="libAieChar"/>
          <w:rtl/>
        </w:rPr>
        <w:t>شَرابٌ</w:t>
      </w:r>
      <w:r w:rsidRPr="00081EBC">
        <w:rPr>
          <w:rStyle w:val="libAlaemChar"/>
          <w:rtl/>
        </w:rPr>
        <w:t>)</w:t>
      </w:r>
      <w:r>
        <w:rPr>
          <w:rtl/>
        </w:rPr>
        <w:t xml:space="preserve">، </w:t>
      </w:r>
      <w:r w:rsidRPr="007E393C">
        <w:rPr>
          <w:rtl/>
        </w:rPr>
        <w:t>يعني</w:t>
      </w:r>
      <w:r>
        <w:rPr>
          <w:rtl/>
        </w:rPr>
        <w:t xml:space="preserve">: </w:t>
      </w:r>
      <w:r w:rsidRPr="007E393C">
        <w:rPr>
          <w:rtl/>
        </w:rPr>
        <w:t>العسل</w:t>
      </w:r>
      <w:r>
        <w:rPr>
          <w:rtl/>
        </w:rPr>
        <w:t xml:space="preserve">، </w:t>
      </w:r>
      <w:r w:rsidRPr="007E393C">
        <w:rPr>
          <w:rtl/>
        </w:rPr>
        <w:t>لأنّه ممّا يشرب.</w:t>
      </w:r>
    </w:p>
    <w:p w:rsidR="00175444" w:rsidRPr="007E393C" w:rsidRDefault="00175444" w:rsidP="00607E2C">
      <w:pPr>
        <w:pStyle w:val="libNormal"/>
        <w:rPr>
          <w:rtl/>
        </w:rPr>
      </w:pPr>
      <w:r w:rsidRPr="00081EBC">
        <w:rPr>
          <w:rStyle w:val="libAlaemChar"/>
          <w:rtl/>
        </w:rPr>
        <w:t>(</w:t>
      </w:r>
      <w:r w:rsidRPr="00081EBC">
        <w:rPr>
          <w:rStyle w:val="libAieChar"/>
          <w:rtl/>
        </w:rPr>
        <w:t>مُخْتَلِفٌ أَلْوانُهُ</w:t>
      </w:r>
      <w:r w:rsidRPr="00081EBC">
        <w:rPr>
          <w:rStyle w:val="libAlaemChar"/>
          <w:rtl/>
        </w:rPr>
        <w:t>)</w:t>
      </w:r>
      <w:r>
        <w:rPr>
          <w:rtl/>
        </w:rPr>
        <w:t xml:space="preserve">: </w:t>
      </w:r>
      <w:r w:rsidRPr="007E393C">
        <w:rPr>
          <w:rtl/>
        </w:rPr>
        <w:t>أبيض وأصفر وأحمر وأسود</w:t>
      </w:r>
      <w:r>
        <w:rPr>
          <w:rtl/>
        </w:rPr>
        <w:t xml:space="preserve">، </w:t>
      </w:r>
      <w:r w:rsidRPr="007E393C">
        <w:rPr>
          <w:rtl/>
        </w:rPr>
        <w:t>لسبب اختلاف سنّ النّحل والفصل.</w:t>
      </w:r>
    </w:p>
    <w:p w:rsidR="00175444" w:rsidRPr="007E393C" w:rsidRDefault="00175444" w:rsidP="00607E2C">
      <w:pPr>
        <w:pStyle w:val="libNormal"/>
        <w:rPr>
          <w:rtl/>
        </w:rPr>
      </w:pPr>
      <w:r w:rsidRPr="00081EBC">
        <w:rPr>
          <w:rStyle w:val="libAlaemChar"/>
          <w:rtl/>
        </w:rPr>
        <w:t>(</w:t>
      </w:r>
      <w:r w:rsidRPr="00081EBC">
        <w:rPr>
          <w:rStyle w:val="libAieChar"/>
          <w:rtl/>
        </w:rPr>
        <w:t>فِيهِ شِفاءٌ لِلنَّاسِ</w:t>
      </w:r>
      <w:r w:rsidRPr="00081EBC">
        <w:rPr>
          <w:rStyle w:val="libAlaemChar"/>
          <w:rtl/>
        </w:rPr>
        <w:t>)</w:t>
      </w:r>
      <w:r>
        <w:rPr>
          <w:rtl/>
        </w:rPr>
        <w:t xml:space="preserve">: </w:t>
      </w:r>
      <w:r w:rsidRPr="007E393C">
        <w:rPr>
          <w:rtl/>
        </w:rPr>
        <w:t>إمّا بنفسه</w:t>
      </w:r>
      <w:r>
        <w:rPr>
          <w:rtl/>
        </w:rPr>
        <w:t xml:space="preserve">، </w:t>
      </w:r>
      <w:r w:rsidRPr="007E393C">
        <w:rPr>
          <w:rtl/>
        </w:rPr>
        <w:t>كما في الأمراض البلغميّة. أو مع غيره</w:t>
      </w:r>
      <w:r>
        <w:rPr>
          <w:rtl/>
        </w:rPr>
        <w:t xml:space="preserve">، </w:t>
      </w:r>
      <w:r w:rsidRPr="007E393C">
        <w:rPr>
          <w:rtl/>
        </w:rPr>
        <w:t>كما في سائر الأمراض</w:t>
      </w:r>
      <w:r>
        <w:rPr>
          <w:rtl/>
        </w:rPr>
        <w:t xml:space="preserve">، </w:t>
      </w:r>
      <w:r w:rsidRPr="007E393C">
        <w:rPr>
          <w:rtl/>
        </w:rPr>
        <w:t>إذ قلّما يكون معجون إلّا والعسل جزء منه</w:t>
      </w:r>
      <w:r>
        <w:rPr>
          <w:rtl/>
        </w:rPr>
        <w:t xml:space="preserve">، </w:t>
      </w:r>
      <w:r w:rsidRPr="007E393C">
        <w:rPr>
          <w:rtl/>
        </w:rPr>
        <w:t xml:space="preserve">مع أنّ التّنكير فيه مشعر بالتّبعيض ويجوز وقيل </w:t>
      </w:r>
      <w:r w:rsidRPr="00823599">
        <w:rPr>
          <w:rStyle w:val="libFootnotenumChar"/>
          <w:rtl/>
        </w:rPr>
        <w:t>(5)</w:t>
      </w:r>
      <w:r>
        <w:rPr>
          <w:rtl/>
        </w:rPr>
        <w:t xml:space="preserve">: </w:t>
      </w:r>
      <w:r w:rsidRPr="007E393C">
        <w:rPr>
          <w:rtl/>
        </w:rPr>
        <w:t>الضّمير للقرآن</w:t>
      </w:r>
      <w:r>
        <w:rPr>
          <w:rtl/>
        </w:rPr>
        <w:t xml:space="preserve">، </w:t>
      </w:r>
      <w:r w:rsidRPr="007E393C">
        <w:rPr>
          <w:rtl/>
        </w:rPr>
        <w:t>أو لما بيّن الله من أحوال النّحل.</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وحدّثني أبي</w:t>
      </w:r>
      <w:r>
        <w:rPr>
          <w:rtl/>
        </w:rPr>
        <w:t xml:space="preserve">، </w:t>
      </w:r>
      <w:r w:rsidRPr="007E393C">
        <w:rPr>
          <w:rtl/>
        </w:rPr>
        <w:t>عن الحسن بن عليّ الوشّاء</w:t>
      </w:r>
      <w:r>
        <w:rPr>
          <w:rtl/>
        </w:rPr>
        <w:t xml:space="preserve">، </w:t>
      </w:r>
      <w:r w:rsidRPr="007E393C">
        <w:rPr>
          <w:rtl/>
        </w:rPr>
        <w:t>عن رجل</w:t>
      </w:r>
      <w:r>
        <w:rPr>
          <w:rtl/>
        </w:rPr>
        <w:t xml:space="preserve">، </w:t>
      </w:r>
      <w:r w:rsidRPr="007E393C">
        <w:rPr>
          <w:rtl/>
        </w:rPr>
        <w:t>عن حريز بن عبد الله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وَأَوْحى رَبُّكَ إِلَى النَّحْلِ</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أ: </w:t>
      </w:r>
      <w:r w:rsidRPr="007E393C">
        <w:rPr>
          <w:rtl/>
        </w:rPr>
        <w:t>بالآيات</w:t>
      </w:r>
      <w:r>
        <w:rPr>
          <w:rtl/>
        </w:rPr>
        <w:t>.</w:t>
      </w:r>
    </w:p>
    <w:p w:rsidR="00175444" w:rsidRDefault="00175444" w:rsidP="00E30200">
      <w:pPr>
        <w:pStyle w:val="libFootnote0"/>
        <w:rPr>
          <w:rtl/>
        </w:rPr>
      </w:pPr>
      <w:r>
        <w:rPr>
          <w:rtl/>
        </w:rPr>
        <w:t>(</w:t>
      </w:r>
      <w:r w:rsidRPr="007E393C">
        <w:rPr>
          <w:rtl/>
        </w:rPr>
        <w:t>2) أنوار التنزيل 1 / 562</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يجعل</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بيوتات</w:t>
      </w:r>
      <w:r>
        <w:rPr>
          <w:rtl/>
        </w:rPr>
        <w:t>.</w:t>
      </w:r>
    </w:p>
    <w:p w:rsidR="00175444" w:rsidRDefault="00175444" w:rsidP="00E30200">
      <w:pPr>
        <w:pStyle w:val="libFootnote0"/>
        <w:rPr>
          <w:rtl/>
        </w:rPr>
      </w:pPr>
      <w:r>
        <w:rPr>
          <w:rtl/>
        </w:rPr>
        <w:t>(</w:t>
      </w:r>
      <w:r w:rsidRPr="007E393C">
        <w:rPr>
          <w:rtl/>
        </w:rPr>
        <w:t>5) أنوار التنزيل 1 / 562</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387</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نحن</w:t>
      </w:r>
      <w:r>
        <w:rPr>
          <w:rtl/>
        </w:rPr>
        <w:t xml:space="preserve">، </w:t>
      </w:r>
      <w:r w:rsidRPr="007E393C">
        <w:rPr>
          <w:rtl/>
        </w:rPr>
        <w:t>والله</w:t>
      </w:r>
      <w:r>
        <w:rPr>
          <w:rtl/>
        </w:rPr>
        <w:t xml:space="preserve">، </w:t>
      </w:r>
      <w:r w:rsidRPr="007E393C">
        <w:rPr>
          <w:rtl/>
        </w:rPr>
        <w:t xml:space="preserve">النّحل الّذي أوحى الله إليه </w:t>
      </w:r>
      <w:r w:rsidRPr="00823599">
        <w:rPr>
          <w:rStyle w:val="libFootnotenumChar"/>
          <w:rtl/>
        </w:rPr>
        <w:t>(1)</w:t>
      </w:r>
      <w:r w:rsidRPr="007E393C">
        <w:rPr>
          <w:rtl/>
        </w:rPr>
        <w:t xml:space="preserve"> </w:t>
      </w:r>
      <w:r w:rsidRPr="00081EBC">
        <w:rPr>
          <w:rStyle w:val="libAlaemChar"/>
          <w:rtl/>
        </w:rPr>
        <w:t>(</w:t>
      </w:r>
      <w:r w:rsidRPr="00081EBC">
        <w:rPr>
          <w:rStyle w:val="libAieChar"/>
          <w:rtl/>
        </w:rPr>
        <w:t>أَنِ اتَّخِذِي مِنَ الْجِبالِ بُيُوتاً</w:t>
      </w:r>
      <w:r w:rsidRPr="00081EBC">
        <w:rPr>
          <w:rStyle w:val="libAlaemChar"/>
          <w:rtl/>
        </w:rPr>
        <w:t>)</w:t>
      </w:r>
      <w:r w:rsidRPr="007E393C">
        <w:rPr>
          <w:rtl/>
        </w:rPr>
        <w:t xml:space="preserve"> أمرنا أن نتّخذ من العرب شيعة. </w:t>
      </w:r>
      <w:r w:rsidRPr="00081EBC">
        <w:rPr>
          <w:rStyle w:val="libAlaemChar"/>
          <w:rtl/>
        </w:rPr>
        <w:t>(</w:t>
      </w:r>
      <w:r w:rsidRPr="00081EBC">
        <w:rPr>
          <w:rStyle w:val="libAieChar"/>
          <w:rtl/>
        </w:rPr>
        <w:t>وَمِنَ الشَّجَرِ</w:t>
      </w:r>
      <w:r w:rsidRPr="00081EBC">
        <w:rPr>
          <w:rStyle w:val="libAlaemChar"/>
          <w:rtl/>
        </w:rPr>
        <w:t>)</w:t>
      </w:r>
      <w:r>
        <w:rPr>
          <w:rtl/>
        </w:rPr>
        <w:t>.</w:t>
      </w:r>
      <w:r w:rsidRPr="007E393C">
        <w:rPr>
          <w:rtl/>
        </w:rPr>
        <w:t xml:space="preserve"> يقول</w:t>
      </w:r>
      <w:r>
        <w:rPr>
          <w:rtl/>
        </w:rPr>
        <w:t xml:space="preserve">: </w:t>
      </w:r>
      <w:r w:rsidRPr="007E393C">
        <w:rPr>
          <w:rtl/>
        </w:rPr>
        <w:t xml:space="preserve">من العجم. </w:t>
      </w:r>
      <w:r w:rsidRPr="00081EBC">
        <w:rPr>
          <w:rStyle w:val="libAlaemChar"/>
          <w:rtl/>
        </w:rPr>
        <w:t>(</w:t>
      </w:r>
      <w:r w:rsidRPr="00081EBC">
        <w:rPr>
          <w:rStyle w:val="libAieChar"/>
          <w:rtl/>
        </w:rPr>
        <w:t>وَمِمَّا يَعْرِشُونَ</w:t>
      </w:r>
      <w:r w:rsidRPr="00081EBC">
        <w:rPr>
          <w:rStyle w:val="libAlaemChar"/>
          <w:rtl/>
        </w:rPr>
        <w:t>)</w:t>
      </w:r>
      <w:r>
        <w:rPr>
          <w:rtl/>
        </w:rPr>
        <w:t>.</w:t>
      </w:r>
    </w:p>
    <w:p w:rsidR="00175444" w:rsidRPr="007E393C" w:rsidRDefault="00175444" w:rsidP="00607E2C">
      <w:pPr>
        <w:pStyle w:val="libNormal"/>
        <w:rPr>
          <w:rtl/>
        </w:rPr>
      </w:pPr>
      <w:r w:rsidRPr="007E393C">
        <w:rPr>
          <w:rtl/>
        </w:rPr>
        <w:t>يقول</w:t>
      </w:r>
      <w:r>
        <w:rPr>
          <w:rtl/>
        </w:rPr>
        <w:t xml:space="preserve">: </w:t>
      </w:r>
      <w:r w:rsidRPr="007E393C">
        <w:rPr>
          <w:rtl/>
        </w:rPr>
        <w:t xml:space="preserve">من الموالي. والّذي </w:t>
      </w:r>
      <w:r w:rsidRPr="00081EBC">
        <w:rPr>
          <w:rStyle w:val="libAlaemChar"/>
          <w:rtl/>
        </w:rPr>
        <w:t>(</w:t>
      </w:r>
      <w:r w:rsidRPr="00081EBC">
        <w:rPr>
          <w:rStyle w:val="libAieChar"/>
          <w:rtl/>
        </w:rPr>
        <w:t>يَخْرُجُ مِنْ بُطُونِها شَرابٌ مُخْتَلِفٌ أَلْوانُهُ</w:t>
      </w:r>
      <w:r w:rsidRPr="00081EBC">
        <w:rPr>
          <w:rStyle w:val="libAlaemChar"/>
          <w:rtl/>
        </w:rPr>
        <w:t>)</w:t>
      </w:r>
      <w:r w:rsidRPr="007E393C">
        <w:rPr>
          <w:rtl/>
        </w:rPr>
        <w:t xml:space="preserve"> أعنى </w:t>
      </w:r>
      <w:r w:rsidRPr="00823599">
        <w:rPr>
          <w:rStyle w:val="libFootnotenumChar"/>
          <w:rtl/>
        </w:rPr>
        <w:t>(2)</w:t>
      </w:r>
      <w:r w:rsidRPr="007E393C">
        <w:rPr>
          <w:rtl/>
        </w:rPr>
        <w:t xml:space="preserve"> العلم الّذي يخرج منّا إليكم.</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(3)</w:t>
      </w:r>
      <w:r>
        <w:rPr>
          <w:rtl/>
        </w:rPr>
        <w:t xml:space="preserve">: </w:t>
      </w:r>
      <w:r w:rsidRPr="007E393C">
        <w:rPr>
          <w:rtl/>
        </w:rPr>
        <w:t>وروى الحسن بن أبي الحسن الدّيلميّ</w:t>
      </w:r>
      <w:r>
        <w:rPr>
          <w:rtl/>
        </w:rPr>
        <w:t xml:space="preserve">، </w:t>
      </w:r>
      <w:r w:rsidRPr="007E393C">
        <w:rPr>
          <w:rtl/>
        </w:rPr>
        <w:t>بإسناده</w:t>
      </w:r>
      <w:r>
        <w:rPr>
          <w:rtl/>
        </w:rPr>
        <w:t xml:space="preserve">: </w:t>
      </w:r>
      <w:r w:rsidRPr="007E393C">
        <w:rPr>
          <w:rtl/>
        </w:rPr>
        <w:t>عن رجاله</w:t>
      </w:r>
      <w:r>
        <w:rPr>
          <w:rtl/>
        </w:rPr>
        <w:t xml:space="preserve">، </w:t>
      </w:r>
      <w:r w:rsidRPr="007E393C">
        <w:rPr>
          <w:rtl/>
        </w:rPr>
        <w:t>عن أبي بصير 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وَأَوْحى رَبُّكَ إِلَى النَّحْلِ أَنِ اتَّخِذِي مِنَ الْجِبالِ بُيُوتاً وَمِنَ الشَّجَرِ وَمِمَّا يَعْرِشُونَ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ما بلغ بالنّحل أن يوحى إليها</w:t>
      </w:r>
      <w:r>
        <w:rPr>
          <w:rtl/>
        </w:rPr>
        <w:t xml:space="preserve">، </w:t>
      </w:r>
      <w:r w:rsidRPr="007E393C">
        <w:rPr>
          <w:rtl/>
        </w:rPr>
        <w:t>بل فينا نزلت. فنحن النّحل</w:t>
      </w:r>
      <w:r>
        <w:rPr>
          <w:rtl/>
        </w:rPr>
        <w:t xml:space="preserve">، </w:t>
      </w:r>
      <w:r w:rsidRPr="007E393C">
        <w:rPr>
          <w:rtl/>
        </w:rPr>
        <w:t>ونحن المقيمون له في أرضه بأمره</w:t>
      </w:r>
      <w:r>
        <w:rPr>
          <w:rtl/>
        </w:rPr>
        <w:t xml:space="preserve">، </w:t>
      </w:r>
      <w:r w:rsidRPr="007E393C">
        <w:rPr>
          <w:rtl/>
        </w:rPr>
        <w:t>والجبال شيعتنا</w:t>
      </w:r>
      <w:r>
        <w:rPr>
          <w:rtl/>
        </w:rPr>
        <w:t xml:space="preserve">، </w:t>
      </w:r>
      <w:r w:rsidRPr="007E393C">
        <w:rPr>
          <w:rtl/>
        </w:rPr>
        <w:t>والشّجر النّساء المؤمنات.</w:t>
      </w:r>
    </w:p>
    <w:p w:rsidR="00175444" w:rsidRPr="007E393C" w:rsidRDefault="00175444" w:rsidP="00607E2C">
      <w:pPr>
        <w:pStyle w:val="libNormal"/>
        <w:rPr>
          <w:rtl/>
        </w:rPr>
      </w:pPr>
      <w:r>
        <w:rPr>
          <w:rtl/>
        </w:rPr>
        <w:t>و</w:t>
      </w:r>
      <w:r w:rsidRPr="007E393C">
        <w:rPr>
          <w:rtl/>
        </w:rPr>
        <w:t>في كتاب</w:t>
      </w:r>
      <w:r>
        <w:rPr>
          <w:rtl/>
        </w:rPr>
        <w:t xml:space="preserve"> الخصال </w:t>
      </w:r>
      <w:r w:rsidRPr="00823599">
        <w:rPr>
          <w:rStyle w:val="libFootnotenumChar"/>
          <w:rtl/>
        </w:rPr>
        <w:t>(4)</w:t>
      </w:r>
      <w:r>
        <w:rPr>
          <w:rtl/>
        </w:rPr>
        <w:t xml:space="preserve">: </w:t>
      </w:r>
      <w:r w:rsidRPr="007E393C">
        <w:rPr>
          <w:rtl/>
        </w:rPr>
        <w:t>عن داود بن كثير الرّقّيّ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لقد اخبرني أبي</w:t>
      </w:r>
      <w:r>
        <w:rPr>
          <w:rtl/>
        </w:rPr>
        <w:t xml:space="preserve">، </w:t>
      </w:r>
      <w:r w:rsidRPr="007E393C">
        <w:rPr>
          <w:rtl/>
        </w:rPr>
        <w:t>عن جدّي</w:t>
      </w:r>
      <w:r>
        <w:rPr>
          <w:rtl/>
        </w:rPr>
        <w:t xml:space="preserve"> ـ </w:t>
      </w:r>
      <w:r w:rsidRPr="007E393C">
        <w:rPr>
          <w:rtl/>
        </w:rPr>
        <w:t>عليهما السّلام</w:t>
      </w:r>
      <w:r>
        <w:rPr>
          <w:rtl/>
        </w:rPr>
        <w:t xml:space="preserve"> ـ: </w:t>
      </w:r>
      <w:r w:rsidRPr="007E393C">
        <w:rPr>
          <w:rtl/>
        </w:rPr>
        <w:t>أنّ رسول الله</w:t>
      </w:r>
      <w:r>
        <w:rPr>
          <w:rtl/>
        </w:rPr>
        <w:t xml:space="preserve"> ـ </w:t>
      </w:r>
      <w:r w:rsidRPr="007E393C">
        <w:rPr>
          <w:rtl/>
        </w:rPr>
        <w:t>صلّى الله عليه وآله</w:t>
      </w:r>
      <w:r>
        <w:rPr>
          <w:rtl/>
        </w:rPr>
        <w:t xml:space="preserve"> ـ </w:t>
      </w:r>
      <w:r w:rsidRPr="007E393C">
        <w:rPr>
          <w:rtl/>
        </w:rPr>
        <w:t>نهى عن قتل ستّة</w:t>
      </w:r>
      <w:r>
        <w:rPr>
          <w:rtl/>
        </w:rPr>
        <w:t xml:space="preserve">: </w:t>
      </w:r>
      <w:r w:rsidRPr="007E393C">
        <w:rPr>
          <w:rtl/>
        </w:rPr>
        <w:t>النّحلة والنّملة والضّفدع والصّرد والهدهد والخطّاف. فأمّا النّحلة</w:t>
      </w:r>
      <w:r>
        <w:rPr>
          <w:rtl/>
        </w:rPr>
        <w:t xml:space="preserve">، </w:t>
      </w:r>
      <w:r w:rsidRPr="007E393C">
        <w:rPr>
          <w:rtl/>
        </w:rPr>
        <w:t>فإنّها تأكل طيّبا وتضع طيّبا. وهي الّتي أوحى الله إليها ليست من الجنّ والإنس.</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(5)</w:t>
      </w:r>
      <w:r>
        <w:rPr>
          <w:rtl/>
        </w:rPr>
        <w:t xml:space="preserve">، </w:t>
      </w:r>
      <w:r w:rsidRPr="007E393C">
        <w:rPr>
          <w:rtl/>
        </w:rPr>
        <w:t>في باب ما جاء عن الرّضا</w:t>
      </w:r>
      <w:r>
        <w:rPr>
          <w:rtl/>
        </w:rPr>
        <w:t xml:space="preserve"> ـ </w:t>
      </w:r>
      <w:r w:rsidRPr="007E393C">
        <w:rPr>
          <w:rtl/>
        </w:rPr>
        <w:t>عليه السّلام</w:t>
      </w:r>
      <w:r>
        <w:rPr>
          <w:rtl/>
        </w:rPr>
        <w:t xml:space="preserve"> ـ </w:t>
      </w:r>
      <w:r w:rsidRPr="007E393C">
        <w:rPr>
          <w:rtl/>
        </w:rPr>
        <w:t>من خبر الشّاميّ وما سئل أمير المؤمنين</w:t>
      </w:r>
      <w:r>
        <w:rPr>
          <w:rtl/>
        </w:rPr>
        <w:t xml:space="preserve"> ـ </w:t>
      </w:r>
      <w:r w:rsidRPr="007E393C">
        <w:rPr>
          <w:rtl/>
        </w:rPr>
        <w:t>عليه السّلام</w:t>
      </w:r>
      <w:r>
        <w:rPr>
          <w:rtl/>
        </w:rPr>
        <w:t xml:space="preserve"> ـ </w:t>
      </w:r>
      <w:r w:rsidRPr="007E393C">
        <w:rPr>
          <w:rtl/>
        </w:rPr>
        <w:t>في جامع الكوفة حديث طويل. وفيه</w:t>
      </w:r>
      <w:r>
        <w:rPr>
          <w:rtl/>
        </w:rPr>
        <w:t xml:space="preserve">: </w:t>
      </w:r>
      <w:r w:rsidRPr="007E393C">
        <w:rPr>
          <w:rtl/>
        </w:rPr>
        <w:t>وسأله عن شيء أوحى الله إليه ليس من الجنّ ولا من الإنس.</w:t>
      </w:r>
    </w:p>
    <w:p w:rsidR="00175444" w:rsidRPr="007E393C" w:rsidRDefault="00175444" w:rsidP="00607E2C">
      <w:pPr>
        <w:pStyle w:val="libNormal"/>
        <w:rPr>
          <w:rtl/>
        </w:rPr>
      </w:pPr>
      <w:r w:rsidRPr="007E393C">
        <w:rPr>
          <w:rtl/>
        </w:rPr>
        <w:t>فقال</w:t>
      </w:r>
      <w:r>
        <w:rPr>
          <w:rtl/>
        </w:rPr>
        <w:t xml:space="preserve">: </w:t>
      </w:r>
      <w:r w:rsidRPr="007E393C">
        <w:rPr>
          <w:rtl/>
        </w:rPr>
        <w:t>أوحى الله إلى النّحل.</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أبو عليّ الأشعريّ</w:t>
      </w:r>
      <w:r>
        <w:rPr>
          <w:rtl/>
        </w:rPr>
        <w:t xml:space="preserve">، </w:t>
      </w:r>
      <w:r w:rsidRPr="007E393C">
        <w:rPr>
          <w:rtl/>
        </w:rPr>
        <w:t>عن الحسن بن عليّ الكوفيّ</w:t>
      </w:r>
      <w:r>
        <w:rPr>
          <w:rtl/>
        </w:rPr>
        <w:t xml:space="preserve">، </w:t>
      </w:r>
      <w:r w:rsidRPr="007E393C">
        <w:rPr>
          <w:rtl/>
        </w:rPr>
        <w:t>عن العبّاس بن عامر</w:t>
      </w:r>
      <w:r>
        <w:rPr>
          <w:rtl/>
        </w:rPr>
        <w:t xml:space="preserve">، </w:t>
      </w:r>
      <w:r w:rsidRPr="007E393C">
        <w:rPr>
          <w:rtl/>
        </w:rPr>
        <w:t xml:space="preserve">عن جابر بن </w:t>
      </w:r>
      <w:r w:rsidRPr="00823599">
        <w:rPr>
          <w:rStyle w:val="libFootnotenumChar"/>
          <w:rtl/>
        </w:rPr>
        <w:t>(7)</w:t>
      </w:r>
      <w:r w:rsidRPr="007E393C">
        <w:rPr>
          <w:rtl/>
        </w:rPr>
        <w:t xml:space="preserve"> المكفوف</w:t>
      </w:r>
      <w:r>
        <w:rPr>
          <w:rtl/>
        </w:rPr>
        <w:t xml:space="preserve">، </w:t>
      </w:r>
      <w:r w:rsidRPr="007E393C">
        <w:rPr>
          <w:rtl/>
        </w:rPr>
        <w:t>عن عبد الله بن أبي يعفور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اتّقوا على دينكم واحجبوه بالتّقيّة</w:t>
      </w:r>
      <w:r>
        <w:rPr>
          <w:rtl/>
        </w:rPr>
        <w:t xml:space="preserve">، </w:t>
      </w:r>
      <w:r w:rsidRPr="007E393C">
        <w:rPr>
          <w:rtl/>
        </w:rPr>
        <w:t>فإنّه لا إيمان لمن لا تقيّة له. إنّما أنتم في النّاس</w:t>
      </w:r>
      <w:r>
        <w:rPr>
          <w:rtl/>
        </w:rPr>
        <w:t xml:space="preserve">، </w:t>
      </w:r>
      <w:r w:rsidRPr="007E393C">
        <w:rPr>
          <w:rtl/>
        </w:rPr>
        <w:t>كالنّحل في الطّير. لو أنّ الطّير تعلم ما في أجواف النّحل</w:t>
      </w:r>
      <w:r>
        <w:rPr>
          <w:rtl/>
        </w:rPr>
        <w:t xml:space="preserve">، </w:t>
      </w:r>
      <w:r w:rsidRPr="007E393C">
        <w:rPr>
          <w:rtl/>
        </w:rPr>
        <w:t>ما بقي منها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نحن والنّحل الّتي أوحى الله إليها</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تأويل الآيات 1 / 256</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4) الخصال 1 / 327</w:t>
      </w:r>
      <w:r>
        <w:rPr>
          <w:rtl/>
        </w:rPr>
        <w:t xml:space="preserve">، </w:t>
      </w:r>
      <w:r w:rsidRPr="007E393C">
        <w:rPr>
          <w:rtl/>
        </w:rPr>
        <w:t>ذيل ح 18</w:t>
      </w:r>
      <w:r>
        <w:rPr>
          <w:rtl/>
        </w:rPr>
        <w:t>.</w:t>
      </w:r>
    </w:p>
    <w:p w:rsidR="00175444" w:rsidRDefault="00175444" w:rsidP="00E30200">
      <w:pPr>
        <w:pStyle w:val="libFootnote0"/>
        <w:rPr>
          <w:rtl/>
        </w:rPr>
      </w:pPr>
      <w:r>
        <w:rPr>
          <w:rtl/>
        </w:rPr>
        <w:t>(</w:t>
      </w:r>
      <w:r w:rsidRPr="007E393C">
        <w:rPr>
          <w:rtl/>
        </w:rPr>
        <w:t>5) العيون 1 / 244</w:t>
      </w:r>
      <w:r>
        <w:rPr>
          <w:rtl/>
        </w:rPr>
        <w:t>.</w:t>
      </w:r>
    </w:p>
    <w:p w:rsidR="00175444" w:rsidRDefault="00175444" w:rsidP="00E30200">
      <w:pPr>
        <w:pStyle w:val="libFootnote0"/>
        <w:rPr>
          <w:rtl/>
        </w:rPr>
      </w:pPr>
      <w:r>
        <w:rPr>
          <w:rtl/>
        </w:rPr>
        <w:t>(</w:t>
      </w:r>
      <w:r w:rsidRPr="007E393C">
        <w:rPr>
          <w:rtl/>
        </w:rPr>
        <w:t>6) الكافي 2 / 218</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Pr="007E393C" w:rsidRDefault="00175444" w:rsidP="00607E2C">
      <w:pPr>
        <w:pStyle w:val="libNormal0"/>
        <w:rPr>
          <w:rtl/>
        </w:rPr>
      </w:pPr>
      <w:r>
        <w:rPr>
          <w:rtl/>
        </w:rPr>
        <w:br w:type="page"/>
      </w:r>
      <w:r w:rsidRPr="007E393C">
        <w:rPr>
          <w:rtl/>
        </w:rPr>
        <w:lastRenderedPageBreak/>
        <w:t>شيء إلّا أكلته. ولو أنّ النّاس علموا ما في أجوافكم أنّكم تحبّونا أهل البيت</w:t>
      </w:r>
      <w:r>
        <w:rPr>
          <w:rtl/>
        </w:rPr>
        <w:t xml:space="preserve">، </w:t>
      </w:r>
      <w:r w:rsidRPr="007E393C">
        <w:rPr>
          <w:rtl/>
        </w:rPr>
        <w:t xml:space="preserve">لأكلوكم بألسنتهم ولنحلوكم </w:t>
      </w:r>
      <w:r w:rsidRPr="00823599">
        <w:rPr>
          <w:rStyle w:val="libFootnotenumChar"/>
          <w:rtl/>
        </w:rPr>
        <w:t>(1)</w:t>
      </w:r>
      <w:r w:rsidRPr="007E393C">
        <w:rPr>
          <w:rtl/>
        </w:rPr>
        <w:t xml:space="preserve"> في السّرّ والعلانية. رحم الله عبدا منكم كان على ولايتنا.</w:t>
      </w:r>
    </w:p>
    <w:p w:rsidR="00175444" w:rsidRPr="007E393C" w:rsidRDefault="00175444" w:rsidP="00607E2C">
      <w:pPr>
        <w:pStyle w:val="libNormal"/>
        <w:rPr>
          <w:rtl/>
        </w:rPr>
      </w:pPr>
      <w:r>
        <w:rPr>
          <w:rtl/>
        </w:rPr>
        <w:t>و</w:t>
      </w:r>
      <w:r w:rsidRPr="007E393C">
        <w:rPr>
          <w:rtl/>
        </w:rPr>
        <w:t>في تفسر</w:t>
      </w:r>
      <w:r>
        <w:rPr>
          <w:rtl/>
        </w:rPr>
        <w:t xml:space="preserve"> العيّاشي </w:t>
      </w:r>
      <w:r w:rsidRPr="00823599">
        <w:rPr>
          <w:rStyle w:val="libFootnotenumChar"/>
          <w:rtl/>
        </w:rPr>
        <w:t>(2)</w:t>
      </w:r>
      <w:r>
        <w:rPr>
          <w:rtl/>
        </w:rPr>
        <w:t xml:space="preserve">: </w:t>
      </w:r>
      <w:r w:rsidRPr="007E393C">
        <w:rPr>
          <w:rtl/>
        </w:rPr>
        <w:t>عن مسعدة بن صدقة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وَأَوْحى رَبُّكَ إِلَى النَّحْلِ أَنِ اتَّخِذِي مِنَ الْجِبالِ بُيُوتاً وَمِنَ الشَّجَرِ وَمِمَّا يَعْرِشُونَ</w:t>
      </w:r>
      <w:r w:rsidRPr="00081EBC">
        <w:rPr>
          <w:rStyle w:val="libAlaemChar"/>
          <w:rtl/>
        </w:rPr>
        <w:t>)</w:t>
      </w:r>
      <w:r w:rsidRPr="007E393C">
        <w:rPr>
          <w:rtl/>
        </w:rPr>
        <w:t xml:space="preserve"> إلى </w:t>
      </w:r>
      <w:r w:rsidRPr="00081EBC">
        <w:rPr>
          <w:rStyle w:val="libAlaemChar"/>
          <w:rtl/>
        </w:rPr>
        <w:t>(</w:t>
      </w:r>
      <w:r w:rsidRPr="00081EBC">
        <w:rPr>
          <w:rStyle w:val="libAieChar"/>
          <w:rtl/>
        </w:rPr>
        <w:t>إِنَّ فِي ذلِكَ لَآيَةً لِقَوْمٍ يَتَفَكَّرُونَ</w:t>
      </w:r>
      <w:r w:rsidRPr="00081EBC">
        <w:rPr>
          <w:rStyle w:val="libAlaemChar"/>
          <w:rtl/>
        </w:rPr>
        <w:t>)</w:t>
      </w:r>
      <w:r>
        <w:rPr>
          <w:rtl/>
        </w:rPr>
        <w:t xml:space="preserve">: </w:t>
      </w:r>
      <w:r w:rsidRPr="007E393C">
        <w:rPr>
          <w:rtl/>
        </w:rPr>
        <w:t>فالنّحل الأئمّة</w:t>
      </w:r>
      <w:r>
        <w:rPr>
          <w:rtl/>
        </w:rPr>
        <w:t xml:space="preserve">، </w:t>
      </w:r>
      <w:r w:rsidRPr="007E393C">
        <w:rPr>
          <w:rtl/>
        </w:rPr>
        <w:t>والجبال العرب</w:t>
      </w:r>
      <w:r>
        <w:rPr>
          <w:rtl/>
        </w:rPr>
        <w:t xml:space="preserve">، </w:t>
      </w:r>
      <w:r w:rsidRPr="007E393C">
        <w:rPr>
          <w:rtl/>
        </w:rPr>
        <w:t>والشّجر الموالي عتاقه</w:t>
      </w:r>
      <w:r>
        <w:rPr>
          <w:rtl/>
        </w:rPr>
        <w:t xml:space="preserve">، </w:t>
      </w:r>
      <w:r w:rsidRPr="007E393C">
        <w:rPr>
          <w:rtl/>
        </w:rPr>
        <w:t>وممّا يعرشون</w:t>
      </w:r>
      <w:r>
        <w:rPr>
          <w:rtl/>
        </w:rPr>
        <w:t xml:space="preserve">، </w:t>
      </w:r>
      <w:r w:rsidRPr="007E393C">
        <w:rPr>
          <w:rtl/>
        </w:rPr>
        <w:t>يعني</w:t>
      </w:r>
      <w:r>
        <w:rPr>
          <w:rtl/>
        </w:rPr>
        <w:t xml:space="preserve">: </w:t>
      </w:r>
      <w:r w:rsidRPr="007E393C">
        <w:rPr>
          <w:rtl/>
        </w:rPr>
        <w:t xml:space="preserve">الأولاد والعبيد ممّن لم </w:t>
      </w:r>
      <w:r w:rsidRPr="00823599">
        <w:rPr>
          <w:rStyle w:val="libFootnotenumChar"/>
          <w:rtl/>
        </w:rPr>
        <w:t>(3)</w:t>
      </w:r>
      <w:r w:rsidRPr="007E393C">
        <w:rPr>
          <w:rtl/>
        </w:rPr>
        <w:t xml:space="preserve"> يعتق وهو يتولّى الله ورسوله والأئمّة</w:t>
      </w:r>
      <w:r>
        <w:rPr>
          <w:rtl/>
        </w:rPr>
        <w:t xml:space="preserve">، </w:t>
      </w:r>
      <w:r w:rsidRPr="007E393C">
        <w:rPr>
          <w:rtl/>
        </w:rPr>
        <w:t xml:space="preserve">والثّمرات المختلفة </w:t>
      </w:r>
      <w:r w:rsidRPr="00823599">
        <w:rPr>
          <w:rStyle w:val="libFootnotenumChar"/>
          <w:rtl/>
        </w:rPr>
        <w:t>(4)</w:t>
      </w:r>
      <w:r w:rsidRPr="007E393C">
        <w:rPr>
          <w:rtl/>
        </w:rPr>
        <w:t xml:space="preserve"> ألوانه فنون العلم الّذي قد يعلّم الأئمّة شيعتهم</w:t>
      </w:r>
      <w:r>
        <w:rPr>
          <w:rtl/>
        </w:rPr>
        <w:t xml:space="preserve">، و </w:t>
      </w:r>
      <w:r w:rsidRPr="00081EBC">
        <w:rPr>
          <w:rStyle w:val="libAlaemChar"/>
          <w:rtl/>
        </w:rPr>
        <w:t>(</w:t>
      </w:r>
      <w:r w:rsidRPr="00081EBC">
        <w:rPr>
          <w:rStyle w:val="libAieChar"/>
          <w:rtl/>
        </w:rPr>
        <w:t>فِيهِ شِفاءٌ لِلنَّاسِ</w:t>
      </w:r>
      <w:r w:rsidRPr="00081EBC">
        <w:rPr>
          <w:rStyle w:val="libAlaemChar"/>
          <w:rtl/>
        </w:rPr>
        <w:t>)</w:t>
      </w:r>
      <w:r w:rsidRPr="007E393C">
        <w:rPr>
          <w:rtl/>
        </w:rPr>
        <w:t xml:space="preserve"> يقول</w:t>
      </w:r>
      <w:r>
        <w:rPr>
          <w:rtl/>
        </w:rPr>
        <w:t xml:space="preserve">: </w:t>
      </w:r>
      <w:r w:rsidRPr="007E393C">
        <w:rPr>
          <w:rtl/>
        </w:rPr>
        <w:t>في العلم شفاء للنّاس</w:t>
      </w:r>
      <w:r>
        <w:rPr>
          <w:rtl/>
        </w:rPr>
        <w:t xml:space="preserve">، </w:t>
      </w:r>
      <w:r w:rsidRPr="007E393C">
        <w:rPr>
          <w:rtl/>
        </w:rPr>
        <w:t xml:space="preserve">والشّيعة هم النّاس وغيرهم الله أعلم بهم ما هم </w:t>
      </w:r>
      <w:r w:rsidRPr="00823599">
        <w:rPr>
          <w:rStyle w:val="libFootnotenumChar"/>
          <w:rtl/>
        </w:rPr>
        <w:t>(5)</w:t>
      </w:r>
      <w:r>
        <w:rPr>
          <w:rtl/>
        </w:rPr>
        <w:t>.</w:t>
      </w:r>
      <w:r w:rsidRPr="007E393C">
        <w:rPr>
          <w:rtl/>
        </w:rPr>
        <w:t xml:space="preserve"> ولو كان</w:t>
      </w:r>
      <w:r>
        <w:rPr>
          <w:rtl/>
        </w:rPr>
        <w:t xml:space="preserve">، </w:t>
      </w:r>
      <w:r w:rsidRPr="007E393C">
        <w:rPr>
          <w:rtl/>
        </w:rPr>
        <w:t xml:space="preserve">كما تزعم </w:t>
      </w:r>
      <w:r w:rsidRPr="00823599">
        <w:rPr>
          <w:rStyle w:val="libFootnotenumChar"/>
          <w:rtl/>
        </w:rPr>
        <w:t>(6)</w:t>
      </w:r>
      <w:r w:rsidRPr="007E393C">
        <w:rPr>
          <w:rtl/>
        </w:rPr>
        <w:t xml:space="preserve"> أنّه العسل الّذي يأكله النّاس</w:t>
      </w:r>
      <w:r>
        <w:rPr>
          <w:rtl/>
        </w:rPr>
        <w:t xml:space="preserve">، </w:t>
      </w:r>
      <w:r w:rsidRPr="007E393C">
        <w:rPr>
          <w:rtl/>
        </w:rPr>
        <w:t xml:space="preserve">إذا ما أكل منه وما شرب ذو عاهة إلّا شفي </w:t>
      </w:r>
      <w:r w:rsidRPr="00823599">
        <w:rPr>
          <w:rStyle w:val="libFootnotenumChar"/>
          <w:rtl/>
        </w:rPr>
        <w:t>(7)</w:t>
      </w:r>
      <w:r>
        <w:rPr>
          <w:rtl/>
        </w:rPr>
        <w:t xml:space="preserve">، </w:t>
      </w:r>
      <w:r w:rsidRPr="007E393C">
        <w:rPr>
          <w:rtl/>
        </w:rPr>
        <w:t>لقول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فِيهِ شِفاءٌ لِلنَّاسِ</w:t>
      </w:r>
      <w:r w:rsidRPr="00081EBC">
        <w:rPr>
          <w:rStyle w:val="libAlaemChar"/>
          <w:rtl/>
        </w:rPr>
        <w:t>)</w:t>
      </w:r>
      <w:r>
        <w:rPr>
          <w:rtl/>
        </w:rPr>
        <w:t>.</w:t>
      </w:r>
      <w:r w:rsidRPr="007E393C">
        <w:rPr>
          <w:rtl/>
        </w:rPr>
        <w:t xml:space="preserve"> ولا خلف لقول الله</w:t>
      </w:r>
      <w:r>
        <w:rPr>
          <w:rtl/>
        </w:rPr>
        <w:t xml:space="preserve">، </w:t>
      </w:r>
      <w:r w:rsidRPr="007E393C">
        <w:rPr>
          <w:rtl/>
        </w:rPr>
        <w:t>وإنّما الشّفاء في علم القرآن لقوله</w:t>
      </w:r>
      <w:r>
        <w:rPr>
          <w:rtl/>
        </w:rPr>
        <w:t xml:space="preserve">: </w:t>
      </w:r>
      <w:r w:rsidRPr="00081EBC">
        <w:rPr>
          <w:rStyle w:val="libAlaemChar"/>
          <w:rtl/>
        </w:rPr>
        <w:t>(</w:t>
      </w:r>
      <w:r w:rsidRPr="00081EBC">
        <w:rPr>
          <w:rStyle w:val="libAieChar"/>
          <w:rtl/>
        </w:rPr>
        <w:t>نُنَزِّلُ مِنَ الْقُرْآنِ ما هُوَ شِفاءٌ وَرَحْمَةٌ [لِلْمُؤْمِنِينَ</w:t>
      </w:r>
      <w:r w:rsidRPr="00081EBC">
        <w:rPr>
          <w:rStyle w:val="libAlaemChar"/>
          <w:rtl/>
        </w:rPr>
        <w:t>)</w:t>
      </w:r>
      <w:r w:rsidRPr="007E393C">
        <w:rPr>
          <w:rtl/>
        </w:rPr>
        <w:t xml:space="preserve"> فهو شفاء ورحمة</w:t>
      </w:r>
      <w:r>
        <w:rPr>
          <w:rtl/>
        </w:rPr>
        <w:t>]</w:t>
      </w:r>
      <w:r w:rsidRPr="007E393C">
        <w:rPr>
          <w:rtl/>
        </w:rPr>
        <w:t xml:space="preserve"> </w:t>
      </w:r>
      <w:r w:rsidRPr="00823599">
        <w:rPr>
          <w:rStyle w:val="libFootnotenumChar"/>
          <w:rtl/>
        </w:rPr>
        <w:t>(8)</w:t>
      </w:r>
      <w:r w:rsidRPr="007E393C">
        <w:rPr>
          <w:rtl/>
        </w:rPr>
        <w:t xml:space="preserve"> لأهله لا شكّ فيه ولا مرية</w:t>
      </w:r>
      <w:r>
        <w:rPr>
          <w:rtl/>
        </w:rPr>
        <w:t xml:space="preserve">، </w:t>
      </w:r>
      <w:r w:rsidRPr="007E393C">
        <w:rPr>
          <w:rtl/>
        </w:rPr>
        <w:t>وأهله أئمّة الهدى الّذين قال الله</w:t>
      </w:r>
      <w:r>
        <w:rPr>
          <w:rtl/>
        </w:rPr>
        <w:t xml:space="preserve">: </w:t>
      </w:r>
      <w:r w:rsidRPr="00081EBC">
        <w:rPr>
          <w:rStyle w:val="libAlaemChar"/>
          <w:rtl/>
        </w:rPr>
        <w:t>(</w:t>
      </w:r>
      <w:r w:rsidRPr="00081EBC">
        <w:rPr>
          <w:rStyle w:val="libAieChar"/>
          <w:rtl/>
        </w:rPr>
        <w:t>ثُمَّ أَوْرَثْنَا الْكِتابَ الَّذِينَ اصْطَفَيْنا مِنْ عِبادِنا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رواية </w:t>
      </w:r>
      <w:r w:rsidRPr="00823599">
        <w:rPr>
          <w:rStyle w:val="libFootnotenumChar"/>
          <w:rtl/>
        </w:rPr>
        <w:t>(9)</w:t>
      </w:r>
      <w:r w:rsidRPr="007E393C">
        <w:rPr>
          <w:rtl/>
        </w:rPr>
        <w:t xml:space="preserve"> أبي الرّبيع الشّاميّ</w:t>
      </w:r>
      <w:r>
        <w:rPr>
          <w:rtl/>
        </w:rPr>
        <w:t xml:space="preserve">، </w:t>
      </w:r>
      <w:r w:rsidRPr="007E393C">
        <w:rPr>
          <w:rtl/>
        </w:rPr>
        <w:t>عنه 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وَأَوْحى رَبُّكَ إِلَى النَّحْلِ</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رسول الله</w:t>
      </w:r>
      <w:r>
        <w:rPr>
          <w:rtl/>
        </w:rPr>
        <w:t xml:space="preserve"> ـ </w:t>
      </w:r>
      <w:r w:rsidRPr="007E393C">
        <w:rPr>
          <w:rtl/>
        </w:rPr>
        <w:t>صلّى الله عليه وآله</w:t>
      </w:r>
      <w:r>
        <w:rPr>
          <w:rtl/>
        </w:rPr>
        <w:t xml:space="preserve"> ـ.</w:t>
      </w:r>
      <w:r w:rsidRPr="007E393C">
        <w:rPr>
          <w:rtl/>
        </w:rPr>
        <w:t xml:space="preserve"> </w:t>
      </w:r>
      <w:r w:rsidRPr="00081EBC">
        <w:rPr>
          <w:rStyle w:val="libAlaemChar"/>
          <w:rtl/>
        </w:rPr>
        <w:t>(</w:t>
      </w:r>
      <w:r w:rsidRPr="00081EBC">
        <w:rPr>
          <w:rStyle w:val="libAieChar"/>
          <w:rtl/>
        </w:rPr>
        <w:t>أَنِ اتَّخِذِي مِنَ الْجِبالِ بُيُوتاً</w:t>
      </w:r>
      <w:r w:rsidRPr="00081EBC">
        <w:rPr>
          <w:rStyle w:val="libAlaemChar"/>
          <w:rtl/>
        </w:rPr>
        <w:t>)</w:t>
      </w:r>
      <w:r w:rsidRPr="007E393C">
        <w:rPr>
          <w:rtl/>
        </w:rPr>
        <w:t xml:space="preserve"> قال</w:t>
      </w:r>
      <w:r>
        <w:rPr>
          <w:rtl/>
        </w:rPr>
        <w:t xml:space="preserve">: </w:t>
      </w:r>
      <w:r w:rsidRPr="007E393C">
        <w:rPr>
          <w:rtl/>
        </w:rPr>
        <w:t xml:space="preserve">تزوّج من قريش. </w:t>
      </w:r>
      <w:r w:rsidRPr="00081EBC">
        <w:rPr>
          <w:rStyle w:val="libAlaemChar"/>
          <w:rtl/>
        </w:rPr>
        <w:t>(</w:t>
      </w:r>
      <w:r w:rsidRPr="00081EBC">
        <w:rPr>
          <w:rStyle w:val="libAieChar"/>
          <w:rtl/>
        </w:rPr>
        <w:t>وَمِنَ الشَّجَرِ</w:t>
      </w:r>
      <w:r w:rsidRPr="00081EBC">
        <w:rPr>
          <w:rStyle w:val="libAlaemChar"/>
          <w:rtl/>
        </w:rPr>
        <w:t>)</w:t>
      </w:r>
      <w:r w:rsidRPr="007E393C">
        <w:rPr>
          <w:rtl/>
        </w:rPr>
        <w:t xml:space="preserve"> قال</w:t>
      </w:r>
      <w:r>
        <w:rPr>
          <w:rtl/>
        </w:rPr>
        <w:t xml:space="preserve">: </w:t>
      </w:r>
      <w:r w:rsidRPr="007E393C">
        <w:rPr>
          <w:rtl/>
        </w:rPr>
        <w:t xml:space="preserve">في العرب. </w:t>
      </w:r>
      <w:r w:rsidRPr="00081EBC">
        <w:rPr>
          <w:rStyle w:val="libAlaemChar"/>
          <w:rtl/>
        </w:rPr>
        <w:t>(</w:t>
      </w:r>
      <w:r w:rsidRPr="00081EBC">
        <w:rPr>
          <w:rStyle w:val="libAieChar"/>
          <w:rtl/>
        </w:rPr>
        <w:t>وَمِمَّا يَعْرِشُونَ</w:t>
      </w:r>
      <w:r w:rsidRPr="00081EBC">
        <w:rPr>
          <w:rStyle w:val="libAlaemChar"/>
          <w:rtl/>
        </w:rPr>
        <w:t>)</w:t>
      </w:r>
      <w:r w:rsidRPr="007E393C">
        <w:rPr>
          <w:rtl/>
        </w:rPr>
        <w:t xml:space="preserve"> قال</w:t>
      </w:r>
      <w:r>
        <w:rPr>
          <w:rtl/>
        </w:rPr>
        <w:t xml:space="preserve">: </w:t>
      </w:r>
      <w:r w:rsidRPr="007E393C">
        <w:rPr>
          <w:rtl/>
        </w:rPr>
        <w:t>في الموالي.</w:t>
      </w:r>
    </w:p>
    <w:p w:rsidR="00175444" w:rsidRPr="007E393C" w:rsidRDefault="00175444" w:rsidP="00607E2C">
      <w:pPr>
        <w:pStyle w:val="libNormal"/>
        <w:rPr>
          <w:rtl/>
        </w:rPr>
      </w:pPr>
      <w:r w:rsidRPr="00081EBC">
        <w:rPr>
          <w:rStyle w:val="libAlaemChar"/>
          <w:rtl/>
        </w:rPr>
        <w:t>(</w:t>
      </w:r>
      <w:r w:rsidRPr="00081EBC">
        <w:rPr>
          <w:rStyle w:val="libAieChar"/>
          <w:rtl/>
        </w:rPr>
        <w:t>يَخْرُجُ مِنْ بُطُونِها شَرابٌ مُخْتَلِفٌ أَلْوانُهُ</w:t>
      </w:r>
      <w:r w:rsidRPr="00081EBC">
        <w:rPr>
          <w:rStyle w:val="libAlaemChar"/>
          <w:rtl/>
        </w:rPr>
        <w:t>)</w:t>
      </w:r>
      <w:r w:rsidRPr="007E393C">
        <w:rPr>
          <w:rtl/>
        </w:rPr>
        <w:t xml:space="preserve"> قال</w:t>
      </w:r>
      <w:r>
        <w:rPr>
          <w:rtl/>
        </w:rPr>
        <w:t xml:space="preserve">: </w:t>
      </w:r>
      <w:r w:rsidRPr="007E393C">
        <w:rPr>
          <w:rtl/>
        </w:rPr>
        <w:t xml:space="preserve">أنواع العلم. </w:t>
      </w:r>
      <w:r w:rsidRPr="00081EBC">
        <w:rPr>
          <w:rStyle w:val="libAlaemChar"/>
          <w:rtl/>
        </w:rPr>
        <w:t>(</w:t>
      </w:r>
      <w:r w:rsidRPr="00081EBC">
        <w:rPr>
          <w:rStyle w:val="libAieChar"/>
          <w:rtl/>
        </w:rPr>
        <w:t>فِيهِ شِفاءٌ لِلنَّاسِ</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سيف بن عميرة </w:t>
      </w:r>
      <w:r w:rsidRPr="00823599">
        <w:rPr>
          <w:rStyle w:val="libFootnotenumChar"/>
          <w:rtl/>
        </w:rPr>
        <w:t>(10)</w:t>
      </w:r>
      <w:r>
        <w:rPr>
          <w:rtl/>
        </w:rPr>
        <w:t xml:space="preserve">، </w:t>
      </w:r>
      <w:r w:rsidRPr="007E393C">
        <w:rPr>
          <w:rtl/>
        </w:rPr>
        <w:t>عن شيخ من أصحابنا</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كنّا عنده</w:t>
      </w:r>
      <w:r>
        <w:rPr>
          <w:rtl/>
        </w:rPr>
        <w:t xml:space="preserve">، </w:t>
      </w:r>
      <w:r w:rsidRPr="007E393C">
        <w:rPr>
          <w:rtl/>
        </w:rPr>
        <w:t>فسأله شيخ فقال</w:t>
      </w:r>
      <w:r>
        <w:rPr>
          <w:rtl/>
        </w:rPr>
        <w:t xml:space="preserve">: </w:t>
      </w:r>
      <w:r w:rsidRPr="007E393C">
        <w:rPr>
          <w:rtl/>
        </w:rPr>
        <w:t>بي وجع وأنا أشرب له النّبيذ</w:t>
      </w:r>
      <w:r>
        <w:rPr>
          <w:rtl/>
        </w:rPr>
        <w:t xml:space="preserve">، </w:t>
      </w:r>
      <w:r w:rsidRPr="007E393C">
        <w:rPr>
          <w:rtl/>
        </w:rPr>
        <w:t>ووصفه له الشّيخ.</w:t>
      </w:r>
    </w:p>
    <w:p w:rsidR="00175444" w:rsidRPr="007E393C" w:rsidRDefault="00175444" w:rsidP="00607E2C">
      <w:pPr>
        <w:pStyle w:val="libNormal"/>
        <w:rPr>
          <w:rtl/>
        </w:rPr>
      </w:pPr>
      <w:r w:rsidRPr="007E393C">
        <w:rPr>
          <w:rtl/>
        </w:rPr>
        <w:t>فقال له</w:t>
      </w:r>
      <w:r>
        <w:rPr>
          <w:rtl/>
        </w:rPr>
        <w:t xml:space="preserve">: </w:t>
      </w:r>
      <w:r w:rsidRPr="007E393C">
        <w:rPr>
          <w:rtl/>
        </w:rPr>
        <w:t>ما ينفعك من الماء الّذي جعل الله منه كلّ شيء حيّ</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نحل فلانا</w:t>
      </w:r>
      <w:r>
        <w:rPr>
          <w:rtl/>
        </w:rPr>
        <w:t xml:space="preserve">: </w:t>
      </w:r>
      <w:r w:rsidRPr="007E393C">
        <w:rPr>
          <w:rtl/>
        </w:rPr>
        <w:t>سابّه</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263</w:t>
      </w:r>
      <w:r>
        <w:rPr>
          <w:rtl/>
        </w:rPr>
        <w:t xml:space="preserve">، </w:t>
      </w:r>
      <w:r w:rsidRPr="007E393C">
        <w:rPr>
          <w:rtl/>
        </w:rPr>
        <w:t>ح 43</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لا</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المختلف</w:t>
      </w:r>
      <w:r>
        <w:rPr>
          <w:rtl/>
        </w:rPr>
        <w:t>.</w:t>
      </w:r>
    </w:p>
    <w:p w:rsidR="00175444" w:rsidRDefault="00175444" w:rsidP="00E30200">
      <w:pPr>
        <w:pStyle w:val="libFootnote0"/>
        <w:rPr>
          <w:rtl/>
        </w:rPr>
      </w:pPr>
      <w:r>
        <w:rPr>
          <w:rtl/>
        </w:rPr>
        <w:t>(</w:t>
      </w:r>
      <w:r w:rsidRPr="007E393C">
        <w:rPr>
          <w:rtl/>
        </w:rPr>
        <w:t>5) ليس في ب</w:t>
      </w:r>
      <w:r>
        <w:rPr>
          <w:rtl/>
        </w:rPr>
        <w:t xml:space="preserve">: </w:t>
      </w:r>
      <w:r w:rsidRPr="007E393C">
        <w:rPr>
          <w:rtl/>
        </w:rPr>
        <w:t>ما هم</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يزعم</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برأ</w:t>
      </w:r>
      <w:r>
        <w:rPr>
          <w:rtl/>
        </w:rPr>
        <w:t>.</w:t>
      </w:r>
    </w:p>
    <w:p w:rsidR="00175444" w:rsidRDefault="00175444" w:rsidP="00E30200">
      <w:pPr>
        <w:pStyle w:val="libFootnote0"/>
        <w:rPr>
          <w:rtl/>
        </w:rPr>
      </w:pPr>
      <w:r>
        <w:rPr>
          <w:rtl/>
        </w:rPr>
        <w:t>(</w:t>
      </w:r>
      <w:r w:rsidRPr="007E393C">
        <w:rPr>
          <w:rtl/>
        </w:rPr>
        <w:t>8) يوجد في المصدر مع المعقوفتين</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264</w:t>
      </w:r>
      <w:r>
        <w:rPr>
          <w:rtl/>
        </w:rPr>
        <w:t xml:space="preserve">، </w:t>
      </w:r>
      <w:r w:rsidRPr="007E393C">
        <w:rPr>
          <w:rtl/>
        </w:rPr>
        <w:t>ح 44</w:t>
      </w:r>
      <w:r>
        <w:rPr>
          <w:rtl/>
        </w:rPr>
        <w:t>.</w:t>
      </w:r>
    </w:p>
    <w:p w:rsidR="00175444" w:rsidRDefault="00175444" w:rsidP="00E30200">
      <w:pPr>
        <w:pStyle w:val="libFootnote0"/>
        <w:rPr>
          <w:rtl/>
        </w:rPr>
      </w:pPr>
      <w:r>
        <w:rPr>
          <w:rtl/>
        </w:rPr>
        <w:t>(</w:t>
      </w:r>
      <w:r w:rsidRPr="007E393C">
        <w:rPr>
          <w:rtl/>
        </w:rPr>
        <w:t>10) تفسير</w:t>
      </w:r>
      <w:r>
        <w:rPr>
          <w:rtl/>
        </w:rPr>
        <w:t xml:space="preserve"> العيّاشي </w:t>
      </w:r>
      <w:r w:rsidRPr="007E393C">
        <w:rPr>
          <w:rtl/>
        </w:rPr>
        <w:t>2 / 264</w:t>
      </w:r>
      <w:r>
        <w:rPr>
          <w:rtl/>
        </w:rPr>
        <w:t xml:space="preserve">، </w:t>
      </w:r>
      <w:r w:rsidRPr="007E393C">
        <w:rPr>
          <w:rtl/>
        </w:rPr>
        <w:t>ح 45</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لا يوافقني.</w:t>
      </w:r>
    </w:p>
    <w:p w:rsidR="00175444" w:rsidRPr="007E393C" w:rsidRDefault="00175444" w:rsidP="00607E2C">
      <w:pPr>
        <w:pStyle w:val="libNormal"/>
        <w:rPr>
          <w:rtl/>
        </w:rPr>
      </w:pPr>
      <w:r w:rsidRPr="007E393C">
        <w:rPr>
          <w:rtl/>
        </w:rPr>
        <w:t>قال</w:t>
      </w:r>
      <w:r>
        <w:rPr>
          <w:rtl/>
        </w:rPr>
        <w:t xml:space="preserve">: </w:t>
      </w:r>
      <w:r w:rsidRPr="007E393C">
        <w:rPr>
          <w:rtl/>
        </w:rPr>
        <w:t>فما يمنعك من العسل</w:t>
      </w:r>
      <w:r>
        <w:rPr>
          <w:rtl/>
        </w:rPr>
        <w:t>؟</w:t>
      </w:r>
    </w:p>
    <w:p w:rsidR="00175444" w:rsidRPr="007E393C" w:rsidRDefault="00175444" w:rsidP="00607E2C">
      <w:pPr>
        <w:pStyle w:val="libNormal"/>
        <w:rPr>
          <w:rtl/>
        </w:rPr>
      </w:pPr>
      <w:r w:rsidRPr="007E393C">
        <w:rPr>
          <w:rtl/>
        </w:rPr>
        <w:t>قال الله</w:t>
      </w:r>
      <w:r>
        <w:rPr>
          <w:rtl/>
        </w:rPr>
        <w:t xml:space="preserve">: </w:t>
      </w:r>
      <w:r w:rsidRPr="00081EBC">
        <w:rPr>
          <w:rStyle w:val="libAlaemChar"/>
          <w:rtl/>
        </w:rPr>
        <w:t>(</w:t>
      </w:r>
      <w:r w:rsidRPr="00081EBC">
        <w:rPr>
          <w:rStyle w:val="libAieChar"/>
          <w:rtl/>
        </w:rPr>
        <w:t>فِيهِ شِفاءٌ لِلنَّاسِ</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أجده.</w:t>
      </w:r>
    </w:p>
    <w:p w:rsidR="00175444" w:rsidRPr="007E393C" w:rsidRDefault="00175444" w:rsidP="00607E2C">
      <w:pPr>
        <w:pStyle w:val="libNormal"/>
        <w:rPr>
          <w:rtl/>
        </w:rPr>
      </w:pPr>
      <w:r w:rsidRPr="007E393C">
        <w:rPr>
          <w:rtl/>
        </w:rPr>
        <w:t>قال</w:t>
      </w:r>
      <w:r>
        <w:rPr>
          <w:rtl/>
        </w:rPr>
        <w:t xml:space="preserve">: </w:t>
      </w:r>
      <w:r w:rsidRPr="007E393C">
        <w:rPr>
          <w:rtl/>
        </w:rPr>
        <w:t>فما يمنعك من اللّبن الّذي نبت لحمك واشتد عظمك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يوافقني.</w:t>
      </w:r>
    </w:p>
    <w:p w:rsidR="00175444" w:rsidRPr="007E393C" w:rsidRDefault="00175444" w:rsidP="00607E2C">
      <w:pPr>
        <w:pStyle w:val="libNormal"/>
        <w:rPr>
          <w:rtl/>
        </w:rPr>
      </w:pPr>
      <w:r w:rsidRPr="007E393C">
        <w:rPr>
          <w:rtl/>
        </w:rPr>
        <w:t>قال أبو عبد الله</w:t>
      </w:r>
      <w:r>
        <w:rPr>
          <w:rtl/>
        </w:rPr>
        <w:t xml:space="preserve"> ـ </w:t>
      </w:r>
      <w:r w:rsidRPr="007E393C">
        <w:rPr>
          <w:rtl/>
        </w:rPr>
        <w:t>عليه السّلام</w:t>
      </w:r>
      <w:r>
        <w:rPr>
          <w:rtl/>
        </w:rPr>
        <w:t xml:space="preserve"> ـ: أ</w:t>
      </w:r>
      <w:r w:rsidRPr="007E393C">
        <w:rPr>
          <w:rtl/>
        </w:rPr>
        <w:t>تريد أن آمرك بشرب الخمر</w:t>
      </w:r>
      <w:r>
        <w:rPr>
          <w:rtl/>
        </w:rPr>
        <w:t>؟</w:t>
      </w:r>
      <w:r w:rsidRPr="007E393C">
        <w:rPr>
          <w:rtl/>
        </w:rPr>
        <w:t xml:space="preserve"> لا </w:t>
      </w:r>
      <w:r>
        <w:rPr>
          <w:rtl/>
        </w:rPr>
        <w:t>[</w:t>
      </w:r>
      <w:r w:rsidRPr="007E393C">
        <w:rPr>
          <w:rtl/>
        </w:rPr>
        <w:t>آمرك</w:t>
      </w:r>
      <w:r>
        <w:rPr>
          <w:rtl/>
        </w:rPr>
        <w:t xml:space="preserve">، </w:t>
      </w:r>
      <w:r w:rsidRPr="007E393C">
        <w:rPr>
          <w:rtl/>
        </w:rPr>
        <w:t>لا</w:t>
      </w:r>
      <w:r>
        <w:rPr>
          <w:rtl/>
        </w:rPr>
        <w:t>]</w:t>
      </w:r>
      <w:r w:rsidRPr="007E393C">
        <w:rPr>
          <w:rtl/>
        </w:rPr>
        <w:t xml:space="preserve"> </w:t>
      </w:r>
      <w:r w:rsidRPr="00823599">
        <w:rPr>
          <w:rStyle w:val="libFootnotenumChar"/>
          <w:rtl/>
        </w:rPr>
        <w:t>(1)</w:t>
      </w:r>
      <w:r w:rsidRPr="007E393C">
        <w:rPr>
          <w:rtl/>
        </w:rPr>
        <w:t xml:space="preserve"> والله لا آمرك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(3)</w:t>
      </w:r>
      <w:r>
        <w:rPr>
          <w:rtl/>
        </w:rPr>
        <w:t xml:space="preserve">، </w:t>
      </w:r>
      <w:r w:rsidRPr="007E393C">
        <w:rPr>
          <w:rtl/>
        </w:rPr>
        <w:t>فيما علّم أمير المؤمنين</w:t>
      </w:r>
      <w:r>
        <w:rPr>
          <w:rtl/>
        </w:rPr>
        <w:t xml:space="preserve"> ـ </w:t>
      </w:r>
      <w:r w:rsidRPr="007E393C">
        <w:rPr>
          <w:rtl/>
        </w:rPr>
        <w:t>عليه السّلام</w:t>
      </w:r>
      <w:r>
        <w:rPr>
          <w:rtl/>
        </w:rPr>
        <w:t xml:space="preserve"> ـ </w:t>
      </w:r>
      <w:r w:rsidRPr="007E393C">
        <w:rPr>
          <w:rtl/>
        </w:rPr>
        <w:t>أصحابه</w:t>
      </w:r>
      <w:r>
        <w:rPr>
          <w:rtl/>
        </w:rPr>
        <w:t xml:space="preserve">: </w:t>
      </w:r>
      <w:r w:rsidRPr="007E393C">
        <w:rPr>
          <w:rtl/>
        </w:rPr>
        <w:t>لعق العسل شفاء من كلّ داء.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يَخْرُجُ مِنْ بُطُونِها شَرابٌ مُخْتَلِفٌ أَلْوانُهُ فِيهِ شِفاءٌ لِلنَّاسِ</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بإسناده قال</w:t>
      </w:r>
      <w:r>
        <w:rPr>
          <w:rtl/>
        </w:rPr>
        <w:t xml:space="preserve">: </w:t>
      </w:r>
      <w:r w:rsidRPr="007E393C">
        <w:rPr>
          <w:rtl/>
        </w:rPr>
        <w:t>قال</w:t>
      </w:r>
      <w:r>
        <w:rPr>
          <w:rtl/>
        </w:rPr>
        <w:t xml:space="preserve"> ـ </w:t>
      </w:r>
      <w:r w:rsidRPr="007E393C">
        <w:rPr>
          <w:rtl/>
        </w:rPr>
        <w:t>صلّى الله عليه وآله</w:t>
      </w:r>
      <w:r>
        <w:rPr>
          <w:rtl/>
        </w:rPr>
        <w:t xml:space="preserve"> ـ: </w:t>
      </w:r>
      <w:r w:rsidRPr="007E393C">
        <w:rPr>
          <w:rtl/>
        </w:rPr>
        <w:t>إن يكن في شيء شفاء</w:t>
      </w:r>
      <w:r>
        <w:rPr>
          <w:rtl/>
        </w:rPr>
        <w:t xml:space="preserve">، </w:t>
      </w:r>
      <w:r w:rsidRPr="007E393C">
        <w:rPr>
          <w:rtl/>
        </w:rPr>
        <w:t xml:space="preserve">ففي شرط الحجام </w:t>
      </w:r>
      <w:r w:rsidRPr="00823599">
        <w:rPr>
          <w:rStyle w:val="libFootnotenumChar"/>
          <w:rtl/>
        </w:rPr>
        <w:t>(5)</w:t>
      </w:r>
      <w:r w:rsidRPr="007E393C">
        <w:rPr>
          <w:rtl/>
        </w:rPr>
        <w:t xml:space="preserve"> أو في شربة عسل.</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(6)</w:t>
      </w:r>
      <w:r>
        <w:rPr>
          <w:rtl/>
        </w:rPr>
        <w:t xml:space="preserve">،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لا تردّوا شربة العسل على من </w:t>
      </w:r>
      <w:r w:rsidRPr="00823599">
        <w:rPr>
          <w:rStyle w:val="libFootnotenumChar"/>
          <w:rtl/>
        </w:rPr>
        <w:t>(7)</w:t>
      </w:r>
      <w:r w:rsidRPr="007E393C">
        <w:rPr>
          <w:rtl/>
        </w:rPr>
        <w:t xml:space="preserve"> آتاكم بها.</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Pr>
          <w:rtl/>
        </w:rPr>
        <w:t xml:space="preserve">، </w:t>
      </w:r>
      <w:r w:rsidRPr="007E393C">
        <w:rPr>
          <w:rtl/>
        </w:rPr>
        <w:t>قال</w:t>
      </w:r>
      <w:r>
        <w:rPr>
          <w:rtl/>
        </w:rPr>
        <w:t xml:space="preserve">: </w:t>
      </w:r>
      <w:r w:rsidRPr="007E393C">
        <w:rPr>
          <w:rtl/>
        </w:rPr>
        <w:t>قال عليّ بن أبي طالب</w:t>
      </w:r>
      <w:r>
        <w:rPr>
          <w:rtl/>
        </w:rPr>
        <w:t xml:space="preserve"> ـ </w:t>
      </w:r>
      <w:r w:rsidRPr="007E393C">
        <w:rPr>
          <w:rtl/>
        </w:rPr>
        <w:t>عليه السّلام</w:t>
      </w:r>
      <w:r>
        <w:rPr>
          <w:rtl/>
        </w:rPr>
        <w:t xml:space="preserve"> ـ: </w:t>
      </w:r>
      <w:r w:rsidRPr="007E393C">
        <w:rPr>
          <w:rtl/>
        </w:rPr>
        <w:t>ثلاثة يزدن في الحفظ ويذهبن بالبلغم</w:t>
      </w:r>
      <w:r>
        <w:rPr>
          <w:rtl/>
        </w:rPr>
        <w:t>: [</w:t>
      </w:r>
      <w:r w:rsidRPr="007E393C">
        <w:rPr>
          <w:rtl/>
        </w:rPr>
        <w:t>قراءة</w:t>
      </w:r>
      <w:r>
        <w:rPr>
          <w:rtl/>
        </w:rPr>
        <w:t>]</w:t>
      </w:r>
      <w:r w:rsidRPr="007E393C">
        <w:rPr>
          <w:rtl/>
        </w:rPr>
        <w:t xml:space="preserve"> </w:t>
      </w:r>
      <w:r w:rsidRPr="00823599">
        <w:rPr>
          <w:rStyle w:val="libFootnotenumChar"/>
          <w:rtl/>
        </w:rPr>
        <w:t>(9)</w:t>
      </w:r>
      <w:r w:rsidRPr="007E393C">
        <w:rPr>
          <w:rtl/>
        </w:rPr>
        <w:t xml:space="preserve"> القرآن والعسل واللبّان </w:t>
      </w:r>
      <w:r w:rsidRPr="00823599">
        <w:rPr>
          <w:rStyle w:val="libFootnotenumChar"/>
          <w:rtl/>
        </w:rPr>
        <w:t>(10)</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(11)</w:t>
      </w:r>
      <w:r>
        <w:rPr>
          <w:rtl/>
        </w:rPr>
        <w:t xml:space="preserve">: </w:t>
      </w:r>
      <w:r w:rsidRPr="007E393C">
        <w:rPr>
          <w:rtl/>
        </w:rPr>
        <w:t>محمّد بن يحيى</w:t>
      </w:r>
      <w:r>
        <w:rPr>
          <w:rtl/>
        </w:rPr>
        <w:t xml:space="preserve">، </w:t>
      </w:r>
      <w:r w:rsidRPr="007E393C">
        <w:rPr>
          <w:rtl/>
        </w:rPr>
        <w:t>عن أحمد بن محمّد عن القاسم بن يحيى</w:t>
      </w:r>
      <w:r>
        <w:rPr>
          <w:rtl/>
        </w:rPr>
        <w:t xml:space="preserve">، </w:t>
      </w:r>
      <w:r w:rsidRPr="007E393C">
        <w:rPr>
          <w:rtl/>
        </w:rPr>
        <w:t>عن جدّه</w:t>
      </w:r>
      <w:r>
        <w:rPr>
          <w:rtl/>
        </w:rPr>
        <w:t xml:space="preserve">، </w:t>
      </w:r>
      <w:r w:rsidRPr="007E393C">
        <w:rPr>
          <w:rtl/>
        </w:rPr>
        <w:t>الحسن بن راشد</w:t>
      </w:r>
      <w:r>
        <w:rPr>
          <w:rtl/>
        </w:rPr>
        <w:t xml:space="preserve">، </w:t>
      </w:r>
      <w:r w:rsidRPr="007E393C">
        <w:rPr>
          <w:rtl/>
        </w:rPr>
        <w:t>عن محمّد بن مسلم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زيادة «لا والله»</w:t>
      </w:r>
      <w:r>
        <w:rPr>
          <w:rtl/>
        </w:rPr>
        <w:t>.</w:t>
      </w:r>
    </w:p>
    <w:p w:rsidR="00175444" w:rsidRDefault="00175444" w:rsidP="00E30200">
      <w:pPr>
        <w:pStyle w:val="libFootnote0"/>
        <w:rPr>
          <w:rtl/>
        </w:rPr>
      </w:pPr>
      <w:r>
        <w:rPr>
          <w:rtl/>
        </w:rPr>
        <w:t>(</w:t>
      </w:r>
      <w:r w:rsidRPr="007E393C">
        <w:rPr>
          <w:rtl/>
        </w:rPr>
        <w:t>3) الخصال 2 / 623 ضمن ح 10</w:t>
      </w:r>
      <w:r>
        <w:rPr>
          <w:rtl/>
        </w:rPr>
        <w:t>.</w:t>
      </w:r>
    </w:p>
    <w:p w:rsidR="00175444" w:rsidRDefault="00175444" w:rsidP="00E30200">
      <w:pPr>
        <w:pStyle w:val="libFootnote0"/>
        <w:rPr>
          <w:rtl/>
        </w:rPr>
      </w:pPr>
      <w:r>
        <w:rPr>
          <w:rtl/>
        </w:rPr>
        <w:t>(</w:t>
      </w:r>
      <w:r w:rsidRPr="007E393C">
        <w:rPr>
          <w:rtl/>
        </w:rPr>
        <w:t>4) العيون 2 / 35</w:t>
      </w:r>
      <w:r>
        <w:rPr>
          <w:rtl/>
        </w:rPr>
        <w:t xml:space="preserve">، </w:t>
      </w:r>
      <w:r w:rsidRPr="007E393C">
        <w:rPr>
          <w:rtl/>
        </w:rPr>
        <w:t>ح 83</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شرطة حجام</w:t>
      </w:r>
      <w:r>
        <w:rPr>
          <w:rtl/>
        </w:rPr>
        <w:t>.</w:t>
      </w:r>
    </w:p>
    <w:p w:rsidR="00175444" w:rsidRDefault="00175444" w:rsidP="00E30200">
      <w:pPr>
        <w:pStyle w:val="libFootnote0"/>
        <w:rPr>
          <w:rtl/>
        </w:rPr>
      </w:pPr>
      <w:r>
        <w:rPr>
          <w:rtl/>
        </w:rPr>
        <w:t>(</w:t>
      </w:r>
      <w:r w:rsidRPr="007E393C">
        <w:rPr>
          <w:rtl/>
        </w:rPr>
        <w:t>6) نفس المصدر والمجلّد / 36</w:t>
      </w:r>
      <w:r>
        <w:rPr>
          <w:rtl/>
        </w:rPr>
        <w:t xml:space="preserve">، </w:t>
      </w:r>
      <w:r w:rsidRPr="007E393C">
        <w:rPr>
          <w:rtl/>
        </w:rPr>
        <w:t>ح 84</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شربة عسل من</w:t>
      </w:r>
      <w:r>
        <w:rPr>
          <w:rtl/>
        </w:rPr>
        <w:t>.</w:t>
      </w:r>
    </w:p>
    <w:p w:rsidR="00175444" w:rsidRDefault="00175444" w:rsidP="00E30200">
      <w:pPr>
        <w:pStyle w:val="libFootnote0"/>
        <w:rPr>
          <w:rtl/>
        </w:rPr>
      </w:pPr>
      <w:r>
        <w:rPr>
          <w:rtl/>
        </w:rPr>
        <w:t>(</w:t>
      </w:r>
      <w:r w:rsidRPr="007E393C">
        <w:rPr>
          <w:rtl/>
        </w:rPr>
        <w:t>8) العيون 2 / 38</w:t>
      </w:r>
      <w:r>
        <w:rPr>
          <w:rtl/>
        </w:rPr>
        <w:t xml:space="preserve">، </w:t>
      </w:r>
      <w:r w:rsidRPr="007E393C">
        <w:rPr>
          <w:rtl/>
        </w:rPr>
        <w:t>ح 111</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اللبان</w:t>
      </w:r>
      <w:r>
        <w:rPr>
          <w:rtl/>
        </w:rPr>
        <w:t xml:space="preserve">: </w:t>
      </w:r>
      <w:r w:rsidRPr="007E393C">
        <w:rPr>
          <w:rtl/>
        </w:rPr>
        <w:t>نبات من الفصيلة البخورية يفرز صمغا ويسمّى الكندر</w:t>
      </w:r>
      <w:r>
        <w:rPr>
          <w:rtl/>
        </w:rPr>
        <w:t>.</w:t>
      </w:r>
    </w:p>
    <w:p w:rsidR="00175444" w:rsidRDefault="00175444" w:rsidP="00E30200">
      <w:pPr>
        <w:pStyle w:val="libFootnote0"/>
        <w:rPr>
          <w:rtl/>
        </w:rPr>
      </w:pPr>
      <w:r>
        <w:rPr>
          <w:rtl/>
        </w:rPr>
        <w:t>(</w:t>
      </w:r>
      <w:r w:rsidRPr="007E393C">
        <w:rPr>
          <w:rtl/>
        </w:rPr>
        <w:t>11) الكافي 6 / 332</w:t>
      </w:r>
      <w:r>
        <w:rPr>
          <w:rtl/>
        </w:rPr>
        <w:t xml:space="preserve">، </w:t>
      </w:r>
      <w:r w:rsidRPr="007E393C">
        <w:rPr>
          <w:rtl/>
        </w:rPr>
        <w:t>ح 2</w:t>
      </w:r>
      <w:r>
        <w:rPr>
          <w:rtl/>
        </w:rPr>
        <w:t>.</w:t>
      </w:r>
    </w:p>
    <w:p w:rsidR="00175444" w:rsidRPr="007E393C" w:rsidRDefault="00175444" w:rsidP="00607E2C">
      <w:pPr>
        <w:pStyle w:val="libNormal0"/>
        <w:rPr>
          <w:rtl/>
        </w:rPr>
      </w:pPr>
      <w:r>
        <w:rPr>
          <w:rtl/>
        </w:rPr>
        <w:br w:type="page"/>
      </w:r>
      <w:r w:rsidRPr="007E393C">
        <w:rPr>
          <w:rtl/>
        </w:rPr>
        <w:lastRenderedPageBreak/>
        <w:t>أمير المؤمنين</w:t>
      </w:r>
      <w:r>
        <w:rPr>
          <w:rtl/>
        </w:rPr>
        <w:t xml:space="preserve"> ـ </w:t>
      </w:r>
      <w:r w:rsidRPr="007E393C">
        <w:rPr>
          <w:rtl/>
        </w:rPr>
        <w:t>عليه السّلام</w:t>
      </w:r>
      <w:r>
        <w:rPr>
          <w:rtl/>
        </w:rPr>
        <w:t xml:space="preserve"> ـ: </w:t>
      </w:r>
      <w:r w:rsidRPr="007E393C">
        <w:rPr>
          <w:rtl/>
        </w:rPr>
        <w:t>لعق العسل شفاء من كلّ داء.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يَخْرُجُ مِنْ بُطُونِها شَرابٌ مُخْتَلِفٌ أَلْوانُهُ فِيهِ شِفاءٌ لِلنَّاسِ</w:t>
      </w:r>
      <w:r w:rsidRPr="00081EBC">
        <w:rPr>
          <w:rStyle w:val="libAlaemChar"/>
          <w:rtl/>
        </w:rPr>
        <w:t>)</w:t>
      </w:r>
      <w:r>
        <w:rPr>
          <w:rtl/>
        </w:rPr>
        <w:t>.</w:t>
      </w:r>
      <w:r w:rsidRPr="007E393C">
        <w:rPr>
          <w:rtl/>
        </w:rPr>
        <w:t xml:space="preserve"> وهو مع قراءة القرآن ومضغ اللّبان يذيب البلغم.</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(1)</w:t>
      </w:r>
      <w:r>
        <w:rPr>
          <w:rtl/>
        </w:rPr>
        <w:t xml:space="preserve">: </w:t>
      </w:r>
      <w:r w:rsidRPr="007E393C">
        <w:rPr>
          <w:rtl/>
        </w:rPr>
        <w:t>عنه</w:t>
      </w:r>
      <w:r>
        <w:rPr>
          <w:rtl/>
        </w:rPr>
        <w:t xml:space="preserve">، </w:t>
      </w:r>
      <w:r w:rsidRPr="007E393C">
        <w:rPr>
          <w:rtl/>
        </w:rPr>
        <w:t>عن بعض أصحابنا</w:t>
      </w:r>
      <w:r>
        <w:rPr>
          <w:rtl/>
        </w:rPr>
        <w:t xml:space="preserve">، </w:t>
      </w:r>
      <w:r w:rsidRPr="007E393C">
        <w:rPr>
          <w:rtl/>
        </w:rPr>
        <w:t>عن عبد الرّحمن بن شعيب</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لعق العسل فيه شفاء. قال الله</w:t>
      </w:r>
      <w:r>
        <w:rPr>
          <w:rtl/>
        </w:rPr>
        <w:t xml:space="preserve">: </w:t>
      </w:r>
      <w:r w:rsidRPr="00081EBC">
        <w:rPr>
          <w:rStyle w:val="libAlaemChar"/>
          <w:rtl/>
        </w:rPr>
        <w:t>(</w:t>
      </w:r>
      <w:r w:rsidRPr="00081EBC">
        <w:rPr>
          <w:rStyle w:val="libAieChar"/>
          <w:rtl/>
        </w:rPr>
        <w:t>يَخْرُجُ مِنْ بُطُونِها شَرابٌ مُخْتَلِفٌ أَلْوانُهُ فِيهِ شِفاءٌ لِلنَّاسِ</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عبد الله بن قدّاح</w:t>
      </w:r>
      <w:r>
        <w:rPr>
          <w:rtl/>
        </w:rPr>
        <w:t xml:space="preserve">، </w:t>
      </w:r>
      <w:r w:rsidRPr="007E393C">
        <w:rPr>
          <w:rtl/>
        </w:rPr>
        <w:t>عن أبي عبد الله</w:t>
      </w:r>
      <w:r>
        <w:rPr>
          <w:rtl/>
        </w:rPr>
        <w:t xml:space="preserve">، </w:t>
      </w:r>
      <w:r w:rsidRPr="007E393C">
        <w:rPr>
          <w:rtl/>
        </w:rPr>
        <w:t>عن أبيه قال</w:t>
      </w:r>
      <w:r>
        <w:rPr>
          <w:rtl/>
        </w:rPr>
        <w:t xml:space="preserve">: </w:t>
      </w:r>
      <w:r w:rsidRPr="007E393C">
        <w:rPr>
          <w:rtl/>
        </w:rPr>
        <w:t>جاء رجل إلى أمير المؤمنين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فقال</w:t>
      </w:r>
      <w:r>
        <w:rPr>
          <w:rtl/>
        </w:rPr>
        <w:t xml:space="preserve">: </w:t>
      </w:r>
      <w:r w:rsidRPr="007E393C">
        <w:rPr>
          <w:rtl/>
        </w:rPr>
        <w:t>يا أمير المؤمنين</w:t>
      </w:r>
      <w:r>
        <w:rPr>
          <w:rtl/>
        </w:rPr>
        <w:t xml:space="preserve">، </w:t>
      </w:r>
      <w:r w:rsidRPr="007E393C">
        <w:rPr>
          <w:rtl/>
        </w:rPr>
        <w:t>بي وجع في بطني.</w:t>
      </w:r>
    </w:p>
    <w:p w:rsidR="00175444" w:rsidRPr="007E393C" w:rsidRDefault="00175444" w:rsidP="00607E2C">
      <w:pPr>
        <w:pStyle w:val="libNormal"/>
        <w:rPr>
          <w:rtl/>
        </w:rPr>
      </w:pPr>
      <w:r w:rsidRPr="007E393C">
        <w:rPr>
          <w:rtl/>
        </w:rPr>
        <w:t>فقال له أمير المؤمنين</w:t>
      </w:r>
      <w:r>
        <w:rPr>
          <w:rtl/>
        </w:rPr>
        <w:t>: أ</w:t>
      </w:r>
      <w:r w:rsidRPr="007E393C">
        <w:rPr>
          <w:rtl/>
        </w:rPr>
        <w:t>لك زوجة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 xml:space="preserve">استوهب منها </w:t>
      </w:r>
      <w:r>
        <w:rPr>
          <w:rtl/>
        </w:rPr>
        <w:t>[</w:t>
      </w:r>
      <w:r w:rsidRPr="007E393C">
        <w:rPr>
          <w:rtl/>
        </w:rPr>
        <w:t>شيئا</w:t>
      </w:r>
      <w:r>
        <w:rPr>
          <w:rtl/>
        </w:rPr>
        <w:t>]</w:t>
      </w:r>
      <w:r w:rsidRPr="007E393C">
        <w:rPr>
          <w:rtl/>
        </w:rPr>
        <w:t xml:space="preserve"> </w:t>
      </w:r>
      <w:r w:rsidRPr="00823599">
        <w:rPr>
          <w:rStyle w:val="libFootnotenumChar"/>
          <w:rtl/>
        </w:rPr>
        <w:t>(3)</w:t>
      </w:r>
      <w:r w:rsidRPr="007E393C">
        <w:rPr>
          <w:rtl/>
        </w:rPr>
        <w:t xml:space="preserve"> طيّبة به نفسها من مالها</w:t>
      </w:r>
      <w:r>
        <w:rPr>
          <w:rtl/>
        </w:rPr>
        <w:t xml:space="preserve">، </w:t>
      </w:r>
      <w:r w:rsidRPr="007E393C">
        <w:rPr>
          <w:rtl/>
        </w:rPr>
        <w:t>ثمّ اشتر به عسلا</w:t>
      </w:r>
      <w:r>
        <w:rPr>
          <w:rtl/>
        </w:rPr>
        <w:t xml:space="preserve">، </w:t>
      </w:r>
      <w:r w:rsidRPr="007E393C">
        <w:rPr>
          <w:rtl/>
        </w:rPr>
        <w:t>ثمّ اسكب عليه من ماء السّماء</w:t>
      </w:r>
      <w:r>
        <w:rPr>
          <w:rtl/>
        </w:rPr>
        <w:t xml:space="preserve">، </w:t>
      </w:r>
      <w:r w:rsidRPr="007E393C">
        <w:rPr>
          <w:rtl/>
        </w:rPr>
        <w:t xml:space="preserve">ثمّ اشربه. فإنّي أسمع </w:t>
      </w:r>
      <w:r w:rsidRPr="00823599">
        <w:rPr>
          <w:rStyle w:val="libFootnotenumChar"/>
          <w:rtl/>
        </w:rPr>
        <w:t>(4)</w:t>
      </w:r>
      <w:r w:rsidRPr="007E393C">
        <w:rPr>
          <w:rtl/>
        </w:rPr>
        <w:t xml:space="preserve"> الله يقول في كتابه</w:t>
      </w:r>
      <w:r>
        <w:rPr>
          <w:rtl/>
        </w:rPr>
        <w:t xml:space="preserve">: </w:t>
      </w:r>
      <w:r w:rsidRPr="00081EBC">
        <w:rPr>
          <w:rStyle w:val="libAlaemChar"/>
          <w:rtl/>
        </w:rPr>
        <w:t>(</w:t>
      </w:r>
      <w:r w:rsidRPr="00081EBC">
        <w:rPr>
          <w:rStyle w:val="libAieChar"/>
          <w:rtl/>
        </w:rPr>
        <w:t>وَنَزَّلْنا مِنَ السَّماءِ ماءً مُبارَكاً</w:t>
      </w:r>
      <w:r w:rsidRPr="00081EBC">
        <w:rPr>
          <w:rStyle w:val="libAlaemChar"/>
          <w:rtl/>
        </w:rPr>
        <w:t>)</w:t>
      </w:r>
      <w:r>
        <w:rPr>
          <w:rtl/>
        </w:rPr>
        <w:t>.</w:t>
      </w:r>
      <w:r w:rsidRPr="007E393C">
        <w:rPr>
          <w:rtl/>
        </w:rPr>
        <w:t xml:space="preserve"> وقال</w:t>
      </w:r>
      <w:r>
        <w:rPr>
          <w:rtl/>
        </w:rPr>
        <w:t xml:space="preserve">: </w:t>
      </w:r>
      <w:r w:rsidRPr="00081EBC">
        <w:rPr>
          <w:rStyle w:val="libAlaemChar"/>
          <w:rtl/>
        </w:rPr>
        <w:t>(</w:t>
      </w:r>
      <w:r w:rsidRPr="00081EBC">
        <w:rPr>
          <w:rStyle w:val="libAieChar"/>
          <w:rtl/>
        </w:rPr>
        <w:t>يَخْرُجُ مِنْ بُطُونِها شَرابٌ مُخْتَلِفٌ أَلْوانُهُ فِيهِ شِفاءٌ لِلنَّاسِ</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قال</w:t>
      </w:r>
      <w:r>
        <w:rPr>
          <w:rtl/>
        </w:rPr>
        <w:t xml:space="preserve">: </w:t>
      </w:r>
      <w:r w:rsidRPr="00081EBC">
        <w:rPr>
          <w:rStyle w:val="libAlaemChar"/>
          <w:rtl/>
        </w:rPr>
        <w:t>(</w:t>
      </w:r>
      <w:r w:rsidRPr="00081EBC">
        <w:rPr>
          <w:rStyle w:val="libAieChar"/>
          <w:rtl/>
        </w:rPr>
        <w:t>فَإِنْ طِبْنَ لَكُمْ عَنْ شَيْءٍ مِنْهُ نَفْساً فَكُلُوهُ هَنِيئاً مَرِيئاً</w:t>
      </w:r>
      <w:r w:rsidRPr="00081EBC">
        <w:rPr>
          <w:rStyle w:val="libAlaemChar"/>
          <w:rtl/>
        </w:rPr>
        <w:t>)</w:t>
      </w:r>
      <w:r>
        <w:rPr>
          <w:rtl/>
        </w:rPr>
        <w:t>.</w:t>
      </w:r>
      <w:r w:rsidRPr="007E393C">
        <w:rPr>
          <w:rtl/>
        </w:rPr>
        <w:t xml:space="preserve"> </w:t>
      </w:r>
      <w:r>
        <w:rPr>
          <w:rtl/>
        </w:rPr>
        <w:t>[</w:t>
      </w:r>
      <w:r w:rsidRPr="007E393C">
        <w:rPr>
          <w:rtl/>
        </w:rPr>
        <w:t>فإذا اجتمعت البركة والشّفاء والهني والمري</w:t>
      </w:r>
      <w:r>
        <w:rPr>
          <w:rtl/>
        </w:rPr>
        <w:t>]</w:t>
      </w:r>
      <w:r w:rsidRPr="007E393C">
        <w:rPr>
          <w:rtl/>
        </w:rPr>
        <w:t xml:space="preserve"> </w:t>
      </w:r>
      <w:r w:rsidRPr="00823599">
        <w:rPr>
          <w:rStyle w:val="libFootnotenumChar"/>
          <w:rtl/>
        </w:rPr>
        <w:t>(5)</w:t>
      </w:r>
      <w:r w:rsidRPr="007E393C">
        <w:rPr>
          <w:rtl/>
        </w:rPr>
        <w:t xml:space="preserve"> شفيت إن شاء الله</w:t>
      </w:r>
      <w:r>
        <w:rPr>
          <w:rtl/>
        </w:rPr>
        <w:t xml:space="preserve"> ـ </w:t>
      </w:r>
      <w:r w:rsidRPr="007E393C">
        <w:rPr>
          <w:rtl/>
        </w:rPr>
        <w:t>تعالى</w:t>
      </w:r>
      <w:r>
        <w:rPr>
          <w:rtl/>
        </w:rPr>
        <w:t xml:space="preserve"> ـ.</w:t>
      </w:r>
      <w:r w:rsidRPr="007E393C">
        <w:rPr>
          <w:rtl/>
        </w:rPr>
        <w:t xml:space="preserve"> ففعل ذلك</w:t>
      </w:r>
      <w:r>
        <w:rPr>
          <w:rtl/>
        </w:rPr>
        <w:t xml:space="preserve">، </w:t>
      </w:r>
      <w:r w:rsidRPr="007E393C">
        <w:rPr>
          <w:rtl/>
        </w:rPr>
        <w:t>فشفي.</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(6)</w:t>
      </w:r>
      <w:r>
        <w:rPr>
          <w:rtl/>
        </w:rPr>
        <w:t xml:space="preserve">: </w:t>
      </w:r>
      <w:r w:rsidRPr="007E393C">
        <w:rPr>
          <w:rtl/>
        </w:rPr>
        <w:t>وفي النّحل والعسل وجوه من الاعتبار منها</w:t>
      </w:r>
      <w:r>
        <w:rPr>
          <w:rtl/>
        </w:rPr>
        <w:t xml:space="preserve">: </w:t>
      </w:r>
      <w:r w:rsidRPr="007E393C">
        <w:rPr>
          <w:rtl/>
        </w:rPr>
        <w:t>اختصاصه بخروج العسل من فيه</w:t>
      </w:r>
      <w:r>
        <w:rPr>
          <w:rtl/>
        </w:rPr>
        <w:t xml:space="preserve">، </w:t>
      </w:r>
      <w:r w:rsidRPr="007E393C">
        <w:rPr>
          <w:rtl/>
        </w:rPr>
        <w:t>ومنها جعل الشّفاء في موضع السّم فإنّ النّحل يلسع</w:t>
      </w:r>
      <w:r>
        <w:rPr>
          <w:rtl/>
        </w:rPr>
        <w:t xml:space="preserve">، </w:t>
      </w:r>
      <w:r w:rsidRPr="007E393C">
        <w:rPr>
          <w:rtl/>
        </w:rPr>
        <w:t>ومنها ما ركّب الله من البدائع والعجائب فيه وفي طباعه. ومن أعجبها أن جعل</w:t>
      </w:r>
      <w:r>
        <w:rPr>
          <w:rtl/>
        </w:rPr>
        <w:t xml:space="preserve"> ـ </w:t>
      </w:r>
      <w:r w:rsidRPr="007E393C">
        <w:rPr>
          <w:rtl/>
        </w:rPr>
        <w:t>سبحانه</w:t>
      </w:r>
      <w:r>
        <w:rPr>
          <w:rtl/>
        </w:rPr>
        <w:t xml:space="preserve"> ـ </w:t>
      </w:r>
      <w:r w:rsidRPr="007E393C">
        <w:rPr>
          <w:rtl/>
        </w:rPr>
        <w:t>لكلّ فئة يعسوبا هو أميرها</w:t>
      </w:r>
      <w:r>
        <w:rPr>
          <w:rtl/>
        </w:rPr>
        <w:t xml:space="preserve">، </w:t>
      </w:r>
      <w:r w:rsidRPr="007E393C">
        <w:rPr>
          <w:rtl/>
        </w:rPr>
        <w:t>يقدمها ويحامي عنها ويدبّر أمرها ويسوسها وهي تتبعه وتقتفي أثره. ومتى فقدته انحلّ نظامها وزال قوامها وتفرّقت شذر مذر. وإلى هذا المعنى</w:t>
      </w:r>
      <w:r>
        <w:rPr>
          <w:rFonts w:hint="cs"/>
          <w:rtl/>
        </w:rPr>
        <w:t xml:space="preserve"> </w:t>
      </w:r>
      <w:r w:rsidRPr="007E393C">
        <w:rPr>
          <w:rtl/>
        </w:rPr>
        <w:t>أشار عليّ أمير المؤمنين</w:t>
      </w:r>
      <w:r>
        <w:rPr>
          <w:rtl/>
        </w:rPr>
        <w:t xml:space="preserve">: </w:t>
      </w:r>
      <w:r w:rsidRPr="007E393C">
        <w:rPr>
          <w:rtl/>
        </w:rPr>
        <w:t>أنا يعسوب المؤمنين.</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لَآيَةً لِقَوْمٍ يَتَفَكَّرُونَ</w:t>
      </w:r>
      <w:r w:rsidRPr="00081EBC">
        <w:rPr>
          <w:rStyle w:val="libAlaemChar"/>
          <w:rtl/>
        </w:rPr>
        <w:t>)</w:t>
      </w:r>
      <w:r w:rsidRPr="007E393C">
        <w:rPr>
          <w:rtl/>
        </w:rPr>
        <w:t xml:space="preserve"> </w:t>
      </w:r>
      <w:r>
        <w:rPr>
          <w:rtl/>
        </w:rPr>
        <w:t>(</w:t>
      </w:r>
      <w:r w:rsidRPr="007E393C">
        <w:rPr>
          <w:rtl/>
        </w:rPr>
        <w:t>69)</w:t>
      </w:r>
      <w:r>
        <w:rPr>
          <w:rtl/>
        </w:rPr>
        <w:t xml:space="preserve">: </w:t>
      </w:r>
      <w:r w:rsidRPr="007E393C">
        <w:rPr>
          <w:rtl/>
        </w:rPr>
        <w:t>فإنّ من تدبّر اختصاص النّحل بتلك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المحاسن / 499</w:t>
      </w:r>
      <w:r>
        <w:rPr>
          <w:rtl/>
        </w:rPr>
        <w:t xml:space="preserve">، </w:t>
      </w:r>
      <w:r w:rsidRPr="007E393C">
        <w:rPr>
          <w:rtl/>
        </w:rPr>
        <w:t>ح 611</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1 / 218</w:t>
      </w:r>
      <w:r>
        <w:rPr>
          <w:rtl/>
        </w:rPr>
        <w:t xml:space="preserve">، </w:t>
      </w:r>
      <w:r w:rsidRPr="007E393C">
        <w:rPr>
          <w:rtl/>
        </w:rPr>
        <w:t>ح 15</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بعض نسخ المصدر</w:t>
      </w:r>
      <w:r>
        <w:rPr>
          <w:rtl/>
        </w:rPr>
        <w:t xml:space="preserve">: </w:t>
      </w:r>
      <w:r w:rsidRPr="007E393C">
        <w:rPr>
          <w:rtl/>
        </w:rPr>
        <w:t>سمعت</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المجمع 3 / 372</w:t>
      </w:r>
      <w:r>
        <w:rPr>
          <w:rtl/>
        </w:rPr>
        <w:t>.</w:t>
      </w:r>
    </w:p>
    <w:p w:rsidR="00175444" w:rsidRPr="007E393C" w:rsidRDefault="00175444" w:rsidP="00607E2C">
      <w:pPr>
        <w:pStyle w:val="libNormal0"/>
        <w:rPr>
          <w:rtl/>
        </w:rPr>
      </w:pPr>
      <w:r>
        <w:rPr>
          <w:rtl/>
        </w:rPr>
        <w:br w:type="page"/>
      </w:r>
      <w:r w:rsidRPr="007E393C">
        <w:rPr>
          <w:rtl/>
        </w:rPr>
        <w:lastRenderedPageBreak/>
        <w:t>العلوم الدّقيقة والأفعال العجيبة حقّ التّدبّر</w:t>
      </w:r>
      <w:r>
        <w:rPr>
          <w:rtl/>
        </w:rPr>
        <w:t xml:space="preserve">، </w:t>
      </w:r>
      <w:r w:rsidRPr="007E393C">
        <w:rPr>
          <w:rtl/>
        </w:rPr>
        <w:t>علم قطعا أنّه لا بدّ له من قادر حكيم يلهمها ذلك ويحملها عليه.</w:t>
      </w:r>
    </w:p>
    <w:p w:rsidR="00175444" w:rsidRPr="007E393C" w:rsidRDefault="00175444" w:rsidP="00607E2C">
      <w:pPr>
        <w:pStyle w:val="libNormal"/>
        <w:rPr>
          <w:rtl/>
        </w:rPr>
      </w:pPr>
      <w:r w:rsidRPr="00081EBC">
        <w:rPr>
          <w:rStyle w:val="libAlaemChar"/>
          <w:rtl/>
        </w:rPr>
        <w:t>(</w:t>
      </w:r>
      <w:r w:rsidRPr="00081EBC">
        <w:rPr>
          <w:rStyle w:val="libAieChar"/>
          <w:rtl/>
        </w:rPr>
        <w:t>وَاللهُ خَلَقَكُمْ ثُمَّ يَتَوَفَّاكُمْ</w:t>
      </w:r>
      <w:r w:rsidRPr="00081EBC">
        <w:rPr>
          <w:rStyle w:val="libAlaemChar"/>
          <w:rtl/>
        </w:rPr>
        <w:t>)</w:t>
      </w:r>
      <w:r>
        <w:rPr>
          <w:rtl/>
        </w:rPr>
        <w:t xml:space="preserve">: </w:t>
      </w:r>
      <w:r w:rsidRPr="007E393C">
        <w:rPr>
          <w:rtl/>
        </w:rPr>
        <w:t>بآجال مختلفة.</w:t>
      </w:r>
    </w:p>
    <w:p w:rsidR="00175444" w:rsidRPr="007E393C" w:rsidRDefault="00175444" w:rsidP="00607E2C">
      <w:pPr>
        <w:pStyle w:val="libNormal"/>
        <w:rPr>
          <w:rtl/>
        </w:rPr>
      </w:pPr>
      <w:r w:rsidRPr="00081EBC">
        <w:rPr>
          <w:rStyle w:val="libAlaemChar"/>
          <w:rtl/>
        </w:rPr>
        <w:t>(</w:t>
      </w:r>
      <w:r w:rsidRPr="00081EBC">
        <w:rPr>
          <w:rStyle w:val="libAieChar"/>
          <w:rtl/>
        </w:rPr>
        <w:t>وَمِنْكُمْ مَنْ يُرَدُّ</w:t>
      </w:r>
      <w:r w:rsidRPr="00081EBC">
        <w:rPr>
          <w:rStyle w:val="libAlaemChar"/>
          <w:rtl/>
        </w:rPr>
        <w:t>)</w:t>
      </w:r>
      <w:r>
        <w:rPr>
          <w:rtl/>
        </w:rPr>
        <w:t xml:space="preserve">: </w:t>
      </w:r>
      <w:r w:rsidRPr="007E393C">
        <w:rPr>
          <w:rtl/>
        </w:rPr>
        <w:t>يعاد.</w:t>
      </w:r>
    </w:p>
    <w:p w:rsidR="00175444" w:rsidRPr="007E393C" w:rsidRDefault="00175444" w:rsidP="00607E2C">
      <w:pPr>
        <w:pStyle w:val="libNormal"/>
        <w:rPr>
          <w:rtl/>
        </w:rPr>
      </w:pPr>
      <w:r w:rsidRPr="00081EBC">
        <w:rPr>
          <w:rStyle w:val="libAlaemChar"/>
          <w:rtl/>
        </w:rPr>
        <w:t>(</w:t>
      </w:r>
      <w:r w:rsidRPr="00081EBC">
        <w:rPr>
          <w:rStyle w:val="libAieChar"/>
          <w:rtl/>
        </w:rPr>
        <w:t>إِلى أَرْذَلِ الْعُمُرِ</w:t>
      </w:r>
      <w:r w:rsidRPr="00081EBC">
        <w:rPr>
          <w:rStyle w:val="libAlaemChar"/>
          <w:rtl/>
        </w:rPr>
        <w:t>)</w:t>
      </w:r>
      <w:r>
        <w:rPr>
          <w:rtl/>
        </w:rPr>
        <w:t xml:space="preserve">: </w:t>
      </w:r>
      <w:r w:rsidRPr="007E393C">
        <w:rPr>
          <w:rtl/>
        </w:rPr>
        <w:t>أخسّه وأحقره</w:t>
      </w:r>
      <w:r>
        <w:rPr>
          <w:rtl/>
        </w:rPr>
        <w:t xml:space="preserve">، </w:t>
      </w:r>
      <w:r w:rsidRPr="007E393C">
        <w:rPr>
          <w:rtl/>
        </w:rPr>
        <w:t>يعني</w:t>
      </w:r>
      <w:r>
        <w:rPr>
          <w:rtl/>
        </w:rPr>
        <w:t xml:space="preserve">: </w:t>
      </w:r>
      <w:r w:rsidRPr="007E393C">
        <w:rPr>
          <w:rtl/>
        </w:rPr>
        <w:t>الهرم الّذي يشابه الطّفوليّة في نقصان القوّة والعقل.</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w:t>
      </w:r>
      <w:r>
        <w:rPr>
          <w:rtl/>
        </w:rPr>
        <w:t xml:space="preserve">: </w:t>
      </w:r>
      <w:r w:rsidRPr="007E393C">
        <w:rPr>
          <w:rtl/>
        </w:rPr>
        <w:t>عن الصّادق</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إذا بلغ العبد مائة سنة</w:t>
      </w:r>
      <w:r>
        <w:rPr>
          <w:rtl/>
        </w:rPr>
        <w:t xml:space="preserve">، </w:t>
      </w:r>
      <w:r w:rsidRPr="007E393C">
        <w:rPr>
          <w:rtl/>
        </w:rPr>
        <w:t>فذلك أرذل العمر.</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(2)</w:t>
      </w:r>
      <w:r>
        <w:rPr>
          <w:rtl/>
        </w:rPr>
        <w:t xml:space="preserve">: </w:t>
      </w:r>
      <w:r w:rsidRPr="007E393C">
        <w:rPr>
          <w:rtl/>
        </w:rPr>
        <w:t xml:space="preserve">وروي </w:t>
      </w:r>
      <w:r w:rsidRPr="00823599">
        <w:rPr>
          <w:rStyle w:val="libFootnotenumChar"/>
          <w:rtl/>
        </w:rPr>
        <w:t>(3)</w:t>
      </w:r>
      <w:r w:rsidRPr="007E393C">
        <w:rPr>
          <w:rtl/>
        </w:rPr>
        <w:t xml:space="preserve"> عن عليّ</w:t>
      </w:r>
      <w:r>
        <w:rPr>
          <w:rtl/>
        </w:rPr>
        <w:t xml:space="preserve"> ـ </w:t>
      </w:r>
      <w:r w:rsidRPr="007E393C">
        <w:rPr>
          <w:rtl/>
        </w:rPr>
        <w:t>عليه السّلام</w:t>
      </w:r>
      <w:r>
        <w:rPr>
          <w:rtl/>
        </w:rPr>
        <w:t xml:space="preserve"> ـ: </w:t>
      </w:r>
      <w:r w:rsidRPr="007E393C">
        <w:rPr>
          <w:rtl/>
        </w:rPr>
        <w:t>أنت أرذل العمر خمسون وسبعون سنة. روي عن النّبيّ</w:t>
      </w:r>
      <w:r>
        <w:rPr>
          <w:rtl/>
        </w:rPr>
        <w:t xml:space="preserve"> ـ </w:t>
      </w:r>
      <w:r w:rsidRPr="007E393C">
        <w:rPr>
          <w:rtl/>
        </w:rPr>
        <w:t>صلّى الله عليه وآله</w:t>
      </w:r>
      <w:r>
        <w:rPr>
          <w:rtl/>
        </w:rPr>
        <w:t xml:space="preserve"> ـ </w:t>
      </w:r>
      <w:r w:rsidRPr="007E393C">
        <w:rPr>
          <w:rtl/>
        </w:rPr>
        <w:t>مثل ذلك.</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(4)</w:t>
      </w:r>
      <w:r>
        <w:rPr>
          <w:rtl/>
        </w:rPr>
        <w:t xml:space="preserve">، </w:t>
      </w:r>
      <w:r w:rsidRPr="007E393C">
        <w:rPr>
          <w:rtl/>
        </w:rPr>
        <w:t>بعد أن ذكر حال الإنسان في بلوغ الأربعين والخمسين إلى التّسعين قال</w:t>
      </w:r>
      <w:r>
        <w:rPr>
          <w:rtl/>
        </w:rPr>
        <w:t xml:space="preserve">: </w:t>
      </w:r>
      <w:r w:rsidRPr="007E393C">
        <w:rPr>
          <w:rtl/>
        </w:rPr>
        <w:t>وفي حديث آخر</w:t>
      </w:r>
      <w:r>
        <w:rPr>
          <w:rtl/>
        </w:rPr>
        <w:t xml:space="preserve">: </w:t>
      </w:r>
      <w:r w:rsidRPr="007E393C">
        <w:rPr>
          <w:rtl/>
        </w:rPr>
        <w:t>فإذا بلغ إلى المائة</w:t>
      </w:r>
      <w:r>
        <w:rPr>
          <w:rtl/>
        </w:rPr>
        <w:t xml:space="preserve">، </w:t>
      </w:r>
      <w:r w:rsidRPr="007E393C">
        <w:rPr>
          <w:rtl/>
        </w:rPr>
        <w:t>فذلك أرذل العمر.</w:t>
      </w:r>
    </w:p>
    <w:p w:rsidR="00175444" w:rsidRPr="007E393C" w:rsidRDefault="00175444" w:rsidP="00607E2C">
      <w:pPr>
        <w:pStyle w:val="libNormal"/>
        <w:rPr>
          <w:rtl/>
        </w:rPr>
      </w:pPr>
      <w:r>
        <w:rPr>
          <w:rtl/>
        </w:rPr>
        <w:t>و</w:t>
      </w:r>
      <w:r w:rsidRPr="007E393C">
        <w:rPr>
          <w:rtl/>
        </w:rPr>
        <w:t>قد روي</w:t>
      </w:r>
      <w:r>
        <w:rPr>
          <w:rtl/>
        </w:rPr>
        <w:t xml:space="preserve">: </w:t>
      </w:r>
      <w:r w:rsidRPr="007E393C">
        <w:rPr>
          <w:rtl/>
        </w:rPr>
        <w:t>أنّ أرذل العمر أن يكون عقله</w:t>
      </w:r>
      <w:r>
        <w:rPr>
          <w:rtl/>
        </w:rPr>
        <w:t xml:space="preserve">، </w:t>
      </w:r>
      <w:r w:rsidRPr="007E393C">
        <w:rPr>
          <w:rtl/>
        </w:rPr>
        <w:t>مثل عقل ابن سبع سنين.</w:t>
      </w:r>
    </w:p>
    <w:p w:rsidR="00175444" w:rsidRPr="007E393C" w:rsidRDefault="00175444" w:rsidP="00607E2C">
      <w:pPr>
        <w:pStyle w:val="libNormal"/>
        <w:rPr>
          <w:rtl/>
        </w:rPr>
      </w:pPr>
      <w:r w:rsidRPr="00081EBC">
        <w:rPr>
          <w:rStyle w:val="libAlaemChar"/>
          <w:rtl/>
        </w:rPr>
        <w:t>(</w:t>
      </w:r>
      <w:r w:rsidRPr="00081EBC">
        <w:rPr>
          <w:rStyle w:val="libAieChar"/>
          <w:rtl/>
        </w:rPr>
        <w:t>لِكَيْ لا يَعْلَمَ بَعْدَ عِلْمٍ شَيْئاً</w:t>
      </w:r>
      <w:r w:rsidRPr="00081EBC">
        <w:rPr>
          <w:rStyle w:val="libAlaemChar"/>
          <w:rtl/>
        </w:rPr>
        <w:t>)</w:t>
      </w:r>
      <w:r>
        <w:rPr>
          <w:rtl/>
        </w:rPr>
        <w:t xml:space="preserve">: </w:t>
      </w:r>
      <w:r w:rsidRPr="007E393C">
        <w:rPr>
          <w:rtl/>
        </w:rPr>
        <w:t>إلى حال شبيهة بحال الطّفوليّة في النّسيان وسوء الفهم.</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(5)</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أبيه رفعه</w:t>
      </w:r>
      <w:r>
        <w:rPr>
          <w:rtl/>
        </w:rPr>
        <w:t xml:space="preserve">، </w:t>
      </w:r>
      <w:r w:rsidRPr="007E393C">
        <w:rPr>
          <w:rtl/>
        </w:rPr>
        <w:t xml:space="preserve">عن </w:t>
      </w:r>
      <w:r>
        <w:rPr>
          <w:rtl/>
        </w:rPr>
        <w:t>[</w:t>
      </w:r>
      <w:r w:rsidRPr="007E393C">
        <w:rPr>
          <w:rtl/>
        </w:rPr>
        <w:t>محمد بن</w:t>
      </w:r>
      <w:r>
        <w:rPr>
          <w:rtl/>
        </w:rPr>
        <w:t>]</w:t>
      </w:r>
      <w:r w:rsidRPr="007E393C">
        <w:rPr>
          <w:rtl/>
        </w:rPr>
        <w:t xml:space="preserve"> </w:t>
      </w:r>
      <w:r w:rsidRPr="00823599">
        <w:rPr>
          <w:rStyle w:val="libFootnotenumChar"/>
          <w:rtl/>
        </w:rPr>
        <w:t>(6)</w:t>
      </w:r>
      <w:r w:rsidRPr="007E393C">
        <w:rPr>
          <w:rtl/>
        </w:rPr>
        <w:t xml:space="preserve"> داود الغنويّ</w:t>
      </w:r>
      <w:r>
        <w:rPr>
          <w:rtl/>
        </w:rPr>
        <w:t xml:space="preserve">، </w:t>
      </w:r>
      <w:r w:rsidRPr="007E393C">
        <w:rPr>
          <w:rtl/>
        </w:rPr>
        <w:t>عن الأصبغ بن نباتة</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 xml:space="preserve">حديث طويل </w:t>
      </w:r>
      <w:r w:rsidRPr="00823599">
        <w:rPr>
          <w:rStyle w:val="libFootnotenumChar"/>
          <w:rtl/>
        </w:rPr>
        <w:t>(7)</w:t>
      </w:r>
      <w:r>
        <w:rPr>
          <w:rtl/>
        </w:rPr>
        <w:t>.</w:t>
      </w:r>
      <w:r w:rsidRPr="007E393C">
        <w:rPr>
          <w:rtl/>
        </w:rPr>
        <w:t xml:space="preserve"> ستقف عليه بتمامه في سورة الواقعة إن شاء الله</w:t>
      </w:r>
      <w:r>
        <w:rPr>
          <w:rtl/>
        </w:rPr>
        <w:t xml:space="preserve"> ـ </w:t>
      </w:r>
      <w:r w:rsidRPr="007E393C">
        <w:rPr>
          <w:rtl/>
        </w:rPr>
        <w:t>تعالى</w:t>
      </w:r>
      <w:r>
        <w:rPr>
          <w:rtl/>
        </w:rPr>
        <w:t xml:space="preserve"> ـ.</w:t>
      </w:r>
      <w:r w:rsidRPr="007E393C">
        <w:rPr>
          <w:rtl/>
        </w:rPr>
        <w:t xml:space="preserve"> يقول فيه</w:t>
      </w:r>
      <w:r>
        <w:rPr>
          <w:rtl/>
        </w:rPr>
        <w:t xml:space="preserve"> ـ </w:t>
      </w:r>
      <w:r w:rsidRPr="007E393C">
        <w:rPr>
          <w:rtl/>
        </w:rPr>
        <w:t>عليه السّلام</w:t>
      </w:r>
      <w:r>
        <w:rPr>
          <w:rtl/>
        </w:rPr>
        <w:t xml:space="preserve"> ـ: </w:t>
      </w:r>
      <w:r w:rsidRPr="007E393C">
        <w:rPr>
          <w:rtl/>
        </w:rPr>
        <w:t>ثمّ ذكر أصحاب الميمنة</w:t>
      </w:r>
      <w:r>
        <w:rPr>
          <w:rtl/>
        </w:rPr>
        <w:t xml:space="preserve">، </w:t>
      </w:r>
      <w:r w:rsidRPr="007E393C">
        <w:rPr>
          <w:rtl/>
        </w:rPr>
        <w:t>وهم المؤمنون حقّا بأعيانهم</w:t>
      </w:r>
      <w:r>
        <w:rPr>
          <w:rtl/>
        </w:rPr>
        <w:t xml:space="preserve">، </w:t>
      </w:r>
      <w:r w:rsidRPr="007E393C">
        <w:rPr>
          <w:rtl/>
        </w:rPr>
        <w:t>جعل فيهم أربعة أرواح</w:t>
      </w:r>
      <w:r>
        <w:rPr>
          <w:rtl/>
        </w:rPr>
        <w:t xml:space="preserve">: </w:t>
      </w:r>
      <w:r w:rsidRPr="007E393C">
        <w:rPr>
          <w:rtl/>
        </w:rPr>
        <w:t>روح الإيمان</w:t>
      </w:r>
      <w:r>
        <w:rPr>
          <w:rtl/>
        </w:rPr>
        <w:t xml:space="preserve">، </w:t>
      </w:r>
      <w:r w:rsidRPr="007E393C">
        <w:rPr>
          <w:rtl/>
        </w:rPr>
        <w:t>وروح القوّة</w:t>
      </w:r>
      <w:r>
        <w:rPr>
          <w:rtl/>
        </w:rPr>
        <w:t xml:space="preserve">، </w:t>
      </w:r>
      <w:r w:rsidRPr="007E393C">
        <w:rPr>
          <w:rtl/>
        </w:rPr>
        <w:t>وروح الشّهوة</w:t>
      </w:r>
      <w:r>
        <w:rPr>
          <w:rtl/>
        </w:rPr>
        <w:t xml:space="preserve">، </w:t>
      </w:r>
      <w:r w:rsidRPr="007E393C">
        <w:rPr>
          <w:rtl/>
        </w:rPr>
        <w:t>وروح البدن. وقال قبل ذلك</w:t>
      </w:r>
      <w:r>
        <w:rPr>
          <w:rtl/>
        </w:rPr>
        <w:t xml:space="preserve">: </w:t>
      </w:r>
      <w:r w:rsidRPr="007E393C">
        <w:rPr>
          <w:rtl/>
        </w:rPr>
        <w:t>وبروح الإيمان عبدوا الله</w:t>
      </w:r>
      <w:r>
        <w:rPr>
          <w:rtl/>
        </w:rPr>
        <w:t xml:space="preserve">، </w:t>
      </w:r>
      <w:r w:rsidRPr="007E393C">
        <w:rPr>
          <w:rtl/>
        </w:rPr>
        <w:t>ولم يشركوا به. وبروح القوّة جاهدوا عدوّكم</w:t>
      </w:r>
      <w:r>
        <w:rPr>
          <w:rtl/>
        </w:rPr>
        <w:t xml:space="preserve">، </w:t>
      </w:r>
      <w:r w:rsidRPr="007E393C">
        <w:rPr>
          <w:rtl/>
        </w:rPr>
        <w:t>وعالجوا معاشهم.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79</w:t>
      </w:r>
      <w:r>
        <w:rPr>
          <w:rtl/>
        </w:rPr>
        <w:t>.</w:t>
      </w:r>
    </w:p>
    <w:p w:rsidR="00175444" w:rsidRDefault="00175444" w:rsidP="00E30200">
      <w:pPr>
        <w:pStyle w:val="libFootnote0"/>
        <w:rPr>
          <w:rtl/>
        </w:rPr>
      </w:pPr>
      <w:r>
        <w:rPr>
          <w:rtl/>
        </w:rPr>
        <w:t>(</w:t>
      </w:r>
      <w:r w:rsidRPr="007E393C">
        <w:rPr>
          <w:rtl/>
        </w:rPr>
        <w:t>2) المجمع 3 / 372</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 xml:space="preserve">. </w:t>
      </w:r>
      <w:r w:rsidRPr="007E393C">
        <w:rPr>
          <w:rtl/>
        </w:rPr>
        <w:t>وفي المصدر</w:t>
      </w:r>
      <w:r>
        <w:rPr>
          <w:rtl/>
        </w:rPr>
        <w:t xml:space="preserve">: </w:t>
      </w:r>
      <w:r w:rsidRPr="007E393C">
        <w:rPr>
          <w:rtl/>
        </w:rPr>
        <w:t>ورووا</w:t>
      </w:r>
      <w:r>
        <w:rPr>
          <w:rtl/>
        </w:rPr>
        <w:t>.</w:t>
      </w:r>
    </w:p>
    <w:p w:rsidR="00175444" w:rsidRDefault="00175444" w:rsidP="00E30200">
      <w:pPr>
        <w:pStyle w:val="libFootnote0"/>
        <w:rPr>
          <w:rtl/>
        </w:rPr>
      </w:pPr>
      <w:r>
        <w:rPr>
          <w:rtl/>
        </w:rPr>
        <w:t>(</w:t>
      </w:r>
      <w:r w:rsidRPr="007E393C">
        <w:rPr>
          <w:rtl/>
        </w:rPr>
        <w:t>4) الخصال 2 / 546</w:t>
      </w:r>
      <w:r>
        <w:rPr>
          <w:rtl/>
        </w:rPr>
        <w:t xml:space="preserve">، </w:t>
      </w:r>
      <w:r w:rsidRPr="007E393C">
        <w:rPr>
          <w:rtl/>
        </w:rPr>
        <w:t>ح 25</w:t>
      </w:r>
      <w:r>
        <w:rPr>
          <w:rtl/>
        </w:rPr>
        <w:t>.</w:t>
      </w:r>
    </w:p>
    <w:p w:rsidR="00175444" w:rsidRDefault="00175444" w:rsidP="00E30200">
      <w:pPr>
        <w:pStyle w:val="libFootnote0"/>
        <w:rPr>
          <w:rtl/>
        </w:rPr>
      </w:pPr>
      <w:r>
        <w:rPr>
          <w:rtl/>
        </w:rPr>
        <w:t>(</w:t>
      </w:r>
      <w:r w:rsidRPr="007E393C">
        <w:rPr>
          <w:rtl/>
        </w:rPr>
        <w:t>5) الكافي 2 / 282</w:t>
      </w:r>
      <w:r>
        <w:rPr>
          <w:rtl/>
        </w:rPr>
        <w:t xml:space="preserve">، </w:t>
      </w:r>
      <w:r w:rsidRPr="007E393C">
        <w:rPr>
          <w:rtl/>
        </w:rPr>
        <w:t>283</w:t>
      </w:r>
      <w:r>
        <w:rPr>
          <w:rtl/>
        </w:rPr>
        <w:t xml:space="preserve">، </w:t>
      </w:r>
      <w:r w:rsidRPr="007E393C">
        <w:rPr>
          <w:rtl/>
        </w:rPr>
        <w:t>ح 16</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 xml:space="preserve">، </w:t>
      </w:r>
      <w:r w:rsidRPr="007E393C">
        <w:rPr>
          <w:rtl/>
        </w:rPr>
        <w:t>ر</w:t>
      </w:r>
      <w:r>
        <w:rPr>
          <w:rtl/>
        </w:rPr>
        <w:t>.</w:t>
      </w:r>
    </w:p>
    <w:p w:rsidR="00175444" w:rsidRPr="007E393C" w:rsidRDefault="00175444" w:rsidP="00607E2C">
      <w:pPr>
        <w:pStyle w:val="libNormal"/>
        <w:rPr>
          <w:rtl/>
        </w:rPr>
      </w:pPr>
      <w:r>
        <w:rPr>
          <w:rtl/>
        </w:rPr>
        <w:br w:type="page"/>
      </w:r>
      <w:r>
        <w:rPr>
          <w:rtl/>
        </w:rPr>
        <w:lastRenderedPageBreak/>
        <w:t>و</w:t>
      </w:r>
      <w:r w:rsidRPr="007E393C">
        <w:rPr>
          <w:rtl/>
        </w:rPr>
        <w:t>بروح الشّهوة أصابوا لذيذ الطّعام</w:t>
      </w:r>
      <w:r>
        <w:rPr>
          <w:rtl/>
        </w:rPr>
        <w:t xml:space="preserve">، </w:t>
      </w:r>
      <w:r w:rsidRPr="007E393C">
        <w:rPr>
          <w:rtl/>
        </w:rPr>
        <w:t>ونكحوا الحلال من شباب النّساء. وبروح البدن دبّوا ودرجوا.</w:t>
      </w:r>
    </w:p>
    <w:p w:rsidR="00175444" w:rsidRPr="007E393C" w:rsidRDefault="00175444" w:rsidP="00607E2C">
      <w:pPr>
        <w:pStyle w:val="libNormal"/>
        <w:rPr>
          <w:rtl/>
        </w:rPr>
      </w:pPr>
      <w:r>
        <w:rPr>
          <w:rtl/>
        </w:rPr>
        <w:t>و</w:t>
      </w:r>
      <w:r w:rsidRPr="007E393C">
        <w:rPr>
          <w:rtl/>
        </w:rPr>
        <w:t>قال</w:t>
      </w:r>
      <w:r>
        <w:rPr>
          <w:rtl/>
        </w:rPr>
        <w:t xml:space="preserve"> ـ </w:t>
      </w:r>
      <w:r w:rsidRPr="007E393C">
        <w:rPr>
          <w:rtl/>
        </w:rPr>
        <w:t>عليه السّلام</w:t>
      </w:r>
      <w:r>
        <w:rPr>
          <w:rtl/>
        </w:rPr>
        <w:t xml:space="preserve"> ـ </w:t>
      </w:r>
      <w:r w:rsidRPr="007E393C">
        <w:rPr>
          <w:rtl/>
        </w:rPr>
        <w:t>متّصلا بقوله</w:t>
      </w:r>
      <w:r>
        <w:rPr>
          <w:rtl/>
        </w:rPr>
        <w:t xml:space="preserve">: </w:t>
      </w:r>
      <w:r w:rsidRPr="007E393C">
        <w:rPr>
          <w:rtl/>
        </w:rPr>
        <w:t>«وروح البدن»</w:t>
      </w:r>
      <w:r>
        <w:rPr>
          <w:rtl/>
        </w:rPr>
        <w:t xml:space="preserve">: </w:t>
      </w:r>
      <w:r w:rsidRPr="007E393C">
        <w:rPr>
          <w:rtl/>
        </w:rPr>
        <w:t>فلا يزال العبد يستكمل الأرواح الأربعة حتّى تأتي عليه حالات.</w:t>
      </w:r>
    </w:p>
    <w:p w:rsidR="00175444" w:rsidRPr="007E393C" w:rsidRDefault="00175444" w:rsidP="00607E2C">
      <w:pPr>
        <w:pStyle w:val="libNormal"/>
        <w:rPr>
          <w:rtl/>
        </w:rPr>
      </w:pPr>
      <w:r w:rsidRPr="007E393C">
        <w:rPr>
          <w:rtl/>
        </w:rPr>
        <w:t>فقال الرّجل</w:t>
      </w:r>
      <w:r>
        <w:rPr>
          <w:rtl/>
        </w:rPr>
        <w:t xml:space="preserve">: </w:t>
      </w:r>
      <w:r w:rsidRPr="007E393C">
        <w:rPr>
          <w:rtl/>
        </w:rPr>
        <w:t>يا أمير المؤمنين</w:t>
      </w:r>
      <w:r>
        <w:rPr>
          <w:rtl/>
        </w:rPr>
        <w:t xml:space="preserve">، </w:t>
      </w:r>
      <w:r w:rsidRPr="007E393C">
        <w:rPr>
          <w:rtl/>
        </w:rPr>
        <w:t>ما هذه الحالات</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أمّا أوّلهنّ </w:t>
      </w:r>
      <w:r w:rsidRPr="00823599">
        <w:rPr>
          <w:rStyle w:val="libFootnotenumChar"/>
          <w:rtl/>
        </w:rPr>
        <w:t>(1)</w:t>
      </w:r>
      <w:r w:rsidRPr="007E393C">
        <w:rPr>
          <w:rtl/>
        </w:rPr>
        <w:t xml:space="preserve"> فهو</w:t>
      </w:r>
      <w:r>
        <w:rPr>
          <w:rtl/>
        </w:rPr>
        <w:t xml:space="preserve">، </w:t>
      </w:r>
      <w:r w:rsidRPr="007E393C">
        <w:rPr>
          <w:rtl/>
        </w:rPr>
        <w:t>كما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وَمِنْكُمْ مَنْ يُرَدُّ إِلى أَرْذَلِ الْعُمُرِ لِكَيْ لا يَعْلَمَ بَعْدَ عِلْمٍ شَيْئاً</w:t>
      </w:r>
      <w:r w:rsidRPr="00081EBC">
        <w:rPr>
          <w:rStyle w:val="libAlaemChar"/>
          <w:rtl/>
        </w:rPr>
        <w:t>)</w:t>
      </w:r>
      <w:r>
        <w:rPr>
          <w:rtl/>
        </w:rPr>
        <w:t>.</w:t>
      </w:r>
      <w:r w:rsidRPr="007E393C">
        <w:rPr>
          <w:rtl/>
        </w:rPr>
        <w:t xml:space="preserve"> فهذا ينتقض منه جميع الأرواح</w:t>
      </w:r>
      <w:r>
        <w:rPr>
          <w:rtl/>
        </w:rPr>
        <w:t xml:space="preserve">، </w:t>
      </w:r>
      <w:r w:rsidRPr="007E393C">
        <w:rPr>
          <w:rtl/>
        </w:rPr>
        <w:t>وليس بالّذي يخرج من دين الله. لأنّ الفاعل به ردّه إلى أرذل عمره</w:t>
      </w:r>
      <w:r>
        <w:rPr>
          <w:rtl/>
        </w:rPr>
        <w:t xml:space="preserve">، </w:t>
      </w:r>
      <w:r w:rsidRPr="007E393C">
        <w:rPr>
          <w:rtl/>
        </w:rPr>
        <w:t>فهو لا يعرف للصّلاة وقتا ولا يستطيع التّهجّد باللّيل ولا بالنّهار ولا القيام في الصّفّ مع النّاس. فهذا نقصان من روح الإيمان</w:t>
      </w:r>
      <w:r>
        <w:rPr>
          <w:rtl/>
        </w:rPr>
        <w:t xml:space="preserve">، </w:t>
      </w:r>
      <w:r w:rsidRPr="007E393C">
        <w:rPr>
          <w:rtl/>
        </w:rPr>
        <w:t>وليس يضرّه شيئا.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w:t>
      </w:r>
      <w:r>
        <w:rPr>
          <w:rtl/>
        </w:rPr>
        <w:t xml:space="preserve">: </w:t>
      </w:r>
      <w:r w:rsidRPr="007E393C">
        <w:rPr>
          <w:rtl/>
        </w:rPr>
        <w:t>إذا كبر</w:t>
      </w:r>
      <w:r>
        <w:rPr>
          <w:rtl/>
        </w:rPr>
        <w:t xml:space="preserve">، </w:t>
      </w:r>
      <w:r w:rsidRPr="007E393C">
        <w:rPr>
          <w:rtl/>
        </w:rPr>
        <w:t>لا يعلم ما علمه قبل ذلك.</w:t>
      </w:r>
    </w:p>
    <w:p w:rsidR="00175444" w:rsidRPr="007E393C" w:rsidRDefault="00175444" w:rsidP="00607E2C">
      <w:pPr>
        <w:pStyle w:val="libNormal"/>
        <w:rPr>
          <w:rtl/>
        </w:rPr>
      </w:pPr>
      <w:r w:rsidRPr="00081EBC">
        <w:rPr>
          <w:rStyle w:val="libAlaemChar"/>
          <w:rtl/>
        </w:rPr>
        <w:t>(</w:t>
      </w:r>
      <w:r w:rsidRPr="00081EBC">
        <w:rPr>
          <w:rStyle w:val="libAieChar"/>
          <w:rtl/>
        </w:rPr>
        <w:t>إِنَّ اللهَ عَلِيمٌ</w:t>
      </w:r>
      <w:r w:rsidRPr="00081EBC">
        <w:rPr>
          <w:rStyle w:val="libAlaemChar"/>
          <w:rtl/>
        </w:rPr>
        <w:t>)</w:t>
      </w:r>
      <w:r>
        <w:rPr>
          <w:rtl/>
        </w:rPr>
        <w:t xml:space="preserve">: </w:t>
      </w:r>
      <w:r w:rsidRPr="007E393C">
        <w:rPr>
          <w:rtl/>
        </w:rPr>
        <w:t>بمقادير أعمارهم.</w:t>
      </w:r>
    </w:p>
    <w:p w:rsidR="00175444" w:rsidRPr="007E393C" w:rsidRDefault="00175444" w:rsidP="00607E2C">
      <w:pPr>
        <w:pStyle w:val="libNormal"/>
        <w:rPr>
          <w:rtl/>
        </w:rPr>
      </w:pPr>
      <w:r w:rsidRPr="00081EBC">
        <w:rPr>
          <w:rStyle w:val="libAlaemChar"/>
          <w:rtl/>
        </w:rPr>
        <w:t>(</w:t>
      </w:r>
      <w:r w:rsidRPr="00081EBC">
        <w:rPr>
          <w:rStyle w:val="libAieChar"/>
          <w:rtl/>
        </w:rPr>
        <w:t>قَدِيرٌ</w:t>
      </w:r>
      <w:r w:rsidRPr="00081EBC">
        <w:rPr>
          <w:rStyle w:val="libAlaemChar"/>
          <w:rtl/>
        </w:rPr>
        <w:t>)</w:t>
      </w:r>
      <w:r w:rsidRPr="007E393C">
        <w:rPr>
          <w:rtl/>
        </w:rPr>
        <w:t xml:space="preserve"> </w:t>
      </w:r>
      <w:r>
        <w:rPr>
          <w:rtl/>
        </w:rPr>
        <w:t>(</w:t>
      </w:r>
      <w:r w:rsidRPr="007E393C">
        <w:rPr>
          <w:rtl/>
        </w:rPr>
        <w:t>70)</w:t>
      </w:r>
      <w:r>
        <w:rPr>
          <w:rtl/>
        </w:rPr>
        <w:t xml:space="preserve">: </w:t>
      </w:r>
      <w:r w:rsidRPr="007E393C">
        <w:rPr>
          <w:rtl/>
        </w:rPr>
        <w:t>يميت الشّابّ النّشيط</w:t>
      </w:r>
      <w:r>
        <w:rPr>
          <w:rtl/>
        </w:rPr>
        <w:t xml:space="preserve">، </w:t>
      </w:r>
      <w:r w:rsidRPr="007E393C">
        <w:rPr>
          <w:rtl/>
        </w:rPr>
        <w:t xml:space="preserve">ويبقى الهمّ </w:t>
      </w:r>
      <w:r w:rsidRPr="00823599">
        <w:rPr>
          <w:rStyle w:val="libFootnotenumChar"/>
          <w:rtl/>
        </w:rPr>
        <w:t>(3)</w:t>
      </w:r>
      <w:r w:rsidRPr="007E393C">
        <w:rPr>
          <w:rtl/>
        </w:rPr>
        <w:t xml:space="preserve"> الفاني.</w:t>
      </w:r>
    </w:p>
    <w:p w:rsidR="00175444" w:rsidRPr="007E393C" w:rsidRDefault="00175444" w:rsidP="00607E2C">
      <w:pPr>
        <w:pStyle w:val="libNormal"/>
        <w:rPr>
          <w:rtl/>
        </w:rPr>
      </w:pPr>
      <w:r w:rsidRPr="007E393C">
        <w:rPr>
          <w:rtl/>
        </w:rPr>
        <w:t>وفيه تنبيه على أنّ تفاوت آجال النّاس ليس إلّا بتقدير قادر حكيم رتّب أبنيتهم وعدّل أمزجتهم على قدر معلوم. ولو كان ذلك مقتضى الطّباع</w:t>
      </w:r>
      <w:r>
        <w:rPr>
          <w:rtl/>
        </w:rPr>
        <w:t xml:space="preserve">، </w:t>
      </w:r>
      <w:r w:rsidRPr="007E393C">
        <w:rPr>
          <w:rtl/>
        </w:rPr>
        <w:t>لم يبلغ التّفاوت هذا المبلغ.</w:t>
      </w:r>
    </w:p>
    <w:p w:rsidR="00175444" w:rsidRPr="007E393C" w:rsidRDefault="00175444" w:rsidP="00607E2C">
      <w:pPr>
        <w:pStyle w:val="libNormal"/>
        <w:rPr>
          <w:rtl/>
        </w:rPr>
      </w:pPr>
      <w:r w:rsidRPr="00081EBC">
        <w:rPr>
          <w:rStyle w:val="libAlaemChar"/>
          <w:rtl/>
        </w:rPr>
        <w:t>(</w:t>
      </w:r>
      <w:r w:rsidRPr="00081EBC">
        <w:rPr>
          <w:rStyle w:val="libAieChar"/>
          <w:rtl/>
        </w:rPr>
        <w:t>وَاللهُ فَضَّلَ بَعْضَكُمْ عَلى بَعْضٍ فِي الرِّزْقِ</w:t>
      </w:r>
      <w:r w:rsidRPr="00081EBC">
        <w:rPr>
          <w:rStyle w:val="libAlaemChar"/>
          <w:rtl/>
        </w:rPr>
        <w:t>)</w:t>
      </w:r>
      <w:r>
        <w:rPr>
          <w:rtl/>
        </w:rPr>
        <w:t xml:space="preserve">: </w:t>
      </w:r>
      <w:r w:rsidRPr="007E393C">
        <w:rPr>
          <w:rtl/>
        </w:rPr>
        <w:t>فمنكم غنيّ</w:t>
      </w:r>
      <w:r>
        <w:rPr>
          <w:rtl/>
        </w:rPr>
        <w:t xml:space="preserve">، </w:t>
      </w:r>
      <w:r w:rsidRPr="007E393C">
        <w:rPr>
          <w:rtl/>
        </w:rPr>
        <w:t>ومنكم فقير</w:t>
      </w:r>
      <w:r>
        <w:rPr>
          <w:rtl/>
        </w:rPr>
        <w:t xml:space="preserve">، </w:t>
      </w:r>
      <w:r w:rsidRPr="007E393C">
        <w:rPr>
          <w:rtl/>
        </w:rPr>
        <w:t>ومنكم موالي يتولّون رزقهم ورزق غيرهم</w:t>
      </w:r>
      <w:r>
        <w:rPr>
          <w:rtl/>
        </w:rPr>
        <w:t xml:space="preserve">، </w:t>
      </w:r>
      <w:r w:rsidRPr="007E393C">
        <w:rPr>
          <w:rtl/>
        </w:rPr>
        <w:t>ومنكم مماليك حالهم على خلاف ذلك.</w:t>
      </w:r>
    </w:p>
    <w:p w:rsidR="00175444" w:rsidRPr="007E393C" w:rsidRDefault="00175444" w:rsidP="00607E2C">
      <w:pPr>
        <w:pStyle w:val="libNormal"/>
        <w:rPr>
          <w:rtl/>
        </w:rPr>
      </w:pPr>
      <w:r w:rsidRPr="00081EBC">
        <w:rPr>
          <w:rStyle w:val="libAlaemChar"/>
          <w:rtl/>
        </w:rPr>
        <w:t>(</w:t>
      </w:r>
      <w:r w:rsidRPr="00081EBC">
        <w:rPr>
          <w:rStyle w:val="libAieChar"/>
          <w:rtl/>
        </w:rPr>
        <w:t>فَمَا الَّذِينَ فُضِّلُوا بِرَادِّي رِزْقِهِمْ</w:t>
      </w:r>
      <w:r w:rsidRPr="00081EBC">
        <w:rPr>
          <w:rStyle w:val="libAlaemChar"/>
          <w:rtl/>
        </w:rPr>
        <w:t>)</w:t>
      </w:r>
      <w:r>
        <w:rPr>
          <w:rtl/>
        </w:rPr>
        <w:t xml:space="preserve">: </w:t>
      </w:r>
      <w:r w:rsidRPr="007E393C">
        <w:rPr>
          <w:rtl/>
        </w:rPr>
        <w:t>بمعطي رزقهم.</w:t>
      </w:r>
    </w:p>
    <w:p w:rsidR="00175444" w:rsidRPr="007E393C" w:rsidRDefault="00175444" w:rsidP="00607E2C">
      <w:pPr>
        <w:pStyle w:val="libNormal"/>
        <w:rPr>
          <w:rtl/>
        </w:rPr>
      </w:pPr>
      <w:r w:rsidRPr="00081EBC">
        <w:rPr>
          <w:rStyle w:val="libAlaemChar"/>
          <w:rtl/>
        </w:rPr>
        <w:t>(</w:t>
      </w:r>
      <w:r w:rsidRPr="00081EBC">
        <w:rPr>
          <w:rStyle w:val="libAieChar"/>
          <w:rtl/>
        </w:rPr>
        <w:t>عَلى ما مَلَكَتْ أَيْمانُهُمْ</w:t>
      </w:r>
      <w:r w:rsidRPr="00081EBC">
        <w:rPr>
          <w:rStyle w:val="libAlaemChar"/>
          <w:rtl/>
        </w:rPr>
        <w:t>)</w:t>
      </w:r>
      <w:r>
        <w:rPr>
          <w:rtl/>
        </w:rPr>
        <w:t xml:space="preserve">: </w:t>
      </w:r>
      <w:r w:rsidRPr="007E393C">
        <w:rPr>
          <w:rtl/>
        </w:rPr>
        <w:t>على مماليكهم. فإنّما يردّون عليهم رزقهم</w:t>
      </w:r>
      <w:r>
        <w:rPr>
          <w:rtl/>
        </w:rPr>
        <w:t xml:space="preserve">، </w:t>
      </w:r>
      <w:r w:rsidRPr="007E393C">
        <w:rPr>
          <w:rtl/>
        </w:rPr>
        <w:t>الّذي جعله الله في أيديهم.</w:t>
      </w:r>
    </w:p>
    <w:p w:rsidR="00175444" w:rsidRPr="007E393C" w:rsidRDefault="00175444" w:rsidP="00607E2C">
      <w:pPr>
        <w:pStyle w:val="libNormal"/>
        <w:rPr>
          <w:rtl/>
        </w:rPr>
      </w:pPr>
      <w:r w:rsidRPr="00081EBC">
        <w:rPr>
          <w:rStyle w:val="libAlaemChar"/>
          <w:rtl/>
        </w:rPr>
        <w:t>(</w:t>
      </w:r>
      <w:r w:rsidRPr="00081EBC">
        <w:rPr>
          <w:rStyle w:val="libAieChar"/>
          <w:rtl/>
        </w:rPr>
        <w:t>فَهُمْ فِيهِ سَواءٌ</w:t>
      </w:r>
      <w:r w:rsidRPr="00081EBC">
        <w:rPr>
          <w:rStyle w:val="libAlaemChar"/>
          <w:rtl/>
        </w:rPr>
        <w:t>)</w:t>
      </w:r>
      <w:r>
        <w:rPr>
          <w:rtl/>
        </w:rPr>
        <w:t xml:space="preserve">: </w:t>
      </w:r>
      <w:r w:rsidRPr="007E393C">
        <w:rPr>
          <w:rtl/>
        </w:rPr>
        <w:t>فالموالي والمماليك سواء في أنّ الله رزقهم.</w:t>
      </w:r>
    </w:p>
    <w:p w:rsidR="00175444" w:rsidRPr="007E393C" w:rsidRDefault="00175444" w:rsidP="00607E2C">
      <w:pPr>
        <w:pStyle w:val="libNormal"/>
        <w:rPr>
          <w:rtl/>
        </w:rPr>
      </w:pPr>
      <w:r w:rsidRPr="007E393C">
        <w:rPr>
          <w:rtl/>
        </w:rPr>
        <w:t>فالجملة لازمة للجملة المنفيّة</w:t>
      </w:r>
      <w:r>
        <w:rPr>
          <w:rtl/>
        </w:rPr>
        <w:t xml:space="preserve">، </w:t>
      </w:r>
      <w:r w:rsidRPr="007E393C">
        <w:rPr>
          <w:rtl/>
        </w:rPr>
        <w:t>أو مقررة لها. ويجوز أن يكون واقعة موقع الجواب</w:t>
      </w:r>
      <w:r>
        <w:rPr>
          <w:rtl/>
        </w:rPr>
        <w:t xml:space="preserve">، </w:t>
      </w:r>
      <w:r w:rsidRPr="007E393C">
        <w:rPr>
          <w:rtl/>
        </w:rPr>
        <w:t>كأنّه قيل</w:t>
      </w:r>
      <w:r>
        <w:rPr>
          <w:rtl/>
        </w:rPr>
        <w:t xml:space="preserve">: </w:t>
      </w:r>
      <w:r w:rsidRPr="007E393C">
        <w:rPr>
          <w:rtl/>
        </w:rPr>
        <w:t>فما الّذين فضّلوا برادّي رزقهم على ما ملكت أيمانهم فيستووا في الرّزق. على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أولا هنّ</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3) الهمّ</w:t>
      </w:r>
      <w:r>
        <w:rPr>
          <w:rtl/>
        </w:rPr>
        <w:t xml:space="preserve">: </w:t>
      </w:r>
      <w:r w:rsidRPr="007E393C">
        <w:rPr>
          <w:rtl/>
        </w:rPr>
        <w:t>الشيخ الكبير</w:t>
      </w:r>
      <w:r>
        <w:rPr>
          <w:rtl/>
        </w:rPr>
        <w:t>.</w:t>
      </w:r>
    </w:p>
    <w:p w:rsidR="00175444" w:rsidRPr="007E393C" w:rsidRDefault="00175444" w:rsidP="00607E2C">
      <w:pPr>
        <w:pStyle w:val="libNormal0"/>
        <w:rPr>
          <w:rtl/>
        </w:rPr>
      </w:pPr>
      <w:r>
        <w:rPr>
          <w:rtl/>
        </w:rPr>
        <w:br w:type="page"/>
      </w:r>
      <w:r w:rsidRPr="007E393C">
        <w:rPr>
          <w:rtl/>
        </w:rPr>
        <w:lastRenderedPageBreak/>
        <w:t>أنّه ردّ وإنكار على مشركين</w:t>
      </w:r>
      <w:r>
        <w:rPr>
          <w:rtl/>
        </w:rPr>
        <w:t xml:space="preserve">، </w:t>
      </w:r>
      <w:r w:rsidRPr="007E393C">
        <w:rPr>
          <w:rtl/>
        </w:rPr>
        <w:t>فإنّهم يشركون بالله بعض مخلوقاته في الألوهيّة</w:t>
      </w:r>
      <w:r>
        <w:rPr>
          <w:rtl/>
        </w:rPr>
        <w:t xml:space="preserve">، </w:t>
      </w:r>
      <w:r w:rsidRPr="007E393C">
        <w:rPr>
          <w:rtl/>
        </w:rPr>
        <w:t>ولا يرضون أن يشاركهم عبيدهم فيما أنعم الله عليهم فيساويهم فيه.</w:t>
      </w:r>
    </w:p>
    <w:p w:rsidR="00175444" w:rsidRPr="007E393C" w:rsidRDefault="00175444" w:rsidP="00607E2C">
      <w:pPr>
        <w:pStyle w:val="libNormal"/>
        <w:rPr>
          <w:rtl/>
        </w:rPr>
      </w:pPr>
      <w:r w:rsidRPr="00081EBC">
        <w:rPr>
          <w:rStyle w:val="libAlaemChar"/>
          <w:rtl/>
        </w:rPr>
        <w:t>(</w:t>
      </w:r>
      <w:r w:rsidRPr="00081EBC">
        <w:rPr>
          <w:rStyle w:val="libAieChar"/>
          <w:rtl/>
        </w:rPr>
        <w:t>أَفَبِنِعْمَةِ اللهِ يَجْحَدُونَ</w:t>
      </w:r>
      <w:r w:rsidRPr="00081EBC">
        <w:rPr>
          <w:rStyle w:val="libAlaemChar"/>
          <w:rtl/>
        </w:rPr>
        <w:t>)</w:t>
      </w:r>
      <w:r w:rsidRPr="007E393C">
        <w:rPr>
          <w:rtl/>
        </w:rPr>
        <w:t xml:space="preserve"> </w:t>
      </w:r>
      <w:r>
        <w:rPr>
          <w:rtl/>
        </w:rPr>
        <w:t>(</w:t>
      </w:r>
      <w:r w:rsidRPr="007E393C">
        <w:rPr>
          <w:rtl/>
        </w:rPr>
        <w:t>71)</w:t>
      </w:r>
      <w:r>
        <w:rPr>
          <w:rtl/>
        </w:rPr>
        <w:t xml:space="preserve">: </w:t>
      </w:r>
      <w:r w:rsidRPr="007E393C">
        <w:rPr>
          <w:rtl/>
        </w:rPr>
        <w:t>حيث يتّخذون له شركاء. فإنّه يقتضي أن يضاف إليهم بعض ما أنعم الله عليهم</w:t>
      </w:r>
      <w:r>
        <w:rPr>
          <w:rtl/>
        </w:rPr>
        <w:t xml:space="preserve">، </w:t>
      </w:r>
      <w:r w:rsidRPr="007E393C">
        <w:rPr>
          <w:rtl/>
        </w:rPr>
        <w:t>ويجحدون أنّه من عند الله. أو حيث أنكروا أمثال هذه الحجج</w:t>
      </w:r>
      <w:r>
        <w:rPr>
          <w:rtl/>
        </w:rPr>
        <w:t xml:space="preserve">، </w:t>
      </w:r>
      <w:r w:rsidRPr="007E393C">
        <w:rPr>
          <w:rtl/>
        </w:rPr>
        <w:t>بعد ما أنعم الله عليهم بإيضاحها.</w:t>
      </w:r>
    </w:p>
    <w:p w:rsidR="00175444" w:rsidRPr="007E393C" w:rsidRDefault="00175444" w:rsidP="00607E2C">
      <w:pPr>
        <w:pStyle w:val="libNormal"/>
        <w:rPr>
          <w:rtl/>
        </w:rPr>
      </w:pPr>
      <w:r>
        <w:rPr>
          <w:rtl/>
        </w:rPr>
        <w:t>و «</w:t>
      </w:r>
      <w:r w:rsidRPr="007E393C">
        <w:rPr>
          <w:rtl/>
        </w:rPr>
        <w:t>الباء» لتضمّن الجحود معنى الكفر.</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أبو بكر</w:t>
      </w:r>
      <w:r>
        <w:rPr>
          <w:rtl/>
        </w:rPr>
        <w:t xml:space="preserve">: </w:t>
      </w:r>
      <w:r w:rsidRPr="007E393C">
        <w:rPr>
          <w:rtl/>
        </w:rPr>
        <w:t>«تجحدون» بالتّاء. لقوله</w:t>
      </w:r>
      <w:r>
        <w:rPr>
          <w:rtl/>
        </w:rPr>
        <w:t xml:space="preserve">: </w:t>
      </w:r>
      <w:r w:rsidRPr="007E393C">
        <w:rPr>
          <w:rtl/>
        </w:rPr>
        <w:t xml:space="preserve">«خلقكم» </w:t>
      </w:r>
      <w:r>
        <w:rPr>
          <w:rtl/>
        </w:rPr>
        <w:t>و «</w:t>
      </w:r>
      <w:r w:rsidRPr="007E393C">
        <w:rPr>
          <w:rtl/>
        </w:rPr>
        <w:t>فضّل بعضكم»</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w:t>
      </w:r>
      <w:r>
        <w:rPr>
          <w:rtl/>
        </w:rPr>
        <w:t xml:space="preserve">: </w:t>
      </w:r>
      <w:r w:rsidRPr="007E393C">
        <w:rPr>
          <w:rtl/>
        </w:rPr>
        <w:t>لا يجوز للرّجل أن يخصّ نفسه بشيء من المأكول دون عياله.</w:t>
      </w:r>
    </w:p>
    <w:p w:rsidR="00175444" w:rsidRPr="007E393C" w:rsidRDefault="00175444" w:rsidP="00607E2C">
      <w:pPr>
        <w:pStyle w:val="libNormal"/>
        <w:rPr>
          <w:rtl/>
        </w:rPr>
      </w:pPr>
      <w:r>
        <w:rPr>
          <w:rtl/>
        </w:rPr>
        <w:t>و</w:t>
      </w:r>
      <w:r w:rsidRPr="007E393C">
        <w:rPr>
          <w:rtl/>
        </w:rPr>
        <w:t xml:space="preserve">في جوامع الجامع </w:t>
      </w:r>
      <w:r w:rsidRPr="00823599">
        <w:rPr>
          <w:rStyle w:val="libFootnotenumChar"/>
          <w:rtl/>
        </w:rPr>
        <w:t>(3)</w:t>
      </w:r>
      <w:r>
        <w:rPr>
          <w:rtl/>
        </w:rPr>
        <w:t xml:space="preserve">: </w:t>
      </w:r>
      <w:r w:rsidRPr="007E393C">
        <w:rPr>
          <w:rtl/>
        </w:rPr>
        <w:t>ويحكى عن أبي ذرّ</w:t>
      </w:r>
      <w:r>
        <w:rPr>
          <w:rtl/>
        </w:rPr>
        <w:t xml:space="preserve"> ـ </w:t>
      </w:r>
      <w:r w:rsidRPr="007E393C">
        <w:rPr>
          <w:rtl/>
        </w:rPr>
        <w:t>رضي الله عنه</w:t>
      </w:r>
      <w:r>
        <w:rPr>
          <w:rtl/>
        </w:rPr>
        <w:t xml:space="preserve"> ـ </w:t>
      </w:r>
      <w:r w:rsidRPr="007E393C">
        <w:rPr>
          <w:rtl/>
        </w:rPr>
        <w:t>أنّه سمع النّبي</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إنّما هم إخوانكم</w:t>
      </w:r>
      <w:r>
        <w:rPr>
          <w:rtl/>
        </w:rPr>
        <w:t xml:space="preserve">، </w:t>
      </w:r>
      <w:r w:rsidRPr="007E393C">
        <w:rPr>
          <w:rtl/>
        </w:rPr>
        <w:t xml:space="preserve">فاكسوهم مما تكسون </w:t>
      </w:r>
      <w:r w:rsidRPr="00823599">
        <w:rPr>
          <w:rStyle w:val="libFootnotenumChar"/>
          <w:rtl/>
        </w:rPr>
        <w:t>(4)</w:t>
      </w:r>
      <w:r w:rsidRPr="007E393C">
        <w:rPr>
          <w:rtl/>
        </w:rPr>
        <w:t xml:space="preserve"> وأطعموهم مما تطعمون.</w:t>
      </w:r>
    </w:p>
    <w:p w:rsidR="00175444" w:rsidRPr="007E393C" w:rsidRDefault="00175444" w:rsidP="00607E2C">
      <w:pPr>
        <w:pStyle w:val="libNormal"/>
        <w:rPr>
          <w:rtl/>
        </w:rPr>
      </w:pPr>
      <w:r w:rsidRPr="007E393C">
        <w:rPr>
          <w:rtl/>
        </w:rPr>
        <w:t xml:space="preserve">فما رأي </w:t>
      </w:r>
      <w:r w:rsidRPr="00823599">
        <w:rPr>
          <w:rStyle w:val="libFootnotenumChar"/>
          <w:rtl/>
        </w:rPr>
        <w:t>(5)</w:t>
      </w:r>
      <w:r w:rsidRPr="007E393C">
        <w:rPr>
          <w:rtl/>
        </w:rPr>
        <w:t xml:space="preserve"> عبده بعد ذلك</w:t>
      </w:r>
      <w:r>
        <w:rPr>
          <w:rtl/>
        </w:rPr>
        <w:t xml:space="preserve">، </w:t>
      </w:r>
      <w:r w:rsidRPr="007E393C">
        <w:rPr>
          <w:rtl/>
        </w:rPr>
        <w:t>إلّا ورداءه رداءه وإزاره إزاره من غير تفاوت.</w:t>
      </w:r>
    </w:p>
    <w:p w:rsidR="00175444" w:rsidRPr="007E393C" w:rsidRDefault="00175444" w:rsidP="00607E2C">
      <w:pPr>
        <w:pStyle w:val="libNormal"/>
        <w:rPr>
          <w:rtl/>
        </w:rPr>
      </w:pPr>
      <w:r w:rsidRPr="00081EBC">
        <w:rPr>
          <w:rStyle w:val="libAlaemChar"/>
          <w:rtl/>
        </w:rPr>
        <w:t>(</w:t>
      </w:r>
      <w:r w:rsidRPr="00081EBC">
        <w:rPr>
          <w:rStyle w:val="libAieChar"/>
          <w:rtl/>
        </w:rPr>
        <w:t>وَاللهُ جَعَلَ لَكُمْ مِنْ أَنْفُسِكُمْ أَزْواجاً</w:t>
      </w:r>
      <w:r w:rsidRPr="00081EBC">
        <w:rPr>
          <w:rStyle w:val="libAlaemChar"/>
          <w:rtl/>
        </w:rPr>
        <w:t>)</w:t>
      </w:r>
      <w:r>
        <w:rPr>
          <w:rtl/>
        </w:rPr>
        <w:t xml:space="preserve">، </w:t>
      </w:r>
      <w:r w:rsidRPr="007E393C">
        <w:rPr>
          <w:rtl/>
        </w:rPr>
        <w:t>أي</w:t>
      </w:r>
      <w:r>
        <w:rPr>
          <w:rtl/>
        </w:rPr>
        <w:t xml:space="preserve">: </w:t>
      </w:r>
      <w:r w:rsidRPr="007E393C">
        <w:rPr>
          <w:rtl/>
        </w:rPr>
        <w:t>من جنسكم. لتأنسوا بها</w:t>
      </w:r>
      <w:r>
        <w:rPr>
          <w:rtl/>
        </w:rPr>
        <w:t xml:space="preserve">، </w:t>
      </w:r>
      <w:r w:rsidRPr="007E393C">
        <w:rPr>
          <w:rtl/>
        </w:rPr>
        <w:t>ولتكون أولادكم مثلكم.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يعني</w:t>
      </w:r>
      <w:r>
        <w:rPr>
          <w:rtl/>
        </w:rPr>
        <w:t xml:space="preserve">: </w:t>
      </w:r>
      <w:r w:rsidRPr="007E393C">
        <w:rPr>
          <w:rtl/>
        </w:rPr>
        <w:t>حواء خلقت من آدم.</w:t>
      </w:r>
    </w:p>
    <w:p w:rsidR="00175444" w:rsidRPr="007E393C" w:rsidRDefault="00175444" w:rsidP="00607E2C">
      <w:pPr>
        <w:pStyle w:val="libNormal"/>
        <w:rPr>
          <w:rtl/>
        </w:rPr>
      </w:pPr>
      <w:r w:rsidRPr="00081EBC">
        <w:rPr>
          <w:rStyle w:val="libAlaemChar"/>
          <w:rtl/>
        </w:rPr>
        <w:t>(</w:t>
      </w:r>
      <w:r w:rsidRPr="00081EBC">
        <w:rPr>
          <w:rStyle w:val="libAieChar"/>
          <w:rtl/>
        </w:rPr>
        <w:t>وَجَعَلَ لَكُمْ مِنْ أَزْواجِكُمْ بَنِينَ وَحَفَدَةً</w:t>
      </w:r>
      <w:r w:rsidRPr="00081EBC">
        <w:rPr>
          <w:rStyle w:val="libAlaemChar"/>
          <w:rtl/>
        </w:rPr>
        <w:t>)</w:t>
      </w:r>
      <w:r>
        <w:rPr>
          <w:rtl/>
        </w:rPr>
        <w:t xml:space="preserve">: </w:t>
      </w:r>
      <w:r w:rsidRPr="007E393C">
        <w:rPr>
          <w:rtl/>
        </w:rPr>
        <w:t>وأولاد أولاد</w:t>
      </w:r>
      <w:r>
        <w:rPr>
          <w:rtl/>
        </w:rPr>
        <w:t xml:space="preserve">، </w:t>
      </w:r>
      <w:r w:rsidRPr="007E393C">
        <w:rPr>
          <w:rtl/>
        </w:rPr>
        <w:t>أو بنات. فإنّ الحافد</w:t>
      </w:r>
      <w:r>
        <w:rPr>
          <w:rtl/>
        </w:rPr>
        <w:t xml:space="preserve">، </w:t>
      </w:r>
      <w:r w:rsidRPr="007E393C">
        <w:rPr>
          <w:rtl/>
        </w:rPr>
        <w:t>هو المسرع في الخدمة</w:t>
      </w:r>
      <w:r>
        <w:rPr>
          <w:rtl/>
        </w:rPr>
        <w:t xml:space="preserve">، </w:t>
      </w:r>
      <w:r w:rsidRPr="007E393C">
        <w:rPr>
          <w:rtl/>
        </w:rPr>
        <w:t>والبنات يخدمن في البيوت.</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الرّبائب. ويجوز أن يراد بها البنون أنفسهم. والعطف لتغاير الوصفين.</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عبد الرّحمن الأشلّ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في </w:t>
      </w:r>
      <w:r w:rsidRPr="00823599">
        <w:rPr>
          <w:rStyle w:val="libFootnotenumChar"/>
          <w:rtl/>
        </w:rPr>
        <w:t>(9)</w:t>
      </w:r>
      <w:r w:rsidRPr="007E393C">
        <w:rPr>
          <w:rtl/>
        </w:rPr>
        <w:t xml:space="preserve"> «الحفدة» بنو البنت. ونحن حفدة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عن جميل بن درّاج </w:t>
      </w:r>
      <w:r w:rsidRPr="00823599">
        <w:rPr>
          <w:rStyle w:val="libFootnotenumChar"/>
          <w:rtl/>
        </w:rPr>
        <w:t>(10)</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563</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3) الجوامع / 246</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تلبسون</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رئي</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7) أنوار التنزيل 1 / 563</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264</w:t>
      </w:r>
      <w:r>
        <w:rPr>
          <w:rtl/>
        </w:rPr>
        <w:t xml:space="preserve">، </w:t>
      </w:r>
      <w:r w:rsidRPr="007E393C">
        <w:rPr>
          <w:rtl/>
        </w:rPr>
        <w:t>ح 46</w:t>
      </w:r>
      <w:r>
        <w:rPr>
          <w:rtl/>
        </w:rPr>
        <w:t>.</w:t>
      </w:r>
    </w:p>
    <w:p w:rsidR="00175444" w:rsidRDefault="00175444" w:rsidP="00E30200">
      <w:pPr>
        <w:pStyle w:val="libFootnote0"/>
        <w:rPr>
          <w:rtl/>
        </w:rPr>
      </w:pPr>
      <w:r>
        <w:rPr>
          <w:rtl/>
        </w:rPr>
        <w:t>(</w:t>
      </w:r>
      <w:r w:rsidRPr="007E393C">
        <w:rPr>
          <w:rtl/>
        </w:rPr>
        <w:t>9) ليس في المصدر</w:t>
      </w:r>
      <w:r>
        <w:rPr>
          <w:rtl/>
        </w:rPr>
        <w:t>.</w:t>
      </w:r>
    </w:p>
    <w:p w:rsidR="00175444" w:rsidRDefault="00175444" w:rsidP="00E30200">
      <w:pPr>
        <w:pStyle w:val="libFootnote0"/>
        <w:rPr>
          <w:rtl/>
        </w:rPr>
      </w:pPr>
      <w:r>
        <w:rPr>
          <w:rtl/>
        </w:rPr>
        <w:t>(</w:t>
      </w:r>
      <w:r w:rsidRPr="007E393C">
        <w:rPr>
          <w:rtl/>
        </w:rPr>
        <w:t>10) نفس المصدر والموضع</w:t>
      </w:r>
      <w:r>
        <w:rPr>
          <w:rtl/>
        </w:rPr>
        <w:t xml:space="preserve">، </w:t>
      </w:r>
      <w:r w:rsidRPr="007E393C">
        <w:rPr>
          <w:rtl/>
        </w:rPr>
        <w:t>ح 47</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وَجَعَلَ لَكُمْ مِنْ أَزْواجِكُمْ بَنِينَ وَحَفَدَةً</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هم الحفدة</w:t>
      </w:r>
      <w:r>
        <w:rPr>
          <w:rtl/>
        </w:rPr>
        <w:t xml:space="preserve">، </w:t>
      </w:r>
      <w:r w:rsidRPr="007E393C">
        <w:rPr>
          <w:rtl/>
        </w:rPr>
        <w:t>وهم العون منهم</w:t>
      </w:r>
      <w:r>
        <w:rPr>
          <w:rtl/>
        </w:rPr>
        <w:t xml:space="preserve">، </w:t>
      </w:r>
      <w:r w:rsidRPr="007E393C">
        <w:rPr>
          <w:rtl/>
        </w:rPr>
        <w:t>يعني</w:t>
      </w:r>
      <w:r>
        <w:rPr>
          <w:rtl/>
        </w:rPr>
        <w:t xml:space="preserve">: </w:t>
      </w:r>
      <w:r w:rsidRPr="007E393C">
        <w:rPr>
          <w:rtl/>
        </w:rPr>
        <w:t>البنين.</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وهم أختان الرّجل على بناته.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قال</w:t>
      </w:r>
      <w:r>
        <w:rPr>
          <w:rtl/>
        </w:rPr>
        <w:t xml:space="preserve">: </w:t>
      </w:r>
      <w:r w:rsidRPr="007E393C">
        <w:rPr>
          <w:rtl/>
        </w:rPr>
        <w:t>الأختان.</w:t>
      </w:r>
    </w:p>
    <w:p w:rsidR="00175444" w:rsidRPr="007E393C" w:rsidRDefault="00175444" w:rsidP="00607E2C">
      <w:pPr>
        <w:pStyle w:val="libNormal"/>
        <w:rPr>
          <w:rtl/>
        </w:rPr>
      </w:pPr>
      <w:r w:rsidRPr="00081EBC">
        <w:rPr>
          <w:rStyle w:val="libAlaemChar"/>
          <w:rtl/>
        </w:rPr>
        <w:t>(</w:t>
      </w:r>
      <w:r w:rsidRPr="00081EBC">
        <w:rPr>
          <w:rStyle w:val="libAieChar"/>
          <w:rtl/>
        </w:rPr>
        <w:t>وَرَزَقَكُمْ مِنَ الطَّيِّباتِ</w:t>
      </w:r>
      <w:r w:rsidRPr="00081EBC">
        <w:rPr>
          <w:rStyle w:val="libAlaemChar"/>
          <w:rtl/>
        </w:rPr>
        <w:t>)</w:t>
      </w:r>
      <w:r>
        <w:rPr>
          <w:rtl/>
        </w:rPr>
        <w:t xml:space="preserve">: </w:t>
      </w:r>
      <w:r w:rsidRPr="007E393C">
        <w:rPr>
          <w:rtl/>
        </w:rPr>
        <w:t>من اللّذائذ. أو من الحلالات.</w:t>
      </w:r>
    </w:p>
    <w:p w:rsidR="00175444" w:rsidRPr="007E393C" w:rsidRDefault="00175444" w:rsidP="00607E2C">
      <w:pPr>
        <w:pStyle w:val="libNormal"/>
        <w:rPr>
          <w:rtl/>
        </w:rPr>
      </w:pPr>
      <w:r>
        <w:rPr>
          <w:rtl/>
        </w:rPr>
        <w:t>و «</w:t>
      </w:r>
      <w:r w:rsidRPr="007E393C">
        <w:rPr>
          <w:rtl/>
        </w:rPr>
        <w:t>من» للتّبعيض. فإنّ المرزوق في الدّنيا أنموذج منها.</w:t>
      </w:r>
    </w:p>
    <w:p w:rsidR="00175444" w:rsidRPr="007E393C" w:rsidRDefault="00175444" w:rsidP="00607E2C">
      <w:pPr>
        <w:pStyle w:val="libNormal"/>
        <w:rPr>
          <w:rtl/>
        </w:rPr>
      </w:pPr>
      <w:r w:rsidRPr="00081EBC">
        <w:rPr>
          <w:rStyle w:val="libAlaemChar"/>
          <w:rtl/>
        </w:rPr>
        <w:t>(</w:t>
      </w:r>
      <w:r w:rsidRPr="00081EBC">
        <w:rPr>
          <w:rStyle w:val="libAieChar"/>
          <w:rtl/>
        </w:rPr>
        <w:t>أَفَبِالْباطِلِ يُؤْمِنُونَ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هو أنّ الأصنام تنفعهم. أو أنّ من الطّيّبات ما يحرم عليهم</w:t>
      </w:r>
      <w:r>
        <w:rPr>
          <w:rtl/>
        </w:rPr>
        <w:t xml:space="preserve">، </w:t>
      </w:r>
      <w:r w:rsidRPr="007E393C">
        <w:rPr>
          <w:rtl/>
        </w:rPr>
        <w:t>كالبحائر والسّوائب.</w:t>
      </w:r>
    </w:p>
    <w:p w:rsidR="00175444" w:rsidRPr="007E393C" w:rsidRDefault="00175444" w:rsidP="00607E2C">
      <w:pPr>
        <w:pStyle w:val="libNormal"/>
        <w:rPr>
          <w:rtl/>
        </w:rPr>
      </w:pPr>
      <w:r w:rsidRPr="00081EBC">
        <w:rPr>
          <w:rStyle w:val="libAlaemChar"/>
          <w:rtl/>
        </w:rPr>
        <w:t>(</w:t>
      </w:r>
      <w:r w:rsidRPr="00081EBC">
        <w:rPr>
          <w:rStyle w:val="libAieChar"/>
          <w:rtl/>
        </w:rPr>
        <w:t>وَبِنِعْمَتِ اللهِ هُمْ يَكْفُرُونَ</w:t>
      </w:r>
      <w:r w:rsidRPr="00081EBC">
        <w:rPr>
          <w:rStyle w:val="libAlaemChar"/>
          <w:rtl/>
        </w:rPr>
        <w:t>)</w:t>
      </w:r>
      <w:r w:rsidRPr="007E393C">
        <w:rPr>
          <w:rtl/>
        </w:rPr>
        <w:t xml:space="preserve"> </w:t>
      </w:r>
      <w:r>
        <w:rPr>
          <w:rtl/>
        </w:rPr>
        <w:t>(</w:t>
      </w:r>
      <w:r w:rsidRPr="007E393C">
        <w:rPr>
          <w:rtl/>
        </w:rPr>
        <w:t>72)</w:t>
      </w:r>
      <w:r>
        <w:rPr>
          <w:rtl/>
        </w:rPr>
        <w:t xml:space="preserve">: </w:t>
      </w:r>
      <w:r w:rsidRPr="007E393C">
        <w:rPr>
          <w:rtl/>
        </w:rPr>
        <w:t>حيث أضافوا نعمه إلى الأصنام</w:t>
      </w:r>
      <w:r>
        <w:rPr>
          <w:rtl/>
        </w:rPr>
        <w:t xml:space="preserve">، </w:t>
      </w:r>
      <w:r w:rsidRPr="007E393C">
        <w:rPr>
          <w:rtl/>
        </w:rPr>
        <w:t>أو حرّموا ما أحلّ الله لهم. وتقديم الصّلة على الفعل إمّا للاهتمام</w:t>
      </w:r>
      <w:r>
        <w:rPr>
          <w:rtl/>
        </w:rPr>
        <w:t xml:space="preserve">، </w:t>
      </w:r>
      <w:r w:rsidRPr="007E393C">
        <w:rPr>
          <w:rtl/>
        </w:rPr>
        <w:t>أو لإيهام التّخصيص مبالغة</w:t>
      </w:r>
      <w:r>
        <w:rPr>
          <w:rtl/>
        </w:rPr>
        <w:t xml:space="preserve">، </w:t>
      </w:r>
      <w:r w:rsidRPr="007E393C">
        <w:rPr>
          <w:rtl/>
        </w:rPr>
        <w:t>أو للمحافظة على الفواصل.</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 xml:space="preserve">يريد </w:t>
      </w:r>
      <w:r w:rsidRPr="00081EBC">
        <w:rPr>
          <w:rStyle w:val="libAlaemChar"/>
          <w:rtl/>
        </w:rPr>
        <w:t>(</w:t>
      </w:r>
      <w:r w:rsidRPr="00081EBC">
        <w:rPr>
          <w:rStyle w:val="libAieChar"/>
          <w:rtl/>
        </w:rPr>
        <w:t>بِنِعْمَتِ اللهِ</w:t>
      </w:r>
      <w:r w:rsidRPr="00081EBC">
        <w:rPr>
          <w:rStyle w:val="libAlaemChar"/>
          <w:rtl/>
        </w:rPr>
        <w:t>)</w:t>
      </w:r>
      <w:r>
        <w:rPr>
          <w:rtl/>
        </w:rPr>
        <w:t xml:space="preserve">: </w:t>
      </w:r>
      <w:r w:rsidRPr="007E393C">
        <w:rPr>
          <w:rtl/>
        </w:rPr>
        <w:t>رسول الله</w:t>
      </w:r>
      <w:r>
        <w:rPr>
          <w:rtl/>
        </w:rPr>
        <w:t xml:space="preserve"> ـ </w:t>
      </w:r>
      <w:r w:rsidRPr="007E393C">
        <w:rPr>
          <w:rtl/>
        </w:rPr>
        <w:t>صلّى الله عليه وآله</w:t>
      </w:r>
      <w:r>
        <w:rPr>
          <w:rtl/>
        </w:rPr>
        <w:t xml:space="preserve"> ـ </w:t>
      </w:r>
      <w:r w:rsidRPr="007E393C">
        <w:rPr>
          <w:rtl/>
        </w:rPr>
        <w:t>والقرآن والإسلام</w:t>
      </w:r>
      <w:r>
        <w:rPr>
          <w:rtl/>
        </w:rPr>
        <w:t xml:space="preserve">، </w:t>
      </w:r>
      <w:r w:rsidRPr="007E393C">
        <w:rPr>
          <w:rtl/>
        </w:rPr>
        <w:t>أي</w:t>
      </w:r>
      <w:r>
        <w:rPr>
          <w:rtl/>
        </w:rPr>
        <w:t xml:space="preserve">: </w:t>
      </w:r>
      <w:r w:rsidRPr="007E393C">
        <w:rPr>
          <w:rtl/>
        </w:rPr>
        <w:t xml:space="preserve">هم </w:t>
      </w:r>
      <w:r w:rsidRPr="00823599">
        <w:rPr>
          <w:rStyle w:val="libFootnotenumChar"/>
          <w:rtl/>
        </w:rPr>
        <w:t>(5)</w:t>
      </w:r>
      <w:r w:rsidRPr="007E393C">
        <w:rPr>
          <w:rtl/>
        </w:rPr>
        <w:t xml:space="preserve"> كافرون بها منكرون لها.</w:t>
      </w:r>
    </w:p>
    <w:p w:rsidR="00175444" w:rsidRPr="007E393C" w:rsidRDefault="00175444" w:rsidP="00607E2C">
      <w:pPr>
        <w:pStyle w:val="libNormal"/>
        <w:rPr>
          <w:rtl/>
        </w:rPr>
      </w:pPr>
      <w:r w:rsidRPr="00081EBC">
        <w:rPr>
          <w:rStyle w:val="libAlaemChar"/>
          <w:rtl/>
        </w:rPr>
        <w:t>(</w:t>
      </w:r>
      <w:r w:rsidRPr="00081EBC">
        <w:rPr>
          <w:rStyle w:val="libAieChar"/>
          <w:rtl/>
        </w:rPr>
        <w:t>وَيَعْبُدُونَ مِنْ دُونِ اللهِ ما لا يَمْلِكُ لَهُمْ رِزْقاً مِنَ السَّماواتِ وَالْأَرْضِ شَيْئاً</w:t>
      </w:r>
      <w:r w:rsidRPr="00081EBC">
        <w:rPr>
          <w:rStyle w:val="libAlaemChar"/>
          <w:rtl/>
        </w:rPr>
        <w:t>)</w:t>
      </w:r>
      <w:r>
        <w:rPr>
          <w:rtl/>
        </w:rPr>
        <w:t xml:space="preserve">: </w:t>
      </w:r>
      <w:r w:rsidRPr="007E393C">
        <w:rPr>
          <w:rtl/>
        </w:rPr>
        <w:t xml:space="preserve">من مطر ونبات. </w:t>
      </w:r>
      <w:r>
        <w:rPr>
          <w:rtl/>
        </w:rPr>
        <w:t>و «</w:t>
      </w:r>
      <w:r w:rsidRPr="007E393C">
        <w:rPr>
          <w:rtl/>
        </w:rPr>
        <w:t>رزقا» إن جعلته مصدرا فشيئا منصوب به</w:t>
      </w:r>
      <w:r>
        <w:rPr>
          <w:rtl/>
        </w:rPr>
        <w:t xml:space="preserve">، </w:t>
      </w:r>
      <w:r w:rsidRPr="007E393C">
        <w:rPr>
          <w:rtl/>
        </w:rPr>
        <w:t>وإلّا فبدل منه.</w:t>
      </w:r>
    </w:p>
    <w:p w:rsidR="00175444" w:rsidRPr="007E393C" w:rsidRDefault="00175444" w:rsidP="00607E2C">
      <w:pPr>
        <w:pStyle w:val="libNormal"/>
        <w:rPr>
          <w:rtl/>
        </w:rPr>
      </w:pPr>
      <w:r w:rsidRPr="00081EBC">
        <w:rPr>
          <w:rStyle w:val="libAlaemChar"/>
          <w:rtl/>
        </w:rPr>
        <w:t>(</w:t>
      </w:r>
      <w:r w:rsidRPr="00081EBC">
        <w:rPr>
          <w:rStyle w:val="libAieChar"/>
          <w:rtl/>
        </w:rPr>
        <w:t>وَلا يَسْتَطِيعُونَ</w:t>
      </w:r>
      <w:r w:rsidRPr="00081EBC">
        <w:rPr>
          <w:rStyle w:val="libAlaemChar"/>
          <w:rtl/>
        </w:rPr>
        <w:t>)</w:t>
      </w:r>
      <w:r w:rsidRPr="007E393C">
        <w:rPr>
          <w:rtl/>
        </w:rPr>
        <w:t xml:space="preserve"> </w:t>
      </w:r>
      <w:r>
        <w:rPr>
          <w:rtl/>
        </w:rPr>
        <w:t>(</w:t>
      </w:r>
      <w:r w:rsidRPr="007E393C">
        <w:rPr>
          <w:rtl/>
        </w:rPr>
        <w:t>73)</w:t>
      </w:r>
      <w:r>
        <w:rPr>
          <w:rtl/>
        </w:rPr>
        <w:t xml:space="preserve">: </w:t>
      </w:r>
      <w:r w:rsidRPr="007E393C">
        <w:rPr>
          <w:rtl/>
        </w:rPr>
        <w:t>أن يتملّكوه</w:t>
      </w:r>
      <w:r>
        <w:rPr>
          <w:rtl/>
        </w:rPr>
        <w:t xml:space="preserve">، </w:t>
      </w:r>
      <w:r w:rsidRPr="007E393C">
        <w:rPr>
          <w:rtl/>
        </w:rPr>
        <w:t>أو لا استطاعة لهم أصلا.</w:t>
      </w:r>
    </w:p>
    <w:p w:rsidR="00175444" w:rsidRPr="007E393C" w:rsidRDefault="00175444" w:rsidP="00607E2C">
      <w:pPr>
        <w:pStyle w:val="libNormal"/>
        <w:rPr>
          <w:rtl/>
        </w:rPr>
      </w:pPr>
      <w:r w:rsidRPr="007E393C">
        <w:rPr>
          <w:rtl/>
        </w:rPr>
        <w:t>وجمع الضّمير فيه وتوحيده في «لا يملك»</w:t>
      </w:r>
      <w:r>
        <w:rPr>
          <w:rtl/>
        </w:rPr>
        <w:t xml:space="preserve">، </w:t>
      </w:r>
      <w:r w:rsidRPr="007E393C">
        <w:rPr>
          <w:rtl/>
        </w:rPr>
        <w:t>لأنّ «ما» مفرد في معنى الآلهة. ويجوز أن يعود إلى الكفّار</w:t>
      </w:r>
      <w:r>
        <w:rPr>
          <w:rtl/>
        </w:rPr>
        <w:t xml:space="preserve">، </w:t>
      </w:r>
      <w:r w:rsidRPr="007E393C">
        <w:rPr>
          <w:rtl/>
        </w:rPr>
        <w:t>أي</w:t>
      </w:r>
      <w:r>
        <w:rPr>
          <w:rtl/>
        </w:rPr>
        <w:t xml:space="preserve">: </w:t>
      </w:r>
      <w:r w:rsidRPr="007E393C">
        <w:rPr>
          <w:rtl/>
        </w:rPr>
        <w:t>ولا يستطيع هؤلاء مع أنّهم أحياء متصرّفون شيئا من ذلك</w:t>
      </w:r>
      <w:r>
        <w:rPr>
          <w:rtl/>
        </w:rPr>
        <w:t xml:space="preserve">، </w:t>
      </w:r>
      <w:r w:rsidRPr="007E393C">
        <w:rPr>
          <w:rtl/>
        </w:rPr>
        <w:t>فكيف بالجماد.</w:t>
      </w:r>
    </w:p>
    <w:p w:rsidR="00175444" w:rsidRPr="007E393C" w:rsidRDefault="00175444" w:rsidP="00607E2C">
      <w:pPr>
        <w:pStyle w:val="libNormal"/>
        <w:rPr>
          <w:rtl/>
        </w:rPr>
      </w:pPr>
      <w:r w:rsidRPr="00081EBC">
        <w:rPr>
          <w:rStyle w:val="libAlaemChar"/>
          <w:rtl/>
        </w:rPr>
        <w:t>(</w:t>
      </w:r>
      <w:r w:rsidRPr="00081EBC">
        <w:rPr>
          <w:rStyle w:val="libAieChar"/>
          <w:rtl/>
        </w:rPr>
        <w:t>فَلا تَضْرِبُوا لِلَّهِ الْأَمْثالَ</w:t>
      </w:r>
      <w:r w:rsidRPr="00081EBC">
        <w:rPr>
          <w:rStyle w:val="libAlaemChar"/>
          <w:rtl/>
        </w:rPr>
        <w:t>)</w:t>
      </w:r>
      <w:r>
        <w:rPr>
          <w:rtl/>
        </w:rPr>
        <w:t xml:space="preserve">: </w:t>
      </w:r>
      <w:r w:rsidRPr="007E393C">
        <w:rPr>
          <w:rtl/>
        </w:rPr>
        <w:t>فلا تجعلوا له مثلا تشركون به</w:t>
      </w:r>
      <w:r>
        <w:rPr>
          <w:rtl/>
        </w:rPr>
        <w:t xml:space="preserve">، </w:t>
      </w:r>
      <w:r w:rsidRPr="007E393C">
        <w:rPr>
          <w:rtl/>
        </w:rPr>
        <w:t>أو تقيسونه عليه.</w:t>
      </w:r>
    </w:p>
    <w:p w:rsidR="00175444" w:rsidRPr="007E393C" w:rsidRDefault="00175444" w:rsidP="00607E2C">
      <w:pPr>
        <w:pStyle w:val="libNormal"/>
        <w:rPr>
          <w:rtl/>
        </w:rPr>
      </w:pPr>
      <w:r w:rsidRPr="007E393C">
        <w:rPr>
          <w:rtl/>
        </w:rPr>
        <w:t>فإنّ ضرب المثل تشبيه حال بحال.</w:t>
      </w:r>
    </w:p>
    <w:p w:rsidR="00175444" w:rsidRPr="007E393C" w:rsidRDefault="00175444" w:rsidP="00607E2C">
      <w:pPr>
        <w:pStyle w:val="libNormal"/>
        <w:rPr>
          <w:rtl/>
        </w:rPr>
      </w:pPr>
      <w:r w:rsidRPr="007E393C">
        <w:rPr>
          <w:rtl/>
        </w:rPr>
        <w:t xml:space="preserve">قيل </w:t>
      </w:r>
      <w:r w:rsidRPr="00823599">
        <w:rPr>
          <w:rStyle w:val="libFootnotenumChar"/>
          <w:rtl/>
        </w:rPr>
        <w:t>(6)</w:t>
      </w:r>
      <w:r>
        <w:rPr>
          <w:rtl/>
        </w:rPr>
        <w:t xml:space="preserve">: </w:t>
      </w:r>
      <w:r w:rsidRPr="007E393C">
        <w:rPr>
          <w:rtl/>
        </w:rPr>
        <w:t>كانوا يقولون</w:t>
      </w:r>
      <w:r>
        <w:rPr>
          <w:rtl/>
        </w:rPr>
        <w:t xml:space="preserve">: </w:t>
      </w:r>
      <w:r w:rsidRPr="007E393C">
        <w:rPr>
          <w:rtl/>
        </w:rPr>
        <w:t>إنّ عبادة عبدة الملك أدخل في التّعظيم من عبادته.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373</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3) أنوار التنزيل 1 / 563</w:t>
      </w:r>
      <w:r>
        <w:rPr>
          <w:rtl/>
        </w:rPr>
        <w:t>.</w:t>
      </w:r>
    </w:p>
    <w:p w:rsidR="00175444" w:rsidRDefault="00175444" w:rsidP="00E30200">
      <w:pPr>
        <w:pStyle w:val="libFootnote0"/>
        <w:rPr>
          <w:rtl/>
        </w:rPr>
      </w:pPr>
      <w:r>
        <w:rPr>
          <w:rtl/>
        </w:rPr>
        <w:t>(</w:t>
      </w:r>
      <w:r w:rsidRPr="007E393C">
        <w:rPr>
          <w:rtl/>
        </w:rPr>
        <w:t>4) تفسير الصافي 3 / 146</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هو</w:t>
      </w:r>
      <w:r>
        <w:rPr>
          <w:rtl/>
        </w:rPr>
        <w:t>.</w:t>
      </w:r>
    </w:p>
    <w:p w:rsidR="00175444" w:rsidRPr="007E393C" w:rsidRDefault="00175444" w:rsidP="00E30200">
      <w:pPr>
        <w:pStyle w:val="libFootnote0"/>
        <w:rPr>
          <w:rtl/>
        </w:rPr>
      </w:pPr>
      <w:r>
        <w:rPr>
          <w:rtl/>
        </w:rPr>
        <w:t>(</w:t>
      </w:r>
      <w:r w:rsidRPr="007E393C">
        <w:rPr>
          <w:rtl/>
        </w:rPr>
        <w:t>6) أنوار التنزيل 1 / 563</w:t>
      </w:r>
      <w:r>
        <w:rPr>
          <w:rtl/>
        </w:rPr>
        <w:t xml:space="preserve">، </w:t>
      </w:r>
      <w:r w:rsidRPr="007E393C">
        <w:rPr>
          <w:rtl/>
        </w:rPr>
        <w:t>وتفسير الصافي</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إِنَّ اللهَ يَعْلَمُ</w:t>
      </w:r>
      <w:r w:rsidRPr="00081EBC">
        <w:rPr>
          <w:rStyle w:val="libAlaemChar"/>
          <w:rtl/>
        </w:rPr>
        <w:t>)</w:t>
      </w:r>
      <w:r>
        <w:rPr>
          <w:rtl/>
        </w:rPr>
        <w:t xml:space="preserve">: </w:t>
      </w:r>
      <w:r w:rsidRPr="007E393C">
        <w:rPr>
          <w:rtl/>
        </w:rPr>
        <w:t>فساد ما تعوّلون عليه من القياس</w:t>
      </w:r>
      <w:r>
        <w:rPr>
          <w:rtl/>
        </w:rPr>
        <w:t xml:space="preserve">، </w:t>
      </w:r>
      <w:r w:rsidRPr="007E393C">
        <w:rPr>
          <w:rtl/>
        </w:rPr>
        <w:t>على أنّ عبادة عبيد الملك أدخل في التّعظيم من عبادته وعظم جرمكم فيما تفعلون.</w:t>
      </w:r>
    </w:p>
    <w:p w:rsidR="00175444" w:rsidRPr="007E393C" w:rsidRDefault="00175444" w:rsidP="00607E2C">
      <w:pPr>
        <w:pStyle w:val="libNormal"/>
        <w:rPr>
          <w:rtl/>
        </w:rPr>
      </w:pPr>
      <w:r w:rsidRPr="00081EBC">
        <w:rPr>
          <w:rStyle w:val="libAlaemChar"/>
          <w:rtl/>
        </w:rPr>
        <w:t>(</w:t>
      </w:r>
      <w:r w:rsidRPr="00081EBC">
        <w:rPr>
          <w:rStyle w:val="libAieChar"/>
          <w:rtl/>
        </w:rPr>
        <w:t>وَأَنْتُمْ لا تَعْلَمُونَ</w:t>
      </w:r>
      <w:r w:rsidRPr="00081EBC">
        <w:rPr>
          <w:rStyle w:val="libAlaemChar"/>
          <w:rtl/>
        </w:rPr>
        <w:t>)</w:t>
      </w:r>
      <w:r w:rsidRPr="007E393C">
        <w:rPr>
          <w:rtl/>
        </w:rPr>
        <w:t xml:space="preserve"> </w:t>
      </w:r>
      <w:r>
        <w:rPr>
          <w:rtl/>
        </w:rPr>
        <w:t>(</w:t>
      </w:r>
      <w:r w:rsidRPr="007E393C">
        <w:rPr>
          <w:rtl/>
        </w:rPr>
        <w:t>74)</w:t>
      </w:r>
      <w:r>
        <w:rPr>
          <w:rtl/>
        </w:rPr>
        <w:t xml:space="preserve">: </w:t>
      </w:r>
      <w:r w:rsidRPr="007E393C">
        <w:rPr>
          <w:rtl/>
        </w:rPr>
        <w:t>ذلك. ولو علمتموه</w:t>
      </w:r>
      <w:r>
        <w:rPr>
          <w:rtl/>
        </w:rPr>
        <w:t xml:space="preserve">، </w:t>
      </w:r>
      <w:r w:rsidRPr="007E393C">
        <w:rPr>
          <w:rtl/>
        </w:rPr>
        <w:t>لما جرأتم عليه. فهو تعليل للنّهي. أو أنّه يعلم كنه الأشياء وأنتم لا تعلمونه</w:t>
      </w:r>
      <w:r>
        <w:rPr>
          <w:rtl/>
        </w:rPr>
        <w:t xml:space="preserve">، </w:t>
      </w:r>
      <w:r w:rsidRPr="007E393C">
        <w:rPr>
          <w:rtl/>
        </w:rPr>
        <w:t>فدعوا رأيكم دون نصّه.</w:t>
      </w:r>
    </w:p>
    <w:p w:rsidR="00175444" w:rsidRPr="007E393C" w:rsidRDefault="00175444" w:rsidP="00607E2C">
      <w:pPr>
        <w:pStyle w:val="libNormal"/>
        <w:rPr>
          <w:rtl/>
        </w:rPr>
      </w:pPr>
      <w:r w:rsidRPr="007E393C">
        <w:rPr>
          <w:rtl/>
        </w:rPr>
        <w:t>ويجوز أن يراد</w:t>
      </w:r>
      <w:r>
        <w:rPr>
          <w:rtl/>
        </w:rPr>
        <w:t xml:space="preserve">: </w:t>
      </w:r>
      <w:r w:rsidRPr="007E393C">
        <w:rPr>
          <w:rtl/>
        </w:rPr>
        <w:t>فلا تضربوا لله الأمثال</w:t>
      </w:r>
      <w:r>
        <w:rPr>
          <w:rtl/>
        </w:rPr>
        <w:t xml:space="preserve">، </w:t>
      </w:r>
      <w:r w:rsidRPr="007E393C">
        <w:rPr>
          <w:rtl/>
        </w:rPr>
        <w:t>فإنّه يعلم كيف تضرب الأمثال وأنتم لا تعلمون. ثمّ علّمهم كيف يضرب</w:t>
      </w:r>
      <w:r>
        <w:rPr>
          <w:rtl/>
        </w:rPr>
        <w:t xml:space="preserve">، </w:t>
      </w:r>
      <w:r w:rsidRPr="007E393C">
        <w:rPr>
          <w:rtl/>
        </w:rPr>
        <w:t>فضرب مثلا لنفسه ولمن دونه فقال</w:t>
      </w:r>
      <w:r>
        <w:rPr>
          <w:rtl/>
        </w:rPr>
        <w:t xml:space="preserve">: </w:t>
      </w:r>
      <w:r w:rsidRPr="00081EBC">
        <w:rPr>
          <w:rStyle w:val="libAlaemChar"/>
          <w:rtl/>
        </w:rPr>
        <w:t>(</w:t>
      </w:r>
      <w:r w:rsidRPr="00081EBC">
        <w:rPr>
          <w:rStyle w:val="libAieChar"/>
          <w:rtl/>
        </w:rPr>
        <w:t>ضَرَبَ اللهُ مَثَلاً عَبْداً مَمْلُوكاً لا يَقْدِرُ عَلى شَيْءٍ وَمَنْ رَزَقْناهُ مِنَّا رِزْقاً حَسَناً فَهُوَ يُنْفِقُ مِنْهُ سِرًّا وَجَهْراً هَلْ يَسْتَوُونَ</w:t>
      </w:r>
      <w:r w:rsidRPr="00081EBC">
        <w:rPr>
          <w:rStyle w:val="libAlaemChar"/>
          <w:rtl/>
        </w:rPr>
        <w:t>)</w:t>
      </w:r>
      <w:r>
        <w:rPr>
          <w:rtl/>
        </w:rPr>
        <w:t xml:space="preserve">: </w:t>
      </w:r>
      <w:r w:rsidRPr="007E393C">
        <w:rPr>
          <w:rtl/>
        </w:rPr>
        <w:t>مثّل ما يشرك به المملوك العاجز عن التّصرّف رأسا</w:t>
      </w:r>
      <w:r>
        <w:rPr>
          <w:rtl/>
        </w:rPr>
        <w:t xml:space="preserve">، </w:t>
      </w:r>
      <w:r w:rsidRPr="007E393C">
        <w:rPr>
          <w:rtl/>
        </w:rPr>
        <w:t>ومثّل نفسه بالحرّ المالك الّذي رزقه الله مالا كثيرا فهو يتصرّف فيه كيف يشاء. واحتجّ بامتناع الاشتراك والتّسوية بينهما</w:t>
      </w:r>
      <w:r>
        <w:rPr>
          <w:rtl/>
        </w:rPr>
        <w:t xml:space="preserve">، </w:t>
      </w:r>
      <w:r w:rsidRPr="007E393C">
        <w:rPr>
          <w:rtl/>
        </w:rPr>
        <w:t>مع تشاركهما في الجنسيّة والمخلوقيّة</w:t>
      </w:r>
      <w:r>
        <w:rPr>
          <w:rtl/>
        </w:rPr>
        <w:t xml:space="preserve">، </w:t>
      </w:r>
      <w:r w:rsidRPr="007E393C">
        <w:rPr>
          <w:rtl/>
        </w:rPr>
        <w:t>على امتناع التّسوية بين الأصنام الّتي هي أعجز المخلوقات وبين الله الغنيّ القادر على الإطلاق.</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هو تمثيل للكافر المخذول والمؤمن الموفّق. وتقييد العبد بالمملوكية للتّمييز عن الحرّ</w:t>
      </w:r>
      <w:r>
        <w:rPr>
          <w:rtl/>
        </w:rPr>
        <w:t xml:space="preserve">، </w:t>
      </w:r>
      <w:r w:rsidRPr="007E393C">
        <w:rPr>
          <w:rtl/>
        </w:rPr>
        <w:t>فإنّه</w:t>
      </w:r>
      <w:r>
        <w:rPr>
          <w:rtl/>
        </w:rPr>
        <w:t xml:space="preserve"> ـ </w:t>
      </w:r>
      <w:r w:rsidRPr="007E393C">
        <w:rPr>
          <w:rtl/>
        </w:rPr>
        <w:t>أيضا</w:t>
      </w:r>
      <w:r>
        <w:rPr>
          <w:rtl/>
        </w:rPr>
        <w:t xml:space="preserve"> ـ </w:t>
      </w:r>
      <w:r w:rsidRPr="007E393C">
        <w:rPr>
          <w:rtl/>
        </w:rPr>
        <w:t>عبد الله. وبسلب القدرة للتّمييز عن المكاتب والمأذون وجعله قسيما للمالك المتصرّف. يدل على أنّ المملوك لا يملك.</w:t>
      </w:r>
    </w:p>
    <w:p w:rsidR="00175444" w:rsidRPr="007E393C" w:rsidRDefault="00175444" w:rsidP="00607E2C">
      <w:pPr>
        <w:pStyle w:val="libNormal"/>
        <w:rPr>
          <w:rtl/>
        </w:rPr>
      </w:pPr>
      <w:r w:rsidRPr="007E393C">
        <w:rPr>
          <w:rtl/>
        </w:rPr>
        <w:t>قيل</w:t>
      </w:r>
      <w:r>
        <w:rPr>
          <w:rtl/>
        </w:rPr>
        <w:t xml:space="preserve">: </w:t>
      </w:r>
      <w:r w:rsidRPr="007E393C">
        <w:rPr>
          <w:rtl/>
        </w:rPr>
        <w:t>والأظهر أنّ «من» نكرة موصوفة ليطابق «عبدا»</w:t>
      </w:r>
      <w:r>
        <w:rPr>
          <w:rtl/>
        </w:rPr>
        <w:t>.</w:t>
      </w:r>
      <w:r w:rsidRPr="007E393C">
        <w:rPr>
          <w:rtl/>
        </w:rPr>
        <w:t xml:space="preserve"> وجمع الضّمير في «يستوون»</w:t>
      </w:r>
      <w:r>
        <w:rPr>
          <w:rtl/>
        </w:rPr>
        <w:t xml:space="preserve">، </w:t>
      </w:r>
      <w:r w:rsidRPr="007E393C">
        <w:rPr>
          <w:rtl/>
        </w:rPr>
        <w:t>لأنّه للجنسين. فإنّ المعنى</w:t>
      </w:r>
      <w:r>
        <w:rPr>
          <w:rtl/>
        </w:rPr>
        <w:t xml:space="preserve">: </w:t>
      </w:r>
      <w:r w:rsidRPr="007E393C">
        <w:rPr>
          <w:rtl/>
        </w:rPr>
        <w:t>هل يستوي الأحرار والعبيد.</w:t>
      </w:r>
    </w:p>
    <w:p w:rsidR="00175444" w:rsidRPr="007E393C" w:rsidRDefault="00175444" w:rsidP="00607E2C">
      <w:pPr>
        <w:pStyle w:val="libNormal"/>
        <w:rPr>
          <w:rtl/>
        </w:rPr>
      </w:pPr>
      <w:r w:rsidRPr="00081EBC">
        <w:rPr>
          <w:rStyle w:val="libAlaemChar"/>
          <w:rtl/>
        </w:rPr>
        <w:t>(</w:t>
      </w:r>
      <w:r w:rsidRPr="00081EBC">
        <w:rPr>
          <w:rStyle w:val="libAieChar"/>
          <w:rtl/>
        </w:rPr>
        <w:t>الْحَمْدُ لِلَّهِ</w:t>
      </w:r>
      <w:r w:rsidRPr="00081EBC">
        <w:rPr>
          <w:rStyle w:val="libAlaemChar"/>
          <w:rtl/>
        </w:rPr>
        <w:t>)</w:t>
      </w:r>
      <w:r>
        <w:rPr>
          <w:rtl/>
        </w:rPr>
        <w:t xml:space="preserve">: </w:t>
      </w:r>
      <w:r w:rsidRPr="007E393C">
        <w:rPr>
          <w:rtl/>
        </w:rPr>
        <w:t>كلّ الحمد لله لا يستحقّه غيره فضلا عن العبادة</w:t>
      </w:r>
      <w:r>
        <w:rPr>
          <w:rtl/>
        </w:rPr>
        <w:t xml:space="preserve">، </w:t>
      </w:r>
      <w:r w:rsidRPr="007E393C">
        <w:rPr>
          <w:rtl/>
        </w:rPr>
        <w:t>لأنّه مولى النّعم كلّها.</w:t>
      </w:r>
    </w:p>
    <w:p w:rsidR="00175444" w:rsidRPr="007E393C" w:rsidRDefault="00175444" w:rsidP="00607E2C">
      <w:pPr>
        <w:pStyle w:val="libNormal"/>
        <w:rPr>
          <w:rtl/>
        </w:rPr>
      </w:pPr>
      <w:r w:rsidRPr="00081EBC">
        <w:rPr>
          <w:rStyle w:val="libAlaemChar"/>
          <w:rtl/>
        </w:rPr>
        <w:t>(</w:t>
      </w:r>
      <w:r w:rsidRPr="00081EBC">
        <w:rPr>
          <w:rStyle w:val="libAieChar"/>
          <w:rtl/>
        </w:rPr>
        <w:t>بَلْ أَكْثَرُهُمْ لا يَعْلَمُونَ</w:t>
      </w:r>
      <w:r w:rsidRPr="00081EBC">
        <w:rPr>
          <w:rStyle w:val="libAlaemChar"/>
          <w:rtl/>
        </w:rPr>
        <w:t>)</w:t>
      </w:r>
      <w:r w:rsidRPr="007E393C">
        <w:rPr>
          <w:rtl/>
        </w:rPr>
        <w:t xml:space="preserve"> </w:t>
      </w:r>
      <w:r>
        <w:rPr>
          <w:rtl/>
        </w:rPr>
        <w:t>(</w:t>
      </w:r>
      <w:r w:rsidRPr="007E393C">
        <w:rPr>
          <w:rtl/>
        </w:rPr>
        <w:t>75)</w:t>
      </w:r>
      <w:r>
        <w:rPr>
          <w:rtl/>
        </w:rPr>
        <w:t xml:space="preserve">: </w:t>
      </w:r>
      <w:r w:rsidRPr="007E393C">
        <w:rPr>
          <w:rtl/>
        </w:rPr>
        <w:t>فيضيفون نعمه إلى غيره</w:t>
      </w:r>
      <w:r>
        <w:rPr>
          <w:rtl/>
        </w:rPr>
        <w:t xml:space="preserve">، </w:t>
      </w:r>
      <w:r w:rsidRPr="007E393C">
        <w:rPr>
          <w:rtl/>
        </w:rPr>
        <w:t>ويعبدونه لأجلها.</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(2)</w:t>
      </w:r>
      <w:r>
        <w:rPr>
          <w:rtl/>
        </w:rPr>
        <w:t xml:space="preserve">: </w:t>
      </w:r>
      <w:r w:rsidRPr="007E393C">
        <w:rPr>
          <w:rtl/>
        </w:rPr>
        <w:t xml:space="preserve">محمّد عن أحمد عن ابن فضّال </w:t>
      </w:r>
      <w:r w:rsidRPr="00823599">
        <w:rPr>
          <w:rStyle w:val="libFootnotenumChar"/>
          <w:rtl/>
        </w:rPr>
        <w:t>(3)</w:t>
      </w:r>
      <w:r>
        <w:rPr>
          <w:rtl/>
        </w:rPr>
        <w:t xml:space="preserve">، </w:t>
      </w:r>
      <w:r w:rsidRPr="007E393C">
        <w:rPr>
          <w:rtl/>
        </w:rPr>
        <w:t>عن مفضّل بن صالح</w:t>
      </w:r>
      <w:r>
        <w:rPr>
          <w:rtl/>
        </w:rPr>
        <w:t xml:space="preserve">، </w:t>
      </w:r>
      <w:r w:rsidRPr="007E393C">
        <w:rPr>
          <w:rtl/>
        </w:rPr>
        <w:t>عن ليث المراديّ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العبد</w:t>
      </w:r>
      <w:r>
        <w:rPr>
          <w:rtl/>
        </w:rPr>
        <w:t xml:space="preserve">: </w:t>
      </w:r>
      <w:r w:rsidRPr="007E393C">
        <w:rPr>
          <w:rtl/>
        </w:rPr>
        <w:t>هل يجوز طلاقه</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كان أمتك</w:t>
      </w:r>
      <w:r>
        <w:rPr>
          <w:rtl/>
        </w:rPr>
        <w:t xml:space="preserve">، </w:t>
      </w:r>
      <w:r w:rsidRPr="007E393C">
        <w:rPr>
          <w:rtl/>
        </w:rPr>
        <w:t>فلا. 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عَبْداً مَمْلُوكاً لا يَقْدِرُ عَلى شَيْءٍ</w:t>
      </w:r>
      <w:r w:rsidRPr="00081EBC">
        <w:rPr>
          <w:rStyle w:val="libAlaemChar"/>
          <w:rtl/>
        </w:rPr>
        <w:t>)</w:t>
      </w:r>
      <w:r>
        <w:rPr>
          <w:rtl/>
        </w:rPr>
        <w:t>.</w:t>
      </w:r>
      <w:r w:rsidRPr="007E393C">
        <w:rPr>
          <w:rtl/>
        </w:rPr>
        <w:t xml:space="preserve"> وإن كانت أمة قوم آخرين أو حرّة</w:t>
      </w:r>
      <w:r>
        <w:rPr>
          <w:rtl/>
        </w:rPr>
        <w:t xml:space="preserve">، </w:t>
      </w:r>
      <w:r w:rsidRPr="007E393C">
        <w:rPr>
          <w:rtl/>
        </w:rPr>
        <w:t>جاز طلاقه.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sidRPr="007E393C">
        <w:rPr>
          <w:rtl/>
        </w:rPr>
        <w:t>3 / 146</w:t>
      </w:r>
      <w:r>
        <w:rPr>
          <w:rtl/>
        </w:rPr>
        <w:t>.</w:t>
      </w:r>
    </w:p>
    <w:p w:rsidR="00175444" w:rsidRDefault="00175444" w:rsidP="00E30200">
      <w:pPr>
        <w:pStyle w:val="libFootnote0"/>
        <w:rPr>
          <w:rtl/>
        </w:rPr>
      </w:pPr>
      <w:r>
        <w:rPr>
          <w:rtl/>
        </w:rPr>
        <w:t>(</w:t>
      </w:r>
      <w:r w:rsidRPr="007E393C">
        <w:rPr>
          <w:rtl/>
        </w:rPr>
        <w:t>1) أنوار التنزيل 1 / 564</w:t>
      </w:r>
      <w:r>
        <w:rPr>
          <w:rtl/>
        </w:rPr>
        <w:t>.</w:t>
      </w:r>
    </w:p>
    <w:p w:rsidR="00175444" w:rsidRDefault="00175444" w:rsidP="00E30200">
      <w:pPr>
        <w:pStyle w:val="libFootnote0"/>
        <w:rPr>
          <w:rtl/>
        </w:rPr>
      </w:pPr>
      <w:r>
        <w:rPr>
          <w:rtl/>
        </w:rPr>
        <w:t>(</w:t>
      </w:r>
      <w:r w:rsidRPr="007E393C">
        <w:rPr>
          <w:rtl/>
        </w:rPr>
        <w:t>2) الكافي 6 / 168</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محمد بن أحمد بن فضّال</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من لا يحضره الفقيه </w:t>
      </w:r>
      <w:r w:rsidRPr="00823599">
        <w:rPr>
          <w:rStyle w:val="libFootnotenumChar"/>
          <w:rtl/>
        </w:rPr>
        <w:t>(1)</w:t>
      </w:r>
      <w:r>
        <w:rPr>
          <w:rtl/>
        </w:rPr>
        <w:t xml:space="preserve">: </w:t>
      </w:r>
      <w:r w:rsidRPr="007E393C">
        <w:rPr>
          <w:rtl/>
        </w:rPr>
        <w:t>وروى ابن أذينة</w:t>
      </w:r>
      <w:r>
        <w:rPr>
          <w:rtl/>
        </w:rPr>
        <w:t xml:space="preserve">، </w:t>
      </w:r>
      <w:r w:rsidRPr="007E393C">
        <w:rPr>
          <w:rtl/>
        </w:rPr>
        <w:t>عن زرارة</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قالا</w:t>
      </w:r>
      <w:r>
        <w:rPr>
          <w:rtl/>
        </w:rPr>
        <w:t xml:space="preserve">: </w:t>
      </w:r>
      <w:r w:rsidRPr="007E393C">
        <w:rPr>
          <w:rtl/>
        </w:rPr>
        <w:t>المملوك لا يجوز طلاقه ولا نكاحه إلّا بإذن سيّده.</w:t>
      </w:r>
    </w:p>
    <w:p w:rsidR="00175444" w:rsidRPr="007E393C" w:rsidRDefault="00175444" w:rsidP="00607E2C">
      <w:pPr>
        <w:pStyle w:val="libNormal"/>
        <w:rPr>
          <w:rtl/>
        </w:rPr>
      </w:pPr>
      <w:r w:rsidRPr="007E393C">
        <w:rPr>
          <w:rtl/>
        </w:rPr>
        <w:t>قلت</w:t>
      </w:r>
      <w:r>
        <w:rPr>
          <w:rtl/>
        </w:rPr>
        <w:t xml:space="preserve">: </w:t>
      </w:r>
      <w:r w:rsidRPr="007E393C">
        <w:rPr>
          <w:rtl/>
        </w:rPr>
        <w:t>فان كان السّيّد زوّجه</w:t>
      </w:r>
      <w:r>
        <w:rPr>
          <w:rtl/>
        </w:rPr>
        <w:t xml:space="preserve">، </w:t>
      </w:r>
      <w:r w:rsidRPr="007E393C">
        <w:rPr>
          <w:rtl/>
        </w:rPr>
        <w:t>بيد من الطّلاق</w:t>
      </w:r>
      <w:r>
        <w:rPr>
          <w:rtl/>
        </w:rPr>
        <w:t>؟</w:t>
      </w:r>
      <w:r w:rsidRPr="007E393C">
        <w:rPr>
          <w:rtl/>
        </w:rPr>
        <w:t xml:space="preserve"> قال</w:t>
      </w:r>
      <w:r>
        <w:rPr>
          <w:rtl/>
        </w:rPr>
        <w:t xml:space="preserve">: </w:t>
      </w:r>
      <w:r w:rsidRPr="007E393C">
        <w:rPr>
          <w:rtl/>
        </w:rPr>
        <w:t xml:space="preserve">لا </w:t>
      </w:r>
      <w:r w:rsidRPr="00823599">
        <w:rPr>
          <w:rStyle w:val="libFootnotenumChar"/>
          <w:rtl/>
        </w:rPr>
        <w:t>(2)</w:t>
      </w:r>
      <w:r w:rsidRPr="007E393C">
        <w:rPr>
          <w:rtl/>
        </w:rPr>
        <w:t xml:space="preserve"> بيد السيّد</w:t>
      </w:r>
      <w:r>
        <w:rPr>
          <w:rtl/>
        </w:rPr>
        <w:t xml:space="preserve">، </w:t>
      </w:r>
      <w:r w:rsidRPr="00081EBC">
        <w:rPr>
          <w:rStyle w:val="libAlaemChar"/>
          <w:rtl/>
        </w:rPr>
        <w:t>(</w:t>
      </w:r>
      <w:r w:rsidRPr="00081EBC">
        <w:rPr>
          <w:rStyle w:val="libAieChar"/>
          <w:rtl/>
        </w:rPr>
        <w:t>ضَرَبَ اللهُ مَثَلاً عَبْداً مَمْلُوكاً لا يَقْدِرُ عَلى شَيْءٍ</w:t>
      </w:r>
      <w:r w:rsidRPr="00081EBC">
        <w:rPr>
          <w:rStyle w:val="libAlaemChar"/>
          <w:rtl/>
        </w:rPr>
        <w:t>)</w:t>
      </w:r>
      <w:r>
        <w:rPr>
          <w:rtl/>
        </w:rPr>
        <w:t>.</w:t>
      </w:r>
      <w:r w:rsidRPr="007E393C">
        <w:rPr>
          <w:rtl/>
        </w:rPr>
        <w:t xml:space="preserve"> </w:t>
      </w:r>
      <w:r>
        <w:rPr>
          <w:rtl/>
        </w:rPr>
        <w:t>أ</w:t>
      </w:r>
      <w:r w:rsidRPr="007E393C">
        <w:rPr>
          <w:rtl/>
        </w:rPr>
        <w:t>فشيء الطّلاق</w:t>
      </w:r>
      <w:r>
        <w:rPr>
          <w:rtl/>
        </w:rPr>
        <w:t>؟</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(3)</w:t>
      </w:r>
      <w:r>
        <w:rPr>
          <w:rtl/>
        </w:rPr>
        <w:t xml:space="preserve">: </w:t>
      </w:r>
      <w:r w:rsidRPr="007E393C">
        <w:rPr>
          <w:rtl/>
        </w:rPr>
        <w:t>الحسين بن سعيد</w:t>
      </w:r>
      <w:r>
        <w:rPr>
          <w:rtl/>
        </w:rPr>
        <w:t xml:space="preserve">، </w:t>
      </w:r>
      <w:r w:rsidRPr="007E393C">
        <w:rPr>
          <w:rtl/>
        </w:rPr>
        <w:t>عن حمّاد بن عيسى</w:t>
      </w:r>
      <w:r>
        <w:rPr>
          <w:rtl/>
        </w:rPr>
        <w:t xml:space="preserve">، </w:t>
      </w:r>
      <w:r w:rsidRPr="007E393C">
        <w:rPr>
          <w:rtl/>
        </w:rPr>
        <w:t>عن محمّد بن مسلم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 xml:space="preserve">عن رجل نكح أمته من رجل آخر </w:t>
      </w:r>
      <w:r w:rsidRPr="00823599">
        <w:rPr>
          <w:rStyle w:val="libFootnotenumChar"/>
          <w:rtl/>
        </w:rPr>
        <w:t>(4)</w:t>
      </w:r>
      <w:r>
        <w:rPr>
          <w:rtl/>
        </w:rPr>
        <w:t>، أ</w:t>
      </w:r>
      <w:r w:rsidRPr="007E393C">
        <w:rPr>
          <w:rtl/>
        </w:rPr>
        <w:t>يفرق بينهما إذا شاء</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كان مملوكه</w:t>
      </w:r>
      <w:r>
        <w:rPr>
          <w:rtl/>
        </w:rPr>
        <w:t xml:space="preserve">، </w:t>
      </w:r>
      <w:r w:rsidRPr="007E393C">
        <w:rPr>
          <w:rtl/>
        </w:rPr>
        <w:t>فليفرق بينهما إذا شاء. إنّ الله</w:t>
      </w:r>
      <w:r>
        <w:rPr>
          <w:rtl/>
        </w:rPr>
        <w:t xml:space="preserve"> ـ </w:t>
      </w:r>
      <w:r w:rsidRPr="007E393C">
        <w:rPr>
          <w:rtl/>
        </w:rPr>
        <w:t>تعالى</w:t>
      </w:r>
      <w:r>
        <w:rPr>
          <w:rtl/>
        </w:rPr>
        <w:t xml:space="preserve"> ـ </w:t>
      </w:r>
      <w:r w:rsidRPr="007E393C">
        <w:rPr>
          <w:rtl/>
        </w:rPr>
        <w:t>يقول</w:t>
      </w:r>
      <w:r>
        <w:rPr>
          <w:rtl/>
        </w:rPr>
        <w:t xml:space="preserve">: </w:t>
      </w:r>
      <w:r w:rsidRPr="00081EBC">
        <w:rPr>
          <w:rStyle w:val="libAlaemChar"/>
          <w:rtl/>
        </w:rPr>
        <w:t>(</w:t>
      </w:r>
      <w:r w:rsidRPr="00081EBC">
        <w:rPr>
          <w:rStyle w:val="libAieChar"/>
          <w:rtl/>
        </w:rPr>
        <w:t>عَبْداً مَمْلُوكاً لا يَقْدِرُ عَلى شَيْءٍ</w:t>
      </w:r>
      <w:r w:rsidRPr="00081EBC">
        <w:rPr>
          <w:rStyle w:val="libAlaemChar"/>
          <w:rtl/>
        </w:rPr>
        <w:t>)</w:t>
      </w:r>
      <w:r>
        <w:rPr>
          <w:rtl/>
        </w:rPr>
        <w:t>.</w:t>
      </w:r>
      <w:r w:rsidRPr="007E393C">
        <w:rPr>
          <w:rtl/>
        </w:rPr>
        <w:t xml:space="preserve"> فليس للعبد شيء من الأمر. وإن كان زوجها حرّا</w:t>
      </w:r>
      <w:r>
        <w:rPr>
          <w:rtl/>
        </w:rPr>
        <w:t xml:space="preserve">، </w:t>
      </w:r>
      <w:r w:rsidRPr="007E393C">
        <w:rPr>
          <w:rtl/>
        </w:rPr>
        <w:t>فإنّ طلاقها صفقتها.</w:t>
      </w:r>
    </w:p>
    <w:p w:rsidR="00175444" w:rsidRPr="007E393C" w:rsidRDefault="00175444" w:rsidP="00607E2C">
      <w:pPr>
        <w:pStyle w:val="libNormal"/>
        <w:rPr>
          <w:rtl/>
        </w:rPr>
      </w:pPr>
      <w:r w:rsidRPr="007E393C">
        <w:rPr>
          <w:rtl/>
        </w:rPr>
        <w:t xml:space="preserve">الحسين بن سعيد </w:t>
      </w:r>
      <w:r w:rsidRPr="00823599">
        <w:rPr>
          <w:rStyle w:val="libFootnotenumChar"/>
          <w:rtl/>
        </w:rPr>
        <w:t>(5)</w:t>
      </w:r>
      <w:r>
        <w:rPr>
          <w:rtl/>
        </w:rPr>
        <w:t xml:space="preserve">، </w:t>
      </w:r>
      <w:r w:rsidRPr="007E393C">
        <w:rPr>
          <w:rtl/>
        </w:rPr>
        <w:t>عن الحسن بن عليّ بن فضّال</w:t>
      </w:r>
      <w:r>
        <w:rPr>
          <w:rtl/>
        </w:rPr>
        <w:t xml:space="preserve">، </w:t>
      </w:r>
      <w:r w:rsidRPr="007E393C">
        <w:rPr>
          <w:rtl/>
        </w:rPr>
        <w:t>عن ابن بكير</w:t>
      </w:r>
      <w:r>
        <w:rPr>
          <w:rtl/>
        </w:rPr>
        <w:t xml:space="preserve">، </w:t>
      </w:r>
      <w:r w:rsidRPr="007E393C">
        <w:rPr>
          <w:rtl/>
        </w:rPr>
        <w:t>عن الحسن العطّار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رجل أمر مملوكه أن يتمتع بالعمرة إلى الحجّ</w:t>
      </w:r>
      <w:r>
        <w:rPr>
          <w:rtl/>
        </w:rPr>
        <w:t>، أ</w:t>
      </w:r>
      <w:r w:rsidRPr="007E393C">
        <w:rPr>
          <w:rtl/>
        </w:rPr>
        <w:t>عليه أن يذبح عنه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إنّ الله يقول</w:t>
      </w:r>
      <w:r>
        <w:rPr>
          <w:rtl/>
        </w:rPr>
        <w:t xml:space="preserve">: </w:t>
      </w:r>
      <w:r w:rsidRPr="00081EBC">
        <w:rPr>
          <w:rStyle w:val="libAlaemChar"/>
          <w:rtl/>
        </w:rPr>
        <w:t>(</w:t>
      </w:r>
      <w:r w:rsidRPr="00081EBC">
        <w:rPr>
          <w:rStyle w:val="libAieChar"/>
          <w:rtl/>
        </w:rPr>
        <w:t>عَبْداً مَمْلُوكاً لا يَقْدِرُ عَلى شَيْءٍ</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أبي بصير</w:t>
      </w:r>
      <w:r>
        <w:rPr>
          <w:rtl/>
        </w:rPr>
        <w:t xml:space="preserve">، </w:t>
      </w:r>
      <w:r w:rsidRPr="007E393C">
        <w:rPr>
          <w:rtl/>
        </w:rPr>
        <w:t>في الرّجل ينكح أمته لرجل له</w:t>
      </w:r>
      <w:r>
        <w:rPr>
          <w:rtl/>
        </w:rPr>
        <w:t xml:space="preserve">، </w:t>
      </w:r>
      <w:r w:rsidRPr="007E393C">
        <w:rPr>
          <w:rtl/>
        </w:rPr>
        <w:t>أن يفرق بينهما إذا شاء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كان مملوكا</w:t>
      </w:r>
      <w:r>
        <w:rPr>
          <w:rtl/>
        </w:rPr>
        <w:t xml:space="preserve">، </w:t>
      </w:r>
      <w:r w:rsidRPr="007E393C">
        <w:rPr>
          <w:rtl/>
        </w:rPr>
        <w:t>فليفرق بينهما إذا شاء. لأنّ الله يقول</w:t>
      </w:r>
      <w:r>
        <w:rPr>
          <w:rtl/>
        </w:rPr>
        <w:t xml:space="preserve">: </w:t>
      </w:r>
      <w:r w:rsidRPr="00081EBC">
        <w:rPr>
          <w:rStyle w:val="libAlaemChar"/>
          <w:rtl/>
        </w:rPr>
        <w:t>(</w:t>
      </w:r>
      <w:r w:rsidRPr="00081EBC">
        <w:rPr>
          <w:rStyle w:val="libAieChar"/>
          <w:rtl/>
        </w:rPr>
        <w:t>عَبْداً مَمْلُوكاً لا يَقْدِرُ عَلى شَيْءٍ</w:t>
      </w:r>
      <w:r w:rsidRPr="00081EBC">
        <w:rPr>
          <w:rStyle w:val="libAlaemChar"/>
          <w:rtl/>
        </w:rPr>
        <w:t>)</w:t>
      </w:r>
      <w:r>
        <w:rPr>
          <w:rtl/>
        </w:rPr>
        <w:t>.</w:t>
      </w:r>
      <w:r w:rsidRPr="007E393C">
        <w:rPr>
          <w:rtl/>
        </w:rPr>
        <w:t xml:space="preserve"> فليس للعبد من الأمر شيء. وإن </w:t>
      </w:r>
      <w:r>
        <w:rPr>
          <w:rtl/>
        </w:rPr>
        <w:t>[</w:t>
      </w:r>
      <w:r w:rsidRPr="007E393C">
        <w:rPr>
          <w:rtl/>
        </w:rPr>
        <w:t>كان</w:t>
      </w:r>
      <w:r>
        <w:rPr>
          <w:rtl/>
        </w:rPr>
        <w:t>]</w:t>
      </w:r>
      <w:r w:rsidRPr="007E393C">
        <w:rPr>
          <w:rtl/>
        </w:rPr>
        <w:t xml:space="preserve"> </w:t>
      </w:r>
      <w:r w:rsidRPr="00823599">
        <w:rPr>
          <w:rStyle w:val="libFootnotenumChar"/>
          <w:rtl/>
        </w:rPr>
        <w:t>(7)</w:t>
      </w:r>
      <w:r w:rsidRPr="007E393C">
        <w:rPr>
          <w:rtl/>
        </w:rPr>
        <w:t xml:space="preserve"> زوّجها حرّا</w:t>
      </w:r>
      <w:r>
        <w:rPr>
          <w:rtl/>
        </w:rPr>
        <w:t xml:space="preserve">، </w:t>
      </w:r>
      <w:r w:rsidRPr="007E393C">
        <w:rPr>
          <w:rtl/>
        </w:rPr>
        <w:t>فرق بينهما إذا شاء المولى.</w:t>
      </w:r>
    </w:p>
    <w:p w:rsidR="00175444" w:rsidRDefault="00175444" w:rsidP="00607E2C">
      <w:pPr>
        <w:pStyle w:val="libNormal"/>
        <w:rPr>
          <w:rtl/>
        </w:rPr>
      </w:pPr>
      <w:r w:rsidRPr="007E393C">
        <w:rPr>
          <w:rtl/>
        </w:rPr>
        <w:t xml:space="preserve">عن أحمد بن عبد الله العلويّ </w:t>
      </w:r>
      <w:r w:rsidRPr="00823599">
        <w:rPr>
          <w:rStyle w:val="libFootnotenumChar"/>
          <w:rtl/>
        </w:rPr>
        <w:t>(8)</w:t>
      </w:r>
      <w:r>
        <w:rPr>
          <w:rtl/>
        </w:rPr>
        <w:t xml:space="preserve">، </w:t>
      </w:r>
      <w:r w:rsidRPr="007E393C">
        <w:rPr>
          <w:rtl/>
        </w:rPr>
        <w:t>عن الحسن بن الحسين بن زيد بن عليّ</w:t>
      </w:r>
      <w:r>
        <w:rPr>
          <w:rtl/>
        </w:rPr>
        <w:t xml:space="preserve">، </w:t>
      </w:r>
      <w:r w:rsidRPr="007E393C">
        <w:rPr>
          <w:rtl/>
        </w:rPr>
        <w:t xml:space="preserve">عن جعفر بن محمّد </w:t>
      </w:r>
      <w:r>
        <w:rPr>
          <w:rtl/>
        </w:rPr>
        <w:t>[</w:t>
      </w:r>
      <w:r w:rsidRPr="007E393C">
        <w:rPr>
          <w:rtl/>
        </w:rPr>
        <w:t>عن أبيه</w:t>
      </w:r>
      <w:r>
        <w:rPr>
          <w:rtl/>
        </w:rPr>
        <w:t>]</w:t>
      </w:r>
      <w:r w:rsidRPr="007E393C">
        <w:rPr>
          <w:rtl/>
        </w:rPr>
        <w:t xml:space="preserve"> </w:t>
      </w:r>
      <w:r w:rsidRPr="00823599">
        <w:rPr>
          <w:rStyle w:val="libFootnotenumChar"/>
          <w:rtl/>
        </w:rPr>
        <w:t>(9)</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كان عليّ بن أبي طالب</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3 / 350</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التهذيب 7 / 340</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التهذيب 5 / 200</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265</w:t>
      </w:r>
      <w:r>
        <w:rPr>
          <w:rtl/>
        </w:rPr>
        <w:t xml:space="preserve">، </w:t>
      </w:r>
      <w:r w:rsidRPr="007E393C">
        <w:rPr>
          <w:rtl/>
        </w:rPr>
        <w:t>ح 51</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266</w:t>
      </w:r>
      <w:r>
        <w:rPr>
          <w:rtl/>
        </w:rPr>
        <w:t xml:space="preserve">، </w:t>
      </w:r>
      <w:r w:rsidRPr="007E393C">
        <w:rPr>
          <w:rtl/>
        </w:rPr>
        <w:t>ح 54</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Pr="007E393C" w:rsidRDefault="00175444" w:rsidP="00607E2C">
      <w:pPr>
        <w:pStyle w:val="libNormal0"/>
        <w:rPr>
          <w:rtl/>
        </w:rPr>
      </w:pPr>
      <w:r>
        <w:rPr>
          <w:rtl/>
        </w:rPr>
        <w:br w:type="page"/>
      </w:r>
      <w:r w:rsidRPr="007E393C">
        <w:rPr>
          <w:rtl/>
        </w:rPr>
        <w:lastRenderedPageBreak/>
        <w:t>يقول</w:t>
      </w:r>
      <w:r>
        <w:rPr>
          <w:rtl/>
        </w:rPr>
        <w:t xml:space="preserve">: </w:t>
      </w:r>
      <w:r w:rsidRPr="00081EBC">
        <w:rPr>
          <w:rStyle w:val="libAlaemChar"/>
          <w:rtl/>
        </w:rPr>
        <w:t>(</w:t>
      </w:r>
      <w:r w:rsidRPr="00081EBC">
        <w:rPr>
          <w:rStyle w:val="libAieChar"/>
          <w:rtl/>
        </w:rPr>
        <w:t>ضَرَبَ اللهُ مَثَلاً عَبْداً مَمْلُوكاً لا يَقْدِرُ عَلى شَيْءٍ</w:t>
      </w:r>
      <w:r w:rsidRPr="00081EBC">
        <w:rPr>
          <w:rStyle w:val="libAlaemChar"/>
          <w:rtl/>
        </w:rPr>
        <w:t>)</w:t>
      </w:r>
      <w:r>
        <w:rPr>
          <w:rtl/>
        </w:rPr>
        <w:t>.</w:t>
      </w:r>
      <w:r w:rsidRPr="007E393C">
        <w:rPr>
          <w:rtl/>
        </w:rPr>
        <w:t xml:space="preserve"> ويقول</w:t>
      </w:r>
      <w:r>
        <w:rPr>
          <w:rtl/>
        </w:rPr>
        <w:t xml:space="preserve">: </w:t>
      </w:r>
      <w:r w:rsidRPr="007E393C">
        <w:rPr>
          <w:rtl/>
        </w:rPr>
        <w:t>للعبد لا طلاق ولا نكاح</w:t>
      </w:r>
      <w:r>
        <w:rPr>
          <w:rtl/>
        </w:rPr>
        <w:t xml:space="preserve">، </w:t>
      </w:r>
      <w:r w:rsidRPr="007E393C">
        <w:rPr>
          <w:rtl/>
        </w:rPr>
        <w:t>ذلك إلى سيّده. والنّاس يرون خلاف ذلك</w:t>
      </w:r>
      <w:r>
        <w:rPr>
          <w:rtl/>
        </w:rPr>
        <w:t xml:space="preserve">، </w:t>
      </w:r>
      <w:r w:rsidRPr="007E393C">
        <w:rPr>
          <w:rtl/>
        </w:rPr>
        <w:t>إذا أذن السّيّد لعبده لا يرون له أن يفرّق بينهما.</w:t>
      </w:r>
    </w:p>
    <w:p w:rsidR="00175444" w:rsidRPr="007E393C" w:rsidRDefault="00175444" w:rsidP="00607E2C">
      <w:pPr>
        <w:pStyle w:val="libNormal"/>
        <w:rPr>
          <w:rtl/>
        </w:rPr>
      </w:pPr>
      <w:r w:rsidRPr="00081EBC">
        <w:rPr>
          <w:rStyle w:val="libAlaemChar"/>
          <w:rtl/>
        </w:rPr>
        <w:t>(</w:t>
      </w:r>
      <w:r w:rsidRPr="00081EBC">
        <w:rPr>
          <w:rStyle w:val="libAieChar"/>
          <w:rtl/>
        </w:rPr>
        <w:t>وَضَرَبَ اللهُ مَثَلاً رَجُلَيْنِ أَحَدُهُما أَبْكَمُ</w:t>
      </w:r>
      <w:r w:rsidRPr="00081EBC">
        <w:rPr>
          <w:rStyle w:val="libAlaemChar"/>
          <w:rtl/>
        </w:rPr>
        <w:t>)</w:t>
      </w:r>
      <w:r>
        <w:rPr>
          <w:rtl/>
        </w:rPr>
        <w:t xml:space="preserve">: </w:t>
      </w:r>
      <w:r w:rsidRPr="007E393C">
        <w:rPr>
          <w:rtl/>
        </w:rPr>
        <w:t>ولد أخرس</w:t>
      </w:r>
      <w:r>
        <w:rPr>
          <w:rtl/>
        </w:rPr>
        <w:t xml:space="preserve">، </w:t>
      </w:r>
      <w:r w:rsidRPr="007E393C">
        <w:rPr>
          <w:rtl/>
        </w:rPr>
        <w:t>لا يفهم ولا يفهم.</w:t>
      </w:r>
    </w:p>
    <w:p w:rsidR="00175444" w:rsidRPr="007E393C" w:rsidRDefault="00175444" w:rsidP="00607E2C">
      <w:pPr>
        <w:pStyle w:val="libNormal"/>
        <w:rPr>
          <w:rtl/>
        </w:rPr>
      </w:pPr>
      <w:r w:rsidRPr="00081EBC">
        <w:rPr>
          <w:rStyle w:val="libAlaemChar"/>
          <w:rtl/>
        </w:rPr>
        <w:t>(</w:t>
      </w:r>
      <w:r w:rsidRPr="00081EBC">
        <w:rPr>
          <w:rStyle w:val="libAieChar"/>
          <w:rtl/>
        </w:rPr>
        <w:t>لا يَقْدِرُ عَلى شَيْءٍ</w:t>
      </w:r>
      <w:r w:rsidRPr="00081EBC">
        <w:rPr>
          <w:rStyle w:val="libAlaemChar"/>
          <w:rtl/>
        </w:rPr>
        <w:t>)</w:t>
      </w:r>
      <w:r>
        <w:rPr>
          <w:rtl/>
        </w:rPr>
        <w:t xml:space="preserve">: </w:t>
      </w:r>
      <w:r w:rsidRPr="007E393C">
        <w:rPr>
          <w:rtl/>
        </w:rPr>
        <w:t>من الصّنائع والتّدابير</w:t>
      </w:r>
      <w:r>
        <w:rPr>
          <w:rtl/>
        </w:rPr>
        <w:t xml:space="preserve">، </w:t>
      </w:r>
      <w:r w:rsidRPr="007E393C">
        <w:rPr>
          <w:rtl/>
        </w:rPr>
        <w:t>لنقصان عقله.</w:t>
      </w:r>
    </w:p>
    <w:p w:rsidR="00175444" w:rsidRPr="007E393C" w:rsidRDefault="00175444" w:rsidP="00607E2C">
      <w:pPr>
        <w:pStyle w:val="libNormal"/>
        <w:rPr>
          <w:rtl/>
        </w:rPr>
      </w:pPr>
      <w:r w:rsidRPr="00081EBC">
        <w:rPr>
          <w:rStyle w:val="libAlaemChar"/>
          <w:rtl/>
        </w:rPr>
        <w:t>(</w:t>
      </w:r>
      <w:r w:rsidRPr="00081EBC">
        <w:rPr>
          <w:rStyle w:val="libAieChar"/>
          <w:rtl/>
        </w:rPr>
        <w:t>وَهُوَ كَلٌّ عَلى مَوْلاهُ</w:t>
      </w:r>
      <w:r w:rsidRPr="00081EBC">
        <w:rPr>
          <w:rStyle w:val="libAlaemChar"/>
          <w:rtl/>
        </w:rPr>
        <w:t>)</w:t>
      </w:r>
      <w:r>
        <w:rPr>
          <w:rtl/>
        </w:rPr>
        <w:t xml:space="preserve">: </w:t>
      </w:r>
      <w:r w:rsidRPr="007E393C">
        <w:rPr>
          <w:rtl/>
        </w:rPr>
        <w:t>عيال وثقل على من يلي أمره.</w:t>
      </w:r>
    </w:p>
    <w:p w:rsidR="00175444" w:rsidRPr="007E393C" w:rsidRDefault="00175444" w:rsidP="00607E2C">
      <w:pPr>
        <w:pStyle w:val="libNormal"/>
        <w:rPr>
          <w:rtl/>
        </w:rPr>
      </w:pPr>
      <w:r w:rsidRPr="00081EBC">
        <w:rPr>
          <w:rStyle w:val="libAlaemChar"/>
          <w:rtl/>
        </w:rPr>
        <w:t>(</w:t>
      </w:r>
      <w:r w:rsidRPr="00081EBC">
        <w:rPr>
          <w:rStyle w:val="libAieChar"/>
          <w:rtl/>
        </w:rPr>
        <w:t>أَيْنَما يُوَجِّهْهُ</w:t>
      </w:r>
      <w:r w:rsidRPr="00081EBC">
        <w:rPr>
          <w:rStyle w:val="libAlaemChar"/>
          <w:rtl/>
        </w:rPr>
        <w:t>)</w:t>
      </w:r>
      <w:r>
        <w:rPr>
          <w:rtl/>
        </w:rPr>
        <w:t xml:space="preserve">: </w:t>
      </w:r>
      <w:r w:rsidRPr="007E393C">
        <w:rPr>
          <w:rtl/>
        </w:rPr>
        <w:t>حيث ما يرسله مولاه في أمر.</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«يوجّه» على البناء للمفعول. ويوجّه بمعنى</w:t>
      </w:r>
      <w:r>
        <w:rPr>
          <w:rtl/>
        </w:rPr>
        <w:t xml:space="preserve">: </w:t>
      </w:r>
      <w:r w:rsidRPr="007E393C">
        <w:rPr>
          <w:rtl/>
        </w:rPr>
        <w:t>يتوجه. وتوجّه بلفظ الماضي.</w:t>
      </w:r>
    </w:p>
    <w:p w:rsidR="00175444" w:rsidRPr="007E393C" w:rsidRDefault="00175444" w:rsidP="00607E2C">
      <w:pPr>
        <w:pStyle w:val="libNormal"/>
        <w:rPr>
          <w:rtl/>
        </w:rPr>
      </w:pPr>
      <w:r w:rsidRPr="00081EBC">
        <w:rPr>
          <w:rStyle w:val="libAlaemChar"/>
          <w:rtl/>
        </w:rPr>
        <w:t>(</w:t>
      </w:r>
      <w:r w:rsidRPr="00081EBC">
        <w:rPr>
          <w:rStyle w:val="libAieChar"/>
          <w:rtl/>
        </w:rPr>
        <w:t>لا يَأْتِ بِخَيْرٍ</w:t>
      </w:r>
      <w:r w:rsidRPr="00081EBC">
        <w:rPr>
          <w:rStyle w:val="libAlaemChar"/>
          <w:rtl/>
        </w:rPr>
        <w:t>)</w:t>
      </w:r>
      <w:r>
        <w:rPr>
          <w:rtl/>
        </w:rPr>
        <w:t xml:space="preserve">: </w:t>
      </w:r>
      <w:r w:rsidRPr="007E393C">
        <w:rPr>
          <w:rtl/>
        </w:rPr>
        <w:t xml:space="preserve">بنجح </w:t>
      </w:r>
      <w:r w:rsidRPr="00823599">
        <w:rPr>
          <w:rStyle w:val="libFootnotenumChar"/>
          <w:rtl/>
        </w:rPr>
        <w:t>(2)</w:t>
      </w:r>
      <w:r w:rsidRPr="007E393C">
        <w:rPr>
          <w:rtl/>
        </w:rPr>
        <w:t xml:space="preserve"> وكفاية مهم.</w:t>
      </w:r>
    </w:p>
    <w:p w:rsidR="00175444" w:rsidRPr="007E393C" w:rsidRDefault="00175444" w:rsidP="00607E2C">
      <w:pPr>
        <w:pStyle w:val="libNormal"/>
        <w:rPr>
          <w:rtl/>
        </w:rPr>
      </w:pPr>
      <w:r w:rsidRPr="00081EBC">
        <w:rPr>
          <w:rStyle w:val="libAlaemChar"/>
          <w:rtl/>
        </w:rPr>
        <w:t>(</w:t>
      </w:r>
      <w:r w:rsidRPr="00081EBC">
        <w:rPr>
          <w:rStyle w:val="libAieChar"/>
          <w:rtl/>
        </w:rPr>
        <w:t>هَلْ يَسْتَوِي هُوَ وَمَنْ يَأْمُرُ بِالْعَدْلِ</w:t>
      </w:r>
      <w:r w:rsidRPr="00081EBC">
        <w:rPr>
          <w:rStyle w:val="libAlaemChar"/>
          <w:rtl/>
        </w:rPr>
        <w:t>)</w:t>
      </w:r>
      <w:r>
        <w:rPr>
          <w:rtl/>
        </w:rPr>
        <w:t xml:space="preserve">: </w:t>
      </w:r>
      <w:r w:rsidRPr="007E393C">
        <w:rPr>
          <w:rtl/>
        </w:rPr>
        <w:t>ومن هو فهم منطيق</w:t>
      </w:r>
      <w:r>
        <w:rPr>
          <w:rtl/>
        </w:rPr>
        <w:t xml:space="preserve">، </w:t>
      </w:r>
      <w:r w:rsidRPr="007E393C">
        <w:rPr>
          <w:rtl/>
        </w:rPr>
        <w:t>ذو كفاية ورشد</w:t>
      </w:r>
      <w:r>
        <w:rPr>
          <w:rtl/>
        </w:rPr>
        <w:t xml:space="preserve">، </w:t>
      </w:r>
      <w:r w:rsidRPr="007E393C">
        <w:rPr>
          <w:rtl/>
        </w:rPr>
        <w:t>ينفع النّاس بحثّهم على العدل الشّامل لجميع الفضائل.</w:t>
      </w:r>
    </w:p>
    <w:p w:rsidR="00175444" w:rsidRPr="007E393C" w:rsidRDefault="00175444" w:rsidP="00607E2C">
      <w:pPr>
        <w:pStyle w:val="libNormal"/>
        <w:rPr>
          <w:rtl/>
        </w:rPr>
      </w:pPr>
      <w:r w:rsidRPr="00081EBC">
        <w:rPr>
          <w:rStyle w:val="libAlaemChar"/>
          <w:rtl/>
        </w:rPr>
        <w:t>(</w:t>
      </w:r>
      <w:r w:rsidRPr="00081EBC">
        <w:rPr>
          <w:rStyle w:val="libAieChar"/>
          <w:rtl/>
        </w:rPr>
        <w:t>وَهُوَ عَلى صِراطٍ مُسْتَقِيمٍ</w:t>
      </w:r>
      <w:r w:rsidRPr="00081EBC">
        <w:rPr>
          <w:rStyle w:val="libAlaemChar"/>
          <w:rtl/>
        </w:rPr>
        <w:t>)</w:t>
      </w:r>
      <w:r w:rsidRPr="007E393C">
        <w:rPr>
          <w:rtl/>
        </w:rPr>
        <w:t xml:space="preserve"> </w:t>
      </w:r>
      <w:r>
        <w:rPr>
          <w:rtl/>
        </w:rPr>
        <w:t>(</w:t>
      </w:r>
      <w:r w:rsidRPr="007E393C">
        <w:rPr>
          <w:rtl/>
        </w:rPr>
        <w:t>76)</w:t>
      </w:r>
      <w:r>
        <w:rPr>
          <w:rtl/>
        </w:rPr>
        <w:t xml:space="preserve">: </w:t>
      </w:r>
      <w:r w:rsidRPr="007E393C">
        <w:rPr>
          <w:rtl/>
        </w:rPr>
        <w:t>وهو في نفسه على طريق مستقيم</w:t>
      </w:r>
      <w:r>
        <w:rPr>
          <w:rtl/>
        </w:rPr>
        <w:t xml:space="preserve">، </w:t>
      </w:r>
      <w:r w:rsidRPr="007E393C">
        <w:rPr>
          <w:rtl/>
        </w:rPr>
        <w:t>لا يتوجّه إلى مطلب إلّا ويبلغه بأقرب سعي. وإنّما قابل تلك الصّفات بهذين الوصفين</w:t>
      </w:r>
      <w:r>
        <w:rPr>
          <w:rtl/>
        </w:rPr>
        <w:t xml:space="preserve">، </w:t>
      </w:r>
      <w:r w:rsidRPr="007E393C">
        <w:rPr>
          <w:rtl/>
        </w:rPr>
        <w:t>لأنّهما كمال ما يقابلهما.</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وهذا تمثيل ثان ضربه الله لنفسه وللأصنام</w:t>
      </w:r>
      <w:r>
        <w:rPr>
          <w:rtl/>
        </w:rPr>
        <w:t xml:space="preserve">، </w:t>
      </w:r>
      <w:r w:rsidRPr="007E393C">
        <w:rPr>
          <w:rtl/>
        </w:rPr>
        <w:t>لإبطال المشاركة بينه وبينها. أو للمؤمن والكافر.</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الّذي يأمر بالعدل أمير المؤمنين والأئمّة</w:t>
      </w:r>
      <w:r>
        <w:rPr>
          <w:rtl/>
        </w:rPr>
        <w:t xml:space="preserve"> ـ </w:t>
      </w:r>
      <w:r w:rsidRPr="007E393C">
        <w:rPr>
          <w:rtl/>
        </w:rPr>
        <w:t>صلوات الله عليهم</w:t>
      </w:r>
      <w:r>
        <w:rPr>
          <w:rtl/>
        </w:rPr>
        <w:t xml:space="preserve"> ـ.</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(5)</w:t>
      </w:r>
      <w:r>
        <w:rPr>
          <w:rtl/>
        </w:rPr>
        <w:t xml:space="preserve">: </w:t>
      </w:r>
      <w:r w:rsidRPr="007E393C">
        <w:rPr>
          <w:rtl/>
        </w:rPr>
        <w:t>روى أبو عبد الله</w:t>
      </w:r>
      <w:r>
        <w:rPr>
          <w:rtl/>
        </w:rPr>
        <w:t xml:space="preserve">، </w:t>
      </w:r>
      <w:r w:rsidRPr="007E393C">
        <w:rPr>
          <w:rtl/>
        </w:rPr>
        <w:t xml:space="preserve">الحسين بن جبير في كتاب </w:t>
      </w:r>
      <w:r>
        <w:rPr>
          <w:rtl/>
        </w:rPr>
        <w:t>(</w:t>
      </w:r>
      <w:r w:rsidRPr="007E393C">
        <w:rPr>
          <w:rtl/>
        </w:rPr>
        <w:t>نخب المناقب</w:t>
      </w:r>
      <w:r>
        <w:rPr>
          <w:rtl/>
        </w:rPr>
        <w:t>)</w:t>
      </w:r>
      <w:r w:rsidRPr="007E393C">
        <w:rPr>
          <w:rtl/>
        </w:rPr>
        <w:t xml:space="preserve"> حديثا مسندا</w:t>
      </w:r>
      <w:r>
        <w:rPr>
          <w:rtl/>
        </w:rPr>
        <w:t xml:space="preserve">، </w:t>
      </w:r>
      <w:r w:rsidRPr="007E393C">
        <w:rPr>
          <w:rtl/>
        </w:rPr>
        <w:t>عن حمزة بن عطا</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هَلْ يَسْتَوِي هُوَ وَمَنْ يَأْمُرُ بِالْعَدْلِ وَهُوَ عَلى صِراطٍ مُسْتَقِيمٍ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هو أمير المؤمنين يأمر بالعدل</w:t>
      </w:r>
      <w:r>
        <w:rPr>
          <w:rtl/>
        </w:rPr>
        <w:t xml:space="preserve">، </w:t>
      </w:r>
      <w:r w:rsidRPr="007E393C">
        <w:rPr>
          <w:rtl/>
        </w:rPr>
        <w:t>وهو على صراط مستقيم.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564</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 xml:space="preserve">وفي </w:t>
      </w:r>
      <w:r>
        <w:rPr>
          <w:rtl/>
        </w:rPr>
        <w:t xml:space="preserve">أ، </w:t>
      </w:r>
      <w:r w:rsidRPr="007E393C">
        <w:rPr>
          <w:rtl/>
        </w:rPr>
        <w:t>ر</w:t>
      </w:r>
      <w:r>
        <w:rPr>
          <w:rtl/>
        </w:rPr>
        <w:t xml:space="preserve">: </w:t>
      </w:r>
      <w:r w:rsidRPr="007E393C">
        <w:rPr>
          <w:rtl/>
        </w:rPr>
        <w:t>ينجح</w:t>
      </w:r>
      <w:r>
        <w:rPr>
          <w:rtl/>
        </w:rPr>
        <w:t xml:space="preserve">. </w:t>
      </w:r>
      <w:r w:rsidRPr="007E393C">
        <w:rPr>
          <w:rtl/>
        </w:rPr>
        <w:t>وفي سائر النسخ</w:t>
      </w:r>
      <w:r>
        <w:rPr>
          <w:rtl/>
        </w:rPr>
        <w:t xml:space="preserve">: </w:t>
      </w:r>
      <w:r w:rsidRPr="007E393C">
        <w:rPr>
          <w:rtl/>
        </w:rPr>
        <w:t>بتحجج</w:t>
      </w:r>
      <w:r>
        <w:rPr>
          <w:rtl/>
        </w:rPr>
        <w:t>.</w:t>
      </w:r>
    </w:p>
    <w:p w:rsidR="00175444" w:rsidRDefault="00175444" w:rsidP="00E30200">
      <w:pPr>
        <w:pStyle w:val="libFootnote0"/>
        <w:rPr>
          <w:rtl/>
        </w:rPr>
      </w:pPr>
      <w:r>
        <w:rPr>
          <w:rtl/>
        </w:rPr>
        <w:t>(</w:t>
      </w:r>
      <w:r w:rsidRPr="007E393C">
        <w:rPr>
          <w:rtl/>
        </w:rPr>
        <w:t>3) أنوار التنزيل 1 / 564</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387</w:t>
      </w:r>
      <w:r>
        <w:rPr>
          <w:rtl/>
        </w:rPr>
        <w:t>.</w:t>
      </w:r>
    </w:p>
    <w:p w:rsidR="00175444" w:rsidRDefault="00175444" w:rsidP="00E30200">
      <w:pPr>
        <w:pStyle w:val="libFootnote0"/>
        <w:rPr>
          <w:rtl/>
        </w:rPr>
      </w:pPr>
      <w:r>
        <w:rPr>
          <w:rtl/>
        </w:rPr>
        <w:t>(</w:t>
      </w:r>
      <w:r w:rsidRPr="007E393C">
        <w:rPr>
          <w:rtl/>
        </w:rPr>
        <w:t>5) تأويل الآيات 1 / 259</w:t>
      </w:r>
      <w:r>
        <w:rPr>
          <w:rtl/>
        </w:rPr>
        <w:t xml:space="preserve">، </w:t>
      </w:r>
      <w:r w:rsidRPr="007E393C">
        <w:rPr>
          <w:rtl/>
        </w:rPr>
        <w:t>ح 15</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الحسن بن إبراهيم</w:t>
      </w:r>
      <w:r>
        <w:rPr>
          <w:rtl/>
        </w:rPr>
        <w:t xml:space="preserve">، </w:t>
      </w:r>
      <w:r w:rsidRPr="007E393C">
        <w:rPr>
          <w:rtl/>
        </w:rPr>
        <w:t>عن يونس بن يعقوب قال</w:t>
      </w:r>
      <w:r>
        <w:rPr>
          <w:rtl/>
        </w:rPr>
        <w:t xml:space="preserve">: </w:t>
      </w:r>
      <w:r w:rsidRPr="007E393C">
        <w:rPr>
          <w:rtl/>
        </w:rPr>
        <w:t>كان عند أبي عبد الله</w:t>
      </w:r>
      <w:r>
        <w:rPr>
          <w:rtl/>
        </w:rPr>
        <w:t xml:space="preserve"> ـ </w:t>
      </w:r>
      <w:r w:rsidRPr="007E393C">
        <w:rPr>
          <w:rtl/>
        </w:rPr>
        <w:t>عليه السّلام</w:t>
      </w:r>
      <w:r>
        <w:rPr>
          <w:rtl/>
        </w:rPr>
        <w:t xml:space="preserve"> ـ </w:t>
      </w:r>
      <w:r w:rsidRPr="007E393C">
        <w:rPr>
          <w:rtl/>
        </w:rPr>
        <w:t>جماعة من أصحابه</w:t>
      </w:r>
      <w:r>
        <w:rPr>
          <w:rtl/>
        </w:rPr>
        <w:t xml:space="preserve">، </w:t>
      </w:r>
      <w:r w:rsidRPr="007E393C">
        <w:rPr>
          <w:rtl/>
        </w:rPr>
        <w:t xml:space="preserve">منهم حمران بن أعين </w:t>
      </w:r>
      <w:r>
        <w:rPr>
          <w:rtl/>
        </w:rPr>
        <w:t>[</w:t>
      </w:r>
      <w:r w:rsidRPr="007E393C">
        <w:rPr>
          <w:rtl/>
        </w:rPr>
        <w:t>ومحمّد بن أعين</w:t>
      </w:r>
      <w:r>
        <w:rPr>
          <w:rtl/>
        </w:rPr>
        <w:t>]</w:t>
      </w:r>
      <w:r w:rsidRPr="007E393C">
        <w:rPr>
          <w:rtl/>
        </w:rPr>
        <w:t xml:space="preserve"> </w:t>
      </w:r>
      <w:r w:rsidRPr="00823599">
        <w:rPr>
          <w:rStyle w:val="libFootnotenumChar"/>
          <w:rtl/>
        </w:rPr>
        <w:t>(2)</w:t>
      </w:r>
      <w:r w:rsidRPr="007E393C">
        <w:rPr>
          <w:rtl/>
        </w:rPr>
        <w:t xml:space="preserve"> ومحمّد بن النّعمان وهشام بن سالم والطّيّار. وجماعة</w:t>
      </w:r>
      <w:r>
        <w:rPr>
          <w:rtl/>
        </w:rPr>
        <w:t xml:space="preserve">، </w:t>
      </w:r>
      <w:r w:rsidRPr="007E393C">
        <w:rPr>
          <w:rtl/>
        </w:rPr>
        <w:t xml:space="preserve">فيهم </w:t>
      </w:r>
      <w:r w:rsidRPr="00823599">
        <w:rPr>
          <w:rStyle w:val="libFootnotenumChar"/>
          <w:rtl/>
        </w:rPr>
        <w:t>(3)</w:t>
      </w:r>
      <w:r w:rsidRPr="007E393C">
        <w:rPr>
          <w:rtl/>
        </w:rPr>
        <w:t xml:space="preserve"> هشام بن الحكم</w:t>
      </w:r>
      <w:r>
        <w:rPr>
          <w:rtl/>
        </w:rPr>
        <w:t xml:space="preserve">، </w:t>
      </w:r>
      <w:r w:rsidRPr="007E393C">
        <w:rPr>
          <w:rtl/>
        </w:rPr>
        <w:t>وهو شابّ.</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يا هشام</w:t>
      </w:r>
      <w:r>
        <w:rPr>
          <w:rtl/>
        </w:rPr>
        <w:t xml:space="preserve">، </w:t>
      </w:r>
      <w:r w:rsidRPr="007E393C">
        <w:rPr>
          <w:rtl/>
        </w:rPr>
        <w:t>ألا تخبرني كيف صنعت بعمرو بن عبيد</w:t>
      </w:r>
      <w:r>
        <w:rPr>
          <w:rtl/>
        </w:rPr>
        <w:t xml:space="preserve">، </w:t>
      </w:r>
      <w:r w:rsidRPr="007E393C">
        <w:rPr>
          <w:rtl/>
        </w:rPr>
        <w:t>وكيف سألته</w:t>
      </w:r>
      <w:r>
        <w:rPr>
          <w:rtl/>
        </w:rPr>
        <w:t>؟</w:t>
      </w:r>
    </w:p>
    <w:p w:rsidR="00175444" w:rsidRPr="007E393C" w:rsidRDefault="00175444" w:rsidP="00607E2C">
      <w:pPr>
        <w:pStyle w:val="libNormal"/>
        <w:rPr>
          <w:rtl/>
        </w:rPr>
      </w:pPr>
      <w:r w:rsidRPr="007E393C">
        <w:rPr>
          <w:rtl/>
        </w:rPr>
        <w:t>فقال هشام</w:t>
      </w:r>
      <w:r>
        <w:rPr>
          <w:rtl/>
        </w:rPr>
        <w:t xml:space="preserve">: </w:t>
      </w:r>
      <w:r w:rsidRPr="007E393C">
        <w:rPr>
          <w:rtl/>
        </w:rPr>
        <w:t>يا ابن رسول الله</w:t>
      </w:r>
      <w:r>
        <w:rPr>
          <w:rtl/>
        </w:rPr>
        <w:t xml:space="preserve">، </w:t>
      </w:r>
      <w:r w:rsidRPr="007E393C">
        <w:rPr>
          <w:rtl/>
        </w:rPr>
        <w:t>إنّي اجلّك وأستحيك ولا يعمل لساني بين يديك.</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 xml:space="preserve">إن </w:t>
      </w:r>
      <w:r w:rsidRPr="00823599">
        <w:rPr>
          <w:rStyle w:val="libFootnotenumChar"/>
          <w:rtl/>
        </w:rPr>
        <w:t>(4)</w:t>
      </w:r>
      <w:r w:rsidRPr="007E393C">
        <w:rPr>
          <w:rtl/>
        </w:rPr>
        <w:t xml:space="preserve"> أمرتكم بشيء</w:t>
      </w:r>
      <w:r>
        <w:rPr>
          <w:rtl/>
        </w:rPr>
        <w:t xml:space="preserve">، </w:t>
      </w:r>
      <w:r w:rsidRPr="007E393C">
        <w:rPr>
          <w:rtl/>
        </w:rPr>
        <w:t>فافعلوا.</w:t>
      </w:r>
    </w:p>
    <w:p w:rsidR="00175444" w:rsidRPr="007E393C" w:rsidRDefault="00175444" w:rsidP="00607E2C">
      <w:pPr>
        <w:pStyle w:val="libNormal"/>
        <w:rPr>
          <w:rtl/>
        </w:rPr>
      </w:pPr>
      <w:r w:rsidRPr="007E393C">
        <w:rPr>
          <w:rtl/>
        </w:rPr>
        <w:t>قال هشام</w:t>
      </w:r>
      <w:r>
        <w:rPr>
          <w:rtl/>
        </w:rPr>
        <w:t xml:space="preserve">: </w:t>
      </w:r>
      <w:r w:rsidRPr="007E393C">
        <w:rPr>
          <w:rtl/>
        </w:rPr>
        <w:t>بلغني ما كان فيه عمرو بن عبيد وجلوسه في مسجد البصرة</w:t>
      </w:r>
      <w:r>
        <w:rPr>
          <w:rtl/>
        </w:rPr>
        <w:t xml:space="preserve">، </w:t>
      </w:r>
      <w:r w:rsidRPr="007E393C">
        <w:rPr>
          <w:rtl/>
        </w:rPr>
        <w:t>فعظم ذلك عليّ. فخرجت إليه</w:t>
      </w:r>
      <w:r>
        <w:rPr>
          <w:rtl/>
        </w:rPr>
        <w:t xml:space="preserve">، </w:t>
      </w:r>
      <w:r w:rsidRPr="007E393C">
        <w:rPr>
          <w:rtl/>
        </w:rPr>
        <w:t>ودخلت البصرة يوم الجمعة. فأتيت مسجد البصرة</w:t>
      </w:r>
      <w:r>
        <w:rPr>
          <w:rtl/>
        </w:rPr>
        <w:t xml:space="preserve">، </w:t>
      </w:r>
      <w:r w:rsidRPr="007E393C">
        <w:rPr>
          <w:rtl/>
        </w:rPr>
        <w:t xml:space="preserve">فإذا أنا بحلقة كبيرة فيها عمرو بن عبيد وعليه شملة سوداء مؤتزرا </w:t>
      </w:r>
      <w:r w:rsidRPr="00823599">
        <w:rPr>
          <w:rStyle w:val="libFootnotenumChar"/>
          <w:rtl/>
        </w:rPr>
        <w:t>(5)</w:t>
      </w:r>
      <w:r w:rsidRPr="007E393C">
        <w:rPr>
          <w:rtl/>
        </w:rPr>
        <w:t xml:space="preserve"> بها من صوف وشملة مرتديا بها </w:t>
      </w:r>
      <w:r w:rsidRPr="00823599">
        <w:rPr>
          <w:rStyle w:val="libFootnotenumChar"/>
          <w:rtl/>
        </w:rPr>
        <w:t>(6)</w:t>
      </w:r>
      <w:r>
        <w:rPr>
          <w:rtl/>
        </w:rPr>
        <w:t xml:space="preserve">، </w:t>
      </w:r>
      <w:r w:rsidRPr="007E393C">
        <w:rPr>
          <w:rtl/>
        </w:rPr>
        <w:t xml:space="preserve">والنّاس يسألونه. فاستفرجت النّاس فأفرجوا </w:t>
      </w:r>
      <w:r w:rsidRPr="00823599">
        <w:rPr>
          <w:rStyle w:val="libFootnotenumChar"/>
          <w:rtl/>
        </w:rPr>
        <w:t>(7)</w:t>
      </w:r>
      <w:r w:rsidRPr="007E393C">
        <w:rPr>
          <w:rtl/>
        </w:rPr>
        <w:t xml:space="preserve"> لي</w:t>
      </w:r>
      <w:r>
        <w:rPr>
          <w:rtl/>
        </w:rPr>
        <w:t xml:space="preserve">، </w:t>
      </w:r>
      <w:r w:rsidRPr="007E393C">
        <w:rPr>
          <w:rtl/>
        </w:rPr>
        <w:t>ثمّ قعدت في آخر القوم على ركبتي.</w:t>
      </w:r>
    </w:p>
    <w:p w:rsidR="00175444" w:rsidRPr="007E393C" w:rsidRDefault="00175444" w:rsidP="00607E2C">
      <w:pPr>
        <w:pStyle w:val="libNormal"/>
        <w:rPr>
          <w:rtl/>
        </w:rPr>
      </w:pPr>
      <w:r w:rsidRPr="007E393C">
        <w:rPr>
          <w:rtl/>
        </w:rPr>
        <w:t>ثمّ قلت</w:t>
      </w:r>
      <w:r>
        <w:rPr>
          <w:rtl/>
        </w:rPr>
        <w:t xml:space="preserve">: </w:t>
      </w:r>
      <w:r w:rsidRPr="007E393C">
        <w:rPr>
          <w:rtl/>
        </w:rPr>
        <w:t>أيّها العالم</w:t>
      </w:r>
      <w:r>
        <w:rPr>
          <w:rtl/>
        </w:rPr>
        <w:t xml:space="preserve">، </w:t>
      </w:r>
      <w:r w:rsidRPr="007E393C">
        <w:rPr>
          <w:rtl/>
        </w:rPr>
        <w:t>إني رجل غريب تأذن لي في مسألة</w:t>
      </w:r>
      <w:r>
        <w:rPr>
          <w:rtl/>
        </w:rPr>
        <w:t>؟</w:t>
      </w:r>
    </w:p>
    <w:p w:rsidR="00175444" w:rsidRPr="007E393C" w:rsidRDefault="00175444" w:rsidP="00607E2C">
      <w:pPr>
        <w:pStyle w:val="libNormal"/>
        <w:rPr>
          <w:rtl/>
        </w:rPr>
      </w:pPr>
      <w:r w:rsidRPr="007E393C">
        <w:rPr>
          <w:rtl/>
        </w:rPr>
        <w:t>فقال لي</w:t>
      </w:r>
      <w:r>
        <w:rPr>
          <w:rtl/>
        </w:rPr>
        <w:t xml:space="preserve">: </w:t>
      </w:r>
      <w:r w:rsidRPr="007E393C">
        <w:rPr>
          <w:rtl/>
        </w:rPr>
        <w:t>نعم.</w:t>
      </w:r>
    </w:p>
    <w:p w:rsidR="00175444" w:rsidRPr="007E393C" w:rsidRDefault="00175444" w:rsidP="00607E2C">
      <w:pPr>
        <w:pStyle w:val="libNormal"/>
        <w:rPr>
          <w:rtl/>
        </w:rPr>
      </w:pPr>
      <w:r w:rsidRPr="007E393C">
        <w:rPr>
          <w:rtl/>
        </w:rPr>
        <w:t>فقلت</w:t>
      </w:r>
      <w:r>
        <w:rPr>
          <w:rtl/>
        </w:rPr>
        <w:t>: أ</w:t>
      </w:r>
      <w:r w:rsidRPr="007E393C">
        <w:rPr>
          <w:rtl/>
        </w:rPr>
        <w:t>لك عين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بنيّ</w:t>
      </w:r>
      <w:r>
        <w:rPr>
          <w:rtl/>
        </w:rPr>
        <w:t xml:space="preserve">، </w:t>
      </w:r>
      <w:r w:rsidRPr="007E393C">
        <w:rPr>
          <w:rtl/>
        </w:rPr>
        <w:t>أيّ شيء هذا من السّؤال</w:t>
      </w:r>
      <w:r>
        <w:rPr>
          <w:rtl/>
        </w:rPr>
        <w:t xml:space="preserve">، </w:t>
      </w:r>
      <w:r w:rsidRPr="007E393C">
        <w:rPr>
          <w:rtl/>
        </w:rPr>
        <w:t>وشيء تراه كيف تسأل عنه</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هكذا مسألتي.</w:t>
      </w:r>
    </w:p>
    <w:p w:rsidR="00175444" w:rsidRPr="007E393C" w:rsidRDefault="00175444" w:rsidP="00607E2C">
      <w:pPr>
        <w:pStyle w:val="libNormal"/>
        <w:rPr>
          <w:rtl/>
        </w:rPr>
      </w:pPr>
      <w:r w:rsidRPr="007E393C">
        <w:rPr>
          <w:rtl/>
        </w:rPr>
        <w:t>فقال</w:t>
      </w:r>
      <w:r>
        <w:rPr>
          <w:rtl/>
        </w:rPr>
        <w:t xml:space="preserve">: </w:t>
      </w:r>
      <w:r w:rsidRPr="007E393C">
        <w:rPr>
          <w:rtl/>
        </w:rPr>
        <w:t>يا بنيّ</w:t>
      </w:r>
      <w:r>
        <w:rPr>
          <w:rtl/>
        </w:rPr>
        <w:t xml:space="preserve">، </w:t>
      </w:r>
      <w:r w:rsidRPr="007E393C">
        <w:rPr>
          <w:rtl/>
        </w:rPr>
        <w:t>سل وإن كانت مسألتك حمقاء.</w:t>
      </w:r>
    </w:p>
    <w:p w:rsidR="00175444" w:rsidRPr="007E393C" w:rsidRDefault="00175444" w:rsidP="00607E2C">
      <w:pPr>
        <w:pStyle w:val="libNormal"/>
        <w:rPr>
          <w:rtl/>
        </w:rPr>
      </w:pPr>
      <w:r w:rsidRPr="007E393C">
        <w:rPr>
          <w:rtl/>
        </w:rPr>
        <w:t>قلت</w:t>
      </w:r>
      <w:r>
        <w:rPr>
          <w:rtl/>
        </w:rPr>
        <w:t xml:space="preserve">: </w:t>
      </w:r>
      <w:r w:rsidRPr="007E393C">
        <w:rPr>
          <w:rtl/>
        </w:rPr>
        <w:t>أجبني فيها.</w:t>
      </w:r>
    </w:p>
    <w:p w:rsidR="00175444" w:rsidRPr="007E393C" w:rsidRDefault="00175444" w:rsidP="00607E2C">
      <w:pPr>
        <w:pStyle w:val="libNormal"/>
        <w:rPr>
          <w:rtl/>
        </w:rPr>
      </w:pPr>
      <w:r w:rsidRPr="007E393C">
        <w:rPr>
          <w:rtl/>
        </w:rPr>
        <w:t>قال لي</w:t>
      </w:r>
      <w:r>
        <w:rPr>
          <w:rtl/>
        </w:rPr>
        <w:t xml:space="preserve">: </w:t>
      </w:r>
      <w:r w:rsidRPr="007E393C">
        <w:rPr>
          <w:rtl/>
        </w:rPr>
        <w:t>سل.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169</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منهم</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إذا</w:t>
      </w:r>
      <w:r>
        <w:rPr>
          <w:rtl/>
        </w:rPr>
        <w:t>.</w:t>
      </w:r>
    </w:p>
    <w:p w:rsidR="00175444" w:rsidRDefault="00175444" w:rsidP="00E30200">
      <w:pPr>
        <w:pStyle w:val="libFootnote0"/>
        <w:rPr>
          <w:rtl/>
        </w:rPr>
      </w:pPr>
      <w:r>
        <w:rPr>
          <w:rtl/>
        </w:rPr>
        <w:t>(</w:t>
      </w:r>
      <w:r w:rsidRPr="007E393C">
        <w:rPr>
          <w:rtl/>
        </w:rPr>
        <w:t>5) ب</w:t>
      </w:r>
      <w:r>
        <w:rPr>
          <w:rtl/>
        </w:rPr>
        <w:t xml:space="preserve">، أ، </w:t>
      </w:r>
      <w:r w:rsidRPr="007E393C">
        <w:rPr>
          <w:rtl/>
        </w:rPr>
        <w:t>ر</w:t>
      </w:r>
      <w:r>
        <w:rPr>
          <w:rtl/>
        </w:rPr>
        <w:t xml:space="preserve">: </w:t>
      </w:r>
      <w:r w:rsidRPr="007E393C">
        <w:rPr>
          <w:rtl/>
        </w:rPr>
        <w:t>ميزوا</w:t>
      </w:r>
      <w:r>
        <w:rPr>
          <w:rtl/>
        </w:rPr>
        <w:t xml:space="preserve">. </w:t>
      </w:r>
      <w:r w:rsidRPr="007E393C">
        <w:rPr>
          <w:rtl/>
        </w:rPr>
        <w:t>وفي المصدر</w:t>
      </w:r>
      <w:r>
        <w:rPr>
          <w:rtl/>
        </w:rPr>
        <w:t xml:space="preserve">: </w:t>
      </w:r>
      <w:r w:rsidRPr="007E393C">
        <w:rPr>
          <w:rtl/>
        </w:rPr>
        <w:t>متزر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مرتد بها</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فانفرجوا</w:t>
      </w:r>
      <w:r>
        <w:rPr>
          <w:rtl/>
        </w:rPr>
        <w:t>.</w:t>
      </w:r>
    </w:p>
    <w:p w:rsidR="00175444" w:rsidRPr="007E393C" w:rsidRDefault="00175444" w:rsidP="00607E2C">
      <w:pPr>
        <w:pStyle w:val="libNormal"/>
        <w:rPr>
          <w:rtl/>
        </w:rPr>
      </w:pPr>
      <w:r>
        <w:rPr>
          <w:rtl/>
        </w:rPr>
        <w:br w:type="page"/>
      </w:r>
      <w:r w:rsidRPr="007E393C">
        <w:rPr>
          <w:rtl/>
        </w:rPr>
        <w:lastRenderedPageBreak/>
        <w:t>قلت</w:t>
      </w:r>
      <w:r>
        <w:rPr>
          <w:rtl/>
        </w:rPr>
        <w:t>: أ</w:t>
      </w:r>
      <w:r w:rsidRPr="007E393C">
        <w:rPr>
          <w:rtl/>
        </w:rPr>
        <w:t>لك عين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فما تصنع بها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أرى بها الألوان والأشخاص.</w:t>
      </w:r>
    </w:p>
    <w:p w:rsidR="00175444" w:rsidRPr="007E393C" w:rsidRDefault="00175444" w:rsidP="00607E2C">
      <w:pPr>
        <w:pStyle w:val="libNormal"/>
        <w:rPr>
          <w:rtl/>
        </w:rPr>
      </w:pPr>
      <w:r w:rsidRPr="007E393C">
        <w:rPr>
          <w:rtl/>
        </w:rPr>
        <w:t>قلت</w:t>
      </w:r>
      <w:r>
        <w:rPr>
          <w:rtl/>
        </w:rPr>
        <w:t>: أ</w:t>
      </w:r>
      <w:r w:rsidRPr="007E393C">
        <w:rPr>
          <w:rtl/>
        </w:rPr>
        <w:t>لك أنف</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فما تصنع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أشم به الرّائحة.</w:t>
      </w:r>
    </w:p>
    <w:p w:rsidR="00175444" w:rsidRPr="007E393C" w:rsidRDefault="00175444" w:rsidP="00607E2C">
      <w:pPr>
        <w:pStyle w:val="libNormal"/>
        <w:rPr>
          <w:rtl/>
        </w:rPr>
      </w:pPr>
      <w:r w:rsidRPr="007E393C">
        <w:rPr>
          <w:rtl/>
        </w:rPr>
        <w:t>قلت</w:t>
      </w:r>
      <w:r>
        <w:rPr>
          <w:rtl/>
        </w:rPr>
        <w:t>: أ</w:t>
      </w:r>
      <w:r w:rsidRPr="007E393C">
        <w:rPr>
          <w:rtl/>
        </w:rPr>
        <w:t>لك فم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فما تصنع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أذوق به الطّعم.</w:t>
      </w:r>
    </w:p>
    <w:p w:rsidR="00175444" w:rsidRPr="007E393C" w:rsidRDefault="00175444" w:rsidP="00607E2C">
      <w:pPr>
        <w:pStyle w:val="libNormal"/>
        <w:rPr>
          <w:rtl/>
        </w:rPr>
      </w:pPr>
      <w:r w:rsidRPr="007E393C">
        <w:rPr>
          <w:rtl/>
        </w:rPr>
        <w:t>قلت</w:t>
      </w:r>
      <w:r>
        <w:rPr>
          <w:rtl/>
        </w:rPr>
        <w:t>: أ</w:t>
      </w:r>
      <w:r w:rsidRPr="007E393C">
        <w:rPr>
          <w:rtl/>
        </w:rPr>
        <w:t>لك أذن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فما تصنع بها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أسمع بها الصّوت.</w:t>
      </w:r>
    </w:p>
    <w:p w:rsidR="00175444" w:rsidRPr="007E393C" w:rsidRDefault="00175444" w:rsidP="00607E2C">
      <w:pPr>
        <w:pStyle w:val="libNormal"/>
        <w:rPr>
          <w:rtl/>
        </w:rPr>
      </w:pPr>
      <w:r w:rsidRPr="007E393C">
        <w:rPr>
          <w:rtl/>
        </w:rPr>
        <w:t>قلت</w:t>
      </w:r>
      <w:r>
        <w:rPr>
          <w:rtl/>
        </w:rPr>
        <w:t>: أ</w:t>
      </w:r>
      <w:r w:rsidRPr="007E393C">
        <w:rPr>
          <w:rtl/>
        </w:rPr>
        <w:t>لك قلب</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فما تصنع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أميّز به كلّما ورد على هذه الجوارح والحواسّ.</w:t>
      </w:r>
    </w:p>
    <w:p w:rsidR="00175444" w:rsidRPr="007E393C" w:rsidRDefault="00175444" w:rsidP="00607E2C">
      <w:pPr>
        <w:pStyle w:val="libNormal"/>
        <w:rPr>
          <w:rtl/>
        </w:rPr>
      </w:pPr>
      <w:r w:rsidRPr="007E393C">
        <w:rPr>
          <w:rtl/>
        </w:rPr>
        <w:t>قلت</w:t>
      </w:r>
      <w:r>
        <w:rPr>
          <w:rtl/>
        </w:rPr>
        <w:t xml:space="preserve">: </w:t>
      </w:r>
      <w:r w:rsidRPr="007E393C">
        <w:rPr>
          <w:rtl/>
        </w:rPr>
        <w:t>أو ليس في هذه الجوارح والحواسّ غنى عن القلب</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قلت</w:t>
      </w:r>
      <w:r>
        <w:rPr>
          <w:rtl/>
        </w:rPr>
        <w:t xml:space="preserve">: </w:t>
      </w:r>
      <w:r w:rsidRPr="007E393C">
        <w:rPr>
          <w:rtl/>
        </w:rPr>
        <w:t>وكيف ذلك</w:t>
      </w:r>
      <w:r>
        <w:rPr>
          <w:rtl/>
        </w:rPr>
        <w:t xml:space="preserve">، </w:t>
      </w:r>
      <w:r w:rsidRPr="007E393C">
        <w:rPr>
          <w:rtl/>
        </w:rPr>
        <w:t>وهي صحيحة سليمة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بنيّ</w:t>
      </w:r>
      <w:r>
        <w:rPr>
          <w:rtl/>
        </w:rPr>
        <w:t xml:space="preserve">، </w:t>
      </w:r>
      <w:r w:rsidRPr="007E393C">
        <w:rPr>
          <w:rtl/>
        </w:rPr>
        <w:t xml:space="preserve">إنّ الجوارح إذا شكت في شيء شمّته أو رأته </w:t>
      </w:r>
      <w:r w:rsidRPr="00823599">
        <w:rPr>
          <w:rStyle w:val="libFootnotenumChar"/>
          <w:rtl/>
        </w:rPr>
        <w:t>(1)</w:t>
      </w:r>
      <w:r w:rsidRPr="007E393C">
        <w:rPr>
          <w:rtl/>
        </w:rPr>
        <w:t xml:space="preserve"> أو ذاقته أو سمعته</w:t>
      </w:r>
      <w:r>
        <w:rPr>
          <w:rtl/>
        </w:rPr>
        <w:t xml:space="preserve">، </w:t>
      </w:r>
      <w:r w:rsidRPr="007E393C">
        <w:rPr>
          <w:rtl/>
        </w:rPr>
        <w:t>ردّته إلى القلب</w:t>
      </w:r>
      <w:r>
        <w:rPr>
          <w:rtl/>
        </w:rPr>
        <w:t xml:space="preserve">، </w:t>
      </w:r>
      <w:r w:rsidRPr="007E393C">
        <w:rPr>
          <w:rtl/>
        </w:rPr>
        <w:t xml:space="preserve">فيبيّن </w:t>
      </w:r>
      <w:r w:rsidRPr="00823599">
        <w:rPr>
          <w:rStyle w:val="libFootnotenumChar"/>
          <w:rtl/>
        </w:rPr>
        <w:t>(2)</w:t>
      </w:r>
      <w:r w:rsidRPr="007E393C">
        <w:rPr>
          <w:rtl/>
        </w:rPr>
        <w:t xml:space="preserve"> اليقين ويبطل الشّكّ.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لامسته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فيستيقن</w:t>
      </w:r>
      <w:r>
        <w:rPr>
          <w:rtl/>
        </w:rPr>
        <w:t>.</w:t>
      </w:r>
    </w:p>
    <w:p w:rsidR="00175444" w:rsidRPr="007E393C" w:rsidRDefault="00175444" w:rsidP="00607E2C">
      <w:pPr>
        <w:pStyle w:val="libNormal"/>
        <w:rPr>
          <w:rtl/>
        </w:rPr>
      </w:pPr>
      <w:r>
        <w:rPr>
          <w:rtl/>
        </w:rPr>
        <w:br w:type="page"/>
      </w:r>
      <w:r w:rsidRPr="007E393C">
        <w:rPr>
          <w:rtl/>
        </w:rPr>
        <w:lastRenderedPageBreak/>
        <w:t>قال هشام</w:t>
      </w:r>
      <w:r>
        <w:rPr>
          <w:rtl/>
        </w:rPr>
        <w:t xml:space="preserve">: </w:t>
      </w:r>
      <w:r w:rsidRPr="007E393C">
        <w:rPr>
          <w:rtl/>
        </w:rPr>
        <w:t>فقلت له</w:t>
      </w:r>
      <w:r>
        <w:rPr>
          <w:rtl/>
        </w:rPr>
        <w:t xml:space="preserve">: </w:t>
      </w:r>
      <w:r w:rsidRPr="007E393C">
        <w:rPr>
          <w:rtl/>
        </w:rPr>
        <w:t>فإنّما أقام الله القلب لشكّ الجوارح</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لا بدّ من القلب</w:t>
      </w:r>
      <w:r>
        <w:rPr>
          <w:rtl/>
        </w:rPr>
        <w:t xml:space="preserve">، </w:t>
      </w:r>
      <w:r w:rsidRPr="007E393C">
        <w:rPr>
          <w:rtl/>
        </w:rPr>
        <w:t>وإلّا لم تستيقن الجوارح</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فقلت</w:t>
      </w:r>
      <w:r>
        <w:rPr>
          <w:rtl/>
        </w:rPr>
        <w:t xml:space="preserve">: </w:t>
      </w:r>
      <w:r w:rsidRPr="007E393C">
        <w:rPr>
          <w:rtl/>
        </w:rPr>
        <w:t>يا أبا مروان</w:t>
      </w:r>
      <w:r>
        <w:rPr>
          <w:rtl/>
        </w:rPr>
        <w:t xml:space="preserve">، </w:t>
      </w:r>
      <w:r w:rsidRPr="007E393C">
        <w:rPr>
          <w:rtl/>
        </w:rPr>
        <w:t>فإنّ الله</w:t>
      </w:r>
      <w:r>
        <w:rPr>
          <w:rtl/>
        </w:rPr>
        <w:t xml:space="preserve"> ـ </w:t>
      </w:r>
      <w:r w:rsidRPr="007E393C">
        <w:rPr>
          <w:rtl/>
        </w:rPr>
        <w:t>تبارك وتعالى</w:t>
      </w:r>
      <w:r>
        <w:rPr>
          <w:rtl/>
        </w:rPr>
        <w:t xml:space="preserve"> ـ </w:t>
      </w:r>
      <w:r w:rsidRPr="007E393C">
        <w:rPr>
          <w:rtl/>
        </w:rPr>
        <w:t>لم يترك جوارحك حتّى جعل لها إماما يصحّح لها الصّحيح ويتيقّن به ما شكلت فيه. ويترك هذا الخلق كلّهم في حيرتهم وشكّهم واختلافهم لا يقيم لهم إماما يردّون إليه شكّهم وحيرتهم</w:t>
      </w:r>
      <w:r>
        <w:rPr>
          <w:rtl/>
        </w:rPr>
        <w:t xml:space="preserve">، </w:t>
      </w:r>
      <w:r w:rsidRPr="007E393C">
        <w:rPr>
          <w:rtl/>
        </w:rPr>
        <w:t>ويقيم ذلك إماما لجوارحك تردّ إليه حيرتك وشكّك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فسكت ولم يقل شيئا.</w:t>
      </w:r>
    </w:p>
    <w:p w:rsidR="00175444" w:rsidRPr="007E393C" w:rsidRDefault="00175444" w:rsidP="00607E2C">
      <w:pPr>
        <w:pStyle w:val="libNormal"/>
        <w:rPr>
          <w:rtl/>
        </w:rPr>
      </w:pPr>
      <w:r w:rsidRPr="007E393C">
        <w:rPr>
          <w:rtl/>
        </w:rPr>
        <w:t>ثمّ التفت إليّ</w:t>
      </w:r>
      <w:r>
        <w:rPr>
          <w:rtl/>
        </w:rPr>
        <w:t xml:space="preserve">، </w:t>
      </w:r>
      <w:r w:rsidRPr="007E393C">
        <w:rPr>
          <w:rtl/>
        </w:rPr>
        <w:t>وقال لي</w:t>
      </w:r>
      <w:r>
        <w:rPr>
          <w:rtl/>
        </w:rPr>
        <w:t xml:space="preserve">: </w:t>
      </w:r>
      <w:r w:rsidRPr="007E393C">
        <w:rPr>
          <w:rtl/>
        </w:rPr>
        <w:t>أنت هشام بن الحكم</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أمن جلسائه</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فمن أين أنت</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من أهل الكوفة.</w:t>
      </w:r>
    </w:p>
    <w:p w:rsidR="00175444" w:rsidRPr="007E393C" w:rsidRDefault="00175444" w:rsidP="00607E2C">
      <w:pPr>
        <w:pStyle w:val="libNormal"/>
        <w:rPr>
          <w:rtl/>
        </w:rPr>
      </w:pPr>
      <w:r w:rsidRPr="007E393C">
        <w:rPr>
          <w:rtl/>
        </w:rPr>
        <w:t>قال</w:t>
      </w:r>
      <w:r>
        <w:rPr>
          <w:rtl/>
        </w:rPr>
        <w:t xml:space="preserve">: </w:t>
      </w:r>
      <w:r w:rsidRPr="007E393C">
        <w:rPr>
          <w:rtl/>
        </w:rPr>
        <w:t>فأنت إذا هو.</w:t>
      </w:r>
    </w:p>
    <w:p w:rsidR="00175444" w:rsidRPr="007E393C" w:rsidRDefault="00175444" w:rsidP="00607E2C">
      <w:pPr>
        <w:pStyle w:val="libNormal"/>
        <w:rPr>
          <w:rtl/>
        </w:rPr>
      </w:pPr>
      <w:r w:rsidRPr="007E393C">
        <w:rPr>
          <w:rtl/>
        </w:rPr>
        <w:t>ثمّ ضمّني إليه وأقعدني في مجلسه</w:t>
      </w:r>
      <w:r>
        <w:rPr>
          <w:rtl/>
        </w:rPr>
        <w:t xml:space="preserve">، </w:t>
      </w:r>
      <w:r w:rsidRPr="007E393C">
        <w:rPr>
          <w:rtl/>
        </w:rPr>
        <w:t>وزال عن مجلسه وما نطق حتّى قمت.</w:t>
      </w:r>
    </w:p>
    <w:p w:rsidR="00175444" w:rsidRPr="007E393C" w:rsidRDefault="00175444" w:rsidP="00607E2C">
      <w:pPr>
        <w:pStyle w:val="libNormal"/>
        <w:rPr>
          <w:rtl/>
        </w:rPr>
      </w:pPr>
      <w:r w:rsidRPr="007E393C">
        <w:rPr>
          <w:rtl/>
        </w:rPr>
        <w:t>قال</w:t>
      </w:r>
      <w:r>
        <w:rPr>
          <w:rtl/>
        </w:rPr>
        <w:t xml:space="preserve">: </w:t>
      </w:r>
      <w:r w:rsidRPr="007E393C">
        <w:rPr>
          <w:rtl/>
        </w:rPr>
        <w:t>فضحك أبو عبد الله</w:t>
      </w:r>
      <w:r>
        <w:rPr>
          <w:rtl/>
        </w:rPr>
        <w:t xml:space="preserve"> ـ </w:t>
      </w:r>
      <w:r w:rsidRPr="007E393C">
        <w:rPr>
          <w:rtl/>
        </w:rPr>
        <w:t>عليه السّلام</w:t>
      </w:r>
      <w:r>
        <w:rPr>
          <w:rtl/>
        </w:rPr>
        <w:t xml:space="preserve"> ـ </w:t>
      </w:r>
      <w:r w:rsidRPr="007E393C">
        <w:rPr>
          <w:rtl/>
        </w:rPr>
        <w:t>وقال</w:t>
      </w:r>
      <w:r>
        <w:rPr>
          <w:rtl/>
        </w:rPr>
        <w:t xml:space="preserve">: </w:t>
      </w:r>
      <w:r w:rsidRPr="007E393C">
        <w:rPr>
          <w:rtl/>
        </w:rPr>
        <w:t>يا هشام</w:t>
      </w:r>
      <w:r>
        <w:rPr>
          <w:rtl/>
        </w:rPr>
        <w:t xml:space="preserve">، </w:t>
      </w:r>
      <w:r w:rsidRPr="007E393C">
        <w:rPr>
          <w:rtl/>
        </w:rPr>
        <w:t>من علّمك هذا</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شيء أخذته منك وألّفته.</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هذا </w:t>
      </w:r>
      <w:r>
        <w:rPr>
          <w:rtl/>
        </w:rPr>
        <w:t>[</w:t>
      </w:r>
      <w:r w:rsidRPr="007E393C">
        <w:rPr>
          <w:rtl/>
        </w:rPr>
        <w:t>والله</w:t>
      </w:r>
      <w:r>
        <w:rPr>
          <w:rtl/>
        </w:rPr>
        <w:t>]</w:t>
      </w:r>
      <w:r w:rsidRPr="007E393C">
        <w:rPr>
          <w:rtl/>
        </w:rPr>
        <w:t xml:space="preserve"> </w:t>
      </w:r>
      <w:r w:rsidRPr="00823599">
        <w:rPr>
          <w:rStyle w:val="libFootnotenumChar"/>
          <w:rtl/>
        </w:rPr>
        <w:t>(1)</w:t>
      </w:r>
      <w:r w:rsidRPr="007E393C">
        <w:rPr>
          <w:rtl/>
        </w:rPr>
        <w:t xml:space="preserve"> مكتوب في صحف إبراهيم وموسى.</w:t>
      </w:r>
    </w:p>
    <w:p w:rsidR="00175444" w:rsidRPr="007E393C" w:rsidRDefault="00175444" w:rsidP="00607E2C">
      <w:pPr>
        <w:pStyle w:val="libNormal"/>
        <w:rPr>
          <w:rtl/>
        </w:rPr>
      </w:pPr>
      <w:r w:rsidRPr="00081EBC">
        <w:rPr>
          <w:rStyle w:val="libAlaemChar"/>
          <w:rtl/>
        </w:rPr>
        <w:t>(</w:t>
      </w:r>
      <w:r w:rsidRPr="00081EBC">
        <w:rPr>
          <w:rStyle w:val="libAieChar"/>
          <w:rtl/>
        </w:rPr>
        <w:t>وَلِلَّهِ غَيْبُ السَّماواتِ وَالْأَرْضِ</w:t>
      </w:r>
      <w:r w:rsidRPr="00081EBC">
        <w:rPr>
          <w:rStyle w:val="libAlaemChar"/>
          <w:rtl/>
        </w:rPr>
        <w:t>)</w:t>
      </w:r>
      <w:r>
        <w:rPr>
          <w:rtl/>
        </w:rPr>
        <w:t xml:space="preserve">: </w:t>
      </w:r>
      <w:r w:rsidRPr="007E393C">
        <w:rPr>
          <w:rtl/>
        </w:rPr>
        <w:t>يختصّ به علمه لا يعلمه غيره</w:t>
      </w:r>
      <w:r>
        <w:rPr>
          <w:rtl/>
        </w:rPr>
        <w:t xml:space="preserve">، </w:t>
      </w:r>
      <w:r w:rsidRPr="007E393C">
        <w:rPr>
          <w:rtl/>
        </w:rPr>
        <w:t>وهو ما غاب فيهما عن العباد</w:t>
      </w:r>
      <w:r>
        <w:rPr>
          <w:rtl/>
        </w:rPr>
        <w:t xml:space="preserve">، </w:t>
      </w:r>
      <w:r w:rsidRPr="007E393C">
        <w:rPr>
          <w:rtl/>
        </w:rPr>
        <w:t>بأن لم يكن محسوسا ولم يدلّ عليه محسوس.</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يوم القيامة</w:t>
      </w:r>
      <w:r>
        <w:rPr>
          <w:rtl/>
        </w:rPr>
        <w:t xml:space="preserve">: </w:t>
      </w:r>
      <w:r w:rsidRPr="007E393C">
        <w:rPr>
          <w:rtl/>
        </w:rPr>
        <w:t>فإنّ علمه غائب عن أهل السّماوات والأرض.</w:t>
      </w:r>
    </w:p>
    <w:p w:rsidR="00175444" w:rsidRPr="007E393C" w:rsidRDefault="00175444" w:rsidP="00607E2C">
      <w:pPr>
        <w:pStyle w:val="libNormal"/>
        <w:rPr>
          <w:rtl/>
        </w:rPr>
      </w:pPr>
      <w:r w:rsidRPr="00081EBC">
        <w:rPr>
          <w:rStyle w:val="libAlaemChar"/>
          <w:rtl/>
        </w:rPr>
        <w:t>(</w:t>
      </w:r>
      <w:r w:rsidRPr="00081EBC">
        <w:rPr>
          <w:rStyle w:val="libAieChar"/>
          <w:rtl/>
        </w:rPr>
        <w:t>وَما أَمْرُ السَّاعَةِ</w:t>
      </w:r>
      <w:r w:rsidRPr="00081EBC">
        <w:rPr>
          <w:rStyle w:val="libAlaemChar"/>
          <w:rtl/>
        </w:rPr>
        <w:t>)</w:t>
      </w:r>
      <w:r>
        <w:rPr>
          <w:rtl/>
        </w:rPr>
        <w:t xml:space="preserve">: </w:t>
      </w:r>
      <w:r w:rsidRPr="007E393C">
        <w:rPr>
          <w:rtl/>
        </w:rPr>
        <w:t>وما أمر قيام القيامة في سرعته وسهولته.</w:t>
      </w:r>
    </w:p>
    <w:p w:rsidR="00175444" w:rsidRPr="007E393C" w:rsidRDefault="00175444" w:rsidP="00607E2C">
      <w:pPr>
        <w:pStyle w:val="libNormal"/>
        <w:rPr>
          <w:rtl/>
        </w:rPr>
      </w:pPr>
      <w:r w:rsidRPr="00081EBC">
        <w:rPr>
          <w:rStyle w:val="libAlaemChar"/>
          <w:rtl/>
        </w:rPr>
        <w:t>(</w:t>
      </w:r>
      <w:r w:rsidRPr="00081EBC">
        <w:rPr>
          <w:rStyle w:val="libAieChar"/>
          <w:rtl/>
        </w:rPr>
        <w:t>إِلَّا كَلَمْحِ الْبَصَرِ</w:t>
      </w:r>
      <w:r w:rsidRPr="00081EBC">
        <w:rPr>
          <w:rStyle w:val="libAlaemChar"/>
          <w:rtl/>
        </w:rPr>
        <w:t>)</w:t>
      </w:r>
      <w:r>
        <w:rPr>
          <w:rtl/>
        </w:rPr>
        <w:t xml:space="preserve">، </w:t>
      </w:r>
      <w:r w:rsidRPr="007E393C">
        <w:rPr>
          <w:rtl/>
        </w:rPr>
        <w:t>كرجع الطّرف من أعلى الحدقة إلى أسفلها.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أنوار التنزيل 1 / 564</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أَوْ هُوَ أَقْرَبُ</w:t>
      </w:r>
      <w:r w:rsidRPr="00081EBC">
        <w:rPr>
          <w:rStyle w:val="libAlaemChar"/>
          <w:rtl/>
        </w:rPr>
        <w:t>)</w:t>
      </w:r>
      <w:r>
        <w:rPr>
          <w:rtl/>
        </w:rPr>
        <w:t xml:space="preserve">: </w:t>
      </w:r>
      <w:r w:rsidRPr="007E393C">
        <w:rPr>
          <w:rtl/>
        </w:rPr>
        <w:t>أو أمرها أقرب منه</w:t>
      </w:r>
      <w:r>
        <w:rPr>
          <w:rtl/>
        </w:rPr>
        <w:t xml:space="preserve">، </w:t>
      </w:r>
      <w:r w:rsidRPr="007E393C">
        <w:rPr>
          <w:rtl/>
        </w:rPr>
        <w:t>بأن يكون في زمان نصف تلك الحركة بل في الآن الّذي يبتدئ فيه. فإنّه</w:t>
      </w:r>
      <w:r>
        <w:rPr>
          <w:rtl/>
        </w:rPr>
        <w:t xml:space="preserve"> ـ </w:t>
      </w:r>
      <w:r w:rsidRPr="007E393C">
        <w:rPr>
          <w:rtl/>
        </w:rPr>
        <w:t>تعالى</w:t>
      </w:r>
      <w:r>
        <w:rPr>
          <w:rtl/>
        </w:rPr>
        <w:t xml:space="preserve"> ـ </w:t>
      </w:r>
      <w:r w:rsidRPr="007E393C">
        <w:rPr>
          <w:rtl/>
        </w:rPr>
        <w:t>يحيي الخلائق دفعة. وما يوجد دفعة</w:t>
      </w:r>
      <w:r>
        <w:rPr>
          <w:rtl/>
        </w:rPr>
        <w:t xml:space="preserve">، </w:t>
      </w:r>
      <w:r w:rsidRPr="007E393C">
        <w:rPr>
          <w:rtl/>
        </w:rPr>
        <w:t>كان في آن.</w:t>
      </w:r>
    </w:p>
    <w:p w:rsidR="00175444" w:rsidRPr="007E393C" w:rsidRDefault="00175444" w:rsidP="00607E2C">
      <w:pPr>
        <w:pStyle w:val="libNormal"/>
        <w:rPr>
          <w:rtl/>
        </w:rPr>
      </w:pPr>
      <w:r>
        <w:rPr>
          <w:rtl/>
        </w:rPr>
        <w:t>و «</w:t>
      </w:r>
      <w:r w:rsidRPr="007E393C">
        <w:rPr>
          <w:rtl/>
        </w:rPr>
        <w:t>أو» للتّخيير. أو بمعنى</w:t>
      </w:r>
      <w:r>
        <w:rPr>
          <w:rtl/>
        </w:rPr>
        <w:t xml:space="preserve">: </w:t>
      </w:r>
      <w:r w:rsidRPr="007E393C">
        <w:rPr>
          <w:rtl/>
        </w:rPr>
        <w:t>بل.</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معناه</w:t>
      </w:r>
      <w:r>
        <w:rPr>
          <w:rtl/>
        </w:rPr>
        <w:t xml:space="preserve">: </w:t>
      </w:r>
      <w:r w:rsidRPr="007E393C">
        <w:rPr>
          <w:rtl/>
        </w:rPr>
        <w:t>أنّ قيام السّاعة وإن تراخى</w:t>
      </w:r>
      <w:r>
        <w:rPr>
          <w:rtl/>
        </w:rPr>
        <w:t xml:space="preserve">، </w:t>
      </w:r>
      <w:r w:rsidRPr="007E393C">
        <w:rPr>
          <w:rtl/>
        </w:rPr>
        <w:t>فهو عند الله</w:t>
      </w:r>
      <w:r>
        <w:rPr>
          <w:rtl/>
        </w:rPr>
        <w:t xml:space="preserve">، </w:t>
      </w:r>
      <w:r w:rsidRPr="007E393C">
        <w:rPr>
          <w:rtl/>
        </w:rPr>
        <w:t>كالشّيء الّذي تقولون فيه</w:t>
      </w:r>
      <w:r>
        <w:rPr>
          <w:rtl/>
        </w:rPr>
        <w:t xml:space="preserve">: </w:t>
      </w:r>
      <w:r w:rsidRPr="007E393C">
        <w:rPr>
          <w:rtl/>
        </w:rPr>
        <w:t>كلمح البصر أو هو أقرب</w:t>
      </w:r>
      <w:r>
        <w:rPr>
          <w:rtl/>
        </w:rPr>
        <w:t xml:space="preserve">، </w:t>
      </w:r>
      <w:r w:rsidRPr="007E393C">
        <w:rPr>
          <w:rtl/>
        </w:rPr>
        <w:t>مبالغة في استقرابه.</w:t>
      </w:r>
    </w:p>
    <w:p w:rsidR="00175444" w:rsidRPr="007E393C" w:rsidRDefault="00175444" w:rsidP="00607E2C">
      <w:pPr>
        <w:pStyle w:val="libNormal"/>
        <w:rPr>
          <w:rtl/>
        </w:rPr>
      </w:pPr>
      <w:r w:rsidRPr="00081EBC">
        <w:rPr>
          <w:rStyle w:val="libAlaemChar"/>
          <w:rtl/>
        </w:rPr>
        <w:t>(</w:t>
      </w:r>
      <w:r w:rsidRPr="00081EBC">
        <w:rPr>
          <w:rStyle w:val="libAieChar"/>
          <w:rtl/>
        </w:rPr>
        <w:t>إِنَّ اللهَ عَلى كُلِّ شَيْءٍ قَدِيرٌ</w:t>
      </w:r>
      <w:r w:rsidRPr="00081EBC">
        <w:rPr>
          <w:rStyle w:val="libAlaemChar"/>
          <w:rtl/>
        </w:rPr>
        <w:t>)</w:t>
      </w:r>
      <w:r w:rsidRPr="007E393C">
        <w:rPr>
          <w:rtl/>
        </w:rPr>
        <w:t xml:space="preserve"> </w:t>
      </w:r>
      <w:r>
        <w:rPr>
          <w:rtl/>
        </w:rPr>
        <w:t>(</w:t>
      </w:r>
      <w:r w:rsidRPr="007E393C">
        <w:rPr>
          <w:rtl/>
        </w:rPr>
        <w:t>77)</w:t>
      </w:r>
      <w:r>
        <w:rPr>
          <w:rtl/>
        </w:rPr>
        <w:t xml:space="preserve">: </w:t>
      </w:r>
      <w:r w:rsidRPr="007E393C">
        <w:rPr>
          <w:rtl/>
        </w:rPr>
        <w:t>فيقدر أن يحيي الخلائق دفعة</w:t>
      </w:r>
      <w:r>
        <w:rPr>
          <w:rtl/>
        </w:rPr>
        <w:t xml:space="preserve">، </w:t>
      </w:r>
      <w:r w:rsidRPr="007E393C">
        <w:rPr>
          <w:rtl/>
        </w:rPr>
        <w:t>كما قدر أن أحياهم متدرّجا. ثمّ دلّ على قدرته بقوله</w:t>
      </w:r>
      <w:r>
        <w:rPr>
          <w:rtl/>
        </w:rPr>
        <w:t xml:space="preserve">: </w:t>
      </w:r>
      <w:r w:rsidRPr="00081EBC">
        <w:rPr>
          <w:rStyle w:val="libAlaemChar"/>
          <w:rtl/>
        </w:rPr>
        <w:t>(</w:t>
      </w:r>
      <w:r w:rsidRPr="00081EBC">
        <w:rPr>
          <w:rStyle w:val="libAieChar"/>
          <w:rtl/>
        </w:rPr>
        <w:t>وَاللهُ أَخْرَجَكُمْ مِنْ بُطُونِ أُمَّهاتِكُمْ</w:t>
      </w:r>
      <w:r w:rsidRPr="00081EBC">
        <w:rPr>
          <w:rStyle w:val="libAlaemChar"/>
          <w:rtl/>
        </w:rPr>
        <w:t>)</w:t>
      </w:r>
      <w:r w:rsidRPr="007E393C">
        <w:rPr>
          <w:rtl/>
        </w:rPr>
        <w:t xml:space="preserve"> وقرأ </w:t>
      </w:r>
      <w:r w:rsidRPr="00823599">
        <w:rPr>
          <w:rStyle w:val="libFootnotenumChar"/>
          <w:rtl/>
        </w:rPr>
        <w:t>(2)</w:t>
      </w:r>
      <w:r w:rsidRPr="007E393C">
        <w:rPr>
          <w:rtl/>
        </w:rPr>
        <w:t xml:space="preserve"> الكسائيّ</w:t>
      </w:r>
      <w:r>
        <w:rPr>
          <w:rtl/>
        </w:rPr>
        <w:t xml:space="preserve">، </w:t>
      </w:r>
      <w:r w:rsidRPr="007E393C">
        <w:rPr>
          <w:rtl/>
        </w:rPr>
        <w:t>بكسر الهمزة</w:t>
      </w:r>
      <w:r>
        <w:rPr>
          <w:rtl/>
        </w:rPr>
        <w:t xml:space="preserve">، </w:t>
      </w:r>
      <w:r w:rsidRPr="007E393C">
        <w:rPr>
          <w:rtl/>
        </w:rPr>
        <w:t>على أنّه لغة أو اتّباع لما قبلها. وحمزة</w:t>
      </w:r>
      <w:r>
        <w:rPr>
          <w:rtl/>
        </w:rPr>
        <w:t xml:space="preserve">، </w:t>
      </w:r>
      <w:r w:rsidRPr="007E393C">
        <w:rPr>
          <w:rtl/>
        </w:rPr>
        <w:t>بكسرها وكسر الميم</w:t>
      </w:r>
      <w:r>
        <w:rPr>
          <w:rtl/>
        </w:rPr>
        <w:t xml:space="preserve">، </w:t>
      </w:r>
      <w:r w:rsidRPr="007E393C">
        <w:rPr>
          <w:rtl/>
        </w:rPr>
        <w:t>والهاء مزيدة</w:t>
      </w:r>
      <w:r>
        <w:rPr>
          <w:rtl/>
        </w:rPr>
        <w:t xml:space="preserve">، </w:t>
      </w:r>
      <w:r w:rsidRPr="007E393C">
        <w:rPr>
          <w:rtl/>
        </w:rPr>
        <w:t>مثلها في إهراق.</w:t>
      </w:r>
    </w:p>
    <w:p w:rsidR="00175444" w:rsidRPr="007E393C" w:rsidRDefault="00175444" w:rsidP="00607E2C">
      <w:pPr>
        <w:pStyle w:val="libNormal"/>
        <w:rPr>
          <w:rtl/>
        </w:rPr>
      </w:pPr>
      <w:r w:rsidRPr="00081EBC">
        <w:rPr>
          <w:rStyle w:val="libAlaemChar"/>
          <w:rtl/>
        </w:rPr>
        <w:t>(</w:t>
      </w:r>
      <w:r w:rsidRPr="00081EBC">
        <w:rPr>
          <w:rStyle w:val="libAieChar"/>
          <w:rtl/>
        </w:rPr>
        <w:t>لا تَعْلَمُونَ شَيْئاً</w:t>
      </w:r>
      <w:r w:rsidRPr="00081EBC">
        <w:rPr>
          <w:rStyle w:val="libAlaemChar"/>
          <w:rtl/>
        </w:rPr>
        <w:t>)</w:t>
      </w:r>
      <w:r>
        <w:rPr>
          <w:rtl/>
        </w:rPr>
        <w:t xml:space="preserve">: </w:t>
      </w:r>
      <w:r w:rsidRPr="007E393C">
        <w:rPr>
          <w:rtl/>
        </w:rPr>
        <w:t>جهّالا</w:t>
      </w:r>
      <w:r>
        <w:rPr>
          <w:rtl/>
        </w:rPr>
        <w:t xml:space="preserve">، </w:t>
      </w:r>
      <w:r w:rsidRPr="007E393C">
        <w:rPr>
          <w:rtl/>
        </w:rPr>
        <w:t>مستصحبين جهل الجماديّة.</w:t>
      </w:r>
    </w:p>
    <w:p w:rsidR="00175444" w:rsidRPr="007E393C" w:rsidRDefault="00175444" w:rsidP="00607E2C">
      <w:pPr>
        <w:pStyle w:val="libNormal"/>
        <w:rPr>
          <w:rtl/>
        </w:rPr>
      </w:pPr>
      <w:r w:rsidRPr="00081EBC">
        <w:rPr>
          <w:rStyle w:val="libAlaemChar"/>
          <w:rtl/>
        </w:rPr>
        <w:t>(</w:t>
      </w:r>
      <w:r w:rsidRPr="00081EBC">
        <w:rPr>
          <w:rStyle w:val="libAieChar"/>
          <w:rtl/>
        </w:rPr>
        <w:t>وَجَعَلَ لَكُمُ السَّمْعَ وَالْأَبْصارَ وَالْأَفْئِدَةَ</w:t>
      </w:r>
      <w:r w:rsidRPr="00081EBC">
        <w:rPr>
          <w:rStyle w:val="libAlaemChar"/>
          <w:rtl/>
        </w:rPr>
        <w:t>)</w:t>
      </w:r>
      <w:r>
        <w:rPr>
          <w:rtl/>
        </w:rPr>
        <w:t xml:space="preserve">: </w:t>
      </w:r>
      <w:r w:rsidRPr="007E393C">
        <w:rPr>
          <w:rtl/>
        </w:rPr>
        <w:t>أداة تتعلّمون بها</w:t>
      </w:r>
      <w:r>
        <w:rPr>
          <w:rtl/>
        </w:rPr>
        <w:t xml:space="preserve">، </w:t>
      </w:r>
      <w:r w:rsidRPr="007E393C">
        <w:rPr>
          <w:rtl/>
        </w:rPr>
        <w:t>فتحسّون بمشاعركم جزئيات الأشياء فتدركونها. ثمّ تتنّبهون بقلوبكم لمشاركات ومباينات بينها بتكرير الإحساس</w:t>
      </w:r>
      <w:r>
        <w:rPr>
          <w:rtl/>
        </w:rPr>
        <w:t xml:space="preserve">، </w:t>
      </w:r>
      <w:r w:rsidRPr="007E393C">
        <w:rPr>
          <w:rtl/>
        </w:rPr>
        <w:t>حتّى تتحصّل لكم العلوم البديهيّة وتتمكّنوا من تحصيل المعالم الكسبيّة بالنّظر فيها.</w:t>
      </w:r>
    </w:p>
    <w:p w:rsidR="00175444" w:rsidRPr="007E393C" w:rsidRDefault="00175444" w:rsidP="00607E2C">
      <w:pPr>
        <w:pStyle w:val="libNormal"/>
        <w:rPr>
          <w:rtl/>
        </w:rPr>
      </w:pPr>
      <w:r w:rsidRPr="00081EBC">
        <w:rPr>
          <w:rStyle w:val="libAlaemChar"/>
          <w:rtl/>
        </w:rPr>
        <w:t>(</w:t>
      </w:r>
      <w:r w:rsidRPr="00081EBC">
        <w:rPr>
          <w:rStyle w:val="libAieChar"/>
          <w:rtl/>
        </w:rPr>
        <w:t>لَعَلَّكُمْ تَشْكُرُونَ</w:t>
      </w:r>
      <w:r w:rsidRPr="00081EBC">
        <w:rPr>
          <w:rStyle w:val="libAlaemChar"/>
          <w:rtl/>
        </w:rPr>
        <w:t>)</w:t>
      </w:r>
      <w:r w:rsidRPr="007E393C">
        <w:rPr>
          <w:rtl/>
        </w:rPr>
        <w:t xml:space="preserve"> </w:t>
      </w:r>
      <w:r>
        <w:rPr>
          <w:rtl/>
        </w:rPr>
        <w:t>(</w:t>
      </w:r>
      <w:r w:rsidRPr="007E393C">
        <w:rPr>
          <w:rtl/>
        </w:rPr>
        <w:t>78)</w:t>
      </w:r>
      <w:r>
        <w:rPr>
          <w:rtl/>
        </w:rPr>
        <w:t xml:space="preserve">: </w:t>
      </w:r>
      <w:r w:rsidRPr="007E393C">
        <w:rPr>
          <w:rtl/>
        </w:rPr>
        <w:t>كي تعرفوا ما أنعم عليكم طورا بعد طور</w:t>
      </w:r>
      <w:r>
        <w:rPr>
          <w:rtl/>
        </w:rPr>
        <w:t xml:space="preserve">، </w:t>
      </w:r>
      <w:r w:rsidRPr="007E393C">
        <w:rPr>
          <w:rtl/>
        </w:rPr>
        <w:t>فتشكروه.</w:t>
      </w:r>
    </w:p>
    <w:p w:rsidR="00175444" w:rsidRPr="007E393C" w:rsidRDefault="00175444" w:rsidP="00607E2C">
      <w:pPr>
        <w:pStyle w:val="libNormal"/>
        <w:rPr>
          <w:rtl/>
        </w:rPr>
      </w:pPr>
      <w:r w:rsidRPr="00081EBC">
        <w:rPr>
          <w:rStyle w:val="libAlaemChar"/>
          <w:rtl/>
        </w:rPr>
        <w:t>(</w:t>
      </w:r>
      <w:r w:rsidRPr="00081EBC">
        <w:rPr>
          <w:rStyle w:val="libAieChar"/>
          <w:rtl/>
        </w:rPr>
        <w:t>أَلَمْ يَرَوْا إِلَى الطَّيْرِ</w:t>
      </w:r>
      <w:r w:rsidRPr="00081EBC">
        <w:rPr>
          <w:rStyle w:val="libAlaemChar"/>
          <w:rtl/>
        </w:rPr>
        <w:t>)</w:t>
      </w:r>
      <w:r w:rsidRPr="007E393C">
        <w:rPr>
          <w:rtl/>
        </w:rPr>
        <w:t xml:space="preserve"> قراءة </w:t>
      </w:r>
      <w:r w:rsidRPr="00823599">
        <w:rPr>
          <w:rStyle w:val="libFootnotenumChar"/>
          <w:rtl/>
        </w:rPr>
        <w:t>(3)</w:t>
      </w:r>
      <w:r w:rsidRPr="007E393C">
        <w:rPr>
          <w:rtl/>
        </w:rPr>
        <w:t xml:space="preserve"> ابن عامر وحمزة ويعقوب</w:t>
      </w:r>
      <w:r>
        <w:rPr>
          <w:rtl/>
        </w:rPr>
        <w:t xml:space="preserve">، </w:t>
      </w:r>
      <w:r w:rsidRPr="007E393C">
        <w:rPr>
          <w:rtl/>
        </w:rPr>
        <w:t>بالتّاء. على أنّه خطاب للعامّة.</w:t>
      </w:r>
    </w:p>
    <w:p w:rsidR="00175444" w:rsidRPr="007E393C" w:rsidRDefault="00175444" w:rsidP="00607E2C">
      <w:pPr>
        <w:pStyle w:val="libNormal"/>
        <w:rPr>
          <w:rtl/>
        </w:rPr>
      </w:pPr>
      <w:r w:rsidRPr="00081EBC">
        <w:rPr>
          <w:rStyle w:val="libAlaemChar"/>
          <w:rtl/>
        </w:rPr>
        <w:t>(</w:t>
      </w:r>
      <w:r w:rsidRPr="00081EBC">
        <w:rPr>
          <w:rStyle w:val="libAieChar"/>
          <w:rtl/>
        </w:rPr>
        <w:t>مُسَخَّراتٍ</w:t>
      </w:r>
      <w:r w:rsidRPr="00081EBC">
        <w:rPr>
          <w:rStyle w:val="libAlaemChar"/>
          <w:rtl/>
        </w:rPr>
        <w:t>)</w:t>
      </w:r>
      <w:r>
        <w:rPr>
          <w:rtl/>
        </w:rPr>
        <w:t xml:space="preserve">: </w:t>
      </w:r>
      <w:r w:rsidRPr="007E393C">
        <w:rPr>
          <w:rtl/>
        </w:rPr>
        <w:t>مذلّلات للطّيران</w:t>
      </w:r>
      <w:r>
        <w:rPr>
          <w:rtl/>
        </w:rPr>
        <w:t xml:space="preserve">، </w:t>
      </w:r>
      <w:r w:rsidRPr="007E393C">
        <w:rPr>
          <w:rtl/>
        </w:rPr>
        <w:t>بما خلق لها من الأجنحة والأسباب المؤاتية له.</w:t>
      </w:r>
    </w:p>
    <w:p w:rsidR="00175444" w:rsidRPr="007E393C" w:rsidRDefault="00175444" w:rsidP="00607E2C">
      <w:pPr>
        <w:pStyle w:val="libNormal"/>
        <w:rPr>
          <w:rtl/>
        </w:rPr>
      </w:pPr>
      <w:r w:rsidRPr="00081EBC">
        <w:rPr>
          <w:rStyle w:val="libAlaemChar"/>
          <w:rtl/>
        </w:rPr>
        <w:t>(</w:t>
      </w:r>
      <w:r w:rsidRPr="00081EBC">
        <w:rPr>
          <w:rStyle w:val="libAieChar"/>
          <w:rtl/>
        </w:rPr>
        <w:t>فِي جَوِّ السَّماءِ</w:t>
      </w:r>
      <w:r w:rsidRPr="00081EBC">
        <w:rPr>
          <w:rStyle w:val="libAlaemChar"/>
          <w:rtl/>
        </w:rPr>
        <w:t>)</w:t>
      </w:r>
      <w:r>
        <w:rPr>
          <w:rtl/>
        </w:rPr>
        <w:t xml:space="preserve">: </w:t>
      </w:r>
      <w:r w:rsidRPr="007E393C">
        <w:rPr>
          <w:rtl/>
        </w:rPr>
        <w:t>في الهواء المتباعد من الأرض.</w:t>
      </w:r>
    </w:p>
    <w:p w:rsidR="00175444" w:rsidRPr="007E393C" w:rsidRDefault="00175444" w:rsidP="00607E2C">
      <w:pPr>
        <w:pStyle w:val="libNormal"/>
        <w:rPr>
          <w:rtl/>
        </w:rPr>
      </w:pPr>
      <w:r w:rsidRPr="00081EBC">
        <w:rPr>
          <w:rStyle w:val="libAlaemChar"/>
          <w:rtl/>
        </w:rPr>
        <w:t>(</w:t>
      </w:r>
      <w:r w:rsidRPr="00081EBC">
        <w:rPr>
          <w:rStyle w:val="libAieChar"/>
          <w:rtl/>
        </w:rPr>
        <w:t>ما يُمْسِكُهُنَّ إِلَّا اللهُ</w:t>
      </w:r>
      <w:r w:rsidRPr="00081EBC">
        <w:rPr>
          <w:rStyle w:val="libAlaemChar"/>
          <w:rtl/>
        </w:rPr>
        <w:t>)</w:t>
      </w:r>
      <w:r>
        <w:rPr>
          <w:rtl/>
        </w:rPr>
        <w:t xml:space="preserve">: </w:t>
      </w:r>
      <w:r w:rsidRPr="007E393C">
        <w:rPr>
          <w:rtl/>
        </w:rPr>
        <w:t>فإنّ ثقل جسدها يقتضي سقوطا</w:t>
      </w:r>
      <w:r>
        <w:rPr>
          <w:rtl/>
        </w:rPr>
        <w:t xml:space="preserve">، </w:t>
      </w:r>
      <w:r w:rsidRPr="007E393C">
        <w:rPr>
          <w:rtl/>
        </w:rPr>
        <w:t>ولا علاقة فوقها ولا دعامة تحتها تمسكها.</w:t>
      </w:r>
    </w:p>
    <w:p w:rsidR="00175444" w:rsidRPr="007E393C" w:rsidRDefault="00175444" w:rsidP="00607E2C">
      <w:pPr>
        <w:pStyle w:val="libNormal"/>
        <w:rPr>
          <w:rtl/>
        </w:rPr>
      </w:pPr>
      <w:r w:rsidRPr="00081EBC">
        <w:rPr>
          <w:rStyle w:val="libAlaemChar"/>
          <w:rtl/>
        </w:rPr>
        <w:t>(</w:t>
      </w:r>
      <w:r w:rsidRPr="00081EBC">
        <w:rPr>
          <w:rStyle w:val="libAieChar"/>
          <w:rtl/>
        </w:rPr>
        <w:t>إِنَّ فِي ذلِكَ لَآياتٍ</w:t>
      </w:r>
      <w:r w:rsidRPr="00081EBC">
        <w:rPr>
          <w:rStyle w:val="libAlaemChar"/>
          <w:rtl/>
        </w:rPr>
        <w:t>)</w:t>
      </w:r>
      <w:r>
        <w:rPr>
          <w:rtl/>
        </w:rPr>
        <w:t xml:space="preserve">: </w:t>
      </w:r>
      <w:r w:rsidRPr="007E393C">
        <w:rPr>
          <w:rtl/>
        </w:rPr>
        <w:t xml:space="preserve">تسخير الطّير </w:t>
      </w:r>
      <w:r w:rsidRPr="00823599">
        <w:rPr>
          <w:rStyle w:val="libFootnotenumChar"/>
          <w:rtl/>
        </w:rPr>
        <w:t>(4)</w:t>
      </w:r>
      <w:r w:rsidRPr="007E393C">
        <w:rPr>
          <w:rtl/>
        </w:rPr>
        <w:t xml:space="preserve"> للطّيران. بأن خلقها خلقة يتمكّن معها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564</w:t>
      </w:r>
      <w:r>
        <w:rPr>
          <w:rtl/>
        </w:rPr>
        <w:t>.</w:t>
      </w:r>
    </w:p>
    <w:p w:rsidR="00175444" w:rsidRDefault="00175444" w:rsidP="00E30200">
      <w:pPr>
        <w:pStyle w:val="libFootnote0"/>
        <w:rPr>
          <w:rtl/>
        </w:rPr>
      </w:pPr>
      <w:r w:rsidRPr="004D7C62">
        <w:rPr>
          <w:rtl/>
        </w:rPr>
        <w:t>(</w:t>
      </w:r>
      <w:r>
        <w:rPr>
          <w:rtl/>
        </w:rPr>
        <w:t xml:space="preserve">2 و 3) </w:t>
      </w:r>
      <w:r w:rsidRPr="004D7C62">
        <w:rPr>
          <w:rtl/>
        </w:rPr>
        <w:t>أنوار التنزيل 1 / 565.</w:t>
      </w:r>
    </w:p>
    <w:p w:rsidR="00175444" w:rsidRDefault="00175444" w:rsidP="00E30200">
      <w:pPr>
        <w:pStyle w:val="libFootnote0"/>
        <w:rPr>
          <w:rtl/>
        </w:rPr>
      </w:pPr>
      <w:r>
        <w:rPr>
          <w:rtl/>
        </w:rPr>
        <w:t>(</w:t>
      </w:r>
      <w:r w:rsidRPr="007E393C">
        <w:rPr>
          <w:rtl/>
        </w:rPr>
        <w:t>4) ب</w:t>
      </w:r>
      <w:r>
        <w:rPr>
          <w:rtl/>
        </w:rPr>
        <w:t xml:space="preserve">: </w:t>
      </w:r>
      <w:r w:rsidRPr="007E393C">
        <w:rPr>
          <w:rtl/>
        </w:rPr>
        <w:t>الطيران</w:t>
      </w:r>
      <w:r>
        <w:rPr>
          <w:rtl/>
        </w:rPr>
        <w:t>.</w:t>
      </w:r>
    </w:p>
    <w:p w:rsidR="00175444" w:rsidRPr="007E393C" w:rsidRDefault="00175444" w:rsidP="00607E2C">
      <w:pPr>
        <w:pStyle w:val="libNormal0"/>
        <w:rPr>
          <w:rtl/>
        </w:rPr>
      </w:pPr>
      <w:r>
        <w:rPr>
          <w:rtl/>
        </w:rPr>
        <w:br w:type="page"/>
      </w:r>
      <w:r w:rsidRPr="007E393C">
        <w:rPr>
          <w:rtl/>
        </w:rPr>
        <w:lastRenderedPageBreak/>
        <w:t>الطّيران</w:t>
      </w:r>
      <w:r>
        <w:rPr>
          <w:rtl/>
        </w:rPr>
        <w:t xml:space="preserve">، </w:t>
      </w:r>
      <w:r w:rsidRPr="007E393C">
        <w:rPr>
          <w:rtl/>
        </w:rPr>
        <w:t>وخلق الجوّ بحيث يمكن الطّيران فيه</w:t>
      </w:r>
      <w:r>
        <w:rPr>
          <w:rtl/>
        </w:rPr>
        <w:t xml:space="preserve">، </w:t>
      </w:r>
      <w:r w:rsidRPr="007E393C">
        <w:rPr>
          <w:rtl/>
        </w:rPr>
        <w:t>وإمساكها في الهواء على خلاف طبعها.</w:t>
      </w:r>
    </w:p>
    <w:p w:rsidR="00175444" w:rsidRPr="007E393C" w:rsidRDefault="00175444" w:rsidP="00607E2C">
      <w:pPr>
        <w:pStyle w:val="libNormal"/>
        <w:rPr>
          <w:rtl/>
        </w:rPr>
      </w:pPr>
      <w:r w:rsidRPr="00081EBC">
        <w:rPr>
          <w:rStyle w:val="libAlaemChar"/>
          <w:rtl/>
        </w:rPr>
        <w:t>(</w:t>
      </w:r>
      <w:r w:rsidRPr="00081EBC">
        <w:rPr>
          <w:rStyle w:val="libAieChar"/>
          <w:rtl/>
        </w:rPr>
        <w:t>لِقَوْمٍ يُؤْمِنُونَ</w:t>
      </w:r>
      <w:r w:rsidRPr="00081EBC">
        <w:rPr>
          <w:rStyle w:val="libAlaemChar"/>
          <w:rtl/>
        </w:rPr>
        <w:t>)</w:t>
      </w:r>
      <w:r w:rsidRPr="007E393C">
        <w:rPr>
          <w:rtl/>
        </w:rPr>
        <w:t xml:space="preserve"> </w:t>
      </w:r>
      <w:r>
        <w:rPr>
          <w:rtl/>
        </w:rPr>
        <w:t>(</w:t>
      </w:r>
      <w:r w:rsidRPr="007E393C">
        <w:rPr>
          <w:rtl/>
        </w:rPr>
        <w:t>79)</w:t>
      </w:r>
      <w:r>
        <w:rPr>
          <w:rtl/>
        </w:rPr>
        <w:t xml:space="preserve">: </w:t>
      </w:r>
      <w:r w:rsidRPr="007E393C">
        <w:rPr>
          <w:rtl/>
        </w:rPr>
        <w:t>لأنّهم المنتفعون بها.</w:t>
      </w:r>
    </w:p>
    <w:p w:rsidR="00175444" w:rsidRPr="007E393C" w:rsidRDefault="00175444" w:rsidP="00607E2C">
      <w:pPr>
        <w:pStyle w:val="libNormal"/>
        <w:rPr>
          <w:rtl/>
        </w:rPr>
      </w:pPr>
      <w:r w:rsidRPr="00081EBC">
        <w:rPr>
          <w:rStyle w:val="libAlaemChar"/>
          <w:rtl/>
        </w:rPr>
        <w:t>(</w:t>
      </w:r>
      <w:r w:rsidRPr="00081EBC">
        <w:rPr>
          <w:rStyle w:val="libAieChar"/>
          <w:rtl/>
        </w:rPr>
        <w:t>وَاللهُ جَعَلَ لَكُمْ مِنْ بُيُوتِكُمْ سَكَناً</w:t>
      </w:r>
      <w:r w:rsidRPr="00081EBC">
        <w:rPr>
          <w:rStyle w:val="libAlaemChar"/>
          <w:rtl/>
        </w:rPr>
        <w:t>)</w:t>
      </w:r>
      <w:r>
        <w:rPr>
          <w:rtl/>
        </w:rPr>
        <w:t xml:space="preserve">: </w:t>
      </w:r>
      <w:r w:rsidRPr="007E393C">
        <w:rPr>
          <w:rtl/>
        </w:rPr>
        <w:t>موضعا تسكنون فيه وقت إقامتكم</w:t>
      </w:r>
      <w:r>
        <w:rPr>
          <w:rtl/>
        </w:rPr>
        <w:t xml:space="preserve">، </w:t>
      </w:r>
      <w:r w:rsidRPr="007E393C">
        <w:rPr>
          <w:rtl/>
        </w:rPr>
        <w:t>كالبيوت المتّخذة من الحجر والمدر. فعل</w:t>
      </w:r>
      <w:r>
        <w:rPr>
          <w:rtl/>
        </w:rPr>
        <w:t xml:space="preserve">، </w:t>
      </w:r>
      <w:r w:rsidRPr="007E393C">
        <w:rPr>
          <w:rtl/>
        </w:rPr>
        <w:t>بمعنى المفعول.</w:t>
      </w:r>
    </w:p>
    <w:p w:rsidR="00175444" w:rsidRPr="007E393C" w:rsidRDefault="00175444" w:rsidP="00607E2C">
      <w:pPr>
        <w:pStyle w:val="libNormal"/>
        <w:rPr>
          <w:rtl/>
        </w:rPr>
      </w:pPr>
      <w:r w:rsidRPr="00081EBC">
        <w:rPr>
          <w:rStyle w:val="libAlaemChar"/>
          <w:rtl/>
        </w:rPr>
        <w:t>(</w:t>
      </w:r>
      <w:r w:rsidRPr="00081EBC">
        <w:rPr>
          <w:rStyle w:val="libAieChar"/>
          <w:rtl/>
        </w:rPr>
        <w:t>وَجَعَلَ لَكُمْ مِنْ جُلُودِ الْأَنْعامِ بُيُوتاً</w:t>
      </w:r>
      <w:r w:rsidRPr="00081EBC">
        <w:rPr>
          <w:rStyle w:val="libAlaemChar"/>
          <w:rtl/>
        </w:rPr>
        <w:t>)</w:t>
      </w:r>
      <w:r>
        <w:rPr>
          <w:rtl/>
        </w:rPr>
        <w:t xml:space="preserve">: </w:t>
      </w:r>
      <w:r w:rsidRPr="007E393C">
        <w:rPr>
          <w:rtl/>
        </w:rPr>
        <w:t>هي القباب المتّخذة من الأدم. ويجوز أن يتناول المتّخذة من الوبر والصّوف والشّعر</w:t>
      </w:r>
      <w:r>
        <w:rPr>
          <w:rtl/>
        </w:rPr>
        <w:t xml:space="preserve">، </w:t>
      </w:r>
      <w:r w:rsidRPr="007E393C">
        <w:rPr>
          <w:rtl/>
        </w:rPr>
        <w:t>فإنّها من حيث أنّها نابتة على جلودها يصدق عليها أنّها من جلودها.</w:t>
      </w:r>
    </w:p>
    <w:p w:rsidR="00175444" w:rsidRPr="007E393C" w:rsidRDefault="00175444" w:rsidP="00607E2C">
      <w:pPr>
        <w:pStyle w:val="libNormal"/>
        <w:rPr>
          <w:rtl/>
        </w:rPr>
      </w:pPr>
      <w:r w:rsidRPr="00081EBC">
        <w:rPr>
          <w:rStyle w:val="libAlaemChar"/>
          <w:rtl/>
        </w:rPr>
        <w:t>(</w:t>
      </w:r>
      <w:r w:rsidRPr="00081EBC">
        <w:rPr>
          <w:rStyle w:val="libAieChar"/>
          <w:rtl/>
        </w:rPr>
        <w:t>تَسْتَخِفُّونَها</w:t>
      </w:r>
      <w:r w:rsidRPr="00081EBC">
        <w:rPr>
          <w:rStyle w:val="libAlaemChar"/>
          <w:rtl/>
        </w:rPr>
        <w:t>)</w:t>
      </w:r>
      <w:r>
        <w:rPr>
          <w:rtl/>
        </w:rPr>
        <w:t xml:space="preserve">: </w:t>
      </w:r>
      <w:r w:rsidRPr="007E393C">
        <w:rPr>
          <w:rtl/>
        </w:rPr>
        <w:t>تجدونها خفيفة</w:t>
      </w:r>
      <w:r>
        <w:rPr>
          <w:rtl/>
        </w:rPr>
        <w:t xml:space="preserve">، </w:t>
      </w:r>
      <w:r w:rsidRPr="007E393C">
        <w:rPr>
          <w:rtl/>
        </w:rPr>
        <w:t>يخفّ عليكم حملها ونقلها.</w:t>
      </w:r>
    </w:p>
    <w:p w:rsidR="00175444" w:rsidRPr="007E393C" w:rsidRDefault="00175444" w:rsidP="00607E2C">
      <w:pPr>
        <w:pStyle w:val="libNormal"/>
        <w:rPr>
          <w:rtl/>
        </w:rPr>
      </w:pPr>
      <w:r w:rsidRPr="00081EBC">
        <w:rPr>
          <w:rStyle w:val="libAlaemChar"/>
          <w:rtl/>
        </w:rPr>
        <w:t>(</w:t>
      </w:r>
      <w:r w:rsidRPr="00081EBC">
        <w:rPr>
          <w:rStyle w:val="libAieChar"/>
          <w:rtl/>
        </w:rPr>
        <w:t>يَوْمَ ظَعْنِكُمْ</w:t>
      </w:r>
      <w:r w:rsidRPr="00081EBC">
        <w:rPr>
          <w:rStyle w:val="libAlaemChar"/>
          <w:rtl/>
        </w:rPr>
        <w:t>)</w:t>
      </w:r>
      <w:r>
        <w:rPr>
          <w:rtl/>
        </w:rPr>
        <w:t xml:space="preserve">: </w:t>
      </w:r>
      <w:r w:rsidRPr="007E393C">
        <w:rPr>
          <w:rtl/>
        </w:rPr>
        <w:t>وقت ترحالكم.</w:t>
      </w:r>
    </w:p>
    <w:p w:rsidR="00175444" w:rsidRPr="007E393C" w:rsidRDefault="00175444" w:rsidP="00607E2C">
      <w:pPr>
        <w:pStyle w:val="libNormal"/>
        <w:rPr>
          <w:rtl/>
        </w:rPr>
      </w:pPr>
      <w:r w:rsidRPr="00081EBC">
        <w:rPr>
          <w:rStyle w:val="libAlaemChar"/>
          <w:rtl/>
        </w:rPr>
        <w:t>(</w:t>
      </w:r>
      <w:r w:rsidRPr="00081EBC">
        <w:rPr>
          <w:rStyle w:val="libAieChar"/>
          <w:rtl/>
        </w:rPr>
        <w:t>وَيَوْمَ إِقامَتِكُمْ</w:t>
      </w:r>
      <w:r w:rsidRPr="00081EBC">
        <w:rPr>
          <w:rStyle w:val="libAlaemChar"/>
          <w:rtl/>
        </w:rPr>
        <w:t>)</w:t>
      </w:r>
      <w:r>
        <w:rPr>
          <w:rtl/>
        </w:rPr>
        <w:t xml:space="preserve">: </w:t>
      </w:r>
      <w:r w:rsidRPr="007E393C">
        <w:rPr>
          <w:rtl/>
        </w:rPr>
        <w:t>وقت الحضر</w:t>
      </w:r>
      <w:r>
        <w:rPr>
          <w:rtl/>
        </w:rPr>
        <w:t xml:space="preserve">، </w:t>
      </w:r>
      <w:r w:rsidRPr="007E393C">
        <w:rPr>
          <w:rtl/>
        </w:rPr>
        <w:t>أو النّزول.</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الحجازيّان والبصريّان</w:t>
      </w:r>
      <w:r>
        <w:rPr>
          <w:rtl/>
        </w:rPr>
        <w:t xml:space="preserve">: </w:t>
      </w:r>
      <w:r w:rsidRPr="007E393C">
        <w:rPr>
          <w:rtl/>
        </w:rPr>
        <w:t>«يوم ظعنكم» بالفتح. وهو لغة فيه.</w:t>
      </w:r>
    </w:p>
    <w:p w:rsidR="00175444" w:rsidRPr="007E393C" w:rsidRDefault="00175444" w:rsidP="00607E2C">
      <w:pPr>
        <w:pStyle w:val="libNormal"/>
        <w:rPr>
          <w:rtl/>
        </w:rPr>
      </w:pPr>
      <w:r w:rsidRPr="00081EBC">
        <w:rPr>
          <w:rStyle w:val="libAlaemChar"/>
          <w:rtl/>
        </w:rPr>
        <w:t>(</w:t>
      </w:r>
      <w:r w:rsidRPr="00081EBC">
        <w:rPr>
          <w:rStyle w:val="libAieChar"/>
          <w:rtl/>
        </w:rPr>
        <w:t>وَمِنْ أَصْوافِها وَأَوْبارِها وَأَشْعارِها</w:t>
      </w:r>
      <w:r w:rsidRPr="00081EBC">
        <w:rPr>
          <w:rStyle w:val="libAlaemChar"/>
          <w:rtl/>
        </w:rPr>
        <w:t>)</w:t>
      </w:r>
      <w:r>
        <w:rPr>
          <w:rtl/>
        </w:rPr>
        <w:t xml:space="preserve">: </w:t>
      </w:r>
      <w:r w:rsidRPr="007E393C">
        <w:rPr>
          <w:rtl/>
        </w:rPr>
        <w:t>الصّوف للضّائنة</w:t>
      </w:r>
      <w:r>
        <w:rPr>
          <w:rtl/>
        </w:rPr>
        <w:t xml:space="preserve">، </w:t>
      </w:r>
      <w:r w:rsidRPr="007E393C">
        <w:rPr>
          <w:rtl/>
        </w:rPr>
        <w:t>والوبر للإبل</w:t>
      </w:r>
      <w:r>
        <w:rPr>
          <w:rtl/>
        </w:rPr>
        <w:t xml:space="preserve">، </w:t>
      </w:r>
      <w:r w:rsidRPr="007E393C">
        <w:rPr>
          <w:rtl/>
        </w:rPr>
        <w:t>والشعر للمعز. وإضافتها إلى ضمير الأنعام</w:t>
      </w:r>
      <w:r>
        <w:rPr>
          <w:rtl/>
        </w:rPr>
        <w:t xml:space="preserve">، </w:t>
      </w:r>
      <w:r w:rsidRPr="007E393C">
        <w:rPr>
          <w:rtl/>
        </w:rPr>
        <w:t>لأنّها من جملتها.</w:t>
      </w:r>
    </w:p>
    <w:p w:rsidR="00175444" w:rsidRPr="007E393C" w:rsidRDefault="00175444" w:rsidP="00607E2C">
      <w:pPr>
        <w:pStyle w:val="libNormal"/>
        <w:rPr>
          <w:rtl/>
        </w:rPr>
      </w:pPr>
      <w:r w:rsidRPr="00081EBC">
        <w:rPr>
          <w:rStyle w:val="libAlaemChar"/>
          <w:rtl/>
        </w:rPr>
        <w:t>(</w:t>
      </w:r>
      <w:r w:rsidRPr="00081EBC">
        <w:rPr>
          <w:rStyle w:val="libAieChar"/>
          <w:rtl/>
        </w:rPr>
        <w:t>أَثاثاً</w:t>
      </w:r>
      <w:r w:rsidRPr="00081EBC">
        <w:rPr>
          <w:rStyle w:val="libAlaemChar"/>
          <w:rtl/>
        </w:rPr>
        <w:t>)</w:t>
      </w:r>
      <w:r>
        <w:rPr>
          <w:rtl/>
        </w:rPr>
        <w:t xml:space="preserve">: </w:t>
      </w:r>
      <w:r w:rsidRPr="007E393C">
        <w:rPr>
          <w:rtl/>
        </w:rPr>
        <w:t>ما يلبس ويفرش.</w:t>
      </w:r>
    </w:p>
    <w:p w:rsidR="00175444" w:rsidRPr="007E393C" w:rsidRDefault="00175444" w:rsidP="00607E2C">
      <w:pPr>
        <w:pStyle w:val="libNormal"/>
        <w:rPr>
          <w:rtl/>
        </w:rPr>
      </w:pPr>
      <w:r w:rsidRPr="00081EBC">
        <w:rPr>
          <w:rStyle w:val="libAlaemChar"/>
          <w:rtl/>
        </w:rPr>
        <w:t>(</w:t>
      </w:r>
      <w:r w:rsidRPr="00081EBC">
        <w:rPr>
          <w:rStyle w:val="libAieChar"/>
          <w:rtl/>
        </w:rPr>
        <w:t>وَمَتاعاً</w:t>
      </w:r>
      <w:r w:rsidRPr="00081EBC">
        <w:rPr>
          <w:rStyle w:val="libAlaemChar"/>
          <w:rtl/>
        </w:rPr>
        <w:t>)</w:t>
      </w:r>
      <w:r>
        <w:rPr>
          <w:rtl/>
        </w:rPr>
        <w:t>: [</w:t>
      </w:r>
      <w:r w:rsidRPr="007E393C">
        <w:rPr>
          <w:rtl/>
        </w:rPr>
        <w:t>ما يتّجر به</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إِلى حِينٍ</w:t>
      </w:r>
      <w:r w:rsidRPr="00081EBC">
        <w:rPr>
          <w:rStyle w:val="libAlaemChar"/>
          <w:rtl/>
        </w:rPr>
        <w:t>)</w:t>
      </w:r>
      <w:r w:rsidRPr="007E393C">
        <w:rPr>
          <w:rtl/>
        </w:rPr>
        <w:t xml:space="preserve"> </w:t>
      </w:r>
      <w:r>
        <w:rPr>
          <w:rtl/>
        </w:rPr>
        <w:t>(</w:t>
      </w:r>
      <w:r w:rsidRPr="007E393C">
        <w:rPr>
          <w:rtl/>
        </w:rPr>
        <w:t>80)</w:t>
      </w:r>
      <w:r>
        <w:rPr>
          <w:rtl/>
        </w:rPr>
        <w:t xml:space="preserve">: </w:t>
      </w:r>
      <w:r w:rsidRPr="007E393C">
        <w:rPr>
          <w:rtl/>
        </w:rPr>
        <w:t>إلى مدّة من الزّمان</w:t>
      </w:r>
      <w:r>
        <w:rPr>
          <w:rtl/>
        </w:rPr>
        <w:t xml:space="preserve">، </w:t>
      </w:r>
      <w:r w:rsidRPr="007E393C">
        <w:rPr>
          <w:rtl/>
        </w:rPr>
        <w:t xml:space="preserve">فإنّها لصلابتها تبقى مدّة مديدة. أو إلى حين مماتكم </w:t>
      </w:r>
      <w:r w:rsidRPr="00823599">
        <w:rPr>
          <w:rStyle w:val="libFootnotenumChar"/>
          <w:rtl/>
        </w:rPr>
        <w:t>(3)</w:t>
      </w:r>
      <w:r w:rsidRPr="007E393C">
        <w:rPr>
          <w:rtl/>
        </w:rPr>
        <w:t xml:space="preserve"> أو إلى أن تقضوا منه أوطاركم.</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(4)</w:t>
      </w:r>
      <w:r>
        <w:rPr>
          <w:rtl/>
        </w:rPr>
        <w:t xml:space="preserve">: </w:t>
      </w:r>
      <w:r w:rsidRPr="007E393C">
        <w:rPr>
          <w:rtl/>
        </w:rPr>
        <w:t>في رواية أبي الجارود في قوله</w:t>
      </w:r>
      <w:r>
        <w:rPr>
          <w:rtl/>
        </w:rPr>
        <w:t xml:space="preserve">: </w:t>
      </w:r>
      <w:r w:rsidRPr="00081EBC">
        <w:rPr>
          <w:rStyle w:val="libAlaemChar"/>
          <w:rtl/>
        </w:rPr>
        <w:t>(</w:t>
      </w:r>
      <w:r w:rsidRPr="00081EBC">
        <w:rPr>
          <w:rStyle w:val="libAieChar"/>
          <w:rtl/>
        </w:rPr>
        <w:t>أَثاثاً</w:t>
      </w:r>
      <w:r w:rsidRPr="00081EBC">
        <w:rPr>
          <w:rStyle w:val="libAlaemChar"/>
          <w:rtl/>
        </w:rPr>
        <w:t>)</w:t>
      </w:r>
      <w:r w:rsidRPr="007E393C">
        <w:rPr>
          <w:rtl/>
        </w:rPr>
        <w:t xml:space="preserve"> قال</w:t>
      </w:r>
      <w:r>
        <w:rPr>
          <w:rtl/>
        </w:rPr>
        <w:t xml:space="preserve">: </w:t>
      </w:r>
      <w:r w:rsidRPr="007E393C">
        <w:rPr>
          <w:rtl/>
        </w:rPr>
        <w:t xml:space="preserve">المال. </w:t>
      </w:r>
      <w:r w:rsidRPr="00081EBC">
        <w:rPr>
          <w:rStyle w:val="libAlaemChar"/>
          <w:rtl/>
        </w:rPr>
        <w:t>(</w:t>
      </w:r>
      <w:r w:rsidRPr="00081EBC">
        <w:rPr>
          <w:rStyle w:val="libAieChar"/>
          <w:rtl/>
        </w:rPr>
        <w:t>وَمَتاعاً</w:t>
      </w:r>
      <w:r w:rsidRPr="00081EBC">
        <w:rPr>
          <w:rStyle w:val="libAlaemChar"/>
          <w:rtl/>
        </w:rPr>
        <w:t>)</w:t>
      </w:r>
      <w:r w:rsidRPr="007E393C">
        <w:rPr>
          <w:rtl/>
        </w:rPr>
        <w:t xml:space="preserve"> قال</w:t>
      </w:r>
      <w:r>
        <w:rPr>
          <w:rtl/>
        </w:rPr>
        <w:t xml:space="preserve">: </w:t>
      </w:r>
      <w:r w:rsidRPr="007E393C">
        <w:rPr>
          <w:rtl/>
        </w:rPr>
        <w:t xml:space="preserve">المنافع. </w:t>
      </w:r>
      <w:r w:rsidRPr="00081EBC">
        <w:rPr>
          <w:rStyle w:val="libAlaemChar"/>
          <w:rtl/>
        </w:rPr>
        <w:t>(</w:t>
      </w:r>
      <w:r w:rsidRPr="00081EBC">
        <w:rPr>
          <w:rStyle w:val="libAieChar"/>
          <w:rtl/>
        </w:rPr>
        <w:t>إِلى حِينٍ</w:t>
      </w:r>
      <w:r w:rsidRPr="00081EBC">
        <w:rPr>
          <w:rStyle w:val="libAlaemChar"/>
          <w:rtl/>
        </w:rPr>
        <w:t>)</w:t>
      </w:r>
      <w:r w:rsidRPr="007E393C">
        <w:rPr>
          <w:rtl/>
        </w:rPr>
        <w:t xml:space="preserve"> </w:t>
      </w:r>
      <w:r>
        <w:rPr>
          <w:rtl/>
        </w:rPr>
        <w:t>[</w:t>
      </w:r>
      <w:r w:rsidRPr="007E393C">
        <w:rPr>
          <w:rtl/>
        </w:rPr>
        <w:t>أي</w:t>
      </w:r>
      <w:r>
        <w:rPr>
          <w:rtl/>
        </w:rPr>
        <w:t xml:space="preserve">: </w:t>
      </w:r>
      <w:r w:rsidRPr="007E393C">
        <w:rPr>
          <w:rtl/>
        </w:rPr>
        <w:t>إلى حين</w:t>
      </w:r>
      <w:r>
        <w:rPr>
          <w:rtl/>
        </w:rPr>
        <w:t>]</w:t>
      </w:r>
      <w:r w:rsidRPr="007E393C">
        <w:rPr>
          <w:rtl/>
        </w:rPr>
        <w:t xml:space="preserve"> </w:t>
      </w:r>
      <w:r w:rsidRPr="00823599">
        <w:rPr>
          <w:rStyle w:val="libFootnotenumChar"/>
          <w:rtl/>
        </w:rPr>
        <w:t>(5)</w:t>
      </w:r>
      <w:r w:rsidRPr="007E393C">
        <w:rPr>
          <w:rtl/>
        </w:rPr>
        <w:t xml:space="preserve"> بلاغها.</w:t>
      </w:r>
    </w:p>
    <w:p w:rsidR="00175444" w:rsidRPr="007E393C" w:rsidRDefault="00175444" w:rsidP="00607E2C">
      <w:pPr>
        <w:pStyle w:val="libNormal"/>
        <w:rPr>
          <w:rtl/>
        </w:rPr>
      </w:pPr>
      <w:r w:rsidRPr="00081EBC">
        <w:rPr>
          <w:rStyle w:val="libAlaemChar"/>
          <w:rtl/>
        </w:rPr>
        <w:t>(</w:t>
      </w:r>
      <w:r w:rsidRPr="00081EBC">
        <w:rPr>
          <w:rStyle w:val="libAieChar"/>
          <w:rtl/>
        </w:rPr>
        <w:t>وَاللهُ جَعَلَ لَكُمْ مِمَّا خَلَقَ</w:t>
      </w:r>
      <w:r w:rsidRPr="00081EBC">
        <w:rPr>
          <w:rStyle w:val="libAlaemChar"/>
          <w:rtl/>
        </w:rPr>
        <w:t>)</w:t>
      </w:r>
      <w:r>
        <w:rPr>
          <w:rtl/>
        </w:rPr>
        <w:t xml:space="preserve">: </w:t>
      </w:r>
      <w:r w:rsidRPr="007E393C">
        <w:rPr>
          <w:rtl/>
        </w:rPr>
        <w:t>من الشّجر والجبال والأبنية وغيرها.</w:t>
      </w:r>
    </w:p>
    <w:p w:rsidR="00175444" w:rsidRPr="007E393C" w:rsidRDefault="00175444" w:rsidP="00607E2C">
      <w:pPr>
        <w:pStyle w:val="libNormal"/>
        <w:rPr>
          <w:rtl/>
        </w:rPr>
      </w:pPr>
      <w:r w:rsidRPr="00081EBC">
        <w:rPr>
          <w:rStyle w:val="libAlaemChar"/>
          <w:rtl/>
        </w:rPr>
        <w:t>(</w:t>
      </w:r>
      <w:r w:rsidRPr="00081EBC">
        <w:rPr>
          <w:rStyle w:val="libAieChar"/>
          <w:rtl/>
        </w:rPr>
        <w:t>ظِلالاً</w:t>
      </w:r>
      <w:r w:rsidRPr="00081EBC">
        <w:rPr>
          <w:rStyle w:val="libAlaemChar"/>
          <w:rtl/>
        </w:rPr>
        <w:t>)</w:t>
      </w:r>
      <w:r>
        <w:rPr>
          <w:rtl/>
        </w:rPr>
        <w:t xml:space="preserve">: </w:t>
      </w:r>
      <w:r w:rsidRPr="007E393C">
        <w:rPr>
          <w:rtl/>
        </w:rPr>
        <w:t>تتقون بها حرّ الشّمس.</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قال</w:t>
      </w:r>
      <w:r>
        <w:rPr>
          <w:rtl/>
        </w:rPr>
        <w:t xml:space="preserve">: </w:t>
      </w:r>
      <w:r w:rsidRPr="007E393C">
        <w:rPr>
          <w:rtl/>
        </w:rPr>
        <w:t>ما يستظلّ به.</w:t>
      </w:r>
    </w:p>
    <w:p w:rsidR="00175444" w:rsidRPr="007E393C" w:rsidRDefault="00175444" w:rsidP="00607E2C">
      <w:pPr>
        <w:pStyle w:val="libNormal"/>
        <w:rPr>
          <w:rtl/>
        </w:rPr>
      </w:pPr>
      <w:r w:rsidRPr="00081EBC">
        <w:rPr>
          <w:rStyle w:val="libAlaemChar"/>
          <w:rtl/>
        </w:rPr>
        <w:t>(</w:t>
      </w:r>
      <w:r w:rsidRPr="00081EBC">
        <w:rPr>
          <w:rStyle w:val="libAieChar"/>
          <w:rtl/>
        </w:rPr>
        <w:t>وَجَعَلَ لَكُمْ مِنَ الْجِبالِ أَكْناناً</w:t>
      </w:r>
      <w:r w:rsidRPr="00081EBC">
        <w:rPr>
          <w:rStyle w:val="libAlaemChar"/>
          <w:rtl/>
        </w:rPr>
        <w:t>)</w:t>
      </w:r>
      <w:r>
        <w:rPr>
          <w:rtl/>
        </w:rPr>
        <w:t xml:space="preserve">: </w:t>
      </w:r>
      <w:r w:rsidRPr="007E393C">
        <w:rPr>
          <w:rtl/>
        </w:rPr>
        <w:t>مواضع تسكنون بها من الكهوف والبيوت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565</w:t>
      </w:r>
      <w:r>
        <w:rPr>
          <w:rtl/>
        </w:rPr>
        <w:t>.</w:t>
      </w:r>
    </w:p>
    <w:p w:rsidR="00175444" w:rsidRDefault="00175444" w:rsidP="00E30200">
      <w:pPr>
        <w:pStyle w:val="libFootnote0"/>
        <w:rPr>
          <w:rtl/>
        </w:rPr>
      </w:pPr>
      <w:r w:rsidRPr="004D7C62">
        <w:rPr>
          <w:rtl/>
        </w:rPr>
        <w:t>(</w:t>
      </w:r>
      <w:r>
        <w:rPr>
          <w:rtl/>
        </w:rPr>
        <w:t xml:space="preserve">2 و 3) </w:t>
      </w:r>
      <w:r w:rsidRPr="004D7C62">
        <w:rPr>
          <w:rtl/>
        </w:rPr>
        <w:t>ليس في ب.</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1 / 388</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Pr="007E393C" w:rsidRDefault="00175444" w:rsidP="00607E2C">
      <w:pPr>
        <w:pStyle w:val="libNormal0"/>
        <w:rPr>
          <w:rtl/>
        </w:rPr>
      </w:pPr>
      <w:r>
        <w:rPr>
          <w:rtl/>
        </w:rPr>
        <w:br w:type="page"/>
      </w:r>
      <w:r w:rsidRPr="007E393C">
        <w:rPr>
          <w:rtl/>
        </w:rPr>
        <w:lastRenderedPageBreak/>
        <w:t>المنحوتة فيها. جمع</w:t>
      </w:r>
      <w:r>
        <w:rPr>
          <w:rtl/>
        </w:rPr>
        <w:t xml:space="preserve">، </w:t>
      </w:r>
      <w:r w:rsidRPr="007E393C">
        <w:rPr>
          <w:rtl/>
        </w:rPr>
        <w:t>كن.</w:t>
      </w:r>
    </w:p>
    <w:p w:rsidR="00175444" w:rsidRPr="007E393C" w:rsidRDefault="00175444" w:rsidP="00607E2C">
      <w:pPr>
        <w:pStyle w:val="libNormal"/>
        <w:rPr>
          <w:rtl/>
        </w:rPr>
      </w:pPr>
      <w:r w:rsidRPr="00081EBC">
        <w:rPr>
          <w:rStyle w:val="libAlaemChar"/>
          <w:rtl/>
        </w:rPr>
        <w:t>(</w:t>
      </w:r>
      <w:r w:rsidRPr="00081EBC">
        <w:rPr>
          <w:rStyle w:val="libAieChar"/>
          <w:rtl/>
        </w:rPr>
        <w:t>وَجَعَلَ لَكُمْ سَرابِيلَ</w:t>
      </w:r>
      <w:r w:rsidRPr="00081EBC">
        <w:rPr>
          <w:rStyle w:val="libAlaemChar"/>
          <w:rtl/>
        </w:rPr>
        <w:t>)</w:t>
      </w:r>
      <w:r>
        <w:rPr>
          <w:rtl/>
        </w:rPr>
        <w:t xml:space="preserve">: </w:t>
      </w:r>
      <w:r w:rsidRPr="007E393C">
        <w:rPr>
          <w:rtl/>
        </w:rPr>
        <w:t>ثيابا من الصّوف والكتان والقطن وغيرها.</w:t>
      </w:r>
    </w:p>
    <w:p w:rsidR="00175444" w:rsidRPr="007E393C" w:rsidRDefault="00175444" w:rsidP="00607E2C">
      <w:pPr>
        <w:pStyle w:val="libNormal"/>
        <w:rPr>
          <w:rtl/>
        </w:rPr>
      </w:pPr>
      <w:r w:rsidRPr="00081EBC">
        <w:rPr>
          <w:rStyle w:val="libAlaemChar"/>
          <w:rtl/>
        </w:rPr>
        <w:t>(</w:t>
      </w:r>
      <w:r w:rsidRPr="00081EBC">
        <w:rPr>
          <w:rStyle w:val="libAieChar"/>
          <w:rtl/>
        </w:rPr>
        <w:t>تَقِيكُمُ الْحَرَّ</w:t>
      </w:r>
      <w:r w:rsidRPr="00081EBC">
        <w:rPr>
          <w:rStyle w:val="libAlaemChar"/>
          <w:rtl/>
        </w:rPr>
        <w:t>)</w:t>
      </w:r>
      <w:r>
        <w:rPr>
          <w:rtl/>
        </w:rPr>
        <w:t xml:space="preserve">: </w:t>
      </w:r>
      <w:r w:rsidRPr="007E393C">
        <w:rPr>
          <w:rtl/>
        </w:rPr>
        <w:t>خصّه بالذّكر</w:t>
      </w:r>
      <w:r>
        <w:rPr>
          <w:rtl/>
        </w:rPr>
        <w:t xml:space="preserve">، </w:t>
      </w:r>
      <w:r w:rsidRPr="007E393C">
        <w:rPr>
          <w:rtl/>
        </w:rPr>
        <w:t>اكتفاء بأحد الضّدين</w:t>
      </w:r>
      <w:r>
        <w:rPr>
          <w:rtl/>
        </w:rPr>
        <w:t xml:space="preserve">، </w:t>
      </w:r>
      <w:r w:rsidRPr="007E393C">
        <w:rPr>
          <w:rtl/>
        </w:rPr>
        <w:t>أو لأن وقاية الحرّ كانت أهم عندهم.</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محبوب</w:t>
      </w:r>
      <w:r>
        <w:rPr>
          <w:rtl/>
        </w:rPr>
        <w:t xml:space="preserve">، </w:t>
      </w:r>
      <w:r w:rsidRPr="007E393C">
        <w:rPr>
          <w:rtl/>
        </w:rPr>
        <w:t>عن مالك بن عطيّة</w:t>
      </w:r>
      <w:r>
        <w:rPr>
          <w:rtl/>
        </w:rPr>
        <w:t xml:space="preserve">، </w:t>
      </w:r>
      <w:r w:rsidRPr="007E393C">
        <w:rPr>
          <w:rtl/>
        </w:rPr>
        <w:t>عن سليمان بن خالد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الحرّ والبرد</w:t>
      </w:r>
      <w:r>
        <w:rPr>
          <w:rtl/>
        </w:rPr>
        <w:t xml:space="preserve">، </w:t>
      </w:r>
      <w:r w:rsidRPr="007E393C">
        <w:rPr>
          <w:rtl/>
        </w:rPr>
        <w:t>ممّا يكونان</w:t>
      </w:r>
      <w:r>
        <w:rPr>
          <w:rtl/>
        </w:rPr>
        <w:t>؟</w:t>
      </w:r>
    </w:p>
    <w:p w:rsidR="00175444" w:rsidRPr="007E393C" w:rsidRDefault="00175444" w:rsidP="00607E2C">
      <w:pPr>
        <w:pStyle w:val="libNormal"/>
        <w:rPr>
          <w:rtl/>
        </w:rPr>
      </w:pPr>
      <w:r w:rsidRPr="007E393C">
        <w:rPr>
          <w:rtl/>
        </w:rPr>
        <w:t>فقال لي</w:t>
      </w:r>
      <w:r>
        <w:rPr>
          <w:rtl/>
        </w:rPr>
        <w:t xml:space="preserve">: </w:t>
      </w:r>
      <w:r w:rsidRPr="007E393C">
        <w:rPr>
          <w:rtl/>
        </w:rPr>
        <w:t>يا أبا أيّوب</w:t>
      </w:r>
      <w:r>
        <w:rPr>
          <w:rtl/>
        </w:rPr>
        <w:t xml:space="preserve">، </w:t>
      </w:r>
      <w:r w:rsidRPr="007E393C">
        <w:rPr>
          <w:rtl/>
        </w:rPr>
        <w:t>إنّ المرّيخ كوكب حارّ وزحل كوكب بارد. فإذا بدأ المرّيخ في الارتفاع</w:t>
      </w:r>
      <w:r>
        <w:rPr>
          <w:rtl/>
        </w:rPr>
        <w:t xml:space="preserve">، </w:t>
      </w:r>
      <w:r w:rsidRPr="007E393C">
        <w:rPr>
          <w:rtl/>
        </w:rPr>
        <w:t>انحطّ زحل. وذلك في الرّبيع. فلا يزالان كذلك كلّما ارتفع المريخ درجة</w:t>
      </w:r>
      <w:r>
        <w:rPr>
          <w:rtl/>
        </w:rPr>
        <w:t xml:space="preserve">، </w:t>
      </w:r>
      <w:r w:rsidRPr="007E393C">
        <w:rPr>
          <w:rtl/>
        </w:rPr>
        <w:t>انحطّ زحل درجة</w:t>
      </w:r>
      <w:r>
        <w:rPr>
          <w:rtl/>
        </w:rPr>
        <w:t xml:space="preserve">، </w:t>
      </w:r>
      <w:r w:rsidRPr="007E393C">
        <w:rPr>
          <w:rtl/>
        </w:rPr>
        <w:t>ثلاثة أشهر</w:t>
      </w:r>
      <w:r>
        <w:rPr>
          <w:rtl/>
        </w:rPr>
        <w:t xml:space="preserve">، </w:t>
      </w:r>
      <w:r w:rsidRPr="007E393C">
        <w:rPr>
          <w:rtl/>
        </w:rPr>
        <w:t>حتّى ينتهي المرّيخ في الارتفاع وينتهي زحل في الهبوط فيجلو المريخ</w:t>
      </w:r>
      <w:r>
        <w:rPr>
          <w:rtl/>
        </w:rPr>
        <w:t xml:space="preserve">، </w:t>
      </w:r>
      <w:r w:rsidRPr="007E393C">
        <w:rPr>
          <w:rtl/>
        </w:rPr>
        <w:t>فلذلك يشتدّ الحرّ. فإذا كان آخر الصّيف وأوّل الخريف</w:t>
      </w:r>
      <w:r>
        <w:rPr>
          <w:rtl/>
        </w:rPr>
        <w:t xml:space="preserve">، </w:t>
      </w:r>
      <w:r w:rsidRPr="007E393C">
        <w:rPr>
          <w:rtl/>
        </w:rPr>
        <w:t>بدأ زحل في الارتفاع وبدأ المرّيخ في الهبوط. فلا يزالان كذلك كلّما ارتفع زحل درجة</w:t>
      </w:r>
      <w:r>
        <w:rPr>
          <w:rtl/>
        </w:rPr>
        <w:t xml:space="preserve">، </w:t>
      </w:r>
      <w:r w:rsidRPr="007E393C">
        <w:rPr>
          <w:rtl/>
        </w:rPr>
        <w:t>انحطّ المرّيخ درجة. حتّى ينتهي المرّيخ في الهبوط وينتهي زحل في الارتفاع</w:t>
      </w:r>
      <w:r>
        <w:rPr>
          <w:rtl/>
        </w:rPr>
        <w:t xml:space="preserve">، </w:t>
      </w:r>
      <w:r w:rsidRPr="007E393C">
        <w:rPr>
          <w:rtl/>
        </w:rPr>
        <w:t>فيجلو زحل. وذلك أوّل الشّتاء وآخر الخريف</w:t>
      </w:r>
      <w:r>
        <w:rPr>
          <w:rtl/>
        </w:rPr>
        <w:t xml:space="preserve">، </w:t>
      </w:r>
      <w:r w:rsidRPr="007E393C">
        <w:rPr>
          <w:rtl/>
        </w:rPr>
        <w:t>فلذلك يشتدّ البرد. وكلّما ارتفع هذا</w:t>
      </w:r>
      <w:r>
        <w:rPr>
          <w:rtl/>
        </w:rPr>
        <w:t xml:space="preserve">، </w:t>
      </w:r>
      <w:r w:rsidRPr="007E393C">
        <w:rPr>
          <w:rtl/>
        </w:rPr>
        <w:t>هبط هذا. وكلّما هبط هذا</w:t>
      </w:r>
      <w:r>
        <w:rPr>
          <w:rtl/>
        </w:rPr>
        <w:t xml:space="preserve">، </w:t>
      </w:r>
      <w:r w:rsidRPr="007E393C">
        <w:rPr>
          <w:rtl/>
        </w:rPr>
        <w:t>ارتفع هذا. فإذا كان في الصّيف يوم بارد</w:t>
      </w:r>
      <w:r>
        <w:rPr>
          <w:rtl/>
        </w:rPr>
        <w:t xml:space="preserve">، </w:t>
      </w:r>
      <w:r w:rsidRPr="007E393C">
        <w:rPr>
          <w:rtl/>
        </w:rPr>
        <w:t>فالفعل في ذلك للقمر. وإذا كان في الشّتاء يوم حار</w:t>
      </w:r>
      <w:r>
        <w:rPr>
          <w:rtl/>
        </w:rPr>
        <w:t xml:space="preserve">، </w:t>
      </w:r>
      <w:r w:rsidRPr="007E393C">
        <w:rPr>
          <w:rtl/>
        </w:rPr>
        <w:t>فالفعل في ذلك للشّمس. هذا تقدير العزيز العليم</w:t>
      </w:r>
      <w:r>
        <w:rPr>
          <w:rtl/>
        </w:rPr>
        <w:t xml:space="preserve">، </w:t>
      </w:r>
      <w:r w:rsidRPr="007E393C">
        <w:rPr>
          <w:rtl/>
        </w:rPr>
        <w:t>وأنا عبد ربّ العالمين.</w:t>
      </w:r>
    </w:p>
    <w:p w:rsidR="00175444" w:rsidRPr="007E393C" w:rsidRDefault="00175444" w:rsidP="00607E2C">
      <w:pPr>
        <w:pStyle w:val="libNormal"/>
        <w:rPr>
          <w:rtl/>
        </w:rPr>
      </w:pPr>
      <w:r w:rsidRPr="00081EBC">
        <w:rPr>
          <w:rStyle w:val="libAlaemChar"/>
          <w:rtl/>
        </w:rPr>
        <w:t>(</w:t>
      </w:r>
      <w:r w:rsidRPr="00081EBC">
        <w:rPr>
          <w:rStyle w:val="libAieChar"/>
          <w:rtl/>
        </w:rPr>
        <w:t>وَسَرابِيلَ تَقِيكُمْ بَأْسَكُمْ</w:t>
      </w:r>
      <w:r w:rsidRPr="00081EBC">
        <w:rPr>
          <w:rStyle w:val="libAlaemChar"/>
          <w:rtl/>
        </w:rPr>
        <w:t>)</w:t>
      </w:r>
      <w:r>
        <w:rPr>
          <w:rtl/>
        </w:rPr>
        <w:t xml:space="preserve">، </w:t>
      </w:r>
      <w:r w:rsidRPr="007E393C">
        <w:rPr>
          <w:rtl/>
        </w:rPr>
        <w:t>يعني</w:t>
      </w:r>
      <w:r>
        <w:rPr>
          <w:rtl/>
        </w:rPr>
        <w:t xml:space="preserve">: </w:t>
      </w:r>
      <w:r w:rsidRPr="007E393C">
        <w:rPr>
          <w:rtl/>
        </w:rPr>
        <w:t>الدّروع والجواشن. والسّربال يعمّ كلّ ما يلبس.</w:t>
      </w:r>
    </w:p>
    <w:p w:rsidR="00175444" w:rsidRPr="007E393C" w:rsidRDefault="00175444" w:rsidP="00607E2C">
      <w:pPr>
        <w:pStyle w:val="libNormal"/>
        <w:rPr>
          <w:rtl/>
        </w:rPr>
      </w:pPr>
      <w:r w:rsidRPr="00081EBC">
        <w:rPr>
          <w:rStyle w:val="libAlaemChar"/>
          <w:rtl/>
        </w:rPr>
        <w:t>(</w:t>
      </w:r>
      <w:r w:rsidRPr="00081EBC">
        <w:rPr>
          <w:rStyle w:val="libAieChar"/>
          <w:rtl/>
        </w:rPr>
        <w:t>كَذلِكَ</w:t>
      </w:r>
      <w:r w:rsidRPr="00081EBC">
        <w:rPr>
          <w:rStyle w:val="libAlaemChar"/>
          <w:rtl/>
        </w:rPr>
        <w:t>)</w:t>
      </w:r>
      <w:r>
        <w:rPr>
          <w:rtl/>
        </w:rPr>
        <w:t xml:space="preserve">: </w:t>
      </w:r>
      <w:r w:rsidRPr="007E393C">
        <w:rPr>
          <w:rtl/>
        </w:rPr>
        <w:t>كإتمام هذه النّعم الّتي تقدّمت.</w:t>
      </w:r>
    </w:p>
    <w:p w:rsidR="00175444" w:rsidRPr="007E393C" w:rsidRDefault="00175444" w:rsidP="00607E2C">
      <w:pPr>
        <w:pStyle w:val="libNormal"/>
        <w:rPr>
          <w:rtl/>
        </w:rPr>
      </w:pPr>
      <w:r w:rsidRPr="00081EBC">
        <w:rPr>
          <w:rStyle w:val="libAlaemChar"/>
          <w:rtl/>
        </w:rPr>
        <w:t>(</w:t>
      </w:r>
      <w:r w:rsidRPr="00081EBC">
        <w:rPr>
          <w:rStyle w:val="libAieChar"/>
          <w:rtl/>
        </w:rPr>
        <w:t>يُتِمُّ نِعْمَتَهُ عَلَيْكُمْ لَعَلَّكُمْ تُسْلِمُونَ</w:t>
      </w:r>
      <w:r w:rsidRPr="00081EBC">
        <w:rPr>
          <w:rStyle w:val="libAlaemChar"/>
          <w:rtl/>
        </w:rPr>
        <w:t>)</w:t>
      </w:r>
      <w:r w:rsidRPr="007E393C">
        <w:rPr>
          <w:rtl/>
        </w:rPr>
        <w:t xml:space="preserve"> </w:t>
      </w:r>
      <w:r>
        <w:rPr>
          <w:rtl/>
        </w:rPr>
        <w:t>(</w:t>
      </w:r>
      <w:r w:rsidRPr="007E393C">
        <w:rPr>
          <w:rtl/>
        </w:rPr>
        <w:t>81)</w:t>
      </w:r>
      <w:r>
        <w:rPr>
          <w:rtl/>
        </w:rPr>
        <w:t xml:space="preserve">، </w:t>
      </w:r>
      <w:r w:rsidRPr="007E393C">
        <w:rPr>
          <w:rtl/>
        </w:rPr>
        <w:t>أي</w:t>
      </w:r>
      <w:r>
        <w:rPr>
          <w:rtl/>
        </w:rPr>
        <w:t xml:space="preserve">: </w:t>
      </w:r>
      <w:r w:rsidRPr="007E393C">
        <w:rPr>
          <w:rtl/>
        </w:rPr>
        <w:t>تنظرون في نعمته</w:t>
      </w:r>
      <w:r>
        <w:rPr>
          <w:rtl/>
        </w:rPr>
        <w:t xml:space="preserve">، </w:t>
      </w:r>
      <w:r w:rsidRPr="007E393C">
        <w:rPr>
          <w:rtl/>
        </w:rPr>
        <w:t xml:space="preserve">فتؤمنون به وتنقادون لحكمه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«تسلمون» من السّلامة</w:t>
      </w:r>
      <w:r>
        <w:rPr>
          <w:rtl/>
        </w:rPr>
        <w:t xml:space="preserve">، </w:t>
      </w:r>
      <w:r w:rsidRPr="007E393C">
        <w:rPr>
          <w:rtl/>
        </w:rPr>
        <w:t>أي</w:t>
      </w:r>
      <w:r>
        <w:rPr>
          <w:rtl/>
        </w:rPr>
        <w:t xml:space="preserve">: </w:t>
      </w:r>
      <w:r w:rsidRPr="007E393C">
        <w:rPr>
          <w:rtl/>
        </w:rPr>
        <w:t>تشكرون فتسلمون من العذاب. أو تنظرون فيها</w:t>
      </w:r>
      <w:r>
        <w:rPr>
          <w:rtl/>
        </w:rPr>
        <w:t xml:space="preserve">، </w:t>
      </w:r>
      <w:r w:rsidRPr="007E393C">
        <w:rPr>
          <w:rtl/>
        </w:rPr>
        <w:t>فتسلمون من الشّرك.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306</w:t>
      </w:r>
      <w:r>
        <w:rPr>
          <w:rtl/>
        </w:rPr>
        <w:t xml:space="preserve">، </w:t>
      </w:r>
      <w:r w:rsidRPr="007E393C">
        <w:rPr>
          <w:rtl/>
        </w:rPr>
        <w:t>ح 474</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بحكمه</w:t>
      </w:r>
      <w:r>
        <w:rPr>
          <w:rtl/>
        </w:rPr>
        <w:t>.</w:t>
      </w:r>
    </w:p>
    <w:p w:rsidR="00175444" w:rsidRDefault="00175444" w:rsidP="00E30200">
      <w:pPr>
        <w:pStyle w:val="libFootnote0"/>
        <w:rPr>
          <w:rtl/>
        </w:rPr>
      </w:pPr>
      <w:r>
        <w:rPr>
          <w:rtl/>
        </w:rPr>
        <w:t>(</w:t>
      </w:r>
      <w:r w:rsidRPr="007E393C">
        <w:rPr>
          <w:rtl/>
        </w:rPr>
        <w:t>3) أنوار التنزيل 1 / 566</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تسلمون من الجراح بلبس الدّروع.</w:t>
      </w:r>
    </w:p>
    <w:p w:rsidR="00175444" w:rsidRPr="007E393C" w:rsidRDefault="00175444" w:rsidP="00607E2C">
      <w:pPr>
        <w:pStyle w:val="libNormal"/>
        <w:rPr>
          <w:rtl/>
        </w:rPr>
      </w:pPr>
      <w:r w:rsidRPr="00081EBC">
        <w:rPr>
          <w:rStyle w:val="libAlaemChar"/>
          <w:rtl/>
        </w:rPr>
        <w:t>(</w:t>
      </w:r>
      <w:r w:rsidRPr="00081EBC">
        <w:rPr>
          <w:rStyle w:val="libAieChar"/>
          <w:rtl/>
        </w:rPr>
        <w:t>فَإِنْ تَوَلَّوْا</w:t>
      </w:r>
      <w:r w:rsidRPr="00081EBC">
        <w:rPr>
          <w:rStyle w:val="libAlaemChar"/>
          <w:rtl/>
        </w:rPr>
        <w:t>)</w:t>
      </w:r>
      <w:r>
        <w:rPr>
          <w:rtl/>
        </w:rPr>
        <w:t xml:space="preserve">: </w:t>
      </w:r>
      <w:r w:rsidRPr="007E393C">
        <w:rPr>
          <w:rtl/>
        </w:rPr>
        <w:t>أعرضوا</w:t>
      </w:r>
      <w:r>
        <w:rPr>
          <w:rtl/>
        </w:rPr>
        <w:t xml:space="preserve">، </w:t>
      </w:r>
      <w:r w:rsidRPr="007E393C">
        <w:rPr>
          <w:rtl/>
        </w:rPr>
        <w:t>ولم يقبلوا منك.</w:t>
      </w:r>
    </w:p>
    <w:p w:rsidR="00175444" w:rsidRPr="007E393C" w:rsidRDefault="00175444" w:rsidP="00607E2C">
      <w:pPr>
        <w:pStyle w:val="libNormal"/>
        <w:rPr>
          <w:rtl/>
        </w:rPr>
      </w:pPr>
      <w:r w:rsidRPr="00081EBC">
        <w:rPr>
          <w:rStyle w:val="libAlaemChar"/>
          <w:rtl/>
        </w:rPr>
        <w:t>(</w:t>
      </w:r>
      <w:r w:rsidRPr="00081EBC">
        <w:rPr>
          <w:rStyle w:val="libAieChar"/>
          <w:rtl/>
        </w:rPr>
        <w:t>فَإِنَّما عَلَيْكَ الْبَلاغُ الْمُبِينُ</w:t>
      </w:r>
      <w:r w:rsidRPr="00081EBC">
        <w:rPr>
          <w:rStyle w:val="libAlaemChar"/>
          <w:rtl/>
        </w:rPr>
        <w:t>)</w:t>
      </w:r>
      <w:r w:rsidRPr="007E393C">
        <w:rPr>
          <w:rtl/>
        </w:rPr>
        <w:t xml:space="preserve"> </w:t>
      </w:r>
      <w:r>
        <w:rPr>
          <w:rtl/>
        </w:rPr>
        <w:t>(</w:t>
      </w:r>
      <w:r w:rsidRPr="007E393C">
        <w:rPr>
          <w:rtl/>
        </w:rPr>
        <w:t>82)</w:t>
      </w:r>
      <w:r>
        <w:rPr>
          <w:rtl/>
        </w:rPr>
        <w:t xml:space="preserve">: </w:t>
      </w:r>
      <w:r w:rsidRPr="007E393C">
        <w:rPr>
          <w:rtl/>
        </w:rPr>
        <w:t>فلا يضرّك. فإنّما عليك البلاغ</w:t>
      </w:r>
      <w:r>
        <w:rPr>
          <w:rtl/>
        </w:rPr>
        <w:t xml:space="preserve">، </w:t>
      </w:r>
      <w:r w:rsidRPr="007E393C">
        <w:rPr>
          <w:rtl/>
        </w:rPr>
        <w:t>وقد بلّغت. وهذا من إقامة السّبب مقام المسبّب.</w:t>
      </w:r>
    </w:p>
    <w:p w:rsidR="00175444" w:rsidRPr="007E393C" w:rsidRDefault="00175444" w:rsidP="00607E2C">
      <w:pPr>
        <w:pStyle w:val="libNormal"/>
        <w:rPr>
          <w:rtl/>
        </w:rPr>
      </w:pPr>
      <w:r w:rsidRPr="00081EBC">
        <w:rPr>
          <w:rStyle w:val="libAlaemChar"/>
          <w:rtl/>
        </w:rPr>
        <w:t>(</w:t>
      </w:r>
      <w:r w:rsidRPr="00081EBC">
        <w:rPr>
          <w:rStyle w:val="libAieChar"/>
          <w:rtl/>
        </w:rPr>
        <w:t>يَعْرِفُونَ نِعْمَتَ اللهِ</w:t>
      </w:r>
      <w:r w:rsidRPr="00081EBC">
        <w:rPr>
          <w:rStyle w:val="libAlaemChar"/>
          <w:rtl/>
        </w:rPr>
        <w:t>)</w:t>
      </w:r>
      <w:r>
        <w:rPr>
          <w:rtl/>
        </w:rPr>
        <w:t xml:space="preserve">، </w:t>
      </w:r>
      <w:r w:rsidRPr="007E393C">
        <w:rPr>
          <w:rtl/>
        </w:rPr>
        <w:t>أي</w:t>
      </w:r>
      <w:r>
        <w:rPr>
          <w:rtl/>
        </w:rPr>
        <w:t xml:space="preserve">: </w:t>
      </w:r>
      <w:r w:rsidRPr="007E393C">
        <w:rPr>
          <w:rtl/>
        </w:rPr>
        <w:t xml:space="preserve">يعرف </w:t>
      </w:r>
      <w:r w:rsidRPr="00823599">
        <w:rPr>
          <w:rStyle w:val="libFootnotenumChar"/>
          <w:rtl/>
        </w:rPr>
        <w:t>(2)</w:t>
      </w:r>
      <w:r w:rsidRPr="007E393C">
        <w:rPr>
          <w:rtl/>
        </w:rPr>
        <w:t xml:space="preserve"> المشركون نعمة الله الّتي عدّدها عليهم وغيرها</w:t>
      </w:r>
      <w:r>
        <w:rPr>
          <w:rtl/>
        </w:rPr>
        <w:t xml:space="preserve">، </w:t>
      </w:r>
      <w:r w:rsidRPr="007E393C">
        <w:rPr>
          <w:rtl/>
        </w:rPr>
        <w:t>حيث يعترفون بها وبأنّها من الله.</w:t>
      </w:r>
    </w:p>
    <w:p w:rsidR="00175444" w:rsidRPr="007E393C" w:rsidRDefault="00175444" w:rsidP="00607E2C">
      <w:pPr>
        <w:pStyle w:val="libNormal"/>
        <w:rPr>
          <w:rtl/>
        </w:rPr>
      </w:pPr>
      <w:r w:rsidRPr="00081EBC">
        <w:rPr>
          <w:rStyle w:val="libAlaemChar"/>
          <w:rtl/>
        </w:rPr>
        <w:t>(</w:t>
      </w:r>
      <w:r w:rsidRPr="00081EBC">
        <w:rPr>
          <w:rStyle w:val="libAieChar"/>
          <w:rtl/>
        </w:rPr>
        <w:t>ثُمَّ يُنْكِرُونَها</w:t>
      </w:r>
      <w:r w:rsidRPr="00081EBC">
        <w:rPr>
          <w:rStyle w:val="libAlaemChar"/>
          <w:rtl/>
        </w:rPr>
        <w:t>)</w:t>
      </w:r>
      <w:r>
        <w:rPr>
          <w:rtl/>
        </w:rPr>
        <w:t xml:space="preserve">: </w:t>
      </w:r>
      <w:r w:rsidRPr="007E393C">
        <w:rPr>
          <w:rtl/>
        </w:rPr>
        <w:t>بعبادتهم غير المنعم بها</w:t>
      </w:r>
      <w:r>
        <w:rPr>
          <w:rtl/>
        </w:rPr>
        <w:t xml:space="preserve">، </w:t>
      </w:r>
      <w:r w:rsidRPr="007E393C">
        <w:rPr>
          <w:rtl/>
        </w:rPr>
        <w:t>وقولهم</w:t>
      </w:r>
      <w:r>
        <w:rPr>
          <w:rtl/>
        </w:rPr>
        <w:t xml:space="preserve">: </w:t>
      </w:r>
      <w:r w:rsidRPr="007E393C">
        <w:rPr>
          <w:rtl/>
        </w:rPr>
        <w:t>إنّها بشفاعة آلهتنا</w:t>
      </w:r>
      <w:r>
        <w:rPr>
          <w:rtl/>
        </w:rPr>
        <w:t xml:space="preserve">، </w:t>
      </w:r>
      <w:r w:rsidRPr="007E393C">
        <w:rPr>
          <w:rtl/>
        </w:rPr>
        <w:t>أو بسبب كذا. أو بإعراضهم من أداء حقوقها.</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081EBC">
        <w:rPr>
          <w:rStyle w:val="libAlaemChar"/>
          <w:rtl/>
        </w:rPr>
        <w:t>(</w:t>
      </w:r>
      <w:r w:rsidRPr="00081EBC">
        <w:rPr>
          <w:rStyle w:val="libAieChar"/>
          <w:rtl/>
        </w:rPr>
        <w:t>نِعْمَتَ اللهِ</w:t>
      </w:r>
      <w:r w:rsidRPr="00081EBC">
        <w:rPr>
          <w:rStyle w:val="libAlaemChar"/>
          <w:rtl/>
        </w:rPr>
        <w:t>)</w:t>
      </w:r>
      <w:r w:rsidRPr="007E393C">
        <w:rPr>
          <w:rtl/>
        </w:rPr>
        <w:t xml:space="preserve"> </w:t>
      </w:r>
      <w:r>
        <w:rPr>
          <w:rtl/>
        </w:rPr>
        <w:t>[</w:t>
      </w:r>
      <w:r w:rsidRPr="007E393C">
        <w:rPr>
          <w:rtl/>
        </w:rPr>
        <w:t>نبوة</w:t>
      </w:r>
      <w:r>
        <w:rPr>
          <w:rtl/>
        </w:rPr>
        <w:t>]</w:t>
      </w:r>
      <w:r w:rsidRPr="007E393C">
        <w:rPr>
          <w:rtl/>
        </w:rPr>
        <w:t xml:space="preserve"> </w:t>
      </w:r>
      <w:r w:rsidRPr="00823599">
        <w:rPr>
          <w:rStyle w:val="libFootnotenumChar"/>
          <w:rtl/>
        </w:rPr>
        <w:t>(4)</w:t>
      </w:r>
      <w:r w:rsidRPr="007E393C">
        <w:rPr>
          <w:rtl/>
        </w:rPr>
        <w:t xml:space="preserve"> محمّد</w:t>
      </w:r>
      <w:r>
        <w:rPr>
          <w:rtl/>
        </w:rPr>
        <w:t xml:space="preserve"> ـ </w:t>
      </w:r>
      <w:r w:rsidRPr="007E393C">
        <w:rPr>
          <w:rtl/>
        </w:rPr>
        <w:t>صلّى الله عليه وآله</w:t>
      </w:r>
      <w:r>
        <w:rPr>
          <w:rtl/>
        </w:rPr>
        <w:t xml:space="preserve"> ـ.</w:t>
      </w:r>
      <w:r w:rsidRPr="007E393C">
        <w:rPr>
          <w:rtl/>
        </w:rPr>
        <w:t xml:space="preserve"> عرفوها بالمعجزات</w:t>
      </w:r>
      <w:r>
        <w:rPr>
          <w:rtl/>
        </w:rPr>
        <w:t xml:space="preserve">، </w:t>
      </w:r>
      <w:r w:rsidRPr="007E393C">
        <w:rPr>
          <w:rtl/>
        </w:rPr>
        <w:t>ثمّ أنكروها عنادا</w:t>
      </w:r>
      <w:r>
        <w:rPr>
          <w:rtl/>
        </w:rPr>
        <w:t xml:space="preserve">، </w:t>
      </w:r>
      <w:r w:rsidRPr="007E393C">
        <w:rPr>
          <w:rtl/>
        </w:rPr>
        <w:t>ومعنى «ثمّ»</w:t>
      </w:r>
      <w:r>
        <w:rPr>
          <w:rtl/>
        </w:rPr>
        <w:t xml:space="preserve">: </w:t>
      </w:r>
      <w:r w:rsidRPr="007E393C">
        <w:rPr>
          <w:rtl/>
        </w:rPr>
        <w:t>استبعادا لإنكار بعد المعرفة.</w:t>
      </w:r>
    </w:p>
    <w:p w:rsidR="00175444" w:rsidRPr="007E393C" w:rsidRDefault="00175444" w:rsidP="00607E2C">
      <w:pPr>
        <w:pStyle w:val="libNormal"/>
        <w:rPr>
          <w:rtl/>
        </w:rPr>
      </w:pPr>
      <w:r w:rsidRPr="00081EBC">
        <w:rPr>
          <w:rStyle w:val="libAlaemChar"/>
          <w:rtl/>
        </w:rPr>
        <w:t>(</w:t>
      </w:r>
      <w:r w:rsidRPr="00081EBC">
        <w:rPr>
          <w:rStyle w:val="libAieChar"/>
          <w:rtl/>
        </w:rPr>
        <w:t>وَأَكْثَرُهُمُ الْكافِرُونَ</w:t>
      </w:r>
      <w:r w:rsidRPr="00081EBC">
        <w:rPr>
          <w:rStyle w:val="libAlaemChar"/>
          <w:rtl/>
        </w:rPr>
        <w:t>)</w:t>
      </w:r>
      <w:r w:rsidRPr="007E393C">
        <w:rPr>
          <w:rtl/>
        </w:rPr>
        <w:t xml:space="preserve"> </w:t>
      </w:r>
      <w:r>
        <w:rPr>
          <w:rtl/>
        </w:rPr>
        <w:t>(</w:t>
      </w:r>
      <w:r w:rsidRPr="007E393C">
        <w:rPr>
          <w:rtl/>
        </w:rPr>
        <w:t>83)</w:t>
      </w:r>
      <w:r>
        <w:rPr>
          <w:rtl/>
        </w:rPr>
        <w:t xml:space="preserve">: </w:t>
      </w:r>
      <w:r w:rsidRPr="007E393C">
        <w:rPr>
          <w:rtl/>
        </w:rPr>
        <w:t>الجاحدون عنادا.</w:t>
      </w:r>
    </w:p>
    <w:p w:rsidR="00175444" w:rsidRPr="007E393C" w:rsidRDefault="00175444" w:rsidP="00607E2C">
      <w:pPr>
        <w:pStyle w:val="libNormal"/>
        <w:rPr>
          <w:rtl/>
        </w:rPr>
      </w:pPr>
      <w:r w:rsidRPr="007E393C">
        <w:rPr>
          <w:rtl/>
        </w:rPr>
        <w:t>وذكر الأكثر</w:t>
      </w:r>
      <w:r>
        <w:rPr>
          <w:rtl/>
        </w:rPr>
        <w:t xml:space="preserve">، </w:t>
      </w:r>
      <w:r w:rsidRPr="007E393C">
        <w:rPr>
          <w:rtl/>
        </w:rPr>
        <w:t>إمّا لأنّ بعضهم لم يعرف الحقّ لنقصان العقل والتّفريط في النّظر</w:t>
      </w:r>
      <w:r>
        <w:rPr>
          <w:rtl/>
        </w:rPr>
        <w:t xml:space="preserve">، </w:t>
      </w:r>
      <w:r w:rsidRPr="007E393C">
        <w:rPr>
          <w:rtl/>
        </w:rPr>
        <w:t>أو لم تقم عليه الحجّة لأنّه لم يبلغ حدّ التّكليف. وإمّا لأنّه يقام مقام الكلّ</w:t>
      </w:r>
      <w:r>
        <w:rPr>
          <w:rtl/>
        </w:rPr>
        <w:t xml:space="preserve">، </w:t>
      </w:r>
      <w:r w:rsidRPr="007E393C">
        <w:rPr>
          <w:rtl/>
        </w:rPr>
        <w:t>كما في قوله</w:t>
      </w:r>
      <w:r>
        <w:rPr>
          <w:rtl/>
        </w:rPr>
        <w:t xml:space="preserve">: </w:t>
      </w:r>
      <w:r w:rsidRPr="00081EBC">
        <w:rPr>
          <w:rStyle w:val="libAlaemChar"/>
          <w:rtl/>
        </w:rPr>
        <w:t>(</w:t>
      </w:r>
      <w:r w:rsidRPr="00081EBC">
        <w:rPr>
          <w:rStyle w:val="libAieChar"/>
          <w:rtl/>
        </w:rPr>
        <w:t>بَلْ أَكْثَرُهُمْ لا يَعْلَمُونَ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 xml:space="preserve">عن جعفر بن أحمد </w:t>
      </w:r>
      <w:r w:rsidRPr="00823599">
        <w:rPr>
          <w:rStyle w:val="libFootnotenumChar"/>
          <w:rtl/>
        </w:rPr>
        <w:t>(6)</w:t>
      </w:r>
      <w:r>
        <w:rPr>
          <w:rtl/>
        </w:rPr>
        <w:t xml:space="preserve">، </w:t>
      </w:r>
      <w:r w:rsidRPr="007E393C">
        <w:rPr>
          <w:rtl/>
        </w:rPr>
        <w:t>عن العمركيّ</w:t>
      </w:r>
      <w:r>
        <w:rPr>
          <w:rtl/>
        </w:rPr>
        <w:t xml:space="preserve">، </w:t>
      </w:r>
      <w:r w:rsidRPr="007E393C">
        <w:rPr>
          <w:rtl/>
        </w:rPr>
        <w:t>عن النّيشابوريّ</w:t>
      </w:r>
      <w:r>
        <w:rPr>
          <w:rtl/>
        </w:rPr>
        <w:t xml:space="preserve">، </w:t>
      </w:r>
      <w:r w:rsidRPr="007E393C">
        <w:rPr>
          <w:rtl/>
        </w:rPr>
        <w:t>عن عليّ بن جعفر بن محمّد</w:t>
      </w:r>
      <w:r>
        <w:rPr>
          <w:rtl/>
        </w:rPr>
        <w:t xml:space="preserve">، </w:t>
      </w:r>
      <w:r w:rsidRPr="007E393C">
        <w:rPr>
          <w:rtl/>
        </w:rPr>
        <w:t>عن أخيه</w:t>
      </w:r>
      <w:r>
        <w:rPr>
          <w:rtl/>
        </w:rPr>
        <w:t xml:space="preserve">، </w:t>
      </w:r>
      <w:r w:rsidRPr="007E393C">
        <w:rPr>
          <w:rtl/>
        </w:rPr>
        <w:t>موسى بن جعفر</w:t>
      </w:r>
      <w:r>
        <w:rPr>
          <w:rtl/>
        </w:rPr>
        <w:t xml:space="preserve"> ـ </w:t>
      </w:r>
      <w:r w:rsidRPr="007E393C">
        <w:rPr>
          <w:rtl/>
        </w:rPr>
        <w:t>عليهما السّلام</w:t>
      </w:r>
      <w:r>
        <w:rPr>
          <w:rtl/>
        </w:rPr>
        <w:t xml:space="preserve"> ـ </w:t>
      </w:r>
      <w:r w:rsidRPr="007E393C">
        <w:rPr>
          <w:rtl/>
        </w:rPr>
        <w:t>أنّه سئل عن هذه الآية</w:t>
      </w:r>
      <w:r>
        <w:rPr>
          <w:rtl/>
        </w:rPr>
        <w:t xml:space="preserve">: </w:t>
      </w:r>
      <w:r w:rsidRPr="00081EBC">
        <w:rPr>
          <w:rStyle w:val="libAlaemChar"/>
          <w:rtl/>
        </w:rPr>
        <w:t>(</w:t>
      </w:r>
      <w:r w:rsidRPr="00081EBC">
        <w:rPr>
          <w:rStyle w:val="libAieChar"/>
          <w:rtl/>
        </w:rPr>
        <w:t>يَعْرِفُونَ نِعْمَتَ اللهِ ثُمَّ يُنْكِرُونَها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عرفوه ثمّ أنكروه.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قوله</w:t>
      </w:r>
      <w:r>
        <w:rPr>
          <w:rtl/>
        </w:rPr>
        <w:t xml:space="preserve">: </w:t>
      </w:r>
      <w:r w:rsidRPr="00081EBC">
        <w:rPr>
          <w:rStyle w:val="libAlaemChar"/>
          <w:rtl/>
        </w:rPr>
        <w:t>(</w:t>
      </w:r>
      <w:r w:rsidRPr="00081EBC">
        <w:rPr>
          <w:rStyle w:val="libAieChar"/>
          <w:rtl/>
        </w:rPr>
        <w:t>يَعْرِفُونَ نِعْمَتَ اللهِ ثُمَّ يُنْكِرُونَها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نِعْمَتَ اللهِ</w:t>
      </w:r>
      <w:r w:rsidRPr="00081EBC">
        <w:rPr>
          <w:rStyle w:val="libAlaemChar"/>
          <w:rtl/>
        </w:rPr>
        <w:t>)</w:t>
      </w:r>
      <w:r w:rsidRPr="007E393C">
        <w:rPr>
          <w:rtl/>
        </w:rPr>
        <w:t xml:space="preserve"> هم الأئمّة. والدّليل على أنّ الأئمّة نعمة الله قول الله</w:t>
      </w:r>
      <w:r>
        <w:rPr>
          <w:rtl/>
        </w:rPr>
        <w:t xml:space="preserve">: </w:t>
      </w:r>
      <w:r w:rsidRPr="00081EBC">
        <w:rPr>
          <w:rStyle w:val="libAlaemChar"/>
          <w:rtl/>
        </w:rPr>
        <w:t>(</w:t>
      </w:r>
      <w:r w:rsidRPr="00081EBC">
        <w:rPr>
          <w:rStyle w:val="libAieChar"/>
          <w:rtl/>
        </w:rPr>
        <w:t>أَلَمْ تَرَ إِلَى الَّذِينَ بَدَّلُوا نِعْمَتَ اللهِ كُفْراً</w:t>
      </w:r>
      <w:r w:rsidRPr="00081EBC">
        <w:rPr>
          <w:rStyle w:val="libAlaemChar"/>
          <w:rtl/>
        </w:rPr>
        <w:t>)</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sidRPr="007E393C">
        <w:rPr>
          <w:rtl/>
        </w:rPr>
        <w:t>قال الصّادق</w:t>
      </w:r>
      <w:r>
        <w:rPr>
          <w:rtl/>
        </w:rPr>
        <w:t xml:space="preserve"> ـ </w:t>
      </w:r>
      <w:r w:rsidRPr="007E393C">
        <w:rPr>
          <w:rtl/>
        </w:rPr>
        <w:t>عليه السّلام</w:t>
      </w:r>
      <w:r>
        <w:rPr>
          <w:rtl/>
        </w:rPr>
        <w:t xml:space="preserve"> ـ: </w:t>
      </w:r>
      <w:r w:rsidRPr="007E393C">
        <w:rPr>
          <w:rtl/>
        </w:rPr>
        <w:t>نحن</w:t>
      </w:r>
      <w:r>
        <w:rPr>
          <w:rtl/>
        </w:rPr>
        <w:t xml:space="preserve">، </w:t>
      </w:r>
      <w:r w:rsidRPr="007E393C">
        <w:rPr>
          <w:rtl/>
        </w:rPr>
        <w:t>والله</w:t>
      </w:r>
      <w:r>
        <w:rPr>
          <w:rtl/>
        </w:rPr>
        <w:t xml:space="preserve">، </w:t>
      </w:r>
      <w:r w:rsidRPr="007E393C">
        <w:rPr>
          <w:rtl/>
        </w:rPr>
        <w:t>نعمة الله التي أنعم الله بها على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يعرفون</w:t>
      </w:r>
      <w:r>
        <w:rPr>
          <w:rtl/>
        </w:rPr>
        <w:t>.</w:t>
      </w:r>
    </w:p>
    <w:p w:rsidR="00175444" w:rsidRDefault="00175444" w:rsidP="00E30200">
      <w:pPr>
        <w:pStyle w:val="libFootnote0"/>
        <w:rPr>
          <w:rtl/>
        </w:rPr>
      </w:pPr>
      <w:r>
        <w:rPr>
          <w:rtl/>
        </w:rPr>
        <w:t>(</w:t>
      </w:r>
      <w:r w:rsidRPr="007E393C">
        <w:rPr>
          <w:rtl/>
        </w:rPr>
        <w:t>3) أنوار التنزيل 1 / 566</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266</w:t>
      </w:r>
      <w:r>
        <w:rPr>
          <w:rtl/>
        </w:rPr>
        <w:t xml:space="preserve">، </w:t>
      </w:r>
      <w:r w:rsidRPr="007E393C">
        <w:rPr>
          <w:rtl/>
        </w:rPr>
        <w:t>ح 55</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ر</w:t>
      </w:r>
      <w:r>
        <w:rPr>
          <w:rtl/>
        </w:rPr>
        <w:t xml:space="preserve">: </w:t>
      </w:r>
      <w:r w:rsidRPr="007E393C">
        <w:rPr>
          <w:rtl/>
        </w:rPr>
        <w:t>محمّد</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388</w:t>
      </w:r>
      <w:r>
        <w:rPr>
          <w:rtl/>
        </w:rPr>
        <w:t>.</w:t>
      </w:r>
    </w:p>
    <w:p w:rsidR="00175444" w:rsidRDefault="00175444" w:rsidP="00E30200">
      <w:pPr>
        <w:pStyle w:val="libFootnote0"/>
        <w:rPr>
          <w:rtl/>
        </w:rPr>
      </w:pPr>
      <w:r>
        <w:rPr>
          <w:rtl/>
        </w:rPr>
        <w:t>(</w:t>
      </w:r>
      <w:r w:rsidRPr="007E393C">
        <w:rPr>
          <w:rtl/>
        </w:rPr>
        <w:t>8) إبراهيم / 28</w:t>
      </w:r>
      <w:r>
        <w:rPr>
          <w:rtl/>
        </w:rPr>
        <w:t>.</w:t>
      </w:r>
    </w:p>
    <w:p w:rsidR="00175444" w:rsidRPr="007E393C" w:rsidRDefault="00175444" w:rsidP="00607E2C">
      <w:pPr>
        <w:pStyle w:val="libNormal0"/>
        <w:rPr>
          <w:rtl/>
        </w:rPr>
      </w:pPr>
      <w:r>
        <w:rPr>
          <w:rtl/>
        </w:rPr>
        <w:br w:type="page"/>
      </w:r>
      <w:r w:rsidRPr="007E393C">
        <w:rPr>
          <w:rtl/>
        </w:rPr>
        <w:lastRenderedPageBreak/>
        <w:t>عباده. وبنا فاز من فاز.</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الحسين بن محمّد</w:t>
      </w:r>
      <w:r>
        <w:rPr>
          <w:rtl/>
        </w:rPr>
        <w:t xml:space="preserve">، </w:t>
      </w:r>
      <w:r w:rsidRPr="007E393C">
        <w:rPr>
          <w:rtl/>
        </w:rPr>
        <w:t>عن معلّى بن محمّد</w:t>
      </w:r>
      <w:r>
        <w:rPr>
          <w:rtl/>
        </w:rPr>
        <w:t xml:space="preserve">، </w:t>
      </w:r>
      <w:r w:rsidRPr="007E393C">
        <w:rPr>
          <w:rtl/>
        </w:rPr>
        <w:t>عن أحمد بن محمّد</w:t>
      </w:r>
      <w:r>
        <w:rPr>
          <w:rtl/>
        </w:rPr>
        <w:t xml:space="preserve">، </w:t>
      </w:r>
      <w:r w:rsidRPr="007E393C">
        <w:rPr>
          <w:rtl/>
        </w:rPr>
        <w:t>عن الحسن بن محمّد الهاشميّ قال</w:t>
      </w:r>
      <w:r>
        <w:rPr>
          <w:rtl/>
        </w:rPr>
        <w:t xml:space="preserve">: </w:t>
      </w:r>
      <w:r w:rsidRPr="007E393C">
        <w:rPr>
          <w:rtl/>
        </w:rPr>
        <w:t>حدّثني أبي</w:t>
      </w:r>
      <w:r>
        <w:rPr>
          <w:rtl/>
        </w:rPr>
        <w:t xml:space="preserve">، </w:t>
      </w:r>
      <w:r w:rsidRPr="007E393C">
        <w:rPr>
          <w:rtl/>
        </w:rPr>
        <w:t>عن أحمد بن عيسى قال</w:t>
      </w:r>
      <w:r>
        <w:rPr>
          <w:rtl/>
        </w:rPr>
        <w:t xml:space="preserve">: </w:t>
      </w:r>
      <w:r w:rsidRPr="007E393C">
        <w:rPr>
          <w:rtl/>
        </w:rPr>
        <w:t>حدّثني جعفر بن محمّد</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يَعْرِفُونَ نِعْمَتَ اللهِ ثُمَّ يُنْكِرُونَها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لـمّـا </w:t>
      </w:r>
      <w:r w:rsidRPr="007E393C">
        <w:rPr>
          <w:rtl/>
        </w:rPr>
        <w:t xml:space="preserve">نزلت </w:t>
      </w:r>
      <w:r w:rsidRPr="00081EBC">
        <w:rPr>
          <w:rStyle w:val="libAlaemChar"/>
          <w:rtl/>
        </w:rPr>
        <w:t>(</w:t>
      </w:r>
      <w:r w:rsidRPr="00081EBC">
        <w:rPr>
          <w:rStyle w:val="libAieChar"/>
          <w:rtl/>
        </w:rPr>
        <w:t>إِنَّما وَلِيُّكُمُ اللهُ وَرَسُولُهُ وَالَّذِينَ آمَنُوا الَّذِينَ يُقِيمُونَ الصَّلاةَ وَيُؤْتُونَ الزَّكاةَ وَهُمْ راكِعُونَ</w:t>
      </w:r>
      <w:r w:rsidRPr="00081EBC">
        <w:rPr>
          <w:rStyle w:val="libAlaemChar"/>
          <w:rtl/>
        </w:rPr>
        <w:t>)</w:t>
      </w:r>
      <w:r w:rsidRPr="007E393C">
        <w:rPr>
          <w:rtl/>
        </w:rPr>
        <w:t xml:space="preserve"> اجتمع نفر من أصحاب رسول الله</w:t>
      </w:r>
      <w:r>
        <w:rPr>
          <w:rtl/>
        </w:rPr>
        <w:t xml:space="preserve"> ـ </w:t>
      </w:r>
      <w:r w:rsidRPr="007E393C">
        <w:rPr>
          <w:rtl/>
        </w:rPr>
        <w:t>صلّى الله عليه وآله</w:t>
      </w:r>
      <w:r>
        <w:rPr>
          <w:rtl/>
        </w:rPr>
        <w:t xml:space="preserve"> ـ </w:t>
      </w:r>
      <w:r w:rsidRPr="007E393C">
        <w:rPr>
          <w:rtl/>
        </w:rPr>
        <w:t>في مسجد المدينة.</w:t>
      </w:r>
    </w:p>
    <w:p w:rsidR="00175444" w:rsidRPr="007E393C" w:rsidRDefault="00175444" w:rsidP="00607E2C">
      <w:pPr>
        <w:pStyle w:val="libNormal"/>
        <w:rPr>
          <w:rtl/>
        </w:rPr>
      </w:pPr>
      <w:r w:rsidRPr="007E393C">
        <w:rPr>
          <w:rtl/>
        </w:rPr>
        <w:t>فقال بعضهم لبعض</w:t>
      </w:r>
      <w:r>
        <w:rPr>
          <w:rtl/>
        </w:rPr>
        <w:t xml:space="preserve">: </w:t>
      </w:r>
      <w:r w:rsidRPr="007E393C">
        <w:rPr>
          <w:rtl/>
        </w:rPr>
        <w:t>ما تقولون في هذه الآية</w:t>
      </w:r>
      <w:r>
        <w:rPr>
          <w:rtl/>
        </w:rPr>
        <w:t>؟</w:t>
      </w:r>
    </w:p>
    <w:p w:rsidR="00175444" w:rsidRPr="007E393C" w:rsidRDefault="00175444" w:rsidP="00607E2C">
      <w:pPr>
        <w:pStyle w:val="libNormal"/>
        <w:rPr>
          <w:rtl/>
        </w:rPr>
      </w:pPr>
      <w:r w:rsidRPr="007E393C">
        <w:rPr>
          <w:rtl/>
        </w:rPr>
        <w:t>فقال بعضهم</w:t>
      </w:r>
      <w:r>
        <w:rPr>
          <w:rtl/>
        </w:rPr>
        <w:t xml:space="preserve">: </w:t>
      </w:r>
      <w:r w:rsidRPr="007E393C">
        <w:rPr>
          <w:rtl/>
        </w:rPr>
        <w:t>إن كفرنا بهذه الآية</w:t>
      </w:r>
      <w:r>
        <w:rPr>
          <w:rtl/>
        </w:rPr>
        <w:t xml:space="preserve">، </w:t>
      </w:r>
      <w:r w:rsidRPr="007E393C">
        <w:rPr>
          <w:rtl/>
        </w:rPr>
        <w:t>نكفر بسائرها. وإن آمنّا فإنّ هذا ذلّ حين يسلّط علينا ابن أبي طالب.</w:t>
      </w:r>
    </w:p>
    <w:p w:rsidR="00175444" w:rsidRPr="007E393C" w:rsidRDefault="00175444" w:rsidP="00607E2C">
      <w:pPr>
        <w:pStyle w:val="libNormal"/>
        <w:rPr>
          <w:rtl/>
        </w:rPr>
      </w:pPr>
      <w:r w:rsidRPr="007E393C">
        <w:rPr>
          <w:rtl/>
        </w:rPr>
        <w:t>فقالوا</w:t>
      </w:r>
      <w:r>
        <w:rPr>
          <w:rtl/>
        </w:rPr>
        <w:t xml:space="preserve">: </w:t>
      </w:r>
      <w:r w:rsidRPr="007E393C">
        <w:rPr>
          <w:rtl/>
        </w:rPr>
        <w:t>قد علمنا أنّ محمّدا صادق فيما يقول</w:t>
      </w:r>
      <w:r>
        <w:rPr>
          <w:rtl/>
        </w:rPr>
        <w:t xml:space="preserve">، </w:t>
      </w:r>
      <w:r w:rsidRPr="007E393C">
        <w:rPr>
          <w:rtl/>
        </w:rPr>
        <w:t xml:space="preserve">ولكنّا </w:t>
      </w:r>
      <w:r w:rsidRPr="00823599">
        <w:rPr>
          <w:rStyle w:val="libFootnotenumChar"/>
          <w:rtl/>
        </w:rPr>
        <w:t>(2)</w:t>
      </w:r>
      <w:r w:rsidRPr="007E393C">
        <w:rPr>
          <w:rtl/>
        </w:rPr>
        <w:t xml:space="preserve"> نتولّاه ولا نطيع عليّا عليه السلام </w:t>
      </w:r>
      <w:r w:rsidRPr="00823599">
        <w:rPr>
          <w:rStyle w:val="libFootnotenumChar"/>
          <w:rtl/>
        </w:rPr>
        <w:t>(3)</w:t>
      </w:r>
      <w:r w:rsidRPr="007E393C">
        <w:rPr>
          <w:rtl/>
        </w:rPr>
        <w:t xml:space="preserve"> في ما أمرنا.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فنزلت هذه الآية </w:t>
      </w:r>
      <w:r w:rsidRPr="00081EBC">
        <w:rPr>
          <w:rStyle w:val="libAlaemChar"/>
          <w:rtl/>
        </w:rPr>
        <w:t>(</w:t>
      </w:r>
      <w:r w:rsidRPr="00081EBC">
        <w:rPr>
          <w:rStyle w:val="libAieChar"/>
          <w:rtl/>
        </w:rPr>
        <w:t>يَعْرِفُونَ نِعْمَتَ اللهِ ثُمَّ يُنْكِرُونَها</w:t>
      </w:r>
      <w:r w:rsidRPr="00081EBC">
        <w:rPr>
          <w:rStyle w:val="libAlaemChar"/>
          <w:rtl/>
        </w:rPr>
        <w:t>)</w:t>
      </w:r>
      <w:r>
        <w:rPr>
          <w:rtl/>
        </w:rPr>
        <w:t xml:space="preserve">، </w:t>
      </w:r>
      <w:r w:rsidRPr="007E393C">
        <w:rPr>
          <w:rtl/>
        </w:rPr>
        <w:t xml:space="preserve">يعني </w:t>
      </w:r>
      <w:r w:rsidRPr="00823599">
        <w:rPr>
          <w:rStyle w:val="libFootnotenumChar"/>
          <w:rtl/>
        </w:rPr>
        <w:t>(4)</w:t>
      </w:r>
      <w:r>
        <w:rPr>
          <w:rtl/>
        </w:rPr>
        <w:t xml:space="preserve">: </w:t>
      </w:r>
      <w:r w:rsidRPr="007E393C">
        <w:rPr>
          <w:rtl/>
        </w:rPr>
        <w:t>ولاية عليّ</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وَأَكْثَرُهُمُ الْكافِرُونَ</w:t>
      </w:r>
      <w:r w:rsidRPr="00081EBC">
        <w:rPr>
          <w:rStyle w:val="libAlaemChar"/>
          <w:rtl/>
        </w:rPr>
        <w:t>)</w:t>
      </w:r>
      <w:r w:rsidRPr="007E393C">
        <w:rPr>
          <w:rtl/>
        </w:rPr>
        <w:t xml:space="preserve"> بالولاية.</w:t>
      </w:r>
    </w:p>
    <w:p w:rsidR="00175444" w:rsidRPr="007E393C" w:rsidRDefault="00175444" w:rsidP="00607E2C">
      <w:pPr>
        <w:pStyle w:val="libNormal"/>
        <w:rPr>
          <w:rtl/>
        </w:rPr>
      </w:pPr>
      <w:r w:rsidRPr="00081EBC">
        <w:rPr>
          <w:rStyle w:val="libAlaemChar"/>
          <w:rtl/>
        </w:rPr>
        <w:t>(</w:t>
      </w:r>
      <w:r w:rsidRPr="00081EBC">
        <w:rPr>
          <w:rStyle w:val="libAieChar"/>
          <w:rtl/>
        </w:rPr>
        <w:t>وَيَوْمَ نَبْعَثُ مِنْ كُلِّ أُمَّةٍ شَهِيداً</w:t>
      </w:r>
      <w:r w:rsidRPr="00081EBC">
        <w:rPr>
          <w:rStyle w:val="libAlaemChar"/>
          <w:rtl/>
        </w:rPr>
        <w:t>)</w:t>
      </w:r>
      <w:r w:rsidRPr="007E393C">
        <w:rPr>
          <w:rtl/>
        </w:rPr>
        <w:t xml:space="preserve"> قيل </w:t>
      </w:r>
      <w:r w:rsidRPr="00823599">
        <w:rPr>
          <w:rStyle w:val="libFootnotenumChar"/>
          <w:rtl/>
        </w:rPr>
        <w:t>(5)</w:t>
      </w:r>
      <w:r>
        <w:rPr>
          <w:rtl/>
        </w:rPr>
        <w:t xml:space="preserve">: </w:t>
      </w:r>
      <w:r w:rsidRPr="007E393C">
        <w:rPr>
          <w:rtl/>
        </w:rPr>
        <w:t>هو نبيّها يشهد لهم وعليهم بالكفر والإيمان.</w:t>
      </w:r>
    </w:p>
    <w:p w:rsidR="00175444" w:rsidRPr="007E393C" w:rsidRDefault="00175444" w:rsidP="00607E2C">
      <w:pPr>
        <w:pStyle w:val="libNormal"/>
        <w:rPr>
          <w:rtl/>
        </w:rPr>
      </w:pPr>
      <w:r>
        <w:rPr>
          <w:rtl/>
        </w:rPr>
        <w:t>و</w:t>
      </w:r>
      <w:r w:rsidRPr="007E393C">
        <w:rPr>
          <w:rtl/>
        </w:rPr>
        <w:t xml:space="preserve">في كتاب المناقب لابن شهر آشوب </w:t>
      </w:r>
      <w:r w:rsidRPr="00823599">
        <w:rPr>
          <w:rStyle w:val="libFootnotenumChar"/>
          <w:rtl/>
        </w:rPr>
        <w:t>(6)</w:t>
      </w:r>
      <w:r>
        <w:rPr>
          <w:rtl/>
        </w:rPr>
        <w:t xml:space="preserve">: </w:t>
      </w:r>
      <w:r w:rsidRPr="007E393C">
        <w:rPr>
          <w:rtl/>
        </w:rPr>
        <w:t>أبو حمزة الثّماليّ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وَيَوْمَ نَبْعَثُ مِنْ كُلِّ أُمَّةٍ شَهِيداً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نحن الشّهود على هذه الأمّة.</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(7)</w:t>
      </w:r>
      <w:r>
        <w:rPr>
          <w:rtl/>
        </w:rPr>
        <w:t xml:space="preserve">: </w:t>
      </w:r>
      <w:r w:rsidRPr="007E393C">
        <w:rPr>
          <w:rtl/>
        </w:rPr>
        <w:t>قوله</w:t>
      </w:r>
      <w:r>
        <w:rPr>
          <w:rtl/>
        </w:rPr>
        <w:t xml:space="preserve">: </w:t>
      </w:r>
      <w:r w:rsidRPr="00081EBC">
        <w:rPr>
          <w:rStyle w:val="libAlaemChar"/>
          <w:rtl/>
        </w:rPr>
        <w:t>(</w:t>
      </w:r>
      <w:r w:rsidRPr="00081EBC">
        <w:rPr>
          <w:rStyle w:val="libAieChar"/>
          <w:rtl/>
        </w:rPr>
        <w:t>وَيَوْمَ نَبْعَثُ مِنْ كُلِّ أُمَّةٍ شَهِيداً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لكلّ زمان وأمّة إمام</w:t>
      </w:r>
      <w:r>
        <w:rPr>
          <w:rtl/>
        </w:rPr>
        <w:t xml:space="preserve">، </w:t>
      </w:r>
      <w:r w:rsidRPr="007E393C">
        <w:rPr>
          <w:rtl/>
        </w:rPr>
        <w:t>تبعث كلّ أمّة مع إمامها.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427</w:t>
      </w:r>
      <w:r>
        <w:rPr>
          <w:rtl/>
        </w:rPr>
        <w:t xml:space="preserve">، </w:t>
      </w:r>
      <w:r w:rsidRPr="007E393C">
        <w:rPr>
          <w:rtl/>
        </w:rPr>
        <w:t>ح 77</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«لكن» بدل «ولكنّا»</w:t>
      </w:r>
      <w:r>
        <w:rPr>
          <w:rtl/>
        </w:rPr>
        <w:t>.</w:t>
      </w:r>
    </w:p>
    <w:p w:rsidR="00175444" w:rsidRDefault="00175444" w:rsidP="00E30200">
      <w:pPr>
        <w:pStyle w:val="libFootnote0"/>
        <w:rPr>
          <w:rtl/>
        </w:rPr>
      </w:pPr>
      <w:r>
        <w:rPr>
          <w:rtl/>
        </w:rPr>
        <w:t>(</w:t>
      </w:r>
      <w:r w:rsidRPr="007E393C">
        <w:rPr>
          <w:rtl/>
        </w:rPr>
        <w:t>3) ليس في المصدر</w:t>
      </w:r>
      <w:r>
        <w:rPr>
          <w:rtl/>
        </w:rPr>
        <w:t xml:space="preserve">: </w:t>
      </w:r>
      <w:r w:rsidRPr="007E393C">
        <w:rPr>
          <w:rtl/>
        </w:rPr>
        <w:t>عليه السّلام</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يعرفون يعني</w:t>
      </w:r>
      <w:r>
        <w:rPr>
          <w:rtl/>
        </w:rPr>
        <w:t>.</w:t>
      </w:r>
    </w:p>
    <w:p w:rsidR="00175444" w:rsidRDefault="00175444" w:rsidP="00E30200">
      <w:pPr>
        <w:pStyle w:val="libFootnote0"/>
        <w:rPr>
          <w:rtl/>
        </w:rPr>
      </w:pPr>
      <w:r>
        <w:rPr>
          <w:rtl/>
        </w:rPr>
        <w:t>(</w:t>
      </w:r>
      <w:r w:rsidRPr="007E393C">
        <w:rPr>
          <w:rtl/>
        </w:rPr>
        <w:t>5) أنوار التنزيل 1 / 566</w:t>
      </w:r>
      <w:r>
        <w:rPr>
          <w:rtl/>
        </w:rPr>
        <w:t>.</w:t>
      </w:r>
    </w:p>
    <w:p w:rsidR="00175444" w:rsidRDefault="00175444" w:rsidP="00E30200">
      <w:pPr>
        <w:pStyle w:val="libFootnote0"/>
        <w:rPr>
          <w:rtl/>
        </w:rPr>
      </w:pPr>
      <w:r>
        <w:rPr>
          <w:rtl/>
        </w:rPr>
        <w:t>(</w:t>
      </w:r>
      <w:r w:rsidRPr="007E393C">
        <w:rPr>
          <w:rtl/>
        </w:rPr>
        <w:t>6) المناقب 4 / 179</w:t>
      </w:r>
      <w:r>
        <w:rPr>
          <w:rtl/>
        </w:rPr>
        <w:t>.</w:t>
      </w:r>
    </w:p>
    <w:p w:rsidR="00175444" w:rsidRDefault="00175444" w:rsidP="00E30200">
      <w:pPr>
        <w:pStyle w:val="libFootnote0"/>
        <w:rPr>
          <w:rtl/>
        </w:rPr>
      </w:pPr>
      <w:r>
        <w:rPr>
          <w:rtl/>
        </w:rPr>
        <w:t>(</w:t>
      </w:r>
      <w:r w:rsidRPr="007E393C">
        <w:rPr>
          <w:rtl/>
        </w:rPr>
        <w:t>7) المجمع 3 / 378</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ثُمَّ لا يُؤْذَنُ لِلَّذِينَ كَفَرُوا</w:t>
      </w:r>
      <w:r w:rsidRPr="00081EBC">
        <w:rPr>
          <w:rStyle w:val="libAlaemChar"/>
          <w:rtl/>
        </w:rPr>
        <w:t>)</w:t>
      </w:r>
      <w:r>
        <w:rPr>
          <w:rtl/>
        </w:rPr>
        <w:t xml:space="preserve">: </w:t>
      </w:r>
      <w:r w:rsidRPr="007E393C">
        <w:rPr>
          <w:rtl/>
        </w:rPr>
        <w:t>في الاعتذار</w:t>
      </w:r>
      <w:r>
        <w:rPr>
          <w:rtl/>
        </w:rPr>
        <w:t xml:space="preserve">، </w:t>
      </w:r>
      <w:r w:rsidRPr="007E393C">
        <w:rPr>
          <w:rtl/>
        </w:rPr>
        <w:t>إذ لا عذر لهم.</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 xml:space="preserve">في الرّجوع إلى الدّنيا. </w:t>
      </w:r>
      <w:r>
        <w:rPr>
          <w:rtl/>
        </w:rPr>
        <w:t>و «</w:t>
      </w:r>
      <w:r w:rsidRPr="007E393C">
        <w:rPr>
          <w:rtl/>
        </w:rPr>
        <w:t xml:space="preserve">ثمّ» لزيادة ما يحيق بهم </w:t>
      </w:r>
      <w:r w:rsidRPr="00823599">
        <w:rPr>
          <w:rStyle w:val="libFootnotenumChar"/>
          <w:rtl/>
        </w:rPr>
        <w:t>(2)</w:t>
      </w:r>
      <w:r w:rsidRPr="007E393C">
        <w:rPr>
          <w:rtl/>
        </w:rPr>
        <w:t xml:space="preserve"> من شدّة المنع عن الاعتذار</w:t>
      </w:r>
      <w:r>
        <w:rPr>
          <w:rtl/>
        </w:rPr>
        <w:t xml:space="preserve">، </w:t>
      </w:r>
      <w:r w:rsidRPr="007E393C">
        <w:rPr>
          <w:rtl/>
        </w:rPr>
        <w:t>واستبعاد لما يتمنّونه من جواز الاعتذار.</w:t>
      </w:r>
    </w:p>
    <w:p w:rsidR="00175444" w:rsidRPr="007E393C" w:rsidRDefault="00175444" w:rsidP="00607E2C">
      <w:pPr>
        <w:pStyle w:val="libNormal"/>
        <w:rPr>
          <w:rtl/>
        </w:rPr>
      </w:pPr>
      <w:r w:rsidRPr="00081EBC">
        <w:rPr>
          <w:rStyle w:val="libAlaemChar"/>
          <w:rtl/>
        </w:rPr>
        <w:t>(</w:t>
      </w:r>
      <w:r w:rsidRPr="00081EBC">
        <w:rPr>
          <w:rStyle w:val="libAieChar"/>
          <w:rtl/>
        </w:rPr>
        <w:t>وَلا هُمْ يُسْتَعْتَبُونَ</w:t>
      </w:r>
      <w:r w:rsidRPr="00081EBC">
        <w:rPr>
          <w:rStyle w:val="libAlaemChar"/>
          <w:rtl/>
        </w:rPr>
        <w:t>)</w:t>
      </w:r>
      <w:r w:rsidRPr="007E393C">
        <w:rPr>
          <w:rtl/>
        </w:rPr>
        <w:t xml:space="preserve"> </w:t>
      </w:r>
      <w:r>
        <w:rPr>
          <w:rtl/>
        </w:rPr>
        <w:t>(</w:t>
      </w:r>
      <w:r w:rsidRPr="007E393C">
        <w:rPr>
          <w:rtl/>
        </w:rPr>
        <w:t>84)</w:t>
      </w:r>
      <w:r>
        <w:rPr>
          <w:rtl/>
        </w:rPr>
        <w:t xml:space="preserve">: </w:t>
      </w:r>
      <w:r w:rsidRPr="007E393C">
        <w:rPr>
          <w:rtl/>
        </w:rPr>
        <w:t xml:space="preserve">ولا هم يسترضون </w:t>
      </w:r>
      <w:r w:rsidRPr="00823599">
        <w:rPr>
          <w:rStyle w:val="libFootnotenumChar"/>
          <w:rtl/>
        </w:rPr>
        <w:t>(3)</w:t>
      </w:r>
      <w:r>
        <w:rPr>
          <w:rtl/>
        </w:rPr>
        <w:t>.</w:t>
      </w:r>
      <w:r w:rsidRPr="007E393C">
        <w:rPr>
          <w:rtl/>
        </w:rPr>
        <w:t xml:space="preserve"> من العتبى</w:t>
      </w:r>
      <w:r>
        <w:rPr>
          <w:rtl/>
        </w:rPr>
        <w:t xml:space="preserve">، </w:t>
      </w:r>
      <w:r w:rsidRPr="007E393C">
        <w:rPr>
          <w:rtl/>
        </w:rPr>
        <w:t>وهي الرّضا.</w:t>
      </w:r>
    </w:p>
    <w:p w:rsidR="00175444" w:rsidRPr="007E393C" w:rsidRDefault="00175444" w:rsidP="00607E2C">
      <w:pPr>
        <w:pStyle w:val="libNormal"/>
        <w:rPr>
          <w:rtl/>
        </w:rPr>
      </w:pPr>
      <w:r w:rsidRPr="007E393C">
        <w:rPr>
          <w:rtl/>
        </w:rPr>
        <w:t>وانتصاب «يوم» بمحذوف</w:t>
      </w:r>
      <w:r>
        <w:rPr>
          <w:rtl/>
        </w:rPr>
        <w:t xml:space="preserve">، </w:t>
      </w:r>
      <w:r w:rsidRPr="007E393C">
        <w:rPr>
          <w:rtl/>
        </w:rPr>
        <w:t>تقديره</w:t>
      </w:r>
      <w:r>
        <w:rPr>
          <w:rtl/>
        </w:rPr>
        <w:t xml:space="preserve">: </w:t>
      </w:r>
      <w:r w:rsidRPr="007E393C">
        <w:rPr>
          <w:rtl/>
        </w:rPr>
        <w:t>اذكر</w:t>
      </w:r>
      <w:r>
        <w:rPr>
          <w:rtl/>
        </w:rPr>
        <w:t xml:space="preserve">، </w:t>
      </w:r>
      <w:r w:rsidRPr="007E393C">
        <w:rPr>
          <w:rtl/>
        </w:rPr>
        <w:t>أو خوّفهم</w:t>
      </w:r>
      <w:r>
        <w:rPr>
          <w:rtl/>
        </w:rPr>
        <w:t xml:space="preserve">، </w:t>
      </w:r>
      <w:r w:rsidRPr="007E393C">
        <w:rPr>
          <w:rtl/>
        </w:rPr>
        <w:t>أو يحيق بهم ما يحيق وكذا قوله</w:t>
      </w:r>
      <w:r>
        <w:rPr>
          <w:rtl/>
        </w:rPr>
        <w:t xml:space="preserve">: </w:t>
      </w:r>
      <w:r w:rsidRPr="00081EBC">
        <w:rPr>
          <w:rStyle w:val="libAlaemChar"/>
          <w:rtl/>
        </w:rPr>
        <w:t>(</w:t>
      </w:r>
      <w:r w:rsidRPr="00081EBC">
        <w:rPr>
          <w:rStyle w:val="libAieChar"/>
          <w:rtl/>
        </w:rPr>
        <w:t>وَإِذا رَأَى الَّذِينَ ظَلَمُوا الْعَذابَ</w:t>
      </w:r>
      <w:r w:rsidRPr="00081EBC">
        <w:rPr>
          <w:rStyle w:val="libAlaemChar"/>
          <w:rtl/>
        </w:rPr>
        <w:t>)</w:t>
      </w:r>
      <w:r>
        <w:rPr>
          <w:rtl/>
        </w:rPr>
        <w:t xml:space="preserve">: </w:t>
      </w:r>
      <w:r w:rsidRPr="007E393C">
        <w:rPr>
          <w:rtl/>
        </w:rPr>
        <w:t>عذاب جهنّم.</w:t>
      </w:r>
    </w:p>
    <w:p w:rsidR="00175444" w:rsidRPr="007E393C" w:rsidRDefault="00175444" w:rsidP="00607E2C">
      <w:pPr>
        <w:pStyle w:val="libNormal"/>
        <w:rPr>
          <w:rtl/>
        </w:rPr>
      </w:pPr>
      <w:r w:rsidRPr="00081EBC">
        <w:rPr>
          <w:rStyle w:val="libAlaemChar"/>
          <w:rtl/>
        </w:rPr>
        <w:t>(</w:t>
      </w:r>
      <w:r w:rsidRPr="00081EBC">
        <w:rPr>
          <w:rStyle w:val="libAieChar"/>
          <w:rtl/>
        </w:rPr>
        <w:t>فَلا يُخَفَّفُ عَنْهُمْ</w:t>
      </w:r>
      <w:r w:rsidRPr="00081EBC">
        <w:rPr>
          <w:rStyle w:val="libAlaemChar"/>
          <w:rtl/>
        </w:rPr>
        <w:t>)</w:t>
      </w:r>
      <w:r>
        <w:rPr>
          <w:rtl/>
        </w:rPr>
        <w:t xml:space="preserve">، </w:t>
      </w:r>
      <w:r w:rsidRPr="007E393C">
        <w:rPr>
          <w:rtl/>
        </w:rPr>
        <w:t>أي</w:t>
      </w:r>
      <w:r>
        <w:rPr>
          <w:rtl/>
        </w:rPr>
        <w:t xml:space="preserve">: </w:t>
      </w:r>
      <w:r w:rsidRPr="007E393C">
        <w:rPr>
          <w:rtl/>
        </w:rPr>
        <w:t>العذاب.</w:t>
      </w:r>
    </w:p>
    <w:p w:rsidR="00175444" w:rsidRPr="007E393C" w:rsidRDefault="00175444" w:rsidP="00607E2C">
      <w:pPr>
        <w:pStyle w:val="libNormal"/>
        <w:rPr>
          <w:rtl/>
        </w:rPr>
      </w:pPr>
      <w:r w:rsidRPr="00081EBC">
        <w:rPr>
          <w:rStyle w:val="libAlaemChar"/>
          <w:rtl/>
        </w:rPr>
        <w:t>(</w:t>
      </w:r>
      <w:r w:rsidRPr="00081EBC">
        <w:rPr>
          <w:rStyle w:val="libAieChar"/>
          <w:rtl/>
        </w:rPr>
        <w:t>وَلا هُمْ يُنْظَرُونَ</w:t>
      </w:r>
      <w:r w:rsidRPr="00081EBC">
        <w:rPr>
          <w:rStyle w:val="libAlaemChar"/>
          <w:rtl/>
        </w:rPr>
        <w:t>)</w:t>
      </w:r>
      <w:r w:rsidRPr="007E393C">
        <w:rPr>
          <w:rtl/>
        </w:rPr>
        <w:t xml:space="preserve"> </w:t>
      </w:r>
      <w:r>
        <w:rPr>
          <w:rtl/>
        </w:rPr>
        <w:t>(</w:t>
      </w:r>
      <w:r w:rsidRPr="007E393C">
        <w:rPr>
          <w:rtl/>
        </w:rPr>
        <w:t>85)</w:t>
      </w:r>
      <w:r>
        <w:rPr>
          <w:rtl/>
        </w:rPr>
        <w:t xml:space="preserve">: </w:t>
      </w:r>
      <w:r w:rsidRPr="007E393C">
        <w:rPr>
          <w:rtl/>
        </w:rPr>
        <w:t>يمهلون.</w:t>
      </w:r>
    </w:p>
    <w:p w:rsidR="00175444" w:rsidRPr="007E393C" w:rsidRDefault="00175444" w:rsidP="00607E2C">
      <w:pPr>
        <w:pStyle w:val="libNormal"/>
        <w:rPr>
          <w:rtl/>
        </w:rPr>
      </w:pPr>
      <w:r w:rsidRPr="00081EBC">
        <w:rPr>
          <w:rStyle w:val="libAlaemChar"/>
          <w:rtl/>
        </w:rPr>
        <w:t>(</w:t>
      </w:r>
      <w:r w:rsidRPr="00081EBC">
        <w:rPr>
          <w:rStyle w:val="libAieChar"/>
          <w:rtl/>
        </w:rPr>
        <w:t>وَإِذا رَأَى الَّذِينَ أَشْرَكُوا شُرَكاءَهُمْ</w:t>
      </w:r>
      <w:r w:rsidRPr="00081EBC">
        <w:rPr>
          <w:rStyle w:val="libAlaemChar"/>
          <w:rtl/>
        </w:rPr>
        <w:t>)</w:t>
      </w:r>
      <w:r>
        <w:rPr>
          <w:rtl/>
        </w:rPr>
        <w:t xml:space="preserve">: </w:t>
      </w:r>
      <w:r w:rsidRPr="007E393C">
        <w:rPr>
          <w:rtl/>
        </w:rPr>
        <w:t>أوثانهم الّتي دعوها شركاء. أو الشّياطين الّذين شاركوهم في الكفر بالحمل عليه.</w:t>
      </w:r>
    </w:p>
    <w:p w:rsidR="00175444" w:rsidRPr="007E393C" w:rsidRDefault="00175444" w:rsidP="00607E2C">
      <w:pPr>
        <w:pStyle w:val="libNormal"/>
        <w:rPr>
          <w:rtl/>
        </w:rPr>
      </w:pPr>
      <w:r w:rsidRPr="00081EBC">
        <w:rPr>
          <w:rStyle w:val="libAlaemChar"/>
          <w:rtl/>
        </w:rPr>
        <w:t>(</w:t>
      </w:r>
      <w:r w:rsidRPr="00081EBC">
        <w:rPr>
          <w:rStyle w:val="libAieChar"/>
          <w:rtl/>
        </w:rPr>
        <w:t>قالُوا رَبَّنا هؤُلاءِ شُرَكاؤُنَا الَّذِينَ كُنَّا نَدْعُوا مِنْ دُونِكَ</w:t>
      </w:r>
      <w:r w:rsidRPr="00081EBC">
        <w:rPr>
          <w:rStyle w:val="libAlaemChar"/>
          <w:rtl/>
        </w:rPr>
        <w:t>)</w:t>
      </w:r>
      <w:r>
        <w:rPr>
          <w:rtl/>
        </w:rPr>
        <w:t xml:space="preserve">: </w:t>
      </w:r>
      <w:r w:rsidRPr="007E393C">
        <w:rPr>
          <w:rtl/>
        </w:rPr>
        <w:t>نعبدهم أو نطيعهم</w:t>
      </w:r>
      <w:r>
        <w:rPr>
          <w:rtl/>
        </w:rPr>
        <w:t xml:space="preserve">، </w:t>
      </w:r>
      <w:r w:rsidRPr="007E393C">
        <w:rPr>
          <w:rtl/>
        </w:rPr>
        <w:t>وهو اعتراف بأنّهم كانوا مخطئين في ذلك. أو التماس لأن يشطر عذابهم.</w:t>
      </w:r>
    </w:p>
    <w:p w:rsidR="00175444" w:rsidRPr="007E393C" w:rsidRDefault="00175444" w:rsidP="00607E2C">
      <w:pPr>
        <w:pStyle w:val="libNormal"/>
        <w:rPr>
          <w:rtl/>
        </w:rPr>
      </w:pPr>
      <w:r w:rsidRPr="00081EBC">
        <w:rPr>
          <w:rStyle w:val="libAlaemChar"/>
          <w:rtl/>
        </w:rPr>
        <w:t>(</w:t>
      </w:r>
      <w:r w:rsidRPr="00081EBC">
        <w:rPr>
          <w:rStyle w:val="libAieChar"/>
          <w:rtl/>
        </w:rPr>
        <w:t>فَأَلْقَوْا إِلَيْهِمُ الْقَوْلَ إِنَّكُمْ لَكاذِبُونَ</w:t>
      </w:r>
      <w:r w:rsidRPr="00081EBC">
        <w:rPr>
          <w:rStyle w:val="libAlaemChar"/>
          <w:rtl/>
        </w:rPr>
        <w:t>)</w:t>
      </w:r>
      <w:r w:rsidRPr="007E393C">
        <w:rPr>
          <w:rtl/>
        </w:rPr>
        <w:t xml:space="preserve"> </w:t>
      </w:r>
      <w:r>
        <w:rPr>
          <w:rtl/>
        </w:rPr>
        <w:t>(</w:t>
      </w:r>
      <w:r w:rsidRPr="007E393C">
        <w:rPr>
          <w:rtl/>
        </w:rPr>
        <w:t>86)</w:t>
      </w:r>
      <w:r>
        <w:rPr>
          <w:rtl/>
        </w:rPr>
        <w:t xml:space="preserve">، </w:t>
      </w:r>
      <w:r w:rsidRPr="007E393C">
        <w:rPr>
          <w:rtl/>
        </w:rPr>
        <w:t>أي</w:t>
      </w:r>
      <w:r>
        <w:rPr>
          <w:rtl/>
        </w:rPr>
        <w:t xml:space="preserve">: </w:t>
      </w:r>
      <w:r w:rsidRPr="007E393C">
        <w:rPr>
          <w:rtl/>
        </w:rPr>
        <w:t>أجابوهم بالتّكذيب في أنّهم شركاء لله. أو أنّهم ما عبدوهم حقيقة وإنّما عبدوا أهواءهم</w:t>
      </w:r>
      <w:r>
        <w:rPr>
          <w:rtl/>
        </w:rPr>
        <w:t xml:space="preserve">، </w:t>
      </w:r>
      <w:r w:rsidRPr="007E393C">
        <w:rPr>
          <w:rtl/>
        </w:rPr>
        <w:t>كقوله</w:t>
      </w:r>
      <w:r>
        <w:rPr>
          <w:rtl/>
        </w:rPr>
        <w:t xml:space="preserve">: </w:t>
      </w:r>
      <w:r w:rsidRPr="00081EBC">
        <w:rPr>
          <w:rStyle w:val="libAlaemChar"/>
          <w:rtl/>
        </w:rPr>
        <w:t>(</w:t>
      </w:r>
      <w:r w:rsidRPr="00081EBC">
        <w:rPr>
          <w:rStyle w:val="libAieChar"/>
          <w:rtl/>
        </w:rPr>
        <w:t>كَلَّا سَيَكْفُرُونَ بِعِبادَتِهِمْ</w:t>
      </w:r>
      <w:r w:rsidRPr="00081EBC">
        <w:rPr>
          <w:rStyle w:val="libAlaemChar"/>
          <w:rtl/>
        </w:rPr>
        <w:t>)</w:t>
      </w:r>
      <w:r>
        <w:rPr>
          <w:rtl/>
        </w:rPr>
        <w:t>.</w:t>
      </w:r>
      <w:r w:rsidRPr="007E393C">
        <w:rPr>
          <w:rtl/>
        </w:rPr>
        <w:t xml:space="preserve"> ولا يمتنع إنطاق الله الأصنام به حينئذ. أو في أنّهم حملوهم على الكفر وألزموهم إيّاه</w:t>
      </w:r>
      <w:r>
        <w:rPr>
          <w:rtl/>
        </w:rPr>
        <w:t xml:space="preserve">، </w:t>
      </w:r>
      <w:r w:rsidRPr="007E393C">
        <w:rPr>
          <w:rtl/>
        </w:rPr>
        <w:t>كقوله</w:t>
      </w:r>
      <w:r>
        <w:rPr>
          <w:rtl/>
        </w:rPr>
        <w:t xml:space="preserve">: </w:t>
      </w:r>
      <w:r w:rsidRPr="00081EBC">
        <w:rPr>
          <w:rStyle w:val="libAlaemChar"/>
          <w:rtl/>
        </w:rPr>
        <w:t>(</w:t>
      </w:r>
      <w:r w:rsidRPr="00081EBC">
        <w:rPr>
          <w:rStyle w:val="libAieChar"/>
          <w:rtl/>
        </w:rPr>
        <w:t>وَما كانَ لِي عَلَيْكُمْ مِنْ سُلْطانٍ إِلَّا أَنْ دَعَوْتُكُمْ فَاسْتَجَبْتُمْ لِي</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وَأَلْقَوْا</w:t>
      </w:r>
      <w:r w:rsidRPr="00081EBC">
        <w:rPr>
          <w:rStyle w:val="libAlaemChar"/>
          <w:rtl/>
        </w:rPr>
        <w:t>)</w:t>
      </w:r>
      <w:r>
        <w:rPr>
          <w:rtl/>
        </w:rPr>
        <w:t xml:space="preserve">: </w:t>
      </w:r>
      <w:r w:rsidRPr="007E393C">
        <w:rPr>
          <w:rtl/>
        </w:rPr>
        <w:t>وألقى الّذين ظلموا.</w:t>
      </w:r>
    </w:p>
    <w:p w:rsidR="00175444" w:rsidRPr="007E393C" w:rsidRDefault="00175444" w:rsidP="00607E2C">
      <w:pPr>
        <w:pStyle w:val="libNormal"/>
        <w:rPr>
          <w:rtl/>
        </w:rPr>
      </w:pPr>
      <w:r w:rsidRPr="00081EBC">
        <w:rPr>
          <w:rStyle w:val="libAlaemChar"/>
          <w:rtl/>
        </w:rPr>
        <w:t>(</w:t>
      </w:r>
      <w:r w:rsidRPr="00081EBC">
        <w:rPr>
          <w:rStyle w:val="libAieChar"/>
          <w:rtl/>
        </w:rPr>
        <w:t>إِلَى اللهِ يَوْمَئِذٍ السَّلَمَ</w:t>
      </w:r>
      <w:r w:rsidRPr="00081EBC">
        <w:rPr>
          <w:rStyle w:val="libAlaemChar"/>
          <w:rtl/>
        </w:rPr>
        <w:t>)</w:t>
      </w:r>
      <w:r>
        <w:rPr>
          <w:rtl/>
        </w:rPr>
        <w:t xml:space="preserve">: </w:t>
      </w:r>
      <w:r w:rsidRPr="007E393C">
        <w:rPr>
          <w:rtl/>
        </w:rPr>
        <w:t>الاستسلام لحكمه بعد الاستكبار في الدّنيا.</w:t>
      </w:r>
    </w:p>
    <w:p w:rsidR="00175444" w:rsidRPr="007E393C" w:rsidRDefault="00175444" w:rsidP="00607E2C">
      <w:pPr>
        <w:pStyle w:val="libNormal"/>
        <w:rPr>
          <w:rtl/>
        </w:rPr>
      </w:pPr>
      <w:r w:rsidRPr="00081EBC">
        <w:rPr>
          <w:rStyle w:val="libAlaemChar"/>
          <w:rtl/>
        </w:rPr>
        <w:t>(</w:t>
      </w:r>
      <w:r w:rsidRPr="00081EBC">
        <w:rPr>
          <w:rStyle w:val="libAieChar"/>
          <w:rtl/>
        </w:rPr>
        <w:t>وَضَلَّ عَنْهُمْ</w:t>
      </w:r>
      <w:r w:rsidRPr="00081EBC">
        <w:rPr>
          <w:rStyle w:val="libAlaemChar"/>
          <w:rtl/>
        </w:rPr>
        <w:t>)</w:t>
      </w:r>
      <w:r>
        <w:rPr>
          <w:rtl/>
        </w:rPr>
        <w:t xml:space="preserve">: </w:t>
      </w:r>
      <w:r w:rsidRPr="007E393C">
        <w:rPr>
          <w:rtl/>
        </w:rPr>
        <w:t>وبطل.</w:t>
      </w:r>
    </w:p>
    <w:p w:rsidR="00175444" w:rsidRPr="007E393C" w:rsidRDefault="00175444" w:rsidP="00607E2C">
      <w:pPr>
        <w:pStyle w:val="libNormal"/>
        <w:rPr>
          <w:rtl/>
        </w:rPr>
      </w:pPr>
      <w:r w:rsidRPr="00081EBC">
        <w:rPr>
          <w:rStyle w:val="libAlaemChar"/>
          <w:rtl/>
        </w:rPr>
        <w:t>(</w:t>
      </w:r>
      <w:r w:rsidRPr="00081EBC">
        <w:rPr>
          <w:rStyle w:val="libAieChar"/>
          <w:rtl/>
        </w:rPr>
        <w:t>ما كانُوا يَفْتَرُونَ</w:t>
      </w:r>
      <w:r w:rsidRPr="00081EBC">
        <w:rPr>
          <w:rStyle w:val="libAlaemChar"/>
          <w:rtl/>
        </w:rPr>
        <w:t>)</w:t>
      </w:r>
      <w:r w:rsidRPr="007E393C">
        <w:rPr>
          <w:rtl/>
        </w:rPr>
        <w:t xml:space="preserve"> </w:t>
      </w:r>
      <w:r>
        <w:rPr>
          <w:rtl/>
        </w:rPr>
        <w:t>(</w:t>
      </w:r>
      <w:r w:rsidRPr="007E393C">
        <w:rPr>
          <w:rtl/>
        </w:rPr>
        <w:t>87)</w:t>
      </w:r>
      <w:r>
        <w:rPr>
          <w:rtl/>
        </w:rPr>
        <w:t xml:space="preserve">: </w:t>
      </w:r>
      <w:r w:rsidRPr="007E393C">
        <w:rPr>
          <w:rtl/>
        </w:rPr>
        <w:t>من أنّ آلهتهم ينصرونهم ويشفعونهم حين كذّبوهم وتبرّؤوا منهم.</w:t>
      </w:r>
    </w:p>
    <w:p w:rsidR="00175444" w:rsidRPr="007E393C" w:rsidRDefault="00175444" w:rsidP="00607E2C">
      <w:pPr>
        <w:pStyle w:val="libNormal"/>
        <w:rPr>
          <w:rtl/>
        </w:rPr>
      </w:pPr>
      <w:r w:rsidRPr="00081EBC">
        <w:rPr>
          <w:rStyle w:val="libAlaemChar"/>
          <w:rtl/>
        </w:rPr>
        <w:t>(</w:t>
      </w:r>
      <w:r w:rsidRPr="00081EBC">
        <w:rPr>
          <w:rStyle w:val="libAieChar"/>
          <w:rtl/>
        </w:rPr>
        <w:t>الَّذِينَ كَفَرُوا وَصَدُّوا عَنْ سَبِيلِ اللهِ</w:t>
      </w:r>
      <w:r w:rsidRPr="00081EBC">
        <w:rPr>
          <w:rStyle w:val="libAlaemChar"/>
          <w:rtl/>
        </w:rPr>
        <w:t>)</w:t>
      </w:r>
      <w:r>
        <w:rPr>
          <w:rtl/>
        </w:rPr>
        <w:t xml:space="preserve">: </w:t>
      </w:r>
      <w:r w:rsidRPr="007E393C">
        <w:rPr>
          <w:rtl/>
        </w:rPr>
        <w:t>بالمنع عن الإسلام</w:t>
      </w:r>
      <w:r>
        <w:rPr>
          <w:rtl/>
        </w:rPr>
        <w:t xml:space="preserve">، </w:t>
      </w:r>
      <w:r w:rsidRPr="007E393C">
        <w:rPr>
          <w:rtl/>
        </w:rPr>
        <w:t>والحمل على الكفر.</w:t>
      </w:r>
    </w:p>
    <w:p w:rsidR="00175444" w:rsidRPr="007E393C" w:rsidRDefault="00175444" w:rsidP="00607E2C">
      <w:pPr>
        <w:pStyle w:val="libNormal"/>
        <w:rPr>
          <w:rtl/>
        </w:rPr>
      </w:pPr>
      <w:r w:rsidRPr="00081EBC">
        <w:rPr>
          <w:rStyle w:val="libAlaemChar"/>
          <w:rtl/>
        </w:rPr>
        <w:t>(</w:t>
      </w:r>
      <w:r w:rsidRPr="00081EBC">
        <w:rPr>
          <w:rStyle w:val="libAieChar"/>
          <w:rtl/>
        </w:rPr>
        <w:t>زِدْناهُمْ عَذاباً</w:t>
      </w:r>
      <w:r w:rsidRPr="00081EBC">
        <w:rPr>
          <w:rStyle w:val="libAlaemChar"/>
          <w:rtl/>
        </w:rPr>
        <w:t>)</w:t>
      </w:r>
      <w:r>
        <w:rPr>
          <w:rtl/>
        </w:rPr>
        <w:t xml:space="preserve">: </w:t>
      </w:r>
      <w:r w:rsidRPr="007E393C">
        <w:rPr>
          <w:rtl/>
        </w:rPr>
        <w:t>لصدّهم.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566</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يحتويهم</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يستعرضون</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فَوْقَ الْعَذابِ</w:t>
      </w:r>
      <w:r w:rsidRPr="00081EBC">
        <w:rPr>
          <w:rStyle w:val="libAlaemChar"/>
          <w:rtl/>
        </w:rPr>
        <w:t>)</w:t>
      </w:r>
      <w:r>
        <w:rPr>
          <w:rtl/>
        </w:rPr>
        <w:t xml:space="preserve">: </w:t>
      </w:r>
      <w:r w:rsidRPr="007E393C">
        <w:rPr>
          <w:rtl/>
        </w:rPr>
        <w:t>المستحقّ بكفرهم.</w:t>
      </w:r>
    </w:p>
    <w:p w:rsidR="00175444" w:rsidRPr="007E393C" w:rsidRDefault="00175444" w:rsidP="00607E2C">
      <w:pPr>
        <w:pStyle w:val="libNormal"/>
        <w:rPr>
          <w:rtl/>
        </w:rPr>
      </w:pPr>
      <w:r w:rsidRPr="00081EBC">
        <w:rPr>
          <w:rStyle w:val="libAlaemChar"/>
          <w:rtl/>
        </w:rPr>
        <w:t>(</w:t>
      </w:r>
      <w:r w:rsidRPr="00081EBC">
        <w:rPr>
          <w:rStyle w:val="libAieChar"/>
          <w:rtl/>
        </w:rPr>
        <w:t>بِما كانُوا يُفْسِدُونَ</w:t>
      </w:r>
      <w:r w:rsidRPr="00081EBC">
        <w:rPr>
          <w:rStyle w:val="libAlaemChar"/>
          <w:rtl/>
        </w:rPr>
        <w:t>)</w:t>
      </w:r>
      <w:r w:rsidRPr="007E393C">
        <w:rPr>
          <w:rtl/>
        </w:rPr>
        <w:t xml:space="preserve"> </w:t>
      </w:r>
      <w:r>
        <w:rPr>
          <w:rtl/>
        </w:rPr>
        <w:t>(</w:t>
      </w:r>
      <w:r w:rsidRPr="007E393C">
        <w:rPr>
          <w:rtl/>
        </w:rPr>
        <w:t>88)</w:t>
      </w:r>
      <w:r>
        <w:rPr>
          <w:rtl/>
        </w:rPr>
        <w:t xml:space="preserve">: </w:t>
      </w:r>
      <w:r w:rsidRPr="007E393C">
        <w:rPr>
          <w:rtl/>
        </w:rPr>
        <w:t>بكونهم مفسدين بصدّهم.</w:t>
      </w:r>
    </w:p>
    <w:p w:rsidR="00175444" w:rsidRPr="007E393C" w:rsidRDefault="00175444" w:rsidP="00607E2C">
      <w:pPr>
        <w:pStyle w:val="libNormal"/>
        <w:rPr>
          <w:rtl/>
        </w:rPr>
      </w:pPr>
      <w:r w:rsidRPr="00081EBC">
        <w:rPr>
          <w:rStyle w:val="libAlaemChar"/>
          <w:rtl/>
        </w:rPr>
        <w:t>(</w:t>
      </w:r>
      <w:r w:rsidRPr="00081EBC">
        <w:rPr>
          <w:rStyle w:val="libAieChar"/>
          <w:rtl/>
        </w:rPr>
        <w:t>وَيَوْمَ نَبْعَثُ فِي كُلِّ أُمَّةٍ شَهِيداً عَلَيْهِمْ مِنْ أَنْفُسِهِمْ</w:t>
      </w:r>
      <w:r w:rsidRPr="00081EBC">
        <w:rPr>
          <w:rStyle w:val="libAlaemChar"/>
          <w:rtl/>
        </w:rPr>
        <w:t>)</w:t>
      </w:r>
      <w:r>
        <w:rPr>
          <w:rtl/>
        </w:rPr>
        <w:t xml:space="preserve">، </w:t>
      </w:r>
      <w:r w:rsidRPr="007E393C">
        <w:rPr>
          <w:rtl/>
        </w:rPr>
        <w:t>يعني</w:t>
      </w:r>
      <w:r>
        <w:rPr>
          <w:rtl/>
        </w:rPr>
        <w:t xml:space="preserve">: </w:t>
      </w:r>
      <w:r w:rsidRPr="007E393C">
        <w:rPr>
          <w:rtl/>
        </w:rPr>
        <w:t>نبيّهم. فإنّ نبيّ كلّ أمّة يبعث منهم.</w:t>
      </w:r>
    </w:p>
    <w:p w:rsidR="00175444" w:rsidRPr="007E393C" w:rsidRDefault="00175444" w:rsidP="00607E2C">
      <w:pPr>
        <w:pStyle w:val="libNormal"/>
        <w:rPr>
          <w:rtl/>
        </w:rPr>
      </w:pPr>
      <w:r w:rsidRPr="00081EBC">
        <w:rPr>
          <w:rStyle w:val="libAlaemChar"/>
          <w:rtl/>
        </w:rPr>
        <w:t>(</w:t>
      </w:r>
      <w:r w:rsidRPr="00081EBC">
        <w:rPr>
          <w:rStyle w:val="libAieChar"/>
          <w:rtl/>
        </w:rPr>
        <w:t>وَجِئْنا بِكَ</w:t>
      </w:r>
      <w:r w:rsidRPr="00081EBC">
        <w:rPr>
          <w:rStyle w:val="libAlaemChar"/>
          <w:rtl/>
        </w:rPr>
        <w:t>)</w:t>
      </w:r>
      <w:r>
        <w:rPr>
          <w:rtl/>
        </w:rPr>
        <w:t xml:space="preserve">: </w:t>
      </w:r>
      <w:r w:rsidRPr="007E393C">
        <w:rPr>
          <w:rtl/>
        </w:rPr>
        <w:t>يا محمّد.</w:t>
      </w:r>
    </w:p>
    <w:p w:rsidR="00175444" w:rsidRPr="007E393C" w:rsidRDefault="00175444" w:rsidP="00607E2C">
      <w:pPr>
        <w:pStyle w:val="libNormal"/>
        <w:rPr>
          <w:rtl/>
        </w:rPr>
      </w:pPr>
      <w:r w:rsidRPr="00081EBC">
        <w:rPr>
          <w:rStyle w:val="libAlaemChar"/>
          <w:rtl/>
        </w:rPr>
        <w:t>(</w:t>
      </w:r>
      <w:r w:rsidRPr="00081EBC">
        <w:rPr>
          <w:rStyle w:val="libAieChar"/>
          <w:rtl/>
        </w:rPr>
        <w:t>شَهِيداً عَلى هؤُلاءِ</w:t>
      </w:r>
      <w:r w:rsidRPr="00081EBC">
        <w:rPr>
          <w:rStyle w:val="libAlaemChar"/>
          <w:rtl/>
        </w:rPr>
        <w:t>)</w:t>
      </w:r>
      <w:r>
        <w:rPr>
          <w:rtl/>
        </w:rPr>
        <w:t xml:space="preserve">: </w:t>
      </w:r>
      <w:r w:rsidRPr="007E393C">
        <w:rPr>
          <w:rtl/>
        </w:rPr>
        <w:t>على أمّتك.</w:t>
      </w:r>
    </w:p>
    <w:p w:rsidR="00175444" w:rsidRPr="007E393C" w:rsidRDefault="00175444" w:rsidP="00607E2C">
      <w:pPr>
        <w:pStyle w:val="libNormal"/>
        <w:rPr>
          <w:rtl/>
        </w:rPr>
      </w:pPr>
      <w:r w:rsidRPr="00081EBC">
        <w:rPr>
          <w:rStyle w:val="libAlaemChar"/>
          <w:rtl/>
        </w:rPr>
        <w:t>(</w:t>
      </w:r>
      <w:r w:rsidRPr="00081EBC">
        <w:rPr>
          <w:rStyle w:val="libAieChar"/>
          <w:rtl/>
        </w:rPr>
        <w:t>وَنَزَّلْنا عَلَيْكَ الْكِتابَ</w:t>
      </w:r>
      <w:r w:rsidRPr="00081EBC">
        <w:rPr>
          <w:rStyle w:val="libAlaemChar"/>
          <w:rtl/>
        </w:rPr>
        <w:t>)</w:t>
      </w:r>
      <w:r>
        <w:rPr>
          <w:rtl/>
        </w:rPr>
        <w:t xml:space="preserve">: </w:t>
      </w:r>
      <w:r w:rsidRPr="007E393C">
        <w:rPr>
          <w:rtl/>
        </w:rPr>
        <w:t>استئناف. أو حال بإضمار «قد»</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تِبْياناً لِكُلِّ شَيْءٍ</w:t>
      </w:r>
      <w:r w:rsidRPr="00081EBC">
        <w:rPr>
          <w:rStyle w:val="libAlaemChar"/>
          <w:rtl/>
        </w:rPr>
        <w:t>)</w:t>
      </w:r>
      <w:r>
        <w:rPr>
          <w:rtl/>
        </w:rPr>
        <w:t xml:space="preserve">: </w:t>
      </w:r>
      <w:r w:rsidRPr="007E393C">
        <w:rPr>
          <w:rtl/>
        </w:rPr>
        <w:t>من أمور الدّين.</w:t>
      </w:r>
    </w:p>
    <w:p w:rsidR="00175444" w:rsidRPr="007E393C" w:rsidRDefault="00175444" w:rsidP="00607E2C">
      <w:pPr>
        <w:pStyle w:val="libNormal"/>
        <w:rPr>
          <w:rtl/>
        </w:rPr>
      </w:pPr>
      <w:r w:rsidRPr="00081EBC">
        <w:rPr>
          <w:rStyle w:val="libAlaemChar"/>
          <w:rtl/>
        </w:rPr>
        <w:t>(</w:t>
      </w:r>
      <w:r w:rsidRPr="00081EBC">
        <w:rPr>
          <w:rStyle w:val="libAieChar"/>
          <w:rtl/>
        </w:rPr>
        <w:t>وَهُدىً وَرَحْمَةً</w:t>
      </w:r>
      <w:r w:rsidRPr="00081EBC">
        <w:rPr>
          <w:rStyle w:val="libAlaemChar"/>
          <w:rtl/>
        </w:rPr>
        <w:t>)</w:t>
      </w:r>
      <w:r>
        <w:rPr>
          <w:rtl/>
        </w:rPr>
        <w:t xml:space="preserve">: </w:t>
      </w:r>
      <w:r w:rsidRPr="007E393C">
        <w:rPr>
          <w:rtl/>
        </w:rPr>
        <w:t>للجميع. وإنّما حرمان المحروم من تفريطه.</w:t>
      </w:r>
    </w:p>
    <w:p w:rsidR="00175444" w:rsidRPr="007E393C" w:rsidRDefault="00175444" w:rsidP="00607E2C">
      <w:pPr>
        <w:pStyle w:val="libNormal"/>
        <w:rPr>
          <w:rtl/>
        </w:rPr>
      </w:pPr>
      <w:r w:rsidRPr="00081EBC">
        <w:rPr>
          <w:rStyle w:val="libAlaemChar"/>
          <w:rtl/>
        </w:rPr>
        <w:t>(</w:t>
      </w:r>
      <w:r w:rsidRPr="00081EBC">
        <w:rPr>
          <w:rStyle w:val="libAieChar"/>
          <w:rtl/>
        </w:rPr>
        <w:t>وَبُشْرى لِلْمُسْلِمِينَ</w:t>
      </w:r>
      <w:r w:rsidRPr="00081EBC">
        <w:rPr>
          <w:rStyle w:val="libAlaemChar"/>
          <w:rtl/>
        </w:rPr>
        <w:t>)</w:t>
      </w:r>
      <w:r w:rsidRPr="007E393C">
        <w:rPr>
          <w:rtl/>
        </w:rPr>
        <w:t xml:space="preserve"> </w:t>
      </w:r>
      <w:r>
        <w:rPr>
          <w:rtl/>
        </w:rPr>
        <w:t>(</w:t>
      </w:r>
      <w:r w:rsidRPr="007E393C">
        <w:rPr>
          <w:rtl/>
        </w:rPr>
        <w:t>89)</w:t>
      </w:r>
      <w:r>
        <w:rPr>
          <w:rtl/>
        </w:rPr>
        <w:t xml:space="preserve">: </w:t>
      </w:r>
      <w:r w:rsidRPr="007E393C">
        <w:rPr>
          <w:rtl/>
        </w:rPr>
        <w:t>خاصّة.</w:t>
      </w:r>
    </w:p>
    <w:p w:rsidR="00175444" w:rsidRPr="007E393C" w:rsidRDefault="00175444" w:rsidP="00607E2C">
      <w:pPr>
        <w:pStyle w:val="libNormal"/>
        <w:rPr>
          <w:rtl/>
        </w:rPr>
      </w:pPr>
      <w:r w:rsidRPr="007E393C">
        <w:rPr>
          <w:rtl/>
        </w:rPr>
        <w:t xml:space="preserve">في مجمع البيان </w:t>
      </w:r>
      <w:r w:rsidRPr="00823599">
        <w:rPr>
          <w:rStyle w:val="libFootnotenumChar"/>
          <w:rtl/>
        </w:rPr>
        <w:t>(1)</w:t>
      </w:r>
      <w:r>
        <w:rPr>
          <w:rtl/>
        </w:rPr>
        <w:t xml:space="preserve">: </w:t>
      </w:r>
      <w:r w:rsidRPr="007E393C">
        <w:rPr>
          <w:rtl/>
        </w:rPr>
        <w:t>قوله</w:t>
      </w:r>
      <w:r>
        <w:rPr>
          <w:rtl/>
        </w:rPr>
        <w:t xml:space="preserve">: </w:t>
      </w:r>
      <w:r w:rsidRPr="00081EBC">
        <w:rPr>
          <w:rStyle w:val="libAlaemChar"/>
          <w:rtl/>
        </w:rPr>
        <w:t>(</w:t>
      </w:r>
      <w:r w:rsidRPr="00081EBC">
        <w:rPr>
          <w:rStyle w:val="libAieChar"/>
          <w:rtl/>
        </w:rPr>
        <w:t>الَّذِينَ كَفَرُوا وَصَدُّوا عَنْ سَبِيلِ اللهِ زِدْناهُمْ عَذاباً فَوْقَ الْعَذابِ</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كفروا بعد النّبيّ</w:t>
      </w:r>
      <w:r>
        <w:rPr>
          <w:rtl/>
        </w:rPr>
        <w:t xml:space="preserve"> ـ </w:t>
      </w:r>
      <w:r w:rsidRPr="007E393C">
        <w:rPr>
          <w:rtl/>
        </w:rPr>
        <w:t>صلّى الله عليه وآله</w:t>
      </w:r>
      <w:r>
        <w:rPr>
          <w:rtl/>
        </w:rPr>
        <w:t xml:space="preserve"> ـ </w:t>
      </w:r>
      <w:r w:rsidRPr="007E393C">
        <w:rPr>
          <w:rtl/>
        </w:rPr>
        <w:t>وصدّوا عن أمير المؤمنين</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زِدْناهُمْ عَذاباً</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ثمّ قال</w:t>
      </w:r>
      <w:r>
        <w:rPr>
          <w:rtl/>
        </w:rPr>
        <w:t xml:space="preserve">: </w:t>
      </w:r>
      <w:r w:rsidRPr="00081EBC">
        <w:rPr>
          <w:rStyle w:val="libAlaemChar"/>
          <w:rtl/>
        </w:rPr>
        <w:t>(</w:t>
      </w:r>
      <w:r w:rsidRPr="00081EBC">
        <w:rPr>
          <w:rStyle w:val="libAieChar"/>
          <w:rtl/>
        </w:rPr>
        <w:t>وَيَوْمَ نَبْعَثُ فِي كُلِّ أُمَّةٍ شَهِيداً عَلَيْهِمْ مِنْ أَنْفُسِهِمْ</w:t>
      </w:r>
      <w:r w:rsidRPr="00081EBC">
        <w:rPr>
          <w:rStyle w:val="libAlaemChar"/>
          <w:rtl/>
        </w:rPr>
        <w:t>)</w:t>
      </w:r>
      <w:r>
        <w:rPr>
          <w:rtl/>
        </w:rPr>
        <w:t xml:space="preserve">، </w:t>
      </w:r>
      <w:r w:rsidRPr="007E393C">
        <w:rPr>
          <w:rtl/>
        </w:rPr>
        <w:t>يعني</w:t>
      </w:r>
      <w:r>
        <w:rPr>
          <w:rtl/>
        </w:rPr>
        <w:t xml:space="preserve">: </w:t>
      </w:r>
      <w:r w:rsidRPr="007E393C">
        <w:rPr>
          <w:rtl/>
        </w:rPr>
        <w:t>من الأئمّة. ثمّ قال لنبيّه</w:t>
      </w:r>
      <w:r>
        <w:rPr>
          <w:rtl/>
        </w:rPr>
        <w:t xml:space="preserve">: </w:t>
      </w:r>
      <w:r w:rsidRPr="00081EBC">
        <w:rPr>
          <w:rStyle w:val="libAlaemChar"/>
          <w:rtl/>
        </w:rPr>
        <w:t>(</w:t>
      </w:r>
      <w:r w:rsidRPr="00081EBC">
        <w:rPr>
          <w:rStyle w:val="libAieChar"/>
          <w:rtl/>
        </w:rPr>
        <w:t>وَجِئْنا بِكَ</w:t>
      </w:r>
      <w:r w:rsidRPr="00081EBC">
        <w:rPr>
          <w:rStyle w:val="libAlaemChar"/>
          <w:rtl/>
        </w:rPr>
        <w:t>)</w:t>
      </w:r>
      <w:r w:rsidRPr="007E393C">
        <w:rPr>
          <w:rtl/>
        </w:rPr>
        <w:t xml:space="preserve"> يا محمّد</w:t>
      </w:r>
      <w:r>
        <w:rPr>
          <w:rtl/>
        </w:rPr>
        <w:t xml:space="preserve">: </w:t>
      </w:r>
      <w:r w:rsidRPr="00081EBC">
        <w:rPr>
          <w:rStyle w:val="libAlaemChar"/>
          <w:rtl/>
        </w:rPr>
        <w:t>(</w:t>
      </w:r>
      <w:r w:rsidRPr="00081EBC">
        <w:rPr>
          <w:rStyle w:val="libAieChar"/>
          <w:rtl/>
        </w:rPr>
        <w:t>شَهِيداً عَلى هؤُلاءِ</w:t>
      </w:r>
      <w:r w:rsidRPr="00081EBC">
        <w:rPr>
          <w:rStyle w:val="libAlaemChar"/>
          <w:rtl/>
        </w:rPr>
        <w:t>)</w:t>
      </w:r>
      <w:r>
        <w:rPr>
          <w:rtl/>
        </w:rPr>
        <w:t xml:space="preserve">، </w:t>
      </w:r>
      <w:r w:rsidRPr="007E393C">
        <w:rPr>
          <w:rtl/>
        </w:rPr>
        <w:t>يعني</w:t>
      </w:r>
      <w:r>
        <w:rPr>
          <w:rtl/>
        </w:rPr>
        <w:t xml:space="preserve">: </w:t>
      </w:r>
      <w:r w:rsidRPr="007E393C">
        <w:rPr>
          <w:rtl/>
        </w:rPr>
        <w:t>على الأئمّة. فرسول الله</w:t>
      </w:r>
      <w:r>
        <w:rPr>
          <w:rtl/>
        </w:rPr>
        <w:t xml:space="preserve"> ـ </w:t>
      </w:r>
      <w:r w:rsidRPr="007E393C">
        <w:rPr>
          <w:rtl/>
        </w:rPr>
        <w:t>صلّى الله عليه وآله</w:t>
      </w:r>
      <w:r>
        <w:rPr>
          <w:rtl/>
        </w:rPr>
        <w:t xml:space="preserve"> ـ </w:t>
      </w:r>
      <w:r w:rsidRPr="007E393C">
        <w:rPr>
          <w:rtl/>
        </w:rPr>
        <w:t>شهيد على الأئمّة</w:t>
      </w:r>
      <w:r>
        <w:rPr>
          <w:rtl/>
        </w:rPr>
        <w:t xml:space="preserve">، </w:t>
      </w:r>
      <w:r w:rsidRPr="007E393C">
        <w:rPr>
          <w:rtl/>
        </w:rPr>
        <w:t>وهم شهداء على النّاس.</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منصور</w:t>
      </w:r>
      <w:r>
        <w:rPr>
          <w:rtl/>
        </w:rPr>
        <w:t xml:space="preserve">، </w:t>
      </w:r>
      <w:r w:rsidRPr="007E393C">
        <w:rPr>
          <w:rtl/>
        </w:rPr>
        <w:t>عن حمّاد اللّحّام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نحن</w:t>
      </w:r>
      <w:r>
        <w:rPr>
          <w:rtl/>
        </w:rPr>
        <w:t xml:space="preserve">، </w:t>
      </w:r>
      <w:r w:rsidRPr="007E393C">
        <w:rPr>
          <w:rtl/>
        </w:rPr>
        <w:t>والله</w:t>
      </w:r>
      <w:r>
        <w:rPr>
          <w:rtl/>
        </w:rPr>
        <w:t xml:space="preserve">، </w:t>
      </w:r>
      <w:r w:rsidRPr="007E393C">
        <w:rPr>
          <w:rtl/>
        </w:rPr>
        <w:t>نعلم ما في السّماوات وما في الأرض وما في الجنّة وما في النّار وما بين ذلك.</w:t>
      </w:r>
    </w:p>
    <w:p w:rsidR="00175444" w:rsidRPr="007E393C" w:rsidRDefault="00175444" w:rsidP="00607E2C">
      <w:pPr>
        <w:pStyle w:val="libNormal"/>
        <w:rPr>
          <w:rtl/>
        </w:rPr>
      </w:pPr>
      <w:r w:rsidRPr="007E393C">
        <w:rPr>
          <w:rtl/>
        </w:rPr>
        <w:t>قال</w:t>
      </w:r>
      <w:r>
        <w:rPr>
          <w:rtl/>
        </w:rPr>
        <w:t xml:space="preserve">: </w:t>
      </w:r>
      <w:r w:rsidRPr="007E393C">
        <w:rPr>
          <w:rtl/>
        </w:rPr>
        <w:t xml:space="preserve">فبقيت </w:t>
      </w:r>
      <w:r w:rsidRPr="00823599">
        <w:rPr>
          <w:rStyle w:val="libFootnotenumChar"/>
          <w:rtl/>
        </w:rPr>
        <w:t>(3)</w:t>
      </w:r>
      <w:r w:rsidRPr="007E393C">
        <w:rPr>
          <w:rtl/>
        </w:rPr>
        <w:t xml:space="preserve"> أنظر إليه.</w:t>
      </w:r>
    </w:p>
    <w:p w:rsidR="00175444" w:rsidRPr="007E393C" w:rsidRDefault="00175444" w:rsidP="00607E2C">
      <w:pPr>
        <w:pStyle w:val="libNormal"/>
        <w:rPr>
          <w:rtl/>
        </w:rPr>
      </w:pPr>
      <w:r w:rsidRPr="007E393C">
        <w:rPr>
          <w:rtl/>
        </w:rPr>
        <w:t>فقال</w:t>
      </w:r>
      <w:r>
        <w:rPr>
          <w:rtl/>
        </w:rPr>
        <w:t xml:space="preserve">: </w:t>
      </w:r>
      <w:r w:rsidRPr="007E393C">
        <w:rPr>
          <w:rtl/>
        </w:rPr>
        <w:t>يا حمّاد</w:t>
      </w:r>
      <w:r>
        <w:rPr>
          <w:rtl/>
        </w:rPr>
        <w:t xml:space="preserve">، </w:t>
      </w:r>
      <w:r w:rsidRPr="007E393C">
        <w:rPr>
          <w:rtl/>
        </w:rPr>
        <w:t>إنّ ذلك في كتاب الله ثلاث مرات.</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تلا هذه الآية </w:t>
      </w:r>
      <w:r w:rsidRPr="00081EBC">
        <w:rPr>
          <w:rStyle w:val="libAlaemChar"/>
          <w:rtl/>
        </w:rPr>
        <w:t>(</w:t>
      </w:r>
      <w:r w:rsidRPr="00081EBC">
        <w:rPr>
          <w:rStyle w:val="libAieChar"/>
          <w:rtl/>
        </w:rPr>
        <w:t>يَوْمَ نَبْعَثُ فِي كُلِّ أُمَّةٍ شَهِيداً عَلَيْهِمْ مِنْ أَنْفُسِهِمْ وَجِئْنا بِكَ شَهِيداً عَلى هؤُلاءِ وَنَزَّلْنا عَلَيْكَ الْكِتابَ تِبْياناً لِكُلِّ شَيْءٍ وَهُدىً وَرَحْمَةً وَبُشْرى لِلْمُسْلِمِينَ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بل في تفسير</w:t>
      </w:r>
      <w:r>
        <w:rPr>
          <w:rtl/>
        </w:rPr>
        <w:t xml:space="preserve"> القمّي </w:t>
      </w:r>
      <w:r w:rsidRPr="007E393C">
        <w:rPr>
          <w:rtl/>
        </w:rPr>
        <w:t>1 / 388</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266</w:t>
      </w:r>
      <w:r>
        <w:rPr>
          <w:rtl/>
        </w:rPr>
        <w:t xml:space="preserve">، </w:t>
      </w:r>
      <w:r w:rsidRPr="007E393C">
        <w:rPr>
          <w:rtl/>
        </w:rPr>
        <w:t>ح 57</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فبهت</w:t>
      </w:r>
      <w:r>
        <w:rPr>
          <w:rtl/>
        </w:rPr>
        <w:t>.</w:t>
      </w:r>
    </w:p>
    <w:p w:rsidR="00175444" w:rsidRPr="007E393C" w:rsidRDefault="00175444" w:rsidP="00607E2C">
      <w:pPr>
        <w:pStyle w:val="libNormal"/>
        <w:rPr>
          <w:rtl/>
        </w:rPr>
      </w:pPr>
      <w:r>
        <w:rPr>
          <w:rtl/>
        </w:rPr>
        <w:br w:type="page"/>
      </w:r>
      <w:r w:rsidRPr="007E393C">
        <w:rPr>
          <w:rtl/>
        </w:rPr>
        <w:lastRenderedPageBreak/>
        <w:t>إنّه من كتاب فيه تبيان كلّ شيء.</w:t>
      </w:r>
    </w:p>
    <w:p w:rsidR="00175444" w:rsidRPr="007E393C" w:rsidRDefault="00175444" w:rsidP="00607E2C">
      <w:pPr>
        <w:pStyle w:val="libNormal"/>
        <w:rPr>
          <w:rtl/>
        </w:rPr>
      </w:pPr>
      <w:r w:rsidRPr="007E393C">
        <w:rPr>
          <w:rtl/>
        </w:rPr>
        <w:t xml:space="preserve">عن عبد الله بن الوليد </w:t>
      </w:r>
      <w:r w:rsidRPr="00823599">
        <w:rPr>
          <w:rStyle w:val="libFootnotenumChar"/>
          <w:rtl/>
        </w:rPr>
        <w:t>(1)</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قال لموسى</w:t>
      </w:r>
      <w:r>
        <w:rPr>
          <w:rtl/>
        </w:rPr>
        <w:t xml:space="preserve">: </w:t>
      </w:r>
      <w:r w:rsidRPr="00081EBC">
        <w:rPr>
          <w:rStyle w:val="libAlaemChar"/>
          <w:rtl/>
        </w:rPr>
        <w:t>(</w:t>
      </w:r>
      <w:r w:rsidRPr="00081EBC">
        <w:rPr>
          <w:rStyle w:val="libAieChar"/>
          <w:rtl/>
        </w:rPr>
        <w:t>وَكَتَبْنا لَهُ فِي الْأَلْواحِ مِنْ كُلِّ شَيْءٍ</w:t>
      </w:r>
      <w:r w:rsidRPr="00081EBC">
        <w:rPr>
          <w:rStyle w:val="libAlaemChar"/>
          <w:rtl/>
        </w:rPr>
        <w:t>)</w:t>
      </w:r>
      <w:r>
        <w:rPr>
          <w:rtl/>
        </w:rPr>
        <w:t>.</w:t>
      </w:r>
      <w:r w:rsidRPr="007E393C">
        <w:rPr>
          <w:rtl/>
        </w:rPr>
        <w:t xml:space="preserve"> فعلمنا أنّه لم يكتب لموسى الشّيء كلّه. وقال الله لعيسى</w:t>
      </w:r>
      <w:r>
        <w:rPr>
          <w:rtl/>
        </w:rPr>
        <w:t xml:space="preserve">: </w:t>
      </w:r>
      <w:r w:rsidRPr="00081EBC">
        <w:rPr>
          <w:rStyle w:val="libAlaemChar"/>
          <w:rtl/>
        </w:rPr>
        <w:t>(</w:t>
      </w:r>
      <w:r w:rsidRPr="00081EBC">
        <w:rPr>
          <w:rStyle w:val="libAieChar"/>
          <w:rtl/>
        </w:rPr>
        <w:t>لِيُبَيِّنَ لَهُمُ الَّذِي يَخْتَلِفُونَ فِيهِ</w:t>
      </w:r>
      <w:r w:rsidRPr="00081EBC">
        <w:rPr>
          <w:rStyle w:val="libAlaemChar"/>
          <w:rtl/>
        </w:rPr>
        <w:t>)</w:t>
      </w:r>
      <w:r>
        <w:rPr>
          <w:rtl/>
        </w:rPr>
        <w:t>.</w:t>
      </w:r>
      <w:r w:rsidRPr="007E393C">
        <w:rPr>
          <w:rtl/>
        </w:rPr>
        <w:t xml:space="preserve"> وقال الله لمحمّد</w:t>
      </w:r>
      <w:r>
        <w:rPr>
          <w:rtl/>
        </w:rPr>
        <w:t xml:space="preserve"> ـ </w:t>
      </w:r>
      <w:r w:rsidRPr="007E393C">
        <w:rPr>
          <w:rtl/>
        </w:rPr>
        <w:t>عليه وآله السّلام</w:t>
      </w:r>
      <w:r>
        <w:rPr>
          <w:rtl/>
        </w:rPr>
        <w:t xml:space="preserve"> ـ: </w:t>
      </w:r>
      <w:r w:rsidRPr="00081EBC">
        <w:rPr>
          <w:rStyle w:val="libAlaemChar"/>
          <w:rtl/>
        </w:rPr>
        <w:t>(</w:t>
      </w:r>
      <w:r w:rsidRPr="00081EBC">
        <w:rPr>
          <w:rStyle w:val="libAieChar"/>
          <w:rtl/>
        </w:rPr>
        <w:t>وَجِئْنا بِكَ شَهِيداً عَلى هؤُلاءِ وَنَزَّلْنا عَلَيْكَ الْكِتابَ تِبْياناً لِكُلِّ شَيْءٍ</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يونس </w:t>
      </w:r>
      <w:r w:rsidRPr="00823599">
        <w:rPr>
          <w:rStyle w:val="libFootnotenumChar"/>
          <w:rtl/>
        </w:rPr>
        <w:t>(2)</w:t>
      </w:r>
      <w:r>
        <w:rPr>
          <w:rtl/>
        </w:rPr>
        <w:t xml:space="preserve">، </w:t>
      </w:r>
      <w:r w:rsidRPr="007E393C">
        <w:rPr>
          <w:rtl/>
        </w:rPr>
        <w:t>عن عدّة من أصحابنا قالوا</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إنّي لأعلم خبر السّماوات وخبر الأرض وخبر ما كان وخبر ما هو كائن</w:t>
      </w:r>
      <w:r>
        <w:rPr>
          <w:rtl/>
        </w:rPr>
        <w:t xml:space="preserve">، </w:t>
      </w:r>
      <w:r w:rsidRPr="007E393C">
        <w:rPr>
          <w:rtl/>
        </w:rPr>
        <w:t>كأنّه في كفّي.</w:t>
      </w:r>
    </w:p>
    <w:p w:rsidR="00175444" w:rsidRPr="007E393C" w:rsidRDefault="00175444" w:rsidP="00607E2C">
      <w:pPr>
        <w:pStyle w:val="libNormal"/>
        <w:rPr>
          <w:rtl/>
        </w:rPr>
      </w:pPr>
      <w:r w:rsidRPr="007E393C">
        <w:rPr>
          <w:rtl/>
        </w:rPr>
        <w:t>قال</w:t>
      </w:r>
      <w:r>
        <w:rPr>
          <w:rtl/>
        </w:rPr>
        <w:t xml:space="preserve">: </w:t>
      </w:r>
      <w:r w:rsidRPr="007E393C">
        <w:rPr>
          <w:rtl/>
        </w:rPr>
        <w:t>من كتاب الله أعلمه. إنّ الله يقول</w:t>
      </w:r>
      <w:r>
        <w:rPr>
          <w:rtl/>
        </w:rPr>
        <w:t xml:space="preserve">: </w:t>
      </w:r>
      <w:r w:rsidRPr="007E393C">
        <w:rPr>
          <w:rtl/>
        </w:rPr>
        <w:t>فيه تبيان كلّ شيء.</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(3)</w:t>
      </w:r>
      <w:r>
        <w:rPr>
          <w:rtl/>
        </w:rPr>
        <w:t xml:space="preserve">، </w:t>
      </w:r>
      <w:r w:rsidRPr="007E393C">
        <w:rPr>
          <w:rtl/>
        </w:rPr>
        <w:t>في باب مجلس الرّضا</w:t>
      </w:r>
      <w:r>
        <w:rPr>
          <w:rtl/>
        </w:rPr>
        <w:t xml:space="preserve"> ـ </w:t>
      </w:r>
      <w:r w:rsidRPr="007E393C">
        <w:rPr>
          <w:rtl/>
        </w:rPr>
        <w:t>عليه السّلام</w:t>
      </w:r>
      <w:r>
        <w:rPr>
          <w:rtl/>
        </w:rPr>
        <w:t xml:space="preserve"> ـ </w:t>
      </w:r>
      <w:r w:rsidRPr="007E393C">
        <w:rPr>
          <w:rtl/>
        </w:rPr>
        <w:t>مع أهل الأديان والمقالات في التّوحيد. قال الرّضا</w:t>
      </w:r>
      <w:r>
        <w:rPr>
          <w:rtl/>
        </w:rPr>
        <w:t xml:space="preserve"> ـ </w:t>
      </w:r>
      <w:r w:rsidRPr="007E393C">
        <w:rPr>
          <w:rtl/>
        </w:rPr>
        <w:t>عليه السّلام</w:t>
      </w:r>
      <w:r>
        <w:rPr>
          <w:rtl/>
        </w:rPr>
        <w:t xml:space="preserve"> ـ </w:t>
      </w:r>
      <w:r w:rsidRPr="007E393C">
        <w:rPr>
          <w:rtl/>
        </w:rPr>
        <w:t>في أثناء المحاورات</w:t>
      </w:r>
      <w:r>
        <w:rPr>
          <w:rtl/>
        </w:rPr>
        <w:t xml:space="preserve">: </w:t>
      </w:r>
      <w:r w:rsidRPr="007E393C">
        <w:rPr>
          <w:rtl/>
        </w:rPr>
        <w:t>وكذلك أمر محمّد</w:t>
      </w:r>
      <w:r>
        <w:rPr>
          <w:rtl/>
        </w:rPr>
        <w:t xml:space="preserve"> ـ </w:t>
      </w:r>
      <w:r w:rsidRPr="007E393C">
        <w:rPr>
          <w:rtl/>
        </w:rPr>
        <w:t>صلّى الله عليه وآله</w:t>
      </w:r>
      <w:r>
        <w:rPr>
          <w:rtl/>
        </w:rPr>
        <w:t xml:space="preserve"> ـ </w:t>
      </w:r>
      <w:r w:rsidRPr="007E393C">
        <w:rPr>
          <w:rtl/>
        </w:rPr>
        <w:t xml:space="preserve">وما جاء به وأمر كلّ نبيّ </w:t>
      </w:r>
      <w:r w:rsidRPr="00823599">
        <w:rPr>
          <w:rStyle w:val="libFootnotenumChar"/>
          <w:rtl/>
        </w:rPr>
        <w:t>(4)</w:t>
      </w:r>
      <w:r w:rsidRPr="007E393C">
        <w:rPr>
          <w:rtl/>
        </w:rPr>
        <w:t xml:space="preserve"> بعثه الله. ومن آياته أنّه كان يتيما فقيرا راعيا أجيرا</w:t>
      </w:r>
      <w:r>
        <w:rPr>
          <w:rtl/>
        </w:rPr>
        <w:t xml:space="preserve">، </w:t>
      </w:r>
      <w:r w:rsidRPr="007E393C">
        <w:rPr>
          <w:rtl/>
        </w:rPr>
        <w:t>لم يتعلّم كتابا ولم يختلف إلى معلّم. ثمّ جاء بالقرآن الّذي فيه قصص الأنبياء</w:t>
      </w:r>
      <w:r>
        <w:rPr>
          <w:rtl/>
        </w:rPr>
        <w:t xml:space="preserve"> ـ </w:t>
      </w:r>
      <w:r w:rsidRPr="007E393C">
        <w:rPr>
          <w:rtl/>
        </w:rPr>
        <w:t>عليهم السّلام</w:t>
      </w:r>
      <w:r>
        <w:rPr>
          <w:rtl/>
        </w:rPr>
        <w:t xml:space="preserve"> ـ </w:t>
      </w:r>
      <w:r w:rsidRPr="007E393C">
        <w:rPr>
          <w:rtl/>
        </w:rPr>
        <w:t>وأخبارهم حرفا حرفا</w:t>
      </w:r>
      <w:r>
        <w:rPr>
          <w:rtl/>
        </w:rPr>
        <w:t xml:space="preserve">، </w:t>
      </w:r>
      <w:r w:rsidRPr="007E393C">
        <w:rPr>
          <w:rtl/>
        </w:rPr>
        <w:t>وأخبار من مضى ومن بقي إلى يوم القيامة.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(5)</w:t>
      </w:r>
      <w:r>
        <w:rPr>
          <w:rtl/>
        </w:rPr>
        <w:t xml:space="preserve">: </w:t>
      </w:r>
      <w:r w:rsidRPr="007E393C">
        <w:rPr>
          <w:rtl/>
        </w:rPr>
        <w:t>محمّد بن يحيى</w:t>
      </w:r>
      <w:r>
        <w:rPr>
          <w:rtl/>
        </w:rPr>
        <w:t xml:space="preserve">، </w:t>
      </w:r>
      <w:r w:rsidRPr="007E393C">
        <w:rPr>
          <w:rtl/>
        </w:rPr>
        <w:t>عن أحمد بن محمّد بن عيسى</w:t>
      </w:r>
      <w:r>
        <w:rPr>
          <w:rtl/>
        </w:rPr>
        <w:t xml:space="preserve">، </w:t>
      </w:r>
      <w:r w:rsidRPr="007E393C">
        <w:rPr>
          <w:rtl/>
        </w:rPr>
        <w:t>عن عليّ بن حديد</w:t>
      </w:r>
      <w:r>
        <w:rPr>
          <w:rtl/>
        </w:rPr>
        <w:t xml:space="preserve">، </w:t>
      </w:r>
      <w:r w:rsidRPr="007E393C">
        <w:rPr>
          <w:rtl/>
        </w:rPr>
        <w:t>عن مرازم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أنزل في القرآن تبيان كلّ شيء. حتّى</w:t>
      </w:r>
      <w:r>
        <w:rPr>
          <w:rtl/>
        </w:rPr>
        <w:t xml:space="preserve">، </w:t>
      </w:r>
      <w:r w:rsidRPr="007E393C">
        <w:rPr>
          <w:rtl/>
        </w:rPr>
        <w:t>والله</w:t>
      </w:r>
      <w:r>
        <w:rPr>
          <w:rtl/>
        </w:rPr>
        <w:t xml:space="preserve">، </w:t>
      </w:r>
      <w:r w:rsidRPr="007E393C">
        <w:rPr>
          <w:rtl/>
        </w:rPr>
        <w:t>ما ترك شيئا يحتاج إليه العباد. حتّى لا يستطيع عبد يقول</w:t>
      </w:r>
      <w:r>
        <w:rPr>
          <w:rtl/>
        </w:rPr>
        <w:t xml:space="preserve">: </w:t>
      </w:r>
      <w:r w:rsidRPr="007E393C">
        <w:rPr>
          <w:rtl/>
        </w:rPr>
        <w:t>لو كان هذا أنزل في القرآن</w:t>
      </w:r>
      <w:r>
        <w:rPr>
          <w:rtl/>
        </w:rPr>
        <w:t xml:space="preserve">، </w:t>
      </w:r>
      <w:r w:rsidRPr="007E393C">
        <w:rPr>
          <w:rtl/>
        </w:rPr>
        <w:t>إلّا وأنزله الله فيه.</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(6)</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حسين بن المنذر</w:t>
      </w:r>
      <w:r>
        <w:rPr>
          <w:rtl/>
        </w:rPr>
        <w:t xml:space="preserve">، </w:t>
      </w:r>
      <w:r w:rsidRPr="007E393C">
        <w:rPr>
          <w:rtl/>
        </w:rPr>
        <w:t xml:space="preserve">عن عمر بن قيس </w:t>
      </w:r>
      <w:r w:rsidRPr="00823599">
        <w:rPr>
          <w:rStyle w:val="libFootnotenumChar"/>
          <w:rtl/>
        </w:rPr>
        <w:t>(7)</w:t>
      </w:r>
      <w:r w:rsidRPr="007E393C">
        <w:rPr>
          <w:rtl/>
        </w:rPr>
        <w:t xml:space="preserve"> العتيق</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لم يدع شيئا تحتاج إليه الأمّة</w:t>
      </w:r>
      <w:r>
        <w:rPr>
          <w:rtl/>
        </w:rPr>
        <w:t xml:space="preserve">، </w:t>
      </w:r>
      <w:r w:rsidRPr="007E393C">
        <w:rPr>
          <w:rtl/>
        </w:rPr>
        <w:t>إلّا أنزله في كتابه وبيّنه لرسوله</w:t>
      </w:r>
      <w:r>
        <w:rPr>
          <w:rtl/>
        </w:rPr>
        <w:t xml:space="preserve"> ـ </w:t>
      </w:r>
      <w:r w:rsidRPr="007E393C">
        <w:rPr>
          <w:rtl/>
        </w:rPr>
        <w:t>صلّى الله عليه وآله</w:t>
      </w:r>
      <w:r>
        <w:rPr>
          <w:rtl/>
        </w:rPr>
        <w:t xml:space="preserve"> ـ.</w:t>
      </w:r>
      <w:r w:rsidRPr="007E393C">
        <w:rPr>
          <w:rtl/>
        </w:rPr>
        <w:t xml:space="preserve"> وجعل لكلّ شيء حدّا</w:t>
      </w:r>
      <w:r>
        <w:rPr>
          <w:rtl/>
        </w:rPr>
        <w:t xml:space="preserve">، </w:t>
      </w:r>
      <w:r w:rsidRPr="007E393C">
        <w:rPr>
          <w:rtl/>
        </w:rPr>
        <w:t>وجعل عليه دليلا يدلّ عليه</w:t>
      </w:r>
      <w:r>
        <w:rPr>
          <w:rtl/>
        </w:rPr>
        <w:t xml:space="preserve">، </w:t>
      </w:r>
      <w:r w:rsidRPr="007E393C">
        <w:rPr>
          <w:rtl/>
        </w:rPr>
        <w:t>وجعل على من تعدّى ذلك الحدّ حدّا.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266</w:t>
      </w:r>
      <w:r>
        <w:rPr>
          <w:rtl/>
        </w:rPr>
        <w:t xml:space="preserve">، </w:t>
      </w:r>
      <w:r w:rsidRPr="007E393C">
        <w:rPr>
          <w:rtl/>
        </w:rPr>
        <w:t>ح 58</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266</w:t>
      </w:r>
      <w:r>
        <w:rPr>
          <w:rtl/>
        </w:rPr>
        <w:t xml:space="preserve">، </w:t>
      </w:r>
      <w:r w:rsidRPr="007E393C">
        <w:rPr>
          <w:rtl/>
        </w:rPr>
        <w:t>ح 56</w:t>
      </w:r>
      <w:r>
        <w:rPr>
          <w:rtl/>
        </w:rPr>
        <w:t>.</w:t>
      </w:r>
    </w:p>
    <w:p w:rsidR="00175444" w:rsidRDefault="00175444" w:rsidP="00E30200">
      <w:pPr>
        <w:pStyle w:val="libFootnote0"/>
        <w:rPr>
          <w:rtl/>
        </w:rPr>
      </w:pPr>
      <w:r>
        <w:rPr>
          <w:rtl/>
        </w:rPr>
        <w:t>(</w:t>
      </w:r>
      <w:r w:rsidRPr="007E393C">
        <w:rPr>
          <w:rtl/>
        </w:rPr>
        <w:t>3) العيون 1 / 167</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شيء</w:t>
      </w:r>
      <w:r>
        <w:rPr>
          <w:rtl/>
        </w:rPr>
        <w:t>.</w:t>
      </w:r>
    </w:p>
    <w:p w:rsidR="00175444" w:rsidRDefault="00175444" w:rsidP="00E30200">
      <w:pPr>
        <w:pStyle w:val="libFootnote0"/>
        <w:rPr>
          <w:rtl/>
        </w:rPr>
      </w:pPr>
      <w:r>
        <w:rPr>
          <w:rtl/>
        </w:rPr>
        <w:t>(</w:t>
      </w:r>
      <w:r w:rsidRPr="007E393C">
        <w:rPr>
          <w:rtl/>
        </w:rPr>
        <w:t>5) الكافي 1 / 59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6) نفس المصدر والموضع</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ب</w:t>
      </w:r>
      <w:r>
        <w:rPr>
          <w:rtl/>
        </w:rPr>
        <w:t xml:space="preserve">، </w:t>
      </w:r>
      <w:r w:rsidRPr="007E393C">
        <w:rPr>
          <w:rtl/>
        </w:rPr>
        <w:t>جامع الرواة 1 / 636</w:t>
      </w:r>
      <w:r>
        <w:rPr>
          <w:rtl/>
        </w:rPr>
        <w:t xml:space="preserve">. </w:t>
      </w:r>
      <w:r w:rsidRPr="004D7C62">
        <w:rPr>
          <w:rtl/>
        </w:rPr>
        <w:t>وفي ساير النسخ</w:t>
      </w:r>
      <w:r>
        <w:rPr>
          <w:rtl/>
        </w:rPr>
        <w:t xml:space="preserve">: </w:t>
      </w:r>
      <w:r w:rsidRPr="004D7C62">
        <w:rPr>
          <w:rtl/>
        </w:rPr>
        <w:t>العتيق.</w:t>
      </w:r>
    </w:p>
    <w:p w:rsidR="00175444" w:rsidRPr="007E393C" w:rsidRDefault="00175444" w:rsidP="00607E2C">
      <w:pPr>
        <w:pStyle w:val="libNormal"/>
        <w:rPr>
          <w:rtl/>
        </w:rPr>
      </w:pPr>
      <w:r>
        <w:rPr>
          <w:rtl/>
        </w:rPr>
        <w:br w:type="page"/>
      </w:r>
      <w:r w:rsidRPr="007E393C">
        <w:rPr>
          <w:rtl/>
        </w:rPr>
        <w:lastRenderedPageBreak/>
        <w:t xml:space="preserve">عليّ </w:t>
      </w:r>
      <w:r w:rsidRPr="00823599">
        <w:rPr>
          <w:rStyle w:val="libFootnotenumChar"/>
          <w:rtl/>
        </w:rPr>
        <w:t>(1)</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حمّاد</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ما من شيء</w:t>
      </w:r>
      <w:r>
        <w:rPr>
          <w:rtl/>
        </w:rPr>
        <w:t xml:space="preserve">، </w:t>
      </w:r>
      <w:r w:rsidRPr="007E393C">
        <w:rPr>
          <w:rtl/>
        </w:rPr>
        <w:t>إلّا وفيه كتاب أو سنّة.</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sidRPr="007E393C">
        <w:rPr>
          <w:rtl/>
        </w:rPr>
        <w:t xml:space="preserve"> </w:t>
      </w:r>
      <w:r>
        <w:rPr>
          <w:rtl/>
        </w:rPr>
        <w:t>[</w:t>
      </w:r>
      <w:r w:rsidRPr="007E393C">
        <w:rPr>
          <w:rtl/>
        </w:rPr>
        <w:t>عن أبيه</w:t>
      </w:r>
      <w:r>
        <w:rPr>
          <w:rtl/>
        </w:rPr>
        <w:t>]</w:t>
      </w:r>
      <w:r w:rsidRPr="007E393C">
        <w:rPr>
          <w:rtl/>
        </w:rPr>
        <w:t xml:space="preserve"> </w:t>
      </w:r>
      <w:r w:rsidRPr="00823599">
        <w:rPr>
          <w:rStyle w:val="libFootnotenumChar"/>
          <w:rtl/>
        </w:rPr>
        <w:t>(3)</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حمّاد</w:t>
      </w:r>
      <w:r>
        <w:rPr>
          <w:rtl/>
        </w:rPr>
        <w:t xml:space="preserve">، </w:t>
      </w:r>
      <w:r w:rsidRPr="007E393C">
        <w:rPr>
          <w:rtl/>
        </w:rPr>
        <w:t>عن عبد الله بن سنان</w:t>
      </w:r>
      <w:r>
        <w:rPr>
          <w:rtl/>
        </w:rPr>
        <w:t xml:space="preserve">، </w:t>
      </w:r>
      <w:r w:rsidRPr="007E393C">
        <w:rPr>
          <w:rtl/>
        </w:rPr>
        <w:t>عن أبي الجارود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إذا حدّثتكم بشيء</w:t>
      </w:r>
      <w:r>
        <w:rPr>
          <w:rtl/>
        </w:rPr>
        <w:t xml:space="preserve">، </w:t>
      </w:r>
      <w:r w:rsidRPr="007E393C">
        <w:rPr>
          <w:rtl/>
        </w:rPr>
        <w:t>فاسألوني من كتاب الله.</w:t>
      </w:r>
    </w:p>
    <w:p w:rsidR="00175444" w:rsidRPr="007E393C" w:rsidRDefault="00175444" w:rsidP="00607E2C">
      <w:pPr>
        <w:pStyle w:val="libNormal"/>
        <w:rPr>
          <w:rtl/>
        </w:rPr>
      </w:pPr>
      <w:r w:rsidRPr="007E393C">
        <w:rPr>
          <w:rtl/>
        </w:rPr>
        <w:t>ثمّ قال في بعض حديثه</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نهى عن القيل والقال وفساد المال وكثرة السّؤال.</w:t>
      </w:r>
    </w:p>
    <w:p w:rsidR="00175444" w:rsidRPr="007E393C" w:rsidRDefault="00175444" w:rsidP="00607E2C">
      <w:pPr>
        <w:pStyle w:val="libNormal"/>
        <w:rPr>
          <w:rtl/>
        </w:rPr>
      </w:pPr>
      <w:r w:rsidRPr="007E393C">
        <w:rPr>
          <w:rtl/>
        </w:rPr>
        <w:t>فقيل له</w:t>
      </w:r>
      <w:r>
        <w:rPr>
          <w:rtl/>
        </w:rPr>
        <w:t xml:space="preserve">: </w:t>
      </w:r>
      <w:r w:rsidRPr="007E393C">
        <w:rPr>
          <w:rtl/>
        </w:rPr>
        <w:t>يا بن رسول الله</w:t>
      </w:r>
      <w:r>
        <w:rPr>
          <w:rtl/>
        </w:rPr>
        <w:t xml:space="preserve">، </w:t>
      </w:r>
      <w:r w:rsidRPr="007E393C">
        <w:rPr>
          <w:rtl/>
        </w:rPr>
        <w:t>أين هذا من كتاب الله</w:t>
      </w:r>
      <w:r>
        <w:rPr>
          <w:rtl/>
        </w:rPr>
        <w:t>؟</w:t>
      </w:r>
      <w:r w:rsidRPr="007E393C">
        <w:rPr>
          <w:rtl/>
        </w:rPr>
        <w:t xml:space="preserve"> 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لا خَيْرَ فِي كَثِيرٍ مِنْ نَجْواهُمْ إِلَّا مَنْ أَمَرَ بِصَدَقَةٍ أَوْ مَعْرُوفٍ أَوْ إِصْلاحٍ بَيْنَ النَّاسِ</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قال</w:t>
      </w:r>
      <w:r>
        <w:rPr>
          <w:rtl/>
        </w:rPr>
        <w:t xml:space="preserve">: </w:t>
      </w:r>
      <w:r w:rsidRPr="00081EBC">
        <w:rPr>
          <w:rStyle w:val="libAlaemChar"/>
          <w:rtl/>
        </w:rPr>
        <w:t>(</w:t>
      </w:r>
      <w:r w:rsidRPr="00081EBC">
        <w:rPr>
          <w:rStyle w:val="libAieChar"/>
          <w:rtl/>
        </w:rPr>
        <w:t>لا تُؤْتُوا السُّفَهاءَ أَمْوالَكُمُ الَّتِي جَعَلَ اللهُ لَكُمْ قِياماً</w:t>
      </w:r>
      <w:r w:rsidRPr="00081EBC">
        <w:rPr>
          <w:rStyle w:val="libAlaemChar"/>
          <w:rtl/>
        </w:rPr>
        <w:t>)</w:t>
      </w:r>
      <w:r>
        <w:rPr>
          <w:rtl/>
        </w:rPr>
        <w:t>.</w:t>
      </w:r>
      <w:r w:rsidRPr="007E393C">
        <w:rPr>
          <w:rtl/>
        </w:rPr>
        <w:t xml:space="preserve"> وقال</w:t>
      </w:r>
      <w:r>
        <w:rPr>
          <w:rtl/>
        </w:rPr>
        <w:t xml:space="preserve">: </w:t>
      </w:r>
      <w:r w:rsidRPr="00081EBC">
        <w:rPr>
          <w:rStyle w:val="libAlaemChar"/>
          <w:rtl/>
        </w:rPr>
        <w:t>(</w:t>
      </w:r>
      <w:r w:rsidRPr="00081EBC">
        <w:rPr>
          <w:rStyle w:val="libAieChar"/>
          <w:rtl/>
        </w:rPr>
        <w:t>لا تَسْئَلُوا عَنْ أَشْياءَ إِنْ تُبْدَ لَكُمْ تَسُؤْكُمْ</w:t>
      </w:r>
      <w:r w:rsidRPr="00081EBC">
        <w:rPr>
          <w:rStyle w:val="libAlaemChar"/>
          <w:rtl/>
        </w:rPr>
        <w:t>)</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(4)</w:t>
      </w:r>
      <w:r>
        <w:rPr>
          <w:rtl/>
        </w:rPr>
        <w:t xml:space="preserve">، </w:t>
      </w:r>
      <w:r w:rsidRPr="007E393C">
        <w:rPr>
          <w:rtl/>
        </w:rPr>
        <w:t>عن أحمد بن محمّد</w:t>
      </w:r>
      <w:r>
        <w:rPr>
          <w:rtl/>
        </w:rPr>
        <w:t xml:space="preserve">، </w:t>
      </w:r>
      <w:r w:rsidRPr="007E393C">
        <w:rPr>
          <w:rtl/>
        </w:rPr>
        <w:t>عن ابن فضّال</w:t>
      </w:r>
      <w:r>
        <w:rPr>
          <w:rtl/>
        </w:rPr>
        <w:t xml:space="preserve">، </w:t>
      </w:r>
      <w:r w:rsidRPr="007E393C">
        <w:rPr>
          <w:rtl/>
        </w:rPr>
        <w:t>عن ثعلبة بن ميمون</w:t>
      </w:r>
      <w:r>
        <w:rPr>
          <w:rtl/>
        </w:rPr>
        <w:t xml:space="preserve">، </w:t>
      </w:r>
      <w:r w:rsidRPr="007E393C">
        <w:rPr>
          <w:rtl/>
        </w:rPr>
        <w:t>عمّن حدّثه</w:t>
      </w:r>
      <w:r>
        <w:rPr>
          <w:rtl/>
        </w:rPr>
        <w:t xml:space="preserve">، </w:t>
      </w:r>
      <w:r w:rsidRPr="007E393C">
        <w:rPr>
          <w:rtl/>
        </w:rPr>
        <w:t>عن المعلّى بن خنيس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ما من أمر يختلف فيه اثنان</w:t>
      </w:r>
      <w:r>
        <w:rPr>
          <w:rtl/>
        </w:rPr>
        <w:t xml:space="preserve">، </w:t>
      </w:r>
      <w:r w:rsidRPr="007E393C">
        <w:rPr>
          <w:rtl/>
        </w:rPr>
        <w:t>إلّا وله أصل في كتاب الله</w:t>
      </w:r>
      <w:r>
        <w:rPr>
          <w:rtl/>
        </w:rPr>
        <w:t xml:space="preserve"> ـ </w:t>
      </w:r>
      <w:r w:rsidRPr="007E393C">
        <w:rPr>
          <w:rtl/>
        </w:rPr>
        <w:t>عزّ وجلّ</w:t>
      </w:r>
      <w:r>
        <w:rPr>
          <w:rtl/>
        </w:rPr>
        <w:t xml:space="preserve"> ـ.</w:t>
      </w:r>
      <w:r w:rsidRPr="007E393C">
        <w:rPr>
          <w:rtl/>
        </w:rPr>
        <w:t xml:space="preserve"> ولكن لا تبلغه عقول الرّجال.</w:t>
      </w:r>
    </w:p>
    <w:p w:rsidR="00175444" w:rsidRPr="007E393C" w:rsidRDefault="00175444" w:rsidP="00607E2C">
      <w:pPr>
        <w:pStyle w:val="libNormal"/>
        <w:rPr>
          <w:rtl/>
        </w:rPr>
      </w:pPr>
      <w:r w:rsidRPr="007E393C">
        <w:rPr>
          <w:rtl/>
        </w:rPr>
        <w:t xml:space="preserve">محمّد بن يحيى </w:t>
      </w:r>
      <w:r w:rsidRPr="00823599">
        <w:rPr>
          <w:rStyle w:val="libFootnotenumChar"/>
          <w:rtl/>
        </w:rPr>
        <w:t>(5)</w:t>
      </w:r>
      <w:r>
        <w:rPr>
          <w:rtl/>
        </w:rPr>
        <w:t xml:space="preserve">، </w:t>
      </w:r>
      <w:r w:rsidRPr="007E393C">
        <w:rPr>
          <w:rtl/>
        </w:rPr>
        <w:t>عن بعض أصحابه</w:t>
      </w:r>
      <w:r>
        <w:rPr>
          <w:rtl/>
        </w:rPr>
        <w:t xml:space="preserve">، </w:t>
      </w:r>
      <w:r w:rsidRPr="007E393C">
        <w:rPr>
          <w:rtl/>
        </w:rPr>
        <w:t>عن هارون بن مسلم</w:t>
      </w:r>
      <w:r>
        <w:rPr>
          <w:rtl/>
        </w:rPr>
        <w:t xml:space="preserve">، </w:t>
      </w:r>
      <w:r w:rsidRPr="007E393C">
        <w:rPr>
          <w:rtl/>
        </w:rPr>
        <w:t>عن مسعدة بن صدقة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أيّها النّاس</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أرسل إليكم الرّسول</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إلى أن قال</w:t>
      </w:r>
      <w:r>
        <w:rPr>
          <w:rtl/>
        </w:rPr>
        <w:t xml:space="preserve">: </w:t>
      </w:r>
      <w:r w:rsidRPr="007E393C">
        <w:rPr>
          <w:rtl/>
        </w:rPr>
        <w:t>فجاءهم بنسخة ما في الصّحف الأولى</w:t>
      </w:r>
      <w:r>
        <w:rPr>
          <w:rtl/>
        </w:rPr>
        <w:t xml:space="preserve">، </w:t>
      </w:r>
      <w:r w:rsidRPr="007E393C">
        <w:rPr>
          <w:rtl/>
        </w:rPr>
        <w:t xml:space="preserve">وتصديق </w:t>
      </w:r>
      <w:r>
        <w:rPr>
          <w:rtl/>
        </w:rPr>
        <w:t>[</w:t>
      </w:r>
      <w:r w:rsidRPr="007E393C">
        <w:rPr>
          <w:rtl/>
        </w:rPr>
        <w:t>الّذي بين يديه</w:t>
      </w:r>
      <w:r>
        <w:rPr>
          <w:rtl/>
        </w:rPr>
        <w:t xml:space="preserve">، </w:t>
      </w:r>
      <w:r w:rsidRPr="007E393C">
        <w:rPr>
          <w:rtl/>
        </w:rPr>
        <w:t>وتفصيل الحلال من ريب الحرام. ذلك القرآن فاستنطقوه</w:t>
      </w:r>
      <w:r>
        <w:rPr>
          <w:rtl/>
        </w:rPr>
        <w:t>]</w:t>
      </w:r>
      <w:r w:rsidRPr="007E393C">
        <w:rPr>
          <w:rtl/>
        </w:rPr>
        <w:t xml:space="preserve"> </w:t>
      </w:r>
      <w:r w:rsidRPr="00823599">
        <w:rPr>
          <w:rStyle w:val="libFootnotenumChar"/>
          <w:rtl/>
        </w:rPr>
        <w:t>(6)</w:t>
      </w:r>
      <w:r w:rsidRPr="007E393C">
        <w:rPr>
          <w:rtl/>
        </w:rPr>
        <w:t xml:space="preserve"> ولن ينطق لكم.</w:t>
      </w:r>
    </w:p>
    <w:p w:rsidR="00175444" w:rsidRPr="007E393C" w:rsidRDefault="00175444" w:rsidP="00607E2C">
      <w:pPr>
        <w:pStyle w:val="libNormal"/>
        <w:rPr>
          <w:rtl/>
        </w:rPr>
      </w:pPr>
      <w:r w:rsidRPr="007E393C">
        <w:rPr>
          <w:rtl/>
        </w:rPr>
        <w:t>أخبركم عنه</w:t>
      </w:r>
      <w:r>
        <w:rPr>
          <w:rtl/>
        </w:rPr>
        <w:t xml:space="preserve">، </w:t>
      </w:r>
      <w:r w:rsidRPr="007E393C">
        <w:rPr>
          <w:rtl/>
        </w:rPr>
        <w:t>أنّ فيه علم ما مضى وعلم ما يأتي إلى يوم القيامة</w:t>
      </w:r>
      <w:r>
        <w:rPr>
          <w:rtl/>
        </w:rPr>
        <w:t xml:space="preserve">، </w:t>
      </w:r>
      <w:r w:rsidRPr="007E393C">
        <w:rPr>
          <w:rtl/>
        </w:rPr>
        <w:t>وحكم ما بينكم</w:t>
      </w:r>
      <w:r>
        <w:rPr>
          <w:rtl/>
        </w:rPr>
        <w:t xml:space="preserve">، </w:t>
      </w:r>
      <w:r w:rsidRPr="007E393C">
        <w:rPr>
          <w:rtl/>
        </w:rPr>
        <w:t>وبيان ما أصبحتم فيه تختلفون. فلو سألتموني عنه</w:t>
      </w:r>
      <w:r>
        <w:rPr>
          <w:rtl/>
        </w:rPr>
        <w:t xml:space="preserve">، </w:t>
      </w:r>
      <w:r w:rsidRPr="007E393C">
        <w:rPr>
          <w:rtl/>
        </w:rPr>
        <w:t xml:space="preserve">لأخبرتكم </w:t>
      </w:r>
      <w:r w:rsidRPr="00823599">
        <w:rPr>
          <w:rStyle w:val="libFootnotenumChar"/>
          <w:rtl/>
        </w:rPr>
        <w:t>(7)</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(8)</w:t>
      </w:r>
      <w:r>
        <w:rPr>
          <w:rtl/>
        </w:rPr>
        <w:t xml:space="preserve">، </w:t>
      </w:r>
      <w:r w:rsidRPr="007E393C">
        <w:rPr>
          <w:rtl/>
        </w:rPr>
        <w:t>عن محمّد بن عبد الجبّار</w:t>
      </w:r>
      <w:r>
        <w:rPr>
          <w:rtl/>
        </w:rPr>
        <w:t xml:space="preserve">، </w:t>
      </w:r>
      <w:r w:rsidRPr="007E393C">
        <w:rPr>
          <w:rtl/>
        </w:rPr>
        <w:t>عن ابن فضّال</w:t>
      </w:r>
      <w:r>
        <w:rPr>
          <w:rtl/>
        </w:rPr>
        <w:t xml:space="preserve">، </w:t>
      </w:r>
      <w:r w:rsidRPr="007E393C">
        <w:rPr>
          <w:rtl/>
        </w:rPr>
        <w:t>عن حمّاد بن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59</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2) الكافي 1 / 60</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الكافي 1 / 60</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5) الكافي 1 / 60</w:t>
      </w:r>
      <w:r>
        <w:rPr>
          <w:rtl/>
        </w:rPr>
        <w:t xml:space="preserve"> ـ </w:t>
      </w:r>
      <w:r w:rsidRPr="007E393C">
        <w:rPr>
          <w:rtl/>
        </w:rPr>
        <w:t>61</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لعلّمتكم</w:t>
      </w:r>
      <w:r>
        <w:rPr>
          <w:rtl/>
        </w:rPr>
        <w:t>.</w:t>
      </w:r>
    </w:p>
    <w:p w:rsidR="00175444" w:rsidRDefault="00175444" w:rsidP="00E30200">
      <w:pPr>
        <w:pStyle w:val="libFootnote0"/>
        <w:rPr>
          <w:rtl/>
        </w:rPr>
      </w:pPr>
      <w:r>
        <w:rPr>
          <w:rtl/>
        </w:rPr>
        <w:t>(</w:t>
      </w:r>
      <w:r w:rsidRPr="007E393C">
        <w:rPr>
          <w:rtl/>
        </w:rPr>
        <w:t>8) الكافي 1 / 61</w:t>
      </w:r>
      <w:r>
        <w:rPr>
          <w:rtl/>
        </w:rPr>
        <w:t xml:space="preserve">، </w:t>
      </w:r>
      <w:r w:rsidRPr="007E393C">
        <w:rPr>
          <w:rtl/>
        </w:rPr>
        <w:t>ح 8</w:t>
      </w:r>
      <w:r>
        <w:rPr>
          <w:rtl/>
        </w:rPr>
        <w:t>.</w:t>
      </w:r>
    </w:p>
    <w:p w:rsidR="00175444" w:rsidRPr="007E393C" w:rsidRDefault="00175444" w:rsidP="00607E2C">
      <w:pPr>
        <w:pStyle w:val="libNormal0"/>
        <w:rPr>
          <w:rtl/>
        </w:rPr>
      </w:pPr>
      <w:r>
        <w:rPr>
          <w:rtl/>
        </w:rPr>
        <w:br w:type="page"/>
      </w:r>
      <w:r w:rsidRPr="007E393C">
        <w:rPr>
          <w:rtl/>
        </w:rPr>
        <w:lastRenderedPageBreak/>
        <w:t>عثمان</w:t>
      </w:r>
      <w:r>
        <w:rPr>
          <w:rtl/>
        </w:rPr>
        <w:t xml:space="preserve">، </w:t>
      </w:r>
      <w:r w:rsidRPr="007E393C">
        <w:rPr>
          <w:rtl/>
        </w:rPr>
        <w:t>عن عبد الأعلى بن أعين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قد ولدني رسول الله</w:t>
      </w:r>
      <w:r>
        <w:rPr>
          <w:rtl/>
        </w:rPr>
        <w:t xml:space="preserve">، </w:t>
      </w:r>
      <w:r w:rsidRPr="007E393C">
        <w:rPr>
          <w:rtl/>
        </w:rPr>
        <w:t>وأنا أعلم بكتاب الله. وفيه بدء الخلق وما هو كائن إلى يوم القيامة</w:t>
      </w:r>
      <w:r>
        <w:rPr>
          <w:rtl/>
        </w:rPr>
        <w:t xml:space="preserve">، </w:t>
      </w:r>
      <w:r w:rsidRPr="007E393C">
        <w:rPr>
          <w:rtl/>
        </w:rPr>
        <w:t xml:space="preserve">وفيه خبر السّماء وخبر الأرض وخبر الجنّة وخبر النّار وخبر ما كان وخبر </w:t>
      </w:r>
      <w:r w:rsidRPr="00823599">
        <w:rPr>
          <w:rStyle w:val="libFootnotenumChar"/>
          <w:rtl/>
        </w:rPr>
        <w:t>(1)</w:t>
      </w:r>
      <w:r w:rsidRPr="007E393C">
        <w:rPr>
          <w:rtl/>
        </w:rPr>
        <w:t xml:space="preserve"> ما هو كائن. أعلم ذلك</w:t>
      </w:r>
      <w:r>
        <w:rPr>
          <w:rtl/>
        </w:rPr>
        <w:t xml:space="preserve">، </w:t>
      </w:r>
      <w:r w:rsidRPr="007E393C">
        <w:rPr>
          <w:rtl/>
        </w:rPr>
        <w:t>كما أنظر إلى كفّي. إنّ الله يقول</w:t>
      </w:r>
      <w:r>
        <w:rPr>
          <w:rtl/>
        </w:rPr>
        <w:t xml:space="preserve">: </w:t>
      </w:r>
      <w:r w:rsidRPr="007E393C">
        <w:rPr>
          <w:rtl/>
        </w:rPr>
        <w:t>فيه تبيان كلّ شيء.</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(2)</w:t>
      </w:r>
      <w:r>
        <w:rPr>
          <w:rtl/>
        </w:rPr>
        <w:t xml:space="preserve">، </w:t>
      </w:r>
      <w:r w:rsidRPr="007E393C">
        <w:rPr>
          <w:rtl/>
        </w:rPr>
        <w:t>عن أحمد بن محمّد بن عيسى</w:t>
      </w:r>
      <w:r>
        <w:rPr>
          <w:rtl/>
        </w:rPr>
        <w:t xml:space="preserve">، </w:t>
      </w:r>
      <w:r w:rsidRPr="007E393C">
        <w:rPr>
          <w:rtl/>
        </w:rPr>
        <w:t>عن عليّ بن النّعمان</w:t>
      </w:r>
      <w:r>
        <w:rPr>
          <w:rtl/>
        </w:rPr>
        <w:t xml:space="preserve">، </w:t>
      </w:r>
      <w:r w:rsidRPr="007E393C">
        <w:rPr>
          <w:rtl/>
        </w:rPr>
        <w:t>عن إسماعيل بن جابر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كتاب الله فيه تبيان </w:t>
      </w:r>
      <w:r w:rsidRPr="00823599">
        <w:rPr>
          <w:rStyle w:val="libFootnotenumChar"/>
          <w:rtl/>
        </w:rPr>
        <w:t>(3)</w:t>
      </w:r>
      <w:r w:rsidRPr="007E393C">
        <w:rPr>
          <w:rtl/>
        </w:rPr>
        <w:t xml:space="preserve"> ما قبلكم وخبر ما بعدكم وفصل ما بينكم</w:t>
      </w:r>
      <w:r>
        <w:rPr>
          <w:rtl/>
        </w:rPr>
        <w:t xml:space="preserve">، </w:t>
      </w:r>
      <w:r w:rsidRPr="007E393C">
        <w:rPr>
          <w:rtl/>
        </w:rPr>
        <w:t>ونحن نعلمه.</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(4)</w:t>
      </w:r>
      <w:r>
        <w:rPr>
          <w:rtl/>
        </w:rPr>
        <w:t xml:space="preserve">، </w:t>
      </w:r>
      <w:r w:rsidRPr="007E393C">
        <w:rPr>
          <w:rtl/>
        </w:rPr>
        <w:t xml:space="preserve">عن أحمد بن </w:t>
      </w:r>
      <w:r>
        <w:rPr>
          <w:rtl/>
        </w:rPr>
        <w:t>[</w:t>
      </w:r>
      <w:r w:rsidRPr="007E393C">
        <w:rPr>
          <w:rtl/>
        </w:rPr>
        <w:t>محمّد بن خالد</w:t>
      </w:r>
      <w:r>
        <w:rPr>
          <w:rtl/>
        </w:rPr>
        <w:t xml:space="preserve">، </w:t>
      </w:r>
      <w:r w:rsidRPr="007E393C">
        <w:rPr>
          <w:rtl/>
        </w:rPr>
        <w:t>عن إسماعيل بن مهران</w:t>
      </w:r>
      <w:r>
        <w:rPr>
          <w:rtl/>
        </w:rPr>
        <w:t xml:space="preserve">، </w:t>
      </w:r>
      <w:r w:rsidRPr="007E393C">
        <w:rPr>
          <w:rtl/>
        </w:rPr>
        <w:t>عن سيف بن عميرة</w:t>
      </w:r>
      <w:r>
        <w:rPr>
          <w:rtl/>
        </w:rPr>
        <w:t xml:space="preserve">، </w:t>
      </w:r>
      <w:r w:rsidRPr="007E393C">
        <w:rPr>
          <w:rtl/>
        </w:rPr>
        <w:t>عن أبي المغرا</w:t>
      </w:r>
      <w:r>
        <w:rPr>
          <w:rtl/>
        </w:rPr>
        <w:t xml:space="preserve">، </w:t>
      </w:r>
      <w:r w:rsidRPr="007E393C">
        <w:rPr>
          <w:rtl/>
        </w:rPr>
        <w:t>عن سماعة</w:t>
      </w:r>
      <w:r>
        <w:rPr>
          <w:rtl/>
        </w:rPr>
        <w:t xml:space="preserve">، </w:t>
      </w:r>
      <w:r w:rsidRPr="007E393C">
        <w:rPr>
          <w:rtl/>
        </w:rPr>
        <w:t>عن</w:t>
      </w:r>
      <w:r>
        <w:rPr>
          <w:rtl/>
        </w:rPr>
        <w:t>]</w:t>
      </w:r>
      <w:r w:rsidRPr="007E393C">
        <w:rPr>
          <w:rtl/>
        </w:rPr>
        <w:t xml:space="preserve"> </w:t>
      </w:r>
      <w:r w:rsidRPr="00823599">
        <w:rPr>
          <w:rStyle w:val="libFootnotenumChar"/>
          <w:rtl/>
        </w:rPr>
        <w:t>(5)</w:t>
      </w:r>
      <w:r w:rsidRPr="007E393C">
        <w:rPr>
          <w:rtl/>
        </w:rPr>
        <w:t xml:space="preserve"> أبي الحسن</w:t>
      </w:r>
      <w:r>
        <w:rPr>
          <w:rtl/>
        </w:rPr>
        <w:t xml:space="preserve">، </w:t>
      </w:r>
      <w:r w:rsidRPr="007E393C">
        <w:rPr>
          <w:rtl/>
        </w:rPr>
        <w:t>موسى</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أكلّ شيء في كتاب الله وسنّة نبيّه</w:t>
      </w:r>
      <w:r>
        <w:rPr>
          <w:rtl/>
        </w:rPr>
        <w:t xml:space="preserve"> ـ </w:t>
      </w:r>
      <w:r w:rsidRPr="007E393C">
        <w:rPr>
          <w:rtl/>
        </w:rPr>
        <w:t>صلّى الله عليه وآله</w:t>
      </w:r>
      <w:r>
        <w:rPr>
          <w:rtl/>
        </w:rPr>
        <w:t xml:space="preserve"> ـ.</w:t>
      </w:r>
      <w:r w:rsidRPr="007E393C">
        <w:rPr>
          <w:rtl/>
        </w:rPr>
        <w:t xml:space="preserve"> أو تقولون </w:t>
      </w:r>
      <w:r w:rsidRPr="00823599">
        <w:rPr>
          <w:rStyle w:val="libFootnotenumChar"/>
          <w:rtl/>
        </w:rPr>
        <w:t>(6)</w:t>
      </w:r>
      <w:r w:rsidRPr="007E393C">
        <w:rPr>
          <w:rtl/>
        </w:rPr>
        <w:t xml:space="preserve"> فيه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 كلّ شيء في كتاب الله وسنّة نبيّه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محمّد بن الحسين </w:t>
      </w:r>
      <w:r w:rsidRPr="00823599">
        <w:rPr>
          <w:rStyle w:val="libFootnotenumChar"/>
          <w:rtl/>
        </w:rPr>
        <w:t>(7)</w:t>
      </w:r>
      <w:r>
        <w:rPr>
          <w:rtl/>
        </w:rPr>
        <w:t xml:space="preserve">، </w:t>
      </w:r>
      <w:r w:rsidRPr="007E393C">
        <w:rPr>
          <w:rtl/>
        </w:rPr>
        <w:t>عن محمّد بن عيسى</w:t>
      </w:r>
      <w:r>
        <w:rPr>
          <w:rtl/>
        </w:rPr>
        <w:t xml:space="preserve">، </w:t>
      </w:r>
      <w:r w:rsidRPr="007E393C">
        <w:rPr>
          <w:rtl/>
        </w:rPr>
        <w:t>عن أبي عبد الله المؤمن</w:t>
      </w:r>
      <w:r>
        <w:rPr>
          <w:rtl/>
        </w:rPr>
        <w:t xml:space="preserve">، </w:t>
      </w:r>
      <w:r w:rsidRPr="007E393C">
        <w:rPr>
          <w:rtl/>
        </w:rPr>
        <w:t>عن عبد الأعلى</w:t>
      </w:r>
      <w:r>
        <w:rPr>
          <w:rtl/>
        </w:rPr>
        <w:t xml:space="preserve">، </w:t>
      </w:r>
      <w:r w:rsidRPr="007E393C">
        <w:rPr>
          <w:rtl/>
        </w:rPr>
        <w:t>مولى آل سام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والله</w:t>
      </w:r>
      <w:r>
        <w:rPr>
          <w:rtl/>
        </w:rPr>
        <w:t xml:space="preserve">، </w:t>
      </w:r>
      <w:r w:rsidRPr="007E393C">
        <w:rPr>
          <w:rtl/>
        </w:rPr>
        <w:t>إنّي لأعلم كتاب الله من أوّله إلى آخره</w:t>
      </w:r>
      <w:r>
        <w:rPr>
          <w:rtl/>
        </w:rPr>
        <w:t xml:space="preserve">، </w:t>
      </w:r>
      <w:r w:rsidRPr="007E393C">
        <w:rPr>
          <w:rtl/>
        </w:rPr>
        <w:t xml:space="preserve">كأنّه في كفّي. فيه خبر السّماء وخبر الأرض وخبر ما كان </w:t>
      </w:r>
      <w:r>
        <w:rPr>
          <w:rtl/>
        </w:rPr>
        <w:t>و [</w:t>
      </w:r>
      <w:r w:rsidRPr="007E393C">
        <w:rPr>
          <w:rtl/>
        </w:rPr>
        <w:t>خبر</w:t>
      </w:r>
      <w:r>
        <w:rPr>
          <w:rtl/>
        </w:rPr>
        <w:t>]</w:t>
      </w:r>
      <w:r w:rsidRPr="007E393C">
        <w:rPr>
          <w:rtl/>
        </w:rPr>
        <w:t xml:space="preserve"> </w:t>
      </w:r>
      <w:r w:rsidRPr="00823599">
        <w:rPr>
          <w:rStyle w:val="libFootnotenumChar"/>
          <w:rtl/>
        </w:rPr>
        <w:t>(8)</w:t>
      </w:r>
      <w:r w:rsidRPr="007E393C">
        <w:rPr>
          <w:rtl/>
        </w:rPr>
        <w:t xml:space="preserve"> ما هو كائن. قال الله</w:t>
      </w:r>
      <w:r>
        <w:rPr>
          <w:rtl/>
        </w:rPr>
        <w:t xml:space="preserve"> ـ </w:t>
      </w:r>
      <w:r w:rsidRPr="007E393C">
        <w:rPr>
          <w:rtl/>
        </w:rPr>
        <w:t>عزّ وجلّ</w:t>
      </w:r>
      <w:r>
        <w:rPr>
          <w:rtl/>
        </w:rPr>
        <w:t xml:space="preserve"> ـ: </w:t>
      </w:r>
      <w:r w:rsidRPr="007E393C">
        <w:rPr>
          <w:rtl/>
        </w:rPr>
        <w:t>فيه تبيان كلّ شيء.</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(9)</w:t>
      </w:r>
      <w:r>
        <w:rPr>
          <w:rtl/>
        </w:rPr>
        <w:t xml:space="preserve">، </w:t>
      </w:r>
      <w:r w:rsidRPr="007E393C">
        <w:rPr>
          <w:rtl/>
        </w:rPr>
        <w:t>عن أحمد بن محمّد</w:t>
      </w:r>
      <w:r>
        <w:rPr>
          <w:rtl/>
        </w:rPr>
        <w:t xml:space="preserve">، </w:t>
      </w:r>
      <w:r w:rsidRPr="007E393C">
        <w:rPr>
          <w:rtl/>
        </w:rPr>
        <w:t>عن محمّد بن سنان</w:t>
      </w:r>
      <w:r>
        <w:rPr>
          <w:rtl/>
        </w:rPr>
        <w:t xml:space="preserve">، </w:t>
      </w:r>
      <w:r w:rsidRPr="007E393C">
        <w:rPr>
          <w:rtl/>
        </w:rPr>
        <w:t>عن يونس بن يعقوب</w:t>
      </w:r>
      <w:r>
        <w:rPr>
          <w:rtl/>
        </w:rPr>
        <w:t xml:space="preserve">، </w:t>
      </w:r>
      <w:r w:rsidRPr="007E393C">
        <w:rPr>
          <w:rtl/>
        </w:rPr>
        <w:t>عن الحارث بن المغيرة. وعدّة من أصحابنا</w:t>
      </w:r>
      <w:r>
        <w:rPr>
          <w:rtl/>
        </w:rPr>
        <w:t xml:space="preserve">، </w:t>
      </w:r>
      <w:r w:rsidRPr="007E393C">
        <w:rPr>
          <w:rtl/>
        </w:rPr>
        <w:t>منهم عبد الأعلى</w:t>
      </w:r>
      <w:r>
        <w:rPr>
          <w:rtl/>
        </w:rPr>
        <w:t xml:space="preserve">، </w:t>
      </w:r>
      <w:r w:rsidRPr="007E393C">
        <w:rPr>
          <w:rtl/>
        </w:rPr>
        <w:t>وأبو عبيدة</w:t>
      </w:r>
      <w:r>
        <w:rPr>
          <w:rtl/>
        </w:rPr>
        <w:t xml:space="preserve">، </w:t>
      </w:r>
      <w:r w:rsidRPr="007E393C">
        <w:rPr>
          <w:rtl/>
        </w:rPr>
        <w:t>وعبد الله بن بشر الجثعميّ سمعوا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إنّي لأعلم ما في السّماوات وما في الأرض</w:t>
      </w:r>
      <w:r>
        <w:rPr>
          <w:rtl/>
        </w:rPr>
        <w:t xml:space="preserve">، </w:t>
      </w:r>
      <w:r w:rsidRPr="007E393C">
        <w:rPr>
          <w:rtl/>
        </w:rPr>
        <w:t>وأعلم ما في الجنّة</w:t>
      </w:r>
      <w:r>
        <w:rPr>
          <w:rtl/>
        </w:rPr>
        <w:t xml:space="preserve">، </w:t>
      </w:r>
      <w:r w:rsidRPr="007E393C">
        <w:rPr>
          <w:rtl/>
        </w:rPr>
        <w:t>وأعلم ما في النّار</w:t>
      </w:r>
      <w:r>
        <w:rPr>
          <w:rtl/>
        </w:rPr>
        <w:t xml:space="preserve">، </w:t>
      </w:r>
      <w:r w:rsidRPr="007E393C">
        <w:rPr>
          <w:rtl/>
        </w:rPr>
        <w:t>وأعلم ما كان وما يكون.</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سكت </w:t>
      </w:r>
      <w:r w:rsidRPr="00823599">
        <w:rPr>
          <w:rStyle w:val="libFootnotenumChar"/>
          <w:rtl/>
        </w:rPr>
        <w:t>(10)</w:t>
      </w:r>
      <w:r w:rsidRPr="007E393C">
        <w:rPr>
          <w:rtl/>
        </w:rPr>
        <w:t xml:space="preserve"> هنيئة</w:t>
      </w:r>
      <w:r>
        <w:rPr>
          <w:rtl/>
        </w:rPr>
        <w:t xml:space="preserve">، </w:t>
      </w:r>
      <w:r w:rsidRPr="007E393C">
        <w:rPr>
          <w:rtl/>
        </w:rPr>
        <w:t>فرأى أنّ ذلك كبر على من سمعه.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w:t>
      </w:r>
      <w:r w:rsidRPr="007E393C">
        <w:rPr>
          <w:rtl/>
        </w:rPr>
        <w:t>خبر</w:t>
      </w:r>
      <w:r>
        <w:rPr>
          <w:rtl/>
        </w:rPr>
        <w:t>].</w:t>
      </w:r>
    </w:p>
    <w:p w:rsidR="00175444" w:rsidRDefault="00175444" w:rsidP="00E30200">
      <w:pPr>
        <w:pStyle w:val="libFootnote0"/>
        <w:rPr>
          <w:rtl/>
        </w:rPr>
      </w:pPr>
      <w:r>
        <w:rPr>
          <w:rtl/>
        </w:rPr>
        <w:t>(</w:t>
      </w:r>
      <w:r w:rsidRPr="007E393C">
        <w:rPr>
          <w:rtl/>
        </w:rPr>
        <w:t>2) الكافي 1 / 61</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نبأ</w:t>
      </w:r>
      <w:r>
        <w:rPr>
          <w:rtl/>
        </w:rPr>
        <w:t>.</w:t>
      </w:r>
    </w:p>
    <w:p w:rsidR="00175444" w:rsidRDefault="00175444" w:rsidP="00E30200">
      <w:pPr>
        <w:pStyle w:val="libFootnote0"/>
        <w:rPr>
          <w:rtl/>
        </w:rPr>
      </w:pPr>
      <w:r>
        <w:rPr>
          <w:rtl/>
        </w:rPr>
        <w:t>(</w:t>
      </w:r>
      <w:r w:rsidRPr="007E393C">
        <w:rPr>
          <w:rtl/>
        </w:rPr>
        <w:t>4) الكافي 1 / 62</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ويقولون</w:t>
      </w:r>
      <w:r>
        <w:rPr>
          <w:rtl/>
        </w:rPr>
        <w:t>.</w:t>
      </w:r>
    </w:p>
    <w:p w:rsidR="00175444" w:rsidRDefault="00175444" w:rsidP="00E30200">
      <w:pPr>
        <w:pStyle w:val="libFootnote0"/>
        <w:rPr>
          <w:rtl/>
        </w:rPr>
      </w:pPr>
      <w:r>
        <w:rPr>
          <w:rtl/>
        </w:rPr>
        <w:t>(</w:t>
      </w:r>
      <w:r w:rsidRPr="007E393C">
        <w:rPr>
          <w:rtl/>
        </w:rPr>
        <w:t>7) الكافي 1 / 229</w:t>
      </w:r>
      <w:r>
        <w:rPr>
          <w:rtl/>
        </w:rPr>
        <w:t xml:space="preserve">، </w:t>
      </w:r>
      <w:r w:rsidRPr="007E393C">
        <w:rPr>
          <w:rtl/>
        </w:rPr>
        <w:t>ح 4</w:t>
      </w:r>
      <w:r>
        <w:rPr>
          <w:rtl/>
        </w:rPr>
        <w:t xml:space="preserve">. </w:t>
      </w:r>
      <w:r w:rsidRPr="007E393C">
        <w:rPr>
          <w:rtl/>
        </w:rPr>
        <w:t>وفيه محمد بن يحيى</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الكافي 1 / 261</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مكث</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علمت ذلك من كتاب الله</w:t>
      </w:r>
      <w:r>
        <w:rPr>
          <w:rtl/>
        </w:rPr>
        <w:t xml:space="preserve"> ـ </w:t>
      </w:r>
      <w:r w:rsidRPr="007E393C">
        <w:rPr>
          <w:rtl/>
        </w:rPr>
        <w:t>عزّ وجلّ</w:t>
      </w:r>
      <w:r>
        <w:rPr>
          <w:rtl/>
        </w:rPr>
        <w:t xml:space="preserve"> ـ.</w:t>
      </w:r>
      <w:r w:rsidRPr="007E393C">
        <w:rPr>
          <w:rtl/>
        </w:rPr>
        <w:t xml:space="preserve"> يقول</w:t>
      </w:r>
      <w:r>
        <w:rPr>
          <w:rtl/>
        </w:rPr>
        <w:t xml:space="preserve">: </w:t>
      </w:r>
      <w:r w:rsidRPr="007E393C">
        <w:rPr>
          <w:rtl/>
        </w:rPr>
        <w:t>فيه تبيان كل شيء.</w:t>
      </w:r>
    </w:p>
    <w:p w:rsidR="00175444" w:rsidRPr="007E393C" w:rsidRDefault="00175444" w:rsidP="00607E2C">
      <w:pPr>
        <w:pStyle w:val="libNormal"/>
        <w:rPr>
          <w:rtl/>
        </w:rPr>
      </w:pPr>
      <w:r w:rsidRPr="007E393C">
        <w:rPr>
          <w:rtl/>
        </w:rPr>
        <w:t xml:space="preserve">محمّد بن يحيى الأشعري </w:t>
      </w:r>
      <w:r w:rsidRPr="00823599">
        <w:rPr>
          <w:rStyle w:val="libFootnotenumChar"/>
          <w:rtl/>
        </w:rPr>
        <w:t>(1)</w:t>
      </w:r>
      <w:r>
        <w:rPr>
          <w:rtl/>
        </w:rPr>
        <w:t xml:space="preserve">، </w:t>
      </w:r>
      <w:r w:rsidRPr="007E393C">
        <w:rPr>
          <w:rtl/>
        </w:rPr>
        <w:t>عن أحمد بن محمّد</w:t>
      </w:r>
      <w:r>
        <w:rPr>
          <w:rtl/>
        </w:rPr>
        <w:t xml:space="preserve">، </w:t>
      </w:r>
      <w:r w:rsidRPr="007E393C">
        <w:rPr>
          <w:rtl/>
        </w:rPr>
        <w:t>عن البرقي</w:t>
      </w:r>
      <w:r>
        <w:rPr>
          <w:rtl/>
        </w:rPr>
        <w:t xml:space="preserve">، </w:t>
      </w:r>
      <w:r w:rsidRPr="007E393C">
        <w:rPr>
          <w:rtl/>
        </w:rPr>
        <w:t>عن النّضر بن سويد</w:t>
      </w:r>
      <w:r>
        <w:rPr>
          <w:rtl/>
        </w:rPr>
        <w:t xml:space="preserve">، </w:t>
      </w:r>
      <w:r w:rsidRPr="007E393C">
        <w:rPr>
          <w:rtl/>
        </w:rPr>
        <w:t>عن يحيى بن عمران الحلبيّ</w:t>
      </w:r>
      <w:r>
        <w:rPr>
          <w:rtl/>
        </w:rPr>
        <w:t xml:space="preserve">، </w:t>
      </w:r>
      <w:r w:rsidRPr="007E393C">
        <w:rPr>
          <w:rtl/>
        </w:rPr>
        <w:t>عن أيّوب بن الحرّ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إنّ الله</w:t>
      </w:r>
      <w:r>
        <w:rPr>
          <w:rtl/>
        </w:rPr>
        <w:t xml:space="preserve"> ـ </w:t>
      </w:r>
      <w:r w:rsidRPr="007E393C">
        <w:rPr>
          <w:rtl/>
        </w:rPr>
        <w:t>عزّ ذكره</w:t>
      </w:r>
      <w:r>
        <w:rPr>
          <w:rtl/>
        </w:rPr>
        <w:t xml:space="preserve"> ـ </w:t>
      </w:r>
      <w:r w:rsidRPr="007E393C">
        <w:rPr>
          <w:rtl/>
        </w:rPr>
        <w:t>ختم بنبيّكم النّبيّين</w:t>
      </w:r>
      <w:r>
        <w:rPr>
          <w:rtl/>
        </w:rPr>
        <w:t xml:space="preserve">، </w:t>
      </w:r>
      <w:r w:rsidRPr="007E393C">
        <w:rPr>
          <w:rtl/>
        </w:rPr>
        <w:t xml:space="preserve">فلا نبيّ بعده أبدا </w:t>
      </w:r>
      <w:r w:rsidRPr="00823599">
        <w:rPr>
          <w:rStyle w:val="libFootnotenumChar"/>
          <w:rtl/>
        </w:rPr>
        <w:t>(2)</w:t>
      </w:r>
      <w:r>
        <w:rPr>
          <w:rtl/>
        </w:rPr>
        <w:t>.</w:t>
      </w:r>
      <w:r w:rsidRPr="007E393C">
        <w:rPr>
          <w:rtl/>
        </w:rPr>
        <w:t xml:space="preserve"> وختم بكتابكم الكتب</w:t>
      </w:r>
      <w:r>
        <w:rPr>
          <w:rtl/>
        </w:rPr>
        <w:t xml:space="preserve">، </w:t>
      </w:r>
      <w:r w:rsidRPr="007E393C">
        <w:rPr>
          <w:rtl/>
        </w:rPr>
        <w:t>فلا كتاب بعده أبدا. وفيه تبيان كلّ شيء. وخلقكم وخلق السّماوات والأرض</w:t>
      </w:r>
      <w:r>
        <w:rPr>
          <w:rtl/>
        </w:rPr>
        <w:t xml:space="preserve">، </w:t>
      </w:r>
      <w:r w:rsidRPr="007E393C">
        <w:rPr>
          <w:rtl/>
        </w:rPr>
        <w:t>ونبأ ما قبلكم</w:t>
      </w:r>
      <w:r>
        <w:rPr>
          <w:rtl/>
        </w:rPr>
        <w:t xml:space="preserve">، </w:t>
      </w:r>
      <w:r w:rsidRPr="007E393C">
        <w:rPr>
          <w:rtl/>
        </w:rPr>
        <w:t>وفصل ما بينكم</w:t>
      </w:r>
      <w:r>
        <w:rPr>
          <w:rtl/>
        </w:rPr>
        <w:t xml:space="preserve">، </w:t>
      </w:r>
      <w:r w:rsidRPr="007E393C">
        <w:rPr>
          <w:rtl/>
        </w:rPr>
        <w:t>وخبر ما بعدكم</w:t>
      </w:r>
      <w:r>
        <w:rPr>
          <w:rtl/>
        </w:rPr>
        <w:t xml:space="preserve">، </w:t>
      </w:r>
      <w:r w:rsidRPr="007E393C">
        <w:rPr>
          <w:rtl/>
        </w:rPr>
        <w:t>وأمر الجنّة والنّار</w:t>
      </w:r>
      <w:r>
        <w:rPr>
          <w:rtl/>
        </w:rPr>
        <w:t xml:space="preserve">، </w:t>
      </w:r>
      <w:r w:rsidRPr="007E393C">
        <w:rPr>
          <w:rtl/>
        </w:rPr>
        <w:t>وما أنتم صائرون إليه.</w:t>
      </w:r>
    </w:p>
    <w:p w:rsidR="00175444" w:rsidRPr="007E393C" w:rsidRDefault="00175444" w:rsidP="00607E2C">
      <w:pPr>
        <w:pStyle w:val="libNormal"/>
        <w:rPr>
          <w:rtl/>
        </w:rPr>
      </w:pPr>
      <w:r w:rsidRPr="007E393C">
        <w:rPr>
          <w:rtl/>
        </w:rPr>
        <w:t xml:space="preserve">محمّد بن يحيى </w:t>
      </w:r>
      <w:r w:rsidRPr="00823599">
        <w:rPr>
          <w:rStyle w:val="libFootnotenumChar"/>
          <w:rtl/>
        </w:rPr>
        <w:t>(3)</w:t>
      </w:r>
      <w:r>
        <w:rPr>
          <w:rtl/>
        </w:rPr>
        <w:t xml:space="preserve">، </w:t>
      </w:r>
      <w:r w:rsidRPr="007E393C">
        <w:rPr>
          <w:rtl/>
        </w:rPr>
        <w:t>عن أحمد بن محمّد</w:t>
      </w:r>
      <w:r>
        <w:rPr>
          <w:rtl/>
        </w:rPr>
        <w:t xml:space="preserve">، </w:t>
      </w:r>
      <w:r w:rsidRPr="007E393C">
        <w:rPr>
          <w:rtl/>
        </w:rPr>
        <w:t>عن محمّد بن سنان</w:t>
      </w:r>
      <w:r>
        <w:rPr>
          <w:rtl/>
        </w:rPr>
        <w:t xml:space="preserve">، </w:t>
      </w:r>
      <w:r w:rsidRPr="007E393C">
        <w:rPr>
          <w:rtl/>
        </w:rPr>
        <w:t>عن عبد الأعلى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وأنا امرؤ من قريش</w:t>
      </w:r>
      <w:r>
        <w:rPr>
          <w:rtl/>
        </w:rPr>
        <w:t xml:space="preserve">، </w:t>
      </w:r>
      <w:r w:rsidRPr="007E393C">
        <w:rPr>
          <w:rtl/>
        </w:rPr>
        <w:t>قد ولدني رسول الله</w:t>
      </w:r>
      <w:r>
        <w:rPr>
          <w:rtl/>
        </w:rPr>
        <w:t xml:space="preserve"> ـ </w:t>
      </w:r>
      <w:r w:rsidRPr="007E393C">
        <w:rPr>
          <w:rtl/>
        </w:rPr>
        <w:t>صلّى الله عليه وآله</w:t>
      </w:r>
      <w:r>
        <w:rPr>
          <w:rtl/>
        </w:rPr>
        <w:t xml:space="preserve"> ـ، </w:t>
      </w:r>
      <w:r w:rsidRPr="007E393C">
        <w:rPr>
          <w:rtl/>
        </w:rPr>
        <w:t>وعلمت كتاب الله. وفيه تبيان كلّ شيء</w:t>
      </w:r>
      <w:r>
        <w:rPr>
          <w:rtl/>
        </w:rPr>
        <w:t xml:space="preserve">، </w:t>
      </w:r>
      <w:r w:rsidRPr="007E393C">
        <w:rPr>
          <w:rtl/>
        </w:rPr>
        <w:t xml:space="preserve">بدء </w:t>
      </w:r>
      <w:r w:rsidRPr="00823599">
        <w:rPr>
          <w:rStyle w:val="libFootnotenumChar"/>
          <w:rtl/>
        </w:rPr>
        <w:t>(4)</w:t>
      </w:r>
      <w:r w:rsidRPr="007E393C">
        <w:rPr>
          <w:rtl/>
        </w:rPr>
        <w:t xml:space="preserve"> الخلق</w:t>
      </w:r>
      <w:r>
        <w:rPr>
          <w:rtl/>
        </w:rPr>
        <w:t xml:space="preserve">، </w:t>
      </w:r>
      <w:r w:rsidRPr="007E393C">
        <w:rPr>
          <w:rtl/>
        </w:rPr>
        <w:t>وأمر السّماء وأمر الأرض</w:t>
      </w:r>
      <w:r>
        <w:rPr>
          <w:rtl/>
        </w:rPr>
        <w:t xml:space="preserve">، </w:t>
      </w:r>
      <w:r w:rsidRPr="007E393C">
        <w:rPr>
          <w:rtl/>
        </w:rPr>
        <w:t>وأمر الأوّلين وأمر الآخرين</w:t>
      </w:r>
      <w:r>
        <w:rPr>
          <w:rtl/>
        </w:rPr>
        <w:t xml:space="preserve">، </w:t>
      </w:r>
      <w:r w:rsidRPr="007E393C">
        <w:rPr>
          <w:rtl/>
        </w:rPr>
        <w:t xml:space="preserve">وأمر ما كان </w:t>
      </w:r>
      <w:r>
        <w:rPr>
          <w:rtl/>
        </w:rPr>
        <w:t>و [</w:t>
      </w:r>
      <w:r w:rsidRPr="007E393C">
        <w:rPr>
          <w:rtl/>
        </w:rPr>
        <w:t>أمر</w:t>
      </w:r>
      <w:r>
        <w:rPr>
          <w:rtl/>
        </w:rPr>
        <w:t>]</w:t>
      </w:r>
      <w:r w:rsidRPr="007E393C">
        <w:rPr>
          <w:rtl/>
        </w:rPr>
        <w:t xml:space="preserve"> </w:t>
      </w:r>
      <w:r w:rsidRPr="00823599">
        <w:rPr>
          <w:rStyle w:val="libFootnotenumChar"/>
          <w:rtl/>
        </w:rPr>
        <w:t>(5)</w:t>
      </w:r>
      <w:r w:rsidRPr="007E393C">
        <w:rPr>
          <w:rtl/>
        </w:rPr>
        <w:t xml:space="preserve"> ما يكون</w:t>
      </w:r>
      <w:r>
        <w:rPr>
          <w:rtl/>
        </w:rPr>
        <w:t xml:space="preserve">، </w:t>
      </w:r>
      <w:r w:rsidRPr="007E393C">
        <w:rPr>
          <w:rtl/>
        </w:rPr>
        <w:t>كأنّي أنظر إلى ذلك نصب عيني.</w:t>
      </w:r>
    </w:p>
    <w:p w:rsidR="00175444" w:rsidRPr="007E393C" w:rsidRDefault="00175444" w:rsidP="00607E2C">
      <w:pPr>
        <w:pStyle w:val="libNormal"/>
        <w:rPr>
          <w:rtl/>
        </w:rPr>
      </w:pPr>
      <w:r w:rsidRPr="007E393C">
        <w:rPr>
          <w:rtl/>
        </w:rPr>
        <w:t>عليّ</w:t>
      </w:r>
      <w:r>
        <w:rPr>
          <w:rtl/>
        </w:rPr>
        <w:t xml:space="preserve">، </w:t>
      </w:r>
      <w:r w:rsidRPr="00823599">
        <w:rPr>
          <w:rStyle w:val="libFootnotenumChar"/>
          <w:rtl/>
        </w:rPr>
        <w:t>(6)</w:t>
      </w:r>
      <w:r w:rsidRPr="007E393C">
        <w:rPr>
          <w:rtl/>
        </w:rPr>
        <w:t xml:space="preserve"> عن أبيه</w:t>
      </w:r>
      <w:r>
        <w:rPr>
          <w:rtl/>
        </w:rPr>
        <w:t xml:space="preserve">، </w:t>
      </w:r>
      <w:r w:rsidRPr="007E393C">
        <w:rPr>
          <w:rtl/>
        </w:rPr>
        <w:t>عن عبد الله بن المغيرة</w:t>
      </w:r>
      <w:r>
        <w:rPr>
          <w:rtl/>
        </w:rPr>
        <w:t xml:space="preserve">، </w:t>
      </w:r>
      <w:r w:rsidRPr="007E393C">
        <w:rPr>
          <w:rtl/>
        </w:rPr>
        <w:t>عن سماعة بن مهران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 العزيز الجبّار أنزل عليكم كتابه</w:t>
      </w:r>
      <w:r>
        <w:rPr>
          <w:rtl/>
        </w:rPr>
        <w:t xml:space="preserve">، </w:t>
      </w:r>
      <w:r w:rsidRPr="007E393C">
        <w:rPr>
          <w:rtl/>
        </w:rPr>
        <w:t>وهو الصّادق البارّ. فيه خبركم</w:t>
      </w:r>
      <w:r>
        <w:rPr>
          <w:rtl/>
        </w:rPr>
        <w:t xml:space="preserve">، </w:t>
      </w:r>
      <w:r w:rsidRPr="007E393C">
        <w:rPr>
          <w:rtl/>
        </w:rPr>
        <w:t>وخبر من قبلكم</w:t>
      </w:r>
      <w:r>
        <w:rPr>
          <w:rtl/>
        </w:rPr>
        <w:t xml:space="preserve">، </w:t>
      </w:r>
      <w:r w:rsidRPr="007E393C">
        <w:rPr>
          <w:rtl/>
        </w:rPr>
        <w:t>وخبر من بعدكم</w:t>
      </w:r>
      <w:r>
        <w:rPr>
          <w:rtl/>
        </w:rPr>
        <w:t xml:space="preserve">، </w:t>
      </w:r>
      <w:r w:rsidRPr="007E393C">
        <w:rPr>
          <w:rtl/>
        </w:rPr>
        <w:t>وخبر السّماء والأرض. ولو أتاكم من يخبركم عن ذلك</w:t>
      </w:r>
      <w:r>
        <w:rPr>
          <w:rtl/>
        </w:rPr>
        <w:t xml:space="preserve">، </w:t>
      </w:r>
      <w:r w:rsidRPr="007E393C">
        <w:rPr>
          <w:rtl/>
        </w:rPr>
        <w:t>لتعجّبتم.</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(7)</w:t>
      </w:r>
      <w:r>
        <w:rPr>
          <w:rtl/>
        </w:rPr>
        <w:t xml:space="preserve">، </w:t>
      </w:r>
      <w:r w:rsidRPr="007E393C">
        <w:rPr>
          <w:rtl/>
        </w:rPr>
        <w:t>في كلام له</w:t>
      </w:r>
      <w:r>
        <w:rPr>
          <w:rtl/>
        </w:rPr>
        <w:t xml:space="preserve"> ـ </w:t>
      </w:r>
      <w:r w:rsidRPr="007E393C">
        <w:rPr>
          <w:rtl/>
        </w:rPr>
        <w:t>عليه السّلام</w:t>
      </w:r>
      <w:r>
        <w:rPr>
          <w:rtl/>
        </w:rPr>
        <w:t xml:space="preserve"> ـ </w:t>
      </w:r>
      <w:r w:rsidRPr="007E393C">
        <w:rPr>
          <w:rtl/>
        </w:rPr>
        <w:t>في ذمّ اختلاف العلماء في الفتيا</w:t>
      </w:r>
      <w:r>
        <w:rPr>
          <w:rtl/>
        </w:rPr>
        <w:t xml:space="preserve">: </w:t>
      </w:r>
      <w:r w:rsidRPr="007E393C">
        <w:rPr>
          <w:rtl/>
        </w:rPr>
        <w:t>أم أنزل الله دينا ناقصا</w:t>
      </w:r>
      <w:r>
        <w:rPr>
          <w:rtl/>
        </w:rPr>
        <w:t xml:space="preserve">، </w:t>
      </w:r>
      <w:r w:rsidRPr="007E393C">
        <w:rPr>
          <w:rtl/>
        </w:rPr>
        <w:t xml:space="preserve">فاستعان بهم </w:t>
      </w:r>
      <w:r w:rsidRPr="00823599">
        <w:rPr>
          <w:rStyle w:val="libFootnotenumChar"/>
          <w:rtl/>
        </w:rPr>
        <w:t>(8)</w:t>
      </w:r>
      <w:r w:rsidRPr="007E393C">
        <w:rPr>
          <w:rtl/>
        </w:rPr>
        <w:t xml:space="preserve"> على إتمامه. أم كانوا شركاء له</w:t>
      </w:r>
      <w:r>
        <w:rPr>
          <w:rtl/>
        </w:rPr>
        <w:t xml:space="preserve">، </w:t>
      </w:r>
      <w:r w:rsidRPr="007E393C">
        <w:rPr>
          <w:rtl/>
        </w:rPr>
        <w:t xml:space="preserve">فلهم أن يقولوا </w:t>
      </w:r>
      <w:r w:rsidRPr="00823599">
        <w:rPr>
          <w:rStyle w:val="libFootnotenumChar"/>
          <w:rtl/>
        </w:rPr>
        <w:t>(9)</w:t>
      </w:r>
      <w:r w:rsidRPr="007E393C">
        <w:rPr>
          <w:rtl/>
        </w:rPr>
        <w:t xml:space="preserve"> وعليه أن يرضى. أم أنزل </w:t>
      </w:r>
      <w:r>
        <w:rPr>
          <w:rtl/>
        </w:rPr>
        <w:t>[</w:t>
      </w:r>
      <w:r w:rsidRPr="007E393C">
        <w:rPr>
          <w:rtl/>
        </w:rPr>
        <w:t>الله</w:t>
      </w:r>
      <w:r>
        <w:rPr>
          <w:rtl/>
        </w:rPr>
        <w:t xml:space="preserve"> ـ </w:t>
      </w:r>
      <w:r w:rsidRPr="007E393C">
        <w:rPr>
          <w:rtl/>
        </w:rPr>
        <w:t>سبحانه</w:t>
      </w:r>
      <w:r>
        <w:rPr>
          <w:rtl/>
        </w:rPr>
        <w:t xml:space="preserve"> ـ]</w:t>
      </w:r>
      <w:r w:rsidRPr="007E393C">
        <w:rPr>
          <w:rtl/>
        </w:rPr>
        <w:t xml:space="preserve"> </w:t>
      </w:r>
      <w:r w:rsidRPr="00823599">
        <w:rPr>
          <w:rStyle w:val="libFootnotenumChar"/>
          <w:rtl/>
        </w:rPr>
        <w:t>(10)</w:t>
      </w:r>
      <w:r w:rsidRPr="007E393C">
        <w:rPr>
          <w:rtl/>
        </w:rPr>
        <w:t xml:space="preserve"> دينا تامّا</w:t>
      </w:r>
      <w:r>
        <w:rPr>
          <w:rtl/>
        </w:rPr>
        <w:t xml:space="preserve">، </w:t>
      </w:r>
      <w:r w:rsidRPr="007E393C">
        <w:rPr>
          <w:rtl/>
        </w:rPr>
        <w:t>فقصّر رسول الله عن تبليغه وأدائه.</w:t>
      </w:r>
    </w:p>
    <w:p w:rsidR="00175444" w:rsidRPr="007E393C" w:rsidRDefault="00175444" w:rsidP="00607E2C">
      <w:pPr>
        <w:pStyle w:val="libNormal"/>
        <w:rPr>
          <w:rtl/>
        </w:rPr>
      </w:pPr>
      <w:r>
        <w:rPr>
          <w:rtl/>
        </w:rPr>
        <w:t>و</w:t>
      </w:r>
      <w:r w:rsidRPr="007E393C">
        <w:rPr>
          <w:rtl/>
        </w:rPr>
        <w:t>الله</w:t>
      </w:r>
      <w:r>
        <w:rPr>
          <w:rtl/>
        </w:rPr>
        <w:t xml:space="preserve"> ـ </w:t>
      </w:r>
      <w:r w:rsidRPr="007E393C">
        <w:rPr>
          <w:rtl/>
        </w:rPr>
        <w:t>سبحانه</w:t>
      </w:r>
      <w:r>
        <w:rPr>
          <w:rtl/>
        </w:rPr>
        <w:t xml:space="preserve"> ـ </w:t>
      </w:r>
      <w:r w:rsidRPr="007E393C">
        <w:rPr>
          <w:rtl/>
        </w:rPr>
        <w:t>يقول</w:t>
      </w:r>
      <w:r>
        <w:rPr>
          <w:rtl/>
        </w:rPr>
        <w:t xml:space="preserve">: </w:t>
      </w:r>
      <w:r w:rsidRPr="00081EBC">
        <w:rPr>
          <w:rStyle w:val="libAlaemChar"/>
          <w:rtl/>
        </w:rPr>
        <w:t>(</w:t>
      </w:r>
      <w:r w:rsidRPr="00081EBC">
        <w:rPr>
          <w:rStyle w:val="libAieChar"/>
          <w:rtl/>
        </w:rPr>
        <w:t>ما فَرَّطْنا فِي الْكِتابِ مِنْ شَيْءٍ</w:t>
      </w:r>
      <w:r w:rsidRPr="00081EBC">
        <w:rPr>
          <w:rStyle w:val="libAlaemChar"/>
          <w:rtl/>
        </w:rPr>
        <w:t>)</w:t>
      </w:r>
      <w:r>
        <w:rPr>
          <w:rtl/>
        </w:rPr>
        <w:t>.</w:t>
      </w:r>
      <w:r w:rsidRPr="007E393C">
        <w:rPr>
          <w:rtl/>
        </w:rPr>
        <w:t xml:space="preserve"> وفيه تبيان كلّ </w:t>
      </w:r>
      <w:r w:rsidRPr="00823599">
        <w:rPr>
          <w:rStyle w:val="libFootnotenumChar"/>
          <w:rtl/>
        </w:rPr>
        <w:t>(11)</w:t>
      </w:r>
      <w:r w:rsidRPr="007E393C">
        <w:rPr>
          <w:rtl/>
        </w:rPr>
        <w:t xml:space="preserve"> شيء.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269</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الكافي 2 / 223</w:t>
      </w:r>
      <w:r>
        <w:rPr>
          <w:rtl/>
        </w:rPr>
        <w:t xml:space="preserve">، </w:t>
      </w:r>
      <w:r w:rsidRPr="007E393C">
        <w:rPr>
          <w:rtl/>
        </w:rPr>
        <w:t>ذيل ح 5</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الكافي 2 / 599</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7) نهج البلاغة / 61</w:t>
      </w:r>
      <w:r>
        <w:rPr>
          <w:rtl/>
        </w:rPr>
        <w:t xml:space="preserve">، </w:t>
      </w:r>
      <w:r w:rsidRPr="007E393C">
        <w:rPr>
          <w:rtl/>
        </w:rPr>
        <w:t>ذيل خطبة 18</w:t>
      </w:r>
      <w:r>
        <w:rPr>
          <w:rtl/>
        </w:rPr>
        <w:t>.</w:t>
      </w:r>
    </w:p>
    <w:p w:rsidR="00175444" w:rsidRDefault="00175444" w:rsidP="00E30200">
      <w:pPr>
        <w:pStyle w:val="libFootnote0"/>
        <w:rPr>
          <w:rtl/>
        </w:rPr>
      </w:pPr>
      <w:r>
        <w:rPr>
          <w:rtl/>
        </w:rPr>
        <w:t>(</w:t>
      </w:r>
      <w:r w:rsidRPr="007E393C">
        <w:rPr>
          <w:rtl/>
        </w:rPr>
        <w:t xml:space="preserve">8) </w:t>
      </w:r>
      <w:r>
        <w:rPr>
          <w:rtl/>
        </w:rPr>
        <w:t xml:space="preserve">أ: </w:t>
      </w:r>
      <w:r w:rsidRPr="007E393C">
        <w:rPr>
          <w:rtl/>
        </w:rPr>
        <w:t>لهم</w:t>
      </w:r>
      <w:r>
        <w:rPr>
          <w:rtl/>
        </w:rPr>
        <w:t>. (</w:t>
      </w:r>
      <w:r w:rsidRPr="007E393C">
        <w:rPr>
          <w:rtl/>
        </w:rPr>
        <w:t xml:space="preserve">9) </w:t>
      </w:r>
      <w:r>
        <w:rPr>
          <w:rtl/>
        </w:rPr>
        <w:t xml:space="preserve">أ، </w:t>
      </w:r>
      <w:r w:rsidRPr="007E393C">
        <w:rPr>
          <w:rtl/>
        </w:rPr>
        <w:t>ر</w:t>
      </w:r>
      <w:r>
        <w:rPr>
          <w:rtl/>
        </w:rPr>
        <w:t xml:space="preserve">: </w:t>
      </w:r>
      <w:r w:rsidRPr="007E393C">
        <w:rPr>
          <w:rtl/>
        </w:rPr>
        <w:t>يقربوا</w:t>
      </w:r>
      <w:r>
        <w:rPr>
          <w:rtl/>
        </w:rPr>
        <w:t>.</w:t>
      </w:r>
    </w:p>
    <w:p w:rsidR="00175444" w:rsidRDefault="00175444" w:rsidP="00E30200">
      <w:pPr>
        <w:pStyle w:val="libFootnote0"/>
        <w:rPr>
          <w:rtl/>
        </w:rPr>
      </w:pPr>
      <w:r>
        <w:rPr>
          <w:rtl/>
        </w:rPr>
        <w:t>(</w:t>
      </w:r>
      <w:r w:rsidRPr="007E393C">
        <w:rPr>
          <w:rtl/>
        </w:rPr>
        <w:t>10) من المصدر</w:t>
      </w:r>
      <w:r>
        <w:rPr>
          <w:rtl/>
        </w:rPr>
        <w:t>. (</w:t>
      </w:r>
      <w:r w:rsidRPr="007E393C">
        <w:rPr>
          <w:rtl/>
        </w:rPr>
        <w:t>11) المصدر</w:t>
      </w:r>
      <w:r>
        <w:rPr>
          <w:rtl/>
        </w:rPr>
        <w:t xml:space="preserve">: </w:t>
      </w:r>
      <w:r w:rsidRPr="007E393C">
        <w:rPr>
          <w:rtl/>
        </w:rPr>
        <w:t>لكلّ</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إِنَّ اللهَ يَأْمُرُ بِالْعَدْلِ</w:t>
      </w:r>
      <w:r w:rsidRPr="00081EBC">
        <w:rPr>
          <w:rStyle w:val="libAlaemChar"/>
          <w:rtl/>
        </w:rPr>
        <w:t>)</w:t>
      </w:r>
      <w:r>
        <w:rPr>
          <w:rtl/>
        </w:rPr>
        <w:t xml:space="preserve">: </w:t>
      </w:r>
      <w:r w:rsidRPr="007E393C">
        <w:rPr>
          <w:rtl/>
        </w:rPr>
        <w:t>بالتّوسط في الأمور.</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w:t>
      </w:r>
      <w:r>
        <w:rPr>
          <w:rtl/>
        </w:rPr>
        <w:t xml:space="preserve">: </w:t>
      </w:r>
      <w:r w:rsidRPr="007E393C">
        <w:rPr>
          <w:rtl/>
        </w:rPr>
        <w:t>عن السّكونيّ</w:t>
      </w:r>
      <w:r>
        <w:rPr>
          <w:rtl/>
        </w:rPr>
        <w:t xml:space="preserve">، </w:t>
      </w:r>
      <w:r w:rsidRPr="007E393C">
        <w:rPr>
          <w:rtl/>
        </w:rPr>
        <w:t>عن أبي عبد الله</w:t>
      </w:r>
      <w:r>
        <w:rPr>
          <w:rtl/>
        </w:rPr>
        <w:t xml:space="preserve">، </w:t>
      </w:r>
      <w:r w:rsidRPr="007E393C">
        <w:rPr>
          <w:rtl/>
        </w:rPr>
        <w:t>جعفر بن محمّد</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عليّ</w:t>
      </w:r>
      <w:r>
        <w:rPr>
          <w:rtl/>
        </w:rPr>
        <w:t xml:space="preserve"> ـ </w:t>
      </w:r>
      <w:r w:rsidRPr="007E393C">
        <w:rPr>
          <w:rtl/>
        </w:rPr>
        <w:t>عليهم السّلام</w:t>
      </w:r>
      <w:r>
        <w:rPr>
          <w:rtl/>
        </w:rPr>
        <w:t xml:space="preserve"> ـ [</w:t>
      </w:r>
      <w:r w:rsidRPr="007E393C">
        <w:rPr>
          <w:rtl/>
        </w:rPr>
        <w:t>عن النّبيّ</w:t>
      </w:r>
      <w:r>
        <w:rPr>
          <w:rtl/>
        </w:rPr>
        <w:t xml:space="preserve"> ـ </w:t>
      </w:r>
      <w:r w:rsidRPr="007E393C">
        <w:rPr>
          <w:rtl/>
        </w:rPr>
        <w:t>صلّى الله عليه وآله</w:t>
      </w:r>
      <w:r>
        <w:rPr>
          <w:rtl/>
        </w:rPr>
        <w:t xml:space="preserve"> ـ]</w:t>
      </w:r>
      <w:r w:rsidRPr="007E393C">
        <w:rPr>
          <w:rtl/>
        </w:rPr>
        <w:t xml:space="preserve"> </w:t>
      </w:r>
      <w:r w:rsidRPr="00823599">
        <w:rPr>
          <w:rStyle w:val="libFootnotenumChar"/>
          <w:rtl/>
        </w:rPr>
        <w:t>(2)</w:t>
      </w:r>
      <w:r w:rsidRPr="007E393C">
        <w:rPr>
          <w:rtl/>
        </w:rPr>
        <w:t xml:space="preserve"> قال</w:t>
      </w:r>
      <w:r>
        <w:rPr>
          <w:rtl/>
        </w:rPr>
        <w:t xml:space="preserve">: </w:t>
      </w:r>
      <w:r w:rsidRPr="007E393C">
        <w:rPr>
          <w:rtl/>
        </w:rPr>
        <w:t>تكلّم النّار يوم القيامة ثلاثة</w:t>
      </w:r>
      <w:r>
        <w:rPr>
          <w:rtl/>
        </w:rPr>
        <w:t xml:space="preserve">: </w:t>
      </w:r>
      <w:r w:rsidRPr="007E393C">
        <w:rPr>
          <w:rtl/>
        </w:rPr>
        <w:t xml:space="preserve">أميرا وقارئا وذا ثروة من المال. فتقول </w:t>
      </w:r>
      <w:r w:rsidRPr="00823599">
        <w:rPr>
          <w:rStyle w:val="libFootnotenumChar"/>
          <w:rtl/>
        </w:rPr>
        <w:t>(3)</w:t>
      </w:r>
      <w:r w:rsidRPr="007E393C">
        <w:rPr>
          <w:rtl/>
        </w:rPr>
        <w:t xml:space="preserve"> للأمير</w:t>
      </w:r>
      <w:r>
        <w:rPr>
          <w:rtl/>
        </w:rPr>
        <w:t xml:space="preserve">: </w:t>
      </w:r>
      <w:r w:rsidRPr="007E393C">
        <w:rPr>
          <w:rtl/>
        </w:rPr>
        <w:t>يا من وهب الله له سلطانا ولم يعدل. فتزدرده</w:t>
      </w:r>
      <w:r>
        <w:rPr>
          <w:rtl/>
        </w:rPr>
        <w:t xml:space="preserve">، </w:t>
      </w:r>
      <w:r w:rsidRPr="007E393C">
        <w:rPr>
          <w:rtl/>
        </w:rPr>
        <w:t xml:space="preserve">كما يزدرد الطّير حبّ السّمسم. وتقول للقارئ </w:t>
      </w:r>
      <w:r>
        <w:rPr>
          <w:rtl/>
        </w:rPr>
        <w:t>(</w:t>
      </w:r>
      <w:r w:rsidRPr="007E393C">
        <w:rPr>
          <w:rtl/>
        </w:rPr>
        <w:t>الحديث</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وَالْإِحْسانِ</w:t>
      </w:r>
      <w:r w:rsidRPr="00081EBC">
        <w:rPr>
          <w:rStyle w:val="libAlaemChar"/>
          <w:rtl/>
        </w:rPr>
        <w:t>)</w:t>
      </w:r>
      <w:r>
        <w:rPr>
          <w:rtl/>
        </w:rPr>
        <w:t xml:space="preserve">، </w:t>
      </w:r>
      <w:r w:rsidRPr="007E393C">
        <w:rPr>
          <w:rtl/>
        </w:rPr>
        <w:t>أي</w:t>
      </w:r>
      <w:r>
        <w:rPr>
          <w:rtl/>
        </w:rPr>
        <w:t xml:space="preserve">: </w:t>
      </w:r>
      <w:r w:rsidRPr="007E393C">
        <w:rPr>
          <w:rtl/>
        </w:rPr>
        <w:t>إحسان الطّاعات. وهو إمّا بحسب الكمّيّة</w:t>
      </w:r>
      <w:r>
        <w:rPr>
          <w:rtl/>
        </w:rPr>
        <w:t xml:space="preserve">، </w:t>
      </w:r>
      <w:r w:rsidRPr="007E393C">
        <w:rPr>
          <w:rtl/>
        </w:rPr>
        <w:t>كالتّطوّع بالنّوافل.</w:t>
      </w:r>
    </w:p>
    <w:p w:rsidR="00175444" w:rsidRPr="007E393C" w:rsidRDefault="00175444" w:rsidP="00607E2C">
      <w:pPr>
        <w:pStyle w:val="libNormal"/>
        <w:rPr>
          <w:rtl/>
        </w:rPr>
      </w:pPr>
      <w:r w:rsidRPr="007E393C">
        <w:rPr>
          <w:rtl/>
        </w:rPr>
        <w:t>أو بحسب الكيفيّة</w:t>
      </w:r>
      <w:r>
        <w:rPr>
          <w:rtl/>
        </w:rPr>
        <w:t xml:space="preserve">، </w:t>
      </w:r>
      <w:r w:rsidRPr="007E393C">
        <w:rPr>
          <w:rtl/>
        </w:rPr>
        <w:t>كما قال</w:t>
      </w:r>
      <w:r>
        <w:rPr>
          <w:rtl/>
        </w:rPr>
        <w:t xml:space="preserve"> ـ </w:t>
      </w:r>
      <w:r w:rsidRPr="007E393C">
        <w:rPr>
          <w:rtl/>
        </w:rPr>
        <w:t>صلّى الله عليه وآله</w:t>
      </w:r>
      <w:r>
        <w:rPr>
          <w:rtl/>
        </w:rPr>
        <w:t xml:space="preserve"> ـ: </w:t>
      </w:r>
      <w:r w:rsidRPr="007E393C">
        <w:rPr>
          <w:rtl/>
        </w:rPr>
        <w:t>الإحسان</w:t>
      </w:r>
      <w:r>
        <w:rPr>
          <w:rtl/>
        </w:rPr>
        <w:t xml:space="preserve">، </w:t>
      </w:r>
      <w:r w:rsidRPr="007E393C">
        <w:rPr>
          <w:rtl/>
        </w:rPr>
        <w:t>أن تعبد الله</w:t>
      </w:r>
      <w:r>
        <w:rPr>
          <w:rtl/>
        </w:rPr>
        <w:t xml:space="preserve">، </w:t>
      </w:r>
      <w:r w:rsidRPr="007E393C">
        <w:rPr>
          <w:rtl/>
        </w:rPr>
        <w:t>كأنّك تراه. فإن لم تكن تراه</w:t>
      </w:r>
      <w:r>
        <w:rPr>
          <w:rtl/>
        </w:rPr>
        <w:t xml:space="preserve">، </w:t>
      </w:r>
      <w:r w:rsidRPr="007E393C">
        <w:rPr>
          <w:rtl/>
        </w:rPr>
        <w:t>فإنّه يراك.</w:t>
      </w:r>
    </w:p>
    <w:p w:rsidR="00175444" w:rsidRPr="007E393C" w:rsidRDefault="00175444" w:rsidP="00607E2C">
      <w:pPr>
        <w:pStyle w:val="libNormal"/>
        <w:rPr>
          <w:rtl/>
        </w:rPr>
      </w:pPr>
      <w:r w:rsidRPr="00081EBC">
        <w:rPr>
          <w:rStyle w:val="libAlaemChar"/>
          <w:rtl/>
        </w:rPr>
        <w:t>(</w:t>
      </w:r>
      <w:r w:rsidRPr="00081EBC">
        <w:rPr>
          <w:rStyle w:val="libAieChar"/>
          <w:rtl/>
        </w:rPr>
        <w:t>وَإِيتاءِ ذِي الْقُرْبى</w:t>
      </w:r>
      <w:r w:rsidRPr="00081EBC">
        <w:rPr>
          <w:rStyle w:val="libAlaemChar"/>
          <w:rtl/>
        </w:rPr>
        <w:t>)</w:t>
      </w:r>
      <w:r>
        <w:rPr>
          <w:rtl/>
        </w:rPr>
        <w:t xml:space="preserve">: </w:t>
      </w:r>
      <w:r w:rsidRPr="007E393C">
        <w:rPr>
          <w:rtl/>
        </w:rPr>
        <w:t>وإعطاء الأقارب ما يحتاجون إليه. وهو تخصيص بعد تعميم</w:t>
      </w:r>
      <w:r>
        <w:rPr>
          <w:rtl/>
        </w:rPr>
        <w:t xml:space="preserve">، </w:t>
      </w:r>
      <w:r w:rsidRPr="007E393C">
        <w:rPr>
          <w:rtl/>
        </w:rPr>
        <w:t>للمبالغة.</w:t>
      </w:r>
    </w:p>
    <w:p w:rsidR="00175444" w:rsidRPr="007E393C" w:rsidRDefault="00175444" w:rsidP="00607E2C">
      <w:pPr>
        <w:pStyle w:val="libNormal"/>
        <w:rPr>
          <w:rtl/>
        </w:rPr>
      </w:pPr>
      <w:r w:rsidRPr="00081EBC">
        <w:rPr>
          <w:rStyle w:val="libAlaemChar"/>
          <w:rtl/>
        </w:rPr>
        <w:t>(</w:t>
      </w:r>
      <w:r w:rsidRPr="00081EBC">
        <w:rPr>
          <w:rStyle w:val="libAieChar"/>
          <w:rtl/>
        </w:rPr>
        <w:t>وَيَنْهى عَنِ الْفَحْشاءِ</w:t>
      </w:r>
      <w:r w:rsidRPr="00081EBC">
        <w:rPr>
          <w:rStyle w:val="libAlaemChar"/>
          <w:rtl/>
        </w:rPr>
        <w:t>)</w:t>
      </w:r>
      <w:r>
        <w:rPr>
          <w:rtl/>
        </w:rPr>
        <w:t xml:space="preserve">: </w:t>
      </w:r>
      <w:r w:rsidRPr="007E393C">
        <w:rPr>
          <w:rtl/>
        </w:rPr>
        <w:t>عن الإفراط في مشايعة القوّة الشّهويّة</w:t>
      </w:r>
      <w:r>
        <w:rPr>
          <w:rtl/>
        </w:rPr>
        <w:t xml:space="preserve">، </w:t>
      </w:r>
      <w:r w:rsidRPr="007E393C">
        <w:rPr>
          <w:rtl/>
        </w:rPr>
        <w:t>كالزّنا. فإنّه أقبح أحوال الإنسان وأشنعها.</w:t>
      </w:r>
    </w:p>
    <w:p w:rsidR="00175444" w:rsidRPr="007E393C" w:rsidRDefault="00175444" w:rsidP="00607E2C">
      <w:pPr>
        <w:pStyle w:val="libNormal"/>
        <w:rPr>
          <w:rtl/>
        </w:rPr>
      </w:pPr>
      <w:r w:rsidRPr="00081EBC">
        <w:rPr>
          <w:rStyle w:val="libAlaemChar"/>
          <w:rtl/>
        </w:rPr>
        <w:t>(</w:t>
      </w:r>
      <w:r w:rsidRPr="00081EBC">
        <w:rPr>
          <w:rStyle w:val="libAieChar"/>
          <w:rtl/>
        </w:rPr>
        <w:t>وَالْمُنْكَرِ</w:t>
      </w:r>
      <w:r w:rsidRPr="00081EBC">
        <w:rPr>
          <w:rStyle w:val="libAlaemChar"/>
          <w:rtl/>
        </w:rPr>
        <w:t>)</w:t>
      </w:r>
      <w:r>
        <w:rPr>
          <w:rtl/>
        </w:rPr>
        <w:t xml:space="preserve">: </w:t>
      </w:r>
      <w:r w:rsidRPr="007E393C">
        <w:rPr>
          <w:rtl/>
        </w:rPr>
        <w:t>ما ينكره العقل.</w:t>
      </w:r>
    </w:p>
    <w:p w:rsidR="00175444" w:rsidRPr="007E393C" w:rsidRDefault="00175444" w:rsidP="00607E2C">
      <w:pPr>
        <w:pStyle w:val="libNormal"/>
        <w:rPr>
          <w:rtl/>
        </w:rPr>
      </w:pPr>
      <w:r w:rsidRPr="00081EBC">
        <w:rPr>
          <w:rStyle w:val="libAlaemChar"/>
          <w:rtl/>
        </w:rPr>
        <w:t>(</w:t>
      </w:r>
      <w:r w:rsidRPr="00081EBC">
        <w:rPr>
          <w:rStyle w:val="libAieChar"/>
          <w:rtl/>
        </w:rPr>
        <w:t>وَالْبَغْيِ</w:t>
      </w:r>
      <w:r w:rsidRPr="00081EBC">
        <w:rPr>
          <w:rStyle w:val="libAlaemChar"/>
          <w:rtl/>
        </w:rPr>
        <w:t>)</w:t>
      </w:r>
      <w:r>
        <w:rPr>
          <w:rtl/>
        </w:rPr>
        <w:t xml:space="preserve">: </w:t>
      </w:r>
      <w:r w:rsidRPr="007E393C">
        <w:rPr>
          <w:rtl/>
        </w:rPr>
        <w:t>بالاستعلاء والاستيلاء على النّاس</w:t>
      </w:r>
      <w:r>
        <w:rPr>
          <w:rtl/>
        </w:rPr>
        <w:t xml:space="preserve">، </w:t>
      </w:r>
      <w:r w:rsidRPr="007E393C">
        <w:rPr>
          <w:rtl/>
        </w:rPr>
        <w:t>والتّجبّر عليهم بغير حقّ.</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(4)</w:t>
      </w:r>
      <w:r>
        <w:rPr>
          <w:rtl/>
        </w:rPr>
        <w:t xml:space="preserve">، </w:t>
      </w:r>
      <w:r w:rsidRPr="007E393C">
        <w:rPr>
          <w:rtl/>
        </w:rPr>
        <w:t>بإسناده إلى عمرو بن عثمان التّيميّ القاضي قال</w:t>
      </w:r>
      <w:r>
        <w:rPr>
          <w:rtl/>
        </w:rPr>
        <w:t xml:space="preserve">: </w:t>
      </w:r>
      <w:r w:rsidRPr="007E393C">
        <w:rPr>
          <w:rtl/>
        </w:rPr>
        <w:t>خرج أمير المؤمنين</w:t>
      </w:r>
      <w:r>
        <w:rPr>
          <w:rtl/>
        </w:rPr>
        <w:t xml:space="preserve"> ـ </w:t>
      </w:r>
      <w:r w:rsidRPr="007E393C">
        <w:rPr>
          <w:rtl/>
        </w:rPr>
        <w:t>عليه السّلام</w:t>
      </w:r>
      <w:r>
        <w:rPr>
          <w:rtl/>
        </w:rPr>
        <w:t xml:space="preserve"> ـ </w:t>
      </w:r>
      <w:r w:rsidRPr="007E393C">
        <w:rPr>
          <w:rtl/>
        </w:rPr>
        <w:t>على أصحابه وهم يتذاكرون المروءة.</w:t>
      </w:r>
    </w:p>
    <w:p w:rsidR="00175444" w:rsidRPr="007E393C" w:rsidRDefault="00175444" w:rsidP="00607E2C">
      <w:pPr>
        <w:pStyle w:val="libNormal"/>
        <w:rPr>
          <w:rtl/>
        </w:rPr>
      </w:pPr>
      <w:r w:rsidRPr="007E393C">
        <w:rPr>
          <w:rtl/>
        </w:rPr>
        <w:t>فقال</w:t>
      </w:r>
      <w:r>
        <w:rPr>
          <w:rtl/>
        </w:rPr>
        <w:t xml:space="preserve">: </w:t>
      </w:r>
      <w:r w:rsidRPr="007E393C">
        <w:rPr>
          <w:rtl/>
        </w:rPr>
        <w:t>أين أنتم من كتاب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قالوا</w:t>
      </w:r>
      <w:r>
        <w:rPr>
          <w:rtl/>
        </w:rPr>
        <w:t xml:space="preserve">: </w:t>
      </w:r>
      <w:r w:rsidRPr="007E393C">
        <w:rPr>
          <w:rtl/>
        </w:rPr>
        <w:t>يا أمير المؤمنين</w:t>
      </w:r>
      <w:r>
        <w:rPr>
          <w:rtl/>
        </w:rPr>
        <w:t xml:space="preserve">، </w:t>
      </w:r>
      <w:r w:rsidRPr="007E393C">
        <w:rPr>
          <w:rtl/>
        </w:rPr>
        <w:t>في أيّ موضع</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اللهَ يَأْمُرُ بِالْعَدْلِ وَالْإِحْسانِ</w:t>
      </w:r>
      <w:r w:rsidRPr="00081EBC">
        <w:rPr>
          <w:rStyle w:val="libAlaemChar"/>
          <w:rtl/>
        </w:rPr>
        <w:t>)</w:t>
      </w:r>
      <w:r>
        <w:rPr>
          <w:rtl/>
        </w:rPr>
        <w:t>.</w:t>
      </w:r>
      <w:r w:rsidRPr="007E393C">
        <w:rPr>
          <w:rtl/>
        </w:rPr>
        <w:t xml:space="preserve"> فالعدل الإنصاف. والإحسان التّفضّل.</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قال</w:t>
      </w:r>
      <w:r>
        <w:rPr>
          <w:rtl/>
        </w:rPr>
        <w:t xml:space="preserve">: </w:t>
      </w:r>
      <w:r w:rsidRPr="007E393C">
        <w:rPr>
          <w:rtl/>
        </w:rPr>
        <w:t>«العدل» شهادة أن لا إله إلّا الله وأنّ محمّدا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1 / 111</w:t>
      </w:r>
      <w:r>
        <w:rPr>
          <w:rtl/>
        </w:rPr>
        <w:t xml:space="preserve">، </w:t>
      </w:r>
      <w:r w:rsidRPr="007E393C">
        <w:rPr>
          <w:rtl/>
        </w:rPr>
        <w:t>ح 84</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يقول</w:t>
      </w:r>
      <w:r>
        <w:rPr>
          <w:rtl/>
        </w:rPr>
        <w:t>.</w:t>
      </w:r>
    </w:p>
    <w:p w:rsidR="00175444" w:rsidRDefault="00175444" w:rsidP="00E30200">
      <w:pPr>
        <w:pStyle w:val="libFootnote0"/>
        <w:rPr>
          <w:rtl/>
        </w:rPr>
      </w:pPr>
      <w:r>
        <w:rPr>
          <w:rtl/>
        </w:rPr>
        <w:t>(</w:t>
      </w:r>
      <w:r w:rsidRPr="007E393C">
        <w:rPr>
          <w:rtl/>
        </w:rPr>
        <w:t>4) المعاني / 257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388</w:t>
      </w:r>
      <w:r>
        <w:rPr>
          <w:rtl/>
        </w:rPr>
        <w:t>.</w:t>
      </w:r>
    </w:p>
    <w:p w:rsidR="00175444" w:rsidRPr="007E393C" w:rsidRDefault="00175444" w:rsidP="00607E2C">
      <w:pPr>
        <w:pStyle w:val="libNormal0"/>
        <w:rPr>
          <w:rtl/>
        </w:rPr>
      </w:pPr>
      <w:r>
        <w:rPr>
          <w:rtl/>
        </w:rPr>
        <w:br w:type="page"/>
      </w:r>
      <w:r w:rsidRPr="007E393C">
        <w:rPr>
          <w:rtl/>
        </w:rPr>
        <w:lastRenderedPageBreak/>
        <w:t>رسول الله</w:t>
      </w:r>
      <w:r>
        <w:rPr>
          <w:rtl/>
        </w:rPr>
        <w:t xml:space="preserve"> ـ </w:t>
      </w:r>
      <w:r w:rsidRPr="007E393C">
        <w:rPr>
          <w:rtl/>
        </w:rPr>
        <w:t>صلّى الله عليه وآله</w:t>
      </w:r>
      <w:r>
        <w:rPr>
          <w:rtl/>
        </w:rPr>
        <w:t xml:space="preserve"> ـ.</w:t>
      </w:r>
      <w:r w:rsidRPr="007E393C">
        <w:rPr>
          <w:rtl/>
        </w:rPr>
        <w:t xml:space="preserve"> </w:t>
      </w:r>
      <w:r>
        <w:rPr>
          <w:rtl/>
        </w:rPr>
        <w:t>و «</w:t>
      </w:r>
      <w:r w:rsidRPr="007E393C">
        <w:rPr>
          <w:rtl/>
        </w:rPr>
        <w:t>الإحسان» أمير المؤمنين</w:t>
      </w:r>
      <w:r>
        <w:rPr>
          <w:rtl/>
        </w:rPr>
        <w:t xml:space="preserve"> ـ </w:t>
      </w:r>
      <w:r w:rsidRPr="007E393C">
        <w:rPr>
          <w:rtl/>
        </w:rPr>
        <w:t>عليه السّلام</w:t>
      </w:r>
      <w:r>
        <w:rPr>
          <w:rtl/>
        </w:rPr>
        <w:t xml:space="preserve"> ـ.</w:t>
      </w:r>
      <w:r w:rsidRPr="007E393C">
        <w:rPr>
          <w:rtl/>
        </w:rPr>
        <w:t xml:space="preserve"> </w:t>
      </w:r>
      <w:r>
        <w:rPr>
          <w:rtl/>
        </w:rPr>
        <w:t>و «</w:t>
      </w:r>
      <w:r w:rsidRPr="007E393C">
        <w:rPr>
          <w:rtl/>
        </w:rPr>
        <w:t xml:space="preserve">الفحشاء» المنكرون. </w:t>
      </w:r>
      <w:r>
        <w:rPr>
          <w:rtl/>
        </w:rPr>
        <w:t>و «</w:t>
      </w:r>
      <w:r w:rsidRPr="007E393C">
        <w:rPr>
          <w:rtl/>
        </w:rPr>
        <w:t>البغي» فلان وفلان وفلان.</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w:t>
      </w:r>
      <w:r>
        <w:rPr>
          <w:rtl/>
        </w:rPr>
        <w:t xml:space="preserve">: </w:t>
      </w:r>
      <w:r w:rsidRPr="007E393C">
        <w:rPr>
          <w:rtl/>
        </w:rPr>
        <w:t>عن أبي مالك قال</w:t>
      </w:r>
      <w:r>
        <w:rPr>
          <w:rtl/>
        </w:rPr>
        <w:t xml:space="preserve">: </w:t>
      </w:r>
      <w:r w:rsidRPr="007E393C">
        <w:rPr>
          <w:rtl/>
        </w:rPr>
        <w:t>قلت لعليّ بن الحسين</w:t>
      </w:r>
      <w:r>
        <w:rPr>
          <w:rtl/>
        </w:rPr>
        <w:t xml:space="preserve"> ـ </w:t>
      </w:r>
      <w:r w:rsidRPr="007E393C">
        <w:rPr>
          <w:rtl/>
        </w:rPr>
        <w:t>عليهما السّلام</w:t>
      </w:r>
      <w:r>
        <w:rPr>
          <w:rtl/>
        </w:rPr>
        <w:t xml:space="preserve"> ـ: </w:t>
      </w:r>
      <w:r w:rsidRPr="007E393C">
        <w:rPr>
          <w:rtl/>
        </w:rPr>
        <w:t>أخبرني بجميع شرائع الدّين. قال</w:t>
      </w:r>
      <w:r>
        <w:rPr>
          <w:rtl/>
        </w:rPr>
        <w:t xml:space="preserve">: </w:t>
      </w:r>
      <w:r w:rsidRPr="007E393C">
        <w:rPr>
          <w:rtl/>
        </w:rPr>
        <w:t>قول الحقّ</w:t>
      </w:r>
      <w:r>
        <w:rPr>
          <w:rtl/>
        </w:rPr>
        <w:t xml:space="preserve">، </w:t>
      </w:r>
      <w:r w:rsidRPr="007E393C">
        <w:rPr>
          <w:rtl/>
        </w:rPr>
        <w:t>والحكم بالعدل</w:t>
      </w:r>
      <w:r>
        <w:rPr>
          <w:rtl/>
        </w:rPr>
        <w:t xml:space="preserve">، </w:t>
      </w:r>
      <w:r w:rsidRPr="007E393C">
        <w:rPr>
          <w:rtl/>
        </w:rPr>
        <w:t xml:space="preserve">والوفاء بالعهد. </w:t>
      </w:r>
      <w:r>
        <w:rPr>
          <w:rtl/>
        </w:rPr>
        <w:t>[</w:t>
      </w:r>
      <w:r w:rsidRPr="007E393C">
        <w:rPr>
          <w:rtl/>
        </w:rPr>
        <w:t>هذه جميع شرائع الدّين</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عن أبي جعفر</w:t>
      </w:r>
      <w:r>
        <w:rPr>
          <w:rtl/>
        </w:rPr>
        <w:t xml:space="preserve"> ـ </w:t>
      </w:r>
      <w:r w:rsidRPr="007E393C">
        <w:rPr>
          <w:rtl/>
        </w:rPr>
        <w:t>عليه السّلام</w:t>
      </w:r>
      <w:r>
        <w:rPr>
          <w:rtl/>
        </w:rPr>
        <w:t xml:space="preserve"> ـ </w:t>
      </w:r>
      <w:r w:rsidRPr="00823599">
        <w:rPr>
          <w:rStyle w:val="libFootnotenumChar"/>
          <w:rtl/>
        </w:rPr>
        <w:t>(3)</w:t>
      </w:r>
      <w:r w:rsidRPr="007E393C">
        <w:rPr>
          <w:rtl/>
        </w:rPr>
        <w:t xml:space="preserve"> قال</w:t>
      </w:r>
      <w:r>
        <w:rPr>
          <w:rtl/>
        </w:rPr>
        <w:t xml:space="preserve">: </w:t>
      </w:r>
      <w:r w:rsidRPr="007E393C">
        <w:rPr>
          <w:rtl/>
        </w:rPr>
        <w:t>في كتاب عليّ</w:t>
      </w:r>
      <w:r>
        <w:rPr>
          <w:rtl/>
        </w:rPr>
        <w:t xml:space="preserve"> ـ </w:t>
      </w:r>
      <w:r w:rsidRPr="007E393C">
        <w:rPr>
          <w:rtl/>
        </w:rPr>
        <w:t>عليه السّلام</w:t>
      </w:r>
      <w:r>
        <w:rPr>
          <w:rtl/>
        </w:rPr>
        <w:t xml:space="preserve"> ـ </w:t>
      </w:r>
      <w:r w:rsidRPr="007E393C">
        <w:rPr>
          <w:rtl/>
        </w:rPr>
        <w:t>ثلاث خصال لا يموت صاحبهنّ حتّى يرى وبالهنّ</w:t>
      </w:r>
      <w:r>
        <w:rPr>
          <w:rtl/>
        </w:rPr>
        <w:t xml:space="preserve">: </w:t>
      </w:r>
      <w:r w:rsidRPr="007E393C">
        <w:rPr>
          <w:rtl/>
        </w:rPr>
        <w:t>البغي</w:t>
      </w:r>
      <w:r>
        <w:rPr>
          <w:rtl/>
        </w:rPr>
        <w:t xml:space="preserve">، </w:t>
      </w:r>
      <w:r w:rsidRPr="007E393C">
        <w:rPr>
          <w:rtl/>
        </w:rPr>
        <w:t>وقطعية الرّحم</w:t>
      </w:r>
      <w:r>
        <w:rPr>
          <w:rtl/>
        </w:rPr>
        <w:t xml:space="preserve">، </w:t>
      </w:r>
      <w:r w:rsidRPr="007E393C">
        <w:rPr>
          <w:rtl/>
        </w:rPr>
        <w:t>واليمين الكاذبة.</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حدّثنا محمّد بن القسم</w:t>
      </w:r>
      <w:r>
        <w:rPr>
          <w:rtl/>
        </w:rPr>
        <w:t xml:space="preserve">، </w:t>
      </w:r>
      <w:r w:rsidRPr="007E393C">
        <w:rPr>
          <w:rtl/>
        </w:rPr>
        <w:t>المفسّر</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 xml:space="preserve">حدّثنا يوسف بن محمّد بن زياد </w:t>
      </w:r>
      <w:r>
        <w:rPr>
          <w:rtl/>
        </w:rPr>
        <w:t>[</w:t>
      </w:r>
      <w:r w:rsidRPr="007E393C">
        <w:rPr>
          <w:rtl/>
        </w:rPr>
        <w:t>وعليّ بن محمّد بن زياد</w:t>
      </w:r>
      <w:r>
        <w:rPr>
          <w:rtl/>
        </w:rPr>
        <w:t>]</w:t>
      </w:r>
      <w:r w:rsidRPr="007E393C">
        <w:rPr>
          <w:rtl/>
        </w:rPr>
        <w:t xml:space="preserve"> </w:t>
      </w:r>
      <w:r w:rsidRPr="00823599">
        <w:rPr>
          <w:rStyle w:val="libFootnotenumChar"/>
          <w:rtl/>
        </w:rPr>
        <w:t>(5)</w:t>
      </w:r>
      <w:r w:rsidRPr="007E393C">
        <w:rPr>
          <w:rtl/>
        </w:rPr>
        <w:t xml:space="preserve"> وعليّ بن محمّد بن سيّار</w:t>
      </w:r>
      <w:r>
        <w:rPr>
          <w:rtl/>
        </w:rPr>
        <w:t xml:space="preserve">، </w:t>
      </w:r>
      <w:r w:rsidRPr="007E393C">
        <w:rPr>
          <w:rtl/>
        </w:rPr>
        <w:t>عن أبويهما</w:t>
      </w:r>
      <w:r>
        <w:rPr>
          <w:rtl/>
        </w:rPr>
        <w:t xml:space="preserve">، </w:t>
      </w:r>
      <w:r w:rsidRPr="007E393C">
        <w:rPr>
          <w:rtl/>
        </w:rPr>
        <w:t>عن الحسن بن عليّ بن محمّد بن عليّ</w:t>
      </w:r>
      <w:r>
        <w:rPr>
          <w:rtl/>
        </w:rPr>
        <w:t xml:space="preserve">، </w:t>
      </w:r>
      <w:r w:rsidRPr="007E393C">
        <w:rPr>
          <w:rtl/>
        </w:rPr>
        <w:t>الرّضا</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عن رسول الله</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ما عرف الله من شبّهه بخلقه</w:t>
      </w:r>
      <w:r>
        <w:rPr>
          <w:rtl/>
        </w:rPr>
        <w:t xml:space="preserve">، </w:t>
      </w:r>
      <w:r w:rsidRPr="007E393C">
        <w:rPr>
          <w:rtl/>
        </w:rPr>
        <w:t>ولا وصفه بالعدل من نسب إليه ذنوب عباده.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سعد عن أبي جعفر</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إِنَّ اللهَ يَأْمُرُ بِالْعَدْلِ وَالْإِحْسانِ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سعد</w:t>
      </w:r>
      <w:r>
        <w:rPr>
          <w:rtl/>
        </w:rPr>
        <w:t xml:space="preserve">: </w:t>
      </w:r>
      <w:r w:rsidRPr="00081EBC">
        <w:rPr>
          <w:rStyle w:val="libAlaemChar"/>
          <w:rtl/>
        </w:rPr>
        <w:t>(</w:t>
      </w:r>
      <w:r w:rsidRPr="00081EBC">
        <w:rPr>
          <w:rStyle w:val="libAieChar"/>
          <w:rtl/>
        </w:rPr>
        <w:t>إِنَّ اللهَ يَأْمُرُ بِالْعَدْلِ</w:t>
      </w:r>
      <w:r w:rsidRPr="00081EBC">
        <w:rPr>
          <w:rStyle w:val="libAlaemChar"/>
          <w:rtl/>
        </w:rPr>
        <w:t>)</w:t>
      </w:r>
      <w:r w:rsidRPr="007E393C">
        <w:rPr>
          <w:rtl/>
        </w:rPr>
        <w:t xml:space="preserve"> وهو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«والإحسان» وهو عليّ. </w:t>
      </w:r>
      <w:r w:rsidRPr="00081EBC">
        <w:rPr>
          <w:rStyle w:val="libAlaemChar"/>
          <w:rtl/>
        </w:rPr>
        <w:t>(</w:t>
      </w:r>
      <w:r w:rsidRPr="00081EBC">
        <w:rPr>
          <w:rStyle w:val="libAieChar"/>
          <w:rtl/>
        </w:rPr>
        <w:t>وَإِيتاءِ ذِي الْقُرْبى</w:t>
      </w:r>
      <w:r w:rsidRPr="00081EBC">
        <w:rPr>
          <w:rStyle w:val="libAlaemChar"/>
          <w:rtl/>
        </w:rPr>
        <w:t>)</w:t>
      </w:r>
      <w:r w:rsidRPr="007E393C">
        <w:rPr>
          <w:rtl/>
        </w:rPr>
        <w:t xml:space="preserve"> وهي قرابتنا</w:t>
      </w:r>
      <w:r>
        <w:rPr>
          <w:rtl/>
        </w:rPr>
        <w:t xml:space="preserve">، </w:t>
      </w:r>
      <w:r w:rsidRPr="007E393C">
        <w:rPr>
          <w:rtl/>
        </w:rPr>
        <w:t>أمر الله العباد بمودّتنا وإيتائنا. نهاهم عن الفحشاء والمنكر</w:t>
      </w:r>
      <w:r>
        <w:rPr>
          <w:rtl/>
        </w:rPr>
        <w:t xml:space="preserve">، </w:t>
      </w:r>
      <w:r w:rsidRPr="007E393C">
        <w:rPr>
          <w:rtl/>
        </w:rPr>
        <w:t>من بغى على أهل البيت ودعا إلى غيرنا.</w:t>
      </w:r>
    </w:p>
    <w:p w:rsidR="00175444" w:rsidRPr="007E393C" w:rsidRDefault="00175444" w:rsidP="00607E2C">
      <w:pPr>
        <w:pStyle w:val="libNormal"/>
        <w:rPr>
          <w:rtl/>
        </w:rPr>
      </w:pPr>
      <w:r w:rsidRPr="007E393C">
        <w:rPr>
          <w:rtl/>
        </w:rPr>
        <w:t xml:space="preserve">عن إسماعيل الحريريّ </w:t>
      </w:r>
      <w:r w:rsidRPr="00823599">
        <w:rPr>
          <w:rStyle w:val="libFootnotenumChar"/>
          <w:rtl/>
        </w:rPr>
        <w:t>(7)</w:t>
      </w:r>
      <w:r w:rsidRPr="007E393C">
        <w:rPr>
          <w:rtl/>
        </w:rPr>
        <w:t xml:space="preserve">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قول الله</w:t>
      </w:r>
      <w:r>
        <w:rPr>
          <w:rtl/>
        </w:rPr>
        <w:t xml:space="preserve">: </w:t>
      </w:r>
      <w:r w:rsidRPr="00081EBC">
        <w:rPr>
          <w:rStyle w:val="libAlaemChar"/>
          <w:rtl/>
        </w:rPr>
        <w:t>(</w:t>
      </w:r>
      <w:r w:rsidRPr="00081EBC">
        <w:rPr>
          <w:rStyle w:val="libAieChar"/>
          <w:rtl/>
        </w:rPr>
        <w:t>إِنَّ اللهَ يَأْمُرُ بِالْعَدْلِ وَالْإِحْسانِ وَإِيتاءِ ذِي الْقُرْبى وَيَنْهى عَنِ الْفَحْشاءِ وَالْمُنْكَرِ وَالْبَغْيِ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اقرأ</w:t>
      </w:r>
      <w:r>
        <w:rPr>
          <w:rtl/>
        </w:rPr>
        <w:t xml:space="preserve">، </w:t>
      </w:r>
      <w:r w:rsidRPr="007E393C">
        <w:rPr>
          <w:rtl/>
        </w:rPr>
        <w:t>كما أقول لك</w:t>
      </w:r>
      <w:r>
        <w:rPr>
          <w:rtl/>
        </w:rPr>
        <w:t xml:space="preserve">، </w:t>
      </w:r>
      <w:r w:rsidRPr="007E393C">
        <w:rPr>
          <w:rtl/>
        </w:rPr>
        <w:t>يا إسماعيل</w:t>
      </w:r>
      <w:r>
        <w:rPr>
          <w:rtl/>
        </w:rPr>
        <w:t xml:space="preserve">: </w:t>
      </w:r>
      <w:r w:rsidRPr="007E393C">
        <w:rPr>
          <w:rtl/>
        </w:rPr>
        <w:t>إن الله يأمر بالعدل والإحسان وإيتاء ذي القربى حقه.</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 xml:space="preserve">إنّا لا نقرأ </w:t>
      </w:r>
      <w:r w:rsidRPr="00823599">
        <w:rPr>
          <w:rStyle w:val="libFootnotenumChar"/>
          <w:rtl/>
        </w:rPr>
        <w:t>(8)</w:t>
      </w:r>
      <w:r w:rsidRPr="007E393C">
        <w:rPr>
          <w:rtl/>
        </w:rPr>
        <w:t xml:space="preserve"> هكذا في قراءة زيد.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1 / 113</w:t>
      </w:r>
      <w:r>
        <w:rPr>
          <w:rtl/>
        </w:rPr>
        <w:t xml:space="preserve">، </w:t>
      </w:r>
      <w:r w:rsidRPr="007E393C">
        <w:rPr>
          <w:rtl/>
        </w:rPr>
        <w:t>ح 90</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الخصال 1 / 124</w:t>
      </w:r>
      <w:r>
        <w:rPr>
          <w:rtl/>
        </w:rPr>
        <w:t xml:space="preserve">، </w:t>
      </w:r>
      <w:r w:rsidRPr="007E393C">
        <w:rPr>
          <w:rtl/>
        </w:rPr>
        <w:t>ح 119</w:t>
      </w:r>
      <w:r>
        <w:rPr>
          <w:rtl/>
        </w:rPr>
        <w:t>.</w:t>
      </w:r>
    </w:p>
    <w:p w:rsidR="00175444" w:rsidRDefault="00175444" w:rsidP="00E30200">
      <w:pPr>
        <w:pStyle w:val="libFootnote0"/>
        <w:rPr>
          <w:rtl/>
        </w:rPr>
      </w:pPr>
      <w:r>
        <w:rPr>
          <w:rtl/>
        </w:rPr>
        <w:t>(</w:t>
      </w:r>
      <w:r w:rsidRPr="007E393C">
        <w:rPr>
          <w:rtl/>
        </w:rPr>
        <w:t>4) التوحيد / 47</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267</w:t>
      </w:r>
      <w:r>
        <w:rPr>
          <w:rtl/>
        </w:rPr>
        <w:t xml:space="preserve">، </w:t>
      </w:r>
      <w:r w:rsidRPr="007E393C">
        <w:rPr>
          <w:rtl/>
        </w:rPr>
        <w:t>ح 59</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267</w:t>
      </w:r>
      <w:r>
        <w:rPr>
          <w:rtl/>
        </w:rPr>
        <w:t xml:space="preserve">، </w:t>
      </w:r>
      <w:r w:rsidRPr="007E393C">
        <w:rPr>
          <w:rtl/>
        </w:rPr>
        <w:t>ح 60</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أما لا يقرئ</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ولكنّا نقرؤها هكذا في قراءة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قلت</w:t>
      </w:r>
      <w:r>
        <w:rPr>
          <w:rtl/>
        </w:rPr>
        <w:t xml:space="preserve">: </w:t>
      </w:r>
      <w:r w:rsidRPr="007E393C">
        <w:rPr>
          <w:rtl/>
        </w:rPr>
        <w:t>فما يعني بالعدل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شهادة أن لا إليه إلّا الله.</w:t>
      </w:r>
    </w:p>
    <w:p w:rsidR="00175444" w:rsidRPr="007E393C" w:rsidRDefault="00175444" w:rsidP="00607E2C">
      <w:pPr>
        <w:pStyle w:val="libNormal"/>
        <w:rPr>
          <w:rtl/>
        </w:rPr>
      </w:pPr>
      <w:r w:rsidRPr="007E393C">
        <w:rPr>
          <w:rtl/>
        </w:rPr>
        <w:t>قلت</w:t>
      </w:r>
      <w:r>
        <w:rPr>
          <w:rtl/>
        </w:rPr>
        <w:t xml:space="preserve">: </w:t>
      </w:r>
      <w:r w:rsidRPr="007E393C">
        <w:rPr>
          <w:rtl/>
        </w:rPr>
        <w:t xml:space="preserve">ما </w:t>
      </w:r>
      <w:r w:rsidRPr="00823599">
        <w:rPr>
          <w:rStyle w:val="libFootnotenumChar"/>
          <w:rtl/>
        </w:rPr>
        <w:t>(1)</w:t>
      </w:r>
      <w:r w:rsidRPr="007E393C">
        <w:rPr>
          <w:rtl/>
        </w:rPr>
        <w:t xml:space="preserve"> الإحسان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شهادة أنّ محمّدا رسول الله.</w:t>
      </w:r>
    </w:p>
    <w:p w:rsidR="00175444" w:rsidRPr="007E393C" w:rsidRDefault="00175444" w:rsidP="00607E2C">
      <w:pPr>
        <w:pStyle w:val="libNormal"/>
        <w:rPr>
          <w:rtl/>
        </w:rPr>
      </w:pPr>
      <w:r w:rsidRPr="007E393C">
        <w:rPr>
          <w:rtl/>
        </w:rPr>
        <w:t>قلت</w:t>
      </w:r>
      <w:r>
        <w:rPr>
          <w:rtl/>
        </w:rPr>
        <w:t xml:space="preserve">: </w:t>
      </w:r>
      <w:r w:rsidRPr="007E393C">
        <w:rPr>
          <w:rtl/>
        </w:rPr>
        <w:t>فما يعني بإيتاء ذي القربى حقّه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أداء إمامة إلى إمام بعد إمام. </w:t>
      </w:r>
      <w:r w:rsidRPr="00081EBC">
        <w:rPr>
          <w:rStyle w:val="libAlaemChar"/>
          <w:rtl/>
        </w:rPr>
        <w:t>(</w:t>
      </w:r>
      <w:r w:rsidRPr="00081EBC">
        <w:rPr>
          <w:rStyle w:val="libAieChar"/>
          <w:rtl/>
        </w:rPr>
        <w:t>وَيَنْهى عَنِ الْفَحْشاءِ وَالْمُنْكَرِ</w:t>
      </w:r>
      <w:r w:rsidRPr="00081EBC">
        <w:rPr>
          <w:rStyle w:val="libAlaemChar"/>
          <w:rtl/>
        </w:rPr>
        <w:t>)</w:t>
      </w:r>
      <w:r w:rsidRPr="007E393C">
        <w:rPr>
          <w:rtl/>
        </w:rPr>
        <w:t xml:space="preserve"> قال</w:t>
      </w:r>
      <w:r>
        <w:rPr>
          <w:rtl/>
        </w:rPr>
        <w:t xml:space="preserve">: </w:t>
      </w:r>
      <w:r w:rsidRPr="007E393C">
        <w:rPr>
          <w:rtl/>
        </w:rPr>
        <w:t>ولاية فلان وفلان.</w:t>
      </w:r>
    </w:p>
    <w:p w:rsidR="00175444" w:rsidRPr="007E393C" w:rsidRDefault="00175444" w:rsidP="00607E2C">
      <w:pPr>
        <w:pStyle w:val="libNormal"/>
        <w:rPr>
          <w:rtl/>
        </w:rPr>
      </w:pPr>
      <w:r w:rsidRPr="007E393C">
        <w:rPr>
          <w:rtl/>
        </w:rPr>
        <w:t xml:space="preserve">عن عامر بن كثير </w:t>
      </w:r>
      <w:r w:rsidRPr="00823599">
        <w:rPr>
          <w:rStyle w:val="libFootnotenumChar"/>
          <w:rtl/>
        </w:rPr>
        <w:t>(2)</w:t>
      </w:r>
      <w:r>
        <w:rPr>
          <w:rtl/>
        </w:rPr>
        <w:t xml:space="preserve">، </w:t>
      </w:r>
      <w:r w:rsidRPr="007E393C">
        <w:rPr>
          <w:rtl/>
        </w:rPr>
        <w:t>وكان داعية الحسين بن عليّ</w:t>
      </w:r>
      <w:r>
        <w:rPr>
          <w:rtl/>
        </w:rPr>
        <w:t xml:space="preserve"> ـ </w:t>
      </w:r>
      <w:r w:rsidRPr="007E393C">
        <w:rPr>
          <w:rtl/>
        </w:rPr>
        <w:t>عليهما السّلام</w:t>
      </w:r>
      <w:r>
        <w:rPr>
          <w:rtl/>
        </w:rPr>
        <w:t xml:space="preserve"> ـ، </w:t>
      </w:r>
      <w:r w:rsidRPr="007E393C">
        <w:rPr>
          <w:rtl/>
        </w:rPr>
        <w:t>عن موسى بن أبي الغدير</w:t>
      </w:r>
      <w:r>
        <w:rPr>
          <w:rtl/>
        </w:rPr>
        <w:t xml:space="preserve">، </w:t>
      </w:r>
      <w:r w:rsidRPr="007E393C">
        <w:rPr>
          <w:rtl/>
        </w:rPr>
        <w:t>عن عطاء الهمدانيّ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إِنَّ اللهَ يَأْمُرُ بِالْعَدْلِ وَالْإِحْسانِ وَإِيتاءِ ذِي الْقُرْبى</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«العدل» شهادة أن لا إله إلا الله. «والإحسان» ولاية أمير المؤمنين</w:t>
      </w:r>
      <w:r>
        <w:rPr>
          <w:rtl/>
        </w:rPr>
        <w:t xml:space="preserve"> ـ </w:t>
      </w:r>
      <w:r w:rsidRPr="007E393C">
        <w:rPr>
          <w:rtl/>
        </w:rPr>
        <w:t>عليه السّلام</w:t>
      </w:r>
      <w:r>
        <w:rPr>
          <w:rtl/>
        </w:rPr>
        <w:t xml:space="preserve"> ـ.</w:t>
      </w:r>
      <w:r w:rsidRPr="007E393C">
        <w:rPr>
          <w:rtl/>
        </w:rPr>
        <w:t xml:space="preserve"> </w:t>
      </w:r>
      <w:r>
        <w:rPr>
          <w:rtl/>
        </w:rPr>
        <w:t xml:space="preserve">و </w:t>
      </w:r>
      <w:r w:rsidRPr="00081EBC">
        <w:rPr>
          <w:rStyle w:val="libAlaemChar"/>
          <w:rtl/>
        </w:rPr>
        <w:t>(</w:t>
      </w:r>
      <w:r w:rsidRPr="00081EBC">
        <w:rPr>
          <w:rStyle w:val="libAieChar"/>
          <w:rtl/>
        </w:rPr>
        <w:t>يَنْهى عَنِ الْفَحْشاءِ</w:t>
      </w:r>
      <w:r w:rsidRPr="00081EBC">
        <w:rPr>
          <w:rStyle w:val="libAlaemChar"/>
          <w:rtl/>
        </w:rPr>
        <w:t>)</w:t>
      </w:r>
      <w:r w:rsidRPr="007E393C">
        <w:rPr>
          <w:rtl/>
        </w:rPr>
        <w:t xml:space="preserve"> الأوّل. «والمنكر» الثّاني. «والبغي» الثّالث.</w:t>
      </w:r>
    </w:p>
    <w:p w:rsidR="00175444" w:rsidRPr="007E393C" w:rsidRDefault="00175444" w:rsidP="00607E2C">
      <w:pPr>
        <w:pStyle w:val="libNormal"/>
        <w:rPr>
          <w:rtl/>
        </w:rPr>
      </w:pPr>
      <w:r>
        <w:rPr>
          <w:rtl/>
        </w:rPr>
        <w:t>و</w:t>
      </w:r>
      <w:r w:rsidRPr="007E393C">
        <w:rPr>
          <w:rtl/>
        </w:rPr>
        <w:t xml:space="preserve">في رواية سعد الإسكاف </w:t>
      </w:r>
      <w:r w:rsidRPr="00823599">
        <w:rPr>
          <w:rStyle w:val="libFootnotenumChar"/>
          <w:rtl/>
        </w:rPr>
        <w:t>(3)</w:t>
      </w:r>
      <w:r>
        <w:rPr>
          <w:rtl/>
        </w:rPr>
        <w:t xml:space="preserve">، </w:t>
      </w:r>
      <w:r w:rsidRPr="007E393C">
        <w:rPr>
          <w:rtl/>
        </w:rPr>
        <w:t>عنه قال</w:t>
      </w:r>
      <w:r>
        <w:rPr>
          <w:rtl/>
        </w:rPr>
        <w:t xml:space="preserve">: </w:t>
      </w:r>
      <w:r w:rsidRPr="007E393C">
        <w:rPr>
          <w:rtl/>
        </w:rPr>
        <w:t>يا سعد</w:t>
      </w:r>
      <w:r>
        <w:rPr>
          <w:rtl/>
        </w:rPr>
        <w:t xml:space="preserve">، </w:t>
      </w:r>
      <w:r w:rsidRPr="00081EBC">
        <w:rPr>
          <w:rStyle w:val="libAlaemChar"/>
          <w:rtl/>
        </w:rPr>
        <w:t>(</w:t>
      </w:r>
      <w:r w:rsidRPr="00081EBC">
        <w:rPr>
          <w:rStyle w:val="libAieChar"/>
          <w:rtl/>
        </w:rPr>
        <w:t>إِنَّ اللهَ يَأْمُرُ بِالْعَدْلِ</w:t>
      </w:r>
      <w:r w:rsidRPr="00081EBC">
        <w:rPr>
          <w:rStyle w:val="libAlaemChar"/>
          <w:rtl/>
        </w:rPr>
        <w:t>)</w:t>
      </w:r>
      <w:r>
        <w:rPr>
          <w:rtl/>
        </w:rPr>
        <w:t xml:space="preserve">، </w:t>
      </w:r>
      <w:r w:rsidRPr="007E393C">
        <w:rPr>
          <w:rtl/>
        </w:rPr>
        <w:t>وهو محمّد. فمن أطاعه</w:t>
      </w:r>
      <w:r>
        <w:rPr>
          <w:rtl/>
        </w:rPr>
        <w:t xml:space="preserve">، </w:t>
      </w:r>
      <w:r w:rsidRPr="007E393C">
        <w:rPr>
          <w:rtl/>
        </w:rPr>
        <w:t>فقد عدل. «والإحسان» عليّ. فمن تولّاه</w:t>
      </w:r>
      <w:r>
        <w:rPr>
          <w:rtl/>
        </w:rPr>
        <w:t xml:space="preserve">، </w:t>
      </w:r>
      <w:r w:rsidRPr="007E393C">
        <w:rPr>
          <w:rtl/>
        </w:rPr>
        <w:t xml:space="preserve">فقد أحسن والمحسن في الجنّة. </w:t>
      </w:r>
      <w:r w:rsidRPr="00081EBC">
        <w:rPr>
          <w:rStyle w:val="libAlaemChar"/>
          <w:rtl/>
        </w:rPr>
        <w:t>(</w:t>
      </w:r>
      <w:r w:rsidRPr="00081EBC">
        <w:rPr>
          <w:rStyle w:val="libAieChar"/>
          <w:rtl/>
        </w:rPr>
        <w:t>وَإِيتاءِ ذِي الْقُرْبى</w:t>
      </w:r>
      <w:r w:rsidRPr="00081EBC">
        <w:rPr>
          <w:rStyle w:val="libAlaemChar"/>
          <w:rtl/>
        </w:rPr>
        <w:t>)</w:t>
      </w:r>
      <w:r w:rsidRPr="007E393C">
        <w:rPr>
          <w:rtl/>
        </w:rPr>
        <w:t xml:space="preserve"> قرابتنا. أمر الله العباد بمودّتنا </w:t>
      </w:r>
      <w:r>
        <w:rPr>
          <w:rtl/>
        </w:rPr>
        <w:t>[</w:t>
      </w:r>
      <w:r w:rsidRPr="007E393C">
        <w:rPr>
          <w:rtl/>
        </w:rPr>
        <w:t>وإيتائنا.</w:t>
      </w:r>
      <w:r>
        <w:rPr>
          <w:rtl/>
        </w:rPr>
        <w:t>]</w:t>
      </w:r>
      <w:r w:rsidRPr="007E393C">
        <w:rPr>
          <w:rtl/>
        </w:rPr>
        <w:t xml:space="preserve"> </w:t>
      </w:r>
      <w:r w:rsidRPr="00823599">
        <w:rPr>
          <w:rStyle w:val="libFootnotenumChar"/>
          <w:rtl/>
        </w:rPr>
        <w:t>(4)</w:t>
      </w:r>
      <w:r w:rsidRPr="007E393C">
        <w:rPr>
          <w:rtl/>
        </w:rPr>
        <w:t xml:space="preserve"> ونهاهم عن الفحشاء والمنكر</w:t>
      </w:r>
      <w:r>
        <w:rPr>
          <w:rtl/>
        </w:rPr>
        <w:t xml:space="preserve">، </w:t>
      </w:r>
      <w:r w:rsidRPr="007E393C">
        <w:rPr>
          <w:rtl/>
        </w:rPr>
        <w:t>من بغى علينا أهل البيت ودعا إلى غيرنا.</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(5)</w:t>
      </w:r>
      <w:r>
        <w:rPr>
          <w:rtl/>
        </w:rPr>
        <w:t xml:space="preserve">: </w:t>
      </w:r>
      <w:r w:rsidRPr="007E393C">
        <w:rPr>
          <w:rtl/>
        </w:rPr>
        <w:t>وروى الحسن بن أبي الحسن الدّيلميّ</w:t>
      </w:r>
      <w:r>
        <w:rPr>
          <w:rtl/>
        </w:rPr>
        <w:t xml:space="preserve">، </w:t>
      </w:r>
      <w:r w:rsidRPr="007E393C">
        <w:rPr>
          <w:rtl/>
        </w:rPr>
        <w:t>عن رجاله</w:t>
      </w:r>
      <w:r>
        <w:rPr>
          <w:rtl/>
        </w:rPr>
        <w:t xml:space="preserve">، </w:t>
      </w:r>
      <w:r w:rsidRPr="007E393C">
        <w:rPr>
          <w:rtl/>
        </w:rPr>
        <w:t>بإسناده إلى عطيّة بن الحارث</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إِنَّ اللهَ يَأْمُرُ بِالْعَدْلِ وَالْإِحْسانِ وَإِيتاءِ ذِي الْقُرْبى وَيَنْهى عَنِ الْفَحْشاءِ وَالْمُنْكَرِ وَالْبَغْيِ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«العدل» شهادة الإخلاص</w:t>
      </w:r>
      <w:r>
        <w:rPr>
          <w:rtl/>
        </w:rPr>
        <w:t xml:space="preserve">، </w:t>
      </w:r>
      <w:r w:rsidRPr="007E393C">
        <w:rPr>
          <w:rtl/>
        </w:rPr>
        <w:t>وأنّ محمّدا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«والإحسان» ولاية أمير المؤمنين</w:t>
      </w:r>
      <w:r>
        <w:rPr>
          <w:rtl/>
        </w:rPr>
        <w:t xml:space="preserve"> ـ </w:t>
      </w:r>
      <w:r w:rsidRPr="007E393C">
        <w:rPr>
          <w:rtl/>
        </w:rPr>
        <w:t>عليه السّلام</w:t>
      </w:r>
      <w:r>
        <w:rPr>
          <w:rtl/>
        </w:rPr>
        <w:t xml:space="preserve"> ـ.</w:t>
      </w:r>
      <w:r w:rsidRPr="007E393C">
        <w:rPr>
          <w:rtl/>
        </w:rPr>
        <w:t xml:space="preserve"> والإتيان بطاعتهما</w:t>
      </w:r>
      <w:r>
        <w:rPr>
          <w:rtl/>
        </w:rPr>
        <w:t xml:space="preserve"> ـ </w:t>
      </w:r>
      <w:r w:rsidRPr="007E393C">
        <w:rPr>
          <w:rtl/>
        </w:rPr>
        <w:t>صلوات الله عليهما</w:t>
      </w:r>
      <w:r>
        <w:rPr>
          <w:rtl/>
        </w:rPr>
        <w:t xml:space="preserve"> ـ.</w:t>
      </w:r>
      <w:r w:rsidRPr="007E393C">
        <w:rPr>
          <w:rtl/>
        </w:rPr>
        <w:t xml:space="preserve"> </w:t>
      </w:r>
      <w:r w:rsidRPr="00081EBC">
        <w:rPr>
          <w:rStyle w:val="libAlaemChar"/>
          <w:rtl/>
        </w:rPr>
        <w:t>(</w:t>
      </w:r>
      <w:r w:rsidRPr="00081EBC">
        <w:rPr>
          <w:rStyle w:val="libAieChar"/>
          <w:rtl/>
        </w:rPr>
        <w:t>وَإِيتاءِ ذِي الْقُرْبى</w:t>
      </w:r>
      <w:r w:rsidRPr="00081EBC">
        <w:rPr>
          <w:rStyle w:val="libAlaemChar"/>
          <w:rtl/>
        </w:rPr>
        <w:t>)</w:t>
      </w:r>
      <w:r w:rsidRPr="007E393C">
        <w:rPr>
          <w:rtl/>
        </w:rPr>
        <w:t xml:space="preserve"> الحسن والحسين والأئمّة من ولده</w:t>
      </w:r>
      <w:r>
        <w:rPr>
          <w:rtl/>
        </w:rPr>
        <w:t xml:space="preserve"> ـ </w:t>
      </w:r>
      <w:r w:rsidRPr="007E393C">
        <w:rPr>
          <w:rtl/>
        </w:rPr>
        <w:t>عليهم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يوجد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267</w:t>
      </w:r>
      <w:r>
        <w:rPr>
          <w:rtl/>
        </w:rPr>
        <w:t xml:space="preserve">، </w:t>
      </w:r>
      <w:r w:rsidRPr="007E393C">
        <w:rPr>
          <w:rtl/>
        </w:rPr>
        <w:t>ح 62</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268</w:t>
      </w:r>
      <w:r>
        <w:rPr>
          <w:rtl/>
        </w:rPr>
        <w:t xml:space="preserve">، </w:t>
      </w:r>
      <w:r w:rsidRPr="007E393C">
        <w:rPr>
          <w:rtl/>
        </w:rPr>
        <w:t>ح 63</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5) تأويل الآيات 1 / 261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وَيَنْهى عَنِ الْفَحْشاءِ وَالْمُنْكَرِ وَالْبَغْيِ</w:t>
      </w:r>
      <w:r w:rsidRPr="00081EBC">
        <w:rPr>
          <w:rStyle w:val="libAlaemChar"/>
          <w:rtl/>
        </w:rPr>
        <w:t>)</w:t>
      </w:r>
      <w:r w:rsidRPr="007E393C">
        <w:rPr>
          <w:rtl/>
        </w:rPr>
        <w:t xml:space="preserve"> وهو من ظلمهم وقتلهم ومنع </w:t>
      </w:r>
      <w:r w:rsidRPr="00823599">
        <w:rPr>
          <w:rStyle w:val="libFootnotenumChar"/>
          <w:rtl/>
        </w:rPr>
        <w:t>(1)</w:t>
      </w:r>
      <w:r w:rsidRPr="007E393C">
        <w:rPr>
          <w:rtl/>
        </w:rPr>
        <w:t xml:space="preserve"> حقوقهم. وموالاة أعدائهم</w:t>
      </w:r>
      <w:r>
        <w:rPr>
          <w:rtl/>
        </w:rPr>
        <w:t xml:space="preserve">، </w:t>
      </w:r>
      <w:r w:rsidRPr="007E393C">
        <w:rPr>
          <w:rtl/>
        </w:rPr>
        <w:t>فهي المنكر الشّنيع والأمر الفظيع.</w:t>
      </w:r>
    </w:p>
    <w:p w:rsidR="00175444" w:rsidRPr="007E393C" w:rsidRDefault="00175444" w:rsidP="00607E2C">
      <w:pPr>
        <w:pStyle w:val="libNormal"/>
        <w:rPr>
          <w:rtl/>
        </w:rPr>
      </w:pPr>
      <w:r w:rsidRPr="00081EBC">
        <w:rPr>
          <w:rStyle w:val="libAlaemChar"/>
          <w:rtl/>
        </w:rPr>
        <w:t>(</w:t>
      </w:r>
      <w:r w:rsidRPr="00081EBC">
        <w:rPr>
          <w:rStyle w:val="libAieChar"/>
          <w:rtl/>
        </w:rPr>
        <w:t>يَعِظُكُمْ</w:t>
      </w:r>
      <w:r w:rsidRPr="00081EBC">
        <w:rPr>
          <w:rStyle w:val="libAlaemChar"/>
          <w:rtl/>
        </w:rPr>
        <w:t>)</w:t>
      </w:r>
      <w:r>
        <w:rPr>
          <w:rtl/>
        </w:rPr>
        <w:t xml:space="preserve">: </w:t>
      </w:r>
      <w:r w:rsidRPr="007E393C">
        <w:rPr>
          <w:rtl/>
        </w:rPr>
        <w:t>بالأمر والنّهي</w:t>
      </w:r>
      <w:r>
        <w:rPr>
          <w:rtl/>
        </w:rPr>
        <w:t xml:space="preserve">، </w:t>
      </w:r>
      <w:r w:rsidRPr="007E393C">
        <w:rPr>
          <w:rtl/>
        </w:rPr>
        <w:t>والميز بين الخير والشّرّ.</w:t>
      </w:r>
    </w:p>
    <w:p w:rsidR="00175444" w:rsidRPr="007E393C" w:rsidRDefault="00175444" w:rsidP="00607E2C">
      <w:pPr>
        <w:pStyle w:val="libNormal"/>
        <w:rPr>
          <w:rtl/>
        </w:rPr>
      </w:pPr>
      <w:r w:rsidRPr="00081EBC">
        <w:rPr>
          <w:rStyle w:val="libAlaemChar"/>
          <w:rtl/>
        </w:rPr>
        <w:t>(</w:t>
      </w:r>
      <w:r w:rsidRPr="00081EBC">
        <w:rPr>
          <w:rStyle w:val="libAieChar"/>
          <w:rtl/>
        </w:rPr>
        <w:t>لَعَلَّكُمْ تَذَكَّرُونَ</w:t>
      </w:r>
      <w:r w:rsidRPr="00081EBC">
        <w:rPr>
          <w:rStyle w:val="libAlaemChar"/>
          <w:rtl/>
        </w:rPr>
        <w:t>)</w:t>
      </w:r>
      <w:r w:rsidRPr="007E393C">
        <w:rPr>
          <w:rtl/>
        </w:rPr>
        <w:t xml:space="preserve"> </w:t>
      </w:r>
      <w:r>
        <w:rPr>
          <w:rtl/>
        </w:rPr>
        <w:t>(</w:t>
      </w:r>
      <w:r w:rsidRPr="007E393C">
        <w:rPr>
          <w:rtl/>
        </w:rPr>
        <w:t>90)</w:t>
      </w:r>
      <w:r>
        <w:rPr>
          <w:rtl/>
        </w:rPr>
        <w:t xml:space="preserve">: </w:t>
      </w:r>
      <w:r w:rsidRPr="007E393C">
        <w:rPr>
          <w:rtl/>
        </w:rPr>
        <w:t>تتّعظون.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حدّثنا محمّد بن أبي عبد الله قال</w:t>
      </w:r>
      <w:r>
        <w:rPr>
          <w:rtl/>
        </w:rPr>
        <w:t xml:space="preserve">: </w:t>
      </w:r>
      <w:r w:rsidRPr="007E393C">
        <w:rPr>
          <w:rtl/>
        </w:rPr>
        <w:t>حدّثنا موسى بن عمران قال</w:t>
      </w:r>
      <w:r>
        <w:rPr>
          <w:rtl/>
        </w:rPr>
        <w:t xml:space="preserve">: </w:t>
      </w:r>
      <w:r w:rsidRPr="007E393C">
        <w:rPr>
          <w:rtl/>
        </w:rPr>
        <w:t>حدّثني الحسن بن يزيد</w:t>
      </w:r>
      <w:r>
        <w:rPr>
          <w:rtl/>
        </w:rPr>
        <w:t xml:space="preserve">، </w:t>
      </w:r>
      <w:r w:rsidRPr="007E393C">
        <w:rPr>
          <w:rtl/>
        </w:rPr>
        <w:t xml:space="preserve">عن إسماعيل بن مسلم </w:t>
      </w:r>
      <w:r w:rsidRPr="00823599">
        <w:rPr>
          <w:rStyle w:val="libFootnotenumChar"/>
          <w:rtl/>
        </w:rPr>
        <w:t>(3)</w:t>
      </w:r>
      <w:r w:rsidRPr="007E393C">
        <w:rPr>
          <w:rtl/>
        </w:rPr>
        <w:t xml:space="preserve"> قال</w:t>
      </w:r>
      <w:r>
        <w:rPr>
          <w:rtl/>
        </w:rPr>
        <w:t xml:space="preserve">: </w:t>
      </w:r>
      <w:r w:rsidRPr="007E393C">
        <w:rPr>
          <w:rtl/>
        </w:rPr>
        <w:t>جاء رجل إلى أبي عبد الله</w:t>
      </w:r>
      <w:r>
        <w:rPr>
          <w:rtl/>
        </w:rPr>
        <w:t xml:space="preserve">، </w:t>
      </w:r>
      <w:r w:rsidRPr="007E393C">
        <w:rPr>
          <w:rtl/>
        </w:rPr>
        <w:t>جعفر بن محمّد الصّادق</w:t>
      </w:r>
      <w:r>
        <w:rPr>
          <w:rtl/>
        </w:rPr>
        <w:t xml:space="preserve"> ـ </w:t>
      </w:r>
      <w:r w:rsidRPr="007E393C">
        <w:rPr>
          <w:rtl/>
        </w:rPr>
        <w:t>عليه السّلام</w:t>
      </w:r>
      <w:r>
        <w:rPr>
          <w:rtl/>
        </w:rPr>
        <w:t xml:space="preserve"> ـ </w:t>
      </w:r>
      <w:r w:rsidRPr="007E393C">
        <w:rPr>
          <w:rtl/>
        </w:rPr>
        <w:t>وأنا عنده.</w:t>
      </w:r>
    </w:p>
    <w:p w:rsidR="00175444" w:rsidRPr="007E393C" w:rsidRDefault="00175444" w:rsidP="00607E2C">
      <w:pPr>
        <w:pStyle w:val="libNormal"/>
        <w:rPr>
          <w:rtl/>
        </w:rPr>
      </w:pPr>
      <w:r w:rsidRPr="007E393C">
        <w:rPr>
          <w:rtl/>
        </w:rPr>
        <w:t>فقال</w:t>
      </w:r>
      <w:r>
        <w:rPr>
          <w:rtl/>
        </w:rPr>
        <w:t xml:space="preserve">: </w:t>
      </w:r>
      <w:r w:rsidRPr="007E393C">
        <w:rPr>
          <w:rtl/>
        </w:rPr>
        <w:t>يا ابن رسول الله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إِنَّ اللهَ يَأْمُرُ</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وقوله</w:t>
      </w:r>
      <w:r>
        <w:rPr>
          <w:rtl/>
        </w:rPr>
        <w:t xml:space="preserve">: </w:t>
      </w:r>
      <w:r w:rsidRPr="00081EBC">
        <w:rPr>
          <w:rStyle w:val="libAlaemChar"/>
          <w:rtl/>
        </w:rPr>
        <w:t>(</w:t>
      </w:r>
      <w:r w:rsidRPr="00081EBC">
        <w:rPr>
          <w:rStyle w:val="libAieChar"/>
          <w:rtl/>
        </w:rPr>
        <w:t>أَمَرَ أَلَّا تَعْبُدُوا إِلَّا إِيَّاهُ</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ليس لله في عباده أمر إلا العدل والإحسان. فالدّعاء من الله عامّ والهدي خاصّ</w:t>
      </w:r>
      <w:r>
        <w:rPr>
          <w:rtl/>
        </w:rPr>
        <w:t xml:space="preserve">، </w:t>
      </w:r>
      <w:r w:rsidRPr="007E393C">
        <w:rPr>
          <w:rtl/>
        </w:rPr>
        <w:t>مثل قوله</w:t>
      </w:r>
      <w:r>
        <w:rPr>
          <w:rtl/>
        </w:rPr>
        <w:t xml:space="preserve">: </w:t>
      </w:r>
      <w:r w:rsidRPr="00081EBC">
        <w:rPr>
          <w:rStyle w:val="libAlaemChar"/>
          <w:rtl/>
        </w:rPr>
        <w:t>(</w:t>
      </w:r>
      <w:r w:rsidRPr="00081EBC">
        <w:rPr>
          <w:rStyle w:val="libAieChar"/>
          <w:rtl/>
        </w:rPr>
        <w:t>يَهْدِي مَنْ يَشاءُ إِلى صِراطٍ مُسْتَقِيمٍ</w:t>
      </w:r>
      <w:r w:rsidRPr="00081EBC">
        <w:rPr>
          <w:rStyle w:val="libAlaemChar"/>
          <w:rtl/>
        </w:rPr>
        <w:t>)</w:t>
      </w:r>
      <w:r w:rsidRPr="007E393C">
        <w:rPr>
          <w:rtl/>
        </w:rPr>
        <w:t xml:space="preserve"> ولم يقل</w:t>
      </w:r>
      <w:r>
        <w:rPr>
          <w:rtl/>
        </w:rPr>
        <w:t xml:space="preserve">: </w:t>
      </w:r>
      <w:r w:rsidRPr="007E393C">
        <w:rPr>
          <w:rtl/>
        </w:rPr>
        <w:t>ويهدي جميع من دعا إلى صراط مستقيم.</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7E393C">
        <w:rPr>
          <w:rtl/>
        </w:rPr>
        <w:t>وجاءت الرّواية</w:t>
      </w:r>
      <w:r>
        <w:rPr>
          <w:rtl/>
        </w:rPr>
        <w:t xml:space="preserve">، </w:t>
      </w:r>
      <w:r w:rsidRPr="007E393C">
        <w:rPr>
          <w:rtl/>
        </w:rPr>
        <w:t>أن عثمان بن مظعون قال</w:t>
      </w:r>
      <w:r>
        <w:rPr>
          <w:rtl/>
        </w:rPr>
        <w:t xml:space="preserve">: </w:t>
      </w:r>
      <w:r w:rsidRPr="007E393C">
        <w:rPr>
          <w:rtl/>
        </w:rPr>
        <w:t>كنت أسلمت استحياء من رسول الله</w:t>
      </w:r>
      <w:r>
        <w:rPr>
          <w:rtl/>
        </w:rPr>
        <w:t xml:space="preserve">، </w:t>
      </w:r>
      <w:r w:rsidRPr="007E393C">
        <w:rPr>
          <w:rtl/>
        </w:rPr>
        <w:t>لكثرة ما كان يعرض عليّ الإسلام ولم يقرّ الإسلام في قلبي.</w:t>
      </w:r>
    </w:p>
    <w:p w:rsidR="00175444" w:rsidRPr="007E393C" w:rsidRDefault="00175444" w:rsidP="00607E2C">
      <w:pPr>
        <w:pStyle w:val="libNormal"/>
        <w:rPr>
          <w:rtl/>
        </w:rPr>
      </w:pPr>
      <w:r w:rsidRPr="007E393C">
        <w:rPr>
          <w:rtl/>
        </w:rPr>
        <w:t>فكنت ذات يوم عنده حال تأمّله</w:t>
      </w:r>
      <w:r>
        <w:rPr>
          <w:rtl/>
        </w:rPr>
        <w:t xml:space="preserve">، </w:t>
      </w:r>
      <w:r w:rsidRPr="007E393C">
        <w:rPr>
          <w:rtl/>
        </w:rPr>
        <w:t>فشخص بصره نحو السّماء</w:t>
      </w:r>
      <w:r>
        <w:rPr>
          <w:rtl/>
        </w:rPr>
        <w:t xml:space="preserve">، </w:t>
      </w:r>
      <w:r w:rsidRPr="007E393C">
        <w:rPr>
          <w:rtl/>
        </w:rPr>
        <w:t xml:space="preserve">كأنّه يستفهم شيئا. فلمّا سرى عنه </w:t>
      </w:r>
      <w:r w:rsidRPr="00823599">
        <w:rPr>
          <w:rStyle w:val="libFootnotenumChar"/>
          <w:rtl/>
        </w:rPr>
        <w:t>(5)</w:t>
      </w:r>
      <w:r>
        <w:rPr>
          <w:rtl/>
        </w:rPr>
        <w:t xml:space="preserve">، </w:t>
      </w:r>
      <w:r w:rsidRPr="007E393C">
        <w:rPr>
          <w:rtl/>
        </w:rPr>
        <w:t>سألته عن حاله.</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 xml:space="preserve">بينا أنا أحدّثكم </w:t>
      </w:r>
      <w:r w:rsidRPr="00823599">
        <w:rPr>
          <w:rStyle w:val="libFootnotenumChar"/>
          <w:rtl/>
        </w:rPr>
        <w:t>(6)</w:t>
      </w:r>
      <w:r w:rsidRPr="007E393C">
        <w:rPr>
          <w:rtl/>
        </w:rPr>
        <w:t xml:space="preserve"> إذا رأيت جبرئيل في الهواء أتاني بهذه الآية </w:t>
      </w:r>
      <w:r w:rsidRPr="00081EBC">
        <w:rPr>
          <w:rStyle w:val="libAlaemChar"/>
          <w:rtl/>
        </w:rPr>
        <w:t>(</w:t>
      </w:r>
      <w:r w:rsidRPr="00081EBC">
        <w:rPr>
          <w:rStyle w:val="libAieChar"/>
          <w:rtl/>
        </w:rPr>
        <w:t>إِنَّ اللهَ يَأْمُرُ بِالْعَدْلِ وَالْإِحْسانِ</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وقرأها عليّ</w:t>
      </w:r>
      <w:r>
        <w:rPr>
          <w:rtl/>
        </w:rPr>
        <w:t>]</w:t>
      </w:r>
      <w:r w:rsidRPr="007E393C">
        <w:rPr>
          <w:rtl/>
        </w:rPr>
        <w:t xml:space="preserve"> </w:t>
      </w:r>
      <w:r w:rsidRPr="00823599">
        <w:rPr>
          <w:rStyle w:val="libFootnotenumChar"/>
          <w:rtl/>
        </w:rPr>
        <w:t>(7)</w:t>
      </w:r>
      <w:r w:rsidRPr="007E393C">
        <w:rPr>
          <w:rtl/>
        </w:rPr>
        <w:t xml:space="preserve"> إلى آخرها</w:t>
      </w:r>
      <w:r>
        <w:rPr>
          <w:rtl/>
        </w:rPr>
        <w:t xml:space="preserve">، </w:t>
      </w:r>
      <w:r w:rsidRPr="007E393C">
        <w:rPr>
          <w:rtl/>
        </w:rPr>
        <w:t>فقرّ الإسلام في قلبي. وأتيت عمّه</w:t>
      </w:r>
      <w:r>
        <w:rPr>
          <w:rtl/>
        </w:rPr>
        <w:t xml:space="preserve">، </w:t>
      </w:r>
      <w:r w:rsidRPr="007E393C">
        <w:rPr>
          <w:rtl/>
        </w:rPr>
        <w:t>أبا طالب فأخبرته.</w:t>
      </w:r>
    </w:p>
    <w:p w:rsidR="00175444" w:rsidRPr="007E393C" w:rsidRDefault="00175444" w:rsidP="00607E2C">
      <w:pPr>
        <w:pStyle w:val="libNormal"/>
        <w:rPr>
          <w:rtl/>
        </w:rPr>
      </w:pPr>
      <w:r w:rsidRPr="007E393C">
        <w:rPr>
          <w:rtl/>
        </w:rPr>
        <w:t>فقال</w:t>
      </w:r>
      <w:r>
        <w:rPr>
          <w:rtl/>
        </w:rPr>
        <w:t xml:space="preserve">: </w:t>
      </w:r>
      <w:r w:rsidRPr="007E393C">
        <w:rPr>
          <w:rtl/>
        </w:rPr>
        <w:t>يا آل قريش</w:t>
      </w:r>
      <w:r>
        <w:rPr>
          <w:rtl/>
        </w:rPr>
        <w:t xml:space="preserve">، </w:t>
      </w:r>
      <w:r w:rsidRPr="007E393C">
        <w:rPr>
          <w:rtl/>
        </w:rPr>
        <w:t>اتّبعوا محمّدا ترشدوا. فإنّه لا يأمركم إلّا بمكارم الأخلاق.</w:t>
      </w:r>
    </w:p>
    <w:p w:rsidR="00175444" w:rsidRPr="007E393C" w:rsidRDefault="00175444" w:rsidP="00607E2C">
      <w:pPr>
        <w:pStyle w:val="libNormal"/>
        <w:rPr>
          <w:rtl/>
        </w:rPr>
      </w:pPr>
      <w:r>
        <w:rPr>
          <w:rtl/>
        </w:rPr>
        <w:t>و</w:t>
      </w:r>
      <w:r w:rsidRPr="007E393C">
        <w:rPr>
          <w:rtl/>
        </w:rPr>
        <w:t>أتيت الوليد بن المغيرة</w:t>
      </w:r>
      <w:r>
        <w:rPr>
          <w:rtl/>
        </w:rPr>
        <w:t xml:space="preserve">، </w:t>
      </w:r>
      <w:r w:rsidRPr="007E393C">
        <w:rPr>
          <w:rtl/>
        </w:rPr>
        <w:t>وقرأت عليه هذه الآية.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غصب</w:t>
      </w:r>
      <w:r>
        <w:rPr>
          <w:rtl/>
        </w:rPr>
        <w:t xml:space="preserve">. </w:t>
      </w:r>
      <w:r w:rsidRPr="007E393C">
        <w:rPr>
          <w:rtl/>
        </w:rPr>
        <w:t>سائر النسخ</w:t>
      </w:r>
      <w:r>
        <w:rPr>
          <w:rtl/>
        </w:rPr>
        <w:t xml:space="preserve">: </w:t>
      </w:r>
      <w:r w:rsidRPr="007E393C">
        <w:rPr>
          <w:rtl/>
        </w:rPr>
        <w:t>ضيع</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388</w:t>
      </w:r>
      <w:r>
        <w:rPr>
          <w:rtl/>
        </w:rPr>
        <w:t xml:space="preserve"> ـ </w:t>
      </w:r>
      <w:r w:rsidRPr="007E393C">
        <w:rPr>
          <w:rtl/>
        </w:rPr>
        <w:t>389</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إسماعيل بن يزيد بن مسلم</w:t>
      </w:r>
      <w:r>
        <w:rPr>
          <w:rtl/>
        </w:rPr>
        <w:t>.</w:t>
      </w:r>
    </w:p>
    <w:p w:rsidR="00175444" w:rsidRDefault="00175444" w:rsidP="00E30200">
      <w:pPr>
        <w:pStyle w:val="libFootnote0"/>
        <w:rPr>
          <w:rtl/>
        </w:rPr>
      </w:pPr>
      <w:r>
        <w:rPr>
          <w:rtl/>
        </w:rPr>
        <w:t>(</w:t>
      </w:r>
      <w:r w:rsidRPr="007E393C">
        <w:rPr>
          <w:rtl/>
        </w:rPr>
        <w:t>4) المجمع 3 / 380</w:t>
      </w:r>
      <w:r>
        <w:rPr>
          <w:rtl/>
        </w:rPr>
        <w:t xml:space="preserve"> ـ </w:t>
      </w:r>
      <w:r w:rsidRPr="007E393C">
        <w:rPr>
          <w:rtl/>
        </w:rPr>
        <w:t>381</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أحدثك</w:t>
      </w:r>
      <w:r>
        <w:rPr>
          <w:rtl/>
        </w:rPr>
        <w:t>.</w:t>
      </w:r>
    </w:p>
    <w:p w:rsidR="00175444" w:rsidRDefault="00175444" w:rsidP="00E30200">
      <w:pPr>
        <w:pStyle w:val="libFootnote0"/>
        <w:rPr>
          <w:rtl/>
        </w:rPr>
      </w:pPr>
      <w:r>
        <w:rPr>
          <w:rtl/>
        </w:rPr>
        <w:t>(</w:t>
      </w:r>
      <w:r w:rsidRPr="007E393C">
        <w:rPr>
          <w:rtl/>
        </w:rPr>
        <w:t>7) ليس في ب</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إن كان محمّد قاله</w:t>
      </w:r>
      <w:r>
        <w:rPr>
          <w:rtl/>
        </w:rPr>
        <w:t xml:space="preserve">، </w:t>
      </w:r>
      <w:r w:rsidRPr="007E393C">
        <w:rPr>
          <w:rtl/>
        </w:rPr>
        <w:t>فنعم ما قال. وإن قاله ربّه</w:t>
      </w:r>
      <w:r>
        <w:rPr>
          <w:rtl/>
        </w:rPr>
        <w:t xml:space="preserve">، </w:t>
      </w:r>
      <w:r w:rsidRPr="007E393C">
        <w:rPr>
          <w:rtl/>
        </w:rPr>
        <w:t>فنعم ما قال.</w:t>
      </w:r>
    </w:p>
    <w:p w:rsidR="00175444" w:rsidRPr="007E393C" w:rsidRDefault="00175444" w:rsidP="00607E2C">
      <w:pPr>
        <w:pStyle w:val="libNormal"/>
        <w:rPr>
          <w:rtl/>
        </w:rPr>
      </w:pPr>
      <w:r w:rsidRPr="007E393C">
        <w:rPr>
          <w:rtl/>
        </w:rPr>
        <w:t xml:space="preserve">فأنزل الله </w:t>
      </w:r>
      <w:r w:rsidRPr="00081EBC">
        <w:rPr>
          <w:rStyle w:val="libAlaemChar"/>
          <w:rtl/>
        </w:rPr>
        <w:t>(</w:t>
      </w:r>
      <w:r w:rsidRPr="00081EBC">
        <w:rPr>
          <w:rStyle w:val="libAieChar"/>
          <w:rtl/>
        </w:rPr>
        <w:t>أَفَرَأَيْتَ الَّذِي تَوَلَّى وَأَعْطى قَلِيلاً وَأَكْدى</w:t>
      </w:r>
      <w:r w:rsidRPr="00081EBC">
        <w:rPr>
          <w:rStyle w:val="libAlaemChar"/>
          <w:rtl/>
        </w:rPr>
        <w:t>)</w:t>
      </w:r>
      <w:r>
        <w:rPr>
          <w:rtl/>
        </w:rPr>
        <w:t xml:space="preserve">، </w:t>
      </w:r>
      <w:r w:rsidRPr="007E393C">
        <w:rPr>
          <w:rtl/>
        </w:rPr>
        <w:t>يعني</w:t>
      </w:r>
      <w:r>
        <w:rPr>
          <w:rtl/>
        </w:rPr>
        <w:t xml:space="preserve">: </w:t>
      </w:r>
      <w:r w:rsidRPr="007E393C">
        <w:rPr>
          <w:rtl/>
        </w:rPr>
        <w:t>قوله</w:t>
      </w:r>
      <w:r>
        <w:rPr>
          <w:rtl/>
        </w:rPr>
        <w:t xml:space="preserve">: </w:t>
      </w:r>
      <w:r w:rsidRPr="007E393C">
        <w:rPr>
          <w:rtl/>
        </w:rPr>
        <w:t>نعم ما قال. ومعنى قوله</w:t>
      </w:r>
      <w:r>
        <w:rPr>
          <w:rtl/>
        </w:rPr>
        <w:t xml:space="preserve">: </w:t>
      </w:r>
      <w:r w:rsidRPr="00081EBC">
        <w:rPr>
          <w:rStyle w:val="libAlaemChar"/>
          <w:rtl/>
        </w:rPr>
        <w:t>(</w:t>
      </w:r>
      <w:r w:rsidRPr="00081EBC">
        <w:rPr>
          <w:rStyle w:val="libAieChar"/>
          <w:rtl/>
        </w:rPr>
        <w:t>وَأَكْدى</w:t>
      </w:r>
      <w:r w:rsidRPr="00081EBC">
        <w:rPr>
          <w:rStyle w:val="libAlaemChar"/>
          <w:rtl/>
        </w:rPr>
        <w:t>)</w:t>
      </w:r>
      <w:r w:rsidRPr="007E393C">
        <w:rPr>
          <w:rtl/>
        </w:rPr>
        <w:t xml:space="preserve"> </w:t>
      </w:r>
      <w:r w:rsidRPr="00823599">
        <w:rPr>
          <w:rStyle w:val="libFootnotenumChar"/>
          <w:rtl/>
        </w:rPr>
        <w:t>(1)</w:t>
      </w:r>
      <w:r w:rsidRPr="007E393C">
        <w:rPr>
          <w:rtl/>
        </w:rPr>
        <w:t xml:space="preserve"> أنّه لم يقم على ما قاله وقطعه.</w:t>
      </w:r>
    </w:p>
    <w:p w:rsidR="00175444" w:rsidRPr="007E393C" w:rsidRDefault="00175444" w:rsidP="00607E2C">
      <w:pPr>
        <w:pStyle w:val="libNormal"/>
        <w:rPr>
          <w:rtl/>
        </w:rPr>
      </w:pPr>
      <w:r>
        <w:rPr>
          <w:rtl/>
        </w:rPr>
        <w:t>و</w:t>
      </w:r>
      <w:r w:rsidRPr="007E393C">
        <w:rPr>
          <w:rtl/>
        </w:rPr>
        <w:t xml:space="preserve">عن عكرمة </w:t>
      </w:r>
      <w:r w:rsidRPr="00823599">
        <w:rPr>
          <w:rStyle w:val="libFootnotenumChar"/>
          <w:rtl/>
        </w:rPr>
        <w:t>(2)</w:t>
      </w:r>
      <w:r w:rsidRPr="007E393C">
        <w:rPr>
          <w:rtl/>
        </w:rPr>
        <w:t xml:space="preserve"> قال</w:t>
      </w:r>
      <w:r>
        <w:rPr>
          <w:rtl/>
        </w:rPr>
        <w:t xml:space="preserve">: </w:t>
      </w:r>
      <w:r w:rsidRPr="007E393C">
        <w:rPr>
          <w:rtl/>
        </w:rPr>
        <w:t>إنّ النّبيّ</w:t>
      </w:r>
      <w:r>
        <w:rPr>
          <w:rtl/>
        </w:rPr>
        <w:t xml:space="preserve"> ـ </w:t>
      </w:r>
      <w:r w:rsidRPr="007E393C">
        <w:rPr>
          <w:rtl/>
        </w:rPr>
        <w:t>صلّى الله عليه وآله</w:t>
      </w:r>
      <w:r>
        <w:rPr>
          <w:rtl/>
        </w:rPr>
        <w:t xml:space="preserve"> ـ </w:t>
      </w:r>
      <w:r w:rsidRPr="007E393C">
        <w:rPr>
          <w:rtl/>
        </w:rPr>
        <w:t>قرأ هذه الآية على الوليد بن المغيرة.</w:t>
      </w:r>
    </w:p>
    <w:p w:rsidR="00175444" w:rsidRPr="007E393C" w:rsidRDefault="00175444" w:rsidP="00607E2C">
      <w:pPr>
        <w:pStyle w:val="libNormal"/>
        <w:rPr>
          <w:rtl/>
        </w:rPr>
      </w:pPr>
      <w:r w:rsidRPr="007E393C">
        <w:rPr>
          <w:rtl/>
        </w:rPr>
        <w:t>فقال</w:t>
      </w:r>
      <w:r>
        <w:rPr>
          <w:rtl/>
        </w:rPr>
        <w:t xml:space="preserve">: </w:t>
      </w:r>
      <w:r w:rsidRPr="007E393C">
        <w:rPr>
          <w:rtl/>
        </w:rPr>
        <w:t>يا بن أخي</w:t>
      </w:r>
      <w:r>
        <w:rPr>
          <w:rtl/>
        </w:rPr>
        <w:t xml:space="preserve">، </w:t>
      </w:r>
      <w:r w:rsidRPr="007E393C">
        <w:rPr>
          <w:rtl/>
        </w:rPr>
        <w:t>أعد.</w:t>
      </w:r>
    </w:p>
    <w:p w:rsidR="00175444" w:rsidRPr="007E393C" w:rsidRDefault="00175444" w:rsidP="00607E2C">
      <w:pPr>
        <w:pStyle w:val="libNormal"/>
        <w:rPr>
          <w:rtl/>
        </w:rPr>
      </w:pPr>
      <w:r w:rsidRPr="007E393C">
        <w:rPr>
          <w:rtl/>
        </w:rPr>
        <w:t>فأعاد.</w:t>
      </w:r>
    </w:p>
    <w:p w:rsidR="00175444" w:rsidRPr="007E393C" w:rsidRDefault="00175444" w:rsidP="00607E2C">
      <w:pPr>
        <w:pStyle w:val="libNormal"/>
        <w:rPr>
          <w:rtl/>
        </w:rPr>
      </w:pPr>
      <w:r w:rsidRPr="007E393C">
        <w:rPr>
          <w:rtl/>
        </w:rPr>
        <w:t>فقال</w:t>
      </w:r>
      <w:r>
        <w:rPr>
          <w:rtl/>
        </w:rPr>
        <w:t xml:space="preserve">: </w:t>
      </w:r>
      <w:r w:rsidRPr="007E393C">
        <w:rPr>
          <w:rtl/>
        </w:rPr>
        <w:t>إنّ له حلاوة</w:t>
      </w:r>
      <w:r>
        <w:rPr>
          <w:rtl/>
        </w:rPr>
        <w:t xml:space="preserve">، </w:t>
      </w:r>
      <w:r w:rsidRPr="007E393C">
        <w:rPr>
          <w:rtl/>
        </w:rPr>
        <w:t xml:space="preserve">وأنّ عليه لطلاوة </w:t>
      </w:r>
      <w:r w:rsidRPr="00823599">
        <w:rPr>
          <w:rStyle w:val="libFootnotenumChar"/>
          <w:rtl/>
        </w:rPr>
        <w:t>(3)</w:t>
      </w:r>
      <w:r>
        <w:rPr>
          <w:rtl/>
        </w:rPr>
        <w:t xml:space="preserve">، </w:t>
      </w:r>
      <w:r w:rsidRPr="007E393C">
        <w:rPr>
          <w:rtl/>
        </w:rPr>
        <w:t>وأنّ أعلاه لمثمر</w:t>
      </w:r>
      <w:r>
        <w:rPr>
          <w:rtl/>
        </w:rPr>
        <w:t xml:space="preserve">، </w:t>
      </w:r>
      <w:r w:rsidRPr="007E393C">
        <w:rPr>
          <w:rtl/>
        </w:rPr>
        <w:t>وأنّ أسفله لمغدق</w:t>
      </w:r>
      <w:r>
        <w:rPr>
          <w:rtl/>
        </w:rPr>
        <w:t xml:space="preserve">، </w:t>
      </w:r>
      <w:r w:rsidRPr="007E393C">
        <w:rPr>
          <w:rtl/>
        </w:rPr>
        <w:t>وما هو قول البشر.</w:t>
      </w:r>
    </w:p>
    <w:p w:rsidR="00175444" w:rsidRPr="007E393C" w:rsidRDefault="00175444" w:rsidP="00607E2C">
      <w:pPr>
        <w:pStyle w:val="libNormal"/>
        <w:rPr>
          <w:rtl/>
        </w:rPr>
      </w:pPr>
      <w:r>
        <w:rPr>
          <w:rtl/>
        </w:rPr>
        <w:t>و</w:t>
      </w:r>
      <w:r w:rsidRPr="007E393C">
        <w:rPr>
          <w:rtl/>
        </w:rPr>
        <w:t xml:space="preserve">في روضة الواعظين </w:t>
      </w:r>
      <w:r w:rsidRPr="00823599">
        <w:rPr>
          <w:rStyle w:val="libFootnotenumChar"/>
          <w:rtl/>
        </w:rPr>
        <w:t>(4)</w:t>
      </w:r>
      <w:r>
        <w:rPr>
          <w:rtl/>
        </w:rPr>
        <w:t xml:space="preserve">: </w:t>
      </w:r>
      <w:r w:rsidRPr="007E393C">
        <w:rPr>
          <w:rtl/>
        </w:rPr>
        <w:t>وقال</w:t>
      </w:r>
      <w:r>
        <w:rPr>
          <w:rtl/>
        </w:rPr>
        <w:t xml:space="preserve"> ـ </w:t>
      </w:r>
      <w:r w:rsidRPr="007E393C">
        <w:rPr>
          <w:rtl/>
        </w:rPr>
        <w:t>صلّى الله عليه وآله</w:t>
      </w:r>
      <w:r>
        <w:rPr>
          <w:rtl/>
        </w:rPr>
        <w:t xml:space="preserve"> ـ: </w:t>
      </w:r>
      <w:r w:rsidRPr="007E393C">
        <w:rPr>
          <w:rtl/>
        </w:rPr>
        <w:t>جماع التّقوى في قوله</w:t>
      </w:r>
      <w:r>
        <w:rPr>
          <w:rtl/>
        </w:rPr>
        <w:t xml:space="preserve">: </w:t>
      </w:r>
      <w:r w:rsidRPr="00081EBC">
        <w:rPr>
          <w:rStyle w:val="libAlaemChar"/>
          <w:rtl/>
        </w:rPr>
        <w:t>(</w:t>
      </w:r>
      <w:r w:rsidRPr="00081EBC">
        <w:rPr>
          <w:rStyle w:val="libAieChar"/>
          <w:rtl/>
        </w:rPr>
        <w:t>إِنَّ اللهَ يَأْمُرُ بِالْعَدْلِ وَالْإِحْسانِ</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(5)</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الحسين بن سعيد</w:t>
      </w:r>
      <w:r>
        <w:rPr>
          <w:rtl/>
        </w:rPr>
        <w:t xml:space="preserve">، </w:t>
      </w:r>
      <w:r w:rsidRPr="007E393C">
        <w:rPr>
          <w:rtl/>
        </w:rPr>
        <w:t>عن النّضر بن سويد</w:t>
      </w:r>
      <w:r>
        <w:rPr>
          <w:rtl/>
        </w:rPr>
        <w:t xml:space="preserve">، </w:t>
      </w:r>
      <w:r w:rsidRPr="007E393C">
        <w:rPr>
          <w:rtl/>
        </w:rPr>
        <w:t>عن يحيى الحلبيّ</w:t>
      </w:r>
      <w:r>
        <w:rPr>
          <w:rtl/>
        </w:rPr>
        <w:t xml:space="preserve">، </w:t>
      </w:r>
      <w:r w:rsidRPr="007E393C">
        <w:rPr>
          <w:rtl/>
        </w:rPr>
        <w:t>عن يزيد بن معاوية</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خطبة له يوم الجمعة</w:t>
      </w:r>
      <w:r>
        <w:rPr>
          <w:rtl/>
        </w:rPr>
        <w:t xml:space="preserve">، </w:t>
      </w:r>
      <w:r w:rsidRPr="007E393C">
        <w:rPr>
          <w:rtl/>
        </w:rPr>
        <w:t>الخطبة الأولى</w:t>
      </w:r>
      <w:r>
        <w:rPr>
          <w:rtl/>
        </w:rPr>
        <w:t xml:space="preserve">: </w:t>
      </w:r>
      <w:r w:rsidRPr="007E393C">
        <w:rPr>
          <w:rtl/>
        </w:rPr>
        <w:t>الحمد لله نحمده ونستعينه.</w:t>
      </w:r>
    </w:p>
    <w:p w:rsidR="00175444" w:rsidRPr="007E393C" w:rsidRDefault="00175444" w:rsidP="007E4A0C">
      <w:pPr>
        <w:pStyle w:val="libNormal"/>
        <w:rPr>
          <w:rtl/>
        </w:rPr>
      </w:pPr>
      <w:r>
        <w:rPr>
          <w:rtl/>
        </w:rPr>
        <w:t>و</w:t>
      </w:r>
      <w:r w:rsidRPr="007E393C">
        <w:rPr>
          <w:rtl/>
        </w:rPr>
        <w:t>ذكر خطبة طويلة وآخرها. ويكون آخر كلامه</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إِنَّ اللهَ يَأْمُرُ بِالْعَدْلِ وَالْإِحْسانِ وَإِيتاءِ ذِي الْقُرْبى وَيَنْهى عَنِ الْفَحْشاءِ وَالْمُنْكَرِ وَالْبَغْيِ يَعِظُكُمْ لَعَلَّكُمْ تَذَكَّرُونَ</w:t>
      </w:r>
      <w:r w:rsidRPr="00081EBC">
        <w:rPr>
          <w:rStyle w:val="libAlaemChar"/>
          <w:rtl/>
        </w:rPr>
        <w:t>)</w:t>
      </w:r>
      <w:r>
        <w:rPr>
          <w:rtl/>
        </w:rPr>
        <w:t>.</w:t>
      </w:r>
      <w:r w:rsidRPr="007E393C">
        <w:rPr>
          <w:rtl/>
        </w:rPr>
        <w:t xml:space="preserve"> ثمّ يقول</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sidRPr="007E393C">
        <w:rPr>
          <w:rtl/>
        </w:rPr>
        <w:t xml:space="preserve"> اجعلنا ممّن يذّكّر فتنفعه الذّكرى. ثمّ ينزل.</w:t>
      </w:r>
    </w:p>
    <w:p w:rsidR="00175444" w:rsidRPr="007E393C" w:rsidRDefault="00175444" w:rsidP="00607E2C">
      <w:pPr>
        <w:pStyle w:val="libNormal"/>
        <w:rPr>
          <w:rtl/>
        </w:rPr>
      </w:pPr>
      <w:r w:rsidRPr="00081EBC">
        <w:rPr>
          <w:rStyle w:val="libAlaemChar"/>
          <w:rtl/>
        </w:rPr>
        <w:t>(</w:t>
      </w:r>
      <w:r w:rsidRPr="00081EBC">
        <w:rPr>
          <w:rStyle w:val="libAieChar"/>
          <w:rtl/>
        </w:rPr>
        <w:t>وَأَوْفُوا بِعَهْدِ اللهِ إِذا عاهَدْتُمْ</w:t>
      </w:r>
      <w:r w:rsidRPr="00081EBC">
        <w:rPr>
          <w:rStyle w:val="libAlaemChar"/>
          <w:rtl/>
        </w:rPr>
        <w:t>)</w:t>
      </w:r>
      <w:r w:rsidRPr="007E393C">
        <w:rPr>
          <w:rtl/>
        </w:rPr>
        <w:t xml:space="preserve"> قيل </w:t>
      </w:r>
      <w:r w:rsidRPr="00823599">
        <w:rPr>
          <w:rStyle w:val="libFootnotenumChar"/>
          <w:rtl/>
        </w:rPr>
        <w:t>(6)</w:t>
      </w:r>
      <w:r>
        <w:rPr>
          <w:rtl/>
        </w:rPr>
        <w:t xml:space="preserve">: </w:t>
      </w:r>
      <w:r w:rsidRPr="007E393C">
        <w:rPr>
          <w:rtl/>
        </w:rPr>
        <w:t>يعني البيعة لرسول الله على الإسلام لقوله</w:t>
      </w:r>
      <w:r>
        <w:rPr>
          <w:rtl/>
        </w:rPr>
        <w:t xml:space="preserve">: </w:t>
      </w:r>
      <w:r w:rsidRPr="00081EBC">
        <w:rPr>
          <w:rStyle w:val="libAlaemChar"/>
          <w:rtl/>
        </w:rPr>
        <w:t>(</w:t>
      </w:r>
      <w:r w:rsidRPr="00081EBC">
        <w:rPr>
          <w:rStyle w:val="libAieChar"/>
          <w:rtl/>
        </w:rPr>
        <w:t>إِنَّ الَّذِينَ يُبايِعُونَكَ إِنَّما يُبايِعُونَ اللهَ</w:t>
      </w:r>
      <w:r w:rsidRPr="00081EBC">
        <w:rPr>
          <w:rStyle w:val="libAlaemChar"/>
          <w:rtl/>
        </w:rPr>
        <w:t>)</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كلّ أمر يجب الوفاء به.</w:t>
      </w:r>
    </w:p>
    <w:p w:rsidR="00175444" w:rsidRPr="007E393C" w:rsidRDefault="00175444" w:rsidP="00607E2C">
      <w:pPr>
        <w:pStyle w:val="libNormal"/>
        <w:rPr>
          <w:rtl/>
        </w:rPr>
      </w:pPr>
      <w:r w:rsidRPr="007E393C">
        <w:rPr>
          <w:rtl/>
        </w:rPr>
        <w:t xml:space="preserve">وقيل </w:t>
      </w:r>
      <w:r w:rsidRPr="00823599">
        <w:rPr>
          <w:rStyle w:val="libFootnotenumChar"/>
          <w:rtl/>
        </w:rPr>
        <w:t>(8)</w:t>
      </w:r>
      <w:r>
        <w:rPr>
          <w:rtl/>
        </w:rPr>
        <w:t xml:space="preserve">: </w:t>
      </w:r>
      <w:r w:rsidRPr="007E393C">
        <w:rPr>
          <w:rtl/>
        </w:rPr>
        <w:t>النّذور.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والّذي</w:t>
      </w:r>
      <w:r>
        <w:rPr>
          <w:rtl/>
        </w:rPr>
        <w:t>.</w:t>
      </w:r>
    </w:p>
    <w:p w:rsidR="00175444" w:rsidRDefault="00175444" w:rsidP="00E30200">
      <w:pPr>
        <w:pStyle w:val="libFootnote0"/>
        <w:rPr>
          <w:rtl/>
        </w:rPr>
      </w:pPr>
      <w:r>
        <w:rPr>
          <w:rtl/>
        </w:rPr>
        <w:t>(</w:t>
      </w:r>
      <w:r w:rsidRPr="007E393C">
        <w:rPr>
          <w:rtl/>
        </w:rPr>
        <w:t>2) المجمع 3 / 380</w:t>
      </w:r>
      <w:r>
        <w:rPr>
          <w:rtl/>
        </w:rPr>
        <w:t xml:space="preserve"> ـ </w:t>
      </w:r>
      <w:r w:rsidRPr="007E393C">
        <w:rPr>
          <w:rtl/>
        </w:rPr>
        <w:t>381</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لطلاقة</w:t>
      </w:r>
      <w:r>
        <w:rPr>
          <w:rtl/>
        </w:rPr>
        <w:t>.</w:t>
      </w:r>
    </w:p>
    <w:p w:rsidR="00175444" w:rsidRDefault="00175444" w:rsidP="00E30200">
      <w:pPr>
        <w:pStyle w:val="libFootnote0"/>
        <w:rPr>
          <w:rtl/>
        </w:rPr>
      </w:pPr>
      <w:r>
        <w:rPr>
          <w:rtl/>
        </w:rPr>
        <w:t>(</w:t>
      </w:r>
      <w:r w:rsidRPr="007E393C">
        <w:rPr>
          <w:rtl/>
        </w:rPr>
        <w:t>4) روضة الواعظين / 437</w:t>
      </w:r>
      <w:r>
        <w:rPr>
          <w:rtl/>
        </w:rPr>
        <w:t>.</w:t>
      </w:r>
    </w:p>
    <w:p w:rsidR="00175444" w:rsidRDefault="00175444" w:rsidP="00E30200">
      <w:pPr>
        <w:pStyle w:val="libFootnote0"/>
        <w:rPr>
          <w:rtl/>
        </w:rPr>
      </w:pPr>
      <w:r>
        <w:rPr>
          <w:rtl/>
        </w:rPr>
        <w:t>(</w:t>
      </w:r>
      <w:r w:rsidRPr="007E393C">
        <w:rPr>
          <w:rtl/>
        </w:rPr>
        <w:t xml:space="preserve">5) الكافي 3 / 422 </w:t>
      </w:r>
      <w:r>
        <w:rPr>
          <w:rtl/>
        </w:rPr>
        <w:t>و 4</w:t>
      </w:r>
      <w:r w:rsidRPr="007E393C">
        <w:rPr>
          <w:rtl/>
        </w:rPr>
        <w:t>24</w:t>
      </w:r>
      <w:r>
        <w:rPr>
          <w:rtl/>
        </w:rPr>
        <w:t xml:space="preserve">، </w:t>
      </w:r>
      <w:r w:rsidRPr="007E393C">
        <w:rPr>
          <w:rtl/>
        </w:rPr>
        <w:t>صدر وذيل ح 6</w:t>
      </w:r>
      <w:r>
        <w:rPr>
          <w:rtl/>
        </w:rPr>
        <w:t>.</w:t>
      </w:r>
    </w:p>
    <w:p w:rsidR="00175444" w:rsidRDefault="00175444" w:rsidP="00E30200">
      <w:pPr>
        <w:pStyle w:val="libFootnote0"/>
        <w:rPr>
          <w:rtl/>
        </w:rPr>
      </w:pPr>
      <w:r w:rsidRPr="004D7C62">
        <w:rPr>
          <w:rtl/>
        </w:rPr>
        <w:t>(</w:t>
      </w:r>
      <w:r>
        <w:rPr>
          <w:rtl/>
        </w:rPr>
        <w:t xml:space="preserve">6 و 7 و 8) </w:t>
      </w:r>
      <w:r w:rsidRPr="004D7C62">
        <w:rPr>
          <w:rtl/>
        </w:rPr>
        <w:t>أنوار التنزيل 1 / 568.</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الإيمان بالله.</w:t>
      </w:r>
    </w:p>
    <w:p w:rsidR="00175444" w:rsidRPr="007E393C" w:rsidRDefault="00175444" w:rsidP="00607E2C">
      <w:pPr>
        <w:pStyle w:val="libNormal"/>
        <w:rPr>
          <w:rtl/>
        </w:rPr>
      </w:pPr>
      <w:r w:rsidRPr="00081EBC">
        <w:rPr>
          <w:rStyle w:val="libAlaemChar"/>
          <w:rtl/>
        </w:rPr>
        <w:t>(</w:t>
      </w:r>
      <w:r w:rsidRPr="00081EBC">
        <w:rPr>
          <w:rStyle w:val="libAieChar"/>
          <w:rtl/>
        </w:rPr>
        <w:t>وَلا تَنْقُضُوا الْأَيْمانَ</w:t>
      </w:r>
      <w:r w:rsidRPr="00081EBC">
        <w:rPr>
          <w:rStyle w:val="libAlaemChar"/>
          <w:rtl/>
        </w:rPr>
        <w:t>)</w:t>
      </w:r>
      <w:r>
        <w:rPr>
          <w:rtl/>
        </w:rPr>
        <w:t xml:space="preserve">: </w:t>
      </w:r>
      <w:r w:rsidRPr="007E393C">
        <w:rPr>
          <w:rtl/>
        </w:rPr>
        <w:t>أيمان البيعة</w:t>
      </w:r>
      <w:r>
        <w:rPr>
          <w:rtl/>
        </w:rPr>
        <w:t xml:space="preserve">، </w:t>
      </w:r>
      <w:r w:rsidRPr="007E393C">
        <w:rPr>
          <w:rtl/>
        </w:rPr>
        <w:t>أو مطلق الأيمان.</w:t>
      </w:r>
    </w:p>
    <w:p w:rsidR="00175444" w:rsidRPr="007E393C" w:rsidRDefault="00175444" w:rsidP="00607E2C">
      <w:pPr>
        <w:pStyle w:val="libNormal"/>
        <w:rPr>
          <w:rtl/>
        </w:rPr>
      </w:pPr>
      <w:r w:rsidRPr="00081EBC">
        <w:rPr>
          <w:rStyle w:val="libAlaemChar"/>
          <w:rtl/>
        </w:rPr>
        <w:t>(</w:t>
      </w:r>
      <w:r w:rsidRPr="00081EBC">
        <w:rPr>
          <w:rStyle w:val="libAieChar"/>
          <w:rtl/>
        </w:rPr>
        <w:t>بَعْدَ تَوْكِيدِها</w:t>
      </w:r>
      <w:r w:rsidRPr="00081EBC">
        <w:rPr>
          <w:rStyle w:val="libAlaemChar"/>
          <w:rtl/>
        </w:rPr>
        <w:t>)</w:t>
      </w:r>
      <w:r>
        <w:rPr>
          <w:rtl/>
        </w:rPr>
        <w:t xml:space="preserve">: </w:t>
      </w:r>
      <w:r w:rsidRPr="007E393C">
        <w:rPr>
          <w:rtl/>
        </w:rPr>
        <w:t>بعد توثيقها بذكر الله</w:t>
      </w:r>
      <w:r>
        <w:rPr>
          <w:rtl/>
        </w:rPr>
        <w:t xml:space="preserve"> ـ </w:t>
      </w:r>
      <w:r w:rsidRPr="007E393C">
        <w:rPr>
          <w:rtl/>
        </w:rPr>
        <w:t>تعالى</w:t>
      </w:r>
      <w:r>
        <w:rPr>
          <w:rtl/>
        </w:rPr>
        <w:t xml:space="preserve"> ـ.</w:t>
      </w:r>
      <w:r w:rsidRPr="007E393C">
        <w:rPr>
          <w:rtl/>
        </w:rPr>
        <w:t xml:space="preserve"> ومنه</w:t>
      </w:r>
      <w:r>
        <w:rPr>
          <w:rtl/>
        </w:rPr>
        <w:t xml:space="preserve">: </w:t>
      </w:r>
      <w:r w:rsidRPr="007E393C">
        <w:rPr>
          <w:rtl/>
        </w:rPr>
        <w:t>أكّد</w:t>
      </w:r>
      <w:r>
        <w:rPr>
          <w:rtl/>
        </w:rPr>
        <w:t xml:space="preserve">، </w:t>
      </w:r>
      <w:r w:rsidRPr="007E393C">
        <w:rPr>
          <w:rtl/>
        </w:rPr>
        <w:t>بقلب الواو همزة.</w:t>
      </w:r>
    </w:p>
    <w:p w:rsidR="00175444" w:rsidRPr="007E393C" w:rsidRDefault="00175444" w:rsidP="00607E2C">
      <w:pPr>
        <w:pStyle w:val="libNormal"/>
        <w:rPr>
          <w:rtl/>
        </w:rPr>
      </w:pPr>
      <w:r w:rsidRPr="00081EBC">
        <w:rPr>
          <w:rStyle w:val="libAlaemChar"/>
          <w:rtl/>
        </w:rPr>
        <w:t>(</w:t>
      </w:r>
      <w:r w:rsidRPr="00081EBC">
        <w:rPr>
          <w:rStyle w:val="libAieChar"/>
          <w:rtl/>
        </w:rPr>
        <w:t>وَقَدْ جَعَلْتُمُ اللهَ عَلَيْكُمْ كَفِيلاً</w:t>
      </w:r>
      <w:r w:rsidRPr="00081EBC">
        <w:rPr>
          <w:rStyle w:val="libAlaemChar"/>
          <w:rtl/>
        </w:rPr>
        <w:t>)</w:t>
      </w:r>
      <w:r>
        <w:rPr>
          <w:rtl/>
        </w:rPr>
        <w:t xml:space="preserve">: </w:t>
      </w:r>
      <w:r w:rsidRPr="007E393C">
        <w:rPr>
          <w:rtl/>
        </w:rPr>
        <w:t>شاهدا بتلك البيعة. فإنّ الكفيل مراع لحال المكفول به</w:t>
      </w:r>
      <w:r>
        <w:rPr>
          <w:rtl/>
        </w:rPr>
        <w:t xml:space="preserve">، </w:t>
      </w:r>
      <w:r w:rsidRPr="007E393C">
        <w:rPr>
          <w:rtl/>
        </w:rPr>
        <w:t>رقيب عليه.</w:t>
      </w:r>
    </w:p>
    <w:p w:rsidR="00175444" w:rsidRPr="007E393C" w:rsidRDefault="00175444" w:rsidP="00607E2C">
      <w:pPr>
        <w:pStyle w:val="libNormal"/>
        <w:rPr>
          <w:rtl/>
        </w:rPr>
      </w:pPr>
      <w:r w:rsidRPr="00081EBC">
        <w:rPr>
          <w:rStyle w:val="libAlaemChar"/>
          <w:rtl/>
        </w:rPr>
        <w:t>(</w:t>
      </w:r>
      <w:r w:rsidRPr="00081EBC">
        <w:rPr>
          <w:rStyle w:val="libAieChar"/>
          <w:rtl/>
        </w:rPr>
        <w:t>إِنَّ اللهَ يَعْلَمُ ما تَفْعَلُونَ</w:t>
      </w:r>
      <w:r w:rsidRPr="00081EBC">
        <w:rPr>
          <w:rStyle w:val="libAlaemChar"/>
          <w:rtl/>
        </w:rPr>
        <w:t>)</w:t>
      </w:r>
      <w:r w:rsidRPr="007E393C">
        <w:rPr>
          <w:rtl/>
        </w:rPr>
        <w:t xml:space="preserve"> </w:t>
      </w:r>
      <w:r>
        <w:rPr>
          <w:rtl/>
        </w:rPr>
        <w:t>(</w:t>
      </w:r>
      <w:r w:rsidRPr="007E393C">
        <w:rPr>
          <w:rtl/>
        </w:rPr>
        <w:t>91)</w:t>
      </w:r>
      <w:r>
        <w:rPr>
          <w:rtl/>
        </w:rPr>
        <w:t xml:space="preserve">: </w:t>
      </w:r>
      <w:r w:rsidRPr="007E393C">
        <w:rPr>
          <w:rtl/>
        </w:rPr>
        <w:t>في نقض الأيمان والعهود.</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زيد بن الجهم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لـمّـا </w:t>
      </w:r>
      <w:r w:rsidRPr="007E393C">
        <w:rPr>
          <w:rtl/>
        </w:rPr>
        <w:t>سلّموا على عليّ</w:t>
      </w:r>
      <w:r>
        <w:rPr>
          <w:rtl/>
        </w:rPr>
        <w:t xml:space="preserve"> ـ </w:t>
      </w:r>
      <w:r w:rsidRPr="007E393C">
        <w:rPr>
          <w:rtl/>
        </w:rPr>
        <w:t>عليه السّلام</w:t>
      </w:r>
      <w:r>
        <w:rPr>
          <w:rtl/>
        </w:rPr>
        <w:t xml:space="preserve"> ـ </w:t>
      </w:r>
      <w:r w:rsidRPr="007E393C">
        <w:rPr>
          <w:rtl/>
        </w:rPr>
        <w:t>بإمرة المؤمنين</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للأوّل</w:t>
      </w:r>
      <w:r>
        <w:rPr>
          <w:rtl/>
        </w:rPr>
        <w:t xml:space="preserve">: </w:t>
      </w:r>
      <w:r w:rsidRPr="007E393C">
        <w:rPr>
          <w:rtl/>
        </w:rPr>
        <w:t>قم فسلّم على عليّ بإمرة المؤمنين.</w:t>
      </w:r>
    </w:p>
    <w:p w:rsidR="00175444" w:rsidRPr="007E393C" w:rsidRDefault="00175444" w:rsidP="00607E2C">
      <w:pPr>
        <w:pStyle w:val="libNormal"/>
        <w:rPr>
          <w:rtl/>
        </w:rPr>
      </w:pPr>
      <w:r w:rsidRPr="007E393C">
        <w:rPr>
          <w:rtl/>
        </w:rPr>
        <w:t>فقال</w:t>
      </w:r>
      <w:r>
        <w:rPr>
          <w:rtl/>
        </w:rPr>
        <w:t xml:space="preserve">: </w:t>
      </w:r>
      <w:r w:rsidRPr="007E393C">
        <w:rPr>
          <w:rtl/>
        </w:rPr>
        <w:t>أمن الله أو من رسوله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من الله ومن رسوله.</w:t>
      </w:r>
    </w:p>
    <w:p w:rsidR="00175444" w:rsidRPr="007E393C" w:rsidRDefault="00175444" w:rsidP="00607E2C">
      <w:pPr>
        <w:pStyle w:val="libNormal"/>
        <w:rPr>
          <w:rtl/>
        </w:rPr>
      </w:pPr>
      <w:r w:rsidRPr="007E393C">
        <w:rPr>
          <w:rtl/>
        </w:rPr>
        <w:t>ثمّ قال لصاحبه</w:t>
      </w:r>
      <w:r>
        <w:rPr>
          <w:rtl/>
        </w:rPr>
        <w:t xml:space="preserve">: </w:t>
      </w:r>
      <w:r w:rsidRPr="007E393C">
        <w:rPr>
          <w:rtl/>
        </w:rPr>
        <w:t>قم فسلّم على عليّ بإمرة المؤمنين.</w:t>
      </w:r>
    </w:p>
    <w:p w:rsidR="00175444" w:rsidRPr="007E393C" w:rsidRDefault="00175444" w:rsidP="00607E2C">
      <w:pPr>
        <w:pStyle w:val="libNormal"/>
        <w:rPr>
          <w:rtl/>
        </w:rPr>
      </w:pPr>
      <w:r w:rsidRPr="007E393C">
        <w:rPr>
          <w:rtl/>
        </w:rPr>
        <w:t>فقال</w:t>
      </w:r>
      <w:r>
        <w:rPr>
          <w:rtl/>
        </w:rPr>
        <w:t xml:space="preserve">: </w:t>
      </w:r>
      <w:r w:rsidRPr="007E393C">
        <w:rPr>
          <w:rtl/>
        </w:rPr>
        <w:t>أمن الله أو من رسوله</w:t>
      </w:r>
      <w:r>
        <w:rPr>
          <w:rtl/>
        </w:rPr>
        <w:t>؟</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نعم من الله ومن رسوله</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يا مقداد</w:t>
      </w:r>
      <w:r>
        <w:rPr>
          <w:rtl/>
        </w:rPr>
        <w:t xml:space="preserve">، </w:t>
      </w:r>
      <w:r w:rsidRPr="007E393C">
        <w:rPr>
          <w:rtl/>
        </w:rPr>
        <w:t>قم فسلّم على عليّ بإمرة المؤمنين.</w:t>
      </w:r>
    </w:p>
    <w:p w:rsidR="00175444" w:rsidRPr="007E393C" w:rsidRDefault="00175444" w:rsidP="00607E2C">
      <w:pPr>
        <w:pStyle w:val="libNormal"/>
        <w:rPr>
          <w:rtl/>
        </w:rPr>
      </w:pPr>
      <w:r w:rsidRPr="007E393C">
        <w:rPr>
          <w:rtl/>
        </w:rPr>
        <w:t>قال</w:t>
      </w:r>
      <w:r>
        <w:rPr>
          <w:rtl/>
        </w:rPr>
        <w:t xml:space="preserve">: </w:t>
      </w:r>
      <w:r w:rsidRPr="007E393C">
        <w:rPr>
          <w:rtl/>
        </w:rPr>
        <w:t>فلم يقل ما قال صاحباه.</w:t>
      </w:r>
    </w:p>
    <w:p w:rsidR="00175444" w:rsidRPr="007E393C" w:rsidRDefault="00175444" w:rsidP="00607E2C">
      <w:pPr>
        <w:pStyle w:val="libNormal"/>
        <w:rPr>
          <w:rtl/>
        </w:rPr>
      </w:pPr>
      <w:r w:rsidRPr="007E393C">
        <w:rPr>
          <w:rtl/>
        </w:rPr>
        <w:t>ثمّ قال</w:t>
      </w:r>
      <w:r>
        <w:rPr>
          <w:rtl/>
        </w:rPr>
        <w:t xml:space="preserve">: </w:t>
      </w:r>
      <w:r w:rsidRPr="007E393C">
        <w:rPr>
          <w:rtl/>
        </w:rPr>
        <w:t>قم</w:t>
      </w:r>
      <w:r>
        <w:rPr>
          <w:rtl/>
        </w:rPr>
        <w:t xml:space="preserve">، </w:t>
      </w:r>
      <w:r w:rsidRPr="007E393C">
        <w:rPr>
          <w:rtl/>
        </w:rPr>
        <w:t>يا أبا ذرّ</w:t>
      </w:r>
      <w:r>
        <w:rPr>
          <w:rtl/>
        </w:rPr>
        <w:t xml:space="preserve">، </w:t>
      </w:r>
      <w:r w:rsidRPr="007E393C">
        <w:rPr>
          <w:rtl/>
        </w:rPr>
        <w:t>فسلّم على عليّ بإمرة المؤمنين.</w:t>
      </w:r>
    </w:p>
    <w:p w:rsidR="00175444" w:rsidRPr="007E393C" w:rsidRDefault="00175444" w:rsidP="00607E2C">
      <w:pPr>
        <w:pStyle w:val="libNormal"/>
        <w:rPr>
          <w:rtl/>
        </w:rPr>
      </w:pPr>
      <w:r w:rsidRPr="007E393C">
        <w:rPr>
          <w:rtl/>
        </w:rPr>
        <w:t>فقام وسلّم.</w:t>
      </w:r>
    </w:p>
    <w:p w:rsidR="00175444" w:rsidRPr="007E393C" w:rsidRDefault="00175444" w:rsidP="00607E2C">
      <w:pPr>
        <w:pStyle w:val="libNormal"/>
        <w:rPr>
          <w:rtl/>
        </w:rPr>
      </w:pPr>
      <w:r w:rsidRPr="007E393C">
        <w:rPr>
          <w:rtl/>
        </w:rPr>
        <w:t>ثمّ قال</w:t>
      </w:r>
      <w:r>
        <w:rPr>
          <w:rtl/>
        </w:rPr>
        <w:t xml:space="preserve">: </w:t>
      </w:r>
      <w:r w:rsidRPr="007E393C">
        <w:rPr>
          <w:rtl/>
        </w:rPr>
        <w:t>يا سلمان</w:t>
      </w:r>
      <w:r>
        <w:rPr>
          <w:rtl/>
        </w:rPr>
        <w:t xml:space="preserve">، </w:t>
      </w:r>
      <w:r w:rsidRPr="007E393C">
        <w:rPr>
          <w:rtl/>
        </w:rPr>
        <w:t>قم وسلّم على عليّ بإمرة المؤمنين.</w:t>
      </w:r>
    </w:p>
    <w:p w:rsidR="00175444" w:rsidRPr="007E393C" w:rsidRDefault="00175444" w:rsidP="00607E2C">
      <w:pPr>
        <w:pStyle w:val="libNormal"/>
        <w:rPr>
          <w:rtl/>
        </w:rPr>
      </w:pPr>
      <w:r w:rsidRPr="007E393C">
        <w:rPr>
          <w:rtl/>
        </w:rPr>
        <w:t>فقام وسلّم حتّى إذا خرجا وهما يقولان</w:t>
      </w:r>
      <w:r>
        <w:rPr>
          <w:rtl/>
        </w:rPr>
        <w:t xml:space="preserve">: </w:t>
      </w:r>
      <w:r w:rsidRPr="007E393C">
        <w:rPr>
          <w:rtl/>
        </w:rPr>
        <w:t>لا والله</w:t>
      </w:r>
      <w:r>
        <w:rPr>
          <w:rtl/>
        </w:rPr>
        <w:t xml:space="preserve">، </w:t>
      </w:r>
      <w:r w:rsidRPr="007E393C">
        <w:rPr>
          <w:rtl/>
        </w:rPr>
        <w:t xml:space="preserve">لا نسلّم له ما قال الله </w:t>
      </w:r>
      <w:r w:rsidRPr="00823599">
        <w:rPr>
          <w:rStyle w:val="libFootnotenumChar"/>
          <w:rtl/>
        </w:rPr>
        <w:t>(4)</w:t>
      </w:r>
      <w:r w:rsidRPr="007E393C">
        <w:rPr>
          <w:rtl/>
        </w:rPr>
        <w:t xml:space="preserve"> فأنزل الله</w:t>
      </w:r>
      <w:r>
        <w:rPr>
          <w:rtl/>
        </w:rPr>
        <w:t xml:space="preserve"> ـ </w:t>
      </w:r>
      <w:r w:rsidRPr="007E393C">
        <w:rPr>
          <w:rtl/>
        </w:rPr>
        <w:t>تبارك وتعالى</w:t>
      </w:r>
      <w:r>
        <w:rPr>
          <w:rtl/>
        </w:rPr>
        <w:t xml:space="preserve"> ـ </w:t>
      </w:r>
      <w:r w:rsidRPr="007E393C">
        <w:rPr>
          <w:rtl/>
        </w:rPr>
        <w:t xml:space="preserve">على نبيّه </w:t>
      </w:r>
      <w:r w:rsidRPr="00081EBC">
        <w:rPr>
          <w:rStyle w:val="libAlaemChar"/>
          <w:rtl/>
        </w:rPr>
        <w:t>(</w:t>
      </w:r>
      <w:r w:rsidRPr="00081EBC">
        <w:rPr>
          <w:rStyle w:val="libAieChar"/>
          <w:rtl/>
        </w:rPr>
        <w:t>وَلا تَنْقُضُوا الْأَيْمانَ بَعْدَ تَوْكِيدِها وَقَدْ جَعَلْتُمُ اللهَ عَلَيْكُمْ كَفِيلاً</w:t>
      </w:r>
      <w:r w:rsidRPr="00081EBC">
        <w:rPr>
          <w:rStyle w:val="libAlaemChar"/>
          <w:rtl/>
        </w:rPr>
        <w:t>)</w:t>
      </w:r>
      <w:r w:rsidRPr="007E393C">
        <w:rPr>
          <w:rtl/>
        </w:rPr>
        <w:t xml:space="preserve"> بقولكم</w:t>
      </w:r>
      <w:r>
        <w:rPr>
          <w:rtl/>
        </w:rPr>
        <w:t xml:space="preserve">: </w:t>
      </w:r>
      <w:r w:rsidRPr="007E393C">
        <w:rPr>
          <w:rtl/>
        </w:rPr>
        <w:t xml:space="preserve">أمن الله ومن رسوله. </w:t>
      </w:r>
      <w:r w:rsidRPr="00081EBC">
        <w:rPr>
          <w:rStyle w:val="libAlaemChar"/>
          <w:rtl/>
        </w:rPr>
        <w:t>(</w:t>
      </w:r>
      <w:r w:rsidRPr="00081EBC">
        <w:rPr>
          <w:rStyle w:val="libAieChar"/>
          <w:rtl/>
        </w:rPr>
        <w:t>إِنَّ اللهَ يَعْلَمُ ما تَفْعَلُونَ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268</w:t>
      </w:r>
      <w:r>
        <w:rPr>
          <w:rtl/>
        </w:rPr>
        <w:t xml:space="preserve">، </w:t>
      </w:r>
      <w:r w:rsidRPr="007E393C">
        <w:rPr>
          <w:rtl/>
        </w:rPr>
        <w:t>ح 64</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ليس في المصدر</w:t>
      </w:r>
      <w:r>
        <w:rPr>
          <w:rtl/>
        </w:rPr>
        <w:t xml:space="preserve">. </w:t>
      </w:r>
      <w:r w:rsidRPr="007E393C">
        <w:rPr>
          <w:rtl/>
        </w:rPr>
        <w:t>وفيه</w:t>
      </w:r>
      <w:r>
        <w:rPr>
          <w:rtl/>
        </w:rPr>
        <w:t xml:space="preserve">: </w:t>
      </w:r>
      <w:r w:rsidRPr="007E393C">
        <w:rPr>
          <w:rtl/>
        </w:rPr>
        <w:t>«أبدا» بدل «الله»</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تفسير عليّ بن إبراهيم </w:t>
      </w:r>
      <w:r w:rsidRPr="00823599">
        <w:rPr>
          <w:rStyle w:val="libFootnotenumChar"/>
          <w:rtl/>
        </w:rPr>
        <w:t>(1)</w:t>
      </w:r>
      <w:r>
        <w:rPr>
          <w:rtl/>
        </w:rPr>
        <w:t xml:space="preserve">: </w:t>
      </w:r>
      <w:r w:rsidRPr="007E393C">
        <w:rPr>
          <w:rtl/>
        </w:rPr>
        <w:t>أنّه حدّثني أبي رفعة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لـمّـا </w:t>
      </w:r>
      <w:r w:rsidRPr="007E393C">
        <w:rPr>
          <w:rtl/>
        </w:rPr>
        <w:t>نزلت الولاية</w:t>
      </w:r>
      <w:r>
        <w:rPr>
          <w:rtl/>
        </w:rPr>
        <w:t xml:space="preserve">، </w:t>
      </w:r>
      <w:r w:rsidRPr="007E393C">
        <w:rPr>
          <w:rtl/>
        </w:rPr>
        <w:t>وكان من قول رسول الله</w:t>
      </w:r>
      <w:r>
        <w:rPr>
          <w:rtl/>
        </w:rPr>
        <w:t xml:space="preserve"> ـ </w:t>
      </w:r>
      <w:r w:rsidRPr="007E393C">
        <w:rPr>
          <w:rtl/>
        </w:rPr>
        <w:t>صلّى الله عليه وآله</w:t>
      </w:r>
      <w:r>
        <w:rPr>
          <w:rtl/>
        </w:rPr>
        <w:t xml:space="preserve"> ـ </w:t>
      </w:r>
      <w:r w:rsidRPr="007E393C">
        <w:rPr>
          <w:rtl/>
        </w:rPr>
        <w:t>بغدير خم</w:t>
      </w:r>
      <w:r>
        <w:rPr>
          <w:rtl/>
        </w:rPr>
        <w:t xml:space="preserve">: </w:t>
      </w:r>
      <w:r w:rsidRPr="007E393C">
        <w:rPr>
          <w:rtl/>
        </w:rPr>
        <w:t>سلّموا على عليّ بإمرة المؤمنين.</w:t>
      </w:r>
    </w:p>
    <w:p w:rsidR="00175444" w:rsidRPr="007E393C" w:rsidRDefault="00175444" w:rsidP="00607E2C">
      <w:pPr>
        <w:pStyle w:val="libNormal"/>
        <w:rPr>
          <w:rtl/>
        </w:rPr>
      </w:pPr>
      <w:r w:rsidRPr="007E393C">
        <w:rPr>
          <w:rtl/>
        </w:rPr>
        <w:t xml:space="preserve">فقالا </w:t>
      </w:r>
      <w:r w:rsidRPr="00823599">
        <w:rPr>
          <w:rStyle w:val="libFootnotenumChar"/>
          <w:rtl/>
        </w:rPr>
        <w:t>(2)</w:t>
      </w:r>
      <w:r>
        <w:rPr>
          <w:rtl/>
        </w:rPr>
        <w:t xml:space="preserve">: </w:t>
      </w:r>
      <w:r w:rsidRPr="007E393C">
        <w:rPr>
          <w:rtl/>
        </w:rPr>
        <w:t xml:space="preserve">أمن الله ورسوله </w:t>
      </w:r>
      <w:r w:rsidRPr="00823599">
        <w:rPr>
          <w:rStyle w:val="libFootnotenumChar"/>
          <w:rtl/>
        </w:rPr>
        <w:t>(3)</w:t>
      </w:r>
      <w:r>
        <w:rPr>
          <w:rtl/>
        </w:rPr>
        <w:t>؟</w:t>
      </w:r>
    </w:p>
    <w:p w:rsidR="00175444" w:rsidRPr="007E393C" w:rsidRDefault="00175444" w:rsidP="007E4A0C">
      <w:pPr>
        <w:pStyle w:val="libNormal"/>
        <w:rPr>
          <w:rtl/>
        </w:rPr>
      </w:pPr>
      <w:r w:rsidRPr="007E393C">
        <w:rPr>
          <w:rtl/>
        </w:rPr>
        <w:t xml:space="preserve">فقال لهما </w:t>
      </w:r>
      <w:r w:rsidRPr="00823599">
        <w:rPr>
          <w:rStyle w:val="libFootnotenumChar"/>
          <w:rtl/>
        </w:rPr>
        <w:t>(4)</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sidRPr="007E393C">
        <w:rPr>
          <w:rtl/>
        </w:rPr>
        <w:t xml:space="preserve"> </w:t>
      </w:r>
      <w:r w:rsidRPr="00823599">
        <w:rPr>
          <w:rStyle w:val="libFootnotenumChar"/>
          <w:rtl/>
        </w:rPr>
        <w:t>(5)</w:t>
      </w:r>
      <w:r w:rsidRPr="007E393C">
        <w:rPr>
          <w:rtl/>
        </w:rPr>
        <w:t xml:space="preserve"> نعم</w:t>
      </w:r>
      <w:r>
        <w:rPr>
          <w:rtl/>
        </w:rPr>
        <w:t xml:space="preserve">، </w:t>
      </w:r>
      <w:r w:rsidRPr="007E393C">
        <w:rPr>
          <w:rtl/>
        </w:rPr>
        <w:t>حقّا من الله ومن رسوله. إنّه أمير المؤمنين</w:t>
      </w:r>
      <w:r>
        <w:rPr>
          <w:rtl/>
        </w:rPr>
        <w:t xml:space="preserve">، </w:t>
      </w:r>
      <w:r w:rsidRPr="007E393C">
        <w:rPr>
          <w:rtl/>
        </w:rPr>
        <w:t>وإمام المتّقين</w:t>
      </w:r>
      <w:r>
        <w:rPr>
          <w:rtl/>
        </w:rPr>
        <w:t xml:space="preserve">، </w:t>
      </w:r>
      <w:r w:rsidRPr="007E393C">
        <w:rPr>
          <w:rtl/>
        </w:rPr>
        <w:t>وقائد الغرّ المحجّلين. يقعده الله يوم القيامة على الصّراط</w:t>
      </w:r>
      <w:r>
        <w:rPr>
          <w:rtl/>
        </w:rPr>
        <w:t xml:space="preserve">، </w:t>
      </w:r>
      <w:r w:rsidRPr="007E393C">
        <w:rPr>
          <w:rtl/>
        </w:rPr>
        <w:t>فيدخل أولياءه الجنّة ويدخل أعداءه النّار.</w:t>
      </w:r>
    </w:p>
    <w:p w:rsidR="00175444" w:rsidRPr="007E393C" w:rsidRDefault="00175444" w:rsidP="00607E2C">
      <w:pPr>
        <w:pStyle w:val="libNormal"/>
        <w:rPr>
          <w:rtl/>
        </w:rPr>
      </w:pPr>
      <w:r w:rsidRPr="007E393C">
        <w:rPr>
          <w:rtl/>
        </w:rPr>
        <w:t xml:space="preserve">فأنزل </w:t>
      </w:r>
      <w:r w:rsidRPr="00823599">
        <w:rPr>
          <w:rStyle w:val="libFootnotenumChar"/>
          <w:rtl/>
        </w:rPr>
        <w:t>(6)</w:t>
      </w:r>
      <w:r w:rsidRPr="007E393C">
        <w:rPr>
          <w:rtl/>
        </w:rPr>
        <w:t xml:space="preserve">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تَنْقُضُوا الْأَيْمانَ بَعْدَ تَوْكِيدِها وَقَدْ جَعَلْتُمُ اللهَ عَلَيْكُمْ كَفِيلاً، إِنَّ اللهَ يَعْلَمُ ما تَفْعَلُونَ</w:t>
      </w:r>
      <w:r w:rsidRPr="00081EBC">
        <w:rPr>
          <w:rStyle w:val="libAlaemChar"/>
          <w:rtl/>
        </w:rPr>
        <w:t>)</w:t>
      </w:r>
      <w:r>
        <w:rPr>
          <w:rtl/>
        </w:rPr>
        <w:t xml:space="preserve">، </w:t>
      </w:r>
      <w:r w:rsidRPr="007E393C">
        <w:rPr>
          <w:rtl/>
        </w:rPr>
        <w:t>يعني</w:t>
      </w:r>
      <w:r>
        <w:rPr>
          <w:rtl/>
        </w:rPr>
        <w:t xml:space="preserve">: </w:t>
      </w:r>
      <w:r w:rsidRPr="007E393C">
        <w:rPr>
          <w:rtl/>
        </w:rPr>
        <w:t>قول رسول الله</w:t>
      </w:r>
      <w:r>
        <w:rPr>
          <w:rtl/>
        </w:rPr>
        <w:t xml:space="preserve"> ـ </w:t>
      </w:r>
      <w:r w:rsidRPr="007E393C">
        <w:rPr>
          <w:rtl/>
        </w:rPr>
        <w:t>صلّى الله عليه وآله</w:t>
      </w:r>
      <w:r>
        <w:rPr>
          <w:rtl/>
        </w:rPr>
        <w:t xml:space="preserve"> ـ: </w:t>
      </w:r>
      <w:r w:rsidRPr="007E393C">
        <w:rPr>
          <w:rtl/>
        </w:rPr>
        <w:t>من الله ومن رسوله.</w:t>
      </w:r>
    </w:p>
    <w:p w:rsidR="00175444" w:rsidRPr="007E393C" w:rsidRDefault="00175444" w:rsidP="00607E2C">
      <w:pPr>
        <w:pStyle w:val="libNormal"/>
        <w:rPr>
          <w:rtl/>
        </w:rPr>
      </w:pPr>
      <w:r w:rsidRPr="00081EBC">
        <w:rPr>
          <w:rStyle w:val="libAlaemChar"/>
          <w:rtl/>
        </w:rPr>
        <w:t>(</w:t>
      </w:r>
      <w:r w:rsidRPr="00081EBC">
        <w:rPr>
          <w:rStyle w:val="libAieChar"/>
          <w:rtl/>
        </w:rPr>
        <w:t>وَلا تَكُونُوا كَالَّتِي نَقَضَتْ غَزْلَها</w:t>
      </w:r>
      <w:r w:rsidRPr="00081EBC">
        <w:rPr>
          <w:rStyle w:val="libAlaemChar"/>
          <w:rtl/>
        </w:rPr>
        <w:t>)</w:t>
      </w:r>
      <w:r>
        <w:rPr>
          <w:rtl/>
        </w:rPr>
        <w:t xml:space="preserve">: </w:t>
      </w:r>
      <w:r w:rsidRPr="007E393C">
        <w:rPr>
          <w:rtl/>
        </w:rPr>
        <w:t>ما غزلته</w:t>
      </w:r>
      <w:r>
        <w:rPr>
          <w:rtl/>
        </w:rPr>
        <w:t xml:space="preserve">، </w:t>
      </w:r>
      <w:r w:rsidRPr="007E393C">
        <w:rPr>
          <w:rtl/>
        </w:rPr>
        <w:t>مصدر</w:t>
      </w:r>
      <w:r>
        <w:rPr>
          <w:rtl/>
        </w:rPr>
        <w:t xml:space="preserve">، </w:t>
      </w:r>
      <w:r w:rsidRPr="007E393C">
        <w:rPr>
          <w:rtl/>
        </w:rPr>
        <w:t>بمعنى المفعول.</w:t>
      </w:r>
    </w:p>
    <w:p w:rsidR="00175444" w:rsidRPr="007E393C" w:rsidRDefault="00175444" w:rsidP="00607E2C">
      <w:pPr>
        <w:pStyle w:val="libNormal"/>
        <w:rPr>
          <w:rtl/>
        </w:rPr>
      </w:pPr>
      <w:r w:rsidRPr="00081EBC">
        <w:rPr>
          <w:rStyle w:val="libAlaemChar"/>
          <w:rtl/>
        </w:rPr>
        <w:t>(</w:t>
      </w:r>
      <w:r w:rsidRPr="00081EBC">
        <w:rPr>
          <w:rStyle w:val="libAieChar"/>
          <w:rtl/>
        </w:rPr>
        <w:t>مِنْ بَعْدِ قُوَّةٍ</w:t>
      </w:r>
      <w:r w:rsidRPr="00081EBC">
        <w:rPr>
          <w:rStyle w:val="libAlaemChar"/>
          <w:rtl/>
        </w:rPr>
        <w:t>)</w:t>
      </w:r>
      <w:r>
        <w:rPr>
          <w:rtl/>
        </w:rPr>
        <w:t xml:space="preserve">: </w:t>
      </w:r>
      <w:r w:rsidRPr="007E393C">
        <w:rPr>
          <w:rtl/>
        </w:rPr>
        <w:t>متعلّق</w:t>
      </w:r>
      <w:r w:rsidR="001A1931">
        <w:rPr>
          <w:rtl/>
        </w:rPr>
        <w:t xml:space="preserve"> بـــ </w:t>
      </w:r>
      <w:r w:rsidRPr="007E393C">
        <w:rPr>
          <w:rtl/>
        </w:rPr>
        <w:t xml:space="preserve">«نقضت» </w:t>
      </w:r>
      <w:r>
        <w:rPr>
          <w:rtl/>
        </w:rPr>
        <w:t>[</w:t>
      </w:r>
      <w:r w:rsidRPr="007E393C">
        <w:rPr>
          <w:rtl/>
        </w:rPr>
        <w:t>، أي</w:t>
      </w:r>
      <w:r>
        <w:rPr>
          <w:rtl/>
        </w:rPr>
        <w:t xml:space="preserve">: </w:t>
      </w:r>
      <w:r w:rsidRPr="007E393C">
        <w:rPr>
          <w:rtl/>
        </w:rPr>
        <w:t>نقضت غزلها</w:t>
      </w:r>
      <w:r>
        <w:rPr>
          <w:rtl/>
        </w:rPr>
        <w:t>]</w:t>
      </w:r>
      <w:r w:rsidRPr="007E393C">
        <w:rPr>
          <w:rtl/>
        </w:rPr>
        <w:t xml:space="preserve"> </w:t>
      </w:r>
      <w:r w:rsidRPr="00823599">
        <w:rPr>
          <w:rStyle w:val="libFootnotenumChar"/>
          <w:rtl/>
        </w:rPr>
        <w:t>(7)</w:t>
      </w:r>
      <w:r w:rsidRPr="007E393C">
        <w:rPr>
          <w:rtl/>
        </w:rPr>
        <w:t xml:space="preserve"> من بعد إبرام وإحكام.</w:t>
      </w:r>
    </w:p>
    <w:p w:rsidR="00175444" w:rsidRPr="007E393C" w:rsidRDefault="00175444" w:rsidP="00607E2C">
      <w:pPr>
        <w:pStyle w:val="libNormal"/>
        <w:rPr>
          <w:rtl/>
        </w:rPr>
      </w:pPr>
      <w:r w:rsidRPr="00081EBC">
        <w:rPr>
          <w:rStyle w:val="libAlaemChar"/>
          <w:rtl/>
        </w:rPr>
        <w:t>(</w:t>
      </w:r>
      <w:r w:rsidRPr="00081EBC">
        <w:rPr>
          <w:rStyle w:val="libAieChar"/>
          <w:rtl/>
        </w:rPr>
        <w:t>أَنْكاثاً</w:t>
      </w:r>
      <w:r w:rsidRPr="00081EBC">
        <w:rPr>
          <w:rStyle w:val="libAlaemChar"/>
          <w:rtl/>
        </w:rPr>
        <w:t>)</w:t>
      </w:r>
      <w:r>
        <w:rPr>
          <w:rtl/>
        </w:rPr>
        <w:t xml:space="preserve">: </w:t>
      </w:r>
      <w:r w:rsidRPr="007E393C">
        <w:rPr>
          <w:rtl/>
        </w:rPr>
        <w:t>طاقات</w:t>
      </w:r>
      <w:r>
        <w:rPr>
          <w:rtl/>
        </w:rPr>
        <w:t xml:space="preserve">، </w:t>
      </w:r>
      <w:r w:rsidRPr="007E393C">
        <w:rPr>
          <w:rtl/>
        </w:rPr>
        <w:t>نكثت فتلها. جمع</w:t>
      </w:r>
      <w:r>
        <w:rPr>
          <w:rtl/>
        </w:rPr>
        <w:t xml:space="preserve">، </w:t>
      </w:r>
      <w:r w:rsidRPr="007E393C">
        <w:rPr>
          <w:rtl/>
        </w:rPr>
        <w:t>نكث. وانتصابه على الحال من «غزلها»</w:t>
      </w:r>
      <w:r>
        <w:rPr>
          <w:rtl/>
        </w:rPr>
        <w:t>.</w:t>
      </w:r>
      <w:r w:rsidRPr="007E393C">
        <w:rPr>
          <w:rtl/>
        </w:rPr>
        <w:t xml:space="preserve"> أو المفعول الثّاني «لنقضت»</w:t>
      </w:r>
      <w:r>
        <w:rPr>
          <w:rtl/>
        </w:rPr>
        <w:t xml:space="preserve">، </w:t>
      </w:r>
      <w:r w:rsidRPr="007E393C">
        <w:rPr>
          <w:rtl/>
        </w:rPr>
        <w:t>فإنّه بمعنى</w:t>
      </w:r>
      <w:r>
        <w:rPr>
          <w:rtl/>
        </w:rPr>
        <w:t xml:space="preserve">: </w:t>
      </w:r>
      <w:r w:rsidRPr="007E393C">
        <w:rPr>
          <w:rtl/>
        </w:rPr>
        <w:t>صيّرت.</w:t>
      </w:r>
    </w:p>
    <w:p w:rsidR="00175444" w:rsidRPr="007E393C" w:rsidRDefault="00175444" w:rsidP="00607E2C">
      <w:pPr>
        <w:pStyle w:val="libNormal"/>
        <w:rPr>
          <w:rtl/>
        </w:rPr>
      </w:pPr>
      <w:r w:rsidRPr="007E393C">
        <w:rPr>
          <w:rtl/>
        </w:rPr>
        <w:t xml:space="preserve">قيل </w:t>
      </w:r>
      <w:r w:rsidRPr="00823599">
        <w:rPr>
          <w:rStyle w:val="libFootnotenumChar"/>
          <w:rtl/>
        </w:rPr>
        <w:t>(8)</w:t>
      </w:r>
      <w:r>
        <w:rPr>
          <w:rtl/>
        </w:rPr>
        <w:t xml:space="preserve">: </w:t>
      </w:r>
      <w:r w:rsidRPr="007E393C">
        <w:rPr>
          <w:rtl/>
        </w:rPr>
        <w:t>المراد به</w:t>
      </w:r>
      <w:r>
        <w:rPr>
          <w:rtl/>
        </w:rPr>
        <w:t xml:space="preserve">: </w:t>
      </w:r>
      <w:r w:rsidRPr="007E393C">
        <w:rPr>
          <w:rtl/>
        </w:rPr>
        <w:t>تشبيه النّاقض بمن هذا شأنه.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(9)</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الّتي نقضت غزلها</w:t>
      </w:r>
      <w:r w:rsidR="00C03F83">
        <w:rPr>
          <w:rtl/>
        </w:rPr>
        <w:t xml:space="preserve"> إمرأة </w:t>
      </w:r>
      <w:r w:rsidRPr="007E393C">
        <w:rPr>
          <w:rtl/>
        </w:rPr>
        <w:t xml:space="preserve">من بني تميم </w:t>
      </w:r>
      <w:r w:rsidRPr="00823599">
        <w:rPr>
          <w:rStyle w:val="libFootnotenumChar"/>
          <w:rtl/>
        </w:rPr>
        <w:t>(10)</w:t>
      </w:r>
      <w:r w:rsidRPr="007E393C">
        <w:rPr>
          <w:rtl/>
        </w:rPr>
        <w:t xml:space="preserve"> بن مرّة</w:t>
      </w:r>
      <w:r>
        <w:rPr>
          <w:rtl/>
        </w:rPr>
        <w:t xml:space="preserve">، </w:t>
      </w:r>
      <w:r w:rsidRPr="007E393C">
        <w:rPr>
          <w:rtl/>
        </w:rPr>
        <w:t>يقال لها</w:t>
      </w:r>
      <w:r>
        <w:rPr>
          <w:rtl/>
        </w:rPr>
        <w:t xml:space="preserve">: </w:t>
      </w:r>
      <w:r w:rsidRPr="007E393C">
        <w:rPr>
          <w:rtl/>
        </w:rPr>
        <w:t xml:space="preserve">ريطة بنت كعب بن سعد بن تميم </w:t>
      </w:r>
      <w:r w:rsidRPr="00823599">
        <w:rPr>
          <w:rStyle w:val="libFootnotenumChar"/>
          <w:rtl/>
        </w:rPr>
        <w:t>(11)</w:t>
      </w:r>
      <w:r w:rsidRPr="007E393C">
        <w:rPr>
          <w:rtl/>
        </w:rPr>
        <w:t xml:space="preserve"> بن </w:t>
      </w:r>
      <w:r>
        <w:rPr>
          <w:rtl/>
        </w:rPr>
        <w:t>[</w:t>
      </w:r>
      <w:r w:rsidRPr="007E393C">
        <w:rPr>
          <w:rtl/>
        </w:rPr>
        <w:t>كعب ابن</w:t>
      </w:r>
      <w:r>
        <w:rPr>
          <w:rtl/>
        </w:rPr>
        <w:t>]</w:t>
      </w:r>
      <w:r w:rsidRPr="007E393C">
        <w:rPr>
          <w:rtl/>
        </w:rPr>
        <w:t xml:space="preserve"> </w:t>
      </w:r>
      <w:r w:rsidRPr="00823599">
        <w:rPr>
          <w:rStyle w:val="libFootnotenumChar"/>
          <w:rtl/>
        </w:rPr>
        <w:t>(12)</w:t>
      </w:r>
      <w:r w:rsidRPr="007E393C">
        <w:rPr>
          <w:rtl/>
        </w:rPr>
        <w:t xml:space="preserve"> لؤيّ بن غالب. كانت حمقاء</w:t>
      </w:r>
      <w:r>
        <w:rPr>
          <w:rtl/>
        </w:rPr>
        <w:t xml:space="preserve">، </w:t>
      </w:r>
      <w:r w:rsidRPr="007E393C">
        <w:rPr>
          <w:rtl/>
        </w:rPr>
        <w:t>تغزل الشّعر. فإذا غزلته نقضته</w:t>
      </w:r>
      <w:r>
        <w:rPr>
          <w:rtl/>
        </w:rPr>
        <w:t xml:space="preserve">، </w:t>
      </w:r>
      <w:r w:rsidRPr="007E393C">
        <w:rPr>
          <w:rtl/>
        </w:rPr>
        <w:t>ثمّ عادت فغزلته.</w:t>
      </w:r>
    </w:p>
    <w:p w:rsidR="00175444" w:rsidRPr="007E393C" w:rsidRDefault="00175444" w:rsidP="00607E2C">
      <w:pPr>
        <w:pStyle w:val="libNormal"/>
        <w:rPr>
          <w:rtl/>
        </w:rPr>
      </w:pPr>
      <w:r w:rsidRPr="007E393C">
        <w:rPr>
          <w:rtl/>
        </w:rPr>
        <w:t>فقال الله</w:t>
      </w:r>
      <w:r>
        <w:rPr>
          <w:rtl/>
        </w:rPr>
        <w:t xml:space="preserve">: </w:t>
      </w:r>
      <w:r w:rsidRPr="00081EBC">
        <w:rPr>
          <w:rStyle w:val="libAlaemChar"/>
          <w:rtl/>
        </w:rPr>
        <w:t>(</w:t>
      </w:r>
      <w:r w:rsidRPr="00081EBC">
        <w:rPr>
          <w:rStyle w:val="libAieChar"/>
          <w:rtl/>
        </w:rPr>
        <w:t>كَالَّتِي نَقَضَتْ غَزْلَها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إنّ الله أمر بالوفاء ونهى عن نقض العهد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389</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فقالوا</w:t>
      </w:r>
      <w:r>
        <w:rPr>
          <w:rtl/>
        </w:rPr>
        <w:t>.</w:t>
      </w:r>
    </w:p>
    <w:p w:rsidR="00175444" w:rsidRDefault="00175444" w:rsidP="00E30200">
      <w:pPr>
        <w:pStyle w:val="libFootnote0"/>
        <w:rPr>
          <w:rtl/>
        </w:rPr>
      </w:pPr>
      <w:r>
        <w:rPr>
          <w:rtl/>
        </w:rPr>
        <w:t>(</w:t>
      </w:r>
      <w:r w:rsidRPr="007E393C">
        <w:rPr>
          <w:rtl/>
        </w:rPr>
        <w:t xml:space="preserve">3) </w:t>
      </w:r>
      <w:r>
        <w:rPr>
          <w:rtl/>
        </w:rPr>
        <w:t xml:space="preserve">أ: </w:t>
      </w:r>
      <w:r w:rsidRPr="007E393C">
        <w:rPr>
          <w:rtl/>
        </w:rPr>
        <w:t>ومن رسوله</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لهم</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وأنزل</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أنوار التنزيل 1 / 568</w:t>
      </w:r>
      <w:r>
        <w:rPr>
          <w:rtl/>
        </w:rPr>
        <w:t>.</w:t>
      </w:r>
    </w:p>
    <w:p w:rsidR="00175444" w:rsidRDefault="00175444" w:rsidP="00E30200">
      <w:pPr>
        <w:pStyle w:val="libFootnote0"/>
        <w:rPr>
          <w:rtl/>
        </w:rPr>
      </w:pPr>
      <w:r>
        <w:rPr>
          <w:rtl/>
        </w:rPr>
        <w:t>(</w:t>
      </w:r>
      <w:r w:rsidRPr="007E393C">
        <w:rPr>
          <w:rtl/>
        </w:rPr>
        <w:t>9) تفسير</w:t>
      </w:r>
      <w:r>
        <w:rPr>
          <w:rtl/>
        </w:rPr>
        <w:t xml:space="preserve"> القمّي </w:t>
      </w:r>
      <w:r w:rsidRPr="007E393C">
        <w:rPr>
          <w:rtl/>
        </w:rPr>
        <w:t>1 / 389</w:t>
      </w:r>
      <w:r>
        <w:rPr>
          <w:rtl/>
        </w:rPr>
        <w:t>.</w:t>
      </w:r>
    </w:p>
    <w:p w:rsidR="00175444" w:rsidRDefault="00175444" w:rsidP="00E30200">
      <w:pPr>
        <w:pStyle w:val="libFootnote0"/>
        <w:rPr>
          <w:rtl/>
        </w:rPr>
      </w:pPr>
      <w:r w:rsidRPr="004D7C62">
        <w:rPr>
          <w:rtl/>
        </w:rPr>
        <w:t>(1</w:t>
      </w:r>
      <w:r>
        <w:rPr>
          <w:rtl/>
        </w:rPr>
        <w:t>0 و 1</w:t>
      </w:r>
      <w:r w:rsidRPr="004D7C62">
        <w:rPr>
          <w:rtl/>
        </w:rPr>
        <w:t>1</w:t>
      </w:r>
      <w:r>
        <w:rPr>
          <w:rtl/>
        </w:rPr>
        <w:t xml:space="preserve">) </w:t>
      </w:r>
      <w:r w:rsidRPr="004D7C62">
        <w:rPr>
          <w:rtl/>
        </w:rPr>
        <w:t>تيم.</w:t>
      </w:r>
    </w:p>
    <w:p w:rsidR="00175444" w:rsidRDefault="00175444" w:rsidP="00E30200">
      <w:pPr>
        <w:pStyle w:val="libFootnote0"/>
        <w:rPr>
          <w:rtl/>
        </w:rPr>
      </w:pPr>
      <w:r>
        <w:rPr>
          <w:rtl/>
        </w:rPr>
        <w:t>(</w:t>
      </w:r>
      <w:r w:rsidRPr="007E393C">
        <w:rPr>
          <w:rtl/>
        </w:rPr>
        <w:t>12) من المصدر</w:t>
      </w:r>
      <w:r>
        <w:rPr>
          <w:rtl/>
        </w:rPr>
        <w:t>.</w:t>
      </w:r>
    </w:p>
    <w:p w:rsidR="00175444" w:rsidRPr="007E393C" w:rsidRDefault="00175444" w:rsidP="00607E2C">
      <w:pPr>
        <w:pStyle w:val="libNormal0"/>
        <w:rPr>
          <w:rtl/>
        </w:rPr>
      </w:pPr>
      <w:r>
        <w:rPr>
          <w:rtl/>
        </w:rPr>
        <w:br w:type="page"/>
      </w:r>
      <w:r w:rsidRPr="007E393C">
        <w:rPr>
          <w:rtl/>
        </w:rPr>
        <w:lastRenderedPageBreak/>
        <w:t>فضرب لهم مثلا.</w:t>
      </w:r>
    </w:p>
    <w:p w:rsidR="00175444" w:rsidRPr="007E393C" w:rsidRDefault="00175444" w:rsidP="00607E2C">
      <w:pPr>
        <w:pStyle w:val="libNormal"/>
        <w:rPr>
          <w:rtl/>
        </w:rPr>
      </w:pPr>
      <w:r w:rsidRPr="00081EBC">
        <w:rPr>
          <w:rStyle w:val="libAlaemChar"/>
          <w:rtl/>
        </w:rPr>
        <w:t>(</w:t>
      </w:r>
      <w:r w:rsidRPr="00081EBC">
        <w:rPr>
          <w:rStyle w:val="libAieChar"/>
          <w:rtl/>
        </w:rPr>
        <w:t>تَتَّخِذُونَ أَيْمانَكُمْ دَخَلاً بَيْنَكُمْ</w:t>
      </w:r>
      <w:r w:rsidRPr="00081EBC">
        <w:rPr>
          <w:rStyle w:val="libAlaemChar"/>
          <w:rtl/>
        </w:rPr>
        <w:t>)</w:t>
      </w:r>
      <w:r>
        <w:rPr>
          <w:rtl/>
        </w:rPr>
        <w:t xml:space="preserve">: </w:t>
      </w:r>
      <w:r w:rsidRPr="007E393C">
        <w:rPr>
          <w:rtl/>
        </w:rPr>
        <w:t>حال من الضّمير في «ولا تكونوا»</w:t>
      </w:r>
      <w:r>
        <w:rPr>
          <w:rtl/>
        </w:rPr>
        <w:t>.</w:t>
      </w:r>
      <w:r w:rsidRPr="007E393C">
        <w:rPr>
          <w:rtl/>
        </w:rPr>
        <w:t xml:space="preserve"> أو في الجارّ الواقع موقع الخبر</w:t>
      </w:r>
      <w:r>
        <w:rPr>
          <w:rtl/>
        </w:rPr>
        <w:t xml:space="preserve">، </w:t>
      </w:r>
      <w:r w:rsidRPr="007E393C">
        <w:rPr>
          <w:rtl/>
        </w:rPr>
        <w:t>أي</w:t>
      </w:r>
      <w:r>
        <w:rPr>
          <w:rtl/>
        </w:rPr>
        <w:t xml:space="preserve">: </w:t>
      </w:r>
      <w:r w:rsidRPr="007E393C">
        <w:rPr>
          <w:rtl/>
        </w:rPr>
        <w:t>ولا تكونوا متشبّهين بامرأة هذا شأنها</w:t>
      </w:r>
      <w:r>
        <w:rPr>
          <w:rtl/>
        </w:rPr>
        <w:t xml:space="preserve">، </w:t>
      </w:r>
      <w:r w:rsidRPr="007E393C">
        <w:rPr>
          <w:rtl/>
        </w:rPr>
        <w:t>متّخذي أيمانكم مفسدة ودخلا بينكم.</w:t>
      </w:r>
    </w:p>
    <w:p w:rsidR="00175444" w:rsidRPr="007E393C" w:rsidRDefault="00175444" w:rsidP="00607E2C">
      <w:pPr>
        <w:pStyle w:val="libNormal"/>
        <w:rPr>
          <w:rtl/>
        </w:rPr>
      </w:pPr>
      <w:r w:rsidRPr="007E393C">
        <w:rPr>
          <w:rtl/>
        </w:rPr>
        <w:t>وأصل الدّخل</w:t>
      </w:r>
      <w:r>
        <w:rPr>
          <w:rtl/>
        </w:rPr>
        <w:t xml:space="preserve">: </w:t>
      </w:r>
      <w:r w:rsidRPr="007E393C">
        <w:rPr>
          <w:rtl/>
        </w:rPr>
        <w:t>ما يدخل في الشّيء</w:t>
      </w:r>
      <w:r>
        <w:rPr>
          <w:rtl/>
        </w:rPr>
        <w:t xml:space="preserve">، </w:t>
      </w:r>
      <w:r w:rsidRPr="007E393C">
        <w:rPr>
          <w:rtl/>
        </w:rPr>
        <w:t>ولم يكن منه.</w:t>
      </w:r>
    </w:p>
    <w:p w:rsidR="00175444" w:rsidRPr="007E393C" w:rsidRDefault="00175444" w:rsidP="00607E2C">
      <w:pPr>
        <w:pStyle w:val="libNormal"/>
        <w:rPr>
          <w:rtl/>
        </w:rPr>
      </w:pPr>
      <w:r w:rsidRPr="00081EBC">
        <w:rPr>
          <w:rStyle w:val="libAlaemChar"/>
          <w:rtl/>
        </w:rPr>
        <w:t>(</w:t>
      </w:r>
      <w:r w:rsidRPr="00081EBC">
        <w:rPr>
          <w:rStyle w:val="libAieChar"/>
          <w:rtl/>
        </w:rPr>
        <w:t>أَنْ تَكُونَ أُمَّةٌ هِيَ أَرْبى مِنْ أُمَّةٍ</w:t>
      </w:r>
      <w:r w:rsidRPr="00081EBC">
        <w:rPr>
          <w:rStyle w:val="libAlaemChar"/>
          <w:rtl/>
        </w:rPr>
        <w:t>)</w:t>
      </w:r>
      <w:r>
        <w:rPr>
          <w:rtl/>
        </w:rPr>
        <w:t xml:space="preserve">: </w:t>
      </w:r>
      <w:r w:rsidRPr="007E393C">
        <w:rPr>
          <w:rtl/>
        </w:rPr>
        <w:t>بأن تكون جماعة أزيد عددا وأوفر مالا من جماعة.</w:t>
      </w:r>
    </w:p>
    <w:p w:rsidR="00175444" w:rsidRPr="007E393C" w:rsidRDefault="00175444" w:rsidP="00607E2C">
      <w:pPr>
        <w:pStyle w:val="libNormal"/>
        <w:rPr>
          <w:rtl/>
        </w:rPr>
      </w:pPr>
      <w:r w:rsidRPr="007E393C">
        <w:rPr>
          <w:rtl/>
        </w:rPr>
        <w:t>والمعنى</w:t>
      </w:r>
      <w:r>
        <w:rPr>
          <w:rtl/>
        </w:rPr>
        <w:t xml:space="preserve">: </w:t>
      </w:r>
      <w:r w:rsidRPr="007E393C">
        <w:rPr>
          <w:rtl/>
        </w:rPr>
        <w:t>لا تغدروا بقوم لكثرتكم وقلّتهم</w:t>
      </w:r>
      <w:r>
        <w:rPr>
          <w:rtl/>
        </w:rPr>
        <w:t xml:space="preserve">، </w:t>
      </w:r>
      <w:r w:rsidRPr="007E393C">
        <w:rPr>
          <w:rtl/>
        </w:rPr>
        <w:t xml:space="preserve">أو لكثرة منابذتهم </w:t>
      </w:r>
      <w:r w:rsidRPr="00823599">
        <w:rPr>
          <w:rStyle w:val="libFootnotenumChar"/>
          <w:rtl/>
        </w:rPr>
        <w:t>(1)</w:t>
      </w:r>
      <w:r w:rsidRPr="007E393C">
        <w:rPr>
          <w:rtl/>
        </w:rPr>
        <w:t xml:space="preserve"> وقوّتهم</w:t>
      </w:r>
      <w:r>
        <w:rPr>
          <w:rtl/>
        </w:rPr>
        <w:t xml:space="preserve">، </w:t>
      </w:r>
      <w:r w:rsidRPr="007E393C">
        <w:rPr>
          <w:rtl/>
        </w:rPr>
        <w:t>كقريش. فإنّهم كانوا إذا رأوا شوكة في أعادي حلفائهم</w:t>
      </w:r>
      <w:r>
        <w:rPr>
          <w:rtl/>
        </w:rPr>
        <w:t xml:space="preserve">، </w:t>
      </w:r>
      <w:r w:rsidRPr="007E393C">
        <w:rPr>
          <w:rtl/>
        </w:rPr>
        <w:t>نقضوا عهدهم وحالفوا أعداءهم.</w:t>
      </w:r>
    </w:p>
    <w:p w:rsidR="00175444" w:rsidRPr="007E393C" w:rsidRDefault="00175444" w:rsidP="00607E2C">
      <w:pPr>
        <w:pStyle w:val="libNormal"/>
        <w:rPr>
          <w:rtl/>
        </w:rPr>
      </w:pPr>
      <w:r w:rsidRPr="00081EBC">
        <w:rPr>
          <w:rStyle w:val="libAlaemChar"/>
          <w:rtl/>
        </w:rPr>
        <w:t>(</w:t>
      </w:r>
      <w:r w:rsidRPr="00081EBC">
        <w:rPr>
          <w:rStyle w:val="libAieChar"/>
          <w:rtl/>
        </w:rPr>
        <w:t>إِنَّما يَبْلُوكُمُ اللهُ بِهِ</w:t>
      </w:r>
      <w:r w:rsidRPr="00081EBC">
        <w:rPr>
          <w:rStyle w:val="libAlaemChar"/>
          <w:rtl/>
        </w:rPr>
        <w:t>)</w:t>
      </w:r>
      <w:r>
        <w:rPr>
          <w:rtl/>
        </w:rPr>
        <w:t xml:space="preserve">: </w:t>
      </w:r>
      <w:r w:rsidRPr="007E393C">
        <w:rPr>
          <w:rtl/>
        </w:rPr>
        <w:t xml:space="preserve">الضّمير ل </w:t>
      </w:r>
      <w:r w:rsidRPr="00081EBC">
        <w:rPr>
          <w:rStyle w:val="libAlaemChar"/>
          <w:rtl/>
        </w:rPr>
        <w:t>(</w:t>
      </w:r>
      <w:r w:rsidRPr="00081EBC">
        <w:rPr>
          <w:rStyle w:val="libAieChar"/>
          <w:rtl/>
        </w:rPr>
        <w:t>أَنْ تَكُونَ أُمَّةٌ</w:t>
      </w:r>
      <w:r w:rsidRPr="00081EBC">
        <w:rPr>
          <w:rStyle w:val="libAlaemChar"/>
          <w:rtl/>
        </w:rPr>
        <w:t>)</w:t>
      </w:r>
      <w:r w:rsidRPr="007E393C">
        <w:rPr>
          <w:rtl/>
        </w:rPr>
        <w:t xml:space="preserve"> لأنّه بمعنى المصدر</w:t>
      </w:r>
      <w:r>
        <w:rPr>
          <w:rtl/>
        </w:rPr>
        <w:t xml:space="preserve">، </w:t>
      </w:r>
      <w:r w:rsidRPr="007E393C">
        <w:rPr>
          <w:rtl/>
        </w:rPr>
        <w:t>أي</w:t>
      </w:r>
      <w:r>
        <w:rPr>
          <w:rtl/>
        </w:rPr>
        <w:t xml:space="preserve">: </w:t>
      </w:r>
      <w:r w:rsidRPr="007E393C">
        <w:rPr>
          <w:rtl/>
        </w:rPr>
        <w:t xml:space="preserve">يختبركم بكونهم أربى. لينظر </w:t>
      </w:r>
      <w:r>
        <w:rPr>
          <w:rtl/>
        </w:rPr>
        <w:t>أ</w:t>
      </w:r>
      <w:r w:rsidRPr="007E393C">
        <w:rPr>
          <w:rtl/>
        </w:rPr>
        <w:t>تتمسّكون بحبل الوفاء بعهد الله وبيعة رسوله</w:t>
      </w:r>
      <w:r>
        <w:rPr>
          <w:rtl/>
        </w:rPr>
        <w:t xml:space="preserve">، </w:t>
      </w:r>
      <w:r w:rsidRPr="007E393C">
        <w:rPr>
          <w:rtl/>
        </w:rPr>
        <w:t xml:space="preserve">أم تغترّون بكثرة قريش وشوكتهم وقلّة المؤمنين </w:t>
      </w:r>
      <w:r>
        <w:rPr>
          <w:rtl/>
        </w:rPr>
        <w:t>[</w:t>
      </w:r>
      <w:r w:rsidRPr="007E393C">
        <w:rPr>
          <w:rtl/>
        </w:rPr>
        <w:t>وضعفهم</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 xml:space="preserve">الضّمير للأربى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للأمر بالوفاء.</w:t>
      </w:r>
    </w:p>
    <w:p w:rsidR="00175444" w:rsidRPr="007E393C" w:rsidRDefault="00175444" w:rsidP="00607E2C">
      <w:pPr>
        <w:pStyle w:val="libNormal"/>
        <w:rPr>
          <w:rtl/>
        </w:rPr>
      </w:pPr>
      <w:r w:rsidRPr="00081EBC">
        <w:rPr>
          <w:rStyle w:val="libAlaemChar"/>
          <w:rtl/>
        </w:rPr>
        <w:t>(</w:t>
      </w:r>
      <w:r w:rsidRPr="00081EBC">
        <w:rPr>
          <w:rStyle w:val="libAieChar"/>
          <w:rtl/>
        </w:rPr>
        <w:t>وَلَيُبَيِّنَنَّ لَكُمْ يَوْمَ الْقِيامَةِ ما كُنْتُمْ فِيهِ تَخْتَلِفُونَ</w:t>
      </w:r>
      <w:r w:rsidRPr="00081EBC">
        <w:rPr>
          <w:rStyle w:val="libAlaemChar"/>
          <w:rtl/>
        </w:rPr>
        <w:t>)</w:t>
      </w:r>
      <w:r w:rsidRPr="007E393C">
        <w:rPr>
          <w:rtl/>
        </w:rPr>
        <w:t xml:space="preserve"> </w:t>
      </w:r>
      <w:r>
        <w:rPr>
          <w:rtl/>
        </w:rPr>
        <w:t>(</w:t>
      </w:r>
      <w:r w:rsidRPr="007E393C">
        <w:rPr>
          <w:rtl/>
        </w:rPr>
        <w:t>92)</w:t>
      </w:r>
      <w:r>
        <w:rPr>
          <w:rtl/>
        </w:rPr>
        <w:t xml:space="preserve">: </w:t>
      </w:r>
      <w:r w:rsidRPr="007E393C">
        <w:rPr>
          <w:rtl/>
        </w:rPr>
        <w:t>إذا جازاكم على أعمالكم بالثّواب والعقاب.</w:t>
      </w:r>
    </w:p>
    <w:p w:rsidR="00175444" w:rsidRPr="007E393C" w:rsidRDefault="00175444" w:rsidP="00607E2C">
      <w:pPr>
        <w:pStyle w:val="libNormal"/>
        <w:rPr>
          <w:rtl/>
        </w:rPr>
      </w:pPr>
      <w:r w:rsidRPr="00081EBC">
        <w:rPr>
          <w:rStyle w:val="libAlaemChar"/>
          <w:rtl/>
        </w:rPr>
        <w:t>(</w:t>
      </w:r>
      <w:r w:rsidRPr="00081EBC">
        <w:rPr>
          <w:rStyle w:val="libAieChar"/>
          <w:rtl/>
        </w:rPr>
        <w:t>وَلَوْ شاءَ اللهُ لَجَعَلَكُمْ أُمَّةً واحِدَةً</w:t>
      </w:r>
      <w:r w:rsidRPr="00081EBC">
        <w:rPr>
          <w:rStyle w:val="libAlaemChar"/>
          <w:rtl/>
        </w:rPr>
        <w:t>)</w:t>
      </w:r>
      <w:r>
        <w:rPr>
          <w:rtl/>
        </w:rPr>
        <w:t xml:space="preserve">: </w:t>
      </w:r>
      <w:r w:rsidRPr="007E393C">
        <w:rPr>
          <w:rtl/>
        </w:rPr>
        <w:t>متّفقة على الإسلام.</w:t>
      </w:r>
    </w:p>
    <w:p w:rsidR="00175444" w:rsidRPr="007E393C" w:rsidRDefault="00175444" w:rsidP="00607E2C">
      <w:pPr>
        <w:pStyle w:val="libNormal"/>
        <w:rPr>
          <w:rtl/>
        </w:rPr>
      </w:pPr>
      <w:r w:rsidRPr="00081EBC">
        <w:rPr>
          <w:rStyle w:val="libAlaemChar"/>
          <w:rtl/>
        </w:rPr>
        <w:t>(</w:t>
      </w:r>
      <w:r w:rsidRPr="00081EBC">
        <w:rPr>
          <w:rStyle w:val="libAieChar"/>
          <w:rtl/>
        </w:rPr>
        <w:t>وَلكِنْ يُضِلُّ مَنْ يَشاءُ</w:t>
      </w:r>
      <w:r w:rsidRPr="00081EBC">
        <w:rPr>
          <w:rStyle w:val="libAlaemChar"/>
          <w:rtl/>
        </w:rPr>
        <w:t>)</w:t>
      </w:r>
      <w:r>
        <w:rPr>
          <w:rtl/>
        </w:rPr>
        <w:t xml:space="preserve">: </w:t>
      </w:r>
      <w:r w:rsidRPr="007E393C">
        <w:rPr>
          <w:rtl/>
        </w:rPr>
        <w:t>بالخذلان.</w:t>
      </w:r>
    </w:p>
    <w:p w:rsidR="00175444" w:rsidRPr="007E393C" w:rsidRDefault="00175444" w:rsidP="00607E2C">
      <w:pPr>
        <w:pStyle w:val="libNormal"/>
        <w:rPr>
          <w:rtl/>
        </w:rPr>
      </w:pPr>
      <w:r w:rsidRPr="00081EBC">
        <w:rPr>
          <w:rStyle w:val="libAlaemChar"/>
          <w:rtl/>
        </w:rPr>
        <w:t>(</w:t>
      </w:r>
      <w:r w:rsidRPr="00081EBC">
        <w:rPr>
          <w:rStyle w:val="libAieChar"/>
          <w:rtl/>
        </w:rPr>
        <w:t>وَيَهْدِي مَنْ يَشاءُ</w:t>
      </w:r>
      <w:r w:rsidRPr="00081EBC">
        <w:rPr>
          <w:rStyle w:val="libAlaemChar"/>
          <w:rtl/>
        </w:rPr>
        <w:t>)</w:t>
      </w:r>
      <w:r>
        <w:rPr>
          <w:rtl/>
        </w:rPr>
        <w:t xml:space="preserve">: </w:t>
      </w:r>
      <w:r w:rsidRPr="007E393C">
        <w:rPr>
          <w:rtl/>
        </w:rPr>
        <w:t>بالتّوفيق.</w:t>
      </w:r>
    </w:p>
    <w:p w:rsidR="00175444" w:rsidRPr="007E393C" w:rsidRDefault="00175444" w:rsidP="00607E2C">
      <w:pPr>
        <w:pStyle w:val="libNormal"/>
        <w:rPr>
          <w:rtl/>
        </w:rPr>
      </w:pPr>
      <w:r w:rsidRPr="00081EBC">
        <w:rPr>
          <w:rStyle w:val="libAlaemChar"/>
          <w:rtl/>
        </w:rPr>
        <w:t>(</w:t>
      </w:r>
      <w:r w:rsidRPr="00081EBC">
        <w:rPr>
          <w:rStyle w:val="libAieChar"/>
          <w:rtl/>
        </w:rPr>
        <w:t>وَلَتُسْئَلُنَّ عَمَّا كُنْتُمْ تَعْمَلُونَ</w:t>
      </w:r>
      <w:r w:rsidRPr="00081EBC">
        <w:rPr>
          <w:rStyle w:val="libAlaemChar"/>
          <w:rtl/>
        </w:rPr>
        <w:t>)</w:t>
      </w:r>
      <w:r w:rsidRPr="007E393C">
        <w:rPr>
          <w:rtl/>
        </w:rPr>
        <w:t xml:space="preserve"> </w:t>
      </w:r>
      <w:r>
        <w:rPr>
          <w:rtl/>
        </w:rPr>
        <w:t>(</w:t>
      </w:r>
      <w:r w:rsidRPr="007E393C">
        <w:rPr>
          <w:rtl/>
        </w:rPr>
        <w:t>93)</w:t>
      </w:r>
      <w:r>
        <w:rPr>
          <w:rtl/>
        </w:rPr>
        <w:t xml:space="preserve">: </w:t>
      </w:r>
      <w:r w:rsidRPr="007E393C">
        <w:rPr>
          <w:rtl/>
        </w:rPr>
        <w:t>سؤال تبكيت ومجازاة.</w:t>
      </w:r>
    </w:p>
    <w:p w:rsidR="00175444" w:rsidRPr="007E393C" w:rsidRDefault="00175444" w:rsidP="00607E2C">
      <w:pPr>
        <w:pStyle w:val="libNormal"/>
        <w:rPr>
          <w:rtl/>
        </w:rPr>
      </w:pPr>
      <w:r w:rsidRPr="00081EBC">
        <w:rPr>
          <w:rStyle w:val="libAlaemChar"/>
          <w:rtl/>
        </w:rPr>
        <w:t>(</w:t>
      </w:r>
      <w:r w:rsidRPr="00081EBC">
        <w:rPr>
          <w:rStyle w:val="libAieChar"/>
          <w:rtl/>
        </w:rPr>
        <w:t>وَلا تَتَّخِذُوا أَيْمانَكُمْ دَخَلاً بَيْنَكُمْ</w:t>
      </w:r>
      <w:r w:rsidRPr="00081EBC">
        <w:rPr>
          <w:rStyle w:val="libAlaemChar"/>
          <w:rtl/>
        </w:rPr>
        <w:t>)</w:t>
      </w:r>
      <w:r>
        <w:rPr>
          <w:rtl/>
        </w:rPr>
        <w:t xml:space="preserve">: </w:t>
      </w:r>
      <w:r w:rsidRPr="007E393C">
        <w:rPr>
          <w:rtl/>
        </w:rPr>
        <w:t>تصريح بالنّهي عنه</w:t>
      </w:r>
      <w:r>
        <w:rPr>
          <w:rtl/>
        </w:rPr>
        <w:t xml:space="preserve">، </w:t>
      </w:r>
      <w:r w:rsidRPr="007E393C">
        <w:rPr>
          <w:rtl/>
        </w:rPr>
        <w:t>بعد التّضمين تأكيدا ومبالغة في قبح المنهيّ.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أنوار التنزيل 1 / 568</w:t>
      </w:r>
      <w:r>
        <w:rPr>
          <w:rtl/>
        </w:rPr>
        <w:t xml:space="preserve">. </w:t>
      </w:r>
      <w:r w:rsidRPr="007E393C">
        <w:rPr>
          <w:rtl/>
        </w:rPr>
        <w:t>وفي النسخ</w:t>
      </w:r>
      <w:r>
        <w:rPr>
          <w:rtl/>
        </w:rPr>
        <w:t xml:space="preserve">: </w:t>
      </w:r>
      <w:r w:rsidRPr="004D7C62">
        <w:rPr>
          <w:rtl/>
        </w:rPr>
        <w:t>منابذيهم.</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أنوار التنزيل 1 / 568</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للرّبو</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فَتَزِلَّ قَدَمٌ</w:t>
      </w:r>
      <w:r w:rsidRPr="00081EBC">
        <w:rPr>
          <w:rStyle w:val="libAlaemChar"/>
          <w:rtl/>
        </w:rPr>
        <w:t>)</w:t>
      </w:r>
      <w:r>
        <w:rPr>
          <w:rtl/>
        </w:rPr>
        <w:t xml:space="preserve">، </w:t>
      </w:r>
      <w:r w:rsidRPr="007E393C">
        <w:rPr>
          <w:rtl/>
        </w:rPr>
        <w:t>أي</w:t>
      </w:r>
      <w:r>
        <w:rPr>
          <w:rtl/>
        </w:rPr>
        <w:t xml:space="preserve">: </w:t>
      </w:r>
      <w:r w:rsidRPr="007E393C">
        <w:rPr>
          <w:rtl/>
        </w:rPr>
        <w:t>عن حجّة الإسلام.</w:t>
      </w:r>
    </w:p>
    <w:p w:rsidR="00175444" w:rsidRPr="007E393C" w:rsidRDefault="00175444" w:rsidP="00607E2C">
      <w:pPr>
        <w:pStyle w:val="libNormal"/>
        <w:rPr>
          <w:rtl/>
        </w:rPr>
      </w:pPr>
      <w:r w:rsidRPr="00081EBC">
        <w:rPr>
          <w:rStyle w:val="libAlaemChar"/>
          <w:rtl/>
        </w:rPr>
        <w:t>(</w:t>
      </w:r>
      <w:r w:rsidRPr="00081EBC">
        <w:rPr>
          <w:rStyle w:val="libAieChar"/>
          <w:rtl/>
        </w:rPr>
        <w:t>بَعْدَ ثُبُوتِها</w:t>
      </w:r>
      <w:r w:rsidRPr="00081EBC">
        <w:rPr>
          <w:rStyle w:val="libAlaemChar"/>
          <w:rtl/>
        </w:rPr>
        <w:t>)</w:t>
      </w:r>
      <w:r>
        <w:rPr>
          <w:rtl/>
        </w:rPr>
        <w:t xml:space="preserve">: </w:t>
      </w:r>
      <w:r w:rsidRPr="007E393C">
        <w:rPr>
          <w:rtl/>
        </w:rPr>
        <w:t>عليها</w:t>
      </w:r>
      <w:r>
        <w:rPr>
          <w:rtl/>
        </w:rPr>
        <w:t xml:space="preserve">، </w:t>
      </w:r>
      <w:r w:rsidRPr="007E393C">
        <w:rPr>
          <w:rtl/>
        </w:rPr>
        <w:t>والمراد</w:t>
      </w:r>
      <w:r>
        <w:rPr>
          <w:rtl/>
        </w:rPr>
        <w:t xml:space="preserve">: </w:t>
      </w:r>
      <w:r w:rsidRPr="007E393C">
        <w:rPr>
          <w:rtl/>
        </w:rPr>
        <w:t>أقدامهم. وإنّما وحّد ونكّر للدّلالة على أنّ زلل قدم واحدة عظيم</w:t>
      </w:r>
      <w:r>
        <w:rPr>
          <w:rtl/>
        </w:rPr>
        <w:t xml:space="preserve">، </w:t>
      </w:r>
      <w:r w:rsidRPr="007E393C">
        <w:rPr>
          <w:rtl/>
        </w:rPr>
        <w:t>فكيف بأقدام كثيرة.</w:t>
      </w:r>
    </w:p>
    <w:p w:rsidR="00175444" w:rsidRPr="007E393C" w:rsidRDefault="00175444" w:rsidP="00607E2C">
      <w:pPr>
        <w:pStyle w:val="libNormal"/>
        <w:rPr>
          <w:rtl/>
        </w:rPr>
      </w:pPr>
      <w:r w:rsidRPr="00081EBC">
        <w:rPr>
          <w:rStyle w:val="libAlaemChar"/>
          <w:rtl/>
        </w:rPr>
        <w:t>(</w:t>
      </w:r>
      <w:r w:rsidRPr="00081EBC">
        <w:rPr>
          <w:rStyle w:val="libAieChar"/>
          <w:rtl/>
        </w:rPr>
        <w:t>وَتَذُوقُوا السُّوءَ</w:t>
      </w:r>
      <w:r w:rsidRPr="00081EBC">
        <w:rPr>
          <w:rStyle w:val="libAlaemChar"/>
          <w:rtl/>
        </w:rPr>
        <w:t>)</w:t>
      </w:r>
      <w:r>
        <w:rPr>
          <w:rtl/>
        </w:rPr>
        <w:t xml:space="preserve">: </w:t>
      </w:r>
      <w:r w:rsidRPr="007E393C">
        <w:rPr>
          <w:rtl/>
        </w:rPr>
        <w:t>العذاب في الدّنيا.</w:t>
      </w:r>
    </w:p>
    <w:p w:rsidR="00175444" w:rsidRPr="007E393C" w:rsidRDefault="00175444" w:rsidP="00607E2C">
      <w:pPr>
        <w:pStyle w:val="libNormal"/>
        <w:rPr>
          <w:rtl/>
        </w:rPr>
      </w:pPr>
      <w:r w:rsidRPr="00081EBC">
        <w:rPr>
          <w:rStyle w:val="libAlaemChar"/>
          <w:rtl/>
        </w:rPr>
        <w:t>(</w:t>
      </w:r>
      <w:r w:rsidRPr="00081EBC">
        <w:rPr>
          <w:rStyle w:val="libAieChar"/>
          <w:rtl/>
        </w:rPr>
        <w:t>بِما صَدَدْتُمْ عَنْ سَبِيلِ اللهِ</w:t>
      </w:r>
      <w:r w:rsidRPr="00081EBC">
        <w:rPr>
          <w:rStyle w:val="libAlaemChar"/>
          <w:rtl/>
        </w:rPr>
        <w:t>)</w:t>
      </w:r>
      <w:r>
        <w:rPr>
          <w:rtl/>
        </w:rPr>
        <w:t xml:space="preserve">: </w:t>
      </w:r>
      <w:r w:rsidRPr="007E393C">
        <w:rPr>
          <w:rtl/>
        </w:rPr>
        <w:t>بسبب صدوركم عن الوفاء. أو صدّكم غيركم عنه</w:t>
      </w:r>
      <w:r>
        <w:rPr>
          <w:rtl/>
        </w:rPr>
        <w:t xml:space="preserve">، </w:t>
      </w:r>
      <w:r w:rsidRPr="007E393C">
        <w:rPr>
          <w:rtl/>
        </w:rPr>
        <w:t>فإنّه من نقض البيعة وارتدّ جعل ذلك سنّة لغيره.</w:t>
      </w:r>
    </w:p>
    <w:p w:rsidR="00175444" w:rsidRPr="007E393C" w:rsidRDefault="00175444" w:rsidP="00607E2C">
      <w:pPr>
        <w:pStyle w:val="libNormal"/>
        <w:rPr>
          <w:rtl/>
        </w:rPr>
      </w:pPr>
      <w:r w:rsidRPr="00081EBC">
        <w:rPr>
          <w:rStyle w:val="libAlaemChar"/>
          <w:rtl/>
        </w:rPr>
        <w:t>(</w:t>
      </w:r>
      <w:r w:rsidRPr="00081EBC">
        <w:rPr>
          <w:rStyle w:val="libAieChar"/>
          <w:rtl/>
        </w:rPr>
        <w:t>وَلَكُمْ عَذابٌ عَظِيمٌ</w:t>
      </w:r>
      <w:r w:rsidRPr="00081EBC">
        <w:rPr>
          <w:rStyle w:val="libAlaemChar"/>
          <w:rtl/>
        </w:rPr>
        <w:t>)</w:t>
      </w:r>
      <w:r w:rsidRPr="007E393C">
        <w:rPr>
          <w:rtl/>
        </w:rPr>
        <w:t xml:space="preserve"> </w:t>
      </w:r>
      <w:r>
        <w:rPr>
          <w:rtl/>
        </w:rPr>
        <w:t>(</w:t>
      </w:r>
      <w:r w:rsidRPr="007E393C">
        <w:rPr>
          <w:rtl/>
        </w:rPr>
        <w:t>94)</w:t>
      </w:r>
      <w:r>
        <w:rPr>
          <w:rtl/>
        </w:rPr>
        <w:t xml:space="preserve">: </w:t>
      </w:r>
      <w:r w:rsidRPr="007E393C">
        <w:rPr>
          <w:rtl/>
        </w:rPr>
        <w:t>في الآخرة.</w:t>
      </w:r>
    </w:p>
    <w:p w:rsidR="00175444" w:rsidRPr="007E393C" w:rsidRDefault="00175444" w:rsidP="00607E2C">
      <w:pPr>
        <w:pStyle w:val="libNormal"/>
        <w:rPr>
          <w:rtl/>
        </w:rPr>
      </w:pPr>
      <w:r>
        <w:rPr>
          <w:rtl/>
        </w:rPr>
        <w:t>و</w:t>
      </w:r>
      <w:r w:rsidRPr="007E393C">
        <w:rPr>
          <w:rtl/>
        </w:rPr>
        <w:t xml:space="preserve">في الجوامع </w:t>
      </w:r>
      <w:r w:rsidRPr="00823599">
        <w:rPr>
          <w:rStyle w:val="libFootnotenumChar"/>
          <w:rtl/>
        </w:rPr>
        <w:t>(1)</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 xml:space="preserve">نزلت هذه الآية </w:t>
      </w:r>
      <w:r w:rsidRPr="00823599">
        <w:rPr>
          <w:rStyle w:val="libFootnotenumChar"/>
          <w:rtl/>
        </w:rPr>
        <w:t>(2)</w:t>
      </w:r>
      <w:r w:rsidRPr="007E393C">
        <w:rPr>
          <w:rtl/>
        </w:rPr>
        <w:t xml:space="preserve"> في ولاية عليّ والبيعة له حين قال النّبيّ</w:t>
      </w:r>
      <w:r>
        <w:rPr>
          <w:rtl/>
        </w:rPr>
        <w:t xml:space="preserve"> ـ </w:t>
      </w:r>
      <w:r w:rsidRPr="007E393C">
        <w:rPr>
          <w:rtl/>
        </w:rPr>
        <w:t>صلّى الله عليه وآله</w:t>
      </w:r>
      <w:r>
        <w:rPr>
          <w:rtl/>
        </w:rPr>
        <w:t xml:space="preserve"> ـ: </w:t>
      </w:r>
      <w:r w:rsidRPr="007E393C">
        <w:rPr>
          <w:rtl/>
        </w:rPr>
        <w:t>سلّموا على عليّ بإمرة المؤمنين.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 xml:space="preserve">: </w:t>
      </w:r>
      <w:r w:rsidRPr="007E393C">
        <w:rPr>
          <w:rtl/>
        </w:rPr>
        <w:t>عن الصّادق</w:t>
      </w:r>
      <w:r>
        <w:rPr>
          <w:rtl/>
        </w:rPr>
        <w:t xml:space="preserve"> ـ </w:t>
      </w:r>
      <w:r w:rsidRPr="007E393C">
        <w:rPr>
          <w:rtl/>
        </w:rPr>
        <w:t>عليه السّلام</w:t>
      </w:r>
      <w:r>
        <w:rPr>
          <w:rtl/>
        </w:rPr>
        <w:t xml:space="preserve"> ـ </w:t>
      </w:r>
      <w:r w:rsidRPr="007E393C">
        <w:rPr>
          <w:rtl/>
        </w:rPr>
        <w:t>أن تكون أئمة هي أزكى من أئمتكم.</w:t>
      </w:r>
    </w:p>
    <w:p w:rsidR="00175444" w:rsidRPr="007E393C" w:rsidRDefault="00175444" w:rsidP="00607E2C">
      <w:pPr>
        <w:pStyle w:val="libNormal"/>
        <w:rPr>
          <w:rtl/>
        </w:rPr>
      </w:pPr>
      <w:r w:rsidRPr="007E393C">
        <w:rPr>
          <w:rtl/>
        </w:rPr>
        <w:t>فقيل</w:t>
      </w:r>
      <w:r>
        <w:rPr>
          <w:rtl/>
        </w:rPr>
        <w:t xml:space="preserve">: </w:t>
      </w:r>
      <w:r w:rsidRPr="007E393C">
        <w:rPr>
          <w:rtl/>
        </w:rPr>
        <w:t>يا ابن رسول الله</w:t>
      </w:r>
      <w:r>
        <w:rPr>
          <w:rtl/>
        </w:rPr>
        <w:t xml:space="preserve">، </w:t>
      </w:r>
      <w:r w:rsidRPr="007E393C">
        <w:rPr>
          <w:rtl/>
        </w:rPr>
        <w:t xml:space="preserve">نحن نقرؤها </w:t>
      </w:r>
      <w:r w:rsidRPr="00823599">
        <w:rPr>
          <w:rStyle w:val="libFootnotenumChar"/>
          <w:rtl/>
        </w:rPr>
        <w:t>(4)</w:t>
      </w:r>
      <w:r>
        <w:rPr>
          <w:rtl/>
        </w:rPr>
        <w:t xml:space="preserve">: </w:t>
      </w:r>
      <w:r w:rsidRPr="00081EBC">
        <w:rPr>
          <w:rStyle w:val="libAlaemChar"/>
          <w:rtl/>
        </w:rPr>
        <w:t>(</w:t>
      </w:r>
      <w:r w:rsidRPr="00081EBC">
        <w:rPr>
          <w:rStyle w:val="libAieChar"/>
          <w:rtl/>
        </w:rPr>
        <w:t>هِيَ أَرْبى مِنْ أُمَّةٍ</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ويحك</w:t>
      </w:r>
      <w:r>
        <w:rPr>
          <w:rtl/>
        </w:rPr>
        <w:t xml:space="preserve">، </w:t>
      </w:r>
      <w:r w:rsidRPr="007E393C">
        <w:rPr>
          <w:rtl/>
        </w:rPr>
        <w:t>وما أربى. وأومأ بيده فطرحها.</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إِنَّما يَبْلُوكُمُ اللهُ بِهِ</w:t>
      </w:r>
      <w:r w:rsidRPr="00081EBC">
        <w:rPr>
          <w:rStyle w:val="libAlaemChar"/>
          <w:rtl/>
        </w:rPr>
        <w:t>)</w:t>
      </w:r>
      <w:r>
        <w:rPr>
          <w:rtl/>
        </w:rPr>
        <w:t xml:space="preserve">، </w:t>
      </w:r>
      <w:r w:rsidRPr="007E393C">
        <w:rPr>
          <w:rtl/>
        </w:rPr>
        <w:t>يعني</w:t>
      </w:r>
      <w:r>
        <w:rPr>
          <w:rtl/>
        </w:rPr>
        <w:t xml:space="preserve">: </w:t>
      </w:r>
      <w:r w:rsidRPr="007E393C">
        <w:rPr>
          <w:rtl/>
        </w:rPr>
        <w:t xml:space="preserve">بعليّ بن أبي طالب يختبركم. </w:t>
      </w:r>
      <w:r w:rsidRPr="00081EBC">
        <w:rPr>
          <w:rStyle w:val="libAlaemChar"/>
          <w:rtl/>
        </w:rPr>
        <w:t>(</w:t>
      </w:r>
      <w:r w:rsidRPr="00081EBC">
        <w:rPr>
          <w:rStyle w:val="libAieChar"/>
          <w:rtl/>
        </w:rPr>
        <w:t>وَلَيُبَيِّنَنَّ لَكُمْ</w:t>
      </w:r>
      <w:r>
        <w:rPr>
          <w:rFonts w:hint="cs"/>
          <w:rtl/>
        </w:rPr>
        <w:t xml:space="preserve"> </w:t>
      </w:r>
      <w:r w:rsidRPr="00712728">
        <w:rPr>
          <w:rtl/>
        </w:rPr>
        <w:t xml:space="preserve">ـ </w:t>
      </w:r>
      <w:r w:rsidRPr="007E393C">
        <w:rPr>
          <w:rtl/>
        </w:rPr>
        <w:t>إلى قوله</w:t>
      </w:r>
      <w:r>
        <w:rPr>
          <w:rtl/>
        </w:rPr>
        <w:t xml:space="preserve"> ـ: </w:t>
      </w:r>
      <w:r w:rsidRPr="00081EBC">
        <w:rPr>
          <w:rStyle w:val="libAieChar"/>
          <w:rtl/>
        </w:rPr>
        <w:t>لَجَعَلَكُمْ أُمَّةً واحِدَةً</w:t>
      </w:r>
      <w:r w:rsidRPr="00081EBC">
        <w:rPr>
          <w:rStyle w:val="libAlaemChar"/>
          <w:rtl/>
        </w:rPr>
        <w:t>)</w:t>
      </w:r>
      <w:r>
        <w:rPr>
          <w:rtl/>
        </w:rPr>
        <w:t>.</w:t>
      </w:r>
      <w:r w:rsidRPr="007E393C">
        <w:rPr>
          <w:rtl/>
        </w:rPr>
        <w:t xml:space="preserve"> قال</w:t>
      </w:r>
      <w:r>
        <w:rPr>
          <w:rtl/>
        </w:rPr>
        <w:t xml:space="preserve">: </w:t>
      </w:r>
      <w:r w:rsidRPr="007E393C">
        <w:rPr>
          <w:rtl/>
        </w:rPr>
        <w:t xml:space="preserve">على مذهب واحد وأمر واحد. </w:t>
      </w:r>
      <w:r w:rsidRPr="00081EBC">
        <w:rPr>
          <w:rStyle w:val="libAlaemChar"/>
          <w:rtl/>
        </w:rPr>
        <w:t>(</w:t>
      </w:r>
      <w:r w:rsidRPr="00081EBC">
        <w:rPr>
          <w:rStyle w:val="libAieChar"/>
          <w:rtl/>
        </w:rPr>
        <w:t>وَلكِنْ يُضِلُّ مَنْ يَشاءُ</w:t>
      </w:r>
      <w:r w:rsidRPr="00081EBC">
        <w:rPr>
          <w:rStyle w:val="libAlaemChar"/>
          <w:rtl/>
        </w:rPr>
        <w:t>)</w:t>
      </w:r>
      <w:r w:rsidRPr="007E393C">
        <w:rPr>
          <w:rtl/>
        </w:rPr>
        <w:t xml:space="preserve"> قال</w:t>
      </w:r>
      <w:r>
        <w:rPr>
          <w:rtl/>
        </w:rPr>
        <w:t xml:space="preserve">: </w:t>
      </w:r>
      <w:r w:rsidRPr="007E393C">
        <w:rPr>
          <w:rtl/>
        </w:rPr>
        <w:t xml:space="preserve">يعذّب بنقض العهد. </w:t>
      </w:r>
      <w:r w:rsidRPr="00081EBC">
        <w:rPr>
          <w:rStyle w:val="libAlaemChar"/>
          <w:rtl/>
        </w:rPr>
        <w:t>(</w:t>
      </w:r>
      <w:r w:rsidRPr="00081EBC">
        <w:rPr>
          <w:rStyle w:val="libAieChar"/>
          <w:rtl/>
        </w:rPr>
        <w:t>وَيَهْدِي مَنْ يَشاءُ</w:t>
      </w:r>
      <w:r w:rsidRPr="00081EBC">
        <w:rPr>
          <w:rStyle w:val="libAlaemChar"/>
          <w:rtl/>
        </w:rPr>
        <w:t>)</w:t>
      </w:r>
      <w:r>
        <w:rPr>
          <w:rtl/>
        </w:rPr>
        <w:t>.</w:t>
      </w:r>
      <w:r w:rsidRPr="007E393C">
        <w:rPr>
          <w:rtl/>
        </w:rPr>
        <w:t xml:space="preserve"> قال</w:t>
      </w:r>
      <w:r>
        <w:rPr>
          <w:rtl/>
        </w:rPr>
        <w:t xml:space="preserve">: </w:t>
      </w:r>
      <w:r w:rsidRPr="007E393C">
        <w:rPr>
          <w:rtl/>
        </w:rPr>
        <w:t>يثبت.</w:t>
      </w:r>
    </w:p>
    <w:p w:rsidR="00175444" w:rsidRPr="007E393C" w:rsidRDefault="00175444" w:rsidP="00607E2C">
      <w:pPr>
        <w:pStyle w:val="libNormal"/>
        <w:rPr>
          <w:rtl/>
        </w:rPr>
      </w:pPr>
      <w:r w:rsidRPr="00081EBC">
        <w:rPr>
          <w:rStyle w:val="libAlaemChar"/>
          <w:rtl/>
        </w:rPr>
        <w:t>(</w:t>
      </w:r>
      <w:r w:rsidRPr="00081EBC">
        <w:rPr>
          <w:rStyle w:val="libAieChar"/>
          <w:rtl/>
        </w:rPr>
        <w:t>وَلَتُسْئَلُنَّ عَمَّا كُنْتُمْ تَعْمَلُونَ</w:t>
      </w:r>
      <w:r w:rsidRPr="00081EBC">
        <w:rPr>
          <w:rStyle w:val="libAlaemChar"/>
          <w:rtl/>
        </w:rPr>
        <w:t>)</w:t>
      </w:r>
      <w:r>
        <w:rPr>
          <w:rtl/>
        </w:rPr>
        <w:t>.</w:t>
      </w:r>
    </w:p>
    <w:p w:rsidR="00175444" w:rsidRPr="007E393C" w:rsidRDefault="00175444" w:rsidP="00607E2C">
      <w:pPr>
        <w:pStyle w:val="libNormal"/>
        <w:rPr>
          <w:rtl/>
        </w:rPr>
      </w:pPr>
      <w:r w:rsidRPr="007E393C">
        <w:rPr>
          <w:rtl/>
        </w:rPr>
        <w:t>قوله</w:t>
      </w:r>
      <w:r>
        <w:rPr>
          <w:rtl/>
        </w:rPr>
        <w:t xml:space="preserve">: </w:t>
      </w:r>
      <w:r w:rsidRPr="00081EBC">
        <w:rPr>
          <w:rStyle w:val="libAlaemChar"/>
          <w:rtl/>
        </w:rPr>
        <w:t>(</w:t>
      </w:r>
      <w:r w:rsidRPr="00081EBC">
        <w:rPr>
          <w:rStyle w:val="libAieChar"/>
          <w:rtl/>
        </w:rPr>
        <w:t>وَلا تَتَّخِذُوا أَيْمانَكُمْ دَخَلاً بَيْنَكُمْ</w:t>
      </w:r>
      <w:r w:rsidRPr="00081EBC">
        <w:rPr>
          <w:rStyle w:val="libAlaemChar"/>
          <w:rtl/>
        </w:rPr>
        <w:t>)</w:t>
      </w:r>
      <w:r>
        <w:rPr>
          <w:rtl/>
        </w:rPr>
        <w:t>.</w:t>
      </w:r>
      <w:r w:rsidRPr="007E393C">
        <w:rPr>
          <w:rtl/>
        </w:rPr>
        <w:t xml:space="preserve"> قال</w:t>
      </w:r>
      <w:r>
        <w:rPr>
          <w:rtl/>
        </w:rPr>
        <w:t xml:space="preserve">: </w:t>
      </w:r>
      <w:r w:rsidRPr="007E393C">
        <w:rPr>
          <w:rtl/>
        </w:rPr>
        <w:t>هو مثل لأمير المؤمنين</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فَتَزِلَّ قَدَمٌ بَعْدَ ثُبُوتِها</w:t>
      </w:r>
      <w:r w:rsidRPr="00081EBC">
        <w:rPr>
          <w:rStyle w:val="libAlaemChar"/>
          <w:rtl/>
        </w:rPr>
        <w:t>)</w:t>
      </w:r>
      <w:r>
        <w:rPr>
          <w:rtl/>
        </w:rPr>
        <w:t xml:space="preserve">، </w:t>
      </w:r>
      <w:r w:rsidRPr="007E393C">
        <w:rPr>
          <w:rtl/>
        </w:rPr>
        <w:t>يعني</w:t>
      </w:r>
      <w:r>
        <w:rPr>
          <w:rtl/>
        </w:rPr>
        <w:t xml:space="preserve">: </w:t>
      </w:r>
      <w:r w:rsidRPr="007E393C">
        <w:rPr>
          <w:rtl/>
        </w:rPr>
        <w:t>بعد مقالة النّبيّ</w:t>
      </w:r>
      <w:r>
        <w:rPr>
          <w:rtl/>
        </w:rPr>
        <w:t xml:space="preserve"> ـ </w:t>
      </w:r>
      <w:r w:rsidRPr="007E393C">
        <w:rPr>
          <w:rtl/>
        </w:rPr>
        <w:t>صلّى الله عليه وآله</w:t>
      </w:r>
      <w:r>
        <w:rPr>
          <w:rtl/>
        </w:rPr>
        <w:t xml:space="preserve"> ـ </w:t>
      </w:r>
      <w:r w:rsidRPr="007E393C">
        <w:rPr>
          <w:rtl/>
        </w:rPr>
        <w:t>فيه.</w:t>
      </w:r>
    </w:p>
    <w:p w:rsidR="00175444" w:rsidRPr="007E393C" w:rsidRDefault="00175444" w:rsidP="00607E2C">
      <w:pPr>
        <w:pStyle w:val="libNormal"/>
        <w:rPr>
          <w:rtl/>
        </w:rPr>
      </w:pPr>
      <w:r w:rsidRPr="00081EBC">
        <w:rPr>
          <w:rStyle w:val="libAlaemChar"/>
          <w:rtl/>
        </w:rPr>
        <w:t>(</w:t>
      </w:r>
      <w:r w:rsidRPr="00081EBC">
        <w:rPr>
          <w:rStyle w:val="libAieChar"/>
          <w:rtl/>
        </w:rPr>
        <w:t>وَتَذُوقُوا السُّوءَ بِما صَدَدْتُمْ عَنْ سَبِيلِ اللهِ</w:t>
      </w:r>
      <w:r w:rsidRPr="00081EBC">
        <w:rPr>
          <w:rStyle w:val="libAlaemChar"/>
          <w:rtl/>
        </w:rPr>
        <w:t>)</w:t>
      </w:r>
      <w:r>
        <w:rPr>
          <w:rtl/>
        </w:rPr>
        <w:t xml:space="preserve">، </w:t>
      </w:r>
      <w:r w:rsidRPr="007E393C">
        <w:rPr>
          <w:rtl/>
        </w:rPr>
        <w:t>يعني</w:t>
      </w:r>
      <w:r>
        <w:rPr>
          <w:rtl/>
        </w:rPr>
        <w:t xml:space="preserve">: </w:t>
      </w:r>
      <w:r w:rsidRPr="007E393C">
        <w:rPr>
          <w:rtl/>
        </w:rPr>
        <w:t xml:space="preserve">عن عليّ. </w:t>
      </w:r>
      <w:r w:rsidRPr="00081EBC">
        <w:rPr>
          <w:rStyle w:val="libAlaemChar"/>
          <w:rtl/>
        </w:rPr>
        <w:t>(</w:t>
      </w:r>
      <w:r w:rsidRPr="00081EBC">
        <w:rPr>
          <w:rStyle w:val="libAieChar"/>
          <w:rtl/>
        </w:rPr>
        <w:t>وَلَكُمْ عَذابٌ عَظِيمٌ</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وفي تفسير</w:t>
      </w:r>
      <w:r>
        <w:rPr>
          <w:rtl/>
        </w:rPr>
        <w:t xml:space="preserve"> العيّاشي </w:t>
      </w:r>
      <w:r w:rsidRPr="00823599">
        <w:rPr>
          <w:rStyle w:val="libFootnotenumChar"/>
          <w:rtl/>
        </w:rPr>
        <w:t>(5)</w:t>
      </w:r>
      <w:r>
        <w:rPr>
          <w:rtl/>
        </w:rPr>
        <w:t xml:space="preserve">، </w:t>
      </w:r>
      <w:r w:rsidRPr="007E393C">
        <w:rPr>
          <w:rtl/>
        </w:rPr>
        <w:t>في الحديث السّابق</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وَلا تَكُونُوا كَالَّتِي نَقَضَتْ غَزْلَها مِنْ بَعْدِ قُوَّةٍ أَنْكاثاً تَتَّخِذُونَ أَيْمانَكُمْ دَخَلاً بَيْنَكُمْ فَتَزِلَّ قَدَمٌ بَعْدَ ثُبُوتِها</w:t>
      </w:r>
      <w:r w:rsidRPr="00081EBC">
        <w:rPr>
          <w:rStyle w:val="libAlaemChar"/>
          <w:rtl/>
        </w:rPr>
        <w:t>)</w:t>
      </w:r>
      <w:r w:rsidRPr="007E393C">
        <w:rPr>
          <w:rtl/>
        </w:rPr>
        <w:t xml:space="preserve"> بعد ما سلّمتم على عليّ بإمرة المؤمنين. </w:t>
      </w:r>
      <w:r w:rsidRPr="00081EBC">
        <w:rPr>
          <w:rStyle w:val="libAlaemChar"/>
          <w:rtl/>
        </w:rPr>
        <w:t>(</w:t>
      </w:r>
      <w:r w:rsidRPr="00081EBC">
        <w:rPr>
          <w:rStyle w:val="libAieChar"/>
          <w:rtl/>
        </w:rPr>
        <w:t>وَتَذُوقُوا السُّوءَ بِما صَدَدْتُمْ عَنْ سَبِيلِ اللهِ</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الجوامع / 249</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الآيات</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389</w:t>
      </w:r>
      <w:r>
        <w:rPr>
          <w:rtl/>
        </w:rPr>
        <w:t xml:space="preserve"> ـ </w:t>
      </w:r>
      <w:r w:rsidRPr="007E393C">
        <w:rPr>
          <w:rtl/>
        </w:rPr>
        <w:t>390</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نقرأ</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268</w:t>
      </w:r>
      <w:r>
        <w:rPr>
          <w:rtl/>
        </w:rPr>
        <w:t xml:space="preserve"> ـ </w:t>
      </w:r>
      <w:r w:rsidRPr="007E393C">
        <w:rPr>
          <w:rtl/>
        </w:rPr>
        <w:t>269</w:t>
      </w:r>
      <w:r>
        <w:rPr>
          <w:rtl/>
        </w:rPr>
        <w:t xml:space="preserve">، </w:t>
      </w:r>
      <w:r w:rsidRPr="007E393C">
        <w:rPr>
          <w:rtl/>
        </w:rPr>
        <w:t>ح 64</w:t>
      </w:r>
      <w:r>
        <w:rPr>
          <w:rtl/>
        </w:rPr>
        <w:t>.</w:t>
      </w:r>
    </w:p>
    <w:p w:rsidR="00175444" w:rsidRPr="007E393C" w:rsidRDefault="00175444" w:rsidP="00607E2C">
      <w:pPr>
        <w:pStyle w:val="libNormal0"/>
        <w:rPr>
          <w:rtl/>
        </w:rPr>
      </w:pPr>
      <w:r>
        <w:rPr>
          <w:rtl/>
        </w:rPr>
        <w:br w:type="page"/>
      </w:r>
      <w:r w:rsidRPr="007E393C">
        <w:rPr>
          <w:rtl/>
        </w:rPr>
        <w:lastRenderedPageBreak/>
        <w:t>، يعني</w:t>
      </w:r>
      <w:r>
        <w:rPr>
          <w:rtl/>
        </w:rPr>
        <w:t xml:space="preserve">: </w:t>
      </w:r>
      <w:r w:rsidRPr="007E393C">
        <w:rPr>
          <w:rtl/>
        </w:rPr>
        <w:t xml:space="preserve">عليا. </w:t>
      </w:r>
      <w:r w:rsidRPr="00081EBC">
        <w:rPr>
          <w:rStyle w:val="libAlaemChar"/>
          <w:rtl/>
        </w:rPr>
        <w:t>(</w:t>
      </w:r>
      <w:r w:rsidRPr="00081EBC">
        <w:rPr>
          <w:rStyle w:val="libAieChar"/>
          <w:rtl/>
        </w:rPr>
        <w:t>وَلَكُمْ عَذابٌ عَظِيمٌ</w:t>
      </w:r>
      <w:r w:rsidRPr="00081EBC">
        <w:rPr>
          <w:rStyle w:val="libAlaemChar"/>
          <w:rtl/>
        </w:rPr>
        <w:t>)</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عن عبد الرّحمن </w:t>
      </w:r>
      <w:r w:rsidRPr="00823599">
        <w:rPr>
          <w:rStyle w:val="libFootnotenumChar"/>
          <w:rtl/>
        </w:rPr>
        <w:t>(2)</w:t>
      </w:r>
      <w:r w:rsidRPr="007E393C">
        <w:rPr>
          <w:rtl/>
        </w:rPr>
        <w:t xml:space="preserve"> </w:t>
      </w:r>
      <w:r>
        <w:rPr>
          <w:rtl/>
        </w:rPr>
        <w:t>[</w:t>
      </w:r>
      <w:r w:rsidRPr="007E393C">
        <w:rPr>
          <w:rtl/>
        </w:rPr>
        <w:t>قال ابن عبّاس</w:t>
      </w:r>
      <w:r>
        <w:rPr>
          <w:rtl/>
        </w:rPr>
        <w:t>]</w:t>
      </w:r>
      <w:r w:rsidRPr="007E393C">
        <w:rPr>
          <w:rtl/>
        </w:rPr>
        <w:t xml:space="preserve"> </w:t>
      </w:r>
      <w:r w:rsidRPr="00823599">
        <w:rPr>
          <w:rStyle w:val="libFootnotenumChar"/>
          <w:rtl/>
        </w:rPr>
        <w:t>(3)</w:t>
      </w:r>
      <w:r w:rsidRPr="007E393C">
        <w:rPr>
          <w:rtl/>
        </w:rPr>
        <w:t xml:space="preserve"> بن سالم الأشلّ</w:t>
      </w:r>
      <w:r>
        <w:rPr>
          <w:rtl/>
        </w:rPr>
        <w:t xml:space="preserve">، </w:t>
      </w:r>
      <w:r w:rsidRPr="007E393C">
        <w:rPr>
          <w:rtl/>
        </w:rPr>
        <w:t>عنه قال</w:t>
      </w:r>
      <w:r>
        <w:rPr>
          <w:rtl/>
        </w:rPr>
        <w:t xml:space="preserve">: </w:t>
      </w:r>
      <w:r w:rsidRPr="00081EBC">
        <w:rPr>
          <w:rStyle w:val="libAlaemChar"/>
          <w:rtl/>
        </w:rPr>
        <w:t>(</w:t>
      </w:r>
      <w:r w:rsidRPr="00081EBC">
        <w:rPr>
          <w:rStyle w:val="libAieChar"/>
          <w:rtl/>
        </w:rPr>
        <w:t>كَالَّتِي نَقَضَتْ غَزْلَها مِنْ بَعْدِ قُوَّةٍ أَنْكاثاً</w:t>
      </w:r>
      <w:r w:rsidRPr="00081EBC">
        <w:rPr>
          <w:rStyle w:val="libAlaemChar"/>
          <w:rtl/>
        </w:rPr>
        <w:t>)</w:t>
      </w:r>
      <w:r w:rsidRPr="007E393C">
        <w:rPr>
          <w:rtl/>
        </w:rPr>
        <w:t xml:space="preserve"> عائشة</w:t>
      </w:r>
      <w:r>
        <w:rPr>
          <w:rtl/>
        </w:rPr>
        <w:t xml:space="preserve">، </w:t>
      </w:r>
      <w:r w:rsidRPr="007E393C">
        <w:rPr>
          <w:rtl/>
        </w:rPr>
        <w:t>هي نكثت أيمانها.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(4)</w:t>
      </w:r>
      <w:r>
        <w:rPr>
          <w:rtl/>
        </w:rPr>
        <w:t>، [</w:t>
      </w:r>
      <w:r w:rsidRPr="007E393C">
        <w:rPr>
          <w:rtl/>
        </w:rPr>
        <w:t>محمد بن يحيى عن</w:t>
      </w:r>
      <w:r>
        <w:rPr>
          <w:rtl/>
        </w:rPr>
        <w:t>]</w:t>
      </w:r>
      <w:r w:rsidRPr="007E393C">
        <w:rPr>
          <w:rtl/>
        </w:rPr>
        <w:t xml:space="preserve"> </w:t>
      </w:r>
      <w:r w:rsidRPr="00823599">
        <w:rPr>
          <w:rStyle w:val="libFootnotenumChar"/>
          <w:rtl/>
        </w:rPr>
        <w:t>(5)</w:t>
      </w:r>
      <w:r w:rsidRPr="007E393C">
        <w:rPr>
          <w:rtl/>
        </w:rPr>
        <w:t xml:space="preserve"> محمّد بن الحسين</w:t>
      </w:r>
      <w:r>
        <w:rPr>
          <w:rtl/>
        </w:rPr>
        <w:t xml:space="preserve">، </w:t>
      </w:r>
      <w:r w:rsidRPr="007E393C">
        <w:rPr>
          <w:rtl/>
        </w:rPr>
        <w:t>عن محمّد بن إسماعيل</w:t>
      </w:r>
      <w:r>
        <w:rPr>
          <w:rtl/>
        </w:rPr>
        <w:t xml:space="preserve">، </w:t>
      </w:r>
      <w:r w:rsidRPr="007E393C">
        <w:rPr>
          <w:rtl/>
        </w:rPr>
        <w:t>عن منصور بن يونس</w:t>
      </w:r>
      <w:r>
        <w:rPr>
          <w:rtl/>
        </w:rPr>
        <w:t xml:space="preserve">، </w:t>
      </w:r>
      <w:r w:rsidRPr="007E393C">
        <w:rPr>
          <w:rtl/>
        </w:rPr>
        <w:t xml:space="preserve">عن زيد بن الجهم الهلاليّ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لـمّـا </w:t>
      </w:r>
      <w:r w:rsidRPr="007E393C">
        <w:rPr>
          <w:rtl/>
        </w:rPr>
        <w:t>نزلت ولاية عليّ بن أبي طالب وكان من قول رسول الله</w:t>
      </w:r>
      <w:r>
        <w:rPr>
          <w:rtl/>
        </w:rPr>
        <w:t xml:space="preserve"> ـ </w:t>
      </w:r>
      <w:r w:rsidRPr="007E393C">
        <w:rPr>
          <w:rtl/>
        </w:rPr>
        <w:t>صلّى الله عليه وآله</w:t>
      </w:r>
      <w:r>
        <w:rPr>
          <w:rtl/>
        </w:rPr>
        <w:t xml:space="preserve"> ـ </w:t>
      </w:r>
      <w:r w:rsidRPr="007E393C">
        <w:rPr>
          <w:rtl/>
        </w:rPr>
        <w:t>للنّاس</w:t>
      </w:r>
      <w:r>
        <w:rPr>
          <w:rtl/>
        </w:rPr>
        <w:t xml:space="preserve">: </w:t>
      </w:r>
      <w:r w:rsidRPr="007E393C">
        <w:rPr>
          <w:rtl/>
        </w:rPr>
        <w:t>سلّموا على عليّ بإمرة المؤمنين</w:t>
      </w:r>
      <w:r>
        <w:rPr>
          <w:rtl/>
        </w:rPr>
        <w:t xml:space="preserve">، </w:t>
      </w:r>
      <w:r w:rsidRPr="007E393C">
        <w:rPr>
          <w:rtl/>
        </w:rPr>
        <w:t>فكان مما أكّد الله</w:t>
      </w:r>
      <w:r>
        <w:rPr>
          <w:rtl/>
        </w:rPr>
        <w:t xml:space="preserve"> ـ </w:t>
      </w:r>
      <w:r w:rsidRPr="007E393C">
        <w:rPr>
          <w:rtl/>
        </w:rPr>
        <w:t>سبحانه</w:t>
      </w:r>
      <w:r>
        <w:rPr>
          <w:rtl/>
        </w:rPr>
        <w:t xml:space="preserve"> ـ </w:t>
      </w:r>
      <w:r w:rsidRPr="007E393C">
        <w:rPr>
          <w:rtl/>
        </w:rPr>
        <w:t>عليهما في ذلك اليوم</w:t>
      </w:r>
      <w:r>
        <w:rPr>
          <w:rtl/>
        </w:rPr>
        <w:t xml:space="preserve">، </w:t>
      </w:r>
      <w:r w:rsidRPr="007E393C">
        <w:rPr>
          <w:rtl/>
        </w:rPr>
        <w:t>يا زيد</w:t>
      </w:r>
      <w:r>
        <w:rPr>
          <w:rtl/>
        </w:rPr>
        <w:t xml:space="preserve">، </w:t>
      </w:r>
      <w:r w:rsidRPr="007E393C">
        <w:rPr>
          <w:rtl/>
        </w:rPr>
        <w:t xml:space="preserve">قول رسول الله </w:t>
      </w:r>
      <w:r>
        <w:rPr>
          <w:rtl/>
        </w:rPr>
        <w:t>[</w:t>
      </w:r>
      <w:r w:rsidRPr="007E393C">
        <w:rPr>
          <w:rtl/>
        </w:rPr>
        <w:t>لهما</w:t>
      </w:r>
      <w:r>
        <w:rPr>
          <w:rtl/>
        </w:rPr>
        <w:t>]</w:t>
      </w:r>
      <w:r w:rsidRPr="007E393C">
        <w:rPr>
          <w:rtl/>
        </w:rPr>
        <w:t xml:space="preserve"> </w:t>
      </w:r>
      <w:r w:rsidRPr="00823599">
        <w:rPr>
          <w:rStyle w:val="libFootnotenumChar"/>
          <w:rtl/>
        </w:rPr>
        <w:t>(7)</w:t>
      </w:r>
      <w:r w:rsidRPr="007E393C">
        <w:rPr>
          <w:rtl/>
        </w:rPr>
        <w:t xml:space="preserve"> فسلّما عليه بإمرة المؤمنين.</w:t>
      </w:r>
    </w:p>
    <w:p w:rsidR="00175444" w:rsidRPr="007E393C" w:rsidRDefault="00175444" w:rsidP="00607E2C">
      <w:pPr>
        <w:pStyle w:val="libNormal"/>
        <w:rPr>
          <w:rtl/>
        </w:rPr>
      </w:pPr>
      <w:r w:rsidRPr="007E393C">
        <w:rPr>
          <w:rtl/>
        </w:rPr>
        <w:t>فقالا</w:t>
      </w:r>
      <w:r>
        <w:rPr>
          <w:rtl/>
        </w:rPr>
        <w:t xml:space="preserve">: </w:t>
      </w:r>
      <w:r w:rsidRPr="007E393C">
        <w:rPr>
          <w:rtl/>
        </w:rPr>
        <w:t>أمن الله أو من رسوله</w:t>
      </w:r>
      <w:r>
        <w:rPr>
          <w:rtl/>
        </w:rPr>
        <w:t xml:space="preserve">، </w:t>
      </w:r>
      <w:r w:rsidRPr="007E393C">
        <w:rPr>
          <w:rtl/>
        </w:rPr>
        <w:t>يا رسول الله</w:t>
      </w:r>
      <w:r>
        <w:rPr>
          <w:rtl/>
        </w:rPr>
        <w:t>؟</w:t>
      </w:r>
    </w:p>
    <w:p w:rsidR="00175444" w:rsidRPr="007E393C" w:rsidRDefault="00175444" w:rsidP="00607E2C">
      <w:pPr>
        <w:pStyle w:val="libNormal"/>
        <w:rPr>
          <w:rtl/>
        </w:rPr>
      </w:pPr>
      <w:r w:rsidRPr="007E393C">
        <w:rPr>
          <w:rtl/>
        </w:rPr>
        <w:t>فقال لهما رسول الله</w:t>
      </w:r>
      <w:r>
        <w:rPr>
          <w:rtl/>
        </w:rPr>
        <w:t xml:space="preserve"> ـ </w:t>
      </w:r>
      <w:r w:rsidRPr="007E393C">
        <w:rPr>
          <w:rtl/>
        </w:rPr>
        <w:t>صلّى الله عليه وآله</w:t>
      </w:r>
      <w:r>
        <w:rPr>
          <w:rtl/>
        </w:rPr>
        <w:t xml:space="preserve"> ـ: </w:t>
      </w:r>
      <w:r w:rsidRPr="007E393C">
        <w:rPr>
          <w:rtl/>
        </w:rPr>
        <w:t>من الله ومن رسوله.</w:t>
      </w:r>
    </w:p>
    <w:p w:rsidR="00175444" w:rsidRPr="007E393C" w:rsidRDefault="00175444" w:rsidP="00607E2C">
      <w:pPr>
        <w:pStyle w:val="libNormal"/>
        <w:rPr>
          <w:rtl/>
        </w:rPr>
      </w:pPr>
      <w:r w:rsidRPr="007E393C">
        <w:rPr>
          <w:rtl/>
        </w:rPr>
        <w:t>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تَنْقُضُوا الْأَيْمانَ بَعْدَ تَوْكِيدِها وَقَدْ جَعَلْتُمُ اللهَ عَلَيْكُمْ كَفِيلاً إِنَّ اللهَ يَعْلَمُ ما تَفْعَلُونَ</w:t>
      </w:r>
      <w:r w:rsidRPr="00081EBC">
        <w:rPr>
          <w:rStyle w:val="libAlaemChar"/>
          <w:rtl/>
        </w:rPr>
        <w:t>)</w:t>
      </w:r>
      <w:r>
        <w:rPr>
          <w:rtl/>
        </w:rPr>
        <w:t xml:space="preserve">، </w:t>
      </w:r>
      <w:r w:rsidRPr="007E393C">
        <w:rPr>
          <w:rtl/>
        </w:rPr>
        <w:t>يعني به</w:t>
      </w:r>
      <w:r>
        <w:rPr>
          <w:rtl/>
        </w:rPr>
        <w:t xml:space="preserve">: </w:t>
      </w:r>
      <w:r w:rsidRPr="007E393C">
        <w:rPr>
          <w:rtl/>
        </w:rPr>
        <w:t>قول رسول الله</w:t>
      </w:r>
      <w:r>
        <w:rPr>
          <w:rtl/>
        </w:rPr>
        <w:t xml:space="preserve"> ـ </w:t>
      </w:r>
      <w:r w:rsidRPr="007E393C">
        <w:rPr>
          <w:rtl/>
        </w:rPr>
        <w:t>صلّى الله عليه وآله</w:t>
      </w:r>
      <w:r>
        <w:rPr>
          <w:rtl/>
        </w:rPr>
        <w:t xml:space="preserve"> ـ </w:t>
      </w:r>
      <w:r w:rsidRPr="007E393C">
        <w:rPr>
          <w:rtl/>
        </w:rPr>
        <w:t>لهما</w:t>
      </w:r>
      <w:r>
        <w:rPr>
          <w:rtl/>
        </w:rPr>
        <w:t xml:space="preserve">، </w:t>
      </w:r>
      <w:r w:rsidRPr="007E393C">
        <w:rPr>
          <w:rtl/>
        </w:rPr>
        <w:t>وقولهما</w:t>
      </w:r>
      <w:r>
        <w:rPr>
          <w:rtl/>
        </w:rPr>
        <w:t xml:space="preserve">: </w:t>
      </w:r>
      <w:r w:rsidRPr="007E393C">
        <w:rPr>
          <w:rtl/>
        </w:rPr>
        <w:t xml:space="preserve">أمن الله أو من رسوله. </w:t>
      </w:r>
      <w:r w:rsidRPr="00081EBC">
        <w:rPr>
          <w:rStyle w:val="libAlaemChar"/>
          <w:rtl/>
        </w:rPr>
        <w:t>(</w:t>
      </w:r>
      <w:r w:rsidRPr="00081EBC">
        <w:rPr>
          <w:rStyle w:val="libAieChar"/>
          <w:rtl/>
        </w:rPr>
        <w:t>وَلا تَكُونُوا كَالَّتِي نَقَضَتْ غَزْلَها مِنْ بَعْدِ قُوَّةٍ أَنْكاثاً تَتَّخِذُونَ أَيْمانَكُمْ دَخَلاً بَيْنَكُمْ أَنْ تَكُونَ أُمَّةٌ</w:t>
      </w:r>
      <w:r w:rsidRPr="00081EBC">
        <w:rPr>
          <w:rStyle w:val="libAlaemChar"/>
          <w:rtl/>
        </w:rPr>
        <w:t>)</w:t>
      </w:r>
      <w:r w:rsidRPr="007E393C">
        <w:rPr>
          <w:rtl/>
        </w:rPr>
        <w:t xml:space="preserve"> هي أزكى من أئمتكم.</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أئمّة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اي</w:t>
      </w:r>
      <w:r>
        <w:rPr>
          <w:rtl/>
        </w:rPr>
        <w:t xml:space="preserve">، </w:t>
      </w:r>
      <w:r w:rsidRPr="007E393C">
        <w:rPr>
          <w:rtl/>
        </w:rPr>
        <w:t>والله</w:t>
      </w:r>
      <w:r>
        <w:rPr>
          <w:rtl/>
        </w:rPr>
        <w:t xml:space="preserve">، </w:t>
      </w:r>
      <w:r w:rsidRPr="007E393C">
        <w:rPr>
          <w:rtl/>
        </w:rPr>
        <w:t>أئمّة.</w:t>
      </w:r>
    </w:p>
    <w:p w:rsidR="00175444" w:rsidRPr="007E393C" w:rsidRDefault="00175444" w:rsidP="00607E2C">
      <w:pPr>
        <w:pStyle w:val="libNormal"/>
        <w:rPr>
          <w:rtl/>
        </w:rPr>
      </w:pPr>
      <w:r w:rsidRPr="007E393C">
        <w:rPr>
          <w:rtl/>
        </w:rPr>
        <w:t>قلت</w:t>
      </w:r>
      <w:r>
        <w:rPr>
          <w:rtl/>
        </w:rPr>
        <w:t xml:space="preserve">: </w:t>
      </w:r>
      <w:r w:rsidRPr="007E393C">
        <w:rPr>
          <w:rtl/>
        </w:rPr>
        <w:t>فإنا نقرأ</w:t>
      </w:r>
      <w:r>
        <w:rPr>
          <w:rtl/>
        </w:rPr>
        <w:t xml:space="preserve">: </w:t>
      </w:r>
      <w:r w:rsidRPr="007E393C">
        <w:rPr>
          <w:rtl/>
        </w:rPr>
        <w:t>«أربى»</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ما أربى</w:t>
      </w:r>
      <w:r>
        <w:rPr>
          <w:rtl/>
        </w:rPr>
        <w:t xml:space="preserve"> ـ </w:t>
      </w:r>
      <w:r w:rsidRPr="007E393C">
        <w:rPr>
          <w:rtl/>
        </w:rPr>
        <w:t xml:space="preserve">وأومأ بيده فطرحها. </w:t>
      </w:r>
      <w:r w:rsidRPr="00081EBC">
        <w:rPr>
          <w:rStyle w:val="libAlaemChar"/>
          <w:rtl/>
        </w:rPr>
        <w:t>(</w:t>
      </w:r>
      <w:r w:rsidRPr="00081EBC">
        <w:rPr>
          <w:rStyle w:val="libAieChar"/>
          <w:rtl/>
        </w:rPr>
        <w:t>إِنَّما يَبْلُوكُمُ اللهُ بِهِ</w:t>
      </w:r>
      <w:r w:rsidRPr="00081EBC">
        <w:rPr>
          <w:rStyle w:val="libAlaemChar"/>
          <w:rtl/>
        </w:rPr>
        <w:t>)</w:t>
      </w:r>
      <w:r>
        <w:rPr>
          <w:rtl/>
        </w:rPr>
        <w:t xml:space="preserve">، </w:t>
      </w:r>
      <w:r w:rsidRPr="007E393C">
        <w:rPr>
          <w:rtl/>
        </w:rPr>
        <w:t>يعني</w:t>
      </w:r>
      <w:r>
        <w:rPr>
          <w:rtl/>
        </w:rPr>
        <w:t xml:space="preserve">: </w:t>
      </w:r>
      <w:r w:rsidRPr="007E393C">
        <w:rPr>
          <w:rtl/>
        </w:rPr>
        <w:t>بعليّ</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وَلَيُبَيِّنَنَّ لَكُمْ يَوْمَ الْقِيامَةِ ما كُنْتُمْ فِيهِ تَخْتَلِفُونَ، وَلَوْ شاءَ اللهُ لَجَعَلَكُمْ أُمَّةً واحِدَةً وَلكِنْ يُضِلُّ مَنْ يَشاءُ وَيَهْدِي مَنْ يَشاءُ وَلَتُسْئَلُنَ</w:t>
      </w:r>
      <w:r w:rsidRPr="00081EBC">
        <w:rPr>
          <w:rStyle w:val="libAlaemChar"/>
          <w:rtl/>
        </w:rPr>
        <w:t>)</w:t>
      </w:r>
      <w:r w:rsidRPr="007E393C">
        <w:rPr>
          <w:rtl/>
        </w:rPr>
        <w:t xml:space="preserve"> يوم القيامة </w:t>
      </w:r>
      <w:r w:rsidRPr="00081EBC">
        <w:rPr>
          <w:rStyle w:val="libAlaemChar"/>
          <w:rtl/>
        </w:rPr>
        <w:t>(</w:t>
      </w:r>
      <w:r w:rsidRPr="00081EBC">
        <w:rPr>
          <w:rStyle w:val="libAieChar"/>
          <w:rtl/>
        </w:rPr>
        <w:t>عَمَّا كُنْتُمْ تَعْمَلُونَ، وَلا تَتَّخِذُوا أَيْمانَكُمْ دَخَلاً بَيْنَكُمْ</w:t>
      </w:r>
      <w:r w:rsidRPr="00081EBC">
        <w:rPr>
          <w:rStyle w:val="libAlaemChar"/>
          <w:rtl/>
        </w:rPr>
        <w:t>)</w:t>
      </w:r>
      <w:r w:rsidRPr="007E393C">
        <w:rPr>
          <w:rtl/>
        </w:rPr>
        <w:t xml:space="preserve"> </w:t>
      </w:r>
      <w:r>
        <w:rPr>
          <w:rtl/>
        </w:rPr>
        <w:t>[</w:t>
      </w:r>
      <w:r w:rsidRPr="007E393C">
        <w:rPr>
          <w:rtl/>
        </w:rPr>
        <w:t>أئمة هي أزكى من أئمّتكم.</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ـ </w:t>
      </w:r>
      <w:r w:rsidRPr="007E393C">
        <w:rPr>
          <w:rtl/>
        </w:rPr>
        <w:t>جعلت فداك</w:t>
      </w:r>
      <w:r>
        <w:rPr>
          <w:rtl/>
        </w:rPr>
        <w:t xml:space="preserve"> ـ </w:t>
      </w:r>
      <w:r w:rsidRPr="007E393C">
        <w:rPr>
          <w:rtl/>
        </w:rPr>
        <w:t>إنّما نقرأها أن تكون أمّة هي أربى من أمّة فقال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269</w:t>
      </w:r>
      <w:r>
        <w:rPr>
          <w:rtl/>
        </w:rPr>
        <w:t xml:space="preserve">، </w:t>
      </w:r>
      <w:r w:rsidRPr="007E393C">
        <w:rPr>
          <w:rtl/>
        </w:rPr>
        <w:t>ح 65</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الكافي 1 / 292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الهمداني</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0"/>
        <w:rPr>
          <w:rtl/>
        </w:rPr>
      </w:pPr>
      <w:r>
        <w:rPr>
          <w:rtl/>
        </w:rPr>
        <w:br w:type="page"/>
      </w:r>
      <w:r w:rsidRPr="007E393C">
        <w:rPr>
          <w:rtl/>
        </w:rPr>
        <w:lastRenderedPageBreak/>
        <w:t>ويحك يا زيد</w:t>
      </w:r>
      <w:r>
        <w:rPr>
          <w:rtl/>
        </w:rPr>
        <w:t>!</w:t>
      </w:r>
      <w:r w:rsidRPr="007E393C">
        <w:rPr>
          <w:rtl/>
        </w:rPr>
        <w:t xml:space="preserve"> وما أربى ان تكون</w:t>
      </w:r>
      <w:r>
        <w:rPr>
          <w:rtl/>
        </w:rPr>
        <w:t xml:space="preserve"> ـ </w:t>
      </w:r>
      <w:r w:rsidRPr="007E393C">
        <w:rPr>
          <w:rtl/>
        </w:rPr>
        <w:t>والله</w:t>
      </w:r>
      <w:r>
        <w:rPr>
          <w:rtl/>
        </w:rPr>
        <w:t xml:space="preserve"> ـ </w:t>
      </w:r>
      <w:r w:rsidRPr="007E393C">
        <w:rPr>
          <w:rtl/>
        </w:rPr>
        <w:t xml:space="preserve">أزكى من أئمّتكم </w:t>
      </w:r>
      <w:r w:rsidRPr="00081EBC">
        <w:rPr>
          <w:rStyle w:val="libAlaemChar"/>
          <w:rtl/>
        </w:rPr>
        <w:t>(</w:t>
      </w:r>
      <w:r w:rsidRPr="00081EBC">
        <w:rPr>
          <w:rStyle w:val="libAieChar"/>
          <w:rtl/>
        </w:rPr>
        <w:t>إِنَّما يَبْلُوكُمُ اللهُ بِهِ</w:t>
      </w:r>
      <w:r w:rsidRPr="00081EBC">
        <w:rPr>
          <w:rStyle w:val="libAlaemChar"/>
          <w:rtl/>
        </w:rPr>
        <w:t>)</w:t>
      </w:r>
      <w:r>
        <w:rPr>
          <w:rtl/>
        </w:rPr>
        <w:t xml:space="preserve">، </w:t>
      </w:r>
      <w:r w:rsidRPr="007E393C">
        <w:rPr>
          <w:rtl/>
        </w:rPr>
        <w:t>يعني</w:t>
      </w:r>
      <w:r>
        <w:rPr>
          <w:rtl/>
        </w:rPr>
        <w:t xml:space="preserve">: </w:t>
      </w:r>
      <w:r w:rsidRPr="007E393C">
        <w:rPr>
          <w:rtl/>
        </w:rPr>
        <w:t xml:space="preserve">عليا. </w:t>
      </w:r>
      <w:r w:rsidRPr="00081EBC">
        <w:rPr>
          <w:rStyle w:val="libAlaemChar"/>
          <w:rtl/>
        </w:rPr>
        <w:t>(</w:t>
      </w:r>
      <w:r w:rsidRPr="00081EBC">
        <w:rPr>
          <w:rStyle w:val="libAieChar"/>
          <w:rtl/>
        </w:rPr>
        <w:t>وَلَيُبَيِّنَنَّ لَكُمْ يَوْمَ الْقِيامَةِ ما كُنْتُمْ فِيهِ تَخْتَلِفُونَ وَلا تَتَّخِذُوا أَيْمانَكُمْ دَخَلاً بَيْنَكُمْ</w:t>
      </w:r>
      <w:r w:rsidRPr="006479DF">
        <w:rPr>
          <w:rtl/>
        </w:rPr>
        <w:t>]</w:t>
      </w:r>
      <w:r w:rsidRPr="00081EBC">
        <w:rPr>
          <w:rStyle w:val="libAlaemChar"/>
          <w:rtl/>
        </w:rPr>
        <w:t>)</w:t>
      </w:r>
      <w:r w:rsidRPr="007E393C">
        <w:rPr>
          <w:rtl/>
        </w:rPr>
        <w:t xml:space="preserve"> </w:t>
      </w:r>
      <w:r w:rsidRPr="00823599">
        <w:rPr>
          <w:rStyle w:val="libFootnotenumChar"/>
          <w:rtl/>
        </w:rPr>
        <w:t>(1)</w:t>
      </w:r>
      <w:r w:rsidRPr="007E393C">
        <w:rPr>
          <w:rtl/>
        </w:rPr>
        <w:t xml:space="preserve"> </w:t>
      </w:r>
      <w:r w:rsidRPr="00081EBC">
        <w:rPr>
          <w:rStyle w:val="libAlaemChar"/>
          <w:rtl/>
        </w:rPr>
        <w:t>(</w:t>
      </w:r>
      <w:r w:rsidRPr="00081EBC">
        <w:rPr>
          <w:rStyle w:val="libAieChar"/>
          <w:rtl/>
        </w:rPr>
        <w:t>فَتَزِلَّ قَدَمٌ بَعْدَ ثُبُوتِها</w:t>
      </w:r>
      <w:r w:rsidRPr="00081EBC">
        <w:rPr>
          <w:rStyle w:val="libAlaemChar"/>
          <w:rtl/>
        </w:rPr>
        <w:t>)</w:t>
      </w:r>
      <w:r>
        <w:rPr>
          <w:rtl/>
        </w:rPr>
        <w:t xml:space="preserve">، </w:t>
      </w:r>
      <w:r w:rsidRPr="007E393C">
        <w:rPr>
          <w:rtl/>
        </w:rPr>
        <w:t>يعني</w:t>
      </w:r>
      <w:r>
        <w:rPr>
          <w:rtl/>
        </w:rPr>
        <w:t xml:space="preserve">: </w:t>
      </w:r>
      <w:r w:rsidRPr="007E393C">
        <w:rPr>
          <w:rtl/>
        </w:rPr>
        <w:t>مقالة رسول الله</w:t>
      </w:r>
      <w:r>
        <w:rPr>
          <w:rtl/>
        </w:rPr>
        <w:t xml:space="preserve"> ـ </w:t>
      </w:r>
      <w:r w:rsidRPr="007E393C">
        <w:rPr>
          <w:rtl/>
        </w:rPr>
        <w:t>صلّى الله عليه وآله</w:t>
      </w:r>
      <w:r>
        <w:rPr>
          <w:rtl/>
        </w:rPr>
        <w:t xml:space="preserve"> ـ </w:t>
      </w:r>
      <w:r w:rsidRPr="007E393C">
        <w:rPr>
          <w:rtl/>
        </w:rPr>
        <w:t>في عليّ</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وَتَذُوقُوا السُّوءَ بِما صَدَدْتُمْ عَنْ سَبِيلِ اللهِ</w:t>
      </w:r>
      <w:r w:rsidRPr="00081EBC">
        <w:rPr>
          <w:rStyle w:val="libAlaemChar"/>
          <w:rtl/>
        </w:rPr>
        <w:t>)</w:t>
      </w:r>
      <w:r>
        <w:rPr>
          <w:rtl/>
        </w:rPr>
        <w:t xml:space="preserve">، </w:t>
      </w:r>
      <w:r w:rsidRPr="007E393C">
        <w:rPr>
          <w:rtl/>
        </w:rPr>
        <w:t>يعني به</w:t>
      </w:r>
      <w:r>
        <w:rPr>
          <w:rtl/>
        </w:rPr>
        <w:t xml:space="preserve">: </w:t>
      </w:r>
      <w:r w:rsidRPr="007E393C">
        <w:rPr>
          <w:rtl/>
        </w:rPr>
        <w:t xml:space="preserve">عليّا. </w:t>
      </w:r>
      <w:r w:rsidRPr="00081EBC">
        <w:rPr>
          <w:rStyle w:val="libAlaemChar"/>
          <w:rtl/>
        </w:rPr>
        <w:t>(</w:t>
      </w:r>
      <w:r w:rsidRPr="00081EBC">
        <w:rPr>
          <w:rStyle w:val="libAieChar"/>
          <w:rtl/>
        </w:rPr>
        <w:t>وَلَكُمْ عَذابٌ عَظِيمٌ</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وَلا تَشْتَرُوا بِعَهْدِ اللهِ</w:t>
      </w:r>
      <w:r w:rsidRPr="00081EBC">
        <w:rPr>
          <w:rStyle w:val="libAlaemChar"/>
          <w:rtl/>
        </w:rPr>
        <w:t>)</w:t>
      </w:r>
      <w:r>
        <w:rPr>
          <w:rtl/>
        </w:rPr>
        <w:t xml:space="preserve">: </w:t>
      </w:r>
      <w:r w:rsidRPr="007E393C">
        <w:rPr>
          <w:rtl/>
        </w:rPr>
        <w:t>ولا تستبدلوا بعهد الله وبيعة رسوله.</w:t>
      </w:r>
    </w:p>
    <w:p w:rsidR="00175444" w:rsidRPr="007E393C" w:rsidRDefault="00175444" w:rsidP="00607E2C">
      <w:pPr>
        <w:pStyle w:val="libNormal"/>
        <w:rPr>
          <w:rtl/>
        </w:rPr>
      </w:pPr>
      <w:r w:rsidRPr="00081EBC">
        <w:rPr>
          <w:rStyle w:val="libAlaemChar"/>
          <w:rtl/>
        </w:rPr>
        <w:t>(</w:t>
      </w:r>
      <w:r w:rsidRPr="00081EBC">
        <w:rPr>
          <w:rStyle w:val="libAieChar"/>
          <w:rtl/>
        </w:rPr>
        <w:t>ثَمَناً قَلِيلاً</w:t>
      </w:r>
      <w:r w:rsidRPr="00081EBC">
        <w:rPr>
          <w:rStyle w:val="libAlaemChar"/>
          <w:rtl/>
        </w:rPr>
        <w:t>)</w:t>
      </w:r>
      <w:r>
        <w:rPr>
          <w:rtl/>
        </w:rPr>
        <w:t xml:space="preserve">: </w:t>
      </w:r>
      <w:r w:rsidRPr="007E393C">
        <w:rPr>
          <w:rtl/>
        </w:rPr>
        <w:t>عوضا يسيرا من متاع الدّنيا.</w:t>
      </w:r>
    </w:p>
    <w:p w:rsidR="00175444" w:rsidRPr="007E393C" w:rsidRDefault="00175444" w:rsidP="00607E2C">
      <w:pPr>
        <w:pStyle w:val="libNormal"/>
        <w:rPr>
          <w:rtl/>
        </w:rPr>
      </w:pPr>
      <w:r w:rsidRPr="00081EBC">
        <w:rPr>
          <w:rStyle w:val="libAlaemChar"/>
          <w:rtl/>
        </w:rPr>
        <w:t>(</w:t>
      </w:r>
      <w:r w:rsidRPr="00081EBC">
        <w:rPr>
          <w:rStyle w:val="libAieChar"/>
          <w:rtl/>
        </w:rPr>
        <w:t>إِنَّما عِنْدَ اللهِ</w:t>
      </w:r>
      <w:r w:rsidRPr="00081EBC">
        <w:rPr>
          <w:rStyle w:val="libAlaemChar"/>
          <w:rtl/>
        </w:rPr>
        <w:t>)</w:t>
      </w:r>
      <w:r>
        <w:rPr>
          <w:rtl/>
        </w:rPr>
        <w:t xml:space="preserve">: </w:t>
      </w:r>
      <w:r w:rsidRPr="007E393C">
        <w:rPr>
          <w:rtl/>
        </w:rPr>
        <w:t>من النّصر والتّنعّم في الدّنيا والثّواب في الآخرة.</w:t>
      </w:r>
    </w:p>
    <w:p w:rsidR="00175444" w:rsidRPr="007E393C" w:rsidRDefault="00175444" w:rsidP="00607E2C">
      <w:pPr>
        <w:pStyle w:val="libNormal"/>
        <w:rPr>
          <w:rtl/>
        </w:rPr>
      </w:pPr>
      <w:r w:rsidRPr="00081EBC">
        <w:rPr>
          <w:rStyle w:val="libAlaemChar"/>
          <w:rtl/>
        </w:rPr>
        <w:t>(</w:t>
      </w:r>
      <w:r w:rsidRPr="00081EBC">
        <w:rPr>
          <w:rStyle w:val="libAieChar"/>
          <w:rtl/>
        </w:rPr>
        <w:t>هُوَ خَيْرٌ لَكُمْ</w:t>
      </w:r>
      <w:r w:rsidRPr="00081EBC">
        <w:rPr>
          <w:rStyle w:val="libAlaemChar"/>
          <w:rtl/>
        </w:rPr>
        <w:t>)</w:t>
      </w:r>
      <w:r>
        <w:rPr>
          <w:rtl/>
        </w:rPr>
        <w:t xml:space="preserve">: </w:t>
      </w:r>
      <w:r w:rsidRPr="007E393C">
        <w:rPr>
          <w:rtl/>
        </w:rPr>
        <w:t>مما يعدونكم.</w:t>
      </w:r>
    </w:p>
    <w:p w:rsidR="00175444" w:rsidRPr="007E393C" w:rsidRDefault="00175444" w:rsidP="00607E2C">
      <w:pPr>
        <w:pStyle w:val="libNormal"/>
        <w:rPr>
          <w:rtl/>
        </w:rPr>
      </w:pPr>
      <w:r w:rsidRPr="00081EBC">
        <w:rPr>
          <w:rStyle w:val="libAlaemChar"/>
          <w:rtl/>
        </w:rPr>
        <w:t>(</w:t>
      </w:r>
      <w:r w:rsidRPr="00081EBC">
        <w:rPr>
          <w:rStyle w:val="libAieChar"/>
          <w:rtl/>
        </w:rPr>
        <w:t>إِنْ كُنْتُمْ تَعْلَمُونَ</w:t>
      </w:r>
      <w:r w:rsidRPr="00081EBC">
        <w:rPr>
          <w:rStyle w:val="libAlaemChar"/>
          <w:rtl/>
        </w:rPr>
        <w:t>)</w:t>
      </w:r>
      <w:r w:rsidRPr="007E393C">
        <w:rPr>
          <w:rtl/>
        </w:rPr>
        <w:t xml:space="preserve"> </w:t>
      </w:r>
      <w:r>
        <w:rPr>
          <w:rtl/>
        </w:rPr>
        <w:t>(</w:t>
      </w:r>
      <w:r w:rsidRPr="007E393C">
        <w:rPr>
          <w:rtl/>
        </w:rPr>
        <w:t>95)</w:t>
      </w:r>
      <w:r>
        <w:rPr>
          <w:rtl/>
        </w:rPr>
        <w:t xml:space="preserve">: </w:t>
      </w:r>
      <w:r w:rsidRPr="007E393C">
        <w:rPr>
          <w:rtl/>
        </w:rPr>
        <w:t>إن كنتم من أهل العلم والتّمييز.</w:t>
      </w:r>
    </w:p>
    <w:p w:rsidR="00175444" w:rsidRPr="007E393C" w:rsidRDefault="00175444" w:rsidP="00607E2C">
      <w:pPr>
        <w:pStyle w:val="libNormal"/>
        <w:rPr>
          <w:rtl/>
        </w:rPr>
      </w:pPr>
      <w:r w:rsidRPr="00081EBC">
        <w:rPr>
          <w:rStyle w:val="libAlaemChar"/>
          <w:rtl/>
        </w:rPr>
        <w:t>(</w:t>
      </w:r>
      <w:r w:rsidRPr="00081EBC">
        <w:rPr>
          <w:rStyle w:val="libAieChar"/>
          <w:rtl/>
        </w:rPr>
        <w:t>ما عِنْدَكُمْ</w:t>
      </w:r>
      <w:r w:rsidRPr="00081EBC">
        <w:rPr>
          <w:rStyle w:val="libAlaemChar"/>
          <w:rtl/>
        </w:rPr>
        <w:t>)</w:t>
      </w:r>
      <w:r>
        <w:rPr>
          <w:rtl/>
        </w:rPr>
        <w:t xml:space="preserve">: </w:t>
      </w:r>
      <w:r w:rsidRPr="007E393C">
        <w:rPr>
          <w:rtl/>
        </w:rPr>
        <w:t>من أعراض الدّنيا.</w:t>
      </w:r>
    </w:p>
    <w:p w:rsidR="00175444" w:rsidRPr="007E393C" w:rsidRDefault="00175444" w:rsidP="00607E2C">
      <w:pPr>
        <w:pStyle w:val="libNormal"/>
        <w:rPr>
          <w:rtl/>
        </w:rPr>
      </w:pPr>
      <w:r w:rsidRPr="00081EBC">
        <w:rPr>
          <w:rStyle w:val="libAlaemChar"/>
          <w:rtl/>
        </w:rPr>
        <w:t>(</w:t>
      </w:r>
      <w:r w:rsidRPr="00081EBC">
        <w:rPr>
          <w:rStyle w:val="libAieChar"/>
          <w:rtl/>
        </w:rPr>
        <w:t>يَنْفَدُ</w:t>
      </w:r>
      <w:r w:rsidRPr="00081EBC">
        <w:rPr>
          <w:rStyle w:val="libAlaemChar"/>
          <w:rtl/>
        </w:rPr>
        <w:t>)</w:t>
      </w:r>
      <w:r>
        <w:rPr>
          <w:rtl/>
        </w:rPr>
        <w:t xml:space="preserve">: </w:t>
      </w:r>
      <w:r w:rsidRPr="007E393C">
        <w:rPr>
          <w:rtl/>
        </w:rPr>
        <w:t>ينقضي ويفنى.</w:t>
      </w:r>
    </w:p>
    <w:p w:rsidR="00175444" w:rsidRPr="007E393C" w:rsidRDefault="00175444" w:rsidP="00607E2C">
      <w:pPr>
        <w:pStyle w:val="libNormal"/>
        <w:rPr>
          <w:rtl/>
        </w:rPr>
      </w:pPr>
      <w:r w:rsidRPr="00081EBC">
        <w:rPr>
          <w:rStyle w:val="libAlaemChar"/>
          <w:rtl/>
        </w:rPr>
        <w:t>(</w:t>
      </w:r>
      <w:r w:rsidRPr="00081EBC">
        <w:rPr>
          <w:rStyle w:val="libAieChar"/>
          <w:rtl/>
        </w:rPr>
        <w:t>وَما عِنْدَ اللهِ</w:t>
      </w:r>
      <w:r w:rsidRPr="00081EBC">
        <w:rPr>
          <w:rStyle w:val="libAlaemChar"/>
          <w:rtl/>
        </w:rPr>
        <w:t>)</w:t>
      </w:r>
      <w:r>
        <w:rPr>
          <w:rtl/>
        </w:rPr>
        <w:t xml:space="preserve">: </w:t>
      </w:r>
      <w:r w:rsidRPr="007E393C">
        <w:rPr>
          <w:rtl/>
        </w:rPr>
        <w:t>من خزائن رحمته.</w:t>
      </w:r>
    </w:p>
    <w:p w:rsidR="00175444" w:rsidRPr="007E393C" w:rsidRDefault="00175444" w:rsidP="00607E2C">
      <w:pPr>
        <w:pStyle w:val="libNormal"/>
        <w:rPr>
          <w:rtl/>
        </w:rPr>
      </w:pPr>
      <w:r w:rsidRPr="00081EBC">
        <w:rPr>
          <w:rStyle w:val="libAlaemChar"/>
          <w:rtl/>
        </w:rPr>
        <w:t>(</w:t>
      </w:r>
      <w:r w:rsidRPr="00081EBC">
        <w:rPr>
          <w:rStyle w:val="libAieChar"/>
          <w:rtl/>
        </w:rPr>
        <w:t>باقٍ</w:t>
      </w:r>
      <w:r w:rsidRPr="00081EBC">
        <w:rPr>
          <w:rStyle w:val="libAlaemChar"/>
          <w:rtl/>
        </w:rPr>
        <w:t>)</w:t>
      </w:r>
      <w:r>
        <w:rPr>
          <w:rtl/>
        </w:rPr>
        <w:t xml:space="preserve">: </w:t>
      </w:r>
      <w:r w:rsidRPr="007E393C">
        <w:rPr>
          <w:rtl/>
        </w:rPr>
        <w:t>لا ينفذ. وهو تعليل للحكم السّابق</w:t>
      </w:r>
      <w:r>
        <w:rPr>
          <w:rtl/>
        </w:rPr>
        <w:t xml:space="preserve">، </w:t>
      </w:r>
      <w:r w:rsidRPr="007E393C">
        <w:rPr>
          <w:rtl/>
        </w:rPr>
        <w:t>ودليل على أنّ نعيم أهل الجنّة باق.</w:t>
      </w:r>
    </w:p>
    <w:p w:rsidR="00175444" w:rsidRPr="007E393C" w:rsidRDefault="00175444" w:rsidP="00607E2C">
      <w:pPr>
        <w:pStyle w:val="libNormal"/>
        <w:rPr>
          <w:rtl/>
        </w:rPr>
      </w:pPr>
      <w:r w:rsidRPr="00081EBC">
        <w:rPr>
          <w:rStyle w:val="libAlaemChar"/>
          <w:rtl/>
        </w:rPr>
        <w:t>(</w:t>
      </w:r>
      <w:r w:rsidRPr="00081EBC">
        <w:rPr>
          <w:rStyle w:val="libAieChar"/>
          <w:rtl/>
        </w:rPr>
        <w:t>وَلَنَجْزِيَنَّ الَّذِينَ صَبَرُوا أَجْرَهُمْ</w:t>
      </w:r>
      <w:r w:rsidRPr="00081EBC">
        <w:rPr>
          <w:rStyle w:val="libAlaemChar"/>
          <w:rtl/>
        </w:rPr>
        <w:t>)</w:t>
      </w:r>
      <w:r>
        <w:rPr>
          <w:rtl/>
        </w:rPr>
        <w:t xml:space="preserve">: </w:t>
      </w:r>
      <w:r w:rsidRPr="007E393C">
        <w:rPr>
          <w:rtl/>
        </w:rPr>
        <w:t>على مشاقّ التّكاليف.</w:t>
      </w:r>
    </w:p>
    <w:p w:rsidR="00175444" w:rsidRPr="007E393C" w:rsidRDefault="00175444" w:rsidP="00607E2C">
      <w:pPr>
        <w:pStyle w:val="libNormal"/>
        <w:rPr>
          <w:rtl/>
        </w:rPr>
      </w:pPr>
      <w:r w:rsidRPr="00081EBC">
        <w:rPr>
          <w:rStyle w:val="libAlaemChar"/>
          <w:rtl/>
        </w:rPr>
        <w:t>(</w:t>
      </w:r>
      <w:r w:rsidRPr="00081EBC">
        <w:rPr>
          <w:rStyle w:val="libAieChar"/>
          <w:rtl/>
        </w:rPr>
        <w:t>بِأَحْسَنِ ما كانُوا يَعْمَلُونَ</w:t>
      </w:r>
      <w:r w:rsidRPr="00081EBC">
        <w:rPr>
          <w:rStyle w:val="libAlaemChar"/>
          <w:rtl/>
        </w:rPr>
        <w:t>)</w:t>
      </w:r>
      <w:r w:rsidRPr="007E393C">
        <w:rPr>
          <w:rtl/>
        </w:rPr>
        <w:t xml:space="preserve"> </w:t>
      </w:r>
      <w:r>
        <w:rPr>
          <w:rtl/>
        </w:rPr>
        <w:t>(</w:t>
      </w:r>
      <w:r w:rsidRPr="007E393C">
        <w:rPr>
          <w:rtl/>
        </w:rPr>
        <w:t>96)</w:t>
      </w:r>
      <w:r>
        <w:rPr>
          <w:rtl/>
        </w:rPr>
        <w:t xml:space="preserve">: </w:t>
      </w:r>
      <w:r w:rsidRPr="007E393C">
        <w:rPr>
          <w:rtl/>
        </w:rPr>
        <w:t>بجزاء أحسن من أعمالهم.</w:t>
      </w:r>
    </w:p>
    <w:p w:rsidR="00175444" w:rsidRPr="007E393C" w:rsidRDefault="00175444" w:rsidP="00607E2C">
      <w:pPr>
        <w:pStyle w:val="libNormal"/>
        <w:rPr>
          <w:rtl/>
        </w:rPr>
      </w:pPr>
      <w:r w:rsidRPr="00081EBC">
        <w:rPr>
          <w:rStyle w:val="libAlaemChar"/>
          <w:rtl/>
        </w:rPr>
        <w:t>(</w:t>
      </w:r>
      <w:r w:rsidRPr="00081EBC">
        <w:rPr>
          <w:rStyle w:val="libAieChar"/>
          <w:rtl/>
        </w:rPr>
        <w:t>مَنْ عَمِلَ صالِحاً مِنْ ذَكَرٍ أَوْ أُنْثى</w:t>
      </w:r>
      <w:r w:rsidRPr="00081EBC">
        <w:rPr>
          <w:rStyle w:val="libAlaemChar"/>
          <w:rtl/>
        </w:rPr>
        <w:t>)</w:t>
      </w:r>
      <w:r>
        <w:rPr>
          <w:rtl/>
        </w:rPr>
        <w:t xml:space="preserve">: </w:t>
      </w:r>
      <w:r w:rsidRPr="007E393C">
        <w:rPr>
          <w:rtl/>
        </w:rPr>
        <w:t>بيّنه بالنّوعين</w:t>
      </w:r>
      <w:r>
        <w:rPr>
          <w:rtl/>
        </w:rPr>
        <w:t xml:space="preserve">، </w:t>
      </w:r>
      <w:r w:rsidRPr="007E393C">
        <w:rPr>
          <w:rtl/>
        </w:rPr>
        <w:t>دفعا للتّخصيص.</w:t>
      </w:r>
    </w:p>
    <w:p w:rsidR="00175444" w:rsidRPr="007E393C" w:rsidRDefault="00175444" w:rsidP="00607E2C">
      <w:pPr>
        <w:pStyle w:val="libNormal"/>
        <w:rPr>
          <w:rtl/>
        </w:rPr>
      </w:pPr>
      <w:r w:rsidRPr="00081EBC">
        <w:rPr>
          <w:rStyle w:val="libAlaemChar"/>
          <w:rtl/>
        </w:rPr>
        <w:t>(</w:t>
      </w:r>
      <w:r w:rsidRPr="00081EBC">
        <w:rPr>
          <w:rStyle w:val="libAieChar"/>
          <w:rtl/>
        </w:rPr>
        <w:t>وَهُوَ مُؤْمِنٌ</w:t>
      </w:r>
      <w:r w:rsidRPr="00081EBC">
        <w:rPr>
          <w:rStyle w:val="libAlaemChar"/>
          <w:rtl/>
        </w:rPr>
        <w:t>)</w:t>
      </w:r>
      <w:r>
        <w:rPr>
          <w:rtl/>
        </w:rPr>
        <w:t xml:space="preserve">: </w:t>
      </w:r>
      <w:r w:rsidRPr="007E393C">
        <w:rPr>
          <w:rtl/>
        </w:rPr>
        <w:t>إذ لا اعتداد بأعمال الكفرة في استحقاق الثّواب.</w:t>
      </w:r>
    </w:p>
    <w:p w:rsidR="00175444" w:rsidRPr="007E393C" w:rsidRDefault="00175444" w:rsidP="00607E2C">
      <w:pPr>
        <w:pStyle w:val="libNormal"/>
        <w:rPr>
          <w:rtl/>
        </w:rPr>
      </w:pPr>
      <w:r w:rsidRPr="00081EBC">
        <w:rPr>
          <w:rStyle w:val="libAlaemChar"/>
          <w:rtl/>
        </w:rPr>
        <w:t>(</w:t>
      </w:r>
      <w:r w:rsidRPr="00081EBC">
        <w:rPr>
          <w:rStyle w:val="libAieChar"/>
          <w:rtl/>
        </w:rPr>
        <w:t>فَلَنُحْيِيَنَّهُ حَياةً طَيِّبَةً</w:t>
      </w:r>
      <w:r w:rsidRPr="00081EBC">
        <w:rPr>
          <w:rStyle w:val="libAlaemChar"/>
          <w:rtl/>
        </w:rPr>
        <w:t>)</w:t>
      </w:r>
      <w:r>
        <w:rPr>
          <w:rtl/>
        </w:rPr>
        <w:t xml:space="preserve">: </w:t>
      </w:r>
      <w:r w:rsidRPr="007E393C">
        <w:rPr>
          <w:rtl/>
        </w:rPr>
        <w:t>في الدّنيا يعيش عيشا طيّبا. فإنّه إن كان موسرا فظاهر</w:t>
      </w:r>
      <w:r>
        <w:rPr>
          <w:rtl/>
        </w:rPr>
        <w:t xml:space="preserve">، </w:t>
      </w:r>
      <w:r w:rsidRPr="007E393C">
        <w:rPr>
          <w:rtl/>
        </w:rPr>
        <w:t>وإن كان معسرا كان يطيب عيشه بالقناعة والرّضا بالقسمة وتوقع الأجر العظيم في الآخرة. بخلاف الكافر</w:t>
      </w:r>
      <w:r>
        <w:rPr>
          <w:rtl/>
        </w:rPr>
        <w:t xml:space="preserve">، </w:t>
      </w:r>
      <w:r w:rsidRPr="007E393C">
        <w:rPr>
          <w:rtl/>
        </w:rPr>
        <w:t>فإنّه إن كان معسرا فظاهر</w:t>
      </w:r>
      <w:r>
        <w:rPr>
          <w:rtl/>
        </w:rPr>
        <w:t xml:space="preserve">، </w:t>
      </w:r>
      <w:r w:rsidRPr="007E393C">
        <w:rPr>
          <w:rtl/>
        </w:rPr>
        <w:t>وإن كان موسرا لم يدعه الحرص وخوف الفوات أن يتهنّأ بعيشه.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في الآخرة.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 xml:space="preserve">، </w:t>
      </w:r>
      <w:r w:rsidRPr="007E393C">
        <w:rPr>
          <w:rtl/>
        </w:rPr>
        <w:t>ب</w:t>
      </w:r>
      <w:r>
        <w:rPr>
          <w:rtl/>
        </w:rPr>
        <w:t>.</w:t>
      </w:r>
    </w:p>
    <w:p w:rsidR="00175444" w:rsidRDefault="00175444" w:rsidP="00E30200">
      <w:pPr>
        <w:pStyle w:val="libFootnote0"/>
        <w:rPr>
          <w:rtl/>
        </w:rPr>
      </w:pPr>
      <w:r>
        <w:rPr>
          <w:rtl/>
        </w:rPr>
        <w:t>(</w:t>
      </w:r>
      <w:r w:rsidRPr="007E393C">
        <w:rPr>
          <w:rtl/>
        </w:rPr>
        <w:t>2) أنوار التنزيل 1 / 569</w:t>
      </w:r>
      <w:r>
        <w:rPr>
          <w:rtl/>
        </w:rPr>
        <w:t>.</w:t>
      </w:r>
    </w:p>
    <w:p w:rsidR="00175444" w:rsidRPr="007E393C" w:rsidRDefault="00175444" w:rsidP="00607E2C">
      <w:pPr>
        <w:pStyle w:val="libNormal"/>
        <w:rPr>
          <w:rtl/>
        </w:rPr>
      </w:pPr>
      <w:r>
        <w:rPr>
          <w:rtl/>
        </w:rPr>
        <w:br w:type="page"/>
      </w:r>
      <w:r w:rsidRPr="007E393C">
        <w:rPr>
          <w:rtl/>
        </w:rPr>
        <w:lastRenderedPageBreak/>
        <w:t xml:space="preserve">وفي تفسير عليّ بن إبراهيم </w:t>
      </w:r>
      <w:r w:rsidRPr="00823599">
        <w:rPr>
          <w:rStyle w:val="libFootnotenumChar"/>
          <w:rtl/>
        </w:rPr>
        <w:t>(1)</w:t>
      </w:r>
      <w:r>
        <w:rPr>
          <w:rtl/>
        </w:rPr>
        <w:t xml:space="preserve">: </w:t>
      </w:r>
      <w:r w:rsidRPr="007E393C">
        <w:rPr>
          <w:rtl/>
        </w:rPr>
        <w:t>قوله</w:t>
      </w:r>
      <w:r>
        <w:rPr>
          <w:rtl/>
        </w:rPr>
        <w:t xml:space="preserve">: </w:t>
      </w:r>
      <w:r w:rsidRPr="00081EBC">
        <w:rPr>
          <w:rStyle w:val="libAlaemChar"/>
          <w:rtl/>
        </w:rPr>
        <w:t>(</w:t>
      </w:r>
      <w:r w:rsidRPr="00081EBC">
        <w:rPr>
          <w:rStyle w:val="libAieChar"/>
          <w:rtl/>
        </w:rPr>
        <w:t>مَنْ عَمِلَ صالِحاً مِنْ ذَكَرٍ أَوْ أُنْثى وَهُوَ مُؤْمِنٌ فَلَنُحْيِيَنَّهُ حَياةً طَيِّبَةً</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القنوع بما رزقه الله.</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(2)</w:t>
      </w:r>
      <w:r>
        <w:rPr>
          <w:rtl/>
        </w:rPr>
        <w:t>: [</w:t>
      </w:r>
      <w:r w:rsidRPr="007E393C">
        <w:rPr>
          <w:rtl/>
        </w:rPr>
        <w:t>وسئل</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فَلَنُحْيِيَنَّهُ حَياةً طَيِّبَةً</w:t>
      </w:r>
      <w:r w:rsidRPr="00081EBC">
        <w:rPr>
          <w:rStyle w:val="libAlaemChar"/>
          <w:rtl/>
        </w:rPr>
        <w:t>)</w:t>
      </w:r>
      <w:r>
        <w:rPr>
          <w:rtl/>
        </w:rPr>
        <w:t>.]</w:t>
      </w:r>
      <w:r w:rsidRPr="007E393C">
        <w:rPr>
          <w:rtl/>
        </w:rPr>
        <w:t xml:space="preserve"> </w:t>
      </w:r>
      <w:r w:rsidRPr="00823599">
        <w:rPr>
          <w:rStyle w:val="libFootnotenumChar"/>
          <w:rtl/>
        </w:rPr>
        <w:t>(3)</w:t>
      </w:r>
      <w:r w:rsidRPr="007E393C">
        <w:rPr>
          <w:rtl/>
        </w:rPr>
        <w:t xml:space="preserve"> فيه أقوال</w:t>
      </w:r>
      <w:r>
        <w:rPr>
          <w:rtl/>
        </w:rPr>
        <w:t xml:space="preserve"> ـ </w:t>
      </w:r>
      <w:r w:rsidRPr="007E393C">
        <w:rPr>
          <w:rtl/>
        </w:rPr>
        <w:t>إلى قوله</w:t>
      </w:r>
      <w:r>
        <w:rPr>
          <w:rtl/>
        </w:rPr>
        <w:t xml:space="preserve"> ـ: </w:t>
      </w:r>
      <w:r w:rsidRPr="007E393C">
        <w:rPr>
          <w:rtl/>
        </w:rPr>
        <w:t>ثانيها ،</w:t>
      </w:r>
    </w:p>
    <w:p w:rsidR="00175444" w:rsidRPr="007E393C" w:rsidRDefault="00175444" w:rsidP="00607E2C">
      <w:pPr>
        <w:pStyle w:val="libNormal"/>
        <w:rPr>
          <w:rtl/>
        </w:rPr>
      </w:pPr>
      <w:r w:rsidRPr="007E393C">
        <w:rPr>
          <w:rtl/>
        </w:rPr>
        <w:t>أنّها القناعة والرّضا بما قسم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Pr>
          <w:rtl/>
        </w:rPr>
        <w:t>و</w:t>
      </w:r>
      <w:r w:rsidRPr="007E393C">
        <w:rPr>
          <w:rtl/>
        </w:rPr>
        <w:t>روي ذلك عن النّبيّ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قال ابن عباس </w:t>
      </w:r>
      <w:r w:rsidRPr="00823599">
        <w:rPr>
          <w:rStyle w:val="libFootnotenumChar"/>
          <w:rtl/>
        </w:rPr>
        <w:t>(4)</w:t>
      </w:r>
      <w:r>
        <w:rPr>
          <w:rtl/>
        </w:rPr>
        <w:t xml:space="preserve">: </w:t>
      </w:r>
      <w:r w:rsidRPr="007E393C">
        <w:rPr>
          <w:rtl/>
        </w:rPr>
        <w:t>إنّ رجلا من حضر موت يقال له</w:t>
      </w:r>
      <w:r>
        <w:rPr>
          <w:rtl/>
        </w:rPr>
        <w:t xml:space="preserve">: </w:t>
      </w:r>
      <w:r w:rsidRPr="007E393C">
        <w:rPr>
          <w:rtl/>
        </w:rPr>
        <w:t xml:space="preserve">عبدان الأشرع </w:t>
      </w:r>
      <w:r w:rsidRPr="00823599">
        <w:rPr>
          <w:rStyle w:val="libFootnotenumChar"/>
          <w:rtl/>
        </w:rPr>
        <w:t>(5)</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رسول الله</w:t>
      </w:r>
      <w:r>
        <w:rPr>
          <w:rtl/>
        </w:rPr>
        <w:t xml:space="preserve">، </w:t>
      </w:r>
      <w:r w:rsidRPr="007E393C">
        <w:rPr>
          <w:rtl/>
        </w:rPr>
        <w:t>إنّ امرأ القيس الكنديّ جاورني في أرضي فاقتطع من أرضي فذهب بها منّي</w:t>
      </w:r>
      <w:r>
        <w:rPr>
          <w:rtl/>
        </w:rPr>
        <w:t xml:space="preserve">، </w:t>
      </w:r>
      <w:r w:rsidRPr="007E393C">
        <w:rPr>
          <w:rtl/>
        </w:rPr>
        <w:t>والقوم يعلمون أنّي لصادق لكنّه أكرم عليهم منّي.</w:t>
      </w:r>
    </w:p>
    <w:p w:rsidR="00175444" w:rsidRPr="007E393C" w:rsidRDefault="00175444" w:rsidP="00607E2C">
      <w:pPr>
        <w:pStyle w:val="libNormal"/>
        <w:rPr>
          <w:rtl/>
        </w:rPr>
      </w:pPr>
      <w:r w:rsidRPr="007E393C">
        <w:rPr>
          <w:rtl/>
        </w:rPr>
        <w:t>فسأل رسول الله امرأ القيس عنه.</w:t>
      </w:r>
    </w:p>
    <w:p w:rsidR="00175444" w:rsidRPr="007E393C" w:rsidRDefault="00175444" w:rsidP="00607E2C">
      <w:pPr>
        <w:pStyle w:val="libNormal"/>
        <w:rPr>
          <w:rtl/>
        </w:rPr>
      </w:pPr>
      <w:r w:rsidRPr="007E393C">
        <w:rPr>
          <w:rtl/>
        </w:rPr>
        <w:t>فقال</w:t>
      </w:r>
      <w:r>
        <w:rPr>
          <w:rtl/>
        </w:rPr>
        <w:t xml:space="preserve">: </w:t>
      </w:r>
      <w:r w:rsidRPr="007E393C">
        <w:rPr>
          <w:rtl/>
        </w:rPr>
        <w:t>لا أدري ما يقول.</w:t>
      </w:r>
    </w:p>
    <w:p w:rsidR="00175444" w:rsidRPr="007E393C" w:rsidRDefault="00175444" w:rsidP="00607E2C">
      <w:pPr>
        <w:pStyle w:val="libNormal"/>
        <w:rPr>
          <w:rtl/>
        </w:rPr>
      </w:pPr>
      <w:r w:rsidRPr="007E393C">
        <w:rPr>
          <w:rtl/>
        </w:rPr>
        <w:t>فأمره أن يحلف.</w:t>
      </w:r>
    </w:p>
    <w:p w:rsidR="00175444" w:rsidRPr="007E393C" w:rsidRDefault="00175444" w:rsidP="00607E2C">
      <w:pPr>
        <w:pStyle w:val="libNormal"/>
        <w:rPr>
          <w:rtl/>
        </w:rPr>
      </w:pPr>
      <w:r w:rsidRPr="007E393C">
        <w:rPr>
          <w:rtl/>
        </w:rPr>
        <w:t xml:space="preserve">فقال عبدان </w:t>
      </w:r>
      <w:r w:rsidRPr="00823599">
        <w:rPr>
          <w:rStyle w:val="libFootnotenumChar"/>
          <w:rtl/>
        </w:rPr>
        <w:t>(6)</w:t>
      </w:r>
      <w:r>
        <w:rPr>
          <w:rtl/>
        </w:rPr>
        <w:t xml:space="preserve">: </w:t>
      </w:r>
      <w:r w:rsidRPr="007E393C">
        <w:rPr>
          <w:rtl/>
        </w:rPr>
        <w:t>إنّه فاجر لا يبالي أن يحلف.</w:t>
      </w:r>
    </w:p>
    <w:p w:rsidR="00175444" w:rsidRPr="007E393C" w:rsidRDefault="00175444" w:rsidP="00607E2C">
      <w:pPr>
        <w:pStyle w:val="libNormal"/>
        <w:rPr>
          <w:rtl/>
        </w:rPr>
      </w:pPr>
      <w:r w:rsidRPr="007E393C">
        <w:rPr>
          <w:rtl/>
        </w:rPr>
        <w:t>فقال</w:t>
      </w:r>
      <w:r>
        <w:rPr>
          <w:rtl/>
        </w:rPr>
        <w:t xml:space="preserve">: </w:t>
      </w:r>
      <w:r w:rsidRPr="007E393C">
        <w:rPr>
          <w:rtl/>
        </w:rPr>
        <w:t>إن لم يكن لك شهود</w:t>
      </w:r>
      <w:r>
        <w:rPr>
          <w:rtl/>
        </w:rPr>
        <w:t xml:space="preserve">، </w:t>
      </w:r>
      <w:r w:rsidRPr="007E393C">
        <w:rPr>
          <w:rtl/>
        </w:rPr>
        <w:t>فخذ بيمينه.</w:t>
      </w:r>
    </w:p>
    <w:p w:rsidR="00175444" w:rsidRPr="007E393C" w:rsidRDefault="00175444" w:rsidP="00607E2C">
      <w:pPr>
        <w:pStyle w:val="libNormal"/>
        <w:rPr>
          <w:rtl/>
        </w:rPr>
      </w:pPr>
      <w:r w:rsidRPr="007E393C">
        <w:rPr>
          <w:rtl/>
        </w:rPr>
        <w:t>فلمّا قام ليحلف</w:t>
      </w:r>
      <w:r>
        <w:rPr>
          <w:rtl/>
        </w:rPr>
        <w:t xml:space="preserve">، </w:t>
      </w:r>
      <w:r w:rsidRPr="007E393C">
        <w:rPr>
          <w:rtl/>
        </w:rPr>
        <w:t xml:space="preserve">أنظره فانصرفا. فنزل </w:t>
      </w:r>
      <w:r w:rsidRPr="00823599">
        <w:rPr>
          <w:rStyle w:val="libFootnotenumChar"/>
          <w:rtl/>
        </w:rPr>
        <w:t>(7)</w:t>
      </w:r>
      <w:r w:rsidRPr="007E393C">
        <w:rPr>
          <w:rtl/>
        </w:rPr>
        <w:t xml:space="preserve"> قوله</w:t>
      </w:r>
      <w:r>
        <w:rPr>
          <w:rtl/>
        </w:rPr>
        <w:t xml:space="preserve">: </w:t>
      </w:r>
      <w:r w:rsidRPr="00081EBC">
        <w:rPr>
          <w:rStyle w:val="libAlaemChar"/>
          <w:rtl/>
        </w:rPr>
        <w:t>(</w:t>
      </w:r>
      <w:r w:rsidRPr="00081EBC">
        <w:rPr>
          <w:rStyle w:val="libAieChar"/>
          <w:rtl/>
        </w:rPr>
        <w:t>وَلا تَشْتَرُوا بِعَهْدِ اللهِ</w:t>
      </w:r>
      <w:r w:rsidRPr="00081EBC">
        <w:rPr>
          <w:rStyle w:val="libAlaemChar"/>
          <w:rtl/>
        </w:rPr>
        <w:t>)</w:t>
      </w:r>
      <w:r w:rsidRPr="007E393C">
        <w:rPr>
          <w:rtl/>
        </w:rPr>
        <w:t xml:space="preserve"> </w:t>
      </w:r>
      <w:r>
        <w:rPr>
          <w:rtl/>
        </w:rPr>
        <w:t>(</w:t>
      </w:r>
      <w:r w:rsidRPr="007E393C">
        <w:rPr>
          <w:rtl/>
        </w:rPr>
        <w:t>الآيتان</w:t>
      </w:r>
      <w:r>
        <w:rPr>
          <w:rtl/>
        </w:rPr>
        <w:t>).</w:t>
      </w:r>
    </w:p>
    <w:p w:rsidR="00175444" w:rsidRPr="007E393C" w:rsidRDefault="00175444" w:rsidP="00607E2C">
      <w:pPr>
        <w:pStyle w:val="libNormal"/>
        <w:rPr>
          <w:rtl/>
        </w:rPr>
      </w:pPr>
      <w:r w:rsidRPr="007E393C">
        <w:rPr>
          <w:rtl/>
        </w:rPr>
        <w:t>فلمّا قرأها رسول الله</w:t>
      </w:r>
      <w:r>
        <w:rPr>
          <w:rtl/>
        </w:rPr>
        <w:t xml:space="preserve"> ـ </w:t>
      </w:r>
      <w:r w:rsidRPr="007E393C">
        <w:rPr>
          <w:rtl/>
        </w:rPr>
        <w:t>صلّى الله عليه وآله</w:t>
      </w:r>
      <w:r>
        <w:rPr>
          <w:rtl/>
        </w:rPr>
        <w:t xml:space="preserve"> ـ </w:t>
      </w:r>
      <w:r w:rsidRPr="007E393C">
        <w:rPr>
          <w:rtl/>
        </w:rPr>
        <w:t>قال امرأ القيس</w:t>
      </w:r>
      <w:r>
        <w:rPr>
          <w:rtl/>
        </w:rPr>
        <w:t xml:space="preserve">: </w:t>
      </w:r>
      <w:r w:rsidRPr="007E393C">
        <w:rPr>
          <w:rtl/>
        </w:rPr>
        <w:t>أمّا ما عندي فينفد وهو صادق فيما يقول</w:t>
      </w:r>
      <w:r>
        <w:rPr>
          <w:rtl/>
        </w:rPr>
        <w:t xml:space="preserve">، </w:t>
      </w:r>
      <w:r w:rsidRPr="007E393C">
        <w:rPr>
          <w:rtl/>
        </w:rPr>
        <w:t xml:space="preserve">لقد اقتطعت أرضه ولا أدري </w:t>
      </w:r>
      <w:r w:rsidRPr="00823599">
        <w:rPr>
          <w:rStyle w:val="libFootnotenumChar"/>
          <w:rtl/>
        </w:rPr>
        <w:t>(8)</w:t>
      </w:r>
      <w:r w:rsidRPr="007E393C">
        <w:rPr>
          <w:rtl/>
        </w:rPr>
        <w:t xml:space="preserve"> كم هي. فليأخذ من أرضي ما شاء ومثلها معها بما أكلت من ثمرتها.</w:t>
      </w:r>
    </w:p>
    <w:p w:rsidR="00175444" w:rsidRPr="007E393C" w:rsidRDefault="00175444" w:rsidP="00607E2C">
      <w:pPr>
        <w:pStyle w:val="libNormal"/>
        <w:rPr>
          <w:rtl/>
        </w:rPr>
      </w:pPr>
      <w:r w:rsidRPr="007E393C">
        <w:rPr>
          <w:rtl/>
        </w:rPr>
        <w:t>فنزل فيه</w:t>
      </w:r>
      <w:r>
        <w:rPr>
          <w:rtl/>
        </w:rPr>
        <w:t xml:space="preserve">: </w:t>
      </w:r>
      <w:r w:rsidRPr="00081EBC">
        <w:rPr>
          <w:rStyle w:val="libAlaemChar"/>
          <w:rtl/>
        </w:rPr>
        <w:t>(</w:t>
      </w:r>
      <w:r w:rsidRPr="00081EBC">
        <w:rPr>
          <w:rStyle w:val="libAieChar"/>
          <w:rtl/>
        </w:rPr>
        <w:t>مَنْ عَمِلَ صالِحاً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390</w:t>
      </w:r>
      <w:r>
        <w:rPr>
          <w:rtl/>
        </w:rPr>
        <w:t>.</w:t>
      </w:r>
    </w:p>
    <w:p w:rsidR="00175444" w:rsidRDefault="00175444" w:rsidP="00E30200">
      <w:pPr>
        <w:pStyle w:val="libFootnote0"/>
        <w:rPr>
          <w:rtl/>
        </w:rPr>
      </w:pPr>
      <w:r>
        <w:rPr>
          <w:rtl/>
        </w:rPr>
        <w:t>(</w:t>
      </w:r>
      <w:r w:rsidRPr="007E393C">
        <w:rPr>
          <w:rtl/>
        </w:rPr>
        <w:t>2) المجمع 3 / 384</w:t>
      </w:r>
      <w:r>
        <w:rPr>
          <w:rtl/>
        </w:rPr>
        <w:t>.</w:t>
      </w:r>
    </w:p>
    <w:p w:rsidR="00175444" w:rsidRDefault="00175444" w:rsidP="00E30200">
      <w:pPr>
        <w:pStyle w:val="libFootnote0"/>
        <w:rPr>
          <w:rtl/>
        </w:rPr>
      </w:pPr>
      <w:r>
        <w:rPr>
          <w:rtl/>
        </w:rPr>
        <w:t>(</w:t>
      </w:r>
      <w:r w:rsidRPr="007E393C">
        <w:rPr>
          <w:rtl/>
        </w:rPr>
        <w:t>3) ليس في المصدر</w:t>
      </w:r>
      <w:r>
        <w:rPr>
          <w:rtl/>
        </w:rPr>
        <w:t xml:space="preserve">. </w:t>
      </w:r>
      <w:r w:rsidRPr="007E393C">
        <w:rPr>
          <w:rtl/>
        </w:rPr>
        <w:t>وفيه</w:t>
      </w:r>
      <w:r>
        <w:rPr>
          <w:rtl/>
        </w:rPr>
        <w:t xml:space="preserve">: </w:t>
      </w:r>
      <w:r w:rsidRPr="007E393C">
        <w:rPr>
          <w:rtl/>
        </w:rPr>
        <w:t>«قيل» بدل ما بين المعقوفتين</w:t>
      </w:r>
      <w:r>
        <w:rPr>
          <w:rtl/>
        </w:rPr>
        <w:t>.</w:t>
      </w:r>
    </w:p>
    <w:p w:rsidR="00175444" w:rsidRDefault="00175444" w:rsidP="00E30200">
      <w:pPr>
        <w:pStyle w:val="libFootnote0"/>
        <w:rPr>
          <w:rtl/>
        </w:rPr>
      </w:pPr>
      <w:r>
        <w:rPr>
          <w:rtl/>
        </w:rPr>
        <w:t>(</w:t>
      </w:r>
      <w:r w:rsidRPr="007E393C">
        <w:rPr>
          <w:rtl/>
        </w:rPr>
        <w:t>4) نفس المصدر والموضع</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العيدان الأسرع</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عيدان</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فأنزل الله في بدل «فنزل»</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لم أدر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كتاب معاني الأخبار </w:t>
      </w:r>
      <w:r w:rsidRPr="00823599">
        <w:rPr>
          <w:rStyle w:val="libFootnotenumChar"/>
          <w:rtl/>
        </w:rPr>
        <w:t>(1)</w:t>
      </w:r>
      <w:r>
        <w:rPr>
          <w:rtl/>
        </w:rPr>
        <w:t xml:space="preserve">: </w:t>
      </w:r>
      <w:r w:rsidRPr="007E393C">
        <w:rPr>
          <w:rtl/>
        </w:rPr>
        <w:t>حدّثنا أحمد بن محمّد بن عيسى</w:t>
      </w:r>
      <w:r>
        <w:rPr>
          <w:rtl/>
        </w:rPr>
        <w:t xml:space="preserve">، </w:t>
      </w:r>
      <w:r w:rsidRPr="007E393C">
        <w:rPr>
          <w:rtl/>
        </w:rPr>
        <w:t>عن محمّد بن أبي عمير</w:t>
      </w:r>
      <w:r>
        <w:rPr>
          <w:rtl/>
        </w:rPr>
        <w:t xml:space="preserve">، </w:t>
      </w:r>
      <w:r w:rsidRPr="007E393C">
        <w:rPr>
          <w:rtl/>
        </w:rPr>
        <w:t>عن بعض أصحابه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قيل له</w:t>
      </w:r>
      <w:r>
        <w:rPr>
          <w:rtl/>
        </w:rPr>
        <w:t xml:space="preserve">: </w:t>
      </w:r>
      <w:r w:rsidRPr="007E393C">
        <w:rPr>
          <w:rtl/>
        </w:rPr>
        <w:t>أنّ أبا الخطّاب يذكر عنك أنّك قلت له</w:t>
      </w:r>
      <w:r>
        <w:rPr>
          <w:rtl/>
        </w:rPr>
        <w:t xml:space="preserve">: </w:t>
      </w:r>
      <w:r w:rsidRPr="007E393C">
        <w:rPr>
          <w:rtl/>
        </w:rPr>
        <w:t>إذا عرفت الحقّ</w:t>
      </w:r>
      <w:r>
        <w:rPr>
          <w:rtl/>
        </w:rPr>
        <w:t xml:space="preserve">، </w:t>
      </w:r>
      <w:r w:rsidRPr="007E393C">
        <w:rPr>
          <w:rtl/>
        </w:rPr>
        <w:t>فاعمل ما شئت.</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لعن الله أبا الخطّاب</w:t>
      </w:r>
      <w:r>
        <w:rPr>
          <w:rtl/>
        </w:rPr>
        <w:t xml:space="preserve">، </w:t>
      </w:r>
      <w:r w:rsidRPr="007E393C">
        <w:rPr>
          <w:rtl/>
        </w:rPr>
        <w:t>والله ما قلت هكذا. ولكنّي قلت له</w:t>
      </w:r>
      <w:r>
        <w:rPr>
          <w:rtl/>
        </w:rPr>
        <w:t xml:space="preserve">: </w:t>
      </w:r>
      <w:r w:rsidRPr="007E393C">
        <w:rPr>
          <w:rtl/>
        </w:rPr>
        <w:t>إذا عرفت الحقّ</w:t>
      </w:r>
      <w:r>
        <w:rPr>
          <w:rtl/>
        </w:rPr>
        <w:t xml:space="preserve">، </w:t>
      </w:r>
      <w:r w:rsidRPr="007E393C">
        <w:rPr>
          <w:rtl/>
        </w:rPr>
        <w:t>فاعمل ما شئت</w:t>
      </w:r>
      <w:r>
        <w:rPr>
          <w:rtl/>
        </w:rPr>
        <w:t>]</w:t>
      </w:r>
      <w:r w:rsidRPr="007E393C">
        <w:rPr>
          <w:rtl/>
        </w:rPr>
        <w:t xml:space="preserve"> </w:t>
      </w:r>
      <w:r w:rsidRPr="00823599">
        <w:rPr>
          <w:rStyle w:val="libFootnotenumChar"/>
          <w:rtl/>
        </w:rPr>
        <w:t>(2)</w:t>
      </w:r>
      <w:r w:rsidRPr="007E393C">
        <w:rPr>
          <w:rtl/>
        </w:rPr>
        <w:t xml:space="preserve"> من خير يقبل منك. 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مَنْ عَمِلَ صالِحاً مِنْ ذَكَرٍ أَوْ أُنْثى وَهُوَ مُؤْمِنٌ فَأُولئِكَ يَدْخُلُونَ الْجَنَّةَ يُرْزَقُونَ فِيها بِغَيْرِ حِسابٍ</w:t>
      </w:r>
      <w:r w:rsidRPr="00081EBC">
        <w:rPr>
          <w:rStyle w:val="libAlaemChar"/>
          <w:rtl/>
        </w:rPr>
        <w:t>)</w:t>
      </w:r>
      <w:r w:rsidRPr="007E393C">
        <w:rPr>
          <w:rtl/>
        </w:rPr>
        <w:t xml:space="preserve"> </w:t>
      </w:r>
      <w:r w:rsidRPr="00823599">
        <w:rPr>
          <w:rStyle w:val="libFootnotenumChar"/>
          <w:rtl/>
        </w:rPr>
        <w:t>(3)</w:t>
      </w:r>
      <w:r>
        <w:rPr>
          <w:rtl/>
        </w:rPr>
        <w:t>.</w:t>
      </w:r>
      <w:r w:rsidRPr="007E393C">
        <w:rPr>
          <w:rtl/>
        </w:rPr>
        <w:t xml:space="preserve"> ويقول</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مَنْ عَمِلَ صالِحاً مِنْ ذَكَرٍ أَوْ أُنْثى وَهُوَ مُؤْمِنٌ فَلَنُحْيِيَنَّهُ حَياةً طَيِّبَةً</w:t>
      </w:r>
      <w:r w:rsidRPr="00081EBC">
        <w:rPr>
          <w:rStyle w:val="libAlaemChar"/>
          <w:rtl/>
        </w:rPr>
        <w:t>)</w:t>
      </w:r>
    </w:p>
    <w:p w:rsidR="00175444" w:rsidRPr="007E393C" w:rsidRDefault="00175444" w:rsidP="00607E2C">
      <w:pPr>
        <w:pStyle w:val="libNormal"/>
        <w:rPr>
          <w:rtl/>
        </w:rPr>
      </w:pPr>
      <w:r w:rsidRPr="00081EBC">
        <w:rPr>
          <w:rStyle w:val="libAlaemChar"/>
          <w:rtl/>
        </w:rPr>
        <w:t>(</w:t>
      </w:r>
      <w:r w:rsidRPr="00081EBC">
        <w:rPr>
          <w:rStyle w:val="libAieChar"/>
          <w:rtl/>
        </w:rPr>
        <w:t>وَلَنَجْزِيَنَّهُمْ أَجْرَهُمْ بِأَحْسَنِ ما كانُوا يَعْمَلُونَ</w:t>
      </w:r>
      <w:r w:rsidRPr="00081EBC">
        <w:rPr>
          <w:rStyle w:val="libAlaemChar"/>
          <w:rtl/>
        </w:rPr>
        <w:t>)</w:t>
      </w:r>
      <w:r w:rsidRPr="007E393C">
        <w:rPr>
          <w:rtl/>
        </w:rPr>
        <w:t xml:space="preserve"> </w:t>
      </w:r>
      <w:r>
        <w:rPr>
          <w:rtl/>
        </w:rPr>
        <w:t>(</w:t>
      </w:r>
      <w:r w:rsidRPr="007E393C">
        <w:rPr>
          <w:rtl/>
        </w:rPr>
        <w:t>97)</w:t>
      </w:r>
      <w:r>
        <w:rPr>
          <w:rtl/>
        </w:rPr>
        <w:t xml:space="preserve">: </w:t>
      </w:r>
      <w:r w:rsidRPr="007E393C">
        <w:rPr>
          <w:rtl/>
        </w:rPr>
        <w:t>من الطّاعة.</w:t>
      </w:r>
    </w:p>
    <w:p w:rsidR="00175444" w:rsidRPr="007E393C" w:rsidRDefault="00175444" w:rsidP="00607E2C">
      <w:pPr>
        <w:pStyle w:val="libNormal"/>
        <w:rPr>
          <w:rtl/>
        </w:rPr>
      </w:pPr>
      <w:r w:rsidRPr="00081EBC">
        <w:rPr>
          <w:rStyle w:val="libAlaemChar"/>
          <w:rtl/>
        </w:rPr>
        <w:t>(</w:t>
      </w:r>
      <w:r w:rsidRPr="00081EBC">
        <w:rPr>
          <w:rStyle w:val="libAieChar"/>
          <w:rtl/>
        </w:rPr>
        <w:t>فَإِذا قَرَأْتَ الْقُرْآنَ</w:t>
      </w:r>
      <w:r w:rsidRPr="00081EBC">
        <w:rPr>
          <w:rStyle w:val="libAlaemChar"/>
          <w:rtl/>
        </w:rPr>
        <w:t>)</w:t>
      </w:r>
      <w:r>
        <w:rPr>
          <w:rtl/>
        </w:rPr>
        <w:t xml:space="preserve">: </w:t>
      </w:r>
      <w:r w:rsidRPr="007E393C">
        <w:rPr>
          <w:rtl/>
        </w:rPr>
        <w:t>إذا أردت قراءته</w:t>
      </w:r>
      <w:r>
        <w:rPr>
          <w:rtl/>
        </w:rPr>
        <w:t xml:space="preserve">، </w:t>
      </w:r>
      <w:r w:rsidRPr="007E393C">
        <w:rPr>
          <w:rtl/>
        </w:rPr>
        <w:t>كقوله</w:t>
      </w:r>
      <w:r>
        <w:rPr>
          <w:rtl/>
        </w:rPr>
        <w:t xml:space="preserve">: </w:t>
      </w:r>
      <w:r w:rsidRPr="007E393C">
        <w:rPr>
          <w:rtl/>
        </w:rPr>
        <w:t>«إذا قمتم إلى الصّلاة»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فَاسْتَعِذْ بِاللهِ مِنَ الشَّيْطانِ الرَّجِيمِ</w:t>
      </w:r>
      <w:r w:rsidRPr="00081EBC">
        <w:rPr>
          <w:rStyle w:val="libAlaemChar"/>
          <w:rtl/>
        </w:rPr>
        <w:t>)</w:t>
      </w:r>
      <w:r w:rsidRPr="007E393C">
        <w:rPr>
          <w:rtl/>
        </w:rPr>
        <w:t xml:space="preserve"> </w:t>
      </w:r>
      <w:r>
        <w:rPr>
          <w:rtl/>
        </w:rPr>
        <w:t>(</w:t>
      </w:r>
      <w:r w:rsidRPr="007E393C">
        <w:rPr>
          <w:rtl/>
        </w:rPr>
        <w:t>98)</w:t>
      </w:r>
      <w:r>
        <w:rPr>
          <w:rtl/>
        </w:rPr>
        <w:t xml:space="preserve">: </w:t>
      </w:r>
      <w:r w:rsidRPr="007E393C">
        <w:rPr>
          <w:rtl/>
        </w:rPr>
        <w:t>فاسأل الله أن يعيذك من وساوسه</w:t>
      </w:r>
      <w:r>
        <w:rPr>
          <w:rtl/>
        </w:rPr>
        <w:t xml:space="preserve">، </w:t>
      </w:r>
      <w:r w:rsidRPr="007E393C">
        <w:rPr>
          <w:rtl/>
        </w:rPr>
        <w:t>لئلّا يوسوسك في القراءة.</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(4)</w:t>
      </w:r>
      <w:r>
        <w:rPr>
          <w:rtl/>
        </w:rPr>
        <w:t xml:space="preserve">: </w:t>
      </w:r>
      <w:r w:rsidRPr="007E393C">
        <w:rPr>
          <w:rtl/>
        </w:rPr>
        <w:t>محمّد بن يحيى</w:t>
      </w:r>
      <w:r>
        <w:rPr>
          <w:rtl/>
        </w:rPr>
        <w:t xml:space="preserve">، </w:t>
      </w:r>
      <w:r w:rsidRPr="007E393C">
        <w:rPr>
          <w:rtl/>
        </w:rPr>
        <w:t>عن عليّ بن الحسن بن عليّ</w:t>
      </w:r>
      <w:r>
        <w:rPr>
          <w:rtl/>
        </w:rPr>
        <w:t xml:space="preserve">، </w:t>
      </w:r>
      <w:r w:rsidRPr="007E393C">
        <w:rPr>
          <w:rtl/>
        </w:rPr>
        <w:t>عن عبّاد بن يعقوب</w:t>
      </w:r>
      <w:r>
        <w:rPr>
          <w:rtl/>
        </w:rPr>
        <w:t xml:space="preserve">، </w:t>
      </w:r>
      <w:r w:rsidRPr="007E393C">
        <w:rPr>
          <w:rtl/>
        </w:rPr>
        <w:t>عن عمرو بن مصعب</w:t>
      </w:r>
      <w:r>
        <w:rPr>
          <w:rtl/>
        </w:rPr>
        <w:t xml:space="preserve">، </w:t>
      </w:r>
      <w:r w:rsidRPr="007E393C">
        <w:rPr>
          <w:rtl/>
        </w:rPr>
        <w:t>عن فرات بن أحنف</w:t>
      </w:r>
      <w:r>
        <w:rPr>
          <w:rtl/>
        </w:rPr>
        <w:t xml:space="preserve">، </w:t>
      </w:r>
      <w:r w:rsidRPr="007E393C">
        <w:rPr>
          <w:rtl/>
        </w:rPr>
        <w:t xml:space="preserve">عن أبي جعفر </w:t>
      </w:r>
      <w:r w:rsidRPr="00823599">
        <w:rPr>
          <w:rStyle w:val="libFootnotenumChar"/>
          <w:rtl/>
        </w:rPr>
        <w:t>(5)</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 xml:space="preserve">أوّل كل كتاب نزل من السّماء </w:t>
      </w:r>
      <w:r w:rsidRPr="00081EBC">
        <w:rPr>
          <w:rStyle w:val="libAlaemChar"/>
          <w:rtl/>
        </w:rPr>
        <w:t>(</w:t>
      </w:r>
      <w:r w:rsidRPr="00081EBC">
        <w:rPr>
          <w:rStyle w:val="libAieChar"/>
          <w:rtl/>
        </w:rPr>
        <w:t>بِسْمِ اللهِ الرَّحْمنِ الرَّحِيمِ</w:t>
      </w:r>
      <w:r w:rsidRPr="00081EBC">
        <w:rPr>
          <w:rStyle w:val="libAlaemChar"/>
          <w:rtl/>
        </w:rPr>
        <w:t>)</w:t>
      </w:r>
      <w:r>
        <w:rPr>
          <w:rtl/>
        </w:rPr>
        <w:t>.</w:t>
      </w:r>
      <w:r w:rsidRPr="007E393C">
        <w:rPr>
          <w:rtl/>
        </w:rPr>
        <w:t xml:space="preserve"> فإذا قرأت </w:t>
      </w:r>
      <w:r w:rsidRPr="00081EBC">
        <w:rPr>
          <w:rStyle w:val="libAlaemChar"/>
          <w:rtl/>
        </w:rPr>
        <w:t>(</w:t>
      </w:r>
      <w:r w:rsidRPr="00081EBC">
        <w:rPr>
          <w:rStyle w:val="libAieChar"/>
          <w:rtl/>
        </w:rPr>
        <w:t>بِسْمِ اللهِ الرَّحْمنِ الرَّحِيمِ</w:t>
      </w:r>
      <w:r w:rsidRPr="00081EBC">
        <w:rPr>
          <w:rStyle w:val="libAlaemChar"/>
          <w:rtl/>
        </w:rPr>
        <w:t>)</w:t>
      </w:r>
      <w:r>
        <w:rPr>
          <w:rtl/>
        </w:rPr>
        <w:t xml:space="preserve">، </w:t>
      </w:r>
      <w:r w:rsidRPr="007E393C">
        <w:rPr>
          <w:rtl/>
        </w:rPr>
        <w:t xml:space="preserve">فلا تبالي ألّا تستعيذ. وإذا قرأت </w:t>
      </w:r>
      <w:r w:rsidRPr="00081EBC">
        <w:rPr>
          <w:rStyle w:val="libAlaemChar"/>
          <w:rtl/>
        </w:rPr>
        <w:t>(</w:t>
      </w:r>
      <w:r w:rsidRPr="00081EBC">
        <w:rPr>
          <w:rStyle w:val="libAieChar"/>
          <w:rtl/>
        </w:rPr>
        <w:t>بِسْمِ اللهِ الرَّحْمنِ الرَّحِيمِ</w:t>
      </w:r>
      <w:r w:rsidRPr="00081EBC">
        <w:rPr>
          <w:rStyle w:val="libAlaemChar"/>
          <w:rtl/>
        </w:rPr>
        <w:t>)</w:t>
      </w:r>
      <w:r>
        <w:rPr>
          <w:rtl/>
        </w:rPr>
        <w:t>.</w:t>
      </w:r>
      <w:r w:rsidRPr="007E393C">
        <w:rPr>
          <w:rtl/>
        </w:rPr>
        <w:t xml:space="preserve"> سترتك </w:t>
      </w:r>
      <w:r w:rsidRPr="00823599">
        <w:rPr>
          <w:rStyle w:val="libFootnotenumChar"/>
          <w:rtl/>
        </w:rPr>
        <w:t>(6)</w:t>
      </w:r>
      <w:r w:rsidRPr="007E393C">
        <w:rPr>
          <w:rtl/>
        </w:rPr>
        <w:t xml:space="preserve"> فيما بين السّماء والأرض.</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(7)</w:t>
      </w:r>
      <w:r>
        <w:rPr>
          <w:rtl/>
        </w:rPr>
        <w:t xml:space="preserve">، </w:t>
      </w:r>
      <w:r w:rsidRPr="007E393C">
        <w:rPr>
          <w:rtl/>
        </w:rPr>
        <w:t>في خطبة طويلة لأمير المؤمنين</w:t>
      </w:r>
      <w:r>
        <w:rPr>
          <w:rtl/>
        </w:rPr>
        <w:t xml:space="preserve"> ـ </w:t>
      </w:r>
      <w:r w:rsidRPr="007E393C">
        <w:rPr>
          <w:rtl/>
        </w:rPr>
        <w:t>عليه السّلام</w:t>
      </w:r>
      <w:r>
        <w:rPr>
          <w:rtl/>
        </w:rPr>
        <w:t xml:space="preserve"> ـ.</w:t>
      </w:r>
      <w:r w:rsidRPr="007E393C">
        <w:rPr>
          <w:rtl/>
        </w:rPr>
        <w:t xml:space="preserve"> يقول فيها</w:t>
      </w:r>
      <w:r>
        <w:rPr>
          <w:rtl/>
        </w:rPr>
        <w:t xml:space="preserve">: </w:t>
      </w:r>
      <w:r w:rsidRPr="007E393C">
        <w:rPr>
          <w:rtl/>
        </w:rPr>
        <w:t xml:space="preserve">أستعيذ بالله من الشّيطان الرّجيم </w:t>
      </w:r>
      <w:r w:rsidRPr="00081EBC">
        <w:rPr>
          <w:rStyle w:val="libAlaemChar"/>
          <w:rtl/>
        </w:rPr>
        <w:t>(</w:t>
      </w:r>
      <w:r w:rsidRPr="00081EBC">
        <w:rPr>
          <w:rStyle w:val="libAieChar"/>
          <w:rtl/>
        </w:rPr>
        <w:t>بِسْمِ اللهِ الرَّحْمنِ الرَّحِيمِ، وَالْعَصْرِ إِنَّ الْإِنْسانَ لَفِي خُسْرٍ</w:t>
      </w:r>
      <w:r w:rsidRPr="00081EBC">
        <w:rPr>
          <w:rStyle w:val="libAlaemChar"/>
          <w:rtl/>
        </w:rPr>
        <w:t>)</w:t>
      </w:r>
      <w:r w:rsidRPr="007E393C">
        <w:rPr>
          <w:rtl/>
        </w:rPr>
        <w:t xml:space="preserve"> </w:t>
      </w:r>
      <w:r>
        <w:rPr>
          <w:rtl/>
        </w:rPr>
        <w:t>(</w:t>
      </w:r>
      <w:r w:rsidRPr="007E393C">
        <w:rPr>
          <w:rtl/>
        </w:rPr>
        <w:t>إلى آخر السّورة</w:t>
      </w:r>
      <w:r>
        <w:rPr>
          <w:rtl/>
        </w:rPr>
        <w:t>).</w:t>
      </w:r>
    </w:p>
    <w:p w:rsidR="00175444" w:rsidRPr="007E393C" w:rsidRDefault="00175444" w:rsidP="00607E2C">
      <w:pPr>
        <w:pStyle w:val="libNormal"/>
        <w:rPr>
          <w:rtl/>
        </w:rPr>
      </w:pPr>
      <w:r>
        <w:rPr>
          <w:rtl/>
        </w:rPr>
        <w:t>و</w:t>
      </w:r>
      <w:r w:rsidRPr="007E393C">
        <w:rPr>
          <w:rtl/>
        </w:rPr>
        <w:t xml:space="preserve">في عوالي اللّئالي </w:t>
      </w:r>
      <w:r w:rsidRPr="00823599">
        <w:rPr>
          <w:rStyle w:val="libFootnotenumChar"/>
          <w:rtl/>
        </w:rPr>
        <w:t>(8)</w:t>
      </w:r>
      <w:r>
        <w:rPr>
          <w:rtl/>
        </w:rPr>
        <w:t xml:space="preserve">: </w:t>
      </w:r>
      <w:r w:rsidRPr="007E393C">
        <w:rPr>
          <w:rtl/>
        </w:rPr>
        <w:t>وروى عبد الله بن مسعود قال</w:t>
      </w:r>
      <w:r>
        <w:rPr>
          <w:rtl/>
        </w:rPr>
        <w:t xml:space="preserve">: </w:t>
      </w:r>
      <w:r w:rsidRPr="007E393C">
        <w:rPr>
          <w:rtl/>
        </w:rPr>
        <w:t>قرأت على رسول الله</w:t>
      </w:r>
      <w:r>
        <w:rPr>
          <w:rtl/>
        </w:rPr>
        <w:t xml:space="preserve"> ـ </w:t>
      </w:r>
      <w:r w:rsidRPr="007E393C">
        <w:rPr>
          <w:rtl/>
        </w:rPr>
        <w:t>صلّى الله عليه وآله</w:t>
      </w:r>
      <w:r>
        <w:rPr>
          <w:rtl/>
        </w:rPr>
        <w:t xml:space="preserve"> ـ.</w:t>
      </w:r>
      <w:r w:rsidRPr="007E393C">
        <w:rPr>
          <w:rtl/>
        </w:rPr>
        <w:t xml:space="preserve"> فقلت</w:t>
      </w:r>
      <w:r>
        <w:rPr>
          <w:rtl/>
        </w:rPr>
        <w:t xml:space="preserve">: </w:t>
      </w:r>
      <w:r w:rsidRPr="007E393C">
        <w:rPr>
          <w:rtl/>
        </w:rPr>
        <w:t>أعوذ بالله السّميع العليم.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المعاني / 388</w:t>
      </w:r>
      <w:r>
        <w:rPr>
          <w:rtl/>
        </w:rPr>
        <w:t xml:space="preserve">، </w:t>
      </w:r>
      <w:r w:rsidRPr="007E393C">
        <w:rPr>
          <w:rtl/>
        </w:rPr>
        <w:t>ح 26</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3) غافر / 40</w:t>
      </w:r>
      <w:r>
        <w:rPr>
          <w:rtl/>
        </w:rPr>
        <w:t>.</w:t>
      </w:r>
    </w:p>
    <w:p w:rsidR="00175444" w:rsidRDefault="00175444" w:rsidP="00E30200">
      <w:pPr>
        <w:pStyle w:val="libFootnote0"/>
        <w:rPr>
          <w:rtl/>
        </w:rPr>
      </w:pPr>
      <w:r>
        <w:rPr>
          <w:rtl/>
        </w:rPr>
        <w:t>(</w:t>
      </w:r>
      <w:r w:rsidRPr="007E393C">
        <w:rPr>
          <w:rtl/>
        </w:rPr>
        <w:t>4) الكافي 3 / 313</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ر</w:t>
      </w:r>
      <w:r>
        <w:rPr>
          <w:rtl/>
        </w:rPr>
        <w:t xml:space="preserve">: </w:t>
      </w:r>
      <w:r w:rsidRPr="007E393C">
        <w:rPr>
          <w:rtl/>
        </w:rPr>
        <w:t>أبي عبد الله</w:t>
      </w:r>
      <w:r>
        <w:rPr>
          <w:rtl/>
        </w:rPr>
        <w:t xml:space="preserve"> ـ </w:t>
      </w:r>
      <w:r w:rsidRPr="007E393C">
        <w:rPr>
          <w:rtl/>
        </w:rPr>
        <w:t>عليه السّلام</w:t>
      </w:r>
      <w:r>
        <w:rPr>
          <w:rtl/>
        </w:rPr>
        <w:t xml:space="preserve"> ـ.</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ستر بك</w:t>
      </w:r>
      <w:r>
        <w:rPr>
          <w:rtl/>
        </w:rPr>
        <w:t>.</w:t>
      </w:r>
    </w:p>
    <w:p w:rsidR="00175444" w:rsidRDefault="00175444" w:rsidP="00E30200">
      <w:pPr>
        <w:pStyle w:val="libFootnote0"/>
        <w:rPr>
          <w:rtl/>
        </w:rPr>
      </w:pPr>
      <w:r>
        <w:rPr>
          <w:rtl/>
        </w:rPr>
        <w:t>(</w:t>
      </w:r>
      <w:r w:rsidRPr="007E393C">
        <w:rPr>
          <w:rtl/>
        </w:rPr>
        <w:t>7) الكافي 8 / 175</w:t>
      </w:r>
      <w:r>
        <w:rPr>
          <w:rtl/>
        </w:rPr>
        <w:t xml:space="preserve">، </w:t>
      </w:r>
      <w:r w:rsidRPr="007E393C">
        <w:rPr>
          <w:rtl/>
        </w:rPr>
        <w:t>ذيل ح 194</w:t>
      </w:r>
      <w:r>
        <w:rPr>
          <w:rtl/>
        </w:rPr>
        <w:t>.</w:t>
      </w:r>
    </w:p>
    <w:p w:rsidR="00175444" w:rsidRDefault="00175444" w:rsidP="00E30200">
      <w:pPr>
        <w:pStyle w:val="libFootnote0"/>
        <w:rPr>
          <w:rtl/>
        </w:rPr>
      </w:pPr>
      <w:r>
        <w:rPr>
          <w:rtl/>
        </w:rPr>
        <w:t>(</w:t>
      </w:r>
      <w:r w:rsidRPr="007E393C">
        <w:rPr>
          <w:rtl/>
        </w:rPr>
        <w:t>8) عوالي اللئالي 2 / 47</w:t>
      </w:r>
      <w:r>
        <w:rPr>
          <w:rtl/>
        </w:rPr>
        <w:t xml:space="preserve">، </w:t>
      </w:r>
      <w:r w:rsidRPr="007E393C">
        <w:rPr>
          <w:rtl/>
        </w:rPr>
        <w:t>ح 124</w:t>
      </w:r>
      <w:r>
        <w:rPr>
          <w:rtl/>
        </w:rPr>
        <w:t>.</w:t>
      </w:r>
    </w:p>
    <w:p w:rsidR="00175444" w:rsidRPr="007E393C" w:rsidRDefault="00175444" w:rsidP="00607E2C">
      <w:pPr>
        <w:pStyle w:val="libNormal"/>
        <w:rPr>
          <w:rtl/>
        </w:rPr>
      </w:pPr>
      <w:r>
        <w:rPr>
          <w:rtl/>
        </w:rPr>
        <w:br w:type="page"/>
      </w:r>
      <w:r w:rsidRPr="007E393C">
        <w:rPr>
          <w:rtl/>
        </w:rPr>
        <w:lastRenderedPageBreak/>
        <w:t>فقال لي</w:t>
      </w:r>
      <w:r>
        <w:rPr>
          <w:rtl/>
        </w:rPr>
        <w:t xml:space="preserve">: </w:t>
      </w:r>
      <w:r w:rsidRPr="007E393C">
        <w:rPr>
          <w:rtl/>
        </w:rPr>
        <w:t xml:space="preserve">قل </w:t>
      </w:r>
      <w:r w:rsidRPr="00823599">
        <w:rPr>
          <w:rStyle w:val="libFootnotenumChar"/>
          <w:rtl/>
        </w:rPr>
        <w:t>(1)</w:t>
      </w:r>
      <w:r>
        <w:rPr>
          <w:rtl/>
        </w:rPr>
        <w:t xml:space="preserve">: </w:t>
      </w:r>
      <w:r w:rsidRPr="007E393C">
        <w:rPr>
          <w:rtl/>
        </w:rPr>
        <w:t>أعوذ بالله من الشّيطان الرّجيم. هكذا اقرأنيه جبرئيل</w:t>
      </w:r>
      <w:r>
        <w:rPr>
          <w:rtl/>
        </w:rPr>
        <w:t>، [</w:t>
      </w:r>
      <w:r w:rsidRPr="007E393C">
        <w:rPr>
          <w:rtl/>
        </w:rPr>
        <w:t>عن القلم</w:t>
      </w:r>
      <w:r>
        <w:rPr>
          <w:rtl/>
        </w:rPr>
        <w:t xml:space="preserve">، </w:t>
      </w:r>
      <w:r w:rsidRPr="007E393C">
        <w:rPr>
          <w:rtl/>
        </w:rPr>
        <w:t>عن اللّوح المحفوظ</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(3)</w:t>
      </w:r>
      <w:r w:rsidRPr="007E393C">
        <w:rPr>
          <w:rtl/>
        </w:rPr>
        <w:t xml:space="preserve"> للحميريّ</w:t>
      </w:r>
      <w:r>
        <w:rPr>
          <w:rtl/>
        </w:rPr>
        <w:t xml:space="preserve">، </w:t>
      </w:r>
      <w:r w:rsidRPr="007E393C">
        <w:rPr>
          <w:rtl/>
        </w:rPr>
        <w:t>بإسناده إلى حنان بن سدير قال</w:t>
      </w:r>
      <w:r>
        <w:rPr>
          <w:rtl/>
        </w:rPr>
        <w:t xml:space="preserve">: </w:t>
      </w:r>
      <w:r w:rsidRPr="007E393C">
        <w:rPr>
          <w:rtl/>
        </w:rPr>
        <w:t>صلّيت خلف أبي عبد الله</w:t>
      </w:r>
      <w:r>
        <w:rPr>
          <w:rtl/>
        </w:rPr>
        <w:t xml:space="preserve"> ـ </w:t>
      </w:r>
      <w:r w:rsidRPr="007E393C">
        <w:rPr>
          <w:rtl/>
        </w:rPr>
        <w:t>عليه السّلام</w:t>
      </w:r>
      <w:r>
        <w:rPr>
          <w:rtl/>
        </w:rPr>
        <w:t xml:space="preserve"> ـ </w:t>
      </w:r>
      <w:r w:rsidRPr="007E393C">
        <w:rPr>
          <w:rtl/>
        </w:rPr>
        <w:t>المغرب.</w:t>
      </w:r>
    </w:p>
    <w:p w:rsidR="00175444" w:rsidRPr="007E393C" w:rsidRDefault="00175444" w:rsidP="00607E2C">
      <w:pPr>
        <w:pStyle w:val="libNormal"/>
        <w:rPr>
          <w:rtl/>
        </w:rPr>
      </w:pPr>
      <w:r w:rsidRPr="007E393C">
        <w:rPr>
          <w:rtl/>
        </w:rPr>
        <w:t>قال</w:t>
      </w:r>
      <w:r>
        <w:rPr>
          <w:rtl/>
        </w:rPr>
        <w:t xml:space="preserve">: </w:t>
      </w:r>
      <w:r w:rsidRPr="007E393C">
        <w:rPr>
          <w:rtl/>
        </w:rPr>
        <w:t xml:space="preserve">فتعوّذ بإجهار </w:t>
      </w:r>
      <w:r w:rsidRPr="00823599">
        <w:rPr>
          <w:rStyle w:val="libFootnotenumChar"/>
          <w:rtl/>
        </w:rPr>
        <w:t>(4)</w:t>
      </w:r>
      <w:r>
        <w:rPr>
          <w:rtl/>
        </w:rPr>
        <w:t xml:space="preserve">: </w:t>
      </w:r>
      <w:r w:rsidRPr="007E393C">
        <w:rPr>
          <w:rtl/>
        </w:rPr>
        <w:t>أعوذ بالله السّميع العليم من الشّيطان الرّجيم</w:t>
      </w:r>
      <w:r>
        <w:rPr>
          <w:rtl/>
        </w:rPr>
        <w:t xml:space="preserve">، </w:t>
      </w:r>
      <w:r w:rsidRPr="007E393C">
        <w:rPr>
          <w:rtl/>
        </w:rPr>
        <w:t>وأعوذ بالله أن يحضرون. ثمّ جهر</w:t>
      </w:r>
      <w:r w:rsidR="001A1931">
        <w:rPr>
          <w:rtl/>
        </w:rPr>
        <w:t xml:space="preserve"> بـــ </w:t>
      </w:r>
      <w:r w:rsidRPr="00081EBC">
        <w:rPr>
          <w:rStyle w:val="libAlaemChar"/>
          <w:rtl/>
        </w:rPr>
        <w:t>(</w:t>
      </w:r>
      <w:r w:rsidRPr="00081EBC">
        <w:rPr>
          <w:rStyle w:val="libAieChar"/>
          <w:rtl/>
        </w:rPr>
        <w:t>بِسْمِ اللهِ الرَّحْمنِ الرَّحِيمِ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(5)</w:t>
      </w:r>
      <w:r>
        <w:rPr>
          <w:rtl/>
        </w:rPr>
        <w:t xml:space="preserve">: </w:t>
      </w:r>
      <w:r w:rsidRPr="007E393C">
        <w:rPr>
          <w:rtl/>
        </w:rPr>
        <w:t>محمّد بن عليّ بن محبوب</w:t>
      </w:r>
      <w:r>
        <w:rPr>
          <w:rtl/>
        </w:rPr>
        <w:t xml:space="preserve">، </w:t>
      </w:r>
      <w:r w:rsidRPr="007E393C">
        <w:rPr>
          <w:rtl/>
        </w:rPr>
        <w:t>عن عبد الصّمد بن محمّد</w:t>
      </w:r>
      <w:r>
        <w:rPr>
          <w:rtl/>
        </w:rPr>
        <w:t xml:space="preserve">، </w:t>
      </w:r>
      <w:r w:rsidRPr="007E393C">
        <w:rPr>
          <w:rtl/>
        </w:rPr>
        <w:t>عن حنان بن سدير</w:t>
      </w:r>
      <w:r>
        <w:rPr>
          <w:rtl/>
        </w:rPr>
        <w:t xml:space="preserve">، </w:t>
      </w:r>
      <w:r w:rsidRPr="007E393C">
        <w:rPr>
          <w:rtl/>
        </w:rPr>
        <w:t>مثله.</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(6)</w:t>
      </w:r>
      <w:r w:rsidRPr="007E393C">
        <w:rPr>
          <w:rtl/>
        </w:rPr>
        <w:t xml:space="preserve"> للطّبرسيّ</w:t>
      </w:r>
      <w:r>
        <w:rPr>
          <w:rtl/>
        </w:rPr>
        <w:t xml:space="preserve">، </w:t>
      </w:r>
      <w:r w:rsidRPr="007E393C">
        <w:rPr>
          <w:rtl/>
        </w:rPr>
        <w:t>بإسناده إلى محمّد بن عليّ</w:t>
      </w:r>
      <w:r>
        <w:rPr>
          <w:rtl/>
        </w:rPr>
        <w:t xml:space="preserve">، </w:t>
      </w:r>
      <w:r w:rsidRPr="007E393C">
        <w:rPr>
          <w:rtl/>
        </w:rPr>
        <w:t>الباقر</w:t>
      </w:r>
      <w:r>
        <w:rPr>
          <w:rtl/>
        </w:rPr>
        <w:t xml:space="preserve"> ـ </w:t>
      </w:r>
      <w:r w:rsidRPr="007E393C">
        <w:rPr>
          <w:rtl/>
        </w:rPr>
        <w:t>عليه السّلام</w:t>
      </w:r>
      <w:r>
        <w:rPr>
          <w:rtl/>
        </w:rPr>
        <w:t xml:space="preserve"> ـ </w:t>
      </w:r>
      <w:r w:rsidRPr="007E393C">
        <w:rPr>
          <w:rtl/>
        </w:rPr>
        <w:t>حديث. يقول فيه حاكيا عن رسول الله</w:t>
      </w:r>
      <w:r>
        <w:rPr>
          <w:rtl/>
        </w:rPr>
        <w:t xml:space="preserve"> ـ </w:t>
      </w:r>
      <w:r w:rsidRPr="007E393C">
        <w:rPr>
          <w:rtl/>
        </w:rPr>
        <w:t>صلّى الله عليه وآله</w:t>
      </w:r>
      <w:r>
        <w:rPr>
          <w:rtl/>
        </w:rPr>
        <w:t xml:space="preserve"> ـ: </w:t>
      </w:r>
      <w:r w:rsidRPr="007E393C">
        <w:rPr>
          <w:rtl/>
        </w:rPr>
        <w:t xml:space="preserve">فأوحي إليّ </w:t>
      </w:r>
      <w:r w:rsidRPr="00081EBC">
        <w:rPr>
          <w:rStyle w:val="libAlaemChar"/>
          <w:rtl/>
        </w:rPr>
        <w:t>(</w:t>
      </w:r>
      <w:r w:rsidRPr="00081EBC">
        <w:rPr>
          <w:rStyle w:val="libAieChar"/>
          <w:rtl/>
        </w:rPr>
        <w:t>بِسْمِ اللهِ الرَّحْمنِ الرَّحِيمِ</w:t>
      </w:r>
      <w:r w:rsidRPr="00081EBC">
        <w:rPr>
          <w:rStyle w:val="libAlaemChar"/>
          <w:rtl/>
        </w:rPr>
        <w:t>)</w:t>
      </w:r>
      <w:r>
        <w:rPr>
          <w:rtl/>
        </w:rPr>
        <w:t xml:space="preserve">، </w:t>
      </w:r>
      <w:r w:rsidRPr="00081EBC">
        <w:rPr>
          <w:rStyle w:val="libAlaemChar"/>
          <w:rtl/>
        </w:rPr>
        <w:t>(</w:t>
      </w:r>
      <w:r w:rsidRPr="00081EBC">
        <w:rPr>
          <w:rStyle w:val="libAieChar"/>
          <w:rtl/>
        </w:rPr>
        <w:t>يا أَيُّهَا الرَّسُولُ بَلِّغْ ما أُنْزِلَ إِلَيْكَ مِنْ رَبِّكَ</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سماعة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فَإِذا قَرَأْتَ الْقُرْآنَ فَاسْتَعِذْ بِاللهِ مِنَ الشَّيْطانِ الرَّجِيمِ</w:t>
      </w:r>
      <w:r w:rsidRPr="00081EBC">
        <w:rPr>
          <w:rStyle w:val="libAlaemChar"/>
          <w:rtl/>
        </w:rPr>
        <w:t>)</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فكيف أقول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تقول</w:t>
      </w:r>
      <w:r>
        <w:rPr>
          <w:rtl/>
        </w:rPr>
        <w:t xml:space="preserve">: </w:t>
      </w:r>
      <w:r w:rsidRPr="007E393C">
        <w:rPr>
          <w:rtl/>
        </w:rPr>
        <w:t xml:space="preserve">أستعيذ بالله </w:t>
      </w:r>
      <w:r w:rsidRPr="00823599">
        <w:rPr>
          <w:rStyle w:val="libFootnotenumChar"/>
          <w:rtl/>
        </w:rPr>
        <w:t>(8)</w:t>
      </w:r>
      <w:r w:rsidRPr="007E393C">
        <w:rPr>
          <w:rtl/>
        </w:rPr>
        <w:t xml:space="preserve"> السّميع العليم من الشّيطان الرّجيم.</w:t>
      </w:r>
    </w:p>
    <w:p w:rsidR="00175444" w:rsidRPr="007E393C" w:rsidRDefault="00175444" w:rsidP="00607E2C">
      <w:pPr>
        <w:pStyle w:val="libNormal"/>
        <w:rPr>
          <w:rtl/>
        </w:rPr>
      </w:pPr>
      <w:r w:rsidRPr="007E393C">
        <w:rPr>
          <w:rtl/>
        </w:rPr>
        <w:t>قال</w:t>
      </w:r>
      <w:r>
        <w:rPr>
          <w:rtl/>
        </w:rPr>
        <w:t xml:space="preserve">: </w:t>
      </w:r>
      <w:r w:rsidRPr="007E393C">
        <w:rPr>
          <w:rtl/>
        </w:rPr>
        <w:t>إنّ الرّجيم أخبث الشّياطين.</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لم سمّي الرّجيم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لأنّه يرجم.</w:t>
      </w:r>
    </w:p>
    <w:p w:rsidR="00175444" w:rsidRPr="007E393C" w:rsidRDefault="00175444" w:rsidP="00607E2C">
      <w:pPr>
        <w:pStyle w:val="libNormal"/>
        <w:rPr>
          <w:rtl/>
        </w:rPr>
      </w:pPr>
      <w:r w:rsidRPr="007E393C">
        <w:rPr>
          <w:rtl/>
        </w:rPr>
        <w:t>قلت</w:t>
      </w:r>
      <w:r>
        <w:rPr>
          <w:rtl/>
        </w:rPr>
        <w:t xml:space="preserve">: </w:t>
      </w:r>
      <w:r w:rsidRPr="007E393C">
        <w:rPr>
          <w:rtl/>
        </w:rPr>
        <w:t>فما ينفلت منه شيء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قلت</w:t>
      </w:r>
      <w:r>
        <w:rPr>
          <w:rtl/>
        </w:rPr>
        <w:t xml:space="preserve">: </w:t>
      </w:r>
      <w:r w:rsidRPr="007E393C">
        <w:rPr>
          <w:rtl/>
        </w:rPr>
        <w:t>فكيف سمّي الرّجيم ولم يرجم بعد</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يكون في العلم أنّه رجيم.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يا ابن امّ عبد قل</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قرب الاسناد / 58</w:t>
      </w:r>
      <w:r>
        <w:rPr>
          <w:rtl/>
        </w:rPr>
        <w:t>.</w:t>
      </w:r>
    </w:p>
    <w:p w:rsidR="00175444" w:rsidRDefault="00175444" w:rsidP="00E30200">
      <w:pPr>
        <w:pStyle w:val="libFootnote0"/>
        <w:rPr>
          <w:rtl/>
        </w:rPr>
      </w:pPr>
      <w:r>
        <w:rPr>
          <w:rtl/>
        </w:rPr>
        <w:t>(</w:t>
      </w:r>
      <w:r w:rsidRPr="007E393C">
        <w:rPr>
          <w:rtl/>
        </w:rPr>
        <w:t>4) بعض نسخ المصدر</w:t>
      </w:r>
      <w:r>
        <w:rPr>
          <w:rtl/>
        </w:rPr>
        <w:t xml:space="preserve">: </w:t>
      </w:r>
      <w:r w:rsidRPr="007E393C">
        <w:rPr>
          <w:rtl/>
        </w:rPr>
        <w:t>جهارا</w:t>
      </w:r>
      <w:r>
        <w:rPr>
          <w:rtl/>
        </w:rPr>
        <w:t>.</w:t>
      </w:r>
    </w:p>
    <w:p w:rsidR="00175444" w:rsidRDefault="00175444" w:rsidP="00E30200">
      <w:pPr>
        <w:pStyle w:val="libFootnote0"/>
        <w:rPr>
          <w:rtl/>
        </w:rPr>
      </w:pPr>
      <w:r>
        <w:rPr>
          <w:rtl/>
        </w:rPr>
        <w:t>(</w:t>
      </w:r>
      <w:r w:rsidRPr="007E393C">
        <w:rPr>
          <w:rtl/>
        </w:rPr>
        <w:t>5) التهذيب 2 / 289</w:t>
      </w:r>
      <w:r>
        <w:rPr>
          <w:rtl/>
        </w:rPr>
        <w:t xml:space="preserve">، </w:t>
      </w:r>
      <w:r w:rsidRPr="007E393C">
        <w:rPr>
          <w:rtl/>
        </w:rPr>
        <w:t>ح 14</w:t>
      </w:r>
      <w:r>
        <w:rPr>
          <w:rtl/>
        </w:rPr>
        <w:t>.</w:t>
      </w:r>
    </w:p>
    <w:p w:rsidR="00175444" w:rsidRDefault="00175444" w:rsidP="00E30200">
      <w:pPr>
        <w:pStyle w:val="libFootnote0"/>
        <w:rPr>
          <w:rtl/>
        </w:rPr>
      </w:pPr>
      <w:r>
        <w:rPr>
          <w:rtl/>
        </w:rPr>
        <w:t>(</w:t>
      </w:r>
      <w:r w:rsidRPr="007E393C">
        <w:rPr>
          <w:rtl/>
        </w:rPr>
        <w:t>6) الاحتجاج 1 / 73</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270</w:t>
      </w:r>
      <w:r>
        <w:rPr>
          <w:rtl/>
        </w:rPr>
        <w:t xml:space="preserve">، </w:t>
      </w:r>
      <w:r w:rsidRPr="007E393C">
        <w:rPr>
          <w:rtl/>
        </w:rPr>
        <w:t>ح 67</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بالسميع</w:t>
      </w:r>
      <w:r>
        <w:rPr>
          <w:rtl/>
        </w:rPr>
        <w:t>.</w:t>
      </w:r>
    </w:p>
    <w:p w:rsidR="00175444" w:rsidRPr="007E393C" w:rsidRDefault="00175444" w:rsidP="00607E2C">
      <w:pPr>
        <w:pStyle w:val="libNormal"/>
        <w:rPr>
          <w:rtl/>
        </w:rPr>
      </w:pPr>
      <w:r>
        <w:rPr>
          <w:rtl/>
        </w:rPr>
        <w:br w:type="page"/>
      </w:r>
      <w:r w:rsidRPr="007E393C">
        <w:rPr>
          <w:rtl/>
        </w:rPr>
        <w:lastRenderedPageBreak/>
        <w:t xml:space="preserve">عن الحلبيّ </w:t>
      </w:r>
      <w:r w:rsidRPr="00823599">
        <w:rPr>
          <w:rStyle w:val="libFootnotenumChar"/>
          <w:rtl/>
        </w:rPr>
        <w:t>(1)</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التّعوّذ من الشّيطان</w:t>
      </w:r>
      <w:r>
        <w:rPr>
          <w:rtl/>
        </w:rPr>
        <w:t xml:space="preserve">، </w:t>
      </w:r>
      <w:r w:rsidRPr="007E393C">
        <w:rPr>
          <w:rtl/>
        </w:rPr>
        <w:t>عند كلّ سورة نفتحها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فتعوذ بالله من الشّيطان الرّجيم.</w:t>
      </w:r>
    </w:p>
    <w:p w:rsidR="00175444" w:rsidRPr="007E393C" w:rsidRDefault="00175444" w:rsidP="00607E2C">
      <w:pPr>
        <w:pStyle w:val="libNormal"/>
        <w:rPr>
          <w:rtl/>
        </w:rPr>
      </w:pPr>
      <w:r>
        <w:rPr>
          <w:rtl/>
        </w:rPr>
        <w:t>و</w:t>
      </w:r>
      <w:r w:rsidRPr="007E393C">
        <w:rPr>
          <w:rtl/>
        </w:rPr>
        <w:t>ذكر</w:t>
      </w:r>
      <w:r>
        <w:rPr>
          <w:rtl/>
        </w:rPr>
        <w:t xml:space="preserve">: </w:t>
      </w:r>
      <w:r w:rsidRPr="007E393C">
        <w:rPr>
          <w:rtl/>
        </w:rPr>
        <w:t>أنّ الرّجيم أخبث الشّياطين.</w:t>
      </w:r>
    </w:p>
    <w:p w:rsidR="00175444" w:rsidRPr="007E393C" w:rsidRDefault="00175444" w:rsidP="00607E2C">
      <w:pPr>
        <w:pStyle w:val="libNormal"/>
        <w:rPr>
          <w:rtl/>
        </w:rPr>
      </w:pPr>
      <w:r w:rsidRPr="007E393C">
        <w:rPr>
          <w:rtl/>
        </w:rPr>
        <w:t>فقلت</w:t>
      </w:r>
      <w:r>
        <w:rPr>
          <w:rtl/>
        </w:rPr>
        <w:t xml:space="preserve">: </w:t>
      </w:r>
      <w:r w:rsidRPr="007E393C">
        <w:rPr>
          <w:rtl/>
        </w:rPr>
        <w:t>لم سمّي الرّجيم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لأنّه يرجم</w:t>
      </w:r>
      <w:r>
        <w:rPr>
          <w:rtl/>
        </w:rPr>
        <w:t>؟</w:t>
      </w:r>
    </w:p>
    <w:p w:rsidR="00175444" w:rsidRPr="007E393C" w:rsidRDefault="00175444" w:rsidP="00607E2C">
      <w:pPr>
        <w:pStyle w:val="libNormal"/>
        <w:rPr>
          <w:rtl/>
        </w:rPr>
      </w:pPr>
      <w:r w:rsidRPr="007E393C">
        <w:rPr>
          <w:rtl/>
        </w:rPr>
        <w:t xml:space="preserve">فقلت </w:t>
      </w:r>
      <w:r w:rsidRPr="00823599">
        <w:rPr>
          <w:rStyle w:val="libFootnotenumChar"/>
          <w:rtl/>
        </w:rPr>
        <w:t>(2)</w:t>
      </w:r>
      <w:r>
        <w:rPr>
          <w:rtl/>
        </w:rPr>
        <w:t xml:space="preserve">: </w:t>
      </w:r>
      <w:r w:rsidRPr="007E393C">
        <w:rPr>
          <w:rtl/>
        </w:rPr>
        <w:t>هل ينفلت شيئا إذا رجم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r>
        <w:rPr>
          <w:rtl/>
        </w:rPr>
        <w:t xml:space="preserve">، </w:t>
      </w:r>
      <w:r w:rsidRPr="007E393C">
        <w:rPr>
          <w:rtl/>
        </w:rPr>
        <w:t>ولكن يكون في العلم أنّه رجيم.</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(3)</w:t>
      </w:r>
      <w:r>
        <w:rPr>
          <w:rtl/>
        </w:rPr>
        <w:t xml:space="preserve">، </w:t>
      </w:r>
      <w:r w:rsidRPr="007E393C">
        <w:rPr>
          <w:rtl/>
        </w:rPr>
        <w:t>بإسناده إلى عبد العظيم بن عبد الله الحسنيّ قال</w:t>
      </w:r>
      <w:r>
        <w:rPr>
          <w:rtl/>
        </w:rPr>
        <w:t xml:space="preserve">: </w:t>
      </w:r>
      <w:r w:rsidRPr="007E393C">
        <w:rPr>
          <w:rtl/>
        </w:rPr>
        <w:t>سمعت أبا الحسن</w:t>
      </w:r>
      <w:r>
        <w:rPr>
          <w:rtl/>
        </w:rPr>
        <w:t xml:space="preserve">، </w:t>
      </w:r>
      <w:r w:rsidRPr="007E393C">
        <w:rPr>
          <w:rtl/>
        </w:rPr>
        <w:t>عليّ بن محمّد العسكريّ</w:t>
      </w:r>
      <w:r>
        <w:rPr>
          <w:rtl/>
        </w:rPr>
        <w:t xml:space="preserve"> ـ </w:t>
      </w:r>
      <w:r w:rsidRPr="007E393C">
        <w:rPr>
          <w:rtl/>
        </w:rPr>
        <w:t>عليهما السّلام</w:t>
      </w:r>
      <w:r>
        <w:rPr>
          <w:rtl/>
        </w:rPr>
        <w:t xml:space="preserve"> ـ </w:t>
      </w:r>
      <w:r w:rsidRPr="007E393C">
        <w:rPr>
          <w:rtl/>
        </w:rPr>
        <w:t>يقول</w:t>
      </w:r>
      <w:r>
        <w:rPr>
          <w:rtl/>
        </w:rPr>
        <w:t xml:space="preserve">: </w:t>
      </w:r>
      <w:r w:rsidRPr="007E393C">
        <w:rPr>
          <w:rtl/>
        </w:rPr>
        <w:t>معنى الرّجيم</w:t>
      </w:r>
      <w:r>
        <w:rPr>
          <w:rtl/>
        </w:rPr>
        <w:t xml:space="preserve">: </w:t>
      </w:r>
      <w:r w:rsidRPr="007E393C">
        <w:rPr>
          <w:rtl/>
        </w:rPr>
        <w:t xml:space="preserve">أنّه مرجوم باللّعن مطرود من </w:t>
      </w:r>
      <w:r>
        <w:rPr>
          <w:rtl/>
        </w:rPr>
        <w:t>[</w:t>
      </w:r>
      <w:r w:rsidRPr="007E393C">
        <w:rPr>
          <w:rtl/>
        </w:rPr>
        <w:t>مواضع</w:t>
      </w:r>
      <w:r>
        <w:rPr>
          <w:rtl/>
        </w:rPr>
        <w:t>]</w:t>
      </w:r>
      <w:r w:rsidRPr="007E393C">
        <w:rPr>
          <w:rtl/>
        </w:rPr>
        <w:t xml:space="preserve"> </w:t>
      </w:r>
      <w:r w:rsidRPr="00823599">
        <w:rPr>
          <w:rStyle w:val="libFootnotenumChar"/>
          <w:rtl/>
        </w:rPr>
        <w:t>(4)</w:t>
      </w:r>
      <w:r w:rsidRPr="007E393C">
        <w:rPr>
          <w:rtl/>
        </w:rPr>
        <w:t xml:space="preserve"> الخير</w:t>
      </w:r>
      <w:r>
        <w:rPr>
          <w:rtl/>
        </w:rPr>
        <w:t xml:space="preserve">، </w:t>
      </w:r>
      <w:r w:rsidRPr="007E393C">
        <w:rPr>
          <w:rtl/>
        </w:rPr>
        <w:t xml:space="preserve">لا يذكره مؤمن إلّا لعنه. وأنّ في علم </w:t>
      </w:r>
      <w:r>
        <w:rPr>
          <w:rtl/>
        </w:rPr>
        <w:t>[</w:t>
      </w:r>
      <w:r w:rsidRPr="007E393C">
        <w:rPr>
          <w:rtl/>
        </w:rPr>
        <w:t>الله</w:t>
      </w:r>
      <w:r>
        <w:rPr>
          <w:rtl/>
        </w:rPr>
        <w:t>]</w:t>
      </w:r>
      <w:r w:rsidRPr="007E393C">
        <w:rPr>
          <w:rtl/>
        </w:rPr>
        <w:t xml:space="preserve"> </w:t>
      </w:r>
      <w:r w:rsidRPr="00823599">
        <w:rPr>
          <w:rStyle w:val="libFootnotenumChar"/>
          <w:rtl/>
        </w:rPr>
        <w:t>(5)</w:t>
      </w:r>
      <w:r w:rsidRPr="007E393C">
        <w:rPr>
          <w:rtl/>
        </w:rPr>
        <w:t xml:space="preserve"> السّابق </w:t>
      </w:r>
      <w:r>
        <w:rPr>
          <w:rtl/>
        </w:rPr>
        <w:t>[</w:t>
      </w:r>
      <w:r w:rsidRPr="007E393C">
        <w:rPr>
          <w:rtl/>
        </w:rPr>
        <w:t>أنّه</w:t>
      </w:r>
      <w:r>
        <w:rPr>
          <w:rtl/>
        </w:rPr>
        <w:t>]</w:t>
      </w:r>
      <w:r w:rsidRPr="007E393C">
        <w:rPr>
          <w:rtl/>
        </w:rPr>
        <w:t xml:space="preserve"> </w:t>
      </w:r>
      <w:r w:rsidRPr="00823599">
        <w:rPr>
          <w:rStyle w:val="libFootnotenumChar"/>
          <w:rtl/>
        </w:rPr>
        <w:t>(6)</w:t>
      </w:r>
      <w:r w:rsidRPr="007E393C">
        <w:rPr>
          <w:rtl/>
        </w:rPr>
        <w:t xml:space="preserve"> إذا خرج القائم</w:t>
      </w:r>
      <w:r>
        <w:rPr>
          <w:rtl/>
        </w:rPr>
        <w:t xml:space="preserve"> ـ </w:t>
      </w:r>
      <w:r w:rsidRPr="007E393C">
        <w:rPr>
          <w:rtl/>
        </w:rPr>
        <w:t>عليه السّلام</w:t>
      </w:r>
      <w:r>
        <w:rPr>
          <w:rtl/>
        </w:rPr>
        <w:t xml:space="preserve"> ـ </w:t>
      </w:r>
      <w:r w:rsidRPr="007E393C">
        <w:rPr>
          <w:rtl/>
        </w:rPr>
        <w:t>لا يبقى مؤمن في زمانه إلّا رجمه بالحجارة</w:t>
      </w:r>
      <w:r>
        <w:rPr>
          <w:rtl/>
        </w:rPr>
        <w:t xml:space="preserve">، </w:t>
      </w:r>
      <w:r w:rsidRPr="007E393C">
        <w:rPr>
          <w:rtl/>
        </w:rPr>
        <w:t>كما كان قبل ذلك مرجوما باللّعن.</w:t>
      </w:r>
    </w:p>
    <w:p w:rsidR="00175444" w:rsidRPr="007E393C" w:rsidRDefault="00175444" w:rsidP="00607E2C">
      <w:pPr>
        <w:pStyle w:val="libNormal"/>
        <w:rPr>
          <w:rtl/>
        </w:rPr>
      </w:pPr>
      <w:r>
        <w:rPr>
          <w:rtl/>
        </w:rPr>
        <w:t>و</w:t>
      </w:r>
      <w:r w:rsidRPr="007E393C">
        <w:rPr>
          <w:rtl/>
        </w:rPr>
        <w:t xml:space="preserve">في مصباح الشّريعة </w:t>
      </w:r>
      <w:r w:rsidRPr="00823599">
        <w:rPr>
          <w:rStyle w:val="libFootnotenumChar"/>
          <w:rtl/>
        </w:rPr>
        <w:t>(7)</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في كلام طويل</w:t>
      </w:r>
      <w:r>
        <w:rPr>
          <w:rtl/>
        </w:rPr>
        <w:t xml:space="preserve">: </w:t>
      </w:r>
      <w:r w:rsidRPr="007E393C">
        <w:rPr>
          <w:rtl/>
        </w:rPr>
        <w:t>فقارئ القرآن يحتاج إلى ثلاثة أشياء</w:t>
      </w:r>
      <w:r>
        <w:rPr>
          <w:rtl/>
        </w:rPr>
        <w:t xml:space="preserve">: </w:t>
      </w:r>
      <w:r w:rsidRPr="007E393C">
        <w:rPr>
          <w:rtl/>
        </w:rPr>
        <w:t xml:space="preserve">قلب جامع </w:t>
      </w:r>
      <w:r w:rsidRPr="00823599">
        <w:rPr>
          <w:rStyle w:val="libFootnotenumChar"/>
          <w:rtl/>
        </w:rPr>
        <w:t>(8)</w:t>
      </w:r>
      <w:r>
        <w:rPr>
          <w:rtl/>
        </w:rPr>
        <w:t xml:space="preserve">، </w:t>
      </w:r>
      <w:r w:rsidRPr="007E393C">
        <w:rPr>
          <w:rtl/>
        </w:rPr>
        <w:t>وبدن فارغ</w:t>
      </w:r>
      <w:r>
        <w:rPr>
          <w:rtl/>
        </w:rPr>
        <w:t xml:space="preserve">، </w:t>
      </w:r>
      <w:r w:rsidRPr="007E393C">
        <w:rPr>
          <w:rtl/>
        </w:rPr>
        <w:t>وموضع خال. فإذا خشع لله قلبه</w:t>
      </w:r>
      <w:r>
        <w:rPr>
          <w:rtl/>
        </w:rPr>
        <w:t xml:space="preserve">، </w:t>
      </w:r>
      <w:r w:rsidRPr="007E393C">
        <w:rPr>
          <w:rtl/>
        </w:rPr>
        <w:t>فرّ منه الشّيطان الرّجيم.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فَإِذا قَرَأْتَ الْقُرْآنَ فَاسْتَعِذْ بِاللهِ مِنَ الشَّيْطانِ الرَّجِيمِ</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(9)</w:t>
      </w:r>
      <w:r>
        <w:rPr>
          <w:rtl/>
        </w:rPr>
        <w:t xml:space="preserve">: </w:t>
      </w:r>
      <w:r w:rsidRPr="007E393C">
        <w:rPr>
          <w:rtl/>
        </w:rPr>
        <w:t xml:space="preserve">والاستعاذة عند التّلاوة </w:t>
      </w:r>
      <w:r>
        <w:rPr>
          <w:rtl/>
        </w:rPr>
        <w:t>[</w:t>
      </w:r>
      <w:r w:rsidRPr="007E393C">
        <w:rPr>
          <w:rtl/>
        </w:rPr>
        <w:t>مستحبة غير</w:t>
      </w:r>
      <w:r>
        <w:rPr>
          <w:rtl/>
        </w:rPr>
        <w:t>]</w:t>
      </w:r>
      <w:r w:rsidRPr="007E393C">
        <w:rPr>
          <w:rtl/>
        </w:rPr>
        <w:t xml:space="preserve"> </w:t>
      </w:r>
      <w:r w:rsidRPr="00823599">
        <w:rPr>
          <w:rStyle w:val="libFootnotenumChar"/>
          <w:rtl/>
        </w:rPr>
        <w:t>(10)</w:t>
      </w:r>
      <w:r w:rsidRPr="007E393C">
        <w:rPr>
          <w:rtl/>
        </w:rPr>
        <w:t xml:space="preserve"> واجبة بلا خلاف</w:t>
      </w:r>
      <w:r>
        <w:rPr>
          <w:rtl/>
        </w:rPr>
        <w:t xml:space="preserve">، </w:t>
      </w:r>
      <w:r w:rsidRPr="007E393C">
        <w:rPr>
          <w:rtl/>
        </w:rPr>
        <w:t>في الصّلاة وخارج الصّلاة.</w:t>
      </w:r>
    </w:p>
    <w:p w:rsidR="00175444" w:rsidRPr="007E393C" w:rsidRDefault="00175444" w:rsidP="00607E2C">
      <w:pPr>
        <w:pStyle w:val="libNormal"/>
        <w:rPr>
          <w:rtl/>
        </w:rPr>
      </w:pPr>
      <w:r w:rsidRPr="00081EBC">
        <w:rPr>
          <w:rStyle w:val="libAlaemChar"/>
          <w:rtl/>
        </w:rPr>
        <w:t>(</w:t>
      </w:r>
      <w:r w:rsidRPr="00081EBC">
        <w:rPr>
          <w:rStyle w:val="libAieChar"/>
          <w:rtl/>
        </w:rPr>
        <w:t>إِنَّهُ لَيْسَ لَهُ سُلْطانٌ</w:t>
      </w:r>
      <w:r w:rsidRPr="00081EBC">
        <w:rPr>
          <w:rStyle w:val="libAlaemChar"/>
          <w:rtl/>
        </w:rPr>
        <w:t>)</w:t>
      </w:r>
      <w:r>
        <w:rPr>
          <w:rtl/>
        </w:rPr>
        <w:t xml:space="preserve">: </w:t>
      </w:r>
      <w:r w:rsidRPr="007E393C">
        <w:rPr>
          <w:rtl/>
        </w:rPr>
        <w:t>تسلّط وولاية.</w:t>
      </w:r>
    </w:p>
    <w:p w:rsidR="00175444" w:rsidRPr="007E393C" w:rsidRDefault="00175444" w:rsidP="00607E2C">
      <w:pPr>
        <w:pStyle w:val="libNormal"/>
        <w:rPr>
          <w:rtl/>
        </w:rPr>
      </w:pPr>
      <w:r w:rsidRPr="00081EBC">
        <w:rPr>
          <w:rStyle w:val="libAlaemChar"/>
          <w:rtl/>
        </w:rPr>
        <w:t>(</w:t>
      </w:r>
      <w:r w:rsidRPr="00081EBC">
        <w:rPr>
          <w:rStyle w:val="libAieChar"/>
          <w:rtl/>
        </w:rPr>
        <w:t>عَلَى الَّذِينَ آمَنُوا وَعَلى رَبِّهِمْ يَتَوَكَّلُونَ</w:t>
      </w:r>
      <w:r w:rsidRPr="00081EBC">
        <w:rPr>
          <w:rStyle w:val="libAlaemChar"/>
          <w:rtl/>
        </w:rPr>
        <w:t>)</w:t>
      </w:r>
      <w:r w:rsidRPr="007E393C">
        <w:rPr>
          <w:rtl/>
        </w:rPr>
        <w:t xml:space="preserve"> </w:t>
      </w:r>
      <w:r>
        <w:rPr>
          <w:rtl/>
        </w:rPr>
        <w:t>(</w:t>
      </w:r>
      <w:r w:rsidRPr="007E393C">
        <w:rPr>
          <w:rtl/>
        </w:rPr>
        <w:t>99)</w:t>
      </w:r>
      <w:r>
        <w:rPr>
          <w:rtl/>
        </w:rPr>
        <w:t xml:space="preserve">: </w:t>
      </w:r>
      <w:r w:rsidRPr="007E393C">
        <w:rPr>
          <w:rtl/>
        </w:rPr>
        <w:t>على أولياء الله المؤمنين به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270</w:t>
      </w:r>
      <w:r>
        <w:rPr>
          <w:rtl/>
        </w:rPr>
        <w:t xml:space="preserve">، </w:t>
      </w:r>
      <w:r w:rsidRPr="007E393C">
        <w:rPr>
          <w:rtl/>
        </w:rPr>
        <w:t>ح 68</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فقلنا</w:t>
      </w:r>
      <w:r>
        <w:rPr>
          <w:rtl/>
        </w:rPr>
        <w:t>.</w:t>
      </w:r>
    </w:p>
    <w:p w:rsidR="00175444" w:rsidRDefault="00175444" w:rsidP="00E30200">
      <w:pPr>
        <w:pStyle w:val="libFootnote0"/>
        <w:rPr>
          <w:rtl/>
        </w:rPr>
      </w:pPr>
      <w:r>
        <w:rPr>
          <w:rtl/>
        </w:rPr>
        <w:t>(</w:t>
      </w:r>
      <w:r w:rsidRPr="007E393C">
        <w:rPr>
          <w:rtl/>
        </w:rPr>
        <w:t>3) المعاني / 139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sidRPr="004D7C62">
        <w:rPr>
          <w:rtl/>
        </w:rPr>
        <w:t>(</w:t>
      </w:r>
      <w:r>
        <w:rPr>
          <w:rtl/>
        </w:rPr>
        <w:t xml:space="preserve">5 و 6) </w:t>
      </w:r>
      <w:r w:rsidRPr="004D7C62">
        <w:rPr>
          <w:rtl/>
        </w:rPr>
        <w:t>من المصدر.</w:t>
      </w:r>
    </w:p>
    <w:p w:rsidR="00175444" w:rsidRDefault="00175444" w:rsidP="00E30200">
      <w:pPr>
        <w:pStyle w:val="libFootnote0"/>
        <w:rPr>
          <w:rtl/>
        </w:rPr>
      </w:pPr>
      <w:r>
        <w:rPr>
          <w:rtl/>
        </w:rPr>
        <w:t>(</w:t>
      </w:r>
      <w:r w:rsidRPr="007E393C">
        <w:rPr>
          <w:rtl/>
        </w:rPr>
        <w:t>7) مصباح الشريعة / 97</w:t>
      </w:r>
      <w:r>
        <w:rPr>
          <w:rtl/>
        </w:rPr>
        <w:t>.</w:t>
      </w:r>
    </w:p>
    <w:p w:rsidR="00175444" w:rsidRDefault="00175444" w:rsidP="00E30200">
      <w:pPr>
        <w:pStyle w:val="libFootnote0"/>
        <w:rPr>
          <w:rtl/>
        </w:rPr>
      </w:pPr>
      <w:r>
        <w:rPr>
          <w:rtl/>
        </w:rPr>
        <w:t>(</w:t>
      </w:r>
      <w:r w:rsidRPr="007E393C">
        <w:rPr>
          <w:rtl/>
        </w:rPr>
        <w:t>8) ب</w:t>
      </w:r>
      <w:r>
        <w:rPr>
          <w:rtl/>
        </w:rPr>
        <w:t xml:space="preserve">: </w:t>
      </w:r>
      <w:r w:rsidRPr="007E393C">
        <w:rPr>
          <w:rtl/>
        </w:rPr>
        <w:t>خاشع</w:t>
      </w:r>
      <w:r>
        <w:rPr>
          <w:rtl/>
        </w:rPr>
        <w:t>.</w:t>
      </w:r>
    </w:p>
    <w:p w:rsidR="00175444" w:rsidRDefault="00175444" w:rsidP="00E30200">
      <w:pPr>
        <w:pStyle w:val="libFootnote0"/>
        <w:rPr>
          <w:rtl/>
        </w:rPr>
      </w:pPr>
      <w:r>
        <w:rPr>
          <w:rtl/>
        </w:rPr>
        <w:t>(</w:t>
      </w:r>
      <w:r w:rsidRPr="007E393C">
        <w:rPr>
          <w:rtl/>
        </w:rPr>
        <w:t>9) المجمع 3 / 385</w:t>
      </w:r>
      <w:r>
        <w:rPr>
          <w:rtl/>
        </w:rPr>
        <w:t>.</w:t>
      </w:r>
    </w:p>
    <w:p w:rsidR="00175444" w:rsidRDefault="00175444" w:rsidP="001A1931">
      <w:pPr>
        <w:pStyle w:val="libFootnote0"/>
        <w:rPr>
          <w:rtl/>
        </w:rPr>
      </w:pPr>
      <w:r>
        <w:rPr>
          <w:rtl/>
        </w:rPr>
        <w:t>(</w:t>
      </w:r>
      <w:r w:rsidRPr="007E393C">
        <w:rPr>
          <w:rtl/>
        </w:rPr>
        <w:t>10) يوجد في</w:t>
      </w:r>
      <w:r w:rsidR="001A1931" w:rsidRPr="001A1931">
        <w:rPr>
          <w:rtl/>
        </w:rPr>
        <w:t xml:space="preserve"> ب </w:t>
      </w:r>
      <w:r w:rsidRPr="007E393C">
        <w:rPr>
          <w:rtl/>
        </w:rPr>
        <w:t>والمصدر</w:t>
      </w:r>
      <w:r>
        <w:rPr>
          <w:rtl/>
        </w:rPr>
        <w:t>.</w:t>
      </w:r>
    </w:p>
    <w:p w:rsidR="00175444" w:rsidRPr="007E393C" w:rsidRDefault="00175444" w:rsidP="00607E2C">
      <w:pPr>
        <w:pStyle w:val="libNormal0"/>
        <w:rPr>
          <w:rtl/>
        </w:rPr>
      </w:pPr>
      <w:r>
        <w:rPr>
          <w:rtl/>
        </w:rPr>
        <w:br w:type="page"/>
      </w:r>
      <w:r w:rsidRPr="007E393C">
        <w:rPr>
          <w:rtl/>
        </w:rPr>
        <w:lastRenderedPageBreak/>
        <w:t>والمتوكّلين. فإنّهم لا يطيعون أوامره ولا يقبلون وساوسه</w:t>
      </w:r>
      <w:r>
        <w:rPr>
          <w:rtl/>
        </w:rPr>
        <w:t xml:space="preserve">، </w:t>
      </w:r>
      <w:r w:rsidRPr="007E393C">
        <w:rPr>
          <w:rtl/>
        </w:rPr>
        <w:t>إلّا فيما يحتقرون على ندور وغفلة. ولذلك أمروا بالاستعاذة</w:t>
      </w:r>
      <w:r>
        <w:rPr>
          <w:rtl/>
        </w:rPr>
        <w:t xml:space="preserve">، </w:t>
      </w:r>
      <w:r w:rsidRPr="007E393C">
        <w:rPr>
          <w:rtl/>
        </w:rPr>
        <w:t>لئلّا يتوهّم منه أنّ له سلطانا.</w:t>
      </w:r>
    </w:p>
    <w:p w:rsidR="00175444" w:rsidRPr="007E393C" w:rsidRDefault="00175444" w:rsidP="00607E2C">
      <w:pPr>
        <w:pStyle w:val="libNormal"/>
        <w:rPr>
          <w:rtl/>
        </w:rPr>
      </w:pPr>
      <w:r w:rsidRPr="00081EBC">
        <w:rPr>
          <w:rStyle w:val="libAlaemChar"/>
          <w:rtl/>
        </w:rPr>
        <w:t>(</w:t>
      </w:r>
      <w:r w:rsidRPr="00081EBC">
        <w:rPr>
          <w:rStyle w:val="libAieChar"/>
          <w:rtl/>
        </w:rPr>
        <w:t>إِنَّما سُلْطانُهُ عَلَى الَّذِينَ يَتَوَلَّوْنَهُ</w:t>
      </w:r>
      <w:r w:rsidRPr="00081EBC">
        <w:rPr>
          <w:rStyle w:val="libAlaemChar"/>
          <w:rtl/>
        </w:rPr>
        <w:t>)</w:t>
      </w:r>
      <w:r>
        <w:rPr>
          <w:rtl/>
        </w:rPr>
        <w:t xml:space="preserve">: </w:t>
      </w:r>
      <w:r w:rsidRPr="007E393C">
        <w:rPr>
          <w:rtl/>
        </w:rPr>
        <w:t>يحبّونه ويطيعونه.</w:t>
      </w:r>
    </w:p>
    <w:p w:rsidR="00175444" w:rsidRPr="007E393C" w:rsidRDefault="00175444" w:rsidP="00607E2C">
      <w:pPr>
        <w:pStyle w:val="libNormal"/>
        <w:rPr>
          <w:rtl/>
        </w:rPr>
      </w:pPr>
      <w:r w:rsidRPr="00081EBC">
        <w:rPr>
          <w:rStyle w:val="libAlaemChar"/>
          <w:rtl/>
        </w:rPr>
        <w:t>(</w:t>
      </w:r>
      <w:r w:rsidRPr="00081EBC">
        <w:rPr>
          <w:rStyle w:val="libAieChar"/>
          <w:rtl/>
        </w:rPr>
        <w:t>وَالَّذِينَ هُمْ بِهِ مُشْرِكُونَ</w:t>
      </w:r>
      <w:r w:rsidRPr="00081EBC">
        <w:rPr>
          <w:rStyle w:val="libAlaemChar"/>
          <w:rtl/>
        </w:rPr>
        <w:t>)</w:t>
      </w:r>
      <w:r w:rsidRPr="007E393C">
        <w:rPr>
          <w:rtl/>
        </w:rPr>
        <w:t xml:space="preserve"> </w:t>
      </w:r>
      <w:r>
        <w:rPr>
          <w:rtl/>
        </w:rPr>
        <w:t>(</w:t>
      </w:r>
      <w:r w:rsidRPr="007E393C">
        <w:rPr>
          <w:rtl/>
        </w:rPr>
        <w:t>100)</w:t>
      </w:r>
      <w:r>
        <w:rPr>
          <w:rtl/>
        </w:rPr>
        <w:t xml:space="preserve">: </w:t>
      </w:r>
      <w:r w:rsidRPr="007E393C">
        <w:rPr>
          <w:rtl/>
        </w:rPr>
        <w:t>بالله</w:t>
      </w:r>
      <w:r>
        <w:rPr>
          <w:rtl/>
        </w:rPr>
        <w:t xml:space="preserve">، </w:t>
      </w:r>
      <w:r w:rsidRPr="007E393C">
        <w:rPr>
          <w:rtl/>
        </w:rPr>
        <w:t>أو بسبب الشّيطان.</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w:t>
      </w:r>
      <w:r>
        <w:rPr>
          <w:rtl/>
        </w:rPr>
        <w:t xml:space="preserve">: </w:t>
      </w:r>
      <w:r w:rsidRPr="007E393C">
        <w:rPr>
          <w:rtl/>
        </w:rPr>
        <w:t>عليّ بن محمّد</w:t>
      </w:r>
      <w:r>
        <w:rPr>
          <w:rtl/>
        </w:rPr>
        <w:t xml:space="preserve">، </w:t>
      </w:r>
      <w:r w:rsidRPr="007E393C">
        <w:rPr>
          <w:rtl/>
        </w:rPr>
        <w:t xml:space="preserve">عن عليّ بن العبّاس </w:t>
      </w:r>
      <w:r w:rsidRPr="00823599">
        <w:rPr>
          <w:rStyle w:val="libFootnotenumChar"/>
          <w:rtl/>
        </w:rPr>
        <w:t>(2)</w:t>
      </w:r>
      <w:r>
        <w:rPr>
          <w:rtl/>
        </w:rPr>
        <w:t>، [</w:t>
      </w:r>
      <w:r w:rsidRPr="007E393C">
        <w:rPr>
          <w:rtl/>
        </w:rPr>
        <w:t>عن الحسن بن عبد الرّحمن</w:t>
      </w:r>
      <w:r>
        <w:rPr>
          <w:rtl/>
        </w:rPr>
        <w:t>]</w:t>
      </w:r>
      <w:r w:rsidRPr="007E393C">
        <w:rPr>
          <w:rtl/>
        </w:rPr>
        <w:t xml:space="preserve"> </w:t>
      </w:r>
      <w:r w:rsidRPr="00823599">
        <w:rPr>
          <w:rStyle w:val="libFootnotenumChar"/>
          <w:rtl/>
        </w:rPr>
        <w:t>(3)</w:t>
      </w:r>
      <w:r>
        <w:rPr>
          <w:rtl/>
        </w:rPr>
        <w:t xml:space="preserve">، </w:t>
      </w:r>
      <w:r w:rsidRPr="007E393C">
        <w:rPr>
          <w:rtl/>
        </w:rPr>
        <w:t>عن منصور بن يونس</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081EBC">
        <w:rPr>
          <w:rStyle w:val="libAlaemChar"/>
          <w:rtl/>
        </w:rPr>
        <w:t>(</w:t>
      </w:r>
      <w:r w:rsidRPr="00081EBC">
        <w:rPr>
          <w:rStyle w:val="libAieChar"/>
          <w:rtl/>
        </w:rPr>
        <w:t>فَإِذا قَرَأْتَ الْقُرْآنَ فَاسْتَعِذْ بِاللهِ مِنَ الشَّيْطانِ الرَّجِيمِ، إِنَّهُ لَيْسَ لَهُ سُلْطانٌ عَلَى الَّذِينَ آمَنُوا وَعَلى رَبِّهِمْ يَتَوَكَّلُونَ</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أبا محمّد</w:t>
      </w:r>
      <w:r>
        <w:rPr>
          <w:rtl/>
        </w:rPr>
        <w:t xml:space="preserve">، </w:t>
      </w:r>
      <w:r w:rsidRPr="007E393C">
        <w:rPr>
          <w:rtl/>
        </w:rPr>
        <w:t xml:space="preserve">يسلّط والله من المؤمن على بدنه ولا يسلّط على دينه. </w:t>
      </w:r>
      <w:r>
        <w:rPr>
          <w:rtl/>
        </w:rPr>
        <w:t>[</w:t>
      </w:r>
      <w:r w:rsidRPr="007E393C">
        <w:rPr>
          <w:rtl/>
        </w:rPr>
        <w:t>وقد سلّط على أيّوب فشوّه خلقه</w:t>
      </w:r>
      <w:r>
        <w:rPr>
          <w:rtl/>
        </w:rPr>
        <w:t xml:space="preserve">، </w:t>
      </w:r>
      <w:r w:rsidRPr="007E393C">
        <w:rPr>
          <w:rtl/>
        </w:rPr>
        <w:t>ولم يسلّط على دينه.</w:t>
      </w:r>
      <w:r>
        <w:rPr>
          <w:rtl/>
        </w:rPr>
        <w:t>]</w:t>
      </w:r>
      <w:r w:rsidRPr="007E393C">
        <w:rPr>
          <w:rtl/>
        </w:rPr>
        <w:t xml:space="preserve"> </w:t>
      </w:r>
      <w:r w:rsidRPr="00823599">
        <w:rPr>
          <w:rStyle w:val="libFootnotenumChar"/>
          <w:rtl/>
        </w:rPr>
        <w:t>(4)</w:t>
      </w:r>
      <w:r w:rsidRPr="007E393C">
        <w:rPr>
          <w:rtl/>
        </w:rPr>
        <w:t xml:space="preserve"> وقد يسلّط من المؤمنين على أبدانهم</w:t>
      </w:r>
      <w:r>
        <w:rPr>
          <w:rtl/>
        </w:rPr>
        <w:t xml:space="preserve">، </w:t>
      </w:r>
      <w:r w:rsidRPr="007E393C">
        <w:rPr>
          <w:rtl/>
        </w:rPr>
        <w:t>ولا يسلّط على دينهم.</w:t>
      </w:r>
    </w:p>
    <w:p w:rsidR="00175444" w:rsidRPr="007E393C" w:rsidRDefault="00175444" w:rsidP="00607E2C">
      <w:pPr>
        <w:pStyle w:val="libNormal"/>
        <w:rPr>
          <w:rtl/>
        </w:rPr>
      </w:pPr>
      <w:r w:rsidRPr="007E393C">
        <w:rPr>
          <w:rtl/>
        </w:rPr>
        <w:t>قلت</w:t>
      </w:r>
      <w:r>
        <w:rPr>
          <w:rtl/>
        </w:rPr>
        <w:t xml:space="preserve">: </w:t>
      </w:r>
      <w:r w:rsidRPr="007E393C">
        <w:rPr>
          <w:rtl/>
        </w:rPr>
        <w:t>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إِنَّما سُلْطانُهُ عَلَى الَّذِينَ يَتَوَلَّوْنَهُ وَالَّذِينَ هُمْ بِهِ مُشْرِكُونَ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الَّذِينَ هُمْ بِهِ مُشْرِكُونَ</w:t>
      </w:r>
      <w:r w:rsidRPr="00081EBC">
        <w:rPr>
          <w:rStyle w:val="libAlaemChar"/>
          <w:rtl/>
        </w:rPr>
        <w:t>)</w:t>
      </w:r>
      <w:r w:rsidRPr="007E393C">
        <w:rPr>
          <w:rtl/>
        </w:rPr>
        <w:t xml:space="preserve"> يسلّط على أبدانهم وعلى أديانهم.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حمّاد بن عيسى</w:t>
      </w:r>
      <w:r>
        <w:rPr>
          <w:rtl/>
        </w:rPr>
        <w:t xml:space="preserve">، </w:t>
      </w:r>
      <w:r w:rsidRPr="007E393C">
        <w:rPr>
          <w:rtl/>
        </w:rPr>
        <w:t>رفعه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w:t>
      </w:r>
      <w:r w:rsidRPr="00081EBC">
        <w:rPr>
          <w:rStyle w:val="libAlaemChar"/>
          <w:rtl/>
        </w:rPr>
        <w:t>(</w:t>
      </w:r>
      <w:r w:rsidRPr="00081EBC">
        <w:rPr>
          <w:rStyle w:val="libAieChar"/>
          <w:rtl/>
        </w:rPr>
        <w:t>إِنَّما سُلْطانُهُ عَلَى الَّذِينَ يَتَوَلَّوْنَهُ وَالَّذِينَ هُمْ بِهِ مُشْرِكُونَ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ليس له أن يزيلهم عن الولاية. فأمّا الذّنوب وأشباه ذلك</w:t>
      </w:r>
      <w:r>
        <w:rPr>
          <w:rtl/>
        </w:rPr>
        <w:t xml:space="preserve">، </w:t>
      </w:r>
      <w:r w:rsidRPr="007E393C">
        <w:rPr>
          <w:rtl/>
        </w:rPr>
        <w:t>فإنّه ينال منهم</w:t>
      </w:r>
      <w:r>
        <w:rPr>
          <w:rtl/>
        </w:rPr>
        <w:t xml:space="preserve">، </w:t>
      </w:r>
      <w:r w:rsidRPr="007E393C">
        <w:rPr>
          <w:rtl/>
        </w:rPr>
        <w:t>كما ينال من غيرهم.</w:t>
      </w:r>
    </w:p>
    <w:p w:rsidR="00175444" w:rsidRPr="007E393C" w:rsidRDefault="00175444" w:rsidP="00607E2C">
      <w:pPr>
        <w:pStyle w:val="libNormal"/>
        <w:rPr>
          <w:rtl/>
        </w:rPr>
      </w:pPr>
      <w:r w:rsidRPr="00081EBC">
        <w:rPr>
          <w:rStyle w:val="libAlaemChar"/>
          <w:rtl/>
        </w:rPr>
        <w:t>(</w:t>
      </w:r>
      <w:r w:rsidRPr="00081EBC">
        <w:rPr>
          <w:rStyle w:val="libAieChar"/>
          <w:rtl/>
        </w:rPr>
        <w:t>وَإِذا بَدَّلْنا آيَةً مَكانَ آيَةٍ</w:t>
      </w:r>
      <w:r w:rsidRPr="00081EBC">
        <w:rPr>
          <w:rStyle w:val="libAlaemChar"/>
          <w:rtl/>
        </w:rPr>
        <w:t>)</w:t>
      </w:r>
      <w:r>
        <w:rPr>
          <w:rtl/>
        </w:rPr>
        <w:t xml:space="preserve">: </w:t>
      </w:r>
      <w:r w:rsidRPr="007E393C">
        <w:rPr>
          <w:rtl/>
        </w:rPr>
        <w:t>بالنّسخ</w:t>
      </w:r>
      <w:r>
        <w:rPr>
          <w:rtl/>
        </w:rPr>
        <w:t xml:space="preserve">، </w:t>
      </w:r>
      <w:r w:rsidRPr="007E393C">
        <w:rPr>
          <w:rtl/>
        </w:rPr>
        <w:t>فجعلنا الآية النّاسخة مكان المنسوخة لفظا أو حكما.</w:t>
      </w:r>
    </w:p>
    <w:p w:rsidR="00175444" w:rsidRPr="007E393C" w:rsidRDefault="00175444" w:rsidP="00607E2C">
      <w:pPr>
        <w:pStyle w:val="libNormal"/>
        <w:rPr>
          <w:rtl/>
        </w:rPr>
      </w:pPr>
      <w:r w:rsidRPr="00081EBC">
        <w:rPr>
          <w:rStyle w:val="libAlaemChar"/>
          <w:rtl/>
        </w:rPr>
        <w:t>(</w:t>
      </w:r>
      <w:r w:rsidRPr="00081EBC">
        <w:rPr>
          <w:rStyle w:val="libAieChar"/>
          <w:rtl/>
        </w:rPr>
        <w:t>وَاللهُ أَعْلَمُ بِما يُنَزِّلُ</w:t>
      </w:r>
      <w:r w:rsidRPr="00081EBC">
        <w:rPr>
          <w:rStyle w:val="libAlaemChar"/>
          <w:rtl/>
        </w:rPr>
        <w:t>)</w:t>
      </w:r>
      <w:r>
        <w:rPr>
          <w:rtl/>
        </w:rPr>
        <w:t xml:space="preserve">: </w:t>
      </w:r>
      <w:r w:rsidRPr="007E393C">
        <w:rPr>
          <w:rtl/>
        </w:rPr>
        <w:t>من المصالح. فلعلّ ما يكون مصلحة في وقت يصير مفسدة بعده</w:t>
      </w:r>
      <w:r>
        <w:rPr>
          <w:rtl/>
        </w:rPr>
        <w:t xml:space="preserve">، </w:t>
      </w:r>
      <w:r w:rsidRPr="007E393C">
        <w:rPr>
          <w:rtl/>
        </w:rPr>
        <w:t>فينسخه. وما لا يكون مصلحة حينئذ يكون مصلحة الآن</w:t>
      </w:r>
      <w:r>
        <w:rPr>
          <w:rtl/>
        </w:rPr>
        <w:t xml:space="preserve">، </w:t>
      </w:r>
      <w:r w:rsidRPr="007E393C">
        <w:rPr>
          <w:rtl/>
        </w:rPr>
        <w:t>فيثبته مكانه.</w:t>
      </w:r>
    </w:p>
    <w:p w:rsidR="00175444" w:rsidRPr="007E393C" w:rsidRDefault="00175444" w:rsidP="00607E2C">
      <w:pPr>
        <w:pStyle w:val="libNormal"/>
        <w:rPr>
          <w:rtl/>
        </w:rPr>
      </w:pPr>
      <w:r w:rsidRPr="007E393C">
        <w:rPr>
          <w:rtl/>
        </w:rPr>
        <w:t xml:space="preserve">وقرأ </w:t>
      </w:r>
      <w:r w:rsidRPr="00823599">
        <w:rPr>
          <w:rStyle w:val="libFootnotenumChar"/>
          <w:rtl/>
        </w:rPr>
        <w:t>(6)</w:t>
      </w:r>
      <w:r w:rsidRPr="007E393C">
        <w:rPr>
          <w:rtl/>
        </w:rPr>
        <w:t xml:space="preserve"> ابن كثير وأبو عمرو</w:t>
      </w:r>
      <w:r>
        <w:rPr>
          <w:rtl/>
        </w:rPr>
        <w:t xml:space="preserve">: </w:t>
      </w:r>
      <w:r w:rsidRPr="007E393C">
        <w:rPr>
          <w:rtl/>
        </w:rPr>
        <w:t>«ينزل» بالتّخفيف.</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8 / 288</w:t>
      </w:r>
      <w:r>
        <w:rPr>
          <w:rtl/>
        </w:rPr>
        <w:t xml:space="preserve">، </w:t>
      </w:r>
      <w:r w:rsidRPr="007E393C">
        <w:rPr>
          <w:rtl/>
        </w:rPr>
        <w:t>ح 433</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الحسن</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270</w:t>
      </w:r>
      <w:r>
        <w:rPr>
          <w:rtl/>
        </w:rPr>
        <w:t xml:space="preserve">، </w:t>
      </w:r>
      <w:r w:rsidRPr="007E393C">
        <w:rPr>
          <w:rtl/>
        </w:rPr>
        <w:t>ح 69</w:t>
      </w:r>
      <w:r>
        <w:rPr>
          <w:rtl/>
        </w:rPr>
        <w:t>.</w:t>
      </w:r>
    </w:p>
    <w:p w:rsidR="00175444" w:rsidRDefault="00175444" w:rsidP="00E30200">
      <w:pPr>
        <w:pStyle w:val="libFootnote0"/>
        <w:rPr>
          <w:rtl/>
        </w:rPr>
      </w:pPr>
      <w:r>
        <w:rPr>
          <w:rtl/>
        </w:rPr>
        <w:t>(</w:t>
      </w:r>
      <w:r w:rsidRPr="007E393C">
        <w:rPr>
          <w:rtl/>
        </w:rPr>
        <w:t>6) أنوار التنزيل 1 / 570</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قالُوا</w:t>
      </w:r>
      <w:r w:rsidRPr="00081EBC">
        <w:rPr>
          <w:rStyle w:val="libAlaemChar"/>
          <w:rtl/>
        </w:rPr>
        <w:t>)</w:t>
      </w:r>
      <w:r>
        <w:rPr>
          <w:rtl/>
        </w:rPr>
        <w:t xml:space="preserve">، </w:t>
      </w:r>
      <w:r w:rsidRPr="007E393C">
        <w:rPr>
          <w:rtl/>
        </w:rPr>
        <w:t>أي</w:t>
      </w:r>
      <w:r>
        <w:rPr>
          <w:rtl/>
        </w:rPr>
        <w:t xml:space="preserve">: </w:t>
      </w:r>
      <w:r w:rsidRPr="007E393C">
        <w:rPr>
          <w:rtl/>
        </w:rPr>
        <w:t>الكفرة.</w:t>
      </w:r>
    </w:p>
    <w:p w:rsidR="00175444" w:rsidRPr="007E393C" w:rsidRDefault="00175444" w:rsidP="00607E2C">
      <w:pPr>
        <w:pStyle w:val="libNormal"/>
        <w:rPr>
          <w:rtl/>
        </w:rPr>
      </w:pPr>
      <w:r w:rsidRPr="00081EBC">
        <w:rPr>
          <w:rStyle w:val="libAlaemChar"/>
          <w:rtl/>
        </w:rPr>
        <w:t>(</w:t>
      </w:r>
      <w:r w:rsidRPr="00081EBC">
        <w:rPr>
          <w:rStyle w:val="libAieChar"/>
          <w:rtl/>
        </w:rPr>
        <w:t>إِنَّما أَنْتَ مُفْتَرٍ</w:t>
      </w:r>
      <w:r w:rsidRPr="00081EBC">
        <w:rPr>
          <w:rStyle w:val="libAlaemChar"/>
          <w:rtl/>
        </w:rPr>
        <w:t>)</w:t>
      </w:r>
      <w:r>
        <w:rPr>
          <w:rtl/>
        </w:rPr>
        <w:t xml:space="preserve">: </w:t>
      </w:r>
      <w:r w:rsidRPr="007E393C">
        <w:rPr>
          <w:rtl/>
        </w:rPr>
        <w:t>متقوّل على الله</w:t>
      </w:r>
      <w:r>
        <w:rPr>
          <w:rtl/>
        </w:rPr>
        <w:t xml:space="preserve">، </w:t>
      </w:r>
      <w:r w:rsidRPr="007E393C">
        <w:rPr>
          <w:rtl/>
        </w:rPr>
        <w:t>تأمر بشيء ثمّ يبدو لك فتنهى عنه.</w:t>
      </w:r>
    </w:p>
    <w:p w:rsidR="00175444" w:rsidRPr="007E393C" w:rsidRDefault="00175444" w:rsidP="00607E2C">
      <w:pPr>
        <w:pStyle w:val="libNormal"/>
        <w:rPr>
          <w:rtl/>
        </w:rPr>
      </w:pPr>
      <w:r w:rsidRPr="007E393C">
        <w:rPr>
          <w:rtl/>
        </w:rPr>
        <w:t>وهو جواب «إذا»</w:t>
      </w:r>
      <w:r>
        <w:rPr>
          <w:rtl/>
        </w:rPr>
        <w:t>.</w:t>
      </w:r>
      <w:r w:rsidRPr="007E393C">
        <w:rPr>
          <w:rtl/>
        </w:rPr>
        <w:t xml:space="preserve"> «</w:t>
      </w:r>
      <w:r w:rsidRPr="00081EBC">
        <w:rPr>
          <w:rStyle w:val="libAieChar"/>
          <w:rtl/>
        </w:rPr>
        <w:t>وَاللهُ أَعْلَمُ بِما يُنَزِّلُ</w:t>
      </w:r>
      <w:r w:rsidRPr="007E393C">
        <w:rPr>
          <w:rtl/>
        </w:rPr>
        <w:t>» اعتراض لتوبيخ الكفّار على قولهم</w:t>
      </w:r>
      <w:r>
        <w:rPr>
          <w:rtl/>
        </w:rPr>
        <w:t xml:space="preserve">، </w:t>
      </w:r>
      <w:r w:rsidRPr="007E393C">
        <w:rPr>
          <w:rtl/>
        </w:rPr>
        <w:t>والتّنبيه على فساد سندهم. ويجوز أن يكون حالا.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وقوله</w:t>
      </w:r>
      <w:r>
        <w:rPr>
          <w:rtl/>
        </w:rPr>
        <w:t xml:space="preserve">: </w:t>
      </w:r>
      <w:r w:rsidRPr="00081EBC">
        <w:rPr>
          <w:rStyle w:val="libAlaemChar"/>
          <w:rtl/>
        </w:rPr>
        <w:t>(</w:t>
      </w:r>
      <w:r w:rsidRPr="00081EBC">
        <w:rPr>
          <w:rStyle w:val="libAieChar"/>
          <w:rtl/>
        </w:rPr>
        <w:t>وَإِذا بَدَّلْنا آيَةً مَكانَ آيَةٍ وَاللهُ أَعْلَمُ بِما يُنَزِّلُ قالُوا إِنَّما أَنْتَ مُفْتَرٍ</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كان إذا نسخت آية</w:t>
      </w:r>
      <w:r>
        <w:rPr>
          <w:rtl/>
        </w:rPr>
        <w:t xml:space="preserve">، </w:t>
      </w:r>
      <w:r w:rsidRPr="007E393C">
        <w:rPr>
          <w:rtl/>
        </w:rPr>
        <w:t>قالوا لرسول الله</w:t>
      </w:r>
      <w:r>
        <w:rPr>
          <w:rtl/>
        </w:rPr>
        <w:t xml:space="preserve">: </w:t>
      </w:r>
      <w:r w:rsidRPr="00081EBC">
        <w:rPr>
          <w:rStyle w:val="libAlaemChar"/>
          <w:rtl/>
        </w:rPr>
        <w:t>(</w:t>
      </w:r>
      <w:r w:rsidRPr="00081EBC">
        <w:rPr>
          <w:rStyle w:val="libAieChar"/>
          <w:rtl/>
        </w:rPr>
        <w:t>إِنَّما أَنْتَ مُفْتَرٍ</w:t>
      </w:r>
      <w:r w:rsidRPr="00081EBC">
        <w:rPr>
          <w:rStyle w:val="libAlaemChar"/>
          <w:rtl/>
        </w:rPr>
        <w:t>)</w:t>
      </w:r>
      <w:r>
        <w:rPr>
          <w:rtl/>
        </w:rPr>
        <w:t>.</w:t>
      </w:r>
      <w:r w:rsidRPr="007E393C">
        <w:rPr>
          <w:rtl/>
        </w:rPr>
        <w:t xml:space="preserve"> فردّ الله عليهم.</w:t>
      </w:r>
    </w:p>
    <w:p w:rsidR="00175444" w:rsidRPr="007E393C" w:rsidRDefault="00175444" w:rsidP="00607E2C">
      <w:pPr>
        <w:pStyle w:val="libNormal"/>
        <w:rPr>
          <w:rtl/>
        </w:rPr>
      </w:pPr>
      <w:r w:rsidRPr="00081EBC">
        <w:rPr>
          <w:rStyle w:val="libAlaemChar"/>
          <w:rtl/>
        </w:rPr>
        <w:t>(</w:t>
      </w:r>
      <w:r w:rsidRPr="00081EBC">
        <w:rPr>
          <w:rStyle w:val="libAieChar"/>
          <w:rtl/>
        </w:rPr>
        <w:t>بَلْ أَكْثَرُهُمْ لا يَعْلَمُونَ</w:t>
      </w:r>
      <w:r w:rsidRPr="00081EBC">
        <w:rPr>
          <w:rStyle w:val="libAlaemChar"/>
          <w:rtl/>
        </w:rPr>
        <w:t>)</w:t>
      </w:r>
      <w:r w:rsidRPr="007E393C">
        <w:rPr>
          <w:rtl/>
        </w:rPr>
        <w:t xml:space="preserve"> </w:t>
      </w:r>
      <w:r>
        <w:rPr>
          <w:rtl/>
        </w:rPr>
        <w:t>(</w:t>
      </w:r>
      <w:r w:rsidRPr="007E393C">
        <w:rPr>
          <w:rtl/>
        </w:rPr>
        <w:t>101)</w:t>
      </w:r>
      <w:r>
        <w:rPr>
          <w:rtl/>
        </w:rPr>
        <w:t xml:space="preserve">: </w:t>
      </w:r>
      <w:r w:rsidRPr="007E393C">
        <w:rPr>
          <w:rtl/>
        </w:rPr>
        <w:t>حكمة الأحكام</w:t>
      </w:r>
      <w:r>
        <w:rPr>
          <w:rtl/>
        </w:rPr>
        <w:t xml:space="preserve">، </w:t>
      </w:r>
      <w:r w:rsidRPr="007E393C">
        <w:rPr>
          <w:rtl/>
        </w:rPr>
        <w:t>ولا يميّزون الخطأ من الصّواب.</w:t>
      </w:r>
    </w:p>
    <w:p w:rsidR="00175444" w:rsidRPr="007E393C" w:rsidRDefault="00175444" w:rsidP="00607E2C">
      <w:pPr>
        <w:pStyle w:val="libNormal"/>
        <w:rPr>
          <w:rtl/>
        </w:rPr>
      </w:pPr>
      <w:r w:rsidRPr="00081EBC">
        <w:rPr>
          <w:rStyle w:val="libAlaemChar"/>
          <w:rtl/>
        </w:rPr>
        <w:t>(</w:t>
      </w:r>
      <w:r w:rsidRPr="00081EBC">
        <w:rPr>
          <w:rStyle w:val="libAieChar"/>
          <w:rtl/>
        </w:rPr>
        <w:t>قُلْ نَزَّلَهُ رُوحُ الْقُدُسِ</w:t>
      </w:r>
      <w:r w:rsidRPr="00081EBC">
        <w:rPr>
          <w:rStyle w:val="libAlaemChar"/>
          <w:rtl/>
        </w:rPr>
        <w:t>)</w:t>
      </w:r>
      <w:r>
        <w:rPr>
          <w:rtl/>
        </w:rPr>
        <w:t xml:space="preserve">، </w:t>
      </w:r>
      <w:r w:rsidRPr="007E393C">
        <w:rPr>
          <w:rtl/>
        </w:rPr>
        <w:t>يعني</w:t>
      </w:r>
      <w:r>
        <w:rPr>
          <w:rtl/>
        </w:rPr>
        <w:t xml:space="preserve">: </w:t>
      </w:r>
      <w:r w:rsidRPr="007E393C">
        <w:rPr>
          <w:rtl/>
        </w:rPr>
        <w:t>جبرئيل. وإضافة الرّوح إلى القدس</w:t>
      </w:r>
      <w:r>
        <w:rPr>
          <w:rtl/>
        </w:rPr>
        <w:t xml:space="preserve">، </w:t>
      </w:r>
      <w:r w:rsidRPr="007E393C">
        <w:rPr>
          <w:rtl/>
        </w:rPr>
        <w:t>وهو الطّهر</w:t>
      </w:r>
      <w:r>
        <w:rPr>
          <w:rtl/>
        </w:rPr>
        <w:t xml:space="preserve">، </w:t>
      </w:r>
      <w:r w:rsidRPr="007E393C">
        <w:rPr>
          <w:rtl/>
        </w:rPr>
        <w:t>كقولهم</w:t>
      </w:r>
      <w:r>
        <w:rPr>
          <w:rtl/>
        </w:rPr>
        <w:t xml:space="preserve">: </w:t>
      </w:r>
      <w:r w:rsidRPr="007E393C">
        <w:rPr>
          <w:rtl/>
        </w:rPr>
        <w:t>حاتم الجود.</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ابن كثير</w:t>
      </w:r>
      <w:r>
        <w:rPr>
          <w:rtl/>
        </w:rPr>
        <w:t xml:space="preserve">: </w:t>
      </w:r>
      <w:r w:rsidRPr="007E393C">
        <w:rPr>
          <w:rtl/>
        </w:rPr>
        <w:t>«روح القدس» بالتّخفيف</w:t>
      </w:r>
      <w:r>
        <w:rPr>
          <w:rtl/>
        </w:rPr>
        <w:t xml:space="preserve">، </w:t>
      </w:r>
      <w:r w:rsidRPr="007E393C">
        <w:rPr>
          <w:rtl/>
        </w:rPr>
        <w:t xml:space="preserve">وفي «ينزّل» </w:t>
      </w:r>
      <w:r>
        <w:rPr>
          <w:rtl/>
        </w:rPr>
        <w:t>و «</w:t>
      </w:r>
      <w:r w:rsidRPr="007E393C">
        <w:rPr>
          <w:rtl/>
        </w:rPr>
        <w:t xml:space="preserve">نزّله» تنبيه على أنّ إنزاله مدرجا على حسب </w:t>
      </w:r>
      <w:r w:rsidRPr="00823599">
        <w:rPr>
          <w:rStyle w:val="libFootnotenumChar"/>
          <w:rtl/>
        </w:rPr>
        <w:t>(3)</w:t>
      </w:r>
      <w:r w:rsidRPr="007E393C">
        <w:rPr>
          <w:rtl/>
        </w:rPr>
        <w:t xml:space="preserve"> المصالح بما يقتضي التّبديل.</w:t>
      </w:r>
    </w:p>
    <w:p w:rsidR="00175444" w:rsidRPr="007E393C" w:rsidRDefault="00175444" w:rsidP="00607E2C">
      <w:pPr>
        <w:pStyle w:val="libNormal"/>
        <w:rPr>
          <w:rtl/>
        </w:rPr>
      </w:pPr>
      <w:r w:rsidRPr="00081EBC">
        <w:rPr>
          <w:rStyle w:val="libAlaemChar"/>
          <w:rtl/>
        </w:rPr>
        <w:t>(</w:t>
      </w:r>
      <w:r w:rsidRPr="00081EBC">
        <w:rPr>
          <w:rStyle w:val="libAieChar"/>
          <w:rtl/>
        </w:rPr>
        <w:t>مِنْ رَبِّكَ بِالْحَقِ</w:t>
      </w:r>
      <w:r w:rsidRPr="00081EBC">
        <w:rPr>
          <w:rStyle w:val="libAlaemChar"/>
          <w:rtl/>
        </w:rPr>
        <w:t>)</w:t>
      </w:r>
      <w:r>
        <w:rPr>
          <w:rtl/>
        </w:rPr>
        <w:t xml:space="preserve">: </w:t>
      </w:r>
      <w:r w:rsidRPr="007E393C">
        <w:rPr>
          <w:rtl/>
        </w:rPr>
        <w:t>ملتبسا بالحكمة.</w:t>
      </w:r>
    </w:p>
    <w:p w:rsidR="00175444" w:rsidRPr="007E393C" w:rsidRDefault="00175444" w:rsidP="00607E2C">
      <w:pPr>
        <w:pStyle w:val="libNormal"/>
        <w:rPr>
          <w:rtl/>
        </w:rPr>
      </w:pPr>
      <w:r w:rsidRPr="00081EBC">
        <w:rPr>
          <w:rStyle w:val="libAlaemChar"/>
          <w:rtl/>
        </w:rPr>
        <w:t>(</w:t>
      </w:r>
      <w:r w:rsidRPr="00081EBC">
        <w:rPr>
          <w:rStyle w:val="libAieChar"/>
          <w:rtl/>
        </w:rPr>
        <w:t>لِيُثَبِّتَ الَّذِينَ آمَنُوا</w:t>
      </w:r>
      <w:r w:rsidRPr="00081EBC">
        <w:rPr>
          <w:rStyle w:val="libAlaemChar"/>
          <w:rtl/>
        </w:rPr>
        <w:t>)</w:t>
      </w:r>
      <w:r>
        <w:rPr>
          <w:rtl/>
        </w:rPr>
        <w:t xml:space="preserve">: </w:t>
      </w:r>
      <w:r w:rsidRPr="007E393C">
        <w:rPr>
          <w:rtl/>
        </w:rPr>
        <w:t>على الإيمان بأنّه كلامه. وأنّهم إذا سمعوا النّاسخ وتدبّروا ما فيه من رعاية الصّلاح والحكمة</w:t>
      </w:r>
      <w:r>
        <w:rPr>
          <w:rtl/>
        </w:rPr>
        <w:t xml:space="preserve">، </w:t>
      </w:r>
      <w:r w:rsidRPr="007E393C">
        <w:rPr>
          <w:rtl/>
        </w:rPr>
        <w:t>رسخت عقائدهم واطمأنّت قلوبهم.</w:t>
      </w:r>
    </w:p>
    <w:p w:rsidR="00175444" w:rsidRPr="007E393C" w:rsidRDefault="00175444" w:rsidP="00607E2C">
      <w:pPr>
        <w:pStyle w:val="libNormal"/>
        <w:rPr>
          <w:rtl/>
        </w:rPr>
      </w:pPr>
      <w:r w:rsidRPr="00081EBC">
        <w:rPr>
          <w:rStyle w:val="libAlaemChar"/>
          <w:rtl/>
        </w:rPr>
        <w:t>(</w:t>
      </w:r>
      <w:r w:rsidRPr="00081EBC">
        <w:rPr>
          <w:rStyle w:val="libAieChar"/>
          <w:rtl/>
        </w:rPr>
        <w:t>وَهُدىً وَبُشْرى لِلْمُسْلِمِينَ</w:t>
      </w:r>
      <w:r w:rsidRPr="00081EBC">
        <w:rPr>
          <w:rStyle w:val="libAlaemChar"/>
          <w:rtl/>
        </w:rPr>
        <w:t>)</w:t>
      </w:r>
      <w:r w:rsidRPr="007E393C">
        <w:rPr>
          <w:rtl/>
        </w:rPr>
        <w:t xml:space="preserve"> </w:t>
      </w:r>
      <w:r>
        <w:rPr>
          <w:rtl/>
        </w:rPr>
        <w:t>(</w:t>
      </w:r>
      <w:r w:rsidRPr="007E393C">
        <w:rPr>
          <w:rtl/>
        </w:rPr>
        <w:t>102)</w:t>
      </w:r>
      <w:r>
        <w:rPr>
          <w:rtl/>
        </w:rPr>
        <w:t xml:space="preserve">: </w:t>
      </w:r>
      <w:r w:rsidRPr="007E393C">
        <w:rPr>
          <w:rtl/>
        </w:rPr>
        <w:t>المنقادين لحكمه. وهما معطوفان على محلّ «ليثبّت»</w:t>
      </w:r>
      <w:r>
        <w:rPr>
          <w:rtl/>
        </w:rPr>
        <w:t xml:space="preserve">، </w:t>
      </w:r>
      <w:r w:rsidRPr="007E393C">
        <w:rPr>
          <w:rtl/>
        </w:rPr>
        <w:t>أي</w:t>
      </w:r>
      <w:r>
        <w:rPr>
          <w:rtl/>
        </w:rPr>
        <w:t xml:space="preserve">: </w:t>
      </w:r>
      <w:r w:rsidRPr="007E393C">
        <w:rPr>
          <w:rtl/>
        </w:rPr>
        <w:t>تثبيتا وهداية وبشارة. وفيه تعريض بحصول أضداد ذلك لغيرهم.</w:t>
      </w:r>
    </w:p>
    <w:p w:rsidR="00175444" w:rsidRPr="007E393C" w:rsidRDefault="00175444" w:rsidP="00607E2C">
      <w:pPr>
        <w:pStyle w:val="libNormal"/>
        <w:rPr>
          <w:rtl/>
        </w:rPr>
      </w:pPr>
      <w:r w:rsidRPr="007E393C">
        <w:rPr>
          <w:rtl/>
        </w:rPr>
        <w:t xml:space="preserve">وقرئ </w:t>
      </w:r>
      <w:r w:rsidRPr="00823599">
        <w:rPr>
          <w:rStyle w:val="libFootnotenumChar"/>
          <w:rtl/>
        </w:rPr>
        <w:t>(4)</w:t>
      </w:r>
      <w:r>
        <w:rPr>
          <w:rtl/>
        </w:rPr>
        <w:t xml:space="preserve">: </w:t>
      </w:r>
      <w:r w:rsidRPr="007E393C">
        <w:rPr>
          <w:rtl/>
        </w:rPr>
        <w:t>«ليثبت» بالتّخفيف.</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(5)</w:t>
      </w:r>
      <w:r>
        <w:rPr>
          <w:rtl/>
        </w:rPr>
        <w:t xml:space="preserve">: </w:t>
      </w:r>
      <w:r w:rsidRPr="007E393C">
        <w:rPr>
          <w:rtl/>
        </w:rPr>
        <w:t>وفي رواية أبي الجارود</w:t>
      </w:r>
      <w:r>
        <w:rPr>
          <w:rtl/>
        </w:rPr>
        <w:t>، [</w:t>
      </w:r>
      <w:r w:rsidRPr="007E393C">
        <w:rPr>
          <w:rtl/>
        </w:rPr>
        <w:t>عن أبي جعفر</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(6)</w:t>
      </w:r>
      <w:r w:rsidRPr="007E393C">
        <w:rPr>
          <w:rtl/>
        </w:rPr>
        <w:t xml:space="preserve"> في قوله</w:t>
      </w:r>
      <w:r>
        <w:rPr>
          <w:rtl/>
        </w:rPr>
        <w:t xml:space="preserve">: </w:t>
      </w:r>
      <w:r w:rsidRPr="00081EBC">
        <w:rPr>
          <w:rStyle w:val="libAlaemChar"/>
          <w:rtl/>
        </w:rPr>
        <w:t>(</w:t>
      </w:r>
      <w:r w:rsidRPr="00081EBC">
        <w:rPr>
          <w:rStyle w:val="libAieChar"/>
          <w:rtl/>
        </w:rPr>
        <w:t>رُوحُ الْقُدُسِ [مِنْ رَبِّكَ بِالْحَقِ</w:t>
      </w:r>
      <w:r w:rsidRPr="00081EBC">
        <w:rPr>
          <w:rStyle w:val="libAlaemChar"/>
          <w:rtl/>
        </w:rPr>
        <w:t>)</w:t>
      </w:r>
      <w:r>
        <w:rPr>
          <w:rtl/>
        </w:rPr>
        <w:t xml:space="preserve">، </w:t>
      </w:r>
      <w:r w:rsidRPr="007E393C">
        <w:rPr>
          <w:rtl/>
        </w:rPr>
        <w:t>يعني</w:t>
      </w:r>
      <w:r>
        <w:rPr>
          <w:rtl/>
        </w:rPr>
        <w:t xml:space="preserve">: </w:t>
      </w:r>
      <w:r w:rsidRPr="007E393C">
        <w:rPr>
          <w:rtl/>
        </w:rPr>
        <w:t>جبرئيل</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390</w:t>
      </w:r>
      <w:r>
        <w:rPr>
          <w:rtl/>
        </w:rPr>
        <w:t>.</w:t>
      </w:r>
    </w:p>
    <w:p w:rsidR="00175444" w:rsidRDefault="00175444" w:rsidP="00E30200">
      <w:pPr>
        <w:pStyle w:val="libFootnote0"/>
        <w:rPr>
          <w:rtl/>
        </w:rPr>
      </w:pPr>
      <w:r>
        <w:rPr>
          <w:rtl/>
        </w:rPr>
        <w:t>(</w:t>
      </w:r>
      <w:r w:rsidRPr="007E393C">
        <w:rPr>
          <w:rtl/>
        </w:rPr>
        <w:t>2) أنوار التنزيل 1 / 570</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مندرجا بحسب</w:t>
      </w:r>
      <w:r>
        <w:rPr>
          <w:rtl/>
        </w:rPr>
        <w:t>.</w:t>
      </w:r>
    </w:p>
    <w:p w:rsidR="00175444" w:rsidRDefault="00175444" w:rsidP="00E30200">
      <w:pPr>
        <w:pStyle w:val="libFootnote0"/>
        <w:rPr>
          <w:rtl/>
        </w:rPr>
      </w:pPr>
      <w:r>
        <w:rPr>
          <w:rtl/>
        </w:rPr>
        <w:t>(</w:t>
      </w:r>
      <w:r w:rsidRPr="007E393C">
        <w:rPr>
          <w:rtl/>
        </w:rPr>
        <w:t>4) أنوار التنزيل 1 / 570</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390</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w:t>
      </w:r>
      <w:r w:rsidRPr="007E393C">
        <w:rPr>
          <w:rtl/>
        </w:rPr>
        <w:t xml:space="preserve"> </w:t>
      </w:r>
      <w:r w:rsidRPr="00823599">
        <w:rPr>
          <w:rStyle w:val="libFootnotenumChar"/>
          <w:rtl/>
        </w:rPr>
        <w:t>(1)</w:t>
      </w:r>
      <w:r w:rsidRPr="007E393C">
        <w:rPr>
          <w:rtl/>
        </w:rPr>
        <w:t xml:space="preserve"> </w:t>
      </w:r>
      <w:r>
        <w:rPr>
          <w:rtl/>
        </w:rPr>
        <w:t>و «</w:t>
      </w:r>
      <w:r w:rsidRPr="007E393C">
        <w:rPr>
          <w:rtl/>
        </w:rPr>
        <w:t xml:space="preserve">القدس» الطّاهر </w:t>
      </w:r>
      <w:r w:rsidRPr="00081EBC">
        <w:rPr>
          <w:rStyle w:val="libAlaemChar"/>
          <w:rtl/>
        </w:rPr>
        <w:t>(</w:t>
      </w:r>
      <w:r w:rsidRPr="00081EBC">
        <w:rPr>
          <w:rStyle w:val="libAieChar"/>
          <w:rtl/>
        </w:rPr>
        <w:t>لِيُثَبِّتَ</w:t>
      </w:r>
      <w:r w:rsidRPr="00081EBC">
        <w:rPr>
          <w:rStyle w:val="libAlaemChar"/>
          <w:rtl/>
        </w:rPr>
        <w:t>)</w:t>
      </w:r>
      <w:r w:rsidRPr="007E393C">
        <w:rPr>
          <w:rtl/>
        </w:rPr>
        <w:t xml:space="preserve"> الله </w:t>
      </w:r>
      <w:r w:rsidRPr="00081EBC">
        <w:rPr>
          <w:rStyle w:val="libAlaemChar"/>
          <w:rtl/>
        </w:rPr>
        <w:t>(</w:t>
      </w:r>
      <w:r w:rsidRPr="00081EBC">
        <w:rPr>
          <w:rStyle w:val="libAieChar"/>
          <w:rtl/>
        </w:rPr>
        <w:t>الَّذِينَ آمَنُوا</w:t>
      </w:r>
      <w:r w:rsidRPr="00081EBC">
        <w:rPr>
          <w:rStyle w:val="libAlaemChar"/>
          <w:rtl/>
        </w:rPr>
        <w:t>)</w:t>
      </w:r>
      <w:r w:rsidRPr="007E393C">
        <w:rPr>
          <w:rtl/>
        </w:rPr>
        <w:t xml:space="preserve"> هم آل محمّد. </w:t>
      </w:r>
      <w:r w:rsidRPr="00081EBC">
        <w:rPr>
          <w:rStyle w:val="libAlaemChar"/>
          <w:rtl/>
        </w:rPr>
        <w:t>(</w:t>
      </w:r>
      <w:r w:rsidRPr="00081EBC">
        <w:rPr>
          <w:rStyle w:val="libAieChar"/>
          <w:rtl/>
        </w:rPr>
        <w:t>وَهُدىً وَبُشْرى لِلْمُسْلِمِينَ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محمّد بن عرامة الصّيرفيّ</w:t>
      </w:r>
      <w:r>
        <w:rPr>
          <w:rtl/>
        </w:rPr>
        <w:t xml:space="preserve">، </w:t>
      </w:r>
      <w:r w:rsidRPr="007E393C">
        <w:rPr>
          <w:rtl/>
        </w:rPr>
        <w:t>عمّن أخبره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خلق روح القدس</w:t>
      </w:r>
      <w:r>
        <w:rPr>
          <w:rtl/>
        </w:rPr>
        <w:t xml:space="preserve">، </w:t>
      </w:r>
      <w:r w:rsidRPr="007E393C">
        <w:rPr>
          <w:rtl/>
        </w:rPr>
        <w:t>فلم يخلق خلقا أقرب إليه منها</w:t>
      </w:r>
      <w:r>
        <w:rPr>
          <w:rtl/>
        </w:rPr>
        <w:t xml:space="preserve">، </w:t>
      </w:r>
      <w:r w:rsidRPr="007E393C">
        <w:rPr>
          <w:rtl/>
        </w:rPr>
        <w:t xml:space="preserve">وليست بأكرم خلقه عليه. فإذا أراد الله </w:t>
      </w:r>
      <w:r w:rsidRPr="00823599">
        <w:rPr>
          <w:rStyle w:val="libFootnotenumChar"/>
          <w:rtl/>
        </w:rPr>
        <w:t>(3)</w:t>
      </w:r>
      <w:r w:rsidRPr="007E393C">
        <w:rPr>
          <w:rtl/>
        </w:rPr>
        <w:t xml:space="preserve"> أمرا ألقاه إليها</w:t>
      </w:r>
      <w:r>
        <w:rPr>
          <w:rtl/>
        </w:rPr>
        <w:t xml:space="preserve">، </w:t>
      </w:r>
      <w:r w:rsidRPr="007E393C">
        <w:rPr>
          <w:rtl/>
        </w:rPr>
        <w:t xml:space="preserve">فألقاه </w:t>
      </w:r>
      <w:r w:rsidRPr="00823599">
        <w:rPr>
          <w:rStyle w:val="libFootnotenumChar"/>
          <w:rtl/>
        </w:rPr>
        <w:t>(4)</w:t>
      </w:r>
      <w:r w:rsidRPr="007E393C">
        <w:rPr>
          <w:rtl/>
        </w:rPr>
        <w:t xml:space="preserve"> إلى النّجوم فجرت به.</w:t>
      </w:r>
    </w:p>
    <w:p w:rsidR="00175444" w:rsidRPr="007E393C" w:rsidRDefault="00175444" w:rsidP="00607E2C">
      <w:pPr>
        <w:pStyle w:val="libNormal"/>
        <w:rPr>
          <w:rtl/>
        </w:rPr>
      </w:pPr>
      <w:r w:rsidRPr="00081EBC">
        <w:rPr>
          <w:rStyle w:val="libAlaemChar"/>
          <w:rtl/>
        </w:rPr>
        <w:t>(</w:t>
      </w:r>
      <w:r w:rsidRPr="00081EBC">
        <w:rPr>
          <w:rStyle w:val="libAieChar"/>
          <w:rtl/>
        </w:rPr>
        <w:t>وَلَقَدْ نَعْلَمُ أَنَّهُمْ يَقُولُونَ إِنَّما يُعَلِّمُهُ بَشَرٌ</w:t>
      </w:r>
      <w:r w:rsidRPr="00081EBC">
        <w:rPr>
          <w:rStyle w:val="libAlaemChar"/>
          <w:rtl/>
        </w:rPr>
        <w:t>)</w:t>
      </w:r>
      <w:r w:rsidRPr="007E393C">
        <w:rPr>
          <w:rtl/>
        </w:rPr>
        <w:t xml:space="preserve"> قيل </w:t>
      </w:r>
      <w:r w:rsidRPr="00823599">
        <w:rPr>
          <w:rStyle w:val="libFootnotenumChar"/>
          <w:rtl/>
        </w:rPr>
        <w:t>(5)</w:t>
      </w:r>
      <w:r>
        <w:rPr>
          <w:rtl/>
        </w:rPr>
        <w:t xml:space="preserve">: </w:t>
      </w:r>
      <w:r w:rsidRPr="007E393C">
        <w:rPr>
          <w:rtl/>
        </w:rPr>
        <w:t>يعنون</w:t>
      </w:r>
      <w:r>
        <w:rPr>
          <w:rtl/>
        </w:rPr>
        <w:t xml:space="preserve">: </w:t>
      </w:r>
      <w:r w:rsidRPr="007E393C">
        <w:rPr>
          <w:rtl/>
        </w:rPr>
        <w:t xml:space="preserve">جبرا </w:t>
      </w:r>
      <w:r w:rsidRPr="00823599">
        <w:rPr>
          <w:rStyle w:val="libFootnotenumChar"/>
          <w:rtl/>
        </w:rPr>
        <w:t>(6)</w:t>
      </w:r>
      <w:r w:rsidRPr="007E393C">
        <w:rPr>
          <w:rtl/>
        </w:rPr>
        <w:t xml:space="preserve"> الرّوميّ</w:t>
      </w:r>
      <w:r>
        <w:rPr>
          <w:rtl/>
        </w:rPr>
        <w:t xml:space="preserve">، </w:t>
      </w:r>
      <w:r w:rsidRPr="007E393C">
        <w:rPr>
          <w:rtl/>
        </w:rPr>
        <w:t>غلام عامر بن الحضرميّ.</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 xml:space="preserve">وهو </w:t>
      </w:r>
      <w:r>
        <w:rPr>
          <w:rtl/>
        </w:rPr>
        <w:t>[</w:t>
      </w:r>
      <w:r w:rsidRPr="007E393C">
        <w:rPr>
          <w:rtl/>
        </w:rPr>
        <w:t>لسان أبي فكيهة</w:t>
      </w:r>
      <w:r>
        <w:rPr>
          <w:rtl/>
        </w:rPr>
        <w:t>]</w:t>
      </w:r>
      <w:r w:rsidRPr="007E393C">
        <w:rPr>
          <w:rtl/>
        </w:rPr>
        <w:t xml:space="preserve"> </w:t>
      </w:r>
      <w:r w:rsidRPr="00823599">
        <w:rPr>
          <w:rStyle w:val="libFootnotenumChar"/>
          <w:rtl/>
        </w:rPr>
        <w:t>(8)</w:t>
      </w:r>
      <w:r w:rsidRPr="007E393C">
        <w:rPr>
          <w:rtl/>
        </w:rPr>
        <w:t xml:space="preserve"> مولى ابن الحضرميّ.</w:t>
      </w:r>
    </w:p>
    <w:p w:rsidR="00175444" w:rsidRPr="007E393C" w:rsidRDefault="00175444" w:rsidP="00607E2C">
      <w:pPr>
        <w:pStyle w:val="libNormal"/>
        <w:rPr>
          <w:rtl/>
        </w:rPr>
      </w:pPr>
      <w:r w:rsidRPr="007E393C">
        <w:rPr>
          <w:rtl/>
        </w:rPr>
        <w:t xml:space="preserve">وقيل </w:t>
      </w:r>
      <w:r w:rsidRPr="00823599">
        <w:rPr>
          <w:rStyle w:val="libFootnotenumChar"/>
          <w:rtl/>
        </w:rPr>
        <w:t>(9)</w:t>
      </w:r>
      <w:r>
        <w:rPr>
          <w:rtl/>
        </w:rPr>
        <w:t xml:space="preserve">: </w:t>
      </w:r>
      <w:r w:rsidRPr="007E393C">
        <w:rPr>
          <w:rtl/>
        </w:rPr>
        <w:t xml:space="preserve">جبرا </w:t>
      </w:r>
      <w:r w:rsidRPr="00823599">
        <w:rPr>
          <w:rStyle w:val="libFootnotenumChar"/>
          <w:rtl/>
        </w:rPr>
        <w:t>(10)</w:t>
      </w:r>
      <w:r w:rsidRPr="007E393C">
        <w:rPr>
          <w:rtl/>
        </w:rPr>
        <w:t xml:space="preserve"> ويسارا كانا يصنعان السّيوف بمكّة</w:t>
      </w:r>
      <w:r>
        <w:rPr>
          <w:rtl/>
        </w:rPr>
        <w:t xml:space="preserve">، </w:t>
      </w:r>
      <w:r w:rsidRPr="007E393C">
        <w:rPr>
          <w:rtl/>
        </w:rPr>
        <w:t>ويقرآن التّوراة والإنجيل</w:t>
      </w:r>
      <w:r>
        <w:rPr>
          <w:rtl/>
        </w:rPr>
        <w:t xml:space="preserve">، </w:t>
      </w:r>
      <w:r w:rsidRPr="007E393C">
        <w:rPr>
          <w:rtl/>
        </w:rPr>
        <w:t>وكان الرّسول</w:t>
      </w:r>
      <w:r>
        <w:rPr>
          <w:rtl/>
        </w:rPr>
        <w:t xml:space="preserve"> ـ </w:t>
      </w:r>
      <w:r w:rsidRPr="007E393C">
        <w:rPr>
          <w:rtl/>
        </w:rPr>
        <w:t>صلّى الله عليه وآله</w:t>
      </w:r>
      <w:r>
        <w:rPr>
          <w:rtl/>
        </w:rPr>
        <w:t xml:space="preserve"> ـ </w:t>
      </w:r>
      <w:r w:rsidRPr="007E393C">
        <w:rPr>
          <w:rtl/>
        </w:rPr>
        <w:t xml:space="preserve">يمرّ عليهما ويسمع ما يقرءانه </w:t>
      </w:r>
      <w:r w:rsidRPr="00823599">
        <w:rPr>
          <w:rStyle w:val="libFootnotenumChar"/>
          <w:rtl/>
        </w:rPr>
        <w:t>(11)</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(12)</w:t>
      </w:r>
      <w:r>
        <w:rPr>
          <w:rtl/>
        </w:rPr>
        <w:t xml:space="preserve">: </w:t>
      </w:r>
      <w:r w:rsidRPr="007E393C">
        <w:rPr>
          <w:rtl/>
        </w:rPr>
        <w:t>عائشا</w:t>
      </w:r>
      <w:r>
        <w:rPr>
          <w:rtl/>
        </w:rPr>
        <w:t xml:space="preserve">، </w:t>
      </w:r>
      <w:r w:rsidRPr="007E393C">
        <w:rPr>
          <w:rtl/>
        </w:rPr>
        <w:t>غلام حويطب بن عبد العزّى</w:t>
      </w:r>
      <w:r>
        <w:rPr>
          <w:rtl/>
        </w:rPr>
        <w:t xml:space="preserve">، </w:t>
      </w:r>
      <w:r w:rsidRPr="007E393C">
        <w:rPr>
          <w:rtl/>
        </w:rPr>
        <w:t>قد أسلم وكان صاحب كتب.</w:t>
      </w:r>
    </w:p>
    <w:p w:rsidR="00175444" w:rsidRPr="007E393C" w:rsidRDefault="00175444" w:rsidP="00607E2C">
      <w:pPr>
        <w:pStyle w:val="libNormal"/>
        <w:rPr>
          <w:rtl/>
        </w:rPr>
      </w:pPr>
      <w:r w:rsidRPr="007E393C">
        <w:rPr>
          <w:rtl/>
        </w:rPr>
        <w:t xml:space="preserve">وقيل </w:t>
      </w:r>
      <w:r w:rsidRPr="00823599">
        <w:rPr>
          <w:rStyle w:val="libFootnotenumChar"/>
          <w:rtl/>
        </w:rPr>
        <w:t>(13)</w:t>
      </w:r>
      <w:r>
        <w:rPr>
          <w:rtl/>
        </w:rPr>
        <w:t xml:space="preserve">: </w:t>
      </w:r>
      <w:r w:rsidRPr="007E393C">
        <w:rPr>
          <w:rtl/>
        </w:rPr>
        <w:t>سلمان الفارسيّ.</w:t>
      </w:r>
    </w:p>
    <w:p w:rsidR="00175444" w:rsidRPr="007E393C" w:rsidRDefault="00175444" w:rsidP="00607E2C">
      <w:pPr>
        <w:pStyle w:val="libNormal"/>
        <w:rPr>
          <w:rtl/>
        </w:rPr>
      </w:pPr>
      <w:r w:rsidRPr="00081EBC">
        <w:rPr>
          <w:rStyle w:val="libAlaemChar"/>
          <w:rtl/>
        </w:rPr>
        <w:t>(</w:t>
      </w:r>
      <w:r w:rsidRPr="00081EBC">
        <w:rPr>
          <w:rStyle w:val="libAieChar"/>
          <w:rtl/>
        </w:rPr>
        <w:t>لِسانُ الَّذِي يُلْحِدُونَ إِلَيْهِ أَعْجَمِيٌ</w:t>
      </w:r>
      <w:r w:rsidRPr="00081EBC">
        <w:rPr>
          <w:rStyle w:val="libAlaemChar"/>
          <w:rtl/>
        </w:rPr>
        <w:t>)</w:t>
      </w:r>
      <w:r>
        <w:rPr>
          <w:rtl/>
        </w:rPr>
        <w:t xml:space="preserve">: </w:t>
      </w:r>
      <w:r w:rsidRPr="007E393C">
        <w:rPr>
          <w:rtl/>
        </w:rPr>
        <w:t>لغة الرّجل الّذي يميلون قولهم عن الاستقامة إليه. مأخوذ من</w:t>
      </w:r>
      <w:r>
        <w:rPr>
          <w:rtl/>
        </w:rPr>
        <w:t xml:space="preserve">: </w:t>
      </w:r>
      <w:r w:rsidRPr="007E393C">
        <w:rPr>
          <w:rtl/>
        </w:rPr>
        <w:t>لحد القبر.</w:t>
      </w:r>
    </w:p>
    <w:p w:rsidR="00175444" w:rsidRPr="007E393C" w:rsidRDefault="00175444" w:rsidP="00607E2C">
      <w:pPr>
        <w:pStyle w:val="libNormal"/>
        <w:rPr>
          <w:rtl/>
        </w:rPr>
      </w:pPr>
      <w:r w:rsidRPr="007E393C">
        <w:rPr>
          <w:rtl/>
        </w:rPr>
        <w:t xml:space="preserve">وقرأ </w:t>
      </w:r>
      <w:r w:rsidRPr="00823599">
        <w:rPr>
          <w:rStyle w:val="libFootnotenumChar"/>
          <w:rtl/>
        </w:rPr>
        <w:t>(14)</w:t>
      </w:r>
      <w:r w:rsidRPr="007E393C">
        <w:rPr>
          <w:rtl/>
        </w:rPr>
        <w:t xml:space="preserve"> حمزة والكسائيّ</w:t>
      </w:r>
      <w:r>
        <w:rPr>
          <w:rtl/>
        </w:rPr>
        <w:t xml:space="preserve">: </w:t>
      </w:r>
      <w:r w:rsidRPr="007E393C">
        <w:rPr>
          <w:rtl/>
        </w:rPr>
        <w:t>«يلحدون» بفتح الياء والحاء. لسان أعجمي غير بيّن.</w:t>
      </w:r>
    </w:p>
    <w:p w:rsidR="00175444" w:rsidRPr="007E393C" w:rsidRDefault="00175444" w:rsidP="00607E2C">
      <w:pPr>
        <w:pStyle w:val="libNormal"/>
        <w:rPr>
          <w:rtl/>
        </w:rPr>
      </w:pPr>
      <w:r w:rsidRPr="00081EBC">
        <w:rPr>
          <w:rStyle w:val="libAlaemChar"/>
          <w:rtl/>
        </w:rPr>
        <w:t>(</w:t>
      </w:r>
      <w:r w:rsidRPr="00081EBC">
        <w:rPr>
          <w:rStyle w:val="libAieChar"/>
          <w:rtl/>
        </w:rPr>
        <w:t>وَهذا</w:t>
      </w:r>
      <w:r w:rsidRPr="00081EBC">
        <w:rPr>
          <w:rStyle w:val="libAlaemChar"/>
          <w:rtl/>
        </w:rPr>
        <w:t>)</w:t>
      </w:r>
      <w:r>
        <w:rPr>
          <w:rtl/>
        </w:rPr>
        <w:t xml:space="preserve">: </w:t>
      </w:r>
      <w:r w:rsidRPr="007E393C">
        <w:rPr>
          <w:rtl/>
        </w:rPr>
        <w:t>وهذا القرآن.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 xml:space="preserve">. </w:t>
      </w:r>
      <w:r w:rsidRPr="007E393C">
        <w:rPr>
          <w:rtl/>
        </w:rPr>
        <w:t>وفيه</w:t>
      </w:r>
      <w:r>
        <w:rPr>
          <w:rtl/>
        </w:rPr>
        <w:t xml:space="preserve">: </w:t>
      </w:r>
      <w:r w:rsidRPr="007E393C">
        <w:rPr>
          <w:rtl/>
        </w:rPr>
        <w:t>«قال</w:t>
      </w:r>
      <w:r>
        <w:rPr>
          <w:rtl/>
        </w:rPr>
        <w:t xml:space="preserve">: </w:t>
      </w:r>
      <w:r w:rsidRPr="007E393C">
        <w:rPr>
          <w:rtl/>
        </w:rPr>
        <w:t>هو جبرئيل» بدل ما بين المعقوفتين</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270</w:t>
      </w:r>
      <w:r>
        <w:rPr>
          <w:rtl/>
        </w:rPr>
        <w:t xml:space="preserve">، </w:t>
      </w:r>
      <w:r w:rsidRPr="007E393C">
        <w:rPr>
          <w:rtl/>
        </w:rPr>
        <w:t>ح 70</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فألقته</w:t>
      </w:r>
      <w:r>
        <w:rPr>
          <w:rtl/>
        </w:rPr>
        <w:t>.</w:t>
      </w:r>
    </w:p>
    <w:p w:rsidR="00175444" w:rsidRDefault="00175444" w:rsidP="00E30200">
      <w:pPr>
        <w:pStyle w:val="libFootnote0"/>
        <w:rPr>
          <w:rtl/>
        </w:rPr>
      </w:pPr>
      <w:r>
        <w:rPr>
          <w:rtl/>
        </w:rPr>
        <w:t>(</w:t>
      </w:r>
      <w:r w:rsidRPr="007E393C">
        <w:rPr>
          <w:rtl/>
        </w:rPr>
        <w:t>5) أنوار التنزيل 1 / 570</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خترا</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1 / 390</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أنوار التنزيل 1 / 570</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خترا</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بقراءتهما</w:t>
      </w:r>
      <w:r>
        <w:rPr>
          <w:rtl/>
        </w:rPr>
        <w:t>.</w:t>
      </w:r>
    </w:p>
    <w:p w:rsidR="00175444" w:rsidRDefault="00175444" w:rsidP="00E30200">
      <w:pPr>
        <w:pStyle w:val="libFootnote0"/>
        <w:rPr>
          <w:rtl/>
        </w:rPr>
      </w:pPr>
      <w:r w:rsidRPr="004D7C62">
        <w:rPr>
          <w:rtl/>
        </w:rPr>
        <w:t>(1</w:t>
      </w:r>
      <w:r>
        <w:rPr>
          <w:rtl/>
        </w:rPr>
        <w:t>2 و 13 و 1</w:t>
      </w:r>
      <w:r w:rsidRPr="004D7C62">
        <w:rPr>
          <w:rtl/>
        </w:rPr>
        <w:t>4</w:t>
      </w:r>
      <w:r>
        <w:rPr>
          <w:rtl/>
        </w:rPr>
        <w:t xml:space="preserve">) </w:t>
      </w:r>
      <w:r w:rsidRPr="004D7C62">
        <w:rPr>
          <w:rtl/>
        </w:rPr>
        <w:t>أنوار التنزيل 1 / 570.</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لِسانٌ عَرَبِيٌّ مُبِينٌ</w:t>
      </w:r>
      <w:r w:rsidRPr="00081EBC">
        <w:rPr>
          <w:rStyle w:val="libAlaemChar"/>
          <w:rtl/>
        </w:rPr>
        <w:t>)</w:t>
      </w:r>
      <w:r w:rsidRPr="007E393C">
        <w:rPr>
          <w:rtl/>
        </w:rPr>
        <w:t xml:space="preserve"> </w:t>
      </w:r>
      <w:r>
        <w:rPr>
          <w:rtl/>
        </w:rPr>
        <w:t>(</w:t>
      </w:r>
      <w:r w:rsidRPr="007E393C">
        <w:rPr>
          <w:rtl/>
        </w:rPr>
        <w:t>103)</w:t>
      </w:r>
      <w:r>
        <w:rPr>
          <w:rtl/>
        </w:rPr>
        <w:t xml:space="preserve">: </w:t>
      </w:r>
      <w:r w:rsidRPr="007E393C">
        <w:rPr>
          <w:rtl/>
        </w:rPr>
        <w:t>ذو بيان وفصاحة.</w:t>
      </w:r>
    </w:p>
    <w:p w:rsidR="00175444" w:rsidRPr="007E393C" w:rsidRDefault="00175444" w:rsidP="00607E2C">
      <w:pPr>
        <w:pStyle w:val="libNormal"/>
        <w:rPr>
          <w:rtl/>
        </w:rPr>
      </w:pPr>
      <w:r w:rsidRPr="007E393C">
        <w:rPr>
          <w:rtl/>
        </w:rPr>
        <w:t>والجملتان مستأنفتان</w:t>
      </w:r>
      <w:r>
        <w:rPr>
          <w:rtl/>
        </w:rPr>
        <w:t xml:space="preserve">، </w:t>
      </w:r>
      <w:r w:rsidRPr="007E393C">
        <w:rPr>
          <w:rtl/>
        </w:rPr>
        <w:t>لابطال طعنهم. وتقريره يحتمل وجهين</w:t>
      </w:r>
      <w:r>
        <w:rPr>
          <w:rtl/>
        </w:rPr>
        <w:t xml:space="preserve">: </w:t>
      </w:r>
      <w:r w:rsidRPr="007E393C">
        <w:rPr>
          <w:rtl/>
        </w:rPr>
        <w:t>أحدهما</w:t>
      </w:r>
      <w:r>
        <w:rPr>
          <w:rtl/>
        </w:rPr>
        <w:t xml:space="preserve">، </w:t>
      </w:r>
      <w:r w:rsidRPr="007E393C">
        <w:rPr>
          <w:rtl/>
        </w:rPr>
        <w:t>أنّ ما سمعه منه كلام أعجميّ</w:t>
      </w:r>
      <w:r>
        <w:rPr>
          <w:rtl/>
        </w:rPr>
        <w:t xml:space="preserve">، </w:t>
      </w:r>
      <w:r w:rsidRPr="007E393C">
        <w:rPr>
          <w:rtl/>
        </w:rPr>
        <w:t>لا يفهمه هو ولا أنتم. والقرآن عربيّ تفهمونه بأدنى تأمّل</w:t>
      </w:r>
      <w:r>
        <w:rPr>
          <w:rtl/>
        </w:rPr>
        <w:t xml:space="preserve">، </w:t>
      </w:r>
      <w:r w:rsidRPr="007E393C">
        <w:rPr>
          <w:rtl/>
        </w:rPr>
        <w:t>فكيف يكون تلقّفه منه.</w:t>
      </w:r>
    </w:p>
    <w:p w:rsidR="00175444" w:rsidRPr="007E393C" w:rsidRDefault="00175444" w:rsidP="00607E2C">
      <w:pPr>
        <w:pStyle w:val="libNormal"/>
        <w:rPr>
          <w:rtl/>
        </w:rPr>
      </w:pPr>
      <w:r w:rsidRPr="007E393C">
        <w:rPr>
          <w:rtl/>
        </w:rPr>
        <w:t>وثانيهما</w:t>
      </w:r>
      <w:r>
        <w:rPr>
          <w:rtl/>
        </w:rPr>
        <w:t xml:space="preserve">، </w:t>
      </w:r>
      <w:r w:rsidRPr="007E393C">
        <w:rPr>
          <w:rtl/>
        </w:rPr>
        <w:t>هب أنّه تعلّم منه المعنى باستماع كلامه</w:t>
      </w:r>
      <w:r>
        <w:rPr>
          <w:rtl/>
        </w:rPr>
        <w:t xml:space="preserve">، </w:t>
      </w:r>
      <w:r w:rsidRPr="007E393C">
        <w:rPr>
          <w:rtl/>
        </w:rPr>
        <w:t>ولكن لم يتلقّف منه اللّفظ. لأنّ ذلك أعجميّ وهذا عربيّ. والقرآن</w:t>
      </w:r>
      <w:r>
        <w:rPr>
          <w:rtl/>
        </w:rPr>
        <w:t xml:space="preserve">، </w:t>
      </w:r>
      <w:r w:rsidRPr="007E393C">
        <w:rPr>
          <w:rtl/>
        </w:rPr>
        <w:t>كما هو معجز باعتبار المعنى</w:t>
      </w:r>
      <w:r>
        <w:rPr>
          <w:rtl/>
        </w:rPr>
        <w:t xml:space="preserve">، </w:t>
      </w:r>
      <w:r w:rsidRPr="007E393C">
        <w:rPr>
          <w:rtl/>
        </w:rPr>
        <w:t>فهو معجز باعتبار اللّفظ. مع أنّ العلوم الكثيرة الّتي في القرآن</w:t>
      </w:r>
      <w:r>
        <w:rPr>
          <w:rtl/>
        </w:rPr>
        <w:t xml:space="preserve">، </w:t>
      </w:r>
      <w:r w:rsidRPr="007E393C">
        <w:rPr>
          <w:rtl/>
        </w:rPr>
        <w:t>لا يمكن تعلّمها إلّا بملازمة معلّم فائق في تلك العلوم مدّة متطاولة. فكيف تعلّم جميع ذلك من غلام سوقيّ</w:t>
      </w:r>
      <w:r>
        <w:rPr>
          <w:rtl/>
        </w:rPr>
        <w:t xml:space="preserve">، </w:t>
      </w:r>
      <w:r w:rsidRPr="007E393C">
        <w:rPr>
          <w:rtl/>
        </w:rPr>
        <w:t>سمع منه بعض المنقولات</w:t>
      </w:r>
      <w:r>
        <w:rPr>
          <w:rtl/>
        </w:rPr>
        <w:t xml:space="preserve">، </w:t>
      </w:r>
      <w:r w:rsidRPr="007E393C">
        <w:rPr>
          <w:rtl/>
        </w:rPr>
        <w:t>مرتّبا على كلمات أعجميّة لعلّه لا يعرف معناها</w:t>
      </w:r>
      <w:r>
        <w:rPr>
          <w:rtl/>
        </w:rPr>
        <w:t>؟!</w:t>
      </w:r>
      <w:r w:rsidRPr="007E393C">
        <w:rPr>
          <w:rtl/>
        </w:rPr>
        <w:t xml:space="preserve"> وطعنهم بالقرآن بأمثال هذه الكلمات الرّكيكة</w:t>
      </w:r>
      <w:r>
        <w:rPr>
          <w:rtl/>
        </w:rPr>
        <w:t xml:space="preserve">، </w:t>
      </w:r>
      <w:r w:rsidRPr="007E393C">
        <w:rPr>
          <w:rtl/>
        </w:rPr>
        <w:t>دليل على غاية عجزهم.</w:t>
      </w:r>
    </w:p>
    <w:p w:rsidR="00175444" w:rsidRPr="007E393C" w:rsidRDefault="00175444" w:rsidP="00607E2C">
      <w:pPr>
        <w:pStyle w:val="libNormal"/>
        <w:rPr>
          <w:rtl/>
        </w:rPr>
      </w:pPr>
      <w:r w:rsidRPr="00081EBC">
        <w:rPr>
          <w:rStyle w:val="libAlaemChar"/>
          <w:rtl/>
        </w:rPr>
        <w:t>(</w:t>
      </w:r>
      <w:r w:rsidRPr="00081EBC">
        <w:rPr>
          <w:rStyle w:val="libAieChar"/>
          <w:rtl/>
        </w:rPr>
        <w:t>إِنَّ الَّذِينَ لا يُؤْمِنُونَ بِآياتِ اللهِ</w:t>
      </w:r>
      <w:r w:rsidRPr="00081EBC">
        <w:rPr>
          <w:rStyle w:val="libAlaemChar"/>
          <w:rtl/>
        </w:rPr>
        <w:t>)</w:t>
      </w:r>
      <w:r>
        <w:rPr>
          <w:rtl/>
        </w:rPr>
        <w:t xml:space="preserve">: </w:t>
      </w:r>
      <w:r w:rsidRPr="007E393C">
        <w:rPr>
          <w:rtl/>
        </w:rPr>
        <w:t>لا يصدّقون أنّها من عند الله.</w:t>
      </w:r>
    </w:p>
    <w:p w:rsidR="00175444" w:rsidRPr="007E393C" w:rsidRDefault="00175444" w:rsidP="00607E2C">
      <w:pPr>
        <w:pStyle w:val="libNormal"/>
        <w:rPr>
          <w:rtl/>
        </w:rPr>
      </w:pPr>
      <w:r w:rsidRPr="00081EBC">
        <w:rPr>
          <w:rStyle w:val="libAlaemChar"/>
          <w:rtl/>
        </w:rPr>
        <w:t>(</w:t>
      </w:r>
      <w:r w:rsidRPr="00081EBC">
        <w:rPr>
          <w:rStyle w:val="libAieChar"/>
          <w:rtl/>
        </w:rPr>
        <w:t>لا يَهْدِيهِمُ اللهُ</w:t>
      </w:r>
      <w:r w:rsidRPr="00081EBC">
        <w:rPr>
          <w:rStyle w:val="libAlaemChar"/>
          <w:rtl/>
        </w:rPr>
        <w:t>)</w:t>
      </w:r>
      <w:r>
        <w:rPr>
          <w:rtl/>
        </w:rPr>
        <w:t xml:space="preserve">: </w:t>
      </w:r>
      <w:r w:rsidRPr="007E393C">
        <w:rPr>
          <w:rtl/>
        </w:rPr>
        <w:t>إلى الحقّ.</w:t>
      </w:r>
    </w:p>
    <w:p w:rsidR="00175444" w:rsidRPr="007E393C" w:rsidRDefault="00175444" w:rsidP="00607E2C">
      <w:pPr>
        <w:pStyle w:val="libNormal"/>
        <w:rPr>
          <w:rtl/>
        </w:rPr>
      </w:pPr>
      <w:r w:rsidRPr="00081EBC">
        <w:rPr>
          <w:rStyle w:val="libAlaemChar"/>
          <w:rtl/>
        </w:rPr>
        <w:t>(</w:t>
      </w:r>
      <w:r w:rsidRPr="00081EBC">
        <w:rPr>
          <w:rStyle w:val="libAieChar"/>
          <w:rtl/>
        </w:rPr>
        <w:t>وَلَهُمْ عَذابٌ أَلِيمٌ</w:t>
      </w:r>
      <w:r w:rsidRPr="00081EBC">
        <w:rPr>
          <w:rStyle w:val="libAlaemChar"/>
          <w:rtl/>
        </w:rPr>
        <w:t>)</w:t>
      </w:r>
      <w:r w:rsidRPr="007E393C">
        <w:rPr>
          <w:rtl/>
        </w:rPr>
        <w:t xml:space="preserve"> </w:t>
      </w:r>
      <w:r>
        <w:rPr>
          <w:rtl/>
        </w:rPr>
        <w:t>(</w:t>
      </w:r>
      <w:r w:rsidRPr="007E393C">
        <w:rPr>
          <w:rtl/>
        </w:rPr>
        <w:t>104)</w:t>
      </w:r>
      <w:r>
        <w:rPr>
          <w:rtl/>
        </w:rPr>
        <w:t xml:space="preserve">: </w:t>
      </w:r>
      <w:r w:rsidRPr="007E393C">
        <w:rPr>
          <w:rtl/>
        </w:rPr>
        <w:t>في الآخرة. هدّدهم على كفرهم بالقرآن بعد ما أماط شبهتهم وردّ طعنهم فيه</w:t>
      </w:r>
      <w:r>
        <w:rPr>
          <w:rtl/>
        </w:rPr>
        <w:t xml:space="preserve">، </w:t>
      </w:r>
      <w:r w:rsidRPr="007E393C">
        <w:rPr>
          <w:rtl/>
        </w:rPr>
        <w:t>ثمّ قلب الأمر عليهم فقال</w:t>
      </w:r>
      <w:r>
        <w:rPr>
          <w:rtl/>
        </w:rPr>
        <w:t xml:space="preserve">: </w:t>
      </w:r>
      <w:r w:rsidRPr="00081EBC">
        <w:rPr>
          <w:rStyle w:val="libAlaemChar"/>
          <w:rtl/>
        </w:rPr>
        <w:t>(</w:t>
      </w:r>
      <w:r w:rsidRPr="00081EBC">
        <w:rPr>
          <w:rStyle w:val="libAieChar"/>
          <w:rtl/>
        </w:rPr>
        <w:t>إِنَّما يَفْتَرِي الْكَذِبَ الَّذِينَ لا يُؤْمِنُونَ بِآياتِ اللهِ</w:t>
      </w:r>
      <w:r w:rsidRPr="00081EBC">
        <w:rPr>
          <w:rStyle w:val="libAlaemChar"/>
          <w:rtl/>
        </w:rPr>
        <w:t>)</w:t>
      </w:r>
      <w:r>
        <w:rPr>
          <w:rtl/>
        </w:rPr>
        <w:t xml:space="preserve">: </w:t>
      </w:r>
      <w:r w:rsidRPr="007E393C">
        <w:rPr>
          <w:rtl/>
        </w:rPr>
        <w:t>لأنّهم لا يخافون عقابا يردعهم عنه.</w:t>
      </w:r>
    </w:p>
    <w:p w:rsidR="00175444" w:rsidRPr="007E393C" w:rsidRDefault="00175444" w:rsidP="00607E2C">
      <w:pPr>
        <w:pStyle w:val="libNormal"/>
        <w:rPr>
          <w:rtl/>
        </w:rPr>
      </w:pPr>
      <w:r w:rsidRPr="00081EBC">
        <w:rPr>
          <w:rStyle w:val="libAlaemChar"/>
          <w:rtl/>
        </w:rPr>
        <w:t>(</w:t>
      </w:r>
      <w:r w:rsidRPr="00081EBC">
        <w:rPr>
          <w:rStyle w:val="libAieChar"/>
          <w:rtl/>
        </w:rPr>
        <w:t>وَأُولئِكَ</w:t>
      </w:r>
      <w:r w:rsidRPr="00081EBC">
        <w:rPr>
          <w:rStyle w:val="libAlaemChar"/>
          <w:rtl/>
        </w:rPr>
        <w:t>)</w:t>
      </w:r>
      <w:r>
        <w:rPr>
          <w:rtl/>
        </w:rPr>
        <w:t xml:space="preserve">: </w:t>
      </w:r>
      <w:r w:rsidRPr="007E393C">
        <w:rPr>
          <w:rtl/>
        </w:rPr>
        <w:t>إشارة إلى الّذين كفروا</w:t>
      </w:r>
      <w:r>
        <w:rPr>
          <w:rtl/>
        </w:rPr>
        <w:t xml:space="preserve">، </w:t>
      </w:r>
      <w:r w:rsidRPr="007E393C">
        <w:rPr>
          <w:rtl/>
        </w:rPr>
        <w:t>أو إلى قريش.</w:t>
      </w:r>
    </w:p>
    <w:p w:rsidR="00175444" w:rsidRPr="007E393C" w:rsidRDefault="00175444" w:rsidP="00607E2C">
      <w:pPr>
        <w:pStyle w:val="libNormal"/>
        <w:rPr>
          <w:rtl/>
        </w:rPr>
      </w:pPr>
      <w:r w:rsidRPr="00081EBC">
        <w:rPr>
          <w:rStyle w:val="libAlaemChar"/>
          <w:rtl/>
        </w:rPr>
        <w:t>(</w:t>
      </w:r>
      <w:r w:rsidRPr="00081EBC">
        <w:rPr>
          <w:rStyle w:val="libAieChar"/>
          <w:rtl/>
        </w:rPr>
        <w:t>هُمُ الْكاذِبُونَ</w:t>
      </w:r>
      <w:r w:rsidRPr="00081EBC">
        <w:rPr>
          <w:rStyle w:val="libAlaemChar"/>
          <w:rtl/>
        </w:rPr>
        <w:t>)</w:t>
      </w:r>
      <w:r w:rsidRPr="007E393C">
        <w:rPr>
          <w:rtl/>
        </w:rPr>
        <w:t xml:space="preserve"> </w:t>
      </w:r>
      <w:r>
        <w:rPr>
          <w:rtl/>
        </w:rPr>
        <w:t>(</w:t>
      </w:r>
      <w:r w:rsidRPr="007E393C">
        <w:rPr>
          <w:rtl/>
        </w:rPr>
        <w:t>105)</w:t>
      </w:r>
      <w:r>
        <w:rPr>
          <w:rtl/>
        </w:rPr>
        <w:t xml:space="preserve">، </w:t>
      </w:r>
      <w:r w:rsidRPr="007E393C">
        <w:rPr>
          <w:rtl/>
        </w:rPr>
        <w:t>أي</w:t>
      </w:r>
      <w:r>
        <w:rPr>
          <w:rtl/>
        </w:rPr>
        <w:t xml:space="preserve">: </w:t>
      </w:r>
      <w:r w:rsidRPr="007E393C">
        <w:rPr>
          <w:rtl/>
        </w:rPr>
        <w:t>الكاذبون على الحقيقة.</w:t>
      </w:r>
    </w:p>
    <w:p w:rsidR="00175444" w:rsidRPr="007E393C" w:rsidRDefault="00175444" w:rsidP="00607E2C">
      <w:pPr>
        <w:pStyle w:val="libNormal"/>
        <w:rPr>
          <w:rtl/>
        </w:rPr>
      </w:pPr>
      <w:r w:rsidRPr="007E393C">
        <w:rPr>
          <w:rtl/>
        </w:rPr>
        <w:t>أو الكاملون في الكذب</w:t>
      </w:r>
      <w:r>
        <w:rPr>
          <w:rtl/>
        </w:rPr>
        <w:t>، [</w:t>
      </w:r>
      <w:r w:rsidRPr="007E393C">
        <w:rPr>
          <w:rtl/>
        </w:rPr>
        <w:t>لأنّ تكذيب آيات الله والطّعن فيها بهذه الخرافات أعظم الكذب.</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أو الّذين عادتهم الكذب</w:t>
      </w:r>
      <w:r>
        <w:rPr>
          <w:rtl/>
        </w:rPr>
        <w:t xml:space="preserve">، </w:t>
      </w:r>
      <w:r w:rsidRPr="007E393C">
        <w:rPr>
          <w:rtl/>
        </w:rPr>
        <w:t>لا يصرفهم عنه دين ولا مروءة.</w:t>
      </w:r>
    </w:p>
    <w:p w:rsidR="00175444" w:rsidRPr="007E393C" w:rsidRDefault="00175444" w:rsidP="00607E2C">
      <w:pPr>
        <w:pStyle w:val="libNormal"/>
        <w:rPr>
          <w:rtl/>
        </w:rPr>
      </w:pPr>
      <w:r w:rsidRPr="007E393C">
        <w:rPr>
          <w:rtl/>
        </w:rPr>
        <w:t>أو الكاذبون في قولهم</w:t>
      </w:r>
      <w:r>
        <w:rPr>
          <w:rtl/>
        </w:rPr>
        <w:t xml:space="preserve">: </w:t>
      </w:r>
      <w:r w:rsidRPr="00081EBC">
        <w:rPr>
          <w:rStyle w:val="libAlaemChar"/>
          <w:rtl/>
        </w:rPr>
        <w:t>(</w:t>
      </w:r>
      <w:r w:rsidRPr="00081EBC">
        <w:rPr>
          <w:rStyle w:val="libAieChar"/>
          <w:rtl/>
        </w:rPr>
        <w:t>إِنَّما أَنْتَ مُفْتَرٍ إِنَّما يُعَلِّمُهُ بَشَرٌ</w:t>
      </w:r>
      <w:r w:rsidRPr="00081EBC">
        <w:rPr>
          <w:rStyle w:val="libAlaemCha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كَفَرَ بِاللهِ مِنْ بَعْدِ إِيمانِهِ</w:t>
      </w:r>
      <w:r w:rsidRPr="00081EBC">
        <w:rPr>
          <w:rStyle w:val="libAlaemChar"/>
          <w:rtl/>
        </w:rPr>
        <w:t>)</w:t>
      </w:r>
      <w:r>
        <w:rPr>
          <w:rtl/>
        </w:rPr>
        <w:t xml:space="preserve">: </w:t>
      </w:r>
      <w:r w:rsidRPr="007E393C">
        <w:rPr>
          <w:rtl/>
        </w:rPr>
        <w:t xml:space="preserve">بدل من </w:t>
      </w:r>
      <w:r w:rsidRPr="00081EBC">
        <w:rPr>
          <w:rStyle w:val="libAlaemChar"/>
          <w:rtl/>
        </w:rPr>
        <w:t>(</w:t>
      </w:r>
      <w:r w:rsidRPr="00081EBC">
        <w:rPr>
          <w:rStyle w:val="libAieChar"/>
          <w:rtl/>
        </w:rPr>
        <w:t>الَّذِينَ لا يُؤْمِنُونَ</w:t>
      </w:r>
      <w:r w:rsidRPr="00081EBC">
        <w:rPr>
          <w:rStyle w:val="libAlaemChar"/>
          <w:rtl/>
        </w:rPr>
        <w:t>)</w:t>
      </w:r>
      <w:r>
        <w:rPr>
          <w:rtl/>
        </w:rPr>
        <w:t xml:space="preserve">، </w:t>
      </w:r>
      <w:r w:rsidRPr="007E393C">
        <w:rPr>
          <w:rtl/>
        </w:rPr>
        <w:t>وما بينهما اعتراض. أو من «أولئك»</w:t>
      </w:r>
      <w:r>
        <w:rPr>
          <w:rtl/>
        </w:rPr>
        <w:t>.</w:t>
      </w:r>
      <w:r w:rsidRPr="007E393C">
        <w:rPr>
          <w:rtl/>
        </w:rPr>
        <w:t xml:space="preserve"> أو من «الكاذبون»</w:t>
      </w:r>
      <w:r>
        <w:rPr>
          <w:rtl/>
        </w:rPr>
        <w:t>.</w:t>
      </w:r>
      <w:r w:rsidRPr="007E393C">
        <w:rPr>
          <w:rtl/>
        </w:rPr>
        <w:t xml:space="preserve"> أو مبتدأ خبره محذوف</w:t>
      </w:r>
      <w:r>
        <w:rPr>
          <w:rtl/>
        </w:rPr>
        <w:t xml:space="preserve">، </w:t>
      </w:r>
      <w:r w:rsidRPr="007E393C">
        <w:rPr>
          <w:rtl/>
        </w:rPr>
        <w:t>دلّ عليه قوله</w:t>
      </w:r>
      <w:r>
        <w:rPr>
          <w:rtl/>
        </w:rPr>
        <w:t xml:space="preserve">: </w:t>
      </w:r>
      <w:r w:rsidRPr="00081EBC">
        <w:rPr>
          <w:rStyle w:val="libAlaemChar"/>
          <w:rtl/>
        </w:rPr>
        <w:t>(</w:t>
      </w:r>
      <w:r w:rsidRPr="00081EBC">
        <w:rPr>
          <w:rStyle w:val="libAieChar"/>
          <w:rtl/>
        </w:rPr>
        <w:t>فَعَلَيْهِمْ غَضَبٌ</w:t>
      </w:r>
      <w:r w:rsidRPr="00081EBC">
        <w:rPr>
          <w:rStyle w:val="libAlaemChar"/>
          <w:rtl/>
        </w:rPr>
        <w:t>)</w:t>
      </w:r>
      <w:r>
        <w:rPr>
          <w:rtl/>
        </w:rPr>
        <w:t>.</w:t>
      </w:r>
    </w:p>
    <w:p w:rsidR="00175444" w:rsidRPr="007E393C" w:rsidRDefault="00175444" w:rsidP="00607E2C">
      <w:pPr>
        <w:pStyle w:val="libNormal"/>
        <w:rPr>
          <w:rtl/>
        </w:rPr>
      </w:pPr>
      <w:r w:rsidRPr="007E393C">
        <w:rPr>
          <w:rtl/>
        </w:rPr>
        <w:t>ويجوز أن ينتصب بالذمّ</w:t>
      </w:r>
      <w:r>
        <w:rPr>
          <w:rtl/>
        </w:rPr>
        <w:t xml:space="preserve">، </w:t>
      </w:r>
      <w:r w:rsidRPr="007E393C">
        <w:rPr>
          <w:rtl/>
        </w:rPr>
        <w:t>وأن تكون «من» شرطيّة محذوفة الجواب</w:t>
      </w:r>
      <w:r>
        <w:rPr>
          <w:rtl/>
        </w:rPr>
        <w:t xml:space="preserve">، </w:t>
      </w:r>
      <w:r w:rsidRPr="007E393C">
        <w:rPr>
          <w:rtl/>
        </w:rPr>
        <w:t>دلّ 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2) النحل / 103</w:t>
      </w:r>
      <w:r>
        <w:rPr>
          <w:rtl/>
        </w:rPr>
        <w:t>.</w:t>
      </w:r>
    </w:p>
    <w:p w:rsidR="00175444" w:rsidRPr="007E393C" w:rsidRDefault="00175444" w:rsidP="00607E2C">
      <w:pPr>
        <w:pStyle w:val="libNormal0"/>
        <w:rPr>
          <w:rtl/>
        </w:rPr>
      </w:pPr>
      <w:r>
        <w:rPr>
          <w:rtl/>
        </w:rPr>
        <w:br w:type="page"/>
      </w:r>
      <w:r w:rsidRPr="007E393C">
        <w:rPr>
          <w:rtl/>
        </w:rPr>
        <w:lastRenderedPageBreak/>
        <w:t>قوله</w:t>
      </w:r>
      <w:r>
        <w:rPr>
          <w:rtl/>
        </w:rPr>
        <w:t xml:space="preserve">: </w:t>
      </w:r>
      <w:r w:rsidRPr="00081EBC">
        <w:rPr>
          <w:rStyle w:val="libAlaemChar"/>
          <w:rtl/>
        </w:rPr>
        <w:t>(</w:t>
      </w:r>
      <w:r w:rsidRPr="00081EBC">
        <w:rPr>
          <w:rStyle w:val="libAieChar"/>
          <w:rtl/>
        </w:rPr>
        <w:t>إِلَّا مَنْ أُكْرِهَ</w:t>
      </w:r>
      <w:r w:rsidRPr="00081EBC">
        <w:rPr>
          <w:rStyle w:val="libAlaemChar"/>
          <w:rtl/>
        </w:rPr>
        <w:t>)</w:t>
      </w:r>
      <w:r>
        <w:rPr>
          <w:rtl/>
        </w:rPr>
        <w:t xml:space="preserve">: </w:t>
      </w:r>
      <w:r w:rsidRPr="007E393C">
        <w:rPr>
          <w:rtl/>
        </w:rPr>
        <w:t>على الافتراء. أو كلمة الكفر استثناء متّصل</w:t>
      </w:r>
      <w:r>
        <w:rPr>
          <w:rtl/>
        </w:rPr>
        <w:t xml:space="preserve">، </w:t>
      </w:r>
      <w:r w:rsidRPr="007E393C">
        <w:rPr>
          <w:rtl/>
        </w:rPr>
        <w:t>لأنّ الكفر لغة يعمّ القول والعقد</w:t>
      </w:r>
      <w:r>
        <w:rPr>
          <w:rtl/>
        </w:rPr>
        <w:t xml:space="preserve">، </w:t>
      </w:r>
      <w:r w:rsidRPr="007E393C">
        <w:rPr>
          <w:rtl/>
        </w:rPr>
        <w:t>كالإيمان.</w:t>
      </w:r>
    </w:p>
    <w:p w:rsidR="00175444" w:rsidRPr="007E393C" w:rsidRDefault="00175444" w:rsidP="00607E2C">
      <w:pPr>
        <w:pStyle w:val="libNormal"/>
        <w:rPr>
          <w:rtl/>
        </w:rPr>
      </w:pPr>
      <w:r w:rsidRPr="00081EBC">
        <w:rPr>
          <w:rStyle w:val="libAlaemChar"/>
          <w:rtl/>
        </w:rPr>
        <w:t>(</w:t>
      </w:r>
      <w:r w:rsidRPr="00081EBC">
        <w:rPr>
          <w:rStyle w:val="libAieChar"/>
          <w:rtl/>
        </w:rPr>
        <w:t>وَقَلْبُهُ مُطْمَئِنٌّ بِالْإِيمانِ</w:t>
      </w:r>
      <w:r w:rsidRPr="00081EBC">
        <w:rPr>
          <w:rStyle w:val="libAlaemChar"/>
          <w:rtl/>
        </w:rPr>
        <w:t>)</w:t>
      </w:r>
      <w:r>
        <w:rPr>
          <w:rtl/>
        </w:rPr>
        <w:t xml:space="preserve">: </w:t>
      </w:r>
      <w:r w:rsidRPr="007E393C">
        <w:rPr>
          <w:rtl/>
        </w:rPr>
        <w:t>لم تتغيّر عقيدته.</w:t>
      </w:r>
    </w:p>
    <w:p w:rsidR="00175444" w:rsidRPr="007E393C" w:rsidRDefault="00175444" w:rsidP="00607E2C">
      <w:pPr>
        <w:pStyle w:val="libNormal"/>
        <w:rPr>
          <w:rtl/>
        </w:rPr>
      </w:pPr>
      <w:r w:rsidRPr="00081EBC">
        <w:rPr>
          <w:rStyle w:val="libAlaemChar"/>
          <w:rtl/>
        </w:rPr>
        <w:t>(</w:t>
      </w:r>
      <w:r w:rsidRPr="00081EBC">
        <w:rPr>
          <w:rStyle w:val="libAieChar"/>
          <w:rtl/>
        </w:rPr>
        <w:t>وَلكِنْ مَنْ شَرَحَ بِالْكُفْرِ صَدْراً</w:t>
      </w:r>
      <w:r w:rsidRPr="00081EBC">
        <w:rPr>
          <w:rStyle w:val="libAlaemChar"/>
          <w:rtl/>
        </w:rPr>
        <w:t>)</w:t>
      </w:r>
      <w:r>
        <w:rPr>
          <w:rtl/>
        </w:rPr>
        <w:t xml:space="preserve">: </w:t>
      </w:r>
      <w:r w:rsidRPr="007E393C">
        <w:rPr>
          <w:rtl/>
        </w:rPr>
        <w:t>اعتقده وطاب به نفسا.</w:t>
      </w:r>
    </w:p>
    <w:p w:rsidR="00175444" w:rsidRPr="007E393C" w:rsidRDefault="00175444" w:rsidP="00607E2C">
      <w:pPr>
        <w:pStyle w:val="libNormal"/>
        <w:rPr>
          <w:rtl/>
        </w:rPr>
      </w:pPr>
      <w:r w:rsidRPr="00081EBC">
        <w:rPr>
          <w:rStyle w:val="libAlaemChar"/>
          <w:rtl/>
        </w:rPr>
        <w:t>(</w:t>
      </w:r>
      <w:r w:rsidRPr="00081EBC">
        <w:rPr>
          <w:rStyle w:val="libAieChar"/>
          <w:rtl/>
        </w:rPr>
        <w:t>فَعَلَيْهِمْ غَضَبٌ مِنَ اللهِ وَلَهُمْ عَذابٌ عَظِيمٌ</w:t>
      </w:r>
      <w:r w:rsidRPr="00081EBC">
        <w:rPr>
          <w:rStyle w:val="libAlaemChar"/>
          <w:rtl/>
        </w:rPr>
        <w:t>)</w:t>
      </w:r>
      <w:r w:rsidRPr="007E393C">
        <w:rPr>
          <w:rtl/>
        </w:rPr>
        <w:t xml:space="preserve"> </w:t>
      </w:r>
      <w:r>
        <w:rPr>
          <w:rtl/>
        </w:rPr>
        <w:t>(</w:t>
      </w:r>
      <w:r w:rsidRPr="007E393C">
        <w:rPr>
          <w:rtl/>
        </w:rPr>
        <w:t>106)</w:t>
      </w:r>
      <w:r>
        <w:rPr>
          <w:rtl/>
        </w:rPr>
        <w:t xml:space="preserve">: </w:t>
      </w:r>
      <w:r w:rsidRPr="007E393C">
        <w:rPr>
          <w:rtl/>
        </w:rPr>
        <w:t>إذ لا أعظم من جرمه.</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(1)</w:t>
      </w:r>
      <w:r>
        <w:rPr>
          <w:rtl/>
        </w:rPr>
        <w:t xml:space="preserve">، </w:t>
      </w:r>
      <w:r w:rsidRPr="007E393C">
        <w:rPr>
          <w:rtl/>
        </w:rPr>
        <w:t>بإسناده إلى داود بن القاسم قال</w:t>
      </w:r>
      <w:r>
        <w:rPr>
          <w:rtl/>
        </w:rPr>
        <w:t xml:space="preserve">: </w:t>
      </w:r>
      <w:r w:rsidRPr="007E393C">
        <w:rPr>
          <w:rtl/>
        </w:rPr>
        <w:t>سمعت عليّ بن موسى</w:t>
      </w:r>
      <w:r>
        <w:rPr>
          <w:rtl/>
        </w:rPr>
        <w:t xml:space="preserve">، </w:t>
      </w:r>
      <w:r w:rsidRPr="007E393C">
        <w:rPr>
          <w:rtl/>
        </w:rPr>
        <w:t>الرّضا</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من شبّه الله بخلقه</w:t>
      </w:r>
      <w:r>
        <w:rPr>
          <w:rtl/>
        </w:rPr>
        <w:t xml:space="preserve">، </w:t>
      </w:r>
      <w:r w:rsidRPr="007E393C">
        <w:rPr>
          <w:rtl/>
        </w:rPr>
        <w:t>فهو مشرك. ومن وصفه بالمكان</w:t>
      </w:r>
      <w:r>
        <w:rPr>
          <w:rtl/>
        </w:rPr>
        <w:t xml:space="preserve">، </w:t>
      </w:r>
      <w:r w:rsidRPr="007E393C">
        <w:rPr>
          <w:rtl/>
        </w:rPr>
        <w:t>فهو كافر. ومن نسب إليه ما نهى عنه</w:t>
      </w:r>
      <w:r>
        <w:rPr>
          <w:rtl/>
        </w:rPr>
        <w:t xml:space="preserve">، </w:t>
      </w:r>
      <w:r w:rsidRPr="007E393C">
        <w:rPr>
          <w:rtl/>
        </w:rPr>
        <w:t>فهو كاذب. ثمّ تلا هذه الآية</w:t>
      </w:r>
      <w:r>
        <w:rPr>
          <w:rtl/>
        </w:rPr>
        <w:t xml:space="preserve">: </w:t>
      </w:r>
      <w:r w:rsidRPr="00081EBC">
        <w:rPr>
          <w:rStyle w:val="libAlaemChar"/>
          <w:rtl/>
        </w:rPr>
        <w:t>(</w:t>
      </w:r>
      <w:r w:rsidRPr="00081EBC">
        <w:rPr>
          <w:rStyle w:val="libAieChar"/>
          <w:rtl/>
        </w:rPr>
        <w:t>إِنَّما يَفْتَرِي الْكَذِبَ الَّذِينَ لا يُؤْمِنُونَ بِآياتِ اللهِ، وَأُولئِكَ هُمُ الْكاذِبُونَ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العبّاس بن هلال</w:t>
      </w:r>
      <w:r>
        <w:rPr>
          <w:rtl/>
        </w:rPr>
        <w:t xml:space="preserve">، </w:t>
      </w:r>
      <w:r w:rsidRPr="007E393C">
        <w:rPr>
          <w:rtl/>
        </w:rPr>
        <w:t>عن أبي الحسن</w:t>
      </w:r>
      <w:r>
        <w:rPr>
          <w:rtl/>
        </w:rPr>
        <w:t xml:space="preserve">، </w:t>
      </w:r>
      <w:r w:rsidRPr="007E393C">
        <w:rPr>
          <w:rtl/>
        </w:rPr>
        <w:t>الرّضا</w:t>
      </w:r>
      <w:r>
        <w:rPr>
          <w:rtl/>
        </w:rPr>
        <w:t xml:space="preserve"> ـ </w:t>
      </w:r>
      <w:r w:rsidRPr="007E393C">
        <w:rPr>
          <w:rtl/>
        </w:rPr>
        <w:t>عليه السّلام</w:t>
      </w:r>
      <w:r>
        <w:rPr>
          <w:rtl/>
        </w:rPr>
        <w:t xml:space="preserve"> ـ </w:t>
      </w:r>
      <w:r w:rsidRPr="007E393C">
        <w:rPr>
          <w:rtl/>
        </w:rPr>
        <w:t>أنّه ذكر رجلا كذّابا</w:t>
      </w:r>
      <w:r>
        <w:rPr>
          <w:rtl/>
        </w:rPr>
        <w:t xml:space="preserve">، </w:t>
      </w:r>
      <w:r w:rsidRPr="007E393C">
        <w:rPr>
          <w:rtl/>
        </w:rPr>
        <w:t>ثمّ قال</w:t>
      </w:r>
      <w:r>
        <w:rPr>
          <w:rtl/>
        </w:rPr>
        <w:t xml:space="preserve">: </w:t>
      </w:r>
      <w:r w:rsidRPr="007E393C">
        <w:rPr>
          <w:rtl/>
        </w:rPr>
        <w:t>فقال الله</w:t>
      </w:r>
      <w:r>
        <w:rPr>
          <w:rtl/>
        </w:rPr>
        <w:t xml:space="preserve">: </w:t>
      </w:r>
      <w:r w:rsidRPr="00081EBC">
        <w:rPr>
          <w:rStyle w:val="libAlaemChar"/>
          <w:rtl/>
        </w:rPr>
        <w:t>(</w:t>
      </w:r>
      <w:r w:rsidRPr="00081EBC">
        <w:rPr>
          <w:rStyle w:val="libAieChar"/>
          <w:rtl/>
        </w:rPr>
        <w:t>إِنَّما يَفْتَرِي الْكَذِبَ الَّذِينَ لا يُؤْمِنُونَ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معمّر بن يحيى بن مسلم </w:t>
      </w:r>
      <w:r w:rsidRPr="00823599">
        <w:rPr>
          <w:rStyle w:val="libFootnotenumChar"/>
          <w:rtl/>
        </w:rPr>
        <w:t>(3)</w:t>
      </w:r>
      <w:r w:rsidRPr="007E393C">
        <w:rPr>
          <w:rtl/>
        </w:rPr>
        <w:t xml:space="preserve"> قال</w:t>
      </w:r>
      <w:r>
        <w:rPr>
          <w:rtl/>
        </w:rPr>
        <w:t xml:space="preserve">: </w:t>
      </w:r>
      <w:r w:rsidRPr="007E393C">
        <w:rPr>
          <w:rtl/>
        </w:rPr>
        <w:t>قلت لأبي جعفر</w:t>
      </w:r>
      <w:r>
        <w:rPr>
          <w:rtl/>
        </w:rPr>
        <w:t xml:space="preserve"> ـ </w:t>
      </w:r>
      <w:r w:rsidRPr="007E393C">
        <w:rPr>
          <w:rtl/>
        </w:rPr>
        <w:t>عليه السّلام</w:t>
      </w:r>
      <w:r>
        <w:rPr>
          <w:rtl/>
        </w:rPr>
        <w:t xml:space="preserve"> ـ: </w:t>
      </w:r>
      <w:r w:rsidRPr="007E393C">
        <w:rPr>
          <w:rtl/>
        </w:rPr>
        <w:t>إنّ أهل الكوفة يروون عن عليّ</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ستدعون إلى سبّي والبراءة منّي. فإن دعيتم إلى سبّي فسبّوني</w:t>
      </w:r>
      <w:r>
        <w:rPr>
          <w:rtl/>
        </w:rPr>
        <w:t xml:space="preserve">، </w:t>
      </w:r>
      <w:r w:rsidRPr="007E393C">
        <w:rPr>
          <w:rtl/>
        </w:rPr>
        <w:t>وإن دعيتم إلى البراءة منّي فلا تتبرّءوا منّي. فإنّي على دين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 أبو جعفر</w:t>
      </w:r>
      <w:r>
        <w:rPr>
          <w:rtl/>
        </w:rPr>
        <w:t xml:space="preserve"> ـ </w:t>
      </w:r>
      <w:r w:rsidRPr="007E393C">
        <w:rPr>
          <w:rtl/>
        </w:rPr>
        <w:t>عليه السّلام</w:t>
      </w:r>
      <w:r>
        <w:rPr>
          <w:rtl/>
        </w:rPr>
        <w:t xml:space="preserve"> ـ: </w:t>
      </w:r>
      <w:r w:rsidRPr="007E393C">
        <w:rPr>
          <w:rtl/>
        </w:rPr>
        <w:t>ما أكثر ما يكذبون على عليّ. إنّما قال</w:t>
      </w:r>
      <w:r>
        <w:rPr>
          <w:rtl/>
        </w:rPr>
        <w:t xml:space="preserve">: </w:t>
      </w:r>
      <w:r w:rsidRPr="007E393C">
        <w:rPr>
          <w:rtl/>
        </w:rPr>
        <w:t>إنّكم ستدعون إلى سبّي والبراءة منّي. فإن دعيتم إلى سبّي فسبّوني</w:t>
      </w:r>
      <w:r>
        <w:rPr>
          <w:rtl/>
        </w:rPr>
        <w:t xml:space="preserve">، </w:t>
      </w:r>
      <w:r w:rsidRPr="007E393C">
        <w:rPr>
          <w:rtl/>
        </w:rPr>
        <w:t>وإن دعيتم إلى البراءة منّي فإنّي على دين محمّد</w:t>
      </w:r>
      <w:r>
        <w:rPr>
          <w:rtl/>
        </w:rPr>
        <w:t xml:space="preserve"> ـ </w:t>
      </w:r>
      <w:r w:rsidRPr="007E393C">
        <w:rPr>
          <w:rtl/>
        </w:rPr>
        <w:t>صلّى الله عليه وآله</w:t>
      </w:r>
      <w:r>
        <w:rPr>
          <w:rtl/>
        </w:rPr>
        <w:t xml:space="preserve"> ـ.</w:t>
      </w:r>
      <w:r w:rsidRPr="007E393C">
        <w:rPr>
          <w:rtl/>
        </w:rPr>
        <w:t xml:space="preserve"> ولم يقل</w:t>
      </w:r>
      <w:r>
        <w:rPr>
          <w:rtl/>
        </w:rPr>
        <w:t xml:space="preserve">: </w:t>
      </w:r>
      <w:r w:rsidRPr="007E393C">
        <w:rPr>
          <w:rtl/>
        </w:rPr>
        <w:t>فلا تتبرّءوا منّي.</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فإن أراد الرّجل يمضي على القتل ولا يتبرأ</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 والله</w:t>
      </w:r>
      <w:r>
        <w:rPr>
          <w:rtl/>
        </w:rPr>
        <w:t xml:space="preserve">، </w:t>
      </w:r>
      <w:r w:rsidRPr="007E393C">
        <w:rPr>
          <w:rtl/>
        </w:rPr>
        <w:t>إلّا على الّذي مضى عليه عمّار. إنّ الله يقول</w:t>
      </w:r>
      <w:r>
        <w:rPr>
          <w:rtl/>
        </w:rPr>
        <w:t xml:space="preserve">: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أبي بكر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بعضنا</w:t>
      </w:r>
      <w:r>
        <w:rPr>
          <w:rtl/>
        </w:rPr>
        <w:t xml:space="preserve">: </w:t>
      </w:r>
      <w:r w:rsidRPr="007E393C">
        <w:rPr>
          <w:rtl/>
        </w:rPr>
        <w:t xml:space="preserve">جذّ </w:t>
      </w:r>
      <w:r w:rsidRPr="00823599">
        <w:rPr>
          <w:rStyle w:val="libFootnotenumChar"/>
          <w:rtl/>
        </w:rPr>
        <w:t>(5)</w:t>
      </w:r>
      <w:r w:rsidRPr="007E393C">
        <w:rPr>
          <w:rtl/>
        </w:rPr>
        <w:t xml:space="preserve"> الرّقاب</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التوحيد / 68</w:t>
      </w:r>
      <w:r>
        <w:rPr>
          <w:rtl/>
        </w:rPr>
        <w:t xml:space="preserve">، </w:t>
      </w:r>
      <w:r w:rsidRPr="007E393C">
        <w:rPr>
          <w:rtl/>
        </w:rPr>
        <w:t>ح 25</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271</w:t>
      </w:r>
      <w:r>
        <w:rPr>
          <w:rtl/>
        </w:rPr>
        <w:t xml:space="preserve">، </w:t>
      </w:r>
      <w:r w:rsidRPr="007E393C">
        <w:rPr>
          <w:rtl/>
        </w:rPr>
        <w:t>ح 71</w:t>
      </w:r>
      <w:r>
        <w:rPr>
          <w:rtl/>
        </w:rPr>
        <w:t>.</w:t>
      </w:r>
    </w:p>
    <w:p w:rsidR="00175444" w:rsidRDefault="00175444" w:rsidP="00E30200">
      <w:pPr>
        <w:pStyle w:val="libFootnote0"/>
        <w:rPr>
          <w:rtl/>
        </w:rPr>
      </w:pPr>
      <w:r>
        <w:rPr>
          <w:rtl/>
        </w:rPr>
        <w:t>(</w:t>
      </w:r>
      <w:r w:rsidRPr="007E393C">
        <w:rPr>
          <w:rtl/>
        </w:rPr>
        <w:t>3) نفس المصدر والموضع</w:t>
      </w:r>
      <w:r>
        <w:rPr>
          <w:rtl/>
        </w:rPr>
        <w:t xml:space="preserve">، </w:t>
      </w:r>
      <w:r w:rsidRPr="007E393C">
        <w:rPr>
          <w:rtl/>
        </w:rPr>
        <w:t>ح 73</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272</w:t>
      </w:r>
      <w:r>
        <w:rPr>
          <w:rtl/>
        </w:rPr>
        <w:t xml:space="preserve">، </w:t>
      </w:r>
      <w:r w:rsidRPr="007E393C">
        <w:rPr>
          <w:rtl/>
        </w:rPr>
        <w:t>ح 74</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مدّ</w:t>
      </w:r>
      <w:r>
        <w:rPr>
          <w:rtl/>
        </w:rPr>
        <w:t>.</w:t>
      </w:r>
    </w:p>
    <w:p w:rsidR="00175444" w:rsidRPr="007E393C" w:rsidRDefault="00175444" w:rsidP="00607E2C">
      <w:pPr>
        <w:pStyle w:val="libNormal0"/>
        <w:rPr>
          <w:rtl/>
        </w:rPr>
      </w:pPr>
      <w:r>
        <w:rPr>
          <w:rtl/>
        </w:rPr>
        <w:br w:type="page"/>
      </w:r>
      <w:r w:rsidRPr="007E393C">
        <w:rPr>
          <w:rtl/>
        </w:rPr>
        <w:lastRenderedPageBreak/>
        <w:t>أحبّ إليك أم البراءة من عليّ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الرّخصة أحبّ إليّ. أما سمعت قول الله في عمّار</w:t>
      </w:r>
      <w:r>
        <w:rPr>
          <w:rtl/>
        </w:rPr>
        <w:t xml:space="preserve">: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عبد الله بن عجلان </w:t>
      </w:r>
      <w:r w:rsidRPr="00823599">
        <w:rPr>
          <w:rStyle w:val="libFootnotenumChar"/>
          <w:rtl/>
        </w:rPr>
        <w:t>(1)</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w:t>
      </w:r>
      <w:r>
        <w:rPr>
          <w:rtl/>
        </w:rPr>
        <w:t xml:space="preserve">، </w:t>
      </w:r>
      <w:r w:rsidRPr="007E393C">
        <w:rPr>
          <w:rtl/>
        </w:rPr>
        <w:t>فقلت له</w:t>
      </w:r>
      <w:r>
        <w:rPr>
          <w:rtl/>
        </w:rPr>
        <w:t xml:space="preserve">: </w:t>
      </w:r>
      <w:r w:rsidRPr="007E393C">
        <w:rPr>
          <w:rtl/>
        </w:rPr>
        <w:t>إنّ الضّحّاك قد ظهر بالكوفة ويوشك أن ندعى إلى البراءة من عليّ</w:t>
      </w:r>
      <w:r>
        <w:rPr>
          <w:rtl/>
        </w:rPr>
        <w:t xml:space="preserve">، </w:t>
      </w:r>
      <w:r w:rsidRPr="007E393C">
        <w:rPr>
          <w:rtl/>
        </w:rPr>
        <w:t>فكيف نصنع</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فأبرأ منه.</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أيّ شيء أحبّ إليك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أن يمضوا </w:t>
      </w:r>
      <w:r w:rsidRPr="00823599">
        <w:rPr>
          <w:rStyle w:val="libFootnotenumChar"/>
          <w:rtl/>
        </w:rPr>
        <w:t>(2)</w:t>
      </w:r>
      <w:r w:rsidRPr="007E393C">
        <w:rPr>
          <w:rtl/>
        </w:rPr>
        <w:t xml:space="preserve"> على ما مضى عليه عمّار بن ياسر</w:t>
      </w:r>
      <w:r>
        <w:rPr>
          <w:rtl/>
        </w:rPr>
        <w:t xml:space="preserve">، </w:t>
      </w:r>
      <w:r w:rsidRPr="007E393C">
        <w:rPr>
          <w:rtl/>
        </w:rPr>
        <w:t>أخذ بمكّة</w:t>
      </w:r>
      <w:r>
        <w:rPr>
          <w:rtl/>
        </w:rPr>
        <w:t xml:space="preserve">، </w:t>
      </w:r>
      <w:r w:rsidRPr="007E393C">
        <w:rPr>
          <w:rtl/>
        </w:rPr>
        <w:t>فقالوا له</w:t>
      </w:r>
      <w:r>
        <w:rPr>
          <w:rtl/>
        </w:rPr>
        <w:t xml:space="preserve">: </w:t>
      </w:r>
      <w:r w:rsidRPr="007E393C">
        <w:rPr>
          <w:rtl/>
        </w:rPr>
        <w:t>ابرأ من رسول الله</w:t>
      </w:r>
      <w:r>
        <w:rPr>
          <w:rtl/>
        </w:rPr>
        <w:t xml:space="preserve"> ـ </w:t>
      </w:r>
      <w:r w:rsidRPr="007E393C">
        <w:rPr>
          <w:rtl/>
        </w:rPr>
        <w:t>صلّى الله عليه وآله</w:t>
      </w:r>
      <w:r>
        <w:rPr>
          <w:rtl/>
        </w:rPr>
        <w:t xml:space="preserve"> ـ.</w:t>
      </w:r>
      <w:r w:rsidRPr="007E393C">
        <w:rPr>
          <w:rtl/>
        </w:rPr>
        <w:t xml:space="preserve"> فبرأ منه. فأنزل الله عذره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 xml:space="preserve">عن القاسم بن بريد </w:t>
      </w:r>
      <w:r w:rsidRPr="00823599">
        <w:rPr>
          <w:rStyle w:val="libFootnotenumChar"/>
          <w:rtl/>
        </w:rPr>
        <w:t>(4)</w:t>
      </w:r>
      <w:r w:rsidRPr="007E393C">
        <w:rPr>
          <w:rtl/>
        </w:rPr>
        <w:t xml:space="preserve"> قال</w:t>
      </w:r>
      <w:r>
        <w:rPr>
          <w:rtl/>
        </w:rPr>
        <w:t xml:space="preserve">: </w:t>
      </w:r>
      <w:r w:rsidRPr="007E393C">
        <w:rPr>
          <w:rtl/>
        </w:rPr>
        <w:t>حدّثنا أبو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 xml:space="preserve">فأمّا ما فرض الله </w:t>
      </w:r>
      <w:r w:rsidRPr="00823599">
        <w:rPr>
          <w:rStyle w:val="libFootnotenumChar"/>
          <w:rtl/>
        </w:rPr>
        <w:t>(5)</w:t>
      </w:r>
      <w:r w:rsidRPr="007E393C">
        <w:rPr>
          <w:rtl/>
        </w:rPr>
        <w:t xml:space="preserve"> على القلب من الإيمان</w:t>
      </w:r>
      <w:r>
        <w:rPr>
          <w:rtl/>
        </w:rPr>
        <w:t xml:space="preserve">، </w:t>
      </w:r>
      <w:r w:rsidRPr="007E393C">
        <w:rPr>
          <w:rtl/>
        </w:rPr>
        <w:t>فالإقرار والمعرفة والعقد والرّضا والتّسليم بأن لا إله إلّا الله وحده لا شريك له إلها واحدا لم يتّخذ صاحبة ولا ولدا وأن محمّدا عبده ورسوله</w:t>
      </w:r>
      <w:r>
        <w:rPr>
          <w:rtl/>
        </w:rPr>
        <w:t xml:space="preserve">، </w:t>
      </w:r>
      <w:r w:rsidRPr="007E393C">
        <w:rPr>
          <w:rtl/>
        </w:rPr>
        <w:t xml:space="preserve">والإقرار بما جاء به </w:t>
      </w:r>
      <w:r w:rsidRPr="00823599">
        <w:rPr>
          <w:rStyle w:val="libFootnotenumChar"/>
          <w:rtl/>
        </w:rPr>
        <w:t>(6)</w:t>
      </w:r>
      <w:r w:rsidRPr="007E393C">
        <w:rPr>
          <w:rtl/>
        </w:rPr>
        <w:t xml:space="preserve"> من عند الله من نبي أو كتاب. فذلك ما فرض الله على القلب من الإقرار والمعرفة </w:t>
      </w:r>
      <w:r>
        <w:rPr>
          <w:rtl/>
        </w:rPr>
        <w:t>[</w:t>
      </w:r>
      <w:r w:rsidRPr="007E393C">
        <w:rPr>
          <w:rtl/>
        </w:rPr>
        <w:t>، وهو عمله.</w:t>
      </w:r>
      <w:r>
        <w:rPr>
          <w:rtl/>
        </w:rPr>
        <w:t>]</w:t>
      </w:r>
      <w:r w:rsidRPr="007E393C">
        <w:rPr>
          <w:rtl/>
        </w:rPr>
        <w:t xml:space="preserve"> </w:t>
      </w:r>
      <w:r w:rsidRPr="00823599">
        <w:rPr>
          <w:rStyle w:val="libFootnotenumChar"/>
          <w:rtl/>
        </w:rPr>
        <w:t>(7)</w:t>
      </w:r>
      <w:r w:rsidRPr="007E393C">
        <w:rPr>
          <w:rtl/>
        </w:rPr>
        <w:t xml:space="preserve"> وهو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إِلَّا مَنْ أُكْرِهَ وَقَلْبُهُ مُطْمَئِنٌّ بِالْإِيمانِ وَلكِنْ مَنْ شَرَحَ بِالْكُفْرِ صَدْراً</w:t>
      </w:r>
      <w:r w:rsidRPr="00081EBC">
        <w:rPr>
          <w:rStyle w:val="libAlaemChar"/>
          <w:rtl/>
        </w:rPr>
        <w:t>)</w:t>
      </w:r>
      <w:r>
        <w:rPr>
          <w:rtl/>
        </w:rPr>
        <w:t>.</w:t>
      </w:r>
      <w:r w:rsidRPr="007E393C">
        <w:rPr>
          <w:rtl/>
        </w:rPr>
        <w:t xml:space="preserve"> وقال</w:t>
      </w:r>
      <w:r>
        <w:rPr>
          <w:rtl/>
        </w:rPr>
        <w:t xml:space="preserve">: </w:t>
      </w:r>
      <w:r w:rsidRPr="00081EBC">
        <w:rPr>
          <w:rStyle w:val="libAlaemChar"/>
          <w:rtl/>
        </w:rPr>
        <w:t>(</w:t>
      </w:r>
      <w:r w:rsidRPr="00081EBC">
        <w:rPr>
          <w:rStyle w:val="libAieChar"/>
          <w:rtl/>
        </w:rPr>
        <w:t>أَلا بِذِكْرِ اللهِ تَطْمَئِنُّ الْقُلُوبُ</w:t>
      </w:r>
      <w:r w:rsidRPr="00081EBC">
        <w:rPr>
          <w:rStyle w:val="libAlaemChar"/>
          <w:rtl/>
        </w:rPr>
        <w:t>)</w:t>
      </w:r>
      <w:r>
        <w:rPr>
          <w:rtl/>
        </w:rPr>
        <w:t>.</w:t>
      </w:r>
    </w:p>
    <w:p w:rsidR="00175444" w:rsidRPr="007E393C" w:rsidRDefault="00175444" w:rsidP="00607E2C">
      <w:pPr>
        <w:pStyle w:val="libNormal"/>
        <w:rPr>
          <w:rtl/>
        </w:rPr>
      </w:pPr>
      <w:r w:rsidRPr="007E393C">
        <w:rPr>
          <w:rtl/>
        </w:rPr>
        <w:t>فذلك ما فرض الله</w:t>
      </w:r>
      <w:r>
        <w:rPr>
          <w:rtl/>
        </w:rPr>
        <w:t xml:space="preserve"> ـ </w:t>
      </w:r>
      <w:r w:rsidRPr="007E393C">
        <w:rPr>
          <w:rtl/>
        </w:rPr>
        <w:t>عزّ وجلّ</w:t>
      </w:r>
      <w:r>
        <w:rPr>
          <w:rtl/>
        </w:rPr>
        <w:t xml:space="preserve"> ـ </w:t>
      </w:r>
      <w:r w:rsidRPr="007E393C">
        <w:rPr>
          <w:rtl/>
        </w:rPr>
        <w:t>على القلب من الإقرار والمعرفة</w:t>
      </w:r>
      <w:r>
        <w:rPr>
          <w:rtl/>
        </w:rPr>
        <w:t xml:space="preserve">، </w:t>
      </w:r>
      <w:r w:rsidRPr="007E393C">
        <w:rPr>
          <w:rtl/>
        </w:rPr>
        <w:t>وهو عمله</w:t>
      </w:r>
      <w:r>
        <w:rPr>
          <w:rtl/>
        </w:rPr>
        <w:t xml:space="preserve">، </w:t>
      </w:r>
      <w:r w:rsidRPr="007E393C">
        <w:rPr>
          <w:rtl/>
        </w:rPr>
        <w:t>وهو رأس الإيمان.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ابن محبوب </w:t>
      </w:r>
      <w:r w:rsidRPr="00823599">
        <w:rPr>
          <w:rStyle w:val="libFootnotenumChar"/>
          <w:rtl/>
        </w:rPr>
        <w:t>(8)</w:t>
      </w:r>
      <w:r>
        <w:rPr>
          <w:rtl/>
        </w:rPr>
        <w:t xml:space="preserve">، </w:t>
      </w:r>
      <w:r w:rsidRPr="007E393C">
        <w:rPr>
          <w:rtl/>
        </w:rPr>
        <w:t>عن خالد بن نافع البجلّي</w:t>
      </w:r>
      <w:r>
        <w:rPr>
          <w:rtl/>
        </w:rPr>
        <w:t xml:space="preserve">، </w:t>
      </w:r>
      <w:r w:rsidRPr="007E393C">
        <w:rPr>
          <w:rtl/>
        </w:rPr>
        <w:t>عن محمّد بن مروان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w:t>
      </w:r>
      <w:r w:rsidRPr="007E393C">
        <w:rPr>
          <w:rtl/>
        </w:rPr>
        <w:t xml:space="preserve"> </w:t>
      </w:r>
      <w:r w:rsidRPr="00823599">
        <w:rPr>
          <w:rStyle w:val="libFootnotenumChar"/>
          <w:rtl/>
        </w:rPr>
        <w:t>(9)</w:t>
      </w:r>
      <w:r>
        <w:rPr>
          <w:rtl/>
        </w:rPr>
        <w:t xml:space="preserve">: </w:t>
      </w:r>
      <w:r w:rsidRPr="007E393C">
        <w:rPr>
          <w:rtl/>
        </w:rPr>
        <w:t>إنّ رجلا أتى النّبيّ</w:t>
      </w:r>
      <w:r>
        <w:rPr>
          <w:rtl/>
        </w:rPr>
        <w:t xml:space="preserve"> ـ </w:t>
      </w:r>
      <w:r w:rsidRPr="007E393C">
        <w:rPr>
          <w:rtl/>
        </w:rPr>
        <w:t>صلّى الله عليه وآله</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272</w:t>
      </w:r>
      <w:r>
        <w:rPr>
          <w:rtl/>
        </w:rPr>
        <w:t xml:space="preserve">، </w:t>
      </w:r>
      <w:r w:rsidRPr="007E393C">
        <w:rPr>
          <w:rtl/>
        </w:rPr>
        <w:t>ح 76</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يمضون</w:t>
      </w:r>
      <w:r>
        <w:rPr>
          <w:rtl/>
        </w:rPr>
        <w:t>.</w:t>
      </w:r>
    </w:p>
    <w:p w:rsidR="00175444" w:rsidRDefault="00175444" w:rsidP="00E30200">
      <w:pPr>
        <w:pStyle w:val="libFootnote0"/>
        <w:rPr>
          <w:rtl/>
        </w:rPr>
      </w:pPr>
      <w:r>
        <w:rPr>
          <w:rtl/>
        </w:rPr>
        <w:t>(</w:t>
      </w:r>
      <w:r w:rsidRPr="007E393C">
        <w:rPr>
          <w:rtl/>
        </w:rPr>
        <w:t xml:space="preserve">3) الكافي 2 / 34 </w:t>
      </w:r>
      <w:r>
        <w:rPr>
          <w:rtl/>
        </w:rPr>
        <w:t>و 3</w:t>
      </w:r>
      <w:r w:rsidRPr="007E393C">
        <w:rPr>
          <w:rtl/>
        </w:rPr>
        <w:t>5</w:t>
      </w:r>
      <w:r>
        <w:rPr>
          <w:rtl/>
        </w:rPr>
        <w:t xml:space="preserve">، </w:t>
      </w:r>
      <w:r w:rsidRPr="007E393C">
        <w:rPr>
          <w:rtl/>
        </w:rPr>
        <w:t>ذيل ح 1</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ر</w:t>
      </w:r>
      <w:r>
        <w:rPr>
          <w:rtl/>
        </w:rPr>
        <w:t xml:space="preserve">: </w:t>
      </w:r>
      <w:r w:rsidRPr="007E393C">
        <w:rPr>
          <w:rtl/>
        </w:rPr>
        <w:t>القاسم بن يزيد</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الكافي 2 / 158</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يا رسول الل</w:t>
      </w:r>
      <w:r w:rsidRPr="00CD0950">
        <w:rPr>
          <w:rtl/>
        </w:rPr>
        <w:t>ه</w:t>
      </w:r>
      <w:r>
        <w:rPr>
          <w:rtl/>
        </w:rPr>
        <w:t xml:space="preserve">، </w:t>
      </w:r>
      <w:r w:rsidRPr="007E393C">
        <w:rPr>
          <w:rtl/>
        </w:rPr>
        <w:t>أوصني.</w:t>
      </w:r>
    </w:p>
    <w:p w:rsidR="00175444" w:rsidRPr="007E393C" w:rsidRDefault="00175444" w:rsidP="00607E2C">
      <w:pPr>
        <w:pStyle w:val="libNormal"/>
        <w:rPr>
          <w:rtl/>
        </w:rPr>
      </w:pPr>
      <w:r w:rsidRPr="007E393C">
        <w:rPr>
          <w:rtl/>
        </w:rPr>
        <w:t>فقال</w:t>
      </w:r>
      <w:r>
        <w:rPr>
          <w:rtl/>
        </w:rPr>
        <w:t xml:space="preserve">: </w:t>
      </w:r>
      <w:r w:rsidRPr="007E393C">
        <w:rPr>
          <w:rtl/>
        </w:rPr>
        <w:t xml:space="preserve">لا تشرك بالله شيئا وإن أحرقت </w:t>
      </w:r>
      <w:r w:rsidRPr="00823599">
        <w:rPr>
          <w:rStyle w:val="libFootnotenumChar"/>
          <w:rtl/>
        </w:rPr>
        <w:t>(1)</w:t>
      </w:r>
      <w:r w:rsidRPr="007E393C">
        <w:rPr>
          <w:rtl/>
        </w:rPr>
        <w:t xml:space="preserve"> بالنّار وعذّبت</w:t>
      </w:r>
      <w:r>
        <w:rPr>
          <w:rtl/>
        </w:rPr>
        <w:t xml:space="preserve">، </w:t>
      </w:r>
      <w:r w:rsidRPr="007E393C">
        <w:rPr>
          <w:rtl/>
        </w:rPr>
        <w:t>إلّا وقلبك مطمئنّ بالإيمان ،</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Pr>
          <w:rtl/>
        </w:rPr>
        <w:t xml:space="preserve">، </w:t>
      </w:r>
      <w:r w:rsidRPr="007E393C">
        <w:rPr>
          <w:rtl/>
        </w:rPr>
        <w:t>عن هارون بن مسلم</w:t>
      </w:r>
      <w:r>
        <w:rPr>
          <w:rtl/>
        </w:rPr>
        <w:t xml:space="preserve">، </w:t>
      </w:r>
      <w:r w:rsidRPr="007E393C">
        <w:rPr>
          <w:rtl/>
        </w:rPr>
        <w:t>عن مسعدة بن صدقة قال</w:t>
      </w:r>
      <w:r>
        <w:rPr>
          <w:rtl/>
        </w:rPr>
        <w:t xml:space="preserve">: </w:t>
      </w:r>
      <w:r w:rsidRPr="007E393C">
        <w:rPr>
          <w:rtl/>
        </w:rPr>
        <w:t>قيل لأبي عبد الله</w:t>
      </w:r>
      <w:r>
        <w:rPr>
          <w:rtl/>
        </w:rPr>
        <w:t xml:space="preserve"> ـ </w:t>
      </w:r>
      <w:r w:rsidRPr="007E393C">
        <w:rPr>
          <w:rtl/>
        </w:rPr>
        <w:t>عليه السّلام</w:t>
      </w:r>
      <w:r>
        <w:rPr>
          <w:rtl/>
        </w:rPr>
        <w:t xml:space="preserve"> ـ: </w:t>
      </w:r>
      <w:r w:rsidRPr="007E393C">
        <w:rPr>
          <w:rtl/>
        </w:rPr>
        <w:t>إنّ النّاس يروون</w:t>
      </w:r>
      <w:r>
        <w:rPr>
          <w:rtl/>
        </w:rPr>
        <w:t xml:space="preserve">، </w:t>
      </w:r>
      <w:r w:rsidRPr="007E393C">
        <w:rPr>
          <w:rtl/>
        </w:rPr>
        <w:t>أنّ عليّا</w:t>
      </w:r>
      <w:r>
        <w:rPr>
          <w:rtl/>
        </w:rPr>
        <w:t xml:space="preserve"> ـ </w:t>
      </w:r>
      <w:r w:rsidRPr="007E393C">
        <w:rPr>
          <w:rtl/>
        </w:rPr>
        <w:t>عليه السّلام</w:t>
      </w:r>
      <w:r>
        <w:rPr>
          <w:rtl/>
        </w:rPr>
        <w:t xml:space="preserve"> ـ </w:t>
      </w:r>
      <w:r w:rsidRPr="007E393C">
        <w:rPr>
          <w:rtl/>
        </w:rPr>
        <w:t>قال على منبر الكوفة</w:t>
      </w:r>
      <w:r>
        <w:rPr>
          <w:rtl/>
        </w:rPr>
        <w:t xml:space="preserve">: </w:t>
      </w:r>
      <w:r w:rsidRPr="007E393C">
        <w:rPr>
          <w:rtl/>
        </w:rPr>
        <w:t>أيّها النّاس</w:t>
      </w:r>
      <w:r>
        <w:rPr>
          <w:rtl/>
        </w:rPr>
        <w:t xml:space="preserve">، </w:t>
      </w:r>
      <w:r w:rsidRPr="007E393C">
        <w:rPr>
          <w:rtl/>
        </w:rPr>
        <w:t>إنّكم ستدعون إلى سبّي فسبّوني</w:t>
      </w:r>
      <w:r>
        <w:rPr>
          <w:rtl/>
        </w:rPr>
        <w:t xml:space="preserve">، </w:t>
      </w:r>
      <w:r w:rsidRPr="007E393C">
        <w:rPr>
          <w:rtl/>
        </w:rPr>
        <w:t xml:space="preserve">ثمّ تدعون إلى البراءة منّي فلا تبرّؤوا </w:t>
      </w:r>
      <w:r w:rsidRPr="00823599">
        <w:rPr>
          <w:rStyle w:val="libFootnotenumChar"/>
          <w:rtl/>
        </w:rPr>
        <w:t>(3)</w:t>
      </w:r>
      <w:r w:rsidRPr="007E393C">
        <w:rPr>
          <w:rtl/>
        </w:rPr>
        <w:t xml:space="preserve"> منّي.</w:t>
      </w:r>
    </w:p>
    <w:p w:rsidR="00175444" w:rsidRPr="007E393C" w:rsidRDefault="00175444" w:rsidP="00607E2C">
      <w:pPr>
        <w:pStyle w:val="libNormal"/>
        <w:rPr>
          <w:rtl/>
        </w:rPr>
      </w:pPr>
      <w:r w:rsidRPr="007E393C">
        <w:rPr>
          <w:rtl/>
        </w:rPr>
        <w:t>قال</w:t>
      </w:r>
      <w:r>
        <w:rPr>
          <w:rtl/>
        </w:rPr>
        <w:t xml:space="preserve">: </w:t>
      </w:r>
      <w:r w:rsidRPr="007E393C">
        <w:rPr>
          <w:rtl/>
        </w:rPr>
        <w:t>ما أكثر ما يكذب النّاس على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ثمّ قال</w:t>
      </w:r>
      <w:r>
        <w:rPr>
          <w:rtl/>
        </w:rPr>
        <w:t xml:space="preserve">: </w:t>
      </w:r>
      <w:r w:rsidRPr="007E393C">
        <w:rPr>
          <w:rtl/>
        </w:rPr>
        <w:t>إنّما قال</w:t>
      </w:r>
      <w:r>
        <w:rPr>
          <w:rtl/>
        </w:rPr>
        <w:t xml:space="preserve">: </w:t>
      </w:r>
      <w:r w:rsidRPr="007E393C">
        <w:rPr>
          <w:rtl/>
        </w:rPr>
        <w:t>إنّكم ستدعون إلى سبّي فسبّوني</w:t>
      </w:r>
      <w:r>
        <w:rPr>
          <w:rtl/>
        </w:rPr>
        <w:t xml:space="preserve">، </w:t>
      </w:r>
      <w:r w:rsidRPr="007E393C">
        <w:rPr>
          <w:rtl/>
        </w:rPr>
        <w:t>ثمّ تدعون إلى البراءة منّي وإنّي لعلى دين محمّد</w:t>
      </w:r>
      <w:r>
        <w:rPr>
          <w:rtl/>
        </w:rPr>
        <w:t xml:space="preserve"> ـ </w:t>
      </w:r>
      <w:r w:rsidRPr="007E393C">
        <w:rPr>
          <w:rtl/>
        </w:rPr>
        <w:t>صلّى الله عليه وآله</w:t>
      </w:r>
      <w:r>
        <w:rPr>
          <w:rtl/>
        </w:rPr>
        <w:t xml:space="preserve"> ـ.</w:t>
      </w:r>
      <w:r w:rsidRPr="007E393C">
        <w:rPr>
          <w:rtl/>
        </w:rPr>
        <w:t xml:space="preserve"> ولم يقل</w:t>
      </w:r>
      <w:r>
        <w:rPr>
          <w:rtl/>
        </w:rPr>
        <w:t xml:space="preserve">: </w:t>
      </w:r>
      <w:r w:rsidRPr="007E393C">
        <w:rPr>
          <w:rtl/>
        </w:rPr>
        <w:t xml:space="preserve">ولا تبرّؤوا </w:t>
      </w:r>
      <w:r w:rsidRPr="00823599">
        <w:rPr>
          <w:rStyle w:val="libFootnotenumChar"/>
          <w:rtl/>
        </w:rPr>
        <w:t>(4)</w:t>
      </w:r>
      <w:r w:rsidRPr="007E393C">
        <w:rPr>
          <w:rtl/>
        </w:rPr>
        <w:t xml:space="preserve"> منّي.</w:t>
      </w:r>
    </w:p>
    <w:p w:rsidR="00175444" w:rsidRPr="007E393C" w:rsidRDefault="00175444" w:rsidP="00607E2C">
      <w:pPr>
        <w:pStyle w:val="libNormal"/>
        <w:rPr>
          <w:rtl/>
        </w:rPr>
      </w:pPr>
      <w:r w:rsidRPr="007E393C">
        <w:rPr>
          <w:rtl/>
        </w:rPr>
        <w:t>فقال له السّائل</w:t>
      </w:r>
      <w:r>
        <w:rPr>
          <w:rtl/>
        </w:rPr>
        <w:t>: أ</w:t>
      </w:r>
      <w:r w:rsidRPr="007E393C">
        <w:rPr>
          <w:rtl/>
        </w:rPr>
        <w:t>رأيت إن اختار القتل دون البراءة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والله</w:t>
      </w:r>
      <w:r>
        <w:rPr>
          <w:rtl/>
        </w:rPr>
        <w:t xml:space="preserve">، </w:t>
      </w:r>
      <w:r w:rsidRPr="007E393C">
        <w:rPr>
          <w:rtl/>
        </w:rPr>
        <w:t>ما ذلك عليه وماله</w:t>
      </w:r>
      <w:r>
        <w:rPr>
          <w:rtl/>
        </w:rPr>
        <w:t xml:space="preserve">، </w:t>
      </w:r>
      <w:r w:rsidRPr="007E393C">
        <w:rPr>
          <w:rtl/>
        </w:rPr>
        <w:t xml:space="preserve">إلّا ما مضى عليه عمّار بن ياسر حيث أكرهه </w:t>
      </w:r>
      <w:r w:rsidRPr="00823599">
        <w:rPr>
          <w:rStyle w:val="libFootnotenumChar"/>
          <w:rtl/>
        </w:rPr>
        <w:t>(5)</w:t>
      </w:r>
      <w:r w:rsidRPr="007E393C">
        <w:rPr>
          <w:rtl/>
        </w:rPr>
        <w:t xml:space="preserve"> أهل مكّة وقلبه مطمئنّ بالإيمان. 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sidRPr="007E393C">
        <w:rPr>
          <w:rtl/>
        </w:rPr>
        <w:t>فقال له النّبيّ عندها</w:t>
      </w:r>
      <w:r>
        <w:rPr>
          <w:rtl/>
        </w:rPr>
        <w:t xml:space="preserve">: </w:t>
      </w:r>
      <w:r w:rsidRPr="007E393C">
        <w:rPr>
          <w:rtl/>
        </w:rPr>
        <w:t>يا عمّار</w:t>
      </w:r>
      <w:r>
        <w:rPr>
          <w:rtl/>
        </w:rPr>
        <w:t xml:space="preserve">، </w:t>
      </w:r>
      <w:r w:rsidRPr="007E393C">
        <w:rPr>
          <w:rtl/>
        </w:rPr>
        <w:t>إن عادوا فعد</w:t>
      </w:r>
      <w:r>
        <w:rPr>
          <w:rtl/>
        </w:rPr>
        <w:t xml:space="preserve">، </w:t>
      </w:r>
      <w:r w:rsidRPr="007E393C">
        <w:rPr>
          <w:rtl/>
        </w:rPr>
        <w:t>فقد أنزل الله</w:t>
      </w:r>
      <w:r>
        <w:rPr>
          <w:rtl/>
        </w:rPr>
        <w:t xml:space="preserve"> ـ </w:t>
      </w:r>
      <w:r w:rsidRPr="007E393C">
        <w:rPr>
          <w:rtl/>
        </w:rPr>
        <w:t>عزّ وجلّ</w:t>
      </w:r>
      <w:r>
        <w:rPr>
          <w:rtl/>
        </w:rPr>
        <w:t xml:space="preserve"> ـ </w:t>
      </w:r>
      <w:r w:rsidRPr="007E393C">
        <w:rPr>
          <w:rtl/>
        </w:rPr>
        <w:t>عذرك وأمرك أن تعود إن عادوا.</w:t>
      </w:r>
    </w:p>
    <w:p w:rsidR="00175444" w:rsidRPr="007E393C" w:rsidRDefault="00175444" w:rsidP="00607E2C">
      <w:pPr>
        <w:pStyle w:val="libNormal"/>
        <w:rPr>
          <w:rtl/>
        </w:rPr>
      </w:pPr>
      <w:r w:rsidRPr="007E393C">
        <w:rPr>
          <w:rtl/>
        </w:rPr>
        <w:t xml:space="preserve">عليّ </w:t>
      </w:r>
      <w:r w:rsidRPr="00823599">
        <w:rPr>
          <w:rStyle w:val="libFootnotenumChar"/>
          <w:rtl/>
        </w:rPr>
        <w:t>(6)</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جميل</w:t>
      </w:r>
      <w:r>
        <w:rPr>
          <w:rtl/>
        </w:rPr>
        <w:t xml:space="preserve">، </w:t>
      </w:r>
      <w:r w:rsidRPr="007E393C">
        <w:rPr>
          <w:rtl/>
        </w:rPr>
        <w:t>عن محمّد بن مروان قال</w:t>
      </w:r>
      <w:r>
        <w:rPr>
          <w:rtl/>
        </w:rPr>
        <w:t xml:space="preserve">: </w:t>
      </w:r>
      <w:r w:rsidRPr="007E393C">
        <w:rPr>
          <w:rtl/>
        </w:rPr>
        <w:t>قال لي أبو عبد الله</w:t>
      </w:r>
      <w:r>
        <w:rPr>
          <w:rtl/>
        </w:rPr>
        <w:t xml:space="preserve"> ـ </w:t>
      </w:r>
      <w:r w:rsidRPr="007E393C">
        <w:rPr>
          <w:rtl/>
        </w:rPr>
        <w:t>عليه السّلام</w:t>
      </w:r>
      <w:r>
        <w:rPr>
          <w:rtl/>
        </w:rPr>
        <w:t xml:space="preserve"> ـ: </w:t>
      </w:r>
      <w:r w:rsidRPr="007E393C">
        <w:rPr>
          <w:rtl/>
        </w:rPr>
        <w:t>ما منع ميثم</w:t>
      </w:r>
      <w:r>
        <w:rPr>
          <w:rtl/>
        </w:rPr>
        <w:t xml:space="preserve"> ـ </w:t>
      </w:r>
      <w:r w:rsidRPr="007E393C">
        <w:rPr>
          <w:rtl/>
        </w:rPr>
        <w:t>رحمه الله</w:t>
      </w:r>
      <w:r>
        <w:rPr>
          <w:rtl/>
        </w:rPr>
        <w:t xml:space="preserve"> ـ </w:t>
      </w:r>
      <w:r w:rsidRPr="007E393C">
        <w:rPr>
          <w:rtl/>
        </w:rPr>
        <w:t>من التّقيّة</w:t>
      </w:r>
      <w:r>
        <w:rPr>
          <w:rtl/>
        </w:rPr>
        <w:t>؟</w:t>
      </w:r>
    </w:p>
    <w:p w:rsidR="00175444" w:rsidRPr="007E393C" w:rsidRDefault="00175444" w:rsidP="00607E2C">
      <w:pPr>
        <w:pStyle w:val="libNormal"/>
        <w:rPr>
          <w:rtl/>
        </w:rPr>
      </w:pPr>
      <w:r w:rsidRPr="007E393C">
        <w:rPr>
          <w:rtl/>
        </w:rPr>
        <w:t>فو الله</w:t>
      </w:r>
      <w:r>
        <w:rPr>
          <w:rtl/>
        </w:rPr>
        <w:t xml:space="preserve">، </w:t>
      </w:r>
      <w:r w:rsidRPr="007E393C">
        <w:rPr>
          <w:rtl/>
        </w:rPr>
        <w:t xml:space="preserve">لقد علم أنّ هذه الآية نزلت في عمّار وأصحابه </w:t>
      </w:r>
      <w:r w:rsidRPr="00081EBC">
        <w:rPr>
          <w:rStyle w:val="libAlaemChar"/>
          <w:rtl/>
        </w:rPr>
        <w:t>(</w:t>
      </w:r>
      <w:r w:rsidRPr="00081EBC">
        <w:rPr>
          <w:rStyle w:val="libAieChar"/>
          <w:rtl/>
        </w:rPr>
        <w:t>إِلَّا مَنْ أُكْرِهَ وَقَلْبُهُ مُطْمَئِنٌّ بِالْإِيمانِ</w:t>
      </w:r>
      <w:r w:rsidRPr="00081EBC">
        <w:rPr>
          <w:rStyle w:val="libAlaemChar"/>
          <w:rtl/>
        </w:rPr>
        <w:t>)</w:t>
      </w:r>
      <w:r w:rsidRPr="007E393C">
        <w:rPr>
          <w:rtl/>
        </w:rPr>
        <w:t xml:space="preserve"> </w:t>
      </w:r>
      <w:r w:rsidRPr="00823599">
        <w:rPr>
          <w:rStyle w:val="libFootnotenumChar"/>
          <w:rtl/>
        </w:rPr>
        <w:t>(7)</w:t>
      </w:r>
      <w:r>
        <w:rPr>
          <w:rtl/>
        </w:rPr>
        <w:t>.</w:t>
      </w:r>
    </w:p>
    <w:p w:rsidR="00175444" w:rsidRPr="007E393C" w:rsidRDefault="00175444" w:rsidP="00607E2C">
      <w:pPr>
        <w:pStyle w:val="libNormal"/>
        <w:rPr>
          <w:rtl/>
        </w:rPr>
      </w:pPr>
      <w:r w:rsidRPr="007E393C">
        <w:rPr>
          <w:rtl/>
        </w:rPr>
        <w:t xml:space="preserve">الحسين بن محمّد </w:t>
      </w:r>
      <w:r w:rsidRPr="00823599">
        <w:rPr>
          <w:rStyle w:val="libFootnotenumChar"/>
          <w:rtl/>
        </w:rPr>
        <w:t>(8)</w:t>
      </w:r>
      <w:r>
        <w:rPr>
          <w:rtl/>
        </w:rPr>
        <w:t xml:space="preserve">، </w:t>
      </w:r>
      <w:r w:rsidRPr="007E393C">
        <w:rPr>
          <w:rtl/>
        </w:rPr>
        <w:t>عن معلّى بن محمّد</w:t>
      </w:r>
      <w:r>
        <w:rPr>
          <w:rtl/>
        </w:rPr>
        <w:t xml:space="preserve">، </w:t>
      </w:r>
      <w:r w:rsidRPr="007E393C">
        <w:rPr>
          <w:rtl/>
        </w:rPr>
        <w:t>عن أبي داود المسترقّ قال</w:t>
      </w:r>
      <w:r>
        <w:rPr>
          <w:rtl/>
        </w:rPr>
        <w:t xml:space="preserve">: </w:t>
      </w:r>
      <w:r w:rsidRPr="007E393C">
        <w:rPr>
          <w:rtl/>
        </w:rPr>
        <w:t>حدّثني عمرو</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xml:space="preserve">، </w:t>
      </w:r>
      <w:r w:rsidRPr="007E393C">
        <w:rPr>
          <w:rtl/>
        </w:rPr>
        <w:t>ر</w:t>
      </w:r>
      <w:r>
        <w:rPr>
          <w:rtl/>
        </w:rPr>
        <w:t xml:space="preserve">: </w:t>
      </w:r>
      <w:r w:rsidRPr="007E393C">
        <w:rPr>
          <w:rtl/>
        </w:rPr>
        <w:t>احترقت</w:t>
      </w:r>
      <w:r>
        <w:rPr>
          <w:rtl/>
        </w:rPr>
        <w:t xml:space="preserve">. </w:t>
      </w:r>
      <w:r w:rsidRPr="007E393C">
        <w:rPr>
          <w:rtl/>
        </w:rPr>
        <w:t>المصدر</w:t>
      </w:r>
      <w:r>
        <w:rPr>
          <w:rtl/>
        </w:rPr>
        <w:t xml:space="preserve">: </w:t>
      </w:r>
      <w:r w:rsidRPr="007E393C">
        <w:rPr>
          <w:rtl/>
        </w:rPr>
        <w:t>حرّقت</w:t>
      </w:r>
      <w:r>
        <w:rPr>
          <w:rtl/>
        </w:rPr>
        <w:t>.</w:t>
      </w:r>
    </w:p>
    <w:p w:rsidR="00175444" w:rsidRDefault="00175444" w:rsidP="00E30200">
      <w:pPr>
        <w:pStyle w:val="libFootnote0"/>
        <w:rPr>
          <w:rtl/>
        </w:rPr>
      </w:pPr>
      <w:r>
        <w:rPr>
          <w:rtl/>
        </w:rPr>
        <w:t>(</w:t>
      </w:r>
      <w:r w:rsidRPr="007E393C">
        <w:rPr>
          <w:rtl/>
        </w:rPr>
        <w:t>2) الكافي 2 / 219</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فلا تتبرّءوا</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لا تبرّؤوا</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كرهه</w:t>
      </w:r>
      <w:r>
        <w:rPr>
          <w:rtl/>
        </w:rPr>
        <w:t>.</w:t>
      </w:r>
    </w:p>
    <w:p w:rsidR="00175444" w:rsidRDefault="00175444" w:rsidP="00E30200">
      <w:pPr>
        <w:pStyle w:val="libFootnote0"/>
        <w:rPr>
          <w:rtl/>
        </w:rPr>
      </w:pPr>
      <w:r>
        <w:rPr>
          <w:rtl/>
        </w:rPr>
        <w:t>(</w:t>
      </w:r>
      <w:r w:rsidRPr="007E393C">
        <w:rPr>
          <w:rtl/>
        </w:rPr>
        <w:t>6) الكافي 2 / 220</w:t>
      </w:r>
      <w:r>
        <w:rPr>
          <w:rtl/>
        </w:rPr>
        <w:t xml:space="preserve">، </w:t>
      </w:r>
      <w:r w:rsidRPr="007E393C">
        <w:rPr>
          <w:rtl/>
        </w:rPr>
        <w:t>ح 15</w:t>
      </w:r>
      <w:r>
        <w:rPr>
          <w:rtl/>
        </w:rPr>
        <w:t>.</w:t>
      </w:r>
    </w:p>
    <w:p w:rsidR="00175444" w:rsidRDefault="00175444" w:rsidP="00E30200">
      <w:pPr>
        <w:pStyle w:val="libFootnote0"/>
        <w:rPr>
          <w:rtl/>
        </w:rPr>
      </w:pPr>
      <w:r>
        <w:rPr>
          <w:rtl/>
        </w:rPr>
        <w:t>(</w:t>
      </w:r>
      <w:r w:rsidRPr="007E393C">
        <w:rPr>
          <w:rtl/>
        </w:rPr>
        <w:t>7) هنا قطعة هي نفسها ذيل الحديث السابق وقد كررت فحذفناها</w:t>
      </w:r>
      <w:r>
        <w:rPr>
          <w:rtl/>
        </w:rPr>
        <w:t>.</w:t>
      </w:r>
    </w:p>
    <w:p w:rsidR="00175444" w:rsidRDefault="00175444" w:rsidP="00E30200">
      <w:pPr>
        <w:pStyle w:val="libFootnote0"/>
        <w:rPr>
          <w:rtl/>
        </w:rPr>
      </w:pPr>
      <w:r>
        <w:rPr>
          <w:rtl/>
        </w:rPr>
        <w:t>(</w:t>
      </w:r>
      <w:r w:rsidRPr="007E393C">
        <w:rPr>
          <w:rtl/>
        </w:rPr>
        <w:t>8) الكافي 2 / 462</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بن مروان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رفع عن أمّتي أربع خصال</w:t>
      </w:r>
      <w:r>
        <w:rPr>
          <w:rtl/>
        </w:rPr>
        <w:t xml:space="preserve">: </w:t>
      </w:r>
      <w:r w:rsidRPr="007E393C">
        <w:rPr>
          <w:rtl/>
        </w:rPr>
        <w:t>خطأها</w:t>
      </w:r>
      <w:r>
        <w:rPr>
          <w:rtl/>
        </w:rPr>
        <w:t xml:space="preserve">، </w:t>
      </w:r>
      <w:r w:rsidRPr="007E393C">
        <w:rPr>
          <w:rtl/>
        </w:rPr>
        <w:t>ونسيانها</w:t>
      </w:r>
      <w:r>
        <w:rPr>
          <w:rtl/>
        </w:rPr>
        <w:t xml:space="preserve">، </w:t>
      </w:r>
      <w:r w:rsidRPr="007E393C">
        <w:rPr>
          <w:rtl/>
        </w:rPr>
        <w:t>وما أكرهوا عليه</w:t>
      </w:r>
      <w:r>
        <w:rPr>
          <w:rtl/>
        </w:rPr>
        <w:t xml:space="preserve">، </w:t>
      </w:r>
      <w:r w:rsidRPr="007E393C">
        <w:rPr>
          <w:rtl/>
        </w:rPr>
        <w:t xml:space="preserve">وما لا يطيقون </w:t>
      </w:r>
      <w:r w:rsidRPr="00823599">
        <w:rPr>
          <w:rStyle w:val="libFootnotenumChar"/>
          <w:rtl/>
        </w:rPr>
        <w:t>(1)</w:t>
      </w:r>
      <w:r>
        <w:rPr>
          <w:rtl/>
        </w:rPr>
        <w:t>.</w:t>
      </w:r>
      <w:r w:rsidRPr="007E393C">
        <w:rPr>
          <w:rtl/>
        </w:rPr>
        <w:t xml:space="preserve"> وذلك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رَبَّنا لا تُؤاخِذْنا إِنْ نَسِينا أَوْ أَخْطَأْنا. رَبَّنا وَلا تَحْمِلْ عَلَيْنا إِصْراً كَما حَمَلْتَهُ عَلَى الَّذِينَ مِنْ قَبْلِنا، رَبَّنا وَلا تُحَمِّلْنا ما لا طاقَةَ لَنا بِهِ</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قوله</w:t>
      </w:r>
      <w:r>
        <w:rPr>
          <w:rtl/>
        </w:rPr>
        <w:t xml:space="preserve">: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(2)</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في وصيّته لابنه محمّد بن الحنفيّة</w:t>
      </w:r>
      <w:r>
        <w:rPr>
          <w:rtl/>
        </w:rPr>
        <w:t xml:space="preserve">: </w:t>
      </w:r>
      <w:r w:rsidRPr="007E393C">
        <w:rPr>
          <w:rtl/>
        </w:rPr>
        <w:t>وفرض الله على القلب</w:t>
      </w:r>
      <w:r>
        <w:rPr>
          <w:rtl/>
        </w:rPr>
        <w:t xml:space="preserve">، </w:t>
      </w:r>
      <w:r w:rsidRPr="007E393C">
        <w:rPr>
          <w:rtl/>
        </w:rPr>
        <w:t>وهو أمير الجوارح الّذي به تعقل وتفهم وتصدر عن أمره ورأيه. فقال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إِلَّا مَنْ أُكْرِهَ وَقَلْبُهُ مُطْمَئِنٌّ بِالْإِيمانِ</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(3)</w:t>
      </w:r>
      <w:r w:rsidRPr="007E393C">
        <w:rPr>
          <w:rtl/>
        </w:rPr>
        <w:t xml:space="preserve"> للحميريّ</w:t>
      </w:r>
      <w:r>
        <w:rPr>
          <w:rtl/>
        </w:rPr>
        <w:t xml:space="preserve">، </w:t>
      </w:r>
      <w:r w:rsidRPr="007E393C">
        <w:rPr>
          <w:rtl/>
        </w:rPr>
        <w:t>بإسناده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إنّ التّقيّة ترس </w:t>
      </w:r>
      <w:r w:rsidRPr="00823599">
        <w:rPr>
          <w:rStyle w:val="libFootnotenumChar"/>
          <w:rtl/>
        </w:rPr>
        <w:t>(4)</w:t>
      </w:r>
      <w:r w:rsidRPr="007E393C">
        <w:rPr>
          <w:rtl/>
        </w:rPr>
        <w:t xml:space="preserve"> المؤمن. ولا إيمان لمن لا تقيّة له.</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أ</w:t>
      </w:r>
      <w:r w:rsidRPr="007E393C">
        <w:rPr>
          <w:rtl/>
        </w:rPr>
        <w:t>رأيت قول الله</w:t>
      </w:r>
      <w:r>
        <w:rPr>
          <w:rtl/>
        </w:rPr>
        <w:t xml:space="preserve">: </w:t>
      </w:r>
      <w:r w:rsidRPr="00081EBC">
        <w:rPr>
          <w:rStyle w:val="libAlaemChar"/>
          <w:rtl/>
        </w:rPr>
        <w:t>(</w:t>
      </w:r>
      <w:r w:rsidRPr="00081EBC">
        <w:rPr>
          <w:rStyle w:val="libAieChar"/>
          <w:rtl/>
        </w:rPr>
        <w:t>إِلَّا مَنْ أُكْرِهَ وَقَلْبُهُ مُطْمَئِنٌّ بِالْإِيمانِ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وهل التّقيّة إلّا هذا</w:t>
      </w:r>
      <w:r>
        <w:rPr>
          <w:rtl/>
        </w:rPr>
        <w:t>؟</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(5)</w:t>
      </w:r>
      <w:r>
        <w:rPr>
          <w:rtl/>
        </w:rPr>
        <w:t xml:space="preserve">: </w:t>
      </w:r>
      <w:r w:rsidRPr="007E393C">
        <w:rPr>
          <w:rtl/>
        </w:rPr>
        <w:t>قيل</w:t>
      </w:r>
      <w:r>
        <w:rPr>
          <w:rtl/>
        </w:rPr>
        <w:t xml:space="preserve">: </w:t>
      </w:r>
      <w:r w:rsidRPr="007E393C">
        <w:rPr>
          <w:rtl/>
        </w:rPr>
        <w:t>نزل قوله</w:t>
      </w:r>
      <w:r>
        <w:rPr>
          <w:rtl/>
        </w:rPr>
        <w:t xml:space="preserve">: </w:t>
      </w:r>
      <w:r w:rsidRPr="00081EBC">
        <w:rPr>
          <w:rStyle w:val="libAlaemChar"/>
          <w:rtl/>
        </w:rPr>
        <w:t>(</w:t>
      </w:r>
      <w:r w:rsidRPr="00081EBC">
        <w:rPr>
          <w:rStyle w:val="libAieChar"/>
          <w:rtl/>
        </w:rPr>
        <w:t>إِلَّا مَنْ أُكْرِهَ وَقَلْبُهُ مُطْمَئِنٌّ بِالْإِيمانِ</w:t>
      </w:r>
      <w:r w:rsidRPr="00081EBC">
        <w:rPr>
          <w:rStyle w:val="libAlaemChar"/>
          <w:rtl/>
        </w:rPr>
        <w:t>)</w:t>
      </w:r>
      <w:r w:rsidRPr="007E393C">
        <w:rPr>
          <w:rtl/>
        </w:rPr>
        <w:t xml:space="preserve"> في جماعة أكرهوا</w:t>
      </w:r>
      <w:r>
        <w:rPr>
          <w:rtl/>
        </w:rPr>
        <w:t xml:space="preserve">، </w:t>
      </w:r>
      <w:r w:rsidRPr="007E393C">
        <w:rPr>
          <w:rtl/>
        </w:rPr>
        <w:t>وهم عمّار</w:t>
      </w:r>
      <w:r>
        <w:rPr>
          <w:rtl/>
        </w:rPr>
        <w:t xml:space="preserve">، </w:t>
      </w:r>
      <w:r w:rsidRPr="007E393C">
        <w:rPr>
          <w:rtl/>
        </w:rPr>
        <w:t>وياسر</w:t>
      </w:r>
      <w:r>
        <w:rPr>
          <w:rtl/>
        </w:rPr>
        <w:t xml:space="preserve">، </w:t>
      </w:r>
      <w:r w:rsidRPr="007E393C">
        <w:rPr>
          <w:rtl/>
        </w:rPr>
        <w:t>أبوه</w:t>
      </w:r>
      <w:r>
        <w:rPr>
          <w:rtl/>
        </w:rPr>
        <w:t xml:space="preserve">، </w:t>
      </w:r>
      <w:r w:rsidRPr="007E393C">
        <w:rPr>
          <w:rtl/>
        </w:rPr>
        <w:t>وأمّه</w:t>
      </w:r>
      <w:r>
        <w:rPr>
          <w:rtl/>
        </w:rPr>
        <w:t xml:space="preserve">، </w:t>
      </w:r>
      <w:r w:rsidRPr="007E393C">
        <w:rPr>
          <w:rtl/>
        </w:rPr>
        <w:t>سميّة</w:t>
      </w:r>
      <w:r>
        <w:rPr>
          <w:rtl/>
        </w:rPr>
        <w:t xml:space="preserve">، </w:t>
      </w:r>
      <w:r w:rsidRPr="007E393C">
        <w:rPr>
          <w:rtl/>
        </w:rPr>
        <w:t>وصهيب</w:t>
      </w:r>
      <w:r>
        <w:rPr>
          <w:rtl/>
        </w:rPr>
        <w:t xml:space="preserve">، </w:t>
      </w:r>
      <w:r w:rsidRPr="007E393C">
        <w:rPr>
          <w:rtl/>
        </w:rPr>
        <w:t>وبلال</w:t>
      </w:r>
      <w:r>
        <w:rPr>
          <w:rtl/>
        </w:rPr>
        <w:t xml:space="preserve">، </w:t>
      </w:r>
      <w:r w:rsidRPr="007E393C">
        <w:rPr>
          <w:rtl/>
        </w:rPr>
        <w:t xml:space="preserve">وخبّاب </w:t>
      </w:r>
      <w:r w:rsidRPr="00823599">
        <w:rPr>
          <w:rStyle w:val="libFootnotenumChar"/>
          <w:rtl/>
        </w:rPr>
        <w:t>(6)</w:t>
      </w:r>
      <w:r>
        <w:rPr>
          <w:rtl/>
        </w:rPr>
        <w:t>.</w:t>
      </w:r>
    </w:p>
    <w:p w:rsidR="00175444" w:rsidRPr="007E393C" w:rsidRDefault="00175444" w:rsidP="00607E2C">
      <w:pPr>
        <w:pStyle w:val="libNormal"/>
        <w:rPr>
          <w:rtl/>
        </w:rPr>
      </w:pPr>
      <w:r w:rsidRPr="007E393C">
        <w:rPr>
          <w:rtl/>
        </w:rPr>
        <w:t>عذّبوا</w:t>
      </w:r>
      <w:r>
        <w:rPr>
          <w:rtl/>
        </w:rPr>
        <w:t xml:space="preserve">، </w:t>
      </w:r>
      <w:r w:rsidRPr="007E393C">
        <w:rPr>
          <w:rtl/>
        </w:rPr>
        <w:t>وقتل أبو عمّار وأمّه. فأعطاهم عمّار بلسانه ما أرادوا منه</w:t>
      </w:r>
      <w:r>
        <w:rPr>
          <w:rtl/>
        </w:rPr>
        <w:t xml:space="preserve">، </w:t>
      </w:r>
      <w:r w:rsidRPr="007E393C">
        <w:rPr>
          <w:rtl/>
        </w:rPr>
        <w:t>ثمّ أخبر بذلك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 قوم</w:t>
      </w:r>
      <w:r>
        <w:rPr>
          <w:rtl/>
        </w:rPr>
        <w:t xml:space="preserve">: </w:t>
      </w:r>
      <w:r w:rsidRPr="007E393C">
        <w:rPr>
          <w:rtl/>
        </w:rPr>
        <w:t>كفر عمّار.</w:t>
      </w:r>
    </w:p>
    <w:p w:rsidR="00175444" w:rsidRPr="007E393C" w:rsidRDefault="00175444" w:rsidP="00607E2C">
      <w:pPr>
        <w:pStyle w:val="libNormal"/>
        <w:rPr>
          <w:rtl/>
        </w:rPr>
      </w:pPr>
      <w:r w:rsidRPr="007E393C">
        <w:rPr>
          <w:rtl/>
        </w:rPr>
        <w:t>فقال</w:t>
      </w:r>
      <w:r>
        <w:rPr>
          <w:rtl/>
        </w:rPr>
        <w:t xml:space="preserve"> ـ </w:t>
      </w:r>
      <w:r w:rsidRPr="007E393C">
        <w:rPr>
          <w:rtl/>
        </w:rPr>
        <w:t>صلّى الله عليه وآله</w:t>
      </w:r>
      <w:r>
        <w:rPr>
          <w:rtl/>
        </w:rPr>
        <w:t xml:space="preserve"> ـ: </w:t>
      </w:r>
      <w:r w:rsidRPr="007E393C">
        <w:rPr>
          <w:rtl/>
        </w:rPr>
        <w:t>كلّا</w:t>
      </w:r>
      <w:r>
        <w:rPr>
          <w:rtl/>
        </w:rPr>
        <w:t xml:space="preserve">، </w:t>
      </w:r>
      <w:r w:rsidRPr="007E393C">
        <w:rPr>
          <w:rtl/>
        </w:rPr>
        <w:t>إنّ عمّارا مليء إيمانا من قرنه إلى قدمه واختلط الإيمان بلحمه ودمه. وجاء عمّار إلى رسول الله</w:t>
      </w:r>
      <w:r>
        <w:rPr>
          <w:rtl/>
        </w:rPr>
        <w:t xml:space="preserve">، </w:t>
      </w:r>
      <w:r w:rsidRPr="007E393C">
        <w:rPr>
          <w:rtl/>
        </w:rPr>
        <w:t>وهو يبكي.</w:t>
      </w:r>
    </w:p>
    <w:p w:rsidR="00175444" w:rsidRPr="007E393C" w:rsidRDefault="00175444" w:rsidP="00607E2C">
      <w:pPr>
        <w:pStyle w:val="libNormal"/>
        <w:rPr>
          <w:rtl/>
        </w:rPr>
      </w:pPr>
      <w:r w:rsidRPr="007E393C">
        <w:rPr>
          <w:rtl/>
        </w:rPr>
        <w:t>فقال</w:t>
      </w:r>
      <w:r>
        <w:rPr>
          <w:rtl/>
        </w:rPr>
        <w:t xml:space="preserve"> ـ </w:t>
      </w:r>
      <w:r w:rsidRPr="007E393C">
        <w:rPr>
          <w:rtl/>
        </w:rPr>
        <w:t>صلّى الله عليه وآله</w:t>
      </w:r>
      <w:r>
        <w:rPr>
          <w:rtl/>
        </w:rPr>
        <w:t xml:space="preserve"> ـ: </w:t>
      </w:r>
      <w:r w:rsidRPr="007E393C">
        <w:rPr>
          <w:rtl/>
        </w:rPr>
        <w:t>ما وراءك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شرّ </w:t>
      </w:r>
      <w:r w:rsidRPr="00823599">
        <w:rPr>
          <w:rStyle w:val="libFootnotenumChar"/>
          <w:rtl/>
        </w:rPr>
        <w:t>(7)</w:t>
      </w:r>
      <w:r>
        <w:rPr>
          <w:rtl/>
        </w:rPr>
        <w:t xml:space="preserve">، </w:t>
      </w:r>
      <w:r w:rsidRPr="007E393C">
        <w:rPr>
          <w:rtl/>
        </w:rPr>
        <w:t>يا رسول الله</w:t>
      </w:r>
      <w:r>
        <w:rPr>
          <w:rtl/>
        </w:rPr>
        <w:t xml:space="preserve">، </w:t>
      </w:r>
      <w:r w:rsidRPr="007E393C">
        <w:rPr>
          <w:rtl/>
        </w:rPr>
        <w:t>ما تركت حتّى نلت منك وذكرت آلهتهم بخير.</w:t>
      </w:r>
    </w:p>
    <w:p w:rsidR="00175444" w:rsidRPr="007E393C" w:rsidRDefault="00175444" w:rsidP="00607E2C">
      <w:pPr>
        <w:pStyle w:val="libNormal"/>
        <w:rPr>
          <w:rtl/>
        </w:rPr>
      </w:pPr>
      <w:r w:rsidRPr="007E393C">
        <w:rPr>
          <w:rtl/>
        </w:rPr>
        <w:t>فجعل رسول الله</w:t>
      </w:r>
      <w:r>
        <w:rPr>
          <w:rtl/>
        </w:rPr>
        <w:t xml:space="preserve"> ـ </w:t>
      </w:r>
      <w:r w:rsidRPr="007E393C">
        <w:rPr>
          <w:rtl/>
        </w:rPr>
        <w:t>صلّى الله عليه وآله</w:t>
      </w:r>
      <w:r>
        <w:rPr>
          <w:rtl/>
        </w:rPr>
        <w:t xml:space="preserve"> ـ </w:t>
      </w:r>
      <w:r w:rsidRPr="007E393C">
        <w:rPr>
          <w:rtl/>
        </w:rPr>
        <w:t>يمسح عينيه ويقول</w:t>
      </w:r>
      <w:r>
        <w:rPr>
          <w:rtl/>
        </w:rPr>
        <w:t xml:space="preserve">: </w:t>
      </w:r>
      <w:r w:rsidRPr="007E393C">
        <w:rPr>
          <w:rtl/>
        </w:rPr>
        <w:t>إن عادوا لك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ما لم يطيقوا</w:t>
      </w:r>
      <w:r>
        <w:rPr>
          <w:rtl/>
        </w:rPr>
        <w:t>.</w:t>
      </w:r>
    </w:p>
    <w:p w:rsidR="00175444" w:rsidRDefault="00175444" w:rsidP="00E30200">
      <w:pPr>
        <w:pStyle w:val="libFootnote0"/>
        <w:rPr>
          <w:rtl/>
        </w:rPr>
      </w:pPr>
      <w:r>
        <w:rPr>
          <w:rtl/>
        </w:rPr>
        <w:t>(</w:t>
      </w:r>
      <w:r w:rsidRPr="007E393C">
        <w:rPr>
          <w:rtl/>
        </w:rPr>
        <w:t>2) الفقيه 2 / 382</w:t>
      </w:r>
      <w:r>
        <w:rPr>
          <w:rtl/>
        </w:rPr>
        <w:t xml:space="preserve">، </w:t>
      </w:r>
      <w:r w:rsidRPr="007E393C">
        <w:rPr>
          <w:rtl/>
        </w:rPr>
        <w:t>ذيل 1627</w:t>
      </w:r>
      <w:r>
        <w:rPr>
          <w:rtl/>
        </w:rPr>
        <w:t>.</w:t>
      </w:r>
    </w:p>
    <w:p w:rsidR="00175444" w:rsidRDefault="00175444" w:rsidP="00E30200">
      <w:pPr>
        <w:pStyle w:val="libFootnote0"/>
        <w:rPr>
          <w:rtl/>
        </w:rPr>
      </w:pPr>
      <w:r>
        <w:rPr>
          <w:rtl/>
        </w:rPr>
        <w:t>(</w:t>
      </w:r>
      <w:r w:rsidRPr="007E393C">
        <w:rPr>
          <w:rtl/>
        </w:rPr>
        <w:t>3) قرب الاسناد / 17</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دين</w:t>
      </w:r>
      <w:r>
        <w:rPr>
          <w:rtl/>
        </w:rPr>
        <w:t>.</w:t>
      </w:r>
    </w:p>
    <w:p w:rsidR="00175444" w:rsidRDefault="00175444" w:rsidP="00E30200">
      <w:pPr>
        <w:pStyle w:val="libFootnote0"/>
        <w:rPr>
          <w:rtl/>
        </w:rPr>
      </w:pPr>
      <w:r>
        <w:rPr>
          <w:rtl/>
        </w:rPr>
        <w:t>(</w:t>
      </w:r>
      <w:r w:rsidRPr="007E393C">
        <w:rPr>
          <w:rtl/>
        </w:rPr>
        <w:t>5) المجمع 3 / 387</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جناب</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سنة</w:t>
      </w:r>
      <w:r>
        <w:rPr>
          <w:rtl/>
        </w:rPr>
        <w:t>.</w:t>
      </w:r>
    </w:p>
    <w:p w:rsidR="00175444" w:rsidRPr="007E393C" w:rsidRDefault="00175444" w:rsidP="00607E2C">
      <w:pPr>
        <w:pStyle w:val="libNormal0"/>
        <w:rPr>
          <w:rtl/>
        </w:rPr>
      </w:pPr>
      <w:r>
        <w:rPr>
          <w:rtl/>
        </w:rPr>
        <w:br w:type="page"/>
      </w:r>
      <w:r w:rsidRPr="007E393C">
        <w:rPr>
          <w:rtl/>
        </w:rPr>
        <w:lastRenderedPageBreak/>
        <w:t>فعد لهم بما قلت.</w:t>
      </w:r>
    </w:p>
    <w:p w:rsidR="00175444" w:rsidRPr="007E393C" w:rsidRDefault="00175444" w:rsidP="00607E2C">
      <w:pPr>
        <w:pStyle w:val="libNormal"/>
        <w:rPr>
          <w:rtl/>
        </w:rPr>
      </w:pPr>
      <w:r w:rsidRPr="007E393C">
        <w:rPr>
          <w:rtl/>
        </w:rPr>
        <w:t>فنزلت الآية. عن ابن عبّاس وقتادة.</w:t>
      </w:r>
    </w:p>
    <w:p w:rsidR="00175444" w:rsidRPr="007E393C" w:rsidRDefault="00175444" w:rsidP="00607E2C">
      <w:pPr>
        <w:pStyle w:val="libNormal"/>
        <w:rPr>
          <w:rtl/>
        </w:rPr>
      </w:pPr>
      <w:r w:rsidRPr="00081EBC">
        <w:rPr>
          <w:rStyle w:val="libAlaemChar"/>
          <w:rtl/>
        </w:rPr>
        <w:t>(</w:t>
      </w:r>
      <w:r w:rsidRPr="00081EBC">
        <w:rPr>
          <w:rStyle w:val="libAieChar"/>
          <w:rtl/>
        </w:rPr>
        <w:t>ذلِكَ بِأَنَّهُمُ اسْتَحَبُّوا الْحَياةَ الدُّنْيا عَلَى الْآخِرَةِ</w:t>
      </w:r>
      <w:r w:rsidRPr="00081EBC">
        <w:rPr>
          <w:rStyle w:val="libAlaemChar"/>
          <w:rtl/>
        </w:rPr>
        <w:t>)</w:t>
      </w:r>
      <w:r>
        <w:rPr>
          <w:rtl/>
        </w:rPr>
        <w:t xml:space="preserve">: </w:t>
      </w:r>
      <w:r w:rsidRPr="007E393C">
        <w:rPr>
          <w:rtl/>
        </w:rPr>
        <w:t>بسبب أنّهم آثروها عليها.</w:t>
      </w:r>
    </w:p>
    <w:p w:rsidR="00175444" w:rsidRPr="007E393C" w:rsidRDefault="00175444" w:rsidP="00607E2C">
      <w:pPr>
        <w:pStyle w:val="libNormal"/>
        <w:rPr>
          <w:rtl/>
        </w:rPr>
      </w:pPr>
      <w:r w:rsidRPr="00081EBC">
        <w:rPr>
          <w:rStyle w:val="libAlaemChar"/>
          <w:rtl/>
        </w:rPr>
        <w:t>(</w:t>
      </w:r>
      <w:r w:rsidRPr="00081EBC">
        <w:rPr>
          <w:rStyle w:val="libAieChar"/>
          <w:rtl/>
        </w:rPr>
        <w:t>وَأَنَّ اللهَ لا يَهْدِي الْقَوْمَ الْكافِرِينَ</w:t>
      </w:r>
      <w:r w:rsidRPr="00081EBC">
        <w:rPr>
          <w:rStyle w:val="libAlaemChar"/>
          <w:rtl/>
        </w:rPr>
        <w:t>)</w:t>
      </w:r>
      <w:r w:rsidRPr="007E393C">
        <w:rPr>
          <w:rtl/>
        </w:rPr>
        <w:t xml:space="preserve"> </w:t>
      </w:r>
      <w:r>
        <w:rPr>
          <w:rtl/>
        </w:rPr>
        <w:t>(</w:t>
      </w:r>
      <w:r w:rsidRPr="007E393C">
        <w:rPr>
          <w:rtl/>
        </w:rPr>
        <w:t>107)</w:t>
      </w:r>
      <w:r>
        <w:rPr>
          <w:rtl/>
        </w:rPr>
        <w:t xml:space="preserve">، </w:t>
      </w:r>
      <w:r w:rsidRPr="007E393C">
        <w:rPr>
          <w:rtl/>
        </w:rPr>
        <w:t>أي</w:t>
      </w:r>
      <w:r>
        <w:rPr>
          <w:rtl/>
        </w:rPr>
        <w:t xml:space="preserve">: </w:t>
      </w:r>
      <w:r w:rsidRPr="007E393C">
        <w:rPr>
          <w:rtl/>
        </w:rPr>
        <w:t>الكافرين في علمه إلى ما يوجب ثبات الإيمان ولا يعصمهم عن الزّيغ.</w:t>
      </w:r>
    </w:p>
    <w:p w:rsidR="00175444" w:rsidRPr="007E393C" w:rsidRDefault="00175444" w:rsidP="00607E2C">
      <w:pPr>
        <w:pStyle w:val="libNormal"/>
        <w:rPr>
          <w:rtl/>
        </w:rPr>
      </w:pPr>
      <w:r w:rsidRPr="00081EBC">
        <w:rPr>
          <w:rStyle w:val="libAlaemChar"/>
          <w:rtl/>
        </w:rPr>
        <w:t>(</w:t>
      </w:r>
      <w:r w:rsidRPr="00081EBC">
        <w:rPr>
          <w:rStyle w:val="libAieChar"/>
          <w:rtl/>
        </w:rPr>
        <w:t>أُولئِكَ الَّذِينَ طَبَعَ اللهُ عَلى قُلُوبِهِمْ وَسَمْعِهِمْ وَأَبْصارِهِمْ</w:t>
      </w:r>
      <w:r w:rsidRPr="00081EBC">
        <w:rPr>
          <w:rStyle w:val="libAlaemChar"/>
          <w:rtl/>
        </w:rPr>
        <w:t>)</w:t>
      </w:r>
      <w:r>
        <w:rPr>
          <w:rtl/>
        </w:rPr>
        <w:t xml:space="preserve">: </w:t>
      </w:r>
      <w:r w:rsidRPr="007E393C">
        <w:rPr>
          <w:rtl/>
        </w:rPr>
        <w:t>فأبت عن إدراك الحقّ والتّأمّل فيه.</w:t>
      </w:r>
    </w:p>
    <w:p w:rsidR="00175444" w:rsidRPr="007E393C" w:rsidRDefault="00175444" w:rsidP="00607E2C">
      <w:pPr>
        <w:pStyle w:val="libNormal"/>
        <w:rPr>
          <w:rtl/>
        </w:rPr>
      </w:pPr>
      <w:r w:rsidRPr="00081EBC">
        <w:rPr>
          <w:rStyle w:val="libAlaemChar"/>
          <w:rtl/>
        </w:rPr>
        <w:t>(</w:t>
      </w:r>
      <w:r w:rsidRPr="00081EBC">
        <w:rPr>
          <w:rStyle w:val="libAieChar"/>
          <w:rtl/>
        </w:rPr>
        <w:t>وَأُولئِكَ هُمُ الْغافِلُونَ</w:t>
      </w:r>
      <w:r w:rsidRPr="00081EBC">
        <w:rPr>
          <w:rStyle w:val="libAlaemChar"/>
          <w:rtl/>
        </w:rPr>
        <w:t>)</w:t>
      </w:r>
      <w:r w:rsidRPr="007E393C">
        <w:rPr>
          <w:rtl/>
        </w:rPr>
        <w:t xml:space="preserve"> </w:t>
      </w:r>
      <w:r>
        <w:rPr>
          <w:rtl/>
        </w:rPr>
        <w:t>(</w:t>
      </w:r>
      <w:r w:rsidRPr="007E393C">
        <w:rPr>
          <w:rtl/>
        </w:rPr>
        <w:t>108)</w:t>
      </w:r>
      <w:r>
        <w:rPr>
          <w:rtl/>
        </w:rPr>
        <w:t xml:space="preserve">: </w:t>
      </w:r>
      <w:r w:rsidRPr="007E393C">
        <w:rPr>
          <w:rtl/>
        </w:rPr>
        <w:t>الكاملون في الغفلة</w:t>
      </w:r>
      <w:r>
        <w:rPr>
          <w:rtl/>
        </w:rPr>
        <w:t xml:space="preserve">، </w:t>
      </w:r>
      <w:r w:rsidRPr="007E393C">
        <w:rPr>
          <w:rtl/>
        </w:rPr>
        <w:t>إذ أغفلتهم الحالة الرّاهنة عن تدبّر العواقب.</w:t>
      </w:r>
    </w:p>
    <w:p w:rsidR="00175444" w:rsidRPr="007E393C" w:rsidRDefault="00175444" w:rsidP="00607E2C">
      <w:pPr>
        <w:pStyle w:val="libNormal"/>
        <w:rPr>
          <w:rtl/>
        </w:rPr>
      </w:pPr>
      <w:r w:rsidRPr="00081EBC">
        <w:rPr>
          <w:rStyle w:val="libAlaemChar"/>
          <w:rtl/>
        </w:rPr>
        <w:t>(</w:t>
      </w:r>
      <w:r w:rsidRPr="00081EBC">
        <w:rPr>
          <w:rStyle w:val="libAieChar"/>
          <w:rtl/>
        </w:rPr>
        <w:t>لا جَرَمَ أَنَّهُمْ فِي الْآخِرَةِ هُمُ الْخاسِرُونَ</w:t>
      </w:r>
      <w:r w:rsidRPr="00081EBC">
        <w:rPr>
          <w:rStyle w:val="libAlaemChar"/>
          <w:rtl/>
        </w:rPr>
        <w:t>)</w:t>
      </w:r>
      <w:r w:rsidRPr="007E393C">
        <w:rPr>
          <w:rtl/>
        </w:rPr>
        <w:t xml:space="preserve"> </w:t>
      </w:r>
      <w:r>
        <w:rPr>
          <w:rtl/>
        </w:rPr>
        <w:t>(</w:t>
      </w:r>
      <w:r w:rsidRPr="007E393C">
        <w:rPr>
          <w:rtl/>
        </w:rPr>
        <w:t>109)</w:t>
      </w:r>
      <w:r>
        <w:rPr>
          <w:rtl/>
        </w:rPr>
        <w:t xml:space="preserve">: </w:t>
      </w:r>
      <w:r w:rsidRPr="007E393C">
        <w:rPr>
          <w:rtl/>
        </w:rPr>
        <w:t>إذ ضيّعوا أعمارهم</w:t>
      </w:r>
      <w:r>
        <w:rPr>
          <w:rtl/>
        </w:rPr>
        <w:t xml:space="preserve">، </w:t>
      </w:r>
      <w:r w:rsidRPr="007E393C">
        <w:rPr>
          <w:rtl/>
        </w:rPr>
        <w:t>وصرفوها فيما أفضى بهم إلى العذاب المخلّد.</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قوله</w:t>
      </w:r>
      <w:r>
        <w:rPr>
          <w:rtl/>
        </w:rPr>
        <w:t xml:space="preserve">: </w:t>
      </w:r>
      <w:r w:rsidRPr="00081EBC">
        <w:rPr>
          <w:rStyle w:val="libAlaemChar"/>
          <w:rtl/>
        </w:rPr>
        <w:t>(</w:t>
      </w:r>
      <w:r w:rsidRPr="00081EBC">
        <w:rPr>
          <w:rStyle w:val="libAieChar"/>
          <w:rtl/>
        </w:rPr>
        <w:t>مَنْ كَفَرَ بِاللهِ مِنْ بَعْدِ إِيمانِهِ إِلَّا مَنْ أُكْرِهَ وَقَلْبُهُ مُطْمَئِنٌّ بِالْإِيمانِ</w:t>
      </w:r>
      <w:r w:rsidRPr="00081EBC">
        <w:rPr>
          <w:rStyle w:val="libAlaemChar"/>
          <w:rtl/>
        </w:rPr>
        <w:t>)</w:t>
      </w:r>
      <w:r w:rsidRPr="007E393C">
        <w:rPr>
          <w:rtl/>
        </w:rPr>
        <w:t xml:space="preserve"> فهو عمّار بن ياسر</w:t>
      </w:r>
      <w:r>
        <w:rPr>
          <w:rtl/>
        </w:rPr>
        <w:t xml:space="preserve">، </w:t>
      </w:r>
      <w:r w:rsidRPr="007E393C">
        <w:rPr>
          <w:rtl/>
        </w:rPr>
        <w:t xml:space="preserve">أخذته قريش بمكّة فعذّبوه بالنّار حتّى أعطاهم بلسانه ما أرادوا وقلبه مطمئنّ </w:t>
      </w:r>
      <w:r w:rsidRPr="00823599">
        <w:rPr>
          <w:rStyle w:val="libFootnotenumChar"/>
          <w:rtl/>
        </w:rPr>
        <w:t>(2)</w:t>
      </w:r>
      <w:r w:rsidRPr="007E393C">
        <w:rPr>
          <w:rtl/>
        </w:rPr>
        <w:t xml:space="preserve"> بالإيمان </w:t>
      </w:r>
      <w:r>
        <w:rPr>
          <w:rtl/>
        </w:rPr>
        <w:t>[</w:t>
      </w:r>
      <w:r w:rsidRPr="007E393C">
        <w:rPr>
          <w:rtl/>
        </w:rPr>
        <w:t>وأمّا</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قوله</w:t>
      </w:r>
      <w:r>
        <w:rPr>
          <w:rtl/>
        </w:rPr>
        <w:t xml:space="preserve">: </w:t>
      </w:r>
      <w:r w:rsidRPr="00081EBC">
        <w:rPr>
          <w:rStyle w:val="libAlaemChar"/>
          <w:rtl/>
        </w:rPr>
        <w:t>(</w:t>
      </w:r>
      <w:r w:rsidRPr="00081EBC">
        <w:rPr>
          <w:rStyle w:val="libAieChar"/>
          <w:rtl/>
        </w:rPr>
        <w:t>وَلكِنْ مَنْ شَرَحَ بِالْكُفْرِ صَدْراً</w:t>
      </w:r>
      <w:r w:rsidRPr="00081EBC">
        <w:rPr>
          <w:rStyle w:val="libAlaemChar"/>
          <w:rtl/>
        </w:rPr>
        <w:t>)</w:t>
      </w:r>
      <w:r w:rsidRPr="007E393C">
        <w:rPr>
          <w:rtl/>
        </w:rPr>
        <w:t xml:space="preserve"> فهو عبد الله بن سعد بن أبي سرح بن الحارث</w:t>
      </w:r>
      <w:r>
        <w:rPr>
          <w:rtl/>
        </w:rPr>
        <w:t xml:space="preserve">، </w:t>
      </w:r>
      <w:r w:rsidRPr="007E393C">
        <w:rPr>
          <w:rtl/>
        </w:rPr>
        <w:t>من بني لؤيّ. يقول الله</w:t>
      </w:r>
      <w:r>
        <w:rPr>
          <w:rtl/>
        </w:rPr>
        <w:t>: [</w:t>
      </w:r>
      <w:r w:rsidRPr="00081EBC">
        <w:rPr>
          <w:rStyle w:val="libAlaemChar"/>
          <w:rtl/>
        </w:rPr>
        <w:t>(</w:t>
      </w:r>
      <w:r w:rsidRPr="00081EBC">
        <w:rPr>
          <w:rStyle w:val="libAieChar"/>
          <w:rtl/>
        </w:rPr>
        <w:t>فَعَلَيْهِمْ غَضَبٌ مِنَ اللهِ وَلَهُمْ عَذابٌ عَظِيمٌ* ذلِكَ بِأَنَّهُمُ اسْتَحَبُّوا الْحَياةَ الدُّنْيا عَلَى الْآخِرَةِ وَأَنَّ اللهَ لا يَهْدِي الْقَوْمَ الْكافِرِينَ</w:t>
      </w:r>
      <w:r w:rsidRPr="00081EBC">
        <w:rPr>
          <w:rStyle w:val="libAlaemChar"/>
          <w:rtl/>
        </w:rPr>
        <w:t>)</w:t>
      </w:r>
      <w:r w:rsidRPr="007E393C">
        <w:rPr>
          <w:rtl/>
        </w:rPr>
        <w:t xml:space="preserve"> </w:t>
      </w:r>
      <w:r w:rsidRPr="00823599">
        <w:rPr>
          <w:rStyle w:val="libFootnotenumChar"/>
          <w:rtl/>
        </w:rPr>
        <w:t>(4)</w:t>
      </w:r>
      <w:r>
        <w:rPr>
          <w:rtl/>
        </w:rPr>
        <w:t>]</w:t>
      </w:r>
      <w:r w:rsidRPr="007E393C">
        <w:rPr>
          <w:rtl/>
        </w:rPr>
        <w:t xml:space="preserve"> </w:t>
      </w:r>
      <w:r w:rsidRPr="00823599">
        <w:rPr>
          <w:rStyle w:val="libFootnotenumChar"/>
          <w:rtl/>
        </w:rPr>
        <w:t>(5)</w:t>
      </w:r>
      <w:r>
        <w:rPr>
          <w:rtl/>
        </w:rPr>
        <w:t>.</w:t>
      </w:r>
      <w:r w:rsidRPr="007E393C">
        <w:rPr>
          <w:rtl/>
        </w:rPr>
        <w:t xml:space="preserve"> ذلك بأنّ الله ختم على سمعهم وأبصارهم وقلوبهم </w:t>
      </w:r>
      <w:r w:rsidRPr="00081EBC">
        <w:rPr>
          <w:rStyle w:val="libAlaemChar"/>
          <w:rtl/>
        </w:rPr>
        <w:t>(</w:t>
      </w:r>
      <w:r w:rsidRPr="00081EBC">
        <w:rPr>
          <w:rStyle w:val="libAieChar"/>
          <w:rtl/>
        </w:rPr>
        <w:t>وَأُولئِكَ هُمُ الْغافِلُونَ* لا جَرَمَ أَنَّهُمْ فِي الْآخِرَةِ هُمُ الْخاسِرُونَ</w:t>
      </w:r>
      <w:r w:rsidRPr="00081EBC">
        <w:rPr>
          <w:rStyle w:val="libAlaemChar"/>
          <w:rtl/>
        </w:rPr>
        <w:t>)</w:t>
      </w:r>
      <w:r w:rsidRPr="007E393C">
        <w:rPr>
          <w:rtl/>
        </w:rPr>
        <w:t xml:space="preserve"> </w:t>
      </w:r>
      <w:r w:rsidRPr="00823599">
        <w:rPr>
          <w:rStyle w:val="libFootnotenumChar"/>
          <w:rtl/>
        </w:rPr>
        <w:t>(6)</w:t>
      </w:r>
      <w:r>
        <w:rPr>
          <w:rtl/>
        </w:rPr>
        <w:t>.</w:t>
      </w:r>
      <w:r w:rsidRPr="007E393C">
        <w:rPr>
          <w:rtl/>
        </w:rPr>
        <w:t xml:space="preserve"> هكذا في قراءة ابن مسعود </w:t>
      </w:r>
      <w:r>
        <w:rPr>
          <w:rtl/>
        </w:rPr>
        <w:t>[</w:t>
      </w:r>
      <w:r w:rsidRPr="007E393C">
        <w:rPr>
          <w:rtl/>
        </w:rPr>
        <w:t>وقوله</w:t>
      </w:r>
      <w:r>
        <w:rPr>
          <w:rtl/>
        </w:rPr>
        <w:t xml:space="preserve">: </w:t>
      </w:r>
      <w:r w:rsidRPr="00081EBC">
        <w:rPr>
          <w:rStyle w:val="libAlaemChar"/>
          <w:rtl/>
        </w:rPr>
        <w:t>(</w:t>
      </w:r>
      <w:r w:rsidRPr="00081EBC">
        <w:rPr>
          <w:rStyle w:val="libAieChar"/>
          <w:rtl/>
        </w:rPr>
        <w:t>أُولئِكَ الَّذِينَ طَبَعَ اللهُ عَلى قُلُوبِهِمْ وَسَمْعِهِمْ وَأَبْصارِهِمْ</w:t>
      </w:r>
      <w:r w:rsidRPr="00081EBC">
        <w:rPr>
          <w:rStyle w:val="libAlaemChar"/>
          <w:rtl/>
        </w:rPr>
        <w:t>)</w:t>
      </w:r>
      <w:r w:rsidRPr="007E393C">
        <w:rPr>
          <w:rtl/>
        </w:rPr>
        <w:t xml:space="preserve"> الآية هكذا في القراءة المشهورة</w:t>
      </w:r>
      <w:r>
        <w:rPr>
          <w:rtl/>
        </w:rPr>
        <w:t>]</w:t>
      </w:r>
      <w:r w:rsidRPr="007E393C">
        <w:rPr>
          <w:rtl/>
        </w:rPr>
        <w:t xml:space="preserve"> </w:t>
      </w:r>
      <w:r w:rsidRPr="00823599">
        <w:rPr>
          <w:rStyle w:val="libFootnotenumChar"/>
          <w:rtl/>
        </w:rPr>
        <w:t>(7)</w:t>
      </w:r>
      <w:r w:rsidRPr="007E393C">
        <w:rPr>
          <w:rtl/>
        </w:rPr>
        <w:t xml:space="preserve"> هذا كلّه في عبد الله بن سعد بن أبي سرح</w:t>
      </w:r>
      <w:r>
        <w:rPr>
          <w:rtl/>
        </w:rPr>
        <w:t xml:space="preserve">، </w:t>
      </w:r>
      <w:r w:rsidRPr="007E393C">
        <w:rPr>
          <w:rtl/>
        </w:rPr>
        <w:t>كان عاملا لعثمان بن عفّان على مصر.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390</w:t>
      </w:r>
      <w:r>
        <w:rPr>
          <w:rtl/>
        </w:rPr>
        <w:t xml:space="preserve"> ـ </w:t>
      </w:r>
      <w:r w:rsidRPr="007E393C">
        <w:rPr>
          <w:rtl/>
        </w:rPr>
        <w:t>391</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مقرّ</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النحل / 106</w:t>
      </w:r>
      <w:r>
        <w:rPr>
          <w:rtl/>
        </w:rPr>
        <w:t xml:space="preserve"> ـ </w:t>
      </w:r>
      <w:r w:rsidRPr="007E393C">
        <w:rPr>
          <w:rtl/>
        </w:rPr>
        <w:t>107</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النحل / 108</w:t>
      </w:r>
      <w:r>
        <w:rPr>
          <w:rtl/>
        </w:rPr>
        <w:t xml:space="preserve"> ـ </w:t>
      </w:r>
      <w:r w:rsidRPr="007E393C">
        <w:rPr>
          <w:rtl/>
        </w:rPr>
        <w:t>109</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إسحاق بن عمّار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كان يدعو أصحابه. فمن أراد الله به خيرا</w:t>
      </w:r>
      <w:r>
        <w:rPr>
          <w:rtl/>
        </w:rPr>
        <w:t xml:space="preserve">، </w:t>
      </w:r>
      <w:r w:rsidRPr="007E393C">
        <w:rPr>
          <w:rtl/>
        </w:rPr>
        <w:t>سمع وعرف ما يدعوه إليه. ومن أراد به شرّا</w:t>
      </w:r>
      <w:r>
        <w:rPr>
          <w:rtl/>
        </w:rPr>
        <w:t xml:space="preserve">، </w:t>
      </w:r>
      <w:r w:rsidRPr="007E393C">
        <w:rPr>
          <w:rtl/>
        </w:rPr>
        <w:t xml:space="preserve">طبع </w:t>
      </w:r>
      <w:r>
        <w:rPr>
          <w:rtl/>
        </w:rPr>
        <w:t>[</w:t>
      </w:r>
      <w:r w:rsidRPr="007E393C">
        <w:rPr>
          <w:rtl/>
        </w:rPr>
        <w:t>قلبه فلا يسمع ولا يعقل. وهو قوله</w:t>
      </w:r>
      <w:r>
        <w:rPr>
          <w:rtl/>
        </w:rPr>
        <w:t xml:space="preserve">: </w:t>
      </w:r>
      <w:r w:rsidRPr="00081EBC">
        <w:rPr>
          <w:rStyle w:val="libAlaemChar"/>
          <w:rtl/>
        </w:rPr>
        <w:t>(</w:t>
      </w:r>
      <w:r w:rsidRPr="00081EBC">
        <w:rPr>
          <w:rStyle w:val="libAieChar"/>
          <w:rtl/>
        </w:rPr>
        <w:t>أُولئِكَ الَّذِينَ طَبَعَ اللهُ</w:t>
      </w:r>
      <w:r w:rsidRPr="006479DF">
        <w:rPr>
          <w:rtl/>
        </w:rPr>
        <w:t>]</w:t>
      </w:r>
      <w:r w:rsidRPr="00081EBC">
        <w:rPr>
          <w:rStyle w:val="libAlaemChar"/>
          <w:rtl/>
        </w:rPr>
        <w:t>)</w:t>
      </w:r>
      <w:r w:rsidRPr="007E393C">
        <w:rPr>
          <w:rtl/>
        </w:rPr>
        <w:t xml:space="preserve"> </w:t>
      </w:r>
      <w:r w:rsidRPr="00823599">
        <w:rPr>
          <w:rStyle w:val="libFootnotenumChar"/>
          <w:rtl/>
        </w:rPr>
        <w:t>(2)</w:t>
      </w:r>
      <w:r w:rsidRPr="007E393C">
        <w:rPr>
          <w:rtl/>
        </w:rPr>
        <w:t xml:space="preserve"> </w:t>
      </w:r>
      <w:r w:rsidRPr="00081EBC">
        <w:rPr>
          <w:rStyle w:val="libAlaemChar"/>
          <w:rtl/>
        </w:rPr>
        <w:t>(</w:t>
      </w:r>
      <w:r w:rsidRPr="00081EBC">
        <w:rPr>
          <w:rStyle w:val="libAieChar"/>
          <w:rtl/>
        </w:rPr>
        <w:t>عَلى قُلُوبِهِمْ وَسَمْعِهِمْ وَأَبْصارِهِمْ وَأُولئِكَ هُمُ الْغافِلُونَ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ثُمَّ إِنَّ رَبَّكَ لِلَّذِينَ هاجَرُوا مِنْ بَعْدِ ما فُتِنُوا</w:t>
      </w:r>
      <w:r w:rsidRPr="00081EBC">
        <w:rPr>
          <w:rStyle w:val="libAlaemChar"/>
          <w:rtl/>
        </w:rPr>
        <w:t>)</w:t>
      </w:r>
      <w:r>
        <w:rPr>
          <w:rtl/>
        </w:rPr>
        <w:t xml:space="preserve">، </w:t>
      </w:r>
      <w:r w:rsidRPr="007E393C">
        <w:rPr>
          <w:rtl/>
        </w:rPr>
        <w:t>أي</w:t>
      </w:r>
      <w:r>
        <w:rPr>
          <w:rtl/>
        </w:rPr>
        <w:t xml:space="preserve">: </w:t>
      </w:r>
      <w:r w:rsidRPr="007E393C">
        <w:rPr>
          <w:rtl/>
        </w:rPr>
        <w:t>عذّبوا</w:t>
      </w:r>
      <w:r>
        <w:rPr>
          <w:rtl/>
        </w:rPr>
        <w:t xml:space="preserve">، </w:t>
      </w:r>
      <w:r w:rsidRPr="007E393C">
        <w:rPr>
          <w:rtl/>
        </w:rPr>
        <w:t>كعمّار بالولاية والنّصرة.</w:t>
      </w:r>
    </w:p>
    <w:p w:rsidR="00175444" w:rsidRPr="007E393C" w:rsidRDefault="00175444" w:rsidP="00607E2C">
      <w:pPr>
        <w:pStyle w:val="libNormal"/>
        <w:rPr>
          <w:rtl/>
        </w:rPr>
      </w:pPr>
      <w:r>
        <w:rPr>
          <w:rtl/>
        </w:rPr>
        <w:t>و «</w:t>
      </w:r>
      <w:r w:rsidRPr="007E393C">
        <w:rPr>
          <w:rtl/>
        </w:rPr>
        <w:t>ثمّ» لتباعد حال هؤلاء عن أولئك.</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ابن عامر</w:t>
      </w:r>
      <w:r>
        <w:rPr>
          <w:rtl/>
        </w:rPr>
        <w:t xml:space="preserve">: </w:t>
      </w:r>
      <w:r w:rsidRPr="007E393C">
        <w:rPr>
          <w:rtl/>
        </w:rPr>
        <w:t>«فتنوا» بالفتح</w:t>
      </w:r>
      <w:r>
        <w:rPr>
          <w:rtl/>
        </w:rPr>
        <w:t xml:space="preserve">، </w:t>
      </w:r>
      <w:r w:rsidRPr="007E393C">
        <w:rPr>
          <w:rtl/>
        </w:rPr>
        <w:t>أي</w:t>
      </w:r>
      <w:r>
        <w:rPr>
          <w:rtl/>
        </w:rPr>
        <w:t xml:space="preserve">: </w:t>
      </w:r>
      <w:r w:rsidRPr="007E393C">
        <w:rPr>
          <w:rtl/>
        </w:rPr>
        <w:t>من بعد ما عذّبوا المؤمنين.</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كالحضرميّ أكره مولاه</w:t>
      </w:r>
      <w:r>
        <w:rPr>
          <w:rtl/>
        </w:rPr>
        <w:t xml:space="preserve">، </w:t>
      </w:r>
      <w:r w:rsidRPr="007E393C">
        <w:rPr>
          <w:rtl/>
        </w:rPr>
        <w:t>جبرا</w:t>
      </w:r>
      <w:r>
        <w:rPr>
          <w:rtl/>
        </w:rPr>
        <w:t xml:space="preserve">، </w:t>
      </w:r>
      <w:r w:rsidRPr="007E393C">
        <w:rPr>
          <w:rtl/>
        </w:rPr>
        <w:t>حتّى أرتدّ. ثمّ أسلما</w:t>
      </w:r>
      <w:r>
        <w:rPr>
          <w:rtl/>
        </w:rPr>
        <w:t xml:space="preserve">، </w:t>
      </w:r>
      <w:r w:rsidRPr="007E393C">
        <w:rPr>
          <w:rtl/>
        </w:rPr>
        <w:t>وهاجرا.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أنّه في عمّار</w:t>
      </w:r>
      <w:r>
        <w:rPr>
          <w:rtl/>
        </w:rPr>
        <w:t xml:space="preserve"> ـ </w:t>
      </w:r>
      <w:r w:rsidRPr="007E393C">
        <w:rPr>
          <w:rtl/>
        </w:rPr>
        <w:t>أيضا</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ثُمَّ جاهَدُوا وَصَبَرُوا</w:t>
      </w:r>
      <w:r w:rsidRPr="00081EBC">
        <w:rPr>
          <w:rStyle w:val="libAlaemChar"/>
          <w:rtl/>
        </w:rPr>
        <w:t>)</w:t>
      </w:r>
      <w:r>
        <w:rPr>
          <w:rtl/>
        </w:rPr>
        <w:t xml:space="preserve">: </w:t>
      </w:r>
      <w:r w:rsidRPr="007E393C">
        <w:rPr>
          <w:rtl/>
        </w:rPr>
        <w:t>على الجهاد</w:t>
      </w:r>
      <w:r>
        <w:rPr>
          <w:rtl/>
        </w:rPr>
        <w:t xml:space="preserve">، </w:t>
      </w:r>
      <w:r w:rsidRPr="007E393C">
        <w:rPr>
          <w:rtl/>
        </w:rPr>
        <w:t>وما أصابهم من المشاقّ.</w:t>
      </w:r>
    </w:p>
    <w:p w:rsidR="00175444" w:rsidRPr="007E393C" w:rsidRDefault="00175444" w:rsidP="00607E2C">
      <w:pPr>
        <w:pStyle w:val="libNormal"/>
        <w:rPr>
          <w:rtl/>
        </w:rPr>
      </w:pPr>
      <w:r w:rsidRPr="00081EBC">
        <w:rPr>
          <w:rStyle w:val="libAlaemChar"/>
          <w:rtl/>
        </w:rPr>
        <w:t>(</w:t>
      </w:r>
      <w:r w:rsidRPr="00081EBC">
        <w:rPr>
          <w:rStyle w:val="libAieChar"/>
          <w:rtl/>
        </w:rPr>
        <w:t>إِنَّ رَبَّكَ مِنْ بَعْدِها</w:t>
      </w:r>
      <w:r w:rsidRPr="00081EBC">
        <w:rPr>
          <w:rStyle w:val="libAlaemChar"/>
          <w:rtl/>
        </w:rPr>
        <w:t>)</w:t>
      </w:r>
      <w:r>
        <w:rPr>
          <w:rtl/>
        </w:rPr>
        <w:t xml:space="preserve">: </w:t>
      </w:r>
      <w:r w:rsidRPr="007E393C">
        <w:rPr>
          <w:rtl/>
        </w:rPr>
        <w:t>من بعد الهجرة والجهاد والصّبر.</w:t>
      </w:r>
    </w:p>
    <w:p w:rsidR="00175444" w:rsidRPr="007E393C" w:rsidRDefault="00175444" w:rsidP="00607E2C">
      <w:pPr>
        <w:pStyle w:val="libNormal"/>
        <w:rPr>
          <w:rtl/>
        </w:rPr>
      </w:pPr>
      <w:r w:rsidRPr="00081EBC">
        <w:rPr>
          <w:rStyle w:val="libAlaemChar"/>
          <w:rtl/>
        </w:rPr>
        <w:t>(</w:t>
      </w:r>
      <w:r w:rsidRPr="00081EBC">
        <w:rPr>
          <w:rStyle w:val="libAieChar"/>
          <w:rtl/>
        </w:rPr>
        <w:t>لَغَفُورٌ</w:t>
      </w:r>
      <w:r w:rsidRPr="00081EBC">
        <w:rPr>
          <w:rStyle w:val="libAlaemChar"/>
          <w:rtl/>
        </w:rPr>
        <w:t>)</w:t>
      </w:r>
      <w:r>
        <w:rPr>
          <w:rtl/>
        </w:rPr>
        <w:t xml:space="preserve">: </w:t>
      </w:r>
      <w:r w:rsidRPr="007E393C">
        <w:rPr>
          <w:rtl/>
        </w:rPr>
        <w:t>لما فعلوا قبل.</w:t>
      </w:r>
    </w:p>
    <w:p w:rsidR="00175444" w:rsidRPr="007E393C" w:rsidRDefault="00175444" w:rsidP="00607E2C">
      <w:pPr>
        <w:pStyle w:val="libNormal"/>
        <w:rPr>
          <w:rtl/>
        </w:rPr>
      </w:pPr>
      <w:r w:rsidRPr="00081EBC">
        <w:rPr>
          <w:rStyle w:val="libAlaemChar"/>
          <w:rtl/>
        </w:rPr>
        <w:t>(</w:t>
      </w:r>
      <w:r w:rsidRPr="00081EBC">
        <w:rPr>
          <w:rStyle w:val="libAieChar"/>
          <w:rtl/>
        </w:rPr>
        <w:t>رَحِيمٌ</w:t>
      </w:r>
      <w:r w:rsidRPr="00081EBC">
        <w:rPr>
          <w:rStyle w:val="libAlaemChar"/>
          <w:rtl/>
        </w:rPr>
        <w:t>)</w:t>
      </w:r>
      <w:r w:rsidRPr="007E393C">
        <w:rPr>
          <w:rtl/>
        </w:rPr>
        <w:t xml:space="preserve"> </w:t>
      </w:r>
      <w:r>
        <w:rPr>
          <w:rtl/>
        </w:rPr>
        <w:t>(</w:t>
      </w:r>
      <w:r w:rsidRPr="007E393C">
        <w:rPr>
          <w:rtl/>
        </w:rPr>
        <w:t>110)</w:t>
      </w:r>
      <w:r>
        <w:rPr>
          <w:rtl/>
        </w:rPr>
        <w:t xml:space="preserve">: </w:t>
      </w:r>
      <w:r w:rsidRPr="007E393C">
        <w:rPr>
          <w:rtl/>
        </w:rPr>
        <w:t>منعم عليهم</w:t>
      </w:r>
      <w:r>
        <w:rPr>
          <w:rtl/>
        </w:rPr>
        <w:t xml:space="preserve">، </w:t>
      </w:r>
      <w:r w:rsidRPr="007E393C">
        <w:rPr>
          <w:rtl/>
        </w:rPr>
        <w:t>مجازاة على ما صنعوا بعد.</w:t>
      </w:r>
    </w:p>
    <w:p w:rsidR="00175444" w:rsidRPr="007E393C" w:rsidRDefault="00175444" w:rsidP="00607E2C">
      <w:pPr>
        <w:pStyle w:val="libNormal"/>
        <w:rPr>
          <w:rtl/>
        </w:rPr>
      </w:pPr>
      <w:r w:rsidRPr="00081EBC">
        <w:rPr>
          <w:rStyle w:val="libAlaemChar"/>
          <w:rtl/>
        </w:rPr>
        <w:t>(</w:t>
      </w:r>
      <w:r w:rsidRPr="00081EBC">
        <w:rPr>
          <w:rStyle w:val="libAieChar"/>
          <w:rtl/>
        </w:rPr>
        <w:t>يَوْمَ تَأْتِي كُلُّ نَفْسٍ</w:t>
      </w:r>
      <w:r w:rsidRPr="00081EBC">
        <w:rPr>
          <w:rStyle w:val="libAlaemChar"/>
          <w:rtl/>
        </w:rPr>
        <w:t>)</w:t>
      </w:r>
      <w:r>
        <w:rPr>
          <w:rtl/>
        </w:rPr>
        <w:t xml:space="preserve">: </w:t>
      </w:r>
      <w:r w:rsidRPr="007E393C">
        <w:rPr>
          <w:rtl/>
        </w:rPr>
        <w:t>منصوب</w:t>
      </w:r>
      <w:r w:rsidR="001A1931">
        <w:rPr>
          <w:rtl/>
        </w:rPr>
        <w:t xml:space="preserve"> بـــ </w:t>
      </w:r>
      <w:r w:rsidRPr="007E393C">
        <w:rPr>
          <w:rtl/>
        </w:rPr>
        <w:t>«رحيم»</w:t>
      </w:r>
      <w:r>
        <w:rPr>
          <w:rtl/>
        </w:rPr>
        <w:t>.</w:t>
      </w:r>
      <w:r w:rsidRPr="007E393C">
        <w:rPr>
          <w:rtl/>
        </w:rPr>
        <w:t xml:space="preserve"> أو با ذكر.</w:t>
      </w:r>
    </w:p>
    <w:p w:rsidR="00175444" w:rsidRPr="007E393C" w:rsidRDefault="00175444" w:rsidP="00607E2C">
      <w:pPr>
        <w:pStyle w:val="libNormal"/>
        <w:rPr>
          <w:rtl/>
        </w:rPr>
      </w:pPr>
      <w:r w:rsidRPr="00081EBC">
        <w:rPr>
          <w:rStyle w:val="libAlaemChar"/>
          <w:rtl/>
        </w:rPr>
        <w:t>(</w:t>
      </w:r>
      <w:r w:rsidRPr="00081EBC">
        <w:rPr>
          <w:rStyle w:val="libAieChar"/>
          <w:rtl/>
        </w:rPr>
        <w:t>تُجادِلُ عَنْ نَفْسِها</w:t>
      </w:r>
      <w:r w:rsidRPr="00081EBC">
        <w:rPr>
          <w:rStyle w:val="libAlaemChar"/>
          <w:rtl/>
        </w:rPr>
        <w:t>)</w:t>
      </w:r>
      <w:r>
        <w:rPr>
          <w:rtl/>
        </w:rPr>
        <w:t xml:space="preserve">، </w:t>
      </w:r>
      <w:r w:rsidRPr="007E393C">
        <w:rPr>
          <w:rtl/>
        </w:rPr>
        <w:t>أي</w:t>
      </w:r>
      <w:r>
        <w:rPr>
          <w:rtl/>
        </w:rPr>
        <w:t xml:space="preserve">: </w:t>
      </w:r>
      <w:r w:rsidRPr="007E393C">
        <w:rPr>
          <w:rtl/>
        </w:rPr>
        <w:t>تجادل عن ذاتها وتسعى في خلاصها</w:t>
      </w:r>
      <w:r>
        <w:rPr>
          <w:rtl/>
        </w:rPr>
        <w:t xml:space="preserve">، </w:t>
      </w:r>
      <w:r w:rsidRPr="007E393C">
        <w:rPr>
          <w:rtl/>
        </w:rPr>
        <w:t>لا يهمّها شأن غيرها. فتقول</w:t>
      </w:r>
      <w:r>
        <w:rPr>
          <w:rtl/>
        </w:rPr>
        <w:t xml:space="preserve">: </w:t>
      </w:r>
      <w:r w:rsidRPr="007E393C">
        <w:rPr>
          <w:rtl/>
        </w:rPr>
        <w:t>نفسي نفسي.</w:t>
      </w:r>
    </w:p>
    <w:p w:rsidR="00175444" w:rsidRPr="007E393C" w:rsidRDefault="00175444" w:rsidP="00607E2C">
      <w:pPr>
        <w:pStyle w:val="libNormal"/>
        <w:rPr>
          <w:rtl/>
        </w:rPr>
      </w:pPr>
      <w:r w:rsidRPr="00081EBC">
        <w:rPr>
          <w:rStyle w:val="libAlaemChar"/>
          <w:rtl/>
        </w:rPr>
        <w:t>(</w:t>
      </w:r>
      <w:r w:rsidRPr="00081EBC">
        <w:rPr>
          <w:rStyle w:val="libAieChar"/>
          <w:rtl/>
        </w:rPr>
        <w:t>وَتُوَفَّى كُلُّ نَفْسٍ ما عَمِلَتْ</w:t>
      </w:r>
      <w:r w:rsidRPr="00081EBC">
        <w:rPr>
          <w:rStyle w:val="libAlaemChar"/>
          <w:rtl/>
        </w:rPr>
        <w:t>)</w:t>
      </w:r>
      <w:r>
        <w:rPr>
          <w:rtl/>
        </w:rPr>
        <w:t xml:space="preserve">: </w:t>
      </w:r>
      <w:r w:rsidRPr="007E393C">
        <w:rPr>
          <w:rtl/>
        </w:rPr>
        <w:t>جزاء ما عملت.</w:t>
      </w:r>
    </w:p>
    <w:p w:rsidR="00175444" w:rsidRPr="007E393C" w:rsidRDefault="00175444" w:rsidP="00607E2C">
      <w:pPr>
        <w:pStyle w:val="libNormal"/>
        <w:rPr>
          <w:rtl/>
        </w:rPr>
      </w:pPr>
      <w:r w:rsidRPr="00081EBC">
        <w:rPr>
          <w:rStyle w:val="libAlaemChar"/>
          <w:rtl/>
        </w:rPr>
        <w:t>(</w:t>
      </w:r>
      <w:r w:rsidRPr="00081EBC">
        <w:rPr>
          <w:rStyle w:val="libAieChar"/>
          <w:rtl/>
        </w:rPr>
        <w:t>وَهُمْ لا يُظْلَمُونَ</w:t>
      </w:r>
      <w:r w:rsidRPr="00081EBC">
        <w:rPr>
          <w:rStyle w:val="libAlaemChar"/>
          <w:rtl/>
        </w:rPr>
        <w:t>)</w:t>
      </w:r>
      <w:r w:rsidRPr="007E393C">
        <w:rPr>
          <w:rtl/>
        </w:rPr>
        <w:t xml:space="preserve"> </w:t>
      </w:r>
      <w:r>
        <w:rPr>
          <w:rtl/>
        </w:rPr>
        <w:t>(</w:t>
      </w:r>
      <w:r w:rsidRPr="007E393C">
        <w:rPr>
          <w:rtl/>
        </w:rPr>
        <w:t>111)</w:t>
      </w:r>
      <w:r>
        <w:rPr>
          <w:rtl/>
        </w:rPr>
        <w:t xml:space="preserve">: </w:t>
      </w:r>
      <w:r w:rsidRPr="007E393C">
        <w:rPr>
          <w:rtl/>
        </w:rPr>
        <w:t>لا ينقصون أجورهم.</w:t>
      </w:r>
    </w:p>
    <w:p w:rsidR="00175444" w:rsidRPr="007E393C" w:rsidRDefault="00175444" w:rsidP="00607E2C">
      <w:pPr>
        <w:pStyle w:val="libNormal"/>
        <w:rPr>
          <w:rtl/>
        </w:rPr>
      </w:pPr>
      <w:r w:rsidRPr="00081EBC">
        <w:rPr>
          <w:rStyle w:val="libAlaemChar"/>
          <w:rtl/>
        </w:rPr>
        <w:t>(</w:t>
      </w:r>
      <w:r w:rsidRPr="00081EBC">
        <w:rPr>
          <w:rStyle w:val="libAieChar"/>
          <w:rtl/>
        </w:rPr>
        <w:t>وَضَرَبَ اللهُ مَثَلاً قَرْيَةً</w:t>
      </w:r>
      <w:r w:rsidRPr="00081EBC">
        <w:rPr>
          <w:rStyle w:val="libAlaemChar"/>
          <w:rtl/>
        </w:rPr>
        <w:t>)</w:t>
      </w:r>
      <w:r>
        <w:rPr>
          <w:rtl/>
        </w:rPr>
        <w:t xml:space="preserve">، </w:t>
      </w:r>
      <w:r w:rsidRPr="007E393C">
        <w:rPr>
          <w:rtl/>
        </w:rPr>
        <w:t>أي</w:t>
      </w:r>
      <w:r>
        <w:rPr>
          <w:rtl/>
        </w:rPr>
        <w:t xml:space="preserve">: </w:t>
      </w:r>
      <w:r w:rsidRPr="007E393C">
        <w:rPr>
          <w:rtl/>
        </w:rPr>
        <w:t>جعلها مثلا لكلّ قوم أنعم الله عليهم</w:t>
      </w:r>
      <w:r>
        <w:rPr>
          <w:rtl/>
        </w:rPr>
        <w:t xml:space="preserve">، </w:t>
      </w:r>
      <w:r w:rsidRPr="007E393C">
        <w:rPr>
          <w:rtl/>
        </w:rPr>
        <w:t>فأبطرتهم النّعمة</w:t>
      </w:r>
      <w:r>
        <w:rPr>
          <w:rtl/>
        </w:rPr>
        <w:t xml:space="preserve">، </w:t>
      </w:r>
      <w:r w:rsidRPr="007E393C">
        <w:rPr>
          <w:rtl/>
        </w:rPr>
        <w:t>فكفروا</w:t>
      </w:r>
      <w:r>
        <w:rPr>
          <w:rtl/>
        </w:rPr>
        <w:t xml:space="preserve">، </w:t>
      </w:r>
      <w:r w:rsidRPr="007E393C">
        <w:rPr>
          <w:rtl/>
        </w:rPr>
        <w:t>فأنزل الله بهم نقمته.</w:t>
      </w:r>
    </w:p>
    <w:p w:rsidR="00175444" w:rsidRPr="007E393C" w:rsidRDefault="00175444" w:rsidP="00607E2C">
      <w:pPr>
        <w:pStyle w:val="libNormal"/>
        <w:rPr>
          <w:rtl/>
        </w:rPr>
      </w:pPr>
      <w:r w:rsidRPr="007E393C">
        <w:rPr>
          <w:rtl/>
        </w:rPr>
        <w:t>أو لمكّة.</w:t>
      </w:r>
    </w:p>
    <w:p w:rsidR="00175444" w:rsidRPr="007E393C" w:rsidRDefault="00175444" w:rsidP="00607E2C">
      <w:pPr>
        <w:pStyle w:val="libNormal"/>
        <w:rPr>
          <w:rtl/>
        </w:rPr>
      </w:pPr>
      <w:r w:rsidRPr="00081EBC">
        <w:rPr>
          <w:rStyle w:val="libAlaemChar"/>
          <w:rtl/>
        </w:rPr>
        <w:t>(</w:t>
      </w:r>
      <w:r w:rsidRPr="00081EBC">
        <w:rPr>
          <w:rStyle w:val="libAieChar"/>
          <w:rtl/>
        </w:rPr>
        <w:t>كانَتْ آمِنَةً مُطْمَئِنَّةً</w:t>
      </w:r>
      <w:r w:rsidRPr="00081EBC">
        <w:rPr>
          <w:rStyle w:val="libAlaemChar"/>
          <w:rtl/>
        </w:rPr>
        <w:t>)</w:t>
      </w:r>
      <w:r>
        <w:rPr>
          <w:rtl/>
        </w:rPr>
        <w:t xml:space="preserve">: </w:t>
      </w:r>
      <w:r w:rsidRPr="007E393C">
        <w:rPr>
          <w:rtl/>
        </w:rPr>
        <w:t>لا يزعج أهلها خوف.</w:t>
      </w:r>
    </w:p>
    <w:p w:rsidR="00175444" w:rsidRPr="007E393C" w:rsidRDefault="00175444" w:rsidP="00607E2C">
      <w:pPr>
        <w:pStyle w:val="libNormal"/>
        <w:rPr>
          <w:rtl/>
        </w:rPr>
      </w:pPr>
      <w:r w:rsidRPr="00081EBC">
        <w:rPr>
          <w:rStyle w:val="libAlaemChar"/>
          <w:rtl/>
        </w:rPr>
        <w:t>(</w:t>
      </w:r>
      <w:r w:rsidRPr="00081EBC">
        <w:rPr>
          <w:rStyle w:val="libAieChar"/>
          <w:rtl/>
        </w:rPr>
        <w:t>يَأْتِيها رِزْقُها</w:t>
      </w:r>
      <w:r w:rsidRPr="00081EBC">
        <w:rPr>
          <w:rStyle w:val="libAlaemChar"/>
          <w:rtl/>
        </w:rPr>
        <w:t>)</w:t>
      </w:r>
      <w:r>
        <w:rPr>
          <w:rtl/>
        </w:rPr>
        <w:t xml:space="preserve">: </w:t>
      </w:r>
      <w:r w:rsidRPr="007E393C">
        <w:rPr>
          <w:rtl/>
        </w:rPr>
        <w:t>أقواتها.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273</w:t>
      </w:r>
      <w:r>
        <w:rPr>
          <w:rtl/>
        </w:rPr>
        <w:t xml:space="preserve">، </w:t>
      </w:r>
      <w:r w:rsidRPr="007E393C">
        <w:rPr>
          <w:rtl/>
        </w:rPr>
        <w:t>ح 77</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sidRPr="004D7C62">
        <w:rPr>
          <w:rtl/>
        </w:rPr>
        <w:t>(</w:t>
      </w:r>
      <w:r>
        <w:rPr>
          <w:rtl/>
        </w:rPr>
        <w:t xml:space="preserve">3 و 4) </w:t>
      </w:r>
      <w:r w:rsidRPr="004D7C62">
        <w:rPr>
          <w:rtl/>
        </w:rPr>
        <w:t>أنوار التنزيل 1 / 571</w:t>
      </w:r>
      <w:r>
        <w:rPr>
          <w:rtl/>
        </w:rPr>
        <w:t xml:space="preserve"> ـ </w:t>
      </w:r>
      <w:r w:rsidRPr="004D7C62">
        <w:rPr>
          <w:rtl/>
        </w:rPr>
        <w:t>572.</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391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رَغَداً</w:t>
      </w:r>
      <w:r w:rsidRPr="00081EBC">
        <w:rPr>
          <w:rStyle w:val="libAlaemChar"/>
          <w:rtl/>
        </w:rPr>
        <w:t>)</w:t>
      </w:r>
      <w:r>
        <w:rPr>
          <w:rtl/>
        </w:rPr>
        <w:t xml:space="preserve">: </w:t>
      </w:r>
      <w:r w:rsidRPr="007E393C">
        <w:rPr>
          <w:rtl/>
        </w:rPr>
        <w:t>واسعا.</w:t>
      </w:r>
    </w:p>
    <w:p w:rsidR="00175444" w:rsidRPr="007E393C" w:rsidRDefault="00175444" w:rsidP="00607E2C">
      <w:pPr>
        <w:pStyle w:val="libNormal"/>
        <w:rPr>
          <w:rtl/>
        </w:rPr>
      </w:pPr>
      <w:r w:rsidRPr="00081EBC">
        <w:rPr>
          <w:rStyle w:val="libAlaemChar"/>
          <w:rtl/>
        </w:rPr>
        <w:t>(</w:t>
      </w:r>
      <w:r w:rsidRPr="00081EBC">
        <w:rPr>
          <w:rStyle w:val="libAieChar"/>
          <w:rtl/>
        </w:rPr>
        <w:t>مِنْ كُلِّ مَكانٍ</w:t>
      </w:r>
      <w:r w:rsidRPr="00081EBC">
        <w:rPr>
          <w:rStyle w:val="libAlaemChar"/>
          <w:rtl/>
        </w:rPr>
        <w:t>)</w:t>
      </w:r>
      <w:r>
        <w:rPr>
          <w:rtl/>
        </w:rPr>
        <w:t xml:space="preserve">: </w:t>
      </w:r>
      <w:r w:rsidRPr="007E393C">
        <w:rPr>
          <w:rtl/>
        </w:rPr>
        <w:t>من نواحيها.</w:t>
      </w:r>
    </w:p>
    <w:p w:rsidR="00175444" w:rsidRPr="007E393C" w:rsidRDefault="00175444" w:rsidP="00607E2C">
      <w:pPr>
        <w:pStyle w:val="libNormal"/>
        <w:rPr>
          <w:rtl/>
        </w:rPr>
      </w:pPr>
      <w:r w:rsidRPr="00081EBC">
        <w:rPr>
          <w:rStyle w:val="libAlaemChar"/>
          <w:rtl/>
        </w:rPr>
        <w:t>(</w:t>
      </w:r>
      <w:r w:rsidRPr="00081EBC">
        <w:rPr>
          <w:rStyle w:val="libAieChar"/>
          <w:rtl/>
        </w:rPr>
        <w:t>فَكَفَرَتْ بِأَنْعُمِ اللهِ</w:t>
      </w:r>
      <w:r w:rsidRPr="00081EBC">
        <w:rPr>
          <w:rStyle w:val="libAlaemChar"/>
          <w:rtl/>
        </w:rPr>
        <w:t>)</w:t>
      </w:r>
      <w:r>
        <w:rPr>
          <w:rtl/>
        </w:rPr>
        <w:t xml:space="preserve">: </w:t>
      </w:r>
      <w:r w:rsidRPr="007E393C">
        <w:rPr>
          <w:rtl/>
        </w:rPr>
        <w:t>بنعمه. جمع</w:t>
      </w:r>
      <w:r>
        <w:rPr>
          <w:rtl/>
        </w:rPr>
        <w:t xml:space="preserve">، </w:t>
      </w:r>
      <w:r w:rsidRPr="007E393C">
        <w:rPr>
          <w:rtl/>
        </w:rPr>
        <w:t>نعمة</w:t>
      </w:r>
      <w:r>
        <w:rPr>
          <w:rtl/>
        </w:rPr>
        <w:t xml:space="preserve">، </w:t>
      </w:r>
      <w:r w:rsidRPr="007E393C">
        <w:rPr>
          <w:rtl/>
        </w:rPr>
        <w:t>على ترك الاعتداد بالتّاء</w:t>
      </w:r>
      <w:r>
        <w:rPr>
          <w:rtl/>
        </w:rPr>
        <w:t xml:space="preserve">، </w:t>
      </w:r>
      <w:r w:rsidRPr="007E393C">
        <w:rPr>
          <w:rtl/>
        </w:rPr>
        <w:t>كدرع وأدرع. أو جمع نعم</w:t>
      </w:r>
      <w:r>
        <w:rPr>
          <w:rtl/>
        </w:rPr>
        <w:t xml:space="preserve">، </w:t>
      </w:r>
      <w:r w:rsidRPr="007E393C">
        <w:rPr>
          <w:rtl/>
        </w:rPr>
        <w:t>كبؤس وأبؤس.</w:t>
      </w:r>
    </w:p>
    <w:p w:rsidR="00175444" w:rsidRPr="007E393C" w:rsidRDefault="00175444" w:rsidP="00607E2C">
      <w:pPr>
        <w:pStyle w:val="libNormal"/>
        <w:rPr>
          <w:rtl/>
        </w:rPr>
      </w:pPr>
      <w:r w:rsidRPr="00081EBC">
        <w:rPr>
          <w:rStyle w:val="libAlaemChar"/>
          <w:rtl/>
        </w:rPr>
        <w:t>(</w:t>
      </w:r>
      <w:r w:rsidRPr="00081EBC">
        <w:rPr>
          <w:rStyle w:val="libAieChar"/>
          <w:rtl/>
        </w:rPr>
        <w:t>فَأَذاقَهَا اللهُ لِباسَ الْجُوعِ وَالْخَوْفِ</w:t>
      </w:r>
      <w:r w:rsidRPr="00081EBC">
        <w:rPr>
          <w:rStyle w:val="libAlaemChar"/>
          <w:rtl/>
        </w:rPr>
        <w:t>)</w:t>
      </w:r>
      <w:r>
        <w:rPr>
          <w:rtl/>
        </w:rPr>
        <w:t xml:space="preserve">: </w:t>
      </w:r>
      <w:r w:rsidRPr="007E393C">
        <w:rPr>
          <w:rtl/>
        </w:rPr>
        <w:t>استعار الذّوق لإدراك أثر الضّرر</w:t>
      </w:r>
      <w:r>
        <w:rPr>
          <w:rtl/>
        </w:rPr>
        <w:t xml:space="preserve">، </w:t>
      </w:r>
      <w:r w:rsidRPr="007E393C">
        <w:rPr>
          <w:rtl/>
        </w:rPr>
        <w:t>واللّباس لما غشيهم واشتمل عليهم من الخوف والجوع.</w:t>
      </w:r>
    </w:p>
    <w:p w:rsidR="00175444" w:rsidRPr="007E393C" w:rsidRDefault="00175444" w:rsidP="00607E2C">
      <w:pPr>
        <w:pStyle w:val="libNormal"/>
        <w:rPr>
          <w:rtl/>
        </w:rPr>
      </w:pPr>
      <w:r w:rsidRPr="00081EBC">
        <w:rPr>
          <w:rStyle w:val="libAlaemChar"/>
          <w:rtl/>
        </w:rPr>
        <w:t>(</w:t>
      </w:r>
      <w:r w:rsidRPr="00081EBC">
        <w:rPr>
          <w:rStyle w:val="libAieChar"/>
          <w:rtl/>
        </w:rPr>
        <w:t>بِما كانُوا يَصْنَعُونَ</w:t>
      </w:r>
      <w:r w:rsidRPr="00081EBC">
        <w:rPr>
          <w:rStyle w:val="libAlaemChar"/>
          <w:rtl/>
        </w:rPr>
        <w:t>)</w:t>
      </w:r>
      <w:r w:rsidRPr="007E393C">
        <w:rPr>
          <w:rtl/>
        </w:rPr>
        <w:t xml:space="preserve"> </w:t>
      </w:r>
      <w:r>
        <w:rPr>
          <w:rtl/>
        </w:rPr>
        <w:t>(</w:t>
      </w:r>
      <w:r w:rsidRPr="007E393C">
        <w:rPr>
          <w:rtl/>
        </w:rPr>
        <w:t>112)</w:t>
      </w:r>
      <w:r>
        <w:rPr>
          <w:rtl/>
        </w:rPr>
        <w:t xml:space="preserve">: </w:t>
      </w:r>
      <w:r w:rsidRPr="007E393C">
        <w:rPr>
          <w:rtl/>
        </w:rPr>
        <w:t>بصنيعهم.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قال</w:t>
      </w:r>
      <w:r>
        <w:rPr>
          <w:rtl/>
        </w:rPr>
        <w:t xml:space="preserve">: </w:t>
      </w:r>
      <w:r w:rsidRPr="007E393C">
        <w:rPr>
          <w:rtl/>
        </w:rPr>
        <w:t>نزلت في قوم كان لهم نهر يقال له</w:t>
      </w:r>
      <w:r>
        <w:rPr>
          <w:rtl/>
        </w:rPr>
        <w:t xml:space="preserve">: </w:t>
      </w:r>
      <w:r w:rsidRPr="007E393C">
        <w:rPr>
          <w:rtl/>
        </w:rPr>
        <w:t>الثّلثان.</w:t>
      </w:r>
    </w:p>
    <w:p w:rsidR="00175444" w:rsidRPr="007E393C" w:rsidRDefault="00175444" w:rsidP="00607E2C">
      <w:pPr>
        <w:pStyle w:val="libNormal"/>
        <w:rPr>
          <w:rtl/>
        </w:rPr>
      </w:pPr>
      <w:r w:rsidRPr="007E393C">
        <w:rPr>
          <w:rtl/>
        </w:rPr>
        <w:t xml:space="preserve">وكانت بلادهم خصيبة كثيرة الخير. فكانوا </w:t>
      </w:r>
      <w:r w:rsidRPr="00823599">
        <w:rPr>
          <w:rStyle w:val="libFootnotenumChar"/>
          <w:rtl/>
        </w:rPr>
        <w:t>(2)</w:t>
      </w:r>
      <w:r w:rsidRPr="007E393C">
        <w:rPr>
          <w:rtl/>
        </w:rPr>
        <w:t xml:space="preserve"> يستنجون بالعجين ويقولون </w:t>
      </w:r>
      <w:r w:rsidRPr="00823599">
        <w:rPr>
          <w:rStyle w:val="libFootnotenumChar"/>
          <w:rtl/>
        </w:rPr>
        <w:t>(3)</w:t>
      </w:r>
      <w:r w:rsidRPr="007E393C">
        <w:rPr>
          <w:rtl/>
        </w:rPr>
        <w:t xml:space="preserve"> هذا ألين لنا فكفروا بأنعم الله</w:t>
      </w:r>
      <w:r>
        <w:rPr>
          <w:rtl/>
        </w:rPr>
        <w:t xml:space="preserve">، </w:t>
      </w:r>
      <w:r w:rsidRPr="007E393C">
        <w:rPr>
          <w:rtl/>
        </w:rPr>
        <w:t xml:space="preserve">واستخفّوا بنعمة الله. فحبس الله عليهم </w:t>
      </w:r>
      <w:r w:rsidRPr="00823599">
        <w:rPr>
          <w:rStyle w:val="libFootnotenumChar"/>
          <w:rtl/>
        </w:rPr>
        <w:t>(4)</w:t>
      </w:r>
      <w:r w:rsidRPr="007E393C">
        <w:rPr>
          <w:rtl/>
        </w:rPr>
        <w:t xml:space="preserve"> الثّلثان</w:t>
      </w:r>
      <w:r>
        <w:rPr>
          <w:rtl/>
        </w:rPr>
        <w:t xml:space="preserve">، </w:t>
      </w:r>
      <w:r w:rsidRPr="007E393C">
        <w:rPr>
          <w:rtl/>
        </w:rPr>
        <w:t>فجدبوا حتّى أحوجهم الله إلى ما كانوا يستنجون به</w:t>
      </w:r>
      <w:r>
        <w:rPr>
          <w:rtl/>
        </w:rPr>
        <w:t xml:space="preserve">، </w:t>
      </w:r>
      <w:r w:rsidRPr="007E393C">
        <w:rPr>
          <w:rtl/>
        </w:rPr>
        <w:t xml:space="preserve">حتّى كانوا </w:t>
      </w:r>
      <w:r w:rsidRPr="00823599">
        <w:rPr>
          <w:rStyle w:val="libFootnotenumChar"/>
          <w:rtl/>
        </w:rPr>
        <w:t>(5)</w:t>
      </w:r>
      <w:r w:rsidRPr="007E393C">
        <w:rPr>
          <w:rtl/>
        </w:rPr>
        <w:t xml:space="preserve"> يتقاسمون عليه.</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(6)</w:t>
      </w:r>
      <w:r>
        <w:rPr>
          <w:rtl/>
        </w:rPr>
        <w:t xml:space="preserve">: </w:t>
      </w:r>
      <w:r w:rsidRPr="007E393C">
        <w:rPr>
          <w:rtl/>
        </w:rPr>
        <w:t>عن أبيه</w:t>
      </w:r>
      <w:r>
        <w:rPr>
          <w:rtl/>
        </w:rPr>
        <w:t xml:space="preserve">، </w:t>
      </w:r>
      <w:r w:rsidRPr="007E393C">
        <w:rPr>
          <w:rtl/>
        </w:rPr>
        <w:t>عن محمّد بن سنان</w:t>
      </w:r>
      <w:r>
        <w:rPr>
          <w:rtl/>
        </w:rPr>
        <w:t xml:space="preserve">، </w:t>
      </w:r>
      <w:r w:rsidRPr="007E393C">
        <w:rPr>
          <w:rtl/>
        </w:rPr>
        <w:t xml:space="preserve">عن أبي </w:t>
      </w:r>
      <w:r w:rsidRPr="00823599">
        <w:rPr>
          <w:rStyle w:val="libFootnotenumChar"/>
          <w:rtl/>
        </w:rPr>
        <w:t>(7)</w:t>
      </w:r>
      <w:r w:rsidRPr="007E393C">
        <w:rPr>
          <w:rtl/>
        </w:rPr>
        <w:t xml:space="preserve"> عيينة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إنّ قوما وسّع الله </w:t>
      </w:r>
      <w:r w:rsidRPr="00823599">
        <w:rPr>
          <w:rStyle w:val="libFootnotenumChar"/>
          <w:rtl/>
        </w:rPr>
        <w:t>(8)</w:t>
      </w:r>
      <w:r w:rsidRPr="007E393C">
        <w:rPr>
          <w:rtl/>
        </w:rPr>
        <w:t xml:space="preserve"> عليهم في أرزاقهم حتّى طغوا. فاستخشنوا </w:t>
      </w:r>
      <w:r w:rsidRPr="00823599">
        <w:rPr>
          <w:rStyle w:val="libFootnotenumChar"/>
          <w:rtl/>
        </w:rPr>
        <w:t>(9)</w:t>
      </w:r>
      <w:r w:rsidRPr="007E393C">
        <w:rPr>
          <w:rtl/>
        </w:rPr>
        <w:t xml:space="preserve"> الحجارة فعمدوا إلى النقي </w:t>
      </w:r>
      <w:r w:rsidRPr="00823599">
        <w:rPr>
          <w:rStyle w:val="libFootnotenumChar"/>
          <w:rtl/>
        </w:rPr>
        <w:t>(10)</w:t>
      </w:r>
      <w:r w:rsidRPr="007E393C">
        <w:rPr>
          <w:rtl/>
        </w:rPr>
        <w:t xml:space="preserve"> وصنعوا منه</w:t>
      </w:r>
      <w:r>
        <w:rPr>
          <w:rtl/>
        </w:rPr>
        <w:t xml:space="preserve">، </w:t>
      </w:r>
      <w:r w:rsidRPr="007E393C">
        <w:rPr>
          <w:rtl/>
        </w:rPr>
        <w:t xml:space="preserve">كهيئة الأفهار </w:t>
      </w:r>
      <w:r w:rsidRPr="00823599">
        <w:rPr>
          <w:rStyle w:val="libFootnotenumChar"/>
          <w:rtl/>
        </w:rPr>
        <w:t>(11)</w:t>
      </w:r>
      <w:r w:rsidRPr="007E393C">
        <w:rPr>
          <w:rtl/>
        </w:rPr>
        <w:t xml:space="preserve"> فجعلوه في مذاهبهم </w:t>
      </w:r>
      <w:r w:rsidRPr="00823599">
        <w:rPr>
          <w:rStyle w:val="libFootnotenumChar"/>
          <w:rtl/>
        </w:rPr>
        <w:t>(12)</w:t>
      </w:r>
      <w:r>
        <w:rPr>
          <w:rtl/>
        </w:rPr>
        <w:t xml:space="preserve">، </w:t>
      </w:r>
      <w:r w:rsidRPr="007E393C">
        <w:rPr>
          <w:rtl/>
        </w:rPr>
        <w:t>فأخذهم الله بالسّنين. فعمدوا إلى أطعمتهم فجعلوها في الخزائن</w:t>
      </w:r>
      <w:r>
        <w:rPr>
          <w:rtl/>
        </w:rPr>
        <w:t xml:space="preserve">، </w:t>
      </w:r>
      <w:r w:rsidRPr="007E393C">
        <w:rPr>
          <w:rtl/>
        </w:rPr>
        <w:t xml:space="preserve">فبعث الله على ما في الخزائن </w:t>
      </w:r>
      <w:r w:rsidRPr="00823599">
        <w:rPr>
          <w:rStyle w:val="libFootnotenumChar"/>
          <w:rtl/>
        </w:rPr>
        <w:t>(13)</w:t>
      </w:r>
      <w:r w:rsidRPr="007E393C">
        <w:rPr>
          <w:rtl/>
        </w:rPr>
        <w:t xml:space="preserve"> ما أفسده. حتّى احتاجوا إلى ما كانوا يستنجون به </w:t>
      </w:r>
      <w:r w:rsidRPr="00823599">
        <w:rPr>
          <w:rStyle w:val="libFootnotenumChar"/>
          <w:rtl/>
        </w:rPr>
        <w:t>(14)</w:t>
      </w:r>
      <w:r w:rsidRPr="007E393C">
        <w:rPr>
          <w:rtl/>
        </w:rPr>
        <w:t xml:space="preserve"> في مذاهبهم</w:t>
      </w:r>
      <w:r>
        <w:rPr>
          <w:rtl/>
        </w:rPr>
        <w:t xml:space="preserve">، </w:t>
      </w:r>
      <w:r w:rsidRPr="007E393C">
        <w:rPr>
          <w:rtl/>
        </w:rPr>
        <w:t>فجعلوا يغسلونه ويأكلونه.</w:t>
      </w:r>
    </w:p>
    <w:p w:rsidR="00175444" w:rsidRPr="007E393C" w:rsidRDefault="00175444" w:rsidP="00607E2C">
      <w:pPr>
        <w:pStyle w:val="libNormal"/>
        <w:rPr>
          <w:rtl/>
        </w:rPr>
      </w:pPr>
      <w:r w:rsidRPr="007E393C">
        <w:rPr>
          <w:rtl/>
        </w:rPr>
        <w:t>وفي حديث أبي بصير قال</w:t>
      </w:r>
      <w:r>
        <w:rPr>
          <w:rtl/>
        </w:rPr>
        <w:t xml:space="preserve">: </w:t>
      </w:r>
      <w:r w:rsidRPr="007E393C">
        <w:rPr>
          <w:rtl/>
        </w:rPr>
        <w:t xml:space="preserve">نزلت فيهم هذه الآية </w:t>
      </w:r>
      <w:r w:rsidRPr="00081EBC">
        <w:rPr>
          <w:rStyle w:val="libAlaemChar"/>
          <w:rtl/>
        </w:rPr>
        <w:t>(</w:t>
      </w:r>
      <w:r w:rsidRPr="00081EBC">
        <w:rPr>
          <w:rStyle w:val="libAieChar"/>
          <w:rtl/>
        </w:rPr>
        <w:t>وَضَرَبَ اللهُ مَثَلاً قَرْيَةً كانَتْ آمِنَةً مُطْمَئِنَّةً</w:t>
      </w:r>
      <w:r w:rsidRPr="00081EBC">
        <w:rPr>
          <w:rStyle w:val="libAlaemChar"/>
          <w:rtl/>
        </w:rPr>
        <w:t>)</w:t>
      </w:r>
      <w:r w:rsidRPr="007E393C">
        <w:rPr>
          <w:rtl/>
        </w:rPr>
        <w:t xml:space="preserve"> </w:t>
      </w:r>
      <w:r>
        <w:rPr>
          <w:rtl/>
        </w:rPr>
        <w:t>(</w:t>
      </w:r>
      <w:r w:rsidRPr="007E393C">
        <w:rPr>
          <w:rtl/>
        </w:rPr>
        <w:t>إلى آخر الآية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1 / 391</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فكما</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ويتقربون</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عنهم</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كادوا</w:t>
      </w:r>
      <w:r>
        <w:rPr>
          <w:rtl/>
        </w:rPr>
        <w:t>.</w:t>
      </w:r>
    </w:p>
    <w:p w:rsidR="00175444" w:rsidRDefault="00175444" w:rsidP="00E30200">
      <w:pPr>
        <w:pStyle w:val="libFootnote0"/>
        <w:rPr>
          <w:rtl/>
        </w:rPr>
      </w:pPr>
      <w:r>
        <w:rPr>
          <w:rtl/>
        </w:rPr>
        <w:t>(</w:t>
      </w:r>
      <w:r w:rsidRPr="007E393C">
        <w:rPr>
          <w:rtl/>
        </w:rPr>
        <w:t>6) المحاسن / 588</w:t>
      </w:r>
      <w:r>
        <w:rPr>
          <w:rtl/>
        </w:rPr>
        <w:t xml:space="preserve">، </w:t>
      </w:r>
      <w:r w:rsidRPr="007E393C">
        <w:rPr>
          <w:rtl/>
        </w:rPr>
        <w:t>ح 88</w:t>
      </w:r>
      <w:r>
        <w:rPr>
          <w:rtl/>
        </w:rPr>
        <w:t>.</w:t>
      </w:r>
    </w:p>
    <w:p w:rsidR="00175444" w:rsidRDefault="00175444" w:rsidP="00E30200">
      <w:pPr>
        <w:pStyle w:val="libFootnote0"/>
        <w:rPr>
          <w:rtl/>
        </w:rPr>
      </w:pPr>
      <w:r w:rsidRPr="004D7C62">
        <w:rPr>
          <w:rtl/>
        </w:rPr>
        <w:t>(</w:t>
      </w:r>
      <w:r>
        <w:rPr>
          <w:rtl/>
        </w:rPr>
        <w:t xml:space="preserve">7 و 8) </w:t>
      </w:r>
      <w:r w:rsidRPr="004D7C62">
        <w:rPr>
          <w:rtl/>
        </w:rPr>
        <w:t>ليس في المصدر.</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واستخشوا</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المتقي</w:t>
      </w:r>
      <w:r>
        <w:rPr>
          <w:rtl/>
        </w:rPr>
        <w:t xml:space="preserve">. </w:t>
      </w:r>
      <w:r w:rsidRPr="004D7C62">
        <w:rPr>
          <w:rtl/>
        </w:rPr>
        <w:t>والنقي</w:t>
      </w:r>
      <w:r>
        <w:rPr>
          <w:rtl/>
        </w:rPr>
        <w:t xml:space="preserve">: </w:t>
      </w:r>
      <w:r w:rsidRPr="004D7C62">
        <w:rPr>
          <w:rtl/>
        </w:rPr>
        <w:t>الخبز المعمول من لباب الدقيق.</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الأنهار</w:t>
      </w:r>
      <w:r>
        <w:rPr>
          <w:rtl/>
        </w:rPr>
        <w:t xml:space="preserve">. </w:t>
      </w:r>
      <w:r w:rsidRPr="004D7C62">
        <w:rPr>
          <w:rtl/>
        </w:rPr>
        <w:t>والأفهار</w:t>
      </w:r>
      <w:r>
        <w:rPr>
          <w:rtl/>
        </w:rPr>
        <w:t xml:space="preserve"> ـ </w:t>
      </w:r>
      <w:r w:rsidRPr="004D7C62">
        <w:rPr>
          <w:rtl/>
        </w:rPr>
        <w:t>جمع فهر</w:t>
      </w:r>
      <w:r>
        <w:rPr>
          <w:rtl/>
        </w:rPr>
        <w:t xml:space="preserve"> ـ: </w:t>
      </w:r>
      <w:r w:rsidRPr="004D7C62">
        <w:rPr>
          <w:rtl/>
        </w:rPr>
        <w:t>الحجر ملء الكفّ.</w:t>
      </w:r>
    </w:p>
    <w:p w:rsidR="00175444" w:rsidRDefault="00175444" w:rsidP="00E30200">
      <w:pPr>
        <w:pStyle w:val="libFootnote0"/>
        <w:rPr>
          <w:rtl/>
        </w:rPr>
      </w:pPr>
      <w:r>
        <w:rPr>
          <w:rtl/>
        </w:rPr>
        <w:t>(</w:t>
      </w:r>
      <w:r w:rsidRPr="007E393C">
        <w:rPr>
          <w:rtl/>
        </w:rPr>
        <w:t>12) المذاهب</w:t>
      </w:r>
      <w:r>
        <w:rPr>
          <w:rtl/>
        </w:rPr>
        <w:t xml:space="preserve"> ـ </w:t>
      </w:r>
      <w:r w:rsidRPr="007E393C">
        <w:rPr>
          <w:rtl/>
        </w:rPr>
        <w:t>جمع المذهب</w:t>
      </w:r>
      <w:r>
        <w:rPr>
          <w:rtl/>
        </w:rPr>
        <w:t xml:space="preserve"> ـ: </w:t>
      </w:r>
      <w:r w:rsidRPr="007E393C">
        <w:rPr>
          <w:rtl/>
        </w:rPr>
        <w:t>المتوضأ</w:t>
      </w:r>
      <w:r>
        <w:rPr>
          <w:rtl/>
        </w:rPr>
        <w:t>.</w:t>
      </w:r>
    </w:p>
    <w:p w:rsidR="00175444" w:rsidRDefault="00175444" w:rsidP="00E30200">
      <w:pPr>
        <w:pStyle w:val="libFootnote0"/>
        <w:rPr>
          <w:rtl/>
        </w:rPr>
      </w:pPr>
      <w:r>
        <w:rPr>
          <w:rtl/>
        </w:rPr>
        <w:t>(</w:t>
      </w:r>
      <w:r w:rsidRPr="007E393C">
        <w:rPr>
          <w:rtl/>
        </w:rPr>
        <w:t>13) المصدر</w:t>
      </w:r>
      <w:r>
        <w:rPr>
          <w:rtl/>
        </w:rPr>
        <w:t xml:space="preserve">: </w:t>
      </w:r>
      <w:r w:rsidRPr="007E393C">
        <w:rPr>
          <w:rtl/>
        </w:rPr>
        <w:t>خزائنهم</w:t>
      </w:r>
      <w:r>
        <w:rPr>
          <w:rtl/>
        </w:rPr>
        <w:t>. (</w:t>
      </w:r>
      <w:r w:rsidRPr="007E393C">
        <w:rPr>
          <w:rtl/>
        </w:rPr>
        <w:t>14) المصدر</w:t>
      </w:r>
      <w:r>
        <w:rPr>
          <w:rtl/>
        </w:rPr>
        <w:t xml:space="preserve">: </w:t>
      </w:r>
      <w:r w:rsidRPr="007E393C">
        <w:rPr>
          <w:rtl/>
        </w:rPr>
        <w:t>يستطيبون به</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حفص بن سالم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قوما في بني إسرائيل يؤتي لهم من طعامهم</w:t>
      </w:r>
      <w:r>
        <w:rPr>
          <w:rtl/>
        </w:rPr>
        <w:t xml:space="preserve">، </w:t>
      </w:r>
      <w:r w:rsidRPr="007E393C">
        <w:rPr>
          <w:rtl/>
        </w:rPr>
        <w:t>حتّى جعلوا منه تماثيل بمدن كانت في بلادهم يستنجون بها. فلم يزل الله. بهم</w:t>
      </w:r>
      <w:r>
        <w:rPr>
          <w:rtl/>
        </w:rPr>
        <w:t xml:space="preserve">، </w:t>
      </w:r>
      <w:r w:rsidRPr="007E393C">
        <w:rPr>
          <w:rtl/>
        </w:rPr>
        <w:t xml:space="preserve">حتّى اضطرّوا إلى التّماثيل يبيعونها ويأكلونها </w:t>
      </w:r>
      <w:r w:rsidRPr="00823599">
        <w:rPr>
          <w:rStyle w:val="libFootnotenumChar"/>
          <w:rtl/>
        </w:rPr>
        <w:t>(2)</w:t>
      </w:r>
      <w:r>
        <w:rPr>
          <w:rtl/>
        </w:rPr>
        <w:t>.</w:t>
      </w:r>
      <w:r w:rsidRPr="007E393C">
        <w:rPr>
          <w:rtl/>
        </w:rPr>
        <w:t xml:space="preserve"> وهو قول الله</w:t>
      </w:r>
      <w:r>
        <w:rPr>
          <w:rtl/>
        </w:rPr>
        <w:t xml:space="preserve">: </w:t>
      </w:r>
      <w:r w:rsidRPr="00081EBC">
        <w:rPr>
          <w:rStyle w:val="libAlaemChar"/>
          <w:rtl/>
        </w:rPr>
        <w:t>(</w:t>
      </w:r>
      <w:r w:rsidRPr="00081EBC">
        <w:rPr>
          <w:rStyle w:val="libAieChar"/>
          <w:rtl/>
        </w:rPr>
        <w:t>وَضَرَبَ اللهُ مَثَلاً قَرْيَةً كانَتْ آمِنَةً مُطْمَئِنَّةً يَأْتِيها رِزْقُها رَغَداً مِنْ كُلِّ مَكانٍ فَكَفَرَتْ بِأَنْعُمِ اللهِ فَأَذاقَهَا اللهُ لِباسَ الْجُوعِ وَالْخَوْفِ بِما كانُوا يَصْنَعُونَ</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زيد الشّحّام </w:t>
      </w:r>
      <w:r w:rsidRPr="00823599">
        <w:rPr>
          <w:rStyle w:val="libFootnotenumChar"/>
          <w:rtl/>
        </w:rPr>
        <w:t>(3)</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أبي يكره أن يمسح يده بالمنديل وفيه شيء من الطّعام</w:t>
      </w:r>
      <w:r>
        <w:rPr>
          <w:rtl/>
        </w:rPr>
        <w:t xml:space="preserve">، </w:t>
      </w:r>
      <w:r w:rsidRPr="007E393C">
        <w:rPr>
          <w:rtl/>
        </w:rPr>
        <w:t>تعظيما له</w:t>
      </w:r>
      <w:r>
        <w:rPr>
          <w:rtl/>
        </w:rPr>
        <w:t xml:space="preserve">، </w:t>
      </w:r>
      <w:r w:rsidRPr="007E393C">
        <w:rPr>
          <w:rtl/>
        </w:rPr>
        <w:t>إلّا أن يمصّها أو يكون إلى جانبه صبيّ فيمصّها.</w:t>
      </w:r>
    </w:p>
    <w:p w:rsidR="00175444" w:rsidRPr="007E393C" w:rsidRDefault="00175444" w:rsidP="00607E2C">
      <w:pPr>
        <w:pStyle w:val="libNormal"/>
        <w:rPr>
          <w:rtl/>
        </w:rPr>
      </w:pPr>
      <w:r w:rsidRPr="007E393C">
        <w:rPr>
          <w:rtl/>
        </w:rPr>
        <w:t>قال</w:t>
      </w:r>
      <w:r>
        <w:rPr>
          <w:rtl/>
        </w:rPr>
        <w:t xml:space="preserve">: </w:t>
      </w:r>
      <w:r w:rsidRPr="007E393C">
        <w:rPr>
          <w:rtl/>
        </w:rPr>
        <w:t xml:space="preserve">فإنّي أجد اليسير يقع من الخوان فأتفقده </w:t>
      </w:r>
      <w:r w:rsidRPr="00823599">
        <w:rPr>
          <w:rStyle w:val="libFootnotenumChar"/>
          <w:rtl/>
        </w:rPr>
        <w:t>(4)</w:t>
      </w:r>
      <w:r>
        <w:rPr>
          <w:rtl/>
        </w:rPr>
        <w:t xml:space="preserve">، </w:t>
      </w:r>
      <w:r w:rsidRPr="007E393C">
        <w:rPr>
          <w:rtl/>
        </w:rPr>
        <w:t>فيضحك الخادم.</w:t>
      </w:r>
    </w:p>
    <w:p w:rsidR="00175444" w:rsidRPr="007E393C" w:rsidRDefault="00175444" w:rsidP="00607E2C">
      <w:pPr>
        <w:pStyle w:val="libNormal"/>
        <w:rPr>
          <w:rtl/>
        </w:rPr>
      </w:pPr>
      <w:r w:rsidRPr="007E393C">
        <w:rPr>
          <w:rtl/>
        </w:rPr>
        <w:t>ثمّ قال</w:t>
      </w:r>
      <w:r>
        <w:rPr>
          <w:rtl/>
        </w:rPr>
        <w:t xml:space="preserve">: </w:t>
      </w:r>
      <w:r w:rsidRPr="007E393C">
        <w:rPr>
          <w:rtl/>
        </w:rPr>
        <w:t>إن أهل قرية ممّن كان قبلكم</w:t>
      </w:r>
      <w:r>
        <w:rPr>
          <w:rtl/>
        </w:rPr>
        <w:t xml:space="preserve">، </w:t>
      </w:r>
      <w:r w:rsidRPr="007E393C">
        <w:rPr>
          <w:rtl/>
        </w:rPr>
        <w:t xml:space="preserve">كان الله قد وسّع </w:t>
      </w:r>
      <w:r w:rsidRPr="00823599">
        <w:rPr>
          <w:rStyle w:val="libFootnotenumChar"/>
          <w:rtl/>
        </w:rPr>
        <w:t>(5)</w:t>
      </w:r>
      <w:r w:rsidRPr="007E393C">
        <w:rPr>
          <w:rtl/>
        </w:rPr>
        <w:t xml:space="preserve"> عليهم حتّى طغوا.</w:t>
      </w:r>
    </w:p>
    <w:p w:rsidR="00175444" w:rsidRPr="007E393C" w:rsidRDefault="00175444" w:rsidP="00607E2C">
      <w:pPr>
        <w:pStyle w:val="libNormal"/>
        <w:rPr>
          <w:rtl/>
        </w:rPr>
      </w:pPr>
      <w:r w:rsidRPr="007E393C">
        <w:rPr>
          <w:rtl/>
        </w:rPr>
        <w:t>فقال بعضهم لبعض</w:t>
      </w:r>
      <w:r>
        <w:rPr>
          <w:rtl/>
        </w:rPr>
        <w:t xml:space="preserve">: </w:t>
      </w:r>
      <w:r w:rsidRPr="007E393C">
        <w:rPr>
          <w:rtl/>
        </w:rPr>
        <w:t>لو عمدنا إلى شيء من هذا النّقي</w:t>
      </w:r>
      <w:r>
        <w:rPr>
          <w:rtl/>
        </w:rPr>
        <w:t xml:space="preserve">، </w:t>
      </w:r>
      <w:r w:rsidRPr="007E393C">
        <w:rPr>
          <w:rtl/>
        </w:rPr>
        <w:t>فجعلناه نستنجئ به كان ألين علينا من الحجارة.</w:t>
      </w:r>
    </w:p>
    <w:p w:rsidR="00175444" w:rsidRPr="007E393C" w:rsidRDefault="00175444" w:rsidP="00607E2C">
      <w:pPr>
        <w:pStyle w:val="libNormal"/>
        <w:rPr>
          <w:rtl/>
        </w:rPr>
      </w:pPr>
      <w:r w:rsidRPr="007E393C">
        <w:rPr>
          <w:rtl/>
        </w:rPr>
        <w:t>قال</w:t>
      </w:r>
      <w:r>
        <w:rPr>
          <w:rtl/>
        </w:rPr>
        <w:t xml:space="preserve">: </w:t>
      </w:r>
      <w:r w:rsidRPr="007E393C">
        <w:rPr>
          <w:rtl/>
        </w:rPr>
        <w:t>فلمّا فعلوا ذلك</w:t>
      </w:r>
      <w:r>
        <w:rPr>
          <w:rtl/>
        </w:rPr>
        <w:t xml:space="preserve">، </w:t>
      </w:r>
      <w:r w:rsidRPr="007E393C">
        <w:rPr>
          <w:rtl/>
        </w:rPr>
        <w:t xml:space="preserve">بعث الله على أرضهم دوابّا أصغر من الجراد فلم تدع لهم شيئا خلقه الله إلّا أكلته من شجر أو غيره </w:t>
      </w:r>
      <w:r w:rsidRPr="00823599">
        <w:rPr>
          <w:rStyle w:val="libFootnotenumChar"/>
          <w:rtl/>
        </w:rPr>
        <w:t>(6)</w:t>
      </w:r>
      <w:r>
        <w:rPr>
          <w:rtl/>
        </w:rPr>
        <w:t>.</w:t>
      </w:r>
      <w:r w:rsidRPr="007E393C">
        <w:rPr>
          <w:rtl/>
        </w:rPr>
        <w:t xml:space="preserve"> فبلغ بهم الجهد إلى أن أقبلوا على الّذي كانوا يستنجون به</w:t>
      </w:r>
      <w:r>
        <w:rPr>
          <w:rtl/>
        </w:rPr>
        <w:t xml:space="preserve">، </w:t>
      </w:r>
      <w:r w:rsidRPr="007E393C">
        <w:rPr>
          <w:rtl/>
        </w:rPr>
        <w:t>فأكلوه. وهي القرية الّتي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ضَرَبَ اللهُ مَثَلاً قَرْيَةً كانَتْ آمِنَةً مُطْمَئِنَّةً يَأْتِيها رِزْقُها رَغَداً مِنْ كُلِّ مَكانٍ</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بِما كانُوا يَصْنَعُونَ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وَلَقَدْ جاءَهُمْ رَسُولٌ مِنْهُمْ فَكَذَّبُوهُ</w:t>
      </w:r>
      <w:r w:rsidRPr="00081EBC">
        <w:rPr>
          <w:rStyle w:val="libAlaemChar"/>
          <w:rtl/>
        </w:rPr>
        <w:t>)</w:t>
      </w:r>
      <w:r>
        <w:rPr>
          <w:rtl/>
        </w:rPr>
        <w:t xml:space="preserve">، </w:t>
      </w:r>
      <w:r w:rsidRPr="007E393C">
        <w:rPr>
          <w:rtl/>
        </w:rPr>
        <w:t>يعني</w:t>
      </w:r>
      <w:r>
        <w:rPr>
          <w:rtl/>
        </w:rPr>
        <w:t xml:space="preserve">: </w:t>
      </w:r>
      <w:r w:rsidRPr="007E393C">
        <w:rPr>
          <w:rtl/>
        </w:rPr>
        <w:t>محمّداً</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والضّمير لأهل مكّة.</w:t>
      </w:r>
    </w:p>
    <w:p w:rsidR="00175444" w:rsidRPr="007E393C" w:rsidRDefault="00175444" w:rsidP="00607E2C">
      <w:pPr>
        <w:pStyle w:val="libNormal"/>
        <w:rPr>
          <w:rtl/>
        </w:rPr>
      </w:pPr>
      <w:r w:rsidRPr="007E393C">
        <w:rPr>
          <w:rtl/>
        </w:rPr>
        <w:t xml:space="preserve">قيل </w:t>
      </w:r>
      <w:r w:rsidRPr="00823599">
        <w:rPr>
          <w:rStyle w:val="libFootnotenumChar"/>
          <w:rtl/>
        </w:rPr>
        <w:t>(7)</w:t>
      </w:r>
      <w:r>
        <w:rPr>
          <w:rtl/>
        </w:rPr>
        <w:t xml:space="preserve">: </w:t>
      </w:r>
      <w:r w:rsidRPr="007E393C">
        <w:rPr>
          <w:rtl/>
        </w:rPr>
        <w:t>عاد إلى ذكرهم بعد ما ذكر مثلهم.</w:t>
      </w:r>
    </w:p>
    <w:p w:rsidR="00175444" w:rsidRPr="007E393C" w:rsidRDefault="00175444" w:rsidP="00607E2C">
      <w:pPr>
        <w:pStyle w:val="libNormal"/>
        <w:rPr>
          <w:rtl/>
        </w:rPr>
      </w:pPr>
      <w:r w:rsidRPr="00081EBC">
        <w:rPr>
          <w:rStyle w:val="libAlaemChar"/>
          <w:rtl/>
        </w:rPr>
        <w:t>(</w:t>
      </w:r>
      <w:r w:rsidRPr="00081EBC">
        <w:rPr>
          <w:rStyle w:val="libAieChar"/>
          <w:rtl/>
        </w:rPr>
        <w:t>فَأَخَذَهُمُ الْعَذابُ وَهُمْ ظالِمُونَ</w:t>
      </w:r>
      <w:r w:rsidRPr="00081EBC">
        <w:rPr>
          <w:rStyle w:val="libAlaemChar"/>
          <w:rtl/>
        </w:rPr>
        <w:t>)</w:t>
      </w:r>
      <w:r w:rsidRPr="007E393C">
        <w:rPr>
          <w:rtl/>
        </w:rPr>
        <w:t xml:space="preserve"> </w:t>
      </w:r>
      <w:r>
        <w:rPr>
          <w:rtl/>
        </w:rPr>
        <w:t>(</w:t>
      </w:r>
      <w:r w:rsidRPr="007E393C">
        <w:rPr>
          <w:rtl/>
        </w:rPr>
        <w:t>113)</w:t>
      </w:r>
      <w:r>
        <w:rPr>
          <w:rtl/>
        </w:rPr>
        <w:t xml:space="preserve">، </w:t>
      </w:r>
      <w:r w:rsidRPr="007E393C">
        <w:rPr>
          <w:rtl/>
        </w:rPr>
        <w:t>أي</w:t>
      </w:r>
      <w:r>
        <w:rPr>
          <w:rtl/>
        </w:rPr>
        <w:t xml:space="preserve">: </w:t>
      </w:r>
      <w:r w:rsidRPr="007E393C">
        <w:rPr>
          <w:rtl/>
        </w:rPr>
        <w:t>حال التباسهم بالظّلم والعذاب ما أصابهم من الجدب الشّديد. أو وقعة بدر.</w:t>
      </w:r>
    </w:p>
    <w:p w:rsidR="00175444" w:rsidRPr="007E393C" w:rsidRDefault="00175444" w:rsidP="00607E2C">
      <w:pPr>
        <w:pStyle w:val="libNormal"/>
        <w:rPr>
          <w:rtl/>
        </w:rPr>
      </w:pPr>
      <w:r w:rsidRPr="00081EBC">
        <w:rPr>
          <w:rStyle w:val="libAlaemChar"/>
          <w:rtl/>
        </w:rPr>
        <w:t>(</w:t>
      </w:r>
      <w:r w:rsidRPr="00081EBC">
        <w:rPr>
          <w:rStyle w:val="libAieChar"/>
          <w:rtl/>
        </w:rPr>
        <w:t>فَكُلُوا مِمَّا رَزَقَكُمُ اللهُ حَلالاً طَيِّباً</w:t>
      </w:r>
      <w:r w:rsidRPr="00081EBC">
        <w:rPr>
          <w:rStyle w:val="libAlaemChar"/>
          <w:rtl/>
        </w:rPr>
        <w:t>)</w:t>
      </w:r>
      <w:r>
        <w:rPr>
          <w:rtl/>
        </w:rPr>
        <w:t xml:space="preserve">: </w:t>
      </w:r>
      <w:r w:rsidRPr="007E393C">
        <w:rPr>
          <w:rtl/>
        </w:rPr>
        <w:t>أمرهم بأكل الحلال</w:t>
      </w:r>
      <w:r>
        <w:rPr>
          <w:rtl/>
        </w:rPr>
        <w:t xml:space="preserve">، </w:t>
      </w:r>
      <w:r w:rsidRPr="007E393C">
        <w:rPr>
          <w:rtl/>
        </w:rPr>
        <w:t>وهو ما أحلّ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273</w:t>
      </w:r>
      <w:r>
        <w:rPr>
          <w:rtl/>
        </w:rPr>
        <w:t xml:space="preserve">، </w:t>
      </w:r>
      <w:r w:rsidRPr="007E393C">
        <w:rPr>
          <w:rtl/>
        </w:rPr>
        <w:t>ح 78</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يتبعونها ويأكلون منها</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273</w:t>
      </w:r>
      <w:r>
        <w:rPr>
          <w:rtl/>
        </w:rPr>
        <w:t xml:space="preserve">، </w:t>
      </w:r>
      <w:r w:rsidRPr="007E393C">
        <w:rPr>
          <w:rtl/>
        </w:rPr>
        <w:t>ح 79</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فيتفقده</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أوسع</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فلم يدع لهم شيئا خلقه الله يقدر عليه أكله من شجر الخ</w:t>
      </w:r>
      <w:r>
        <w:rPr>
          <w:rtl/>
        </w:rPr>
        <w:t>.</w:t>
      </w:r>
    </w:p>
    <w:p w:rsidR="00175444" w:rsidRDefault="00175444" w:rsidP="00E30200">
      <w:pPr>
        <w:pStyle w:val="libFootnote0"/>
        <w:rPr>
          <w:rtl/>
        </w:rPr>
      </w:pPr>
      <w:r>
        <w:rPr>
          <w:rtl/>
        </w:rPr>
        <w:t>(</w:t>
      </w:r>
      <w:r w:rsidRPr="007E393C">
        <w:rPr>
          <w:rtl/>
        </w:rPr>
        <w:t>7) أنوار التنزيل 1 / 572</w:t>
      </w:r>
      <w:r>
        <w:rPr>
          <w:rtl/>
        </w:rPr>
        <w:t>.</w:t>
      </w:r>
    </w:p>
    <w:p w:rsidR="00175444" w:rsidRPr="007E393C" w:rsidRDefault="00175444" w:rsidP="00607E2C">
      <w:pPr>
        <w:pStyle w:val="libNormal0"/>
        <w:rPr>
          <w:rtl/>
        </w:rPr>
      </w:pPr>
      <w:r>
        <w:rPr>
          <w:rtl/>
        </w:rPr>
        <w:br w:type="page"/>
      </w:r>
      <w:r w:rsidRPr="007E393C">
        <w:rPr>
          <w:rtl/>
        </w:rPr>
        <w:lastRenderedPageBreak/>
        <w:t>لهم. وشكر ما أنعم الله عليهم</w:t>
      </w:r>
      <w:r>
        <w:rPr>
          <w:rtl/>
        </w:rPr>
        <w:t xml:space="preserve">، </w:t>
      </w:r>
      <w:r w:rsidRPr="007E393C">
        <w:rPr>
          <w:rtl/>
        </w:rPr>
        <w:t>بعد ما زجرهم عن الكفر وهدّدهم عليه بما ذكر من التّمثيل والعذاب الّذي حلّ بهم</w:t>
      </w:r>
      <w:r>
        <w:rPr>
          <w:rtl/>
        </w:rPr>
        <w:t xml:space="preserve">، </w:t>
      </w:r>
      <w:r w:rsidRPr="007E393C">
        <w:rPr>
          <w:rtl/>
        </w:rPr>
        <w:t>صدّا لهم عن صنع الجاهليّة ومذاهبها الفاسدة.</w:t>
      </w:r>
    </w:p>
    <w:p w:rsidR="00175444" w:rsidRPr="007E393C" w:rsidRDefault="00175444" w:rsidP="00607E2C">
      <w:pPr>
        <w:pStyle w:val="libNormal"/>
        <w:rPr>
          <w:rtl/>
        </w:rPr>
      </w:pPr>
      <w:r w:rsidRPr="00081EBC">
        <w:rPr>
          <w:rStyle w:val="libAlaemChar"/>
          <w:rtl/>
        </w:rPr>
        <w:t>(</w:t>
      </w:r>
      <w:r w:rsidRPr="00081EBC">
        <w:rPr>
          <w:rStyle w:val="libAieChar"/>
          <w:rtl/>
        </w:rPr>
        <w:t>وَاشْكُرُوا نِعْمَتَ اللهِ إِنْ كُنْتُمْ إِيَّاهُ تَعْبُدُونَ</w:t>
      </w:r>
      <w:r w:rsidRPr="00081EBC">
        <w:rPr>
          <w:rStyle w:val="libAlaemChar"/>
          <w:rtl/>
        </w:rPr>
        <w:t>)</w:t>
      </w:r>
      <w:r w:rsidRPr="007E393C">
        <w:rPr>
          <w:rtl/>
        </w:rPr>
        <w:t xml:space="preserve"> </w:t>
      </w:r>
      <w:r>
        <w:rPr>
          <w:rtl/>
        </w:rPr>
        <w:t>(</w:t>
      </w:r>
      <w:r w:rsidRPr="007E393C">
        <w:rPr>
          <w:rtl/>
        </w:rPr>
        <w:t>114)</w:t>
      </w:r>
      <w:r>
        <w:rPr>
          <w:rtl/>
        </w:rPr>
        <w:t xml:space="preserve">: </w:t>
      </w:r>
      <w:r w:rsidRPr="007E393C">
        <w:rPr>
          <w:rtl/>
        </w:rPr>
        <w:t>تطيعون. أو إن صحّ زعمكم</w:t>
      </w:r>
      <w:r>
        <w:rPr>
          <w:rtl/>
        </w:rPr>
        <w:t xml:space="preserve">، </w:t>
      </w:r>
      <w:r w:rsidRPr="007E393C">
        <w:rPr>
          <w:rtl/>
        </w:rPr>
        <w:t>أنّكم تقصدون بعبادة الآلهة عبادته.</w:t>
      </w:r>
    </w:p>
    <w:p w:rsidR="00175444" w:rsidRPr="007E393C" w:rsidRDefault="00175444" w:rsidP="00607E2C">
      <w:pPr>
        <w:pStyle w:val="libNormal"/>
        <w:rPr>
          <w:rtl/>
        </w:rPr>
      </w:pPr>
      <w:r w:rsidRPr="00081EBC">
        <w:rPr>
          <w:rStyle w:val="libAlaemChar"/>
          <w:rtl/>
        </w:rPr>
        <w:t>(</w:t>
      </w:r>
      <w:r w:rsidRPr="00081EBC">
        <w:rPr>
          <w:rStyle w:val="libAieChar"/>
          <w:rtl/>
        </w:rPr>
        <w:t>إِنَّما حَرَّمَ عَلَيْكُمُ الْمَيْتَةَ وَالدَّمَ وَلَحْمَ الْخِنْزِيرِ وَما أُهِلَّ لِغَيْرِ اللهِ بِهِ فَمَنِ اضْطُرَّ غَيْرَ باغٍ وَلا عادٍ فَإِنَّ اللهَ غَفُورٌ رَحِيمٌ</w:t>
      </w:r>
      <w:r w:rsidRPr="00081EBC">
        <w:rPr>
          <w:rStyle w:val="libAlaemChar"/>
          <w:rtl/>
        </w:rPr>
        <w:t>)</w:t>
      </w:r>
      <w:r w:rsidRPr="007E393C">
        <w:rPr>
          <w:rtl/>
        </w:rPr>
        <w:t xml:space="preserve"> </w:t>
      </w:r>
      <w:r>
        <w:rPr>
          <w:rtl/>
        </w:rPr>
        <w:t>(</w:t>
      </w:r>
      <w:r w:rsidRPr="007E393C">
        <w:rPr>
          <w:rtl/>
        </w:rPr>
        <w:t>115)</w:t>
      </w:r>
      <w:r>
        <w:rPr>
          <w:rtl/>
        </w:rPr>
        <w:t xml:space="preserve">: لـمّـا </w:t>
      </w:r>
      <w:r w:rsidRPr="007E393C">
        <w:rPr>
          <w:rtl/>
        </w:rPr>
        <w:t>أمرهم بتناول ما أحلّ لهم</w:t>
      </w:r>
      <w:r>
        <w:rPr>
          <w:rtl/>
        </w:rPr>
        <w:t xml:space="preserve">، </w:t>
      </w:r>
      <w:r w:rsidRPr="007E393C">
        <w:rPr>
          <w:rtl/>
        </w:rPr>
        <w:t>عدّد عليهم محرّماته ليعلم أنّ ما عداها حلّ لهم. ثمّ أكّد ذلك بالنّهي عن التّحريم والتّحليل بأهوائهم</w:t>
      </w:r>
      <w:r>
        <w:rPr>
          <w:rtl/>
        </w:rPr>
        <w:t xml:space="preserve">، </w:t>
      </w:r>
      <w:r w:rsidRPr="007E393C">
        <w:rPr>
          <w:rtl/>
        </w:rPr>
        <w:t>فقال</w:t>
      </w:r>
      <w:r>
        <w:rPr>
          <w:rtl/>
        </w:rPr>
        <w:t xml:space="preserve">: </w:t>
      </w:r>
      <w:r w:rsidRPr="00081EBC">
        <w:rPr>
          <w:rStyle w:val="libAlaemChar"/>
          <w:rtl/>
        </w:rPr>
        <w:t>(</w:t>
      </w:r>
      <w:r w:rsidRPr="00081EBC">
        <w:rPr>
          <w:rStyle w:val="libAieChar"/>
          <w:rtl/>
        </w:rPr>
        <w:t>وَلا تَقُولُوا لِما تَصِفُ أَلْسِنَتُكُمُ الْكَذِبَ هذا حَلالٌ وَهذا حَرامٌ</w:t>
      </w:r>
      <w:r w:rsidRPr="00081EBC">
        <w:rPr>
          <w:rStyle w:val="libAlaemChar"/>
          <w:rtl/>
        </w:rPr>
        <w:t>)</w:t>
      </w:r>
      <w:r w:rsidRPr="007E393C">
        <w:rPr>
          <w:rtl/>
        </w:rPr>
        <w:t xml:space="preserve"> وانتصاب «الكذب»</w:t>
      </w:r>
      <w:r w:rsidR="001A1931">
        <w:rPr>
          <w:rtl/>
        </w:rPr>
        <w:t xml:space="preserve"> بـــ </w:t>
      </w:r>
      <w:r w:rsidRPr="007E393C">
        <w:rPr>
          <w:rtl/>
        </w:rPr>
        <w:t>«لا تقولوا»</w:t>
      </w:r>
      <w:r>
        <w:rPr>
          <w:rtl/>
        </w:rPr>
        <w:t>.</w:t>
      </w:r>
      <w:r w:rsidRPr="007E393C">
        <w:rPr>
          <w:rtl/>
        </w:rPr>
        <w:t xml:space="preserve"> «وهذا حرام» بدل منه</w:t>
      </w:r>
      <w:r>
        <w:rPr>
          <w:rtl/>
        </w:rPr>
        <w:t xml:space="preserve">، </w:t>
      </w:r>
      <w:r w:rsidRPr="007E393C">
        <w:rPr>
          <w:rtl/>
        </w:rPr>
        <w:t>أو متعلّق</w:t>
      </w:r>
      <w:r w:rsidR="001A1931">
        <w:rPr>
          <w:rtl/>
        </w:rPr>
        <w:t xml:space="preserve"> بـــ </w:t>
      </w:r>
      <w:r w:rsidRPr="007E393C">
        <w:rPr>
          <w:rtl/>
        </w:rPr>
        <w:t>«متصف» على إرادة القول</w:t>
      </w:r>
      <w:r>
        <w:rPr>
          <w:rtl/>
        </w:rPr>
        <w:t xml:space="preserve">، </w:t>
      </w:r>
      <w:r w:rsidRPr="007E393C">
        <w:rPr>
          <w:rtl/>
        </w:rPr>
        <w:t>أي</w:t>
      </w:r>
      <w:r>
        <w:rPr>
          <w:rtl/>
        </w:rPr>
        <w:t xml:space="preserve">: </w:t>
      </w:r>
      <w:r w:rsidRPr="007E393C">
        <w:rPr>
          <w:rtl/>
        </w:rPr>
        <w:t>ولا تقولوا الكذب لما تصف ألسنتكم</w:t>
      </w:r>
      <w:r>
        <w:rPr>
          <w:rtl/>
        </w:rPr>
        <w:t xml:space="preserve">، </w:t>
      </w:r>
      <w:r w:rsidRPr="007E393C">
        <w:rPr>
          <w:rtl/>
        </w:rPr>
        <w:t>فتقولوا هذا حلال وهذا حرام.</w:t>
      </w:r>
    </w:p>
    <w:p w:rsidR="00175444" w:rsidRPr="007E393C" w:rsidRDefault="00175444" w:rsidP="00607E2C">
      <w:pPr>
        <w:pStyle w:val="libNormal"/>
        <w:rPr>
          <w:rtl/>
        </w:rPr>
      </w:pPr>
      <w:r w:rsidRPr="007E393C">
        <w:rPr>
          <w:rtl/>
        </w:rPr>
        <w:t>أو مفعول «لا تقولوا»</w:t>
      </w:r>
      <w:r>
        <w:rPr>
          <w:rtl/>
        </w:rPr>
        <w:t>، و «</w:t>
      </w:r>
      <w:r w:rsidRPr="007E393C">
        <w:rPr>
          <w:rtl/>
        </w:rPr>
        <w:t xml:space="preserve">الكذب» منتصب «بتصف» </w:t>
      </w:r>
      <w:r>
        <w:rPr>
          <w:rtl/>
        </w:rPr>
        <w:t>و «</w:t>
      </w:r>
      <w:r w:rsidRPr="007E393C">
        <w:rPr>
          <w:rtl/>
        </w:rPr>
        <w:t>ما» مصدريّة</w:t>
      </w:r>
      <w:r>
        <w:rPr>
          <w:rtl/>
        </w:rPr>
        <w:t xml:space="preserve">، </w:t>
      </w:r>
      <w:r w:rsidRPr="007E393C">
        <w:rPr>
          <w:rtl/>
        </w:rPr>
        <w:t>أي</w:t>
      </w:r>
      <w:r>
        <w:rPr>
          <w:rtl/>
        </w:rPr>
        <w:t xml:space="preserve">: </w:t>
      </w:r>
      <w:r w:rsidRPr="007E393C">
        <w:rPr>
          <w:rtl/>
        </w:rPr>
        <w:t>ولا تقولوا هذا حلال وهذا حرام لوصف ألسنتكم الكذب</w:t>
      </w:r>
      <w:r>
        <w:rPr>
          <w:rtl/>
        </w:rPr>
        <w:t xml:space="preserve">، </w:t>
      </w:r>
      <w:r w:rsidRPr="00823599">
        <w:rPr>
          <w:rStyle w:val="libFootnotenumChar"/>
          <w:rtl/>
        </w:rPr>
        <w:t>(1)</w:t>
      </w:r>
      <w:r w:rsidRPr="007E393C">
        <w:rPr>
          <w:rtl/>
        </w:rPr>
        <w:t xml:space="preserve"> أي</w:t>
      </w:r>
      <w:r>
        <w:rPr>
          <w:rtl/>
        </w:rPr>
        <w:t xml:space="preserve">: </w:t>
      </w:r>
      <w:r w:rsidRPr="007E393C">
        <w:rPr>
          <w:rtl/>
        </w:rPr>
        <w:t>لا تحرّموا ولا تحلّلوا بمجرّد قول تنطق به ألسنتكم من غير دليل.</w:t>
      </w:r>
    </w:p>
    <w:p w:rsidR="00175444" w:rsidRPr="007E393C" w:rsidRDefault="00175444" w:rsidP="00607E2C">
      <w:pPr>
        <w:pStyle w:val="libNormal"/>
        <w:rPr>
          <w:rtl/>
        </w:rPr>
      </w:pPr>
      <w:r w:rsidRPr="007E393C">
        <w:rPr>
          <w:rtl/>
        </w:rPr>
        <w:t>ووصف ألسنتكم الكذب</w:t>
      </w:r>
      <w:r>
        <w:rPr>
          <w:rtl/>
        </w:rPr>
        <w:t xml:space="preserve">، </w:t>
      </w:r>
      <w:r w:rsidRPr="007E393C">
        <w:rPr>
          <w:rtl/>
        </w:rPr>
        <w:t>مبالغة في وصف كلامهم بالكذب</w:t>
      </w:r>
      <w:r>
        <w:rPr>
          <w:rtl/>
        </w:rPr>
        <w:t xml:space="preserve">، </w:t>
      </w:r>
      <w:r w:rsidRPr="007E393C">
        <w:rPr>
          <w:rtl/>
        </w:rPr>
        <w:t>كأنّ حقيقة الكذب كانت مجهولة وألسنتهم تصفها وتعرّفها بكلامهم هذا. ولذلك عدّ من فصيح الكلام</w:t>
      </w:r>
      <w:r>
        <w:rPr>
          <w:rtl/>
        </w:rPr>
        <w:t xml:space="preserve">، </w:t>
      </w:r>
      <w:r w:rsidRPr="007E393C">
        <w:rPr>
          <w:rtl/>
        </w:rPr>
        <w:t>كقولهم</w:t>
      </w:r>
      <w:r>
        <w:rPr>
          <w:rtl/>
        </w:rPr>
        <w:t xml:space="preserve">: </w:t>
      </w:r>
      <w:r w:rsidRPr="007E393C">
        <w:rPr>
          <w:rtl/>
        </w:rPr>
        <w:t>وجهها يصف الجمال</w:t>
      </w:r>
      <w:r>
        <w:rPr>
          <w:rtl/>
        </w:rPr>
        <w:t xml:space="preserve">، </w:t>
      </w:r>
      <w:r w:rsidRPr="007E393C">
        <w:rPr>
          <w:rtl/>
        </w:rPr>
        <w:t>وعينها تصف السّحر.</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«كذب» بالجرّ</w:t>
      </w:r>
      <w:r>
        <w:rPr>
          <w:rtl/>
        </w:rPr>
        <w:t xml:space="preserve">، </w:t>
      </w:r>
      <w:r w:rsidRPr="007E393C">
        <w:rPr>
          <w:rtl/>
        </w:rPr>
        <w:t>بدلا من «ما»</w:t>
      </w:r>
      <w:r>
        <w:rPr>
          <w:rtl/>
        </w:rPr>
        <w:t>.</w:t>
      </w:r>
      <w:r w:rsidRPr="007E393C">
        <w:rPr>
          <w:rtl/>
        </w:rPr>
        <w:t xml:space="preserve"> والكذب</w:t>
      </w:r>
      <w:r>
        <w:rPr>
          <w:rtl/>
        </w:rPr>
        <w:t xml:space="preserve">، </w:t>
      </w:r>
      <w:r w:rsidRPr="007E393C">
        <w:rPr>
          <w:rtl/>
        </w:rPr>
        <w:t>جمع كذوب. أو «كذب» بالرّفع</w:t>
      </w:r>
      <w:r>
        <w:rPr>
          <w:rtl/>
        </w:rPr>
        <w:t xml:space="preserve">، </w:t>
      </w:r>
      <w:r w:rsidRPr="007E393C">
        <w:rPr>
          <w:rtl/>
        </w:rPr>
        <w:t>صفة للألسنة. وبالنّصب على الذّم</w:t>
      </w:r>
      <w:r>
        <w:rPr>
          <w:rtl/>
        </w:rPr>
        <w:t xml:space="preserve">، </w:t>
      </w:r>
      <w:r w:rsidRPr="007E393C">
        <w:rPr>
          <w:rtl/>
        </w:rPr>
        <w:t>أو بمعنى</w:t>
      </w:r>
      <w:r>
        <w:rPr>
          <w:rtl/>
        </w:rPr>
        <w:t xml:space="preserve">: </w:t>
      </w:r>
      <w:r w:rsidRPr="007E393C">
        <w:rPr>
          <w:rtl/>
        </w:rPr>
        <w:t>الكلم الكواذب.</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ثمّ 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تَقُولُوا لِما تَصِفُ أَلْسِنَتُكُمُ الْكَذِبَ هذا حَلالٌ وَهذا حَرامٌ لِتَفْتَرُوا عَلَى اللهِ الْكَذِبَ</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هو ما كانت اليهود تقول </w:t>
      </w:r>
      <w:r w:rsidRPr="00823599">
        <w:rPr>
          <w:rStyle w:val="libFootnotenumChar"/>
          <w:rtl/>
        </w:rPr>
        <w:t>(4)</w:t>
      </w:r>
      <w:r>
        <w:rPr>
          <w:rtl/>
        </w:rPr>
        <w:t xml:space="preserve">: </w:t>
      </w:r>
      <w:r w:rsidRPr="00081EBC">
        <w:rPr>
          <w:rStyle w:val="libAlaemChar"/>
          <w:rtl/>
        </w:rPr>
        <w:t>(</w:t>
      </w:r>
      <w:r w:rsidRPr="00081EBC">
        <w:rPr>
          <w:rStyle w:val="libAieChar"/>
          <w:rtl/>
        </w:rPr>
        <w:t>ما فِي بُطُونِ هذِهِ الْأَنْعامِ خالِصَةٌ لِذُكُورِنا وَمُحَرَّمٌ عَلى أَزْواجِنا</w:t>
      </w:r>
      <w:r w:rsidRPr="00081EBC">
        <w:rPr>
          <w:rStyle w:val="libAlaemChar"/>
          <w:rtl/>
        </w:rPr>
        <w:t>)</w:t>
      </w:r>
      <w:r w:rsidRPr="007E393C">
        <w:rPr>
          <w:rtl/>
        </w:rPr>
        <w:t xml:space="preserve"> </w:t>
      </w:r>
      <w:r w:rsidRPr="00823599">
        <w:rPr>
          <w:rStyle w:val="libFootnotenumChar"/>
          <w:rtl/>
        </w:rPr>
        <w:t>(5)</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أنوار التنزيل 1 / 573</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391</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يقولون</w:t>
      </w:r>
      <w:r>
        <w:rPr>
          <w:rtl/>
        </w:rPr>
        <w:t>.</w:t>
      </w:r>
    </w:p>
    <w:p w:rsidR="00175444" w:rsidRDefault="00175444" w:rsidP="00E30200">
      <w:pPr>
        <w:pStyle w:val="libFootnote0"/>
        <w:rPr>
          <w:rtl/>
        </w:rPr>
      </w:pPr>
      <w:r>
        <w:rPr>
          <w:rtl/>
        </w:rPr>
        <w:t>(</w:t>
      </w:r>
      <w:r w:rsidRPr="007E393C">
        <w:rPr>
          <w:rtl/>
        </w:rPr>
        <w:t>5) الانعام / 139</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لِتَفْتَرُوا عَلَى اللهِ الْكَذِبَ</w:t>
      </w:r>
      <w:r w:rsidRPr="00081EBC">
        <w:rPr>
          <w:rStyle w:val="libAlaemChar"/>
          <w:rtl/>
        </w:rPr>
        <w:t>)</w:t>
      </w:r>
      <w:r>
        <w:rPr>
          <w:rtl/>
        </w:rPr>
        <w:t xml:space="preserve">: </w:t>
      </w:r>
      <w:r w:rsidRPr="007E393C">
        <w:rPr>
          <w:rtl/>
        </w:rPr>
        <w:t>تعليل يتضمّن الغرض.</w:t>
      </w:r>
    </w:p>
    <w:p w:rsidR="00175444" w:rsidRPr="007E393C" w:rsidRDefault="00175444" w:rsidP="00607E2C">
      <w:pPr>
        <w:pStyle w:val="libNormal"/>
        <w:rPr>
          <w:rtl/>
        </w:rPr>
      </w:pPr>
      <w:r w:rsidRPr="00081EBC">
        <w:rPr>
          <w:rStyle w:val="libAlaemChar"/>
          <w:rtl/>
        </w:rPr>
        <w:t>(</w:t>
      </w:r>
      <w:r w:rsidRPr="00081EBC">
        <w:rPr>
          <w:rStyle w:val="libAieChar"/>
          <w:rtl/>
        </w:rPr>
        <w:t>إِنَّ الَّذِينَ يَفْتَرُونَ عَلَى اللهِ الْكَذِبَ لا يُفْلِحُونَ</w:t>
      </w:r>
      <w:r w:rsidRPr="00081EBC">
        <w:rPr>
          <w:rStyle w:val="libAlaemChar"/>
          <w:rtl/>
        </w:rPr>
        <w:t>)</w:t>
      </w:r>
      <w:r w:rsidRPr="007E393C">
        <w:rPr>
          <w:rtl/>
        </w:rPr>
        <w:t xml:space="preserve"> </w:t>
      </w:r>
      <w:r>
        <w:rPr>
          <w:rtl/>
        </w:rPr>
        <w:t>(</w:t>
      </w:r>
      <w:r w:rsidRPr="007E393C">
        <w:rPr>
          <w:rtl/>
        </w:rPr>
        <w:t>116)</w:t>
      </w:r>
      <w:r>
        <w:rPr>
          <w:rtl/>
        </w:rPr>
        <w:t xml:space="preserve">: لـمّـا </w:t>
      </w:r>
      <w:r w:rsidRPr="007E393C">
        <w:rPr>
          <w:rtl/>
        </w:rPr>
        <w:t>كان المفتري يفتري لتحصيل مطلوب</w:t>
      </w:r>
      <w:r>
        <w:rPr>
          <w:rtl/>
        </w:rPr>
        <w:t xml:space="preserve">، </w:t>
      </w:r>
      <w:r w:rsidRPr="007E393C">
        <w:rPr>
          <w:rtl/>
        </w:rPr>
        <w:t>نفى عنه الفلاح وبيّنه بقوله</w:t>
      </w:r>
      <w:r>
        <w:rPr>
          <w:rtl/>
        </w:rPr>
        <w:t xml:space="preserve">: </w:t>
      </w:r>
      <w:r w:rsidRPr="00081EBC">
        <w:rPr>
          <w:rStyle w:val="libAlaemChar"/>
          <w:rtl/>
        </w:rPr>
        <w:t>(</w:t>
      </w:r>
      <w:r w:rsidRPr="00081EBC">
        <w:rPr>
          <w:rStyle w:val="libAieChar"/>
          <w:rtl/>
        </w:rPr>
        <w:t>مَتاعٌ قَلِيلٌ</w:t>
      </w:r>
      <w:r w:rsidRPr="00081EBC">
        <w:rPr>
          <w:rStyle w:val="libAlaemChar"/>
          <w:rtl/>
        </w:rPr>
        <w:t>)</w:t>
      </w:r>
      <w:r>
        <w:rPr>
          <w:rtl/>
        </w:rPr>
        <w:t xml:space="preserve">، </w:t>
      </w:r>
      <w:r w:rsidRPr="007E393C">
        <w:rPr>
          <w:rtl/>
        </w:rPr>
        <w:t>أي</w:t>
      </w:r>
      <w:r>
        <w:rPr>
          <w:rtl/>
        </w:rPr>
        <w:t xml:space="preserve">: </w:t>
      </w:r>
      <w:r w:rsidRPr="007E393C">
        <w:rPr>
          <w:rtl/>
        </w:rPr>
        <w:t>ما يفترون لأجله. أو ما هم فيه منفعة قليلة</w:t>
      </w:r>
      <w:r>
        <w:rPr>
          <w:rtl/>
        </w:rPr>
        <w:t xml:space="preserve">، </w:t>
      </w:r>
      <w:r w:rsidRPr="007E393C">
        <w:rPr>
          <w:rtl/>
        </w:rPr>
        <w:t>ينقطع عن قريب.</w:t>
      </w:r>
    </w:p>
    <w:p w:rsidR="00175444" w:rsidRPr="007E393C" w:rsidRDefault="00175444" w:rsidP="00607E2C">
      <w:pPr>
        <w:pStyle w:val="libNormal"/>
        <w:rPr>
          <w:rtl/>
        </w:rPr>
      </w:pPr>
      <w:r w:rsidRPr="00081EBC">
        <w:rPr>
          <w:rStyle w:val="libAlaemChar"/>
          <w:rtl/>
        </w:rPr>
        <w:t>(</w:t>
      </w:r>
      <w:r w:rsidRPr="00081EBC">
        <w:rPr>
          <w:rStyle w:val="libAieChar"/>
          <w:rtl/>
        </w:rPr>
        <w:t>وَلَهُمْ عَذابٌ أَلِيمٌ</w:t>
      </w:r>
      <w:r w:rsidRPr="00081EBC">
        <w:rPr>
          <w:rStyle w:val="libAlaemChar"/>
          <w:rtl/>
        </w:rPr>
        <w:t>)</w:t>
      </w:r>
      <w:r w:rsidRPr="007E393C">
        <w:rPr>
          <w:rtl/>
        </w:rPr>
        <w:t xml:space="preserve"> </w:t>
      </w:r>
      <w:r>
        <w:rPr>
          <w:rtl/>
        </w:rPr>
        <w:t>(</w:t>
      </w:r>
      <w:r w:rsidRPr="007E393C">
        <w:rPr>
          <w:rtl/>
        </w:rPr>
        <w:t>117)</w:t>
      </w:r>
      <w:r>
        <w:rPr>
          <w:rtl/>
        </w:rPr>
        <w:t xml:space="preserve">: </w:t>
      </w:r>
      <w:r w:rsidRPr="007E393C">
        <w:rPr>
          <w:rtl/>
        </w:rPr>
        <w:t>في الآخرة.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الحسين بن محمّد</w:t>
      </w:r>
      <w:r>
        <w:rPr>
          <w:rtl/>
        </w:rPr>
        <w:t xml:space="preserve">، </w:t>
      </w:r>
      <w:r w:rsidRPr="007E393C">
        <w:rPr>
          <w:rtl/>
        </w:rPr>
        <w:t xml:space="preserve">عن عليّ بن محمّد بن </w:t>
      </w:r>
      <w:r w:rsidRPr="00823599">
        <w:rPr>
          <w:rStyle w:val="libFootnotenumChar"/>
          <w:rtl/>
        </w:rPr>
        <w:t>(2)</w:t>
      </w:r>
      <w:r w:rsidRPr="007E393C">
        <w:rPr>
          <w:rtl/>
        </w:rPr>
        <w:t xml:space="preserve"> سعد</w:t>
      </w:r>
      <w:r>
        <w:rPr>
          <w:rtl/>
        </w:rPr>
        <w:t xml:space="preserve">، </w:t>
      </w:r>
      <w:r w:rsidRPr="007E393C">
        <w:rPr>
          <w:rtl/>
        </w:rPr>
        <w:t>عن محمّد بن مسلم</w:t>
      </w:r>
      <w:r>
        <w:rPr>
          <w:rtl/>
        </w:rPr>
        <w:t xml:space="preserve">، </w:t>
      </w:r>
      <w:r w:rsidRPr="007E393C">
        <w:rPr>
          <w:rtl/>
        </w:rPr>
        <w:t>عن إسحاق بن موسى قال</w:t>
      </w:r>
      <w:r>
        <w:rPr>
          <w:rtl/>
        </w:rPr>
        <w:t xml:space="preserve">: </w:t>
      </w:r>
      <w:r w:rsidRPr="007E393C">
        <w:rPr>
          <w:rtl/>
        </w:rPr>
        <w:t>حدّثني أخي وعمّي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ثلاثة مجالس يمقتها الله ويرسل نقمته على أهلها فلا تقاعدوهم ولا تجالسوهم</w:t>
      </w:r>
      <w:r>
        <w:rPr>
          <w:rtl/>
        </w:rPr>
        <w:t xml:space="preserve">: </w:t>
      </w:r>
      <w:r w:rsidRPr="007E393C">
        <w:rPr>
          <w:rtl/>
        </w:rPr>
        <w:t xml:space="preserve">مجلسا فيه من يصف لسانه كذبا في فتيا </w:t>
      </w:r>
      <w:r>
        <w:rPr>
          <w:rtl/>
        </w:rPr>
        <w:t>[</w:t>
      </w:r>
      <w:r w:rsidRPr="007E393C">
        <w:rPr>
          <w:rtl/>
        </w:rPr>
        <w:t>ه</w:t>
      </w:r>
      <w:r>
        <w:rPr>
          <w:rtl/>
        </w:rPr>
        <w:t>]</w:t>
      </w:r>
      <w:r w:rsidRPr="007E393C">
        <w:rPr>
          <w:rtl/>
        </w:rPr>
        <w:t xml:space="preserve"> </w:t>
      </w:r>
      <w:r w:rsidRPr="00823599">
        <w:rPr>
          <w:rStyle w:val="libFootnotenumChar"/>
          <w:rtl/>
        </w:rPr>
        <w:t>(3)</w:t>
      </w:r>
      <w:r>
        <w:rPr>
          <w:rtl/>
        </w:rPr>
        <w:t xml:space="preserve">، </w:t>
      </w:r>
      <w:r w:rsidRPr="007E393C">
        <w:rPr>
          <w:rtl/>
        </w:rPr>
        <w:t xml:space="preserve">ومجلسا </w:t>
      </w:r>
      <w:r w:rsidRPr="00823599">
        <w:rPr>
          <w:rStyle w:val="libFootnotenumChar"/>
          <w:rtl/>
        </w:rPr>
        <w:t>(4)</w:t>
      </w:r>
      <w:r w:rsidRPr="007E393C">
        <w:rPr>
          <w:rtl/>
        </w:rPr>
        <w:t xml:space="preserve"> ذكر أعدائنا فيه جديد وذكرنا فيه رثّ</w:t>
      </w:r>
      <w:r>
        <w:rPr>
          <w:rtl/>
        </w:rPr>
        <w:t xml:space="preserve">، </w:t>
      </w:r>
      <w:r w:rsidRPr="007E393C">
        <w:rPr>
          <w:rtl/>
        </w:rPr>
        <w:t>ومجلسا فيه من يصدّ عنّا وأنت تعلم.</w:t>
      </w:r>
    </w:p>
    <w:p w:rsidR="00175444" w:rsidRPr="007E393C" w:rsidRDefault="00175444" w:rsidP="00607E2C">
      <w:pPr>
        <w:pStyle w:val="libNormal"/>
        <w:rPr>
          <w:rtl/>
        </w:rPr>
      </w:pPr>
      <w:r w:rsidRPr="007E393C">
        <w:rPr>
          <w:rtl/>
        </w:rPr>
        <w:t>قال</w:t>
      </w:r>
      <w:r>
        <w:rPr>
          <w:rtl/>
        </w:rPr>
        <w:t xml:space="preserve">: </w:t>
      </w:r>
      <w:r w:rsidRPr="007E393C">
        <w:rPr>
          <w:rtl/>
        </w:rPr>
        <w:t>ثمّ تلا أبو عبد الله</w:t>
      </w:r>
      <w:r>
        <w:rPr>
          <w:rtl/>
        </w:rPr>
        <w:t xml:space="preserve"> ـ </w:t>
      </w:r>
      <w:r w:rsidRPr="007E393C">
        <w:rPr>
          <w:rtl/>
        </w:rPr>
        <w:t>عليه السّلام</w:t>
      </w:r>
      <w:r>
        <w:rPr>
          <w:rtl/>
        </w:rPr>
        <w:t xml:space="preserve"> ـ </w:t>
      </w:r>
      <w:r w:rsidRPr="007E393C">
        <w:rPr>
          <w:rtl/>
        </w:rPr>
        <w:t>ثلاث آيات من كتاب الله</w:t>
      </w:r>
      <w:r>
        <w:rPr>
          <w:rtl/>
        </w:rPr>
        <w:t xml:space="preserve">، </w:t>
      </w:r>
      <w:r w:rsidRPr="007E393C">
        <w:rPr>
          <w:rtl/>
        </w:rPr>
        <w:t>كأنّما كنّ فيه</w:t>
      </w:r>
      <w:r>
        <w:rPr>
          <w:rtl/>
        </w:rPr>
        <w:t xml:space="preserve">، </w:t>
      </w:r>
      <w:r w:rsidRPr="007E393C">
        <w:rPr>
          <w:rtl/>
        </w:rPr>
        <w:t>أو قال</w:t>
      </w:r>
      <w:r>
        <w:rPr>
          <w:rtl/>
        </w:rPr>
        <w:t>: [</w:t>
      </w:r>
      <w:r w:rsidRPr="007E393C">
        <w:rPr>
          <w:rtl/>
        </w:rPr>
        <w:t>في</w:t>
      </w:r>
      <w:r>
        <w:rPr>
          <w:rtl/>
        </w:rPr>
        <w:t>]</w:t>
      </w:r>
      <w:r w:rsidRPr="007E393C">
        <w:rPr>
          <w:rtl/>
        </w:rPr>
        <w:t xml:space="preserve"> </w:t>
      </w:r>
      <w:r w:rsidRPr="00823599">
        <w:rPr>
          <w:rStyle w:val="libFootnotenumChar"/>
          <w:rtl/>
        </w:rPr>
        <w:t>(5)</w:t>
      </w:r>
      <w:r w:rsidRPr="007E393C">
        <w:rPr>
          <w:rtl/>
        </w:rPr>
        <w:t xml:space="preserve"> كفّه </w:t>
      </w:r>
      <w:r w:rsidRPr="00081EBC">
        <w:rPr>
          <w:rStyle w:val="libAlaemChar"/>
          <w:rtl/>
        </w:rPr>
        <w:t>(</w:t>
      </w:r>
      <w:r w:rsidRPr="00081EBC">
        <w:rPr>
          <w:rStyle w:val="libAieChar"/>
          <w:rtl/>
        </w:rPr>
        <w:t>وَلا تَسُبُّوا الَّذِينَ يَدْعُونَ مِنْ دُونِ اللهِ فَيَسُبُّوا اللهَ عَدْواً بِغَيْرِ عِلْمٍ</w:t>
      </w:r>
      <w:r w:rsidRPr="00081EBC">
        <w:rPr>
          <w:rStyle w:val="libAlaemChar"/>
          <w:rtl/>
        </w:rPr>
        <w:t>)</w:t>
      </w:r>
      <w:r>
        <w:rPr>
          <w:rtl/>
        </w:rPr>
        <w:t>.</w:t>
      </w:r>
      <w:r w:rsidRPr="007E393C">
        <w:rPr>
          <w:rtl/>
        </w:rPr>
        <w:t xml:space="preserve"> </w:t>
      </w:r>
      <w:r w:rsidRPr="00081EBC">
        <w:rPr>
          <w:rStyle w:val="libAlaemChar"/>
          <w:rtl/>
        </w:rPr>
        <w:t>(</w:t>
      </w:r>
      <w:r w:rsidRPr="00081EBC">
        <w:rPr>
          <w:rStyle w:val="libAieChar"/>
          <w:rtl/>
        </w:rPr>
        <w:t>وَإِذا رَأَيْتَ الَّذِينَ يَخُوضُونَ فِي آياتِنا فَأَعْرِضْ عَنْهُمْ حَتَّى يَخُوضُوا فِي حَدِيثٍ غَيْرِهِ</w:t>
      </w:r>
      <w:r w:rsidRPr="00081EBC">
        <w:rPr>
          <w:rStyle w:val="libAlaemChar"/>
          <w:rtl/>
        </w:rPr>
        <w:t>)</w:t>
      </w:r>
      <w:r>
        <w:rPr>
          <w:rtl/>
        </w:rPr>
        <w:t>.</w:t>
      </w:r>
      <w:r w:rsidRPr="007E393C">
        <w:rPr>
          <w:rtl/>
        </w:rPr>
        <w:t xml:space="preserve"> </w:t>
      </w:r>
      <w:r w:rsidRPr="00081EBC">
        <w:rPr>
          <w:rStyle w:val="libAlaemChar"/>
          <w:rtl/>
        </w:rPr>
        <w:t>(</w:t>
      </w:r>
      <w:r w:rsidRPr="00081EBC">
        <w:rPr>
          <w:rStyle w:val="libAieChar"/>
          <w:rtl/>
        </w:rPr>
        <w:t>وَلا تَقُولُوا لِما تَصِفُ أَلْسِنَتُكُمُ الْكَذِبَ هذا حَلالٌ وَهذا حَرامٌ لِتَفْتَرُوا عَلَى اللهِ الْكَذِبَ</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(6)</w:t>
      </w:r>
      <w:r>
        <w:rPr>
          <w:rtl/>
        </w:rPr>
        <w:t xml:space="preserve">: </w:t>
      </w:r>
      <w:r w:rsidRPr="007E393C">
        <w:rPr>
          <w:rtl/>
        </w:rPr>
        <w:t xml:space="preserve">محمّد بن الحسن بن أحمد بن الوليد </w:t>
      </w:r>
      <w:r w:rsidRPr="00823599">
        <w:rPr>
          <w:rStyle w:val="libFootnotenumChar"/>
          <w:rtl/>
        </w:rPr>
        <w:t>(7)</w:t>
      </w:r>
      <w:r>
        <w:rPr>
          <w:rtl/>
        </w:rPr>
        <w:t xml:space="preserve"> ـ </w:t>
      </w:r>
      <w:r w:rsidRPr="007E393C">
        <w:rPr>
          <w:rtl/>
        </w:rPr>
        <w:t>رضي الله عنه</w:t>
      </w:r>
      <w:r>
        <w:rPr>
          <w:rtl/>
        </w:rPr>
        <w:t xml:space="preserve"> ـ </w:t>
      </w:r>
      <w:r w:rsidRPr="007E393C">
        <w:rPr>
          <w:rtl/>
        </w:rPr>
        <w:t>في جامعه. وحدّثنا به محمّد بن الحسن الصّفّار</w:t>
      </w:r>
      <w:r>
        <w:rPr>
          <w:rtl/>
        </w:rPr>
        <w:t xml:space="preserve">، </w:t>
      </w:r>
      <w:r w:rsidRPr="007E393C">
        <w:rPr>
          <w:rtl/>
        </w:rPr>
        <w:t>عن العبّاس بن معروف قال</w:t>
      </w:r>
      <w:r>
        <w:rPr>
          <w:rtl/>
        </w:rPr>
        <w:t xml:space="preserve">: </w:t>
      </w:r>
      <w:r w:rsidRPr="007E393C">
        <w:rPr>
          <w:rtl/>
        </w:rPr>
        <w:t>حدّثني عبد الرّحمن بن أبي نجران</w:t>
      </w:r>
      <w:r>
        <w:rPr>
          <w:rtl/>
        </w:rPr>
        <w:t xml:space="preserve">، </w:t>
      </w:r>
      <w:r w:rsidRPr="007E393C">
        <w:rPr>
          <w:rtl/>
        </w:rPr>
        <w:t>عن حماد بن عثمان</w:t>
      </w:r>
      <w:r>
        <w:rPr>
          <w:rtl/>
        </w:rPr>
        <w:t xml:space="preserve">، </w:t>
      </w:r>
      <w:r w:rsidRPr="007E393C">
        <w:rPr>
          <w:rtl/>
        </w:rPr>
        <w:t>عن عبد الرّحيم القصير قال</w:t>
      </w:r>
      <w:r>
        <w:rPr>
          <w:rtl/>
        </w:rPr>
        <w:t xml:space="preserve">: </w:t>
      </w:r>
      <w:r w:rsidRPr="007E393C">
        <w:rPr>
          <w:rtl/>
        </w:rPr>
        <w:t>كتب أبو عبد الله</w:t>
      </w:r>
      <w:r>
        <w:rPr>
          <w:rtl/>
        </w:rPr>
        <w:t xml:space="preserve"> ـ </w:t>
      </w:r>
      <w:r w:rsidRPr="007E393C">
        <w:rPr>
          <w:rtl/>
        </w:rPr>
        <w:t>عليه السّلام</w:t>
      </w:r>
      <w:r>
        <w:rPr>
          <w:rtl/>
        </w:rPr>
        <w:t xml:space="preserve"> ـ </w:t>
      </w:r>
      <w:r w:rsidRPr="007E393C">
        <w:rPr>
          <w:rtl/>
        </w:rPr>
        <w:t>على يد عبد الملك بن أعين</w:t>
      </w:r>
      <w:r>
        <w:rPr>
          <w:rtl/>
        </w:rPr>
        <w:t xml:space="preserve">: </w:t>
      </w:r>
      <w:r w:rsidRPr="007E393C">
        <w:rPr>
          <w:rtl/>
        </w:rPr>
        <w:t>إذا أتى العبد بكبيرة من كبائر المعاصي أو صغيرة من صغائر المعاصي الّتي نهى الله</w:t>
      </w:r>
      <w:r>
        <w:rPr>
          <w:rtl/>
        </w:rPr>
        <w:t xml:space="preserve"> ـ </w:t>
      </w:r>
      <w:r w:rsidRPr="007E393C">
        <w:rPr>
          <w:rtl/>
        </w:rPr>
        <w:t>عزّ وجلّ</w:t>
      </w:r>
      <w:r>
        <w:rPr>
          <w:rtl/>
        </w:rPr>
        <w:t xml:space="preserve"> ـ </w:t>
      </w:r>
      <w:r w:rsidRPr="007E393C">
        <w:rPr>
          <w:rtl/>
        </w:rPr>
        <w:t>عنها</w:t>
      </w:r>
      <w:r>
        <w:rPr>
          <w:rtl/>
        </w:rPr>
        <w:t xml:space="preserve">، </w:t>
      </w:r>
      <w:r w:rsidRPr="007E393C">
        <w:rPr>
          <w:rtl/>
        </w:rPr>
        <w:t>كان خارجا من الإيمان وساقطا عنه اسم الإيمان وثابتا عليه اسم الإسلام. فإن تاب منه واستغفر</w:t>
      </w:r>
      <w:r>
        <w:rPr>
          <w:rtl/>
        </w:rPr>
        <w:t xml:space="preserve">، </w:t>
      </w:r>
      <w:r w:rsidRPr="007E393C">
        <w:rPr>
          <w:rtl/>
        </w:rPr>
        <w:t>عاد إلى الإيمان ولم يخرجه إلى الكفر والجحود والاستحلال. فإذا قال للحلال</w:t>
      </w:r>
      <w:r>
        <w:rPr>
          <w:rtl/>
        </w:rPr>
        <w:t xml:space="preserve">: </w:t>
      </w:r>
      <w:r w:rsidRPr="007E393C">
        <w:rPr>
          <w:rtl/>
        </w:rPr>
        <w:t>هذا حرام</w:t>
      </w:r>
      <w:r>
        <w:rPr>
          <w:rtl/>
        </w:rPr>
        <w:t xml:space="preserve">، </w:t>
      </w:r>
      <w:r w:rsidRPr="007E393C">
        <w:rPr>
          <w:rtl/>
        </w:rPr>
        <w:t>وللحرام</w:t>
      </w:r>
      <w:r>
        <w:rPr>
          <w:rtl/>
        </w:rPr>
        <w:t xml:space="preserve">: </w:t>
      </w:r>
      <w:r w:rsidRPr="007E393C">
        <w:rPr>
          <w:rtl/>
        </w:rPr>
        <w:t>هذا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378</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عن</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مجلس</w:t>
      </w:r>
      <w:r>
        <w:rPr>
          <w:rtl/>
        </w:rPr>
        <w:t>.</w:t>
      </w:r>
    </w:p>
    <w:p w:rsidR="00175444" w:rsidRDefault="00175444" w:rsidP="00E30200">
      <w:pPr>
        <w:pStyle w:val="libFootnote0"/>
        <w:rPr>
          <w:rtl/>
        </w:rPr>
      </w:pPr>
      <w:r>
        <w:rPr>
          <w:rtl/>
        </w:rPr>
        <w:t>(</w:t>
      </w:r>
      <w:r w:rsidRPr="007E393C">
        <w:rPr>
          <w:rtl/>
        </w:rPr>
        <w:t>5) يوجد في المصدر مع المعقوفتين</w:t>
      </w:r>
      <w:r>
        <w:rPr>
          <w:rtl/>
        </w:rPr>
        <w:t>.</w:t>
      </w:r>
    </w:p>
    <w:p w:rsidR="00175444" w:rsidRDefault="00175444" w:rsidP="00E30200">
      <w:pPr>
        <w:pStyle w:val="libFootnote0"/>
        <w:rPr>
          <w:rtl/>
        </w:rPr>
      </w:pPr>
      <w:r>
        <w:rPr>
          <w:rtl/>
        </w:rPr>
        <w:t>(</w:t>
      </w:r>
      <w:r w:rsidRPr="007E393C">
        <w:rPr>
          <w:rtl/>
        </w:rPr>
        <w:t>6) التوحيد / 229</w:t>
      </w:r>
      <w:r>
        <w:rPr>
          <w:rtl/>
        </w:rPr>
        <w:t xml:space="preserve">، </w:t>
      </w:r>
      <w:r w:rsidRPr="007E393C">
        <w:rPr>
          <w:rtl/>
        </w:rPr>
        <w:t>ذيل ح 7</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محمد بن أحمد بن الحسن بن الوليد</w:t>
      </w:r>
      <w:r>
        <w:rPr>
          <w:rtl/>
        </w:rPr>
        <w:t>.</w:t>
      </w:r>
    </w:p>
    <w:p w:rsidR="00175444" w:rsidRPr="007E393C" w:rsidRDefault="00175444" w:rsidP="00607E2C">
      <w:pPr>
        <w:pStyle w:val="libNormal0"/>
        <w:rPr>
          <w:rtl/>
        </w:rPr>
      </w:pPr>
      <w:r>
        <w:rPr>
          <w:rtl/>
        </w:rPr>
        <w:br w:type="page"/>
      </w:r>
      <w:r w:rsidRPr="007E393C">
        <w:rPr>
          <w:rtl/>
        </w:rPr>
        <w:lastRenderedPageBreak/>
        <w:t>حلال ودان بذلك</w:t>
      </w:r>
      <w:r>
        <w:rPr>
          <w:rtl/>
        </w:rPr>
        <w:t xml:space="preserve">، </w:t>
      </w:r>
      <w:r w:rsidRPr="007E393C">
        <w:rPr>
          <w:rtl/>
        </w:rPr>
        <w:t xml:space="preserve">فعندنا </w:t>
      </w:r>
      <w:r w:rsidRPr="00823599">
        <w:rPr>
          <w:rStyle w:val="libFootnotenumChar"/>
          <w:rtl/>
        </w:rPr>
        <w:t>(1)</w:t>
      </w:r>
      <w:r w:rsidRPr="007E393C">
        <w:rPr>
          <w:rtl/>
        </w:rPr>
        <w:t xml:space="preserve"> يكون خارجا من الإيمان والإسلام إلى الكفر. وكان بمنزلة رجل دخل الحرم ثمّ دخل الكعبة</w:t>
      </w:r>
      <w:r>
        <w:rPr>
          <w:rtl/>
        </w:rPr>
        <w:t xml:space="preserve">، </w:t>
      </w:r>
      <w:r w:rsidRPr="007E393C">
        <w:rPr>
          <w:rtl/>
        </w:rPr>
        <w:t>فأحدث في الكعبة حدثا</w:t>
      </w:r>
      <w:r>
        <w:rPr>
          <w:rtl/>
        </w:rPr>
        <w:t xml:space="preserve">، </w:t>
      </w:r>
      <w:r w:rsidRPr="007E393C">
        <w:rPr>
          <w:rtl/>
        </w:rPr>
        <w:t>فأخرج عن الكعبة وعن الحرم</w:t>
      </w:r>
      <w:r>
        <w:rPr>
          <w:rtl/>
        </w:rPr>
        <w:t xml:space="preserve">، </w:t>
      </w:r>
      <w:r w:rsidRPr="007E393C">
        <w:rPr>
          <w:rtl/>
        </w:rPr>
        <w:t>فضربت عنقه وصار إلى النّار.</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ثمّ 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تَقُولُوا لِما تَصِفُ أَلْسِنَتُكُمُ الْكَذِبَ هذا حَلالٌ وَهذا حَرامٌ لِتَفْتَرُوا عَلَى اللهِ الْكَذِبَ</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هو ما كانت اليهود تقول</w:t>
      </w:r>
      <w:r>
        <w:rPr>
          <w:rtl/>
        </w:rPr>
        <w:t xml:space="preserve">: </w:t>
      </w:r>
      <w:r w:rsidRPr="00081EBC">
        <w:rPr>
          <w:rStyle w:val="libAlaemChar"/>
          <w:rtl/>
        </w:rPr>
        <w:t>(</w:t>
      </w:r>
      <w:r w:rsidRPr="00081EBC">
        <w:rPr>
          <w:rStyle w:val="libAieChar"/>
          <w:rtl/>
        </w:rPr>
        <w:t>ما فِي بُطُونِ هذِهِ الْأَنْعامِ خالِصَةٌ لِذُكُورِنا وَمُحَرَّمٌ عَلى أَزْواجِنا</w:t>
      </w:r>
      <w:r w:rsidRPr="00081EBC">
        <w:rPr>
          <w:rStyle w:val="libAlaemCha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(4)</w:t>
      </w:r>
      <w:r>
        <w:rPr>
          <w:rtl/>
        </w:rPr>
        <w:t xml:space="preserve">، </w:t>
      </w:r>
      <w:r w:rsidRPr="007E393C">
        <w:rPr>
          <w:rtl/>
        </w:rPr>
        <w:t>بإسناده إلى عبد الرّحمن بن سمرة</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 يقول فيه</w:t>
      </w:r>
      <w:r>
        <w:rPr>
          <w:rtl/>
        </w:rPr>
        <w:t xml:space="preserve">: </w:t>
      </w:r>
      <w:r w:rsidRPr="007E393C">
        <w:rPr>
          <w:rtl/>
        </w:rPr>
        <w:t>ومن فسّر القرآن برأيه</w:t>
      </w:r>
      <w:r>
        <w:rPr>
          <w:rtl/>
        </w:rPr>
        <w:t xml:space="preserve">، </w:t>
      </w:r>
      <w:r w:rsidRPr="007E393C">
        <w:rPr>
          <w:rtl/>
        </w:rPr>
        <w:t>فقد افترى على الله الكذب.</w:t>
      </w:r>
    </w:p>
    <w:p w:rsidR="00175444" w:rsidRPr="007E393C" w:rsidRDefault="00175444" w:rsidP="00607E2C">
      <w:pPr>
        <w:pStyle w:val="libNormal"/>
        <w:rPr>
          <w:rtl/>
        </w:rPr>
      </w:pPr>
      <w:r w:rsidRPr="00081EBC">
        <w:rPr>
          <w:rStyle w:val="libAlaemChar"/>
          <w:rtl/>
        </w:rPr>
        <w:t>(</w:t>
      </w:r>
      <w:r w:rsidRPr="00081EBC">
        <w:rPr>
          <w:rStyle w:val="libAieChar"/>
          <w:rtl/>
        </w:rPr>
        <w:t>وَعَلَى الَّذِينَ هادُوا حَرَّمْنا ما قَصَصْنا عَلَيْكَ</w:t>
      </w:r>
      <w:r w:rsidRPr="00081EBC">
        <w:rPr>
          <w:rStyle w:val="libAlaemChar"/>
          <w:rtl/>
        </w:rPr>
        <w:t>)</w:t>
      </w:r>
      <w:r>
        <w:rPr>
          <w:rtl/>
        </w:rPr>
        <w:t xml:space="preserve">، </w:t>
      </w:r>
      <w:r w:rsidRPr="007E393C">
        <w:rPr>
          <w:rtl/>
        </w:rPr>
        <w:t>أي</w:t>
      </w:r>
      <w:r>
        <w:rPr>
          <w:rtl/>
        </w:rPr>
        <w:t xml:space="preserve">: </w:t>
      </w:r>
      <w:r w:rsidRPr="007E393C">
        <w:rPr>
          <w:rtl/>
        </w:rPr>
        <w:t>في سورة الأنعام</w:t>
      </w:r>
      <w:r>
        <w:rPr>
          <w:rtl/>
        </w:rPr>
        <w:t xml:space="preserve">، </w:t>
      </w:r>
      <w:r w:rsidRPr="007E393C">
        <w:rPr>
          <w:rtl/>
        </w:rPr>
        <w:t>في قوله</w:t>
      </w:r>
      <w:r>
        <w:rPr>
          <w:rtl/>
        </w:rPr>
        <w:t xml:space="preserve">: </w:t>
      </w:r>
      <w:r w:rsidRPr="00081EBC">
        <w:rPr>
          <w:rStyle w:val="libAlaemChar"/>
          <w:rtl/>
        </w:rPr>
        <w:t>(</w:t>
      </w:r>
      <w:r w:rsidRPr="00081EBC">
        <w:rPr>
          <w:rStyle w:val="libAieChar"/>
          <w:rtl/>
        </w:rPr>
        <w:t>وَعَلَى الَّذِينَ هادُوا حَرَّمْنا كُلَّ ذِي ظُفُرٍ</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قَبْلُ</w:t>
      </w:r>
      <w:r w:rsidRPr="00081EBC">
        <w:rPr>
          <w:rStyle w:val="libAlaemChar"/>
          <w:rtl/>
        </w:rPr>
        <w:t>)</w:t>
      </w:r>
      <w:r>
        <w:rPr>
          <w:rtl/>
        </w:rPr>
        <w:t xml:space="preserve">: </w:t>
      </w:r>
      <w:r w:rsidRPr="007E393C">
        <w:rPr>
          <w:rtl/>
        </w:rPr>
        <w:t>متعلّق</w:t>
      </w:r>
      <w:r w:rsidR="001A1931">
        <w:rPr>
          <w:rtl/>
        </w:rPr>
        <w:t xml:space="preserve"> بـــ </w:t>
      </w:r>
      <w:r w:rsidRPr="007E393C">
        <w:rPr>
          <w:rtl/>
        </w:rPr>
        <w:t>«قصصنا» أو «بحرّمنا»</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وَما ظَلَمْناهُمْ</w:t>
      </w:r>
      <w:r w:rsidRPr="00081EBC">
        <w:rPr>
          <w:rStyle w:val="libAlaemChar"/>
          <w:rtl/>
        </w:rPr>
        <w:t>)</w:t>
      </w:r>
      <w:r>
        <w:rPr>
          <w:rtl/>
        </w:rPr>
        <w:t xml:space="preserve">: </w:t>
      </w:r>
      <w:r w:rsidRPr="007E393C">
        <w:rPr>
          <w:rtl/>
        </w:rPr>
        <w:t>بالتّحريم.</w:t>
      </w:r>
    </w:p>
    <w:p w:rsidR="00175444" w:rsidRPr="007E393C" w:rsidRDefault="00175444" w:rsidP="00607E2C">
      <w:pPr>
        <w:pStyle w:val="libNormal"/>
        <w:rPr>
          <w:rtl/>
        </w:rPr>
      </w:pPr>
      <w:r w:rsidRPr="00081EBC">
        <w:rPr>
          <w:rStyle w:val="libAlaemChar"/>
          <w:rtl/>
        </w:rPr>
        <w:t>(</w:t>
      </w:r>
      <w:r w:rsidRPr="00081EBC">
        <w:rPr>
          <w:rStyle w:val="libAieChar"/>
          <w:rtl/>
        </w:rPr>
        <w:t>وَلكِنْ كانُوا أَنْفُسَهُمْ يَظْلِمُونَ</w:t>
      </w:r>
      <w:r w:rsidRPr="00081EBC">
        <w:rPr>
          <w:rStyle w:val="libAlaemChar"/>
          <w:rtl/>
        </w:rPr>
        <w:t>)</w:t>
      </w:r>
      <w:r w:rsidRPr="007E393C">
        <w:rPr>
          <w:rtl/>
        </w:rPr>
        <w:t xml:space="preserve"> </w:t>
      </w:r>
      <w:r>
        <w:rPr>
          <w:rtl/>
        </w:rPr>
        <w:t>(</w:t>
      </w:r>
      <w:r w:rsidRPr="007E393C">
        <w:rPr>
          <w:rtl/>
        </w:rPr>
        <w:t>118)</w:t>
      </w:r>
      <w:r>
        <w:rPr>
          <w:rtl/>
        </w:rPr>
        <w:t xml:space="preserve">: </w:t>
      </w:r>
      <w:r w:rsidRPr="007E393C">
        <w:rPr>
          <w:rtl/>
        </w:rPr>
        <w:t>حيث فعلوا ما عوقبوا به عليه. وفيه تنبيه على الفرق بينهم وبين غيرهم في التّحريم</w:t>
      </w:r>
      <w:r>
        <w:rPr>
          <w:rtl/>
        </w:rPr>
        <w:t xml:space="preserve">، </w:t>
      </w:r>
      <w:r w:rsidRPr="007E393C">
        <w:rPr>
          <w:rtl/>
        </w:rPr>
        <w:t>وأنّه</w:t>
      </w:r>
      <w:r>
        <w:rPr>
          <w:rtl/>
        </w:rPr>
        <w:t xml:space="preserve">، </w:t>
      </w:r>
      <w:r w:rsidRPr="007E393C">
        <w:rPr>
          <w:rtl/>
        </w:rPr>
        <w:t>كما يكون للمضرّة</w:t>
      </w:r>
      <w:r>
        <w:rPr>
          <w:rtl/>
        </w:rPr>
        <w:t xml:space="preserve">، </w:t>
      </w:r>
      <w:r w:rsidRPr="007E393C">
        <w:rPr>
          <w:rtl/>
        </w:rPr>
        <w:t>يكون للعقوبة.</w:t>
      </w:r>
    </w:p>
    <w:p w:rsidR="00175444" w:rsidRPr="007E393C" w:rsidRDefault="00175444" w:rsidP="00607E2C">
      <w:pPr>
        <w:pStyle w:val="libNormal"/>
        <w:rPr>
          <w:rtl/>
        </w:rPr>
      </w:pPr>
      <w:r w:rsidRPr="00081EBC">
        <w:rPr>
          <w:rStyle w:val="libAlaemChar"/>
          <w:rtl/>
        </w:rPr>
        <w:t>(</w:t>
      </w:r>
      <w:r w:rsidRPr="00081EBC">
        <w:rPr>
          <w:rStyle w:val="libAieChar"/>
          <w:rtl/>
        </w:rPr>
        <w:t>ثُمَّ إِنَّ رَبَّكَ لِلَّذِينَ عَمِلُوا السُّوءَ بِجَهالَةٍ</w:t>
      </w:r>
      <w:r w:rsidRPr="00081EBC">
        <w:rPr>
          <w:rStyle w:val="libAlaemChar"/>
          <w:rtl/>
        </w:rPr>
        <w:t>)</w:t>
      </w:r>
      <w:r>
        <w:rPr>
          <w:rtl/>
        </w:rPr>
        <w:t xml:space="preserve">: </w:t>
      </w:r>
      <w:r w:rsidRPr="007E393C">
        <w:rPr>
          <w:rtl/>
        </w:rPr>
        <w:t>بسببها أو ملتبسين بها ليعمّ الجهل بالله وبعقابه</w:t>
      </w:r>
      <w:r>
        <w:rPr>
          <w:rtl/>
        </w:rPr>
        <w:t xml:space="preserve">، </w:t>
      </w:r>
      <w:r w:rsidRPr="007E393C">
        <w:rPr>
          <w:rtl/>
        </w:rPr>
        <w:t>وعدم التّدبّر في العواقب لغلبة الشّهوة</w:t>
      </w:r>
      <w:r>
        <w:rPr>
          <w:rtl/>
        </w:rPr>
        <w:t xml:space="preserve">، </w:t>
      </w:r>
      <w:r w:rsidRPr="007E393C">
        <w:rPr>
          <w:rtl/>
        </w:rPr>
        <w:t>والسّوء يعمّ الافتراء على الله وغيره.</w:t>
      </w:r>
    </w:p>
    <w:p w:rsidR="00175444" w:rsidRPr="007E393C" w:rsidRDefault="00175444" w:rsidP="00607E2C">
      <w:pPr>
        <w:pStyle w:val="libNormal"/>
        <w:rPr>
          <w:rtl/>
        </w:rPr>
      </w:pPr>
      <w:r w:rsidRPr="00081EBC">
        <w:rPr>
          <w:rStyle w:val="libAlaemChar"/>
          <w:rtl/>
        </w:rPr>
        <w:t>(</w:t>
      </w:r>
      <w:r w:rsidRPr="00081EBC">
        <w:rPr>
          <w:rStyle w:val="libAieChar"/>
          <w:rtl/>
        </w:rPr>
        <w:t>ثُمَّ تابُوا مِنْ بَعْدِ ذلِكَ وَأَصْلَحُوا إِنَّ رَبَّكَ مِنْ بَعْدِها</w:t>
      </w:r>
      <w:r w:rsidRPr="00081EBC">
        <w:rPr>
          <w:rStyle w:val="libAlaemChar"/>
          <w:rtl/>
        </w:rPr>
        <w:t>)</w:t>
      </w:r>
      <w:r>
        <w:rPr>
          <w:rtl/>
        </w:rPr>
        <w:t xml:space="preserve">: </w:t>
      </w:r>
      <w:r w:rsidRPr="007E393C">
        <w:rPr>
          <w:rtl/>
        </w:rPr>
        <w:t>من بعد التّوبة.</w:t>
      </w:r>
    </w:p>
    <w:p w:rsidR="00175444" w:rsidRPr="007E393C" w:rsidRDefault="00175444" w:rsidP="00607E2C">
      <w:pPr>
        <w:pStyle w:val="libNormal"/>
        <w:rPr>
          <w:rtl/>
        </w:rPr>
      </w:pPr>
      <w:r w:rsidRPr="00081EBC">
        <w:rPr>
          <w:rStyle w:val="libAlaemChar"/>
          <w:rtl/>
        </w:rPr>
        <w:t>(</w:t>
      </w:r>
      <w:r w:rsidRPr="00081EBC">
        <w:rPr>
          <w:rStyle w:val="libAieChar"/>
          <w:rtl/>
        </w:rPr>
        <w:t>لَغَفُورٌ</w:t>
      </w:r>
      <w:r w:rsidRPr="00081EBC">
        <w:rPr>
          <w:rStyle w:val="libAlaemChar"/>
          <w:rtl/>
        </w:rPr>
        <w:t>)</w:t>
      </w:r>
      <w:r>
        <w:rPr>
          <w:rtl/>
        </w:rPr>
        <w:t xml:space="preserve">: </w:t>
      </w:r>
      <w:r w:rsidRPr="007E393C">
        <w:rPr>
          <w:rtl/>
        </w:rPr>
        <w:t>لذلك السّوء.</w:t>
      </w:r>
    </w:p>
    <w:p w:rsidR="00175444" w:rsidRPr="007E393C" w:rsidRDefault="00175444" w:rsidP="00607E2C">
      <w:pPr>
        <w:pStyle w:val="libNormal"/>
        <w:rPr>
          <w:rtl/>
        </w:rPr>
      </w:pPr>
      <w:r w:rsidRPr="00081EBC">
        <w:rPr>
          <w:rStyle w:val="libAlaemChar"/>
          <w:rtl/>
        </w:rPr>
        <w:t>(</w:t>
      </w:r>
      <w:r w:rsidRPr="00081EBC">
        <w:rPr>
          <w:rStyle w:val="libAieChar"/>
          <w:rtl/>
        </w:rPr>
        <w:t>رَحِيمٌ</w:t>
      </w:r>
      <w:r w:rsidRPr="00081EBC">
        <w:rPr>
          <w:rStyle w:val="libAlaemChar"/>
          <w:rtl/>
        </w:rPr>
        <w:t>)</w:t>
      </w:r>
      <w:r w:rsidRPr="007E393C">
        <w:rPr>
          <w:rtl/>
        </w:rPr>
        <w:t xml:space="preserve"> </w:t>
      </w:r>
      <w:r>
        <w:rPr>
          <w:rtl/>
        </w:rPr>
        <w:t>(</w:t>
      </w:r>
      <w:r w:rsidRPr="007E393C">
        <w:rPr>
          <w:rtl/>
        </w:rPr>
        <w:t>119)</w:t>
      </w:r>
      <w:r>
        <w:rPr>
          <w:rtl/>
        </w:rPr>
        <w:t xml:space="preserve">: </w:t>
      </w:r>
      <w:r w:rsidRPr="007E393C">
        <w:rPr>
          <w:rtl/>
        </w:rPr>
        <w:t>يثيب على الإنابة.</w:t>
      </w:r>
    </w:p>
    <w:p w:rsidR="00175444" w:rsidRPr="007E393C" w:rsidRDefault="00175444" w:rsidP="00607E2C">
      <w:pPr>
        <w:pStyle w:val="libNormal"/>
        <w:rPr>
          <w:rtl/>
        </w:rPr>
      </w:pPr>
      <w:r w:rsidRPr="00081EBC">
        <w:rPr>
          <w:rStyle w:val="libAlaemChar"/>
          <w:rtl/>
        </w:rPr>
        <w:t>(</w:t>
      </w:r>
      <w:r w:rsidRPr="00081EBC">
        <w:rPr>
          <w:rStyle w:val="libAieChar"/>
          <w:rtl/>
        </w:rPr>
        <w:t>إِنَّ إِبْراهِيمَ كانَ أُمَّةً</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فعندها</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1 / 391</w:t>
      </w:r>
      <w:r>
        <w:rPr>
          <w:rtl/>
        </w:rPr>
        <w:t>.</w:t>
      </w:r>
    </w:p>
    <w:p w:rsidR="00175444" w:rsidRDefault="00175444" w:rsidP="00E30200">
      <w:pPr>
        <w:pStyle w:val="libFootnote0"/>
        <w:rPr>
          <w:rtl/>
        </w:rPr>
      </w:pPr>
      <w:r>
        <w:rPr>
          <w:rtl/>
        </w:rPr>
        <w:t>(</w:t>
      </w:r>
      <w:r w:rsidRPr="007E393C">
        <w:rPr>
          <w:rtl/>
        </w:rPr>
        <w:t>3) الأنعام / 139</w:t>
      </w:r>
      <w:r>
        <w:rPr>
          <w:rtl/>
        </w:rPr>
        <w:t>.</w:t>
      </w:r>
    </w:p>
    <w:p w:rsidR="00175444" w:rsidRDefault="00175444" w:rsidP="00E30200">
      <w:pPr>
        <w:pStyle w:val="libFootnote0"/>
        <w:rPr>
          <w:rtl/>
        </w:rPr>
      </w:pPr>
      <w:r>
        <w:rPr>
          <w:rtl/>
        </w:rPr>
        <w:t>(</w:t>
      </w:r>
      <w:r w:rsidRPr="007E393C">
        <w:rPr>
          <w:rtl/>
        </w:rPr>
        <w:t>4) كمال الدين / 257</w:t>
      </w:r>
      <w:r>
        <w:rPr>
          <w:rtl/>
        </w:rPr>
        <w:t xml:space="preserve">، </w:t>
      </w:r>
      <w:r w:rsidRPr="007E393C">
        <w:rPr>
          <w:rtl/>
        </w:rPr>
        <w:t>ذيل ح 1</w:t>
      </w:r>
      <w:r>
        <w:rPr>
          <w:rtl/>
        </w:rPr>
        <w:t>.</w:t>
      </w:r>
    </w:p>
    <w:p w:rsidR="00175444" w:rsidRPr="007E393C" w:rsidRDefault="00175444" w:rsidP="00607E2C">
      <w:pPr>
        <w:pStyle w:val="libNormal0"/>
        <w:rPr>
          <w:rtl/>
        </w:rPr>
      </w:pPr>
      <w:r>
        <w:rPr>
          <w:rtl/>
        </w:rPr>
        <w:br w:type="page"/>
      </w:r>
      <w:r w:rsidRPr="007E393C">
        <w:rPr>
          <w:rtl/>
        </w:rPr>
        <w:lastRenderedPageBreak/>
        <w:t xml:space="preserve">قيل </w:t>
      </w:r>
      <w:r w:rsidRPr="00823599">
        <w:rPr>
          <w:rStyle w:val="libFootnotenumChar"/>
          <w:rtl/>
        </w:rPr>
        <w:t>(1)</w:t>
      </w:r>
      <w:r>
        <w:rPr>
          <w:rtl/>
        </w:rPr>
        <w:t xml:space="preserve">: </w:t>
      </w:r>
      <w:r w:rsidRPr="007E393C">
        <w:rPr>
          <w:rtl/>
        </w:rPr>
        <w:t>لكماله واستجماعه فضائل لا تكاد توجد إلّا مفرّقة في أشخاص كثيرة</w:t>
      </w:r>
      <w:r>
        <w:rPr>
          <w:rtl/>
        </w:rPr>
        <w:t xml:space="preserve">، </w:t>
      </w:r>
      <w:r w:rsidRPr="007E393C">
        <w:rPr>
          <w:rtl/>
        </w:rPr>
        <w:t>كقوله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ليس من الله بمستنكر</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أن يجمع العالم في واحد</w:t>
            </w:r>
            <w:r w:rsidRPr="00460A01">
              <w:rPr>
                <w:rStyle w:val="libPoemTiniCharChar"/>
                <w:rtl/>
              </w:rPr>
              <w:br/>
              <w:t> </w:t>
            </w:r>
          </w:p>
        </w:tc>
      </w:tr>
    </w:tbl>
    <w:p w:rsidR="00175444" w:rsidRPr="007E393C" w:rsidRDefault="00175444" w:rsidP="00607E2C">
      <w:pPr>
        <w:pStyle w:val="libNormal"/>
        <w:rPr>
          <w:rtl/>
        </w:rPr>
      </w:pPr>
      <w:r w:rsidRPr="007E393C">
        <w:rPr>
          <w:rtl/>
        </w:rPr>
        <w:t>وهو رئيس الموحّدين</w:t>
      </w:r>
      <w:r>
        <w:rPr>
          <w:rtl/>
        </w:rPr>
        <w:t xml:space="preserve">، </w:t>
      </w:r>
      <w:r w:rsidRPr="007E393C">
        <w:rPr>
          <w:rtl/>
        </w:rPr>
        <w:t>وقدوة المحقّقين الّذي جادل فرق المشركين وأبطل مذاهبهم الزّائفة بالحجج الدّامغة. ولذلك عقّب ذكره بتزييف مذاهب المشركين</w:t>
      </w:r>
      <w:r>
        <w:rPr>
          <w:rtl/>
        </w:rPr>
        <w:t xml:space="preserve">، </w:t>
      </w:r>
      <w:r w:rsidRPr="007E393C">
        <w:rPr>
          <w:rtl/>
        </w:rPr>
        <w:t>من الشّرك والطّعن في النّبوّة وتحريم ما أحلّه. أو لأنّه كان وحده مؤمنا</w:t>
      </w:r>
      <w:r>
        <w:rPr>
          <w:rtl/>
        </w:rPr>
        <w:t xml:space="preserve">، </w:t>
      </w:r>
      <w:r w:rsidRPr="007E393C">
        <w:rPr>
          <w:rtl/>
        </w:rPr>
        <w:t>وكان سائر النّاس كفّارا.</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هي فعلة</w:t>
      </w:r>
      <w:r>
        <w:rPr>
          <w:rtl/>
        </w:rPr>
        <w:t xml:space="preserve">، </w:t>
      </w:r>
      <w:r w:rsidRPr="007E393C">
        <w:rPr>
          <w:rtl/>
        </w:rPr>
        <w:t>بمعنى</w:t>
      </w:r>
      <w:r>
        <w:rPr>
          <w:rtl/>
        </w:rPr>
        <w:t xml:space="preserve">: </w:t>
      </w:r>
      <w:r w:rsidRPr="007E393C">
        <w:rPr>
          <w:rtl/>
        </w:rPr>
        <w:t>مفعول</w:t>
      </w:r>
      <w:r>
        <w:rPr>
          <w:rtl/>
        </w:rPr>
        <w:t xml:space="preserve">، </w:t>
      </w:r>
      <w:r w:rsidRPr="007E393C">
        <w:rPr>
          <w:rtl/>
        </w:rPr>
        <w:t>كالرّحلة والنّخبة. من أمّه</w:t>
      </w:r>
      <w:r>
        <w:rPr>
          <w:rtl/>
        </w:rPr>
        <w:t xml:space="preserve">: </w:t>
      </w:r>
      <w:r w:rsidRPr="007E393C">
        <w:rPr>
          <w:rtl/>
        </w:rPr>
        <w:t>إذا قصده</w:t>
      </w:r>
      <w:r>
        <w:rPr>
          <w:rtl/>
        </w:rPr>
        <w:t xml:space="preserve">، </w:t>
      </w:r>
      <w:r w:rsidRPr="007E393C">
        <w:rPr>
          <w:rtl/>
        </w:rPr>
        <w:t>أو اقتدى به. فإنّ النّاس كان يؤمّونه للاستفادة</w:t>
      </w:r>
      <w:r>
        <w:rPr>
          <w:rtl/>
        </w:rPr>
        <w:t xml:space="preserve">، </w:t>
      </w:r>
      <w:r w:rsidRPr="007E393C">
        <w:rPr>
          <w:rtl/>
        </w:rPr>
        <w:t>ويقتدون بسيرته لقوله</w:t>
      </w:r>
      <w:r>
        <w:rPr>
          <w:rtl/>
        </w:rPr>
        <w:t xml:space="preserve">: </w:t>
      </w:r>
      <w:r w:rsidRPr="00081EBC">
        <w:rPr>
          <w:rStyle w:val="libAlaemChar"/>
          <w:rtl/>
        </w:rPr>
        <w:t>(</w:t>
      </w:r>
      <w:r w:rsidRPr="00081EBC">
        <w:rPr>
          <w:rStyle w:val="libAieChar"/>
          <w:rtl/>
        </w:rPr>
        <w:t>إِنِّي جاعِلُكَ لِلنَّاسِ إِماماً</w:t>
      </w:r>
      <w:r w:rsidRPr="00081EBC">
        <w:rPr>
          <w:rStyle w:val="libAlaemChar"/>
          <w:rtl/>
        </w:rPr>
        <w:t>)</w:t>
      </w:r>
      <w:r>
        <w:rPr>
          <w:rtl/>
        </w:rPr>
        <w:t>.</w:t>
      </w:r>
    </w:p>
    <w:p w:rsidR="00175444" w:rsidRPr="007E393C" w:rsidRDefault="00175444" w:rsidP="00607E2C">
      <w:pPr>
        <w:pStyle w:val="libNormal"/>
        <w:rPr>
          <w:rtl/>
        </w:rPr>
      </w:pPr>
      <w:r w:rsidRPr="007E393C">
        <w:rPr>
          <w:rtl/>
        </w:rPr>
        <w:t>وسيأتي من الأخبار ما يؤيّد هذا.</w:t>
      </w:r>
    </w:p>
    <w:p w:rsidR="00175444" w:rsidRPr="007E393C" w:rsidRDefault="00175444" w:rsidP="00607E2C">
      <w:pPr>
        <w:pStyle w:val="libNormal"/>
        <w:rPr>
          <w:rtl/>
        </w:rPr>
      </w:pPr>
      <w:r w:rsidRPr="00081EBC">
        <w:rPr>
          <w:rStyle w:val="libAlaemChar"/>
          <w:rtl/>
        </w:rPr>
        <w:t>(</w:t>
      </w:r>
      <w:r w:rsidRPr="00081EBC">
        <w:rPr>
          <w:rStyle w:val="libAieChar"/>
          <w:rtl/>
        </w:rPr>
        <w:t>قانِتاً لِلَّهِ</w:t>
      </w:r>
      <w:r w:rsidRPr="00081EBC">
        <w:rPr>
          <w:rStyle w:val="libAlaemChar"/>
          <w:rtl/>
        </w:rPr>
        <w:t>)</w:t>
      </w:r>
      <w:r>
        <w:rPr>
          <w:rtl/>
        </w:rPr>
        <w:t xml:space="preserve">: </w:t>
      </w:r>
      <w:r w:rsidRPr="007E393C">
        <w:rPr>
          <w:rtl/>
        </w:rPr>
        <w:t>مطيعا له</w:t>
      </w:r>
      <w:r>
        <w:rPr>
          <w:rtl/>
        </w:rPr>
        <w:t xml:space="preserve">، </w:t>
      </w:r>
      <w:r w:rsidRPr="007E393C">
        <w:rPr>
          <w:rtl/>
        </w:rPr>
        <w:t>قائما بأوامره.</w:t>
      </w:r>
    </w:p>
    <w:p w:rsidR="00175444" w:rsidRPr="007E393C" w:rsidRDefault="00175444" w:rsidP="00607E2C">
      <w:pPr>
        <w:pStyle w:val="libNormal"/>
        <w:rPr>
          <w:rtl/>
        </w:rPr>
      </w:pPr>
      <w:r w:rsidRPr="00081EBC">
        <w:rPr>
          <w:rStyle w:val="libAlaemChar"/>
          <w:rtl/>
        </w:rPr>
        <w:t>(</w:t>
      </w:r>
      <w:r w:rsidRPr="00081EBC">
        <w:rPr>
          <w:rStyle w:val="libAieChar"/>
          <w:rtl/>
        </w:rPr>
        <w:t>حَنِيفاً</w:t>
      </w:r>
      <w:r w:rsidRPr="00081EBC">
        <w:rPr>
          <w:rStyle w:val="libAlaemChar"/>
          <w:rtl/>
        </w:rPr>
        <w:t>)</w:t>
      </w:r>
      <w:r>
        <w:rPr>
          <w:rtl/>
        </w:rPr>
        <w:t xml:space="preserve">: </w:t>
      </w:r>
      <w:r w:rsidRPr="007E393C">
        <w:rPr>
          <w:rtl/>
        </w:rPr>
        <w:t>مائلا عن الباطل</w:t>
      </w:r>
      <w:r>
        <w:rPr>
          <w:rtl/>
        </w:rPr>
        <w:t xml:space="preserve">، </w:t>
      </w:r>
      <w:r w:rsidRPr="007E393C">
        <w:rPr>
          <w:rtl/>
        </w:rPr>
        <w:t>مسلما.</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(3)</w:t>
      </w:r>
      <w:r>
        <w:rPr>
          <w:rtl/>
        </w:rPr>
        <w:t xml:space="preserve">: </w:t>
      </w:r>
      <w:r w:rsidRPr="007E393C">
        <w:rPr>
          <w:rtl/>
        </w:rPr>
        <w:t>عليّ بن إبراهيم</w:t>
      </w:r>
      <w:r>
        <w:rPr>
          <w:rtl/>
        </w:rPr>
        <w:t xml:space="preserve">، </w:t>
      </w:r>
      <w:r w:rsidRPr="007E393C">
        <w:rPr>
          <w:rtl/>
        </w:rPr>
        <w:t>عن هارون بن مسلم</w:t>
      </w:r>
      <w:r>
        <w:rPr>
          <w:rtl/>
        </w:rPr>
        <w:t xml:space="preserve">، </w:t>
      </w:r>
      <w:r w:rsidRPr="007E393C">
        <w:rPr>
          <w:rtl/>
        </w:rPr>
        <w:t>عن مسعدة بن صدقة</w:t>
      </w:r>
      <w:r>
        <w:rPr>
          <w:rtl/>
        </w:rPr>
        <w:t xml:space="preserve">، </w:t>
      </w:r>
      <w:r w:rsidRPr="007E393C">
        <w:rPr>
          <w:rtl/>
        </w:rPr>
        <w:t>عن أبي عبد الله</w:t>
      </w:r>
      <w:r>
        <w:rPr>
          <w:rtl/>
        </w:rPr>
        <w:t xml:space="preserve"> ـ </w:t>
      </w:r>
      <w:r w:rsidRPr="007E393C">
        <w:rPr>
          <w:rtl/>
        </w:rPr>
        <w:t>عليه السّلام</w:t>
      </w:r>
      <w:r>
        <w:rPr>
          <w:rtl/>
        </w:rPr>
        <w:t xml:space="preserve"> ـ.</w:t>
      </w:r>
      <w:r w:rsidRPr="007E393C">
        <w:rPr>
          <w:rtl/>
        </w:rPr>
        <w:t xml:space="preserve"> وقال بعده</w:t>
      </w:r>
      <w:r>
        <w:rPr>
          <w:rtl/>
        </w:rPr>
        <w:t xml:space="preserve">، </w:t>
      </w:r>
      <w:r w:rsidRPr="007E393C">
        <w:rPr>
          <w:rtl/>
        </w:rPr>
        <w:t>وبهذا الإسناد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والأمّة واحد فصاعدا</w:t>
      </w:r>
      <w:r>
        <w:rPr>
          <w:rtl/>
        </w:rPr>
        <w:t xml:space="preserve">، </w:t>
      </w:r>
      <w:r w:rsidRPr="007E393C">
        <w:rPr>
          <w:rtl/>
        </w:rPr>
        <w:t>كما قال الله</w:t>
      </w:r>
      <w:r>
        <w:rPr>
          <w:rtl/>
        </w:rPr>
        <w:t xml:space="preserve"> ـ </w:t>
      </w:r>
      <w:r w:rsidRPr="007E393C">
        <w:rPr>
          <w:rtl/>
        </w:rPr>
        <w:t>سبحانه وتعالى</w:t>
      </w:r>
      <w:r>
        <w:rPr>
          <w:rtl/>
        </w:rPr>
        <w:t xml:space="preserve"> ـ: </w:t>
      </w:r>
      <w:r w:rsidRPr="00081EBC">
        <w:rPr>
          <w:rStyle w:val="libAlaemChar"/>
          <w:rtl/>
        </w:rPr>
        <w:t>(</w:t>
      </w:r>
      <w:r w:rsidRPr="00081EBC">
        <w:rPr>
          <w:rStyle w:val="libAieChar"/>
          <w:rtl/>
        </w:rPr>
        <w:t>إِنَّ إِبْراهِيمَ كانَ أُمَّةً قانِتاً لِلَّهِ</w:t>
      </w:r>
      <w:r w:rsidRPr="00081EBC">
        <w:rPr>
          <w:rStyle w:val="libAlaemChar"/>
          <w:rtl/>
        </w:rPr>
        <w:t>)</w:t>
      </w:r>
      <w:r>
        <w:rPr>
          <w:rtl/>
        </w:rPr>
        <w:t>.</w:t>
      </w:r>
      <w:r w:rsidRPr="007E393C">
        <w:rPr>
          <w:rtl/>
        </w:rPr>
        <w:t xml:space="preserve"> يقول</w:t>
      </w:r>
      <w:r>
        <w:rPr>
          <w:rtl/>
        </w:rPr>
        <w:t xml:space="preserve">: </w:t>
      </w:r>
      <w:r w:rsidRPr="007E393C">
        <w:rPr>
          <w:rtl/>
        </w:rPr>
        <w:t>مطيعا لله.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زرارة وحمران ومحمّد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وأبي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إِنَّ إِبْراهِيمَ كانَ أُمَّةً قانِتاً لِلَّهِ حَنِيفاً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شيء فضّله الله به.</w:t>
      </w:r>
    </w:p>
    <w:p w:rsidR="00175444" w:rsidRPr="007E393C" w:rsidRDefault="00175444" w:rsidP="00607E2C">
      <w:pPr>
        <w:pStyle w:val="libNormal"/>
        <w:rPr>
          <w:rtl/>
        </w:rPr>
      </w:pPr>
      <w:r w:rsidRPr="007E393C">
        <w:rPr>
          <w:rtl/>
        </w:rPr>
        <w:t>قال أبو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إِنَّ إِبْراهِيمَ كانَ أُمَّةً قانِتاً لِلَّهِ حَنِيفاً</w:t>
      </w:r>
      <w:r w:rsidRPr="00081EBC">
        <w:rPr>
          <w:rStyle w:val="libAlaemChar"/>
          <w:rtl/>
        </w:rPr>
        <w:t>)</w:t>
      </w:r>
      <w:r>
        <w:rPr>
          <w:rtl/>
        </w:rPr>
        <w:t xml:space="preserve">: </w:t>
      </w:r>
      <w:r w:rsidRPr="007E393C">
        <w:rPr>
          <w:rtl/>
        </w:rPr>
        <w:t>سمّاه الله أمّة.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573</w:t>
      </w:r>
      <w:r>
        <w:rPr>
          <w:rtl/>
        </w:rPr>
        <w:t>.</w:t>
      </w:r>
    </w:p>
    <w:p w:rsidR="00175444" w:rsidRDefault="00175444" w:rsidP="00E30200">
      <w:pPr>
        <w:pStyle w:val="libFootnote0"/>
        <w:rPr>
          <w:rtl/>
        </w:rPr>
      </w:pPr>
      <w:r>
        <w:rPr>
          <w:rtl/>
        </w:rPr>
        <w:t>(</w:t>
      </w:r>
      <w:r w:rsidRPr="007E393C">
        <w:rPr>
          <w:rtl/>
        </w:rPr>
        <w:t>3) الكافي 5 / 60</w:t>
      </w:r>
      <w:r>
        <w:rPr>
          <w:rtl/>
        </w:rPr>
        <w:t xml:space="preserve">، </w:t>
      </w:r>
      <w:r w:rsidRPr="007E393C">
        <w:rPr>
          <w:rtl/>
        </w:rPr>
        <w:t>ضمن ح 16</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274</w:t>
      </w:r>
      <w:r>
        <w:rPr>
          <w:rtl/>
        </w:rPr>
        <w:t xml:space="preserve">، </w:t>
      </w:r>
      <w:r w:rsidRPr="007E393C">
        <w:rPr>
          <w:rtl/>
        </w:rPr>
        <w:t>ح 81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وَلَمْ يَكُ مِنَ الْمُشْرِكِينَ</w:t>
      </w:r>
      <w:r w:rsidRPr="00081EBC">
        <w:rPr>
          <w:rStyle w:val="libAlaemChar"/>
          <w:rtl/>
        </w:rPr>
        <w:t>)</w:t>
      </w:r>
      <w:r w:rsidRPr="007E393C">
        <w:rPr>
          <w:rtl/>
        </w:rPr>
        <w:t xml:space="preserve"> </w:t>
      </w:r>
      <w:r>
        <w:rPr>
          <w:rtl/>
        </w:rPr>
        <w:t>(</w:t>
      </w:r>
      <w:r w:rsidRPr="007E393C">
        <w:rPr>
          <w:rtl/>
        </w:rPr>
        <w:t>120)</w:t>
      </w:r>
      <w:r>
        <w:rPr>
          <w:rtl/>
        </w:rPr>
        <w:t xml:space="preserve">، </w:t>
      </w:r>
      <w:r w:rsidRPr="007E393C">
        <w:rPr>
          <w:rtl/>
        </w:rPr>
        <w:t>كما زعموا. فإن قريش كانوا يزعمون</w:t>
      </w:r>
      <w:r>
        <w:rPr>
          <w:rtl/>
        </w:rPr>
        <w:t xml:space="preserve">، </w:t>
      </w:r>
      <w:r w:rsidRPr="007E393C">
        <w:rPr>
          <w:rtl/>
        </w:rPr>
        <w:t>أنّهم كانوا على ملّة إبراهيم.</w:t>
      </w:r>
    </w:p>
    <w:p w:rsidR="00175444" w:rsidRPr="007E393C" w:rsidRDefault="00175444" w:rsidP="00607E2C">
      <w:pPr>
        <w:pStyle w:val="libNormal"/>
        <w:rPr>
          <w:rtl/>
        </w:rPr>
      </w:pPr>
      <w:r w:rsidRPr="00081EBC">
        <w:rPr>
          <w:rStyle w:val="libAlaemChar"/>
          <w:rtl/>
        </w:rPr>
        <w:t>(</w:t>
      </w:r>
      <w:r w:rsidRPr="00081EBC">
        <w:rPr>
          <w:rStyle w:val="libAieChar"/>
          <w:rtl/>
        </w:rPr>
        <w:t>شاكِراً لِأَنْعُمِهِ</w:t>
      </w:r>
      <w:r w:rsidRPr="00081EBC">
        <w:rPr>
          <w:rStyle w:val="libAlaemChar"/>
          <w:rtl/>
        </w:rPr>
        <w:t>)</w:t>
      </w:r>
      <w:r>
        <w:rPr>
          <w:rtl/>
        </w:rPr>
        <w:t xml:space="preserve">: </w:t>
      </w:r>
      <w:r w:rsidRPr="007E393C">
        <w:rPr>
          <w:rtl/>
        </w:rPr>
        <w:t>ذكر بلفظ القلّة</w:t>
      </w:r>
      <w:r>
        <w:rPr>
          <w:rtl/>
        </w:rPr>
        <w:t xml:space="preserve">، </w:t>
      </w:r>
      <w:r w:rsidRPr="007E393C">
        <w:rPr>
          <w:rtl/>
        </w:rPr>
        <w:t>للتنّبيه على أنّه كان لا يخلّ بشكر النّعم القليلة</w:t>
      </w:r>
      <w:r>
        <w:rPr>
          <w:rtl/>
        </w:rPr>
        <w:t xml:space="preserve">، </w:t>
      </w:r>
      <w:r w:rsidRPr="007E393C">
        <w:rPr>
          <w:rtl/>
        </w:rPr>
        <w:t>فكيف بالكثيرة.</w:t>
      </w:r>
    </w:p>
    <w:p w:rsidR="00175444" w:rsidRPr="007E393C" w:rsidRDefault="00175444" w:rsidP="00607E2C">
      <w:pPr>
        <w:pStyle w:val="libNormal"/>
        <w:rPr>
          <w:rtl/>
        </w:rPr>
      </w:pPr>
      <w:r w:rsidRPr="007E393C">
        <w:rPr>
          <w:rtl/>
        </w:rPr>
        <w:t>نقل</w:t>
      </w:r>
      <w:r>
        <w:rPr>
          <w:rtl/>
        </w:rPr>
        <w:t xml:space="preserve">: </w:t>
      </w:r>
      <w:r w:rsidRPr="007E393C">
        <w:rPr>
          <w:rtl/>
        </w:rPr>
        <w:t>أنّه لا يتغذّى إلّا مع ضيف.</w:t>
      </w:r>
    </w:p>
    <w:p w:rsidR="00175444" w:rsidRPr="007E393C" w:rsidRDefault="00175444" w:rsidP="00607E2C">
      <w:pPr>
        <w:pStyle w:val="libNormal"/>
        <w:rPr>
          <w:rtl/>
        </w:rPr>
      </w:pPr>
      <w:r w:rsidRPr="00081EBC">
        <w:rPr>
          <w:rStyle w:val="libAlaemChar"/>
          <w:rtl/>
        </w:rPr>
        <w:t>(</w:t>
      </w:r>
      <w:r w:rsidRPr="00081EBC">
        <w:rPr>
          <w:rStyle w:val="libAieChar"/>
          <w:rtl/>
        </w:rPr>
        <w:t>اجْتَباهُ</w:t>
      </w:r>
      <w:r w:rsidRPr="00081EBC">
        <w:rPr>
          <w:rStyle w:val="libAlaemChar"/>
          <w:rtl/>
        </w:rPr>
        <w:t>)</w:t>
      </w:r>
      <w:r>
        <w:rPr>
          <w:rtl/>
        </w:rPr>
        <w:t xml:space="preserve">: </w:t>
      </w:r>
      <w:r w:rsidRPr="007E393C">
        <w:rPr>
          <w:rtl/>
        </w:rPr>
        <w:t>للنّبوّة.</w:t>
      </w:r>
    </w:p>
    <w:p w:rsidR="00175444" w:rsidRPr="007E393C" w:rsidRDefault="00175444" w:rsidP="00607E2C">
      <w:pPr>
        <w:pStyle w:val="libNormal"/>
        <w:rPr>
          <w:rtl/>
        </w:rPr>
      </w:pPr>
      <w:r w:rsidRPr="007E393C">
        <w:rPr>
          <w:rtl/>
        </w:rPr>
        <w:t xml:space="preserve">يونس بن ظبيان </w:t>
      </w:r>
      <w:r w:rsidRPr="00823599">
        <w:rPr>
          <w:rStyle w:val="libFootnotenumChar"/>
          <w:rtl/>
        </w:rPr>
        <w:t>(1)</w:t>
      </w:r>
      <w:r>
        <w:rPr>
          <w:rtl/>
        </w:rPr>
        <w:t xml:space="preserve">، </w:t>
      </w:r>
      <w:r w:rsidRPr="007E393C">
        <w:rPr>
          <w:rtl/>
        </w:rPr>
        <w:t>عنه</w:t>
      </w:r>
      <w:r>
        <w:rPr>
          <w:rtl/>
        </w:rPr>
        <w:t xml:space="preserve">: </w:t>
      </w:r>
      <w:r w:rsidRPr="00081EBC">
        <w:rPr>
          <w:rStyle w:val="libAlaemChar"/>
          <w:rtl/>
        </w:rPr>
        <w:t>(</w:t>
      </w:r>
      <w:r w:rsidRPr="00081EBC">
        <w:rPr>
          <w:rStyle w:val="libAieChar"/>
          <w:rtl/>
        </w:rPr>
        <w:t>إِنَّ إِبْراهِيمَ كانَ أُمَّةً قانِتاً</w:t>
      </w:r>
      <w:r w:rsidRPr="00081EBC">
        <w:rPr>
          <w:rStyle w:val="libAlaemChar"/>
          <w:rtl/>
        </w:rPr>
        <w:t>)</w:t>
      </w:r>
      <w:r w:rsidRPr="007E393C">
        <w:rPr>
          <w:rtl/>
        </w:rPr>
        <w:t xml:space="preserve"> أمّة واحدة.</w:t>
      </w:r>
    </w:p>
    <w:p w:rsidR="00175444" w:rsidRPr="007E393C" w:rsidRDefault="00175444" w:rsidP="00607E2C">
      <w:pPr>
        <w:pStyle w:val="libNormal"/>
        <w:rPr>
          <w:rtl/>
        </w:rPr>
      </w:pPr>
      <w:r w:rsidRPr="007E393C">
        <w:rPr>
          <w:rtl/>
        </w:rPr>
        <w:t xml:space="preserve">عن سماعة بن مهران </w:t>
      </w:r>
      <w:r w:rsidRPr="00823599">
        <w:rPr>
          <w:rStyle w:val="libFootnotenumChar"/>
          <w:rtl/>
        </w:rPr>
        <w:t>(2)</w:t>
      </w:r>
      <w:r w:rsidRPr="007E393C">
        <w:rPr>
          <w:rtl/>
        </w:rPr>
        <w:t xml:space="preserve"> قال</w:t>
      </w:r>
      <w:r>
        <w:rPr>
          <w:rtl/>
        </w:rPr>
        <w:t xml:space="preserve">: </w:t>
      </w:r>
      <w:r w:rsidRPr="007E393C">
        <w:rPr>
          <w:rtl/>
        </w:rPr>
        <w:t xml:space="preserve">سمعت العبد الصالح </w:t>
      </w:r>
      <w:r w:rsidRPr="00823599">
        <w:rPr>
          <w:rStyle w:val="libFootnotenumChar"/>
          <w:rtl/>
        </w:rPr>
        <w:t>(3)</w:t>
      </w:r>
      <w:r w:rsidRPr="007E393C">
        <w:rPr>
          <w:rtl/>
        </w:rPr>
        <w:t xml:space="preserve"> يقول</w:t>
      </w:r>
      <w:r>
        <w:rPr>
          <w:rtl/>
        </w:rPr>
        <w:t xml:space="preserve">: </w:t>
      </w:r>
      <w:r w:rsidRPr="007E393C">
        <w:rPr>
          <w:rtl/>
        </w:rPr>
        <w:t>لقد كانت الدّنيا</w:t>
      </w:r>
      <w:r>
        <w:rPr>
          <w:rtl/>
        </w:rPr>
        <w:t xml:space="preserve">، </w:t>
      </w:r>
      <w:r w:rsidRPr="007E393C">
        <w:rPr>
          <w:rtl/>
        </w:rPr>
        <w:t>وما كان فيها إلّا واحد يعبد الله. ولو كان معه غيره</w:t>
      </w:r>
      <w:r>
        <w:rPr>
          <w:rtl/>
        </w:rPr>
        <w:t xml:space="preserve">، </w:t>
      </w:r>
      <w:r w:rsidRPr="007E393C">
        <w:rPr>
          <w:rtl/>
        </w:rPr>
        <w:t>إذا لأضافه إليه حيث يقول</w:t>
      </w:r>
      <w:r>
        <w:rPr>
          <w:rtl/>
        </w:rPr>
        <w:t xml:space="preserve">: </w:t>
      </w:r>
      <w:r w:rsidRPr="00081EBC">
        <w:rPr>
          <w:rStyle w:val="libAlaemChar"/>
          <w:rtl/>
        </w:rPr>
        <w:t>(</w:t>
      </w:r>
      <w:r w:rsidRPr="00081EBC">
        <w:rPr>
          <w:rStyle w:val="libAieChar"/>
          <w:rtl/>
        </w:rPr>
        <w:t>إِنَّ إِبْراهِيمَ كانَ أُمَّةً قانِتاً لِلَّهِ حَنِيفاً وَلَمْ يَكُ مِنَ الْمُشْرِكِينَ</w:t>
      </w:r>
      <w:r w:rsidRPr="00081EBC">
        <w:rPr>
          <w:rStyle w:val="libAlaemChar"/>
          <w:rtl/>
        </w:rPr>
        <w:t>)</w:t>
      </w:r>
      <w:r>
        <w:rPr>
          <w:rtl/>
        </w:rPr>
        <w:t>.</w:t>
      </w:r>
      <w:r w:rsidRPr="007E393C">
        <w:rPr>
          <w:rtl/>
        </w:rPr>
        <w:t xml:space="preserve"> فصبر </w:t>
      </w:r>
      <w:r w:rsidRPr="00823599">
        <w:rPr>
          <w:rStyle w:val="libFootnotenumChar"/>
          <w:rtl/>
        </w:rPr>
        <w:t>(4)</w:t>
      </w:r>
      <w:r w:rsidRPr="007E393C">
        <w:rPr>
          <w:rtl/>
        </w:rPr>
        <w:t xml:space="preserve"> بذلك ما شاء الله</w:t>
      </w:r>
      <w:r>
        <w:rPr>
          <w:rtl/>
        </w:rPr>
        <w:t xml:space="preserve">، </w:t>
      </w:r>
      <w:r w:rsidRPr="007E393C">
        <w:rPr>
          <w:rtl/>
        </w:rPr>
        <w:t>ثمّ إنّ الله آنسه بإسماعيل وإسحاق فصاروا ثلاثة.</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(5)</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وذلك أنّه كان على دين لم يكن عليه أحد غيره</w:t>
      </w:r>
      <w:r>
        <w:rPr>
          <w:rtl/>
        </w:rPr>
        <w:t xml:space="preserve">، </w:t>
      </w:r>
      <w:r w:rsidRPr="007E393C">
        <w:rPr>
          <w:rtl/>
        </w:rPr>
        <w:t xml:space="preserve">فكان أمّة واحدة. وأمّا </w:t>
      </w:r>
      <w:r w:rsidRPr="00823599">
        <w:rPr>
          <w:rStyle w:val="libFootnotenumChar"/>
          <w:rtl/>
        </w:rPr>
        <w:t>(6)</w:t>
      </w:r>
      <w:r w:rsidRPr="007E393C">
        <w:rPr>
          <w:rtl/>
        </w:rPr>
        <w:t xml:space="preserve"> قانتا</w:t>
      </w:r>
      <w:r>
        <w:rPr>
          <w:rtl/>
        </w:rPr>
        <w:t xml:space="preserve">، </w:t>
      </w:r>
      <w:r w:rsidRPr="007E393C">
        <w:rPr>
          <w:rtl/>
        </w:rPr>
        <w:t>فالمطيع. وأمّا الحنيف</w:t>
      </w:r>
      <w:r>
        <w:rPr>
          <w:rtl/>
        </w:rPr>
        <w:t xml:space="preserve">، </w:t>
      </w:r>
      <w:r w:rsidRPr="007E393C">
        <w:rPr>
          <w:rtl/>
        </w:rPr>
        <w:t>فالمسلم.</w:t>
      </w:r>
    </w:p>
    <w:p w:rsidR="00175444" w:rsidRPr="007E393C" w:rsidRDefault="00175444" w:rsidP="00607E2C">
      <w:pPr>
        <w:pStyle w:val="libNormal"/>
        <w:rPr>
          <w:rtl/>
        </w:rPr>
      </w:pPr>
      <w:r w:rsidRPr="00081EBC">
        <w:rPr>
          <w:rStyle w:val="libAlaemChar"/>
          <w:rtl/>
        </w:rPr>
        <w:t>(</w:t>
      </w:r>
      <w:r w:rsidRPr="00081EBC">
        <w:rPr>
          <w:rStyle w:val="libAieChar"/>
          <w:rtl/>
        </w:rPr>
        <w:t>وَهَداهُ إِلى صِراطٍ مُسْتَقِيمٍ</w:t>
      </w:r>
      <w:r w:rsidRPr="00081EBC">
        <w:rPr>
          <w:rStyle w:val="libAlaemChar"/>
          <w:rtl/>
        </w:rPr>
        <w:t>)</w:t>
      </w:r>
      <w:r w:rsidRPr="007E393C">
        <w:rPr>
          <w:rtl/>
        </w:rPr>
        <w:t xml:space="preserve"> </w:t>
      </w:r>
      <w:r>
        <w:rPr>
          <w:rtl/>
        </w:rPr>
        <w:t>(</w:t>
      </w:r>
      <w:r w:rsidRPr="007E393C">
        <w:rPr>
          <w:rtl/>
        </w:rPr>
        <w:t>121)</w:t>
      </w:r>
      <w:r>
        <w:rPr>
          <w:rtl/>
        </w:rPr>
        <w:t xml:space="preserve">، </w:t>
      </w:r>
      <w:r w:rsidRPr="007E393C">
        <w:rPr>
          <w:rtl/>
        </w:rPr>
        <w:t>أي</w:t>
      </w:r>
      <w:r>
        <w:rPr>
          <w:rtl/>
        </w:rPr>
        <w:t xml:space="preserve">: </w:t>
      </w:r>
      <w:r w:rsidRPr="007E393C">
        <w:rPr>
          <w:rtl/>
        </w:rPr>
        <w:t>الطّريق الواضح.</w:t>
      </w:r>
    </w:p>
    <w:p w:rsidR="00175444" w:rsidRPr="007E393C" w:rsidRDefault="00175444" w:rsidP="00607E2C">
      <w:pPr>
        <w:pStyle w:val="libNormal"/>
        <w:rPr>
          <w:rtl/>
        </w:rPr>
      </w:pPr>
      <w:r w:rsidRPr="00081EBC">
        <w:rPr>
          <w:rStyle w:val="libAlaemChar"/>
          <w:rtl/>
        </w:rPr>
        <w:t>(</w:t>
      </w:r>
      <w:r w:rsidRPr="00081EBC">
        <w:rPr>
          <w:rStyle w:val="libAieChar"/>
          <w:rtl/>
        </w:rPr>
        <w:t>وَآتَيْناهُ فِي الدُّنْيا حَسَنَةً</w:t>
      </w:r>
      <w:r w:rsidRPr="00081EBC">
        <w:rPr>
          <w:rStyle w:val="libAlaemChar"/>
          <w:rtl/>
        </w:rPr>
        <w:t>)</w:t>
      </w:r>
      <w:r>
        <w:rPr>
          <w:rtl/>
        </w:rPr>
        <w:t xml:space="preserve">: </w:t>
      </w:r>
      <w:r w:rsidRPr="007E393C">
        <w:rPr>
          <w:rtl/>
        </w:rPr>
        <w:t>بأن حبّبه إلى النّاس</w:t>
      </w:r>
      <w:r>
        <w:rPr>
          <w:rtl/>
        </w:rPr>
        <w:t xml:space="preserve">، </w:t>
      </w:r>
      <w:r w:rsidRPr="007E393C">
        <w:rPr>
          <w:rtl/>
        </w:rPr>
        <w:t>حتّى أن أرباب الملل يتولّونه ويثنون عليه</w:t>
      </w:r>
      <w:r>
        <w:rPr>
          <w:rtl/>
        </w:rPr>
        <w:t xml:space="preserve">، </w:t>
      </w:r>
      <w:r w:rsidRPr="007E393C">
        <w:rPr>
          <w:rtl/>
        </w:rPr>
        <w:t>ورزقه أولادا طيّبة</w:t>
      </w:r>
      <w:r>
        <w:rPr>
          <w:rtl/>
        </w:rPr>
        <w:t xml:space="preserve">، </w:t>
      </w:r>
      <w:r w:rsidRPr="007E393C">
        <w:rPr>
          <w:rtl/>
        </w:rPr>
        <w:t>وعمرا طويلا في السّعة والطّاعة.</w:t>
      </w:r>
    </w:p>
    <w:p w:rsidR="00175444" w:rsidRPr="007E393C" w:rsidRDefault="00175444" w:rsidP="00607E2C">
      <w:pPr>
        <w:pStyle w:val="libNormal"/>
        <w:rPr>
          <w:rtl/>
        </w:rPr>
      </w:pPr>
      <w:r w:rsidRPr="00081EBC">
        <w:rPr>
          <w:rStyle w:val="libAlaemChar"/>
          <w:rtl/>
        </w:rPr>
        <w:t>(</w:t>
      </w:r>
      <w:r w:rsidRPr="00081EBC">
        <w:rPr>
          <w:rStyle w:val="libAieChar"/>
          <w:rtl/>
        </w:rPr>
        <w:t>وَإِنَّهُ فِي الْآخِرَةِ لَمِنَ الصَّالِحِينَ</w:t>
      </w:r>
      <w:r w:rsidRPr="00081EBC">
        <w:rPr>
          <w:rStyle w:val="libAlaemChar"/>
          <w:rtl/>
        </w:rPr>
        <w:t>)</w:t>
      </w:r>
      <w:r w:rsidRPr="007E393C">
        <w:rPr>
          <w:rtl/>
        </w:rPr>
        <w:t xml:space="preserve"> </w:t>
      </w:r>
      <w:r>
        <w:rPr>
          <w:rtl/>
        </w:rPr>
        <w:t>(</w:t>
      </w:r>
      <w:r w:rsidRPr="007E393C">
        <w:rPr>
          <w:rtl/>
        </w:rPr>
        <w:t>122)</w:t>
      </w:r>
      <w:r>
        <w:rPr>
          <w:rtl/>
        </w:rPr>
        <w:t xml:space="preserve">: </w:t>
      </w:r>
      <w:r w:rsidRPr="007E393C">
        <w:rPr>
          <w:rtl/>
        </w:rPr>
        <w:t>لمن أهل الجنّة</w:t>
      </w:r>
      <w:r>
        <w:rPr>
          <w:rtl/>
        </w:rPr>
        <w:t xml:space="preserve">، </w:t>
      </w:r>
      <w:r w:rsidRPr="007E393C">
        <w:rPr>
          <w:rtl/>
        </w:rPr>
        <w:t>كما سأله بقوله</w:t>
      </w:r>
      <w:r>
        <w:rPr>
          <w:rtl/>
        </w:rPr>
        <w:t xml:space="preserve">: </w:t>
      </w:r>
      <w:r w:rsidRPr="00081EBC">
        <w:rPr>
          <w:rStyle w:val="libAlaemChar"/>
          <w:rtl/>
        </w:rPr>
        <w:t>(</w:t>
      </w:r>
      <w:r w:rsidRPr="00081EBC">
        <w:rPr>
          <w:rStyle w:val="libAieChar"/>
          <w:rtl/>
        </w:rPr>
        <w:t>وَأَلْحِقْنِي بِالصَّالِحِينَ</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ثُمَّ أَوْحَيْنا إِلَيْكَ</w:t>
      </w:r>
      <w:r w:rsidRPr="00081EBC">
        <w:rPr>
          <w:rStyle w:val="libAlaemChar"/>
          <w:rtl/>
        </w:rPr>
        <w:t>)</w:t>
      </w:r>
      <w:r>
        <w:rPr>
          <w:rtl/>
        </w:rPr>
        <w:t xml:space="preserve">: </w:t>
      </w:r>
      <w:r w:rsidRPr="007E393C">
        <w:rPr>
          <w:rtl/>
        </w:rPr>
        <w:t>يا محمّد.</w:t>
      </w:r>
    </w:p>
    <w:p w:rsidR="00175444" w:rsidRPr="007E393C" w:rsidRDefault="00175444" w:rsidP="00607E2C">
      <w:pPr>
        <w:pStyle w:val="libNormal"/>
        <w:rPr>
          <w:rtl/>
        </w:rPr>
      </w:pPr>
      <w:r w:rsidRPr="007E393C">
        <w:rPr>
          <w:rtl/>
        </w:rPr>
        <w:t xml:space="preserve">قيل </w:t>
      </w:r>
      <w:r w:rsidRPr="00823599">
        <w:rPr>
          <w:rStyle w:val="libFootnotenumChar"/>
          <w:rtl/>
        </w:rPr>
        <w:t>(7)</w:t>
      </w:r>
      <w:r>
        <w:rPr>
          <w:rtl/>
        </w:rPr>
        <w:t xml:space="preserve">: </w:t>
      </w:r>
      <w:r w:rsidRPr="007E393C">
        <w:rPr>
          <w:rtl/>
        </w:rPr>
        <w:t>«ثمّ» إمّا لتعظيمه والتّنبيه على أنّ أجلّ ما أوتي إبراهيم اتّباع الرّسول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274</w:t>
      </w:r>
      <w:r>
        <w:rPr>
          <w:rtl/>
        </w:rPr>
        <w:t xml:space="preserve">، </w:t>
      </w:r>
      <w:r w:rsidRPr="007E393C">
        <w:rPr>
          <w:rtl/>
        </w:rPr>
        <w:t>ح 83</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84</w:t>
      </w:r>
      <w:r>
        <w:rPr>
          <w:rtl/>
        </w:rPr>
        <w:t>.</w:t>
      </w:r>
    </w:p>
    <w:p w:rsidR="00175444" w:rsidRDefault="00175444" w:rsidP="00E30200">
      <w:pPr>
        <w:pStyle w:val="libFootnote0"/>
        <w:rPr>
          <w:rtl/>
        </w:rPr>
      </w:pPr>
      <w:r>
        <w:rPr>
          <w:rtl/>
        </w:rPr>
        <w:t>(</w:t>
      </w:r>
      <w:r w:rsidRPr="007E393C">
        <w:rPr>
          <w:rtl/>
        </w:rPr>
        <w:t>3) كذا في بعض نسخ المصدر</w:t>
      </w:r>
      <w:r>
        <w:rPr>
          <w:rtl/>
        </w:rPr>
        <w:t xml:space="preserve">. </w:t>
      </w:r>
      <w:r w:rsidRPr="007E393C">
        <w:rPr>
          <w:rtl/>
        </w:rPr>
        <w:t>وفي النسخ</w:t>
      </w:r>
      <w:r>
        <w:rPr>
          <w:rtl/>
        </w:rPr>
        <w:t xml:space="preserve">: </w:t>
      </w:r>
      <w:r w:rsidRPr="007E393C">
        <w:rPr>
          <w:rtl/>
        </w:rPr>
        <w:t>عبدا صالحا</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فعبد</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1 / 392</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«وإنّما قال» بدل «وأمّا»</w:t>
      </w:r>
      <w:r>
        <w:rPr>
          <w:rtl/>
        </w:rPr>
        <w:t>.</w:t>
      </w:r>
    </w:p>
    <w:p w:rsidR="00175444" w:rsidRDefault="00175444" w:rsidP="00E30200">
      <w:pPr>
        <w:pStyle w:val="libFootnote0"/>
        <w:rPr>
          <w:rtl/>
        </w:rPr>
      </w:pPr>
      <w:r>
        <w:rPr>
          <w:rtl/>
        </w:rPr>
        <w:t>(</w:t>
      </w:r>
      <w:r w:rsidRPr="007E393C">
        <w:rPr>
          <w:rtl/>
        </w:rPr>
        <w:t>7) أنوار التنزيل 1 / 574</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صلّى الله عليه وآله</w:t>
      </w:r>
      <w:r>
        <w:rPr>
          <w:rtl/>
        </w:rPr>
        <w:t xml:space="preserve"> ـ </w:t>
      </w:r>
      <w:r w:rsidRPr="007E393C">
        <w:rPr>
          <w:rtl/>
        </w:rPr>
        <w:t xml:space="preserve">ملّة. أو لتراخي أيامه </w:t>
      </w:r>
      <w:r w:rsidRPr="00823599">
        <w:rPr>
          <w:rStyle w:val="libFootnotenumChar"/>
          <w:rtl/>
        </w:rPr>
        <w:t>(1)</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أَنِ اتَّبِعْ مِلَّةَ إِبْراهِيمَ حَنِيفاً</w:t>
      </w:r>
      <w:r w:rsidRPr="00081EBC">
        <w:rPr>
          <w:rStyle w:val="libAlaemChar"/>
          <w:rtl/>
        </w:rPr>
        <w:t>)</w:t>
      </w:r>
      <w:r>
        <w:rPr>
          <w:rtl/>
        </w:rPr>
        <w:t xml:space="preserve">: </w:t>
      </w:r>
      <w:r w:rsidRPr="007E393C">
        <w:rPr>
          <w:rtl/>
        </w:rPr>
        <w:t>في التّوحيد والدّعوة إليه بالرّفق</w:t>
      </w:r>
      <w:r>
        <w:rPr>
          <w:rtl/>
        </w:rPr>
        <w:t xml:space="preserve">، </w:t>
      </w:r>
      <w:r w:rsidRPr="007E393C">
        <w:rPr>
          <w:rtl/>
        </w:rPr>
        <w:t>وإيراد الدّلائل مرّة بعد أخرى</w:t>
      </w:r>
      <w:r>
        <w:rPr>
          <w:rtl/>
        </w:rPr>
        <w:t xml:space="preserve">، </w:t>
      </w:r>
      <w:r w:rsidRPr="007E393C">
        <w:rPr>
          <w:rtl/>
        </w:rPr>
        <w:t>والمجادلة مع كلّ أحد على حسب فهمه.</w:t>
      </w:r>
    </w:p>
    <w:p w:rsidR="00175444" w:rsidRPr="007E393C" w:rsidRDefault="00175444" w:rsidP="00607E2C">
      <w:pPr>
        <w:pStyle w:val="libNormal"/>
        <w:rPr>
          <w:rtl/>
        </w:rPr>
      </w:pPr>
      <w:r w:rsidRPr="00081EBC">
        <w:rPr>
          <w:rStyle w:val="libAlaemChar"/>
          <w:rtl/>
        </w:rPr>
        <w:t>(</w:t>
      </w:r>
      <w:r w:rsidRPr="00081EBC">
        <w:rPr>
          <w:rStyle w:val="libAieChar"/>
          <w:rtl/>
        </w:rPr>
        <w:t>وَما كانَ مِنَ الْمُشْرِكِينَ</w:t>
      </w:r>
      <w:r w:rsidRPr="00081EBC">
        <w:rPr>
          <w:rStyle w:val="libAlaemChar"/>
          <w:rtl/>
        </w:rPr>
        <w:t>)</w:t>
      </w:r>
      <w:r w:rsidRPr="007E393C">
        <w:rPr>
          <w:rtl/>
        </w:rPr>
        <w:t xml:space="preserve"> </w:t>
      </w:r>
      <w:r>
        <w:rPr>
          <w:rtl/>
        </w:rPr>
        <w:t>(</w:t>
      </w:r>
      <w:r w:rsidRPr="007E393C">
        <w:rPr>
          <w:rtl/>
        </w:rPr>
        <w:t>123)</w:t>
      </w:r>
      <w:r>
        <w:rPr>
          <w:rtl/>
        </w:rPr>
        <w:t xml:space="preserve">: </w:t>
      </w:r>
      <w:r w:rsidRPr="007E393C">
        <w:rPr>
          <w:rtl/>
        </w:rPr>
        <w:t>بل كان قدوة الموحّدين.</w:t>
      </w:r>
    </w:p>
    <w:p w:rsidR="00175444" w:rsidRPr="007E393C" w:rsidRDefault="00175444" w:rsidP="00607E2C">
      <w:pPr>
        <w:pStyle w:val="libNormal"/>
        <w:rPr>
          <w:rtl/>
        </w:rPr>
      </w:pPr>
      <w:r w:rsidRPr="007E393C">
        <w:rPr>
          <w:rtl/>
        </w:rPr>
        <w:t xml:space="preserve">في مصباح الشّريعة </w:t>
      </w:r>
      <w:r w:rsidRPr="00823599">
        <w:rPr>
          <w:rStyle w:val="libFootnotenumChar"/>
          <w:rtl/>
        </w:rPr>
        <w:t>(2)</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ولا طريق للأكياس من المؤمنين أسلم من الاقتداء</w:t>
      </w:r>
      <w:r>
        <w:rPr>
          <w:rtl/>
        </w:rPr>
        <w:t xml:space="preserve">، </w:t>
      </w:r>
      <w:r w:rsidRPr="007E393C">
        <w:rPr>
          <w:rtl/>
        </w:rPr>
        <w:t xml:space="preserve">لأنّه المنهج الأوضح. </w:t>
      </w:r>
      <w:r>
        <w:rPr>
          <w:rtl/>
        </w:rPr>
        <w:t>[</w:t>
      </w:r>
      <w:r w:rsidRPr="007E393C">
        <w:rPr>
          <w:rtl/>
        </w:rPr>
        <w:t>والمقصد الأصح. قال الله</w:t>
      </w:r>
      <w:r>
        <w:rPr>
          <w:rtl/>
        </w:rPr>
        <w:t xml:space="preserve"> ـ </w:t>
      </w:r>
      <w:r w:rsidRPr="007E393C">
        <w:rPr>
          <w:rtl/>
        </w:rPr>
        <w:t>عزّ وجلّ</w:t>
      </w:r>
      <w:r>
        <w:rPr>
          <w:rtl/>
        </w:rPr>
        <w:t xml:space="preserve"> ـ </w:t>
      </w:r>
      <w:r w:rsidRPr="007E393C">
        <w:rPr>
          <w:rtl/>
        </w:rPr>
        <w:t>لأعزّ خلقه محمد</w:t>
      </w:r>
      <w:r>
        <w:rPr>
          <w:rtl/>
        </w:rPr>
        <w:t xml:space="preserve"> ـ </w:t>
      </w:r>
      <w:r w:rsidRPr="007E393C">
        <w:rPr>
          <w:rtl/>
        </w:rPr>
        <w:t>صلّى الله عليه وآله</w:t>
      </w:r>
      <w:r>
        <w:rPr>
          <w:rtl/>
        </w:rPr>
        <w:t xml:space="preserve"> ـ: </w:t>
      </w:r>
      <w:r w:rsidRPr="007E393C">
        <w:rPr>
          <w:rtl/>
        </w:rPr>
        <w:t>أولئك الذين هدى الله فبهداهم اقتده</w:t>
      </w:r>
      <w:r>
        <w:rPr>
          <w:rtl/>
        </w:rPr>
        <w:t>]</w:t>
      </w:r>
      <w:r w:rsidRPr="007E393C">
        <w:rPr>
          <w:rtl/>
        </w:rPr>
        <w:t xml:space="preserve"> </w:t>
      </w:r>
      <w:r w:rsidRPr="00823599">
        <w:rPr>
          <w:rStyle w:val="libFootnotenumChar"/>
          <w:rtl/>
        </w:rPr>
        <w:t>(3)</w:t>
      </w:r>
      <w:r w:rsidRPr="007E393C">
        <w:rPr>
          <w:rtl/>
        </w:rPr>
        <w:t xml:space="preserve"> قال</w:t>
      </w:r>
      <w:r>
        <w:rPr>
          <w:rtl/>
        </w:rPr>
        <w:t xml:space="preserve">: </w:t>
      </w:r>
      <w:r w:rsidRPr="007E393C">
        <w:rPr>
          <w:rtl/>
        </w:rPr>
        <w:t>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ثُمَّ أَوْحَيْنا إِلَيْكَ أَنِ اتَّبِعْ مِلَّةَ إِبْراهِيمَ حَنِيفاً</w:t>
      </w:r>
      <w:r w:rsidRPr="00081EBC">
        <w:rPr>
          <w:rStyle w:val="libAlaemChar"/>
          <w:rtl/>
        </w:rPr>
        <w:t>)</w:t>
      </w:r>
      <w:r>
        <w:rPr>
          <w:rtl/>
        </w:rPr>
        <w:t>.</w:t>
      </w:r>
      <w:r w:rsidRPr="007E393C">
        <w:rPr>
          <w:rtl/>
        </w:rPr>
        <w:t xml:space="preserve"> فلو كان لدين الله</w:t>
      </w:r>
      <w:r>
        <w:rPr>
          <w:rtl/>
        </w:rPr>
        <w:t xml:space="preserve"> ـ </w:t>
      </w:r>
      <w:r w:rsidRPr="007E393C">
        <w:rPr>
          <w:rtl/>
        </w:rPr>
        <w:t>تعالى</w:t>
      </w:r>
      <w:r>
        <w:rPr>
          <w:rtl/>
        </w:rPr>
        <w:t xml:space="preserve"> ـ </w:t>
      </w:r>
      <w:r w:rsidRPr="007E393C">
        <w:rPr>
          <w:rtl/>
        </w:rPr>
        <w:t>مسلك أقوم من الاقتداء</w:t>
      </w:r>
      <w:r>
        <w:rPr>
          <w:rtl/>
        </w:rPr>
        <w:t xml:space="preserve">، </w:t>
      </w:r>
      <w:r w:rsidRPr="007E393C">
        <w:rPr>
          <w:rtl/>
        </w:rPr>
        <w:t>لندب أولياءه وأنبياءه إليه.</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(4)</w:t>
      </w:r>
      <w:r>
        <w:rPr>
          <w:rtl/>
        </w:rPr>
        <w:t xml:space="preserve">: </w:t>
      </w:r>
      <w:r w:rsidRPr="007E393C">
        <w:rPr>
          <w:rtl/>
        </w:rPr>
        <w:t>عنه</w:t>
      </w:r>
      <w:r>
        <w:rPr>
          <w:rtl/>
        </w:rPr>
        <w:t xml:space="preserve">، </w:t>
      </w:r>
      <w:r w:rsidRPr="007E393C">
        <w:rPr>
          <w:rtl/>
        </w:rPr>
        <w:t>عن ابن فضّال</w:t>
      </w:r>
      <w:r>
        <w:rPr>
          <w:rtl/>
        </w:rPr>
        <w:t xml:space="preserve">، </w:t>
      </w:r>
      <w:r w:rsidRPr="007E393C">
        <w:rPr>
          <w:rtl/>
        </w:rPr>
        <w:t>عن حمّاد بن عثمان</w:t>
      </w:r>
      <w:r>
        <w:rPr>
          <w:rtl/>
        </w:rPr>
        <w:t xml:space="preserve">، </w:t>
      </w:r>
      <w:r w:rsidRPr="007E393C">
        <w:rPr>
          <w:rtl/>
        </w:rPr>
        <w:t>عن عبد الله بن سليمان الصّيرفيّ قال</w:t>
      </w:r>
      <w:r>
        <w:rPr>
          <w:rtl/>
        </w:rPr>
        <w:t xml:space="preserve">: </w:t>
      </w:r>
      <w:r w:rsidRPr="007E393C">
        <w:rPr>
          <w:rtl/>
        </w:rPr>
        <w:t>سمعت أبا جعفر</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إِنَّ أَوْلَى النَّاسِ بِإِبْراهِيمَ لَلَّذِينَ اتَّبَعُوهُ وَهذَا النَّبِيُّ وَالَّذِينَ آمَنُوا</w:t>
      </w:r>
      <w:r w:rsidRPr="00081EBC">
        <w:rPr>
          <w:rStyle w:val="libAlaemChar"/>
          <w:rtl/>
        </w:rPr>
        <w:t>)</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أنتم</w:t>
      </w:r>
      <w:r>
        <w:rPr>
          <w:rtl/>
        </w:rPr>
        <w:t xml:space="preserve">، </w:t>
      </w:r>
      <w:r w:rsidRPr="007E393C">
        <w:rPr>
          <w:rtl/>
        </w:rPr>
        <w:t>والله</w:t>
      </w:r>
      <w:r>
        <w:rPr>
          <w:rtl/>
        </w:rPr>
        <w:t xml:space="preserve">، </w:t>
      </w:r>
      <w:r w:rsidRPr="007E393C">
        <w:rPr>
          <w:rtl/>
        </w:rPr>
        <w:t>على دين إبراهيم ومنهاجه</w:t>
      </w:r>
      <w:r>
        <w:rPr>
          <w:rtl/>
        </w:rPr>
        <w:t xml:space="preserve">، </w:t>
      </w:r>
      <w:r w:rsidRPr="007E393C">
        <w:rPr>
          <w:rtl/>
        </w:rPr>
        <w:t>وأنتم أولى النّاس به</w:t>
      </w:r>
      <w:r>
        <w:rPr>
          <w:rtl/>
        </w:rPr>
        <w:t>: [</w:t>
      </w:r>
      <w:r w:rsidRPr="007E393C">
        <w:rPr>
          <w:rtl/>
        </w:rPr>
        <w:t>أنتم على ديني ودين آبائي</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 xml:space="preserve">عنه </w:t>
      </w:r>
      <w:r w:rsidRPr="00823599">
        <w:rPr>
          <w:rStyle w:val="libFootnotenumChar"/>
          <w:rtl/>
        </w:rPr>
        <w:t>(6)</w:t>
      </w:r>
      <w:r>
        <w:rPr>
          <w:rtl/>
        </w:rPr>
        <w:t xml:space="preserve">، </w:t>
      </w:r>
      <w:r w:rsidRPr="007E393C">
        <w:rPr>
          <w:rtl/>
        </w:rPr>
        <w:t>عن أبيه ومحمّد بن عيسى</w:t>
      </w:r>
      <w:r>
        <w:rPr>
          <w:rtl/>
        </w:rPr>
        <w:t xml:space="preserve">، </w:t>
      </w:r>
      <w:r w:rsidRPr="007E393C">
        <w:rPr>
          <w:rtl/>
        </w:rPr>
        <w:t>عن صفوان بن يحيى</w:t>
      </w:r>
      <w:r>
        <w:rPr>
          <w:rtl/>
        </w:rPr>
        <w:t xml:space="preserve">، </w:t>
      </w:r>
      <w:r w:rsidRPr="007E393C">
        <w:rPr>
          <w:rtl/>
        </w:rPr>
        <w:t>عن إسحاق بن عمّار</w:t>
      </w:r>
      <w:r>
        <w:rPr>
          <w:rtl/>
        </w:rPr>
        <w:t xml:space="preserve">، </w:t>
      </w:r>
      <w:r w:rsidRPr="007E393C">
        <w:rPr>
          <w:rtl/>
        </w:rPr>
        <w:t>عن عبّاد بن زياد قال</w:t>
      </w:r>
      <w:r>
        <w:rPr>
          <w:rtl/>
        </w:rPr>
        <w:t xml:space="preserve">: </w:t>
      </w:r>
      <w:r w:rsidRPr="007E393C">
        <w:rPr>
          <w:rtl/>
        </w:rPr>
        <w:t>قال لي أبو عبد الله</w:t>
      </w:r>
      <w:r>
        <w:rPr>
          <w:rtl/>
        </w:rPr>
        <w:t xml:space="preserve"> ـ </w:t>
      </w:r>
      <w:r w:rsidRPr="007E393C">
        <w:rPr>
          <w:rtl/>
        </w:rPr>
        <w:t>عليه السّلام</w:t>
      </w:r>
      <w:r>
        <w:rPr>
          <w:rtl/>
        </w:rPr>
        <w:t xml:space="preserve"> ـ: </w:t>
      </w:r>
      <w:r w:rsidRPr="007E393C">
        <w:rPr>
          <w:rtl/>
        </w:rPr>
        <w:t>يا عبّاد</w:t>
      </w:r>
      <w:r>
        <w:rPr>
          <w:rtl/>
        </w:rPr>
        <w:t xml:space="preserve">، </w:t>
      </w:r>
      <w:r w:rsidRPr="007E393C">
        <w:rPr>
          <w:rtl/>
        </w:rPr>
        <w:t>ما على ملّة إبراهيم أحد غيركم.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عمر بن أبي ميثم قال</w:t>
      </w:r>
      <w:r>
        <w:rPr>
          <w:rtl/>
        </w:rPr>
        <w:t xml:space="preserve">: </w:t>
      </w:r>
      <w:r w:rsidRPr="007E393C">
        <w:rPr>
          <w:rtl/>
        </w:rPr>
        <w:t>سمعت الحسين بن علي</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ما أحد على ملّة إبراهيم إلّا نحن وشيعتنا</w:t>
      </w:r>
      <w:r>
        <w:rPr>
          <w:rtl/>
        </w:rPr>
        <w:t xml:space="preserve">، </w:t>
      </w:r>
      <w:r w:rsidRPr="007E393C">
        <w:rPr>
          <w:rtl/>
        </w:rPr>
        <w:t>وسائر النّاس منها براء.</w:t>
      </w:r>
    </w:p>
    <w:p w:rsidR="00175444" w:rsidRPr="007E393C" w:rsidRDefault="00175444" w:rsidP="00607E2C">
      <w:pPr>
        <w:pStyle w:val="libNormal"/>
        <w:rPr>
          <w:rtl/>
        </w:rPr>
      </w:pPr>
      <w:r w:rsidRPr="007E393C">
        <w:rPr>
          <w:rtl/>
        </w:rPr>
        <w:t xml:space="preserve">عن زرارة </w:t>
      </w:r>
      <w:r w:rsidRPr="00823599">
        <w:rPr>
          <w:rStyle w:val="libFootnotenumChar"/>
          <w:rtl/>
        </w:rPr>
        <w:t>(8)</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ما أبقت الحنيفيّة شيئا</w:t>
      </w:r>
      <w:r>
        <w:rPr>
          <w:rtl/>
        </w:rPr>
        <w:t xml:space="preserve">، </w:t>
      </w:r>
      <w:r w:rsidRPr="007E393C">
        <w:rPr>
          <w:rtl/>
        </w:rPr>
        <w:t xml:space="preserve">حتّى أنّ منها قصّ الشّارب </w:t>
      </w:r>
      <w:r>
        <w:rPr>
          <w:rtl/>
        </w:rPr>
        <w:t>و [</w:t>
      </w:r>
      <w:r w:rsidRPr="007E393C">
        <w:rPr>
          <w:rtl/>
        </w:rPr>
        <w:t>قلم</w:t>
      </w:r>
      <w:r>
        <w:rPr>
          <w:rtl/>
        </w:rPr>
        <w:t>]</w:t>
      </w:r>
      <w:r w:rsidRPr="007E393C">
        <w:rPr>
          <w:rtl/>
        </w:rPr>
        <w:t xml:space="preserve"> </w:t>
      </w:r>
      <w:r w:rsidRPr="00823599">
        <w:rPr>
          <w:rStyle w:val="libFootnotenumChar"/>
          <w:rtl/>
        </w:rPr>
        <w:t>(9)</w:t>
      </w:r>
      <w:r w:rsidRPr="007E393C">
        <w:rPr>
          <w:rtl/>
        </w:rPr>
        <w:t xml:space="preserve"> الأظفار </w:t>
      </w:r>
      <w:r>
        <w:rPr>
          <w:rtl/>
        </w:rPr>
        <w:t>[</w:t>
      </w:r>
      <w:r w:rsidRPr="007E393C">
        <w:rPr>
          <w:rtl/>
        </w:rPr>
        <w:t>والأخذ من الشارب</w:t>
      </w:r>
      <w:r>
        <w:rPr>
          <w:rtl/>
        </w:rPr>
        <w:t>]</w:t>
      </w:r>
      <w:r w:rsidRPr="007E393C">
        <w:rPr>
          <w:rtl/>
        </w:rPr>
        <w:t xml:space="preserve"> </w:t>
      </w:r>
      <w:r w:rsidRPr="00823599">
        <w:rPr>
          <w:rStyle w:val="libFootnotenumChar"/>
          <w:rtl/>
        </w:rPr>
        <w:t>(10)</w:t>
      </w:r>
      <w:r w:rsidRPr="007E393C">
        <w:rPr>
          <w:rtl/>
        </w:rPr>
        <w:t xml:space="preserve"> والختان.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أمامه</w:t>
      </w:r>
      <w:r>
        <w:rPr>
          <w:rtl/>
        </w:rPr>
        <w:t>.</w:t>
      </w:r>
    </w:p>
    <w:p w:rsidR="00175444" w:rsidRDefault="00175444" w:rsidP="00E30200">
      <w:pPr>
        <w:pStyle w:val="libFootnote0"/>
        <w:rPr>
          <w:rtl/>
        </w:rPr>
      </w:pPr>
      <w:r>
        <w:rPr>
          <w:rtl/>
        </w:rPr>
        <w:t>(</w:t>
      </w:r>
      <w:r w:rsidRPr="007E393C">
        <w:rPr>
          <w:rtl/>
        </w:rPr>
        <w:t>2) مصباح الشريعة / 332</w:t>
      </w:r>
      <w:r>
        <w:rPr>
          <w:rtl/>
        </w:rPr>
        <w:t xml:space="preserve"> ـ </w:t>
      </w:r>
      <w:r w:rsidRPr="007E393C">
        <w:rPr>
          <w:rtl/>
        </w:rPr>
        <w:t>333</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المحاسن / 147</w:t>
      </w:r>
      <w:r>
        <w:rPr>
          <w:rtl/>
        </w:rPr>
        <w:t xml:space="preserve">، </w:t>
      </w:r>
      <w:r w:rsidRPr="007E393C">
        <w:rPr>
          <w:rtl/>
        </w:rPr>
        <w:t>ح 57</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المحاسن / 147</w:t>
      </w:r>
      <w:r>
        <w:rPr>
          <w:rtl/>
        </w:rPr>
        <w:t xml:space="preserve">، </w:t>
      </w:r>
      <w:r w:rsidRPr="007E393C">
        <w:rPr>
          <w:rtl/>
        </w:rPr>
        <w:t>ح 56</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1 / 388</w:t>
      </w:r>
      <w:r>
        <w:rPr>
          <w:rtl/>
        </w:rPr>
        <w:t xml:space="preserve">، </w:t>
      </w:r>
      <w:r w:rsidRPr="007E393C">
        <w:rPr>
          <w:rtl/>
        </w:rPr>
        <w:t>ح 146</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1 / 61</w:t>
      </w:r>
      <w:r>
        <w:rPr>
          <w:rtl/>
        </w:rPr>
        <w:t xml:space="preserve">، </w:t>
      </w:r>
      <w:r w:rsidRPr="007E393C">
        <w:rPr>
          <w:rtl/>
        </w:rPr>
        <w:t>ح 104</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ليس في المصدر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إِنَّما جُعِلَ السَّبْتُ</w:t>
      </w:r>
      <w:r w:rsidRPr="00081EBC">
        <w:rPr>
          <w:rStyle w:val="libAlaemChar"/>
          <w:rtl/>
        </w:rPr>
        <w:t>)</w:t>
      </w:r>
      <w:r>
        <w:rPr>
          <w:rtl/>
        </w:rPr>
        <w:t xml:space="preserve">: </w:t>
      </w:r>
      <w:r w:rsidRPr="007E393C">
        <w:rPr>
          <w:rtl/>
        </w:rPr>
        <w:t>تعظيم السّبت</w:t>
      </w:r>
      <w:r>
        <w:rPr>
          <w:rtl/>
        </w:rPr>
        <w:t xml:space="preserve">، </w:t>
      </w:r>
      <w:r w:rsidRPr="007E393C">
        <w:rPr>
          <w:rtl/>
        </w:rPr>
        <w:t>أو التّخلّي فيه للعبادة.</w:t>
      </w:r>
    </w:p>
    <w:p w:rsidR="00175444" w:rsidRPr="007E393C" w:rsidRDefault="00175444" w:rsidP="00607E2C">
      <w:pPr>
        <w:pStyle w:val="libNormal"/>
        <w:rPr>
          <w:rtl/>
        </w:rPr>
      </w:pPr>
      <w:r w:rsidRPr="00081EBC">
        <w:rPr>
          <w:rStyle w:val="libAlaemChar"/>
          <w:rtl/>
        </w:rPr>
        <w:t>(</w:t>
      </w:r>
      <w:r w:rsidRPr="00081EBC">
        <w:rPr>
          <w:rStyle w:val="libAieChar"/>
          <w:rtl/>
        </w:rPr>
        <w:t>عَلَى الَّذِينَ اخْتَلَفُوا فِيهِ</w:t>
      </w:r>
      <w:r w:rsidRPr="00081EBC">
        <w:rPr>
          <w:rStyle w:val="libAlaemChar"/>
          <w:rtl/>
        </w:rPr>
        <w:t>)</w:t>
      </w:r>
      <w:r>
        <w:rPr>
          <w:rtl/>
        </w:rPr>
        <w:t xml:space="preserve">، </w:t>
      </w:r>
      <w:r w:rsidRPr="007E393C">
        <w:rPr>
          <w:rtl/>
        </w:rPr>
        <w:t>أي</w:t>
      </w:r>
      <w:r>
        <w:rPr>
          <w:rtl/>
        </w:rPr>
        <w:t xml:space="preserve">: </w:t>
      </w:r>
      <w:r w:rsidRPr="007E393C">
        <w:rPr>
          <w:rtl/>
        </w:rPr>
        <w:t>على نبيّهم</w:t>
      </w:r>
      <w:r>
        <w:rPr>
          <w:rtl/>
        </w:rPr>
        <w:t xml:space="preserve">، </w:t>
      </w:r>
      <w:r w:rsidRPr="007E393C">
        <w:rPr>
          <w:rtl/>
        </w:rPr>
        <w:t>وهم اليهود</w:t>
      </w:r>
      <w:r>
        <w:rPr>
          <w:rtl/>
        </w:rPr>
        <w:t xml:space="preserve">، </w:t>
      </w:r>
      <w:r w:rsidRPr="007E393C">
        <w:rPr>
          <w:rtl/>
        </w:rPr>
        <w:t>أمرهم موسى</w:t>
      </w:r>
      <w:r>
        <w:rPr>
          <w:rtl/>
        </w:rPr>
        <w:t xml:space="preserve"> ـ </w:t>
      </w:r>
      <w:r w:rsidRPr="007E393C">
        <w:rPr>
          <w:rtl/>
        </w:rPr>
        <w:t>عليه السّلام</w:t>
      </w:r>
      <w:r>
        <w:rPr>
          <w:rtl/>
        </w:rPr>
        <w:t xml:space="preserve"> ـ </w:t>
      </w:r>
      <w:r w:rsidRPr="007E393C">
        <w:rPr>
          <w:rtl/>
        </w:rPr>
        <w:t>أن يتفرّغوا للعبادة يوم الجمعة</w:t>
      </w:r>
      <w:r>
        <w:rPr>
          <w:rtl/>
        </w:rPr>
        <w:t xml:space="preserve">، </w:t>
      </w:r>
      <w:r w:rsidRPr="007E393C">
        <w:rPr>
          <w:rtl/>
        </w:rPr>
        <w:t>فأبوا إلّا طائفة منهم. وقالوا نتفرّغ يوم السّبت</w:t>
      </w:r>
      <w:r>
        <w:rPr>
          <w:rtl/>
        </w:rPr>
        <w:t xml:space="preserve">، </w:t>
      </w:r>
      <w:r w:rsidRPr="007E393C">
        <w:rPr>
          <w:rtl/>
        </w:rPr>
        <w:t>لأنّه</w:t>
      </w:r>
      <w:r>
        <w:rPr>
          <w:rtl/>
        </w:rPr>
        <w:t xml:space="preserve"> ـ </w:t>
      </w:r>
      <w:r w:rsidRPr="007E393C">
        <w:rPr>
          <w:rtl/>
        </w:rPr>
        <w:t>تعالى</w:t>
      </w:r>
      <w:r>
        <w:rPr>
          <w:rtl/>
        </w:rPr>
        <w:t xml:space="preserve"> ـ </w:t>
      </w:r>
      <w:r w:rsidRPr="007E393C">
        <w:rPr>
          <w:rtl/>
        </w:rPr>
        <w:t>فرغ فيه من خلق السّماوات والأرض. فألزمهم الله السّبت</w:t>
      </w:r>
      <w:r>
        <w:rPr>
          <w:rtl/>
        </w:rPr>
        <w:t xml:space="preserve">، </w:t>
      </w:r>
      <w:r w:rsidRPr="007E393C">
        <w:rPr>
          <w:rtl/>
        </w:rPr>
        <w:t>وشدّد الأمر عليهم.</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معناه</w:t>
      </w:r>
      <w:r>
        <w:rPr>
          <w:rtl/>
        </w:rPr>
        <w:t xml:space="preserve">: </w:t>
      </w:r>
      <w:r w:rsidRPr="007E393C">
        <w:rPr>
          <w:rtl/>
        </w:rPr>
        <w:t>إنّما جعل وبال السّبت</w:t>
      </w:r>
      <w:r>
        <w:rPr>
          <w:rtl/>
        </w:rPr>
        <w:t xml:space="preserve">، </w:t>
      </w:r>
      <w:r w:rsidRPr="007E393C">
        <w:rPr>
          <w:rtl/>
        </w:rPr>
        <w:t>وهو المسخ</w:t>
      </w:r>
      <w:r>
        <w:rPr>
          <w:rtl/>
        </w:rPr>
        <w:t xml:space="preserve">، </w:t>
      </w:r>
      <w:r w:rsidRPr="007E393C">
        <w:rPr>
          <w:rtl/>
        </w:rPr>
        <w:t>على الّذين اختلفوا فيه.</w:t>
      </w:r>
    </w:p>
    <w:p w:rsidR="00175444" w:rsidRPr="007E393C" w:rsidRDefault="00175444" w:rsidP="00607E2C">
      <w:pPr>
        <w:pStyle w:val="libNormal"/>
        <w:rPr>
          <w:rtl/>
        </w:rPr>
      </w:pPr>
      <w:r w:rsidRPr="007E393C">
        <w:rPr>
          <w:rtl/>
        </w:rPr>
        <w:t>فأحلّوا الصّيد فيه تارة</w:t>
      </w:r>
      <w:r>
        <w:rPr>
          <w:rtl/>
        </w:rPr>
        <w:t xml:space="preserve">، </w:t>
      </w:r>
      <w:r w:rsidRPr="007E393C">
        <w:rPr>
          <w:rtl/>
        </w:rPr>
        <w:t>وحرّموه أخرى</w:t>
      </w:r>
      <w:r>
        <w:rPr>
          <w:rtl/>
        </w:rPr>
        <w:t xml:space="preserve">، </w:t>
      </w:r>
      <w:r w:rsidRPr="007E393C">
        <w:rPr>
          <w:rtl/>
        </w:rPr>
        <w:t>واحتالوا له الحيل. وذكرهم هاهنا لتهديد المشركين</w:t>
      </w:r>
      <w:r>
        <w:rPr>
          <w:rtl/>
        </w:rPr>
        <w:t xml:space="preserve">، </w:t>
      </w:r>
      <w:r w:rsidRPr="007E393C">
        <w:rPr>
          <w:rtl/>
        </w:rPr>
        <w:t>كذكر القرية الّتي كفرت بأنعم الله.</w:t>
      </w:r>
    </w:p>
    <w:p w:rsidR="00175444" w:rsidRPr="007E393C" w:rsidRDefault="00175444" w:rsidP="00607E2C">
      <w:pPr>
        <w:pStyle w:val="libNormal"/>
        <w:rPr>
          <w:rtl/>
        </w:rPr>
      </w:pPr>
      <w:r w:rsidRPr="00081EBC">
        <w:rPr>
          <w:rStyle w:val="libAlaemChar"/>
          <w:rtl/>
        </w:rPr>
        <w:t>(</w:t>
      </w:r>
      <w:r w:rsidRPr="00081EBC">
        <w:rPr>
          <w:rStyle w:val="libAieChar"/>
          <w:rtl/>
        </w:rPr>
        <w:t>وَإِنَّ رَبَّكَ لَيَحْكُمُ بَيْنَهُمْ يَوْمَ الْقِيامَةِ فِيما كانُوا فِيهِ يَخْتَلِفُونَ</w:t>
      </w:r>
      <w:r w:rsidRPr="00081EBC">
        <w:rPr>
          <w:rStyle w:val="libAlaemChar"/>
          <w:rtl/>
        </w:rPr>
        <w:t>)</w:t>
      </w:r>
      <w:r w:rsidRPr="007E393C">
        <w:rPr>
          <w:rtl/>
        </w:rPr>
        <w:t xml:space="preserve"> </w:t>
      </w:r>
      <w:r>
        <w:rPr>
          <w:rtl/>
        </w:rPr>
        <w:t>(</w:t>
      </w:r>
      <w:r w:rsidRPr="007E393C">
        <w:rPr>
          <w:rtl/>
        </w:rPr>
        <w:t>124) :</w:t>
      </w:r>
    </w:p>
    <w:p w:rsidR="00175444" w:rsidRPr="007E393C" w:rsidRDefault="00175444" w:rsidP="00607E2C">
      <w:pPr>
        <w:pStyle w:val="libNormal"/>
        <w:rPr>
          <w:rtl/>
        </w:rPr>
      </w:pPr>
      <w:r w:rsidRPr="007E393C">
        <w:rPr>
          <w:rtl/>
        </w:rPr>
        <w:t>بالمجازاة على الاختلاف. أو بمجازاة كلّ فريق بما يستحقّه.</w:t>
      </w:r>
    </w:p>
    <w:p w:rsidR="00175444" w:rsidRPr="007E393C" w:rsidRDefault="00175444" w:rsidP="00607E2C">
      <w:pPr>
        <w:pStyle w:val="libNormal"/>
        <w:rPr>
          <w:rtl/>
        </w:rPr>
      </w:pPr>
      <w:r w:rsidRPr="00081EBC">
        <w:rPr>
          <w:rStyle w:val="libAlaemChar"/>
          <w:rtl/>
        </w:rPr>
        <w:t>(</w:t>
      </w:r>
      <w:r w:rsidRPr="00081EBC">
        <w:rPr>
          <w:rStyle w:val="libAieChar"/>
          <w:rtl/>
        </w:rPr>
        <w:t>ادْعُ</w:t>
      </w:r>
      <w:r w:rsidRPr="00081EBC">
        <w:rPr>
          <w:rStyle w:val="libAlaemChar"/>
          <w:rtl/>
        </w:rPr>
        <w:t>)</w:t>
      </w:r>
      <w:r>
        <w:rPr>
          <w:rtl/>
        </w:rPr>
        <w:t xml:space="preserve">: </w:t>
      </w:r>
      <w:r w:rsidRPr="007E393C">
        <w:rPr>
          <w:rtl/>
        </w:rPr>
        <w:t>من بعثت إليهم.</w:t>
      </w:r>
    </w:p>
    <w:p w:rsidR="00175444" w:rsidRPr="007E393C" w:rsidRDefault="00175444" w:rsidP="00607E2C">
      <w:pPr>
        <w:pStyle w:val="libNormal"/>
        <w:rPr>
          <w:rtl/>
        </w:rPr>
      </w:pPr>
      <w:r w:rsidRPr="00081EBC">
        <w:rPr>
          <w:rStyle w:val="libAlaemChar"/>
          <w:rtl/>
        </w:rPr>
        <w:t>(</w:t>
      </w:r>
      <w:r w:rsidRPr="00081EBC">
        <w:rPr>
          <w:rStyle w:val="libAieChar"/>
          <w:rtl/>
        </w:rPr>
        <w:t>إِلى سَبِيلِ رَبِّكَ بِالْحِكْمَةِ</w:t>
      </w:r>
      <w:r w:rsidRPr="00081EBC">
        <w:rPr>
          <w:rStyle w:val="libAlaemChar"/>
          <w:rtl/>
        </w:rPr>
        <w:t>)</w:t>
      </w:r>
      <w:r>
        <w:rPr>
          <w:rtl/>
        </w:rPr>
        <w:t xml:space="preserve">: </w:t>
      </w:r>
      <w:r w:rsidRPr="007E393C">
        <w:rPr>
          <w:rtl/>
        </w:rPr>
        <w:t>بالمقالة المحكمة</w:t>
      </w:r>
      <w:r>
        <w:rPr>
          <w:rtl/>
        </w:rPr>
        <w:t xml:space="preserve">، </w:t>
      </w:r>
      <w:r w:rsidRPr="007E393C">
        <w:rPr>
          <w:rtl/>
        </w:rPr>
        <w:t xml:space="preserve">وهو الدّليل الموضح </w:t>
      </w:r>
      <w:r w:rsidRPr="00823599">
        <w:rPr>
          <w:rStyle w:val="libFootnotenumChar"/>
          <w:rtl/>
        </w:rPr>
        <w:t>(2)</w:t>
      </w:r>
      <w:r w:rsidRPr="007E393C">
        <w:rPr>
          <w:rtl/>
        </w:rPr>
        <w:t xml:space="preserve"> المزيح للشّبهة.</w:t>
      </w:r>
    </w:p>
    <w:p w:rsidR="00175444" w:rsidRPr="007E393C" w:rsidRDefault="00175444" w:rsidP="00607E2C">
      <w:pPr>
        <w:pStyle w:val="libNormal"/>
        <w:rPr>
          <w:rtl/>
        </w:rPr>
      </w:pPr>
      <w:r w:rsidRPr="00081EBC">
        <w:rPr>
          <w:rStyle w:val="libAlaemChar"/>
          <w:rtl/>
        </w:rPr>
        <w:t>(</w:t>
      </w:r>
      <w:r w:rsidRPr="00081EBC">
        <w:rPr>
          <w:rStyle w:val="libAieChar"/>
          <w:rtl/>
        </w:rPr>
        <w:t>وَالْمَوْعِظَةِ الْحَسَنَةِ</w:t>
      </w:r>
      <w:r w:rsidRPr="00081EBC">
        <w:rPr>
          <w:rStyle w:val="libAlaemChar"/>
          <w:rtl/>
        </w:rPr>
        <w:t>)</w:t>
      </w:r>
      <w:r>
        <w:rPr>
          <w:rtl/>
        </w:rPr>
        <w:t xml:space="preserve">: </w:t>
      </w:r>
      <w:r w:rsidRPr="007E393C">
        <w:rPr>
          <w:rtl/>
        </w:rPr>
        <w:t xml:space="preserve">الخطابات المقنعة </w:t>
      </w:r>
      <w:r w:rsidRPr="00823599">
        <w:rPr>
          <w:rStyle w:val="libFootnotenumChar"/>
          <w:rtl/>
        </w:rPr>
        <w:t>(3)</w:t>
      </w:r>
      <w:r w:rsidRPr="007E393C">
        <w:rPr>
          <w:rtl/>
        </w:rPr>
        <w:t xml:space="preserve"> والعبر النّافعة. فالأولى لدعوة خواصّ الأمّة الطّالبين للحقائق</w:t>
      </w:r>
      <w:r>
        <w:rPr>
          <w:rtl/>
        </w:rPr>
        <w:t xml:space="preserve">، </w:t>
      </w:r>
      <w:r w:rsidRPr="007E393C">
        <w:rPr>
          <w:rtl/>
        </w:rPr>
        <w:t>والثّانية لدعوة عوامّهم.</w:t>
      </w:r>
    </w:p>
    <w:p w:rsidR="00175444" w:rsidRPr="007E393C" w:rsidRDefault="00175444" w:rsidP="00607E2C">
      <w:pPr>
        <w:pStyle w:val="libNormal"/>
        <w:rPr>
          <w:rtl/>
        </w:rPr>
      </w:pPr>
      <w:r w:rsidRPr="00081EBC">
        <w:rPr>
          <w:rStyle w:val="libAlaemChar"/>
          <w:rtl/>
        </w:rPr>
        <w:t>(</w:t>
      </w:r>
      <w:r w:rsidRPr="00081EBC">
        <w:rPr>
          <w:rStyle w:val="libAieChar"/>
          <w:rtl/>
        </w:rPr>
        <w:t>وَجادِلْهُمْ</w:t>
      </w:r>
      <w:r w:rsidRPr="00081EBC">
        <w:rPr>
          <w:rStyle w:val="libAlaemChar"/>
          <w:rtl/>
        </w:rPr>
        <w:t>)</w:t>
      </w:r>
      <w:r>
        <w:rPr>
          <w:rtl/>
        </w:rPr>
        <w:t xml:space="preserve">: </w:t>
      </w:r>
      <w:r w:rsidRPr="007E393C">
        <w:rPr>
          <w:rtl/>
        </w:rPr>
        <w:t>جادل معانديهم.</w:t>
      </w:r>
    </w:p>
    <w:p w:rsidR="00175444" w:rsidRPr="007E393C" w:rsidRDefault="00175444" w:rsidP="00607E2C">
      <w:pPr>
        <w:pStyle w:val="libNormal"/>
        <w:rPr>
          <w:rtl/>
        </w:rPr>
      </w:pPr>
      <w:r w:rsidRPr="00081EBC">
        <w:rPr>
          <w:rStyle w:val="libAlaemChar"/>
          <w:rtl/>
        </w:rPr>
        <w:t>(</w:t>
      </w:r>
      <w:r w:rsidRPr="00081EBC">
        <w:rPr>
          <w:rStyle w:val="libAieChar"/>
          <w:rtl/>
        </w:rPr>
        <w:t>بِالَّتِي هِيَ أَحْسَنُ</w:t>
      </w:r>
      <w:r w:rsidRPr="00081EBC">
        <w:rPr>
          <w:rStyle w:val="libAlaemChar"/>
          <w:rtl/>
        </w:rPr>
        <w:t>)</w:t>
      </w:r>
      <w:r>
        <w:rPr>
          <w:rtl/>
        </w:rPr>
        <w:t xml:space="preserve">: </w:t>
      </w:r>
      <w:r w:rsidRPr="007E393C">
        <w:rPr>
          <w:rtl/>
        </w:rPr>
        <w:t>بالطّريقة الّتي هي أحسن طرق المجادلة</w:t>
      </w:r>
      <w:r>
        <w:rPr>
          <w:rtl/>
        </w:rPr>
        <w:t xml:space="preserve">، </w:t>
      </w:r>
      <w:r w:rsidRPr="007E393C">
        <w:rPr>
          <w:rtl/>
        </w:rPr>
        <w:t xml:space="preserve">من الرّفق واللّين وإيثار الوجه الأيسر والمقدّمات </w:t>
      </w:r>
      <w:r>
        <w:rPr>
          <w:rtl/>
        </w:rPr>
        <w:t>[</w:t>
      </w:r>
      <w:r w:rsidRPr="007E393C">
        <w:rPr>
          <w:rtl/>
        </w:rPr>
        <w:t>الّتي هي</w:t>
      </w:r>
      <w:r>
        <w:rPr>
          <w:rtl/>
        </w:rPr>
        <w:t>]</w:t>
      </w:r>
      <w:r w:rsidRPr="007E393C">
        <w:rPr>
          <w:rtl/>
        </w:rPr>
        <w:t xml:space="preserve"> </w:t>
      </w:r>
      <w:r w:rsidRPr="00823599">
        <w:rPr>
          <w:rStyle w:val="libFootnotenumChar"/>
          <w:rtl/>
        </w:rPr>
        <w:t>(4)</w:t>
      </w:r>
      <w:r w:rsidRPr="007E393C">
        <w:rPr>
          <w:rtl/>
        </w:rPr>
        <w:t xml:space="preserve"> أشهر </w:t>
      </w:r>
      <w:r w:rsidRPr="00823599">
        <w:rPr>
          <w:rStyle w:val="libFootnotenumChar"/>
          <w:rtl/>
        </w:rPr>
        <w:t>(5)</w:t>
      </w:r>
      <w:r>
        <w:rPr>
          <w:rtl/>
        </w:rPr>
        <w:t>.</w:t>
      </w:r>
      <w:r w:rsidRPr="007E393C">
        <w:rPr>
          <w:rtl/>
        </w:rPr>
        <w:t xml:space="preserve"> فإنّ ذلك أنفع في تسكين لهبهم</w:t>
      </w:r>
      <w:r>
        <w:rPr>
          <w:rtl/>
        </w:rPr>
        <w:t xml:space="preserve">، </w:t>
      </w:r>
      <w:r w:rsidRPr="007E393C">
        <w:rPr>
          <w:rtl/>
        </w:rPr>
        <w:t>وتليين شغبهم.</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(6)</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 xml:space="preserve">عن القاسم بن يزيد </w:t>
      </w:r>
      <w:r w:rsidRPr="00823599">
        <w:rPr>
          <w:rStyle w:val="libFootnotenumChar"/>
          <w:rtl/>
        </w:rPr>
        <w:t>(7)</w:t>
      </w:r>
      <w:r>
        <w:rPr>
          <w:rtl/>
        </w:rPr>
        <w:t xml:space="preserve">، </w:t>
      </w:r>
      <w:r w:rsidRPr="007E393C">
        <w:rPr>
          <w:rtl/>
        </w:rPr>
        <w:t>عن أبي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 يقول فيه</w:t>
      </w:r>
      <w:r>
        <w:rPr>
          <w:rtl/>
        </w:rPr>
        <w:t xml:space="preserve"> ـ </w:t>
      </w:r>
      <w:r w:rsidRPr="007E393C">
        <w:rPr>
          <w:rtl/>
        </w:rPr>
        <w:t>عليه السّلام</w:t>
      </w:r>
      <w:r>
        <w:rPr>
          <w:rtl/>
        </w:rPr>
        <w:t xml:space="preserve"> ـ: </w:t>
      </w:r>
      <w:r w:rsidRPr="007E393C">
        <w:rPr>
          <w:rtl/>
        </w:rPr>
        <w:t>فأخبر أنّه</w:t>
      </w:r>
      <w:r>
        <w:rPr>
          <w:rtl/>
        </w:rPr>
        <w:t xml:space="preserve"> ـ </w:t>
      </w:r>
      <w:r w:rsidRPr="007E393C">
        <w:rPr>
          <w:rtl/>
        </w:rPr>
        <w:t>تبارك وتعالى</w:t>
      </w:r>
      <w:r>
        <w:rPr>
          <w:rtl/>
        </w:rPr>
        <w:t xml:space="preserve"> ـ </w:t>
      </w:r>
      <w:r w:rsidRPr="007E393C">
        <w:rPr>
          <w:rtl/>
        </w:rPr>
        <w:t>أوّل من دعا إلى نفسه ودعا إلى طاعته واتّباع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574</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الواضح</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المنفعة</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الأشهر</w:t>
      </w:r>
      <w:r>
        <w:rPr>
          <w:rtl/>
        </w:rPr>
        <w:t>.</w:t>
      </w:r>
    </w:p>
    <w:p w:rsidR="00175444" w:rsidRDefault="00175444" w:rsidP="00E30200">
      <w:pPr>
        <w:pStyle w:val="libFootnote0"/>
        <w:rPr>
          <w:rtl/>
        </w:rPr>
      </w:pPr>
      <w:r>
        <w:rPr>
          <w:rtl/>
        </w:rPr>
        <w:t>(</w:t>
      </w:r>
      <w:r w:rsidRPr="007E393C">
        <w:rPr>
          <w:rtl/>
        </w:rPr>
        <w:t>6) الكافي 5 / 13</w:t>
      </w:r>
      <w:r>
        <w:rPr>
          <w:rtl/>
        </w:rPr>
        <w:t xml:space="preserve">، </w:t>
      </w:r>
      <w:r w:rsidRPr="007E393C">
        <w:rPr>
          <w:rtl/>
        </w:rPr>
        <w:t>ضمن ح 1</w:t>
      </w:r>
      <w:r>
        <w:rPr>
          <w:rtl/>
        </w:rPr>
        <w:t>.</w:t>
      </w:r>
    </w:p>
    <w:p w:rsidR="00175444" w:rsidRDefault="00175444" w:rsidP="00E30200">
      <w:pPr>
        <w:pStyle w:val="libFootnote0"/>
        <w:rPr>
          <w:rtl/>
        </w:rPr>
      </w:pPr>
      <w:r>
        <w:rPr>
          <w:rtl/>
        </w:rPr>
        <w:t>(</w:t>
      </w:r>
      <w:r w:rsidRPr="007E393C">
        <w:rPr>
          <w:rtl/>
        </w:rPr>
        <w:t>7) كذا في المصدر وجامع الرواة 2 / 15</w:t>
      </w:r>
      <w:r>
        <w:rPr>
          <w:rtl/>
        </w:rPr>
        <w:t>.</w:t>
      </w:r>
    </w:p>
    <w:p w:rsidR="00175444" w:rsidRPr="007E393C" w:rsidRDefault="00175444" w:rsidP="00607E2C">
      <w:pPr>
        <w:pStyle w:val="libNormal0"/>
        <w:rPr>
          <w:rtl/>
        </w:rPr>
      </w:pPr>
      <w:r>
        <w:rPr>
          <w:rtl/>
        </w:rPr>
        <w:br w:type="page"/>
      </w:r>
      <w:r w:rsidRPr="007E393C">
        <w:rPr>
          <w:rtl/>
        </w:rPr>
        <w:lastRenderedPageBreak/>
        <w:t>أمره</w:t>
      </w:r>
      <w:r>
        <w:rPr>
          <w:rtl/>
        </w:rPr>
        <w:t xml:space="preserve">، </w:t>
      </w:r>
      <w:r w:rsidRPr="007E393C">
        <w:rPr>
          <w:rtl/>
        </w:rPr>
        <w:t>فبدأ بنفسه وقال</w:t>
      </w:r>
      <w:r>
        <w:rPr>
          <w:rtl/>
        </w:rPr>
        <w:t xml:space="preserve">: </w:t>
      </w:r>
      <w:r w:rsidRPr="00081EBC">
        <w:rPr>
          <w:rStyle w:val="libAlaemChar"/>
          <w:rtl/>
        </w:rPr>
        <w:t>(</w:t>
      </w:r>
      <w:r w:rsidRPr="00081EBC">
        <w:rPr>
          <w:rStyle w:val="libAieChar"/>
          <w:rtl/>
        </w:rPr>
        <w:t>وَاللهُ يَدْعُوا إِلى دارِ السَّلامِ وَيَهْدِي مَنْ يَشاءُ إِلى صِراطٍ مُسْتَقِيمٍ</w:t>
      </w:r>
      <w:r w:rsidRPr="00081EBC">
        <w:rPr>
          <w:rStyle w:val="libAlaemChar"/>
          <w:rtl/>
        </w:rPr>
        <w:t>)</w:t>
      </w:r>
      <w:r w:rsidRPr="007E393C">
        <w:rPr>
          <w:rtl/>
        </w:rPr>
        <w:t xml:space="preserve"> </w:t>
      </w:r>
      <w:r w:rsidRPr="00823599">
        <w:rPr>
          <w:rStyle w:val="libFootnotenumChar"/>
          <w:rtl/>
        </w:rPr>
        <w:t>(1)</w:t>
      </w:r>
      <w:r>
        <w:rPr>
          <w:rtl/>
        </w:rPr>
        <w:t>.</w:t>
      </w:r>
      <w:r w:rsidRPr="007E393C">
        <w:rPr>
          <w:rtl/>
        </w:rPr>
        <w:t xml:space="preserve"> ثمّ ثنّى برسوله فقال</w:t>
      </w:r>
      <w:r>
        <w:rPr>
          <w:rtl/>
        </w:rPr>
        <w:t xml:space="preserve">: </w:t>
      </w:r>
      <w:r w:rsidRPr="00081EBC">
        <w:rPr>
          <w:rStyle w:val="libAlaemChar"/>
          <w:rtl/>
        </w:rPr>
        <w:t>(</w:t>
      </w:r>
      <w:r w:rsidRPr="00081EBC">
        <w:rPr>
          <w:rStyle w:val="libAieChar"/>
          <w:rtl/>
        </w:rPr>
        <w:t>ادْعُ إِلى سَبِيلِ رَبِّكَ بِالْحِكْمَةِ وَالْمَوْعِظَةِ الْحَسَنَةِ وَجادِلْهُمْ بِالَّتِي هِيَ أَحْسَنُ</w:t>
      </w:r>
      <w:r w:rsidRPr="00081EBC">
        <w:rPr>
          <w:rStyle w:val="libAlaemChar"/>
          <w:rtl/>
        </w:rPr>
        <w:t>)</w:t>
      </w:r>
      <w:r>
        <w:rPr>
          <w:rtl/>
        </w:rPr>
        <w:t xml:space="preserve">، </w:t>
      </w:r>
      <w:r w:rsidRPr="007E393C">
        <w:rPr>
          <w:rtl/>
        </w:rPr>
        <w:t>يعني</w:t>
      </w:r>
      <w:r>
        <w:rPr>
          <w:rtl/>
        </w:rPr>
        <w:t xml:space="preserve">: </w:t>
      </w:r>
      <w:r w:rsidRPr="007E393C">
        <w:rPr>
          <w:rtl/>
        </w:rPr>
        <w:t>بالقرآن.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حدّثنا أبي</w:t>
      </w:r>
      <w:r>
        <w:rPr>
          <w:rtl/>
        </w:rPr>
        <w:t xml:space="preserve">، </w:t>
      </w:r>
      <w:r w:rsidRPr="007E393C">
        <w:rPr>
          <w:rtl/>
        </w:rPr>
        <w:t>عن الحسن بن محبوب</w:t>
      </w:r>
      <w:r>
        <w:rPr>
          <w:rtl/>
        </w:rPr>
        <w:t xml:space="preserve">، </w:t>
      </w:r>
      <w:r w:rsidRPr="007E393C">
        <w:rPr>
          <w:rtl/>
        </w:rPr>
        <w:t>عن عليّ بن رئاب</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والله</w:t>
      </w:r>
      <w:r>
        <w:rPr>
          <w:rtl/>
        </w:rPr>
        <w:t xml:space="preserve">، </w:t>
      </w:r>
      <w:r w:rsidRPr="007E393C">
        <w:rPr>
          <w:rtl/>
        </w:rPr>
        <w:t>نحن السّبيل الّذي أمركم الله باتّباعه.</w:t>
      </w:r>
    </w:p>
    <w:p w:rsidR="00175444" w:rsidRPr="007E393C" w:rsidRDefault="00175444" w:rsidP="00607E2C">
      <w:pPr>
        <w:pStyle w:val="libNormal"/>
        <w:rPr>
          <w:rtl/>
        </w:rPr>
      </w:pPr>
      <w:r w:rsidRPr="007E393C">
        <w:rPr>
          <w:rtl/>
        </w:rPr>
        <w:t xml:space="preserve">قوله </w:t>
      </w:r>
      <w:r w:rsidRPr="00823599">
        <w:rPr>
          <w:rStyle w:val="libFootnotenumChar"/>
          <w:rtl/>
        </w:rPr>
        <w:t>(3)</w:t>
      </w:r>
      <w:r>
        <w:rPr>
          <w:rtl/>
        </w:rPr>
        <w:t xml:space="preserve">: </w:t>
      </w:r>
      <w:r w:rsidRPr="00081EBC">
        <w:rPr>
          <w:rStyle w:val="libAlaemChar"/>
          <w:rtl/>
        </w:rPr>
        <w:t>(</w:t>
      </w:r>
      <w:r w:rsidRPr="00081EBC">
        <w:rPr>
          <w:rStyle w:val="libAieChar"/>
          <w:rtl/>
        </w:rPr>
        <w:t>وَجادِلْهُمْ بِالَّتِي هِيَ أَحْسَنُ</w:t>
      </w:r>
      <w:r w:rsidRPr="00081EBC">
        <w:rPr>
          <w:rStyle w:val="libAlaemChar"/>
          <w:rtl/>
        </w:rPr>
        <w:t>)</w:t>
      </w:r>
      <w:r>
        <w:rPr>
          <w:rtl/>
        </w:rPr>
        <w:t>.</w:t>
      </w:r>
      <w:r w:rsidRPr="007E393C">
        <w:rPr>
          <w:rtl/>
        </w:rPr>
        <w:t xml:space="preserve"> قال</w:t>
      </w:r>
      <w:r>
        <w:rPr>
          <w:rtl/>
        </w:rPr>
        <w:t xml:space="preserve">: </w:t>
      </w:r>
      <w:r w:rsidRPr="007E393C">
        <w:rPr>
          <w:rtl/>
        </w:rPr>
        <w:t>بالقرآن.</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(4)</w:t>
      </w:r>
      <w:r w:rsidRPr="007E393C">
        <w:rPr>
          <w:rtl/>
        </w:rPr>
        <w:t xml:space="preserve"> للطّبرسيّ</w:t>
      </w:r>
      <w:r>
        <w:rPr>
          <w:rtl/>
        </w:rPr>
        <w:t xml:space="preserve"> ـ </w:t>
      </w:r>
      <w:r w:rsidRPr="007E393C">
        <w:rPr>
          <w:rtl/>
        </w:rPr>
        <w:t>رضي الله عنه</w:t>
      </w:r>
      <w:r>
        <w:rPr>
          <w:rtl/>
        </w:rPr>
        <w:t xml:space="preserve"> ـ: </w:t>
      </w:r>
      <w:r w:rsidRPr="007E393C">
        <w:rPr>
          <w:rtl/>
        </w:rPr>
        <w:t>قال أبو محمّد العسكريّ</w:t>
      </w:r>
      <w:r>
        <w:rPr>
          <w:rtl/>
        </w:rPr>
        <w:t xml:space="preserve"> ـ </w:t>
      </w:r>
      <w:r w:rsidRPr="007E393C">
        <w:rPr>
          <w:rtl/>
        </w:rPr>
        <w:t>عليه السّلام</w:t>
      </w:r>
      <w:r>
        <w:rPr>
          <w:rtl/>
        </w:rPr>
        <w:t xml:space="preserve"> ـ: </w:t>
      </w:r>
      <w:r w:rsidRPr="007E393C">
        <w:rPr>
          <w:rtl/>
        </w:rPr>
        <w:t>ذكر عند الصّادق</w:t>
      </w:r>
      <w:r>
        <w:rPr>
          <w:rtl/>
        </w:rPr>
        <w:t xml:space="preserve"> ـ </w:t>
      </w:r>
      <w:r w:rsidRPr="007E393C">
        <w:rPr>
          <w:rtl/>
        </w:rPr>
        <w:t>عليه السّلام</w:t>
      </w:r>
      <w:r>
        <w:rPr>
          <w:rtl/>
        </w:rPr>
        <w:t xml:space="preserve"> ـ </w:t>
      </w:r>
      <w:r w:rsidRPr="007E393C">
        <w:rPr>
          <w:rtl/>
        </w:rPr>
        <w:t>الجدال في الدّين</w:t>
      </w:r>
      <w:r>
        <w:rPr>
          <w:rtl/>
        </w:rPr>
        <w:t xml:space="preserve">، </w:t>
      </w:r>
      <w:r w:rsidRPr="007E393C">
        <w:rPr>
          <w:rtl/>
        </w:rPr>
        <w:t>وأنّ رسول الله</w:t>
      </w:r>
      <w:r>
        <w:rPr>
          <w:rtl/>
        </w:rPr>
        <w:t xml:space="preserve"> ـ </w:t>
      </w:r>
      <w:r w:rsidRPr="007E393C">
        <w:rPr>
          <w:rtl/>
        </w:rPr>
        <w:t>صلّى الله عليه وآله</w:t>
      </w:r>
      <w:r>
        <w:rPr>
          <w:rtl/>
        </w:rPr>
        <w:t xml:space="preserve"> ـ </w:t>
      </w:r>
      <w:r w:rsidRPr="007E393C">
        <w:rPr>
          <w:rtl/>
        </w:rPr>
        <w:t>والأئمّة</w:t>
      </w:r>
      <w:r>
        <w:rPr>
          <w:rtl/>
        </w:rPr>
        <w:t xml:space="preserve"> ـ </w:t>
      </w:r>
      <w:r w:rsidRPr="007E393C">
        <w:rPr>
          <w:rtl/>
        </w:rPr>
        <w:t>عليهم السّلام</w:t>
      </w:r>
      <w:r>
        <w:rPr>
          <w:rtl/>
        </w:rPr>
        <w:t xml:space="preserve"> ـ </w:t>
      </w:r>
      <w:r w:rsidRPr="007E393C">
        <w:rPr>
          <w:rtl/>
        </w:rPr>
        <w:t>قد نهوا عنه.</w:t>
      </w:r>
    </w:p>
    <w:p w:rsidR="00175444" w:rsidRPr="007E393C" w:rsidRDefault="00175444" w:rsidP="00607E2C">
      <w:pPr>
        <w:pStyle w:val="libNormal"/>
        <w:rPr>
          <w:rtl/>
        </w:rPr>
      </w:pPr>
      <w:r w:rsidRPr="007E393C">
        <w:rPr>
          <w:rtl/>
        </w:rPr>
        <w:t>فقال الصّادق</w:t>
      </w:r>
      <w:r>
        <w:rPr>
          <w:rtl/>
        </w:rPr>
        <w:t xml:space="preserve"> ـ </w:t>
      </w:r>
      <w:r w:rsidRPr="007E393C">
        <w:rPr>
          <w:rtl/>
        </w:rPr>
        <w:t>عليه السّلام</w:t>
      </w:r>
      <w:r>
        <w:rPr>
          <w:rtl/>
        </w:rPr>
        <w:t xml:space="preserve"> ـ: </w:t>
      </w:r>
      <w:r w:rsidRPr="007E393C">
        <w:rPr>
          <w:rtl/>
        </w:rPr>
        <w:t>لم ينه عنه مطلقا. ولكنّه نهي عن الجدال بغير الّتي هي أحسن. أما تسمعون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وَلا تُجادِلُوا أَهْلَ الْكِتابِ إِلَّا بِالَّتِي هِيَ أَحْسَنُ</w:t>
      </w:r>
      <w:r w:rsidRPr="00081EBC">
        <w:rPr>
          <w:rStyle w:val="libAlaemChar"/>
          <w:rtl/>
        </w:rPr>
        <w:t>)</w:t>
      </w:r>
      <w:r w:rsidRPr="007E393C">
        <w:rPr>
          <w:rtl/>
        </w:rPr>
        <w:t xml:space="preserve"> </w:t>
      </w:r>
      <w:r w:rsidRPr="00823599">
        <w:rPr>
          <w:rStyle w:val="libFootnotenumChar"/>
          <w:rtl/>
        </w:rPr>
        <w:t>(5)</w:t>
      </w:r>
      <w:r w:rsidRPr="007E393C">
        <w:rPr>
          <w:rtl/>
        </w:rPr>
        <w:t xml:space="preserve"> وقوله</w:t>
      </w:r>
      <w:r>
        <w:rPr>
          <w:rtl/>
        </w:rPr>
        <w:t xml:space="preserve">: </w:t>
      </w:r>
      <w:r w:rsidRPr="00081EBC">
        <w:rPr>
          <w:rStyle w:val="libAlaemChar"/>
          <w:rtl/>
        </w:rPr>
        <w:t>(</w:t>
      </w:r>
      <w:r w:rsidRPr="00081EBC">
        <w:rPr>
          <w:rStyle w:val="libAieChar"/>
          <w:rtl/>
        </w:rPr>
        <w:t>ادْعُ إِلى سَبِيلِ رَبِّكَ بِالْحِكْمَةِ وَالْمَوْعِظَةِ الْحَسَنَةِ وَجادِلْهُمْ بِالَّتِي هِيَ أَحْسَنُ</w:t>
      </w:r>
      <w:r w:rsidRPr="00081EBC">
        <w:rPr>
          <w:rStyle w:val="libAlaemChar"/>
          <w:rtl/>
        </w:rPr>
        <w:t>)</w:t>
      </w:r>
      <w:r>
        <w:rPr>
          <w:rtl/>
        </w:rPr>
        <w:t>.</w:t>
      </w:r>
      <w:r w:rsidRPr="007E393C">
        <w:rPr>
          <w:rtl/>
        </w:rPr>
        <w:t xml:space="preserve"> فالجدال بالّتي هي أحسن قد قرنه </w:t>
      </w:r>
      <w:r w:rsidRPr="00823599">
        <w:rPr>
          <w:rStyle w:val="libFootnotenumChar"/>
          <w:rtl/>
        </w:rPr>
        <w:t>(6)</w:t>
      </w:r>
      <w:r w:rsidRPr="007E393C">
        <w:rPr>
          <w:rtl/>
        </w:rPr>
        <w:t xml:space="preserve"> العلماء بالدّين</w:t>
      </w:r>
      <w:r>
        <w:rPr>
          <w:rtl/>
        </w:rPr>
        <w:t xml:space="preserve">، </w:t>
      </w:r>
      <w:r w:rsidRPr="007E393C">
        <w:rPr>
          <w:rtl/>
        </w:rPr>
        <w:t xml:space="preserve">والجدال بغير الّتي هي أحسن محرّم قد </w:t>
      </w:r>
      <w:r w:rsidRPr="00823599">
        <w:rPr>
          <w:rStyle w:val="libFootnotenumChar"/>
          <w:rtl/>
        </w:rPr>
        <w:t>(7)</w:t>
      </w:r>
      <w:r w:rsidRPr="007E393C">
        <w:rPr>
          <w:rtl/>
        </w:rPr>
        <w:t xml:space="preserve"> حرّمه الله على شيعتنا. وكيف يحرّم </w:t>
      </w:r>
      <w:r w:rsidRPr="00823599">
        <w:rPr>
          <w:rStyle w:val="libFootnotenumChar"/>
          <w:rtl/>
        </w:rPr>
        <w:t>(8)</w:t>
      </w:r>
      <w:r w:rsidRPr="007E393C">
        <w:rPr>
          <w:rtl/>
        </w:rPr>
        <w:t xml:space="preserve"> الله الجدال جملة وهو يقول</w:t>
      </w:r>
      <w:r>
        <w:rPr>
          <w:rtl/>
        </w:rPr>
        <w:t xml:space="preserve">: </w:t>
      </w:r>
      <w:r w:rsidRPr="00081EBC">
        <w:rPr>
          <w:rStyle w:val="libAlaemChar"/>
          <w:rtl/>
        </w:rPr>
        <w:t>(</w:t>
      </w:r>
      <w:r w:rsidRPr="00081EBC">
        <w:rPr>
          <w:rStyle w:val="libAieChar"/>
          <w:rtl/>
        </w:rPr>
        <w:t>وَقالُوا لَنْ يَدْخُلَ الْجَنَّةَ إِلَّا مَنْ كانَ هُوداً أَوْ نَصارى</w:t>
      </w:r>
      <w:r w:rsidRPr="00081EBC">
        <w:rPr>
          <w:rStyle w:val="libAlaemChar"/>
          <w:rtl/>
        </w:rPr>
        <w:t>)</w:t>
      </w:r>
      <w:r w:rsidRPr="007E393C">
        <w:rPr>
          <w:rtl/>
        </w:rPr>
        <w:t xml:space="preserve"> </w:t>
      </w:r>
      <w:r w:rsidRPr="00823599">
        <w:rPr>
          <w:rStyle w:val="libFootnotenumChar"/>
          <w:rtl/>
        </w:rPr>
        <w:t>(9)</w:t>
      </w:r>
      <w:r>
        <w:rPr>
          <w:rtl/>
        </w:rPr>
        <w:t>.</w:t>
      </w:r>
      <w:r w:rsidRPr="007E393C">
        <w:rPr>
          <w:rtl/>
        </w:rPr>
        <w:t xml:space="preserve"> قال الله</w:t>
      </w:r>
      <w:r>
        <w:rPr>
          <w:rtl/>
        </w:rPr>
        <w:t xml:space="preserve">: </w:t>
      </w:r>
      <w:r w:rsidRPr="00081EBC">
        <w:rPr>
          <w:rStyle w:val="libAlaemChar"/>
          <w:rtl/>
        </w:rPr>
        <w:t>(</w:t>
      </w:r>
      <w:r w:rsidRPr="00081EBC">
        <w:rPr>
          <w:rStyle w:val="libAieChar"/>
          <w:rtl/>
        </w:rPr>
        <w:t>تِلْكَ أَمانِيُّهُمْ قُلْ هاتُوا بُرْهانَكُمْ إِنْ كُنْتُمْ صادِقِينَ</w:t>
      </w:r>
      <w:r w:rsidRPr="00081EBC">
        <w:rPr>
          <w:rStyle w:val="libAlaemChar"/>
          <w:rtl/>
        </w:rPr>
        <w:t>)</w:t>
      </w:r>
      <w:r w:rsidRPr="007E393C">
        <w:rPr>
          <w:rtl/>
        </w:rPr>
        <w:t xml:space="preserve"> </w:t>
      </w:r>
      <w:r w:rsidRPr="00823599">
        <w:rPr>
          <w:rStyle w:val="libFootnotenumChar"/>
          <w:rtl/>
        </w:rPr>
        <w:t>(10)</w:t>
      </w:r>
      <w:r>
        <w:rPr>
          <w:rtl/>
        </w:rPr>
        <w:t>.</w:t>
      </w:r>
      <w:r w:rsidRPr="007E393C">
        <w:rPr>
          <w:rtl/>
        </w:rPr>
        <w:t xml:space="preserve"> فجعل </w:t>
      </w:r>
      <w:r>
        <w:rPr>
          <w:rtl/>
        </w:rPr>
        <w:t>[</w:t>
      </w:r>
      <w:r w:rsidRPr="007E393C">
        <w:rPr>
          <w:rtl/>
        </w:rPr>
        <w:t>الله</w:t>
      </w:r>
      <w:r>
        <w:rPr>
          <w:rtl/>
        </w:rPr>
        <w:t>]</w:t>
      </w:r>
      <w:r w:rsidRPr="007E393C">
        <w:rPr>
          <w:rtl/>
        </w:rPr>
        <w:t xml:space="preserve"> </w:t>
      </w:r>
      <w:r w:rsidRPr="00823599">
        <w:rPr>
          <w:rStyle w:val="libFootnotenumChar"/>
          <w:rtl/>
        </w:rPr>
        <w:t>(11)</w:t>
      </w:r>
      <w:r w:rsidRPr="007E393C">
        <w:rPr>
          <w:rtl/>
        </w:rPr>
        <w:t xml:space="preserve"> علم </w:t>
      </w:r>
      <w:r w:rsidRPr="00823599">
        <w:rPr>
          <w:rStyle w:val="libFootnotenumChar"/>
          <w:rtl/>
        </w:rPr>
        <w:t>(12)</w:t>
      </w:r>
      <w:r w:rsidRPr="007E393C">
        <w:rPr>
          <w:rtl/>
        </w:rPr>
        <w:t xml:space="preserve"> الصّدق والإيمان </w:t>
      </w:r>
      <w:r w:rsidRPr="00823599">
        <w:rPr>
          <w:rStyle w:val="libFootnotenumChar"/>
          <w:rtl/>
        </w:rPr>
        <w:t>(13)</w:t>
      </w:r>
      <w:r w:rsidRPr="007E393C">
        <w:rPr>
          <w:rtl/>
        </w:rPr>
        <w:t xml:space="preserve"> بالبرهان. وهل يؤتى ببرهان</w:t>
      </w:r>
      <w:r>
        <w:rPr>
          <w:rtl/>
        </w:rPr>
        <w:t xml:space="preserve">، </w:t>
      </w:r>
      <w:r w:rsidRPr="007E393C">
        <w:rPr>
          <w:rtl/>
        </w:rPr>
        <w:t>إلّا بالجدال بالّتي هي أحسن.</w:t>
      </w:r>
    </w:p>
    <w:p w:rsidR="00175444" w:rsidRPr="007E393C" w:rsidRDefault="00175444" w:rsidP="00607E2C">
      <w:pPr>
        <w:pStyle w:val="libNormal"/>
        <w:rPr>
          <w:rtl/>
        </w:rPr>
      </w:pPr>
      <w:r w:rsidRPr="007E393C">
        <w:rPr>
          <w:rtl/>
        </w:rPr>
        <w:t>قيل</w:t>
      </w:r>
      <w:r>
        <w:rPr>
          <w:rtl/>
        </w:rPr>
        <w:t xml:space="preserve">: </w:t>
      </w:r>
      <w:r w:rsidRPr="007E393C">
        <w:rPr>
          <w:rtl/>
        </w:rPr>
        <w:t>يا ابن رسول الله</w:t>
      </w:r>
      <w:r>
        <w:rPr>
          <w:rtl/>
        </w:rPr>
        <w:t xml:space="preserve">، </w:t>
      </w:r>
      <w:r w:rsidRPr="007E393C">
        <w:rPr>
          <w:rtl/>
        </w:rPr>
        <w:t>فما الجدال بالّتي هي أحسن بالّتي ليست بأحسن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أمّا الجدال بغير الّتي هي أحسن</w:t>
      </w:r>
      <w:r>
        <w:rPr>
          <w:rtl/>
        </w:rPr>
        <w:t xml:space="preserve">، </w:t>
      </w:r>
      <w:r w:rsidRPr="007E393C">
        <w:rPr>
          <w:rtl/>
        </w:rPr>
        <w:t>فأن تجادل مبطلا</w:t>
      </w:r>
      <w:r>
        <w:rPr>
          <w:rtl/>
        </w:rPr>
        <w:t xml:space="preserve">، </w:t>
      </w:r>
      <w:r w:rsidRPr="007E393C">
        <w:rPr>
          <w:rtl/>
        </w:rPr>
        <w:t>فيورد عليك باطلا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يونس / 25</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66</w:t>
      </w:r>
      <w:r>
        <w:rPr>
          <w:rtl/>
        </w:rPr>
        <w:t xml:space="preserve">، </w:t>
      </w:r>
      <w:r w:rsidRPr="007E393C">
        <w:rPr>
          <w:rtl/>
        </w:rPr>
        <w:t>ببعض التصرّف</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392</w:t>
      </w:r>
      <w:r>
        <w:rPr>
          <w:rtl/>
        </w:rPr>
        <w:t>.</w:t>
      </w:r>
    </w:p>
    <w:p w:rsidR="00175444" w:rsidRDefault="00175444" w:rsidP="00E30200">
      <w:pPr>
        <w:pStyle w:val="libFootnote0"/>
        <w:rPr>
          <w:rtl/>
        </w:rPr>
      </w:pPr>
      <w:r>
        <w:rPr>
          <w:rtl/>
        </w:rPr>
        <w:t>(</w:t>
      </w:r>
      <w:r w:rsidRPr="007E393C">
        <w:rPr>
          <w:rtl/>
        </w:rPr>
        <w:t>4) الاحتجاج 1 / 14</w:t>
      </w:r>
      <w:r>
        <w:rPr>
          <w:rtl/>
        </w:rPr>
        <w:t xml:space="preserve"> ـ </w:t>
      </w:r>
      <w:r w:rsidRPr="007E393C">
        <w:rPr>
          <w:rtl/>
        </w:rPr>
        <w:t>15</w:t>
      </w:r>
      <w:r>
        <w:rPr>
          <w:rtl/>
        </w:rPr>
        <w:t>.</w:t>
      </w:r>
    </w:p>
    <w:p w:rsidR="00175444" w:rsidRDefault="00175444" w:rsidP="00E30200">
      <w:pPr>
        <w:pStyle w:val="libFootnote0"/>
        <w:rPr>
          <w:rtl/>
        </w:rPr>
      </w:pPr>
      <w:r>
        <w:rPr>
          <w:rtl/>
        </w:rPr>
        <w:t>(</w:t>
      </w:r>
      <w:r w:rsidRPr="007E393C">
        <w:rPr>
          <w:rtl/>
        </w:rPr>
        <w:t>5) العنكبوت / 46</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أمر به</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حرّم</w:t>
      </w:r>
      <w:r>
        <w:rPr>
          <w:rtl/>
        </w:rPr>
        <w:t>.</w:t>
      </w:r>
    </w:p>
    <w:p w:rsidR="00175444" w:rsidRDefault="00175444" w:rsidP="00E30200">
      <w:pPr>
        <w:pStyle w:val="libFootnote0"/>
        <w:rPr>
          <w:rtl/>
        </w:rPr>
      </w:pPr>
      <w:r w:rsidRPr="004D7C62">
        <w:rPr>
          <w:rtl/>
        </w:rPr>
        <w:t>(</w:t>
      </w:r>
      <w:r>
        <w:rPr>
          <w:rtl/>
        </w:rPr>
        <w:t>9 و 1</w:t>
      </w:r>
      <w:r w:rsidRPr="004D7C62">
        <w:rPr>
          <w:rtl/>
        </w:rPr>
        <w:t>0</w:t>
      </w:r>
      <w:r>
        <w:rPr>
          <w:rtl/>
        </w:rPr>
        <w:t xml:space="preserve">) </w:t>
      </w:r>
      <w:r w:rsidRPr="004D7C62">
        <w:rPr>
          <w:rtl/>
        </w:rPr>
        <w:t>البقرة / 111.</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ب</w:t>
      </w:r>
      <w:r>
        <w:rPr>
          <w:rtl/>
        </w:rPr>
        <w:t xml:space="preserve">: </w:t>
      </w:r>
      <w:r w:rsidRPr="007E393C">
        <w:rPr>
          <w:rtl/>
        </w:rPr>
        <w:t>علامة</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الأمانة</w:t>
      </w:r>
      <w:r>
        <w:rPr>
          <w:rtl/>
        </w:rPr>
        <w:t>.</w:t>
      </w:r>
    </w:p>
    <w:p w:rsidR="00175444" w:rsidRPr="007E393C" w:rsidRDefault="00175444" w:rsidP="00607E2C">
      <w:pPr>
        <w:pStyle w:val="libNormal0"/>
        <w:rPr>
          <w:rtl/>
        </w:rPr>
      </w:pPr>
      <w:r>
        <w:rPr>
          <w:rtl/>
        </w:rPr>
        <w:br w:type="page"/>
      </w:r>
      <w:r w:rsidRPr="007E393C">
        <w:rPr>
          <w:rtl/>
        </w:rPr>
        <w:lastRenderedPageBreak/>
        <w:t>فلا تردّه بحجّة قد نصبها الله</w:t>
      </w:r>
      <w:r>
        <w:rPr>
          <w:rtl/>
        </w:rPr>
        <w:t xml:space="preserve"> ـ </w:t>
      </w:r>
      <w:r w:rsidRPr="007E393C">
        <w:rPr>
          <w:rtl/>
        </w:rPr>
        <w:t>تعالى</w:t>
      </w:r>
      <w:r>
        <w:rPr>
          <w:rtl/>
        </w:rPr>
        <w:t xml:space="preserve"> ـ.</w:t>
      </w:r>
      <w:r w:rsidRPr="007E393C">
        <w:rPr>
          <w:rtl/>
        </w:rPr>
        <w:t xml:space="preserve"> ولكن </w:t>
      </w:r>
      <w:r>
        <w:rPr>
          <w:rtl/>
        </w:rPr>
        <w:t>[</w:t>
      </w:r>
      <w:r w:rsidRPr="007E393C">
        <w:rPr>
          <w:rtl/>
        </w:rPr>
        <w:t>تحجد قوله أو</w:t>
      </w:r>
      <w:r>
        <w:rPr>
          <w:rtl/>
        </w:rPr>
        <w:t>]</w:t>
      </w:r>
      <w:r w:rsidRPr="007E393C">
        <w:rPr>
          <w:rtl/>
        </w:rPr>
        <w:t xml:space="preserve"> </w:t>
      </w:r>
      <w:r w:rsidRPr="00823599">
        <w:rPr>
          <w:rStyle w:val="libFootnotenumChar"/>
          <w:rtl/>
        </w:rPr>
        <w:t>(1)</w:t>
      </w:r>
      <w:r w:rsidRPr="007E393C">
        <w:rPr>
          <w:rtl/>
        </w:rPr>
        <w:t xml:space="preserve"> تجحد </w:t>
      </w:r>
      <w:r w:rsidRPr="00823599">
        <w:rPr>
          <w:rStyle w:val="libFootnotenumChar"/>
          <w:rtl/>
        </w:rPr>
        <w:t>(2)</w:t>
      </w:r>
      <w:r w:rsidRPr="007E393C">
        <w:rPr>
          <w:rtl/>
        </w:rPr>
        <w:t xml:space="preserve"> حقّا يريد </w:t>
      </w:r>
      <w:r w:rsidRPr="00823599">
        <w:rPr>
          <w:rStyle w:val="libFootnotenumChar"/>
          <w:rtl/>
        </w:rPr>
        <w:t>(3)</w:t>
      </w:r>
      <w:r w:rsidRPr="007E393C">
        <w:rPr>
          <w:rtl/>
        </w:rPr>
        <w:t xml:space="preserve"> بذلك المبطل أن يعين به باطله. فتجحد ذلك الحقّ</w:t>
      </w:r>
      <w:r>
        <w:rPr>
          <w:rtl/>
        </w:rPr>
        <w:t xml:space="preserve">، </w:t>
      </w:r>
      <w:r w:rsidRPr="007E393C">
        <w:rPr>
          <w:rtl/>
        </w:rPr>
        <w:t>مخافة أن يكون له عليك به حجّة</w:t>
      </w:r>
      <w:r>
        <w:rPr>
          <w:rtl/>
        </w:rPr>
        <w:t xml:space="preserve">، </w:t>
      </w:r>
      <w:r w:rsidRPr="007E393C">
        <w:rPr>
          <w:rtl/>
        </w:rPr>
        <w:t>لأنّك لا تدري كيف المخلص منه. فذلك حرام على شيعتنا</w:t>
      </w:r>
      <w:r>
        <w:rPr>
          <w:rtl/>
        </w:rPr>
        <w:t xml:space="preserve">، </w:t>
      </w:r>
      <w:r w:rsidRPr="007E393C">
        <w:rPr>
          <w:rtl/>
        </w:rPr>
        <w:t>أن يصيروا فتنة على ضعفاء إخوانهم وعلى المبطلين. أمّا المبطلون</w:t>
      </w:r>
      <w:r>
        <w:rPr>
          <w:rtl/>
        </w:rPr>
        <w:t xml:space="preserve">، </w:t>
      </w:r>
      <w:r w:rsidRPr="007E393C">
        <w:rPr>
          <w:rtl/>
        </w:rPr>
        <w:t>فيجعلون ضعف الضّعيف منكم إذا تعاطى مجادلته وضعف في يده حجّة له على باطله. وأمّا الضّعفاء</w:t>
      </w:r>
      <w:r>
        <w:rPr>
          <w:rtl/>
        </w:rPr>
        <w:t xml:space="preserve">، </w:t>
      </w:r>
      <w:r w:rsidRPr="007E393C">
        <w:rPr>
          <w:rtl/>
        </w:rPr>
        <w:t xml:space="preserve">فتغتمّ قلوبهم لما يرون من ضعف المحقّ </w:t>
      </w:r>
      <w:r w:rsidRPr="00823599">
        <w:rPr>
          <w:rStyle w:val="libFootnotenumChar"/>
          <w:rtl/>
        </w:rPr>
        <w:t>(4)</w:t>
      </w:r>
      <w:r w:rsidRPr="007E393C">
        <w:rPr>
          <w:rtl/>
        </w:rPr>
        <w:t xml:space="preserve"> في يد المبطل.</w:t>
      </w:r>
    </w:p>
    <w:p w:rsidR="00175444" w:rsidRPr="007E393C" w:rsidRDefault="00175444" w:rsidP="00607E2C">
      <w:pPr>
        <w:pStyle w:val="libNormal"/>
        <w:rPr>
          <w:rtl/>
        </w:rPr>
      </w:pPr>
      <w:r>
        <w:rPr>
          <w:rtl/>
        </w:rPr>
        <w:t>و</w:t>
      </w:r>
      <w:r w:rsidRPr="007E393C">
        <w:rPr>
          <w:rtl/>
        </w:rPr>
        <w:t>أمّا الجدال بالّتي هي أحسن</w:t>
      </w:r>
      <w:r>
        <w:rPr>
          <w:rtl/>
        </w:rPr>
        <w:t xml:space="preserve">، </w:t>
      </w:r>
      <w:r w:rsidRPr="007E393C">
        <w:rPr>
          <w:rtl/>
        </w:rPr>
        <w:t>فهو ما أمر الله</w:t>
      </w:r>
      <w:r>
        <w:rPr>
          <w:rtl/>
        </w:rPr>
        <w:t xml:space="preserve"> ـ </w:t>
      </w:r>
      <w:r w:rsidRPr="007E393C">
        <w:rPr>
          <w:rtl/>
        </w:rPr>
        <w:t>تعالى</w:t>
      </w:r>
      <w:r>
        <w:rPr>
          <w:rtl/>
        </w:rPr>
        <w:t xml:space="preserve"> ـ </w:t>
      </w:r>
      <w:r w:rsidRPr="007E393C">
        <w:rPr>
          <w:rtl/>
        </w:rPr>
        <w:t>به نبيّه أن يجادل به من جحد البعث بعد الموت وإحياءه له. فقال الله حاكيا عنه</w:t>
      </w:r>
      <w:r>
        <w:rPr>
          <w:rtl/>
        </w:rPr>
        <w:t xml:space="preserve">: </w:t>
      </w:r>
      <w:r w:rsidRPr="00081EBC">
        <w:rPr>
          <w:rStyle w:val="libAlaemChar"/>
          <w:rtl/>
        </w:rPr>
        <w:t>(</w:t>
      </w:r>
      <w:r w:rsidRPr="00081EBC">
        <w:rPr>
          <w:rStyle w:val="libAieChar"/>
          <w:rtl/>
        </w:rPr>
        <w:t>وَضَرَبَ لَنا مَثَلاً وَنَسِيَ خَلْقَهُ، قالَ مَنْ يُحْيِ الْعِظامَ وَهِيَ رَمِيمٌ</w:t>
      </w:r>
      <w:r w:rsidRPr="00081EBC">
        <w:rPr>
          <w:rStyle w:val="libAlaemChar"/>
          <w:rtl/>
        </w:rPr>
        <w:t>)</w:t>
      </w:r>
      <w:r w:rsidRPr="007E393C">
        <w:rPr>
          <w:rtl/>
        </w:rPr>
        <w:t xml:space="preserve"> </w:t>
      </w:r>
      <w:r w:rsidRPr="00823599">
        <w:rPr>
          <w:rStyle w:val="libFootnotenumChar"/>
          <w:rtl/>
        </w:rPr>
        <w:t>(5)</w:t>
      </w:r>
      <w:r>
        <w:rPr>
          <w:rtl/>
        </w:rPr>
        <w:t>.</w:t>
      </w:r>
      <w:r w:rsidRPr="007E393C">
        <w:rPr>
          <w:rtl/>
        </w:rPr>
        <w:t xml:space="preserve"> فقال الله في الرّدّ عليه </w:t>
      </w:r>
      <w:r w:rsidRPr="00823599">
        <w:rPr>
          <w:rStyle w:val="libFootnotenumChar"/>
          <w:rtl/>
        </w:rPr>
        <w:t>(6)</w:t>
      </w:r>
      <w:r>
        <w:rPr>
          <w:rtl/>
        </w:rPr>
        <w:t xml:space="preserve">: </w:t>
      </w:r>
      <w:r w:rsidRPr="00081EBC">
        <w:rPr>
          <w:rStyle w:val="libAlaemChar"/>
          <w:rtl/>
        </w:rPr>
        <w:t>(</w:t>
      </w:r>
      <w:r w:rsidRPr="00081EBC">
        <w:rPr>
          <w:rStyle w:val="libAieChar"/>
          <w:rtl/>
        </w:rPr>
        <w:t>قُلْ</w:t>
      </w:r>
      <w:r w:rsidRPr="00081EBC">
        <w:rPr>
          <w:rStyle w:val="libAlaemChar"/>
          <w:rtl/>
        </w:rPr>
        <w:t>)</w:t>
      </w:r>
      <w:r w:rsidRPr="007E393C">
        <w:rPr>
          <w:rtl/>
        </w:rPr>
        <w:t xml:space="preserve"> يا محمّد </w:t>
      </w:r>
      <w:r w:rsidRPr="00081EBC">
        <w:rPr>
          <w:rStyle w:val="libAlaemChar"/>
          <w:rtl/>
        </w:rPr>
        <w:t>(</w:t>
      </w:r>
      <w:r w:rsidRPr="00081EBC">
        <w:rPr>
          <w:rStyle w:val="libAieChar"/>
          <w:rtl/>
        </w:rPr>
        <w:t>يُحْيِيهَا الَّذِي أَنْشَأَها أَوَّلَ مَرَّةٍ وَهُوَ بِكُلِّ خَلْقٍ عَلِيمٌ</w:t>
      </w:r>
      <w:r w:rsidRPr="00081EBC">
        <w:rPr>
          <w:rStyle w:val="libAlaemChar"/>
          <w:rtl/>
        </w:rPr>
        <w:t>)</w:t>
      </w:r>
      <w:r w:rsidRPr="007E393C">
        <w:rPr>
          <w:rtl/>
        </w:rPr>
        <w:t xml:space="preserve"> </w:t>
      </w:r>
      <w:r w:rsidRPr="00823599">
        <w:rPr>
          <w:rStyle w:val="libFootnotenumChar"/>
          <w:rtl/>
        </w:rPr>
        <w:t>(7)</w:t>
      </w:r>
      <w:r>
        <w:rPr>
          <w:rtl/>
        </w:rPr>
        <w:t>.</w:t>
      </w:r>
    </w:p>
    <w:p w:rsidR="00175444" w:rsidRPr="007E393C" w:rsidRDefault="00175444" w:rsidP="00607E2C">
      <w:pPr>
        <w:pStyle w:val="libNormal"/>
        <w:rPr>
          <w:rtl/>
        </w:rPr>
      </w:pPr>
      <w:r w:rsidRPr="007E393C">
        <w:rPr>
          <w:rtl/>
        </w:rPr>
        <w:t>والحديث طويل أخذت منه موضع الحاجة</w:t>
      </w:r>
      <w:r>
        <w:rPr>
          <w:rtl/>
        </w:rPr>
        <w:t xml:space="preserve">، </w:t>
      </w:r>
      <w:r w:rsidRPr="007E393C">
        <w:rPr>
          <w:rtl/>
        </w:rPr>
        <w:t>وستقف إن شاء الله على تتمّة لهذا الكلام في العنكبوت عند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وَلا تُجادِلُوا أَهْلَ الْكِتابِ</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 xml:space="preserve">روي </w:t>
      </w:r>
      <w:r w:rsidRPr="00823599">
        <w:rPr>
          <w:rStyle w:val="libFootnotenumChar"/>
          <w:rtl/>
        </w:rPr>
        <w:t>(8)</w:t>
      </w:r>
      <w:r w:rsidRPr="007E393C">
        <w:rPr>
          <w:rtl/>
        </w:rPr>
        <w:t xml:space="preserve"> عن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نحن المجادلون في دين الله على لسان سبعين نبيّا.</w:t>
      </w:r>
    </w:p>
    <w:p w:rsidR="00175444" w:rsidRPr="007E393C" w:rsidRDefault="00175444" w:rsidP="00607E2C">
      <w:pPr>
        <w:pStyle w:val="libNormal"/>
        <w:rPr>
          <w:rtl/>
        </w:rPr>
      </w:pPr>
      <w:r w:rsidRPr="00081EBC">
        <w:rPr>
          <w:rStyle w:val="libAlaemChar"/>
          <w:rtl/>
        </w:rPr>
        <w:t>(</w:t>
      </w:r>
      <w:r w:rsidRPr="00081EBC">
        <w:rPr>
          <w:rStyle w:val="libAieChar"/>
          <w:rtl/>
        </w:rPr>
        <w:t>إِنَّ رَبَّكَ هُوَ أَعْلَمُ بِمَنْ ضَلَّ عَنْ سَبِيلِهِ وَهُوَ أَعْلَمُ بِالْمُهْتَدِينَ</w:t>
      </w:r>
      <w:r w:rsidRPr="00081EBC">
        <w:rPr>
          <w:rStyle w:val="libAlaemChar"/>
          <w:rtl/>
        </w:rPr>
        <w:t>)</w:t>
      </w:r>
      <w:r w:rsidRPr="007E393C">
        <w:rPr>
          <w:rtl/>
        </w:rPr>
        <w:t xml:space="preserve"> </w:t>
      </w:r>
      <w:r>
        <w:rPr>
          <w:rtl/>
        </w:rPr>
        <w:t>(</w:t>
      </w:r>
      <w:r w:rsidRPr="007E393C">
        <w:rPr>
          <w:rtl/>
        </w:rPr>
        <w:t>125)</w:t>
      </w:r>
      <w:r>
        <w:rPr>
          <w:rtl/>
        </w:rPr>
        <w:t xml:space="preserve">، </w:t>
      </w:r>
      <w:r w:rsidRPr="007E393C">
        <w:rPr>
          <w:rtl/>
        </w:rPr>
        <w:t>أي</w:t>
      </w:r>
      <w:r>
        <w:rPr>
          <w:rtl/>
        </w:rPr>
        <w:t xml:space="preserve">: </w:t>
      </w:r>
      <w:r w:rsidRPr="007E393C">
        <w:rPr>
          <w:rtl/>
        </w:rPr>
        <w:t>إنّما عليك البلاغ والدّعوة</w:t>
      </w:r>
      <w:r>
        <w:rPr>
          <w:rtl/>
        </w:rPr>
        <w:t xml:space="preserve">، </w:t>
      </w:r>
      <w:r w:rsidRPr="007E393C">
        <w:rPr>
          <w:rtl/>
        </w:rPr>
        <w:t>وأمّا حصول الهداية والضّلالة والمجازة عليهما فلا إليك</w:t>
      </w:r>
      <w:r>
        <w:rPr>
          <w:rtl/>
        </w:rPr>
        <w:t xml:space="preserve">، </w:t>
      </w:r>
      <w:r w:rsidRPr="007E393C">
        <w:rPr>
          <w:rtl/>
        </w:rPr>
        <w:t>بل الله أعلم بالضّالّين والمهتدين وهو المجازي لهم.</w:t>
      </w:r>
    </w:p>
    <w:p w:rsidR="00175444" w:rsidRPr="007E393C" w:rsidRDefault="00175444" w:rsidP="00607E2C">
      <w:pPr>
        <w:pStyle w:val="libNormal"/>
        <w:rPr>
          <w:rtl/>
        </w:rPr>
      </w:pPr>
      <w:r w:rsidRPr="00081EBC">
        <w:rPr>
          <w:rStyle w:val="libAlaemChar"/>
          <w:rtl/>
        </w:rPr>
        <w:t>(</w:t>
      </w:r>
      <w:r w:rsidRPr="00081EBC">
        <w:rPr>
          <w:rStyle w:val="libAieChar"/>
          <w:rtl/>
        </w:rPr>
        <w:t>وَإِنْ عاقَبْتُمْ فَعاقِبُوا بِمِثْلِ ما عُوقِبْتُمْ بِهِ وَلَئِنْ صَبَرْتُمْ لَهُوَ</w:t>
      </w:r>
      <w:r w:rsidRPr="00081EBC">
        <w:rPr>
          <w:rStyle w:val="libAlaemChar"/>
          <w:rtl/>
        </w:rPr>
        <w:t>)</w:t>
      </w:r>
      <w:r>
        <w:rPr>
          <w:rtl/>
        </w:rPr>
        <w:t xml:space="preserve">، </w:t>
      </w:r>
      <w:r w:rsidRPr="007E393C">
        <w:rPr>
          <w:rtl/>
        </w:rPr>
        <w:t>أي</w:t>
      </w:r>
      <w:r>
        <w:rPr>
          <w:rtl/>
        </w:rPr>
        <w:t xml:space="preserve">: </w:t>
      </w:r>
      <w:r w:rsidRPr="007E393C">
        <w:rPr>
          <w:rtl/>
        </w:rPr>
        <w:t>الصّبر.</w:t>
      </w:r>
    </w:p>
    <w:p w:rsidR="00175444" w:rsidRPr="007E393C" w:rsidRDefault="00175444" w:rsidP="00607E2C">
      <w:pPr>
        <w:pStyle w:val="libNormal"/>
        <w:rPr>
          <w:rtl/>
        </w:rPr>
      </w:pPr>
      <w:r w:rsidRPr="00081EBC">
        <w:rPr>
          <w:rStyle w:val="libAlaemChar"/>
          <w:rtl/>
        </w:rPr>
        <w:t>(</w:t>
      </w:r>
      <w:r w:rsidRPr="00081EBC">
        <w:rPr>
          <w:rStyle w:val="libAieChar"/>
          <w:rtl/>
        </w:rPr>
        <w:t>خَيْرٌ لِلصَّابِرِينَ</w:t>
      </w:r>
      <w:r w:rsidRPr="00081EBC">
        <w:rPr>
          <w:rStyle w:val="libAlaemChar"/>
          <w:rtl/>
        </w:rPr>
        <w:t>)</w:t>
      </w:r>
      <w:r w:rsidRPr="007E393C">
        <w:rPr>
          <w:rtl/>
        </w:rPr>
        <w:t xml:space="preserve"> </w:t>
      </w:r>
      <w:r>
        <w:rPr>
          <w:rtl/>
        </w:rPr>
        <w:t>(</w:t>
      </w:r>
      <w:r w:rsidRPr="007E393C">
        <w:rPr>
          <w:rtl/>
        </w:rPr>
        <w:t>126)</w:t>
      </w:r>
      <w:r>
        <w:rPr>
          <w:rtl/>
        </w:rPr>
        <w:t xml:space="preserve">: </w:t>
      </w:r>
      <w:r w:rsidRPr="007E393C">
        <w:rPr>
          <w:rtl/>
        </w:rPr>
        <w:t>من الانتقام للمنتقمين.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(9)</w:t>
      </w:r>
      <w:r>
        <w:rPr>
          <w:rtl/>
        </w:rPr>
        <w:t xml:space="preserve">: </w:t>
      </w:r>
      <w:r w:rsidRPr="007E393C">
        <w:rPr>
          <w:rtl/>
        </w:rPr>
        <w:t>أنّ رسول الله</w:t>
      </w:r>
      <w:r>
        <w:rPr>
          <w:rtl/>
        </w:rPr>
        <w:t xml:space="preserve"> ـ </w:t>
      </w:r>
      <w:r w:rsidRPr="007E393C">
        <w:rPr>
          <w:rtl/>
        </w:rPr>
        <w:t>صلّى الله عليه وآله</w:t>
      </w:r>
      <w:r>
        <w:rPr>
          <w:rtl/>
        </w:rPr>
        <w:t xml:space="preserve"> ـ </w:t>
      </w:r>
      <w:r w:rsidRPr="007E393C">
        <w:rPr>
          <w:rtl/>
        </w:rPr>
        <w:t>قال يوم أحد</w:t>
      </w:r>
      <w:r>
        <w:rPr>
          <w:rtl/>
        </w:rPr>
        <w:t xml:space="preserve">: </w:t>
      </w:r>
      <w:r w:rsidRPr="007E393C">
        <w:rPr>
          <w:rtl/>
        </w:rPr>
        <w:t>من له علم بعمّي حمزة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يجحد</w:t>
      </w:r>
      <w:r>
        <w:rPr>
          <w:rtl/>
        </w:rPr>
        <w:t>.</w:t>
      </w:r>
    </w:p>
    <w:p w:rsidR="00175444" w:rsidRDefault="00175444" w:rsidP="00E30200">
      <w:pPr>
        <w:pStyle w:val="libFootnote0"/>
        <w:rPr>
          <w:rtl/>
        </w:rPr>
      </w:pPr>
      <w:r>
        <w:rPr>
          <w:rtl/>
        </w:rPr>
        <w:t>(</w:t>
      </w:r>
      <w:r w:rsidRPr="007E393C">
        <w:rPr>
          <w:rtl/>
        </w:rPr>
        <w:t xml:space="preserve">3) </w:t>
      </w:r>
      <w:r>
        <w:rPr>
          <w:rtl/>
        </w:rPr>
        <w:t xml:space="preserve">أ، </w:t>
      </w:r>
      <w:r w:rsidRPr="007E393C">
        <w:rPr>
          <w:rtl/>
        </w:rPr>
        <w:t>ب</w:t>
      </w:r>
      <w:r>
        <w:rPr>
          <w:rtl/>
        </w:rPr>
        <w:t xml:space="preserve">: </w:t>
      </w:r>
      <w:r w:rsidRPr="007E393C">
        <w:rPr>
          <w:rtl/>
        </w:rPr>
        <w:t>يؤيد</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الحقّ</w:t>
      </w:r>
      <w:r>
        <w:rPr>
          <w:rtl/>
        </w:rPr>
        <w:t>.</w:t>
      </w:r>
    </w:p>
    <w:p w:rsidR="00175444" w:rsidRDefault="00175444" w:rsidP="00E30200">
      <w:pPr>
        <w:pStyle w:val="libFootnote0"/>
        <w:rPr>
          <w:rtl/>
        </w:rPr>
      </w:pPr>
      <w:r>
        <w:rPr>
          <w:rtl/>
        </w:rPr>
        <w:t>(</w:t>
      </w:r>
      <w:r w:rsidRPr="007E393C">
        <w:rPr>
          <w:rtl/>
        </w:rPr>
        <w:t>5) يونس / 78</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عليهم</w:t>
      </w:r>
      <w:r>
        <w:rPr>
          <w:rtl/>
        </w:rPr>
        <w:t>.</w:t>
      </w:r>
    </w:p>
    <w:p w:rsidR="00175444" w:rsidRDefault="00175444" w:rsidP="00E30200">
      <w:pPr>
        <w:pStyle w:val="libFootnote0"/>
        <w:rPr>
          <w:rtl/>
        </w:rPr>
      </w:pPr>
      <w:r>
        <w:rPr>
          <w:rtl/>
        </w:rPr>
        <w:t>(</w:t>
      </w:r>
      <w:r w:rsidRPr="007E393C">
        <w:rPr>
          <w:rtl/>
        </w:rPr>
        <w:t>7) يونس / 79</w:t>
      </w:r>
      <w:r>
        <w:rPr>
          <w:rtl/>
        </w:rPr>
        <w:t>.</w:t>
      </w:r>
    </w:p>
    <w:p w:rsidR="00175444" w:rsidRDefault="00175444" w:rsidP="00E30200">
      <w:pPr>
        <w:pStyle w:val="libFootnote0"/>
        <w:rPr>
          <w:rtl/>
        </w:rPr>
      </w:pPr>
      <w:r>
        <w:rPr>
          <w:rtl/>
        </w:rPr>
        <w:t>(</w:t>
      </w:r>
      <w:r w:rsidRPr="007E393C">
        <w:rPr>
          <w:rtl/>
        </w:rPr>
        <w:t>8) الاحتجاج 1 / 5</w:t>
      </w:r>
      <w:r>
        <w:rPr>
          <w:rtl/>
        </w:rPr>
        <w:t>.</w:t>
      </w:r>
    </w:p>
    <w:p w:rsidR="00175444" w:rsidRDefault="00175444" w:rsidP="00E30200">
      <w:pPr>
        <w:pStyle w:val="libFootnote0"/>
        <w:rPr>
          <w:rtl/>
        </w:rPr>
      </w:pPr>
      <w:r>
        <w:rPr>
          <w:rtl/>
        </w:rPr>
        <w:t>(</w:t>
      </w:r>
      <w:r w:rsidRPr="007E393C">
        <w:rPr>
          <w:rtl/>
        </w:rPr>
        <w:t>9) تفسير</w:t>
      </w:r>
      <w:r>
        <w:rPr>
          <w:rtl/>
        </w:rPr>
        <w:t xml:space="preserve"> القمّي </w:t>
      </w:r>
      <w:r w:rsidRPr="007E393C">
        <w:rPr>
          <w:rtl/>
        </w:rPr>
        <w:t>1 / 123</w:t>
      </w:r>
      <w:r>
        <w:rPr>
          <w:rtl/>
        </w:rPr>
        <w:t>.</w:t>
      </w:r>
    </w:p>
    <w:p w:rsidR="00175444" w:rsidRPr="007E393C" w:rsidRDefault="00175444" w:rsidP="00607E2C">
      <w:pPr>
        <w:pStyle w:val="libNormal0"/>
        <w:rPr>
          <w:rtl/>
        </w:rPr>
      </w:pPr>
      <w:r>
        <w:rPr>
          <w:rtl/>
        </w:rPr>
        <w:br w:type="page"/>
      </w:r>
      <w:r w:rsidRPr="007E393C">
        <w:rPr>
          <w:rtl/>
        </w:rPr>
        <w:lastRenderedPageBreak/>
        <w:t xml:space="preserve">فقال الحرث بن الصّمت </w:t>
      </w:r>
      <w:r w:rsidRPr="00823599">
        <w:rPr>
          <w:rStyle w:val="libFootnotenumChar"/>
          <w:rtl/>
        </w:rPr>
        <w:t>(1)</w:t>
      </w:r>
      <w:r>
        <w:rPr>
          <w:rtl/>
        </w:rPr>
        <w:t xml:space="preserve">: </w:t>
      </w:r>
      <w:r w:rsidRPr="007E393C">
        <w:rPr>
          <w:rtl/>
        </w:rPr>
        <w:t>أنا أعرف موضعه.</w:t>
      </w:r>
    </w:p>
    <w:p w:rsidR="00175444" w:rsidRPr="007E393C" w:rsidRDefault="00175444" w:rsidP="00607E2C">
      <w:pPr>
        <w:pStyle w:val="libNormal"/>
        <w:rPr>
          <w:rtl/>
        </w:rPr>
      </w:pPr>
      <w:r w:rsidRPr="007E393C">
        <w:rPr>
          <w:rtl/>
        </w:rPr>
        <w:t>فجاء حتّى وقف على حمزة</w:t>
      </w:r>
      <w:r>
        <w:rPr>
          <w:rtl/>
        </w:rPr>
        <w:t xml:space="preserve">، </w:t>
      </w:r>
      <w:r w:rsidRPr="007E393C">
        <w:rPr>
          <w:rtl/>
        </w:rPr>
        <w:t>فكره أن يرجع إلى رسول الله فيخبره.</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لأمير المؤمنين</w:t>
      </w:r>
      <w:r>
        <w:rPr>
          <w:rtl/>
        </w:rPr>
        <w:t xml:space="preserve"> ـ </w:t>
      </w:r>
      <w:r w:rsidRPr="007E393C">
        <w:rPr>
          <w:rtl/>
        </w:rPr>
        <w:t>عليه السّلام</w:t>
      </w:r>
      <w:r>
        <w:rPr>
          <w:rtl/>
        </w:rPr>
        <w:t xml:space="preserve"> ـ: </w:t>
      </w:r>
      <w:r w:rsidRPr="007E393C">
        <w:rPr>
          <w:rtl/>
        </w:rPr>
        <w:t>يا عليّ</w:t>
      </w:r>
      <w:r>
        <w:rPr>
          <w:rtl/>
        </w:rPr>
        <w:t xml:space="preserve">، </w:t>
      </w:r>
      <w:r w:rsidRPr="007E393C">
        <w:rPr>
          <w:rtl/>
        </w:rPr>
        <w:t>اطلب عمّك.</w:t>
      </w:r>
    </w:p>
    <w:p w:rsidR="00175444" w:rsidRPr="007E393C" w:rsidRDefault="00175444" w:rsidP="00607E2C">
      <w:pPr>
        <w:pStyle w:val="libNormal"/>
        <w:rPr>
          <w:rtl/>
        </w:rPr>
      </w:pPr>
      <w:r w:rsidRPr="007E393C">
        <w:rPr>
          <w:rtl/>
        </w:rPr>
        <w:t>فجاء عليّ حتّى وقف على حمزة</w:t>
      </w:r>
      <w:r>
        <w:rPr>
          <w:rtl/>
        </w:rPr>
        <w:t xml:space="preserve">، </w:t>
      </w:r>
      <w:r w:rsidRPr="007E393C">
        <w:rPr>
          <w:rtl/>
        </w:rPr>
        <w:t>فكره أن يرجع إليه. فجاء رسول الله</w:t>
      </w:r>
      <w:r>
        <w:rPr>
          <w:rtl/>
        </w:rPr>
        <w:t xml:space="preserve"> ـ </w:t>
      </w:r>
      <w:r w:rsidRPr="007E393C">
        <w:rPr>
          <w:rtl/>
        </w:rPr>
        <w:t>صلّى الله عليه وآله</w:t>
      </w:r>
      <w:r>
        <w:rPr>
          <w:rtl/>
        </w:rPr>
        <w:t xml:space="preserve"> ـ </w:t>
      </w:r>
      <w:r w:rsidRPr="007E393C">
        <w:rPr>
          <w:rtl/>
        </w:rPr>
        <w:t>حتّى وقف عليه. فلمّا رأى ما فعل به</w:t>
      </w:r>
      <w:r>
        <w:rPr>
          <w:rtl/>
        </w:rPr>
        <w:t xml:space="preserve">، </w:t>
      </w:r>
      <w:r w:rsidRPr="007E393C">
        <w:rPr>
          <w:rtl/>
        </w:rPr>
        <w:t>بكى.</w:t>
      </w:r>
    </w:p>
    <w:p w:rsidR="00175444" w:rsidRPr="007E393C" w:rsidRDefault="00175444" w:rsidP="00607E2C">
      <w:pPr>
        <w:pStyle w:val="libNormal"/>
        <w:rPr>
          <w:rtl/>
        </w:rPr>
      </w:pPr>
      <w:r w:rsidRPr="007E393C">
        <w:rPr>
          <w:rtl/>
        </w:rPr>
        <w:t>ثم قال</w:t>
      </w:r>
      <w:r>
        <w:rPr>
          <w:rtl/>
        </w:rPr>
        <w:t xml:space="preserve">: </w:t>
      </w:r>
      <w:r w:rsidRPr="007E393C">
        <w:rPr>
          <w:rtl/>
        </w:rPr>
        <w:t>ما وقفت موقفا قطّ أغلظ عليّ من هذا المكان</w:t>
      </w:r>
      <w:r>
        <w:rPr>
          <w:rtl/>
        </w:rPr>
        <w:t xml:space="preserve">، </w:t>
      </w:r>
      <w:r w:rsidRPr="007E393C">
        <w:rPr>
          <w:rtl/>
        </w:rPr>
        <w:t xml:space="preserve">لئن أمكنني الله من قريش لأمثلنّ منهم </w:t>
      </w:r>
      <w:r w:rsidRPr="00823599">
        <w:rPr>
          <w:rStyle w:val="libFootnotenumChar"/>
          <w:rtl/>
        </w:rPr>
        <w:t>(2)</w:t>
      </w:r>
      <w:r w:rsidRPr="007E393C">
        <w:rPr>
          <w:rtl/>
        </w:rPr>
        <w:t xml:space="preserve"> بسبعين رجلا منهم.</w:t>
      </w:r>
    </w:p>
    <w:p w:rsidR="00175444" w:rsidRPr="007E393C" w:rsidRDefault="00175444" w:rsidP="00607E2C">
      <w:pPr>
        <w:pStyle w:val="libNormal"/>
        <w:rPr>
          <w:rtl/>
        </w:rPr>
      </w:pPr>
      <w:r w:rsidRPr="007E393C">
        <w:rPr>
          <w:rtl/>
        </w:rPr>
        <w:t xml:space="preserve">فنزل </w:t>
      </w:r>
      <w:r w:rsidRPr="00823599">
        <w:rPr>
          <w:rStyle w:val="libFootnotenumChar"/>
          <w:rtl/>
        </w:rPr>
        <w:t>(3)</w:t>
      </w:r>
      <w:r w:rsidRPr="007E393C">
        <w:rPr>
          <w:rtl/>
        </w:rPr>
        <w:t xml:space="preserve"> جبرئيل</w:t>
      </w:r>
      <w:r>
        <w:rPr>
          <w:rtl/>
        </w:rPr>
        <w:t xml:space="preserve">، </w:t>
      </w:r>
      <w:r w:rsidRPr="007E393C">
        <w:rPr>
          <w:rtl/>
        </w:rPr>
        <w:t>فقال</w:t>
      </w:r>
      <w:r>
        <w:rPr>
          <w:rtl/>
        </w:rPr>
        <w:t xml:space="preserve">: </w:t>
      </w:r>
      <w:r w:rsidRPr="00081EBC">
        <w:rPr>
          <w:rStyle w:val="libAlaemChar"/>
          <w:rtl/>
        </w:rPr>
        <w:t>(</w:t>
      </w:r>
      <w:r w:rsidRPr="00081EBC">
        <w:rPr>
          <w:rStyle w:val="libAieChar"/>
          <w:rtl/>
        </w:rPr>
        <w:t>وَإِنْ عاقَبْتُمْ</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بل</w:t>
      </w:r>
      <w:r>
        <w:rPr>
          <w:rtl/>
        </w:rPr>
        <w:t>]</w:t>
      </w:r>
      <w:r w:rsidRPr="007E393C">
        <w:rPr>
          <w:rtl/>
        </w:rPr>
        <w:t xml:space="preserve"> </w:t>
      </w:r>
      <w:r w:rsidRPr="00823599">
        <w:rPr>
          <w:rStyle w:val="libFootnotenumChar"/>
          <w:rtl/>
        </w:rPr>
        <w:t>(4)</w:t>
      </w:r>
      <w:r w:rsidRPr="007E393C">
        <w:rPr>
          <w:rtl/>
        </w:rPr>
        <w:t xml:space="preserve"> اصبر.</w:t>
      </w:r>
    </w:p>
    <w:p w:rsidR="00175444" w:rsidRPr="007E393C" w:rsidRDefault="00175444" w:rsidP="007E4A0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الحسين بن حمزة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لـمّـا </w:t>
      </w:r>
      <w:r w:rsidRPr="007E393C">
        <w:rPr>
          <w:rtl/>
        </w:rPr>
        <w:t>رأى رسول الله</w:t>
      </w:r>
      <w:r>
        <w:rPr>
          <w:rtl/>
        </w:rPr>
        <w:t xml:space="preserve"> ـ </w:t>
      </w:r>
      <w:r w:rsidRPr="007E393C">
        <w:rPr>
          <w:rtl/>
        </w:rPr>
        <w:t>صلّى الله عليه وآله</w:t>
      </w:r>
      <w:r>
        <w:rPr>
          <w:rtl/>
        </w:rPr>
        <w:t xml:space="preserve"> ـ </w:t>
      </w:r>
      <w:r w:rsidRPr="007E393C">
        <w:rPr>
          <w:rtl/>
        </w:rPr>
        <w:t>ما صنع بحمزة بن عبد المطّلب</w:t>
      </w:r>
      <w:r>
        <w:rPr>
          <w:rtl/>
        </w:rPr>
        <w:t xml:space="preserve">، </w:t>
      </w:r>
      <w:r w:rsidRPr="007E393C">
        <w:rPr>
          <w:rtl/>
        </w:rPr>
        <w:t>قال</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Pr>
          <w:rtl/>
        </w:rPr>
        <w:t xml:space="preserve">، </w:t>
      </w:r>
      <w:r w:rsidRPr="007E393C">
        <w:rPr>
          <w:rtl/>
        </w:rPr>
        <w:t xml:space="preserve">لك الحمد وإليك المشتكى وأنت </w:t>
      </w:r>
      <w:r w:rsidRPr="00823599">
        <w:rPr>
          <w:rStyle w:val="libFootnotenumChar"/>
          <w:rtl/>
        </w:rPr>
        <w:t>(6)</w:t>
      </w:r>
      <w:r w:rsidRPr="007E393C">
        <w:rPr>
          <w:rtl/>
        </w:rPr>
        <w:t xml:space="preserve"> المستعان على ما أرى.</w:t>
      </w:r>
    </w:p>
    <w:p w:rsidR="00175444" w:rsidRPr="007E393C" w:rsidRDefault="00175444" w:rsidP="00607E2C">
      <w:pPr>
        <w:pStyle w:val="libNormal"/>
        <w:rPr>
          <w:rtl/>
        </w:rPr>
      </w:pPr>
      <w:r w:rsidRPr="007E393C">
        <w:rPr>
          <w:rtl/>
        </w:rPr>
        <w:t>ثمّ قال</w:t>
      </w:r>
      <w:r>
        <w:rPr>
          <w:rtl/>
        </w:rPr>
        <w:t xml:space="preserve">: </w:t>
      </w:r>
      <w:r w:rsidRPr="007E393C">
        <w:rPr>
          <w:rtl/>
        </w:rPr>
        <w:t>لئن ظفرت لأمثّلنّ ولأمثّلنّ.</w:t>
      </w:r>
    </w:p>
    <w:p w:rsidR="00175444" w:rsidRPr="007E393C" w:rsidRDefault="00175444" w:rsidP="00607E2C">
      <w:pPr>
        <w:pStyle w:val="libNormal"/>
        <w:rPr>
          <w:rtl/>
        </w:rPr>
      </w:pPr>
      <w:r w:rsidRPr="007E393C">
        <w:rPr>
          <w:rtl/>
        </w:rPr>
        <w:t>قال</w:t>
      </w:r>
      <w:r>
        <w:rPr>
          <w:rtl/>
        </w:rPr>
        <w:t xml:space="preserve">: </w:t>
      </w:r>
      <w:r w:rsidRPr="007E393C">
        <w:rPr>
          <w:rtl/>
        </w:rPr>
        <w:t xml:space="preserve">فأنزل الله </w:t>
      </w:r>
      <w:r w:rsidRPr="00081EBC">
        <w:rPr>
          <w:rStyle w:val="libAlaemChar"/>
          <w:rtl/>
        </w:rPr>
        <w:t>(</w:t>
      </w:r>
      <w:r w:rsidRPr="00081EBC">
        <w:rPr>
          <w:rStyle w:val="libAieChar"/>
          <w:rtl/>
        </w:rPr>
        <w:t>وَإِنْ عاقَبْتُمْ</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 رسول</w:t>
      </w:r>
      <w:r>
        <w:rPr>
          <w:rtl/>
        </w:rPr>
        <w:t xml:space="preserve"> ـ </w:t>
      </w:r>
      <w:r w:rsidRPr="007E393C">
        <w:rPr>
          <w:rtl/>
        </w:rPr>
        <w:t>صلّى الله عليه وآله</w:t>
      </w:r>
      <w:r>
        <w:rPr>
          <w:rtl/>
        </w:rPr>
        <w:t xml:space="preserve"> ـ: </w:t>
      </w:r>
      <w:r w:rsidRPr="007E393C">
        <w:rPr>
          <w:rtl/>
        </w:rPr>
        <w:t>أصبر أصبر.</w:t>
      </w:r>
    </w:p>
    <w:p w:rsidR="00175444" w:rsidRPr="007E393C" w:rsidRDefault="00175444" w:rsidP="00607E2C">
      <w:pPr>
        <w:pStyle w:val="libNormal"/>
        <w:rPr>
          <w:rtl/>
        </w:rPr>
      </w:pPr>
      <w:r w:rsidRPr="00081EBC">
        <w:rPr>
          <w:rStyle w:val="libAlaemChar"/>
          <w:rtl/>
        </w:rPr>
        <w:t>(</w:t>
      </w:r>
      <w:r w:rsidRPr="00081EBC">
        <w:rPr>
          <w:rStyle w:val="libAieChar"/>
          <w:rtl/>
        </w:rPr>
        <w:t>وَاصْبِرْ وَما صَبْرُكَ إِلَّا بِاللهِ</w:t>
      </w:r>
      <w:r w:rsidRPr="00081EBC">
        <w:rPr>
          <w:rStyle w:val="libAlaemChar"/>
          <w:rtl/>
        </w:rPr>
        <w:t>)</w:t>
      </w:r>
      <w:r>
        <w:rPr>
          <w:rtl/>
        </w:rPr>
        <w:t xml:space="preserve">: </w:t>
      </w:r>
      <w:r w:rsidRPr="007E393C">
        <w:rPr>
          <w:rtl/>
        </w:rPr>
        <w:t>إلّا بتوفيقه وتثبيته.</w:t>
      </w:r>
    </w:p>
    <w:p w:rsidR="00175444" w:rsidRPr="007E393C" w:rsidRDefault="00175444" w:rsidP="00607E2C">
      <w:pPr>
        <w:pStyle w:val="libNormal"/>
        <w:rPr>
          <w:rtl/>
        </w:rPr>
      </w:pPr>
      <w:r w:rsidRPr="00081EBC">
        <w:rPr>
          <w:rStyle w:val="libAlaemChar"/>
          <w:rtl/>
        </w:rPr>
        <w:t>(</w:t>
      </w:r>
      <w:r w:rsidRPr="00081EBC">
        <w:rPr>
          <w:rStyle w:val="libAieChar"/>
          <w:rtl/>
        </w:rPr>
        <w:t>وَلا تَحْزَنْ عَلَيْهِمْ</w:t>
      </w:r>
      <w:r w:rsidRPr="00081EBC">
        <w:rPr>
          <w:rStyle w:val="libAlaemChar"/>
          <w:rtl/>
        </w:rPr>
        <w:t>)</w:t>
      </w:r>
      <w:r>
        <w:rPr>
          <w:rtl/>
        </w:rPr>
        <w:t xml:space="preserve">: </w:t>
      </w:r>
      <w:r w:rsidRPr="007E393C">
        <w:rPr>
          <w:rtl/>
        </w:rPr>
        <w:t>على الكافرين. أو على المؤمنين وما فعل بهم.</w:t>
      </w:r>
    </w:p>
    <w:p w:rsidR="00175444" w:rsidRPr="007E393C" w:rsidRDefault="00175444" w:rsidP="00607E2C">
      <w:pPr>
        <w:pStyle w:val="libNormal"/>
        <w:rPr>
          <w:rtl/>
        </w:rPr>
      </w:pPr>
      <w:r w:rsidRPr="00081EBC">
        <w:rPr>
          <w:rStyle w:val="libAlaemChar"/>
          <w:rtl/>
        </w:rPr>
        <w:t>(</w:t>
      </w:r>
      <w:r w:rsidRPr="00081EBC">
        <w:rPr>
          <w:rStyle w:val="libAieChar"/>
          <w:rtl/>
        </w:rPr>
        <w:t>وَلا تَكُ فِي ضَيْقٍ مِمَّا يَمْكُرُونَ</w:t>
      </w:r>
      <w:r w:rsidRPr="00081EBC">
        <w:rPr>
          <w:rStyle w:val="libAlaemChar"/>
          <w:rtl/>
        </w:rPr>
        <w:t>)</w:t>
      </w:r>
      <w:r w:rsidRPr="007E393C">
        <w:rPr>
          <w:rtl/>
        </w:rPr>
        <w:t xml:space="preserve"> </w:t>
      </w:r>
      <w:r>
        <w:rPr>
          <w:rtl/>
        </w:rPr>
        <w:t>(</w:t>
      </w:r>
      <w:r w:rsidRPr="007E393C">
        <w:rPr>
          <w:rtl/>
        </w:rPr>
        <w:t>127)</w:t>
      </w:r>
      <w:r>
        <w:rPr>
          <w:rtl/>
        </w:rPr>
        <w:t xml:space="preserve">: </w:t>
      </w:r>
      <w:r w:rsidRPr="007E393C">
        <w:rPr>
          <w:rtl/>
        </w:rPr>
        <w:t>في ضيق صدر من مكرهم.</w:t>
      </w:r>
    </w:p>
    <w:p w:rsidR="00175444" w:rsidRPr="007E393C" w:rsidRDefault="00175444" w:rsidP="00607E2C">
      <w:pPr>
        <w:pStyle w:val="libNormal"/>
        <w:rPr>
          <w:rtl/>
        </w:rPr>
      </w:pPr>
      <w:r w:rsidRPr="007E393C">
        <w:rPr>
          <w:rtl/>
        </w:rPr>
        <w:t xml:space="preserve">وقرأ </w:t>
      </w:r>
      <w:r w:rsidRPr="00823599">
        <w:rPr>
          <w:rStyle w:val="libFootnotenumChar"/>
          <w:rtl/>
        </w:rPr>
        <w:t>(7)</w:t>
      </w:r>
      <w:r w:rsidRPr="007E393C">
        <w:rPr>
          <w:rtl/>
        </w:rPr>
        <w:t xml:space="preserve"> ابن كثير</w:t>
      </w:r>
      <w:r>
        <w:rPr>
          <w:rtl/>
        </w:rPr>
        <w:t xml:space="preserve">: </w:t>
      </w:r>
      <w:r w:rsidRPr="007E393C">
        <w:rPr>
          <w:rtl/>
        </w:rPr>
        <w:t>«في ضيق» بالكسر</w:t>
      </w:r>
      <w:r>
        <w:rPr>
          <w:rtl/>
        </w:rPr>
        <w:t xml:space="preserve">، </w:t>
      </w:r>
      <w:r w:rsidRPr="007E393C">
        <w:rPr>
          <w:rtl/>
        </w:rPr>
        <w:t>هنا وفي النّمل. وهما لغتان</w:t>
      </w:r>
      <w:r>
        <w:rPr>
          <w:rtl/>
        </w:rPr>
        <w:t xml:space="preserve">، </w:t>
      </w:r>
      <w:r w:rsidRPr="007E393C">
        <w:rPr>
          <w:rtl/>
        </w:rPr>
        <w:t>كالقول والقيل. ويجوز أن يكون الضّيق تخفيف ضيق.</w:t>
      </w:r>
    </w:p>
    <w:p w:rsidR="00175444" w:rsidRPr="007E393C" w:rsidRDefault="00175444" w:rsidP="00607E2C">
      <w:pPr>
        <w:pStyle w:val="libNormal"/>
        <w:rPr>
          <w:rtl/>
        </w:rPr>
      </w:pPr>
      <w:r w:rsidRPr="00081EBC">
        <w:rPr>
          <w:rStyle w:val="libAlaemChar"/>
          <w:rtl/>
        </w:rPr>
        <w:t>(</w:t>
      </w:r>
      <w:r w:rsidRPr="00081EBC">
        <w:rPr>
          <w:rStyle w:val="libAieChar"/>
          <w:rtl/>
        </w:rPr>
        <w:t>إِنَّ اللهَ مَعَ الَّذِينَ اتَّقَوْا</w:t>
      </w:r>
      <w:r w:rsidRPr="00081EBC">
        <w:rPr>
          <w:rStyle w:val="libAlaemChar"/>
          <w:rtl/>
        </w:rPr>
        <w:t>)</w:t>
      </w:r>
      <w:r>
        <w:rPr>
          <w:rtl/>
        </w:rPr>
        <w:t xml:space="preserve">: </w:t>
      </w:r>
      <w:r w:rsidRPr="007E393C">
        <w:rPr>
          <w:rtl/>
        </w:rPr>
        <w:t>المعاصي.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سميّة</w:t>
      </w:r>
      <w:r>
        <w:rPr>
          <w:rtl/>
        </w:rPr>
        <w:t>.</w:t>
      </w:r>
    </w:p>
    <w:p w:rsidR="00175444" w:rsidRDefault="00175444" w:rsidP="00E30200">
      <w:pPr>
        <w:pStyle w:val="libFootnote0"/>
        <w:rPr>
          <w:rtl/>
        </w:rPr>
      </w:pPr>
      <w:r>
        <w:rPr>
          <w:rtl/>
        </w:rPr>
        <w:t>(</w:t>
      </w:r>
      <w:r w:rsidRPr="007E393C">
        <w:rPr>
          <w:rtl/>
        </w:rPr>
        <w:t>2) ليس في المصدر</w:t>
      </w:r>
      <w:r>
        <w:rPr>
          <w:rtl/>
        </w:rPr>
        <w:t xml:space="preserve">، </w:t>
      </w:r>
      <w:r w:rsidRPr="007E393C">
        <w:rPr>
          <w:rtl/>
        </w:rPr>
        <w:t>ور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زيادة «عليه»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274</w:t>
      </w:r>
      <w:r>
        <w:rPr>
          <w:rtl/>
        </w:rPr>
        <w:t xml:space="preserve">، </w:t>
      </w:r>
      <w:r w:rsidRPr="007E393C">
        <w:rPr>
          <w:rtl/>
        </w:rPr>
        <w:t>ح 85</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وإنّك</w:t>
      </w:r>
      <w:r>
        <w:rPr>
          <w:rtl/>
        </w:rPr>
        <w:t>.</w:t>
      </w:r>
    </w:p>
    <w:p w:rsidR="00175444" w:rsidRDefault="00175444" w:rsidP="00E30200">
      <w:pPr>
        <w:pStyle w:val="libFootnote0"/>
        <w:rPr>
          <w:rtl/>
        </w:rPr>
      </w:pPr>
      <w:r>
        <w:rPr>
          <w:rtl/>
        </w:rPr>
        <w:t>(</w:t>
      </w:r>
      <w:r w:rsidRPr="007E393C">
        <w:rPr>
          <w:rtl/>
        </w:rPr>
        <w:t>7) أنوار التنزيل 1 / 575</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وَالَّذِينَ هُمْ مُحْسِنُونَ</w:t>
      </w:r>
      <w:r w:rsidRPr="00081EBC">
        <w:rPr>
          <w:rStyle w:val="libAlaemChar"/>
          <w:rtl/>
        </w:rPr>
        <w:t>)</w:t>
      </w:r>
      <w:r w:rsidRPr="007E393C">
        <w:rPr>
          <w:rtl/>
        </w:rPr>
        <w:t xml:space="preserve"> </w:t>
      </w:r>
      <w:r>
        <w:rPr>
          <w:rtl/>
        </w:rPr>
        <w:t>(</w:t>
      </w:r>
      <w:r w:rsidRPr="007E393C">
        <w:rPr>
          <w:rtl/>
        </w:rPr>
        <w:t>128)</w:t>
      </w:r>
      <w:r>
        <w:rPr>
          <w:rtl/>
        </w:rPr>
        <w:t xml:space="preserve">: </w:t>
      </w:r>
      <w:r w:rsidRPr="007E393C">
        <w:rPr>
          <w:rtl/>
        </w:rPr>
        <w:t>في أعمالهم.</w:t>
      </w:r>
    </w:p>
    <w:p w:rsidR="00175444" w:rsidRPr="007E393C" w:rsidRDefault="00175444" w:rsidP="00175444">
      <w:pPr>
        <w:pStyle w:val="Heading1Center"/>
        <w:rPr>
          <w:rtl/>
        </w:rPr>
      </w:pPr>
      <w:r>
        <w:rPr>
          <w:rtl/>
        </w:rPr>
        <w:br w:type="page"/>
      </w:r>
      <w:bookmarkStart w:id="19" w:name="_Toc536534612"/>
      <w:r w:rsidRPr="007E393C">
        <w:rPr>
          <w:rtl/>
        </w:rPr>
        <w:lastRenderedPageBreak/>
        <w:t>تفسير سورة الإسراء</w:t>
      </w:r>
      <w:bookmarkEnd w:id="19"/>
    </w:p>
    <w:p w:rsidR="00175444" w:rsidRPr="007E393C" w:rsidRDefault="00175444" w:rsidP="00175444">
      <w:pPr>
        <w:pStyle w:val="Heading1Center"/>
        <w:rPr>
          <w:rtl/>
        </w:rPr>
      </w:pPr>
      <w:r>
        <w:rPr>
          <w:rtl/>
        </w:rPr>
        <w:br w:type="page"/>
      </w:r>
      <w:r>
        <w:rPr>
          <w:rtl/>
        </w:rPr>
        <w:lastRenderedPageBreak/>
        <w:br w:type="page"/>
      </w:r>
      <w:bookmarkStart w:id="20" w:name="_Toc536534613"/>
      <w:r w:rsidRPr="007E393C">
        <w:rPr>
          <w:rtl/>
        </w:rPr>
        <w:lastRenderedPageBreak/>
        <w:t>سورة بني إسرائيل</w:t>
      </w:r>
      <w:bookmarkEnd w:id="20"/>
    </w:p>
    <w:p w:rsidR="00175444" w:rsidRPr="007E393C" w:rsidRDefault="00175444" w:rsidP="00607E2C">
      <w:pPr>
        <w:pStyle w:val="libNormal"/>
        <w:rPr>
          <w:rtl/>
        </w:rPr>
      </w:pPr>
      <w:r w:rsidRPr="007E393C">
        <w:rPr>
          <w:rtl/>
        </w:rPr>
        <w:t>مكّيّة.</w:t>
      </w:r>
    </w:p>
    <w:p w:rsidR="00175444" w:rsidRPr="007E393C" w:rsidRDefault="00175444" w:rsidP="00607E2C">
      <w:pPr>
        <w:pStyle w:val="libNormal"/>
        <w:rPr>
          <w:rtl/>
        </w:rPr>
      </w:pPr>
      <w:r w:rsidRPr="007E393C">
        <w:rPr>
          <w:rtl/>
        </w:rPr>
        <w:t>وقيل</w:t>
      </w:r>
      <w:r>
        <w:rPr>
          <w:rtl/>
        </w:rPr>
        <w:t xml:space="preserve">: </w:t>
      </w:r>
      <w:r w:rsidRPr="007E393C">
        <w:rPr>
          <w:rtl/>
        </w:rPr>
        <w:t xml:space="preserve">إلّا قوله </w:t>
      </w:r>
      <w:r w:rsidRPr="00823599">
        <w:rPr>
          <w:rStyle w:val="libFootnotenumChar"/>
          <w:rtl/>
        </w:rPr>
        <w:t>(1)</w:t>
      </w:r>
      <w:r>
        <w:rPr>
          <w:rtl/>
        </w:rPr>
        <w:t xml:space="preserve">: </w:t>
      </w:r>
      <w:r w:rsidRPr="00081EBC">
        <w:rPr>
          <w:rStyle w:val="libAlaemChar"/>
          <w:rtl/>
        </w:rPr>
        <w:t>(</w:t>
      </w:r>
      <w:r w:rsidRPr="00081EBC">
        <w:rPr>
          <w:rStyle w:val="libAieChar"/>
          <w:rtl/>
        </w:rPr>
        <w:t>وَإِنْ كادُوا لَيَفْتِنُونَكَ</w:t>
      </w:r>
      <w:r w:rsidRPr="00081EBC">
        <w:rPr>
          <w:rStyle w:val="libAlaemChar"/>
          <w:rtl/>
        </w:rPr>
        <w:t>)</w:t>
      </w:r>
      <w:r>
        <w:rPr>
          <w:rtl/>
        </w:rPr>
        <w:t xml:space="preserve">. ـ </w:t>
      </w:r>
      <w:r w:rsidRPr="007E393C">
        <w:rPr>
          <w:rtl/>
        </w:rPr>
        <w:t xml:space="preserve">إلى آخر ثمان آيات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وهي مائة وعشر آيات </w:t>
      </w:r>
      <w:r w:rsidRPr="00823599">
        <w:rPr>
          <w:rStyle w:val="libFootnotenumChar"/>
          <w:rtl/>
        </w:rPr>
        <w:t>(3)</w:t>
      </w:r>
      <w:r>
        <w:rPr>
          <w:rtl/>
        </w:rPr>
        <w:t>.</w:t>
      </w:r>
    </w:p>
    <w:p w:rsidR="00175444" w:rsidRPr="00184E91" w:rsidRDefault="00175444" w:rsidP="00175444">
      <w:pPr>
        <w:pStyle w:val="Heading2Center"/>
        <w:rPr>
          <w:rtl/>
        </w:rPr>
      </w:pPr>
      <w:bookmarkStart w:id="21" w:name="_Toc536534142"/>
      <w:bookmarkStart w:id="22" w:name="_Toc536534614"/>
      <w:r w:rsidRPr="00184E91">
        <w:rPr>
          <w:rtl/>
        </w:rPr>
        <w:t>بِسْمِ اللهِ الرَّحْمنِ الرَّحِيمِ</w:t>
      </w:r>
      <w:bookmarkEnd w:id="21"/>
      <w:bookmarkEnd w:id="22"/>
    </w:p>
    <w:p w:rsidR="00175444" w:rsidRPr="007E393C" w:rsidRDefault="00175444" w:rsidP="00607E2C">
      <w:pPr>
        <w:pStyle w:val="libNormal"/>
        <w:rPr>
          <w:rtl/>
        </w:rPr>
      </w:pPr>
      <w:r>
        <w:rPr>
          <w:rtl/>
        </w:rPr>
        <w:t>و</w:t>
      </w:r>
      <w:r w:rsidRPr="007E393C">
        <w:rPr>
          <w:rtl/>
        </w:rPr>
        <w:t xml:space="preserve">في كتاب ثواب الأعمال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قرأ سورة بني إسرائيل في كلّ ليلة جمعة</w:t>
      </w:r>
      <w:r>
        <w:rPr>
          <w:rtl/>
        </w:rPr>
        <w:t xml:space="preserve">، </w:t>
      </w:r>
      <w:r w:rsidRPr="007E393C">
        <w:rPr>
          <w:rtl/>
        </w:rPr>
        <w:t>لم يمت حتّى يدرك القائم</w:t>
      </w:r>
      <w:r>
        <w:rPr>
          <w:rtl/>
        </w:rPr>
        <w:t xml:space="preserve"> ـ </w:t>
      </w:r>
      <w:r w:rsidRPr="007E393C">
        <w:rPr>
          <w:rtl/>
        </w:rPr>
        <w:t>عليه السّلام</w:t>
      </w:r>
      <w:r>
        <w:rPr>
          <w:rtl/>
        </w:rPr>
        <w:t xml:space="preserve"> ـ، </w:t>
      </w:r>
      <w:r w:rsidRPr="007E393C">
        <w:rPr>
          <w:rtl/>
        </w:rPr>
        <w:t>ويكون من أصحابه.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وفي تفسير</w:t>
      </w:r>
      <w:r>
        <w:rPr>
          <w:rtl/>
        </w:rPr>
        <w:t xml:space="preserve"> العيّاشي </w:t>
      </w:r>
      <w:r w:rsidRPr="00823599">
        <w:rPr>
          <w:rStyle w:val="libFootnotenumChar"/>
          <w:rtl/>
        </w:rPr>
        <w:t>(6)</w:t>
      </w:r>
      <w:r>
        <w:rPr>
          <w:rtl/>
        </w:rPr>
        <w:t xml:space="preserve">: </w:t>
      </w:r>
      <w:r w:rsidRPr="007E393C">
        <w:rPr>
          <w:rtl/>
        </w:rPr>
        <w:t>عن الحسين بن أبي العلا</w:t>
      </w:r>
      <w:r>
        <w:rPr>
          <w:rtl/>
        </w:rPr>
        <w:t xml:space="preserve">، </w:t>
      </w:r>
      <w:r w:rsidRPr="007E393C">
        <w:rPr>
          <w:rtl/>
        </w:rPr>
        <w:t>عن أبي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الآية 73</w:t>
      </w:r>
      <w:r>
        <w:rPr>
          <w:rtl/>
        </w:rPr>
        <w:t>.</w:t>
      </w:r>
    </w:p>
    <w:p w:rsidR="00175444" w:rsidRDefault="00175444" w:rsidP="00E30200">
      <w:pPr>
        <w:pStyle w:val="libFootnote0"/>
        <w:rPr>
          <w:rtl/>
        </w:rPr>
      </w:pPr>
      <w:r>
        <w:rPr>
          <w:rtl/>
        </w:rPr>
        <w:t>(</w:t>
      </w:r>
      <w:r w:rsidRPr="007E393C">
        <w:rPr>
          <w:rtl/>
        </w:rPr>
        <w:t>2) كذا في أنوار التنزيل 1 / 575</w:t>
      </w:r>
      <w:r>
        <w:rPr>
          <w:rtl/>
        </w:rPr>
        <w:t xml:space="preserve">. </w:t>
      </w:r>
      <w:r w:rsidRPr="007E393C">
        <w:rPr>
          <w:rtl/>
        </w:rPr>
        <w:t>وفي النسخ :</w:t>
      </w:r>
      <w:r w:rsidRPr="004D7C62">
        <w:rPr>
          <w:rtl/>
        </w:rPr>
        <w:t>إلى آخره.</w:t>
      </w:r>
    </w:p>
    <w:p w:rsidR="00175444" w:rsidRDefault="00175444" w:rsidP="00CB0E4E">
      <w:pPr>
        <w:pStyle w:val="libFootnote"/>
        <w:rPr>
          <w:rtl/>
        </w:rPr>
      </w:pPr>
      <w:r w:rsidRPr="00CB0E4E">
        <w:rPr>
          <w:rtl/>
        </w:rPr>
        <w:t xml:space="preserve">وفي مجمع البيان 3 / 393: قيل مكّيّة إلّا ثماني آيات: </w:t>
      </w:r>
      <w:r w:rsidRPr="00081EBC">
        <w:rPr>
          <w:rStyle w:val="libAlaemChar"/>
          <w:rtl/>
        </w:rPr>
        <w:t>(</w:t>
      </w:r>
      <w:r w:rsidRPr="00FE17A5">
        <w:rPr>
          <w:rStyle w:val="libFootnoteAieChar"/>
          <w:rtl/>
        </w:rPr>
        <w:t>وَإِنْ كادُوا لَيَفْتِنُونَكَ</w:t>
      </w:r>
      <w:r w:rsidRPr="00081EBC">
        <w:rPr>
          <w:rStyle w:val="libAlaemChar"/>
          <w:rtl/>
        </w:rPr>
        <w:t>)</w:t>
      </w:r>
      <w:r w:rsidRPr="00CB0E4E">
        <w:rPr>
          <w:rtl/>
        </w:rPr>
        <w:t xml:space="preserve"> إلى قوله: </w:t>
      </w:r>
      <w:r w:rsidRPr="00081EBC">
        <w:rPr>
          <w:rStyle w:val="libAlaemChar"/>
          <w:rtl/>
        </w:rPr>
        <w:t>(</w:t>
      </w:r>
      <w:r w:rsidRPr="00FE17A5">
        <w:rPr>
          <w:rStyle w:val="libFootnoteAieChar"/>
          <w:rtl/>
        </w:rPr>
        <w:t>وَقُلْ رَبِّ أَدْخِلْنِي مُدْخَلَ صِدْقٍ</w:t>
      </w:r>
      <w:r w:rsidRPr="00081EBC">
        <w:rPr>
          <w:rStyle w:val="libAlaemChar"/>
          <w:rtl/>
        </w:rPr>
        <w:t>)</w:t>
      </w:r>
      <w:r w:rsidRPr="007E393C">
        <w:rPr>
          <w:rtl/>
        </w:rPr>
        <w:t xml:space="preserve"> </w:t>
      </w:r>
      <w:r>
        <w:rPr>
          <w:rtl/>
        </w:rPr>
        <w:t>(</w:t>
      </w:r>
      <w:r w:rsidRPr="007E393C">
        <w:rPr>
          <w:rtl/>
        </w:rPr>
        <w:t>الآية</w:t>
      </w:r>
      <w:r>
        <w:rPr>
          <w:rtl/>
        </w:rPr>
        <w:t>).</w:t>
      </w:r>
    </w:p>
    <w:p w:rsidR="00175444" w:rsidRDefault="00175444" w:rsidP="00CB0E4E">
      <w:pPr>
        <w:pStyle w:val="libFootnote"/>
        <w:rPr>
          <w:rtl/>
        </w:rPr>
      </w:pPr>
      <w:r w:rsidRPr="007E393C">
        <w:rPr>
          <w:rtl/>
        </w:rPr>
        <w:t>وعلى هذا</w:t>
      </w:r>
      <w:r>
        <w:rPr>
          <w:rtl/>
        </w:rPr>
        <w:t xml:space="preserve"> ـ </w:t>
      </w:r>
      <w:r w:rsidRPr="007E393C">
        <w:rPr>
          <w:rtl/>
        </w:rPr>
        <w:t>أيضا</w:t>
      </w:r>
      <w:r>
        <w:rPr>
          <w:rtl/>
        </w:rPr>
        <w:t xml:space="preserve"> ـ </w:t>
      </w:r>
      <w:r w:rsidRPr="007E393C">
        <w:rPr>
          <w:rtl/>
        </w:rPr>
        <w:t>يكون إلى آخر ثمان آيات وليس إلى آخره</w:t>
      </w:r>
      <w:r>
        <w:rPr>
          <w:rtl/>
        </w:rPr>
        <w:t>.</w:t>
      </w:r>
    </w:p>
    <w:p w:rsidR="00175444" w:rsidRPr="007E393C" w:rsidRDefault="00175444" w:rsidP="00CB0E4E">
      <w:pPr>
        <w:pStyle w:val="libFootnote"/>
        <w:rPr>
          <w:rtl/>
        </w:rPr>
      </w:pPr>
      <w:r w:rsidRPr="007E393C">
        <w:rPr>
          <w:rtl/>
        </w:rPr>
        <w:t>وكذلك ذكر صاحب مجمع البيان أنّها مكّيّة كلّها</w:t>
      </w:r>
      <w:r>
        <w:rPr>
          <w:rtl/>
        </w:rPr>
        <w:t xml:space="preserve">. </w:t>
      </w:r>
      <w:r w:rsidRPr="007E393C">
        <w:rPr>
          <w:rtl/>
        </w:rPr>
        <w:t>ثمّ قال</w:t>
      </w:r>
      <w:r>
        <w:rPr>
          <w:rtl/>
        </w:rPr>
        <w:t xml:space="preserve">: </w:t>
      </w:r>
      <w:r w:rsidRPr="007E393C">
        <w:rPr>
          <w:rtl/>
        </w:rPr>
        <w:t>وقيل</w:t>
      </w:r>
      <w:r>
        <w:rPr>
          <w:rtl/>
        </w:rPr>
        <w:t xml:space="preserve">: </w:t>
      </w:r>
      <w:r w:rsidRPr="007E393C">
        <w:rPr>
          <w:rtl/>
        </w:rPr>
        <w:t>مكّيّة إلا خمس آيات</w:t>
      </w:r>
      <w:r>
        <w:rPr>
          <w:rtl/>
        </w:rPr>
        <w:t xml:space="preserve">: </w:t>
      </w:r>
      <w:r w:rsidRPr="00081EBC">
        <w:rPr>
          <w:rStyle w:val="libAlaemChar"/>
          <w:rtl/>
        </w:rPr>
        <w:t>(</w:t>
      </w:r>
      <w:r w:rsidRPr="00FE17A5">
        <w:rPr>
          <w:rStyle w:val="libFootnoteAieChar"/>
          <w:rtl/>
        </w:rPr>
        <w:t>وَلا تَقْتُلُوا النَّفْسَ</w:t>
      </w:r>
      <w:r w:rsidRPr="00081EBC">
        <w:rPr>
          <w:rStyle w:val="libAlaemChar"/>
          <w:rtl/>
        </w:rPr>
        <w:t>)</w:t>
      </w:r>
      <w:r w:rsidRPr="00CB0E4E">
        <w:rPr>
          <w:rStyle w:val="libFootnoteChar"/>
          <w:rtl/>
        </w:rPr>
        <w:t xml:space="preserve"> (الآية)، </w:t>
      </w:r>
      <w:r w:rsidRPr="00081EBC">
        <w:rPr>
          <w:rStyle w:val="libAlaemChar"/>
          <w:rtl/>
        </w:rPr>
        <w:t>(</w:t>
      </w:r>
      <w:r w:rsidRPr="00FE17A5">
        <w:rPr>
          <w:rStyle w:val="libFootnoteAieChar"/>
          <w:rtl/>
        </w:rPr>
        <w:t>وَلا تَقْرَبُوا الزِّنى</w:t>
      </w:r>
      <w:r w:rsidRPr="00081EBC">
        <w:rPr>
          <w:rStyle w:val="libAlaemChar"/>
          <w:rtl/>
        </w:rPr>
        <w:t>)</w:t>
      </w:r>
      <w:r w:rsidRPr="00CB0E4E">
        <w:rPr>
          <w:rStyle w:val="libFootnoteChar"/>
          <w:rtl/>
        </w:rPr>
        <w:t xml:space="preserve"> (الآية)، </w:t>
      </w:r>
      <w:r w:rsidRPr="00081EBC">
        <w:rPr>
          <w:rStyle w:val="libAlaemChar"/>
          <w:rtl/>
        </w:rPr>
        <w:t>(</w:t>
      </w:r>
      <w:r w:rsidRPr="00FE17A5">
        <w:rPr>
          <w:rStyle w:val="libFootnoteAieChar"/>
          <w:rtl/>
        </w:rPr>
        <w:t>أُولئِكَ الَّذِينَ يَدْعُونَ</w:t>
      </w:r>
      <w:r w:rsidRPr="00081EBC">
        <w:rPr>
          <w:rStyle w:val="libAlaemChar"/>
          <w:rtl/>
        </w:rPr>
        <w:t>)</w:t>
      </w:r>
      <w:r w:rsidRPr="00CB0E4E">
        <w:rPr>
          <w:rStyle w:val="libFootnoteChar"/>
          <w:rtl/>
        </w:rPr>
        <w:t xml:space="preserve"> (الآية)، </w:t>
      </w:r>
      <w:r w:rsidRPr="00081EBC">
        <w:rPr>
          <w:rStyle w:val="libAlaemChar"/>
          <w:rtl/>
        </w:rPr>
        <w:t>(</w:t>
      </w:r>
      <w:r w:rsidRPr="00FE17A5">
        <w:rPr>
          <w:rStyle w:val="libFootnoteAieChar"/>
          <w:rtl/>
        </w:rPr>
        <w:t>أَقِمِ الصَّلاةَ</w:t>
      </w:r>
      <w:r w:rsidRPr="00081EBC">
        <w:rPr>
          <w:rStyle w:val="libAlaemChar"/>
          <w:rtl/>
        </w:rPr>
        <w:t>)</w:t>
      </w:r>
      <w:r w:rsidRPr="00CB0E4E">
        <w:rPr>
          <w:rStyle w:val="libFootnoteChar"/>
          <w:rtl/>
        </w:rPr>
        <w:t xml:space="preserve"> (الآية)، </w:t>
      </w:r>
      <w:r w:rsidRPr="00081EBC">
        <w:rPr>
          <w:rStyle w:val="libAlaemChar"/>
          <w:rtl/>
        </w:rPr>
        <w:t>(</w:t>
      </w:r>
      <w:r w:rsidRPr="00FE17A5">
        <w:rPr>
          <w:rStyle w:val="libFootnoteAieChar"/>
          <w:rtl/>
        </w:rPr>
        <w:t>وَآتِ ذَا الْقُرْبى حَقَّهُ</w:t>
      </w:r>
      <w:r w:rsidRPr="00081EBC">
        <w:rPr>
          <w:rStyle w:val="libAlaemChar"/>
          <w:rtl/>
        </w:rPr>
        <w:t>)</w:t>
      </w:r>
      <w:r w:rsidRPr="00CB0E4E">
        <w:rPr>
          <w:rStyle w:val="libFootnoteChar"/>
          <w:rtl/>
        </w:rPr>
        <w:t xml:space="preserve"> (الآية)</w:t>
      </w:r>
    </w:p>
    <w:p w:rsidR="00175444" w:rsidRDefault="00175444" w:rsidP="00E30200">
      <w:pPr>
        <w:pStyle w:val="libFootnote0"/>
        <w:rPr>
          <w:rtl/>
        </w:rPr>
      </w:pPr>
      <w:r>
        <w:rPr>
          <w:rtl/>
        </w:rPr>
        <w:t>(</w:t>
      </w:r>
      <w:r w:rsidRPr="007E393C">
        <w:rPr>
          <w:rtl/>
        </w:rPr>
        <w:t>3) قال في مجمع البيان</w:t>
      </w:r>
      <w:r>
        <w:rPr>
          <w:rtl/>
        </w:rPr>
        <w:t xml:space="preserve">: </w:t>
      </w:r>
      <w:r w:rsidRPr="007E393C">
        <w:rPr>
          <w:rtl/>
        </w:rPr>
        <w:t>مائة وإحدى عشرة كوفيّ</w:t>
      </w:r>
      <w:r>
        <w:rPr>
          <w:rtl/>
        </w:rPr>
        <w:t xml:space="preserve">، </w:t>
      </w:r>
      <w:r w:rsidRPr="007E393C">
        <w:rPr>
          <w:rtl/>
        </w:rPr>
        <w:t>وعشر آيات في اليقين</w:t>
      </w:r>
      <w:r>
        <w:rPr>
          <w:rtl/>
        </w:rPr>
        <w:t xml:space="preserve">. </w:t>
      </w:r>
      <w:r w:rsidRPr="007E393C">
        <w:rPr>
          <w:rtl/>
        </w:rPr>
        <w:t>اختلافها</w:t>
      </w:r>
      <w:r>
        <w:rPr>
          <w:rtl/>
        </w:rPr>
        <w:t xml:space="preserve">: </w:t>
      </w:r>
      <w:r w:rsidRPr="007E393C">
        <w:rPr>
          <w:rtl/>
        </w:rPr>
        <w:t xml:space="preserve">آية </w:t>
      </w:r>
      <w:r w:rsidRPr="00081EBC">
        <w:rPr>
          <w:rStyle w:val="libAlaemChar"/>
          <w:rtl/>
        </w:rPr>
        <w:t>(</w:t>
      </w:r>
      <w:r w:rsidRPr="00FE17A5">
        <w:rPr>
          <w:rStyle w:val="libFootnoteAieChar"/>
          <w:rtl/>
        </w:rPr>
        <w:t>لِلْأَذْقانِ سُجَّداً</w:t>
      </w:r>
      <w:r w:rsidRPr="00081EBC">
        <w:rPr>
          <w:rStyle w:val="libAlaemChar"/>
          <w:rtl/>
        </w:rPr>
        <w:t>)</w:t>
      </w:r>
      <w:r w:rsidRPr="007E393C">
        <w:rPr>
          <w:rtl/>
        </w:rPr>
        <w:t xml:space="preserve"> كوفيّ</w:t>
      </w:r>
      <w:r>
        <w:rPr>
          <w:rtl/>
        </w:rPr>
        <w:t>.</w:t>
      </w:r>
    </w:p>
    <w:p w:rsidR="00175444" w:rsidRDefault="00175444" w:rsidP="00E30200">
      <w:pPr>
        <w:pStyle w:val="libFootnote0"/>
        <w:rPr>
          <w:rtl/>
        </w:rPr>
      </w:pPr>
      <w:r>
        <w:rPr>
          <w:rtl/>
        </w:rPr>
        <w:t>(</w:t>
      </w:r>
      <w:r w:rsidRPr="007E393C">
        <w:rPr>
          <w:rtl/>
        </w:rPr>
        <w:t>4) ثواب الأعمال / 133</w:t>
      </w:r>
      <w:r>
        <w:rPr>
          <w:rtl/>
        </w:rPr>
        <w:t xml:space="preserve"> ـ </w:t>
      </w:r>
      <w:r w:rsidRPr="007E393C">
        <w:rPr>
          <w:rtl/>
        </w:rPr>
        <w:t>134</w:t>
      </w:r>
      <w:r>
        <w:rPr>
          <w:rtl/>
        </w:rPr>
        <w:t>.</w:t>
      </w:r>
    </w:p>
    <w:p w:rsidR="00175444" w:rsidRDefault="00175444" w:rsidP="00E30200">
      <w:pPr>
        <w:pStyle w:val="libFootnote0"/>
        <w:rPr>
          <w:rtl/>
        </w:rPr>
      </w:pPr>
      <w:r>
        <w:rPr>
          <w:rtl/>
        </w:rPr>
        <w:t>(</w:t>
      </w:r>
      <w:r w:rsidRPr="007E393C">
        <w:rPr>
          <w:rtl/>
        </w:rPr>
        <w:t>5) المجمع 3 / 393</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276</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من قرأ سورة بني إسرائيل</w:t>
      </w:r>
      <w:r>
        <w:rPr>
          <w:rtl/>
        </w:rPr>
        <w:t xml:space="preserve"> ـ </w:t>
      </w:r>
      <w:r w:rsidRPr="007E393C">
        <w:rPr>
          <w:rtl/>
        </w:rPr>
        <w:t>وذكر إلى آخر ما في كتاب ثواب الأعمال.</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ابيّ بن كعب</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من قرأ سورة بني إسرائيل</w:t>
      </w:r>
      <w:r>
        <w:rPr>
          <w:rtl/>
        </w:rPr>
        <w:t xml:space="preserve">، </w:t>
      </w:r>
      <w:r w:rsidRPr="007E393C">
        <w:rPr>
          <w:rtl/>
        </w:rPr>
        <w:t>فرقّ قلبه عند ذكر الوالدين</w:t>
      </w:r>
      <w:r>
        <w:rPr>
          <w:rtl/>
        </w:rPr>
        <w:t xml:space="preserve">، </w:t>
      </w:r>
      <w:r w:rsidRPr="007E393C">
        <w:rPr>
          <w:rtl/>
        </w:rPr>
        <w:t>اعطي في الجنّة قنطارين من الأجر.</w:t>
      </w:r>
    </w:p>
    <w:p w:rsidR="00175444" w:rsidRPr="007E393C" w:rsidRDefault="00175444" w:rsidP="00607E2C">
      <w:pPr>
        <w:pStyle w:val="libNormal"/>
        <w:rPr>
          <w:rtl/>
        </w:rPr>
      </w:pPr>
      <w:r>
        <w:rPr>
          <w:rtl/>
        </w:rPr>
        <w:t>و «</w:t>
      </w:r>
      <w:r w:rsidRPr="007E393C">
        <w:rPr>
          <w:rtl/>
        </w:rPr>
        <w:t xml:space="preserve">القنطار» ألف أوقيّة ومائتا </w:t>
      </w:r>
      <w:r w:rsidRPr="00823599">
        <w:rPr>
          <w:rStyle w:val="libFootnotenumChar"/>
          <w:rtl/>
        </w:rPr>
        <w:t>(2)</w:t>
      </w:r>
      <w:r w:rsidRPr="007E393C">
        <w:rPr>
          <w:rtl/>
        </w:rPr>
        <w:t xml:space="preserve"> أوقيّة</w:t>
      </w:r>
      <w:r>
        <w:rPr>
          <w:rtl/>
        </w:rPr>
        <w:t xml:space="preserve">، </w:t>
      </w:r>
      <w:r w:rsidRPr="007E393C">
        <w:rPr>
          <w:rtl/>
        </w:rPr>
        <w:t>والأوقيّة منها خير من الدّنيا وما فيها.</w:t>
      </w:r>
    </w:p>
    <w:p w:rsidR="00175444" w:rsidRPr="007E393C" w:rsidRDefault="00175444" w:rsidP="00607E2C">
      <w:pPr>
        <w:pStyle w:val="libNormal"/>
        <w:rPr>
          <w:rtl/>
        </w:rPr>
      </w:pPr>
      <w:r w:rsidRPr="00081EBC">
        <w:rPr>
          <w:rStyle w:val="libAlaemChar"/>
          <w:rtl/>
        </w:rPr>
        <w:t>(</w:t>
      </w:r>
      <w:r w:rsidRPr="00081EBC">
        <w:rPr>
          <w:rStyle w:val="libAieChar"/>
          <w:rtl/>
        </w:rPr>
        <w:t>سُبْحانَ الَّذِي أَسْرى بِعَبْدِهِ لَيْلاً</w:t>
      </w:r>
      <w:r w:rsidRPr="00081EBC">
        <w:rPr>
          <w:rStyle w:val="libAlaemChar"/>
          <w:rtl/>
        </w:rPr>
        <w:t>)</w:t>
      </w:r>
      <w:r w:rsidRPr="007E393C">
        <w:rPr>
          <w:rtl/>
        </w:rPr>
        <w:t xml:space="preserve"> «سبحان» اسم</w:t>
      </w:r>
      <w:r>
        <w:rPr>
          <w:rtl/>
        </w:rPr>
        <w:t xml:space="preserve">، </w:t>
      </w:r>
      <w:r w:rsidRPr="007E393C">
        <w:rPr>
          <w:rtl/>
        </w:rPr>
        <w:t>بمعنى</w:t>
      </w:r>
      <w:r>
        <w:rPr>
          <w:rtl/>
        </w:rPr>
        <w:t xml:space="preserve">: </w:t>
      </w:r>
      <w:r w:rsidRPr="007E393C">
        <w:rPr>
          <w:rtl/>
        </w:rPr>
        <w:t>التّسبيح</w:t>
      </w:r>
      <w:r>
        <w:rPr>
          <w:rtl/>
        </w:rPr>
        <w:t xml:space="preserve">، </w:t>
      </w:r>
      <w:r w:rsidRPr="007E393C">
        <w:rPr>
          <w:rtl/>
        </w:rPr>
        <w:t>الّذي هو التّنزيه. وقد يستعمل علما له</w:t>
      </w:r>
      <w:r>
        <w:rPr>
          <w:rtl/>
        </w:rPr>
        <w:t xml:space="preserve">، </w:t>
      </w:r>
      <w:r w:rsidRPr="007E393C">
        <w:rPr>
          <w:rtl/>
        </w:rPr>
        <w:t>فيقطع عن الإضافة</w:t>
      </w:r>
      <w:r>
        <w:rPr>
          <w:rtl/>
        </w:rPr>
        <w:t xml:space="preserve">، </w:t>
      </w:r>
      <w:r w:rsidRPr="007E393C">
        <w:rPr>
          <w:rtl/>
        </w:rPr>
        <w:t xml:space="preserve">ويمنع من الصّرف </w:t>
      </w:r>
      <w:r w:rsidRPr="00823599">
        <w:rPr>
          <w:rStyle w:val="libFootnotenumChar"/>
          <w:rtl/>
        </w:rPr>
        <w:t>(3)</w:t>
      </w:r>
      <w:r>
        <w:rPr>
          <w:rtl/>
        </w:rPr>
        <w:t>.</w:t>
      </w:r>
      <w:r w:rsidRPr="007E393C">
        <w:rPr>
          <w:rtl/>
        </w:rPr>
        <w:t xml:space="preserve"> وانتصابه بفعل متروك إظهاره. وتصدير الكلام به</w:t>
      </w:r>
      <w:r>
        <w:rPr>
          <w:rtl/>
        </w:rPr>
        <w:t xml:space="preserve">، </w:t>
      </w:r>
      <w:r w:rsidRPr="007E393C">
        <w:rPr>
          <w:rtl/>
        </w:rPr>
        <w:t xml:space="preserve">للتّنزيه عن العجز عمّا ذكر بعد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هشام بن الحكم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سُبْحانَ</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أنفة لله.</w:t>
      </w:r>
    </w:p>
    <w:p w:rsidR="00175444" w:rsidRPr="007E393C" w:rsidRDefault="00175444" w:rsidP="00607E2C">
      <w:pPr>
        <w:pStyle w:val="libNormal"/>
        <w:rPr>
          <w:rtl/>
        </w:rPr>
      </w:pPr>
      <w:r>
        <w:rPr>
          <w:rtl/>
        </w:rPr>
        <w:t>و</w:t>
      </w:r>
      <w:r w:rsidRPr="007E393C">
        <w:rPr>
          <w:rtl/>
        </w:rPr>
        <w:t xml:space="preserve">في رواية أخرى </w:t>
      </w:r>
      <w:r w:rsidRPr="00823599">
        <w:rPr>
          <w:rStyle w:val="libFootnotenumChar"/>
          <w:rtl/>
        </w:rPr>
        <w:t>(6)</w:t>
      </w:r>
      <w:r>
        <w:rPr>
          <w:rtl/>
        </w:rPr>
        <w:t xml:space="preserve">: </w:t>
      </w:r>
      <w:r w:rsidRPr="007E393C">
        <w:rPr>
          <w:rtl/>
        </w:rPr>
        <w:t>عن هشام</w:t>
      </w:r>
      <w:r>
        <w:rPr>
          <w:rtl/>
        </w:rPr>
        <w:t xml:space="preserve">، </w:t>
      </w:r>
      <w:r w:rsidRPr="007E393C">
        <w:rPr>
          <w:rtl/>
        </w:rPr>
        <w:t>عنه</w:t>
      </w:r>
      <w:r>
        <w:rPr>
          <w:rtl/>
        </w:rPr>
        <w:t xml:space="preserve">، </w:t>
      </w:r>
      <w:r w:rsidRPr="007E393C">
        <w:rPr>
          <w:rtl/>
        </w:rPr>
        <w:t>مثله.</w:t>
      </w:r>
    </w:p>
    <w:p w:rsidR="00175444" w:rsidRPr="007E393C" w:rsidRDefault="00175444" w:rsidP="00607E2C">
      <w:pPr>
        <w:pStyle w:val="libNormal"/>
        <w:rPr>
          <w:rtl/>
        </w:rPr>
      </w:pPr>
      <w:r>
        <w:rPr>
          <w:rtl/>
        </w:rPr>
        <w:t>و «</w:t>
      </w:r>
      <w:r w:rsidRPr="007E393C">
        <w:rPr>
          <w:rtl/>
        </w:rPr>
        <w:t xml:space="preserve">أسرى» </w:t>
      </w:r>
      <w:r>
        <w:rPr>
          <w:rtl/>
        </w:rPr>
        <w:t>و «</w:t>
      </w:r>
      <w:r w:rsidRPr="007E393C">
        <w:rPr>
          <w:rtl/>
        </w:rPr>
        <w:t>سرى» بمعنى.</w:t>
      </w:r>
    </w:p>
    <w:p w:rsidR="00175444" w:rsidRPr="007E393C" w:rsidRDefault="00175444" w:rsidP="00607E2C">
      <w:pPr>
        <w:pStyle w:val="libNormal"/>
        <w:rPr>
          <w:rtl/>
        </w:rPr>
      </w:pPr>
      <w:r>
        <w:rPr>
          <w:rtl/>
        </w:rPr>
        <w:t>و «</w:t>
      </w:r>
      <w:r w:rsidRPr="007E393C">
        <w:rPr>
          <w:rtl/>
        </w:rPr>
        <w:t xml:space="preserve">ليلا» نصب على الظّرفية. وفائدته الدّلالة بتنكيره على تقليل مدّة الإسراء </w:t>
      </w:r>
      <w:r w:rsidRPr="00823599">
        <w:rPr>
          <w:rStyle w:val="libFootnotenumChar"/>
          <w:rtl/>
        </w:rPr>
        <w:t>(7)</w:t>
      </w:r>
      <w:r>
        <w:rPr>
          <w:rtl/>
        </w:rPr>
        <w:t>.</w:t>
      </w:r>
    </w:p>
    <w:p w:rsidR="00175444" w:rsidRPr="007E393C" w:rsidRDefault="00175444" w:rsidP="00607E2C">
      <w:pPr>
        <w:pStyle w:val="libNormal"/>
        <w:rPr>
          <w:rtl/>
        </w:rPr>
      </w:pPr>
      <w:r w:rsidRPr="007E393C">
        <w:rPr>
          <w:rtl/>
        </w:rPr>
        <w:t>ولذلك قرئ</w:t>
      </w:r>
      <w:r>
        <w:rPr>
          <w:rtl/>
        </w:rPr>
        <w:t xml:space="preserve">: </w:t>
      </w:r>
      <w:r w:rsidRPr="007E393C">
        <w:rPr>
          <w:rtl/>
        </w:rPr>
        <w:t>«من اللّيل»</w:t>
      </w:r>
      <w:r>
        <w:rPr>
          <w:rtl/>
        </w:rPr>
        <w:t xml:space="preserve">، </w:t>
      </w:r>
      <w:r w:rsidRPr="007E393C">
        <w:rPr>
          <w:rtl/>
        </w:rPr>
        <w:t>أي</w:t>
      </w:r>
      <w:r>
        <w:rPr>
          <w:rtl/>
        </w:rPr>
        <w:t xml:space="preserve">: </w:t>
      </w:r>
      <w:r w:rsidRPr="007E393C">
        <w:rPr>
          <w:rtl/>
        </w:rPr>
        <w:t>بعضه</w:t>
      </w:r>
      <w:r>
        <w:rPr>
          <w:rtl/>
        </w:rPr>
        <w:t xml:space="preserve">، </w:t>
      </w:r>
      <w:r w:rsidRPr="007E393C">
        <w:rPr>
          <w:rtl/>
        </w:rPr>
        <w:t xml:space="preserve">كقوله </w:t>
      </w:r>
      <w:r w:rsidRPr="00823599">
        <w:rPr>
          <w:rStyle w:val="libFootnotenumChar"/>
          <w:rtl/>
        </w:rPr>
        <w:t>(8)</w:t>
      </w:r>
      <w:r>
        <w:rPr>
          <w:rtl/>
        </w:rPr>
        <w:t xml:space="preserve">: </w:t>
      </w:r>
      <w:r w:rsidRPr="00081EBC">
        <w:rPr>
          <w:rStyle w:val="libAlaemChar"/>
          <w:rtl/>
        </w:rPr>
        <w:t>(</w:t>
      </w:r>
      <w:r w:rsidRPr="00081EBC">
        <w:rPr>
          <w:rStyle w:val="libAieChar"/>
          <w:rtl/>
        </w:rPr>
        <w:t>وَمِنَ اللَّيْلِ فَتَهَجَّدْ بِهِ نافِلَةً</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الْمَسْجِدِ الْحَرامِ إِلَى الْمَسْجِدِ الْأَقْصَى</w:t>
      </w:r>
      <w:r w:rsidRPr="00081EBC">
        <w:rPr>
          <w:rStyle w:val="libAlaemChar"/>
          <w:rtl/>
        </w:rPr>
        <w:t>)</w:t>
      </w:r>
      <w:r>
        <w:rPr>
          <w:rtl/>
        </w:rPr>
        <w:t xml:space="preserve">، </w:t>
      </w:r>
      <w:r w:rsidRPr="007E393C">
        <w:rPr>
          <w:rtl/>
        </w:rPr>
        <w:t>أي</w:t>
      </w:r>
      <w:r>
        <w:rPr>
          <w:rtl/>
        </w:rPr>
        <w:t xml:space="preserve">: </w:t>
      </w:r>
      <w:r w:rsidRPr="007E393C">
        <w:rPr>
          <w:rtl/>
        </w:rPr>
        <w:t>إلى ملكوت المسجد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393</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مائة</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«وقد يستعمل علما له</w:t>
      </w:r>
      <w:r>
        <w:rPr>
          <w:rtl/>
        </w:rPr>
        <w:t xml:space="preserve">، </w:t>
      </w:r>
      <w:r w:rsidRPr="007E393C">
        <w:rPr>
          <w:rtl/>
        </w:rPr>
        <w:t>فيقطع عن الإضافة</w:t>
      </w:r>
      <w:r>
        <w:rPr>
          <w:rtl/>
        </w:rPr>
        <w:t xml:space="preserve">، </w:t>
      </w:r>
      <w:r w:rsidRPr="007E393C">
        <w:rPr>
          <w:rtl/>
        </w:rPr>
        <w:t>ويمنع من الصّرف»</w:t>
      </w:r>
      <w:r>
        <w:rPr>
          <w:rtl/>
        </w:rPr>
        <w:t xml:space="preserve">. </w:t>
      </w:r>
      <w:r w:rsidRPr="007E393C">
        <w:rPr>
          <w:rtl/>
        </w:rPr>
        <w:t>هذا ما قاله النّحاة</w:t>
      </w:r>
      <w:r>
        <w:rPr>
          <w:rtl/>
        </w:rPr>
        <w:t xml:space="preserve">. </w:t>
      </w:r>
      <w:r w:rsidRPr="004D7C62">
        <w:rPr>
          <w:rtl/>
        </w:rPr>
        <w:t>قال الرّضيّ</w:t>
      </w:r>
      <w:r>
        <w:rPr>
          <w:rtl/>
        </w:rPr>
        <w:t xml:space="preserve">: </w:t>
      </w:r>
      <w:r w:rsidRPr="004D7C62">
        <w:rPr>
          <w:rtl/>
        </w:rPr>
        <w:t>ولا دليل عليه</w:t>
      </w:r>
      <w:r>
        <w:rPr>
          <w:rtl/>
        </w:rPr>
        <w:t xml:space="preserve">، </w:t>
      </w:r>
      <w:r w:rsidRPr="004D7C62">
        <w:rPr>
          <w:rtl/>
        </w:rPr>
        <w:t>لأنّ أكثر ما يستعمل مضافا</w:t>
      </w:r>
      <w:r>
        <w:rPr>
          <w:rtl/>
        </w:rPr>
        <w:t xml:space="preserve">، </w:t>
      </w:r>
      <w:r w:rsidRPr="004D7C62">
        <w:rPr>
          <w:rtl/>
        </w:rPr>
        <w:t>فلا يكون علما.</w:t>
      </w:r>
    </w:p>
    <w:p w:rsidR="00175444" w:rsidRDefault="00175444" w:rsidP="00E30200">
      <w:pPr>
        <w:pStyle w:val="libFootnote0"/>
        <w:rPr>
          <w:rtl/>
        </w:rPr>
      </w:pPr>
      <w:r>
        <w:rPr>
          <w:rtl/>
        </w:rPr>
        <w:t>(</w:t>
      </w:r>
      <w:r w:rsidRPr="007E393C">
        <w:rPr>
          <w:rtl/>
        </w:rPr>
        <w:t>4) قوله</w:t>
      </w:r>
      <w:r>
        <w:rPr>
          <w:rtl/>
        </w:rPr>
        <w:t xml:space="preserve">: </w:t>
      </w:r>
      <w:r w:rsidRPr="007E393C">
        <w:rPr>
          <w:rtl/>
        </w:rPr>
        <w:t>«وتصدير الكلام به للتّنزيه عن العجز عمّا ذكر بعد»</w:t>
      </w:r>
      <w:r>
        <w:rPr>
          <w:rtl/>
        </w:rPr>
        <w:t xml:space="preserve">. </w:t>
      </w:r>
      <w:r w:rsidRPr="007E393C">
        <w:rPr>
          <w:rtl/>
        </w:rPr>
        <w:t>فهاهنا لتنزيه الله</w:t>
      </w:r>
      <w:r>
        <w:rPr>
          <w:rtl/>
        </w:rPr>
        <w:t xml:space="preserve"> ـ </w:t>
      </w:r>
      <w:r w:rsidRPr="007E393C">
        <w:rPr>
          <w:rtl/>
        </w:rPr>
        <w:t>تعالى</w:t>
      </w:r>
      <w:r>
        <w:rPr>
          <w:rtl/>
        </w:rPr>
        <w:t xml:space="preserve"> ـ </w:t>
      </w:r>
      <w:r w:rsidRPr="007E393C">
        <w:rPr>
          <w:rtl/>
        </w:rPr>
        <w:t>عن العجز عن إسرائه عبده ليلا من المسجد الحرام إلى المسجد الأقصى</w:t>
      </w:r>
      <w:r>
        <w:rPr>
          <w:rtl/>
        </w:rPr>
        <w:t>.</w:t>
      </w:r>
    </w:p>
    <w:p w:rsidR="00175444" w:rsidRDefault="00175444" w:rsidP="00E30200">
      <w:pPr>
        <w:pStyle w:val="libFootnote0"/>
        <w:rPr>
          <w:rtl/>
        </w:rPr>
      </w:pPr>
      <w:r w:rsidRPr="004D7C62">
        <w:rPr>
          <w:rtl/>
        </w:rPr>
        <w:t>(</w:t>
      </w:r>
      <w:r>
        <w:rPr>
          <w:rtl/>
        </w:rPr>
        <w:t xml:space="preserve">5 و 6) </w:t>
      </w:r>
      <w:r w:rsidRPr="004D7C62">
        <w:rPr>
          <w:rtl/>
        </w:rPr>
        <w:t>تفسير</w:t>
      </w:r>
      <w:r>
        <w:rPr>
          <w:rtl/>
        </w:rPr>
        <w:t xml:space="preserve"> العيّاشي </w:t>
      </w:r>
      <w:r w:rsidRPr="004D7C62">
        <w:rPr>
          <w:rtl/>
        </w:rPr>
        <w:t>2 / 276</w:t>
      </w:r>
      <w:r>
        <w:rPr>
          <w:rtl/>
        </w:rPr>
        <w:t xml:space="preserve">، </w:t>
      </w:r>
      <w:r w:rsidRPr="004D7C62">
        <w:rPr>
          <w:rtl/>
        </w:rPr>
        <w:t>ح 2.</w:t>
      </w:r>
    </w:p>
    <w:p w:rsidR="00175444" w:rsidRDefault="00175444" w:rsidP="00E30200">
      <w:pPr>
        <w:pStyle w:val="libFootnote0"/>
        <w:rPr>
          <w:rtl/>
        </w:rPr>
      </w:pPr>
      <w:r>
        <w:rPr>
          <w:rtl/>
        </w:rPr>
        <w:t>(</w:t>
      </w:r>
      <w:r w:rsidRPr="007E393C">
        <w:rPr>
          <w:rtl/>
        </w:rPr>
        <w:t>7) قوله</w:t>
      </w:r>
      <w:r>
        <w:rPr>
          <w:rtl/>
        </w:rPr>
        <w:t xml:space="preserve">: </w:t>
      </w:r>
      <w:r w:rsidRPr="007E393C">
        <w:rPr>
          <w:rtl/>
        </w:rPr>
        <w:t>«وفائدته الدلالة بتنكيره على تقليل مدّة الإسراء»</w:t>
      </w:r>
      <w:r>
        <w:rPr>
          <w:rtl/>
        </w:rPr>
        <w:t xml:space="preserve">، </w:t>
      </w:r>
      <w:r w:rsidRPr="007E393C">
        <w:rPr>
          <w:rtl/>
        </w:rPr>
        <w:t>أي</w:t>
      </w:r>
      <w:r>
        <w:rPr>
          <w:rtl/>
        </w:rPr>
        <w:t xml:space="preserve">: </w:t>
      </w:r>
      <w:r w:rsidRPr="007E393C">
        <w:rPr>
          <w:rtl/>
        </w:rPr>
        <w:t>تمّ أمر الإسراء المذكور في ليلة واحدة من اللّيالي</w:t>
      </w:r>
      <w:r>
        <w:rPr>
          <w:rtl/>
        </w:rPr>
        <w:t xml:space="preserve">. </w:t>
      </w:r>
      <w:r w:rsidRPr="007E393C">
        <w:rPr>
          <w:rtl/>
        </w:rPr>
        <w:t>ولم يقل</w:t>
      </w:r>
      <w:r>
        <w:rPr>
          <w:rtl/>
        </w:rPr>
        <w:t xml:space="preserve">: </w:t>
      </w:r>
      <w:r w:rsidRPr="007E393C">
        <w:rPr>
          <w:rtl/>
        </w:rPr>
        <w:t>تنكيره دالّ على أنّ تمام الإسراء في بعض من ليلة واحدة</w:t>
      </w:r>
      <w:r>
        <w:rPr>
          <w:rtl/>
        </w:rPr>
        <w:t xml:space="preserve"> ـ </w:t>
      </w:r>
      <w:r w:rsidRPr="007E393C">
        <w:rPr>
          <w:rtl/>
        </w:rPr>
        <w:t>كما قاله صاحب الكشّاف</w:t>
      </w:r>
      <w:r>
        <w:rPr>
          <w:rtl/>
        </w:rPr>
        <w:t xml:space="preserve"> ـ </w:t>
      </w:r>
      <w:r w:rsidRPr="007E393C">
        <w:rPr>
          <w:rtl/>
        </w:rPr>
        <w:t>إذ هذه الدلالة ممنوعة</w:t>
      </w:r>
      <w:r>
        <w:rPr>
          <w:rtl/>
        </w:rPr>
        <w:t>.</w:t>
      </w:r>
    </w:p>
    <w:p w:rsidR="00175444" w:rsidRDefault="00175444" w:rsidP="00E30200">
      <w:pPr>
        <w:pStyle w:val="libFootnote0"/>
        <w:rPr>
          <w:rtl/>
        </w:rPr>
      </w:pPr>
      <w:r>
        <w:rPr>
          <w:rtl/>
        </w:rPr>
        <w:t>(</w:t>
      </w:r>
      <w:r w:rsidRPr="007E393C">
        <w:rPr>
          <w:rtl/>
        </w:rPr>
        <w:t>8) الإسراء / 79</w:t>
      </w:r>
      <w:r>
        <w:rPr>
          <w:rtl/>
        </w:rPr>
        <w:t>.</w:t>
      </w:r>
    </w:p>
    <w:p w:rsidR="00175444" w:rsidRPr="007E393C" w:rsidRDefault="00175444" w:rsidP="00607E2C">
      <w:pPr>
        <w:pStyle w:val="libNormal0"/>
        <w:rPr>
          <w:rtl/>
        </w:rPr>
      </w:pPr>
      <w:r>
        <w:rPr>
          <w:rtl/>
        </w:rPr>
        <w:br w:type="page"/>
      </w:r>
      <w:r w:rsidRPr="007E393C">
        <w:rPr>
          <w:rtl/>
        </w:rPr>
        <w:lastRenderedPageBreak/>
        <w:t>الأقصى الّذي هو في السّماء</w:t>
      </w:r>
      <w:r>
        <w:rPr>
          <w:rtl/>
        </w:rPr>
        <w:t xml:space="preserve">، </w:t>
      </w:r>
      <w:r w:rsidRPr="007E393C">
        <w:rPr>
          <w:rtl/>
        </w:rPr>
        <w:t>كما يظهر من الأخبار الآتية.</w:t>
      </w:r>
    </w:p>
    <w:p w:rsidR="00175444" w:rsidRPr="007E393C" w:rsidRDefault="00175444" w:rsidP="00607E2C">
      <w:pPr>
        <w:pStyle w:val="libNormal"/>
        <w:rPr>
          <w:rtl/>
        </w:rPr>
      </w:pPr>
      <w:r w:rsidRPr="00081EBC">
        <w:rPr>
          <w:rStyle w:val="libAlaemChar"/>
          <w:rtl/>
        </w:rPr>
        <w:t>(</w:t>
      </w:r>
      <w:r w:rsidRPr="00081EBC">
        <w:rPr>
          <w:rStyle w:val="libAieChar"/>
          <w:rtl/>
        </w:rPr>
        <w:t>الَّذِي بارَكْنا حَوْلَهُ</w:t>
      </w:r>
      <w:r w:rsidRPr="00081EBC">
        <w:rPr>
          <w:rStyle w:val="libAlaemChar"/>
          <w:rtl/>
        </w:rPr>
        <w:t>)</w:t>
      </w:r>
      <w:r>
        <w:rPr>
          <w:rtl/>
        </w:rPr>
        <w:t xml:space="preserve">: </w:t>
      </w:r>
      <w:r w:rsidRPr="007E393C">
        <w:rPr>
          <w:rtl/>
        </w:rPr>
        <w:t>ببركات الدّين والدّنيا</w:t>
      </w:r>
      <w:r>
        <w:rPr>
          <w:rtl/>
        </w:rPr>
        <w:t xml:space="preserve">، </w:t>
      </w:r>
      <w:r w:rsidRPr="007E393C">
        <w:rPr>
          <w:rtl/>
        </w:rPr>
        <w:t>لأنّه مهبط الوحي</w:t>
      </w:r>
      <w:r>
        <w:rPr>
          <w:rtl/>
        </w:rPr>
        <w:t xml:space="preserve">، </w:t>
      </w:r>
      <w:r w:rsidRPr="007E393C">
        <w:rPr>
          <w:rtl/>
        </w:rPr>
        <w:t xml:space="preserve">ومتعبّد </w:t>
      </w:r>
      <w:r w:rsidRPr="00823599">
        <w:rPr>
          <w:rStyle w:val="libFootnotenumChar"/>
          <w:rtl/>
        </w:rPr>
        <w:t>(1)</w:t>
      </w:r>
      <w:r w:rsidRPr="007E393C">
        <w:rPr>
          <w:rtl/>
        </w:rPr>
        <w:t xml:space="preserve"> الأنبياء من لدن موسى</w:t>
      </w:r>
      <w:r>
        <w:rPr>
          <w:rtl/>
        </w:rPr>
        <w:t xml:space="preserve">، </w:t>
      </w:r>
      <w:r w:rsidRPr="007E393C">
        <w:rPr>
          <w:rtl/>
        </w:rPr>
        <w:t>ومحفوف بالأنهار والأشجار.</w:t>
      </w:r>
    </w:p>
    <w:p w:rsidR="00175444" w:rsidRPr="007E393C" w:rsidRDefault="00175444" w:rsidP="00607E2C">
      <w:pPr>
        <w:pStyle w:val="libNormal"/>
        <w:rPr>
          <w:rtl/>
        </w:rPr>
      </w:pPr>
      <w:r w:rsidRPr="00081EBC">
        <w:rPr>
          <w:rStyle w:val="libAlaemChar"/>
          <w:rtl/>
        </w:rPr>
        <w:t>(</w:t>
      </w:r>
      <w:r w:rsidRPr="00081EBC">
        <w:rPr>
          <w:rStyle w:val="libAieChar"/>
          <w:rtl/>
        </w:rPr>
        <w:t>لِنُرِيَهُ مِنْ آياتِنا</w:t>
      </w:r>
      <w:r w:rsidRPr="00081EBC">
        <w:rPr>
          <w:rStyle w:val="libAlaemChar"/>
          <w:rtl/>
        </w:rPr>
        <w:t>)</w:t>
      </w:r>
      <w:r>
        <w:rPr>
          <w:rtl/>
        </w:rPr>
        <w:t xml:space="preserve">: </w:t>
      </w:r>
      <w:r w:rsidRPr="007E393C">
        <w:rPr>
          <w:rtl/>
        </w:rPr>
        <w:t>كذهابه في برهة من اللّيل مسيرة شهر</w:t>
      </w:r>
      <w:r>
        <w:rPr>
          <w:rtl/>
        </w:rPr>
        <w:t xml:space="preserve">، </w:t>
      </w:r>
      <w:r w:rsidRPr="007E393C">
        <w:rPr>
          <w:rtl/>
        </w:rPr>
        <w:t>ومشاهدته بيت المقدس</w:t>
      </w:r>
      <w:r>
        <w:rPr>
          <w:rtl/>
        </w:rPr>
        <w:t xml:space="preserve">، </w:t>
      </w:r>
      <w:r w:rsidRPr="007E393C">
        <w:rPr>
          <w:rtl/>
        </w:rPr>
        <w:t xml:space="preserve">وتمثّل </w:t>
      </w:r>
      <w:r w:rsidRPr="00823599">
        <w:rPr>
          <w:rStyle w:val="libFootnotenumChar"/>
          <w:rtl/>
        </w:rPr>
        <w:t>(2)</w:t>
      </w:r>
      <w:r w:rsidRPr="007E393C">
        <w:rPr>
          <w:rtl/>
        </w:rPr>
        <w:t xml:space="preserve"> الأنبياء له ووقوفه على مقاماتهم.</w:t>
      </w:r>
    </w:p>
    <w:p w:rsidR="00175444" w:rsidRPr="007E393C" w:rsidRDefault="00175444" w:rsidP="00607E2C">
      <w:pPr>
        <w:pStyle w:val="libNormal"/>
        <w:rPr>
          <w:rtl/>
        </w:rPr>
      </w:pPr>
      <w:r w:rsidRPr="007E393C">
        <w:rPr>
          <w:rtl/>
        </w:rPr>
        <w:t xml:space="preserve">وصرف الكلام من الغيبة إلى التّكلّم </w:t>
      </w:r>
      <w:r w:rsidRPr="00823599">
        <w:rPr>
          <w:rStyle w:val="libFootnotenumChar"/>
          <w:rtl/>
        </w:rPr>
        <w:t>(3)</w:t>
      </w:r>
      <w:r>
        <w:rPr>
          <w:rtl/>
        </w:rPr>
        <w:t xml:space="preserve">، </w:t>
      </w:r>
      <w:r w:rsidRPr="007E393C">
        <w:rPr>
          <w:rtl/>
        </w:rPr>
        <w:t>لتعظيم تلك البركات والآيات.</w:t>
      </w:r>
    </w:p>
    <w:p w:rsidR="00175444" w:rsidRPr="007E393C" w:rsidRDefault="00175444" w:rsidP="00607E2C">
      <w:pPr>
        <w:pStyle w:val="libNormal"/>
        <w:rPr>
          <w:rtl/>
        </w:rPr>
      </w:pPr>
      <w:r w:rsidRPr="007E393C">
        <w:rPr>
          <w:rtl/>
        </w:rPr>
        <w:t>وقرئ</w:t>
      </w:r>
      <w:r>
        <w:rPr>
          <w:rtl/>
        </w:rPr>
        <w:t xml:space="preserve">: </w:t>
      </w:r>
      <w:r w:rsidRPr="007E393C">
        <w:rPr>
          <w:rtl/>
        </w:rPr>
        <w:t>«ليريه» بالياء.</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 xml:space="preserve">عن سالم الحنّاط </w:t>
      </w:r>
      <w:r w:rsidRPr="00823599">
        <w:rPr>
          <w:rStyle w:val="libFootnotenumChar"/>
          <w:rtl/>
        </w:rPr>
        <w:t>(5)</w:t>
      </w:r>
      <w:r>
        <w:rPr>
          <w:rtl/>
        </w:rPr>
        <w:t xml:space="preserve">، </w:t>
      </w:r>
      <w:r w:rsidRPr="007E393C">
        <w:rPr>
          <w:rtl/>
        </w:rPr>
        <w:t>عن رجل</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المساجد الّتي لها الفضل.</w:t>
      </w:r>
    </w:p>
    <w:p w:rsidR="00175444" w:rsidRPr="007E393C" w:rsidRDefault="00175444" w:rsidP="00607E2C">
      <w:pPr>
        <w:pStyle w:val="libNormal"/>
        <w:rPr>
          <w:rtl/>
        </w:rPr>
      </w:pPr>
      <w:r w:rsidRPr="007E393C">
        <w:rPr>
          <w:rtl/>
        </w:rPr>
        <w:t>فقال</w:t>
      </w:r>
      <w:r>
        <w:rPr>
          <w:rtl/>
        </w:rPr>
        <w:t xml:space="preserve">: </w:t>
      </w:r>
      <w:r w:rsidRPr="007E393C">
        <w:rPr>
          <w:rtl/>
        </w:rPr>
        <w:t>المسجد الحرام</w:t>
      </w:r>
      <w:r>
        <w:rPr>
          <w:rtl/>
        </w:rPr>
        <w:t xml:space="preserve">، </w:t>
      </w:r>
      <w:r w:rsidRPr="007E393C">
        <w:rPr>
          <w:rtl/>
        </w:rPr>
        <w:t>ومسجد الرسول</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قلت</w:t>
      </w:r>
      <w:r>
        <w:rPr>
          <w:rtl/>
        </w:rPr>
        <w:t xml:space="preserve">: </w:t>
      </w:r>
      <w:r w:rsidRPr="007E393C">
        <w:rPr>
          <w:rtl/>
        </w:rPr>
        <w:t>والمسجد الأقصى</w:t>
      </w:r>
      <w:r>
        <w:rPr>
          <w:rtl/>
        </w:rPr>
        <w:t xml:space="preserve">، </w:t>
      </w:r>
      <w:r w:rsidRPr="007E393C">
        <w:rPr>
          <w:rtl/>
        </w:rPr>
        <w:t>جعلت فداك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ذلك في السّماء</w:t>
      </w:r>
      <w:r>
        <w:rPr>
          <w:rtl/>
        </w:rPr>
        <w:t xml:space="preserve">، </w:t>
      </w:r>
      <w:r w:rsidRPr="007E393C">
        <w:rPr>
          <w:rtl/>
        </w:rPr>
        <w:t>إليه أسرى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فقلت</w:t>
      </w:r>
      <w:r>
        <w:rPr>
          <w:rtl/>
        </w:rPr>
        <w:t xml:space="preserve">: </w:t>
      </w:r>
      <w:r w:rsidRPr="007E393C">
        <w:rPr>
          <w:rtl/>
        </w:rPr>
        <w:t>إنّ النّاس يقولون</w:t>
      </w:r>
      <w:r>
        <w:rPr>
          <w:rtl/>
        </w:rPr>
        <w:t xml:space="preserve">: </w:t>
      </w:r>
      <w:r w:rsidRPr="007E393C">
        <w:rPr>
          <w:rtl/>
        </w:rPr>
        <w:t>إنّه بيت المقدس.</w:t>
      </w:r>
    </w:p>
    <w:p w:rsidR="00175444" w:rsidRPr="007E393C" w:rsidRDefault="00175444" w:rsidP="00607E2C">
      <w:pPr>
        <w:pStyle w:val="libNormal"/>
        <w:rPr>
          <w:rtl/>
        </w:rPr>
      </w:pPr>
      <w:r w:rsidRPr="007E393C">
        <w:rPr>
          <w:rtl/>
        </w:rPr>
        <w:t>فقال</w:t>
      </w:r>
      <w:r>
        <w:rPr>
          <w:rtl/>
        </w:rPr>
        <w:t xml:space="preserve">: </w:t>
      </w:r>
      <w:r w:rsidRPr="007E393C">
        <w:rPr>
          <w:rtl/>
        </w:rPr>
        <w:t>مسجد الكوفة أفضل منه.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 xml:space="preserve">حدّثني </w:t>
      </w:r>
      <w:r w:rsidRPr="00823599">
        <w:rPr>
          <w:rStyle w:val="libFootnotenumChar"/>
          <w:rtl/>
        </w:rPr>
        <w:t>(7)</w:t>
      </w:r>
      <w:r w:rsidRPr="007E393C">
        <w:rPr>
          <w:rtl/>
        </w:rPr>
        <w:t xml:space="preserve"> خالد</w:t>
      </w:r>
      <w:r>
        <w:rPr>
          <w:rtl/>
        </w:rPr>
        <w:t xml:space="preserve">، </w:t>
      </w:r>
      <w:r w:rsidRPr="007E393C">
        <w:rPr>
          <w:rtl/>
        </w:rPr>
        <w:t>عن الحسن بن محبوب</w:t>
      </w:r>
      <w:r>
        <w:rPr>
          <w:rtl/>
        </w:rPr>
        <w:t xml:space="preserve">، </w:t>
      </w:r>
      <w:r w:rsidRPr="007E393C">
        <w:rPr>
          <w:rtl/>
        </w:rPr>
        <w:t xml:space="preserve">عن محمّد بن سيّار </w:t>
      </w:r>
      <w:r w:rsidRPr="00823599">
        <w:rPr>
          <w:rStyle w:val="libFootnotenumChar"/>
          <w:rtl/>
        </w:rPr>
        <w:t>(8)</w:t>
      </w:r>
      <w:r>
        <w:rPr>
          <w:rtl/>
        </w:rPr>
        <w:t xml:space="preserve">، </w:t>
      </w:r>
      <w:r w:rsidRPr="007E393C">
        <w:rPr>
          <w:rtl/>
        </w:rPr>
        <w:t xml:space="preserve">عن مالك الأزديّ </w:t>
      </w:r>
      <w:r w:rsidRPr="00823599">
        <w:rPr>
          <w:rStyle w:val="libFootnotenumChar"/>
          <w:rtl/>
        </w:rPr>
        <w:t>(9)</w:t>
      </w:r>
      <w:r>
        <w:rPr>
          <w:rtl/>
        </w:rPr>
        <w:t xml:space="preserve">، </w:t>
      </w:r>
      <w:r w:rsidRPr="007E393C">
        <w:rPr>
          <w:rtl/>
        </w:rPr>
        <w:t>عن إسماعيل الجعفيّ قال</w:t>
      </w:r>
      <w:r>
        <w:rPr>
          <w:rtl/>
        </w:rPr>
        <w:t xml:space="preserve">: </w:t>
      </w:r>
      <w:r w:rsidRPr="007E393C">
        <w:rPr>
          <w:rtl/>
        </w:rPr>
        <w:t xml:space="preserve">كنت في مسجد </w:t>
      </w:r>
      <w:r>
        <w:rPr>
          <w:rtl/>
        </w:rPr>
        <w:t>[</w:t>
      </w:r>
      <w:r w:rsidRPr="007E393C">
        <w:rPr>
          <w:rtl/>
        </w:rPr>
        <w:t>الحرام</w:t>
      </w:r>
      <w:r>
        <w:rPr>
          <w:rtl/>
        </w:rPr>
        <w:t>]</w:t>
      </w:r>
      <w:r w:rsidRPr="007E393C">
        <w:rPr>
          <w:rtl/>
        </w:rPr>
        <w:t xml:space="preserve"> </w:t>
      </w:r>
      <w:r w:rsidRPr="00823599">
        <w:rPr>
          <w:rStyle w:val="libFootnotenumChar"/>
          <w:rtl/>
        </w:rPr>
        <w:t>(10)</w:t>
      </w:r>
      <w:r w:rsidRPr="007E393C">
        <w:rPr>
          <w:rtl/>
        </w:rPr>
        <w:t xml:space="preserve"> قاعدا وأبو جعفر</w:t>
      </w:r>
      <w:r>
        <w:rPr>
          <w:rtl/>
        </w:rPr>
        <w:t xml:space="preserve"> ـ </w:t>
      </w:r>
      <w:r w:rsidRPr="007E393C">
        <w:rPr>
          <w:rtl/>
        </w:rPr>
        <w:t>عليه السّلام</w:t>
      </w:r>
      <w:r>
        <w:rPr>
          <w:rtl/>
        </w:rPr>
        <w:t xml:space="preserve"> ـ </w:t>
      </w:r>
      <w:r w:rsidRPr="007E393C">
        <w:rPr>
          <w:rtl/>
        </w:rPr>
        <w:t>في ناحية</w:t>
      </w:r>
      <w:r>
        <w:rPr>
          <w:rtl/>
        </w:rPr>
        <w:t xml:space="preserve">، </w:t>
      </w:r>
      <w:r w:rsidRPr="007E393C">
        <w:rPr>
          <w:rtl/>
        </w:rPr>
        <w:t>فرفع رأسه فنظر إلى السّماء مرّة وإلى الكعبة مرّة</w:t>
      </w:r>
      <w:r>
        <w:rPr>
          <w:rtl/>
        </w:rPr>
        <w:t xml:space="preserve">، </w:t>
      </w:r>
      <w:r w:rsidRPr="007E393C">
        <w:rPr>
          <w:rtl/>
        </w:rPr>
        <w:t>ثمّ قال</w:t>
      </w:r>
      <w:r>
        <w:rPr>
          <w:rtl/>
        </w:rPr>
        <w:t xml:space="preserve">: </w:t>
      </w:r>
      <w:r w:rsidRPr="00081EBC">
        <w:rPr>
          <w:rStyle w:val="libAlaemChar"/>
          <w:rtl/>
        </w:rPr>
        <w:t>(</w:t>
      </w:r>
      <w:r w:rsidRPr="00081EBC">
        <w:rPr>
          <w:rStyle w:val="libAieChar"/>
          <w:rtl/>
        </w:rPr>
        <w:t>سُبْحانَ الَّذِي أَسْرى بِعَبْدِهِ لَيْلاً مِنَ الْمَسْجِدِ الْحَرامِ إِلَى الْمَسْجِدِ الْأَقْصَى</w:t>
      </w:r>
      <w:r w:rsidRPr="00081EBC">
        <w:rPr>
          <w:rStyle w:val="libAlaemChar"/>
          <w:rtl/>
        </w:rPr>
        <w:t>)</w:t>
      </w:r>
      <w:r w:rsidRPr="007E393C">
        <w:rPr>
          <w:rtl/>
        </w:rPr>
        <w:t xml:space="preserve"> وكرّر ذلك ثلاث مرّات.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معبد</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تمثيل</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 xml:space="preserve">«وصرف الكلام من الغيبة» </w:t>
      </w:r>
      <w:r>
        <w:rPr>
          <w:rtl/>
        </w:rPr>
        <w:t>(</w:t>
      </w:r>
      <w:r w:rsidRPr="007E393C">
        <w:rPr>
          <w:rtl/>
        </w:rPr>
        <w:t>الخ</w:t>
      </w:r>
      <w:r>
        <w:rPr>
          <w:rtl/>
        </w:rPr>
        <w:t>)</w:t>
      </w:r>
      <w:r w:rsidRPr="007E393C">
        <w:rPr>
          <w:rtl/>
        </w:rPr>
        <w:t xml:space="preserve"> لأنّه</w:t>
      </w:r>
      <w:r>
        <w:rPr>
          <w:rtl/>
        </w:rPr>
        <w:t xml:space="preserve">، </w:t>
      </w:r>
      <w:r w:rsidRPr="007E393C">
        <w:rPr>
          <w:rtl/>
        </w:rPr>
        <w:t>وإن كان بطريق الغيبة يفهم منه كثرة البركات وتعظيمها</w:t>
      </w:r>
      <w:r>
        <w:rPr>
          <w:rtl/>
        </w:rPr>
        <w:t xml:space="preserve">، </w:t>
      </w:r>
      <w:r w:rsidRPr="007E393C">
        <w:rPr>
          <w:rtl/>
        </w:rPr>
        <w:t>لكنّ التكلّم صريح في أنّه فعل الله</w:t>
      </w:r>
      <w:r>
        <w:rPr>
          <w:rtl/>
        </w:rPr>
        <w:t xml:space="preserve"> ـ </w:t>
      </w:r>
      <w:r w:rsidRPr="007E393C">
        <w:rPr>
          <w:rtl/>
        </w:rPr>
        <w:t>تعالى</w:t>
      </w:r>
      <w:r>
        <w:rPr>
          <w:rtl/>
        </w:rPr>
        <w:t xml:space="preserve"> ـ </w:t>
      </w:r>
      <w:r w:rsidRPr="007E393C">
        <w:rPr>
          <w:rtl/>
        </w:rPr>
        <w:t>لا حاجة إلى القرينة</w:t>
      </w:r>
      <w:r>
        <w:rPr>
          <w:rtl/>
        </w:rPr>
        <w:t xml:space="preserve">. </w:t>
      </w:r>
      <w:r w:rsidRPr="007E393C">
        <w:rPr>
          <w:rtl/>
        </w:rPr>
        <w:t>ففيه زيادة تعظيم</w:t>
      </w:r>
      <w:r>
        <w:rPr>
          <w:rtl/>
        </w:rPr>
        <w:t xml:space="preserve">. </w:t>
      </w:r>
      <w:r w:rsidRPr="007E393C">
        <w:rPr>
          <w:rtl/>
        </w:rPr>
        <w:t>فإنّ الأكابر إذا أرادوا تعظيم فعل نسبوه إلى أنفسهم</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279</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سلام الحنّاط</w:t>
      </w:r>
      <w:r>
        <w:rPr>
          <w:rtl/>
        </w:rPr>
        <w:t xml:space="preserve">. </w:t>
      </w:r>
      <w:r w:rsidRPr="007E393C">
        <w:rPr>
          <w:rtl/>
        </w:rPr>
        <w:t xml:space="preserve">وفي </w:t>
      </w:r>
      <w:r>
        <w:rPr>
          <w:rtl/>
        </w:rPr>
        <w:t xml:space="preserve">أ: </w:t>
      </w:r>
      <w:r w:rsidRPr="007E393C">
        <w:rPr>
          <w:rtl/>
        </w:rPr>
        <w:t>سالم الخيّاط</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2 / 243</w:t>
      </w:r>
      <w:r>
        <w:rPr>
          <w:rtl/>
        </w:rPr>
        <w:t>.</w:t>
      </w:r>
    </w:p>
    <w:p w:rsidR="00175444" w:rsidRDefault="00175444" w:rsidP="00E30200">
      <w:pPr>
        <w:pStyle w:val="libFootnote0"/>
        <w:rPr>
          <w:rtl/>
        </w:rPr>
      </w:pPr>
      <w:r>
        <w:rPr>
          <w:rtl/>
        </w:rPr>
        <w:t>(</w:t>
      </w:r>
      <w:r w:rsidRPr="007E393C">
        <w:rPr>
          <w:rtl/>
        </w:rPr>
        <w:t>7) من ب</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 xml:space="preserve">يسار </w:t>
      </w:r>
      <w:r>
        <w:rPr>
          <w:rtl/>
        </w:rPr>
        <w:t>(</w:t>
      </w:r>
      <w:r w:rsidRPr="007E393C">
        <w:rPr>
          <w:rtl/>
        </w:rPr>
        <w:t>سيّار</w:t>
      </w:r>
      <w:r>
        <w:rPr>
          <w:rtl/>
        </w:rPr>
        <w:t xml:space="preserve"> ـ </w:t>
      </w:r>
      <w:r w:rsidRPr="007E393C">
        <w:rPr>
          <w:rtl/>
        </w:rPr>
        <w:t>ط</w:t>
      </w:r>
      <w:r>
        <w:rPr>
          <w:rtl/>
        </w:rPr>
        <w:t xml:space="preserve">). </w:t>
      </w:r>
      <w:r w:rsidRPr="007E393C">
        <w:rPr>
          <w:rtl/>
        </w:rPr>
        <w:t>وفي ب</w:t>
      </w:r>
      <w:r>
        <w:rPr>
          <w:rtl/>
        </w:rPr>
        <w:t xml:space="preserve">: </w:t>
      </w:r>
      <w:r w:rsidRPr="007E393C">
        <w:rPr>
          <w:rtl/>
        </w:rPr>
        <w:t>سنان</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الأسدي</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Pr="007E393C" w:rsidRDefault="00175444" w:rsidP="00607E2C">
      <w:pPr>
        <w:pStyle w:val="libNormal"/>
        <w:rPr>
          <w:rtl/>
        </w:rPr>
      </w:pPr>
      <w:r>
        <w:rPr>
          <w:rtl/>
        </w:rPr>
        <w:br w:type="page"/>
      </w:r>
      <w:r w:rsidRPr="007E393C">
        <w:rPr>
          <w:rtl/>
        </w:rPr>
        <w:lastRenderedPageBreak/>
        <w:t>ثم التفت إليّ فقال</w:t>
      </w:r>
      <w:r>
        <w:rPr>
          <w:rtl/>
        </w:rPr>
        <w:t xml:space="preserve">: </w:t>
      </w:r>
      <w:r w:rsidRPr="007E393C">
        <w:rPr>
          <w:rtl/>
        </w:rPr>
        <w:t>أيّ شيء يقول أهل العراق في هذه الآية</w:t>
      </w:r>
      <w:r>
        <w:rPr>
          <w:rtl/>
        </w:rPr>
        <w:t xml:space="preserve">، </w:t>
      </w:r>
      <w:r w:rsidRPr="007E393C">
        <w:rPr>
          <w:rtl/>
        </w:rPr>
        <w:t>يا عراقيّ</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يقولون</w:t>
      </w:r>
      <w:r>
        <w:rPr>
          <w:rtl/>
        </w:rPr>
        <w:t xml:space="preserve">: </w:t>
      </w:r>
      <w:r w:rsidRPr="007E393C">
        <w:rPr>
          <w:rtl/>
        </w:rPr>
        <w:t xml:space="preserve">اسري به من المسجد الحرام إلى بيت </w:t>
      </w:r>
      <w:r w:rsidRPr="00823599">
        <w:rPr>
          <w:rStyle w:val="libFootnotenumChar"/>
          <w:rtl/>
        </w:rPr>
        <w:t>(1)</w:t>
      </w:r>
      <w:r w:rsidRPr="007E393C">
        <w:rPr>
          <w:rtl/>
        </w:rPr>
        <w:t xml:space="preserve"> المقدس.</w:t>
      </w:r>
    </w:p>
    <w:p w:rsidR="00175444" w:rsidRPr="007E393C" w:rsidRDefault="00175444" w:rsidP="00607E2C">
      <w:pPr>
        <w:pStyle w:val="libNormal"/>
        <w:rPr>
          <w:rtl/>
        </w:rPr>
      </w:pPr>
      <w:r w:rsidRPr="007E393C">
        <w:rPr>
          <w:rtl/>
        </w:rPr>
        <w:t>فقال</w:t>
      </w:r>
      <w:r>
        <w:rPr>
          <w:rtl/>
        </w:rPr>
        <w:t xml:space="preserve">: </w:t>
      </w:r>
      <w:r w:rsidRPr="007E393C">
        <w:rPr>
          <w:rtl/>
        </w:rPr>
        <w:t>ليس كما يقولون</w:t>
      </w:r>
      <w:r>
        <w:rPr>
          <w:rtl/>
        </w:rPr>
        <w:t xml:space="preserve">، </w:t>
      </w:r>
      <w:r w:rsidRPr="007E393C">
        <w:rPr>
          <w:rtl/>
        </w:rPr>
        <w:t>ولكنّه اسري به من هذه إلى هذه</w:t>
      </w:r>
      <w:r>
        <w:rPr>
          <w:rtl/>
        </w:rPr>
        <w:t xml:space="preserve"> ـ </w:t>
      </w:r>
      <w:r w:rsidRPr="007E393C">
        <w:rPr>
          <w:rtl/>
        </w:rPr>
        <w:t>وأشار بيده إلى السّماء</w:t>
      </w:r>
      <w:r>
        <w:rPr>
          <w:rtl/>
        </w:rPr>
        <w:t xml:space="preserve"> ـ </w:t>
      </w:r>
      <w:r w:rsidRPr="007E393C">
        <w:rPr>
          <w:rtl/>
        </w:rPr>
        <w:t>وقال</w:t>
      </w:r>
      <w:r>
        <w:rPr>
          <w:rtl/>
        </w:rPr>
        <w:t xml:space="preserve">: </w:t>
      </w:r>
      <w:r w:rsidRPr="007E393C">
        <w:rPr>
          <w:rtl/>
        </w:rPr>
        <w:t>ما بينهما حرم.</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(2)</w:t>
      </w:r>
      <w:r w:rsidRPr="007E393C">
        <w:rPr>
          <w:rtl/>
        </w:rPr>
        <w:t xml:space="preserve"> للطّبرسيّ</w:t>
      </w:r>
      <w:r>
        <w:rPr>
          <w:rtl/>
        </w:rPr>
        <w:t xml:space="preserve"> ـ </w:t>
      </w:r>
      <w:r w:rsidRPr="007E393C">
        <w:rPr>
          <w:rtl/>
        </w:rPr>
        <w:t>رضي الله عنه</w:t>
      </w:r>
      <w:r>
        <w:rPr>
          <w:rtl/>
        </w:rPr>
        <w:t xml:space="preserve"> ـ: </w:t>
      </w:r>
      <w:r w:rsidRPr="007E393C">
        <w:rPr>
          <w:rtl/>
        </w:rPr>
        <w:t>وعن ابن عبّاس قال</w:t>
      </w:r>
      <w:r>
        <w:rPr>
          <w:rtl/>
        </w:rPr>
        <w:t xml:space="preserve">: </w:t>
      </w:r>
      <w:r w:rsidRPr="007E393C">
        <w:rPr>
          <w:rtl/>
        </w:rPr>
        <w:t>قالت اليهود للنّبيّ</w:t>
      </w:r>
      <w:r>
        <w:rPr>
          <w:rtl/>
        </w:rPr>
        <w:t xml:space="preserve"> ـ </w:t>
      </w:r>
      <w:r w:rsidRPr="007E393C">
        <w:rPr>
          <w:rtl/>
        </w:rPr>
        <w:t>صلّى الله عليه وآله</w:t>
      </w:r>
      <w:r>
        <w:rPr>
          <w:rtl/>
        </w:rPr>
        <w:t xml:space="preserve"> ـ: </w:t>
      </w:r>
      <w:r w:rsidRPr="007E393C">
        <w:rPr>
          <w:rtl/>
        </w:rPr>
        <w:t>موسى خير منك.</w:t>
      </w:r>
    </w:p>
    <w:p w:rsidR="00175444" w:rsidRPr="007E393C" w:rsidRDefault="00175444" w:rsidP="00607E2C">
      <w:pPr>
        <w:pStyle w:val="libNormal"/>
        <w:rPr>
          <w:rtl/>
        </w:rPr>
      </w:pPr>
      <w:r w:rsidRPr="007E393C">
        <w:rPr>
          <w:rtl/>
        </w:rPr>
        <w:t>قال النّبيّ</w:t>
      </w:r>
      <w:r>
        <w:rPr>
          <w:rtl/>
        </w:rPr>
        <w:t xml:space="preserve"> ـ </w:t>
      </w:r>
      <w:r w:rsidRPr="007E393C">
        <w:rPr>
          <w:rtl/>
        </w:rPr>
        <w:t>صلّى الله عليه وآله</w:t>
      </w:r>
      <w:r>
        <w:rPr>
          <w:rtl/>
        </w:rPr>
        <w:t xml:space="preserve"> ـ: </w:t>
      </w:r>
      <w:r w:rsidRPr="007E393C">
        <w:rPr>
          <w:rtl/>
        </w:rPr>
        <w:t>ولم</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لأنّ الله</w:t>
      </w:r>
      <w:r>
        <w:rPr>
          <w:rtl/>
        </w:rPr>
        <w:t xml:space="preserve"> ـ </w:t>
      </w:r>
      <w:r w:rsidRPr="007E393C">
        <w:rPr>
          <w:rtl/>
        </w:rPr>
        <w:t>عزّ وجلّ</w:t>
      </w:r>
      <w:r>
        <w:rPr>
          <w:rtl/>
        </w:rPr>
        <w:t xml:space="preserve"> ـ </w:t>
      </w:r>
      <w:r w:rsidRPr="007E393C">
        <w:rPr>
          <w:rtl/>
        </w:rPr>
        <w:t xml:space="preserve">كلّمه بأربعة </w:t>
      </w:r>
      <w:r w:rsidRPr="00823599">
        <w:rPr>
          <w:rStyle w:val="libFootnotenumChar"/>
          <w:rtl/>
        </w:rPr>
        <w:t>(3)</w:t>
      </w:r>
      <w:r w:rsidRPr="007E393C">
        <w:rPr>
          <w:rtl/>
        </w:rPr>
        <w:t xml:space="preserve"> آلاف كلمة</w:t>
      </w:r>
      <w:r>
        <w:rPr>
          <w:rtl/>
        </w:rPr>
        <w:t xml:space="preserve">، </w:t>
      </w:r>
      <w:r w:rsidRPr="007E393C">
        <w:rPr>
          <w:rtl/>
        </w:rPr>
        <w:t>ولم يكلّمك بشيء.</w:t>
      </w:r>
    </w:p>
    <w:p w:rsidR="00175444" w:rsidRPr="007E393C" w:rsidRDefault="00175444" w:rsidP="00607E2C">
      <w:pPr>
        <w:pStyle w:val="libNormal"/>
        <w:rPr>
          <w:rtl/>
        </w:rPr>
      </w:pPr>
      <w:r w:rsidRPr="007E393C">
        <w:rPr>
          <w:rtl/>
        </w:rPr>
        <w:t>فقال النّبيّ</w:t>
      </w:r>
      <w:r>
        <w:rPr>
          <w:rtl/>
        </w:rPr>
        <w:t xml:space="preserve"> ـ </w:t>
      </w:r>
      <w:r w:rsidRPr="007E393C">
        <w:rPr>
          <w:rtl/>
        </w:rPr>
        <w:t>صلّى الله عليه وآله</w:t>
      </w:r>
      <w:r>
        <w:rPr>
          <w:rtl/>
        </w:rPr>
        <w:t xml:space="preserve"> ـ: </w:t>
      </w:r>
      <w:r w:rsidRPr="007E393C">
        <w:rPr>
          <w:rtl/>
        </w:rPr>
        <w:t>لقد أعطيت أنا أفضل من ذلك.</w:t>
      </w:r>
    </w:p>
    <w:p w:rsidR="00175444" w:rsidRPr="007E393C" w:rsidRDefault="00175444" w:rsidP="00607E2C">
      <w:pPr>
        <w:pStyle w:val="libNormal"/>
        <w:rPr>
          <w:rtl/>
        </w:rPr>
      </w:pPr>
      <w:r w:rsidRPr="007E393C">
        <w:rPr>
          <w:rtl/>
        </w:rPr>
        <w:t>قالوا</w:t>
      </w:r>
      <w:r>
        <w:rPr>
          <w:rtl/>
        </w:rPr>
        <w:t xml:space="preserve">: </w:t>
      </w:r>
      <w:r w:rsidRPr="007E393C">
        <w:rPr>
          <w:rtl/>
        </w:rPr>
        <w:t>وما ذاك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سُبْحانَ الَّذِي أَسْرى بِعَبْدِهِ لَيْلاً مِنَ الْمَسْجِدِ الْحَرامِ إِلَى الْمَسْجِدِ الْأَقْصَى الَّذِي بارَكْنا حَوْلَهُ</w:t>
      </w:r>
      <w:r w:rsidRPr="00081EBC">
        <w:rPr>
          <w:rStyle w:val="libAlaemChar"/>
          <w:rtl/>
        </w:rPr>
        <w:t>)</w:t>
      </w:r>
      <w:r>
        <w:rPr>
          <w:rtl/>
        </w:rPr>
        <w:t>.</w:t>
      </w:r>
      <w:r w:rsidRPr="007E393C">
        <w:rPr>
          <w:rtl/>
        </w:rPr>
        <w:t xml:space="preserve"> وحملت على جناح جبرئيل</w:t>
      </w:r>
      <w:r>
        <w:rPr>
          <w:rtl/>
        </w:rPr>
        <w:t xml:space="preserve"> ـ </w:t>
      </w:r>
      <w:r w:rsidRPr="007E393C">
        <w:rPr>
          <w:rtl/>
        </w:rPr>
        <w:t>عليه السّلام</w:t>
      </w:r>
      <w:r>
        <w:rPr>
          <w:rtl/>
        </w:rPr>
        <w:t xml:space="preserve"> ـ </w:t>
      </w:r>
      <w:r w:rsidRPr="007E393C">
        <w:rPr>
          <w:rtl/>
        </w:rPr>
        <w:t>حتّى انتهيت إلى السّماء السّابعة</w:t>
      </w:r>
      <w:r>
        <w:rPr>
          <w:rtl/>
        </w:rPr>
        <w:t xml:space="preserve">، </w:t>
      </w:r>
      <w:r w:rsidRPr="007E393C">
        <w:rPr>
          <w:rtl/>
        </w:rPr>
        <w:t>فجاوزت سدرة المنتهى عندها جنّة المأوى حتّى تعلّقت بساق العرش</w:t>
      </w:r>
      <w:r>
        <w:rPr>
          <w:rtl/>
        </w:rPr>
        <w:t xml:space="preserve">، </w:t>
      </w:r>
      <w:r w:rsidRPr="007E393C">
        <w:rPr>
          <w:rtl/>
        </w:rPr>
        <w:t>فنوديت من ساق العرش</w:t>
      </w:r>
      <w:r>
        <w:rPr>
          <w:rtl/>
        </w:rPr>
        <w:t xml:space="preserve">: </w:t>
      </w:r>
      <w:r w:rsidRPr="007E393C">
        <w:rPr>
          <w:rtl/>
        </w:rPr>
        <w:t xml:space="preserve">إنّي أنا الله لا إله إلّا أنا السّلام المؤمن المهيمن العزيز الجبّار المتكبّر </w:t>
      </w:r>
      <w:r>
        <w:rPr>
          <w:rtl/>
        </w:rPr>
        <w:t>[</w:t>
      </w:r>
      <w:r w:rsidRPr="007E393C">
        <w:rPr>
          <w:rtl/>
        </w:rPr>
        <w:t>الرّؤوف الرّحيم</w:t>
      </w:r>
      <w:r>
        <w:rPr>
          <w:rtl/>
        </w:rPr>
        <w:t>]</w:t>
      </w:r>
      <w:r w:rsidRPr="007E393C">
        <w:rPr>
          <w:rtl/>
        </w:rPr>
        <w:t xml:space="preserve"> </w:t>
      </w:r>
      <w:r w:rsidRPr="00823599">
        <w:rPr>
          <w:rStyle w:val="libFootnotenumChar"/>
          <w:rtl/>
        </w:rPr>
        <w:t>(4)</w:t>
      </w:r>
      <w:r>
        <w:rPr>
          <w:rtl/>
        </w:rPr>
        <w:t>.</w:t>
      </w:r>
      <w:r w:rsidRPr="007E393C">
        <w:rPr>
          <w:rtl/>
        </w:rPr>
        <w:t xml:space="preserve"> ورأيته بقلبي وما رأيته بعيني</w:t>
      </w:r>
      <w:r>
        <w:rPr>
          <w:rtl/>
        </w:rPr>
        <w:t xml:space="preserve">، </w:t>
      </w:r>
      <w:r w:rsidRPr="007E393C">
        <w:rPr>
          <w:rtl/>
        </w:rPr>
        <w:t>فهذا أفضل من ذلك.</w:t>
      </w:r>
    </w:p>
    <w:p w:rsidR="00175444" w:rsidRPr="007E393C" w:rsidRDefault="00175444" w:rsidP="00607E2C">
      <w:pPr>
        <w:pStyle w:val="libNormal"/>
        <w:rPr>
          <w:rtl/>
        </w:rPr>
      </w:pPr>
      <w:r w:rsidRPr="007E393C">
        <w:rPr>
          <w:rtl/>
        </w:rPr>
        <w:t>فقالت اليهود</w:t>
      </w:r>
      <w:r>
        <w:rPr>
          <w:rtl/>
        </w:rPr>
        <w:t xml:space="preserve">: </w:t>
      </w:r>
      <w:r w:rsidRPr="007E393C">
        <w:rPr>
          <w:rtl/>
        </w:rPr>
        <w:t>صدقت</w:t>
      </w:r>
      <w:r>
        <w:rPr>
          <w:rtl/>
        </w:rPr>
        <w:t xml:space="preserve">، </w:t>
      </w:r>
      <w:r w:rsidRPr="007E393C">
        <w:rPr>
          <w:rtl/>
        </w:rPr>
        <w:t>يا محمّد</w:t>
      </w:r>
      <w:r>
        <w:rPr>
          <w:rtl/>
        </w:rPr>
        <w:t xml:space="preserve">، </w:t>
      </w:r>
      <w:r w:rsidRPr="007E393C">
        <w:rPr>
          <w:rtl/>
        </w:rPr>
        <w:t>وهو مكتوب في التّوراة.</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(5)</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عرج بالنّبيّ</w:t>
      </w:r>
      <w:r>
        <w:rPr>
          <w:rtl/>
        </w:rPr>
        <w:t xml:space="preserve"> ـ </w:t>
      </w:r>
      <w:r w:rsidRPr="007E393C">
        <w:rPr>
          <w:rtl/>
        </w:rPr>
        <w:t>صلّى الله عليه وآله</w:t>
      </w:r>
      <w:r>
        <w:rPr>
          <w:rtl/>
        </w:rPr>
        <w:t xml:space="preserve"> ـ </w:t>
      </w:r>
      <w:r w:rsidRPr="007E393C">
        <w:rPr>
          <w:rtl/>
        </w:rPr>
        <w:t>مائة وعشرين مرّة</w:t>
      </w:r>
      <w:r>
        <w:rPr>
          <w:rtl/>
        </w:rPr>
        <w:t xml:space="preserve">، </w:t>
      </w:r>
      <w:r w:rsidRPr="007E393C">
        <w:rPr>
          <w:rtl/>
        </w:rPr>
        <w:t>ما من مرّة إلّا وقد أوصى الله</w:t>
      </w:r>
      <w:r>
        <w:rPr>
          <w:rtl/>
        </w:rPr>
        <w:t xml:space="preserve"> ـ </w:t>
      </w:r>
      <w:r w:rsidRPr="007E393C">
        <w:rPr>
          <w:rtl/>
        </w:rPr>
        <w:t>تعالى</w:t>
      </w:r>
      <w:r>
        <w:rPr>
          <w:rtl/>
        </w:rPr>
        <w:t xml:space="preserve"> ـ </w:t>
      </w:r>
      <w:r w:rsidRPr="007E393C">
        <w:rPr>
          <w:rtl/>
        </w:rPr>
        <w:t>فيها النّبيّ</w:t>
      </w:r>
      <w:r>
        <w:rPr>
          <w:rtl/>
        </w:rPr>
        <w:t xml:space="preserve"> ـ </w:t>
      </w:r>
      <w:r w:rsidRPr="007E393C">
        <w:rPr>
          <w:rtl/>
        </w:rPr>
        <w:t>صلّى الله عليه وآله</w:t>
      </w:r>
      <w:r>
        <w:rPr>
          <w:rtl/>
        </w:rPr>
        <w:t xml:space="preserve"> ـ </w:t>
      </w:r>
      <w:r w:rsidRPr="007E393C">
        <w:rPr>
          <w:rtl/>
        </w:rPr>
        <w:t>بالولاية لعليّ والأئمّة من ولده</w:t>
      </w:r>
      <w:r>
        <w:rPr>
          <w:rtl/>
        </w:rPr>
        <w:t xml:space="preserve"> ـ </w:t>
      </w:r>
      <w:r w:rsidRPr="007E393C">
        <w:rPr>
          <w:rtl/>
        </w:rPr>
        <w:t>عليهم السّلام</w:t>
      </w:r>
      <w:r>
        <w:rPr>
          <w:rtl/>
        </w:rPr>
        <w:t xml:space="preserve"> ـ </w:t>
      </w:r>
      <w:r w:rsidRPr="007E393C">
        <w:rPr>
          <w:rtl/>
        </w:rPr>
        <w:t xml:space="preserve">أكثر ممّا أوصاه بالفرائض </w:t>
      </w:r>
      <w:r w:rsidRPr="00823599">
        <w:rPr>
          <w:rStyle w:val="libFootnotenumChar"/>
          <w:rtl/>
        </w:rPr>
        <w:t>(6)</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البيت</w:t>
      </w:r>
      <w:r>
        <w:rPr>
          <w:rtl/>
        </w:rPr>
        <w:t>.</w:t>
      </w:r>
    </w:p>
    <w:p w:rsidR="00175444" w:rsidRDefault="00175444" w:rsidP="00E30200">
      <w:pPr>
        <w:pStyle w:val="libFootnote0"/>
        <w:rPr>
          <w:rtl/>
        </w:rPr>
      </w:pPr>
      <w:r>
        <w:rPr>
          <w:rtl/>
        </w:rPr>
        <w:t>(</w:t>
      </w:r>
      <w:r w:rsidRPr="007E393C">
        <w:rPr>
          <w:rtl/>
        </w:rPr>
        <w:t>2) الاحتجاج 1 / 48</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أربع</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5) الخصال / 600</w:t>
      </w:r>
      <w:r>
        <w:rPr>
          <w:rtl/>
        </w:rPr>
        <w:t xml:space="preserve"> ـ </w:t>
      </w:r>
      <w:r w:rsidRPr="007E393C">
        <w:rPr>
          <w:rtl/>
        </w:rPr>
        <w:t>601</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في الفرائض</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عدّة من أصحابنا</w:t>
      </w:r>
      <w:r>
        <w:rPr>
          <w:rtl/>
        </w:rPr>
        <w:t xml:space="preserve">، </w:t>
      </w:r>
      <w:r w:rsidRPr="007E393C">
        <w:rPr>
          <w:rtl/>
        </w:rPr>
        <w:t>عن أحمد بن محمّد</w:t>
      </w:r>
      <w:r>
        <w:rPr>
          <w:rtl/>
        </w:rPr>
        <w:t xml:space="preserve">، </w:t>
      </w:r>
      <w:r w:rsidRPr="007E393C">
        <w:rPr>
          <w:rtl/>
        </w:rPr>
        <w:t>عن الحسين بن سعيد</w:t>
      </w:r>
      <w:r>
        <w:rPr>
          <w:rtl/>
        </w:rPr>
        <w:t xml:space="preserve">، </w:t>
      </w:r>
      <w:r w:rsidRPr="007E393C">
        <w:rPr>
          <w:rtl/>
        </w:rPr>
        <w:t>عن القاسم بن محمّد الجوهريّ</w:t>
      </w:r>
      <w:r>
        <w:rPr>
          <w:rtl/>
        </w:rPr>
        <w:t xml:space="preserve">، </w:t>
      </w:r>
      <w:r w:rsidRPr="007E393C">
        <w:rPr>
          <w:rtl/>
        </w:rPr>
        <w:t>عن عليّ بن أبي حمزة قال</w:t>
      </w:r>
      <w:r>
        <w:rPr>
          <w:rtl/>
        </w:rPr>
        <w:t xml:space="preserve">: </w:t>
      </w:r>
      <w:r w:rsidRPr="007E393C">
        <w:rPr>
          <w:rtl/>
        </w:rPr>
        <w:t>سأل أبو بصير أبا عبد الله</w:t>
      </w:r>
      <w:r>
        <w:rPr>
          <w:rtl/>
        </w:rPr>
        <w:t xml:space="preserve"> ـ </w:t>
      </w:r>
      <w:r w:rsidRPr="007E393C">
        <w:rPr>
          <w:rtl/>
        </w:rPr>
        <w:t>عليه السّلام</w:t>
      </w:r>
      <w:r>
        <w:rPr>
          <w:rtl/>
        </w:rPr>
        <w:t xml:space="preserve"> ـ </w:t>
      </w:r>
      <w:r w:rsidRPr="007E393C">
        <w:rPr>
          <w:rtl/>
        </w:rPr>
        <w:t>وأنا حاضر</w:t>
      </w:r>
      <w:r>
        <w:rPr>
          <w:rtl/>
        </w:rPr>
        <w:t xml:space="preserve">، </w:t>
      </w:r>
      <w:r w:rsidRPr="007E393C">
        <w:rPr>
          <w:rtl/>
        </w:rPr>
        <w:t>فقال</w:t>
      </w:r>
      <w:r>
        <w:rPr>
          <w:rtl/>
        </w:rPr>
        <w:t xml:space="preserve">: </w:t>
      </w:r>
      <w:r w:rsidRPr="007E393C">
        <w:rPr>
          <w:rtl/>
        </w:rPr>
        <w:t>جعلت فداك</w:t>
      </w:r>
      <w:r>
        <w:rPr>
          <w:rtl/>
        </w:rPr>
        <w:t xml:space="preserve">، </w:t>
      </w:r>
      <w:r w:rsidRPr="007E393C">
        <w:rPr>
          <w:rtl/>
        </w:rPr>
        <w:t>كم عرج برسول الله</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مرّتين</w:t>
      </w:r>
      <w:r>
        <w:rPr>
          <w:rtl/>
        </w:rPr>
        <w:t xml:space="preserve">، </w:t>
      </w:r>
      <w:r w:rsidRPr="007E393C">
        <w:rPr>
          <w:rtl/>
        </w:rPr>
        <w:t>فأوقفه جبرئيل</w:t>
      </w:r>
      <w:r>
        <w:rPr>
          <w:rtl/>
        </w:rPr>
        <w:t xml:space="preserve"> ـ </w:t>
      </w:r>
      <w:r w:rsidRPr="007E393C">
        <w:rPr>
          <w:rtl/>
        </w:rPr>
        <w:t>عليه السّلام</w:t>
      </w:r>
      <w:r>
        <w:rPr>
          <w:rtl/>
        </w:rPr>
        <w:t xml:space="preserve"> ـ </w:t>
      </w:r>
      <w:r w:rsidRPr="007E393C">
        <w:rPr>
          <w:rtl/>
        </w:rPr>
        <w:t>موقفا</w:t>
      </w:r>
      <w:r>
        <w:rPr>
          <w:rtl/>
        </w:rPr>
        <w:t xml:space="preserve">، </w:t>
      </w:r>
      <w:r w:rsidRPr="007E393C">
        <w:rPr>
          <w:rtl/>
        </w:rPr>
        <w:t>فقال له</w:t>
      </w:r>
      <w:r>
        <w:rPr>
          <w:rtl/>
        </w:rPr>
        <w:t xml:space="preserve">: </w:t>
      </w:r>
      <w:r w:rsidRPr="007E393C">
        <w:rPr>
          <w:rtl/>
        </w:rPr>
        <w:t>مكانك</w:t>
      </w:r>
      <w:r>
        <w:rPr>
          <w:rtl/>
        </w:rPr>
        <w:t xml:space="preserve">، </w:t>
      </w:r>
      <w:r w:rsidRPr="007E393C">
        <w:rPr>
          <w:rtl/>
        </w:rPr>
        <w:t>يا محمّد</w:t>
      </w:r>
      <w:r>
        <w:rPr>
          <w:rtl/>
        </w:rPr>
        <w:t xml:space="preserve">، </w:t>
      </w:r>
      <w:r w:rsidRPr="007E393C">
        <w:rPr>
          <w:rtl/>
        </w:rPr>
        <w:t>فلقد وقفت موقفا ما وقفه ملك قطّ ولا نبيّ</w:t>
      </w:r>
      <w:r>
        <w:rPr>
          <w:rtl/>
        </w:rPr>
        <w:t xml:space="preserve">، </w:t>
      </w:r>
      <w:r w:rsidRPr="007E393C">
        <w:rPr>
          <w:rtl/>
        </w:rPr>
        <w:t>إنّ ربّك يصلّي.</w:t>
      </w:r>
    </w:p>
    <w:p w:rsidR="00175444" w:rsidRPr="007E393C" w:rsidRDefault="00175444" w:rsidP="00607E2C">
      <w:pPr>
        <w:pStyle w:val="libNormal"/>
        <w:rPr>
          <w:rtl/>
        </w:rPr>
      </w:pPr>
      <w:r w:rsidRPr="007E393C">
        <w:rPr>
          <w:rtl/>
        </w:rPr>
        <w:t>فقال</w:t>
      </w:r>
      <w:r>
        <w:rPr>
          <w:rtl/>
        </w:rPr>
        <w:t xml:space="preserve">: </w:t>
      </w:r>
      <w:r w:rsidRPr="007E393C">
        <w:rPr>
          <w:rtl/>
        </w:rPr>
        <w:t>يا جبرئيل</w:t>
      </w:r>
      <w:r>
        <w:rPr>
          <w:rtl/>
        </w:rPr>
        <w:t xml:space="preserve">، </w:t>
      </w:r>
      <w:r w:rsidRPr="007E393C">
        <w:rPr>
          <w:rtl/>
        </w:rPr>
        <w:t>وكيف يصلّي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يقول</w:t>
      </w:r>
      <w:r>
        <w:rPr>
          <w:rtl/>
        </w:rPr>
        <w:t xml:space="preserve">: </w:t>
      </w:r>
      <w:r w:rsidRPr="007E393C">
        <w:rPr>
          <w:rtl/>
        </w:rPr>
        <w:t>سبوح قدّوس أنا ربّ الملائكة والرّوح</w:t>
      </w:r>
      <w:r>
        <w:rPr>
          <w:rtl/>
        </w:rPr>
        <w:t xml:space="preserve">، </w:t>
      </w:r>
      <w:r w:rsidRPr="007E393C">
        <w:rPr>
          <w:rtl/>
        </w:rPr>
        <w:t>سبقت رحمتي غضبي.</w:t>
      </w:r>
    </w:p>
    <w:p w:rsidR="00175444" w:rsidRPr="007E393C" w:rsidRDefault="00175444" w:rsidP="007E4A0C">
      <w:pPr>
        <w:pStyle w:val="libNormal"/>
        <w:rPr>
          <w:rtl/>
        </w:rPr>
      </w:pPr>
      <w:r w:rsidRPr="007E393C">
        <w:rPr>
          <w:rtl/>
        </w:rPr>
        <w:t>فقال</w:t>
      </w:r>
      <w:r>
        <w:rPr>
          <w:rtl/>
        </w:rPr>
        <w:t>:</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Pr>
          <w:rtl/>
        </w:rPr>
        <w:t xml:space="preserve">، </w:t>
      </w:r>
      <w:r w:rsidRPr="007E393C">
        <w:rPr>
          <w:rtl/>
        </w:rPr>
        <w:t>عفوك عفوك.</w:t>
      </w:r>
    </w:p>
    <w:p w:rsidR="00175444" w:rsidRPr="007E393C" w:rsidRDefault="00175444" w:rsidP="00607E2C">
      <w:pPr>
        <w:pStyle w:val="libNormal"/>
        <w:rPr>
          <w:rtl/>
        </w:rPr>
      </w:pPr>
      <w:r w:rsidRPr="007E393C">
        <w:rPr>
          <w:rtl/>
        </w:rPr>
        <w:t>قال</w:t>
      </w:r>
      <w:r>
        <w:rPr>
          <w:rtl/>
        </w:rPr>
        <w:t xml:space="preserve">: </w:t>
      </w:r>
      <w:r w:rsidRPr="007E393C">
        <w:rPr>
          <w:rtl/>
        </w:rPr>
        <w:t>وكان كما قال الله</w:t>
      </w:r>
      <w:r>
        <w:rPr>
          <w:rtl/>
        </w:rPr>
        <w:t xml:space="preserve">: </w:t>
      </w:r>
      <w:r w:rsidRPr="00081EBC">
        <w:rPr>
          <w:rStyle w:val="libAlaemChar"/>
          <w:rtl/>
        </w:rPr>
        <w:t>(</w:t>
      </w:r>
      <w:r w:rsidRPr="00081EBC">
        <w:rPr>
          <w:rStyle w:val="libAieChar"/>
          <w:rtl/>
        </w:rPr>
        <w:t>قابَ قَوْسَيْنِ أَوْ أَدْنى</w:t>
      </w:r>
      <w:r w:rsidRPr="00081EBC">
        <w:rPr>
          <w:rStyle w:val="libAlaemChar"/>
          <w:rtl/>
        </w:rPr>
        <w:t>)</w:t>
      </w:r>
      <w:r>
        <w:rPr>
          <w:rtl/>
        </w:rPr>
        <w:t>.</w:t>
      </w:r>
    </w:p>
    <w:p w:rsidR="00175444" w:rsidRPr="007E393C" w:rsidRDefault="00175444" w:rsidP="00607E2C">
      <w:pPr>
        <w:pStyle w:val="libNormal"/>
        <w:rPr>
          <w:rtl/>
        </w:rPr>
      </w:pPr>
      <w:r w:rsidRPr="007E393C">
        <w:rPr>
          <w:rtl/>
        </w:rPr>
        <w:t>فقال له أبو بصير</w:t>
      </w:r>
      <w:r>
        <w:rPr>
          <w:rtl/>
        </w:rPr>
        <w:t xml:space="preserve">: </w:t>
      </w:r>
      <w:r w:rsidRPr="007E393C">
        <w:rPr>
          <w:rtl/>
        </w:rPr>
        <w:t>جعلت فداك</w:t>
      </w:r>
      <w:r>
        <w:rPr>
          <w:rtl/>
        </w:rPr>
        <w:t xml:space="preserve">، </w:t>
      </w:r>
      <w:r w:rsidRPr="007E393C">
        <w:rPr>
          <w:rtl/>
        </w:rPr>
        <w:t>ما قاب قوسين أو أدنى</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ما بين سيتها </w:t>
      </w:r>
      <w:r w:rsidRPr="00823599">
        <w:rPr>
          <w:rStyle w:val="libFootnotenumChar"/>
          <w:rtl/>
        </w:rPr>
        <w:t>(2)</w:t>
      </w:r>
      <w:r w:rsidRPr="007E393C">
        <w:rPr>
          <w:rtl/>
        </w:rPr>
        <w:t xml:space="preserve"> إلى رأسها</w:t>
      </w:r>
      <w:r>
        <w:rPr>
          <w:rtl/>
        </w:rPr>
        <w:t xml:space="preserve">، </w:t>
      </w:r>
      <w:r w:rsidRPr="007E393C">
        <w:rPr>
          <w:rtl/>
        </w:rPr>
        <w:t>فقال</w:t>
      </w:r>
      <w:r>
        <w:rPr>
          <w:rtl/>
        </w:rPr>
        <w:t xml:space="preserve">: </w:t>
      </w:r>
      <w:r w:rsidRPr="007E393C">
        <w:rPr>
          <w:rtl/>
        </w:rPr>
        <w:t xml:space="preserve">كان بينهما حجاب يتلألأ يخفق </w:t>
      </w:r>
      <w:r w:rsidRPr="00823599">
        <w:rPr>
          <w:rStyle w:val="libFootnotenumChar"/>
          <w:rtl/>
        </w:rPr>
        <w:t>(3)</w:t>
      </w:r>
      <w:r>
        <w:rPr>
          <w:rtl/>
        </w:rPr>
        <w:t xml:space="preserve">، </w:t>
      </w:r>
      <w:r w:rsidRPr="007E393C">
        <w:rPr>
          <w:rtl/>
        </w:rPr>
        <w:t>ولا أعلمه إلّا وقد قال</w:t>
      </w:r>
      <w:r>
        <w:rPr>
          <w:rtl/>
        </w:rPr>
        <w:t xml:space="preserve">: </w:t>
      </w:r>
      <w:r w:rsidRPr="007E393C">
        <w:rPr>
          <w:rtl/>
        </w:rPr>
        <w:t>زبرجد</w:t>
      </w:r>
      <w:r>
        <w:rPr>
          <w:rtl/>
        </w:rPr>
        <w:t xml:space="preserve">، </w:t>
      </w:r>
      <w:r w:rsidRPr="007E393C">
        <w:rPr>
          <w:rtl/>
        </w:rPr>
        <w:t xml:space="preserve">فنظر في مثل سمّ إبرة </w:t>
      </w:r>
      <w:r w:rsidRPr="00823599">
        <w:rPr>
          <w:rStyle w:val="libFootnotenumChar"/>
          <w:rtl/>
        </w:rPr>
        <w:t>(4)</w:t>
      </w:r>
      <w:r w:rsidRPr="007E393C">
        <w:rPr>
          <w:rtl/>
        </w:rPr>
        <w:t xml:space="preserve"> إلى ما شاء الله من نور العظمة.</w:t>
      </w:r>
    </w:p>
    <w:p w:rsidR="00175444" w:rsidRPr="007E393C" w:rsidRDefault="00175444" w:rsidP="00607E2C">
      <w:pPr>
        <w:pStyle w:val="libNormal"/>
        <w:rPr>
          <w:rtl/>
        </w:rPr>
      </w:pPr>
      <w:r w:rsidRPr="007E393C">
        <w:rPr>
          <w:rtl/>
        </w:rPr>
        <w:t>فقال الله</w:t>
      </w:r>
      <w:r>
        <w:rPr>
          <w:rtl/>
        </w:rPr>
        <w:t xml:space="preserve"> ـ </w:t>
      </w:r>
      <w:r w:rsidRPr="007E393C">
        <w:rPr>
          <w:rtl/>
        </w:rPr>
        <w:t>تبارك وتعالى</w:t>
      </w:r>
      <w:r>
        <w:rPr>
          <w:rtl/>
        </w:rPr>
        <w:t xml:space="preserve"> ـ: </w:t>
      </w:r>
      <w:r w:rsidRPr="007E393C">
        <w:rPr>
          <w:rtl/>
        </w:rPr>
        <w:t>يا محمّد.</w:t>
      </w:r>
    </w:p>
    <w:p w:rsidR="00175444" w:rsidRPr="007E393C" w:rsidRDefault="00175444" w:rsidP="00607E2C">
      <w:pPr>
        <w:pStyle w:val="libNormal"/>
        <w:rPr>
          <w:rtl/>
        </w:rPr>
      </w:pPr>
      <w:r w:rsidRPr="007E393C">
        <w:rPr>
          <w:rtl/>
        </w:rPr>
        <w:t>قال</w:t>
      </w:r>
      <w:r>
        <w:rPr>
          <w:rtl/>
        </w:rPr>
        <w:t xml:space="preserve">: </w:t>
      </w:r>
      <w:r w:rsidRPr="007E393C">
        <w:rPr>
          <w:rtl/>
        </w:rPr>
        <w:t>لبّيك</w:t>
      </w:r>
      <w:r>
        <w:rPr>
          <w:rtl/>
        </w:rPr>
        <w:t xml:space="preserve">، </w:t>
      </w:r>
      <w:r w:rsidRPr="007E393C">
        <w:rPr>
          <w:rtl/>
        </w:rPr>
        <w:t>ربّي.</w:t>
      </w:r>
    </w:p>
    <w:p w:rsidR="00175444" w:rsidRPr="007E393C" w:rsidRDefault="00175444" w:rsidP="00607E2C">
      <w:pPr>
        <w:pStyle w:val="libNormal"/>
        <w:rPr>
          <w:rtl/>
        </w:rPr>
      </w:pPr>
      <w:r w:rsidRPr="007E393C">
        <w:rPr>
          <w:rtl/>
        </w:rPr>
        <w:t>قال</w:t>
      </w:r>
      <w:r>
        <w:rPr>
          <w:rtl/>
        </w:rPr>
        <w:t xml:space="preserve">: </w:t>
      </w:r>
      <w:r w:rsidRPr="007E393C">
        <w:rPr>
          <w:rtl/>
        </w:rPr>
        <w:t>من لأمّتك من بعدك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الله أعلم.</w:t>
      </w:r>
    </w:p>
    <w:p w:rsidR="00175444" w:rsidRPr="007E393C" w:rsidRDefault="00175444" w:rsidP="00607E2C">
      <w:pPr>
        <w:pStyle w:val="libNormal"/>
        <w:rPr>
          <w:rtl/>
        </w:rPr>
      </w:pPr>
      <w:r w:rsidRPr="007E393C">
        <w:rPr>
          <w:rtl/>
        </w:rPr>
        <w:t>قال</w:t>
      </w:r>
      <w:r>
        <w:rPr>
          <w:rtl/>
        </w:rPr>
        <w:t xml:space="preserve">: </w:t>
      </w:r>
      <w:r w:rsidRPr="007E393C">
        <w:rPr>
          <w:rtl/>
        </w:rPr>
        <w:t xml:space="preserve">عليّ بن أبي طالب أمير المؤمنين وسيّد الوصيّين </w:t>
      </w:r>
      <w:r w:rsidRPr="00823599">
        <w:rPr>
          <w:rStyle w:val="libFootnotenumChar"/>
          <w:rtl/>
        </w:rPr>
        <w:t>(5)</w:t>
      </w:r>
      <w:r w:rsidRPr="007E393C">
        <w:rPr>
          <w:rtl/>
        </w:rPr>
        <w:t xml:space="preserve"> وقائد الغرّ المحجّلين.</w:t>
      </w:r>
    </w:p>
    <w:p w:rsidR="00175444" w:rsidRPr="007E393C" w:rsidRDefault="00175444" w:rsidP="00607E2C">
      <w:pPr>
        <w:pStyle w:val="libNormal"/>
        <w:rPr>
          <w:rtl/>
        </w:rPr>
      </w:pPr>
      <w:r w:rsidRPr="007E393C">
        <w:rPr>
          <w:rtl/>
        </w:rPr>
        <w:t>ثمّ قال أبو عبد الله</w:t>
      </w:r>
      <w:r>
        <w:rPr>
          <w:rtl/>
        </w:rPr>
        <w:t xml:space="preserve"> ـ </w:t>
      </w:r>
      <w:r w:rsidRPr="007E393C">
        <w:rPr>
          <w:rtl/>
        </w:rPr>
        <w:t>عليه السّلام</w:t>
      </w:r>
      <w:r>
        <w:rPr>
          <w:rtl/>
        </w:rPr>
        <w:t xml:space="preserve"> ـ </w:t>
      </w:r>
      <w:r w:rsidRPr="007E393C">
        <w:rPr>
          <w:rtl/>
        </w:rPr>
        <w:t>لأبي بصير</w:t>
      </w:r>
      <w:r>
        <w:rPr>
          <w:rtl/>
        </w:rPr>
        <w:t xml:space="preserve">: </w:t>
      </w:r>
      <w:r w:rsidRPr="007E393C">
        <w:rPr>
          <w:rtl/>
        </w:rPr>
        <w:t>يا أبا محمّد</w:t>
      </w:r>
      <w:r>
        <w:rPr>
          <w:rtl/>
        </w:rPr>
        <w:t xml:space="preserve">، </w:t>
      </w:r>
      <w:r w:rsidRPr="007E393C">
        <w:rPr>
          <w:rtl/>
        </w:rPr>
        <w:t>والله</w:t>
      </w:r>
      <w:r>
        <w:rPr>
          <w:rtl/>
        </w:rPr>
        <w:t xml:space="preserve">، </w:t>
      </w:r>
      <w:r w:rsidRPr="007E393C">
        <w:rPr>
          <w:rtl/>
        </w:rPr>
        <w:t>ما جاءت ولاية عليّ من الأرض</w:t>
      </w:r>
      <w:r>
        <w:rPr>
          <w:rtl/>
        </w:rPr>
        <w:t xml:space="preserve">، </w:t>
      </w:r>
      <w:r w:rsidRPr="007E393C">
        <w:rPr>
          <w:rtl/>
        </w:rPr>
        <w:t>ولكن جاءت من السّماء مشافهة.</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(6)</w:t>
      </w:r>
      <w:r>
        <w:rPr>
          <w:rtl/>
        </w:rPr>
        <w:t xml:space="preserve">، </w:t>
      </w:r>
      <w:r w:rsidRPr="007E393C">
        <w:rPr>
          <w:rtl/>
        </w:rPr>
        <w:t>بإسناده إلى عليّ بن سالم</w:t>
      </w:r>
      <w:r>
        <w:rPr>
          <w:rtl/>
        </w:rPr>
        <w:t xml:space="preserve">: </w:t>
      </w:r>
      <w:r w:rsidRPr="007E393C">
        <w:rPr>
          <w:rtl/>
        </w:rPr>
        <w:t>عن أبيه</w:t>
      </w:r>
      <w:r>
        <w:rPr>
          <w:rtl/>
        </w:rPr>
        <w:t xml:space="preserve">، </w:t>
      </w:r>
      <w:r w:rsidRPr="007E393C">
        <w:rPr>
          <w:rtl/>
        </w:rPr>
        <w:t>عن ثابت بن دينار قال</w:t>
      </w:r>
      <w:r>
        <w:rPr>
          <w:rtl/>
        </w:rPr>
        <w:t xml:space="preserve">: </w:t>
      </w:r>
      <w:r w:rsidRPr="007E393C">
        <w:rPr>
          <w:rtl/>
        </w:rPr>
        <w:t>سألت زين العابدين</w:t>
      </w:r>
      <w:r>
        <w:rPr>
          <w:rtl/>
        </w:rPr>
        <w:t xml:space="preserve">، </w:t>
      </w:r>
      <w:r w:rsidRPr="007E393C">
        <w:rPr>
          <w:rtl/>
        </w:rPr>
        <w:t>عليّ بن الحسين بن عليّ بن أبي طالب</w:t>
      </w:r>
      <w:r>
        <w:rPr>
          <w:rtl/>
        </w:rPr>
        <w:t xml:space="preserve"> ـ </w:t>
      </w:r>
      <w:r w:rsidRPr="007E393C">
        <w:rPr>
          <w:rtl/>
        </w:rPr>
        <w:t>عليهم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442</w:t>
      </w:r>
      <w:r>
        <w:rPr>
          <w:rtl/>
        </w:rPr>
        <w:t xml:space="preserve"> ـ </w:t>
      </w:r>
      <w:r w:rsidRPr="007E393C">
        <w:rPr>
          <w:rtl/>
        </w:rPr>
        <w:t>443</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 xml:space="preserve">وفي </w:t>
      </w:r>
      <w:r>
        <w:rPr>
          <w:rtl/>
        </w:rPr>
        <w:t xml:space="preserve">أ، </w:t>
      </w:r>
      <w:r w:rsidRPr="007E393C">
        <w:rPr>
          <w:rtl/>
        </w:rPr>
        <w:t>ر</w:t>
      </w:r>
      <w:r>
        <w:rPr>
          <w:rtl/>
        </w:rPr>
        <w:t xml:space="preserve">: </w:t>
      </w:r>
      <w:r w:rsidRPr="007E393C">
        <w:rPr>
          <w:rtl/>
        </w:rPr>
        <w:t>يسها</w:t>
      </w:r>
      <w:r>
        <w:rPr>
          <w:rtl/>
        </w:rPr>
        <w:t xml:space="preserve">. </w:t>
      </w:r>
      <w:r w:rsidRPr="007E393C">
        <w:rPr>
          <w:rtl/>
        </w:rPr>
        <w:t>وفي غيرهما</w:t>
      </w:r>
      <w:r>
        <w:rPr>
          <w:rtl/>
        </w:rPr>
        <w:t xml:space="preserve">: </w:t>
      </w:r>
      <w:r w:rsidRPr="004148A6">
        <w:rPr>
          <w:rtl/>
        </w:rPr>
        <w:t>يثبها.</w:t>
      </w:r>
      <w:r>
        <w:rPr>
          <w:rtl/>
        </w:rPr>
        <w:t xml:space="preserve"> </w:t>
      </w:r>
      <w:r w:rsidRPr="004148A6">
        <w:rPr>
          <w:rtl/>
        </w:rPr>
        <w:t>والسّية من القوس</w:t>
      </w:r>
      <w:r>
        <w:rPr>
          <w:rtl/>
        </w:rPr>
        <w:t xml:space="preserve"> ـ </w:t>
      </w:r>
      <w:r w:rsidRPr="004148A6">
        <w:rPr>
          <w:rtl/>
        </w:rPr>
        <w:t>بكسر المهملة قبل المثنّاة التّحتانيّة المخفّفة</w:t>
      </w:r>
      <w:r>
        <w:rPr>
          <w:rtl/>
        </w:rPr>
        <w:t xml:space="preserve"> ـ </w:t>
      </w:r>
      <w:r w:rsidRPr="004148A6">
        <w:rPr>
          <w:rtl/>
        </w:rPr>
        <w:t>ويخفق</w:t>
      </w:r>
      <w:r>
        <w:rPr>
          <w:rtl/>
        </w:rPr>
        <w:t xml:space="preserve">: </w:t>
      </w:r>
      <w:r w:rsidRPr="004148A6">
        <w:rPr>
          <w:rtl/>
        </w:rPr>
        <w:t>ما عطف من طرفيها.</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ب</w:t>
      </w:r>
      <w:r>
        <w:rPr>
          <w:rtl/>
        </w:rPr>
        <w:t xml:space="preserve">: </w:t>
      </w:r>
      <w:r w:rsidRPr="007E393C">
        <w:rPr>
          <w:rtl/>
        </w:rPr>
        <w:t>بحقق</w:t>
      </w:r>
      <w:r>
        <w:rPr>
          <w:rtl/>
        </w:rPr>
        <w:t xml:space="preserve">. </w:t>
      </w:r>
      <w:r w:rsidRPr="007E393C">
        <w:rPr>
          <w:rtl/>
        </w:rPr>
        <w:t>وفي سائر النسخ</w:t>
      </w:r>
      <w:r>
        <w:rPr>
          <w:rtl/>
        </w:rPr>
        <w:t xml:space="preserve">: </w:t>
      </w:r>
      <w:r w:rsidRPr="007E393C">
        <w:rPr>
          <w:rtl/>
        </w:rPr>
        <w:t>تحقق</w:t>
      </w:r>
      <w:r>
        <w:rPr>
          <w:rtl/>
        </w:rPr>
        <w:t xml:space="preserve">. </w:t>
      </w:r>
      <w:r w:rsidRPr="007E393C">
        <w:rPr>
          <w:rtl/>
        </w:rPr>
        <w:t>ويخفق</w:t>
      </w:r>
      <w:r>
        <w:rPr>
          <w:rtl/>
        </w:rPr>
        <w:t xml:space="preserve">: </w:t>
      </w:r>
      <w:r w:rsidRPr="007E393C">
        <w:rPr>
          <w:rtl/>
        </w:rPr>
        <w:t>أي</w:t>
      </w:r>
      <w:r>
        <w:rPr>
          <w:rtl/>
        </w:rPr>
        <w:t xml:space="preserve">: </w:t>
      </w:r>
      <w:r w:rsidRPr="007E393C">
        <w:rPr>
          <w:rtl/>
        </w:rPr>
        <w:t>يتحرّك ويضطرب</w:t>
      </w:r>
      <w:r>
        <w:rPr>
          <w:rtl/>
        </w:rPr>
        <w:t>.</w:t>
      </w:r>
    </w:p>
    <w:p w:rsidR="00175444" w:rsidRDefault="00175444" w:rsidP="00E30200">
      <w:pPr>
        <w:pStyle w:val="libFootnote0"/>
        <w:rPr>
          <w:rtl/>
        </w:rPr>
      </w:pPr>
      <w:r>
        <w:rPr>
          <w:rtl/>
        </w:rPr>
        <w:t>(</w:t>
      </w:r>
      <w:r w:rsidRPr="007E393C">
        <w:rPr>
          <w:rtl/>
        </w:rPr>
        <w:t>4) سمّ الإبرة</w:t>
      </w:r>
      <w:r>
        <w:rPr>
          <w:rtl/>
        </w:rPr>
        <w:t xml:space="preserve">: </w:t>
      </w:r>
      <w:r w:rsidRPr="007E393C">
        <w:rPr>
          <w:rtl/>
        </w:rPr>
        <w:t>ثقبها</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المسلمين</w:t>
      </w:r>
      <w:r>
        <w:rPr>
          <w:rtl/>
        </w:rPr>
        <w:t>.</w:t>
      </w:r>
    </w:p>
    <w:p w:rsidR="00175444" w:rsidRDefault="00175444" w:rsidP="00E30200">
      <w:pPr>
        <w:pStyle w:val="libFootnote0"/>
        <w:rPr>
          <w:rtl/>
        </w:rPr>
      </w:pPr>
      <w:r>
        <w:rPr>
          <w:rtl/>
        </w:rPr>
        <w:t>(</w:t>
      </w:r>
      <w:r w:rsidRPr="007E393C">
        <w:rPr>
          <w:rtl/>
        </w:rPr>
        <w:t>6) العلل / 131</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عن الله</w:t>
      </w:r>
      <w:r>
        <w:rPr>
          <w:rtl/>
        </w:rPr>
        <w:t xml:space="preserve"> ـ </w:t>
      </w:r>
      <w:r w:rsidRPr="007E393C">
        <w:rPr>
          <w:rtl/>
        </w:rPr>
        <w:t>جلّ جلاله</w:t>
      </w:r>
      <w:r>
        <w:rPr>
          <w:rtl/>
        </w:rPr>
        <w:t xml:space="preserve"> ـ: </w:t>
      </w:r>
      <w:r w:rsidRPr="007E393C">
        <w:rPr>
          <w:rtl/>
        </w:rPr>
        <w:t>هل يوصف بمكان</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تعالى عن ذلك.</w:t>
      </w:r>
    </w:p>
    <w:p w:rsidR="00175444" w:rsidRPr="007E393C" w:rsidRDefault="00175444" w:rsidP="00607E2C">
      <w:pPr>
        <w:pStyle w:val="libNormal"/>
        <w:rPr>
          <w:rtl/>
        </w:rPr>
      </w:pPr>
      <w:r w:rsidRPr="007E393C">
        <w:rPr>
          <w:rtl/>
        </w:rPr>
        <w:t>قلت</w:t>
      </w:r>
      <w:r>
        <w:rPr>
          <w:rtl/>
        </w:rPr>
        <w:t xml:space="preserve">: </w:t>
      </w:r>
      <w:r w:rsidRPr="007E393C">
        <w:rPr>
          <w:rtl/>
        </w:rPr>
        <w:t xml:space="preserve">فلم أسرى بنبيّه محمّد </w:t>
      </w:r>
      <w:r w:rsidRPr="00823599">
        <w:rPr>
          <w:rStyle w:val="libFootnotenumChar"/>
          <w:rtl/>
        </w:rPr>
        <w:t>(1)</w:t>
      </w:r>
      <w:r>
        <w:rPr>
          <w:rtl/>
        </w:rPr>
        <w:t xml:space="preserve"> ـ </w:t>
      </w:r>
      <w:r w:rsidRPr="007E393C">
        <w:rPr>
          <w:rtl/>
        </w:rPr>
        <w:t>صلّى الله عليه وآله</w:t>
      </w:r>
      <w:r>
        <w:rPr>
          <w:rtl/>
        </w:rPr>
        <w:t xml:space="preserve"> ـ [</w:t>
      </w:r>
      <w:r w:rsidRPr="007E393C">
        <w:rPr>
          <w:rtl/>
        </w:rPr>
        <w:t>إلى السّماء</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ليريه ملكوت السّماوات وما فيها من عجائب صنعه وبدائع خلقه.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(3)</w:t>
      </w:r>
      <w:r w:rsidRPr="007E393C">
        <w:rPr>
          <w:rtl/>
        </w:rPr>
        <w:t xml:space="preserve"> إلى أبان بن عثمان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إنّ النّبيّ</w:t>
      </w:r>
      <w:r>
        <w:rPr>
          <w:rtl/>
        </w:rPr>
        <w:t xml:space="preserve"> ـ </w:t>
      </w:r>
      <w:r w:rsidRPr="007E393C">
        <w:rPr>
          <w:rtl/>
        </w:rPr>
        <w:t>صلّى الله عليه وآله</w:t>
      </w:r>
      <w:r>
        <w:rPr>
          <w:rtl/>
        </w:rPr>
        <w:t xml:space="preserve"> ـ </w:t>
      </w:r>
      <w:r w:rsidRPr="007E393C">
        <w:rPr>
          <w:rtl/>
        </w:rPr>
        <w:t>دفع إلى عليّ</w:t>
      </w:r>
      <w:r>
        <w:rPr>
          <w:rtl/>
        </w:rPr>
        <w:t xml:space="preserve"> لـمّـا </w:t>
      </w:r>
      <w:r w:rsidRPr="007E393C">
        <w:rPr>
          <w:rtl/>
        </w:rPr>
        <w:t>حضرته الوفاة القميص الّذي اسري به.</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بإسناده إلى يونس بن عبد الرّحمن قال</w:t>
      </w:r>
      <w:r>
        <w:rPr>
          <w:rtl/>
        </w:rPr>
        <w:t xml:space="preserve">: </w:t>
      </w:r>
      <w:r w:rsidRPr="007E393C">
        <w:rPr>
          <w:rtl/>
        </w:rPr>
        <w:t>قلت لأبي الحسن</w:t>
      </w:r>
      <w:r>
        <w:rPr>
          <w:rtl/>
        </w:rPr>
        <w:t xml:space="preserve">، </w:t>
      </w:r>
      <w:r w:rsidRPr="007E393C">
        <w:rPr>
          <w:rtl/>
        </w:rPr>
        <w:t>موسى بن جعفر</w:t>
      </w:r>
      <w:r>
        <w:rPr>
          <w:rtl/>
        </w:rPr>
        <w:t xml:space="preserve"> ـ </w:t>
      </w:r>
      <w:r w:rsidRPr="007E393C">
        <w:rPr>
          <w:rtl/>
        </w:rPr>
        <w:t>عليهما السّلام</w:t>
      </w:r>
      <w:r>
        <w:rPr>
          <w:rtl/>
        </w:rPr>
        <w:t xml:space="preserve"> ـ: </w:t>
      </w:r>
      <w:r w:rsidRPr="007E393C">
        <w:rPr>
          <w:rtl/>
        </w:rPr>
        <w:t>لأيّ علّة عرج الله</w:t>
      </w:r>
      <w:r>
        <w:rPr>
          <w:rtl/>
        </w:rPr>
        <w:t xml:space="preserve"> ـ </w:t>
      </w:r>
      <w:r w:rsidRPr="007E393C">
        <w:rPr>
          <w:rtl/>
        </w:rPr>
        <w:t>عزّ وجلّ</w:t>
      </w:r>
      <w:r>
        <w:rPr>
          <w:rtl/>
        </w:rPr>
        <w:t xml:space="preserve"> ـ </w:t>
      </w:r>
      <w:r w:rsidRPr="007E393C">
        <w:rPr>
          <w:rtl/>
        </w:rPr>
        <w:t>نبيّه إلى السّماء</w:t>
      </w:r>
      <w:r>
        <w:rPr>
          <w:rtl/>
        </w:rPr>
        <w:t xml:space="preserve">، </w:t>
      </w:r>
      <w:r w:rsidRPr="007E393C">
        <w:rPr>
          <w:rtl/>
        </w:rPr>
        <w:t>ومنها إلى سدرة المنتهى</w:t>
      </w:r>
      <w:r>
        <w:rPr>
          <w:rtl/>
        </w:rPr>
        <w:t xml:space="preserve">، </w:t>
      </w:r>
      <w:r w:rsidRPr="007E393C">
        <w:rPr>
          <w:rtl/>
        </w:rPr>
        <w:t>ومنها إلى حجب النّور</w:t>
      </w:r>
      <w:r>
        <w:rPr>
          <w:rtl/>
        </w:rPr>
        <w:t xml:space="preserve">، </w:t>
      </w:r>
      <w:r w:rsidRPr="007E393C">
        <w:rPr>
          <w:rtl/>
        </w:rPr>
        <w:t>وخاطبه وناجاه هناك</w:t>
      </w:r>
      <w:r>
        <w:rPr>
          <w:rtl/>
        </w:rPr>
        <w:t xml:space="preserve">، </w:t>
      </w:r>
      <w:r w:rsidRPr="007E393C">
        <w:rPr>
          <w:rtl/>
        </w:rPr>
        <w:t>والله لا يوصف بمكان</w:t>
      </w:r>
      <w:r>
        <w:rPr>
          <w:rtl/>
        </w:rPr>
        <w:t>؟</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تبارك وتعالى</w:t>
      </w:r>
      <w:r>
        <w:rPr>
          <w:rtl/>
        </w:rPr>
        <w:t xml:space="preserve"> ـ </w:t>
      </w:r>
      <w:r w:rsidRPr="007E393C">
        <w:rPr>
          <w:rtl/>
        </w:rPr>
        <w:t>لا يوصف بمكان ولا يجري عليه زمان</w:t>
      </w:r>
      <w:r>
        <w:rPr>
          <w:rtl/>
        </w:rPr>
        <w:t xml:space="preserve">، </w:t>
      </w:r>
      <w:r w:rsidRPr="007E393C">
        <w:rPr>
          <w:rtl/>
        </w:rPr>
        <w:t>ولكنّه</w:t>
      </w:r>
      <w:r>
        <w:rPr>
          <w:rtl/>
        </w:rPr>
        <w:t xml:space="preserve"> ـ </w:t>
      </w:r>
      <w:r w:rsidRPr="007E393C">
        <w:rPr>
          <w:rtl/>
        </w:rPr>
        <w:t>عزّ وجلّ</w:t>
      </w:r>
      <w:r>
        <w:rPr>
          <w:rtl/>
        </w:rPr>
        <w:t xml:space="preserve"> ـ </w:t>
      </w:r>
      <w:r w:rsidRPr="007E393C">
        <w:rPr>
          <w:rtl/>
        </w:rPr>
        <w:t>أراد أن يشرّف به ملائكته وسكّان سماواته ويكرمهم بمشاهدته ويريه من عجائب عظمته ما يخبر به بعد هبوطه</w:t>
      </w:r>
      <w:r>
        <w:rPr>
          <w:rtl/>
        </w:rPr>
        <w:t xml:space="preserve">، </w:t>
      </w:r>
      <w:r w:rsidRPr="007E393C">
        <w:rPr>
          <w:rtl/>
        </w:rPr>
        <w:t>وليس ذلك على ما يقوله المشبّهون.</w:t>
      </w:r>
    </w:p>
    <w:p w:rsidR="00175444" w:rsidRPr="007E393C" w:rsidRDefault="00175444" w:rsidP="00607E2C">
      <w:pPr>
        <w:pStyle w:val="libNormal"/>
        <w:rPr>
          <w:rtl/>
        </w:rPr>
      </w:pPr>
      <w:r w:rsidRPr="007E393C">
        <w:rPr>
          <w:rtl/>
        </w:rPr>
        <w:t>سبحان الله وتعالى عمّا يشركون.</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(5)</w:t>
      </w:r>
      <w:r>
        <w:rPr>
          <w:rtl/>
        </w:rPr>
        <w:t xml:space="preserve">: </w:t>
      </w:r>
      <w:r w:rsidRPr="007E393C">
        <w:rPr>
          <w:rtl/>
        </w:rPr>
        <w:t>أبان</w:t>
      </w:r>
      <w:r>
        <w:rPr>
          <w:rtl/>
        </w:rPr>
        <w:t xml:space="preserve">، </w:t>
      </w:r>
      <w:r w:rsidRPr="007E393C">
        <w:rPr>
          <w:rtl/>
        </w:rPr>
        <w:t>عن عبد الله بن عطاء</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أتى جبرئيل رسول الله</w:t>
      </w:r>
      <w:r>
        <w:rPr>
          <w:rtl/>
        </w:rPr>
        <w:t xml:space="preserve"> ـ </w:t>
      </w:r>
      <w:r w:rsidRPr="007E393C">
        <w:rPr>
          <w:rtl/>
        </w:rPr>
        <w:t>صلّى الله عليه وآله</w:t>
      </w:r>
      <w:r>
        <w:rPr>
          <w:rtl/>
        </w:rPr>
        <w:t xml:space="preserve"> ـ </w:t>
      </w:r>
      <w:r w:rsidRPr="007E393C">
        <w:rPr>
          <w:rtl/>
        </w:rPr>
        <w:t>بالبراق</w:t>
      </w:r>
      <w:r>
        <w:rPr>
          <w:rtl/>
        </w:rPr>
        <w:t xml:space="preserve">، </w:t>
      </w:r>
      <w:r w:rsidRPr="007E393C">
        <w:rPr>
          <w:rtl/>
        </w:rPr>
        <w:t>أصغر من البغل وأكبر من الحمار</w:t>
      </w:r>
      <w:r>
        <w:rPr>
          <w:rtl/>
        </w:rPr>
        <w:t xml:space="preserve">، </w:t>
      </w:r>
      <w:r w:rsidRPr="007E393C">
        <w:rPr>
          <w:rtl/>
        </w:rPr>
        <w:t>مضطرب الأذنين</w:t>
      </w:r>
      <w:r>
        <w:rPr>
          <w:rtl/>
        </w:rPr>
        <w:t xml:space="preserve">، </w:t>
      </w:r>
      <w:r w:rsidRPr="007E393C">
        <w:rPr>
          <w:rtl/>
        </w:rPr>
        <w:t xml:space="preserve">عينيه </w:t>
      </w:r>
      <w:r w:rsidRPr="00823599">
        <w:rPr>
          <w:rStyle w:val="libFootnotenumChar"/>
          <w:rtl/>
        </w:rPr>
        <w:t>(6)</w:t>
      </w:r>
      <w:r w:rsidRPr="007E393C">
        <w:rPr>
          <w:rtl/>
        </w:rPr>
        <w:t xml:space="preserve"> في حافره وخطاه مدّ بصره</w:t>
      </w:r>
      <w:r>
        <w:rPr>
          <w:rtl/>
        </w:rPr>
        <w:t xml:space="preserve">، </w:t>
      </w:r>
      <w:r w:rsidRPr="007E393C">
        <w:rPr>
          <w:rtl/>
        </w:rPr>
        <w:t xml:space="preserve">فإذا </w:t>
      </w:r>
      <w:r w:rsidRPr="00823599">
        <w:rPr>
          <w:rStyle w:val="libFootnotenumChar"/>
          <w:rtl/>
        </w:rPr>
        <w:t>(7)</w:t>
      </w:r>
      <w:r w:rsidRPr="007E393C">
        <w:rPr>
          <w:rtl/>
        </w:rPr>
        <w:t xml:space="preserve"> انتهى إلى جبل قصرت يداه وطالت رجلاه</w:t>
      </w:r>
      <w:r>
        <w:rPr>
          <w:rtl/>
        </w:rPr>
        <w:t xml:space="preserve">، </w:t>
      </w:r>
      <w:r w:rsidRPr="007E393C">
        <w:rPr>
          <w:rtl/>
        </w:rPr>
        <w:t>فإذا هبط طالت يداه وقصرت رجلاه</w:t>
      </w:r>
      <w:r>
        <w:rPr>
          <w:rtl/>
        </w:rPr>
        <w:t xml:space="preserve">، </w:t>
      </w:r>
      <w:r w:rsidRPr="007E393C">
        <w:rPr>
          <w:rtl/>
        </w:rPr>
        <w:t xml:space="preserve">أهدب العرف الأيمن </w:t>
      </w:r>
      <w:r w:rsidRPr="00823599">
        <w:rPr>
          <w:rStyle w:val="libFootnotenumChar"/>
          <w:rtl/>
        </w:rPr>
        <w:t>(8)</w:t>
      </w:r>
      <w:r>
        <w:rPr>
          <w:rtl/>
        </w:rPr>
        <w:t xml:space="preserve">، </w:t>
      </w:r>
      <w:r w:rsidRPr="007E393C">
        <w:rPr>
          <w:rtl/>
        </w:rPr>
        <w:t>له جناحان من خلفه.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أسري نبيّه</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نفس المصدر / 167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4) التوحيد / 175</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5) الكافي 8 / 376</w:t>
      </w:r>
      <w:r>
        <w:rPr>
          <w:rtl/>
        </w:rPr>
        <w:t xml:space="preserve">، </w:t>
      </w:r>
      <w:r w:rsidRPr="007E393C">
        <w:rPr>
          <w:rtl/>
        </w:rPr>
        <w:t>ح 567</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 xml:space="preserve">وليس في </w:t>
      </w:r>
      <w:r>
        <w:rPr>
          <w:rtl/>
        </w:rPr>
        <w:t xml:space="preserve">أ، </w:t>
      </w:r>
      <w:r w:rsidRPr="007E393C">
        <w:rPr>
          <w:rtl/>
        </w:rPr>
        <w:t>ب</w:t>
      </w:r>
      <w:r>
        <w:rPr>
          <w:rtl/>
        </w:rPr>
        <w:t xml:space="preserve">، </w:t>
      </w:r>
      <w:r w:rsidRPr="007E393C">
        <w:rPr>
          <w:rtl/>
        </w:rPr>
        <w:t>ر</w:t>
      </w:r>
      <w:r>
        <w:rPr>
          <w:rtl/>
        </w:rPr>
        <w:t xml:space="preserve">. </w:t>
      </w:r>
      <w:r w:rsidRPr="007E393C">
        <w:rPr>
          <w:rtl/>
        </w:rPr>
        <w:t>وفي عيرها</w:t>
      </w:r>
      <w:r>
        <w:rPr>
          <w:rtl/>
        </w:rPr>
        <w:t xml:space="preserve">: </w:t>
      </w:r>
      <w:r w:rsidRPr="007E393C">
        <w:rPr>
          <w:rtl/>
        </w:rPr>
        <w:t>عينه</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وإذا</w:t>
      </w:r>
      <w:r>
        <w:rPr>
          <w:rtl/>
        </w:rPr>
        <w:t>.</w:t>
      </w:r>
    </w:p>
    <w:p w:rsidR="00175444" w:rsidRDefault="00175444" w:rsidP="00E30200">
      <w:pPr>
        <w:pStyle w:val="libFootnote0"/>
        <w:rPr>
          <w:rtl/>
        </w:rPr>
      </w:pPr>
      <w:r>
        <w:rPr>
          <w:rtl/>
        </w:rPr>
        <w:t>(</w:t>
      </w:r>
      <w:r w:rsidRPr="007E393C">
        <w:rPr>
          <w:rtl/>
        </w:rPr>
        <w:t>8) أي</w:t>
      </w:r>
      <w:r>
        <w:rPr>
          <w:rtl/>
        </w:rPr>
        <w:t xml:space="preserve">: </w:t>
      </w:r>
      <w:r w:rsidRPr="007E393C">
        <w:rPr>
          <w:rtl/>
        </w:rPr>
        <w:t>طويلة</w:t>
      </w:r>
      <w:r>
        <w:rPr>
          <w:rtl/>
        </w:rPr>
        <w:t xml:space="preserve">، </w:t>
      </w:r>
      <w:r w:rsidRPr="007E393C">
        <w:rPr>
          <w:rtl/>
        </w:rPr>
        <w:t>وكان مرسلا في الجانب الأيمن</w:t>
      </w:r>
      <w:r>
        <w:rPr>
          <w:rtl/>
        </w:rPr>
        <w:t>.</w:t>
      </w:r>
    </w:p>
    <w:p w:rsidR="00175444" w:rsidRPr="007E393C" w:rsidRDefault="00175444" w:rsidP="00607E2C">
      <w:pPr>
        <w:pStyle w:val="libNormal"/>
        <w:rPr>
          <w:rtl/>
        </w:rPr>
      </w:pPr>
      <w:r>
        <w:rPr>
          <w:rtl/>
        </w:rPr>
        <w:br w:type="page"/>
      </w:r>
      <w:r w:rsidRPr="007E393C">
        <w:rPr>
          <w:rtl/>
        </w:rPr>
        <w:lastRenderedPageBreak/>
        <w:t>وفي عيون الأخب</w:t>
      </w:r>
      <w:r w:rsidRPr="00CD0950">
        <w:rPr>
          <w:rtl/>
        </w:rPr>
        <w:t>ا</w:t>
      </w:r>
      <w:r w:rsidRPr="007E393C">
        <w:rPr>
          <w:rtl/>
        </w:rPr>
        <w:t xml:space="preserve">ر </w:t>
      </w:r>
      <w:r w:rsidRPr="00823599">
        <w:rPr>
          <w:rStyle w:val="libFootnotenumChar"/>
          <w:rtl/>
        </w:rPr>
        <w:t>(1)</w:t>
      </w:r>
      <w:r>
        <w:rPr>
          <w:rtl/>
        </w:rPr>
        <w:t xml:space="preserve">، </w:t>
      </w:r>
      <w:r w:rsidRPr="007E393C">
        <w:rPr>
          <w:rtl/>
        </w:rPr>
        <w:t>بإسناده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الله</w:t>
      </w:r>
      <w:r>
        <w:rPr>
          <w:rtl/>
        </w:rPr>
        <w:t xml:space="preserve"> ـ </w:t>
      </w:r>
      <w:r w:rsidRPr="007E393C">
        <w:rPr>
          <w:rtl/>
        </w:rPr>
        <w:t>تعالى</w:t>
      </w:r>
      <w:r>
        <w:rPr>
          <w:rtl/>
        </w:rPr>
        <w:t xml:space="preserve"> ـ </w:t>
      </w:r>
      <w:r w:rsidRPr="007E393C">
        <w:rPr>
          <w:rtl/>
        </w:rPr>
        <w:t>سخّر لي البراق</w:t>
      </w:r>
      <w:r>
        <w:rPr>
          <w:rtl/>
        </w:rPr>
        <w:t xml:space="preserve">، </w:t>
      </w:r>
      <w:r w:rsidRPr="007E393C">
        <w:rPr>
          <w:rtl/>
        </w:rPr>
        <w:t>وهي دابّة من دوابّ الجنّة</w:t>
      </w:r>
      <w:r>
        <w:rPr>
          <w:rtl/>
        </w:rPr>
        <w:t xml:space="preserve">، </w:t>
      </w:r>
      <w:r w:rsidRPr="007E393C">
        <w:rPr>
          <w:rtl/>
        </w:rPr>
        <w:t>ليست بالقصير ولا بالطّويل</w:t>
      </w:r>
      <w:r>
        <w:rPr>
          <w:rtl/>
        </w:rPr>
        <w:t xml:space="preserve">، </w:t>
      </w:r>
      <w:r w:rsidRPr="007E393C">
        <w:rPr>
          <w:rtl/>
        </w:rPr>
        <w:t>فلو أنّ الله</w:t>
      </w:r>
      <w:r>
        <w:rPr>
          <w:rtl/>
        </w:rPr>
        <w:t xml:space="preserve"> ـ </w:t>
      </w:r>
      <w:r w:rsidRPr="007E393C">
        <w:rPr>
          <w:rtl/>
        </w:rPr>
        <w:t>تعالى</w:t>
      </w:r>
      <w:r>
        <w:rPr>
          <w:rtl/>
        </w:rPr>
        <w:t xml:space="preserve"> ـ </w:t>
      </w:r>
      <w:r w:rsidRPr="007E393C">
        <w:rPr>
          <w:rtl/>
        </w:rPr>
        <w:t>أذن لها لجالت الدّنيا والآخرة في جرية واحدة</w:t>
      </w:r>
      <w:r>
        <w:rPr>
          <w:rtl/>
        </w:rPr>
        <w:t xml:space="preserve">، </w:t>
      </w:r>
      <w:r w:rsidRPr="007E393C">
        <w:rPr>
          <w:rtl/>
        </w:rPr>
        <w:t>وهي أحسن الدّوابّ لونا.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هشام بن سالم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اسري بالنّبيّ</w:t>
      </w:r>
      <w:r>
        <w:rPr>
          <w:rtl/>
        </w:rPr>
        <w:t xml:space="preserve"> ـ </w:t>
      </w:r>
      <w:r w:rsidRPr="007E393C">
        <w:rPr>
          <w:rtl/>
        </w:rPr>
        <w:t>صلّى الله عليه وآله</w:t>
      </w:r>
      <w:r>
        <w:rPr>
          <w:rtl/>
        </w:rPr>
        <w:t xml:space="preserve"> ـ </w:t>
      </w:r>
      <w:r w:rsidRPr="007E393C">
        <w:rPr>
          <w:rtl/>
        </w:rPr>
        <w:t xml:space="preserve">اتي بالبراق ومعه </w:t>
      </w:r>
      <w:r w:rsidRPr="00823599">
        <w:rPr>
          <w:rStyle w:val="libFootnotenumChar"/>
          <w:rtl/>
        </w:rPr>
        <w:t>(3)</w:t>
      </w:r>
      <w:r w:rsidRPr="007E393C">
        <w:rPr>
          <w:rtl/>
        </w:rPr>
        <w:t xml:space="preserve"> جبرئيل وميكائيل وإسرافيل.</w:t>
      </w:r>
    </w:p>
    <w:p w:rsidR="00175444" w:rsidRPr="007E393C" w:rsidRDefault="00175444" w:rsidP="00607E2C">
      <w:pPr>
        <w:pStyle w:val="libNormal"/>
        <w:rPr>
          <w:rtl/>
        </w:rPr>
      </w:pPr>
      <w:r w:rsidRPr="007E393C">
        <w:rPr>
          <w:rtl/>
        </w:rPr>
        <w:t>قال</w:t>
      </w:r>
      <w:r>
        <w:rPr>
          <w:rtl/>
        </w:rPr>
        <w:t xml:space="preserve">: </w:t>
      </w:r>
      <w:r w:rsidRPr="007E393C">
        <w:rPr>
          <w:rtl/>
        </w:rPr>
        <w:t>فأمسك له واحد بالرّكاب</w:t>
      </w:r>
      <w:r>
        <w:rPr>
          <w:rtl/>
        </w:rPr>
        <w:t xml:space="preserve">، </w:t>
      </w:r>
      <w:r w:rsidRPr="007E393C">
        <w:rPr>
          <w:rtl/>
        </w:rPr>
        <w:t>وأمسك الآخر باللّجام</w:t>
      </w:r>
      <w:r>
        <w:rPr>
          <w:rtl/>
        </w:rPr>
        <w:t xml:space="preserve">، </w:t>
      </w:r>
      <w:r w:rsidRPr="007E393C">
        <w:rPr>
          <w:rtl/>
        </w:rPr>
        <w:t>وسوىّ عليه الآخر ثيابه. فلمّا ركبها تضعضعت</w:t>
      </w:r>
      <w:r>
        <w:rPr>
          <w:rtl/>
        </w:rPr>
        <w:t xml:space="preserve">، </w:t>
      </w:r>
      <w:r w:rsidRPr="007E393C">
        <w:rPr>
          <w:rtl/>
        </w:rPr>
        <w:t>فلطمها جبرئيل وقال لها</w:t>
      </w:r>
      <w:r>
        <w:rPr>
          <w:rtl/>
        </w:rPr>
        <w:t xml:space="preserve">: </w:t>
      </w:r>
      <w:r w:rsidRPr="007E393C">
        <w:rPr>
          <w:rtl/>
        </w:rPr>
        <w:t>قرّي</w:t>
      </w:r>
      <w:r>
        <w:rPr>
          <w:rtl/>
        </w:rPr>
        <w:t xml:space="preserve">، </w:t>
      </w:r>
      <w:r w:rsidRPr="007E393C">
        <w:rPr>
          <w:rtl/>
        </w:rPr>
        <w:t>يا براق</w:t>
      </w:r>
      <w:r>
        <w:rPr>
          <w:rtl/>
        </w:rPr>
        <w:t xml:space="preserve">، </w:t>
      </w:r>
      <w:r w:rsidRPr="007E393C">
        <w:rPr>
          <w:rtl/>
        </w:rPr>
        <w:t>فما ركبك أحد قبله مثله</w:t>
      </w:r>
      <w:r>
        <w:rPr>
          <w:rtl/>
        </w:rPr>
        <w:t xml:space="preserve">، </w:t>
      </w:r>
      <w:r w:rsidRPr="007E393C">
        <w:rPr>
          <w:rtl/>
        </w:rPr>
        <w:t xml:space="preserve">ولا يركبك أحد مثله بعده </w:t>
      </w:r>
      <w:r w:rsidRPr="00823599">
        <w:rPr>
          <w:rStyle w:val="libFootnotenumChar"/>
          <w:rtl/>
        </w:rPr>
        <w:t>(4)</w:t>
      </w:r>
      <w:r>
        <w:rPr>
          <w:rtl/>
        </w:rPr>
        <w:t xml:space="preserve">، </w:t>
      </w:r>
      <w:r w:rsidRPr="007E393C">
        <w:rPr>
          <w:rtl/>
        </w:rPr>
        <w:t>إلّا أنّه تضعضعت عليه.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(5)</w:t>
      </w:r>
      <w:r>
        <w:rPr>
          <w:rtl/>
        </w:rPr>
        <w:t xml:space="preserve">: </w:t>
      </w:r>
      <w:r w:rsidRPr="007E393C">
        <w:rPr>
          <w:rtl/>
        </w:rPr>
        <w:t>وروى الصّادق</w:t>
      </w:r>
      <w:r>
        <w:rPr>
          <w:rtl/>
        </w:rPr>
        <w:t xml:space="preserve"> ـ </w:t>
      </w:r>
      <w:r w:rsidRPr="007E393C">
        <w:rPr>
          <w:rtl/>
        </w:rPr>
        <w:t>عليه السّلام</w:t>
      </w:r>
      <w:r>
        <w:rPr>
          <w:rtl/>
        </w:rPr>
        <w:t xml:space="preserve"> ـ </w:t>
      </w:r>
      <w:r w:rsidRPr="007E393C">
        <w:rPr>
          <w:rtl/>
        </w:rPr>
        <w:t>عن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 xml:space="preserve">بينا أنا راقد بالأبطح </w:t>
      </w:r>
      <w:r w:rsidRPr="00823599">
        <w:rPr>
          <w:rStyle w:val="libFootnotenumChar"/>
          <w:rtl/>
        </w:rPr>
        <w:t>(6)</w:t>
      </w:r>
      <w:r w:rsidRPr="007E393C">
        <w:rPr>
          <w:rtl/>
        </w:rPr>
        <w:t xml:space="preserve"> وعليّ بن يميني</w:t>
      </w:r>
      <w:r>
        <w:rPr>
          <w:rtl/>
        </w:rPr>
        <w:t xml:space="preserve">، </w:t>
      </w:r>
      <w:r w:rsidRPr="007E393C">
        <w:rPr>
          <w:rtl/>
        </w:rPr>
        <w:t>وجعفر بن يساري</w:t>
      </w:r>
      <w:r>
        <w:rPr>
          <w:rtl/>
        </w:rPr>
        <w:t xml:space="preserve">، </w:t>
      </w:r>
      <w:r w:rsidRPr="007E393C">
        <w:rPr>
          <w:rtl/>
        </w:rPr>
        <w:t xml:space="preserve">وحمزة بين يديّ وإذا أنا بخفق </w:t>
      </w:r>
      <w:r w:rsidRPr="00823599">
        <w:rPr>
          <w:rStyle w:val="libFootnotenumChar"/>
          <w:rtl/>
        </w:rPr>
        <w:t>(7)</w:t>
      </w:r>
      <w:r w:rsidRPr="007E393C">
        <w:rPr>
          <w:rtl/>
        </w:rPr>
        <w:t xml:space="preserve"> بحفيف أجنحة الملائكة</w:t>
      </w:r>
      <w:r>
        <w:rPr>
          <w:rtl/>
        </w:rPr>
        <w:t xml:space="preserve">، </w:t>
      </w:r>
      <w:r w:rsidRPr="007E393C">
        <w:rPr>
          <w:rtl/>
        </w:rPr>
        <w:t>وقائل منهم يقول</w:t>
      </w:r>
      <w:r>
        <w:rPr>
          <w:rtl/>
        </w:rPr>
        <w:t xml:space="preserve">: </w:t>
      </w:r>
      <w:r w:rsidRPr="007E393C">
        <w:rPr>
          <w:rtl/>
        </w:rPr>
        <w:t>إلى أيّهم بعثت 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إلى هذا</w:t>
      </w:r>
      <w:r>
        <w:rPr>
          <w:rtl/>
        </w:rPr>
        <w:t xml:space="preserve"> ـ </w:t>
      </w:r>
      <w:r w:rsidRPr="007E393C">
        <w:rPr>
          <w:rtl/>
        </w:rPr>
        <w:t>وأشار إليّ</w:t>
      </w:r>
      <w:r>
        <w:rPr>
          <w:rtl/>
        </w:rPr>
        <w:t xml:space="preserve"> ـ </w:t>
      </w:r>
      <w:r w:rsidRPr="007E393C">
        <w:rPr>
          <w:rtl/>
        </w:rPr>
        <w:t xml:space="preserve">وهو سيّد ولد آدم </w:t>
      </w:r>
      <w:r w:rsidRPr="00823599">
        <w:rPr>
          <w:rStyle w:val="libFootnotenumChar"/>
          <w:rtl/>
        </w:rPr>
        <w:t>(8)</w:t>
      </w:r>
      <w:r>
        <w:rPr>
          <w:rtl/>
        </w:rPr>
        <w:t xml:space="preserve">، </w:t>
      </w:r>
      <w:r w:rsidRPr="007E393C">
        <w:rPr>
          <w:rtl/>
        </w:rPr>
        <w:t>وهذا وصيّه ووزيره وختنه وخليفته في أمّته</w:t>
      </w:r>
      <w:r>
        <w:rPr>
          <w:rtl/>
        </w:rPr>
        <w:t xml:space="preserve">، </w:t>
      </w:r>
      <w:r w:rsidRPr="007E393C">
        <w:rPr>
          <w:rtl/>
        </w:rPr>
        <w:t xml:space="preserve">وهذا عمّه وسيّد الشّهداء </w:t>
      </w:r>
      <w:r w:rsidRPr="00823599">
        <w:rPr>
          <w:rStyle w:val="libFootnotenumChar"/>
          <w:rtl/>
        </w:rPr>
        <w:t>(9)</w:t>
      </w:r>
      <w:r>
        <w:rPr>
          <w:rtl/>
        </w:rPr>
        <w:t xml:space="preserve">، </w:t>
      </w:r>
      <w:r w:rsidRPr="007E393C">
        <w:rPr>
          <w:rtl/>
        </w:rPr>
        <w:t>حمزة</w:t>
      </w:r>
      <w:r>
        <w:rPr>
          <w:rtl/>
        </w:rPr>
        <w:t xml:space="preserve">، </w:t>
      </w:r>
      <w:r w:rsidRPr="007E393C">
        <w:rPr>
          <w:rtl/>
        </w:rPr>
        <w:t>وهذا ابن عمّه</w:t>
      </w:r>
      <w:r>
        <w:rPr>
          <w:rtl/>
        </w:rPr>
        <w:t xml:space="preserve">، </w:t>
      </w:r>
      <w:r w:rsidRPr="007E393C">
        <w:rPr>
          <w:rtl/>
        </w:rPr>
        <w:t>جعفر</w:t>
      </w:r>
      <w:r>
        <w:rPr>
          <w:rtl/>
        </w:rPr>
        <w:t xml:space="preserve">، </w:t>
      </w:r>
      <w:r w:rsidRPr="007E393C">
        <w:rPr>
          <w:rtl/>
        </w:rPr>
        <w:t>له جناحان خضيبان يطير بهما في الجنّة مع الملائكة. دعه فلتنم عيناه ولتسمع أذناه</w:t>
      </w:r>
      <w:r>
        <w:rPr>
          <w:rtl/>
        </w:rPr>
        <w:t xml:space="preserve">، </w:t>
      </w:r>
      <w:r w:rsidRPr="007E393C">
        <w:rPr>
          <w:rtl/>
        </w:rPr>
        <w:t xml:space="preserve">وليع </w:t>
      </w:r>
      <w:r w:rsidRPr="00823599">
        <w:rPr>
          <w:rStyle w:val="libFootnotenumChar"/>
          <w:rtl/>
        </w:rPr>
        <w:t>(10)</w:t>
      </w:r>
      <w:r w:rsidRPr="007E393C">
        <w:rPr>
          <w:rtl/>
        </w:rPr>
        <w:t xml:space="preserve"> قلبه</w:t>
      </w:r>
      <w:r>
        <w:rPr>
          <w:rtl/>
        </w:rPr>
        <w:t xml:space="preserve">، </w:t>
      </w:r>
      <w:r w:rsidRPr="007E393C">
        <w:rPr>
          <w:rtl/>
        </w:rPr>
        <w:t xml:space="preserve">واضربوا له مثلا ملك بنى دارا واتّخذ مائدة </w:t>
      </w:r>
      <w:r w:rsidRPr="00823599">
        <w:rPr>
          <w:rStyle w:val="libFootnotenumChar"/>
          <w:rtl/>
        </w:rPr>
        <w:t>(11)</w:t>
      </w:r>
      <w:r w:rsidRPr="007E393C">
        <w:rPr>
          <w:rtl/>
        </w:rPr>
        <w:t xml:space="preserve"> وبعث داعيا.</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فالملك الله</w:t>
      </w:r>
      <w:r>
        <w:rPr>
          <w:rtl/>
        </w:rPr>
        <w:t xml:space="preserve">، </w:t>
      </w:r>
      <w:r w:rsidRPr="007E393C">
        <w:rPr>
          <w:rtl/>
        </w:rPr>
        <w:t>والدّار الدّنيا</w:t>
      </w:r>
      <w:r>
        <w:rPr>
          <w:rtl/>
        </w:rPr>
        <w:t xml:space="preserve">، </w:t>
      </w:r>
      <w:r w:rsidRPr="007E393C">
        <w:rPr>
          <w:rtl/>
        </w:rPr>
        <w:t xml:space="preserve">والمائدة </w:t>
      </w:r>
      <w:r w:rsidRPr="00823599">
        <w:rPr>
          <w:rStyle w:val="libFootnotenumChar"/>
          <w:rtl/>
        </w:rPr>
        <w:t>(12)</w:t>
      </w:r>
      <w:r w:rsidRPr="007E393C">
        <w:rPr>
          <w:rtl/>
        </w:rPr>
        <w:t xml:space="preserve"> الجنّة</w:t>
      </w:r>
      <w:r>
        <w:rPr>
          <w:rtl/>
        </w:rPr>
        <w:t xml:space="preserve">، </w:t>
      </w:r>
      <w:r w:rsidRPr="007E393C">
        <w:rPr>
          <w:rtl/>
        </w:rPr>
        <w:t>والدّاعي أنا.</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أركبه جبرئيل البراق </w:t>
      </w:r>
      <w:r w:rsidRPr="00823599">
        <w:rPr>
          <w:rStyle w:val="libFootnotenumChar"/>
          <w:rtl/>
        </w:rPr>
        <w:t>(13)</w:t>
      </w:r>
      <w:r>
        <w:rPr>
          <w:rtl/>
        </w:rPr>
        <w:t xml:space="preserve">، </w:t>
      </w:r>
      <w:r w:rsidRPr="007E393C">
        <w:rPr>
          <w:rtl/>
        </w:rPr>
        <w:t>وأسرى به إلى بيت المقدس</w:t>
      </w:r>
      <w:r>
        <w:rPr>
          <w:rtl/>
        </w:rPr>
        <w:t xml:space="preserve">، </w:t>
      </w:r>
      <w:r w:rsidRPr="007E393C">
        <w:rPr>
          <w:rtl/>
        </w:rPr>
        <w:t>وعرض عليه محاريب الأنبياء وآيات الأنبياء</w:t>
      </w:r>
      <w:r>
        <w:rPr>
          <w:rtl/>
        </w:rPr>
        <w:t xml:space="preserve">، </w:t>
      </w:r>
      <w:r w:rsidRPr="007E393C">
        <w:rPr>
          <w:rtl/>
        </w:rPr>
        <w:t>فصلّى فيها وردّه من ليلته إلى مكّة</w:t>
      </w:r>
      <w:r>
        <w:rPr>
          <w:rtl/>
        </w:rPr>
        <w:t xml:space="preserve">، </w:t>
      </w:r>
      <w:r w:rsidRPr="007E393C">
        <w:rPr>
          <w:rtl/>
        </w:rPr>
        <w:t xml:space="preserve">فمرّ في رجوعه بعير </w:t>
      </w:r>
      <w:r w:rsidRPr="00823599">
        <w:rPr>
          <w:rStyle w:val="libFootnotenumChar"/>
          <w:rtl/>
        </w:rPr>
        <w:t>(14)</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2 / 31</w:t>
      </w:r>
      <w:r>
        <w:rPr>
          <w:rtl/>
        </w:rPr>
        <w:t xml:space="preserve">، </w:t>
      </w:r>
      <w:r w:rsidRPr="007E393C">
        <w:rPr>
          <w:rtl/>
        </w:rPr>
        <w:t>ح 39</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276</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معها</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أحد بعده مثله</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13</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في الأبطح</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بحفيف</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آدم وحوّاء</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عمّه سيّد الشهداء</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ليعي</w:t>
      </w:r>
      <w:r>
        <w:rPr>
          <w:rtl/>
        </w:rPr>
        <w:t xml:space="preserve">. </w:t>
      </w:r>
      <w:r w:rsidRPr="004148A6">
        <w:rPr>
          <w:rtl/>
        </w:rPr>
        <w:t>(1</w:t>
      </w:r>
      <w:r>
        <w:rPr>
          <w:rtl/>
        </w:rPr>
        <w:t>1 و 1</w:t>
      </w:r>
      <w:r w:rsidRPr="004148A6">
        <w:rPr>
          <w:rtl/>
        </w:rPr>
        <w:t>2</w:t>
      </w:r>
      <w:r>
        <w:rPr>
          <w:rtl/>
        </w:rPr>
        <w:t xml:space="preserve">) </w:t>
      </w:r>
      <w:r w:rsidRPr="004148A6">
        <w:rPr>
          <w:rtl/>
        </w:rPr>
        <w:t>المصدر</w:t>
      </w:r>
      <w:r>
        <w:rPr>
          <w:rtl/>
        </w:rPr>
        <w:t xml:space="preserve">: </w:t>
      </w:r>
      <w:r w:rsidRPr="004148A6">
        <w:rPr>
          <w:rtl/>
        </w:rPr>
        <w:t>مأدبة.</w:t>
      </w:r>
    </w:p>
    <w:p w:rsidR="00175444" w:rsidRDefault="00175444" w:rsidP="00E30200">
      <w:pPr>
        <w:pStyle w:val="libFootnote0"/>
        <w:rPr>
          <w:rtl/>
        </w:rPr>
      </w:pPr>
      <w:r>
        <w:rPr>
          <w:rtl/>
        </w:rPr>
        <w:t>(</w:t>
      </w:r>
      <w:r w:rsidRPr="007E393C">
        <w:rPr>
          <w:rtl/>
        </w:rPr>
        <w:t>13) المصدر</w:t>
      </w:r>
      <w:r>
        <w:rPr>
          <w:rtl/>
        </w:rPr>
        <w:t xml:space="preserve">: </w:t>
      </w:r>
      <w:r w:rsidRPr="007E393C">
        <w:rPr>
          <w:rtl/>
        </w:rPr>
        <w:t>ثمّ أدركه جبرئيل بالبراق</w:t>
      </w:r>
      <w:r>
        <w:rPr>
          <w:rtl/>
        </w:rPr>
        <w:t>. (</w:t>
      </w:r>
      <w:r w:rsidRPr="007E393C">
        <w:rPr>
          <w:rtl/>
        </w:rPr>
        <w:t>14) العير</w:t>
      </w:r>
      <w:r>
        <w:rPr>
          <w:rtl/>
        </w:rPr>
        <w:t xml:space="preserve">: </w:t>
      </w:r>
      <w:r w:rsidRPr="007E393C">
        <w:rPr>
          <w:rtl/>
        </w:rPr>
        <w:t>الإبل تحمل الميرة</w:t>
      </w:r>
      <w:r>
        <w:rPr>
          <w:rtl/>
        </w:rPr>
        <w:t xml:space="preserve">. </w:t>
      </w:r>
      <w:r w:rsidRPr="007E393C">
        <w:rPr>
          <w:rtl/>
        </w:rPr>
        <w:t>ثم غلب على كلّ قافلة</w:t>
      </w:r>
      <w:r>
        <w:rPr>
          <w:rtl/>
        </w:rPr>
        <w:t>.</w:t>
      </w:r>
    </w:p>
    <w:p w:rsidR="00175444" w:rsidRPr="007E393C" w:rsidRDefault="00175444" w:rsidP="00607E2C">
      <w:pPr>
        <w:pStyle w:val="libNormal0"/>
        <w:rPr>
          <w:rtl/>
        </w:rPr>
      </w:pPr>
      <w:r>
        <w:rPr>
          <w:rtl/>
        </w:rPr>
        <w:br w:type="page"/>
      </w:r>
      <w:r w:rsidRPr="007E393C">
        <w:rPr>
          <w:rtl/>
        </w:rPr>
        <w:lastRenderedPageBreak/>
        <w:t>قريش</w:t>
      </w:r>
      <w:r>
        <w:rPr>
          <w:rtl/>
        </w:rPr>
        <w:t xml:space="preserve">، </w:t>
      </w:r>
      <w:r w:rsidRPr="007E393C">
        <w:rPr>
          <w:rtl/>
        </w:rPr>
        <w:t>وإذا لهم ماء في آنية</w:t>
      </w:r>
      <w:r>
        <w:rPr>
          <w:rtl/>
        </w:rPr>
        <w:t xml:space="preserve">، </w:t>
      </w:r>
      <w:r w:rsidRPr="007E393C">
        <w:rPr>
          <w:rtl/>
        </w:rPr>
        <w:t xml:space="preserve">فشرب منه وأهرق </w:t>
      </w:r>
      <w:r w:rsidRPr="00823599">
        <w:rPr>
          <w:rStyle w:val="libFootnotenumChar"/>
          <w:rtl/>
        </w:rPr>
        <w:t>(1)</w:t>
      </w:r>
      <w:r w:rsidRPr="007E393C">
        <w:rPr>
          <w:rtl/>
        </w:rPr>
        <w:t xml:space="preserve"> باقي ذلك</w:t>
      </w:r>
      <w:r>
        <w:rPr>
          <w:rtl/>
        </w:rPr>
        <w:t xml:space="preserve">، </w:t>
      </w:r>
      <w:r w:rsidRPr="007E393C">
        <w:rPr>
          <w:rtl/>
        </w:rPr>
        <w:t>وقد كانوا أضلّوا بعيرا لهم وكانوا يطلبونه.</w:t>
      </w:r>
    </w:p>
    <w:p w:rsidR="00175444" w:rsidRPr="007E393C" w:rsidRDefault="00175444" w:rsidP="00607E2C">
      <w:pPr>
        <w:pStyle w:val="libNormal"/>
        <w:rPr>
          <w:rtl/>
        </w:rPr>
      </w:pPr>
      <w:r w:rsidRPr="007E393C">
        <w:rPr>
          <w:rtl/>
        </w:rPr>
        <w:t>فلمّا أصبح قال لقريش</w:t>
      </w:r>
      <w:r>
        <w:rPr>
          <w:rtl/>
        </w:rPr>
        <w:t xml:space="preserve">: </w:t>
      </w:r>
      <w:r w:rsidRPr="007E393C">
        <w:rPr>
          <w:rtl/>
        </w:rPr>
        <w:t>إنّ الله قد أسرى بي في هذه اللّيلة إلى بيت المقدس</w:t>
      </w:r>
      <w:r>
        <w:rPr>
          <w:rtl/>
        </w:rPr>
        <w:t xml:space="preserve">، </w:t>
      </w:r>
      <w:r w:rsidRPr="007E393C">
        <w:rPr>
          <w:rtl/>
        </w:rPr>
        <w:t>فعرض عليّ محاريب الأنبياء وآيات الأنبياء</w:t>
      </w:r>
      <w:r>
        <w:rPr>
          <w:rtl/>
        </w:rPr>
        <w:t xml:space="preserve">، </w:t>
      </w:r>
      <w:r w:rsidRPr="007E393C">
        <w:rPr>
          <w:rtl/>
        </w:rPr>
        <w:t>وإنّي مررت بعير لكم في موضع كذا وكذا</w:t>
      </w:r>
      <w:r>
        <w:rPr>
          <w:rtl/>
        </w:rPr>
        <w:t xml:space="preserve">، </w:t>
      </w:r>
      <w:r w:rsidRPr="007E393C">
        <w:rPr>
          <w:rtl/>
        </w:rPr>
        <w:t xml:space="preserve">وإذا لهم </w:t>
      </w:r>
      <w:r w:rsidRPr="00823599">
        <w:rPr>
          <w:rStyle w:val="libFootnotenumChar"/>
          <w:rtl/>
        </w:rPr>
        <w:t>(2)</w:t>
      </w:r>
      <w:r w:rsidRPr="007E393C">
        <w:rPr>
          <w:rtl/>
        </w:rPr>
        <w:t xml:space="preserve"> ماء في آنية فشربت منه وأهرقت باقي ذلك</w:t>
      </w:r>
      <w:r>
        <w:rPr>
          <w:rtl/>
        </w:rPr>
        <w:t xml:space="preserve">، </w:t>
      </w:r>
      <w:r w:rsidRPr="007E393C">
        <w:rPr>
          <w:rtl/>
        </w:rPr>
        <w:t>وقد كانوا أضلّوا بعيرا لهم.</w:t>
      </w:r>
    </w:p>
    <w:p w:rsidR="00175444" w:rsidRPr="007E393C" w:rsidRDefault="00175444" w:rsidP="00607E2C">
      <w:pPr>
        <w:pStyle w:val="libNormal"/>
        <w:rPr>
          <w:rtl/>
        </w:rPr>
      </w:pPr>
      <w:r w:rsidRPr="007E393C">
        <w:rPr>
          <w:rtl/>
        </w:rPr>
        <w:t>فقال أبو جهل</w:t>
      </w:r>
      <w:r>
        <w:rPr>
          <w:rtl/>
        </w:rPr>
        <w:t xml:space="preserve">: </w:t>
      </w:r>
      <w:r w:rsidRPr="007E393C">
        <w:rPr>
          <w:rtl/>
        </w:rPr>
        <w:t xml:space="preserve">قد أمكنتكم </w:t>
      </w:r>
      <w:r w:rsidRPr="00823599">
        <w:rPr>
          <w:rStyle w:val="libFootnotenumChar"/>
          <w:rtl/>
        </w:rPr>
        <w:t>(3)</w:t>
      </w:r>
      <w:r w:rsidRPr="007E393C">
        <w:rPr>
          <w:rtl/>
        </w:rPr>
        <w:t xml:space="preserve"> الفرصة من محمّد</w:t>
      </w:r>
      <w:r>
        <w:rPr>
          <w:rtl/>
        </w:rPr>
        <w:t xml:space="preserve">، </w:t>
      </w:r>
      <w:r w:rsidRPr="007E393C">
        <w:rPr>
          <w:rtl/>
        </w:rPr>
        <w:t>اسألوه</w:t>
      </w:r>
      <w:r>
        <w:rPr>
          <w:rtl/>
        </w:rPr>
        <w:t xml:space="preserve">: </w:t>
      </w:r>
      <w:r w:rsidRPr="007E393C">
        <w:rPr>
          <w:rtl/>
        </w:rPr>
        <w:t xml:space="preserve">كم الأساطين فيه </w:t>
      </w:r>
      <w:r w:rsidRPr="00823599">
        <w:rPr>
          <w:rStyle w:val="libFootnotenumChar"/>
          <w:rtl/>
        </w:rPr>
        <w:t>(4)</w:t>
      </w:r>
      <w:r w:rsidRPr="007E393C">
        <w:rPr>
          <w:rtl/>
        </w:rPr>
        <w:t xml:space="preserve"> والقناديل</w:t>
      </w:r>
      <w:r>
        <w:rPr>
          <w:rtl/>
        </w:rPr>
        <w:t>؟</w:t>
      </w:r>
    </w:p>
    <w:p w:rsidR="00175444" w:rsidRPr="007E393C" w:rsidRDefault="00175444" w:rsidP="00607E2C">
      <w:pPr>
        <w:pStyle w:val="libNormal"/>
        <w:rPr>
          <w:rtl/>
        </w:rPr>
      </w:pPr>
      <w:r w:rsidRPr="007E393C">
        <w:rPr>
          <w:rtl/>
        </w:rPr>
        <w:t>فقالوا</w:t>
      </w:r>
      <w:r>
        <w:rPr>
          <w:rtl/>
        </w:rPr>
        <w:t xml:space="preserve">: </w:t>
      </w:r>
      <w:r w:rsidRPr="007E393C">
        <w:rPr>
          <w:rtl/>
        </w:rPr>
        <w:t>يا محمّد</w:t>
      </w:r>
      <w:r>
        <w:rPr>
          <w:rtl/>
        </w:rPr>
        <w:t xml:space="preserve">، </w:t>
      </w:r>
      <w:r w:rsidRPr="007E393C">
        <w:rPr>
          <w:rtl/>
        </w:rPr>
        <w:t>إنّ هاهنا من قد دخل بيت المقدس</w:t>
      </w:r>
      <w:r>
        <w:rPr>
          <w:rtl/>
        </w:rPr>
        <w:t xml:space="preserve">، </w:t>
      </w:r>
      <w:r w:rsidRPr="007E393C">
        <w:rPr>
          <w:rtl/>
        </w:rPr>
        <w:t>فصف لنا كم أساطينه وقناديله ومحاريبه.</w:t>
      </w:r>
    </w:p>
    <w:p w:rsidR="00175444" w:rsidRPr="007E393C" w:rsidRDefault="00175444" w:rsidP="00607E2C">
      <w:pPr>
        <w:pStyle w:val="libNormal"/>
        <w:rPr>
          <w:rtl/>
        </w:rPr>
      </w:pPr>
      <w:r w:rsidRPr="007E393C">
        <w:rPr>
          <w:rtl/>
        </w:rPr>
        <w:t xml:space="preserve">فجاء جبرئيل </w:t>
      </w:r>
      <w:r>
        <w:rPr>
          <w:rtl/>
        </w:rPr>
        <w:t>[</w:t>
      </w:r>
      <w:r w:rsidRPr="007E393C">
        <w:rPr>
          <w:rtl/>
        </w:rPr>
        <w:t>فعلّق</w:t>
      </w:r>
      <w:r>
        <w:rPr>
          <w:rtl/>
        </w:rPr>
        <w:t>]</w:t>
      </w:r>
      <w:r w:rsidRPr="007E393C">
        <w:rPr>
          <w:rtl/>
        </w:rPr>
        <w:t xml:space="preserve"> </w:t>
      </w:r>
      <w:r w:rsidRPr="00823599">
        <w:rPr>
          <w:rStyle w:val="libFootnotenumChar"/>
          <w:rtl/>
        </w:rPr>
        <w:t>(5)</w:t>
      </w:r>
      <w:r w:rsidRPr="007E393C">
        <w:rPr>
          <w:rtl/>
        </w:rPr>
        <w:t xml:space="preserve"> صورة بيت المقدس تجاه وجهه</w:t>
      </w:r>
      <w:r>
        <w:rPr>
          <w:rtl/>
        </w:rPr>
        <w:t xml:space="preserve">، </w:t>
      </w:r>
      <w:r w:rsidRPr="007E393C">
        <w:rPr>
          <w:rtl/>
        </w:rPr>
        <w:t>فجعل يخبرهم بما يسألونه.</w:t>
      </w:r>
    </w:p>
    <w:p w:rsidR="00175444" w:rsidRPr="007E393C" w:rsidRDefault="00175444" w:rsidP="00607E2C">
      <w:pPr>
        <w:pStyle w:val="libNormal"/>
        <w:rPr>
          <w:rtl/>
        </w:rPr>
      </w:pPr>
      <w:r w:rsidRPr="007E393C">
        <w:rPr>
          <w:rtl/>
        </w:rPr>
        <w:t>فلمّا أخبرهم</w:t>
      </w:r>
      <w:r>
        <w:rPr>
          <w:rtl/>
        </w:rPr>
        <w:t xml:space="preserve">، </w:t>
      </w:r>
      <w:r w:rsidRPr="007E393C">
        <w:rPr>
          <w:rtl/>
        </w:rPr>
        <w:t>قالوا</w:t>
      </w:r>
      <w:r>
        <w:rPr>
          <w:rtl/>
        </w:rPr>
        <w:t xml:space="preserve">: </w:t>
      </w:r>
      <w:r w:rsidRPr="007E393C">
        <w:rPr>
          <w:rtl/>
        </w:rPr>
        <w:t>حتّى تجيء العير ونسألهم عمّا قلت.</w:t>
      </w:r>
    </w:p>
    <w:p w:rsidR="00175444" w:rsidRPr="007E393C" w:rsidRDefault="00175444" w:rsidP="00607E2C">
      <w:pPr>
        <w:pStyle w:val="libNormal"/>
        <w:rPr>
          <w:rtl/>
        </w:rPr>
      </w:pPr>
      <w:r w:rsidRPr="007E393C">
        <w:rPr>
          <w:rtl/>
        </w:rPr>
        <w:t>فقال لهم رسول الله</w:t>
      </w:r>
      <w:r>
        <w:rPr>
          <w:rtl/>
        </w:rPr>
        <w:t xml:space="preserve"> ـ </w:t>
      </w:r>
      <w:r w:rsidRPr="007E393C">
        <w:rPr>
          <w:rtl/>
        </w:rPr>
        <w:t>صلّى الله عليه وآله</w:t>
      </w:r>
      <w:r>
        <w:rPr>
          <w:rtl/>
        </w:rPr>
        <w:t xml:space="preserve"> ـ: </w:t>
      </w:r>
      <w:r w:rsidRPr="007E393C">
        <w:rPr>
          <w:rtl/>
        </w:rPr>
        <w:t>وتصديق ذلك أنّ العير تطلع عليكم مع طلوع الشّمس</w:t>
      </w:r>
      <w:r>
        <w:rPr>
          <w:rtl/>
        </w:rPr>
        <w:t xml:space="preserve">، </w:t>
      </w:r>
      <w:r w:rsidRPr="007E393C">
        <w:rPr>
          <w:rtl/>
        </w:rPr>
        <w:t>يقدمها جمل أحمر.</w:t>
      </w:r>
    </w:p>
    <w:p w:rsidR="00175444" w:rsidRPr="007E393C" w:rsidRDefault="00175444" w:rsidP="00607E2C">
      <w:pPr>
        <w:pStyle w:val="libNormal"/>
        <w:rPr>
          <w:rtl/>
        </w:rPr>
      </w:pPr>
      <w:r w:rsidRPr="007E393C">
        <w:rPr>
          <w:rtl/>
        </w:rPr>
        <w:t xml:space="preserve">فلمّا أصبحوا أقبلوا </w:t>
      </w:r>
      <w:r w:rsidRPr="00823599">
        <w:rPr>
          <w:rStyle w:val="libFootnotenumChar"/>
          <w:rtl/>
        </w:rPr>
        <w:t>(6)</w:t>
      </w:r>
      <w:r w:rsidRPr="007E393C">
        <w:rPr>
          <w:rtl/>
        </w:rPr>
        <w:t xml:space="preserve"> ينظرون إلى العقبة</w:t>
      </w:r>
      <w:r>
        <w:rPr>
          <w:rtl/>
        </w:rPr>
        <w:t xml:space="preserve">، </w:t>
      </w:r>
      <w:r w:rsidRPr="007E393C">
        <w:rPr>
          <w:rtl/>
        </w:rPr>
        <w:t xml:space="preserve">وهم يقولون </w:t>
      </w:r>
      <w:r w:rsidRPr="00823599">
        <w:rPr>
          <w:rStyle w:val="libFootnotenumChar"/>
          <w:rtl/>
        </w:rPr>
        <w:t>(7)</w:t>
      </w:r>
      <w:r>
        <w:rPr>
          <w:rtl/>
        </w:rPr>
        <w:t xml:space="preserve">: </w:t>
      </w:r>
      <w:r w:rsidRPr="007E393C">
        <w:rPr>
          <w:rtl/>
        </w:rPr>
        <w:t>هذه الشّمس تطلع السّاعة. فبيناهم كذلك</w:t>
      </w:r>
      <w:r>
        <w:rPr>
          <w:rtl/>
        </w:rPr>
        <w:t xml:space="preserve">، </w:t>
      </w:r>
      <w:r w:rsidRPr="007E393C">
        <w:rPr>
          <w:rtl/>
        </w:rPr>
        <w:t>إذ طلعت العير مع طلوع الشّمس</w:t>
      </w:r>
      <w:r>
        <w:rPr>
          <w:rtl/>
        </w:rPr>
        <w:t xml:space="preserve">، </w:t>
      </w:r>
      <w:r w:rsidRPr="007E393C">
        <w:rPr>
          <w:rtl/>
        </w:rPr>
        <w:t>يقدمها جمل أحمر. فسألوهم عمّا قال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فقالوا</w:t>
      </w:r>
      <w:r>
        <w:rPr>
          <w:rtl/>
        </w:rPr>
        <w:t xml:space="preserve">: </w:t>
      </w:r>
      <w:r w:rsidRPr="007E393C">
        <w:rPr>
          <w:rtl/>
        </w:rPr>
        <w:t>لقد كان هذا</w:t>
      </w:r>
      <w:r>
        <w:rPr>
          <w:rtl/>
        </w:rPr>
        <w:t xml:space="preserve">، </w:t>
      </w:r>
      <w:r w:rsidRPr="007E393C">
        <w:rPr>
          <w:rtl/>
        </w:rPr>
        <w:t>ضلّ لنا جمل في موضع كذا وكذا</w:t>
      </w:r>
      <w:r>
        <w:rPr>
          <w:rtl/>
        </w:rPr>
        <w:t xml:space="preserve">، </w:t>
      </w:r>
      <w:r w:rsidRPr="007E393C">
        <w:rPr>
          <w:rtl/>
        </w:rPr>
        <w:t>ووضعنا ماء وأصبحنا وقد أهريق الماء.</w:t>
      </w:r>
    </w:p>
    <w:p w:rsidR="00175444" w:rsidRPr="007E393C" w:rsidRDefault="00175444" w:rsidP="00607E2C">
      <w:pPr>
        <w:pStyle w:val="libNormal"/>
        <w:rPr>
          <w:rtl/>
        </w:rPr>
      </w:pPr>
      <w:r w:rsidRPr="007E393C">
        <w:rPr>
          <w:rtl/>
        </w:rPr>
        <w:t>فلم يزدهم إلّا عتوّا.</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(8)</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أحمد بن محمّد بن أبي نصر</w:t>
      </w:r>
      <w:r>
        <w:rPr>
          <w:rtl/>
        </w:rPr>
        <w:t xml:space="preserve">، </w:t>
      </w:r>
      <w:r w:rsidRPr="007E393C">
        <w:rPr>
          <w:rtl/>
        </w:rPr>
        <w:t>عن أبان بن عثمان</w:t>
      </w:r>
      <w:r>
        <w:rPr>
          <w:rtl/>
        </w:rPr>
        <w:t xml:space="preserve">، </w:t>
      </w:r>
      <w:r w:rsidRPr="007E393C">
        <w:rPr>
          <w:rtl/>
        </w:rPr>
        <w:t>عن حديد</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اسري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صبّ</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لكم</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أمكنكم</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فيها</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وأقبل</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ويقولون</w:t>
      </w:r>
      <w:r>
        <w:rPr>
          <w:rtl/>
        </w:rPr>
        <w:t>.</w:t>
      </w:r>
    </w:p>
    <w:p w:rsidR="00175444" w:rsidRDefault="00175444" w:rsidP="00E30200">
      <w:pPr>
        <w:pStyle w:val="libFootnote0"/>
        <w:rPr>
          <w:rtl/>
        </w:rPr>
      </w:pPr>
      <w:r>
        <w:rPr>
          <w:rtl/>
        </w:rPr>
        <w:t>(</w:t>
      </w:r>
      <w:r w:rsidRPr="007E393C">
        <w:rPr>
          <w:rtl/>
        </w:rPr>
        <w:t>8) الكافي 8 / 262</w:t>
      </w:r>
      <w:r>
        <w:rPr>
          <w:rtl/>
        </w:rPr>
        <w:t xml:space="preserve">، </w:t>
      </w:r>
      <w:r w:rsidRPr="007E393C">
        <w:rPr>
          <w:rtl/>
        </w:rPr>
        <w:t>ح 376</w:t>
      </w:r>
      <w:r>
        <w:rPr>
          <w:rtl/>
        </w:rPr>
        <w:t>.</w:t>
      </w:r>
    </w:p>
    <w:p w:rsidR="00175444" w:rsidRPr="007E393C" w:rsidRDefault="00175444" w:rsidP="00607E2C">
      <w:pPr>
        <w:pStyle w:val="libNormal0"/>
        <w:rPr>
          <w:rtl/>
        </w:rPr>
      </w:pPr>
      <w:r>
        <w:rPr>
          <w:rtl/>
        </w:rPr>
        <w:br w:type="page"/>
      </w:r>
      <w:r w:rsidRPr="007E393C">
        <w:rPr>
          <w:rtl/>
        </w:rPr>
        <w:lastRenderedPageBreak/>
        <w:t>برسول الله</w:t>
      </w:r>
      <w:r>
        <w:rPr>
          <w:rtl/>
        </w:rPr>
        <w:t xml:space="preserve"> ـ </w:t>
      </w:r>
      <w:r w:rsidRPr="007E393C">
        <w:rPr>
          <w:rtl/>
        </w:rPr>
        <w:t>صلّى الله عليه وآله</w:t>
      </w:r>
      <w:r>
        <w:rPr>
          <w:rtl/>
        </w:rPr>
        <w:t xml:space="preserve"> ـ </w:t>
      </w:r>
      <w:r w:rsidRPr="007E393C">
        <w:rPr>
          <w:rtl/>
        </w:rPr>
        <w:t>أصبح فقعد فحدّثهم بذلك.</w:t>
      </w:r>
    </w:p>
    <w:p w:rsidR="00175444" w:rsidRPr="007E393C" w:rsidRDefault="00175444" w:rsidP="00607E2C">
      <w:pPr>
        <w:pStyle w:val="libNormal"/>
        <w:rPr>
          <w:rtl/>
        </w:rPr>
      </w:pPr>
      <w:r w:rsidRPr="007E393C">
        <w:rPr>
          <w:rtl/>
        </w:rPr>
        <w:t>فقالوا له</w:t>
      </w:r>
      <w:r>
        <w:rPr>
          <w:rtl/>
        </w:rPr>
        <w:t xml:space="preserve">: </w:t>
      </w:r>
      <w:r w:rsidRPr="007E393C">
        <w:rPr>
          <w:rtl/>
        </w:rPr>
        <w:t>صف لنا بيت المقدس.</w:t>
      </w:r>
    </w:p>
    <w:p w:rsidR="00175444" w:rsidRPr="007E393C" w:rsidRDefault="00175444" w:rsidP="00607E2C">
      <w:pPr>
        <w:pStyle w:val="libNormal"/>
        <w:rPr>
          <w:rtl/>
        </w:rPr>
      </w:pPr>
      <w:r w:rsidRPr="007E393C">
        <w:rPr>
          <w:rtl/>
        </w:rPr>
        <w:t>قال</w:t>
      </w:r>
      <w:r>
        <w:rPr>
          <w:rtl/>
        </w:rPr>
        <w:t xml:space="preserve">: </w:t>
      </w:r>
      <w:r w:rsidRPr="007E393C">
        <w:rPr>
          <w:rtl/>
        </w:rPr>
        <w:t>فوصف لهم</w:t>
      </w:r>
      <w:r>
        <w:rPr>
          <w:rtl/>
        </w:rPr>
        <w:t xml:space="preserve">، </w:t>
      </w:r>
      <w:r w:rsidRPr="007E393C">
        <w:rPr>
          <w:rtl/>
        </w:rPr>
        <w:t>وإنّما دخله ليلا فاشتبه عليه النّعت</w:t>
      </w:r>
      <w:r>
        <w:rPr>
          <w:rtl/>
        </w:rPr>
        <w:t xml:space="preserve">، </w:t>
      </w:r>
      <w:r w:rsidRPr="007E393C">
        <w:rPr>
          <w:rtl/>
        </w:rPr>
        <w:t>فأتاه جبرئيل فقال له</w:t>
      </w:r>
      <w:r>
        <w:rPr>
          <w:rtl/>
        </w:rPr>
        <w:t xml:space="preserve">: </w:t>
      </w:r>
      <w:r w:rsidRPr="007E393C">
        <w:rPr>
          <w:rtl/>
        </w:rPr>
        <w:t xml:space="preserve">أنظر هاهنا. فنظر إلى بيت </w:t>
      </w:r>
      <w:r w:rsidRPr="00823599">
        <w:rPr>
          <w:rStyle w:val="libFootnotenumChar"/>
          <w:rtl/>
        </w:rPr>
        <w:t>(1)</w:t>
      </w:r>
      <w:r w:rsidRPr="007E393C">
        <w:rPr>
          <w:rtl/>
        </w:rPr>
        <w:t xml:space="preserve"> المقدس فوصفه وهو ينظر إليه</w:t>
      </w:r>
      <w:r>
        <w:rPr>
          <w:rtl/>
        </w:rPr>
        <w:t xml:space="preserve">، </w:t>
      </w:r>
      <w:r w:rsidRPr="007E393C">
        <w:rPr>
          <w:rtl/>
        </w:rPr>
        <w:t xml:space="preserve">ثمّ نعت لهم </w:t>
      </w:r>
      <w:r>
        <w:rPr>
          <w:rtl/>
        </w:rPr>
        <w:t>[</w:t>
      </w:r>
      <w:r w:rsidRPr="007E393C">
        <w:rPr>
          <w:rtl/>
        </w:rPr>
        <w:t>ما كان</w:t>
      </w:r>
      <w:r>
        <w:rPr>
          <w:rtl/>
        </w:rPr>
        <w:t>]</w:t>
      </w:r>
      <w:r w:rsidRPr="007E393C">
        <w:rPr>
          <w:rtl/>
        </w:rPr>
        <w:t xml:space="preserve"> </w:t>
      </w:r>
      <w:r w:rsidRPr="00823599">
        <w:rPr>
          <w:rStyle w:val="libFootnotenumChar"/>
          <w:rtl/>
        </w:rPr>
        <w:t>(2)</w:t>
      </w:r>
      <w:r w:rsidRPr="007E393C">
        <w:rPr>
          <w:rtl/>
        </w:rPr>
        <w:t xml:space="preserve"> من عير لهم فيما بينهم وبين الشّام</w:t>
      </w:r>
      <w:r>
        <w:rPr>
          <w:rtl/>
        </w:rPr>
        <w:t xml:space="preserve">، </w:t>
      </w:r>
      <w:r w:rsidRPr="007E393C">
        <w:rPr>
          <w:rtl/>
        </w:rPr>
        <w:t>ثمّ قال</w:t>
      </w:r>
      <w:r>
        <w:rPr>
          <w:rtl/>
        </w:rPr>
        <w:t xml:space="preserve">: </w:t>
      </w:r>
      <w:r w:rsidRPr="007E393C">
        <w:rPr>
          <w:rtl/>
        </w:rPr>
        <w:t>هذه عير بني فلان تقدم مع طلوع الشّمس</w:t>
      </w:r>
      <w:r>
        <w:rPr>
          <w:rtl/>
        </w:rPr>
        <w:t xml:space="preserve">، </w:t>
      </w:r>
      <w:r w:rsidRPr="007E393C">
        <w:rPr>
          <w:rtl/>
        </w:rPr>
        <w:t xml:space="preserve">يتقدّمها جمل أورق </w:t>
      </w:r>
      <w:r w:rsidRPr="00823599">
        <w:rPr>
          <w:rStyle w:val="libFootnotenumChar"/>
          <w:rtl/>
        </w:rPr>
        <w:t>(3)</w:t>
      </w:r>
      <w:r w:rsidRPr="007E393C">
        <w:rPr>
          <w:rtl/>
        </w:rPr>
        <w:t xml:space="preserve"> أو أحمر </w:t>
      </w:r>
      <w:r w:rsidRPr="00823599">
        <w:rPr>
          <w:rStyle w:val="libFootnotenumChar"/>
          <w:rtl/>
        </w:rPr>
        <w:t>(4)</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وبعثت قريش رجلا على فرس ليردّها </w:t>
      </w:r>
      <w:r w:rsidRPr="00823599">
        <w:rPr>
          <w:rStyle w:val="libFootnotenumChar"/>
          <w:rtl/>
        </w:rPr>
        <w:t>(5)</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وبلغ مع طلوع الشّمس</w:t>
      </w:r>
      <w:r>
        <w:rPr>
          <w:rtl/>
        </w:rPr>
        <w:t xml:space="preserve">، </w:t>
      </w:r>
      <w:r w:rsidRPr="007E393C">
        <w:rPr>
          <w:rtl/>
        </w:rPr>
        <w:t>قال قرطة بن عبد عمرو</w:t>
      </w:r>
      <w:r>
        <w:rPr>
          <w:rtl/>
        </w:rPr>
        <w:t xml:space="preserve">: </w:t>
      </w:r>
      <w:r w:rsidRPr="007E393C">
        <w:rPr>
          <w:rtl/>
        </w:rPr>
        <w:t>يا لهفا</w:t>
      </w:r>
      <w:r>
        <w:rPr>
          <w:rtl/>
        </w:rPr>
        <w:t xml:space="preserve">، </w:t>
      </w:r>
      <w:r w:rsidRPr="007E393C">
        <w:rPr>
          <w:rtl/>
        </w:rPr>
        <w:t xml:space="preserve">أن لا أكون لك جذعا </w:t>
      </w:r>
      <w:r w:rsidRPr="00823599">
        <w:rPr>
          <w:rStyle w:val="libFootnotenumChar"/>
          <w:rtl/>
        </w:rPr>
        <w:t>(6)</w:t>
      </w:r>
      <w:r w:rsidRPr="007E393C">
        <w:rPr>
          <w:rtl/>
        </w:rPr>
        <w:t xml:space="preserve"> حين تزعم أنّك أتيت بيت المقدس ورجعت من ليلتك.</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حدّثني أبي</w:t>
      </w:r>
      <w:r>
        <w:rPr>
          <w:rtl/>
        </w:rPr>
        <w:t xml:space="preserve">، </w:t>
      </w:r>
      <w:r w:rsidRPr="007E393C">
        <w:rPr>
          <w:rtl/>
        </w:rPr>
        <w:t>عن إبراهيم بن محمّد الثّقفيّ</w:t>
      </w:r>
      <w:r>
        <w:rPr>
          <w:rtl/>
        </w:rPr>
        <w:t xml:space="preserve">، </w:t>
      </w:r>
      <w:r w:rsidRPr="007E393C">
        <w:rPr>
          <w:rtl/>
        </w:rPr>
        <w:t>عن أبان بن عثمان</w:t>
      </w:r>
      <w:r>
        <w:rPr>
          <w:rtl/>
        </w:rPr>
        <w:t xml:space="preserve">، </w:t>
      </w:r>
      <w:r w:rsidRPr="007E393C">
        <w:rPr>
          <w:rtl/>
        </w:rPr>
        <w:t>عن أبي داود</w:t>
      </w:r>
      <w:r>
        <w:rPr>
          <w:rtl/>
        </w:rPr>
        <w:t xml:space="preserve">، </w:t>
      </w:r>
      <w:r w:rsidRPr="007E393C">
        <w:rPr>
          <w:rtl/>
        </w:rPr>
        <w:t>عن أبي بردة الأسلميّ قال</w:t>
      </w:r>
      <w:r>
        <w:rPr>
          <w:rtl/>
        </w:rPr>
        <w:t xml:space="preserve">: </w:t>
      </w:r>
      <w:r w:rsidRPr="007E393C">
        <w:rPr>
          <w:rtl/>
        </w:rPr>
        <w:t>سمعت رسول الله</w:t>
      </w:r>
      <w:r>
        <w:rPr>
          <w:rtl/>
        </w:rPr>
        <w:t xml:space="preserve"> ـ </w:t>
      </w:r>
      <w:r w:rsidRPr="007E393C">
        <w:rPr>
          <w:rtl/>
        </w:rPr>
        <w:t>صلّى الله عليه وآله</w:t>
      </w:r>
      <w:r>
        <w:rPr>
          <w:rtl/>
        </w:rPr>
        <w:t xml:space="preserve"> ـ </w:t>
      </w:r>
      <w:r w:rsidRPr="007E393C">
        <w:rPr>
          <w:rtl/>
        </w:rPr>
        <w:t>يقول لعليّ</w:t>
      </w:r>
      <w:r>
        <w:rPr>
          <w:rtl/>
        </w:rPr>
        <w:t xml:space="preserve"> ـ </w:t>
      </w:r>
      <w:r w:rsidRPr="007E393C">
        <w:rPr>
          <w:rtl/>
        </w:rPr>
        <w:t>عليه السّلام</w:t>
      </w:r>
      <w:r>
        <w:rPr>
          <w:rtl/>
        </w:rPr>
        <w:t xml:space="preserve"> ـ: </w:t>
      </w:r>
      <w:r w:rsidRPr="007E393C">
        <w:rPr>
          <w:rtl/>
        </w:rPr>
        <w:t>إنّ الله أشهدك معي في سبع مواطن.</w:t>
      </w:r>
    </w:p>
    <w:p w:rsidR="00175444" w:rsidRPr="007E393C" w:rsidRDefault="00175444" w:rsidP="00607E2C">
      <w:pPr>
        <w:pStyle w:val="libNormal"/>
        <w:rPr>
          <w:rtl/>
        </w:rPr>
      </w:pPr>
      <w:r w:rsidRPr="007E393C">
        <w:rPr>
          <w:rtl/>
        </w:rPr>
        <w:t>أمّا أوّل ذلك</w:t>
      </w:r>
      <w:r>
        <w:rPr>
          <w:rtl/>
        </w:rPr>
        <w:t xml:space="preserve">، </w:t>
      </w:r>
      <w:r w:rsidRPr="007E393C">
        <w:rPr>
          <w:rtl/>
        </w:rPr>
        <w:t>فليلة اسري بي إلى السّماء.</w:t>
      </w:r>
    </w:p>
    <w:p w:rsidR="00175444" w:rsidRPr="007E393C" w:rsidRDefault="00175444" w:rsidP="00607E2C">
      <w:pPr>
        <w:pStyle w:val="libNormal"/>
        <w:rPr>
          <w:rtl/>
        </w:rPr>
      </w:pPr>
      <w:r w:rsidRPr="007E393C">
        <w:rPr>
          <w:rtl/>
        </w:rPr>
        <w:t>قال لي جبرئيل</w:t>
      </w:r>
      <w:r>
        <w:rPr>
          <w:rtl/>
        </w:rPr>
        <w:t xml:space="preserve">: </w:t>
      </w:r>
      <w:r w:rsidRPr="007E393C">
        <w:rPr>
          <w:rtl/>
        </w:rPr>
        <w:t>أين أخوك</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خلّفته ورائي.</w:t>
      </w:r>
    </w:p>
    <w:p w:rsidR="00175444" w:rsidRPr="007E393C" w:rsidRDefault="00175444" w:rsidP="00607E2C">
      <w:pPr>
        <w:pStyle w:val="libNormal"/>
        <w:rPr>
          <w:rtl/>
        </w:rPr>
      </w:pPr>
      <w:r w:rsidRPr="007E393C">
        <w:rPr>
          <w:rtl/>
        </w:rPr>
        <w:t>قال</w:t>
      </w:r>
      <w:r>
        <w:rPr>
          <w:rtl/>
        </w:rPr>
        <w:t xml:space="preserve">: </w:t>
      </w:r>
      <w:r w:rsidRPr="007E393C">
        <w:rPr>
          <w:rtl/>
        </w:rPr>
        <w:t>ادع الله فليأتك به.</w:t>
      </w:r>
    </w:p>
    <w:p w:rsidR="00175444" w:rsidRPr="007E393C" w:rsidRDefault="00175444" w:rsidP="00607E2C">
      <w:pPr>
        <w:pStyle w:val="libNormal"/>
        <w:rPr>
          <w:rtl/>
        </w:rPr>
      </w:pPr>
      <w:r w:rsidRPr="007E393C">
        <w:rPr>
          <w:rtl/>
        </w:rPr>
        <w:t>فدعوت الله</w:t>
      </w:r>
      <w:r>
        <w:rPr>
          <w:rtl/>
        </w:rPr>
        <w:t xml:space="preserve">، </w:t>
      </w:r>
      <w:r w:rsidRPr="007E393C">
        <w:rPr>
          <w:rtl/>
        </w:rPr>
        <w:t xml:space="preserve">وإذا مثالك </w:t>
      </w:r>
      <w:r w:rsidRPr="00823599">
        <w:rPr>
          <w:rStyle w:val="libFootnotenumChar"/>
          <w:rtl/>
        </w:rPr>
        <w:t>(8)</w:t>
      </w:r>
      <w:r w:rsidRPr="007E393C">
        <w:rPr>
          <w:rtl/>
        </w:rPr>
        <w:t xml:space="preserve"> معي</w:t>
      </w:r>
      <w:r>
        <w:rPr>
          <w:rtl/>
        </w:rPr>
        <w:t xml:space="preserve">، </w:t>
      </w:r>
      <w:r w:rsidRPr="007E393C">
        <w:rPr>
          <w:rtl/>
        </w:rPr>
        <w:t xml:space="preserve">وإذا </w:t>
      </w:r>
      <w:r w:rsidRPr="00823599">
        <w:rPr>
          <w:rStyle w:val="libFootnotenumChar"/>
          <w:rtl/>
        </w:rPr>
        <w:t>(9)</w:t>
      </w:r>
      <w:r w:rsidRPr="007E393C">
        <w:rPr>
          <w:rtl/>
        </w:rPr>
        <w:t xml:space="preserve"> الملائكة وقوف صفوف.</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من هؤلاء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هم الّذين يباهيهم الله بك يوم القيامة.</w:t>
      </w:r>
    </w:p>
    <w:p w:rsidR="00175444" w:rsidRPr="007E393C" w:rsidRDefault="00175444" w:rsidP="00607E2C">
      <w:pPr>
        <w:pStyle w:val="libNormal"/>
        <w:rPr>
          <w:rtl/>
        </w:rPr>
      </w:pPr>
      <w:r w:rsidRPr="007E393C">
        <w:rPr>
          <w:rtl/>
        </w:rPr>
        <w:t>فدنوت</w:t>
      </w:r>
      <w:r>
        <w:rPr>
          <w:rtl/>
        </w:rPr>
        <w:t xml:space="preserve">، </w:t>
      </w:r>
      <w:r w:rsidRPr="007E393C">
        <w:rPr>
          <w:rtl/>
        </w:rPr>
        <w:t>ونطقت بما كان وما يكون إلى يوم القيامة.</w:t>
      </w:r>
    </w:p>
    <w:p w:rsidR="00175444" w:rsidRPr="007E393C" w:rsidRDefault="00175444" w:rsidP="00607E2C">
      <w:pPr>
        <w:pStyle w:val="libNormal"/>
        <w:rPr>
          <w:rtl/>
        </w:rPr>
      </w:pPr>
      <w:r>
        <w:rPr>
          <w:rtl/>
        </w:rPr>
        <w:t>و</w:t>
      </w:r>
      <w:r w:rsidRPr="007E393C">
        <w:rPr>
          <w:rtl/>
        </w:rPr>
        <w:t>الثّاني</w:t>
      </w:r>
      <w:r>
        <w:rPr>
          <w:rtl/>
        </w:rPr>
        <w:t xml:space="preserve">، </w:t>
      </w:r>
      <w:r w:rsidRPr="007E393C">
        <w:rPr>
          <w:rtl/>
        </w:rPr>
        <w:t>حين أسري بي في المرّة الثّانية.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البيت</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أزرق</w:t>
      </w:r>
      <w:r>
        <w:rPr>
          <w:rtl/>
        </w:rPr>
        <w:t xml:space="preserve">. </w:t>
      </w:r>
      <w:r w:rsidRPr="004148A6">
        <w:rPr>
          <w:rtl/>
        </w:rPr>
        <w:t>والأورق من الإبل</w:t>
      </w:r>
      <w:r>
        <w:rPr>
          <w:rtl/>
        </w:rPr>
        <w:t xml:space="preserve">: </w:t>
      </w:r>
      <w:r w:rsidRPr="004148A6">
        <w:rPr>
          <w:rtl/>
        </w:rPr>
        <w:t>ما في لونه بياض إلى سواد.</w:t>
      </w:r>
    </w:p>
    <w:p w:rsidR="00175444" w:rsidRDefault="00175444" w:rsidP="00E30200">
      <w:pPr>
        <w:pStyle w:val="libFootnote0"/>
        <w:rPr>
          <w:rtl/>
        </w:rPr>
      </w:pPr>
      <w:r>
        <w:rPr>
          <w:rtl/>
        </w:rPr>
        <w:t>(</w:t>
      </w:r>
      <w:r w:rsidRPr="007E393C">
        <w:rPr>
          <w:rtl/>
        </w:rPr>
        <w:t>4) التّرديد من الرّاوي</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ليردّوها</w:t>
      </w:r>
      <w:r>
        <w:rPr>
          <w:rtl/>
        </w:rPr>
        <w:t>.</w:t>
      </w:r>
    </w:p>
    <w:p w:rsidR="00175444" w:rsidRDefault="00175444" w:rsidP="00E30200">
      <w:pPr>
        <w:pStyle w:val="libFootnote0"/>
        <w:rPr>
          <w:rtl/>
        </w:rPr>
      </w:pPr>
      <w:r>
        <w:rPr>
          <w:rtl/>
        </w:rPr>
        <w:t>(</w:t>
      </w:r>
      <w:r w:rsidRPr="007E393C">
        <w:rPr>
          <w:rtl/>
        </w:rPr>
        <w:t>6) الجذع</w:t>
      </w:r>
      <w:r>
        <w:rPr>
          <w:rtl/>
        </w:rPr>
        <w:t xml:space="preserve">: </w:t>
      </w:r>
      <w:r w:rsidRPr="007E393C">
        <w:rPr>
          <w:rtl/>
        </w:rPr>
        <w:t>الشّابّة من الإبل والمعز</w:t>
      </w:r>
      <w:r>
        <w:rPr>
          <w:rtl/>
        </w:rPr>
        <w:t xml:space="preserve">. </w:t>
      </w:r>
      <w:r w:rsidRPr="007E393C">
        <w:rPr>
          <w:rtl/>
        </w:rPr>
        <w:t>والظّاهر أنّ كلامه</w:t>
      </w:r>
      <w:r>
        <w:rPr>
          <w:rtl/>
        </w:rPr>
        <w:t xml:space="preserve"> ـ </w:t>
      </w:r>
      <w:r w:rsidRPr="007E393C">
        <w:rPr>
          <w:rtl/>
        </w:rPr>
        <w:t>لعنه الله</w:t>
      </w:r>
      <w:r>
        <w:rPr>
          <w:rtl/>
        </w:rPr>
        <w:t xml:space="preserve"> ـ </w:t>
      </w:r>
      <w:r w:rsidRPr="007E393C">
        <w:rPr>
          <w:rtl/>
        </w:rPr>
        <w:t>هذا جار مجرى الاستهزاء</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335</w:t>
      </w:r>
      <w:r>
        <w:rPr>
          <w:rtl/>
        </w:rPr>
        <w:t xml:space="preserve"> ـ </w:t>
      </w:r>
      <w:r w:rsidRPr="007E393C">
        <w:rPr>
          <w:rtl/>
        </w:rPr>
        <w:t>336</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بمثالك</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إذ</w:t>
      </w:r>
      <w:r>
        <w:rPr>
          <w:rtl/>
        </w:rPr>
        <w:t>.</w:t>
      </w:r>
    </w:p>
    <w:p w:rsidR="00175444" w:rsidRPr="007E393C" w:rsidRDefault="00175444" w:rsidP="00607E2C">
      <w:pPr>
        <w:pStyle w:val="libNormal"/>
        <w:rPr>
          <w:rtl/>
        </w:rPr>
      </w:pPr>
      <w:r>
        <w:rPr>
          <w:rtl/>
        </w:rPr>
        <w:br w:type="page"/>
      </w:r>
      <w:r w:rsidRPr="007E393C">
        <w:rPr>
          <w:rtl/>
        </w:rPr>
        <w:lastRenderedPageBreak/>
        <w:t>فقال لي جبرئيل</w:t>
      </w:r>
      <w:r>
        <w:rPr>
          <w:rtl/>
        </w:rPr>
        <w:t xml:space="preserve">: </w:t>
      </w:r>
      <w:r w:rsidRPr="007E393C">
        <w:rPr>
          <w:rtl/>
        </w:rPr>
        <w:t>أين أخوك</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خلّفته ورائي.</w:t>
      </w:r>
    </w:p>
    <w:p w:rsidR="00175444" w:rsidRPr="007E393C" w:rsidRDefault="00175444" w:rsidP="00607E2C">
      <w:pPr>
        <w:pStyle w:val="libNormal"/>
        <w:rPr>
          <w:rtl/>
        </w:rPr>
      </w:pPr>
      <w:r w:rsidRPr="007E393C">
        <w:rPr>
          <w:rtl/>
        </w:rPr>
        <w:t>فقال</w:t>
      </w:r>
      <w:r>
        <w:rPr>
          <w:rtl/>
        </w:rPr>
        <w:t xml:space="preserve">: </w:t>
      </w:r>
      <w:r w:rsidRPr="007E393C">
        <w:rPr>
          <w:rtl/>
        </w:rPr>
        <w:t>ادع الله فليأتك به.</w:t>
      </w:r>
    </w:p>
    <w:p w:rsidR="00175444" w:rsidRDefault="00175444" w:rsidP="00607E2C">
      <w:pPr>
        <w:pStyle w:val="libNormal"/>
        <w:rPr>
          <w:rtl/>
        </w:rPr>
      </w:pPr>
      <w:r w:rsidRPr="007E393C">
        <w:rPr>
          <w:rtl/>
        </w:rPr>
        <w:t xml:space="preserve">فدعوت الله </w:t>
      </w:r>
      <w:r w:rsidRPr="00823599">
        <w:rPr>
          <w:rStyle w:val="libFootnotenumChar"/>
          <w:rtl/>
        </w:rPr>
        <w:t>(1)</w:t>
      </w:r>
      <w:r>
        <w:rPr>
          <w:rtl/>
        </w:rPr>
        <w:t xml:space="preserve">، </w:t>
      </w:r>
      <w:r w:rsidRPr="007E393C">
        <w:rPr>
          <w:rtl/>
        </w:rPr>
        <w:t>فإذا مثالك معي</w:t>
      </w:r>
      <w:r>
        <w:rPr>
          <w:rtl/>
        </w:rPr>
        <w:t xml:space="preserve">، </w:t>
      </w:r>
      <w:r w:rsidRPr="007E393C">
        <w:rPr>
          <w:rtl/>
        </w:rPr>
        <w:t>فكشط عن سبع سماوات حتّى رأيت سكّانها وعمّارها وموضع كلّ ملك منها.</w:t>
      </w:r>
    </w:p>
    <w:p w:rsidR="00175444" w:rsidRPr="007E393C" w:rsidRDefault="00175444" w:rsidP="00607E2C">
      <w:pPr>
        <w:pStyle w:val="libNormal"/>
        <w:rPr>
          <w:rtl/>
        </w:rPr>
      </w:pPr>
      <w:r>
        <w:rPr>
          <w:rtl/>
        </w:rPr>
        <w:t>..</w:t>
      </w:r>
      <w:r w:rsidRPr="007E393C">
        <w:rPr>
          <w:rtl/>
        </w:rPr>
        <w:t>. إلى قوله</w:t>
      </w:r>
      <w:r>
        <w:rPr>
          <w:rtl/>
        </w:rPr>
        <w:t xml:space="preserve">: </w:t>
      </w:r>
      <w:r w:rsidRPr="007E393C">
        <w:rPr>
          <w:rtl/>
        </w:rPr>
        <w:t>وأمّا السّادس</w:t>
      </w:r>
      <w:r>
        <w:rPr>
          <w:rtl/>
        </w:rPr>
        <w:t xml:space="preserve">، لـمّـا </w:t>
      </w:r>
      <w:r w:rsidRPr="007E393C">
        <w:rPr>
          <w:rtl/>
        </w:rPr>
        <w:t>اسري بي إلى السّماء</w:t>
      </w:r>
      <w:r>
        <w:rPr>
          <w:rtl/>
        </w:rPr>
        <w:t xml:space="preserve">، </w:t>
      </w:r>
      <w:r w:rsidRPr="007E393C">
        <w:rPr>
          <w:rtl/>
        </w:rPr>
        <w:t>جمع الله لي النّبيّين.</w:t>
      </w:r>
    </w:p>
    <w:p w:rsidR="00175444" w:rsidRPr="007E393C" w:rsidRDefault="00175444" w:rsidP="00607E2C">
      <w:pPr>
        <w:pStyle w:val="libNormal"/>
        <w:rPr>
          <w:rtl/>
        </w:rPr>
      </w:pPr>
      <w:r w:rsidRPr="007E393C">
        <w:rPr>
          <w:rtl/>
        </w:rPr>
        <w:t>فصلّيت بهم</w:t>
      </w:r>
      <w:r>
        <w:rPr>
          <w:rtl/>
        </w:rPr>
        <w:t xml:space="preserve">، </w:t>
      </w:r>
      <w:r w:rsidRPr="007E393C">
        <w:rPr>
          <w:rtl/>
        </w:rPr>
        <w:t>ومثالك خلفي.</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(2)</w:t>
      </w:r>
      <w:r>
        <w:rPr>
          <w:rtl/>
        </w:rPr>
        <w:t xml:space="preserve">، </w:t>
      </w:r>
      <w:r w:rsidRPr="007E393C">
        <w:rPr>
          <w:rtl/>
        </w:rPr>
        <w:t xml:space="preserve">بإسناده إلى عيسى بن عبد الله </w:t>
      </w:r>
      <w:r w:rsidRPr="00823599">
        <w:rPr>
          <w:rStyle w:val="libFootnotenumChar"/>
          <w:rtl/>
        </w:rPr>
        <w:t>(3)</w:t>
      </w:r>
      <w:r w:rsidRPr="007E393C">
        <w:rPr>
          <w:rtl/>
        </w:rPr>
        <w:t xml:space="preserve"> الأشعريّ</w:t>
      </w:r>
      <w:r>
        <w:rPr>
          <w:rtl/>
        </w:rPr>
        <w:t xml:space="preserve">: </w:t>
      </w:r>
      <w:r w:rsidRPr="007E393C">
        <w:rPr>
          <w:rtl/>
        </w:rPr>
        <w:t>عن الصّادق</w:t>
      </w:r>
      <w:r>
        <w:rPr>
          <w:rtl/>
        </w:rPr>
        <w:t xml:space="preserve">، </w:t>
      </w:r>
      <w:r w:rsidRPr="007E393C">
        <w:rPr>
          <w:rtl/>
        </w:rPr>
        <w:t>جعفر بن محمّد قال</w:t>
      </w:r>
      <w:r>
        <w:rPr>
          <w:rtl/>
        </w:rPr>
        <w:t xml:space="preserve">: </w:t>
      </w:r>
      <w:r w:rsidRPr="007E393C">
        <w:rPr>
          <w:rtl/>
        </w:rPr>
        <w:t>حدّثني أبي</w:t>
      </w:r>
      <w:r>
        <w:rPr>
          <w:rtl/>
        </w:rPr>
        <w:t xml:space="preserve">، </w:t>
      </w:r>
      <w:r w:rsidRPr="007E393C">
        <w:rPr>
          <w:rtl/>
        </w:rPr>
        <w:t>عن جدّي</w:t>
      </w:r>
      <w:r>
        <w:rPr>
          <w:rtl/>
        </w:rPr>
        <w:t xml:space="preserve">، </w:t>
      </w:r>
      <w:r w:rsidRPr="007E393C">
        <w:rPr>
          <w:rtl/>
        </w:rPr>
        <w:t>عن أبيه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اسري بي إلى السّماء</w:t>
      </w:r>
      <w:r>
        <w:rPr>
          <w:rtl/>
        </w:rPr>
        <w:t xml:space="preserve">، </w:t>
      </w:r>
      <w:r w:rsidRPr="007E393C">
        <w:rPr>
          <w:rtl/>
        </w:rPr>
        <w:t>حملني جبرئيل على كتفه الأيمن. فنظرت إلى بقعة بأرض الجبل حمراء أحسن لونا من الزّعفران</w:t>
      </w:r>
      <w:r>
        <w:rPr>
          <w:rtl/>
        </w:rPr>
        <w:t xml:space="preserve">، </w:t>
      </w:r>
      <w:r w:rsidRPr="007E393C">
        <w:rPr>
          <w:rtl/>
        </w:rPr>
        <w:t xml:space="preserve">وأطيب ريحا من المسك. </w:t>
      </w:r>
      <w:r>
        <w:rPr>
          <w:rtl/>
        </w:rPr>
        <w:t>[</w:t>
      </w:r>
      <w:r w:rsidRPr="007E393C">
        <w:rPr>
          <w:rtl/>
        </w:rPr>
        <w:t>فإذا فيها شيخ على رأسه برنس.</w:t>
      </w:r>
    </w:p>
    <w:p w:rsidR="00175444" w:rsidRPr="007E393C" w:rsidRDefault="00175444" w:rsidP="00607E2C">
      <w:pPr>
        <w:pStyle w:val="libNormal"/>
        <w:rPr>
          <w:rtl/>
        </w:rPr>
      </w:pPr>
      <w:r w:rsidRPr="007E393C">
        <w:rPr>
          <w:rtl/>
        </w:rPr>
        <w:t>فقلت لجبرئيل</w:t>
      </w:r>
      <w:r>
        <w:rPr>
          <w:rtl/>
        </w:rPr>
        <w:t xml:space="preserve">: </w:t>
      </w:r>
      <w:r w:rsidRPr="007E393C">
        <w:rPr>
          <w:rtl/>
        </w:rPr>
        <w:t>ما هذه البقعة الحمراء الّتي هي أحسن لونا من الزّعفران وأطيب ريحا من المسك</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بقعة لشيعتك وشيعة وصيّك</w:t>
      </w:r>
      <w:r>
        <w:rPr>
          <w:rtl/>
        </w:rPr>
        <w:t xml:space="preserve">، </w:t>
      </w:r>
      <w:r w:rsidRPr="007E393C">
        <w:rPr>
          <w:rtl/>
        </w:rPr>
        <w:t>عليّ.</w:t>
      </w:r>
    </w:p>
    <w:p w:rsidR="00175444" w:rsidRPr="007E393C" w:rsidRDefault="00175444" w:rsidP="00607E2C">
      <w:pPr>
        <w:pStyle w:val="libNormal"/>
        <w:rPr>
          <w:rtl/>
        </w:rPr>
      </w:pPr>
      <w:r w:rsidRPr="007E393C">
        <w:rPr>
          <w:rtl/>
        </w:rPr>
        <w:t>فقلت</w:t>
      </w:r>
      <w:r>
        <w:rPr>
          <w:rtl/>
        </w:rPr>
        <w:t xml:space="preserve">: </w:t>
      </w:r>
      <w:r w:rsidRPr="007E393C">
        <w:rPr>
          <w:rtl/>
        </w:rPr>
        <w:t>من الشّيخ</w:t>
      </w:r>
      <w:r>
        <w:rPr>
          <w:rtl/>
        </w:rPr>
        <w:t xml:space="preserve">، </w:t>
      </w:r>
      <w:r w:rsidRPr="007E393C">
        <w:rPr>
          <w:rtl/>
        </w:rPr>
        <w:t>صاحب البرنس</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إبليس.</w:t>
      </w:r>
    </w:p>
    <w:p w:rsidR="00175444" w:rsidRPr="007E393C" w:rsidRDefault="00175444" w:rsidP="00607E2C">
      <w:pPr>
        <w:pStyle w:val="libNormal"/>
        <w:rPr>
          <w:rtl/>
        </w:rPr>
      </w:pPr>
      <w:r w:rsidRPr="007E393C">
        <w:rPr>
          <w:rtl/>
        </w:rPr>
        <w:t>قلت</w:t>
      </w:r>
      <w:r>
        <w:rPr>
          <w:rtl/>
        </w:rPr>
        <w:t xml:space="preserve">: </w:t>
      </w:r>
      <w:r w:rsidRPr="007E393C">
        <w:rPr>
          <w:rtl/>
        </w:rPr>
        <w:t>فما يريد منهم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يريد أن يصدّهم عن ولاية أمير المؤمنين</w:t>
      </w:r>
      <w:r>
        <w:rPr>
          <w:rtl/>
        </w:rPr>
        <w:t xml:space="preserve">، </w:t>
      </w:r>
      <w:r w:rsidRPr="007E393C">
        <w:rPr>
          <w:rtl/>
        </w:rPr>
        <w:t>ويدعوهم إلى الفسق والفجور.</w:t>
      </w:r>
    </w:p>
    <w:p w:rsidR="00175444" w:rsidRPr="007E393C" w:rsidRDefault="00175444" w:rsidP="00607E2C">
      <w:pPr>
        <w:pStyle w:val="libNormal"/>
        <w:rPr>
          <w:rtl/>
        </w:rPr>
      </w:pPr>
      <w:r w:rsidRPr="007E393C">
        <w:rPr>
          <w:rtl/>
        </w:rPr>
        <w:t>قلت</w:t>
      </w:r>
      <w:r>
        <w:rPr>
          <w:rtl/>
        </w:rPr>
        <w:t xml:space="preserve">: </w:t>
      </w:r>
      <w:r w:rsidRPr="007E393C">
        <w:rPr>
          <w:rtl/>
        </w:rPr>
        <w:t>يا جبرئيل</w:t>
      </w:r>
      <w:r>
        <w:rPr>
          <w:rtl/>
        </w:rPr>
        <w:t xml:space="preserve">، </w:t>
      </w:r>
      <w:r w:rsidRPr="007E393C">
        <w:rPr>
          <w:rtl/>
        </w:rPr>
        <w:t xml:space="preserve">أهو بنا </w:t>
      </w:r>
      <w:r>
        <w:rPr>
          <w:rtl/>
        </w:rPr>
        <w:t>[</w:t>
      </w:r>
      <w:r w:rsidRPr="007E393C">
        <w:rPr>
          <w:rtl/>
        </w:rPr>
        <w:t>إليهم.</w:t>
      </w:r>
    </w:p>
    <w:p w:rsidR="00175444" w:rsidRPr="007E393C" w:rsidRDefault="00175444" w:rsidP="00607E2C">
      <w:pPr>
        <w:pStyle w:val="libNormal"/>
        <w:rPr>
          <w:rtl/>
        </w:rPr>
      </w:pPr>
      <w:r w:rsidRPr="007E393C">
        <w:rPr>
          <w:rtl/>
        </w:rPr>
        <w:t>فأهوى بناء إليهم</w:t>
      </w:r>
      <w:r>
        <w:rPr>
          <w:rtl/>
        </w:rPr>
        <w:t>]</w:t>
      </w:r>
      <w:r w:rsidRPr="007E393C">
        <w:rPr>
          <w:rtl/>
        </w:rPr>
        <w:t xml:space="preserve"> </w:t>
      </w:r>
      <w:r w:rsidRPr="00823599">
        <w:rPr>
          <w:rStyle w:val="libFootnotenumChar"/>
          <w:rtl/>
        </w:rPr>
        <w:t>(5)</w:t>
      </w:r>
      <w:r w:rsidRPr="007E393C">
        <w:rPr>
          <w:rtl/>
        </w:rPr>
        <w:t xml:space="preserve"> أسرع من البرق الخاطف والبصر اللّامح.</w:t>
      </w:r>
    </w:p>
    <w:p w:rsidR="00175444" w:rsidRPr="007E393C" w:rsidRDefault="00175444" w:rsidP="00607E2C">
      <w:pPr>
        <w:pStyle w:val="libNormal"/>
        <w:rPr>
          <w:rtl/>
        </w:rPr>
      </w:pPr>
      <w:r w:rsidRPr="007E393C">
        <w:rPr>
          <w:rtl/>
        </w:rPr>
        <w:t>فقلت</w:t>
      </w:r>
      <w:r>
        <w:rPr>
          <w:rtl/>
        </w:rPr>
        <w:t xml:space="preserve">: </w:t>
      </w:r>
      <w:r w:rsidRPr="007E393C">
        <w:rPr>
          <w:rtl/>
        </w:rPr>
        <w:t>قم</w:t>
      </w:r>
      <w:r>
        <w:rPr>
          <w:rtl/>
        </w:rPr>
        <w:t xml:space="preserve">، </w:t>
      </w:r>
      <w:r w:rsidRPr="007E393C">
        <w:rPr>
          <w:rtl/>
        </w:rPr>
        <w:t xml:space="preserve">يا </w:t>
      </w:r>
      <w:r w:rsidRPr="00823599">
        <w:rPr>
          <w:rStyle w:val="libFootnotenumChar"/>
          <w:rtl/>
        </w:rPr>
        <w:t>(6)</w:t>
      </w:r>
      <w:r w:rsidRPr="007E393C">
        <w:rPr>
          <w:rtl/>
        </w:rPr>
        <w:t xml:space="preserve"> ملعون</w:t>
      </w:r>
      <w:r>
        <w:rPr>
          <w:rtl/>
        </w:rPr>
        <w:t xml:space="preserve">، </w:t>
      </w:r>
      <w:r w:rsidRPr="007E393C">
        <w:rPr>
          <w:rtl/>
        </w:rPr>
        <w:t>فشارك أعداءهم في أموالهم وأولادهم ونسائهم. فإنّ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العلل / 572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كذا في المصدر وجامع الرواة 1 / 652</w:t>
      </w:r>
      <w:r>
        <w:rPr>
          <w:rtl/>
        </w:rPr>
        <w:t xml:space="preserve">. </w:t>
      </w:r>
      <w:r w:rsidRPr="007E393C">
        <w:rPr>
          <w:rtl/>
        </w:rPr>
        <w:t>وفي النسخ</w:t>
      </w:r>
      <w:r>
        <w:rPr>
          <w:rtl/>
        </w:rPr>
        <w:t xml:space="preserve">: </w:t>
      </w:r>
      <w:r w:rsidRPr="007E393C">
        <w:rPr>
          <w:rtl/>
        </w:rPr>
        <w:t>عبيد الله</w:t>
      </w:r>
      <w:r>
        <w:rPr>
          <w:rtl/>
        </w:rPr>
        <w:t>.</w:t>
      </w:r>
    </w:p>
    <w:p w:rsidR="00175444" w:rsidRDefault="00175444" w:rsidP="00E30200">
      <w:pPr>
        <w:pStyle w:val="libFootnote0"/>
        <w:rPr>
          <w:rtl/>
        </w:rPr>
      </w:pPr>
      <w:r>
        <w:rPr>
          <w:rtl/>
        </w:rPr>
        <w:t>(</w:t>
      </w:r>
      <w:r w:rsidRPr="007E393C">
        <w:rPr>
          <w:rtl/>
        </w:rPr>
        <w:t>4) من المصدر</w:t>
      </w:r>
      <w:r>
        <w:rPr>
          <w:rtl/>
        </w:rPr>
        <w:t xml:space="preserve">. </w:t>
      </w:r>
      <w:r w:rsidRPr="007E393C">
        <w:rPr>
          <w:rtl/>
        </w:rPr>
        <w:t>وفي النسخ بدل ما بين المعقوفتين</w:t>
      </w:r>
      <w:r>
        <w:rPr>
          <w:rtl/>
        </w:rPr>
        <w:t xml:space="preserve">: </w:t>
      </w:r>
      <w:r w:rsidRPr="007E393C">
        <w:rPr>
          <w:rtl/>
        </w:rPr>
        <w:t>«قلت</w:t>
      </w:r>
      <w:r>
        <w:rPr>
          <w:rtl/>
        </w:rPr>
        <w:t xml:space="preserve">: </w:t>
      </w:r>
      <w:r w:rsidRPr="007E393C">
        <w:rPr>
          <w:rtl/>
        </w:rPr>
        <w:t>لمن البقعة</w:t>
      </w:r>
      <w:r>
        <w:rPr>
          <w:rtl/>
        </w:rPr>
        <w:t>؟</w:t>
      </w:r>
      <w:r w:rsidRPr="007E393C">
        <w:rPr>
          <w:rtl/>
        </w:rPr>
        <w:t>»</w:t>
      </w:r>
      <w:r>
        <w:rPr>
          <w:rtl/>
        </w:rPr>
        <w:t>.</w:t>
      </w:r>
    </w:p>
    <w:p w:rsidR="00175444" w:rsidRDefault="00175444" w:rsidP="00E30200">
      <w:pPr>
        <w:pStyle w:val="libFootnote0"/>
        <w:rPr>
          <w:rtl/>
        </w:rPr>
      </w:pPr>
      <w:r>
        <w:rPr>
          <w:rtl/>
        </w:rPr>
        <w:t>(</w:t>
      </w:r>
      <w:r w:rsidRPr="007E393C">
        <w:rPr>
          <w:rtl/>
        </w:rPr>
        <w:t>5) من ب</w:t>
      </w:r>
      <w:r>
        <w:rPr>
          <w:rtl/>
        </w:rPr>
        <w:t xml:space="preserve">. </w:t>
      </w:r>
      <w:r w:rsidRPr="007E393C">
        <w:rPr>
          <w:rtl/>
        </w:rPr>
        <w:t>وفي النسخ بدلها</w:t>
      </w:r>
      <w:r>
        <w:rPr>
          <w:rtl/>
        </w:rPr>
        <w:t xml:space="preserve">: </w:t>
      </w:r>
      <w:r w:rsidRPr="007E393C">
        <w:rPr>
          <w:rtl/>
        </w:rPr>
        <w:t>إليه</w:t>
      </w:r>
      <w:r>
        <w:rPr>
          <w:rtl/>
        </w:rPr>
        <w:t>.</w:t>
      </w:r>
    </w:p>
    <w:p w:rsidR="00175444" w:rsidRDefault="00175444" w:rsidP="00E30200">
      <w:pPr>
        <w:pStyle w:val="libFootnote0"/>
        <w:rPr>
          <w:rtl/>
        </w:rPr>
      </w:pPr>
      <w:r>
        <w:rPr>
          <w:rtl/>
        </w:rPr>
        <w:t>(</w:t>
      </w:r>
      <w:r w:rsidRPr="007E393C">
        <w:rPr>
          <w:rtl/>
        </w:rPr>
        <w:t>6) من هنا إلى موضع نذكره بعد صفحات ليس في أ</w:t>
      </w:r>
      <w:r>
        <w:rPr>
          <w:rtl/>
        </w:rPr>
        <w:t>.</w:t>
      </w:r>
    </w:p>
    <w:p w:rsidR="00175444" w:rsidRPr="007E393C" w:rsidRDefault="00175444" w:rsidP="00607E2C">
      <w:pPr>
        <w:pStyle w:val="libNormal0"/>
        <w:rPr>
          <w:rtl/>
        </w:rPr>
      </w:pPr>
      <w:r>
        <w:rPr>
          <w:rtl/>
        </w:rPr>
        <w:br w:type="page"/>
      </w:r>
      <w:r w:rsidRPr="007E393C">
        <w:rPr>
          <w:rtl/>
        </w:rPr>
        <w:lastRenderedPageBreak/>
        <w:t xml:space="preserve">شيعتي وشيعة عليّ ليس لك عليهم سلطان. </w:t>
      </w:r>
      <w:r>
        <w:rPr>
          <w:rtl/>
        </w:rPr>
        <w:t>[</w:t>
      </w:r>
      <w:r w:rsidRPr="007E393C">
        <w:rPr>
          <w:rtl/>
        </w:rPr>
        <w:t>فسمّيت «قم»</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حكى أبي</w:t>
      </w:r>
      <w:r>
        <w:rPr>
          <w:rtl/>
        </w:rPr>
        <w:t xml:space="preserve">، </w:t>
      </w:r>
      <w:r w:rsidRPr="007E393C">
        <w:rPr>
          <w:rtl/>
        </w:rPr>
        <w:t>عن محمّد بن أبي عمير</w:t>
      </w:r>
      <w:r>
        <w:rPr>
          <w:rtl/>
        </w:rPr>
        <w:t xml:space="preserve">، </w:t>
      </w:r>
      <w:r w:rsidRPr="007E393C">
        <w:rPr>
          <w:rtl/>
        </w:rPr>
        <w:t>عن هشام بن سالم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جبرئيل وميكائيل وإسرافيل بالبراق إلى رسول الله</w:t>
      </w:r>
      <w:r>
        <w:rPr>
          <w:rtl/>
        </w:rPr>
        <w:t xml:space="preserve"> ـ </w:t>
      </w:r>
      <w:r w:rsidRPr="007E393C">
        <w:rPr>
          <w:rtl/>
        </w:rPr>
        <w:t>صلّى الله عليه وآله</w:t>
      </w:r>
      <w:r>
        <w:rPr>
          <w:rtl/>
        </w:rPr>
        <w:t xml:space="preserve"> ـ، </w:t>
      </w:r>
      <w:r w:rsidRPr="007E393C">
        <w:rPr>
          <w:rtl/>
        </w:rPr>
        <w:t>فأخذ واحد باللّجام</w:t>
      </w:r>
      <w:r>
        <w:rPr>
          <w:rtl/>
        </w:rPr>
        <w:t xml:space="preserve">، </w:t>
      </w:r>
      <w:r w:rsidRPr="007E393C">
        <w:rPr>
          <w:rtl/>
        </w:rPr>
        <w:t>وواحد بالرّكاب</w:t>
      </w:r>
      <w:r>
        <w:rPr>
          <w:rtl/>
        </w:rPr>
        <w:t xml:space="preserve">، </w:t>
      </w:r>
      <w:r w:rsidRPr="007E393C">
        <w:rPr>
          <w:rtl/>
        </w:rPr>
        <w:t>وسوّى الاخر عليه ثيابه. فتضعضعت البراق. فلطمها جبرئيل</w:t>
      </w:r>
      <w:r>
        <w:rPr>
          <w:rtl/>
        </w:rPr>
        <w:t xml:space="preserve">، </w:t>
      </w:r>
      <w:r w:rsidRPr="007E393C">
        <w:rPr>
          <w:rtl/>
        </w:rPr>
        <w:t>ثمّ قال لها</w:t>
      </w:r>
      <w:r>
        <w:rPr>
          <w:rtl/>
        </w:rPr>
        <w:t xml:space="preserve">: </w:t>
      </w:r>
      <w:r w:rsidRPr="007E393C">
        <w:rPr>
          <w:rtl/>
        </w:rPr>
        <w:t>اسكني</w:t>
      </w:r>
      <w:r>
        <w:rPr>
          <w:rtl/>
        </w:rPr>
        <w:t xml:space="preserve">، </w:t>
      </w:r>
      <w:r w:rsidRPr="007E393C">
        <w:rPr>
          <w:rtl/>
        </w:rPr>
        <w:t>يا براق</w:t>
      </w:r>
      <w:r>
        <w:rPr>
          <w:rtl/>
        </w:rPr>
        <w:t xml:space="preserve">، </w:t>
      </w:r>
      <w:r w:rsidRPr="007E393C">
        <w:rPr>
          <w:rtl/>
        </w:rPr>
        <w:t>فما ركبك نبيّ قبله</w:t>
      </w:r>
      <w:r>
        <w:rPr>
          <w:rtl/>
        </w:rPr>
        <w:t xml:space="preserve">، </w:t>
      </w:r>
      <w:r w:rsidRPr="007E393C">
        <w:rPr>
          <w:rtl/>
        </w:rPr>
        <w:t>ولا يركبك بعده مثله.</w:t>
      </w:r>
    </w:p>
    <w:p w:rsidR="00175444" w:rsidRPr="007E393C" w:rsidRDefault="00175444" w:rsidP="00607E2C">
      <w:pPr>
        <w:pStyle w:val="libNormal"/>
        <w:rPr>
          <w:rtl/>
        </w:rPr>
      </w:pPr>
      <w:r w:rsidRPr="007E393C">
        <w:rPr>
          <w:rtl/>
        </w:rPr>
        <w:t>قال</w:t>
      </w:r>
      <w:r>
        <w:rPr>
          <w:rtl/>
        </w:rPr>
        <w:t xml:space="preserve">: </w:t>
      </w:r>
      <w:r w:rsidRPr="007E393C">
        <w:rPr>
          <w:rtl/>
        </w:rPr>
        <w:t xml:space="preserve">فرقت به </w:t>
      </w:r>
      <w:r w:rsidRPr="00823599">
        <w:rPr>
          <w:rStyle w:val="libFootnotenumChar"/>
          <w:rtl/>
        </w:rPr>
        <w:t>(3)</w:t>
      </w:r>
      <w:r>
        <w:rPr>
          <w:rtl/>
        </w:rPr>
        <w:t xml:space="preserve">، </w:t>
      </w:r>
      <w:r w:rsidRPr="007E393C">
        <w:rPr>
          <w:rtl/>
        </w:rPr>
        <w:t>ورفعته ارتفاعا ليس بالكثير</w:t>
      </w:r>
      <w:r>
        <w:rPr>
          <w:rtl/>
        </w:rPr>
        <w:t xml:space="preserve">، </w:t>
      </w:r>
      <w:r w:rsidRPr="007E393C">
        <w:rPr>
          <w:rtl/>
        </w:rPr>
        <w:t>ومعه جبرئيل</w:t>
      </w:r>
      <w:r>
        <w:rPr>
          <w:rtl/>
        </w:rPr>
        <w:t xml:space="preserve">، </w:t>
      </w:r>
      <w:r w:rsidRPr="007E393C">
        <w:rPr>
          <w:rtl/>
        </w:rPr>
        <w:t>يريه الآيات من السّماء والأرض.</w:t>
      </w:r>
    </w:p>
    <w:p w:rsidR="00175444" w:rsidRPr="007E393C" w:rsidRDefault="00175444" w:rsidP="00607E2C">
      <w:pPr>
        <w:pStyle w:val="libNormal"/>
        <w:rPr>
          <w:rtl/>
        </w:rPr>
      </w:pPr>
      <w:r w:rsidRPr="007E393C">
        <w:rPr>
          <w:rtl/>
        </w:rPr>
        <w:t>قال</w:t>
      </w:r>
      <w:r>
        <w:rPr>
          <w:rtl/>
        </w:rPr>
        <w:t xml:space="preserve">: </w:t>
      </w:r>
      <w:r w:rsidRPr="007E393C">
        <w:rPr>
          <w:rtl/>
        </w:rPr>
        <w:t xml:space="preserve">فبينا أنا في مسيرتي </w:t>
      </w:r>
      <w:r w:rsidRPr="00823599">
        <w:rPr>
          <w:rStyle w:val="libFootnotenumChar"/>
          <w:rtl/>
        </w:rPr>
        <w:t>(4)</w:t>
      </w:r>
      <w:r>
        <w:rPr>
          <w:rtl/>
        </w:rPr>
        <w:t xml:space="preserve">، </w:t>
      </w:r>
      <w:r w:rsidRPr="007E393C">
        <w:rPr>
          <w:rtl/>
        </w:rPr>
        <w:t>إذ نادى مناد عن يميني</w:t>
      </w:r>
      <w:r>
        <w:rPr>
          <w:rtl/>
        </w:rPr>
        <w:t xml:space="preserve">: </w:t>
      </w:r>
      <w:r w:rsidRPr="007E393C">
        <w:rPr>
          <w:rtl/>
        </w:rPr>
        <w:t>يا محمّد. فلم أجبه ولم ألتفت إليه. ثمّ نادى مناد عن يساري</w:t>
      </w:r>
      <w:r>
        <w:rPr>
          <w:rtl/>
        </w:rPr>
        <w:t xml:space="preserve">: </w:t>
      </w:r>
      <w:r w:rsidRPr="007E393C">
        <w:rPr>
          <w:rtl/>
        </w:rPr>
        <w:t>يا محمّد. فلم أجبه</w:t>
      </w:r>
      <w:r>
        <w:rPr>
          <w:rtl/>
        </w:rPr>
        <w:t xml:space="preserve">، </w:t>
      </w:r>
      <w:r w:rsidRPr="007E393C">
        <w:rPr>
          <w:rtl/>
        </w:rPr>
        <w:t>ولم ألتفت إليه. ثمّ استقبلتني</w:t>
      </w:r>
      <w:r w:rsidR="00C03F83">
        <w:rPr>
          <w:rtl/>
        </w:rPr>
        <w:t xml:space="preserve"> إمرأة </w:t>
      </w:r>
      <w:r w:rsidRPr="007E393C">
        <w:rPr>
          <w:rtl/>
        </w:rPr>
        <w:t>كاشفة عن ذراعيها عليها من كلّ زينة الدّنيا</w:t>
      </w:r>
      <w:r>
        <w:rPr>
          <w:rtl/>
        </w:rPr>
        <w:t xml:space="preserve">، </w:t>
      </w:r>
      <w:r w:rsidRPr="007E393C">
        <w:rPr>
          <w:rtl/>
        </w:rPr>
        <w:t>فقالت</w:t>
      </w:r>
      <w:r>
        <w:rPr>
          <w:rtl/>
        </w:rPr>
        <w:t xml:space="preserve">: </w:t>
      </w:r>
      <w:r w:rsidRPr="007E393C">
        <w:rPr>
          <w:rtl/>
        </w:rPr>
        <w:t>يا محمّد</w:t>
      </w:r>
      <w:r>
        <w:rPr>
          <w:rtl/>
        </w:rPr>
        <w:t xml:space="preserve">، </w:t>
      </w:r>
      <w:r w:rsidRPr="007E393C">
        <w:rPr>
          <w:rtl/>
        </w:rPr>
        <w:t xml:space="preserve">انظرني حتّى أكلّمك. فلم ألتفت إليها. ثمّ سرت فسمعت صوتا أفزعني </w:t>
      </w:r>
      <w:r>
        <w:rPr>
          <w:rtl/>
        </w:rPr>
        <w:t>[</w:t>
      </w:r>
      <w:r w:rsidRPr="007E393C">
        <w:rPr>
          <w:rtl/>
        </w:rPr>
        <w:t>فجاوزت به</w:t>
      </w:r>
      <w:r>
        <w:rPr>
          <w:rtl/>
        </w:rPr>
        <w:t>]</w:t>
      </w:r>
      <w:r w:rsidRPr="007E393C">
        <w:rPr>
          <w:rtl/>
        </w:rPr>
        <w:t xml:space="preserve"> </w:t>
      </w:r>
      <w:r w:rsidRPr="00823599">
        <w:rPr>
          <w:rStyle w:val="libFootnotenumChar"/>
          <w:rtl/>
        </w:rPr>
        <w:t>(5)</w:t>
      </w:r>
      <w:r>
        <w:rPr>
          <w:rtl/>
        </w:rPr>
        <w:t>.</w:t>
      </w:r>
      <w:r w:rsidRPr="007E393C">
        <w:rPr>
          <w:rtl/>
        </w:rPr>
        <w:t xml:space="preserve"> فنزل بي جبرئيل فقال</w:t>
      </w:r>
      <w:r>
        <w:rPr>
          <w:rtl/>
        </w:rPr>
        <w:t xml:space="preserve">: </w:t>
      </w:r>
      <w:r w:rsidRPr="007E393C">
        <w:rPr>
          <w:rtl/>
        </w:rPr>
        <w:t>صلّ. فصلّيت.</w:t>
      </w:r>
    </w:p>
    <w:p w:rsidR="00175444" w:rsidRPr="007E393C" w:rsidRDefault="00175444" w:rsidP="00607E2C">
      <w:pPr>
        <w:pStyle w:val="libNormal"/>
        <w:rPr>
          <w:rtl/>
        </w:rPr>
      </w:pPr>
      <w:r w:rsidRPr="007E393C">
        <w:rPr>
          <w:rtl/>
        </w:rPr>
        <w:t>فقال</w:t>
      </w:r>
      <w:r>
        <w:rPr>
          <w:rtl/>
        </w:rPr>
        <w:t>: أ</w:t>
      </w:r>
      <w:r w:rsidRPr="007E393C">
        <w:rPr>
          <w:rtl/>
        </w:rPr>
        <w:t>تدري أين صلّيت</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 xml:space="preserve">صلّيت </w:t>
      </w:r>
      <w:r>
        <w:rPr>
          <w:rtl/>
        </w:rPr>
        <w:t>[</w:t>
      </w:r>
      <w:r w:rsidRPr="007E393C">
        <w:rPr>
          <w:rtl/>
        </w:rPr>
        <w:t xml:space="preserve">بطيبة وإليها مهاجرك </w:t>
      </w:r>
      <w:r w:rsidRPr="00823599">
        <w:rPr>
          <w:rStyle w:val="libFootnotenumChar"/>
          <w:rtl/>
        </w:rPr>
        <w:t>(6)</w:t>
      </w:r>
      <w:r>
        <w:rPr>
          <w:rtl/>
        </w:rPr>
        <w:t>.</w:t>
      </w:r>
    </w:p>
    <w:p w:rsidR="00175444" w:rsidRPr="007E393C" w:rsidRDefault="00175444" w:rsidP="00607E2C">
      <w:pPr>
        <w:pStyle w:val="libNormal"/>
        <w:rPr>
          <w:rtl/>
        </w:rPr>
      </w:pPr>
      <w:r w:rsidRPr="007E393C">
        <w:rPr>
          <w:rtl/>
        </w:rPr>
        <w:t>ثمّ ركبت فمضينا ما شاء الله</w:t>
      </w:r>
      <w:r>
        <w:rPr>
          <w:rtl/>
        </w:rPr>
        <w:t xml:space="preserve">، </w:t>
      </w:r>
      <w:r w:rsidRPr="007E393C">
        <w:rPr>
          <w:rtl/>
        </w:rPr>
        <w:t>ثمّ قال لي</w:t>
      </w:r>
      <w:r>
        <w:rPr>
          <w:rtl/>
        </w:rPr>
        <w:t xml:space="preserve">: </w:t>
      </w:r>
      <w:r w:rsidRPr="007E393C">
        <w:rPr>
          <w:rtl/>
        </w:rPr>
        <w:t>أنزل فصلّ</w:t>
      </w:r>
      <w:r>
        <w:rPr>
          <w:rtl/>
        </w:rPr>
        <w:t xml:space="preserve">، </w:t>
      </w:r>
      <w:r w:rsidRPr="007E393C">
        <w:rPr>
          <w:rtl/>
        </w:rPr>
        <w:t>فنزلت وصلّيت.</w:t>
      </w:r>
    </w:p>
    <w:p w:rsidR="00175444" w:rsidRPr="007E393C" w:rsidRDefault="00175444" w:rsidP="00607E2C">
      <w:pPr>
        <w:pStyle w:val="libNormal"/>
        <w:rPr>
          <w:rtl/>
        </w:rPr>
      </w:pPr>
      <w:r w:rsidRPr="007E393C">
        <w:rPr>
          <w:rtl/>
        </w:rPr>
        <w:t>فقال لي</w:t>
      </w:r>
      <w:r>
        <w:rPr>
          <w:rtl/>
        </w:rPr>
        <w:t>: أ</w:t>
      </w:r>
      <w:r w:rsidRPr="007E393C">
        <w:rPr>
          <w:rtl/>
        </w:rPr>
        <w:t>تدري أين صلّيت</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صلّيت</w:t>
      </w:r>
      <w:r>
        <w:rPr>
          <w:rtl/>
        </w:rPr>
        <w:t>]</w:t>
      </w:r>
      <w:r w:rsidRPr="007E393C">
        <w:rPr>
          <w:rtl/>
        </w:rPr>
        <w:t xml:space="preserve"> </w:t>
      </w:r>
      <w:r w:rsidRPr="00823599">
        <w:rPr>
          <w:rStyle w:val="libFootnotenumChar"/>
          <w:rtl/>
        </w:rPr>
        <w:t>(7)</w:t>
      </w:r>
      <w:r>
        <w:rPr>
          <w:rtl/>
        </w:rPr>
        <w:t>.</w:t>
      </w:r>
      <w:r w:rsidRPr="007E393C">
        <w:rPr>
          <w:rtl/>
        </w:rPr>
        <w:t xml:space="preserve"> بطور سيناء حيث كلّم الله موسى تكليما.</w:t>
      </w:r>
    </w:p>
    <w:p w:rsidR="00175444" w:rsidRPr="007E393C" w:rsidRDefault="00175444" w:rsidP="00607E2C">
      <w:pPr>
        <w:pStyle w:val="libNormal"/>
        <w:rPr>
          <w:rtl/>
        </w:rPr>
      </w:pPr>
      <w:r w:rsidRPr="007E393C">
        <w:rPr>
          <w:rtl/>
        </w:rPr>
        <w:t>ثمّ ركبت فمضينا ما شاء الله</w:t>
      </w:r>
      <w:r>
        <w:rPr>
          <w:rtl/>
        </w:rPr>
        <w:t xml:space="preserve">، </w:t>
      </w:r>
      <w:r w:rsidRPr="007E393C">
        <w:rPr>
          <w:rtl/>
        </w:rPr>
        <w:t>ثمّ قال</w:t>
      </w:r>
      <w:r>
        <w:rPr>
          <w:rtl/>
        </w:rPr>
        <w:t xml:space="preserve">: </w:t>
      </w:r>
      <w:r w:rsidRPr="007E393C">
        <w:rPr>
          <w:rtl/>
        </w:rPr>
        <w:t>أنزل فصلّ</w:t>
      </w:r>
      <w:r>
        <w:rPr>
          <w:rtl/>
        </w:rPr>
        <w:t xml:space="preserve">، </w:t>
      </w:r>
      <w:r w:rsidRPr="007E393C">
        <w:rPr>
          <w:rtl/>
        </w:rPr>
        <w:t>فنزلت وصلّيت.</w:t>
      </w:r>
    </w:p>
    <w:p w:rsidR="00175444" w:rsidRPr="007E393C" w:rsidRDefault="00175444" w:rsidP="00607E2C">
      <w:pPr>
        <w:pStyle w:val="libNormal"/>
        <w:rPr>
          <w:rtl/>
        </w:rPr>
      </w:pPr>
      <w:r w:rsidRPr="007E393C">
        <w:rPr>
          <w:rtl/>
        </w:rPr>
        <w:t>فقال لي</w:t>
      </w:r>
      <w:r>
        <w:rPr>
          <w:rtl/>
        </w:rPr>
        <w:t>: أ</w:t>
      </w:r>
      <w:r w:rsidRPr="007E393C">
        <w:rPr>
          <w:rtl/>
        </w:rPr>
        <w:t>تدري أين صلّيت</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3</w:t>
      </w:r>
      <w:r>
        <w:rPr>
          <w:rtl/>
        </w:rPr>
        <w:t xml:space="preserve"> ـ </w:t>
      </w:r>
      <w:r w:rsidRPr="007E393C">
        <w:rPr>
          <w:rtl/>
        </w:rPr>
        <w:t>12</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صعدت البراق بالنّبي</w:t>
      </w:r>
      <w:r>
        <w:rPr>
          <w:rtl/>
        </w:rPr>
        <w:t xml:space="preserve"> ـ </w:t>
      </w:r>
      <w:r w:rsidRPr="007E393C">
        <w:rPr>
          <w:rtl/>
        </w:rPr>
        <w:t>صلّى الله عليه وآله</w:t>
      </w:r>
      <w:r>
        <w:rPr>
          <w:rtl/>
        </w:rPr>
        <w:t xml:space="preserve"> ـ.</w:t>
      </w:r>
    </w:p>
    <w:p w:rsidR="00175444" w:rsidRDefault="00175444" w:rsidP="00E30200">
      <w:pPr>
        <w:pStyle w:val="libFootnote0"/>
        <w:rPr>
          <w:rtl/>
        </w:rPr>
      </w:pPr>
      <w:r>
        <w:rPr>
          <w:rtl/>
        </w:rPr>
        <w:t>(</w:t>
      </w:r>
      <w:r w:rsidRPr="007E393C">
        <w:rPr>
          <w:rtl/>
        </w:rPr>
        <w:t>4) المصدر</w:t>
      </w:r>
      <w:r>
        <w:rPr>
          <w:rtl/>
        </w:rPr>
        <w:t xml:space="preserve">: </w:t>
      </w:r>
      <w:r w:rsidRPr="007E393C">
        <w:rPr>
          <w:rtl/>
        </w:rPr>
        <w:t>مسيري</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مهاجرتك</w:t>
      </w:r>
      <w:r>
        <w:rPr>
          <w:rtl/>
        </w:rPr>
        <w:t>.</w:t>
      </w:r>
    </w:p>
    <w:p w:rsidR="00175444" w:rsidRDefault="00175444" w:rsidP="00E30200">
      <w:pPr>
        <w:pStyle w:val="libFootnote0"/>
        <w:rPr>
          <w:rtl/>
        </w:rPr>
      </w:pPr>
      <w:r>
        <w:rPr>
          <w:rtl/>
        </w:rPr>
        <w:t>(</w:t>
      </w:r>
      <w:r w:rsidRPr="007E393C">
        <w:rPr>
          <w:rtl/>
        </w:rPr>
        <w:t>7) لا يوجد في ب</w:t>
      </w:r>
      <w:r>
        <w:rPr>
          <w:rtl/>
        </w:rPr>
        <w:t>.</w:t>
      </w:r>
    </w:p>
    <w:p w:rsidR="00175444" w:rsidRPr="007E393C" w:rsidRDefault="00175444" w:rsidP="00607E2C">
      <w:pPr>
        <w:pStyle w:val="libNormal0"/>
        <w:rPr>
          <w:rtl/>
        </w:rPr>
      </w:pPr>
      <w:r>
        <w:rPr>
          <w:rtl/>
        </w:rPr>
        <w:br w:type="page"/>
      </w:r>
      <w:r w:rsidRPr="007E393C">
        <w:rPr>
          <w:rtl/>
        </w:rPr>
        <w:lastRenderedPageBreak/>
        <w:t>فقلت</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 xml:space="preserve">صلّيت ببيت </w:t>
      </w:r>
      <w:r w:rsidRPr="00823599">
        <w:rPr>
          <w:rStyle w:val="libFootnotenumChar"/>
          <w:rtl/>
        </w:rPr>
        <w:t>(1)</w:t>
      </w:r>
      <w:r w:rsidRPr="007E393C">
        <w:rPr>
          <w:rtl/>
        </w:rPr>
        <w:t xml:space="preserve"> لحم</w:t>
      </w:r>
      <w:r>
        <w:rPr>
          <w:rtl/>
        </w:rPr>
        <w:t xml:space="preserve">، </w:t>
      </w:r>
      <w:r w:rsidRPr="007E393C">
        <w:rPr>
          <w:rtl/>
        </w:rPr>
        <w:t>وبيت لحم بناحية بيت المقدس</w:t>
      </w:r>
      <w:r>
        <w:rPr>
          <w:rtl/>
        </w:rPr>
        <w:t xml:space="preserve">، </w:t>
      </w:r>
      <w:r w:rsidRPr="007E393C">
        <w:rPr>
          <w:rtl/>
        </w:rPr>
        <w:t>حيث ولد عيسى بن مريم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ثمّ ركبت. فمضينا حيث انتهينا إلى بيت المقدس. فربطت البراق بالحلقة الّتي </w:t>
      </w:r>
      <w:r>
        <w:rPr>
          <w:rtl/>
        </w:rPr>
        <w:t>[</w:t>
      </w:r>
      <w:r w:rsidRPr="007E393C">
        <w:rPr>
          <w:rtl/>
        </w:rPr>
        <w:t>كانت</w:t>
      </w:r>
      <w:r>
        <w:rPr>
          <w:rtl/>
        </w:rPr>
        <w:t>]</w:t>
      </w:r>
      <w:r w:rsidRPr="007E393C">
        <w:rPr>
          <w:rtl/>
        </w:rPr>
        <w:t xml:space="preserve"> </w:t>
      </w:r>
      <w:r w:rsidRPr="00823599">
        <w:rPr>
          <w:rStyle w:val="libFootnotenumChar"/>
          <w:rtl/>
        </w:rPr>
        <w:t>(2)</w:t>
      </w:r>
      <w:r w:rsidRPr="007E393C">
        <w:rPr>
          <w:rtl/>
        </w:rPr>
        <w:t xml:space="preserve"> الأنبياء تربط بها</w:t>
      </w:r>
      <w:r>
        <w:rPr>
          <w:rtl/>
        </w:rPr>
        <w:t xml:space="preserve">، </w:t>
      </w:r>
      <w:r w:rsidRPr="007E393C">
        <w:rPr>
          <w:rtl/>
        </w:rPr>
        <w:t>فدخلت المسجد ومعي جبرئيل إلى جنبي</w:t>
      </w:r>
      <w:r>
        <w:rPr>
          <w:rtl/>
        </w:rPr>
        <w:t xml:space="preserve">، </w:t>
      </w:r>
      <w:r w:rsidRPr="007E393C">
        <w:rPr>
          <w:rtl/>
        </w:rPr>
        <w:t>فوجدنا إبراهيم وموسى وعيسى فيمن شاء الله من أنبياء الله قد جمعوا إليّ</w:t>
      </w:r>
      <w:r>
        <w:rPr>
          <w:rtl/>
        </w:rPr>
        <w:t xml:space="preserve">، </w:t>
      </w:r>
      <w:r w:rsidRPr="007E393C">
        <w:rPr>
          <w:rtl/>
        </w:rPr>
        <w:t xml:space="preserve">وأقمت الصّلاة ولا أشكّ إلّا وجبرئيل سيتقدّمنا </w:t>
      </w:r>
      <w:r w:rsidRPr="00823599">
        <w:rPr>
          <w:rStyle w:val="libFootnotenumChar"/>
          <w:rtl/>
        </w:rPr>
        <w:t>(3)</w:t>
      </w:r>
      <w:r>
        <w:rPr>
          <w:rtl/>
        </w:rPr>
        <w:t xml:space="preserve">، </w:t>
      </w:r>
      <w:r w:rsidRPr="007E393C">
        <w:rPr>
          <w:rtl/>
        </w:rPr>
        <w:t xml:space="preserve">فلما استووا أخذ جبرئيل بعضدي فقدّمني وأممتهم </w:t>
      </w:r>
      <w:r w:rsidRPr="00823599">
        <w:rPr>
          <w:rStyle w:val="libFootnotenumChar"/>
          <w:rtl/>
        </w:rPr>
        <w:t>(4)</w:t>
      </w:r>
      <w:r w:rsidRPr="007E393C">
        <w:rPr>
          <w:rtl/>
        </w:rPr>
        <w:t xml:space="preserve"> ولا فخر. ثمّ أتاني الخازن بثلاثة أواني</w:t>
      </w:r>
      <w:r>
        <w:rPr>
          <w:rtl/>
        </w:rPr>
        <w:t xml:space="preserve">: </w:t>
      </w:r>
      <w:r w:rsidRPr="007E393C">
        <w:rPr>
          <w:rtl/>
        </w:rPr>
        <w:t>إناء فيه لبن</w:t>
      </w:r>
      <w:r>
        <w:rPr>
          <w:rtl/>
        </w:rPr>
        <w:t xml:space="preserve">، </w:t>
      </w:r>
      <w:r w:rsidRPr="007E393C">
        <w:rPr>
          <w:rtl/>
        </w:rPr>
        <w:t>وإناء فيه ماء</w:t>
      </w:r>
      <w:r>
        <w:rPr>
          <w:rtl/>
        </w:rPr>
        <w:t xml:space="preserve">، </w:t>
      </w:r>
      <w:r w:rsidRPr="007E393C">
        <w:rPr>
          <w:rtl/>
        </w:rPr>
        <w:t>وإناء فيه خمر.</w:t>
      </w:r>
    </w:p>
    <w:p w:rsidR="00175444" w:rsidRPr="007E393C" w:rsidRDefault="00175444" w:rsidP="00607E2C">
      <w:pPr>
        <w:pStyle w:val="libNormal"/>
        <w:rPr>
          <w:rtl/>
        </w:rPr>
      </w:pPr>
      <w:r w:rsidRPr="007E393C">
        <w:rPr>
          <w:rtl/>
        </w:rPr>
        <w:t>فسمعت قائلا يقول</w:t>
      </w:r>
      <w:r>
        <w:rPr>
          <w:rtl/>
        </w:rPr>
        <w:t xml:space="preserve">: </w:t>
      </w:r>
      <w:r w:rsidRPr="007E393C">
        <w:rPr>
          <w:rtl/>
        </w:rPr>
        <w:t>إن أخذ الماء غرق وغرقت أمّته</w:t>
      </w:r>
      <w:r>
        <w:rPr>
          <w:rtl/>
        </w:rPr>
        <w:t xml:space="preserve">، </w:t>
      </w:r>
      <w:r w:rsidRPr="007E393C">
        <w:rPr>
          <w:rtl/>
        </w:rPr>
        <w:t>وإن أخذ الخمر غوي وغويت أمّته</w:t>
      </w:r>
      <w:r>
        <w:rPr>
          <w:rtl/>
        </w:rPr>
        <w:t xml:space="preserve">، </w:t>
      </w:r>
      <w:r w:rsidRPr="007E393C">
        <w:rPr>
          <w:rtl/>
        </w:rPr>
        <w:t>وإن أخذ اللّبن هدي وهديت أمّته.</w:t>
      </w:r>
    </w:p>
    <w:p w:rsidR="00175444" w:rsidRPr="007E393C" w:rsidRDefault="00175444" w:rsidP="00607E2C">
      <w:pPr>
        <w:pStyle w:val="libNormal"/>
        <w:rPr>
          <w:rtl/>
        </w:rPr>
      </w:pPr>
      <w:r w:rsidRPr="007E393C">
        <w:rPr>
          <w:rtl/>
        </w:rPr>
        <w:t>قال</w:t>
      </w:r>
      <w:r>
        <w:rPr>
          <w:rtl/>
        </w:rPr>
        <w:t xml:space="preserve">: </w:t>
      </w:r>
      <w:r w:rsidRPr="007E393C">
        <w:rPr>
          <w:rtl/>
        </w:rPr>
        <w:t>فأخذت اللّبن وشربت منه.</w:t>
      </w:r>
    </w:p>
    <w:p w:rsidR="00175444" w:rsidRPr="007E393C" w:rsidRDefault="00175444" w:rsidP="00607E2C">
      <w:pPr>
        <w:pStyle w:val="libNormal"/>
        <w:rPr>
          <w:rtl/>
        </w:rPr>
      </w:pPr>
      <w:r w:rsidRPr="007E393C">
        <w:rPr>
          <w:rtl/>
        </w:rPr>
        <w:t>فقال لي جبرئيل</w:t>
      </w:r>
      <w:r>
        <w:rPr>
          <w:rtl/>
        </w:rPr>
        <w:t xml:space="preserve">: </w:t>
      </w:r>
      <w:r w:rsidRPr="007E393C">
        <w:rPr>
          <w:rtl/>
        </w:rPr>
        <w:t>هديت وهديت أمّتك.</w:t>
      </w:r>
    </w:p>
    <w:p w:rsidR="00175444" w:rsidRPr="007E393C" w:rsidRDefault="00175444" w:rsidP="00607E2C">
      <w:pPr>
        <w:pStyle w:val="libNormal"/>
        <w:rPr>
          <w:rtl/>
        </w:rPr>
      </w:pPr>
      <w:r w:rsidRPr="007E393C">
        <w:rPr>
          <w:rtl/>
        </w:rPr>
        <w:t>ثمّ قال لي</w:t>
      </w:r>
      <w:r>
        <w:rPr>
          <w:rtl/>
        </w:rPr>
        <w:t xml:space="preserve">: </w:t>
      </w:r>
      <w:r w:rsidRPr="007E393C">
        <w:rPr>
          <w:rtl/>
        </w:rPr>
        <w:t>ما ذا رأيت في مسيرك</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ناداني مناد عن يميني.</w:t>
      </w:r>
    </w:p>
    <w:p w:rsidR="00175444" w:rsidRPr="007E393C" w:rsidRDefault="00175444" w:rsidP="00607E2C">
      <w:pPr>
        <w:pStyle w:val="libNormal"/>
        <w:rPr>
          <w:rtl/>
        </w:rPr>
      </w:pPr>
      <w:r w:rsidRPr="007E393C">
        <w:rPr>
          <w:rtl/>
        </w:rPr>
        <w:t>فقال لي</w:t>
      </w:r>
      <w:r>
        <w:rPr>
          <w:rtl/>
        </w:rPr>
        <w:t xml:space="preserve">: </w:t>
      </w:r>
      <w:r w:rsidRPr="007E393C">
        <w:rPr>
          <w:rtl/>
        </w:rPr>
        <w:t>او أجبته</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r>
        <w:rPr>
          <w:rtl/>
        </w:rPr>
        <w:t xml:space="preserve">، </w:t>
      </w:r>
      <w:r w:rsidRPr="007E393C">
        <w:rPr>
          <w:rtl/>
        </w:rPr>
        <w:t>ولم ألتفت إليه.</w:t>
      </w:r>
    </w:p>
    <w:p w:rsidR="00175444" w:rsidRPr="007E393C" w:rsidRDefault="00175444" w:rsidP="00607E2C">
      <w:pPr>
        <w:pStyle w:val="libNormal"/>
        <w:rPr>
          <w:rtl/>
        </w:rPr>
      </w:pPr>
      <w:r w:rsidRPr="007E393C">
        <w:rPr>
          <w:rtl/>
        </w:rPr>
        <w:t>فقال</w:t>
      </w:r>
      <w:r>
        <w:rPr>
          <w:rtl/>
        </w:rPr>
        <w:t xml:space="preserve">: </w:t>
      </w:r>
      <w:r w:rsidRPr="007E393C">
        <w:rPr>
          <w:rtl/>
        </w:rPr>
        <w:t>ذلك داعي اليهود</w:t>
      </w:r>
      <w:r>
        <w:rPr>
          <w:rtl/>
        </w:rPr>
        <w:t xml:space="preserve">، </w:t>
      </w:r>
      <w:r w:rsidRPr="007E393C">
        <w:rPr>
          <w:rtl/>
        </w:rPr>
        <w:t>ولو أجبته لتهوّدت أمّتك من بعدك.</w:t>
      </w:r>
    </w:p>
    <w:p w:rsidR="00175444" w:rsidRPr="007E393C" w:rsidRDefault="00175444" w:rsidP="00607E2C">
      <w:pPr>
        <w:pStyle w:val="libNormal"/>
        <w:rPr>
          <w:rtl/>
        </w:rPr>
      </w:pPr>
      <w:r w:rsidRPr="007E393C">
        <w:rPr>
          <w:rtl/>
        </w:rPr>
        <w:t>ثمّ قال</w:t>
      </w:r>
      <w:r>
        <w:rPr>
          <w:rtl/>
        </w:rPr>
        <w:t xml:space="preserve">: </w:t>
      </w:r>
      <w:r w:rsidRPr="007E393C">
        <w:rPr>
          <w:rtl/>
        </w:rPr>
        <w:t xml:space="preserve">ما ذا رأيت </w:t>
      </w:r>
      <w:r>
        <w:rPr>
          <w:rtl/>
        </w:rPr>
        <w:t>[</w:t>
      </w:r>
      <w:r w:rsidRPr="007E393C">
        <w:rPr>
          <w:rtl/>
        </w:rPr>
        <w:t>في مسيرك</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ناداني مناد عن يساري.</w:t>
      </w:r>
    </w:p>
    <w:p w:rsidR="00175444" w:rsidRPr="007E393C" w:rsidRDefault="00175444" w:rsidP="00607E2C">
      <w:pPr>
        <w:pStyle w:val="libNormal"/>
        <w:rPr>
          <w:rtl/>
        </w:rPr>
      </w:pPr>
      <w:r w:rsidRPr="007E393C">
        <w:rPr>
          <w:rtl/>
        </w:rPr>
        <w:t>فقال</w:t>
      </w:r>
      <w:r>
        <w:rPr>
          <w:rtl/>
        </w:rPr>
        <w:t xml:space="preserve">: </w:t>
      </w:r>
      <w:r w:rsidRPr="007E393C">
        <w:rPr>
          <w:rtl/>
        </w:rPr>
        <w:t>او أجبته</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r>
        <w:rPr>
          <w:rtl/>
        </w:rPr>
        <w:t xml:space="preserve">، </w:t>
      </w:r>
      <w:r w:rsidRPr="007E393C">
        <w:rPr>
          <w:rtl/>
        </w:rPr>
        <w:t>ولم ألتفت إليه.</w:t>
      </w:r>
    </w:p>
    <w:p w:rsidR="00175444" w:rsidRPr="007E393C" w:rsidRDefault="00175444" w:rsidP="00607E2C">
      <w:pPr>
        <w:pStyle w:val="libNormal"/>
        <w:rPr>
          <w:rtl/>
        </w:rPr>
      </w:pPr>
      <w:r w:rsidRPr="007E393C">
        <w:rPr>
          <w:rtl/>
        </w:rPr>
        <w:t>قال</w:t>
      </w:r>
      <w:r>
        <w:rPr>
          <w:rtl/>
        </w:rPr>
        <w:t xml:space="preserve">: </w:t>
      </w:r>
      <w:r w:rsidRPr="007E393C">
        <w:rPr>
          <w:rtl/>
        </w:rPr>
        <w:t xml:space="preserve">ذلك داعي النّصارى </w:t>
      </w:r>
      <w:r w:rsidRPr="00823599">
        <w:rPr>
          <w:rStyle w:val="libFootnotenumChar"/>
          <w:rtl/>
        </w:rPr>
        <w:t>(6)</w:t>
      </w:r>
      <w:r>
        <w:rPr>
          <w:rtl/>
        </w:rPr>
        <w:t xml:space="preserve">، </w:t>
      </w:r>
      <w:r w:rsidRPr="007E393C">
        <w:rPr>
          <w:rtl/>
        </w:rPr>
        <w:t xml:space="preserve">ولو أجبته لتنصّرت </w:t>
      </w:r>
      <w:r w:rsidRPr="00823599">
        <w:rPr>
          <w:rStyle w:val="libFootnotenumChar"/>
          <w:rtl/>
        </w:rPr>
        <w:t>(7)</w:t>
      </w:r>
      <w:r w:rsidRPr="007E393C">
        <w:rPr>
          <w:rtl/>
        </w:rPr>
        <w:t xml:space="preserve"> أمّتك من بعدك.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في بيت</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استقدمنا</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فأممتهم</w:t>
      </w:r>
      <w:r>
        <w:rPr>
          <w:rtl/>
        </w:rPr>
        <w:t>.</w:t>
      </w:r>
    </w:p>
    <w:p w:rsidR="00175444" w:rsidRDefault="00175444" w:rsidP="001A1931">
      <w:pPr>
        <w:pStyle w:val="libFootnote0"/>
        <w:rPr>
          <w:rtl/>
        </w:rPr>
      </w:pPr>
      <w:r>
        <w:rPr>
          <w:rtl/>
        </w:rPr>
        <w:t>(</w:t>
      </w:r>
      <w:r w:rsidRPr="007E393C">
        <w:rPr>
          <w:rtl/>
        </w:rPr>
        <w:t>5) ليس في</w:t>
      </w:r>
      <w:r w:rsidR="001A1931" w:rsidRPr="001A1931">
        <w:rPr>
          <w:rtl/>
        </w:rPr>
        <w:t xml:space="preserve"> ب </w:t>
      </w:r>
      <w:r w:rsidRPr="007E393C">
        <w:rPr>
          <w:rtl/>
        </w:rPr>
        <w:t>والمصدر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النصارنى</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لنصرت</w:t>
      </w:r>
      <w:r>
        <w:rPr>
          <w:rtl/>
        </w:rPr>
        <w:t>.</w:t>
      </w:r>
    </w:p>
    <w:p w:rsidR="00175444" w:rsidRPr="007E393C" w:rsidRDefault="00175444" w:rsidP="00607E2C">
      <w:pPr>
        <w:pStyle w:val="libNormal"/>
        <w:rPr>
          <w:rtl/>
        </w:rPr>
      </w:pPr>
      <w:r>
        <w:rPr>
          <w:rtl/>
        </w:rPr>
        <w:br w:type="page"/>
      </w:r>
      <w:r w:rsidRPr="007E393C">
        <w:rPr>
          <w:rtl/>
        </w:rPr>
        <w:lastRenderedPageBreak/>
        <w:t>ثمّ قال لي</w:t>
      </w:r>
      <w:r>
        <w:rPr>
          <w:rtl/>
        </w:rPr>
        <w:t xml:space="preserve">: </w:t>
      </w:r>
      <w:r w:rsidRPr="007E393C">
        <w:rPr>
          <w:rtl/>
        </w:rPr>
        <w:t>ما ذا استقبلك</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لقيت</w:t>
      </w:r>
      <w:r w:rsidR="00C03F83">
        <w:rPr>
          <w:rtl/>
        </w:rPr>
        <w:t xml:space="preserve"> إمرأة </w:t>
      </w:r>
      <w:r w:rsidRPr="007E393C">
        <w:rPr>
          <w:rtl/>
        </w:rPr>
        <w:t>كاشفة عن ذراعيها</w:t>
      </w:r>
      <w:r>
        <w:rPr>
          <w:rtl/>
        </w:rPr>
        <w:t xml:space="preserve">، </w:t>
      </w:r>
      <w:r w:rsidRPr="007E393C">
        <w:rPr>
          <w:rtl/>
        </w:rPr>
        <w:t xml:space="preserve">عليها من كلّ زينة الدّنيا </w:t>
      </w:r>
      <w:r w:rsidRPr="00823599">
        <w:rPr>
          <w:rStyle w:val="libFootnotenumChar"/>
          <w:rtl/>
        </w:rPr>
        <w:t>(1)</w:t>
      </w:r>
      <w:r>
        <w:rPr>
          <w:rtl/>
        </w:rPr>
        <w:t xml:space="preserve">، </w:t>
      </w:r>
      <w:r w:rsidRPr="007E393C">
        <w:rPr>
          <w:rtl/>
        </w:rPr>
        <w:t>فقالت</w:t>
      </w:r>
      <w:r>
        <w:rPr>
          <w:rtl/>
        </w:rPr>
        <w:t xml:space="preserve">: </w:t>
      </w:r>
      <w:r w:rsidRPr="007E393C">
        <w:rPr>
          <w:rtl/>
        </w:rPr>
        <w:t>يا محمّد</w:t>
      </w:r>
      <w:r>
        <w:rPr>
          <w:rtl/>
        </w:rPr>
        <w:t xml:space="preserve">، </w:t>
      </w:r>
      <w:r w:rsidRPr="007E393C">
        <w:rPr>
          <w:rtl/>
        </w:rPr>
        <w:t>أنظرني حتّى أكلّمك.</w:t>
      </w:r>
    </w:p>
    <w:p w:rsidR="00175444" w:rsidRPr="007E393C" w:rsidRDefault="00175444" w:rsidP="00607E2C">
      <w:pPr>
        <w:pStyle w:val="libNormal"/>
        <w:rPr>
          <w:rtl/>
        </w:rPr>
      </w:pPr>
      <w:r w:rsidRPr="007E393C">
        <w:rPr>
          <w:rtl/>
        </w:rPr>
        <w:t>فقال لي</w:t>
      </w:r>
      <w:r>
        <w:rPr>
          <w:rtl/>
        </w:rPr>
        <w:t>: أ</w:t>
      </w:r>
      <w:r w:rsidRPr="007E393C">
        <w:rPr>
          <w:rtl/>
        </w:rPr>
        <w:t>فكلّمتها</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لم أكلّمها</w:t>
      </w:r>
      <w:r>
        <w:rPr>
          <w:rtl/>
        </w:rPr>
        <w:t xml:space="preserve">، </w:t>
      </w:r>
      <w:r w:rsidRPr="007E393C">
        <w:rPr>
          <w:rtl/>
        </w:rPr>
        <w:t>ولم ألتفت إليها.</w:t>
      </w:r>
    </w:p>
    <w:p w:rsidR="00175444" w:rsidRPr="007E393C" w:rsidRDefault="00175444" w:rsidP="00607E2C">
      <w:pPr>
        <w:pStyle w:val="libNormal"/>
        <w:rPr>
          <w:rtl/>
        </w:rPr>
      </w:pPr>
      <w:r w:rsidRPr="007E393C">
        <w:rPr>
          <w:rtl/>
        </w:rPr>
        <w:t>فقال</w:t>
      </w:r>
      <w:r>
        <w:rPr>
          <w:rtl/>
        </w:rPr>
        <w:t xml:space="preserve">: </w:t>
      </w:r>
      <w:r w:rsidRPr="007E393C">
        <w:rPr>
          <w:rtl/>
        </w:rPr>
        <w:t>تلك الدّنيا. ولو كلّمتها</w:t>
      </w:r>
      <w:r>
        <w:rPr>
          <w:rtl/>
        </w:rPr>
        <w:t xml:space="preserve">، </w:t>
      </w:r>
      <w:r w:rsidRPr="007E393C">
        <w:rPr>
          <w:rtl/>
        </w:rPr>
        <w:t>لاختارت أمّتك الدّنيا على الآخرة.</w:t>
      </w:r>
    </w:p>
    <w:p w:rsidR="00175444" w:rsidRPr="007E393C" w:rsidRDefault="00175444" w:rsidP="00607E2C">
      <w:pPr>
        <w:pStyle w:val="libNormal"/>
        <w:rPr>
          <w:rtl/>
        </w:rPr>
      </w:pPr>
      <w:r w:rsidRPr="007E393C">
        <w:rPr>
          <w:rtl/>
        </w:rPr>
        <w:t>ثمّ سمعت صوتا أفزعني.</w:t>
      </w:r>
    </w:p>
    <w:p w:rsidR="00175444" w:rsidRPr="007E393C" w:rsidRDefault="00175444" w:rsidP="00607E2C">
      <w:pPr>
        <w:pStyle w:val="libNormal"/>
        <w:rPr>
          <w:rtl/>
        </w:rPr>
      </w:pPr>
      <w:r w:rsidRPr="007E393C">
        <w:rPr>
          <w:rtl/>
        </w:rPr>
        <w:t>فقال لي جبرئيل</w:t>
      </w:r>
      <w:r>
        <w:rPr>
          <w:rtl/>
        </w:rPr>
        <w:t xml:space="preserve">: </w:t>
      </w:r>
      <w:r w:rsidRPr="007E393C">
        <w:rPr>
          <w:rtl/>
        </w:rPr>
        <w:t>تسمع</w:t>
      </w:r>
      <w:r>
        <w:rPr>
          <w:rtl/>
        </w:rPr>
        <w:t xml:space="preserve">، </w:t>
      </w:r>
      <w:r w:rsidRPr="007E393C">
        <w:rPr>
          <w:rtl/>
        </w:rPr>
        <w:t>يا محمّد</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هذه صخرة قذفتها عن شفير جهنّم منذ سبعين عاما</w:t>
      </w:r>
      <w:r>
        <w:rPr>
          <w:rtl/>
        </w:rPr>
        <w:t xml:space="preserve">، </w:t>
      </w:r>
      <w:r w:rsidRPr="007E393C">
        <w:rPr>
          <w:rtl/>
        </w:rPr>
        <w:t>فهذا حين استقرّت.</w:t>
      </w:r>
    </w:p>
    <w:p w:rsidR="00175444" w:rsidRPr="007E393C" w:rsidRDefault="00175444" w:rsidP="00607E2C">
      <w:pPr>
        <w:pStyle w:val="libNormal"/>
        <w:rPr>
          <w:rtl/>
        </w:rPr>
      </w:pPr>
      <w:r w:rsidRPr="007E393C">
        <w:rPr>
          <w:rtl/>
        </w:rPr>
        <w:t>قالوا</w:t>
      </w:r>
      <w:r>
        <w:rPr>
          <w:rtl/>
        </w:rPr>
        <w:t xml:space="preserve">: </w:t>
      </w:r>
      <w:r w:rsidRPr="007E393C">
        <w:rPr>
          <w:rtl/>
        </w:rPr>
        <w:t>فما ضحك رسول الله</w:t>
      </w:r>
      <w:r>
        <w:rPr>
          <w:rtl/>
        </w:rPr>
        <w:t xml:space="preserve"> ـ </w:t>
      </w:r>
      <w:r w:rsidRPr="007E393C">
        <w:rPr>
          <w:rtl/>
        </w:rPr>
        <w:t>صلّى الله عليه وآله</w:t>
      </w:r>
      <w:r>
        <w:rPr>
          <w:rtl/>
        </w:rPr>
        <w:t xml:space="preserve"> ـ </w:t>
      </w:r>
      <w:r w:rsidRPr="007E393C">
        <w:rPr>
          <w:rtl/>
        </w:rPr>
        <w:t>حتّى قبض.</w:t>
      </w:r>
    </w:p>
    <w:p w:rsidR="00175444" w:rsidRPr="007E393C" w:rsidRDefault="00175444" w:rsidP="00607E2C">
      <w:pPr>
        <w:pStyle w:val="libNormal"/>
        <w:rPr>
          <w:rtl/>
        </w:rPr>
      </w:pPr>
      <w:r w:rsidRPr="007E393C">
        <w:rPr>
          <w:rtl/>
        </w:rPr>
        <w:t>قال</w:t>
      </w:r>
      <w:r>
        <w:rPr>
          <w:rtl/>
        </w:rPr>
        <w:t xml:space="preserve">: </w:t>
      </w:r>
      <w:r w:rsidRPr="007E393C">
        <w:rPr>
          <w:rtl/>
        </w:rPr>
        <w:t>فصعد جبرئيل وصعدت معه إلى السّماء الدّنيا</w:t>
      </w:r>
      <w:r>
        <w:rPr>
          <w:rtl/>
        </w:rPr>
        <w:t xml:space="preserve">، </w:t>
      </w:r>
      <w:r w:rsidRPr="007E393C">
        <w:rPr>
          <w:rtl/>
        </w:rPr>
        <w:t>وعليها ملك يقال له</w:t>
      </w:r>
      <w:r>
        <w:rPr>
          <w:rtl/>
        </w:rPr>
        <w:t xml:space="preserve">: </w:t>
      </w:r>
      <w:r w:rsidRPr="007E393C">
        <w:rPr>
          <w:rtl/>
        </w:rPr>
        <w:t>إسماعيل</w:t>
      </w:r>
      <w:r>
        <w:rPr>
          <w:rtl/>
        </w:rPr>
        <w:t xml:space="preserve">، </w:t>
      </w:r>
      <w:r w:rsidRPr="007E393C">
        <w:rPr>
          <w:rtl/>
        </w:rPr>
        <w:t>وهو صاحب الخطفة الّتي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إِلَّا مَنْ خَطِفَ الْخَطْفَةَ فَأَتْبَعَهُ شِهابٌ ثاقِبٌ</w:t>
      </w:r>
      <w:r w:rsidRPr="00081EBC">
        <w:rPr>
          <w:rStyle w:val="libAlaemChar"/>
          <w:rtl/>
        </w:rPr>
        <w:t>)</w:t>
      </w:r>
      <w:r>
        <w:rPr>
          <w:rtl/>
        </w:rPr>
        <w:t>.</w:t>
      </w:r>
      <w:r w:rsidRPr="007E393C">
        <w:rPr>
          <w:rtl/>
        </w:rPr>
        <w:t xml:space="preserve"> وتحته سبعون ألف ملك</w:t>
      </w:r>
      <w:r>
        <w:rPr>
          <w:rtl/>
        </w:rPr>
        <w:t>، [</w:t>
      </w:r>
      <w:r w:rsidRPr="007E393C">
        <w:rPr>
          <w:rtl/>
        </w:rPr>
        <w:t>تحت كلّ ملك سبعون ألف ملك</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جبرئيل</w:t>
      </w:r>
      <w:r>
        <w:rPr>
          <w:rtl/>
        </w:rPr>
        <w:t xml:space="preserve">، </w:t>
      </w:r>
      <w:r w:rsidRPr="007E393C">
        <w:rPr>
          <w:rtl/>
        </w:rPr>
        <w:t>من هذا معك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محمّد.</w:t>
      </w:r>
    </w:p>
    <w:p w:rsidR="00175444" w:rsidRPr="007E393C" w:rsidRDefault="00175444" w:rsidP="00607E2C">
      <w:pPr>
        <w:pStyle w:val="libNormal"/>
        <w:rPr>
          <w:rtl/>
        </w:rPr>
      </w:pPr>
      <w:r w:rsidRPr="007E393C">
        <w:rPr>
          <w:rtl/>
        </w:rPr>
        <w:t>قال</w:t>
      </w:r>
      <w:r>
        <w:rPr>
          <w:rtl/>
        </w:rPr>
        <w:t>: أ</w:t>
      </w:r>
      <w:r w:rsidRPr="007E393C">
        <w:rPr>
          <w:rtl/>
        </w:rPr>
        <w:t>وقد بعث</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 xml:space="preserve">ففتح </w:t>
      </w:r>
      <w:r w:rsidRPr="00823599">
        <w:rPr>
          <w:rStyle w:val="libFootnotenumChar"/>
          <w:rtl/>
        </w:rPr>
        <w:t>(3)</w:t>
      </w:r>
      <w:r w:rsidRPr="007E393C">
        <w:rPr>
          <w:rtl/>
        </w:rPr>
        <w:t xml:space="preserve"> الباب وسلّمت عليه وسلّم عليّ</w:t>
      </w:r>
      <w:r>
        <w:rPr>
          <w:rtl/>
        </w:rPr>
        <w:t xml:space="preserve">، </w:t>
      </w:r>
      <w:r w:rsidRPr="007E393C">
        <w:rPr>
          <w:rtl/>
        </w:rPr>
        <w:t>واستغفرت له واستغفر لي</w:t>
      </w:r>
      <w:r>
        <w:rPr>
          <w:rtl/>
        </w:rPr>
        <w:t xml:space="preserve">، </w:t>
      </w:r>
      <w:r w:rsidRPr="007E393C">
        <w:rPr>
          <w:rtl/>
        </w:rPr>
        <w:t>وقال</w:t>
      </w:r>
      <w:r>
        <w:rPr>
          <w:rtl/>
        </w:rPr>
        <w:t xml:space="preserve">: </w:t>
      </w:r>
      <w:r w:rsidRPr="007E393C">
        <w:rPr>
          <w:rtl/>
        </w:rPr>
        <w:t xml:space="preserve">مرحبا بالأخ الصّالح </w:t>
      </w:r>
      <w:r w:rsidRPr="00823599">
        <w:rPr>
          <w:rStyle w:val="libFootnotenumChar"/>
          <w:rtl/>
        </w:rPr>
        <w:t>(4)</w:t>
      </w:r>
      <w:r w:rsidRPr="007E393C">
        <w:rPr>
          <w:rtl/>
        </w:rPr>
        <w:t xml:space="preserve"> والنّبيّ الصّالح. وتلقّتني الملائكة حتّى دخلت سماء الدّنيا</w:t>
      </w:r>
      <w:r>
        <w:rPr>
          <w:rtl/>
        </w:rPr>
        <w:t xml:space="preserve">، </w:t>
      </w:r>
      <w:r w:rsidRPr="007E393C">
        <w:rPr>
          <w:rtl/>
        </w:rPr>
        <w:t xml:space="preserve">فما لقيني ملك إلا </w:t>
      </w:r>
      <w:r>
        <w:rPr>
          <w:rtl/>
        </w:rPr>
        <w:t>[</w:t>
      </w:r>
      <w:r w:rsidRPr="007E393C">
        <w:rPr>
          <w:rtl/>
        </w:rPr>
        <w:t>كان</w:t>
      </w:r>
      <w:r>
        <w:rPr>
          <w:rtl/>
        </w:rPr>
        <w:t>]</w:t>
      </w:r>
      <w:r w:rsidRPr="007E393C">
        <w:rPr>
          <w:rtl/>
        </w:rPr>
        <w:t xml:space="preserve"> </w:t>
      </w:r>
      <w:r w:rsidRPr="00823599">
        <w:rPr>
          <w:rStyle w:val="libFootnotenumChar"/>
          <w:rtl/>
        </w:rPr>
        <w:t>(5)</w:t>
      </w:r>
      <w:r w:rsidRPr="007E393C">
        <w:rPr>
          <w:rtl/>
        </w:rPr>
        <w:t xml:space="preserve"> ضاحكا مستبشرا</w:t>
      </w:r>
      <w:r>
        <w:rPr>
          <w:rtl/>
        </w:rPr>
        <w:t xml:space="preserve">، </w:t>
      </w:r>
      <w:r w:rsidRPr="007E393C">
        <w:rPr>
          <w:rtl/>
        </w:rPr>
        <w:t>حتّى لقيني ملك من الملائكة لم أر أعظم خلقا منه كريه المنظر ظاهر الغضب</w:t>
      </w:r>
      <w:r>
        <w:rPr>
          <w:rtl/>
        </w:rPr>
        <w:t xml:space="preserve">، </w:t>
      </w:r>
      <w:r w:rsidRPr="007E393C">
        <w:rPr>
          <w:rtl/>
        </w:rPr>
        <w:t xml:space="preserve">فقال لي مثل ما قالوا من الدّعاء إلّا أنّه لم يضحك ولم أر فيه من الاستبشار ما رأيت </w:t>
      </w:r>
      <w:r w:rsidRPr="00823599">
        <w:rPr>
          <w:rStyle w:val="libFootnotenumChar"/>
          <w:rtl/>
        </w:rPr>
        <w:t>(6)</w:t>
      </w:r>
      <w:r w:rsidRPr="007E393C">
        <w:rPr>
          <w:rtl/>
        </w:rPr>
        <w:t xml:space="preserve"> ممّن ضحك من الملائكة.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ثمّ فتح</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الناصح</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وما رأيت</w:t>
      </w:r>
      <w:r>
        <w:rPr>
          <w:rtl/>
        </w:rPr>
        <w:t>.</w:t>
      </w:r>
    </w:p>
    <w:p w:rsidR="00175444" w:rsidRPr="007E393C" w:rsidRDefault="00175444" w:rsidP="00607E2C">
      <w:pPr>
        <w:pStyle w:val="libNormal"/>
        <w:rPr>
          <w:rtl/>
        </w:rPr>
      </w:pPr>
      <w:r>
        <w:rPr>
          <w:rtl/>
        </w:rPr>
        <w:br w:type="page"/>
      </w:r>
      <w:r w:rsidRPr="007E393C">
        <w:rPr>
          <w:rtl/>
        </w:rPr>
        <w:lastRenderedPageBreak/>
        <w:t>فقلت</w:t>
      </w:r>
      <w:r>
        <w:rPr>
          <w:rtl/>
        </w:rPr>
        <w:t xml:space="preserve">: </w:t>
      </w:r>
      <w:r w:rsidRPr="007E393C">
        <w:rPr>
          <w:rtl/>
        </w:rPr>
        <w:t>من هذا</w:t>
      </w:r>
      <w:r>
        <w:rPr>
          <w:rtl/>
        </w:rPr>
        <w:t xml:space="preserve">، </w:t>
      </w:r>
      <w:r w:rsidRPr="007E393C">
        <w:rPr>
          <w:rtl/>
        </w:rPr>
        <w:t>يا جبرئيل</w:t>
      </w:r>
      <w:r>
        <w:rPr>
          <w:rtl/>
        </w:rPr>
        <w:t xml:space="preserve">، </w:t>
      </w:r>
      <w:r w:rsidRPr="007E393C">
        <w:rPr>
          <w:rtl/>
        </w:rPr>
        <w:t xml:space="preserve">فإنّي قد فزعت منه </w:t>
      </w:r>
      <w:r w:rsidRPr="00823599">
        <w:rPr>
          <w:rStyle w:val="libFootnotenumChar"/>
          <w:rtl/>
        </w:rPr>
        <w:t>(1)</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يجوز أن تفزع منه فكلّنا نفزع منه. إنّ هذا مالك خازن النّار. لم يضحك قطّ</w:t>
      </w:r>
      <w:r>
        <w:rPr>
          <w:rtl/>
        </w:rPr>
        <w:t xml:space="preserve">، </w:t>
      </w:r>
      <w:r w:rsidRPr="007E393C">
        <w:rPr>
          <w:rtl/>
        </w:rPr>
        <w:t xml:space="preserve">ولم يزل منذ ولّاه الله جهنّم يزداد كلّ يوم غضبا وغيظا على أعداء الله وأهل معصيته فينتقم الله به منهم. ولو ضحك إلى أحد كان </w:t>
      </w:r>
      <w:r w:rsidRPr="00823599">
        <w:rPr>
          <w:rStyle w:val="libFootnotenumChar"/>
          <w:rtl/>
        </w:rPr>
        <w:t>(2)</w:t>
      </w:r>
      <w:r w:rsidRPr="007E393C">
        <w:rPr>
          <w:rtl/>
        </w:rPr>
        <w:t xml:space="preserve"> قبلك</w:t>
      </w:r>
      <w:r>
        <w:rPr>
          <w:rtl/>
        </w:rPr>
        <w:t xml:space="preserve">، </w:t>
      </w:r>
      <w:r w:rsidRPr="007E393C">
        <w:rPr>
          <w:rtl/>
        </w:rPr>
        <w:t xml:space="preserve">أو كان ضاحكا إلى أحد </w:t>
      </w:r>
      <w:r w:rsidRPr="00823599">
        <w:rPr>
          <w:rStyle w:val="libFootnotenumChar"/>
          <w:rtl/>
        </w:rPr>
        <w:t>(3)</w:t>
      </w:r>
      <w:r w:rsidRPr="007E393C">
        <w:rPr>
          <w:rtl/>
        </w:rPr>
        <w:t xml:space="preserve"> بعدك</w:t>
      </w:r>
      <w:r>
        <w:rPr>
          <w:rtl/>
        </w:rPr>
        <w:t xml:space="preserve">، </w:t>
      </w:r>
      <w:r w:rsidRPr="007E393C">
        <w:rPr>
          <w:rtl/>
        </w:rPr>
        <w:t>لضحك إليك</w:t>
      </w:r>
      <w:r>
        <w:rPr>
          <w:rtl/>
        </w:rPr>
        <w:t xml:space="preserve">، </w:t>
      </w:r>
      <w:r w:rsidRPr="007E393C">
        <w:rPr>
          <w:rtl/>
        </w:rPr>
        <w:t>ولكنّه لا يضحك.</w:t>
      </w:r>
    </w:p>
    <w:p w:rsidR="00175444" w:rsidRPr="007E393C" w:rsidRDefault="00175444" w:rsidP="00607E2C">
      <w:pPr>
        <w:pStyle w:val="libNormal"/>
        <w:rPr>
          <w:rtl/>
        </w:rPr>
      </w:pPr>
      <w:r w:rsidRPr="007E393C">
        <w:rPr>
          <w:rtl/>
        </w:rPr>
        <w:t>فسلّمت عليه فردّ السّلام عليّ</w:t>
      </w:r>
      <w:r>
        <w:rPr>
          <w:rtl/>
        </w:rPr>
        <w:t xml:space="preserve">، </w:t>
      </w:r>
      <w:r w:rsidRPr="007E393C">
        <w:rPr>
          <w:rtl/>
        </w:rPr>
        <w:t>وبشّرني بالجنّة. فقلت لجبرئيل</w:t>
      </w:r>
      <w:r>
        <w:rPr>
          <w:rtl/>
        </w:rPr>
        <w:t xml:space="preserve"> ـ </w:t>
      </w:r>
      <w:r w:rsidRPr="007E393C">
        <w:rPr>
          <w:rtl/>
        </w:rPr>
        <w:t xml:space="preserve">وجبرئيل بالمكان الّذي وصفه الله </w:t>
      </w:r>
      <w:r w:rsidRPr="00823599">
        <w:rPr>
          <w:rStyle w:val="libFootnotenumChar"/>
          <w:rtl/>
        </w:rPr>
        <w:t>(4)</w:t>
      </w:r>
      <w:r>
        <w:rPr>
          <w:rtl/>
        </w:rPr>
        <w:t xml:space="preserve">: </w:t>
      </w:r>
      <w:r w:rsidRPr="00081EBC">
        <w:rPr>
          <w:rStyle w:val="libAlaemChar"/>
          <w:rtl/>
        </w:rPr>
        <w:t>(</w:t>
      </w:r>
      <w:r w:rsidRPr="00081EBC">
        <w:rPr>
          <w:rStyle w:val="libAieChar"/>
          <w:rtl/>
        </w:rPr>
        <w:t>مُطاعٍ ثَمَّ أَمِينٍ</w:t>
      </w:r>
      <w:r w:rsidRPr="00081EBC">
        <w:rPr>
          <w:rStyle w:val="libAlaemChar"/>
          <w:rtl/>
        </w:rPr>
        <w:t>)</w:t>
      </w:r>
      <w:r>
        <w:rPr>
          <w:rtl/>
        </w:rPr>
        <w:t xml:space="preserve"> ـ: </w:t>
      </w:r>
      <w:r w:rsidRPr="007E393C">
        <w:rPr>
          <w:rtl/>
        </w:rPr>
        <w:t>ألا تأمره أن يريني النّار</w:t>
      </w:r>
      <w:r>
        <w:rPr>
          <w:rtl/>
        </w:rPr>
        <w:t>؟</w:t>
      </w:r>
    </w:p>
    <w:p w:rsidR="00175444" w:rsidRPr="007E393C" w:rsidRDefault="00175444" w:rsidP="00607E2C">
      <w:pPr>
        <w:pStyle w:val="libNormal"/>
        <w:rPr>
          <w:rtl/>
        </w:rPr>
      </w:pPr>
      <w:r w:rsidRPr="007E393C">
        <w:rPr>
          <w:rtl/>
        </w:rPr>
        <w:t xml:space="preserve">فقال له جبرئيل </w:t>
      </w:r>
      <w:r w:rsidRPr="00823599">
        <w:rPr>
          <w:rStyle w:val="libFootnotenumChar"/>
          <w:rtl/>
        </w:rPr>
        <w:t>(5)</w:t>
      </w:r>
      <w:r>
        <w:rPr>
          <w:rtl/>
        </w:rPr>
        <w:t xml:space="preserve">: </w:t>
      </w:r>
      <w:r w:rsidRPr="007E393C">
        <w:rPr>
          <w:rtl/>
        </w:rPr>
        <w:t>يا مالك</w:t>
      </w:r>
      <w:r>
        <w:rPr>
          <w:rtl/>
        </w:rPr>
        <w:t xml:space="preserve">، </w:t>
      </w:r>
      <w:r w:rsidRPr="007E393C">
        <w:rPr>
          <w:rtl/>
        </w:rPr>
        <w:t>أر محمّداً النّار.</w:t>
      </w:r>
    </w:p>
    <w:p w:rsidR="00175444" w:rsidRPr="007E393C" w:rsidRDefault="00175444" w:rsidP="00607E2C">
      <w:pPr>
        <w:pStyle w:val="libNormal"/>
        <w:rPr>
          <w:rtl/>
        </w:rPr>
      </w:pPr>
      <w:r w:rsidRPr="007E393C">
        <w:rPr>
          <w:rtl/>
        </w:rPr>
        <w:t xml:space="preserve">فكشف عنها غطاءها </w:t>
      </w:r>
      <w:r w:rsidRPr="00823599">
        <w:rPr>
          <w:rStyle w:val="libFootnotenumChar"/>
          <w:rtl/>
        </w:rPr>
        <w:t>(6)</w:t>
      </w:r>
      <w:r>
        <w:rPr>
          <w:rtl/>
        </w:rPr>
        <w:t xml:space="preserve">، </w:t>
      </w:r>
      <w:r w:rsidRPr="007E393C">
        <w:rPr>
          <w:rtl/>
        </w:rPr>
        <w:t>وفتح بابا منها. فخرج منها لهب ساطع في السّماء</w:t>
      </w:r>
      <w:r>
        <w:rPr>
          <w:rtl/>
        </w:rPr>
        <w:t xml:space="preserve">، </w:t>
      </w:r>
      <w:r w:rsidRPr="007E393C">
        <w:rPr>
          <w:rtl/>
        </w:rPr>
        <w:t xml:space="preserve">وفارت وارتفعت </w:t>
      </w:r>
      <w:r w:rsidRPr="00823599">
        <w:rPr>
          <w:rStyle w:val="libFootnotenumChar"/>
          <w:rtl/>
        </w:rPr>
        <w:t>(7)</w:t>
      </w:r>
      <w:r w:rsidRPr="007E393C">
        <w:rPr>
          <w:rtl/>
        </w:rPr>
        <w:t xml:space="preserve"> حتّى ظننت لتناولني </w:t>
      </w:r>
      <w:r w:rsidRPr="00823599">
        <w:rPr>
          <w:rStyle w:val="libFootnotenumChar"/>
          <w:rtl/>
        </w:rPr>
        <w:t>(8)</w:t>
      </w:r>
      <w:r w:rsidRPr="007E393C">
        <w:rPr>
          <w:rtl/>
        </w:rPr>
        <w:t xml:space="preserve"> ممّا رأيت. فقلت</w:t>
      </w:r>
      <w:r>
        <w:rPr>
          <w:rtl/>
        </w:rPr>
        <w:t xml:space="preserve">: </w:t>
      </w:r>
      <w:r w:rsidRPr="007E393C">
        <w:rPr>
          <w:rtl/>
        </w:rPr>
        <w:t>يا جبرئيل</w:t>
      </w:r>
      <w:r>
        <w:rPr>
          <w:rtl/>
        </w:rPr>
        <w:t xml:space="preserve">، </w:t>
      </w:r>
      <w:r w:rsidRPr="007E393C">
        <w:rPr>
          <w:rtl/>
        </w:rPr>
        <w:t xml:space="preserve">قل له فيردّ </w:t>
      </w:r>
      <w:r w:rsidRPr="00823599">
        <w:rPr>
          <w:rStyle w:val="libFootnotenumChar"/>
          <w:rtl/>
        </w:rPr>
        <w:t>(9)</w:t>
      </w:r>
      <w:r w:rsidRPr="007E393C">
        <w:rPr>
          <w:rtl/>
        </w:rPr>
        <w:t xml:space="preserve"> عليها غطاءها.</w:t>
      </w:r>
    </w:p>
    <w:p w:rsidR="00175444" w:rsidRPr="007E393C" w:rsidRDefault="00175444" w:rsidP="00607E2C">
      <w:pPr>
        <w:pStyle w:val="libNormal"/>
        <w:rPr>
          <w:rtl/>
        </w:rPr>
      </w:pPr>
      <w:r w:rsidRPr="007E393C">
        <w:rPr>
          <w:rtl/>
        </w:rPr>
        <w:t>فأمرها</w:t>
      </w:r>
      <w:r>
        <w:rPr>
          <w:rtl/>
        </w:rPr>
        <w:t xml:space="preserve">، </w:t>
      </w:r>
      <w:r w:rsidRPr="007E393C">
        <w:rPr>
          <w:rtl/>
        </w:rPr>
        <w:t>فقال لها</w:t>
      </w:r>
      <w:r>
        <w:rPr>
          <w:rtl/>
        </w:rPr>
        <w:t xml:space="preserve">: </w:t>
      </w:r>
      <w:r w:rsidRPr="007E393C">
        <w:rPr>
          <w:rtl/>
        </w:rPr>
        <w:t>ارجعي. فرجعت إلى مكانها الّذي خرجت منه.</w:t>
      </w:r>
    </w:p>
    <w:p w:rsidR="00175444" w:rsidRPr="007E393C" w:rsidRDefault="00175444" w:rsidP="00607E2C">
      <w:pPr>
        <w:pStyle w:val="libNormal"/>
        <w:rPr>
          <w:rtl/>
        </w:rPr>
      </w:pPr>
      <w:r w:rsidRPr="007E393C">
        <w:rPr>
          <w:rtl/>
        </w:rPr>
        <w:t>ثمّ مضيت فرأيت رجلا آدما جسيما</w:t>
      </w:r>
      <w:r>
        <w:rPr>
          <w:rtl/>
        </w:rPr>
        <w:t xml:space="preserve">، </w:t>
      </w: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أبوك</w:t>
      </w:r>
      <w:r>
        <w:rPr>
          <w:rtl/>
        </w:rPr>
        <w:t xml:space="preserve">، </w:t>
      </w:r>
      <w:r w:rsidRPr="007E393C">
        <w:rPr>
          <w:rtl/>
        </w:rPr>
        <w:t>آدم. فإذا هو تعرض عليه ذرّيّته فيقول</w:t>
      </w:r>
      <w:r>
        <w:rPr>
          <w:rtl/>
        </w:rPr>
        <w:t xml:space="preserve">: </w:t>
      </w:r>
      <w:r w:rsidRPr="007E393C">
        <w:rPr>
          <w:rtl/>
        </w:rPr>
        <w:t>روح طيّب وريح طيّبة من جسد طيّب.</w:t>
      </w:r>
    </w:p>
    <w:p w:rsidR="00175444" w:rsidRPr="007E393C" w:rsidRDefault="00175444" w:rsidP="00607E2C">
      <w:pPr>
        <w:pStyle w:val="libNormal"/>
        <w:rPr>
          <w:rtl/>
        </w:rPr>
      </w:pPr>
      <w:r w:rsidRPr="007E393C">
        <w:rPr>
          <w:rtl/>
        </w:rPr>
        <w:t>ثمّ تلا رسول الله</w:t>
      </w:r>
      <w:r>
        <w:rPr>
          <w:rtl/>
        </w:rPr>
        <w:t xml:space="preserve"> ـ </w:t>
      </w:r>
      <w:r w:rsidRPr="007E393C">
        <w:rPr>
          <w:rtl/>
        </w:rPr>
        <w:t>صلّى الله عليه وآله</w:t>
      </w:r>
      <w:r>
        <w:rPr>
          <w:rtl/>
        </w:rPr>
        <w:t xml:space="preserve"> ـ </w:t>
      </w:r>
      <w:r w:rsidRPr="007E393C">
        <w:rPr>
          <w:rtl/>
        </w:rPr>
        <w:t xml:space="preserve">سورة المطفّفين على رأس سبع عشرة آية </w:t>
      </w:r>
      <w:r w:rsidRPr="00081EBC">
        <w:rPr>
          <w:rStyle w:val="libAlaemChar"/>
          <w:rtl/>
        </w:rPr>
        <w:t>(</w:t>
      </w:r>
      <w:r w:rsidRPr="00081EBC">
        <w:rPr>
          <w:rStyle w:val="libAieChar"/>
          <w:rtl/>
        </w:rPr>
        <w:t>كَلَّا إِنَّ كِتابَ الْأَبْرارِ لَفِي عِلِّيِّينَ، وَما أَدْراكَ ما عِلِّيُّونَ، كِتابٌ مَرْقُومٌ، يَشْهَدُهُ الْمُقَرَّبُونَ</w:t>
      </w:r>
      <w:r w:rsidRPr="00081EBC">
        <w:rPr>
          <w:rStyle w:val="libAlaemChar"/>
          <w:rtl/>
        </w:rPr>
        <w:t>)</w:t>
      </w:r>
      <w:r w:rsidRPr="007E393C">
        <w:rPr>
          <w:rtl/>
        </w:rPr>
        <w:t xml:space="preserve"> إلى آخرها.</w:t>
      </w:r>
    </w:p>
    <w:p w:rsidR="00175444" w:rsidRPr="007E393C" w:rsidRDefault="00175444" w:rsidP="00607E2C">
      <w:pPr>
        <w:pStyle w:val="libNormal"/>
        <w:rPr>
          <w:rtl/>
        </w:rPr>
      </w:pPr>
      <w:r w:rsidRPr="007E393C">
        <w:rPr>
          <w:rtl/>
        </w:rPr>
        <w:t>قال</w:t>
      </w:r>
      <w:r>
        <w:rPr>
          <w:rtl/>
        </w:rPr>
        <w:t xml:space="preserve">: </w:t>
      </w:r>
      <w:r w:rsidRPr="007E393C">
        <w:rPr>
          <w:rtl/>
        </w:rPr>
        <w:t>فسلّمت على أبي</w:t>
      </w:r>
      <w:r>
        <w:rPr>
          <w:rtl/>
        </w:rPr>
        <w:t xml:space="preserve">، </w:t>
      </w:r>
      <w:r w:rsidRPr="007E393C">
        <w:rPr>
          <w:rtl/>
        </w:rPr>
        <w:t>آدم وسلّم عليّ واستغفرت له واستغفر لي</w:t>
      </w:r>
      <w:r>
        <w:rPr>
          <w:rtl/>
        </w:rPr>
        <w:t xml:space="preserve">، </w:t>
      </w:r>
      <w:r w:rsidRPr="007E393C">
        <w:rPr>
          <w:rtl/>
        </w:rPr>
        <w:t>فقال لي</w:t>
      </w:r>
      <w:r>
        <w:rPr>
          <w:rtl/>
        </w:rPr>
        <w:t xml:space="preserve">: </w:t>
      </w:r>
      <w:r w:rsidRPr="007E393C">
        <w:rPr>
          <w:rtl/>
        </w:rPr>
        <w:t>مرحبا بالابن الصّالح والنّبيّ الصّالح والمبعوث في الزّمن الصّالح.</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ليس في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ضاحكا لأحد</w:t>
      </w:r>
      <w:r>
        <w:rPr>
          <w:rtl/>
        </w:rPr>
        <w:t>.</w:t>
      </w:r>
    </w:p>
    <w:p w:rsidR="00175444" w:rsidRDefault="00175444" w:rsidP="00E30200">
      <w:pPr>
        <w:pStyle w:val="libFootnote0"/>
        <w:rPr>
          <w:rtl/>
        </w:rPr>
      </w:pPr>
      <w:r>
        <w:rPr>
          <w:rtl/>
        </w:rPr>
        <w:t>(</w:t>
      </w:r>
      <w:r w:rsidRPr="007E393C">
        <w:rPr>
          <w:rtl/>
        </w:rPr>
        <w:t>4) التكوير / 21</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غطاء</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فارتعدت</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ليتناولني</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فليردّ</w:t>
      </w:r>
      <w:r>
        <w:rPr>
          <w:rtl/>
        </w:rPr>
        <w:t>.</w:t>
      </w:r>
    </w:p>
    <w:p w:rsidR="00175444" w:rsidRPr="007E393C" w:rsidRDefault="00175444" w:rsidP="00607E2C">
      <w:pPr>
        <w:pStyle w:val="libNormal"/>
        <w:rPr>
          <w:rtl/>
        </w:rPr>
      </w:pPr>
      <w:r>
        <w:rPr>
          <w:rtl/>
        </w:rPr>
        <w:br w:type="page"/>
      </w:r>
      <w:r w:rsidRPr="007E393C">
        <w:rPr>
          <w:rtl/>
        </w:rPr>
        <w:lastRenderedPageBreak/>
        <w:t>ثمّ مررت بملك من الملائكة</w:t>
      </w:r>
      <w:r>
        <w:rPr>
          <w:rtl/>
        </w:rPr>
        <w:t xml:space="preserve">، </w:t>
      </w:r>
      <w:r w:rsidRPr="007E393C">
        <w:rPr>
          <w:rtl/>
        </w:rPr>
        <w:t xml:space="preserve">وهو جالس </w:t>
      </w:r>
      <w:r>
        <w:rPr>
          <w:rtl/>
        </w:rPr>
        <w:t>[</w:t>
      </w:r>
      <w:r w:rsidRPr="007E393C">
        <w:rPr>
          <w:rtl/>
        </w:rPr>
        <w:t>على مجلس</w:t>
      </w:r>
      <w:r>
        <w:rPr>
          <w:rtl/>
        </w:rPr>
        <w:t>]</w:t>
      </w:r>
      <w:r w:rsidRPr="007E393C">
        <w:rPr>
          <w:rtl/>
        </w:rPr>
        <w:t xml:space="preserve"> </w:t>
      </w:r>
      <w:r w:rsidRPr="00823599">
        <w:rPr>
          <w:rStyle w:val="libFootnotenumChar"/>
          <w:rtl/>
        </w:rPr>
        <w:t>(1)</w:t>
      </w:r>
      <w:r>
        <w:rPr>
          <w:rtl/>
        </w:rPr>
        <w:t xml:space="preserve">، </w:t>
      </w:r>
      <w:r w:rsidRPr="007E393C">
        <w:rPr>
          <w:rtl/>
        </w:rPr>
        <w:t>وإذا جميع الدّنيا بين ركبتيه</w:t>
      </w:r>
      <w:r>
        <w:rPr>
          <w:rtl/>
        </w:rPr>
        <w:t xml:space="preserve">، </w:t>
      </w:r>
      <w:r w:rsidRPr="007E393C">
        <w:rPr>
          <w:rtl/>
        </w:rPr>
        <w:t xml:space="preserve">وإذا بيده لوح من نور </w:t>
      </w:r>
      <w:r>
        <w:rPr>
          <w:rtl/>
        </w:rPr>
        <w:t>[</w:t>
      </w:r>
      <w:r w:rsidRPr="007E393C">
        <w:rPr>
          <w:rtl/>
        </w:rPr>
        <w:t>ينظر فيه</w:t>
      </w:r>
      <w:r>
        <w:rPr>
          <w:rtl/>
        </w:rPr>
        <w:t xml:space="preserve">، </w:t>
      </w:r>
      <w:r w:rsidRPr="007E393C">
        <w:rPr>
          <w:rtl/>
        </w:rPr>
        <w:t>مكتوب</w:t>
      </w:r>
      <w:r>
        <w:rPr>
          <w:rtl/>
        </w:rPr>
        <w:t>]</w:t>
      </w:r>
      <w:r w:rsidRPr="007E393C">
        <w:rPr>
          <w:rtl/>
        </w:rPr>
        <w:t xml:space="preserve"> </w:t>
      </w:r>
      <w:r w:rsidRPr="00823599">
        <w:rPr>
          <w:rStyle w:val="libFootnotenumChar"/>
          <w:rtl/>
        </w:rPr>
        <w:t>(2)</w:t>
      </w:r>
      <w:r w:rsidRPr="007E393C">
        <w:rPr>
          <w:rtl/>
        </w:rPr>
        <w:t xml:space="preserve"> فيه </w:t>
      </w:r>
      <w:r>
        <w:rPr>
          <w:rtl/>
        </w:rPr>
        <w:t>[</w:t>
      </w:r>
      <w:r w:rsidRPr="007E393C">
        <w:rPr>
          <w:rtl/>
        </w:rPr>
        <w:t>كتاب ينظر فيه ،</w:t>
      </w:r>
      <w:r>
        <w:rPr>
          <w:rtl/>
        </w:rPr>
        <w:t>]</w:t>
      </w:r>
      <w:r w:rsidRPr="007E393C">
        <w:rPr>
          <w:rtl/>
        </w:rPr>
        <w:t xml:space="preserve"> </w:t>
      </w:r>
      <w:r w:rsidRPr="00823599">
        <w:rPr>
          <w:rStyle w:val="libFootnotenumChar"/>
          <w:rtl/>
        </w:rPr>
        <w:t>(3)</w:t>
      </w:r>
      <w:r w:rsidRPr="007E393C">
        <w:rPr>
          <w:rtl/>
        </w:rPr>
        <w:t xml:space="preserve"> لا يلتفت يمينا ولا شمالا</w:t>
      </w:r>
      <w:r>
        <w:rPr>
          <w:rtl/>
        </w:rPr>
        <w:t xml:space="preserve">، </w:t>
      </w:r>
      <w:r w:rsidRPr="007E393C">
        <w:rPr>
          <w:rtl/>
        </w:rPr>
        <w:t xml:space="preserve">مقبلا عليه </w:t>
      </w:r>
      <w:r w:rsidRPr="00823599">
        <w:rPr>
          <w:rStyle w:val="libFootnotenumChar"/>
          <w:rtl/>
        </w:rPr>
        <w:t>(4)</w:t>
      </w:r>
      <w:r>
        <w:rPr>
          <w:rtl/>
        </w:rPr>
        <w:t xml:space="preserve">، </w:t>
      </w:r>
      <w:r w:rsidRPr="007E393C">
        <w:rPr>
          <w:rtl/>
        </w:rPr>
        <w:t>كهيئة الحزين.</w:t>
      </w:r>
    </w:p>
    <w:p w:rsidR="00175444" w:rsidRPr="007E393C" w:rsidRDefault="00175444" w:rsidP="00607E2C">
      <w:pPr>
        <w:pStyle w:val="libNormal"/>
        <w:rPr>
          <w:rtl/>
        </w:rPr>
      </w:pP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ملك الموت</w:t>
      </w:r>
      <w:r>
        <w:rPr>
          <w:rtl/>
        </w:rPr>
        <w:t xml:space="preserve">، </w:t>
      </w:r>
      <w:r w:rsidRPr="007E393C">
        <w:rPr>
          <w:rtl/>
        </w:rPr>
        <w:t>دائب في قبض الأرواح.</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ادنني منه حتّى أكلّمه. فأدناني منه</w:t>
      </w:r>
      <w:r>
        <w:rPr>
          <w:rtl/>
        </w:rPr>
        <w:t xml:space="preserve">، </w:t>
      </w:r>
      <w:r w:rsidRPr="007E393C">
        <w:rPr>
          <w:rtl/>
        </w:rPr>
        <w:t>فسلّمت عليه.</w:t>
      </w:r>
    </w:p>
    <w:p w:rsidR="00175444" w:rsidRPr="007E393C" w:rsidRDefault="00175444" w:rsidP="00607E2C">
      <w:pPr>
        <w:pStyle w:val="libNormal"/>
        <w:rPr>
          <w:rtl/>
        </w:rPr>
      </w:pPr>
      <w:r w:rsidRPr="007E393C">
        <w:rPr>
          <w:rtl/>
        </w:rPr>
        <w:t>فقال له جبرئيل</w:t>
      </w:r>
      <w:r>
        <w:rPr>
          <w:rtl/>
        </w:rPr>
        <w:t xml:space="preserve">: </w:t>
      </w:r>
      <w:r w:rsidRPr="007E393C">
        <w:rPr>
          <w:rtl/>
        </w:rPr>
        <w:t xml:space="preserve">هذا </w:t>
      </w:r>
      <w:r>
        <w:rPr>
          <w:rtl/>
        </w:rPr>
        <w:t>[</w:t>
      </w:r>
      <w:r w:rsidRPr="007E393C">
        <w:rPr>
          <w:rtl/>
        </w:rPr>
        <w:t>محمّد</w:t>
      </w:r>
      <w:r>
        <w:rPr>
          <w:rtl/>
        </w:rPr>
        <w:t>]</w:t>
      </w:r>
      <w:r w:rsidRPr="007E393C">
        <w:rPr>
          <w:rtl/>
        </w:rPr>
        <w:t xml:space="preserve"> </w:t>
      </w:r>
      <w:r w:rsidRPr="00823599">
        <w:rPr>
          <w:rStyle w:val="libFootnotenumChar"/>
          <w:rtl/>
        </w:rPr>
        <w:t>(5)</w:t>
      </w:r>
      <w:r w:rsidRPr="007E393C">
        <w:rPr>
          <w:rtl/>
        </w:rPr>
        <w:t xml:space="preserve"> نبيّ الرّحمة</w:t>
      </w:r>
      <w:r>
        <w:rPr>
          <w:rtl/>
        </w:rPr>
        <w:t xml:space="preserve">، </w:t>
      </w:r>
      <w:r w:rsidRPr="007E393C">
        <w:rPr>
          <w:rtl/>
        </w:rPr>
        <w:t>الّذي أرسله الله إلى العباد.</w:t>
      </w:r>
    </w:p>
    <w:p w:rsidR="00175444" w:rsidRPr="007E393C" w:rsidRDefault="00175444" w:rsidP="00607E2C">
      <w:pPr>
        <w:pStyle w:val="libNormal"/>
        <w:rPr>
          <w:rtl/>
        </w:rPr>
      </w:pPr>
      <w:r w:rsidRPr="007E393C">
        <w:rPr>
          <w:rtl/>
        </w:rPr>
        <w:t>فرحّب بي وحيّاني بالسّلام</w:t>
      </w:r>
      <w:r>
        <w:rPr>
          <w:rtl/>
        </w:rPr>
        <w:t xml:space="preserve">، </w:t>
      </w:r>
      <w:r w:rsidRPr="007E393C">
        <w:rPr>
          <w:rtl/>
        </w:rPr>
        <w:t>وقال</w:t>
      </w:r>
      <w:r>
        <w:rPr>
          <w:rtl/>
        </w:rPr>
        <w:t xml:space="preserve">: </w:t>
      </w:r>
      <w:r w:rsidRPr="007E393C">
        <w:rPr>
          <w:rtl/>
        </w:rPr>
        <w:t>أبشر</w:t>
      </w:r>
      <w:r>
        <w:rPr>
          <w:rtl/>
        </w:rPr>
        <w:t xml:space="preserve">، </w:t>
      </w:r>
      <w:r w:rsidRPr="007E393C">
        <w:rPr>
          <w:rtl/>
        </w:rPr>
        <w:t>يا محمّد</w:t>
      </w:r>
      <w:r>
        <w:rPr>
          <w:rtl/>
        </w:rPr>
        <w:t xml:space="preserve">، </w:t>
      </w:r>
      <w:r w:rsidRPr="007E393C">
        <w:rPr>
          <w:rtl/>
        </w:rPr>
        <w:t>فإنّي أرى الخير كلّه في أمّتك. فقلت</w:t>
      </w:r>
      <w:r>
        <w:rPr>
          <w:rtl/>
        </w:rPr>
        <w:t xml:space="preserve">: </w:t>
      </w:r>
      <w:r w:rsidRPr="007E393C">
        <w:rPr>
          <w:rtl/>
        </w:rPr>
        <w:t>الحمد لله المنّان ذي النّعم على عباده. ذلك من فضل ربّي ورحمته عليّ.</w:t>
      </w:r>
    </w:p>
    <w:p w:rsidR="00175444" w:rsidRPr="007E393C" w:rsidRDefault="00175444" w:rsidP="00607E2C">
      <w:pPr>
        <w:pStyle w:val="libNormal"/>
        <w:rPr>
          <w:rtl/>
        </w:rPr>
      </w:pPr>
      <w:r w:rsidRPr="007E393C">
        <w:rPr>
          <w:rtl/>
        </w:rPr>
        <w:t>فقال جبرئيل</w:t>
      </w:r>
      <w:r>
        <w:rPr>
          <w:rtl/>
        </w:rPr>
        <w:t xml:space="preserve">: </w:t>
      </w:r>
      <w:r w:rsidRPr="007E393C">
        <w:rPr>
          <w:rtl/>
        </w:rPr>
        <w:t>هو أشدّ الملائكة عملا.</w:t>
      </w:r>
    </w:p>
    <w:p w:rsidR="00175444" w:rsidRPr="007E393C" w:rsidRDefault="00175444" w:rsidP="00607E2C">
      <w:pPr>
        <w:pStyle w:val="libNormal"/>
        <w:rPr>
          <w:rtl/>
        </w:rPr>
      </w:pPr>
      <w:r w:rsidRPr="007E393C">
        <w:rPr>
          <w:rtl/>
        </w:rPr>
        <w:t xml:space="preserve">فقلت </w:t>
      </w:r>
      <w:r w:rsidRPr="00823599">
        <w:rPr>
          <w:rStyle w:val="libFootnotenumChar"/>
          <w:rtl/>
        </w:rPr>
        <w:t>(6)</w:t>
      </w:r>
      <w:r>
        <w:rPr>
          <w:rtl/>
        </w:rPr>
        <w:t xml:space="preserve">: </w:t>
      </w:r>
      <w:r w:rsidRPr="007E393C">
        <w:rPr>
          <w:rtl/>
        </w:rPr>
        <w:t>أكلّ من مات</w:t>
      </w:r>
      <w:r>
        <w:rPr>
          <w:rtl/>
        </w:rPr>
        <w:t xml:space="preserve">، </w:t>
      </w:r>
      <w:r w:rsidRPr="007E393C">
        <w:rPr>
          <w:rtl/>
        </w:rPr>
        <w:t>أو هو ميّت فيما بعد</w:t>
      </w:r>
      <w:r>
        <w:rPr>
          <w:rtl/>
        </w:rPr>
        <w:t>، [</w:t>
      </w:r>
      <w:r w:rsidRPr="007E393C">
        <w:rPr>
          <w:rtl/>
        </w:rPr>
        <w:t>هذا</w:t>
      </w:r>
      <w:r>
        <w:rPr>
          <w:rtl/>
        </w:rPr>
        <w:t>]</w:t>
      </w:r>
      <w:r w:rsidRPr="007E393C">
        <w:rPr>
          <w:rtl/>
        </w:rPr>
        <w:t xml:space="preserve"> </w:t>
      </w:r>
      <w:r w:rsidRPr="00823599">
        <w:rPr>
          <w:rStyle w:val="libFootnotenumChar"/>
          <w:rtl/>
        </w:rPr>
        <w:t>(7)</w:t>
      </w:r>
      <w:r w:rsidRPr="007E393C">
        <w:rPr>
          <w:rtl/>
        </w:rPr>
        <w:t xml:space="preserve"> تقبض روحه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وتراهم حيث كانوا</w:t>
      </w:r>
      <w:r>
        <w:rPr>
          <w:rtl/>
        </w:rPr>
        <w:t xml:space="preserve">، </w:t>
      </w:r>
      <w:r w:rsidRPr="007E393C">
        <w:rPr>
          <w:rtl/>
        </w:rPr>
        <w:t>وتشهدهم بنفسك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 فقال ملك الموت</w:t>
      </w:r>
      <w:r>
        <w:rPr>
          <w:rtl/>
        </w:rPr>
        <w:t xml:space="preserve">: </w:t>
      </w:r>
      <w:r w:rsidRPr="007E393C">
        <w:rPr>
          <w:rtl/>
        </w:rPr>
        <w:t xml:space="preserve">ما الدّنيا كلّها عندي فيما سخّرها الله لي ومكّنني عليها </w:t>
      </w:r>
      <w:r w:rsidRPr="00823599">
        <w:rPr>
          <w:rStyle w:val="libFootnotenumChar"/>
          <w:rtl/>
        </w:rPr>
        <w:t>(8)</w:t>
      </w:r>
      <w:r>
        <w:rPr>
          <w:rtl/>
        </w:rPr>
        <w:t xml:space="preserve">، </w:t>
      </w:r>
      <w:r w:rsidRPr="007E393C">
        <w:rPr>
          <w:rtl/>
        </w:rPr>
        <w:t>إلّا كالدرّهم في كفّ الرّجل يقلّبه كيف يشاء. وما من دار إلّا وأنا أتصفّحه كلّ يوم خمس مرّات</w:t>
      </w:r>
      <w:r>
        <w:rPr>
          <w:rtl/>
        </w:rPr>
        <w:t xml:space="preserve">، </w:t>
      </w:r>
      <w:r w:rsidRPr="007E393C">
        <w:rPr>
          <w:rtl/>
        </w:rPr>
        <w:t>وأقول إذا بكى أهل الميّت على ميّتهم</w:t>
      </w:r>
      <w:r>
        <w:rPr>
          <w:rtl/>
        </w:rPr>
        <w:t xml:space="preserve">: </w:t>
      </w:r>
      <w:r w:rsidRPr="007E393C">
        <w:rPr>
          <w:rtl/>
        </w:rPr>
        <w:t>لا تبكوا عليه</w:t>
      </w:r>
      <w:r>
        <w:rPr>
          <w:rtl/>
        </w:rPr>
        <w:t xml:space="preserve">، </w:t>
      </w:r>
      <w:r w:rsidRPr="007E393C">
        <w:rPr>
          <w:rtl/>
        </w:rPr>
        <w:t xml:space="preserve">فإنّ لي فيكم عودة وعودة حتّى لا يبقى </w:t>
      </w:r>
      <w:r w:rsidRPr="00823599">
        <w:rPr>
          <w:rStyle w:val="libFootnotenumChar"/>
          <w:rtl/>
        </w:rPr>
        <w:t>(9)</w:t>
      </w:r>
      <w:r w:rsidRPr="007E393C">
        <w:rPr>
          <w:rtl/>
        </w:rPr>
        <w:t xml:space="preserve"> أحد منكم.</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 xml:space="preserve">كفى بالموت طامّة </w:t>
      </w:r>
      <w:r w:rsidRPr="00823599">
        <w:rPr>
          <w:rStyle w:val="libFootnotenumChar"/>
          <w:rtl/>
        </w:rPr>
        <w:t>(10)</w:t>
      </w:r>
      <w:r>
        <w:rPr>
          <w:rtl/>
        </w:rPr>
        <w:t xml:space="preserve">، </w:t>
      </w:r>
      <w:r w:rsidRPr="007E393C">
        <w:rPr>
          <w:rtl/>
        </w:rPr>
        <w:t>يا جبرئيل.</w:t>
      </w:r>
    </w:p>
    <w:p w:rsidR="00175444" w:rsidRPr="007E393C" w:rsidRDefault="00175444" w:rsidP="00607E2C">
      <w:pPr>
        <w:pStyle w:val="libNormal"/>
        <w:rPr>
          <w:rtl/>
        </w:rPr>
      </w:pPr>
      <w:r w:rsidRPr="007E393C">
        <w:rPr>
          <w:rtl/>
        </w:rPr>
        <w:t>فقال جبرئيل</w:t>
      </w:r>
      <w:r>
        <w:rPr>
          <w:rtl/>
        </w:rPr>
        <w:t xml:space="preserve">: </w:t>
      </w:r>
      <w:r w:rsidRPr="007E393C">
        <w:rPr>
          <w:rtl/>
        </w:rPr>
        <w:t>إنّ ما بعد الموت أطمّ وأطمّ من الموت.</w:t>
      </w:r>
    </w:p>
    <w:p w:rsidR="00175444" w:rsidRPr="007E393C" w:rsidRDefault="00175444" w:rsidP="00607E2C">
      <w:pPr>
        <w:pStyle w:val="libNormal"/>
        <w:rPr>
          <w:rtl/>
        </w:rPr>
      </w:pPr>
      <w:r w:rsidRPr="007E393C">
        <w:rPr>
          <w:rtl/>
        </w:rPr>
        <w:t>قال</w:t>
      </w:r>
      <w:r>
        <w:rPr>
          <w:rtl/>
        </w:rPr>
        <w:t xml:space="preserve">: </w:t>
      </w:r>
      <w:r w:rsidRPr="007E393C">
        <w:rPr>
          <w:rtl/>
        </w:rPr>
        <w:t>ثمّ مضيت</w:t>
      </w:r>
      <w:r>
        <w:rPr>
          <w:rtl/>
        </w:rPr>
        <w:t xml:space="preserve">، </w:t>
      </w:r>
      <w:r w:rsidRPr="007E393C">
        <w:rPr>
          <w:rtl/>
        </w:rPr>
        <w:t>فإذا أنا بقوم بين أيديهم موائد من لحم طيّب ولحم خبيث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ليس في المصدر</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ولا شمالا ولا مقبلا</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منها</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عود وعود لا يبقى</w:t>
      </w:r>
      <w:r>
        <w:rPr>
          <w:rtl/>
        </w:rPr>
        <w:t>.</w:t>
      </w:r>
    </w:p>
    <w:p w:rsidR="00175444" w:rsidRDefault="00175444" w:rsidP="00E30200">
      <w:pPr>
        <w:pStyle w:val="libFootnote0"/>
        <w:rPr>
          <w:rtl/>
        </w:rPr>
      </w:pPr>
      <w:r>
        <w:rPr>
          <w:rtl/>
        </w:rPr>
        <w:t>(</w:t>
      </w:r>
      <w:r w:rsidRPr="007E393C">
        <w:rPr>
          <w:rtl/>
        </w:rPr>
        <w:t>10) الطّامّة</w:t>
      </w:r>
      <w:r>
        <w:rPr>
          <w:rtl/>
        </w:rPr>
        <w:t xml:space="preserve">: </w:t>
      </w:r>
      <w:r w:rsidRPr="007E393C">
        <w:rPr>
          <w:rtl/>
        </w:rPr>
        <w:t>الدّاهية تفوق ما سواها</w:t>
      </w:r>
      <w:r>
        <w:rPr>
          <w:rtl/>
        </w:rPr>
        <w:t>.</w:t>
      </w:r>
    </w:p>
    <w:p w:rsidR="00175444" w:rsidRPr="007E393C" w:rsidRDefault="00175444" w:rsidP="00607E2C">
      <w:pPr>
        <w:pStyle w:val="libNormal0"/>
        <w:rPr>
          <w:rtl/>
        </w:rPr>
      </w:pPr>
      <w:r>
        <w:rPr>
          <w:rtl/>
        </w:rPr>
        <w:br w:type="page"/>
      </w:r>
      <w:r w:rsidRPr="007E393C">
        <w:rPr>
          <w:rtl/>
        </w:rPr>
        <w:lastRenderedPageBreak/>
        <w:t>فيأكلون الخبيث ويدعون الطّيّب</w:t>
      </w:r>
      <w:r>
        <w:rPr>
          <w:rtl/>
        </w:rPr>
        <w:t xml:space="preserve">، </w:t>
      </w:r>
      <w:r w:rsidRPr="007E393C">
        <w:rPr>
          <w:rtl/>
        </w:rPr>
        <w:t>فقلت</w:t>
      </w:r>
      <w:r>
        <w:rPr>
          <w:rtl/>
        </w:rPr>
        <w:t xml:space="preserve">: </w:t>
      </w:r>
      <w:r w:rsidRPr="007E393C">
        <w:rPr>
          <w:rtl/>
        </w:rPr>
        <w:t>من هؤلاء</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هؤلاء الّذين يأكلون الحرام ويدعون الحلال</w:t>
      </w:r>
      <w:r>
        <w:rPr>
          <w:rtl/>
        </w:rPr>
        <w:t xml:space="preserve">، </w:t>
      </w:r>
      <w:r w:rsidRPr="007E393C">
        <w:rPr>
          <w:rtl/>
        </w:rPr>
        <w:t>وهم من أمّتك</w:t>
      </w:r>
      <w:r>
        <w:rPr>
          <w:rtl/>
        </w:rPr>
        <w:t xml:space="preserve">، </w:t>
      </w:r>
      <w:r w:rsidRPr="007E393C">
        <w:rPr>
          <w:rtl/>
        </w:rPr>
        <w:t>يا محمّد.</w:t>
      </w:r>
    </w:p>
    <w:p w:rsidR="00175444" w:rsidRPr="007E393C" w:rsidRDefault="00175444" w:rsidP="007E4A0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ثمّ رأيت ملكا من الملائكة جعل الله أمره عجبا</w:t>
      </w:r>
      <w:r>
        <w:rPr>
          <w:rtl/>
        </w:rPr>
        <w:t xml:space="preserve">، </w:t>
      </w:r>
      <w:r w:rsidRPr="007E393C">
        <w:rPr>
          <w:rtl/>
        </w:rPr>
        <w:t>نصف جسده نار والنّصف الآخر ثلج</w:t>
      </w:r>
      <w:r>
        <w:rPr>
          <w:rtl/>
        </w:rPr>
        <w:t xml:space="preserve">، </w:t>
      </w:r>
      <w:r w:rsidRPr="007E393C">
        <w:rPr>
          <w:rtl/>
        </w:rPr>
        <w:t>فلا النّار تذيب الثّلج ولا الثّلج يطفئ النّار</w:t>
      </w:r>
      <w:r>
        <w:rPr>
          <w:rtl/>
        </w:rPr>
        <w:t xml:space="preserve">، </w:t>
      </w:r>
      <w:r w:rsidRPr="007E393C">
        <w:rPr>
          <w:rtl/>
        </w:rPr>
        <w:t>وهو ينادي بصوت رفيع يقول</w:t>
      </w:r>
      <w:r>
        <w:rPr>
          <w:rtl/>
        </w:rPr>
        <w:t xml:space="preserve">: </w:t>
      </w:r>
      <w:r w:rsidRPr="007E393C">
        <w:rPr>
          <w:rtl/>
        </w:rPr>
        <w:t xml:space="preserve">سبحان الّذي كفّ حرّ هذه النّار فلا يذيب </w:t>
      </w:r>
      <w:r w:rsidRPr="00823599">
        <w:rPr>
          <w:rStyle w:val="libFootnotenumChar"/>
          <w:rtl/>
        </w:rPr>
        <w:t>(1)</w:t>
      </w:r>
      <w:r w:rsidRPr="007E393C">
        <w:rPr>
          <w:rtl/>
        </w:rPr>
        <w:t xml:space="preserve"> الثّلج</w:t>
      </w:r>
      <w:r>
        <w:rPr>
          <w:rtl/>
        </w:rPr>
        <w:t xml:space="preserve">، </w:t>
      </w:r>
      <w:r w:rsidRPr="007E393C">
        <w:rPr>
          <w:rtl/>
        </w:rPr>
        <w:t>وكفّ برد هذا الثّلج فلا يطفئ حرّ هذه النّار.</w:t>
      </w:r>
      <w:r w:rsidR="007E4A0C" w:rsidRPr="007E4A0C">
        <w:rPr>
          <w:rFonts w:hint="cs"/>
          <w:rtl/>
        </w:rPr>
        <w:t xml:space="preserve"> </w:t>
      </w:r>
      <w:r w:rsidR="007E4A0C">
        <w:rPr>
          <w:rFonts w:hint="cs"/>
          <w:rtl/>
        </w:rPr>
        <w:t>أ</w:t>
      </w:r>
      <w:r w:rsidR="007E4A0C" w:rsidRPr="007E393C">
        <w:rPr>
          <w:rtl/>
        </w:rPr>
        <w:t>لل</w:t>
      </w:r>
      <w:r w:rsidR="007E4A0C">
        <w:rPr>
          <w:rFonts w:hint="cs"/>
          <w:rtl/>
        </w:rPr>
        <w:t>ّ</w:t>
      </w:r>
      <w:r w:rsidR="007E4A0C" w:rsidRPr="007E393C">
        <w:rPr>
          <w:rtl/>
        </w:rPr>
        <w:t>هم</w:t>
      </w:r>
      <w:r w:rsidR="007E4A0C">
        <w:rPr>
          <w:rFonts w:hint="cs"/>
          <w:rtl/>
        </w:rPr>
        <w:t>ّ</w:t>
      </w:r>
      <w:r>
        <w:rPr>
          <w:rtl/>
        </w:rPr>
        <w:t xml:space="preserve">، </w:t>
      </w:r>
      <w:r w:rsidRPr="007E393C">
        <w:rPr>
          <w:rtl/>
        </w:rPr>
        <w:t>يا مؤلّف بين الثّلج والنّار</w:t>
      </w:r>
      <w:r>
        <w:rPr>
          <w:rtl/>
        </w:rPr>
        <w:t xml:space="preserve">، </w:t>
      </w:r>
      <w:r w:rsidRPr="007E393C">
        <w:rPr>
          <w:rtl/>
        </w:rPr>
        <w:t>ألّف بين قلوب عبادك المؤمنين.</w:t>
      </w:r>
    </w:p>
    <w:p w:rsidR="00175444" w:rsidRPr="007E393C" w:rsidRDefault="00175444" w:rsidP="00607E2C">
      <w:pPr>
        <w:pStyle w:val="libNormal"/>
        <w:rPr>
          <w:rtl/>
        </w:rPr>
      </w:pP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DF23AA">
      <w:pPr>
        <w:pStyle w:val="libNormal"/>
        <w:rPr>
          <w:rtl/>
        </w:rPr>
      </w:pPr>
      <w:r w:rsidRPr="007E393C">
        <w:rPr>
          <w:rtl/>
        </w:rPr>
        <w:t>فقال</w:t>
      </w:r>
      <w:r>
        <w:rPr>
          <w:rtl/>
        </w:rPr>
        <w:t xml:space="preserve">: </w:t>
      </w:r>
      <w:r w:rsidRPr="007E393C">
        <w:rPr>
          <w:rtl/>
        </w:rPr>
        <w:t xml:space="preserve">هذا ملك وكلّه الله بأكناف السّماء </w:t>
      </w:r>
      <w:r w:rsidRPr="00823599">
        <w:rPr>
          <w:rStyle w:val="libFootnotenumChar"/>
          <w:rtl/>
        </w:rPr>
        <w:t>(2)</w:t>
      </w:r>
      <w:r w:rsidRPr="007E393C">
        <w:rPr>
          <w:rtl/>
        </w:rPr>
        <w:t xml:space="preserve"> وأطراف الأرضين</w:t>
      </w:r>
      <w:r>
        <w:rPr>
          <w:rtl/>
        </w:rPr>
        <w:t xml:space="preserve">، </w:t>
      </w:r>
      <w:r w:rsidRPr="007E393C">
        <w:rPr>
          <w:rtl/>
        </w:rPr>
        <w:t xml:space="preserve">وهو أنصح ملائكة الله </w:t>
      </w:r>
      <w:r w:rsidRPr="00823599">
        <w:rPr>
          <w:rStyle w:val="libFootnotenumChar"/>
          <w:rtl/>
        </w:rPr>
        <w:t>(3)</w:t>
      </w:r>
      <w:r w:rsidRPr="007E393C">
        <w:rPr>
          <w:rtl/>
        </w:rPr>
        <w:t xml:space="preserve"> لأهل الأرض من عباده المؤمنين</w:t>
      </w:r>
      <w:r>
        <w:rPr>
          <w:rtl/>
        </w:rPr>
        <w:t xml:space="preserve">، </w:t>
      </w:r>
      <w:r w:rsidRPr="007E393C">
        <w:rPr>
          <w:rtl/>
        </w:rPr>
        <w:t>يدعو لهم بما تسمع منذ خلق</w:t>
      </w:r>
      <w:r>
        <w:rPr>
          <w:rtl/>
        </w:rPr>
        <w:t xml:space="preserve">، </w:t>
      </w:r>
      <w:r w:rsidRPr="007E393C">
        <w:rPr>
          <w:rtl/>
        </w:rPr>
        <w:t>وملكان يناديان في السّماء</w:t>
      </w:r>
      <w:r>
        <w:rPr>
          <w:rtl/>
        </w:rPr>
        <w:t xml:space="preserve">: </w:t>
      </w:r>
      <w:r w:rsidRPr="007E393C">
        <w:rPr>
          <w:rtl/>
        </w:rPr>
        <w:t>أحدهما يقول</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أعط كلّ منفق خلفا</w:t>
      </w:r>
      <w:r>
        <w:rPr>
          <w:rtl/>
        </w:rPr>
        <w:t xml:space="preserve">، </w:t>
      </w:r>
      <w:r w:rsidRPr="007E393C">
        <w:rPr>
          <w:rtl/>
        </w:rPr>
        <w:t>والآخر يقول</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أعط كلّ ممسك تلفا.</w:t>
      </w:r>
    </w:p>
    <w:p w:rsidR="00175444" w:rsidRPr="007E393C" w:rsidRDefault="00175444" w:rsidP="00607E2C">
      <w:pPr>
        <w:pStyle w:val="libNormal"/>
        <w:rPr>
          <w:rtl/>
        </w:rPr>
      </w:pPr>
      <w:r w:rsidRPr="007E393C">
        <w:rPr>
          <w:rtl/>
        </w:rPr>
        <w:t>ثمّ مضيت</w:t>
      </w:r>
      <w:r>
        <w:rPr>
          <w:rtl/>
        </w:rPr>
        <w:t xml:space="preserve">، </w:t>
      </w:r>
      <w:r w:rsidRPr="007E393C">
        <w:rPr>
          <w:rtl/>
        </w:rPr>
        <w:t>فإذا أنا بأقوام لهم مشافر كمشافر الإبل</w:t>
      </w:r>
      <w:r>
        <w:rPr>
          <w:rtl/>
        </w:rPr>
        <w:t xml:space="preserve">، </w:t>
      </w:r>
      <w:r w:rsidRPr="007E393C">
        <w:rPr>
          <w:rtl/>
        </w:rPr>
        <w:t>يقرض اللّحم من جنوبهم ويلقى في أفواههم</w:t>
      </w:r>
      <w:r>
        <w:rPr>
          <w:rtl/>
        </w:rPr>
        <w:t>، [</w:t>
      </w:r>
      <w:r w:rsidRPr="007E393C">
        <w:rPr>
          <w:rtl/>
        </w:rPr>
        <w:t>ويخرج من أدبارهم</w:t>
      </w:r>
      <w:r>
        <w:rPr>
          <w:rtl/>
        </w:rPr>
        <w:t>]</w:t>
      </w:r>
      <w:r w:rsidRPr="007E393C">
        <w:rPr>
          <w:rtl/>
        </w:rPr>
        <w:t xml:space="preserve"> </w:t>
      </w:r>
      <w:r w:rsidRPr="00823599">
        <w:rPr>
          <w:rStyle w:val="libFootnotenumChar"/>
          <w:rtl/>
        </w:rPr>
        <w:t>(4)</w:t>
      </w:r>
      <w:r>
        <w:rPr>
          <w:rtl/>
        </w:rPr>
        <w:t>.</w:t>
      </w:r>
      <w:r w:rsidRPr="007E393C">
        <w:rPr>
          <w:rtl/>
        </w:rPr>
        <w:t xml:space="preserve"> فقلت</w:t>
      </w:r>
      <w:r>
        <w:rPr>
          <w:rtl/>
        </w:rPr>
        <w:t xml:space="preserve">: </w:t>
      </w:r>
      <w:r w:rsidRPr="007E393C">
        <w:rPr>
          <w:rtl/>
        </w:rPr>
        <w:t>من هؤلاء</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هؤلاء الهمّازون اللّمّازون.</w:t>
      </w:r>
    </w:p>
    <w:p w:rsidR="00175444" w:rsidRPr="007E393C" w:rsidRDefault="00175444" w:rsidP="00607E2C">
      <w:pPr>
        <w:pStyle w:val="libNormal"/>
        <w:rPr>
          <w:rtl/>
        </w:rPr>
      </w:pPr>
      <w:r w:rsidRPr="007E393C">
        <w:rPr>
          <w:rtl/>
        </w:rPr>
        <w:t xml:space="preserve">ثمّ مضيت فإذا أنا بأقوام ترضخ </w:t>
      </w:r>
      <w:r w:rsidRPr="00823599">
        <w:rPr>
          <w:rStyle w:val="libFootnotenumChar"/>
          <w:rtl/>
        </w:rPr>
        <w:t>(5)</w:t>
      </w:r>
      <w:r w:rsidRPr="007E393C">
        <w:rPr>
          <w:rtl/>
        </w:rPr>
        <w:t xml:space="preserve"> رؤوسهم </w:t>
      </w:r>
      <w:r w:rsidRPr="00823599">
        <w:rPr>
          <w:rStyle w:val="libFootnotenumChar"/>
          <w:rtl/>
        </w:rPr>
        <w:t>(6)</w:t>
      </w:r>
      <w:r w:rsidRPr="007E393C">
        <w:rPr>
          <w:rtl/>
        </w:rPr>
        <w:t xml:space="preserve"> بالصّخر</w:t>
      </w:r>
      <w:r>
        <w:rPr>
          <w:rtl/>
        </w:rPr>
        <w:t xml:space="preserve">، </w:t>
      </w:r>
      <w:r w:rsidRPr="007E393C">
        <w:rPr>
          <w:rtl/>
        </w:rPr>
        <w:t>فقلت</w:t>
      </w:r>
      <w:r>
        <w:rPr>
          <w:rtl/>
        </w:rPr>
        <w:t xml:space="preserve">: </w:t>
      </w:r>
      <w:r w:rsidRPr="007E393C">
        <w:rPr>
          <w:rtl/>
        </w:rPr>
        <w:t>من هؤلاء 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هؤلاء الّذين ناموا </w:t>
      </w:r>
      <w:r w:rsidRPr="00823599">
        <w:rPr>
          <w:rStyle w:val="libFootnotenumChar"/>
          <w:rtl/>
        </w:rPr>
        <w:t>(7)</w:t>
      </w:r>
      <w:r w:rsidRPr="007E393C">
        <w:rPr>
          <w:rtl/>
        </w:rPr>
        <w:t xml:space="preserve"> عن صلاة العشاء.</w:t>
      </w:r>
    </w:p>
    <w:p w:rsidR="00175444" w:rsidRPr="007E393C" w:rsidRDefault="00175444" w:rsidP="00607E2C">
      <w:pPr>
        <w:pStyle w:val="libNormal"/>
        <w:rPr>
          <w:rtl/>
        </w:rPr>
      </w:pPr>
      <w:r w:rsidRPr="007E393C">
        <w:rPr>
          <w:rtl/>
        </w:rPr>
        <w:t>ثمّ مضيت فإذا أنا بأقوام تقذف النّار في أفواههم وتخرج من أدبارهم</w:t>
      </w:r>
      <w:r>
        <w:rPr>
          <w:rtl/>
        </w:rPr>
        <w:t xml:space="preserve">، </w:t>
      </w:r>
      <w:r w:rsidRPr="007E393C">
        <w:rPr>
          <w:rtl/>
        </w:rPr>
        <w:t>فقلت</w:t>
      </w:r>
      <w:r>
        <w:rPr>
          <w:rtl/>
        </w:rPr>
        <w:t xml:space="preserve">: </w:t>
      </w:r>
      <w:r w:rsidRPr="007E393C">
        <w:rPr>
          <w:rtl/>
        </w:rPr>
        <w:t>من هؤلاء</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هؤلاء الّذين يأكلون أموال اليتامى ظلما </w:t>
      </w:r>
      <w:r w:rsidRPr="00823599">
        <w:rPr>
          <w:rStyle w:val="libFootnotenumChar"/>
          <w:rtl/>
        </w:rPr>
        <w:t>(8)</w:t>
      </w:r>
      <w:r>
        <w:rPr>
          <w:rtl/>
        </w:rPr>
        <w:t xml:space="preserve">، </w:t>
      </w:r>
      <w:r w:rsidRPr="007E393C">
        <w:rPr>
          <w:rtl/>
        </w:rPr>
        <w:t>إنّما يأكلون في بطونهم نارا وسيصلون سعيرا.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فلا تذيب</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السموات</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أنصح الملائكة</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ر</w:t>
      </w:r>
      <w:r>
        <w:rPr>
          <w:rtl/>
        </w:rPr>
        <w:t xml:space="preserve">: </w:t>
      </w:r>
      <w:r w:rsidRPr="007E393C">
        <w:rPr>
          <w:rtl/>
        </w:rPr>
        <w:t>ترضّ</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وجوههم</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ينامون</w:t>
      </w:r>
      <w:r>
        <w:rPr>
          <w:rtl/>
        </w:rPr>
        <w:t>.</w:t>
      </w:r>
    </w:p>
    <w:p w:rsidR="00175444" w:rsidRDefault="00175444" w:rsidP="00E30200">
      <w:pPr>
        <w:pStyle w:val="libFootnote0"/>
        <w:rPr>
          <w:rtl/>
        </w:rPr>
      </w:pPr>
      <w:r>
        <w:rPr>
          <w:rtl/>
        </w:rPr>
        <w:t>(</w:t>
      </w:r>
      <w:r w:rsidRPr="007E393C">
        <w:rPr>
          <w:rtl/>
        </w:rPr>
        <w:t>8) ليس في ب</w:t>
      </w:r>
      <w:r>
        <w:rPr>
          <w:rtl/>
        </w:rPr>
        <w:t>.</w:t>
      </w:r>
    </w:p>
    <w:p w:rsidR="00175444" w:rsidRPr="007E393C" w:rsidRDefault="00175444" w:rsidP="00607E2C">
      <w:pPr>
        <w:pStyle w:val="libNormal"/>
        <w:rPr>
          <w:rtl/>
        </w:rPr>
      </w:pPr>
      <w:r>
        <w:rPr>
          <w:rtl/>
        </w:rPr>
        <w:br w:type="page"/>
      </w:r>
      <w:r w:rsidRPr="007E393C">
        <w:rPr>
          <w:rtl/>
        </w:rPr>
        <w:lastRenderedPageBreak/>
        <w:t>ثمّ مضيت فإذا أنا بأقوام يريد أحدهم يقوم فلا يقدر من عظم بطنه</w:t>
      </w:r>
      <w:r>
        <w:rPr>
          <w:rtl/>
        </w:rPr>
        <w:t xml:space="preserve">، </w:t>
      </w:r>
      <w:r w:rsidRPr="007E393C">
        <w:rPr>
          <w:rtl/>
        </w:rPr>
        <w:t>فقلت</w:t>
      </w:r>
      <w:r>
        <w:rPr>
          <w:rtl/>
        </w:rPr>
        <w:t xml:space="preserve">: </w:t>
      </w:r>
      <w:r w:rsidRPr="007E393C">
        <w:rPr>
          <w:rtl/>
        </w:rPr>
        <w:t>من هؤلاء</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هؤلاء الّذين يأكلون الرّبا</w:t>
      </w:r>
      <w:r>
        <w:rPr>
          <w:rtl/>
        </w:rPr>
        <w:t xml:space="preserve">، </w:t>
      </w:r>
      <w:r w:rsidRPr="007E393C">
        <w:rPr>
          <w:rtl/>
        </w:rPr>
        <w:t>لا يقومون إلا كما يقوم الّذي يتخبّطه الشّيطان من المسّ.</w:t>
      </w:r>
    </w:p>
    <w:p w:rsidR="00175444" w:rsidRPr="007E393C" w:rsidRDefault="00175444" w:rsidP="00607E2C">
      <w:pPr>
        <w:pStyle w:val="libNormal"/>
        <w:rPr>
          <w:rtl/>
        </w:rPr>
      </w:pPr>
      <w:r>
        <w:rPr>
          <w:rtl/>
        </w:rPr>
        <w:t>و</w:t>
      </w:r>
      <w:r w:rsidRPr="007E393C">
        <w:rPr>
          <w:rtl/>
        </w:rPr>
        <w:t xml:space="preserve">إذا هم بسبيل </w:t>
      </w:r>
      <w:r w:rsidRPr="00823599">
        <w:rPr>
          <w:rStyle w:val="libFootnotenumChar"/>
          <w:rtl/>
        </w:rPr>
        <w:t>(1)</w:t>
      </w:r>
      <w:r w:rsidRPr="007E393C">
        <w:rPr>
          <w:rtl/>
        </w:rPr>
        <w:t xml:space="preserve"> آل فرعون</w:t>
      </w:r>
      <w:r>
        <w:rPr>
          <w:rtl/>
        </w:rPr>
        <w:t xml:space="preserve">، </w:t>
      </w:r>
      <w:r w:rsidRPr="007E393C">
        <w:rPr>
          <w:rtl/>
        </w:rPr>
        <w:t>يعرضون على النّار غدوّا وعشيّا و</w:t>
      </w:r>
      <w:r>
        <w:rPr>
          <w:rFonts w:hint="cs"/>
          <w:rtl/>
        </w:rPr>
        <w:t xml:space="preserve"> </w:t>
      </w:r>
      <w:r w:rsidRPr="00823599">
        <w:rPr>
          <w:rStyle w:val="libFootnotenumChar"/>
          <w:rtl/>
        </w:rPr>
        <w:t>(2)</w:t>
      </w:r>
      <w:r w:rsidRPr="007E393C">
        <w:rPr>
          <w:rtl/>
        </w:rPr>
        <w:t xml:space="preserve"> يقولون</w:t>
      </w:r>
      <w:r>
        <w:rPr>
          <w:rtl/>
        </w:rPr>
        <w:t xml:space="preserve">: </w:t>
      </w:r>
      <w:r w:rsidRPr="007E393C">
        <w:rPr>
          <w:rtl/>
        </w:rPr>
        <w:t>ربّنا متّى تقوم السّاعة.</w:t>
      </w:r>
    </w:p>
    <w:p w:rsidR="00175444" w:rsidRPr="007E393C" w:rsidRDefault="00175444" w:rsidP="00607E2C">
      <w:pPr>
        <w:pStyle w:val="libNormal"/>
        <w:rPr>
          <w:rtl/>
        </w:rPr>
      </w:pPr>
      <w:r w:rsidRPr="007E393C">
        <w:rPr>
          <w:rtl/>
        </w:rPr>
        <w:t>قال</w:t>
      </w:r>
      <w:r>
        <w:rPr>
          <w:rtl/>
        </w:rPr>
        <w:t xml:space="preserve">: </w:t>
      </w:r>
      <w:r w:rsidRPr="007E393C">
        <w:rPr>
          <w:rtl/>
        </w:rPr>
        <w:t>ثمّ مضيت فإذا أنا بنسوان معلّقات بثديهنّ</w:t>
      </w:r>
      <w:r>
        <w:rPr>
          <w:rtl/>
        </w:rPr>
        <w:t xml:space="preserve">، </w:t>
      </w:r>
      <w:r w:rsidRPr="007E393C">
        <w:rPr>
          <w:rtl/>
        </w:rPr>
        <w:t>فقلت</w:t>
      </w:r>
      <w:r>
        <w:rPr>
          <w:rtl/>
        </w:rPr>
        <w:t xml:space="preserve">: </w:t>
      </w:r>
      <w:r w:rsidRPr="007E393C">
        <w:rPr>
          <w:rtl/>
        </w:rPr>
        <w:t>من هؤلاء</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هؤلاء اللّواتي يورثن أموال أزواجهنّ أولاد غيرهم </w:t>
      </w:r>
      <w:r w:rsidRPr="00823599">
        <w:rPr>
          <w:rStyle w:val="libFootnotenumChar"/>
          <w:rtl/>
        </w:rPr>
        <w:t>(3)</w:t>
      </w:r>
      <w:r>
        <w:rPr>
          <w:rtl/>
        </w:rPr>
        <w:t>.</w:t>
      </w:r>
    </w:p>
    <w:p w:rsidR="00175444" w:rsidRPr="007E393C" w:rsidRDefault="00175444" w:rsidP="00607E2C">
      <w:pPr>
        <w:pStyle w:val="libNormal"/>
        <w:rPr>
          <w:rtl/>
        </w:rPr>
      </w:pPr>
      <w:r w:rsidRPr="007E393C">
        <w:rPr>
          <w:rtl/>
        </w:rPr>
        <w:t>ثمّ قال رسول الله</w:t>
      </w:r>
      <w:r>
        <w:rPr>
          <w:rtl/>
        </w:rPr>
        <w:t xml:space="preserve"> ـ </w:t>
      </w:r>
      <w:r w:rsidRPr="007E393C">
        <w:rPr>
          <w:rtl/>
        </w:rPr>
        <w:t>صلّى الله عليه وآله</w:t>
      </w:r>
      <w:r>
        <w:rPr>
          <w:rtl/>
        </w:rPr>
        <w:t xml:space="preserve"> ـ: </w:t>
      </w:r>
      <w:r w:rsidRPr="007E393C">
        <w:rPr>
          <w:rtl/>
        </w:rPr>
        <w:t>اشتدّ غضب الله على</w:t>
      </w:r>
      <w:r w:rsidR="00C03F83">
        <w:rPr>
          <w:rtl/>
        </w:rPr>
        <w:t xml:space="preserve"> إمرأة </w:t>
      </w:r>
      <w:r w:rsidRPr="007E393C">
        <w:rPr>
          <w:rtl/>
        </w:rPr>
        <w:t>أدخلت على قوم في نسبهم من ليس منهم</w:t>
      </w:r>
      <w:r>
        <w:rPr>
          <w:rtl/>
        </w:rPr>
        <w:t xml:space="preserve">، </w:t>
      </w:r>
      <w:r w:rsidRPr="007E393C">
        <w:rPr>
          <w:rtl/>
        </w:rPr>
        <w:t>فاطّلع على عوراتهم وأكل خزائنهم.</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مررنا </w:t>
      </w:r>
      <w:r w:rsidRPr="00823599">
        <w:rPr>
          <w:rStyle w:val="libFootnotenumChar"/>
          <w:rtl/>
        </w:rPr>
        <w:t>(4)</w:t>
      </w:r>
      <w:r w:rsidRPr="007E393C">
        <w:rPr>
          <w:rtl/>
        </w:rPr>
        <w:t xml:space="preserve"> بملائكة من ملائكة الله</w:t>
      </w:r>
      <w:r>
        <w:rPr>
          <w:rtl/>
        </w:rPr>
        <w:t xml:space="preserve"> ـ </w:t>
      </w:r>
      <w:r w:rsidRPr="007E393C">
        <w:rPr>
          <w:rtl/>
        </w:rPr>
        <w:t>عزّ وجلّ</w:t>
      </w:r>
      <w:r>
        <w:rPr>
          <w:rtl/>
        </w:rPr>
        <w:t xml:space="preserve"> ـ </w:t>
      </w:r>
      <w:r w:rsidRPr="007E393C">
        <w:rPr>
          <w:rtl/>
        </w:rPr>
        <w:t xml:space="preserve">خلقهم الله </w:t>
      </w:r>
      <w:r>
        <w:rPr>
          <w:rtl/>
        </w:rPr>
        <w:t>[</w:t>
      </w:r>
      <w:r w:rsidRPr="007E393C">
        <w:rPr>
          <w:rtl/>
        </w:rPr>
        <w:t>على هيئات مختلفة</w:t>
      </w:r>
      <w:r>
        <w:rPr>
          <w:rtl/>
        </w:rPr>
        <w:t>]</w:t>
      </w:r>
      <w:r w:rsidRPr="007E393C">
        <w:rPr>
          <w:rtl/>
        </w:rPr>
        <w:t xml:space="preserve"> </w:t>
      </w:r>
      <w:r w:rsidRPr="00823599">
        <w:rPr>
          <w:rStyle w:val="libFootnotenumChar"/>
          <w:rtl/>
        </w:rPr>
        <w:t>(5)</w:t>
      </w:r>
      <w:r w:rsidRPr="007E393C">
        <w:rPr>
          <w:rtl/>
        </w:rPr>
        <w:t xml:space="preserve"> كيف شاء</w:t>
      </w:r>
      <w:r>
        <w:rPr>
          <w:rtl/>
        </w:rPr>
        <w:t xml:space="preserve">، </w:t>
      </w:r>
      <w:r w:rsidRPr="007E393C">
        <w:rPr>
          <w:rtl/>
        </w:rPr>
        <w:t>ووضع وجوههم كيف شاء</w:t>
      </w:r>
      <w:r>
        <w:rPr>
          <w:rtl/>
        </w:rPr>
        <w:t xml:space="preserve">، </w:t>
      </w:r>
      <w:r w:rsidRPr="007E393C">
        <w:rPr>
          <w:rtl/>
        </w:rPr>
        <w:t>ليس شيء من أطباق أجسادهم إلّا وهو يسبّح الله ويحمّده من كلّ ناحية بأصوات مختلفة</w:t>
      </w:r>
      <w:r>
        <w:rPr>
          <w:rtl/>
        </w:rPr>
        <w:t xml:space="preserve">، </w:t>
      </w:r>
      <w:r w:rsidRPr="007E393C">
        <w:rPr>
          <w:rtl/>
        </w:rPr>
        <w:t>أصواتهم مرتفعة بالتّحميد والبكاء من خشية الله</w:t>
      </w:r>
      <w:r>
        <w:rPr>
          <w:rtl/>
        </w:rPr>
        <w:t xml:space="preserve">، </w:t>
      </w:r>
      <w:r w:rsidRPr="007E393C">
        <w:rPr>
          <w:rtl/>
        </w:rPr>
        <w:t>فسألت جبرئيل</w:t>
      </w:r>
      <w:r>
        <w:rPr>
          <w:rtl/>
        </w:rPr>
        <w:t xml:space="preserve"> ـ </w:t>
      </w:r>
      <w:r w:rsidRPr="007E393C">
        <w:rPr>
          <w:rtl/>
        </w:rPr>
        <w:t>عليه السّلام</w:t>
      </w:r>
      <w:r>
        <w:rPr>
          <w:rtl/>
        </w:rPr>
        <w:t xml:space="preserve"> ـ </w:t>
      </w:r>
      <w:r w:rsidRPr="007E393C">
        <w:rPr>
          <w:rtl/>
        </w:rPr>
        <w:t>عنهم.</w:t>
      </w:r>
    </w:p>
    <w:p w:rsidR="00175444" w:rsidRPr="007E393C" w:rsidRDefault="00175444" w:rsidP="00607E2C">
      <w:pPr>
        <w:pStyle w:val="libNormal"/>
        <w:rPr>
          <w:rtl/>
        </w:rPr>
      </w:pPr>
      <w:r w:rsidRPr="007E393C">
        <w:rPr>
          <w:rtl/>
        </w:rPr>
        <w:t>فقال</w:t>
      </w:r>
      <w:r>
        <w:rPr>
          <w:rtl/>
        </w:rPr>
        <w:t xml:space="preserve">: </w:t>
      </w:r>
      <w:r w:rsidRPr="007E393C">
        <w:rPr>
          <w:rtl/>
        </w:rPr>
        <w:t>كما ترى خلقوا</w:t>
      </w:r>
      <w:r>
        <w:rPr>
          <w:rtl/>
        </w:rPr>
        <w:t xml:space="preserve">، </w:t>
      </w:r>
      <w:r w:rsidRPr="007E393C">
        <w:rPr>
          <w:rtl/>
        </w:rPr>
        <w:t>إنّ الملك منهم إلى جنب صاحبه ما كلّمه قطّ</w:t>
      </w:r>
      <w:r>
        <w:rPr>
          <w:rtl/>
        </w:rPr>
        <w:t xml:space="preserve">، </w:t>
      </w:r>
      <w:r w:rsidRPr="007E393C">
        <w:rPr>
          <w:rtl/>
        </w:rPr>
        <w:t xml:space="preserve">ولا رفعوا رؤوسهم إلى ما فوقها ولا خفضوها إلى ما تحتها </w:t>
      </w:r>
      <w:r w:rsidRPr="00823599">
        <w:rPr>
          <w:rStyle w:val="libFootnotenumChar"/>
          <w:rtl/>
        </w:rPr>
        <w:t>(6)</w:t>
      </w:r>
      <w:r w:rsidRPr="007E393C">
        <w:rPr>
          <w:rtl/>
        </w:rPr>
        <w:t xml:space="preserve"> خوفا من الله وخشوعا.</w:t>
      </w:r>
    </w:p>
    <w:p w:rsidR="00175444" w:rsidRPr="007E393C" w:rsidRDefault="00175444" w:rsidP="00607E2C">
      <w:pPr>
        <w:pStyle w:val="libNormal"/>
        <w:rPr>
          <w:rtl/>
        </w:rPr>
      </w:pPr>
      <w:r w:rsidRPr="007E393C">
        <w:rPr>
          <w:rtl/>
        </w:rPr>
        <w:t>فسلّمت عليهم</w:t>
      </w:r>
      <w:r>
        <w:rPr>
          <w:rtl/>
        </w:rPr>
        <w:t xml:space="preserve">، </w:t>
      </w:r>
      <w:r w:rsidRPr="007E393C">
        <w:rPr>
          <w:rtl/>
        </w:rPr>
        <w:t xml:space="preserve">فردّوا عليّ إيماء برءوسهم </w:t>
      </w:r>
      <w:r w:rsidRPr="00823599">
        <w:rPr>
          <w:rStyle w:val="libFootnotenumChar"/>
          <w:rtl/>
        </w:rPr>
        <w:t>(7)</w:t>
      </w:r>
      <w:r w:rsidRPr="007E393C">
        <w:rPr>
          <w:rtl/>
        </w:rPr>
        <w:t xml:space="preserve"> ولا ينظرون </w:t>
      </w:r>
      <w:r w:rsidRPr="00823599">
        <w:rPr>
          <w:rStyle w:val="libFootnotenumChar"/>
          <w:rtl/>
        </w:rPr>
        <w:t>(8)</w:t>
      </w:r>
      <w:r w:rsidRPr="007E393C">
        <w:rPr>
          <w:rtl/>
        </w:rPr>
        <w:t xml:space="preserve"> إليّ من الخشوع.</w:t>
      </w:r>
    </w:p>
    <w:p w:rsidR="00175444" w:rsidRPr="007E393C" w:rsidRDefault="00175444" w:rsidP="00607E2C">
      <w:pPr>
        <w:pStyle w:val="libNormal"/>
        <w:rPr>
          <w:rtl/>
        </w:rPr>
      </w:pPr>
      <w:r w:rsidRPr="007E393C">
        <w:rPr>
          <w:rtl/>
        </w:rPr>
        <w:t>فقال لهم جبرئيل</w:t>
      </w:r>
      <w:r>
        <w:rPr>
          <w:rtl/>
        </w:rPr>
        <w:t xml:space="preserve">: </w:t>
      </w:r>
      <w:r w:rsidRPr="007E393C">
        <w:rPr>
          <w:rtl/>
        </w:rPr>
        <w:t xml:space="preserve">هذا محمّد </w:t>
      </w:r>
      <w:r w:rsidRPr="00823599">
        <w:rPr>
          <w:rStyle w:val="libFootnotenumChar"/>
          <w:rtl/>
        </w:rPr>
        <w:t>(9)</w:t>
      </w:r>
      <w:r w:rsidRPr="007E393C">
        <w:rPr>
          <w:rtl/>
        </w:rPr>
        <w:t xml:space="preserve"> نبيّ الرّحمة. أرسله الله إلى العباد رسولا ونبيّا</w:t>
      </w:r>
      <w:r>
        <w:rPr>
          <w:rtl/>
        </w:rPr>
        <w:t xml:space="preserve">، </w:t>
      </w:r>
      <w:r w:rsidRPr="007E393C">
        <w:rPr>
          <w:rtl/>
        </w:rPr>
        <w:t>وهو خاتم النّبيّين وسيّدهم</w:t>
      </w:r>
      <w:r>
        <w:rPr>
          <w:rtl/>
        </w:rPr>
        <w:t xml:space="preserve">، </w:t>
      </w:r>
      <w:r w:rsidRPr="007E393C">
        <w:rPr>
          <w:rtl/>
        </w:rPr>
        <w:t>أفلا تكلّمونه</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مثل</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أي</w:t>
      </w:r>
      <w:r>
        <w:rPr>
          <w:rtl/>
        </w:rPr>
        <w:t xml:space="preserve">: </w:t>
      </w:r>
      <w:r w:rsidRPr="007E393C">
        <w:rPr>
          <w:rtl/>
        </w:rPr>
        <w:t>يزنين</w:t>
      </w:r>
      <w:r>
        <w:rPr>
          <w:rtl/>
        </w:rPr>
        <w:t xml:space="preserve">، </w:t>
      </w:r>
      <w:r w:rsidRPr="007E393C">
        <w:rPr>
          <w:rtl/>
        </w:rPr>
        <w:t>ويلحقن أولاد الزّنا بالأزواج فيرثون من أزواجهنّ كما قاله في البحار</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المصدر</w:t>
      </w:r>
      <w:r>
        <w:rPr>
          <w:rtl/>
        </w:rPr>
        <w:t xml:space="preserve">: </w:t>
      </w:r>
      <w:r w:rsidRPr="007E393C">
        <w:rPr>
          <w:rtl/>
        </w:rPr>
        <w:t>ثمّ قال</w:t>
      </w:r>
      <w:r>
        <w:rPr>
          <w:rtl/>
        </w:rPr>
        <w:t xml:space="preserve">: </w:t>
      </w:r>
      <w:r w:rsidRPr="007E393C">
        <w:rPr>
          <w:rtl/>
        </w:rPr>
        <w:t>مررنا</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تحتهم</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إلى هنا من موضع ذكرناه قبل صفحات</w:t>
      </w:r>
      <w:r>
        <w:rPr>
          <w:rtl/>
        </w:rPr>
        <w:t xml:space="preserve">، </w:t>
      </w:r>
      <w:r w:rsidRPr="007E393C">
        <w:rPr>
          <w:rtl/>
        </w:rPr>
        <w:t>لا يوجد في أ</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فلمّا سمعوا ذلك من جبرئيل</w:t>
      </w:r>
      <w:r>
        <w:rPr>
          <w:rtl/>
        </w:rPr>
        <w:t xml:space="preserve">، </w:t>
      </w:r>
      <w:r w:rsidRPr="007E393C">
        <w:rPr>
          <w:rtl/>
        </w:rPr>
        <w:t>أقبلوا عليّ بالسّلام</w:t>
      </w:r>
      <w:r>
        <w:rPr>
          <w:rtl/>
        </w:rPr>
        <w:t xml:space="preserve">، </w:t>
      </w:r>
      <w:r w:rsidRPr="007E393C">
        <w:rPr>
          <w:rtl/>
        </w:rPr>
        <w:t>وأكرموني</w:t>
      </w:r>
      <w:r>
        <w:rPr>
          <w:rtl/>
        </w:rPr>
        <w:t xml:space="preserve">، </w:t>
      </w:r>
      <w:r w:rsidRPr="007E393C">
        <w:rPr>
          <w:rtl/>
        </w:rPr>
        <w:t>وبشّروني بالخير لي ولأمّتي.</w:t>
      </w:r>
    </w:p>
    <w:p w:rsidR="00175444" w:rsidRPr="007E393C" w:rsidRDefault="00175444" w:rsidP="00607E2C">
      <w:pPr>
        <w:pStyle w:val="libNormal"/>
        <w:rPr>
          <w:rtl/>
        </w:rPr>
      </w:pPr>
      <w:r w:rsidRPr="007E393C">
        <w:rPr>
          <w:rtl/>
        </w:rPr>
        <w:t>قال</w:t>
      </w:r>
      <w:r>
        <w:rPr>
          <w:rtl/>
        </w:rPr>
        <w:t xml:space="preserve">: </w:t>
      </w:r>
      <w:r w:rsidRPr="007E393C">
        <w:rPr>
          <w:rtl/>
        </w:rPr>
        <w:t>ثمّ صعد بي إلى السّماء الثّانية</w:t>
      </w:r>
      <w:r>
        <w:rPr>
          <w:rtl/>
        </w:rPr>
        <w:t xml:space="preserve">، </w:t>
      </w:r>
      <w:r w:rsidRPr="007E393C">
        <w:rPr>
          <w:rtl/>
        </w:rPr>
        <w:t>فإذا فيها رجلان متشابهان</w:t>
      </w:r>
      <w:r>
        <w:rPr>
          <w:rtl/>
        </w:rPr>
        <w:t xml:space="preserve">، </w:t>
      </w:r>
      <w:r w:rsidRPr="007E393C">
        <w:rPr>
          <w:rtl/>
        </w:rPr>
        <w:t>فقلت</w:t>
      </w:r>
      <w:r>
        <w:rPr>
          <w:rtl/>
        </w:rPr>
        <w:t xml:space="preserve">: </w:t>
      </w:r>
      <w:r w:rsidRPr="007E393C">
        <w:rPr>
          <w:rtl/>
        </w:rPr>
        <w:t>من هذان يا جبرئيل</w:t>
      </w:r>
      <w:r>
        <w:rPr>
          <w:rtl/>
        </w:rPr>
        <w:t>؟</w:t>
      </w:r>
    </w:p>
    <w:p w:rsidR="00175444" w:rsidRPr="007E393C" w:rsidRDefault="00175444" w:rsidP="00607E2C">
      <w:pPr>
        <w:pStyle w:val="libNormal"/>
        <w:rPr>
          <w:rtl/>
        </w:rPr>
      </w:pPr>
      <w:r w:rsidRPr="007E393C">
        <w:rPr>
          <w:rtl/>
        </w:rPr>
        <w:t>فقال لي</w:t>
      </w:r>
      <w:r>
        <w:rPr>
          <w:rtl/>
        </w:rPr>
        <w:t xml:space="preserve">: </w:t>
      </w:r>
      <w:r w:rsidRPr="007E393C">
        <w:rPr>
          <w:rtl/>
        </w:rPr>
        <w:t>ابنا الخالة</w:t>
      </w:r>
      <w:r>
        <w:rPr>
          <w:rtl/>
        </w:rPr>
        <w:t xml:space="preserve">، </w:t>
      </w:r>
      <w:r w:rsidRPr="007E393C">
        <w:rPr>
          <w:rtl/>
        </w:rPr>
        <w:t xml:space="preserve">عيسى </w:t>
      </w:r>
      <w:r w:rsidRPr="00823599">
        <w:rPr>
          <w:rStyle w:val="libFootnotenumChar"/>
          <w:rtl/>
        </w:rPr>
        <w:t>(1)</w:t>
      </w:r>
      <w:r w:rsidRPr="007E393C">
        <w:rPr>
          <w:rtl/>
        </w:rPr>
        <w:t xml:space="preserve"> ويحيى.</w:t>
      </w:r>
    </w:p>
    <w:p w:rsidR="00175444" w:rsidRPr="007E393C" w:rsidRDefault="00175444" w:rsidP="00607E2C">
      <w:pPr>
        <w:pStyle w:val="libNormal"/>
        <w:rPr>
          <w:rtl/>
        </w:rPr>
      </w:pPr>
      <w:r w:rsidRPr="007E393C">
        <w:rPr>
          <w:rtl/>
        </w:rPr>
        <w:t>فسلّمت عليهما وسلّما عليّ</w:t>
      </w:r>
      <w:r>
        <w:rPr>
          <w:rtl/>
        </w:rPr>
        <w:t xml:space="preserve">، </w:t>
      </w:r>
      <w:r w:rsidRPr="007E393C">
        <w:rPr>
          <w:rtl/>
        </w:rPr>
        <w:t>واستغفرت لهما واستغفر لي</w:t>
      </w:r>
      <w:r>
        <w:rPr>
          <w:rtl/>
        </w:rPr>
        <w:t xml:space="preserve">، </w:t>
      </w:r>
      <w:r w:rsidRPr="007E393C">
        <w:rPr>
          <w:rtl/>
        </w:rPr>
        <w:t>وقالا</w:t>
      </w:r>
      <w:r>
        <w:rPr>
          <w:rtl/>
        </w:rPr>
        <w:t xml:space="preserve">: </w:t>
      </w:r>
      <w:r w:rsidRPr="007E393C">
        <w:rPr>
          <w:rtl/>
        </w:rPr>
        <w:t xml:space="preserve">مرحبا بالأخ الصّالح والنّبيّ الصّالح. وإذا فيها من الملائكة </w:t>
      </w:r>
      <w:r>
        <w:rPr>
          <w:rtl/>
        </w:rPr>
        <w:t>[</w:t>
      </w:r>
      <w:r w:rsidRPr="007E393C">
        <w:rPr>
          <w:rtl/>
        </w:rPr>
        <w:t>مثل ما في السّماء الأولى</w:t>
      </w:r>
      <w:r>
        <w:rPr>
          <w:rtl/>
        </w:rPr>
        <w:t>]</w:t>
      </w:r>
      <w:r w:rsidRPr="007E393C">
        <w:rPr>
          <w:rtl/>
        </w:rPr>
        <w:t xml:space="preserve"> </w:t>
      </w:r>
      <w:r w:rsidRPr="00823599">
        <w:rPr>
          <w:rStyle w:val="libFootnotenumChar"/>
          <w:rtl/>
        </w:rPr>
        <w:t>(2)</w:t>
      </w:r>
      <w:r w:rsidRPr="007E393C">
        <w:rPr>
          <w:rtl/>
        </w:rPr>
        <w:t xml:space="preserve"> وعليهم الخشوع</w:t>
      </w:r>
      <w:r>
        <w:rPr>
          <w:rtl/>
        </w:rPr>
        <w:t xml:space="preserve">، </w:t>
      </w:r>
      <w:r w:rsidRPr="007E393C">
        <w:rPr>
          <w:rtl/>
        </w:rPr>
        <w:t>وقد وضع الله وجوههم كيف شاء</w:t>
      </w:r>
      <w:r>
        <w:rPr>
          <w:rtl/>
        </w:rPr>
        <w:t xml:space="preserve">، </w:t>
      </w:r>
      <w:r w:rsidRPr="007E393C">
        <w:rPr>
          <w:rtl/>
        </w:rPr>
        <w:t>ليس منهم ملك إلّا يسبّح الله ويحمّده بأصوات مختلفة.</w:t>
      </w:r>
    </w:p>
    <w:p w:rsidR="00175444" w:rsidRPr="007E393C" w:rsidRDefault="00175444" w:rsidP="00607E2C">
      <w:pPr>
        <w:pStyle w:val="libNormal"/>
        <w:rPr>
          <w:rtl/>
        </w:rPr>
      </w:pPr>
      <w:r w:rsidRPr="007E393C">
        <w:rPr>
          <w:rtl/>
        </w:rPr>
        <w:t>ثمّ صعدنا إلى السّماء الثّالثة</w:t>
      </w:r>
      <w:r>
        <w:rPr>
          <w:rtl/>
        </w:rPr>
        <w:t xml:space="preserve">، </w:t>
      </w:r>
      <w:r w:rsidRPr="007E393C">
        <w:rPr>
          <w:rtl/>
        </w:rPr>
        <w:t>فإذا فيها رجل فضل حسنه على سائر الخلق</w:t>
      </w:r>
      <w:r>
        <w:rPr>
          <w:rtl/>
        </w:rPr>
        <w:t xml:space="preserve">، </w:t>
      </w:r>
      <w:r w:rsidRPr="007E393C">
        <w:rPr>
          <w:rtl/>
        </w:rPr>
        <w:t>كفضل القمر ليلة البدر على سائر النّجوم</w:t>
      </w:r>
      <w:r>
        <w:rPr>
          <w:rtl/>
        </w:rPr>
        <w:t xml:space="preserve">، </w:t>
      </w: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أخوك</w:t>
      </w:r>
      <w:r>
        <w:rPr>
          <w:rtl/>
        </w:rPr>
        <w:t xml:space="preserve">، </w:t>
      </w:r>
      <w:r w:rsidRPr="007E393C">
        <w:rPr>
          <w:rtl/>
        </w:rPr>
        <w:t>يوسف.</w:t>
      </w:r>
    </w:p>
    <w:p w:rsidR="00175444" w:rsidRPr="007E393C" w:rsidRDefault="00175444" w:rsidP="00607E2C">
      <w:pPr>
        <w:pStyle w:val="libNormal"/>
        <w:rPr>
          <w:rtl/>
        </w:rPr>
      </w:pPr>
      <w:r w:rsidRPr="007E393C">
        <w:rPr>
          <w:rtl/>
        </w:rPr>
        <w:t>فسلّمت عليه وسلّم عليّ</w:t>
      </w:r>
      <w:r>
        <w:rPr>
          <w:rtl/>
        </w:rPr>
        <w:t xml:space="preserve">، </w:t>
      </w:r>
      <w:r w:rsidRPr="007E393C">
        <w:rPr>
          <w:rtl/>
        </w:rPr>
        <w:t>واستغفرت له واستغفر لي</w:t>
      </w:r>
      <w:r>
        <w:rPr>
          <w:rtl/>
        </w:rPr>
        <w:t xml:space="preserve">، </w:t>
      </w:r>
      <w:r w:rsidRPr="007E393C">
        <w:rPr>
          <w:rtl/>
        </w:rPr>
        <w:t>وقال</w:t>
      </w:r>
      <w:r>
        <w:rPr>
          <w:rtl/>
        </w:rPr>
        <w:t xml:space="preserve">: </w:t>
      </w:r>
      <w:r w:rsidRPr="007E393C">
        <w:rPr>
          <w:rtl/>
        </w:rPr>
        <w:t xml:space="preserve">مرحبا بالنّبيّ الصّالح والأخ الصّالح والمبعوث في الزّمان </w:t>
      </w:r>
      <w:r w:rsidRPr="00823599">
        <w:rPr>
          <w:rStyle w:val="libFootnotenumChar"/>
          <w:rtl/>
        </w:rPr>
        <w:t>(3)</w:t>
      </w:r>
      <w:r w:rsidRPr="007E393C">
        <w:rPr>
          <w:rtl/>
        </w:rPr>
        <w:t xml:space="preserve"> الصّالح. فإذا فيها ملائكة عليهم من الخشوع مثل ما وصفت في السّماء الأولى والثّانية</w:t>
      </w:r>
      <w:r>
        <w:rPr>
          <w:rtl/>
        </w:rPr>
        <w:t xml:space="preserve">، </w:t>
      </w:r>
      <w:r w:rsidRPr="007E393C">
        <w:rPr>
          <w:rtl/>
        </w:rPr>
        <w:t>وقال لهم جبرئيل في أمري ما قال للآخرين</w:t>
      </w:r>
      <w:r>
        <w:rPr>
          <w:rtl/>
        </w:rPr>
        <w:t xml:space="preserve">، </w:t>
      </w:r>
      <w:r w:rsidRPr="007E393C">
        <w:rPr>
          <w:rtl/>
        </w:rPr>
        <w:t>وصنعوا بي مثل ما صنع الآخرون.</w:t>
      </w:r>
    </w:p>
    <w:p w:rsidR="00175444" w:rsidRPr="007E393C" w:rsidRDefault="00175444" w:rsidP="00607E2C">
      <w:pPr>
        <w:pStyle w:val="libNormal"/>
        <w:rPr>
          <w:rtl/>
        </w:rPr>
      </w:pPr>
      <w:r w:rsidRPr="007E393C">
        <w:rPr>
          <w:rtl/>
        </w:rPr>
        <w:t>ثمّ صعدنا إلى السّماء الرّابعة وإذا فيها رجل</w:t>
      </w:r>
      <w:r>
        <w:rPr>
          <w:rtl/>
        </w:rPr>
        <w:t xml:space="preserve">، </w:t>
      </w: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إدريس رفعه الله مكانا عليّا.</w:t>
      </w:r>
    </w:p>
    <w:p w:rsidR="00175444" w:rsidRPr="007E393C" w:rsidRDefault="00175444" w:rsidP="00607E2C">
      <w:pPr>
        <w:pStyle w:val="libNormal"/>
        <w:rPr>
          <w:rtl/>
        </w:rPr>
      </w:pPr>
      <w:r w:rsidRPr="007E393C">
        <w:rPr>
          <w:rtl/>
        </w:rPr>
        <w:t>فسلّمت عليه وسلّم عليّ</w:t>
      </w:r>
      <w:r>
        <w:rPr>
          <w:rtl/>
        </w:rPr>
        <w:t xml:space="preserve">، </w:t>
      </w:r>
      <w:r w:rsidRPr="007E393C">
        <w:rPr>
          <w:rtl/>
        </w:rPr>
        <w:t>واستغفرت له واستغفر لي</w:t>
      </w:r>
      <w:r>
        <w:rPr>
          <w:rtl/>
        </w:rPr>
        <w:t xml:space="preserve">، </w:t>
      </w:r>
      <w:r w:rsidRPr="007E393C">
        <w:rPr>
          <w:rtl/>
        </w:rPr>
        <w:t>وإذا فيها من الملائكة عليهم من الخشوع مثل ما في السّماوات فبشّروني بالخير لي ولأمّتي. ثمّ رأيت ملكا جالسا على سرير</w:t>
      </w:r>
      <w:r>
        <w:rPr>
          <w:rtl/>
        </w:rPr>
        <w:t xml:space="preserve">، </w:t>
      </w:r>
      <w:r w:rsidRPr="007E393C">
        <w:rPr>
          <w:rtl/>
        </w:rPr>
        <w:t>تحت يديه سبعون ألف ملك</w:t>
      </w:r>
      <w:r>
        <w:rPr>
          <w:rtl/>
        </w:rPr>
        <w:t xml:space="preserve">، </w:t>
      </w:r>
      <w:r w:rsidRPr="007E393C">
        <w:rPr>
          <w:rtl/>
        </w:rPr>
        <w:t>تحت كلّ ملك سبعون ألف ملك</w:t>
      </w:r>
      <w:r>
        <w:rPr>
          <w:rtl/>
        </w:rPr>
        <w:t xml:space="preserve">، </w:t>
      </w:r>
      <w:r w:rsidRPr="007E393C">
        <w:rPr>
          <w:rtl/>
        </w:rPr>
        <w:t>فوقع في نفس رسول الله</w:t>
      </w:r>
      <w:r>
        <w:rPr>
          <w:rtl/>
        </w:rPr>
        <w:t xml:space="preserve"> ـ </w:t>
      </w:r>
      <w:r w:rsidRPr="007E393C">
        <w:rPr>
          <w:rtl/>
        </w:rPr>
        <w:t>صلّى الله عليه وآله</w:t>
      </w:r>
      <w:r>
        <w:rPr>
          <w:rtl/>
        </w:rPr>
        <w:t xml:space="preserve"> ـ </w:t>
      </w:r>
      <w:r w:rsidRPr="007E393C">
        <w:rPr>
          <w:rtl/>
        </w:rPr>
        <w:t>أنّه هو</w:t>
      </w:r>
      <w:r>
        <w:rPr>
          <w:rtl/>
        </w:rPr>
        <w:t xml:space="preserve">، </w:t>
      </w:r>
      <w:r w:rsidRPr="007E393C">
        <w:rPr>
          <w:rtl/>
        </w:rPr>
        <w:t>فصاح به جبرئيل فقال</w:t>
      </w:r>
      <w:r>
        <w:rPr>
          <w:rtl/>
        </w:rPr>
        <w:t xml:space="preserve">: </w:t>
      </w:r>
      <w:r w:rsidRPr="007E393C">
        <w:rPr>
          <w:rtl/>
        </w:rPr>
        <w:t>قم. فهو قائم إلى يوم القيامة.</w:t>
      </w:r>
    </w:p>
    <w:p w:rsidR="00175444" w:rsidRPr="007E393C" w:rsidRDefault="00175444" w:rsidP="00607E2C">
      <w:pPr>
        <w:pStyle w:val="libNormal"/>
        <w:rPr>
          <w:rtl/>
        </w:rPr>
      </w:pPr>
      <w:r w:rsidRPr="007E393C">
        <w:rPr>
          <w:rtl/>
        </w:rPr>
        <w:t>ثمّ صعدنا إلى السّماء الخامسة</w:t>
      </w:r>
      <w:r>
        <w:rPr>
          <w:rtl/>
        </w:rPr>
        <w:t xml:space="preserve">، </w:t>
      </w:r>
      <w:r w:rsidRPr="007E393C">
        <w:rPr>
          <w:rtl/>
        </w:rPr>
        <w:t>فإذا فيها رجل كهل عظيم العين لم أر كهلا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عيسى بن مريم</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الزّمن</w:t>
      </w:r>
      <w:r>
        <w:rPr>
          <w:rtl/>
        </w:rPr>
        <w:t>.</w:t>
      </w:r>
    </w:p>
    <w:p w:rsidR="00175444" w:rsidRPr="007E393C" w:rsidRDefault="00175444" w:rsidP="00607E2C">
      <w:pPr>
        <w:pStyle w:val="libNormal0"/>
        <w:rPr>
          <w:rtl/>
        </w:rPr>
      </w:pPr>
      <w:r>
        <w:rPr>
          <w:rtl/>
        </w:rPr>
        <w:br w:type="page"/>
      </w:r>
      <w:r w:rsidRPr="007E393C">
        <w:rPr>
          <w:rtl/>
        </w:rPr>
        <w:lastRenderedPageBreak/>
        <w:t>أعظم منه</w:t>
      </w:r>
      <w:r>
        <w:rPr>
          <w:rtl/>
        </w:rPr>
        <w:t xml:space="preserve">، </w:t>
      </w:r>
      <w:r w:rsidRPr="007E393C">
        <w:rPr>
          <w:rtl/>
        </w:rPr>
        <w:t xml:space="preserve">حوله ثلّة </w:t>
      </w:r>
      <w:r w:rsidRPr="00823599">
        <w:rPr>
          <w:rStyle w:val="libFootnotenumChar"/>
          <w:rtl/>
        </w:rPr>
        <w:t>(1)</w:t>
      </w:r>
      <w:r w:rsidRPr="007E393C">
        <w:rPr>
          <w:rtl/>
        </w:rPr>
        <w:t xml:space="preserve"> من أمّته فأعجبتني </w:t>
      </w:r>
      <w:r w:rsidRPr="00823599">
        <w:rPr>
          <w:rStyle w:val="libFootnotenumChar"/>
          <w:rtl/>
        </w:rPr>
        <w:t>(2)</w:t>
      </w:r>
      <w:r w:rsidRPr="007E393C">
        <w:rPr>
          <w:rtl/>
        </w:rPr>
        <w:t xml:space="preserve"> كثرتهم</w:t>
      </w:r>
      <w:r>
        <w:rPr>
          <w:rtl/>
        </w:rPr>
        <w:t xml:space="preserve">، </w:t>
      </w: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المجيب في قومه</w:t>
      </w:r>
      <w:r>
        <w:rPr>
          <w:rtl/>
        </w:rPr>
        <w:t xml:space="preserve">، </w:t>
      </w:r>
      <w:r w:rsidRPr="007E393C">
        <w:rPr>
          <w:rtl/>
        </w:rPr>
        <w:t>هارون بن عمران.</w:t>
      </w:r>
    </w:p>
    <w:p w:rsidR="00175444" w:rsidRPr="007E393C" w:rsidRDefault="00175444" w:rsidP="00607E2C">
      <w:pPr>
        <w:pStyle w:val="libNormal"/>
        <w:rPr>
          <w:rtl/>
        </w:rPr>
      </w:pPr>
      <w:r w:rsidRPr="007E393C">
        <w:rPr>
          <w:rtl/>
        </w:rPr>
        <w:t>فسلّمت عليه وسلّم عليّ</w:t>
      </w:r>
      <w:r>
        <w:rPr>
          <w:rtl/>
        </w:rPr>
        <w:t xml:space="preserve">، </w:t>
      </w:r>
      <w:r w:rsidRPr="007E393C">
        <w:rPr>
          <w:rtl/>
        </w:rPr>
        <w:t>واستغفرت له واستغفر لي</w:t>
      </w:r>
      <w:r>
        <w:rPr>
          <w:rtl/>
        </w:rPr>
        <w:t xml:space="preserve">، </w:t>
      </w:r>
      <w:r w:rsidRPr="007E393C">
        <w:rPr>
          <w:rtl/>
        </w:rPr>
        <w:t>وإذا فيها من الملائكة الخشوع مثل ما في السّماوات.</w:t>
      </w:r>
    </w:p>
    <w:p w:rsidR="00175444" w:rsidRPr="007E393C" w:rsidRDefault="00175444" w:rsidP="00607E2C">
      <w:pPr>
        <w:pStyle w:val="libNormal"/>
        <w:rPr>
          <w:rtl/>
        </w:rPr>
      </w:pPr>
      <w:r w:rsidRPr="007E393C">
        <w:rPr>
          <w:rtl/>
        </w:rPr>
        <w:t>قال</w:t>
      </w:r>
      <w:r>
        <w:rPr>
          <w:rtl/>
        </w:rPr>
        <w:t xml:space="preserve">: </w:t>
      </w:r>
      <w:r w:rsidRPr="007E393C">
        <w:rPr>
          <w:rtl/>
        </w:rPr>
        <w:t>ثمّ صعدنا إلى السّماء السّادسة</w:t>
      </w:r>
      <w:r>
        <w:rPr>
          <w:rtl/>
        </w:rPr>
        <w:t xml:space="preserve">، </w:t>
      </w:r>
      <w:r w:rsidRPr="007E393C">
        <w:rPr>
          <w:rtl/>
        </w:rPr>
        <w:t xml:space="preserve">فإذا فيها رجل آدم طويل كأنّه من شبوة </w:t>
      </w:r>
      <w:r w:rsidRPr="00823599">
        <w:rPr>
          <w:rStyle w:val="libFootnotenumChar"/>
          <w:rtl/>
        </w:rPr>
        <w:t>(3)</w:t>
      </w:r>
      <w:r>
        <w:rPr>
          <w:rtl/>
        </w:rPr>
        <w:t xml:space="preserve">، </w:t>
      </w:r>
      <w:r w:rsidRPr="007E393C">
        <w:rPr>
          <w:rtl/>
        </w:rPr>
        <w:t xml:space="preserve">ولو </w:t>
      </w:r>
      <w:r>
        <w:rPr>
          <w:rtl/>
        </w:rPr>
        <w:t>[</w:t>
      </w:r>
      <w:r w:rsidRPr="007E393C">
        <w:rPr>
          <w:rtl/>
        </w:rPr>
        <w:t>لا</w:t>
      </w:r>
      <w:r>
        <w:rPr>
          <w:rtl/>
        </w:rPr>
        <w:t>]</w:t>
      </w:r>
      <w:r w:rsidRPr="007E393C">
        <w:rPr>
          <w:rtl/>
        </w:rPr>
        <w:t xml:space="preserve"> </w:t>
      </w:r>
      <w:r w:rsidRPr="00823599">
        <w:rPr>
          <w:rStyle w:val="libFootnotenumChar"/>
          <w:rtl/>
        </w:rPr>
        <w:t>(4)</w:t>
      </w:r>
      <w:r w:rsidRPr="007E393C">
        <w:rPr>
          <w:rtl/>
        </w:rPr>
        <w:t xml:space="preserve"> أنّ عليه قميصين</w:t>
      </w:r>
      <w:r>
        <w:rPr>
          <w:rtl/>
        </w:rPr>
        <w:t xml:space="preserve">، </w:t>
      </w:r>
      <w:r w:rsidRPr="007E393C">
        <w:rPr>
          <w:rtl/>
        </w:rPr>
        <w:t>لنفذ شعره منهما. فسمعته يقول</w:t>
      </w:r>
      <w:r>
        <w:rPr>
          <w:rtl/>
        </w:rPr>
        <w:t xml:space="preserve">: </w:t>
      </w:r>
      <w:r w:rsidRPr="007E393C">
        <w:rPr>
          <w:rtl/>
        </w:rPr>
        <w:t xml:space="preserve">يزعم بنو إسرائيل أنّي </w:t>
      </w:r>
      <w:r w:rsidRPr="00823599">
        <w:rPr>
          <w:rStyle w:val="libFootnotenumChar"/>
          <w:rtl/>
        </w:rPr>
        <w:t>(5)</w:t>
      </w:r>
      <w:r w:rsidRPr="007E393C">
        <w:rPr>
          <w:rtl/>
        </w:rPr>
        <w:t xml:space="preserve"> أكرم ولد آدم على الله</w:t>
      </w:r>
      <w:r>
        <w:rPr>
          <w:rtl/>
        </w:rPr>
        <w:t xml:space="preserve">، </w:t>
      </w:r>
      <w:r w:rsidRPr="007E393C">
        <w:rPr>
          <w:rtl/>
        </w:rPr>
        <w:t>وهذا رجل أكرم على الله منّي.</w:t>
      </w:r>
    </w:p>
    <w:p w:rsidR="00175444" w:rsidRPr="007E393C" w:rsidRDefault="00175444" w:rsidP="00607E2C">
      <w:pPr>
        <w:pStyle w:val="libNormal"/>
        <w:rPr>
          <w:rtl/>
        </w:rPr>
      </w:pPr>
      <w:r w:rsidRPr="007E393C">
        <w:rPr>
          <w:rtl/>
        </w:rPr>
        <w:t>فقلت</w:t>
      </w:r>
      <w:r>
        <w:rPr>
          <w:rtl/>
        </w:rPr>
        <w:t xml:space="preserve">: </w:t>
      </w:r>
      <w:r w:rsidRPr="007E393C">
        <w:rPr>
          <w:rtl/>
        </w:rPr>
        <w:t>من هذا</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أخوك</w:t>
      </w:r>
      <w:r>
        <w:rPr>
          <w:rtl/>
        </w:rPr>
        <w:t xml:space="preserve">، </w:t>
      </w:r>
      <w:r w:rsidRPr="007E393C">
        <w:rPr>
          <w:rtl/>
        </w:rPr>
        <w:t>موسى بن عمران.</w:t>
      </w:r>
    </w:p>
    <w:p w:rsidR="00175444" w:rsidRPr="007E393C" w:rsidRDefault="00175444" w:rsidP="00607E2C">
      <w:pPr>
        <w:pStyle w:val="libNormal"/>
        <w:rPr>
          <w:rtl/>
        </w:rPr>
      </w:pPr>
      <w:r w:rsidRPr="007E393C">
        <w:rPr>
          <w:rtl/>
        </w:rPr>
        <w:t>فسلّمت عليه وسلّم عليّ</w:t>
      </w:r>
      <w:r>
        <w:rPr>
          <w:rtl/>
        </w:rPr>
        <w:t xml:space="preserve">، </w:t>
      </w:r>
      <w:r w:rsidRPr="007E393C">
        <w:rPr>
          <w:rtl/>
        </w:rPr>
        <w:t>واستغفرت له واستغفر لي</w:t>
      </w:r>
      <w:r>
        <w:rPr>
          <w:rtl/>
        </w:rPr>
        <w:t xml:space="preserve">، </w:t>
      </w:r>
      <w:r w:rsidRPr="007E393C">
        <w:rPr>
          <w:rtl/>
        </w:rPr>
        <w:t>وإذا فيها من الملائكة الخشوع مثل ما في السّماوات.</w:t>
      </w:r>
    </w:p>
    <w:p w:rsidR="00175444" w:rsidRPr="007E393C" w:rsidRDefault="00175444" w:rsidP="00607E2C">
      <w:pPr>
        <w:pStyle w:val="libNormal"/>
        <w:rPr>
          <w:rtl/>
        </w:rPr>
      </w:pPr>
      <w:r w:rsidRPr="007E393C">
        <w:rPr>
          <w:rtl/>
        </w:rPr>
        <w:t>قال</w:t>
      </w:r>
      <w:r>
        <w:rPr>
          <w:rtl/>
        </w:rPr>
        <w:t xml:space="preserve">: </w:t>
      </w:r>
      <w:r w:rsidRPr="007E393C">
        <w:rPr>
          <w:rtl/>
        </w:rPr>
        <w:t>ثمّ صعدنا إلى السّماء السّابعة</w:t>
      </w:r>
      <w:r>
        <w:rPr>
          <w:rtl/>
        </w:rPr>
        <w:t xml:space="preserve">، </w:t>
      </w:r>
      <w:r w:rsidRPr="007E393C">
        <w:rPr>
          <w:rtl/>
        </w:rPr>
        <w:t>فما مررت بملك من الملائكة إلّا قالوا</w:t>
      </w:r>
      <w:r>
        <w:rPr>
          <w:rtl/>
        </w:rPr>
        <w:t xml:space="preserve">: </w:t>
      </w:r>
      <w:r w:rsidRPr="007E393C">
        <w:rPr>
          <w:rtl/>
        </w:rPr>
        <w:t>يا محمّد</w:t>
      </w:r>
      <w:r>
        <w:rPr>
          <w:rtl/>
        </w:rPr>
        <w:t xml:space="preserve">، </w:t>
      </w:r>
      <w:r w:rsidRPr="007E393C">
        <w:rPr>
          <w:rtl/>
        </w:rPr>
        <w:t xml:space="preserve">احتجم وامر أمّتك بالحجامة. وإذا فيها رجل أشمط </w:t>
      </w:r>
      <w:r w:rsidRPr="00823599">
        <w:rPr>
          <w:rStyle w:val="libFootnotenumChar"/>
          <w:rtl/>
        </w:rPr>
        <w:t>(6)</w:t>
      </w:r>
      <w:r w:rsidRPr="007E393C">
        <w:rPr>
          <w:rtl/>
        </w:rPr>
        <w:t xml:space="preserve"> الرّأس واللّحية جالس على كرسي</w:t>
      </w:r>
      <w:r>
        <w:rPr>
          <w:rtl/>
        </w:rPr>
        <w:t xml:space="preserve">، </w:t>
      </w:r>
      <w:r w:rsidRPr="007E393C">
        <w:rPr>
          <w:rtl/>
        </w:rPr>
        <w:t>فقلت</w:t>
      </w:r>
      <w:r>
        <w:rPr>
          <w:rtl/>
        </w:rPr>
        <w:t xml:space="preserve">: </w:t>
      </w:r>
      <w:r w:rsidRPr="007E393C">
        <w:rPr>
          <w:rtl/>
        </w:rPr>
        <w:t>يا جبرئيل</w:t>
      </w:r>
      <w:r>
        <w:rPr>
          <w:rtl/>
        </w:rPr>
        <w:t xml:space="preserve">، </w:t>
      </w:r>
      <w:r w:rsidRPr="007E393C">
        <w:rPr>
          <w:rtl/>
        </w:rPr>
        <w:t>من هذا الّذي في السّماء السّابعة على باب البيت المعمور في جوار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فقال</w:t>
      </w:r>
      <w:r>
        <w:rPr>
          <w:rtl/>
        </w:rPr>
        <w:t>: [</w:t>
      </w:r>
      <w:r w:rsidRPr="007E393C">
        <w:rPr>
          <w:rtl/>
        </w:rPr>
        <w:t>يا محمّد</w:t>
      </w:r>
      <w:r>
        <w:rPr>
          <w:rtl/>
        </w:rPr>
        <w:t>]</w:t>
      </w:r>
      <w:r w:rsidRPr="007E393C">
        <w:rPr>
          <w:rtl/>
        </w:rPr>
        <w:t xml:space="preserve"> </w:t>
      </w:r>
      <w:r w:rsidRPr="00823599">
        <w:rPr>
          <w:rStyle w:val="libFootnotenumChar"/>
          <w:rtl/>
        </w:rPr>
        <w:t>(7)</w:t>
      </w:r>
      <w:r w:rsidRPr="007E393C">
        <w:rPr>
          <w:rtl/>
        </w:rPr>
        <w:t xml:space="preserve"> هذا أبوك</w:t>
      </w:r>
      <w:r>
        <w:rPr>
          <w:rtl/>
        </w:rPr>
        <w:t xml:space="preserve">، </w:t>
      </w:r>
      <w:r w:rsidRPr="007E393C">
        <w:rPr>
          <w:rtl/>
        </w:rPr>
        <w:t>إبراهيم</w:t>
      </w:r>
      <w:r>
        <w:rPr>
          <w:rtl/>
        </w:rPr>
        <w:t xml:space="preserve">، </w:t>
      </w:r>
      <w:r w:rsidRPr="007E393C">
        <w:rPr>
          <w:rtl/>
        </w:rPr>
        <w:t>وهذا محلّك ومحلّ من اتّقى من أمّتك.</w:t>
      </w:r>
    </w:p>
    <w:p w:rsidR="00175444" w:rsidRPr="007E393C" w:rsidRDefault="00175444" w:rsidP="00607E2C">
      <w:pPr>
        <w:pStyle w:val="libNormal"/>
        <w:rPr>
          <w:rtl/>
        </w:rPr>
      </w:pPr>
      <w:r w:rsidRPr="007E393C">
        <w:rPr>
          <w:rtl/>
        </w:rPr>
        <w:t>ثمّ قرأ رسول الله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إِنَّ أَوْلَى النَّاسِ بِإِبْراهِيمَ لَلَّذِينَ اتَّبَعُوهُ وَهذَا النَّبِيُّ وَالَّذِينَ آمَنُوا وَاللهُ وَلِيُّ الْمُؤْمِنِينَ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ثلاثة</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أعجبني</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رجل آدم طويل عليه سمرة</w:t>
      </w:r>
      <w:r>
        <w:rPr>
          <w:rtl/>
        </w:rPr>
        <w:t xml:space="preserve">. </w:t>
      </w:r>
      <w:r w:rsidRPr="004148A6">
        <w:rPr>
          <w:rtl/>
        </w:rPr>
        <w:t>وشبوة</w:t>
      </w:r>
      <w:r>
        <w:rPr>
          <w:rtl/>
        </w:rPr>
        <w:t xml:space="preserve">: </w:t>
      </w:r>
      <w:r w:rsidRPr="004148A6">
        <w:rPr>
          <w:rtl/>
        </w:rPr>
        <w:t>أبو قبيلة</w:t>
      </w:r>
      <w:r>
        <w:rPr>
          <w:rtl/>
        </w:rPr>
        <w:t xml:space="preserve">، </w:t>
      </w:r>
      <w:r w:rsidRPr="004148A6">
        <w:rPr>
          <w:rtl/>
        </w:rPr>
        <w:t>وموضع بالبادية</w:t>
      </w:r>
      <w:r>
        <w:rPr>
          <w:rtl/>
        </w:rPr>
        <w:t xml:space="preserve">، </w:t>
      </w:r>
      <w:r w:rsidRPr="004148A6">
        <w:rPr>
          <w:rtl/>
        </w:rPr>
        <w:t>وحصن باليمن.</w:t>
      </w:r>
    </w:p>
    <w:p w:rsidR="00175444" w:rsidRDefault="00175444" w:rsidP="00CB0E4E">
      <w:pPr>
        <w:pStyle w:val="libFootnote"/>
        <w:rPr>
          <w:rtl/>
        </w:rPr>
      </w:pPr>
      <w:r w:rsidRPr="007E393C">
        <w:rPr>
          <w:rtl/>
        </w:rPr>
        <w:t>وعن شرح القاموس</w:t>
      </w:r>
      <w:r>
        <w:rPr>
          <w:rtl/>
        </w:rPr>
        <w:t xml:space="preserve">: </w:t>
      </w:r>
      <w:r w:rsidRPr="007E393C">
        <w:rPr>
          <w:rtl/>
        </w:rPr>
        <w:t>أنّ شبوة بطن من القحطانيّة</w:t>
      </w:r>
      <w:r>
        <w:rPr>
          <w:rtl/>
        </w:rPr>
        <w:t xml:space="preserve">، </w:t>
      </w:r>
      <w:r w:rsidRPr="007E393C">
        <w:rPr>
          <w:rtl/>
        </w:rPr>
        <w:t>وهو شبوة بن ثوبان بن عبس بن شحارة بن غالب بن عبد الله بن عكّ</w:t>
      </w:r>
      <w:r>
        <w:rPr>
          <w:rtl/>
        </w:rPr>
        <w:t>.</w:t>
      </w:r>
    </w:p>
    <w:p w:rsidR="00175444" w:rsidRDefault="00175444" w:rsidP="00CB0E4E">
      <w:pPr>
        <w:pStyle w:val="libFootnote"/>
        <w:rPr>
          <w:rtl/>
        </w:rPr>
      </w:pPr>
      <w:r w:rsidRPr="007E393C">
        <w:rPr>
          <w:rtl/>
        </w:rPr>
        <w:t xml:space="preserve">وعن الثّعلبيّ أنّه ذكر في وصفه </w:t>
      </w:r>
      <w:r>
        <w:rPr>
          <w:rtl/>
        </w:rPr>
        <w:t>(</w:t>
      </w:r>
      <w:r w:rsidRPr="007E393C">
        <w:rPr>
          <w:rtl/>
        </w:rPr>
        <w:t>ع</w:t>
      </w:r>
      <w:r>
        <w:rPr>
          <w:rtl/>
        </w:rPr>
        <w:t xml:space="preserve">): </w:t>
      </w:r>
      <w:r w:rsidRPr="007E393C">
        <w:rPr>
          <w:rtl/>
        </w:rPr>
        <w:t>كأنّه من رجال أزد شنوءة</w:t>
      </w:r>
      <w:r>
        <w:rPr>
          <w:rtl/>
        </w:rPr>
        <w:t xml:space="preserve">. </w:t>
      </w:r>
      <w:r w:rsidRPr="007E393C">
        <w:rPr>
          <w:rtl/>
        </w:rPr>
        <w:t>وقال الفيروزآبادي</w:t>
      </w:r>
      <w:r>
        <w:rPr>
          <w:rtl/>
        </w:rPr>
        <w:t xml:space="preserve">: </w:t>
      </w:r>
      <w:r w:rsidRPr="007E393C">
        <w:rPr>
          <w:rtl/>
        </w:rPr>
        <w:t>أزد شنوءة</w:t>
      </w:r>
      <w:r>
        <w:rPr>
          <w:rtl/>
        </w:rPr>
        <w:t xml:space="preserve">: </w:t>
      </w:r>
      <w:r w:rsidRPr="007E393C">
        <w:rPr>
          <w:rtl/>
        </w:rPr>
        <w:t>قبيلة سمّيت لشنآن بينهم</w:t>
      </w:r>
      <w:r>
        <w:rPr>
          <w:rtl/>
        </w:rPr>
        <w:t>.</w:t>
      </w:r>
    </w:p>
    <w:p w:rsidR="00175444" w:rsidRDefault="00175444" w:rsidP="00CB0E4E">
      <w:pPr>
        <w:pStyle w:val="libFootnote"/>
        <w:rPr>
          <w:rtl/>
        </w:rPr>
      </w:pPr>
      <w:r w:rsidRPr="007E393C">
        <w:rPr>
          <w:rtl/>
        </w:rPr>
        <w:t xml:space="preserve">وقال المجلسيّ </w:t>
      </w:r>
      <w:r>
        <w:rPr>
          <w:rtl/>
        </w:rPr>
        <w:t>(</w:t>
      </w:r>
      <w:r w:rsidRPr="007E393C">
        <w:rPr>
          <w:rtl/>
        </w:rPr>
        <w:t>ره</w:t>
      </w:r>
      <w:r>
        <w:rPr>
          <w:rtl/>
        </w:rPr>
        <w:t>)</w:t>
      </w:r>
      <w:r w:rsidRPr="007E393C">
        <w:rPr>
          <w:rtl/>
        </w:rPr>
        <w:t xml:space="preserve"> بعد نقل الأقوال</w:t>
      </w:r>
      <w:r>
        <w:rPr>
          <w:rtl/>
        </w:rPr>
        <w:t xml:space="preserve">: </w:t>
      </w:r>
      <w:r w:rsidRPr="007E393C">
        <w:rPr>
          <w:rtl/>
        </w:rPr>
        <w:t xml:space="preserve">وعلى التّقادير شبّهه </w:t>
      </w:r>
      <w:r>
        <w:rPr>
          <w:rtl/>
        </w:rPr>
        <w:t>(</w:t>
      </w:r>
      <w:r w:rsidRPr="007E393C">
        <w:rPr>
          <w:rtl/>
        </w:rPr>
        <w:t>ص</w:t>
      </w:r>
      <w:r>
        <w:rPr>
          <w:rtl/>
        </w:rPr>
        <w:t>)</w:t>
      </w:r>
      <w:r w:rsidRPr="007E393C">
        <w:rPr>
          <w:rtl/>
        </w:rPr>
        <w:t xml:space="preserve"> بإحدى تلك الطّوائف في الأدمة وطول القامة</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في</w:t>
      </w:r>
      <w:r>
        <w:rPr>
          <w:rtl/>
        </w:rPr>
        <w:t>.</w:t>
      </w:r>
    </w:p>
    <w:p w:rsidR="00175444" w:rsidRDefault="00175444" w:rsidP="00E30200">
      <w:pPr>
        <w:pStyle w:val="libFootnote0"/>
        <w:rPr>
          <w:rtl/>
        </w:rPr>
      </w:pPr>
      <w:r>
        <w:rPr>
          <w:rtl/>
        </w:rPr>
        <w:t>(</w:t>
      </w:r>
      <w:r w:rsidRPr="007E393C">
        <w:rPr>
          <w:rtl/>
        </w:rPr>
        <w:t>6) الشّمط</w:t>
      </w:r>
      <w:r>
        <w:rPr>
          <w:rtl/>
        </w:rPr>
        <w:t xml:space="preserve">: </w:t>
      </w:r>
      <w:r w:rsidRPr="007E393C">
        <w:rPr>
          <w:rtl/>
        </w:rPr>
        <w:t>بياض في الرّأس يخالطه سواد</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Pr="007E393C" w:rsidRDefault="00175444" w:rsidP="00607E2C">
      <w:pPr>
        <w:pStyle w:val="libNormal"/>
        <w:rPr>
          <w:rtl/>
        </w:rPr>
      </w:pPr>
      <w:r>
        <w:rPr>
          <w:rtl/>
        </w:rPr>
        <w:br w:type="page"/>
      </w:r>
      <w:r>
        <w:rPr>
          <w:rtl/>
        </w:rPr>
        <w:lastRenderedPageBreak/>
        <w:t>[</w:t>
      </w:r>
      <w:r w:rsidRPr="007E393C">
        <w:rPr>
          <w:rtl/>
        </w:rPr>
        <w:t>قال :</w:t>
      </w:r>
      <w:r>
        <w:rPr>
          <w:rtl/>
        </w:rPr>
        <w:t>]</w:t>
      </w:r>
      <w:r w:rsidRPr="007E393C">
        <w:rPr>
          <w:rtl/>
        </w:rPr>
        <w:t xml:space="preserve"> </w:t>
      </w:r>
      <w:r w:rsidRPr="00823599">
        <w:rPr>
          <w:rStyle w:val="libFootnotenumChar"/>
          <w:rtl/>
        </w:rPr>
        <w:t>(1)</w:t>
      </w:r>
      <w:r w:rsidRPr="007E393C">
        <w:rPr>
          <w:rtl/>
        </w:rPr>
        <w:t xml:space="preserve"> فسلّمت عليه وسلّم عليّ</w:t>
      </w:r>
      <w:r>
        <w:rPr>
          <w:rtl/>
        </w:rPr>
        <w:t xml:space="preserve">، </w:t>
      </w:r>
      <w:r w:rsidRPr="007E393C">
        <w:rPr>
          <w:rtl/>
        </w:rPr>
        <w:t>وقال</w:t>
      </w:r>
      <w:r>
        <w:rPr>
          <w:rtl/>
        </w:rPr>
        <w:t xml:space="preserve">: </w:t>
      </w:r>
      <w:r w:rsidRPr="007E393C">
        <w:rPr>
          <w:rtl/>
        </w:rPr>
        <w:t xml:space="preserve">مرحبا بالنّبيّ الصّالح والابن الصّالح والمبعوث في الزّمان </w:t>
      </w:r>
      <w:r w:rsidRPr="00823599">
        <w:rPr>
          <w:rStyle w:val="libFootnotenumChar"/>
          <w:rtl/>
        </w:rPr>
        <w:t>(2)</w:t>
      </w:r>
      <w:r w:rsidRPr="007E393C">
        <w:rPr>
          <w:rtl/>
        </w:rPr>
        <w:t xml:space="preserve"> الصّالح. وإذا فيها من الملائكة الخشوع مثل ما في السّماوات</w:t>
      </w:r>
      <w:r>
        <w:rPr>
          <w:rtl/>
        </w:rPr>
        <w:t xml:space="preserve">، </w:t>
      </w:r>
      <w:r w:rsidRPr="007E393C">
        <w:rPr>
          <w:rtl/>
        </w:rPr>
        <w:t>فبشّروني بالخير لي ولأمّتي.</w:t>
      </w:r>
    </w:p>
    <w:p w:rsidR="00175444" w:rsidRPr="007E393C" w:rsidRDefault="00175444" w:rsidP="00607E2C">
      <w:pPr>
        <w:pStyle w:val="libNormal"/>
        <w:rPr>
          <w:rtl/>
        </w:rPr>
      </w:pPr>
      <w:r w:rsidRPr="007E393C">
        <w:rPr>
          <w:rtl/>
        </w:rPr>
        <w:t>قال رسول الله</w:t>
      </w:r>
      <w:r>
        <w:rPr>
          <w:rtl/>
        </w:rPr>
        <w:t xml:space="preserve"> ـ </w:t>
      </w:r>
      <w:r w:rsidRPr="007E393C">
        <w:rPr>
          <w:rtl/>
        </w:rPr>
        <w:t>صلّى الله عليه وآله</w:t>
      </w:r>
      <w:r>
        <w:rPr>
          <w:rtl/>
        </w:rPr>
        <w:t xml:space="preserve"> ـ: </w:t>
      </w:r>
      <w:r w:rsidRPr="007E393C">
        <w:rPr>
          <w:rtl/>
        </w:rPr>
        <w:t>ورأيت في السّماء السّابعة بحارا من نور يتلألأ يكاد تلألؤها يخطف بالأبصار</w:t>
      </w:r>
      <w:r>
        <w:rPr>
          <w:rtl/>
        </w:rPr>
        <w:t xml:space="preserve">، </w:t>
      </w:r>
      <w:r w:rsidRPr="007E393C">
        <w:rPr>
          <w:rtl/>
        </w:rPr>
        <w:t xml:space="preserve">وفيها بحار من ظلمة وبحار من ثلج ترعد </w:t>
      </w:r>
      <w:r w:rsidRPr="00823599">
        <w:rPr>
          <w:rStyle w:val="libFootnotenumChar"/>
          <w:rtl/>
        </w:rPr>
        <w:t>(3)</w:t>
      </w:r>
      <w:r>
        <w:rPr>
          <w:rtl/>
        </w:rPr>
        <w:t xml:space="preserve">، </w:t>
      </w:r>
      <w:r w:rsidRPr="007E393C">
        <w:rPr>
          <w:rtl/>
        </w:rPr>
        <w:t xml:space="preserve">فلمّا </w:t>
      </w:r>
      <w:r w:rsidRPr="00823599">
        <w:rPr>
          <w:rStyle w:val="libFootnotenumChar"/>
          <w:rtl/>
        </w:rPr>
        <w:t>(4)</w:t>
      </w:r>
      <w:r w:rsidRPr="007E393C">
        <w:rPr>
          <w:rtl/>
        </w:rPr>
        <w:t xml:space="preserve"> فزعت ورأيت هؤلاء سألت جبرئيل.</w:t>
      </w:r>
    </w:p>
    <w:p w:rsidR="00175444" w:rsidRPr="007E393C" w:rsidRDefault="00175444" w:rsidP="00607E2C">
      <w:pPr>
        <w:pStyle w:val="libNormal"/>
        <w:rPr>
          <w:rtl/>
        </w:rPr>
      </w:pPr>
      <w:r w:rsidRPr="007E393C">
        <w:rPr>
          <w:rtl/>
        </w:rPr>
        <w:t>فقال</w:t>
      </w:r>
      <w:r>
        <w:rPr>
          <w:rtl/>
        </w:rPr>
        <w:t xml:space="preserve">: </w:t>
      </w:r>
      <w:r w:rsidRPr="007E393C">
        <w:rPr>
          <w:rtl/>
        </w:rPr>
        <w:t>أبشر</w:t>
      </w:r>
      <w:r>
        <w:rPr>
          <w:rtl/>
        </w:rPr>
        <w:t xml:space="preserve">، </w:t>
      </w:r>
      <w:r w:rsidRPr="007E393C">
        <w:rPr>
          <w:rtl/>
        </w:rPr>
        <w:t>يا محمّد</w:t>
      </w:r>
      <w:r>
        <w:rPr>
          <w:rtl/>
        </w:rPr>
        <w:t xml:space="preserve">، </w:t>
      </w:r>
      <w:r w:rsidRPr="007E393C">
        <w:rPr>
          <w:rtl/>
        </w:rPr>
        <w:t>واشكر كرامة ربّك واشكر الله بما صنع إليك.</w:t>
      </w:r>
    </w:p>
    <w:p w:rsidR="00175444" w:rsidRPr="007E393C" w:rsidRDefault="00175444" w:rsidP="00607E2C">
      <w:pPr>
        <w:pStyle w:val="libNormal"/>
        <w:rPr>
          <w:rtl/>
        </w:rPr>
      </w:pPr>
      <w:r w:rsidRPr="007E393C">
        <w:rPr>
          <w:rtl/>
        </w:rPr>
        <w:t>قال</w:t>
      </w:r>
      <w:r>
        <w:rPr>
          <w:rtl/>
        </w:rPr>
        <w:t xml:space="preserve">: </w:t>
      </w:r>
      <w:r w:rsidRPr="007E393C">
        <w:rPr>
          <w:rtl/>
        </w:rPr>
        <w:t>فثبّتني الله بقوّته وعونه حتّى كثر قولي لجبرئيل وتعجّبي.</w:t>
      </w:r>
    </w:p>
    <w:p w:rsidR="00175444" w:rsidRPr="007E393C" w:rsidRDefault="00175444" w:rsidP="00607E2C">
      <w:pPr>
        <w:pStyle w:val="libNormal"/>
        <w:rPr>
          <w:rtl/>
        </w:rPr>
      </w:pPr>
      <w:r w:rsidRPr="007E393C">
        <w:rPr>
          <w:rtl/>
        </w:rPr>
        <w:t>فقال جبرئيل</w:t>
      </w:r>
      <w:r>
        <w:rPr>
          <w:rtl/>
        </w:rPr>
        <w:t xml:space="preserve">: </w:t>
      </w:r>
      <w:r w:rsidRPr="007E393C">
        <w:rPr>
          <w:rtl/>
        </w:rPr>
        <w:t>يا محمّد</w:t>
      </w:r>
      <w:r>
        <w:rPr>
          <w:rtl/>
        </w:rPr>
        <w:t>، أ</w:t>
      </w:r>
      <w:r w:rsidRPr="007E393C">
        <w:rPr>
          <w:rtl/>
        </w:rPr>
        <w:t>تعظّم ما ترى</w:t>
      </w:r>
      <w:r>
        <w:rPr>
          <w:rtl/>
        </w:rPr>
        <w:t>؟</w:t>
      </w:r>
      <w:r w:rsidRPr="007E393C">
        <w:rPr>
          <w:rtl/>
        </w:rPr>
        <w:t xml:space="preserve"> إنّما هذا خلق من خلق ربّك</w:t>
      </w:r>
      <w:r>
        <w:rPr>
          <w:rtl/>
        </w:rPr>
        <w:t xml:space="preserve">، </w:t>
      </w:r>
      <w:r w:rsidRPr="007E393C">
        <w:rPr>
          <w:rtl/>
        </w:rPr>
        <w:t>فكيف بالخالق الّذي خلق ما ترى</w:t>
      </w:r>
      <w:r>
        <w:rPr>
          <w:rtl/>
        </w:rPr>
        <w:t>؟</w:t>
      </w:r>
      <w:r w:rsidRPr="007E393C">
        <w:rPr>
          <w:rtl/>
        </w:rPr>
        <w:t xml:space="preserve"> وما لا ترى أعظم من هذا</w:t>
      </w:r>
      <w:r>
        <w:rPr>
          <w:rtl/>
        </w:rPr>
        <w:t>!</w:t>
      </w:r>
      <w:r w:rsidRPr="007E393C">
        <w:rPr>
          <w:rtl/>
        </w:rPr>
        <w:t xml:space="preserve"> إنّ بين الله وبين خلقه سبعين </w:t>
      </w:r>
      <w:r w:rsidRPr="00823599">
        <w:rPr>
          <w:rStyle w:val="libFootnotenumChar"/>
          <w:rtl/>
        </w:rPr>
        <w:t>(5)</w:t>
      </w:r>
      <w:r w:rsidRPr="007E393C">
        <w:rPr>
          <w:rtl/>
        </w:rPr>
        <w:t xml:space="preserve"> ألف </w:t>
      </w:r>
      <w:r>
        <w:rPr>
          <w:rtl/>
        </w:rPr>
        <w:t>[</w:t>
      </w:r>
      <w:r w:rsidRPr="007E393C">
        <w:rPr>
          <w:rtl/>
        </w:rPr>
        <w:t>حجاب. وأقرب الخلق إلى الله أنا وإسرافيل</w:t>
      </w:r>
      <w:r>
        <w:rPr>
          <w:rtl/>
        </w:rPr>
        <w:t xml:space="preserve">، </w:t>
      </w:r>
      <w:r w:rsidRPr="007E393C">
        <w:rPr>
          <w:rtl/>
        </w:rPr>
        <w:t>وبيننا وبينه أربعة حجب</w:t>
      </w:r>
      <w:r>
        <w:rPr>
          <w:rtl/>
        </w:rPr>
        <w:t>]</w:t>
      </w:r>
      <w:r w:rsidRPr="007E393C">
        <w:rPr>
          <w:rtl/>
        </w:rPr>
        <w:t xml:space="preserve"> </w:t>
      </w:r>
      <w:r w:rsidRPr="00823599">
        <w:rPr>
          <w:rStyle w:val="libFootnotenumChar"/>
          <w:rtl/>
        </w:rPr>
        <w:t>(6)</w:t>
      </w:r>
      <w:r>
        <w:rPr>
          <w:rtl/>
        </w:rPr>
        <w:t xml:space="preserve">: </w:t>
      </w:r>
      <w:r w:rsidRPr="007E393C">
        <w:rPr>
          <w:rtl/>
        </w:rPr>
        <w:t>حجاب من نور</w:t>
      </w:r>
      <w:r>
        <w:rPr>
          <w:rtl/>
        </w:rPr>
        <w:t xml:space="preserve">، </w:t>
      </w:r>
      <w:r w:rsidRPr="007E393C">
        <w:rPr>
          <w:rtl/>
        </w:rPr>
        <w:t>وحجاب من ظلمة</w:t>
      </w:r>
      <w:r>
        <w:rPr>
          <w:rtl/>
        </w:rPr>
        <w:t xml:space="preserve">، </w:t>
      </w:r>
      <w:r w:rsidRPr="007E393C">
        <w:rPr>
          <w:rtl/>
        </w:rPr>
        <w:t>وحجاب من الغمام</w:t>
      </w:r>
      <w:r>
        <w:rPr>
          <w:rtl/>
        </w:rPr>
        <w:t xml:space="preserve">، </w:t>
      </w:r>
      <w:r w:rsidRPr="007E393C">
        <w:rPr>
          <w:rtl/>
        </w:rPr>
        <w:t>وحجاب من الماء.</w:t>
      </w:r>
    </w:p>
    <w:p w:rsidR="00175444" w:rsidRPr="007E393C" w:rsidRDefault="00175444" w:rsidP="00607E2C">
      <w:pPr>
        <w:pStyle w:val="libNormal"/>
        <w:rPr>
          <w:rtl/>
        </w:rPr>
      </w:pPr>
      <w:r w:rsidRPr="007E393C">
        <w:rPr>
          <w:rtl/>
        </w:rPr>
        <w:t>قال</w:t>
      </w:r>
      <w:r>
        <w:rPr>
          <w:rtl/>
        </w:rPr>
        <w:t xml:space="preserve">: </w:t>
      </w:r>
      <w:r w:rsidRPr="007E393C">
        <w:rPr>
          <w:rtl/>
        </w:rPr>
        <w:t xml:space="preserve">ورأيت من العجائب الّتي خلق الله وسخّر </w:t>
      </w:r>
      <w:r w:rsidRPr="00823599">
        <w:rPr>
          <w:rStyle w:val="libFootnotenumChar"/>
          <w:rtl/>
        </w:rPr>
        <w:t>(7)</w:t>
      </w:r>
      <w:r w:rsidRPr="007E393C">
        <w:rPr>
          <w:rtl/>
        </w:rPr>
        <w:t xml:space="preserve"> على ما أراده ديكا </w:t>
      </w:r>
      <w:r w:rsidRPr="00823599">
        <w:rPr>
          <w:rStyle w:val="libFootnotenumChar"/>
          <w:rtl/>
        </w:rPr>
        <w:t>(8)</w:t>
      </w:r>
      <w:r w:rsidRPr="007E393C">
        <w:rPr>
          <w:rtl/>
        </w:rPr>
        <w:t xml:space="preserve"> رجلاه في تخوم الأرضين السّابعة ورأسه عند العرش</w:t>
      </w:r>
      <w:r>
        <w:rPr>
          <w:rtl/>
        </w:rPr>
        <w:t xml:space="preserve">، </w:t>
      </w:r>
      <w:r w:rsidRPr="007E393C">
        <w:rPr>
          <w:rtl/>
        </w:rPr>
        <w:t xml:space="preserve">وملكا من ملائكة الله خلقه الله </w:t>
      </w:r>
      <w:r w:rsidRPr="00823599">
        <w:rPr>
          <w:rStyle w:val="libFootnotenumChar"/>
          <w:rtl/>
        </w:rPr>
        <w:t>(9)</w:t>
      </w:r>
      <w:r>
        <w:rPr>
          <w:rtl/>
        </w:rPr>
        <w:t xml:space="preserve">، </w:t>
      </w:r>
      <w:r w:rsidRPr="007E393C">
        <w:rPr>
          <w:rtl/>
        </w:rPr>
        <w:t>كما أراد</w:t>
      </w:r>
      <w:r>
        <w:rPr>
          <w:rtl/>
        </w:rPr>
        <w:t xml:space="preserve">، </w:t>
      </w:r>
      <w:r w:rsidRPr="007E393C">
        <w:rPr>
          <w:rtl/>
        </w:rPr>
        <w:t>رجلاه في تخوم الأرضين السّابعة</w:t>
      </w:r>
      <w:r>
        <w:rPr>
          <w:rtl/>
        </w:rPr>
        <w:t xml:space="preserve">، </w:t>
      </w:r>
      <w:r w:rsidRPr="007E393C">
        <w:rPr>
          <w:rtl/>
        </w:rPr>
        <w:t>ثمّ أقبل مصعدا حتّى خرج في الهواء إلى السّماء السّابعة</w:t>
      </w:r>
      <w:r>
        <w:rPr>
          <w:rtl/>
        </w:rPr>
        <w:t xml:space="preserve">، </w:t>
      </w:r>
      <w:r w:rsidRPr="007E393C">
        <w:rPr>
          <w:rtl/>
        </w:rPr>
        <w:t xml:space="preserve">وانتهى فيها مصعدا حتّى انتهى </w:t>
      </w:r>
      <w:r w:rsidRPr="00823599">
        <w:rPr>
          <w:rStyle w:val="libFootnotenumChar"/>
          <w:rtl/>
        </w:rPr>
        <w:t>(10)</w:t>
      </w:r>
      <w:r w:rsidRPr="007E393C">
        <w:rPr>
          <w:rtl/>
        </w:rPr>
        <w:t xml:space="preserve"> قرنه إلى قرب العرش</w:t>
      </w:r>
      <w:r>
        <w:rPr>
          <w:rtl/>
        </w:rPr>
        <w:t xml:space="preserve">، </w:t>
      </w:r>
      <w:r w:rsidRPr="007E393C">
        <w:rPr>
          <w:rtl/>
        </w:rPr>
        <w:t>وهو يقول</w:t>
      </w:r>
      <w:r>
        <w:rPr>
          <w:rtl/>
        </w:rPr>
        <w:t xml:space="preserve">: </w:t>
      </w:r>
      <w:r w:rsidRPr="007E393C">
        <w:rPr>
          <w:rtl/>
        </w:rPr>
        <w:t>سبحان ربيّ حيث ما كنت</w:t>
      </w:r>
      <w:r>
        <w:rPr>
          <w:rtl/>
        </w:rPr>
        <w:t xml:space="preserve">، </w:t>
      </w:r>
      <w:r w:rsidRPr="007E393C">
        <w:rPr>
          <w:rtl/>
        </w:rPr>
        <w:t xml:space="preserve">لا تدري </w:t>
      </w:r>
      <w:r w:rsidRPr="00823599">
        <w:rPr>
          <w:rStyle w:val="libFootnotenumChar"/>
          <w:rtl/>
        </w:rPr>
        <w:t>(11)</w:t>
      </w:r>
      <w:r w:rsidRPr="007E393C">
        <w:rPr>
          <w:rtl/>
        </w:rPr>
        <w:t xml:space="preserve"> أين ربّك من عظم شأنه. و</w:t>
      </w:r>
      <w:r>
        <w:rPr>
          <w:rFonts w:hint="cs"/>
          <w:rtl/>
        </w:rPr>
        <w:t xml:space="preserve"> </w:t>
      </w:r>
      <w:r w:rsidRPr="00823599">
        <w:rPr>
          <w:rStyle w:val="libFootnotenumChar"/>
          <w:rtl/>
        </w:rPr>
        <w:t>(12)</w:t>
      </w:r>
      <w:r w:rsidRPr="007E393C">
        <w:rPr>
          <w:rtl/>
        </w:rPr>
        <w:t xml:space="preserve"> له جناحان في منكبيه </w:t>
      </w:r>
      <w:r w:rsidRPr="00823599">
        <w:rPr>
          <w:rStyle w:val="libFootnotenumChar"/>
          <w:rtl/>
        </w:rPr>
        <w:t>(13)</w:t>
      </w:r>
      <w:r>
        <w:rPr>
          <w:rtl/>
        </w:rPr>
        <w:t xml:space="preserve">، </w:t>
      </w:r>
      <w:r w:rsidRPr="007E393C">
        <w:rPr>
          <w:rtl/>
        </w:rPr>
        <w:t>إذا نشرهما جاوزا الشّرق والغرب</w:t>
      </w:r>
      <w:r>
        <w:rPr>
          <w:rtl/>
        </w:rPr>
        <w:t xml:space="preserve">، </w:t>
      </w:r>
      <w:r w:rsidRPr="007E393C">
        <w:rPr>
          <w:rtl/>
        </w:rPr>
        <w:t>فإذا كان في السّحر</w:t>
      </w:r>
      <w:r>
        <w:rPr>
          <w:rtl/>
        </w:rPr>
        <w:t xml:space="preserve">، </w:t>
      </w:r>
      <w:r w:rsidRPr="007E393C">
        <w:rPr>
          <w:rtl/>
        </w:rPr>
        <w:t xml:space="preserve">نشر </w:t>
      </w:r>
      <w:r>
        <w:rPr>
          <w:rtl/>
        </w:rPr>
        <w:t>[</w:t>
      </w:r>
      <w:r w:rsidRPr="007E393C">
        <w:rPr>
          <w:rtl/>
        </w:rPr>
        <w:t>ذلك الدّيك</w:t>
      </w:r>
      <w:r>
        <w:rPr>
          <w:rtl/>
        </w:rPr>
        <w:t>]</w:t>
      </w:r>
      <w:r w:rsidRPr="007E393C">
        <w:rPr>
          <w:rtl/>
        </w:rPr>
        <w:t xml:space="preserve"> </w:t>
      </w:r>
      <w:r w:rsidRPr="00823599">
        <w:rPr>
          <w:rStyle w:val="libFootnotenumChar"/>
          <w:rtl/>
        </w:rPr>
        <w:t>(14)</w:t>
      </w:r>
      <w:r w:rsidRPr="007E393C">
        <w:rPr>
          <w:rtl/>
        </w:rPr>
        <w:t xml:space="preserve"> جناحيه وخفق بهما وصرخ بالتّسبيح يقول</w:t>
      </w:r>
      <w:r>
        <w:rPr>
          <w:rtl/>
        </w:rPr>
        <w:t xml:space="preserve">: </w:t>
      </w:r>
      <w:r w:rsidRPr="007E393C">
        <w:rPr>
          <w:rtl/>
        </w:rPr>
        <w:t>سبحان الله الملك القدّوس</w:t>
      </w:r>
      <w:r>
        <w:rPr>
          <w:rtl/>
        </w:rPr>
        <w:t xml:space="preserve">، </w:t>
      </w:r>
      <w:r w:rsidRPr="007E393C">
        <w:rPr>
          <w:rtl/>
        </w:rPr>
        <w:t>سبحان الله الكبير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الزّمن</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وفيها بحار مظلمة وبحار ثلج ورعد</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فكلّما</w:t>
      </w:r>
      <w:r>
        <w:rPr>
          <w:rtl/>
        </w:rPr>
        <w:t>.</w:t>
      </w:r>
    </w:p>
    <w:p w:rsidR="00175444" w:rsidRPr="007E393C" w:rsidRDefault="00175444" w:rsidP="00E30200">
      <w:pPr>
        <w:pStyle w:val="libFootnote0"/>
        <w:rPr>
          <w:rtl/>
        </w:rPr>
      </w:pPr>
      <w:r>
        <w:rPr>
          <w:rtl/>
        </w:rPr>
        <w:t>(</w:t>
      </w:r>
      <w:r w:rsidRPr="007E393C">
        <w:rPr>
          <w:rtl/>
        </w:rPr>
        <w:t>5) المصدر</w:t>
      </w:r>
      <w:r>
        <w:rPr>
          <w:rtl/>
        </w:rPr>
        <w:t xml:space="preserve">: </w:t>
      </w:r>
      <w:r w:rsidRPr="007E393C">
        <w:rPr>
          <w:rtl/>
        </w:rPr>
        <w:t xml:space="preserve">سبعون </w:t>
      </w:r>
      <w:r>
        <w:rPr>
          <w:rtl/>
        </w:rPr>
        <w:t>(</w:t>
      </w:r>
      <w:r w:rsidRPr="007E393C">
        <w:rPr>
          <w:rtl/>
        </w:rPr>
        <w:t>تسعون</w:t>
      </w:r>
      <w:r>
        <w:rPr>
          <w:rtl/>
        </w:rPr>
        <w:t xml:space="preserve"> ـ </w:t>
      </w:r>
      <w:r w:rsidRPr="007E393C">
        <w:rPr>
          <w:rtl/>
        </w:rPr>
        <w:t>خ ل</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سخّر به</w:t>
      </w:r>
      <w:r>
        <w:rPr>
          <w:rtl/>
        </w:rPr>
        <w:t>.</w:t>
      </w:r>
    </w:p>
    <w:p w:rsidR="00175444" w:rsidRDefault="00175444" w:rsidP="00E30200">
      <w:pPr>
        <w:pStyle w:val="libFootnote0"/>
        <w:rPr>
          <w:rtl/>
        </w:rPr>
      </w:pPr>
      <w:r>
        <w:rPr>
          <w:rtl/>
        </w:rPr>
        <w:t>(</w:t>
      </w:r>
      <w:r w:rsidRPr="007E393C">
        <w:rPr>
          <w:rtl/>
        </w:rPr>
        <w:t xml:space="preserve">8) </w:t>
      </w:r>
      <w:r>
        <w:rPr>
          <w:rtl/>
        </w:rPr>
        <w:t xml:space="preserve">أ، </w:t>
      </w:r>
      <w:r w:rsidRPr="007E393C">
        <w:rPr>
          <w:rtl/>
        </w:rPr>
        <w:t>ب</w:t>
      </w:r>
      <w:r>
        <w:rPr>
          <w:rtl/>
        </w:rPr>
        <w:t xml:space="preserve">: </w:t>
      </w:r>
      <w:r w:rsidRPr="007E393C">
        <w:rPr>
          <w:rtl/>
        </w:rPr>
        <w:t>ملكا</w:t>
      </w:r>
      <w:r>
        <w:rPr>
          <w:rtl/>
        </w:rPr>
        <w:t>.</w:t>
      </w:r>
    </w:p>
    <w:p w:rsidR="00175444" w:rsidRDefault="00175444" w:rsidP="00E30200">
      <w:pPr>
        <w:pStyle w:val="libFootnote0"/>
        <w:rPr>
          <w:rtl/>
        </w:rPr>
      </w:pPr>
      <w:r>
        <w:rPr>
          <w:rtl/>
        </w:rPr>
        <w:t>(</w:t>
      </w:r>
      <w:r w:rsidRPr="007E393C">
        <w:rPr>
          <w:rtl/>
        </w:rPr>
        <w:t>9) ليس في المصدر</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استقرّ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لا تدرك</w:t>
      </w:r>
      <w:r>
        <w:rPr>
          <w:rtl/>
        </w:rPr>
        <w:t>.</w:t>
      </w:r>
    </w:p>
    <w:p w:rsidR="00175444" w:rsidRDefault="00175444" w:rsidP="00E30200">
      <w:pPr>
        <w:pStyle w:val="libFootnote0"/>
        <w:rPr>
          <w:rtl/>
        </w:rPr>
      </w:pPr>
      <w:r>
        <w:rPr>
          <w:rtl/>
        </w:rPr>
        <w:t>(</w:t>
      </w:r>
      <w:r w:rsidRPr="007E393C">
        <w:rPr>
          <w:rtl/>
        </w:rPr>
        <w:t xml:space="preserve">12) ليس في </w:t>
      </w:r>
      <w:r>
        <w:rPr>
          <w:rtl/>
        </w:rPr>
        <w:t xml:space="preserve">أ، </w:t>
      </w:r>
      <w:r w:rsidRPr="007E393C">
        <w:rPr>
          <w:rtl/>
        </w:rPr>
        <w:t>ب</w:t>
      </w:r>
      <w:r>
        <w:rPr>
          <w:rtl/>
        </w:rPr>
        <w:t xml:space="preserve">، </w:t>
      </w:r>
      <w:r w:rsidRPr="007E393C">
        <w:rPr>
          <w:rtl/>
        </w:rPr>
        <w:t>ر</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منكبه</w:t>
      </w:r>
      <w:r>
        <w:rPr>
          <w:rtl/>
        </w:rPr>
        <w:t>.</w:t>
      </w:r>
    </w:p>
    <w:p w:rsidR="00175444" w:rsidRDefault="00175444" w:rsidP="00E30200">
      <w:pPr>
        <w:pStyle w:val="libFootnote0"/>
        <w:rPr>
          <w:rtl/>
        </w:rPr>
      </w:pPr>
      <w:r>
        <w:rPr>
          <w:rtl/>
        </w:rPr>
        <w:t>(</w:t>
      </w:r>
      <w:r w:rsidRPr="007E393C">
        <w:rPr>
          <w:rtl/>
        </w:rPr>
        <w:t>14) من المصدر</w:t>
      </w:r>
      <w:r>
        <w:rPr>
          <w:rtl/>
        </w:rPr>
        <w:t>.</w:t>
      </w:r>
    </w:p>
    <w:p w:rsidR="00175444" w:rsidRPr="007E393C" w:rsidRDefault="00175444" w:rsidP="00607E2C">
      <w:pPr>
        <w:pStyle w:val="libNormal0"/>
        <w:rPr>
          <w:rtl/>
        </w:rPr>
      </w:pPr>
      <w:r>
        <w:rPr>
          <w:rtl/>
        </w:rPr>
        <w:br w:type="page"/>
      </w:r>
      <w:r w:rsidRPr="007E393C">
        <w:rPr>
          <w:rtl/>
        </w:rPr>
        <w:lastRenderedPageBreak/>
        <w:t>المتعال</w:t>
      </w:r>
      <w:r>
        <w:rPr>
          <w:rtl/>
        </w:rPr>
        <w:t xml:space="preserve">، </w:t>
      </w:r>
      <w:r w:rsidRPr="007E393C">
        <w:rPr>
          <w:rtl/>
        </w:rPr>
        <w:t xml:space="preserve">لا إله إلّا هو </w:t>
      </w:r>
      <w:r w:rsidRPr="00823599">
        <w:rPr>
          <w:rStyle w:val="libFootnotenumChar"/>
          <w:rtl/>
        </w:rPr>
        <w:t>(1)</w:t>
      </w:r>
      <w:r w:rsidRPr="007E393C">
        <w:rPr>
          <w:rtl/>
        </w:rPr>
        <w:t xml:space="preserve"> الحيّ القيّوم. فإذا قال ذلك سبّحت ديوك الأرض كلّها وخفقت بأجنحتها وأخذت في الصّراخ </w:t>
      </w:r>
      <w:r w:rsidRPr="00823599">
        <w:rPr>
          <w:rStyle w:val="libFootnotenumChar"/>
          <w:rtl/>
        </w:rPr>
        <w:t>(2)</w:t>
      </w:r>
      <w:r>
        <w:rPr>
          <w:rtl/>
        </w:rPr>
        <w:t xml:space="preserve">، </w:t>
      </w:r>
      <w:r w:rsidRPr="007E393C">
        <w:rPr>
          <w:rtl/>
        </w:rPr>
        <w:t>وإذا سكت ذلك الدّيك في السّماء</w:t>
      </w:r>
      <w:r>
        <w:rPr>
          <w:rtl/>
        </w:rPr>
        <w:t xml:space="preserve">، </w:t>
      </w:r>
      <w:r w:rsidRPr="007E393C">
        <w:rPr>
          <w:rtl/>
        </w:rPr>
        <w:t xml:space="preserve">سكتت ديوك الأرض كلّها. ولذلك الدّيك زغب </w:t>
      </w:r>
      <w:r w:rsidRPr="00823599">
        <w:rPr>
          <w:rStyle w:val="libFootnotenumChar"/>
          <w:rtl/>
        </w:rPr>
        <w:t>(3)</w:t>
      </w:r>
      <w:r w:rsidRPr="007E393C">
        <w:rPr>
          <w:rtl/>
        </w:rPr>
        <w:t xml:space="preserve"> أخضر وريش أبيض</w:t>
      </w:r>
      <w:r>
        <w:rPr>
          <w:rtl/>
        </w:rPr>
        <w:t xml:space="preserve">، </w:t>
      </w:r>
      <w:r w:rsidRPr="007E393C">
        <w:rPr>
          <w:rtl/>
        </w:rPr>
        <w:t xml:space="preserve">كأشد </w:t>
      </w:r>
      <w:r>
        <w:rPr>
          <w:rtl/>
        </w:rPr>
        <w:t>[</w:t>
      </w:r>
      <w:r w:rsidRPr="007E393C">
        <w:rPr>
          <w:rtl/>
        </w:rPr>
        <w:t>بياض ما رأيته قطّ</w:t>
      </w:r>
      <w:r>
        <w:rPr>
          <w:rtl/>
        </w:rPr>
        <w:t xml:space="preserve">، </w:t>
      </w:r>
      <w:r w:rsidRPr="007E393C">
        <w:rPr>
          <w:rtl/>
        </w:rPr>
        <w:t>وله زغب أخضر</w:t>
      </w:r>
      <w:r>
        <w:rPr>
          <w:rtl/>
        </w:rPr>
        <w:t xml:space="preserve"> ـ </w:t>
      </w:r>
      <w:r w:rsidRPr="007E393C">
        <w:rPr>
          <w:rtl/>
        </w:rPr>
        <w:t>أيضا</w:t>
      </w:r>
      <w:r>
        <w:rPr>
          <w:rtl/>
        </w:rPr>
        <w:t xml:space="preserve"> ـ </w:t>
      </w:r>
      <w:r w:rsidRPr="007E393C">
        <w:rPr>
          <w:rtl/>
        </w:rPr>
        <w:t>تحت ريشه الأبيض</w:t>
      </w:r>
      <w:r>
        <w:rPr>
          <w:rtl/>
        </w:rPr>
        <w:t xml:space="preserve">، </w:t>
      </w:r>
      <w:r w:rsidRPr="007E393C">
        <w:rPr>
          <w:rtl/>
        </w:rPr>
        <w:t>كأشدّ</w:t>
      </w:r>
      <w:r>
        <w:rPr>
          <w:rtl/>
        </w:rPr>
        <w:t>]</w:t>
      </w:r>
      <w:r w:rsidRPr="007E393C">
        <w:rPr>
          <w:rtl/>
        </w:rPr>
        <w:t xml:space="preserve"> </w:t>
      </w:r>
      <w:r w:rsidRPr="00823599">
        <w:rPr>
          <w:rStyle w:val="libFootnotenumChar"/>
          <w:rtl/>
        </w:rPr>
        <w:t>(4)</w:t>
      </w:r>
      <w:r w:rsidRPr="007E393C">
        <w:rPr>
          <w:rtl/>
        </w:rPr>
        <w:t xml:space="preserve"> خضرة ما رأيتها.</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مضيت مع جبرئيل فدخلت البيت </w:t>
      </w:r>
      <w:r w:rsidRPr="00823599">
        <w:rPr>
          <w:rStyle w:val="libFootnotenumChar"/>
          <w:rtl/>
        </w:rPr>
        <w:t>(5)</w:t>
      </w:r>
      <w:r w:rsidRPr="007E393C">
        <w:rPr>
          <w:rtl/>
        </w:rPr>
        <w:t xml:space="preserve"> المعمور فصلّيت فيه ركعتين</w:t>
      </w:r>
      <w:r>
        <w:rPr>
          <w:rtl/>
        </w:rPr>
        <w:t xml:space="preserve">، </w:t>
      </w:r>
      <w:r w:rsidRPr="007E393C">
        <w:rPr>
          <w:rtl/>
        </w:rPr>
        <w:t xml:space="preserve">ومعي أناس من أصحابي عليهم ثياب جدد وآخرون </w:t>
      </w:r>
      <w:r w:rsidRPr="00823599">
        <w:rPr>
          <w:rStyle w:val="libFootnotenumChar"/>
          <w:rtl/>
        </w:rPr>
        <w:t>(6)</w:t>
      </w:r>
      <w:r w:rsidRPr="007E393C">
        <w:rPr>
          <w:rtl/>
        </w:rPr>
        <w:t xml:space="preserve"> عليهم ثياب خلقان </w:t>
      </w:r>
      <w:r w:rsidRPr="00823599">
        <w:rPr>
          <w:rStyle w:val="libFootnotenumChar"/>
          <w:rtl/>
        </w:rPr>
        <w:t>(7)</w:t>
      </w:r>
      <w:r>
        <w:rPr>
          <w:rtl/>
        </w:rPr>
        <w:t xml:space="preserve">، </w:t>
      </w:r>
      <w:r w:rsidRPr="007E393C">
        <w:rPr>
          <w:rtl/>
        </w:rPr>
        <w:t>فدخل أصحاب الجدد وحبس أصحاب الخلقان. ثمّ خرجت فانقاد إليّ نهران</w:t>
      </w:r>
      <w:r>
        <w:rPr>
          <w:rtl/>
        </w:rPr>
        <w:t xml:space="preserve">: </w:t>
      </w:r>
      <w:r w:rsidRPr="007E393C">
        <w:rPr>
          <w:rtl/>
        </w:rPr>
        <w:t>نهر يسمّى</w:t>
      </w:r>
      <w:r>
        <w:rPr>
          <w:rtl/>
        </w:rPr>
        <w:t xml:space="preserve">: </w:t>
      </w:r>
      <w:r w:rsidRPr="007E393C">
        <w:rPr>
          <w:rtl/>
        </w:rPr>
        <w:t>الكوثر</w:t>
      </w:r>
      <w:r>
        <w:rPr>
          <w:rtl/>
        </w:rPr>
        <w:t xml:space="preserve">، </w:t>
      </w:r>
      <w:r w:rsidRPr="007E393C">
        <w:rPr>
          <w:rtl/>
        </w:rPr>
        <w:t>ونهر يسمّى</w:t>
      </w:r>
      <w:r>
        <w:rPr>
          <w:rtl/>
        </w:rPr>
        <w:t xml:space="preserve">: </w:t>
      </w:r>
      <w:r w:rsidRPr="007E393C">
        <w:rPr>
          <w:rtl/>
        </w:rPr>
        <w:t>الرّحمة</w:t>
      </w:r>
      <w:r>
        <w:rPr>
          <w:rtl/>
        </w:rPr>
        <w:t xml:space="preserve">، </w:t>
      </w:r>
      <w:r w:rsidRPr="007E393C">
        <w:rPr>
          <w:rtl/>
        </w:rPr>
        <w:t>فشربت من الكوثر واغتسلت من الرّحمة. ثمّ انقادا إليّ جميعا حتّى دخلت الجنّة</w:t>
      </w:r>
      <w:r>
        <w:rPr>
          <w:rtl/>
        </w:rPr>
        <w:t xml:space="preserve">، </w:t>
      </w:r>
      <w:r w:rsidRPr="007E393C">
        <w:rPr>
          <w:rtl/>
        </w:rPr>
        <w:t>فإذا على حافيتها بيوتي وبيوت أزواجي</w:t>
      </w:r>
      <w:r>
        <w:rPr>
          <w:rtl/>
        </w:rPr>
        <w:t xml:space="preserve">، </w:t>
      </w:r>
      <w:r w:rsidRPr="007E393C">
        <w:rPr>
          <w:rtl/>
        </w:rPr>
        <w:t>وإذا ترابها كالمسك</w:t>
      </w:r>
      <w:r>
        <w:rPr>
          <w:rtl/>
        </w:rPr>
        <w:t xml:space="preserve">، </w:t>
      </w:r>
      <w:r w:rsidRPr="007E393C">
        <w:rPr>
          <w:rtl/>
        </w:rPr>
        <w:t>وإذا جارية تنغمس في أنهار الجنّة.</w:t>
      </w:r>
    </w:p>
    <w:p w:rsidR="00175444" w:rsidRPr="007E393C" w:rsidRDefault="00175444" w:rsidP="00607E2C">
      <w:pPr>
        <w:pStyle w:val="libNormal"/>
        <w:rPr>
          <w:rtl/>
        </w:rPr>
      </w:pPr>
      <w:r w:rsidRPr="007E393C">
        <w:rPr>
          <w:rtl/>
        </w:rPr>
        <w:t>فقلت</w:t>
      </w:r>
      <w:r>
        <w:rPr>
          <w:rtl/>
        </w:rPr>
        <w:t xml:space="preserve">: </w:t>
      </w:r>
      <w:r w:rsidRPr="007E393C">
        <w:rPr>
          <w:rtl/>
        </w:rPr>
        <w:t>لمن أنت</w:t>
      </w:r>
      <w:r>
        <w:rPr>
          <w:rtl/>
        </w:rPr>
        <w:t xml:space="preserve">، </w:t>
      </w:r>
      <w:r w:rsidRPr="007E393C">
        <w:rPr>
          <w:rtl/>
        </w:rPr>
        <w:t>يا جارية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لزيد بن حارثة.</w:t>
      </w:r>
    </w:p>
    <w:p w:rsidR="00175444" w:rsidRPr="007E393C" w:rsidRDefault="00175444" w:rsidP="00607E2C">
      <w:pPr>
        <w:pStyle w:val="libNormal"/>
        <w:rPr>
          <w:rtl/>
        </w:rPr>
      </w:pPr>
      <w:r w:rsidRPr="007E393C">
        <w:rPr>
          <w:rtl/>
        </w:rPr>
        <w:t>فبشّرته بها حين أصبحت</w:t>
      </w:r>
      <w:r>
        <w:rPr>
          <w:rtl/>
        </w:rPr>
        <w:t xml:space="preserve">، </w:t>
      </w:r>
      <w:r w:rsidRPr="007E393C">
        <w:rPr>
          <w:rtl/>
        </w:rPr>
        <w:t xml:space="preserve">وإذا بطيرها البخت </w:t>
      </w:r>
      <w:r w:rsidRPr="00823599">
        <w:rPr>
          <w:rStyle w:val="libFootnotenumChar"/>
          <w:rtl/>
        </w:rPr>
        <w:t>(8)</w:t>
      </w:r>
      <w:r>
        <w:rPr>
          <w:rtl/>
        </w:rPr>
        <w:t xml:space="preserve">، </w:t>
      </w:r>
      <w:r w:rsidRPr="007E393C">
        <w:rPr>
          <w:rtl/>
        </w:rPr>
        <w:t xml:space="preserve">وإذا رمّانها مثل الدّلاء </w:t>
      </w:r>
      <w:r w:rsidRPr="00823599">
        <w:rPr>
          <w:rStyle w:val="libFootnotenumChar"/>
          <w:rtl/>
        </w:rPr>
        <w:t>(9)</w:t>
      </w:r>
      <w:r w:rsidRPr="007E393C">
        <w:rPr>
          <w:rtl/>
        </w:rPr>
        <w:t xml:space="preserve"> العظام</w:t>
      </w:r>
      <w:r>
        <w:rPr>
          <w:rtl/>
        </w:rPr>
        <w:t xml:space="preserve">، </w:t>
      </w:r>
      <w:r w:rsidRPr="007E393C">
        <w:rPr>
          <w:rtl/>
        </w:rPr>
        <w:t xml:space="preserve">وإذا شجرة لو أرسل طائر في أصلها ما دارها تسعمائة سنة وليس في الجنّة منزل إلّا وفيها قتر </w:t>
      </w:r>
      <w:r w:rsidRPr="00823599">
        <w:rPr>
          <w:rStyle w:val="libFootnotenumChar"/>
          <w:rtl/>
        </w:rPr>
        <w:t>(10)</w:t>
      </w:r>
      <w:r w:rsidRPr="007E393C">
        <w:rPr>
          <w:rtl/>
        </w:rPr>
        <w:t xml:space="preserve"> منها</w:t>
      </w:r>
      <w:r>
        <w:rPr>
          <w:rtl/>
        </w:rPr>
        <w:t xml:space="preserve">، </w:t>
      </w:r>
      <w:r w:rsidRPr="007E393C">
        <w:rPr>
          <w:rtl/>
        </w:rPr>
        <w:t>فقلت</w:t>
      </w:r>
      <w:r>
        <w:rPr>
          <w:rtl/>
        </w:rPr>
        <w:t xml:space="preserve">: </w:t>
      </w:r>
      <w:r w:rsidRPr="007E393C">
        <w:rPr>
          <w:rtl/>
        </w:rPr>
        <w:t xml:space="preserve">ما هذه الشّجرة </w:t>
      </w:r>
      <w:r w:rsidRPr="00823599">
        <w:rPr>
          <w:rStyle w:val="libFootnotenumChar"/>
          <w:rtl/>
        </w:rPr>
        <w:t>(11)</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هذه شجرة طوبى</w:t>
      </w:r>
      <w:r>
        <w:rPr>
          <w:rtl/>
        </w:rPr>
        <w:t xml:space="preserve">، </w:t>
      </w:r>
      <w:r w:rsidRPr="007E393C">
        <w:rPr>
          <w:rtl/>
        </w:rPr>
        <w:t xml:space="preserve">قال الله </w:t>
      </w:r>
      <w:r w:rsidRPr="00823599">
        <w:rPr>
          <w:rStyle w:val="libFootnotenumChar"/>
          <w:rtl/>
        </w:rPr>
        <w:t>(12)</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طُوبى لَهُمْ وَحُسْنُ مَآبٍ</w:t>
      </w:r>
      <w:r w:rsidRPr="00081EBC">
        <w:rPr>
          <w:rStyle w:val="libAlaemChar"/>
          <w:rtl/>
        </w:rPr>
        <w:t>)</w:t>
      </w:r>
      <w:r>
        <w:rPr>
          <w:rtl/>
        </w:rPr>
        <w:t>.</w:t>
      </w:r>
    </w:p>
    <w:p w:rsidR="00175444" w:rsidRPr="007E393C" w:rsidRDefault="00175444" w:rsidP="00607E2C">
      <w:pPr>
        <w:pStyle w:val="libNormal"/>
        <w:rPr>
          <w:rtl/>
        </w:rPr>
      </w:pPr>
      <w:r w:rsidRPr="007E393C">
        <w:rPr>
          <w:rtl/>
        </w:rPr>
        <w:t>قال رسول الله</w:t>
      </w:r>
      <w:r>
        <w:rPr>
          <w:rtl/>
        </w:rPr>
        <w:t xml:space="preserve"> ـ </w:t>
      </w:r>
      <w:r w:rsidRPr="007E393C">
        <w:rPr>
          <w:rtl/>
        </w:rPr>
        <w:t>صلّى الله عليه وآله</w:t>
      </w:r>
      <w:r>
        <w:rPr>
          <w:rtl/>
        </w:rPr>
        <w:t xml:space="preserve"> ـ: </w:t>
      </w:r>
      <w:r w:rsidRPr="007E393C">
        <w:rPr>
          <w:rtl/>
        </w:rPr>
        <w:t>فلمّا دخلت الجنّة رجعت إليّ نفسي</w:t>
      </w:r>
      <w:r>
        <w:rPr>
          <w:rtl/>
        </w:rPr>
        <w:t xml:space="preserve">، </w:t>
      </w:r>
      <w:r w:rsidRPr="007E393C">
        <w:rPr>
          <w:rtl/>
        </w:rPr>
        <w:t>فسألت جبرئيل عن تلك البحار وهو لها وأعاجيبها.</w:t>
      </w:r>
    </w:p>
    <w:p w:rsidR="00175444" w:rsidRPr="007E393C" w:rsidRDefault="00175444" w:rsidP="00607E2C">
      <w:pPr>
        <w:pStyle w:val="libNormal"/>
        <w:rPr>
          <w:rtl/>
        </w:rPr>
      </w:pPr>
      <w:r w:rsidRPr="007E393C">
        <w:rPr>
          <w:rtl/>
        </w:rPr>
        <w:t>فقال</w:t>
      </w:r>
      <w:r>
        <w:rPr>
          <w:rtl/>
        </w:rPr>
        <w:t xml:space="preserve">: </w:t>
      </w:r>
      <w:r w:rsidRPr="007E393C">
        <w:rPr>
          <w:rtl/>
        </w:rPr>
        <w:t>هي سرادقات الحجب الّتي احتجب الله</w:t>
      </w:r>
      <w:r>
        <w:rPr>
          <w:rtl/>
        </w:rPr>
        <w:t xml:space="preserve"> ـ </w:t>
      </w:r>
      <w:r w:rsidRPr="007E393C">
        <w:rPr>
          <w:rtl/>
        </w:rPr>
        <w:t>تبارك وتعالى</w:t>
      </w:r>
      <w:r>
        <w:rPr>
          <w:rtl/>
        </w:rPr>
        <w:t xml:space="preserve"> ـ </w:t>
      </w:r>
      <w:r w:rsidRPr="007E393C">
        <w:rPr>
          <w:rtl/>
        </w:rPr>
        <w:t>بها</w:t>
      </w:r>
      <w:r>
        <w:rPr>
          <w:rtl/>
        </w:rPr>
        <w:t xml:space="preserve">، </w:t>
      </w:r>
      <w:r w:rsidRPr="007E393C">
        <w:rPr>
          <w:rtl/>
        </w:rPr>
        <w:t>ولو لا تلك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ب</w:t>
      </w:r>
      <w:r>
        <w:rPr>
          <w:rtl/>
        </w:rPr>
        <w:t xml:space="preserve">. </w:t>
      </w:r>
      <w:r w:rsidRPr="007E393C">
        <w:rPr>
          <w:rtl/>
        </w:rPr>
        <w:t>وفي المصدر</w:t>
      </w:r>
      <w:r>
        <w:rPr>
          <w:rtl/>
        </w:rPr>
        <w:t xml:space="preserve">: </w:t>
      </w:r>
      <w:r w:rsidRPr="007E393C">
        <w:rPr>
          <w:rtl/>
        </w:rPr>
        <w:t>الله</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أخذت بالصّراخ</w:t>
      </w:r>
      <w:r>
        <w:rPr>
          <w:rtl/>
        </w:rPr>
        <w:t>.</w:t>
      </w:r>
    </w:p>
    <w:p w:rsidR="00175444" w:rsidRDefault="00175444" w:rsidP="00E30200">
      <w:pPr>
        <w:pStyle w:val="libFootnote0"/>
        <w:rPr>
          <w:rtl/>
        </w:rPr>
      </w:pPr>
      <w:r>
        <w:rPr>
          <w:rtl/>
        </w:rPr>
        <w:t>(</w:t>
      </w:r>
      <w:r w:rsidRPr="007E393C">
        <w:rPr>
          <w:rtl/>
        </w:rPr>
        <w:t>3) الزغب</w:t>
      </w:r>
      <w:r>
        <w:rPr>
          <w:rtl/>
        </w:rPr>
        <w:t xml:space="preserve">: </w:t>
      </w:r>
      <w:r w:rsidRPr="007E393C">
        <w:rPr>
          <w:rtl/>
        </w:rPr>
        <w:t>صغار الريش</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في البيت</w:t>
      </w:r>
      <w:r>
        <w:rPr>
          <w:rtl/>
        </w:rPr>
        <w:t xml:space="preserve">. </w:t>
      </w:r>
      <w:r w:rsidRPr="007E393C">
        <w:rPr>
          <w:rtl/>
        </w:rPr>
        <w:t>وفي غيرهما</w:t>
      </w:r>
      <w:r>
        <w:rPr>
          <w:rtl/>
        </w:rPr>
        <w:t xml:space="preserve">: </w:t>
      </w:r>
      <w:r w:rsidRPr="007E393C">
        <w:rPr>
          <w:rtl/>
        </w:rPr>
        <w:t>بالبيت</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آخرين</w:t>
      </w:r>
      <w:r>
        <w:rPr>
          <w:rtl/>
        </w:rPr>
        <w:t>.</w:t>
      </w:r>
    </w:p>
    <w:p w:rsidR="00175444" w:rsidRDefault="00175444" w:rsidP="00E30200">
      <w:pPr>
        <w:pStyle w:val="libFootnote0"/>
        <w:rPr>
          <w:rtl/>
        </w:rPr>
      </w:pPr>
      <w:r>
        <w:rPr>
          <w:rtl/>
        </w:rPr>
        <w:t>(</w:t>
      </w:r>
      <w:r w:rsidRPr="007E393C">
        <w:rPr>
          <w:rtl/>
        </w:rPr>
        <w:t>7) أي</w:t>
      </w:r>
      <w:r>
        <w:rPr>
          <w:rtl/>
        </w:rPr>
        <w:t xml:space="preserve">: </w:t>
      </w:r>
      <w:r w:rsidRPr="007E393C">
        <w:rPr>
          <w:rtl/>
        </w:rPr>
        <w:t>بالية</w:t>
      </w:r>
      <w:r>
        <w:rPr>
          <w:rtl/>
        </w:rPr>
        <w:t>.</w:t>
      </w:r>
    </w:p>
    <w:p w:rsidR="00175444" w:rsidRDefault="00175444" w:rsidP="00E30200">
      <w:pPr>
        <w:pStyle w:val="libFootnote0"/>
        <w:rPr>
          <w:rtl/>
        </w:rPr>
      </w:pPr>
      <w:r>
        <w:rPr>
          <w:rtl/>
        </w:rPr>
        <w:t>(</w:t>
      </w:r>
      <w:r w:rsidRPr="007E393C">
        <w:rPr>
          <w:rtl/>
        </w:rPr>
        <w:t>8) البخت</w:t>
      </w:r>
      <w:r>
        <w:rPr>
          <w:rtl/>
        </w:rPr>
        <w:t xml:space="preserve">: </w:t>
      </w:r>
      <w:r w:rsidRPr="007E393C">
        <w:rPr>
          <w:rtl/>
        </w:rPr>
        <w:t>الإبل الخراسانيّة</w:t>
      </w:r>
      <w:r>
        <w:rPr>
          <w:rtl/>
        </w:rPr>
        <w:t>.</w:t>
      </w:r>
    </w:p>
    <w:p w:rsidR="00175444" w:rsidRDefault="00175444" w:rsidP="00E30200">
      <w:pPr>
        <w:pStyle w:val="libFootnote0"/>
        <w:rPr>
          <w:rtl/>
        </w:rPr>
      </w:pPr>
      <w:r>
        <w:rPr>
          <w:rtl/>
        </w:rPr>
        <w:t>(</w:t>
      </w:r>
      <w:r w:rsidRPr="007E393C">
        <w:rPr>
          <w:rtl/>
        </w:rPr>
        <w:t>9) الدّلاء</w:t>
      </w:r>
      <w:r>
        <w:rPr>
          <w:rtl/>
        </w:rPr>
        <w:t xml:space="preserve">: </w:t>
      </w:r>
      <w:r w:rsidRPr="007E393C">
        <w:rPr>
          <w:rtl/>
        </w:rPr>
        <w:t>جمع الدّلو</w:t>
      </w:r>
      <w:r>
        <w:rPr>
          <w:rtl/>
        </w:rPr>
        <w:t>.</w:t>
      </w:r>
    </w:p>
    <w:p w:rsidR="00175444" w:rsidRDefault="00175444" w:rsidP="00E30200">
      <w:pPr>
        <w:pStyle w:val="libFootnote0"/>
        <w:rPr>
          <w:rtl/>
        </w:rPr>
      </w:pPr>
      <w:r>
        <w:rPr>
          <w:rtl/>
        </w:rPr>
        <w:t>(</w:t>
      </w:r>
      <w:r w:rsidRPr="007E393C">
        <w:rPr>
          <w:rtl/>
        </w:rPr>
        <w:t>10) القتر</w:t>
      </w:r>
      <w:r>
        <w:rPr>
          <w:rtl/>
        </w:rPr>
        <w:t xml:space="preserve">: </w:t>
      </w:r>
      <w:r w:rsidRPr="007E393C">
        <w:rPr>
          <w:rtl/>
        </w:rPr>
        <w:t>النّاحية والجانب</w:t>
      </w:r>
      <w:r>
        <w:rPr>
          <w:rtl/>
        </w:rPr>
        <w:t xml:space="preserve">. </w:t>
      </w:r>
      <w:r w:rsidRPr="007E393C">
        <w:rPr>
          <w:rtl/>
        </w:rPr>
        <w:t>وفي المصدر</w:t>
      </w:r>
      <w:r>
        <w:rPr>
          <w:rtl/>
        </w:rPr>
        <w:t xml:space="preserve">: </w:t>
      </w:r>
      <w:r w:rsidRPr="007E393C">
        <w:rPr>
          <w:rtl/>
        </w:rPr>
        <w:t>فرع</w:t>
      </w:r>
      <w:r>
        <w:rPr>
          <w:rtl/>
        </w:rPr>
        <w:t>.</w:t>
      </w:r>
    </w:p>
    <w:p w:rsidR="00175444" w:rsidRDefault="00175444" w:rsidP="00E30200">
      <w:pPr>
        <w:pStyle w:val="libFootnote0"/>
        <w:rPr>
          <w:rtl/>
        </w:rPr>
      </w:pPr>
      <w:r>
        <w:rPr>
          <w:rtl/>
        </w:rPr>
        <w:t>(</w:t>
      </w:r>
      <w:r w:rsidRPr="007E393C">
        <w:rPr>
          <w:rtl/>
        </w:rPr>
        <w:t>11) ليس في المصدر</w:t>
      </w:r>
      <w:r>
        <w:rPr>
          <w:rtl/>
        </w:rPr>
        <w:t>.</w:t>
      </w:r>
    </w:p>
    <w:p w:rsidR="00175444" w:rsidRDefault="00175444" w:rsidP="00E30200">
      <w:pPr>
        <w:pStyle w:val="libFootnote0"/>
        <w:rPr>
          <w:rtl/>
        </w:rPr>
      </w:pPr>
      <w:r>
        <w:rPr>
          <w:rtl/>
        </w:rPr>
        <w:t>(</w:t>
      </w:r>
      <w:r w:rsidRPr="007E393C">
        <w:rPr>
          <w:rtl/>
        </w:rPr>
        <w:t>12) الرّعد / 29</w:t>
      </w:r>
      <w:r>
        <w:rPr>
          <w:rtl/>
        </w:rPr>
        <w:t>.</w:t>
      </w:r>
    </w:p>
    <w:p w:rsidR="00175444" w:rsidRPr="007E393C" w:rsidRDefault="00175444" w:rsidP="00607E2C">
      <w:pPr>
        <w:pStyle w:val="libNormal0"/>
        <w:rPr>
          <w:rtl/>
        </w:rPr>
      </w:pPr>
      <w:r>
        <w:rPr>
          <w:rtl/>
        </w:rPr>
        <w:br w:type="page"/>
      </w:r>
      <w:r w:rsidRPr="007E393C">
        <w:rPr>
          <w:rtl/>
        </w:rPr>
        <w:lastRenderedPageBreak/>
        <w:t>الحجب</w:t>
      </w:r>
      <w:r>
        <w:rPr>
          <w:rtl/>
        </w:rPr>
        <w:t xml:space="preserve">، </w:t>
      </w:r>
      <w:r w:rsidRPr="007E393C">
        <w:rPr>
          <w:rtl/>
        </w:rPr>
        <w:t xml:space="preserve">لتهتّك </w:t>
      </w:r>
      <w:r w:rsidRPr="00823599">
        <w:rPr>
          <w:rStyle w:val="libFootnotenumChar"/>
          <w:rtl/>
        </w:rPr>
        <w:t>(1)</w:t>
      </w:r>
      <w:r w:rsidRPr="007E393C">
        <w:rPr>
          <w:rtl/>
        </w:rPr>
        <w:t xml:space="preserve"> نور العرش و</w:t>
      </w:r>
      <w:r>
        <w:rPr>
          <w:rFonts w:hint="cs"/>
          <w:rtl/>
        </w:rPr>
        <w:t xml:space="preserve"> </w:t>
      </w:r>
      <w:r w:rsidRPr="00823599">
        <w:rPr>
          <w:rStyle w:val="libFootnotenumChar"/>
          <w:rtl/>
        </w:rPr>
        <w:t>(2)</w:t>
      </w:r>
      <w:r w:rsidRPr="007E393C">
        <w:rPr>
          <w:rtl/>
        </w:rPr>
        <w:t xml:space="preserve"> كلّ شيء فيه.</w:t>
      </w:r>
    </w:p>
    <w:p w:rsidR="00175444" w:rsidRPr="007E393C" w:rsidRDefault="00175444" w:rsidP="00607E2C">
      <w:pPr>
        <w:pStyle w:val="libNormal"/>
        <w:rPr>
          <w:rtl/>
        </w:rPr>
      </w:pPr>
      <w:r>
        <w:rPr>
          <w:rtl/>
        </w:rPr>
        <w:t>و</w:t>
      </w:r>
      <w:r w:rsidRPr="007E393C">
        <w:rPr>
          <w:rtl/>
        </w:rPr>
        <w:t>انتهيت إلى سدرة المنتهى</w:t>
      </w:r>
      <w:r>
        <w:rPr>
          <w:rtl/>
        </w:rPr>
        <w:t xml:space="preserve">، </w:t>
      </w:r>
      <w:r w:rsidRPr="007E393C">
        <w:rPr>
          <w:rtl/>
        </w:rPr>
        <w:t xml:space="preserve">فإذا الورقة منها تظلّ </w:t>
      </w:r>
      <w:r w:rsidRPr="00823599">
        <w:rPr>
          <w:rStyle w:val="libFootnotenumChar"/>
          <w:rtl/>
        </w:rPr>
        <w:t>(3)</w:t>
      </w:r>
      <w:r w:rsidRPr="007E393C">
        <w:rPr>
          <w:rtl/>
        </w:rPr>
        <w:t xml:space="preserve"> أمّة من الأمم</w:t>
      </w:r>
      <w:r>
        <w:rPr>
          <w:rtl/>
        </w:rPr>
        <w:t xml:space="preserve">، </w:t>
      </w:r>
      <w:r w:rsidRPr="007E393C">
        <w:rPr>
          <w:rtl/>
        </w:rPr>
        <w:t>فكنت منها</w:t>
      </w:r>
      <w:r>
        <w:rPr>
          <w:rtl/>
        </w:rPr>
        <w:t xml:space="preserve">، </w:t>
      </w:r>
      <w:r w:rsidRPr="007E393C">
        <w:rPr>
          <w:rtl/>
        </w:rPr>
        <w:t xml:space="preserve">كما قال الله </w:t>
      </w:r>
      <w:r w:rsidRPr="00823599">
        <w:rPr>
          <w:rStyle w:val="libFootnotenumChar"/>
          <w:rtl/>
        </w:rPr>
        <w:t>(4)</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قابَ قَوْسَيْنِ أَوْ أَدْنى</w:t>
      </w:r>
      <w:r w:rsidRPr="00081EBC">
        <w:rPr>
          <w:rStyle w:val="libAlaemChar"/>
          <w:rtl/>
        </w:rPr>
        <w:t>)</w:t>
      </w:r>
      <w:r w:rsidRPr="007E393C">
        <w:rPr>
          <w:rtl/>
        </w:rPr>
        <w:t xml:space="preserve"> فناداني</w:t>
      </w:r>
      <w:r>
        <w:rPr>
          <w:rtl/>
        </w:rPr>
        <w:t xml:space="preserve">: </w:t>
      </w:r>
      <w:r w:rsidRPr="00081EBC">
        <w:rPr>
          <w:rStyle w:val="libAlaemChar"/>
          <w:rtl/>
        </w:rPr>
        <w:t>(</w:t>
      </w:r>
      <w:r w:rsidRPr="00081EBC">
        <w:rPr>
          <w:rStyle w:val="libAieChar"/>
          <w:rtl/>
        </w:rPr>
        <w:t>آمَنَ الرَّسُولُ بِما أُنْزِلَ إِلَيْهِ مِنْ رَبِّهِ وَالْمُؤْمِنُونَ كُلٌّ آمَنَ بِاللهِ</w:t>
      </w:r>
      <w:r w:rsidRPr="00081EBC">
        <w:rPr>
          <w:rStyle w:val="libAlaemChar"/>
          <w:rtl/>
        </w:rPr>
        <w:t>)</w:t>
      </w:r>
      <w:r>
        <w:rPr>
          <w:rtl/>
        </w:rPr>
        <w:t>.</w:t>
      </w:r>
      <w:r w:rsidRPr="007E393C">
        <w:rPr>
          <w:rtl/>
        </w:rPr>
        <w:t xml:space="preserve"> </w:t>
      </w:r>
      <w:r w:rsidRPr="00823599">
        <w:rPr>
          <w:rStyle w:val="libFootnotenumChar"/>
          <w:rtl/>
        </w:rPr>
        <w:t>(5)</w:t>
      </w:r>
      <w:r w:rsidRPr="007E393C">
        <w:rPr>
          <w:rtl/>
        </w:rPr>
        <w:t xml:space="preserve"> وقد كتبنا ذلك في سورة البقرة.</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يا ربّ</w:t>
      </w:r>
      <w:r>
        <w:rPr>
          <w:rtl/>
        </w:rPr>
        <w:t xml:space="preserve">، </w:t>
      </w:r>
      <w:r w:rsidRPr="007E393C">
        <w:rPr>
          <w:rtl/>
        </w:rPr>
        <w:t>أعطيت أنبياءك فضائل فأعطني.</w:t>
      </w:r>
    </w:p>
    <w:p w:rsidR="00175444" w:rsidRPr="007E393C" w:rsidRDefault="00175444" w:rsidP="00607E2C">
      <w:pPr>
        <w:pStyle w:val="libNormal"/>
        <w:rPr>
          <w:rtl/>
        </w:rPr>
      </w:pPr>
      <w:r w:rsidRPr="007E393C">
        <w:rPr>
          <w:rtl/>
        </w:rPr>
        <w:t>فقال الله</w:t>
      </w:r>
      <w:r>
        <w:rPr>
          <w:rtl/>
        </w:rPr>
        <w:t xml:space="preserve"> ـ </w:t>
      </w:r>
      <w:r w:rsidRPr="007E393C">
        <w:rPr>
          <w:rtl/>
        </w:rPr>
        <w:t>عزّ وجلّ</w:t>
      </w:r>
      <w:r>
        <w:rPr>
          <w:rtl/>
        </w:rPr>
        <w:t xml:space="preserve"> ـ: </w:t>
      </w:r>
      <w:r w:rsidRPr="007E393C">
        <w:rPr>
          <w:rtl/>
        </w:rPr>
        <w:t>قد أعطيتك فيما أعطيتك كلمتين من تحت عرشي</w:t>
      </w:r>
      <w:r>
        <w:rPr>
          <w:rtl/>
        </w:rPr>
        <w:t xml:space="preserve">: </w:t>
      </w:r>
      <w:r w:rsidRPr="007E393C">
        <w:rPr>
          <w:rtl/>
        </w:rPr>
        <w:t xml:space="preserve">لا حول ولا قوة إلّا بالله </w:t>
      </w:r>
      <w:r>
        <w:rPr>
          <w:rtl/>
        </w:rPr>
        <w:t>[</w:t>
      </w:r>
      <w:r w:rsidRPr="007E393C">
        <w:rPr>
          <w:rtl/>
        </w:rPr>
        <w:t>العليّ العظيم</w:t>
      </w:r>
      <w:r>
        <w:rPr>
          <w:rtl/>
        </w:rPr>
        <w:t>]</w:t>
      </w:r>
      <w:r w:rsidRPr="007E393C">
        <w:rPr>
          <w:rtl/>
        </w:rPr>
        <w:t xml:space="preserve"> </w:t>
      </w:r>
      <w:r w:rsidRPr="00823599">
        <w:rPr>
          <w:rStyle w:val="libFootnotenumChar"/>
          <w:rtl/>
        </w:rPr>
        <w:t>(6)</w:t>
      </w:r>
      <w:r w:rsidRPr="007E393C">
        <w:rPr>
          <w:rtl/>
        </w:rPr>
        <w:t xml:space="preserve"> ولا منجا منك إلّا إليك.</w:t>
      </w:r>
    </w:p>
    <w:p w:rsidR="00175444" w:rsidRPr="007E393C" w:rsidRDefault="00175444" w:rsidP="00607E2C">
      <w:pPr>
        <w:pStyle w:val="libNormal"/>
        <w:rPr>
          <w:rtl/>
        </w:rPr>
      </w:pPr>
      <w:r w:rsidRPr="007E393C">
        <w:rPr>
          <w:rtl/>
        </w:rPr>
        <w:t>قال</w:t>
      </w:r>
      <w:r>
        <w:rPr>
          <w:rtl/>
        </w:rPr>
        <w:t xml:space="preserve">: </w:t>
      </w:r>
      <w:r w:rsidRPr="007E393C">
        <w:rPr>
          <w:rtl/>
        </w:rPr>
        <w:t>وعلّمتني الملائكة قولا أقوله إذا أصبحت وأمسيت</w:t>
      </w:r>
      <w:r>
        <w:rPr>
          <w:rtl/>
        </w:rPr>
        <w:t xml:space="preserve">: </w:t>
      </w:r>
      <w:r w:rsidRPr="007E393C">
        <w:rPr>
          <w:rtl/>
        </w:rPr>
        <w:t>«الّلهمّ</w:t>
      </w:r>
      <w:r>
        <w:rPr>
          <w:rtl/>
        </w:rPr>
        <w:t xml:space="preserve">، </w:t>
      </w:r>
      <w:r w:rsidRPr="007E393C">
        <w:rPr>
          <w:rtl/>
        </w:rPr>
        <w:t>إنّ ظلمي أصبح مستجيرا بعفوك</w:t>
      </w:r>
      <w:r>
        <w:rPr>
          <w:rtl/>
        </w:rPr>
        <w:t xml:space="preserve">، </w:t>
      </w:r>
      <w:r w:rsidRPr="007E393C">
        <w:rPr>
          <w:rtl/>
        </w:rPr>
        <w:t>وذنبي أصبح مستجيرا بمغفرتك</w:t>
      </w:r>
      <w:r>
        <w:rPr>
          <w:rtl/>
        </w:rPr>
        <w:t xml:space="preserve">، </w:t>
      </w:r>
      <w:r w:rsidRPr="007E393C">
        <w:rPr>
          <w:rtl/>
        </w:rPr>
        <w:t>وذلّي أصبح مستجيرا بعزّتك</w:t>
      </w:r>
      <w:r>
        <w:rPr>
          <w:rtl/>
        </w:rPr>
        <w:t xml:space="preserve">، </w:t>
      </w:r>
      <w:r w:rsidRPr="007E393C">
        <w:rPr>
          <w:rtl/>
        </w:rPr>
        <w:t>وفقري أصبح مستجيرا بغناك</w:t>
      </w:r>
      <w:r>
        <w:rPr>
          <w:rtl/>
        </w:rPr>
        <w:t xml:space="preserve">، </w:t>
      </w:r>
      <w:r w:rsidRPr="007E393C">
        <w:rPr>
          <w:rtl/>
        </w:rPr>
        <w:t xml:space="preserve">ووجهي الفاني البالي أصبح مستجيرا بوجهك الدّائم الباقي الّذي لا يفنى» </w:t>
      </w:r>
      <w:r w:rsidRPr="00823599">
        <w:rPr>
          <w:rStyle w:val="libFootnotenumChar"/>
          <w:rtl/>
        </w:rPr>
        <w:t>(7)</w:t>
      </w:r>
      <w:r>
        <w:rPr>
          <w:rtl/>
        </w:rPr>
        <w:t>.</w:t>
      </w:r>
    </w:p>
    <w:p w:rsidR="00175444" w:rsidRPr="007E393C" w:rsidRDefault="00175444" w:rsidP="00607E2C">
      <w:pPr>
        <w:pStyle w:val="libNormal"/>
        <w:rPr>
          <w:rtl/>
        </w:rPr>
      </w:pPr>
      <w:r w:rsidRPr="007E393C">
        <w:rPr>
          <w:rtl/>
        </w:rPr>
        <w:t>ثمّ سمعت الأذان</w:t>
      </w:r>
      <w:r>
        <w:rPr>
          <w:rtl/>
        </w:rPr>
        <w:t xml:space="preserve">، </w:t>
      </w:r>
      <w:r w:rsidRPr="007E393C">
        <w:rPr>
          <w:rtl/>
        </w:rPr>
        <w:t>فإذا ملك يؤذّن لم ير في السّماء قبل تلك اللّيلة</w:t>
      </w:r>
      <w:r>
        <w:rPr>
          <w:rtl/>
        </w:rPr>
        <w:t xml:space="preserve">، </w:t>
      </w:r>
      <w:r w:rsidRPr="007E393C">
        <w:rPr>
          <w:rtl/>
        </w:rPr>
        <w:t>فقال</w:t>
      </w:r>
      <w:r>
        <w:rPr>
          <w:rtl/>
        </w:rPr>
        <w:t xml:space="preserve">: </w:t>
      </w:r>
      <w:r w:rsidRPr="007E393C">
        <w:rPr>
          <w:rtl/>
        </w:rPr>
        <w:t>الله أكبر</w:t>
      </w:r>
      <w:r>
        <w:rPr>
          <w:rtl/>
        </w:rPr>
        <w:t xml:space="preserve">، </w:t>
      </w:r>
      <w:r w:rsidRPr="007E393C">
        <w:rPr>
          <w:rtl/>
        </w:rPr>
        <w:t>الله أكبر.</w:t>
      </w:r>
    </w:p>
    <w:p w:rsidR="00175444" w:rsidRPr="007E393C" w:rsidRDefault="00175444" w:rsidP="00607E2C">
      <w:pPr>
        <w:pStyle w:val="libNormal"/>
        <w:rPr>
          <w:rtl/>
        </w:rPr>
      </w:pPr>
      <w:r w:rsidRPr="007E393C">
        <w:rPr>
          <w:rtl/>
        </w:rPr>
        <w:t>فقال الله</w:t>
      </w:r>
      <w:r>
        <w:rPr>
          <w:rtl/>
        </w:rPr>
        <w:t xml:space="preserve"> ـ </w:t>
      </w:r>
      <w:r w:rsidRPr="007E393C">
        <w:rPr>
          <w:rtl/>
        </w:rPr>
        <w:t>عزّ وجلّ</w:t>
      </w:r>
      <w:r>
        <w:rPr>
          <w:rtl/>
        </w:rPr>
        <w:t xml:space="preserve"> ـ: </w:t>
      </w:r>
      <w:r w:rsidRPr="007E393C">
        <w:rPr>
          <w:rtl/>
        </w:rPr>
        <w:t>صدق عبدي</w:t>
      </w:r>
      <w:r>
        <w:rPr>
          <w:rtl/>
        </w:rPr>
        <w:t xml:space="preserve">، </w:t>
      </w:r>
      <w:r w:rsidRPr="007E393C">
        <w:rPr>
          <w:rtl/>
        </w:rPr>
        <w:t xml:space="preserve">أنا أكبر </w:t>
      </w:r>
      <w:r>
        <w:rPr>
          <w:rtl/>
        </w:rPr>
        <w:t>[</w:t>
      </w:r>
      <w:r w:rsidRPr="007E393C">
        <w:rPr>
          <w:rtl/>
        </w:rPr>
        <w:t>من كلّ شيء</w:t>
      </w:r>
      <w:r>
        <w:rPr>
          <w:rtl/>
        </w:rPr>
        <w:t>]</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أشهد أن لا إله إلّا الله</w:t>
      </w:r>
      <w:r>
        <w:rPr>
          <w:rtl/>
        </w:rPr>
        <w:t xml:space="preserve">، </w:t>
      </w:r>
      <w:r w:rsidRPr="007E393C">
        <w:rPr>
          <w:rtl/>
        </w:rPr>
        <w:t>أشهد أن لا إله إلّا الله.</w:t>
      </w:r>
    </w:p>
    <w:p w:rsidR="00175444" w:rsidRPr="007E393C" w:rsidRDefault="00175444" w:rsidP="00607E2C">
      <w:pPr>
        <w:pStyle w:val="libNormal"/>
        <w:rPr>
          <w:rtl/>
        </w:rPr>
      </w:pPr>
      <w:r w:rsidRPr="007E393C">
        <w:rPr>
          <w:rtl/>
        </w:rPr>
        <w:t>فقال</w:t>
      </w:r>
      <w:r>
        <w:rPr>
          <w:rtl/>
        </w:rPr>
        <w:t xml:space="preserve"> ـ </w:t>
      </w:r>
      <w:r w:rsidRPr="007E393C">
        <w:rPr>
          <w:rtl/>
        </w:rPr>
        <w:t>عزّ وجلّ</w:t>
      </w:r>
      <w:r>
        <w:rPr>
          <w:rtl/>
        </w:rPr>
        <w:t xml:space="preserve"> ـ: </w:t>
      </w:r>
      <w:r w:rsidRPr="007E393C">
        <w:rPr>
          <w:rtl/>
        </w:rPr>
        <w:t>صدق عبدي</w:t>
      </w:r>
      <w:r>
        <w:rPr>
          <w:rtl/>
        </w:rPr>
        <w:t xml:space="preserve">، </w:t>
      </w:r>
      <w:r w:rsidRPr="007E393C">
        <w:rPr>
          <w:rtl/>
        </w:rPr>
        <w:t>أنا الله لا إله غيري.</w:t>
      </w:r>
    </w:p>
    <w:p w:rsidR="00175444" w:rsidRPr="007E393C" w:rsidRDefault="00175444" w:rsidP="00607E2C">
      <w:pPr>
        <w:pStyle w:val="libNormal"/>
        <w:rPr>
          <w:rtl/>
        </w:rPr>
      </w:pPr>
      <w:r w:rsidRPr="007E393C">
        <w:rPr>
          <w:rtl/>
        </w:rPr>
        <w:t>قال</w:t>
      </w:r>
      <w:r>
        <w:rPr>
          <w:rtl/>
        </w:rPr>
        <w:t xml:space="preserve">: </w:t>
      </w:r>
      <w:r w:rsidRPr="007E393C">
        <w:rPr>
          <w:rtl/>
        </w:rPr>
        <w:t>أشهد أن محمّدا رسول الله</w:t>
      </w:r>
      <w:r>
        <w:rPr>
          <w:rtl/>
        </w:rPr>
        <w:t xml:space="preserve">، </w:t>
      </w:r>
      <w:r w:rsidRPr="007E393C">
        <w:rPr>
          <w:rtl/>
        </w:rPr>
        <w:t>أشهد أنّ محمّدا رسول الله.</w:t>
      </w:r>
    </w:p>
    <w:p w:rsidR="00175444" w:rsidRPr="007E393C" w:rsidRDefault="00175444" w:rsidP="00607E2C">
      <w:pPr>
        <w:pStyle w:val="libNormal"/>
        <w:rPr>
          <w:rtl/>
        </w:rPr>
      </w:pPr>
      <w:r w:rsidRPr="007E393C">
        <w:rPr>
          <w:rtl/>
        </w:rPr>
        <w:t>فقال</w:t>
      </w:r>
      <w:r>
        <w:rPr>
          <w:rtl/>
        </w:rPr>
        <w:t xml:space="preserve"> ـ </w:t>
      </w:r>
      <w:r w:rsidRPr="007E393C">
        <w:rPr>
          <w:rtl/>
        </w:rPr>
        <w:t>عزّ وجلّ</w:t>
      </w:r>
      <w:r>
        <w:rPr>
          <w:rtl/>
        </w:rPr>
        <w:t xml:space="preserve"> ـ: </w:t>
      </w:r>
      <w:r w:rsidRPr="007E393C">
        <w:rPr>
          <w:rtl/>
        </w:rPr>
        <w:t>صدق عبدي</w:t>
      </w:r>
      <w:r>
        <w:rPr>
          <w:rtl/>
        </w:rPr>
        <w:t xml:space="preserve">، </w:t>
      </w:r>
      <w:r w:rsidRPr="007E393C">
        <w:rPr>
          <w:rtl/>
        </w:rPr>
        <w:t>أنّ محمّدا عبدي ورسولي</w:t>
      </w:r>
      <w:r>
        <w:rPr>
          <w:rtl/>
        </w:rPr>
        <w:t xml:space="preserve">، </w:t>
      </w:r>
      <w:r w:rsidRPr="007E393C">
        <w:rPr>
          <w:rtl/>
        </w:rPr>
        <w:t>أنا بعثته وانتجبته.</w:t>
      </w:r>
    </w:p>
    <w:p w:rsidR="00175444" w:rsidRPr="007E393C" w:rsidRDefault="00175444" w:rsidP="00607E2C">
      <w:pPr>
        <w:pStyle w:val="libNormal"/>
        <w:rPr>
          <w:rtl/>
        </w:rPr>
      </w:pPr>
      <w:r w:rsidRPr="007E393C">
        <w:rPr>
          <w:rtl/>
        </w:rPr>
        <w:t>فقال</w:t>
      </w:r>
      <w:r>
        <w:rPr>
          <w:rtl/>
        </w:rPr>
        <w:t xml:space="preserve">: </w:t>
      </w:r>
      <w:r w:rsidRPr="007E393C">
        <w:rPr>
          <w:rtl/>
        </w:rPr>
        <w:t>حيّ على الصّلاة. حيّ على الصّلاة.</w:t>
      </w:r>
    </w:p>
    <w:p w:rsidR="00175444" w:rsidRPr="007E393C" w:rsidRDefault="00175444" w:rsidP="00607E2C">
      <w:pPr>
        <w:pStyle w:val="libNormal"/>
        <w:rPr>
          <w:rtl/>
        </w:rPr>
      </w:pPr>
      <w:r w:rsidRPr="007E393C">
        <w:rPr>
          <w:rtl/>
        </w:rPr>
        <w:t>فقال الله</w:t>
      </w:r>
      <w:r>
        <w:rPr>
          <w:rtl/>
        </w:rPr>
        <w:t xml:space="preserve"> ـ </w:t>
      </w:r>
      <w:r w:rsidRPr="007E393C">
        <w:rPr>
          <w:rtl/>
        </w:rPr>
        <w:t>عزّ وجلّ</w:t>
      </w:r>
      <w:r>
        <w:rPr>
          <w:rtl/>
        </w:rPr>
        <w:t xml:space="preserve"> ـ: </w:t>
      </w:r>
      <w:r w:rsidRPr="007E393C">
        <w:rPr>
          <w:rtl/>
        </w:rPr>
        <w:t>صدق عبدي</w:t>
      </w:r>
      <w:r>
        <w:rPr>
          <w:rtl/>
        </w:rPr>
        <w:t xml:space="preserve">، </w:t>
      </w:r>
      <w:r w:rsidRPr="007E393C">
        <w:rPr>
          <w:rtl/>
        </w:rPr>
        <w:t>دعا إلى فريضتي. فمن مشى إليها راغبا فيها محتسبا</w:t>
      </w:r>
      <w:r>
        <w:rPr>
          <w:rtl/>
        </w:rPr>
        <w:t xml:space="preserve">، </w:t>
      </w:r>
      <w:r w:rsidRPr="007E393C">
        <w:rPr>
          <w:rtl/>
        </w:rPr>
        <w:t>كانت له كفّارة لما مضى من ذنوبه.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لهتك</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تظلّ به</w:t>
      </w:r>
      <w:r>
        <w:rPr>
          <w:rtl/>
        </w:rPr>
        <w:t>.</w:t>
      </w:r>
    </w:p>
    <w:p w:rsidR="00175444" w:rsidRDefault="00175444" w:rsidP="00E30200">
      <w:pPr>
        <w:pStyle w:val="libFootnote0"/>
        <w:rPr>
          <w:rtl/>
        </w:rPr>
      </w:pPr>
      <w:r>
        <w:rPr>
          <w:rtl/>
        </w:rPr>
        <w:t>(</w:t>
      </w:r>
      <w:r w:rsidRPr="007E393C">
        <w:rPr>
          <w:rtl/>
        </w:rPr>
        <w:t>4) النّجم / 9</w:t>
      </w:r>
      <w:r>
        <w:rPr>
          <w:rtl/>
        </w:rPr>
        <w:t>.</w:t>
      </w:r>
    </w:p>
    <w:p w:rsidR="00175444" w:rsidRDefault="00175444" w:rsidP="00E30200">
      <w:pPr>
        <w:pStyle w:val="libFootnote0"/>
        <w:rPr>
          <w:rtl/>
        </w:rPr>
      </w:pPr>
      <w:r>
        <w:rPr>
          <w:rtl/>
        </w:rPr>
        <w:t>(</w:t>
      </w:r>
      <w:r w:rsidRPr="007E393C">
        <w:rPr>
          <w:rtl/>
        </w:rPr>
        <w:t>5) البقرة / 285</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يوجد هنا في جميع النسخ زيادة</w:t>
      </w:r>
      <w:r>
        <w:rPr>
          <w:rtl/>
        </w:rPr>
        <w:t xml:space="preserve">: </w:t>
      </w:r>
      <w:r w:rsidRPr="007E393C">
        <w:rPr>
          <w:rtl/>
        </w:rPr>
        <w:t>وأقول ذلك إذا أمسيت</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حيّ على الفلاح. حيّ على الفلاح.</w:t>
      </w:r>
    </w:p>
    <w:p w:rsidR="00175444" w:rsidRPr="007E393C" w:rsidRDefault="00175444" w:rsidP="00607E2C">
      <w:pPr>
        <w:pStyle w:val="libNormal"/>
        <w:rPr>
          <w:rtl/>
        </w:rPr>
      </w:pPr>
      <w:r w:rsidRPr="007E393C">
        <w:rPr>
          <w:rtl/>
        </w:rPr>
        <w:t>فقال الله</w:t>
      </w:r>
      <w:r>
        <w:rPr>
          <w:rtl/>
        </w:rPr>
        <w:t xml:space="preserve">: </w:t>
      </w:r>
      <w:r w:rsidRPr="007E393C">
        <w:rPr>
          <w:rtl/>
        </w:rPr>
        <w:t>هي الصّلاح والفلاح والنّجاح.</w:t>
      </w:r>
    </w:p>
    <w:p w:rsidR="00175444" w:rsidRPr="007E393C" w:rsidRDefault="00175444" w:rsidP="00607E2C">
      <w:pPr>
        <w:pStyle w:val="libNormal"/>
        <w:rPr>
          <w:rtl/>
        </w:rPr>
      </w:pPr>
      <w:r w:rsidRPr="007E393C">
        <w:rPr>
          <w:rtl/>
        </w:rPr>
        <w:t>ثمّ أممّت الملائكة في السّماء</w:t>
      </w:r>
      <w:r>
        <w:rPr>
          <w:rtl/>
        </w:rPr>
        <w:t xml:space="preserve">، </w:t>
      </w:r>
      <w:r w:rsidRPr="007E393C">
        <w:rPr>
          <w:rtl/>
        </w:rPr>
        <w:t>كما أمّمت الأنبياء</w:t>
      </w:r>
      <w:r>
        <w:rPr>
          <w:rtl/>
        </w:rPr>
        <w:t xml:space="preserve"> ـ </w:t>
      </w:r>
      <w:r w:rsidRPr="007E393C">
        <w:rPr>
          <w:rtl/>
        </w:rPr>
        <w:t>عليهم السّلام</w:t>
      </w:r>
      <w:r>
        <w:rPr>
          <w:rtl/>
        </w:rPr>
        <w:t xml:space="preserve"> ـ </w:t>
      </w:r>
      <w:r w:rsidRPr="007E393C">
        <w:rPr>
          <w:rtl/>
        </w:rPr>
        <w:t xml:space="preserve">في بيت المقدس. ثمّ غشيتني صبابة </w:t>
      </w:r>
      <w:r w:rsidRPr="00823599">
        <w:rPr>
          <w:rStyle w:val="libFootnotenumChar"/>
          <w:rtl/>
        </w:rPr>
        <w:t>(1)</w:t>
      </w:r>
      <w:r w:rsidRPr="007E393C">
        <w:rPr>
          <w:rtl/>
        </w:rPr>
        <w:t xml:space="preserve"> فخررت ساجدا</w:t>
      </w:r>
      <w:r>
        <w:rPr>
          <w:rtl/>
        </w:rPr>
        <w:t xml:space="preserve">، </w:t>
      </w:r>
      <w:r w:rsidRPr="007E393C">
        <w:rPr>
          <w:rtl/>
        </w:rPr>
        <w:t>فناداني ربّي</w:t>
      </w:r>
      <w:r>
        <w:rPr>
          <w:rtl/>
        </w:rPr>
        <w:t xml:space="preserve">: </w:t>
      </w:r>
      <w:r w:rsidRPr="007E393C">
        <w:rPr>
          <w:rtl/>
        </w:rPr>
        <w:t xml:space="preserve">إنّي قد فرضت على كلّ نبيّ </w:t>
      </w:r>
      <w:r>
        <w:rPr>
          <w:rtl/>
        </w:rPr>
        <w:t>[</w:t>
      </w:r>
      <w:r w:rsidRPr="007E393C">
        <w:rPr>
          <w:rtl/>
        </w:rPr>
        <w:t>كان</w:t>
      </w:r>
      <w:r>
        <w:rPr>
          <w:rtl/>
        </w:rPr>
        <w:t>]</w:t>
      </w:r>
      <w:r w:rsidRPr="007E393C">
        <w:rPr>
          <w:rtl/>
        </w:rPr>
        <w:t xml:space="preserve"> </w:t>
      </w:r>
      <w:r w:rsidRPr="00823599">
        <w:rPr>
          <w:rStyle w:val="libFootnotenumChar"/>
          <w:rtl/>
        </w:rPr>
        <w:t>(2)</w:t>
      </w:r>
      <w:r w:rsidRPr="007E393C">
        <w:rPr>
          <w:rtl/>
        </w:rPr>
        <w:t xml:space="preserve"> قبلك خمسين صلاة</w:t>
      </w:r>
      <w:r>
        <w:rPr>
          <w:rtl/>
        </w:rPr>
        <w:t xml:space="preserve">، </w:t>
      </w:r>
      <w:r w:rsidRPr="007E393C">
        <w:rPr>
          <w:rtl/>
        </w:rPr>
        <w:t>وفرضتها عليك وعلى أمّتك</w:t>
      </w:r>
      <w:r>
        <w:rPr>
          <w:rtl/>
        </w:rPr>
        <w:t xml:space="preserve">، </w:t>
      </w:r>
      <w:r w:rsidRPr="007E393C">
        <w:rPr>
          <w:rtl/>
        </w:rPr>
        <w:t>فقم بها أنت في أمّتك.</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فانحدرت حتّى مررت على إبراهيم</w:t>
      </w:r>
      <w:r>
        <w:rPr>
          <w:rtl/>
        </w:rPr>
        <w:t xml:space="preserve"> ـ </w:t>
      </w:r>
      <w:r w:rsidRPr="007E393C">
        <w:rPr>
          <w:rtl/>
        </w:rPr>
        <w:t>عليه السّلام</w:t>
      </w:r>
      <w:r>
        <w:rPr>
          <w:rtl/>
        </w:rPr>
        <w:t xml:space="preserve"> ـ </w:t>
      </w:r>
      <w:r w:rsidRPr="007E393C">
        <w:rPr>
          <w:rtl/>
        </w:rPr>
        <w:t>فلم يسألني عن شيء</w:t>
      </w:r>
      <w:r>
        <w:rPr>
          <w:rtl/>
        </w:rPr>
        <w:t xml:space="preserve">، </w:t>
      </w:r>
      <w:r w:rsidRPr="007E393C">
        <w:rPr>
          <w:rtl/>
        </w:rPr>
        <w:t>حتّى انتهيت إلى موسى</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ما صنعت</w:t>
      </w:r>
      <w:r>
        <w:rPr>
          <w:rtl/>
        </w:rPr>
        <w:t xml:space="preserve">، </w:t>
      </w:r>
      <w:r w:rsidRPr="007E393C">
        <w:rPr>
          <w:rtl/>
        </w:rPr>
        <w:t>يا محمّد</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قال ربّي</w:t>
      </w:r>
      <w:r>
        <w:rPr>
          <w:rtl/>
        </w:rPr>
        <w:t xml:space="preserve">: </w:t>
      </w:r>
      <w:r w:rsidRPr="007E393C">
        <w:rPr>
          <w:rtl/>
        </w:rPr>
        <w:t>قد فرضت على كلّ نبيّ كان قبلك خمسين صلاة</w:t>
      </w:r>
      <w:r>
        <w:rPr>
          <w:rtl/>
        </w:rPr>
        <w:t xml:space="preserve">، </w:t>
      </w:r>
      <w:r w:rsidRPr="007E393C">
        <w:rPr>
          <w:rtl/>
        </w:rPr>
        <w:t>وفرضتها عليك وعلى أمّتك.</w:t>
      </w:r>
    </w:p>
    <w:p w:rsidR="00175444" w:rsidRPr="007E393C" w:rsidRDefault="00175444" w:rsidP="00607E2C">
      <w:pPr>
        <w:pStyle w:val="libNormal"/>
        <w:rPr>
          <w:rtl/>
        </w:rPr>
      </w:pPr>
      <w:r w:rsidRPr="007E393C">
        <w:rPr>
          <w:rtl/>
        </w:rPr>
        <w:t>فقال</w:t>
      </w:r>
      <w:r>
        <w:rPr>
          <w:rtl/>
        </w:rPr>
        <w:t xml:space="preserve">: </w:t>
      </w:r>
      <w:r w:rsidRPr="007E393C">
        <w:rPr>
          <w:rtl/>
        </w:rPr>
        <w:t xml:space="preserve">موسى </w:t>
      </w:r>
      <w:r w:rsidRPr="00823599">
        <w:rPr>
          <w:rStyle w:val="libFootnotenumChar"/>
          <w:rtl/>
        </w:rPr>
        <w:t>(3)</w:t>
      </w:r>
      <w:r>
        <w:rPr>
          <w:rtl/>
        </w:rPr>
        <w:t xml:space="preserve"> ـ </w:t>
      </w:r>
      <w:r w:rsidRPr="007E393C">
        <w:rPr>
          <w:rtl/>
        </w:rPr>
        <w:t>عليه السّلام</w:t>
      </w:r>
      <w:r>
        <w:rPr>
          <w:rtl/>
        </w:rPr>
        <w:t xml:space="preserve"> ـ: </w:t>
      </w:r>
      <w:r w:rsidRPr="007E393C">
        <w:rPr>
          <w:rtl/>
        </w:rPr>
        <w:t>يا محمّد</w:t>
      </w:r>
      <w:r>
        <w:rPr>
          <w:rtl/>
        </w:rPr>
        <w:t xml:space="preserve">، </w:t>
      </w:r>
      <w:r w:rsidRPr="007E393C">
        <w:rPr>
          <w:rtl/>
        </w:rPr>
        <w:t>إنّ أمّتك آخر الأمم وأضعفها</w:t>
      </w:r>
      <w:r>
        <w:rPr>
          <w:rtl/>
        </w:rPr>
        <w:t xml:space="preserve">، </w:t>
      </w:r>
      <w:r w:rsidRPr="007E393C">
        <w:rPr>
          <w:rtl/>
        </w:rPr>
        <w:t xml:space="preserve">وإنّ ربّك لا يردّ عليك شيئا </w:t>
      </w:r>
      <w:r w:rsidRPr="00823599">
        <w:rPr>
          <w:rStyle w:val="libFootnotenumChar"/>
          <w:rtl/>
        </w:rPr>
        <w:t>(4)</w:t>
      </w:r>
      <w:r w:rsidRPr="007E393C">
        <w:rPr>
          <w:rtl/>
        </w:rPr>
        <w:t xml:space="preserve"> وإنّ أمّتك لا تستطيع أن تقوم بها</w:t>
      </w:r>
      <w:r>
        <w:rPr>
          <w:rtl/>
        </w:rPr>
        <w:t xml:space="preserve">، </w:t>
      </w:r>
      <w:r w:rsidRPr="007E393C">
        <w:rPr>
          <w:rtl/>
        </w:rPr>
        <w:t>فارجع إلى ربّك فأسأله التّخفيف لأمّتك.</w:t>
      </w:r>
    </w:p>
    <w:p w:rsidR="00175444" w:rsidRPr="007E393C" w:rsidRDefault="00175444" w:rsidP="00607E2C">
      <w:pPr>
        <w:pStyle w:val="libNormal"/>
        <w:rPr>
          <w:rtl/>
        </w:rPr>
      </w:pPr>
      <w:r w:rsidRPr="007E393C">
        <w:rPr>
          <w:rtl/>
        </w:rPr>
        <w:t>فرجعت إلى ربّي حتّى انتهيت إلى سدرة المنتهى</w:t>
      </w:r>
      <w:r>
        <w:rPr>
          <w:rtl/>
        </w:rPr>
        <w:t xml:space="preserve">، </w:t>
      </w:r>
      <w:r w:rsidRPr="007E393C">
        <w:rPr>
          <w:rtl/>
        </w:rPr>
        <w:t>فخررت ساجدا</w:t>
      </w:r>
      <w:r>
        <w:rPr>
          <w:rtl/>
        </w:rPr>
        <w:t xml:space="preserve">، </w:t>
      </w:r>
      <w:r w:rsidRPr="007E393C">
        <w:rPr>
          <w:rtl/>
        </w:rPr>
        <w:t>ثمّ قلت</w:t>
      </w:r>
      <w:r>
        <w:rPr>
          <w:rtl/>
        </w:rPr>
        <w:t xml:space="preserve">: </w:t>
      </w:r>
      <w:r w:rsidRPr="007E393C">
        <w:rPr>
          <w:rtl/>
        </w:rPr>
        <w:t>فرضت عليّ وعلى أمّتي خمسين صلاة</w:t>
      </w:r>
      <w:r>
        <w:rPr>
          <w:rtl/>
        </w:rPr>
        <w:t xml:space="preserve">، </w:t>
      </w:r>
      <w:r w:rsidRPr="007E393C">
        <w:rPr>
          <w:rtl/>
        </w:rPr>
        <w:t>ولا أطيق ذلك ولا أمّتي</w:t>
      </w:r>
      <w:r>
        <w:rPr>
          <w:rtl/>
        </w:rPr>
        <w:t xml:space="preserve">، </w:t>
      </w:r>
      <w:r w:rsidRPr="007E393C">
        <w:rPr>
          <w:rtl/>
        </w:rPr>
        <w:t>فخفّف عنّي</w:t>
      </w:r>
      <w:r>
        <w:rPr>
          <w:rtl/>
        </w:rPr>
        <w:t xml:space="preserve">، </w:t>
      </w:r>
      <w:r w:rsidRPr="007E393C">
        <w:rPr>
          <w:rtl/>
        </w:rPr>
        <w:t xml:space="preserve">فوضع عنّي عشرا </w:t>
      </w:r>
      <w:r w:rsidRPr="00823599">
        <w:rPr>
          <w:rStyle w:val="libFootnotenumChar"/>
          <w:rtl/>
        </w:rPr>
        <w:t>(5)</w:t>
      </w:r>
      <w:r>
        <w:rPr>
          <w:rtl/>
        </w:rPr>
        <w:t xml:space="preserve">، </w:t>
      </w:r>
      <w:r w:rsidRPr="007E393C">
        <w:rPr>
          <w:rtl/>
        </w:rPr>
        <w:t>فرجعت إلى موسى</w:t>
      </w:r>
      <w:r>
        <w:rPr>
          <w:rtl/>
        </w:rPr>
        <w:t xml:space="preserve"> ـ </w:t>
      </w:r>
      <w:r w:rsidRPr="007E393C">
        <w:rPr>
          <w:rtl/>
        </w:rPr>
        <w:t>عليه السّلام</w:t>
      </w:r>
      <w:r>
        <w:rPr>
          <w:rtl/>
        </w:rPr>
        <w:t xml:space="preserve"> ـ </w:t>
      </w:r>
      <w:r w:rsidRPr="007E393C">
        <w:rPr>
          <w:rtl/>
        </w:rPr>
        <w:t>فأخبرته.</w:t>
      </w:r>
    </w:p>
    <w:p w:rsidR="00175444" w:rsidRPr="007E393C" w:rsidRDefault="00175444" w:rsidP="00607E2C">
      <w:pPr>
        <w:pStyle w:val="libNormal"/>
        <w:rPr>
          <w:rtl/>
        </w:rPr>
      </w:pPr>
      <w:r w:rsidRPr="007E393C">
        <w:rPr>
          <w:rtl/>
        </w:rPr>
        <w:t>فقال</w:t>
      </w:r>
      <w:r>
        <w:rPr>
          <w:rtl/>
        </w:rPr>
        <w:t xml:space="preserve">: </w:t>
      </w:r>
      <w:r w:rsidRPr="007E393C">
        <w:rPr>
          <w:rtl/>
        </w:rPr>
        <w:t>ارجع إليه لا تطيق.</w:t>
      </w:r>
    </w:p>
    <w:p w:rsidR="00175444" w:rsidRPr="007E393C" w:rsidRDefault="00175444" w:rsidP="00607E2C">
      <w:pPr>
        <w:pStyle w:val="libNormal"/>
        <w:rPr>
          <w:rtl/>
        </w:rPr>
      </w:pPr>
      <w:r>
        <w:rPr>
          <w:rtl/>
        </w:rPr>
        <w:t>[</w:t>
      </w:r>
      <w:r w:rsidRPr="007E393C">
        <w:rPr>
          <w:rtl/>
        </w:rPr>
        <w:t>فرجعت إلى ربّي</w:t>
      </w:r>
      <w:r>
        <w:rPr>
          <w:rtl/>
        </w:rPr>
        <w:t xml:space="preserve">، </w:t>
      </w:r>
      <w:r w:rsidRPr="007E393C">
        <w:rPr>
          <w:rtl/>
        </w:rPr>
        <w:t>فوضع عنّي عشرا</w:t>
      </w:r>
      <w:r>
        <w:rPr>
          <w:rtl/>
        </w:rPr>
        <w:t xml:space="preserve">، </w:t>
      </w:r>
      <w:r w:rsidRPr="007E393C">
        <w:rPr>
          <w:rtl/>
        </w:rPr>
        <w:t>فرجعت إلى موسى</w:t>
      </w:r>
      <w:r>
        <w:rPr>
          <w:rtl/>
        </w:rPr>
        <w:t xml:space="preserve"> ـ </w:t>
      </w:r>
      <w:r w:rsidRPr="007E393C">
        <w:rPr>
          <w:rtl/>
        </w:rPr>
        <w:t>عليه السّلام</w:t>
      </w:r>
      <w:r>
        <w:rPr>
          <w:rtl/>
        </w:rPr>
        <w:t xml:space="preserve"> ـ </w:t>
      </w:r>
      <w:r w:rsidRPr="007E393C">
        <w:rPr>
          <w:rtl/>
        </w:rPr>
        <w:t>فأخبرته.</w:t>
      </w:r>
    </w:p>
    <w:p w:rsidR="00175444" w:rsidRPr="007E393C" w:rsidRDefault="00175444" w:rsidP="00607E2C">
      <w:pPr>
        <w:pStyle w:val="libNormal"/>
        <w:rPr>
          <w:rtl/>
        </w:rPr>
      </w:pPr>
      <w:r w:rsidRPr="007E393C">
        <w:rPr>
          <w:rtl/>
        </w:rPr>
        <w:t>فقال</w:t>
      </w:r>
      <w:r>
        <w:rPr>
          <w:rtl/>
        </w:rPr>
        <w:t xml:space="preserve">: </w:t>
      </w:r>
      <w:r w:rsidRPr="007E393C">
        <w:rPr>
          <w:rtl/>
        </w:rPr>
        <w:t>ارجع إليه</w:t>
      </w:r>
      <w:r>
        <w:rPr>
          <w:rtl/>
        </w:rPr>
        <w:t xml:space="preserve">، </w:t>
      </w:r>
      <w:r w:rsidRPr="007E393C">
        <w:rPr>
          <w:rtl/>
        </w:rPr>
        <w:t>لا تطيق</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فوضع عنّي عشرا</w:t>
      </w:r>
      <w:r>
        <w:rPr>
          <w:rtl/>
        </w:rPr>
        <w:t xml:space="preserve">، </w:t>
      </w:r>
      <w:r w:rsidRPr="007E393C">
        <w:rPr>
          <w:rtl/>
        </w:rPr>
        <w:t>فرجعت إلى موسى فأخبرته.</w:t>
      </w:r>
    </w:p>
    <w:p w:rsidR="00175444" w:rsidRPr="007E393C" w:rsidRDefault="00175444" w:rsidP="00607E2C">
      <w:pPr>
        <w:pStyle w:val="libNormal"/>
        <w:rPr>
          <w:rtl/>
        </w:rPr>
      </w:pPr>
      <w:r w:rsidRPr="007E393C">
        <w:rPr>
          <w:rtl/>
        </w:rPr>
        <w:t>فقال</w:t>
      </w:r>
      <w:r>
        <w:rPr>
          <w:rtl/>
        </w:rPr>
        <w:t xml:space="preserve">: </w:t>
      </w:r>
      <w:r w:rsidRPr="007E393C">
        <w:rPr>
          <w:rtl/>
        </w:rPr>
        <w:t>ارجع.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الصّبابة</w:t>
      </w:r>
      <w:r>
        <w:rPr>
          <w:rtl/>
        </w:rPr>
        <w:t xml:space="preserve">: </w:t>
      </w:r>
      <w:r w:rsidRPr="007E393C">
        <w:rPr>
          <w:rtl/>
        </w:rPr>
        <w:t>رقّة الشّوق وحرارته</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وإنّ ربّك لا يزيده شيء</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عشرة</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ب</w:t>
      </w:r>
      <w:r>
        <w:rPr>
          <w:rtl/>
        </w:rPr>
        <w:t xml:space="preserve">، </w:t>
      </w:r>
      <w:r w:rsidRPr="007E393C">
        <w:rPr>
          <w:rtl/>
        </w:rPr>
        <w:t>ر</w:t>
      </w:r>
      <w:r>
        <w:rPr>
          <w:rtl/>
        </w:rPr>
        <w:t xml:space="preserve">، </w:t>
      </w:r>
      <w:r w:rsidRPr="007E393C">
        <w:rPr>
          <w:rtl/>
        </w:rPr>
        <w:t>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كلّ رجعة أرجع إليه أخرّ ساجدا حتّى رجع إلى عشر صلوات</w:t>
      </w:r>
      <w:r>
        <w:rPr>
          <w:rtl/>
        </w:rPr>
        <w:t xml:space="preserve">، </w:t>
      </w:r>
      <w:r w:rsidRPr="007E393C">
        <w:rPr>
          <w:rtl/>
        </w:rPr>
        <w:t>فرجعت إلى موسى فأخبرته.</w:t>
      </w:r>
    </w:p>
    <w:p w:rsidR="00175444" w:rsidRPr="007E393C" w:rsidRDefault="00175444" w:rsidP="00607E2C">
      <w:pPr>
        <w:pStyle w:val="libNormal"/>
        <w:rPr>
          <w:rtl/>
        </w:rPr>
      </w:pPr>
      <w:r w:rsidRPr="007E393C">
        <w:rPr>
          <w:rtl/>
        </w:rPr>
        <w:t>فقال</w:t>
      </w:r>
      <w:r>
        <w:rPr>
          <w:rtl/>
        </w:rPr>
        <w:t xml:space="preserve">: </w:t>
      </w:r>
      <w:r w:rsidRPr="007E393C">
        <w:rPr>
          <w:rtl/>
        </w:rPr>
        <w:t>لا تطيق.</w:t>
      </w:r>
    </w:p>
    <w:p w:rsidR="00175444" w:rsidRPr="007E393C" w:rsidRDefault="00175444" w:rsidP="00607E2C">
      <w:pPr>
        <w:pStyle w:val="libNormal"/>
        <w:rPr>
          <w:rtl/>
        </w:rPr>
      </w:pPr>
      <w:r w:rsidRPr="007E393C">
        <w:rPr>
          <w:rtl/>
        </w:rPr>
        <w:t>فرجعت إلى ربّي فوضع عنّي خمسا</w:t>
      </w:r>
      <w:r>
        <w:rPr>
          <w:rtl/>
        </w:rPr>
        <w:t xml:space="preserve">، </w:t>
      </w:r>
      <w:r w:rsidRPr="007E393C">
        <w:rPr>
          <w:rtl/>
        </w:rPr>
        <w:t>فرجعت إلى موسى</w:t>
      </w:r>
      <w:r>
        <w:rPr>
          <w:rtl/>
        </w:rPr>
        <w:t xml:space="preserve"> ـ </w:t>
      </w:r>
      <w:r w:rsidRPr="007E393C">
        <w:rPr>
          <w:rtl/>
        </w:rPr>
        <w:t>عليه السّلام</w:t>
      </w:r>
      <w:r>
        <w:rPr>
          <w:rtl/>
        </w:rPr>
        <w:t xml:space="preserve"> ـ </w:t>
      </w:r>
      <w:r w:rsidRPr="007E393C">
        <w:rPr>
          <w:rtl/>
        </w:rPr>
        <w:t xml:space="preserve">فأخبرته </w:t>
      </w:r>
      <w:r w:rsidRPr="00823599">
        <w:rPr>
          <w:rStyle w:val="libFootnotenumChar"/>
          <w:rtl/>
        </w:rPr>
        <w:t>(1)</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 تطيق.</w:t>
      </w:r>
    </w:p>
    <w:p w:rsidR="00175444" w:rsidRPr="007E393C" w:rsidRDefault="00175444" w:rsidP="00607E2C">
      <w:pPr>
        <w:pStyle w:val="libNormal"/>
        <w:rPr>
          <w:rtl/>
        </w:rPr>
      </w:pPr>
      <w:r w:rsidRPr="007E393C">
        <w:rPr>
          <w:rtl/>
        </w:rPr>
        <w:t>فقلت</w:t>
      </w:r>
      <w:r>
        <w:rPr>
          <w:rtl/>
        </w:rPr>
        <w:t xml:space="preserve">: </w:t>
      </w:r>
      <w:r w:rsidRPr="007E393C">
        <w:rPr>
          <w:rtl/>
        </w:rPr>
        <w:t>قد استحييت من ربّي</w:t>
      </w:r>
      <w:r>
        <w:rPr>
          <w:rtl/>
        </w:rPr>
        <w:t xml:space="preserve">، </w:t>
      </w:r>
      <w:r w:rsidRPr="007E393C">
        <w:rPr>
          <w:rtl/>
        </w:rPr>
        <w:t>ولكن أصبر عليها.</w:t>
      </w:r>
    </w:p>
    <w:p w:rsidR="00175444" w:rsidRPr="007E393C" w:rsidRDefault="00175444" w:rsidP="00607E2C">
      <w:pPr>
        <w:pStyle w:val="libNormal"/>
        <w:rPr>
          <w:rtl/>
        </w:rPr>
      </w:pPr>
      <w:r w:rsidRPr="007E393C">
        <w:rPr>
          <w:rtl/>
        </w:rPr>
        <w:t>فناداني مناد</w:t>
      </w:r>
      <w:r>
        <w:rPr>
          <w:rtl/>
        </w:rPr>
        <w:t xml:space="preserve">: </w:t>
      </w:r>
      <w:r w:rsidRPr="007E393C">
        <w:rPr>
          <w:rtl/>
        </w:rPr>
        <w:t>كما صبرت عليها</w:t>
      </w:r>
      <w:r>
        <w:rPr>
          <w:rtl/>
        </w:rPr>
        <w:t xml:space="preserve">، </w:t>
      </w:r>
      <w:r w:rsidRPr="007E393C">
        <w:rPr>
          <w:rtl/>
        </w:rPr>
        <w:t xml:space="preserve">فهذه الخمس بخمسين صلاة </w:t>
      </w:r>
      <w:r w:rsidRPr="00823599">
        <w:rPr>
          <w:rStyle w:val="libFootnotenumChar"/>
          <w:rtl/>
        </w:rPr>
        <w:t>(2)</w:t>
      </w:r>
      <w:r>
        <w:rPr>
          <w:rtl/>
        </w:rPr>
        <w:t xml:space="preserve">، </w:t>
      </w:r>
      <w:r w:rsidRPr="007E393C">
        <w:rPr>
          <w:rtl/>
        </w:rPr>
        <w:t xml:space="preserve">كلّ صلاة بعشر </w:t>
      </w:r>
      <w:r w:rsidRPr="00823599">
        <w:rPr>
          <w:rStyle w:val="libFootnotenumChar"/>
          <w:rtl/>
        </w:rPr>
        <w:t>(3)</w:t>
      </w:r>
      <w:r>
        <w:rPr>
          <w:rtl/>
        </w:rPr>
        <w:t>.</w:t>
      </w:r>
      <w:r w:rsidRPr="007E393C">
        <w:rPr>
          <w:rtl/>
        </w:rPr>
        <w:t xml:space="preserve"> ومن همّ من أمّتك بحسنة يعملها فعملها </w:t>
      </w:r>
      <w:r w:rsidRPr="00823599">
        <w:rPr>
          <w:rStyle w:val="libFootnotenumChar"/>
          <w:rtl/>
        </w:rPr>
        <w:t>(4)</w:t>
      </w:r>
      <w:r>
        <w:rPr>
          <w:rtl/>
        </w:rPr>
        <w:t xml:space="preserve">، </w:t>
      </w:r>
      <w:r w:rsidRPr="007E393C">
        <w:rPr>
          <w:rtl/>
        </w:rPr>
        <w:t>كتبت له عشرا</w:t>
      </w:r>
      <w:r>
        <w:rPr>
          <w:rtl/>
        </w:rPr>
        <w:t xml:space="preserve">، </w:t>
      </w:r>
      <w:r w:rsidRPr="007E393C">
        <w:rPr>
          <w:rtl/>
        </w:rPr>
        <w:t>وإن لم يعمل</w:t>
      </w:r>
      <w:r>
        <w:rPr>
          <w:rtl/>
        </w:rPr>
        <w:t xml:space="preserve">، </w:t>
      </w:r>
      <w:r w:rsidRPr="007E393C">
        <w:rPr>
          <w:rtl/>
        </w:rPr>
        <w:t>كتبت عليه واحدة</w:t>
      </w:r>
      <w:r>
        <w:rPr>
          <w:rtl/>
        </w:rPr>
        <w:t xml:space="preserve">، </w:t>
      </w:r>
      <w:r w:rsidRPr="007E393C">
        <w:rPr>
          <w:rtl/>
        </w:rPr>
        <w:t>وإن لم يعملها</w:t>
      </w:r>
      <w:r>
        <w:rPr>
          <w:rtl/>
        </w:rPr>
        <w:t xml:space="preserve">، </w:t>
      </w:r>
      <w:r w:rsidRPr="007E393C">
        <w:rPr>
          <w:rtl/>
        </w:rPr>
        <w:t xml:space="preserve">لم تكتب </w:t>
      </w:r>
      <w:r w:rsidRPr="00823599">
        <w:rPr>
          <w:rStyle w:val="libFootnotenumChar"/>
          <w:rtl/>
        </w:rPr>
        <w:t>(5)</w:t>
      </w:r>
      <w:r w:rsidRPr="007E393C">
        <w:rPr>
          <w:rtl/>
        </w:rPr>
        <w:t xml:space="preserve"> عليه.</w:t>
      </w:r>
    </w:p>
    <w:p w:rsidR="00175444" w:rsidRPr="007E393C" w:rsidRDefault="00175444" w:rsidP="00607E2C">
      <w:pPr>
        <w:pStyle w:val="libNormal"/>
        <w:rPr>
          <w:rtl/>
        </w:rPr>
      </w:pPr>
      <w:r w:rsidRPr="007E393C">
        <w:rPr>
          <w:rtl/>
        </w:rPr>
        <w:t>قال الصّادق</w:t>
      </w:r>
      <w:r>
        <w:rPr>
          <w:rtl/>
        </w:rPr>
        <w:t xml:space="preserve"> ـ </w:t>
      </w:r>
      <w:r w:rsidRPr="007E393C">
        <w:rPr>
          <w:rtl/>
        </w:rPr>
        <w:t>عليه السّلام</w:t>
      </w:r>
      <w:r>
        <w:rPr>
          <w:rtl/>
        </w:rPr>
        <w:t xml:space="preserve"> ـ: </w:t>
      </w:r>
      <w:r w:rsidRPr="007E393C">
        <w:rPr>
          <w:rtl/>
        </w:rPr>
        <w:t>جزى الله موسى عن هذه الأمّة خيرا. فهذا تفسير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سُبْحانَ الَّذِي أَسْرى بِعَبْدِهِ لَيْلاً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(6)</w:t>
      </w:r>
      <w:r>
        <w:rPr>
          <w:rtl/>
        </w:rPr>
        <w:t xml:space="preserve">، </w:t>
      </w:r>
      <w:r w:rsidRPr="007E393C">
        <w:rPr>
          <w:rtl/>
        </w:rPr>
        <w:t>بعد أن نقل عن الصّادق</w:t>
      </w:r>
      <w:r>
        <w:rPr>
          <w:rtl/>
        </w:rPr>
        <w:t xml:space="preserve"> ـ </w:t>
      </w:r>
      <w:r w:rsidRPr="007E393C">
        <w:rPr>
          <w:rtl/>
        </w:rPr>
        <w:t>عليه السّلام</w:t>
      </w:r>
      <w:r>
        <w:rPr>
          <w:rtl/>
        </w:rPr>
        <w:t xml:space="preserve"> ـ </w:t>
      </w:r>
      <w:r w:rsidRPr="007E393C">
        <w:rPr>
          <w:rtl/>
        </w:rPr>
        <w:t>حديثا</w:t>
      </w:r>
      <w:r>
        <w:rPr>
          <w:rtl/>
        </w:rPr>
        <w:t xml:space="preserve">: </w:t>
      </w:r>
      <w:r w:rsidRPr="007E393C">
        <w:rPr>
          <w:rtl/>
        </w:rPr>
        <w:t>وقال</w:t>
      </w:r>
      <w:r>
        <w:rPr>
          <w:rtl/>
        </w:rPr>
        <w:t xml:space="preserve"> ـ </w:t>
      </w:r>
      <w:r w:rsidRPr="007E393C">
        <w:rPr>
          <w:rtl/>
        </w:rPr>
        <w:t>عليه السّلام</w:t>
      </w:r>
      <w:r>
        <w:rPr>
          <w:rtl/>
        </w:rPr>
        <w:t xml:space="preserve"> ـ: </w:t>
      </w:r>
      <w:r w:rsidRPr="007E393C">
        <w:rPr>
          <w:rtl/>
        </w:rPr>
        <w:t>إنّ رسول الله</w:t>
      </w:r>
      <w:r>
        <w:rPr>
          <w:rtl/>
        </w:rPr>
        <w:t xml:space="preserve"> ـ </w:t>
      </w:r>
      <w:r w:rsidRPr="007E393C">
        <w:rPr>
          <w:rtl/>
        </w:rPr>
        <w:t>صلّى الله عليه وآله</w:t>
      </w:r>
      <w:r>
        <w:rPr>
          <w:rtl/>
        </w:rPr>
        <w:t xml:space="preserve"> ـ لـمّـا </w:t>
      </w:r>
      <w:r w:rsidRPr="007E393C">
        <w:rPr>
          <w:rtl/>
        </w:rPr>
        <w:t>اسري به أمره ربّه بخمسين صلاة</w:t>
      </w:r>
      <w:r>
        <w:rPr>
          <w:rtl/>
        </w:rPr>
        <w:t xml:space="preserve">، </w:t>
      </w:r>
      <w:r w:rsidRPr="007E393C">
        <w:rPr>
          <w:rtl/>
        </w:rPr>
        <w:t>فمرّ على النّبيّين نبيّ نبيّ لا يسألونه عن شيء</w:t>
      </w:r>
      <w:r>
        <w:rPr>
          <w:rtl/>
        </w:rPr>
        <w:t xml:space="preserve">، </w:t>
      </w:r>
      <w:r w:rsidRPr="007E393C">
        <w:rPr>
          <w:rtl/>
        </w:rPr>
        <w:t>حتّى انتهى إلى موسى بن عمران فقال</w:t>
      </w:r>
      <w:r>
        <w:rPr>
          <w:rtl/>
        </w:rPr>
        <w:t xml:space="preserve">: </w:t>
      </w:r>
      <w:r w:rsidRPr="007E393C">
        <w:rPr>
          <w:rtl/>
        </w:rPr>
        <w:t>بأيّ شيء أمرك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بخمسين صلاة.</w:t>
      </w:r>
    </w:p>
    <w:p w:rsidR="00175444" w:rsidRPr="007E393C" w:rsidRDefault="00175444" w:rsidP="00607E2C">
      <w:pPr>
        <w:pStyle w:val="libNormal"/>
        <w:rPr>
          <w:rtl/>
        </w:rPr>
      </w:pPr>
      <w:r w:rsidRPr="007E393C">
        <w:rPr>
          <w:rtl/>
        </w:rPr>
        <w:t>فقال</w:t>
      </w:r>
      <w:r>
        <w:rPr>
          <w:rtl/>
        </w:rPr>
        <w:t xml:space="preserve">: </w:t>
      </w:r>
      <w:r w:rsidRPr="007E393C">
        <w:rPr>
          <w:rtl/>
        </w:rPr>
        <w:t>اسأل ربّك التّخفيف</w:t>
      </w:r>
      <w:r>
        <w:rPr>
          <w:rtl/>
        </w:rPr>
        <w:t xml:space="preserve">، </w:t>
      </w:r>
      <w:r w:rsidRPr="007E393C">
        <w:rPr>
          <w:rtl/>
        </w:rPr>
        <w:t>فإنّ أمّتك لا تطيق ذلك.</w:t>
      </w:r>
    </w:p>
    <w:p w:rsidR="00175444" w:rsidRPr="007E393C" w:rsidRDefault="00175444" w:rsidP="00607E2C">
      <w:pPr>
        <w:pStyle w:val="libNormal"/>
        <w:rPr>
          <w:rtl/>
        </w:rPr>
      </w:pPr>
      <w:r w:rsidRPr="007E393C">
        <w:rPr>
          <w:rtl/>
        </w:rPr>
        <w:t>فسأل ربّه</w:t>
      </w:r>
      <w:r>
        <w:rPr>
          <w:rtl/>
        </w:rPr>
        <w:t xml:space="preserve"> ـ </w:t>
      </w:r>
      <w:r w:rsidRPr="007E393C">
        <w:rPr>
          <w:rtl/>
        </w:rPr>
        <w:t>عزّ وجلّ</w:t>
      </w:r>
      <w:r>
        <w:rPr>
          <w:rtl/>
        </w:rPr>
        <w:t xml:space="preserve"> ـ </w:t>
      </w:r>
      <w:r w:rsidRPr="007E393C">
        <w:rPr>
          <w:rtl/>
        </w:rPr>
        <w:t>فحطّ عنه عشرا</w:t>
      </w:r>
      <w:r>
        <w:rPr>
          <w:rtl/>
        </w:rPr>
        <w:t xml:space="preserve">، </w:t>
      </w:r>
      <w:r w:rsidRPr="007E393C">
        <w:rPr>
          <w:rtl/>
        </w:rPr>
        <w:t>ثمّ مرّ بالنّبيّين نبيّ نبيّ لا يسألونه عن شيء</w:t>
      </w:r>
      <w:r>
        <w:rPr>
          <w:rtl/>
        </w:rPr>
        <w:t xml:space="preserve">، </w:t>
      </w:r>
      <w:r w:rsidRPr="007E393C">
        <w:rPr>
          <w:rtl/>
        </w:rPr>
        <w:t>حتّى مرّ بموسى بن عمران فقال</w:t>
      </w:r>
      <w:r>
        <w:rPr>
          <w:rtl/>
        </w:rPr>
        <w:t xml:space="preserve">: </w:t>
      </w:r>
      <w:r w:rsidRPr="007E393C">
        <w:rPr>
          <w:rtl/>
        </w:rPr>
        <w:t>بأي شيء أمرك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بأربعين صلاة.</w:t>
      </w:r>
    </w:p>
    <w:p w:rsidR="00175444" w:rsidRPr="007E393C" w:rsidRDefault="00175444" w:rsidP="00607E2C">
      <w:pPr>
        <w:pStyle w:val="libNormal"/>
        <w:rPr>
          <w:rtl/>
        </w:rPr>
      </w:pPr>
      <w:r w:rsidRPr="007E393C">
        <w:rPr>
          <w:rtl/>
        </w:rPr>
        <w:t>فقال</w:t>
      </w:r>
      <w:r>
        <w:rPr>
          <w:rtl/>
        </w:rPr>
        <w:t xml:space="preserve">: </w:t>
      </w:r>
      <w:r w:rsidRPr="007E393C">
        <w:rPr>
          <w:rtl/>
        </w:rPr>
        <w:t>اسأل ربّك التّخفيف</w:t>
      </w:r>
      <w:r>
        <w:rPr>
          <w:rtl/>
        </w:rPr>
        <w:t xml:space="preserve">، </w:t>
      </w:r>
      <w:r w:rsidRPr="007E393C">
        <w:rPr>
          <w:rtl/>
        </w:rPr>
        <w:t>فإنّ أمّتك لا تطيق ذلك.</w:t>
      </w:r>
    </w:p>
    <w:p w:rsidR="00175444" w:rsidRPr="007E393C" w:rsidRDefault="00175444" w:rsidP="00607E2C">
      <w:pPr>
        <w:pStyle w:val="libNormal"/>
        <w:rPr>
          <w:rtl/>
        </w:rPr>
      </w:pPr>
      <w:r w:rsidRPr="007E393C">
        <w:rPr>
          <w:rtl/>
        </w:rPr>
        <w:t>فسأل ربّه</w:t>
      </w:r>
      <w:r>
        <w:rPr>
          <w:rtl/>
        </w:rPr>
        <w:t xml:space="preserve"> ـ </w:t>
      </w:r>
      <w:r w:rsidRPr="007E393C">
        <w:rPr>
          <w:rtl/>
        </w:rPr>
        <w:t>عزّ وجلّ</w:t>
      </w:r>
      <w:r>
        <w:rPr>
          <w:rtl/>
        </w:rPr>
        <w:t xml:space="preserve"> ـ </w:t>
      </w:r>
      <w:r w:rsidRPr="007E393C">
        <w:rPr>
          <w:rtl/>
        </w:rPr>
        <w:t>فحطّ عنه عشرا</w:t>
      </w:r>
      <w:r>
        <w:rPr>
          <w:rtl/>
        </w:rPr>
        <w:t xml:space="preserve">، </w:t>
      </w:r>
      <w:r w:rsidRPr="007E393C">
        <w:rPr>
          <w:rtl/>
        </w:rPr>
        <w:t>ثمّ مرّ بالنّبيين نبيّ نبيّ لا يسألونه عن شيء</w:t>
      </w:r>
      <w:r>
        <w:rPr>
          <w:rtl/>
        </w:rPr>
        <w:t xml:space="preserve">، </w:t>
      </w:r>
      <w:r w:rsidRPr="007E393C">
        <w:rPr>
          <w:rtl/>
        </w:rPr>
        <w:t>حتّى مرّ بموسى فقال</w:t>
      </w:r>
      <w:r>
        <w:rPr>
          <w:rtl/>
        </w:rPr>
        <w:t xml:space="preserve">: </w:t>
      </w:r>
      <w:r w:rsidRPr="007E393C">
        <w:rPr>
          <w:rtl/>
        </w:rPr>
        <w:t>بأيّ شيء أمرك ربّك</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sidRPr="004148A6">
        <w:rPr>
          <w:rtl/>
        </w:rPr>
        <w:t>(</w:t>
      </w:r>
      <w:r>
        <w:rPr>
          <w:rtl/>
        </w:rPr>
        <w:t xml:space="preserve">2 و 3 و 4) </w:t>
      </w:r>
      <w:r w:rsidRPr="004148A6">
        <w:rPr>
          <w:rtl/>
        </w:rPr>
        <w:t>ليس في المصدر.</w:t>
      </w:r>
    </w:p>
    <w:p w:rsidR="00175444" w:rsidRDefault="00175444" w:rsidP="00E30200">
      <w:pPr>
        <w:pStyle w:val="libFootnote0"/>
        <w:rPr>
          <w:rtl/>
        </w:rPr>
      </w:pPr>
      <w:r>
        <w:rPr>
          <w:rtl/>
        </w:rPr>
        <w:t>(</w:t>
      </w:r>
      <w:r w:rsidRPr="007E393C">
        <w:rPr>
          <w:rtl/>
        </w:rPr>
        <w:t>5) المصدر</w:t>
      </w:r>
      <w:r>
        <w:rPr>
          <w:rtl/>
        </w:rPr>
        <w:t xml:space="preserve">: </w:t>
      </w:r>
      <w:r w:rsidRPr="007E393C">
        <w:rPr>
          <w:rtl/>
        </w:rPr>
        <w:t>أكتب</w:t>
      </w:r>
      <w:r>
        <w:rPr>
          <w:rtl/>
        </w:rPr>
        <w:t>.</w:t>
      </w:r>
    </w:p>
    <w:p w:rsidR="00175444" w:rsidRDefault="00175444" w:rsidP="00E30200">
      <w:pPr>
        <w:pStyle w:val="libFootnote0"/>
        <w:rPr>
          <w:rtl/>
        </w:rPr>
      </w:pPr>
      <w:r>
        <w:rPr>
          <w:rtl/>
        </w:rPr>
        <w:t>(</w:t>
      </w:r>
      <w:r w:rsidRPr="007E393C">
        <w:rPr>
          <w:rtl/>
        </w:rPr>
        <w:t>6) الفقيه 1 / 125</w:t>
      </w:r>
      <w:r>
        <w:rPr>
          <w:rtl/>
        </w:rPr>
        <w:t xml:space="preserve"> ـ </w:t>
      </w:r>
      <w:r w:rsidRPr="007E393C">
        <w:rPr>
          <w:rtl/>
        </w:rPr>
        <w:t>126</w:t>
      </w:r>
      <w:r>
        <w:rPr>
          <w:rtl/>
        </w:rPr>
        <w:t xml:space="preserve">، </w:t>
      </w:r>
      <w:r w:rsidRPr="007E393C">
        <w:rPr>
          <w:rtl/>
        </w:rPr>
        <w:t>ح 602</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بثلاثين صلاة.</w:t>
      </w:r>
    </w:p>
    <w:p w:rsidR="00175444" w:rsidRPr="007E393C" w:rsidRDefault="00175444" w:rsidP="00607E2C">
      <w:pPr>
        <w:pStyle w:val="libNormal"/>
        <w:rPr>
          <w:rtl/>
        </w:rPr>
      </w:pPr>
      <w:r w:rsidRPr="007E393C">
        <w:rPr>
          <w:rtl/>
        </w:rPr>
        <w:t>فقال</w:t>
      </w:r>
      <w:r>
        <w:rPr>
          <w:rtl/>
        </w:rPr>
        <w:t xml:space="preserve">: </w:t>
      </w:r>
      <w:r w:rsidRPr="007E393C">
        <w:rPr>
          <w:rtl/>
        </w:rPr>
        <w:t>اسأل ربّ التّخفيف</w:t>
      </w:r>
      <w:r>
        <w:rPr>
          <w:rtl/>
        </w:rPr>
        <w:t xml:space="preserve">، </w:t>
      </w:r>
      <w:r w:rsidRPr="007E393C">
        <w:rPr>
          <w:rtl/>
        </w:rPr>
        <w:t>فإنّ أمّتك لا تطيق ذلك.</w:t>
      </w:r>
    </w:p>
    <w:p w:rsidR="00175444" w:rsidRPr="007E393C" w:rsidRDefault="00175444" w:rsidP="00607E2C">
      <w:pPr>
        <w:pStyle w:val="libNormal"/>
        <w:rPr>
          <w:rtl/>
        </w:rPr>
      </w:pPr>
      <w:r w:rsidRPr="007E393C">
        <w:rPr>
          <w:rtl/>
        </w:rPr>
        <w:t>فسأل ربّه</w:t>
      </w:r>
      <w:r>
        <w:rPr>
          <w:rtl/>
        </w:rPr>
        <w:t xml:space="preserve"> ـ </w:t>
      </w:r>
      <w:r w:rsidRPr="007E393C">
        <w:rPr>
          <w:rtl/>
        </w:rPr>
        <w:t>عزّ وجلّ</w:t>
      </w:r>
      <w:r>
        <w:rPr>
          <w:rtl/>
        </w:rPr>
        <w:t xml:space="preserve"> ـ </w:t>
      </w:r>
      <w:r w:rsidRPr="007E393C">
        <w:rPr>
          <w:rtl/>
        </w:rPr>
        <w:t>فحطّ عنه عشرا</w:t>
      </w:r>
      <w:r>
        <w:rPr>
          <w:rtl/>
        </w:rPr>
        <w:t xml:space="preserve">، </w:t>
      </w:r>
      <w:r w:rsidRPr="007E393C">
        <w:rPr>
          <w:rtl/>
        </w:rPr>
        <w:t>ثمّ مرّ بالنّبيّين نبيّ نبيّ لا يسألونه عن شيء</w:t>
      </w:r>
      <w:r>
        <w:rPr>
          <w:rtl/>
        </w:rPr>
        <w:t xml:space="preserve">، </w:t>
      </w:r>
      <w:r w:rsidRPr="007E393C">
        <w:rPr>
          <w:rtl/>
        </w:rPr>
        <w:t xml:space="preserve">حتّى مرّ بموسى </w:t>
      </w:r>
      <w:r>
        <w:rPr>
          <w:rtl/>
        </w:rPr>
        <w:t>[</w:t>
      </w:r>
      <w:r w:rsidRPr="007E393C">
        <w:rPr>
          <w:rtl/>
        </w:rPr>
        <w:t>بن عمران</w:t>
      </w:r>
      <w:r>
        <w:rPr>
          <w:rtl/>
        </w:rPr>
        <w:t>]</w:t>
      </w:r>
      <w:r w:rsidRPr="007E393C">
        <w:rPr>
          <w:rtl/>
        </w:rPr>
        <w:t xml:space="preserve"> </w:t>
      </w:r>
      <w:r w:rsidRPr="00823599">
        <w:rPr>
          <w:rStyle w:val="libFootnotenumChar"/>
          <w:rtl/>
        </w:rPr>
        <w:t>(1)</w:t>
      </w:r>
      <w:r w:rsidRPr="007E393C">
        <w:rPr>
          <w:rtl/>
        </w:rPr>
        <w:t xml:space="preserve"> فقال</w:t>
      </w:r>
      <w:r>
        <w:rPr>
          <w:rtl/>
        </w:rPr>
        <w:t xml:space="preserve">: </w:t>
      </w:r>
      <w:r w:rsidRPr="007E393C">
        <w:rPr>
          <w:rtl/>
        </w:rPr>
        <w:t>بأيّ شيء أمرك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بعشرين صلاة.</w:t>
      </w:r>
    </w:p>
    <w:p w:rsidR="00175444" w:rsidRPr="007E393C" w:rsidRDefault="00175444" w:rsidP="00607E2C">
      <w:pPr>
        <w:pStyle w:val="libNormal"/>
        <w:rPr>
          <w:rtl/>
        </w:rPr>
      </w:pPr>
      <w:r w:rsidRPr="007E393C">
        <w:rPr>
          <w:rtl/>
        </w:rPr>
        <w:t>فقال</w:t>
      </w:r>
      <w:r>
        <w:rPr>
          <w:rtl/>
        </w:rPr>
        <w:t xml:space="preserve">: </w:t>
      </w:r>
      <w:r w:rsidRPr="007E393C">
        <w:rPr>
          <w:rtl/>
        </w:rPr>
        <w:t>اسأل ربّك التّخفيف</w:t>
      </w:r>
      <w:r>
        <w:rPr>
          <w:rtl/>
        </w:rPr>
        <w:t xml:space="preserve">، </w:t>
      </w:r>
      <w:r w:rsidRPr="007E393C">
        <w:rPr>
          <w:rtl/>
        </w:rPr>
        <w:t>فإنّ أمّتك لا تطيق ذلك.</w:t>
      </w:r>
    </w:p>
    <w:p w:rsidR="00175444" w:rsidRPr="007E393C" w:rsidRDefault="00175444" w:rsidP="00607E2C">
      <w:pPr>
        <w:pStyle w:val="libNormal"/>
        <w:rPr>
          <w:rtl/>
        </w:rPr>
      </w:pPr>
      <w:r w:rsidRPr="007E393C">
        <w:rPr>
          <w:rtl/>
        </w:rPr>
        <w:t>فسأل ربّه</w:t>
      </w:r>
      <w:r>
        <w:rPr>
          <w:rtl/>
        </w:rPr>
        <w:t xml:space="preserve"> ـ </w:t>
      </w:r>
      <w:r w:rsidRPr="007E393C">
        <w:rPr>
          <w:rtl/>
        </w:rPr>
        <w:t>عزّ وجلّ</w:t>
      </w:r>
      <w:r>
        <w:rPr>
          <w:rtl/>
        </w:rPr>
        <w:t xml:space="preserve"> ـ </w:t>
      </w:r>
      <w:r w:rsidRPr="007E393C">
        <w:rPr>
          <w:rtl/>
        </w:rPr>
        <w:t>فحطّ عنه عشرا</w:t>
      </w:r>
      <w:r>
        <w:rPr>
          <w:rtl/>
        </w:rPr>
        <w:t xml:space="preserve">، </w:t>
      </w:r>
      <w:r w:rsidRPr="007E393C">
        <w:rPr>
          <w:rtl/>
        </w:rPr>
        <w:t>ثمّ مرّ بالنّبيّين نبيّ نبيّ لا يسألونه عن شيء</w:t>
      </w:r>
      <w:r>
        <w:rPr>
          <w:rtl/>
        </w:rPr>
        <w:t xml:space="preserve">، </w:t>
      </w:r>
      <w:r w:rsidRPr="007E393C">
        <w:rPr>
          <w:rtl/>
        </w:rPr>
        <w:t>حتّى مرّ بموسى فقال له</w:t>
      </w:r>
      <w:r>
        <w:rPr>
          <w:rtl/>
        </w:rPr>
        <w:t xml:space="preserve">: </w:t>
      </w:r>
      <w:r w:rsidRPr="007E393C">
        <w:rPr>
          <w:rtl/>
        </w:rPr>
        <w:t>بأيّ شيء أمرك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بعشر صلوات.</w:t>
      </w:r>
    </w:p>
    <w:p w:rsidR="00175444" w:rsidRPr="007E393C" w:rsidRDefault="00175444" w:rsidP="00607E2C">
      <w:pPr>
        <w:pStyle w:val="libNormal"/>
        <w:rPr>
          <w:rtl/>
        </w:rPr>
      </w:pPr>
      <w:r w:rsidRPr="007E393C">
        <w:rPr>
          <w:rtl/>
        </w:rPr>
        <w:t>فقال</w:t>
      </w:r>
      <w:r>
        <w:rPr>
          <w:rtl/>
        </w:rPr>
        <w:t xml:space="preserve">: </w:t>
      </w:r>
      <w:r w:rsidRPr="007E393C">
        <w:rPr>
          <w:rtl/>
        </w:rPr>
        <w:t>اسأل ربّك التّخفيف</w:t>
      </w:r>
      <w:r>
        <w:rPr>
          <w:rtl/>
        </w:rPr>
        <w:t xml:space="preserve">، </w:t>
      </w:r>
      <w:r w:rsidRPr="007E393C">
        <w:rPr>
          <w:rtl/>
        </w:rPr>
        <w:t>فإنّ أمّتك لا تطيق ذلك</w:t>
      </w:r>
      <w:r>
        <w:rPr>
          <w:rtl/>
        </w:rPr>
        <w:t xml:space="preserve">، </w:t>
      </w:r>
      <w:r w:rsidRPr="007E393C">
        <w:rPr>
          <w:rtl/>
        </w:rPr>
        <w:t>فإنّي جئت إلى بني إسرائيل بما افترض الله</w:t>
      </w:r>
      <w:r>
        <w:rPr>
          <w:rtl/>
        </w:rPr>
        <w:t xml:space="preserve"> ـ </w:t>
      </w:r>
      <w:r w:rsidRPr="007E393C">
        <w:rPr>
          <w:rtl/>
        </w:rPr>
        <w:t>عزّ وجلّ</w:t>
      </w:r>
      <w:r>
        <w:rPr>
          <w:rtl/>
        </w:rPr>
        <w:t xml:space="preserve"> ـ </w:t>
      </w:r>
      <w:r w:rsidRPr="007E393C">
        <w:rPr>
          <w:rtl/>
        </w:rPr>
        <w:t>عليهم فلم يأخذوا به ولم يقرّوا عليه.</w:t>
      </w:r>
    </w:p>
    <w:p w:rsidR="00175444" w:rsidRPr="007E393C" w:rsidRDefault="00175444" w:rsidP="00607E2C">
      <w:pPr>
        <w:pStyle w:val="libNormal"/>
        <w:rPr>
          <w:rtl/>
        </w:rPr>
      </w:pPr>
      <w:r w:rsidRPr="007E393C">
        <w:rPr>
          <w:rtl/>
        </w:rPr>
        <w:t>فسأل النّبيّ</w:t>
      </w:r>
      <w:r>
        <w:rPr>
          <w:rtl/>
        </w:rPr>
        <w:t xml:space="preserve"> ـ </w:t>
      </w:r>
      <w:r w:rsidRPr="007E393C">
        <w:rPr>
          <w:rtl/>
        </w:rPr>
        <w:t>صلّى الله عليه وآله</w:t>
      </w:r>
      <w:r>
        <w:rPr>
          <w:rtl/>
        </w:rPr>
        <w:t xml:space="preserve"> ـ </w:t>
      </w:r>
      <w:r w:rsidRPr="007E393C">
        <w:rPr>
          <w:rtl/>
        </w:rPr>
        <w:t>ربّه</w:t>
      </w:r>
      <w:r>
        <w:rPr>
          <w:rtl/>
        </w:rPr>
        <w:t xml:space="preserve">، </w:t>
      </w:r>
      <w:r w:rsidRPr="007E393C">
        <w:rPr>
          <w:rtl/>
        </w:rPr>
        <w:t>فخفّف عنه فجعلها خمسا</w:t>
      </w:r>
      <w:r>
        <w:rPr>
          <w:rtl/>
        </w:rPr>
        <w:t xml:space="preserve">، </w:t>
      </w:r>
      <w:r w:rsidRPr="007E393C">
        <w:rPr>
          <w:rtl/>
        </w:rPr>
        <w:t>ثمّ مرّ بالنّبيّين نبيّ نبيّ لا يسألونه عن شيء</w:t>
      </w:r>
      <w:r>
        <w:rPr>
          <w:rtl/>
        </w:rPr>
        <w:t xml:space="preserve">، </w:t>
      </w:r>
      <w:r w:rsidRPr="007E393C">
        <w:rPr>
          <w:rtl/>
        </w:rPr>
        <w:t>حتّى مرّ بموسى</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بأيّ شيء أمرك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بخمس صلوات.</w:t>
      </w:r>
    </w:p>
    <w:p w:rsidR="00175444" w:rsidRPr="007E393C" w:rsidRDefault="00175444" w:rsidP="00607E2C">
      <w:pPr>
        <w:pStyle w:val="libNormal"/>
        <w:rPr>
          <w:rtl/>
        </w:rPr>
      </w:pPr>
      <w:r w:rsidRPr="007E393C">
        <w:rPr>
          <w:rtl/>
        </w:rPr>
        <w:t>فقال</w:t>
      </w:r>
      <w:r>
        <w:rPr>
          <w:rtl/>
        </w:rPr>
        <w:t xml:space="preserve">: </w:t>
      </w:r>
      <w:r w:rsidRPr="007E393C">
        <w:rPr>
          <w:rtl/>
        </w:rPr>
        <w:t>اسأل ربّك التّخفيف</w:t>
      </w:r>
      <w:r>
        <w:rPr>
          <w:rtl/>
        </w:rPr>
        <w:t xml:space="preserve">، </w:t>
      </w:r>
      <w:r w:rsidRPr="007E393C">
        <w:rPr>
          <w:rtl/>
        </w:rPr>
        <w:t>عن أمّتك</w:t>
      </w:r>
      <w:r>
        <w:rPr>
          <w:rtl/>
        </w:rPr>
        <w:t xml:space="preserve">، </w:t>
      </w:r>
      <w:r w:rsidRPr="007E393C">
        <w:rPr>
          <w:rtl/>
        </w:rPr>
        <w:t>فإنّ أمّتك لا تطيق ذلك.</w:t>
      </w:r>
    </w:p>
    <w:p w:rsidR="00175444" w:rsidRPr="007E393C" w:rsidRDefault="00175444" w:rsidP="00607E2C">
      <w:pPr>
        <w:pStyle w:val="libNormal"/>
        <w:rPr>
          <w:rtl/>
        </w:rPr>
      </w:pPr>
      <w:r w:rsidRPr="007E393C">
        <w:rPr>
          <w:rtl/>
        </w:rPr>
        <w:t>فقال</w:t>
      </w:r>
      <w:r>
        <w:rPr>
          <w:rtl/>
        </w:rPr>
        <w:t xml:space="preserve">: </w:t>
      </w:r>
      <w:r w:rsidRPr="007E393C">
        <w:rPr>
          <w:rtl/>
        </w:rPr>
        <w:t xml:space="preserve">إنّي لأستحي أن أعود إلى ربّي. فجاء رسول الله </w:t>
      </w:r>
      <w:r>
        <w:rPr>
          <w:rtl/>
        </w:rPr>
        <w:t>(</w:t>
      </w:r>
      <w:r w:rsidRPr="007E393C">
        <w:rPr>
          <w:rtl/>
        </w:rPr>
        <w:t>ص</w:t>
      </w:r>
      <w:r>
        <w:rPr>
          <w:rtl/>
        </w:rPr>
        <w:t>)</w:t>
      </w:r>
      <w:r w:rsidRPr="007E393C">
        <w:rPr>
          <w:rtl/>
        </w:rPr>
        <w:t xml:space="preserve"> بخمس صلوات.</w:t>
      </w:r>
    </w:p>
    <w:p w:rsidR="00175444" w:rsidRPr="007E393C" w:rsidRDefault="00175444" w:rsidP="00607E2C">
      <w:pPr>
        <w:pStyle w:val="libNormal"/>
        <w:rPr>
          <w:rtl/>
        </w:rPr>
      </w:pPr>
      <w:r>
        <w:rPr>
          <w:rtl/>
        </w:rPr>
        <w:t>و</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جزى الله موسى بن عمران عن أمّتي خيرا.</w:t>
      </w:r>
    </w:p>
    <w:p w:rsidR="00175444" w:rsidRPr="007E393C" w:rsidRDefault="00175444" w:rsidP="00607E2C">
      <w:pPr>
        <w:pStyle w:val="libNormal"/>
        <w:rPr>
          <w:rtl/>
        </w:rPr>
      </w:pPr>
      <w:r>
        <w:rPr>
          <w:rtl/>
        </w:rPr>
        <w:t>و</w:t>
      </w:r>
      <w:r w:rsidRPr="007E393C">
        <w:rPr>
          <w:rtl/>
        </w:rPr>
        <w:t>قال الصّادق عليه السّلام</w:t>
      </w:r>
      <w:r>
        <w:rPr>
          <w:rtl/>
        </w:rPr>
        <w:t xml:space="preserve"> ـ: </w:t>
      </w:r>
      <w:r w:rsidRPr="007E393C">
        <w:rPr>
          <w:rtl/>
        </w:rPr>
        <w:t>جزى الله موسى بن عمران عنّا خيرا.</w:t>
      </w:r>
    </w:p>
    <w:p w:rsidR="00175444" w:rsidRPr="007E393C" w:rsidRDefault="00175444" w:rsidP="00607E2C">
      <w:pPr>
        <w:pStyle w:val="libNormal"/>
        <w:rPr>
          <w:rtl/>
        </w:rPr>
      </w:pPr>
      <w:r>
        <w:rPr>
          <w:rtl/>
        </w:rPr>
        <w:t>و</w:t>
      </w:r>
      <w:r w:rsidRPr="007E393C">
        <w:rPr>
          <w:rtl/>
        </w:rPr>
        <w:t xml:space="preserve">روي </w:t>
      </w:r>
      <w:r w:rsidRPr="00823599">
        <w:rPr>
          <w:rStyle w:val="libFootnotenumChar"/>
          <w:rtl/>
        </w:rPr>
        <w:t>(2)</w:t>
      </w:r>
      <w:r w:rsidRPr="007E393C">
        <w:rPr>
          <w:rtl/>
        </w:rPr>
        <w:t xml:space="preserve"> عن زيد بن عليّ بن الحسين</w:t>
      </w:r>
      <w:r>
        <w:rPr>
          <w:rtl/>
        </w:rPr>
        <w:t xml:space="preserve"> ـ </w:t>
      </w:r>
      <w:r w:rsidRPr="007E393C">
        <w:rPr>
          <w:rtl/>
        </w:rPr>
        <w:t>عليهما السّلام</w:t>
      </w:r>
      <w:r>
        <w:rPr>
          <w:rtl/>
        </w:rPr>
        <w:t xml:space="preserve"> ـ </w:t>
      </w:r>
      <w:r w:rsidRPr="007E393C">
        <w:rPr>
          <w:rtl/>
        </w:rPr>
        <w:t>أنّه قال</w:t>
      </w:r>
      <w:r>
        <w:rPr>
          <w:rtl/>
        </w:rPr>
        <w:t xml:space="preserve">: </w:t>
      </w:r>
      <w:r w:rsidRPr="007E393C">
        <w:rPr>
          <w:rtl/>
        </w:rPr>
        <w:t>سألت أبي</w:t>
      </w:r>
      <w:r>
        <w:rPr>
          <w:rtl/>
        </w:rPr>
        <w:t xml:space="preserve">، </w:t>
      </w:r>
      <w:r w:rsidRPr="007E393C">
        <w:rPr>
          <w:rtl/>
        </w:rPr>
        <w:t>سيّد العابدين</w:t>
      </w:r>
      <w:r>
        <w:rPr>
          <w:rtl/>
        </w:rPr>
        <w:t xml:space="preserve"> ـ </w:t>
      </w:r>
      <w:r w:rsidRPr="007E393C">
        <w:rPr>
          <w:rtl/>
        </w:rPr>
        <w:t>عليه السّلام</w:t>
      </w:r>
      <w:r>
        <w:rPr>
          <w:rtl/>
        </w:rPr>
        <w:t xml:space="preserve"> ـ </w:t>
      </w:r>
      <w:r w:rsidRPr="007E393C">
        <w:rPr>
          <w:rtl/>
        </w:rPr>
        <w:t>فقلت له</w:t>
      </w:r>
      <w:r>
        <w:rPr>
          <w:rtl/>
        </w:rPr>
        <w:t xml:space="preserve">: </w:t>
      </w:r>
      <w:r w:rsidRPr="007E393C">
        <w:rPr>
          <w:rtl/>
        </w:rPr>
        <w:t>يا أبة</w:t>
      </w:r>
      <w:r>
        <w:rPr>
          <w:rtl/>
        </w:rPr>
        <w:t xml:space="preserve">، </w:t>
      </w:r>
      <w:r w:rsidRPr="007E393C">
        <w:rPr>
          <w:rtl/>
        </w:rPr>
        <w:t>أخبرني عن جدّنا</w:t>
      </w:r>
      <w:r>
        <w:rPr>
          <w:rtl/>
        </w:rPr>
        <w:t xml:space="preserve">، </w:t>
      </w:r>
      <w:r w:rsidRPr="007E393C">
        <w:rPr>
          <w:rtl/>
        </w:rPr>
        <w:t>رسول الله</w:t>
      </w:r>
      <w:r>
        <w:rPr>
          <w:rtl/>
        </w:rPr>
        <w:t xml:space="preserve"> ـ </w:t>
      </w:r>
      <w:r w:rsidRPr="007E393C">
        <w:rPr>
          <w:rtl/>
        </w:rPr>
        <w:t>صلّى الله عليه وآله</w:t>
      </w:r>
      <w:r>
        <w:rPr>
          <w:rtl/>
        </w:rPr>
        <w:t xml:space="preserve"> ـ لـمّـا </w:t>
      </w:r>
      <w:r w:rsidRPr="007E393C">
        <w:rPr>
          <w:rtl/>
        </w:rPr>
        <w:t>عرج به إلى السّما وأمره ربّه</w:t>
      </w:r>
      <w:r>
        <w:rPr>
          <w:rtl/>
        </w:rPr>
        <w:t xml:space="preserve"> ـ </w:t>
      </w:r>
      <w:r w:rsidRPr="007E393C">
        <w:rPr>
          <w:rtl/>
        </w:rPr>
        <w:t>عزّ وجلّ</w:t>
      </w:r>
      <w:r>
        <w:rPr>
          <w:rtl/>
        </w:rPr>
        <w:t xml:space="preserve"> ـ </w:t>
      </w:r>
      <w:r w:rsidRPr="007E393C">
        <w:rPr>
          <w:rtl/>
        </w:rPr>
        <w:t>بخمسين صلاة كيف لم يسأله التّخفيف عن أمّته حتّى قال له موسى بن عمران</w:t>
      </w:r>
      <w:r>
        <w:rPr>
          <w:rtl/>
        </w:rPr>
        <w:t xml:space="preserve">: </w:t>
      </w:r>
      <w:r w:rsidRPr="007E393C">
        <w:rPr>
          <w:rtl/>
        </w:rPr>
        <w:t>ارجع إلى ربّك فاسأله التّخفيف</w:t>
      </w:r>
      <w:r>
        <w:rPr>
          <w:rtl/>
        </w:rPr>
        <w:t xml:space="preserve">، </w:t>
      </w:r>
      <w:r w:rsidRPr="007E393C">
        <w:rPr>
          <w:rtl/>
        </w:rPr>
        <w:t>فإنّ أمّتك لا تطيق ذلك</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الفقيه 1 / 126</w:t>
      </w:r>
      <w:r>
        <w:rPr>
          <w:rtl/>
        </w:rPr>
        <w:t xml:space="preserve"> ـ </w:t>
      </w:r>
      <w:r w:rsidRPr="007E393C">
        <w:rPr>
          <w:rtl/>
        </w:rPr>
        <w:t>127</w:t>
      </w:r>
      <w:r>
        <w:rPr>
          <w:rtl/>
        </w:rPr>
        <w:t xml:space="preserve">، </w:t>
      </w:r>
      <w:r w:rsidRPr="007E393C">
        <w:rPr>
          <w:rtl/>
        </w:rPr>
        <w:t>ح 603</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يا بنيّ</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لا يقترح على ربّه</w:t>
      </w:r>
      <w:r>
        <w:rPr>
          <w:rtl/>
        </w:rPr>
        <w:t xml:space="preserve"> ـ </w:t>
      </w:r>
      <w:r w:rsidRPr="007E393C">
        <w:rPr>
          <w:rtl/>
        </w:rPr>
        <w:t>عزّ وجلّ</w:t>
      </w:r>
      <w:r>
        <w:rPr>
          <w:rtl/>
        </w:rPr>
        <w:t xml:space="preserve"> ـ </w:t>
      </w:r>
      <w:r w:rsidRPr="007E393C">
        <w:rPr>
          <w:rtl/>
        </w:rPr>
        <w:t>ولا يراجعه في شيء يأمره به. فلمّا سأله موسى</w:t>
      </w:r>
      <w:r>
        <w:rPr>
          <w:rtl/>
        </w:rPr>
        <w:t xml:space="preserve"> ـ </w:t>
      </w:r>
      <w:r w:rsidRPr="007E393C">
        <w:rPr>
          <w:rtl/>
        </w:rPr>
        <w:t>عليه السّلام</w:t>
      </w:r>
      <w:r>
        <w:rPr>
          <w:rtl/>
        </w:rPr>
        <w:t xml:space="preserve"> ـ </w:t>
      </w:r>
      <w:r w:rsidRPr="007E393C">
        <w:rPr>
          <w:rtl/>
        </w:rPr>
        <w:t>ذلك</w:t>
      </w:r>
      <w:r>
        <w:rPr>
          <w:rtl/>
        </w:rPr>
        <w:t xml:space="preserve">، </w:t>
      </w:r>
      <w:r w:rsidRPr="007E393C">
        <w:rPr>
          <w:rtl/>
        </w:rPr>
        <w:t>وصار شفيعا لأمّته إليه</w:t>
      </w:r>
      <w:r>
        <w:rPr>
          <w:rtl/>
        </w:rPr>
        <w:t xml:space="preserve">، </w:t>
      </w:r>
      <w:r w:rsidRPr="007E393C">
        <w:rPr>
          <w:rtl/>
        </w:rPr>
        <w:t>لم يجز له ردّ شفاعة أخيه</w:t>
      </w:r>
      <w:r>
        <w:rPr>
          <w:rtl/>
        </w:rPr>
        <w:t xml:space="preserve">، </w:t>
      </w:r>
      <w:r w:rsidRPr="007E393C">
        <w:rPr>
          <w:rtl/>
        </w:rPr>
        <w:t>موسى</w:t>
      </w:r>
      <w:r>
        <w:rPr>
          <w:rtl/>
        </w:rPr>
        <w:t xml:space="preserve">، </w:t>
      </w:r>
      <w:r w:rsidRPr="007E393C">
        <w:rPr>
          <w:rtl/>
        </w:rPr>
        <w:t>فرجع إلى ربّه</w:t>
      </w:r>
      <w:r>
        <w:rPr>
          <w:rtl/>
        </w:rPr>
        <w:t xml:space="preserve"> ـ </w:t>
      </w:r>
      <w:r w:rsidRPr="007E393C">
        <w:rPr>
          <w:rtl/>
        </w:rPr>
        <w:t>عزّ وجلّ</w:t>
      </w:r>
      <w:r>
        <w:rPr>
          <w:rtl/>
        </w:rPr>
        <w:t xml:space="preserve"> ـ </w:t>
      </w:r>
      <w:r w:rsidRPr="007E393C">
        <w:rPr>
          <w:rtl/>
        </w:rPr>
        <w:t xml:space="preserve">يسأله </w:t>
      </w:r>
      <w:r w:rsidRPr="00823599">
        <w:rPr>
          <w:rStyle w:val="libFootnotenumChar"/>
          <w:rtl/>
        </w:rPr>
        <w:t>(1)</w:t>
      </w:r>
      <w:r w:rsidRPr="007E393C">
        <w:rPr>
          <w:rtl/>
        </w:rPr>
        <w:t xml:space="preserve"> التّخفيف إلى أن ردّها إلى خمس صلوات.</w:t>
      </w:r>
    </w:p>
    <w:p w:rsidR="00175444" w:rsidRPr="007E393C" w:rsidRDefault="00175444" w:rsidP="00607E2C">
      <w:pPr>
        <w:pStyle w:val="libNormal"/>
        <w:rPr>
          <w:rtl/>
        </w:rPr>
      </w:pPr>
      <w:r w:rsidRPr="007E393C">
        <w:rPr>
          <w:rtl/>
        </w:rPr>
        <w:t>قال</w:t>
      </w:r>
      <w:r>
        <w:rPr>
          <w:rtl/>
        </w:rPr>
        <w:t xml:space="preserve">: </w:t>
      </w:r>
      <w:r w:rsidRPr="007E393C">
        <w:rPr>
          <w:rtl/>
        </w:rPr>
        <w:t>فقلت يا أبة</w:t>
      </w:r>
      <w:r>
        <w:rPr>
          <w:rtl/>
        </w:rPr>
        <w:t xml:space="preserve">: </w:t>
      </w:r>
      <w:r w:rsidRPr="007E393C">
        <w:rPr>
          <w:rtl/>
        </w:rPr>
        <w:t>فلم لم يرجع إلى ربّه</w:t>
      </w:r>
      <w:r>
        <w:rPr>
          <w:rtl/>
        </w:rPr>
        <w:t xml:space="preserve"> ـ </w:t>
      </w:r>
      <w:r w:rsidRPr="007E393C">
        <w:rPr>
          <w:rtl/>
        </w:rPr>
        <w:t>عزّ وجلّ</w:t>
      </w:r>
      <w:r>
        <w:rPr>
          <w:rtl/>
        </w:rPr>
        <w:t xml:space="preserve"> ـ </w:t>
      </w:r>
      <w:r w:rsidRPr="007E393C">
        <w:rPr>
          <w:rtl/>
        </w:rPr>
        <w:t>ولم يسأله التّخفيف عن خمس صلوات</w:t>
      </w:r>
      <w:r>
        <w:rPr>
          <w:rtl/>
        </w:rPr>
        <w:t xml:space="preserve">، </w:t>
      </w:r>
      <w:r w:rsidRPr="007E393C">
        <w:rPr>
          <w:rtl/>
        </w:rPr>
        <w:t>وقد سأله موسى أن يرجع إلى ربّه ويسأله التّخفيف</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بنيّ</w:t>
      </w:r>
      <w:r>
        <w:rPr>
          <w:rtl/>
        </w:rPr>
        <w:t xml:space="preserve">، </w:t>
      </w:r>
      <w:r w:rsidRPr="007E393C">
        <w:rPr>
          <w:rtl/>
        </w:rPr>
        <w:t>أراد</w:t>
      </w:r>
      <w:r>
        <w:rPr>
          <w:rtl/>
        </w:rPr>
        <w:t xml:space="preserve"> ـ </w:t>
      </w:r>
      <w:r w:rsidRPr="007E393C">
        <w:rPr>
          <w:rtl/>
        </w:rPr>
        <w:t>صلّى الله عليه وآله</w:t>
      </w:r>
      <w:r>
        <w:rPr>
          <w:rtl/>
        </w:rPr>
        <w:t xml:space="preserve"> ـ </w:t>
      </w:r>
      <w:r w:rsidRPr="007E393C">
        <w:rPr>
          <w:rtl/>
        </w:rPr>
        <w:t>أن يحصل لأمّته التّخفيف مع أجر خمسين صلاة</w:t>
      </w:r>
      <w:r>
        <w:rPr>
          <w:rtl/>
        </w:rPr>
        <w:t xml:space="preserve">، </w:t>
      </w:r>
      <w:r w:rsidRPr="007E393C">
        <w:rPr>
          <w:rtl/>
        </w:rPr>
        <w:t>لقول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مَنْ جاءَ بِالْحَسَنَةِ فَلَهُ عَشْرُ أَمْثالِها</w:t>
      </w:r>
      <w:r w:rsidRPr="00081EBC">
        <w:rPr>
          <w:rStyle w:val="libAlaemChar"/>
          <w:rtl/>
        </w:rPr>
        <w:t>)</w:t>
      </w:r>
      <w:r>
        <w:rPr>
          <w:rtl/>
        </w:rPr>
        <w:t>.</w:t>
      </w:r>
      <w:r w:rsidRPr="007E393C">
        <w:rPr>
          <w:rtl/>
        </w:rPr>
        <w:t xml:space="preserve"> ألا ترى أنّه</w:t>
      </w:r>
      <w:r>
        <w:rPr>
          <w:rtl/>
        </w:rPr>
        <w:t xml:space="preserve"> ـ </w:t>
      </w:r>
      <w:r w:rsidRPr="007E393C">
        <w:rPr>
          <w:rtl/>
        </w:rPr>
        <w:t>عليه السّلام</w:t>
      </w:r>
      <w:r>
        <w:rPr>
          <w:rtl/>
        </w:rPr>
        <w:t xml:space="preserve"> ـ لـمّـا </w:t>
      </w:r>
      <w:r w:rsidRPr="007E393C">
        <w:rPr>
          <w:rtl/>
        </w:rPr>
        <w:t>هبط إلى الأرض نزل عليه جبرئيل</w:t>
      </w:r>
      <w:r>
        <w:rPr>
          <w:rtl/>
        </w:rPr>
        <w:t xml:space="preserve">، </w:t>
      </w:r>
      <w:r w:rsidRPr="007E393C">
        <w:rPr>
          <w:rtl/>
        </w:rPr>
        <w:t>فقال</w:t>
      </w:r>
      <w:r>
        <w:rPr>
          <w:rtl/>
        </w:rPr>
        <w:t xml:space="preserve">: </w:t>
      </w:r>
      <w:r w:rsidRPr="007E393C">
        <w:rPr>
          <w:rtl/>
        </w:rPr>
        <w:t>يا محمّد</w:t>
      </w:r>
      <w:r>
        <w:rPr>
          <w:rtl/>
        </w:rPr>
        <w:t xml:space="preserve">، </w:t>
      </w:r>
      <w:r w:rsidRPr="007E393C">
        <w:rPr>
          <w:rtl/>
        </w:rPr>
        <w:t>إنّ ربّك يقرئك السّلام ويقول</w:t>
      </w:r>
      <w:r>
        <w:rPr>
          <w:rtl/>
        </w:rPr>
        <w:t xml:space="preserve">: </w:t>
      </w:r>
      <w:r w:rsidRPr="007E393C">
        <w:rPr>
          <w:rtl/>
        </w:rPr>
        <w:t xml:space="preserve">إنّها خمس بخمسين </w:t>
      </w:r>
      <w:r w:rsidRPr="00081EBC">
        <w:rPr>
          <w:rStyle w:val="libAlaemChar"/>
          <w:rtl/>
        </w:rPr>
        <w:t>(</w:t>
      </w:r>
      <w:r w:rsidRPr="00081EBC">
        <w:rPr>
          <w:rStyle w:val="libAieChar"/>
          <w:rtl/>
        </w:rPr>
        <w:t>ما يُبَدَّلُ الْقَوْلُ لَدَيَّ وَما أَنَا بِظَلَّامٍ لِلْعَبِيدِ</w:t>
      </w:r>
      <w:r w:rsidRPr="00081EBC">
        <w:rPr>
          <w:rStyle w:val="libAlaemCha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فقلت له</w:t>
      </w:r>
      <w:r>
        <w:rPr>
          <w:rtl/>
        </w:rPr>
        <w:t xml:space="preserve">: </w:t>
      </w:r>
      <w:r w:rsidRPr="007E393C">
        <w:rPr>
          <w:rtl/>
        </w:rPr>
        <w:t>يا أبة</w:t>
      </w:r>
      <w:r>
        <w:rPr>
          <w:rtl/>
        </w:rPr>
        <w:t xml:space="preserve">، </w:t>
      </w:r>
      <w:r w:rsidRPr="007E393C">
        <w:rPr>
          <w:rtl/>
        </w:rPr>
        <w:t>أليس الله</w:t>
      </w:r>
      <w:r>
        <w:rPr>
          <w:rtl/>
        </w:rPr>
        <w:t xml:space="preserve"> ـ </w:t>
      </w:r>
      <w:r w:rsidRPr="007E393C">
        <w:rPr>
          <w:rtl/>
        </w:rPr>
        <w:t>جلّ ذكره</w:t>
      </w:r>
      <w:r>
        <w:rPr>
          <w:rtl/>
        </w:rPr>
        <w:t xml:space="preserve"> ـ </w:t>
      </w:r>
      <w:r w:rsidRPr="007E393C">
        <w:rPr>
          <w:rtl/>
        </w:rPr>
        <w:t>لا يوصف بمكان</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بلى</w:t>
      </w:r>
      <w:r>
        <w:rPr>
          <w:rtl/>
        </w:rPr>
        <w:t xml:space="preserve">، </w:t>
      </w:r>
      <w:r w:rsidRPr="007E393C">
        <w:rPr>
          <w:rtl/>
        </w:rPr>
        <w:t>تعالى الله عن ذلك علوّا كبيرا.</w:t>
      </w:r>
    </w:p>
    <w:p w:rsidR="00175444" w:rsidRPr="007E393C" w:rsidRDefault="00175444" w:rsidP="00607E2C">
      <w:pPr>
        <w:pStyle w:val="libNormal"/>
        <w:rPr>
          <w:rtl/>
        </w:rPr>
      </w:pPr>
      <w:r w:rsidRPr="007E393C">
        <w:rPr>
          <w:rtl/>
        </w:rPr>
        <w:t>قلت</w:t>
      </w:r>
      <w:r>
        <w:rPr>
          <w:rtl/>
        </w:rPr>
        <w:t xml:space="preserve">: </w:t>
      </w:r>
      <w:r w:rsidRPr="007E393C">
        <w:rPr>
          <w:rtl/>
        </w:rPr>
        <w:t>فما معنى قول موسى</w:t>
      </w:r>
      <w:r>
        <w:rPr>
          <w:rtl/>
        </w:rPr>
        <w:t xml:space="preserve"> ـ </w:t>
      </w:r>
      <w:r w:rsidRPr="007E393C">
        <w:rPr>
          <w:rtl/>
        </w:rPr>
        <w:t>عليه السّلام</w:t>
      </w:r>
      <w:r>
        <w:rPr>
          <w:rtl/>
        </w:rPr>
        <w:t xml:space="preserve"> ـ </w:t>
      </w:r>
      <w:r w:rsidRPr="007E393C">
        <w:rPr>
          <w:rtl/>
        </w:rPr>
        <w:t>لرسول الله</w:t>
      </w:r>
      <w:r>
        <w:rPr>
          <w:rtl/>
        </w:rPr>
        <w:t xml:space="preserve"> ـ </w:t>
      </w:r>
      <w:r w:rsidRPr="007E393C">
        <w:rPr>
          <w:rtl/>
        </w:rPr>
        <w:t>صلّى الله عليه وآله</w:t>
      </w:r>
      <w:r>
        <w:rPr>
          <w:rtl/>
        </w:rPr>
        <w:t xml:space="preserve"> ـ: </w:t>
      </w:r>
      <w:r w:rsidRPr="007E393C">
        <w:rPr>
          <w:rtl/>
        </w:rPr>
        <w:t>ارجع إلى ربّك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معناه معنى قول إبراهيم </w:t>
      </w:r>
      <w:r w:rsidRPr="00823599">
        <w:rPr>
          <w:rStyle w:val="libFootnotenumChar"/>
          <w:rtl/>
        </w:rPr>
        <w:t>(3)</w:t>
      </w:r>
      <w:r>
        <w:rPr>
          <w:rtl/>
        </w:rPr>
        <w:t xml:space="preserve">: </w:t>
      </w:r>
      <w:r w:rsidRPr="00081EBC">
        <w:rPr>
          <w:rStyle w:val="libAlaemChar"/>
          <w:rtl/>
        </w:rPr>
        <w:t>(</w:t>
      </w:r>
      <w:r w:rsidRPr="00081EBC">
        <w:rPr>
          <w:rStyle w:val="libAieChar"/>
          <w:rtl/>
        </w:rPr>
        <w:t>إِنِّي ذاهِبٌ إِلى رَبِّي سَيَهْدِينِ</w:t>
      </w:r>
      <w:r w:rsidRPr="00081EBC">
        <w:rPr>
          <w:rStyle w:val="libAlaemChar"/>
          <w:rtl/>
        </w:rPr>
        <w:t>)</w:t>
      </w:r>
      <w:r>
        <w:rPr>
          <w:rtl/>
        </w:rPr>
        <w:t>.</w:t>
      </w:r>
      <w:r w:rsidRPr="007E393C">
        <w:rPr>
          <w:rtl/>
        </w:rPr>
        <w:t xml:space="preserve"> ومعنى قول موسى </w:t>
      </w:r>
      <w:r w:rsidRPr="00823599">
        <w:rPr>
          <w:rStyle w:val="libFootnotenumChar"/>
          <w:rtl/>
        </w:rPr>
        <w:t>(4)</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وَعَجِلْتُ إِلَيْكَ رَبِّ لِتَرْضى</w:t>
      </w:r>
      <w:r w:rsidRPr="00081EBC">
        <w:rPr>
          <w:rStyle w:val="libAlaemChar"/>
          <w:rtl/>
        </w:rPr>
        <w:t>)</w:t>
      </w:r>
      <w:r>
        <w:rPr>
          <w:rtl/>
        </w:rPr>
        <w:t>.</w:t>
      </w:r>
      <w:r w:rsidRPr="007E393C">
        <w:rPr>
          <w:rtl/>
        </w:rPr>
        <w:t xml:space="preserve"> ومعنى قوله </w:t>
      </w:r>
      <w:r w:rsidRPr="00823599">
        <w:rPr>
          <w:rStyle w:val="libFootnotenumChar"/>
          <w:rtl/>
        </w:rPr>
        <w:t>(5)</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فَفِرُّوا إِلَى اللهِ</w:t>
      </w:r>
      <w:r w:rsidRPr="00081EBC">
        <w:rPr>
          <w:rStyle w:val="libAlaemChar"/>
          <w:rtl/>
        </w:rPr>
        <w:t>)</w:t>
      </w:r>
      <w:r>
        <w:rPr>
          <w:rtl/>
        </w:rPr>
        <w:t xml:space="preserve">، </w:t>
      </w:r>
      <w:r w:rsidRPr="007E393C">
        <w:rPr>
          <w:rtl/>
        </w:rPr>
        <w:t>يعني</w:t>
      </w:r>
      <w:r>
        <w:rPr>
          <w:rtl/>
        </w:rPr>
        <w:t xml:space="preserve">: </w:t>
      </w:r>
      <w:r w:rsidRPr="007E393C">
        <w:rPr>
          <w:rtl/>
        </w:rPr>
        <w:t>حجّوا إلى بيت الله.</w:t>
      </w:r>
    </w:p>
    <w:p w:rsidR="00175444" w:rsidRPr="007E393C" w:rsidRDefault="00175444" w:rsidP="00607E2C">
      <w:pPr>
        <w:pStyle w:val="libNormal"/>
        <w:rPr>
          <w:rtl/>
        </w:rPr>
      </w:pPr>
      <w:r w:rsidRPr="007E393C">
        <w:rPr>
          <w:rtl/>
        </w:rPr>
        <w:t>يا بنيّ</w:t>
      </w:r>
      <w:r>
        <w:rPr>
          <w:rtl/>
        </w:rPr>
        <w:t xml:space="preserve">، </w:t>
      </w:r>
      <w:r w:rsidRPr="007E393C">
        <w:rPr>
          <w:rtl/>
        </w:rPr>
        <w:t>إنّ الكعبة بيت الله فمن حجّ بيت الله فقد قصد إلى الله</w:t>
      </w:r>
      <w:r>
        <w:rPr>
          <w:rtl/>
        </w:rPr>
        <w:t xml:space="preserve">، </w:t>
      </w:r>
      <w:r w:rsidRPr="007E393C">
        <w:rPr>
          <w:rtl/>
        </w:rPr>
        <w:t>والمساجد بيوت الله فمن سعى إليها فقد سعى إلى الله</w:t>
      </w:r>
      <w:r>
        <w:rPr>
          <w:rtl/>
        </w:rPr>
        <w:t xml:space="preserve"> ـ </w:t>
      </w:r>
      <w:r w:rsidRPr="007E393C">
        <w:rPr>
          <w:rtl/>
        </w:rPr>
        <w:t>عزّ وجلّ</w:t>
      </w:r>
      <w:r>
        <w:rPr>
          <w:rtl/>
        </w:rPr>
        <w:t xml:space="preserve"> ـ </w:t>
      </w:r>
      <w:r w:rsidRPr="007E393C">
        <w:rPr>
          <w:rtl/>
        </w:rPr>
        <w:t>وقصد إليه</w:t>
      </w:r>
      <w:r>
        <w:rPr>
          <w:rtl/>
        </w:rPr>
        <w:t xml:space="preserve">، </w:t>
      </w:r>
      <w:r w:rsidRPr="007E393C">
        <w:rPr>
          <w:rtl/>
        </w:rPr>
        <w:t>والمصلّي ما دام في صلاته فهو واقف بين يدي الله</w:t>
      </w:r>
      <w:r>
        <w:rPr>
          <w:rtl/>
        </w:rPr>
        <w:t xml:space="preserve">، </w:t>
      </w:r>
      <w:r w:rsidRPr="007E393C">
        <w:rPr>
          <w:rtl/>
        </w:rPr>
        <w:t>فإنّ لله</w:t>
      </w:r>
      <w:r>
        <w:rPr>
          <w:rtl/>
        </w:rPr>
        <w:t xml:space="preserve"> ـ </w:t>
      </w:r>
      <w:r w:rsidRPr="007E393C">
        <w:rPr>
          <w:rtl/>
        </w:rPr>
        <w:t>عزّ وجلّ</w:t>
      </w:r>
      <w:r>
        <w:rPr>
          <w:rtl/>
        </w:rPr>
        <w:t xml:space="preserve"> ـ </w:t>
      </w:r>
      <w:r w:rsidRPr="007E393C">
        <w:rPr>
          <w:rtl/>
        </w:rPr>
        <w:t>بقاعا في سماواته فمن عرج به إلى بقعة منها فقد عرج به إليه</w:t>
      </w:r>
      <w:r>
        <w:rPr>
          <w:rtl/>
        </w:rPr>
        <w:t xml:space="preserve">، </w:t>
      </w:r>
      <w:r w:rsidRPr="007E393C">
        <w:rPr>
          <w:rtl/>
        </w:rPr>
        <w:t>ألا تسمع الله</w:t>
      </w:r>
      <w:r>
        <w:rPr>
          <w:rtl/>
        </w:rPr>
        <w:t xml:space="preserve"> ـ </w:t>
      </w:r>
      <w:r w:rsidRPr="007E393C">
        <w:rPr>
          <w:rtl/>
        </w:rPr>
        <w:t>عزّ وجلّ</w:t>
      </w:r>
      <w:r>
        <w:rPr>
          <w:rtl/>
        </w:rPr>
        <w:t xml:space="preserve"> ـ </w:t>
      </w:r>
      <w:r w:rsidRPr="007E393C">
        <w:rPr>
          <w:rtl/>
        </w:rPr>
        <w:t xml:space="preserve">يقول </w:t>
      </w:r>
      <w:r w:rsidRPr="00823599">
        <w:rPr>
          <w:rStyle w:val="libFootnotenumChar"/>
          <w:rtl/>
        </w:rPr>
        <w:t>(6)</w:t>
      </w:r>
      <w:r>
        <w:rPr>
          <w:rtl/>
        </w:rPr>
        <w:t xml:space="preserve">: </w:t>
      </w:r>
      <w:r w:rsidRPr="00081EBC">
        <w:rPr>
          <w:rStyle w:val="libAlaemChar"/>
          <w:rtl/>
        </w:rPr>
        <w:t>(</w:t>
      </w:r>
      <w:r w:rsidRPr="00081EBC">
        <w:rPr>
          <w:rStyle w:val="libAieChar"/>
          <w:rtl/>
        </w:rPr>
        <w:t>تَعْرُجُ الْمَلائِكَةُ وَالرُّوحُ إِلَيْهِ</w:t>
      </w:r>
      <w:r w:rsidRPr="00081EBC">
        <w:rPr>
          <w:rStyle w:val="libAlaemChar"/>
          <w:rtl/>
        </w:rPr>
        <w:t>)</w:t>
      </w:r>
      <w:r>
        <w:rPr>
          <w:rtl/>
        </w:rPr>
        <w:t>.</w:t>
      </w:r>
      <w:r w:rsidRPr="007E393C">
        <w:rPr>
          <w:rtl/>
        </w:rPr>
        <w:t xml:space="preserve"> ويقول الله </w:t>
      </w:r>
      <w:r w:rsidRPr="00823599">
        <w:rPr>
          <w:rStyle w:val="libFootnotenumChar"/>
          <w:rtl/>
        </w:rPr>
        <w:t>(7)</w:t>
      </w:r>
      <w:r>
        <w:rPr>
          <w:rtl/>
        </w:rPr>
        <w:t xml:space="preserve"> ـ </w:t>
      </w:r>
      <w:r w:rsidRPr="007E393C">
        <w:rPr>
          <w:rtl/>
        </w:rPr>
        <w:t>عزّ وجلّ</w:t>
      </w:r>
      <w:r>
        <w:rPr>
          <w:rtl/>
        </w:rPr>
        <w:t xml:space="preserve"> ـ </w:t>
      </w:r>
      <w:r w:rsidRPr="007E393C">
        <w:rPr>
          <w:rtl/>
        </w:rPr>
        <w:t>في قصّة عيسى بن مريم</w:t>
      </w:r>
      <w:r>
        <w:rPr>
          <w:rtl/>
        </w:rPr>
        <w:t xml:space="preserve"> ـ </w:t>
      </w:r>
      <w:r w:rsidRPr="007E393C">
        <w:rPr>
          <w:rtl/>
        </w:rPr>
        <w:t>عليهما السّلام</w:t>
      </w:r>
      <w:r>
        <w:rPr>
          <w:rtl/>
        </w:rPr>
        <w:t xml:space="preserve"> ـ: </w:t>
      </w:r>
      <w:r w:rsidRPr="00081EBC">
        <w:rPr>
          <w:rStyle w:val="libAlaemChar"/>
          <w:rtl/>
        </w:rPr>
        <w:t>(</w:t>
      </w:r>
      <w:r w:rsidRPr="00081EBC">
        <w:rPr>
          <w:rStyle w:val="libAieChar"/>
          <w:rtl/>
        </w:rPr>
        <w:t>بَلْ رَفَعَهُ اللهُ إِلَيْهِ</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المصدر</w:t>
      </w:r>
      <w:r>
        <w:rPr>
          <w:rtl/>
        </w:rPr>
        <w:t xml:space="preserve">: </w:t>
      </w:r>
      <w:r w:rsidRPr="007E393C">
        <w:rPr>
          <w:rtl/>
        </w:rPr>
        <w:t>فسأله</w:t>
      </w:r>
      <w:r>
        <w:rPr>
          <w:rtl/>
        </w:rPr>
        <w:t>.</w:t>
      </w:r>
    </w:p>
    <w:p w:rsidR="00175444" w:rsidRDefault="00175444" w:rsidP="00E30200">
      <w:pPr>
        <w:pStyle w:val="libFootnote0"/>
        <w:rPr>
          <w:rtl/>
        </w:rPr>
      </w:pPr>
      <w:r>
        <w:rPr>
          <w:rtl/>
        </w:rPr>
        <w:t>(</w:t>
      </w:r>
      <w:r w:rsidRPr="007E393C">
        <w:rPr>
          <w:rtl/>
        </w:rPr>
        <w:t>2) ق / 29</w:t>
      </w:r>
      <w:r>
        <w:rPr>
          <w:rtl/>
        </w:rPr>
        <w:t>.</w:t>
      </w:r>
    </w:p>
    <w:p w:rsidR="00175444" w:rsidRDefault="00175444" w:rsidP="00E30200">
      <w:pPr>
        <w:pStyle w:val="libFootnote0"/>
        <w:rPr>
          <w:rtl/>
        </w:rPr>
      </w:pPr>
      <w:r>
        <w:rPr>
          <w:rtl/>
        </w:rPr>
        <w:t>(</w:t>
      </w:r>
      <w:r w:rsidRPr="007E393C">
        <w:rPr>
          <w:rtl/>
        </w:rPr>
        <w:t>3) الصافات / 99</w:t>
      </w:r>
      <w:r>
        <w:rPr>
          <w:rtl/>
        </w:rPr>
        <w:t>.</w:t>
      </w:r>
    </w:p>
    <w:p w:rsidR="00175444" w:rsidRDefault="00175444" w:rsidP="00E30200">
      <w:pPr>
        <w:pStyle w:val="libFootnote0"/>
        <w:rPr>
          <w:rtl/>
        </w:rPr>
      </w:pPr>
      <w:r>
        <w:rPr>
          <w:rtl/>
        </w:rPr>
        <w:t>(</w:t>
      </w:r>
      <w:r w:rsidRPr="007E393C">
        <w:rPr>
          <w:rtl/>
        </w:rPr>
        <w:t>4) طه / 84</w:t>
      </w:r>
      <w:r>
        <w:rPr>
          <w:rtl/>
        </w:rPr>
        <w:t>.</w:t>
      </w:r>
    </w:p>
    <w:p w:rsidR="00175444" w:rsidRDefault="00175444" w:rsidP="00E30200">
      <w:pPr>
        <w:pStyle w:val="libFootnote0"/>
        <w:rPr>
          <w:rtl/>
        </w:rPr>
      </w:pPr>
      <w:r>
        <w:rPr>
          <w:rtl/>
        </w:rPr>
        <w:t>(</w:t>
      </w:r>
      <w:r w:rsidRPr="007E393C">
        <w:rPr>
          <w:rtl/>
        </w:rPr>
        <w:t>5) الذاريات / 50</w:t>
      </w:r>
      <w:r>
        <w:rPr>
          <w:rtl/>
        </w:rPr>
        <w:t>.</w:t>
      </w:r>
    </w:p>
    <w:p w:rsidR="00175444" w:rsidRDefault="00175444" w:rsidP="00E30200">
      <w:pPr>
        <w:pStyle w:val="libFootnote0"/>
        <w:rPr>
          <w:rtl/>
        </w:rPr>
      </w:pPr>
      <w:r>
        <w:rPr>
          <w:rtl/>
        </w:rPr>
        <w:t>(</w:t>
      </w:r>
      <w:r w:rsidRPr="007E393C">
        <w:rPr>
          <w:rtl/>
        </w:rPr>
        <w:t>6) المعارج / 4</w:t>
      </w:r>
      <w:r>
        <w:rPr>
          <w:rtl/>
        </w:rPr>
        <w:t>.</w:t>
      </w:r>
    </w:p>
    <w:p w:rsidR="00175444" w:rsidRDefault="00175444" w:rsidP="00E30200">
      <w:pPr>
        <w:pStyle w:val="libFootnote0"/>
        <w:rPr>
          <w:rtl/>
        </w:rPr>
      </w:pPr>
      <w:r>
        <w:rPr>
          <w:rtl/>
        </w:rPr>
        <w:t>(</w:t>
      </w:r>
      <w:r w:rsidRPr="007E393C">
        <w:rPr>
          <w:rtl/>
        </w:rPr>
        <w:t>7) النساء / 158</w:t>
      </w:r>
      <w:r>
        <w:rPr>
          <w:rtl/>
        </w:rPr>
        <w:t>.</w:t>
      </w:r>
    </w:p>
    <w:p w:rsidR="00175444" w:rsidRPr="007E393C" w:rsidRDefault="00175444" w:rsidP="00607E2C">
      <w:pPr>
        <w:pStyle w:val="libNormal0"/>
        <w:rPr>
          <w:rtl/>
        </w:rPr>
      </w:pPr>
      <w:r>
        <w:rPr>
          <w:rtl/>
        </w:rPr>
        <w:br w:type="page"/>
      </w:r>
      <w:r>
        <w:rPr>
          <w:rtl/>
        </w:rPr>
        <w:lastRenderedPageBreak/>
        <w:t>و</w:t>
      </w:r>
      <w:r w:rsidRPr="007E393C">
        <w:rPr>
          <w:rtl/>
        </w:rPr>
        <w:t xml:space="preserve">يقول الله </w:t>
      </w:r>
      <w:r w:rsidRPr="00823599">
        <w:rPr>
          <w:rStyle w:val="libFootnotenumChar"/>
          <w:rtl/>
        </w:rPr>
        <w:t>(1)</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إِلَيْهِ يَصْعَدُ الْكَلِمُ الطَّيِّبُ وَالْعَمَلُ الصَّالِحُ يَرْفَعُهُ</w:t>
      </w:r>
      <w:r w:rsidRPr="00081EBC">
        <w:rPr>
          <w:rStyle w:val="libAlaemChar"/>
          <w:rtl/>
        </w:rPr>
        <w:t>)</w:t>
      </w:r>
      <w:r>
        <w:rPr>
          <w:rtl/>
        </w:rPr>
        <w:t>.</w:t>
      </w:r>
      <w:r w:rsidRPr="007E393C">
        <w:rPr>
          <w:rtl/>
        </w:rPr>
        <w:t xml:space="preserve"> وقد أخرجت هذا الحديث مسندا </w:t>
      </w:r>
      <w:r w:rsidRPr="00823599">
        <w:rPr>
          <w:rStyle w:val="libFootnotenumChar"/>
          <w:rtl/>
        </w:rPr>
        <w:t>(2)</w:t>
      </w:r>
      <w:r w:rsidRPr="007E393C">
        <w:rPr>
          <w:rtl/>
        </w:rPr>
        <w:t xml:space="preserve"> في كتاب المعارج </w:t>
      </w:r>
      <w:r>
        <w:rPr>
          <w:rtl/>
        </w:rPr>
        <w:t>(</w:t>
      </w:r>
      <w:r w:rsidRPr="007E393C">
        <w:rPr>
          <w:rtl/>
        </w:rPr>
        <w:t>انتهى</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(3)</w:t>
      </w:r>
      <w:r>
        <w:rPr>
          <w:rtl/>
        </w:rPr>
        <w:t xml:space="preserve">: </w:t>
      </w:r>
      <w:r w:rsidRPr="007E393C">
        <w:rPr>
          <w:rtl/>
        </w:rPr>
        <w:t>عليّ بن محمّد</w:t>
      </w:r>
      <w:r>
        <w:rPr>
          <w:rtl/>
        </w:rPr>
        <w:t xml:space="preserve">، </w:t>
      </w:r>
      <w:r w:rsidRPr="007E393C">
        <w:rPr>
          <w:rtl/>
        </w:rPr>
        <w:t>عن بعض أصحابنا</w:t>
      </w:r>
      <w:r>
        <w:rPr>
          <w:rtl/>
        </w:rPr>
        <w:t xml:space="preserve">، </w:t>
      </w:r>
      <w:r w:rsidRPr="007E393C">
        <w:rPr>
          <w:rtl/>
        </w:rPr>
        <w:t>عن عليّ بن الحكم</w:t>
      </w:r>
      <w:r>
        <w:rPr>
          <w:rtl/>
        </w:rPr>
        <w:t xml:space="preserve">، </w:t>
      </w:r>
      <w:r w:rsidRPr="007E393C">
        <w:rPr>
          <w:rtl/>
        </w:rPr>
        <w:t>عن ربيع بن محمّد المسلميّ</w:t>
      </w:r>
      <w:r>
        <w:rPr>
          <w:rtl/>
        </w:rPr>
        <w:t xml:space="preserve">، </w:t>
      </w:r>
      <w:r w:rsidRPr="007E393C">
        <w:rPr>
          <w:rtl/>
        </w:rPr>
        <w:t>عن عبد الله بن سليمان العامريّ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عرج برسول الله</w:t>
      </w:r>
      <w:r>
        <w:rPr>
          <w:rtl/>
        </w:rPr>
        <w:t xml:space="preserve"> ـ </w:t>
      </w:r>
      <w:r w:rsidRPr="007E393C">
        <w:rPr>
          <w:rtl/>
        </w:rPr>
        <w:t>صلّى الله عليه وآله</w:t>
      </w:r>
      <w:r>
        <w:rPr>
          <w:rtl/>
        </w:rPr>
        <w:t xml:space="preserve"> ـ </w:t>
      </w:r>
      <w:r w:rsidRPr="007E393C">
        <w:rPr>
          <w:rtl/>
        </w:rPr>
        <w:t>نزل بالصّلاة عشر ركعات</w:t>
      </w:r>
      <w:r>
        <w:rPr>
          <w:rtl/>
        </w:rPr>
        <w:t xml:space="preserve">، </w:t>
      </w:r>
      <w:r w:rsidRPr="007E393C">
        <w:rPr>
          <w:rtl/>
        </w:rPr>
        <w:t>ركعتين ركعتين.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(4)</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ابن أذينة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ما تروى </w:t>
      </w:r>
      <w:r w:rsidRPr="00823599">
        <w:rPr>
          <w:rStyle w:val="libFootnotenumChar"/>
          <w:rtl/>
        </w:rPr>
        <w:t>(5)</w:t>
      </w:r>
      <w:r w:rsidRPr="007E393C">
        <w:rPr>
          <w:rtl/>
        </w:rPr>
        <w:t xml:space="preserve"> هذه النّاصبة</w:t>
      </w:r>
      <w:r>
        <w:rPr>
          <w:rtl/>
        </w:rPr>
        <w:t>؟</w:t>
      </w:r>
    </w:p>
    <w:p w:rsidR="00175444" w:rsidRPr="007E393C" w:rsidRDefault="00175444" w:rsidP="00607E2C">
      <w:pPr>
        <w:pStyle w:val="libNormal"/>
        <w:rPr>
          <w:rtl/>
        </w:rPr>
      </w:pPr>
      <w:r w:rsidRPr="007E393C">
        <w:rPr>
          <w:rtl/>
        </w:rPr>
        <w:t xml:space="preserve">فقلت </w:t>
      </w:r>
      <w:r w:rsidRPr="00823599">
        <w:rPr>
          <w:rStyle w:val="libFootnotenumChar"/>
          <w:rtl/>
        </w:rPr>
        <w:t>(6)</w:t>
      </w:r>
      <w:r>
        <w:rPr>
          <w:rtl/>
        </w:rPr>
        <w:t xml:space="preserve">: </w:t>
      </w:r>
      <w:r w:rsidRPr="007E393C">
        <w:rPr>
          <w:rtl/>
        </w:rPr>
        <w:t>جعلت فداك</w:t>
      </w:r>
      <w:r>
        <w:rPr>
          <w:rtl/>
        </w:rPr>
        <w:t xml:space="preserve">، </w:t>
      </w:r>
      <w:r w:rsidRPr="007E393C">
        <w:rPr>
          <w:rtl/>
        </w:rPr>
        <w:t xml:space="preserve">في ما ذا </w:t>
      </w:r>
      <w:r w:rsidRPr="00823599">
        <w:rPr>
          <w:rStyle w:val="libFootnotenumChar"/>
          <w:rtl/>
        </w:rPr>
        <w:t>(7)</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في أذانهم وركوعهم وسجودهم.</w:t>
      </w:r>
    </w:p>
    <w:p w:rsidR="00175444" w:rsidRPr="007E393C" w:rsidRDefault="00175444" w:rsidP="00607E2C">
      <w:pPr>
        <w:pStyle w:val="libNormal"/>
        <w:rPr>
          <w:rtl/>
        </w:rPr>
      </w:pPr>
      <w:r w:rsidRPr="007E393C">
        <w:rPr>
          <w:rtl/>
        </w:rPr>
        <w:t>فقلت</w:t>
      </w:r>
      <w:r>
        <w:rPr>
          <w:rtl/>
        </w:rPr>
        <w:t xml:space="preserve">: </w:t>
      </w:r>
      <w:r w:rsidRPr="007E393C">
        <w:rPr>
          <w:rtl/>
        </w:rPr>
        <w:t>إنّهم يقولون</w:t>
      </w:r>
      <w:r>
        <w:rPr>
          <w:rtl/>
        </w:rPr>
        <w:t xml:space="preserve">: </w:t>
      </w:r>
      <w:r w:rsidRPr="007E393C">
        <w:rPr>
          <w:rtl/>
        </w:rPr>
        <w:t>إنّ ابيّ بن كعب رآه في النّوم.</w:t>
      </w:r>
    </w:p>
    <w:p w:rsidR="00175444" w:rsidRPr="007E393C" w:rsidRDefault="00175444" w:rsidP="00607E2C">
      <w:pPr>
        <w:pStyle w:val="libNormal"/>
        <w:rPr>
          <w:rtl/>
        </w:rPr>
      </w:pPr>
      <w:r w:rsidRPr="007E393C">
        <w:rPr>
          <w:rtl/>
        </w:rPr>
        <w:t>فقال</w:t>
      </w:r>
      <w:r>
        <w:rPr>
          <w:rtl/>
        </w:rPr>
        <w:t xml:space="preserve">: </w:t>
      </w:r>
      <w:r w:rsidRPr="007E393C">
        <w:rPr>
          <w:rtl/>
        </w:rPr>
        <w:t>كذبوا</w:t>
      </w:r>
      <w:r>
        <w:rPr>
          <w:rtl/>
        </w:rPr>
        <w:t xml:space="preserve">، </w:t>
      </w:r>
      <w:r w:rsidRPr="007E393C">
        <w:rPr>
          <w:rtl/>
        </w:rPr>
        <w:t>فإنّ دين الله</w:t>
      </w:r>
      <w:r>
        <w:rPr>
          <w:rtl/>
        </w:rPr>
        <w:t xml:space="preserve"> ـ </w:t>
      </w:r>
      <w:r w:rsidRPr="007E393C">
        <w:rPr>
          <w:rtl/>
        </w:rPr>
        <w:t>عزّ وجلّ</w:t>
      </w:r>
      <w:r>
        <w:rPr>
          <w:rtl/>
        </w:rPr>
        <w:t xml:space="preserve"> ـ </w:t>
      </w:r>
      <w:r w:rsidRPr="007E393C">
        <w:rPr>
          <w:rtl/>
        </w:rPr>
        <w:t>أعزّ من أن يرى في النّوم.</w:t>
      </w:r>
    </w:p>
    <w:p w:rsidR="00175444" w:rsidRPr="007E393C" w:rsidRDefault="00175444" w:rsidP="00607E2C">
      <w:pPr>
        <w:pStyle w:val="libNormal"/>
        <w:rPr>
          <w:rtl/>
        </w:rPr>
      </w:pPr>
      <w:r w:rsidRPr="007E393C">
        <w:rPr>
          <w:rtl/>
        </w:rPr>
        <w:t>قال</w:t>
      </w:r>
      <w:r>
        <w:rPr>
          <w:rtl/>
        </w:rPr>
        <w:t xml:space="preserve">: </w:t>
      </w:r>
      <w:r w:rsidRPr="007E393C">
        <w:rPr>
          <w:rtl/>
        </w:rPr>
        <w:t>فقال له سدير الصّيرفيّ</w:t>
      </w:r>
      <w:r>
        <w:rPr>
          <w:rtl/>
        </w:rPr>
        <w:t xml:space="preserve">: </w:t>
      </w:r>
      <w:r w:rsidRPr="007E393C">
        <w:rPr>
          <w:rtl/>
        </w:rPr>
        <w:t>جعلت فداك</w:t>
      </w:r>
      <w:r>
        <w:rPr>
          <w:rtl/>
        </w:rPr>
        <w:t xml:space="preserve">، </w:t>
      </w:r>
      <w:r w:rsidRPr="007E393C">
        <w:rPr>
          <w:rtl/>
        </w:rPr>
        <w:t>فأحدث لنا من ذلك ذكرا.</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عزّ وجلّ</w:t>
      </w:r>
      <w:r>
        <w:rPr>
          <w:rtl/>
        </w:rPr>
        <w:t xml:space="preserve"> ـ لـمّـا </w:t>
      </w:r>
      <w:r w:rsidRPr="007E393C">
        <w:rPr>
          <w:rtl/>
        </w:rPr>
        <w:t>عرج بنبيّه</w:t>
      </w:r>
      <w:r>
        <w:rPr>
          <w:rtl/>
        </w:rPr>
        <w:t xml:space="preserve"> ـ </w:t>
      </w:r>
      <w:r w:rsidRPr="007E393C">
        <w:rPr>
          <w:rtl/>
        </w:rPr>
        <w:t>صلّى الله عليه وآله</w:t>
      </w:r>
      <w:r>
        <w:rPr>
          <w:rtl/>
        </w:rPr>
        <w:t xml:space="preserve"> ـ </w:t>
      </w:r>
      <w:r w:rsidRPr="007E393C">
        <w:rPr>
          <w:rtl/>
        </w:rPr>
        <w:t>إلى سماواته السّبع</w:t>
      </w:r>
      <w:r>
        <w:rPr>
          <w:rtl/>
        </w:rPr>
        <w:t xml:space="preserve">، </w:t>
      </w:r>
      <w:r w:rsidRPr="007E393C">
        <w:rPr>
          <w:rtl/>
        </w:rPr>
        <w:t>أمّا أوّلهنّ فبارك عليه</w:t>
      </w:r>
      <w:r>
        <w:rPr>
          <w:rtl/>
        </w:rPr>
        <w:t xml:space="preserve">، </w:t>
      </w:r>
      <w:r w:rsidRPr="007E393C">
        <w:rPr>
          <w:rtl/>
        </w:rPr>
        <w:t>والثّانية علّمه فرضه</w:t>
      </w:r>
      <w:r>
        <w:rPr>
          <w:rtl/>
        </w:rPr>
        <w:t xml:space="preserve">، </w:t>
      </w:r>
      <w:r w:rsidRPr="007E393C">
        <w:rPr>
          <w:rtl/>
        </w:rPr>
        <w:t>فأنزل الله محملا من نور فيه أربعون نوعا من أنواع النّور كانت محدقة بعرش الله تغشي أبصار النّاظرين</w:t>
      </w:r>
      <w:r>
        <w:rPr>
          <w:rtl/>
        </w:rPr>
        <w:t xml:space="preserve">، </w:t>
      </w:r>
      <w:r w:rsidRPr="007E393C">
        <w:rPr>
          <w:rtl/>
        </w:rPr>
        <w:t>أمّا واحد منها فأصفر فمن أجل ذلك اصفرّت الصفّرة</w:t>
      </w:r>
      <w:r>
        <w:rPr>
          <w:rtl/>
        </w:rPr>
        <w:t xml:space="preserve">، </w:t>
      </w:r>
      <w:r w:rsidRPr="007E393C">
        <w:rPr>
          <w:rtl/>
        </w:rPr>
        <w:t>وواحد منها أحمر فمن أجل ذلك احمرّت الحمرة</w:t>
      </w:r>
      <w:r>
        <w:rPr>
          <w:rtl/>
        </w:rPr>
        <w:t xml:space="preserve">، </w:t>
      </w:r>
      <w:r w:rsidRPr="007E393C">
        <w:rPr>
          <w:rtl/>
        </w:rPr>
        <w:t>وواحد منها أبيض فمن أجل ذلك ابيضّ البياض</w:t>
      </w:r>
      <w:r>
        <w:rPr>
          <w:rtl/>
        </w:rPr>
        <w:t xml:space="preserve">، </w:t>
      </w:r>
      <w:r w:rsidRPr="007E393C">
        <w:rPr>
          <w:rtl/>
        </w:rPr>
        <w:t>والباقي على سائر عدد الخلق من النّور والألوان</w:t>
      </w:r>
      <w:r>
        <w:rPr>
          <w:rtl/>
        </w:rPr>
        <w:t xml:space="preserve">، </w:t>
      </w:r>
      <w:r w:rsidRPr="007E393C">
        <w:rPr>
          <w:rtl/>
        </w:rPr>
        <w:t>في ذلك المحمل حلق وسلاسل من فضّة.</w:t>
      </w:r>
    </w:p>
    <w:p w:rsidR="00175444" w:rsidRPr="007E393C" w:rsidRDefault="00175444" w:rsidP="00607E2C">
      <w:pPr>
        <w:pStyle w:val="libNormal"/>
        <w:rPr>
          <w:rtl/>
        </w:rPr>
      </w:pPr>
      <w:r w:rsidRPr="007E393C">
        <w:rPr>
          <w:rtl/>
        </w:rPr>
        <w:t>ثمّ عرج به إلى السّماء</w:t>
      </w:r>
      <w:r>
        <w:rPr>
          <w:rtl/>
        </w:rPr>
        <w:t xml:space="preserve">، </w:t>
      </w:r>
      <w:r w:rsidRPr="007E393C">
        <w:rPr>
          <w:rtl/>
        </w:rPr>
        <w:t xml:space="preserve">فنفرت </w:t>
      </w:r>
      <w:r w:rsidRPr="00823599">
        <w:rPr>
          <w:rStyle w:val="libFootnotenumChar"/>
          <w:rtl/>
        </w:rPr>
        <w:t>(8)</w:t>
      </w:r>
      <w:r w:rsidRPr="007E393C">
        <w:rPr>
          <w:rtl/>
        </w:rPr>
        <w:t xml:space="preserve"> الملائكة إلى أطراف السّماء وخرّت سجّدا</w:t>
      </w:r>
      <w:r>
        <w:rPr>
          <w:rtl/>
        </w:rPr>
        <w:t xml:space="preserve">، </w:t>
      </w:r>
      <w:r w:rsidRPr="007E393C">
        <w:rPr>
          <w:rtl/>
        </w:rPr>
        <w:t>وقالت</w:t>
      </w:r>
      <w:r>
        <w:rPr>
          <w:rtl/>
        </w:rPr>
        <w:t xml:space="preserve">: </w:t>
      </w:r>
      <w:r w:rsidRPr="007E393C">
        <w:rPr>
          <w:rtl/>
        </w:rPr>
        <w:t>سبّوح قدوّس</w:t>
      </w:r>
      <w:r>
        <w:rPr>
          <w:rtl/>
        </w:rPr>
        <w:t xml:space="preserve">، </w:t>
      </w:r>
      <w:r w:rsidRPr="007E393C">
        <w:rPr>
          <w:rtl/>
        </w:rPr>
        <w:t>ما أشبه هذا النّور بنور ربّنا</w:t>
      </w:r>
      <w:r>
        <w:rPr>
          <w:rtl/>
        </w:rPr>
        <w:t>؟</w:t>
      </w:r>
      <w:r w:rsidRPr="007E393C">
        <w:rPr>
          <w:rtl/>
        </w:rPr>
        <w:t xml:space="preserve"> فقال جبرئيل</w:t>
      </w:r>
      <w:r>
        <w:rPr>
          <w:rtl/>
        </w:rPr>
        <w:t xml:space="preserve">: </w:t>
      </w:r>
      <w:r w:rsidRPr="007E393C">
        <w:rPr>
          <w:rtl/>
        </w:rPr>
        <w:t>الله أكبر</w:t>
      </w:r>
      <w:r>
        <w:rPr>
          <w:rtl/>
        </w:rPr>
        <w:t xml:space="preserve">، </w:t>
      </w:r>
      <w:r w:rsidRPr="007E393C">
        <w:rPr>
          <w:rtl/>
        </w:rPr>
        <w:t>الله أكبر.</w:t>
      </w:r>
    </w:p>
    <w:p w:rsidR="00175444" w:rsidRDefault="00175444" w:rsidP="00607E2C">
      <w:pPr>
        <w:pStyle w:val="libNormal"/>
        <w:rPr>
          <w:rtl/>
        </w:rPr>
      </w:pPr>
      <w:r w:rsidRPr="007E393C">
        <w:rPr>
          <w:rtl/>
        </w:rPr>
        <w:t>ثمّ فتحت أبواب السّماء واجتمعت الملائكة</w:t>
      </w:r>
      <w:r>
        <w:rPr>
          <w:rtl/>
        </w:rPr>
        <w:t xml:space="preserve">، </w:t>
      </w:r>
      <w:r w:rsidRPr="007E393C">
        <w:rPr>
          <w:rtl/>
        </w:rPr>
        <w:t>فسلّمت على النّبيّ</w:t>
      </w:r>
      <w:r>
        <w:rPr>
          <w:rtl/>
        </w:rPr>
        <w:t xml:space="preserve"> ـ </w:t>
      </w:r>
      <w:r w:rsidRPr="007E393C">
        <w:rPr>
          <w:rtl/>
        </w:rPr>
        <w:t>صلّى الله عليه وآله</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فاطر / 10</w:t>
      </w:r>
      <w:r>
        <w:rPr>
          <w:rtl/>
        </w:rPr>
        <w:t>.</w:t>
      </w:r>
    </w:p>
    <w:p w:rsidR="00175444" w:rsidRDefault="00175444" w:rsidP="00E30200">
      <w:pPr>
        <w:pStyle w:val="libFootnote0"/>
        <w:rPr>
          <w:rtl/>
        </w:rPr>
      </w:pPr>
      <w:r>
        <w:rPr>
          <w:rtl/>
        </w:rPr>
        <w:t>(</w:t>
      </w:r>
      <w:r w:rsidRPr="007E393C">
        <w:rPr>
          <w:rtl/>
        </w:rPr>
        <w:t>2) ليس في أ</w:t>
      </w:r>
      <w:r>
        <w:rPr>
          <w:rtl/>
        </w:rPr>
        <w:t>.</w:t>
      </w:r>
    </w:p>
    <w:p w:rsidR="00175444" w:rsidRDefault="00175444" w:rsidP="00E30200">
      <w:pPr>
        <w:pStyle w:val="libFootnote0"/>
        <w:rPr>
          <w:rtl/>
        </w:rPr>
      </w:pPr>
      <w:r>
        <w:rPr>
          <w:rtl/>
        </w:rPr>
        <w:t>(</w:t>
      </w:r>
      <w:r w:rsidRPr="007E393C">
        <w:rPr>
          <w:rtl/>
        </w:rPr>
        <w:t>3) الكافي 3 / 487</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نفس المصدر 3 / 482</w:t>
      </w:r>
      <w:r>
        <w:rPr>
          <w:rtl/>
        </w:rPr>
        <w:t xml:space="preserve"> ـ </w:t>
      </w:r>
      <w:r w:rsidRPr="007E393C">
        <w:rPr>
          <w:rtl/>
        </w:rPr>
        <w:t>486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ترى</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ممّا ذا</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فنفرت به</w:t>
      </w:r>
      <w:r>
        <w:rPr>
          <w:rtl/>
        </w:rPr>
        <w:t>.</w:t>
      </w:r>
    </w:p>
    <w:p w:rsidR="00175444" w:rsidRPr="007E393C" w:rsidRDefault="00175444" w:rsidP="00607E2C">
      <w:pPr>
        <w:pStyle w:val="libNormal0"/>
        <w:rPr>
          <w:rtl/>
        </w:rPr>
      </w:pPr>
      <w:r>
        <w:rPr>
          <w:rtl/>
        </w:rPr>
        <w:br w:type="page"/>
      </w:r>
      <w:r w:rsidRPr="007E393C">
        <w:rPr>
          <w:rtl/>
        </w:rPr>
        <w:lastRenderedPageBreak/>
        <w:t>أفواجا</w:t>
      </w:r>
      <w:r>
        <w:rPr>
          <w:rtl/>
        </w:rPr>
        <w:t xml:space="preserve">، </w:t>
      </w:r>
      <w:r w:rsidRPr="007E393C">
        <w:rPr>
          <w:rtl/>
        </w:rPr>
        <w:t>وقالت</w:t>
      </w:r>
      <w:r>
        <w:rPr>
          <w:rtl/>
        </w:rPr>
        <w:t xml:space="preserve">: </w:t>
      </w:r>
      <w:r w:rsidRPr="007E393C">
        <w:rPr>
          <w:rtl/>
        </w:rPr>
        <w:t>يا محمّد</w:t>
      </w:r>
      <w:r>
        <w:rPr>
          <w:rtl/>
        </w:rPr>
        <w:t xml:space="preserve">، </w:t>
      </w:r>
      <w:r w:rsidRPr="007E393C">
        <w:rPr>
          <w:rtl/>
        </w:rPr>
        <w:t>كيف أخوك</w:t>
      </w:r>
      <w:r>
        <w:rPr>
          <w:rtl/>
        </w:rPr>
        <w:t>؟</w:t>
      </w:r>
      <w:r w:rsidRPr="007E393C">
        <w:rPr>
          <w:rtl/>
        </w:rPr>
        <w:t xml:space="preserve"> إذا نزلت فأقرئه السّلام.</w:t>
      </w:r>
    </w:p>
    <w:p w:rsidR="00175444" w:rsidRPr="007E393C" w:rsidRDefault="00175444" w:rsidP="00607E2C">
      <w:pPr>
        <w:pStyle w:val="libNormal"/>
        <w:rPr>
          <w:rtl/>
        </w:rPr>
      </w:pPr>
      <w:r w:rsidRPr="007E393C">
        <w:rPr>
          <w:rtl/>
        </w:rPr>
        <w:t>قال النّبيّ</w:t>
      </w:r>
      <w:r>
        <w:rPr>
          <w:rtl/>
        </w:rPr>
        <w:t xml:space="preserve"> ـ </w:t>
      </w:r>
      <w:r w:rsidRPr="007E393C">
        <w:rPr>
          <w:rtl/>
        </w:rPr>
        <w:t>صلّى الله عليه وآله</w:t>
      </w:r>
      <w:r>
        <w:rPr>
          <w:rtl/>
        </w:rPr>
        <w:t xml:space="preserve"> ـ: أ</w:t>
      </w:r>
      <w:r w:rsidRPr="007E393C">
        <w:rPr>
          <w:rtl/>
        </w:rPr>
        <w:t>فتعرفونه</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 xml:space="preserve">وكيف لا نعرفه وقد أخذ ميثاقك وميثاقه </w:t>
      </w:r>
      <w:r w:rsidRPr="00823599">
        <w:rPr>
          <w:rStyle w:val="libFootnotenumChar"/>
          <w:rtl/>
        </w:rPr>
        <w:t>(1)</w:t>
      </w:r>
      <w:r w:rsidRPr="007E393C">
        <w:rPr>
          <w:rtl/>
        </w:rPr>
        <w:t xml:space="preserve"> وميثاق شيعته إلى يوم القيامة علينا</w:t>
      </w:r>
      <w:r>
        <w:rPr>
          <w:rtl/>
        </w:rPr>
        <w:t xml:space="preserve">، </w:t>
      </w:r>
      <w:r w:rsidRPr="007E393C">
        <w:rPr>
          <w:rtl/>
        </w:rPr>
        <w:t>وإنّا لنتصفّح وجوه شيعته كلّ يوم وليلة خمسا</w:t>
      </w:r>
      <w:r>
        <w:rPr>
          <w:rtl/>
        </w:rPr>
        <w:t xml:space="preserve"> ـ </w:t>
      </w:r>
      <w:r w:rsidRPr="007E393C">
        <w:rPr>
          <w:rtl/>
        </w:rPr>
        <w:t>يعنون</w:t>
      </w:r>
      <w:r>
        <w:rPr>
          <w:rtl/>
        </w:rPr>
        <w:t xml:space="preserve">: </w:t>
      </w:r>
      <w:r w:rsidRPr="007E393C">
        <w:rPr>
          <w:rtl/>
        </w:rPr>
        <w:t>في كلّ وقت صلاة</w:t>
      </w:r>
      <w:r>
        <w:rPr>
          <w:rtl/>
        </w:rPr>
        <w:t xml:space="preserve"> ـ، </w:t>
      </w:r>
      <w:r w:rsidRPr="007E393C">
        <w:rPr>
          <w:rtl/>
        </w:rPr>
        <w:t>وإنّا لنصلّي عليك وعليه.</w:t>
      </w:r>
    </w:p>
    <w:p w:rsidR="00175444" w:rsidRPr="007E393C" w:rsidRDefault="00175444" w:rsidP="00607E2C">
      <w:pPr>
        <w:pStyle w:val="libNormal"/>
        <w:rPr>
          <w:rtl/>
        </w:rPr>
      </w:pPr>
      <w:r>
        <w:rPr>
          <w:rtl/>
        </w:rPr>
        <w:t>[</w:t>
      </w:r>
      <w:r w:rsidRPr="007E393C">
        <w:rPr>
          <w:rtl/>
        </w:rPr>
        <w:t>قال :</w:t>
      </w:r>
      <w:r>
        <w:rPr>
          <w:rtl/>
        </w:rPr>
        <w:t>]</w:t>
      </w:r>
      <w:r w:rsidRPr="007E393C">
        <w:rPr>
          <w:rtl/>
        </w:rPr>
        <w:t xml:space="preserve"> </w:t>
      </w:r>
      <w:r w:rsidRPr="00823599">
        <w:rPr>
          <w:rStyle w:val="libFootnotenumChar"/>
          <w:rtl/>
        </w:rPr>
        <w:t>(2)</w:t>
      </w:r>
      <w:r w:rsidRPr="007E393C">
        <w:rPr>
          <w:rtl/>
        </w:rPr>
        <w:t xml:space="preserve"> ثمّ زادني ربّي أربعين نوعا من أنواع النّور لا تشبه </w:t>
      </w:r>
      <w:r w:rsidRPr="00823599">
        <w:rPr>
          <w:rStyle w:val="libFootnotenumChar"/>
          <w:rtl/>
        </w:rPr>
        <w:t>(3)</w:t>
      </w:r>
      <w:r w:rsidRPr="007E393C">
        <w:rPr>
          <w:rtl/>
        </w:rPr>
        <w:t xml:space="preserve"> النور الأوّل</w:t>
      </w:r>
      <w:r>
        <w:rPr>
          <w:rtl/>
        </w:rPr>
        <w:t xml:space="preserve">، </w:t>
      </w:r>
      <w:r w:rsidRPr="007E393C">
        <w:rPr>
          <w:rtl/>
        </w:rPr>
        <w:t>وزادني حلقا وسلاسل.</w:t>
      </w:r>
    </w:p>
    <w:p w:rsidR="00175444" w:rsidRPr="007E393C" w:rsidRDefault="00175444" w:rsidP="00607E2C">
      <w:pPr>
        <w:pStyle w:val="libNormal"/>
        <w:rPr>
          <w:rtl/>
        </w:rPr>
      </w:pPr>
      <w:r>
        <w:rPr>
          <w:rtl/>
        </w:rPr>
        <w:t>و</w:t>
      </w:r>
      <w:r w:rsidRPr="007E393C">
        <w:rPr>
          <w:rtl/>
        </w:rPr>
        <w:t>عرج بي إلى السّماء الثّانية</w:t>
      </w:r>
      <w:r>
        <w:rPr>
          <w:rtl/>
        </w:rPr>
        <w:t xml:space="preserve">، </w:t>
      </w:r>
      <w:r w:rsidRPr="007E393C">
        <w:rPr>
          <w:rtl/>
        </w:rPr>
        <w:t>فلمّا قربت من باب السّماء الثّانية نفرت الملائكة إلى أطراف السّماء وخرّت سجدّا</w:t>
      </w:r>
      <w:r>
        <w:rPr>
          <w:rtl/>
        </w:rPr>
        <w:t xml:space="preserve">، </w:t>
      </w:r>
      <w:r w:rsidRPr="007E393C">
        <w:rPr>
          <w:rtl/>
        </w:rPr>
        <w:t>وقالت</w:t>
      </w:r>
      <w:r>
        <w:rPr>
          <w:rtl/>
        </w:rPr>
        <w:t xml:space="preserve">: </w:t>
      </w:r>
      <w:r w:rsidRPr="007E393C">
        <w:rPr>
          <w:rtl/>
        </w:rPr>
        <w:t>سبّوح قدّوس ربّ الملائكة والرّوح</w:t>
      </w:r>
      <w:r>
        <w:rPr>
          <w:rtl/>
        </w:rPr>
        <w:t xml:space="preserve">، </w:t>
      </w:r>
      <w:r w:rsidRPr="007E393C">
        <w:rPr>
          <w:rtl/>
        </w:rPr>
        <w:t>ما أشبه هذا النّور بنور ربّنا</w:t>
      </w:r>
      <w:r>
        <w:rPr>
          <w:rtl/>
        </w:rPr>
        <w:t>؟</w:t>
      </w:r>
      <w:r w:rsidRPr="007E393C">
        <w:rPr>
          <w:rtl/>
        </w:rPr>
        <w:t xml:space="preserve"> فقال جبرئيل</w:t>
      </w:r>
      <w:r>
        <w:rPr>
          <w:rtl/>
        </w:rPr>
        <w:t xml:space="preserve"> ـ </w:t>
      </w:r>
      <w:r w:rsidRPr="007E393C">
        <w:rPr>
          <w:rtl/>
        </w:rPr>
        <w:t>عليه السّلام</w:t>
      </w:r>
      <w:r>
        <w:rPr>
          <w:rtl/>
        </w:rPr>
        <w:t xml:space="preserve"> ـ: </w:t>
      </w:r>
      <w:r w:rsidRPr="007E393C">
        <w:rPr>
          <w:rtl/>
        </w:rPr>
        <w:t xml:space="preserve">أشهد أن لا إله إلّا الله </w:t>
      </w:r>
      <w:r w:rsidRPr="00823599">
        <w:rPr>
          <w:rStyle w:val="libFootnotenumChar"/>
          <w:rtl/>
        </w:rPr>
        <w:t>(4)</w:t>
      </w:r>
      <w:r>
        <w:rPr>
          <w:rtl/>
        </w:rPr>
        <w:t>.</w:t>
      </w:r>
    </w:p>
    <w:p w:rsidR="00175444" w:rsidRPr="007E393C" w:rsidRDefault="00175444" w:rsidP="00607E2C">
      <w:pPr>
        <w:pStyle w:val="libNormal"/>
        <w:rPr>
          <w:rtl/>
        </w:rPr>
      </w:pPr>
      <w:r w:rsidRPr="007E393C">
        <w:rPr>
          <w:rtl/>
        </w:rPr>
        <w:t>فاجتمعت الملائكة وقالت</w:t>
      </w:r>
      <w:r>
        <w:rPr>
          <w:rtl/>
        </w:rPr>
        <w:t xml:space="preserve">: </w:t>
      </w:r>
      <w:r w:rsidRPr="007E393C">
        <w:rPr>
          <w:rtl/>
        </w:rPr>
        <w:t>يا جبرئيل</w:t>
      </w:r>
      <w:r>
        <w:rPr>
          <w:rtl/>
        </w:rPr>
        <w:t xml:space="preserve">، </w:t>
      </w:r>
      <w:r w:rsidRPr="007E393C">
        <w:rPr>
          <w:rtl/>
        </w:rPr>
        <w:t>من هذا معك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هذا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قالوا</w:t>
      </w:r>
      <w:r>
        <w:rPr>
          <w:rtl/>
        </w:rPr>
        <w:t xml:space="preserve">: </w:t>
      </w:r>
      <w:r w:rsidRPr="007E393C">
        <w:rPr>
          <w:rtl/>
        </w:rPr>
        <w:t>وقد بعث</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 النّبيّ</w:t>
      </w:r>
      <w:r>
        <w:rPr>
          <w:rtl/>
        </w:rPr>
        <w:t xml:space="preserve"> ـ </w:t>
      </w:r>
      <w:r w:rsidRPr="007E393C">
        <w:rPr>
          <w:rtl/>
        </w:rPr>
        <w:t>صلّى الله عليه وآله</w:t>
      </w:r>
      <w:r>
        <w:rPr>
          <w:rtl/>
        </w:rPr>
        <w:t xml:space="preserve"> ـ: [</w:t>
      </w:r>
      <w:r w:rsidRPr="007E393C">
        <w:rPr>
          <w:rtl/>
        </w:rPr>
        <w:t>فخرجوا</w:t>
      </w:r>
      <w:r>
        <w:rPr>
          <w:rtl/>
        </w:rPr>
        <w:t>]</w:t>
      </w:r>
      <w:r w:rsidRPr="007E393C">
        <w:rPr>
          <w:rtl/>
        </w:rPr>
        <w:t xml:space="preserve"> </w:t>
      </w:r>
      <w:r w:rsidRPr="00823599">
        <w:rPr>
          <w:rStyle w:val="libFootnotenumChar"/>
          <w:rtl/>
        </w:rPr>
        <w:t>(5)</w:t>
      </w:r>
      <w:r w:rsidRPr="007E393C">
        <w:rPr>
          <w:rtl/>
        </w:rPr>
        <w:t xml:space="preserve"> إليّ شبه المعانيق </w:t>
      </w:r>
      <w:r w:rsidRPr="00823599">
        <w:rPr>
          <w:rStyle w:val="libFootnotenumChar"/>
          <w:rtl/>
        </w:rPr>
        <w:t>(6)</w:t>
      </w:r>
      <w:r w:rsidRPr="007E393C">
        <w:rPr>
          <w:rtl/>
        </w:rPr>
        <w:t xml:space="preserve"> فسلّموا عليّ</w:t>
      </w:r>
      <w:r>
        <w:rPr>
          <w:rtl/>
        </w:rPr>
        <w:t xml:space="preserve">، </w:t>
      </w:r>
      <w:r w:rsidRPr="007E393C">
        <w:rPr>
          <w:rtl/>
        </w:rPr>
        <w:t>وقالوا</w:t>
      </w:r>
      <w:r>
        <w:rPr>
          <w:rtl/>
        </w:rPr>
        <w:t xml:space="preserve">: </w:t>
      </w:r>
      <w:r w:rsidRPr="007E393C">
        <w:rPr>
          <w:rtl/>
        </w:rPr>
        <w:t>اقرأ أخاك السّلام.</w:t>
      </w:r>
    </w:p>
    <w:p w:rsidR="00175444" w:rsidRPr="007E393C" w:rsidRDefault="00175444" w:rsidP="00607E2C">
      <w:pPr>
        <w:pStyle w:val="libNormal"/>
        <w:rPr>
          <w:rtl/>
        </w:rPr>
      </w:pPr>
      <w:r w:rsidRPr="007E393C">
        <w:rPr>
          <w:rtl/>
        </w:rPr>
        <w:t>فقلت</w:t>
      </w:r>
      <w:r>
        <w:rPr>
          <w:rtl/>
        </w:rPr>
        <w:t>: أ</w:t>
      </w:r>
      <w:r w:rsidRPr="007E393C">
        <w:rPr>
          <w:rtl/>
        </w:rPr>
        <w:t>تعرفونه</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وكيف لا نعرفه وقد أخذ ميثاقك وميثاقه وميثاق شيعته إلى يوم القيامة علينا</w:t>
      </w:r>
      <w:r>
        <w:rPr>
          <w:rtl/>
        </w:rPr>
        <w:t xml:space="preserve">، </w:t>
      </w:r>
      <w:r w:rsidRPr="007E393C">
        <w:rPr>
          <w:rtl/>
        </w:rPr>
        <w:t>وإنّا لنتصفّح وجوه شيعته في كلّ يوم وليلة خمسا</w:t>
      </w:r>
      <w:r>
        <w:rPr>
          <w:rtl/>
        </w:rPr>
        <w:t xml:space="preserve">، </w:t>
      </w:r>
      <w:r w:rsidRPr="007E393C">
        <w:rPr>
          <w:rtl/>
        </w:rPr>
        <w:t>يعنون</w:t>
      </w:r>
      <w:r>
        <w:rPr>
          <w:rtl/>
        </w:rPr>
        <w:t xml:space="preserve">: </w:t>
      </w:r>
      <w:r w:rsidRPr="007E393C">
        <w:rPr>
          <w:rtl/>
        </w:rPr>
        <w:t>في كلّ وقت صلاة.</w:t>
      </w:r>
    </w:p>
    <w:p w:rsidR="00175444" w:rsidRPr="007E393C" w:rsidRDefault="00175444" w:rsidP="00607E2C">
      <w:pPr>
        <w:pStyle w:val="libNormal"/>
        <w:rPr>
          <w:rtl/>
        </w:rPr>
      </w:pPr>
      <w:r w:rsidRPr="007E393C">
        <w:rPr>
          <w:rtl/>
        </w:rPr>
        <w:t>قال</w:t>
      </w:r>
      <w:r>
        <w:rPr>
          <w:rtl/>
        </w:rPr>
        <w:t xml:space="preserve">: </w:t>
      </w:r>
      <w:r w:rsidRPr="007E393C">
        <w:rPr>
          <w:rtl/>
        </w:rPr>
        <w:t>ثمّ زادني ربّي أربعين نوعا من أنواع النّور</w:t>
      </w:r>
      <w:r>
        <w:rPr>
          <w:rtl/>
        </w:rPr>
        <w:t xml:space="preserve">، </w:t>
      </w:r>
      <w:r w:rsidRPr="007E393C">
        <w:rPr>
          <w:rtl/>
        </w:rPr>
        <w:t xml:space="preserve">لا تشبه </w:t>
      </w:r>
      <w:r w:rsidRPr="00823599">
        <w:rPr>
          <w:rStyle w:val="libFootnotenumChar"/>
          <w:rtl/>
        </w:rPr>
        <w:t>(7)</w:t>
      </w:r>
      <w:r w:rsidRPr="007E393C">
        <w:rPr>
          <w:rtl/>
        </w:rPr>
        <w:t xml:space="preserve"> الأنوار الأولى.</w:t>
      </w:r>
    </w:p>
    <w:p w:rsidR="00175444" w:rsidRPr="007E393C" w:rsidRDefault="00175444" w:rsidP="00607E2C">
      <w:pPr>
        <w:pStyle w:val="libNormal"/>
        <w:rPr>
          <w:rtl/>
        </w:rPr>
      </w:pPr>
      <w:r w:rsidRPr="007E393C">
        <w:rPr>
          <w:rtl/>
        </w:rPr>
        <w:t>ثمّ عرج بي إلى السّماء الثّالثة</w:t>
      </w:r>
      <w:r>
        <w:rPr>
          <w:rtl/>
        </w:rPr>
        <w:t xml:space="preserve">، </w:t>
      </w:r>
      <w:r w:rsidRPr="007E393C">
        <w:rPr>
          <w:rtl/>
        </w:rPr>
        <w:t>فنفرت الملائكة وحزّت سجّدا</w:t>
      </w:r>
      <w:r>
        <w:rPr>
          <w:rtl/>
        </w:rPr>
        <w:t xml:space="preserve">، </w:t>
      </w:r>
      <w:r w:rsidRPr="007E393C">
        <w:rPr>
          <w:rtl/>
        </w:rPr>
        <w:t>وقالت</w:t>
      </w:r>
      <w:r>
        <w:rPr>
          <w:rtl/>
        </w:rPr>
        <w:t xml:space="preserve">: </w:t>
      </w:r>
      <w:r w:rsidRPr="007E393C">
        <w:rPr>
          <w:rtl/>
        </w:rPr>
        <w:t>سبّوح</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وميثاقه منّا</w:t>
      </w:r>
      <w:r>
        <w:rPr>
          <w:rtl/>
        </w:rPr>
        <w:t>.</w:t>
      </w:r>
    </w:p>
    <w:p w:rsidR="00175444" w:rsidRDefault="00175444" w:rsidP="00E30200">
      <w:pPr>
        <w:pStyle w:val="libFootnote0"/>
        <w:rPr>
          <w:rtl/>
        </w:rPr>
      </w:pPr>
      <w:r>
        <w:rPr>
          <w:rtl/>
        </w:rPr>
        <w:t>(</w:t>
      </w:r>
      <w:r w:rsidRPr="007E393C">
        <w:rPr>
          <w:rtl/>
        </w:rPr>
        <w:t>2) من المصدر مع المعقوفتين</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يشبه</w:t>
      </w:r>
      <w:r>
        <w:rPr>
          <w:rtl/>
        </w:rPr>
        <w:t>.</w:t>
      </w:r>
    </w:p>
    <w:p w:rsidR="00175444" w:rsidRDefault="00175444" w:rsidP="00E30200">
      <w:pPr>
        <w:pStyle w:val="libFootnote0"/>
        <w:rPr>
          <w:rtl/>
        </w:rPr>
      </w:pPr>
      <w:r>
        <w:rPr>
          <w:rtl/>
        </w:rPr>
        <w:t>(</w:t>
      </w:r>
      <w:r w:rsidRPr="007E393C">
        <w:rPr>
          <w:rtl/>
        </w:rPr>
        <w:t>4) الأظهر أن يكرّر القول</w:t>
      </w:r>
      <w:r>
        <w:rPr>
          <w:rtl/>
        </w:rPr>
        <w:t xml:space="preserve">، </w:t>
      </w:r>
      <w:r w:rsidRPr="007E393C">
        <w:rPr>
          <w:rtl/>
        </w:rPr>
        <w:t>كما كرّر في «الله أكبر» وسيكرّر في الباقيات</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المعانيق</w:t>
      </w:r>
      <w:r>
        <w:rPr>
          <w:rtl/>
        </w:rPr>
        <w:t xml:space="preserve">: </w:t>
      </w:r>
      <w:r w:rsidRPr="007E393C">
        <w:rPr>
          <w:rtl/>
        </w:rPr>
        <w:t>جمع المعناق</w:t>
      </w:r>
      <w:r>
        <w:rPr>
          <w:rtl/>
        </w:rPr>
        <w:t xml:space="preserve">: </w:t>
      </w:r>
      <w:r w:rsidRPr="007E393C">
        <w:rPr>
          <w:rtl/>
        </w:rPr>
        <w:t>الفرس الجيّد العنق</w:t>
      </w:r>
      <w:r>
        <w:rPr>
          <w:rtl/>
        </w:rPr>
        <w:t xml:space="preserve">، </w:t>
      </w:r>
      <w:r w:rsidRPr="007E393C">
        <w:rPr>
          <w:rtl/>
        </w:rPr>
        <w:t>وهو ضرب من السّير للدّابّة والإبل</w:t>
      </w:r>
      <w:r>
        <w:rPr>
          <w:rtl/>
        </w:rPr>
        <w:t xml:space="preserve">. </w:t>
      </w:r>
      <w:r w:rsidRPr="007E393C">
        <w:rPr>
          <w:rtl/>
        </w:rPr>
        <w:t>وقولهم</w:t>
      </w:r>
      <w:r>
        <w:rPr>
          <w:rtl/>
        </w:rPr>
        <w:t xml:space="preserve">: </w:t>
      </w:r>
      <w:r w:rsidRPr="004148A6">
        <w:rPr>
          <w:rtl/>
        </w:rPr>
        <w:t>انطلقنا إلى النّاس معانيق</w:t>
      </w:r>
      <w:r>
        <w:rPr>
          <w:rtl/>
        </w:rPr>
        <w:t xml:space="preserve">، </w:t>
      </w:r>
      <w:r w:rsidRPr="004148A6">
        <w:rPr>
          <w:rtl/>
        </w:rPr>
        <w:t>أي</w:t>
      </w:r>
      <w:r>
        <w:rPr>
          <w:rtl/>
        </w:rPr>
        <w:t xml:space="preserve">: </w:t>
      </w:r>
      <w:r w:rsidRPr="004148A6">
        <w:rPr>
          <w:rtl/>
        </w:rPr>
        <w:t>مسرعين.</w:t>
      </w:r>
    </w:p>
    <w:p w:rsidR="00175444" w:rsidRDefault="00175444" w:rsidP="00E30200">
      <w:pPr>
        <w:pStyle w:val="libFootnote0"/>
        <w:rPr>
          <w:rtl/>
        </w:rPr>
      </w:pPr>
      <w:r>
        <w:rPr>
          <w:rtl/>
        </w:rPr>
        <w:t>(</w:t>
      </w:r>
      <w:r w:rsidRPr="007E393C">
        <w:rPr>
          <w:rtl/>
        </w:rPr>
        <w:t>7) ب</w:t>
      </w:r>
      <w:r>
        <w:rPr>
          <w:rtl/>
        </w:rPr>
        <w:t xml:space="preserve">: </w:t>
      </w:r>
      <w:r w:rsidRPr="007E393C">
        <w:rPr>
          <w:rtl/>
        </w:rPr>
        <w:t>لا تشتبه</w:t>
      </w:r>
      <w:r>
        <w:rPr>
          <w:rtl/>
        </w:rPr>
        <w:t>.</w:t>
      </w:r>
    </w:p>
    <w:p w:rsidR="00175444" w:rsidRPr="007E393C" w:rsidRDefault="00175444" w:rsidP="00607E2C">
      <w:pPr>
        <w:pStyle w:val="libNormal0"/>
        <w:rPr>
          <w:rtl/>
        </w:rPr>
      </w:pPr>
      <w:r>
        <w:rPr>
          <w:rtl/>
        </w:rPr>
        <w:br w:type="page"/>
      </w:r>
      <w:r w:rsidRPr="007E393C">
        <w:rPr>
          <w:rtl/>
        </w:rPr>
        <w:lastRenderedPageBreak/>
        <w:t xml:space="preserve">قدّوس </w:t>
      </w:r>
      <w:r>
        <w:rPr>
          <w:rtl/>
        </w:rPr>
        <w:t>[</w:t>
      </w:r>
      <w:r w:rsidRPr="007E393C">
        <w:rPr>
          <w:rtl/>
        </w:rPr>
        <w:t xml:space="preserve">ربّنا و] </w:t>
      </w:r>
      <w:r w:rsidRPr="00823599">
        <w:rPr>
          <w:rStyle w:val="libFootnotenumChar"/>
          <w:rtl/>
        </w:rPr>
        <w:t>(1)</w:t>
      </w:r>
      <w:r w:rsidRPr="007E393C">
        <w:rPr>
          <w:rtl/>
        </w:rPr>
        <w:t xml:space="preserve"> ربّ الملائكة والرّوح</w:t>
      </w:r>
      <w:r>
        <w:rPr>
          <w:rtl/>
        </w:rPr>
        <w:t xml:space="preserve">، </w:t>
      </w:r>
      <w:r w:rsidRPr="007E393C">
        <w:rPr>
          <w:rtl/>
        </w:rPr>
        <w:t>ما هذا النّور الّذي يشبه نور ربّنا</w:t>
      </w:r>
      <w:r>
        <w:rPr>
          <w:rtl/>
        </w:rPr>
        <w:t>؟</w:t>
      </w:r>
      <w:r w:rsidRPr="007E393C">
        <w:rPr>
          <w:rtl/>
        </w:rPr>
        <w:t xml:space="preserve"> فقال جبرئيل</w:t>
      </w:r>
      <w:r>
        <w:rPr>
          <w:rtl/>
        </w:rPr>
        <w:t xml:space="preserve">: </w:t>
      </w:r>
      <w:r w:rsidRPr="007E393C">
        <w:rPr>
          <w:rtl/>
        </w:rPr>
        <w:t>أشهد أنّ محمّدا رسول الله</w:t>
      </w:r>
      <w:r>
        <w:rPr>
          <w:rtl/>
        </w:rPr>
        <w:t xml:space="preserve">، </w:t>
      </w:r>
      <w:r w:rsidRPr="007E393C">
        <w:rPr>
          <w:rtl/>
        </w:rPr>
        <w:t>أشهد أنّ محمّدا رسول الله. فاجتمعت الملائكة وقالت</w:t>
      </w:r>
      <w:r>
        <w:rPr>
          <w:rtl/>
        </w:rPr>
        <w:t xml:space="preserve">: </w:t>
      </w:r>
      <w:r w:rsidRPr="007E393C">
        <w:rPr>
          <w:rtl/>
        </w:rPr>
        <w:t>مرحبا بالأوّل</w:t>
      </w:r>
      <w:r>
        <w:rPr>
          <w:rtl/>
        </w:rPr>
        <w:t xml:space="preserve">، </w:t>
      </w:r>
      <w:r w:rsidRPr="007E393C">
        <w:rPr>
          <w:rtl/>
        </w:rPr>
        <w:t xml:space="preserve">ومرحبا بالآخر </w:t>
      </w:r>
      <w:r w:rsidRPr="00823599">
        <w:rPr>
          <w:rStyle w:val="libFootnotenumChar"/>
          <w:rtl/>
        </w:rPr>
        <w:t>(2)</w:t>
      </w:r>
      <w:r>
        <w:rPr>
          <w:rtl/>
        </w:rPr>
        <w:t xml:space="preserve">، </w:t>
      </w:r>
      <w:r w:rsidRPr="007E393C">
        <w:rPr>
          <w:rtl/>
        </w:rPr>
        <w:t>ومرحبا بالحاشر</w:t>
      </w:r>
      <w:r>
        <w:rPr>
          <w:rtl/>
        </w:rPr>
        <w:t xml:space="preserve">، </w:t>
      </w:r>
      <w:r w:rsidRPr="007E393C">
        <w:rPr>
          <w:rtl/>
        </w:rPr>
        <w:t>ومرحبا بالنّاشر</w:t>
      </w:r>
      <w:r>
        <w:rPr>
          <w:rtl/>
        </w:rPr>
        <w:t xml:space="preserve">، </w:t>
      </w:r>
      <w:r w:rsidRPr="007E393C">
        <w:rPr>
          <w:rtl/>
        </w:rPr>
        <w:t>محمّد خير النّبيّين وعليّ خير الوصيّين.</w:t>
      </w:r>
    </w:p>
    <w:p w:rsidR="00175444" w:rsidRPr="007E393C" w:rsidRDefault="00175444" w:rsidP="00607E2C">
      <w:pPr>
        <w:pStyle w:val="libNormal"/>
        <w:rPr>
          <w:rtl/>
        </w:rPr>
      </w:pPr>
      <w:r w:rsidRPr="007E393C">
        <w:rPr>
          <w:rtl/>
        </w:rPr>
        <w:t>قال النّبيّ</w:t>
      </w:r>
      <w:r>
        <w:rPr>
          <w:rtl/>
        </w:rPr>
        <w:t xml:space="preserve"> ـ </w:t>
      </w:r>
      <w:r w:rsidRPr="007E393C">
        <w:rPr>
          <w:rtl/>
        </w:rPr>
        <w:t>صلّى الله عليه وآله</w:t>
      </w:r>
      <w:r>
        <w:rPr>
          <w:rtl/>
        </w:rPr>
        <w:t xml:space="preserve"> ـ: </w:t>
      </w:r>
      <w:r w:rsidRPr="007E393C">
        <w:rPr>
          <w:rtl/>
        </w:rPr>
        <w:t>ثمّ سلّموا عليّ</w:t>
      </w:r>
      <w:r>
        <w:rPr>
          <w:rtl/>
        </w:rPr>
        <w:t xml:space="preserve">، </w:t>
      </w:r>
      <w:r w:rsidRPr="007E393C">
        <w:rPr>
          <w:rtl/>
        </w:rPr>
        <w:t>وسألوني عن أخي.</w:t>
      </w:r>
    </w:p>
    <w:p w:rsidR="00175444" w:rsidRPr="007E393C" w:rsidRDefault="00175444" w:rsidP="00607E2C">
      <w:pPr>
        <w:pStyle w:val="libNormal"/>
        <w:rPr>
          <w:rtl/>
        </w:rPr>
      </w:pPr>
      <w:r w:rsidRPr="007E393C">
        <w:rPr>
          <w:rtl/>
        </w:rPr>
        <w:t>قلت</w:t>
      </w:r>
      <w:r>
        <w:rPr>
          <w:rtl/>
        </w:rPr>
        <w:t xml:space="preserve">: </w:t>
      </w:r>
      <w:r w:rsidRPr="007E393C">
        <w:rPr>
          <w:rtl/>
        </w:rPr>
        <w:t>هو في الأرض</w:t>
      </w:r>
      <w:r>
        <w:rPr>
          <w:rtl/>
        </w:rPr>
        <w:t>، أ</w:t>
      </w:r>
      <w:r w:rsidRPr="007E393C">
        <w:rPr>
          <w:rtl/>
        </w:rPr>
        <w:t>فتعرفونه</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وكيف لا نعرفه وقد نحجّ البيت المعمور كلّ سنة</w:t>
      </w:r>
      <w:r>
        <w:rPr>
          <w:rtl/>
        </w:rPr>
        <w:t xml:space="preserve">، </w:t>
      </w:r>
      <w:r w:rsidRPr="007E393C">
        <w:rPr>
          <w:rtl/>
        </w:rPr>
        <w:t xml:space="preserve">وعليه رقّ </w:t>
      </w:r>
      <w:r w:rsidRPr="00823599">
        <w:rPr>
          <w:rStyle w:val="libFootnotenumChar"/>
          <w:rtl/>
        </w:rPr>
        <w:t>(3)</w:t>
      </w:r>
      <w:r w:rsidRPr="007E393C">
        <w:rPr>
          <w:rtl/>
        </w:rPr>
        <w:t xml:space="preserve"> أبيض فيه اسم محمّد واسم عليّ والحسن والحسين والأئمّة</w:t>
      </w:r>
      <w:r>
        <w:rPr>
          <w:rtl/>
        </w:rPr>
        <w:t xml:space="preserve"> ـ </w:t>
      </w:r>
      <w:r w:rsidRPr="007E393C">
        <w:rPr>
          <w:rtl/>
        </w:rPr>
        <w:t>عليهم السّلام</w:t>
      </w:r>
      <w:r>
        <w:rPr>
          <w:rtl/>
        </w:rPr>
        <w:t xml:space="preserve"> ـ </w:t>
      </w:r>
      <w:r w:rsidRPr="007E393C">
        <w:rPr>
          <w:rtl/>
        </w:rPr>
        <w:t>وشيعتهم إلى يوم القيامة</w:t>
      </w:r>
      <w:r>
        <w:rPr>
          <w:rtl/>
        </w:rPr>
        <w:t xml:space="preserve">، </w:t>
      </w:r>
      <w:r w:rsidRPr="007E393C">
        <w:rPr>
          <w:rtl/>
        </w:rPr>
        <w:t>وإنّا لنبارك عليهم في كلّ يوم وليلة خمسا</w:t>
      </w:r>
      <w:r>
        <w:rPr>
          <w:rtl/>
        </w:rPr>
        <w:t xml:space="preserve">، </w:t>
      </w:r>
      <w:r w:rsidRPr="007E393C">
        <w:rPr>
          <w:rtl/>
        </w:rPr>
        <w:t>يعنون به</w:t>
      </w:r>
      <w:r>
        <w:rPr>
          <w:rtl/>
        </w:rPr>
        <w:t xml:space="preserve">: </w:t>
      </w:r>
      <w:r w:rsidRPr="007E393C">
        <w:rPr>
          <w:rtl/>
        </w:rPr>
        <w:t>في وقت كلّ صلاة</w:t>
      </w:r>
      <w:r>
        <w:rPr>
          <w:rtl/>
        </w:rPr>
        <w:t xml:space="preserve">، </w:t>
      </w:r>
      <w:r w:rsidRPr="007E393C">
        <w:rPr>
          <w:rtl/>
        </w:rPr>
        <w:t>ويمسحون رؤوسهم بأيديهم.</w:t>
      </w:r>
    </w:p>
    <w:p w:rsidR="00175444" w:rsidRPr="007E393C" w:rsidRDefault="00175444" w:rsidP="00607E2C">
      <w:pPr>
        <w:pStyle w:val="libNormal"/>
        <w:rPr>
          <w:rtl/>
        </w:rPr>
      </w:pPr>
      <w:r w:rsidRPr="007E393C">
        <w:rPr>
          <w:rtl/>
        </w:rPr>
        <w:t>قال</w:t>
      </w:r>
      <w:r>
        <w:rPr>
          <w:rtl/>
        </w:rPr>
        <w:t xml:space="preserve">: </w:t>
      </w:r>
      <w:r w:rsidRPr="007E393C">
        <w:rPr>
          <w:rtl/>
        </w:rPr>
        <w:t>ثمّ زادني ربّي أربعين نوعا من أنواع النّور</w:t>
      </w:r>
      <w:r>
        <w:rPr>
          <w:rtl/>
        </w:rPr>
        <w:t xml:space="preserve">، </w:t>
      </w:r>
      <w:r w:rsidRPr="007E393C">
        <w:rPr>
          <w:rtl/>
        </w:rPr>
        <w:t xml:space="preserve">لا تشبه تلك الأنوار الأول </w:t>
      </w:r>
      <w:r w:rsidRPr="00823599">
        <w:rPr>
          <w:rStyle w:val="libFootnotenumChar"/>
          <w:rtl/>
        </w:rPr>
        <w:t>(4)</w:t>
      </w:r>
      <w:r>
        <w:rPr>
          <w:rtl/>
        </w:rPr>
        <w:t>.</w:t>
      </w:r>
    </w:p>
    <w:p w:rsidR="00175444" w:rsidRPr="007E393C" w:rsidRDefault="00175444" w:rsidP="00607E2C">
      <w:pPr>
        <w:pStyle w:val="libNormal"/>
        <w:rPr>
          <w:rtl/>
        </w:rPr>
      </w:pPr>
      <w:r w:rsidRPr="007E393C">
        <w:rPr>
          <w:rtl/>
        </w:rPr>
        <w:t>ثمّ عرج بي حتّى انتهيت إلى السّماء الرّابعة</w:t>
      </w:r>
      <w:r>
        <w:rPr>
          <w:rtl/>
        </w:rPr>
        <w:t xml:space="preserve">، </w:t>
      </w:r>
      <w:r w:rsidRPr="007E393C">
        <w:rPr>
          <w:rtl/>
        </w:rPr>
        <w:t>فلم تقل الملائكة شيئا</w:t>
      </w:r>
      <w:r>
        <w:rPr>
          <w:rtl/>
        </w:rPr>
        <w:t xml:space="preserve">، </w:t>
      </w:r>
      <w:r w:rsidRPr="007E393C">
        <w:rPr>
          <w:rtl/>
        </w:rPr>
        <w:t>وسمعت دويّا كأنّه في الصّدور</w:t>
      </w:r>
      <w:r>
        <w:rPr>
          <w:rtl/>
        </w:rPr>
        <w:t xml:space="preserve">، </w:t>
      </w:r>
      <w:r w:rsidRPr="007E393C">
        <w:rPr>
          <w:rtl/>
        </w:rPr>
        <w:t>فاجتمعت الملائكة ففتحت أبواب السّماء وخرجت إليّ شبه المعانيق</w:t>
      </w:r>
      <w:r>
        <w:rPr>
          <w:rtl/>
        </w:rPr>
        <w:t xml:space="preserve">، </w:t>
      </w:r>
      <w:r w:rsidRPr="007E393C">
        <w:rPr>
          <w:rtl/>
        </w:rPr>
        <w:t>فقال جبرئيل</w:t>
      </w:r>
      <w:r>
        <w:rPr>
          <w:rtl/>
        </w:rPr>
        <w:t xml:space="preserve"> ـ </w:t>
      </w:r>
      <w:r w:rsidRPr="007E393C">
        <w:rPr>
          <w:rtl/>
        </w:rPr>
        <w:t>عليه السّلام</w:t>
      </w:r>
      <w:r>
        <w:rPr>
          <w:rtl/>
        </w:rPr>
        <w:t xml:space="preserve"> ـ: </w:t>
      </w:r>
      <w:r w:rsidRPr="007E393C">
        <w:rPr>
          <w:rtl/>
        </w:rPr>
        <w:t>حيّ على الصّلاة</w:t>
      </w:r>
      <w:r>
        <w:rPr>
          <w:rtl/>
        </w:rPr>
        <w:t xml:space="preserve">، </w:t>
      </w:r>
      <w:r w:rsidRPr="007E393C">
        <w:rPr>
          <w:rtl/>
        </w:rPr>
        <w:t>حيّ على الصّلاة</w:t>
      </w:r>
      <w:r>
        <w:rPr>
          <w:rtl/>
        </w:rPr>
        <w:t xml:space="preserve">، </w:t>
      </w:r>
      <w:r w:rsidRPr="007E393C">
        <w:rPr>
          <w:rtl/>
        </w:rPr>
        <w:t>حيّ على الفلاح</w:t>
      </w:r>
      <w:r>
        <w:rPr>
          <w:rtl/>
        </w:rPr>
        <w:t xml:space="preserve">، </w:t>
      </w:r>
      <w:r w:rsidRPr="007E393C">
        <w:rPr>
          <w:rtl/>
        </w:rPr>
        <w:t>حيّ على الفلاح.</w:t>
      </w:r>
    </w:p>
    <w:p w:rsidR="00175444" w:rsidRPr="007E393C" w:rsidRDefault="00175444" w:rsidP="00607E2C">
      <w:pPr>
        <w:pStyle w:val="libNormal"/>
        <w:rPr>
          <w:rtl/>
        </w:rPr>
      </w:pPr>
      <w:r w:rsidRPr="007E393C">
        <w:rPr>
          <w:rtl/>
        </w:rPr>
        <w:t>فقالت الملائكة</w:t>
      </w:r>
      <w:r>
        <w:rPr>
          <w:rtl/>
        </w:rPr>
        <w:t xml:space="preserve">: </w:t>
      </w:r>
      <w:r w:rsidRPr="007E393C">
        <w:rPr>
          <w:rtl/>
        </w:rPr>
        <w:t>صوتان مقرونان معروفان.</w:t>
      </w:r>
    </w:p>
    <w:p w:rsidR="00175444" w:rsidRPr="007E393C" w:rsidRDefault="00175444" w:rsidP="00607E2C">
      <w:pPr>
        <w:pStyle w:val="libNormal"/>
        <w:rPr>
          <w:rtl/>
        </w:rPr>
      </w:pPr>
      <w:r w:rsidRPr="007E393C">
        <w:rPr>
          <w:rtl/>
        </w:rPr>
        <w:t>فقال جبرئيل</w:t>
      </w:r>
      <w:r>
        <w:rPr>
          <w:rtl/>
        </w:rPr>
        <w:t xml:space="preserve"> ـ </w:t>
      </w:r>
      <w:r w:rsidRPr="007E393C">
        <w:rPr>
          <w:rtl/>
        </w:rPr>
        <w:t>عليه السّلام</w:t>
      </w:r>
      <w:r>
        <w:rPr>
          <w:rtl/>
        </w:rPr>
        <w:t xml:space="preserve"> ـ: </w:t>
      </w:r>
      <w:r w:rsidRPr="007E393C">
        <w:rPr>
          <w:rtl/>
        </w:rPr>
        <w:t>قد قامت الصّلاة</w:t>
      </w:r>
      <w:r>
        <w:rPr>
          <w:rtl/>
        </w:rPr>
        <w:t xml:space="preserve">، </w:t>
      </w:r>
      <w:r w:rsidRPr="007E393C">
        <w:rPr>
          <w:rtl/>
        </w:rPr>
        <w:t>قد قامت الصّلاة.</w:t>
      </w:r>
    </w:p>
    <w:p w:rsidR="00175444" w:rsidRPr="007E393C" w:rsidRDefault="00175444" w:rsidP="00607E2C">
      <w:pPr>
        <w:pStyle w:val="libNormal"/>
        <w:rPr>
          <w:rtl/>
        </w:rPr>
      </w:pPr>
      <w:r w:rsidRPr="007E393C">
        <w:rPr>
          <w:rtl/>
        </w:rPr>
        <w:t>فقالت الملائكة</w:t>
      </w:r>
      <w:r>
        <w:rPr>
          <w:rtl/>
        </w:rPr>
        <w:t xml:space="preserve">: </w:t>
      </w:r>
      <w:r w:rsidRPr="007E393C">
        <w:rPr>
          <w:rtl/>
        </w:rPr>
        <w:t>هي لشيعته إلى يوم القيامة.</w:t>
      </w:r>
    </w:p>
    <w:p w:rsidR="00175444" w:rsidRPr="007E393C" w:rsidRDefault="00175444" w:rsidP="00607E2C">
      <w:pPr>
        <w:pStyle w:val="libNormal"/>
        <w:rPr>
          <w:rtl/>
        </w:rPr>
      </w:pPr>
      <w:r w:rsidRPr="007E393C">
        <w:rPr>
          <w:rtl/>
        </w:rPr>
        <w:t>ثمّ اجتمعت الملائكة وقالت</w:t>
      </w:r>
      <w:r>
        <w:rPr>
          <w:rtl/>
        </w:rPr>
        <w:t xml:space="preserve">: </w:t>
      </w:r>
      <w:r w:rsidRPr="007E393C">
        <w:rPr>
          <w:rtl/>
        </w:rPr>
        <w:t>كيف تركت أخاك</w:t>
      </w:r>
      <w:r>
        <w:rPr>
          <w:rtl/>
        </w:rPr>
        <w:t>؟</w:t>
      </w:r>
    </w:p>
    <w:p w:rsidR="00175444" w:rsidRPr="007E393C" w:rsidRDefault="00175444" w:rsidP="00607E2C">
      <w:pPr>
        <w:pStyle w:val="libNormal"/>
        <w:rPr>
          <w:rtl/>
        </w:rPr>
      </w:pPr>
      <w:r w:rsidRPr="007E393C">
        <w:rPr>
          <w:rtl/>
        </w:rPr>
        <w:t>فقلت لهم</w:t>
      </w:r>
      <w:r>
        <w:rPr>
          <w:rtl/>
        </w:rPr>
        <w:t xml:space="preserve">: </w:t>
      </w:r>
      <w:r w:rsidRPr="007E393C">
        <w:rPr>
          <w:rtl/>
        </w:rPr>
        <w:t>وتعرفونه</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نعرفه وشيعته</w:t>
      </w:r>
      <w:r>
        <w:rPr>
          <w:rtl/>
        </w:rPr>
        <w:t xml:space="preserve">، </w:t>
      </w:r>
      <w:r w:rsidRPr="007E393C">
        <w:rPr>
          <w:rtl/>
        </w:rPr>
        <w:t>وهو نور حول عرش الله</w:t>
      </w:r>
      <w:r>
        <w:rPr>
          <w:rtl/>
        </w:rPr>
        <w:t xml:space="preserve"> ـ </w:t>
      </w:r>
      <w:r w:rsidRPr="007E393C">
        <w:rPr>
          <w:rtl/>
        </w:rPr>
        <w:t>تعالى</w:t>
      </w:r>
      <w:r>
        <w:rPr>
          <w:rtl/>
        </w:rPr>
        <w:t xml:space="preserve"> ـ.</w:t>
      </w:r>
      <w:r w:rsidRPr="007E393C">
        <w:rPr>
          <w:rtl/>
        </w:rPr>
        <w:t xml:space="preserve"> وإنّ في البيت المعمور لرقّا من نور</w:t>
      </w:r>
      <w:r>
        <w:rPr>
          <w:rtl/>
        </w:rPr>
        <w:t xml:space="preserve">، </w:t>
      </w:r>
      <w:r w:rsidRPr="007E393C">
        <w:rPr>
          <w:rtl/>
        </w:rPr>
        <w:t>فيه كتاب من نور</w:t>
      </w:r>
      <w:r>
        <w:rPr>
          <w:rtl/>
        </w:rPr>
        <w:t xml:space="preserve">، </w:t>
      </w:r>
      <w:r w:rsidRPr="007E393C">
        <w:rPr>
          <w:rtl/>
        </w:rPr>
        <w:t>فيه اسم محمّد وعليّ والحسن والحسين والأئمة وشيعتهم إلى يوم القيامة لا يزيد فيهم رجل ولا ينقص منهم رجل</w:t>
      </w:r>
      <w:r>
        <w:rPr>
          <w:rtl/>
        </w:rPr>
        <w:t xml:space="preserve">، </w:t>
      </w:r>
      <w:r w:rsidRPr="007E393C">
        <w:rPr>
          <w:rtl/>
        </w:rPr>
        <w:t>وإنّه لميثاقنا</w:t>
      </w:r>
      <w:r>
        <w:rPr>
          <w:rtl/>
        </w:rPr>
        <w:t xml:space="preserve">، </w:t>
      </w:r>
      <w:r w:rsidRPr="007E393C">
        <w:rPr>
          <w:rtl/>
        </w:rPr>
        <w:t>وإنّه ليقرأ علينا كلّ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«قالت</w:t>
      </w:r>
      <w:r>
        <w:rPr>
          <w:rtl/>
        </w:rPr>
        <w:t xml:space="preserve">: </w:t>
      </w:r>
      <w:r w:rsidRPr="007E393C">
        <w:rPr>
          <w:rtl/>
        </w:rPr>
        <w:t>مرحبا بالأوّل والآخر ومرحبا الآخر»</w:t>
      </w:r>
      <w:r>
        <w:rPr>
          <w:rtl/>
        </w:rPr>
        <w:t>.</w:t>
      </w:r>
    </w:p>
    <w:p w:rsidR="00175444" w:rsidRDefault="00175444" w:rsidP="00E30200">
      <w:pPr>
        <w:pStyle w:val="libFootnote0"/>
        <w:rPr>
          <w:rtl/>
        </w:rPr>
      </w:pPr>
      <w:r>
        <w:rPr>
          <w:rtl/>
        </w:rPr>
        <w:t>(</w:t>
      </w:r>
      <w:r w:rsidRPr="007E393C">
        <w:rPr>
          <w:rtl/>
        </w:rPr>
        <w:t>3) الرّقّ</w:t>
      </w:r>
      <w:r>
        <w:rPr>
          <w:rtl/>
        </w:rPr>
        <w:t xml:space="preserve">: </w:t>
      </w:r>
      <w:r w:rsidRPr="007E393C">
        <w:rPr>
          <w:rtl/>
        </w:rPr>
        <w:t>جلد رقيق يكتب فيه</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الأولى</w:t>
      </w:r>
      <w:r>
        <w:rPr>
          <w:rtl/>
        </w:rPr>
        <w:t>.</w:t>
      </w:r>
    </w:p>
    <w:p w:rsidR="00175444" w:rsidRPr="007E393C" w:rsidRDefault="00175444" w:rsidP="00607E2C">
      <w:pPr>
        <w:pStyle w:val="libNormal0"/>
        <w:rPr>
          <w:rtl/>
        </w:rPr>
      </w:pPr>
      <w:r>
        <w:rPr>
          <w:rtl/>
        </w:rPr>
        <w:br w:type="page"/>
      </w:r>
      <w:r>
        <w:rPr>
          <w:rtl/>
        </w:rPr>
        <w:lastRenderedPageBreak/>
        <w:t>[</w:t>
      </w:r>
      <w:r w:rsidRPr="007E393C">
        <w:rPr>
          <w:rtl/>
        </w:rPr>
        <w:t>يوم</w:t>
      </w:r>
      <w:r>
        <w:rPr>
          <w:rtl/>
        </w:rPr>
        <w:t>]</w:t>
      </w:r>
      <w:r w:rsidRPr="007E393C">
        <w:rPr>
          <w:rtl/>
        </w:rPr>
        <w:t xml:space="preserve"> </w:t>
      </w:r>
      <w:r w:rsidRPr="00823599">
        <w:rPr>
          <w:rStyle w:val="libFootnotenumChar"/>
          <w:rtl/>
        </w:rPr>
        <w:t>(1)</w:t>
      </w:r>
      <w:r w:rsidRPr="007E393C">
        <w:rPr>
          <w:rtl/>
        </w:rPr>
        <w:t xml:space="preserve"> جمعة.</w:t>
      </w:r>
    </w:p>
    <w:p w:rsidR="00175444" w:rsidRPr="007E393C" w:rsidRDefault="00175444" w:rsidP="00607E2C">
      <w:pPr>
        <w:pStyle w:val="libNormal"/>
        <w:rPr>
          <w:rtl/>
        </w:rPr>
      </w:pPr>
      <w:r w:rsidRPr="007E393C">
        <w:rPr>
          <w:rtl/>
        </w:rPr>
        <w:t>ثمّ قيل لي</w:t>
      </w:r>
      <w:r>
        <w:rPr>
          <w:rtl/>
        </w:rPr>
        <w:t xml:space="preserve">: </w:t>
      </w:r>
      <w:r w:rsidRPr="007E393C">
        <w:rPr>
          <w:rtl/>
        </w:rPr>
        <w:t>ارفع رأسك</w:t>
      </w:r>
      <w:r>
        <w:rPr>
          <w:rtl/>
        </w:rPr>
        <w:t xml:space="preserve">، </w:t>
      </w:r>
      <w:r w:rsidRPr="007E393C">
        <w:rPr>
          <w:rtl/>
        </w:rPr>
        <w:t xml:space="preserve">يا محمّد. فرفعت رأسي فإذا أطباق السّماء </w:t>
      </w:r>
      <w:r w:rsidRPr="00823599">
        <w:rPr>
          <w:rStyle w:val="libFootnotenumChar"/>
          <w:rtl/>
        </w:rPr>
        <w:t>(2)</w:t>
      </w:r>
      <w:r w:rsidRPr="007E393C">
        <w:rPr>
          <w:rtl/>
        </w:rPr>
        <w:t xml:space="preserve"> قد خرقت والحجب قد رفعت</w:t>
      </w:r>
      <w:r>
        <w:rPr>
          <w:rtl/>
        </w:rPr>
        <w:t xml:space="preserve">، </w:t>
      </w:r>
      <w:r w:rsidRPr="007E393C">
        <w:rPr>
          <w:rtl/>
        </w:rPr>
        <w:t>ثمّ قال لي</w:t>
      </w:r>
      <w:r>
        <w:rPr>
          <w:rtl/>
        </w:rPr>
        <w:t xml:space="preserve">: </w:t>
      </w:r>
      <w:r w:rsidRPr="007E393C">
        <w:rPr>
          <w:rtl/>
        </w:rPr>
        <w:t>طأطئ رأسك انظر ما ذا ترى</w:t>
      </w:r>
      <w:r>
        <w:rPr>
          <w:rtl/>
        </w:rPr>
        <w:t>؟</w:t>
      </w:r>
      <w:r w:rsidRPr="007E393C">
        <w:rPr>
          <w:rtl/>
        </w:rPr>
        <w:t xml:space="preserve"> فطأطأت رأسي فنظرت إلى بيت</w:t>
      </w:r>
      <w:r>
        <w:rPr>
          <w:rtl/>
        </w:rPr>
        <w:t xml:space="preserve">، </w:t>
      </w:r>
      <w:r w:rsidRPr="007E393C">
        <w:rPr>
          <w:rtl/>
        </w:rPr>
        <w:t>مثل بيتكم هذا وحرم</w:t>
      </w:r>
      <w:r>
        <w:rPr>
          <w:rtl/>
        </w:rPr>
        <w:t xml:space="preserve">، </w:t>
      </w:r>
      <w:r w:rsidRPr="007E393C">
        <w:rPr>
          <w:rtl/>
        </w:rPr>
        <w:t>مثل حرم هذا البيت</w:t>
      </w:r>
      <w:r>
        <w:rPr>
          <w:rtl/>
        </w:rPr>
        <w:t xml:space="preserve">، </w:t>
      </w:r>
      <w:r w:rsidRPr="007E393C">
        <w:rPr>
          <w:rtl/>
        </w:rPr>
        <w:t>لو ألقيت شيئا من يدي لم يقع إلّا عليه.</w:t>
      </w:r>
    </w:p>
    <w:p w:rsidR="00175444" w:rsidRPr="007E393C" w:rsidRDefault="00175444" w:rsidP="00607E2C">
      <w:pPr>
        <w:pStyle w:val="libNormal"/>
        <w:rPr>
          <w:rtl/>
        </w:rPr>
      </w:pPr>
      <w:r w:rsidRPr="007E393C">
        <w:rPr>
          <w:rtl/>
        </w:rPr>
        <w:t>فقيل لي</w:t>
      </w:r>
      <w:r>
        <w:rPr>
          <w:rtl/>
        </w:rPr>
        <w:t xml:space="preserve">: </w:t>
      </w:r>
      <w:r w:rsidRPr="007E393C">
        <w:rPr>
          <w:rtl/>
        </w:rPr>
        <w:t>يا محمّد</w:t>
      </w:r>
      <w:r>
        <w:rPr>
          <w:rtl/>
        </w:rPr>
        <w:t xml:space="preserve">، </w:t>
      </w:r>
      <w:r w:rsidRPr="007E393C">
        <w:rPr>
          <w:rtl/>
        </w:rPr>
        <w:t>إنّ هذا الحرم وأنت الحرام</w:t>
      </w:r>
      <w:r>
        <w:rPr>
          <w:rtl/>
        </w:rPr>
        <w:t xml:space="preserve">، </w:t>
      </w:r>
      <w:r w:rsidRPr="007E393C">
        <w:rPr>
          <w:rtl/>
        </w:rPr>
        <w:t>ولكلّ مثل مثال.</w:t>
      </w:r>
    </w:p>
    <w:p w:rsidR="00175444" w:rsidRPr="007E393C" w:rsidRDefault="00175444" w:rsidP="00607E2C">
      <w:pPr>
        <w:pStyle w:val="libNormal"/>
        <w:rPr>
          <w:rtl/>
        </w:rPr>
      </w:pPr>
      <w:r w:rsidRPr="007E393C">
        <w:rPr>
          <w:rtl/>
        </w:rPr>
        <w:t>ثمّ أوحى الله إليّ</w:t>
      </w:r>
      <w:r>
        <w:rPr>
          <w:rtl/>
        </w:rPr>
        <w:t xml:space="preserve">: </w:t>
      </w:r>
      <w:r w:rsidRPr="007E393C">
        <w:rPr>
          <w:rtl/>
        </w:rPr>
        <w:t>يا محمّد</w:t>
      </w:r>
      <w:r>
        <w:rPr>
          <w:rtl/>
        </w:rPr>
        <w:t xml:space="preserve">، </w:t>
      </w:r>
      <w:r w:rsidRPr="007E393C">
        <w:rPr>
          <w:rtl/>
        </w:rPr>
        <w:t xml:space="preserve">ادن من صاد </w:t>
      </w:r>
      <w:r w:rsidRPr="00823599">
        <w:rPr>
          <w:rStyle w:val="libFootnotenumChar"/>
          <w:rtl/>
        </w:rPr>
        <w:t>(3)</w:t>
      </w:r>
      <w:r w:rsidRPr="007E393C">
        <w:rPr>
          <w:rtl/>
        </w:rPr>
        <w:t xml:space="preserve"> فاغسل مساجدك وطهّرها وصلّ لربّك. فدنا رسول الله من صاد</w:t>
      </w:r>
      <w:r>
        <w:rPr>
          <w:rtl/>
        </w:rPr>
        <w:t xml:space="preserve">، </w:t>
      </w:r>
      <w:r w:rsidRPr="007E393C">
        <w:rPr>
          <w:rtl/>
        </w:rPr>
        <w:t xml:space="preserve">وهو ماء يسيل من ساق </w:t>
      </w:r>
      <w:r w:rsidRPr="00823599">
        <w:rPr>
          <w:rStyle w:val="libFootnotenumChar"/>
          <w:rtl/>
        </w:rPr>
        <w:t>(4)</w:t>
      </w:r>
      <w:r w:rsidRPr="007E393C">
        <w:rPr>
          <w:rtl/>
        </w:rPr>
        <w:t xml:space="preserve"> العرش الأيمن</w:t>
      </w:r>
      <w:r>
        <w:rPr>
          <w:rtl/>
        </w:rPr>
        <w:t xml:space="preserve">، </w:t>
      </w:r>
      <w:r w:rsidRPr="007E393C">
        <w:rPr>
          <w:rtl/>
        </w:rPr>
        <w:t>فتلقّى رسول الله</w:t>
      </w:r>
      <w:r>
        <w:rPr>
          <w:rtl/>
        </w:rPr>
        <w:t xml:space="preserve"> ـ </w:t>
      </w:r>
      <w:r w:rsidRPr="007E393C">
        <w:rPr>
          <w:rtl/>
        </w:rPr>
        <w:t>صلّى الله عليه وآله</w:t>
      </w:r>
      <w:r>
        <w:rPr>
          <w:rtl/>
        </w:rPr>
        <w:t xml:space="preserve"> ـ </w:t>
      </w:r>
      <w:r w:rsidRPr="007E393C">
        <w:rPr>
          <w:rtl/>
        </w:rPr>
        <w:t>الماء بيده اليمنى</w:t>
      </w:r>
      <w:r>
        <w:rPr>
          <w:rtl/>
        </w:rPr>
        <w:t xml:space="preserve">، </w:t>
      </w:r>
      <w:r w:rsidRPr="007E393C">
        <w:rPr>
          <w:rtl/>
        </w:rPr>
        <w:t>فمن أجل ذلك صار الوضوء باليمين.</w:t>
      </w:r>
    </w:p>
    <w:p w:rsidR="00175444" w:rsidRPr="007E393C" w:rsidRDefault="00175444" w:rsidP="00607E2C">
      <w:pPr>
        <w:pStyle w:val="libNormal"/>
        <w:rPr>
          <w:rtl/>
        </w:rPr>
      </w:pPr>
      <w:r w:rsidRPr="007E393C">
        <w:rPr>
          <w:rtl/>
        </w:rPr>
        <w:t>ثمّ 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أن اغسل وجهك فإنّك تنظر إلى عظمتي</w:t>
      </w:r>
      <w:r>
        <w:rPr>
          <w:rtl/>
        </w:rPr>
        <w:t xml:space="preserve">، </w:t>
      </w:r>
      <w:r w:rsidRPr="007E393C">
        <w:rPr>
          <w:rtl/>
        </w:rPr>
        <w:t>ثمّ اغسل ذراعيك اليمنى واليسرى فإنّك تلقّى بيدك كلامي</w:t>
      </w:r>
      <w:r>
        <w:rPr>
          <w:rtl/>
        </w:rPr>
        <w:t xml:space="preserve">، </w:t>
      </w:r>
      <w:r w:rsidRPr="007E393C">
        <w:rPr>
          <w:rtl/>
        </w:rPr>
        <w:t>ثمّ امسح رأسك بفضل ما بقي في يديك من الماء ورجليك إلى كعبيك فإنّي أبارك عليك وأوطئك موطئا لم يطأه أحد غيرك. فهذا علّة الأذان والوضوء.</w:t>
      </w:r>
    </w:p>
    <w:p w:rsidR="00175444" w:rsidRPr="007E393C" w:rsidRDefault="00175444" w:rsidP="00607E2C">
      <w:pPr>
        <w:pStyle w:val="libNormal"/>
        <w:rPr>
          <w:rtl/>
        </w:rPr>
      </w:pPr>
      <w:r w:rsidRPr="007E393C">
        <w:rPr>
          <w:rtl/>
        </w:rPr>
        <w:t>ثمّ أوحى الله</w:t>
      </w:r>
      <w:r>
        <w:rPr>
          <w:rtl/>
        </w:rPr>
        <w:t xml:space="preserve"> ـ </w:t>
      </w:r>
      <w:r w:rsidRPr="007E393C">
        <w:rPr>
          <w:rtl/>
        </w:rPr>
        <w:t>عزّ وجلّ إليه</w:t>
      </w:r>
      <w:r>
        <w:rPr>
          <w:rtl/>
        </w:rPr>
        <w:t xml:space="preserve"> ـ: </w:t>
      </w:r>
      <w:r w:rsidRPr="007E393C">
        <w:rPr>
          <w:rtl/>
        </w:rPr>
        <w:t>يا محمّد</w:t>
      </w:r>
      <w:r>
        <w:rPr>
          <w:rtl/>
        </w:rPr>
        <w:t xml:space="preserve">، </w:t>
      </w:r>
      <w:r w:rsidRPr="007E393C">
        <w:rPr>
          <w:rtl/>
        </w:rPr>
        <w:t>استقبل الحجر الأسود وكبّرني على عدد حجبي. فمن أجل ذلك صار التّكبير سبعا</w:t>
      </w:r>
      <w:r>
        <w:rPr>
          <w:rtl/>
        </w:rPr>
        <w:t xml:space="preserve">، </w:t>
      </w:r>
      <w:r w:rsidRPr="007E393C">
        <w:rPr>
          <w:rtl/>
        </w:rPr>
        <w:t xml:space="preserve">لأنّ الحجب سبعة </w:t>
      </w:r>
      <w:r w:rsidRPr="00823599">
        <w:rPr>
          <w:rStyle w:val="libFootnotenumChar"/>
          <w:rtl/>
        </w:rPr>
        <w:t>(5)</w:t>
      </w:r>
      <w:r>
        <w:rPr>
          <w:rtl/>
        </w:rPr>
        <w:t>.</w:t>
      </w:r>
    </w:p>
    <w:p w:rsidR="00175444" w:rsidRPr="007E393C" w:rsidRDefault="00175444" w:rsidP="00607E2C">
      <w:pPr>
        <w:pStyle w:val="libNormal"/>
        <w:rPr>
          <w:rtl/>
        </w:rPr>
      </w:pPr>
      <w:r w:rsidRPr="007E393C">
        <w:rPr>
          <w:rtl/>
        </w:rPr>
        <w:t>فافتتح عند انقطاع الحجب</w:t>
      </w:r>
      <w:r>
        <w:rPr>
          <w:rtl/>
        </w:rPr>
        <w:t xml:space="preserve">، </w:t>
      </w:r>
      <w:r w:rsidRPr="007E393C">
        <w:rPr>
          <w:rtl/>
        </w:rPr>
        <w:t>فمن أجل ذلك صار الافتتاح سنّة</w:t>
      </w:r>
      <w:r>
        <w:rPr>
          <w:rtl/>
        </w:rPr>
        <w:t xml:space="preserve">، </w:t>
      </w:r>
      <w:r w:rsidRPr="007E393C">
        <w:rPr>
          <w:rtl/>
        </w:rPr>
        <w:t>والحجب متطابقة فيهن بينهنّ بحار النّور</w:t>
      </w:r>
      <w:r>
        <w:rPr>
          <w:rtl/>
        </w:rPr>
        <w:t xml:space="preserve">، </w:t>
      </w:r>
      <w:r w:rsidRPr="007E393C">
        <w:rPr>
          <w:rtl/>
        </w:rPr>
        <w:t xml:space="preserve">وذلك النّور الّذي أنزله </w:t>
      </w:r>
      <w:r w:rsidRPr="00823599">
        <w:rPr>
          <w:rStyle w:val="libFootnotenumChar"/>
          <w:rtl/>
        </w:rPr>
        <w:t>(6)</w:t>
      </w:r>
      <w:r w:rsidRPr="007E393C">
        <w:rPr>
          <w:rtl/>
        </w:rPr>
        <w:t xml:space="preserve"> الله على محمّد</w:t>
      </w:r>
      <w:r>
        <w:rPr>
          <w:rtl/>
        </w:rPr>
        <w:t xml:space="preserve"> ـ </w:t>
      </w:r>
      <w:r w:rsidRPr="007E393C">
        <w:rPr>
          <w:rtl/>
        </w:rPr>
        <w:t>صلّى الله عليه وآله</w:t>
      </w:r>
      <w:r>
        <w:rPr>
          <w:rtl/>
        </w:rPr>
        <w:t xml:space="preserve"> ـ </w:t>
      </w:r>
      <w:r w:rsidRPr="007E393C">
        <w:rPr>
          <w:rtl/>
        </w:rPr>
        <w:t xml:space="preserve">فمن أجل ذلك صار الافتتاح ثلاث مرّات </w:t>
      </w:r>
      <w:r>
        <w:rPr>
          <w:rtl/>
        </w:rPr>
        <w:t>[</w:t>
      </w:r>
      <w:r w:rsidRPr="007E393C">
        <w:rPr>
          <w:rtl/>
        </w:rPr>
        <w:t>لافتتاح الحجب ثلاث مرّات</w:t>
      </w:r>
      <w:r>
        <w:rPr>
          <w:rtl/>
        </w:rPr>
        <w:t>]</w:t>
      </w:r>
      <w:r w:rsidRPr="007E393C">
        <w:rPr>
          <w:rtl/>
        </w:rPr>
        <w:t xml:space="preserve"> </w:t>
      </w:r>
      <w:r w:rsidRPr="00823599">
        <w:rPr>
          <w:rStyle w:val="libFootnotenumChar"/>
          <w:rtl/>
        </w:rPr>
        <w:t>(7)</w:t>
      </w:r>
      <w:r>
        <w:rPr>
          <w:rtl/>
        </w:rPr>
        <w:t xml:space="preserve">، </w:t>
      </w:r>
      <w:r w:rsidRPr="007E393C">
        <w:rPr>
          <w:rtl/>
        </w:rPr>
        <w:t>فصار التّكبير سبعا والافتتاح ثلاثا.</w:t>
      </w:r>
    </w:p>
    <w:p w:rsidR="00175444" w:rsidRPr="007E393C" w:rsidRDefault="00175444" w:rsidP="00607E2C">
      <w:pPr>
        <w:pStyle w:val="libNormal"/>
        <w:rPr>
          <w:rtl/>
        </w:rPr>
      </w:pPr>
      <w:r w:rsidRPr="007E393C">
        <w:rPr>
          <w:rtl/>
        </w:rPr>
        <w:t>فلمّا فرغ من التّكبير والافتتاح أوحى الله إليه</w:t>
      </w:r>
      <w:r>
        <w:rPr>
          <w:rtl/>
        </w:rPr>
        <w:t xml:space="preserve">: </w:t>
      </w:r>
      <w:r w:rsidRPr="007E393C">
        <w:rPr>
          <w:rtl/>
        </w:rPr>
        <w:t xml:space="preserve">سمّ باسمي. فمن أجل ذلك جعل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في أوّل السّورة.</w:t>
      </w:r>
    </w:p>
    <w:p w:rsidR="00175444" w:rsidRPr="007E393C" w:rsidRDefault="00175444" w:rsidP="00607E2C">
      <w:pPr>
        <w:pStyle w:val="libNormal"/>
        <w:rPr>
          <w:rtl/>
        </w:rPr>
      </w:pPr>
      <w:r w:rsidRPr="007E393C">
        <w:rPr>
          <w:rtl/>
        </w:rPr>
        <w:t>ثمّ أوحى الله إليه</w:t>
      </w:r>
      <w:r>
        <w:rPr>
          <w:rtl/>
        </w:rPr>
        <w:t xml:space="preserve">: </w:t>
      </w:r>
      <w:r w:rsidRPr="007E393C">
        <w:rPr>
          <w:rtl/>
        </w:rPr>
        <w:t>أن أحمدني. فلمّا قال</w:t>
      </w:r>
      <w:r>
        <w:rPr>
          <w:rtl/>
        </w:rPr>
        <w:t xml:space="preserve">: </w:t>
      </w:r>
      <w:r w:rsidRPr="00081EBC">
        <w:rPr>
          <w:rStyle w:val="libAlaemChar"/>
          <w:rtl/>
        </w:rPr>
        <w:t>(</w:t>
      </w:r>
      <w:r w:rsidRPr="00081EBC">
        <w:rPr>
          <w:rStyle w:val="libAieChar"/>
          <w:rtl/>
        </w:rPr>
        <w:t>الْحَمْدُ لِلَّهِ رَبِّ الْعالَمِينَ</w:t>
      </w:r>
      <w:r w:rsidRPr="00081EBC">
        <w:rPr>
          <w:rStyle w:val="libAlaemChar"/>
          <w:rtl/>
        </w:rPr>
        <w:t>)</w:t>
      </w:r>
      <w:r w:rsidRPr="007E393C">
        <w:rPr>
          <w:rtl/>
        </w:rPr>
        <w:t xml:space="preserve"> قال النّبيّ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السموات</w:t>
      </w:r>
      <w:r>
        <w:rPr>
          <w:rtl/>
        </w:rPr>
        <w:t>.</w:t>
      </w:r>
    </w:p>
    <w:p w:rsidR="00175444" w:rsidRDefault="00175444" w:rsidP="00E30200">
      <w:pPr>
        <w:pStyle w:val="libFootnote0"/>
        <w:rPr>
          <w:rtl/>
        </w:rPr>
      </w:pPr>
      <w:r>
        <w:rPr>
          <w:rtl/>
        </w:rPr>
        <w:t>(</w:t>
      </w:r>
      <w:r w:rsidRPr="007E393C">
        <w:rPr>
          <w:rtl/>
        </w:rPr>
        <w:t>3) سيأتي معناه في الحديث</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شاق</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سبع</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أنزل</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صلّى الله عليه وآله</w:t>
      </w:r>
      <w:r>
        <w:rPr>
          <w:rtl/>
        </w:rPr>
        <w:t xml:space="preserve"> ـ </w:t>
      </w:r>
      <w:r w:rsidRPr="007E393C">
        <w:rPr>
          <w:rtl/>
        </w:rPr>
        <w:t>في نفسه</w:t>
      </w:r>
      <w:r>
        <w:rPr>
          <w:rtl/>
        </w:rPr>
        <w:t xml:space="preserve">: </w:t>
      </w:r>
      <w:r w:rsidRPr="007E393C">
        <w:rPr>
          <w:rtl/>
        </w:rPr>
        <w:t>شكرا.</w:t>
      </w:r>
    </w:p>
    <w:p w:rsidR="00175444" w:rsidRPr="007E393C" w:rsidRDefault="00175444" w:rsidP="00607E2C">
      <w:pPr>
        <w:pStyle w:val="libNormal"/>
        <w:rPr>
          <w:rtl/>
        </w:rPr>
      </w:pPr>
      <w:r w:rsidRPr="007E393C">
        <w:rPr>
          <w:rtl/>
        </w:rPr>
        <w:t>فأوحى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 xml:space="preserve">قطعت حمدي فسمّ باسمي. فمن أجل ذلك جعل في الحمد </w:t>
      </w:r>
      <w:r w:rsidRPr="00823599">
        <w:rPr>
          <w:rStyle w:val="libFootnotenumChar"/>
          <w:rtl/>
        </w:rPr>
        <w:t>(1)</w:t>
      </w:r>
      <w:r w:rsidRPr="007E393C">
        <w:rPr>
          <w:rtl/>
        </w:rPr>
        <w:t xml:space="preserve"> </w:t>
      </w:r>
      <w:r w:rsidRPr="00081EBC">
        <w:rPr>
          <w:rStyle w:val="libAlaemChar"/>
          <w:rtl/>
        </w:rPr>
        <w:t>(</w:t>
      </w:r>
      <w:r w:rsidRPr="00081EBC">
        <w:rPr>
          <w:rStyle w:val="libAieChar"/>
          <w:rtl/>
        </w:rPr>
        <w:t>الرَّحْمنِ الرَّحِيمِ</w:t>
      </w:r>
      <w:r w:rsidRPr="00081EBC">
        <w:rPr>
          <w:rStyle w:val="libAlaemChar"/>
          <w:rtl/>
        </w:rPr>
        <w:t>)</w:t>
      </w:r>
      <w:r w:rsidRPr="007E393C">
        <w:rPr>
          <w:rtl/>
        </w:rPr>
        <w:t xml:space="preserve"> مرّتين.</w:t>
      </w:r>
    </w:p>
    <w:p w:rsidR="00175444" w:rsidRPr="007E393C" w:rsidRDefault="00175444" w:rsidP="00607E2C">
      <w:pPr>
        <w:pStyle w:val="libNormal"/>
        <w:rPr>
          <w:rtl/>
        </w:rPr>
      </w:pPr>
      <w:r w:rsidRPr="007E393C">
        <w:rPr>
          <w:rtl/>
        </w:rPr>
        <w:t xml:space="preserve">فلمّا بلغ </w:t>
      </w:r>
      <w:r w:rsidRPr="00081EBC">
        <w:rPr>
          <w:rStyle w:val="libAlaemChar"/>
          <w:rtl/>
        </w:rPr>
        <w:t>(</w:t>
      </w:r>
      <w:r w:rsidRPr="00081EBC">
        <w:rPr>
          <w:rStyle w:val="libAieChar"/>
          <w:rtl/>
        </w:rPr>
        <w:t>وَلَا الضَّالِّينَ</w:t>
      </w:r>
      <w:r w:rsidRPr="00081EBC">
        <w:rPr>
          <w:rStyle w:val="libAlaemChar"/>
          <w:rtl/>
        </w:rPr>
        <w:t>)</w:t>
      </w:r>
      <w:r w:rsidRPr="007E393C">
        <w:rPr>
          <w:rtl/>
        </w:rPr>
        <w:t xml:space="preserve"> قال النّبيّ</w:t>
      </w:r>
      <w:r>
        <w:rPr>
          <w:rtl/>
        </w:rPr>
        <w:t xml:space="preserve"> ـ </w:t>
      </w:r>
      <w:r w:rsidRPr="007E393C">
        <w:rPr>
          <w:rtl/>
        </w:rPr>
        <w:t>صلّى الله عليه وآله</w:t>
      </w:r>
      <w:r>
        <w:rPr>
          <w:rtl/>
        </w:rPr>
        <w:t xml:space="preserve"> ـ: </w:t>
      </w:r>
      <w:r w:rsidRPr="007E393C">
        <w:rPr>
          <w:rtl/>
        </w:rPr>
        <w:t xml:space="preserve">الحمد لله ربّ العالمين </w:t>
      </w:r>
      <w:r>
        <w:rPr>
          <w:rtl/>
        </w:rPr>
        <w:t>[</w:t>
      </w:r>
      <w:r w:rsidRPr="007E393C">
        <w:rPr>
          <w:rtl/>
        </w:rPr>
        <w:t>شكرا</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فأوحى الله إليه</w:t>
      </w:r>
      <w:r>
        <w:rPr>
          <w:rtl/>
        </w:rPr>
        <w:t xml:space="preserve">: </w:t>
      </w:r>
      <w:r w:rsidRPr="007E393C">
        <w:rPr>
          <w:rtl/>
        </w:rPr>
        <w:t>قطعت ذكري</w:t>
      </w:r>
      <w:r>
        <w:rPr>
          <w:rtl/>
        </w:rPr>
        <w:t xml:space="preserve">، </w:t>
      </w:r>
      <w:r w:rsidRPr="007E393C">
        <w:rPr>
          <w:rtl/>
        </w:rPr>
        <w:t xml:space="preserve">فسمّ باسمي. فمن أجل ذلك جعل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في أوّل السّورة.</w:t>
      </w:r>
    </w:p>
    <w:p w:rsidR="00175444" w:rsidRPr="007E393C" w:rsidRDefault="00175444" w:rsidP="00607E2C">
      <w:pPr>
        <w:pStyle w:val="libNormal"/>
        <w:rPr>
          <w:rtl/>
        </w:rPr>
      </w:pPr>
      <w:r w:rsidRPr="007E393C">
        <w:rPr>
          <w:rtl/>
        </w:rPr>
        <w:t>ثمّ 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اقرأ</w:t>
      </w:r>
      <w:r>
        <w:rPr>
          <w:rtl/>
        </w:rPr>
        <w:t xml:space="preserve">، </w:t>
      </w:r>
      <w:r w:rsidRPr="007E393C">
        <w:rPr>
          <w:rtl/>
        </w:rPr>
        <w:t>يا محمّد</w:t>
      </w:r>
      <w:r>
        <w:rPr>
          <w:rtl/>
        </w:rPr>
        <w:t xml:space="preserve">، </w:t>
      </w:r>
      <w:r w:rsidRPr="007E393C">
        <w:rPr>
          <w:rtl/>
        </w:rPr>
        <w:t>نسبة ربّك</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قُلْ هُوَ اللهُ أَحَدٌ، اللهُ الصَّمَدُ، لَمْ يَلِدْ وَلَمْ يُولَدْ، وَلَمْ يَكُنْ لَهُ كُفُواً أَحَدٌ</w:t>
      </w:r>
      <w:r w:rsidRPr="00081EBC">
        <w:rPr>
          <w:rStyle w:val="libAlaemChar"/>
          <w:rtl/>
        </w:rPr>
        <w:t>)</w:t>
      </w:r>
      <w:r>
        <w:rPr>
          <w:rtl/>
        </w:rPr>
        <w:t>.</w:t>
      </w:r>
    </w:p>
    <w:p w:rsidR="00175444" w:rsidRPr="007E393C" w:rsidRDefault="00175444" w:rsidP="00607E2C">
      <w:pPr>
        <w:pStyle w:val="libNormal"/>
        <w:rPr>
          <w:rtl/>
        </w:rPr>
      </w:pPr>
      <w:r w:rsidRPr="007E393C">
        <w:rPr>
          <w:rtl/>
        </w:rPr>
        <w:t>ثمّ أمسك عنه الوحي</w:t>
      </w:r>
      <w:r>
        <w:rPr>
          <w:rtl/>
        </w:rPr>
        <w:t xml:space="preserve">، </w:t>
      </w:r>
      <w:r w:rsidRPr="007E393C">
        <w:rPr>
          <w:rtl/>
        </w:rPr>
        <w:t>فقال رسول الله</w:t>
      </w:r>
      <w:r>
        <w:rPr>
          <w:rtl/>
        </w:rPr>
        <w:t xml:space="preserve"> ـ </w:t>
      </w:r>
      <w:r w:rsidRPr="007E393C">
        <w:rPr>
          <w:rtl/>
        </w:rPr>
        <w:t>صلّى الله عليه وآله</w:t>
      </w:r>
      <w:r>
        <w:rPr>
          <w:rtl/>
        </w:rPr>
        <w:t xml:space="preserve"> ـ: [</w:t>
      </w:r>
      <w:r w:rsidRPr="007E393C">
        <w:rPr>
          <w:rtl/>
        </w:rPr>
        <w:t>الواحد الأحد الصّمد.</w:t>
      </w:r>
    </w:p>
    <w:p w:rsidR="00175444" w:rsidRPr="007E393C" w:rsidRDefault="00175444" w:rsidP="00607E2C">
      <w:pPr>
        <w:pStyle w:val="libNormal"/>
        <w:rPr>
          <w:rtl/>
        </w:rPr>
      </w:pPr>
      <w:r w:rsidRPr="007E393C">
        <w:rPr>
          <w:rtl/>
        </w:rPr>
        <w:t>فأوحى الله إليه</w:t>
      </w:r>
      <w:r>
        <w:rPr>
          <w:rtl/>
        </w:rPr>
        <w:t xml:space="preserve">: </w:t>
      </w:r>
      <w:r w:rsidRPr="00081EBC">
        <w:rPr>
          <w:rStyle w:val="libAlaemChar"/>
          <w:rtl/>
        </w:rPr>
        <w:t>(</w:t>
      </w:r>
      <w:r w:rsidRPr="00081EBC">
        <w:rPr>
          <w:rStyle w:val="libAieChar"/>
          <w:rtl/>
        </w:rPr>
        <w:t>لَمْ يَلِدْ وَلَمْ يُولَدْ وَلَمْ يَكُنْ لَهُ كُفُواً أَحَدٌ</w:t>
      </w:r>
      <w:r w:rsidRPr="00081EBC">
        <w:rPr>
          <w:rStyle w:val="libAlaemChar"/>
          <w:rtl/>
        </w:rPr>
        <w:t>)</w:t>
      </w:r>
      <w:r>
        <w:rPr>
          <w:rtl/>
        </w:rPr>
        <w:t>.</w:t>
      </w:r>
    </w:p>
    <w:p w:rsidR="00175444" w:rsidRPr="007E393C" w:rsidRDefault="00175444" w:rsidP="00607E2C">
      <w:pPr>
        <w:pStyle w:val="libNormal"/>
        <w:rPr>
          <w:rtl/>
        </w:rPr>
      </w:pPr>
      <w:r w:rsidRPr="007E393C">
        <w:rPr>
          <w:rtl/>
        </w:rPr>
        <w:t>ثمّ أمسك عنه الوحي</w:t>
      </w:r>
      <w:r>
        <w:rPr>
          <w:rtl/>
        </w:rPr>
        <w:t xml:space="preserve">، </w:t>
      </w:r>
      <w:r w:rsidRPr="007E393C">
        <w:rPr>
          <w:rtl/>
        </w:rPr>
        <w:t>فقال رسول الله</w:t>
      </w:r>
      <w:r>
        <w:rPr>
          <w:rtl/>
        </w:rPr>
        <w:t xml:space="preserve">: </w:t>
      </w:r>
      <w:r w:rsidRPr="007E393C">
        <w:rPr>
          <w:rtl/>
        </w:rPr>
        <w:t>كذلك الله</w:t>
      </w:r>
      <w:r>
        <w:rPr>
          <w:rtl/>
        </w:rPr>
        <w:t>]</w:t>
      </w:r>
      <w:r w:rsidRPr="007E393C">
        <w:rPr>
          <w:rtl/>
        </w:rPr>
        <w:t xml:space="preserve"> </w:t>
      </w:r>
      <w:r w:rsidRPr="00823599">
        <w:rPr>
          <w:rStyle w:val="libFootnotenumChar"/>
          <w:rtl/>
        </w:rPr>
        <w:t>(3)</w:t>
      </w:r>
      <w:r w:rsidRPr="007E393C">
        <w:rPr>
          <w:rtl/>
        </w:rPr>
        <w:t xml:space="preserve"> كذلك الله ربّي </w:t>
      </w:r>
      <w:r w:rsidRPr="00823599">
        <w:rPr>
          <w:rStyle w:val="libFootnotenumChar"/>
          <w:rtl/>
        </w:rPr>
        <w:t>(4)</w:t>
      </w:r>
      <w:r>
        <w:rPr>
          <w:rtl/>
        </w:rPr>
        <w:t>.</w:t>
      </w:r>
    </w:p>
    <w:p w:rsidR="00175444" w:rsidRPr="007E393C" w:rsidRDefault="00175444" w:rsidP="00607E2C">
      <w:pPr>
        <w:pStyle w:val="libNormal"/>
        <w:rPr>
          <w:rtl/>
        </w:rPr>
      </w:pPr>
      <w:r w:rsidRPr="007E393C">
        <w:rPr>
          <w:rtl/>
        </w:rPr>
        <w:t>فلمّا قال ذلك</w:t>
      </w:r>
      <w:r>
        <w:rPr>
          <w:rtl/>
        </w:rPr>
        <w:t xml:space="preserve">، </w:t>
      </w:r>
      <w:r w:rsidRPr="007E393C">
        <w:rPr>
          <w:rtl/>
        </w:rPr>
        <w:t>أوحى الله إليه</w:t>
      </w:r>
      <w:r>
        <w:rPr>
          <w:rtl/>
        </w:rPr>
        <w:t xml:space="preserve">: </w:t>
      </w:r>
      <w:r w:rsidRPr="007E393C">
        <w:rPr>
          <w:rtl/>
        </w:rPr>
        <w:t>اركع لرّبّك</w:t>
      </w:r>
      <w:r>
        <w:rPr>
          <w:rtl/>
        </w:rPr>
        <w:t xml:space="preserve">، </w:t>
      </w:r>
      <w:r w:rsidRPr="007E393C">
        <w:rPr>
          <w:rtl/>
        </w:rPr>
        <w:t>يا محمّد. فركع</w:t>
      </w:r>
      <w:r>
        <w:rPr>
          <w:rtl/>
        </w:rPr>
        <w:t xml:space="preserve">، </w:t>
      </w:r>
      <w:r w:rsidRPr="007E393C">
        <w:rPr>
          <w:rtl/>
        </w:rPr>
        <w:t>فأوحى الله إليه وهو راكع</w:t>
      </w:r>
      <w:r>
        <w:rPr>
          <w:rtl/>
        </w:rPr>
        <w:t xml:space="preserve">: </w:t>
      </w:r>
      <w:r w:rsidRPr="007E393C">
        <w:rPr>
          <w:rtl/>
        </w:rPr>
        <w:t>قل</w:t>
      </w:r>
      <w:r>
        <w:rPr>
          <w:rtl/>
        </w:rPr>
        <w:t xml:space="preserve">: </w:t>
      </w:r>
      <w:r w:rsidRPr="007E393C">
        <w:rPr>
          <w:rtl/>
        </w:rPr>
        <w:t xml:space="preserve">سبحان ربّي العظيم </w:t>
      </w:r>
      <w:r>
        <w:rPr>
          <w:rtl/>
        </w:rPr>
        <w:t>[</w:t>
      </w:r>
      <w:r w:rsidRPr="007E393C">
        <w:rPr>
          <w:rtl/>
        </w:rPr>
        <w:t>وبحمده</w:t>
      </w:r>
      <w:r>
        <w:rPr>
          <w:rtl/>
        </w:rPr>
        <w:t>]</w:t>
      </w:r>
      <w:r w:rsidRPr="007E393C">
        <w:rPr>
          <w:rtl/>
        </w:rPr>
        <w:t xml:space="preserve"> </w:t>
      </w:r>
      <w:r w:rsidRPr="00823599">
        <w:rPr>
          <w:rStyle w:val="libFootnotenumChar"/>
          <w:rtl/>
        </w:rPr>
        <w:t>(5)</w:t>
      </w:r>
      <w:r>
        <w:rPr>
          <w:rtl/>
        </w:rPr>
        <w:t>.</w:t>
      </w:r>
      <w:r w:rsidRPr="007E393C">
        <w:rPr>
          <w:rtl/>
        </w:rPr>
        <w:t xml:space="preserve"> ففعل ذلك ثلاثا.</w:t>
      </w:r>
    </w:p>
    <w:p w:rsidR="00175444" w:rsidRPr="007E393C" w:rsidRDefault="00175444" w:rsidP="00607E2C">
      <w:pPr>
        <w:pStyle w:val="libNormal"/>
        <w:rPr>
          <w:rtl/>
        </w:rPr>
      </w:pPr>
      <w:r w:rsidRPr="007E393C">
        <w:rPr>
          <w:rtl/>
        </w:rPr>
        <w:t xml:space="preserve">ثمّ أوحى </w:t>
      </w:r>
      <w:r>
        <w:rPr>
          <w:rtl/>
        </w:rPr>
        <w:t>[</w:t>
      </w:r>
      <w:r w:rsidRPr="007E393C">
        <w:rPr>
          <w:rtl/>
        </w:rPr>
        <w:t>الله</w:t>
      </w:r>
      <w:r>
        <w:rPr>
          <w:rtl/>
        </w:rPr>
        <w:t>]</w:t>
      </w:r>
      <w:r w:rsidRPr="007E393C">
        <w:rPr>
          <w:rtl/>
        </w:rPr>
        <w:t xml:space="preserve"> </w:t>
      </w:r>
      <w:r w:rsidRPr="00823599">
        <w:rPr>
          <w:rStyle w:val="libFootnotenumChar"/>
          <w:rtl/>
        </w:rPr>
        <w:t>(6)</w:t>
      </w:r>
      <w:r w:rsidRPr="007E393C">
        <w:rPr>
          <w:rtl/>
        </w:rPr>
        <w:t xml:space="preserve"> إليه</w:t>
      </w:r>
      <w:r>
        <w:rPr>
          <w:rtl/>
        </w:rPr>
        <w:t xml:space="preserve">: </w:t>
      </w:r>
      <w:r w:rsidRPr="007E393C">
        <w:rPr>
          <w:rtl/>
        </w:rPr>
        <w:t>ارفع رأسك</w:t>
      </w:r>
      <w:r>
        <w:rPr>
          <w:rtl/>
        </w:rPr>
        <w:t xml:space="preserve">، </w:t>
      </w:r>
      <w:r w:rsidRPr="007E393C">
        <w:rPr>
          <w:rtl/>
        </w:rPr>
        <w:t>يا محمّد. ففعل رسول الله</w:t>
      </w:r>
      <w:r>
        <w:rPr>
          <w:rtl/>
        </w:rPr>
        <w:t xml:space="preserve"> ـ </w:t>
      </w:r>
      <w:r w:rsidRPr="007E393C">
        <w:rPr>
          <w:rtl/>
        </w:rPr>
        <w:t>صلّى الله عليه وآله</w:t>
      </w:r>
      <w:r>
        <w:rPr>
          <w:rtl/>
        </w:rPr>
        <w:t xml:space="preserve"> ـ </w:t>
      </w:r>
      <w:r w:rsidRPr="007E393C">
        <w:rPr>
          <w:rtl/>
        </w:rPr>
        <w:t>فقام منتصبا</w:t>
      </w:r>
      <w:r>
        <w:rPr>
          <w:rtl/>
        </w:rPr>
        <w:t xml:space="preserve">، </w:t>
      </w:r>
      <w:r w:rsidRPr="007E393C">
        <w:rPr>
          <w:rtl/>
        </w:rPr>
        <w:t>فأوحى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اسجد لربّك</w:t>
      </w:r>
      <w:r>
        <w:rPr>
          <w:rtl/>
        </w:rPr>
        <w:t xml:space="preserve">، </w:t>
      </w:r>
      <w:r w:rsidRPr="007E393C">
        <w:rPr>
          <w:rtl/>
        </w:rPr>
        <w:t>يا محمّد. فخرّ رسول الله ساجدا</w:t>
      </w:r>
      <w:r>
        <w:rPr>
          <w:rtl/>
        </w:rPr>
        <w:t xml:space="preserve">، </w:t>
      </w:r>
      <w:r w:rsidRPr="007E393C">
        <w:rPr>
          <w:rtl/>
        </w:rPr>
        <w:t>فأوحى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قل</w:t>
      </w:r>
      <w:r>
        <w:rPr>
          <w:rtl/>
        </w:rPr>
        <w:t xml:space="preserve">: </w:t>
      </w:r>
      <w:r w:rsidRPr="007E393C">
        <w:rPr>
          <w:rtl/>
        </w:rPr>
        <w:t xml:space="preserve">سبحان ربّي الأعلى </w:t>
      </w:r>
      <w:r>
        <w:rPr>
          <w:rtl/>
        </w:rPr>
        <w:t>[</w:t>
      </w:r>
      <w:r w:rsidRPr="007E393C">
        <w:rPr>
          <w:rtl/>
        </w:rPr>
        <w:t>وبحمده</w:t>
      </w:r>
      <w:r>
        <w:rPr>
          <w:rtl/>
        </w:rPr>
        <w:t>]</w:t>
      </w:r>
      <w:r w:rsidRPr="007E393C">
        <w:rPr>
          <w:rtl/>
        </w:rPr>
        <w:t xml:space="preserve"> </w:t>
      </w:r>
      <w:r w:rsidRPr="00823599">
        <w:rPr>
          <w:rStyle w:val="libFootnotenumChar"/>
          <w:rtl/>
        </w:rPr>
        <w:t>(7)</w:t>
      </w:r>
      <w:r>
        <w:rPr>
          <w:rtl/>
        </w:rPr>
        <w:t>.</w:t>
      </w:r>
      <w:r w:rsidRPr="007E393C">
        <w:rPr>
          <w:rtl/>
        </w:rPr>
        <w:t xml:space="preserve"> ففعل</w:t>
      </w:r>
      <w:r>
        <w:rPr>
          <w:rtl/>
        </w:rPr>
        <w:t xml:space="preserve"> ـ </w:t>
      </w:r>
      <w:r w:rsidRPr="007E393C">
        <w:rPr>
          <w:rtl/>
        </w:rPr>
        <w:t>صلّى الله عليه وآله</w:t>
      </w:r>
      <w:r>
        <w:rPr>
          <w:rtl/>
        </w:rPr>
        <w:t xml:space="preserve"> ـ </w:t>
      </w:r>
      <w:r w:rsidRPr="007E393C">
        <w:rPr>
          <w:rtl/>
        </w:rPr>
        <w:t>ذلك ثلاثا.</w:t>
      </w:r>
    </w:p>
    <w:p w:rsidR="00175444" w:rsidRPr="007E393C" w:rsidRDefault="00175444" w:rsidP="00607E2C">
      <w:pPr>
        <w:pStyle w:val="libNormal"/>
        <w:rPr>
          <w:rtl/>
        </w:rPr>
      </w:pPr>
      <w:r w:rsidRPr="007E393C">
        <w:rPr>
          <w:rtl/>
        </w:rPr>
        <w:t xml:space="preserve">ثمّ أوحى </w:t>
      </w:r>
      <w:r>
        <w:rPr>
          <w:rtl/>
        </w:rPr>
        <w:t>[</w:t>
      </w:r>
      <w:r w:rsidRPr="007E393C">
        <w:rPr>
          <w:rtl/>
        </w:rPr>
        <w:t>الله</w:t>
      </w:r>
      <w:r>
        <w:rPr>
          <w:rtl/>
        </w:rPr>
        <w:t>]</w:t>
      </w:r>
      <w:r w:rsidRPr="007E393C">
        <w:rPr>
          <w:rtl/>
        </w:rPr>
        <w:t xml:space="preserve"> </w:t>
      </w:r>
      <w:r w:rsidRPr="00823599">
        <w:rPr>
          <w:rStyle w:val="libFootnotenumChar"/>
          <w:rtl/>
        </w:rPr>
        <w:t>(8)</w:t>
      </w:r>
      <w:r w:rsidRPr="007E393C">
        <w:rPr>
          <w:rtl/>
        </w:rPr>
        <w:t xml:space="preserve"> إليه استو جالسا </w:t>
      </w:r>
      <w:r>
        <w:rPr>
          <w:rtl/>
        </w:rPr>
        <w:t>[</w:t>
      </w:r>
      <w:r w:rsidRPr="007E393C">
        <w:rPr>
          <w:rtl/>
        </w:rPr>
        <w:t>يا محمّد</w:t>
      </w:r>
      <w:r>
        <w:rPr>
          <w:rtl/>
        </w:rPr>
        <w:t>]</w:t>
      </w:r>
      <w:r w:rsidRPr="007E393C">
        <w:rPr>
          <w:rtl/>
        </w:rPr>
        <w:t xml:space="preserve"> </w:t>
      </w:r>
      <w:r w:rsidRPr="00823599">
        <w:rPr>
          <w:rStyle w:val="libFootnotenumChar"/>
          <w:rtl/>
        </w:rPr>
        <w:t>(9)</w:t>
      </w:r>
      <w:r>
        <w:rPr>
          <w:rtl/>
        </w:rPr>
        <w:t>.</w:t>
      </w:r>
      <w:r w:rsidRPr="007E393C">
        <w:rPr>
          <w:rtl/>
        </w:rPr>
        <w:t xml:space="preserve"> ففعل</w:t>
      </w:r>
      <w:r>
        <w:rPr>
          <w:rtl/>
        </w:rPr>
        <w:t xml:space="preserve">، </w:t>
      </w:r>
      <w:r w:rsidRPr="007E393C">
        <w:rPr>
          <w:rtl/>
        </w:rPr>
        <w:t xml:space="preserve">فلمّا رفع رأسه من سجوده واستوى جالسا نظر إلى عظمته </w:t>
      </w:r>
      <w:r w:rsidRPr="00823599">
        <w:rPr>
          <w:rStyle w:val="libFootnotenumChar"/>
          <w:rtl/>
        </w:rPr>
        <w:t>(10)</w:t>
      </w:r>
      <w:r>
        <w:rPr>
          <w:rtl/>
        </w:rPr>
        <w:t xml:space="preserve">، </w:t>
      </w:r>
      <w:r w:rsidRPr="007E393C">
        <w:rPr>
          <w:rtl/>
        </w:rPr>
        <w:t>تجلّت له</w:t>
      </w:r>
      <w:r>
        <w:rPr>
          <w:rtl/>
        </w:rPr>
        <w:t xml:space="preserve">، </w:t>
      </w:r>
      <w:r w:rsidRPr="007E393C">
        <w:rPr>
          <w:rtl/>
        </w:rPr>
        <w:t>فخرّ ساجدا من تلقاء نفسه</w:t>
      </w:r>
      <w:r>
        <w:rPr>
          <w:rtl/>
        </w:rPr>
        <w:t xml:space="preserve">، </w:t>
      </w:r>
      <w:r w:rsidRPr="007E393C">
        <w:rPr>
          <w:rtl/>
        </w:rPr>
        <w:t>لا لأمر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الحمد لله</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 xml:space="preserve">كذلك </w:t>
      </w:r>
      <w:r>
        <w:rPr>
          <w:rtl/>
        </w:rPr>
        <w:t>[</w:t>
      </w:r>
      <w:r w:rsidRPr="007E393C">
        <w:rPr>
          <w:rtl/>
        </w:rPr>
        <w:t>الله</w:t>
      </w:r>
      <w:r>
        <w:rPr>
          <w:rtl/>
        </w:rPr>
        <w:t>]</w:t>
      </w:r>
      <w:r w:rsidRPr="007E393C">
        <w:rPr>
          <w:rtl/>
        </w:rPr>
        <w:t xml:space="preserve"> ربّنا</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sidRPr="004148A6">
        <w:rPr>
          <w:rtl/>
        </w:rPr>
        <w:t>(</w:t>
      </w:r>
      <w:r>
        <w:rPr>
          <w:rtl/>
        </w:rPr>
        <w:t xml:space="preserve">8 و 9) </w:t>
      </w:r>
      <w:r w:rsidRPr="004148A6">
        <w:rPr>
          <w:rtl/>
        </w:rPr>
        <w:t>من المصدر.</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عظمة</w:t>
      </w:r>
      <w:r>
        <w:rPr>
          <w:rtl/>
        </w:rPr>
        <w:t>.</w:t>
      </w:r>
    </w:p>
    <w:p w:rsidR="00175444" w:rsidRPr="007E393C" w:rsidRDefault="00175444" w:rsidP="00607E2C">
      <w:pPr>
        <w:pStyle w:val="libNormal0"/>
        <w:rPr>
          <w:rtl/>
        </w:rPr>
      </w:pPr>
      <w:r>
        <w:rPr>
          <w:rtl/>
        </w:rPr>
        <w:br w:type="page"/>
      </w:r>
      <w:r w:rsidRPr="007E393C">
        <w:rPr>
          <w:rtl/>
        </w:rPr>
        <w:lastRenderedPageBreak/>
        <w:t xml:space="preserve">ربّه </w:t>
      </w:r>
      <w:r w:rsidRPr="00823599">
        <w:rPr>
          <w:rStyle w:val="libFootnotenumChar"/>
          <w:rtl/>
        </w:rPr>
        <w:t>(1)</w:t>
      </w:r>
      <w:r>
        <w:rPr>
          <w:rtl/>
        </w:rPr>
        <w:t xml:space="preserve">، </w:t>
      </w:r>
      <w:r w:rsidRPr="007E393C">
        <w:rPr>
          <w:rtl/>
        </w:rPr>
        <w:t xml:space="preserve">فسبّح الله </w:t>
      </w:r>
      <w:r w:rsidRPr="00823599">
        <w:rPr>
          <w:rStyle w:val="libFootnotenumChar"/>
          <w:rtl/>
        </w:rPr>
        <w:t>(2)</w:t>
      </w:r>
      <w:r w:rsidRPr="007E393C">
        <w:rPr>
          <w:rtl/>
        </w:rPr>
        <w:t xml:space="preserve"> ثلاثا</w:t>
      </w:r>
      <w:r>
        <w:rPr>
          <w:rtl/>
        </w:rPr>
        <w:t xml:space="preserve">، </w:t>
      </w:r>
      <w:r w:rsidRPr="007E393C">
        <w:rPr>
          <w:rtl/>
        </w:rPr>
        <w:t>فأوحى الله إليه</w:t>
      </w:r>
      <w:r>
        <w:rPr>
          <w:rtl/>
        </w:rPr>
        <w:t xml:space="preserve">: </w:t>
      </w:r>
      <w:r w:rsidRPr="007E393C">
        <w:rPr>
          <w:rtl/>
        </w:rPr>
        <w:t>انتصب قائما. ففعل فلم يرما كان رأى من العظمة</w:t>
      </w:r>
      <w:r>
        <w:rPr>
          <w:rtl/>
        </w:rPr>
        <w:t xml:space="preserve">، </w:t>
      </w:r>
      <w:r w:rsidRPr="007E393C">
        <w:rPr>
          <w:rtl/>
        </w:rPr>
        <w:t>فمن أجل ذلك صارت الصّلاة ركعة وسجدتين.</w:t>
      </w:r>
    </w:p>
    <w:p w:rsidR="00175444" w:rsidRPr="007E393C" w:rsidRDefault="00175444" w:rsidP="00607E2C">
      <w:pPr>
        <w:pStyle w:val="libNormal"/>
        <w:rPr>
          <w:rtl/>
        </w:rPr>
      </w:pPr>
      <w:r w:rsidRPr="007E393C">
        <w:rPr>
          <w:rtl/>
        </w:rPr>
        <w:t xml:space="preserve">ثمّ أوحى </w:t>
      </w:r>
      <w:r>
        <w:rPr>
          <w:rtl/>
        </w:rPr>
        <w:t>[</w:t>
      </w:r>
      <w:r w:rsidRPr="007E393C">
        <w:rPr>
          <w:rtl/>
        </w:rPr>
        <w:t>الله</w:t>
      </w:r>
      <w:r>
        <w:rPr>
          <w:rtl/>
        </w:rPr>
        <w:t>]</w:t>
      </w:r>
      <w:r w:rsidRPr="007E393C">
        <w:rPr>
          <w:rtl/>
        </w:rPr>
        <w:t xml:space="preserve"> </w:t>
      </w:r>
      <w:r w:rsidRPr="00823599">
        <w:rPr>
          <w:rStyle w:val="libFootnotenumChar"/>
          <w:rtl/>
        </w:rPr>
        <w:t>(3)</w:t>
      </w:r>
      <w:r w:rsidRPr="007E393C">
        <w:rPr>
          <w:rtl/>
        </w:rPr>
        <w:t xml:space="preserve"> إليه</w:t>
      </w:r>
      <w:r>
        <w:rPr>
          <w:rtl/>
        </w:rPr>
        <w:t xml:space="preserve">: </w:t>
      </w:r>
      <w:r w:rsidRPr="007E393C">
        <w:rPr>
          <w:rtl/>
        </w:rPr>
        <w:t xml:space="preserve">اقرأ </w:t>
      </w:r>
      <w:r w:rsidRPr="00081EBC">
        <w:rPr>
          <w:rStyle w:val="libAlaemChar"/>
          <w:rtl/>
        </w:rPr>
        <w:t>(</w:t>
      </w:r>
      <w:r w:rsidRPr="00081EBC">
        <w:rPr>
          <w:rStyle w:val="libAieChar"/>
          <w:rtl/>
        </w:rPr>
        <w:t>الْحَمْدُ</w:t>
      </w:r>
      <w:r w:rsidRPr="00081EBC">
        <w:rPr>
          <w:rStyle w:val="libAlaemChar"/>
          <w:rtl/>
        </w:rPr>
        <w:t>)</w:t>
      </w:r>
      <w:r w:rsidRPr="007E393C">
        <w:rPr>
          <w:rtl/>
        </w:rPr>
        <w:t xml:space="preserve"> </w:t>
      </w:r>
      <w:r w:rsidRPr="00823599">
        <w:rPr>
          <w:rStyle w:val="libFootnotenumChar"/>
          <w:rtl/>
        </w:rPr>
        <w:t>(4)</w:t>
      </w:r>
      <w:r w:rsidRPr="007E393C">
        <w:rPr>
          <w:rtl/>
        </w:rPr>
        <w:t xml:space="preserve"> </w:t>
      </w:r>
      <w:r w:rsidRPr="00081EBC">
        <w:rPr>
          <w:rStyle w:val="libAlaemChar"/>
          <w:rtl/>
        </w:rPr>
        <w:t>(</w:t>
      </w:r>
      <w:r w:rsidRPr="00081EBC">
        <w:rPr>
          <w:rStyle w:val="libAieChar"/>
          <w:rtl/>
        </w:rPr>
        <w:t>لِلَّهِ</w:t>
      </w:r>
      <w:r w:rsidRPr="00081EBC">
        <w:rPr>
          <w:rStyle w:val="libAlaemChar"/>
          <w:rtl/>
        </w:rPr>
        <w:t>)</w:t>
      </w:r>
      <w:r>
        <w:rPr>
          <w:rtl/>
        </w:rPr>
        <w:t>.</w:t>
      </w:r>
      <w:r w:rsidRPr="007E393C">
        <w:rPr>
          <w:rtl/>
        </w:rPr>
        <w:t xml:space="preserve"> فقرأها مثلما قرأ أوّلا. ثمّ أوحى </w:t>
      </w:r>
      <w:r>
        <w:rPr>
          <w:rtl/>
        </w:rPr>
        <w:t>[</w:t>
      </w:r>
      <w:r w:rsidRPr="007E393C">
        <w:rPr>
          <w:rtl/>
        </w:rPr>
        <w:t>الله</w:t>
      </w:r>
      <w:r>
        <w:rPr>
          <w:rtl/>
        </w:rPr>
        <w:t>]</w:t>
      </w:r>
      <w:r w:rsidRPr="007E393C">
        <w:rPr>
          <w:rtl/>
        </w:rPr>
        <w:t xml:space="preserve"> </w:t>
      </w:r>
      <w:r w:rsidRPr="00823599">
        <w:rPr>
          <w:rStyle w:val="libFootnotenumChar"/>
          <w:rtl/>
        </w:rPr>
        <w:t>(5)</w:t>
      </w:r>
      <w:r w:rsidRPr="007E393C">
        <w:rPr>
          <w:rtl/>
        </w:rPr>
        <w:t xml:space="preserve"> إليه</w:t>
      </w:r>
      <w:r>
        <w:rPr>
          <w:rtl/>
        </w:rPr>
        <w:t xml:space="preserve">: </w:t>
      </w:r>
      <w:r w:rsidRPr="007E393C">
        <w:rPr>
          <w:rtl/>
        </w:rPr>
        <w:t xml:space="preserve">اقرأ </w:t>
      </w:r>
      <w:r w:rsidRPr="00081EBC">
        <w:rPr>
          <w:rStyle w:val="libAlaemChar"/>
          <w:rtl/>
        </w:rPr>
        <w:t>(</w:t>
      </w:r>
      <w:r w:rsidRPr="00081EBC">
        <w:rPr>
          <w:rStyle w:val="libAieChar"/>
          <w:rtl/>
        </w:rPr>
        <w:t>إِنَّا أَنْزَلْناهُ</w:t>
      </w:r>
      <w:r w:rsidRPr="00081EBC">
        <w:rPr>
          <w:rStyle w:val="libAlaemChar"/>
          <w:rtl/>
        </w:rPr>
        <w:t>)</w:t>
      </w:r>
      <w:r w:rsidRPr="007E393C">
        <w:rPr>
          <w:rtl/>
        </w:rPr>
        <w:t xml:space="preserve"> فإنّها نسبتك ونسبة أهل بيتك إلى يوم القيامة. وفعل في الرّكوع </w:t>
      </w:r>
      <w:r>
        <w:rPr>
          <w:rtl/>
        </w:rPr>
        <w:t>[</w:t>
      </w:r>
      <w:r w:rsidRPr="007E393C">
        <w:rPr>
          <w:rtl/>
        </w:rPr>
        <w:t>مثل</w:t>
      </w:r>
      <w:r>
        <w:rPr>
          <w:rtl/>
        </w:rPr>
        <w:t>]</w:t>
      </w:r>
      <w:r w:rsidRPr="007E393C">
        <w:rPr>
          <w:rtl/>
        </w:rPr>
        <w:t xml:space="preserve"> </w:t>
      </w:r>
      <w:r w:rsidRPr="00823599">
        <w:rPr>
          <w:rStyle w:val="libFootnotenumChar"/>
          <w:rtl/>
        </w:rPr>
        <w:t>(6)</w:t>
      </w:r>
      <w:r w:rsidRPr="007E393C">
        <w:rPr>
          <w:rtl/>
        </w:rPr>
        <w:t xml:space="preserve"> ما فعل في المرّة الأولى</w:t>
      </w:r>
      <w:r>
        <w:rPr>
          <w:rtl/>
        </w:rPr>
        <w:t xml:space="preserve">، </w:t>
      </w:r>
      <w:r w:rsidRPr="007E393C">
        <w:rPr>
          <w:rtl/>
        </w:rPr>
        <w:t>ثمّ سجد سجدة واحدة</w:t>
      </w:r>
      <w:r>
        <w:rPr>
          <w:rtl/>
        </w:rPr>
        <w:t xml:space="preserve">، </w:t>
      </w:r>
      <w:r w:rsidRPr="007E393C">
        <w:rPr>
          <w:rtl/>
        </w:rPr>
        <w:t xml:space="preserve">فلمّا رفع رأسه تجلّت له العظمة فخرّ ساجدا من تلقاء نفسه لا لأمر ربّه </w:t>
      </w:r>
      <w:r w:rsidRPr="00823599">
        <w:rPr>
          <w:rStyle w:val="libFootnotenumChar"/>
          <w:rtl/>
        </w:rPr>
        <w:t>(7)</w:t>
      </w:r>
      <w:r>
        <w:rPr>
          <w:rtl/>
        </w:rPr>
        <w:t xml:space="preserve">، </w:t>
      </w:r>
      <w:r w:rsidRPr="007E393C">
        <w:rPr>
          <w:rtl/>
        </w:rPr>
        <w:t>فسبّح أيضا.</w:t>
      </w:r>
    </w:p>
    <w:p w:rsidR="00175444" w:rsidRPr="007E393C" w:rsidRDefault="00175444" w:rsidP="00607E2C">
      <w:pPr>
        <w:pStyle w:val="libNormal"/>
        <w:rPr>
          <w:rtl/>
        </w:rPr>
      </w:pPr>
      <w:r w:rsidRPr="007E393C">
        <w:rPr>
          <w:rtl/>
        </w:rPr>
        <w:t>ثمّ أوحى الله إليه</w:t>
      </w:r>
      <w:r>
        <w:rPr>
          <w:rtl/>
        </w:rPr>
        <w:t xml:space="preserve">: </w:t>
      </w:r>
      <w:r w:rsidRPr="007E393C">
        <w:rPr>
          <w:rtl/>
        </w:rPr>
        <w:t>ارفع رأسك</w:t>
      </w:r>
      <w:r>
        <w:rPr>
          <w:rtl/>
        </w:rPr>
        <w:t xml:space="preserve">، </w:t>
      </w:r>
      <w:r w:rsidRPr="007E393C">
        <w:rPr>
          <w:rtl/>
        </w:rPr>
        <w:t>يا محمّد</w:t>
      </w:r>
      <w:r>
        <w:rPr>
          <w:rtl/>
        </w:rPr>
        <w:t xml:space="preserve">، </w:t>
      </w:r>
      <w:r w:rsidRPr="007E393C">
        <w:rPr>
          <w:rtl/>
        </w:rPr>
        <w:t>ثبّتك ربّك. فلمّا ذهب ليقوم قيل</w:t>
      </w:r>
      <w:r>
        <w:rPr>
          <w:rtl/>
        </w:rPr>
        <w:t xml:space="preserve">: </w:t>
      </w:r>
      <w:r w:rsidRPr="007E393C">
        <w:rPr>
          <w:rtl/>
        </w:rPr>
        <w:t>يا محمّد</w:t>
      </w:r>
      <w:r>
        <w:rPr>
          <w:rtl/>
        </w:rPr>
        <w:t xml:space="preserve">، </w:t>
      </w:r>
      <w:r w:rsidRPr="007E393C">
        <w:rPr>
          <w:rtl/>
        </w:rPr>
        <w:t>اجلس. فجلس</w:t>
      </w:r>
      <w:r>
        <w:rPr>
          <w:rtl/>
        </w:rPr>
        <w:t xml:space="preserve">، </w:t>
      </w:r>
      <w:r w:rsidRPr="007E393C">
        <w:rPr>
          <w:rtl/>
        </w:rPr>
        <w:t>فأوحى الله إليه</w:t>
      </w:r>
      <w:r>
        <w:rPr>
          <w:rtl/>
        </w:rPr>
        <w:t xml:space="preserve">: </w:t>
      </w:r>
      <w:r w:rsidRPr="007E393C">
        <w:rPr>
          <w:rtl/>
        </w:rPr>
        <w:t>يا محمّد</w:t>
      </w:r>
      <w:r>
        <w:rPr>
          <w:rtl/>
        </w:rPr>
        <w:t xml:space="preserve">، </w:t>
      </w:r>
      <w:r w:rsidRPr="007E393C">
        <w:rPr>
          <w:rtl/>
        </w:rPr>
        <w:t>إذا ما أنعمت عليك فسمّ باسمي.</w:t>
      </w:r>
    </w:p>
    <w:p w:rsidR="00175444" w:rsidRPr="007E393C" w:rsidRDefault="00175444" w:rsidP="00607E2C">
      <w:pPr>
        <w:pStyle w:val="libNormal"/>
        <w:rPr>
          <w:rtl/>
        </w:rPr>
      </w:pPr>
      <w:r w:rsidRPr="007E393C">
        <w:rPr>
          <w:rtl/>
        </w:rPr>
        <w:t>فألهم أن قال</w:t>
      </w:r>
      <w:r>
        <w:rPr>
          <w:rtl/>
        </w:rPr>
        <w:t xml:space="preserve">: </w:t>
      </w:r>
      <w:r w:rsidRPr="007E393C">
        <w:rPr>
          <w:rtl/>
        </w:rPr>
        <w:t>بسم الله وبالله ولا إله إلّا الله والأسماء الحسنى كلّها لله.</w:t>
      </w:r>
    </w:p>
    <w:p w:rsidR="00175444" w:rsidRPr="007E393C" w:rsidRDefault="00175444" w:rsidP="00607E2C">
      <w:pPr>
        <w:pStyle w:val="libNormal"/>
        <w:rPr>
          <w:rtl/>
        </w:rPr>
      </w:pPr>
      <w:r w:rsidRPr="007E393C">
        <w:rPr>
          <w:rtl/>
        </w:rPr>
        <w:t>ثمّ أوحى الله إليه</w:t>
      </w:r>
      <w:r>
        <w:rPr>
          <w:rtl/>
        </w:rPr>
        <w:t xml:space="preserve">: </w:t>
      </w:r>
      <w:r w:rsidRPr="007E393C">
        <w:rPr>
          <w:rtl/>
        </w:rPr>
        <w:t>يا محمّد</w:t>
      </w:r>
      <w:r>
        <w:rPr>
          <w:rtl/>
        </w:rPr>
        <w:t xml:space="preserve">، </w:t>
      </w:r>
      <w:r w:rsidRPr="007E393C">
        <w:rPr>
          <w:rtl/>
        </w:rPr>
        <w:t>صلّ على نفسك وعلى أهل بيتك. فقال</w:t>
      </w:r>
      <w:r>
        <w:rPr>
          <w:rtl/>
        </w:rPr>
        <w:t xml:space="preserve">: </w:t>
      </w:r>
      <w:r w:rsidRPr="007E393C">
        <w:rPr>
          <w:rtl/>
        </w:rPr>
        <w:t>صلّى الله عليّ وعلى أهل بيتي وقد فعل.</w:t>
      </w:r>
    </w:p>
    <w:p w:rsidR="00175444" w:rsidRPr="007E393C" w:rsidRDefault="00175444" w:rsidP="00607E2C">
      <w:pPr>
        <w:pStyle w:val="libNormal"/>
        <w:rPr>
          <w:rtl/>
        </w:rPr>
      </w:pPr>
      <w:r w:rsidRPr="007E393C">
        <w:rPr>
          <w:rtl/>
        </w:rPr>
        <w:t>ثمّ التفت فإذا بصفوف الملائكة والمرسلين والنّبيّين</w:t>
      </w:r>
      <w:r>
        <w:rPr>
          <w:rtl/>
        </w:rPr>
        <w:t xml:space="preserve">، </w:t>
      </w:r>
      <w:r w:rsidRPr="007E393C">
        <w:rPr>
          <w:rtl/>
        </w:rPr>
        <w:t>فقيل</w:t>
      </w:r>
      <w:r>
        <w:rPr>
          <w:rtl/>
        </w:rPr>
        <w:t xml:space="preserve">: </w:t>
      </w:r>
      <w:r w:rsidRPr="007E393C">
        <w:rPr>
          <w:rtl/>
        </w:rPr>
        <w:t>يا محمّد</w:t>
      </w:r>
      <w:r>
        <w:rPr>
          <w:rtl/>
        </w:rPr>
        <w:t xml:space="preserve">، </w:t>
      </w:r>
      <w:r w:rsidRPr="007E393C">
        <w:rPr>
          <w:rtl/>
        </w:rPr>
        <w:t>سلّم عليهم. فقال</w:t>
      </w:r>
      <w:r>
        <w:rPr>
          <w:rtl/>
        </w:rPr>
        <w:t xml:space="preserve">: </w:t>
      </w:r>
      <w:r w:rsidRPr="007E393C">
        <w:rPr>
          <w:rtl/>
        </w:rPr>
        <w:t>السّلام عليكم ورحمة الله وبركاته. فأوحى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إنّ السّلام والتّحيّة والرّحمة والبركات أنت وذرّيّتك.</w:t>
      </w:r>
    </w:p>
    <w:p w:rsidR="00175444" w:rsidRPr="007E393C" w:rsidRDefault="00175444" w:rsidP="00607E2C">
      <w:pPr>
        <w:pStyle w:val="libNormal"/>
        <w:rPr>
          <w:rtl/>
        </w:rPr>
      </w:pPr>
      <w:r w:rsidRPr="007E393C">
        <w:rPr>
          <w:rtl/>
        </w:rPr>
        <w:t>ثمّ أوحى الله</w:t>
      </w:r>
      <w:r>
        <w:rPr>
          <w:rtl/>
        </w:rPr>
        <w:t xml:space="preserve"> ـ </w:t>
      </w:r>
      <w:r w:rsidRPr="007E393C">
        <w:rPr>
          <w:rtl/>
        </w:rPr>
        <w:t>عزّ وجلّ</w:t>
      </w:r>
      <w:r>
        <w:rPr>
          <w:rtl/>
        </w:rPr>
        <w:t xml:space="preserve"> ـ </w:t>
      </w:r>
      <w:r w:rsidRPr="007E393C">
        <w:rPr>
          <w:rtl/>
        </w:rPr>
        <w:t>إليه</w:t>
      </w:r>
      <w:r>
        <w:rPr>
          <w:rtl/>
        </w:rPr>
        <w:t xml:space="preserve">: </w:t>
      </w:r>
      <w:r w:rsidRPr="007E393C">
        <w:rPr>
          <w:rtl/>
        </w:rPr>
        <w:t xml:space="preserve">أن لا يلتفت يسارا. وأوّل آية سمعها بعد </w:t>
      </w:r>
      <w:r w:rsidRPr="00081EBC">
        <w:rPr>
          <w:rStyle w:val="libAlaemChar"/>
          <w:rtl/>
        </w:rPr>
        <w:t>(</w:t>
      </w:r>
      <w:r w:rsidRPr="00081EBC">
        <w:rPr>
          <w:rStyle w:val="libAieChar"/>
          <w:rtl/>
        </w:rPr>
        <w:t>قُلْ هُوَ اللهُ أَحَدٌ</w:t>
      </w:r>
      <w:r w:rsidRPr="00081EBC">
        <w:rPr>
          <w:rStyle w:val="libAlaemChar"/>
          <w:rtl/>
        </w:rPr>
        <w:t>)</w:t>
      </w:r>
      <w:r w:rsidRPr="007E393C">
        <w:rPr>
          <w:rtl/>
        </w:rPr>
        <w:t xml:space="preserve"> </w:t>
      </w:r>
      <w:r>
        <w:rPr>
          <w:rtl/>
        </w:rPr>
        <w:t xml:space="preserve">و </w:t>
      </w:r>
      <w:r w:rsidRPr="00081EBC">
        <w:rPr>
          <w:rStyle w:val="libAlaemChar"/>
          <w:rtl/>
        </w:rPr>
        <w:t>(</w:t>
      </w:r>
      <w:r w:rsidRPr="00081EBC">
        <w:rPr>
          <w:rStyle w:val="libAieChar"/>
          <w:rtl/>
        </w:rPr>
        <w:t>إِنَّا أَنْزَلْناهُ</w:t>
      </w:r>
      <w:r w:rsidRPr="00081EBC">
        <w:rPr>
          <w:rStyle w:val="libAlaemChar"/>
          <w:rtl/>
        </w:rPr>
        <w:t>)</w:t>
      </w:r>
      <w:r w:rsidRPr="007E393C">
        <w:rPr>
          <w:rtl/>
        </w:rPr>
        <w:t xml:space="preserve"> آية أصحاب اليمين وأصحاب الشّمال</w:t>
      </w:r>
      <w:r>
        <w:rPr>
          <w:rtl/>
        </w:rPr>
        <w:t xml:space="preserve">، </w:t>
      </w:r>
      <w:r w:rsidRPr="007E393C">
        <w:rPr>
          <w:rtl/>
        </w:rPr>
        <w:t>فمن أجل ذلك كان السّلام واحد تجاه القبلة</w:t>
      </w:r>
      <w:r>
        <w:rPr>
          <w:rtl/>
        </w:rPr>
        <w:t xml:space="preserve">، </w:t>
      </w:r>
      <w:r w:rsidRPr="007E393C">
        <w:rPr>
          <w:rtl/>
        </w:rPr>
        <w:t>ومن أجل ذلك كان التّكبير في السّجود شكرا.</w:t>
      </w:r>
    </w:p>
    <w:p w:rsidR="00175444" w:rsidRPr="007E393C" w:rsidRDefault="00175444" w:rsidP="00607E2C">
      <w:pPr>
        <w:pStyle w:val="libNormal"/>
        <w:rPr>
          <w:rtl/>
        </w:rPr>
      </w:pPr>
      <w:r>
        <w:rPr>
          <w:rtl/>
        </w:rPr>
        <w:t>و</w:t>
      </w:r>
      <w:r w:rsidRPr="007E393C">
        <w:rPr>
          <w:rtl/>
        </w:rPr>
        <w:t>قوله</w:t>
      </w:r>
      <w:r>
        <w:rPr>
          <w:rtl/>
        </w:rPr>
        <w:t xml:space="preserve">: </w:t>
      </w:r>
      <w:r w:rsidRPr="007E393C">
        <w:rPr>
          <w:rtl/>
        </w:rPr>
        <w:t>«سمع الله لمن حمده» لأنّ النّبيّ</w:t>
      </w:r>
      <w:r>
        <w:rPr>
          <w:rtl/>
        </w:rPr>
        <w:t xml:space="preserve"> ـ </w:t>
      </w:r>
      <w:r w:rsidRPr="007E393C">
        <w:rPr>
          <w:rtl/>
        </w:rPr>
        <w:t>صلّى الله عليه وآله</w:t>
      </w:r>
      <w:r>
        <w:rPr>
          <w:rtl/>
        </w:rPr>
        <w:t xml:space="preserve"> ـ </w:t>
      </w:r>
      <w:r w:rsidRPr="007E393C">
        <w:rPr>
          <w:rtl/>
        </w:rPr>
        <w:t>سمع ضجّة الملائكة بالتّسبيح والتّحمد والتّهليل</w:t>
      </w:r>
      <w:r>
        <w:rPr>
          <w:rtl/>
        </w:rPr>
        <w:t xml:space="preserve">، </w:t>
      </w:r>
      <w:r w:rsidRPr="007E393C">
        <w:rPr>
          <w:rtl/>
        </w:rPr>
        <w:t>فمن أجل ذلك قال</w:t>
      </w:r>
      <w:r>
        <w:rPr>
          <w:rtl/>
        </w:rPr>
        <w:t xml:space="preserve">: </w:t>
      </w:r>
      <w:r w:rsidRPr="007E393C">
        <w:rPr>
          <w:rtl/>
        </w:rPr>
        <w:t>سمع الله لمن حمده. ومن أجل ذلك صارت الرّكعتان الأوليان كلّما أحدث فيهما حدثا كان على صاحبهما إعادتهما. فهذا الفرض الأوّل في صلاة الزّوال</w:t>
      </w:r>
      <w:r>
        <w:rPr>
          <w:rtl/>
        </w:rPr>
        <w:t xml:space="preserve">، </w:t>
      </w:r>
      <w:r w:rsidRPr="007E393C">
        <w:rPr>
          <w:rtl/>
        </w:rPr>
        <w:t>يعني</w:t>
      </w:r>
      <w:r>
        <w:rPr>
          <w:rtl/>
        </w:rPr>
        <w:t xml:space="preserve">: </w:t>
      </w:r>
      <w:r w:rsidRPr="007E393C">
        <w:rPr>
          <w:rtl/>
        </w:rPr>
        <w:t>صلاة الظّهر.</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(8)</w:t>
      </w:r>
      <w:r>
        <w:rPr>
          <w:rtl/>
        </w:rPr>
        <w:t xml:space="preserve">، </w:t>
      </w:r>
      <w:r w:rsidRPr="007E393C">
        <w:rPr>
          <w:rtl/>
        </w:rPr>
        <w:t>بإسناده إلى ابن عبّاس قال</w:t>
      </w:r>
      <w:r>
        <w:rPr>
          <w:rtl/>
        </w:rPr>
        <w:t xml:space="preserve">: </w:t>
      </w:r>
      <w:r w:rsidRPr="007E393C">
        <w:rPr>
          <w:rtl/>
        </w:rPr>
        <w:t>دخلت عائشة على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لا لأمر أمر به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أيضا</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بالحمد</w:t>
      </w:r>
      <w:r>
        <w:rPr>
          <w:rtl/>
        </w:rPr>
        <w:t>.</w:t>
      </w:r>
    </w:p>
    <w:p w:rsidR="00175444" w:rsidRDefault="00175444" w:rsidP="00E30200">
      <w:pPr>
        <w:pStyle w:val="libFootnote0"/>
        <w:rPr>
          <w:rtl/>
        </w:rPr>
      </w:pPr>
      <w:r w:rsidRPr="004148A6">
        <w:rPr>
          <w:rtl/>
        </w:rPr>
        <w:t>(</w:t>
      </w:r>
      <w:r>
        <w:rPr>
          <w:rtl/>
        </w:rPr>
        <w:t xml:space="preserve">5 و 6) </w:t>
      </w:r>
      <w:r w:rsidRPr="004148A6">
        <w:rPr>
          <w:rtl/>
        </w:rPr>
        <w:t>من المصدر.</w:t>
      </w:r>
    </w:p>
    <w:p w:rsidR="00175444" w:rsidRDefault="00175444" w:rsidP="00E30200">
      <w:pPr>
        <w:pStyle w:val="libFootnote0"/>
        <w:rPr>
          <w:rtl/>
        </w:rPr>
      </w:pPr>
      <w:r>
        <w:rPr>
          <w:rtl/>
        </w:rPr>
        <w:t>(</w:t>
      </w:r>
      <w:r w:rsidRPr="007E393C">
        <w:rPr>
          <w:rtl/>
        </w:rPr>
        <w:t>7) المصدر</w:t>
      </w:r>
      <w:r>
        <w:rPr>
          <w:rtl/>
        </w:rPr>
        <w:t xml:space="preserve">: </w:t>
      </w:r>
      <w:r w:rsidRPr="007E393C">
        <w:rPr>
          <w:rtl/>
        </w:rPr>
        <w:t>لا لأمر أمر به</w:t>
      </w:r>
      <w:r>
        <w:rPr>
          <w:rtl/>
        </w:rPr>
        <w:t>.</w:t>
      </w:r>
    </w:p>
    <w:p w:rsidR="00175444" w:rsidRDefault="00175444" w:rsidP="00E30200">
      <w:pPr>
        <w:pStyle w:val="libFootnote0"/>
        <w:rPr>
          <w:rtl/>
        </w:rPr>
      </w:pPr>
      <w:r>
        <w:rPr>
          <w:rtl/>
        </w:rPr>
        <w:t>(</w:t>
      </w:r>
      <w:r w:rsidRPr="007E393C">
        <w:rPr>
          <w:rtl/>
        </w:rPr>
        <w:t>8) العلل 1 / 184</w:t>
      </w:r>
      <w:r>
        <w:rPr>
          <w:rtl/>
        </w:rPr>
        <w:t xml:space="preserve">، </w:t>
      </w:r>
      <w:r w:rsidRPr="007E393C">
        <w:rPr>
          <w:rtl/>
        </w:rPr>
        <w:t>ح 2</w:t>
      </w:r>
      <w:r>
        <w:rPr>
          <w:rtl/>
        </w:rPr>
        <w:t>.</w:t>
      </w:r>
    </w:p>
    <w:p w:rsidR="00175444" w:rsidRPr="007E393C" w:rsidRDefault="00175444" w:rsidP="00607E2C">
      <w:pPr>
        <w:pStyle w:val="libNormal0"/>
        <w:rPr>
          <w:rtl/>
        </w:rPr>
      </w:pPr>
      <w:r>
        <w:rPr>
          <w:rtl/>
        </w:rPr>
        <w:br w:type="page"/>
      </w:r>
      <w:r w:rsidRPr="007E393C">
        <w:rPr>
          <w:rtl/>
        </w:rPr>
        <w:lastRenderedPageBreak/>
        <w:t>رسول الله</w:t>
      </w:r>
      <w:r>
        <w:rPr>
          <w:rtl/>
        </w:rPr>
        <w:t xml:space="preserve"> ـ </w:t>
      </w:r>
      <w:r w:rsidRPr="007E393C">
        <w:rPr>
          <w:rtl/>
        </w:rPr>
        <w:t>صلّى الله عليه وآله</w:t>
      </w:r>
      <w:r>
        <w:rPr>
          <w:rtl/>
        </w:rPr>
        <w:t xml:space="preserve"> ـ </w:t>
      </w:r>
      <w:r w:rsidRPr="007E393C">
        <w:rPr>
          <w:rtl/>
        </w:rPr>
        <w:t>وهو يقبّل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sidRPr="007E393C">
        <w:rPr>
          <w:rtl/>
        </w:rPr>
        <w:t>فقال له</w:t>
      </w:r>
      <w:r>
        <w:rPr>
          <w:rtl/>
        </w:rPr>
        <w:t>: أ</w:t>
      </w:r>
      <w:r w:rsidRPr="007E393C">
        <w:rPr>
          <w:rtl/>
        </w:rPr>
        <w:t>تحبّها</w:t>
      </w:r>
      <w:r>
        <w:rPr>
          <w:rtl/>
        </w:rPr>
        <w:t xml:space="preserve">، </w:t>
      </w:r>
      <w:r w:rsidRPr="007E393C">
        <w:rPr>
          <w:rtl/>
        </w:rPr>
        <w:t>يا رسول الله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أما</w:t>
      </w:r>
      <w:r>
        <w:rPr>
          <w:rtl/>
        </w:rPr>
        <w:t xml:space="preserve"> ـ </w:t>
      </w:r>
      <w:r w:rsidRPr="007E393C">
        <w:rPr>
          <w:rtl/>
        </w:rPr>
        <w:t>والله</w:t>
      </w:r>
      <w:r>
        <w:rPr>
          <w:rtl/>
        </w:rPr>
        <w:t xml:space="preserve"> ـ </w:t>
      </w:r>
      <w:r w:rsidRPr="007E393C">
        <w:rPr>
          <w:rtl/>
        </w:rPr>
        <w:t>لو علمت حبّي لها</w:t>
      </w:r>
      <w:r>
        <w:rPr>
          <w:rtl/>
        </w:rPr>
        <w:t xml:space="preserve">، </w:t>
      </w:r>
      <w:r w:rsidRPr="007E393C">
        <w:rPr>
          <w:rtl/>
        </w:rPr>
        <w:t>لازددت لها حبّا</w:t>
      </w:r>
      <w:r>
        <w:rPr>
          <w:rtl/>
        </w:rPr>
        <w:t xml:space="preserve">، </w:t>
      </w:r>
      <w:r w:rsidRPr="007E393C">
        <w:rPr>
          <w:rtl/>
        </w:rPr>
        <w:t>إنّه</w:t>
      </w:r>
      <w:r>
        <w:rPr>
          <w:rtl/>
        </w:rPr>
        <w:t xml:space="preserve"> لـمّـا </w:t>
      </w:r>
      <w:r w:rsidRPr="007E393C">
        <w:rPr>
          <w:rtl/>
        </w:rPr>
        <w:t>عرج بي إلى السّماء الرّابعة أذّن جبرئيل وأقام ميكائيل</w:t>
      </w:r>
      <w:r>
        <w:rPr>
          <w:rtl/>
        </w:rPr>
        <w:t xml:space="preserve">، </w:t>
      </w:r>
      <w:r w:rsidRPr="007E393C">
        <w:rPr>
          <w:rtl/>
        </w:rPr>
        <w:t>ثمّ قيل لي</w:t>
      </w:r>
      <w:r>
        <w:rPr>
          <w:rtl/>
        </w:rPr>
        <w:t xml:space="preserve">: </w:t>
      </w:r>
      <w:r w:rsidRPr="007E393C">
        <w:rPr>
          <w:rtl/>
        </w:rPr>
        <w:t xml:space="preserve">ادن </w:t>
      </w:r>
      <w:r w:rsidRPr="00823599">
        <w:rPr>
          <w:rStyle w:val="libFootnotenumChar"/>
          <w:rtl/>
        </w:rPr>
        <w:t>(1)</w:t>
      </w:r>
      <w:r>
        <w:rPr>
          <w:rtl/>
        </w:rPr>
        <w:t xml:space="preserve">، </w:t>
      </w:r>
      <w:r w:rsidRPr="007E393C">
        <w:rPr>
          <w:rtl/>
        </w:rPr>
        <w:t>يا محمّد.</w:t>
      </w:r>
    </w:p>
    <w:p w:rsidR="00175444" w:rsidRPr="007E393C" w:rsidRDefault="00175444" w:rsidP="00607E2C">
      <w:pPr>
        <w:pStyle w:val="libNormal"/>
        <w:rPr>
          <w:rtl/>
        </w:rPr>
      </w:pPr>
      <w:r w:rsidRPr="007E393C">
        <w:rPr>
          <w:rtl/>
        </w:rPr>
        <w:t>فقلت</w:t>
      </w:r>
      <w:r>
        <w:rPr>
          <w:rtl/>
        </w:rPr>
        <w:t xml:space="preserve">: </w:t>
      </w:r>
      <w:r w:rsidRPr="007E393C">
        <w:rPr>
          <w:rtl/>
        </w:rPr>
        <w:t>أتقدّم وأنت بحضرتي</w:t>
      </w:r>
      <w:r>
        <w:rPr>
          <w:rtl/>
        </w:rPr>
        <w:t xml:space="preserve">، </w:t>
      </w:r>
      <w:r w:rsidRPr="007E393C">
        <w:rPr>
          <w:rtl/>
        </w:rPr>
        <w:t>يا جبرئيل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فضّل أنبياءه المرسلين على ملائكته المقرّبين</w:t>
      </w:r>
      <w:r>
        <w:rPr>
          <w:rtl/>
        </w:rPr>
        <w:t xml:space="preserve">، </w:t>
      </w:r>
      <w:r w:rsidRPr="007E393C">
        <w:rPr>
          <w:rtl/>
        </w:rPr>
        <w:t>وفضّلك أنت خاصّة.</w:t>
      </w:r>
    </w:p>
    <w:p w:rsidR="00175444" w:rsidRPr="007E393C" w:rsidRDefault="00175444" w:rsidP="00607E2C">
      <w:pPr>
        <w:pStyle w:val="libNormal"/>
        <w:rPr>
          <w:rtl/>
        </w:rPr>
      </w:pPr>
      <w:r w:rsidRPr="007E393C">
        <w:rPr>
          <w:rtl/>
        </w:rPr>
        <w:t>فدنوت فصلّيت بأهل السّماء الرّابعة</w:t>
      </w:r>
      <w:r>
        <w:rPr>
          <w:rtl/>
        </w:rPr>
        <w:t xml:space="preserve">، </w:t>
      </w:r>
      <w:r w:rsidRPr="007E393C">
        <w:rPr>
          <w:rtl/>
        </w:rPr>
        <w:t>ثمّ التفتّ عن يميني فإذا أنا بإبراهيم</w:t>
      </w:r>
      <w:r>
        <w:rPr>
          <w:rtl/>
        </w:rPr>
        <w:t xml:space="preserve"> ـ </w:t>
      </w:r>
      <w:r w:rsidRPr="007E393C">
        <w:rPr>
          <w:rtl/>
        </w:rPr>
        <w:t>عليه السّلام</w:t>
      </w:r>
      <w:r>
        <w:rPr>
          <w:rtl/>
        </w:rPr>
        <w:t xml:space="preserve"> ـ </w:t>
      </w:r>
      <w:r w:rsidRPr="007E393C">
        <w:rPr>
          <w:rtl/>
        </w:rPr>
        <w:t>في روضة من رياض الجنّة وقد اكتنفها جماعة من الملائكة.</w:t>
      </w:r>
    </w:p>
    <w:p w:rsidR="00175444" w:rsidRPr="007E393C" w:rsidRDefault="00175444" w:rsidP="00607E2C">
      <w:pPr>
        <w:pStyle w:val="libNormal"/>
        <w:rPr>
          <w:rtl/>
        </w:rPr>
      </w:pPr>
      <w:r>
        <w:rPr>
          <w:rtl/>
        </w:rPr>
        <w:t>[</w:t>
      </w:r>
      <w:r w:rsidRPr="007E393C">
        <w:rPr>
          <w:rtl/>
        </w:rPr>
        <w:t>ثمّ</w:t>
      </w:r>
      <w:r>
        <w:rPr>
          <w:rtl/>
        </w:rPr>
        <w:t>]</w:t>
      </w:r>
      <w:r w:rsidRPr="007E393C">
        <w:rPr>
          <w:rtl/>
        </w:rPr>
        <w:t xml:space="preserve"> </w:t>
      </w:r>
      <w:r w:rsidRPr="00823599">
        <w:rPr>
          <w:rStyle w:val="libFootnotenumChar"/>
          <w:rtl/>
        </w:rPr>
        <w:t>(2)</w:t>
      </w:r>
      <w:r w:rsidRPr="007E393C">
        <w:rPr>
          <w:rtl/>
        </w:rPr>
        <w:t xml:space="preserve"> إنّي صرت إلى السّماء الخامسة ومنها إلى السّماء </w:t>
      </w:r>
      <w:r w:rsidRPr="00823599">
        <w:rPr>
          <w:rStyle w:val="libFootnotenumChar"/>
          <w:rtl/>
        </w:rPr>
        <w:t>(3)</w:t>
      </w:r>
      <w:r w:rsidRPr="007E393C">
        <w:rPr>
          <w:rtl/>
        </w:rPr>
        <w:t xml:space="preserve"> السّادسة</w:t>
      </w:r>
      <w:r>
        <w:rPr>
          <w:rtl/>
        </w:rPr>
        <w:t xml:space="preserve">، </w:t>
      </w:r>
      <w:r w:rsidRPr="007E393C">
        <w:rPr>
          <w:rtl/>
        </w:rPr>
        <w:t>فنوديت</w:t>
      </w:r>
      <w:r>
        <w:rPr>
          <w:rtl/>
        </w:rPr>
        <w:t xml:space="preserve">: </w:t>
      </w:r>
      <w:r w:rsidRPr="007E393C">
        <w:rPr>
          <w:rtl/>
        </w:rPr>
        <w:t>يا محمّد</w:t>
      </w:r>
      <w:r>
        <w:rPr>
          <w:rtl/>
        </w:rPr>
        <w:t xml:space="preserve">، </w:t>
      </w:r>
      <w:r w:rsidRPr="007E393C">
        <w:rPr>
          <w:rtl/>
        </w:rPr>
        <w:t>نعم الأب أبوك إبراهيم ونعم الأخ أخوك عليّ. فلمّا صرت إلى الحجب أخذ جبرئيل</w:t>
      </w:r>
      <w:r>
        <w:rPr>
          <w:rtl/>
        </w:rPr>
        <w:t xml:space="preserve"> ـ </w:t>
      </w:r>
      <w:r w:rsidRPr="007E393C">
        <w:rPr>
          <w:rtl/>
        </w:rPr>
        <w:t>عليه السّلام</w:t>
      </w:r>
      <w:r>
        <w:rPr>
          <w:rtl/>
        </w:rPr>
        <w:t xml:space="preserve"> ـ </w:t>
      </w:r>
      <w:r w:rsidRPr="007E393C">
        <w:rPr>
          <w:rtl/>
        </w:rPr>
        <w:t>بيدي فأدخلني الجنّة</w:t>
      </w:r>
      <w:r>
        <w:rPr>
          <w:rtl/>
        </w:rPr>
        <w:t xml:space="preserve">، </w:t>
      </w:r>
      <w:r w:rsidRPr="007E393C">
        <w:rPr>
          <w:rtl/>
        </w:rPr>
        <w:t xml:space="preserve">فإذا </w:t>
      </w:r>
      <w:r>
        <w:rPr>
          <w:rtl/>
        </w:rPr>
        <w:t>[</w:t>
      </w:r>
      <w:r w:rsidRPr="007E393C">
        <w:rPr>
          <w:rtl/>
        </w:rPr>
        <w:t>أنا</w:t>
      </w:r>
      <w:r>
        <w:rPr>
          <w:rtl/>
        </w:rPr>
        <w:t>]</w:t>
      </w:r>
      <w:r w:rsidRPr="007E393C">
        <w:rPr>
          <w:rtl/>
        </w:rPr>
        <w:t xml:space="preserve"> </w:t>
      </w:r>
      <w:r w:rsidRPr="00823599">
        <w:rPr>
          <w:rStyle w:val="libFootnotenumChar"/>
          <w:rtl/>
        </w:rPr>
        <w:t>(4)</w:t>
      </w:r>
      <w:r w:rsidRPr="007E393C">
        <w:rPr>
          <w:rtl/>
        </w:rPr>
        <w:t xml:space="preserve"> بشجرة من نور في </w:t>
      </w:r>
      <w:r w:rsidRPr="00823599">
        <w:rPr>
          <w:rStyle w:val="libFootnotenumChar"/>
          <w:rtl/>
        </w:rPr>
        <w:t>(5)</w:t>
      </w:r>
      <w:r w:rsidRPr="007E393C">
        <w:rPr>
          <w:rtl/>
        </w:rPr>
        <w:t xml:space="preserve"> أصلها ملكان يطويان الحلل والحلّي.</w:t>
      </w:r>
    </w:p>
    <w:p w:rsidR="00175444" w:rsidRPr="007E393C" w:rsidRDefault="00175444" w:rsidP="00607E2C">
      <w:pPr>
        <w:pStyle w:val="libNormal"/>
        <w:rPr>
          <w:rtl/>
        </w:rPr>
      </w:pPr>
      <w:r w:rsidRPr="007E393C">
        <w:rPr>
          <w:rtl/>
        </w:rPr>
        <w:t>فقلت</w:t>
      </w:r>
      <w:r>
        <w:rPr>
          <w:rtl/>
        </w:rPr>
        <w:t xml:space="preserve">: </w:t>
      </w:r>
      <w:r w:rsidRPr="007E393C">
        <w:rPr>
          <w:rtl/>
        </w:rPr>
        <w:t>حبيبي جبرئيل</w:t>
      </w:r>
      <w:r>
        <w:rPr>
          <w:rtl/>
        </w:rPr>
        <w:t xml:space="preserve">، </w:t>
      </w:r>
      <w:r w:rsidRPr="007E393C">
        <w:rPr>
          <w:rtl/>
        </w:rPr>
        <w:t>لمن هذه الشّجرة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هذه لأخيك عليّ بن أبي طالب</w:t>
      </w:r>
      <w:r>
        <w:rPr>
          <w:rtl/>
        </w:rPr>
        <w:t xml:space="preserve"> ـ </w:t>
      </w:r>
      <w:r w:rsidRPr="007E393C">
        <w:rPr>
          <w:rtl/>
        </w:rPr>
        <w:t>عليه السّلام</w:t>
      </w:r>
      <w:r>
        <w:rPr>
          <w:rtl/>
        </w:rPr>
        <w:t xml:space="preserve"> ـ.</w:t>
      </w:r>
      <w:r w:rsidRPr="007E393C">
        <w:rPr>
          <w:rtl/>
        </w:rPr>
        <w:t xml:space="preserve"> وهذا الملكان يطويان له الحلّي والحلل</w:t>
      </w:r>
      <w:r>
        <w:rPr>
          <w:rtl/>
        </w:rPr>
        <w:t>]</w:t>
      </w:r>
      <w:r w:rsidRPr="007E393C">
        <w:rPr>
          <w:rtl/>
        </w:rPr>
        <w:t xml:space="preserve"> </w:t>
      </w:r>
      <w:r w:rsidRPr="00823599">
        <w:rPr>
          <w:rStyle w:val="libFootnotenumChar"/>
          <w:rtl/>
        </w:rPr>
        <w:t>(6)</w:t>
      </w:r>
      <w:r w:rsidRPr="007E393C">
        <w:rPr>
          <w:rtl/>
        </w:rPr>
        <w:t xml:space="preserve"> إلى يوم القيامة.</w:t>
      </w:r>
    </w:p>
    <w:p w:rsidR="00175444" w:rsidRPr="007E393C" w:rsidRDefault="00175444" w:rsidP="00607E2C">
      <w:pPr>
        <w:pStyle w:val="libNormal"/>
        <w:rPr>
          <w:rtl/>
        </w:rPr>
      </w:pPr>
      <w:r w:rsidRPr="007E393C">
        <w:rPr>
          <w:rtl/>
        </w:rPr>
        <w:t xml:space="preserve">ثمّ تقدّمت أمامي فإذا أنا </w:t>
      </w:r>
      <w:r w:rsidRPr="00823599">
        <w:rPr>
          <w:rStyle w:val="libFootnotenumChar"/>
          <w:rtl/>
        </w:rPr>
        <w:t>(7)</w:t>
      </w:r>
      <w:r w:rsidRPr="007E393C">
        <w:rPr>
          <w:rtl/>
        </w:rPr>
        <w:t xml:space="preserve"> برطب ألين من الزّبد وأطيب رائحة من المسك وأحلى من العسل</w:t>
      </w:r>
      <w:r>
        <w:rPr>
          <w:rtl/>
        </w:rPr>
        <w:t xml:space="preserve">، </w:t>
      </w:r>
      <w:r w:rsidRPr="007E393C">
        <w:rPr>
          <w:rtl/>
        </w:rPr>
        <w:t>فأخذت رطبة منها فأكلتها فتحوّلت الرّطبة نطفة في صلبي. فلمّا أن هبطت إلى الأرض</w:t>
      </w:r>
      <w:r>
        <w:rPr>
          <w:rtl/>
        </w:rPr>
        <w:t xml:space="preserve">، </w:t>
      </w:r>
      <w:r w:rsidRPr="007E393C">
        <w:rPr>
          <w:rtl/>
        </w:rPr>
        <w:t>واقعت خديجة</w:t>
      </w:r>
      <w:r>
        <w:rPr>
          <w:rtl/>
        </w:rPr>
        <w:t xml:space="preserve">، </w:t>
      </w:r>
      <w:r w:rsidRPr="007E393C">
        <w:rPr>
          <w:rtl/>
        </w:rPr>
        <w:t>فحملت بفاطمة</w:t>
      </w:r>
      <w:r>
        <w:rPr>
          <w:rtl/>
        </w:rPr>
        <w:t xml:space="preserve"> ـ </w:t>
      </w:r>
      <w:r w:rsidRPr="007E393C">
        <w:rPr>
          <w:rtl/>
        </w:rPr>
        <w:t>عليها السّلام</w:t>
      </w:r>
      <w:r>
        <w:rPr>
          <w:rtl/>
        </w:rPr>
        <w:t xml:space="preserve"> ـ.</w:t>
      </w:r>
      <w:r w:rsidRPr="007E393C">
        <w:rPr>
          <w:rtl/>
        </w:rPr>
        <w:t xml:space="preserve"> ففاطمة حوراء إنسيّة</w:t>
      </w:r>
      <w:r>
        <w:rPr>
          <w:rtl/>
        </w:rPr>
        <w:t xml:space="preserve">، </w:t>
      </w:r>
      <w:r w:rsidRPr="007E393C">
        <w:rPr>
          <w:rtl/>
        </w:rPr>
        <w:t>فإذا اشتقت إلى الجنّة</w:t>
      </w:r>
      <w:r>
        <w:rPr>
          <w:rtl/>
        </w:rPr>
        <w:t xml:space="preserve">، </w:t>
      </w:r>
      <w:r w:rsidRPr="007E393C">
        <w:rPr>
          <w:rtl/>
        </w:rPr>
        <w:t>شممت رائحة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هشام بن سالم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اسري برسول الله</w:t>
      </w:r>
      <w:r>
        <w:rPr>
          <w:rtl/>
        </w:rPr>
        <w:t xml:space="preserve"> ـ </w:t>
      </w:r>
      <w:r w:rsidRPr="007E393C">
        <w:rPr>
          <w:rtl/>
        </w:rPr>
        <w:t>صلّى الله عليه وآله</w:t>
      </w:r>
      <w:r>
        <w:rPr>
          <w:rtl/>
        </w:rPr>
        <w:t xml:space="preserve"> ـ </w:t>
      </w:r>
      <w:r w:rsidRPr="007E393C">
        <w:rPr>
          <w:rtl/>
        </w:rPr>
        <w:t>وحضرت الصّلاة أذّن جبرئيل وأقام الصّلاة</w:t>
      </w:r>
      <w:r>
        <w:rPr>
          <w:rtl/>
        </w:rPr>
        <w:t xml:space="preserve">، </w:t>
      </w:r>
      <w:r w:rsidRPr="007E393C">
        <w:rPr>
          <w:rtl/>
        </w:rPr>
        <w:t>فقال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اذن</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8) نفس المصدر / 8</w:t>
      </w:r>
      <w:r>
        <w:rPr>
          <w:rtl/>
        </w:rPr>
        <w:t xml:space="preserve">، </w:t>
      </w:r>
      <w:r w:rsidRPr="007E393C">
        <w:rPr>
          <w:rtl/>
        </w:rPr>
        <w:t>ح 4</w:t>
      </w:r>
      <w:r>
        <w:rPr>
          <w:rtl/>
        </w:rPr>
        <w:t>.</w:t>
      </w:r>
    </w:p>
    <w:p w:rsidR="00175444" w:rsidRPr="007E393C" w:rsidRDefault="00175444" w:rsidP="00607E2C">
      <w:pPr>
        <w:pStyle w:val="libNormal0"/>
        <w:rPr>
          <w:rtl/>
        </w:rPr>
      </w:pPr>
      <w:r>
        <w:rPr>
          <w:rtl/>
        </w:rPr>
        <w:br w:type="page"/>
      </w:r>
      <w:r w:rsidRPr="007E393C">
        <w:rPr>
          <w:rtl/>
        </w:rPr>
        <w:lastRenderedPageBreak/>
        <w:t>تقدم</w:t>
      </w:r>
      <w:r>
        <w:rPr>
          <w:rtl/>
        </w:rPr>
        <w:t xml:space="preserve">، </w:t>
      </w:r>
      <w:r w:rsidRPr="007E393C">
        <w:rPr>
          <w:rtl/>
        </w:rPr>
        <w:t>يا محمّد.</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تقدّم</w:t>
      </w:r>
      <w:r>
        <w:rPr>
          <w:rtl/>
        </w:rPr>
        <w:t xml:space="preserve">، </w:t>
      </w:r>
      <w:r w:rsidRPr="007E393C">
        <w:rPr>
          <w:rtl/>
        </w:rPr>
        <w:t>يا جبرئيل.</w:t>
      </w:r>
    </w:p>
    <w:p w:rsidR="00175444" w:rsidRPr="007E393C" w:rsidRDefault="00175444" w:rsidP="00607E2C">
      <w:pPr>
        <w:pStyle w:val="libNormal"/>
        <w:rPr>
          <w:rtl/>
        </w:rPr>
      </w:pPr>
      <w:r w:rsidRPr="007E393C">
        <w:rPr>
          <w:rtl/>
        </w:rPr>
        <w:t>فقال له</w:t>
      </w:r>
      <w:r>
        <w:rPr>
          <w:rtl/>
        </w:rPr>
        <w:t xml:space="preserve">: </w:t>
      </w:r>
      <w:r w:rsidRPr="007E393C">
        <w:rPr>
          <w:rtl/>
        </w:rPr>
        <w:t>إنّا لا نتقدم على الآدميين منذ أمرنا بالسجود لآدم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w:t>
      </w:r>
      <w:r w:rsidRPr="007E393C">
        <w:rPr>
          <w:rtl/>
        </w:rPr>
        <w:t xml:space="preserve"> إلى هشام بن الحكم</w:t>
      </w:r>
      <w:r>
        <w:rPr>
          <w:rtl/>
        </w:rPr>
        <w:t xml:space="preserve">: </w:t>
      </w:r>
      <w:r w:rsidRPr="007E393C">
        <w:rPr>
          <w:rtl/>
        </w:rPr>
        <w:t>عن أبي الحسن موسى</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لأيّ علّة صار التّكبير في الافتتاح سبع تكبيرات أفضل</w:t>
      </w:r>
      <w:r>
        <w:rPr>
          <w:rtl/>
        </w:rPr>
        <w:t xml:space="preserve">، </w:t>
      </w:r>
      <w:r w:rsidRPr="007E393C">
        <w:rPr>
          <w:rtl/>
        </w:rPr>
        <w:t>ولأيّ علّة يقال في الرّكوع</w:t>
      </w:r>
      <w:r>
        <w:rPr>
          <w:rtl/>
        </w:rPr>
        <w:t xml:space="preserve">: </w:t>
      </w:r>
      <w:r w:rsidRPr="007E393C">
        <w:rPr>
          <w:rtl/>
        </w:rPr>
        <w:t>سبحان ربّي العظيم وبحمده</w:t>
      </w:r>
      <w:r>
        <w:rPr>
          <w:rtl/>
        </w:rPr>
        <w:t xml:space="preserve">، </w:t>
      </w:r>
      <w:r w:rsidRPr="007E393C">
        <w:rPr>
          <w:rtl/>
        </w:rPr>
        <w:t>ويقال في السّجود</w:t>
      </w:r>
      <w:r>
        <w:rPr>
          <w:rtl/>
        </w:rPr>
        <w:t xml:space="preserve">: </w:t>
      </w:r>
      <w:r w:rsidRPr="007E393C">
        <w:rPr>
          <w:rtl/>
        </w:rPr>
        <w:t>سبحان ربّي الأعلى وبحمده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يا هشام</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خلق السّماوات سبعا والأرضين سبعا والحجب سبعا. فلمّا اسري بالنّبيّ</w:t>
      </w:r>
      <w:r>
        <w:rPr>
          <w:rtl/>
        </w:rPr>
        <w:t xml:space="preserve"> ـ </w:t>
      </w:r>
      <w:r w:rsidRPr="007E393C">
        <w:rPr>
          <w:rtl/>
        </w:rPr>
        <w:t>صلّى الله عليه وآله</w:t>
      </w:r>
      <w:r>
        <w:rPr>
          <w:rtl/>
        </w:rPr>
        <w:t xml:space="preserve"> ـ </w:t>
      </w:r>
      <w:r w:rsidRPr="007E393C">
        <w:rPr>
          <w:rtl/>
        </w:rPr>
        <w:t>وكان من ربّه كقاب قوسين أو أدنى رفع له حجاب من حجبه</w:t>
      </w:r>
      <w:r>
        <w:rPr>
          <w:rtl/>
        </w:rPr>
        <w:t xml:space="preserve">، </w:t>
      </w:r>
      <w:r w:rsidRPr="007E393C">
        <w:rPr>
          <w:rtl/>
        </w:rPr>
        <w:t>فكبّر رسول الله</w:t>
      </w:r>
      <w:r>
        <w:rPr>
          <w:rtl/>
        </w:rPr>
        <w:t xml:space="preserve"> ـ </w:t>
      </w:r>
      <w:r w:rsidRPr="007E393C">
        <w:rPr>
          <w:rtl/>
        </w:rPr>
        <w:t>صلّى الله عليه وآله</w:t>
      </w:r>
      <w:r>
        <w:rPr>
          <w:rtl/>
        </w:rPr>
        <w:t xml:space="preserve"> ـ </w:t>
      </w:r>
      <w:r w:rsidRPr="007E393C">
        <w:rPr>
          <w:rtl/>
        </w:rPr>
        <w:t>وجعل يقول الكلمات الّتي تقال في الافتتاح. فلمّا رفع له الثّاني كبّر</w:t>
      </w:r>
      <w:r>
        <w:rPr>
          <w:rtl/>
        </w:rPr>
        <w:t xml:space="preserve">، </w:t>
      </w:r>
      <w:r w:rsidRPr="007E393C">
        <w:rPr>
          <w:rtl/>
        </w:rPr>
        <w:t>فلم يزل كذلك حتى بلغ سبع حجب وكبّر سبع تكبيرات</w:t>
      </w:r>
      <w:r>
        <w:rPr>
          <w:rtl/>
        </w:rPr>
        <w:t xml:space="preserve">، </w:t>
      </w:r>
      <w:r w:rsidRPr="007E393C">
        <w:rPr>
          <w:rtl/>
        </w:rPr>
        <w:t xml:space="preserve">فلتلك العلّة تكبير الافتتاح </w:t>
      </w:r>
      <w:r w:rsidRPr="00823599">
        <w:rPr>
          <w:rStyle w:val="libFootnotenumChar"/>
          <w:rtl/>
        </w:rPr>
        <w:t>(2)</w:t>
      </w:r>
      <w:r w:rsidRPr="007E393C">
        <w:rPr>
          <w:rtl/>
        </w:rPr>
        <w:t xml:space="preserve"> في الصّلاة سبع تكبيرات. فلمّا ذكر ما رأى من عظمة الله ارتعدت فرائصه فابترك على ركبتيه</w:t>
      </w:r>
      <w:r>
        <w:rPr>
          <w:rtl/>
        </w:rPr>
        <w:t xml:space="preserve">، </w:t>
      </w:r>
      <w:r w:rsidRPr="007E393C">
        <w:rPr>
          <w:rtl/>
        </w:rPr>
        <w:t>وأخذ يقول</w:t>
      </w:r>
      <w:r>
        <w:rPr>
          <w:rtl/>
        </w:rPr>
        <w:t xml:space="preserve">: </w:t>
      </w:r>
      <w:r w:rsidRPr="007E393C">
        <w:rPr>
          <w:rtl/>
        </w:rPr>
        <w:t>سبحان ربّي العظيم وبحمده. فلمّا اعتدل من ركوعه قائما نظر إليه في موضع أعلى من ذلك الموضع خرّ على وجهه</w:t>
      </w:r>
      <w:r>
        <w:rPr>
          <w:rtl/>
        </w:rPr>
        <w:t xml:space="preserve">، </w:t>
      </w:r>
      <w:r w:rsidRPr="007E393C">
        <w:rPr>
          <w:rtl/>
        </w:rPr>
        <w:t xml:space="preserve">وهو يقول </w:t>
      </w:r>
      <w:r w:rsidRPr="00823599">
        <w:rPr>
          <w:rStyle w:val="libFootnotenumChar"/>
          <w:rtl/>
        </w:rPr>
        <w:t>(3)</w:t>
      </w:r>
      <w:r>
        <w:rPr>
          <w:rtl/>
        </w:rPr>
        <w:t xml:space="preserve">: </w:t>
      </w:r>
      <w:r w:rsidRPr="007E393C">
        <w:rPr>
          <w:rtl/>
        </w:rPr>
        <w:t>سبحان ربّي الأعلى وبحمده.</w:t>
      </w:r>
    </w:p>
    <w:p w:rsidR="00175444" w:rsidRPr="007E393C" w:rsidRDefault="00175444" w:rsidP="00607E2C">
      <w:pPr>
        <w:pStyle w:val="libNormal"/>
        <w:rPr>
          <w:rtl/>
        </w:rPr>
      </w:pPr>
      <w:r w:rsidRPr="007E393C">
        <w:rPr>
          <w:rtl/>
        </w:rPr>
        <w:t>فلمّا قال سبع مرّات سكن ذلك الرّعب</w:t>
      </w:r>
      <w:r>
        <w:rPr>
          <w:rtl/>
        </w:rPr>
        <w:t xml:space="preserve">، </w:t>
      </w:r>
      <w:r w:rsidRPr="007E393C">
        <w:rPr>
          <w:rtl/>
        </w:rPr>
        <w:t>فلذلك جرت به السّنّة.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(4)</w:t>
      </w:r>
      <w:r w:rsidRPr="007E393C">
        <w:rPr>
          <w:rtl/>
        </w:rPr>
        <w:t xml:space="preserve"> إلى إسحاق بن عمّار قال</w:t>
      </w:r>
      <w:r>
        <w:rPr>
          <w:rtl/>
        </w:rPr>
        <w:t xml:space="preserve">: </w:t>
      </w:r>
      <w:r w:rsidRPr="007E393C">
        <w:rPr>
          <w:rtl/>
        </w:rPr>
        <w:t>سألت أبا الحسن</w:t>
      </w:r>
      <w:r>
        <w:rPr>
          <w:rtl/>
        </w:rPr>
        <w:t xml:space="preserve">، </w:t>
      </w:r>
      <w:r w:rsidRPr="007E393C">
        <w:rPr>
          <w:rtl/>
        </w:rPr>
        <w:t>موسى بن جعفر</w:t>
      </w:r>
      <w:r>
        <w:rPr>
          <w:rtl/>
        </w:rPr>
        <w:t xml:space="preserve"> ـ </w:t>
      </w:r>
      <w:r w:rsidRPr="007E393C">
        <w:rPr>
          <w:rtl/>
        </w:rPr>
        <w:t>عليه السّلام</w:t>
      </w:r>
      <w:r>
        <w:rPr>
          <w:rtl/>
        </w:rPr>
        <w:t xml:space="preserve"> ـ: </w:t>
      </w:r>
      <w:r w:rsidRPr="007E393C">
        <w:rPr>
          <w:rtl/>
        </w:rPr>
        <w:t>كيف صارت الصّلاة ركعة وسجدتين</w:t>
      </w:r>
      <w:r>
        <w:rPr>
          <w:rtl/>
        </w:rPr>
        <w:t xml:space="preserve">، </w:t>
      </w:r>
      <w:r w:rsidRPr="007E393C">
        <w:rPr>
          <w:rtl/>
        </w:rPr>
        <w:t>وكيف إذا صارت سجدتين لم تكن ركعتين</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إذا سألت عن شيء ففرّغ قلبك لتفهم</w:t>
      </w:r>
      <w:r>
        <w:rPr>
          <w:rtl/>
        </w:rPr>
        <w:t xml:space="preserve">، </w:t>
      </w:r>
      <w:r w:rsidRPr="007E393C">
        <w:rPr>
          <w:rtl/>
        </w:rPr>
        <w:t>إنّ أوّل صلاة صلّاها رسول الله</w:t>
      </w:r>
      <w:r>
        <w:rPr>
          <w:rtl/>
        </w:rPr>
        <w:t xml:space="preserve"> ـ </w:t>
      </w:r>
      <w:r w:rsidRPr="007E393C">
        <w:rPr>
          <w:rtl/>
        </w:rPr>
        <w:t>صلّى الله عليه وآله</w:t>
      </w:r>
      <w:r>
        <w:rPr>
          <w:rtl/>
        </w:rPr>
        <w:t xml:space="preserve"> ـ </w:t>
      </w:r>
      <w:r w:rsidRPr="007E393C">
        <w:rPr>
          <w:rtl/>
        </w:rPr>
        <w:t>إنّما صلاها في السّماء بين يدي الله</w:t>
      </w:r>
      <w:r>
        <w:rPr>
          <w:rtl/>
        </w:rPr>
        <w:t xml:space="preserve"> ـ </w:t>
      </w:r>
      <w:r w:rsidRPr="007E393C">
        <w:rPr>
          <w:rtl/>
        </w:rPr>
        <w:t>تبارك وتعالى</w:t>
      </w:r>
      <w:r>
        <w:rPr>
          <w:rtl/>
        </w:rPr>
        <w:t xml:space="preserve"> ـ </w:t>
      </w:r>
      <w:r w:rsidRPr="007E393C">
        <w:rPr>
          <w:rtl/>
        </w:rPr>
        <w:t>قدّام عرشه</w:t>
      </w:r>
      <w:r>
        <w:rPr>
          <w:rtl/>
        </w:rPr>
        <w:t xml:space="preserve"> ـ </w:t>
      </w:r>
      <w:r w:rsidRPr="007E393C">
        <w:rPr>
          <w:rtl/>
        </w:rPr>
        <w:t>جلّ جلاله</w:t>
      </w:r>
      <w:r>
        <w:rPr>
          <w:rtl/>
        </w:rPr>
        <w:t xml:space="preserve"> ـ.</w:t>
      </w:r>
      <w:r w:rsidRPr="007E393C">
        <w:rPr>
          <w:rtl/>
        </w:rPr>
        <w:t xml:space="preserve"> وذلك أنّه</w:t>
      </w:r>
      <w:r>
        <w:rPr>
          <w:rtl/>
        </w:rPr>
        <w:t xml:space="preserve"> لـمّـا </w:t>
      </w:r>
      <w:r w:rsidRPr="007E393C">
        <w:rPr>
          <w:rtl/>
        </w:rPr>
        <w:t>اسري به وصار عند عرشه</w:t>
      </w:r>
      <w:r>
        <w:rPr>
          <w:rtl/>
        </w:rPr>
        <w:t xml:space="preserve"> ـ </w:t>
      </w:r>
      <w:r w:rsidRPr="007E393C">
        <w:rPr>
          <w:rtl/>
        </w:rPr>
        <w:t>تبارك وتعالى</w:t>
      </w:r>
      <w:r>
        <w:rPr>
          <w:rtl/>
        </w:rPr>
        <w:t xml:space="preserve"> ـ [</w:t>
      </w:r>
      <w:r w:rsidRPr="007E393C">
        <w:rPr>
          <w:rtl/>
        </w:rPr>
        <w:t>فتجلّى له عن وجهه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2 / 332</w:t>
      </w:r>
      <w:r>
        <w:rPr>
          <w:rtl/>
        </w:rPr>
        <w:t xml:space="preserve"> ـ </w:t>
      </w:r>
      <w:r w:rsidRPr="007E393C">
        <w:rPr>
          <w:rtl/>
        </w:rPr>
        <w:t>333</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2) كذا في ب</w:t>
      </w:r>
      <w:r>
        <w:rPr>
          <w:rtl/>
        </w:rPr>
        <w:t xml:space="preserve">. </w:t>
      </w:r>
      <w:r w:rsidRPr="007E393C">
        <w:rPr>
          <w:rtl/>
        </w:rPr>
        <w:t>وفي غيرها</w:t>
      </w:r>
      <w:r>
        <w:rPr>
          <w:rtl/>
        </w:rPr>
        <w:t xml:space="preserve">: </w:t>
      </w:r>
      <w:r w:rsidRPr="007E393C">
        <w:rPr>
          <w:rtl/>
        </w:rPr>
        <w:t>«فلذلك العلّة تكبير الافتتاح»</w:t>
      </w:r>
      <w:r>
        <w:rPr>
          <w:rtl/>
        </w:rPr>
        <w:t xml:space="preserve">. </w:t>
      </w:r>
      <w:r w:rsidRPr="007E393C">
        <w:rPr>
          <w:rtl/>
        </w:rPr>
        <w:t>وفي المصدر</w:t>
      </w:r>
      <w:r>
        <w:rPr>
          <w:rtl/>
        </w:rPr>
        <w:t xml:space="preserve">: </w:t>
      </w:r>
      <w:r w:rsidRPr="007E393C">
        <w:rPr>
          <w:rtl/>
        </w:rPr>
        <w:t>«</w:t>
      </w:r>
      <w:r>
        <w:rPr>
          <w:rtl/>
        </w:rPr>
        <w:t xml:space="preserve">... </w:t>
      </w:r>
      <w:r w:rsidRPr="007E393C">
        <w:rPr>
          <w:rtl/>
        </w:rPr>
        <w:t>يكبّر في الافتتاح»</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وجعل يقول</w:t>
      </w:r>
      <w:r>
        <w:rPr>
          <w:rtl/>
        </w:rPr>
        <w:t>.</w:t>
      </w:r>
    </w:p>
    <w:p w:rsidR="00175444" w:rsidRDefault="00175444" w:rsidP="00E30200">
      <w:pPr>
        <w:pStyle w:val="libFootnote0"/>
        <w:rPr>
          <w:rtl/>
        </w:rPr>
      </w:pPr>
      <w:r>
        <w:rPr>
          <w:rtl/>
        </w:rPr>
        <w:t>(</w:t>
      </w:r>
      <w:r w:rsidRPr="007E393C">
        <w:rPr>
          <w:rtl/>
        </w:rPr>
        <w:t>4) نفس المصدر / 334</w:t>
      </w:r>
      <w:r>
        <w:rPr>
          <w:rtl/>
        </w:rPr>
        <w:t xml:space="preserve"> ـ </w:t>
      </w:r>
      <w:r w:rsidRPr="007E393C">
        <w:rPr>
          <w:rtl/>
        </w:rPr>
        <w:t>335</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حتّى رآه بعينه</w:t>
      </w:r>
      <w:r>
        <w:rPr>
          <w:rtl/>
        </w:rPr>
        <w:t>]</w:t>
      </w:r>
      <w:r w:rsidRPr="007E393C">
        <w:rPr>
          <w:rtl/>
        </w:rPr>
        <w:t xml:space="preserve"> </w:t>
      </w:r>
      <w:r w:rsidRPr="00823599">
        <w:rPr>
          <w:rStyle w:val="libFootnotenumChar"/>
          <w:rtl/>
        </w:rPr>
        <w:t>(1)</w:t>
      </w:r>
      <w:r w:rsidRPr="007E393C">
        <w:rPr>
          <w:rtl/>
        </w:rPr>
        <w:t xml:space="preserve"> قال</w:t>
      </w:r>
      <w:r>
        <w:rPr>
          <w:rtl/>
        </w:rPr>
        <w:t xml:space="preserve">: </w:t>
      </w:r>
      <w:r w:rsidRPr="007E393C">
        <w:rPr>
          <w:rtl/>
        </w:rPr>
        <w:t>يا محمّد</w:t>
      </w:r>
      <w:r>
        <w:rPr>
          <w:rtl/>
        </w:rPr>
        <w:t xml:space="preserve">، </w:t>
      </w:r>
      <w:r w:rsidRPr="007E393C">
        <w:rPr>
          <w:rtl/>
        </w:rPr>
        <w:t xml:space="preserve">ادن من صاد </w:t>
      </w:r>
      <w:r w:rsidRPr="00823599">
        <w:rPr>
          <w:rStyle w:val="libFootnotenumChar"/>
          <w:rtl/>
        </w:rPr>
        <w:t>(2)</w:t>
      </w:r>
      <w:r w:rsidRPr="007E393C">
        <w:rPr>
          <w:rtl/>
        </w:rPr>
        <w:t xml:space="preserve"> فاغسل مساجدك وطهّرها وصلّ لرّبّك.</w:t>
      </w:r>
    </w:p>
    <w:p w:rsidR="00175444" w:rsidRPr="007E393C" w:rsidRDefault="00175444" w:rsidP="00607E2C">
      <w:pPr>
        <w:pStyle w:val="libNormal"/>
        <w:rPr>
          <w:rtl/>
        </w:rPr>
      </w:pPr>
      <w:r w:rsidRPr="007E393C">
        <w:rPr>
          <w:rtl/>
        </w:rPr>
        <w:t>فدنا رسول الله إلى حيث أمره الله</w:t>
      </w:r>
      <w:r>
        <w:rPr>
          <w:rtl/>
        </w:rPr>
        <w:t xml:space="preserve"> ـ </w:t>
      </w:r>
      <w:r w:rsidRPr="007E393C">
        <w:rPr>
          <w:rtl/>
        </w:rPr>
        <w:t>تبارك وتعالى</w:t>
      </w:r>
      <w:r>
        <w:rPr>
          <w:rtl/>
        </w:rPr>
        <w:t xml:space="preserve"> ـ </w:t>
      </w:r>
      <w:r w:rsidRPr="007E393C">
        <w:rPr>
          <w:rtl/>
        </w:rPr>
        <w:t xml:space="preserve">فتوضّأ وأسبغ </w:t>
      </w:r>
      <w:r w:rsidRPr="00823599">
        <w:rPr>
          <w:rStyle w:val="libFootnotenumChar"/>
          <w:rtl/>
        </w:rPr>
        <w:t>(3)</w:t>
      </w:r>
      <w:r w:rsidRPr="007E393C">
        <w:rPr>
          <w:rtl/>
        </w:rPr>
        <w:t xml:space="preserve"> وضوءه</w:t>
      </w:r>
      <w:r>
        <w:rPr>
          <w:rtl/>
        </w:rPr>
        <w:t xml:space="preserve">، </w:t>
      </w:r>
      <w:r w:rsidRPr="007E393C">
        <w:rPr>
          <w:rtl/>
        </w:rPr>
        <w:t>ثمّ استقبل الجبّار</w:t>
      </w:r>
      <w:r>
        <w:rPr>
          <w:rtl/>
        </w:rPr>
        <w:t xml:space="preserve"> ـ </w:t>
      </w:r>
      <w:r w:rsidRPr="007E393C">
        <w:rPr>
          <w:rtl/>
        </w:rPr>
        <w:t>تبارك وتعالى</w:t>
      </w:r>
      <w:r>
        <w:rPr>
          <w:rtl/>
        </w:rPr>
        <w:t xml:space="preserve"> ـ </w:t>
      </w:r>
      <w:r w:rsidRPr="007E393C">
        <w:rPr>
          <w:rtl/>
        </w:rPr>
        <w:t>قائما فأمره بافتتاح الصّلاة فقال</w:t>
      </w:r>
      <w:r>
        <w:rPr>
          <w:rtl/>
        </w:rPr>
        <w:t xml:space="preserve">: </w:t>
      </w:r>
      <w:r w:rsidRPr="007E393C">
        <w:rPr>
          <w:rtl/>
        </w:rPr>
        <w:t>يا محمّد</w:t>
      </w:r>
      <w:r>
        <w:rPr>
          <w:rtl/>
        </w:rPr>
        <w:t xml:space="preserve">، </w:t>
      </w:r>
      <w:r w:rsidRPr="007E393C">
        <w:rPr>
          <w:rtl/>
        </w:rPr>
        <w:t xml:space="preserve">اقرأ </w:t>
      </w:r>
      <w:r w:rsidRPr="00081EBC">
        <w:rPr>
          <w:rStyle w:val="libAlaemChar"/>
          <w:rtl/>
        </w:rPr>
        <w:t>(</w:t>
      </w:r>
      <w:r w:rsidRPr="00081EBC">
        <w:rPr>
          <w:rStyle w:val="libAieChar"/>
          <w:rtl/>
        </w:rPr>
        <w:t>بِسْمِ اللهِ الرَّحْمنِ الرَّحِيمِ، الْحَمْدُ لِلَّهِ رَبِّ الْعالَمِينَ</w:t>
      </w:r>
      <w:r w:rsidRPr="00081EBC">
        <w:rPr>
          <w:rStyle w:val="libAlaemChar"/>
          <w:rtl/>
        </w:rPr>
        <w:t>)</w:t>
      </w:r>
      <w:r w:rsidRPr="007E393C">
        <w:rPr>
          <w:rtl/>
        </w:rPr>
        <w:t xml:space="preserve"> </w:t>
      </w:r>
      <w:r>
        <w:rPr>
          <w:rtl/>
        </w:rPr>
        <w:t>(</w:t>
      </w:r>
      <w:r w:rsidRPr="007E393C">
        <w:rPr>
          <w:rtl/>
        </w:rPr>
        <w:t>إلى آخرها</w:t>
      </w:r>
      <w:r>
        <w:rPr>
          <w:rtl/>
        </w:rPr>
        <w:t>).</w:t>
      </w:r>
      <w:r w:rsidRPr="007E393C">
        <w:rPr>
          <w:rtl/>
        </w:rPr>
        <w:t xml:space="preserve"> ففعل ذلك</w:t>
      </w:r>
      <w:r>
        <w:rPr>
          <w:rtl/>
        </w:rPr>
        <w:t xml:space="preserve">، </w:t>
      </w:r>
      <w:r w:rsidRPr="007E393C">
        <w:rPr>
          <w:rtl/>
        </w:rPr>
        <w:t>ثمّ أمره أن يقرأ نسبة ربّه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بِسْمِ اللهِ الرَّحْمنِ الرَّحِيمِ، قُلْ هُوَ اللهُ أَحَدٌ، اللهُ الصَّمَدُ</w:t>
      </w:r>
      <w:r w:rsidRPr="00081EBC">
        <w:rPr>
          <w:rStyle w:val="libAlaemChar"/>
          <w:rtl/>
        </w:rPr>
        <w:t>)</w:t>
      </w:r>
      <w:r w:rsidRPr="007E393C">
        <w:rPr>
          <w:rtl/>
        </w:rPr>
        <w:t xml:space="preserve"> </w:t>
      </w:r>
      <w:r>
        <w:rPr>
          <w:rtl/>
        </w:rPr>
        <w:t>[</w:t>
      </w:r>
      <w:r w:rsidRPr="007E393C">
        <w:rPr>
          <w:rtl/>
        </w:rPr>
        <w:t xml:space="preserve">ثمّ أمسك عنه </w:t>
      </w:r>
      <w:r w:rsidRPr="00823599">
        <w:rPr>
          <w:rStyle w:val="libFootnotenumChar"/>
          <w:rtl/>
        </w:rPr>
        <w:t>(4)</w:t>
      </w:r>
      <w:r w:rsidRPr="007E393C">
        <w:rPr>
          <w:rtl/>
        </w:rPr>
        <w:t xml:space="preserve"> القول.</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قُلْ هُوَ اللهُ أَحَدٌ، اللهُ الصَّمَدُ</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قل :</w:t>
      </w:r>
      <w:r>
        <w:rP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لَمْ يَلِدْ وَلَمْ يُولَدْ وَلَمْ يَكُنْ لَهُ كُفُواً أَحَدٌ</w:t>
      </w:r>
      <w:r w:rsidRPr="00081EBC">
        <w:rPr>
          <w:rStyle w:val="libAlaemChar"/>
          <w:rtl/>
        </w:rPr>
        <w:t>)</w:t>
      </w:r>
      <w:r>
        <w:rPr>
          <w:rtl/>
        </w:rPr>
        <w:t>.</w:t>
      </w:r>
      <w:r w:rsidRPr="007E393C">
        <w:rPr>
          <w:rtl/>
        </w:rPr>
        <w:t xml:space="preserve"> فأمسك عنه القول.</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كذلك الله ربّي</w:t>
      </w:r>
      <w:r>
        <w:rPr>
          <w:rtl/>
        </w:rPr>
        <w:t xml:space="preserve">، </w:t>
      </w:r>
      <w:r w:rsidRPr="007E393C">
        <w:rPr>
          <w:rtl/>
        </w:rPr>
        <w:t>كذلك الله ربّي</w:t>
      </w:r>
      <w:r>
        <w:rPr>
          <w:rtl/>
        </w:rPr>
        <w:t>، [</w:t>
      </w:r>
      <w:r w:rsidRPr="007E393C">
        <w:rPr>
          <w:rtl/>
        </w:rPr>
        <w:t>كذلك الله ربّي</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فلمّا قال ذلك قال</w:t>
      </w:r>
      <w:r>
        <w:rPr>
          <w:rtl/>
        </w:rPr>
        <w:t xml:space="preserve">: </w:t>
      </w:r>
      <w:r w:rsidRPr="007E393C">
        <w:rPr>
          <w:rtl/>
        </w:rPr>
        <w:t>اركع</w:t>
      </w:r>
      <w:r>
        <w:rPr>
          <w:rtl/>
        </w:rPr>
        <w:t xml:space="preserve">، </w:t>
      </w:r>
      <w:r w:rsidRPr="007E393C">
        <w:rPr>
          <w:rtl/>
        </w:rPr>
        <w:t>يا محمّد لربّك. فركع رسول الله</w:t>
      </w:r>
      <w:r>
        <w:rPr>
          <w:rtl/>
        </w:rPr>
        <w:t xml:space="preserve"> ـ </w:t>
      </w:r>
      <w:r w:rsidRPr="007E393C">
        <w:rPr>
          <w:rtl/>
        </w:rPr>
        <w:t>صلّى الله عليه وآله</w:t>
      </w:r>
      <w:r>
        <w:rPr>
          <w:rtl/>
        </w:rPr>
        <w:t xml:space="preserve"> ـ </w:t>
      </w:r>
      <w:r w:rsidRPr="007E393C">
        <w:rPr>
          <w:rtl/>
        </w:rPr>
        <w:t>فقال له وهو راكع</w:t>
      </w:r>
      <w:r>
        <w:rPr>
          <w:rtl/>
        </w:rPr>
        <w:t>: [</w:t>
      </w:r>
      <w:r w:rsidRPr="007E393C">
        <w:rPr>
          <w:rtl/>
        </w:rPr>
        <w:t>قل :</w:t>
      </w:r>
      <w:r>
        <w:rPr>
          <w:rtl/>
        </w:rPr>
        <w:t>]</w:t>
      </w:r>
      <w:r w:rsidRPr="007E393C">
        <w:rPr>
          <w:rtl/>
        </w:rPr>
        <w:t xml:space="preserve"> </w:t>
      </w:r>
      <w:r w:rsidRPr="00823599">
        <w:rPr>
          <w:rStyle w:val="libFootnotenumChar"/>
          <w:rtl/>
        </w:rPr>
        <w:t>(7)</w:t>
      </w:r>
      <w:r w:rsidRPr="007E393C">
        <w:rPr>
          <w:rtl/>
        </w:rPr>
        <w:t xml:space="preserve"> سبحان ربّي العظيم وبحمده. ففعل ذلك ثلاثا</w:t>
      </w:r>
      <w:r>
        <w:rPr>
          <w:rtl/>
        </w:rPr>
        <w:t xml:space="preserve">، </w:t>
      </w:r>
      <w:r w:rsidRPr="007E393C">
        <w:rPr>
          <w:rtl/>
        </w:rPr>
        <w:t>ثمّ قال</w:t>
      </w:r>
      <w:r>
        <w:rPr>
          <w:rtl/>
        </w:rPr>
        <w:t xml:space="preserve">: </w:t>
      </w:r>
      <w:r w:rsidRPr="007E393C">
        <w:rPr>
          <w:rtl/>
        </w:rPr>
        <w:t>ارفع رأسك</w:t>
      </w:r>
      <w:r>
        <w:rPr>
          <w:rtl/>
        </w:rPr>
        <w:t xml:space="preserve">، </w:t>
      </w:r>
      <w:r w:rsidRPr="007E393C">
        <w:rPr>
          <w:rtl/>
        </w:rPr>
        <w:t xml:space="preserve">يا محمّد. ففعل </w:t>
      </w:r>
      <w:r w:rsidRPr="00823599">
        <w:rPr>
          <w:rStyle w:val="libFootnotenumChar"/>
          <w:rtl/>
        </w:rPr>
        <w:t>(8)</w:t>
      </w:r>
      <w:r w:rsidRPr="007E393C">
        <w:rPr>
          <w:rtl/>
        </w:rPr>
        <w:t xml:space="preserve"> رسول الله</w:t>
      </w:r>
      <w:r>
        <w:rPr>
          <w:rtl/>
        </w:rPr>
        <w:t xml:space="preserve"> ـ </w:t>
      </w:r>
      <w:r w:rsidRPr="007E393C">
        <w:rPr>
          <w:rtl/>
        </w:rPr>
        <w:t>صلّى الله عليه وآله</w:t>
      </w:r>
      <w:r>
        <w:rPr>
          <w:rtl/>
        </w:rPr>
        <w:t xml:space="preserve"> ـ [</w:t>
      </w:r>
      <w:r w:rsidRPr="007E393C">
        <w:rPr>
          <w:rtl/>
        </w:rPr>
        <w:t>فقام منتصبا</w:t>
      </w:r>
      <w:r>
        <w:rPr>
          <w:rtl/>
        </w:rPr>
        <w:t>]</w:t>
      </w:r>
      <w:r w:rsidRPr="007E393C">
        <w:rPr>
          <w:rtl/>
        </w:rPr>
        <w:t xml:space="preserve"> </w:t>
      </w:r>
      <w:r w:rsidRPr="00823599">
        <w:rPr>
          <w:rStyle w:val="libFootnotenumChar"/>
          <w:rtl/>
        </w:rPr>
        <w:t>(9)</w:t>
      </w:r>
      <w:r w:rsidRPr="007E393C">
        <w:rPr>
          <w:rtl/>
        </w:rPr>
        <w:t xml:space="preserve"> بين يدي 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فقال</w:t>
      </w:r>
      <w:r>
        <w:rPr>
          <w:rtl/>
        </w:rPr>
        <w:t xml:space="preserve">: </w:t>
      </w:r>
      <w:r w:rsidRPr="007E393C">
        <w:rPr>
          <w:rtl/>
        </w:rPr>
        <w:t>اسجد</w:t>
      </w:r>
      <w:r>
        <w:rPr>
          <w:rtl/>
        </w:rPr>
        <w:t xml:space="preserve">، </w:t>
      </w:r>
      <w:r w:rsidRPr="007E393C">
        <w:rPr>
          <w:rtl/>
        </w:rPr>
        <w:t>يا محمّد</w:t>
      </w:r>
      <w:r>
        <w:rPr>
          <w:rtl/>
        </w:rPr>
        <w:t xml:space="preserve">، </w:t>
      </w:r>
      <w:r w:rsidRPr="007E393C">
        <w:rPr>
          <w:rtl/>
        </w:rPr>
        <w:t>لرّبّك. فخرّ رسول الله ساجدا</w:t>
      </w:r>
      <w:r>
        <w:rPr>
          <w:rtl/>
        </w:rPr>
        <w:t xml:space="preserve">، </w:t>
      </w:r>
      <w:r w:rsidRPr="007E393C">
        <w:rPr>
          <w:rtl/>
        </w:rPr>
        <w:t>فقال</w:t>
      </w:r>
      <w:r>
        <w:rPr>
          <w:rtl/>
        </w:rPr>
        <w:t xml:space="preserve">: </w:t>
      </w:r>
      <w:r w:rsidRPr="007E393C">
        <w:rPr>
          <w:rtl/>
        </w:rPr>
        <w:t>سبحان ربّي الأعلى وبحمده. ففعل ذلك رسول الله ثلاثا</w:t>
      </w:r>
      <w:r>
        <w:rPr>
          <w:rtl/>
        </w:rPr>
        <w:t xml:space="preserve">، </w:t>
      </w:r>
      <w:r w:rsidRPr="007E393C">
        <w:rPr>
          <w:rtl/>
        </w:rPr>
        <w:t>فقال له</w:t>
      </w:r>
      <w:r>
        <w:rPr>
          <w:rtl/>
        </w:rPr>
        <w:t xml:space="preserve">: </w:t>
      </w:r>
      <w:r w:rsidRPr="007E393C">
        <w:rPr>
          <w:rtl/>
        </w:rPr>
        <w:t>استو جالسا</w:t>
      </w:r>
      <w:r>
        <w:rPr>
          <w:rtl/>
        </w:rPr>
        <w:t xml:space="preserve">، </w:t>
      </w:r>
      <w:r w:rsidRPr="007E393C">
        <w:rPr>
          <w:rtl/>
        </w:rPr>
        <w:t>يا محمّد. ففعل</w:t>
      </w:r>
      <w:r>
        <w:rPr>
          <w:rtl/>
        </w:rPr>
        <w:t xml:space="preserve">، </w:t>
      </w:r>
      <w:r w:rsidRPr="007E393C">
        <w:rPr>
          <w:rtl/>
        </w:rPr>
        <w:t xml:space="preserve">فلمّا استوي </w:t>
      </w:r>
      <w:r>
        <w:rPr>
          <w:rtl/>
        </w:rPr>
        <w:t>[</w:t>
      </w:r>
      <w:r w:rsidRPr="007E393C">
        <w:rPr>
          <w:rtl/>
        </w:rPr>
        <w:t>جالسا</w:t>
      </w:r>
      <w:r>
        <w:rPr>
          <w:rtl/>
        </w:rPr>
        <w:t>]</w:t>
      </w:r>
      <w:r w:rsidRPr="007E393C">
        <w:rPr>
          <w:rtl/>
        </w:rPr>
        <w:t xml:space="preserve"> </w:t>
      </w:r>
      <w:r w:rsidRPr="00823599">
        <w:rPr>
          <w:rStyle w:val="libFootnotenumChar"/>
          <w:rtl/>
        </w:rPr>
        <w:t>(10)</w:t>
      </w:r>
      <w:r w:rsidRPr="007E393C">
        <w:rPr>
          <w:rtl/>
        </w:rPr>
        <w:t xml:space="preserve"> ذكر جلال </w:t>
      </w:r>
      <w:r w:rsidRPr="00823599">
        <w:rPr>
          <w:rStyle w:val="libFootnotenumChar"/>
          <w:rtl/>
        </w:rPr>
        <w:t>(11)</w:t>
      </w:r>
      <w:r w:rsidRPr="007E393C">
        <w:rPr>
          <w:rtl/>
        </w:rPr>
        <w:t xml:space="preserve"> ربّه</w:t>
      </w:r>
      <w:r>
        <w:rPr>
          <w:rtl/>
        </w:rPr>
        <w:t xml:space="preserve"> ـ </w:t>
      </w:r>
      <w:r w:rsidRPr="007E393C">
        <w:rPr>
          <w:rtl/>
        </w:rPr>
        <w:t>جلّ جلاله</w:t>
      </w:r>
      <w:r>
        <w:rPr>
          <w:rtl/>
        </w:rPr>
        <w:t xml:space="preserve"> ـ </w:t>
      </w:r>
      <w:r w:rsidRPr="007E393C">
        <w:rPr>
          <w:rtl/>
        </w:rPr>
        <w:t xml:space="preserve">فخرّ رسول الله ساجدا من تلقاء نفسه لا لأمر </w:t>
      </w:r>
      <w:r w:rsidRPr="00823599">
        <w:rPr>
          <w:rStyle w:val="libFootnotenumChar"/>
          <w:rtl/>
        </w:rPr>
        <w:t>(12)</w:t>
      </w:r>
      <w:r w:rsidRPr="007E393C">
        <w:rPr>
          <w:rtl/>
        </w:rPr>
        <w:t xml:space="preserve"> ربّه</w:t>
      </w:r>
      <w:r>
        <w:rPr>
          <w:rtl/>
        </w:rPr>
        <w:t xml:space="preserve"> ـ </w:t>
      </w:r>
      <w:r w:rsidRPr="007E393C">
        <w:rPr>
          <w:rtl/>
        </w:rPr>
        <w:t>عزّ وجلّ</w:t>
      </w:r>
      <w:r>
        <w:rPr>
          <w:rtl/>
        </w:rPr>
        <w:t xml:space="preserve"> ـ، </w:t>
      </w:r>
      <w:r w:rsidRPr="007E393C">
        <w:rPr>
          <w:rtl/>
        </w:rPr>
        <w:t>فسبّح</w:t>
      </w:r>
      <w:r>
        <w:rPr>
          <w:rtl/>
        </w:rPr>
        <w:t xml:space="preserve"> ـ </w:t>
      </w:r>
      <w:r w:rsidRPr="007E393C">
        <w:rPr>
          <w:rtl/>
        </w:rPr>
        <w:t>أيضا</w:t>
      </w:r>
      <w:r>
        <w:rPr>
          <w:rtl/>
        </w:rPr>
        <w:t xml:space="preserve"> ـ </w:t>
      </w:r>
      <w:r w:rsidRPr="007E393C">
        <w:rPr>
          <w:rtl/>
        </w:rPr>
        <w:t>ثلاثا.</w:t>
      </w:r>
    </w:p>
    <w:p w:rsidR="00175444" w:rsidRPr="007E393C" w:rsidRDefault="00175444" w:rsidP="00607E2C">
      <w:pPr>
        <w:pStyle w:val="libNormal"/>
        <w:rPr>
          <w:rtl/>
        </w:rPr>
      </w:pPr>
      <w:r w:rsidRPr="007E393C">
        <w:rPr>
          <w:rtl/>
        </w:rPr>
        <w:t>فقال</w:t>
      </w:r>
      <w:r>
        <w:rPr>
          <w:rtl/>
        </w:rPr>
        <w:t xml:space="preserve">: </w:t>
      </w:r>
      <w:r w:rsidRPr="007E393C">
        <w:rPr>
          <w:rtl/>
        </w:rPr>
        <w:t>انتصب قائما. ففعل فلم يرما كان رأى من عظمة ربّه</w:t>
      </w:r>
      <w:r>
        <w:rPr>
          <w:rtl/>
        </w:rPr>
        <w:t xml:space="preserve"> ـ </w:t>
      </w:r>
      <w:r w:rsidRPr="007E393C">
        <w:rPr>
          <w:rtl/>
        </w:rPr>
        <w:t>جلّ جلاله</w:t>
      </w:r>
      <w:r>
        <w:rPr>
          <w:rtl/>
        </w:rPr>
        <w:t xml:space="preserve"> ـ.</w:t>
      </w:r>
    </w:p>
    <w:p w:rsidR="00175444" w:rsidRPr="007E393C" w:rsidRDefault="00175444" w:rsidP="00607E2C">
      <w:pPr>
        <w:pStyle w:val="libNormal"/>
        <w:rPr>
          <w:rtl/>
        </w:rPr>
      </w:pPr>
      <w:r w:rsidRPr="007E393C">
        <w:rPr>
          <w:rtl/>
        </w:rPr>
        <w:t>فقال له</w:t>
      </w:r>
      <w:r>
        <w:rPr>
          <w:rtl/>
        </w:rPr>
        <w:t xml:space="preserve">: </w:t>
      </w:r>
      <w:r w:rsidRPr="007E393C">
        <w:rPr>
          <w:rtl/>
        </w:rPr>
        <w:t>اقرأ</w:t>
      </w:r>
      <w:r>
        <w:rPr>
          <w:rtl/>
        </w:rPr>
        <w:t xml:space="preserve">، </w:t>
      </w:r>
      <w:r w:rsidRPr="007E393C">
        <w:rPr>
          <w:rtl/>
        </w:rPr>
        <w:t>يا محمّد</w:t>
      </w:r>
      <w:r>
        <w:rPr>
          <w:rtl/>
        </w:rPr>
        <w:t xml:space="preserve">، </w:t>
      </w:r>
      <w:r w:rsidRPr="007E393C">
        <w:rPr>
          <w:rtl/>
        </w:rPr>
        <w:t>وافعل كما فعلت في الرّكعة الأولى. ففعل ذلك رسول الله ثمّ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مرّ في حديث الكافي معناه</w:t>
      </w:r>
      <w:r>
        <w:rPr>
          <w:rtl/>
        </w:rPr>
        <w:t xml:space="preserve">. </w:t>
      </w:r>
      <w:r w:rsidRPr="007E393C">
        <w:rPr>
          <w:rtl/>
        </w:rPr>
        <w:t>وسيأتي في آخر هذا الحديث أيضا</w:t>
      </w:r>
      <w:r>
        <w:rPr>
          <w:rtl/>
        </w:rPr>
        <w:t>.</w:t>
      </w:r>
    </w:p>
    <w:p w:rsidR="00175444" w:rsidRDefault="00175444" w:rsidP="00E30200">
      <w:pPr>
        <w:pStyle w:val="libFootnote0"/>
        <w:rPr>
          <w:rtl/>
        </w:rPr>
      </w:pPr>
      <w:r>
        <w:rPr>
          <w:rtl/>
        </w:rPr>
        <w:t>(</w:t>
      </w:r>
      <w:r w:rsidRPr="007E393C">
        <w:rPr>
          <w:rtl/>
        </w:rPr>
        <w:t>3) أسبغ فلان وضوءه</w:t>
      </w:r>
      <w:r>
        <w:rPr>
          <w:rtl/>
        </w:rPr>
        <w:t xml:space="preserve">: </w:t>
      </w:r>
      <w:r w:rsidRPr="007E393C">
        <w:rPr>
          <w:rtl/>
        </w:rPr>
        <w:t>أبلغه مواضعه</w:t>
      </w:r>
      <w:r>
        <w:rPr>
          <w:rtl/>
        </w:rPr>
        <w:t xml:space="preserve">، </w:t>
      </w:r>
      <w:r w:rsidRPr="007E393C">
        <w:rPr>
          <w:rtl/>
        </w:rPr>
        <w:t>ووفى كلّ عضو حقّه</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في</w:t>
      </w:r>
      <w:r>
        <w:rPr>
          <w:rtl/>
        </w:rPr>
        <w:t>.</w:t>
      </w:r>
    </w:p>
    <w:p w:rsidR="00175444" w:rsidRDefault="00175444" w:rsidP="00E30200">
      <w:pPr>
        <w:pStyle w:val="libFootnote0"/>
        <w:rPr>
          <w:rtl/>
        </w:rPr>
      </w:pPr>
      <w:r w:rsidRPr="004148A6">
        <w:rPr>
          <w:rtl/>
        </w:rPr>
        <w:t>(</w:t>
      </w:r>
      <w:r>
        <w:rPr>
          <w:rtl/>
        </w:rPr>
        <w:t xml:space="preserve">5 و 6) </w:t>
      </w:r>
      <w:r w:rsidRPr="004148A6">
        <w:rPr>
          <w:rtl/>
        </w:rPr>
        <w:t>ليس في ب.</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ففعل ذلك</w:t>
      </w:r>
      <w:r>
        <w:rPr>
          <w:rtl/>
        </w:rPr>
        <w:t>.</w:t>
      </w:r>
    </w:p>
    <w:p w:rsidR="00175444" w:rsidRDefault="00175444" w:rsidP="00E30200">
      <w:pPr>
        <w:pStyle w:val="libFootnote0"/>
        <w:rPr>
          <w:rtl/>
        </w:rPr>
      </w:pPr>
      <w:r w:rsidRPr="004148A6">
        <w:rPr>
          <w:rtl/>
        </w:rPr>
        <w:t>(</w:t>
      </w:r>
      <w:r>
        <w:rPr>
          <w:rtl/>
        </w:rPr>
        <w:t>9 و 1</w:t>
      </w:r>
      <w:r w:rsidRPr="004148A6">
        <w:rPr>
          <w:rtl/>
        </w:rPr>
        <w:t>0</w:t>
      </w:r>
      <w:r>
        <w:rPr>
          <w:rtl/>
        </w:rPr>
        <w:t xml:space="preserve">) </w:t>
      </w:r>
      <w:r w:rsidRPr="004148A6">
        <w:rPr>
          <w:rtl/>
        </w:rPr>
        <w:t>من المصدر.</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جلاله</w:t>
      </w:r>
      <w:r>
        <w:rPr>
          <w:rtl/>
        </w:rPr>
        <w:t>. (</w:t>
      </w:r>
      <w:r w:rsidRPr="007E393C">
        <w:rPr>
          <w:rtl/>
        </w:rPr>
        <w:t>12) المصدر</w:t>
      </w:r>
      <w:r>
        <w:rPr>
          <w:rtl/>
        </w:rPr>
        <w:t xml:space="preserve">: </w:t>
      </w:r>
      <w:r w:rsidRPr="007E393C">
        <w:rPr>
          <w:rtl/>
        </w:rPr>
        <w:t>لأمر أمره</w:t>
      </w:r>
      <w:r>
        <w:rPr>
          <w:rtl/>
        </w:rPr>
        <w:t>.</w:t>
      </w:r>
    </w:p>
    <w:p w:rsidR="00175444" w:rsidRPr="007E393C" w:rsidRDefault="00175444" w:rsidP="00607E2C">
      <w:pPr>
        <w:pStyle w:val="libNormal0"/>
        <w:rPr>
          <w:rtl/>
        </w:rPr>
      </w:pPr>
      <w:r>
        <w:rPr>
          <w:rtl/>
        </w:rPr>
        <w:br w:type="page"/>
      </w:r>
      <w:r w:rsidRPr="007E393C">
        <w:rPr>
          <w:rtl/>
        </w:rPr>
        <w:lastRenderedPageBreak/>
        <w:t>سجد سجدة واحدة</w:t>
      </w:r>
      <w:r>
        <w:rPr>
          <w:rtl/>
        </w:rPr>
        <w:t xml:space="preserve">، </w:t>
      </w:r>
      <w:r w:rsidRPr="007E393C">
        <w:rPr>
          <w:rtl/>
        </w:rPr>
        <w:t>فلمّا رفع رأسه ذكر جلالة ربه</w:t>
      </w:r>
      <w:r>
        <w:rPr>
          <w:rtl/>
        </w:rPr>
        <w:t xml:space="preserve"> ـ </w:t>
      </w:r>
      <w:r w:rsidRPr="007E393C">
        <w:rPr>
          <w:rtl/>
        </w:rPr>
        <w:t>تبارك وتعالى</w:t>
      </w:r>
      <w:r>
        <w:rPr>
          <w:rtl/>
        </w:rPr>
        <w:t xml:space="preserve"> ـ </w:t>
      </w:r>
      <w:r w:rsidRPr="007E393C">
        <w:rPr>
          <w:rtl/>
        </w:rPr>
        <w:t>الثّانية فخرّ رسول الله</w:t>
      </w:r>
      <w:r>
        <w:rPr>
          <w:rtl/>
        </w:rPr>
        <w:t xml:space="preserve"> ـ </w:t>
      </w:r>
      <w:r w:rsidRPr="007E393C">
        <w:rPr>
          <w:rtl/>
        </w:rPr>
        <w:t>صلّى الله عليه وآله</w:t>
      </w:r>
      <w:r>
        <w:rPr>
          <w:rtl/>
        </w:rPr>
        <w:t xml:space="preserve"> ـ </w:t>
      </w:r>
      <w:r w:rsidRPr="007E393C">
        <w:rPr>
          <w:rtl/>
        </w:rPr>
        <w:t xml:space="preserve">ساجدا من تلقاء نفسه لا لأمر </w:t>
      </w:r>
      <w:r w:rsidRPr="00823599">
        <w:rPr>
          <w:rStyle w:val="libFootnotenumChar"/>
          <w:rtl/>
        </w:rPr>
        <w:t>(1)</w:t>
      </w:r>
      <w:r w:rsidRPr="007E393C">
        <w:rPr>
          <w:rtl/>
        </w:rPr>
        <w:t xml:space="preserve"> ربّه</w:t>
      </w:r>
      <w:r>
        <w:rPr>
          <w:rtl/>
        </w:rPr>
        <w:t xml:space="preserve"> ـ </w:t>
      </w:r>
      <w:r w:rsidRPr="007E393C">
        <w:rPr>
          <w:rtl/>
        </w:rPr>
        <w:t>عزّ وجلّ</w:t>
      </w:r>
      <w:r>
        <w:rPr>
          <w:rtl/>
        </w:rPr>
        <w:t xml:space="preserve"> ـ، </w:t>
      </w:r>
      <w:r w:rsidRPr="007E393C">
        <w:rPr>
          <w:rtl/>
        </w:rPr>
        <w:t>فسبّح</w:t>
      </w:r>
      <w:r>
        <w:rPr>
          <w:rtl/>
        </w:rPr>
        <w:t xml:space="preserve"> ـ </w:t>
      </w:r>
      <w:r w:rsidRPr="007E393C">
        <w:rPr>
          <w:rtl/>
        </w:rPr>
        <w:t>أيضا</w:t>
      </w:r>
      <w:r>
        <w:rPr>
          <w:rtl/>
        </w:rPr>
        <w:t xml:space="preserve"> ـ.</w:t>
      </w:r>
    </w:p>
    <w:p w:rsidR="00175444" w:rsidRPr="007E393C" w:rsidRDefault="00175444" w:rsidP="00DF23AA">
      <w:pPr>
        <w:pStyle w:val="libNormal"/>
        <w:rPr>
          <w:rtl/>
        </w:rPr>
      </w:pPr>
      <w:r w:rsidRPr="007E393C">
        <w:rPr>
          <w:rtl/>
        </w:rPr>
        <w:t>ثمّ قال له</w:t>
      </w:r>
      <w:r>
        <w:rPr>
          <w:rtl/>
        </w:rPr>
        <w:t xml:space="preserve">: </w:t>
      </w:r>
      <w:r w:rsidRPr="007E393C">
        <w:rPr>
          <w:rtl/>
        </w:rPr>
        <w:t>ارفع رأسك</w:t>
      </w:r>
      <w:r>
        <w:rPr>
          <w:rtl/>
        </w:rPr>
        <w:t xml:space="preserve">، </w:t>
      </w:r>
      <w:r w:rsidRPr="007E393C">
        <w:rPr>
          <w:rtl/>
        </w:rPr>
        <w:t>ثبّتك الله</w:t>
      </w:r>
      <w:r>
        <w:rPr>
          <w:rtl/>
        </w:rPr>
        <w:t xml:space="preserve">، </w:t>
      </w:r>
      <w:r w:rsidRPr="007E393C">
        <w:rPr>
          <w:rtl/>
        </w:rPr>
        <w:t>واشهد أن لا إله إلّا الله</w:t>
      </w:r>
      <w:r>
        <w:rPr>
          <w:rtl/>
        </w:rPr>
        <w:t xml:space="preserve">، </w:t>
      </w:r>
      <w:r w:rsidRPr="007E393C">
        <w:rPr>
          <w:rtl/>
        </w:rPr>
        <w:t>وأنّ محمّدا رسول الله</w:t>
      </w:r>
      <w:r>
        <w:rPr>
          <w:rtl/>
        </w:rPr>
        <w:t xml:space="preserve">، </w:t>
      </w:r>
      <w:r w:rsidRPr="007E393C">
        <w:rPr>
          <w:rtl/>
        </w:rPr>
        <w:t>وأنّ السّاعة آتية لا ريب فيها</w:t>
      </w:r>
      <w:r>
        <w:rPr>
          <w:rtl/>
        </w:rPr>
        <w:t xml:space="preserve">، </w:t>
      </w:r>
      <w:r w:rsidRPr="007E393C">
        <w:rPr>
          <w:rtl/>
        </w:rPr>
        <w:t>وأنّ الله يبعث من في القبور</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صلّ على محمّد وآل محمّد</w:t>
      </w:r>
      <w:r>
        <w:rPr>
          <w:rtl/>
        </w:rPr>
        <w:t xml:space="preserve">، </w:t>
      </w:r>
      <w:r w:rsidRPr="007E393C">
        <w:rPr>
          <w:rtl/>
        </w:rPr>
        <w:t xml:space="preserve">وترحّم على محمّد </w:t>
      </w:r>
      <w:r w:rsidRPr="00823599">
        <w:rPr>
          <w:rStyle w:val="libFootnotenumChar"/>
          <w:rtl/>
        </w:rPr>
        <w:t>(2)</w:t>
      </w:r>
      <w:r w:rsidRPr="007E393C">
        <w:rPr>
          <w:rtl/>
        </w:rPr>
        <w:t xml:space="preserve"> وآل محمّد</w:t>
      </w:r>
      <w:r>
        <w:rPr>
          <w:rtl/>
        </w:rPr>
        <w:t xml:space="preserve">، </w:t>
      </w:r>
      <w:r w:rsidRPr="007E393C">
        <w:rPr>
          <w:rtl/>
        </w:rPr>
        <w:t xml:space="preserve">كما صلّيت وباركت وترحّمت </w:t>
      </w:r>
      <w:r>
        <w:rPr>
          <w:rtl/>
        </w:rPr>
        <w:t>[</w:t>
      </w:r>
      <w:r w:rsidRPr="007E393C">
        <w:rPr>
          <w:rtl/>
        </w:rPr>
        <w:t>ومننت</w:t>
      </w:r>
      <w:r>
        <w:rPr>
          <w:rtl/>
        </w:rPr>
        <w:t>]</w:t>
      </w:r>
      <w:r w:rsidRPr="007E393C">
        <w:rPr>
          <w:rtl/>
        </w:rPr>
        <w:t xml:space="preserve"> </w:t>
      </w:r>
      <w:r w:rsidRPr="00823599">
        <w:rPr>
          <w:rStyle w:val="libFootnotenumChar"/>
          <w:rtl/>
        </w:rPr>
        <w:t>(3)</w:t>
      </w:r>
      <w:r w:rsidRPr="007E393C">
        <w:rPr>
          <w:rtl/>
        </w:rPr>
        <w:t xml:space="preserve"> على إبراهيم وآل إبراهيم إنّك حميد مجيد</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تقبّل شفاعته </w:t>
      </w:r>
      <w:r>
        <w:rPr>
          <w:rtl/>
        </w:rPr>
        <w:t>[</w:t>
      </w:r>
      <w:r w:rsidRPr="007E393C">
        <w:rPr>
          <w:rtl/>
        </w:rPr>
        <w:t>في أمّته</w:t>
      </w:r>
      <w:r>
        <w:rPr>
          <w:rtl/>
        </w:rPr>
        <w:t>]</w:t>
      </w:r>
      <w:r w:rsidRPr="007E393C">
        <w:rPr>
          <w:rtl/>
        </w:rPr>
        <w:t xml:space="preserve"> </w:t>
      </w:r>
      <w:r w:rsidRPr="00823599">
        <w:rPr>
          <w:rStyle w:val="libFootnotenumChar"/>
          <w:rtl/>
        </w:rPr>
        <w:t>(4)</w:t>
      </w:r>
      <w:r w:rsidRPr="007E393C">
        <w:rPr>
          <w:rtl/>
        </w:rPr>
        <w:t xml:space="preserve"> وارفع درجته.</w:t>
      </w:r>
    </w:p>
    <w:p w:rsidR="00175444" w:rsidRPr="007E393C" w:rsidRDefault="00175444" w:rsidP="00607E2C">
      <w:pPr>
        <w:pStyle w:val="libNormal"/>
        <w:rPr>
          <w:rtl/>
        </w:rPr>
      </w:pPr>
      <w:r w:rsidRPr="007E393C">
        <w:rPr>
          <w:rtl/>
        </w:rPr>
        <w:t>ففعل</w:t>
      </w:r>
      <w:r>
        <w:rPr>
          <w:rtl/>
        </w:rPr>
        <w:t xml:space="preserve">، </w:t>
      </w:r>
      <w:r w:rsidRPr="007E393C">
        <w:rPr>
          <w:rtl/>
        </w:rPr>
        <w:t>فقال</w:t>
      </w:r>
      <w:r>
        <w:rPr>
          <w:rtl/>
        </w:rPr>
        <w:t>: [</w:t>
      </w:r>
      <w:r w:rsidRPr="007E393C">
        <w:rPr>
          <w:rtl/>
        </w:rPr>
        <w:t>سلّم</w:t>
      </w:r>
      <w:r>
        <w:rPr>
          <w:rtl/>
        </w:rPr>
        <w:t>]</w:t>
      </w:r>
      <w:r w:rsidRPr="007E393C">
        <w:rPr>
          <w:rtl/>
        </w:rPr>
        <w:t xml:space="preserve"> </w:t>
      </w:r>
      <w:r w:rsidRPr="00823599">
        <w:rPr>
          <w:rStyle w:val="libFootnotenumChar"/>
          <w:rtl/>
        </w:rPr>
        <w:t>(5)</w:t>
      </w:r>
      <w:r w:rsidRPr="007E393C">
        <w:rPr>
          <w:rtl/>
        </w:rPr>
        <w:t xml:space="preserve"> يا محمّد</w:t>
      </w:r>
      <w:r>
        <w:rPr>
          <w:rtl/>
        </w:rPr>
        <w:t xml:space="preserve">، </w:t>
      </w:r>
      <w:r w:rsidRPr="007E393C">
        <w:rPr>
          <w:rtl/>
        </w:rPr>
        <w:t>و</w:t>
      </w:r>
      <w:r>
        <w:rPr>
          <w:rFonts w:hint="cs"/>
          <w:rtl/>
        </w:rPr>
        <w:t xml:space="preserve"> </w:t>
      </w:r>
      <w:r w:rsidRPr="00823599">
        <w:rPr>
          <w:rStyle w:val="libFootnotenumChar"/>
          <w:rtl/>
        </w:rPr>
        <w:t>(6)</w:t>
      </w:r>
      <w:r w:rsidRPr="007E393C">
        <w:rPr>
          <w:rtl/>
        </w:rPr>
        <w:t xml:space="preserve"> استقبل. </w:t>
      </w:r>
      <w:r>
        <w:rPr>
          <w:rtl/>
        </w:rPr>
        <w:t>[</w:t>
      </w:r>
      <w:r w:rsidRPr="007E393C">
        <w:rPr>
          <w:rtl/>
        </w:rPr>
        <w:t>فاستقبل</w:t>
      </w:r>
      <w:r>
        <w:rPr>
          <w:rtl/>
        </w:rPr>
        <w:t>]</w:t>
      </w:r>
      <w:r w:rsidRPr="007E393C">
        <w:rPr>
          <w:rtl/>
        </w:rPr>
        <w:t xml:space="preserve"> </w:t>
      </w:r>
      <w:r w:rsidRPr="00823599">
        <w:rPr>
          <w:rStyle w:val="libFootnotenumChar"/>
          <w:rtl/>
        </w:rPr>
        <w:t>(7)</w:t>
      </w:r>
      <w:r w:rsidRPr="007E393C">
        <w:rPr>
          <w:rtl/>
        </w:rPr>
        <w:t xml:space="preserve"> رسول الله</w:t>
      </w:r>
      <w:r>
        <w:rPr>
          <w:rtl/>
        </w:rPr>
        <w:t xml:space="preserve"> ـ </w:t>
      </w:r>
      <w:r w:rsidRPr="007E393C">
        <w:rPr>
          <w:rtl/>
        </w:rPr>
        <w:t>صلّى الله عليه وآله</w:t>
      </w:r>
      <w:r>
        <w:rPr>
          <w:rtl/>
        </w:rPr>
        <w:t xml:space="preserve"> ـ </w:t>
      </w:r>
      <w:r w:rsidRPr="007E393C">
        <w:rPr>
          <w:rtl/>
        </w:rPr>
        <w:t>ربّه</w:t>
      </w:r>
      <w:r>
        <w:rPr>
          <w:rtl/>
        </w:rPr>
        <w:t xml:space="preserve"> ـ </w:t>
      </w:r>
      <w:r w:rsidRPr="007E393C">
        <w:rPr>
          <w:rtl/>
        </w:rPr>
        <w:t>تبارك وتعالى</w:t>
      </w:r>
      <w:r>
        <w:rPr>
          <w:rtl/>
        </w:rPr>
        <w:t xml:space="preserve"> ـ </w:t>
      </w:r>
      <w:r w:rsidRPr="007E393C">
        <w:rPr>
          <w:rtl/>
        </w:rPr>
        <w:t>مطرقا</w:t>
      </w:r>
      <w:r>
        <w:rPr>
          <w:rtl/>
        </w:rPr>
        <w:t xml:space="preserve">، </w:t>
      </w:r>
      <w:r w:rsidRPr="007E393C">
        <w:rPr>
          <w:rtl/>
        </w:rPr>
        <w:t>فقال</w:t>
      </w:r>
      <w:r>
        <w:rPr>
          <w:rtl/>
        </w:rPr>
        <w:t xml:space="preserve">: </w:t>
      </w:r>
      <w:r w:rsidRPr="007E393C">
        <w:rPr>
          <w:rtl/>
        </w:rPr>
        <w:t xml:space="preserve">السّلام </w:t>
      </w:r>
      <w:r>
        <w:rPr>
          <w:rtl/>
        </w:rPr>
        <w:t>[</w:t>
      </w:r>
      <w:r w:rsidRPr="007E393C">
        <w:rPr>
          <w:rtl/>
        </w:rPr>
        <w:t>عليك</w:t>
      </w:r>
      <w:r>
        <w:rPr>
          <w:rtl/>
        </w:rPr>
        <w:t>]</w:t>
      </w:r>
      <w:r w:rsidRPr="007E393C">
        <w:rPr>
          <w:rtl/>
        </w:rPr>
        <w:t xml:space="preserve"> </w:t>
      </w:r>
      <w:r w:rsidRPr="00823599">
        <w:rPr>
          <w:rStyle w:val="libFootnotenumChar"/>
          <w:rtl/>
        </w:rPr>
        <w:t>(8)</w:t>
      </w:r>
      <w:r>
        <w:rPr>
          <w:rtl/>
        </w:rPr>
        <w:t>.</w:t>
      </w:r>
      <w:r w:rsidRPr="007E393C">
        <w:rPr>
          <w:rtl/>
        </w:rPr>
        <w:t xml:space="preserve"> فأجابه الجبّار</w:t>
      </w:r>
      <w:r>
        <w:rPr>
          <w:rtl/>
        </w:rPr>
        <w:t xml:space="preserve"> ـ </w:t>
      </w:r>
      <w:r w:rsidRPr="007E393C">
        <w:rPr>
          <w:rtl/>
        </w:rPr>
        <w:t>جلّ جلاله</w:t>
      </w:r>
      <w:r>
        <w:rPr>
          <w:rtl/>
        </w:rPr>
        <w:t xml:space="preserve"> ـ </w:t>
      </w:r>
      <w:r w:rsidRPr="007E393C">
        <w:rPr>
          <w:rtl/>
        </w:rPr>
        <w:t>فقال</w:t>
      </w:r>
      <w:r>
        <w:rPr>
          <w:rtl/>
        </w:rPr>
        <w:t xml:space="preserve">: </w:t>
      </w:r>
      <w:r w:rsidRPr="007E393C">
        <w:rPr>
          <w:rtl/>
        </w:rPr>
        <w:t>وعليك السّلام</w:t>
      </w:r>
      <w:r>
        <w:rPr>
          <w:rtl/>
        </w:rPr>
        <w:t xml:space="preserve">، </w:t>
      </w:r>
      <w:r w:rsidRPr="007E393C">
        <w:rPr>
          <w:rtl/>
        </w:rPr>
        <w:t>يا محمّد</w:t>
      </w:r>
      <w:r>
        <w:rPr>
          <w:rtl/>
        </w:rPr>
        <w:t xml:space="preserve">، </w:t>
      </w:r>
      <w:r w:rsidRPr="007E393C">
        <w:rPr>
          <w:rtl/>
        </w:rPr>
        <w:t>بنعمتي قوّيتك على طاعتي وبعصمتي إيّاك اتّخذتك نبيّا وحبّيبا.</w:t>
      </w:r>
    </w:p>
    <w:p w:rsidR="00175444" w:rsidRPr="007E393C" w:rsidRDefault="00175444" w:rsidP="00607E2C">
      <w:pPr>
        <w:pStyle w:val="libNormal"/>
        <w:rPr>
          <w:rtl/>
        </w:rPr>
      </w:pPr>
      <w:r w:rsidRPr="007E393C">
        <w:rPr>
          <w:rtl/>
        </w:rPr>
        <w:t>ثمّ قال أبو الحسن</w:t>
      </w:r>
      <w:r>
        <w:rPr>
          <w:rtl/>
        </w:rPr>
        <w:t xml:space="preserve"> ـ </w:t>
      </w:r>
      <w:r w:rsidRPr="007E393C">
        <w:rPr>
          <w:rtl/>
        </w:rPr>
        <w:t>عليه السّلام</w:t>
      </w:r>
      <w:r>
        <w:rPr>
          <w:rtl/>
        </w:rPr>
        <w:t xml:space="preserve"> ـ: </w:t>
      </w:r>
      <w:r w:rsidRPr="007E393C">
        <w:rPr>
          <w:rtl/>
        </w:rPr>
        <w:t>وإنّما كانت الصّلاة الّتي امر بها ركعتين وسجدتين</w:t>
      </w:r>
      <w:r>
        <w:rPr>
          <w:rtl/>
        </w:rPr>
        <w:t xml:space="preserve">، </w:t>
      </w:r>
      <w:r w:rsidRPr="007E393C">
        <w:rPr>
          <w:rtl/>
        </w:rPr>
        <w:t>وهو</w:t>
      </w:r>
      <w:r>
        <w:rPr>
          <w:rtl/>
        </w:rPr>
        <w:t xml:space="preserve"> ـ </w:t>
      </w:r>
      <w:r w:rsidRPr="007E393C">
        <w:rPr>
          <w:rtl/>
        </w:rPr>
        <w:t>صلّى الله عليه وآله</w:t>
      </w:r>
      <w:r>
        <w:rPr>
          <w:rtl/>
        </w:rPr>
        <w:t xml:space="preserve"> ـ </w:t>
      </w:r>
      <w:r w:rsidRPr="007E393C">
        <w:rPr>
          <w:rtl/>
        </w:rPr>
        <w:t xml:space="preserve">إنّما سجد سجدتين في كلّ ركعة عمّا أخبرتك من تذكّره </w:t>
      </w:r>
      <w:r w:rsidRPr="00823599">
        <w:rPr>
          <w:rStyle w:val="libFootnotenumChar"/>
          <w:rtl/>
        </w:rPr>
        <w:t>(9)</w:t>
      </w:r>
      <w:r w:rsidRPr="007E393C">
        <w:rPr>
          <w:rtl/>
        </w:rPr>
        <w:t xml:space="preserve"> </w:t>
      </w:r>
      <w:r>
        <w:rPr>
          <w:rtl/>
        </w:rPr>
        <w:t>[</w:t>
      </w:r>
      <w:r w:rsidRPr="007E393C">
        <w:rPr>
          <w:rtl/>
        </w:rPr>
        <w:t>لعظمة</w:t>
      </w:r>
      <w:r>
        <w:rPr>
          <w:rtl/>
        </w:rPr>
        <w:t>]</w:t>
      </w:r>
      <w:r w:rsidRPr="007E393C">
        <w:rPr>
          <w:rtl/>
        </w:rPr>
        <w:t xml:space="preserve"> </w:t>
      </w:r>
      <w:r w:rsidRPr="00823599">
        <w:rPr>
          <w:rStyle w:val="libFootnotenumChar"/>
          <w:rtl/>
        </w:rPr>
        <w:t>(10)</w:t>
      </w:r>
      <w:r w:rsidRPr="007E393C">
        <w:rPr>
          <w:rtl/>
        </w:rPr>
        <w:t xml:space="preserve"> ربّه</w:t>
      </w:r>
      <w:r>
        <w:rPr>
          <w:rtl/>
        </w:rPr>
        <w:t xml:space="preserve"> ـ </w:t>
      </w:r>
      <w:r w:rsidRPr="007E393C">
        <w:rPr>
          <w:rtl/>
        </w:rPr>
        <w:t>تبارك وتعالى</w:t>
      </w:r>
      <w:r>
        <w:rPr>
          <w:rtl/>
        </w:rPr>
        <w:t xml:space="preserve"> ـ </w:t>
      </w:r>
      <w:r w:rsidRPr="007E393C">
        <w:rPr>
          <w:rtl/>
        </w:rPr>
        <w:t>فجعله الله</w:t>
      </w:r>
      <w:r>
        <w:rPr>
          <w:rtl/>
        </w:rPr>
        <w:t xml:space="preserve"> ـ </w:t>
      </w:r>
      <w:r w:rsidRPr="007E393C">
        <w:rPr>
          <w:rtl/>
        </w:rPr>
        <w:t>عزّ وجلّ</w:t>
      </w:r>
      <w:r>
        <w:rPr>
          <w:rtl/>
        </w:rPr>
        <w:t xml:space="preserve"> ـ </w:t>
      </w:r>
      <w:r w:rsidRPr="007E393C">
        <w:rPr>
          <w:rtl/>
        </w:rPr>
        <w:t>فرضا.</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 xml:space="preserve">وما «صاد» </w:t>
      </w:r>
      <w:r w:rsidRPr="00823599">
        <w:rPr>
          <w:rStyle w:val="libFootnotenumChar"/>
          <w:rtl/>
        </w:rPr>
        <w:t>(11)</w:t>
      </w:r>
      <w:r w:rsidRPr="007E393C">
        <w:rPr>
          <w:rtl/>
        </w:rPr>
        <w:t xml:space="preserve"> الّذي امر أن يغتسل </w:t>
      </w:r>
      <w:r w:rsidRPr="00823599">
        <w:rPr>
          <w:rStyle w:val="libFootnotenumChar"/>
          <w:rtl/>
        </w:rPr>
        <w:t>(12)</w:t>
      </w:r>
      <w:r w:rsidRPr="007E393C">
        <w:rPr>
          <w:rtl/>
        </w:rPr>
        <w:t xml:space="preserve"> منه</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عين تنفجر </w:t>
      </w:r>
      <w:r w:rsidRPr="00823599">
        <w:rPr>
          <w:rStyle w:val="libFootnotenumChar"/>
          <w:rtl/>
        </w:rPr>
        <w:t>(13)</w:t>
      </w:r>
      <w:r w:rsidRPr="007E393C">
        <w:rPr>
          <w:rtl/>
        </w:rPr>
        <w:t xml:space="preserve"> من ركن من أركان العرش يقال له</w:t>
      </w:r>
      <w:r>
        <w:rPr>
          <w:rtl/>
        </w:rPr>
        <w:t xml:space="preserve">: </w:t>
      </w:r>
      <w:r w:rsidRPr="007E393C">
        <w:rPr>
          <w:rtl/>
        </w:rPr>
        <w:t>ماء الحياة</w:t>
      </w:r>
      <w:r>
        <w:rPr>
          <w:rtl/>
        </w:rPr>
        <w:t xml:space="preserve">، </w:t>
      </w:r>
      <w:r w:rsidRPr="007E393C">
        <w:rPr>
          <w:rtl/>
        </w:rPr>
        <w:t>وهو ما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ص وَالْقُرْآنِ ذِي الذِّكْرِ</w:t>
      </w:r>
      <w:r w:rsidRPr="00081EBC">
        <w:rPr>
          <w:rStyle w:val="libAlaemChar"/>
          <w:rtl/>
        </w:rPr>
        <w:t>)</w:t>
      </w:r>
      <w:r>
        <w:rPr>
          <w:rtl/>
        </w:rPr>
        <w:t>.</w:t>
      </w:r>
      <w:r w:rsidRPr="007E393C">
        <w:rPr>
          <w:rtl/>
        </w:rPr>
        <w:t xml:space="preserve"> إنّما أمره أن يتوضّأ ويقرأ ويصلّي.</w:t>
      </w:r>
    </w:p>
    <w:p w:rsidR="00175444" w:rsidRPr="007E393C" w:rsidRDefault="00175444" w:rsidP="00607E2C">
      <w:pPr>
        <w:pStyle w:val="libNormal"/>
        <w:rPr>
          <w:rtl/>
        </w:rPr>
      </w:pPr>
      <w:r w:rsidRPr="007E393C">
        <w:rPr>
          <w:rtl/>
        </w:rPr>
        <w:t xml:space="preserve">أبي </w:t>
      </w:r>
      <w:r w:rsidRPr="00823599">
        <w:rPr>
          <w:rStyle w:val="libFootnotenumChar"/>
          <w:rtl/>
        </w:rPr>
        <w:t>(14)</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 xml:space="preserve">حدّثنا محمّد بن يحيى </w:t>
      </w:r>
      <w:r w:rsidRPr="00823599">
        <w:rPr>
          <w:rStyle w:val="libFootnotenumChar"/>
          <w:rtl/>
        </w:rPr>
        <w:t>(15)</w:t>
      </w:r>
      <w:r w:rsidRPr="007E393C">
        <w:rPr>
          <w:rtl/>
        </w:rPr>
        <w:t xml:space="preserve"> العطّار</w:t>
      </w:r>
      <w:r>
        <w:rPr>
          <w:rtl/>
        </w:rPr>
        <w:t xml:space="preserve">، </w:t>
      </w:r>
      <w:r w:rsidRPr="007E393C">
        <w:rPr>
          <w:rtl/>
        </w:rPr>
        <w:t>عن محمّد بن الحسن الصّفّار ولم يحفظ إسناده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 xml:space="preserve">اسري بي إلى السّماء سقط </w:t>
      </w:r>
      <w:r>
        <w:rPr>
          <w:rtl/>
        </w:rPr>
        <w:t>[</w:t>
      </w:r>
      <w:r w:rsidRPr="007E393C">
        <w:rPr>
          <w:rtl/>
        </w:rPr>
        <w:t>قطرة</w:t>
      </w:r>
      <w:r>
        <w:rPr>
          <w:rtl/>
        </w:rPr>
        <w:t>]</w:t>
      </w:r>
      <w:r w:rsidRPr="007E393C">
        <w:rPr>
          <w:rtl/>
        </w:rPr>
        <w:t xml:space="preserve"> </w:t>
      </w:r>
      <w:r w:rsidRPr="00823599">
        <w:rPr>
          <w:rStyle w:val="libFootnotenumChar"/>
          <w:rtl/>
        </w:rPr>
        <w:t>(16)</w:t>
      </w:r>
      <w:r w:rsidRPr="007E393C">
        <w:rPr>
          <w:rtl/>
        </w:rPr>
        <w:t xml:space="preserve"> من عرقي فنبت منه الورد فوقع في البحر</w:t>
      </w:r>
      <w:r>
        <w:rPr>
          <w:rtl/>
        </w:rPr>
        <w:t xml:space="preserve">، </w:t>
      </w:r>
      <w:r w:rsidRPr="007E393C">
        <w:rPr>
          <w:rtl/>
        </w:rPr>
        <w:t xml:space="preserve">فذهب السّمك </w:t>
      </w:r>
      <w:r w:rsidRPr="00823599">
        <w:rPr>
          <w:rStyle w:val="libFootnotenumChar"/>
          <w:rtl/>
        </w:rPr>
        <w:t>(17)</w:t>
      </w:r>
      <w:r w:rsidRPr="007E393C">
        <w:rPr>
          <w:rtl/>
        </w:rPr>
        <w:t xml:space="preserve"> ليأخذها وذهب</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لأمر أمره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وارحم محمّدا</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sidRPr="004148A6">
        <w:rPr>
          <w:rtl/>
        </w:rPr>
        <w:t>(</w:t>
      </w:r>
      <w:r>
        <w:rPr>
          <w:rtl/>
        </w:rPr>
        <w:t xml:space="preserve">4 و 5) </w:t>
      </w:r>
      <w:r w:rsidRPr="004148A6">
        <w:rPr>
          <w:rtl/>
        </w:rPr>
        <w:t>من المصدر.</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sidRPr="004148A6">
        <w:rPr>
          <w:rtl/>
        </w:rPr>
        <w:t>(</w:t>
      </w:r>
      <w:r>
        <w:rPr>
          <w:rtl/>
        </w:rPr>
        <w:t xml:space="preserve">7 و 8) </w:t>
      </w:r>
      <w:r w:rsidRPr="004148A6">
        <w:rPr>
          <w:rtl/>
        </w:rPr>
        <w:t>من المصدر.</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تذكّرت</w:t>
      </w:r>
      <w:r>
        <w:rPr>
          <w:rtl/>
        </w:rPr>
        <w:t>. (</w:t>
      </w:r>
      <w:r w:rsidRPr="007E393C">
        <w:rPr>
          <w:rtl/>
        </w:rPr>
        <w:t>10) ليس في المصدر</w:t>
      </w:r>
      <w:r>
        <w:rPr>
          <w:rtl/>
        </w:rPr>
        <w:t>.</w:t>
      </w:r>
    </w:p>
    <w:p w:rsidR="00175444" w:rsidRDefault="00175444" w:rsidP="00E30200">
      <w:pPr>
        <w:pStyle w:val="libFootnote0"/>
        <w:rPr>
          <w:rtl/>
        </w:rPr>
      </w:pPr>
      <w:r>
        <w:rPr>
          <w:rtl/>
        </w:rPr>
        <w:t>(</w:t>
      </w:r>
      <w:r w:rsidRPr="007E393C">
        <w:rPr>
          <w:rtl/>
        </w:rPr>
        <w:t xml:space="preserve">11) كذا في </w:t>
      </w:r>
      <w:r>
        <w:rPr>
          <w:rtl/>
        </w:rPr>
        <w:t xml:space="preserve">أ، </w:t>
      </w:r>
      <w:r w:rsidRPr="007E393C">
        <w:rPr>
          <w:rtl/>
        </w:rPr>
        <w:t>ب</w:t>
      </w:r>
      <w:r>
        <w:rPr>
          <w:rtl/>
        </w:rPr>
        <w:t xml:space="preserve">، </w:t>
      </w:r>
      <w:r w:rsidRPr="007E393C">
        <w:rPr>
          <w:rtl/>
        </w:rPr>
        <w:t>ر</w:t>
      </w:r>
      <w:r>
        <w:rPr>
          <w:rtl/>
        </w:rPr>
        <w:t xml:space="preserve">. </w:t>
      </w:r>
      <w:r w:rsidRPr="007E393C">
        <w:rPr>
          <w:rtl/>
        </w:rPr>
        <w:t>وفي غيرها</w:t>
      </w:r>
      <w:r>
        <w:rPr>
          <w:rtl/>
        </w:rPr>
        <w:t xml:space="preserve">: </w:t>
      </w:r>
      <w:r w:rsidRPr="007E393C">
        <w:rPr>
          <w:rtl/>
        </w:rPr>
        <w:t>ص</w:t>
      </w:r>
      <w:r>
        <w:rPr>
          <w:rtl/>
        </w:rPr>
        <w:t>. (</w:t>
      </w:r>
      <w:r w:rsidRPr="007E393C">
        <w:rPr>
          <w:rtl/>
        </w:rPr>
        <w:t>12) المصدر</w:t>
      </w:r>
      <w:r>
        <w:rPr>
          <w:rtl/>
        </w:rPr>
        <w:t xml:space="preserve">: </w:t>
      </w:r>
      <w:r w:rsidRPr="007E393C">
        <w:rPr>
          <w:rtl/>
        </w:rPr>
        <w:t>يغسل</w:t>
      </w:r>
      <w:r>
        <w:rPr>
          <w:rtl/>
        </w:rPr>
        <w:t>. (</w:t>
      </w:r>
      <w:r w:rsidRPr="007E393C">
        <w:rPr>
          <w:rtl/>
        </w:rPr>
        <w:t>13) كذا في المصدر</w:t>
      </w:r>
      <w:r>
        <w:rPr>
          <w:rtl/>
        </w:rPr>
        <w:t xml:space="preserve">. </w:t>
      </w:r>
      <w:r w:rsidRPr="007E393C">
        <w:rPr>
          <w:rtl/>
        </w:rPr>
        <w:t>وفي النسخ</w:t>
      </w:r>
      <w:r>
        <w:rPr>
          <w:rtl/>
        </w:rPr>
        <w:t xml:space="preserve">: </w:t>
      </w:r>
      <w:r w:rsidRPr="007E393C">
        <w:rPr>
          <w:rtl/>
        </w:rPr>
        <w:t>يتفجّر</w:t>
      </w:r>
      <w:r>
        <w:rPr>
          <w:rtl/>
        </w:rPr>
        <w:t>.</w:t>
      </w:r>
    </w:p>
    <w:p w:rsidR="00175444" w:rsidRDefault="00175444" w:rsidP="00E30200">
      <w:pPr>
        <w:pStyle w:val="libFootnote0"/>
        <w:rPr>
          <w:rtl/>
        </w:rPr>
      </w:pPr>
      <w:r>
        <w:rPr>
          <w:rtl/>
        </w:rPr>
        <w:t>(</w:t>
      </w:r>
      <w:r w:rsidRPr="007E393C">
        <w:rPr>
          <w:rtl/>
        </w:rPr>
        <w:t>14) العلل / 601</w:t>
      </w:r>
      <w:r>
        <w:rPr>
          <w:rtl/>
        </w:rPr>
        <w:t xml:space="preserve">، </w:t>
      </w:r>
      <w:r w:rsidRPr="007E393C">
        <w:rPr>
          <w:rtl/>
        </w:rPr>
        <w:t>ح 58</w:t>
      </w:r>
      <w:r>
        <w:rPr>
          <w:rtl/>
        </w:rPr>
        <w:t>. (</w:t>
      </w:r>
      <w:r w:rsidRPr="007E393C">
        <w:rPr>
          <w:rtl/>
        </w:rPr>
        <w:t>15) كذا في المصدر</w:t>
      </w:r>
      <w:r>
        <w:rPr>
          <w:rtl/>
        </w:rPr>
        <w:t xml:space="preserve">. </w:t>
      </w:r>
      <w:r w:rsidRPr="007E393C">
        <w:rPr>
          <w:rtl/>
        </w:rPr>
        <w:t>وفي النسخ</w:t>
      </w:r>
      <w:r>
        <w:rPr>
          <w:rtl/>
        </w:rPr>
        <w:t xml:space="preserve">: </w:t>
      </w:r>
      <w:r w:rsidRPr="007E393C">
        <w:rPr>
          <w:rtl/>
        </w:rPr>
        <w:t>حدّثنا الحسين بن محمّد</w:t>
      </w:r>
      <w:r>
        <w:rPr>
          <w:rtl/>
        </w:rPr>
        <w:t>. (</w:t>
      </w:r>
      <w:r w:rsidRPr="007E393C">
        <w:rPr>
          <w:rtl/>
        </w:rPr>
        <w:t>16) من المصدر</w:t>
      </w:r>
      <w:r>
        <w:rPr>
          <w:rtl/>
        </w:rPr>
        <w:t>.</w:t>
      </w:r>
    </w:p>
    <w:p w:rsidR="00175444" w:rsidRDefault="00175444" w:rsidP="00E30200">
      <w:pPr>
        <w:pStyle w:val="libFootnote0"/>
        <w:rPr>
          <w:rtl/>
        </w:rPr>
      </w:pPr>
      <w:r>
        <w:rPr>
          <w:rtl/>
        </w:rPr>
        <w:t>(</w:t>
      </w:r>
      <w:r w:rsidRPr="007E393C">
        <w:rPr>
          <w:rtl/>
        </w:rPr>
        <w:t>17) ليس في ب</w:t>
      </w:r>
      <w:r>
        <w:rPr>
          <w:rtl/>
        </w:rPr>
        <w:t>.</w:t>
      </w:r>
    </w:p>
    <w:p w:rsidR="00175444" w:rsidRPr="007E393C" w:rsidRDefault="00175444" w:rsidP="00607E2C">
      <w:pPr>
        <w:pStyle w:val="libNormal0"/>
        <w:rPr>
          <w:rtl/>
        </w:rPr>
      </w:pPr>
      <w:r>
        <w:rPr>
          <w:rtl/>
        </w:rPr>
        <w:br w:type="page"/>
      </w:r>
      <w:r w:rsidRPr="007E393C">
        <w:rPr>
          <w:rtl/>
        </w:rPr>
        <w:lastRenderedPageBreak/>
        <w:t xml:space="preserve">الدّعموص </w:t>
      </w:r>
      <w:r w:rsidRPr="00823599">
        <w:rPr>
          <w:rStyle w:val="libFootnotenumChar"/>
          <w:rtl/>
        </w:rPr>
        <w:t>(1)</w:t>
      </w:r>
      <w:r w:rsidRPr="007E393C">
        <w:rPr>
          <w:rtl/>
        </w:rPr>
        <w:t xml:space="preserve"> ليأخذها</w:t>
      </w:r>
      <w:r>
        <w:rPr>
          <w:rtl/>
        </w:rPr>
        <w:t xml:space="preserve">، </w:t>
      </w:r>
      <w:r w:rsidRPr="007E393C">
        <w:rPr>
          <w:rtl/>
        </w:rPr>
        <w:t>فقالت السّمكة</w:t>
      </w:r>
      <w:r>
        <w:rPr>
          <w:rtl/>
        </w:rPr>
        <w:t xml:space="preserve">: </w:t>
      </w:r>
      <w:r w:rsidRPr="007E393C">
        <w:rPr>
          <w:rtl/>
        </w:rPr>
        <w:t xml:space="preserve">هي لي. وقال الدّعموص </w:t>
      </w:r>
      <w:r w:rsidRPr="00823599">
        <w:rPr>
          <w:rStyle w:val="libFootnotenumChar"/>
          <w:rtl/>
        </w:rPr>
        <w:t>(2)</w:t>
      </w:r>
      <w:r>
        <w:rPr>
          <w:rtl/>
        </w:rPr>
        <w:t xml:space="preserve">: </w:t>
      </w:r>
      <w:r w:rsidRPr="007E393C">
        <w:rPr>
          <w:rtl/>
        </w:rPr>
        <w:t>هي لي. فبعث الله</w:t>
      </w:r>
      <w:r>
        <w:rPr>
          <w:rtl/>
        </w:rPr>
        <w:t xml:space="preserve"> ـ </w:t>
      </w:r>
      <w:r w:rsidRPr="007E393C">
        <w:rPr>
          <w:rtl/>
        </w:rPr>
        <w:t>عزّ وجلّ</w:t>
      </w:r>
      <w:r>
        <w:rPr>
          <w:rtl/>
        </w:rPr>
        <w:t xml:space="preserve"> ـ </w:t>
      </w:r>
      <w:r w:rsidRPr="007E393C">
        <w:rPr>
          <w:rtl/>
        </w:rPr>
        <w:t>إليهما ملكا ليحكم بينهما</w:t>
      </w:r>
      <w:r>
        <w:rPr>
          <w:rtl/>
        </w:rPr>
        <w:t xml:space="preserve">، </w:t>
      </w:r>
      <w:r w:rsidRPr="007E393C">
        <w:rPr>
          <w:rtl/>
        </w:rPr>
        <w:t xml:space="preserve">فجعل نصفها للسّمكة ونصفها للدّعموص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 xml:space="preserve">حدّثني محمّد </w:t>
      </w:r>
      <w:r>
        <w:rPr>
          <w:rtl/>
        </w:rPr>
        <w:t>[</w:t>
      </w:r>
      <w:r w:rsidRPr="007E393C">
        <w:rPr>
          <w:rtl/>
        </w:rPr>
        <w:t>بن إبراهيم بن إسحاق الطّالقانيّ</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حدّثنا محمّد بن</w:t>
      </w:r>
      <w:r>
        <w:rPr>
          <w:rtl/>
        </w:rPr>
        <w:t>]</w:t>
      </w:r>
      <w:r w:rsidRPr="007E393C">
        <w:rPr>
          <w:rtl/>
        </w:rPr>
        <w:t xml:space="preserve"> </w:t>
      </w:r>
      <w:r w:rsidRPr="00823599">
        <w:rPr>
          <w:rStyle w:val="libFootnotenumChar"/>
          <w:rtl/>
        </w:rPr>
        <w:t>(5)</w:t>
      </w:r>
      <w:r w:rsidRPr="007E393C">
        <w:rPr>
          <w:rtl/>
        </w:rPr>
        <w:t xml:space="preserve"> همّام </w:t>
      </w:r>
      <w:r w:rsidRPr="00823599">
        <w:rPr>
          <w:rStyle w:val="libFootnotenumChar"/>
          <w:rtl/>
        </w:rPr>
        <w:t>(6)</w:t>
      </w:r>
      <w:r w:rsidRPr="007E393C">
        <w:rPr>
          <w:rtl/>
        </w:rPr>
        <w:t xml:space="preserve"> قال</w:t>
      </w:r>
      <w:r>
        <w:rPr>
          <w:rtl/>
        </w:rPr>
        <w:t xml:space="preserve">: </w:t>
      </w:r>
      <w:r w:rsidRPr="007E393C">
        <w:rPr>
          <w:rtl/>
        </w:rPr>
        <w:t>حدّثنا أحمد بن بندار قال</w:t>
      </w:r>
      <w:r>
        <w:rPr>
          <w:rtl/>
        </w:rPr>
        <w:t xml:space="preserve">: </w:t>
      </w:r>
      <w:r w:rsidRPr="007E393C">
        <w:rPr>
          <w:rtl/>
        </w:rPr>
        <w:t>حدّثنا أحمد بن هلال</w:t>
      </w:r>
      <w:r>
        <w:rPr>
          <w:rtl/>
        </w:rPr>
        <w:t xml:space="preserve">، </w:t>
      </w:r>
      <w:r w:rsidRPr="007E393C">
        <w:rPr>
          <w:rtl/>
        </w:rPr>
        <w:t>عن محمّد بن أبي عمير</w:t>
      </w:r>
      <w:r>
        <w:rPr>
          <w:rtl/>
        </w:rPr>
        <w:t xml:space="preserve">، </w:t>
      </w:r>
      <w:r w:rsidRPr="007E393C">
        <w:rPr>
          <w:rtl/>
        </w:rPr>
        <w:t>عن المفضّل بن عمر</w:t>
      </w:r>
      <w:r>
        <w:rPr>
          <w:rtl/>
        </w:rPr>
        <w:t xml:space="preserve">، </w:t>
      </w:r>
      <w:r w:rsidRPr="007E393C">
        <w:rPr>
          <w:rtl/>
        </w:rPr>
        <w:t>عن الصّادق</w:t>
      </w:r>
      <w:r>
        <w:rPr>
          <w:rtl/>
        </w:rPr>
        <w:t xml:space="preserve">، </w:t>
      </w:r>
      <w:r w:rsidRPr="007E393C">
        <w:rPr>
          <w:rtl/>
        </w:rPr>
        <w:t>جعفر بن محمّد</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أمير المؤمنين</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رسول الله</w:t>
      </w:r>
      <w:r>
        <w:rPr>
          <w:rtl/>
        </w:rPr>
        <w:t xml:space="preserve">: لـمّـا </w:t>
      </w:r>
      <w:r w:rsidRPr="007E393C">
        <w:rPr>
          <w:rtl/>
        </w:rPr>
        <w:t>اسري بي إلى السّماء أوحى إليّ ربّي</w:t>
      </w:r>
      <w:r>
        <w:rPr>
          <w:rtl/>
        </w:rPr>
        <w:t xml:space="preserve"> ـ </w:t>
      </w:r>
      <w:r w:rsidRPr="007E393C">
        <w:rPr>
          <w:rtl/>
        </w:rPr>
        <w:t>جلّ جلاله</w:t>
      </w:r>
      <w:r>
        <w:rPr>
          <w:rtl/>
        </w:rPr>
        <w:t xml:space="preserve"> ـ </w:t>
      </w:r>
      <w:r w:rsidRPr="007E393C">
        <w:rPr>
          <w:rtl/>
        </w:rPr>
        <w:t>فقال</w:t>
      </w:r>
      <w:r>
        <w:rPr>
          <w:rtl/>
        </w:rPr>
        <w:t xml:space="preserve">: </w:t>
      </w:r>
      <w:r w:rsidRPr="007E393C">
        <w:rPr>
          <w:rtl/>
        </w:rPr>
        <w:t>يا محمّد</w:t>
      </w:r>
      <w:r>
        <w:rPr>
          <w:rtl/>
        </w:rPr>
        <w:t xml:space="preserve">، </w:t>
      </w:r>
      <w:r w:rsidRPr="007E393C">
        <w:rPr>
          <w:rtl/>
        </w:rPr>
        <w:t xml:space="preserve">إنّي اطّلعت على </w:t>
      </w:r>
      <w:r w:rsidRPr="00823599">
        <w:rPr>
          <w:rStyle w:val="libFootnotenumChar"/>
          <w:rtl/>
        </w:rPr>
        <w:t>(7)</w:t>
      </w:r>
      <w:r w:rsidRPr="007E393C">
        <w:rPr>
          <w:rtl/>
        </w:rPr>
        <w:t xml:space="preserve"> الأرض اطّلاعة فاخترتك منها فجعلتك نبيّا وشققت لك من اسمي اسما فأنا المحمود وأنت محمّد</w:t>
      </w:r>
      <w:r>
        <w:rPr>
          <w:rtl/>
        </w:rPr>
        <w:t xml:space="preserve">، </w:t>
      </w:r>
      <w:r w:rsidRPr="007E393C">
        <w:rPr>
          <w:rtl/>
        </w:rPr>
        <w:t>ثمّ اطّلعت ثانية فاخترت منها عليّا وجعلته وصيّك وخليفتك وزوج ابنتك وأبا ذرّيّتك وشققت له اسما من أسمائي فأنا العليّ الأعلى وهو عليّ</w:t>
      </w:r>
      <w:r>
        <w:rPr>
          <w:rtl/>
        </w:rPr>
        <w:t xml:space="preserve">، </w:t>
      </w:r>
      <w:r w:rsidRPr="007E393C">
        <w:rPr>
          <w:rtl/>
        </w:rPr>
        <w:t>وجعلت فاطمة والحسن والحسين من نور كما</w:t>
      </w:r>
      <w:r>
        <w:rPr>
          <w:rtl/>
        </w:rPr>
        <w:t xml:space="preserve">، </w:t>
      </w:r>
      <w:r w:rsidRPr="007E393C">
        <w:rPr>
          <w:rtl/>
        </w:rPr>
        <w:t>ثمّ عرضت ولايتهم على الملائكة فمن قبلها كان عندي من المقرّبين.</w:t>
      </w:r>
    </w:p>
    <w:p w:rsidR="00175444" w:rsidRPr="007E393C" w:rsidRDefault="00175444" w:rsidP="00607E2C">
      <w:pPr>
        <w:pStyle w:val="libNormal"/>
        <w:rPr>
          <w:rtl/>
        </w:rPr>
      </w:pPr>
      <w:r w:rsidRPr="007E393C">
        <w:rPr>
          <w:rtl/>
        </w:rPr>
        <w:t>يا محمّد</w:t>
      </w:r>
      <w:r>
        <w:rPr>
          <w:rtl/>
        </w:rPr>
        <w:t xml:space="preserve">، </w:t>
      </w:r>
      <w:r w:rsidRPr="007E393C">
        <w:rPr>
          <w:rtl/>
        </w:rPr>
        <w:t xml:space="preserve">لو أنّ عبدا عبدني حتّى ينقطع ويصير كالشّنّ البالي </w:t>
      </w:r>
      <w:r w:rsidRPr="00823599">
        <w:rPr>
          <w:rStyle w:val="libFootnotenumChar"/>
          <w:rtl/>
        </w:rPr>
        <w:t>(8)</w:t>
      </w:r>
      <w:r>
        <w:rPr>
          <w:rtl/>
        </w:rPr>
        <w:t xml:space="preserve">، </w:t>
      </w:r>
      <w:r w:rsidRPr="007E393C">
        <w:rPr>
          <w:rtl/>
        </w:rPr>
        <w:t xml:space="preserve">ثمّ أتاني جاحدا لولايتهم ما أسكنته جنّتي ولا أظللته </w:t>
      </w:r>
      <w:r w:rsidRPr="00823599">
        <w:rPr>
          <w:rStyle w:val="libFootnotenumChar"/>
          <w:rtl/>
        </w:rPr>
        <w:t>(9)</w:t>
      </w:r>
      <w:r w:rsidRPr="007E393C">
        <w:rPr>
          <w:rtl/>
        </w:rPr>
        <w:t xml:space="preserve"> تحت عرشي.</w:t>
      </w:r>
    </w:p>
    <w:p w:rsidR="00175444" w:rsidRPr="007E393C" w:rsidRDefault="00175444" w:rsidP="00607E2C">
      <w:pPr>
        <w:pStyle w:val="libNormal"/>
        <w:rPr>
          <w:rtl/>
        </w:rPr>
      </w:pPr>
      <w:r w:rsidRPr="007E393C">
        <w:rPr>
          <w:rtl/>
        </w:rPr>
        <w:t>يا محمّد</w:t>
      </w:r>
      <w:r>
        <w:rPr>
          <w:rtl/>
        </w:rPr>
        <w:t>، أ</w:t>
      </w:r>
      <w:r w:rsidRPr="007E393C">
        <w:rPr>
          <w:rtl/>
        </w:rPr>
        <w:t>تحبّ أن تراهم</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نعم</w:t>
      </w:r>
      <w:r>
        <w:rPr>
          <w:rtl/>
        </w:rPr>
        <w:t xml:space="preserve">، </w:t>
      </w:r>
      <w:r w:rsidRPr="007E393C">
        <w:rPr>
          <w:rtl/>
        </w:rPr>
        <w:t>يا ربّ.</w:t>
      </w:r>
    </w:p>
    <w:p w:rsidR="00175444" w:rsidRPr="007E393C" w:rsidRDefault="00175444" w:rsidP="00607E2C">
      <w:pPr>
        <w:pStyle w:val="libNormal"/>
        <w:rPr>
          <w:rtl/>
        </w:rPr>
      </w:pPr>
      <w:r w:rsidRPr="007E393C">
        <w:rPr>
          <w:rtl/>
        </w:rPr>
        <w:t>فقال</w:t>
      </w:r>
      <w:r>
        <w:rPr>
          <w:rtl/>
        </w:rPr>
        <w:t xml:space="preserve"> ـ </w:t>
      </w:r>
      <w:r w:rsidRPr="007E393C">
        <w:rPr>
          <w:rtl/>
        </w:rPr>
        <w:t>عزّ وجلّ</w:t>
      </w:r>
      <w:r>
        <w:rPr>
          <w:rtl/>
        </w:rPr>
        <w:t xml:space="preserve"> ـ: </w:t>
      </w:r>
      <w:r w:rsidRPr="007E393C">
        <w:rPr>
          <w:rtl/>
        </w:rPr>
        <w:t>ارفع رأسك.</w:t>
      </w:r>
    </w:p>
    <w:p w:rsidR="00175444" w:rsidRPr="007E393C" w:rsidRDefault="00175444" w:rsidP="00607E2C">
      <w:pPr>
        <w:pStyle w:val="libNormal"/>
        <w:rPr>
          <w:rtl/>
        </w:rPr>
      </w:pPr>
      <w:r w:rsidRPr="007E393C">
        <w:rPr>
          <w:rtl/>
        </w:rPr>
        <w:t>فرفعت رأسي</w:t>
      </w:r>
      <w:r>
        <w:rPr>
          <w:rtl/>
        </w:rPr>
        <w:t xml:space="preserve">، </w:t>
      </w:r>
      <w:r w:rsidRPr="007E393C">
        <w:rPr>
          <w:rtl/>
        </w:rPr>
        <w:t>فإذا أنا بأنوار عليّ وفاطمة والحسن والحسين وعليّ بن الحسين ومحمّد بن عليّ وجعفر بن محمّد وموسى بن جعفر وعليّ بن موسى ومحمّد بن عليّ وعليّ بن محمّد والحسن بن عليّ والحجّة بن الحسن القائم في وسطهم</w:t>
      </w:r>
      <w:r>
        <w:rPr>
          <w:rtl/>
        </w:rPr>
        <w:t xml:space="preserve">، </w:t>
      </w:r>
      <w:r w:rsidRPr="007E393C">
        <w:rPr>
          <w:rtl/>
        </w:rPr>
        <w:t>كأنّه كوكب درّيّ.</w:t>
      </w:r>
    </w:p>
    <w:p w:rsidR="00175444" w:rsidRPr="007E393C" w:rsidRDefault="00175444" w:rsidP="00607E2C">
      <w:pPr>
        <w:pStyle w:val="libNormal"/>
        <w:rPr>
          <w:rtl/>
        </w:rPr>
      </w:pPr>
      <w:r w:rsidRPr="007E393C">
        <w:rPr>
          <w:rtl/>
        </w:rPr>
        <w:t>قلت</w:t>
      </w:r>
      <w:r>
        <w:rPr>
          <w:rtl/>
        </w:rPr>
        <w:t xml:space="preserve">: </w:t>
      </w:r>
      <w:r w:rsidRPr="007E393C">
        <w:rPr>
          <w:rtl/>
        </w:rPr>
        <w:t>يا ربّ</w:t>
      </w:r>
      <w:r>
        <w:rPr>
          <w:rtl/>
        </w:rPr>
        <w:t xml:space="preserve">، </w:t>
      </w:r>
      <w:r w:rsidRPr="007E393C">
        <w:rPr>
          <w:rtl/>
        </w:rPr>
        <w:t>من هؤلاء</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كذا في المصدر</w:t>
      </w:r>
      <w:r>
        <w:rPr>
          <w:rtl/>
        </w:rPr>
        <w:t xml:space="preserve">. </w:t>
      </w:r>
      <w:r w:rsidRPr="007E393C">
        <w:rPr>
          <w:rtl/>
        </w:rPr>
        <w:t>وفي النسخ</w:t>
      </w:r>
      <w:r>
        <w:rPr>
          <w:rtl/>
        </w:rPr>
        <w:t xml:space="preserve">: </w:t>
      </w:r>
      <w:r w:rsidRPr="007E393C">
        <w:rPr>
          <w:rtl/>
        </w:rPr>
        <w:t>الدّغموس</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للدغموس</w:t>
      </w:r>
      <w:r>
        <w:rPr>
          <w:rtl/>
        </w:rPr>
        <w:t>.</w:t>
      </w:r>
    </w:p>
    <w:p w:rsidR="00175444" w:rsidRDefault="00175444" w:rsidP="00E30200">
      <w:pPr>
        <w:pStyle w:val="libFootnote0"/>
        <w:rPr>
          <w:rtl/>
        </w:rPr>
      </w:pPr>
      <w:r>
        <w:rPr>
          <w:rtl/>
        </w:rPr>
        <w:t>(</w:t>
      </w:r>
      <w:r w:rsidRPr="007E393C">
        <w:rPr>
          <w:rtl/>
        </w:rPr>
        <w:t>4) العيون 1 / 47</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 xml:space="preserve">5) لا يوجد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هشام</w:t>
      </w:r>
      <w:r>
        <w:rPr>
          <w:rtl/>
        </w:rPr>
        <w:t>.</w:t>
      </w:r>
    </w:p>
    <w:p w:rsidR="00175444" w:rsidRDefault="00175444" w:rsidP="00E30200">
      <w:pPr>
        <w:pStyle w:val="libFootnote0"/>
        <w:rPr>
          <w:rtl/>
        </w:rPr>
      </w:pPr>
      <w:r>
        <w:rPr>
          <w:rtl/>
        </w:rPr>
        <w:t>(</w:t>
      </w:r>
      <w:r w:rsidRPr="007E393C">
        <w:rPr>
          <w:rtl/>
        </w:rPr>
        <w:t>7) كذا في ب</w:t>
      </w:r>
      <w:r>
        <w:rPr>
          <w:rtl/>
        </w:rPr>
        <w:t xml:space="preserve">. </w:t>
      </w:r>
      <w:r w:rsidRPr="007E393C">
        <w:rPr>
          <w:rtl/>
        </w:rPr>
        <w:t>وفي غيرها والمصدر</w:t>
      </w:r>
      <w:r>
        <w:rPr>
          <w:rtl/>
        </w:rPr>
        <w:t xml:space="preserve">: </w:t>
      </w:r>
      <w:r w:rsidRPr="007E393C">
        <w:rPr>
          <w:rtl/>
        </w:rPr>
        <w:t>إلى</w:t>
      </w:r>
      <w:r>
        <w:rPr>
          <w:rtl/>
        </w:rPr>
        <w:t>.</w:t>
      </w:r>
    </w:p>
    <w:p w:rsidR="00175444" w:rsidRDefault="00175444" w:rsidP="00E30200">
      <w:pPr>
        <w:pStyle w:val="libFootnote0"/>
        <w:rPr>
          <w:rtl/>
        </w:rPr>
      </w:pPr>
      <w:r>
        <w:rPr>
          <w:rtl/>
        </w:rPr>
        <w:t>(</w:t>
      </w:r>
      <w:r w:rsidRPr="007E393C">
        <w:rPr>
          <w:rtl/>
        </w:rPr>
        <w:t>8) الشّنّ البالي</w:t>
      </w:r>
      <w:r>
        <w:rPr>
          <w:rtl/>
        </w:rPr>
        <w:t xml:space="preserve">: </w:t>
      </w:r>
      <w:r w:rsidRPr="007E393C">
        <w:rPr>
          <w:rtl/>
        </w:rPr>
        <w:t>القربة الخلقة</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أظلته</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هؤلاء الأئمّة</w:t>
      </w:r>
      <w:r>
        <w:rPr>
          <w:rtl/>
        </w:rPr>
        <w:t xml:space="preserve">، </w:t>
      </w:r>
      <w:r w:rsidRPr="007E393C">
        <w:rPr>
          <w:rtl/>
        </w:rPr>
        <w:t xml:space="preserve">وهذا القائم الّذي يحلّ </w:t>
      </w:r>
      <w:r w:rsidRPr="00823599">
        <w:rPr>
          <w:rStyle w:val="libFootnotenumChar"/>
          <w:rtl/>
        </w:rPr>
        <w:t>(1)</w:t>
      </w:r>
      <w:r w:rsidRPr="007E393C">
        <w:rPr>
          <w:rtl/>
        </w:rPr>
        <w:t xml:space="preserve"> حلالي ويحرّم حرامي</w:t>
      </w:r>
      <w:r>
        <w:rPr>
          <w:rtl/>
        </w:rPr>
        <w:t xml:space="preserve">، </w:t>
      </w:r>
      <w:r w:rsidRPr="007E393C">
        <w:rPr>
          <w:rtl/>
        </w:rPr>
        <w:t>وبه أنتقم من أعدائي</w:t>
      </w:r>
      <w:r>
        <w:rPr>
          <w:rtl/>
        </w:rPr>
        <w:t xml:space="preserve">، </w:t>
      </w:r>
      <w:r w:rsidRPr="007E393C">
        <w:rPr>
          <w:rtl/>
        </w:rPr>
        <w:t>وهو راحة لأوليائي</w:t>
      </w:r>
      <w:r>
        <w:rPr>
          <w:rtl/>
        </w:rPr>
        <w:t xml:space="preserve">، </w:t>
      </w:r>
      <w:r w:rsidRPr="007E393C">
        <w:rPr>
          <w:rtl/>
        </w:rPr>
        <w:t>وهو الّذي يشفي قلوب شيعتك من الظّالمين والجاحدين والكافرين</w:t>
      </w:r>
      <w:r>
        <w:rPr>
          <w:rtl/>
        </w:rPr>
        <w:t xml:space="preserve">، </w:t>
      </w:r>
      <w:r w:rsidRPr="007E393C">
        <w:rPr>
          <w:rtl/>
        </w:rPr>
        <w:t xml:space="preserve">فيخرج اللّات والعزّى طريّين </w:t>
      </w:r>
      <w:r w:rsidRPr="00823599">
        <w:rPr>
          <w:rStyle w:val="libFootnotenumChar"/>
          <w:rtl/>
        </w:rPr>
        <w:t>(2)</w:t>
      </w:r>
      <w:r w:rsidRPr="007E393C">
        <w:rPr>
          <w:rtl/>
        </w:rPr>
        <w:t xml:space="preserve"> فيحرقهما</w:t>
      </w:r>
      <w:r>
        <w:rPr>
          <w:rtl/>
        </w:rPr>
        <w:t xml:space="preserve">، </w:t>
      </w:r>
      <w:r w:rsidRPr="007E393C">
        <w:rPr>
          <w:rtl/>
        </w:rPr>
        <w:t>فلفتنة النّاس بهما يومئذ أشدّ من فتنة العجل والسّامريّ.</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(3)</w:t>
      </w:r>
      <w:r w:rsidRPr="007E393C">
        <w:rPr>
          <w:rtl/>
        </w:rPr>
        <w:t xml:space="preserve"> إلى عبد السّلام بن صالح الهرويّ قال</w:t>
      </w:r>
      <w:r>
        <w:rPr>
          <w:rtl/>
        </w:rPr>
        <w:t xml:space="preserve">: </w:t>
      </w:r>
      <w:r w:rsidRPr="007E393C">
        <w:rPr>
          <w:rtl/>
        </w:rPr>
        <w:t>قلت لعليّ بن موسى الرّضا</w:t>
      </w:r>
      <w:r>
        <w:rPr>
          <w:rtl/>
        </w:rPr>
        <w:t xml:space="preserve"> ـ </w:t>
      </w:r>
      <w:r w:rsidRPr="007E393C">
        <w:rPr>
          <w:rtl/>
        </w:rPr>
        <w:t>عليه السّلام</w:t>
      </w:r>
      <w:r>
        <w:rPr>
          <w:rtl/>
        </w:rPr>
        <w:t xml:space="preserve"> ـ: </w:t>
      </w:r>
      <w:r w:rsidRPr="007E393C">
        <w:rPr>
          <w:rtl/>
        </w:rPr>
        <w:t>يا ابن رسول الله</w:t>
      </w:r>
      <w:r>
        <w:rPr>
          <w:rtl/>
        </w:rPr>
        <w:t xml:space="preserve">، </w:t>
      </w:r>
      <w:r w:rsidRPr="007E393C">
        <w:rPr>
          <w:rtl/>
        </w:rPr>
        <w:t xml:space="preserve">أخبرني عن الجنّة والنّار </w:t>
      </w:r>
      <w:r>
        <w:rPr>
          <w:rtl/>
        </w:rPr>
        <w:t>أ</w:t>
      </w:r>
      <w:r w:rsidRPr="007E393C">
        <w:rPr>
          <w:rtl/>
        </w:rPr>
        <w:t xml:space="preserve">هما اليوم </w:t>
      </w:r>
      <w:r w:rsidRPr="00823599">
        <w:rPr>
          <w:rStyle w:val="libFootnotenumChar"/>
          <w:rtl/>
        </w:rPr>
        <w:t>(4)</w:t>
      </w:r>
      <w:r w:rsidRPr="007E393C">
        <w:rPr>
          <w:rtl/>
        </w:rPr>
        <w:t xml:space="preserve"> مخلوقتان</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وأنّ رسول الله قد دخل الجنّة ورأى النّار</w:t>
      </w:r>
      <w:r>
        <w:rPr>
          <w:rtl/>
        </w:rPr>
        <w:t xml:space="preserve"> لـمّـا </w:t>
      </w:r>
      <w:r w:rsidRPr="007E393C">
        <w:rPr>
          <w:rtl/>
        </w:rPr>
        <w:t>عرج به إلى السّماء.</w:t>
      </w:r>
    </w:p>
    <w:p w:rsidR="00175444" w:rsidRPr="007E393C" w:rsidRDefault="00175444" w:rsidP="00607E2C">
      <w:pPr>
        <w:pStyle w:val="libNormal"/>
        <w:rPr>
          <w:rtl/>
        </w:rPr>
      </w:pPr>
      <w:r w:rsidRPr="007E393C">
        <w:rPr>
          <w:rtl/>
        </w:rPr>
        <w:t>قال</w:t>
      </w:r>
      <w:r>
        <w:rPr>
          <w:rtl/>
        </w:rPr>
        <w:t xml:space="preserve">: </w:t>
      </w:r>
      <w:r w:rsidRPr="007E393C">
        <w:rPr>
          <w:rtl/>
        </w:rPr>
        <w:t>فقلت له</w:t>
      </w:r>
      <w:r>
        <w:rPr>
          <w:rtl/>
        </w:rPr>
        <w:t xml:space="preserve">: </w:t>
      </w:r>
      <w:r w:rsidRPr="007E393C">
        <w:rPr>
          <w:rtl/>
        </w:rPr>
        <w:t>إنّ قوما يقولون</w:t>
      </w:r>
      <w:r>
        <w:rPr>
          <w:rtl/>
        </w:rPr>
        <w:t xml:space="preserve">: </w:t>
      </w:r>
      <w:r w:rsidRPr="007E393C">
        <w:rPr>
          <w:rtl/>
        </w:rPr>
        <w:t>إنّهما اليوم مقدرتان غير مخلوقتين.</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لا هم منّا ولا نحن منهم</w:t>
      </w:r>
      <w:r>
        <w:rPr>
          <w:rtl/>
        </w:rPr>
        <w:t xml:space="preserve">، </w:t>
      </w:r>
      <w:r w:rsidRPr="007E393C">
        <w:rPr>
          <w:rtl/>
        </w:rPr>
        <w:t>من أنكر خلق الجنّة والنّار</w:t>
      </w:r>
      <w:r>
        <w:rPr>
          <w:rtl/>
        </w:rPr>
        <w:t xml:space="preserve">، </w:t>
      </w:r>
      <w:r w:rsidRPr="007E393C">
        <w:rPr>
          <w:rtl/>
        </w:rPr>
        <w:t>فقد كذّب النّبيّ</w:t>
      </w:r>
      <w:r>
        <w:rPr>
          <w:rtl/>
        </w:rPr>
        <w:t xml:space="preserve"> ـ </w:t>
      </w:r>
      <w:r w:rsidRPr="007E393C">
        <w:rPr>
          <w:rtl/>
        </w:rPr>
        <w:t>صلّى الله عليه وآله</w:t>
      </w:r>
      <w:r>
        <w:rPr>
          <w:rtl/>
        </w:rPr>
        <w:t xml:space="preserve"> ـ [</w:t>
      </w:r>
      <w:r w:rsidRPr="007E393C">
        <w:rPr>
          <w:rtl/>
        </w:rPr>
        <w:t>وكذّبنا</w:t>
      </w:r>
      <w:r>
        <w:rPr>
          <w:rtl/>
        </w:rPr>
        <w:t>]</w:t>
      </w:r>
      <w:r w:rsidRPr="007E393C">
        <w:rPr>
          <w:rtl/>
        </w:rPr>
        <w:t xml:space="preserve"> </w:t>
      </w:r>
      <w:r w:rsidRPr="00823599">
        <w:rPr>
          <w:rStyle w:val="libFootnotenumChar"/>
          <w:rtl/>
        </w:rPr>
        <w:t>(5)</w:t>
      </w:r>
      <w:r w:rsidRPr="007E393C">
        <w:rPr>
          <w:rtl/>
        </w:rPr>
        <w:t xml:space="preserve"> وليس من ولايتنا </w:t>
      </w:r>
      <w:r w:rsidRPr="00823599">
        <w:rPr>
          <w:rStyle w:val="libFootnotenumChar"/>
          <w:rtl/>
        </w:rPr>
        <w:t>(6)</w:t>
      </w:r>
      <w:r w:rsidRPr="007E393C">
        <w:rPr>
          <w:rtl/>
        </w:rPr>
        <w:t xml:space="preserve"> على شيء ويخلّد في نار جهنّم</w:t>
      </w:r>
      <w:r>
        <w:rPr>
          <w:rtl/>
        </w:rPr>
        <w:t xml:space="preserve">، </w:t>
      </w:r>
      <w:r w:rsidRPr="007E393C">
        <w:rPr>
          <w:rtl/>
        </w:rPr>
        <w:t xml:space="preserve">قال الله </w:t>
      </w:r>
      <w:r w:rsidRPr="00823599">
        <w:rPr>
          <w:rStyle w:val="libFootnotenumChar"/>
          <w:rtl/>
        </w:rPr>
        <w:t>(7)</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هذِهِ جَهَنَّمُ الَّتِي يُكَذِّبُ بِهَا الْمُجْرِمُونَ، يَطُوفُونَ بَيْنَها وَبَيْنَ حَمِيمٍ آنٍ</w:t>
      </w:r>
      <w:r w:rsidRPr="00081EBC">
        <w:rPr>
          <w:rStyle w:val="libAlaemChar"/>
          <w:rtl/>
        </w:rPr>
        <w:t>)</w:t>
      </w:r>
      <w:r>
        <w:rPr>
          <w:rtl/>
        </w:rPr>
        <w:t>.</w:t>
      </w:r>
      <w:r w:rsidRPr="007E393C">
        <w:rPr>
          <w:rtl/>
        </w:rPr>
        <w:t xml:space="preserve"> وقال النّبيّ</w:t>
      </w:r>
      <w:r>
        <w:rPr>
          <w:rtl/>
        </w:rPr>
        <w:t xml:space="preserve"> ـ </w:t>
      </w:r>
      <w:r w:rsidRPr="007E393C">
        <w:rPr>
          <w:rtl/>
        </w:rPr>
        <w:t>صلّى الله عليه وآله</w:t>
      </w:r>
      <w:r>
        <w:rPr>
          <w:rtl/>
        </w:rPr>
        <w:t xml:space="preserve"> ـ: لـمّـا </w:t>
      </w:r>
      <w:r w:rsidRPr="007E393C">
        <w:rPr>
          <w:rtl/>
        </w:rPr>
        <w:t>عرج بي إلى السّماء أخذ بيدي جبرئيل فأدخلني الجنّة</w:t>
      </w:r>
      <w:r>
        <w:rPr>
          <w:rtl/>
        </w:rPr>
        <w:t xml:space="preserve">، </w:t>
      </w:r>
      <w:r w:rsidRPr="007E393C">
        <w:rPr>
          <w:rtl/>
        </w:rPr>
        <w:t>فناولني من رطبها فأكلته فتحوّل ذلك نطفة في صلبي</w:t>
      </w:r>
      <w:r>
        <w:rPr>
          <w:rtl/>
        </w:rPr>
        <w:t xml:space="preserve">، </w:t>
      </w:r>
      <w:r w:rsidRPr="007E393C">
        <w:rPr>
          <w:rtl/>
        </w:rPr>
        <w:t>فلمّا هبطت إلى الأرض واقعت خديجة فحملت بفاطمة</w:t>
      </w:r>
      <w:r>
        <w:rPr>
          <w:rtl/>
        </w:rPr>
        <w:t xml:space="preserve"> ـ </w:t>
      </w:r>
      <w:r w:rsidRPr="007E393C">
        <w:rPr>
          <w:rtl/>
        </w:rPr>
        <w:t>عليها السّلام</w:t>
      </w:r>
      <w:r>
        <w:rPr>
          <w:rtl/>
        </w:rPr>
        <w:t xml:space="preserve"> ـ.</w:t>
      </w:r>
      <w:r w:rsidRPr="007E393C">
        <w:rPr>
          <w:rtl/>
        </w:rPr>
        <w:t xml:space="preserve"> ففاطمة حوريّة </w:t>
      </w:r>
      <w:r w:rsidRPr="00823599">
        <w:rPr>
          <w:rStyle w:val="libFootnotenumChar"/>
          <w:rtl/>
        </w:rPr>
        <w:t>(8)</w:t>
      </w:r>
      <w:r w:rsidRPr="007E393C">
        <w:rPr>
          <w:rtl/>
        </w:rPr>
        <w:t xml:space="preserve"> إنسيّة</w:t>
      </w:r>
      <w:r>
        <w:rPr>
          <w:rtl/>
        </w:rPr>
        <w:t xml:space="preserve">، </w:t>
      </w:r>
      <w:r w:rsidRPr="007E393C">
        <w:rPr>
          <w:rtl/>
        </w:rPr>
        <w:t>فكلّما اشتقت إلى رائحة الجنّة</w:t>
      </w:r>
      <w:r>
        <w:rPr>
          <w:rtl/>
        </w:rPr>
        <w:t xml:space="preserve">، </w:t>
      </w:r>
      <w:r w:rsidRPr="007E393C">
        <w:rPr>
          <w:rtl/>
        </w:rPr>
        <w:t xml:space="preserve">شممت رائحة </w:t>
      </w:r>
      <w:r w:rsidRPr="00823599">
        <w:rPr>
          <w:rStyle w:val="libFootnotenumChar"/>
          <w:rtl/>
        </w:rPr>
        <w:t>(9)</w:t>
      </w:r>
      <w:r w:rsidRPr="007E393C">
        <w:rPr>
          <w:rtl/>
        </w:rPr>
        <w:t xml:space="preserve"> ابنتي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(10)</w:t>
      </w:r>
      <w:r w:rsidRPr="007E393C">
        <w:rPr>
          <w:rtl/>
        </w:rPr>
        <w:t xml:space="preserve"> إلى عبد العظيم بن عبد الله الحسنيّ</w:t>
      </w:r>
      <w:r>
        <w:rPr>
          <w:rtl/>
        </w:rPr>
        <w:t xml:space="preserve">: </w:t>
      </w:r>
      <w:r w:rsidRPr="007E393C">
        <w:rPr>
          <w:rtl/>
        </w:rPr>
        <w:t>عن محمّد بن عليّ الرّضا</w:t>
      </w:r>
      <w:r>
        <w:rPr>
          <w:rtl/>
        </w:rPr>
        <w:t xml:space="preserve">، </w:t>
      </w:r>
      <w:r w:rsidRPr="007E393C">
        <w:rPr>
          <w:rtl/>
        </w:rPr>
        <w:t>عن أبيه</w:t>
      </w:r>
      <w:r>
        <w:rPr>
          <w:rtl/>
        </w:rPr>
        <w:t xml:space="preserve">، </w:t>
      </w:r>
      <w:r w:rsidRPr="007E393C">
        <w:rPr>
          <w:rtl/>
        </w:rPr>
        <w:t>الرّضا</w:t>
      </w:r>
      <w:r>
        <w:rPr>
          <w:rtl/>
        </w:rPr>
        <w:t xml:space="preserve">، </w:t>
      </w:r>
      <w:r w:rsidRPr="007E393C">
        <w:rPr>
          <w:rtl/>
        </w:rPr>
        <w:t>عن أبيه</w:t>
      </w:r>
      <w:r>
        <w:rPr>
          <w:rtl/>
        </w:rPr>
        <w:t xml:space="preserve">، </w:t>
      </w:r>
      <w:r w:rsidRPr="007E393C">
        <w:rPr>
          <w:rtl/>
        </w:rPr>
        <w:t>موسى بن جعفر</w:t>
      </w:r>
      <w:r>
        <w:rPr>
          <w:rtl/>
        </w:rPr>
        <w:t xml:space="preserve">، </w:t>
      </w:r>
      <w:r w:rsidRPr="007E393C">
        <w:rPr>
          <w:rtl/>
        </w:rPr>
        <w:t>عن أبيه</w:t>
      </w:r>
      <w:r>
        <w:rPr>
          <w:rtl/>
        </w:rPr>
        <w:t xml:space="preserve">، </w:t>
      </w:r>
      <w:r w:rsidRPr="007E393C">
        <w:rPr>
          <w:rtl/>
        </w:rPr>
        <w:t>جعفر بن محمّد</w:t>
      </w:r>
      <w:r>
        <w:rPr>
          <w:rtl/>
        </w:rPr>
        <w:t xml:space="preserve">، </w:t>
      </w:r>
      <w:r w:rsidRPr="007E393C">
        <w:rPr>
          <w:rtl/>
        </w:rPr>
        <w:t>عن أبيه</w:t>
      </w:r>
      <w:r>
        <w:rPr>
          <w:rtl/>
        </w:rPr>
        <w:t xml:space="preserve">، </w:t>
      </w:r>
      <w:r w:rsidRPr="007E393C">
        <w:rPr>
          <w:rtl/>
        </w:rPr>
        <w:t>محمّد بن عليّ</w:t>
      </w:r>
      <w:r>
        <w:rPr>
          <w:rtl/>
        </w:rPr>
        <w:t xml:space="preserve">، </w:t>
      </w:r>
      <w:r w:rsidRPr="007E393C">
        <w:rPr>
          <w:rtl/>
        </w:rPr>
        <w:t>عن أبيه</w:t>
      </w:r>
      <w:r>
        <w:rPr>
          <w:rtl/>
        </w:rPr>
        <w:t xml:space="preserve">، </w:t>
      </w:r>
      <w:r w:rsidRPr="007E393C">
        <w:rPr>
          <w:rtl/>
        </w:rPr>
        <w:t>عليّ بن الحسين</w:t>
      </w:r>
      <w:r>
        <w:rPr>
          <w:rtl/>
        </w:rPr>
        <w:t xml:space="preserve">، </w:t>
      </w:r>
      <w:r w:rsidRPr="007E393C">
        <w:rPr>
          <w:rtl/>
        </w:rPr>
        <w:t>عن أبيه</w:t>
      </w:r>
      <w:r>
        <w:rPr>
          <w:rtl/>
        </w:rPr>
        <w:t xml:space="preserve">، </w:t>
      </w:r>
      <w:r w:rsidRPr="007E393C">
        <w:rPr>
          <w:rtl/>
        </w:rPr>
        <w:t>الحسين بن عليّ</w:t>
      </w:r>
      <w:r>
        <w:rPr>
          <w:rtl/>
        </w:rPr>
        <w:t xml:space="preserve">، </w:t>
      </w:r>
      <w:r w:rsidRPr="007E393C">
        <w:rPr>
          <w:rtl/>
        </w:rPr>
        <w:t>عن أبيه</w:t>
      </w:r>
      <w:r>
        <w:rPr>
          <w:rtl/>
        </w:rPr>
        <w:t xml:space="preserve">، </w:t>
      </w:r>
      <w:r w:rsidRPr="007E393C">
        <w:rPr>
          <w:rtl/>
        </w:rPr>
        <w:t xml:space="preserve">أمير المؤمنين </w:t>
      </w:r>
      <w:r>
        <w:rPr>
          <w:rtl/>
        </w:rPr>
        <w:t>[</w:t>
      </w:r>
      <w:r w:rsidRPr="007E393C">
        <w:rPr>
          <w:rtl/>
        </w:rPr>
        <w:t>عليّ بن أبي طالب</w:t>
      </w:r>
      <w:r>
        <w:rPr>
          <w:rtl/>
        </w:rPr>
        <w:t>]</w:t>
      </w:r>
      <w:r w:rsidRPr="007E393C">
        <w:rPr>
          <w:rtl/>
        </w:rPr>
        <w:t xml:space="preserve"> </w:t>
      </w:r>
      <w:r w:rsidRPr="00823599">
        <w:rPr>
          <w:rStyle w:val="libFootnotenumChar"/>
          <w:rtl/>
        </w:rPr>
        <w:t>(11)</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دخلت أنا وفاطمة على رسول الله</w:t>
      </w:r>
      <w:r>
        <w:rPr>
          <w:rtl/>
        </w:rPr>
        <w:t xml:space="preserve"> ـ </w:t>
      </w:r>
      <w:r w:rsidRPr="007E393C">
        <w:rPr>
          <w:rtl/>
        </w:rPr>
        <w:t>صلّى الله عليه وآله</w:t>
      </w:r>
      <w:r>
        <w:rPr>
          <w:rtl/>
        </w:rPr>
        <w:t xml:space="preserve"> ـ </w:t>
      </w:r>
      <w:r w:rsidRPr="007E393C">
        <w:rPr>
          <w:rtl/>
        </w:rPr>
        <w:t>فوجدته يبكي بكاء شديدا.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يحلّل</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طويين</w:t>
      </w:r>
      <w:r>
        <w:rPr>
          <w:rtl/>
        </w:rPr>
        <w:t>.</w:t>
      </w:r>
    </w:p>
    <w:p w:rsidR="00175444" w:rsidRDefault="00175444" w:rsidP="00E30200">
      <w:pPr>
        <w:pStyle w:val="libFootnote0"/>
        <w:rPr>
          <w:rtl/>
        </w:rPr>
      </w:pPr>
      <w:r>
        <w:rPr>
          <w:rtl/>
        </w:rPr>
        <w:t>(</w:t>
      </w:r>
      <w:r w:rsidRPr="007E393C">
        <w:rPr>
          <w:rtl/>
        </w:rPr>
        <w:t>3) نفس المصدر 1 / 94</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ولايتهم</w:t>
      </w:r>
      <w:r>
        <w:rPr>
          <w:rtl/>
        </w:rPr>
        <w:t>.</w:t>
      </w:r>
    </w:p>
    <w:p w:rsidR="00175444" w:rsidRDefault="00175444" w:rsidP="00E30200">
      <w:pPr>
        <w:pStyle w:val="libFootnote0"/>
        <w:rPr>
          <w:rtl/>
        </w:rPr>
      </w:pPr>
      <w:r>
        <w:rPr>
          <w:rtl/>
        </w:rPr>
        <w:t>(</w:t>
      </w:r>
      <w:r w:rsidRPr="007E393C">
        <w:rPr>
          <w:rtl/>
        </w:rPr>
        <w:t>7) الرحمن / 43</w:t>
      </w:r>
      <w:r>
        <w:rPr>
          <w:rtl/>
        </w:rPr>
        <w:t xml:space="preserve"> ـ </w:t>
      </w:r>
      <w:r w:rsidRPr="007E393C">
        <w:rPr>
          <w:rtl/>
        </w:rPr>
        <w:t>44</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حوراء</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10) نفس المصدر 2 / 9</w:t>
      </w:r>
      <w:r>
        <w:rPr>
          <w:rtl/>
        </w:rPr>
        <w:t xml:space="preserve"> ـ </w:t>
      </w:r>
      <w:r w:rsidRPr="007E393C">
        <w:rPr>
          <w:rtl/>
        </w:rPr>
        <w:t>11</w:t>
      </w:r>
      <w:r>
        <w:rPr>
          <w:rtl/>
        </w:rPr>
        <w:t>.</w:t>
      </w:r>
    </w:p>
    <w:p w:rsidR="00175444" w:rsidRDefault="00175444" w:rsidP="00E30200">
      <w:pPr>
        <w:pStyle w:val="libFootnote0"/>
        <w:rPr>
          <w:rtl/>
        </w:rPr>
      </w:pPr>
      <w:r>
        <w:rPr>
          <w:rtl/>
        </w:rPr>
        <w:t>(</w:t>
      </w:r>
      <w:r w:rsidRPr="007E393C">
        <w:rPr>
          <w:rtl/>
        </w:rPr>
        <w:t>11) ليس في ب</w:t>
      </w:r>
      <w:r>
        <w:rPr>
          <w:rtl/>
        </w:rPr>
        <w:t>.</w:t>
      </w:r>
    </w:p>
    <w:p w:rsidR="00175444" w:rsidRPr="007E393C" w:rsidRDefault="00175444" w:rsidP="00607E2C">
      <w:pPr>
        <w:pStyle w:val="libNormal"/>
        <w:rPr>
          <w:rtl/>
        </w:rPr>
      </w:pPr>
      <w:r>
        <w:rPr>
          <w:rtl/>
        </w:rPr>
        <w:br w:type="page"/>
      </w:r>
      <w:r w:rsidRPr="007E393C">
        <w:rPr>
          <w:rtl/>
        </w:rPr>
        <w:lastRenderedPageBreak/>
        <w:t>فقلت</w:t>
      </w:r>
      <w:r>
        <w:rPr>
          <w:rtl/>
        </w:rPr>
        <w:t xml:space="preserve">: </w:t>
      </w:r>
      <w:r w:rsidRPr="007E393C">
        <w:rPr>
          <w:rtl/>
        </w:rPr>
        <w:t>فداك أبى وأمى</w:t>
      </w:r>
      <w:r>
        <w:rPr>
          <w:rtl/>
        </w:rPr>
        <w:t xml:space="preserve">، </w:t>
      </w:r>
      <w:r w:rsidRPr="007E393C">
        <w:rPr>
          <w:rtl/>
        </w:rPr>
        <w:t>يا رسول الله</w:t>
      </w:r>
      <w:r>
        <w:rPr>
          <w:rtl/>
        </w:rPr>
        <w:t xml:space="preserve">، </w:t>
      </w:r>
      <w:r w:rsidRPr="007E393C">
        <w:rPr>
          <w:rtl/>
        </w:rPr>
        <w:t xml:space="preserve">ما يبكيك </w:t>
      </w:r>
      <w:r w:rsidRPr="00823599">
        <w:rPr>
          <w:rStyle w:val="libFootnotenumChar"/>
          <w:rtl/>
        </w:rPr>
        <w:t>(1)</w:t>
      </w:r>
      <w:r>
        <w:rPr>
          <w:rtl/>
        </w:rPr>
        <w:t>؟</w:t>
      </w:r>
    </w:p>
    <w:p w:rsidR="00175444" w:rsidRPr="007E393C" w:rsidRDefault="00175444" w:rsidP="00C03F83">
      <w:pPr>
        <w:pStyle w:val="libNormal"/>
        <w:rPr>
          <w:rtl/>
        </w:rPr>
      </w:pPr>
      <w:r w:rsidRPr="007E393C">
        <w:rPr>
          <w:rtl/>
        </w:rPr>
        <w:t>فقال</w:t>
      </w:r>
      <w:r>
        <w:rPr>
          <w:rtl/>
        </w:rPr>
        <w:t xml:space="preserve">: </w:t>
      </w:r>
      <w:r w:rsidRPr="007E393C">
        <w:rPr>
          <w:rtl/>
        </w:rPr>
        <w:t>يا علىّ</w:t>
      </w:r>
      <w:r w:rsidR="00C03F83">
        <w:rPr>
          <w:rFonts w:hint="cs"/>
          <w:rtl/>
        </w:rPr>
        <w:t>ُ</w:t>
      </w:r>
      <w:r>
        <w:rPr>
          <w:rtl/>
        </w:rPr>
        <w:t xml:space="preserve">، </w:t>
      </w:r>
      <w:r w:rsidRPr="007E393C">
        <w:rPr>
          <w:rtl/>
        </w:rPr>
        <w:t xml:space="preserve">ليلة </w:t>
      </w:r>
      <w:r w:rsidR="00C03F83">
        <w:rPr>
          <w:rFonts w:hint="cs"/>
          <w:rtl/>
        </w:rPr>
        <w:t>أُ</w:t>
      </w:r>
      <w:r w:rsidRPr="007E393C">
        <w:rPr>
          <w:rtl/>
        </w:rPr>
        <w:t>سر</w:t>
      </w:r>
      <w:r w:rsidR="00C03F83">
        <w:rPr>
          <w:rFonts w:hint="cs"/>
          <w:rtl/>
        </w:rPr>
        <w:t>ي</w:t>
      </w:r>
      <w:r w:rsidRPr="007E393C">
        <w:rPr>
          <w:rtl/>
        </w:rPr>
        <w:t xml:space="preserve"> بى إلى السماء</w:t>
      </w:r>
      <w:r w:rsidR="00C03F83">
        <w:rPr>
          <w:rFonts w:hint="cs"/>
          <w:rtl/>
        </w:rPr>
        <w:t xml:space="preserve"> رأيت نساءً</w:t>
      </w:r>
      <w:r w:rsidRPr="007E393C">
        <w:rPr>
          <w:rtl/>
        </w:rPr>
        <w:t xml:space="preserve"> من أمتى في عذاب شديد</w:t>
      </w:r>
      <w:r>
        <w:rPr>
          <w:rtl/>
        </w:rPr>
        <w:t xml:space="preserve">، </w:t>
      </w:r>
      <w:r w:rsidRPr="007E393C">
        <w:rPr>
          <w:rtl/>
        </w:rPr>
        <w:t>فأنكرت شأنهنّ فبكيت لما رأيت من شدّة عذابهنّ</w:t>
      </w:r>
      <w:r>
        <w:rPr>
          <w:rtl/>
        </w:rPr>
        <w:t xml:space="preserve">، </w:t>
      </w:r>
      <w:r w:rsidRPr="007E393C">
        <w:rPr>
          <w:rtl/>
        </w:rPr>
        <w:t>ورأيت</w:t>
      </w:r>
      <w:r w:rsidR="00C03F83">
        <w:rPr>
          <w:rtl/>
        </w:rPr>
        <w:t xml:space="preserve"> إمرأة </w:t>
      </w:r>
      <w:r w:rsidRPr="007E393C">
        <w:rPr>
          <w:rtl/>
        </w:rPr>
        <w:t>معلّقة بشعرها يغلى دماغ رأسها</w:t>
      </w:r>
      <w:r>
        <w:rPr>
          <w:rtl/>
        </w:rPr>
        <w:t xml:space="preserve">، </w:t>
      </w:r>
      <w:r w:rsidRPr="007E393C">
        <w:rPr>
          <w:rtl/>
        </w:rPr>
        <w:t>ورأيت</w:t>
      </w:r>
      <w:r w:rsidR="00C03F83">
        <w:rPr>
          <w:rtl/>
        </w:rPr>
        <w:t xml:space="preserve"> إمرأة </w:t>
      </w:r>
      <w:r w:rsidRPr="007E393C">
        <w:rPr>
          <w:rtl/>
        </w:rPr>
        <w:t xml:space="preserve">معلّقة بلسانها والحميم يصبّ </w:t>
      </w:r>
      <w:r w:rsidRPr="00823599">
        <w:rPr>
          <w:rStyle w:val="libFootnotenumChar"/>
          <w:rtl/>
        </w:rPr>
        <w:t>(2)</w:t>
      </w:r>
      <w:r w:rsidRPr="007E393C">
        <w:rPr>
          <w:rtl/>
        </w:rPr>
        <w:t xml:space="preserve"> في حلقها</w:t>
      </w:r>
      <w:r>
        <w:rPr>
          <w:rtl/>
        </w:rPr>
        <w:t xml:space="preserve">، </w:t>
      </w:r>
      <w:r w:rsidRPr="007E393C">
        <w:rPr>
          <w:rtl/>
        </w:rPr>
        <w:t>ورأيت</w:t>
      </w:r>
      <w:r w:rsidR="00C03F83">
        <w:rPr>
          <w:rtl/>
        </w:rPr>
        <w:t xml:space="preserve"> إمرأة </w:t>
      </w:r>
      <w:r w:rsidRPr="007E393C">
        <w:rPr>
          <w:rtl/>
        </w:rPr>
        <w:t>معلّقة بثدييها</w:t>
      </w:r>
      <w:r>
        <w:rPr>
          <w:rtl/>
        </w:rPr>
        <w:t xml:space="preserve">، </w:t>
      </w:r>
      <w:r w:rsidRPr="007E393C">
        <w:rPr>
          <w:rtl/>
        </w:rPr>
        <w:t>ورأيت</w:t>
      </w:r>
      <w:r w:rsidR="00C03F83">
        <w:rPr>
          <w:rtl/>
        </w:rPr>
        <w:t xml:space="preserve"> إمرأة </w:t>
      </w:r>
      <w:r w:rsidRPr="007E393C">
        <w:rPr>
          <w:rtl/>
        </w:rPr>
        <w:t xml:space="preserve">تأكل </w:t>
      </w:r>
      <w:r>
        <w:rPr>
          <w:rtl/>
        </w:rPr>
        <w:t>[</w:t>
      </w:r>
      <w:r w:rsidRPr="007E393C">
        <w:rPr>
          <w:rtl/>
        </w:rPr>
        <w:t>لحم</w:t>
      </w:r>
      <w:r>
        <w:rPr>
          <w:rtl/>
        </w:rPr>
        <w:t>]</w:t>
      </w:r>
      <w:r w:rsidRPr="007E393C">
        <w:rPr>
          <w:rtl/>
        </w:rPr>
        <w:t xml:space="preserve"> </w:t>
      </w:r>
      <w:r w:rsidRPr="00823599">
        <w:rPr>
          <w:rStyle w:val="libFootnotenumChar"/>
          <w:rtl/>
        </w:rPr>
        <w:t>(3)</w:t>
      </w:r>
      <w:r w:rsidRPr="007E393C">
        <w:rPr>
          <w:rtl/>
        </w:rPr>
        <w:t xml:space="preserve"> جسدها والنّار توقد من تحتها</w:t>
      </w:r>
      <w:r>
        <w:rPr>
          <w:rtl/>
        </w:rPr>
        <w:t xml:space="preserve">، </w:t>
      </w:r>
      <w:r w:rsidRPr="007E393C">
        <w:rPr>
          <w:rtl/>
        </w:rPr>
        <w:t>ورأيت</w:t>
      </w:r>
      <w:r w:rsidR="00C03F83">
        <w:rPr>
          <w:rtl/>
        </w:rPr>
        <w:t xml:space="preserve"> إمرأة </w:t>
      </w:r>
      <w:r w:rsidRPr="007E393C">
        <w:rPr>
          <w:rtl/>
        </w:rPr>
        <w:t>قد شدّ رجلاها إلى يديها وقد سلّط عليها الحيات والعقاب</w:t>
      </w:r>
      <w:r>
        <w:rPr>
          <w:rtl/>
        </w:rPr>
        <w:t xml:space="preserve">، </w:t>
      </w:r>
      <w:r w:rsidRPr="007E393C">
        <w:rPr>
          <w:rtl/>
        </w:rPr>
        <w:t>ورأيت</w:t>
      </w:r>
      <w:r w:rsidR="00C03F83">
        <w:rPr>
          <w:rFonts w:hint="cs"/>
          <w:rtl/>
        </w:rPr>
        <w:t xml:space="preserve"> إمرأة </w:t>
      </w:r>
      <w:r w:rsidRPr="007E393C">
        <w:rPr>
          <w:rtl/>
        </w:rPr>
        <w:t xml:space="preserve">صمّاء عمياء خرساء في تابوت من نار يخرج دماغ رأسها من منخرها وبدنها متقطّع </w:t>
      </w:r>
      <w:r w:rsidRPr="00823599">
        <w:rPr>
          <w:rStyle w:val="libFootnotenumChar"/>
          <w:rtl/>
        </w:rPr>
        <w:t>(4)</w:t>
      </w:r>
      <w:r w:rsidRPr="007E393C">
        <w:rPr>
          <w:rtl/>
        </w:rPr>
        <w:t xml:space="preserve"> من الجذام والبرص</w:t>
      </w:r>
      <w:r>
        <w:rPr>
          <w:rtl/>
        </w:rPr>
        <w:t xml:space="preserve">، </w:t>
      </w:r>
      <w:r w:rsidRPr="007E393C">
        <w:rPr>
          <w:rtl/>
        </w:rPr>
        <w:t>ورأيت</w:t>
      </w:r>
      <w:r w:rsidR="00C03F83">
        <w:rPr>
          <w:rFonts w:hint="cs"/>
          <w:rtl/>
        </w:rPr>
        <w:t xml:space="preserve"> إمرأة </w:t>
      </w:r>
      <w:r w:rsidRPr="007E393C">
        <w:rPr>
          <w:rtl/>
        </w:rPr>
        <w:t xml:space="preserve">معلّقة برجلها </w:t>
      </w:r>
      <w:r>
        <w:rPr>
          <w:rtl/>
        </w:rPr>
        <w:t>[</w:t>
      </w:r>
      <w:r w:rsidRPr="007E393C">
        <w:rPr>
          <w:rtl/>
        </w:rPr>
        <w:t>في تنّور</w:t>
      </w:r>
      <w:r>
        <w:rPr>
          <w:rtl/>
        </w:rPr>
        <w:t>]</w:t>
      </w:r>
      <w:r w:rsidRPr="007E393C">
        <w:rPr>
          <w:rtl/>
        </w:rPr>
        <w:t xml:space="preserve"> </w:t>
      </w:r>
      <w:r w:rsidRPr="00823599">
        <w:rPr>
          <w:rStyle w:val="libFootnotenumChar"/>
          <w:rtl/>
        </w:rPr>
        <w:t>(5)</w:t>
      </w:r>
      <w:r w:rsidRPr="007E393C">
        <w:rPr>
          <w:rtl/>
        </w:rPr>
        <w:t xml:space="preserve"> من نار</w:t>
      </w:r>
      <w:r>
        <w:rPr>
          <w:rtl/>
        </w:rPr>
        <w:t xml:space="preserve">، </w:t>
      </w:r>
      <w:r w:rsidRPr="007E393C">
        <w:rPr>
          <w:rtl/>
        </w:rPr>
        <w:t>ورأيت</w:t>
      </w:r>
      <w:r w:rsidR="00C03F83">
        <w:rPr>
          <w:rFonts w:hint="cs"/>
          <w:rtl/>
        </w:rPr>
        <w:t xml:space="preserve"> إمرأة </w:t>
      </w:r>
      <w:r w:rsidRPr="007E393C">
        <w:rPr>
          <w:rtl/>
        </w:rPr>
        <w:t>يقطّع لحم جسدها من مقدّمها ومؤخّرها بمقاريض من نار</w:t>
      </w:r>
      <w:r>
        <w:rPr>
          <w:rtl/>
        </w:rPr>
        <w:t xml:space="preserve">، </w:t>
      </w:r>
      <w:r w:rsidRPr="007E393C">
        <w:rPr>
          <w:rtl/>
        </w:rPr>
        <w:t>ورأيت</w:t>
      </w:r>
      <w:r w:rsidR="00C03F83">
        <w:rPr>
          <w:rFonts w:hint="cs"/>
          <w:rtl/>
        </w:rPr>
        <w:t xml:space="preserve"> إمرأة </w:t>
      </w:r>
      <w:r w:rsidRPr="007E393C">
        <w:rPr>
          <w:rtl/>
        </w:rPr>
        <w:t>يحرق وجهها ويداها وهي تأكل أمعاءها</w:t>
      </w:r>
      <w:r>
        <w:rPr>
          <w:rtl/>
        </w:rPr>
        <w:t xml:space="preserve">، </w:t>
      </w:r>
      <w:r w:rsidRPr="007E393C">
        <w:rPr>
          <w:rtl/>
        </w:rPr>
        <w:t>ورأيت</w:t>
      </w:r>
      <w:r w:rsidR="00C03F83">
        <w:rPr>
          <w:rFonts w:hint="cs"/>
          <w:rtl/>
        </w:rPr>
        <w:t xml:space="preserve"> إمرأة </w:t>
      </w:r>
      <w:r w:rsidRPr="007E393C">
        <w:rPr>
          <w:rtl/>
        </w:rPr>
        <w:t>رأسها رأس الخنزير وبدنها بدن الحمار عليها ألف ألف لون من العذاب</w:t>
      </w:r>
      <w:r>
        <w:rPr>
          <w:rtl/>
        </w:rPr>
        <w:t xml:space="preserve">، </w:t>
      </w:r>
      <w:r w:rsidRPr="007E393C">
        <w:rPr>
          <w:rtl/>
        </w:rPr>
        <w:t>ورأيت</w:t>
      </w:r>
      <w:r w:rsidR="00C03F83">
        <w:rPr>
          <w:rFonts w:hint="cs"/>
          <w:rtl/>
        </w:rPr>
        <w:t xml:space="preserve"> إمرأة </w:t>
      </w:r>
      <w:r w:rsidRPr="007E393C">
        <w:rPr>
          <w:rtl/>
        </w:rPr>
        <w:t>على صورة الكلب والنّار تدخل في دبرها وتخرج من فمها</w:t>
      </w:r>
      <w:r>
        <w:rPr>
          <w:rtl/>
        </w:rPr>
        <w:t xml:space="preserve">، </w:t>
      </w:r>
      <w:r w:rsidRPr="007E393C">
        <w:rPr>
          <w:rtl/>
        </w:rPr>
        <w:t>والملائكة يضربون رأسها وبدنها بمقامع من نار.</w:t>
      </w:r>
    </w:p>
    <w:p w:rsidR="00175444" w:rsidRPr="007E393C" w:rsidRDefault="00175444" w:rsidP="00607E2C">
      <w:pPr>
        <w:pStyle w:val="libNormal"/>
        <w:rPr>
          <w:rtl/>
        </w:rPr>
      </w:pPr>
      <w:r w:rsidRPr="007E393C">
        <w:rPr>
          <w:rtl/>
        </w:rPr>
        <w:t>قالت فاطمة</w:t>
      </w:r>
      <w:r>
        <w:rPr>
          <w:rtl/>
        </w:rPr>
        <w:t xml:space="preserve"> ـ </w:t>
      </w:r>
      <w:r w:rsidRPr="007E393C">
        <w:rPr>
          <w:rtl/>
        </w:rPr>
        <w:t>عليها السّلام</w:t>
      </w:r>
      <w:r>
        <w:rPr>
          <w:rtl/>
        </w:rPr>
        <w:t xml:space="preserve"> ـ: </w:t>
      </w:r>
      <w:r w:rsidRPr="007E393C">
        <w:rPr>
          <w:rtl/>
        </w:rPr>
        <w:t>حبيبي وقرّة عينى</w:t>
      </w:r>
      <w:r>
        <w:rPr>
          <w:rtl/>
        </w:rPr>
        <w:t xml:space="preserve">، </w:t>
      </w:r>
      <w:r w:rsidRPr="007E393C">
        <w:rPr>
          <w:rtl/>
        </w:rPr>
        <w:t>أخبرنى ما كان عملهنّ وسيرتهنّ حتّى وضع الله عليهنّ هذا العذاب</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بنتي</w:t>
      </w:r>
      <w:r>
        <w:rPr>
          <w:rtl/>
        </w:rPr>
        <w:t xml:space="preserve">، </w:t>
      </w:r>
      <w:r w:rsidRPr="007E393C">
        <w:rPr>
          <w:rtl/>
        </w:rPr>
        <w:t>أمّا المعلّقه بشعرها</w:t>
      </w:r>
      <w:r>
        <w:rPr>
          <w:rtl/>
        </w:rPr>
        <w:t xml:space="preserve">، </w:t>
      </w:r>
      <w:r w:rsidRPr="007E393C">
        <w:rPr>
          <w:rtl/>
        </w:rPr>
        <w:t>فإنّها كانت لا تغطّى شعرها من الرجال.</w:t>
      </w:r>
    </w:p>
    <w:p w:rsidR="00175444" w:rsidRPr="007E393C" w:rsidRDefault="00175444" w:rsidP="00607E2C">
      <w:pPr>
        <w:pStyle w:val="libNormal"/>
        <w:rPr>
          <w:rtl/>
        </w:rPr>
      </w:pPr>
      <w:r>
        <w:rPr>
          <w:rtl/>
        </w:rPr>
        <w:t>و</w:t>
      </w:r>
      <w:r w:rsidRPr="007E393C">
        <w:rPr>
          <w:rtl/>
        </w:rPr>
        <w:t>أمّا المعلّقه بلسانها</w:t>
      </w:r>
      <w:r>
        <w:rPr>
          <w:rtl/>
        </w:rPr>
        <w:t xml:space="preserve">، </w:t>
      </w:r>
      <w:r w:rsidRPr="007E393C">
        <w:rPr>
          <w:rtl/>
        </w:rPr>
        <w:t>فإنّها كانت تؤذى زوجها. وأمّا المعلّقه بثدييها</w:t>
      </w:r>
      <w:r>
        <w:rPr>
          <w:rtl/>
        </w:rPr>
        <w:t xml:space="preserve">، </w:t>
      </w:r>
      <w:r w:rsidRPr="007E393C">
        <w:rPr>
          <w:rtl/>
        </w:rPr>
        <w:t xml:space="preserve">فإنّها كانت تمنع زوجها من فراشها </w:t>
      </w:r>
      <w:r w:rsidRPr="00823599">
        <w:rPr>
          <w:rStyle w:val="libFootnotenumChar"/>
          <w:rtl/>
        </w:rPr>
        <w:t>(6)</w:t>
      </w:r>
      <w:r>
        <w:rPr>
          <w:rtl/>
        </w:rPr>
        <w:t>.</w:t>
      </w:r>
      <w:r w:rsidRPr="007E393C">
        <w:rPr>
          <w:rtl/>
        </w:rPr>
        <w:t xml:space="preserve"> وأمّا المعلّقه برجليها</w:t>
      </w:r>
      <w:r>
        <w:rPr>
          <w:rtl/>
        </w:rPr>
        <w:t xml:space="preserve">، </w:t>
      </w:r>
      <w:r w:rsidRPr="007E393C">
        <w:rPr>
          <w:rtl/>
        </w:rPr>
        <w:t xml:space="preserve">فإنّها كانت </w:t>
      </w:r>
      <w:r w:rsidRPr="00823599">
        <w:rPr>
          <w:rStyle w:val="libFootnotenumChar"/>
          <w:rtl/>
        </w:rPr>
        <w:t>(7)</w:t>
      </w:r>
      <w:r w:rsidRPr="007E393C">
        <w:rPr>
          <w:rtl/>
        </w:rPr>
        <w:t xml:space="preserve"> تخرج من بيتها بغير إذن زوجها.</w:t>
      </w:r>
    </w:p>
    <w:p w:rsidR="00175444" w:rsidRPr="007E393C" w:rsidRDefault="00175444" w:rsidP="00607E2C">
      <w:pPr>
        <w:pStyle w:val="libNormal"/>
        <w:rPr>
          <w:rtl/>
        </w:rPr>
      </w:pPr>
      <w:r>
        <w:rPr>
          <w:rtl/>
        </w:rPr>
        <w:t>و</w:t>
      </w:r>
      <w:r w:rsidRPr="007E393C">
        <w:rPr>
          <w:rtl/>
        </w:rPr>
        <w:t>أما الّتى كانت تأكل لحم جسدها</w:t>
      </w:r>
      <w:r>
        <w:rPr>
          <w:rtl/>
        </w:rPr>
        <w:t xml:space="preserve">، </w:t>
      </w:r>
      <w:r w:rsidRPr="007E393C">
        <w:rPr>
          <w:rtl/>
        </w:rPr>
        <w:t>فإنّها كانت تزيّن بدنها للناس. وأمّا الّتى شدّ يداها إلى رجليها وسلّط عليها الحيّات والعقارب</w:t>
      </w:r>
      <w:r>
        <w:rPr>
          <w:rtl/>
        </w:rPr>
        <w:t xml:space="preserve">، </w:t>
      </w:r>
      <w:r w:rsidRPr="007E393C">
        <w:rPr>
          <w:rtl/>
        </w:rPr>
        <w:t>فإنّها كانت قذرة الوضوء قذرة الثّياب وكانت لا تغتسل من الجنابة والحيض ولا تتنظّف وكانت تستهين بالصّلاة. وامّا الصّمّاء الخرساء العمياء</w:t>
      </w:r>
      <w:r>
        <w:rPr>
          <w:rtl/>
        </w:rPr>
        <w:t xml:space="preserve">، </w:t>
      </w:r>
      <w:r w:rsidRPr="007E393C">
        <w:rPr>
          <w:rtl/>
        </w:rPr>
        <w:t>فإنّها كانت تلد من الزّنا فتعلّقه في عنق زوجها. وأمّا الّتى كانت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ما الّذي أبكاك</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 xml:space="preserve">ولا يوجد في </w:t>
      </w:r>
      <w:r>
        <w:rPr>
          <w:rtl/>
        </w:rPr>
        <w:t xml:space="preserve">أ، </w:t>
      </w:r>
      <w:r w:rsidRPr="007E393C">
        <w:rPr>
          <w:rtl/>
        </w:rPr>
        <w:t>ب</w:t>
      </w:r>
      <w:r>
        <w:rPr>
          <w:rtl/>
        </w:rPr>
        <w:t xml:space="preserve">، </w:t>
      </w:r>
      <w:r w:rsidRPr="007E393C">
        <w:rPr>
          <w:rtl/>
        </w:rPr>
        <w:t>ر مكانها كلمة</w:t>
      </w:r>
      <w:r>
        <w:rPr>
          <w:rtl/>
        </w:rPr>
        <w:t xml:space="preserve">. </w:t>
      </w:r>
      <w:r w:rsidRPr="007E393C">
        <w:rPr>
          <w:rtl/>
        </w:rPr>
        <w:t>وفي سائر النسخ</w:t>
      </w:r>
      <w:r>
        <w:rPr>
          <w:rtl/>
        </w:rPr>
        <w:t xml:space="preserve">: </w:t>
      </w:r>
      <w:r w:rsidRPr="007E393C">
        <w:rPr>
          <w:rtl/>
        </w:rPr>
        <w:t>يصير</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«ويديها منقطع» بدل</w:t>
      </w:r>
      <w:r>
        <w:rPr>
          <w:rtl/>
        </w:rPr>
        <w:t xml:space="preserve">: </w:t>
      </w:r>
      <w:r w:rsidRPr="007E393C">
        <w:rPr>
          <w:rtl/>
        </w:rPr>
        <w:t>«بدنها متقطّع»</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تمتنع من فراش زوجها</w:t>
      </w:r>
      <w:r>
        <w:rPr>
          <w:rtl/>
        </w:rPr>
        <w:t>.</w:t>
      </w:r>
    </w:p>
    <w:p w:rsidR="00175444" w:rsidRDefault="00175444" w:rsidP="00E30200">
      <w:pPr>
        <w:pStyle w:val="libFootnote0"/>
        <w:rPr>
          <w:rtl/>
        </w:rPr>
      </w:pPr>
      <w:r>
        <w:rPr>
          <w:rtl/>
        </w:rPr>
        <w:t>(</w:t>
      </w:r>
      <w:r w:rsidRPr="007E393C">
        <w:rPr>
          <w:rtl/>
        </w:rPr>
        <w:t>7) من ب</w:t>
      </w:r>
      <w:r>
        <w:rPr>
          <w:rtl/>
        </w:rPr>
        <w:t>.</w:t>
      </w:r>
    </w:p>
    <w:p w:rsidR="00175444" w:rsidRPr="007E393C" w:rsidRDefault="00175444" w:rsidP="00607E2C">
      <w:pPr>
        <w:pStyle w:val="libNormal0"/>
        <w:rPr>
          <w:rtl/>
        </w:rPr>
      </w:pPr>
      <w:r>
        <w:rPr>
          <w:rtl/>
        </w:rPr>
        <w:br w:type="page"/>
      </w:r>
      <w:r w:rsidRPr="007E393C">
        <w:rPr>
          <w:rtl/>
        </w:rPr>
        <w:lastRenderedPageBreak/>
        <w:t xml:space="preserve">تقرض </w:t>
      </w:r>
      <w:r w:rsidRPr="00823599">
        <w:rPr>
          <w:rStyle w:val="libFootnotenumChar"/>
          <w:rtl/>
        </w:rPr>
        <w:t>(1)</w:t>
      </w:r>
      <w:r w:rsidRPr="007E393C">
        <w:rPr>
          <w:rtl/>
        </w:rPr>
        <w:t xml:space="preserve"> لحمها بالمقاريض</w:t>
      </w:r>
      <w:r>
        <w:rPr>
          <w:rtl/>
        </w:rPr>
        <w:t xml:space="preserve">، </w:t>
      </w:r>
      <w:r w:rsidRPr="007E393C">
        <w:rPr>
          <w:rtl/>
        </w:rPr>
        <w:t>فإنها كانت تعرض نفسها على الرّجال. وأمّا الّتي كانت يحرق وجهها وبدنها وهي تأكل أمعاءها</w:t>
      </w:r>
      <w:r>
        <w:rPr>
          <w:rtl/>
        </w:rPr>
        <w:t xml:space="preserve">، </w:t>
      </w:r>
      <w:r w:rsidRPr="007E393C">
        <w:rPr>
          <w:rtl/>
        </w:rPr>
        <w:t>فإنّها كانت قوّادة. وأمّا الّتي كان رأسها رأس الخنزير وبدنها بدن الحمار</w:t>
      </w:r>
      <w:r>
        <w:rPr>
          <w:rtl/>
        </w:rPr>
        <w:t xml:space="preserve">، </w:t>
      </w:r>
      <w:r w:rsidRPr="007E393C">
        <w:rPr>
          <w:rtl/>
        </w:rPr>
        <w:t>فإنّها كانت نمّامة كذّابة. وأمّا الّتي كانت على صورة الكلب والنّار تدخل في دبرها وتخرج من فيها</w:t>
      </w:r>
      <w:r>
        <w:rPr>
          <w:rtl/>
        </w:rPr>
        <w:t xml:space="preserve">، </w:t>
      </w:r>
      <w:r w:rsidRPr="007E393C">
        <w:rPr>
          <w:rtl/>
        </w:rPr>
        <w:t xml:space="preserve">فإنّها كانت قينة </w:t>
      </w:r>
      <w:r w:rsidRPr="00823599">
        <w:rPr>
          <w:rStyle w:val="libFootnotenumChar"/>
          <w:rtl/>
        </w:rPr>
        <w:t>(2)</w:t>
      </w:r>
      <w:r w:rsidRPr="007E393C">
        <w:rPr>
          <w:rtl/>
        </w:rPr>
        <w:t xml:space="preserve"> نوّاحة </w:t>
      </w:r>
      <w:r w:rsidRPr="00823599">
        <w:rPr>
          <w:rStyle w:val="libFootnotenumChar"/>
          <w:rtl/>
        </w:rPr>
        <w:t>(3)</w:t>
      </w:r>
      <w:r w:rsidRPr="007E393C">
        <w:rPr>
          <w:rtl/>
        </w:rPr>
        <w:t xml:space="preserve"> حاسدة.</w:t>
      </w:r>
    </w:p>
    <w:p w:rsidR="00175444" w:rsidRPr="007E393C" w:rsidRDefault="00175444" w:rsidP="00607E2C">
      <w:pPr>
        <w:pStyle w:val="libNormal"/>
        <w:rPr>
          <w:rtl/>
        </w:rPr>
      </w:pPr>
      <w:r w:rsidRPr="007E393C">
        <w:rPr>
          <w:rtl/>
        </w:rPr>
        <w:t>ثمّ قال</w:t>
      </w:r>
      <w:r>
        <w:rPr>
          <w:rtl/>
        </w:rPr>
        <w:t xml:space="preserve"> ـ </w:t>
      </w:r>
      <w:r w:rsidRPr="007E393C">
        <w:rPr>
          <w:rtl/>
        </w:rPr>
        <w:t>عليه السّلام</w:t>
      </w:r>
      <w:r>
        <w:rPr>
          <w:rtl/>
        </w:rPr>
        <w:t xml:space="preserve"> ـ: </w:t>
      </w:r>
      <w:r w:rsidRPr="007E393C">
        <w:rPr>
          <w:rtl/>
        </w:rPr>
        <w:t>ويل لامرأة أغضبت زوجها وطوبى لامرأة رضي عنها زوجها.</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(4)</w:t>
      </w:r>
      <w:r w:rsidRPr="007E393C">
        <w:rPr>
          <w:rtl/>
        </w:rPr>
        <w:t xml:space="preserve"> إلى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 xml:space="preserve">اسري بي إلى السّماء أخذ جبرئيل بيدي وأقعدني على درنوك </w:t>
      </w:r>
      <w:r w:rsidRPr="00823599">
        <w:rPr>
          <w:rStyle w:val="libFootnotenumChar"/>
          <w:rtl/>
        </w:rPr>
        <w:t>(5)</w:t>
      </w:r>
      <w:r w:rsidRPr="007E393C">
        <w:rPr>
          <w:rtl/>
        </w:rPr>
        <w:t xml:space="preserve"> من درانيك الجنّة</w:t>
      </w:r>
      <w:r>
        <w:rPr>
          <w:rtl/>
        </w:rPr>
        <w:t xml:space="preserve">، </w:t>
      </w:r>
      <w:r w:rsidRPr="007E393C">
        <w:rPr>
          <w:rtl/>
        </w:rPr>
        <w:t xml:space="preserve">ثمّ ناولني سفرجلة فأنا أقلّبها </w:t>
      </w:r>
      <w:r w:rsidRPr="00823599">
        <w:rPr>
          <w:rStyle w:val="libFootnotenumChar"/>
          <w:rtl/>
        </w:rPr>
        <w:t>(6)</w:t>
      </w:r>
      <w:r w:rsidRPr="007E393C">
        <w:rPr>
          <w:rtl/>
        </w:rPr>
        <w:t xml:space="preserve"> إذا انفلقت فخرجت منها جارية حوراء لم أر أحسن منها.</w:t>
      </w:r>
    </w:p>
    <w:p w:rsidR="00175444" w:rsidRPr="007E393C" w:rsidRDefault="00175444" w:rsidP="00607E2C">
      <w:pPr>
        <w:pStyle w:val="libNormal"/>
        <w:rPr>
          <w:rtl/>
        </w:rPr>
      </w:pPr>
      <w:r w:rsidRPr="007E393C">
        <w:rPr>
          <w:rtl/>
        </w:rPr>
        <w:t>فقالت</w:t>
      </w:r>
      <w:r>
        <w:rPr>
          <w:rtl/>
        </w:rPr>
        <w:t xml:space="preserve">: </w:t>
      </w:r>
      <w:r w:rsidRPr="007E393C">
        <w:rPr>
          <w:rtl/>
        </w:rPr>
        <w:t>السّلام عليك</w:t>
      </w:r>
      <w:r>
        <w:rPr>
          <w:rtl/>
        </w:rPr>
        <w:t xml:space="preserve">، </w:t>
      </w:r>
      <w:r w:rsidRPr="007E393C">
        <w:rPr>
          <w:rtl/>
        </w:rPr>
        <w:t>يا محمّد.</w:t>
      </w:r>
    </w:p>
    <w:p w:rsidR="00175444" w:rsidRPr="007E393C" w:rsidRDefault="00175444" w:rsidP="00607E2C">
      <w:pPr>
        <w:pStyle w:val="libNormal"/>
        <w:rPr>
          <w:rtl/>
        </w:rPr>
      </w:pPr>
      <w:r w:rsidRPr="007E393C">
        <w:rPr>
          <w:rtl/>
        </w:rPr>
        <w:t>قلت</w:t>
      </w:r>
      <w:r>
        <w:rPr>
          <w:rtl/>
        </w:rPr>
        <w:t xml:space="preserve">: </w:t>
      </w:r>
      <w:r w:rsidRPr="007E393C">
        <w:rPr>
          <w:rtl/>
        </w:rPr>
        <w:t>من أنت</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أنا الرّاضية المرضيّة</w:t>
      </w:r>
      <w:r>
        <w:rPr>
          <w:rtl/>
        </w:rPr>
        <w:t xml:space="preserve">، </w:t>
      </w:r>
      <w:r w:rsidRPr="007E393C">
        <w:rPr>
          <w:rtl/>
        </w:rPr>
        <w:t>خلقني الجبّار من ثلاثة أصناف</w:t>
      </w:r>
      <w:r>
        <w:rPr>
          <w:rtl/>
        </w:rPr>
        <w:t xml:space="preserve">: </w:t>
      </w:r>
      <w:r w:rsidRPr="007E393C">
        <w:rPr>
          <w:rtl/>
        </w:rPr>
        <w:t>أسفلي من مسك</w:t>
      </w:r>
      <w:r>
        <w:rPr>
          <w:rtl/>
        </w:rPr>
        <w:t xml:space="preserve">، </w:t>
      </w:r>
      <w:r w:rsidRPr="007E393C">
        <w:rPr>
          <w:rtl/>
        </w:rPr>
        <w:t>ووسطي من كافور</w:t>
      </w:r>
      <w:r>
        <w:rPr>
          <w:rtl/>
        </w:rPr>
        <w:t xml:space="preserve">، </w:t>
      </w:r>
      <w:r w:rsidRPr="007E393C">
        <w:rPr>
          <w:rtl/>
        </w:rPr>
        <w:t>وأعلاي من عنبر</w:t>
      </w:r>
      <w:r>
        <w:rPr>
          <w:rtl/>
        </w:rPr>
        <w:t xml:space="preserve">، </w:t>
      </w:r>
      <w:r w:rsidRPr="007E393C">
        <w:rPr>
          <w:rtl/>
        </w:rPr>
        <w:t xml:space="preserve">وعجنني </w:t>
      </w:r>
      <w:r w:rsidRPr="00823599">
        <w:rPr>
          <w:rStyle w:val="libFootnotenumChar"/>
          <w:rtl/>
        </w:rPr>
        <w:t>(7)</w:t>
      </w:r>
      <w:r w:rsidRPr="007E393C">
        <w:rPr>
          <w:rtl/>
        </w:rPr>
        <w:t xml:space="preserve"> من ماء الحيوان</w:t>
      </w:r>
      <w:r>
        <w:rPr>
          <w:rtl/>
        </w:rPr>
        <w:t xml:space="preserve">، </w:t>
      </w:r>
      <w:r w:rsidRPr="007E393C">
        <w:rPr>
          <w:rtl/>
        </w:rPr>
        <w:t>وقال لي الجبّار</w:t>
      </w:r>
      <w:r>
        <w:rPr>
          <w:rtl/>
        </w:rPr>
        <w:t xml:space="preserve">: </w:t>
      </w:r>
      <w:r w:rsidRPr="007E393C">
        <w:rPr>
          <w:rtl/>
        </w:rPr>
        <w:t xml:space="preserve">كوني. فكنت. </w:t>
      </w:r>
      <w:r>
        <w:rPr>
          <w:rtl/>
        </w:rPr>
        <w:t>[</w:t>
      </w:r>
      <w:r w:rsidRPr="007E393C">
        <w:rPr>
          <w:rtl/>
        </w:rPr>
        <w:t>خلقني لأخيك وابن عمّك عليّ بن أبي طالب</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(9)</w:t>
      </w:r>
      <w:r w:rsidRPr="007E393C">
        <w:rPr>
          <w:rtl/>
        </w:rPr>
        <w:t xml:space="preserve">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اسري بي إلى السّماء</w:t>
      </w:r>
      <w:r>
        <w:rPr>
          <w:rtl/>
        </w:rPr>
        <w:t xml:space="preserve">، </w:t>
      </w:r>
      <w:r w:rsidRPr="007E393C">
        <w:rPr>
          <w:rtl/>
        </w:rPr>
        <w:t xml:space="preserve">رأيت في السّماء الثّالثة رجلا قاعدا رجل له </w:t>
      </w:r>
      <w:r w:rsidRPr="00823599">
        <w:rPr>
          <w:rStyle w:val="libFootnotenumChar"/>
          <w:rtl/>
        </w:rPr>
        <w:t>(10)</w:t>
      </w:r>
      <w:r w:rsidRPr="007E393C">
        <w:rPr>
          <w:rtl/>
        </w:rPr>
        <w:t xml:space="preserve"> في المشرق ورجل له في المغرب</w:t>
      </w:r>
      <w:r>
        <w:rPr>
          <w:rtl/>
        </w:rPr>
        <w:t xml:space="preserve">، </w:t>
      </w:r>
      <w:r w:rsidRPr="007E393C">
        <w:rPr>
          <w:rtl/>
        </w:rPr>
        <w:t>وبيده لوح ينظر فيه ويحرّك رأسه.</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من هذا</w:t>
      </w:r>
      <w:r>
        <w:rPr>
          <w:rtl/>
        </w:rPr>
        <w:t>؟</w:t>
      </w:r>
    </w:p>
    <w:p w:rsidR="00175444" w:rsidRPr="007E393C" w:rsidRDefault="00175444" w:rsidP="00607E2C">
      <w:pPr>
        <w:pStyle w:val="libNormal"/>
        <w:rPr>
          <w:rtl/>
        </w:rPr>
      </w:pPr>
      <w:r w:rsidRPr="007E393C">
        <w:rPr>
          <w:rtl/>
        </w:rPr>
        <w:t>قال</w:t>
      </w:r>
      <w:r>
        <w:rPr>
          <w:rtl/>
        </w:rPr>
        <w:t>: [</w:t>
      </w:r>
      <w:r w:rsidRPr="007E393C">
        <w:rPr>
          <w:rtl/>
        </w:rPr>
        <w:t>هذا</w:t>
      </w:r>
      <w:r>
        <w:rPr>
          <w:rtl/>
        </w:rPr>
        <w:t>]</w:t>
      </w:r>
      <w:r w:rsidRPr="007E393C">
        <w:rPr>
          <w:rtl/>
        </w:rPr>
        <w:t xml:space="preserve"> </w:t>
      </w:r>
      <w:r w:rsidRPr="00823599">
        <w:rPr>
          <w:rStyle w:val="libFootnotenumChar"/>
          <w:rtl/>
        </w:rPr>
        <w:t>(11)</w:t>
      </w:r>
      <w:r w:rsidRPr="007E393C">
        <w:rPr>
          <w:rtl/>
        </w:rPr>
        <w:t xml:space="preserve"> ملك الموت.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وامّا الّتي يقرض</w:t>
      </w:r>
      <w:r>
        <w:rPr>
          <w:rtl/>
        </w:rPr>
        <w:t>.</w:t>
      </w:r>
    </w:p>
    <w:p w:rsidR="00175444" w:rsidRDefault="00175444" w:rsidP="00E30200">
      <w:pPr>
        <w:pStyle w:val="libFootnote0"/>
        <w:rPr>
          <w:rtl/>
        </w:rPr>
      </w:pPr>
      <w:r>
        <w:rPr>
          <w:rtl/>
        </w:rPr>
        <w:t>(</w:t>
      </w:r>
      <w:r w:rsidRPr="007E393C">
        <w:rPr>
          <w:rtl/>
        </w:rPr>
        <w:t>2) القينة</w:t>
      </w:r>
      <w:r>
        <w:rPr>
          <w:rtl/>
        </w:rPr>
        <w:t xml:space="preserve">: </w:t>
      </w:r>
      <w:r w:rsidRPr="007E393C">
        <w:rPr>
          <w:rtl/>
        </w:rPr>
        <w:t>المغنّية</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بوجه</w:t>
      </w:r>
      <w:r>
        <w:rPr>
          <w:rtl/>
        </w:rPr>
        <w:t>.</w:t>
      </w:r>
    </w:p>
    <w:p w:rsidR="00175444" w:rsidRDefault="00175444" w:rsidP="00E30200">
      <w:pPr>
        <w:pStyle w:val="libFootnote0"/>
        <w:rPr>
          <w:rtl/>
        </w:rPr>
      </w:pPr>
      <w:r>
        <w:rPr>
          <w:rtl/>
        </w:rPr>
        <w:t>(</w:t>
      </w:r>
      <w:r w:rsidRPr="007E393C">
        <w:rPr>
          <w:rtl/>
        </w:rPr>
        <w:t>4) العيون 2 / 25</w:t>
      </w:r>
      <w:r>
        <w:rPr>
          <w:rtl/>
        </w:rPr>
        <w:t xml:space="preserve"> ـ </w:t>
      </w:r>
      <w:r w:rsidRPr="007E393C">
        <w:rPr>
          <w:rtl/>
        </w:rPr>
        <w:t>26</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5) الدّرنوك</w:t>
      </w:r>
      <w:r>
        <w:rPr>
          <w:rtl/>
        </w:rPr>
        <w:t xml:space="preserve">: </w:t>
      </w:r>
      <w:r w:rsidRPr="007E393C">
        <w:rPr>
          <w:rtl/>
        </w:rPr>
        <w:t>ما له خمل من بساط أو ثوب</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ثمّ ناولني سفرجلة أقليها</w:t>
      </w:r>
      <w:r>
        <w:rPr>
          <w:rtl/>
        </w:rPr>
        <w:t>.</w:t>
      </w:r>
    </w:p>
    <w:p w:rsidR="00175444" w:rsidRDefault="00175444" w:rsidP="00E30200">
      <w:pPr>
        <w:pStyle w:val="libFootnote0"/>
        <w:rPr>
          <w:rtl/>
        </w:rPr>
      </w:pPr>
      <w:r>
        <w:rPr>
          <w:rtl/>
        </w:rPr>
        <w:t>(</w:t>
      </w:r>
      <w:r w:rsidRPr="007E393C">
        <w:rPr>
          <w:rtl/>
        </w:rPr>
        <w:t xml:space="preserve">7) </w:t>
      </w:r>
      <w:r>
        <w:rPr>
          <w:rtl/>
        </w:rPr>
        <w:t xml:space="preserve">أ، </w:t>
      </w:r>
      <w:r w:rsidRPr="007E393C">
        <w:rPr>
          <w:rtl/>
        </w:rPr>
        <w:t>ب</w:t>
      </w:r>
      <w:r>
        <w:rPr>
          <w:rtl/>
        </w:rPr>
        <w:t xml:space="preserve">: </w:t>
      </w:r>
      <w:r w:rsidRPr="007E393C">
        <w:rPr>
          <w:rtl/>
        </w:rPr>
        <w:t>عجيني</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نفس المصدر / 31</w:t>
      </w:r>
      <w:r>
        <w:rPr>
          <w:rtl/>
        </w:rPr>
        <w:t xml:space="preserve">، </w:t>
      </w:r>
      <w:r w:rsidRPr="007E393C">
        <w:rPr>
          <w:rtl/>
        </w:rPr>
        <w:t>ح 48</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رجلا قائما رجلا له</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كتاب الخصال </w:t>
      </w:r>
      <w:r w:rsidRPr="00823599">
        <w:rPr>
          <w:rStyle w:val="libFootnotenumChar"/>
          <w:rtl/>
        </w:rPr>
        <w:t>(1)</w:t>
      </w:r>
      <w:r>
        <w:rPr>
          <w:rtl/>
        </w:rPr>
        <w:t xml:space="preserve">: </w:t>
      </w:r>
      <w:r w:rsidRPr="007E393C">
        <w:rPr>
          <w:rtl/>
        </w:rPr>
        <w:t>عن أبي الحسن</w:t>
      </w:r>
      <w:r>
        <w:rPr>
          <w:rtl/>
        </w:rPr>
        <w:t xml:space="preserve">، </w:t>
      </w:r>
      <w:r w:rsidRPr="007E393C">
        <w:rPr>
          <w:rtl/>
        </w:rPr>
        <w:t>الرّضا</w:t>
      </w:r>
      <w:r>
        <w:rPr>
          <w:rtl/>
        </w:rPr>
        <w:t xml:space="preserve"> ـ </w:t>
      </w:r>
      <w:r w:rsidRPr="007E393C">
        <w:rPr>
          <w:rtl/>
        </w:rPr>
        <w:t>عليه السّلام</w:t>
      </w:r>
      <w:r>
        <w:rPr>
          <w:rtl/>
        </w:rPr>
        <w:t xml:space="preserve"> ـ [</w:t>
      </w:r>
      <w:r w:rsidRPr="007E393C">
        <w:rPr>
          <w:rtl/>
        </w:rPr>
        <w:t>عن أبيه</w:t>
      </w:r>
      <w:r>
        <w:rPr>
          <w:rtl/>
        </w:rPr>
        <w:t xml:space="preserve">، </w:t>
      </w:r>
      <w:r w:rsidRPr="007E393C">
        <w:rPr>
          <w:rtl/>
        </w:rPr>
        <w:t>عن آبائه</w:t>
      </w:r>
      <w:r>
        <w:rPr>
          <w:rtl/>
        </w:rPr>
        <w:t xml:space="preserve">، </w:t>
      </w:r>
      <w:r w:rsidRPr="007E393C">
        <w:rPr>
          <w:rtl/>
        </w:rPr>
        <w:t>عن عليّ</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(2)</w:t>
      </w:r>
      <w:r w:rsidRPr="007E393C">
        <w:rPr>
          <w:rtl/>
        </w:rPr>
        <w:t xml:space="preserve">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اسري بي إلى السّماء</w:t>
      </w:r>
      <w:r>
        <w:rPr>
          <w:rtl/>
        </w:rPr>
        <w:t xml:space="preserve">، </w:t>
      </w:r>
      <w:r w:rsidRPr="007E393C">
        <w:rPr>
          <w:rtl/>
        </w:rPr>
        <w:t xml:space="preserve">رأيت رحما معلّقة </w:t>
      </w:r>
      <w:r w:rsidRPr="00823599">
        <w:rPr>
          <w:rStyle w:val="libFootnotenumChar"/>
          <w:rtl/>
        </w:rPr>
        <w:t>(3)</w:t>
      </w:r>
      <w:r w:rsidRPr="007E393C">
        <w:rPr>
          <w:rtl/>
        </w:rPr>
        <w:t xml:space="preserve"> بالعرش تشكو رحما إلى ربّها.</w:t>
      </w:r>
    </w:p>
    <w:p w:rsidR="00175444" w:rsidRPr="007E393C" w:rsidRDefault="00175444" w:rsidP="00607E2C">
      <w:pPr>
        <w:pStyle w:val="libNormal"/>
        <w:rPr>
          <w:rtl/>
        </w:rPr>
      </w:pPr>
      <w:r w:rsidRPr="007E393C">
        <w:rPr>
          <w:rtl/>
        </w:rPr>
        <w:t>فقلت لها</w:t>
      </w:r>
      <w:r>
        <w:rPr>
          <w:rtl/>
        </w:rPr>
        <w:t xml:space="preserve">: </w:t>
      </w:r>
      <w:r w:rsidRPr="007E393C">
        <w:rPr>
          <w:rtl/>
        </w:rPr>
        <w:t xml:space="preserve">كم بينك </w:t>
      </w:r>
      <w:r w:rsidRPr="00823599">
        <w:rPr>
          <w:rStyle w:val="libFootnotenumChar"/>
          <w:rtl/>
        </w:rPr>
        <w:t>(4)</w:t>
      </w:r>
      <w:r w:rsidRPr="007E393C">
        <w:rPr>
          <w:rtl/>
        </w:rPr>
        <w:t xml:space="preserve"> وبينها من أب</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 xml:space="preserve">نلتقي </w:t>
      </w:r>
      <w:r w:rsidRPr="00823599">
        <w:rPr>
          <w:rStyle w:val="libFootnotenumChar"/>
          <w:rtl/>
        </w:rPr>
        <w:t>(5)</w:t>
      </w:r>
      <w:r w:rsidRPr="007E393C">
        <w:rPr>
          <w:rtl/>
        </w:rPr>
        <w:t xml:space="preserve"> في أربعين أبا.</w:t>
      </w:r>
    </w:p>
    <w:p w:rsidR="00175444" w:rsidRPr="007E393C" w:rsidRDefault="00175444" w:rsidP="00607E2C">
      <w:pPr>
        <w:pStyle w:val="libNormal"/>
        <w:rPr>
          <w:rtl/>
        </w:rPr>
      </w:pPr>
      <w:r>
        <w:rPr>
          <w:rtl/>
        </w:rPr>
        <w:t>و</w:t>
      </w:r>
      <w:r w:rsidRPr="007E393C">
        <w:rPr>
          <w:rtl/>
        </w:rPr>
        <w:t xml:space="preserve">في كتاب ثواب الأعمال </w:t>
      </w:r>
      <w:r w:rsidRPr="00823599">
        <w:rPr>
          <w:rStyle w:val="libFootnotenumChar"/>
          <w:rtl/>
        </w:rPr>
        <w:t>(6)</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عن النّبيّ</w:t>
      </w:r>
      <w:r>
        <w:rPr>
          <w:rtl/>
        </w:rPr>
        <w:t xml:space="preserve"> ـ </w:t>
      </w:r>
      <w:r w:rsidRPr="007E393C">
        <w:rPr>
          <w:rtl/>
        </w:rPr>
        <w:t>صلّى الله عليه وآله</w:t>
      </w:r>
      <w:r>
        <w:rPr>
          <w:rtl/>
        </w:rPr>
        <w:t xml:space="preserve"> ـ </w:t>
      </w:r>
      <w:r w:rsidRPr="007E393C">
        <w:rPr>
          <w:rtl/>
        </w:rPr>
        <w:t>أنّه قال في وصيّة له</w:t>
      </w:r>
      <w:r>
        <w:rPr>
          <w:rtl/>
        </w:rPr>
        <w:t xml:space="preserve">: </w:t>
      </w:r>
      <w:r w:rsidRPr="007E393C">
        <w:rPr>
          <w:rtl/>
        </w:rPr>
        <w:t>يا عليّ</w:t>
      </w:r>
      <w:r>
        <w:rPr>
          <w:rtl/>
        </w:rPr>
        <w:t xml:space="preserve">، </w:t>
      </w:r>
      <w:r w:rsidRPr="007E393C">
        <w:rPr>
          <w:rtl/>
        </w:rPr>
        <w:t>إنّي رأيت اسمك مقرونا إلى اسمي في أربعة مواطن فأنست بالنّظر إليه</w:t>
      </w:r>
      <w:r>
        <w:rPr>
          <w:rtl/>
        </w:rPr>
        <w:t xml:space="preserve">، </w:t>
      </w:r>
      <w:r w:rsidRPr="007E393C">
        <w:rPr>
          <w:rtl/>
        </w:rPr>
        <w:t>إنّي</w:t>
      </w:r>
      <w:r>
        <w:rPr>
          <w:rtl/>
        </w:rPr>
        <w:t xml:space="preserve"> لـمّـا </w:t>
      </w:r>
      <w:r w:rsidRPr="007E393C">
        <w:rPr>
          <w:rtl/>
        </w:rPr>
        <w:t>بلغت بيت المقدس في معراجي إلى السّماء وجدت على الصّخرة مكتوبا</w:t>
      </w:r>
      <w:r>
        <w:rPr>
          <w:rtl/>
        </w:rPr>
        <w:t xml:space="preserve">: </w:t>
      </w:r>
      <w:r w:rsidRPr="007E393C">
        <w:rPr>
          <w:rtl/>
        </w:rPr>
        <w:t>لا إله إلّا الله</w:t>
      </w:r>
      <w:r>
        <w:rPr>
          <w:rtl/>
        </w:rPr>
        <w:t xml:space="preserve">، </w:t>
      </w:r>
      <w:r w:rsidRPr="007E393C">
        <w:rPr>
          <w:rtl/>
        </w:rPr>
        <w:t>محمّد رسول الله</w:t>
      </w:r>
      <w:r>
        <w:rPr>
          <w:rtl/>
        </w:rPr>
        <w:t xml:space="preserve">، </w:t>
      </w:r>
      <w:r w:rsidRPr="007E393C">
        <w:rPr>
          <w:rtl/>
        </w:rPr>
        <w:t>أيّدته بوزيره ونصرته بوزيره.</w:t>
      </w:r>
    </w:p>
    <w:p w:rsidR="00175444" w:rsidRPr="007E393C" w:rsidRDefault="00175444" w:rsidP="00607E2C">
      <w:pPr>
        <w:pStyle w:val="libNormal"/>
        <w:rPr>
          <w:rtl/>
        </w:rPr>
      </w:pPr>
      <w:r w:rsidRPr="007E393C">
        <w:rPr>
          <w:rtl/>
        </w:rPr>
        <w:t>فقلت لجبرئيل</w:t>
      </w:r>
      <w:r>
        <w:rPr>
          <w:rtl/>
        </w:rPr>
        <w:t xml:space="preserve">: </w:t>
      </w:r>
      <w:r w:rsidRPr="007E393C">
        <w:rPr>
          <w:rtl/>
        </w:rPr>
        <w:t>من وزيري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عليّ بن أبي طالب.</w:t>
      </w:r>
    </w:p>
    <w:p w:rsidR="00175444" w:rsidRPr="007E393C" w:rsidRDefault="00175444" w:rsidP="00607E2C">
      <w:pPr>
        <w:pStyle w:val="libNormal"/>
        <w:rPr>
          <w:rtl/>
        </w:rPr>
      </w:pPr>
      <w:r w:rsidRPr="007E393C">
        <w:rPr>
          <w:rtl/>
        </w:rPr>
        <w:t>فلمّا انتهيت إلى سدرة المنتهى وجدت مكتوبا عليها</w:t>
      </w:r>
      <w:r>
        <w:rPr>
          <w:rtl/>
        </w:rPr>
        <w:t xml:space="preserve">: </w:t>
      </w:r>
      <w:r w:rsidRPr="007E393C">
        <w:rPr>
          <w:rtl/>
        </w:rPr>
        <w:t>«إنّي أنا الله لا إله إلّا أنا وحدي</w:t>
      </w:r>
      <w:r>
        <w:rPr>
          <w:rtl/>
        </w:rPr>
        <w:t xml:space="preserve">، </w:t>
      </w:r>
      <w:r w:rsidRPr="007E393C">
        <w:rPr>
          <w:rtl/>
        </w:rPr>
        <w:t>محمّد صفوتي من خلقي</w:t>
      </w:r>
      <w:r>
        <w:rPr>
          <w:rtl/>
        </w:rPr>
        <w:t xml:space="preserve">، </w:t>
      </w:r>
      <w:r w:rsidRPr="007E393C">
        <w:rPr>
          <w:rtl/>
        </w:rPr>
        <w:t xml:space="preserve">أيّدته بوزيره </w:t>
      </w:r>
      <w:r>
        <w:rPr>
          <w:rtl/>
        </w:rPr>
        <w:t>[</w:t>
      </w:r>
      <w:r w:rsidRPr="007E393C">
        <w:rPr>
          <w:rtl/>
        </w:rPr>
        <w:t>ونصرته بوزيره</w:t>
      </w:r>
      <w:r>
        <w:rPr>
          <w:rtl/>
        </w:rPr>
        <w:t>]</w:t>
      </w:r>
      <w:r w:rsidRPr="007E393C">
        <w:rPr>
          <w:rtl/>
        </w:rPr>
        <w:t xml:space="preserve"> </w:t>
      </w:r>
      <w:r w:rsidRPr="00823599">
        <w:rPr>
          <w:rStyle w:val="libFootnotenumChar"/>
          <w:rtl/>
        </w:rPr>
        <w:t>(7)</w:t>
      </w:r>
      <w:r w:rsidRPr="007E393C">
        <w:rPr>
          <w:rtl/>
        </w:rPr>
        <w:t>»</w:t>
      </w:r>
      <w:r>
        <w:rPr>
          <w:rtl/>
        </w:rPr>
        <w:t>.</w:t>
      </w:r>
    </w:p>
    <w:p w:rsidR="00175444" w:rsidRPr="007E393C" w:rsidRDefault="00175444" w:rsidP="00607E2C">
      <w:pPr>
        <w:pStyle w:val="libNormal"/>
        <w:rPr>
          <w:rtl/>
        </w:rPr>
      </w:pPr>
      <w:r w:rsidRPr="007E393C">
        <w:rPr>
          <w:rtl/>
        </w:rPr>
        <w:t>فقلت لجبرئيل</w:t>
      </w:r>
      <w:r>
        <w:rPr>
          <w:rtl/>
        </w:rPr>
        <w:t xml:space="preserve">: </w:t>
      </w:r>
      <w:r w:rsidRPr="007E393C">
        <w:rPr>
          <w:rtl/>
        </w:rPr>
        <w:t>من وزيري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عليّ بن أبي طالب.</w:t>
      </w:r>
    </w:p>
    <w:p w:rsidR="00175444" w:rsidRPr="007E393C" w:rsidRDefault="00175444" w:rsidP="00607E2C">
      <w:pPr>
        <w:pStyle w:val="libNormal"/>
        <w:rPr>
          <w:rtl/>
        </w:rPr>
      </w:pPr>
      <w:r w:rsidRPr="007E393C">
        <w:rPr>
          <w:rtl/>
        </w:rPr>
        <w:t>فلمّا جاوزت السّدرة</w:t>
      </w:r>
      <w:r>
        <w:rPr>
          <w:rtl/>
        </w:rPr>
        <w:t xml:space="preserve">، </w:t>
      </w:r>
      <w:r w:rsidRPr="007E393C">
        <w:rPr>
          <w:rtl/>
        </w:rPr>
        <w:t>انتهيت إلى عرش ربّ العالمين</w:t>
      </w:r>
      <w:r>
        <w:rPr>
          <w:rtl/>
        </w:rPr>
        <w:t xml:space="preserve"> ـ </w:t>
      </w:r>
      <w:r w:rsidRPr="007E393C">
        <w:rPr>
          <w:rtl/>
        </w:rPr>
        <w:t>جلّ جلاله</w:t>
      </w:r>
      <w:r>
        <w:rPr>
          <w:rtl/>
        </w:rPr>
        <w:t xml:space="preserve"> ـ </w:t>
      </w:r>
      <w:r w:rsidRPr="007E393C">
        <w:rPr>
          <w:rtl/>
        </w:rPr>
        <w:t>فوجدت مكتوبا على قوائمه</w:t>
      </w:r>
      <w:r>
        <w:rPr>
          <w:rtl/>
        </w:rPr>
        <w:t xml:space="preserve">: </w:t>
      </w:r>
      <w:r w:rsidRPr="007E393C">
        <w:rPr>
          <w:rtl/>
        </w:rPr>
        <w:t>«أنا الله لا إله إلّا أنا وحدي</w:t>
      </w:r>
      <w:r>
        <w:rPr>
          <w:rtl/>
        </w:rPr>
        <w:t xml:space="preserve">، </w:t>
      </w:r>
      <w:r w:rsidRPr="007E393C">
        <w:rPr>
          <w:rtl/>
        </w:rPr>
        <w:t>محمّد حبيبي</w:t>
      </w:r>
      <w:r>
        <w:rPr>
          <w:rtl/>
        </w:rPr>
        <w:t xml:space="preserve">، </w:t>
      </w:r>
      <w:r w:rsidRPr="007E393C">
        <w:rPr>
          <w:rtl/>
        </w:rPr>
        <w:t>أيّدته بوزيره ونصرته بوزيره»</w:t>
      </w:r>
      <w:r>
        <w:rPr>
          <w:rtl/>
        </w:rPr>
        <w:t>.</w:t>
      </w:r>
    </w:p>
    <w:p w:rsidR="00175444" w:rsidRPr="007E393C" w:rsidRDefault="00175444" w:rsidP="00607E2C">
      <w:pPr>
        <w:pStyle w:val="libNormal"/>
        <w:rPr>
          <w:rtl/>
        </w:rPr>
      </w:pPr>
      <w:r>
        <w:rPr>
          <w:rtl/>
        </w:rPr>
        <w:t>[</w:t>
      </w:r>
      <w:r w:rsidRPr="007E393C">
        <w:rPr>
          <w:rtl/>
        </w:rPr>
        <w:t>فلمّا رفعت رأسي نظرت على بطنان العرش مكتوبا</w:t>
      </w:r>
      <w:r>
        <w:rPr>
          <w:rtl/>
        </w:rPr>
        <w:t xml:space="preserve">: </w:t>
      </w:r>
      <w:r w:rsidRPr="007E393C">
        <w:rPr>
          <w:rtl/>
        </w:rPr>
        <w:t>«أنا الله لا إله إلّا أنا</w:t>
      </w:r>
      <w:r>
        <w:rPr>
          <w:rtl/>
        </w:rPr>
        <w:t xml:space="preserve">، </w:t>
      </w:r>
      <w:r w:rsidRPr="007E393C">
        <w:rPr>
          <w:rtl/>
        </w:rPr>
        <w:t>محمّد عبدي ورسولي</w:t>
      </w:r>
      <w:r>
        <w:rPr>
          <w:rtl/>
        </w:rPr>
        <w:t xml:space="preserve">، </w:t>
      </w:r>
      <w:r w:rsidRPr="007E393C">
        <w:rPr>
          <w:rtl/>
        </w:rPr>
        <w:t>أيّدته بوزيره ونصرته بوزيره»</w:t>
      </w:r>
      <w:r>
        <w:rPr>
          <w:rtl/>
        </w:rPr>
        <w:t>]</w:t>
      </w:r>
      <w:r w:rsidRPr="007E393C">
        <w:rPr>
          <w:rtl/>
        </w:rPr>
        <w:t xml:space="preserve"> </w:t>
      </w:r>
      <w:r w:rsidRPr="00823599">
        <w:rPr>
          <w:rStyle w:val="libFootnotenumChar"/>
          <w:rtl/>
        </w:rPr>
        <w:t>(8)</w:t>
      </w:r>
      <w:r>
        <w:rPr>
          <w:rtl/>
        </w:rPr>
        <w:t>.</w:t>
      </w:r>
    </w:p>
    <w:p w:rsidR="00175444" w:rsidRDefault="00175444" w:rsidP="00607E2C">
      <w:pPr>
        <w:pStyle w:val="libNormal"/>
        <w:rPr>
          <w:rtl/>
        </w:rPr>
      </w:pPr>
      <w:r w:rsidRPr="007E393C">
        <w:rPr>
          <w:rtl/>
        </w:rPr>
        <w:t xml:space="preserve">عن ابن صالح </w:t>
      </w:r>
      <w:r w:rsidRPr="00823599">
        <w:rPr>
          <w:rStyle w:val="libFootnotenumChar"/>
          <w:rtl/>
        </w:rPr>
        <w:t>(9)</w:t>
      </w:r>
      <w:r>
        <w:rPr>
          <w:rtl/>
        </w:rPr>
        <w:t xml:space="preserve">، </w:t>
      </w:r>
      <w:r w:rsidRPr="007E393C">
        <w:rPr>
          <w:rtl/>
        </w:rPr>
        <w:t>عن ابن عبّاس قال</w:t>
      </w:r>
      <w:r>
        <w:rPr>
          <w:rtl/>
        </w:rPr>
        <w:t xml:space="preserve">: </w:t>
      </w:r>
      <w:r w:rsidRPr="007E393C">
        <w:rPr>
          <w:rtl/>
        </w:rPr>
        <w:t>سمعت رسول الله</w:t>
      </w:r>
      <w:r>
        <w:rPr>
          <w:rtl/>
        </w:rPr>
        <w:t xml:space="preserve"> ـ </w:t>
      </w:r>
      <w:r w:rsidRPr="007E393C">
        <w:rPr>
          <w:rtl/>
        </w:rPr>
        <w:t>صلّى الله عليه وآله</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الخصال / 540</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ر</w:t>
      </w:r>
      <w:r>
        <w:rPr>
          <w:rtl/>
        </w:rPr>
        <w:t xml:space="preserve">، </w:t>
      </w:r>
      <w:r w:rsidRPr="007E393C">
        <w:rPr>
          <w:rtl/>
        </w:rPr>
        <w:t>المصدر</w:t>
      </w:r>
      <w:r>
        <w:rPr>
          <w:rtl/>
        </w:rPr>
        <w:t xml:space="preserve">: </w:t>
      </w:r>
      <w:r w:rsidRPr="007E393C">
        <w:rPr>
          <w:rtl/>
        </w:rPr>
        <w:t>متعلّقة</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بينها</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يلتقي</w:t>
      </w:r>
      <w:r>
        <w:rPr>
          <w:rtl/>
        </w:rPr>
        <w:t>.</w:t>
      </w:r>
    </w:p>
    <w:p w:rsidR="00175444" w:rsidRDefault="00175444" w:rsidP="00E30200">
      <w:pPr>
        <w:pStyle w:val="libFootnote0"/>
        <w:rPr>
          <w:rtl/>
        </w:rPr>
      </w:pPr>
      <w:r>
        <w:rPr>
          <w:rtl/>
        </w:rPr>
        <w:t>(</w:t>
      </w:r>
      <w:r w:rsidRPr="007E393C">
        <w:rPr>
          <w:rtl/>
        </w:rPr>
        <w:t>6) نور الثقلين 3 / 122</w:t>
      </w:r>
      <w:r>
        <w:rPr>
          <w:rtl/>
        </w:rPr>
        <w:t xml:space="preserve">، </w:t>
      </w:r>
      <w:r w:rsidRPr="007E393C">
        <w:rPr>
          <w:rtl/>
        </w:rPr>
        <w:t>ح 31 في تفسير</w:t>
      </w:r>
      <w:r>
        <w:rPr>
          <w:rtl/>
        </w:rPr>
        <w:t xml:space="preserve"> القمّي </w:t>
      </w:r>
      <w:r w:rsidRPr="007E393C">
        <w:rPr>
          <w:rtl/>
        </w:rPr>
        <w:t>2 / 336 قريب منه</w:t>
      </w:r>
      <w:r>
        <w:rPr>
          <w:rtl/>
        </w:rPr>
        <w:t>.</w:t>
      </w:r>
    </w:p>
    <w:p w:rsidR="00175444" w:rsidRDefault="00175444" w:rsidP="00E30200">
      <w:pPr>
        <w:pStyle w:val="libFootnote0"/>
        <w:rPr>
          <w:rtl/>
        </w:rPr>
      </w:pPr>
      <w:r w:rsidRPr="004148A6">
        <w:rPr>
          <w:rtl/>
        </w:rPr>
        <w:t>(</w:t>
      </w:r>
      <w:r>
        <w:rPr>
          <w:rtl/>
        </w:rPr>
        <w:t xml:space="preserve">7 و 8) </w:t>
      </w:r>
      <w:r w:rsidRPr="004148A6">
        <w:rPr>
          <w:rtl/>
        </w:rPr>
        <w:t>ليس في ب.</w:t>
      </w:r>
    </w:p>
    <w:p w:rsidR="00175444" w:rsidRDefault="00175444" w:rsidP="00E30200">
      <w:pPr>
        <w:pStyle w:val="libFootnote0"/>
        <w:rPr>
          <w:rtl/>
        </w:rPr>
      </w:pPr>
      <w:r>
        <w:rPr>
          <w:rtl/>
        </w:rPr>
        <w:t>(</w:t>
      </w:r>
      <w:r w:rsidRPr="007E393C">
        <w:rPr>
          <w:rtl/>
        </w:rPr>
        <w:t>9) نور الثقلين 3 / 123</w:t>
      </w:r>
      <w:r>
        <w:rPr>
          <w:rtl/>
        </w:rPr>
        <w:t xml:space="preserve">، </w:t>
      </w:r>
      <w:r w:rsidRPr="007E393C">
        <w:rPr>
          <w:rtl/>
        </w:rPr>
        <w:t>ح 32</w:t>
      </w:r>
      <w:r>
        <w:rPr>
          <w:rtl/>
        </w:rPr>
        <w:t xml:space="preserve">. </w:t>
      </w:r>
      <w:r w:rsidRPr="007E393C">
        <w:rPr>
          <w:rtl/>
        </w:rPr>
        <w:t>وقريب منه في تفسير</w:t>
      </w:r>
      <w:r>
        <w:rPr>
          <w:rtl/>
        </w:rPr>
        <w:t xml:space="preserve"> القمّي </w:t>
      </w:r>
      <w:r w:rsidRPr="007E393C">
        <w:rPr>
          <w:rtl/>
        </w:rPr>
        <w:t>2 / 336</w:t>
      </w:r>
      <w:r>
        <w:rPr>
          <w:rtl/>
        </w:rPr>
        <w:t>.</w:t>
      </w:r>
    </w:p>
    <w:p w:rsidR="00175444" w:rsidRPr="007E393C" w:rsidRDefault="00175444" w:rsidP="00607E2C">
      <w:pPr>
        <w:pStyle w:val="libNormal0"/>
        <w:rPr>
          <w:rtl/>
        </w:rPr>
      </w:pPr>
      <w:r>
        <w:rPr>
          <w:rtl/>
        </w:rPr>
        <w:br w:type="page"/>
      </w:r>
      <w:r w:rsidRPr="007E393C">
        <w:rPr>
          <w:rtl/>
        </w:rPr>
        <w:lastRenderedPageBreak/>
        <w:t>يقول</w:t>
      </w:r>
      <w:r>
        <w:rPr>
          <w:rtl/>
        </w:rPr>
        <w:t xml:space="preserve">: </w:t>
      </w:r>
      <w:r w:rsidRPr="007E393C">
        <w:rPr>
          <w:rtl/>
        </w:rPr>
        <w:t>أعطاني الله</w:t>
      </w:r>
      <w:r>
        <w:rPr>
          <w:rtl/>
        </w:rPr>
        <w:t xml:space="preserve"> ـ </w:t>
      </w:r>
      <w:r w:rsidRPr="007E393C">
        <w:rPr>
          <w:rtl/>
        </w:rPr>
        <w:t>تبارك وتعالى</w:t>
      </w:r>
      <w:r>
        <w:rPr>
          <w:rtl/>
        </w:rPr>
        <w:t xml:space="preserve"> ـ </w:t>
      </w:r>
      <w:r w:rsidRPr="007E393C">
        <w:rPr>
          <w:rtl/>
        </w:rPr>
        <w:t>خمسا</w:t>
      </w:r>
      <w:r>
        <w:rPr>
          <w:rtl/>
        </w:rPr>
        <w:t xml:space="preserve">، </w:t>
      </w:r>
      <w:r w:rsidRPr="007E393C">
        <w:rPr>
          <w:rtl/>
        </w:rPr>
        <w:t>وأعطى عليّا خمسا</w:t>
      </w:r>
      <w:r>
        <w:rPr>
          <w:rtl/>
        </w:rPr>
        <w:t xml:space="preserve">، </w:t>
      </w:r>
      <w:r w:rsidRPr="007E393C">
        <w:rPr>
          <w:rtl/>
        </w:rPr>
        <w:t>أسري بي إليه</w:t>
      </w:r>
      <w:r>
        <w:rPr>
          <w:rtl/>
        </w:rPr>
        <w:t xml:space="preserve">، </w:t>
      </w:r>
      <w:r w:rsidRPr="007E393C">
        <w:rPr>
          <w:rtl/>
        </w:rPr>
        <w:t>وفتح له أبواب السّماء حتّى نظر إلى ما نظرت إليه.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(1)</w:t>
      </w:r>
      <w:r>
        <w:rPr>
          <w:rtl/>
        </w:rPr>
        <w:t xml:space="preserve">، </w:t>
      </w:r>
      <w:r w:rsidRPr="007E393C">
        <w:rPr>
          <w:rtl/>
        </w:rPr>
        <w:t>بإسناده إلى وهب بن منبّه</w:t>
      </w:r>
      <w:r>
        <w:rPr>
          <w:rtl/>
        </w:rPr>
        <w:t xml:space="preserve">، </w:t>
      </w:r>
      <w:r w:rsidRPr="007E393C">
        <w:rPr>
          <w:rtl/>
        </w:rPr>
        <w:t>رفعه عن ابن عبّاس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 xml:space="preserve">عرج </w:t>
      </w:r>
      <w:r>
        <w:rPr>
          <w:rtl/>
        </w:rPr>
        <w:t>[</w:t>
      </w:r>
      <w:r w:rsidRPr="007E393C">
        <w:rPr>
          <w:rtl/>
        </w:rPr>
        <w:t>بي إلى</w:t>
      </w:r>
      <w:r>
        <w:rPr>
          <w:rtl/>
        </w:rPr>
        <w:t>]</w:t>
      </w:r>
      <w:r w:rsidRPr="007E393C">
        <w:rPr>
          <w:rtl/>
        </w:rPr>
        <w:t xml:space="preserve"> </w:t>
      </w:r>
      <w:r w:rsidRPr="00823599">
        <w:rPr>
          <w:rStyle w:val="libFootnotenumChar"/>
          <w:rtl/>
        </w:rPr>
        <w:t>(2)</w:t>
      </w:r>
      <w:r w:rsidRPr="007E393C">
        <w:rPr>
          <w:rtl/>
        </w:rPr>
        <w:t xml:space="preserve"> ربّي</w:t>
      </w:r>
      <w:r>
        <w:rPr>
          <w:rtl/>
        </w:rPr>
        <w:t xml:space="preserve"> ـ </w:t>
      </w:r>
      <w:r w:rsidRPr="007E393C">
        <w:rPr>
          <w:rtl/>
        </w:rPr>
        <w:t>جلّ جلاله</w:t>
      </w:r>
      <w:r>
        <w:rPr>
          <w:rtl/>
        </w:rPr>
        <w:t xml:space="preserve"> ـ </w:t>
      </w:r>
      <w:r w:rsidRPr="007E393C">
        <w:rPr>
          <w:rtl/>
        </w:rPr>
        <w:t>أتاني النّداء</w:t>
      </w:r>
      <w:r>
        <w:rPr>
          <w:rtl/>
        </w:rPr>
        <w:t xml:space="preserve">: </w:t>
      </w:r>
      <w:r w:rsidRPr="007E393C">
        <w:rPr>
          <w:rtl/>
        </w:rPr>
        <w:t>يا محمّد.</w:t>
      </w:r>
    </w:p>
    <w:p w:rsidR="00175444" w:rsidRPr="007E393C" w:rsidRDefault="00175444" w:rsidP="00607E2C">
      <w:pPr>
        <w:pStyle w:val="libNormal"/>
        <w:rPr>
          <w:rtl/>
        </w:rPr>
      </w:pPr>
      <w:r w:rsidRPr="007E393C">
        <w:rPr>
          <w:rtl/>
        </w:rPr>
        <w:t>قلت</w:t>
      </w:r>
      <w:r>
        <w:rPr>
          <w:rtl/>
        </w:rPr>
        <w:t xml:space="preserve">: </w:t>
      </w:r>
      <w:r w:rsidRPr="007E393C">
        <w:rPr>
          <w:rtl/>
        </w:rPr>
        <w:t>لبّيك</w:t>
      </w:r>
      <w:r>
        <w:rPr>
          <w:rtl/>
        </w:rPr>
        <w:t xml:space="preserve">، </w:t>
      </w:r>
      <w:r w:rsidRPr="007E393C">
        <w:rPr>
          <w:rtl/>
        </w:rPr>
        <w:t>ربّ العظمة</w:t>
      </w:r>
      <w:r>
        <w:rPr>
          <w:rtl/>
        </w:rPr>
        <w:t xml:space="preserve">، </w:t>
      </w:r>
      <w:r w:rsidRPr="007E393C">
        <w:rPr>
          <w:rtl/>
        </w:rPr>
        <w:t>لبّيك.</w:t>
      </w:r>
    </w:p>
    <w:p w:rsidR="00175444" w:rsidRPr="007E393C" w:rsidRDefault="00175444" w:rsidP="00607E2C">
      <w:pPr>
        <w:pStyle w:val="libNormal"/>
        <w:rPr>
          <w:rtl/>
        </w:rPr>
      </w:pPr>
      <w:r w:rsidRPr="007E393C">
        <w:rPr>
          <w:rtl/>
        </w:rPr>
        <w:t>فأوحى الله إليّ</w:t>
      </w:r>
      <w:r>
        <w:rPr>
          <w:rtl/>
        </w:rPr>
        <w:t xml:space="preserve">: </w:t>
      </w:r>
      <w:r w:rsidRPr="007E393C">
        <w:rPr>
          <w:rtl/>
        </w:rPr>
        <w:t>يا محمّد</w:t>
      </w:r>
      <w:r>
        <w:rPr>
          <w:rtl/>
        </w:rPr>
        <w:t xml:space="preserve">، </w:t>
      </w:r>
      <w:r w:rsidRPr="007E393C">
        <w:rPr>
          <w:rtl/>
        </w:rPr>
        <w:t>فيم اختصم في الملأ الأعلى</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 علم لي</w:t>
      </w:r>
      <w:r>
        <w:rPr>
          <w:rtl/>
        </w:rPr>
        <w:t xml:space="preserve">، </w:t>
      </w:r>
      <w:r w:rsidRPr="007E393C">
        <w:rPr>
          <w:rtl/>
        </w:rPr>
        <w:t>إلهي.</w:t>
      </w:r>
    </w:p>
    <w:p w:rsidR="00175444" w:rsidRPr="007E393C" w:rsidRDefault="00175444" w:rsidP="00607E2C">
      <w:pPr>
        <w:pStyle w:val="libNormal"/>
        <w:rPr>
          <w:rtl/>
        </w:rPr>
      </w:pPr>
      <w:r w:rsidRPr="007E393C">
        <w:rPr>
          <w:rtl/>
        </w:rPr>
        <w:t>فقال</w:t>
      </w:r>
      <w:r>
        <w:rPr>
          <w:rtl/>
        </w:rPr>
        <w:t xml:space="preserve">: </w:t>
      </w:r>
      <w:r w:rsidRPr="007E393C">
        <w:rPr>
          <w:rtl/>
        </w:rPr>
        <w:t>يا محمّد</w:t>
      </w:r>
      <w:r>
        <w:rPr>
          <w:rtl/>
        </w:rPr>
        <w:t xml:space="preserve">، </w:t>
      </w:r>
      <w:r w:rsidRPr="007E393C">
        <w:rPr>
          <w:rtl/>
        </w:rPr>
        <w:t>هلّا اتّخذت من الآدميّين وزيرا وأخا ووصيّا من بعدك</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إلهي</w:t>
      </w:r>
      <w:r>
        <w:rPr>
          <w:rtl/>
        </w:rPr>
        <w:t xml:space="preserve">، </w:t>
      </w:r>
      <w:r w:rsidRPr="007E393C">
        <w:rPr>
          <w:rtl/>
        </w:rPr>
        <w:t>ومن أتّخذ</w:t>
      </w:r>
      <w:r>
        <w:rPr>
          <w:rtl/>
        </w:rPr>
        <w:t>؟</w:t>
      </w:r>
    </w:p>
    <w:p w:rsidR="00175444" w:rsidRPr="007E393C" w:rsidRDefault="00175444" w:rsidP="00607E2C">
      <w:pPr>
        <w:pStyle w:val="libNormal"/>
        <w:rPr>
          <w:rtl/>
        </w:rPr>
      </w:pPr>
      <w:r w:rsidRPr="007E393C">
        <w:rPr>
          <w:rtl/>
        </w:rPr>
        <w:t>تخيّر أنت لي</w:t>
      </w:r>
      <w:r>
        <w:rPr>
          <w:rtl/>
        </w:rPr>
        <w:t xml:space="preserve">، </w:t>
      </w:r>
      <w:r w:rsidRPr="007E393C">
        <w:rPr>
          <w:rtl/>
        </w:rPr>
        <w:t>يا إلهي.</w:t>
      </w:r>
    </w:p>
    <w:p w:rsidR="00175444" w:rsidRPr="007E393C" w:rsidRDefault="00175444" w:rsidP="00607E2C">
      <w:pPr>
        <w:pStyle w:val="libNormal"/>
        <w:rPr>
          <w:rtl/>
        </w:rPr>
      </w:pPr>
      <w:r w:rsidRPr="007E393C">
        <w:rPr>
          <w:rtl/>
        </w:rPr>
        <w:t>فأوحى الله إليّ</w:t>
      </w:r>
      <w:r>
        <w:rPr>
          <w:rtl/>
        </w:rPr>
        <w:t xml:space="preserve">: </w:t>
      </w:r>
      <w:r w:rsidRPr="007E393C">
        <w:rPr>
          <w:rtl/>
        </w:rPr>
        <w:t>يا محمّد</w:t>
      </w:r>
      <w:r>
        <w:rPr>
          <w:rtl/>
        </w:rPr>
        <w:t xml:space="preserve">، </w:t>
      </w:r>
      <w:r w:rsidRPr="007E393C">
        <w:rPr>
          <w:rtl/>
        </w:rPr>
        <w:t>قد اخترت لك من الآدميّين عليّ بن أبي طالب.</w:t>
      </w:r>
    </w:p>
    <w:p w:rsidR="00175444" w:rsidRPr="007E393C" w:rsidRDefault="00175444" w:rsidP="00607E2C">
      <w:pPr>
        <w:pStyle w:val="libNormal"/>
        <w:rPr>
          <w:rtl/>
        </w:rPr>
      </w:pPr>
      <w:r w:rsidRPr="007E393C">
        <w:rPr>
          <w:rtl/>
        </w:rPr>
        <w:t>فقلت</w:t>
      </w:r>
      <w:r>
        <w:rPr>
          <w:rtl/>
        </w:rPr>
        <w:t xml:space="preserve">: </w:t>
      </w:r>
      <w:r w:rsidRPr="007E393C">
        <w:rPr>
          <w:rtl/>
        </w:rPr>
        <w:t>إلهي</w:t>
      </w:r>
      <w:r>
        <w:rPr>
          <w:rtl/>
        </w:rPr>
        <w:t xml:space="preserve">، </w:t>
      </w:r>
      <w:r w:rsidRPr="007E393C">
        <w:rPr>
          <w:rtl/>
        </w:rPr>
        <w:t>ابن عمّي</w:t>
      </w:r>
      <w:r>
        <w:rPr>
          <w:rtl/>
        </w:rPr>
        <w:t>؟</w:t>
      </w:r>
    </w:p>
    <w:p w:rsidR="00175444" w:rsidRPr="007E393C" w:rsidRDefault="00175444" w:rsidP="00607E2C">
      <w:pPr>
        <w:pStyle w:val="libNormal"/>
        <w:rPr>
          <w:rtl/>
        </w:rPr>
      </w:pPr>
      <w:r w:rsidRPr="007E393C">
        <w:rPr>
          <w:rtl/>
        </w:rPr>
        <w:t>فأوحى الله إليّ</w:t>
      </w:r>
      <w:r>
        <w:rPr>
          <w:rtl/>
        </w:rPr>
        <w:t xml:space="preserve">: </w:t>
      </w:r>
      <w:r w:rsidRPr="007E393C">
        <w:rPr>
          <w:rtl/>
        </w:rPr>
        <w:t>يا محمّد</w:t>
      </w:r>
      <w:r>
        <w:rPr>
          <w:rtl/>
        </w:rPr>
        <w:t xml:space="preserve">، </w:t>
      </w:r>
      <w:r w:rsidRPr="007E393C">
        <w:rPr>
          <w:rtl/>
        </w:rPr>
        <w:t>إنّ عليّا وارثك ووارث العلم من بعدك</w:t>
      </w:r>
      <w:r>
        <w:rPr>
          <w:rtl/>
        </w:rPr>
        <w:t xml:space="preserve">، </w:t>
      </w:r>
      <w:r w:rsidRPr="007E393C">
        <w:rPr>
          <w:rtl/>
        </w:rPr>
        <w:t>وصاحب لوائك</w:t>
      </w:r>
      <w:r>
        <w:rPr>
          <w:rtl/>
        </w:rPr>
        <w:t xml:space="preserve">، </w:t>
      </w:r>
      <w:r w:rsidRPr="007E393C">
        <w:rPr>
          <w:rtl/>
        </w:rPr>
        <w:t>لواء الحمد يوم القيامة</w:t>
      </w:r>
      <w:r>
        <w:rPr>
          <w:rtl/>
        </w:rPr>
        <w:t xml:space="preserve">، </w:t>
      </w:r>
      <w:r w:rsidRPr="007E393C">
        <w:rPr>
          <w:rtl/>
        </w:rPr>
        <w:t>وصاحب حوضك يسقي من ورد عليه من مؤمني أمّتك.</w:t>
      </w:r>
    </w:p>
    <w:p w:rsidR="00175444" w:rsidRPr="007E393C" w:rsidRDefault="00175444" w:rsidP="00607E2C">
      <w:pPr>
        <w:pStyle w:val="libNormal"/>
        <w:rPr>
          <w:rtl/>
        </w:rPr>
      </w:pPr>
      <w:r w:rsidRPr="007E393C">
        <w:rPr>
          <w:rtl/>
        </w:rPr>
        <w:t>ثمّ أوحى الله إليّ</w:t>
      </w:r>
      <w:r>
        <w:rPr>
          <w:rtl/>
        </w:rPr>
        <w:t xml:space="preserve">: </w:t>
      </w:r>
      <w:r w:rsidRPr="007E393C">
        <w:rPr>
          <w:rtl/>
        </w:rPr>
        <w:t>يا محمّد</w:t>
      </w:r>
      <w:r>
        <w:rPr>
          <w:rtl/>
        </w:rPr>
        <w:t xml:space="preserve">، </w:t>
      </w:r>
      <w:r w:rsidRPr="007E393C">
        <w:rPr>
          <w:rtl/>
        </w:rPr>
        <w:t>إنّي قد أقسمت على نفسي قسما حقّا لا يشرب من ذلك الحوض مبغض لك ولأهل بيتك وذرّيّتك الطّيّبين الطّاهرين</w:t>
      </w:r>
      <w:r>
        <w:rPr>
          <w:rtl/>
        </w:rPr>
        <w:t xml:space="preserve">، </w:t>
      </w:r>
      <w:r w:rsidRPr="007E393C">
        <w:rPr>
          <w:rtl/>
        </w:rPr>
        <w:t xml:space="preserve">حقّا حقّا </w:t>
      </w:r>
      <w:r w:rsidRPr="00823599">
        <w:rPr>
          <w:rStyle w:val="libFootnotenumChar"/>
          <w:rtl/>
        </w:rPr>
        <w:t>(3)</w:t>
      </w:r>
      <w:r w:rsidRPr="007E393C">
        <w:rPr>
          <w:rtl/>
        </w:rPr>
        <w:t xml:space="preserve"> أقول</w:t>
      </w:r>
      <w:r>
        <w:rPr>
          <w:rtl/>
        </w:rPr>
        <w:t xml:space="preserve">، </w:t>
      </w:r>
      <w:r w:rsidRPr="007E393C">
        <w:rPr>
          <w:rtl/>
        </w:rPr>
        <w:t>يا محمّد</w:t>
      </w:r>
      <w:r>
        <w:rPr>
          <w:rtl/>
        </w:rPr>
        <w:t xml:space="preserve">، </w:t>
      </w:r>
      <w:r w:rsidRPr="007E393C">
        <w:rPr>
          <w:rtl/>
        </w:rPr>
        <w:t>لأدخلنّ جميع أمّتك الجنّة إلّا من أبي من خلقي.</w:t>
      </w:r>
    </w:p>
    <w:p w:rsidR="00175444" w:rsidRPr="007E393C" w:rsidRDefault="00175444" w:rsidP="00607E2C">
      <w:pPr>
        <w:pStyle w:val="libNormal"/>
        <w:rPr>
          <w:rtl/>
        </w:rPr>
      </w:pPr>
      <w:r w:rsidRPr="007E393C">
        <w:rPr>
          <w:rtl/>
        </w:rPr>
        <w:t>فقلت</w:t>
      </w:r>
      <w:r>
        <w:rPr>
          <w:rtl/>
        </w:rPr>
        <w:t xml:space="preserve">: </w:t>
      </w:r>
      <w:r w:rsidRPr="007E393C">
        <w:rPr>
          <w:rtl/>
        </w:rPr>
        <w:t>إلهي</w:t>
      </w:r>
      <w:r>
        <w:rPr>
          <w:rtl/>
        </w:rPr>
        <w:t xml:space="preserve">، </w:t>
      </w:r>
      <w:r w:rsidRPr="007E393C">
        <w:rPr>
          <w:rtl/>
        </w:rPr>
        <w:t>هل واحد يأبى من دخول الجنّة</w:t>
      </w:r>
      <w:r>
        <w:rPr>
          <w:rtl/>
        </w:rPr>
        <w:t>؟</w:t>
      </w:r>
    </w:p>
    <w:p w:rsidR="00175444" w:rsidRPr="007E393C" w:rsidRDefault="00175444" w:rsidP="00607E2C">
      <w:pPr>
        <w:pStyle w:val="libNormal"/>
        <w:rPr>
          <w:rtl/>
        </w:rPr>
      </w:pPr>
      <w:r w:rsidRPr="007E393C">
        <w:rPr>
          <w:rtl/>
        </w:rPr>
        <w:t>فأوحى الله إليّ</w:t>
      </w:r>
      <w:r>
        <w:rPr>
          <w:rtl/>
        </w:rPr>
        <w:t xml:space="preserve">: </w:t>
      </w:r>
      <w:r w:rsidRPr="007E393C">
        <w:rPr>
          <w:rtl/>
        </w:rPr>
        <w:t>بلى.</w:t>
      </w:r>
    </w:p>
    <w:p w:rsidR="00175444" w:rsidRPr="007E393C" w:rsidRDefault="00175444" w:rsidP="00607E2C">
      <w:pPr>
        <w:pStyle w:val="libNormal"/>
        <w:rPr>
          <w:rtl/>
        </w:rPr>
      </w:pPr>
      <w:r w:rsidRPr="007E393C">
        <w:rPr>
          <w:rtl/>
        </w:rPr>
        <w:t>فقلت</w:t>
      </w:r>
      <w:r>
        <w:rPr>
          <w:rtl/>
        </w:rPr>
        <w:t xml:space="preserve">: </w:t>
      </w:r>
      <w:r w:rsidRPr="007E393C">
        <w:rPr>
          <w:rtl/>
        </w:rPr>
        <w:t>وكيف يأبى</w:t>
      </w:r>
      <w:r>
        <w:rPr>
          <w:rtl/>
        </w:rPr>
        <w:t>؟</w:t>
      </w:r>
    </w:p>
    <w:p w:rsidR="00175444" w:rsidRPr="007E393C" w:rsidRDefault="00175444" w:rsidP="00607E2C">
      <w:pPr>
        <w:pStyle w:val="libNormal"/>
        <w:rPr>
          <w:rtl/>
        </w:rPr>
      </w:pPr>
      <w:r w:rsidRPr="007E393C">
        <w:rPr>
          <w:rtl/>
        </w:rPr>
        <w:t>فأوحى الله إليّ</w:t>
      </w:r>
      <w:r>
        <w:rPr>
          <w:rtl/>
        </w:rPr>
        <w:t xml:space="preserve">: </w:t>
      </w:r>
      <w:r w:rsidRPr="007E393C">
        <w:rPr>
          <w:rtl/>
        </w:rPr>
        <w:t>يا محمّد</w:t>
      </w:r>
      <w:r>
        <w:rPr>
          <w:rtl/>
        </w:rPr>
        <w:t xml:space="preserve">، </w:t>
      </w:r>
      <w:r w:rsidRPr="007E393C">
        <w:rPr>
          <w:rtl/>
        </w:rPr>
        <w:t>اخترتك من خلقي واخترت لك وصيّا من بعدك</w:t>
      </w:r>
      <w:r>
        <w:rPr>
          <w:rtl/>
        </w:rPr>
        <w:t xml:space="preserve">، </w:t>
      </w:r>
      <w:r w:rsidRPr="007E393C">
        <w:rPr>
          <w:rtl/>
        </w:rPr>
        <w:t>وجعلته منك بمنزلة هارون من موسى إلّا أنّه لا نبيّ بعدك</w:t>
      </w:r>
      <w:r>
        <w:rPr>
          <w:rtl/>
        </w:rPr>
        <w:t xml:space="preserve">، </w:t>
      </w:r>
      <w:r w:rsidRPr="007E393C">
        <w:rPr>
          <w:rtl/>
        </w:rPr>
        <w:t>وألقيت محبّته في قلبك</w:t>
      </w:r>
      <w:r>
        <w:rPr>
          <w:rtl/>
        </w:rPr>
        <w:t xml:space="preserve">، </w:t>
      </w:r>
      <w:r w:rsidRPr="007E393C">
        <w:rPr>
          <w:rtl/>
        </w:rPr>
        <w:t>وجعلته أبا لولدك</w:t>
      </w:r>
      <w:r>
        <w:rPr>
          <w:rtl/>
        </w:rPr>
        <w:t xml:space="preserve">، </w:t>
      </w:r>
      <w:r w:rsidRPr="007E393C">
        <w:rPr>
          <w:rtl/>
        </w:rPr>
        <w:t>فحقّه بعدك على أمّتك</w:t>
      </w:r>
      <w:r>
        <w:rPr>
          <w:rtl/>
        </w:rPr>
        <w:t xml:space="preserve">، </w:t>
      </w:r>
      <w:r w:rsidRPr="007E393C">
        <w:rPr>
          <w:rtl/>
        </w:rPr>
        <w:t>كحقّك عليهم في حياتك</w:t>
      </w:r>
      <w:r>
        <w:rPr>
          <w:rtl/>
        </w:rPr>
        <w:t xml:space="preserve">، </w:t>
      </w:r>
      <w:r w:rsidRPr="007E393C">
        <w:rPr>
          <w:rtl/>
        </w:rPr>
        <w:t>فمن جحد حقّه</w:t>
      </w:r>
      <w:r>
        <w:rPr>
          <w:rtl/>
        </w:rPr>
        <w:t xml:space="preserve">، </w:t>
      </w:r>
      <w:r w:rsidRPr="007E393C">
        <w:rPr>
          <w:rtl/>
        </w:rPr>
        <w:t>فقد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كمال الدّين / 250</w:t>
      </w:r>
      <w:r>
        <w:rPr>
          <w:rtl/>
        </w:rPr>
        <w:t xml:space="preserve"> ـ </w:t>
      </w:r>
      <w:r w:rsidRPr="007E393C">
        <w:rPr>
          <w:rtl/>
        </w:rPr>
        <w:t>252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Pr="007E393C" w:rsidRDefault="00175444" w:rsidP="00607E2C">
      <w:pPr>
        <w:pStyle w:val="libNormal0"/>
        <w:rPr>
          <w:rtl/>
        </w:rPr>
      </w:pPr>
      <w:r>
        <w:rPr>
          <w:rtl/>
        </w:rPr>
        <w:br w:type="page"/>
      </w:r>
      <w:r w:rsidRPr="007E393C">
        <w:rPr>
          <w:rtl/>
        </w:rPr>
        <w:lastRenderedPageBreak/>
        <w:t>جحد حقّك</w:t>
      </w:r>
      <w:r>
        <w:rPr>
          <w:rtl/>
        </w:rPr>
        <w:t xml:space="preserve">، </w:t>
      </w:r>
      <w:r w:rsidRPr="007E393C">
        <w:rPr>
          <w:rtl/>
        </w:rPr>
        <w:t xml:space="preserve">ومن أبى أن </w:t>
      </w:r>
      <w:r>
        <w:rPr>
          <w:rtl/>
        </w:rPr>
        <w:t>[</w:t>
      </w:r>
      <w:r w:rsidRPr="007E393C">
        <w:rPr>
          <w:rtl/>
        </w:rPr>
        <w:t>يواليه</w:t>
      </w:r>
      <w:r>
        <w:rPr>
          <w:rtl/>
        </w:rPr>
        <w:t xml:space="preserve">، </w:t>
      </w:r>
      <w:r w:rsidRPr="007E393C">
        <w:rPr>
          <w:rtl/>
        </w:rPr>
        <w:t>فقد أبى أن</w:t>
      </w:r>
      <w:r>
        <w:rPr>
          <w:rtl/>
        </w:rPr>
        <w:t>]</w:t>
      </w:r>
      <w:r w:rsidRPr="007E393C">
        <w:rPr>
          <w:rtl/>
        </w:rPr>
        <w:t xml:space="preserve"> </w:t>
      </w:r>
      <w:r w:rsidRPr="00823599">
        <w:rPr>
          <w:rStyle w:val="libFootnotenumChar"/>
          <w:rtl/>
        </w:rPr>
        <w:t>(1)</w:t>
      </w:r>
      <w:r w:rsidRPr="007E393C">
        <w:rPr>
          <w:rtl/>
        </w:rPr>
        <w:t xml:space="preserve"> يواليك</w:t>
      </w:r>
      <w:r>
        <w:rPr>
          <w:rtl/>
        </w:rPr>
        <w:t>، [</w:t>
      </w:r>
      <w:r w:rsidRPr="007E393C">
        <w:rPr>
          <w:rtl/>
        </w:rPr>
        <w:t>ومن أبى أن يواليك</w:t>
      </w:r>
      <w:r>
        <w:rPr>
          <w:rtl/>
        </w:rPr>
        <w:t>]</w:t>
      </w:r>
      <w:r w:rsidRPr="007E393C">
        <w:rPr>
          <w:rtl/>
        </w:rPr>
        <w:t xml:space="preserve"> </w:t>
      </w:r>
      <w:r w:rsidRPr="00823599">
        <w:rPr>
          <w:rStyle w:val="libFootnotenumChar"/>
          <w:rtl/>
        </w:rPr>
        <w:t>(2)</w:t>
      </w:r>
      <w:r>
        <w:rPr>
          <w:rtl/>
        </w:rPr>
        <w:t xml:space="preserve">، </w:t>
      </w:r>
      <w:r w:rsidRPr="007E393C">
        <w:rPr>
          <w:rtl/>
        </w:rPr>
        <w:t>فقد أبى أن يدخل الجنّة.</w:t>
      </w:r>
    </w:p>
    <w:p w:rsidR="00175444" w:rsidRPr="007E393C" w:rsidRDefault="00175444" w:rsidP="00607E2C">
      <w:pPr>
        <w:pStyle w:val="libNormal"/>
        <w:rPr>
          <w:rtl/>
        </w:rPr>
      </w:pPr>
      <w:r w:rsidRPr="007E393C">
        <w:rPr>
          <w:rtl/>
        </w:rPr>
        <w:t>فخررت لله</w:t>
      </w:r>
      <w:r>
        <w:rPr>
          <w:rtl/>
        </w:rPr>
        <w:t xml:space="preserve"> ـ </w:t>
      </w:r>
      <w:r w:rsidRPr="007E393C">
        <w:rPr>
          <w:rtl/>
        </w:rPr>
        <w:t>عزّ وجلّ</w:t>
      </w:r>
      <w:r>
        <w:rPr>
          <w:rtl/>
        </w:rPr>
        <w:t xml:space="preserve"> ـ </w:t>
      </w:r>
      <w:r w:rsidRPr="007E393C">
        <w:rPr>
          <w:rtl/>
        </w:rPr>
        <w:t xml:space="preserve">ساجدا </w:t>
      </w:r>
      <w:r w:rsidRPr="00823599">
        <w:rPr>
          <w:rStyle w:val="libFootnotenumChar"/>
          <w:rtl/>
        </w:rPr>
        <w:t>(3)</w:t>
      </w:r>
      <w:r>
        <w:rPr>
          <w:rtl/>
        </w:rPr>
        <w:t xml:space="preserve">، </w:t>
      </w:r>
      <w:r w:rsidRPr="007E393C">
        <w:rPr>
          <w:rtl/>
        </w:rPr>
        <w:t xml:space="preserve">شكرا لما أنعم </w:t>
      </w:r>
      <w:r>
        <w:rPr>
          <w:rtl/>
        </w:rPr>
        <w:t>[</w:t>
      </w:r>
      <w:r w:rsidRPr="007E393C">
        <w:rPr>
          <w:rtl/>
        </w:rPr>
        <w:t>عليّ</w:t>
      </w:r>
      <w:r>
        <w:rPr>
          <w:rtl/>
        </w:rPr>
        <w:t>]</w:t>
      </w:r>
      <w:r w:rsidRPr="007E393C">
        <w:rPr>
          <w:rtl/>
        </w:rPr>
        <w:t xml:space="preserve"> </w:t>
      </w:r>
      <w:r w:rsidRPr="00823599">
        <w:rPr>
          <w:rStyle w:val="libFootnotenumChar"/>
          <w:rtl/>
        </w:rPr>
        <w:t>(4)</w:t>
      </w:r>
      <w:r w:rsidRPr="007E393C">
        <w:rPr>
          <w:rtl/>
        </w:rPr>
        <w:t xml:space="preserve"> فإذا مناد </w:t>
      </w:r>
      <w:r w:rsidRPr="00823599">
        <w:rPr>
          <w:rStyle w:val="libFootnotenumChar"/>
          <w:rtl/>
        </w:rPr>
        <w:t>(5)</w:t>
      </w:r>
      <w:r w:rsidRPr="007E393C">
        <w:rPr>
          <w:rtl/>
        </w:rPr>
        <w:t xml:space="preserve"> ينادي</w:t>
      </w:r>
      <w:r>
        <w:rPr>
          <w:rtl/>
        </w:rPr>
        <w:t xml:space="preserve">: </w:t>
      </w:r>
      <w:r w:rsidRPr="007E393C">
        <w:rPr>
          <w:rtl/>
        </w:rPr>
        <w:t xml:space="preserve">ارفع </w:t>
      </w:r>
      <w:r>
        <w:rPr>
          <w:rtl/>
        </w:rPr>
        <w:t>[</w:t>
      </w:r>
      <w:r w:rsidRPr="007E393C">
        <w:rPr>
          <w:rtl/>
        </w:rPr>
        <w:t>يا محمّد</w:t>
      </w:r>
      <w:r>
        <w:rPr>
          <w:rtl/>
        </w:rPr>
        <w:t>]</w:t>
      </w:r>
      <w:r w:rsidRPr="007E393C">
        <w:rPr>
          <w:rtl/>
        </w:rPr>
        <w:t xml:space="preserve"> </w:t>
      </w:r>
      <w:r w:rsidRPr="00823599">
        <w:rPr>
          <w:rStyle w:val="libFootnotenumChar"/>
          <w:rtl/>
        </w:rPr>
        <w:t>(6)</w:t>
      </w:r>
      <w:r w:rsidRPr="007E393C">
        <w:rPr>
          <w:rtl/>
        </w:rPr>
        <w:t xml:space="preserve"> رأسك</w:t>
      </w:r>
      <w:r>
        <w:rPr>
          <w:rtl/>
        </w:rPr>
        <w:t xml:space="preserve">، </w:t>
      </w:r>
      <w:r w:rsidRPr="007E393C">
        <w:rPr>
          <w:rtl/>
        </w:rPr>
        <w:t>واسألني أعطك.</w:t>
      </w:r>
    </w:p>
    <w:p w:rsidR="00175444" w:rsidRPr="007E393C" w:rsidRDefault="00175444" w:rsidP="00607E2C">
      <w:pPr>
        <w:pStyle w:val="libNormal"/>
        <w:rPr>
          <w:rtl/>
        </w:rPr>
      </w:pPr>
      <w:r w:rsidRPr="007E393C">
        <w:rPr>
          <w:rtl/>
        </w:rPr>
        <w:t>فقلت</w:t>
      </w:r>
      <w:r>
        <w:rPr>
          <w:rtl/>
        </w:rPr>
        <w:t xml:space="preserve">: </w:t>
      </w:r>
      <w:r w:rsidRPr="007E393C">
        <w:rPr>
          <w:rtl/>
        </w:rPr>
        <w:t>إلهي</w:t>
      </w:r>
      <w:r>
        <w:rPr>
          <w:rtl/>
        </w:rPr>
        <w:t xml:space="preserve">، </w:t>
      </w:r>
      <w:r w:rsidRPr="007E393C">
        <w:rPr>
          <w:rtl/>
        </w:rPr>
        <w:t>اجمع أمّتي من بعدي على ولاية عليّ بن أبي طالب ليردوا جميعا على حوضي يوم القيامة.</w:t>
      </w:r>
    </w:p>
    <w:p w:rsidR="00175444" w:rsidRPr="007E393C" w:rsidRDefault="00175444" w:rsidP="00607E2C">
      <w:pPr>
        <w:pStyle w:val="libNormal"/>
        <w:rPr>
          <w:rtl/>
        </w:rPr>
      </w:pPr>
      <w:r w:rsidRPr="007E393C">
        <w:rPr>
          <w:rtl/>
        </w:rPr>
        <w:t>فأوحى الله إليّ</w:t>
      </w:r>
      <w:r>
        <w:rPr>
          <w:rtl/>
        </w:rPr>
        <w:t xml:space="preserve">: </w:t>
      </w:r>
      <w:r w:rsidRPr="007E393C">
        <w:rPr>
          <w:rtl/>
        </w:rPr>
        <w:t>يا محمّد</w:t>
      </w:r>
      <w:r>
        <w:rPr>
          <w:rtl/>
        </w:rPr>
        <w:t xml:space="preserve">، </w:t>
      </w:r>
      <w:r w:rsidRPr="007E393C">
        <w:rPr>
          <w:rtl/>
        </w:rPr>
        <w:t>إنّي قد قضيت في عبادي قبل أن أخلقهم وقضائي ماض فيهم</w:t>
      </w:r>
      <w:r>
        <w:rPr>
          <w:rtl/>
        </w:rPr>
        <w:t xml:space="preserve">، </w:t>
      </w:r>
      <w:r w:rsidRPr="007E393C">
        <w:rPr>
          <w:rtl/>
        </w:rPr>
        <w:t>لأهلك به من أشاء وأهدي به من أشاء</w:t>
      </w:r>
      <w:r>
        <w:rPr>
          <w:rtl/>
        </w:rPr>
        <w:t xml:space="preserve">، </w:t>
      </w:r>
      <w:r w:rsidRPr="007E393C">
        <w:rPr>
          <w:rtl/>
        </w:rPr>
        <w:t>وقد آتيته علمك من بعدك</w:t>
      </w:r>
      <w:r>
        <w:rPr>
          <w:rtl/>
        </w:rPr>
        <w:t xml:space="preserve">، </w:t>
      </w:r>
      <w:r w:rsidRPr="007E393C">
        <w:rPr>
          <w:rtl/>
        </w:rPr>
        <w:t>وجعلته وزيرك وخليفتك من بعدك على أهلك وأمّتك</w:t>
      </w:r>
      <w:r>
        <w:rPr>
          <w:rtl/>
        </w:rPr>
        <w:t xml:space="preserve">، </w:t>
      </w:r>
      <w:r w:rsidRPr="007E393C">
        <w:rPr>
          <w:rtl/>
        </w:rPr>
        <w:t xml:space="preserve">عزيمة منّي </w:t>
      </w:r>
      <w:r>
        <w:rPr>
          <w:rtl/>
        </w:rPr>
        <w:t>[</w:t>
      </w:r>
      <w:r w:rsidRPr="007E393C">
        <w:rPr>
          <w:rtl/>
        </w:rPr>
        <w:t xml:space="preserve">لأدخل الجنّة من أحبّه و] </w:t>
      </w:r>
      <w:r w:rsidRPr="00823599">
        <w:rPr>
          <w:rStyle w:val="libFootnotenumChar"/>
          <w:rtl/>
        </w:rPr>
        <w:t>(7)</w:t>
      </w:r>
      <w:r w:rsidRPr="007E393C">
        <w:rPr>
          <w:rtl/>
        </w:rPr>
        <w:t xml:space="preserve"> لا ادخل الجنّة من أبغضه وعاداه وأنكر ولايته بعدك</w:t>
      </w:r>
      <w:r>
        <w:rPr>
          <w:rtl/>
        </w:rPr>
        <w:t xml:space="preserve">، </w:t>
      </w:r>
      <w:r w:rsidRPr="007E393C">
        <w:rPr>
          <w:rtl/>
        </w:rPr>
        <w:t>فمن أبغضه أبغضك ومن أبغضك أبغضني</w:t>
      </w:r>
      <w:r>
        <w:rPr>
          <w:rtl/>
        </w:rPr>
        <w:t xml:space="preserve">، </w:t>
      </w:r>
      <w:r w:rsidRPr="007E393C">
        <w:rPr>
          <w:rtl/>
        </w:rPr>
        <w:t xml:space="preserve">ومن عاداه فقد عاداك </w:t>
      </w:r>
      <w:r w:rsidRPr="00823599">
        <w:rPr>
          <w:rStyle w:val="libFootnotenumChar"/>
          <w:rtl/>
        </w:rPr>
        <w:t>(8)</w:t>
      </w:r>
      <w:r w:rsidRPr="007E393C">
        <w:rPr>
          <w:rtl/>
        </w:rPr>
        <w:t xml:space="preserve"> ومن عاداك فقد عاداني</w:t>
      </w:r>
      <w:r>
        <w:rPr>
          <w:rtl/>
        </w:rPr>
        <w:t xml:space="preserve">، </w:t>
      </w:r>
      <w:r w:rsidRPr="007E393C">
        <w:rPr>
          <w:rtl/>
        </w:rPr>
        <w:t>ومن أحبّه فقد أحبّك ومن أحبّك فقد أحبّني</w:t>
      </w:r>
      <w:r>
        <w:rPr>
          <w:rtl/>
        </w:rPr>
        <w:t xml:space="preserve">، </w:t>
      </w:r>
      <w:r w:rsidRPr="007E393C">
        <w:rPr>
          <w:rtl/>
        </w:rPr>
        <w:t>وقد جعلت له هذه الفضيلة</w:t>
      </w:r>
      <w:r>
        <w:rPr>
          <w:rtl/>
        </w:rPr>
        <w:t xml:space="preserve">، </w:t>
      </w:r>
      <w:r w:rsidRPr="007E393C">
        <w:rPr>
          <w:rtl/>
        </w:rPr>
        <w:t>وأعطيتك أن أخرج من صلبه أحد عشر مهديّا كلّهم من ذرّيّتك</w:t>
      </w:r>
      <w:r>
        <w:rPr>
          <w:rtl/>
        </w:rPr>
        <w:t xml:space="preserve">، </w:t>
      </w:r>
      <w:r w:rsidRPr="007E393C">
        <w:rPr>
          <w:rtl/>
        </w:rPr>
        <w:t xml:space="preserve">من البكر </w:t>
      </w:r>
      <w:r w:rsidRPr="00823599">
        <w:rPr>
          <w:rStyle w:val="libFootnotenumChar"/>
          <w:rtl/>
        </w:rPr>
        <w:t>(9)</w:t>
      </w:r>
      <w:r w:rsidRPr="007E393C">
        <w:rPr>
          <w:rtl/>
        </w:rPr>
        <w:t xml:space="preserve"> البتول وآخر رجل منهم يصلّي خلفه عيسى بن مريم</w:t>
      </w:r>
      <w:r>
        <w:rPr>
          <w:rtl/>
        </w:rPr>
        <w:t xml:space="preserve">، </w:t>
      </w:r>
      <w:r w:rsidRPr="007E393C">
        <w:rPr>
          <w:rtl/>
        </w:rPr>
        <w:t>يملأ الأرض عدلا</w:t>
      </w:r>
      <w:r>
        <w:rPr>
          <w:rtl/>
        </w:rPr>
        <w:t xml:space="preserve">، </w:t>
      </w:r>
      <w:r w:rsidRPr="007E393C">
        <w:rPr>
          <w:rtl/>
        </w:rPr>
        <w:t>كما ملئت منهم ظلما وجورا</w:t>
      </w:r>
      <w:r>
        <w:rPr>
          <w:rtl/>
        </w:rPr>
        <w:t xml:space="preserve">، </w:t>
      </w:r>
      <w:r w:rsidRPr="007E393C">
        <w:rPr>
          <w:rtl/>
        </w:rPr>
        <w:t>أنجي به من الهلكة وأهدي به من الضّلالة وأبرئ به من العمى وأشفي به المريض.</w:t>
      </w:r>
    </w:p>
    <w:p w:rsidR="00175444" w:rsidRPr="007E393C" w:rsidRDefault="00175444" w:rsidP="00607E2C">
      <w:pPr>
        <w:pStyle w:val="libNormal"/>
        <w:rPr>
          <w:rtl/>
        </w:rPr>
      </w:pPr>
      <w:r w:rsidRPr="007E393C">
        <w:rPr>
          <w:rtl/>
        </w:rPr>
        <w:t>فقلت</w:t>
      </w:r>
      <w:r>
        <w:rPr>
          <w:rtl/>
        </w:rPr>
        <w:t xml:space="preserve">: </w:t>
      </w:r>
      <w:r w:rsidRPr="007E393C">
        <w:rPr>
          <w:rtl/>
        </w:rPr>
        <w:t xml:space="preserve">إلهي </w:t>
      </w:r>
      <w:r>
        <w:rPr>
          <w:rtl/>
        </w:rPr>
        <w:t>و [</w:t>
      </w:r>
      <w:r w:rsidRPr="007E393C">
        <w:rPr>
          <w:rtl/>
        </w:rPr>
        <w:t>سيّدي</w:t>
      </w:r>
      <w:r>
        <w:rPr>
          <w:rtl/>
        </w:rPr>
        <w:t>]</w:t>
      </w:r>
      <w:r w:rsidRPr="007E393C">
        <w:rPr>
          <w:rtl/>
        </w:rPr>
        <w:t xml:space="preserve"> </w:t>
      </w:r>
      <w:r w:rsidRPr="00823599">
        <w:rPr>
          <w:rStyle w:val="libFootnotenumChar"/>
          <w:rtl/>
        </w:rPr>
        <w:t>(10)</w:t>
      </w:r>
      <w:r w:rsidRPr="007E393C">
        <w:rPr>
          <w:rtl/>
        </w:rPr>
        <w:t xml:space="preserve"> متى يكون ذلك</w:t>
      </w:r>
      <w:r>
        <w:rPr>
          <w:rtl/>
        </w:rPr>
        <w:t>؟</w:t>
      </w:r>
    </w:p>
    <w:p w:rsidR="00175444" w:rsidRPr="007E393C" w:rsidRDefault="00175444" w:rsidP="00607E2C">
      <w:pPr>
        <w:pStyle w:val="libNormal"/>
        <w:rPr>
          <w:rtl/>
        </w:rPr>
      </w:pPr>
      <w:r w:rsidRPr="007E393C">
        <w:rPr>
          <w:rtl/>
        </w:rPr>
        <w:t>فأوحى الله إليّ</w:t>
      </w:r>
      <w:r>
        <w:rPr>
          <w:rtl/>
        </w:rPr>
        <w:t xml:space="preserve"> ـ </w:t>
      </w:r>
      <w:r w:rsidRPr="007E393C">
        <w:rPr>
          <w:rtl/>
        </w:rPr>
        <w:t>عزّ وجلّ</w:t>
      </w:r>
      <w:r>
        <w:rPr>
          <w:rtl/>
        </w:rPr>
        <w:t xml:space="preserve"> ـ: </w:t>
      </w:r>
      <w:r w:rsidRPr="007E393C">
        <w:rPr>
          <w:rtl/>
        </w:rPr>
        <w:t>يكون ذلك إذا رفع العلم وظهر الجهل</w:t>
      </w:r>
      <w:r>
        <w:rPr>
          <w:rtl/>
        </w:rPr>
        <w:t xml:space="preserve">، </w:t>
      </w:r>
      <w:r w:rsidRPr="007E393C">
        <w:rPr>
          <w:rtl/>
        </w:rPr>
        <w:t>وكثر القرّاء وقلّ العمل</w:t>
      </w:r>
      <w:r>
        <w:rPr>
          <w:rtl/>
        </w:rPr>
        <w:t xml:space="preserve">، </w:t>
      </w:r>
      <w:r w:rsidRPr="007E393C">
        <w:rPr>
          <w:rtl/>
        </w:rPr>
        <w:t>وكثر القتل</w:t>
      </w:r>
      <w:r>
        <w:rPr>
          <w:rtl/>
        </w:rPr>
        <w:t xml:space="preserve">، </w:t>
      </w:r>
      <w:r w:rsidRPr="007E393C">
        <w:rPr>
          <w:rtl/>
        </w:rPr>
        <w:t xml:space="preserve">وقلّ فقهاء الهادين </w:t>
      </w:r>
      <w:r w:rsidRPr="00823599">
        <w:rPr>
          <w:rStyle w:val="libFootnotenumChar"/>
          <w:rtl/>
        </w:rPr>
        <w:t>(11)</w:t>
      </w:r>
      <w:r w:rsidRPr="007E393C">
        <w:rPr>
          <w:rtl/>
        </w:rPr>
        <w:t xml:space="preserve"> وكثر فقهاء الضّلالة والخونة</w:t>
      </w:r>
      <w:r>
        <w:rPr>
          <w:rtl/>
        </w:rPr>
        <w:t xml:space="preserve">، </w:t>
      </w:r>
      <w:r w:rsidRPr="007E393C">
        <w:rPr>
          <w:rtl/>
        </w:rPr>
        <w:t>وكثر الشّعراء</w:t>
      </w:r>
      <w:r>
        <w:rPr>
          <w:rtl/>
        </w:rPr>
        <w:t xml:space="preserve">، </w:t>
      </w:r>
      <w:r w:rsidRPr="007E393C">
        <w:rPr>
          <w:rtl/>
        </w:rPr>
        <w:t xml:space="preserve">واتّخذ أمتّك قبورهم </w:t>
      </w:r>
      <w:r w:rsidRPr="00823599">
        <w:rPr>
          <w:rStyle w:val="libFootnotenumChar"/>
          <w:rtl/>
        </w:rPr>
        <w:t>(12)</w:t>
      </w:r>
      <w:r w:rsidRPr="007E393C">
        <w:rPr>
          <w:rtl/>
        </w:rPr>
        <w:t xml:space="preserve"> مساجد</w:t>
      </w:r>
      <w:r>
        <w:rPr>
          <w:rtl/>
        </w:rPr>
        <w:t xml:space="preserve">، </w:t>
      </w:r>
      <w:r w:rsidRPr="007E393C">
        <w:rPr>
          <w:rtl/>
        </w:rPr>
        <w:t>وحلّيت المصاحف وزخرفت المساجد</w:t>
      </w:r>
      <w:r>
        <w:rPr>
          <w:rtl/>
        </w:rPr>
        <w:t xml:space="preserve">، </w:t>
      </w:r>
      <w:r w:rsidRPr="007E393C">
        <w:rPr>
          <w:rtl/>
        </w:rPr>
        <w:t>وكثر الجور والفساد</w:t>
      </w:r>
      <w:r>
        <w:rPr>
          <w:rtl/>
        </w:rPr>
        <w:t xml:space="preserve">، </w:t>
      </w:r>
      <w:r w:rsidRPr="007E393C">
        <w:rPr>
          <w:rtl/>
        </w:rPr>
        <w:t>وظهر المنكر وأمر أمّتك به ونهوا عن المعروف</w:t>
      </w:r>
      <w:r>
        <w:rPr>
          <w:rtl/>
        </w:rPr>
        <w:t xml:space="preserve">، </w:t>
      </w:r>
      <w:r w:rsidRPr="007E393C">
        <w:rPr>
          <w:rtl/>
        </w:rPr>
        <w:t>واكتفى الرّجال بالرّجال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ليس في 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ساجدا لله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مناديا</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عادك</w:t>
      </w:r>
      <w:r>
        <w:rPr>
          <w:rtl/>
        </w:rPr>
        <w:t>.</w:t>
      </w:r>
    </w:p>
    <w:p w:rsidR="00175444" w:rsidRDefault="00175444" w:rsidP="00E30200">
      <w:pPr>
        <w:pStyle w:val="libFootnote0"/>
        <w:rPr>
          <w:rtl/>
        </w:rPr>
      </w:pPr>
      <w:r>
        <w:rPr>
          <w:rtl/>
        </w:rPr>
        <w:t>(</w:t>
      </w:r>
      <w:r w:rsidRPr="007E393C">
        <w:rPr>
          <w:rtl/>
        </w:rPr>
        <w:t xml:space="preserve">9) </w:t>
      </w:r>
      <w:r>
        <w:rPr>
          <w:rtl/>
        </w:rPr>
        <w:t xml:space="preserve">أ، </w:t>
      </w:r>
      <w:r w:rsidRPr="007E393C">
        <w:rPr>
          <w:rtl/>
        </w:rPr>
        <w:t>ب</w:t>
      </w:r>
      <w:r>
        <w:rPr>
          <w:rtl/>
        </w:rPr>
        <w:t xml:space="preserve">: </w:t>
      </w:r>
      <w:r w:rsidRPr="007E393C">
        <w:rPr>
          <w:rtl/>
        </w:rPr>
        <w:t>أب</w:t>
      </w:r>
      <w:r>
        <w:rPr>
          <w:rtl/>
        </w:rPr>
        <w:t>؟؟</w:t>
      </w:r>
      <w:r w:rsidRPr="007E393C">
        <w:rPr>
          <w:rtl/>
        </w:rPr>
        <w:t xml:space="preserve"> ك</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الهادون</w:t>
      </w:r>
      <w:r>
        <w:rPr>
          <w:rtl/>
        </w:rPr>
        <w:t>.</w:t>
      </w:r>
    </w:p>
    <w:p w:rsidR="00175444" w:rsidRDefault="00175444" w:rsidP="00E30200">
      <w:pPr>
        <w:pStyle w:val="libFootnote0"/>
        <w:rPr>
          <w:rtl/>
        </w:rPr>
      </w:pPr>
      <w:r>
        <w:rPr>
          <w:rtl/>
        </w:rPr>
        <w:t>(</w:t>
      </w:r>
      <w:r w:rsidRPr="007E393C">
        <w:rPr>
          <w:rtl/>
        </w:rPr>
        <w:t xml:space="preserve">12) </w:t>
      </w:r>
      <w:r>
        <w:rPr>
          <w:rtl/>
        </w:rPr>
        <w:t xml:space="preserve">أ، </w:t>
      </w:r>
      <w:r w:rsidRPr="007E393C">
        <w:rPr>
          <w:rtl/>
        </w:rPr>
        <w:t>ب</w:t>
      </w:r>
      <w:r>
        <w:rPr>
          <w:rtl/>
        </w:rPr>
        <w:t xml:space="preserve">: </w:t>
      </w:r>
      <w:r w:rsidRPr="007E393C">
        <w:rPr>
          <w:rtl/>
        </w:rPr>
        <w:t>بيوتهم</w:t>
      </w:r>
      <w:r>
        <w:rPr>
          <w:rtl/>
        </w:rPr>
        <w:t>.</w:t>
      </w:r>
    </w:p>
    <w:p w:rsidR="00175444" w:rsidRPr="007E393C" w:rsidRDefault="00175444" w:rsidP="00607E2C">
      <w:pPr>
        <w:pStyle w:val="libNormal0"/>
        <w:rPr>
          <w:rtl/>
        </w:rPr>
      </w:pPr>
      <w:r>
        <w:rPr>
          <w:rtl/>
        </w:rPr>
        <w:br w:type="page"/>
      </w:r>
      <w:r>
        <w:rPr>
          <w:rtl/>
        </w:rPr>
        <w:lastRenderedPageBreak/>
        <w:t>و</w:t>
      </w:r>
      <w:r w:rsidRPr="007E393C">
        <w:rPr>
          <w:rtl/>
        </w:rPr>
        <w:t>النّساء بالنّساء</w:t>
      </w:r>
      <w:r>
        <w:rPr>
          <w:rtl/>
        </w:rPr>
        <w:t xml:space="preserve">، </w:t>
      </w:r>
      <w:r w:rsidRPr="007E393C">
        <w:rPr>
          <w:rtl/>
        </w:rPr>
        <w:t xml:space="preserve">وصارت الأمراء كفرة وأولياؤهم فجرة وأعوانهم ظلمة وذووا الرّأي </w:t>
      </w:r>
      <w:r w:rsidRPr="00823599">
        <w:rPr>
          <w:rStyle w:val="libFootnotenumChar"/>
          <w:rtl/>
        </w:rPr>
        <w:t>(1)</w:t>
      </w:r>
      <w:r w:rsidRPr="007E393C">
        <w:rPr>
          <w:rtl/>
        </w:rPr>
        <w:t xml:space="preserve"> منهم فسقة</w:t>
      </w:r>
      <w:r>
        <w:rPr>
          <w:rtl/>
        </w:rPr>
        <w:t xml:space="preserve">، </w:t>
      </w:r>
      <w:r w:rsidRPr="007E393C">
        <w:rPr>
          <w:rtl/>
        </w:rPr>
        <w:t>وعند ذلك ثلاثة خسوف</w:t>
      </w:r>
      <w:r>
        <w:rPr>
          <w:rtl/>
        </w:rPr>
        <w:t xml:space="preserve">: </w:t>
      </w:r>
      <w:r w:rsidRPr="007E393C">
        <w:rPr>
          <w:rtl/>
        </w:rPr>
        <w:t>خسف بالمشرق</w:t>
      </w:r>
      <w:r>
        <w:rPr>
          <w:rtl/>
        </w:rPr>
        <w:t xml:space="preserve">، </w:t>
      </w:r>
      <w:r w:rsidRPr="007E393C">
        <w:rPr>
          <w:rtl/>
        </w:rPr>
        <w:t>وخسف بالمغرب</w:t>
      </w:r>
      <w:r>
        <w:rPr>
          <w:rtl/>
        </w:rPr>
        <w:t xml:space="preserve">، </w:t>
      </w:r>
      <w:r w:rsidRPr="007E393C">
        <w:rPr>
          <w:rtl/>
        </w:rPr>
        <w:t xml:space="preserve">وخسف بجزيرة العرب </w:t>
      </w:r>
      <w:r w:rsidRPr="00823599">
        <w:rPr>
          <w:rStyle w:val="libFootnotenumChar"/>
          <w:rtl/>
        </w:rPr>
        <w:t>(2)</w:t>
      </w:r>
      <w:r>
        <w:rPr>
          <w:rtl/>
        </w:rPr>
        <w:t>.</w:t>
      </w:r>
      <w:r w:rsidRPr="007E393C">
        <w:rPr>
          <w:rtl/>
        </w:rPr>
        <w:t xml:space="preserve"> وخراب البصرة بيد </w:t>
      </w:r>
      <w:r w:rsidRPr="00823599">
        <w:rPr>
          <w:rStyle w:val="libFootnotenumChar"/>
          <w:rtl/>
        </w:rPr>
        <w:t>(3)</w:t>
      </w:r>
      <w:r w:rsidRPr="007E393C">
        <w:rPr>
          <w:rtl/>
        </w:rPr>
        <w:t xml:space="preserve"> رجل من ذرّيّتك يتبعه الزّنوج</w:t>
      </w:r>
      <w:r>
        <w:rPr>
          <w:rtl/>
        </w:rPr>
        <w:t xml:space="preserve">، </w:t>
      </w:r>
      <w:r w:rsidRPr="007E393C">
        <w:rPr>
          <w:rtl/>
        </w:rPr>
        <w:t>وخروج رجل من ولد الحسين بن عليّ</w:t>
      </w:r>
      <w:r>
        <w:rPr>
          <w:rtl/>
        </w:rPr>
        <w:t xml:space="preserve">، </w:t>
      </w:r>
      <w:r w:rsidRPr="007E393C">
        <w:rPr>
          <w:rtl/>
        </w:rPr>
        <w:t xml:space="preserve">وخروج </w:t>
      </w:r>
      <w:r w:rsidRPr="00823599">
        <w:rPr>
          <w:rStyle w:val="libFootnotenumChar"/>
          <w:rtl/>
        </w:rPr>
        <w:t>(4)</w:t>
      </w:r>
      <w:r w:rsidRPr="007E393C">
        <w:rPr>
          <w:rtl/>
        </w:rPr>
        <w:t xml:space="preserve"> الدّجال يخرج بالمشرق من سجستان</w:t>
      </w:r>
      <w:r>
        <w:rPr>
          <w:rtl/>
        </w:rPr>
        <w:t xml:space="preserve">، </w:t>
      </w:r>
      <w:r w:rsidRPr="007E393C">
        <w:rPr>
          <w:rtl/>
        </w:rPr>
        <w:t>وظهور السّفيانيّ.</w:t>
      </w:r>
    </w:p>
    <w:p w:rsidR="00175444" w:rsidRPr="007E393C" w:rsidRDefault="00175444" w:rsidP="00607E2C">
      <w:pPr>
        <w:pStyle w:val="libNormal"/>
        <w:rPr>
          <w:rtl/>
        </w:rPr>
      </w:pPr>
      <w:r w:rsidRPr="007E393C">
        <w:rPr>
          <w:rtl/>
        </w:rPr>
        <w:t>فقلت</w:t>
      </w:r>
      <w:r>
        <w:rPr>
          <w:rtl/>
        </w:rPr>
        <w:t xml:space="preserve">: </w:t>
      </w:r>
      <w:r w:rsidRPr="007E393C">
        <w:rPr>
          <w:rtl/>
        </w:rPr>
        <w:t>إلهي</w:t>
      </w:r>
      <w:r>
        <w:rPr>
          <w:rtl/>
        </w:rPr>
        <w:t xml:space="preserve">، </w:t>
      </w:r>
      <w:r w:rsidRPr="007E393C">
        <w:rPr>
          <w:rtl/>
        </w:rPr>
        <w:t>ومتى يكون بعدي من الفتن</w:t>
      </w:r>
      <w:r>
        <w:rPr>
          <w:rtl/>
        </w:rPr>
        <w:t>؟</w:t>
      </w:r>
    </w:p>
    <w:p w:rsidR="00175444" w:rsidRPr="007E393C" w:rsidRDefault="00175444" w:rsidP="00607E2C">
      <w:pPr>
        <w:pStyle w:val="libNormal"/>
        <w:rPr>
          <w:rtl/>
        </w:rPr>
      </w:pPr>
      <w:r w:rsidRPr="007E393C">
        <w:rPr>
          <w:rtl/>
        </w:rPr>
        <w:t>فأوحى الله إليّ وأخبرني ببلاء بني أميّة</w:t>
      </w:r>
      <w:r>
        <w:rPr>
          <w:rtl/>
        </w:rPr>
        <w:t xml:space="preserve">، </w:t>
      </w:r>
      <w:r w:rsidRPr="007E393C">
        <w:rPr>
          <w:rtl/>
        </w:rPr>
        <w:t xml:space="preserve">وفتنة ولد عمّي العبّاس </w:t>
      </w:r>
      <w:r w:rsidRPr="00823599">
        <w:rPr>
          <w:rStyle w:val="libFootnotenumChar"/>
          <w:rtl/>
        </w:rPr>
        <w:t>(5)</w:t>
      </w:r>
      <w:r>
        <w:rPr>
          <w:rtl/>
        </w:rPr>
        <w:t xml:space="preserve">، </w:t>
      </w:r>
      <w:r w:rsidRPr="007E393C">
        <w:rPr>
          <w:rtl/>
        </w:rPr>
        <w:t>وما يكون وما هو كائن إلى يوم القيامة.</w:t>
      </w:r>
    </w:p>
    <w:p w:rsidR="00175444" w:rsidRPr="007E393C" w:rsidRDefault="00175444" w:rsidP="00607E2C">
      <w:pPr>
        <w:pStyle w:val="libNormal"/>
        <w:rPr>
          <w:rtl/>
        </w:rPr>
      </w:pPr>
      <w:r w:rsidRPr="007E393C">
        <w:rPr>
          <w:rtl/>
        </w:rPr>
        <w:t xml:space="preserve">فأوصيت </w:t>
      </w:r>
      <w:r w:rsidRPr="00823599">
        <w:rPr>
          <w:rStyle w:val="libFootnotenumChar"/>
          <w:rtl/>
        </w:rPr>
        <w:t>(6)</w:t>
      </w:r>
      <w:r w:rsidRPr="007E393C">
        <w:rPr>
          <w:rtl/>
        </w:rPr>
        <w:t xml:space="preserve"> بذلك ابن عمّي حين هبطت إلى الأرض</w:t>
      </w:r>
      <w:r>
        <w:rPr>
          <w:rtl/>
        </w:rPr>
        <w:t xml:space="preserve">، </w:t>
      </w:r>
      <w:r w:rsidRPr="007E393C">
        <w:rPr>
          <w:rtl/>
        </w:rPr>
        <w:t>وأدّيت الرّسالة والحمد لله على ذلك</w:t>
      </w:r>
      <w:r>
        <w:rPr>
          <w:rtl/>
        </w:rPr>
        <w:t xml:space="preserve">، </w:t>
      </w:r>
      <w:r w:rsidRPr="007E393C">
        <w:rPr>
          <w:rtl/>
        </w:rPr>
        <w:t>كما حمده النّبيّون</w:t>
      </w:r>
      <w:r>
        <w:rPr>
          <w:rtl/>
        </w:rPr>
        <w:t xml:space="preserve">، </w:t>
      </w:r>
      <w:r w:rsidRPr="007E393C">
        <w:rPr>
          <w:rtl/>
        </w:rPr>
        <w:t xml:space="preserve">وكما حمده كلّ شيء </w:t>
      </w:r>
      <w:r w:rsidRPr="00823599">
        <w:rPr>
          <w:rStyle w:val="libFootnotenumChar"/>
          <w:rtl/>
        </w:rPr>
        <w:t>(7)</w:t>
      </w:r>
      <w:r w:rsidRPr="007E393C">
        <w:rPr>
          <w:rtl/>
        </w:rPr>
        <w:t xml:space="preserve"> قبلي</w:t>
      </w:r>
      <w:r>
        <w:rPr>
          <w:rtl/>
        </w:rPr>
        <w:t xml:space="preserve">، </w:t>
      </w:r>
      <w:r w:rsidRPr="007E393C">
        <w:rPr>
          <w:rtl/>
        </w:rPr>
        <w:t>وما هو خالقه إلى يوم القيامة.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عبد السّلام بن الصّالح الهرويّ</w:t>
      </w:r>
      <w:r>
        <w:rPr>
          <w:rtl/>
        </w:rPr>
        <w:t xml:space="preserve">: </w:t>
      </w:r>
      <w:r w:rsidRPr="007E393C">
        <w:rPr>
          <w:rtl/>
        </w:rPr>
        <w:t>عن عليّ بن موسى الرّضا</w:t>
      </w:r>
      <w:r>
        <w:rPr>
          <w:rtl/>
        </w:rPr>
        <w:t xml:space="preserve">، </w:t>
      </w:r>
      <w:r w:rsidRPr="007E393C">
        <w:rPr>
          <w:rtl/>
        </w:rPr>
        <w:t>عن آبائه</w:t>
      </w:r>
      <w:r>
        <w:rPr>
          <w:rtl/>
        </w:rPr>
        <w:t xml:space="preserve">، </w:t>
      </w:r>
      <w:r w:rsidRPr="007E393C">
        <w:rPr>
          <w:rtl/>
        </w:rPr>
        <w:t>عن عليّ</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يقول</w:t>
      </w:r>
      <w:r>
        <w:rPr>
          <w:rtl/>
        </w:rPr>
        <w:t xml:space="preserve"> ـ </w:t>
      </w:r>
      <w:r w:rsidRPr="007E393C">
        <w:rPr>
          <w:rtl/>
        </w:rPr>
        <w:t>صلّى الله عليه وآله</w:t>
      </w:r>
      <w:r>
        <w:rPr>
          <w:rtl/>
        </w:rPr>
        <w:t xml:space="preserve"> ـ </w:t>
      </w:r>
      <w:r w:rsidRPr="007E393C">
        <w:rPr>
          <w:rtl/>
        </w:rPr>
        <w:t>في آخره</w:t>
      </w:r>
      <w:r>
        <w:rPr>
          <w:rtl/>
        </w:rPr>
        <w:t xml:space="preserve">: </w:t>
      </w:r>
      <w:r w:rsidRPr="007E393C">
        <w:rPr>
          <w:rtl/>
        </w:rPr>
        <w:t>وإنّه</w:t>
      </w:r>
      <w:r>
        <w:rPr>
          <w:rtl/>
        </w:rPr>
        <w:t xml:space="preserve"> لـمّـا </w:t>
      </w:r>
      <w:r w:rsidRPr="007E393C">
        <w:rPr>
          <w:rtl/>
        </w:rPr>
        <w:t>عرج بيّ إلى السّماء</w:t>
      </w:r>
      <w:r>
        <w:rPr>
          <w:rtl/>
        </w:rPr>
        <w:t xml:space="preserve">، </w:t>
      </w:r>
      <w:r w:rsidRPr="007E393C">
        <w:rPr>
          <w:rtl/>
        </w:rPr>
        <w:t xml:space="preserve">أذّن جبرئيل مثنى مثنى </w:t>
      </w:r>
      <w:r>
        <w:rPr>
          <w:rtl/>
        </w:rPr>
        <w:t>[</w:t>
      </w:r>
      <w:r w:rsidRPr="007E393C">
        <w:rPr>
          <w:rtl/>
        </w:rPr>
        <w:t>وأقام مثنى مثنى</w:t>
      </w:r>
      <w:r>
        <w:rPr>
          <w:rtl/>
        </w:rPr>
        <w:t>]</w:t>
      </w:r>
      <w:r w:rsidRPr="007E393C">
        <w:rPr>
          <w:rtl/>
        </w:rPr>
        <w:t xml:space="preserve"> </w:t>
      </w:r>
      <w:r w:rsidRPr="00823599">
        <w:rPr>
          <w:rStyle w:val="libFootnotenumChar"/>
          <w:rtl/>
        </w:rPr>
        <w:t>(9)</w:t>
      </w:r>
      <w:r>
        <w:rPr>
          <w:rtl/>
        </w:rPr>
        <w:t xml:space="preserve">، </w:t>
      </w:r>
      <w:r w:rsidRPr="007E393C">
        <w:rPr>
          <w:rtl/>
        </w:rPr>
        <w:t>ثمّ قال</w:t>
      </w:r>
      <w:r>
        <w:rPr>
          <w:rtl/>
        </w:rPr>
        <w:t xml:space="preserve">: </w:t>
      </w:r>
      <w:r w:rsidRPr="007E393C">
        <w:rPr>
          <w:rtl/>
        </w:rPr>
        <w:t xml:space="preserve">تقدّم </w:t>
      </w:r>
      <w:r>
        <w:rPr>
          <w:rtl/>
        </w:rPr>
        <w:t>[</w:t>
      </w:r>
      <w:r w:rsidRPr="007E393C">
        <w:rPr>
          <w:rtl/>
        </w:rPr>
        <w:t>يا محمّد</w:t>
      </w:r>
      <w:r>
        <w:rPr>
          <w:rtl/>
        </w:rPr>
        <w:t>]</w:t>
      </w:r>
      <w:r w:rsidRPr="007E393C">
        <w:rPr>
          <w:rtl/>
        </w:rPr>
        <w:t xml:space="preserve"> </w:t>
      </w:r>
      <w:r w:rsidRPr="00823599">
        <w:rPr>
          <w:rStyle w:val="libFootnotenumChar"/>
          <w:rtl/>
        </w:rPr>
        <w:t>(10)</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أتقدّم عليك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لأنّ الله</w:t>
      </w:r>
      <w:r>
        <w:rPr>
          <w:rtl/>
        </w:rPr>
        <w:t xml:space="preserve"> ـ </w:t>
      </w:r>
      <w:r w:rsidRPr="007E393C">
        <w:rPr>
          <w:rtl/>
        </w:rPr>
        <w:t>تبارك وتعالى</w:t>
      </w:r>
      <w:r>
        <w:rPr>
          <w:rtl/>
        </w:rPr>
        <w:t xml:space="preserve"> ـ </w:t>
      </w:r>
      <w:r w:rsidRPr="007E393C">
        <w:rPr>
          <w:rtl/>
        </w:rPr>
        <w:t>فضّل أنبياءه على ملائكته أجمعين</w:t>
      </w:r>
      <w:r>
        <w:rPr>
          <w:rtl/>
        </w:rPr>
        <w:t xml:space="preserve">، </w:t>
      </w:r>
      <w:r w:rsidRPr="007E393C">
        <w:rPr>
          <w:rtl/>
        </w:rPr>
        <w:t>وفضّلك خاصّة.</w:t>
      </w:r>
    </w:p>
    <w:p w:rsidR="00175444" w:rsidRPr="007E393C" w:rsidRDefault="00175444" w:rsidP="00607E2C">
      <w:pPr>
        <w:pStyle w:val="libNormal"/>
        <w:rPr>
          <w:rtl/>
        </w:rPr>
      </w:pPr>
      <w:r w:rsidRPr="007E393C">
        <w:rPr>
          <w:rtl/>
        </w:rPr>
        <w:t xml:space="preserve">فتقدّمت وصلّيت بهم ولا فخر. فلمّا انتهينا </w:t>
      </w:r>
      <w:r w:rsidRPr="00823599">
        <w:rPr>
          <w:rStyle w:val="libFootnotenumChar"/>
          <w:rtl/>
        </w:rPr>
        <w:t>(11)</w:t>
      </w:r>
      <w:r w:rsidRPr="007E393C">
        <w:rPr>
          <w:rtl/>
        </w:rPr>
        <w:t xml:space="preserve"> إلى حجب النّور قال لي جبرئيل</w:t>
      </w:r>
      <w:r>
        <w:rPr>
          <w:rtl/>
        </w:rPr>
        <w:t xml:space="preserve">: </w:t>
      </w:r>
      <w:r w:rsidRPr="007E393C">
        <w:rPr>
          <w:rtl/>
        </w:rPr>
        <w:t>تقدّم</w:t>
      </w:r>
      <w:r>
        <w:rPr>
          <w:rtl/>
        </w:rPr>
        <w:t xml:space="preserve">، </w:t>
      </w:r>
      <w:r w:rsidRPr="007E393C">
        <w:rPr>
          <w:rtl/>
        </w:rPr>
        <w:t xml:space="preserve">يا محمّد. </w:t>
      </w:r>
      <w:r>
        <w:rPr>
          <w:rtl/>
        </w:rPr>
        <w:t>[</w:t>
      </w:r>
      <w:r w:rsidRPr="007E393C">
        <w:rPr>
          <w:rtl/>
        </w:rPr>
        <w:t>وتحلّف عنّي.</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في مثل هذا الموضع تفارقني</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ذوي الرأي</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المغرب</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على يد</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ظهور</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فأوحيت</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نبي</w:t>
      </w:r>
      <w:r>
        <w:rPr>
          <w:rtl/>
        </w:rPr>
        <w:t>.</w:t>
      </w:r>
    </w:p>
    <w:p w:rsidR="00175444" w:rsidRDefault="00175444" w:rsidP="00E30200">
      <w:pPr>
        <w:pStyle w:val="libFootnote0"/>
        <w:rPr>
          <w:rtl/>
        </w:rPr>
      </w:pPr>
      <w:r>
        <w:rPr>
          <w:rtl/>
        </w:rPr>
        <w:t>(</w:t>
      </w:r>
      <w:r w:rsidRPr="007E393C">
        <w:rPr>
          <w:rtl/>
        </w:rPr>
        <w:t>8) كمال الدّين / 254</w:t>
      </w:r>
      <w:r>
        <w:rPr>
          <w:rtl/>
        </w:rPr>
        <w:t xml:space="preserve"> ـ </w:t>
      </w:r>
      <w:r w:rsidRPr="007E393C">
        <w:rPr>
          <w:rtl/>
        </w:rPr>
        <w:t>256</w:t>
      </w:r>
      <w:r>
        <w:rPr>
          <w:rtl/>
        </w:rPr>
        <w:t xml:space="preserve">، </w:t>
      </w:r>
      <w:r w:rsidRPr="007E393C">
        <w:rPr>
          <w:rtl/>
        </w:rPr>
        <w:t>ح 4</w:t>
      </w:r>
      <w:r>
        <w:rPr>
          <w:rtl/>
        </w:rPr>
        <w:t>.</w:t>
      </w:r>
    </w:p>
    <w:p w:rsidR="00175444" w:rsidRDefault="00175444" w:rsidP="00E30200">
      <w:pPr>
        <w:pStyle w:val="libFootnote0"/>
        <w:rPr>
          <w:rtl/>
        </w:rPr>
      </w:pPr>
      <w:r w:rsidRPr="004148A6">
        <w:rPr>
          <w:rtl/>
        </w:rPr>
        <w:t>(</w:t>
      </w:r>
      <w:r>
        <w:rPr>
          <w:rtl/>
        </w:rPr>
        <w:t>9 و 1</w:t>
      </w:r>
      <w:r w:rsidRPr="004148A6">
        <w:rPr>
          <w:rtl/>
        </w:rPr>
        <w:t>0</w:t>
      </w:r>
      <w:r>
        <w:rPr>
          <w:rtl/>
        </w:rPr>
        <w:t xml:space="preserve">) </w:t>
      </w:r>
      <w:r w:rsidRPr="004148A6">
        <w:rPr>
          <w:rtl/>
        </w:rPr>
        <w:t>من المصدر.</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انتهيت</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يا محمّد ،</w:t>
      </w:r>
      <w:r>
        <w:rPr>
          <w:rtl/>
        </w:rPr>
        <w:t>]</w:t>
      </w:r>
      <w:r w:rsidRPr="007E393C">
        <w:rPr>
          <w:rtl/>
        </w:rPr>
        <w:t xml:space="preserve"> </w:t>
      </w:r>
      <w:r w:rsidRPr="00823599">
        <w:rPr>
          <w:rStyle w:val="libFootnotenumChar"/>
          <w:rtl/>
        </w:rPr>
        <w:t>(1)</w:t>
      </w:r>
      <w:r w:rsidRPr="007E393C">
        <w:rPr>
          <w:rtl/>
        </w:rPr>
        <w:t xml:space="preserve"> إنّ هذا انتهاء حدّي الّذي وضعه الله لي في هذا المكان</w:t>
      </w:r>
      <w:r>
        <w:rPr>
          <w:rtl/>
        </w:rPr>
        <w:t xml:space="preserve">، </w:t>
      </w:r>
      <w:r w:rsidRPr="007E393C">
        <w:rPr>
          <w:rtl/>
        </w:rPr>
        <w:t>فإن تجاوزته احترقت أجنحتي لتعدّي حدود ربّي</w:t>
      </w:r>
      <w:r>
        <w:rPr>
          <w:rtl/>
        </w:rPr>
        <w:t xml:space="preserve"> ـ </w:t>
      </w:r>
      <w:r w:rsidRPr="007E393C">
        <w:rPr>
          <w:rtl/>
        </w:rPr>
        <w:t>جلّ جلاله</w:t>
      </w:r>
      <w:r>
        <w:rPr>
          <w:rtl/>
        </w:rPr>
        <w:t xml:space="preserve"> ـ.</w:t>
      </w:r>
    </w:p>
    <w:p w:rsidR="00175444" w:rsidRPr="007E393C" w:rsidRDefault="00175444" w:rsidP="00607E2C">
      <w:pPr>
        <w:pStyle w:val="libNormal"/>
        <w:rPr>
          <w:rtl/>
        </w:rPr>
      </w:pPr>
      <w:r w:rsidRPr="007E393C">
        <w:rPr>
          <w:rtl/>
        </w:rPr>
        <w:t xml:space="preserve">فزّج بي زجّة </w:t>
      </w:r>
      <w:r w:rsidRPr="00823599">
        <w:rPr>
          <w:rStyle w:val="libFootnotenumChar"/>
          <w:rtl/>
        </w:rPr>
        <w:t>(2)</w:t>
      </w:r>
      <w:r w:rsidRPr="007E393C">
        <w:rPr>
          <w:rtl/>
        </w:rPr>
        <w:t xml:space="preserve"> في النّور حتّى انتهيت إلى حيث ما شاء الله</w:t>
      </w:r>
      <w:r>
        <w:rPr>
          <w:rtl/>
        </w:rPr>
        <w:t xml:space="preserve"> ـ </w:t>
      </w:r>
      <w:r w:rsidRPr="007E393C">
        <w:rPr>
          <w:rtl/>
        </w:rPr>
        <w:t>عزّ وجلّ</w:t>
      </w:r>
      <w:r>
        <w:rPr>
          <w:rtl/>
        </w:rPr>
        <w:t xml:space="preserve"> ـ </w:t>
      </w:r>
      <w:r w:rsidRPr="007E393C">
        <w:rPr>
          <w:rtl/>
        </w:rPr>
        <w:t>من ملكوته</w:t>
      </w:r>
      <w:r>
        <w:rPr>
          <w:rtl/>
        </w:rPr>
        <w:t>، [</w:t>
      </w:r>
      <w:r w:rsidRPr="007E393C">
        <w:rPr>
          <w:rtl/>
        </w:rPr>
        <w:t>فنوديت</w:t>
      </w:r>
      <w:r>
        <w:rPr>
          <w:rtl/>
        </w:rPr>
        <w:t xml:space="preserve">: </w:t>
      </w:r>
      <w:r w:rsidRPr="007E393C">
        <w:rPr>
          <w:rtl/>
        </w:rPr>
        <w:t>يا محمّد.</w:t>
      </w:r>
    </w:p>
    <w:p w:rsidR="00175444" w:rsidRPr="007E393C" w:rsidRDefault="00175444" w:rsidP="00607E2C">
      <w:pPr>
        <w:pStyle w:val="libNormal"/>
        <w:rPr>
          <w:rtl/>
        </w:rPr>
      </w:pPr>
      <w:r w:rsidRPr="007E393C">
        <w:rPr>
          <w:rtl/>
        </w:rPr>
        <w:t>فقلت</w:t>
      </w:r>
      <w:r>
        <w:rPr>
          <w:rtl/>
        </w:rPr>
        <w:t xml:space="preserve">: </w:t>
      </w:r>
      <w:r w:rsidRPr="007E393C">
        <w:rPr>
          <w:rtl/>
        </w:rPr>
        <w:t>لبّيك ربّي وسعديك</w:t>
      </w:r>
      <w:r>
        <w:rPr>
          <w:rtl/>
        </w:rPr>
        <w:t xml:space="preserve">، </w:t>
      </w:r>
      <w:r w:rsidRPr="007E393C">
        <w:rPr>
          <w:rtl/>
        </w:rPr>
        <w:t>تباركت وتعاليت</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فنوديت</w:t>
      </w:r>
      <w:r>
        <w:rPr>
          <w:rtl/>
        </w:rPr>
        <w:t xml:space="preserve">: </w:t>
      </w:r>
      <w:r w:rsidRPr="007E393C">
        <w:rPr>
          <w:rtl/>
        </w:rPr>
        <w:t>يا محمّد</w:t>
      </w:r>
      <w:r>
        <w:rPr>
          <w:rtl/>
        </w:rPr>
        <w:t xml:space="preserve">، </w:t>
      </w:r>
      <w:r w:rsidRPr="007E393C">
        <w:rPr>
          <w:rtl/>
        </w:rPr>
        <w:t>أنت عبدي وأنا ربّك</w:t>
      </w:r>
      <w:r>
        <w:rPr>
          <w:rtl/>
        </w:rPr>
        <w:t xml:space="preserve">، </w:t>
      </w:r>
      <w:r w:rsidRPr="007E393C">
        <w:rPr>
          <w:rtl/>
        </w:rPr>
        <w:t>فإيّاي فاعبد وعليّ فتوكّل</w:t>
      </w:r>
      <w:r>
        <w:rPr>
          <w:rtl/>
        </w:rPr>
        <w:t xml:space="preserve">، </w:t>
      </w:r>
      <w:r w:rsidRPr="007E393C">
        <w:rPr>
          <w:rtl/>
        </w:rPr>
        <w:t xml:space="preserve">فإنّك نوري </w:t>
      </w:r>
      <w:r w:rsidRPr="00823599">
        <w:rPr>
          <w:rStyle w:val="libFootnotenumChar"/>
          <w:rtl/>
        </w:rPr>
        <w:t>(4)</w:t>
      </w:r>
      <w:r w:rsidRPr="007E393C">
        <w:rPr>
          <w:rtl/>
        </w:rPr>
        <w:t xml:space="preserve"> في عبادي ورسولي إلى خلقي وحجّتي في بريّتي </w:t>
      </w:r>
      <w:r w:rsidRPr="00823599">
        <w:rPr>
          <w:rStyle w:val="libFootnotenumChar"/>
          <w:rtl/>
        </w:rPr>
        <w:t>(5)</w:t>
      </w:r>
      <w:r>
        <w:rPr>
          <w:rtl/>
        </w:rPr>
        <w:t xml:space="preserve">، </w:t>
      </w:r>
      <w:r w:rsidRPr="007E393C">
        <w:rPr>
          <w:rtl/>
        </w:rPr>
        <w:t xml:space="preserve">لمن اتّبعك </w:t>
      </w:r>
      <w:r w:rsidRPr="00823599">
        <w:rPr>
          <w:rStyle w:val="libFootnotenumChar"/>
          <w:rtl/>
        </w:rPr>
        <w:t>(6)</w:t>
      </w:r>
      <w:r w:rsidRPr="007E393C">
        <w:rPr>
          <w:rtl/>
        </w:rPr>
        <w:t xml:space="preserve"> خلقت جنّتي ولمن </w:t>
      </w:r>
      <w:r>
        <w:rPr>
          <w:rtl/>
        </w:rPr>
        <w:t>[</w:t>
      </w:r>
      <w:r w:rsidRPr="007E393C">
        <w:rPr>
          <w:rtl/>
        </w:rPr>
        <w:t xml:space="preserve">عصاك و] </w:t>
      </w:r>
      <w:r w:rsidRPr="00823599">
        <w:rPr>
          <w:rStyle w:val="libFootnotenumChar"/>
          <w:rtl/>
        </w:rPr>
        <w:t>(7)</w:t>
      </w:r>
      <w:r w:rsidRPr="007E393C">
        <w:rPr>
          <w:rtl/>
        </w:rPr>
        <w:t xml:space="preserve"> خالفك خلقت ناري</w:t>
      </w:r>
      <w:r>
        <w:rPr>
          <w:rtl/>
        </w:rPr>
        <w:t xml:space="preserve">، </w:t>
      </w:r>
      <w:r w:rsidRPr="007E393C">
        <w:rPr>
          <w:rtl/>
        </w:rPr>
        <w:t>ولأوصيائك أوجبت كرامتي ولشيعتك أوجبت ثوابي.</w:t>
      </w:r>
    </w:p>
    <w:p w:rsidR="00175444" w:rsidRPr="007E393C" w:rsidRDefault="00175444" w:rsidP="00607E2C">
      <w:pPr>
        <w:pStyle w:val="libNormal"/>
        <w:rPr>
          <w:rtl/>
        </w:rPr>
      </w:pPr>
      <w:r w:rsidRPr="007E393C">
        <w:rPr>
          <w:rtl/>
        </w:rPr>
        <w:t>فقلت</w:t>
      </w:r>
      <w:r>
        <w:rPr>
          <w:rtl/>
        </w:rPr>
        <w:t xml:space="preserve">: </w:t>
      </w:r>
      <w:r w:rsidRPr="007E393C">
        <w:rPr>
          <w:rtl/>
        </w:rPr>
        <w:t>يا ربّ</w:t>
      </w:r>
      <w:r>
        <w:rPr>
          <w:rtl/>
        </w:rPr>
        <w:t xml:space="preserve">، </w:t>
      </w:r>
      <w:r w:rsidRPr="007E393C">
        <w:rPr>
          <w:rtl/>
        </w:rPr>
        <w:t>ومن أوصيائي</w:t>
      </w:r>
      <w:r>
        <w:rPr>
          <w:rtl/>
        </w:rPr>
        <w:t>؟</w:t>
      </w:r>
    </w:p>
    <w:p w:rsidR="00175444" w:rsidRPr="007E393C" w:rsidRDefault="00175444" w:rsidP="00607E2C">
      <w:pPr>
        <w:pStyle w:val="libNormal"/>
        <w:rPr>
          <w:rtl/>
        </w:rPr>
      </w:pPr>
      <w:r w:rsidRPr="007E393C">
        <w:rPr>
          <w:rtl/>
        </w:rPr>
        <w:t>فنوديت</w:t>
      </w:r>
      <w:r>
        <w:rPr>
          <w:rtl/>
        </w:rPr>
        <w:t xml:space="preserve">: </w:t>
      </w:r>
      <w:r w:rsidRPr="007E393C">
        <w:rPr>
          <w:rtl/>
        </w:rPr>
        <w:t>يا محمّد</w:t>
      </w:r>
      <w:r>
        <w:rPr>
          <w:rtl/>
        </w:rPr>
        <w:t xml:space="preserve">، </w:t>
      </w:r>
      <w:r w:rsidRPr="007E393C">
        <w:rPr>
          <w:rtl/>
        </w:rPr>
        <w:t xml:space="preserve">أوصياؤك </w:t>
      </w:r>
      <w:r w:rsidRPr="00823599">
        <w:rPr>
          <w:rStyle w:val="libFootnotenumChar"/>
          <w:rtl/>
        </w:rPr>
        <w:t>(8)</w:t>
      </w:r>
      <w:r w:rsidRPr="007E393C">
        <w:rPr>
          <w:rtl/>
        </w:rPr>
        <w:t xml:space="preserve"> المكتوبون على ساق العرش.</w:t>
      </w:r>
    </w:p>
    <w:p w:rsidR="00175444" w:rsidRPr="007E393C" w:rsidRDefault="00175444" w:rsidP="00607E2C">
      <w:pPr>
        <w:pStyle w:val="libNormal"/>
        <w:rPr>
          <w:rtl/>
        </w:rPr>
      </w:pPr>
      <w:r w:rsidRPr="007E393C">
        <w:rPr>
          <w:rtl/>
        </w:rPr>
        <w:t>فنظرت</w:t>
      </w:r>
      <w:r>
        <w:rPr>
          <w:rtl/>
        </w:rPr>
        <w:t xml:space="preserve"> ـ </w:t>
      </w:r>
      <w:r w:rsidRPr="007E393C">
        <w:rPr>
          <w:rtl/>
        </w:rPr>
        <w:t>وأنا بين يدي ربّي</w:t>
      </w:r>
      <w:r>
        <w:rPr>
          <w:rtl/>
        </w:rPr>
        <w:t xml:space="preserve"> ـ </w:t>
      </w:r>
      <w:r w:rsidRPr="007E393C">
        <w:rPr>
          <w:rtl/>
        </w:rPr>
        <w:t>إلى ساق العرش</w:t>
      </w:r>
      <w:r>
        <w:rPr>
          <w:rtl/>
        </w:rPr>
        <w:t xml:space="preserve">، </w:t>
      </w:r>
      <w:r w:rsidRPr="007E393C">
        <w:rPr>
          <w:rtl/>
        </w:rPr>
        <w:t>فرأيت اثني عشر نورا</w:t>
      </w:r>
      <w:r>
        <w:rPr>
          <w:rtl/>
        </w:rPr>
        <w:t xml:space="preserve">، </w:t>
      </w:r>
      <w:r w:rsidRPr="007E393C">
        <w:rPr>
          <w:rtl/>
        </w:rPr>
        <w:t>في كلّ نور سطر أخضر مكتوب عليه اسم كلّ وصيّ من أوصيّائي</w:t>
      </w:r>
      <w:r>
        <w:rPr>
          <w:rtl/>
        </w:rPr>
        <w:t xml:space="preserve">، </w:t>
      </w:r>
      <w:r w:rsidRPr="007E393C">
        <w:rPr>
          <w:rtl/>
        </w:rPr>
        <w:t>أوّلهم علي بن أبي طالب وآخرهم مهديّ أمّتي</w:t>
      </w:r>
      <w:r>
        <w:rPr>
          <w:rtl/>
        </w:rPr>
        <w:t xml:space="preserve">، </w:t>
      </w:r>
      <w:r w:rsidRPr="007E393C">
        <w:rPr>
          <w:rtl/>
        </w:rPr>
        <w:t>فقلت</w:t>
      </w:r>
      <w:r>
        <w:rPr>
          <w:rtl/>
        </w:rPr>
        <w:t xml:space="preserve">: </w:t>
      </w:r>
      <w:r w:rsidRPr="007E393C">
        <w:rPr>
          <w:rtl/>
        </w:rPr>
        <w:t>يا ربّ</w:t>
      </w:r>
      <w:r>
        <w:rPr>
          <w:rtl/>
        </w:rPr>
        <w:t>، أ</w:t>
      </w:r>
      <w:r w:rsidRPr="007E393C">
        <w:rPr>
          <w:rtl/>
        </w:rPr>
        <w:t>هؤلاء أوصيائي من بعدي</w:t>
      </w:r>
      <w:r>
        <w:rPr>
          <w:rtl/>
        </w:rPr>
        <w:t>؟</w:t>
      </w:r>
    </w:p>
    <w:p w:rsidR="00175444" w:rsidRPr="007E393C" w:rsidRDefault="00175444" w:rsidP="00607E2C">
      <w:pPr>
        <w:pStyle w:val="libNormal"/>
        <w:rPr>
          <w:rtl/>
        </w:rPr>
      </w:pPr>
      <w:r w:rsidRPr="007E393C">
        <w:rPr>
          <w:rtl/>
        </w:rPr>
        <w:t>فنوديت</w:t>
      </w:r>
      <w:r>
        <w:rPr>
          <w:rtl/>
        </w:rPr>
        <w:t xml:space="preserve">: </w:t>
      </w:r>
      <w:r w:rsidRPr="007E393C">
        <w:rPr>
          <w:rtl/>
        </w:rPr>
        <w:t>يا محمّد</w:t>
      </w:r>
      <w:r>
        <w:rPr>
          <w:rtl/>
        </w:rPr>
        <w:t xml:space="preserve">، </w:t>
      </w:r>
      <w:r w:rsidRPr="007E393C">
        <w:rPr>
          <w:rtl/>
        </w:rPr>
        <w:t>هؤلاء أوليائي وأحبّائي وأصفيائي وحججي بعدك على بريّتي</w:t>
      </w:r>
      <w:r>
        <w:rPr>
          <w:rtl/>
        </w:rPr>
        <w:t xml:space="preserve">، </w:t>
      </w:r>
      <w:r w:rsidRPr="007E393C">
        <w:rPr>
          <w:rtl/>
        </w:rPr>
        <w:t>وهم أوصياؤك وخلفاؤك وخير خلقي بعدك</w:t>
      </w:r>
      <w:r>
        <w:rPr>
          <w:rtl/>
        </w:rPr>
        <w:t xml:space="preserve">، </w:t>
      </w:r>
      <w:r w:rsidRPr="007E393C">
        <w:rPr>
          <w:rtl/>
        </w:rPr>
        <w:t>وعزّتي وجلالي</w:t>
      </w:r>
      <w:r>
        <w:rPr>
          <w:rtl/>
        </w:rPr>
        <w:t xml:space="preserve">، </w:t>
      </w:r>
      <w:r w:rsidRPr="007E393C">
        <w:rPr>
          <w:rtl/>
        </w:rPr>
        <w:t>لأظهرنّ بهم ديني</w:t>
      </w:r>
      <w:r>
        <w:rPr>
          <w:rtl/>
        </w:rPr>
        <w:t xml:space="preserve">، </w:t>
      </w:r>
      <w:r w:rsidRPr="007E393C">
        <w:rPr>
          <w:rtl/>
        </w:rPr>
        <w:t>ولأعلينّ بهم كلمتي</w:t>
      </w:r>
      <w:r>
        <w:rPr>
          <w:rtl/>
        </w:rPr>
        <w:t xml:space="preserve">، </w:t>
      </w:r>
      <w:r w:rsidRPr="007E393C">
        <w:rPr>
          <w:rtl/>
        </w:rPr>
        <w:t>ولأطهّرن الأرض بآخرهم من أعدائي</w:t>
      </w:r>
      <w:r>
        <w:rPr>
          <w:rtl/>
        </w:rPr>
        <w:t xml:space="preserve">، </w:t>
      </w:r>
      <w:r w:rsidRPr="007E393C">
        <w:rPr>
          <w:rtl/>
        </w:rPr>
        <w:t>ولأملكنّه مشارق الأرض ومغاربها</w:t>
      </w:r>
      <w:r>
        <w:rPr>
          <w:rtl/>
        </w:rPr>
        <w:t xml:space="preserve">، </w:t>
      </w:r>
      <w:r w:rsidRPr="007E393C">
        <w:rPr>
          <w:rtl/>
        </w:rPr>
        <w:t>ولأسخرنّ له الرّياح</w:t>
      </w:r>
      <w:r>
        <w:rPr>
          <w:rtl/>
        </w:rPr>
        <w:t xml:space="preserve">، </w:t>
      </w:r>
      <w:r w:rsidRPr="007E393C">
        <w:rPr>
          <w:rtl/>
        </w:rPr>
        <w:t>ولأذلّلنّ له الرّقاب الصّعاب</w:t>
      </w:r>
      <w:r>
        <w:rPr>
          <w:rtl/>
        </w:rPr>
        <w:t xml:space="preserve">، </w:t>
      </w:r>
      <w:r w:rsidRPr="007E393C">
        <w:rPr>
          <w:rtl/>
        </w:rPr>
        <w:t>ولأرقينّه في الأسباب</w:t>
      </w:r>
      <w:r>
        <w:rPr>
          <w:rtl/>
        </w:rPr>
        <w:t xml:space="preserve">، </w:t>
      </w:r>
      <w:r w:rsidRPr="007E393C">
        <w:rPr>
          <w:rtl/>
        </w:rPr>
        <w:t xml:space="preserve">ولأنصرنّه بجندي ولأمدّنّه بملائكتي حتّى تعلو </w:t>
      </w:r>
      <w:r w:rsidRPr="00823599">
        <w:rPr>
          <w:rStyle w:val="libFootnotenumChar"/>
          <w:rtl/>
        </w:rPr>
        <w:t>(9)</w:t>
      </w:r>
      <w:r w:rsidRPr="007E393C">
        <w:rPr>
          <w:rtl/>
        </w:rPr>
        <w:t xml:space="preserve"> دعوتي ويجمع الخلق على توحيدي</w:t>
      </w:r>
      <w:r>
        <w:rPr>
          <w:rtl/>
        </w:rPr>
        <w:t xml:space="preserve">، </w:t>
      </w:r>
      <w:r w:rsidRPr="007E393C">
        <w:rPr>
          <w:rtl/>
        </w:rPr>
        <w:t>ثمّ لأديمنّ ملكه ولأداولنّ الأيّام بين أوليائي إلى يوم القيامة.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فزخّ بي زخّة</w:t>
      </w:r>
      <w:r>
        <w:rPr>
          <w:rtl/>
        </w:rPr>
        <w:t xml:space="preserve">. </w:t>
      </w:r>
      <w:r w:rsidRPr="004148A6">
        <w:rPr>
          <w:rtl/>
        </w:rPr>
        <w:t>وزجّ بالشيء</w:t>
      </w:r>
      <w:r>
        <w:rPr>
          <w:rtl/>
        </w:rPr>
        <w:t xml:space="preserve">، </w:t>
      </w:r>
      <w:r w:rsidRPr="004148A6">
        <w:rPr>
          <w:rtl/>
        </w:rPr>
        <w:t>وزخّ به</w:t>
      </w:r>
      <w:r>
        <w:rPr>
          <w:rtl/>
        </w:rPr>
        <w:t xml:space="preserve">: </w:t>
      </w:r>
      <w:r w:rsidRPr="004148A6">
        <w:rPr>
          <w:rtl/>
        </w:rPr>
        <w:t>رمى به.</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تؤدي</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ديني</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تبعك</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المصدر</w:t>
      </w:r>
      <w:r>
        <w:rPr>
          <w:rtl/>
        </w:rPr>
        <w:t>: [</w:t>
      </w:r>
      <w:r w:rsidRPr="007E393C">
        <w:rPr>
          <w:rtl/>
        </w:rPr>
        <w:t>إنّ</w:t>
      </w:r>
      <w:r>
        <w:rPr>
          <w:rtl/>
        </w:rPr>
        <w:t>]</w:t>
      </w:r>
      <w:r w:rsidRPr="007E393C">
        <w:rPr>
          <w:rtl/>
        </w:rPr>
        <w:t xml:space="preserve"> أوصياءك</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يعلن</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من لا يحضره الفقيه </w:t>
      </w:r>
      <w:r w:rsidRPr="00823599">
        <w:rPr>
          <w:rStyle w:val="libFootnotenumChar"/>
          <w:rtl/>
        </w:rPr>
        <w:t>(1)</w:t>
      </w:r>
      <w:r>
        <w:rPr>
          <w:rtl/>
        </w:rPr>
        <w:t xml:space="preserve">: </w:t>
      </w:r>
      <w:r w:rsidRPr="007E393C">
        <w:rPr>
          <w:rtl/>
        </w:rPr>
        <w:t>وسأل محمّد بن عمران أبا عبد الله</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لأيّ علّة يجهر في صلاة الجمعة وصلاة المغرب وصلاة العشاء الآخرة وصلاة الغداة</w:t>
      </w:r>
      <w:r>
        <w:rPr>
          <w:rtl/>
        </w:rPr>
        <w:t xml:space="preserve">، </w:t>
      </w:r>
      <w:r w:rsidRPr="007E393C">
        <w:rPr>
          <w:rtl/>
        </w:rPr>
        <w:t>وسائر الصّلوات الظّهر والعصر لا يجهر فيهما</w:t>
      </w:r>
      <w:r>
        <w:rPr>
          <w:rtl/>
        </w:rPr>
        <w:t>؟</w:t>
      </w:r>
      <w:r w:rsidRPr="007E393C">
        <w:rPr>
          <w:rtl/>
        </w:rPr>
        <w:t xml:space="preserve"> ولأيّ علّة صار التّسبيح في الرّكعتين الأخيرتين أفضل من القراءة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 النّبيّ</w:t>
      </w:r>
      <w:r>
        <w:rPr>
          <w:rtl/>
        </w:rPr>
        <w:t xml:space="preserve"> ـ </w:t>
      </w:r>
      <w:r w:rsidRPr="007E393C">
        <w:rPr>
          <w:rtl/>
        </w:rPr>
        <w:t>صلّى الله عليه وآله</w:t>
      </w:r>
      <w:r>
        <w:rPr>
          <w:rtl/>
        </w:rPr>
        <w:t xml:space="preserve"> ـ لـمّـا </w:t>
      </w:r>
      <w:r w:rsidRPr="007E393C">
        <w:rPr>
          <w:rtl/>
        </w:rPr>
        <w:t xml:space="preserve">اسري به إلى السّماء كان أوّل صلاة فرض الله </w:t>
      </w:r>
      <w:r w:rsidRPr="00823599">
        <w:rPr>
          <w:rStyle w:val="libFootnotenumChar"/>
          <w:rtl/>
        </w:rPr>
        <w:t>(2)</w:t>
      </w:r>
      <w:r w:rsidRPr="007E393C">
        <w:rPr>
          <w:rtl/>
        </w:rPr>
        <w:t xml:space="preserve"> عليه الظّهر يوم الجمعة</w:t>
      </w:r>
      <w:r>
        <w:rPr>
          <w:rtl/>
        </w:rPr>
        <w:t xml:space="preserve">، </w:t>
      </w:r>
      <w:r w:rsidRPr="007E393C">
        <w:rPr>
          <w:rtl/>
        </w:rPr>
        <w:t>فأضاف الله</w:t>
      </w:r>
      <w:r>
        <w:rPr>
          <w:rtl/>
        </w:rPr>
        <w:t xml:space="preserve"> ـ </w:t>
      </w:r>
      <w:r w:rsidRPr="007E393C">
        <w:rPr>
          <w:rtl/>
        </w:rPr>
        <w:t>عزّ وجلّ</w:t>
      </w:r>
      <w:r>
        <w:rPr>
          <w:rtl/>
        </w:rPr>
        <w:t xml:space="preserve"> ـ </w:t>
      </w:r>
      <w:r w:rsidRPr="007E393C">
        <w:rPr>
          <w:rtl/>
        </w:rPr>
        <w:t>إليه الملائكة تصلّي خلفه</w:t>
      </w:r>
      <w:r>
        <w:rPr>
          <w:rtl/>
        </w:rPr>
        <w:t xml:space="preserve">، </w:t>
      </w:r>
      <w:r w:rsidRPr="007E393C">
        <w:rPr>
          <w:rtl/>
        </w:rPr>
        <w:t>وأمر نبيّه</w:t>
      </w:r>
      <w:r>
        <w:rPr>
          <w:rtl/>
        </w:rPr>
        <w:t xml:space="preserve"> ـ </w:t>
      </w:r>
      <w:r w:rsidRPr="007E393C">
        <w:rPr>
          <w:rtl/>
        </w:rPr>
        <w:t>صلّى الله عليه وآله</w:t>
      </w:r>
      <w:r>
        <w:rPr>
          <w:rtl/>
        </w:rPr>
        <w:t xml:space="preserve"> ـ </w:t>
      </w:r>
      <w:r w:rsidRPr="007E393C">
        <w:rPr>
          <w:rtl/>
        </w:rPr>
        <w:t xml:space="preserve">أن يجهر بالقراءة ليبيّن </w:t>
      </w:r>
      <w:r w:rsidRPr="00823599">
        <w:rPr>
          <w:rStyle w:val="libFootnotenumChar"/>
          <w:rtl/>
        </w:rPr>
        <w:t>(3)</w:t>
      </w:r>
      <w:r w:rsidRPr="007E393C">
        <w:rPr>
          <w:rtl/>
        </w:rPr>
        <w:t xml:space="preserve"> لهم فضله.</w:t>
      </w:r>
    </w:p>
    <w:p w:rsidR="00175444" w:rsidRPr="007E393C" w:rsidRDefault="00175444" w:rsidP="00607E2C">
      <w:pPr>
        <w:pStyle w:val="libNormal"/>
        <w:rPr>
          <w:rtl/>
        </w:rPr>
      </w:pPr>
      <w:r w:rsidRPr="007E393C">
        <w:rPr>
          <w:rtl/>
        </w:rPr>
        <w:t xml:space="preserve">ثمّ فرض </w:t>
      </w:r>
      <w:r>
        <w:rPr>
          <w:rtl/>
        </w:rPr>
        <w:t>[</w:t>
      </w:r>
      <w:r w:rsidRPr="007E393C">
        <w:rPr>
          <w:rtl/>
        </w:rPr>
        <w:t>الله</w:t>
      </w:r>
      <w:r>
        <w:rPr>
          <w:rtl/>
        </w:rPr>
        <w:t>]</w:t>
      </w:r>
      <w:r w:rsidRPr="007E393C">
        <w:rPr>
          <w:rtl/>
        </w:rPr>
        <w:t xml:space="preserve"> </w:t>
      </w:r>
      <w:r w:rsidRPr="00823599">
        <w:rPr>
          <w:rStyle w:val="libFootnotenumChar"/>
          <w:rtl/>
        </w:rPr>
        <w:t>(4)</w:t>
      </w:r>
      <w:r w:rsidRPr="007E393C">
        <w:rPr>
          <w:rtl/>
        </w:rPr>
        <w:t xml:space="preserve"> عليه العصر</w:t>
      </w:r>
      <w:r>
        <w:rPr>
          <w:rtl/>
        </w:rPr>
        <w:t xml:space="preserve">، </w:t>
      </w:r>
      <w:r w:rsidRPr="007E393C">
        <w:rPr>
          <w:rtl/>
        </w:rPr>
        <w:t>ولم يضيف إليه أحدا من الملائكة</w:t>
      </w:r>
      <w:r>
        <w:rPr>
          <w:rtl/>
        </w:rPr>
        <w:t xml:space="preserve">، </w:t>
      </w:r>
      <w:r w:rsidRPr="007E393C">
        <w:rPr>
          <w:rtl/>
        </w:rPr>
        <w:t>وأمره أن يخفي القراءة لأنّه لم يكن وراءه أحد.</w:t>
      </w:r>
    </w:p>
    <w:p w:rsidR="00175444" w:rsidRPr="007E393C" w:rsidRDefault="00175444" w:rsidP="00607E2C">
      <w:pPr>
        <w:pStyle w:val="libNormal"/>
        <w:rPr>
          <w:rtl/>
        </w:rPr>
      </w:pPr>
      <w:r w:rsidRPr="007E393C">
        <w:rPr>
          <w:rtl/>
        </w:rPr>
        <w:t>ثمّ فرض عليه المغرب</w:t>
      </w:r>
      <w:r>
        <w:rPr>
          <w:rtl/>
        </w:rPr>
        <w:t xml:space="preserve">، </w:t>
      </w:r>
      <w:r w:rsidRPr="007E393C">
        <w:rPr>
          <w:rtl/>
        </w:rPr>
        <w:t>وأضاف إليه الملائكة</w:t>
      </w:r>
      <w:r>
        <w:rPr>
          <w:rtl/>
        </w:rPr>
        <w:t xml:space="preserve">، </w:t>
      </w:r>
      <w:r w:rsidRPr="007E393C">
        <w:rPr>
          <w:rtl/>
        </w:rPr>
        <w:t>فأمره بالإجهار</w:t>
      </w:r>
      <w:r>
        <w:rPr>
          <w:rtl/>
        </w:rPr>
        <w:t xml:space="preserve">، </w:t>
      </w:r>
      <w:r w:rsidRPr="007E393C">
        <w:rPr>
          <w:rtl/>
        </w:rPr>
        <w:t>وكذلك العشاء الآخرة.</w:t>
      </w:r>
    </w:p>
    <w:p w:rsidR="00175444" w:rsidRPr="007E393C" w:rsidRDefault="00175444" w:rsidP="00607E2C">
      <w:pPr>
        <w:pStyle w:val="libNormal"/>
        <w:rPr>
          <w:rtl/>
        </w:rPr>
      </w:pPr>
      <w:r w:rsidRPr="007E393C">
        <w:rPr>
          <w:rtl/>
        </w:rPr>
        <w:t>فلمّا كان قرب الفجر</w:t>
      </w:r>
      <w:r>
        <w:rPr>
          <w:rtl/>
        </w:rPr>
        <w:t xml:space="preserve">، </w:t>
      </w:r>
      <w:r w:rsidRPr="007E393C">
        <w:rPr>
          <w:rtl/>
        </w:rPr>
        <w:t xml:space="preserve">نزل ففرض </w:t>
      </w:r>
      <w:r w:rsidRPr="00823599">
        <w:rPr>
          <w:rStyle w:val="libFootnotenumChar"/>
          <w:rtl/>
        </w:rPr>
        <w:t>(5)</w:t>
      </w:r>
      <w:r w:rsidRPr="007E393C">
        <w:rPr>
          <w:rtl/>
        </w:rPr>
        <w:t xml:space="preserve"> الله عليه الفجر</w:t>
      </w:r>
      <w:r>
        <w:rPr>
          <w:rtl/>
        </w:rPr>
        <w:t xml:space="preserve">، </w:t>
      </w:r>
      <w:r w:rsidRPr="007E393C">
        <w:rPr>
          <w:rtl/>
        </w:rPr>
        <w:t>فأمره بالإجهار ليبيّن للنّاس فضله</w:t>
      </w:r>
      <w:r>
        <w:rPr>
          <w:rtl/>
        </w:rPr>
        <w:t xml:space="preserve">، </w:t>
      </w:r>
      <w:r w:rsidRPr="007E393C">
        <w:rPr>
          <w:rtl/>
        </w:rPr>
        <w:t>كما بيّن للملائكة</w:t>
      </w:r>
      <w:r>
        <w:rPr>
          <w:rtl/>
        </w:rPr>
        <w:t xml:space="preserve">، </w:t>
      </w:r>
      <w:r w:rsidRPr="007E393C">
        <w:rPr>
          <w:rtl/>
        </w:rPr>
        <w:t>فلهذه العلّة يجهر فيها.</w:t>
      </w:r>
    </w:p>
    <w:p w:rsidR="00175444" w:rsidRPr="007E393C" w:rsidRDefault="00175444" w:rsidP="00607E2C">
      <w:pPr>
        <w:pStyle w:val="libNormal"/>
        <w:rPr>
          <w:rtl/>
        </w:rPr>
      </w:pPr>
      <w:r>
        <w:rPr>
          <w:rtl/>
        </w:rPr>
        <w:t>و</w:t>
      </w:r>
      <w:r w:rsidRPr="007E393C">
        <w:rPr>
          <w:rtl/>
        </w:rPr>
        <w:t>صار التّسبيح أفضل من القراءة في الأخيرتين</w:t>
      </w:r>
      <w:r>
        <w:rPr>
          <w:rtl/>
        </w:rPr>
        <w:t xml:space="preserve">، </w:t>
      </w:r>
      <w:r w:rsidRPr="007E393C">
        <w:rPr>
          <w:rtl/>
        </w:rPr>
        <w:t>لأنّ النّبيّ</w:t>
      </w:r>
      <w:r>
        <w:rPr>
          <w:rtl/>
        </w:rPr>
        <w:t xml:space="preserve"> ـ </w:t>
      </w:r>
      <w:r w:rsidRPr="007E393C">
        <w:rPr>
          <w:rtl/>
        </w:rPr>
        <w:t>صلّى الله عليه وآله</w:t>
      </w:r>
      <w:r>
        <w:rPr>
          <w:rtl/>
        </w:rPr>
        <w:t xml:space="preserve"> ـ لـمّـا </w:t>
      </w:r>
      <w:r w:rsidRPr="007E393C">
        <w:rPr>
          <w:rtl/>
        </w:rPr>
        <w:t>كان في الأخيرتين ذكر ما رأى من عظمة الله</w:t>
      </w:r>
      <w:r>
        <w:rPr>
          <w:rtl/>
        </w:rPr>
        <w:t xml:space="preserve"> ـ </w:t>
      </w:r>
      <w:r w:rsidRPr="007E393C">
        <w:rPr>
          <w:rtl/>
        </w:rPr>
        <w:t>عزّ وجلّ</w:t>
      </w:r>
      <w:r>
        <w:rPr>
          <w:rtl/>
        </w:rPr>
        <w:t xml:space="preserve"> ـ </w:t>
      </w:r>
      <w:r w:rsidRPr="007E393C">
        <w:rPr>
          <w:rtl/>
        </w:rPr>
        <w:t>فدهش فقال</w:t>
      </w:r>
      <w:r>
        <w:rPr>
          <w:rtl/>
        </w:rPr>
        <w:t xml:space="preserve">: </w:t>
      </w:r>
      <w:r w:rsidRPr="007E393C">
        <w:rPr>
          <w:rtl/>
        </w:rPr>
        <w:t>سبحان الله والحمد لله ولا إله إلّا الله والله أكبر. فلذلك صار التّسبيح أفضل من القراءة.</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(6)</w:t>
      </w:r>
      <w:r>
        <w:rPr>
          <w:rtl/>
        </w:rPr>
        <w:t xml:space="preserve">، </w:t>
      </w:r>
      <w:r w:rsidRPr="007E393C">
        <w:rPr>
          <w:rtl/>
        </w:rPr>
        <w:t>بإسناده إلى أنس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عرج بي إلى السّماء</w:t>
      </w:r>
      <w:r>
        <w:rPr>
          <w:rtl/>
        </w:rPr>
        <w:t xml:space="preserve">، </w:t>
      </w:r>
      <w:r w:rsidRPr="007E393C">
        <w:rPr>
          <w:rtl/>
        </w:rPr>
        <w:t>إذا أنا بأسطوانة أصلها من فضّة بيضاء</w:t>
      </w:r>
      <w:r>
        <w:rPr>
          <w:rtl/>
        </w:rPr>
        <w:t xml:space="preserve">، </w:t>
      </w:r>
      <w:r w:rsidRPr="007E393C">
        <w:rPr>
          <w:rtl/>
        </w:rPr>
        <w:t>ووسطها من ياقوت وزبرجد</w:t>
      </w:r>
      <w:r>
        <w:rPr>
          <w:rtl/>
        </w:rPr>
        <w:t xml:space="preserve">، </w:t>
      </w:r>
      <w:r w:rsidRPr="007E393C">
        <w:rPr>
          <w:rtl/>
        </w:rPr>
        <w:t>وأعلاها من ذهبة حمراء.</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ما هذه</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دينك أبيض واضح مضيء.</w:t>
      </w:r>
    </w:p>
    <w:p w:rsidR="00175444" w:rsidRPr="007E393C" w:rsidRDefault="00175444" w:rsidP="00607E2C">
      <w:pPr>
        <w:pStyle w:val="libNormal"/>
        <w:rPr>
          <w:rtl/>
        </w:rPr>
      </w:pPr>
      <w:r w:rsidRPr="007E393C">
        <w:rPr>
          <w:rtl/>
        </w:rPr>
        <w:t>قلت</w:t>
      </w:r>
      <w:r>
        <w:rPr>
          <w:rtl/>
        </w:rPr>
        <w:t xml:space="preserve">: </w:t>
      </w:r>
      <w:r w:rsidRPr="007E393C">
        <w:rPr>
          <w:rtl/>
        </w:rPr>
        <w:t>وما هذه وسطها</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1 / 202</w:t>
      </w:r>
      <w:r>
        <w:rPr>
          <w:rtl/>
        </w:rPr>
        <w:t xml:space="preserve">، </w:t>
      </w:r>
      <w:r w:rsidRPr="007E393C">
        <w:rPr>
          <w:rtl/>
        </w:rPr>
        <w:t>ح 925</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كان أوّل صلاتهم فرضها الله</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وليبّن</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فافترض</w:t>
      </w:r>
      <w:r>
        <w:rPr>
          <w:rtl/>
        </w:rPr>
        <w:t>.</w:t>
      </w:r>
    </w:p>
    <w:p w:rsidR="00175444" w:rsidRDefault="00175444" w:rsidP="00E30200">
      <w:pPr>
        <w:pStyle w:val="libFootnote0"/>
        <w:rPr>
          <w:rtl/>
        </w:rPr>
      </w:pPr>
      <w:r>
        <w:rPr>
          <w:rtl/>
        </w:rPr>
        <w:t>(</w:t>
      </w:r>
      <w:r w:rsidRPr="007E393C">
        <w:rPr>
          <w:rtl/>
        </w:rPr>
        <w:t>6) المعاني / 113</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الجهاد.</w:t>
      </w:r>
    </w:p>
    <w:p w:rsidR="00175444" w:rsidRPr="007E393C" w:rsidRDefault="00175444" w:rsidP="00607E2C">
      <w:pPr>
        <w:pStyle w:val="libNormal"/>
        <w:rPr>
          <w:rtl/>
        </w:rPr>
      </w:pPr>
      <w:r w:rsidRPr="007E393C">
        <w:rPr>
          <w:rtl/>
        </w:rPr>
        <w:t>قلت</w:t>
      </w:r>
      <w:r>
        <w:rPr>
          <w:rtl/>
        </w:rPr>
        <w:t xml:space="preserve">: </w:t>
      </w:r>
      <w:r w:rsidRPr="007E393C">
        <w:rPr>
          <w:rtl/>
        </w:rPr>
        <w:t>فما هذه الذّهبة الحمراء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الهجرة</w:t>
      </w:r>
      <w:r>
        <w:rPr>
          <w:rtl/>
        </w:rPr>
        <w:t xml:space="preserve">، </w:t>
      </w:r>
      <w:r w:rsidRPr="007E393C">
        <w:rPr>
          <w:rtl/>
        </w:rPr>
        <w:t xml:space="preserve">وكذلك </w:t>
      </w:r>
      <w:r w:rsidRPr="00823599">
        <w:rPr>
          <w:rStyle w:val="libFootnotenumChar"/>
          <w:rtl/>
        </w:rPr>
        <w:t>(1)</w:t>
      </w:r>
      <w:r w:rsidRPr="007E393C">
        <w:rPr>
          <w:rtl/>
        </w:rPr>
        <w:t xml:space="preserve"> علا إيمان عليّ</w:t>
      </w:r>
      <w:r>
        <w:rPr>
          <w:rtl/>
        </w:rPr>
        <w:t xml:space="preserve"> ـ </w:t>
      </w:r>
      <w:r w:rsidRPr="007E393C">
        <w:rPr>
          <w:rtl/>
        </w:rPr>
        <w:t>عليه السّلام</w:t>
      </w:r>
      <w:r>
        <w:rPr>
          <w:rtl/>
        </w:rPr>
        <w:t xml:space="preserve"> ـ </w:t>
      </w:r>
      <w:r w:rsidRPr="007E393C">
        <w:rPr>
          <w:rtl/>
        </w:rPr>
        <w:t>على إيمان كلّ مؤمن.</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أحمد بن محمّد بن أبي نصر</w:t>
      </w:r>
      <w:r>
        <w:rPr>
          <w:rtl/>
        </w:rPr>
        <w:t xml:space="preserve">، </w:t>
      </w:r>
      <w:r w:rsidRPr="007E393C">
        <w:rPr>
          <w:rtl/>
        </w:rPr>
        <w:t>عن حمّاد بن عثمان</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عرج برسول الله</w:t>
      </w:r>
      <w:r>
        <w:rPr>
          <w:rtl/>
        </w:rPr>
        <w:t xml:space="preserve"> ـ </w:t>
      </w:r>
      <w:r w:rsidRPr="007E393C">
        <w:rPr>
          <w:rtl/>
        </w:rPr>
        <w:t>صلّى الله عليه وآله</w:t>
      </w:r>
      <w:r>
        <w:rPr>
          <w:rtl/>
        </w:rPr>
        <w:t xml:space="preserve"> ـ </w:t>
      </w:r>
      <w:r w:rsidRPr="007E393C">
        <w:rPr>
          <w:rtl/>
        </w:rPr>
        <w:t>انتهى به جبرئيل</w:t>
      </w:r>
      <w:r>
        <w:rPr>
          <w:rtl/>
        </w:rPr>
        <w:t xml:space="preserve"> ـ </w:t>
      </w:r>
      <w:r w:rsidRPr="007E393C">
        <w:rPr>
          <w:rtl/>
        </w:rPr>
        <w:t>عليه السّلام</w:t>
      </w:r>
      <w:r>
        <w:rPr>
          <w:rtl/>
        </w:rPr>
        <w:t xml:space="preserve"> ـ </w:t>
      </w:r>
      <w:r w:rsidRPr="007E393C">
        <w:rPr>
          <w:rtl/>
        </w:rPr>
        <w:t>إلى مكان فخلّى عنه.</w:t>
      </w:r>
    </w:p>
    <w:p w:rsidR="00175444" w:rsidRPr="007E393C" w:rsidRDefault="00175444" w:rsidP="00607E2C">
      <w:pPr>
        <w:pStyle w:val="libNormal"/>
        <w:rPr>
          <w:rtl/>
        </w:rPr>
      </w:pPr>
      <w:r w:rsidRPr="007E393C">
        <w:rPr>
          <w:rtl/>
        </w:rPr>
        <w:t>فقال له</w:t>
      </w:r>
      <w:r>
        <w:rPr>
          <w:rtl/>
        </w:rPr>
        <w:t xml:space="preserve">: </w:t>
      </w:r>
      <w:r w:rsidRPr="007E393C">
        <w:rPr>
          <w:rtl/>
        </w:rPr>
        <w:t>يا جبرئيل</w:t>
      </w:r>
      <w:r>
        <w:rPr>
          <w:rtl/>
        </w:rPr>
        <w:t>، أ</w:t>
      </w:r>
      <w:r w:rsidRPr="007E393C">
        <w:rPr>
          <w:rtl/>
        </w:rPr>
        <w:t>تخلّيني على هذه الحال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امض </w:t>
      </w:r>
      <w:r w:rsidRPr="00823599">
        <w:rPr>
          <w:rStyle w:val="libFootnotenumChar"/>
          <w:rtl/>
        </w:rPr>
        <w:t>(3)</w:t>
      </w:r>
      <w:r>
        <w:rPr>
          <w:rtl/>
        </w:rPr>
        <w:t>، [</w:t>
      </w:r>
      <w:r w:rsidRPr="007E393C">
        <w:rPr>
          <w:rtl/>
        </w:rPr>
        <w:t>فو الله</w:t>
      </w:r>
      <w:r>
        <w:rPr>
          <w:rtl/>
        </w:rPr>
        <w:t>]</w:t>
      </w:r>
      <w:r w:rsidRPr="007E393C">
        <w:rPr>
          <w:rtl/>
        </w:rPr>
        <w:t xml:space="preserve"> </w:t>
      </w:r>
      <w:r w:rsidRPr="00823599">
        <w:rPr>
          <w:rStyle w:val="libFootnotenumChar"/>
          <w:rtl/>
        </w:rPr>
        <w:t>(4)</w:t>
      </w:r>
      <w:r w:rsidRPr="007E393C">
        <w:rPr>
          <w:rtl/>
        </w:rPr>
        <w:t xml:space="preserve"> لقد وطئت مكانا ما وطأه بشر</w:t>
      </w:r>
      <w:r>
        <w:rPr>
          <w:rtl/>
        </w:rPr>
        <w:t xml:space="preserve">، </w:t>
      </w:r>
      <w:r w:rsidRPr="007E393C">
        <w:rPr>
          <w:rtl/>
        </w:rPr>
        <w:t>وما مشي فيه بشر قبلك.</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(5)</w:t>
      </w:r>
      <w:r>
        <w:rPr>
          <w:rtl/>
        </w:rPr>
        <w:t xml:space="preserve">، </w:t>
      </w:r>
      <w:r w:rsidRPr="007E393C">
        <w:rPr>
          <w:rtl/>
        </w:rPr>
        <w:t>عن أحمد بن محمّد</w:t>
      </w:r>
      <w:r>
        <w:rPr>
          <w:rtl/>
        </w:rPr>
        <w:t xml:space="preserve">، </w:t>
      </w:r>
      <w:r w:rsidRPr="007E393C">
        <w:rPr>
          <w:rtl/>
        </w:rPr>
        <w:t>عن عبد العظيم بن عبد الله الحسنيّ</w:t>
      </w:r>
      <w:r>
        <w:rPr>
          <w:rtl/>
        </w:rPr>
        <w:t xml:space="preserve">، </w:t>
      </w:r>
      <w:r w:rsidRPr="007E393C">
        <w:rPr>
          <w:rtl/>
        </w:rPr>
        <w:t>عن أبي جعفر الثّاني</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الله خلق الإسلام فجعل له عرصة</w:t>
      </w:r>
      <w:r>
        <w:rPr>
          <w:rtl/>
        </w:rPr>
        <w:t xml:space="preserve">، </w:t>
      </w:r>
      <w:r w:rsidRPr="007E393C">
        <w:rPr>
          <w:rtl/>
        </w:rPr>
        <w:t>وجعل له نورا</w:t>
      </w:r>
      <w:r>
        <w:rPr>
          <w:rtl/>
        </w:rPr>
        <w:t xml:space="preserve">، </w:t>
      </w:r>
      <w:r w:rsidRPr="007E393C">
        <w:rPr>
          <w:rtl/>
        </w:rPr>
        <w:t>وجعل له حصنا</w:t>
      </w:r>
      <w:r>
        <w:rPr>
          <w:rtl/>
        </w:rPr>
        <w:t xml:space="preserve">، </w:t>
      </w:r>
      <w:r w:rsidRPr="007E393C">
        <w:rPr>
          <w:rtl/>
        </w:rPr>
        <w:t>وجعل له ناصرا.</w:t>
      </w:r>
    </w:p>
    <w:p w:rsidR="00175444" w:rsidRPr="007E393C" w:rsidRDefault="00175444" w:rsidP="00607E2C">
      <w:pPr>
        <w:pStyle w:val="libNormal"/>
        <w:rPr>
          <w:rtl/>
        </w:rPr>
      </w:pPr>
      <w:r w:rsidRPr="007E393C">
        <w:rPr>
          <w:rtl/>
        </w:rPr>
        <w:t>فأمّا عرصته</w:t>
      </w:r>
      <w:r>
        <w:rPr>
          <w:rtl/>
        </w:rPr>
        <w:t xml:space="preserve">، </w:t>
      </w:r>
      <w:r w:rsidRPr="007E393C">
        <w:rPr>
          <w:rtl/>
        </w:rPr>
        <w:t>فالقرآن. وأمّا نوره</w:t>
      </w:r>
      <w:r>
        <w:rPr>
          <w:rtl/>
        </w:rPr>
        <w:t xml:space="preserve">، </w:t>
      </w:r>
      <w:r w:rsidRPr="007E393C">
        <w:rPr>
          <w:rtl/>
        </w:rPr>
        <w:t>فالحكمة. وأمّا حصنه</w:t>
      </w:r>
      <w:r>
        <w:rPr>
          <w:rtl/>
        </w:rPr>
        <w:t xml:space="preserve">، </w:t>
      </w:r>
      <w:r w:rsidRPr="007E393C">
        <w:rPr>
          <w:rtl/>
        </w:rPr>
        <w:t>فالمعروف. وأمّا أنصاره</w:t>
      </w:r>
      <w:r>
        <w:rPr>
          <w:rtl/>
        </w:rPr>
        <w:t xml:space="preserve">، </w:t>
      </w:r>
      <w:r w:rsidRPr="007E393C">
        <w:rPr>
          <w:rtl/>
        </w:rPr>
        <w:t xml:space="preserve">فأنا وأهل بيتي وشيعتنا. فأحبّوا </w:t>
      </w:r>
      <w:r w:rsidRPr="00823599">
        <w:rPr>
          <w:rStyle w:val="libFootnotenumChar"/>
          <w:rtl/>
        </w:rPr>
        <w:t>(6)</w:t>
      </w:r>
      <w:r w:rsidRPr="007E393C">
        <w:rPr>
          <w:rtl/>
        </w:rPr>
        <w:t xml:space="preserve"> أهل بيتي وشيعتهم وأنصارهم</w:t>
      </w:r>
      <w:r>
        <w:rPr>
          <w:rtl/>
        </w:rPr>
        <w:t xml:space="preserve">، </w:t>
      </w:r>
      <w:r w:rsidRPr="007E393C">
        <w:rPr>
          <w:rtl/>
        </w:rPr>
        <w:t>فانّه</w:t>
      </w:r>
      <w:r>
        <w:rPr>
          <w:rtl/>
        </w:rPr>
        <w:t xml:space="preserve"> لـمّـا </w:t>
      </w:r>
      <w:r w:rsidRPr="007E393C">
        <w:rPr>
          <w:rtl/>
        </w:rPr>
        <w:t>أسري بي إلى السّماء الدّنيا فنسبني جبرئيل لأهل السّماء</w:t>
      </w:r>
      <w:r>
        <w:rPr>
          <w:rtl/>
        </w:rPr>
        <w:t xml:space="preserve">، </w:t>
      </w:r>
      <w:r w:rsidRPr="007E393C">
        <w:rPr>
          <w:rtl/>
        </w:rPr>
        <w:t>استودع الله حبّي وحبّ أهل بيتي وشيعتهم وأنصارهم في قلوب الملائكة</w:t>
      </w:r>
      <w:r>
        <w:rPr>
          <w:rtl/>
        </w:rPr>
        <w:t xml:space="preserve">، </w:t>
      </w:r>
      <w:r w:rsidRPr="007E393C">
        <w:rPr>
          <w:rtl/>
        </w:rPr>
        <w:t xml:space="preserve">فهو عندهم وديعة إلى يوم القيامة. ثمّ هبط بي إلى الأرض </w:t>
      </w:r>
      <w:r w:rsidRPr="00823599">
        <w:rPr>
          <w:rStyle w:val="libFootnotenumChar"/>
          <w:rtl/>
        </w:rPr>
        <w:t>(7)</w:t>
      </w:r>
      <w:r w:rsidRPr="007E393C">
        <w:rPr>
          <w:rtl/>
        </w:rPr>
        <w:t xml:space="preserve"> فنسبني إلى أهل الأرض</w:t>
      </w:r>
      <w:r>
        <w:rPr>
          <w:rtl/>
        </w:rPr>
        <w:t xml:space="preserve">، </w:t>
      </w:r>
      <w:r w:rsidRPr="007E393C">
        <w:rPr>
          <w:rtl/>
        </w:rPr>
        <w:t xml:space="preserve">فاستودع </w:t>
      </w:r>
      <w:r>
        <w:rPr>
          <w:rtl/>
        </w:rPr>
        <w:t>[</w:t>
      </w:r>
      <w:r w:rsidRPr="007E393C">
        <w:rPr>
          <w:rtl/>
        </w:rPr>
        <w:t>الله</w:t>
      </w:r>
      <w:r>
        <w:rPr>
          <w:rtl/>
        </w:rPr>
        <w:t>]</w:t>
      </w:r>
      <w:r w:rsidRPr="007E393C">
        <w:rPr>
          <w:rtl/>
        </w:rPr>
        <w:t xml:space="preserve"> </w:t>
      </w:r>
      <w:r w:rsidRPr="00823599">
        <w:rPr>
          <w:rStyle w:val="libFootnotenumChar"/>
          <w:rtl/>
        </w:rPr>
        <w:t>(8)</w:t>
      </w:r>
      <w:r>
        <w:rPr>
          <w:rtl/>
        </w:rPr>
        <w:t xml:space="preserve"> ـ </w:t>
      </w:r>
      <w:r w:rsidRPr="007E393C">
        <w:rPr>
          <w:rtl/>
        </w:rPr>
        <w:t>عزّ وجلّ</w:t>
      </w:r>
      <w:r>
        <w:rPr>
          <w:rtl/>
        </w:rPr>
        <w:t xml:space="preserve"> ـ </w:t>
      </w:r>
      <w:r w:rsidRPr="007E393C">
        <w:rPr>
          <w:rtl/>
        </w:rPr>
        <w:t>حبّي وحبّ أهل بيتي وشيعتهم في قلوب مؤمني أمّتي</w:t>
      </w:r>
      <w:r>
        <w:rPr>
          <w:rtl/>
        </w:rPr>
        <w:t xml:space="preserve">، </w:t>
      </w:r>
      <w:r w:rsidRPr="007E393C">
        <w:rPr>
          <w:rtl/>
        </w:rPr>
        <w:t xml:space="preserve">فمؤمنو </w:t>
      </w:r>
      <w:r w:rsidRPr="00823599">
        <w:rPr>
          <w:rStyle w:val="libFootnotenumChar"/>
          <w:rtl/>
        </w:rPr>
        <w:t>(9)</w:t>
      </w:r>
      <w:r w:rsidRPr="007E393C">
        <w:rPr>
          <w:rtl/>
        </w:rPr>
        <w:t xml:space="preserve"> أمّتي يحفظون وديعتي </w:t>
      </w:r>
      <w:r>
        <w:rPr>
          <w:rtl/>
        </w:rPr>
        <w:t>[</w:t>
      </w:r>
      <w:r w:rsidRPr="007E393C">
        <w:rPr>
          <w:rtl/>
        </w:rPr>
        <w:t>في أهل بيتي</w:t>
      </w:r>
      <w:r>
        <w:rPr>
          <w:rtl/>
        </w:rPr>
        <w:t>]</w:t>
      </w:r>
      <w:r w:rsidRPr="007E393C">
        <w:rPr>
          <w:rtl/>
        </w:rPr>
        <w:t xml:space="preserve"> </w:t>
      </w:r>
      <w:r w:rsidRPr="00823599">
        <w:rPr>
          <w:rStyle w:val="libFootnotenumChar"/>
          <w:rtl/>
        </w:rPr>
        <w:t>(10)</w:t>
      </w:r>
      <w:r w:rsidRPr="007E393C">
        <w:rPr>
          <w:rtl/>
        </w:rPr>
        <w:t xml:space="preserve"> إلى يوم القيامة. ألا فلو أنّ رجلا من أمّتي عبد الله</w:t>
      </w:r>
      <w:r>
        <w:rPr>
          <w:rtl/>
        </w:rPr>
        <w:t xml:space="preserve"> ـ </w:t>
      </w:r>
      <w:r w:rsidRPr="007E393C">
        <w:rPr>
          <w:rtl/>
        </w:rPr>
        <w:t>عزّ وجلّ</w:t>
      </w:r>
      <w:r>
        <w:rPr>
          <w:rtl/>
        </w:rPr>
        <w:t xml:space="preserve"> ـ </w:t>
      </w:r>
      <w:r w:rsidRPr="007E393C">
        <w:rPr>
          <w:rtl/>
        </w:rPr>
        <w:t>عمره أيّام الدّنيا</w:t>
      </w:r>
      <w:r>
        <w:rPr>
          <w:rtl/>
        </w:rPr>
        <w:t xml:space="preserve">، </w:t>
      </w:r>
      <w:r w:rsidRPr="007E393C">
        <w:rPr>
          <w:rtl/>
        </w:rPr>
        <w:t>ثمّ لقي الله</w:t>
      </w:r>
      <w:r>
        <w:rPr>
          <w:rtl/>
        </w:rPr>
        <w:t xml:space="preserve"> ـ </w:t>
      </w:r>
      <w:r w:rsidRPr="007E393C">
        <w:rPr>
          <w:rtl/>
        </w:rPr>
        <w:t>عزّ وجلّ</w:t>
      </w:r>
      <w:r>
        <w:rPr>
          <w:rtl/>
        </w:rPr>
        <w:t xml:space="preserve"> ـ </w:t>
      </w:r>
      <w:r w:rsidRPr="007E393C">
        <w:rPr>
          <w:rtl/>
        </w:rPr>
        <w:t>مبغضا لأهل بيتي وشيعتي ما فرج الله صدره إلّا عن نفاق.</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لذلك</w:t>
      </w:r>
      <w:r>
        <w:rPr>
          <w:rtl/>
        </w:rPr>
        <w:t>.</w:t>
      </w:r>
    </w:p>
    <w:p w:rsidR="00175444" w:rsidRDefault="00175444" w:rsidP="00E30200">
      <w:pPr>
        <w:pStyle w:val="libFootnote0"/>
        <w:rPr>
          <w:rtl/>
        </w:rPr>
      </w:pPr>
      <w:r>
        <w:rPr>
          <w:rtl/>
        </w:rPr>
        <w:t>(</w:t>
      </w:r>
      <w:r w:rsidRPr="007E393C">
        <w:rPr>
          <w:rtl/>
        </w:rPr>
        <w:t>2) الكافي 1 / 442</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امضه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2 / 46</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فأحبّ</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إلى أهل الأرض</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فهو عند</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عمر بن اذينة</w:t>
      </w:r>
      <w:r>
        <w:rPr>
          <w:rtl/>
        </w:rPr>
        <w:t xml:space="preserve">، </w:t>
      </w:r>
      <w:r w:rsidRPr="007E393C">
        <w:rPr>
          <w:rtl/>
        </w:rPr>
        <w:t xml:space="preserve">عن زرارة أو الفضيل </w:t>
      </w:r>
      <w:r w:rsidRPr="00823599">
        <w:rPr>
          <w:rStyle w:val="libFootnotenumChar"/>
          <w:rtl/>
        </w:rPr>
        <w:t>(2)</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اسري برسول الله</w:t>
      </w:r>
      <w:r>
        <w:rPr>
          <w:rtl/>
        </w:rPr>
        <w:t xml:space="preserve"> ـ </w:t>
      </w:r>
      <w:r w:rsidRPr="007E393C">
        <w:rPr>
          <w:rtl/>
        </w:rPr>
        <w:t>صلّى الله عليه وآله</w:t>
      </w:r>
      <w:r>
        <w:rPr>
          <w:rtl/>
        </w:rPr>
        <w:t xml:space="preserve"> ـ </w:t>
      </w:r>
      <w:r w:rsidRPr="007E393C">
        <w:rPr>
          <w:rtl/>
        </w:rPr>
        <w:t>إلى السّماء فبلغ البيت المعمور وحضرت الصّلاة</w:t>
      </w:r>
      <w:r>
        <w:rPr>
          <w:rtl/>
        </w:rPr>
        <w:t xml:space="preserve">، </w:t>
      </w:r>
      <w:r w:rsidRPr="007E393C">
        <w:rPr>
          <w:rtl/>
        </w:rPr>
        <w:t>فأذّن جبرئيل وأقام</w:t>
      </w:r>
      <w:r>
        <w:rPr>
          <w:rtl/>
        </w:rPr>
        <w:t xml:space="preserve">، </w:t>
      </w:r>
      <w:r w:rsidRPr="007E393C">
        <w:rPr>
          <w:rtl/>
        </w:rPr>
        <w:t>فتقدّم رسول الله وصف الملائكة والنّبيّون خلف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w:t>
      </w:r>
      <w:r w:rsidRPr="007E393C">
        <w:rPr>
          <w:rtl/>
        </w:rPr>
        <w:t xml:space="preserve">محمّد بن الحسن </w:t>
      </w:r>
      <w:r w:rsidRPr="00823599">
        <w:rPr>
          <w:rStyle w:val="libFootnotenumChar"/>
          <w:rtl/>
        </w:rPr>
        <w:t>(3)</w:t>
      </w:r>
      <w:r w:rsidRPr="007E393C">
        <w:rPr>
          <w:rtl/>
        </w:rPr>
        <w:t xml:space="preserve"> وعليّ بن محمّد</w:t>
      </w:r>
      <w:r>
        <w:rPr>
          <w:rtl/>
        </w:rPr>
        <w:t xml:space="preserve">، </w:t>
      </w:r>
      <w:r w:rsidRPr="007E393C">
        <w:rPr>
          <w:rtl/>
        </w:rPr>
        <w:t>عن سهل بن زياد</w:t>
      </w:r>
      <w:r>
        <w:rPr>
          <w:rtl/>
        </w:rPr>
        <w:t xml:space="preserve">، </w:t>
      </w:r>
      <w:r w:rsidRPr="007E393C">
        <w:rPr>
          <w:rtl/>
        </w:rPr>
        <w:t>عن عمر بن عثمان ،</w:t>
      </w:r>
      <w:r>
        <w:rPr>
          <w:rtl/>
        </w:rPr>
        <w:t>]</w:t>
      </w:r>
      <w:r w:rsidRPr="007E393C">
        <w:rPr>
          <w:rtl/>
        </w:rPr>
        <w:t xml:space="preserve"> </w:t>
      </w:r>
      <w:r w:rsidRPr="00823599">
        <w:rPr>
          <w:rStyle w:val="libFootnotenumChar"/>
          <w:rtl/>
        </w:rPr>
        <w:t>(4)</w:t>
      </w:r>
      <w:r w:rsidRPr="007E393C">
        <w:rPr>
          <w:rtl/>
        </w:rPr>
        <w:t xml:space="preserve"> عن محمّد بن عبد الله الخزّاز</w:t>
      </w:r>
      <w:r>
        <w:rPr>
          <w:rtl/>
        </w:rPr>
        <w:t xml:space="preserve">، </w:t>
      </w:r>
      <w:r w:rsidRPr="007E393C">
        <w:rPr>
          <w:rtl/>
        </w:rPr>
        <w:t>عن هارون بن خارجة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لي</w:t>
      </w:r>
      <w:r>
        <w:rPr>
          <w:rtl/>
        </w:rPr>
        <w:t xml:space="preserve">: </w:t>
      </w:r>
      <w:r w:rsidRPr="007E393C">
        <w:rPr>
          <w:rtl/>
        </w:rPr>
        <w:t>يا هارون بن خارجة</w:t>
      </w:r>
      <w:r>
        <w:rPr>
          <w:rtl/>
        </w:rPr>
        <w:t xml:space="preserve">، </w:t>
      </w:r>
      <w:r w:rsidRPr="007E393C">
        <w:rPr>
          <w:rtl/>
        </w:rPr>
        <w:t>كم بينك وبين مسجد الكوفة</w:t>
      </w:r>
      <w:r>
        <w:rPr>
          <w:rtl/>
        </w:rPr>
        <w:t xml:space="preserve">، </w:t>
      </w:r>
      <w:r w:rsidRPr="007E393C">
        <w:rPr>
          <w:rtl/>
        </w:rPr>
        <w:t>يكون ميلا</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أ</w:t>
      </w:r>
      <w:r w:rsidRPr="007E393C">
        <w:rPr>
          <w:rtl/>
        </w:rPr>
        <w:t>فتصلّي فيه الصلوات كلّها</w:t>
      </w:r>
      <w:r>
        <w:rPr>
          <w:rtl/>
        </w:rPr>
        <w:t>؟</w:t>
      </w:r>
    </w:p>
    <w:p w:rsidR="00175444" w:rsidRPr="007E393C" w:rsidRDefault="00175444" w:rsidP="00607E2C">
      <w:pPr>
        <w:pStyle w:val="libNormal"/>
        <w:rPr>
          <w:rtl/>
        </w:rPr>
      </w:pPr>
      <w:r w:rsidRPr="007E393C">
        <w:rPr>
          <w:rtl/>
        </w:rPr>
        <w:t xml:space="preserve">قلت </w:t>
      </w:r>
      <w:r w:rsidRPr="00823599">
        <w:rPr>
          <w:rStyle w:val="libFootnotenumChar"/>
          <w:rtl/>
        </w:rPr>
        <w:t>(5)</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أما لو كنت بحضرته</w:t>
      </w:r>
      <w:r>
        <w:rPr>
          <w:rtl/>
        </w:rPr>
        <w:t xml:space="preserve">، </w:t>
      </w:r>
      <w:r w:rsidRPr="007E393C">
        <w:rPr>
          <w:rtl/>
        </w:rPr>
        <w:t>لرجوت أن لا تفوتني فيه صلاة. وتدري ما فضل ذلك الموضع</w:t>
      </w:r>
      <w:r>
        <w:rPr>
          <w:rtl/>
        </w:rPr>
        <w:t>؟</w:t>
      </w:r>
      <w:r w:rsidRPr="007E393C">
        <w:rPr>
          <w:rtl/>
        </w:rPr>
        <w:t xml:space="preserve"> ما من عبد صالح ولا نبيّ</w:t>
      </w:r>
      <w:r>
        <w:rPr>
          <w:rtl/>
        </w:rPr>
        <w:t xml:space="preserve">، </w:t>
      </w:r>
      <w:r w:rsidRPr="007E393C">
        <w:rPr>
          <w:rtl/>
        </w:rPr>
        <w:t>إلّا وقد صلّى في مسجد كوفان</w:t>
      </w:r>
      <w:r>
        <w:rPr>
          <w:rtl/>
        </w:rPr>
        <w:t xml:space="preserve">، </w:t>
      </w:r>
      <w:r w:rsidRPr="007E393C">
        <w:rPr>
          <w:rtl/>
        </w:rPr>
        <w:t>حتّى أنّ رسول الله</w:t>
      </w:r>
      <w:r>
        <w:rPr>
          <w:rtl/>
        </w:rPr>
        <w:t xml:space="preserve"> ـ </w:t>
      </w:r>
      <w:r w:rsidRPr="007E393C">
        <w:rPr>
          <w:rtl/>
        </w:rPr>
        <w:t>صلّى الله عليه وآله</w:t>
      </w:r>
      <w:r>
        <w:rPr>
          <w:rtl/>
        </w:rPr>
        <w:t xml:space="preserve"> ـ لـمّـا </w:t>
      </w:r>
      <w:r w:rsidRPr="007E393C">
        <w:rPr>
          <w:rtl/>
        </w:rPr>
        <w:t>اسري به</w:t>
      </w:r>
      <w:r>
        <w:rPr>
          <w:rtl/>
        </w:rPr>
        <w:t xml:space="preserve">، </w:t>
      </w:r>
      <w:r w:rsidRPr="007E393C">
        <w:rPr>
          <w:rtl/>
        </w:rPr>
        <w:t>قال له جبرئيل</w:t>
      </w:r>
      <w:r>
        <w:rPr>
          <w:rtl/>
        </w:rPr>
        <w:t xml:space="preserve">: </w:t>
      </w:r>
      <w:r w:rsidRPr="007E393C">
        <w:rPr>
          <w:rtl/>
        </w:rPr>
        <w:t>أين أنت</w:t>
      </w:r>
      <w:r>
        <w:rPr>
          <w:rtl/>
        </w:rPr>
        <w:t xml:space="preserve">، </w:t>
      </w:r>
      <w:r w:rsidRPr="007E393C">
        <w:rPr>
          <w:rtl/>
        </w:rPr>
        <w:t>يا رسول الله</w:t>
      </w:r>
      <w:r>
        <w:rPr>
          <w:rtl/>
        </w:rPr>
        <w:t xml:space="preserve">، </w:t>
      </w:r>
      <w:r w:rsidRPr="007E393C">
        <w:rPr>
          <w:rtl/>
        </w:rPr>
        <w:t>السّاعة</w:t>
      </w:r>
      <w:r>
        <w:rPr>
          <w:rtl/>
        </w:rPr>
        <w:t>؟</w:t>
      </w:r>
      <w:r w:rsidRPr="007E393C">
        <w:rPr>
          <w:rtl/>
        </w:rPr>
        <w:t xml:space="preserve"> أنت مقابل مسجد كوفان. قال</w:t>
      </w:r>
      <w:r>
        <w:rPr>
          <w:rtl/>
        </w:rPr>
        <w:t xml:space="preserve">: </w:t>
      </w:r>
      <w:r w:rsidRPr="007E393C">
        <w:rPr>
          <w:rtl/>
        </w:rPr>
        <w:t>فاستأذن لي ربّي حتّى آتيه</w:t>
      </w:r>
      <w:r>
        <w:rPr>
          <w:rtl/>
        </w:rPr>
        <w:t xml:space="preserve">، </w:t>
      </w:r>
      <w:r w:rsidRPr="007E393C">
        <w:rPr>
          <w:rtl/>
        </w:rPr>
        <w:t>فاصلّي فيه ركعتين. فاستأذن الله</w:t>
      </w:r>
      <w:r>
        <w:rPr>
          <w:rtl/>
        </w:rPr>
        <w:t xml:space="preserve"> ـ </w:t>
      </w:r>
      <w:r w:rsidRPr="007E393C">
        <w:rPr>
          <w:rtl/>
        </w:rPr>
        <w:t>عزّ وجلّ</w:t>
      </w:r>
      <w:r>
        <w:rPr>
          <w:rtl/>
        </w:rPr>
        <w:t xml:space="preserve"> ـ </w:t>
      </w:r>
      <w:r w:rsidRPr="007E393C">
        <w:rPr>
          <w:rtl/>
        </w:rPr>
        <w:t>فأذن له.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حدّثني أبي</w:t>
      </w:r>
      <w:r>
        <w:rPr>
          <w:rtl/>
        </w:rPr>
        <w:t xml:space="preserve">، </w:t>
      </w:r>
      <w:r w:rsidRPr="007E393C">
        <w:rPr>
          <w:rtl/>
        </w:rPr>
        <w:t>عن أحمد بن محمّد بن أبي نصر</w:t>
      </w:r>
      <w:r>
        <w:rPr>
          <w:rtl/>
        </w:rPr>
        <w:t xml:space="preserve">، </w:t>
      </w:r>
      <w:r w:rsidRPr="007E393C">
        <w:rPr>
          <w:rtl/>
        </w:rPr>
        <w:t>عن عليّ بن موسى الرّضا</w:t>
      </w:r>
      <w:r>
        <w:rPr>
          <w:rtl/>
        </w:rPr>
        <w:t xml:space="preserve"> ـ </w:t>
      </w:r>
      <w:r w:rsidRPr="007E393C">
        <w:rPr>
          <w:rtl/>
        </w:rPr>
        <w:t>عليه السّلام</w:t>
      </w:r>
      <w:r>
        <w:rPr>
          <w:rtl/>
        </w:rPr>
        <w:t xml:space="preserve"> ـ </w:t>
      </w:r>
      <w:r w:rsidRPr="007E393C">
        <w:rPr>
          <w:rtl/>
        </w:rPr>
        <w:t>قال لي</w:t>
      </w:r>
      <w:r>
        <w:rPr>
          <w:rtl/>
        </w:rPr>
        <w:t xml:space="preserve">: </w:t>
      </w:r>
      <w:r w:rsidRPr="007E393C">
        <w:rPr>
          <w:rtl/>
        </w:rPr>
        <w:t>يا أحمد</w:t>
      </w:r>
      <w:r>
        <w:rPr>
          <w:rtl/>
        </w:rPr>
        <w:t xml:space="preserve">، </w:t>
      </w:r>
      <w:r w:rsidRPr="007E393C">
        <w:rPr>
          <w:rtl/>
        </w:rPr>
        <w:t>ما الخلاف بينكم وبين أصحاب هشام بن الحكم في التّوحيد</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xml:space="preserve">، </w:t>
      </w:r>
      <w:r w:rsidRPr="007E393C">
        <w:rPr>
          <w:rtl/>
        </w:rPr>
        <w:t>قلنا نحن بالصّورة للحديث الّذي روي «أنّ رسول الله</w:t>
      </w:r>
      <w:r>
        <w:rPr>
          <w:rtl/>
        </w:rPr>
        <w:t xml:space="preserve"> ـ </w:t>
      </w:r>
      <w:r w:rsidRPr="007E393C">
        <w:rPr>
          <w:rtl/>
        </w:rPr>
        <w:t>صلّى الله عليه وآله</w:t>
      </w:r>
      <w:r>
        <w:rPr>
          <w:rtl/>
        </w:rPr>
        <w:t xml:space="preserve"> ـ </w:t>
      </w:r>
      <w:r w:rsidRPr="007E393C">
        <w:rPr>
          <w:rtl/>
        </w:rPr>
        <w:t>رأى ربّه في صورة شابّ» وقال هشام بن الحكم بالنّفي للجسم.</w:t>
      </w:r>
    </w:p>
    <w:p w:rsidR="00175444" w:rsidRPr="007E393C" w:rsidRDefault="00175444" w:rsidP="00607E2C">
      <w:pPr>
        <w:pStyle w:val="libNormal"/>
        <w:rPr>
          <w:rtl/>
        </w:rPr>
      </w:pPr>
      <w:r w:rsidRPr="007E393C">
        <w:rPr>
          <w:rtl/>
        </w:rPr>
        <w:t>فقال</w:t>
      </w:r>
      <w:r>
        <w:rPr>
          <w:rtl/>
        </w:rPr>
        <w:t xml:space="preserve">: </w:t>
      </w:r>
      <w:r w:rsidRPr="007E393C">
        <w:rPr>
          <w:rtl/>
        </w:rPr>
        <w:t>يا أحمد</w:t>
      </w:r>
      <w:r>
        <w:rPr>
          <w:rtl/>
        </w:rPr>
        <w:t xml:space="preserve">، </w:t>
      </w:r>
      <w:r w:rsidRPr="007E393C">
        <w:rPr>
          <w:rtl/>
        </w:rPr>
        <w:t>إنّ رسول الله</w:t>
      </w:r>
      <w:r>
        <w:rPr>
          <w:rtl/>
        </w:rPr>
        <w:t xml:space="preserve"> لـمّـا </w:t>
      </w:r>
      <w:r w:rsidRPr="007E393C">
        <w:rPr>
          <w:rtl/>
        </w:rPr>
        <w:t>أسري به إلى السّماء</w:t>
      </w:r>
      <w:r>
        <w:rPr>
          <w:rtl/>
        </w:rPr>
        <w:t xml:space="preserve">، </w:t>
      </w:r>
      <w:r w:rsidRPr="007E393C">
        <w:rPr>
          <w:rtl/>
        </w:rPr>
        <w:t>وبلغ عند سدرة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3 / 302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عن زرارة والفضل</w:t>
      </w:r>
      <w:r>
        <w:rPr>
          <w:rtl/>
        </w:rPr>
        <w:t>.</w:t>
      </w:r>
    </w:p>
    <w:p w:rsidR="00175444" w:rsidRDefault="00175444" w:rsidP="00E30200">
      <w:pPr>
        <w:pStyle w:val="libFootnote0"/>
        <w:rPr>
          <w:rtl/>
        </w:rPr>
      </w:pPr>
      <w:r>
        <w:rPr>
          <w:rtl/>
        </w:rPr>
        <w:t>(</w:t>
      </w:r>
      <w:r w:rsidRPr="007E393C">
        <w:rPr>
          <w:rtl/>
        </w:rPr>
        <w:t>3) نفس المصدر 3 / 490</w:t>
      </w:r>
      <w:r>
        <w:rPr>
          <w:rtl/>
        </w:rPr>
        <w:t xml:space="preserve"> ـ </w:t>
      </w:r>
      <w:r w:rsidRPr="007E393C">
        <w:rPr>
          <w:rtl/>
        </w:rPr>
        <w:t>491</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فقال</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20</w:t>
      </w:r>
      <w:r>
        <w:rPr>
          <w:rtl/>
        </w:rPr>
        <w:t>.</w:t>
      </w:r>
    </w:p>
    <w:p w:rsidR="00175444" w:rsidRPr="007E393C" w:rsidRDefault="00175444" w:rsidP="00607E2C">
      <w:pPr>
        <w:pStyle w:val="libNormal0"/>
        <w:rPr>
          <w:rtl/>
        </w:rPr>
      </w:pPr>
      <w:r>
        <w:rPr>
          <w:rtl/>
        </w:rPr>
        <w:br w:type="page"/>
      </w:r>
      <w:r w:rsidRPr="007E393C">
        <w:rPr>
          <w:rtl/>
        </w:rPr>
        <w:lastRenderedPageBreak/>
        <w:t>المنتهى</w:t>
      </w:r>
      <w:r>
        <w:rPr>
          <w:rtl/>
        </w:rPr>
        <w:t xml:space="preserve">، </w:t>
      </w:r>
      <w:r w:rsidRPr="007E393C">
        <w:rPr>
          <w:rtl/>
        </w:rPr>
        <w:t xml:space="preserve">خرق له في الحجب مثل سمّ الإبرة </w:t>
      </w:r>
      <w:r w:rsidRPr="00823599">
        <w:rPr>
          <w:rStyle w:val="libFootnotenumChar"/>
          <w:rtl/>
        </w:rPr>
        <w:t>(1)</w:t>
      </w:r>
      <w:r>
        <w:rPr>
          <w:rtl/>
        </w:rPr>
        <w:t xml:space="preserve">، </w:t>
      </w:r>
      <w:r w:rsidRPr="007E393C">
        <w:rPr>
          <w:rtl/>
        </w:rPr>
        <w:t>فرأى من نور العظمة ما شاء الله أن يرى</w:t>
      </w:r>
      <w:r>
        <w:rPr>
          <w:rtl/>
        </w:rPr>
        <w:t xml:space="preserve">، </w:t>
      </w:r>
      <w:r w:rsidRPr="007E393C">
        <w:rPr>
          <w:rtl/>
        </w:rPr>
        <w:t>وأردتم أنتم التّشبيه. دع هذا يا أحمد</w:t>
      </w:r>
      <w:r>
        <w:rPr>
          <w:rtl/>
        </w:rPr>
        <w:t xml:space="preserve">، </w:t>
      </w:r>
      <w:r w:rsidRPr="007E393C">
        <w:rPr>
          <w:rtl/>
        </w:rPr>
        <w:t xml:space="preserve">لا ينفتح عليك منه أمر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حدّثني أبي </w:t>
      </w:r>
      <w:r w:rsidRPr="00823599">
        <w:rPr>
          <w:rStyle w:val="libFootnotenumChar"/>
          <w:rtl/>
        </w:rPr>
        <w:t>(3)</w:t>
      </w:r>
      <w:r>
        <w:rPr>
          <w:rtl/>
        </w:rPr>
        <w:t xml:space="preserve">، </w:t>
      </w:r>
      <w:r w:rsidRPr="007E393C">
        <w:rPr>
          <w:rtl/>
        </w:rPr>
        <w:t>عن حمّاد</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اسري بي إلى السّماء</w:t>
      </w:r>
      <w:r>
        <w:rPr>
          <w:rtl/>
        </w:rPr>
        <w:t xml:space="preserve">، </w:t>
      </w:r>
      <w:r w:rsidRPr="007E393C">
        <w:rPr>
          <w:rtl/>
        </w:rPr>
        <w:t>دخلت الجنّة</w:t>
      </w:r>
      <w:r>
        <w:rPr>
          <w:rtl/>
        </w:rPr>
        <w:t xml:space="preserve">، </w:t>
      </w:r>
      <w:r w:rsidRPr="007E393C">
        <w:rPr>
          <w:rtl/>
        </w:rPr>
        <w:t>فرأيت قصرا من ياقوتة حمراء يرى داخلها من خارجها وخارجها من داخلها من ضيائها</w:t>
      </w:r>
      <w:r>
        <w:rPr>
          <w:rtl/>
        </w:rPr>
        <w:t xml:space="preserve">، </w:t>
      </w:r>
      <w:r w:rsidRPr="007E393C">
        <w:rPr>
          <w:rtl/>
        </w:rPr>
        <w:t>وفيها بيتان من درّ وزبرجد.</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لمن هذا القصر</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هذا القصر لمن </w:t>
      </w:r>
      <w:r>
        <w:rPr>
          <w:rtl/>
        </w:rPr>
        <w:t>[</w:t>
      </w:r>
      <w:r w:rsidRPr="007E393C">
        <w:rPr>
          <w:rtl/>
        </w:rPr>
        <w:t xml:space="preserve">أطاب الكلام و] </w:t>
      </w:r>
      <w:r w:rsidRPr="00823599">
        <w:rPr>
          <w:rStyle w:val="libFootnotenumChar"/>
          <w:rtl/>
        </w:rPr>
        <w:t>(4)</w:t>
      </w:r>
      <w:r w:rsidRPr="007E393C">
        <w:rPr>
          <w:rtl/>
        </w:rPr>
        <w:t xml:space="preserve"> أدام الصّيام</w:t>
      </w:r>
      <w:r>
        <w:rPr>
          <w:rtl/>
        </w:rPr>
        <w:t xml:space="preserve">، </w:t>
      </w:r>
      <w:r w:rsidRPr="007E393C">
        <w:rPr>
          <w:rtl/>
        </w:rPr>
        <w:t>وأطعم الطّعام</w:t>
      </w:r>
      <w:r>
        <w:rPr>
          <w:rtl/>
        </w:rPr>
        <w:t xml:space="preserve">، </w:t>
      </w:r>
      <w:r w:rsidRPr="007E393C">
        <w:rPr>
          <w:rtl/>
        </w:rPr>
        <w:t>وتهجّد بالّليل والنّاس نيام.</w:t>
      </w:r>
    </w:p>
    <w:p w:rsidR="00175444" w:rsidRPr="007E393C" w:rsidRDefault="00175444" w:rsidP="00607E2C">
      <w:pPr>
        <w:pStyle w:val="libNormal"/>
        <w:rPr>
          <w:rtl/>
        </w:rPr>
      </w:pPr>
      <w:r w:rsidRPr="007E393C">
        <w:rPr>
          <w:rtl/>
        </w:rPr>
        <w:t>وهذا الحديث طويل. أخذت منه موضع الحاجة.</w:t>
      </w:r>
    </w:p>
    <w:p w:rsidR="00175444" w:rsidRPr="007E393C" w:rsidRDefault="00175444" w:rsidP="00607E2C">
      <w:pPr>
        <w:pStyle w:val="libNormal"/>
        <w:rPr>
          <w:rtl/>
        </w:rPr>
      </w:pPr>
      <w:r w:rsidRPr="007E393C">
        <w:rPr>
          <w:rtl/>
        </w:rPr>
        <w:t xml:space="preserve">حدّثني أبي </w:t>
      </w:r>
      <w:r w:rsidRPr="00823599">
        <w:rPr>
          <w:rStyle w:val="libFootnotenumChar"/>
          <w:rtl/>
        </w:rPr>
        <w:t>(5)</w:t>
      </w:r>
      <w:r>
        <w:rPr>
          <w:rtl/>
        </w:rPr>
        <w:t xml:space="preserve">، </w:t>
      </w:r>
      <w:r w:rsidRPr="007E393C">
        <w:rPr>
          <w:rtl/>
        </w:rPr>
        <w:t>عن النّضر بن سويد</w:t>
      </w:r>
      <w:r>
        <w:rPr>
          <w:rtl/>
        </w:rPr>
        <w:t xml:space="preserve">، </w:t>
      </w:r>
      <w:r w:rsidRPr="007E393C">
        <w:rPr>
          <w:rtl/>
        </w:rPr>
        <w:t>عن يحيى الحلبيّ</w:t>
      </w:r>
      <w:r>
        <w:rPr>
          <w:rtl/>
        </w:rPr>
        <w:t xml:space="preserve">، </w:t>
      </w:r>
      <w:r w:rsidRPr="007E393C">
        <w:rPr>
          <w:rtl/>
        </w:rPr>
        <w:t>عن ابن سنان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أوّل من سبق إلى «بلى»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w:t>
      </w:r>
      <w:r w:rsidRPr="007E393C">
        <w:rPr>
          <w:rtl/>
        </w:rPr>
        <w:t>ذلك أنّه كان أقرب الخلق إلى الله</w:t>
      </w:r>
      <w:r>
        <w:rPr>
          <w:rtl/>
        </w:rPr>
        <w:t xml:space="preserve"> ـ </w:t>
      </w:r>
      <w:r w:rsidRPr="007E393C">
        <w:rPr>
          <w:rtl/>
        </w:rPr>
        <w:t>تعالى</w:t>
      </w:r>
      <w:r>
        <w:rPr>
          <w:rtl/>
        </w:rPr>
        <w:t xml:space="preserve"> ـ، </w:t>
      </w:r>
      <w:r w:rsidRPr="007E393C">
        <w:rPr>
          <w:rtl/>
        </w:rPr>
        <w:t>وكان بالمكان الّذي قال له جبرئيل</w:t>
      </w:r>
      <w:r>
        <w:rPr>
          <w:rtl/>
        </w:rPr>
        <w:t xml:space="preserve"> لـمّـا </w:t>
      </w:r>
      <w:r w:rsidRPr="007E393C">
        <w:rPr>
          <w:rtl/>
        </w:rPr>
        <w:t>اسري به إلى السّماء</w:t>
      </w:r>
      <w:r>
        <w:rPr>
          <w:rtl/>
        </w:rPr>
        <w:t xml:space="preserve">: </w:t>
      </w:r>
      <w:r w:rsidRPr="007E393C">
        <w:rPr>
          <w:rtl/>
        </w:rPr>
        <w:t>تقدّم</w:t>
      </w:r>
      <w:r>
        <w:rPr>
          <w:rtl/>
        </w:rPr>
        <w:t xml:space="preserve">، </w:t>
      </w:r>
      <w:r w:rsidRPr="007E393C">
        <w:rPr>
          <w:rtl/>
        </w:rPr>
        <w:t>يا محمّد</w:t>
      </w:r>
      <w:r>
        <w:rPr>
          <w:rtl/>
        </w:rPr>
        <w:t xml:space="preserve">، </w:t>
      </w:r>
      <w:r w:rsidRPr="007E393C">
        <w:rPr>
          <w:rtl/>
        </w:rPr>
        <w:t>لقد وطئت موطئا لم يطأه ملك مقرّب ولا نبيّ مرسل. ولو لا أنّ روحه ونفسه كانت من ذلك المكان لما قدر أن</w:t>
      </w:r>
      <w:r>
        <w:rPr>
          <w:rFonts w:hint="cs"/>
          <w:rtl/>
        </w:rPr>
        <w:t xml:space="preserve"> </w:t>
      </w:r>
      <w:r w:rsidRPr="007E393C">
        <w:rPr>
          <w:rtl/>
        </w:rPr>
        <w:t>يبلغه</w:t>
      </w:r>
      <w:r>
        <w:rPr>
          <w:rtl/>
        </w:rPr>
        <w:t xml:space="preserve">، </w:t>
      </w:r>
      <w:r w:rsidRPr="007E393C">
        <w:rPr>
          <w:rtl/>
        </w:rPr>
        <w:t>وكان من الله</w:t>
      </w:r>
      <w:r>
        <w:rPr>
          <w:rtl/>
        </w:rPr>
        <w:t xml:space="preserve"> ـ </w:t>
      </w:r>
      <w:r w:rsidRPr="007E393C">
        <w:rPr>
          <w:rtl/>
        </w:rPr>
        <w:t>عزّ وجلّ</w:t>
      </w:r>
      <w:r>
        <w:rPr>
          <w:rtl/>
        </w:rPr>
        <w:t xml:space="preserve"> ـ </w:t>
      </w:r>
      <w:r w:rsidRPr="007E393C">
        <w:rPr>
          <w:rtl/>
        </w:rPr>
        <w:t>كما قال الله</w:t>
      </w:r>
      <w:r>
        <w:rPr>
          <w:rtl/>
        </w:rPr>
        <w:t xml:space="preserve">: </w:t>
      </w:r>
      <w:r w:rsidRPr="00081EBC">
        <w:rPr>
          <w:rStyle w:val="libAlaemChar"/>
          <w:rtl/>
        </w:rPr>
        <w:t>(</w:t>
      </w:r>
      <w:r w:rsidRPr="00081EBC">
        <w:rPr>
          <w:rStyle w:val="libAieChar"/>
          <w:rtl/>
        </w:rPr>
        <w:t>قابَ قَوْسَيْنِ أَوْ أَدْنى</w:t>
      </w:r>
      <w:r w:rsidRPr="00081EBC">
        <w:rPr>
          <w:rStyle w:val="libAlaemChar"/>
          <w:rtl/>
        </w:rPr>
        <w:t>)</w:t>
      </w:r>
      <w:r>
        <w:rPr>
          <w:rtl/>
        </w:rPr>
        <w:t xml:space="preserve">، </w:t>
      </w:r>
      <w:r w:rsidRPr="007E393C">
        <w:rPr>
          <w:rtl/>
        </w:rPr>
        <w:t>أي</w:t>
      </w:r>
      <w:r>
        <w:rPr>
          <w:rtl/>
        </w:rPr>
        <w:t xml:space="preserve">: </w:t>
      </w:r>
      <w:r w:rsidRPr="007E393C">
        <w:rPr>
          <w:rtl/>
        </w:rPr>
        <w:t>بل أدنى.</w:t>
      </w:r>
    </w:p>
    <w:p w:rsidR="00175444" w:rsidRPr="007E393C" w:rsidRDefault="00175444" w:rsidP="00607E2C">
      <w:pPr>
        <w:pStyle w:val="libNormal"/>
        <w:rPr>
          <w:rtl/>
        </w:rPr>
      </w:pPr>
      <w:r w:rsidRPr="007E393C">
        <w:rPr>
          <w:rtl/>
        </w:rPr>
        <w:t xml:space="preserve">حدّثني أبي </w:t>
      </w:r>
      <w:r w:rsidRPr="00823599">
        <w:rPr>
          <w:rStyle w:val="libFootnotenumChar"/>
          <w:rtl/>
        </w:rPr>
        <w:t>(6)</w:t>
      </w:r>
      <w:r>
        <w:rPr>
          <w:rtl/>
        </w:rPr>
        <w:t xml:space="preserve">، </w:t>
      </w:r>
      <w:r w:rsidRPr="007E393C">
        <w:rPr>
          <w:rtl/>
        </w:rPr>
        <w:t>عن عمرو بن سعيد الرّاشديّ</w:t>
      </w:r>
      <w:r>
        <w:rPr>
          <w:rtl/>
        </w:rPr>
        <w:t xml:space="preserve">، </w:t>
      </w:r>
      <w:r w:rsidRPr="007E393C">
        <w:rPr>
          <w:rtl/>
        </w:rPr>
        <w:t>عن ابن مسكان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اسري برسول الله</w:t>
      </w:r>
      <w:r>
        <w:rPr>
          <w:rtl/>
        </w:rPr>
        <w:t xml:space="preserve"> ـ </w:t>
      </w:r>
      <w:r w:rsidRPr="007E393C">
        <w:rPr>
          <w:rtl/>
        </w:rPr>
        <w:t>صلّى الله عليه وآله</w:t>
      </w:r>
      <w:r>
        <w:rPr>
          <w:rtl/>
        </w:rPr>
        <w:t xml:space="preserve"> ـ [</w:t>
      </w:r>
      <w:r w:rsidRPr="007E393C">
        <w:rPr>
          <w:rtl/>
        </w:rPr>
        <w:t>إلى السّماء</w:t>
      </w:r>
      <w:r>
        <w:rPr>
          <w:rtl/>
        </w:rPr>
        <w:t>]</w:t>
      </w:r>
      <w:r w:rsidRPr="007E393C">
        <w:rPr>
          <w:rtl/>
        </w:rPr>
        <w:t xml:space="preserve"> </w:t>
      </w:r>
      <w:r w:rsidRPr="00823599">
        <w:rPr>
          <w:rStyle w:val="libFootnotenumChar"/>
          <w:rtl/>
        </w:rPr>
        <w:t>(7)</w:t>
      </w:r>
      <w:r>
        <w:rPr>
          <w:rtl/>
        </w:rPr>
        <w:t xml:space="preserve">، </w:t>
      </w:r>
      <w:r w:rsidRPr="007E393C">
        <w:rPr>
          <w:rtl/>
        </w:rPr>
        <w:t xml:space="preserve">فأوحى </w:t>
      </w:r>
      <w:r>
        <w:rPr>
          <w:rtl/>
        </w:rPr>
        <w:t>[</w:t>
      </w:r>
      <w:r w:rsidRPr="007E393C">
        <w:rPr>
          <w:rtl/>
        </w:rPr>
        <w:t>الله</w:t>
      </w:r>
      <w:r>
        <w:rPr>
          <w:rtl/>
        </w:rPr>
        <w:t>]</w:t>
      </w:r>
      <w:r w:rsidRPr="007E393C">
        <w:rPr>
          <w:rtl/>
        </w:rPr>
        <w:t xml:space="preserve"> </w:t>
      </w:r>
      <w:r w:rsidRPr="00823599">
        <w:rPr>
          <w:rStyle w:val="libFootnotenumChar"/>
          <w:rtl/>
        </w:rPr>
        <w:t>(8)</w:t>
      </w:r>
      <w:r w:rsidRPr="007E393C">
        <w:rPr>
          <w:rtl/>
        </w:rPr>
        <w:t xml:space="preserve"> إليه في عليّ ما أوحى </w:t>
      </w:r>
      <w:r w:rsidRPr="00823599">
        <w:rPr>
          <w:rStyle w:val="libFootnotenumChar"/>
          <w:rtl/>
        </w:rPr>
        <w:t>(9)</w:t>
      </w:r>
      <w:r w:rsidRPr="007E393C">
        <w:rPr>
          <w:rtl/>
        </w:rPr>
        <w:t xml:space="preserve"> من شرفه ومن عظمته عند الله</w:t>
      </w:r>
      <w:r>
        <w:rPr>
          <w:rtl/>
        </w:rPr>
        <w:t xml:space="preserve">، </w:t>
      </w:r>
      <w:r w:rsidRPr="007E393C">
        <w:rPr>
          <w:rtl/>
        </w:rPr>
        <w:t>وردّ إلى البيت المعمور وجمع له النّبيّين فصلّوا خلفه</w:t>
      </w:r>
      <w:r>
        <w:rPr>
          <w:rtl/>
        </w:rPr>
        <w:t xml:space="preserve">، </w:t>
      </w:r>
      <w:r w:rsidRPr="007E393C">
        <w:rPr>
          <w:rtl/>
        </w:rPr>
        <w:t>وعرض في نفس رسول الله من عظم من أوحي إليه في عليّ</w:t>
      </w:r>
      <w:r>
        <w:rPr>
          <w:rtl/>
        </w:rPr>
        <w:t xml:space="preserve"> ـ </w:t>
      </w:r>
      <w:r w:rsidRPr="007E393C">
        <w:rPr>
          <w:rtl/>
        </w:rPr>
        <w:t>عليه السّلام</w:t>
      </w:r>
      <w:r>
        <w:rPr>
          <w:rtl/>
        </w:rPr>
        <w:t xml:space="preserve"> ـ </w:t>
      </w:r>
      <w:r w:rsidRPr="007E393C">
        <w:rPr>
          <w:rtl/>
        </w:rPr>
        <w:t xml:space="preserve">فأنزل الله </w:t>
      </w:r>
      <w:r w:rsidRPr="00823599">
        <w:rPr>
          <w:rStyle w:val="libFootnotenumChar"/>
          <w:rtl/>
        </w:rPr>
        <w:t>(10)</w:t>
      </w:r>
      <w:r>
        <w:rPr>
          <w:rtl/>
        </w:rPr>
        <w:t xml:space="preserve">: </w:t>
      </w:r>
      <w:r w:rsidRPr="00081EBC">
        <w:rPr>
          <w:rStyle w:val="libAlaemChar"/>
          <w:rtl/>
        </w:rPr>
        <w:t>(</w:t>
      </w:r>
      <w:r w:rsidRPr="00081EBC">
        <w:rPr>
          <w:rStyle w:val="libAieChar"/>
          <w:rtl/>
        </w:rPr>
        <w:t>فَإِنْ كُنْتَ فِي شَكٍّ مِمَّا أَنْزَلْنا إِلَيْكَ فَسْئَلِ الَّذِينَ يَقْرَؤُنَ الْكِتابَ مِنْ قَبْلِكَ</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لإبرة</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«هذا أمر عظيم» بدل</w:t>
      </w:r>
      <w:r>
        <w:rPr>
          <w:rtl/>
        </w:rPr>
        <w:t xml:space="preserve">: </w:t>
      </w:r>
      <w:r w:rsidRPr="007E393C">
        <w:rPr>
          <w:rtl/>
        </w:rPr>
        <w:t>«منه أمر»</w:t>
      </w:r>
      <w:r>
        <w:rPr>
          <w:rtl/>
        </w:rPr>
        <w:t>.</w:t>
      </w:r>
    </w:p>
    <w:p w:rsidR="00175444" w:rsidRDefault="00175444" w:rsidP="00E30200">
      <w:pPr>
        <w:pStyle w:val="libFootnote0"/>
        <w:rPr>
          <w:rtl/>
        </w:rPr>
      </w:pPr>
      <w:r>
        <w:rPr>
          <w:rtl/>
        </w:rPr>
        <w:t>(</w:t>
      </w:r>
      <w:r w:rsidRPr="007E393C">
        <w:rPr>
          <w:rtl/>
        </w:rPr>
        <w:t>3) نفس المصدر / 21</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نور الثقلين 3 / 131</w:t>
      </w:r>
      <w:r>
        <w:rPr>
          <w:rtl/>
        </w:rPr>
        <w:t xml:space="preserve">، </w:t>
      </w:r>
      <w:r w:rsidRPr="007E393C">
        <w:rPr>
          <w:rtl/>
        </w:rPr>
        <w:t>ح 47</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1 / 316</w:t>
      </w:r>
      <w:r>
        <w:rPr>
          <w:rtl/>
        </w:rPr>
        <w:t xml:space="preserve"> ـ </w:t>
      </w:r>
      <w:r w:rsidRPr="007E393C">
        <w:rPr>
          <w:rtl/>
        </w:rPr>
        <w:t>317</w:t>
      </w:r>
      <w:r>
        <w:rPr>
          <w:rtl/>
        </w:rPr>
        <w:t>.</w:t>
      </w:r>
    </w:p>
    <w:p w:rsidR="00175444" w:rsidRDefault="00175444" w:rsidP="00E30200">
      <w:pPr>
        <w:pStyle w:val="libFootnote0"/>
        <w:rPr>
          <w:rtl/>
        </w:rPr>
      </w:pPr>
      <w:r w:rsidRPr="004148A6">
        <w:rPr>
          <w:rtl/>
        </w:rPr>
        <w:t>(</w:t>
      </w:r>
      <w:r>
        <w:rPr>
          <w:rtl/>
        </w:rPr>
        <w:t xml:space="preserve">7 و 8) </w:t>
      </w:r>
      <w:r w:rsidRPr="004148A6">
        <w:rPr>
          <w:rtl/>
        </w:rPr>
        <w:t>من المصدر.</w:t>
      </w:r>
    </w:p>
    <w:p w:rsidR="00175444" w:rsidRDefault="00175444" w:rsidP="00E30200">
      <w:pPr>
        <w:pStyle w:val="libFootnote0"/>
        <w:rPr>
          <w:rtl/>
        </w:rPr>
      </w:pPr>
      <w:r>
        <w:rPr>
          <w:rtl/>
        </w:rPr>
        <w:t>(</w:t>
      </w:r>
      <w:r w:rsidRPr="007E393C">
        <w:rPr>
          <w:rtl/>
        </w:rPr>
        <w:t>9) في المصدر بعدها</w:t>
      </w:r>
      <w:r>
        <w:rPr>
          <w:rtl/>
        </w:rPr>
        <w:t xml:space="preserve">: </w:t>
      </w:r>
      <w:r w:rsidRPr="007E393C">
        <w:rPr>
          <w:rtl/>
        </w:rPr>
        <w:t>ما يشاء</w:t>
      </w:r>
      <w:r>
        <w:rPr>
          <w:rtl/>
        </w:rPr>
        <w:t>.</w:t>
      </w:r>
    </w:p>
    <w:p w:rsidR="00175444" w:rsidRDefault="00175444" w:rsidP="00E30200">
      <w:pPr>
        <w:pStyle w:val="libFootnote0"/>
        <w:rPr>
          <w:rtl/>
        </w:rPr>
      </w:pPr>
      <w:r>
        <w:rPr>
          <w:rtl/>
        </w:rPr>
        <w:t>(</w:t>
      </w:r>
      <w:r w:rsidRPr="007E393C">
        <w:rPr>
          <w:rtl/>
        </w:rPr>
        <w:t>10) يونس / 94</w:t>
      </w:r>
      <w:r>
        <w:rPr>
          <w:rtl/>
        </w:rPr>
        <w:t xml:space="preserve"> ـ </w:t>
      </w:r>
      <w:r w:rsidRPr="007E393C">
        <w:rPr>
          <w:rtl/>
        </w:rPr>
        <w:t>95</w:t>
      </w:r>
      <w:r>
        <w:rPr>
          <w:rtl/>
        </w:rPr>
        <w:t>.</w:t>
      </w:r>
    </w:p>
    <w:p w:rsidR="00175444" w:rsidRPr="007E393C" w:rsidRDefault="00175444" w:rsidP="00607E2C">
      <w:pPr>
        <w:pStyle w:val="libNormal0"/>
        <w:rPr>
          <w:rtl/>
        </w:rPr>
      </w:pPr>
      <w:r>
        <w:rPr>
          <w:rtl/>
        </w:rPr>
        <w:br w:type="page"/>
      </w:r>
      <w:r w:rsidRPr="007E393C">
        <w:rPr>
          <w:rtl/>
        </w:rPr>
        <w:lastRenderedPageBreak/>
        <w:t>، يعني</w:t>
      </w:r>
      <w:r>
        <w:rPr>
          <w:rtl/>
        </w:rPr>
        <w:t xml:space="preserve">: </w:t>
      </w:r>
      <w:r w:rsidRPr="007E393C">
        <w:rPr>
          <w:rtl/>
        </w:rPr>
        <w:t>الأنبياء</w:t>
      </w:r>
      <w:r>
        <w:rPr>
          <w:rtl/>
        </w:rPr>
        <w:t xml:space="preserve">، </w:t>
      </w:r>
      <w:r w:rsidRPr="007E393C">
        <w:rPr>
          <w:rtl/>
        </w:rPr>
        <w:t xml:space="preserve">فقد أنزلنا عليهم في كتبهم من فضله ما أنزلنا في كتابك </w:t>
      </w:r>
      <w:r w:rsidRPr="00081EBC">
        <w:rPr>
          <w:rStyle w:val="libAlaemChar"/>
          <w:rtl/>
        </w:rPr>
        <w:t>(</w:t>
      </w:r>
      <w:r w:rsidRPr="00081EBC">
        <w:rPr>
          <w:rStyle w:val="libAieChar"/>
          <w:rtl/>
        </w:rPr>
        <w:t>لَقَدْ جاءَكَ الْحَقُّ مِنْ رَبِّكَ فَلا تَكُونَنَّ مِنَ المُمْتَرِينَ، وَلا تَكُونَنَّ مِنَ الَّذِينَ كَذَّبُوا بِآياتِ اللهِ فَتَكُونَ مِنَ الْخاسِرِينَ</w:t>
      </w:r>
      <w:r w:rsidRPr="00081EBC">
        <w:rPr>
          <w:rStyle w:val="libAlaemChar"/>
          <w:rtl/>
        </w:rPr>
        <w:t>)</w:t>
      </w:r>
      <w:r>
        <w:rPr>
          <w:rtl/>
        </w:rPr>
        <w:t>.</w:t>
      </w:r>
    </w:p>
    <w:p w:rsidR="00175444" w:rsidRPr="007E393C" w:rsidRDefault="00175444" w:rsidP="00607E2C">
      <w:pPr>
        <w:pStyle w:val="libNormal"/>
        <w:rPr>
          <w:rtl/>
        </w:rPr>
      </w:pPr>
      <w:r w:rsidRPr="007E393C">
        <w:rPr>
          <w:rtl/>
        </w:rPr>
        <w:t>فقال الصّادق</w:t>
      </w:r>
      <w:r>
        <w:rPr>
          <w:rtl/>
        </w:rPr>
        <w:t xml:space="preserve"> ـ </w:t>
      </w:r>
      <w:r w:rsidRPr="007E393C">
        <w:rPr>
          <w:rtl/>
        </w:rPr>
        <w:t>عليه السّلام</w:t>
      </w:r>
      <w:r>
        <w:rPr>
          <w:rtl/>
        </w:rPr>
        <w:t xml:space="preserve"> ـ: </w:t>
      </w:r>
      <w:r w:rsidRPr="007E393C">
        <w:rPr>
          <w:rtl/>
        </w:rPr>
        <w:t>فو الله</w:t>
      </w:r>
      <w:r>
        <w:rPr>
          <w:rtl/>
        </w:rPr>
        <w:t xml:space="preserve">، </w:t>
      </w:r>
      <w:r w:rsidRPr="007E393C">
        <w:rPr>
          <w:rtl/>
        </w:rPr>
        <w:t>ما شكّ وما سأل.</w:t>
      </w:r>
    </w:p>
    <w:p w:rsidR="00175444" w:rsidRPr="007E393C" w:rsidRDefault="00175444" w:rsidP="00607E2C">
      <w:pPr>
        <w:pStyle w:val="libNormal"/>
        <w:rPr>
          <w:rtl/>
        </w:rPr>
      </w:pPr>
      <w:r>
        <w:rPr>
          <w:rtl/>
        </w:rPr>
        <w:t>و</w:t>
      </w:r>
      <w:r w:rsidRPr="007E393C">
        <w:rPr>
          <w:rtl/>
        </w:rPr>
        <w:t xml:space="preserve">حدّثني أبي </w:t>
      </w:r>
      <w:r w:rsidRPr="00823599">
        <w:rPr>
          <w:rStyle w:val="libFootnotenumChar"/>
          <w:rtl/>
        </w:rPr>
        <w:t>(1)</w:t>
      </w:r>
      <w:r>
        <w:rPr>
          <w:rtl/>
        </w:rPr>
        <w:t xml:space="preserve">، </w:t>
      </w:r>
      <w:r w:rsidRPr="007E393C">
        <w:rPr>
          <w:rtl/>
        </w:rPr>
        <w:t>عن الحسن بن محبوب</w:t>
      </w:r>
      <w:r>
        <w:rPr>
          <w:rtl/>
        </w:rPr>
        <w:t xml:space="preserve">، </w:t>
      </w:r>
      <w:r w:rsidRPr="007E393C">
        <w:rPr>
          <w:rtl/>
        </w:rPr>
        <w:t>عن عليّ بن رئاب</w:t>
      </w:r>
      <w:r>
        <w:rPr>
          <w:rtl/>
        </w:rPr>
        <w:t xml:space="preserve">، </w:t>
      </w:r>
      <w:r w:rsidRPr="007E393C">
        <w:rPr>
          <w:rtl/>
        </w:rPr>
        <w:t>عن أبي عبيدة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يكثر تقبيل فاطمة</w:t>
      </w:r>
      <w:r>
        <w:rPr>
          <w:rtl/>
        </w:rPr>
        <w:t xml:space="preserve"> ـ </w:t>
      </w:r>
      <w:r w:rsidRPr="007E393C">
        <w:rPr>
          <w:rtl/>
        </w:rPr>
        <w:t>عليها السّلام</w:t>
      </w:r>
      <w:r>
        <w:rPr>
          <w:rtl/>
        </w:rPr>
        <w:t xml:space="preserve"> ـ </w:t>
      </w:r>
      <w:r w:rsidRPr="007E393C">
        <w:rPr>
          <w:rtl/>
        </w:rPr>
        <w:t>فأنكرت ذلك عائشة.</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يا عائشة</w:t>
      </w:r>
      <w:r>
        <w:rPr>
          <w:rtl/>
        </w:rPr>
        <w:t xml:space="preserve">، </w:t>
      </w:r>
      <w:r w:rsidRPr="007E393C">
        <w:rPr>
          <w:rtl/>
        </w:rPr>
        <w:t>إنّي</w:t>
      </w:r>
      <w:r>
        <w:rPr>
          <w:rtl/>
        </w:rPr>
        <w:t xml:space="preserve"> لـمّـا </w:t>
      </w:r>
      <w:r w:rsidRPr="007E393C">
        <w:rPr>
          <w:rtl/>
        </w:rPr>
        <w:t>اسري بي إلى السّماء دخلت الجنّة</w:t>
      </w:r>
      <w:r>
        <w:rPr>
          <w:rtl/>
        </w:rPr>
        <w:t xml:space="preserve">، </w:t>
      </w:r>
      <w:r w:rsidRPr="007E393C">
        <w:rPr>
          <w:rtl/>
        </w:rPr>
        <w:t>فأدناني جبرئيل من شجرة طوبى وناولني من ثمارها</w:t>
      </w:r>
      <w:r>
        <w:rPr>
          <w:rtl/>
        </w:rPr>
        <w:t xml:space="preserve">، </w:t>
      </w:r>
      <w:r w:rsidRPr="007E393C">
        <w:rPr>
          <w:rtl/>
        </w:rPr>
        <w:t>فأكلته</w:t>
      </w:r>
      <w:r>
        <w:rPr>
          <w:rtl/>
        </w:rPr>
        <w:t xml:space="preserve">، </w:t>
      </w:r>
      <w:r w:rsidRPr="007E393C">
        <w:rPr>
          <w:rtl/>
        </w:rPr>
        <w:t>فحوّل الله ذلك ماء في ظهري</w:t>
      </w:r>
      <w:r>
        <w:rPr>
          <w:rtl/>
        </w:rPr>
        <w:t xml:space="preserve">، </w:t>
      </w:r>
      <w:r w:rsidRPr="007E393C">
        <w:rPr>
          <w:rtl/>
        </w:rPr>
        <w:t>فلمّا هبطت إلى الأرض واقعت خديجة فحملت بفاطمة</w:t>
      </w:r>
      <w:r>
        <w:rPr>
          <w:rtl/>
        </w:rPr>
        <w:t xml:space="preserve">، </w:t>
      </w:r>
      <w:r w:rsidRPr="007E393C">
        <w:rPr>
          <w:rtl/>
        </w:rPr>
        <w:t>فما قبّلتها قطّ إلّا وجدت رائحة شجرة طوبى منها.</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(2)</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الحسن بن محبوب</w:t>
      </w:r>
      <w:r>
        <w:rPr>
          <w:rtl/>
        </w:rPr>
        <w:t xml:space="preserve">، </w:t>
      </w:r>
      <w:r w:rsidRPr="007E393C">
        <w:rPr>
          <w:rtl/>
        </w:rPr>
        <w:t>عن أبي حمزة</w:t>
      </w:r>
      <w:r>
        <w:rPr>
          <w:rtl/>
        </w:rPr>
        <w:t xml:space="preserve">، </w:t>
      </w:r>
      <w:r w:rsidRPr="007E393C">
        <w:rPr>
          <w:rtl/>
        </w:rPr>
        <w:t>ثابت بن دينار الثّماليّ وأبي منصور عن أبي الرّبيع قال</w:t>
      </w:r>
      <w:r>
        <w:rPr>
          <w:rtl/>
        </w:rPr>
        <w:t xml:space="preserve">: </w:t>
      </w:r>
      <w:r w:rsidRPr="007E393C">
        <w:rPr>
          <w:rtl/>
        </w:rPr>
        <w:t xml:space="preserve">حججت </w:t>
      </w:r>
      <w:r w:rsidRPr="00823599">
        <w:rPr>
          <w:rStyle w:val="libFootnotenumChar"/>
          <w:rtl/>
        </w:rPr>
        <w:t>(3)</w:t>
      </w:r>
      <w:r w:rsidRPr="007E393C">
        <w:rPr>
          <w:rtl/>
        </w:rPr>
        <w:t xml:space="preserve"> مع أبي جعفر</w:t>
      </w:r>
      <w:r>
        <w:rPr>
          <w:rtl/>
        </w:rPr>
        <w:t xml:space="preserve"> ـ </w:t>
      </w:r>
      <w:r w:rsidRPr="007E393C">
        <w:rPr>
          <w:rtl/>
        </w:rPr>
        <w:t>عليه السّلام</w:t>
      </w:r>
      <w:r>
        <w:rPr>
          <w:rtl/>
        </w:rPr>
        <w:t xml:space="preserve"> ـ </w:t>
      </w:r>
      <w:r w:rsidRPr="007E393C">
        <w:rPr>
          <w:rtl/>
        </w:rPr>
        <w:t xml:space="preserve">في السّنة الّتي </w:t>
      </w:r>
      <w:r>
        <w:rPr>
          <w:rtl/>
        </w:rPr>
        <w:t>[</w:t>
      </w:r>
      <w:r w:rsidRPr="007E393C">
        <w:rPr>
          <w:rtl/>
        </w:rPr>
        <w:t>كان</w:t>
      </w:r>
      <w:r>
        <w:rPr>
          <w:rtl/>
        </w:rPr>
        <w:t>]</w:t>
      </w:r>
      <w:r w:rsidRPr="007E393C">
        <w:rPr>
          <w:rtl/>
        </w:rPr>
        <w:t xml:space="preserve"> </w:t>
      </w:r>
      <w:r w:rsidRPr="00823599">
        <w:rPr>
          <w:rStyle w:val="libFootnotenumChar"/>
          <w:rtl/>
        </w:rPr>
        <w:t>(4)</w:t>
      </w:r>
      <w:r w:rsidRPr="007E393C">
        <w:rPr>
          <w:rtl/>
        </w:rPr>
        <w:t xml:space="preserve"> حجّ فيها هشام بن عبد الملك</w:t>
      </w:r>
      <w:r>
        <w:rPr>
          <w:rtl/>
        </w:rPr>
        <w:t xml:space="preserve">، </w:t>
      </w:r>
      <w:r w:rsidRPr="007E393C">
        <w:rPr>
          <w:rtl/>
        </w:rPr>
        <w:t>وكان معه نافع</w:t>
      </w:r>
      <w:r>
        <w:rPr>
          <w:rtl/>
        </w:rPr>
        <w:t xml:space="preserve">، </w:t>
      </w:r>
      <w:r w:rsidRPr="007E393C">
        <w:rPr>
          <w:rtl/>
        </w:rPr>
        <w:t>مولى عمر بن الخطّاب</w:t>
      </w:r>
      <w:r>
        <w:rPr>
          <w:rtl/>
        </w:rPr>
        <w:t xml:space="preserve">، </w:t>
      </w:r>
      <w:r w:rsidRPr="007E393C">
        <w:rPr>
          <w:rtl/>
        </w:rPr>
        <w:t>فنظر نافع إلى أبي جعفر</w:t>
      </w:r>
      <w:r>
        <w:rPr>
          <w:rtl/>
        </w:rPr>
        <w:t xml:space="preserve"> ـ </w:t>
      </w:r>
      <w:r w:rsidRPr="007E393C">
        <w:rPr>
          <w:rtl/>
        </w:rPr>
        <w:t>عليه السّلام</w:t>
      </w:r>
      <w:r>
        <w:rPr>
          <w:rtl/>
        </w:rPr>
        <w:t xml:space="preserve"> ـ </w:t>
      </w:r>
      <w:r w:rsidRPr="007E393C">
        <w:rPr>
          <w:rtl/>
        </w:rPr>
        <w:t>في ركن البيت</w:t>
      </w:r>
      <w:r>
        <w:rPr>
          <w:rtl/>
        </w:rPr>
        <w:t xml:space="preserve">، </w:t>
      </w:r>
      <w:r w:rsidRPr="007E393C">
        <w:rPr>
          <w:rtl/>
        </w:rPr>
        <w:t>وقد اجتمع عليه النّاس.</w:t>
      </w:r>
    </w:p>
    <w:p w:rsidR="00175444" w:rsidRPr="007E393C" w:rsidRDefault="00175444" w:rsidP="00607E2C">
      <w:pPr>
        <w:pStyle w:val="libNormal"/>
        <w:rPr>
          <w:rtl/>
        </w:rPr>
      </w:pPr>
      <w:r w:rsidRPr="007E393C">
        <w:rPr>
          <w:rtl/>
        </w:rPr>
        <w:t>فقال نافع</w:t>
      </w:r>
      <w:r>
        <w:rPr>
          <w:rtl/>
        </w:rPr>
        <w:t xml:space="preserve">: </w:t>
      </w:r>
      <w:r w:rsidRPr="007E393C">
        <w:rPr>
          <w:rtl/>
        </w:rPr>
        <w:t>يا أمير المؤمنين</w:t>
      </w:r>
      <w:r>
        <w:rPr>
          <w:rtl/>
        </w:rPr>
        <w:t xml:space="preserve">، </w:t>
      </w:r>
      <w:r w:rsidRPr="007E393C">
        <w:rPr>
          <w:rtl/>
        </w:rPr>
        <w:t>من هذا الّذي قد تداكّ عليه النّاس</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هذا نبيّ أهل الكوفة</w:t>
      </w:r>
      <w:r>
        <w:rPr>
          <w:rtl/>
        </w:rPr>
        <w:t xml:space="preserve">، </w:t>
      </w:r>
      <w:r w:rsidRPr="007E393C">
        <w:rPr>
          <w:rtl/>
        </w:rPr>
        <w:t>هذا محمّد بن عليّ.</w:t>
      </w:r>
    </w:p>
    <w:p w:rsidR="00175444" w:rsidRPr="007E393C" w:rsidRDefault="00175444" w:rsidP="00607E2C">
      <w:pPr>
        <w:pStyle w:val="libNormal"/>
        <w:rPr>
          <w:rtl/>
        </w:rPr>
      </w:pPr>
      <w:r w:rsidRPr="007E393C">
        <w:rPr>
          <w:rtl/>
        </w:rPr>
        <w:t>فقال</w:t>
      </w:r>
      <w:r>
        <w:rPr>
          <w:rtl/>
        </w:rPr>
        <w:t xml:space="preserve">: </w:t>
      </w:r>
      <w:r w:rsidRPr="007E393C">
        <w:rPr>
          <w:rtl/>
        </w:rPr>
        <w:t>أشهد لآتينّه</w:t>
      </w:r>
      <w:r>
        <w:rPr>
          <w:rtl/>
        </w:rPr>
        <w:t xml:space="preserve">، </w:t>
      </w:r>
      <w:r w:rsidRPr="007E393C">
        <w:rPr>
          <w:rtl/>
        </w:rPr>
        <w:t>فلأسألنّه عن مسائل لا يجيبني فيها إلّا نبيّ أو ابن نبي أو وصيّ نبيّ.</w:t>
      </w:r>
    </w:p>
    <w:p w:rsidR="00175444" w:rsidRPr="007E393C" w:rsidRDefault="00175444" w:rsidP="00607E2C">
      <w:pPr>
        <w:pStyle w:val="libNormal"/>
        <w:rPr>
          <w:rtl/>
        </w:rPr>
      </w:pPr>
      <w:r w:rsidRPr="007E393C">
        <w:rPr>
          <w:rtl/>
        </w:rPr>
        <w:t>قال</w:t>
      </w:r>
      <w:r>
        <w:rPr>
          <w:rtl/>
        </w:rPr>
        <w:t xml:space="preserve">: </w:t>
      </w:r>
      <w:r w:rsidRPr="007E393C">
        <w:rPr>
          <w:rtl/>
        </w:rPr>
        <w:t>فأذهب إليه واسأله لعلّك تخجله.</w:t>
      </w:r>
    </w:p>
    <w:p w:rsidR="00175444" w:rsidRPr="007E393C" w:rsidRDefault="00175444" w:rsidP="00607E2C">
      <w:pPr>
        <w:pStyle w:val="libNormal"/>
        <w:rPr>
          <w:rtl/>
        </w:rPr>
      </w:pPr>
      <w:r w:rsidRPr="007E393C">
        <w:rPr>
          <w:rtl/>
        </w:rPr>
        <w:t>فجاء نافع حتّى اتّكأ على النّاس</w:t>
      </w:r>
      <w:r>
        <w:rPr>
          <w:rtl/>
        </w:rPr>
        <w:t xml:space="preserve">، </w:t>
      </w:r>
      <w:r w:rsidRPr="007E393C">
        <w:rPr>
          <w:rtl/>
        </w:rPr>
        <w:t>ثمّ أشرف على أبي جعفر</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يا محمّد بن عليّ</w:t>
      </w:r>
      <w:r>
        <w:rPr>
          <w:rtl/>
        </w:rPr>
        <w:t xml:space="preserve">، </w:t>
      </w:r>
      <w:r w:rsidRPr="007E393C">
        <w:rPr>
          <w:rtl/>
        </w:rPr>
        <w:t xml:space="preserve">إني قد </w:t>
      </w:r>
      <w:r w:rsidRPr="00823599">
        <w:rPr>
          <w:rStyle w:val="libFootnotenumChar"/>
          <w:rtl/>
        </w:rPr>
        <w:t>(5)</w:t>
      </w:r>
      <w:r w:rsidRPr="007E393C">
        <w:rPr>
          <w:rtl/>
        </w:rPr>
        <w:t xml:space="preserve"> قرأت التّوراة والإنجيل والزّبور والفرقان</w:t>
      </w:r>
      <w:r>
        <w:rPr>
          <w:rtl/>
        </w:rPr>
        <w:t xml:space="preserve">، </w:t>
      </w:r>
      <w:r w:rsidRPr="007E393C">
        <w:rPr>
          <w:rtl/>
        </w:rPr>
        <w:t>وقد عرفت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365</w:t>
      </w:r>
      <w:r>
        <w:rPr>
          <w:rtl/>
        </w:rPr>
        <w:t>.</w:t>
      </w:r>
    </w:p>
    <w:p w:rsidR="00175444" w:rsidRDefault="00175444" w:rsidP="00E30200">
      <w:pPr>
        <w:pStyle w:val="libFootnote0"/>
        <w:rPr>
          <w:rtl/>
        </w:rPr>
      </w:pPr>
      <w:r>
        <w:rPr>
          <w:rtl/>
        </w:rPr>
        <w:t>(</w:t>
      </w:r>
      <w:r w:rsidRPr="007E393C">
        <w:rPr>
          <w:rtl/>
        </w:rPr>
        <w:t>2) الكافي 8 / 120</w:t>
      </w:r>
      <w:r>
        <w:rPr>
          <w:rtl/>
        </w:rPr>
        <w:t xml:space="preserve"> ـ </w:t>
      </w:r>
      <w:r w:rsidRPr="007E393C">
        <w:rPr>
          <w:rtl/>
        </w:rPr>
        <w:t>121</w:t>
      </w:r>
      <w:r>
        <w:rPr>
          <w:rtl/>
        </w:rPr>
        <w:t xml:space="preserve">، </w:t>
      </w:r>
      <w:r w:rsidRPr="007E393C">
        <w:rPr>
          <w:rtl/>
        </w:rPr>
        <w:t>ح 93</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حججنا</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Pr="007E393C" w:rsidRDefault="00175444" w:rsidP="00607E2C">
      <w:pPr>
        <w:pStyle w:val="libNormal0"/>
        <w:rPr>
          <w:rtl/>
        </w:rPr>
      </w:pPr>
      <w:r>
        <w:rPr>
          <w:rtl/>
        </w:rPr>
        <w:br w:type="page"/>
      </w:r>
      <w:r w:rsidRPr="007E393C">
        <w:rPr>
          <w:rtl/>
        </w:rPr>
        <w:lastRenderedPageBreak/>
        <w:t>حلالها وحرامها</w:t>
      </w:r>
      <w:r>
        <w:rPr>
          <w:rtl/>
        </w:rPr>
        <w:t xml:space="preserve">، </w:t>
      </w:r>
      <w:r w:rsidRPr="007E393C">
        <w:rPr>
          <w:rtl/>
        </w:rPr>
        <w:t xml:space="preserve">وقد جئتك </w:t>
      </w:r>
      <w:r w:rsidRPr="00823599">
        <w:rPr>
          <w:rStyle w:val="libFootnotenumChar"/>
          <w:rtl/>
        </w:rPr>
        <w:t>(1)</w:t>
      </w:r>
      <w:r w:rsidRPr="007E393C">
        <w:rPr>
          <w:rtl/>
        </w:rPr>
        <w:t xml:space="preserve"> أسألك عن مسائل لا يجيب فيها إلّا نبيّ أو وصيّ نّبيّ أو ابن نبيّ.</w:t>
      </w:r>
    </w:p>
    <w:p w:rsidR="00175444" w:rsidRPr="007E393C" w:rsidRDefault="00175444" w:rsidP="00607E2C">
      <w:pPr>
        <w:pStyle w:val="libNormal"/>
        <w:rPr>
          <w:rtl/>
        </w:rPr>
      </w:pPr>
      <w:r w:rsidRPr="007E393C">
        <w:rPr>
          <w:rtl/>
        </w:rPr>
        <w:t>قال</w:t>
      </w:r>
      <w:r>
        <w:rPr>
          <w:rtl/>
        </w:rPr>
        <w:t xml:space="preserve">: </w:t>
      </w:r>
      <w:r w:rsidRPr="007E393C">
        <w:rPr>
          <w:rtl/>
        </w:rPr>
        <w:t>فرفع أبو جعفر</w:t>
      </w:r>
      <w:r>
        <w:rPr>
          <w:rtl/>
        </w:rPr>
        <w:t xml:space="preserve"> ـ </w:t>
      </w:r>
      <w:r w:rsidRPr="007E393C">
        <w:rPr>
          <w:rtl/>
        </w:rPr>
        <w:t>عليه السّلام</w:t>
      </w:r>
      <w:r>
        <w:rPr>
          <w:rtl/>
        </w:rPr>
        <w:t xml:space="preserve"> ـ [</w:t>
      </w:r>
      <w:r w:rsidRPr="007E393C">
        <w:rPr>
          <w:rtl/>
        </w:rPr>
        <w:t>رأسه</w:t>
      </w:r>
      <w:r>
        <w:rPr>
          <w:rtl/>
        </w:rPr>
        <w:t>]</w:t>
      </w:r>
      <w:r w:rsidRPr="007E393C">
        <w:rPr>
          <w:rtl/>
        </w:rPr>
        <w:t xml:space="preserve"> </w:t>
      </w:r>
      <w:r w:rsidRPr="00823599">
        <w:rPr>
          <w:rStyle w:val="libFootnotenumChar"/>
          <w:rtl/>
        </w:rPr>
        <w:t>(2)</w:t>
      </w:r>
      <w:r w:rsidRPr="007E393C">
        <w:rPr>
          <w:rtl/>
        </w:rPr>
        <w:t xml:space="preserve"> فقال</w:t>
      </w:r>
      <w:r>
        <w:rPr>
          <w:rtl/>
        </w:rPr>
        <w:t xml:space="preserve">: </w:t>
      </w:r>
      <w:r w:rsidRPr="007E393C">
        <w:rPr>
          <w:rtl/>
        </w:rPr>
        <w:t>سل عمّا بدا لك.</w:t>
      </w:r>
    </w:p>
    <w:p w:rsidR="00175444" w:rsidRPr="007E393C" w:rsidRDefault="00175444" w:rsidP="00607E2C">
      <w:pPr>
        <w:pStyle w:val="libNormal"/>
        <w:rPr>
          <w:rtl/>
        </w:rPr>
      </w:pPr>
      <w:r w:rsidRPr="007E393C">
        <w:rPr>
          <w:rtl/>
        </w:rPr>
        <w:t>فقال</w:t>
      </w:r>
      <w:r>
        <w:rPr>
          <w:rtl/>
        </w:rPr>
        <w:t xml:space="preserve">: </w:t>
      </w:r>
      <w:r w:rsidRPr="007E393C">
        <w:rPr>
          <w:rtl/>
        </w:rPr>
        <w:t>أخبرني كم كان بين عيسى وبين محمّد</w:t>
      </w:r>
      <w:r>
        <w:rPr>
          <w:rtl/>
        </w:rPr>
        <w:t xml:space="preserve"> ـ </w:t>
      </w:r>
      <w:r w:rsidRPr="007E393C">
        <w:rPr>
          <w:rtl/>
        </w:rPr>
        <w:t>عليهما السّلام</w:t>
      </w:r>
      <w:r>
        <w:rPr>
          <w:rtl/>
        </w:rPr>
        <w:t xml:space="preserve"> ـ </w:t>
      </w:r>
      <w:r w:rsidRPr="007E393C">
        <w:rPr>
          <w:rtl/>
        </w:rPr>
        <w:t>من سنّة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أخبرك بقولك أم بقولي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أخبرني بالقولين جميعا.</w:t>
      </w:r>
    </w:p>
    <w:p w:rsidR="00175444" w:rsidRPr="007E393C" w:rsidRDefault="00175444" w:rsidP="00607E2C">
      <w:pPr>
        <w:pStyle w:val="libNormal"/>
        <w:rPr>
          <w:rtl/>
        </w:rPr>
      </w:pPr>
      <w:r w:rsidRPr="007E393C">
        <w:rPr>
          <w:rtl/>
        </w:rPr>
        <w:t>قال</w:t>
      </w:r>
      <w:r>
        <w:rPr>
          <w:rtl/>
        </w:rPr>
        <w:t xml:space="preserve">: </w:t>
      </w:r>
      <w:r w:rsidRPr="007E393C">
        <w:rPr>
          <w:rtl/>
        </w:rPr>
        <w:t>أمّا في قولي</w:t>
      </w:r>
      <w:r>
        <w:rPr>
          <w:rtl/>
        </w:rPr>
        <w:t xml:space="preserve">، </w:t>
      </w:r>
      <w:r w:rsidRPr="007E393C">
        <w:rPr>
          <w:rtl/>
        </w:rPr>
        <w:t>فخمسمائة سنة. وأمّا في قولك</w:t>
      </w:r>
      <w:r>
        <w:rPr>
          <w:rtl/>
        </w:rPr>
        <w:t xml:space="preserve">، </w:t>
      </w:r>
      <w:r w:rsidRPr="007E393C">
        <w:rPr>
          <w:rtl/>
        </w:rPr>
        <w:t>فستّمائة سنة.</w:t>
      </w:r>
    </w:p>
    <w:p w:rsidR="00175444" w:rsidRPr="007E393C" w:rsidRDefault="00175444" w:rsidP="00607E2C">
      <w:pPr>
        <w:pStyle w:val="libNormal"/>
        <w:rPr>
          <w:rtl/>
        </w:rPr>
      </w:pPr>
      <w:r w:rsidRPr="007E393C">
        <w:rPr>
          <w:rtl/>
        </w:rPr>
        <w:t>قال</w:t>
      </w:r>
      <w:r>
        <w:rPr>
          <w:rtl/>
        </w:rPr>
        <w:t xml:space="preserve">: </w:t>
      </w:r>
      <w:r w:rsidRPr="007E393C">
        <w:rPr>
          <w:rtl/>
        </w:rPr>
        <w:t xml:space="preserve">فأخبرني عن قول الله </w:t>
      </w:r>
      <w:r w:rsidRPr="00823599">
        <w:rPr>
          <w:rStyle w:val="libFootnotenumChar"/>
          <w:rtl/>
        </w:rPr>
        <w:t>(3)</w:t>
      </w:r>
      <w:r>
        <w:rPr>
          <w:rtl/>
        </w:rPr>
        <w:t xml:space="preserve"> ـ </w:t>
      </w:r>
      <w:r w:rsidRPr="007E393C">
        <w:rPr>
          <w:rtl/>
        </w:rPr>
        <w:t>عزّ وجلّ</w:t>
      </w:r>
      <w:r>
        <w:rPr>
          <w:rtl/>
        </w:rPr>
        <w:t xml:space="preserve"> ـ </w:t>
      </w:r>
      <w:r w:rsidRPr="007E393C">
        <w:rPr>
          <w:rtl/>
        </w:rPr>
        <w:t>لنّبيّه</w:t>
      </w:r>
      <w:r>
        <w:rPr>
          <w:rtl/>
        </w:rPr>
        <w:t xml:space="preserve">: </w:t>
      </w:r>
      <w:r w:rsidRPr="00081EBC">
        <w:rPr>
          <w:rStyle w:val="libAlaemChar"/>
          <w:rtl/>
        </w:rPr>
        <w:t>(</w:t>
      </w:r>
      <w:r w:rsidRPr="00081EBC">
        <w:rPr>
          <w:rStyle w:val="libAieChar"/>
          <w:rtl/>
        </w:rPr>
        <w:t>وَسْئَلْ مَنْ أَرْسَلْنا مِنْ</w:t>
      </w:r>
      <w:r w:rsidRPr="00081EBC">
        <w:rPr>
          <w:rStyle w:val="libAlaemChar"/>
          <w:rtl/>
        </w:rPr>
        <w:t>)</w:t>
      </w:r>
      <w:r w:rsidRPr="007E393C">
        <w:rPr>
          <w:rtl/>
        </w:rPr>
        <w:t xml:space="preserve"> </w:t>
      </w:r>
      <w:r w:rsidRPr="00823599">
        <w:rPr>
          <w:rStyle w:val="libFootnotenumChar"/>
          <w:rtl/>
        </w:rPr>
        <w:t>(4)</w:t>
      </w:r>
      <w:r w:rsidRPr="007E393C">
        <w:rPr>
          <w:rtl/>
        </w:rPr>
        <w:t xml:space="preserve"> </w:t>
      </w:r>
      <w:r w:rsidRPr="00081EBC">
        <w:rPr>
          <w:rStyle w:val="libAlaemChar"/>
          <w:rtl/>
        </w:rPr>
        <w:t>(</w:t>
      </w:r>
      <w:r w:rsidRPr="00081EBC">
        <w:rPr>
          <w:rStyle w:val="libAieChar"/>
          <w:rtl/>
        </w:rPr>
        <w:t>قَبْلِكَ مِنْ رُسُلِنا أَجَعَلْنا مِنْ دُونِ الرَّحْمنِ آلِهَةً يُعْبَدُونَ</w:t>
      </w:r>
      <w:r w:rsidRPr="00081EBC">
        <w:rPr>
          <w:rStyle w:val="libAlaemChar"/>
          <w:rtl/>
        </w:rPr>
        <w:t>)</w:t>
      </w:r>
      <w:r>
        <w:rPr>
          <w:rtl/>
        </w:rPr>
        <w:t>.</w:t>
      </w:r>
      <w:r w:rsidRPr="007E393C">
        <w:rPr>
          <w:rtl/>
        </w:rPr>
        <w:t xml:space="preserve"> من الّذي سأل </w:t>
      </w:r>
      <w:r w:rsidRPr="00823599">
        <w:rPr>
          <w:rStyle w:val="libFootnotenumChar"/>
          <w:rtl/>
        </w:rPr>
        <w:t>(5)</w:t>
      </w:r>
      <w:r w:rsidRPr="007E393C">
        <w:rPr>
          <w:rtl/>
        </w:rPr>
        <w:t xml:space="preserve"> محمّد</w:t>
      </w:r>
      <w:r>
        <w:rPr>
          <w:rtl/>
        </w:rPr>
        <w:t xml:space="preserve"> ـ </w:t>
      </w:r>
      <w:r w:rsidRPr="007E393C">
        <w:rPr>
          <w:rtl/>
        </w:rPr>
        <w:t>صلّى الله عليه وآله</w:t>
      </w:r>
      <w:r>
        <w:rPr>
          <w:rtl/>
        </w:rPr>
        <w:t xml:space="preserve"> ـ </w:t>
      </w:r>
      <w:r w:rsidRPr="007E393C">
        <w:rPr>
          <w:rtl/>
        </w:rPr>
        <w:t>وكان بينه وبين عيسى خمسمائة سنة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فتلا أبو جعفر</w:t>
      </w:r>
      <w:r>
        <w:rPr>
          <w:rtl/>
        </w:rPr>
        <w:t xml:space="preserve"> ـ </w:t>
      </w:r>
      <w:r w:rsidRPr="007E393C">
        <w:rPr>
          <w:rtl/>
        </w:rPr>
        <w:t>عليه السّلام</w:t>
      </w:r>
      <w:r>
        <w:rPr>
          <w:rtl/>
        </w:rPr>
        <w:t xml:space="preserve"> ـ </w:t>
      </w:r>
      <w:r w:rsidRPr="007E393C">
        <w:rPr>
          <w:rtl/>
        </w:rPr>
        <w:t>هذه الآية</w:t>
      </w:r>
      <w:r>
        <w:rPr>
          <w:rtl/>
        </w:rPr>
        <w:t xml:space="preserve">: </w:t>
      </w:r>
      <w:r w:rsidRPr="00081EBC">
        <w:rPr>
          <w:rStyle w:val="libAlaemChar"/>
          <w:rtl/>
        </w:rPr>
        <w:t>(</w:t>
      </w:r>
      <w:r w:rsidRPr="00081EBC">
        <w:rPr>
          <w:rStyle w:val="libAieChar"/>
          <w:rtl/>
        </w:rPr>
        <w:t>سُبْحانَ الَّذِي أَسْرى بِعَبْدِهِ لَيْلاً مِنَ الْمَسْجِدِ الْحَرامِ إِلَى الْمَسْجِدِ الْأَقْصَى الَّذِي بارَكْنا حَوْلَهُ لِنُرِيَهُ مِنْ آياتِنا</w:t>
      </w:r>
      <w:r w:rsidRPr="00081EBC">
        <w:rPr>
          <w:rStyle w:val="libAlaemChar"/>
          <w:rtl/>
        </w:rPr>
        <w:t>)</w:t>
      </w:r>
      <w:r w:rsidRPr="007E393C">
        <w:rPr>
          <w:rtl/>
        </w:rPr>
        <w:t xml:space="preserve"> فكان من الآيات الّتي أراها الله محمّدا</w:t>
      </w:r>
      <w:r>
        <w:rPr>
          <w:rtl/>
        </w:rPr>
        <w:t xml:space="preserve"> ـ </w:t>
      </w:r>
      <w:r w:rsidRPr="007E393C">
        <w:rPr>
          <w:rtl/>
        </w:rPr>
        <w:t>صلّى الله عليه وآله</w:t>
      </w:r>
      <w:r>
        <w:rPr>
          <w:rtl/>
        </w:rPr>
        <w:t xml:space="preserve"> ـ </w:t>
      </w:r>
      <w:r w:rsidRPr="007E393C">
        <w:rPr>
          <w:rtl/>
        </w:rPr>
        <w:t>حيث اسري به إلى البيت المقدّس أنّه حشر الله</w:t>
      </w:r>
      <w:r>
        <w:rPr>
          <w:rtl/>
        </w:rPr>
        <w:t xml:space="preserve"> ـ </w:t>
      </w:r>
      <w:r w:rsidRPr="007E393C">
        <w:rPr>
          <w:rtl/>
        </w:rPr>
        <w:t>جلّ ذكره</w:t>
      </w:r>
      <w:r>
        <w:rPr>
          <w:rtl/>
        </w:rPr>
        <w:t xml:space="preserve"> ـ </w:t>
      </w:r>
      <w:r w:rsidRPr="007E393C">
        <w:rPr>
          <w:rtl/>
        </w:rPr>
        <w:t>الأوّلين والآخرين من النّبيّين والمرسلين</w:t>
      </w:r>
      <w:r>
        <w:rPr>
          <w:rtl/>
        </w:rPr>
        <w:t xml:space="preserve">، </w:t>
      </w:r>
      <w:r w:rsidRPr="007E393C">
        <w:rPr>
          <w:rtl/>
        </w:rPr>
        <w:t>ثمّ أمر جبرئيل</w:t>
      </w:r>
      <w:r>
        <w:rPr>
          <w:rtl/>
        </w:rPr>
        <w:t xml:space="preserve"> ـ </w:t>
      </w:r>
      <w:r w:rsidRPr="007E393C">
        <w:rPr>
          <w:rtl/>
        </w:rPr>
        <w:t>عليه السّلام</w:t>
      </w:r>
      <w:r>
        <w:rPr>
          <w:rtl/>
        </w:rPr>
        <w:t xml:space="preserve"> ـ </w:t>
      </w:r>
      <w:r w:rsidRPr="007E393C">
        <w:rPr>
          <w:rtl/>
        </w:rPr>
        <w:t>فأذّن شفعا وأقام شفعا</w:t>
      </w:r>
      <w:r>
        <w:rPr>
          <w:rtl/>
        </w:rPr>
        <w:t xml:space="preserve">، </w:t>
      </w:r>
      <w:r w:rsidRPr="007E393C">
        <w:rPr>
          <w:rtl/>
        </w:rPr>
        <w:t>وقال في أذانه</w:t>
      </w:r>
      <w:r>
        <w:rPr>
          <w:rtl/>
        </w:rPr>
        <w:t xml:space="preserve">: </w:t>
      </w:r>
      <w:r w:rsidRPr="007E393C">
        <w:rPr>
          <w:rtl/>
        </w:rPr>
        <w:t>حيّ على خير العمل. ثمّ تقدّم محمّد</w:t>
      </w:r>
      <w:r>
        <w:rPr>
          <w:rtl/>
        </w:rPr>
        <w:t xml:space="preserve"> ـ </w:t>
      </w:r>
      <w:r w:rsidRPr="007E393C">
        <w:rPr>
          <w:rtl/>
        </w:rPr>
        <w:t>صلّى الله عليه وآله</w:t>
      </w:r>
      <w:r>
        <w:rPr>
          <w:rtl/>
        </w:rPr>
        <w:t xml:space="preserve"> ـ </w:t>
      </w:r>
      <w:r w:rsidRPr="007E393C">
        <w:rPr>
          <w:rtl/>
        </w:rPr>
        <w:t>فصلّى بالقوم. فلمّا انصرف قال</w:t>
      </w:r>
      <w:r>
        <w:rPr>
          <w:rtl/>
        </w:rPr>
        <w:t>: [</w:t>
      </w:r>
      <w:r w:rsidRPr="007E393C">
        <w:rPr>
          <w:rtl/>
        </w:rPr>
        <w:t>سل</w:t>
      </w:r>
      <w:r>
        <w:rPr>
          <w:rtl/>
        </w:rPr>
        <w:t xml:space="preserve">، </w:t>
      </w:r>
      <w:r w:rsidRPr="007E393C">
        <w:rPr>
          <w:rtl/>
        </w:rPr>
        <w:t>يا محمّد</w:t>
      </w:r>
      <w:r>
        <w:rPr>
          <w:rtl/>
        </w:rPr>
        <w:t xml:space="preserve">، </w:t>
      </w:r>
      <w:r w:rsidRPr="007E393C">
        <w:rPr>
          <w:rtl/>
        </w:rPr>
        <w:t xml:space="preserve">من أرسلنا قبلك من رسلنا </w:t>
      </w:r>
      <w:r>
        <w:rPr>
          <w:rtl/>
        </w:rPr>
        <w:t>أ</w:t>
      </w:r>
      <w:r w:rsidRPr="007E393C">
        <w:rPr>
          <w:rtl/>
        </w:rPr>
        <w:t>جعلنا من دون الرّحمن آلهة يعبدون.</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w:t>
      </w:r>
      <w:r w:rsidRPr="007E393C">
        <w:rPr>
          <w:rtl/>
        </w:rPr>
        <w:t xml:space="preserve"> </w:t>
      </w:r>
      <w:r w:rsidRPr="00823599">
        <w:rPr>
          <w:rStyle w:val="libFootnotenumChar"/>
          <w:rtl/>
        </w:rPr>
        <w:t>(6)</w:t>
      </w:r>
      <w:r>
        <w:rPr>
          <w:rtl/>
        </w:rPr>
        <w:t xml:space="preserve">: </w:t>
      </w:r>
      <w:r w:rsidRPr="007E393C">
        <w:rPr>
          <w:rtl/>
        </w:rPr>
        <w:t>على ما تشهدون</w:t>
      </w:r>
      <w:r>
        <w:rPr>
          <w:rtl/>
        </w:rPr>
        <w:t xml:space="preserve">، </w:t>
      </w:r>
      <w:r w:rsidRPr="007E393C">
        <w:rPr>
          <w:rtl/>
        </w:rPr>
        <w:t>وما كنتم تعبدون</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نشهد أن لا إله إلّا الله وحده لا شريك له</w:t>
      </w:r>
      <w:r>
        <w:rPr>
          <w:rtl/>
        </w:rPr>
        <w:t xml:space="preserve">، </w:t>
      </w:r>
      <w:r w:rsidRPr="007E393C">
        <w:rPr>
          <w:rtl/>
        </w:rPr>
        <w:t>وأنّك رسول الله أخذت على ذلك عهودنا ومواثيقنا.</w:t>
      </w:r>
    </w:p>
    <w:p w:rsidR="00175444" w:rsidRPr="007E393C" w:rsidRDefault="00175444" w:rsidP="00607E2C">
      <w:pPr>
        <w:pStyle w:val="libNormal"/>
        <w:rPr>
          <w:rtl/>
        </w:rPr>
      </w:pPr>
      <w:r w:rsidRPr="007E393C">
        <w:rPr>
          <w:rtl/>
        </w:rPr>
        <w:t>فقال نافع</w:t>
      </w:r>
      <w:r>
        <w:rPr>
          <w:rtl/>
        </w:rPr>
        <w:t xml:space="preserve">: </w:t>
      </w:r>
      <w:r w:rsidRPr="007E393C">
        <w:rPr>
          <w:rtl/>
        </w:rPr>
        <w:t>صدقت</w:t>
      </w:r>
      <w:r>
        <w:rPr>
          <w:rtl/>
        </w:rPr>
        <w:t xml:space="preserve">، </w:t>
      </w:r>
      <w:r w:rsidRPr="007E393C">
        <w:rPr>
          <w:rtl/>
        </w:rPr>
        <w:t>يا أبا جعفر.</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حبتك</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الزخرف / 45</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سأله</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بإسناده </w:t>
      </w:r>
      <w:r w:rsidRPr="00823599">
        <w:rPr>
          <w:rStyle w:val="libFootnotenumChar"/>
          <w:rtl/>
        </w:rPr>
        <w:t>(1)</w:t>
      </w:r>
      <w:r w:rsidRPr="007E393C">
        <w:rPr>
          <w:rtl/>
        </w:rPr>
        <w:t xml:space="preserve">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اسري بي إلى السّماء</w:t>
      </w:r>
      <w:r>
        <w:rPr>
          <w:rtl/>
        </w:rPr>
        <w:t xml:space="preserve">، </w:t>
      </w:r>
      <w:r w:rsidRPr="007E393C">
        <w:rPr>
          <w:rtl/>
        </w:rPr>
        <w:t>دخلت الجنّة</w:t>
      </w:r>
      <w:r>
        <w:rPr>
          <w:rtl/>
        </w:rPr>
        <w:t xml:space="preserve">، </w:t>
      </w:r>
      <w:r w:rsidRPr="007E393C">
        <w:rPr>
          <w:rtl/>
        </w:rPr>
        <w:t xml:space="preserve">فرأيت قيعان </w:t>
      </w:r>
      <w:r w:rsidRPr="00823599">
        <w:rPr>
          <w:rStyle w:val="libFootnotenumChar"/>
          <w:rtl/>
        </w:rPr>
        <w:t>(2)</w:t>
      </w:r>
      <w:r w:rsidRPr="007E393C">
        <w:rPr>
          <w:rtl/>
        </w:rPr>
        <w:t xml:space="preserve"> يقق </w:t>
      </w:r>
      <w:r w:rsidRPr="00823599">
        <w:rPr>
          <w:rStyle w:val="libFootnotenumChar"/>
          <w:rtl/>
        </w:rPr>
        <w:t>(3)</w:t>
      </w:r>
      <w:r>
        <w:rPr>
          <w:rtl/>
        </w:rPr>
        <w:t xml:space="preserve">، </w:t>
      </w:r>
      <w:r w:rsidRPr="007E393C">
        <w:rPr>
          <w:rtl/>
        </w:rPr>
        <w:t>ورأيت فيها ملائكة يبنون لبنة من فضّة ولبنة من ذهب وربّما أمسكوا.</w:t>
      </w:r>
    </w:p>
    <w:p w:rsidR="00175444" w:rsidRPr="007E393C" w:rsidRDefault="00175444" w:rsidP="00607E2C">
      <w:pPr>
        <w:pStyle w:val="libNormal"/>
        <w:rPr>
          <w:rtl/>
        </w:rPr>
      </w:pPr>
      <w:r w:rsidRPr="007E393C">
        <w:rPr>
          <w:rtl/>
        </w:rPr>
        <w:t>فقلت لهم</w:t>
      </w:r>
      <w:r>
        <w:rPr>
          <w:rtl/>
        </w:rPr>
        <w:t xml:space="preserve">: </w:t>
      </w:r>
      <w:r w:rsidRPr="007E393C">
        <w:rPr>
          <w:rtl/>
        </w:rPr>
        <w:t>مالكم ربّما بنيتم وربّما أمسكتم</w:t>
      </w:r>
      <w:r>
        <w:rPr>
          <w:rtl/>
        </w:rPr>
        <w:t>؟</w:t>
      </w:r>
    </w:p>
    <w:p w:rsidR="00175444" w:rsidRPr="007E393C" w:rsidRDefault="00175444" w:rsidP="00607E2C">
      <w:pPr>
        <w:pStyle w:val="libNormal"/>
        <w:rPr>
          <w:rtl/>
        </w:rPr>
      </w:pPr>
      <w:r w:rsidRPr="007E393C">
        <w:rPr>
          <w:rtl/>
        </w:rPr>
        <w:t>فقالوا</w:t>
      </w:r>
      <w:r>
        <w:rPr>
          <w:rtl/>
        </w:rPr>
        <w:t xml:space="preserve">: </w:t>
      </w:r>
      <w:r w:rsidRPr="007E393C">
        <w:rPr>
          <w:rtl/>
        </w:rPr>
        <w:t>حتّى تجيئنا النّفقة.</w:t>
      </w:r>
    </w:p>
    <w:p w:rsidR="00175444" w:rsidRPr="007E393C" w:rsidRDefault="00175444" w:rsidP="00607E2C">
      <w:pPr>
        <w:pStyle w:val="libNormal"/>
        <w:rPr>
          <w:rtl/>
        </w:rPr>
      </w:pPr>
      <w:r w:rsidRPr="007E393C">
        <w:rPr>
          <w:rtl/>
        </w:rPr>
        <w:t xml:space="preserve">فقلت </w:t>
      </w:r>
      <w:r w:rsidRPr="00823599">
        <w:rPr>
          <w:rStyle w:val="libFootnotenumChar"/>
          <w:rtl/>
        </w:rPr>
        <w:t>(4)</w:t>
      </w:r>
      <w:r>
        <w:rPr>
          <w:rtl/>
        </w:rPr>
        <w:t xml:space="preserve">: </w:t>
      </w:r>
      <w:r w:rsidRPr="007E393C">
        <w:rPr>
          <w:rtl/>
        </w:rPr>
        <w:t>وما نفقتكم</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قول المؤمن في الدّنيا</w:t>
      </w:r>
      <w:r>
        <w:rPr>
          <w:rtl/>
        </w:rPr>
        <w:t xml:space="preserve">: </w:t>
      </w:r>
      <w:r w:rsidRPr="007E393C">
        <w:rPr>
          <w:rtl/>
        </w:rPr>
        <w:t>سبحان الله والحمد لله ولا إله إلّا الله والله أكبر. فإذا قال بنينا</w:t>
      </w:r>
      <w:r>
        <w:rPr>
          <w:rtl/>
        </w:rPr>
        <w:t xml:space="preserve">، </w:t>
      </w:r>
      <w:r w:rsidRPr="007E393C">
        <w:rPr>
          <w:rtl/>
        </w:rPr>
        <w:t>وإذا أمسك أمسكنا.</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لـمّـا </w:t>
      </w:r>
      <w:r w:rsidRPr="007E393C">
        <w:rPr>
          <w:rtl/>
        </w:rPr>
        <w:t xml:space="preserve">اسري بي إلى السّماء </w:t>
      </w:r>
      <w:r w:rsidRPr="00823599">
        <w:rPr>
          <w:rStyle w:val="libFootnotenumChar"/>
          <w:rtl/>
        </w:rPr>
        <w:t>(5)</w:t>
      </w:r>
      <w:r w:rsidRPr="007E393C">
        <w:rPr>
          <w:rtl/>
        </w:rPr>
        <w:t xml:space="preserve"> أخذ جبرئيل بيدي فأدخلني الجنّة</w:t>
      </w:r>
      <w:r>
        <w:rPr>
          <w:rtl/>
        </w:rPr>
        <w:t xml:space="preserve">، </w:t>
      </w:r>
      <w:r w:rsidRPr="007E393C">
        <w:rPr>
          <w:rtl/>
        </w:rPr>
        <w:t xml:space="preserve">فأجلسني على درنوك من </w:t>
      </w:r>
      <w:r w:rsidRPr="00823599">
        <w:rPr>
          <w:rStyle w:val="libFootnotenumChar"/>
          <w:rtl/>
        </w:rPr>
        <w:t>(6)</w:t>
      </w:r>
      <w:r w:rsidRPr="007E393C">
        <w:rPr>
          <w:rtl/>
        </w:rPr>
        <w:t xml:space="preserve"> درانيك الجنّة فناولني سفرجلة فانفلقت نصفين</w:t>
      </w:r>
      <w:r>
        <w:rPr>
          <w:rtl/>
        </w:rPr>
        <w:t xml:space="preserve">، </w:t>
      </w:r>
      <w:r w:rsidRPr="007E393C">
        <w:rPr>
          <w:rtl/>
        </w:rPr>
        <w:t xml:space="preserve">فخرجت من بينهما </w:t>
      </w:r>
      <w:r w:rsidRPr="00823599">
        <w:rPr>
          <w:rStyle w:val="libFootnotenumChar"/>
          <w:rtl/>
        </w:rPr>
        <w:t>(7)</w:t>
      </w:r>
      <w:r w:rsidRPr="007E393C">
        <w:rPr>
          <w:rtl/>
        </w:rPr>
        <w:t xml:space="preserve"> حوراء فقامت بين يدي.</w:t>
      </w:r>
    </w:p>
    <w:p w:rsidR="00175444" w:rsidRPr="007E393C" w:rsidRDefault="00175444" w:rsidP="00607E2C">
      <w:pPr>
        <w:pStyle w:val="libNormal"/>
        <w:rPr>
          <w:rtl/>
        </w:rPr>
      </w:pPr>
      <w:r w:rsidRPr="007E393C">
        <w:rPr>
          <w:rtl/>
        </w:rPr>
        <w:t>فقالت</w:t>
      </w:r>
      <w:r>
        <w:rPr>
          <w:rtl/>
        </w:rPr>
        <w:t xml:space="preserve">: </w:t>
      </w:r>
      <w:r w:rsidRPr="007E393C">
        <w:rPr>
          <w:rtl/>
        </w:rPr>
        <w:t>السّلام عليك يا محمّد</w:t>
      </w:r>
      <w:r>
        <w:rPr>
          <w:rtl/>
        </w:rPr>
        <w:t xml:space="preserve">، </w:t>
      </w:r>
      <w:r w:rsidRPr="007E393C">
        <w:rPr>
          <w:rtl/>
        </w:rPr>
        <w:t>السّلام عليك يا أحمد</w:t>
      </w:r>
      <w:r>
        <w:rPr>
          <w:rtl/>
        </w:rPr>
        <w:t xml:space="preserve">، </w:t>
      </w:r>
      <w:r w:rsidRPr="007E393C">
        <w:rPr>
          <w:rtl/>
        </w:rPr>
        <w:t>السّلام عليك يا رسول الله.</w:t>
      </w:r>
    </w:p>
    <w:p w:rsidR="00175444" w:rsidRPr="007E393C" w:rsidRDefault="00175444" w:rsidP="00607E2C">
      <w:pPr>
        <w:pStyle w:val="libNormal"/>
        <w:rPr>
          <w:rtl/>
        </w:rPr>
      </w:pPr>
      <w:r w:rsidRPr="007E393C">
        <w:rPr>
          <w:rtl/>
        </w:rPr>
        <w:t>فقلت</w:t>
      </w:r>
      <w:r>
        <w:rPr>
          <w:rtl/>
        </w:rPr>
        <w:t xml:space="preserve">: </w:t>
      </w:r>
      <w:r w:rsidRPr="007E393C">
        <w:rPr>
          <w:rtl/>
        </w:rPr>
        <w:t>وعليك السّلام</w:t>
      </w:r>
      <w:r>
        <w:rPr>
          <w:rtl/>
        </w:rPr>
        <w:t xml:space="preserve">، </w:t>
      </w:r>
      <w:r w:rsidRPr="007E393C">
        <w:rPr>
          <w:rtl/>
        </w:rPr>
        <w:t>من أنت</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أنا الرّاضية المرضيّة</w:t>
      </w:r>
      <w:r>
        <w:rPr>
          <w:rtl/>
        </w:rPr>
        <w:t xml:space="preserve">، </w:t>
      </w:r>
      <w:r w:rsidRPr="007E393C">
        <w:rPr>
          <w:rtl/>
        </w:rPr>
        <w:t>خلقني الجبّار من ثلاثة أنواع</w:t>
      </w:r>
      <w:r>
        <w:rPr>
          <w:rtl/>
        </w:rPr>
        <w:t xml:space="preserve">: </w:t>
      </w:r>
      <w:r w:rsidRPr="007E393C">
        <w:rPr>
          <w:rtl/>
        </w:rPr>
        <w:t>أسفلي من المسك</w:t>
      </w:r>
      <w:r>
        <w:rPr>
          <w:rtl/>
        </w:rPr>
        <w:t xml:space="preserve">، </w:t>
      </w:r>
      <w:r w:rsidRPr="007E393C">
        <w:rPr>
          <w:rtl/>
        </w:rPr>
        <w:t>ووسطي من العنبر</w:t>
      </w:r>
      <w:r>
        <w:rPr>
          <w:rtl/>
        </w:rPr>
        <w:t xml:space="preserve">، </w:t>
      </w:r>
      <w:r w:rsidRPr="007E393C">
        <w:rPr>
          <w:rtl/>
        </w:rPr>
        <w:t>وأعلاي من الكافور. وعجنت بماء الحيوان</w:t>
      </w:r>
      <w:r>
        <w:rPr>
          <w:rtl/>
        </w:rPr>
        <w:t xml:space="preserve">، </w:t>
      </w:r>
      <w:r w:rsidRPr="007E393C">
        <w:rPr>
          <w:rtl/>
        </w:rPr>
        <w:t>ثمّ قال</w:t>
      </w:r>
      <w:r>
        <w:rPr>
          <w:rtl/>
        </w:rPr>
        <w:t xml:space="preserve"> ـ </w:t>
      </w:r>
      <w:r w:rsidRPr="007E393C">
        <w:rPr>
          <w:rtl/>
        </w:rPr>
        <w:t>جلّ ذكره</w:t>
      </w:r>
      <w:r>
        <w:rPr>
          <w:rtl/>
        </w:rPr>
        <w:t xml:space="preserve"> ـ </w:t>
      </w:r>
      <w:r w:rsidRPr="007E393C">
        <w:rPr>
          <w:rtl/>
        </w:rPr>
        <w:t>لي</w:t>
      </w:r>
      <w:r>
        <w:rPr>
          <w:rtl/>
        </w:rPr>
        <w:t xml:space="preserve">: </w:t>
      </w:r>
      <w:r w:rsidRPr="007E393C">
        <w:rPr>
          <w:rtl/>
        </w:rPr>
        <w:t>كوني. فكنت لأخيك ووصيّك</w:t>
      </w:r>
      <w:r>
        <w:rPr>
          <w:rtl/>
        </w:rPr>
        <w:t xml:space="preserve">، </w:t>
      </w:r>
      <w:r w:rsidRPr="007E393C">
        <w:rPr>
          <w:rtl/>
        </w:rPr>
        <w:t>عليّ بن أبي طالب</w:t>
      </w:r>
      <w:r>
        <w:rPr>
          <w:rtl/>
        </w:rPr>
        <w:t xml:space="preserve"> ـ </w:t>
      </w:r>
      <w:r w:rsidRPr="007E393C">
        <w:rPr>
          <w:rtl/>
        </w:rPr>
        <w:t>صلوات الله عليه</w:t>
      </w:r>
      <w:r>
        <w:rPr>
          <w:rtl/>
        </w:rPr>
        <w:t xml:space="preserve"> ـ.</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هشام بن الحكم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صلّى العشاء الآخرة وصلّى الفجر في اللّيلة الّتي اسري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لم نعثر على هذا الحديث في روضة الكافي</w:t>
      </w:r>
      <w:r>
        <w:rPr>
          <w:rtl/>
        </w:rPr>
        <w:t xml:space="preserve">، </w:t>
      </w:r>
      <w:r w:rsidRPr="007E393C">
        <w:rPr>
          <w:rtl/>
        </w:rPr>
        <w:t>ولكن رواه</w:t>
      </w:r>
      <w:r>
        <w:rPr>
          <w:rtl/>
        </w:rPr>
        <w:t xml:space="preserve"> القمّي </w:t>
      </w:r>
      <w:r w:rsidRPr="007E393C">
        <w:rPr>
          <w:rtl/>
        </w:rPr>
        <w:t>في تفسيره 1 / 21</w:t>
      </w:r>
      <w:r>
        <w:rPr>
          <w:rtl/>
        </w:rPr>
        <w:t xml:space="preserve"> ـ </w:t>
      </w:r>
      <w:r w:rsidRPr="007E393C">
        <w:rPr>
          <w:rtl/>
        </w:rPr>
        <w:t>22</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فيقعان</w:t>
      </w:r>
      <w:r>
        <w:rPr>
          <w:rtl/>
        </w:rPr>
        <w:t xml:space="preserve">. </w:t>
      </w:r>
      <w:r w:rsidRPr="004148A6">
        <w:rPr>
          <w:rtl/>
        </w:rPr>
        <w:t>والقيعان</w:t>
      </w:r>
      <w:r>
        <w:rPr>
          <w:rtl/>
        </w:rPr>
        <w:t xml:space="preserve">: </w:t>
      </w:r>
      <w:r w:rsidRPr="004148A6">
        <w:rPr>
          <w:rtl/>
        </w:rPr>
        <w:t>جمع القاع</w:t>
      </w:r>
      <w:r>
        <w:rPr>
          <w:rtl/>
        </w:rPr>
        <w:t xml:space="preserve">: </w:t>
      </w:r>
      <w:r w:rsidRPr="004148A6">
        <w:rPr>
          <w:rtl/>
        </w:rPr>
        <w:t>أرض سهلة مطمئنّة قد انفرجت عنها الآكام والجبال.</w:t>
      </w:r>
    </w:p>
    <w:p w:rsidR="00175444" w:rsidRDefault="00175444" w:rsidP="00E30200">
      <w:pPr>
        <w:pStyle w:val="libFootnote0"/>
        <w:rPr>
          <w:rtl/>
        </w:rPr>
      </w:pPr>
      <w:r>
        <w:rPr>
          <w:rtl/>
        </w:rPr>
        <w:t>(</w:t>
      </w:r>
      <w:r w:rsidRPr="007E393C">
        <w:rPr>
          <w:rtl/>
        </w:rPr>
        <w:t>3) كذا في ب</w:t>
      </w:r>
      <w:r>
        <w:rPr>
          <w:rtl/>
        </w:rPr>
        <w:t xml:space="preserve">. </w:t>
      </w:r>
      <w:r w:rsidRPr="007E393C">
        <w:rPr>
          <w:rtl/>
        </w:rPr>
        <w:t>وفي غيرها</w:t>
      </w:r>
      <w:r>
        <w:rPr>
          <w:rtl/>
        </w:rPr>
        <w:t xml:space="preserve">: </w:t>
      </w:r>
      <w:r w:rsidRPr="007E393C">
        <w:rPr>
          <w:rtl/>
        </w:rPr>
        <w:t>يفق</w:t>
      </w:r>
      <w:r>
        <w:rPr>
          <w:rtl/>
        </w:rPr>
        <w:t xml:space="preserve">. </w:t>
      </w:r>
      <w:r w:rsidRPr="007E393C">
        <w:rPr>
          <w:rtl/>
        </w:rPr>
        <w:t>وفي المصدر</w:t>
      </w:r>
      <w:r>
        <w:rPr>
          <w:rtl/>
        </w:rPr>
        <w:t xml:space="preserve">: </w:t>
      </w:r>
      <w:r w:rsidRPr="004148A6">
        <w:rPr>
          <w:rtl/>
        </w:rPr>
        <w:t>تفق.</w:t>
      </w:r>
      <w:r>
        <w:rPr>
          <w:rtl/>
        </w:rPr>
        <w:t xml:space="preserve"> </w:t>
      </w:r>
      <w:r w:rsidRPr="004148A6">
        <w:rPr>
          <w:rtl/>
        </w:rPr>
        <w:t>واليقق</w:t>
      </w:r>
      <w:r>
        <w:rPr>
          <w:rtl/>
        </w:rPr>
        <w:t xml:space="preserve">: </w:t>
      </w:r>
      <w:r w:rsidRPr="004148A6">
        <w:rPr>
          <w:rtl/>
        </w:rPr>
        <w:t>المتناهي في البياض.</w:t>
      </w:r>
      <w:r>
        <w:rPr>
          <w:rtl/>
        </w:rPr>
        <w:t xml:space="preserve"> </w:t>
      </w:r>
      <w:r w:rsidRPr="004148A6">
        <w:rPr>
          <w:rtl/>
        </w:rPr>
        <w:t>وقد تكسر القاف.</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إلى سبع سماواته</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 بعدها زيادة</w:t>
      </w:r>
      <w:r>
        <w:rPr>
          <w:rtl/>
        </w:rPr>
        <w:t xml:space="preserve">: </w:t>
      </w:r>
      <w:r w:rsidRPr="004148A6">
        <w:rPr>
          <w:rtl/>
        </w:rPr>
        <w:t>نور.</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بينها</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279</w:t>
      </w:r>
      <w:r>
        <w:rPr>
          <w:rtl/>
        </w:rPr>
        <w:t xml:space="preserve">، </w:t>
      </w:r>
      <w:r w:rsidRPr="007E393C">
        <w:rPr>
          <w:rtl/>
        </w:rPr>
        <w:t>ح 11</w:t>
      </w:r>
      <w:r>
        <w:rPr>
          <w:rtl/>
        </w:rPr>
        <w:t>.</w:t>
      </w:r>
    </w:p>
    <w:p w:rsidR="00175444" w:rsidRPr="007E393C" w:rsidRDefault="00175444" w:rsidP="00607E2C">
      <w:pPr>
        <w:pStyle w:val="libNormal0"/>
        <w:rPr>
          <w:rtl/>
        </w:rPr>
      </w:pPr>
      <w:r>
        <w:rPr>
          <w:rtl/>
        </w:rPr>
        <w:br w:type="page"/>
      </w:r>
      <w:r w:rsidRPr="007E393C">
        <w:rPr>
          <w:rtl/>
        </w:rPr>
        <w:lastRenderedPageBreak/>
        <w:t xml:space="preserve">به فيها </w:t>
      </w:r>
      <w:r w:rsidRPr="00823599">
        <w:rPr>
          <w:rStyle w:val="libFootnotenumChar"/>
          <w:rtl/>
        </w:rPr>
        <w:t>(1)</w:t>
      </w:r>
      <w:r w:rsidRPr="007E393C">
        <w:rPr>
          <w:rtl/>
        </w:rPr>
        <w:t xml:space="preserve"> بمكّة.</w:t>
      </w:r>
    </w:p>
    <w:p w:rsidR="00175444" w:rsidRPr="007E393C" w:rsidRDefault="00175444" w:rsidP="00607E2C">
      <w:pPr>
        <w:pStyle w:val="libNormal"/>
        <w:rPr>
          <w:rtl/>
        </w:rPr>
      </w:pPr>
      <w:r w:rsidRPr="007E393C">
        <w:rPr>
          <w:rtl/>
        </w:rPr>
        <w:t xml:space="preserve">عن زرارة </w:t>
      </w:r>
      <w:r w:rsidRPr="00823599">
        <w:rPr>
          <w:rStyle w:val="libFootnotenumChar"/>
          <w:rtl/>
        </w:rPr>
        <w:t>(2)</w:t>
      </w:r>
      <w:r w:rsidRPr="007E393C">
        <w:rPr>
          <w:rtl/>
        </w:rPr>
        <w:t xml:space="preserve"> وحمران بن أعين ومحمّد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حدّث أبو سعيد الخدريّ</w:t>
      </w:r>
      <w:r>
        <w:rPr>
          <w:rtl/>
        </w:rPr>
        <w:t xml:space="preserve">، </w:t>
      </w:r>
      <w:r w:rsidRPr="007E393C">
        <w:rPr>
          <w:rtl/>
        </w:rPr>
        <w:t>أنّ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 xml:space="preserve">إنّ جبرئيل أتاني </w:t>
      </w:r>
      <w:r w:rsidRPr="00823599">
        <w:rPr>
          <w:rStyle w:val="libFootnotenumChar"/>
          <w:rtl/>
        </w:rPr>
        <w:t>(3)</w:t>
      </w:r>
      <w:r w:rsidRPr="007E393C">
        <w:rPr>
          <w:rtl/>
        </w:rPr>
        <w:t xml:space="preserve"> ليلة اسري بي وحين رجعت.</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هل لك من حاجة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حاجتي أن تقرأ على خديجة من الله ومنّي السّلام.</w:t>
      </w:r>
    </w:p>
    <w:p w:rsidR="00175444" w:rsidRPr="007E393C" w:rsidRDefault="00175444" w:rsidP="00607E2C">
      <w:pPr>
        <w:pStyle w:val="libNormal"/>
        <w:rPr>
          <w:rtl/>
        </w:rPr>
      </w:pPr>
      <w:r>
        <w:rPr>
          <w:rtl/>
        </w:rPr>
        <w:t>و</w:t>
      </w:r>
      <w:r w:rsidRPr="007E393C">
        <w:rPr>
          <w:rtl/>
        </w:rPr>
        <w:t>حدّثنا عند ذلك</w:t>
      </w:r>
      <w:r>
        <w:rPr>
          <w:rtl/>
        </w:rPr>
        <w:t xml:space="preserve">، </w:t>
      </w:r>
      <w:r w:rsidRPr="007E393C">
        <w:rPr>
          <w:rtl/>
        </w:rPr>
        <w:t>أنّها قالت حين لقيها نبي الله</w:t>
      </w:r>
      <w:r>
        <w:rPr>
          <w:rtl/>
        </w:rPr>
        <w:t xml:space="preserve"> ـ </w:t>
      </w:r>
      <w:r w:rsidRPr="007E393C">
        <w:rPr>
          <w:rtl/>
        </w:rPr>
        <w:t>صلّى الله عليه وآله</w:t>
      </w:r>
      <w:r>
        <w:rPr>
          <w:rtl/>
        </w:rPr>
        <w:t xml:space="preserve"> ـ </w:t>
      </w:r>
      <w:r w:rsidRPr="007E393C">
        <w:rPr>
          <w:rtl/>
        </w:rPr>
        <w:t>فقال لها الّذي قال جبرئيل</w:t>
      </w:r>
      <w:r>
        <w:rPr>
          <w:rtl/>
        </w:rPr>
        <w:t xml:space="preserve">، </w:t>
      </w:r>
      <w:r w:rsidRPr="007E393C">
        <w:rPr>
          <w:rtl/>
        </w:rPr>
        <w:t>قال</w:t>
      </w:r>
      <w:r>
        <w:rPr>
          <w:rtl/>
        </w:rPr>
        <w:t xml:space="preserve">: </w:t>
      </w:r>
      <w:r w:rsidRPr="007E393C">
        <w:rPr>
          <w:rtl/>
        </w:rPr>
        <w:t>إنّ الله هو السّلام</w:t>
      </w:r>
      <w:r>
        <w:rPr>
          <w:rtl/>
        </w:rPr>
        <w:t xml:space="preserve">، </w:t>
      </w:r>
      <w:r w:rsidRPr="007E393C">
        <w:rPr>
          <w:rtl/>
        </w:rPr>
        <w:t>ومنه السّلام</w:t>
      </w:r>
      <w:r>
        <w:rPr>
          <w:rtl/>
        </w:rPr>
        <w:t xml:space="preserve">، </w:t>
      </w:r>
      <w:r w:rsidRPr="007E393C">
        <w:rPr>
          <w:rtl/>
        </w:rPr>
        <w:t>وإليه السّلام</w:t>
      </w:r>
      <w:r>
        <w:rPr>
          <w:rtl/>
        </w:rPr>
        <w:t xml:space="preserve">، </w:t>
      </w:r>
      <w:r w:rsidRPr="007E393C">
        <w:rPr>
          <w:rtl/>
        </w:rPr>
        <w:t>وعلى جبرئيل السّلام.</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(4)</w:t>
      </w:r>
      <w:r>
        <w:rPr>
          <w:rtl/>
        </w:rPr>
        <w:t xml:space="preserve">: </w:t>
      </w:r>
      <w:r w:rsidRPr="007E393C">
        <w:rPr>
          <w:rtl/>
        </w:rPr>
        <w:t>وممّا ورد في الإسراء إلى السّماء منقبة عظيمة وفضيلة جسيمة لأمير المؤمنين</w:t>
      </w:r>
      <w:r>
        <w:rPr>
          <w:rtl/>
        </w:rPr>
        <w:t xml:space="preserve"> ـ </w:t>
      </w:r>
      <w:r w:rsidRPr="007E393C">
        <w:rPr>
          <w:rtl/>
        </w:rPr>
        <w:t>عليه السّلام</w:t>
      </w:r>
      <w:r>
        <w:rPr>
          <w:rtl/>
        </w:rPr>
        <w:t xml:space="preserve"> ـ </w:t>
      </w:r>
      <w:r w:rsidRPr="007E393C">
        <w:rPr>
          <w:rtl/>
        </w:rPr>
        <w:t>اختصّ بها دون الأنام</w:t>
      </w:r>
      <w:r>
        <w:rPr>
          <w:rtl/>
        </w:rPr>
        <w:t xml:space="preserve">، </w:t>
      </w:r>
      <w:r w:rsidRPr="007E393C">
        <w:rPr>
          <w:rtl/>
        </w:rPr>
        <w:t>وهو ما نقله الشّيخ</w:t>
      </w:r>
      <w:r>
        <w:rPr>
          <w:rtl/>
        </w:rPr>
        <w:t xml:space="preserve">، </w:t>
      </w:r>
      <w:r w:rsidRPr="007E393C">
        <w:rPr>
          <w:rtl/>
        </w:rPr>
        <w:t>أبو جعفر الطّوسي</w:t>
      </w:r>
      <w:r>
        <w:rPr>
          <w:rtl/>
        </w:rPr>
        <w:t xml:space="preserve"> ـ </w:t>
      </w:r>
      <w:r w:rsidRPr="007E393C">
        <w:rPr>
          <w:rtl/>
        </w:rPr>
        <w:t>رضي الله عنه</w:t>
      </w:r>
      <w:r>
        <w:rPr>
          <w:rtl/>
        </w:rPr>
        <w:t xml:space="preserve"> ـ </w:t>
      </w:r>
      <w:r w:rsidRPr="007E393C">
        <w:rPr>
          <w:rtl/>
        </w:rPr>
        <w:t>في أماليه</w:t>
      </w:r>
      <w:r>
        <w:rPr>
          <w:rtl/>
        </w:rPr>
        <w:t xml:space="preserve">، </w:t>
      </w:r>
      <w:r w:rsidRPr="007E393C">
        <w:rPr>
          <w:rtl/>
        </w:rPr>
        <w:t>عن رجاله</w:t>
      </w:r>
      <w:r>
        <w:rPr>
          <w:rtl/>
        </w:rPr>
        <w:t xml:space="preserve">، </w:t>
      </w:r>
      <w:r w:rsidRPr="007E393C">
        <w:rPr>
          <w:rtl/>
        </w:rPr>
        <w:t>مرفوعا</w:t>
      </w:r>
      <w:r>
        <w:rPr>
          <w:rtl/>
        </w:rPr>
        <w:t xml:space="preserve">، </w:t>
      </w:r>
      <w:r w:rsidRPr="007E393C">
        <w:rPr>
          <w:rtl/>
        </w:rPr>
        <w:t>عن عبد الله بن عبّاس</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سمعت رسول الله</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أعطاني الله</w:t>
      </w:r>
      <w:r>
        <w:rPr>
          <w:rtl/>
        </w:rPr>
        <w:t xml:space="preserve"> ـ </w:t>
      </w:r>
      <w:r w:rsidRPr="007E393C">
        <w:rPr>
          <w:rtl/>
        </w:rPr>
        <w:t>تعالى</w:t>
      </w:r>
      <w:r>
        <w:rPr>
          <w:rtl/>
        </w:rPr>
        <w:t xml:space="preserve"> ـ </w:t>
      </w:r>
      <w:r w:rsidRPr="007E393C">
        <w:rPr>
          <w:rtl/>
        </w:rPr>
        <w:t>خمسا وأعطى عليّا خمسا</w:t>
      </w:r>
      <w:r>
        <w:rPr>
          <w:rtl/>
        </w:rPr>
        <w:t xml:space="preserve">، </w:t>
      </w:r>
      <w:r w:rsidRPr="007E393C">
        <w:rPr>
          <w:rtl/>
        </w:rPr>
        <w:t>أعطاني جوامع الكلم وأعطى عليّا جوامع العلم</w:t>
      </w:r>
      <w:r>
        <w:rPr>
          <w:rtl/>
        </w:rPr>
        <w:t xml:space="preserve">، </w:t>
      </w:r>
      <w:r w:rsidRPr="007E393C">
        <w:rPr>
          <w:rtl/>
        </w:rPr>
        <w:t>وجعلني نبيّا وجعله وصيّا</w:t>
      </w:r>
      <w:r>
        <w:rPr>
          <w:rtl/>
        </w:rPr>
        <w:t xml:space="preserve">، </w:t>
      </w:r>
      <w:r w:rsidRPr="007E393C">
        <w:rPr>
          <w:rtl/>
        </w:rPr>
        <w:t>وأعطاني الكوثر وأعطاه السّلسبيل</w:t>
      </w:r>
      <w:r>
        <w:rPr>
          <w:rtl/>
        </w:rPr>
        <w:t xml:space="preserve">، </w:t>
      </w:r>
      <w:r w:rsidRPr="007E393C">
        <w:rPr>
          <w:rtl/>
        </w:rPr>
        <w:t>وأعطاني الوحي وأعطاه الإلهام</w:t>
      </w:r>
      <w:r>
        <w:rPr>
          <w:rtl/>
        </w:rPr>
        <w:t xml:space="preserve">، </w:t>
      </w:r>
      <w:r w:rsidRPr="007E393C">
        <w:rPr>
          <w:rtl/>
        </w:rPr>
        <w:t>وأسري بي وفتح له أبواب السّماء والحجب حتّى نظر إليّ ونظرت إليه.</w:t>
      </w:r>
    </w:p>
    <w:p w:rsidR="00175444" w:rsidRPr="007E393C" w:rsidRDefault="00175444" w:rsidP="00607E2C">
      <w:pPr>
        <w:pStyle w:val="libNormal"/>
        <w:rPr>
          <w:rtl/>
        </w:rPr>
      </w:pPr>
      <w:r w:rsidRPr="007E393C">
        <w:rPr>
          <w:rtl/>
        </w:rPr>
        <w:t>قال</w:t>
      </w:r>
      <w:r>
        <w:rPr>
          <w:rtl/>
        </w:rPr>
        <w:t xml:space="preserve">: </w:t>
      </w:r>
      <w:r w:rsidRPr="007E393C">
        <w:rPr>
          <w:rtl/>
        </w:rPr>
        <w:t>ثمّ بكى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فقلت له</w:t>
      </w:r>
      <w:r>
        <w:rPr>
          <w:rtl/>
        </w:rPr>
        <w:t xml:space="preserve">: </w:t>
      </w:r>
      <w:r w:rsidRPr="007E393C">
        <w:rPr>
          <w:rtl/>
        </w:rPr>
        <w:t>ما يبكيك</w:t>
      </w:r>
      <w:r>
        <w:rPr>
          <w:rtl/>
        </w:rPr>
        <w:t xml:space="preserve">، </w:t>
      </w:r>
      <w:r w:rsidRPr="007E393C">
        <w:rPr>
          <w:rtl/>
        </w:rPr>
        <w:t>فداك أبي وأمّي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ابن عبّاس</w:t>
      </w:r>
      <w:r>
        <w:rPr>
          <w:rtl/>
        </w:rPr>
        <w:t xml:space="preserve">، </w:t>
      </w:r>
      <w:r w:rsidRPr="007E393C">
        <w:rPr>
          <w:rtl/>
        </w:rPr>
        <w:t>أوّل ما كلّمني ربّي أن قال</w:t>
      </w:r>
      <w:r>
        <w:rPr>
          <w:rtl/>
        </w:rPr>
        <w:t xml:space="preserve">: </w:t>
      </w:r>
      <w:r w:rsidRPr="007E393C">
        <w:rPr>
          <w:rtl/>
        </w:rPr>
        <w:t>يا محمّد</w:t>
      </w:r>
      <w:r>
        <w:rPr>
          <w:rtl/>
        </w:rPr>
        <w:t xml:space="preserve">، </w:t>
      </w:r>
      <w:r w:rsidRPr="007E393C">
        <w:rPr>
          <w:rtl/>
        </w:rPr>
        <w:t>انظر إلى تحتك.</w:t>
      </w:r>
    </w:p>
    <w:p w:rsidR="00175444" w:rsidRPr="007E393C" w:rsidRDefault="00175444" w:rsidP="00607E2C">
      <w:pPr>
        <w:pStyle w:val="libNormal"/>
        <w:rPr>
          <w:rtl/>
        </w:rPr>
      </w:pPr>
      <w:r w:rsidRPr="007E393C">
        <w:rPr>
          <w:rtl/>
        </w:rPr>
        <w:t>فنظرت إلى الحجب قد انخرقت وإلى أبواب السّماء قد فتحت</w:t>
      </w:r>
      <w:r>
        <w:rPr>
          <w:rtl/>
        </w:rPr>
        <w:t xml:space="preserve">، </w:t>
      </w:r>
      <w:r w:rsidRPr="007E393C">
        <w:rPr>
          <w:rtl/>
        </w:rPr>
        <w:t>فنظرت إلى عليّ وهو رافع رأسه</w:t>
      </w:r>
      <w:r>
        <w:rPr>
          <w:rtl/>
        </w:rPr>
        <w:t xml:space="preserve">، </w:t>
      </w:r>
      <w:r w:rsidRPr="007E393C">
        <w:rPr>
          <w:rtl/>
        </w:rPr>
        <w:t>فكلمني وكلمته بما كلّمني ربّي</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فقلت</w:t>
      </w:r>
      <w:r>
        <w:rPr>
          <w:rtl/>
        </w:rPr>
        <w:t xml:space="preserve">: </w:t>
      </w:r>
      <w:r w:rsidRPr="007E393C">
        <w:rPr>
          <w:rtl/>
        </w:rPr>
        <w:t>يا رسول الله</w:t>
      </w:r>
      <w:r>
        <w:rPr>
          <w:rtl/>
        </w:rPr>
        <w:t xml:space="preserve">، </w:t>
      </w:r>
      <w:r w:rsidRPr="007E393C">
        <w:rPr>
          <w:rtl/>
        </w:rPr>
        <w:t xml:space="preserve">بم </w:t>
      </w:r>
      <w:r w:rsidRPr="00823599">
        <w:rPr>
          <w:rStyle w:val="libFootnotenumChar"/>
          <w:rtl/>
        </w:rPr>
        <w:t>(5)</w:t>
      </w:r>
      <w:r w:rsidRPr="007E393C">
        <w:rPr>
          <w:rtl/>
        </w:rPr>
        <w:t xml:space="preserve"> كلّمك ربّك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قال لي ربّي</w:t>
      </w:r>
      <w:r>
        <w:rPr>
          <w:rtl/>
        </w:rPr>
        <w:t xml:space="preserve">: </w:t>
      </w:r>
      <w:r w:rsidRPr="007E393C">
        <w:rPr>
          <w:rtl/>
        </w:rPr>
        <w:t>يا محمّد</w:t>
      </w:r>
      <w:r>
        <w:rPr>
          <w:rtl/>
        </w:rPr>
        <w:t xml:space="preserve">، </w:t>
      </w:r>
      <w:r w:rsidRPr="007E393C">
        <w:rPr>
          <w:rtl/>
        </w:rPr>
        <w:t>إنّي جعلت عليّا وصيّتك ووزيرك وخليفتك 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إليها</w:t>
      </w:r>
      <w:r>
        <w:rPr>
          <w:rtl/>
        </w:rPr>
        <w:t>.</w:t>
      </w:r>
    </w:p>
    <w:p w:rsidR="00175444" w:rsidRDefault="00175444" w:rsidP="00E30200">
      <w:pPr>
        <w:pStyle w:val="libFootnote0"/>
        <w:rPr>
          <w:rtl/>
        </w:rPr>
      </w:pPr>
      <w:r>
        <w:rPr>
          <w:rtl/>
        </w:rPr>
        <w:t>(</w:t>
      </w:r>
      <w:r w:rsidRPr="007E393C">
        <w:rPr>
          <w:rtl/>
        </w:rPr>
        <w:t>2) نفس المصدر</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3) كذا في البحار 18 / 385</w:t>
      </w:r>
      <w:r>
        <w:rPr>
          <w:rtl/>
        </w:rPr>
        <w:t xml:space="preserve">. </w:t>
      </w:r>
      <w:r w:rsidRPr="007E393C">
        <w:rPr>
          <w:rtl/>
        </w:rPr>
        <w:t>وفي النسخ</w:t>
      </w:r>
      <w:r>
        <w:rPr>
          <w:rtl/>
        </w:rPr>
        <w:t xml:space="preserve">: </w:t>
      </w:r>
      <w:r w:rsidRPr="007E393C">
        <w:rPr>
          <w:rtl/>
        </w:rPr>
        <w:t>«قال لي» بدل «أتاني»</w:t>
      </w:r>
      <w:r>
        <w:rPr>
          <w:rtl/>
        </w:rPr>
        <w:t>.</w:t>
      </w:r>
    </w:p>
    <w:p w:rsidR="00175444" w:rsidRDefault="00175444" w:rsidP="00E30200">
      <w:pPr>
        <w:pStyle w:val="libFootnote0"/>
        <w:rPr>
          <w:rtl/>
        </w:rPr>
      </w:pPr>
      <w:r>
        <w:rPr>
          <w:rtl/>
        </w:rPr>
        <w:t>(</w:t>
      </w:r>
      <w:r w:rsidRPr="007E393C">
        <w:rPr>
          <w:rtl/>
        </w:rPr>
        <w:t>4) تأويل الآيات الباهرة 1 / 276</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فما</w:t>
      </w:r>
      <w:r>
        <w:rPr>
          <w:rtl/>
        </w:rPr>
        <w:t>.</w:t>
      </w:r>
    </w:p>
    <w:p w:rsidR="00175444" w:rsidRPr="007E393C" w:rsidRDefault="00175444" w:rsidP="00607E2C">
      <w:pPr>
        <w:pStyle w:val="libNormal0"/>
        <w:rPr>
          <w:rtl/>
        </w:rPr>
      </w:pPr>
      <w:r>
        <w:rPr>
          <w:rtl/>
        </w:rPr>
        <w:br w:type="page"/>
      </w:r>
      <w:r w:rsidRPr="007E393C">
        <w:rPr>
          <w:rtl/>
        </w:rPr>
        <w:lastRenderedPageBreak/>
        <w:t>بعدك</w:t>
      </w:r>
      <w:r>
        <w:rPr>
          <w:rtl/>
        </w:rPr>
        <w:t xml:space="preserve">، </w:t>
      </w:r>
      <w:r w:rsidRPr="007E393C">
        <w:rPr>
          <w:rtl/>
        </w:rPr>
        <w:t>فأعلمه فها هو يسمع كلامك</w:t>
      </w:r>
      <w:r>
        <w:rPr>
          <w:rtl/>
        </w:rPr>
        <w:t xml:space="preserve">، </w:t>
      </w:r>
      <w:r w:rsidRPr="007E393C">
        <w:rPr>
          <w:rtl/>
        </w:rPr>
        <w:t>فأعلمته وأنا بين يدي ربّي</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فقال لي</w:t>
      </w:r>
      <w:r>
        <w:rPr>
          <w:rtl/>
        </w:rPr>
        <w:t xml:space="preserve">: </w:t>
      </w:r>
      <w:r w:rsidRPr="007E393C">
        <w:rPr>
          <w:rtl/>
        </w:rPr>
        <w:t>قد قبلت وأطعت.</w:t>
      </w:r>
    </w:p>
    <w:p w:rsidR="00175444" w:rsidRPr="007E393C" w:rsidRDefault="00175444" w:rsidP="00607E2C">
      <w:pPr>
        <w:pStyle w:val="libNormal"/>
        <w:rPr>
          <w:rtl/>
        </w:rPr>
      </w:pPr>
      <w:r w:rsidRPr="007E393C">
        <w:rPr>
          <w:rtl/>
        </w:rPr>
        <w:t>فأمر الله الملائكة أن تسلّم عليه</w:t>
      </w:r>
      <w:r>
        <w:rPr>
          <w:rtl/>
        </w:rPr>
        <w:t xml:space="preserve">، </w:t>
      </w:r>
      <w:r w:rsidRPr="007E393C">
        <w:rPr>
          <w:rtl/>
        </w:rPr>
        <w:t>ففعلت</w:t>
      </w:r>
      <w:r>
        <w:rPr>
          <w:rtl/>
        </w:rPr>
        <w:t xml:space="preserve">، </w:t>
      </w:r>
      <w:r w:rsidRPr="007E393C">
        <w:rPr>
          <w:rtl/>
        </w:rPr>
        <w:t>فردّ عليهم السّلام. ورأيت الملائكة يتباشرون به</w:t>
      </w:r>
      <w:r>
        <w:rPr>
          <w:rtl/>
        </w:rPr>
        <w:t xml:space="preserve">، </w:t>
      </w:r>
      <w:r w:rsidRPr="007E393C">
        <w:rPr>
          <w:rtl/>
        </w:rPr>
        <w:t>وما مررت بملائكة من ملائكة السّماء الّا هنّئوني وقالوا</w:t>
      </w:r>
      <w:r>
        <w:rPr>
          <w:rtl/>
        </w:rPr>
        <w:t xml:space="preserve">: </w:t>
      </w:r>
      <w:r w:rsidRPr="007E393C">
        <w:rPr>
          <w:rtl/>
        </w:rPr>
        <w:t>يا محمّد</w:t>
      </w:r>
      <w:r>
        <w:rPr>
          <w:rtl/>
        </w:rPr>
        <w:t xml:space="preserve">، </w:t>
      </w:r>
      <w:r w:rsidRPr="007E393C">
        <w:rPr>
          <w:rtl/>
        </w:rPr>
        <w:t xml:space="preserve">والّذي بعثك بالحقّ نبيّا </w:t>
      </w:r>
      <w:r w:rsidRPr="00823599">
        <w:rPr>
          <w:rStyle w:val="libFootnotenumChar"/>
          <w:rtl/>
        </w:rPr>
        <w:t>(1)</w:t>
      </w:r>
      <w:r w:rsidRPr="007E393C">
        <w:rPr>
          <w:rtl/>
        </w:rPr>
        <w:t xml:space="preserve"> لقد دخل السّرور على جميع الملائكة باستخلاف الله</w:t>
      </w:r>
      <w:r>
        <w:rPr>
          <w:rtl/>
        </w:rPr>
        <w:t xml:space="preserve"> ـ </w:t>
      </w:r>
      <w:r w:rsidRPr="007E393C">
        <w:rPr>
          <w:rtl/>
        </w:rPr>
        <w:t>عزّ وجلّ</w:t>
      </w:r>
      <w:r>
        <w:rPr>
          <w:rtl/>
        </w:rPr>
        <w:t xml:space="preserve"> ـ </w:t>
      </w:r>
      <w:r w:rsidRPr="007E393C">
        <w:rPr>
          <w:rtl/>
        </w:rPr>
        <w:t>لك ابن عمّك. ورأيت حملة العرش قد نكسوا رؤوسهم إلى الأرض.</w:t>
      </w:r>
    </w:p>
    <w:p w:rsidR="00175444" w:rsidRPr="007E393C" w:rsidRDefault="00175444" w:rsidP="00607E2C">
      <w:pPr>
        <w:pStyle w:val="libNormal"/>
        <w:rPr>
          <w:rtl/>
        </w:rPr>
      </w:pPr>
      <w:r w:rsidRPr="007E393C">
        <w:rPr>
          <w:rtl/>
        </w:rPr>
        <w:t>فقلت</w:t>
      </w:r>
      <w:r>
        <w:rPr>
          <w:rtl/>
        </w:rPr>
        <w:t xml:space="preserve">: </w:t>
      </w:r>
      <w:r w:rsidRPr="007E393C">
        <w:rPr>
          <w:rtl/>
        </w:rPr>
        <w:t>يا جبرئيل</w:t>
      </w:r>
      <w:r>
        <w:rPr>
          <w:rtl/>
        </w:rPr>
        <w:t xml:space="preserve">، </w:t>
      </w:r>
      <w:r w:rsidRPr="007E393C">
        <w:rPr>
          <w:rtl/>
        </w:rPr>
        <w:t>لم نكس حملة العرش رؤوسهم</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محمّد</w:t>
      </w:r>
      <w:r>
        <w:rPr>
          <w:rtl/>
        </w:rPr>
        <w:t xml:space="preserve">، </w:t>
      </w:r>
      <w:r w:rsidRPr="007E393C">
        <w:rPr>
          <w:rtl/>
        </w:rPr>
        <w:t>ما من ملك من الملائكة إلّا وقد نظر إلى وجه عليّ بن أبي طالب استبشارا به ما خلا حملة العرش</w:t>
      </w:r>
      <w:r>
        <w:rPr>
          <w:rtl/>
        </w:rPr>
        <w:t xml:space="preserve">، </w:t>
      </w:r>
      <w:r w:rsidRPr="007E393C">
        <w:rPr>
          <w:rtl/>
        </w:rPr>
        <w:t>فإنّهم استأذنوا الله</w:t>
      </w:r>
      <w:r>
        <w:rPr>
          <w:rtl/>
        </w:rPr>
        <w:t xml:space="preserve"> ـ </w:t>
      </w:r>
      <w:r w:rsidRPr="007E393C">
        <w:rPr>
          <w:rtl/>
        </w:rPr>
        <w:t>عزّ وجلّ</w:t>
      </w:r>
      <w:r>
        <w:rPr>
          <w:rtl/>
        </w:rPr>
        <w:t xml:space="preserve"> ـ </w:t>
      </w:r>
      <w:r w:rsidRPr="007E393C">
        <w:rPr>
          <w:rtl/>
        </w:rPr>
        <w:t>في هذه السّاعة</w:t>
      </w:r>
      <w:r>
        <w:rPr>
          <w:rtl/>
        </w:rPr>
        <w:t xml:space="preserve">، </w:t>
      </w:r>
      <w:r w:rsidRPr="007E393C">
        <w:rPr>
          <w:rtl/>
        </w:rPr>
        <w:t xml:space="preserve">فأذن لهم أن ينظروا </w:t>
      </w:r>
      <w:r w:rsidRPr="00823599">
        <w:rPr>
          <w:rStyle w:val="libFootnotenumChar"/>
          <w:rtl/>
        </w:rPr>
        <w:t>(2)</w:t>
      </w:r>
      <w:r w:rsidRPr="007E393C">
        <w:rPr>
          <w:rtl/>
        </w:rPr>
        <w:t xml:space="preserve"> إلى عليّ بن أبي طالب فنظروا إليه </w:t>
      </w:r>
      <w:r w:rsidRPr="00823599">
        <w:rPr>
          <w:rStyle w:val="libFootnotenumChar"/>
          <w:rtl/>
        </w:rPr>
        <w:t>(3)</w:t>
      </w:r>
      <w:r>
        <w:rPr>
          <w:rtl/>
        </w:rPr>
        <w:t>.</w:t>
      </w:r>
      <w:r w:rsidRPr="007E393C">
        <w:rPr>
          <w:rtl/>
        </w:rPr>
        <w:t xml:space="preserve"> فلمّا هبطت جعلت أخبره بذلك وهو يخبرني به</w:t>
      </w:r>
      <w:r>
        <w:rPr>
          <w:rtl/>
        </w:rPr>
        <w:t>، [</w:t>
      </w:r>
      <w:r w:rsidRPr="007E393C">
        <w:rPr>
          <w:rtl/>
        </w:rPr>
        <w:t>فعلمت أنّي</w:t>
      </w:r>
      <w:r>
        <w:rPr>
          <w:rtl/>
        </w:rPr>
        <w:t>]</w:t>
      </w:r>
      <w:r w:rsidRPr="007E393C">
        <w:rPr>
          <w:rtl/>
        </w:rPr>
        <w:t xml:space="preserve"> </w:t>
      </w:r>
      <w:r w:rsidRPr="00823599">
        <w:rPr>
          <w:rStyle w:val="libFootnotenumChar"/>
          <w:rtl/>
        </w:rPr>
        <w:t>(4)</w:t>
      </w:r>
      <w:r w:rsidRPr="007E393C">
        <w:rPr>
          <w:rtl/>
        </w:rPr>
        <w:t xml:space="preserve"> لم أطأ موطئا إلّا وقد كشف لعليّ عنه </w:t>
      </w:r>
      <w:r w:rsidRPr="00823599">
        <w:rPr>
          <w:rStyle w:val="libFootnotenumChar"/>
          <w:rtl/>
        </w:rPr>
        <w:t>(5)</w:t>
      </w:r>
      <w:r w:rsidRPr="007E393C">
        <w:rPr>
          <w:rtl/>
        </w:rPr>
        <w:t xml:space="preserve"> حتّى نظر إليه.</w:t>
      </w:r>
    </w:p>
    <w:p w:rsidR="00175444" w:rsidRPr="007E393C" w:rsidRDefault="00175444" w:rsidP="00607E2C">
      <w:pPr>
        <w:pStyle w:val="libNormal"/>
        <w:rPr>
          <w:rtl/>
        </w:rPr>
      </w:pPr>
      <w:r w:rsidRPr="007E393C">
        <w:rPr>
          <w:rtl/>
        </w:rPr>
        <w:t>قال</w:t>
      </w:r>
      <w:r>
        <w:rPr>
          <w:rtl/>
        </w:rPr>
        <w:t>: [</w:t>
      </w:r>
      <w:r w:rsidRPr="007E393C">
        <w:rPr>
          <w:rtl/>
        </w:rPr>
        <w:t>ابن عبّاس</w:t>
      </w:r>
      <w:r>
        <w:rPr>
          <w:rtl/>
        </w:rPr>
        <w:t>]</w:t>
      </w:r>
      <w:r w:rsidRPr="007E393C">
        <w:rPr>
          <w:rtl/>
        </w:rPr>
        <w:t xml:space="preserve"> </w:t>
      </w:r>
      <w:r w:rsidRPr="00823599">
        <w:rPr>
          <w:rStyle w:val="libFootnotenumChar"/>
          <w:rtl/>
        </w:rPr>
        <w:t>(6)</w:t>
      </w:r>
      <w:r>
        <w:rPr>
          <w:rtl/>
        </w:rPr>
        <w:t xml:space="preserve">: </w:t>
      </w:r>
      <w:r w:rsidRPr="007E393C">
        <w:rPr>
          <w:rtl/>
        </w:rPr>
        <w:t>فقلت</w:t>
      </w:r>
      <w:r>
        <w:rPr>
          <w:rtl/>
        </w:rPr>
        <w:t xml:space="preserve">: </w:t>
      </w:r>
      <w:r w:rsidRPr="007E393C">
        <w:rPr>
          <w:rtl/>
        </w:rPr>
        <w:t>يا رسول الله</w:t>
      </w:r>
      <w:r>
        <w:rPr>
          <w:rtl/>
        </w:rPr>
        <w:t xml:space="preserve">، </w:t>
      </w:r>
      <w:r w:rsidRPr="007E393C">
        <w:rPr>
          <w:rtl/>
        </w:rPr>
        <w:t>أوصني.</w:t>
      </w:r>
    </w:p>
    <w:p w:rsidR="00175444" w:rsidRPr="007E393C" w:rsidRDefault="00175444" w:rsidP="00607E2C">
      <w:pPr>
        <w:pStyle w:val="libNormal"/>
        <w:rPr>
          <w:rtl/>
        </w:rPr>
      </w:pPr>
      <w:r w:rsidRPr="007E393C">
        <w:rPr>
          <w:rtl/>
        </w:rPr>
        <w:t>فقال</w:t>
      </w:r>
      <w:r>
        <w:rPr>
          <w:rtl/>
        </w:rPr>
        <w:t xml:space="preserve">: </w:t>
      </w:r>
      <w:r w:rsidRPr="007E393C">
        <w:rPr>
          <w:rtl/>
        </w:rPr>
        <w:t>يا ابن عبّاس</w:t>
      </w:r>
      <w:r>
        <w:rPr>
          <w:rtl/>
        </w:rPr>
        <w:t xml:space="preserve">، </w:t>
      </w:r>
      <w:r w:rsidRPr="007E393C">
        <w:rPr>
          <w:rtl/>
        </w:rPr>
        <w:t>عليك بحبّ عليّ بن أبي طالب.</w:t>
      </w:r>
    </w:p>
    <w:p w:rsidR="00175444" w:rsidRPr="007E393C" w:rsidRDefault="00175444" w:rsidP="00607E2C">
      <w:pPr>
        <w:pStyle w:val="libNormal"/>
        <w:rPr>
          <w:rtl/>
        </w:rPr>
      </w:pPr>
      <w:r w:rsidRPr="007E393C">
        <w:rPr>
          <w:rtl/>
        </w:rPr>
        <w:t>قلت</w:t>
      </w:r>
      <w:r>
        <w:rPr>
          <w:rtl/>
        </w:rPr>
        <w:t xml:space="preserve">: </w:t>
      </w:r>
      <w:r w:rsidRPr="007E393C">
        <w:rPr>
          <w:rtl/>
        </w:rPr>
        <w:t>يا رسول الله</w:t>
      </w:r>
      <w:r>
        <w:rPr>
          <w:rtl/>
        </w:rPr>
        <w:t xml:space="preserve">، </w:t>
      </w:r>
      <w:r w:rsidRPr="007E393C">
        <w:rPr>
          <w:rtl/>
        </w:rPr>
        <w:t>أوصني.</w:t>
      </w:r>
    </w:p>
    <w:p w:rsidR="00175444" w:rsidRPr="007E393C" w:rsidRDefault="00175444" w:rsidP="00607E2C">
      <w:pPr>
        <w:pStyle w:val="libNormal"/>
        <w:rPr>
          <w:rtl/>
        </w:rPr>
      </w:pPr>
      <w:r w:rsidRPr="007E393C">
        <w:rPr>
          <w:rtl/>
        </w:rPr>
        <w:t>قال</w:t>
      </w:r>
      <w:r>
        <w:rPr>
          <w:rtl/>
        </w:rPr>
        <w:t xml:space="preserve">: </w:t>
      </w:r>
      <w:r w:rsidRPr="007E393C">
        <w:rPr>
          <w:rtl/>
        </w:rPr>
        <w:t xml:space="preserve">عليك بمودّة عليّ بن أبي طالب. والّذي بعثني بالحقّ </w:t>
      </w:r>
      <w:r>
        <w:rPr>
          <w:rtl/>
        </w:rPr>
        <w:t>[</w:t>
      </w:r>
      <w:r w:rsidRPr="007E393C">
        <w:rPr>
          <w:rtl/>
        </w:rPr>
        <w:t>نبيّا</w:t>
      </w:r>
      <w:r>
        <w:rPr>
          <w:rtl/>
        </w:rPr>
        <w:t>]</w:t>
      </w:r>
      <w:r w:rsidRPr="007E393C">
        <w:rPr>
          <w:rtl/>
        </w:rPr>
        <w:t xml:space="preserve"> </w:t>
      </w:r>
      <w:r w:rsidRPr="00823599">
        <w:rPr>
          <w:rStyle w:val="libFootnotenumChar"/>
          <w:rtl/>
        </w:rPr>
        <w:t>(7)</w:t>
      </w:r>
      <w:r>
        <w:rPr>
          <w:rtl/>
        </w:rPr>
        <w:t xml:space="preserve">، </w:t>
      </w:r>
      <w:r w:rsidRPr="007E393C">
        <w:rPr>
          <w:rtl/>
        </w:rPr>
        <w:t>لا يقبل الله من عبد حسنة حتّى يسأله عن حبّ عليّ بن أبي طالب. وهو</w:t>
      </w:r>
      <w:r>
        <w:rPr>
          <w:rtl/>
        </w:rPr>
        <w:t xml:space="preserve"> ـ </w:t>
      </w:r>
      <w:r w:rsidRPr="007E393C">
        <w:rPr>
          <w:rtl/>
        </w:rPr>
        <w:t>تعالى</w:t>
      </w:r>
      <w:r>
        <w:rPr>
          <w:rtl/>
        </w:rPr>
        <w:t xml:space="preserve"> ـ </w:t>
      </w:r>
      <w:r w:rsidRPr="007E393C">
        <w:rPr>
          <w:rtl/>
        </w:rPr>
        <w:t>أعلم</w:t>
      </w:r>
      <w:r>
        <w:rPr>
          <w:rtl/>
        </w:rPr>
        <w:t xml:space="preserve">، </w:t>
      </w:r>
      <w:r w:rsidRPr="007E393C">
        <w:rPr>
          <w:rtl/>
        </w:rPr>
        <w:t xml:space="preserve">فإن جاء بولايته </w:t>
      </w:r>
      <w:r w:rsidRPr="00823599">
        <w:rPr>
          <w:rStyle w:val="libFootnotenumChar"/>
          <w:rtl/>
        </w:rPr>
        <w:t>(8)</w:t>
      </w:r>
      <w:r>
        <w:rPr>
          <w:rtl/>
        </w:rPr>
        <w:t xml:space="preserve">، </w:t>
      </w:r>
      <w:r w:rsidRPr="007E393C">
        <w:rPr>
          <w:rtl/>
        </w:rPr>
        <w:t>قبل عمله على ما كان فيه</w:t>
      </w:r>
      <w:r>
        <w:rPr>
          <w:rtl/>
        </w:rPr>
        <w:t xml:space="preserve">، </w:t>
      </w:r>
      <w:r w:rsidRPr="007E393C">
        <w:rPr>
          <w:rtl/>
        </w:rPr>
        <w:t>فإن لم يأت بولايته</w:t>
      </w:r>
      <w:r>
        <w:rPr>
          <w:rtl/>
        </w:rPr>
        <w:t xml:space="preserve">، </w:t>
      </w:r>
      <w:r w:rsidRPr="007E393C">
        <w:rPr>
          <w:rtl/>
        </w:rPr>
        <w:t xml:space="preserve">لم يسأله عن شيء وأمر به إلى النّار </w:t>
      </w:r>
      <w:r w:rsidRPr="00823599">
        <w:rPr>
          <w:rStyle w:val="libFootnotenumChar"/>
          <w:rtl/>
        </w:rPr>
        <w:t>(9)</w:t>
      </w:r>
      <w:r>
        <w:rPr>
          <w:rtl/>
        </w:rPr>
        <w:t>.</w:t>
      </w:r>
      <w:r w:rsidRPr="007E393C">
        <w:rPr>
          <w:rtl/>
        </w:rPr>
        <w:t xml:space="preserve"> </w:t>
      </w:r>
      <w:r>
        <w:rPr>
          <w:rtl/>
        </w:rPr>
        <w:t>(</w:t>
      </w:r>
      <w:r w:rsidRPr="007E393C">
        <w:rPr>
          <w:rtl/>
        </w:rPr>
        <w:t>الحديث</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إِنَّهُ هُوَ السَّمِيعُ</w:t>
      </w:r>
      <w:r w:rsidRPr="00081EBC">
        <w:rPr>
          <w:rStyle w:val="libAlaemChar"/>
          <w:rtl/>
        </w:rPr>
        <w:t>)</w:t>
      </w:r>
      <w:r>
        <w:rPr>
          <w:rtl/>
        </w:rPr>
        <w:t xml:space="preserve">: </w:t>
      </w:r>
      <w:r w:rsidRPr="007E393C">
        <w:rPr>
          <w:rtl/>
        </w:rPr>
        <w:t>لأقوال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w:t>
      </w:r>
      <w:r w:rsidRPr="00081EBC">
        <w:rPr>
          <w:rStyle w:val="libAlaemChar"/>
          <w:rtl/>
        </w:rPr>
        <w:t>(</w:t>
      </w:r>
      <w:r w:rsidRPr="00081EBC">
        <w:rPr>
          <w:rStyle w:val="libAieChar"/>
          <w:rtl/>
        </w:rPr>
        <w:t>الْبَصِيرُ</w:t>
      </w:r>
      <w:r w:rsidRPr="00081EBC">
        <w:rPr>
          <w:rStyle w:val="libAlaemChar"/>
          <w:rtl/>
        </w:rPr>
        <w:t>)</w:t>
      </w:r>
      <w:r w:rsidRPr="007E393C">
        <w:rPr>
          <w:rtl/>
        </w:rPr>
        <w:t xml:space="preserve"> </w:t>
      </w:r>
      <w:r>
        <w:rPr>
          <w:rtl/>
        </w:rPr>
        <w:t>(</w:t>
      </w:r>
      <w:r w:rsidRPr="007E393C">
        <w:rPr>
          <w:rtl/>
        </w:rPr>
        <w:t>1)</w:t>
      </w:r>
      <w:r>
        <w:rPr>
          <w:rtl/>
        </w:rPr>
        <w:t xml:space="preserve">: </w:t>
      </w:r>
      <w:r w:rsidRPr="007E393C">
        <w:rPr>
          <w:rtl/>
        </w:rPr>
        <w:t>بأفعاله</w:t>
      </w:r>
      <w:r>
        <w:rPr>
          <w:rtl/>
        </w:rPr>
        <w:t xml:space="preserve">، </w:t>
      </w:r>
      <w:r w:rsidRPr="007E393C">
        <w:rPr>
          <w:rtl/>
        </w:rPr>
        <w:t>فيكرمه ويقرّبه على حسب ذلك.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ب</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فأذن لهم فنظروا</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ونظر إليهم</w:t>
      </w:r>
      <w:r>
        <w:rPr>
          <w:rtl/>
        </w:rPr>
        <w:t>.</w:t>
      </w:r>
    </w:p>
    <w:p w:rsidR="00175444" w:rsidRDefault="00175444" w:rsidP="00E30200">
      <w:pPr>
        <w:pStyle w:val="libFootnote0"/>
        <w:rPr>
          <w:rtl/>
        </w:rPr>
      </w:pPr>
      <w:r>
        <w:rPr>
          <w:rtl/>
        </w:rPr>
        <w:t>(</w:t>
      </w:r>
      <w:r w:rsidRPr="007E393C">
        <w:rPr>
          <w:rtl/>
        </w:rPr>
        <w:t>4) من المصدر</w:t>
      </w:r>
      <w:r>
        <w:rPr>
          <w:rtl/>
        </w:rPr>
        <w:t xml:space="preserve">. </w:t>
      </w:r>
      <w:r w:rsidRPr="007E393C">
        <w:rPr>
          <w:rtl/>
        </w:rPr>
        <w:t>وفي النسخ بدلها</w:t>
      </w:r>
      <w:r>
        <w:rPr>
          <w:rtl/>
        </w:rPr>
        <w:t xml:space="preserve">: </w:t>
      </w:r>
      <w:r w:rsidRPr="007E393C">
        <w:rPr>
          <w:rtl/>
        </w:rPr>
        <w:t>و</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عينه</w:t>
      </w:r>
      <w:r>
        <w:rPr>
          <w:rtl/>
        </w:rPr>
        <w:t>.</w:t>
      </w:r>
    </w:p>
    <w:p w:rsidR="00175444" w:rsidRDefault="00175444" w:rsidP="00E30200">
      <w:pPr>
        <w:pStyle w:val="libFootnote0"/>
        <w:rPr>
          <w:rtl/>
        </w:rPr>
      </w:pPr>
      <w:r w:rsidRPr="004148A6">
        <w:rPr>
          <w:rtl/>
        </w:rPr>
        <w:t>(</w:t>
      </w:r>
      <w:r>
        <w:rPr>
          <w:rtl/>
        </w:rPr>
        <w:t xml:space="preserve">6 و 7) </w:t>
      </w:r>
      <w:r w:rsidRPr="004148A6">
        <w:rPr>
          <w:rtl/>
        </w:rPr>
        <w:t>من المصدر.</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 بعدها زيادة</w:t>
      </w:r>
      <w:r>
        <w:rPr>
          <w:rtl/>
        </w:rPr>
        <w:t xml:space="preserve">: </w:t>
      </w:r>
      <w:r w:rsidRPr="007E393C">
        <w:rPr>
          <w:rtl/>
        </w:rPr>
        <w:t>لم يسأله</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فأمره إلى النّار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محمّد بن خالد الطّيالسيّ</w:t>
      </w:r>
      <w:r>
        <w:rPr>
          <w:rtl/>
        </w:rPr>
        <w:t xml:space="preserve">، </w:t>
      </w:r>
      <w:r w:rsidRPr="007E393C">
        <w:rPr>
          <w:rtl/>
        </w:rPr>
        <w:t>عن صفوان بن يحيى</w:t>
      </w:r>
      <w:r>
        <w:rPr>
          <w:rtl/>
        </w:rPr>
        <w:t xml:space="preserve">، </w:t>
      </w:r>
      <w:r w:rsidRPr="007E393C">
        <w:rPr>
          <w:rtl/>
        </w:rPr>
        <w:t>عن ابن مسكان</w:t>
      </w:r>
      <w:r>
        <w:rPr>
          <w:rtl/>
        </w:rPr>
        <w:t xml:space="preserve">، </w:t>
      </w:r>
      <w:r w:rsidRPr="007E393C">
        <w:rPr>
          <w:rtl/>
        </w:rPr>
        <w:t>عن أبي بصير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لم يزل الله</w:t>
      </w:r>
      <w:r>
        <w:rPr>
          <w:rtl/>
        </w:rPr>
        <w:t xml:space="preserve"> ـ </w:t>
      </w:r>
      <w:r w:rsidRPr="007E393C">
        <w:rPr>
          <w:rtl/>
        </w:rPr>
        <w:t>عزّ وجلّ</w:t>
      </w:r>
      <w:r>
        <w:rPr>
          <w:rtl/>
        </w:rPr>
        <w:t xml:space="preserve"> ـ </w:t>
      </w:r>
      <w:r w:rsidRPr="007E393C">
        <w:rPr>
          <w:rtl/>
        </w:rPr>
        <w:t>ربّنا</w:t>
      </w:r>
      <w:r>
        <w:rPr>
          <w:rtl/>
        </w:rPr>
        <w:t xml:space="preserve">، </w:t>
      </w:r>
      <w:r w:rsidRPr="007E393C">
        <w:rPr>
          <w:rtl/>
        </w:rPr>
        <w:t>والعلم ذاته ولا معلوم</w:t>
      </w:r>
      <w:r>
        <w:rPr>
          <w:rtl/>
        </w:rPr>
        <w:t xml:space="preserve">، </w:t>
      </w:r>
      <w:r w:rsidRPr="007E393C">
        <w:rPr>
          <w:rtl/>
        </w:rPr>
        <w:t>والسّمع ذاته ولا مسموع</w:t>
      </w:r>
      <w:r>
        <w:rPr>
          <w:rtl/>
        </w:rPr>
        <w:t xml:space="preserve">، </w:t>
      </w:r>
      <w:r w:rsidRPr="007E393C">
        <w:rPr>
          <w:rtl/>
        </w:rPr>
        <w:t>والبصر ذاته ولا مبصر</w:t>
      </w:r>
      <w:r>
        <w:rPr>
          <w:rtl/>
        </w:rPr>
        <w:t xml:space="preserve">، </w:t>
      </w:r>
      <w:r w:rsidRPr="007E393C">
        <w:rPr>
          <w:rtl/>
        </w:rPr>
        <w:t>والقدرة ذاته ولا مقدور. فلمّا أحدث الأشياء وكان المعلوم وقع العلم منه على المعلوم</w:t>
      </w:r>
      <w:r>
        <w:rPr>
          <w:rtl/>
        </w:rPr>
        <w:t xml:space="preserve">، </w:t>
      </w:r>
      <w:r w:rsidRPr="007E393C">
        <w:rPr>
          <w:rtl/>
        </w:rPr>
        <w:t>والسّمع على المسموع</w:t>
      </w:r>
      <w:r>
        <w:rPr>
          <w:rtl/>
        </w:rPr>
        <w:t xml:space="preserve">، </w:t>
      </w:r>
      <w:r w:rsidRPr="007E393C">
        <w:rPr>
          <w:rtl/>
        </w:rPr>
        <w:t>والبصر على المبصر</w:t>
      </w:r>
      <w:r>
        <w:rPr>
          <w:rtl/>
        </w:rPr>
        <w:t xml:space="preserve">، </w:t>
      </w:r>
      <w:r w:rsidRPr="007E393C">
        <w:rPr>
          <w:rtl/>
        </w:rPr>
        <w:t>والقدرة على المقدور.</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فلم يزل الله متحرّكا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w:t>
      </w:r>
      <w:r w:rsidRPr="007E393C">
        <w:rPr>
          <w:rtl/>
        </w:rPr>
        <w:t xml:space="preserve">تعالى الله </w:t>
      </w:r>
      <w:r>
        <w:rPr>
          <w:rtl/>
        </w:rPr>
        <w:t>[</w:t>
      </w:r>
      <w:r w:rsidRPr="007E393C">
        <w:rPr>
          <w:rtl/>
        </w:rPr>
        <w:t>عن ذلك</w:t>
      </w:r>
      <w:r>
        <w:rPr>
          <w:rtl/>
        </w:rPr>
        <w:t>]</w:t>
      </w:r>
      <w:r w:rsidRPr="007E393C">
        <w:rPr>
          <w:rtl/>
        </w:rPr>
        <w:t xml:space="preserve"> </w:t>
      </w:r>
      <w:r w:rsidRPr="00823599">
        <w:rPr>
          <w:rStyle w:val="libFootnotenumChar"/>
          <w:rtl/>
        </w:rPr>
        <w:t>(2)</w:t>
      </w:r>
      <w:r>
        <w:rPr>
          <w:rtl/>
        </w:rPr>
        <w:t xml:space="preserve">، </w:t>
      </w:r>
      <w:r w:rsidRPr="007E393C">
        <w:rPr>
          <w:rtl/>
        </w:rPr>
        <w:t>إنّ الحركة صفة محدثة بالفعل.</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فلم يزل الله متكلّما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 :</w:t>
      </w:r>
      <w:r>
        <w:rPr>
          <w:rtl/>
        </w:rPr>
        <w:t>]</w:t>
      </w:r>
      <w:r w:rsidRPr="007E393C">
        <w:rPr>
          <w:rtl/>
        </w:rPr>
        <w:t xml:space="preserve"> </w:t>
      </w:r>
      <w:r w:rsidRPr="00823599">
        <w:rPr>
          <w:rStyle w:val="libFootnotenumChar"/>
          <w:rtl/>
        </w:rPr>
        <w:t>(3)</w:t>
      </w:r>
      <w:r w:rsidRPr="007E393C">
        <w:rPr>
          <w:rtl/>
        </w:rPr>
        <w:t xml:space="preserve"> إنّ الكلام صفة محدثة ليست بأزليّة</w:t>
      </w:r>
      <w:r>
        <w:rPr>
          <w:rtl/>
        </w:rPr>
        <w:t xml:space="preserve">، </w:t>
      </w:r>
      <w:r w:rsidRPr="007E393C">
        <w:rPr>
          <w:rtl/>
        </w:rPr>
        <w:t>كان الله</w:t>
      </w:r>
      <w:r>
        <w:rPr>
          <w:rtl/>
        </w:rPr>
        <w:t xml:space="preserve"> ـ </w:t>
      </w:r>
      <w:r w:rsidRPr="007E393C">
        <w:rPr>
          <w:rtl/>
        </w:rPr>
        <w:t>عزّ وجلّ</w:t>
      </w:r>
      <w:r>
        <w:rPr>
          <w:rtl/>
        </w:rPr>
        <w:t xml:space="preserve"> ـ </w:t>
      </w:r>
      <w:r w:rsidRPr="007E393C">
        <w:rPr>
          <w:rtl/>
        </w:rPr>
        <w:t>ولا متكلّم.</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حديث طويل عن أبي عبد الله</w:t>
      </w:r>
      <w:r>
        <w:rPr>
          <w:rtl/>
        </w:rPr>
        <w:t xml:space="preserve"> ـ </w:t>
      </w:r>
      <w:r w:rsidRPr="007E393C">
        <w:rPr>
          <w:rtl/>
        </w:rPr>
        <w:t>عليه السّلام</w:t>
      </w:r>
      <w:r>
        <w:rPr>
          <w:rtl/>
        </w:rPr>
        <w:t xml:space="preserve"> ـ </w:t>
      </w:r>
      <w:r w:rsidRPr="007E393C">
        <w:rPr>
          <w:rtl/>
        </w:rPr>
        <w:t>وقد سأله بعض الزّنادقة عن الله</w:t>
      </w:r>
      <w:r>
        <w:rPr>
          <w:rtl/>
        </w:rPr>
        <w:t xml:space="preserve"> ـ </w:t>
      </w:r>
      <w:r w:rsidRPr="007E393C">
        <w:rPr>
          <w:rtl/>
        </w:rPr>
        <w:t>تعالى</w:t>
      </w:r>
      <w:r>
        <w:rPr>
          <w:rtl/>
        </w:rPr>
        <w:t xml:space="preserve"> ـ.</w:t>
      </w:r>
      <w:r w:rsidRPr="007E393C">
        <w:rPr>
          <w:rtl/>
        </w:rPr>
        <w:t xml:space="preserve"> وفيه قال السّائل</w:t>
      </w:r>
      <w:r>
        <w:rPr>
          <w:rtl/>
        </w:rPr>
        <w:t xml:space="preserve">: </w:t>
      </w:r>
      <w:r w:rsidRPr="007E393C">
        <w:rPr>
          <w:rtl/>
        </w:rPr>
        <w:t>فتقول</w:t>
      </w:r>
      <w:r>
        <w:rPr>
          <w:rtl/>
        </w:rPr>
        <w:t xml:space="preserve">: </w:t>
      </w:r>
      <w:r w:rsidRPr="007E393C">
        <w:rPr>
          <w:rtl/>
        </w:rPr>
        <w:t>إنّه سميع بصير</w:t>
      </w:r>
      <w:r>
        <w:rPr>
          <w:rtl/>
        </w:rPr>
        <w:t>؟!</w:t>
      </w:r>
      <w:r w:rsidRPr="007E393C">
        <w:rPr>
          <w:rtl/>
        </w:rPr>
        <w:t xml:space="preserve"> قال</w:t>
      </w:r>
      <w:r>
        <w:rPr>
          <w:rtl/>
        </w:rPr>
        <w:t xml:space="preserve">: </w:t>
      </w:r>
      <w:r w:rsidRPr="007E393C">
        <w:rPr>
          <w:rtl/>
        </w:rPr>
        <w:t xml:space="preserve">هو </w:t>
      </w:r>
      <w:r>
        <w:rPr>
          <w:rtl/>
        </w:rPr>
        <w:t>[</w:t>
      </w:r>
      <w:r w:rsidRPr="007E393C">
        <w:rPr>
          <w:rtl/>
        </w:rPr>
        <w:t>سميع بصير ،</w:t>
      </w:r>
      <w:r>
        <w:rPr>
          <w:rtl/>
        </w:rPr>
        <w:t>]</w:t>
      </w:r>
      <w:r w:rsidRPr="007E393C">
        <w:rPr>
          <w:rtl/>
        </w:rPr>
        <w:t xml:space="preserve"> </w:t>
      </w:r>
      <w:r w:rsidRPr="00823599">
        <w:rPr>
          <w:rStyle w:val="libFootnotenumChar"/>
          <w:rtl/>
        </w:rPr>
        <w:t>(5)</w:t>
      </w:r>
      <w:r w:rsidRPr="007E393C">
        <w:rPr>
          <w:rtl/>
        </w:rPr>
        <w:t xml:space="preserve"> سميع بغير جارحة وبصير بغير آلة</w:t>
      </w:r>
      <w:r>
        <w:rPr>
          <w:rtl/>
        </w:rPr>
        <w:t xml:space="preserve">، </w:t>
      </w:r>
      <w:r w:rsidRPr="007E393C">
        <w:rPr>
          <w:rtl/>
        </w:rPr>
        <w:t>بل يسمع بنفسه</w:t>
      </w:r>
      <w:r>
        <w:rPr>
          <w:rtl/>
        </w:rPr>
        <w:t xml:space="preserve">، </w:t>
      </w:r>
      <w:r w:rsidRPr="007E393C">
        <w:rPr>
          <w:rtl/>
        </w:rPr>
        <w:t>ويبصر بنفسه</w:t>
      </w:r>
      <w:r>
        <w:rPr>
          <w:rtl/>
        </w:rPr>
        <w:t>، [</w:t>
      </w:r>
      <w:r w:rsidRPr="007E393C">
        <w:rPr>
          <w:rtl/>
        </w:rPr>
        <w:t>ليس قولي إنّه يسمع بنفسه ويبصر بنفسه</w:t>
      </w:r>
      <w:r>
        <w:rPr>
          <w:rtl/>
        </w:rPr>
        <w:t>]</w:t>
      </w:r>
      <w:r w:rsidRPr="007E393C">
        <w:rPr>
          <w:rtl/>
        </w:rPr>
        <w:t xml:space="preserve"> </w:t>
      </w:r>
      <w:r w:rsidRPr="00823599">
        <w:rPr>
          <w:rStyle w:val="libFootnotenumChar"/>
          <w:rtl/>
        </w:rPr>
        <w:t>(6)</w:t>
      </w:r>
      <w:r>
        <w:rPr>
          <w:rtl/>
        </w:rPr>
        <w:t>.</w:t>
      </w:r>
      <w:r w:rsidRPr="007E393C">
        <w:rPr>
          <w:rtl/>
        </w:rPr>
        <w:t xml:space="preserve"> أنّه شيء والنّفس شيء آخر</w:t>
      </w:r>
      <w:r>
        <w:rPr>
          <w:rtl/>
        </w:rPr>
        <w:t xml:space="preserve">، </w:t>
      </w:r>
      <w:r w:rsidRPr="007E393C">
        <w:rPr>
          <w:rtl/>
        </w:rPr>
        <w:t>ولكن أردت عبارة عن نفسي</w:t>
      </w:r>
      <w:r>
        <w:rPr>
          <w:rtl/>
        </w:rPr>
        <w:t xml:space="preserve">، </w:t>
      </w:r>
      <w:r w:rsidRPr="007E393C">
        <w:rPr>
          <w:rtl/>
        </w:rPr>
        <w:t>إذ كنت مسؤولا</w:t>
      </w:r>
      <w:r>
        <w:rPr>
          <w:rtl/>
        </w:rPr>
        <w:t xml:space="preserve">، </w:t>
      </w:r>
      <w:r w:rsidRPr="007E393C">
        <w:rPr>
          <w:rtl/>
        </w:rPr>
        <w:t>وإفهاما لك إذ كنت سائلا</w:t>
      </w:r>
      <w:r>
        <w:rPr>
          <w:rtl/>
        </w:rPr>
        <w:t xml:space="preserve">، </w:t>
      </w:r>
      <w:r w:rsidRPr="007E393C">
        <w:rPr>
          <w:rtl/>
        </w:rPr>
        <w:t>وأقول</w:t>
      </w:r>
      <w:r>
        <w:rPr>
          <w:rtl/>
        </w:rPr>
        <w:t xml:space="preserve">: </w:t>
      </w:r>
      <w:r w:rsidRPr="007E393C">
        <w:rPr>
          <w:rtl/>
        </w:rPr>
        <w:t xml:space="preserve">يسمع بكلّه </w:t>
      </w:r>
      <w:r w:rsidRPr="00823599">
        <w:rPr>
          <w:rStyle w:val="libFootnotenumChar"/>
          <w:rtl/>
        </w:rPr>
        <w:t>(7)</w:t>
      </w:r>
      <w:r>
        <w:rPr>
          <w:rtl/>
        </w:rPr>
        <w:t xml:space="preserve">، </w:t>
      </w:r>
      <w:r w:rsidRPr="007E393C">
        <w:rPr>
          <w:rtl/>
        </w:rPr>
        <w:t xml:space="preserve">لا أنّ الكلّ </w:t>
      </w:r>
      <w:r>
        <w:rPr>
          <w:rtl/>
        </w:rPr>
        <w:t>[</w:t>
      </w:r>
      <w:r w:rsidRPr="007E393C">
        <w:rPr>
          <w:rtl/>
        </w:rPr>
        <w:t>منه</w:t>
      </w:r>
      <w:r>
        <w:rPr>
          <w:rtl/>
        </w:rPr>
        <w:t>]</w:t>
      </w:r>
      <w:r w:rsidRPr="007E393C">
        <w:rPr>
          <w:rtl/>
        </w:rPr>
        <w:t xml:space="preserve"> </w:t>
      </w:r>
      <w:r w:rsidRPr="00823599">
        <w:rPr>
          <w:rStyle w:val="libFootnotenumChar"/>
          <w:rtl/>
        </w:rPr>
        <w:t>(8)</w:t>
      </w:r>
      <w:r w:rsidRPr="007E393C">
        <w:rPr>
          <w:rtl/>
        </w:rPr>
        <w:t xml:space="preserve"> له</w:t>
      </w:r>
      <w:r>
        <w:rPr>
          <w:rtl/>
        </w:rPr>
        <w:t xml:space="preserve">، </w:t>
      </w:r>
      <w:r w:rsidRPr="007E393C">
        <w:rPr>
          <w:rtl/>
        </w:rPr>
        <w:t xml:space="preserve">بعض </w:t>
      </w:r>
      <w:r w:rsidRPr="00823599">
        <w:rPr>
          <w:rStyle w:val="libFootnotenumChar"/>
          <w:rtl/>
        </w:rPr>
        <w:t>(9)</w:t>
      </w:r>
      <w:r w:rsidRPr="007E393C">
        <w:rPr>
          <w:rtl/>
        </w:rPr>
        <w:t xml:space="preserve"> ولكن أردت إفهامك </w:t>
      </w:r>
      <w:r w:rsidRPr="00823599">
        <w:rPr>
          <w:rStyle w:val="libFootnotenumChar"/>
          <w:rtl/>
        </w:rPr>
        <w:t>(10)</w:t>
      </w:r>
      <w:r w:rsidRPr="007E393C">
        <w:rPr>
          <w:rtl/>
        </w:rPr>
        <w:t xml:space="preserve"> والتّعبير عن نفسي</w:t>
      </w:r>
      <w:r>
        <w:rPr>
          <w:rtl/>
        </w:rPr>
        <w:t xml:space="preserve">، </w:t>
      </w:r>
      <w:r w:rsidRPr="007E393C">
        <w:rPr>
          <w:rtl/>
        </w:rPr>
        <w:t xml:space="preserve">وليس مرجعي في ذلك إلّا </w:t>
      </w:r>
      <w:r>
        <w:rPr>
          <w:rtl/>
        </w:rPr>
        <w:t>[</w:t>
      </w:r>
      <w:r w:rsidRPr="007E393C">
        <w:rPr>
          <w:rtl/>
        </w:rPr>
        <w:t>إلى</w:t>
      </w:r>
      <w:r>
        <w:rPr>
          <w:rtl/>
        </w:rPr>
        <w:t>]</w:t>
      </w:r>
      <w:r w:rsidRPr="007E393C">
        <w:rPr>
          <w:rtl/>
        </w:rPr>
        <w:t xml:space="preserve"> </w:t>
      </w:r>
      <w:r w:rsidRPr="00823599">
        <w:rPr>
          <w:rStyle w:val="libFootnotenumChar"/>
          <w:rtl/>
        </w:rPr>
        <w:t>(11)</w:t>
      </w:r>
      <w:r w:rsidRPr="007E393C">
        <w:rPr>
          <w:rtl/>
        </w:rPr>
        <w:t xml:space="preserve"> أنّه السّميع البصير العليم </w:t>
      </w:r>
      <w:r w:rsidRPr="00823599">
        <w:rPr>
          <w:rStyle w:val="libFootnotenumChar"/>
          <w:rtl/>
        </w:rPr>
        <w:t>(12)</w:t>
      </w:r>
      <w:r w:rsidRPr="007E393C">
        <w:rPr>
          <w:rtl/>
        </w:rPr>
        <w:t xml:space="preserve"> الخبير </w:t>
      </w:r>
      <w:r w:rsidRPr="00823599">
        <w:rPr>
          <w:rStyle w:val="libFootnotenumChar"/>
          <w:rtl/>
        </w:rPr>
        <w:t>(13)</w:t>
      </w:r>
      <w:r w:rsidRPr="007E393C">
        <w:rPr>
          <w:rtl/>
        </w:rPr>
        <w:t xml:space="preserve"> بلا اختلاف الذّات ولا اختلاف المعنى.</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(14)</w:t>
      </w:r>
      <w:r w:rsidRPr="007E393C">
        <w:rPr>
          <w:rtl/>
        </w:rPr>
        <w:t xml:space="preserve"> عن عليّ</w:t>
      </w:r>
      <w:r>
        <w:rPr>
          <w:rtl/>
        </w:rPr>
        <w:t xml:space="preserve"> ـ </w:t>
      </w:r>
      <w:r w:rsidRPr="007E393C">
        <w:rPr>
          <w:rtl/>
        </w:rPr>
        <w:t>عليه السّلام</w:t>
      </w:r>
      <w:r>
        <w:rPr>
          <w:rtl/>
        </w:rPr>
        <w:t xml:space="preserve"> ـ </w:t>
      </w:r>
      <w:r w:rsidRPr="007E393C">
        <w:rPr>
          <w:rtl/>
        </w:rPr>
        <w:t>حديث طويل. وفيه</w:t>
      </w:r>
      <w:r>
        <w:rPr>
          <w:rtl/>
        </w:rPr>
        <w:t xml:space="preserve">: </w:t>
      </w:r>
      <w:r w:rsidRPr="007E393C">
        <w:rPr>
          <w:rtl/>
        </w:rPr>
        <w:t xml:space="preserve">كان ربّا إذ </w:t>
      </w:r>
      <w:r w:rsidRPr="00823599">
        <w:rPr>
          <w:rStyle w:val="libFootnotenumChar"/>
          <w:rtl/>
        </w:rPr>
        <w:t>(15)</w:t>
      </w:r>
      <w:r w:rsidRPr="007E393C">
        <w:rPr>
          <w:rtl/>
        </w:rPr>
        <w:t xml:space="preserve"> لا مربوب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170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من المصدر مع المعقوفتين</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4) التّوحيد / 245</w:t>
      </w:r>
      <w:r>
        <w:rPr>
          <w:rtl/>
        </w:rPr>
        <w:t xml:space="preserve">، </w:t>
      </w:r>
      <w:r w:rsidRPr="007E393C">
        <w:rPr>
          <w:rtl/>
        </w:rPr>
        <w:t>ح 1</w:t>
      </w:r>
      <w:r>
        <w:rPr>
          <w:rtl/>
        </w:rPr>
        <w:t xml:space="preserve">، </w:t>
      </w:r>
      <w:r w:rsidRPr="007E393C">
        <w:rPr>
          <w:rtl/>
        </w:rPr>
        <w:t>وص 144</w:t>
      </w:r>
      <w:r>
        <w:rPr>
          <w:rtl/>
        </w:rPr>
        <w:t xml:space="preserve">، </w:t>
      </w:r>
      <w:r w:rsidRPr="007E393C">
        <w:rPr>
          <w:rtl/>
        </w:rPr>
        <w:t>ح 10</w:t>
      </w:r>
      <w:r>
        <w:rPr>
          <w:rtl/>
        </w:rPr>
        <w:t>.</w:t>
      </w:r>
    </w:p>
    <w:p w:rsidR="00175444" w:rsidRDefault="00175444" w:rsidP="00E30200">
      <w:pPr>
        <w:pStyle w:val="libFootnote0"/>
        <w:rPr>
          <w:rtl/>
        </w:rPr>
      </w:pPr>
      <w:r w:rsidRPr="004148A6">
        <w:rPr>
          <w:rtl/>
        </w:rPr>
        <w:t>(</w:t>
      </w:r>
      <w:r>
        <w:rPr>
          <w:rtl/>
        </w:rPr>
        <w:t xml:space="preserve">5 و 6) </w:t>
      </w:r>
      <w:r w:rsidRPr="004148A6">
        <w:rPr>
          <w:rtl/>
        </w:rPr>
        <w:t>من المصدر.</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تكلّمه</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من ب</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إفهاما لك</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العالم</w:t>
      </w:r>
      <w:r>
        <w:rPr>
          <w:rtl/>
        </w:rPr>
        <w:t>.</w:t>
      </w:r>
    </w:p>
    <w:p w:rsidR="00175444" w:rsidRDefault="00175444" w:rsidP="00E30200">
      <w:pPr>
        <w:pStyle w:val="libFootnote0"/>
        <w:rPr>
          <w:rtl/>
        </w:rPr>
      </w:pPr>
      <w:r>
        <w:rPr>
          <w:rtl/>
        </w:rPr>
        <w:t>(</w:t>
      </w:r>
      <w:r w:rsidRPr="007E393C">
        <w:rPr>
          <w:rtl/>
        </w:rPr>
        <w:t>13) ليس في ب</w:t>
      </w:r>
      <w:r>
        <w:rPr>
          <w:rtl/>
        </w:rPr>
        <w:t>.</w:t>
      </w:r>
    </w:p>
    <w:p w:rsidR="00175444" w:rsidRDefault="00175444" w:rsidP="00E30200">
      <w:pPr>
        <w:pStyle w:val="libFootnote0"/>
        <w:rPr>
          <w:rtl/>
        </w:rPr>
      </w:pPr>
      <w:r>
        <w:rPr>
          <w:rtl/>
        </w:rPr>
        <w:t>(</w:t>
      </w:r>
      <w:r w:rsidRPr="007E393C">
        <w:rPr>
          <w:rtl/>
        </w:rPr>
        <w:t>14) نفس المصدر / 308</w:t>
      </w:r>
      <w:r>
        <w:rPr>
          <w:rtl/>
        </w:rPr>
        <w:t xml:space="preserve"> ـ </w:t>
      </w:r>
      <w:r w:rsidRPr="007E393C">
        <w:rPr>
          <w:rtl/>
        </w:rPr>
        <w:t>309</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15) كذا في المصدر</w:t>
      </w:r>
      <w:r>
        <w:rPr>
          <w:rtl/>
        </w:rPr>
        <w:t xml:space="preserve">. </w:t>
      </w:r>
      <w:r w:rsidRPr="007E393C">
        <w:rPr>
          <w:rtl/>
        </w:rPr>
        <w:t>وفي النسخ</w:t>
      </w:r>
      <w:r>
        <w:rPr>
          <w:rtl/>
        </w:rPr>
        <w:t xml:space="preserve">: </w:t>
      </w:r>
      <w:r w:rsidRPr="007E393C">
        <w:rPr>
          <w:rtl/>
        </w:rPr>
        <w:t>و</w:t>
      </w:r>
      <w:r>
        <w:rPr>
          <w:rtl/>
        </w:rPr>
        <w:t>.</w:t>
      </w:r>
    </w:p>
    <w:p w:rsidR="00175444" w:rsidRPr="007E393C" w:rsidRDefault="00175444" w:rsidP="00607E2C">
      <w:pPr>
        <w:pStyle w:val="libNormal0"/>
        <w:rPr>
          <w:rtl/>
        </w:rPr>
      </w:pPr>
      <w:r>
        <w:rPr>
          <w:rtl/>
        </w:rPr>
        <w:br w:type="page"/>
      </w:r>
      <w:r>
        <w:rPr>
          <w:rtl/>
        </w:rPr>
        <w:lastRenderedPageBreak/>
        <w:t>و</w:t>
      </w:r>
      <w:r w:rsidRPr="007E393C">
        <w:rPr>
          <w:rtl/>
        </w:rPr>
        <w:t>إلها إذ لا مألوه</w:t>
      </w:r>
      <w:r>
        <w:rPr>
          <w:rtl/>
        </w:rPr>
        <w:t xml:space="preserve">، </w:t>
      </w:r>
      <w:r w:rsidRPr="007E393C">
        <w:rPr>
          <w:rtl/>
        </w:rPr>
        <w:t>وعالما إذ لا معلوم</w:t>
      </w:r>
      <w:r>
        <w:rPr>
          <w:rtl/>
        </w:rPr>
        <w:t xml:space="preserve">، </w:t>
      </w:r>
      <w:r w:rsidRPr="007E393C">
        <w:rPr>
          <w:rtl/>
        </w:rPr>
        <w:t>وسميعا إذ لا مسموع</w:t>
      </w:r>
      <w:r>
        <w:rPr>
          <w:rtl/>
        </w:rPr>
        <w:t xml:space="preserve">، </w:t>
      </w:r>
      <w:r w:rsidRPr="007E393C">
        <w:rPr>
          <w:rtl/>
        </w:rPr>
        <w:t>سميع لا بآلة</w:t>
      </w:r>
      <w:r>
        <w:rPr>
          <w:rtl/>
        </w:rPr>
        <w:t xml:space="preserve">، </w:t>
      </w:r>
      <w:r w:rsidRPr="007E393C">
        <w:rPr>
          <w:rtl/>
        </w:rPr>
        <w:t>وبصير لا بأداة.</w:t>
      </w:r>
    </w:p>
    <w:p w:rsidR="00175444" w:rsidRPr="007E393C" w:rsidRDefault="00175444" w:rsidP="00607E2C">
      <w:pPr>
        <w:pStyle w:val="libNormal"/>
        <w:rPr>
          <w:rtl/>
        </w:rPr>
      </w:pPr>
      <w:r>
        <w:rPr>
          <w:rtl/>
        </w:rPr>
        <w:t>و</w:t>
      </w:r>
      <w:r w:rsidRPr="007E393C">
        <w:rPr>
          <w:rtl/>
        </w:rPr>
        <w:t xml:space="preserve">عن الرّضا </w:t>
      </w:r>
      <w:r w:rsidRPr="00823599">
        <w:rPr>
          <w:rStyle w:val="libFootnotenumChar"/>
          <w:rtl/>
        </w:rPr>
        <w:t>(1)</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 xml:space="preserve">وسمّي ربّنا سميعا لا بجزء </w:t>
      </w:r>
      <w:r w:rsidRPr="00823599">
        <w:rPr>
          <w:rStyle w:val="libFootnotenumChar"/>
          <w:rtl/>
        </w:rPr>
        <w:t>(2)</w:t>
      </w:r>
      <w:r w:rsidRPr="007E393C">
        <w:rPr>
          <w:rtl/>
        </w:rPr>
        <w:t xml:space="preserve"> فيه يسمع به الصّوت ولا يبصر به</w:t>
      </w:r>
      <w:r>
        <w:rPr>
          <w:rtl/>
        </w:rPr>
        <w:t xml:space="preserve">، </w:t>
      </w:r>
      <w:r w:rsidRPr="007E393C">
        <w:rPr>
          <w:rtl/>
        </w:rPr>
        <w:t>كما أنّ جزءنا الّذي به نسمع لا نقوى على النّظر به</w:t>
      </w:r>
      <w:r>
        <w:rPr>
          <w:rtl/>
        </w:rPr>
        <w:t xml:space="preserve">، </w:t>
      </w:r>
      <w:r w:rsidRPr="007E393C">
        <w:rPr>
          <w:rtl/>
        </w:rPr>
        <w:t xml:space="preserve">ولكنّه أخبر </w:t>
      </w:r>
      <w:r w:rsidRPr="00823599">
        <w:rPr>
          <w:rStyle w:val="libFootnotenumChar"/>
          <w:rtl/>
        </w:rPr>
        <w:t>(3)</w:t>
      </w:r>
      <w:r w:rsidRPr="007E393C">
        <w:rPr>
          <w:rtl/>
        </w:rPr>
        <w:t xml:space="preserve"> أنّه لا تخفى </w:t>
      </w:r>
      <w:r w:rsidRPr="00823599">
        <w:rPr>
          <w:rStyle w:val="libFootnotenumChar"/>
          <w:rtl/>
        </w:rPr>
        <w:t>(4)</w:t>
      </w:r>
      <w:r w:rsidRPr="007E393C">
        <w:rPr>
          <w:rtl/>
        </w:rPr>
        <w:t xml:space="preserve"> عليه الأصوات</w:t>
      </w:r>
      <w:r>
        <w:rPr>
          <w:rtl/>
        </w:rPr>
        <w:t xml:space="preserve">، </w:t>
      </w:r>
      <w:r w:rsidRPr="007E393C">
        <w:rPr>
          <w:rtl/>
        </w:rPr>
        <w:t xml:space="preserve">ليس على حدّ ما سمّينا </w:t>
      </w:r>
      <w:r w:rsidRPr="00823599">
        <w:rPr>
          <w:rStyle w:val="libFootnotenumChar"/>
          <w:rtl/>
        </w:rPr>
        <w:t>(5)</w:t>
      </w:r>
      <w:r w:rsidRPr="007E393C">
        <w:rPr>
          <w:rtl/>
        </w:rPr>
        <w:t xml:space="preserve"> نحن</w:t>
      </w:r>
      <w:r>
        <w:rPr>
          <w:rtl/>
        </w:rPr>
        <w:t xml:space="preserve">، </w:t>
      </w:r>
      <w:r w:rsidRPr="007E393C">
        <w:rPr>
          <w:rtl/>
        </w:rPr>
        <w:t xml:space="preserve">فقد جمعنا الاسم بالسّميع </w:t>
      </w:r>
      <w:r w:rsidRPr="00823599">
        <w:rPr>
          <w:rStyle w:val="libFootnotenumChar"/>
          <w:rtl/>
        </w:rPr>
        <w:t>(6)</w:t>
      </w:r>
      <w:r w:rsidRPr="007E393C">
        <w:rPr>
          <w:rtl/>
        </w:rPr>
        <w:t xml:space="preserve"> واختلف المعنى. </w:t>
      </w:r>
      <w:r>
        <w:rPr>
          <w:rtl/>
        </w:rPr>
        <w:t>[</w:t>
      </w:r>
      <w:r w:rsidRPr="007E393C">
        <w:rPr>
          <w:rtl/>
        </w:rPr>
        <w:t>وهكذا البصر لا بجزء</w:t>
      </w:r>
      <w:r>
        <w:rPr>
          <w:rtl/>
        </w:rPr>
        <w:t xml:space="preserve">، </w:t>
      </w:r>
      <w:r w:rsidRPr="007E393C">
        <w:rPr>
          <w:rtl/>
        </w:rPr>
        <w:t>به أبصر</w:t>
      </w:r>
      <w:r>
        <w:rPr>
          <w:rtl/>
        </w:rPr>
        <w:t xml:space="preserve">، </w:t>
      </w:r>
      <w:r w:rsidRPr="007E393C">
        <w:rPr>
          <w:rtl/>
        </w:rPr>
        <w:t>كما أنّا نبصر بجزء منّا لا ننتفع به في غيره</w:t>
      </w:r>
      <w:r>
        <w:rPr>
          <w:rtl/>
        </w:rPr>
        <w:t xml:space="preserve">، </w:t>
      </w:r>
      <w:r w:rsidRPr="007E393C">
        <w:rPr>
          <w:rtl/>
        </w:rPr>
        <w:t>ولكنّ الله بصير لا يجهل شخصا منظورا إليه</w:t>
      </w:r>
      <w:r>
        <w:rPr>
          <w:rtl/>
        </w:rPr>
        <w:t xml:space="preserve">، </w:t>
      </w:r>
      <w:r w:rsidRPr="007E393C">
        <w:rPr>
          <w:rtl/>
        </w:rPr>
        <w:t>فقد جمعنا الاسم واختلف المعنى</w:t>
      </w:r>
      <w:r>
        <w:rPr>
          <w:rtl/>
        </w:rPr>
        <w:t>]</w:t>
      </w:r>
      <w:r w:rsidRPr="007E393C">
        <w:rPr>
          <w:rtl/>
        </w:rPr>
        <w:t xml:space="preserve"> </w:t>
      </w:r>
      <w:r w:rsidRPr="00823599">
        <w:rPr>
          <w:rStyle w:val="libFootnotenumChar"/>
          <w:rtl/>
        </w:rPr>
        <w:t>(7)</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أبي هشام الجعفريّ</w:t>
      </w:r>
      <w:r>
        <w:rPr>
          <w:rtl/>
        </w:rPr>
        <w:t xml:space="preserve">: </w:t>
      </w:r>
      <w:r w:rsidRPr="007E393C">
        <w:rPr>
          <w:rtl/>
        </w:rPr>
        <w:t>عن أبي جعفر الثّاني</w:t>
      </w:r>
      <w:r>
        <w:rPr>
          <w:rtl/>
        </w:rPr>
        <w:t xml:space="preserve"> ـ </w:t>
      </w:r>
      <w:r w:rsidRPr="007E393C">
        <w:rPr>
          <w:rtl/>
        </w:rPr>
        <w:t>عليه السّلام</w:t>
      </w:r>
      <w:r>
        <w:rPr>
          <w:rtl/>
        </w:rPr>
        <w:t xml:space="preserve"> ـ </w:t>
      </w:r>
      <w:r w:rsidRPr="007E393C">
        <w:rPr>
          <w:rtl/>
        </w:rPr>
        <w:t>أنّه قال له رجل</w:t>
      </w:r>
      <w:r>
        <w:rPr>
          <w:rtl/>
        </w:rPr>
        <w:t xml:space="preserve">: </w:t>
      </w:r>
      <w:r w:rsidRPr="007E393C">
        <w:rPr>
          <w:rtl/>
        </w:rPr>
        <w:t>وكيف سمّي ربّنا سميعا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لأنّه لا يخفى عليه ما يدرك بالأسماع ولم نصفه </w:t>
      </w:r>
      <w:r w:rsidRPr="00823599">
        <w:rPr>
          <w:rStyle w:val="libFootnotenumChar"/>
          <w:rtl/>
        </w:rPr>
        <w:t>(9)</w:t>
      </w:r>
      <w:r w:rsidRPr="007E393C">
        <w:rPr>
          <w:rtl/>
        </w:rPr>
        <w:t xml:space="preserve"> بالسّمع المعقول في الرّأس</w:t>
      </w:r>
      <w:r>
        <w:rPr>
          <w:rtl/>
        </w:rPr>
        <w:t xml:space="preserve">، </w:t>
      </w:r>
      <w:r w:rsidRPr="007E393C">
        <w:rPr>
          <w:rtl/>
        </w:rPr>
        <w:t>وكذلك سمّيناه بصيرا لأنه لا يخفى عليه ما يدرك بالأبصار من لون وشخص وغير ذلك</w:t>
      </w:r>
      <w:r>
        <w:rPr>
          <w:rtl/>
        </w:rPr>
        <w:t xml:space="preserve">، </w:t>
      </w:r>
      <w:r w:rsidRPr="007E393C">
        <w:rPr>
          <w:rtl/>
        </w:rPr>
        <w:t xml:space="preserve">ولم نصفه بلحظ </w:t>
      </w:r>
      <w:r w:rsidRPr="00823599">
        <w:rPr>
          <w:rStyle w:val="libFootnotenumChar"/>
          <w:rtl/>
        </w:rPr>
        <w:t>(10)</w:t>
      </w:r>
      <w:r w:rsidRPr="007E393C">
        <w:rPr>
          <w:rtl/>
        </w:rPr>
        <w:t xml:space="preserve"> العين.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(11)</w:t>
      </w:r>
      <w:r w:rsidRPr="007E393C">
        <w:rPr>
          <w:rtl/>
        </w:rPr>
        <w:t xml:space="preserve"> إلى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يزعم قوم من أهل العراق أنّه يسمع بغير الّذي يبصر ويبصر بغير الّذي يسمع.</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كذبوا وألحدوا وشبّهوا</w:t>
      </w:r>
      <w:r>
        <w:rPr>
          <w:rtl/>
        </w:rPr>
        <w:t xml:space="preserve">، </w:t>
      </w:r>
      <w:r w:rsidRPr="007E393C">
        <w:rPr>
          <w:rtl/>
        </w:rPr>
        <w:t>تعالى الله عن ذلك</w:t>
      </w:r>
      <w:r>
        <w:rPr>
          <w:rtl/>
        </w:rPr>
        <w:t xml:space="preserve">، </w:t>
      </w:r>
      <w:r w:rsidRPr="007E393C">
        <w:rPr>
          <w:rtl/>
        </w:rPr>
        <w:t>إنّه سميع بصير</w:t>
      </w:r>
      <w:r>
        <w:rPr>
          <w:rtl/>
        </w:rPr>
        <w:t xml:space="preserve">، </w:t>
      </w:r>
      <w:r w:rsidRPr="007E393C">
        <w:rPr>
          <w:rtl/>
        </w:rPr>
        <w:t>يسمع بما يبصر ويبصر بما يسمع.</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يزعمون أنّه بصير على ما يعقلونه.</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تعالى الله</w:t>
      </w:r>
      <w:r>
        <w:rPr>
          <w:rtl/>
        </w:rPr>
        <w:t xml:space="preserve">، </w:t>
      </w:r>
      <w:r w:rsidRPr="007E393C">
        <w:rPr>
          <w:rtl/>
        </w:rPr>
        <w:t xml:space="preserve">إنّما يعقل ما كان بصفة المخلوق </w:t>
      </w:r>
      <w:r w:rsidRPr="00823599">
        <w:rPr>
          <w:rStyle w:val="libFootnotenumChar"/>
          <w:rtl/>
        </w:rPr>
        <w:t>(12)</w:t>
      </w:r>
      <w:r>
        <w:rPr>
          <w:rtl/>
        </w:rPr>
        <w:t xml:space="preserve">، </w:t>
      </w:r>
      <w:r w:rsidRPr="007E393C">
        <w:rPr>
          <w:rtl/>
        </w:rPr>
        <w:t>وليس الله كذلك.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188</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جزء</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ولكن خبير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لا يخفى</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سمعنا</w:t>
      </w:r>
      <w:r>
        <w:rPr>
          <w:rtl/>
        </w:rPr>
        <w:t>.</w:t>
      </w:r>
    </w:p>
    <w:p w:rsidR="00175444" w:rsidRDefault="00175444" w:rsidP="00E30200">
      <w:pPr>
        <w:pStyle w:val="libFootnote0"/>
        <w:rPr>
          <w:rtl/>
        </w:rPr>
      </w:pPr>
      <w:r w:rsidRPr="004148A6">
        <w:rPr>
          <w:rtl/>
        </w:rPr>
        <w:t>(</w:t>
      </w:r>
      <w:r>
        <w:rPr>
          <w:rtl/>
        </w:rPr>
        <w:t xml:space="preserve">6 و 7) </w:t>
      </w:r>
      <w:r w:rsidRPr="004148A6">
        <w:rPr>
          <w:rtl/>
        </w:rPr>
        <w:t>ليس في ب.</w:t>
      </w:r>
    </w:p>
    <w:p w:rsidR="00175444" w:rsidRDefault="00175444" w:rsidP="00E30200">
      <w:pPr>
        <w:pStyle w:val="libFootnote0"/>
        <w:rPr>
          <w:rtl/>
        </w:rPr>
      </w:pPr>
      <w:r>
        <w:rPr>
          <w:rtl/>
        </w:rPr>
        <w:t>(</w:t>
      </w:r>
      <w:r w:rsidRPr="007E393C">
        <w:rPr>
          <w:rtl/>
        </w:rPr>
        <w:t>8) نفس المصدر / 194</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لا نصفه</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بنظر لحظ</w:t>
      </w:r>
      <w:r>
        <w:rPr>
          <w:rtl/>
        </w:rPr>
        <w:t>.</w:t>
      </w:r>
    </w:p>
    <w:p w:rsidR="00175444" w:rsidRDefault="00175444" w:rsidP="00E30200">
      <w:pPr>
        <w:pStyle w:val="libFootnote0"/>
        <w:rPr>
          <w:rtl/>
        </w:rPr>
      </w:pPr>
      <w:r>
        <w:rPr>
          <w:rtl/>
        </w:rPr>
        <w:t>(</w:t>
      </w:r>
      <w:r w:rsidRPr="007E393C">
        <w:rPr>
          <w:rtl/>
        </w:rPr>
        <w:t>11) نفس المصدر / 144</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المخلوقين</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بإسناده </w:t>
      </w:r>
      <w:r w:rsidRPr="00823599">
        <w:rPr>
          <w:rStyle w:val="libFootnotenumChar"/>
          <w:rtl/>
        </w:rPr>
        <w:t>(1)</w:t>
      </w:r>
      <w:r w:rsidRPr="007E393C">
        <w:rPr>
          <w:rtl/>
        </w:rPr>
        <w:t xml:space="preserve"> إلى حمّاد بن عيسى قا</w:t>
      </w:r>
      <w:r w:rsidRPr="00CD0950">
        <w:rPr>
          <w:rtl/>
        </w:rPr>
        <w:t>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فقلت</w:t>
      </w:r>
      <w:r>
        <w:rPr>
          <w:rtl/>
        </w:rPr>
        <w:t xml:space="preserve">: </w:t>
      </w:r>
      <w:r w:rsidRPr="007E393C">
        <w:rPr>
          <w:rtl/>
        </w:rPr>
        <w:t>لم يزل الله يعلم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أنّى يكون يعلم ولا معلوم.</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فلم يزل الله يسمع</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أنّى يكون ذلك ولا مسموع.</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فلم يزل يبصر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أنّى يكون ذلك ولا مبصر.</w:t>
      </w:r>
    </w:p>
    <w:p w:rsidR="00175444" w:rsidRPr="007E393C" w:rsidRDefault="00175444" w:rsidP="00607E2C">
      <w:pPr>
        <w:pStyle w:val="libNormal"/>
        <w:rPr>
          <w:rtl/>
        </w:rPr>
      </w:pPr>
      <w:r w:rsidRPr="007E393C">
        <w:rPr>
          <w:rtl/>
        </w:rPr>
        <w:t>ثمّ قال</w:t>
      </w:r>
      <w:r>
        <w:rPr>
          <w:rtl/>
        </w:rPr>
        <w:t xml:space="preserve">: </w:t>
      </w:r>
      <w:r w:rsidRPr="007E393C">
        <w:rPr>
          <w:rtl/>
        </w:rPr>
        <w:t>لم يزل الله عليما سميعا بصيرا</w:t>
      </w:r>
      <w:r>
        <w:rPr>
          <w:rtl/>
        </w:rPr>
        <w:t xml:space="preserve">، </w:t>
      </w:r>
      <w:r w:rsidRPr="007E393C">
        <w:rPr>
          <w:rtl/>
        </w:rPr>
        <w:t>ذات علّامة سميعة بصيرة.</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(2)</w:t>
      </w:r>
      <w:r>
        <w:rPr>
          <w:rtl/>
        </w:rPr>
        <w:t xml:space="preserve">، </w:t>
      </w:r>
      <w:r w:rsidRPr="007E393C">
        <w:rPr>
          <w:rtl/>
        </w:rPr>
        <w:t>بإسناده إلى الرّضا</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وقلنا</w:t>
      </w:r>
      <w:r>
        <w:rPr>
          <w:rtl/>
        </w:rPr>
        <w:t xml:space="preserve">: </w:t>
      </w:r>
      <w:r w:rsidRPr="007E393C">
        <w:rPr>
          <w:rtl/>
        </w:rPr>
        <w:t>إنّه سميع</w:t>
      </w:r>
      <w:r>
        <w:rPr>
          <w:rtl/>
        </w:rPr>
        <w:t xml:space="preserve">، </w:t>
      </w:r>
      <w:r w:rsidRPr="007E393C">
        <w:rPr>
          <w:rtl/>
        </w:rPr>
        <w:t>لا يخفى عليه أصوات خلقه ما بين العرش إلى الثّرى من الذّرّة إلى أكبر منها في برّها وبحرها</w:t>
      </w:r>
      <w:r>
        <w:rPr>
          <w:rtl/>
        </w:rPr>
        <w:t xml:space="preserve">، </w:t>
      </w:r>
      <w:r w:rsidRPr="007E393C">
        <w:rPr>
          <w:rtl/>
        </w:rPr>
        <w:t>ولا تشتبه عليه لغاتها</w:t>
      </w:r>
      <w:r>
        <w:rPr>
          <w:rtl/>
        </w:rPr>
        <w:t xml:space="preserve">، </w:t>
      </w:r>
      <w:r w:rsidRPr="007E393C">
        <w:rPr>
          <w:rtl/>
        </w:rPr>
        <w:t>فقلنا عند ذلك</w:t>
      </w:r>
      <w:r>
        <w:rPr>
          <w:rtl/>
        </w:rPr>
        <w:t xml:space="preserve">: </w:t>
      </w:r>
      <w:r w:rsidRPr="007E393C">
        <w:rPr>
          <w:rtl/>
        </w:rPr>
        <w:t>إنّه سميع</w:t>
      </w:r>
      <w:r>
        <w:rPr>
          <w:rtl/>
        </w:rPr>
        <w:t xml:space="preserve">، </w:t>
      </w:r>
      <w:r w:rsidRPr="007E393C">
        <w:rPr>
          <w:rtl/>
        </w:rPr>
        <w:t>لا بإذن</w:t>
      </w:r>
      <w:r>
        <w:rPr>
          <w:rtl/>
        </w:rPr>
        <w:t xml:space="preserve">، </w:t>
      </w:r>
      <w:r w:rsidRPr="007E393C">
        <w:rPr>
          <w:rtl/>
        </w:rPr>
        <w:t>وقلنا</w:t>
      </w:r>
      <w:r>
        <w:rPr>
          <w:rtl/>
        </w:rPr>
        <w:t xml:space="preserve">: </w:t>
      </w:r>
      <w:r w:rsidRPr="007E393C">
        <w:rPr>
          <w:rtl/>
        </w:rPr>
        <w:t>إنّه بصير</w:t>
      </w:r>
      <w:r>
        <w:rPr>
          <w:rtl/>
        </w:rPr>
        <w:t xml:space="preserve">، </w:t>
      </w:r>
      <w:r w:rsidRPr="007E393C">
        <w:rPr>
          <w:rtl/>
        </w:rPr>
        <w:t>لا ببصر</w:t>
      </w:r>
      <w:r>
        <w:rPr>
          <w:rtl/>
        </w:rPr>
        <w:t xml:space="preserve">، </w:t>
      </w:r>
      <w:r w:rsidRPr="007E393C">
        <w:rPr>
          <w:rtl/>
        </w:rPr>
        <w:t xml:space="preserve">يرى </w:t>
      </w:r>
      <w:r w:rsidRPr="00823599">
        <w:rPr>
          <w:rStyle w:val="libFootnotenumChar"/>
          <w:rtl/>
        </w:rPr>
        <w:t>(3)</w:t>
      </w:r>
      <w:r w:rsidRPr="007E393C">
        <w:rPr>
          <w:rtl/>
        </w:rPr>
        <w:t xml:space="preserve"> أثر الذّرّة السّحماء </w:t>
      </w:r>
      <w:r w:rsidRPr="00823599">
        <w:rPr>
          <w:rStyle w:val="libFootnotenumChar"/>
          <w:rtl/>
        </w:rPr>
        <w:t>(4)</w:t>
      </w:r>
      <w:r w:rsidRPr="007E393C">
        <w:rPr>
          <w:rtl/>
        </w:rPr>
        <w:t xml:space="preserve"> في اللّيلة الظّلماء على الصّخرة السّوداء </w:t>
      </w:r>
      <w:r w:rsidRPr="00823599">
        <w:rPr>
          <w:rStyle w:val="libFootnotenumChar"/>
          <w:rtl/>
        </w:rPr>
        <w:t>(5)</w:t>
      </w:r>
      <w:r>
        <w:rPr>
          <w:rtl/>
        </w:rPr>
        <w:t xml:space="preserve">، </w:t>
      </w:r>
      <w:r w:rsidRPr="007E393C">
        <w:rPr>
          <w:rtl/>
        </w:rPr>
        <w:t xml:space="preserve">ويرى دبيب النّمل في اللّيلة الدّجية </w:t>
      </w:r>
      <w:r w:rsidRPr="00823599">
        <w:rPr>
          <w:rStyle w:val="libFootnotenumChar"/>
          <w:rtl/>
        </w:rPr>
        <w:t>(6)</w:t>
      </w:r>
      <w:r w:rsidRPr="007E393C">
        <w:rPr>
          <w:rtl/>
        </w:rPr>
        <w:t xml:space="preserve"> ويرى مضارّها ومنافعها وأثر سفادها </w:t>
      </w:r>
      <w:r w:rsidRPr="00823599">
        <w:rPr>
          <w:rStyle w:val="libFootnotenumChar"/>
          <w:rtl/>
        </w:rPr>
        <w:t>(7)</w:t>
      </w:r>
      <w:r w:rsidRPr="007E393C">
        <w:rPr>
          <w:rtl/>
        </w:rPr>
        <w:t xml:space="preserve"> وفراخها ونسلها</w:t>
      </w:r>
      <w:r>
        <w:rPr>
          <w:rtl/>
        </w:rPr>
        <w:t xml:space="preserve">، </w:t>
      </w:r>
      <w:r w:rsidRPr="007E393C">
        <w:rPr>
          <w:rtl/>
        </w:rPr>
        <w:t>فقلنا عند ذلك</w:t>
      </w:r>
      <w:r>
        <w:rPr>
          <w:rtl/>
        </w:rPr>
        <w:t xml:space="preserve">: </w:t>
      </w:r>
      <w:r w:rsidRPr="007E393C">
        <w:rPr>
          <w:rtl/>
        </w:rPr>
        <w:t>إنّه بصير</w:t>
      </w:r>
      <w:r>
        <w:rPr>
          <w:rtl/>
        </w:rPr>
        <w:t xml:space="preserve">، </w:t>
      </w:r>
      <w:r w:rsidRPr="007E393C">
        <w:rPr>
          <w:rtl/>
        </w:rPr>
        <w:t>لا كبصر خلقه.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الحسين بن خالد قال</w:t>
      </w:r>
      <w:r>
        <w:rPr>
          <w:rtl/>
        </w:rPr>
        <w:t xml:space="preserve">: </w:t>
      </w:r>
      <w:r w:rsidRPr="007E393C">
        <w:rPr>
          <w:rtl/>
        </w:rPr>
        <w:t>سمعت الرّضا</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لم يزل الله</w:t>
      </w:r>
      <w:r>
        <w:rPr>
          <w:rtl/>
        </w:rPr>
        <w:t xml:space="preserve"> ـ </w:t>
      </w:r>
      <w:r w:rsidRPr="007E393C">
        <w:rPr>
          <w:rtl/>
        </w:rPr>
        <w:t>عزّ وجلّ</w:t>
      </w:r>
      <w:r>
        <w:rPr>
          <w:rtl/>
        </w:rPr>
        <w:t xml:space="preserve"> ـ </w:t>
      </w:r>
      <w:r w:rsidRPr="007E393C">
        <w:rPr>
          <w:rtl/>
        </w:rPr>
        <w:t xml:space="preserve">عليما </w:t>
      </w:r>
      <w:r w:rsidRPr="00823599">
        <w:rPr>
          <w:rStyle w:val="libFootnotenumChar"/>
          <w:rtl/>
        </w:rPr>
        <w:t>(9)</w:t>
      </w:r>
      <w:r w:rsidRPr="007E393C">
        <w:rPr>
          <w:rtl/>
        </w:rPr>
        <w:t xml:space="preserve"> قادرا حيّا </w:t>
      </w:r>
      <w:r w:rsidRPr="00823599">
        <w:rPr>
          <w:rStyle w:val="libFootnotenumChar"/>
          <w:rtl/>
        </w:rPr>
        <w:t>(10)</w:t>
      </w:r>
      <w:r w:rsidRPr="007E393C">
        <w:rPr>
          <w:rtl/>
        </w:rPr>
        <w:t xml:space="preserve"> قديما سميعا بصيرا.</w:t>
      </w:r>
    </w:p>
    <w:p w:rsidR="00175444" w:rsidRPr="007E393C" w:rsidRDefault="00175444" w:rsidP="00607E2C">
      <w:pPr>
        <w:pStyle w:val="libNormal"/>
        <w:rPr>
          <w:rtl/>
        </w:rPr>
      </w:pPr>
      <w:r w:rsidRPr="007E393C">
        <w:rPr>
          <w:rtl/>
        </w:rPr>
        <w:t>فقلت له</w:t>
      </w:r>
      <w:r>
        <w:rPr>
          <w:rtl/>
        </w:rPr>
        <w:t xml:space="preserve">: </w:t>
      </w:r>
      <w:r w:rsidRPr="007E393C">
        <w:rPr>
          <w:rtl/>
        </w:rPr>
        <w:t>يا ابن رسول الله</w:t>
      </w:r>
      <w:r>
        <w:rPr>
          <w:rtl/>
        </w:rPr>
        <w:t xml:space="preserve">، </w:t>
      </w:r>
      <w:r w:rsidRPr="007E393C">
        <w:rPr>
          <w:rtl/>
        </w:rPr>
        <w:t xml:space="preserve">إنّ أقواما </w:t>
      </w:r>
      <w:r w:rsidRPr="00823599">
        <w:rPr>
          <w:rStyle w:val="libFootnotenumChar"/>
          <w:rtl/>
        </w:rPr>
        <w:t>(11)</w:t>
      </w:r>
      <w:r w:rsidRPr="007E393C">
        <w:rPr>
          <w:rtl/>
        </w:rPr>
        <w:t xml:space="preserve"> يقولون</w:t>
      </w:r>
      <w:r>
        <w:rPr>
          <w:rtl/>
        </w:rPr>
        <w:t xml:space="preserve">: </w:t>
      </w:r>
      <w:r w:rsidRPr="007E393C">
        <w:rPr>
          <w:rtl/>
        </w:rPr>
        <w:t>لم يزل الله عالما بعلم</w:t>
      </w:r>
      <w:r>
        <w:rPr>
          <w:rtl/>
        </w:rPr>
        <w:t xml:space="preserve">، </w:t>
      </w:r>
      <w:r w:rsidRPr="007E393C">
        <w:rPr>
          <w:rtl/>
        </w:rPr>
        <w:t>وقادرا بقدرة</w:t>
      </w:r>
      <w:r>
        <w:rPr>
          <w:rtl/>
        </w:rPr>
        <w:t xml:space="preserve">، </w:t>
      </w:r>
      <w:r w:rsidRPr="007E393C">
        <w:rPr>
          <w:rtl/>
        </w:rPr>
        <w:t xml:space="preserve">وحيّا بحياة </w:t>
      </w:r>
      <w:r>
        <w:rPr>
          <w:rtl/>
        </w:rPr>
        <w:t>[</w:t>
      </w:r>
      <w:r w:rsidRPr="007E393C">
        <w:rPr>
          <w:rtl/>
        </w:rPr>
        <w:t>وقديما بقدم</w:t>
      </w:r>
      <w:r>
        <w:rPr>
          <w:rtl/>
        </w:rPr>
        <w:t>]</w:t>
      </w:r>
      <w:r w:rsidRPr="007E393C">
        <w:rPr>
          <w:rtl/>
        </w:rPr>
        <w:t xml:space="preserve"> </w:t>
      </w:r>
      <w:r w:rsidRPr="00823599">
        <w:rPr>
          <w:rStyle w:val="libFootnotenumChar"/>
          <w:rtl/>
        </w:rPr>
        <w:t>(12)</w:t>
      </w:r>
      <w:r>
        <w:rPr>
          <w:rtl/>
        </w:rPr>
        <w:t xml:space="preserve">، </w:t>
      </w:r>
      <w:r w:rsidRPr="007E393C">
        <w:rPr>
          <w:rtl/>
        </w:rPr>
        <w:t>وسميعا بسمع</w:t>
      </w:r>
      <w:r>
        <w:rPr>
          <w:rtl/>
        </w:rPr>
        <w:t xml:space="preserve">، </w:t>
      </w:r>
      <w:r w:rsidRPr="007E393C">
        <w:rPr>
          <w:rtl/>
        </w:rPr>
        <w:t>وبصيرا ببصر.</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من قال ذلك ودان به</w:t>
      </w:r>
      <w:r>
        <w:rPr>
          <w:rtl/>
        </w:rPr>
        <w:t xml:space="preserve">، </w:t>
      </w:r>
      <w:r w:rsidRPr="007E393C">
        <w:rPr>
          <w:rtl/>
        </w:rPr>
        <w:t>فقد اتّخذ مع الله آلهة أخرى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139</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العيون 1 / 109</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لأنّه يرى</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السّمحاء</w:t>
      </w:r>
      <w:r>
        <w:rPr>
          <w:rtl/>
        </w:rPr>
        <w:t xml:space="preserve">. </w:t>
      </w:r>
      <w:r w:rsidRPr="004148A6">
        <w:rPr>
          <w:rtl/>
        </w:rPr>
        <w:t>والسّحماء</w:t>
      </w:r>
      <w:r>
        <w:rPr>
          <w:rtl/>
        </w:rPr>
        <w:t xml:space="preserve">: </w:t>
      </w:r>
      <w:r w:rsidRPr="004148A6">
        <w:rPr>
          <w:rtl/>
        </w:rPr>
        <w:t>السوداء.</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الصمّاء</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«الدجنة»</w:t>
      </w:r>
      <w:r>
        <w:rPr>
          <w:rtl/>
        </w:rPr>
        <w:t xml:space="preserve">. </w:t>
      </w:r>
      <w:r w:rsidRPr="007E393C">
        <w:rPr>
          <w:rtl/>
        </w:rPr>
        <w:t>وهي بمعنى المظلمة أيضا</w:t>
      </w:r>
      <w:r>
        <w:rPr>
          <w:rtl/>
        </w:rPr>
        <w:t>.</w:t>
      </w:r>
    </w:p>
    <w:p w:rsidR="00175444" w:rsidRDefault="00175444" w:rsidP="00E30200">
      <w:pPr>
        <w:pStyle w:val="libFootnote0"/>
        <w:rPr>
          <w:rtl/>
        </w:rPr>
      </w:pPr>
      <w:r>
        <w:rPr>
          <w:rtl/>
        </w:rPr>
        <w:t>(</w:t>
      </w:r>
      <w:r w:rsidRPr="007E393C">
        <w:rPr>
          <w:rtl/>
        </w:rPr>
        <w:t>7) أي</w:t>
      </w:r>
      <w:r>
        <w:rPr>
          <w:rtl/>
        </w:rPr>
        <w:t xml:space="preserve">: </w:t>
      </w:r>
      <w:r w:rsidRPr="007E393C">
        <w:rPr>
          <w:rtl/>
        </w:rPr>
        <w:t>جماعها</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سفارها</w:t>
      </w:r>
      <w:r>
        <w:rPr>
          <w:rtl/>
        </w:rPr>
        <w:t>.</w:t>
      </w:r>
    </w:p>
    <w:p w:rsidR="00175444" w:rsidRDefault="00175444" w:rsidP="00E30200">
      <w:pPr>
        <w:pStyle w:val="libFootnote0"/>
        <w:rPr>
          <w:rtl/>
        </w:rPr>
      </w:pPr>
      <w:r>
        <w:rPr>
          <w:rtl/>
        </w:rPr>
        <w:t>(</w:t>
      </w:r>
      <w:r w:rsidRPr="007E393C">
        <w:rPr>
          <w:rtl/>
        </w:rPr>
        <w:t>8) نفس المصدر / 97</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عالما</w:t>
      </w:r>
      <w:r>
        <w:rPr>
          <w:rtl/>
        </w:rPr>
        <w:t>.</w:t>
      </w:r>
    </w:p>
    <w:p w:rsidR="00175444" w:rsidRDefault="00175444" w:rsidP="00E30200">
      <w:pPr>
        <w:pStyle w:val="libFootnote0"/>
        <w:rPr>
          <w:rtl/>
        </w:rPr>
      </w:pPr>
      <w:r>
        <w:rPr>
          <w:rtl/>
        </w:rPr>
        <w:t>(</w:t>
      </w:r>
      <w:r w:rsidRPr="007E393C">
        <w:rPr>
          <w:rtl/>
        </w:rPr>
        <w:t>10) كذا في ب</w:t>
      </w:r>
      <w:r>
        <w:rPr>
          <w:rtl/>
        </w:rPr>
        <w:t xml:space="preserve">. </w:t>
      </w:r>
      <w:r w:rsidRPr="007E393C">
        <w:rPr>
          <w:rtl/>
        </w:rPr>
        <w:t>وفي غيرها</w:t>
      </w:r>
      <w:r>
        <w:rPr>
          <w:rtl/>
        </w:rPr>
        <w:t xml:space="preserve">: </w:t>
      </w:r>
      <w:r w:rsidRPr="007E393C">
        <w:rPr>
          <w:rtl/>
        </w:rPr>
        <w:t>جبّارا</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قوما</w:t>
      </w:r>
      <w:r>
        <w:rPr>
          <w:rtl/>
        </w:rPr>
        <w:t>.</w:t>
      </w:r>
    </w:p>
    <w:p w:rsidR="00175444" w:rsidRDefault="00175444" w:rsidP="00E30200">
      <w:pPr>
        <w:pStyle w:val="libFootnote0"/>
        <w:rPr>
          <w:rtl/>
        </w:rPr>
      </w:pPr>
      <w:r>
        <w:rPr>
          <w:rtl/>
        </w:rPr>
        <w:t>(</w:t>
      </w:r>
      <w:r w:rsidRPr="007E393C">
        <w:rPr>
          <w:rtl/>
        </w:rPr>
        <w:t>12) من المصدر</w:t>
      </w:r>
      <w:r>
        <w:rPr>
          <w:rtl/>
        </w:rPr>
        <w:t>.</w:t>
      </w:r>
    </w:p>
    <w:p w:rsidR="00175444" w:rsidRPr="007E393C" w:rsidRDefault="00175444" w:rsidP="00607E2C">
      <w:pPr>
        <w:pStyle w:val="libNormal0"/>
        <w:rPr>
          <w:rtl/>
        </w:rPr>
      </w:pPr>
      <w:r>
        <w:rPr>
          <w:rtl/>
        </w:rPr>
        <w:br w:type="page"/>
      </w:r>
      <w:r>
        <w:rPr>
          <w:rtl/>
        </w:rPr>
        <w:lastRenderedPageBreak/>
        <w:t>و</w:t>
      </w:r>
      <w:r w:rsidRPr="007E393C">
        <w:rPr>
          <w:rtl/>
        </w:rPr>
        <w:t>ليس من ولايتنا على شيء.</w:t>
      </w:r>
    </w:p>
    <w:p w:rsidR="00175444" w:rsidRPr="007E393C" w:rsidRDefault="00175444" w:rsidP="00607E2C">
      <w:pPr>
        <w:pStyle w:val="libNormal"/>
        <w:rPr>
          <w:rtl/>
        </w:rPr>
      </w:pPr>
      <w:r w:rsidRPr="007E393C">
        <w:rPr>
          <w:rtl/>
        </w:rPr>
        <w:t>ثمّ قال</w:t>
      </w:r>
      <w:r>
        <w:rPr>
          <w:rtl/>
        </w:rPr>
        <w:t xml:space="preserve"> ـ </w:t>
      </w:r>
      <w:r w:rsidRPr="007E393C">
        <w:rPr>
          <w:rtl/>
        </w:rPr>
        <w:t>عليه السّلام</w:t>
      </w:r>
      <w:r>
        <w:rPr>
          <w:rtl/>
        </w:rPr>
        <w:t xml:space="preserve"> ـ </w:t>
      </w:r>
      <w:r w:rsidRPr="007E393C">
        <w:rPr>
          <w:rtl/>
        </w:rPr>
        <w:t>لم يزل الله عليما قادرا حيّا قديما سميعا بصيرا لذاته</w:t>
      </w:r>
      <w:r>
        <w:rPr>
          <w:rtl/>
        </w:rPr>
        <w:t xml:space="preserve">، </w:t>
      </w:r>
      <w:r w:rsidRPr="007E393C">
        <w:rPr>
          <w:rtl/>
        </w:rPr>
        <w:t>تعالى عمّا يقول المشركون والمشبّهون علوّا كبيرا.</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(1)</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 xml:space="preserve">بصير إذ لا منظور </w:t>
      </w:r>
      <w:r w:rsidRPr="00823599">
        <w:rPr>
          <w:rStyle w:val="libFootnotenumChar"/>
          <w:rtl/>
        </w:rPr>
        <w:t>(2)</w:t>
      </w:r>
      <w:r w:rsidRPr="007E393C">
        <w:rPr>
          <w:rtl/>
        </w:rPr>
        <w:t xml:space="preserve"> إليه من خلقه.</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(3)</w:t>
      </w:r>
      <w:r w:rsidRPr="007E393C">
        <w:rPr>
          <w:rtl/>
        </w:rPr>
        <w:t xml:space="preserve"> قال</w:t>
      </w:r>
      <w:r>
        <w:rPr>
          <w:rtl/>
        </w:rPr>
        <w:t xml:space="preserve"> ـ </w:t>
      </w:r>
      <w:r w:rsidRPr="007E393C">
        <w:rPr>
          <w:rtl/>
        </w:rPr>
        <w:t>عليه السّلام</w:t>
      </w:r>
      <w:r>
        <w:rPr>
          <w:rtl/>
        </w:rPr>
        <w:t xml:space="preserve"> ـ: </w:t>
      </w:r>
      <w:r w:rsidRPr="007E393C">
        <w:rPr>
          <w:rtl/>
        </w:rPr>
        <w:t>وكلّ سميع غيره يصمّ عن لطيف الأصوات</w:t>
      </w:r>
      <w:r>
        <w:rPr>
          <w:rtl/>
        </w:rPr>
        <w:t xml:space="preserve">، </w:t>
      </w:r>
      <w:r w:rsidRPr="007E393C">
        <w:rPr>
          <w:rtl/>
        </w:rPr>
        <w:t xml:space="preserve">ويصمّه </w:t>
      </w:r>
      <w:r w:rsidRPr="00823599">
        <w:rPr>
          <w:rStyle w:val="libFootnotenumChar"/>
          <w:rtl/>
        </w:rPr>
        <w:t>(4)</w:t>
      </w:r>
      <w:r w:rsidRPr="007E393C">
        <w:rPr>
          <w:rtl/>
        </w:rPr>
        <w:t xml:space="preserve"> كبيرها ويذهب عنه ما بعد منها. وكلّ بصير غيره يعمى عن خفيّ الألوان ولطيف الأجسام.</w:t>
      </w:r>
    </w:p>
    <w:p w:rsidR="00175444" w:rsidRPr="007E393C" w:rsidRDefault="00175444" w:rsidP="00607E2C">
      <w:pPr>
        <w:pStyle w:val="libNormal"/>
        <w:rPr>
          <w:rtl/>
        </w:rPr>
      </w:pPr>
      <w:r>
        <w:rPr>
          <w:rtl/>
        </w:rPr>
        <w:t>و</w:t>
      </w:r>
      <w:r w:rsidRPr="007E393C">
        <w:rPr>
          <w:rtl/>
        </w:rPr>
        <w:t>فيه</w:t>
      </w:r>
      <w:r>
        <w:rPr>
          <w:rtl/>
        </w:rPr>
        <w:t xml:space="preserve">: </w:t>
      </w:r>
      <w:r w:rsidRPr="00823599">
        <w:rPr>
          <w:rStyle w:val="libFootnotenumChar"/>
          <w:rtl/>
        </w:rPr>
        <w:t>(5)</w:t>
      </w:r>
      <w:r w:rsidRPr="007E393C">
        <w:rPr>
          <w:rtl/>
        </w:rPr>
        <w:t xml:space="preserve"> السّميع لا بأداة</w:t>
      </w:r>
      <w:r>
        <w:rPr>
          <w:rtl/>
        </w:rPr>
        <w:t xml:space="preserve">، </w:t>
      </w:r>
      <w:r w:rsidRPr="007E393C">
        <w:rPr>
          <w:rtl/>
        </w:rPr>
        <w:t>والبصير لا بتفريق آلة.</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(6)</w:t>
      </w:r>
      <w:r>
        <w:rPr>
          <w:rtl/>
        </w:rPr>
        <w:t xml:space="preserve">: </w:t>
      </w:r>
      <w:r w:rsidRPr="007E393C">
        <w:rPr>
          <w:rtl/>
        </w:rPr>
        <w:t>بصير لا يوصف بالحاسّة.</w:t>
      </w:r>
    </w:p>
    <w:p w:rsidR="00175444" w:rsidRPr="007E393C" w:rsidRDefault="00175444" w:rsidP="00607E2C">
      <w:pPr>
        <w:pStyle w:val="libNormal"/>
        <w:rPr>
          <w:rtl/>
        </w:rPr>
      </w:pPr>
      <w:r w:rsidRPr="00081EBC">
        <w:rPr>
          <w:rStyle w:val="libAlaemChar"/>
          <w:rtl/>
        </w:rPr>
        <w:t>(</w:t>
      </w:r>
      <w:r w:rsidRPr="00081EBC">
        <w:rPr>
          <w:rStyle w:val="libAieChar"/>
          <w:rtl/>
        </w:rPr>
        <w:t>وَآتَيْنا مُوسَى الْكِتابَ وَجَعَلْناهُ هُدىً لِبَنِي إِسْرائِيلَ أَلَّا تَتَّخِذُوا</w:t>
      </w:r>
      <w:r w:rsidRPr="00081EBC">
        <w:rPr>
          <w:rStyle w:val="libAlaemChar"/>
          <w:rtl/>
        </w:rPr>
        <w:t>)</w:t>
      </w:r>
      <w:r>
        <w:rPr>
          <w:rtl/>
        </w:rPr>
        <w:t xml:space="preserve">: </w:t>
      </w:r>
      <w:r w:rsidRPr="007E393C">
        <w:rPr>
          <w:rtl/>
        </w:rPr>
        <w:t>على أن لا تتّخذوا</w:t>
      </w:r>
      <w:r>
        <w:rPr>
          <w:rtl/>
        </w:rPr>
        <w:t xml:space="preserve">، </w:t>
      </w:r>
      <w:r w:rsidRPr="007E393C">
        <w:rPr>
          <w:rtl/>
        </w:rPr>
        <w:t>كقولك</w:t>
      </w:r>
      <w:r>
        <w:rPr>
          <w:rtl/>
        </w:rPr>
        <w:t xml:space="preserve">: </w:t>
      </w:r>
      <w:r w:rsidRPr="007E393C">
        <w:rPr>
          <w:rtl/>
        </w:rPr>
        <w:t>كتبت إليه أن افعل كذا.</w:t>
      </w:r>
    </w:p>
    <w:p w:rsidR="00175444" w:rsidRPr="007E393C" w:rsidRDefault="00175444" w:rsidP="00607E2C">
      <w:pPr>
        <w:pStyle w:val="libNormal"/>
        <w:rPr>
          <w:rtl/>
        </w:rPr>
      </w:pPr>
      <w:r w:rsidRPr="007E393C">
        <w:rPr>
          <w:rtl/>
        </w:rPr>
        <w:t xml:space="preserve">وقرأ </w:t>
      </w:r>
      <w:r w:rsidRPr="00823599">
        <w:rPr>
          <w:rStyle w:val="libFootnotenumChar"/>
          <w:rtl/>
        </w:rPr>
        <w:t>(7)</w:t>
      </w:r>
      <w:r w:rsidRPr="007E393C">
        <w:rPr>
          <w:rtl/>
        </w:rPr>
        <w:t xml:space="preserve"> أبو عمرو</w:t>
      </w:r>
      <w:r>
        <w:rPr>
          <w:rtl/>
        </w:rPr>
        <w:t xml:space="preserve">، </w:t>
      </w:r>
      <w:r w:rsidRPr="007E393C">
        <w:rPr>
          <w:rtl/>
        </w:rPr>
        <w:t>بالياء</w:t>
      </w:r>
      <w:r>
        <w:rPr>
          <w:rtl/>
        </w:rPr>
        <w:t xml:space="preserve">، </w:t>
      </w:r>
      <w:r w:rsidRPr="007E393C">
        <w:rPr>
          <w:rtl/>
        </w:rPr>
        <w:t xml:space="preserve">على لأن لا يتّخذوا </w:t>
      </w:r>
      <w:r w:rsidRPr="00823599">
        <w:rPr>
          <w:rStyle w:val="libFootnotenumChar"/>
          <w:rtl/>
        </w:rPr>
        <w:t>(8)</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دُونِي وَكِيلاً</w:t>
      </w:r>
      <w:r w:rsidRPr="00081EBC">
        <w:rPr>
          <w:rStyle w:val="libAlaemChar"/>
          <w:rtl/>
        </w:rPr>
        <w:t>)</w:t>
      </w:r>
      <w:r w:rsidRPr="007E393C">
        <w:rPr>
          <w:rtl/>
        </w:rPr>
        <w:t xml:space="preserve"> </w:t>
      </w:r>
      <w:r>
        <w:rPr>
          <w:rtl/>
        </w:rPr>
        <w:t>(</w:t>
      </w:r>
      <w:r w:rsidRPr="007E393C">
        <w:rPr>
          <w:rtl/>
        </w:rPr>
        <w:t>2)</w:t>
      </w:r>
      <w:r>
        <w:rPr>
          <w:rtl/>
        </w:rPr>
        <w:t xml:space="preserve">: </w:t>
      </w:r>
      <w:r w:rsidRPr="007E393C">
        <w:rPr>
          <w:rtl/>
        </w:rPr>
        <w:t>ربّا تكلون إليه أموركم غيري.</w:t>
      </w:r>
    </w:p>
    <w:p w:rsidR="00175444" w:rsidRPr="007E393C" w:rsidRDefault="00175444" w:rsidP="00607E2C">
      <w:pPr>
        <w:pStyle w:val="libNormal"/>
        <w:rPr>
          <w:rtl/>
        </w:rPr>
      </w:pPr>
      <w:r w:rsidRPr="00081EBC">
        <w:rPr>
          <w:rStyle w:val="libAlaemChar"/>
          <w:rtl/>
        </w:rPr>
        <w:t>(</w:t>
      </w:r>
      <w:r w:rsidRPr="00081EBC">
        <w:rPr>
          <w:rStyle w:val="libAieChar"/>
          <w:rtl/>
        </w:rPr>
        <w:t>ذُرِّيَّةَ مَنْ حَمَلْنا مَعَ نُوحٍ</w:t>
      </w:r>
      <w:r w:rsidRPr="00081EBC">
        <w:rPr>
          <w:rStyle w:val="libAlaemChar"/>
          <w:rtl/>
        </w:rPr>
        <w:t>)</w:t>
      </w:r>
      <w:r>
        <w:rPr>
          <w:rtl/>
        </w:rPr>
        <w:t xml:space="preserve">: </w:t>
      </w:r>
      <w:r w:rsidRPr="007E393C">
        <w:rPr>
          <w:rtl/>
        </w:rPr>
        <w:t>نصب على الاختصاص. أو النّداء إن قرئ</w:t>
      </w:r>
      <w:r>
        <w:rPr>
          <w:rtl/>
        </w:rPr>
        <w:t xml:space="preserve">: </w:t>
      </w:r>
      <w:r w:rsidRPr="007E393C">
        <w:rPr>
          <w:rtl/>
        </w:rPr>
        <w:t xml:space="preserve">«أن لا تتّخذوا» بالتّاء. أو على أنّه أحد مفعولي «لا تتّخذوا» </w:t>
      </w:r>
      <w:r>
        <w:rPr>
          <w:rtl/>
        </w:rPr>
        <w:t>و «</w:t>
      </w:r>
      <w:r w:rsidRPr="007E393C">
        <w:rPr>
          <w:rtl/>
        </w:rPr>
        <w:t>من دوني» حال من «وكيلا»</w:t>
      </w:r>
      <w:r>
        <w:rPr>
          <w:rtl/>
        </w:rPr>
        <w:t xml:space="preserve">، </w:t>
      </w:r>
      <w:r w:rsidRPr="007E393C">
        <w:rPr>
          <w:rtl/>
        </w:rPr>
        <w:t xml:space="preserve">فيكون كقوله </w:t>
      </w:r>
      <w:r w:rsidRPr="00823599">
        <w:rPr>
          <w:rStyle w:val="libFootnotenumChar"/>
          <w:rtl/>
        </w:rPr>
        <w:t>(9)</w:t>
      </w:r>
      <w:r>
        <w:rPr>
          <w:rtl/>
        </w:rPr>
        <w:t xml:space="preserve">: </w:t>
      </w:r>
      <w:r w:rsidRPr="00081EBC">
        <w:rPr>
          <w:rStyle w:val="libAlaemChar"/>
          <w:rtl/>
        </w:rPr>
        <w:t>(</w:t>
      </w:r>
      <w:r w:rsidRPr="00081EBC">
        <w:rPr>
          <w:rStyle w:val="libAieChar"/>
          <w:rtl/>
        </w:rPr>
        <w:t>وَلا يَأْمُرَكُمْ أَنْ تَتَّخِذُوا الْمَلائِكَةَ وَالنَّبِيِّينَ أَرْباباً</w:t>
      </w:r>
      <w:r w:rsidRPr="00081EBC">
        <w:rPr>
          <w:rStyle w:val="libAlaemChar"/>
          <w:rtl/>
        </w:rPr>
        <w:t>)</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(10)</w:t>
      </w:r>
      <w:r w:rsidRPr="007E393C">
        <w:rPr>
          <w:rtl/>
        </w:rPr>
        <w:t xml:space="preserve"> بالرّفع</w:t>
      </w:r>
      <w:r>
        <w:rPr>
          <w:rtl/>
        </w:rPr>
        <w:t xml:space="preserve">، </w:t>
      </w:r>
      <w:r w:rsidRPr="007E393C">
        <w:rPr>
          <w:rtl/>
        </w:rPr>
        <w:t>على أنّه خبر مبتدأ محذوف</w:t>
      </w:r>
      <w:r>
        <w:rPr>
          <w:rtl/>
        </w:rPr>
        <w:t xml:space="preserve">، </w:t>
      </w:r>
      <w:r w:rsidRPr="007E393C">
        <w:rPr>
          <w:rtl/>
        </w:rPr>
        <w:t xml:space="preserve">أو بدل من واو «تتّخذوا» </w:t>
      </w:r>
      <w:r>
        <w:rPr>
          <w:rtl/>
        </w:rPr>
        <w:t>و «</w:t>
      </w:r>
      <w:r w:rsidRPr="007E393C">
        <w:rPr>
          <w:rtl/>
        </w:rPr>
        <w:t>ذريّة» بكسر الذّال.</w:t>
      </w:r>
    </w:p>
    <w:p w:rsidR="00175444" w:rsidRPr="007E393C" w:rsidRDefault="00175444" w:rsidP="00607E2C">
      <w:pPr>
        <w:pStyle w:val="libNormal"/>
        <w:rPr>
          <w:rtl/>
        </w:rPr>
      </w:pPr>
      <w:r w:rsidRPr="007E393C">
        <w:rPr>
          <w:rtl/>
        </w:rPr>
        <w:t>وفيه تذكير بإنعام الله عليهم في إنجاء آبائهم من الغرق</w:t>
      </w:r>
      <w:r>
        <w:rPr>
          <w:rtl/>
        </w:rPr>
        <w:t xml:space="preserve">، </w:t>
      </w:r>
      <w:r w:rsidRPr="007E393C">
        <w:rPr>
          <w:rtl/>
        </w:rPr>
        <w:t>وبحملهم مع نوح في السّفينة.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النهج / 40</w:t>
      </w:r>
      <w:r>
        <w:rPr>
          <w:rtl/>
        </w:rPr>
        <w:t xml:space="preserve">، </w:t>
      </w:r>
      <w:r w:rsidRPr="007E393C">
        <w:rPr>
          <w:rtl/>
        </w:rPr>
        <w:t>الخطبة 1</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بصيرا إذ مبصور</w:t>
      </w:r>
      <w:r>
        <w:rPr>
          <w:rtl/>
        </w:rPr>
        <w:t>.</w:t>
      </w:r>
    </w:p>
    <w:p w:rsidR="00175444" w:rsidRDefault="00175444" w:rsidP="00E30200">
      <w:pPr>
        <w:pStyle w:val="libFootnote0"/>
        <w:rPr>
          <w:rtl/>
        </w:rPr>
      </w:pPr>
      <w:r>
        <w:rPr>
          <w:rtl/>
        </w:rPr>
        <w:t>(</w:t>
      </w:r>
      <w:r w:rsidRPr="007E393C">
        <w:rPr>
          <w:rtl/>
        </w:rPr>
        <w:t>3) نفس المصدر / 96</w:t>
      </w:r>
      <w:r>
        <w:rPr>
          <w:rtl/>
        </w:rPr>
        <w:t xml:space="preserve">، </w:t>
      </w:r>
      <w:r w:rsidRPr="007E393C">
        <w:rPr>
          <w:rtl/>
        </w:rPr>
        <w:t>الخطبة 65</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يبصر</w:t>
      </w:r>
      <w:r>
        <w:rPr>
          <w:rtl/>
        </w:rPr>
        <w:t>.</w:t>
      </w:r>
    </w:p>
    <w:p w:rsidR="00175444" w:rsidRDefault="00175444" w:rsidP="00E30200">
      <w:pPr>
        <w:pStyle w:val="libFootnote0"/>
        <w:rPr>
          <w:rtl/>
        </w:rPr>
      </w:pPr>
      <w:r>
        <w:rPr>
          <w:rtl/>
        </w:rPr>
        <w:t>(</w:t>
      </w:r>
      <w:r w:rsidRPr="007E393C">
        <w:rPr>
          <w:rtl/>
        </w:rPr>
        <w:t>5) نفس المصدر / 212</w:t>
      </w:r>
      <w:r>
        <w:rPr>
          <w:rtl/>
        </w:rPr>
        <w:t xml:space="preserve">، </w:t>
      </w:r>
      <w:r w:rsidRPr="007E393C">
        <w:rPr>
          <w:rtl/>
        </w:rPr>
        <w:t>الخطبة 152</w:t>
      </w:r>
      <w:r>
        <w:rPr>
          <w:rtl/>
        </w:rPr>
        <w:t>.</w:t>
      </w:r>
    </w:p>
    <w:p w:rsidR="00175444" w:rsidRDefault="00175444" w:rsidP="00E30200">
      <w:pPr>
        <w:pStyle w:val="libFootnote0"/>
        <w:rPr>
          <w:rtl/>
        </w:rPr>
      </w:pPr>
      <w:r>
        <w:rPr>
          <w:rtl/>
        </w:rPr>
        <w:t>(</w:t>
      </w:r>
      <w:r w:rsidRPr="007E393C">
        <w:rPr>
          <w:rtl/>
        </w:rPr>
        <w:t>6) نفس المصدر / 258</w:t>
      </w:r>
      <w:r>
        <w:rPr>
          <w:rtl/>
        </w:rPr>
        <w:t xml:space="preserve">، </w:t>
      </w:r>
      <w:r w:rsidRPr="007E393C">
        <w:rPr>
          <w:rtl/>
        </w:rPr>
        <w:t>الخطبة 179</w:t>
      </w:r>
      <w:r>
        <w:rPr>
          <w:rtl/>
        </w:rPr>
        <w:t>.</w:t>
      </w:r>
    </w:p>
    <w:p w:rsidR="00175444" w:rsidRDefault="00175444" w:rsidP="00E30200">
      <w:pPr>
        <w:pStyle w:val="libFootnote0"/>
        <w:rPr>
          <w:rtl/>
        </w:rPr>
      </w:pPr>
      <w:r>
        <w:rPr>
          <w:rtl/>
        </w:rPr>
        <w:t>(</w:t>
      </w:r>
      <w:r w:rsidRPr="007E393C">
        <w:rPr>
          <w:rtl/>
        </w:rPr>
        <w:t>7) أنوار التنزيل 1 / 577</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لا تتّخذوا</w:t>
      </w:r>
      <w:r>
        <w:rPr>
          <w:rtl/>
        </w:rPr>
        <w:t>.</w:t>
      </w:r>
    </w:p>
    <w:p w:rsidR="00175444" w:rsidRDefault="00175444" w:rsidP="00E30200">
      <w:pPr>
        <w:pStyle w:val="libFootnote0"/>
        <w:rPr>
          <w:rtl/>
        </w:rPr>
      </w:pPr>
      <w:r>
        <w:rPr>
          <w:rtl/>
        </w:rPr>
        <w:t>(</w:t>
      </w:r>
      <w:r w:rsidRPr="007E393C">
        <w:rPr>
          <w:rtl/>
        </w:rPr>
        <w:t>9) آل عمران / 80</w:t>
      </w:r>
      <w:r>
        <w:rPr>
          <w:rtl/>
        </w:rPr>
        <w:t>.</w:t>
      </w:r>
    </w:p>
    <w:p w:rsidR="00175444" w:rsidRDefault="00175444" w:rsidP="00E30200">
      <w:pPr>
        <w:pStyle w:val="libFootnote0"/>
        <w:rPr>
          <w:rtl/>
        </w:rPr>
      </w:pPr>
      <w:r>
        <w:rPr>
          <w:rtl/>
        </w:rPr>
        <w:t>(</w:t>
      </w:r>
      <w:r w:rsidRPr="007E393C">
        <w:rPr>
          <w:rtl/>
        </w:rPr>
        <w:t>10) نفس المصدر والموضع</w:t>
      </w:r>
      <w:r>
        <w:rPr>
          <w:rtl/>
        </w:rPr>
        <w:t>.</w:t>
      </w:r>
    </w:p>
    <w:p w:rsidR="00175444" w:rsidRPr="007E393C" w:rsidRDefault="00175444" w:rsidP="00607E2C">
      <w:pPr>
        <w:pStyle w:val="libNormal"/>
        <w:rPr>
          <w:rtl/>
        </w:rPr>
      </w:pPr>
      <w:r>
        <w:rPr>
          <w:rtl/>
        </w:rPr>
        <w:br w:type="page"/>
      </w:r>
      <w:r w:rsidRPr="007E393C">
        <w:rPr>
          <w:rtl/>
        </w:rPr>
        <w:lastRenderedPageBreak/>
        <w:t>«إنّه»</w:t>
      </w:r>
      <w:r>
        <w:rPr>
          <w:rtl/>
        </w:rPr>
        <w:t xml:space="preserve">: </w:t>
      </w:r>
      <w:r w:rsidRPr="007E393C">
        <w:rPr>
          <w:rtl/>
        </w:rPr>
        <w:t>إنّ نوحا</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كانَ عَبْداً شَكُوراً</w:t>
      </w:r>
      <w:r w:rsidRPr="00081EBC">
        <w:rPr>
          <w:rStyle w:val="libAlaemChar"/>
          <w:rtl/>
        </w:rPr>
        <w:t>)</w:t>
      </w:r>
      <w:r w:rsidRPr="007E393C">
        <w:rPr>
          <w:rtl/>
        </w:rPr>
        <w:t xml:space="preserve"> </w:t>
      </w:r>
      <w:r>
        <w:rPr>
          <w:rtl/>
        </w:rPr>
        <w:t>(</w:t>
      </w:r>
      <w:r w:rsidRPr="007E393C">
        <w:rPr>
          <w:rtl/>
        </w:rPr>
        <w:t>3)</w:t>
      </w:r>
      <w:r>
        <w:rPr>
          <w:rtl/>
        </w:rPr>
        <w:t xml:space="preserve">: </w:t>
      </w:r>
      <w:r w:rsidRPr="007E393C">
        <w:rPr>
          <w:rtl/>
        </w:rPr>
        <w:t>يحمد الله</w:t>
      </w:r>
      <w:r>
        <w:rPr>
          <w:rtl/>
        </w:rPr>
        <w:t xml:space="preserve"> ـ </w:t>
      </w:r>
      <w:r w:rsidRPr="007E393C">
        <w:rPr>
          <w:rtl/>
        </w:rPr>
        <w:t>تعالى</w:t>
      </w:r>
      <w:r>
        <w:rPr>
          <w:rtl/>
        </w:rPr>
        <w:t xml:space="preserve"> ـ [</w:t>
      </w:r>
      <w:r w:rsidRPr="007E393C">
        <w:rPr>
          <w:rtl/>
        </w:rPr>
        <w:t>على مجامع حالاته.</w:t>
      </w:r>
    </w:p>
    <w:p w:rsidR="00175444" w:rsidRPr="007E393C" w:rsidRDefault="00175444" w:rsidP="00607E2C">
      <w:pPr>
        <w:pStyle w:val="libNormal"/>
        <w:rPr>
          <w:rtl/>
        </w:rPr>
      </w:pPr>
      <w:r w:rsidRPr="007E393C">
        <w:rPr>
          <w:rtl/>
        </w:rPr>
        <w:t>وفيه إيماء بأنّ إنجاءه ومن معه كان ببركة شكره</w:t>
      </w:r>
      <w:r>
        <w:rPr>
          <w:rtl/>
        </w:rPr>
        <w:t xml:space="preserve">، </w:t>
      </w:r>
      <w:r w:rsidRPr="007E393C">
        <w:rPr>
          <w:rtl/>
        </w:rPr>
        <w:t>وحثّ للذّرّية</w:t>
      </w:r>
      <w:r>
        <w:rPr>
          <w:rtl/>
        </w:rPr>
        <w:t>]</w:t>
      </w:r>
      <w:r w:rsidRPr="007E393C">
        <w:rPr>
          <w:rtl/>
        </w:rPr>
        <w:t xml:space="preserve"> </w:t>
      </w:r>
      <w:r w:rsidRPr="00823599">
        <w:rPr>
          <w:rStyle w:val="libFootnotenumChar"/>
          <w:rtl/>
        </w:rPr>
        <w:t>(1)</w:t>
      </w:r>
      <w:r w:rsidRPr="007E393C">
        <w:rPr>
          <w:rtl/>
        </w:rPr>
        <w:t xml:space="preserve"> على الاقتداء به.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الضّمير لموسى</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 xml:space="preserve">في قوله </w:t>
      </w:r>
      <w:r w:rsidRPr="00823599">
        <w:rPr>
          <w:rStyle w:val="libFootnotenumChar"/>
          <w:rtl/>
        </w:rPr>
        <w:t>(4)</w:t>
      </w:r>
      <w:r>
        <w:rPr>
          <w:rtl/>
        </w:rPr>
        <w:t xml:space="preserve">: </w:t>
      </w:r>
      <w:r w:rsidRPr="00081EBC">
        <w:rPr>
          <w:rStyle w:val="libAlaemChar"/>
          <w:rtl/>
        </w:rPr>
        <w:t>(</w:t>
      </w:r>
      <w:r w:rsidRPr="00081EBC">
        <w:rPr>
          <w:rStyle w:val="libAieChar"/>
          <w:rtl/>
        </w:rPr>
        <w:t>وَجَعَلْنا ذُرِّيَّتَهُ هُمُ الْباقِينَ</w:t>
      </w:r>
      <w:r w:rsidRPr="00081EBC">
        <w:rPr>
          <w:rStyle w:val="libAlaemChar"/>
          <w:rtl/>
        </w:rPr>
        <w:t>)</w:t>
      </w:r>
      <w:r>
        <w:rPr>
          <w:rtl/>
        </w:rPr>
        <w:t>.</w:t>
      </w:r>
      <w:r w:rsidRPr="007E393C">
        <w:rPr>
          <w:rtl/>
        </w:rPr>
        <w:t xml:space="preserve"> يقول</w:t>
      </w:r>
      <w:r>
        <w:rPr>
          <w:rtl/>
        </w:rPr>
        <w:t xml:space="preserve">: </w:t>
      </w:r>
      <w:r w:rsidRPr="007E393C">
        <w:rPr>
          <w:rtl/>
        </w:rPr>
        <w:t xml:space="preserve">بالحقّ </w:t>
      </w:r>
      <w:r w:rsidRPr="00823599">
        <w:rPr>
          <w:rStyle w:val="libFootnotenumChar"/>
          <w:rtl/>
        </w:rPr>
        <w:t>(5)</w:t>
      </w:r>
      <w:r w:rsidRPr="007E393C">
        <w:rPr>
          <w:rtl/>
        </w:rPr>
        <w:t xml:space="preserve"> والنّبوّة والكتاب والإيمان في عقبه</w:t>
      </w:r>
      <w:r>
        <w:rPr>
          <w:rtl/>
        </w:rPr>
        <w:t xml:space="preserve">، </w:t>
      </w:r>
      <w:r w:rsidRPr="007E393C">
        <w:rPr>
          <w:rtl/>
        </w:rPr>
        <w:t>وليس كلّ من في الأرض من بني آدم من ولد نوح</w:t>
      </w:r>
      <w:r>
        <w:rPr>
          <w:rtl/>
        </w:rPr>
        <w:t xml:space="preserve">، </w:t>
      </w:r>
      <w:r w:rsidRPr="007E393C">
        <w:rPr>
          <w:rtl/>
        </w:rPr>
        <w:t xml:space="preserve">قال الله في كتابه </w:t>
      </w:r>
      <w:r w:rsidRPr="00823599">
        <w:rPr>
          <w:rStyle w:val="libFootnotenumChar"/>
          <w:rtl/>
        </w:rPr>
        <w:t>(6)</w:t>
      </w:r>
      <w:r>
        <w:rPr>
          <w:rtl/>
        </w:rPr>
        <w:t xml:space="preserve">: </w:t>
      </w:r>
      <w:r w:rsidRPr="00081EBC">
        <w:rPr>
          <w:rStyle w:val="libAlaemChar"/>
          <w:rtl/>
        </w:rPr>
        <w:t>(</w:t>
      </w:r>
      <w:r w:rsidRPr="00081EBC">
        <w:rPr>
          <w:rStyle w:val="libAieChar"/>
          <w:rtl/>
        </w:rPr>
        <w:t>احْمِلْ فِيها مِنْ كُلٍّ زَوْجَيْنِ اثْنَيْنِ وَأَهْلَكَ إِلَّا مَنْ سَبَقَ عَلَيْهِ الْقَوْلُ</w:t>
      </w:r>
      <w:r w:rsidRPr="00081EBC">
        <w:rPr>
          <w:rStyle w:val="libAlaemChar"/>
          <w:rtl/>
        </w:rPr>
        <w:t>)</w:t>
      </w:r>
      <w:r w:rsidRPr="007E393C">
        <w:rPr>
          <w:rtl/>
        </w:rPr>
        <w:t xml:space="preserve"> منهم </w:t>
      </w:r>
      <w:r w:rsidRPr="00081EBC">
        <w:rPr>
          <w:rStyle w:val="libAlaemChar"/>
          <w:rtl/>
        </w:rPr>
        <w:t>(</w:t>
      </w:r>
      <w:r w:rsidRPr="00081EBC">
        <w:rPr>
          <w:rStyle w:val="libAieChar"/>
          <w:rtl/>
        </w:rPr>
        <w:t>وَمَنْ آمَنَ وَما آمَنَ مَعَهُ إِلَّا قَلِيلٌ</w:t>
      </w:r>
      <w:r w:rsidRPr="00081EBC">
        <w:rPr>
          <w:rStyle w:val="libAlaemChar"/>
          <w:rtl/>
        </w:rPr>
        <w:t>)</w:t>
      </w:r>
      <w:r w:rsidRPr="007E393C">
        <w:rPr>
          <w:rtl/>
        </w:rPr>
        <w:t xml:space="preserve"> وقال</w:t>
      </w:r>
      <w:r>
        <w:rPr>
          <w:rtl/>
        </w:rPr>
        <w:t xml:space="preserve"> ـ </w:t>
      </w:r>
      <w:r w:rsidRPr="007E393C">
        <w:rPr>
          <w:rtl/>
        </w:rPr>
        <w:t>أيضا</w:t>
      </w:r>
      <w:r>
        <w:rPr>
          <w:rtl/>
        </w:rPr>
        <w:t xml:space="preserve"> ـ: </w:t>
      </w:r>
      <w:r w:rsidRPr="00081EBC">
        <w:rPr>
          <w:rStyle w:val="libAlaemChar"/>
          <w:rtl/>
        </w:rPr>
        <w:t>(</w:t>
      </w:r>
      <w:r w:rsidRPr="00081EBC">
        <w:rPr>
          <w:rStyle w:val="libAieChar"/>
          <w:rtl/>
        </w:rPr>
        <w:t>ذُرِّيَّةَ مَنْ حَمَلْنا مَعَ نُوحٍ</w:t>
      </w:r>
      <w:r w:rsidRPr="00081EBC">
        <w:rPr>
          <w:rStyle w:val="libAlaemChar"/>
          <w:rtl/>
        </w:rPr>
        <w:t>)</w:t>
      </w:r>
      <w:r>
        <w:rPr>
          <w:rtl/>
        </w:rPr>
        <w:t>.</w:t>
      </w:r>
    </w:p>
    <w:p w:rsidR="00175444" w:rsidRPr="007E393C" w:rsidRDefault="00175444" w:rsidP="00607E2C">
      <w:pPr>
        <w:pStyle w:val="libNormal"/>
        <w:rPr>
          <w:rtl/>
        </w:rPr>
      </w:pPr>
      <w:r w:rsidRPr="007E393C">
        <w:rPr>
          <w:rtl/>
        </w:rPr>
        <w:t xml:space="preserve">حدّثني أبي </w:t>
      </w:r>
      <w:r w:rsidRPr="00823599">
        <w:rPr>
          <w:rStyle w:val="libFootnotenumChar"/>
          <w:rtl/>
        </w:rPr>
        <w:t>(7)</w:t>
      </w:r>
      <w:r w:rsidRPr="007E393C">
        <w:rPr>
          <w:rtl/>
        </w:rPr>
        <w:t xml:space="preserve"> </w:t>
      </w:r>
      <w:r>
        <w:rPr>
          <w:rtl/>
        </w:rPr>
        <w:t>[</w:t>
      </w:r>
      <w:r w:rsidRPr="007E393C">
        <w:rPr>
          <w:rtl/>
        </w:rPr>
        <w:t>عن ابن أبي عمير</w:t>
      </w:r>
      <w:r>
        <w:rPr>
          <w:rtl/>
        </w:rPr>
        <w:t>]</w:t>
      </w:r>
      <w:r w:rsidRPr="007E393C">
        <w:rPr>
          <w:rtl/>
        </w:rPr>
        <w:t xml:space="preserve"> </w:t>
      </w:r>
      <w:r w:rsidRPr="00823599">
        <w:rPr>
          <w:rStyle w:val="libFootnotenumChar"/>
          <w:rtl/>
        </w:rPr>
        <w:t>(8)</w:t>
      </w:r>
      <w:r>
        <w:rPr>
          <w:rtl/>
        </w:rPr>
        <w:t xml:space="preserve">، </w:t>
      </w:r>
      <w:r w:rsidRPr="007E393C">
        <w:rPr>
          <w:rtl/>
        </w:rPr>
        <w:t>عن أحمد بن النّضر</w:t>
      </w:r>
      <w:r>
        <w:rPr>
          <w:rtl/>
        </w:rPr>
        <w:t xml:space="preserve">، </w:t>
      </w:r>
      <w:r w:rsidRPr="007E393C">
        <w:rPr>
          <w:rtl/>
        </w:rPr>
        <w:t>عن عمرو بن شمر</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نوح إذا أمسى وأصبح يقول</w:t>
      </w:r>
      <w:r>
        <w:rPr>
          <w:rtl/>
        </w:rPr>
        <w:t xml:space="preserve">: </w:t>
      </w:r>
      <w:r w:rsidRPr="007E393C">
        <w:rPr>
          <w:rtl/>
        </w:rPr>
        <w:t>أمسيت أشهد أنّه ما أمسى بي من نعمة في دين أو دنيا فإنّها من الله وحده لا شريك له</w:t>
      </w:r>
      <w:r>
        <w:rPr>
          <w:rtl/>
        </w:rPr>
        <w:t xml:space="preserve">، </w:t>
      </w:r>
      <w:r w:rsidRPr="007E393C">
        <w:rPr>
          <w:rtl/>
        </w:rPr>
        <w:t xml:space="preserve">له </w:t>
      </w:r>
      <w:r w:rsidRPr="00823599">
        <w:rPr>
          <w:rStyle w:val="libFootnotenumChar"/>
          <w:rtl/>
        </w:rPr>
        <w:t>(9)</w:t>
      </w:r>
      <w:r w:rsidRPr="007E393C">
        <w:rPr>
          <w:rtl/>
        </w:rPr>
        <w:t xml:space="preserve"> الحمد عليّ بها </w:t>
      </w:r>
      <w:r>
        <w:rPr>
          <w:rtl/>
        </w:rPr>
        <w:t>[</w:t>
      </w:r>
      <w:r w:rsidRPr="007E393C">
        <w:rPr>
          <w:rtl/>
        </w:rPr>
        <w:t>كثيرا</w:t>
      </w:r>
      <w:r>
        <w:rPr>
          <w:rtl/>
        </w:rPr>
        <w:t>]</w:t>
      </w:r>
      <w:r w:rsidRPr="007E393C">
        <w:rPr>
          <w:rtl/>
        </w:rPr>
        <w:t xml:space="preserve"> </w:t>
      </w:r>
      <w:r w:rsidRPr="00823599">
        <w:rPr>
          <w:rStyle w:val="libFootnotenumChar"/>
          <w:rtl/>
        </w:rPr>
        <w:t>(10)</w:t>
      </w:r>
      <w:r w:rsidRPr="007E393C">
        <w:rPr>
          <w:rtl/>
        </w:rPr>
        <w:t xml:space="preserve"> والشّكر كثيرا. 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إِنَّهُ كانَ عَبْداً شَكُوراً</w:t>
      </w:r>
      <w:r w:rsidRPr="00081EBC">
        <w:rPr>
          <w:rStyle w:val="libAlaemChar"/>
          <w:rtl/>
        </w:rPr>
        <w:t>)</w:t>
      </w:r>
      <w:r>
        <w:rPr>
          <w:rtl/>
        </w:rPr>
        <w:t>.</w:t>
      </w:r>
    </w:p>
    <w:p w:rsidR="00175444" w:rsidRPr="007E393C" w:rsidRDefault="00175444" w:rsidP="00DF23AA">
      <w:pPr>
        <w:pStyle w:val="libNormal"/>
        <w:rPr>
          <w:rtl/>
        </w:rPr>
      </w:pPr>
      <w:r>
        <w:rPr>
          <w:rtl/>
        </w:rPr>
        <w:t>و</w:t>
      </w:r>
      <w:r w:rsidRPr="007E393C">
        <w:rPr>
          <w:rtl/>
        </w:rPr>
        <w:t xml:space="preserve">في من لا يحضره الفقيه </w:t>
      </w:r>
      <w:r w:rsidRPr="00823599">
        <w:rPr>
          <w:rStyle w:val="libFootnotenumChar"/>
          <w:rtl/>
        </w:rPr>
        <w:t>(11)</w:t>
      </w:r>
      <w:r>
        <w:rPr>
          <w:rtl/>
        </w:rPr>
        <w:t xml:space="preserve">: </w:t>
      </w:r>
      <w:r w:rsidRPr="007E393C">
        <w:rPr>
          <w:rtl/>
        </w:rPr>
        <w:t>وروى عنه حفص البختريّ أنّه قال</w:t>
      </w:r>
      <w:r>
        <w:rPr>
          <w:rtl/>
        </w:rPr>
        <w:t xml:space="preserve">: </w:t>
      </w:r>
      <w:r w:rsidRPr="007E393C">
        <w:rPr>
          <w:rtl/>
        </w:rPr>
        <w:t>كان نوح</w:t>
      </w:r>
      <w:r>
        <w:rPr>
          <w:rtl/>
        </w:rPr>
        <w:t xml:space="preserve"> ـ </w:t>
      </w:r>
      <w:r w:rsidRPr="007E393C">
        <w:rPr>
          <w:rtl/>
        </w:rPr>
        <w:t>عليه السّلام</w:t>
      </w:r>
      <w:r>
        <w:rPr>
          <w:rtl/>
        </w:rPr>
        <w:t xml:space="preserve"> ـ </w:t>
      </w:r>
      <w:r w:rsidRPr="007E393C">
        <w:rPr>
          <w:rtl/>
        </w:rPr>
        <w:t>يقول إذا أصبح وأمسى</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 xml:space="preserve">إنّي أشهدك أنّ </w:t>
      </w:r>
      <w:r w:rsidRPr="00823599">
        <w:rPr>
          <w:rStyle w:val="libFootnotenumChar"/>
          <w:rtl/>
        </w:rPr>
        <w:t>(12)</w:t>
      </w:r>
      <w:r w:rsidRPr="007E393C">
        <w:rPr>
          <w:rtl/>
        </w:rPr>
        <w:t xml:space="preserve"> ما أصبح وأمسى </w:t>
      </w:r>
      <w:r>
        <w:rPr>
          <w:rtl/>
        </w:rPr>
        <w:t>[</w:t>
      </w:r>
      <w:r w:rsidRPr="007E393C">
        <w:rPr>
          <w:rtl/>
        </w:rPr>
        <w:t>بي</w:t>
      </w:r>
      <w:r>
        <w:rPr>
          <w:rtl/>
        </w:rPr>
        <w:t>]</w:t>
      </w:r>
      <w:r w:rsidRPr="007E393C">
        <w:rPr>
          <w:rtl/>
        </w:rPr>
        <w:t xml:space="preserve"> </w:t>
      </w:r>
      <w:r w:rsidRPr="00823599">
        <w:rPr>
          <w:rStyle w:val="libFootnotenumChar"/>
          <w:rtl/>
        </w:rPr>
        <w:t>(13)</w:t>
      </w:r>
      <w:r w:rsidRPr="007E393C">
        <w:rPr>
          <w:rtl/>
        </w:rPr>
        <w:t xml:space="preserve"> من نعمة وعافية في دين أو دنيا فمنك وحدك لا شريك لك</w:t>
      </w:r>
      <w:r>
        <w:rPr>
          <w:rtl/>
        </w:rPr>
        <w:t xml:space="preserve">، </w:t>
      </w:r>
      <w:r w:rsidRPr="007E393C">
        <w:rPr>
          <w:rtl/>
        </w:rPr>
        <w:t xml:space="preserve">لك الحمد ولك الشّكر بها عليّ حتّى </w:t>
      </w:r>
      <w:r w:rsidRPr="00823599">
        <w:rPr>
          <w:rStyle w:val="libFootnotenumChar"/>
          <w:rtl/>
        </w:rPr>
        <w:t>(14)</w:t>
      </w:r>
      <w:r w:rsidRPr="007E393C">
        <w:rPr>
          <w:rtl/>
        </w:rPr>
        <w:t xml:space="preserve"> ترضى وبعد الرّضا. يقولها إذا أصبح عشرا وإذا أمسى عشرا</w:t>
      </w:r>
      <w:r>
        <w:rPr>
          <w:rtl/>
        </w:rPr>
        <w:t xml:space="preserve">، </w:t>
      </w:r>
      <w:r w:rsidRPr="007E393C">
        <w:rPr>
          <w:rtl/>
        </w:rPr>
        <w:t>فسمّي بذلك</w:t>
      </w:r>
      <w:r>
        <w:rPr>
          <w:rtl/>
        </w:rPr>
        <w:t xml:space="preserve">: </w:t>
      </w:r>
      <w:r w:rsidRPr="007E393C">
        <w:rPr>
          <w:rtl/>
        </w:rPr>
        <w:t>عبدا شكورا.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أنوار التنزيل 1 / 577</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223</w:t>
      </w:r>
      <w:r>
        <w:rPr>
          <w:rtl/>
        </w:rPr>
        <w:t>.</w:t>
      </w:r>
    </w:p>
    <w:p w:rsidR="00175444" w:rsidRDefault="00175444" w:rsidP="00E30200">
      <w:pPr>
        <w:pStyle w:val="libFootnote0"/>
        <w:rPr>
          <w:rtl/>
        </w:rPr>
      </w:pPr>
      <w:r>
        <w:rPr>
          <w:rtl/>
        </w:rPr>
        <w:t>(</w:t>
      </w:r>
      <w:r w:rsidRPr="007E393C">
        <w:rPr>
          <w:rtl/>
        </w:rPr>
        <w:t>4) الصّافّات / 77</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الحقّ</w:t>
      </w:r>
      <w:r>
        <w:rPr>
          <w:rtl/>
        </w:rPr>
        <w:t>.</w:t>
      </w:r>
    </w:p>
    <w:p w:rsidR="00175444" w:rsidRDefault="00175444" w:rsidP="00E30200">
      <w:pPr>
        <w:pStyle w:val="libFootnote0"/>
        <w:rPr>
          <w:rtl/>
        </w:rPr>
      </w:pPr>
      <w:r>
        <w:rPr>
          <w:rtl/>
        </w:rPr>
        <w:t>(</w:t>
      </w:r>
      <w:r w:rsidRPr="007E393C">
        <w:rPr>
          <w:rtl/>
        </w:rPr>
        <w:t>6) هود / 40</w:t>
      </w:r>
      <w:r>
        <w:rPr>
          <w:rtl/>
        </w:rPr>
        <w:t>.</w:t>
      </w:r>
    </w:p>
    <w:p w:rsidR="00175444" w:rsidRDefault="00175444" w:rsidP="00E30200">
      <w:pPr>
        <w:pStyle w:val="libFootnote0"/>
        <w:rPr>
          <w:rtl/>
        </w:rPr>
      </w:pPr>
      <w:r>
        <w:rPr>
          <w:rtl/>
        </w:rPr>
        <w:t>(</w:t>
      </w:r>
      <w:r w:rsidRPr="007E393C">
        <w:rPr>
          <w:rtl/>
        </w:rPr>
        <w:t>7) نفس المصدر / 13</w:t>
      </w:r>
      <w:r>
        <w:rPr>
          <w:rtl/>
        </w:rPr>
        <w:t xml:space="preserve"> ـ </w:t>
      </w:r>
      <w:r w:rsidRPr="007E393C">
        <w:rPr>
          <w:rtl/>
        </w:rPr>
        <w:t>14</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لك</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الفقيه 1 / 221</w:t>
      </w:r>
      <w:r>
        <w:rPr>
          <w:rtl/>
        </w:rPr>
        <w:t xml:space="preserve">، </w:t>
      </w:r>
      <w:r w:rsidRPr="007E393C">
        <w:rPr>
          <w:rtl/>
        </w:rPr>
        <w:t>ح 980</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وأنّه</w:t>
      </w:r>
      <w:r>
        <w:rPr>
          <w:rtl/>
        </w:rPr>
        <w:t>.</w:t>
      </w:r>
    </w:p>
    <w:p w:rsidR="00175444" w:rsidRDefault="00175444" w:rsidP="00E30200">
      <w:pPr>
        <w:pStyle w:val="libFootnote0"/>
        <w:rPr>
          <w:rtl/>
        </w:rPr>
      </w:pPr>
      <w:r>
        <w:rPr>
          <w:rtl/>
        </w:rPr>
        <w:t>(</w:t>
      </w:r>
      <w:r w:rsidRPr="007E393C">
        <w:rPr>
          <w:rtl/>
        </w:rPr>
        <w:t>13) من المصدر</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حين</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عليّ بن محمّد</w:t>
      </w:r>
      <w:r>
        <w:rPr>
          <w:rtl/>
        </w:rPr>
        <w:t xml:space="preserve">، </w:t>
      </w:r>
      <w:r w:rsidRPr="007E393C">
        <w:rPr>
          <w:rtl/>
        </w:rPr>
        <w:t>عن بعض أصحابه</w:t>
      </w:r>
      <w:r>
        <w:rPr>
          <w:rtl/>
        </w:rPr>
        <w:t xml:space="preserve">، </w:t>
      </w:r>
      <w:r w:rsidRPr="007E393C">
        <w:rPr>
          <w:rtl/>
        </w:rPr>
        <w:t>عن محمّد بن سنان</w:t>
      </w:r>
      <w:r>
        <w:rPr>
          <w:rtl/>
        </w:rPr>
        <w:t xml:space="preserve">، </w:t>
      </w:r>
      <w:r w:rsidRPr="007E393C">
        <w:rPr>
          <w:rtl/>
        </w:rPr>
        <w:t>عن أبي سعيد المكاريّ</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w:t>
      </w:r>
      <w:r>
        <w:rPr>
          <w:rtl/>
        </w:rPr>
        <w:t xml:space="preserve">: </w:t>
      </w:r>
      <w:r w:rsidRPr="007E393C">
        <w:rPr>
          <w:rtl/>
        </w:rPr>
        <w:t>فما عنى بقوله في نوح</w:t>
      </w:r>
      <w:r>
        <w:rPr>
          <w:rtl/>
        </w:rPr>
        <w:t xml:space="preserve">: </w:t>
      </w:r>
      <w:r w:rsidRPr="00081EBC">
        <w:rPr>
          <w:rStyle w:val="libAlaemChar"/>
          <w:rtl/>
        </w:rPr>
        <w:t>(</w:t>
      </w:r>
      <w:r w:rsidRPr="00081EBC">
        <w:rPr>
          <w:rStyle w:val="libAieChar"/>
          <w:rtl/>
        </w:rPr>
        <w:t>إِنَّهُ كانَ عَبْداً شَكُوراً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كلمات بالغ فيهنّ.</w:t>
      </w:r>
    </w:p>
    <w:p w:rsidR="00175444" w:rsidRPr="007E393C" w:rsidRDefault="00175444" w:rsidP="00607E2C">
      <w:pPr>
        <w:pStyle w:val="libNormal"/>
        <w:rPr>
          <w:rtl/>
        </w:rPr>
      </w:pPr>
      <w:r w:rsidRPr="007E393C">
        <w:rPr>
          <w:rtl/>
        </w:rPr>
        <w:t>قلت</w:t>
      </w:r>
      <w:r>
        <w:rPr>
          <w:rtl/>
        </w:rPr>
        <w:t xml:space="preserve">: </w:t>
      </w:r>
      <w:r w:rsidRPr="007E393C">
        <w:rPr>
          <w:rtl/>
        </w:rPr>
        <w:t>وما هنّ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كان إذا أصبح قال</w:t>
      </w:r>
      <w:r>
        <w:rPr>
          <w:rtl/>
        </w:rPr>
        <w:t>: [</w:t>
      </w:r>
      <w:r w:rsidRPr="007E393C">
        <w:rPr>
          <w:rtl/>
        </w:rPr>
        <w:t>أصبحت</w:t>
      </w:r>
      <w:r>
        <w:rPr>
          <w:rtl/>
        </w:rPr>
        <w:t>]</w:t>
      </w:r>
      <w:r w:rsidRPr="007E393C">
        <w:rPr>
          <w:rtl/>
        </w:rPr>
        <w:t xml:space="preserve"> </w:t>
      </w:r>
      <w:r w:rsidRPr="00823599">
        <w:rPr>
          <w:rStyle w:val="libFootnotenumChar"/>
          <w:rtl/>
        </w:rPr>
        <w:t>(2)</w:t>
      </w:r>
      <w:r w:rsidRPr="007E393C">
        <w:rPr>
          <w:rtl/>
        </w:rPr>
        <w:t xml:space="preserve"> أشهدك ما أصبحت بي من نعمة أو عافية في دين أو دنيا فإنّها منك وحدك لا شريك لك</w:t>
      </w:r>
      <w:r>
        <w:rPr>
          <w:rtl/>
        </w:rPr>
        <w:t xml:space="preserve">، </w:t>
      </w:r>
      <w:r w:rsidRPr="007E393C">
        <w:rPr>
          <w:rtl/>
        </w:rPr>
        <w:t>فلك الحمد على ذلك ولك الشّكر كثيرا. كان يقولها إذا أصبح ثلاثا وإذا أمسى ثلاثا.</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حميد بن زياد </w:t>
      </w:r>
      <w:r w:rsidRPr="00823599">
        <w:rPr>
          <w:rStyle w:val="libFootnotenumChar"/>
          <w:rtl/>
        </w:rPr>
        <w:t>(3)</w:t>
      </w:r>
      <w:r>
        <w:rPr>
          <w:rtl/>
        </w:rPr>
        <w:t xml:space="preserve">، </w:t>
      </w:r>
      <w:r w:rsidRPr="007E393C">
        <w:rPr>
          <w:rtl/>
        </w:rPr>
        <w:t>عن الحسن بن محمّد بن سماعة</w:t>
      </w:r>
      <w:r>
        <w:rPr>
          <w:rtl/>
        </w:rPr>
        <w:t xml:space="preserve">، </w:t>
      </w:r>
      <w:r w:rsidRPr="007E393C">
        <w:rPr>
          <w:rtl/>
        </w:rPr>
        <w:t xml:space="preserve">عن وهيب </w:t>
      </w:r>
      <w:r w:rsidRPr="00823599">
        <w:rPr>
          <w:rStyle w:val="libFootnotenumChar"/>
          <w:rtl/>
        </w:rPr>
        <w:t>(4)</w:t>
      </w:r>
      <w:r w:rsidRPr="007E393C">
        <w:rPr>
          <w:rtl/>
        </w:rPr>
        <w:t xml:space="preserve"> بن حفص</w:t>
      </w:r>
      <w:r>
        <w:rPr>
          <w:rtl/>
        </w:rPr>
        <w:t>، [</w:t>
      </w:r>
      <w:r w:rsidRPr="007E393C">
        <w:rPr>
          <w:rtl/>
        </w:rPr>
        <w:t>عن أبي بصير</w:t>
      </w:r>
      <w:r>
        <w:rPr>
          <w:rtl/>
        </w:rPr>
        <w:t>]</w:t>
      </w:r>
      <w:r w:rsidRPr="007E393C">
        <w:rPr>
          <w:rtl/>
        </w:rPr>
        <w:t xml:space="preserve"> </w:t>
      </w:r>
      <w:r w:rsidRPr="00823599">
        <w:rPr>
          <w:rStyle w:val="libFootnotenumChar"/>
          <w:rtl/>
        </w:rPr>
        <w:t>(5)</w:t>
      </w:r>
      <w:r w:rsidRPr="007E393C">
        <w:rPr>
          <w:rtl/>
        </w:rPr>
        <w:t xml:space="preserve"> 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عند عائشة ليلتها</w:t>
      </w:r>
      <w:r>
        <w:rPr>
          <w:rtl/>
        </w:rPr>
        <w:t xml:space="preserve">، </w:t>
      </w:r>
      <w:r w:rsidRPr="007E393C">
        <w:rPr>
          <w:rtl/>
        </w:rPr>
        <w:t>فقالت</w:t>
      </w:r>
      <w:r>
        <w:rPr>
          <w:rtl/>
        </w:rPr>
        <w:t xml:space="preserve">: </w:t>
      </w:r>
      <w:r w:rsidRPr="007E393C">
        <w:rPr>
          <w:rtl/>
        </w:rPr>
        <w:t>يا رسول الله</w:t>
      </w:r>
      <w:r>
        <w:rPr>
          <w:rtl/>
        </w:rPr>
        <w:t xml:space="preserve">، </w:t>
      </w:r>
      <w:r w:rsidRPr="007E393C">
        <w:rPr>
          <w:rtl/>
        </w:rPr>
        <w:t xml:space="preserve">لم تنصب </w:t>
      </w:r>
      <w:r w:rsidRPr="00823599">
        <w:rPr>
          <w:rStyle w:val="libFootnotenumChar"/>
          <w:rtl/>
        </w:rPr>
        <w:t>(6)</w:t>
      </w:r>
      <w:r w:rsidRPr="007E393C">
        <w:rPr>
          <w:rtl/>
        </w:rPr>
        <w:t xml:space="preserve"> نفسك وقد غفر </w:t>
      </w:r>
      <w:r>
        <w:rPr>
          <w:rtl/>
        </w:rPr>
        <w:t>[</w:t>
      </w:r>
      <w:r w:rsidRPr="007E393C">
        <w:rPr>
          <w:rtl/>
        </w:rPr>
        <w:t>الله</w:t>
      </w:r>
      <w:r>
        <w:rPr>
          <w:rtl/>
        </w:rPr>
        <w:t>]</w:t>
      </w:r>
      <w:r w:rsidRPr="007E393C">
        <w:rPr>
          <w:rtl/>
        </w:rPr>
        <w:t xml:space="preserve"> </w:t>
      </w:r>
      <w:r w:rsidRPr="00823599">
        <w:rPr>
          <w:rStyle w:val="libFootnotenumChar"/>
          <w:rtl/>
        </w:rPr>
        <w:t>(7)</w:t>
      </w:r>
      <w:r w:rsidRPr="007E393C">
        <w:rPr>
          <w:rtl/>
        </w:rPr>
        <w:t xml:space="preserve"> لك ما تقدّم من ذنبك وما تأخّر</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عائشة</w:t>
      </w:r>
      <w:r>
        <w:rPr>
          <w:rtl/>
        </w:rPr>
        <w:t xml:space="preserve">، </w:t>
      </w:r>
      <w:r w:rsidRPr="007E393C">
        <w:rPr>
          <w:rtl/>
        </w:rPr>
        <w:t>ألا أكون عبدا شكورا.</w:t>
      </w:r>
    </w:p>
    <w:p w:rsidR="00175444" w:rsidRPr="007E393C" w:rsidRDefault="00175444" w:rsidP="00607E2C">
      <w:pPr>
        <w:pStyle w:val="libNormal"/>
        <w:rPr>
          <w:rtl/>
        </w:rPr>
      </w:pPr>
      <w:r w:rsidRPr="007E393C">
        <w:rPr>
          <w:rtl/>
        </w:rPr>
        <w:t>قال</w:t>
      </w:r>
      <w:r>
        <w:rPr>
          <w:rtl/>
        </w:rPr>
        <w:t xml:space="preserve">: </w:t>
      </w:r>
      <w:r w:rsidRPr="007E393C">
        <w:rPr>
          <w:rtl/>
        </w:rPr>
        <w:t>وكان رسول الله يقوم على أطراف أصابع رجليه</w:t>
      </w:r>
      <w:r>
        <w:rPr>
          <w:rtl/>
        </w:rPr>
        <w:t xml:space="preserve">، </w:t>
      </w:r>
      <w:r w:rsidRPr="007E393C">
        <w:rPr>
          <w:rtl/>
        </w:rPr>
        <w:t>فأنزل الله</w:t>
      </w:r>
      <w:r>
        <w:rPr>
          <w:rtl/>
        </w:rPr>
        <w:t xml:space="preserve"> ـ </w:t>
      </w:r>
      <w:r w:rsidRPr="007E393C">
        <w:rPr>
          <w:rtl/>
        </w:rPr>
        <w:t>سبحانه</w:t>
      </w:r>
      <w:r>
        <w:rPr>
          <w:rtl/>
        </w:rPr>
        <w:t xml:space="preserve"> ـ: </w:t>
      </w:r>
      <w:r w:rsidRPr="00081EBC">
        <w:rPr>
          <w:rStyle w:val="libAlaemChar"/>
          <w:rtl/>
        </w:rPr>
        <w:t>(</w:t>
      </w:r>
      <w:r w:rsidRPr="00081EBC">
        <w:rPr>
          <w:rStyle w:val="libAieChar"/>
          <w:rtl/>
        </w:rPr>
        <w:t>طه، ما أَنْزَلْنا عَلَيْكَ الْقُرْآنَ لِتَشْقى</w:t>
      </w:r>
      <w:r w:rsidRPr="00081EBC">
        <w:rPr>
          <w:rStyle w:val="libAlaemChar"/>
          <w:rtl/>
        </w:rPr>
        <w:t>)</w:t>
      </w:r>
      <w:r>
        <w:rPr>
          <w:rtl/>
        </w:rPr>
        <w:t>.</w:t>
      </w:r>
    </w:p>
    <w:p w:rsidR="00175444" w:rsidRPr="007E393C" w:rsidRDefault="00175444" w:rsidP="00DF23AA">
      <w:pPr>
        <w:pStyle w:val="libNormal"/>
        <w:rPr>
          <w:rtl/>
        </w:rPr>
      </w:pPr>
      <w:r w:rsidRPr="007E393C">
        <w:rPr>
          <w:rtl/>
        </w:rPr>
        <w:t xml:space="preserve">ابن أبي عمير </w:t>
      </w:r>
      <w:r w:rsidRPr="00823599">
        <w:rPr>
          <w:rStyle w:val="libFootnotenumChar"/>
          <w:rtl/>
        </w:rPr>
        <w:t>(8)</w:t>
      </w:r>
      <w:r>
        <w:rPr>
          <w:rtl/>
        </w:rPr>
        <w:t>، [</w:t>
      </w:r>
      <w:r w:rsidRPr="007E393C">
        <w:rPr>
          <w:rtl/>
        </w:rPr>
        <w:t>عن ابن رئاب ،</w:t>
      </w:r>
      <w:r>
        <w:rPr>
          <w:rtl/>
        </w:rPr>
        <w:t>]</w:t>
      </w:r>
      <w:r w:rsidRPr="007E393C">
        <w:rPr>
          <w:rtl/>
        </w:rPr>
        <w:t xml:space="preserve"> </w:t>
      </w:r>
      <w:r w:rsidRPr="00823599">
        <w:rPr>
          <w:rStyle w:val="libFootnotenumChar"/>
          <w:rtl/>
        </w:rPr>
        <w:t>(9)</w:t>
      </w:r>
      <w:r w:rsidRPr="007E393C">
        <w:rPr>
          <w:rtl/>
        </w:rPr>
        <w:t xml:space="preserve"> عن إسماعيل بن الفضل </w:t>
      </w:r>
      <w:r w:rsidRPr="00823599">
        <w:rPr>
          <w:rStyle w:val="libFootnotenumChar"/>
          <w:rtl/>
        </w:rPr>
        <w:t>(10)</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إذا أصبحت وأمسيت فقل عشر مرّات</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ما أصبحت لي من نعمة أو عافية في دين أو دنيا فمنك وحدك لا شريك لك</w:t>
      </w:r>
      <w:r>
        <w:rPr>
          <w:rtl/>
        </w:rPr>
        <w:t xml:space="preserve">، </w:t>
      </w:r>
      <w:r w:rsidRPr="007E393C">
        <w:rPr>
          <w:rtl/>
        </w:rPr>
        <w:t>لك الحمد ولك الشّكر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535</w:t>
      </w:r>
      <w:r>
        <w:rPr>
          <w:rtl/>
        </w:rPr>
        <w:t xml:space="preserve">، </w:t>
      </w:r>
      <w:r w:rsidRPr="007E393C">
        <w:rPr>
          <w:rtl/>
        </w:rPr>
        <w:t>ح 38</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نفس المصدر / 95</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4) كذا في المصدر وجامع الرواة 2 / 303</w:t>
      </w:r>
      <w:r>
        <w:rPr>
          <w:rtl/>
        </w:rPr>
        <w:t xml:space="preserve">. </w:t>
      </w:r>
      <w:r w:rsidRPr="007E393C">
        <w:rPr>
          <w:rtl/>
        </w:rPr>
        <w:t>وفي النسخ</w:t>
      </w:r>
      <w:r>
        <w:rPr>
          <w:rtl/>
        </w:rPr>
        <w:t xml:space="preserve">: </w:t>
      </w:r>
      <w:r w:rsidRPr="007E393C">
        <w:rPr>
          <w:rtl/>
        </w:rPr>
        <w:t>وهب</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تتعب</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نفس المصدر / 99</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9) ليس في ب</w:t>
      </w:r>
      <w:r>
        <w:rPr>
          <w:rtl/>
        </w:rPr>
        <w:t>.</w:t>
      </w:r>
    </w:p>
    <w:p w:rsidR="00175444" w:rsidRDefault="00175444" w:rsidP="00E30200">
      <w:pPr>
        <w:pStyle w:val="libFootnote0"/>
        <w:rPr>
          <w:rtl/>
        </w:rPr>
      </w:pPr>
      <w:r>
        <w:rPr>
          <w:rtl/>
        </w:rPr>
        <w:t>(</w:t>
      </w:r>
      <w:r w:rsidRPr="007E393C">
        <w:rPr>
          <w:rtl/>
        </w:rPr>
        <w:t>10) كذا في المصدر وجامع الرواة 1 / 100</w:t>
      </w:r>
      <w:r>
        <w:rPr>
          <w:rtl/>
        </w:rPr>
        <w:t xml:space="preserve">. </w:t>
      </w:r>
      <w:r w:rsidRPr="007E393C">
        <w:rPr>
          <w:rtl/>
        </w:rPr>
        <w:t>وفي النسخ</w:t>
      </w:r>
      <w:r>
        <w:rPr>
          <w:rtl/>
        </w:rPr>
        <w:t xml:space="preserve">: </w:t>
      </w:r>
      <w:r w:rsidRPr="007E393C">
        <w:rPr>
          <w:rtl/>
        </w:rPr>
        <w:t>الفضيل</w:t>
      </w:r>
      <w:r>
        <w:rPr>
          <w:rtl/>
        </w:rPr>
        <w:t>.</w:t>
      </w:r>
    </w:p>
    <w:p w:rsidR="00175444" w:rsidRPr="007E393C" w:rsidRDefault="00175444" w:rsidP="00607E2C">
      <w:pPr>
        <w:pStyle w:val="libNormal0"/>
        <w:rPr>
          <w:rtl/>
        </w:rPr>
      </w:pPr>
      <w:r>
        <w:rPr>
          <w:rtl/>
        </w:rPr>
        <w:br w:type="page"/>
      </w:r>
      <w:r w:rsidRPr="007E393C">
        <w:rPr>
          <w:rtl/>
        </w:rPr>
        <w:lastRenderedPageBreak/>
        <w:t>عليّ</w:t>
      </w:r>
      <w:r>
        <w:rPr>
          <w:rtl/>
        </w:rPr>
        <w:t xml:space="preserve">، </w:t>
      </w:r>
      <w:r w:rsidRPr="007E393C">
        <w:rPr>
          <w:rtl/>
        </w:rPr>
        <w:t>يا ربّ</w:t>
      </w:r>
      <w:r>
        <w:rPr>
          <w:rtl/>
        </w:rPr>
        <w:t xml:space="preserve">، </w:t>
      </w:r>
      <w:r w:rsidRPr="007E393C">
        <w:rPr>
          <w:rtl/>
        </w:rPr>
        <w:t>حتّى ترضى وبعد الرّضا. فإنّك إذا قلت ذلك</w:t>
      </w:r>
      <w:r>
        <w:rPr>
          <w:rtl/>
        </w:rPr>
        <w:t xml:space="preserve">، </w:t>
      </w:r>
      <w:r w:rsidRPr="007E393C">
        <w:rPr>
          <w:rtl/>
        </w:rPr>
        <w:t xml:space="preserve">كنت </w:t>
      </w:r>
      <w:r w:rsidRPr="00823599">
        <w:rPr>
          <w:rStyle w:val="libFootnotenumChar"/>
          <w:rtl/>
        </w:rPr>
        <w:t>(1)</w:t>
      </w:r>
      <w:r w:rsidRPr="007E393C">
        <w:rPr>
          <w:rtl/>
        </w:rPr>
        <w:t xml:space="preserve"> قد أدّيت شكر ما أنعم الله به عليك في ذلك اليوم وفي تلك اللّيلة.</w:t>
      </w:r>
    </w:p>
    <w:p w:rsidR="00175444" w:rsidRPr="007E393C" w:rsidRDefault="00175444" w:rsidP="00DF23AA">
      <w:pPr>
        <w:pStyle w:val="libNormal"/>
        <w:rPr>
          <w:rtl/>
        </w:rPr>
      </w:pPr>
      <w:r>
        <w:rPr>
          <w:rtl/>
        </w:rPr>
        <w:t>و</w:t>
      </w:r>
      <w:r w:rsidRPr="007E393C">
        <w:rPr>
          <w:rtl/>
        </w:rPr>
        <w:t xml:space="preserve">في كتاب علل الشّرائع </w:t>
      </w:r>
      <w:r w:rsidRPr="00823599">
        <w:rPr>
          <w:rStyle w:val="libFootnotenumChar"/>
          <w:rtl/>
        </w:rPr>
        <w:t>(2)</w:t>
      </w:r>
      <w:r>
        <w:rPr>
          <w:rtl/>
        </w:rPr>
        <w:t xml:space="preserve">: </w:t>
      </w:r>
      <w:r w:rsidRPr="007E393C">
        <w:rPr>
          <w:rtl/>
        </w:rPr>
        <w:t>حدّثنا أبي</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حدّثنا سعد بن عبد الله</w:t>
      </w:r>
      <w:r>
        <w:rPr>
          <w:rtl/>
        </w:rPr>
        <w:t>، [</w:t>
      </w:r>
      <w:r w:rsidRPr="007E393C">
        <w:rPr>
          <w:rtl/>
        </w:rPr>
        <w:t>عن أحمد بن محمّد بن عيسى ،</w:t>
      </w:r>
      <w:r>
        <w:rPr>
          <w:rtl/>
        </w:rPr>
        <w:t>]</w:t>
      </w:r>
      <w:r w:rsidRPr="007E393C">
        <w:rPr>
          <w:rtl/>
        </w:rPr>
        <w:t xml:space="preserve"> </w:t>
      </w:r>
      <w:r w:rsidRPr="00823599">
        <w:rPr>
          <w:rStyle w:val="libFootnotenumChar"/>
          <w:rtl/>
        </w:rPr>
        <w:t>(3)</w:t>
      </w:r>
      <w:r w:rsidRPr="007E393C">
        <w:rPr>
          <w:rtl/>
        </w:rPr>
        <w:t xml:space="preserve"> عن أحمد بن محمّد بن أبي نصر</w:t>
      </w:r>
      <w:r>
        <w:rPr>
          <w:rtl/>
        </w:rPr>
        <w:t xml:space="preserve">، </w:t>
      </w:r>
      <w:r w:rsidRPr="007E393C">
        <w:rPr>
          <w:rtl/>
        </w:rPr>
        <w:t>عن أبان بن عثمان</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نوحا</w:t>
      </w:r>
      <w:r>
        <w:rPr>
          <w:rtl/>
        </w:rPr>
        <w:t xml:space="preserve"> ـ </w:t>
      </w:r>
      <w:r w:rsidRPr="007E393C">
        <w:rPr>
          <w:rtl/>
        </w:rPr>
        <w:t>عليه السّلام</w:t>
      </w:r>
      <w:r>
        <w:rPr>
          <w:rtl/>
        </w:rPr>
        <w:t xml:space="preserve"> ـ </w:t>
      </w:r>
      <w:r w:rsidRPr="007E393C">
        <w:rPr>
          <w:rtl/>
        </w:rPr>
        <w:t>إنّما سمّي عبدا شكورا</w:t>
      </w:r>
      <w:r>
        <w:rPr>
          <w:rtl/>
        </w:rPr>
        <w:t xml:space="preserve">، </w:t>
      </w:r>
      <w:r w:rsidRPr="007E393C">
        <w:rPr>
          <w:rtl/>
        </w:rPr>
        <w:t xml:space="preserve">لأنّه كان يقول إذا أصبح وأمسى </w:t>
      </w:r>
      <w:r w:rsidRPr="00823599">
        <w:rPr>
          <w:rStyle w:val="libFootnotenumChar"/>
          <w:rtl/>
        </w:rPr>
        <w:t>(4)</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 xml:space="preserve">إنّي أشهدك أنّه ما أصبح وأمسى </w:t>
      </w:r>
      <w:r w:rsidRPr="00823599">
        <w:rPr>
          <w:rStyle w:val="libFootnotenumChar"/>
          <w:rtl/>
        </w:rPr>
        <w:t>(5)</w:t>
      </w:r>
      <w:r w:rsidRPr="007E393C">
        <w:rPr>
          <w:rtl/>
        </w:rPr>
        <w:t xml:space="preserve"> بي من نعمة أو عافية </w:t>
      </w:r>
      <w:r w:rsidRPr="00823599">
        <w:rPr>
          <w:rStyle w:val="libFootnotenumChar"/>
          <w:rtl/>
        </w:rPr>
        <w:t>(6)</w:t>
      </w:r>
      <w:r w:rsidRPr="007E393C">
        <w:rPr>
          <w:rtl/>
        </w:rPr>
        <w:t xml:space="preserve"> في دين أو دنيا فمنك وحدك لا شريك لك</w:t>
      </w:r>
      <w:r>
        <w:rPr>
          <w:rtl/>
        </w:rPr>
        <w:t xml:space="preserve">، </w:t>
      </w:r>
      <w:r w:rsidRPr="007E393C">
        <w:rPr>
          <w:rtl/>
        </w:rPr>
        <w:t xml:space="preserve">لك الحمد ولك الشّكر بها </w:t>
      </w:r>
      <w:r>
        <w:rPr>
          <w:rtl/>
        </w:rPr>
        <w:t>[</w:t>
      </w:r>
      <w:r w:rsidRPr="007E393C">
        <w:rPr>
          <w:rtl/>
        </w:rPr>
        <w:t>عليّ</w:t>
      </w:r>
      <w:r>
        <w:rPr>
          <w:rtl/>
        </w:rPr>
        <w:t>]</w:t>
      </w:r>
      <w:r w:rsidRPr="007E393C">
        <w:rPr>
          <w:rtl/>
        </w:rPr>
        <w:t xml:space="preserve"> </w:t>
      </w:r>
      <w:r w:rsidRPr="00823599">
        <w:rPr>
          <w:rStyle w:val="libFootnotenumChar"/>
          <w:rtl/>
        </w:rPr>
        <w:t>(7)</w:t>
      </w:r>
      <w:r w:rsidRPr="007E393C">
        <w:rPr>
          <w:rtl/>
        </w:rPr>
        <w:t xml:space="preserve"> حتّى ترضى </w:t>
      </w:r>
      <w:r>
        <w:rPr>
          <w:rtl/>
        </w:rPr>
        <w:t>[</w:t>
      </w:r>
      <w:r w:rsidRPr="007E393C">
        <w:rPr>
          <w:rtl/>
        </w:rPr>
        <w:t>وبعد الرضا</w:t>
      </w:r>
      <w:r>
        <w:rPr>
          <w:rtl/>
        </w:rPr>
        <w:t>]</w:t>
      </w:r>
      <w:r w:rsidRPr="007E393C">
        <w:rPr>
          <w:rtl/>
        </w:rPr>
        <w:t xml:space="preserve"> </w:t>
      </w:r>
      <w:r w:rsidRPr="00823599">
        <w:rPr>
          <w:rStyle w:val="libFootnotenumChar"/>
          <w:rtl/>
        </w:rPr>
        <w:t>(8)</w:t>
      </w:r>
      <w:r>
        <w:rPr>
          <w:rtl/>
        </w:rPr>
        <w:t xml:space="preserve">، </w:t>
      </w:r>
      <w:r w:rsidRPr="007E393C">
        <w:rPr>
          <w:rtl/>
        </w:rPr>
        <w:t>إلهنا.</w:t>
      </w:r>
    </w:p>
    <w:p w:rsidR="00175444" w:rsidRPr="007E393C" w:rsidRDefault="00175444" w:rsidP="00607E2C">
      <w:pPr>
        <w:pStyle w:val="libNormal"/>
        <w:rPr>
          <w:rtl/>
        </w:rPr>
      </w:pPr>
      <w:r w:rsidRPr="007E393C">
        <w:rPr>
          <w:rtl/>
        </w:rPr>
        <w:t xml:space="preserve">أبي </w:t>
      </w:r>
      <w:r w:rsidRPr="00823599">
        <w:rPr>
          <w:rStyle w:val="libFootnotenumChar"/>
          <w:rtl/>
        </w:rPr>
        <w:t>(9)</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سعد بن عبد الله</w:t>
      </w:r>
      <w:r>
        <w:rPr>
          <w:rtl/>
        </w:rPr>
        <w:t xml:space="preserve">، </w:t>
      </w:r>
      <w:r w:rsidRPr="007E393C">
        <w:rPr>
          <w:rtl/>
        </w:rPr>
        <w:t>عن يعقوب بن يزيد</w:t>
      </w:r>
      <w:r>
        <w:rPr>
          <w:rtl/>
        </w:rPr>
        <w:t xml:space="preserve">، </w:t>
      </w:r>
      <w:r w:rsidRPr="007E393C">
        <w:rPr>
          <w:rtl/>
        </w:rPr>
        <w:t xml:space="preserve">عن محمّد بن أبي </w:t>
      </w:r>
      <w:r>
        <w:rPr>
          <w:rtl/>
        </w:rPr>
        <w:t>[</w:t>
      </w:r>
      <w:r w:rsidRPr="007E393C">
        <w:rPr>
          <w:rtl/>
        </w:rPr>
        <w:t>عمير</w:t>
      </w:r>
      <w:r>
        <w:rPr>
          <w:rtl/>
        </w:rPr>
        <w:t xml:space="preserve">، </w:t>
      </w:r>
      <w:r w:rsidRPr="007E393C">
        <w:rPr>
          <w:rtl/>
        </w:rPr>
        <w:t>عن</w:t>
      </w:r>
      <w:r>
        <w:rPr>
          <w:rtl/>
        </w:rPr>
        <w:t>]</w:t>
      </w:r>
      <w:r w:rsidRPr="007E393C">
        <w:rPr>
          <w:rtl/>
        </w:rPr>
        <w:t xml:space="preserve"> </w:t>
      </w:r>
      <w:r w:rsidRPr="00823599">
        <w:rPr>
          <w:rStyle w:val="libFootnotenumChar"/>
          <w:rtl/>
        </w:rPr>
        <w:t>(10)</w:t>
      </w:r>
      <w:r w:rsidRPr="007E393C">
        <w:rPr>
          <w:rtl/>
        </w:rPr>
        <w:t xml:space="preserve"> حفص بن البختريّ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 xml:space="preserve">في قول الله </w:t>
      </w:r>
      <w:r w:rsidRPr="00823599">
        <w:rPr>
          <w:rStyle w:val="libFootnotenumChar"/>
          <w:rtl/>
        </w:rPr>
        <w:t>(11)</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وَإِبْراهِيمَ الَّذِي وَفَّى</w:t>
      </w:r>
      <w:r w:rsidRPr="00081EBC">
        <w:rPr>
          <w:rStyle w:val="libAlaemChar"/>
          <w:rtl/>
        </w:rPr>
        <w:t>)</w:t>
      </w:r>
      <w:r w:rsidRPr="007E393C">
        <w:rPr>
          <w:rtl/>
        </w:rPr>
        <w:t xml:space="preserve"> </w:t>
      </w:r>
      <w:r w:rsidRPr="00823599">
        <w:rPr>
          <w:rStyle w:val="libFootnotenumChar"/>
          <w:rtl/>
        </w:rPr>
        <w:t>(12)</w:t>
      </w:r>
      <w:r w:rsidRPr="007E393C">
        <w:rPr>
          <w:rtl/>
        </w:rPr>
        <w:t xml:space="preserve"> قال</w:t>
      </w:r>
      <w:r>
        <w:rPr>
          <w:rtl/>
        </w:rPr>
        <w:t xml:space="preserve">: </w:t>
      </w:r>
      <w:r w:rsidRPr="007E393C">
        <w:rPr>
          <w:rtl/>
        </w:rPr>
        <w:t xml:space="preserve">إنّه كان </w:t>
      </w:r>
      <w:r w:rsidRPr="00823599">
        <w:rPr>
          <w:rStyle w:val="libFootnotenumChar"/>
          <w:rtl/>
        </w:rPr>
        <w:t>(13)</w:t>
      </w:r>
      <w:r w:rsidRPr="007E393C">
        <w:rPr>
          <w:rtl/>
        </w:rPr>
        <w:t xml:space="preserve"> يقول إذا أصبح وأمسى</w:t>
      </w:r>
      <w:r>
        <w:rPr>
          <w:rtl/>
        </w:rPr>
        <w:t xml:space="preserve">: </w:t>
      </w:r>
      <w:r w:rsidRPr="007E393C">
        <w:rPr>
          <w:rtl/>
        </w:rPr>
        <w:t xml:space="preserve">أصبحت وربّي محمود </w:t>
      </w:r>
      <w:r w:rsidRPr="00823599">
        <w:rPr>
          <w:rStyle w:val="libFootnotenumChar"/>
          <w:rtl/>
        </w:rPr>
        <w:t>(14)</w:t>
      </w:r>
      <w:r>
        <w:rPr>
          <w:rtl/>
        </w:rPr>
        <w:t xml:space="preserve">، </w:t>
      </w:r>
      <w:r w:rsidRPr="007E393C">
        <w:rPr>
          <w:rtl/>
        </w:rPr>
        <w:t xml:space="preserve">أصبحت لا أشرك به </w:t>
      </w:r>
      <w:r w:rsidRPr="00823599">
        <w:rPr>
          <w:rStyle w:val="libFootnotenumChar"/>
          <w:rtl/>
        </w:rPr>
        <w:t>(15)</w:t>
      </w:r>
      <w:r w:rsidRPr="007E393C">
        <w:rPr>
          <w:rtl/>
        </w:rPr>
        <w:t xml:space="preserve"> شيئا ولا أدعو مع الله إلها آخر ولا أتّخذ من دونه وليّا. فسمّي بذلك</w:t>
      </w:r>
      <w:r>
        <w:rPr>
          <w:rtl/>
        </w:rPr>
        <w:t xml:space="preserve">: </w:t>
      </w:r>
      <w:r w:rsidRPr="007E393C">
        <w:rPr>
          <w:rtl/>
        </w:rPr>
        <w:t>عبدا شكورا.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(16)</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كانَ عَبْداً شَكُوراً</w:t>
      </w:r>
      <w:r w:rsidRPr="00081EBC">
        <w:rPr>
          <w:rStyle w:val="libAlaemChar"/>
          <w:rtl/>
        </w:rPr>
        <w:t>)</w:t>
      </w:r>
      <w:r w:rsidRPr="007E393C">
        <w:rPr>
          <w:rtl/>
        </w:rPr>
        <w:t xml:space="preserve"> قال</w:t>
      </w:r>
      <w:r>
        <w:rPr>
          <w:rtl/>
        </w:rPr>
        <w:t xml:space="preserve">: </w:t>
      </w:r>
      <w:r w:rsidRPr="007E393C">
        <w:rPr>
          <w:rtl/>
        </w:rPr>
        <w:t xml:space="preserve">كان إذا </w:t>
      </w:r>
      <w:r w:rsidRPr="00823599">
        <w:rPr>
          <w:rStyle w:val="libFootnotenumChar"/>
          <w:rtl/>
        </w:rPr>
        <w:t>(17)</w:t>
      </w:r>
      <w:r w:rsidRPr="007E393C">
        <w:rPr>
          <w:rtl/>
        </w:rPr>
        <w:t xml:space="preserve"> أمسى يقول</w:t>
      </w:r>
      <w:r>
        <w:rPr>
          <w:rtl/>
        </w:rPr>
        <w:t xml:space="preserve">: </w:t>
      </w:r>
      <w:r w:rsidRPr="007E393C">
        <w:rPr>
          <w:rtl/>
        </w:rPr>
        <w:t xml:space="preserve">أمسيت أشهد أنّه ما أمست بي </w:t>
      </w:r>
      <w:r w:rsidRPr="00823599">
        <w:rPr>
          <w:rStyle w:val="libFootnotenumChar"/>
          <w:rtl/>
        </w:rPr>
        <w:t>(18)</w:t>
      </w:r>
      <w:r w:rsidRPr="007E393C">
        <w:rPr>
          <w:rtl/>
        </w:rPr>
        <w:t xml:space="preserve"> من نعمة في دين أو دنيا</w:t>
      </w:r>
      <w:r>
        <w:rPr>
          <w:rtl/>
        </w:rPr>
        <w:t xml:space="preserve">، </w:t>
      </w:r>
      <w:r w:rsidRPr="007E393C">
        <w:rPr>
          <w:rtl/>
        </w:rPr>
        <w:t>فإنّها من الله وحده لا شريك له</w:t>
      </w:r>
      <w:r>
        <w:rPr>
          <w:rtl/>
        </w:rPr>
        <w:t xml:space="preserve">، </w:t>
      </w:r>
      <w:r w:rsidRPr="007E393C">
        <w:rPr>
          <w:rtl/>
        </w:rPr>
        <w:t>له الحمد بها والشّكر كثيرا.</w:t>
      </w:r>
    </w:p>
    <w:p w:rsidR="00175444" w:rsidRPr="007E393C" w:rsidRDefault="00175444" w:rsidP="00607E2C">
      <w:pPr>
        <w:pStyle w:val="libNormal"/>
        <w:rPr>
          <w:rtl/>
        </w:rPr>
      </w:pPr>
      <w:r w:rsidRPr="00081EBC">
        <w:rPr>
          <w:rStyle w:val="libAlaemChar"/>
          <w:rtl/>
        </w:rPr>
        <w:t>(</w:t>
      </w:r>
      <w:r w:rsidRPr="00081EBC">
        <w:rPr>
          <w:rStyle w:val="libAieChar"/>
          <w:rtl/>
        </w:rPr>
        <w:t>وَقَضَيْنا إِلى بَنِي إِسْرائِيلَ</w:t>
      </w:r>
      <w:r w:rsidRPr="00081EBC">
        <w:rPr>
          <w:rStyle w:val="libAlaemChar"/>
          <w:rtl/>
        </w:rPr>
        <w:t>)</w:t>
      </w:r>
      <w:r>
        <w:rPr>
          <w:rtl/>
        </w:rPr>
        <w:t xml:space="preserve">: </w:t>
      </w:r>
      <w:r w:rsidRPr="007E393C">
        <w:rPr>
          <w:rtl/>
        </w:rPr>
        <w:t>وأوحينا إليهم وحيا مقضيّا مبتوتا.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العلل / 29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إذا أمسى وأصبح</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أنّه ما أمسى وأصبح</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من نعمة لي وعافية</w:t>
      </w:r>
      <w:r>
        <w:rPr>
          <w:rtl/>
        </w:rPr>
        <w:t>.</w:t>
      </w:r>
    </w:p>
    <w:p w:rsidR="00175444" w:rsidRDefault="00175444" w:rsidP="00E30200">
      <w:pPr>
        <w:pStyle w:val="libFootnote0"/>
        <w:rPr>
          <w:rtl/>
        </w:rPr>
      </w:pPr>
      <w:r w:rsidRPr="004148A6">
        <w:rPr>
          <w:rtl/>
        </w:rPr>
        <w:t>(</w:t>
      </w:r>
      <w:r>
        <w:rPr>
          <w:rtl/>
        </w:rPr>
        <w:t xml:space="preserve">7 و 8) </w:t>
      </w:r>
      <w:r w:rsidRPr="004148A6">
        <w:rPr>
          <w:rtl/>
        </w:rPr>
        <w:t>من المصدر.</w:t>
      </w:r>
    </w:p>
    <w:p w:rsidR="00175444" w:rsidRDefault="00175444" w:rsidP="00E30200">
      <w:pPr>
        <w:pStyle w:val="libFootnote0"/>
        <w:rPr>
          <w:rtl/>
        </w:rPr>
      </w:pPr>
      <w:r>
        <w:rPr>
          <w:rtl/>
        </w:rPr>
        <w:t>(</w:t>
      </w:r>
      <w:r w:rsidRPr="007E393C">
        <w:rPr>
          <w:rtl/>
        </w:rPr>
        <w:t>9) نفس المصدر / 37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النجم / 37</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«وإبراهيم أي»</w:t>
      </w:r>
      <w:r>
        <w:rPr>
          <w:rtl/>
        </w:rPr>
        <w:t>.</w:t>
      </w:r>
    </w:p>
    <w:p w:rsidR="00175444" w:rsidRDefault="00175444" w:rsidP="00E30200">
      <w:pPr>
        <w:pStyle w:val="libFootnote0"/>
        <w:rPr>
          <w:rtl/>
        </w:rPr>
      </w:pPr>
      <w:r>
        <w:rPr>
          <w:rtl/>
        </w:rPr>
        <w:t>(</w:t>
      </w:r>
      <w:r w:rsidRPr="007E393C">
        <w:rPr>
          <w:rtl/>
        </w:rPr>
        <w:t>13) ليس في المصدر</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محمودا</w:t>
      </w:r>
      <w:r>
        <w:rPr>
          <w:rtl/>
        </w:rPr>
        <w:t>.</w:t>
      </w:r>
    </w:p>
    <w:p w:rsidR="00175444" w:rsidRDefault="00175444" w:rsidP="00E30200">
      <w:pPr>
        <w:pStyle w:val="libFootnote0"/>
        <w:rPr>
          <w:rtl/>
        </w:rPr>
      </w:pPr>
      <w:r>
        <w:rPr>
          <w:rtl/>
        </w:rPr>
        <w:t>(</w:t>
      </w:r>
      <w:r w:rsidRPr="007E393C">
        <w:rPr>
          <w:rtl/>
        </w:rPr>
        <w:t>15) المصدر</w:t>
      </w:r>
      <w:r>
        <w:rPr>
          <w:rtl/>
        </w:rPr>
        <w:t xml:space="preserve">: </w:t>
      </w:r>
      <w:r w:rsidRPr="007E393C">
        <w:rPr>
          <w:rtl/>
        </w:rPr>
        <w:t>بالله</w:t>
      </w:r>
      <w:r>
        <w:rPr>
          <w:rtl/>
        </w:rPr>
        <w:t>.</w:t>
      </w:r>
    </w:p>
    <w:p w:rsidR="00175444" w:rsidRDefault="00175444" w:rsidP="00E30200">
      <w:pPr>
        <w:pStyle w:val="libFootnote0"/>
        <w:rPr>
          <w:rtl/>
        </w:rPr>
      </w:pPr>
      <w:r>
        <w:rPr>
          <w:rtl/>
        </w:rPr>
        <w:t>(</w:t>
      </w:r>
      <w:r w:rsidRPr="007E393C">
        <w:rPr>
          <w:rtl/>
        </w:rPr>
        <w:t>16) تفسير</w:t>
      </w:r>
      <w:r>
        <w:rPr>
          <w:rtl/>
        </w:rPr>
        <w:t xml:space="preserve"> العيّاشي </w:t>
      </w:r>
      <w:r w:rsidRPr="007E393C">
        <w:rPr>
          <w:rtl/>
        </w:rPr>
        <w:t>2 / 280</w:t>
      </w:r>
      <w:r>
        <w:rPr>
          <w:rtl/>
        </w:rPr>
        <w:t xml:space="preserve">، </w:t>
      </w:r>
      <w:r w:rsidRPr="007E393C">
        <w:rPr>
          <w:rtl/>
        </w:rPr>
        <w:t>ح 18</w:t>
      </w:r>
      <w:r>
        <w:rPr>
          <w:rtl/>
        </w:rPr>
        <w:t>.</w:t>
      </w:r>
    </w:p>
    <w:p w:rsidR="00175444" w:rsidRDefault="00175444" w:rsidP="00E30200">
      <w:pPr>
        <w:pStyle w:val="libFootnote0"/>
        <w:rPr>
          <w:rtl/>
        </w:rPr>
      </w:pPr>
      <w:r>
        <w:rPr>
          <w:rtl/>
        </w:rPr>
        <w:t>(</w:t>
      </w:r>
      <w:r w:rsidRPr="007E393C">
        <w:rPr>
          <w:rtl/>
        </w:rPr>
        <w:t>17) المصدر</w:t>
      </w:r>
      <w:r>
        <w:rPr>
          <w:rtl/>
        </w:rPr>
        <w:t xml:space="preserve">: </w:t>
      </w:r>
      <w:r w:rsidRPr="007E393C">
        <w:rPr>
          <w:rtl/>
        </w:rPr>
        <w:t>إذا كان</w:t>
      </w:r>
      <w:r>
        <w:rPr>
          <w:rtl/>
        </w:rPr>
        <w:t>.</w:t>
      </w:r>
    </w:p>
    <w:p w:rsidR="00175444" w:rsidRDefault="00175444" w:rsidP="00E30200">
      <w:pPr>
        <w:pStyle w:val="libFootnote0"/>
        <w:rPr>
          <w:rtl/>
        </w:rPr>
      </w:pPr>
      <w:r>
        <w:rPr>
          <w:rtl/>
        </w:rPr>
        <w:t>(</w:t>
      </w:r>
      <w:r w:rsidRPr="007E393C">
        <w:rPr>
          <w:rtl/>
        </w:rPr>
        <w:t>18) كذا في المصدر</w:t>
      </w:r>
      <w:r>
        <w:rPr>
          <w:rtl/>
        </w:rPr>
        <w:t xml:space="preserve">. </w:t>
      </w:r>
      <w:r w:rsidRPr="007E393C">
        <w:rPr>
          <w:rtl/>
        </w:rPr>
        <w:t>وفي النسخ</w:t>
      </w:r>
      <w:r>
        <w:rPr>
          <w:rtl/>
        </w:rPr>
        <w:t xml:space="preserve">: </w:t>
      </w:r>
      <w:r w:rsidRPr="007E393C">
        <w:rPr>
          <w:rtl/>
        </w:rPr>
        <w:t>لي</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فِي الْكِتابِ</w:t>
      </w:r>
      <w:r w:rsidRPr="00081EBC">
        <w:rPr>
          <w:rStyle w:val="libAlaemChar"/>
          <w:rtl/>
        </w:rPr>
        <w:t>)</w:t>
      </w:r>
      <w:r>
        <w:rPr>
          <w:rtl/>
        </w:rPr>
        <w:t xml:space="preserve">: </w:t>
      </w:r>
      <w:r w:rsidRPr="007E393C">
        <w:rPr>
          <w:rtl/>
        </w:rPr>
        <w:t>في التّوراة.</w:t>
      </w:r>
    </w:p>
    <w:p w:rsidR="00175444" w:rsidRPr="007E393C" w:rsidRDefault="00175444" w:rsidP="00607E2C">
      <w:pPr>
        <w:pStyle w:val="libNormal"/>
        <w:rPr>
          <w:rtl/>
        </w:rPr>
      </w:pPr>
      <w:r w:rsidRPr="00081EBC">
        <w:rPr>
          <w:rStyle w:val="libAlaemChar"/>
          <w:rtl/>
        </w:rPr>
        <w:t>(</w:t>
      </w:r>
      <w:r w:rsidRPr="00081EBC">
        <w:rPr>
          <w:rStyle w:val="libAieChar"/>
          <w:rtl/>
        </w:rPr>
        <w:t>لَتُفْسِدُنَّ فِي الْأَرْضِ</w:t>
      </w:r>
      <w:r w:rsidRPr="00081EBC">
        <w:rPr>
          <w:rStyle w:val="libAlaemChar"/>
          <w:rtl/>
        </w:rPr>
        <w:t>)</w:t>
      </w:r>
      <w:r>
        <w:rPr>
          <w:rtl/>
        </w:rPr>
        <w:t xml:space="preserve">: </w:t>
      </w:r>
      <w:r w:rsidRPr="007E393C">
        <w:rPr>
          <w:rtl/>
        </w:rPr>
        <w:t>جواب قسم محذوف</w:t>
      </w:r>
      <w:r>
        <w:rPr>
          <w:rtl/>
        </w:rPr>
        <w:t xml:space="preserve">، </w:t>
      </w:r>
      <w:r w:rsidRPr="007E393C">
        <w:rPr>
          <w:rtl/>
        </w:rPr>
        <w:t>أو «قضينا» على إجراء القضاء المبتوت مجرى القسم.</w:t>
      </w:r>
    </w:p>
    <w:p w:rsidR="00175444" w:rsidRPr="007E393C" w:rsidRDefault="00175444" w:rsidP="00607E2C">
      <w:pPr>
        <w:pStyle w:val="libNormal"/>
        <w:rPr>
          <w:rtl/>
        </w:rPr>
      </w:pPr>
      <w:r w:rsidRPr="00081EBC">
        <w:rPr>
          <w:rStyle w:val="libAlaemChar"/>
          <w:rtl/>
        </w:rPr>
        <w:t>(</w:t>
      </w:r>
      <w:r w:rsidRPr="00081EBC">
        <w:rPr>
          <w:rStyle w:val="libAieChar"/>
          <w:rtl/>
        </w:rPr>
        <w:t>مَرَّتَيْنِ</w:t>
      </w:r>
      <w:r w:rsidRPr="00081EBC">
        <w:rPr>
          <w:rStyle w:val="libAlaemChar"/>
          <w:rtl/>
        </w:rPr>
        <w:t>)</w:t>
      </w:r>
      <w:r>
        <w:rPr>
          <w:rtl/>
        </w:rPr>
        <w:t xml:space="preserve">: </w:t>
      </w:r>
      <w:r w:rsidRPr="007E393C">
        <w:rPr>
          <w:rtl/>
        </w:rPr>
        <w:t>إفسادتين.</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أولاهما مخالفة أحكام التّوراة وقتل شعياء وقتل أرمياء</w:t>
      </w:r>
      <w:r>
        <w:rPr>
          <w:rtl/>
        </w:rPr>
        <w:t xml:space="preserve">، </w:t>
      </w:r>
      <w:r w:rsidRPr="007E393C">
        <w:rPr>
          <w:rtl/>
        </w:rPr>
        <w:t>وثانيهما قتل زكريّا ويحيى وقصد قتل عيسى.</w:t>
      </w:r>
    </w:p>
    <w:p w:rsidR="00175444" w:rsidRPr="007E393C" w:rsidRDefault="00175444" w:rsidP="00607E2C">
      <w:pPr>
        <w:pStyle w:val="libNormal"/>
        <w:rPr>
          <w:rtl/>
        </w:rPr>
      </w:pPr>
      <w:r w:rsidRPr="00081EBC">
        <w:rPr>
          <w:rStyle w:val="libAlaemChar"/>
          <w:rtl/>
        </w:rPr>
        <w:t>(</w:t>
      </w:r>
      <w:r w:rsidRPr="00081EBC">
        <w:rPr>
          <w:rStyle w:val="libAieChar"/>
          <w:rtl/>
        </w:rPr>
        <w:t>وَلَتَعْلُنَّ عُلُوًّا كَبِيراً</w:t>
      </w:r>
      <w:r w:rsidRPr="00081EBC">
        <w:rPr>
          <w:rStyle w:val="libAlaemChar"/>
          <w:rtl/>
        </w:rPr>
        <w:t>)</w:t>
      </w:r>
      <w:r w:rsidRPr="007E393C">
        <w:rPr>
          <w:rtl/>
        </w:rPr>
        <w:t xml:space="preserve"> </w:t>
      </w:r>
      <w:r>
        <w:rPr>
          <w:rtl/>
        </w:rPr>
        <w:t>(</w:t>
      </w:r>
      <w:r w:rsidRPr="007E393C">
        <w:rPr>
          <w:rtl/>
        </w:rPr>
        <w:t>4)</w:t>
      </w:r>
      <w:r>
        <w:rPr>
          <w:rtl/>
        </w:rPr>
        <w:t xml:space="preserve">: </w:t>
      </w:r>
      <w:r w:rsidRPr="007E393C">
        <w:rPr>
          <w:rtl/>
        </w:rPr>
        <w:t>وتستكبرون عن طاعة الله. أو لتظلمنّ النّاس.</w:t>
      </w:r>
    </w:p>
    <w:p w:rsidR="00175444" w:rsidRPr="007E393C" w:rsidRDefault="00175444" w:rsidP="00607E2C">
      <w:pPr>
        <w:pStyle w:val="libNormal"/>
        <w:rPr>
          <w:rtl/>
        </w:rPr>
      </w:pPr>
      <w:r w:rsidRPr="00081EBC">
        <w:rPr>
          <w:rStyle w:val="libAlaemChar"/>
          <w:rtl/>
        </w:rPr>
        <w:t>(</w:t>
      </w:r>
      <w:r w:rsidRPr="00081EBC">
        <w:rPr>
          <w:rStyle w:val="libAieChar"/>
          <w:rtl/>
        </w:rPr>
        <w:t>فَإِذا جاءَ وَعْدُ أُولاهُما</w:t>
      </w:r>
      <w:r w:rsidRPr="00081EBC">
        <w:rPr>
          <w:rStyle w:val="libAlaemChar"/>
          <w:rtl/>
        </w:rPr>
        <w:t>)</w:t>
      </w:r>
      <w:r>
        <w:rPr>
          <w:rtl/>
        </w:rPr>
        <w:t xml:space="preserve">: </w:t>
      </w:r>
      <w:r w:rsidRPr="007E393C">
        <w:rPr>
          <w:rtl/>
        </w:rPr>
        <w:t>وعد عقاب أولاهما.</w:t>
      </w:r>
    </w:p>
    <w:p w:rsidR="00175444" w:rsidRPr="007E393C" w:rsidRDefault="00175444" w:rsidP="00607E2C">
      <w:pPr>
        <w:pStyle w:val="libNormal"/>
        <w:rPr>
          <w:rtl/>
        </w:rPr>
      </w:pPr>
      <w:r w:rsidRPr="00081EBC">
        <w:rPr>
          <w:rStyle w:val="libAlaemChar"/>
          <w:rtl/>
        </w:rPr>
        <w:t>(</w:t>
      </w:r>
      <w:r w:rsidRPr="00081EBC">
        <w:rPr>
          <w:rStyle w:val="libAieChar"/>
          <w:rtl/>
        </w:rPr>
        <w:t>بَعَثْنا عَلَيْكُمْ عِباداً لَنا</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(2)</w:t>
      </w:r>
      <w:r>
        <w:rPr>
          <w:rtl/>
        </w:rPr>
        <w:t xml:space="preserve">: </w:t>
      </w:r>
      <w:r w:rsidRPr="007E393C">
        <w:rPr>
          <w:rtl/>
        </w:rPr>
        <w:t>بخت نصر</w:t>
      </w:r>
      <w:r>
        <w:rPr>
          <w:rtl/>
        </w:rPr>
        <w:t xml:space="preserve">، </w:t>
      </w:r>
      <w:r w:rsidRPr="007E393C">
        <w:rPr>
          <w:rtl/>
        </w:rPr>
        <w:t>عامل لهراسف على بابل وجنوده.</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جالوت الجزريّ.</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سنحاريب</w:t>
      </w:r>
      <w:r>
        <w:rPr>
          <w:rtl/>
        </w:rPr>
        <w:t xml:space="preserve">، </w:t>
      </w:r>
      <w:r w:rsidRPr="007E393C">
        <w:rPr>
          <w:rtl/>
        </w:rPr>
        <w:t>من أهل نينوى.</w:t>
      </w:r>
    </w:p>
    <w:p w:rsidR="00175444" w:rsidRPr="007E393C" w:rsidRDefault="00175444" w:rsidP="00607E2C">
      <w:pPr>
        <w:pStyle w:val="libNormal"/>
        <w:rPr>
          <w:rtl/>
        </w:rPr>
      </w:pPr>
      <w:r>
        <w:rPr>
          <w:rtl/>
        </w:rPr>
        <w:t>و</w:t>
      </w:r>
      <w:r w:rsidRPr="007E393C">
        <w:rPr>
          <w:rtl/>
        </w:rPr>
        <w:t xml:space="preserve">في الجوامع </w:t>
      </w:r>
      <w:r w:rsidRPr="00823599">
        <w:rPr>
          <w:rStyle w:val="libFootnotenumChar"/>
          <w:rtl/>
        </w:rPr>
        <w:t>(5)</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أنّه قرأ</w:t>
      </w:r>
      <w:r>
        <w:rPr>
          <w:rtl/>
        </w:rPr>
        <w:t xml:space="preserve">: </w:t>
      </w:r>
      <w:r w:rsidRPr="007E393C">
        <w:rPr>
          <w:rtl/>
        </w:rPr>
        <w:t>«عبيدا لنا»</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أُولِي بَأْسٍ شَدِيدٍ</w:t>
      </w:r>
      <w:r w:rsidRPr="00081EBC">
        <w:rPr>
          <w:rStyle w:val="libAlaemChar"/>
          <w:rtl/>
        </w:rPr>
        <w:t>)</w:t>
      </w:r>
      <w:r>
        <w:rPr>
          <w:rtl/>
        </w:rPr>
        <w:t xml:space="preserve">: </w:t>
      </w:r>
      <w:r w:rsidRPr="007E393C">
        <w:rPr>
          <w:rtl/>
        </w:rPr>
        <w:t>ذوي قوّة وبطش في الحرب شديد.</w:t>
      </w:r>
    </w:p>
    <w:p w:rsidR="00175444" w:rsidRPr="007E393C" w:rsidRDefault="00175444" w:rsidP="00607E2C">
      <w:pPr>
        <w:pStyle w:val="libNormal"/>
        <w:rPr>
          <w:rtl/>
        </w:rPr>
      </w:pPr>
      <w:r w:rsidRPr="00081EBC">
        <w:rPr>
          <w:rStyle w:val="libAlaemChar"/>
          <w:rtl/>
        </w:rPr>
        <w:t>(</w:t>
      </w:r>
      <w:r w:rsidRPr="00081EBC">
        <w:rPr>
          <w:rStyle w:val="libAieChar"/>
          <w:rtl/>
        </w:rPr>
        <w:t>فَجاسُوا</w:t>
      </w:r>
      <w:r w:rsidRPr="00081EBC">
        <w:rPr>
          <w:rStyle w:val="libAlaemChar"/>
          <w:rtl/>
        </w:rPr>
        <w:t>)</w:t>
      </w:r>
      <w:r>
        <w:rPr>
          <w:rtl/>
        </w:rPr>
        <w:t xml:space="preserve">: </w:t>
      </w:r>
      <w:r w:rsidRPr="007E393C">
        <w:rPr>
          <w:rtl/>
        </w:rPr>
        <w:t>تردّدوا لطلبكم.</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بالحاء</w:t>
      </w:r>
      <w:r>
        <w:rPr>
          <w:rtl/>
        </w:rPr>
        <w:t xml:space="preserve">، </w:t>
      </w:r>
      <w:r w:rsidRPr="007E393C">
        <w:rPr>
          <w:rtl/>
        </w:rPr>
        <w:t>وهما اخوان.</w:t>
      </w:r>
    </w:p>
    <w:p w:rsidR="00175444" w:rsidRPr="007E393C" w:rsidRDefault="00175444" w:rsidP="00607E2C">
      <w:pPr>
        <w:pStyle w:val="libNormal"/>
        <w:rPr>
          <w:rtl/>
        </w:rPr>
      </w:pPr>
      <w:r w:rsidRPr="00081EBC">
        <w:rPr>
          <w:rStyle w:val="libAlaemChar"/>
          <w:rtl/>
        </w:rPr>
        <w:t>(</w:t>
      </w:r>
      <w:r w:rsidRPr="00081EBC">
        <w:rPr>
          <w:rStyle w:val="libAieChar"/>
          <w:rtl/>
        </w:rPr>
        <w:t>خِلالَ الدِّيارِ</w:t>
      </w:r>
      <w:r w:rsidRPr="00081EBC">
        <w:rPr>
          <w:rStyle w:val="libAlaemChar"/>
          <w:rtl/>
        </w:rPr>
        <w:t>)</w:t>
      </w:r>
      <w:r>
        <w:rPr>
          <w:rtl/>
        </w:rPr>
        <w:t xml:space="preserve">: </w:t>
      </w:r>
      <w:r w:rsidRPr="007E393C">
        <w:rPr>
          <w:rtl/>
        </w:rPr>
        <w:t>وسطها</w:t>
      </w:r>
      <w:r>
        <w:rPr>
          <w:rtl/>
        </w:rPr>
        <w:t xml:space="preserve">، </w:t>
      </w:r>
      <w:r w:rsidRPr="007E393C">
        <w:rPr>
          <w:rtl/>
        </w:rPr>
        <w:t>للقتل والغارة</w:t>
      </w:r>
      <w:r>
        <w:rPr>
          <w:rtl/>
        </w:rPr>
        <w:t xml:space="preserve">، </w:t>
      </w:r>
      <w:r w:rsidRPr="007E393C">
        <w:rPr>
          <w:rtl/>
        </w:rPr>
        <w:t>فقتلوا كبارهم</w:t>
      </w:r>
      <w:r>
        <w:rPr>
          <w:rtl/>
        </w:rPr>
        <w:t xml:space="preserve">، </w:t>
      </w:r>
      <w:r w:rsidRPr="007E393C">
        <w:rPr>
          <w:rtl/>
        </w:rPr>
        <w:t>وسبوا صغارهم</w:t>
      </w:r>
      <w:r>
        <w:rPr>
          <w:rtl/>
        </w:rPr>
        <w:t xml:space="preserve">، </w:t>
      </w:r>
      <w:r w:rsidRPr="007E393C">
        <w:rPr>
          <w:rtl/>
        </w:rPr>
        <w:t>وحرقوا التّوراة وخربّوا المسجد.</w:t>
      </w:r>
    </w:p>
    <w:p w:rsidR="00175444" w:rsidRPr="007E393C" w:rsidRDefault="00175444" w:rsidP="00607E2C">
      <w:pPr>
        <w:pStyle w:val="libNormal"/>
        <w:rPr>
          <w:rtl/>
        </w:rPr>
      </w:pPr>
      <w:r w:rsidRPr="00081EBC">
        <w:rPr>
          <w:rStyle w:val="libAlaemChar"/>
          <w:rtl/>
        </w:rPr>
        <w:t>(</w:t>
      </w:r>
      <w:r w:rsidRPr="00081EBC">
        <w:rPr>
          <w:rStyle w:val="libAieChar"/>
          <w:rtl/>
        </w:rPr>
        <w:t>وَكانَ وَعْداً مَفْعُولاً</w:t>
      </w:r>
      <w:r w:rsidRPr="00081EBC">
        <w:rPr>
          <w:rStyle w:val="libAlaemChar"/>
          <w:rtl/>
        </w:rPr>
        <w:t>)</w:t>
      </w:r>
      <w:r w:rsidRPr="007E393C">
        <w:rPr>
          <w:rtl/>
        </w:rPr>
        <w:t xml:space="preserve"> </w:t>
      </w:r>
      <w:r>
        <w:rPr>
          <w:rtl/>
        </w:rPr>
        <w:t>(</w:t>
      </w:r>
      <w:r w:rsidRPr="007E393C">
        <w:rPr>
          <w:rtl/>
        </w:rPr>
        <w:t>5)</w:t>
      </w:r>
      <w:r>
        <w:rPr>
          <w:rtl/>
        </w:rPr>
        <w:t xml:space="preserve">: </w:t>
      </w:r>
      <w:r w:rsidRPr="007E393C">
        <w:rPr>
          <w:rtl/>
        </w:rPr>
        <w:t>وكان وعد عقابهم لا بدّ أن يفعل.</w:t>
      </w:r>
    </w:p>
    <w:p w:rsidR="00175444" w:rsidRPr="007E393C" w:rsidRDefault="00175444" w:rsidP="00607E2C">
      <w:pPr>
        <w:pStyle w:val="libNormal"/>
        <w:rPr>
          <w:rtl/>
        </w:rPr>
      </w:pPr>
      <w:r w:rsidRPr="00081EBC">
        <w:rPr>
          <w:rStyle w:val="libAlaemChar"/>
          <w:rtl/>
        </w:rPr>
        <w:t>(</w:t>
      </w:r>
      <w:r w:rsidRPr="00081EBC">
        <w:rPr>
          <w:rStyle w:val="libAieChar"/>
          <w:rtl/>
        </w:rPr>
        <w:t>ثُمَّ رَدَدْنا لَكُمُ الْكَرَّةَ</w:t>
      </w:r>
      <w:r w:rsidRPr="00081EBC">
        <w:rPr>
          <w:rStyle w:val="libAlaemChar"/>
          <w:rtl/>
        </w:rPr>
        <w:t>)</w:t>
      </w:r>
      <w:r>
        <w:rPr>
          <w:rtl/>
        </w:rPr>
        <w:t xml:space="preserve">، </w:t>
      </w:r>
      <w:r w:rsidRPr="007E393C">
        <w:rPr>
          <w:rtl/>
        </w:rPr>
        <w:t>أي</w:t>
      </w:r>
      <w:r>
        <w:rPr>
          <w:rtl/>
        </w:rPr>
        <w:t xml:space="preserve">: </w:t>
      </w:r>
      <w:r w:rsidRPr="007E393C">
        <w:rPr>
          <w:rtl/>
        </w:rPr>
        <w:t xml:space="preserve">الدّولة والغلبة </w:t>
      </w:r>
      <w:r w:rsidRPr="00081EBC">
        <w:rPr>
          <w:rStyle w:val="libAlaemChar"/>
          <w:rtl/>
        </w:rPr>
        <w:t>(</w:t>
      </w:r>
      <w:r w:rsidRPr="00081EBC">
        <w:rPr>
          <w:rStyle w:val="libAieChar"/>
          <w:rtl/>
        </w:rPr>
        <w:t>عَلَيْهِمْ</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(7)</w:t>
      </w:r>
      <w:r>
        <w:rPr>
          <w:rtl/>
        </w:rPr>
        <w:t xml:space="preserve">: </w:t>
      </w:r>
      <w:r w:rsidRPr="007E393C">
        <w:rPr>
          <w:rtl/>
        </w:rPr>
        <w:t>بأن ألقى الله</w:t>
      </w:r>
      <w:r>
        <w:rPr>
          <w:rtl/>
        </w:rPr>
        <w:t xml:space="preserve"> ـ </w:t>
      </w:r>
      <w:r w:rsidRPr="007E393C">
        <w:rPr>
          <w:rtl/>
        </w:rPr>
        <w:t>تعالى</w:t>
      </w:r>
      <w:r>
        <w:rPr>
          <w:rtl/>
        </w:rPr>
        <w:t xml:space="preserve"> ـ [</w:t>
      </w:r>
      <w:r w:rsidRPr="007E393C">
        <w:rPr>
          <w:rtl/>
        </w:rPr>
        <w:t>في قلب</w:t>
      </w:r>
      <w:r>
        <w:rPr>
          <w:rtl/>
        </w:rPr>
        <w:t>]</w:t>
      </w:r>
      <w:r w:rsidRPr="007E393C">
        <w:rPr>
          <w:rtl/>
        </w:rPr>
        <w:t xml:space="preserve"> </w:t>
      </w:r>
      <w:r w:rsidRPr="00823599">
        <w:rPr>
          <w:rStyle w:val="libFootnotenumChar"/>
          <w:rtl/>
        </w:rPr>
        <w:t>(8)</w:t>
      </w:r>
      <w:r w:rsidRPr="007E393C">
        <w:rPr>
          <w:rtl/>
        </w:rPr>
        <w:t xml:space="preserve"> بهمن بن إسفنديار</w:t>
      </w:r>
      <w:r>
        <w:rPr>
          <w:rtl/>
        </w:rPr>
        <w:t xml:space="preserve"> لـمّـا </w:t>
      </w:r>
      <w:r w:rsidRPr="007E393C">
        <w:rPr>
          <w:rtl/>
        </w:rPr>
        <w:t>ورث الملك من جدّه</w:t>
      </w:r>
      <w:r>
        <w:rPr>
          <w:rtl/>
        </w:rPr>
        <w:t xml:space="preserve">، </w:t>
      </w:r>
      <w:r w:rsidRPr="007E393C">
        <w:rPr>
          <w:rtl/>
        </w:rPr>
        <w:t>كشتاسف بن لهراسف</w:t>
      </w:r>
      <w:r>
        <w:rPr>
          <w:rtl/>
        </w:rPr>
        <w:t xml:space="preserve">، </w:t>
      </w:r>
      <w:r w:rsidRPr="007E393C">
        <w:rPr>
          <w:rtl/>
        </w:rPr>
        <w:t>شفقة عليهم فردّ أسراهم إلى الشّام</w:t>
      </w:r>
      <w:r>
        <w:rPr>
          <w:rtl/>
        </w:rPr>
        <w:t xml:space="preserve">، </w:t>
      </w:r>
      <w:r w:rsidRPr="007E393C">
        <w:rPr>
          <w:rtl/>
        </w:rPr>
        <w:t>وملك دانيال عليهم فاستولوا على من كان فيها من أتباع بخت نصر. أو بأن سلّط الله داود على جالوت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578</w:t>
      </w:r>
      <w:r>
        <w:rPr>
          <w:rtl/>
        </w:rPr>
        <w:t>.</w:t>
      </w:r>
    </w:p>
    <w:p w:rsidR="00175444" w:rsidRDefault="00175444" w:rsidP="00E30200">
      <w:pPr>
        <w:pStyle w:val="libFootnote0"/>
        <w:rPr>
          <w:rtl/>
        </w:rPr>
      </w:pPr>
      <w:r w:rsidRPr="004148A6">
        <w:rPr>
          <w:rtl/>
        </w:rPr>
        <w:t>(</w:t>
      </w:r>
      <w:r>
        <w:rPr>
          <w:rtl/>
        </w:rPr>
        <w:t xml:space="preserve">2 و 3 و 4) </w:t>
      </w:r>
      <w:r w:rsidRPr="004148A6">
        <w:rPr>
          <w:rtl/>
        </w:rPr>
        <w:t>نفس المصدر والموضع.</w:t>
      </w:r>
    </w:p>
    <w:p w:rsidR="00175444" w:rsidRDefault="00175444" w:rsidP="00E30200">
      <w:pPr>
        <w:pStyle w:val="libFootnote0"/>
        <w:rPr>
          <w:rtl/>
        </w:rPr>
      </w:pPr>
      <w:r>
        <w:rPr>
          <w:rtl/>
        </w:rPr>
        <w:t>(</w:t>
      </w:r>
      <w:r w:rsidRPr="007E393C">
        <w:rPr>
          <w:rtl/>
        </w:rPr>
        <w:t>5) جوامع الجامع / 252</w:t>
      </w:r>
      <w:r>
        <w:rPr>
          <w:rtl/>
        </w:rPr>
        <w:t>.</w:t>
      </w:r>
    </w:p>
    <w:p w:rsidR="00175444" w:rsidRDefault="00175444" w:rsidP="00E30200">
      <w:pPr>
        <w:pStyle w:val="libFootnote0"/>
        <w:rPr>
          <w:rtl/>
        </w:rPr>
      </w:pPr>
      <w:r>
        <w:rPr>
          <w:rtl/>
        </w:rPr>
        <w:t>(</w:t>
      </w:r>
      <w:r w:rsidRPr="007E393C">
        <w:rPr>
          <w:rtl/>
        </w:rPr>
        <w:t>6) أنوار التنزيل 1 / 578</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ب</w:t>
      </w:r>
      <w:r>
        <w:rPr>
          <w:rtl/>
        </w:rPr>
        <w:t>.</w:t>
      </w:r>
    </w:p>
    <w:p w:rsidR="00175444" w:rsidRPr="007E393C" w:rsidRDefault="00175444" w:rsidP="00607E2C">
      <w:pPr>
        <w:pStyle w:val="libNormal0"/>
        <w:rPr>
          <w:rtl/>
        </w:rPr>
      </w:pPr>
      <w:r>
        <w:rPr>
          <w:rtl/>
        </w:rPr>
        <w:br w:type="page"/>
      </w:r>
      <w:r w:rsidRPr="007E393C">
        <w:rPr>
          <w:rtl/>
        </w:rPr>
        <w:lastRenderedPageBreak/>
        <w:t>فقتله.</w:t>
      </w:r>
    </w:p>
    <w:p w:rsidR="00175444" w:rsidRPr="007E393C" w:rsidRDefault="00175444" w:rsidP="00607E2C">
      <w:pPr>
        <w:pStyle w:val="libNormal"/>
        <w:rPr>
          <w:rtl/>
        </w:rPr>
      </w:pPr>
      <w:r w:rsidRPr="00081EBC">
        <w:rPr>
          <w:rStyle w:val="libAlaemChar"/>
          <w:rtl/>
        </w:rPr>
        <w:t>(</w:t>
      </w:r>
      <w:r w:rsidRPr="00081EBC">
        <w:rPr>
          <w:rStyle w:val="libAieChar"/>
          <w:rtl/>
        </w:rPr>
        <w:t>وَأَمْدَدْناكُمْ بِأَمْوالٍ وَبَنِينَ وَجَعَلْناكُمْ أَكْثَرَ نَفِيراً</w:t>
      </w:r>
      <w:r w:rsidRPr="00081EBC">
        <w:rPr>
          <w:rStyle w:val="libAlaemChar"/>
          <w:rtl/>
        </w:rPr>
        <w:t>)</w:t>
      </w:r>
      <w:r w:rsidRPr="007E393C">
        <w:rPr>
          <w:rtl/>
        </w:rPr>
        <w:t xml:space="preserve"> </w:t>
      </w:r>
      <w:r>
        <w:rPr>
          <w:rtl/>
        </w:rPr>
        <w:t>(</w:t>
      </w:r>
      <w:r w:rsidRPr="007E393C">
        <w:rPr>
          <w:rtl/>
        </w:rPr>
        <w:t>6)</w:t>
      </w:r>
      <w:r>
        <w:rPr>
          <w:rtl/>
        </w:rPr>
        <w:t xml:space="preserve">: </w:t>
      </w:r>
      <w:r w:rsidRPr="007E393C">
        <w:rPr>
          <w:rtl/>
        </w:rPr>
        <w:t>ممّا كنتم.</w:t>
      </w:r>
    </w:p>
    <w:p w:rsidR="00175444" w:rsidRPr="007E393C" w:rsidRDefault="00175444" w:rsidP="00607E2C">
      <w:pPr>
        <w:pStyle w:val="libNormal"/>
        <w:rPr>
          <w:rtl/>
        </w:rPr>
      </w:pPr>
      <w:r>
        <w:rPr>
          <w:rtl/>
        </w:rPr>
        <w:t>و «</w:t>
      </w:r>
      <w:r w:rsidRPr="007E393C">
        <w:rPr>
          <w:rtl/>
        </w:rPr>
        <w:t>النّفير» من ينفر مع الرّجل من قومه.</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جمع «نفر» وهم المجتمعون للذّهاب إلى العدوّ.</w:t>
      </w:r>
    </w:p>
    <w:p w:rsidR="00175444" w:rsidRPr="007E393C" w:rsidRDefault="00175444" w:rsidP="00607E2C">
      <w:pPr>
        <w:pStyle w:val="libNormal"/>
        <w:rPr>
          <w:rtl/>
        </w:rPr>
      </w:pPr>
      <w:r w:rsidRPr="00081EBC">
        <w:rPr>
          <w:rStyle w:val="libAlaemChar"/>
          <w:rtl/>
        </w:rPr>
        <w:t>(</w:t>
      </w:r>
      <w:r w:rsidRPr="00081EBC">
        <w:rPr>
          <w:rStyle w:val="libAieChar"/>
          <w:rtl/>
        </w:rPr>
        <w:t>إِنْ أَحْسَنْتُمْ أَحْسَنْتُمْ لِأَنْفُسِكُمْ</w:t>
      </w:r>
      <w:r w:rsidRPr="00081EBC">
        <w:rPr>
          <w:rStyle w:val="libAlaemChar"/>
          <w:rtl/>
        </w:rPr>
        <w:t>)</w:t>
      </w:r>
      <w:r>
        <w:rPr>
          <w:rtl/>
        </w:rPr>
        <w:t xml:space="preserve">: </w:t>
      </w:r>
      <w:r w:rsidRPr="007E393C">
        <w:rPr>
          <w:rtl/>
        </w:rPr>
        <w:t>لأنّ ثوابه لها.</w:t>
      </w:r>
    </w:p>
    <w:p w:rsidR="00175444" w:rsidRPr="007E393C" w:rsidRDefault="00175444" w:rsidP="00607E2C">
      <w:pPr>
        <w:pStyle w:val="libNormal"/>
        <w:rPr>
          <w:rtl/>
        </w:rPr>
      </w:pPr>
      <w:r w:rsidRPr="00081EBC">
        <w:rPr>
          <w:rStyle w:val="libAlaemChar"/>
          <w:rtl/>
        </w:rPr>
        <w:t>(</w:t>
      </w:r>
      <w:r w:rsidRPr="00081EBC">
        <w:rPr>
          <w:rStyle w:val="libAieChar"/>
          <w:rtl/>
        </w:rPr>
        <w:t>وَإِنْ أَسَأْتُمْ فَلَها</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(2)</w:t>
      </w:r>
      <w:r>
        <w:rPr>
          <w:rtl/>
        </w:rPr>
        <w:t xml:space="preserve">: </w:t>
      </w:r>
      <w:r w:rsidRPr="007E393C">
        <w:rPr>
          <w:rtl/>
        </w:rPr>
        <w:t>فإنّ وباله عليها</w:t>
      </w:r>
      <w:r>
        <w:rPr>
          <w:rtl/>
        </w:rPr>
        <w:t xml:space="preserve">، </w:t>
      </w:r>
      <w:r w:rsidRPr="007E393C">
        <w:rPr>
          <w:rtl/>
        </w:rPr>
        <w:t>وإنّما ذكرها «باللّام» ازدواجاً.</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(3)</w:t>
      </w:r>
      <w:r>
        <w:rPr>
          <w:rtl/>
        </w:rPr>
        <w:t xml:space="preserve">، </w:t>
      </w:r>
      <w:r w:rsidRPr="007E393C">
        <w:rPr>
          <w:rtl/>
        </w:rPr>
        <w:t>بإسناده إلى عليّ بن الحسن بن عليّ بن فضّال</w:t>
      </w:r>
      <w:r>
        <w:rPr>
          <w:rtl/>
        </w:rPr>
        <w:t xml:space="preserve">: </w:t>
      </w:r>
      <w:r w:rsidRPr="007E393C">
        <w:rPr>
          <w:rtl/>
        </w:rPr>
        <w:t>عن أبيه قال</w:t>
      </w:r>
      <w:r>
        <w:rPr>
          <w:rtl/>
        </w:rPr>
        <w:t xml:space="preserve">: </w:t>
      </w:r>
      <w:r w:rsidRPr="007E393C">
        <w:rPr>
          <w:rtl/>
        </w:rPr>
        <w:t>قال الرّضا</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إِنْ أَحْسَنْتُمْ أَحْسَنْتُمْ لِأَنْفُسِكُمْ وَإِنْ أَسَأْتُمْ فَلَها</w:t>
      </w:r>
      <w:r w:rsidRPr="00081EBC">
        <w:rPr>
          <w:rStyle w:val="libAlaemChar"/>
          <w:rtl/>
        </w:rPr>
        <w:t>)</w:t>
      </w:r>
      <w:r w:rsidRPr="007E393C">
        <w:rPr>
          <w:rtl/>
        </w:rPr>
        <w:t xml:space="preserve"> </w:t>
      </w:r>
      <w:r>
        <w:rPr>
          <w:rtl/>
        </w:rPr>
        <w:t>[</w:t>
      </w:r>
      <w:r w:rsidRPr="007E393C">
        <w:rPr>
          <w:rtl/>
        </w:rPr>
        <w:t>قال</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إِنْ أَحْسَنْتُمْ، أَحْسَنْتُمْ لِأَنْفُسِكُمْ، وَإِنْ أَسَأْتُمْ، فَلَها</w:t>
      </w:r>
      <w:r w:rsidRPr="00081EBC">
        <w:rPr>
          <w:rStyle w:val="libAlaemChar"/>
          <w:rtl/>
        </w:rPr>
        <w:t>)</w:t>
      </w:r>
      <w:r>
        <w:rPr>
          <w:rtl/>
        </w:rPr>
        <w:t>]</w:t>
      </w:r>
      <w:r w:rsidRPr="007E393C">
        <w:rPr>
          <w:rtl/>
        </w:rPr>
        <w:t xml:space="preserve"> </w:t>
      </w:r>
      <w:r w:rsidRPr="00823599">
        <w:rPr>
          <w:rStyle w:val="libFootnotenumChar"/>
          <w:rtl/>
        </w:rPr>
        <w:t>(4)</w:t>
      </w:r>
      <w:r w:rsidRPr="007E393C">
        <w:rPr>
          <w:rtl/>
        </w:rPr>
        <w:t xml:space="preserve"> ربّ يغفر لها</w:t>
      </w:r>
      <w:r>
        <w:rPr>
          <w:rFonts w:hint="cs"/>
          <w:rtl/>
        </w:rPr>
        <w:t xml:space="preserve"> </w:t>
      </w:r>
      <w:r w:rsidRPr="00823599">
        <w:rPr>
          <w:rStyle w:val="libFootnotenumChar"/>
          <w:rtl/>
        </w:rPr>
        <w:t>(5)</w:t>
      </w:r>
      <w:r>
        <w:rPr>
          <w:rtl/>
        </w:rPr>
        <w:t>.</w:t>
      </w:r>
      <w:r w:rsidRPr="007E393C">
        <w:rPr>
          <w:rtl/>
        </w:rPr>
        <w:t xml:space="preserve"> 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فَإِذا جاءَ وَعْدُ الْآخِرَةِ</w:t>
      </w:r>
      <w:r w:rsidRPr="00081EBC">
        <w:rPr>
          <w:rStyle w:val="libAlaemChar"/>
          <w:rtl/>
        </w:rPr>
        <w:t>)</w:t>
      </w:r>
      <w:r>
        <w:rPr>
          <w:rtl/>
        </w:rPr>
        <w:t xml:space="preserve">: </w:t>
      </w:r>
      <w:r w:rsidRPr="007E393C">
        <w:rPr>
          <w:rtl/>
        </w:rPr>
        <w:t>وعد عقوبة المرّة الآخرة.</w:t>
      </w:r>
    </w:p>
    <w:p w:rsidR="00175444" w:rsidRPr="007E393C" w:rsidRDefault="00175444" w:rsidP="00607E2C">
      <w:pPr>
        <w:pStyle w:val="libNormal"/>
        <w:rPr>
          <w:rtl/>
        </w:rPr>
      </w:pPr>
      <w:r w:rsidRPr="00081EBC">
        <w:rPr>
          <w:rStyle w:val="libAlaemChar"/>
          <w:rtl/>
        </w:rPr>
        <w:t>(</w:t>
      </w:r>
      <w:r w:rsidRPr="00081EBC">
        <w:rPr>
          <w:rStyle w:val="libAieChar"/>
          <w:rtl/>
        </w:rPr>
        <w:t>لِيَسُوؤُا وُجُوهَكُمْ</w:t>
      </w:r>
      <w:r w:rsidRPr="00081EBC">
        <w:rPr>
          <w:rStyle w:val="libAlaemChar"/>
          <w:rtl/>
        </w:rPr>
        <w:t>)</w:t>
      </w:r>
      <w:r>
        <w:rPr>
          <w:rtl/>
        </w:rPr>
        <w:t xml:space="preserve">، </w:t>
      </w:r>
      <w:r w:rsidRPr="007E393C">
        <w:rPr>
          <w:rtl/>
        </w:rPr>
        <w:t>أي</w:t>
      </w:r>
      <w:r>
        <w:rPr>
          <w:rtl/>
        </w:rPr>
        <w:t xml:space="preserve">: </w:t>
      </w:r>
      <w:r w:rsidRPr="007E393C">
        <w:rPr>
          <w:rtl/>
        </w:rPr>
        <w:t>بعثناهم ليسوءوا وجوهكم</w:t>
      </w:r>
      <w:r>
        <w:rPr>
          <w:rtl/>
        </w:rPr>
        <w:t xml:space="preserve">، </w:t>
      </w:r>
      <w:r w:rsidRPr="007E393C">
        <w:rPr>
          <w:rtl/>
        </w:rPr>
        <w:t>أي</w:t>
      </w:r>
      <w:r>
        <w:rPr>
          <w:rtl/>
        </w:rPr>
        <w:t xml:space="preserve">: </w:t>
      </w:r>
      <w:r w:rsidRPr="007E393C">
        <w:rPr>
          <w:rtl/>
        </w:rPr>
        <w:t>ليجعلوها بادية آثار المساءة فيها. فحذف لدلالة ذكره أوّلا عليه.</w:t>
      </w:r>
    </w:p>
    <w:p w:rsidR="00175444" w:rsidRPr="007E393C" w:rsidRDefault="00175444" w:rsidP="00607E2C">
      <w:pPr>
        <w:pStyle w:val="libNormal"/>
        <w:rPr>
          <w:rtl/>
        </w:rPr>
      </w:pPr>
      <w:r w:rsidRPr="007E393C">
        <w:rPr>
          <w:rtl/>
        </w:rPr>
        <w:t xml:space="preserve">وقرأ </w:t>
      </w:r>
      <w:r w:rsidRPr="00823599">
        <w:rPr>
          <w:rStyle w:val="libFootnotenumChar"/>
          <w:rtl/>
        </w:rPr>
        <w:t>(6)</w:t>
      </w:r>
      <w:r w:rsidRPr="007E393C">
        <w:rPr>
          <w:rtl/>
        </w:rPr>
        <w:t xml:space="preserve"> ابن عامر وحمزة وأبو بكر</w:t>
      </w:r>
      <w:r>
        <w:rPr>
          <w:rtl/>
        </w:rPr>
        <w:t xml:space="preserve">: </w:t>
      </w:r>
      <w:r w:rsidRPr="007E393C">
        <w:rPr>
          <w:rtl/>
        </w:rPr>
        <w:t>«ليسوء» على التّوحيد</w:t>
      </w:r>
      <w:r>
        <w:rPr>
          <w:rtl/>
        </w:rPr>
        <w:t xml:space="preserve">، </w:t>
      </w:r>
      <w:r w:rsidRPr="007E393C">
        <w:rPr>
          <w:rtl/>
        </w:rPr>
        <w:t>والضّمير فيه «للوعد»</w:t>
      </w:r>
      <w:r>
        <w:rPr>
          <w:rtl/>
        </w:rPr>
        <w:t xml:space="preserve">، </w:t>
      </w:r>
      <w:r w:rsidRPr="007E393C">
        <w:rPr>
          <w:rtl/>
        </w:rPr>
        <w:t>أو «للبعث»</w:t>
      </w:r>
      <w:r>
        <w:rPr>
          <w:rtl/>
        </w:rPr>
        <w:t xml:space="preserve">، </w:t>
      </w:r>
      <w:r w:rsidRPr="007E393C">
        <w:rPr>
          <w:rtl/>
        </w:rPr>
        <w:t>أو «لله» ويعضده قراءة الكسائيّ بالنّون.</w:t>
      </w:r>
    </w:p>
    <w:p w:rsidR="00175444" w:rsidRPr="007E393C" w:rsidRDefault="00175444" w:rsidP="00607E2C">
      <w:pPr>
        <w:pStyle w:val="libNormal"/>
        <w:rPr>
          <w:rtl/>
        </w:rPr>
      </w:pPr>
      <w:r w:rsidRPr="007E393C">
        <w:rPr>
          <w:rtl/>
        </w:rPr>
        <w:t xml:space="preserve">وقرئ </w:t>
      </w:r>
      <w:r w:rsidRPr="00823599">
        <w:rPr>
          <w:rStyle w:val="libFootnotenumChar"/>
          <w:rtl/>
        </w:rPr>
        <w:t>(7)</w:t>
      </w:r>
      <w:r>
        <w:rPr>
          <w:rtl/>
        </w:rPr>
        <w:t xml:space="preserve">: </w:t>
      </w:r>
      <w:r w:rsidRPr="007E393C">
        <w:rPr>
          <w:rtl/>
        </w:rPr>
        <w:t>«لنسوأن» بالنّون والياء</w:t>
      </w:r>
      <w:r>
        <w:rPr>
          <w:rtl/>
        </w:rPr>
        <w:t xml:space="preserve">، </w:t>
      </w:r>
      <w:r w:rsidRPr="007E393C">
        <w:rPr>
          <w:rtl/>
        </w:rPr>
        <w:t xml:space="preserve">والنّون المخفّفة أو المثقّلة. </w:t>
      </w:r>
      <w:r>
        <w:rPr>
          <w:rtl/>
        </w:rPr>
        <w:t>و «</w:t>
      </w:r>
      <w:r w:rsidRPr="007E393C">
        <w:rPr>
          <w:rtl/>
        </w:rPr>
        <w:t>ليسوأن» بفتح اللّام على الأوجه الأربعة</w:t>
      </w:r>
      <w:r>
        <w:rPr>
          <w:rtl/>
        </w:rPr>
        <w:t xml:space="preserve">، </w:t>
      </w:r>
      <w:r w:rsidRPr="007E393C">
        <w:rPr>
          <w:rtl/>
        </w:rPr>
        <w:t>على أنّه جواب «إذا» واللّام في قوله</w:t>
      </w:r>
      <w:r>
        <w:rPr>
          <w:rtl/>
        </w:rPr>
        <w:t xml:space="preserve">: </w:t>
      </w:r>
      <w:r w:rsidRPr="00081EBC">
        <w:rPr>
          <w:rStyle w:val="libAlaemChar"/>
          <w:rtl/>
        </w:rPr>
        <w:t>(</w:t>
      </w:r>
      <w:r w:rsidRPr="00081EBC">
        <w:rPr>
          <w:rStyle w:val="libAieChar"/>
          <w:rtl/>
        </w:rPr>
        <w:t>وَلِيَدْخُلُوا الْمَسْجِدَ</w:t>
      </w:r>
      <w:r w:rsidRPr="00081EBC">
        <w:rPr>
          <w:rStyle w:val="libAlaemChar"/>
          <w:rtl/>
        </w:rPr>
        <w:t>)</w:t>
      </w:r>
      <w:r>
        <w:rPr>
          <w:rtl/>
        </w:rPr>
        <w:t xml:space="preserve">: </w:t>
      </w:r>
      <w:r w:rsidRPr="007E393C">
        <w:rPr>
          <w:rtl/>
        </w:rPr>
        <w:t>متعلّق بمحذوف</w:t>
      </w:r>
      <w:r>
        <w:rPr>
          <w:rtl/>
        </w:rPr>
        <w:t xml:space="preserve">، </w:t>
      </w:r>
      <w:r w:rsidRPr="007E393C">
        <w:rPr>
          <w:rtl/>
        </w:rPr>
        <w:t>وهو «بعثناهم»</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كَما دَخَلُوهُ أَوَّلَ مَرَّةٍ وَلِيُتَبِّرُوا</w:t>
      </w:r>
      <w:r w:rsidRPr="00081EBC">
        <w:rPr>
          <w:rStyle w:val="libAlaemChar"/>
          <w:rtl/>
        </w:rPr>
        <w:t>)</w:t>
      </w:r>
      <w:r>
        <w:rPr>
          <w:rtl/>
        </w:rPr>
        <w:t xml:space="preserve">: </w:t>
      </w:r>
      <w:r w:rsidRPr="007E393C">
        <w:rPr>
          <w:rtl/>
        </w:rPr>
        <w:t>وليهلكوا.</w:t>
      </w:r>
    </w:p>
    <w:p w:rsidR="00175444" w:rsidRPr="007E393C" w:rsidRDefault="00175444" w:rsidP="00607E2C">
      <w:pPr>
        <w:pStyle w:val="libNormal"/>
        <w:rPr>
          <w:rtl/>
        </w:rPr>
      </w:pPr>
      <w:r w:rsidRPr="00081EBC">
        <w:rPr>
          <w:rStyle w:val="libAlaemChar"/>
          <w:rtl/>
        </w:rPr>
        <w:t>(</w:t>
      </w:r>
      <w:r w:rsidRPr="00081EBC">
        <w:rPr>
          <w:rStyle w:val="libAieChar"/>
          <w:rtl/>
        </w:rPr>
        <w:t>ما عَلَوْا</w:t>
      </w:r>
      <w:r w:rsidRPr="00081EBC">
        <w:rPr>
          <w:rStyle w:val="libAlaemChar"/>
          <w:rtl/>
        </w:rPr>
        <w:t>)</w:t>
      </w:r>
      <w:r>
        <w:rPr>
          <w:rtl/>
        </w:rPr>
        <w:t xml:space="preserve">: </w:t>
      </w:r>
      <w:r w:rsidRPr="007E393C">
        <w:rPr>
          <w:rtl/>
        </w:rPr>
        <w:t>ما غلبوه واستولوا عليه</w:t>
      </w:r>
      <w:r>
        <w:rPr>
          <w:rtl/>
        </w:rPr>
        <w:t xml:space="preserve">، </w:t>
      </w:r>
      <w:r w:rsidRPr="007E393C">
        <w:rPr>
          <w:rtl/>
        </w:rPr>
        <w:t xml:space="preserve">أو مدّة علوّهم </w:t>
      </w:r>
      <w:r w:rsidRPr="00081EBC">
        <w:rPr>
          <w:rStyle w:val="libAlaemChar"/>
          <w:rtl/>
        </w:rPr>
        <w:t>(</w:t>
      </w:r>
      <w:r w:rsidRPr="00081EBC">
        <w:rPr>
          <w:rStyle w:val="libAieChar"/>
          <w:rtl/>
        </w:rPr>
        <w:t>تَتْبِيراً</w:t>
      </w:r>
      <w:r w:rsidRPr="00081EBC">
        <w:rPr>
          <w:rStyle w:val="libAlaemChar"/>
          <w:rtl/>
        </w:rPr>
        <w:t>)</w:t>
      </w:r>
      <w:r w:rsidRPr="007E393C">
        <w:rPr>
          <w:rtl/>
        </w:rPr>
        <w:t xml:space="preserve"> </w:t>
      </w:r>
      <w:r>
        <w:rPr>
          <w:rtl/>
        </w:rPr>
        <w:t>(</w:t>
      </w:r>
      <w:r w:rsidRPr="007E393C">
        <w:rPr>
          <w:rtl/>
        </w:rPr>
        <w:t>7)</w:t>
      </w:r>
      <w:r>
        <w:rPr>
          <w:rtl/>
        </w:rPr>
        <w:t>.</w:t>
      </w:r>
      <w:r w:rsidRPr="007E393C">
        <w:rPr>
          <w:rtl/>
        </w:rPr>
        <w:t xml:space="preserve"> وذلك بأن سلّط الله عليهم الفرس مرّة أخرى</w:t>
      </w:r>
      <w:r>
        <w:rPr>
          <w:rtl/>
        </w:rPr>
        <w:t xml:space="preserve">، </w:t>
      </w:r>
      <w:r w:rsidRPr="007E393C">
        <w:rPr>
          <w:rtl/>
        </w:rPr>
        <w:t>فغزاهم ملك بابل من ملوك الطّوائف اسمه جودرز.</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العيون 1 / 229</w:t>
      </w:r>
      <w:r>
        <w:rPr>
          <w:rtl/>
        </w:rPr>
        <w:t xml:space="preserve">، </w:t>
      </w:r>
      <w:r w:rsidRPr="007E393C">
        <w:rPr>
          <w:rtl/>
        </w:rPr>
        <w:t>ح 49</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يغفرها</w:t>
      </w:r>
      <w:r>
        <w:rPr>
          <w:rtl/>
        </w:rPr>
        <w:t>.</w:t>
      </w:r>
    </w:p>
    <w:p w:rsidR="00175444" w:rsidRDefault="00175444" w:rsidP="00E30200">
      <w:pPr>
        <w:pStyle w:val="libFootnote0"/>
        <w:rPr>
          <w:rtl/>
        </w:rPr>
      </w:pPr>
      <w:r w:rsidRPr="004148A6">
        <w:rPr>
          <w:rtl/>
        </w:rPr>
        <w:t>(</w:t>
      </w:r>
      <w:r>
        <w:rPr>
          <w:rtl/>
        </w:rPr>
        <w:t xml:space="preserve">6 و 7) </w:t>
      </w:r>
      <w:r w:rsidRPr="004148A6">
        <w:rPr>
          <w:rtl/>
        </w:rPr>
        <w:t>أنوار التنزيل 1 / 578.</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حردوس.</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دخل صاحب الجيش مذبح قرابينهم فوجد فيه دما يغلي</w:t>
      </w:r>
      <w:r>
        <w:rPr>
          <w:rtl/>
        </w:rPr>
        <w:t xml:space="preserve">، </w:t>
      </w:r>
      <w:r w:rsidRPr="007E393C">
        <w:rPr>
          <w:rtl/>
        </w:rPr>
        <w:t>فسألهم عنه.</w:t>
      </w:r>
    </w:p>
    <w:p w:rsidR="00175444" w:rsidRPr="007E393C" w:rsidRDefault="00175444" w:rsidP="00607E2C">
      <w:pPr>
        <w:pStyle w:val="libNormal"/>
        <w:rPr>
          <w:rtl/>
        </w:rPr>
      </w:pPr>
      <w:r w:rsidRPr="007E393C">
        <w:rPr>
          <w:rtl/>
        </w:rPr>
        <w:t>فقالوا</w:t>
      </w:r>
      <w:r>
        <w:rPr>
          <w:rtl/>
        </w:rPr>
        <w:t xml:space="preserve">: </w:t>
      </w:r>
      <w:r w:rsidRPr="007E393C">
        <w:rPr>
          <w:rtl/>
        </w:rPr>
        <w:t>دم قربان لم يقبل منّا.</w:t>
      </w:r>
    </w:p>
    <w:p w:rsidR="00175444" w:rsidRPr="007E393C" w:rsidRDefault="00175444" w:rsidP="00607E2C">
      <w:pPr>
        <w:pStyle w:val="libNormal"/>
        <w:rPr>
          <w:rtl/>
        </w:rPr>
      </w:pPr>
      <w:r w:rsidRPr="007E393C">
        <w:rPr>
          <w:rtl/>
        </w:rPr>
        <w:t>فقال</w:t>
      </w:r>
      <w:r>
        <w:rPr>
          <w:rtl/>
        </w:rPr>
        <w:t xml:space="preserve">: </w:t>
      </w:r>
      <w:r w:rsidRPr="007E393C">
        <w:rPr>
          <w:rtl/>
        </w:rPr>
        <w:t>ما صدقوني. فقتل عليه ألوفا منهم</w:t>
      </w:r>
      <w:r>
        <w:rPr>
          <w:rtl/>
        </w:rPr>
        <w:t xml:space="preserve">، </w:t>
      </w:r>
      <w:r w:rsidRPr="007E393C">
        <w:rPr>
          <w:rtl/>
        </w:rPr>
        <w:t>فلم يهدأ الدّم.</w:t>
      </w:r>
    </w:p>
    <w:p w:rsidR="00175444" w:rsidRPr="007E393C" w:rsidRDefault="00175444" w:rsidP="00607E2C">
      <w:pPr>
        <w:pStyle w:val="libNormal"/>
        <w:rPr>
          <w:rtl/>
        </w:rPr>
      </w:pPr>
      <w:r w:rsidRPr="007E393C">
        <w:rPr>
          <w:rtl/>
        </w:rPr>
        <w:t>ثمّ قال</w:t>
      </w:r>
      <w:r>
        <w:rPr>
          <w:rtl/>
        </w:rPr>
        <w:t xml:space="preserve">: </w:t>
      </w:r>
      <w:r w:rsidRPr="007E393C">
        <w:rPr>
          <w:rtl/>
        </w:rPr>
        <w:t>إن لم تصدقوني ما تركت منكم أحدا.</w:t>
      </w:r>
    </w:p>
    <w:p w:rsidR="00175444" w:rsidRPr="007E393C" w:rsidRDefault="00175444" w:rsidP="00607E2C">
      <w:pPr>
        <w:pStyle w:val="libNormal"/>
        <w:rPr>
          <w:rtl/>
        </w:rPr>
      </w:pPr>
      <w:r w:rsidRPr="007E393C">
        <w:rPr>
          <w:rtl/>
        </w:rPr>
        <w:t>فقالوا</w:t>
      </w:r>
      <w:r>
        <w:rPr>
          <w:rtl/>
        </w:rPr>
        <w:t xml:space="preserve">: </w:t>
      </w:r>
      <w:r w:rsidRPr="007E393C">
        <w:rPr>
          <w:rtl/>
        </w:rPr>
        <w:t>إنّه دم يحيى.</w:t>
      </w:r>
    </w:p>
    <w:p w:rsidR="00175444" w:rsidRPr="007E393C" w:rsidRDefault="00175444" w:rsidP="00607E2C">
      <w:pPr>
        <w:pStyle w:val="libNormal"/>
        <w:rPr>
          <w:rtl/>
        </w:rPr>
      </w:pPr>
      <w:r w:rsidRPr="007E393C">
        <w:rPr>
          <w:rtl/>
        </w:rPr>
        <w:t>فقال</w:t>
      </w:r>
      <w:r>
        <w:rPr>
          <w:rtl/>
        </w:rPr>
        <w:t xml:space="preserve">: </w:t>
      </w:r>
      <w:r w:rsidRPr="007E393C">
        <w:rPr>
          <w:rtl/>
        </w:rPr>
        <w:t>لمثل هذا ينتقم ربّكم منكم. ثمّ قال</w:t>
      </w:r>
      <w:r>
        <w:rPr>
          <w:rtl/>
        </w:rPr>
        <w:t xml:space="preserve">: </w:t>
      </w:r>
      <w:r w:rsidRPr="007E393C">
        <w:rPr>
          <w:rtl/>
        </w:rPr>
        <w:t>يا يحيى</w:t>
      </w:r>
      <w:r>
        <w:rPr>
          <w:rtl/>
        </w:rPr>
        <w:t xml:space="preserve">، </w:t>
      </w:r>
      <w:r w:rsidRPr="007E393C">
        <w:rPr>
          <w:rtl/>
        </w:rPr>
        <w:t>قد علم ربّي وربّك ما أصاب قومك من أجلك فاهدأ بإذن الله قبل أن لا ابقي أحدا</w:t>
      </w:r>
      <w:r>
        <w:rPr>
          <w:rtl/>
        </w:rPr>
        <w:t xml:space="preserve">، </w:t>
      </w:r>
      <w:r w:rsidRPr="007E393C">
        <w:rPr>
          <w:rtl/>
        </w:rPr>
        <w:t>منهم فهدأ.</w:t>
      </w:r>
    </w:p>
    <w:p w:rsidR="00175444" w:rsidRPr="007E393C" w:rsidRDefault="00175444" w:rsidP="00607E2C">
      <w:pPr>
        <w:pStyle w:val="libNormal"/>
        <w:rPr>
          <w:rtl/>
        </w:rPr>
      </w:pPr>
      <w:r w:rsidRPr="00081EBC">
        <w:rPr>
          <w:rStyle w:val="libAlaemChar"/>
          <w:rtl/>
        </w:rPr>
        <w:t>(</w:t>
      </w:r>
      <w:r w:rsidRPr="00081EBC">
        <w:rPr>
          <w:rStyle w:val="libAieChar"/>
          <w:rtl/>
        </w:rPr>
        <w:t>عَسى رَبُّكُمْ أَنْ يَرْحَمَكُمْ</w:t>
      </w:r>
      <w:r w:rsidRPr="00081EBC">
        <w:rPr>
          <w:rStyle w:val="libAlaemChar"/>
          <w:rtl/>
        </w:rPr>
        <w:t>)</w:t>
      </w:r>
      <w:r>
        <w:rPr>
          <w:rtl/>
        </w:rPr>
        <w:t xml:space="preserve">: </w:t>
      </w:r>
      <w:r w:rsidRPr="007E393C">
        <w:rPr>
          <w:rtl/>
        </w:rPr>
        <w:t>بعد المرّة الآخرة.</w:t>
      </w:r>
    </w:p>
    <w:p w:rsidR="00175444" w:rsidRPr="007E393C" w:rsidRDefault="00175444" w:rsidP="00607E2C">
      <w:pPr>
        <w:pStyle w:val="libNormal"/>
        <w:rPr>
          <w:rtl/>
        </w:rPr>
      </w:pPr>
      <w:r w:rsidRPr="00081EBC">
        <w:rPr>
          <w:rStyle w:val="libAlaemChar"/>
          <w:rtl/>
        </w:rPr>
        <w:t>(</w:t>
      </w:r>
      <w:r w:rsidRPr="00081EBC">
        <w:rPr>
          <w:rStyle w:val="libAieChar"/>
          <w:rtl/>
        </w:rPr>
        <w:t>وَإِنْ عُدْتُمْ</w:t>
      </w:r>
      <w:r w:rsidRPr="00081EBC">
        <w:rPr>
          <w:rStyle w:val="libAlaemChar"/>
          <w:rtl/>
        </w:rPr>
        <w:t>)</w:t>
      </w:r>
      <w:r>
        <w:rPr>
          <w:rtl/>
        </w:rPr>
        <w:t xml:space="preserve">: </w:t>
      </w:r>
      <w:r w:rsidRPr="007E393C">
        <w:rPr>
          <w:rtl/>
        </w:rPr>
        <w:t>نوبة أخرى.</w:t>
      </w:r>
    </w:p>
    <w:p w:rsidR="00175444" w:rsidRPr="007E393C" w:rsidRDefault="00175444" w:rsidP="00607E2C">
      <w:pPr>
        <w:pStyle w:val="libNormal"/>
        <w:rPr>
          <w:rtl/>
        </w:rPr>
      </w:pPr>
      <w:r w:rsidRPr="00081EBC">
        <w:rPr>
          <w:rStyle w:val="libAlaemChar"/>
          <w:rtl/>
        </w:rPr>
        <w:t>(</w:t>
      </w:r>
      <w:r w:rsidRPr="00081EBC">
        <w:rPr>
          <w:rStyle w:val="libAieChar"/>
          <w:rtl/>
        </w:rPr>
        <w:t>عُدْنا</w:t>
      </w:r>
      <w:r w:rsidRPr="00081EBC">
        <w:rPr>
          <w:rStyle w:val="libAlaemChar"/>
          <w:rtl/>
        </w:rPr>
        <w:t>)</w:t>
      </w:r>
      <w:r>
        <w:rPr>
          <w:rtl/>
        </w:rPr>
        <w:t xml:space="preserve">: </w:t>
      </w:r>
      <w:r w:rsidRPr="007E393C">
        <w:rPr>
          <w:rtl/>
        </w:rPr>
        <w:t>مرّة ثالثة إلى عقوبتكم</w:t>
      </w:r>
      <w:r>
        <w:rPr>
          <w:rtl/>
        </w:rPr>
        <w:t xml:space="preserve">، </w:t>
      </w:r>
      <w:r w:rsidRPr="007E393C">
        <w:rPr>
          <w:rtl/>
        </w:rPr>
        <w:t>وقد عادوا بتكذيب محمّد</w:t>
      </w:r>
      <w:r>
        <w:rPr>
          <w:rtl/>
        </w:rPr>
        <w:t xml:space="preserve"> ـ </w:t>
      </w:r>
      <w:r w:rsidRPr="007E393C">
        <w:rPr>
          <w:rtl/>
        </w:rPr>
        <w:t>صلّى الله عليه وآله</w:t>
      </w:r>
      <w:r>
        <w:rPr>
          <w:rtl/>
        </w:rPr>
        <w:t xml:space="preserve"> ـ </w:t>
      </w:r>
      <w:r w:rsidRPr="007E393C">
        <w:rPr>
          <w:rtl/>
        </w:rPr>
        <w:t>وقصدوا قتله</w:t>
      </w:r>
      <w:r>
        <w:rPr>
          <w:rtl/>
        </w:rPr>
        <w:t xml:space="preserve">، </w:t>
      </w:r>
      <w:r w:rsidRPr="007E393C">
        <w:rPr>
          <w:rtl/>
        </w:rPr>
        <w:t>فعاد الله بتسليطه عليهم فقتل قريظة وأجلى بني النّضير وضرب الجزية على الباقين</w:t>
      </w:r>
      <w:r>
        <w:rPr>
          <w:rtl/>
        </w:rPr>
        <w:t xml:space="preserve">، </w:t>
      </w:r>
      <w:r w:rsidRPr="007E393C">
        <w:rPr>
          <w:rtl/>
        </w:rPr>
        <w:t>وهذا لهم في الدّنيا.</w:t>
      </w:r>
    </w:p>
    <w:p w:rsidR="00175444" w:rsidRPr="007E393C" w:rsidRDefault="00175444" w:rsidP="00607E2C">
      <w:pPr>
        <w:pStyle w:val="libNormal"/>
        <w:rPr>
          <w:rtl/>
        </w:rPr>
      </w:pPr>
      <w:r w:rsidRPr="00081EBC">
        <w:rPr>
          <w:rStyle w:val="libAlaemChar"/>
          <w:rtl/>
        </w:rPr>
        <w:t>(</w:t>
      </w:r>
      <w:r w:rsidRPr="00081EBC">
        <w:rPr>
          <w:rStyle w:val="libAieChar"/>
          <w:rtl/>
        </w:rPr>
        <w:t>وَجَعَلْنا جَهَنَّمَ لِلْكافِرِينَ حَصِيراً</w:t>
      </w:r>
      <w:r w:rsidRPr="00081EBC">
        <w:rPr>
          <w:rStyle w:val="libAlaemChar"/>
          <w:rtl/>
        </w:rPr>
        <w:t>)</w:t>
      </w:r>
      <w:r w:rsidRPr="007E393C">
        <w:rPr>
          <w:rtl/>
        </w:rPr>
        <w:t xml:space="preserve"> </w:t>
      </w:r>
      <w:r>
        <w:rPr>
          <w:rtl/>
        </w:rPr>
        <w:t>(</w:t>
      </w:r>
      <w:r w:rsidRPr="007E393C">
        <w:rPr>
          <w:rtl/>
        </w:rPr>
        <w:t>8)</w:t>
      </w:r>
      <w:r>
        <w:rPr>
          <w:rtl/>
        </w:rPr>
        <w:t xml:space="preserve">: </w:t>
      </w:r>
      <w:r w:rsidRPr="007E393C">
        <w:rPr>
          <w:rtl/>
        </w:rPr>
        <w:t>محبسا لا يقدرون على الخروج منها أبد الآباد.</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بساطا</w:t>
      </w:r>
      <w:r>
        <w:rPr>
          <w:rtl/>
        </w:rPr>
        <w:t xml:space="preserve">، </w:t>
      </w:r>
      <w:r w:rsidRPr="007E393C">
        <w:rPr>
          <w:rtl/>
        </w:rPr>
        <w:t>كما يبسط الحصير.</w:t>
      </w:r>
    </w:p>
    <w:p w:rsidR="00175444" w:rsidRPr="007E393C" w:rsidRDefault="00175444" w:rsidP="00607E2C">
      <w:pPr>
        <w:pStyle w:val="libNormal"/>
        <w:rPr>
          <w:rtl/>
        </w:rPr>
      </w:pPr>
      <w:r w:rsidRPr="007E393C">
        <w:rPr>
          <w:rtl/>
        </w:rPr>
        <w:t>وما ذكر من تفسير «الإفسادتين» بمخالفة أحكام التّوراة وقتل شعياء أو أرمياء وقتل زكريّا ويحيى</w:t>
      </w:r>
      <w:r>
        <w:rPr>
          <w:rtl/>
        </w:rPr>
        <w:t>، و «</w:t>
      </w:r>
      <w:r w:rsidRPr="007E393C">
        <w:rPr>
          <w:rtl/>
        </w:rPr>
        <w:t>العلوّ الكبير» باستكبارهم عن طاعة الله وظلمهم النّاس</w:t>
      </w:r>
      <w:r>
        <w:rPr>
          <w:rtl/>
        </w:rPr>
        <w:t>، و «</w:t>
      </w:r>
      <w:r w:rsidRPr="007E393C">
        <w:rPr>
          <w:rtl/>
        </w:rPr>
        <w:t>العباد أولي بأس» بخت نصر وجنوده</w:t>
      </w:r>
      <w:r>
        <w:rPr>
          <w:rtl/>
        </w:rPr>
        <w:t>، و «</w:t>
      </w:r>
      <w:r w:rsidRPr="007E393C">
        <w:rPr>
          <w:rtl/>
        </w:rPr>
        <w:t xml:space="preserve">ردّ </w:t>
      </w:r>
      <w:r w:rsidRPr="00823599">
        <w:rPr>
          <w:rStyle w:val="libFootnotenumChar"/>
          <w:rtl/>
        </w:rPr>
        <w:t>(4)</w:t>
      </w:r>
      <w:r w:rsidRPr="007E393C">
        <w:rPr>
          <w:rtl/>
        </w:rPr>
        <w:t xml:space="preserve"> الكرّة عليهم» بردّ بهمن بن إسفنديار أسراءهم إلى الشّام وتمليكه دانيال عليهم</w:t>
      </w:r>
      <w:r>
        <w:rPr>
          <w:rtl/>
        </w:rPr>
        <w:t>، و «</w:t>
      </w:r>
      <w:r w:rsidRPr="007E393C">
        <w:rPr>
          <w:rtl/>
        </w:rPr>
        <w:t>وعد الآخرة» بتسليط الله الفرس عليهم مرّة أخرى من تفاسير العامّة.</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(5)</w:t>
      </w:r>
      <w:r>
        <w:rPr>
          <w:rtl/>
        </w:rPr>
        <w:t xml:space="preserve">: </w:t>
      </w:r>
      <w:r w:rsidRPr="007E393C">
        <w:rPr>
          <w:rtl/>
        </w:rPr>
        <w:t>عدّة من أصحابنا</w:t>
      </w:r>
      <w:r>
        <w:rPr>
          <w:rtl/>
        </w:rPr>
        <w:t xml:space="preserve">، </w:t>
      </w:r>
      <w:r w:rsidRPr="007E393C">
        <w:rPr>
          <w:rtl/>
        </w:rPr>
        <w:t>عن سهل بن زياد</w:t>
      </w:r>
      <w:r>
        <w:rPr>
          <w:rtl/>
        </w:rPr>
        <w:t xml:space="preserve">، </w:t>
      </w:r>
      <w:r w:rsidRPr="007E393C">
        <w:rPr>
          <w:rtl/>
        </w:rPr>
        <w:t xml:space="preserve">عن محمّد بن الحسن بن شمون </w:t>
      </w:r>
      <w:r w:rsidRPr="00823599">
        <w:rPr>
          <w:rStyle w:val="libFootnotenumChar"/>
          <w:rtl/>
        </w:rPr>
        <w:t>(6)</w:t>
      </w:r>
      <w:r>
        <w:rPr>
          <w:rtl/>
        </w:rPr>
        <w:t xml:space="preserve">، </w:t>
      </w:r>
      <w:r w:rsidRPr="007E393C">
        <w:rPr>
          <w:rtl/>
        </w:rPr>
        <w:t>عن عبد الله بن عبد الرّحمن الأصمّ</w:t>
      </w:r>
      <w:r>
        <w:rPr>
          <w:rtl/>
        </w:rPr>
        <w:t xml:space="preserve">، </w:t>
      </w:r>
      <w:r w:rsidRPr="007E393C">
        <w:rPr>
          <w:rtl/>
        </w:rPr>
        <w:t>عن عبد الله بن القاسم البطل</w:t>
      </w:r>
      <w:r>
        <w:rPr>
          <w:rtl/>
        </w:rPr>
        <w:t xml:space="preserve">، </w:t>
      </w:r>
      <w:r w:rsidRPr="007E393C">
        <w:rPr>
          <w:rtl/>
        </w:rPr>
        <w:t>عن أبي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نفس المصدر / 579</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الكافي 8 / 206</w:t>
      </w:r>
      <w:r>
        <w:rPr>
          <w:rtl/>
        </w:rPr>
        <w:t xml:space="preserve">، </w:t>
      </w:r>
      <w:r w:rsidRPr="007E393C">
        <w:rPr>
          <w:rtl/>
        </w:rPr>
        <w:t>ح 250</w:t>
      </w:r>
      <w:r>
        <w:rPr>
          <w:rtl/>
        </w:rPr>
        <w:t>.</w:t>
      </w:r>
    </w:p>
    <w:p w:rsidR="00175444" w:rsidRDefault="00175444" w:rsidP="00E30200">
      <w:pPr>
        <w:pStyle w:val="libFootnote0"/>
        <w:rPr>
          <w:rtl/>
        </w:rPr>
      </w:pPr>
      <w:r>
        <w:rPr>
          <w:rtl/>
        </w:rPr>
        <w:t>(</w:t>
      </w:r>
      <w:r w:rsidRPr="007E393C">
        <w:rPr>
          <w:rtl/>
        </w:rPr>
        <w:t>6) كذا في المصدر وجامع الرواة 2 / 92</w:t>
      </w:r>
      <w:r>
        <w:rPr>
          <w:rtl/>
        </w:rPr>
        <w:t xml:space="preserve">. </w:t>
      </w:r>
      <w:r w:rsidRPr="007E393C">
        <w:rPr>
          <w:rtl/>
        </w:rPr>
        <w:t>وفي النسخ</w:t>
      </w:r>
      <w:r>
        <w:rPr>
          <w:rtl/>
        </w:rPr>
        <w:t xml:space="preserve">: </w:t>
      </w:r>
      <w:r w:rsidRPr="007E393C">
        <w:rPr>
          <w:rtl/>
        </w:rPr>
        <w:t>شمعون</w:t>
      </w:r>
      <w:r>
        <w:rPr>
          <w:rtl/>
        </w:rPr>
        <w:t>.</w:t>
      </w:r>
    </w:p>
    <w:p w:rsidR="00175444" w:rsidRPr="007E393C" w:rsidRDefault="00175444" w:rsidP="00607E2C">
      <w:pPr>
        <w:pStyle w:val="libNormal0"/>
        <w:rPr>
          <w:rtl/>
        </w:rPr>
      </w:pPr>
      <w:r>
        <w:rPr>
          <w:rtl/>
        </w:rPr>
        <w:br w:type="page"/>
      </w:r>
      <w:r w:rsidRPr="007E393C">
        <w:rPr>
          <w:rtl/>
        </w:rPr>
        <w:lastRenderedPageBreak/>
        <w:t>عبد الله</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وَقَضَيْنا إِلى بَنِي إِسْرائِيلَ فِي الْكِتابِ لَتُفْسِدُنَّ فِي الْأَرْضِ مَرَّتَيْنِ</w:t>
      </w:r>
      <w:r w:rsidRPr="00081EBC">
        <w:rPr>
          <w:rStyle w:val="libAlaemChar"/>
          <w:rtl/>
        </w:rPr>
        <w:t>)</w:t>
      </w:r>
      <w:r w:rsidRPr="007E393C">
        <w:rPr>
          <w:rtl/>
        </w:rPr>
        <w:t xml:space="preserve"> قال</w:t>
      </w:r>
      <w:r>
        <w:rPr>
          <w:rtl/>
        </w:rPr>
        <w:t xml:space="preserve">: </w:t>
      </w:r>
      <w:r w:rsidRPr="007E393C">
        <w:rPr>
          <w:rtl/>
        </w:rPr>
        <w:t>قتل عليّ بن أبي طالب</w:t>
      </w:r>
      <w:r>
        <w:rPr>
          <w:rtl/>
        </w:rPr>
        <w:t xml:space="preserve">، </w:t>
      </w:r>
      <w:r w:rsidRPr="007E393C">
        <w:rPr>
          <w:rtl/>
        </w:rPr>
        <w:t xml:space="preserve">وطعن </w:t>
      </w:r>
      <w:r w:rsidRPr="00823599">
        <w:rPr>
          <w:rStyle w:val="libFootnotenumChar"/>
          <w:rtl/>
        </w:rPr>
        <w:t>(1)</w:t>
      </w:r>
      <w:r w:rsidRPr="007E393C">
        <w:rPr>
          <w:rtl/>
        </w:rPr>
        <w:t xml:space="preserve"> الحسن</w:t>
      </w:r>
      <w:r>
        <w:rPr>
          <w:rtl/>
        </w:rPr>
        <w:t xml:space="preserve"> ـ </w:t>
      </w:r>
      <w:r w:rsidRPr="007E393C">
        <w:rPr>
          <w:rtl/>
        </w:rPr>
        <w:t>عليهما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وَلَتَعْلُنَّ عُلُوًّا كَبِيراً</w:t>
      </w:r>
      <w:r w:rsidRPr="00081EBC">
        <w:rPr>
          <w:rStyle w:val="libAlaemChar"/>
          <w:rtl/>
        </w:rPr>
        <w:t>)</w:t>
      </w:r>
      <w:r w:rsidRPr="007E393C">
        <w:rPr>
          <w:rtl/>
        </w:rPr>
        <w:t xml:space="preserve"> قال</w:t>
      </w:r>
      <w:r>
        <w:rPr>
          <w:rtl/>
        </w:rPr>
        <w:t xml:space="preserve">: </w:t>
      </w:r>
      <w:r w:rsidRPr="007E393C">
        <w:rPr>
          <w:rtl/>
        </w:rPr>
        <w:t>قتل الحسين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فَإِذا جاءَ وَعْدُ أُولاهُما</w:t>
      </w:r>
      <w:r w:rsidRPr="00081EBC">
        <w:rPr>
          <w:rStyle w:val="libAlaemChar"/>
          <w:rtl/>
        </w:rPr>
        <w:t>)</w:t>
      </w:r>
      <w:r w:rsidRPr="007E393C">
        <w:rPr>
          <w:rtl/>
        </w:rPr>
        <w:t xml:space="preserve"> فإذا جاء نصر دم الحسين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بَعَثْنا عَلَيْكُمْ عِباداً لَنا أُولِي بَأْسٍ شَدِيدٍ فَجاسُوا خِلالَ الدِّيارِ</w:t>
      </w:r>
      <w:r w:rsidRPr="00081EBC">
        <w:rPr>
          <w:rStyle w:val="libAlaemChar"/>
          <w:rtl/>
        </w:rPr>
        <w:t>)</w:t>
      </w:r>
      <w:r w:rsidRPr="007E393C">
        <w:rPr>
          <w:rtl/>
        </w:rPr>
        <w:t xml:space="preserve"> قوم يبعثهم الله قبل خروج القائم فلا يدعون وترا لآل محمّد</w:t>
      </w:r>
      <w:r>
        <w:rPr>
          <w:rtl/>
        </w:rPr>
        <w:t xml:space="preserve"> ـ </w:t>
      </w:r>
      <w:r w:rsidRPr="007E393C">
        <w:rPr>
          <w:rtl/>
        </w:rPr>
        <w:t>صلّى الله عليه وآله</w:t>
      </w:r>
      <w:r>
        <w:rPr>
          <w:rtl/>
        </w:rPr>
        <w:t xml:space="preserve"> ـ </w:t>
      </w:r>
      <w:r w:rsidRPr="007E393C">
        <w:rPr>
          <w:rtl/>
        </w:rPr>
        <w:t>إلّا قتلوه.</w:t>
      </w:r>
    </w:p>
    <w:p w:rsidR="00175444" w:rsidRPr="007E393C" w:rsidRDefault="00175444" w:rsidP="00607E2C">
      <w:pPr>
        <w:pStyle w:val="libNormal"/>
        <w:rPr>
          <w:rtl/>
        </w:rPr>
      </w:pPr>
      <w:r w:rsidRPr="00081EBC">
        <w:rPr>
          <w:rStyle w:val="libAlaemChar"/>
          <w:rtl/>
        </w:rPr>
        <w:t>(</w:t>
      </w:r>
      <w:r w:rsidRPr="00081EBC">
        <w:rPr>
          <w:rStyle w:val="libAieChar"/>
          <w:rtl/>
        </w:rPr>
        <w:t>وَكانَ وَعْداً</w:t>
      </w:r>
      <w:r w:rsidRPr="00081EBC">
        <w:rPr>
          <w:rStyle w:val="libAlaemChar"/>
          <w:rtl/>
        </w:rPr>
        <w:t>)</w:t>
      </w:r>
      <w:r w:rsidRPr="007E393C">
        <w:rPr>
          <w:rtl/>
        </w:rPr>
        <w:t xml:space="preserve"> </w:t>
      </w:r>
      <w:r w:rsidRPr="00823599">
        <w:rPr>
          <w:rStyle w:val="libFootnotenumChar"/>
          <w:rtl/>
        </w:rPr>
        <w:t>(2)</w:t>
      </w:r>
      <w:r w:rsidRPr="007E393C">
        <w:rPr>
          <w:rtl/>
        </w:rPr>
        <w:t xml:space="preserve"> </w:t>
      </w:r>
      <w:r w:rsidRPr="00081EBC">
        <w:rPr>
          <w:rStyle w:val="libAlaemChar"/>
          <w:rtl/>
        </w:rPr>
        <w:t>(</w:t>
      </w:r>
      <w:r w:rsidRPr="00081EBC">
        <w:rPr>
          <w:rStyle w:val="libAieChar"/>
          <w:rtl/>
        </w:rPr>
        <w:t>مَفْعُولاً</w:t>
      </w:r>
      <w:r w:rsidRPr="00081EBC">
        <w:rPr>
          <w:rStyle w:val="libAlaemChar"/>
          <w:rtl/>
        </w:rPr>
        <w:t>)</w:t>
      </w:r>
      <w:r w:rsidRPr="007E393C">
        <w:rPr>
          <w:rtl/>
        </w:rPr>
        <w:t xml:space="preserve"> خروج القائم</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ثُمَّ رَدَدْنا لَكُمُ الْكَرَّةَ عَلَيْهِمْ</w:t>
      </w:r>
      <w:r w:rsidRPr="00081EBC">
        <w:rPr>
          <w:rStyle w:val="libAlaemChar"/>
          <w:rtl/>
        </w:rPr>
        <w:t>)</w:t>
      </w:r>
      <w:r w:rsidRPr="007E393C">
        <w:rPr>
          <w:rtl/>
        </w:rPr>
        <w:t xml:space="preserve"> خروج الحسين</w:t>
      </w:r>
      <w:r>
        <w:rPr>
          <w:rtl/>
        </w:rPr>
        <w:t xml:space="preserve"> ـ </w:t>
      </w:r>
      <w:r w:rsidRPr="007E393C">
        <w:rPr>
          <w:rtl/>
        </w:rPr>
        <w:t>عليه السّلام</w:t>
      </w:r>
      <w:r>
        <w:rPr>
          <w:rtl/>
        </w:rPr>
        <w:t xml:space="preserve"> ـ </w:t>
      </w:r>
      <w:r w:rsidRPr="007E393C">
        <w:rPr>
          <w:rtl/>
        </w:rPr>
        <w:t>في سبعين من أصحابه</w:t>
      </w:r>
      <w:r>
        <w:rPr>
          <w:rtl/>
        </w:rPr>
        <w:t xml:space="preserve">، </w:t>
      </w:r>
      <w:r w:rsidRPr="007E393C">
        <w:rPr>
          <w:rtl/>
        </w:rPr>
        <w:t>عليهم البيض المذهّب</w:t>
      </w:r>
      <w:r>
        <w:rPr>
          <w:rtl/>
        </w:rPr>
        <w:t xml:space="preserve">، </w:t>
      </w:r>
      <w:r w:rsidRPr="007E393C">
        <w:rPr>
          <w:rtl/>
        </w:rPr>
        <w:t>لكلّ بيضة وجهان</w:t>
      </w:r>
      <w:r>
        <w:rPr>
          <w:rtl/>
        </w:rPr>
        <w:t xml:space="preserve">، </w:t>
      </w:r>
      <w:r w:rsidRPr="007E393C">
        <w:rPr>
          <w:rtl/>
        </w:rPr>
        <w:t>المؤدّون إلى النّاس</w:t>
      </w:r>
      <w:r>
        <w:rPr>
          <w:rtl/>
        </w:rPr>
        <w:t xml:space="preserve">، </w:t>
      </w:r>
      <w:r w:rsidRPr="007E393C">
        <w:rPr>
          <w:rtl/>
        </w:rPr>
        <w:t>أنّ هذا الحسين قد خرج حتّى لا يشكّ المؤمنون فيه</w:t>
      </w:r>
      <w:r>
        <w:rPr>
          <w:rtl/>
        </w:rPr>
        <w:t xml:space="preserve">، </w:t>
      </w:r>
      <w:r w:rsidRPr="007E393C">
        <w:rPr>
          <w:rtl/>
        </w:rPr>
        <w:t>وأنّه ليس بدجّال ولا شيطان</w:t>
      </w:r>
      <w:r>
        <w:rPr>
          <w:rtl/>
        </w:rPr>
        <w:t xml:space="preserve">، </w:t>
      </w:r>
      <w:r w:rsidRPr="007E393C">
        <w:rPr>
          <w:rtl/>
        </w:rPr>
        <w:t>والحجّة القائم</w:t>
      </w:r>
      <w:r>
        <w:rPr>
          <w:rtl/>
        </w:rPr>
        <w:t xml:space="preserve"> ـ </w:t>
      </w:r>
      <w:r w:rsidRPr="007E393C">
        <w:rPr>
          <w:rtl/>
        </w:rPr>
        <w:t>عليه السّلام</w:t>
      </w:r>
      <w:r>
        <w:rPr>
          <w:rtl/>
        </w:rPr>
        <w:t xml:space="preserve"> ـ </w:t>
      </w:r>
      <w:r w:rsidRPr="007E393C">
        <w:rPr>
          <w:rtl/>
        </w:rPr>
        <w:t xml:space="preserve">بين أظهركم. فإذا استقرّت المعرفة في قلوب </w:t>
      </w:r>
      <w:r>
        <w:rPr>
          <w:rtl/>
        </w:rPr>
        <w:t>[</w:t>
      </w:r>
      <w:r w:rsidRPr="007E393C">
        <w:rPr>
          <w:rtl/>
        </w:rPr>
        <w:t>المؤمنين</w:t>
      </w:r>
      <w:r>
        <w:rPr>
          <w:rtl/>
        </w:rPr>
        <w:t>]</w:t>
      </w:r>
      <w:r w:rsidRPr="007E393C">
        <w:rPr>
          <w:rtl/>
        </w:rPr>
        <w:t xml:space="preserve"> </w:t>
      </w:r>
      <w:r w:rsidRPr="00823599">
        <w:rPr>
          <w:rStyle w:val="libFootnotenumChar"/>
          <w:rtl/>
        </w:rPr>
        <w:t>(3)</w:t>
      </w:r>
      <w:r w:rsidRPr="007E393C">
        <w:rPr>
          <w:rtl/>
        </w:rPr>
        <w:t xml:space="preserve"> أنّه الحسين</w:t>
      </w:r>
      <w:r>
        <w:rPr>
          <w:rtl/>
        </w:rPr>
        <w:t xml:space="preserve"> ـ </w:t>
      </w:r>
      <w:r w:rsidRPr="007E393C">
        <w:rPr>
          <w:rtl/>
        </w:rPr>
        <w:t>عليه السّلام</w:t>
      </w:r>
      <w:r>
        <w:rPr>
          <w:rtl/>
        </w:rPr>
        <w:t xml:space="preserve"> ـ </w:t>
      </w:r>
      <w:r w:rsidRPr="007E393C">
        <w:rPr>
          <w:rtl/>
        </w:rPr>
        <w:t>جاء الحجّة الموت</w:t>
      </w:r>
      <w:r>
        <w:rPr>
          <w:rtl/>
        </w:rPr>
        <w:t xml:space="preserve">، </w:t>
      </w:r>
      <w:r w:rsidRPr="007E393C">
        <w:rPr>
          <w:rtl/>
        </w:rPr>
        <w:t>فيكون الّذي يغسّله ويكفّنه ويحنّطه ويلحّده في حفرته الحسين بن عليّ</w:t>
      </w:r>
      <w:r>
        <w:rPr>
          <w:rtl/>
        </w:rPr>
        <w:t xml:space="preserve"> ـ </w:t>
      </w:r>
      <w:r w:rsidRPr="007E393C">
        <w:rPr>
          <w:rtl/>
        </w:rPr>
        <w:t>عليه السّلام</w:t>
      </w:r>
      <w:r>
        <w:rPr>
          <w:rtl/>
        </w:rPr>
        <w:t xml:space="preserve"> ـ </w:t>
      </w:r>
      <w:r w:rsidRPr="007E393C">
        <w:rPr>
          <w:rtl/>
        </w:rPr>
        <w:t>ولا يلي الوصيّ إلّا الوصيّ.</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بعد أن نقل هذا الحديث إلى آخره قال</w:t>
      </w:r>
      <w:r>
        <w:rPr>
          <w:rtl/>
        </w:rPr>
        <w:t xml:space="preserve">: </w:t>
      </w:r>
      <w:r w:rsidRPr="007E393C">
        <w:rPr>
          <w:rtl/>
        </w:rPr>
        <w:t>وزاد إبراهيم في حديثه</w:t>
      </w:r>
      <w:r>
        <w:rPr>
          <w:rtl/>
        </w:rPr>
        <w:t xml:space="preserve">: </w:t>
      </w:r>
      <w:r w:rsidRPr="007E393C">
        <w:rPr>
          <w:rtl/>
        </w:rPr>
        <w:t>ثمّ يملكهم الحسين</w:t>
      </w:r>
      <w:r>
        <w:rPr>
          <w:rtl/>
        </w:rPr>
        <w:t xml:space="preserve"> ـ </w:t>
      </w:r>
      <w:r w:rsidRPr="007E393C">
        <w:rPr>
          <w:rtl/>
        </w:rPr>
        <w:t>عليه السّلام</w:t>
      </w:r>
      <w:r>
        <w:rPr>
          <w:rtl/>
        </w:rPr>
        <w:t xml:space="preserve"> ـ </w:t>
      </w:r>
      <w:r w:rsidRPr="007E393C">
        <w:rPr>
          <w:rtl/>
        </w:rPr>
        <w:t>حتّى يقع حاجباه على عينيه.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حمران</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يقرأ</w:t>
      </w:r>
      <w:r>
        <w:rPr>
          <w:rtl/>
        </w:rPr>
        <w:t xml:space="preserve">: </w:t>
      </w:r>
      <w:r w:rsidRPr="00081EBC">
        <w:rPr>
          <w:rStyle w:val="libAlaemChar"/>
          <w:rtl/>
        </w:rPr>
        <w:t>(</w:t>
      </w:r>
      <w:r w:rsidRPr="00081EBC">
        <w:rPr>
          <w:rStyle w:val="libAieChar"/>
          <w:rtl/>
        </w:rPr>
        <w:t>بَعَثْنا عَلَيْكُمْ عِباداً لَنا أُولِي بَأْسٍ شَدِيدٍ</w:t>
      </w:r>
      <w:r w:rsidRPr="00081EBC">
        <w:rPr>
          <w:rStyle w:val="libAlaemChar"/>
          <w:rtl/>
        </w:rPr>
        <w:t>)</w:t>
      </w:r>
      <w:r>
        <w:rPr>
          <w:rtl/>
        </w:rPr>
        <w:t>.</w:t>
      </w:r>
      <w:r w:rsidRPr="007E393C">
        <w:rPr>
          <w:rtl/>
        </w:rPr>
        <w:t xml:space="preserve"> ثمّ قال</w:t>
      </w:r>
      <w:r>
        <w:rPr>
          <w:rtl/>
        </w:rPr>
        <w:t xml:space="preserve">: </w:t>
      </w:r>
      <w:r w:rsidRPr="007E393C">
        <w:rPr>
          <w:rtl/>
        </w:rPr>
        <w:t xml:space="preserve">هؤلاء </w:t>
      </w:r>
      <w:r w:rsidRPr="00823599">
        <w:rPr>
          <w:rStyle w:val="libFootnotenumChar"/>
          <w:rtl/>
        </w:rPr>
        <w:t>(6)</w:t>
      </w:r>
      <w:r w:rsidRPr="007E393C">
        <w:rPr>
          <w:rtl/>
        </w:rPr>
        <w:t xml:space="preserve"> وهو القائم وأصحابه </w:t>
      </w:r>
      <w:r w:rsidRPr="00081EBC">
        <w:rPr>
          <w:rStyle w:val="libAlaemChar"/>
          <w:rtl/>
        </w:rPr>
        <w:t>(</w:t>
      </w:r>
      <w:r w:rsidRPr="00081EBC">
        <w:rPr>
          <w:rStyle w:val="libAieChar"/>
          <w:rtl/>
        </w:rPr>
        <w:t>أُولِي بَأْسٍ شَدِيدٍ</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7E393C">
        <w:rPr>
          <w:rtl/>
        </w:rPr>
        <w:t>وخاطب الله أمّة محمّد</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081EBC">
        <w:rPr>
          <w:rStyle w:val="libAlaemChar"/>
          <w:rtl/>
        </w:rPr>
        <w:t>(</w:t>
      </w:r>
      <w:r w:rsidRPr="00081EBC">
        <w:rPr>
          <w:rStyle w:val="libAieChar"/>
          <w:rtl/>
        </w:rPr>
        <w:t>لَتُفْسِدُنَّ فِي الْأَرْضِ مَرَّتَيْنِ</w:t>
      </w:r>
      <w:r w:rsidRPr="00081EBC">
        <w:rPr>
          <w:rStyle w:val="libAlaemChar"/>
          <w:rtl/>
        </w:rPr>
        <w:t>)</w:t>
      </w:r>
      <w:r>
        <w:rPr>
          <w:rtl/>
        </w:rPr>
        <w:t xml:space="preserve">، </w:t>
      </w:r>
      <w:r w:rsidRPr="007E393C">
        <w:rPr>
          <w:rtl/>
        </w:rPr>
        <w:t>يعني</w:t>
      </w:r>
      <w:r>
        <w:rPr>
          <w:rtl/>
        </w:rPr>
        <w:t xml:space="preserve">: </w:t>
      </w:r>
      <w:r w:rsidRPr="007E393C">
        <w:rPr>
          <w:rtl/>
        </w:rPr>
        <w:t>فلانا وفلانا وأصحابهما</w:t>
      </w:r>
      <w:r>
        <w:rPr>
          <w:rtl/>
        </w:rPr>
        <w:t xml:space="preserve">، </w:t>
      </w:r>
      <w:r w:rsidRPr="007E393C">
        <w:rPr>
          <w:rtl/>
        </w:rPr>
        <w:t>ونقضهم العهد.</w:t>
      </w:r>
    </w:p>
    <w:p w:rsidR="00175444" w:rsidRPr="007E393C" w:rsidRDefault="00175444" w:rsidP="00607E2C">
      <w:pPr>
        <w:pStyle w:val="libNormal"/>
        <w:rPr>
          <w:rtl/>
        </w:rPr>
      </w:pPr>
      <w:r w:rsidRPr="00081EBC">
        <w:rPr>
          <w:rStyle w:val="libAlaemChar"/>
          <w:rtl/>
        </w:rPr>
        <w:t>(</w:t>
      </w:r>
      <w:r w:rsidRPr="00081EBC">
        <w:rPr>
          <w:rStyle w:val="libAieChar"/>
          <w:rtl/>
        </w:rPr>
        <w:t>وَلَتَعْلُنَّ عُلُوًّا كَبِيراً</w:t>
      </w:r>
      <w:r w:rsidRPr="00081EBC">
        <w:rPr>
          <w:rStyle w:val="libAlaemChar"/>
          <w:rtl/>
        </w:rPr>
        <w:t>)</w:t>
      </w:r>
      <w:r>
        <w:rPr>
          <w:rtl/>
        </w:rPr>
        <w:t xml:space="preserve">، </w:t>
      </w:r>
      <w:r w:rsidRPr="007E393C">
        <w:rPr>
          <w:rtl/>
        </w:rPr>
        <w:t>يعني</w:t>
      </w:r>
      <w:r>
        <w:rPr>
          <w:rtl/>
        </w:rPr>
        <w:t xml:space="preserve">: </w:t>
      </w:r>
      <w:r w:rsidRPr="007E393C">
        <w:rPr>
          <w:rtl/>
        </w:rPr>
        <w:t xml:space="preserve">ما ادّعوه من الخلافة. </w:t>
      </w:r>
      <w:r w:rsidRPr="00081EBC">
        <w:rPr>
          <w:rStyle w:val="libAlaemChar"/>
          <w:rtl/>
        </w:rPr>
        <w:t>(</w:t>
      </w:r>
      <w:r w:rsidRPr="00081EBC">
        <w:rPr>
          <w:rStyle w:val="libAieChar"/>
          <w:rtl/>
        </w:rPr>
        <w:t>فَإِذا جاءَ وَعْدُ أُولاهُما</w:t>
      </w:r>
      <w:r w:rsidRPr="00081EBC">
        <w:rPr>
          <w:rStyle w:val="libAlaemChar"/>
          <w:rtl/>
        </w:rPr>
        <w:t>)</w:t>
      </w:r>
      <w:r>
        <w:rPr>
          <w:rtl/>
        </w:rPr>
        <w:t xml:space="preserve">، </w:t>
      </w:r>
      <w:r w:rsidRPr="007E393C">
        <w:rPr>
          <w:rtl/>
        </w:rPr>
        <w:t>يعني</w:t>
      </w:r>
      <w:r>
        <w:rPr>
          <w:rtl/>
        </w:rPr>
        <w:t xml:space="preserve">: </w:t>
      </w:r>
      <w:r w:rsidRPr="007E393C">
        <w:rPr>
          <w:rtl/>
        </w:rPr>
        <w:t xml:space="preserve">يوم الجمل. </w:t>
      </w:r>
      <w:r w:rsidRPr="00081EBC">
        <w:rPr>
          <w:rStyle w:val="libAlaemChar"/>
          <w:rtl/>
        </w:rPr>
        <w:t>(</w:t>
      </w:r>
      <w:r w:rsidRPr="00081EBC">
        <w:rPr>
          <w:rStyle w:val="libAieChar"/>
          <w:rtl/>
        </w:rPr>
        <w:t>بَعَثْنا عَلَيْكُمْ عِباداً لَنا أُولِي بَأْسٍ شَدِيدٍ</w:t>
      </w:r>
      <w:r w:rsidRPr="00081EBC">
        <w:rPr>
          <w:rStyle w:val="libAlaemChar"/>
          <w:rtl/>
        </w:rPr>
        <w:t>)</w:t>
      </w:r>
      <w:r>
        <w:rPr>
          <w:rtl/>
        </w:rPr>
        <w:t xml:space="preserve">، </w:t>
      </w:r>
      <w:r w:rsidRPr="007E393C">
        <w:rPr>
          <w:rtl/>
        </w:rPr>
        <w:t>يعني</w:t>
      </w:r>
      <w:r>
        <w:rPr>
          <w:rtl/>
        </w:rPr>
        <w:t xml:space="preserve">: </w:t>
      </w:r>
      <w:r w:rsidRPr="007E393C">
        <w:rPr>
          <w:rtl/>
        </w:rPr>
        <w:t>أمير المؤمنين</w:t>
      </w:r>
      <w:r>
        <w:rPr>
          <w:rtl/>
        </w:rPr>
        <w:t xml:space="preserve"> ـ </w:t>
      </w:r>
      <w:r w:rsidRPr="007E393C">
        <w:rPr>
          <w:rtl/>
        </w:rPr>
        <w:t>صلوات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كذا في المصدر والمصحف</w:t>
      </w:r>
      <w:r>
        <w:rPr>
          <w:rtl/>
        </w:rPr>
        <w:t xml:space="preserve">. </w:t>
      </w:r>
      <w:r w:rsidRPr="007E393C">
        <w:rPr>
          <w:rtl/>
        </w:rPr>
        <w:t>وفي النسخ</w:t>
      </w:r>
      <w:r>
        <w:rPr>
          <w:rtl/>
        </w:rPr>
        <w:t xml:space="preserve">: </w:t>
      </w:r>
      <w:r w:rsidRPr="007E393C">
        <w:rPr>
          <w:rtl/>
        </w:rPr>
        <w:t>وعد الله</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281</w:t>
      </w:r>
      <w:r>
        <w:rPr>
          <w:rtl/>
        </w:rPr>
        <w:t xml:space="preserve">، </w:t>
      </w:r>
      <w:r w:rsidRPr="007E393C">
        <w:rPr>
          <w:rtl/>
        </w:rPr>
        <w:t>ح 20</w:t>
      </w:r>
      <w:r>
        <w:rPr>
          <w:rtl/>
        </w:rPr>
        <w:t>.</w:t>
      </w:r>
    </w:p>
    <w:p w:rsidR="00175444" w:rsidRDefault="00175444" w:rsidP="00E30200">
      <w:pPr>
        <w:pStyle w:val="libFootnote0"/>
        <w:rPr>
          <w:rtl/>
        </w:rPr>
      </w:pPr>
      <w:r>
        <w:rPr>
          <w:rtl/>
        </w:rPr>
        <w:t>(</w:t>
      </w:r>
      <w:r w:rsidRPr="007E393C">
        <w:rPr>
          <w:rtl/>
        </w:rPr>
        <w:t>5) نفس المصدر</w:t>
      </w:r>
      <w:r>
        <w:rPr>
          <w:rtl/>
        </w:rPr>
        <w:t xml:space="preserve">، </w:t>
      </w:r>
      <w:r w:rsidRPr="007E393C">
        <w:rPr>
          <w:rtl/>
        </w:rPr>
        <w:t>ح 21</w:t>
      </w:r>
      <w:r>
        <w:rPr>
          <w:rtl/>
        </w:rPr>
        <w:t>.</w:t>
      </w:r>
    </w:p>
    <w:p w:rsidR="00175444" w:rsidRDefault="00175444" w:rsidP="00E30200">
      <w:pPr>
        <w:pStyle w:val="libFootnote0"/>
        <w:rPr>
          <w:rtl/>
        </w:rPr>
      </w:pPr>
      <w:r>
        <w:rPr>
          <w:rtl/>
        </w:rPr>
        <w:t>(</w:t>
      </w:r>
      <w:r w:rsidRPr="007E393C">
        <w:rPr>
          <w:rtl/>
        </w:rPr>
        <w:t>6) ليس في المصدر</w:t>
      </w:r>
      <w:r>
        <w:rPr>
          <w:rtl/>
        </w:rPr>
        <w:t>. (</w:t>
      </w:r>
      <w:r w:rsidRPr="007E393C">
        <w:rPr>
          <w:rtl/>
        </w:rPr>
        <w:t>7) تفسير</w:t>
      </w:r>
      <w:r>
        <w:rPr>
          <w:rtl/>
        </w:rPr>
        <w:t xml:space="preserve"> القمّي </w:t>
      </w:r>
      <w:r w:rsidRPr="007E393C">
        <w:rPr>
          <w:rtl/>
        </w:rPr>
        <w:t>2 / 14</w:t>
      </w:r>
      <w:r>
        <w:rPr>
          <w:rtl/>
        </w:rPr>
        <w:t>.</w:t>
      </w:r>
    </w:p>
    <w:p w:rsidR="00175444" w:rsidRPr="007E393C" w:rsidRDefault="00175444" w:rsidP="00607E2C">
      <w:pPr>
        <w:pStyle w:val="libNormal0"/>
        <w:rPr>
          <w:rtl/>
        </w:rPr>
      </w:pPr>
      <w:r>
        <w:rPr>
          <w:rtl/>
        </w:rPr>
        <w:br w:type="page"/>
      </w:r>
      <w:r w:rsidRPr="007E393C">
        <w:rPr>
          <w:rtl/>
        </w:rPr>
        <w:lastRenderedPageBreak/>
        <w:t>عليه</w:t>
      </w:r>
      <w:r>
        <w:rPr>
          <w:rtl/>
        </w:rPr>
        <w:t xml:space="preserve"> ـ </w:t>
      </w:r>
      <w:r w:rsidRPr="007E393C">
        <w:rPr>
          <w:rtl/>
        </w:rPr>
        <w:t>وأصحابه</w:t>
      </w:r>
      <w:r>
        <w:rPr>
          <w:rtl/>
        </w:rPr>
        <w:t xml:space="preserve">: </w:t>
      </w:r>
      <w:r w:rsidRPr="00081EBC">
        <w:rPr>
          <w:rStyle w:val="libAlaemChar"/>
          <w:rtl/>
        </w:rPr>
        <w:t>(</w:t>
      </w:r>
      <w:r w:rsidRPr="00081EBC">
        <w:rPr>
          <w:rStyle w:val="libAieChar"/>
          <w:rtl/>
        </w:rPr>
        <w:t>فَجاسُوا خِلالَ الدِّيارِ</w:t>
      </w:r>
      <w:r w:rsidRPr="00081EBC">
        <w:rPr>
          <w:rStyle w:val="libAlaemChar"/>
          <w:rtl/>
        </w:rPr>
        <w:t>)</w:t>
      </w:r>
      <w:r>
        <w:rPr>
          <w:rtl/>
        </w:rPr>
        <w:t xml:space="preserve">، </w:t>
      </w:r>
      <w:r w:rsidRPr="007E393C">
        <w:rPr>
          <w:rtl/>
        </w:rPr>
        <w:t>أي</w:t>
      </w:r>
      <w:r>
        <w:rPr>
          <w:rtl/>
        </w:rPr>
        <w:t xml:space="preserve">: </w:t>
      </w:r>
      <w:r w:rsidRPr="007E393C">
        <w:rPr>
          <w:rtl/>
        </w:rPr>
        <w:t xml:space="preserve">طلبوكم وقتلوكم. </w:t>
      </w:r>
      <w:r w:rsidRPr="00081EBC">
        <w:rPr>
          <w:rStyle w:val="libAlaemChar"/>
          <w:rtl/>
        </w:rPr>
        <w:t>(</w:t>
      </w:r>
      <w:r w:rsidRPr="00081EBC">
        <w:rPr>
          <w:rStyle w:val="libAieChar"/>
          <w:rtl/>
        </w:rPr>
        <w:t>وَكانَ وَعْداً مَفْعُولاً</w:t>
      </w:r>
      <w:r w:rsidRPr="00081EBC">
        <w:rPr>
          <w:rStyle w:val="libAlaemChar"/>
          <w:rtl/>
        </w:rPr>
        <w:t>)</w:t>
      </w:r>
      <w:r>
        <w:rPr>
          <w:rtl/>
        </w:rPr>
        <w:t xml:space="preserve">: </w:t>
      </w:r>
      <w:r w:rsidRPr="007E393C">
        <w:rPr>
          <w:rtl/>
        </w:rPr>
        <w:t xml:space="preserve">يتمّ ويكون. </w:t>
      </w:r>
      <w:r w:rsidRPr="00081EBC">
        <w:rPr>
          <w:rStyle w:val="libAlaemChar"/>
          <w:rtl/>
        </w:rPr>
        <w:t>(</w:t>
      </w:r>
      <w:r w:rsidRPr="00081EBC">
        <w:rPr>
          <w:rStyle w:val="libAieChar"/>
          <w:rtl/>
        </w:rPr>
        <w:t>ثُمَّ رَدَدْنا لَكُمُ الْكَرَّةَ عَلَيْهِمْ</w:t>
      </w:r>
      <w:r w:rsidRPr="00081EBC">
        <w:rPr>
          <w:rStyle w:val="libAlaemChar"/>
          <w:rtl/>
        </w:rPr>
        <w:t>)</w:t>
      </w:r>
      <w:r w:rsidRPr="007E393C">
        <w:rPr>
          <w:rtl/>
        </w:rPr>
        <w:t xml:space="preserve"> لبني أميّة على آل محمّد.</w:t>
      </w:r>
    </w:p>
    <w:p w:rsidR="00175444" w:rsidRPr="007E393C" w:rsidRDefault="00175444" w:rsidP="00607E2C">
      <w:pPr>
        <w:pStyle w:val="libNormal"/>
        <w:rPr>
          <w:rtl/>
        </w:rPr>
      </w:pPr>
      <w:r w:rsidRPr="00081EBC">
        <w:rPr>
          <w:rStyle w:val="libAlaemChar"/>
          <w:rtl/>
        </w:rPr>
        <w:t>(</w:t>
      </w:r>
      <w:r w:rsidRPr="00081EBC">
        <w:rPr>
          <w:rStyle w:val="libAieChar"/>
          <w:rtl/>
        </w:rPr>
        <w:t>وَأَمْدَدْناكُمْ بِأَمْوالٍ وَبَنِينَ وَجَعَلْناكُمْ أَكْثَرَ نَفِيراً</w:t>
      </w:r>
      <w:r w:rsidRPr="00081EBC">
        <w:rPr>
          <w:rStyle w:val="libAlaemChar"/>
          <w:rtl/>
        </w:rPr>
        <w:t>)</w:t>
      </w:r>
      <w:r w:rsidRPr="007E393C">
        <w:rPr>
          <w:rtl/>
        </w:rPr>
        <w:t xml:space="preserve"> من الحسن والحسين</w:t>
      </w:r>
      <w:r>
        <w:rPr>
          <w:rtl/>
        </w:rPr>
        <w:t xml:space="preserve">، </w:t>
      </w:r>
      <w:r w:rsidRPr="007E393C">
        <w:rPr>
          <w:rtl/>
        </w:rPr>
        <w:t xml:space="preserve">ابني </w:t>
      </w:r>
      <w:r w:rsidRPr="00823599">
        <w:rPr>
          <w:rStyle w:val="libFootnotenumChar"/>
          <w:rtl/>
        </w:rPr>
        <w:t>(1)</w:t>
      </w:r>
      <w:r w:rsidRPr="007E393C">
        <w:rPr>
          <w:rtl/>
        </w:rPr>
        <w:t xml:space="preserve"> عليّ</w:t>
      </w:r>
      <w:r>
        <w:rPr>
          <w:rtl/>
        </w:rPr>
        <w:t xml:space="preserve"> ـ </w:t>
      </w:r>
      <w:r w:rsidRPr="007E393C">
        <w:rPr>
          <w:rtl/>
        </w:rPr>
        <w:t>عليهم السّلام</w:t>
      </w:r>
      <w:r>
        <w:rPr>
          <w:rtl/>
        </w:rPr>
        <w:t xml:space="preserve"> ـ </w:t>
      </w:r>
      <w:r w:rsidRPr="007E393C">
        <w:rPr>
          <w:rtl/>
        </w:rPr>
        <w:t xml:space="preserve">وأصحابهما </w:t>
      </w:r>
      <w:r>
        <w:rPr>
          <w:rtl/>
        </w:rPr>
        <w:t>[</w:t>
      </w:r>
      <w:r w:rsidRPr="007E393C">
        <w:rPr>
          <w:rtl/>
        </w:rPr>
        <w:t>فقتلوا الحسين بن عليّ</w:t>
      </w:r>
      <w:r>
        <w:rPr>
          <w:rtl/>
        </w:rPr>
        <w:t>]</w:t>
      </w:r>
      <w:r w:rsidRPr="007E393C">
        <w:rPr>
          <w:rtl/>
        </w:rPr>
        <w:t xml:space="preserve"> </w:t>
      </w:r>
      <w:r w:rsidRPr="00823599">
        <w:rPr>
          <w:rStyle w:val="libFootnotenumChar"/>
          <w:rtl/>
        </w:rPr>
        <w:t>(2)</w:t>
      </w:r>
      <w:r w:rsidRPr="007E393C">
        <w:rPr>
          <w:rtl/>
        </w:rPr>
        <w:t xml:space="preserve"> وسبوا نساء آل محمد.</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مسعدة بن صدقة</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 xml:space="preserve">قال أمير المؤمنين في خطبة </w:t>
      </w:r>
      <w:r w:rsidRPr="00823599">
        <w:rPr>
          <w:rStyle w:val="libFootnotenumChar"/>
          <w:rtl/>
        </w:rPr>
        <w:t>(4)</w:t>
      </w:r>
      <w:r>
        <w:rPr>
          <w:rtl/>
        </w:rPr>
        <w:t xml:space="preserve">: </w:t>
      </w:r>
      <w:r w:rsidRPr="007E393C">
        <w:rPr>
          <w:rtl/>
        </w:rPr>
        <w:t>أيّها النّاس</w:t>
      </w:r>
      <w:r>
        <w:rPr>
          <w:rtl/>
        </w:rPr>
        <w:t xml:space="preserve">، </w:t>
      </w:r>
      <w:r w:rsidRPr="007E393C">
        <w:rPr>
          <w:rtl/>
        </w:rPr>
        <w:t>سلوني قبل أن تفقدوني</w:t>
      </w:r>
      <w:r>
        <w:rPr>
          <w:rtl/>
        </w:rPr>
        <w:t xml:space="preserve">، </w:t>
      </w:r>
      <w:r w:rsidRPr="007E393C">
        <w:rPr>
          <w:rtl/>
        </w:rPr>
        <w:t>فإنّ بين جوانحي علما جمّا</w:t>
      </w:r>
      <w:r>
        <w:rPr>
          <w:rtl/>
        </w:rPr>
        <w:t xml:space="preserve">، </w:t>
      </w:r>
      <w:r w:rsidRPr="007E393C">
        <w:rPr>
          <w:rtl/>
        </w:rPr>
        <w:t xml:space="preserve">فسلوني قبل أن تشغر </w:t>
      </w:r>
      <w:r w:rsidRPr="00823599">
        <w:rPr>
          <w:rStyle w:val="libFootnotenumChar"/>
          <w:rtl/>
        </w:rPr>
        <w:t>(5)</w:t>
      </w:r>
      <w:r w:rsidRPr="007E393C">
        <w:rPr>
          <w:rtl/>
        </w:rPr>
        <w:t xml:space="preserve"> برجلها فتنة شرقيّة </w:t>
      </w:r>
      <w:r w:rsidRPr="00823599">
        <w:rPr>
          <w:rStyle w:val="libFootnotenumChar"/>
          <w:rtl/>
        </w:rPr>
        <w:t>(6)</w:t>
      </w:r>
      <w:r w:rsidRPr="007E393C">
        <w:rPr>
          <w:rtl/>
        </w:rPr>
        <w:t xml:space="preserve"> تطأ في خطامها </w:t>
      </w:r>
      <w:r w:rsidRPr="00823599">
        <w:rPr>
          <w:rStyle w:val="libFootnotenumChar"/>
          <w:rtl/>
        </w:rPr>
        <w:t>(7)</w:t>
      </w:r>
      <w:r>
        <w:rPr>
          <w:rtl/>
        </w:rPr>
        <w:t xml:space="preserve">، </w:t>
      </w:r>
      <w:r w:rsidRPr="007E393C">
        <w:rPr>
          <w:rtl/>
        </w:rPr>
        <w:t xml:space="preserve">ملعون ناعقها ومولّيها وقائدها وسائقها والمتحرّض </w:t>
      </w:r>
      <w:r w:rsidRPr="00823599">
        <w:rPr>
          <w:rStyle w:val="libFootnotenumChar"/>
          <w:rtl/>
        </w:rPr>
        <w:t>(8)</w:t>
      </w:r>
      <w:r w:rsidRPr="007E393C">
        <w:rPr>
          <w:rtl/>
        </w:rPr>
        <w:t xml:space="preserve"> فيها</w:t>
      </w:r>
      <w:r>
        <w:rPr>
          <w:rtl/>
        </w:rPr>
        <w:t>، [</w:t>
      </w:r>
      <w:r w:rsidRPr="007E393C">
        <w:rPr>
          <w:rtl/>
        </w:rPr>
        <w:t>فكم عندها من رافعة</w:t>
      </w:r>
      <w:r>
        <w:rPr>
          <w:rtl/>
        </w:rPr>
        <w:t>]</w:t>
      </w:r>
      <w:r w:rsidRPr="007E393C">
        <w:rPr>
          <w:rtl/>
        </w:rPr>
        <w:t xml:space="preserve"> </w:t>
      </w:r>
      <w:r w:rsidRPr="00823599">
        <w:rPr>
          <w:rStyle w:val="libFootnotenumChar"/>
          <w:rtl/>
        </w:rPr>
        <w:t>(9)</w:t>
      </w:r>
      <w:r w:rsidRPr="007E393C">
        <w:rPr>
          <w:rtl/>
        </w:rPr>
        <w:t xml:space="preserve"> ذيلها يدعو بويلها دخلة </w:t>
      </w:r>
      <w:r w:rsidRPr="00823599">
        <w:rPr>
          <w:rStyle w:val="libFootnotenumChar"/>
          <w:rtl/>
        </w:rPr>
        <w:t>(10)</w:t>
      </w:r>
      <w:r w:rsidRPr="007E393C">
        <w:rPr>
          <w:rtl/>
        </w:rPr>
        <w:t xml:space="preserve"> أو حولها</w:t>
      </w:r>
      <w:r>
        <w:rPr>
          <w:rtl/>
        </w:rPr>
        <w:t xml:space="preserve">، </w:t>
      </w:r>
      <w:r w:rsidRPr="007E393C">
        <w:rPr>
          <w:rtl/>
        </w:rPr>
        <w:t>لا مأوى يكنّها ولا أحد يرحمها</w:t>
      </w:r>
      <w:r>
        <w:rPr>
          <w:rtl/>
        </w:rPr>
        <w:t xml:space="preserve">، </w:t>
      </w:r>
      <w:r w:rsidRPr="007E393C">
        <w:rPr>
          <w:rtl/>
        </w:rPr>
        <w:t>فإذا استدار الفلك قلتم</w:t>
      </w:r>
      <w:r>
        <w:rPr>
          <w:rtl/>
        </w:rPr>
        <w:t xml:space="preserve">: </w:t>
      </w:r>
      <w:r w:rsidRPr="007E393C">
        <w:rPr>
          <w:rtl/>
        </w:rPr>
        <w:t>مات أو هلك وبأيّ واد سلك. فعندها توقّعوا الفرج</w:t>
      </w:r>
      <w:r>
        <w:rPr>
          <w:rtl/>
        </w:rPr>
        <w:t xml:space="preserve">، </w:t>
      </w:r>
      <w:r w:rsidRPr="007E393C">
        <w:rPr>
          <w:rtl/>
        </w:rPr>
        <w:t xml:space="preserve">وهو تأويل هذه الآية </w:t>
      </w:r>
      <w:r w:rsidRPr="00081EBC">
        <w:rPr>
          <w:rStyle w:val="libAlaemChar"/>
          <w:rtl/>
        </w:rPr>
        <w:t>(</w:t>
      </w:r>
      <w:r w:rsidRPr="00081EBC">
        <w:rPr>
          <w:rStyle w:val="libAieChar"/>
          <w:rtl/>
        </w:rPr>
        <w:t>ثُمَّ رَدَدْنا لَكُمُ الْكَرَّةَ عَلَيْهِمْ وَأَمْدَدْناكُمْ بِأَمْوالٍ وَبَنِينَ وَجَعَلْناكُمْ أَكْثَرَ نَفِيراً</w:t>
      </w:r>
      <w:r w:rsidRPr="00081EBC">
        <w:rPr>
          <w:rStyle w:val="libAlaemChar"/>
          <w:rtl/>
        </w:rPr>
        <w:t>)</w:t>
      </w:r>
      <w:r>
        <w:rPr>
          <w:rtl/>
        </w:rPr>
        <w:t>.</w:t>
      </w:r>
      <w:r w:rsidRPr="007E393C">
        <w:rPr>
          <w:rtl/>
        </w:rPr>
        <w:t xml:space="preserve"> والّذي فلق الحبّة وبريء النّسمة</w:t>
      </w:r>
      <w:r>
        <w:rPr>
          <w:rtl/>
        </w:rPr>
        <w:t xml:space="preserve">، </w:t>
      </w:r>
      <w:r w:rsidRPr="007E393C">
        <w:rPr>
          <w:rtl/>
        </w:rPr>
        <w:t>ليعيش إذ ذاك ملوك ناعمين</w:t>
      </w:r>
      <w:r>
        <w:rPr>
          <w:rtl/>
        </w:rPr>
        <w:t xml:space="preserve">، </w:t>
      </w:r>
      <w:r w:rsidRPr="007E393C">
        <w:rPr>
          <w:rtl/>
        </w:rPr>
        <w:t>ولا يخرج الرّجل منهم من الدّنيا حتّى يولد لصلبه ألف ذكر</w:t>
      </w:r>
      <w:r>
        <w:rPr>
          <w:rtl/>
        </w:rPr>
        <w:t xml:space="preserve">، </w:t>
      </w:r>
      <w:r w:rsidRPr="007E393C">
        <w:rPr>
          <w:rtl/>
        </w:rPr>
        <w:t>آمنين من كلّ بدعة وآفة والتّنزيل</w:t>
      </w:r>
      <w:r>
        <w:rPr>
          <w:rtl/>
        </w:rPr>
        <w:t xml:space="preserve">، </w:t>
      </w:r>
      <w:r w:rsidRPr="007E393C">
        <w:rPr>
          <w:rtl/>
        </w:rPr>
        <w:t>عاملين بكتاب الله وسنّة رسوله قد اضمحلّت عليهم الآفات والشّبهات.</w:t>
      </w:r>
    </w:p>
    <w:p w:rsidR="00175444" w:rsidRPr="007E393C" w:rsidRDefault="00175444" w:rsidP="00607E2C">
      <w:pPr>
        <w:pStyle w:val="libNormal"/>
        <w:rPr>
          <w:rtl/>
        </w:rPr>
      </w:pPr>
      <w:r w:rsidRPr="007E393C">
        <w:rPr>
          <w:rtl/>
        </w:rPr>
        <w:t xml:space="preserve">عن رفاعة بن موسى </w:t>
      </w:r>
      <w:r w:rsidRPr="00823599">
        <w:rPr>
          <w:rStyle w:val="libFootnotenumChar"/>
          <w:rtl/>
        </w:rPr>
        <w:t>(11)</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 أوّل من يكرّ إلى الدّنيا الحسين بن عليّ</w:t>
      </w:r>
      <w:r>
        <w:rPr>
          <w:rtl/>
        </w:rPr>
        <w:t xml:space="preserve"> ـ </w:t>
      </w:r>
      <w:r w:rsidRPr="007E393C">
        <w:rPr>
          <w:rtl/>
        </w:rPr>
        <w:t>عليهما السّلام</w:t>
      </w:r>
      <w:r>
        <w:rPr>
          <w:rtl/>
        </w:rPr>
        <w:t xml:space="preserve"> ـ </w:t>
      </w:r>
      <w:r w:rsidRPr="007E393C">
        <w:rPr>
          <w:rtl/>
        </w:rPr>
        <w:t>ويزيد بن معاوية وأصحابه</w:t>
      </w:r>
      <w:r>
        <w:rPr>
          <w:rtl/>
        </w:rPr>
        <w:t xml:space="preserve">، </w:t>
      </w:r>
      <w:r w:rsidRPr="007E393C">
        <w:rPr>
          <w:rtl/>
        </w:rPr>
        <w:t xml:space="preserve">فيقتلهم حذو القذّة بالقذّة </w:t>
      </w:r>
      <w:r w:rsidRPr="00823599">
        <w:rPr>
          <w:rStyle w:val="libFootnotenumChar"/>
          <w:rtl/>
        </w:rPr>
        <w:t>(12)</w:t>
      </w:r>
      <w:r>
        <w:rPr>
          <w:rtl/>
        </w:rPr>
        <w:t>.</w:t>
      </w:r>
    </w:p>
    <w:p w:rsidR="00175444" w:rsidRPr="007E393C" w:rsidRDefault="00175444" w:rsidP="00607E2C">
      <w:pPr>
        <w:pStyle w:val="libNormal"/>
        <w:rPr>
          <w:rtl/>
        </w:rPr>
      </w:pPr>
      <w:r w:rsidRPr="007E393C">
        <w:rPr>
          <w:rtl/>
        </w:rPr>
        <w:t>ثمّ قال أبو عبد الله</w:t>
      </w:r>
      <w:r>
        <w:rPr>
          <w:rtl/>
        </w:rPr>
        <w:t xml:space="preserve"> ـ </w:t>
      </w:r>
      <w:r w:rsidRPr="007E393C">
        <w:rPr>
          <w:rtl/>
        </w:rPr>
        <w:t>عليه السّلام</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أبناء</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282</w:t>
      </w:r>
      <w:r>
        <w:rPr>
          <w:rtl/>
        </w:rPr>
        <w:t xml:space="preserve">، </w:t>
      </w:r>
      <w:r w:rsidRPr="007E393C">
        <w:rPr>
          <w:rtl/>
        </w:rPr>
        <w:t>ح 22</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خطبته</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تستقر</w:t>
      </w:r>
      <w:r>
        <w:rPr>
          <w:rtl/>
        </w:rPr>
        <w:t>.</w:t>
      </w:r>
    </w:p>
    <w:p w:rsidR="00175444" w:rsidRDefault="00175444" w:rsidP="00CB0E4E">
      <w:pPr>
        <w:pStyle w:val="libFootnote"/>
        <w:rPr>
          <w:rtl/>
        </w:rPr>
      </w:pPr>
      <w:r w:rsidRPr="007E393C">
        <w:rPr>
          <w:rtl/>
        </w:rPr>
        <w:t>وتشغر</w:t>
      </w:r>
      <w:r>
        <w:rPr>
          <w:rtl/>
        </w:rPr>
        <w:t xml:space="preserve">، </w:t>
      </w:r>
      <w:r w:rsidRPr="007E393C">
        <w:rPr>
          <w:rtl/>
        </w:rPr>
        <w:t>أي</w:t>
      </w:r>
      <w:r>
        <w:rPr>
          <w:rtl/>
        </w:rPr>
        <w:t xml:space="preserve">: </w:t>
      </w:r>
      <w:r w:rsidRPr="007E393C">
        <w:rPr>
          <w:rtl/>
        </w:rPr>
        <w:t>ترفع</w:t>
      </w:r>
      <w:r>
        <w:rPr>
          <w:rtl/>
        </w:rPr>
        <w:t xml:space="preserve">. </w:t>
      </w:r>
      <w:r w:rsidRPr="007E393C">
        <w:rPr>
          <w:rtl/>
        </w:rPr>
        <w:t>قيل</w:t>
      </w:r>
      <w:r>
        <w:rPr>
          <w:rtl/>
        </w:rPr>
        <w:t xml:space="preserve">: </w:t>
      </w:r>
      <w:r w:rsidRPr="007E393C">
        <w:rPr>
          <w:rtl/>
        </w:rPr>
        <w:t>كنى بشغر رجلها عن خلو تلك الفتنة من مدبر</w:t>
      </w:r>
      <w:r>
        <w:rPr>
          <w:rtl/>
        </w:rPr>
        <w:t xml:space="preserve">. </w:t>
      </w:r>
      <w:r w:rsidRPr="007E393C">
        <w:rPr>
          <w:rtl/>
        </w:rPr>
        <w:t>أو هو كناية عن كثرة مداخل الفساد فيها</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فتية مشرقية</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حصامي</w:t>
      </w:r>
      <w:r>
        <w:rPr>
          <w:rtl/>
        </w:rPr>
        <w:t xml:space="preserve">. </w:t>
      </w:r>
      <w:r w:rsidRPr="004148A6">
        <w:rPr>
          <w:rtl/>
        </w:rPr>
        <w:t>والخطام</w:t>
      </w:r>
      <w:r>
        <w:rPr>
          <w:rtl/>
        </w:rPr>
        <w:t xml:space="preserve">: </w:t>
      </w:r>
      <w:r w:rsidRPr="004148A6">
        <w:rPr>
          <w:rtl/>
        </w:rPr>
        <w:t>كلما يجعل في أنف البعير ليقتاد به.</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المتحرز</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داخلة</w:t>
      </w:r>
      <w:r>
        <w:rPr>
          <w:rtl/>
        </w:rPr>
        <w:t>.</w:t>
      </w:r>
    </w:p>
    <w:p w:rsidR="00175444" w:rsidRDefault="00175444" w:rsidP="00E30200">
      <w:pPr>
        <w:pStyle w:val="libFootnote0"/>
        <w:rPr>
          <w:rtl/>
        </w:rPr>
      </w:pPr>
      <w:r>
        <w:rPr>
          <w:rtl/>
        </w:rPr>
        <w:t>(</w:t>
      </w:r>
      <w:r w:rsidRPr="007E393C">
        <w:rPr>
          <w:rtl/>
        </w:rPr>
        <w:t>11) نفس المصدر</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12) القذة</w:t>
      </w:r>
      <w:r>
        <w:rPr>
          <w:rtl/>
        </w:rPr>
        <w:t xml:space="preserve">: </w:t>
      </w:r>
      <w:r w:rsidRPr="007E393C">
        <w:rPr>
          <w:rtl/>
        </w:rPr>
        <w:t>ريش السهم</w:t>
      </w:r>
      <w:r>
        <w:rPr>
          <w:rtl/>
        </w:rPr>
        <w:t xml:space="preserve">، </w:t>
      </w:r>
      <w:r w:rsidRPr="007E393C">
        <w:rPr>
          <w:rtl/>
        </w:rPr>
        <w:t>وهذا القول يضرب مثلا للشيئين يستويان ولا يتفاوتان</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ثُمَّ رَدَدْنا لَكُمُ الْكَرَّةَ عَلَيْهِمْ وَأَمْدَدْناكُمْ بِأَمْوالٍ وَبَنِينَ وَجَعَلْناكُمْ أَكْثَرَ نَفِيراً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w:t>
      </w:r>
      <w:r>
        <w:rPr>
          <w:rtl/>
        </w:rPr>
        <w:t xml:space="preserve">، </w:t>
      </w:r>
      <w:r w:rsidRPr="007E393C">
        <w:rPr>
          <w:rtl/>
        </w:rPr>
        <w:t>متّصلا بآخر تفسيره المتقدّم</w:t>
      </w:r>
      <w:r>
        <w:rPr>
          <w:rtl/>
        </w:rPr>
        <w:t xml:space="preserve">، </w:t>
      </w:r>
      <w:r w:rsidRPr="007E393C">
        <w:rPr>
          <w:rtl/>
        </w:rPr>
        <w:t>أعني</w:t>
      </w:r>
      <w:r>
        <w:rPr>
          <w:rtl/>
        </w:rPr>
        <w:t xml:space="preserve">: </w:t>
      </w:r>
      <w:r w:rsidRPr="007E393C">
        <w:rPr>
          <w:rtl/>
        </w:rPr>
        <w:t>قوله</w:t>
      </w:r>
      <w:r>
        <w:rPr>
          <w:rtl/>
        </w:rPr>
        <w:t xml:space="preserve">: </w:t>
      </w:r>
      <w:r w:rsidRPr="007E393C">
        <w:rPr>
          <w:rtl/>
        </w:rPr>
        <w:t xml:space="preserve">وسبوا نساء آل محمّد. </w:t>
      </w:r>
      <w:r w:rsidRPr="00081EBC">
        <w:rPr>
          <w:rStyle w:val="libAlaemChar"/>
          <w:rtl/>
        </w:rPr>
        <w:t>(</w:t>
      </w:r>
      <w:r w:rsidRPr="00081EBC">
        <w:rPr>
          <w:rStyle w:val="libAieChar"/>
          <w:rtl/>
        </w:rPr>
        <w:t>إِنْ أَحْسَنْتُمْ أَحْسَنْتُمْ لِأَنْفُسِكُمْ وَإِنْ أَسَأْتُمْ فَلَها فَإِذا جاءَ وَعْدُ الْآخِرَةِ</w:t>
      </w:r>
      <w:r w:rsidRPr="00081EBC">
        <w:rPr>
          <w:rStyle w:val="libAlaemChar"/>
          <w:rtl/>
        </w:rPr>
        <w:t>)</w:t>
      </w:r>
      <w:r>
        <w:rPr>
          <w:rtl/>
        </w:rPr>
        <w:t xml:space="preserve">، </w:t>
      </w:r>
      <w:r w:rsidRPr="007E393C">
        <w:rPr>
          <w:rtl/>
        </w:rPr>
        <w:t>يعني</w:t>
      </w:r>
      <w:r>
        <w:rPr>
          <w:rtl/>
        </w:rPr>
        <w:t xml:space="preserve">: </w:t>
      </w:r>
      <w:r w:rsidRPr="007E393C">
        <w:rPr>
          <w:rtl/>
        </w:rPr>
        <w:t>القائم</w:t>
      </w:r>
      <w:r>
        <w:rPr>
          <w:rtl/>
        </w:rPr>
        <w:t xml:space="preserve"> ـ </w:t>
      </w:r>
      <w:r w:rsidRPr="007E393C">
        <w:rPr>
          <w:rtl/>
        </w:rPr>
        <w:t>صلوات الله عليه</w:t>
      </w:r>
      <w:r>
        <w:rPr>
          <w:rtl/>
        </w:rPr>
        <w:t xml:space="preserve"> ـ </w:t>
      </w:r>
      <w:r w:rsidRPr="007E393C">
        <w:rPr>
          <w:rtl/>
        </w:rPr>
        <w:t xml:space="preserve">وأصحابه. </w:t>
      </w:r>
      <w:r w:rsidRPr="00081EBC">
        <w:rPr>
          <w:rStyle w:val="libAlaemChar"/>
          <w:rtl/>
        </w:rPr>
        <w:t>(</w:t>
      </w:r>
      <w:r w:rsidRPr="00081EBC">
        <w:rPr>
          <w:rStyle w:val="libAieChar"/>
          <w:rtl/>
        </w:rPr>
        <w:t>لِيَسُوؤُا وُجُوهَكُمْ</w:t>
      </w:r>
      <w:r w:rsidRPr="00081EBC">
        <w:rPr>
          <w:rStyle w:val="libAlaemChar"/>
          <w:rtl/>
        </w:rPr>
        <w:t>)</w:t>
      </w:r>
      <w:r>
        <w:rPr>
          <w:rtl/>
        </w:rPr>
        <w:t xml:space="preserve">، </w:t>
      </w:r>
      <w:r w:rsidRPr="007E393C">
        <w:rPr>
          <w:rtl/>
        </w:rPr>
        <w:t>يعني</w:t>
      </w:r>
      <w:r>
        <w:rPr>
          <w:rtl/>
        </w:rPr>
        <w:t xml:space="preserve">: </w:t>
      </w:r>
      <w:r w:rsidRPr="007E393C">
        <w:rPr>
          <w:rtl/>
        </w:rPr>
        <w:t xml:space="preserve">يسوّد </w:t>
      </w:r>
      <w:r w:rsidRPr="00823599">
        <w:rPr>
          <w:rStyle w:val="libFootnotenumChar"/>
          <w:rtl/>
        </w:rPr>
        <w:t>(2)</w:t>
      </w:r>
      <w:r w:rsidRPr="007E393C">
        <w:rPr>
          <w:rtl/>
        </w:rPr>
        <w:t xml:space="preserve"> وجوههم. </w:t>
      </w:r>
      <w:r w:rsidRPr="00081EBC">
        <w:rPr>
          <w:rStyle w:val="libAlaemChar"/>
          <w:rtl/>
        </w:rPr>
        <w:t>(</w:t>
      </w:r>
      <w:r w:rsidRPr="00081EBC">
        <w:rPr>
          <w:rStyle w:val="libAieChar"/>
          <w:rtl/>
        </w:rPr>
        <w:t>وَلِيَدْخُلُوا الْمَسْجِدَ كَما دَخَلُوهُ أَوَّلَ مَرَّةٍ</w:t>
      </w:r>
      <w:r w:rsidRPr="00081EBC">
        <w:rPr>
          <w:rStyle w:val="libAlaemChar"/>
          <w:rtl/>
        </w:rPr>
        <w:t>)</w:t>
      </w:r>
      <w:r>
        <w:rPr>
          <w:rtl/>
        </w:rPr>
        <w:t xml:space="preserve">، </w:t>
      </w:r>
      <w:r w:rsidRPr="007E393C">
        <w:rPr>
          <w:rtl/>
        </w:rPr>
        <w:t>يعني</w:t>
      </w:r>
      <w:r>
        <w:rPr>
          <w:rtl/>
        </w:rPr>
        <w:t xml:space="preserve">: </w:t>
      </w:r>
      <w:r w:rsidRPr="007E393C">
        <w:rPr>
          <w:rtl/>
        </w:rPr>
        <w:t>رسول الله</w:t>
      </w:r>
      <w:r>
        <w:rPr>
          <w:rtl/>
        </w:rPr>
        <w:t xml:space="preserve"> ـ </w:t>
      </w:r>
      <w:r w:rsidRPr="007E393C">
        <w:rPr>
          <w:rtl/>
        </w:rPr>
        <w:t>صلّى الله عليه وآله</w:t>
      </w:r>
      <w:r>
        <w:rPr>
          <w:rtl/>
        </w:rPr>
        <w:t xml:space="preserve"> ـ </w:t>
      </w:r>
      <w:r w:rsidRPr="007E393C">
        <w:rPr>
          <w:rtl/>
        </w:rPr>
        <w:t>وأصحابه وأمير المؤمنين</w:t>
      </w:r>
      <w:r>
        <w:rPr>
          <w:rtl/>
        </w:rPr>
        <w:t xml:space="preserve"> ـ </w:t>
      </w:r>
      <w:r w:rsidRPr="007E393C">
        <w:rPr>
          <w:rtl/>
        </w:rPr>
        <w:t>عليه السّلام</w:t>
      </w:r>
      <w:r>
        <w:rPr>
          <w:rtl/>
        </w:rPr>
        <w:t xml:space="preserve"> ـ.</w:t>
      </w:r>
      <w:r w:rsidRPr="007E393C">
        <w:rPr>
          <w:rtl/>
        </w:rPr>
        <w:t xml:space="preserve"> </w:t>
      </w:r>
      <w:r w:rsidRPr="00081EBC">
        <w:rPr>
          <w:rStyle w:val="libAlaemChar"/>
          <w:rtl/>
        </w:rPr>
        <w:t>(</w:t>
      </w:r>
      <w:r w:rsidRPr="00081EBC">
        <w:rPr>
          <w:rStyle w:val="libAieChar"/>
          <w:rtl/>
        </w:rPr>
        <w:t>وَلِيُتَبِّرُوا ما عَلَوْا تَتْبِيراً</w:t>
      </w:r>
      <w:r w:rsidRPr="00081EBC">
        <w:rPr>
          <w:rStyle w:val="libAlaemChar"/>
          <w:rtl/>
        </w:rPr>
        <w:t>)</w:t>
      </w:r>
      <w:r>
        <w:rPr>
          <w:rtl/>
        </w:rPr>
        <w:t>.</w:t>
      </w:r>
      <w:r w:rsidRPr="007E393C">
        <w:rPr>
          <w:rtl/>
        </w:rPr>
        <w:t xml:space="preserve"> أي</w:t>
      </w:r>
      <w:r>
        <w:rPr>
          <w:rtl/>
        </w:rPr>
        <w:t xml:space="preserve">: </w:t>
      </w:r>
      <w:r w:rsidRPr="007E393C">
        <w:rPr>
          <w:rtl/>
        </w:rPr>
        <w:t xml:space="preserve">يعلوا عليكم فيقتلوكم </w:t>
      </w:r>
      <w:r w:rsidRPr="00823599">
        <w:rPr>
          <w:rStyle w:val="libFootnotenumChar"/>
          <w:rtl/>
        </w:rPr>
        <w:t>(3)</w:t>
      </w:r>
      <w:r>
        <w:rPr>
          <w:rtl/>
        </w:rPr>
        <w:t>.</w:t>
      </w:r>
    </w:p>
    <w:p w:rsidR="00175444" w:rsidRPr="007E393C" w:rsidRDefault="00175444" w:rsidP="00607E2C">
      <w:pPr>
        <w:pStyle w:val="libNormal"/>
        <w:rPr>
          <w:rtl/>
        </w:rPr>
      </w:pPr>
      <w:r w:rsidRPr="007E393C">
        <w:rPr>
          <w:rtl/>
        </w:rPr>
        <w:t>ثمّ عطف على آل محمّد</w:t>
      </w:r>
      <w:r>
        <w:rPr>
          <w:rtl/>
        </w:rPr>
        <w:t xml:space="preserve"> ـ </w:t>
      </w:r>
      <w:r w:rsidRPr="007E393C">
        <w:rPr>
          <w:rtl/>
        </w:rPr>
        <w:t>عليه وعليهم السّلام</w:t>
      </w:r>
      <w:r>
        <w:rPr>
          <w:rtl/>
        </w:rPr>
        <w:t xml:space="preserve"> ـ </w:t>
      </w:r>
      <w:r w:rsidRPr="007E393C">
        <w:rPr>
          <w:rtl/>
        </w:rPr>
        <w:t>فقال</w:t>
      </w:r>
      <w:r>
        <w:rPr>
          <w:rtl/>
        </w:rPr>
        <w:t xml:space="preserve">: </w:t>
      </w:r>
      <w:r w:rsidRPr="00081EBC">
        <w:rPr>
          <w:rStyle w:val="libAlaemChar"/>
          <w:rtl/>
        </w:rPr>
        <w:t>(</w:t>
      </w:r>
      <w:r w:rsidRPr="00081EBC">
        <w:rPr>
          <w:rStyle w:val="libAieChar"/>
          <w:rtl/>
        </w:rPr>
        <w:t>عَسى رَبُّكُمْ أَنْ يَرْحَمَكُمْ</w:t>
      </w:r>
      <w:r w:rsidRPr="00081EBC">
        <w:rPr>
          <w:rStyle w:val="libAlaemChar"/>
          <w:rtl/>
        </w:rPr>
        <w:t>)</w:t>
      </w:r>
      <w:r>
        <w:rPr>
          <w:rtl/>
        </w:rPr>
        <w:t xml:space="preserve">، </w:t>
      </w:r>
      <w:r w:rsidRPr="007E393C">
        <w:rPr>
          <w:rtl/>
        </w:rPr>
        <w:t>أي</w:t>
      </w:r>
      <w:r>
        <w:rPr>
          <w:rtl/>
        </w:rPr>
        <w:t xml:space="preserve">: </w:t>
      </w:r>
      <w:r w:rsidRPr="007E393C">
        <w:rPr>
          <w:rtl/>
        </w:rPr>
        <w:t>ينصركم على عدوّكم.</w:t>
      </w:r>
    </w:p>
    <w:p w:rsidR="00175444" w:rsidRPr="007E393C" w:rsidRDefault="00175444" w:rsidP="00607E2C">
      <w:pPr>
        <w:pStyle w:val="libNormal"/>
        <w:rPr>
          <w:rtl/>
        </w:rPr>
      </w:pPr>
      <w:r w:rsidRPr="007E393C">
        <w:rPr>
          <w:rtl/>
        </w:rPr>
        <w:t>ثمّ خاطب بني أميّة</w:t>
      </w:r>
      <w:r>
        <w:rPr>
          <w:rtl/>
        </w:rPr>
        <w:t xml:space="preserve">، </w:t>
      </w:r>
      <w:r w:rsidRPr="007E393C">
        <w:rPr>
          <w:rtl/>
        </w:rPr>
        <w:t>فقال</w:t>
      </w:r>
      <w:r>
        <w:rPr>
          <w:rtl/>
        </w:rPr>
        <w:t xml:space="preserve">: </w:t>
      </w:r>
      <w:r w:rsidRPr="00081EBC">
        <w:rPr>
          <w:rStyle w:val="libAlaemChar"/>
          <w:rtl/>
        </w:rPr>
        <w:t>(</w:t>
      </w:r>
      <w:r w:rsidRPr="00081EBC">
        <w:rPr>
          <w:rStyle w:val="libAieChar"/>
          <w:rtl/>
        </w:rPr>
        <w:t>وَإِنْ عُدْتُمْ عُدْنا</w:t>
      </w:r>
      <w:r w:rsidRPr="00081EBC">
        <w:rPr>
          <w:rStyle w:val="libAlaemChar"/>
          <w:rtl/>
        </w:rPr>
        <w:t>)</w:t>
      </w:r>
      <w:r>
        <w:rPr>
          <w:rtl/>
        </w:rPr>
        <w:t xml:space="preserve">، </w:t>
      </w:r>
      <w:r w:rsidRPr="007E393C">
        <w:rPr>
          <w:rtl/>
        </w:rPr>
        <w:t>يعني</w:t>
      </w:r>
      <w:r>
        <w:rPr>
          <w:rtl/>
        </w:rPr>
        <w:t xml:space="preserve">: </w:t>
      </w:r>
      <w:r w:rsidRPr="007E393C">
        <w:rPr>
          <w:rtl/>
        </w:rPr>
        <w:t>إن عدتم بالسّفيانيّ</w:t>
      </w:r>
      <w:r>
        <w:rPr>
          <w:rtl/>
        </w:rPr>
        <w:t xml:space="preserve">، </w:t>
      </w:r>
      <w:r w:rsidRPr="007E393C">
        <w:rPr>
          <w:rtl/>
        </w:rPr>
        <w:t>عدنا بالقائم من آل محمّد</w:t>
      </w:r>
      <w:r>
        <w:rPr>
          <w:rtl/>
        </w:rPr>
        <w:t xml:space="preserve"> ـ </w:t>
      </w:r>
      <w:r w:rsidRPr="007E393C">
        <w:rPr>
          <w:rtl/>
        </w:rPr>
        <w:t>صلوات الله عليه وآله</w:t>
      </w:r>
      <w:r>
        <w:rPr>
          <w:rtl/>
        </w:rPr>
        <w:t xml:space="preserve"> ـ.</w:t>
      </w:r>
      <w:r w:rsidRPr="007E393C">
        <w:rPr>
          <w:rtl/>
        </w:rPr>
        <w:t xml:space="preserve"> </w:t>
      </w:r>
      <w:r w:rsidRPr="00081EBC">
        <w:rPr>
          <w:rStyle w:val="libAlaemChar"/>
          <w:rtl/>
        </w:rPr>
        <w:t>(</w:t>
      </w:r>
      <w:r w:rsidRPr="00081EBC">
        <w:rPr>
          <w:rStyle w:val="libAieChar"/>
          <w:rtl/>
        </w:rPr>
        <w:t>وَجَعَلْنا جَهَنَّمَ لِلْكافِرِينَ حَصِيراً</w:t>
      </w:r>
      <w:r w:rsidRPr="00081EBC">
        <w:rPr>
          <w:rStyle w:val="libAlaemChar"/>
          <w:rtl/>
        </w:rPr>
        <w:t>)</w:t>
      </w:r>
      <w:r>
        <w:rPr>
          <w:rtl/>
        </w:rPr>
        <w:t xml:space="preserve">، </w:t>
      </w:r>
      <w:r w:rsidRPr="007E393C">
        <w:rPr>
          <w:rtl/>
        </w:rPr>
        <w:t>أي</w:t>
      </w:r>
      <w:r>
        <w:rPr>
          <w:rtl/>
        </w:rPr>
        <w:t xml:space="preserve">: </w:t>
      </w:r>
      <w:r w:rsidRPr="007E393C">
        <w:rPr>
          <w:rtl/>
        </w:rPr>
        <w:t xml:space="preserve">حبسا </w:t>
      </w:r>
      <w:r w:rsidRPr="00823599">
        <w:rPr>
          <w:rStyle w:val="libFootnotenumChar"/>
          <w:rtl/>
        </w:rPr>
        <w:t>(4)</w:t>
      </w:r>
      <w:r w:rsidRPr="007E393C">
        <w:rPr>
          <w:rtl/>
        </w:rPr>
        <w:t xml:space="preserve"> يحصرون فيها.</w:t>
      </w:r>
    </w:p>
    <w:p w:rsidR="00175444" w:rsidRPr="007E393C" w:rsidRDefault="00175444" w:rsidP="00607E2C">
      <w:pPr>
        <w:pStyle w:val="libNormal"/>
        <w:rPr>
          <w:rtl/>
        </w:rPr>
      </w:pPr>
      <w:r w:rsidRPr="00081EBC">
        <w:rPr>
          <w:rStyle w:val="libAlaemChar"/>
          <w:rtl/>
        </w:rPr>
        <w:t>(</w:t>
      </w:r>
      <w:r w:rsidRPr="00081EBC">
        <w:rPr>
          <w:rStyle w:val="libAieChar"/>
          <w:rtl/>
        </w:rPr>
        <w:t>إِنَّ هذَا الْقُرْآنَ يَهْدِي لِلَّتِي هِيَ أَقْوَمُ</w:t>
      </w:r>
      <w:r w:rsidRPr="00081EBC">
        <w:rPr>
          <w:rStyle w:val="libAlaemChar"/>
          <w:rtl/>
        </w:rPr>
        <w:t>)</w:t>
      </w:r>
      <w:r>
        <w:rPr>
          <w:rtl/>
        </w:rPr>
        <w:t xml:space="preserve">: </w:t>
      </w:r>
      <w:r w:rsidRPr="007E393C">
        <w:rPr>
          <w:rtl/>
        </w:rPr>
        <w:t>للحالة</w:t>
      </w:r>
      <w:r>
        <w:rPr>
          <w:rtl/>
        </w:rPr>
        <w:t xml:space="preserve">، </w:t>
      </w:r>
      <w:r w:rsidRPr="007E393C">
        <w:rPr>
          <w:rtl/>
        </w:rPr>
        <w:t>أو الطّريقة الّتي هي أقوم</w:t>
      </w:r>
      <w:r>
        <w:rPr>
          <w:rtl/>
        </w:rPr>
        <w:t xml:space="preserve">، </w:t>
      </w:r>
      <w:r w:rsidRPr="007E393C">
        <w:rPr>
          <w:rtl/>
        </w:rPr>
        <w:t>أو الطّرق.</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(5)</w:t>
      </w:r>
      <w:r>
        <w:rPr>
          <w:rtl/>
        </w:rPr>
        <w:t xml:space="preserve">: </w:t>
      </w:r>
      <w:r w:rsidRPr="007E393C">
        <w:rPr>
          <w:rtl/>
        </w:rPr>
        <w:t>عليّ بن إبراهيم</w:t>
      </w:r>
      <w:r>
        <w:rPr>
          <w:rtl/>
        </w:rPr>
        <w:t xml:space="preserve">، </w:t>
      </w:r>
      <w:r w:rsidRPr="007E393C">
        <w:rPr>
          <w:rtl/>
        </w:rPr>
        <w:t>عن أبيه</w:t>
      </w:r>
      <w:r>
        <w:rPr>
          <w:rtl/>
        </w:rPr>
        <w:t>، [</w:t>
      </w:r>
      <w:r w:rsidRPr="007E393C">
        <w:rPr>
          <w:rtl/>
        </w:rPr>
        <w:t>عن ابن أبي عمير ،</w:t>
      </w:r>
      <w:r>
        <w:rPr>
          <w:rtl/>
        </w:rPr>
        <w:t>]</w:t>
      </w:r>
      <w:r w:rsidRPr="007E393C">
        <w:rPr>
          <w:rtl/>
        </w:rPr>
        <w:t xml:space="preserve"> </w:t>
      </w:r>
      <w:r w:rsidRPr="00823599">
        <w:rPr>
          <w:rStyle w:val="libFootnotenumChar"/>
          <w:rtl/>
        </w:rPr>
        <w:t>(6)</w:t>
      </w:r>
      <w:r w:rsidRPr="007E393C">
        <w:rPr>
          <w:rtl/>
        </w:rPr>
        <w:t xml:space="preserve"> عن إبراهيم بن عبد الحميد</w:t>
      </w:r>
      <w:r>
        <w:rPr>
          <w:rtl/>
        </w:rPr>
        <w:t xml:space="preserve">، </w:t>
      </w:r>
      <w:r w:rsidRPr="007E393C">
        <w:rPr>
          <w:rtl/>
        </w:rPr>
        <w:t>عن موسى بن أكيل النّميريّ</w:t>
      </w:r>
      <w:r>
        <w:rPr>
          <w:rtl/>
        </w:rPr>
        <w:t xml:space="preserve">، </w:t>
      </w:r>
      <w:r w:rsidRPr="007E393C">
        <w:rPr>
          <w:rtl/>
        </w:rPr>
        <w:t>عن العلا بن سيابة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إِنَّ هذَا الْقُرْآنَ يَهْدِي لِلَّتِي هِيَ أَقْوَمُ</w:t>
      </w:r>
      <w:r w:rsidRPr="00081EBC">
        <w:rPr>
          <w:rStyle w:val="libAlaemChar"/>
          <w:rtl/>
        </w:rPr>
        <w:t>)</w:t>
      </w:r>
      <w:r w:rsidRPr="007E393C">
        <w:rPr>
          <w:rtl/>
        </w:rPr>
        <w:t xml:space="preserve"> قال</w:t>
      </w:r>
      <w:r>
        <w:rPr>
          <w:rtl/>
        </w:rPr>
        <w:t xml:space="preserve">: </w:t>
      </w:r>
      <w:r w:rsidRPr="007E393C">
        <w:rPr>
          <w:rtl/>
        </w:rPr>
        <w:t>يهدي إلى الإمام.</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(7)</w:t>
      </w:r>
      <w:r>
        <w:rPr>
          <w:rtl/>
        </w:rPr>
        <w:t xml:space="preserve">: </w:t>
      </w:r>
      <w:r w:rsidRPr="007E393C">
        <w:rPr>
          <w:rtl/>
        </w:rPr>
        <w:t>عليّ بن إبراهيم</w:t>
      </w:r>
      <w:r>
        <w:rPr>
          <w:rtl/>
        </w:rPr>
        <w:t xml:space="preserve">، </w:t>
      </w:r>
      <w:r w:rsidRPr="007E393C">
        <w:rPr>
          <w:rtl/>
        </w:rPr>
        <w:t>عن بكر بن صالح بن قاسم بن يزيد</w:t>
      </w:r>
      <w:r>
        <w:rPr>
          <w:rtl/>
        </w:rPr>
        <w:t xml:space="preserve">، </w:t>
      </w:r>
      <w:r w:rsidRPr="007E393C">
        <w:rPr>
          <w:rtl/>
        </w:rPr>
        <w:t>عن أبي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14</w:t>
      </w:r>
      <w:r>
        <w:rPr>
          <w:rtl/>
        </w:rPr>
        <w:t xml:space="preserve">. </w:t>
      </w:r>
      <w:r w:rsidRPr="007E393C">
        <w:rPr>
          <w:rtl/>
        </w:rPr>
        <w:t xml:space="preserve">ويوجد قبلها في جميع النسخ نصّ الرواية الّتي أوردها المصنّف </w:t>
      </w:r>
      <w:r>
        <w:rPr>
          <w:rtl/>
        </w:rPr>
        <w:t>(</w:t>
      </w:r>
      <w:r w:rsidRPr="007E393C">
        <w:rPr>
          <w:rtl/>
        </w:rPr>
        <w:t>ره</w:t>
      </w:r>
      <w:r>
        <w:rPr>
          <w:rtl/>
        </w:rPr>
        <w:t>)</w:t>
      </w:r>
      <w:r w:rsidRPr="007E393C">
        <w:rPr>
          <w:rtl/>
        </w:rPr>
        <w:t xml:space="preserve"> ذيل اوّل الآية 7</w:t>
      </w:r>
      <w:r>
        <w:rPr>
          <w:rtl/>
        </w:rPr>
        <w:t xml:space="preserve">: </w:t>
      </w:r>
      <w:r w:rsidRPr="00081EBC">
        <w:rPr>
          <w:rStyle w:val="libAlaemChar"/>
          <w:rtl/>
        </w:rPr>
        <w:t>(</w:t>
      </w:r>
      <w:r w:rsidRPr="00FE17A5">
        <w:rPr>
          <w:rStyle w:val="libFootnoteAieChar"/>
          <w:rtl/>
        </w:rPr>
        <w:t>إِنْ أَحْسَنْتُمْ</w:t>
      </w:r>
      <w:r w:rsidRPr="00081EBC">
        <w:rPr>
          <w:rStyle w:val="libAlaemChar"/>
          <w:rtl/>
        </w:rPr>
        <w:t>)</w:t>
      </w:r>
      <w:r w:rsidRPr="007E393C">
        <w:rPr>
          <w:rtl/>
        </w:rPr>
        <w:t xml:space="preserve"> </w:t>
      </w:r>
      <w:r w:rsidRPr="00081EBC">
        <w:rPr>
          <w:rStyle w:val="libAlaemChar"/>
          <w:rtl/>
        </w:rPr>
        <w:t>(</w:t>
      </w:r>
      <w:r w:rsidRPr="00FE17A5">
        <w:rPr>
          <w:rStyle w:val="libFootnoteAieChar"/>
          <w:rtl/>
        </w:rPr>
        <w:t>... فَلَها</w:t>
      </w:r>
      <w:r w:rsidRPr="00081EBC">
        <w:rPr>
          <w:rStyle w:val="libAlaemChar"/>
          <w:rtl/>
        </w:rPr>
        <w:t>)</w:t>
      </w:r>
      <w:r w:rsidRPr="007E393C">
        <w:rPr>
          <w:rtl/>
        </w:rPr>
        <w:t xml:space="preserve"> ولذلك حذفناها هاهنا</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يسوّدون</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فيقتلكم</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حبستها</w:t>
      </w:r>
      <w:r>
        <w:rPr>
          <w:rtl/>
        </w:rPr>
        <w:t>.</w:t>
      </w:r>
    </w:p>
    <w:p w:rsidR="00175444" w:rsidRDefault="00175444" w:rsidP="00E30200">
      <w:pPr>
        <w:pStyle w:val="libFootnote0"/>
        <w:rPr>
          <w:rtl/>
        </w:rPr>
      </w:pPr>
      <w:r>
        <w:rPr>
          <w:rtl/>
        </w:rPr>
        <w:t>(</w:t>
      </w:r>
      <w:r w:rsidRPr="007E393C">
        <w:rPr>
          <w:rtl/>
        </w:rPr>
        <w:t>5) الكافي 1 / 216</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نفس المصدر 5 / 13</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 xml:space="preserve">ثمّ ثلّث بالدّعاء إليه بكتابه </w:t>
      </w:r>
      <w:r w:rsidRPr="00823599">
        <w:rPr>
          <w:rStyle w:val="libFootnotenumChar"/>
          <w:rtl/>
        </w:rPr>
        <w:t>(1)</w:t>
      </w:r>
      <w:r>
        <w:rPr>
          <w:rtl/>
        </w:rPr>
        <w:t xml:space="preserve"> ـ </w:t>
      </w:r>
      <w:r w:rsidRPr="007E393C">
        <w:rPr>
          <w:rtl/>
        </w:rPr>
        <w:t>أيضا</w:t>
      </w:r>
      <w:r>
        <w:rPr>
          <w:rtl/>
        </w:rPr>
        <w:t xml:space="preserve"> ـ </w:t>
      </w:r>
      <w:r w:rsidRPr="007E393C">
        <w:rPr>
          <w:rtl/>
        </w:rPr>
        <w:t>فقال</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إِنَّ هذَا الْقُرْآنَ يَهْدِي لِلَّتِي هِيَ أَقْوَمُ</w:t>
      </w:r>
      <w:r w:rsidRPr="00081EBC">
        <w:rPr>
          <w:rStyle w:val="libAlaemChar"/>
          <w:rtl/>
        </w:rPr>
        <w:t>)</w:t>
      </w:r>
      <w:r w:rsidRPr="007E393C">
        <w:rPr>
          <w:rtl/>
        </w:rPr>
        <w:t xml:space="preserve"> </w:t>
      </w:r>
      <w:r>
        <w:rPr>
          <w:rtl/>
        </w:rPr>
        <w:t>[</w:t>
      </w:r>
      <w:r w:rsidRPr="007E393C">
        <w:rPr>
          <w:rtl/>
        </w:rPr>
        <w:t>، أي</w:t>
      </w:r>
      <w:r>
        <w:rPr>
          <w:rtl/>
        </w:rPr>
        <w:t xml:space="preserve">: </w:t>
      </w:r>
      <w:r w:rsidRPr="007E393C">
        <w:rPr>
          <w:rtl/>
        </w:rPr>
        <w:t>يدعو.</w:t>
      </w:r>
    </w:p>
    <w:p w:rsidR="00175444" w:rsidRPr="007E393C" w:rsidRDefault="00175444" w:rsidP="00607E2C">
      <w:pPr>
        <w:pStyle w:val="libNormal"/>
        <w:rPr>
          <w:rtl/>
        </w:rPr>
      </w:pPr>
      <w:r w:rsidRPr="007E393C">
        <w:rPr>
          <w:rtl/>
        </w:rPr>
        <w:t>وفي تفسير</w:t>
      </w:r>
      <w:r>
        <w:rPr>
          <w:rtl/>
        </w:rPr>
        <w:t xml:space="preserve"> العيّاشي </w:t>
      </w:r>
      <w:r w:rsidRPr="00823599">
        <w:rPr>
          <w:rStyle w:val="libFootnotenumChar"/>
          <w:rtl/>
        </w:rPr>
        <w:t>(2)</w:t>
      </w:r>
      <w:r>
        <w:rPr>
          <w:rtl/>
        </w:rPr>
        <w:t xml:space="preserve">: </w:t>
      </w:r>
      <w:r w:rsidRPr="007E393C">
        <w:rPr>
          <w:rtl/>
        </w:rPr>
        <w:t xml:space="preserve">عن أبي إسحاق </w:t>
      </w:r>
      <w:r w:rsidRPr="00081EBC">
        <w:rPr>
          <w:rStyle w:val="libAlaemChar"/>
          <w:rtl/>
        </w:rPr>
        <w:t>(</w:t>
      </w:r>
      <w:r w:rsidRPr="00081EBC">
        <w:rPr>
          <w:rStyle w:val="libAieChar"/>
          <w:rtl/>
        </w:rPr>
        <w:t>إِنَّ هذَا الْقُرْآنَ يَهْدِي لِلَّتِي هِيَ أَقْوَمُ</w:t>
      </w:r>
      <w:r w:rsidRPr="006479DF">
        <w:rPr>
          <w:rtl/>
        </w:rPr>
        <w:t>]</w:t>
      </w:r>
      <w:r w:rsidRPr="00081EBC">
        <w:rPr>
          <w:rStyle w:val="libAlaemChar"/>
          <w:rtl/>
        </w:rPr>
        <w:t>)</w:t>
      </w:r>
      <w:r w:rsidRPr="007E393C">
        <w:rPr>
          <w:rtl/>
        </w:rPr>
        <w:t xml:space="preserve"> </w:t>
      </w:r>
      <w:r w:rsidRPr="00823599">
        <w:rPr>
          <w:rStyle w:val="libFootnotenumChar"/>
          <w:rtl/>
        </w:rPr>
        <w:t>(3)</w:t>
      </w:r>
      <w:r w:rsidRPr="007E393C">
        <w:rPr>
          <w:rtl/>
        </w:rPr>
        <w:t xml:space="preserve"> قال</w:t>
      </w:r>
      <w:r>
        <w:rPr>
          <w:rtl/>
        </w:rPr>
        <w:t xml:space="preserve">: </w:t>
      </w:r>
      <w:r w:rsidRPr="007E393C">
        <w:rPr>
          <w:rtl/>
        </w:rPr>
        <w:t xml:space="preserve">يهدي إلى الولاية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 xml:space="preserve">في كتاب معاني الأخبار </w:t>
      </w:r>
      <w:r w:rsidRPr="00823599">
        <w:rPr>
          <w:rStyle w:val="libFootnotenumChar"/>
          <w:rtl/>
        </w:rPr>
        <w:t>(5)</w:t>
      </w:r>
      <w:r>
        <w:rPr>
          <w:rtl/>
        </w:rPr>
        <w:t xml:space="preserve">، </w:t>
      </w:r>
      <w:r w:rsidRPr="007E393C">
        <w:rPr>
          <w:rtl/>
        </w:rPr>
        <w:t>بإسناده إلى موسى بن جعفر</w:t>
      </w:r>
      <w:r>
        <w:rPr>
          <w:rtl/>
        </w:rPr>
        <w:t xml:space="preserve">: </w:t>
      </w:r>
      <w:r w:rsidRPr="007E393C">
        <w:rPr>
          <w:rtl/>
        </w:rPr>
        <w:t>عن أبيه</w:t>
      </w:r>
      <w:r>
        <w:rPr>
          <w:rtl/>
        </w:rPr>
        <w:t xml:space="preserve">، </w:t>
      </w:r>
      <w:r w:rsidRPr="007E393C">
        <w:rPr>
          <w:rtl/>
        </w:rPr>
        <w:t>جعفر بن محمّد</w:t>
      </w:r>
      <w:r>
        <w:rPr>
          <w:rtl/>
        </w:rPr>
        <w:t xml:space="preserve">، </w:t>
      </w:r>
      <w:r w:rsidRPr="007E393C">
        <w:rPr>
          <w:rtl/>
        </w:rPr>
        <w:t>عن أبيه</w:t>
      </w:r>
      <w:r>
        <w:rPr>
          <w:rtl/>
        </w:rPr>
        <w:t xml:space="preserve">، </w:t>
      </w:r>
      <w:r w:rsidRPr="007E393C">
        <w:rPr>
          <w:rtl/>
        </w:rPr>
        <w:t>محمّد بن عليّ</w:t>
      </w:r>
      <w:r>
        <w:rPr>
          <w:rtl/>
        </w:rPr>
        <w:t xml:space="preserve">، </w:t>
      </w:r>
      <w:r w:rsidRPr="007E393C">
        <w:rPr>
          <w:rtl/>
        </w:rPr>
        <w:t>عن أبيه</w:t>
      </w:r>
      <w:r>
        <w:rPr>
          <w:rtl/>
        </w:rPr>
        <w:t xml:space="preserve">، </w:t>
      </w:r>
      <w:r w:rsidRPr="007E393C">
        <w:rPr>
          <w:rtl/>
        </w:rPr>
        <w:t>عليّ بن الحسين</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الإمام منّا لا يكون إلّا معصوما</w:t>
      </w:r>
      <w:r>
        <w:rPr>
          <w:rtl/>
        </w:rPr>
        <w:t xml:space="preserve">، </w:t>
      </w:r>
      <w:r w:rsidRPr="007E393C">
        <w:rPr>
          <w:rtl/>
        </w:rPr>
        <w:t>وليست العصمة في ظاهر الخلقة فيعرف بها</w:t>
      </w:r>
      <w:r>
        <w:rPr>
          <w:rtl/>
        </w:rPr>
        <w:t xml:space="preserve">، </w:t>
      </w:r>
      <w:r w:rsidRPr="007E393C">
        <w:rPr>
          <w:rtl/>
        </w:rPr>
        <w:t>ولذلك لا يكون إلّا منصوصا.</w:t>
      </w:r>
    </w:p>
    <w:p w:rsidR="00175444" w:rsidRPr="007E393C" w:rsidRDefault="00175444" w:rsidP="00607E2C">
      <w:pPr>
        <w:pStyle w:val="libNormal"/>
        <w:rPr>
          <w:rtl/>
        </w:rPr>
      </w:pPr>
      <w:r w:rsidRPr="007E393C">
        <w:rPr>
          <w:rtl/>
        </w:rPr>
        <w:t>فقيل</w:t>
      </w:r>
      <w:r>
        <w:rPr>
          <w:rtl/>
        </w:rPr>
        <w:t xml:space="preserve">: </w:t>
      </w:r>
      <w:r w:rsidRPr="007E393C">
        <w:rPr>
          <w:rtl/>
        </w:rPr>
        <w:t>يا ابن رسول الله</w:t>
      </w:r>
      <w:r>
        <w:rPr>
          <w:rtl/>
        </w:rPr>
        <w:t xml:space="preserve">، </w:t>
      </w:r>
      <w:r w:rsidRPr="007E393C">
        <w:rPr>
          <w:rtl/>
        </w:rPr>
        <w:t>فما معنى المعصوم</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هو المعتصم بحبل الله</w:t>
      </w:r>
      <w:r>
        <w:rPr>
          <w:rtl/>
        </w:rPr>
        <w:t xml:space="preserve">، </w:t>
      </w:r>
      <w:r w:rsidRPr="007E393C">
        <w:rPr>
          <w:rtl/>
        </w:rPr>
        <w:t xml:space="preserve">وحبل الله هو القرآن </w:t>
      </w:r>
      <w:r>
        <w:rPr>
          <w:rtl/>
        </w:rPr>
        <w:t>[</w:t>
      </w:r>
      <w:r w:rsidRPr="007E393C">
        <w:rPr>
          <w:rtl/>
        </w:rPr>
        <w:t>لا يفترقان إلى يوم القيامة.</w:t>
      </w:r>
    </w:p>
    <w:p w:rsidR="00175444" w:rsidRPr="007E393C" w:rsidRDefault="00175444" w:rsidP="00607E2C">
      <w:pPr>
        <w:pStyle w:val="libNormal"/>
        <w:rPr>
          <w:rtl/>
        </w:rPr>
      </w:pPr>
      <w:r>
        <w:rPr>
          <w:rtl/>
        </w:rPr>
        <w:t>و</w:t>
      </w:r>
      <w:r w:rsidRPr="007E393C">
        <w:rPr>
          <w:rtl/>
        </w:rPr>
        <w:t>الامام يهدي إلى القرآن</w:t>
      </w:r>
      <w:r>
        <w:rPr>
          <w:rtl/>
        </w:rPr>
        <w:t xml:space="preserve">، </w:t>
      </w:r>
      <w:r w:rsidRPr="007E393C">
        <w:rPr>
          <w:rtl/>
        </w:rPr>
        <w:t>والقرآن</w:t>
      </w:r>
      <w:r>
        <w:rPr>
          <w:rtl/>
        </w:rPr>
        <w:t>]</w:t>
      </w:r>
      <w:r w:rsidRPr="007E393C">
        <w:rPr>
          <w:rtl/>
        </w:rPr>
        <w:t xml:space="preserve"> </w:t>
      </w:r>
      <w:r w:rsidRPr="00823599">
        <w:rPr>
          <w:rStyle w:val="libFootnotenumChar"/>
          <w:rtl/>
        </w:rPr>
        <w:t>(6)</w:t>
      </w:r>
      <w:r w:rsidRPr="007E393C">
        <w:rPr>
          <w:rtl/>
        </w:rPr>
        <w:t xml:space="preserve"> يهدي إلى الإمام. وذلك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هذَا الْقُرْآنَ يَهْدِي لِلَّتِي هِيَ أَقْوَمُ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(7)</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أيّها النّاس</w:t>
      </w:r>
      <w:r>
        <w:rPr>
          <w:rtl/>
        </w:rPr>
        <w:t xml:space="preserve">، </w:t>
      </w:r>
      <w:r w:rsidRPr="007E393C">
        <w:rPr>
          <w:rtl/>
        </w:rPr>
        <w:t xml:space="preserve">إنّه من استنصح </w:t>
      </w:r>
      <w:r w:rsidRPr="00823599">
        <w:rPr>
          <w:rStyle w:val="libFootnotenumChar"/>
          <w:rtl/>
        </w:rPr>
        <w:t>(8)</w:t>
      </w:r>
      <w:r w:rsidRPr="007E393C">
        <w:rPr>
          <w:rtl/>
        </w:rPr>
        <w:t xml:space="preserve"> </w:t>
      </w:r>
      <w:r>
        <w:rPr>
          <w:rtl/>
        </w:rPr>
        <w:t>[</w:t>
      </w:r>
      <w:r w:rsidRPr="007E393C">
        <w:rPr>
          <w:rtl/>
        </w:rPr>
        <w:t>الله</w:t>
      </w:r>
      <w:r>
        <w:rPr>
          <w:rtl/>
        </w:rPr>
        <w:t>]</w:t>
      </w:r>
      <w:r w:rsidRPr="007E393C">
        <w:rPr>
          <w:rtl/>
        </w:rPr>
        <w:t xml:space="preserve"> </w:t>
      </w:r>
      <w:r w:rsidRPr="00823599">
        <w:rPr>
          <w:rStyle w:val="libFootnotenumChar"/>
          <w:rtl/>
        </w:rPr>
        <w:t>(9)</w:t>
      </w:r>
      <w:r w:rsidRPr="007E393C">
        <w:rPr>
          <w:rtl/>
        </w:rPr>
        <w:t xml:space="preserve"> وفّق</w:t>
      </w:r>
      <w:r>
        <w:rPr>
          <w:rtl/>
        </w:rPr>
        <w:t xml:space="preserve">، </w:t>
      </w:r>
      <w:r w:rsidRPr="007E393C">
        <w:rPr>
          <w:rtl/>
        </w:rPr>
        <w:t>ومن اتّخذ قوله دليلا</w:t>
      </w:r>
      <w:r>
        <w:rPr>
          <w:rtl/>
        </w:rPr>
        <w:t xml:space="preserve">، </w:t>
      </w:r>
      <w:r w:rsidRPr="007E393C">
        <w:rPr>
          <w:rtl/>
        </w:rPr>
        <w:t>هدي للّتي هي أقوم.</w:t>
      </w:r>
    </w:p>
    <w:p w:rsidR="00175444" w:rsidRPr="007E393C" w:rsidRDefault="00175444" w:rsidP="00607E2C">
      <w:pPr>
        <w:pStyle w:val="libNormal"/>
        <w:rPr>
          <w:rtl/>
        </w:rPr>
      </w:pPr>
      <w:r w:rsidRPr="00081EBC">
        <w:rPr>
          <w:rStyle w:val="libAlaemChar"/>
          <w:rtl/>
        </w:rPr>
        <w:t>(</w:t>
      </w:r>
      <w:r w:rsidRPr="00081EBC">
        <w:rPr>
          <w:rStyle w:val="libAieChar"/>
          <w:rtl/>
        </w:rPr>
        <w:t>وَيُبَشِّرُ الْمُؤْمِنِينَ الَّذِينَ يَعْمَلُونَ الصَّالِحاتِ أَنَّ لَهُمْ أَجْراً كَبِيراً</w:t>
      </w:r>
      <w:r w:rsidRPr="00081EBC">
        <w:rPr>
          <w:rStyle w:val="libAlaemChar"/>
          <w:rtl/>
        </w:rPr>
        <w:t>)</w:t>
      </w:r>
      <w:r w:rsidRPr="007E393C">
        <w:rPr>
          <w:rtl/>
        </w:rPr>
        <w:t xml:space="preserve"> </w:t>
      </w:r>
      <w:r>
        <w:rPr>
          <w:rtl/>
        </w:rPr>
        <w:t>(</w:t>
      </w:r>
      <w:r w:rsidRPr="007E393C">
        <w:rPr>
          <w:rtl/>
        </w:rPr>
        <w:t>9)</w:t>
      </w:r>
      <w:r>
        <w:rPr>
          <w:rtl/>
        </w:rPr>
        <w:t>.</w:t>
      </w:r>
    </w:p>
    <w:p w:rsidR="00175444" w:rsidRPr="007E393C" w:rsidRDefault="00175444" w:rsidP="00607E2C">
      <w:pPr>
        <w:pStyle w:val="libNormal"/>
        <w:rPr>
          <w:rtl/>
        </w:rPr>
      </w:pPr>
      <w:r w:rsidRPr="007E393C">
        <w:rPr>
          <w:rtl/>
        </w:rPr>
        <w:t xml:space="preserve">وقرأ </w:t>
      </w:r>
      <w:r w:rsidRPr="00823599">
        <w:rPr>
          <w:rStyle w:val="libFootnotenumChar"/>
          <w:rtl/>
        </w:rPr>
        <w:t>(10)</w:t>
      </w:r>
      <w:r w:rsidRPr="007E393C">
        <w:rPr>
          <w:rtl/>
        </w:rPr>
        <w:t xml:space="preserve"> حمزة والكسائي</w:t>
      </w:r>
      <w:r>
        <w:rPr>
          <w:rtl/>
        </w:rPr>
        <w:t xml:space="preserve">: </w:t>
      </w:r>
      <w:r w:rsidRPr="007E393C">
        <w:rPr>
          <w:rtl/>
        </w:rPr>
        <w:t>«ويبشر» بالتّخفيف.</w:t>
      </w:r>
    </w:p>
    <w:p w:rsidR="00175444" w:rsidRPr="007E393C" w:rsidRDefault="00175444" w:rsidP="00607E2C">
      <w:pPr>
        <w:pStyle w:val="libNormal"/>
        <w:rPr>
          <w:rtl/>
        </w:rPr>
      </w:pPr>
      <w:r w:rsidRPr="00081EBC">
        <w:rPr>
          <w:rStyle w:val="libAlaemChar"/>
          <w:rtl/>
        </w:rPr>
        <w:t>(</w:t>
      </w:r>
      <w:r w:rsidRPr="00081EBC">
        <w:rPr>
          <w:rStyle w:val="libAieChar"/>
          <w:rtl/>
        </w:rPr>
        <w:t>وَأَنَّ الَّذِينَ لا يُؤْمِنُونَ بِالْآخِرَةِ أَعْتَدْنا لَهُمْ عَذاباً أَلِيماً</w:t>
      </w:r>
      <w:r w:rsidRPr="00081EBC">
        <w:rPr>
          <w:rStyle w:val="libAlaemChar"/>
          <w:rtl/>
        </w:rPr>
        <w:t>)</w:t>
      </w:r>
      <w:r w:rsidRPr="007E393C">
        <w:rPr>
          <w:rtl/>
        </w:rPr>
        <w:t xml:space="preserve"> </w:t>
      </w:r>
      <w:r>
        <w:rPr>
          <w:rtl/>
        </w:rPr>
        <w:t>(</w:t>
      </w:r>
      <w:r w:rsidRPr="007E393C">
        <w:rPr>
          <w:rtl/>
        </w:rPr>
        <w:t>10)</w:t>
      </w:r>
      <w:r>
        <w:rPr>
          <w:rtl/>
        </w:rPr>
        <w:t xml:space="preserve">: </w:t>
      </w:r>
      <w:r w:rsidRPr="007E393C">
        <w:rPr>
          <w:rtl/>
        </w:rPr>
        <w:t xml:space="preserve">عطف على </w:t>
      </w:r>
      <w:r w:rsidRPr="00081EBC">
        <w:rPr>
          <w:rStyle w:val="libAlaemChar"/>
          <w:rtl/>
        </w:rPr>
        <w:t>(</w:t>
      </w:r>
      <w:r w:rsidRPr="00081EBC">
        <w:rPr>
          <w:rStyle w:val="libAieChar"/>
          <w:rtl/>
        </w:rPr>
        <w:t>لَهُمْ أَجْراً كَبِيراً</w:t>
      </w:r>
      <w:r w:rsidRPr="00081EBC">
        <w:rPr>
          <w:rStyle w:val="libAlaemChar"/>
          <w:rtl/>
        </w:rPr>
        <w:t>)</w:t>
      </w:r>
      <w:r>
        <w:rPr>
          <w:rtl/>
        </w:rPr>
        <w:t xml:space="preserve">، </w:t>
      </w:r>
      <w:r w:rsidRPr="007E393C">
        <w:rPr>
          <w:rtl/>
        </w:rPr>
        <w:t>والمعنى</w:t>
      </w:r>
      <w:r>
        <w:rPr>
          <w:rtl/>
        </w:rPr>
        <w:t xml:space="preserve">: </w:t>
      </w:r>
      <w:r w:rsidRPr="007E393C">
        <w:rPr>
          <w:rtl/>
        </w:rPr>
        <w:t>أنّه يبشّر المؤمنين ببشارتين</w:t>
      </w:r>
      <w:r>
        <w:rPr>
          <w:rtl/>
        </w:rPr>
        <w:t xml:space="preserve">: </w:t>
      </w:r>
      <w:r w:rsidRPr="007E393C">
        <w:rPr>
          <w:rtl/>
        </w:rPr>
        <w:t>ثوابهم</w:t>
      </w:r>
      <w:r>
        <w:rPr>
          <w:rtl/>
        </w:rPr>
        <w:t xml:space="preserve">، </w:t>
      </w:r>
      <w:r w:rsidRPr="007E393C">
        <w:rPr>
          <w:rtl/>
        </w:rPr>
        <w:t>وعقاب أعدائهم. أو على «يبشّر» بإضمار يخبر.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بكناية</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282</w:t>
      </w:r>
      <w:r>
        <w:rPr>
          <w:rtl/>
        </w:rPr>
        <w:t xml:space="preserve">، </w:t>
      </w:r>
      <w:r w:rsidRPr="007E393C">
        <w:rPr>
          <w:rtl/>
        </w:rPr>
        <w:t>ح 24</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الإمام</w:t>
      </w:r>
      <w:r>
        <w:rPr>
          <w:rtl/>
        </w:rPr>
        <w:t>.</w:t>
      </w:r>
    </w:p>
    <w:p w:rsidR="00175444" w:rsidRDefault="00175444" w:rsidP="00E30200">
      <w:pPr>
        <w:pStyle w:val="libFootnote0"/>
        <w:rPr>
          <w:rtl/>
        </w:rPr>
      </w:pPr>
      <w:r>
        <w:rPr>
          <w:rtl/>
        </w:rPr>
        <w:t>(</w:t>
      </w:r>
      <w:r w:rsidRPr="007E393C">
        <w:rPr>
          <w:rtl/>
        </w:rPr>
        <w:t>5) المعاني / 132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النّهج / 205</w:t>
      </w:r>
      <w:r>
        <w:rPr>
          <w:rtl/>
        </w:rPr>
        <w:t xml:space="preserve">، </w:t>
      </w:r>
      <w:r w:rsidRPr="007E393C">
        <w:rPr>
          <w:rtl/>
        </w:rPr>
        <w:t>الخطبة 147</w:t>
      </w:r>
      <w:r>
        <w:rPr>
          <w:rtl/>
        </w:rPr>
        <w:t>.</w:t>
      </w:r>
    </w:p>
    <w:p w:rsidR="00175444" w:rsidRPr="007E393C" w:rsidRDefault="00175444" w:rsidP="00E30200">
      <w:pPr>
        <w:pStyle w:val="libFootnote0"/>
        <w:rPr>
          <w:rtl/>
        </w:rPr>
      </w:pPr>
      <w:r>
        <w:rPr>
          <w:rtl/>
        </w:rPr>
        <w:t>(</w:t>
      </w:r>
      <w:r w:rsidRPr="007E393C">
        <w:rPr>
          <w:rtl/>
        </w:rPr>
        <w:t>8) أي</w:t>
      </w:r>
      <w:r>
        <w:rPr>
          <w:rtl/>
        </w:rPr>
        <w:t xml:space="preserve">: </w:t>
      </w:r>
      <w:r w:rsidRPr="007E393C">
        <w:rPr>
          <w:rtl/>
        </w:rPr>
        <w:t>من أطاع أوامره</w:t>
      </w:r>
      <w:r>
        <w:rPr>
          <w:rtl/>
        </w:rPr>
        <w:t xml:space="preserve">، </w:t>
      </w:r>
      <w:r w:rsidRPr="007E393C">
        <w:rPr>
          <w:rtl/>
        </w:rPr>
        <w:t>وعلم أنّه يهديه إلى مصالحه</w:t>
      </w:r>
      <w:r>
        <w:rPr>
          <w:rtl/>
        </w:rPr>
        <w:t xml:space="preserve">، </w:t>
      </w:r>
      <w:r w:rsidRPr="007E393C">
        <w:rPr>
          <w:rtl/>
        </w:rPr>
        <w:t>ويردّه عن مفاسده</w:t>
      </w:r>
      <w:r>
        <w:rPr>
          <w:rtl/>
        </w:rPr>
        <w:t xml:space="preserve">، </w:t>
      </w:r>
      <w:r w:rsidRPr="007E393C">
        <w:rPr>
          <w:rtl/>
        </w:rPr>
        <w:t>ويرشده إلى ما فيه نجاته</w:t>
      </w:r>
      <w:r>
        <w:rPr>
          <w:rtl/>
        </w:rPr>
        <w:t xml:space="preserve">، </w:t>
      </w:r>
      <w:r w:rsidRPr="007E393C">
        <w:rPr>
          <w:rtl/>
        </w:rPr>
        <w:t>ويصرفه عمّا فيه عطبه</w:t>
      </w:r>
      <w:r>
        <w:rPr>
          <w:rtl/>
        </w:rPr>
        <w:t>. (</w:t>
      </w:r>
      <w:r w:rsidRPr="007E393C">
        <w:rPr>
          <w:rtl/>
        </w:rPr>
        <w:t>قاله ابن أبي الحديد في شرحه</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أنوار التنزيل 1 / 579</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وَيَدْعُ الْإِنْسانُ بِالشَّرِّ</w:t>
      </w:r>
      <w:r w:rsidRPr="00081EBC">
        <w:rPr>
          <w:rStyle w:val="libAlaemChar"/>
          <w:rtl/>
        </w:rPr>
        <w:t>)</w:t>
      </w:r>
      <w:r>
        <w:rPr>
          <w:rtl/>
        </w:rPr>
        <w:t xml:space="preserve">: </w:t>
      </w:r>
      <w:r w:rsidRPr="007E393C">
        <w:rPr>
          <w:rtl/>
        </w:rPr>
        <w:t>ويدعو الله عند غضبه بالشّرّ على نفسه وأهله وماله.</w:t>
      </w:r>
    </w:p>
    <w:p w:rsidR="00175444" w:rsidRPr="007E393C" w:rsidRDefault="00175444" w:rsidP="00607E2C">
      <w:pPr>
        <w:pStyle w:val="libNormal"/>
        <w:rPr>
          <w:rtl/>
        </w:rPr>
      </w:pPr>
      <w:r w:rsidRPr="007E393C">
        <w:rPr>
          <w:rtl/>
        </w:rPr>
        <w:t>أو يدعو فيما يحسبه خيرا وهو شرّ.</w:t>
      </w:r>
    </w:p>
    <w:p w:rsidR="00175444" w:rsidRPr="007E393C" w:rsidRDefault="00175444" w:rsidP="00607E2C">
      <w:pPr>
        <w:pStyle w:val="libNormal"/>
        <w:rPr>
          <w:rtl/>
        </w:rPr>
      </w:pPr>
      <w:r w:rsidRPr="00081EBC">
        <w:rPr>
          <w:rStyle w:val="libAlaemChar"/>
          <w:rtl/>
        </w:rPr>
        <w:t>(</w:t>
      </w:r>
      <w:r w:rsidRPr="00081EBC">
        <w:rPr>
          <w:rStyle w:val="libAieChar"/>
          <w:rtl/>
        </w:rPr>
        <w:t>دُعاءَهُ بِالْخَيْرِ</w:t>
      </w:r>
      <w:r w:rsidRPr="00081EBC">
        <w:rPr>
          <w:rStyle w:val="libAlaemChar"/>
          <w:rtl/>
        </w:rPr>
        <w:t>)</w:t>
      </w:r>
      <w:r>
        <w:rPr>
          <w:rtl/>
        </w:rPr>
        <w:t xml:space="preserve">، </w:t>
      </w:r>
      <w:r w:rsidRPr="007E393C">
        <w:rPr>
          <w:rtl/>
        </w:rPr>
        <w:t>مثل دعائه بالخير.</w:t>
      </w:r>
    </w:p>
    <w:p w:rsidR="00175444" w:rsidRPr="007E393C" w:rsidRDefault="00175444" w:rsidP="00607E2C">
      <w:pPr>
        <w:pStyle w:val="libNormal"/>
        <w:rPr>
          <w:rtl/>
        </w:rPr>
      </w:pPr>
      <w:r w:rsidRPr="00081EBC">
        <w:rPr>
          <w:rStyle w:val="libAlaemChar"/>
          <w:rtl/>
        </w:rPr>
        <w:t>(</w:t>
      </w:r>
      <w:r w:rsidRPr="00081EBC">
        <w:rPr>
          <w:rStyle w:val="libAieChar"/>
          <w:rtl/>
        </w:rPr>
        <w:t>وَكانَ الْإِنْسانُ عَجُولاً</w:t>
      </w:r>
      <w:r w:rsidRPr="00081EBC">
        <w:rPr>
          <w:rStyle w:val="libAlaemChar"/>
          <w:rtl/>
        </w:rPr>
        <w:t>)</w:t>
      </w:r>
      <w:r w:rsidRPr="007E393C">
        <w:rPr>
          <w:rtl/>
        </w:rPr>
        <w:t xml:space="preserve"> </w:t>
      </w:r>
      <w:r>
        <w:rPr>
          <w:rtl/>
        </w:rPr>
        <w:t>(</w:t>
      </w:r>
      <w:r w:rsidRPr="007E393C">
        <w:rPr>
          <w:rtl/>
        </w:rPr>
        <w:t>11)</w:t>
      </w:r>
      <w:r>
        <w:rPr>
          <w:rtl/>
        </w:rPr>
        <w:t xml:space="preserve">: </w:t>
      </w:r>
      <w:r w:rsidRPr="007E393C">
        <w:rPr>
          <w:rtl/>
        </w:rPr>
        <w:t>يسارع إلى كلّ ما يخطر بباله ولا ينظر عاقبته.</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المراد</w:t>
      </w:r>
      <w:r>
        <w:rPr>
          <w:rtl/>
        </w:rPr>
        <w:t xml:space="preserve">: </w:t>
      </w:r>
      <w:r w:rsidRPr="007E393C">
        <w:rPr>
          <w:rtl/>
        </w:rPr>
        <w:t>آدم</w:t>
      </w:r>
      <w:r>
        <w:rPr>
          <w:rtl/>
        </w:rPr>
        <w:t xml:space="preserve"> ـ </w:t>
      </w:r>
      <w:r w:rsidRPr="007E393C">
        <w:rPr>
          <w:rtl/>
        </w:rPr>
        <w:t>عليه السّلام</w:t>
      </w:r>
      <w:r>
        <w:rPr>
          <w:rtl/>
        </w:rPr>
        <w:t xml:space="preserve"> ـ </w:t>
      </w:r>
      <w:r w:rsidRPr="007E393C">
        <w:rPr>
          <w:rtl/>
        </w:rPr>
        <w:t>فإنّه</w:t>
      </w:r>
      <w:r>
        <w:rPr>
          <w:rtl/>
        </w:rPr>
        <w:t xml:space="preserve"> لـمّـا </w:t>
      </w:r>
      <w:r w:rsidRPr="007E393C">
        <w:rPr>
          <w:rtl/>
        </w:rPr>
        <w:t>انتهى الرّوح إلى سرّته ذهب لينهض</w:t>
      </w:r>
      <w:r>
        <w:rPr>
          <w:rtl/>
        </w:rPr>
        <w:t xml:space="preserve">، </w:t>
      </w:r>
      <w:r w:rsidRPr="007E393C">
        <w:rPr>
          <w:rtl/>
        </w:rPr>
        <w:t>فسقط.</w:t>
      </w:r>
    </w:p>
    <w:p w:rsidR="00175444" w:rsidRPr="007E393C" w:rsidRDefault="00175444" w:rsidP="00DF23AA">
      <w:pPr>
        <w:pStyle w:val="libNormal"/>
        <w:rPr>
          <w:rtl/>
        </w:rPr>
      </w:pPr>
      <w:r w:rsidRPr="007E393C">
        <w:rPr>
          <w:rtl/>
        </w:rPr>
        <w:t xml:space="preserve">نقل </w:t>
      </w:r>
      <w:r w:rsidRPr="00823599">
        <w:rPr>
          <w:rStyle w:val="libFootnotenumChar"/>
          <w:rtl/>
        </w:rPr>
        <w:t>(2)</w:t>
      </w:r>
      <w:r>
        <w:rPr>
          <w:rtl/>
        </w:rPr>
        <w:t xml:space="preserve">: </w:t>
      </w:r>
      <w:r w:rsidRPr="007E393C">
        <w:rPr>
          <w:rtl/>
        </w:rPr>
        <w:t>أنّه</w:t>
      </w:r>
      <w:r>
        <w:rPr>
          <w:rtl/>
        </w:rPr>
        <w:t xml:space="preserve"> ـ </w:t>
      </w:r>
      <w:r w:rsidRPr="007E393C">
        <w:rPr>
          <w:rtl/>
        </w:rPr>
        <w:t>صلّى الله عليه وآله</w:t>
      </w:r>
      <w:r>
        <w:rPr>
          <w:rtl/>
        </w:rPr>
        <w:t xml:space="preserve"> ـ </w:t>
      </w:r>
      <w:r w:rsidRPr="007E393C">
        <w:rPr>
          <w:rtl/>
        </w:rPr>
        <w:t>دفع أسيرا إلى سودة بنت زمعة</w:t>
      </w:r>
      <w:r>
        <w:rPr>
          <w:rtl/>
        </w:rPr>
        <w:t xml:space="preserve">، </w:t>
      </w:r>
      <w:r w:rsidRPr="007E393C">
        <w:rPr>
          <w:rtl/>
        </w:rPr>
        <w:t>فرحمته لأنينه</w:t>
      </w:r>
      <w:r>
        <w:rPr>
          <w:rtl/>
        </w:rPr>
        <w:t xml:space="preserve">، </w:t>
      </w:r>
      <w:r w:rsidRPr="007E393C">
        <w:rPr>
          <w:rtl/>
        </w:rPr>
        <w:t>فأرخت أكتافه فهرب</w:t>
      </w:r>
      <w:r>
        <w:rPr>
          <w:rtl/>
        </w:rPr>
        <w:t xml:space="preserve">، </w:t>
      </w:r>
      <w:r w:rsidRPr="007E393C">
        <w:rPr>
          <w:rtl/>
        </w:rPr>
        <w:t>فدعا عليها بقطع اليد ثمّ ندم</w:t>
      </w:r>
      <w:r>
        <w:rPr>
          <w:rtl/>
        </w:rPr>
        <w:t xml:space="preserve">، </w:t>
      </w:r>
      <w:r w:rsidRPr="007E393C">
        <w:rPr>
          <w:rtl/>
        </w:rPr>
        <w:t>فقال</w:t>
      </w:r>
      <w:r>
        <w:rPr>
          <w:rtl/>
        </w:rPr>
        <w:t xml:space="preserve"> ـ </w:t>
      </w:r>
      <w:r w:rsidRPr="007E393C">
        <w:rPr>
          <w:rtl/>
        </w:rPr>
        <w:t>صلّى الله عليه وآله</w:t>
      </w:r>
      <w:r>
        <w:rPr>
          <w:rtl/>
        </w:rPr>
        <w:t xml:space="preserve"> ـ:</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إنّما أنا بشر</w:t>
      </w:r>
      <w:r>
        <w:rPr>
          <w:rtl/>
        </w:rPr>
        <w:t xml:space="preserve">، </w:t>
      </w:r>
      <w:r w:rsidRPr="007E393C">
        <w:rPr>
          <w:rtl/>
        </w:rPr>
        <w:t>فمن دعوت عليه فاجعل دعائي رحمة عليه. فنزلت.</w:t>
      </w:r>
    </w:p>
    <w:p w:rsidR="00175444" w:rsidRPr="007E393C" w:rsidRDefault="00175444" w:rsidP="00DF23AA">
      <w:pPr>
        <w:pStyle w:val="libNormal"/>
        <w:rPr>
          <w:rtl/>
        </w:rPr>
      </w:pPr>
      <w:r w:rsidRPr="007E393C">
        <w:rPr>
          <w:rtl/>
        </w:rPr>
        <w:t>ويجوز أن يراد بالإنسان</w:t>
      </w:r>
      <w:r>
        <w:rPr>
          <w:rtl/>
        </w:rPr>
        <w:t xml:space="preserve">: </w:t>
      </w:r>
      <w:r w:rsidRPr="007E393C">
        <w:rPr>
          <w:rtl/>
        </w:rPr>
        <w:t>الكافر</w:t>
      </w:r>
      <w:r>
        <w:rPr>
          <w:rtl/>
        </w:rPr>
        <w:t xml:space="preserve">، </w:t>
      </w:r>
      <w:r w:rsidRPr="007E393C">
        <w:rPr>
          <w:rtl/>
        </w:rPr>
        <w:t>وبالدّعاء</w:t>
      </w:r>
      <w:r>
        <w:rPr>
          <w:rtl/>
        </w:rPr>
        <w:t xml:space="preserve">: </w:t>
      </w:r>
      <w:r w:rsidRPr="007E393C">
        <w:rPr>
          <w:rtl/>
        </w:rPr>
        <w:t>استعجاله بالعذاب استهزاء</w:t>
      </w:r>
      <w:r>
        <w:rPr>
          <w:rtl/>
        </w:rPr>
        <w:t xml:space="preserve">، </w:t>
      </w:r>
      <w:r w:rsidRPr="007E393C">
        <w:rPr>
          <w:rtl/>
        </w:rPr>
        <w:t>كقول النّضر بن الحارث</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 xml:space="preserve">انصر خير الحزبين </w:t>
      </w:r>
      <w:r w:rsidRPr="00081EBC">
        <w:rPr>
          <w:rStyle w:val="libAlaemChar"/>
          <w:rtl/>
        </w:rPr>
        <w:t>(</w:t>
      </w:r>
      <w:r w:rsidRPr="00081EBC">
        <w:rPr>
          <w:rStyle w:val="libAieChar"/>
          <w:rtl/>
        </w:rPr>
        <w:t>اللهُمَّ إِنْ كانَ هذا هُوَ الْحَقَّ مِنْ عِنْدِكَ فَأَمْطِرْ</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w:t>
      </w:r>
      <w:r w:rsidRPr="00823599">
        <w:rPr>
          <w:rStyle w:val="libFootnotenumChar"/>
          <w:rtl/>
        </w:rPr>
        <w:t>(3)</w:t>
      </w:r>
      <w:r w:rsidRPr="007E393C">
        <w:rPr>
          <w:rtl/>
        </w:rPr>
        <w:t xml:space="preserve"> فأجيب له</w:t>
      </w:r>
      <w:r>
        <w:rPr>
          <w:rtl/>
        </w:rPr>
        <w:t xml:space="preserve">، </w:t>
      </w:r>
      <w:r w:rsidRPr="007E393C">
        <w:rPr>
          <w:rtl/>
        </w:rPr>
        <w:t>فضرب عنقه يوم بدر صبرا.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 xml:space="preserve">ثمّ عطف على </w:t>
      </w:r>
      <w:r>
        <w:rPr>
          <w:rtl/>
        </w:rPr>
        <w:t>[</w:t>
      </w:r>
      <w:r w:rsidRPr="007E393C">
        <w:rPr>
          <w:rtl/>
        </w:rPr>
        <w:t>آل محمّد</w:t>
      </w:r>
      <w:r>
        <w:rPr>
          <w:rtl/>
        </w:rPr>
        <w:t>]</w:t>
      </w:r>
      <w:r w:rsidRPr="007E393C">
        <w:rPr>
          <w:rtl/>
        </w:rPr>
        <w:t xml:space="preserve"> </w:t>
      </w:r>
      <w:r w:rsidRPr="00823599">
        <w:rPr>
          <w:rStyle w:val="libFootnotenumChar"/>
          <w:rtl/>
        </w:rPr>
        <w:t>(5)</w:t>
      </w:r>
      <w:r w:rsidRPr="007E393C">
        <w:rPr>
          <w:rtl/>
        </w:rPr>
        <w:t xml:space="preserve"> بني أميّة فقال</w:t>
      </w:r>
      <w:r>
        <w:rPr>
          <w:rtl/>
        </w:rPr>
        <w:t xml:space="preserve">: </w:t>
      </w:r>
      <w:r w:rsidRPr="00081EBC">
        <w:rPr>
          <w:rStyle w:val="libAlaemChar"/>
          <w:rtl/>
        </w:rPr>
        <w:t>(</w:t>
      </w:r>
      <w:r w:rsidRPr="00081EBC">
        <w:rPr>
          <w:rStyle w:val="libAieChar"/>
          <w:rtl/>
        </w:rPr>
        <w:t>وَأَنَّ الَّذِينَ لا يُؤْمِنُونَ بِالْآخِرَةِ أَعْتَدْنا لَهُمْ عَذاباً أَلِيماً</w:t>
      </w:r>
      <w:r w:rsidRPr="00081EBC">
        <w:rPr>
          <w:rStyle w:val="libAlaemChar"/>
          <w:rtl/>
        </w:rPr>
        <w:t>)</w:t>
      </w:r>
      <w:r>
        <w:rPr>
          <w:rtl/>
        </w:rPr>
        <w:t>.</w:t>
      </w:r>
    </w:p>
    <w:p w:rsidR="00175444" w:rsidRPr="007E393C" w:rsidRDefault="00175444" w:rsidP="00607E2C">
      <w:pPr>
        <w:pStyle w:val="libNormal"/>
        <w:rPr>
          <w:rtl/>
        </w:rPr>
      </w:pPr>
      <w:r w:rsidRPr="007E393C">
        <w:rPr>
          <w:rtl/>
        </w:rPr>
        <w:t>قوله</w:t>
      </w:r>
      <w:r>
        <w:rPr>
          <w:rtl/>
        </w:rPr>
        <w:t xml:space="preserve">: </w:t>
      </w:r>
      <w:r w:rsidRPr="00081EBC">
        <w:rPr>
          <w:rStyle w:val="libAlaemChar"/>
          <w:rtl/>
        </w:rPr>
        <w:t>(</w:t>
      </w:r>
      <w:r w:rsidRPr="00081EBC">
        <w:rPr>
          <w:rStyle w:val="libAieChar"/>
          <w:rtl/>
        </w:rPr>
        <w:t>وَيَدْعُ الْإِنْسانُ بِالشَّرِّ دُعاءَهُ بِالْخَيْرِ وَكانَ الْإِنْسانُ عَجُولاً</w:t>
      </w:r>
      <w:r w:rsidRPr="00081EBC">
        <w:rPr>
          <w:rStyle w:val="libAlaemChar"/>
          <w:rtl/>
        </w:rPr>
        <w:t>)</w:t>
      </w:r>
      <w:r w:rsidRPr="007E393C">
        <w:rPr>
          <w:rtl/>
        </w:rPr>
        <w:t xml:space="preserve"> قال</w:t>
      </w:r>
      <w:r>
        <w:rPr>
          <w:rtl/>
        </w:rPr>
        <w:t xml:space="preserve">: </w:t>
      </w:r>
      <w:r w:rsidRPr="007E393C">
        <w:rPr>
          <w:rtl/>
        </w:rPr>
        <w:t xml:space="preserve">يدعو على أعدائه </w:t>
      </w:r>
      <w:r w:rsidRPr="00823599">
        <w:rPr>
          <w:rStyle w:val="libFootnotenumChar"/>
          <w:rtl/>
        </w:rPr>
        <w:t>(6)</w:t>
      </w:r>
      <w:r w:rsidRPr="007E393C">
        <w:rPr>
          <w:rtl/>
        </w:rPr>
        <w:t xml:space="preserve"> بالشّرّ</w:t>
      </w:r>
      <w:r>
        <w:rPr>
          <w:rtl/>
        </w:rPr>
        <w:t xml:space="preserve">، </w:t>
      </w:r>
      <w:r w:rsidRPr="007E393C">
        <w:rPr>
          <w:rtl/>
        </w:rPr>
        <w:t>كما يدعو لنفسه بالخير ويستعجل الله بالعذاب</w:t>
      </w:r>
      <w:r>
        <w:rPr>
          <w:rtl/>
        </w:rPr>
        <w:t xml:space="preserve">، </w:t>
      </w:r>
      <w:r w:rsidRPr="007E393C">
        <w:rPr>
          <w:rtl/>
        </w:rPr>
        <w:t>وهو قوله</w:t>
      </w:r>
      <w:r>
        <w:rPr>
          <w:rtl/>
        </w:rPr>
        <w:t xml:space="preserve">: </w:t>
      </w:r>
      <w:r w:rsidRPr="00081EBC">
        <w:rPr>
          <w:rStyle w:val="libAlaemChar"/>
          <w:rtl/>
        </w:rPr>
        <w:t>(</w:t>
      </w:r>
      <w:r w:rsidRPr="00081EBC">
        <w:rPr>
          <w:rStyle w:val="libAieChar"/>
          <w:rtl/>
        </w:rPr>
        <w:t>وَكانَ الْإِنْسانُ عَجُولاً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مصباح الشّريعة </w:t>
      </w:r>
      <w:r w:rsidRPr="00823599">
        <w:rPr>
          <w:rStyle w:val="libFootnotenumChar"/>
          <w:rtl/>
        </w:rPr>
        <w:t>(7)</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 xml:space="preserve">واعرف طريق نجاتك وهلاكك كيلا تدعو </w:t>
      </w:r>
      <w:r w:rsidRPr="00823599">
        <w:rPr>
          <w:rStyle w:val="libFootnotenumChar"/>
          <w:rtl/>
        </w:rPr>
        <w:t>(8)</w:t>
      </w:r>
      <w:r w:rsidRPr="007E393C">
        <w:rPr>
          <w:rtl/>
        </w:rPr>
        <w:t xml:space="preserve"> الله بشيء عسى فيه هلاكك وأنت تظنّ أنّ فيه نجاتك</w:t>
      </w:r>
      <w:r>
        <w:rPr>
          <w:rtl/>
        </w:rPr>
        <w:t xml:space="preserve">، </w:t>
      </w:r>
      <w:r w:rsidRPr="007E393C">
        <w:rPr>
          <w:rtl/>
        </w:rPr>
        <w:t>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وَيَدْعُ الْإِنْسانُ بِالشَّرِّ دُعاءَهُ بِالْخَيْرِ وَكانَ الْإِنْسانُ عَجُولاً</w:t>
      </w:r>
      <w:r w:rsidRPr="00081EBC">
        <w:rPr>
          <w:rStyle w:val="libAlaemChar"/>
          <w:rtl/>
        </w:rPr>
        <w:t>)</w:t>
      </w:r>
      <w:r>
        <w:rPr>
          <w:rtl/>
        </w:rPr>
        <w:t>.</w:t>
      </w:r>
    </w:p>
    <w:p w:rsidR="00175444" w:rsidRPr="007E393C" w:rsidRDefault="00175444" w:rsidP="00607E2C">
      <w:pPr>
        <w:pStyle w:val="libNormal"/>
        <w:rPr>
          <w:rtl/>
        </w:rPr>
      </w:pPr>
      <w:r w:rsidRPr="007E393C">
        <w:rPr>
          <w:rtl/>
        </w:rPr>
        <w:t>وفي تفسير</w:t>
      </w:r>
      <w:r>
        <w:rPr>
          <w:rtl/>
        </w:rPr>
        <w:t xml:space="preserve"> العيّاشي </w:t>
      </w:r>
      <w:r w:rsidRPr="00823599">
        <w:rPr>
          <w:rStyle w:val="libFootnotenumChar"/>
          <w:rtl/>
        </w:rPr>
        <w:t>(9)</w:t>
      </w:r>
      <w:r>
        <w:rPr>
          <w:rtl/>
        </w:rPr>
        <w:t xml:space="preserve">: </w:t>
      </w:r>
      <w:r w:rsidRPr="007E393C">
        <w:rPr>
          <w:rtl/>
        </w:rPr>
        <w:t>عن سلمان الفارسيّ قال</w:t>
      </w:r>
      <w:r>
        <w:rPr>
          <w:rtl/>
        </w:rPr>
        <w:t xml:space="preserve">: </w:t>
      </w:r>
      <w:r w:rsidRPr="007E393C">
        <w:rPr>
          <w:rtl/>
        </w:rPr>
        <w:t>إنّ الله</w:t>
      </w:r>
      <w:r>
        <w:rPr>
          <w:rtl/>
        </w:rPr>
        <w:t xml:space="preserve"> لـمّـا </w:t>
      </w:r>
      <w:r w:rsidRPr="007E393C">
        <w:rPr>
          <w:rtl/>
        </w:rPr>
        <w:t>خلق آدم</w:t>
      </w:r>
      <w:r>
        <w:rPr>
          <w:rtl/>
        </w:rPr>
        <w:t xml:space="preserve">، </w:t>
      </w:r>
      <w:r w:rsidRPr="007E393C">
        <w:rPr>
          <w:rtl/>
        </w:rPr>
        <w:t xml:space="preserve">فكان </w:t>
      </w:r>
      <w:r w:rsidRPr="00823599">
        <w:rPr>
          <w:rStyle w:val="libFootnotenumChar"/>
          <w:rtl/>
        </w:rPr>
        <w:t>(10)</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579</w:t>
      </w:r>
      <w:r>
        <w:rPr>
          <w:rtl/>
        </w:rPr>
        <w:t>.</w:t>
      </w:r>
    </w:p>
    <w:p w:rsidR="00175444" w:rsidRDefault="00175444" w:rsidP="00E30200">
      <w:pPr>
        <w:pStyle w:val="libFootnote0"/>
        <w:rPr>
          <w:rtl/>
        </w:rPr>
      </w:pPr>
      <w:r>
        <w:rPr>
          <w:rtl/>
        </w:rPr>
        <w:t>(</w:t>
      </w:r>
      <w:r w:rsidRPr="007E393C">
        <w:rPr>
          <w:rtl/>
        </w:rPr>
        <w:t>3) الأنفال / 32</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2 / 14</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يدعو لأعدائه</w:t>
      </w:r>
      <w:r>
        <w:rPr>
          <w:rtl/>
        </w:rPr>
        <w:t>.</w:t>
      </w:r>
    </w:p>
    <w:p w:rsidR="00175444" w:rsidRDefault="00175444" w:rsidP="00E30200">
      <w:pPr>
        <w:pStyle w:val="libFootnote0"/>
        <w:rPr>
          <w:rtl/>
        </w:rPr>
      </w:pPr>
      <w:r>
        <w:rPr>
          <w:rtl/>
        </w:rPr>
        <w:t>(</w:t>
      </w:r>
      <w:r w:rsidRPr="007E393C">
        <w:rPr>
          <w:rtl/>
        </w:rPr>
        <w:t>7) مصباح الشريعة / 132</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لا تدعو</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283</w:t>
      </w:r>
      <w:r>
        <w:rPr>
          <w:rtl/>
        </w:rPr>
        <w:t xml:space="preserve">، </w:t>
      </w:r>
      <w:r w:rsidRPr="007E393C">
        <w:rPr>
          <w:rtl/>
        </w:rPr>
        <w:t>ح 26</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وكان</w:t>
      </w:r>
      <w:r>
        <w:rPr>
          <w:rtl/>
        </w:rPr>
        <w:t>.</w:t>
      </w:r>
    </w:p>
    <w:p w:rsidR="00175444" w:rsidRPr="007E393C" w:rsidRDefault="00175444" w:rsidP="00607E2C">
      <w:pPr>
        <w:pStyle w:val="libNormal0"/>
        <w:rPr>
          <w:rtl/>
        </w:rPr>
      </w:pPr>
      <w:r>
        <w:rPr>
          <w:rtl/>
        </w:rPr>
        <w:br w:type="page"/>
      </w:r>
      <w:r w:rsidRPr="007E393C">
        <w:rPr>
          <w:rtl/>
        </w:rPr>
        <w:lastRenderedPageBreak/>
        <w:t>أوّل ما خلق عيناه</w:t>
      </w:r>
      <w:r>
        <w:rPr>
          <w:rtl/>
        </w:rPr>
        <w:t xml:space="preserve">، </w:t>
      </w:r>
      <w:r w:rsidRPr="007E393C">
        <w:rPr>
          <w:rtl/>
        </w:rPr>
        <w:t xml:space="preserve">فجعل ينظر إلى جسده كيف يخلق. فلمّا حانت أن يتبالغ الخلق </w:t>
      </w:r>
      <w:r w:rsidRPr="00823599">
        <w:rPr>
          <w:rStyle w:val="libFootnotenumChar"/>
          <w:rtl/>
        </w:rPr>
        <w:t>(1)</w:t>
      </w:r>
      <w:r w:rsidRPr="007E393C">
        <w:rPr>
          <w:rtl/>
        </w:rPr>
        <w:t xml:space="preserve"> في رجليه</w:t>
      </w:r>
      <w:r>
        <w:rPr>
          <w:rtl/>
        </w:rPr>
        <w:t xml:space="preserve">، </w:t>
      </w:r>
      <w:r w:rsidRPr="007E393C">
        <w:rPr>
          <w:rtl/>
        </w:rPr>
        <w:t>فأراد القيام</w:t>
      </w:r>
      <w:r>
        <w:rPr>
          <w:rtl/>
        </w:rPr>
        <w:t xml:space="preserve">، </w:t>
      </w:r>
      <w:r w:rsidRPr="007E393C">
        <w:rPr>
          <w:rtl/>
        </w:rPr>
        <w:t>فلم يقدر. وهو قول الله</w:t>
      </w:r>
      <w:r>
        <w:rPr>
          <w:rtl/>
        </w:rPr>
        <w:t xml:space="preserve">: </w:t>
      </w:r>
      <w:r w:rsidRPr="007E393C">
        <w:rPr>
          <w:rtl/>
        </w:rPr>
        <w:t xml:space="preserve">خلق </w:t>
      </w:r>
      <w:r w:rsidRPr="00823599">
        <w:rPr>
          <w:rStyle w:val="libFootnotenumChar"/>
          <w:rtl/>
        </w:rPr>
        <w:t>(2)</w:t>
      </w:r>
      <w:r w:rsidRPr="007E393C">
        <w:rPr>
          <w:rtl/>
        </w:rPr>
        <w:t xml:space="preserve"> الإنسان عجولا. وإنّ الله</w:t>
      </w:r>
      <w:r>
        <w:rPr>
          <w:rtl/>
        </w:rPr>
        <w:t xml:space="preserve"> لـمّـا </w:t>
      </w:r>
      <w:r w:rsidRPr="007E393C">
        <w:rPr>
          <w:rtl/>
        </w:rPr>
        <w:t>خلق آدم ونفخ فيه</w:t>
      </w:r>
      <w:r>
        <w:rPr>
          <w:rtl/>
        </w:rPr>
        <w:t xml:space="preserve">، </w:t>
      </w:r>
      <w:r w:rsidRPr="007E393C">
        <w:rPr>
          <w:rtl/>
        </w:rPr>
        <w:t xml:space="preserve">لم يلبث أن تناول عنقود العنب فأكله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عن هشام بن سالم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 xml:space="preserve">خلق الله </w:t>
      </w:r>
      <w:r w:rsidRPr="00823599">
        <w:rPr>
          <w:rStyle w:val="libFootnotenumChar"/>
          <w:rtl/>
        </w:rPr>
        <w:t>(5)</w:t>
      </w:r>
      <w:r w:rsidRPr="007E393C">
        <w:rPr>
          <w:rtl/>
        </w:rPr>
        <w:t xml:space="preserve"> آدم</w:t>
      </w:r>
      <w:r>
        <w:rPr>
          <w:rtl/>
        </w:rPr>
        <w:t xml:space="preserve">، </w:t>
      </w:r>
      <w:r w:rsidRPr="007E393C">
        <w:rPr>
          <w:rtl/>
        </w:rPr>
        <w:t>و</w:t>
      </w:r>
      <w:r>
        <w:rPr>
          <w:rFonts w:hint="cs"/>
          <w:rtl/>
        </w:rPr>
        <w:t xml:space="preserve"> </w:t>
      </w:r>
      <w:r w:rsidRPr="00823599">
        <w:rPr>
          <w:rStyle w:val="libFootnotenumChar"/>
          <w:rtl/>
        </w:rPr>
        <w:t>(6)</w:t>
      </w:r>
      <w:r w:rsidRPr="007E393C">
        <w:rPr>
          <w:rtl/>
        </w:rPr>
        <w:t xml:space="preserve"> نفخ فيه من روحه</w:t>
      </w:r>
      <w:r>
        <w:rPr>
          <w:rtl/>
        </w:rPr>
        <w:t xml:space="preserve">، </w:t>
      </w:r>
      <w:r w:rsidRPr="007E393C">
        <w:rPr>
          <w:rtl/>
        </w:rPr>
        <w:t>وثب ليقوم قبل أن يتمّ خلقه فسقط</w:t>
      </w:r>
      <w:r>
        <w:rPr>
          <w:rtl/>
        </w:rPr>
        <w:t xml:space="preserve">، </w:t>
      </w:r>
      <w:r w:rsidRPr="007E393C">
        <w:rPr>
          <w:rtl/>
        </w:rPr>
        <w:t>فقال الله</w:t>
      </w:r>
      <w:r>
        <w:rPr>
          <w:rtl/>
        </w:rPr>
        <w:t xml:space="preserve"> ـ </w:t>
      </w:r>
      <w:r w:rsidRPr="007E393C">
        <w:rPr>
          <w:rtl/>
        </w:rPr>
        <w:t>عزّ وجلّ</w:t>
      </w:r>
      <w:r>
        <w:rPr>
          <w:rtl/>
        </w:rPr>
        <w:t xml:space="preserve"> ـ: و</w:t>
      </w:r>
      <w:r w:rsidRPr="007E393C">
        <w:rPr>
          <w:rtl/>
        </w:rPr>
        <w:t xml:space="preserve">خلقنا </w:t>
      </w:r>
      <w:r w:rsidRPr="00823599">
        <w:rPr>
          <w:rStyle w:val="libFootnotenumChar"/>
          <w:rtl/>
        </w:rPr>
        <w:t>(7)</w:t>
      </w:r>
      <w:r w:rsidRPr="007E393C">
        <w:rPr>
          <w:rtl/>
        </w:rPr>
        <w:t xml:space="preserve"> الإنسان عجولا.</w:t>
      </w:r>
    </w:p>
    <w:p w:rsidR="00175444" w:rsidRPr="007E393C" w:rsidRDefault="00175444" w:rsidP="00607E2C">
      <w:pPr>
        <w:pStyle w:val="libNormal"/>
        <w:rPr>
          <w:rtl/>
        </w:rPr>
      </w:pPr>
      <w:r w:rsidRPr="00081EBC">
        <w:rPr>
          <w:rStyle w:val="libAlaemChar"/>
          <w:rtl/>
        </w:rPr>
        <w:t>(</w:t>
      </w:r>
      <w:r w:rsidRPr="00081EBC">
        <w:rPr>
          <w:rStyle w:val="libAieChar"/>
          <w:rtl/>
        </w:rPr>
        <w:t>وَجَعَلْنَا اللَّيْلَ وَالنَّهارَ آيَتَيْنِ</w:t>
      </w:r>
      <w:r w:rsidRPr="00081EBC">
        <w:rPr>
          <w:rStyle w:val="libAlaemChar"/>
          <w:rtl/>
        </w:rPr>
        <w:t>)</w:t>
      </w:r>
      <w:r>
        <w:rPr>
          <w:rtl/>
        </w:rPr>
        <w:t xml:space="preserve">: </w:t>
      </w:r>
      <w:r w:rsidRPr="007E393C">
        <w:rPr>
          <w:rtl/>
        </w:rPr>
        <w:t>تدلّان على القادر الحكيم بتعاقبهما على نسق واحد بإمكان غيره.</w:t>
      </w:r>
    </w:p>
    <w:p w:rsidR="00175444" w:rsidRPr="007E393C" w:rsidRDefault="00175444" w:rsidP="00607E2C">
      <w:pPr>
        <w:pStyle w:val="libNormal"/>
        <w:rPr>
          <w:rtl/>
        </w:rPr>
      </w:pPr>
      <w:r w:rsidRPr="00081EBC">
        <w:rPr>
          <w:rStyle w:val="libAlaemChar"/>
          <w:rtl/>
        </w:rPr>
        <w:t>(</w:t>
      </w:r>
      <w:r w:rsidRPr="00081EBC">
        <w:rPr>
          <w:rStyle w:val="libAieChar"/>
          <w:rtl/>
        </w:rPr>
        <w:t>فَمَحَوْنا آيَةَ اللَّيْلِ</w:t>
      </w:r>
      <w:r w:rsidRPr="00081EBC">
        <w:rPr>
          <w:rStyle w:val="libAlaemChar"/>
          <w:rtl/>
        </w:rPr>
        <w:t>)</w:t>
      </w:r>
      <w:r>
        <w:rPr>
          <w:rtl/>
        </w:rPr>
        <w:t xml:space="preserve">، </w:t>
      </w:r>
      <w:r w:rsidRPr="007E393C">
        <w:rPr>
          <w:rtl/>
        </w:rPr>
        <w:t>أي</w:t>
      </w:r>
      <w:r>
        <w:rPr>
          <w:rtl/>
        </w:rPr>
        <w:t xml:space="preserve">: </w:t>
      </w:r>
      <w:r w:rsidRPr="007E393C">
        <w:rPr>
          <w:rtl/>
        </w:rPr>
        <w:t>الآية الّتي هل اللّيل بالإشراق. والإضافة فيها للتّبيين</w:t>
      </w:r>
      <w:r>
        <w:rPr>
          <w:rtl/>
        </w:rPr>
        <w:t xml:space="preserve">، </w:t>
      </w:r>
      <w:r w:rsidRPr="007E393C">
        <w:rPr>
          <w:rtl/>
        </w:rPr>
        <w:t>كإضافة العدد إلى المعدود.</w:t>
      </w:r>
    </w:p>
    <w:p w:rsidR="00175444" w:rsidRPr="007E393C" w:rsidRDefault="00175444" w:rsidP="00607E2C">
      <w:pPr>
        <w:pStyle w:val="libNormal"/>
        <w:rPr>
          <w:rtl/>
        </w:rPr>
      </w:pPr>
      <w:r w:rsidRPr="00081EBC">
        <w:rPr>
          <w:rStyle w:val="libAlaemChar"/>
          <w:rtl/>
        </w:rPr>
        <w:t>(</w:t>
      </w:r>
      <w:r w:rsidRPr="00081EBC">
        <w:rPr>
          <w:rStyle w:val="libAieChar"/>
          <w:rtl/>
        </w:rPr>
        <w:t>وَجَعَلْنا آيَةَ النَّهارِ مُبْصِرَةً</w:t>
      </w:r>
      <w:r w:rsidRPr="00081EBC">
        <w:rPr>
          <w:rStyle w:val="libAlaemChar"/>
          <w:rtl/>
        </w:rPr>
        <w:t>)</w:t>
      </w:r>
      <w:r>
        <w:rPr>
          <w:rtl/>
        </w:rPr>
        <w:t xml:space="preserve">: </w:t>
      </w:r>
      <w:r w:rsidRPr="007E393C">
        <w:rPr>
          <w:rtl/>
        </w:rPr>
        <w:t>مضيئة. أو مبصرة للنّاس</w:t>
      </w:r>
      <w:r>
        <w:rPr>
          <w:rtl/>
        </w:rPr>
        <w:t xml:space="preserve">، </w:t>
      </w:r>
      <w:r w:rsidRPr="007E393C">
        <w:rPr>
          <w:rtl/>
        </w:rPr>
        <w:t>من أبصره. أو مبصرا أهله</w:t>
      </w:r>
      <w:r>
        <w:rPr>
          <w:rtl/>
        </w:rPr>
        <w:t xml:space="preserve">، </w:t>
      </w:r>
      <w:r w:rsidRPr="007E393C">
        <w:rPr>
          <w:rtl/>
        </w:rPr>
        <w:t>كقولهم</w:t>
      </w:r>
      <w:r>
        <w:rPr>
          <w:rtl/>
        </w:rPr>
        <w:t xml:space="preserve">: </w:t>
      </w:r>
      <w:r w:rsidRPr="007E393C">
        <w:rPr>
          <w:rtl/>
        </w:rPr>
        <w:t>أجبن الرّجل</w:t>
      </w:r>
      <w:r>
        <w:rPr>
          <w:rtl/>
        </w:rPr>
        <w:t xml:space="preserve">: </w:t>
      </w:r>
      <w:r w:rsidRPr="007E393C">
        <w:rPr>
          <w:rtl/>
        </w:rPr>
        <w:t>إذا كان أهله جبناء.</w:t>
      </w:r>
    </w:p>
    <w:p w:rsidR="00175444" w:rsidRPr="007E393C" w:rsidRDefault="00175444" w:rsidP="00607E2C">
      <w:pPr>
        <w:pStyle w:val="libNormal"/>
        <w:rPr>
          <w:rtl/>
        </w:rPr>
      </w:pPr>
      <w:r w:rsidRPr="007E393C">
        <w:rPr>
          <w:rtl/>
        </w:rPr>
        <w:t xml:space="preserve">وقيل </w:t>
      </w:r>
      <w:r w:rsidRPr="00823599">
        <w:rPr>
          <w:rStyle w:val="libFootnotenumChar"/>
          <w:rtl/>
        </w:rPr>
        <w:t>(8)</w:t>
      </w:r>
      <w:r>
        <w:rPr>
          <w:rtl/>
        </w:rPr>
        <w:t xml:space="preserve">: </w:t>
      </w:r>
      <w:r w:rsidRPr="007E393C">
        <w:rPr>
          <w:rtl/>
        </w:rPr>
        <w:t>الآيتان القمر والشّمس</w:t>
      </w:r>
      <w:r>
        <w:rPr>
          <w:rtl/>
        </w:rPr>
        <w:t xml:space="preserve">، </w:t>
      </w:r>
      <w:r w:rsidRPr="007E393C">
        <w:rPr>
          <w:rtl/>
        </w:rPr>
        <w:t>وتقدير الكلام</w:t>
      </w:r>
      <w:r>
        <w:rPr>
          <w:rtl/>
        </w:rPr>
        <w:t xml:space="preserve">: </w:t>
      </w:r>
      <w:r w:rsidRPr="007E393C">
        <w:rPr>
          <w:rtl/>
        </w:rPr>
        <w:t>وجعلنا نيري اللّيل آيتين</w:t>
      </w:r>
      <w:r>
        <w:rPr>
          <w:rtl/>
        </w:rPr>
        <w:t xml:space="preserve">، </w:t>
      </w:r>
      <w:r w:rsidRPr="007E393C">
        <w:rPr>
          <w:rtl/>
        </w:rPr>
        <w:t>أو جعلنا اللّيل والنّهار ذوي آيتين</w:t>
      </w:r>
      <w:r>
        <w:rPr>
          <w:rtl/>
        </w:rPr>
        <w:t xml:space="preserve">، </w:t>
      </w:r>
      <w:r w:rsidRPr="007E393C">
        <w:rPr>
          <w:rtl/>
        </w:rPr>
        <w:t>ومحو آية اللّيل الّتي هي القمر جعلها مظلمة في نفسها مطموسة النّور</w:t>
      </w:r>
      <w:r>
        <w:rPr>
          <w:rtl/>
        </w:rPr>
        <w:t xml:space="preserve">، </w:t>
      </w:r>
      <w:r w:rsidRPr="007E393C">
        <w:rPr>
          <w:rtl/>
        </w:rPr>
        <w:t>أو نقص نورها شيئا فشيئا إلى المحاق</w:t>
      </w:r>
      <w:r>
        <w:rPr>
          <w:rtl/>
        </w:rPr>
        <w:t xml:space="preserve">، </w:t>
      </w:r>
      <w:r w:rsidRPr="007E393C">
        <w:rPr>
          <w:rtl/>
        </w:rPr>
        <w:t>وجعل آية النّهار الّتي هي الشّمس مبصرة جعلها ذات شعاع تبصر الأشياء بضوئها.</w:t>
      </w:r>
    </w:p>
    <w:p w:rsidR="00175444" w:rsidRPr="007E393C" w:rsidRDefault="00175444" w:rsidP="00607E2C">
      <w:pPr>
        <w:pStyle w:val="libNormal"/>
        <w:rPr>
          <w:rtl/>
        </w:rPr>
      </w:pPr>
      <w:r w:rsidRPr="00081EBC">
        <w:rPr>
          <w:rStyle w:val="libAlaemChar"/>
          <w:rtl/>
        </w:rPr>
        <w:t>(</w:t>
      </w:r>
      <w:r w:rsidRPr="00081EBC">
        <w:rPr>
          <w:rStyle w:val="libAieChar"/>
          <w:rtl/>
        </w:rPr>
        <w:t>لِتَبْتَغُوا فَضْلاً مِنْ رَبِّكُمْ</w:t>
      </w:r>
      <w:r w:rsidRPr="00081EBC">
        <w:rPr>
          <w:rStyle w:val="libAlaemChar"/>
          <w:rtl/>
        </w:rPr>
        <w:t>)</w:t>
      </w:r>
      <w:r>
        <w:rPr>
          <w:rtl/>
        </w:rPr>
        <w:t xml:space="preserve">: </w:t>
      </w:r>
      <w:r w:rsidRPr="007E393C">
        <w:rPr>
          <w:rtl/>
        </w:rPr>
        <w:t>لتطلبوا في بياض النّهار أسباب معاشكم</w:t>
      </w:r>
      <w:r>
        <w:rPr>
          <w:rtl/>
        </w:rPr>
        <w:t xml:space="preserve">، </w:t>
      </w:r>
      <w:r w:rsidRPr="007E393C">
        <w:rPr>
          <w:rtl/>
        </w:rPr>
        <w:t>وتتوصّلوا به إلى استبانة أعمالكم.</w:t>
      </w:r>
    </w:p>
    <w:p w:rsidR="00175444" w:rsidRPr="007E393C" w:rsidRDefault="00175444" w:rsidP="00607E2C">
      <w:pPr>
        <w:pStyle w:val="libNormal"/>
        <w:rPr>
          <w:rtl/>
        </w:rPr>
      </w:pPr>
      <w:r w:rsidRPr="00081EBC">
        <w:rPr>
          <w:rStyle w:val="libAlaemChar"/>
          <w:rtl/>
        </w:rPr>
        <w:t>(</w:t>
      </w:r>
      <w:r w:rsidRPr="00081EBC">
        <w:rPr>
          <w:rStyle w:val="libAieChar"/>
          <w:rtl/>
        </w:rPr>
        <w:t>وَلِتَعْلَمُوا</w:t>
      </w:r>
      <w:r w:rsidRPr="00081EBC">
        <w:rPr>
          <w:rStyle w:val="libAlaemChar"/>
          <w:rtl/>
        </w:rPr>
        <w:t>)</w:t>
      </w:r>
      <w:r>
        <w:rPr>
          <w:rtl/>
        </w:rPr>
        <w:t xml:space="preserve">: </w:t>
      </w:r>
      <w:r w:rsidRPr="007E393C">
        <w:rPr>
          <w:rtl/>
        </w:rPr>
        <w:t>باختلافهما</w:t>
      </w:r>
      <w:r>
        <w:rPr>
          <w:rtl/>
        </w:rPr>
        <w:t xml:space="preserve">، </w:t>
      </w:r>
      <w:r w:rsidRPr="007E393C">
        <w:rPr>
          <w:rtl/>
        </w:rPr>
        <w:t>أو بحركاتهما.</w:t>
      </w:r>
    </w:p>
    <w:p w:rsidR="00175444" w:rsidRPr="007E393C" w:rsidRDefault="00175444" w:rsidP="00607E2C">
      <w:pPr>
        <w:pStyle w:val="libNormal"/>
        <w:rPr>
          <w:rtl/>
        </w:rPr>
      </w:pPr>
      <w:r w:rsidRPr="00081EBC">
        <w:rPr>
          <w:rStyle w:val="libAlaemChar"/>
          <w:rtl/>
        </w:rPr>
        <w:t>(</w:t>
      </w:r>
      <w:r w:rsidRPr="00081EBC">
        <w:rPr>
          <w:rStyle w:val="libAieChar"/>
          <w:rtl/>
        </w:rPr>
        <w:t>عَدَدَ السِّنِينَ وَالْحِسابَ</w:t>
      </w:r>
      <w:r w:rsidRPr="00081EBC">
        <w:rPr>
          <w:rStyle w:val="libAlaemChar"/>
          <w:rtl/>
        </w:rPr>
        <w:t>)</w:t>
      </w:r>
      <w:r>
        <w:rPr>
          <w:rtl/>
        </w:rPr>
        <w:t xml:space="preserve">: </w:t>
      </w:r>
      <w:r w:rsidRPr="007E393C">
        <w:rPr>
          <w:rtl/>
        </w:rPr>
        <w:t>جنس الحساب.</w:t>
      </w:r>
    </w:p>
    <w:p w:rsidR="00175444" w:rsidRPr="007E393C" w:rsidRDefault="00175444" w:rsidP="00607E2C">
      <w:pPr>
        <w:pStyle w:val="libNormal"/>
        <w:rPr>
          <w:rtl/>
        </w:rPr>
      </w:pPr>
      <w:r w:rsidRPr="00081EBC">
        <w:rPr>
          <w:rStyle w:val="libAlaemChar"/>
          <w:rtl/>
        </w:rPr>
        <w:t>(</w:t>
      </w:r>
      <w:r w:rsidRPr="00081EBC">
        <w:rPr>
          <w:rStyle w:val="libAieChar"/>
          <w:rtl/>
        </w:rPr>
        <w:t>وَكُلَّ شَيْءٍ</w:t>
      </w:r>
      <w:r w:rsidRPr="00081EBC">
        <w:rPr>
          <w:rStyle w:val="libAlaemChar"/>
          <w:rtl/>
        </w:rPr>
        <w:t>)</w:t>
      </w:r>
      <w:r>
        <w:rPr>
          <w:rtl/>
        </w:rPr>
        <w:t xml:space="preserve">: </w:t>
      </w:r>
      <w:r w:rsidRPr="007E393C">
        <w:rPr>
          <w:rtl/>
        </w:rPr>
        <w:t>تفتقرون إليه في أمر الدّين والدّنيا.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فلمّا جاء به لم يبلغ الخلق</w:t>
      </w:r>
      <w:r>
        <w:rPr>
          <w:rtl/>
        </w:rPr>
        <w:t>.</w:t>
      </w:r>
    </w:p>
    <w:p w:rsidR="00175444" w:rsidRDefault="00175444" w:rsidP="00E30200">
      <w:pPr>
        <w:pStyle w:val="libFootnote0"/>
        <w:rPr>
          <w:rtl/>
        </w:rPr>
      </w:pPr>
      <w:r>
        <w:rPr>
          <w:rtl/>
        </w:rPr>
        <w:t>(</w:t>
      </w:r>
      <w:r w:rsidRPr="007E393C">
        <w:rPr>
          <w:rtl/>
        </w:rPr>
        <w:t>2) المصحف</w:t>
      </w:r>
      <w:r>
        <w:rPr>
          <w:rtl/>
        </w:rPr>
        <w:t xml:space="preserve">: </w:t>
      </w:r>
      <w:r w:rsidRPr="007E393C">
        <w:rPr>
          <w:rtl/>
        </w:rPr>
        <w:t>كان</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 بدل العبارة الأخيرة</w:t>
      </w:r>
      <w:r>
        <w:rPr>
          <w:rtl/>
        </w:rPr>
        <w:t xml:space="preserve">: </w:t>
      </w:r>
      <w:r w:rsidRPr="007E393C">
        <w:rPr>
          <w:rtl/>
        </w:rPr>
        <w:t>لم يستجمع أن يتناول عنقودا فأكله</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27</w:t>
      </w:r>
      <w:r>
        <w:rPr>
          <w:rtl/>
        </w:rPr>
        <w:t>.</w:t>
      </w:r>
    </w:p>
    <w:p w:rsidR="00175444" w:rsidRDefault="00175444" w:rsidP="00E30200">
      <w:pPr>
        <w:pStyle w:val="libFootnote0"/>
        <w:rPr>
          <w:rtl/>
        </w:rPr>
      </w:pPr>
      <w:r w:rsidRPr="004148A6">
        <w:rPr>
          <w:rtl/>
        </w:rPr>
        <w:t>(</w:t>
      </w:r>
      <w:r>
        <w:rPr>
          <w:rtl/>
        </w:rPr>
        <w:t xml:space="preserve">5 و 6) </w:t>
      </w:r>
      <w:r w:rsidRPr="004148A6">
        <w:rPr>
          <w:rtl/>
        </w:rPr>
        <w:t>ليس في المصدر.</w:t>
      </w:r>
    </w:p>
    <w:p w:rsidR="00175444" w:rsidRDefault="00175444" w:rsidP="00E30200">
      <w:pPr>
        <w:pStyle w:val="libFootnote0"/>
        <w:rPr>
          <w:rtl/>
        </w:rPr>
      </w:pPr>
      <w:r>
        <w:rPr>
          <w:rtl/>
        </w:rPr>
        <w:t>(</w:t>
      </w:r>
      <w:r w:rsidRPr="007E393C">
        <w:rPr>
          <w:rtl/>
        </w:rPr>
        <w:t>7) المصدر</w:t>
      </w:r>
      <w:r>
        <w:rPr>
          <w:rtl/>
        </w:rPr>
        <w:t xml:space="preserve">: </w:t>
      </w:r>
      <w:r w:rsidRPr="007E393C">
        <w:rPr>
          <w:rtl/>
        </w:rPr>
        <w:t>«خلق» بدل «وخلقنا»</w:t>
      </w:r>
      <w:r>
        <w:rPr>
          <w:rtl/>
        </w:rPr>
        <w:t xml:space="preserve">. </w:t>
      </w:r>
      <w:r w:rsidRPr="007E393C">
        <w:rPr>
          <w:rtl/>
        </w:rPr>
        <w:t>وفي المصحف</w:t>
      </w:r>
      <w:r>
        <w:rPr>
          <w:rtl/>
        </w:rPr>
        <w:t xml:space="preserve">: </w:t>
      </w:r>
      <w:r w:rsidRPr="007E393C">
        <w:rPr>
          <w:rtl/>
        </w:rPr>
        <w:t>«وكان»</w:t>
      </w:r>
      <w:r>
        <w:rPr>
          <w:rtl/>
        </w:rPr>
        <w:t>.</w:t>
      </w:r>
    </w:p>
    <w:p w:rsidR="00175444" w:rsidRDefault="00175444" w:rsidP="00E30200">
      <w:pPr>
        <w:pStyle w:val="libFootnote0"/>
        <w:rPr>
          <w:rtl/>
        </w:rPr>
      </w:pPr>
      <w:r>
        <w:rPr>
          <w:rtl/>
        </w:rPr>
        <w:t>(</w:t>
      </w:r>
      <w:r w:rsidRPr="007E393C">
        <w:rPr>
          <w:rtl/>
        </w:rPr>
        <w:t>8) أنوار التنزيل 1 / 579</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فَصَّلْناهُ تَفْصِيلاً</w:t>
      </w:r>
      <w:r w:rsidRPr="00081EBC">
        <w:rPr>
          <w:rStyle w:val="libAlaemChar"/>
          <w:rtl/>
        </w:rPr>
        <w:t>)</w:t>
      </w:r>
      <w:r w:rsidRPr="007E393C">
        <w:rPr>
          <w:rtl/>
        </w:rPr>
        <w:t xml:space="preserve"> </w:t>
      </w:r>
      <w:r>
        <w:rPr>
          <w:rtl/>
        </w:rPr>
        <w:t>(</w:t>
      </w:r>
      <w:r w:rsidRPr="007E393C">
        <w:rPr>
          <w:rtl/>
        </w:rPr>
        <w:t>12)</w:t>
      </w:r>
      <w:r>
        <w:rPr>
          <w:rtl/>
        </w:rPr>
        <w:t xml:space="preserve">: </w:t>
      </w:r>
      <w:r w:rsidRPr="007E393C">
        <w:rPr>
          <w:rtl/>
        </w:rPr>
        <w:t>بيّنّاه تبياناً غير ملتبس.</w:t>
      </w:r>
    </w:p>
    <w:p w:rsidR="00175444" w:rsidRPr="007E393C" w:rsidRDefault="00175444" w:rsidP="00607E2C">
      <w:pPr>
        <w:pStyle w:val="libNormal"/>
        <w:rPr>
          <w:rtl/>
        </w:rPr>
      </w:pPr>
      <w:r w:rsidRPr="007E393C">
        <w:rPr>
          <w:rtl/>
        </w:rPr>
        <w:t>وفي تفسير</w:t>
      </w:r>
      <w:r>
        <w:rPr>
          <w:rtl/>
        </w:rPr>
        <w:t xml:space="preserve"> العيّاشي </w:t>
      </w:r>
      <w:r w:rsidRPr="00823599">
        <w:rPr>
          <w:rStyle w:val="libFootnotenumChar"/>
          <w:rtl/>
        </w:rPr>
        <w:t>(1)</w:t>
      </w:r>
      <w:r>
        <w:rPr>
          <w:rtl/>
        </w:rPr>
        <w:t xml:space="preserve">: </w:t>
      </w:r>
      <w:r w:rsidRPr="007E393C">
        <w:rPr>
          <w:rtl/>
        </w:rPr>
        <w:t xml:space="preserve">عن أبي بصير </w:t>
      </w:r>
      <w:r w:rsidRPr="00081EBC">
        <w:rPr>
          <w:rStyle w:val="libAlaemChar"/>
          <w:rtl/>
        </w:rPr>
        <w:t>(</w:t>
      </w:r>
      <w:r w:rsidRPr="00081EBC">
        <w:rPr>
          <w:rStyle w:val="libAieChar"/>
          <w:rtl/>
        </w:rPr>
        <w:t>فَمَحَوْنا آيَةَ اللَّيْلِ</w:t>
      </w:r>
      <w:r w:rsidRPr="00081EBC">
        <w:rPr>
          <w:rStyle w:val="libAlaemChar"/>
          <w:rtl/>
        </w:rPr>
        <w:t>)</w:t>
      </w:r>
      <w:r w:rsidRPr="007E393C">
        <w:rPr>
          <w:rtl/>
        </w:rPr>
        <w:t xml:space="preserve"> قال</w:t>
      </w:r>
      <w:r>
        <w:rPr>
          <w:rtl/>
        </w:rPr>
        <w:t xml:space="preserve">: </w:t>
      </w:r>
      <w:r w:rsidRPr="007E393C">
        <w:rPr>
          <w:rtl/>
        </w:rPr>
        <w:t>هو السّواد الّذي في جوف القمر.</w:t>
      </w:r>
    </w:p>
    <w:p w:rsidR="00175444" w:rsidRPr="007E393C" w:rsidRDefault="00175444" w:rsidP="00607E2C">
      <w:pPr>
        <w:pStyle w:val="libNormal"/>
        <w:rPr>
          <w:rtl/>
        </w:rPr>
      </w:pPr>
      <w:r w:rsidRPr="007E393C">
        <w:rPr>
          <w:rtl/>
        </w:rPr>
        <w:t xml:space="preserve">عن نصر بن قابوس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السّواد الّذي في القمر محمّد رسول الله.</w:t>
      </w:r>
    </w:p>
    <w:p w:rsidR="00175444" w:rsidRPr="007E393C" w:rsidRDefault="00175444" w:rsidP="00607E2C">
      <w:pPr>
        <w:pStyle w:val="libNormal"/>
        <w:rPr>
          <w:rtl/>
        </w:rPr>
      </w:pPr>
      <w:r w:rsidRPr="007E393C">
        <w:rPr>
          <w:rtl/>
        </w:rPr>
        <w:t xml:space="preserve">عن أبي الطّفيل </w:t>
      </w:r>
      <w:r w:rsidRPr="00823599">
        <w:rPr>
          <w:rStyle w:val="libFootnotenumChar"/>
          <w:rtl/>
        </w:rPr>
        <w:t>(3)</w:t>
      </w:r>
      <w:r w:rsidRPr="007E393C">
        <w:rPr>
          <w:rtl/>
        </w:rPr>
        <w:t xml:space="preserve"> قال</w:t>
      </w:r>
      <w:r>
        <w:rPr>
          <w:rtl/>
        </w:rPr>
        <w:t xml:space="preserve">: </w:t>
      </w:r>
      <w:r w:rsidRPr="007E393C">
        <w:rPr>
          <w:rtl/>
        </w:rPr>
        <w:t>كنت في مسجد الكوفة فسمعت عليّا</w:t>
      </w:r>
      <w:r>
        <w:rPr>
          <w:rtl/>
        </w:rPr>
        <w:t xml:space="preserve"> ـ </w:t>
      </w:r>
      <w:r w:rsidRPr="007E393C">
        <w:rPr>
          <w:rtl/>
        </w:rPr>
        <w:t>عليه السّلام</w:t>
      </w:r>
      <w:r>
        <w:rPr>
          <w:rtl/>
        </w:rPr>
        <w:t xml:space="preserve"> ـ </w:t>
      </w:r>
      <w:r w:rsidRPr="007E393C">
        <w:rPr>
          <w:rtl/>
        </w:rPr>
        <w:t>وهو على المنبر</w:t>
      </w:r>
      <w:r>
        <w:rPr>
          <w:rtl/>
        </w:rPr>
        <w:t xml:space="preserve">، </w:t>
      </w:r>
      <w:r w:rsidRPr="007E393C">
        <w:rPr>
          <w:rtl/>
        </w:rPr>
        <w:t>وناداه ابن الكوّاء وهو في مؤخّر المسجد فقال</w:t>
      </w:r>
      <w:r>
        <w:rPr>
          <w:rtl/>
        </w:rPr>
        <w:t xml:space="preserve">: </w:t>
      </w:r>
      <w:r w:rsidRPr="007E393C">
        <w:rPr>
          <w:rtl/>
        </w:rPr>
        <w:t>يا أمير المؤمنين</w:t>
      </w:r>
      <w:r>
        <w:rPr>
          <w:rtl/>
        </w:rPr>
        <w:t xml:space="preserve">، </w:t>
      </w:r>
      <w:r w:rsidRPr="007E393C">
        <w:rPr>
          <w:rtl/>
        </w:rPr>
        <w:t xml:space="preserve">أخبرني عن هذا </w:t>
      </w:r>
      <w:r w:rsidRPr="00823599">
        <w:rPr>
          <w:rStyle w:val="libFootnotenumChar"/>
          <w:rtl/>
        </w:rPr>
        <w:t>(4)</w:t>
      </w:r>
      <w:r w:rsidRPr="007E393C">
        <w:rPr>
          <w:rtl/>
        </w:rPr>
        <w:t xml:space="preserve"> السّواد في القمر.</w:t>
      </w:r>
    </w:p>
    <w:p w:rsidR="00175444" w:rsidRPr="007E393C" w:rsidRDefault="00175444" w:rsidP="00607E2C">
      <w:pPr>
        <w:pStyle w:val="libNormal"/>
        <w:rPr>
          <w:rtl/>
        </w:rPr>
      </w:pPr>
      <w:r w:rsidRPr="007E393C">
        <w:rPr>
          <w:rtl/>
        </w:rPr>
        <w:t xml:space="preserve">فقال </w:t>
      </w:r>
      <w:r w:rsidRPr="00823599">
        <w:rPr>
          <w:rStyle w:val="libFootnotenumChar"/>
          <w:rtl/>
        </w:rPr>
        <w:t>(5)</w:t>
      </w:r>
      <w:r>
        <w:rPr>
          <w:rtl/>
        </w:rPr>
        <w:t xml:space="preserve">: </w:t>
      </w:r>
      <w:r w:rsidRPr="007E393C">
        <w:rPr>
          <w:rtl/>
        </w:rPr>
        <w:t>هو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فَمَحَوْنا آيَةَ اللَّيْلِ</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ابن </w:t>
      </w:r>
      <w:r w:rsidRPr="00823599">
        <w:rPr>
          <w:rStyle w:val="libFootnotenumChar"/>
          <w:rtl/>
        </w:rPr>
        <w:t>(6)</w:t>
      </w:r>
      <w:r w:rsidRPr="007E393C">
        <w:rPr>
          <w:rtl/>
        </w:rPr>
        <w:t xml:space="preserve"> أبي الطّفيل </w:t>
      </w:r>
      <w:r w:rsidRPr="00823599">
        <w:rPr>
          <w:rStyle w:val="libFootnotenumChar"/>
          <w:rtl/>
        </w:rPr>
        <w:t>(7)</w:t>
      </w:r>
      <w:r w:rsidRPr="007E393C">
        <w:rPr>
          <w:rtl/>
        </w:rPr>
        <w:t xml:space="preserve"> قال</w:t>
      </w:r>
      <w:r>
        <w:rPr>
          <w:rtl/>
        </w:rPr>
        <w:t xml:space="preserve">: </w:t>
      </w:r>
      <w:r w:rsidRPr="007E393C">
        <w:rPr>
          <w:rtl/>
        </w:rPr>
        <w:t>قال عليّ بن أبي طالب</w:t>
      </w:r>
      <w:r>
        <w:rPr>
          <w:rtl/>
        </w:rPr>
        <w:t xml:space="preserve"> ـ </w:t>
      </w:r>
      <w:r w:rsidRPr="007E393C">
        <w:rPr>
          <w:rtl/>
        </w:rPr>
        <w:t>عليه السّلام</w:t>
      </w:r>
      <w:r>
        <w:rPr>
          <w:rtl/>
        </w:rPr>
        <w:t xml:space="preserve"> ـ: </w:t>
      </w:r>
      <w:r w:rsidRPr="007E393C">
        <w:rPr>
          <w:rtl/>
        </w:rPr>
        <w:t>سلوني عن كتاب الله</w:t>
      </w:r>
      <w:r>
        <w:rPr>
          <w:rtl/>
        </w:rPr>
        <w:t xml:space="preserve">، </w:t>
      </w:r>
      <w:r w:rsidRPr="007E393C">
        <w:rPr>
          <w:rtl/>
        </w:rPr>
        <w:t>فإنّه ليس من آية إلّا وقد عرفت بليل نزلت أم بنهار أو في سهل أو في جبل.</w:t>
      </w:r>
    </w:p>
    <w:p w:rsidR="00175444" w:rsidRPr="007E393C" w:rsidRDefault="00175444" w:rsidP="00607E2C">
      <w:pPr>
        <w:pStyle w:val="libNormal"/>
        <w:rPr>
          <w:rtl/>
        </w:rPr>
      </w:pPr>
      <w:r w:rsidRPr="007E393C">
        <w:rPr>
          <w:rtl/>
        </w:rPr>
        <w:t>قال</w:t>
      </w:r>
      <w:r>
        <w:rPr>
          <w:rtl/>
        </w:rPr>
        <w:t xml:space="preserve">: </w:t>
      </w:r>
      <w:r w:rsidRPr="007E393C">
        <w:rPr>
          <w:rtl/>
        </w:rPr>
        <w:t>فقال له ابن الكوّاء</w:t>
      </w:r>
      <w:r>
        <w:rPr>
          <w:rtl/>
        </w:rPr>
        <w:t xml:space="preserve">: </w:t>
      </w:r>
      <w:r w:rsidRPr="007E393C">
        <w:rPr>
          <w:rtl/>
        </w:rPr>
        <w:t xml:space="preserve">فما هذا </w:t>
      </w:r>
      <w:r w:rsidRPr="00823599">
        <w:rPr>
          <w:rStyle w:val="libFootnotenumChar"/>
          <w:rtl/>
        </w:rPr>
        <w:t>(8)</w:t>
      </w:r>
      <w:r w:rsidRPr="007E393C">
        <w:rPr>
          <w:rtl/>
        </w:rPr>
        <w:t xml:space="preserve"> السّواد في القمر</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أعمى سأل عن عمياء</w:t>
      </w:r>
      <w:r>
        <w:rPr>
          <w:rtl/>
        </w:rPr>
        <w:t xml:space="preserve">، </w:t>
      </w:r>
      <w:r w:rsidRPr="007E393C">
        <w:rPr>
          <w:rtl/>
        </w:rPr>
        <w:t>أمّا سمعت الله يقول</w:t>
      </w:r>
      <w:r>
        <w:rPr>
          <w:rtl/>
        </w:rPr>
        <w:t xml:space="preserve">: </w:t>
      </w:r>
      <w:r w:rsidRPr="00081EBC">
        <w:rPr>
          <w:rStyle w:val="libAlaemChar"/>
          <w:rtl/>
        </w:rPr>
        <w:t>(</w:t>
      </w:r>
      <w:r w:rsidRPr="00081EBC">
        <w:rPr>
          <w:rStyle w:val="libAieChar"/>
          <w:rtl/>
        </w:rPr>
        <w:t>فَمَحَوْنا آيَةَ اللَّيْلِ وَجَعَلْنا آيَةَ النَّهارِ مُبْصِرَةً</w:t>
      </w:r>
      <w:r w:rsidRPr="00081EBC">
        <w:rPr>
          <w:rStyle w:val="libAlaemChar"/>
          <w:rtl/>
        </w:rPr>
        <w:t>)</w:t>
      </w:r>
      <w:r w:rsidRPr="007E393C">
        <w:rPr>
          <w:rtl/>
        </w:rPr>
        <w:t xml:space="preserve"> فذلك محوها.</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(9)</w:t>
      </w:r>
      <w:r>
        <w:rPr>
          <w:rtl/>
        </w:rPr>
        <w:t xml:space="preserve">: </w:t>
      </w:r>
      <w:r w:rsidRPr="007E393C">
        <w:rPr>
          <w:rtl/>
        </w:rPr>
        <w:t>حدّثنا عليّ بن أحمد بن موسى</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 xml:space="preserve">حدّثنا عليّ بن الحسن </w:t>
      </w:r>
      <w:r>
        <w:rPr>
          <w:rtl/>
        </w:rPr>
        <w:t>[</w:t>
      </w:r>
      <w:r w:rsidRPr="007E393C">
        <w:rPr>
          <w:rtl/>
        </w:rPr>
        <w:t>الهسنجاني</w:t>
      </w:r>
      <w:r>
        <w:rPr>
          <w:rtl/>
        </w:rPr>
        <w:t>]</w:t>
      </w:r>
      <w:r w:rsidRPr="007E393C">
        <w:rPr>
          <w:rtl/>
        </w:rPr>
        <w:t xml:space="preserve"> </w:t>
      </w:r>
      <w:r w:rsidRPr="00823599">
        <w:rPr>
          <w:rStyle w:val="libFootnotenumChar"/>
          <w:rtl/>
        </w:rPr>
        <w:t>(10)</w:t>
      </w:r>
      <w:r w:rsidRPr="007E393C">
        <w:rPr>
          <w:rtl/>
        </w:rPr>
        <w:t xml:space="preserve"> قال</w:t>
      </w:r>
      <w:r>
        <w:rPr>
          <w:rtl/>
        </w:rPr>
        <w:t xml:space="preserve">: </w:t>
      </w:r>
      <w:r w:rsidRPr="007E393C">
        <w:rPr>
          <w:rtl/>
        </w:rPr>
        <w:t>حدّثنا سعد بن كثير بن عفير قال</w:t>
      </w:r>
      <w:r>
        <w:rPr>
          <w:rtl/>
        </w:rPr>
        <w:t xml:space="preserve">: </w:t>
      </w:r>
      <w:r w:rsidRPr="007E393C">
        <w:rPr>
          <w:rtl/>
        </w:rPr>
        <w:t xml:space="preserve">حدّثني أبي لهيعة </w:t>
      </w:r>
      <w:r w:rsidRPr="00823599">
        <w:rPr>
          <w:rStyle w:val="libFootnotenumChar"/>
          <w:rtl/>
        </w:rPr>
        <w:t>(11)</w:t>
      </w:r>
      <w:r w:rsidRPr="007E393C">
        <w:rPr>
          <w:rtl/>
        </w:rPr>
        <w:t xml:space="preserve"> وراشد </w:t>
      </w:r>
      <w:r w:rsidRPr="00823599">
        <w:rPr>
          <w:rStyle w:val="libFootnotenumChar"/>
          <w:rtl/>
        </w:rPr>
        <w:t>(12)</w:t>
      </w:r>
      <w:r w:rsidRPr="007E393C">
        <w:rPr>
          <w:rtl/>
        </w:rPr>
        <w:t xml:space="preserve"> بن سعد</w:t>
      </w:r>
      <w:r>
        <w:rPr>
          <w:rtl/>
        </w:rPr>
        <w:t xml:space="preserve">، </w:t>
      </w:r>
      <w:r w:rsidRPr="007E393C">
        <w:rPr>
          <w:rtl/>
        </w:rPr>
        <w:t xml:space="preserve">عن حريز بن </w:t>
      </w:r>
      <w:r w:rsidRPr="00823599">
        <w:rPr>
          <w:rStyle w:val="libFootnotenumChar"/>
          <w:rtl/>
        </w:rPr>
        <w:t>(13)</w:t>
      </w:r>
      <w:r w:rsidRPr="007E393C">
        <w:rPr>
          <w:rtl/>
        </w:rPr>
        <w:t xml:space="preserve"> عبد الله</w:t>
      </w:r>
      <w:r>
        <w:rPr>
          <w:rtl/>
        </w:rPr>
        <w:t xml:space="preserve">، </w:t>
      </w:r>
      <w:r w:rsidRPr="007E393C">
        <w:rPr>
          <w:rtl/>
        </w:rPr>
        <w:t xml:space="preserve">عن أبي عبد الرّحمن البجليّ </w:t>
      </w:r>
      <w:r w:rsidRPr="00823599">
        <w:rPr>
          <w:rStyle w:val="libFootnotenumChar"/>
          <w:rtl/>
        </w:rPr>
        <w:t>(14)</w:t>
      </w:r>
      <w:r>
        <w:rPr>
          <w:rtl/>
        </w:rPr>
        <w:t xml:space="preserve">، </w:t>
      </w:r>
      <w:r w:rsidRPr="007E393C">
        <w:rPr>
          <w:rtl/>
        </w:rPr>
        <w:t xml:space="preserve">عن عبد الله بن عمر </w:t>
      </w:r>
      <w:r w:rsidRPr="00823599">
        <w:rPr>
          <w:rStyle w:val="libFootnotenumChar"/>
          <w:rtl/>
        </w:rPr>
        <w:t>(15)</w:t>
      </w:r>
      <w:r w:rsidRPr="007E393C">
        <w:rPr>
          <w:rtl/>
        </w:rPr>
        <w:t xml:space="preserve">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في مرضه الّذي توفيّ فيه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283</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2) نفس المصدر</w:t>
      </w:r>
      <w:r>
        <w:rPr>
          <w:rtl/>
        </w:rPr>
        <w:t xml:space="preserve">، </w:t>
      </w:r>
      <w:r w:rsidRPr="007E393C">
        <w:rPr>
          <w:rtl/>
        </w:rPr>
        <w:t>ح 29</w:t>
      </w:r>
      <w:r>
        <w:rPr>
          <w:rtl/>
        </w:rPr>
        <w:t>.</w:t>
      </w:r>
    </w:p>
    <w:p w:rsidR="00175444" w:rsidRDefault="00175444" w:rsidP="00E30200">
      <w:pPr>
        <w:pStyle w:val="libFootnote0"/>
        <w:rPr>
          <w:rtl/>
        </w:rPr>
      </w:pPr>
      <w:r>
        <w:rPr>
          <w:rtl/>
        </w:rPr>
        <w:t>(</w:t>
      </w:r>
      <w:r w:rsidRPr="007E393C">
        <w:rPr>
          <w:rtl/>
        </w:rPr>
        <w:t>3) نفس المصدر</w:t>
      </w:r>
      <w:r>
        <w:rPr>
          <w:rtl/>
        </w:rPr>
        <w:t xml:space="preserve">، </w:t>
      </w:r>
      <w:r w:rsidRPr="007E393C">
        <w:rPr>
          <w:rtl/>
        </w:rPr>
        <w:t>ح 30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هذه</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فقال</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6) لا يوجد في الثقلين 3 / 142 عند نقل الرواية عن نفس المصدر</w:t>
      </w:r>
      <w:r>
        <w:rPr>
          <w:rtl/>
        </w:rPr>
        <w:t>.</w:t>
      </w:r>
    </w:p>
    <w:p w:rsidR="00175444" w:rsidRDefault="00175444" w:rsidP="00E30200">
      <w:pPr>
        <w:pStyle w:val="libFootnote0"/>
        <w:rPr>
          <w:rtl/>
        </w:rPr>
      </w:pPr>
      <w:r>
        <w:rPr>
          <w:rtl/>
        </w:rPr>
        <w:t>(</w:t>
      </w:r>
      <w:r w:rsidRPr="007E393C">
        <w:rPr>
          <w:rtl/>
        </w:rPr>
        <w:t>7) نفس المصدر</w:t>
      </w:r>
      <w:r>
        <w:rPr>
          <w:rtl/>
        </w:rPr>
        <w:t xml:space="preserve">، </w:t>
      </w:r>
      <w:r w:rsidRPr="007E393C">
        <w:rPr>
          <w:rtl/>
        </w:rPr>
        <w:t>ح 31</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هذه</w:t>
      </w:r>
      <w:r>
        <w:rPr>
          <w:rtl/>
        </w:rPr>
        <w:t>.</w:t>
      </w:r>
    </w:p>
    <w:p w:rsidR="00175444" w:rsidRDefault="00175444" w:rsidP="00E30200">
      <w:pPr>
        <w:pStyle w:val="libFootnote0"/>
        <w:rPr>
          <w:rtl/>
        </w:rPr>
      </w:pPr>
      <w:r>
        <w:rPr>
          <w:rtl/>
        </w:rPr>
        <w:t>(</w:t>
      </w:r>
      <w:r w:rsidRPr="007E393C">
        <w:rPr>
          <w:rtl/>
        </w:rPr>
        <w:t>9) الخصال / 643</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أبي لهيفة</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رشدين</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عن</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الحبليّ</w:t>
      </w:r>
      <w:r>
        <w:rPr>
          <w:rtl/>
        </w:rPr>
        <w:t>. (</w:t>
      </w:r>
      <w:r w:rsidRPr="007E393C">
        <w:rPr>
          <w:rtl/>
        </w:rPr>
        <w:t>15) المصدر</w:t>
      </w:r>
      <w:r>
        <w:rPr>
          <w:rtl/>
        </w:rPr>
        <w:t xml:space="preserve">: </w:t>
      </w:r>
      <w:r w:rsidRPr="007E393C">
        <w:rPr>
          <w:rtl/>
        </w:rPr>
        <w:t xml:space="preserve">عمر </w:t>
      </w:r>
      <w:r>
        <w:rPr>
          <w:rtl/>
        </w:rPr>
        <w:t>[</w:t>
      </w:r>
      <w:r w:rsidRPr="007E393C">
        <w:rPr>
          <w:rtl/>
        </w:rPr>
        <w:t>و]</w:t>
      </w:r>
      <w:r>
        <w:rPr>
          <w:rtl/>
        </w:rPr>
        <w:t>.</w:t>
      </w:r>
    </w:p>
    <w:p w:rsidR="00175444" w:rsidRPr="007E393C" w:rsidRDefault="00175444" w:rsidP="00607E2C">
      <w:pPr>
        <w:pStyle w:val="libNormal0"/>
        <w:rPr>
          <w:rtl/>
        </w:rPr>
      </w:pPr>
      <w:r>
        <w:rPr>
          <w:rtl/>
        </w:rPr>
        <w:br w:type="page"/>
      </w:r>
      <w:r w:rsidRPr="007E393C">
        <w:rPr>
          <w:rtl/>
        </w:rPr>
        <w:lastRenderedPageBreak/>
        <w:t>ادعوا لي أخي. فأرسلوا إلى عليّ</w:t>
      </w:r>
      <w:r>
        <w:rPr>
          <w:rtl/>
        </w:rPr>
        <w:t xml:space="preserve"> ـ </w:t>
      </w:r>
      <w:r w:rsidRPr="007E393C">
        <w:rPr>
          <w:rtl/>
        </w:rPr>
        <w:t>عليه السّلام</w:t>
      </w:r>
      <w:r>
        <w:rPr>
          <w:rtl/>
        </w:rPr>
        <w:t xml:space="preserve"> ـ </w:t>
      </w:r>
      <w:r w:rsidRPr="007E393C">
        <w:rPr>
          <w:rtl/>
        </w:rPr>
        <w:t>فدخل</w:t>
      </w:r>
      <w:r>
        <w:rPr>
          <w:rtl/>
        </w:rPr>
        <w:t xml:space="preserve">، </w:t>
      </w:r>
      <w:r w:rsidRPr="007E393C">
        <w:rPr>
          <w:rtl/>
        </w:rPr>
        <w:t xml:space="preserve">فولّيا وجوههما إلى الحائط وردّا </w:t>
      </w:r>
      <w:r w:rsidRPr="00823599">
        <w:rPr>
          <w:rStyle w:val="libFootnotenumChar"/>
          <w:rtl/>
        </w:rPr>
        <w:t>(1)</w:t>
      </w:r>
      <w:r w:rsidRPr="007E393C">
        <w:rPr>
          <w:rtl/>
        </w:rPr>
        <w:t xml:space="preserve"> عليهما ثوبا</w:t>
      </w:r>
      <w:r>
        <w:rPr>
          <w:rtl/>
        </w:rPr>
        <w:t xml:space="preserve">، </w:t>
      </w:r>
      <w:r w:rsidRPr="007E393C">
        <w:rPr>
          <w:rtl/>
        </w:rPr>
        <w:t xml:space="preserve">فأسرّ إليه </w:t>
      </w:r>
      <w:r w:rsidRPr="00823599">
        <w:rPr>
          <w:rStyle w:val="libFootnotenumChar"/>
          <w:rtl/>
        </w:rPr>
        <w:t>(2)</w:t>
      </w:r>
      <w:r w:rsidRPr="007E393C">
        <w:rPr>
          <w:rtl/>
        </w:rPr>
        <w:t xml:space="preserve"> والنّاس محتوشوه </w:t>
      </w:r>
      <w:r w:rsidRPr="00823599">
        <w:rPr>
          <w:rStyle w:val="libFootnotenumChar"/>
          <w:rtl/>
        </w:rPr>
        <w:t>(3)</w:t>
      </w:r>
      <w:r w:rsidRPr="007E393C">
        <w:rPr>
          <w:rtl/>
        </w:rPr>
        <w:t xml:space="preserve"> وراء الباب</w:t>
      </w:r>
      <w:r>
        <w:rPr>
          <w:rtl/>
        </w:rPr>
        <w:t xml:space="preserve">، </w:t>
      </w:r>
      <w:r w:rsidRPr="007E393C">
        <w:rPr>
          <w:rtl/>
        </w:rPr>
        <w:t>فخرج عليّ</w:t>
      </w:r>
      <w:r>
        <w:rPr>
          <w:rtl/>
        </w:rPr>
        <w:t xml:space="preserve"> ـ </w:t>
      </w:r>
      <w:r w:rsidRPr="007E393C">
        <w:rPr>
          <w:rtl/>
        </w:rPr>
        <w:t>عليه السّلام</w:t>
      </w:r>
      <w:r>
        <w:rPr>
          <w:rtl/>
        </w:rPr>
        <w:t xml:space="preserve"> ـ </w:t>
      </w:r>
      <w:r w:rsidRPr="007E393C">
        <w:rPr>
          <w:rtl/>
        </w:rPr>
        <w:t>فقال له رجل من النّاس</w:t>
      </w:r>
      <w:r>
        <w:rPr>
          <w:rtl/>
        </w:rPr>
        <w:t xml:space="preserve">: </w:t>
      </w:r>
      <w:r w:rsidRPr="007E393C">
        <w:rPr>
          <w:rtl/>
        </w:rPr>
        <w:t>أسرّ إليك نبيّ الله شيئا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أسرّ إليّ ألف باب في كلّ باب ألف باب.</w:t>
      </w:r>
    </w:p>
    <w:p w:rsidR="00175444" w:rsidRPr="007E393C" w:rsidRDefault="00175444" w:rsidP="00607E2C">
      <w:pPr>
        <w:pStyle w:val="libNormal"/>
        <w:rPr>
          <w:rtl/>
        </w:rPr>
      </w:pPr>
      <w:r w:rsidRPr="007E393C">
        <w:rPr>
          <w:rtl/>
        </w:rPr>
        <w:t>قال</w:t>
      </w:r>
      <w:r>
        <w:rPr>
          <w:rtl/>
        </w:rPr>
        <w:t xml:space="preserve">: </w:t>
      </w:r>
      <w:r w:rsidRPr="007E393C">
        <w:rPr>
          <w:rtl/>
        </w:rPr>
        <w:t>ووعيته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وعقلته.</w:t>
      </w:r>
    </w:p>
    <w:p w:rsidR="00175444" w:rsidRPr="007E393C" w:rsidRDefault="00175444" w:rsidP="00607E2C">
      <w:pPr>
        <w:pStyle w:val="libNormal"/>
        <w:rPr>
          <w:rtl/>
        </w:rPr>
      </w:pPr>
      <w:r w:rsidRPr="007E393C">
        <w:rPr>
          <w:rtl/>
        </w:rPr>
        <w:t>قال</w:t>
      </w:r>
      <w:r>
        <w:rPr>
          <w:rtl/>
        </w:rPr>
        <w:t xml:space="preserve">: </w:t>
      </w:r>
      <w:r w:rsidRPr="007E393C">
        <w:rPr>
          <w:rtl/>
        </w:rPr>
        <w:t>فما السّواد الّذي في القمر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 xml:space="preserve">يقول </w:t>
      </w:r>
      <w:r w:rsidRPr="00823599">
        <w:rPr>
          <w:rStyle w:val="libFootnotenumChar"/>
          <w:rtl/>
        </w:rPr>
        <w:t>(4)</w:t>
      </w:r>
      <w:r>
        <w:rPr>
          <w:rtl/>
        </w:rPr>
        <w:t xml:space="preserve">: </w:t>
      </w:r>
      <w:r w:rsidRPr="00081EBC">
        <w:rPr>
          <w:rStyle w:val="libAlaemChar"/>
          <w:rtl/>
        </w:rPr>
        <w:t>(</w:t>
      </w:r>
      <w:r w:rsidRPr="00081EBC">
        <w:rPr>
          <w:rStyle w:val="libAieChar"/>
          <w:rtl/>
        </w:rPr>
        <w:t>وَجَعَلْنَا اللَّيْلَ</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النَّهارِ مُبْصِرَةً</w:t>
      </w:r>
      <w:r w:rsidRPr="00081EBC">
        <w:rPr>
          <w:rStyle w:val="libAlaemChar"/>
          <w:rtl/>
        </w:rPr>
        <w:t>)</w:t>
      </w:r>
      <w:r>
        <w:rPr>
          <w:rtl/>
        </w:rPr>
        <w:t>.</w:t>
      </w:r>
    </w:p>
    <w:p w:rsidR="00175444" w:rsidRPr="007E393C" w:rsidRDefault="00175444" w:rsidP="00607E2C">
      <w:pPr>
        <w:pStyle w:val="libNormal"/>
        <w:rPr>
          <w:rtl/>
        </w:rPr>
      </w:pPr>
      <w:r w:rsidRPr="007E393C">
        <w:rPr>
          <w:rtl/>
        </w:rPr>
        <w:t>قال له الرّجل</w:t>
      </w:r>
      <w:r>
        <w:rPr>
          <w:rtl/>
        </w:rPr>
        <w:t xml:space="preserve">: </w:t>
      </w:r>
      <w:r w:rsidRPr="007E393C">
        <w:rPr>
          <w:rtl/>
        </w:rPr>
        <w:t>عقلت</w:t>
      </w:r>
      <w:r>
        <w:rPr>
          <w:rtl/>
        </w:rPr>
        <w:t xml:space="preserve">، </w:t>
      </w:r>
      <w:r w:rsidRPr="007E393C">
        <w:rPr>
          <w:rtl/>
        </w:rPr>
        <w:t>يا عليّ</w:t>
      </w:r>
      <w:r>
        <w:rPr>
          <w:rtl/>
        </w:rPr>
        <w:t>، [</w:t>
      </w:r>
      <w:r w:rsidRPr="007E393C">
        <w:rPr>
          <w:rtl/>
        </w:rPr>
        <w:t>ووعيت</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(6)</w:t>
      </w:r>
      <w:r>
        <w:rPr>
          <w:rtl/>
        </w:rPr>
        <w:t xml:space="preserve">، </w:t>
      </w:r>
      <w:r w:rsidRPr="007E393C">
        <w:rPr>
          <w:rtl/>
        </w:rPr>
        <w:t>بإسناده إلى عبد الله بن يزيد بن سلم</w:t>
      </w:r>
      <w:r>
        <w:rPr>
          <w:rtl/>
        </w:rPr>
        <w:t xml:space="preserve">، </w:t>
      </w:r>
      <w:r w:rsidRPr="007E393C">
        <w:rPr>
          <w:rtl/>
        </w:rPr>
        <w:t>أنّه سأل رسول الله</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 xml:space="preserve">ما بال الشّمس والقمر لا يستويان في الضوء </w:t>
      </w:r>
      <w:r w:rsidRPr="00823599">
        <w:rPr>
          <w:rStyle w:val="libFootnotenumChar"/>
          <w:rtl/>
        </w:rPr>
        <w:t>(7)</w:t>
      </w:r>
      <w:r w:rsidRPr="007E393C">
        <w:rPr>
          <w:rtl/>
        </w:rPr>
        <w:t xml:space="preserve"> والنّور</w:t>
      </w:r>
      <w:r>
        <w:rPr>
          <w:rtl/>
        </w:rPr>
        <w:t>؟</w:t>
      </w:r>
    </w:p>
    <w:p w:rsidR="00175444" w:rsidRPr="007E393C" w:rsidRDefault="00175444" w:rsidP="00607E2C">
      <w:pPr>
        <w:pStyle w:val="libNormal"/>
        <w:rPr>
          <w:rtl/>
        </w:rPr>
      </w:pPr>
      <w:r w:rsidRPr="007E393C">
        <w:rPr>
          <w:rtl/>
        </w:rPr>
        <w:t>قال</w:t>
      </w:r>
      <w:r>
        <w:rPr>
          <w:rtl/>
        </w:rPr>
        <w:t xml:space="preserve">: لـمّـا </w:t>
      </w:r>
      <w:r w:rsidRPr="007E393C">
        <w:rPr>
          <w:rtl/>
        </w:rPr>
        <w:t>خلقهما الله</w:t>
      </w:r>
      <w:r>
        <w:rPr>
          <w:rtl/>
        </w:rPr>
        <w:t xml:space="preserve"> ـ </w:t>
      </w:r>
      <w:r w:rsidRPr="007E393C">
        <w:rPr>
          <w:rtl/>
        </w:rPr>
        <w:t>عزّ وجلّ</w:t>
      </w:r>
      <w:r>
        <w:rPr>
          <w:rtl/>
        </w:rPr>
        <w:t xml:space="preserve"> ـ </w:t>
      </w:r>
      <w:r w:rsidRPr="007E393C">
        <w:rPr>
          <w:rtl/>
        </w:rPr>
        <w:t>أطاعا ولم يعصيا شيئا</w:t>
      </w:r>
      <w:r>
        <w:rPr>
          <w:rtl/>
        </w:rPr>
        <w:t xml:space="preserve">، </w:t>
      </w:r>
      <w:r w:rsidRPr="007E393C">
        <w:rPr>
          <w:rtl/>
        </w:rPr>
        <w:t>فأمر الله</w:t>
      </w:r>
      <w:r>
        <w:rPr>
          <w:rtl/>
        </w:rPr>
        <w:t xml:space="preserve"> ـ </w:t>
      </w:r>
      <w:r w:rsidRPr="007E393C">
        <w:rPr>
          <w:rtl/>
        </w:rPr>
        <w:t>عزّ وجلّ</w:t>
      </w:r>
      <w:r>
        <w:rPr>
          <w:rtl/>
        </w:rPr>
        <w:t xml:space="preserve"> ـ </w:t>
      </w:r>
      <w:r w:rsidRPr="007E393C">
        <w:rPr>
          <w:rtl/>
        </w:rPr>
        <w:t>جبرئيل</w:t>
      </w:r>
      <w:r>
        <w:rPr>
          <w:rtl/>
        </w:rPr>
        <w:t xml:space="preserve"> ـ </w:t>
      </w:r>
      <w:r w:rsidRPr="007E393C">
        <w:rPr>
          <w:rtl/>
        </w:rPr>
        <w:t>عليه السّلام</w:t>
      </w:r>
      <w:r>
        <w:rPr>
          <w:rtl/>
        </w:rPr>
        <w:t xml:space="preserve"> ـ </w:t>
      </w:r>
      <w:r w:rsidRPr="007E393C">
        <w:rPr>
          <w:rtl/>
        </w:rPr>
        <w:t>أن يمحو ضوء القمر فمحاه</w:t>
      </w:r>
      <w:r>
        <w:rPr>
          <w:rtl/>
        </w:rPr>
        <w:t xml:space="preserve">، </w:t>
      </w:r>
      <w:r w:rsidRPr="007E393C">
        <w:rPr>
          <w:rtl/>
        </w:rPr>
        <w:t xml:space="preserve">فأثّر المحو </w:t>
      </w:r>
      <w:r w:rsidRPr="00823599">
        <w:rPr>
          <w:rStyle w:val="libFootnotenumChar"/>
          <w:rtl/>
        </w:rPr>
        <w:t>(8)</w:t>
      </w:r>
      <w:r w:rsidRPr="007E393C">
        <w:rPr>
          <w:rtl/>
        </w:rPr>
        <w:t xml:space="preserve"> في القمر خطوطا سوداء</w:t>
      </w:r>
      <w:r>
        <w:rPr>
          <w:rtl/>
        </w:rPr>
        <w:t xml:space="preserve">، </w:t>
      </w:r>
      <w:r w:rsidRPr="007E393C">
        <w:rPr>
          <w:rtl/>
        </w:rPr>
        <w:t xml:space="preserve">ولو أنّ القمر ترك على حاله بمنزلة الشّمس لم يمح </w:t>
      </w:r>
      <w:r w:rsidRPr="00823599">
        <w:rPr>
          <w:rStyle w:val="libFootnotenumChar"/>
          <w:rtl/>
        </w:rPr>
        <w:t>(9)</w:t>
      </w:r>
      <w:r w:rsidRPr="007E393C">
        <w:rPr>
          <w:rtl/>
        </w:rPr>
        <w:t xml:space="preserve"> لما عرف اللّيل من النّهار ولا النّهار من اللّيل</w:t>
      </w:r>
      <w:r>
        <w:rPr>
          <w:rtl/>
        </w:rPr>
        <w:t xml:space="preserve">، </w:t>
      </w:r>
      <w:r w:rsidRPr="007E393C">
        <w:rPr>
          <w:rtl/>
        </w:rPr>
        <w:t>ولا علم الصّائم كم يصوم</w:t>
      </w:r>
      <w:r>
        <w:rPr>
          <w:rtl/>
        </w:rPr>
        <w:t xml:space="preserve">، </w:t>
      </w:r>
      <w:r w:rsidRPr="007E393C">
        <w:rPr>
          <w:rtl/>
        </w:rPr>
        <w:t>ولا عرف النّاس عدد السّنين</w:t>
      </w:r>
      <w:r>
        <w:rPr>
          <w:rtl/>
        </w:rPr>
        <w:t xml:space="preserve">، </w:t>
      </w:r>
      <w:r w:rsidRPr="007E393C">
        <w:rPr>
          <w:rtl/>
        </w:rPr>
        <w:t>وذلك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وَجَعَلْنَا اللَّيْلَ</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صدقت</w:t>
      </w:r>
      <w:r>
        <w:rPr>
          <w:rtl/>
        </w:rPr>
        <w:t xml:space="preserve">، </w:t>
      </w:r>
      <w:r w:rsidRPr="007E393C">
        <w:rPr>
          <w:rtl/>
        </w:rPr>
        <w:t>يا محمّد.</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(10)</w:t>
      </w:r>
      <w:r w:rsidRPr="007E393C">
        <w:rPr>
          <w:rtl/>
        </w:rPr>
        <w:t xml:space="preserve"> للطّبرسي</w:t>
      </w:r>
      <w:r>
        <w:rPr>
          <w:rtl/>
        </w:rPr>
        <w:t xml:space="preserve"> ـ </w:t>
      </w:r>
      <w:r w:rsidRPr="007E393C">
        <w:rPr>
          <w:rtl/>
        </w:rPr>
        <w:t>رضي الله عنه</w:t>
      </w:r>
      <w:r>
        <w:rPr>
          <w:rtl/>
        </w:rPr>
        <w:t xml:space="preserve">: </w:t>
      </w:r>
      <w:r w:rsidRPr="007E393C">
        <w:rPr>
          <w:rtl/>
        </w:rPr>
        <w:t>وروى القاسم بن معاوية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لـمّـا </w:t>
      </w:r>
      <w:r w:rsidRPr="007E393C">
        <w:rPr>
          <w:rtl/>
        </w:rPr>
        <w:t>خلق الله</w:t>
      </w:r>
      <w:r>
        <w:rPr>
          <w:rtl/>
        </w:rPr>
        <w:t xml:space="preserve"> ـ </w:t>
      </w:r>
      <w:r w:rsidRPr="007E393C">
        <w:rPr>
          <w:rtl/>
        </w:rPr>
        <w:t>عزّ وجلّ</w:t>
      </w:r>
      <w:r>
        <w:rPr>
          <w:rtl/>
        </w:rPr>
        <w:t xml:space="preserve"> ـ </w:t>
      </w:r>
      <w:r w:rsidRPr="007E393C">
        <w:rPr>
          <w:rtl/>
        </w:rPr>
        <w:t>القمر كتب عليه</w:t>
      </w:r>
      <w:r>
        <w:rPr>
          <w:rtl/>
        </w:rPr>
        <w:t xml:space="preserve">: </w:t>
      </w:r>
      <w:r w:rsidRPr="007E393C">
        <w:rPr>
          <w:rtl/>
        </w:rPr>
        <w:t>لا إله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ردى</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«فأسدى» بدل «فأسرّ إليه»</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محتوشون</w:t>
      </w:r>
      <w:r>
        <w:rPr>
          <w:rtl/>
        </w:rPr>
        <w:t xml:space="preserve">. </w:t>
      </w:r>
      <w:r w:rsidRPr="004148A6">
        <w:rPr>
          <w:rtl/>
        </w:rPr>
        <w:t>واحتوش القوم فلانا</w:t>
      </w:r>
      <w:r>
        <w:rPr>
          <w:rtl/>
        </w:rPr>
        <w:t xml:space="preserve">: </w:t>
      </w:r>
      <w:r w:rsidRPr="004148A6">
        <w:rPr>
          <w:rtl/>
        </w:rPr>
        <w:t>اجتمعوا عليه</w:t>
      </w:r>
      <w:r>
        <w:rPr>
          <w:rtl/>
        </w:rPr>
        <w:t xml:space="preserve">، </w:t>
      </w:r>
      <w:r w:rsidRPr="004148A6">
        <w:rPr>
          <w:rtl/>
        </w:rPr>
        <w:t>وجعلوه في وسطهم.</w:t>
      </w:r>
    </w:p>
    <w:p w:rsidR="00175444" w:rsidRDefault="00175444" w:rsidP="00E30200">
      <w:pPr>
        <w:pStyle w:val="libFootnote0"/>
        <w:rPr>
          <w:rtl/>
        </w:rPr>
      </w:pPr>
      <w:r>
        <w:rPr>
          <w:rtl/>
        </w:rPr>
        <w:t>(</w:t>
      </w:r>
      <w:r w:rsidRPr="007E393C">
        <w:rPr>
          <w:rtl/>
        </w:rPr>
        <w:t>4) المصدر</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العلل / 470</w:t>
      </w:r>
      <w:r>
        <w:rPr>
          <w:rtl/>
        </w:rPr>
        <w:t xml:space="preserve">، </w:t>
      </w:r>
      <w:r w:rsidRPr="007E393C">
        <w:rPr>
          <w:rtl/>
        </w:rPr>
        <w:t>ح 33</w:t>
      </w:r>
      <w:r>
        <w:rPr>
          <w:rtl/>
        </w:rPr>
        <w:t>.</w:t>
      </w:r>
    </w:p>
    <w:p w:rsidR="00175444" w:rsidRDefault="00175444" w:rsidP="00E30200">
      <w:pPr>
        <w:pStyle w:val="libFootnote0"/>
        <w:rPr>
          <w:rtl/>
        </w:rPr>
      </w:pPr>
      <w:r>
        <w:rPr>
          <w:rtl/>
        </w:rPr>
        <w:t>(</w:t>
      </w:r>
      <w:r w:rsidRPr="007E393C">
        <w:rPr>
          <w:rtl/>
        </w:rPr>
        <w:t>7) كذا في ب</w:t>
      </w:r>
      <w:r>
        <w:rPr>
          <w:rtl/>
        </w:rPr>
        <w:t xml:space="preserve">. </w:t>
      </w:r>
      <w:r w:rsidRPr="007E393C">
        <w:rPr>
          <w:rtl/>
        </w:rPr>
        <w:t>وفي غيرها</w:t>
      </w:r>
      <w:r>
        <w:rPr>
          <w:rtl/>
        </w:rPr>
        <w:t xml:space="preserve">: </w:t>
      </w:r>
      <w:r w:rsidRPr="007E393C">
        <w:rPr>
          <w:rtl/>
        </w:rPr>
        <w:t>الصغر</w:t>
      </w:r>
      <w:r>
        <w:rPr>
          <w:rtl/>
        </w:rPr>
        <w:t>. (</w:t>
      </w:r>
      <w:r w:rsidRPr="007E393C">
        <w:rPr>
          <w:rtl/>
        </w:rPr>
        <w:t>8) كذا في المصدر</w:t>
      </w:r>
      <w:r>
        <w:rPr>
          <w:rtl/>
        </w:rPr>
        <w:t xml:space="preserve">. </w:t>
      </w:r>
      <w:r w:rsidRPr="007E393C">
        <w:rPr>
          <w:rtl/>
        </w:rPr>
        <w:t>وفي النسخ</w:t>
      </w:r>
      <w:r>
        <w:rPr>
          <w:rtl/>
        </w:rPr>
        <w:t xml:space="preserve">: </w:t>
      </w:r>
      <w:r w:rsidRPr="007E393C">
        <w:rPr>
          <w:rtl/>
        </w:rPr>
        <w:t>المحوق</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لم يمسح</w:t>
      </w:r>
      <w:r>
        <w:rPr>
          <w:rtl/>
        </w:rPr>
        <w:t>. (</w:t>
      </w:r>
      <w:r w:rsidRPr="007E393C">
        <w:rPr>
          <w:rtl/>
        </w:rPr>
        <w:t>10) الاحتجاج / 158</w:t>
      </w:r>
      <w:r>
        <w:rPr>
          <w:rtl/>
        </w:rPr>
        <w:t>.</w:t>
      </w:r>
    </w:p>
    <w:p w:rsidR="00175444" w:rsidRPr="007E393C" w:rsidRDefault="00175444" w:rsidP="00607E2C">
      <w:pPr>
        <w:pStyle w:val="libNormal0"/>
        <w:rPr>
          <w:rtl/>
        </w:rPr>
      </w:pPr>
      <w:r>
        <w:rPr>
          <w:rtl/>
        </w:rPr>
        <w:br w:type="page"/>
      </w:r>
      <w:r w:rsidRPr="007E393C">
        <w:rPr>
          <w:rtl/>
        </w:rPr>
        <w:lastRenderedPageBreak/>
        <w:t>إلّا الله</w:t>
      </w:r>
      <w:r>
        <w:rPr>
          <w:rtl/>
        </w:rPr>
        <w:t xml:space="preserve">، </w:t>
      </w:r>
      <w:r w:rsidRPr="007E393C">
        <w:rPr>
          <w:rtl/>
        </w:rPr>
        <w:t>محمّد رسول الله</w:t>
      </w:r>
      <w:r>
        <w:rPr>
          <w:rtl/>
        </w:rPr>
        <w:t xml:space="preserve">، </w:t>
      </w:r>
      <w:r w:rsidRPr="007E393C">
        <w:rPr>
          <w:rtl/>
        </w:rPr>
        <w:t>عليّ أمير المؤمنين</w:t>
      </w:r>
      <w:r>
        <w:rPr>
          <w:rtl/>
        </w:rPr>
        <w:t xml:space="preserve">، </w:t>
      </w:r>
      <w:r w:rsidRPr="007E393C">
        <w:rPr>
          <w:rtl/>
        </w:rPr>
        <w:t>وهو السّواد الّذي ترونه.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عن الأصبغ بن نباتة </w:t>
      </w:r>
      <w:r w:rsidRPr="00823599">
        <w:rPr>
          <w:rStyle w:val="libFootnotenumChar"/>
          <w:rtl/>
        </w:rPr>
        <w:t>(1)</w:t>
      </w:r>
      <w:r w:rsidRPr="007E393C">
        <w:rPr>
          <w:rtl/>
        </w:rPr>
        <w:t xml:space="preserve"> قال</w:t>
      </w:r>
      <w:r>
        <w:rPr>
          <w:rtl/>
        </w:rPr>
        <w:t xml:space="preserve">: </w:t>
      </w:r>
      <w:r w:rsidRPr="007E393C">
        <w:rPr>
          <w:rtl/>
        </w:rPr>
        <w:t>قال ابن الكوّاء لأمير المؤمنين</w:t>
      </w:r>
      <w:r>
        <w:rPr>
          <w:rtl/>
        </w:rPr>
        <w:t xml:space="preserve"> ـ </w:t>
      </w:r>
      <w:r w:rsidRPr="007E393C">
        <w:rPr>
          <w:rtl/>
        </w:rPr>
        <w:t>عليه السّلام</w:t>
      </w:r>
      <w:r>
        <w:rPr>
          <w:rtl/>
        </w:rPr>
        <w:t xml:space="preserve"> ـ: </w:t>
      </w:r>
      <w:r w:rsidRPr="007E393C">
        <w:rPr>
          <w:rtl/>
        </w:rPr>
        <w:t>أخبرني عن المحو الّذي يكون في القمر.</w:t>
      </w:r>
    </w:p>
    <w:p w:rsidR="00175444" w:rsidRPr="007E393C" w:rsidRDefault="00175444" w:rsidP="00607E2C">
      <w:pPr>
        <w:pStyle w:val="libNormal"/>
        <w:rPr>
          <w:rtl/>
        </w:rPr>
      </w:pPr>
      <w:r w:rsidRPr="007E393C">
        <w:rPr>
          <w:rtl/>
        </w:rPr>
        <w:t>فقال</w:t>
      </w:r>
      <w:r>
        <w:rPr>
          <w:rtl/>
        </w:rPr>
        <w:t xml:space="preserve"> ـ </w:t>
      </w:r>
      <w:r w:rsidRPr="007E393C">
        <w:rPr>
          <w:rtl/>
        </w:rPr>
        <w:t>عليه السّلام</w:t>
      </w:r>
      <w:r>
        <w:rPr>
          <w:rtl/>
        </w:rPr>
        <w:t xml:space="preserve"> ـ: </w:t>
      </w:r>
      <w:r w:rsidRPr="007E393C">
        <w:rPr>
          <w:rtl/>
        </w:rPr>
        <w:t>الله أكبر</w:t>
      </w:r>
      <w:r>
        <w:rPr>
          <w:rtl/>
        </w:rPr>
        <w:t xml:space="preserve">، </w:t>
      </w:r>
      <w:r w:rsidRPr="007E393C">
        <w:rPr>
          <w:rtl/>
        </w:rPr>
        <w:t>الله أكبر</w:t>
      </w:r>
      <w:r>
        <w:rPr>
          <w:rtl/>
        </w:rPr>
        <w:t>، [</w:t>
      </w:r>
      <w:r w:rsidRPr="007E393C">
        <w:rPr>
          <w:rtl/>
        </w:rPr>
        <w:t>الله أكبر ،</w:t>
      </w:r>
      <w:r>
        <w:rPr>
          <w:rtl/>
        </w:rPr>
        <w:t>]</w:t>
      </w:r>
      <w:r w:rsidRPr="007E393C">
        <w:rPr>
          <w:rtl/>
        </w:rPr>
        <w:t xml:space="preserve"> </w:t>
      </w:r>
      <w:r w:rsidRPr="00823599">
        <w:rPr>
          <w:rStyle w:val="libFootnotenumChar"/>
          <w:rtl/>
        </w:rPr>
        <w:t>(2)</w:t>
      </w:r>
      <w:r w:rsidRPr="007E393C">
        <w:rPr>
          <w:rtl/>
        </w:rPr>
        <w:t xml:space="preserve"> رجل أعمى يسأل عن مسألة عمياء</w:t>
      </w:r>
      <w:r>
        <w:rPr>
          <w:rtl/>
        </w:rPr>
        <w:t xml:space="preserve">، </w:t>
      </w:r>
      <w:r w:rsidRPr="007E393C">
        <w:rPr>
          <w:rtl/>
        </w:rPr>
        <w:t>أما سمعت الله يقول</w:t>
      </w:r>
      <w:r>
        <w:rPr>
          <w:rtl/>
        </w:rPr>
        <w:t xml:space="preserve">: </w:t>
      </w:r>
      <w:r w:rsidRPr="00081EBC">
        <w:rPr>
          <w:rStyle w:val="libAlaemChar"/>
          <w:rtl/>
        </w:rPr>
        <w:t>(</w:t>
      </w:r>
      <w:r w:rsidRPr="00081EBC">
        <w:rPr>
          <w:rStyle w:val="libAieChar"/>
          <w:rtl/>
        </w:rPr>
        <w:t>وَجَعَلْنَا اللَّيْلَ</w:t>
      </w:r>
      <w:r>
        <w:rPr>
          <w:rFonts w:hint="cs"/>
          <w:rtl/>
        </w:rPr>
        <w:t xml:space="preserve"> </w:t>
      </w:r>
      <w:r w:rsidRPr="00712728">
        <w:rPr>
          <w:rtl/>
        </w:rPr>
        <w:t xml:space="preserve">ـ </w:t>
      </w:r>
      <w:r w:rsidRPr="007E393C">
        <w:rPr>
          <w:rtl/>
        </w:rPr>
        <w:t>إلى قوله</w:t>
      </w:r>
      <w:r>
        <w:rPr>
          <w:rtl/>
        </w:rPr>
        <w:t xml:space="preserve"> ـ</w:t>
      </w:r>
      <w:r w:rsidRPr="00712728">
        <w:rPr>
          <w:rFonts w:hint="cs"/>
          <w:rtl/>
        </w:rPr>
        <w:t xml:space="preserve"> </w:t>
      </w:r>
      <w:r w:rsidRPr="00081EBC">
        <w:rPr>
          <w:rStyle w:val="libAieChar"/>
          <w:rtl/>
        </w:rPr>
        <w:t>النَّهارِ مُبْصِرَةً</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(3)</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 xml:space="preserve">وجعل شمسها </w:t>
      </w:r>
      <w:r>
        <w:rPr>
          <w:rtl/>
        </w:rPr>
        <w:t>[</w:t>
      </w:r>
      <w:r w:rsidRPr="007E393C">
        <w:rPr>
          <w:rtl/>
        </w:rPr>
        <w:t>آية مبصرة لنهارها</w:t>
      </w:r>
      <w:r>
        <w:rPr>
          <w:rtl/>
        </w:rPr>
        <w:t xml:space="preserve">، </w:t>
      </w:r>
      <w:r w:rsidRPr="007E393C">
        <w:rPr>
          <w:rtl/>
        </w:rPr>
        <w:t>وقمرها</w:t>
      </w:r>
      <w:r>
        <w:rPr>
          <w:rtl/>
        </w:rPr>
        <w:t>]</w:t>
      </w:r>
      <w:r w:rsidRPr="007E393C">
        <w:rPr>
          <w:rtl/>
        </w:rPr>
        <w:t xml:space="preserve"> </w:t>
      </w:r>
      <w:r w:rsidRPr="00823599">
        <w:rPr>
          <w:rStyle w:val="libFootnotenumChar"/>
          <w:rtl/>
        </w:rPr>
        <w:t>(4)</w:t>
      </w:r>
      <w:r w:rsidRPr="007E393C">
        <w:rPr>
          <w:rtl/>
        </w:rPr>
        <w:t xml:space="preserve"> آية ممحوّة من </w:t>
      </w:r>
      <w:r w:rsidRPr="00823599">
        <w:rPr>
          <w:rStyle w:val="libFootnotenumChar"/>
          <w:rtl/>
        </w:rPr>
        <w:t>(5)</w:t>
      </w:r>
      <w:r w:rsidRPr="007E393C">
        <w:rPr>
          <w:rtl/>
        </w:rPr>
        <w:t xml:space="preserve"> ليلها</w:t>
      </w:r>
      <w:r>
        <w:rPr>
          <w:rtl/>
        </w:rPr>
        <w:t xml:space="preserve">، </w:t>
      </w:r>
      <w:r w:rsidRPr="007E393C">
        <w:rPr>
          <w:rtl/>
        </w:rPr>
        <w:t xml:space="preserve">وأجراهما في مناقل مجراهما وقدّر سيرهما في مدارج درجهما </w:t>
      </w:r>
      <w:r w:rsidRPr="00823599">
        <w:rPr>
          <w:rStyle w:val="libFootnotenumChar"/>
          <w:rtl/>
        </w:rPr>
        <w:t>(6)</w:t>
      </w:r>
      <w:r>
        <w:rPr>
          <w:rtl/>
        </w:rPr>
        <w:t xml:space="preserve">، </w:t>
      </w:r>
      <w:r w:rsidRPr="007E393C">
        <w:rPr>
          <w:rtl/>
        </w:rPr>
        <w:t>ليميّز بين اللّيل والنّهار بهما</w:t>
      </w:r>
      <w:r>
        <w:rPr>
          <w:rtl/>
        </w:rPr>
        <w:t xml:space="preserve">، </w:t>
      </w:r>
      <w:r w:rsidRPr="007E393C">
        <w:rPr>
          <w:rtl/>
        </w:rPr>
        <w:t>وليعلم عدد السّنين والحساب بمقاديرهما.</w:t>
      </w:r>
    </w:p>
    <w:p w:rsidR="00175444" w:rsidRPr="007E393C" w:rsidRDefault="00175444" w:rsidP="00607E2C">
      <w:pPr>
        <w:pStyle w:val="libNormal"/>
        <w:rPr>
          <w:rtl/>
        </w:rPr>
      </w:pPr>
      <w:r w:rsidRPr="00081EBC">
        <w:rPr>
          <w:rStyle w:val="libAlaemChar"/>
          <w:rtl/>
        </w:rPr>
        <w:t>(</w:t>
      </w:r>
      <w:r w:rsidRPr="00081EBC">
        <w:rPr>
          <w:rStyle w:val="libAieChar"/>
          <w:rtl/>
        </w:rPr>
        <w:t>وَكُلَّ إِنسانٍ أَلْزَمْناهُ طائِرَهُ</w:t>
      </w:r>
      <w:r w:rsidRPr="00081EBC">
        <w:rPr>
          <w:rStyle w:val="libAlaemChar"/>
          <w:rtl/>
        </w:rPr>
        <w:t>)</w:t>
      </w:r>
      <w:r>
        <w:rPr>
          <w:rtl/>
        </w:rPr>
        <w:t xml:space="preserve">: </w:t>
      </w:r>
      <w:r w:rsidRPr="007E393C">
        <w:rPr>
          <w:rtl/>
        </w:rPr>
        <w:t>عمله وما قدر له</w:t>
      </w:r>
      <w:r>
        <w:rPr>
          <w:rtl/>
        </w:rPr>
        <w:t xml:space="preserve">، </w:t>
      </w:r>
      <w:r w:rsidRPr="007E393C">
        <w:rPr>
          <w:rtl/>
        </w:rPr>
        <w:t>كأنّه طير إليه من عشّ الغيب ووكر القدر لما كانوا يتيمّنون ويتشاءمون بسنوح الطّائر وبروحه</w:t>
      </w:r>
      <w:r>
        <w:rPr>
          <w:rtl/>
        </w:rPr>
        <w:t xml:space="preserve">، </w:t>
      </w:r>
      <w:r w:rsidRPr="007E393C">
        <w:rPr>
          <w:rtl/>
        </w:rPr>
        <w:t>استعير لما هو سبب الخير والشّرّ من قدر الله</w:t>
      </w:r>
      <w:r>
        <w:rPr>
          <w:rtl/>
        </w:rPr>
        <w:t xml:space="preserve"> ـ </w:t>
      </w:r>
      <w:r w:rsidRPr="007E393C">
        <w:rPr>
          <w:rtl/>
        </w:rPr>
        <w:t>عزّ وجلّ</w:t>
      </w:r>
      <w:r>
        <w:rPr>
          <w:rtl/>
        </w:rPr>
        <w:t xml:space="preserve"> ـ </w:t>
      </w:r>
      <w:r w:rsidRPr="007E393C">
        <w:rPr>
          <w:rtl/>
        </w:rPr>
        <w:t>وعمل العبد.</w:t>
      </w:r>
    </w:p>
    <w:p w:rsidR="00175444" w:rsidRPr="007E393C" w:rsidRDefault="00175444" w:rsidP="00607E2C">
      <w:pPr>
        <w:pStyle w:val="libNormal"/>
        <w:rPr>
          <w:rtl/>
        </w:rPr>
      </w:pPr>
      <w:r w:rsidRPr="00081EBC">
        <w:rPr>
          <w:rStyle w:val="libAlaemChar"/>
          <w:rtl/>
        </w:rPr>
        <w:t>(</w:t>
      </w:r>
      <w:r w:rsidRPr="00081EBC">
        <w:rPr>
          <w:rStyle w:val="libAieChar"/>
          <w:rtl/>
        </w:rPr>
        <w:t>فِي عُنُقِهِ</w:t>
      </w:r>
      <w:r w:rsidRPr="00081EBC">
        <w:rPr>
          <w:rStyle w:val="libAlaemChar"/>
          <w:rtl/>
        </w:rPr>
        <w:t>)</w:t>
      </w:r>
      <w:r>
        <w:rPr>
          <w:rtl/>
        </w:rPr>
        <w:t xml:space="preserve">: </w:t>
      </w:r>
      <w:r w:rsidRPr="007E393C">
        <w:rPr>
          <w:rtl/>
        </w:rPr>
        <w:t>لزوم الطّوق في عنقه.</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(7)</w:t>
      </w:r>
      <w:r>
        <w:rPr>
          <w:rtl/>
        </w:rPr>
        <w:t xml:space="preserve">، </w:t>
      </w:r>
      <w:r w:rsidRPr="007E393C">
        <w:rPr>
          <w:rtl/>
        </w:rPr>
        <w:t>بإسناده إلى سدير الصّيرفيّ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فنظرت في كتاب الجفر في صبيحة هذا اليوم</w:t>
      </w:r>
      <w:r>
        <w:rPr>
          <w:rtl/>
        </w:rPr>
        <w:t xml:space="preserve">، </w:t>
      </w:r>
      <w:r w:rsidRPr="007E393C">
        <w:rPr>
          <w:rtl/>
        </w:rPr>
        <w:t xml:space="preserve">وهو الكتاب المشتمل على علم المنايا والبلايا </w:t>
      </w:r>
      <w:r>
        <w:rPr>
          <w:rtl/>
        </w:rPr>
        <w:t>[</w:t>
      </w:r>
      <w:r w:rsidRPr="007E393C">
        <w:rPr>
          <w:rtl/>
        </w:rPr>
        <w:t>والرزايا</w:t>
      </w:r>
      <w:r>
        <w:rPr>
          <w:rtl/>
        </w:rPr>
        <w:t>]</w:t>
      </w:r>
      <w:r w:rsidRPr="007E393C">
        <w:rPr>
          <w:rtl/>
        </w:rPr>
        <w:t xml:space="preserve"> </w:t>
      </w:r>
      <w:r w:rsidRPr="00823599">
        <w:rPr>
          <w:rStyle w:val="libFootnotenumChar"/>
          <w:rtl/>
        </w:rPr>
        <w:t>(8)</w:t>
      </w:r>
      <w:r w:rsidRPr="007E393C">
        <w:rPr>
          <w:rtl/>
        </w:rPr>
        <w:t xml:space="preserve"> وعلم ما كان وما يكون إلى يوم القيامة الّذي خصّ الله به محمّدا والأئمّة من بعده</w:t>
      </w:r>
      <w:r>
        <w:rPr>
          <w:rtl/>
        </w:rPr>
        <w:t xml:space="preserve"> ـ </w:t>
      </w:r>
      <w:r w:rsidRPr="007E393C">
        <w:rPr>
          <w:rtl/>
        </w:rPr>
        <w:t>عليهم السّلام</w:t>
      </w:r>
      <w:r>
        <w:rPr>
          <w:rtl/>
        </w:rPr>
        <w:t xml:space="preserve"> ـ </w:t>
      </w:r>
      <w:r w:rsidRPr="007E393C">
        <w:rPr>
          <w:rtl/>
        </w:rPr>
        <w:t xml:space="preserve">وتأمّلت منه مولد قائمنا وغيبته </w:t>
      </w:r>
      <w:r w:rsidRPr="00823599">
        <w:rPr>
          <w:rStyle w:val="libFootnotenumChar"/>
          <w:rtl/>
        </w:rPr>
        <w:t>(9)</w:t>
      </w:r>
      <w:r w:rsidRPr="007E393C">
        <w:rPr>
          <w:rtl/>
        </w:rPr>
        <w:t xml:space="preserve"> وإبطاءه وطول عمره</w:t>
      </w:r>
      <w:r>
        <w:rPr>
          <w:rtl/>
        </w:rPr>
        <w:t xml:space="preserve">، </w:t>
      </w:r>
      <w:r w:rsidRPr="007E393C">
        <w:rPr>
          <w:rtl/>
        </w:rPr>
        <w:t>وبلوى المؤمنين في ذلك الزّمان</w:t>
      </w:r>
      <w:r>
        <w:rPr>
          <w:rtl/>
        </w:rPr>
        <w:t xml:space="preserve">، </w:t>
      </w:r>
      <w:r w:rsidRPr="007E393C">
        <w:rPr>
          <w:rtl/>
        </w:rPr>
        <w:t>وتولّد الشّكوك في قلوبهم من طول غيبته</w:t>
      </w:r>
      <w:r>
        <w:rPr>
          <w:rtl/>
        </w:rPr>
        <w:t xml:space="preserve">، </w:t>
      </w:r>
      <w:r w:rsidRPr="007E393C">
        <w:rPr>
          <w:rtl/>
        </w:rPr>
        <w:t>وارتداد أكثرهم عن دينهم</w:t>
      </w:r>
      <w:r>
        <w:rPr>
          <w:rtl/>
        </w:rPr>
        <w:t xml:space="preserve">، </w:t>
      </w:r>
      <w:r w:rsidRPr="007E393C">
        <w:rPr>
          <w:rtl/>
        </w:rPr>
        <w:t xml:space="preserve">وخلعهم ربقة </w:t>
      </w:r>
      <w:r w:rsidRPr="00823599">
        <w:rPr>
          <w:rStyle w:val="libFootnotenumChar"/>
          <w:rtl/>
        </w:rPr>
        <w:t>(10)</w:t>
      </w:r>
      <w:r w:rsidRPr="007E393C">
        <w:rPr>
          <w:rtl/>
        </w:rPr>
        <w:t xml:space="preserve"> الإسلام 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260</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النهج / 128</w:t>
      </w:r>
      <w:r>
        <w:rPr>
          <w:rtl/>
        </w:rPr>
        <w:t xml:space="preserve">، </w:t>
      </w:r>
      <w:r w:rsidRPr="007E393C">
        <w:rPr>
          <w:rtl/>
        </w:rPr>
        <w:t>الخطبة 91</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«يمحوه عن» بدل «ممحوّة من»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وقدّر مسيرهما في مدرج درجها</w:t>
      </w:r>
      <w:r>
        <w:rPr>
          <w:rtl/>
        </w:rPr>
        <w:t>.</w:t>
      </w:r>
    </w:p>
    <w:p w:rsidR="00175444" w:rsidRDefault="00175444" w:rsidP="00E30200">
      <w:pPr>
        <w:pStyle w:val="libFootnote0"/>
        <w:rPr>
          <w:rtl/>
        </w:rPr>
      </w:pPr>
      <w:r>
        <w:rPr>
          <w:rtl/>
        </w:rPr>
        <w:t>(</w:t>
      </w:r>
      <w:r w:rsidRPr="007E393C">
        <w:rPr>
          <w:rtl/>
        </w:rPr>
        <w:t>7) كمال الدّين / 353</w:t>
      </w:r>
      <w:r>
        <w:rPr>
          <w:rtl/>
        </w:rPr>
        <w:t xml:space="preserve"> ـ </w:t>
      </w:r>
      <w:r w:rsidRPr="007E393C">
        <w:rPr>
          <w:rtl/>
        </w:rPr>
        <w:t>354</w:t>
      </w:r>
      <w:r>
        <w:rPr>
          <w:rtl/>
        </w:rPr>
        <w:t xml:space="preserve">، </w:t>
      </w:r>
      <w:r w:rsidRPr="007E393C">
        <w:rPr>
          <w:rtl/>
        </w:rPr>
        <w:t>ح 50</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«مولد غائبنا» بدل «منه مولد قائمنا وغيبته»</w:t>
      </w:r>
      <w:r>
        <w:rPr>
          <w:rtl/>
        </w:rPr>
        <w:t>.</w:t>
      </w:r>
    </w:p>
    <w:p w:rsidR="00175444" w:rsidRDefault="00175444" w:rsidP="00E30200">
      <w:pPr>
        <w:pStyle w:val="libFootnote0"/>
        <w:rPr>
          <w:rtl/>
        </w:rPr>
      </w:pPr>
      <w:r>
        <w:rPr>
          <w:rtl/>
        </w:rPr>
        <w:t>(</w:t>
      </w:r>
      <w:r w:rsidRPr="007E393C">
        <w:rPr>
          <w:rtl/>
        </w:rPr>
        <w:t>10) الربقة</w:t>
      </w:r>
      <w:r>
        <w:rPr>
          <w:rtl/>
        </w:rPr>
        <w:t xml:space="preserve">: </w:t>
      </w:r>
      <w:r w:rsidRPr="007E393C">
        <w:rPr>
          <w:rtl/>
        </w:rPr>
        <w:t>العروة</w:t>
      </w:r>
      <w:r>
        <w:rPr>
          <w:rtl/>
        </w:rPr>
        <w:t>.</w:t>
      </w:r>
    </w:p>
    <w:p w:rsidR="00175444" w:rsidRPr="007E393C" w:rsidRDefault="00175444" w:rsidP="00607E2C">
      <w:pPr>
        <w:pStyle w:val="libNormal0"/>
        <w:rPr>
          <w:rtl/>
        </w:rPr>
      </w:pPr>
      <w:r>
        <w:rPr>
          <w:rtl/>
        </w:rPr>
        <w:br w:type="page"/>
      </w:r>
      <w:r w:rsidRPr="007E393C">
        <w:rPr>
          <w:rtl/>
        </w:rPr>
        <w:lastRenderedPageBreak/>
        <w:t xml:space="preserve">أعناقهم </w:t>
      </w:r>
      <w:r w:rsidRPr="00823599">
        <w:rPr>
          <w:rStyle w:val="libFootnotenumChar"/>
          <w:rtl/>
        </w:rPr>
        <w:t>(1)</w:t>
      </w:r>
      <w:r>
        <w:rPr>
          <w:rtl/>
        </w:rPr>
        <w:t>.</w:t>
      </w:r>
      <w:r w:rsidRPr="007E393C">
        <w:rPr>
          <w:rtl/>
        </w:rPr>
        <w:t xml:space="preserve"> قال الله</w:t>
      </w:r>
      <w:r>
        <w:rPr>
          <w:rtl/>
        </w:rPr>
        <w:t xml:space="preserve"> ـ </w:t>
      </w:r>
      <w:r w:rsidRPr="007E393C">
        <w:rPr>
          <w:rtl/>
        </w:rPr>
        <w:t>تعالى جلّ ذكره</w:t>
      </w:r>
      <w:r>
        <w:rPr>
          <w:rtl/>
        </w:rPr>
        <w:t xml:space="preserve"> ـ: </w:t>
      </w:r>
      <w:r w:rsidRPr="00081EBC">
        <w:rPr>
          <w:rStyle w:val="libAlaemChar"/>
          <w:rtl/>
        </w:rPr>
        <w:t>(</w:t>
      </w:r>
      <w:r w:rsidRPr="00081EBC">
        <w:rPr>
          <w:rStyle w:val="libAieChar"/>
          <w:rtl/>
        </w:rPr>
        <w:t>وَكُلَّ إِنسانٍ أَلْزَمْناهُ طائِرَهُ فِي عُنُقِهِ</w:t>
      </w:r>
      <w:r w:rsidRPr="00081EBC">
        <w:rPr>
          <w:rStyle w:val="libAlaemChar"/>
          <w:rtl/>
        </w:rPr>
        <w:t>)</w:t>
      </w:r>
      <w:r>
        <w:rPr>
          <w:rtl/>
        </w:rPr>
        <w:t xml:space="preserve">، </w:t>
      </w:r>
      <w:r w:rsidRPr="007E393C">
        <w:rPr>
          <w:rtl/>
        </w:rPr>
        <w:t>يعني</w:t>
      </w:r>
      <w:r>
        <w:rPr>
          <w:rtl/>
        </w:rPr>
        <w:t xml:space="preserve">: </w:t>
      </w:r>
      <w:r w:rsidRPr="007E393C">
        <w:rPr>
          <w:rtl/>
        </w:rPr>
        <w:t>الولاية. فأخذتني الرّقّة</w:t>
      </w:r>
      <w:r>
        <w:rPr>
          <w:rtl/>
        </w:rPr>
        <w:t xml:space="preserve">، </w:t>
      </w:r>
      <w:r w:rsidRPr="007E393C">
        <w:rPr>
          <w:rtl/>
        </w:rPr>
        <w:t>واستولت عليّ الأحزان.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وَكُلَّ إِنسانٍ أَلْزَمْناهُ طائِرَهُ فِي عُنُقِهِ</w:t>
      </w:r>
      <w:r w:rsidRPr="00081EBC">
        <w:rPr>
          <w:rStyle w:val="libAlaemChar"/>
          <w:rtl/>
        </w:rPr>
        <w:t>)</w:t>
      </w:r>
      <w:r w:rsidRPr="007E393C">
        <w:rPr>
          <w:rtl/>
        </w:rPr>
        <w:t xml:space="preserve"> يقول</w:t>
      </w:r>
      <w:r>
        <w:rPr>
          <w:rtl/>
        </w:rPr>
        <w:t xml:space="preserve">: </w:t>
      </w:r>
      <w:r w:rsidRPr="007E393C">
        <w:rPr>
          <w:rtl/>
        </w:rPr>
        <w:t>خيره وشرّه معه حيث كان</w:t>
      </w:r>
      <w:r>
        <w:rPr>
          <w:rtl/>
        </w:rPr>
        <w:t xml:space="preserve">، </w:t>
      </w:r>
      <w:r w:rsidRPr="007E393C">
        <w:rPr>
          <w:rtl/>
        </w:rPr>
        <w:t>لا يستطيع فراقه حتّى يعطى كتابه يوم القيامة بما عمل.</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زرارة وحمران ومحمّد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وأبي عبد الله</w:t>
      </w:r>
      <w:r>
        <w:rPr>
          <w:rtl/>
        </w:rPr>
        <w:t xml:space="preserve"> ـ </w:t>
      </w:r>
      <w:r w:rsidRPr="007E393C">
        <w:rPr>
          <w:rtl/>
        </w:rPr>
        <w:t>عليهما السّلام</w:t>
      </w:r>
      <w:r>
        <w:rPr>
          <w:rtl/>
        </w:rPr>
        <w:t xml:space="preserve"> ـ </w:t>
      </w:r>
      <w:r w:rsidRPr="007E393C">
        <w:rPr>
          <w:rtl/>
        </w:rPr>
        <w:t>عن قوله</w:t>
      </w:r>
      <w:r>
        <w:rPr>
          <w:rtl/>
        </w:rPr>
        <w:t xml:space="preserve">: </w:t>
      </w:r>
      <w:r w:rsidRPr="00081EBC">
        <w:rPr>
          <w:rStyle w:val="libAlaemChar"/>
          <w:rtl/>
        </w:rPr>
        <w:t>(</w:t>
      </w:r>
      <w:r w:rsidRPr="00081EBC">
        <w:rPr>
          <w:rStyle w:val="libAieChar"/>
          <w:rtl/>
        </w:rPr>
        <w:t>وَكُلَّ إِنسانٍ أَلْزَمْناهُ طائِرَهُ فِي عُنُقِهِ</w:t>
      </w:r>
      <w:r w:rsidRPr="00081EBC">
        <w:rPr>
          <w:rStyle w:val="libAlaemChar"/>
          <w:rtl/>
        </w:rPr>
        <w:t>)</w:t>
      </w:r>
      <w:r w:rsidRPr="007E393C">
        <w:rPr>
          <w:rtl/>
        </w:rPr>
        <w:t xml:space="preserve"> قال </w:t>
      </w:r>
      <w:r w:rsidRPr="00823599">
        <w:rPr>
          <w:rStyle w:val="libFootnotenumChar"/>
          <w:rtl/>
        </w:rPr>
        <w:t>(4)</w:t>
      </w:r>
      <w:r>
        <w:rPr>
          <w:rtl/>
        </w:rPr>
        <w:t xml:space="preserve">: </w:t>
      </w:r>
      <w:r w:rsidRPr="007E393C">
        <w:rPr>
          <w:rtl/>
        </w:rPr>
        <w:t>قدره الّذي قدر عليه.</w:t>
      </w:r>
    </w:p>
    <w:p w:rsidR="00175444" w:rsidRPr="007E393C" w:rsidRDefault="00175444" w:rsidP="00607E2C">
      <w:pPr>
        <w:pStyle w:val="libNormal"/>
        <w:rPr>
          <w:rtl/>
        </w:rPr>
      </w:pPr>
      <w:r w:rsidRPr="00081EBC">
        <w:rPr>
          <w:rStyle w:val="libAlaemChar"/>
          <w:rtl/>
        </w:rPr>
        <w:t>(</w:t>
      </w:r>
      <w:r w:rsidRPr="00081EBC">
        <w:rPr>
          <w:rStyle w:val="libAieChar"/>
          <w:rtl/>
        </w:rPr>
        <w:t>وَنُخْرِجُ لَهُ يَوْمَ الْقِيامَةِ كِتاباً</w:t>
      </w:r>
      <w:r w:rsidRPr="00081EBC">
        <w:rPr>
          <w:rStyle w:val="libAlaemChar"/>
          <w:rtl/>
        </w:rPr>
        <w:t>)</w:t>
      </w:r>
      <w:r>
        <w:rPr>
          <w:rtl/>
        </w:rPr>
        <w:t xml:space="preserve">: </w:t>
      </w:r>
      <w:r w:rsidRPr="007E393C">
        <w:rPr>
          <w:rtl/>
        </w:rPr>
        <w:t>هي صحيفة عمله. أو نفسه المنتقشة بآثار أعماله</w:t>
      </w:r>
      <w:r>
        <w:rPr>
          <w:rtl/>
        </w:rPr>
        <w:t xml:space="preserve">، </w:t>
      </w:r>
      <w:r w:rsidRPr="007E393C">
        <w:rPr>
          <w:rtl/>
        </w:rPr>
        <w:t>فإنّ الأفعال الاختياريّة تحدث في النّفس أحوالا ولذلك يفيد تكريرها لها ملكات.</w:t>
      </w:r>
    </w:p>
    <w:p w:rsidR="00175444" w:rsidRPr="007E393C" w:rsidRDefault="00175444" w:rsidP="00607E2C">
      <w:pPr>
        <w:pStyle w:val="libNormal"/>
        <w:rPr>
          <w:rtl/>
        </w:rPr>
      </w:pPr>
      <w:r w:rsidRPr="007E393C">
        <w:rPr>
          <w:rtl/>
        </w:rPr>
        <w:t>ونصبه</w:t>
      </w:r>
      <w:r>
        <w:rPr>
          <w:rtl/>
        </w:rPr>
        <w:t xml:space="preserve">، </w:t>
      </w:r>
      <w:r w:rsidRPr="007E393C">
        <w:rPr>
          <w:rtl/>
        </w:rPr>
        <w:t>بأنّه مفعول. أو حال من مفعول محذوف</w:t>
      </w:r>
      <w:r>
        <w:rPr>
          <w:rtl/>
        </w:rPr>
        <w:t xml:space="preserve">، </w:t>
      </w:r>
      <w:r w:rsidRPr="007E393C">
        <w:rPr>
          <w:rtl/>
        </w:rPr>
        <w:t>وهو ضمير الطّائر</w:t>
      </w:r>
      <w:r>
        <w:rPr>
          <w:rtl/>
        </w:rPr>
        <w:t xml:space="preserve">، </w:t>
      </w:r>
      <w:r w:rsidRPr="007E393C">
        <w:rPr>
          <w:rtl/>
        </w:rPr>
        <w:t xml:space="preserve">ويعضده قراءة يعقوب </w:t>
      </w:r>
      <w:r w:rsidRPr="00823599">
        <w:rPr>
          <w:rStyle w:val="libFootnotenumChar"/>
          <w:rtl/>
        </w:rPr>
        <w:t>(5)</w:t>
      </w:r>
      <w:r>
        <w:rPr>
          <w:rtl/>
        </w:rPr>
        <w:t xml:space="preserve">: </w:t>
      </w:r>
      <w:r w:rsidRPr="007E393C">
        <w:rPr>
          <w:rtl/>
        </w:rPr>
        <w:t>«ويخرج»</w:t>
      </w:r>
      <w:r>
        <w:rPr>
          <w:rtl/>
        </w:rPr>
        <w:t xml:space="preserve"> ـ </w:t>
      </w:r>
      <w:r w:rsidRPr="007E393C">
        <w:rPr>
          <w:rtl/>
        </w:rPr>
        <w:t>من خرج</w:t>
      </w:r>
      <w:r>
        <w:rPr>
          <w:rtl/>
        </w:rPr>
        <w:t xml:space="preserve"> ـ </w:t>
      </w:r>
      <w:r w:rsidRPr="007E393C">
        <w:rPr>
          <w:rtl/>
        </w:rPr>
        <w:t>وغيره</w:t>
      </w:r>
      <w:r>
        <w:rPr>
          <w:rtl/>
        </w:rPr>
        <w:t xml:space="preserve">: </w:t>
      </w:r>
      <w:r w:rsidRPr="007E393C">
        <w:rPr>
          <w:rtl/>
        </w:rPr>
        <w:t>«ويخرج»</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(6)</w:t>
      </w:r>
      <w:r>
        <w:rPr>
          <w:rtl/>
        </w:rPr>
        <w:t xml:space="preserve">: </w:t>
      </w:r>
      <w:r w:rsidRPr="007E393C">
        <w:rPr>
          <w:rtl/>
        </w:rPr>
        <w:t>«ويخرج»</w:t>
      </w:r>
      <w:r>
        <w:rPr>
          <w:rtl/>
        </w:rPr>
        <w:t xml:space="preserve">، </w:t>
      </w:r>
      <w:r w:rsidRPr="007E393C">
        <w:rPr>
          <w:rtl/>
        </w:rPr>
        <w:t>أي</w:t>
      </w:r>
      <w:r>
        <w:rPr>
          <w:rtl/>
        </w:rPr>
        <w:t xml:space="preserve">: </w:t>
      </w:r>
      <w:r w:rsidRPr="007E393C">
        <w:rPr>
          <w:rtl/>
        </w:rPr>
        <w:t>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يَلْقاهُ مَنْشُوراً</w:t>
      </w:r>
      <w:r w:rsidRPr="00081EBC">
        <w:rPr>
          <w:rStyle w:val="libAlaemChar"/>
          <w:rtl/>
        </w:rPr>
        <w:t>)</w:t>
      </w:r>
      <w:r w:rsidRPr="007E393C">
        <w:rPr>
          <w:rtl/>
        </w:rPr>
        <w:t xml:space="preserve"> </w:t>
      </w:r>
      <w:r>
        <w:rPr>
          <w:rtl/>
        </w:rPr>
        <w:t>(</w:t>
      </w:r>
      <w:r w:rsidRPr="007E393C">
        <w:rPr>
          <w:rtl/>
        </w:rPr>
        <w:t>13)</w:t>
      </w:r>
      <w:r>
        <w:rPr>
          <w:rtl/>
        </w:rPr>
        <w:t xml:space="preserve">: </w:t>
      </w:r>
      <w:r w:rsidRPr="007E393C">
        <w:rPr>
          <w:rtl/>
        </w:rPr>
        <w:t>لكشف الغطاء. وهما صفتان للكتاب</w:t>
      </w:r>
      <w:r>
        <w:rPr>
          <w:rtl/>
        </w:rPr>
        <w:t xml:space="preserve">، </w:t>
      </w:r>
      <w:r w:rsidRPr="007E393C">
        <w:rPr>
          <w:rtl/>
        </w:rPr>
        <w:t xml:space="preserve">أو «يلقاه» صفة </w:t>
      </w:r>
      <w:r>
        <w:rPr>
          <w:rtl/>
        </w:rPr>
        <w:t>و «</w:t>
      </w:r>
      <w:r w:rsidRPr="007E393C">
        <w:rPr>
          <w:rtl/>
        </w:rPr>
        <w:t>منشورا» حال من مفعوله.</w:t>
      </w:r>
    </w:p>
    <w:p w:rsidR="00175444" w:rsidRPr="007E393C" w:rsidRDefault="00175444" w:rsidP="00607E2C">
      <w:pPr>
        <w:pStyle w:val="libNormal"/>
        <w:rPr>
          <w:rtl/>
        </w:rPr>
      </w:pPr>
      <w:r w:rsidRPr="007E393C">
        <w:rPr>
          <w:rtl/>
        </w:rPr>
        <w:t xml:space="preserve">وقرأ ابن عامر </w:t>
      </w:r>
      <w:r w:rsidRPr="00823599">
        <w:rPr>
          <w:rStyle w:val="libFootnotenumChar"/>
          <w:rtl/>
        </w:rPr>
        <w:t>(7)</w:t>
      </w:r>
      <w:r>
        <w:rPr>
          <w:rtl/>
        </w:rPr>
        <w:t xml:space="preserve">: </w:t>
      </w:r>
      <w:r w:rsidRPr="007E393C">
        <w:rPr>
          <w:rtl/>
        </w:rPr>
        <w:t>«يلقاه» على البناء للمفعول</w:t>
      </w:r>
      <w:r>
        <w:rPr>
          <w:rtl/>
        </w:rPr>
        <w:t xml:space="preserve">، </w:t>
      </w:r>
      <w:r w:rsidRPr="007E393C">
        <w:rPr>
          <w:rtl/>
        </w:rPr>
        <w:t>من لقيته كذا.</w:t>
      </w:r>
    </w:p>
    <w:p w:rsidR="00175444" w:rsidRPr="007E393C" w:rsidRDefault="00175444" w:rsidP="00607E2C">
      <w:pPr>
        <w:pStyle w:val="libNormal"/>
        <w:rPr>
          <w:rtl/>
        </w:rPr>
      </w:pPr>
      <w:r w:rsidRPr="00081EBC">
        <w:rPr>
          <w:rStyle w:val="libAlaemChar"/>
          <w:rtl/>
        </w:rPr>
        <w:t>(</w:t>
      </w:r>
      <w:r w:rsidRPr="00081EBC">
        <w:rPr>
          <w:rStyle w:val="libAieChar"/>
          <w:rtl/>
        </w:rPr>
        <w:t>اقْرَأْ كِتابَكَ</w:t>
      </w:r>
      <w:r w:rsidRPr="00081EBC">
        <w:rPr>
          <w:rStyle w:val="libAlaemChar"/>
          <w:rtl/>
        </w:rPr>
        <w:t>)</w:t>
      </w:r>
      <w:r>
        <w:rPr>
          <w:rtl/>
        </w:rPr>
        <w:t xml:space="preserve">: </w:t>
      </w:r>
      <w:r w:rsidRPr="007E393C">
        <w:rPr>
          <w:rtl/>
        </w:rPr>
        <w:t>على إرادة القول.</w:t>
      </w:r>
    </w:p>
    <w:p w:rsidR="00175444" w:rsidRPr="007E393C" w:rsidRDefault="00175444" w:rsidP="00607E2C">
      <w:pPr>
        <w:pStyle w:val="libNormal"/>
        <w:rPr>
          <w:rtl/>
        </w:rPr>
      </w:pPr>
      <w:r w:rsidRPr="00081EBC">
        <w:rPr>
          <w:rStyle w:val="libAlaemChar"/>
          <w:rtl/>
        </w:rPr>
        <w:t>(</w:t>
      </w:r>
      <w:r w:rsidRPr="00081EBC">
        <w:rPr>
          <w:rStyle w:val="libAieChar"/>
          <w:rtl/>
        </w:rPr>
        <w:t>كَفى بِنَفْسِكَ الْيَوْمَ عَلَيْكَ حَسِيباً</w:t>
      </w:r>
      <w:r w:rsidRPr="00081EBC">
        <w:rPr>
          <w:rStyle w:val="libAlaemChar"/>
          <w:rtl/>
        </w:rPr>
        <w:t>)</w:t>
      </w:r>
      <w:r w:rsidRPr="007E393C">
        <w:rPr>
          <w:rtl/>
        </w:rPr>
        <w:t xml:space="preserve"> </w:t>
      </w:r>
      <w:r>
        <w:rPr>
          <w:rtl/>
        </w:rPr>
        <w:t>(</w:t>
      </w:r>
      <w:r w:rsidRPr="007E393C">
        <w:rPr>
          <w:rtl/>
        </w:rPr>
        <w:t>14)</w:t>
      </w:r>
      <w:r>
        <w:rPr>
          <w:rtl/>
        </w:rPr>
        <w:t xml:space="preserve">، </w:t>
      </w:r>
      <w:r w:rsidRPr="007E393C">
        <w:rPr>
          <w:rtl/>
        </w:rPr>
        <w:t>أي</w:t>
      </w:r>
      <w:r>
        <w:rPr>
          <w:rtl/>
        </w:rPr>
        <w:t xml:space="preserve">: </w:t>
      </w:r>
      <w:r w:rsidRPr="007E393C">
        <w:rPr>
          <w:rtl/>
        </w:rPr>
        <w:t>كفى نفسك</w:t>
      </w:r>
      <w:r>
        <w:rPr>
          <w:rtl/>
        </w:rPr>
        <w:t>، و «</w:t>
      </w:r>
      <w:r w:rsidRPr="007E393C">
        <w:rPr>
          <w:rtl/>
        </w:rPr>
        <w:t xml:space="preserve">الباء» مزيده </w:t>
      </w:r>
      <w:r>
        <w:rPr>
          <w:rtl/>
        </w:rPr>
        <w:t>و «</w:t>
      </w:r>
      <w:r w:rsidRPr="007E393C">
        <w:rPr>
          <w:rtl/>
        </w:rPr>
        <w:t xml:space="preserve">حسيبا» تمييز </w:t>
      </w:r>
      <w:r>
        <w:rPr>
          <w:rtl/>
        </w:rPr>
        <w:t>و «</w:t>
      </w:r>
      <w:r w:rsidRPr="007E393C">
        <w:rPr>
          <w:rtl/>
        </w:rPr>
        <w:t>على» صلته</w:t>
      </w:r>
      <w:r>
        <w:rPr>
          <w:rtl/>
        </w:rPr>
        <w:t xml:space="preserve">، </w:t>
      </w:r>
      <w:r w:rsidRPr="007E393C">
        <w:rPr>
          <w:rtl/>
        </w:rPr>
        <w:t>لأنّه إمّا بمعنى</w:t>
      </w:r>
      <w:r>
        <w:rPr>
          <w:rtl/>
        </w:rPr>
        <w:t xml:space="preserve">: </w:t>
      </w:r>
      <w:r w:rsidRPr="007E393C">
        <w:rPr>
          <w:rtl/>
        </w:rPr>
        <w:t>الحاسب</w:t>
      </w:r>
      <w:r>
        <w:rPr>
          <w:rtl/>
        </w:rPr>
        <w:t xml:space="preserve">، </w:t>
      </w:r>
      <w:r w:rsidRPr="007E393C">
        <w:rPr>
          <w:rtl/>
        </w:rPr>
        <w:t>كالصّريم بمعنى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أعناقهم الّتي</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17</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274</w:t>
      </w:r>
      <w:r>
        <w:rPr>
          <w:rtl/>
        </w:rPr>
        <w:t xml:space="preserve">، </w:t>
      </w:r>
      <w:r w:rsidRPr="007E393C">
        <w:rPr>
          <w:rtl/>
        </w:rPr>
        <w:t>ح 32</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كان</w:t>
      </w:r>
      <w:r>
        <w:rPr>
          <w:rtl/>
        </w:rPr>
        <w:t>.</w:t>
      </w:r>
    </w:p>
    <w:p w:rsidR="00175444" w:rsidRDefault="00175444" w:rsidP="00E30200">
      <w:pPr>
        <w:pStyle w:val="libFootnote0"/>
        <w:rPr>
          <w:rtl/>
        </w:rPr>
      </w:pPr>
      <w:r>
        <w:rPr>
          <w:rtl/>
        </w:rPr>
        <w:t>(</w:t>
      </w:r>
      <w:r w:rsidRPr="007E393C">
        <w:rPr>
          <w:rtl/>
        </w:rPr>
        <w:t>5) أنوار التنزيل 1 / 580</w:t>
      </w:r>
      <w:r>
        <w:rPr>
          <w:rtl/>
        </w:rPr>
        <w:t>.</w:t>
      </w:r>
    </w:p>
    <w:p w:rsidR="00175444" w:rsidRDefault="00175444" w:rsidP="00CB0E4E">
      <w:pPr>
        <w:pStyle w:val="libFootnote"/>
        <w:rPr>
          <w:rtl/>
        </w:rPr>
      </w:pPr>
      <w:r w:rsidRPr="007E393C">
        <w:rPr>
          <w:rtl/>
        </w:rPr>
        <w:t>وقوله</w:t>
      </w:r>
      <w:r>
        <w:rPr>
          <w:rtl/>
        </w:rPr>
        <w:t xml:space="preserve">: </w:t>
      </w:r>
      <w:r w:rsidRPr="007E393C">
        <w:rPr>
          <w:rtl/>
        </w:rPr>
        <w:t>«ويعضده قراءة يعقوب»</w:t>
      </w:r>
      <w:r>
        <w:rPr>
          <w:rtl/>
        </w:rPr>
        <w:t xml:space="preserve">، </w:t>
      </w:r>
      <w:r w:rsidRPr="007E393C">
        <w:rPr>
          <w:rtl/>
        </w:rPr>
        <w:t>أي</w:t>
      </w:r>
      <w:r>
        <w:rPr>
          <w:rtl/>
        </w:rPr>
        <w:t xml:space="preserve">: </w:t>
      </w:r>
      <w:r w:rsidRPr="007E393C">
        <w:rPr>
          <w:rtl/>
        </w:rPr>
        <w:t>ويقوّي الحاليّة قراءة يعقوب</w:t>
      </w:r>
      <w:r>
        <w:rPr>
          <w:rtl/>
        </w:rPr>
        <w:t xml:space="preserve">، </w:t>
      </w:r>
      <w:r w:rsidRPr="007E393C">
        <w:rPr>
          <w:rtl/>
        </w:rPr>
        <w:t>لأنّه على هذه القراءة لا يحتمل إلّا الحاليّة فيكون حالا من فاعل «يخرج»</w:t>
      </w:r>
      <w:r>
        <w:rPr>
          <w:rtl/>
        </w:rPr>
        <w:t>.</w:t>
      </w:r>
    </w:p>
    <w:p w:rsidR="00175444" w:rsidRDefault="00175444" w:rsidP="00E30200">
      <w:pPr>
        <w:pStyle w:val="libFootnote0"/>
        <w:rPr>
          <w:rtl/>
        </w:rPr>
      </w:pPr>
      <w:r w:rsidRPr="004148A6">
        <w:rPr>
          <w:rtl/>
        </w:rPr>
        <w:t>(</w:t>
      </w:r>
      <w:r>
        <w:rPr>
          <w:rtl/>
        </w:rPr>
        <w:t xml:space="preserve">6 و 7) </w:t>
      </w:r>
      <w:r w:rsidRPr="004148A6">
        <w:rPr>
          <w:rtl/>
        </w:rPr>
        <w:t>نفس المصدر والموضع.</w:t>
      </w:r>
    </w:p>
    <w:p w:rsidR="00175444" w:rsidRPr="007E393C" w:rsidRDefault="00175444" w:rsidP="00607E2C">
      <w:pPr>
        <w:pStyle w:val="libNormal0"/>
        <w:rPr>
          <w:rtl/>
        </w:rPr>
      </w:pPr>
      <w:r>
        <w:rPr>
          <w:rtl/>
        </w:rPr>
        <w:br w:type="page"/>
      </w:r>
      <w:r w:rsidRPr="007E393C">
        <w:rPr>
          <w:rtl/>
        </w:rPr>
        <w:lastRenderedPageBreak/>
        <w:t>الصّارم</w:t>
      </w:r>
      <w:r>
        <w:rPr>
          <w:rtl/>
        </w:rPr>
        <w:t xml:space="preserve">، </w:t>
      </w:r>
      <w:r w:rsidRPr="007E393C">
        <w:rPr>
          <w:rtl/>
        </w:rPr>
        <w:t xml:space="preserve">وضريب </w:t>
      </w:r>
      <w:r w:rsidRPr="00823599">
        <w:rPr>
          <w:rStyle w:val="libFootnotenumChar"/>
          <w:rtl/>
        </w:rPr>
        <w:t>(1)</w:t>
      </w:r>
      <w:r w:rsidRPr="007E393C">
        <w:rPr>
          <w:rtl/>
        </w:rPr>
        <w:t xml:space="preserve"> القداح بمعنى</w:t>
      </w:r>
      <w:r>
        <w:rPr>
          <w:rtl/>
        </w:rPr>
        <w:t xml:space="preserve">: </w:t>
      </w:r>
      <w:r w:rsidRPr="007E393C">
        <w:rPr>
          <w:rtl/>
        </w:rPr>
        <w:t>ضاربها</w:t>
      </w:r>
      <w:r>
        <w:rPr>
          <w:rtl/>
        </w:rPr>
        <w:t xml:space="preserve">، </w:t>
      </w:r>
      <w:r w:rsidRPr="007E393C">
        <w:rPr>
          <w:rtl/>
        </w:rPr>
        <w:t>من حسب عليه كذا. أو بمعنى</w:t>
      </w:r>
      <w:r>
        <w:rPr>
          <w:rtl/>
        </w:rPr>
        <w:t xml:space="preserve">: </w:t>
      </w:r>
      <w:r w:rsidRPr="007E393C">
        <w:rPr>
          <w:rtl/>
        </w:rPr>
        <w:t>الكافي</w:t>
      </w:r>
      <w:r>
        <w:rPr>
          <w:rtl/>
        </w:rPr>
        <w:t xml:space="preserve">، </w:t>
      </w:r>
      <w:r w:rsidRPr="007E393C">
        <w:rPr>
          <w:rtl/>
        </w:rPr>
        <w:t>فوضع موضع الشّهيد لأنّه يكفي المدّعي ما أهمّه.</w:t>
      </w:r>
    </w:p>
    <w:p w:rsidR="00175444" w:rsidRPr="007E393C" w:rsidRDefault="00175444" w:rsidP="00607E2C">
      <w:pPr>
        <w:pStyle w:val="libNormal"/>
        <w:rPr>
          <w:rtl/>
        </w:rPr>
      </w:pPr>
      <w:r w:rsidRPr="007E393C">
        <w:rPr>
          <w:rtl/>
        </w:rPr>
        <w:t xml:space="preserve">وتذكيره </w:t>
      </w:r>
      <w:r w:rsidRPr="00823599">
        <w:rPr>
          <w:rStyle w:val="libFootnotenumChar"/>
          <w:rtl/>
        </w:rPr>
        <w:t>(2)</w:t>
      </w:r>
      <w:r>
        <w:rPr>
          <w:rtl/>
        </w:rPr>
        <w:t xml:space="preserve">، </w:t>
      </w:r>
      <w:r w:rsidRPr="007E393C">
        <w:rPr>
          <w:rtl/>
        </w:rPr>
        <w:t>على أنّ الحساب والشّهادة ممّا يتولّاه الرّجال</w:t>
      </w:r>
      <w:r>
        <w:rPr>
          <w:rtl/>
        </w:rPr>
        <w:t xml:space="preserve">، </w:t>
      </w:r>
      <w:r w:rsidRPr="007E393C">
        <w:rPr>
          <w:rtl/>
        </w:rPr>
        <w:t>أو على تأويل النّفس بالشّخص.</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خالد بن نجيح</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اقْرَأْ كِتابَكَ كَفى بِنَفْسِكَ الْيَوْمَ</w:t>
      </w:r>
      <w:r w:rsidRPr="00081EBC">
        <w:rPr>
          <w:rStyle w:val="libAlaemChar"/>
          <w:rtl/>
        </w:rPr>
        <w:t>)</w:t>
      </w:r>
      <w:r w:rsidRPr="007E393C">
        <w:rPr>
          <w:rtl/>
        </w:rPr>
        <w:t xml:space="preserve"> قال</w:t>
      </w:r>
      <w:r>
        <w:rPr>
          <w:rtl/>
        </w:rPr>
        <w:t xml:space="preserve">: </w:t>
      </w:r>
      <w:r w:rsidRPr="007E393C">
        <w:rPr>
          <w:rtl/>
        </w:rPr>
        <w:t xml:space="preserve">يذكر العبد </w:t>
      </w:r>
      <w:r w:rsidRPr="00823599">
        <w:rPr>
          <w:rStyle w:val="libFootnotenumChar"/>
          <w:rtl/>
        </w:rPr>
        <w:t>(4)</w:t>
      </w:r>
      <w:r w:rsidRPr="007E393C">
        <w:rPr>
          <w:rtl/>
        </w:rPr>
        <w:t xml:space="preserve"> جميع ما عمل وما كتب عليه حتّى كأنّه فعله </w:t>
      </w:r>
      <w:r w:rsidRPr="00823599">
        <w:rPr>
          <w:rStyle w:val="libFootnotenumChar"/>
          <w:rtl/>
        </w:rPr>
        <w:t>(5)</w:t>
      </w:r>
      <w:r w:rsidRPr="007E393C">
        <w:rPr>
          <w:rtl/>
        </w:rPr>
        <w:t xml:space="preserve"> تلك السّاعة</w:t>
      </w:r>
      <w:r>
        <w:rPr>
          <w:rtl/>
        </w:rPr>
        <w:t xml:space="preserve">، </w:t>
      </w:r>
      <w:r w:rsidRPr="007E393C">
        <w:rPr>
          <w:rtl/>
        </w:rPr>
        <w:t>فلذلك قالوا</w:t>
      </w:r>
      <w:r>
        <w:rPr>
          <w:rtl/>
        </w:rPr>
        <w:t xml:space="preserve">: </w:t>
      </w:r>
      <w:r w:rsidRPr="00081EBC">
        <w:rPr>
          <w:rStyle w:val="libAlaemChar"/>
          <w:rtl/>
        </w:rPr>
        <w:t>(</w:t>
      </w:r>
      <w:r w:rsidRPr="00081EBC">
        <w:rPr>
          <w:rStyle w:val="libAieChar"/>
          <w:rtl/>
        </w:rPr>
        <w:t>يا وَيْلَتَنا ما لِهذَا الْكِتابِ لا يُغادِرُ صَغِيرَةً وَلا كَبِيرَةً إِلَّا أَحْصاها</w:t>
      </w:r>
      <w:r w:rsidRPr="00081EBC">
        <w:rPr>
          <w:rStyle w:val="libAlaemCha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اهْتَدى فَإِنَّما يَهْتَدِي لِنَفْسِهِ وَمَنْ ضَلَّ فَإِنَّما يَضِلُّ عَلَيْها</w:t>
      </w:r>
      <w:r w:rsidRPr="00081EBC">
        <w:rPr>
          <w:rStyle w:val="libAlaemChar"/>
          <w:rtl/>
        </w:rPr>
        <w:t>)</w:t>
      </w:r>
      <w:r>
        <w:rPr>
          <w:rtl/>
        </w:rPr>
        <w:t xml:space="preserve">: </w:t>
      </w:r>
      <w:r w:rsidRPr="007E393C">
        <w:rPr>
          <w:rtl/>
        </w:rPr>
        <w:t>لا ينجي اهتداؤه غيره</w:t>
      </w:r>
      <w:r>
        <w:rPr>
          <w:rtl/>
        </w:rPr>
        <w:t xml:space="preserve">، </w:t>
      </w:r>
      <w:r w:rsidRPr="007E393C">
        <w:rPr>
          <w:rtl/>
        </w:rPr>
        <w:t>ولا يردي ضلاله سواه.</w:t>
      </w:r>
    </w:p>
    <w:p w:rsidR="00175444" w:rsidRPr="007E393C" w:rsidRDefault="00175444" w:rsidP="00607E2C">
      <w:pPr>
        <w:pStyle w:val="libNormal"/>
        <w:rPr>
          <w:rtl/>
        </w:rPr>
      </w:pPr>
      <w:r w:rsidRPr="00081EBC">
        <w:rPr>
          <w:rStyle w:val="libAlaemChar"/>
          <w:rtl/>
        </w:rPr>
        <w:t>(</w:t>
      </w:r>
      <w:r w:rsidRPr="00081EBC">
        <w:rPr>
          <w:rStyle w:val="libAieChar"/>
          <w:rtl/>
        </w:rPr>
        <w:t>وَلا تَزِرُ وازِرَةٌ وِزْرَ أُخْرى</w:t>
      </w:r>
      <w:r w:rsidRPr="00081EBC">
        <w:rPr>
          <w:rStyle w:val="libAlaemChar"/>
          <w:rtl/>
        </w:rPr>
        <w:t>)</w:t>
      </w:r>
      <w:r>
        <w:rPr>
          <w:rtl/>
        </w:rPr>
        <w:t xml:space="preserve">: </w:t>
      </w:r>
      <w:r w:rsidRPr="007E393C">
        <w:rPr>
          <w:rtl/>
        </w:rPr>
        <w:t xml:space="preserve">ولا تحمل نفس </w:t>
      </w:r>
      <w:r w:rsidRPr="00823599">
        <w:rPr>
          <w:rStyle w:val="libFootnotenumChar"/>
          <w:rtl/>
        </w:rPr>
        <w:t>(7)</w:t>
      </w:r>
      <w:r w:rsidRPr="007E393C">
        <w:rPr>
          <w:rtl/>
        </w:rPr>
        <w:t xml:space="preserve"> حاملة وزرا وزر نفس أخرى</w:t>
      </w:r>
      <w:r>
        <w:rPr>
          <w:rtl/>
        </w:rPr>
        <w:t xml:space="preserve">، </w:t>
      </w:r>
      <w:r w:rsidRPr="007E393C">
        <w:rPr>
          <w:rtl/>
        </w:rPr>
        <w:t>بل إنّما تحمل وزرها.</w:t>
      </w:r>
    </w:p>
    <w:p w:rsidR="00175444" w:rsidRPr="007E393C" w:rsidRDefault="00175444" w:rsidP="00607E2C">
      <w:pPr>
        <w:pStyle w:val="libNormal"/>
        <w:rPr>
          <w:rtl/>
        </w:rPr>
      </w:pPr>
      <w:r w:rsidRPr="00081EBC">
        <w:rPr>
          <w:rStyle w:val="libAlaemChar"/>
          <w:rtl/>
        </w:rPr>
        <w:t>(</w:t>
      </w:r>
      <w:r w:rsidRPr="00081EBC">
        <w:rPr>
          <w:rStyle w:val="libAieChar"/>
          <w:rtl/>
        </w:rPr>
        <w:t>وَما كُنَّا مُعَذِّبِينَ حَتَّى نَبْعَثَ رَسُولاً</w:t>
      </w:r>
      <w:r w:rsidRPr="00081EBC">
        <w:rPr>
          <w:rStyle w:val="libAlaemChar"/>
          <w:rtl/>
        </w:rPr>
        <w:t>)</w:t>
      </w:r>
      <w:r w:rsidRPr="007E393C">
        <w:rPr>
          <w:rtl/>
        </w:rPr>
        <w:t xml:space="preserve"> </w:t>
      </w:r>
      <w:r>
        <w:rPr>
          <w:rtl/>
        </w:rPr>
        <w:t>(</w:t>
      </w:r>
      <w:r w:rsidRPr="007E393C">
        <w:rPr>
          <w:rtl/>
        </w:rPr>
        <w:t>15)</w:t>
      </w:r>
      <w:r>
        <w:rPr>
          <w:rtl/>
        </w:rPr>
        <w:t xml:space="preserve">: </w:t>
      </w:r>
      <w:r w:rsidRPr="007E393C">
        <w:rPr>
          <w:rtl/>
        </w:rPr>
        <w:t>يبيّن الحجج ويمهّد الشّرائع</w:t>
      </w:r>
      <w:r>
        <w:rPr>
          <w:rtl/>
        </w:rPr>
        <w:t xml:space="preserve">، </w:t>
      </w:r>
      <w:r w:rsidRPr="007E393C">
        <w:rPr>
          <w:rtl/>
        </w:rPr>
        <w:t>فيلزمهم الحجّة. وفيه دليل على أنّ لا وجوب قبل الشّرع.</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(8)</w:t>
      </w:r>
      <w:r>
        <w:rPr>
          <w:rtl/>
        </w:rPr>
        <w:t xml:space="preserve">: </w:t>
      </w:r>
      <w:r w:rsidRPr="00081EBC">
        <w:rPr>
          <w:rStyle w:val="libAlaemChar"/>
          <w:rtl/>
        </w:rPr>
        <w:t>(</w:t>
      </w:r>
      <w:r w:rsidRPr="00081EBC">
        <w:rPr>
          <w:rStyle w:val="libAieChar"/>
          <w:rtl/>
        </w:rPr>
        <w:t>وَلا تَزِرُ وازِرَةٌ وِزْرَ أُخْرى</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روي 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 xml:space="preserve">لا تجن </w:t>
      </w:r>
      <w:r w:rsidRPr="00823599">
        <w:rPr>
          <w:rStyle w:val="libFootnotenumChar"/>
          <w:rtl/>
        </w:rPr>
        <w:t>(9)</w:t>
      </w:r>
      <w:r w:rsidRPr="007E393C">
        <w:rPr>
          <w:rtl/>
        </w:rPr>
        <w:t xml:space="preserve"> يمينك عن شمالك. وهذا مثل ضربه</w:t>
      </w:r>
      <w:r>
        <w:rPr>
          <w:rtl/>
        </w:rPr>
        <w:t xml:space="preserve"> ـ </w:t>
      </w:r>
      <w:r w:rsidRPr="007E393C">
        <w:rPr>
          <w:rtl/>
        </w:rPr>
        <w:t>عليه السّلام</w:t>
      </w:r>
      <w:r>
        <w:rPr>
          <w:rtl/>
        </w:rPr>
        <w:t xml:space="preserve"> ـ.</w:t>
      </w:r>
      <w:r w:rsidRPr="007E393C">
        <w:rPr>
          <w:rtl/>
        </w:rPr>
        <w:t xml:space="preserve"> وفي هذا دلالة واضحة على بطلان قول من يقول</w:t>
      </w:r>
      <w:r>
        <w:rPr>
          <w:rtl/>
        </w:rPr>
        <w:t xml:space="preserve">: </w:t>
      </w:r>
      <w:r w:rsidRPr="007E393C">
        <w:rPr>
          <w:rtl/>
        </w:rPr>
        <w:t>إنّ أطفال الكفّار يعذّبون مع آبائهم في النّار.</w:t>
      </w:r>
    </w:p>
    <w:p w:rsidR="00175444" w:rsidRPr="007E393C" w:rsidRDefault="00175444" w:rsidP="00607E2C">
      <w:pPr>
        <w:pStyle w:val="libNormal"/>
        <w:rPr>
          <w:rtl/>
        </w:rPr>
      </w:pPr>
      <w:r w:rsidRPr="00081EBC">
        <w:rPr>
          <w:rStyle w:val="libAlaemChar"/>
          <w:rtl/>
        </w:rPr>
        <w:t>(</w:t>
      </w:r>
      <w:r w:rsidRPr="00081EBC">
        <w:rPr>
          <w:rStyle w:val="libAieChar"/>
          <w:rtl/>
        </w:rPr>
        <w:t>وَإِذا أَرَدْنا أَنْ نُهْلِكَ قَرْيَةً</w:t>
      </w:r>
      <w:r w:rsidRPr="00081EBC">
        <w:rPr>
          <w:rStyle w:val="libAlaemChar"/>
          <w:rtl/>
        </w:rPr>
        <w:t>)</w:t>
      </w:r>
      <w:r>
        <w:rPr>
          <w:rtl/>
        </w:rPr>
        <w:t xml:space="preserve">: </w:t>
      </w:r>
      <w:r w:rsidRPr="007E393C">
        <w:rPr>
          <w:rtl/>
        </w:rPr>
        <w:t>وإذا تعلّقت إرادتنا بإهلاك قوم لإنفاذ قضائنا السّابق</w:t>
      </w:r>
      <w:r>
        <w:rPr>
          <w:rtl/>
        </w:rPr>
        <w:t xml:space="preserve">، </w:t>
      </w:r>
      <w:r w:rsidRPr="007E393C">
        <w:rPr>
          <w:rtl/>
        </w:rPr>
        <w:t>أو دنا وقته المقدّر</w:t>
      </w:r>
      <w:r>
        <w:rPr>
          <w:rtl/>
        </w:rPr>
        <w:t xml:space="preserve">، </w:t>
      </w:r>
      <w:r w:rsidRPr="007E393C">
        <w:rPr>
          <w:rtl/>
        </w:rPr>
        <w:t>كقولهم</w:t>
      </w:r>
      <w:r>
        <w:rPr>
          <w:rtl/>
        </w:rPr>
        <w:t xml:space="preserve">: </w:t>
      </w:r>
      <w:r w:rsidRPr="007E393C">
        <w:rPr>
          <w:rtl/>
        </w:rPr>
        <w:t>إذا أراد المريض أن يموت</w:t>
      </w:r>
      <w:r>
        <w:rPr>
          <w:rtl/>
        </w:rPr>
        <w:t xml:space="preserve">، </w:t>
      </w:r>
      <w:r w:rsidRPr="007E393C">
        <w:rPr>
          <w:rtl/>
        </w:rPr>
        <w:t>ازداد مرضه شدّة.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xml:space="preserve">: </w:t>
      </w:r>
      <w:r w:rsidRPr="007E393C">
        <w:rPr>
          <w:rtl/>
        </w:rPr>
        <w:t>ضرب</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«وتذكيره»</w:t>
      </w:r>
      <w:r>
        <w:rPr>
          <w:rtl/>
        </w:rPr>
        <w:t xml:space="preserve">، </w:t>
      </w:r>
      <w:r w:rsidRPr="007E393C">
        <w:rPr>
          <w:rtl/>
        </w:rPr>
        <w:t>أي</w:t>
      </w:r>
      <w:r>
        <w:rPr>
          <w:rtl/>
        </w:rPr>
        <w:t xml:space="preserve">: </w:t>
      </w:r>
      <w:r w:rsidRPr="007E393C">
        <w:rPr>
          <w:rtl/>
        </w:rPr>
        <w:t>يجب بحسب الظّاهر أن يقال</w:t>
      </w:r>
      <w:r>
        <w:rPr>
          <w:rtl/>
        </w:rPr>
        <w:t xml:space="preserve">: </w:t>
      </w:r>
      <w:r w:rsidRPr="007E393C">
        <w:rPr>
          <w:rtl/>
        </w:rPr>
        <w:t>حسيبة</w:t>
      </w:r>
      <w:r>
        <w:rPr>
          <w:rtl/>
        </w:rPr>
        <w:t xml:space="preserve">، </w:t>
      </w:r>
      <w:r w:rsidRPr="007E393C">
        <w:rPr>
          <w:rtl/>
        </w:rPr>
        <w:t>لأنّه صفة النّفس</w:t>
      </w:r>
      <w:r>
        <w:rPr>
          <w:rtl/>
        </w:rPr>
        <w:t xml:space="preserve">، </w:t>
      </w:r>
      <w:r w:rsidRPr="007E393C">
        <w:rPr>
          <w:rtl/>
        </w:rPr>
        <w:t>لكنّه ذكّر إمّا باعتبار أنّ الحاسب والشاهد في الأغلب صفة للذكور فغلب التّذكير على التّأنيث</w:t>
      </w:r>
      <w:r>
        <w:rPr>
          <w:rtl/>
        </w:rPr>
        <w:t xml:space="preserve">، </w:t>
      </w:r>
      <w:r w:rsidRPr="007E393C">
        <w:rPr>
          <w:rtl/>
        </w:rPr>
        <w:t>أو باعتبار أنّ النّفس بمعنى الشّخص</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284</w:t>
      </w:r>
      <w:r>
        <w:rPr>
          <w:rtl/>
        </w:rPr>
        <w:t xml:space="preserve">، </w:t>
      </w:r>
      <w:r w:rsidRPr="007E393C">
        <w:rPr>
          <w:rtl/>
        </w:rPr>
        <w:t>ح 33</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بالعبد</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فعل</w:t>
      </w:r>
      <w:r>
        <w:rPr>
          <w:rtl/>
        </w:rPr>
        <w:t>.</w:t>
      </w:r>
    </w:p>
    <w:p w:rsidR="00175444" w:rsidRDefault="00175444" w:rsidP="00E30200">
      <w:pPr>
        <w:pStyle w:val="libFootnote0"/>
        <w:rPr>
          <w:rtl/>
        </w:rPr>
      </w:pPr>
      <w:r>
        <w:rPr>
          <w:rtl/>
        </w:rPr>
        <w:t>(</w:t>
      </w:r>
      <w:r w:rsidRPr="007E393C">
        <w:rPr>
          <w:rtl/>
        </w:rPr>
        <w:t>6) الكهف / 49</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المجمع 3 / 404</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تحن</w:t>
      </w:r>
      <w:r>
        <w:rPr>
          <w:rtl/>
        </w:rPr>
        <w:t xml:space="preserve">. </w:t>
      </w:r>
      <w:r w:rsidRPr="007E393C">
        <w:rPr>
          <w:rtl/>
        </w:rPr>
        <w:t>وفي ب</w:t>
      </w:r>
      <w:r>
        <w:rPr>
          <w:rtl/>
        </w:rPr>
        <w:t xml:space="preserve">: </w:t>
      </w:r>
      <w:r w:rsidRPr="007E393C">
        <w:rPr>
          <w:rtl/>
        </w:rPr>
        <w:t>تجر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أَمَرْنا مُتْرَفِيها</w:t>
      </w:r>
      <w:r w:rsidRPr="00081EBC">
        <w:rPr>
          <w:rStyle w:val="libAlaemChar"/>
          <w:rtl/>
        </w:rPr>
        <w:t>)</w:t>
      </w:r>
      <w:r>
        <w:rPr>
          <w:rtl/>
        </w:rPr>
        <w:t xml:space="preserve">: </w:t>
      </w:r>
      <w:r w:rsidRPr="007E393C">
        <w:rPr>
          <w:rtl/>
        </w:rPr>
        <w:t xml:space="preserve">متنعّميها بالطّاعة على لسان </w:t>
      </w:r>
      <w:r w:rsidRPr="00823599">
        <w:rPr>
          <w:rStyle w:val="libFootnotenumChar"/>
          <w:rtl/>
        </w:rPr>
        <w:t>(1)</w:t>
      </w:r>
      <w:r w:rsidRPr="007E393C">
        <w:rPr>
          <w:rtl/>
        </w:rPr>
        <w:t xml:space="preserve"> رسول بعثناه إليهم. ويدلّ على ذلك ما قبله وما بعده</w:t>
      </w:r>
      <w:r>
        <w:rPr>
          <w:rtl/>
        </w:rPr>
        <w:t xml:space="preserve">، </w:t>
      </w:r>
      <w:r w:rsidRPr="007E393C">
        <w:rPr>
          <w:rtl/>
        </w:rPr>
        <w:t>فإنّ الفسق هو الخروج عن الطّاعة والتّمرّد في العصيان</w:t>
      </w:r>
      <w:r>
        <w:rPr>
          <w:rtl/>
        </w:rPr>
        <w:t xml:space="preserve">، </w:t>
      </w:r>
      <w:r w:rsidRPr="007E393C">
        <w:rPr>
          <w:rtl/>
        </w:rPr>
        <w:t>فيدلّ على الطّاعة من طريق المقابلة.</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أمرناهم بالفسق</w:t>
      </w:r>
      <w:r>
        <w:rPr>
          <w:rtl/>
        </w:rPr>
        <w:t xml:space="preserve">، </w:t>
      </w:r>
      <w:r w:rsidRPr="007E393C">
        <w:rPr>
          <w:rtl/>
        </w:rPr>
        <w:t>لقوله</w:t>
      </w:r>
      <w:r>
        <w:rPr>
          <w:rtl/>
        </w:rPr>
        <w:t xml:space="preserve">: </w:t>
      </w:r>
      <w:r w:rsidRPr="00081EBC">
        <w:rPr>
          <w:rStyle w:val="libAlaemChar"/>
          <w:rtl/>
        </w:rPr>
        <w:t>(</w:t>
      </w:r>
      <w:r w:rsidRPr="00081EBC">
        <w:rPr>
          <w:rStyle w:val="libAieChar"/>
          <w:rtl/>
        </w:rPr>
        <w:t>فَفَسَقُوا فِيها</w:t>
      </w:r>
      <w:r w:rsidRPr="00081EBC">
        <w:rPr>
          <w:rStyle w:val="libAlaemChar"/>
          <w:rtl/>
        </w:rPr>
        <w:t>)</w:t>
      </w:r>
      <w:r>
        <w:rPr>
          <w:rtl/>
        </w:rPr>
        <w:t xml:space="preserve">، </w:t>
      </w:r>
      <w:r w:rsidRPr="007E393C">
        <w:rPr>
          <w:rtl/>
        </w:rPr>
        <w:t>كقولك</w:t>
      </w:r>
      <w:r>
        <w:rPr>
          <w:rtl/>
        </w:rPr>
        <w:t xml:space="preserve">: </w:t>
      </w:r>
      <w:r w:rsidRPr="007E393C">
        <w:rPr>
          <w:rtl/>
        </w:rPr>
        <w:t>أمرته فقرأ. فإنّه لا يفهم منه إلّا الأمر بالقراءة</w:t>
      </w:r>
      <w:r>
        <w:rPr>
          <w:rtl/>
        </w:rPr>
        <w:t xml:space="preserve">، </w:t>
      </w:r>
      <w:r w:rsidRPr="007E393C">
        <w:rPr>
          <w:rtl/>
        </w:rPr>
        <w:t>على أنّ الأمر مجاز من الحمل عليه أو التّسبّب له</w:t>
      </w:r>
      <w:r>
        <w:rPr>
          <w:rtl/>
        </w:rPr>
        <w:t xml:space="preserve">، </w:t>
      </w:r>
      <w:r w:rsidRPr="007E393C">
        <w:rPr>
          <w:rtl/>
        </w:rPr>
        <w:t>بأن صبّ عليهم من النّعم ما أبطرهم وأفضى بهم إلى الفسوق. ويحتمل أن لا يكون له مفعول منويّ</w:t>
      </w:r>
      <w:r>
        <w:rPr>
          <w:rtl/>
        </w:rPr>
        <w:t xml:space="preserve">، </w:t>
      </w:r>
      <w:r w:rsidRPr="007E393C">
        <w:rPr>
          <w:rtl/>
        </w:rPr>
        <w:t>كقولهم</w:t>
      </w:r>
      <w:r>
        <w:rPr>
          <w:rtl/>
        </w:rPr>
        <w:t xml:space="preserve">: </w:t>
      </w:r>
      <w:r w:rsidRPr="007E393C">
        <w:rPr>
          <w:rtl/>
        </w:rPr>
        <w:t>أمرته فعصاني.</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معناه</w:t>
      </w:r>
      <w:r>
        <w:rPr>
          <w:rtl/>
        </w:rPr>
        <w:t xml:space="preserve">: </w:t>
      </w:r>
      <w:r w:rsidRPr="007E393C">
        <w:rPr>
          <w:rtl/>
        </w:rPr>
        <w:t>كثّرنا</w:t>
      </w:r>
      <w:r>
        <w:rPr>
          <w:rtl/>
        </w:rPr>
        <w:t xml:space="preserve">، </w:t>
      </w:r>
      <w:r w:rsidRPr="007E393C">
        <w:rPr>
          <w:rtl/>
        </w:rPr>
        <w:t>يقال</w:t>
      </w:r>
      <w:r>
        <w:rPr>
          <w:rtl/>
        </w:rPr>
        <w:t xml:space="preserve">: </w:t>
      </w:r>
      <w:r w:rsidRPr="007E393C">
        <w:rPr>
          <w:rtl/>
        </w:rPr>
        <w:t>أمّرت الشّيء فأمّر</w:t>
      </w:r>
      <w:r>
        <w:rPr>
          <w:rtl/>
        </w:rPr>
        <w:t xml:space="preserve">: </w:t>
      </w:r>
      <w:r w:rsidRPr="007E393C">
        <w:rPr>
          <w:rtl/>
        </w:rPr>
        <w:t>إذا كثّرته. وفي الحديث</w:t>
      </w:r>
      <w:r>
        <w:rPr>
          <w:rtl/>
        </w:rPr>
        <w:t xml:space="preserve">: </w:t>
      </w:r>
      <w:r w:rsidRPr="007E393C">
        <w:rPr>
          <w:rtl/>
        </w:rPr>
        <w:t xml:space="preserve">«خير المال سكّة مأبورة ومهرة مأمورة» </w:t>
      </w:r>
      <w:r w:rsidRPr="00823599">
        <w:rPr>
          <w:rStyle w:val="libFootnotenumChar"/>
          <w:rtl/>
        </w:rPr>
        <w:t>(4)</w:t>
      </w:r>
      <w:r>
        <w:rPr>
          <w:rtl/>
        </w:rPr>
        <w:t xml:space="preserve">، </w:t>
      </w:r>
      <w:r w:rsidRPr="007E393C">
        <w:rPr>
          <w:rtl/>
        </w:rPr>
        <w:t>أي</w:t>
      </w:r>
      <w:r>
        <w:rPr>
          <w:rtl/>
        </w:rPr>
        <w:t xml:space="preserve">: </w:t>
      </w:r>
      <w:r w:rsidRPr="007E393C">
        <w:rPr>
          <w:rtl/>
        </w:rPr>
        <w:t>كثيرة النّتاج. وهو</w:t>
      </w:r>
      <w:r>
        <w:rPr>
          <w:rtl/>
        </w:rPr>
        <w:t xml:space="preserve"> ـ </w:t>
      </w:r>
      <w:r w:rsidRPr="007E393C">
        <w:rPr>
          <w:rtl/>
        </w:rPr>
        <w:t>أيضا</w:t>
      </w:r>
      <w:r>
        <w:rPr>
          <w:rtl/>
        </w:rPr>
        <w:t xml:space="preserve"> ـ </w:t>
      </w:r>
      <w:r w:rsidRPr="007E393C">
        <w:rPr>
          <w:rtl/>
        </w:rPr>
        <w:t>مجاز من معنى الطّلب</w:t>
      </w:r>
      <w:r>
        <w:rPr>
          <w:rtl/>
        </w:rPr>
        <w:t xml:space="preserve">، </w:t>
      </w:r>
      <w:r w:rsidRPr="007E393C">
        <w:rPr>
          <w:rtl/>
        </w:rPr>
        <w:t>ويؤيّده قراءة يعقوب</w:t>
      </w:r>
      <w:r>
        <w:rPr>
          <w:rtl/>
        </w:rPr>
        <w:t xml:space="preserve">: </w:t>
      </w:r>
      <w:r w:rsidRPr="007E393C">
        <w:rPr>
          <w:rtl/>
        </w:rPr>
        <w:t>«آمرنا مترفيها»</w:t>
      </w:r>
      <w:r>
        <w:rPr>
          <w:rtl/>
        </w:rPr>
        <w:t xml:space="preserve">، </w:t>
      </w:r>
      <w:r w:rsidRPr="007E393C">
        <w:rPr>
          <w:rtl/>
        </w:rPr>
        <w:t>ورواية «أمّرنا» عن أبي عمرو.</w:t>
      </w:r>
    </w:p>
    <w:p w:rsidR="00175444" w:rsidRPr="007E393C" w:rsidRDefault="00175444" w:rsidP="00607E2C">
      <w:pPr>
        <w:pStyle w:val="libNormal"/>
        <w:rPr>
          <w:rtl/>
        </w:rPr>
      </w:pPr>
      <w:r w:rsidRPr="007E393C">
        <w:rPr>
          <w:rtl/>
        </w:rPr>
        <w:t>ويحتمل أن يكون منقولا من «أمر» بالضّمّ أمارة</w:t>
      </w:r>
      <w:r>
        <w:rPr>
          <w:rtl/>
        </w:rPr>
        <w:t xml:space="preserve">، </w:t>
      </w:r>
      <w:r w:rsidRPr="007E393C">
        <w:rPr>
          <w:rtl/>
        </w:rPr>
        <w:t>أي</w:t>
      </w:r>
      <w:r>
        <w:rPr>
          <w:rtl/>
        </w:rPr>
        <w:t xml:space="preserve">: </w:t>
      </w:r>
      <w:r w:rsidRPr="007E393C">
        <w:rPr>
          <w:rtl/>
        </w:rPr>
        <w:t>جعلناهم أمراء.</w:t>
      </w:r>
    </w:p>
    <w:p w:rsidR="00175444" w:rsidRPr="007E393C" w:rsidRDefault="00175444" w:rsidP="00607E2C">
      <w:pPr>
        <w:pStyle w:val="libNormal"/>
        <w:rPr>
          <w:rtl/>
        </w:rPr>
      </w:pPr>
      <w:r w:rsidRPr="007E393C">
        <w:rPr>
          <w:rtl/>
        </w:rPr>
        <w:t>وتخصيص المترفين</w:t>
      </w:r>
      <w:r>
        <w:rPr>
          <w:rtl/>
        </w:rPr>
        <w:t xml:space="preserve">، </w:t>
      </w:r>
      <w:r w:rsidRPr="007E393C">
        <w:rPr>
          <w:rtl/>
        </w:rPr>
        <w:t>لأنّ غيرهم يتبعهم ولأنّهم أسرع إلى الحماقة وأقدر على الفجور.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حمران</w:t>
      </w:r>
      <w:r>
        <w:rPr>
          <w:rtl/>
        </w:rPr>
        <w:t xml:space="preserve">، </w:t>
      </w:r>
      <w:r w:rsidRPr="007E393C">
        <w:rPr>
          <w:rtl/>
        </w:rPr>
        <w:t>عن أبي جعفر في قول الله</w:t>
      </w:r>
      <w:r>
        <w:rPr>
          <w:rtl/>
        </w:rPr>
        <w:t xml:space="preserve">: </w:t>
      </w:r>
      <w:r w:rsidRPr="00081EBC">
        <w:rPr>
          <w:rStyle w:val="libAlaemChar"/>
          <w:rtl/>
        </w:rPr>
        <w:t>(</w:t>
      </w:r>
      <w:r w:rsidRPr="00081EBC">
        <w:rPr>
          <w:rStyle w:val="libAieChar"/>
          <w:rtl/>
        </w:rPr>
        <w:t>وَإِذا أَرَدْنا أَنْ نُهْلِكَ قَرْيَةً أَمَرْنا مُتْرَفِيها</w:t>
      </w:r>
      <w:r w:rsidRPr="00081EBC">
        <w:rPr>
          <w:rStyle w:val="libAlaemChar"/>
          <w:rtl/>
        </w:rPr>
        <w:t>)</w:t>
      </w:r>
      <w:r w:rsidRPr="007E393C">
        <w:rPr>
          <w:rtl/>
        </w:rPr>
        <w:t xml:space="preserve"> قال</w:t>
      </w:r>
      <w:r>
        <w:rPr>
          <w:rtl/>
        </w:rPr>
        <w:t xml:space="preserve">: </w:t>
      </w:r>
      <w:r w:rsidRPr="007E393C">
        <w:rPr>
          <w:rtl/>
        </w:rPr>
        <w:t>تفسيرها</w:t>
      </w:r>
      <w:r>
        <w:rPr>
          <w:rtl/>
        </w:rPr>
        <w:t xml:space="preserve">: </w:t>
      </w:r>
      <w:r w:rsidRPr="007E393C">
        <w:rPr>
          <w:rtl/>
        </w:rPr>
        <w:t>أمرنا أكابرها.</w:t>
      </w:r>
    </w:p>
    <w:p w:rsidR="00175444" w:rsidRPr="007E393C" w:rsidRDefault="00175444" w:rsidP="00607E2C">
      <w:pPr>
        <w:pStyle w:val="libNormal"/>
        <w:rPr>
          <w:rtl/>
        </w:rPr>
      </w:pPr>
      <w:r w:rsidRPr="007E393C">
        <w:rPr>
          <w:rtl/>
        </w:rPr>
        <w:t xml:space="preserve">عن حمران </w:t>
      </w:r>
      <w:r w:rsidRPr="00823599">
        <w:rPr>
          <w:rStyle w:val="libFootnotenumChar"/>
          <w:rtl/>
        </w:rPr>
        <w:t>(6)</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وَإِذا أَرَدْنا أَنْ نُهْلِكَ قَرْيَةً أَمَرْنا مُتْرَفِيها</w:t>
      </w:r>
      <w:r w:rsidRPr="00081EBC">
        <w:rPr>
          <w:rStyle w:val="libAlaemChar"/>
          <w:rtl/>
        </w:rPr>
        <w:t>)</w:t>
      </w:r>
      <w:r w:rsidRPr="007E393C">
        <w:rPr>
          <w:rtl/>
        </w:rPr>
        <w:t xml:space="preserve"> مشدّدة ميمه </w:t>
      </w:r>
      <w:r w:rsidRPr="00823599">
        <w:rPr>
          <w:rStyle w:val="libFootnotenumChar"/>
          <w:rtl/>
        </w:rPr>
        <w:t>(7)</w:t>
      </w:r>
      <w:r>
        <w:rPr>
          <w:rtl/>
        </w:rPr>
        <w:t xml:space="preserve">، </w:t>
      </w:r>
      <w:r w:rsidRPr="007E393C">
        <w:rPr>
          <w:rtl/>
        </w:rPr>
        <w:t>تفسيرها</w:t>
      </w:r>
      <w:r>
        <w:rPr>
          <w:rtl/>
        </w:rPr>
        <w:t xml:space="preserve">، </w:t>
      </w:r>
      <w:r w:rsidRPr="007E393C">
        <w:rPr>
          <w:rtl/>
        </w:rPr>
        <w:t>كثّرنا. وقال</w:t>
      </w:r>
      <w:r>
        <w:rPr>
          <w:rtl/>
        </w:rPr>
        <w:t xml:space="preserve">: </w:t>
      </w:r>
      <w:r w:rsidRPr="007E393C">
        <w:rPr>
          <w:rtl/>
        </w:rPr>
        <w:t xml:space="preserve">لا قرأتها </w:t>
      </w:r>
      <w:r w:rsidRPr="00823599">
        <w:rPr>
          <w:rStyle w:val="libFootnotenumChar"/>
          <w:rtl/>
        </w:rPr>
        <w:t>(8)</w:t>
      </w:r>
      <w:r w:rsidRPr="007E393C">
        <w:rPr>
          <w:rtl/>
        </w:rPr>
        <w:t xml:space="preserve"> مخفّفة.</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(9)</w:t>
      </w:r>
      <w:r>
        <w:rPr>
          <w:rtl/>
        </w:rPr>
        <w:t xml:space="preserve">: </w:t>
      </w:r>
      <w:r w:rsidRPr="007E393C">
        <w:rPr>
          <w:rtl/>
        </w:rPr>
        <w:t>وقرأ يعقوب</w:t>
      </w:r>
      <w:r>
        <w:rPr>
          <w:rtl/>
        </w:rPr>
        <w:t xml:space="preserve">: </w:t>
      </w:r>
      <w:r w:rsidRPr="007E393C">
        <w:rPr>
          <w:rtl/>
        </w:rPr>
        <w:t>«آمرنا» بالمدّ على وزن «عامرنا»</w:t>
      </w:r>
      <w:r>
        <w:rPr>
          <w:rtl/>
        </w:rPr>
        <w:t xml:space="preserve">، </w:t>
      </w:r>
      <w:r w:rsidRPr="007E393C">
        <w:rPr>
          <w:rtl/>
        </w:rPr>
        <w:t>وهو قراءة عليّ بن أبي طالب</w:t>
      </w:r>
      <w:r>
        <w:rPr>
          <w:rtl/>
        </w:rPr>
        <w:t xml:space="preserve"> ـ </w:t>
      </w:r>
      <w:r w:rsidRPr="007E393C">
        <w:rPr>
          <w:rtl/>
        </w:rPr>
        <w:t>عليه السّلام</w:t>
      </w:r>
      <w:r>
        <w:rPr>
          <w:rtl/>
        </w:rPr>
        <w:t xml:space="preserve"> ـ.</w:t>
      </w:r>
      <w:r w:rsidRPr="007E393C">
        <w:rPr>
          <w:rtl/>
        </w:rPr>
        <w:t xml:space="preserve"> وقرأ</w:t>
      </w:r>
      <w:r>
        <w:rPr>
          <w:rtl/>
        </w:rPr>
        <w:t xml:space="preserve">: </w:t>
      </w:r>
      <w:r w:rsidRPr="007E393C">
        <w:rPr>
          <w:rtl/>
        </w:rPr>
        <w:t xml:space="preserve">«أمّرنا» </w:t>
      </w:r>
      <w:r w:rsidRPr="00823599">
        <w:rPr>
          <w:rStyle w:val="libFootnotenumChar"/>
          <w:rtl/>
        </w:rPr>
        <w:t>(10)</w:t>
      </w:r>
      <w:r>
        <w:rPr>
          <w:rtl/>
        </w:rPr>
        <w:t xml:space="preserve"> ـ </w:t>
      </w:r>
      <w:r w:rsidRPr="007E393C">
        <w:rPr>
          <w:rtl/>
        </w:rPr>
        <w:t>نافع بتشديد الميم</w:t>
      </w:r>
      <w:r>
        <w:rPr>
          <w:rtl/>
        </w:rPr>
        <w:t xml:space="preserve"> ـ </w:t>
      </w:r>
      <w:r w:rsidRPr="007E393C">
        <w:rPr>
          <w:rtl/>
        </w:rPr>
        <w:t>محمّد بن عليّ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أنوار التنزيل 1 / 580</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قوله</w:t>
      </w:r>
      <w:r>
        <w:rPr>
          <w:rtl/>
        </w:rPr>
        <w:t xml:space="preserve">: </w:t>
      </w:r>
      <w:r w:rsidRPr="007E393C">
        <w:rPr>
          <w:rtl/>
        </w:rPr>
        <w:t>«سكّة مأبورة ومهرة مأمورة»</w:t>
      </w:r>
      <w:r>
        <w:rPr>
          <w:rtl/>
        </w:rPr>
        <w:t xml:space="preserve">. </w:t>
      </w:r>
      <w:r w:rsidRPr="007E393C">
        <w:rPr>
          <w:rtl/>
        </w:rPr>
        <w:t>قال في الصّحاح</w:t>
      </w:r>
      <w:r>
        <w:rPr>
          <w:rtl/>
        </w:rPr>
        <w:t xml:space="preserve">: </w:t>
      </w:r>
      <w:r w:rsidRPr="007E393C">
        <w:rPr>
          <w:rtl/>
        </w:rPr>
        <w:t>«السّكّة» الطّريقة المصطفّة من النّخل</w:t>
      </w:r>
      <w:r>
        <w:rPr>
          <w:rtl/>
        </w:rPr>
        <w:t>، و «</w:t>
      </w:r>
      <w:r w:rsidRPr="007E393C">
        <w:rPr>
          <w:rtl/>
        </w:rPr>
        <w:t>المأبورة» الملقّحة</w:t>
      </w:r>
      <w:r>
        <w:rPr>
          <w:rtl/>
        </w:rPr>
        <w:t>. و «</w:t>
      </w:r>
      <w:r w:rsidRPr="007E393C">
        <w:rPr>
          <w:rtl/>
        </w:rPr>
        <w:t>المهرة» الأنثى من ولد الفرس</w:t>
      </w:r>
      <w:r>
        <w:rPr>
          <w:rtl/>
        </w:rPr>
        <w:t xml:space="preserve">. </w:t>
      </w:r>
      <w:r w:rsidRPr="007E393C">
        <w:rPr>
          <w:rtl/>
        </w:rPr>
        <w:t>قال</w:t>
      </w:r>
      <w:r>
        <w:rPr>
          <w:rtl/>
        </w:rPr>
        <w:t xml:space="preserve">: </w:t>
      </w:r>
      <w:r w:rsidRPr="007E393C">
        <w:rPr>
          <w:rtl/>
        </w:rPr>
        <w:t>ومعنى هذا الكلام</w:t>
      </w:r>
      <w:r>
        <w:rPr>
          <w:rtl/>
        </w:rPr>
        <w:t xml:space="preserve">: </w:t>
      </w:r>
      <w:r w:rsidRPr="007E393C">
        <w:rPr>
          <w:rtl/>
        </w:rPr>
        <w:t>خير المال نتاج أو زرع</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284</w:t>
      </w:r>
      <w:r>
        <w:rPr>
          <w:rtl/>
        </w:rPr>
        <w:t xml:space="preserve">، </w:t>
      </w:r>
      <w:r w:rsidRPr="007E393C">
        <w:rPr>
          <w:rtl/>
        </w:rPr>
        <w:t>ح 35</w:t>
      </w:r>
      <w:r>
        <w:rPr>
          <w:rtl/>
        </w:rPr>
        <w:t>.</w:t>
      </w:r>
    </w:p>
    <w:p w:rsidR="00175444" w:rsidRDefault="00175444" w:rsidP="00E30200">
      <w:pPr>
        <w:pStyle w:val="libFootnote0"/>
        <w:rPr>
          <w:rtl/>
        </w:rPr>
      </w:pPr>
      <w:r>
        <w:rPr>
          <w:rtl/>
        </w:rPr>
        <w:t>(</w:t>
      </w:r>
      <w:r w:rsidRPr="007E393C">
        <w:rPr>
          <w:rtl/>
        </w:rPr>
        <w:t>6) نفس المصدر</w:t>
      </w:r>
      <w:r>
        <w:rPr>
          <w:rtl/>
        </w:rPr>
        <w:t xml:space="preserve">، </w:t>
      </w:r>
      <w:r w:rsidRPr="007E393C">
        <w:rPr>
          <w:rtl/>
        </w:rPr>
        <w:t>ح 34</w:t>
      </w:r>
      <w:r>
        <w:rPr>
          <w:rtl/>
        </w:rPr>
        <w:t>.</w:t>
      </w:r>
    </w:p>
    <w:p w:rsidR="00175444" w:rsidRDefault="00175444" w:rsidP="00E30200">
      <w:pPr>
        <w:pStyle w:val="libFootnote0"/>
        <w:rPr>
          <w:rtl/>
        </w:rPr>
      </w:pPr>
      <w:r>
        <w:rPr>
          <w:rtl/>
        </w:rPr>
        <w:t>(</w:t>
      </w:r>
      <w:r w:rsidRPr="007E393C">
        <w:rPr>
          <w:rtl/>
        </w:rPr>
        <w:t>7) كذا في تفسير الصّافي 3 / 182</w:t>
      </w:r>
      <w:r>
        <w:rPr>
          <w:rtl/>
        </w:rPr>
        <w:t xml:space="preserve">. </w:t>
      </w:r>
      <w:r w:rsidRPr="007E393C">
        <w:rPr>
          <w:rtl/>
        </w:rPr>
        <w:t>وفي النسخ</w:t>
      </w:r>
      <w:r>
        <w:rPr>
          <w:rtl/>
        </w:rPr>
        <w:t xml:space="preserve">: </w:t>
      </w:r>
      <w:r w:rsidRPr="004148A6">
        <w:rPr>
          <w:rtl/>
        </w:rPr>
        <w:t>مضمومة.</w:t>
      </w:r>
      <w:r>
        <w:rPr>
          <w:rtl/>
        </w:rPr>
        <w:t xml:space="preserve"> </w:t>
      </w:r>
      <w:r w:rsidRPr="004148A6">
        <w:rPr>
          <w:rtl/>
        </w:rPr>
        <w:t>وفي المصدر</w:t>
      </w:r>
      <w:r>
        <w:rPr>
          <w:rtl/>
        </w:rPr>
        <w:t xml:space="preserve">: </w:t>
      </w:r>
      <w:r w:rsidRPr="004148A6">
        <w:rPr>
          <w:rtl/>
        </w:rPr>
        <w:t>منصوبة.</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لأقرأنها</w:t>
      </w:r>
      <w:r>
        <w:rPr>
          <w:rtl/>
        </w:rPr>
        <w:t>.</w:t>
      </w:r>
    </w:p>
    <w:p w:rsidR="00175444" w:rsidRDefault="00175444" w:rsidP="00E30200">
      <w:pPr>
        <w:pStyle w:val="libFootnote0"/>
        <w:rPr>
          <w:rtl/>
        </w:rPr>
      </w:pPr>
      <w:r>
        <w:rPr>
          <w:rtl/>
        </w:rPr>
        <w:t>(</w:t>
      </w:r>
      <w:r w:rsidRPr="007E393C">
        <w:rPr>
          <w:rtl/>
        </w:rPr>
        <w:t>9) المجمع 3 / 405</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وقرأ نافع</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عليهما السّلام</w:t>
      </w:r>
      <w:r>
        <w:rPr>
          <w:rtl/>
        </w:rPr>
        <w:t xml:space="preserve"> ـ </w:t>
      </w:r>
      <w:r w:rsidRPr="007E393C">
        <w:rPr>
          <w:rtl/>
        </w:rPr>
        <w:t>بخلاف.</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(1)</w:t>
      </w:r>
      <w:r>
        <w:rPr>
          <w:rtl/>
        </w:rPr>
        <w:t xml:space="preserve">، </w:t>
      </w:r>
      <w:r w:rsidRPr="007E393C">
        <w:rPr>
          <w:rtl/>
        </w:rPr>
        <w:t>في باب مجلس الرّضا</w:t>
      </w:r>
      <w:r>
        <w:rPr>
          <w:rtl/>
        </w:rPr>
        <w:t xml:space="preserve"> ـ </w:t>
      </w:r>
      <w:r w:rsidRPr="007E393C">
        <w:rPr>
          <w:rtl/>
        </w:rPr>
        <w:t>عليه السّلام</w:t>
      </w:r>
      <w:r>
        <w:rPr>
          <w:rtl/>
        </w:rPr>
        <w:t xml:space="preserve"> ـ </w:t>
      </w:r>
      <w:r w:rsidRPr="007E393C">
        <w:rPr>
          <w:rtl/>
        </w:rPr>
        <w:t>مع سليمان المروزيّ بعد كلام طويل</w:t>
      </w:r>
      <w:r>
        <w:rPr>
          <w:rtl/>
        </w:rPr>
        <w:t xml:space="preserve">، </w:t>
      </w:r>
      <w:r w:rsidRPr="007E393C">
        <w:rPr>
          <w:rtl/>
        </w:rPr>
        <w:t>قال الرّضا</w:t>
      </w:r>
      <w:r>
        <w:rPr>
          <w:rtl/>
        </w:rPr>
        <w:t xml:space="preserve"> ـ </w:t>
      </w:r>
      <w:r w:rsidRPr="007E393C">
        <w:rPr>
          <w:rtl/>
        </w:rPr>
        <w:t>عليه السّلام</w:t>
      </w:r>
      <w:r>
        <w:rPr>
          <w:rtl/>
        </w:rPr>
        <w:t xml:space="preserve"> ـ: </w:t>
      </w:r>
      <w:r w:rsidRPr="007E393C">
        <w:rPr>
          <w:rtl/>
        </w:rPr>
        <w:t>ألا تخبرني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وَإِذا أَرَدْنا أَنْ نُهْلِكَ قَرْيَةً أَمَرْنا مُتْرَفِيها فَفَسَقُوا فِيها</w:t>
      </w:r>
      <w:r w:rsidRPr="00081EBC">
        <w:rPr>
          <w:rStyle w:val="libAlaemChar"/>
          <w:rtl/>
        </w:rPr>
        <w:t>)</w:t>
      </w:r>
      <w:r>
        <w:rPr>
          <w:rtl/>
        </w:rPr>
        <w:t xml:space="preserve">، </w:t>
      </w:r>
      <w:r w:rsidRPr="007E393C">
        <w:rPr>
          <w:rtl/>
        </w:rPr>
        <w:t>يعني بذلك</w:t>
      </w:r>
      <w:r>
        <w:rPr>
          <w:rtl/>
        </w:rPr>
        <w:t xml:space="preserve">: </w:t>
      </w:r>
      <w:r w:rsidRPr="007E393C">
        <w:rPr>
          <w:rtl/>
        </w:rPr>
        <w:t>أنّه يحدث إرادة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فإذا حدث إرادة كان قولك</w:t>
      </w:r>
      <w:r>
        <w:rPr>
          <w:rtl/>
        </w:rPr>
        <w:t xml:space="preserve">: </w:t>
      </w:r>
      <w:r w:rsidRPr="007E393C">
        <w:rPr>
          <w:rtl/>
        </w:rPr>
        <w:t xml:space="preserve">إنّ الإرادة هي هو </w:t>
      </w:r>
      <w:r w:rsidRPr="00823599">
        <w:rPr>
          <w:rStyle w:val="libFootnotenumChar"/>
          <w:rtl/>
        </w:rPr>
        <w:t>(2)</w:t>
      </w:r>
      <w:r w:rsidRPr="007E393C">
        <w:rPr>
          <w:rtl/>
        </w:rPr>
        <w:t xml:space="preserve"> أو شيء منه باطلا</w:t>
      </w:r>
      <w:r>
        <w:rPr>
          <w:rtl/>
        </w:rPr>
        <w:t xml:space="preserve">، </w:t>
      </w:r>
      <w:r w:rsidRPr="007E393C">
        <w:rPr>
          <w:rtl/>
        </w:rPr>
        <w:t xml:space="preserve">لأنّه لا يكون أن يحدث نفسه ولا يتغيّر عن حاله </w:t>
      </w:r>
      <w:r w:rsidRPr="00823599">
        <w:rPr>
          <w:rStyle w:val="libFootnotenumChar"/>
          <w:rtl/>
        </w:rPr>
        <w:t>(3)</w:t>
      </w:r>
      <w:r>
        <w:rPr>
          <w:rtl/>
        </w:rPr>
        <w:t xml:space="preserve">، </w:t>
      </w:r>
      <w:r w:rsidRPr="007E393C">
        <w:rPr>
          <w:rtl/>
        </w:rPr>
        <w:t>تعالى الله عن ذلك.</w:t>
      </w:r>
    </w:p>
    <w:p w:rsidR="00175444" w:rsidRPr="007E393C" w:rsidRDefault="00175444" w:rsidP="00607E2C">
      <w:pPr>
        <w:pStyle w:val="libNormal"/>
        <w:rPr>
          <w:rtl/>
        </w:rPr>
      </w:pPr>
      <w:r w:rsidRPr="007E393C">
        <w:rPr>
          <w:rtl/>
        </w:rPr>
        <w:t>قال سليمان</w:t>
      </w:r>
      <w:r>
        <w:rPr>
          <w:rtl/>
        </w:rPr>
        <w:t xml:space="preserve">: </w:t>
      </w:r>
      <w:r w:rsidRPr="007E393C">
        <w:rPr>
          <w:rtl/>
        </w:rPr>
        <w:t>إنّه لم يكن عنى بذلك</w:t>
      </w:r>
      <w:r>
        <w:rPr>
          <w:rtl/>
        </w:rPr>
        <w:t xml:space="preserve">: </w:t>
      </w:r>
      <w:r w:rsidRPr="007E393C">
        <w:rPr>
          <w:rtl/>
        </w:rPr>
        <w:t>أنّه يحدث إرادة.</w:t>
      </w:r>
    </w:p>
    <w:p w:rsidR="00175444" w:rsidRPr="007E393C" w:rsidRDefault="00175444" w:rsidP="00607E2C">
      <w:pPr>
        <w:pStyle w:val="libNormal"/>
        <w:rPr>
          <w:rtl/>
        </w:rPr>
      </w:pPr>
      <w:r w:rsidRPr="007E393C">
        <w:rPr>
          <w:rtl/>
        </w:rPr>
        <w:t>قال</w:t>
      </w:r>
      <w:r>
        <w:rPr>
          <w:rtl/>
        </w:rPr>
        <w:t xml:space="preserve">: </w:t>
      </w:r>
      <w:r w:rsidRPr="007E393C">
        <w:rPr>
          <w:rtl/>
        </w:rPr>
        <w:t>فما عنى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عنى</w:t>
      </w:r>
      <w:r>
        <w:rPr>
          <w:rtl/>
        </w:rPr>
        <w:t xml:space="preserve">: </w:t>
      </w:r>
      <w:r w:rsidRPr="007E393C">
        <w:rPr>
          <w:rtl/>
        </w:rPr>
        <w:t>فعل الشّيء.</w:t>
      </w:r>
    </w:p>
    <w:p w:rsidR="00175444" w:rsidRPr="007E393C" w:rsidRDefault="00175444" w:rsidP="00607E2C">
      <w:pPr>
        <w:pStyle w:val="libNormal"/>
        <w:rPr>
          <w:rtl/>
        </w:rPr>
      </w:pPr>
      <w:r w:rsidRPr="007E393C">
        <w:rPr>
          <w:rtl/>
        </w:rPr>
        <w:t>قال الرّضا</w:t>
      </w:r>
      <w:r>
        <w:rPr>
          <w:rtl/>
        </w:rPr>
        <w:t xml:space="preserve"> ـ </w:t>
      </w:r>
      <w:r w:rsidRPr="007E393C">
        <w:rPr>
          <w:rtl/>
        </w:rPr>
        <w:t>عليه السّلام</w:t>
      </w:r>
      <w:r>
        <w:rPr>
          <w:rtl/>
        </w:rPr>
        <w:t xml:space="preserve"> ـ: </w:t>
      </w:r>
      <w:r w:rsidRPr="007E393C">
        <w:rPr>
          <w:rtl/>
        </w:rPr>
        <w:t>ويلك كم تردّد في هذه المسألة</w:t>
      </w:r>
      <w:r>
        <w:rPr>
          <w:rtl/>
        </w:rPr>
        <w:t xml:space="preserve">، </w:t>
      </w:r>
      <w:r w:rsidRPr="007E393C">
        <w:rPr>
          <w:rtl/>
        </w:rPr>
        <w:t>وقد أخبرتك أنّ الإرادة محدثة</w:t>
      </w:r>
      <w:r>
        <w:rPr>
          <w:rtl/>
        </w:rPr>
        <w:t xml:space="preserve">، </w:t>
      </w:r>
      <w:r w:rsidRPr="007E393C">
        <w:rPr>
          <w:rtl/>
        </w:rPr>
        <w:t>لأنّ فعل الشّيء محدث.</w:t>
      </w:r>
    </w:p>
    <w:p w:rsidR="00175444" w:rsidRPr="007E393C" w:rsidRDefault="00175444" w:rsidP="00607E2C">
      <w:pPr>
        <w:pStyle w:val="libNormal"/>
        <w:rPr>
          <w:rtl/>
        </w:rPr>
      </w:pPr>
      <w:r w:rsidRPr="007E393C">
        <w:rPr>
          <w:rtl/>
        </w:rPr>
        <w:t>قال</w:t>
      </w:r>
      <w:r>
        <w:rPr>
          <w:rtl/>
        </w:rPr>
        <w:t xml:space="preserve">: </w:t>
      </w:r>
      <w:r w:rsidRPr="007E393C">
        <w:rPr>
          <w:rtl/>
        </w:rPr>
        <w:t>فليس لها معنى</w:t>
      </w:r>
      <w:r>
        <w:rPr>
          <w:rtl/>
        </w:rPr>
        <w:t>؟</w:t>
      </w:r>
    </w:p>
    <w:p w:rsidR="00175444" w:rsidRPr="007E393C" w:rsidRDefault="00175444" w:rsidP="00607E2C">
      <w:pPr>
        <w:pStyle w:val="libNormal"/>
        <w:rPr>
          <w:rtl/>
        </w:rPr>
      </w:pPr>
      <w:r w:rsidRPr="007E393C">
        <w:rPr>
          <w:rtl/>
        </w:rPr>
        <w:t>قال الرضا</w:t>
      </w:r>
      <w:r>
        <w:rPr>
          <w:rtl/>
        </w:rPr>
        <w:t xml:space="preserve"> ـ </w:t>
      </w:r>
      <w:r w:rsidRPr="007E393C">
        <w:rPr>
          <w:rtl/>
        </w:rPr>
        <w:t>عليه السّلام</w:t>
      </w:r>
      <w:r>
        <w:rPr>
          <w:rtl/>
        </w:rPr>
        <w:t xml:space="preserve"> ـ: </w:t>
      </w:r>
      <w:r w:rsidRPr="007E393C">
        <w:rPr>
          <w:rtl/>
        </w:rPr>
        <w:t xml:space="preserve">قد وصف نفسه عندكم حتّى وصفها بالإرادة بما لا معنى </w:t>
      </w:r>
      <w:r>
        <w:rPr>
          <w:rtl/>
        </w:rPr>
        <w:t>[</w:t>
      </w:r>
      <w:r w:rsidRPr="007E393C">
        <w:rPr>
          <w:rtl/>
        </w:rPr>
        <w:t>له</w:t>
      </w:r>
      <w:r>
        <w:rPr>
          <w:rtl/>
        </w:rPr>
        <w:t>]</w:t>
      </w:r>
      <w:r w:rsidRPr="007E393C">
        <w:rPr>
          <w:rtl/>
        </w:rPr>
        <w:t xml:space="preserve"> </w:t>
      </w:r>
      <w:r w:rsidRPr="00823599">
        <w:rPr>
          <w:rStyle w:val="libFootnotenumChar"/>
          <w:rtl/>
        </w:rPr>
        <w:t>(4)</w:t>
      </w:r>
      <w:r>
        <w:rPr>
          <w:rtl/>
        </w:rPr>
        <w:t xml:space="preserve">، </w:t>
      </w:r>
      <w:r w:rsidRPr="007E393C">
        <w:rPr>
          <w:rtl/>
        </w:rPr>
        <w:t>فإذا لم يكن لها معنى قديم ولا حديث بطل قولكم</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لم يزل مريدا.</w:t>
      </w:r>
    </w:p>
    <w:p w:rsidR="00175444" w:rsidRPr="007E393C" w:rsidRDefault="00175444" w:rsidP="00607E2C">
      <w:pPr>
        <w:pStyle w:val="libNormal"/>
        <w:rPr>
          <w:rtl/>
        </w:rPr>
      </w:pPr>
      <w:r w:rsidRPr="007E393C">
        <w:rPr>
          <w:rtl/>
        </w:rPr>
        <w:t>قال سليمان</w:t>
      </w:r>
      <w:r>
        <w:rPr>
          <w:rtl/>
        </w:rPr>
        <w:t xml:space="preserve">: </w:t>
      </w:r>
      <w:r w:rsidRPr="007E393C">
        <w:rPr>
          <w:rtl/>
        </w:rPr>
        <w:t>إنّما عنيت</w:t>
      </w:r>
      <w:r>
        <w:rPr>
          <w:rtl/>
        </w:rPr>
        <w:t xml:space="preserve">: </w:t>
      </w:r>
      <w:r w:rsidRPr="007E393C">
        <w:rPr>
          <w:rtl/>
        </w:rPr>
        <w:t>أنّها فعل من الله</w:t>
      </w:r>
      <w:r>
        <w:rPr>
          <w:rtl/>
        </w:rPr>
        <w:t xml:space="preserve"> ـ </w:t>
      </w:r>
      <w:r w:rsidRPr="007E393C">
        <w:rPr>
          <w:rtl/>
        </w:rPr>
        <w:t>تعالى</w:t>
      </w:r>
      <w:r>
        <w:rPr>
          <w:rtl/>
        </w:rPr>
        <w:t xml:space="preserve"> ـ </w:t>
      </w:r>
      <w:r w:rsidRPr="007E393C">
        <w:rPr>
          <w:rtl/>
        </w:rPr>
        <w:t>لم يزل.</w:t>
      </w:r>
    </w:p>
    <w:p w:rsidR="00175444" w:rsidRPr="007E393C" w:rsidRDefault="00175444" w:rsidP="00607E2C">
      <w:pPr>
        <w:pStyle w:val="libNormal"/>
        <w:rPr>
          <w:rtl/>
        </w:rPr>
      </w:pPr>
      <w:r w:rsidRPr="007E393C">
        <w:rPr>
          <w:rtl/>
        </w:rPr>
        <w:t>قال</w:t>
      </w:r>
      <w:r>
        <w:rPr>
          <w:rtl/>
        </w:rPr>
        <w:t xml:space="preserve">: </w:t>
      </w:r>
      <w:r w:rsidRPr="007E393C">
        <w:rPr>
          <w:rtl/>
        </w:rPr>
        <w:t>ألا تعلم أنّ ما لم يزل لا يكون مفعولا وقديما وحديثا في حالة واحدة.</w:t>
      </w:r>
    </w:p>
    <w:p w:rsidR="00175444" w:rsidRPr="007E393C" w:rsidRDefault="00175444" w:rsidP="00607E2C">
      <w:pPr>
        <w:pStyle w:val="libNormal"/>
        <w:rPr>
          <w:rtl/>
        </w:rPr>
      </w:pPr>
      <w:r w:rsidRPr="007E393C">
        <w:rPr>
          <w:rtl/>
        </w:rPr>
        <w:t xml:space="preserve">فلم يحر </w:t>
      </w:r>
      <w:r w:rsidRPr="00823599">
        <w:rPr>
          <w:rStyle w:val="libFootnotenumChar"/>
          <w:rtl/>
        </w:rPr>
        <w:t>(5)</w:t>
      </w:r>
      <w:r w:rsidRPr="007E393C">
        <w:rPr>
          <w:rtl/>
        </w:rPr>
        <w:t xml:space="preserve"> جوابا.</w:t>
      </w:r>
    </w:p>
    <w:p w:rsidR="00175444" w:rsidRPr="007E393C" w:rsidRDefault="00175444" w:rsidP="00607E2C">
      <w:pPr>
        <w:pStyle w:val="libNormal"/>
        <w:rPr>
          <w:rtl/>
        </w:rPr>
      </w:pPr>
      <w:r w:rsidRPr="00081EBC">
        <w:rPr>
          <w:rStyle w:val="libAlaemChar"/>
          <w:rtl/>
        </w:rPr>
        <w:t>(</w:t>
      </w:r>
      <w:r w:rsidRPr="00081EBC">
        <w:rPr>
          <w:rStyle w:val="libAieChar"/>
          <w:rtl/>
        </w:rPr>
        <w:t>فَحَقَّ عَلَيْهَا الْقَوْلُ</w:t>
      </w:r>
      <w:r w:rsidRPr="00081EBC">
        <w:rPr>
          <w:rStyle w:val="libAlaemChar"/>
          <w:rtl/>
        </w:rPr>
        <w:t>)</w:t>
      </w:r>
      <w:r>
        <w:rPr>
          <w:rtl/>
        </w:rPr>
        <w:t xml:space="preserve">، </w:t>
      </w:r>
      <w:r w:rsidRPr="007E393C">
        <w:rPr>
          <w:rtl/>
        </w:rPr>
        <w:t>يعني</w:t>
      </w:r>
      <w:r>
        <w:rPr>
          <w:rtl/>
        </w:rPr>
        <w:t xml:space="preserve">: </w:t>
      </w:r>
      <w:r w:rsidRPr="007E393C">
        <w:rPr>
          <w:rtl/>
        </w:rPr>
        <w:t>كلمته السّابقة بالعذاب بحلوله. أو بظهور معاصيهم. أو بأنهما كهم في المعاصي.</w:t>
      </w:r>
    </w:p>
    <w:p w:rsidR="00175444" w:rsidRPr="007E393C" w:rsidRDefault="00175444" w:rsidP="00607E2C">
      <w:pPr>
        <w:pStyle w:val="libNormal"/>
        <w:rPr>
          <w:rtl/>
        </w:rPr>
      </w:pPr>
      <w:r w:rsidRPr="00081EBC">
        <w:rPr>
          <w:rStyle w:val="libAlaemChar"/>
          <w:rtl/>
        </w:rPr>
        <w:t>(</w:t>
      </w:r>
      <w:r w:rsidRPr="00081EBC">
        <w:rPr>
          <w:rStyle w:val="libAieChar"/>
          <w:rtl/>
        </w:rPr>
        <w:t>فَدَمَّرْناها تَدْمِيراً</w:t>
      </w:r>
      <w:r w:rsidRPr="00081EBC">
        <w:rPr>
          <w:rStyle w:val="libAlaemChar"/>
          <w:rtl/>
        </w:rPr>
        <w:t>)</w:t>
      </w:r>
      <w:r w:rsidRPr="007E393C">
        <w:rPr>
          <w:rtl/>
        </w:rPr>
        <w:t xml:space="preserve"> </w:t>
      </w:r>
      <w:r>
        <w:rPr>
          <w:rtl/>
        </w:rPr>
        <w:t>(</w:t>
      </w:r>
      <w:r w:rsidRPr="007E393C">
        <w:rPr>
          <w:rtl/>
        </w:rPr>
        <w:t>16)</w:t>
      </w:r>
      <w:r>
        <w:rPr>
          <w:rtl/>
        </w:rPr>
        <w:t xml:space="preserve">: </w:t>
      </w:r>
      <w:r w:rsidRPr="007E393C">
        <w:rPr>
          <w:rtl/>
        </w:rPr>
        <w:t>أهلكناها بإهلاك أهلها وتخريب ديارها.</w:t>
      </w:r>
    </w:p>
    <w:p w:rsidR="00175444" w:rsidRPr="007E393C" w:rsidRDefault="00175444" w:rsidP="00607E2C">
      <w:pPr>
        <w:pStyle w:val="libNormal"/>
        <w:rPr>
          <w:rtl/>
        </w:rPr>
      </w:pPr>
      <w:r w:rsidRPr="00081EBC">
        <w:rPr>
          <w:rStyle w:val="libAlaemChar"/>
          <w:rtl/>
        </w:rPr>
        <w:t>(</w:t>
      </w:r>
      <w:r w:rsidRPr="00081EBC">
        <w:rPr>
          <w:rStyle w:val="libAieChar"/>
          <w:rtl/>
        </w:rPr>
        <w:t>وَكَمْ أَهْلَكْنا</w:t>
      </w:r>
      <w:r w:rsidRPr="00081EBC">
        <w:rPr>
          <w:rStyle w:val="libAlaemChar"/>
          <w:rtl/>
        </w:rPr>
        <w:t>)</w:t>
      </w:r>
      <w:r>
        <w:rPr>
          <w:rtl/>
        </w:rPr>
        <w:t xml:space="preserve">: </w:t>
      </w:r>
      <w:r w:rsidRPr="007E393C">
        <w:rPr>
          <w:rtl/>
        </w:rPr>
        <w:t>وكثيرا أهلكنا.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1 / 149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هي</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حالة</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فلم يجر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مِنَ الْقُرُونِ</w:t>
      </w:r>
      <w:r w:rsidRPr="00081EBC">
        <w:rPr>
          <w:rStyle w:val="libAlaemChar"/>
          <w:rtl/>
        </w:rPr>
        <w:t>)</w:t>
      </w:r>
      <w:r>
        <w:rPr>
          <w:rtl/>
        </w:rPr>
        <w:t xml:space="preserve">: </w:t>
      </w:r>
      <w:r w:rsidRPr="007E393C">
        <w:rPr>
          <w:rtl/>
        </w:rPr>
        <w:t>بيان «لكم» وتمييز له.</w:t>
      </w:r>
    </w:p>
    <w:p w:rsidR="00175444" w:rsidRPr="007E393C" w:rsidRDefault="00175444" w:rsidP="00607E2C">
      <w:pPr>
        <w:pStyle w:val="libNormal"/>
        <w:rPr>
          <w:rtl/>
        </w:rPr>
      </w:pPr>
      <w:r w:rsidRPr="00081EBC">
        <w:rPr>
          <w:rStyle w:val="libAlaemChar"/>
          <w:rtl/>
        </w:rPr>
        <w:t>(</w:t>
      </w:r>
      <w:r w:rsidRPr="00081EBC">
        <w:rPr>
          <w:rStyle w:val="libAieChar"/>
          <w:rtl/>
        </w:rPr>
        <w:t>مِنْ بَعْدِ نُوحٍ</w:t>
      </w:r>
      <w:r w:rsidRPr="00081EBC">
        <w:rPr>
          <w:rStyle w:val="libAlaemChar"/>
          <w:rtl/>
        </w:rPr>
        <w:t>)</w:t>
      </w:r>
      <w:r>
        <w:rPr>
          <w:rtl/>
        </w:rPr>
        <w:t xml:space="preserve">، </w:t>
      </w:r>
      <w:r w:rsidRPr="007E393C">
        <w:rPr>
          <w:rtl/>
        </w:rPr>
        <w:t>كعاد وثمود.</w:t>
      </w:r>
    </w:p>
    <w:p w:rsidR="00175444" w:rsidRPr="007E393C" w:rsidRDefault="00175444" w:rsidP="00607E2C">
      <w:pPr>
        <w:pStyle w:val="libNormal"/>
        <w:rPr>
          <w:rtl/>
        </w:rPr>
      </w:pPr>
      <w:r w:rsidRPr="00081EBC">
        <w:rPr>
          <w:rStyle w:val="libAlaemChar"/>
          <w:rtl/>
        </w:rPr>
        <w:t>(</w:t>
      </w:r>
      <w:r w:rsidRPr="00081EBC">
        <w:rPr>
          <w:rStyle w:val="libAieChar"/>
          <w:rtl/>
        </w:rPr>
        <w:t>وَكَفى بِرَبِّكَ بِذُنُوبِ عِبادِهِ خَبِيراً بَصِيراً</w:t>
      </w:r>
      <w:r w:rsidRPr="00081EBC">
        <w:rPr>
          <w:rStyle w:val="libAlaemChar"/>
          <w:rtl/>
        </w:rPr>
        <w:t>)</w:t>
      </w:r>
      <w:r w:rsidRPr="007E393C">
        <w:rPr>
          <w:rtl/>
        </w:rPr>
        <w:t xml:space="preserve"> </w:t>
      </w:r>
      <w:r>
        <w:rPr>
          <w:rtl/>
        </w:rPr>
        <w:t>(</w:t>
      </w:r>
      <w:r w:rsidRPr="007E393C">
        <w:rPr>
          <w:rtl/>
        </w:rPr>
        <w:t>17)</w:t>
      </w:r>
      <w:r>
        <w:rPr>
          <w:rtl/>
        </w:rPr>
        <w:t xml:space="preserve">: </w:t>
      </w:r>
      <w:r w:rsidRPr="007E393C">
        <w:rPr>
          <w:rtl/>
        </w:rPr>
        <w:t>يدرك بواطنها وظواهرها</w:t>
      </w:r>
      <w:r>
        <w:rPr>
          <w:rtl/>
        </w:rPr>
        <w:t xml:space="preserve">، </w:t>
      </w:r>
      <w:r w:rsidRPr="007E393C">
        <w:rPr>
          <w:rtl/>
        </w:rPr>
        <w:t>فيعاقب عليها.</w:t>
      </w:r>
    </w:p>
    <w:p w:rsidR="00175444" w:rsidRPr="007E393C" w:rsidRDefault="00175444" w:rsidP="00607E2C">
      <w:pPr>
        <w:pStyle w:val="libNormal"/>
        <w:rPr>
          <w:rtl/>
        </w:rPr>
      </w:pPr>
      <w:r w:rsidRPr="007E393C">
        <w:rPr>
          <w:rtl/>
        </w:rPr>
        <w:t>وتقديم «الخبير» لتقدّم متعلّقه.</w:t>
      </w:r>
    </w:p>
    <w:p w:rsidR="00175444" w:rsidRPr="007E393C" w:rsidRDefault="00175444" w:rsidP="00607E2C">
      <w:pPr>
        <w:pStyle w:val="libNormal"/>
        <w:rPr>
          <w:rtl/>
        </w:rPr>
      </w:pPr>
      <w:r w:rsidRPr="00081EBC">
        <w:rPr>
          <w:rStyle w:val="libAlaemChar"/>
          <w:rtl/>
        </w:rPr>
        <w:t>(</w:t>
      </w:r>
      <w:r w:rsidRPr="00081EBC">
        <w:rPr>
          <w:rStyle w:val="libAieChar"/>
          <w:rtl/>
        </w:rPr>
        <w:t>مَنْ كانَ يُرِيدُ الْعاجِلَةَ</w:t>
      </w:r>
      <w:r w:rsidRPr="00081EBC">
        <w:rPr>
          <w:rStyle w:val="libAlaemChar"/>
          <w:rtl/>
        </w:rPr>
        <w:t>)</w:t>
      </w:r>
      <w:r>
        <w:rPr>
          <w:rtl/>
        </w:rPr>
        <w:t xml:space="preserve">: </w:t>
      </w:r>
      <w:r w:rsidRPr="007E393C">
        <w:rPr>
          <w:rtl/>
        </w:rPr>
        <w:t>مقصورا عليها همّه.</w:t>
      </w:r>
    </w:p>
    <w:p w:rsidR="00175444" w:rsidRPr="007E393C" w:rsidRDefault="00175444" w:rsidP="00607E2C">
      <w:pPr>
        <w:pStyle w:val="libNormal"/>
        <w:rPr>
          <w:rtl/>
        </w:rPr>
      </w:pPr>
      <w:r w:rsidRPr="00081EBC">
        <w:rPr>
          <w:rStyle w:val="libAlaemChar"/>
          <w:rtl/>
        </w:rPr>
        <w:t>(</w:t>
      </w:r>
      <w:r w:rsidRPr="00081EBC">
        <w:rPr>
          <w:rStyle w:val="libAieChar"/>
          <w:rtl/>
        </w:rPr>
        <w:t>عَجَّلْنا لَهُ فِيها ما نَشاءُ لِمَنْ نُرِيدُ</w:t>
      </w:r>
      <w:r w:rsidRPr="00081EBC">
        <w:rPr>
          <w:rStyle w:val="libAlaemChar"/>
          <w:rtl/>
        </w:rPr>
        <w:t>)</w:t>
      </w:r>
      <w:r>
        <w:rPr>
          <w:rtl/>
        </w:rPr>
        <w:t xml:space="preserve">: </w:t>
      </w:r>
      <w:r w:rsidRPr="007E393C">
        <w:rPr>
          <w:rtl/>
        </w:rPr>
        <w:t>قيّد المعجّل والمعجّل له بالمشيئة والإرادة</w:t>
      </w:r>
      <w:r>
        <w:rPr>
          <w:rtl/>
        </w:rPr>
        <w:t xml:space="preserve">، </w:t>
      </w:r>
      <w:r w:rsidRPr="007E393C">
        <w:rPr>
          <w:rtl/>
        </w:rPr>
        <w:t>لأنّه لا يجد كلّ متمنّ ما يتمنّاه ولا كلّ واحد جميع ما يهواه</w:t>
      </w:r>
      <w:r>
        <w:rPr>
          <w:rtl/>
        </w:rPr>
        <w:t xml:space="preserve">، </w:t>
      </w:r>
      <w:r w:rsidRPr="007E393C">
        <w:rPr>
          <w:rtl/>
        </w:rPr>
        <w:t xml:space="preserve">وليعلم أنّ الأمر بالمشيئة والهمّ فضل. </w:t>
      </w:r>
      <w:r>
        <w:rPr>
          <w:rtl/>
        </w:rPr>
        <w:t>و «</w:t>
      </w:r>
      <w:r w:rsidRPr="007E393C">
        <w:rPr>
          <w:rtl/>
        </w:rPr>
        <w:t>لمن نريد» بدل من «له» بدل البعض.</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«يشاء» والضّمير فيه «لله» حتّى يطابق المشهورة.</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«لمن» فيكون مخصوصا بمن أراد الله به ذلك.</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الآية في المنافقين</w:t>
      </w:r>
      <w:r>
        <w:rPr>
          <w:rtl/>
        </w:rPr>
        <w:t xml:space="preserve">، </w:t>
      </w:r>
      <w:r w:rsidRPr="007E393C">
        <w:rPr>
          <w:rtl/>
        </w:rPr>
        <w:t>كانوا يراؤون المسلمين ويغزون معهم ولم يكن غرضهم إلّا مساهمتهم في الغنائم ونحوها.</w:t>
      </w:r>
    </w:p>
    <w:p w:rsidR="00175444" w:rsidRPr="007E393C" w:rsidRDefault="00175444" w:rsidP="00607E2C">
      <w:pPr>
        <w:pStyle w:val="libNormal"/>
        <w:rPr>
          <w:rtl/>
        </w:rPr>
      </w:pPr>
      <w:r w:rsidRPr="00081EBC">
        <w:rPr>
          <w:rStyle w:val="libAlaemChar"/>
          <w:rtl/>
        </w:rPr>
        <w:t>(</w:t>
      </w:r>
      <w:r w:rsidRPr="00081EBC">
        <w:rPr>
          <w:rStyle w:val="libAieChar"/>
          <w:rtl/>
        </w:rPr>
        <w:t>ثُمَّ جَعَلْنا لَهُ جَهَنَّمَ يَصْلاها مَذْمُوماً مَدْحُوراً</w:t>
      </w:r>
      <w:r w:rsidRPr="00081EBC">
        <w:rPr>
          <w:rStyle w:val="libAlaemChar"/>
          <w:rtl/>
        </w:rPr>
        <w:t>)</w:t>
      </w:r>
      <w:r w:rsidRPr="007E393C">
        <w:rPr>
          <w:rtl/>
        </w:rPr>
        <w:t xml:space="preserve"> </w:t>
      </w:r>
      <w:r>
        <w:rPr>
          <w:rtl/>
        </w:rPr>
        <w:t>(</w:t>
      </w:r>
      <w:r w:rsidRPr="007E393C">
        <w:rPr>
          <w:rtl/>
        </w:rPr>
        <w:t>18)</w:t>
      </w:r>
      <w:r>
        <w:rPr>
          <w:rtl/>
        </w:rPr>
        <w:t xml:space="preserve">: </w:t>
      </w:r>
      <w:r w:rsidRPr="007E393C">
        <w:rPr>
          <w:rtl/>
        </w:rPr>
        <w:t>مطرودا من رحمته.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081EBC">
        <w:rPr>
          <w:rStyle w:val="libAlaemChar"/>
          <w:rtl/>
        </w:rPr>
        <w:t>(</w:t>
      </w:r>
      <w:r w:rsidRPr="00081EBC">
        <w:rPr>
          <w:rStyle w:val="libAieChar"/>
          <w:rtl/>
        </w:rPr>
        <w:t>وَكَمْ أَهْلَكْنا مِنَ الْقُرُونِ مِنْ بَعْدِ نُوحٍ</w:t>
      </w:r>
      <w:r w:rsidRPr="00081EBC">
        <w:rPr>
          <w:rStyle w:val="libAlaemChar"/>
          <w:rtl/>
        </w:rPr>
        <w:t>)</w:t>
      </w:r>
      <w:r>
        <w:rPr>
          <w:rtl/>
        </w:rPr>
        <w:t>.</w:t>
      </w:r>
      <w:r w:rsidRPr="007E393C">
        <w:rPr>
          <w:rtl/>
        </w:rPr>
        <w:t xml:space="preserve"> قيل</w:t>
      </w:r>
      <w:r>
        <w:rPr>
          <w:rtl/>
        </w:rPr>
        <w:t xml:space="preserve">: </w:t>
      </w:r>
      <w:r w:rsidRPr="007E393C">
        <w:rPr>
          <w:rtl/>
        </w:rPr>
        <w:t xml:space="preserve">القرن </w:t>
      </w:r>
      <w:r w:rsidRPr="00823599">
        <w:rPr>
          <w:rStyle w:val="libFootnotenumChar"/>
          <w:rtl/>
        </w:rPr>
        <w:t>(5)</w:t>
      </w:r>
      <w:r w:rsidRPr="007E393C">
        <w:rPr>
          <w:rtl/>
        </w:rPr>
        <w:t xml:space="preserve"> مائة سنة. وروي ذلك مرفوعا.</w:t>
      </w:r>
    </w:p>
    <w:p w:rsidR="00175444" w:rsidRPr="007E393C" w:rsidRDefault="00175444" w:rsidP="00607E2C">
      <w:pPr>
        <w:pStyle w:val="libNormal"/>
        <w:rPr>
          <w:rtl/>
        </w:rPr>
      </w:pPr>
      <w:r>
        <w:rPr>
          <w:rtl/>
        </w:rPr>
        <w:t>و</w:t>
      </w:r>
      <w:r w:rsidRPr="007E393C">
        <w:rPr>
          <w:rtl/>
        </w:rPr>
        <w:t xml:space="preserve">قيل </w:t>
      </w:r>
      <w:r w:rsidRPr="00823599">
        <w:rPr>
          <w:rStyle w:val="libFootnotenumChar"/>
          <w:rtl/>
        </w:rPr>
        <w:t>(6)</w:t>
      </w:r>
      <w:r>
        <w:rPr>
          <w:rtl/>
        </w:rPr>
        <w:t xml:space="preserve">: </w:t>
      </w:r>
      <w:r w:rsidRPr="007E393C">
        <w:rPr>
          <w:rtl/>
        </w:rPr>
        <w:t>أربعون سنة. رواية ابن سيرين مرفوعا.</w:t>
      </w:r>
    </w:p>
    <w:p w:rsidR="00175444" w:rsidRPr="007E393C" w:rsidRDefault="00175444" w:rsidP="00607E2C">
      <w:pPr>
        <w:pStyle w:val="libNormal"/>
        <w:rPr>
          <w:rtl/>
        </w:rPr>
      </w:pPr>
      <w:r w:rsidRPr="00081EBC">
        <w:rPr>
          <w:rStyle w:val="libAlaemChar"/>
          <w:rtl/>
        </w:rPr>
        <w:t>(</w:t>
      </w:r>
      <w:r w:rsidRPr="00081EBC">
        <w:rPr>
          <w:rStyle w:val="libAieChar"/>
          <w:rtl/>
        </w:rPr>
        <w:t>مَنْ كانَ يُرِيدُ الْعاجِلَةَ عَجَّلْنا لَهُ فِيها ما نَشاءُ لِمَنْ نُرِيدُ ثُمَّ جَعَلْنا لَهُ جَهَنَّمَ يَصْلاها مَذْمُوماً مَدْحُوراً</w:t>
      </w:r>
      <w:r w:rsidRPr="00081EBC">
        <w:rPr>
          <w:rStyle w:val="libAlaemChar"/>
          <w:rtl/>
        </w:rPr>
        <w:t>)</w:t>
      </w:r>
    </w:p>
    <w:p w:rsidR="00175444" w:rsidRPr="007E393C" w:rsidRDefault="00175444" w:rsidP="00607E2C">
      <w:pPr>
        <w:pStyle w:val="libNormal"/>
        <w:rPr>
          <w:rtl/>
        </w:rPr>
      </w:pPr>
      <w:r>
        <w:rPr>
          <w:rtl/>
        </w:rPr>
        <w:t>و</w:t>
      </w:r>
      <w:r w:rsidRPr="007E393C">
        <w:rPr>
          <w:rtl/>
        </w:rPr>
        <w:t xml:space="preserve">روى ابن عبّاس </w:t>
      </w:r>
      <w:r w:rsidRPr="00823599">
        <w:rPr>
          <w:rStyle w:val="libFootnotenumChar"/>
          <w:rtl/>
        </w:rPr>
        <w:t>(7)</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معنى الآية</w:t>
      </w:r>
      <w:r>
        <w:rPr>
          <w:rtl/>
        </w:rPr>
        <w:t xml:space="preserve">: </w:t>
      </w:r>
      <w:r w:rsidRPr="007E393C">
        <w:rPr>
          <w:rtl/>
        </w:rPr>
        <w:t>من كان يريد ثواب الدّنيا بعمله الّذي افترضه الله عليه</w:t>
      </w:r>
      <w:r>
        <w:rPr>
          <w:rtl/>
        </w:rPr>
        <w:t xml:space="preserve">، </w:t>
      </w:r>
      <w:r w:rsidRPr="007E393C">
        <w:rPr>
          <w:rtl/>
        </w:rPr>
        <w:t>لا يريد به وجه الله والدّار الآخرة</w:t>
      </w:r>
      <w:r>
        <w:rPr>
          <w:rtl/>
        </w:rPr>
        <w:t xml:space="preserve">، </w:t>
      </w:r>
      <w:r w:rsidRPr="007E393C">
        <w:rPr>
          <w:rtl/>
        </w:rPr>
        <w:t xml:space="preserve">عجّل له فيها ما يشاء </w:t>
      </w:r>
      <w:r>
        <w:rPr>
          <w:rtl/>
        </w:rPr>
        <w:t>[</w:t>
      </w:r>
      <w:r w:rsidRPr="007E393C">
        <w:rPr>
          <w:rtl/>
        </w:rPr>
        <w:t>الله</w:t>
      </w:r>
      <w:r>
        <w:rPr>
          <w:rtl/>
        </w:rPr>
        <w:t>]</w:t>
      </w:r>
      <w:r w:rsidRPr="007E393C">
        <w:rPr>
          <w:rtl/>
        </w:rPr>
        <w:t xml:space="preserve"> </w:t>
      </w:r>
      <w:r w:rsidRPr="00823599">
        <w:rPr>
          <w:rStyle w:val="libFootnotenumChar"/>
          <w:rtl/>
        </w:rPr>
        <w:t>(8)</w:t>
      </w:r>
      <w:r w:rsidRPr="007E393C">
        <w:rPr>
          <w:rtl/>
        </w:rPr>
        <w:t xml:space="preserve"> من عرض الدّنيا وليس له ثواب في الآخرة</w:t>
      </w:r>
      <w:r>
        <w:rPr>
          <w:rtl/>
        </w:rPr>
        <w:t xml:space="preserve">، </w:t>
      </w:r>
      <w:r w:rsidRPr="007E393C">
        <w:rPr>
          <w:rtl/>
        </w:rPr>
        <w:t>وذلك أنّ الله</w:t>
      </w:r>
      <w:r>
        <w:rPr>
          <w:rtl/>
        </w:rPr>
        <w:t xml:space="preserve"> ـ </w:t>
      </w:r>
      <w:r w:rsidRPr="007E393C">
        <w:rPr>
          <w:rtl/>
        </w:rPr>
        <w:t>سبحانه</w:t>
      </w:r>
      <w:r>
        <w:rPr>
          <w:rtl/>
        </w:rPr>
        <w:t xml:space="preserve"> ـ </w:t>
      </w:r>
      <w:r w:rsidRPr="007E393C">
        <w:rPr>
          <w:rtl/>
        </w:rPr>
        <w:t>يؤتيه ذلك ليستعين به على الطّاعة فيستعمله في معصية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581</w:t>
      </w:r>
      <w:r>
        <w:rPr>
          <w:rtl/>
        </w:rPr>
        <w:t>.</w:t>
      </w:r>
    </w:p>
    <w:p w:rsidR="00175444" w:rsidRDefault="00175444" w:rsidP="00E30200">
      <w:pPr>
        <w:pStyle w:val="libFootnote0"/>
        <w:rPr>
          <w:rtl/>
        </w:rPr>
      </w:pPr>
      <w:r w:rsidRPr="004148A6">
        <w:rPr>
          <w:rtl/>
        </w:rPr>
        <w:t>(</w:t>
      </w:r>
      <w:r>
        <w:rPr>
          <w:rtl/>
        </w:rPr>
        <w:t xml:space="preserve">2 و 3) </w:t>
      </w:r>
      <w:r w:rsidRPr="004148A6">
        <w:rPr>
          <w:rtl/>
        </w:rPr>
        <w:t>نفس المصدر والموضع.</w:t>
      </w:r>
    </w:p>
    <w:p w:rsidR="00175444" w:rsidRDefault="00175444" w:rsidP="00E30200">
      <w:pPr>
        <w:pStyle w:val="libFootnote0"/>
        <w:rPr>
          <w:rtl/>
        </w:rPr>
      </w:pPr>
      <w:r>
        <w:rPr>
          <w:rtl/>
        </w:rPr>
        <w:t>(</w:t>
      </w:r>
      <w:r w:rsidRPr="007E393C">
        <w:rPr>
          <w:rtl/>
        </w:rPr>
        <w:t>4) المجمع 3 / 407</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«قبل القرآن» بدل «قيل</w:t>
      </w:r>
      <w:r>
        <w:rPr>
          <w:rtl/>
        </w:rPr>
        <w:t xml:space="preserve">: </w:t>
      </w:r>
      <w:r w:rsidRPr="007E393C">
        <w:rPr>
          <w:rtl/>
        </w:rPr>
        <w:t>القرن»</w:t>
      </w:r>
      <w:r>
        <w:rPr>
          <w:rtl/>
        </w:rPr>
        <w:t>.</w:t>
      </w:r>
    </w:p>
    <w:p w:rsidR="00175444" w:rsidRDefault="00175444" w:rsidP="00E30200">
      <w:pPr>
        <w:pStyle w:val="libFootnote0"/>
        <w:rPr>
          <w:rtl/>
        </w:rPr>
      </w:pPr>
      <w:r w:rsidRPr="004148A6">
        <w:rPr>
          <w:rtl/>
        </w:rPr>
        <w:t>(</w:t>
      </w:r>
      <w:r>
        <w:rPr>
          <w:rtl/>
        </w:rPr>
        <w:t xml:space="preserve">6 و 7) </w:t>
      </w:r>
      <w:r w:rsidRPr="004148A6">
        <w:rPr>
          <w:rtl/>
        </w:rPr>
        <w:t>نفس المصدر والموضع.</w:t>
      </w:r>
    </w:p>
    <w:p w:rsidR="00175444" w:rsidRDefault="00175444" w:rsidP="00E30200">
      <w:pPr>
        <w:pStyle w:val="libFootnote0"/>
        <w:rPr>
          <w:rtl/>
        </w:rPr>
      </w:pPr>
      <w:r>
        <w:rPr>
          <w:rtl/>
        </w:rPr>
        <w:t>(</w:t>
      </w:r>
      <w:r w:rsidRPr="007E393C">
        <w:rPr>
          <w:rtl/>
        </w:rPr>
        <w:t>8) من المصدر</w:t>
      </w:r>
      <w:r>
        <w:rPr>
          <w:rtl/>
        </w:rPr>
        <w:t>.</w:t>
      </w:r>
    </w:p>
    <w:p w:rsidR="00175444" w:rsidRPr="007E393C" w:rsidRDefault="00175444" w:rsidP="00607E2C">
      <w:pPr>
        <w:pStyle w:val="libNormal0"/>
        <w:rPr>
          <w:rtl/>
        </w:rPr>
      </w:pPr>
      <w:r>
        <w:rPr>
          <w:rtl/>
        </w:rPr>
        <w:br w:type="page"/>
      </w:r>
      <w:r w:rsidRPr="007E393C">
        <w:rPr>
          <w:rtl/>
        </w:rPr>
        <w:lastRenderedPageBreak/>
        <w:t>الله</w:t>
      </w:r>
      <w:r>
        <w:rPr>
          <w:rtl/>
        </w:rPr>
        <w:t xml:space="preserve">، </w:t>
      </w:r>
      <w:r w:rsidRPr="007E393C">
        <w:rPr>
          <w:rtl/>
        </w:rPr>
        <w:t>فيعاقبه الله عليه.</w:t>
      </w:r>
    </w:p>
    <w:p w:rsidR="00175444" w:rsidRPr="007E393C" w:rsidRDefault="00175444" w:rsidP="00607E2C">
      <w:pPr>
        <w:pStyle w:val="libNormal"/>
        <w:rPr>
          <w:rtl/>
        </w:rPr>
      </w:pPr>
      <w:r w:rsidRPr="00081EBC">
        <w:rPr>
          <w:rStyle w:val="libAlaemChar"/>
          <w:rtl/>
        </w:rPr>
        <w:t>(</w:t>
      </w:r>
      <w:r w:rsidRPr="00081EBC">
        <w:rPr>
          <w:rStyle w:val="libAieChar"/>
          <w:rtl/>
        </w:rPr>
        <w:t>وَمَنْ أَرادَ الْآخِرَةَ وَسَعى لَها سَعْيَها</w:t>
      </w:r>
      <w:r w:rsidRPr="00081EBC">
        <w:rPr>
          <w:rStyle w:val="libAlaemChar"/>
          <w:rtl/>
        </w:rPr>
        <w:t>)</w:t>
      </w:r>
      <w:r>
        <w:rPr>
          <w:rtl/>
        </w:rPr>
        <w:t xml:space="preserve">: </w:t>
      </w:r>
      <w:r w:rsidRPr="007E393C">
        <w:rPr>
          <w:rtl/>
        </w:rPr>
        <w:t>حقّها من السّعي</w:t>
      </w:r>
      <w:r>
        <w:rPr>
          <w:rtl/>
        </w:rPr>
        <w:t xml:space="preserve">، </w:t>
      </w:r>
      <w:r w:rsidRPr="007E393C">
        <w:rPr>
          <w:rtl/>
        </w:rPr>
        <w:t>وهو الإتيان بمّا امر به والانتهاء عمّا نهي عنه لا التّقرّب بما يخترعون بآرائهم.</w:t>
      </w:r>
    </w:p>
    <w:p w:rsidR="00175444" w:rsidRPr="007E393C" w:rsidRDefault="00175444" w:rsidP="00607E2C">
      <w:pPr>
        <w:pStyle w:val="libNormal"/>
        <w:rPr>
          <w:rtl/>
        </w:rPr>
      </w:pPr>
      <w:r w:rsidRPr="007E393C">
        <w:rPr>
          <w:rtl/>
        </w:rPr>
        <w:t>وفائدة «اللّام» اعتبار النّيّة والإخلاص.</w:t>
      </w:r>
    </w:p>
    <w:p w:rsidR="00175444" w:rsidRPr="007E393C" w:rsidRDefault="00175444" w:rsidP="00607E2C">
      <w:pPr>
        <w:pStyle w:val="libNormal"/>
        <w:rPr>
          <w:rtl/>
        </w:rPr>
      </w:pPr>
      <w:r w:rsidRPr="00081EBC">
        <w:rPr>
          <w:rStyle w:val="libAlaemChar"/>
          <w:rtl/>
        </w:rPr>
        <w:t>(</w:t>
      </w:r>
      <w:r w:rsidRPr="00081EBC">
        <w:rPr>
          <w:rStyle w:val="libAieChar"/>
          <w:rtl/>
        </w:rPr>
        <w:t>وَهُوَ مُؤْمِنٌ</w:t>
      </w:r>
      <w:r w:rsidRPr="00081EBC">
        <w:rPr>
          <w:rStyle w:val="libAlaemChar"/>
          <w:rtl/>
        </w:rPr>
        <w:t>)</w:t>
      </w:r>
      <w:r>
        <w:rPr>
          <w:rtl/>
        </w:rPr>
        <w:t xml:space="preserve">: </w:t>
      </w:r>
      <w:r w:rsidRPr="007E393C">
        <w:rPr>
          <w:rtl/>
        </w:rPr>
        <w:t>إيمانا صحيحا لا شرك ولا تكذيب معه</w:t>
      </w:r>
      <w:r>
        <w:rPr>
          <w:rtl/>
        </w:rPr>
        <w:t xml:space="preserve">، </w:t>
      </w:r>
      <w:r w:rsidRPr="007E393C">
        <w:rPr>
          <w:rtl/>
        </w:rPr>
        <w:t>فإنّه العمدة.</w:t>
      </w:r>
    </w:p>
    <w:p w:rsidR="00175444" w:rsidRPr="007E393C" w:rsidRDefault="00175444" w:rsidP="00607E2C">
      <w:pPr>
        <w:pStyle w:val="libNormal"/>
        <w:rPr>
          <w:rtl/>
        </w:rPr>
      </w:pPr>
      <w:r w:rsidRPr="00081EBC">
        <w:rPr>
          <w:rStyle w:val="libAlaemChar"/>
          <w:rtl/>
        </w:rPr>
        <w:t>(</w:t>
      </w:r>
      <w:r w:rsidRPr="00081EBC">
        <w:rPr>
          <w:rStyle w:val="libAieChar"/>
          <w:rtl/>
        </w:rPr>
        <w:t>فَأُولئِكَ</w:t>
      </w:r>
      <w:r w:rsidRPr="00081EBC">
        <w:rPr>
          <w:rStyle w:val="libAlaemChar"/>
          <w:rtl/>
        </w:rPr>
        <w:t>)</w:t>
      </w:r>
      <w:r>
        <w:rPr>
          <w:rtl/>
        </w:rPr>
        <w:t xml:space="preserve">: </w:t>
      </w:r>
      <w:r w:rsidRPr="007E393C">
        <w:rPr>
          <w:rtl/>
        </w:rPr>
        <w:t>الجامعون للشّرائط الثّلاثة.</w:t>
      </w:r>
    </w:p>
    <w:p w:rsidR="00175444" w:rsidRPr="007E393C" w:rsidRDefault="00175444" w:rsidP="00607E2C">
      <w:pPr>
        <w:pStyle w:val="libNormal"/>
        <w:rPr>
          <w:rtl/>
        </w:rPr>
      </w:pPr>
      <w:r w:rsidRPr="00081EBC">
        <w:rPr>
          <w:rStyle w:val="libAlaemChar"/>
          <w:rtl/>
        </w:rPr>
        <w:t>(</w:t>
      </w:r>
      <w:r w:rsidRPr="00081EBC">
        <w:rPr>
          <w:rStyle w:val="libAieChar"/>
          <w:rtl/>
        </w:rPr>
        <w:t>كانَ سَعْيُهُمْ مَشْكُوراً</w:t>
      </w:r>
      <w:r w:rsidRPr="00081EBC">
        <w:rPr>
          <w:rStyle w:val="libAlaemChar"/>
          <w:rtl/>
        </w:rPr>
        <w:t>)</w:t>
      </w:r>
      <w:r w:rsidRPr="007E393C">
        <w:rPr>
          <w:rtl/>
        </w:rPr>
        <w:t xml:space="preserve"> </w:t>
      </w:r>
      <w:r>
        <w:rPr>
          <w:rtl/>
        </w:rPr>
        <w:t>(</w:t>
      </w:r>
      <w:r w:rsidRPr="007E393C">
        <w:rPr>
          <w:rtl/>
        </w:rPr>
        <w:t>19)</w:t>
      </w:r>
      <w:r>
        <w:rPr>
          <w:rtl/>
        </w:rPr>
        <w:t xml:space="preserve">: </w:t>
      </w:r>
      <w:r w:rsidRPr="007E393C">
        <w:rPr>
          <w:rtl/>
        </w:rPr>
        <w:t>من الله</w:t>
      </w:r>
      <w:r>
        <w:rPr>
          <w:rtl/>
        </w:rPr>
        <w:t xml:space="preserve">، </w:t>
      </w:r>
      <w:r w:rsidRPr="007E393C">
        <w:rPr>
          <w:rtl/>
        </w:rPr>
        <w:t>أي</w:t>
      </w:r>
      <w:r>
        <w:rPr>
          <w:rtl/>
        </w:rPr>
        <w:t xml:space="preserve">: </w:t>
      </w:r>
      <w:r w:rsidRPr="007E393C">
        <w:rPr>
          <w:rtl/>
        </w:rPr>
        <w:t>مقبولا عنده مثابا عليه</w:t>
      </w:r>
      <w:r>
        <w:rPr>
          <w:rtl/>
        </w:rPr>
        <w:t xml:space="preserve">، </w:t>
      </w:r>
      <w:r w:rsidRPr="007E393C">
        <w:rPr>
          <w:rtl/>
        </w:rPr>
        <w:t>فإنّ شكر الله الثّواب على الطّاعة.</w:t>
      </w:r>
    </w:p>
    <w:p w:rsidR="00175444" w:rsidRPr="007E393C" w:rsidRDefault="00175444" w:rsidP="00607E2C">
      <w:pPr>
        <w:pStyle w:val="libNormal"/>
        <w:rPr>
          <w:rtl/>
        </w:rPr>
      </w:pPr>
      <w:r>
        <w:rPr>
          <w:rtl/>
        </w:rPr>
        <w:t>و</w:t>
      </w:r>
      <w:r w:rsidRPr="007E393C">
        <w:rPr>
          <w:rtl/>
        </w:rPr>
        <w:t xml:space="preserve">في روضة الواعظين </w:t>
      </w:r>
      <w:r w:rsidRPr="00823599">
        <w:rPr>
          <w:rStyle w:val="libFootnotenumChar"/>
          <w:rtl/>
        </w:rPr>
        <w:t>(1)</w:t>
      </w:r>
      <w:r w:rsidRPr="007E393C">
        <w:rPr>
          <w:rtl/>
        </w:rPr>
        <w:t xml:space="preserve"> للمفيد</w:t>
      </w:r>
      <w:r>
        <w:rPr>
          <w:rtl/>
        </w:rPr>
        <w:t xml:space="preserve"> ـ </w:t>
      </w:r>
      <w:r w:rsidRPr="007E393C">
        <w:rPr>
          <w:rtl/>
        </w:rPr>
        <w:t>رضي الله عنه</w:t>
      </w:r>
      <w:r>
        <w:rPr>
          <w:rtl/>
        </w:rPr>
        <w:t xml:space="preserve"> ـ: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ومن أراد الآخرة فليترك زينة الحياة الدّنيا.</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(2)</w:t>
      </w:r>
      <w:r>
        <w:rPr>
          <w:rtl/>
        </w:rPr>
        <w:t xml:space="preserve">: </w:t>
      </w:r>
      <w:r w:rsidRPr="007E393C">
        <w:rPr>
          <w:rtl/>
        </w:rPr>
        <w:t>وروى معاوية بن عمّار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تقول</w:t>
      </w:r>
      <w:r>
        <w:rPr>
          <w:rtl/>
        </w:rPr>
        <w:t xml:space="preserve">: </w:t>
      </w:r>
      <w:r w:rsidRPr="007E393C">
        <w:rPr>
          <w:rtl/>
        </w:rPr>
        <w:t xml:space="preserve">أحرم لك شعري وبشري ولحمي وعظامي ومخّي وعصبي من النّساء </w:t>
      </w:r>
      <w:r>
        <w:rPr>
          <w:rtl/>
        </w:rPr>
        <w:t>[</w:t>
      </w:r>
      <w:r w:rsidRPr="007E393C">
        <w:rPr>
          <w:rtl/>
        </w:rPr>
        <w:t>والثياب</w:t>
      </w:r>
      <w:r>
        <w:rPr>
          <w:rtl/>
        </w:rPr>
        <w:t>]</w:t>
      </w:r>
      <w:r w:rsidRPr="007E393C">
        <w:rPr>
          <w:rtl/>
        </w:rPr>
        <w:t xml:space="preserve"> </w:t>
      </w:r>
      <w:r w:rsidRPr="00823599">
        <w:rPr>
          <w:rStyle w:val="libFootnotenumChar"/>
          <w:rtl/>
        </w:rPr>
        <w:t>(3)</w:t>
      </w:r>
      <w:r w:rsidRPr="007E393C">
        <w:rPr>
          <w:rtl/>
        </w:rPr>
        <w:t xml:space="preserve"> والطّيب</w:t>
      </w:r>
      <w:r>
        <w:rPr>
          <w:rtl/>
        </w:rPr>
        <w:t xml:space="preserve">، </w:t>
      </w:r>
      <w:r w:rsidRPr="007E393C">
        <w:rPr>
          <w:rtl/>
        </w:rPr>
        <w:t>أبتغي بذلك وجهك والدّار الآخرة.</w:t>
      </w:r>
    </w:p>
    <w:p w:rsidR="00175444" w:rsidRPr="007E393C" w:rsidRDefault="00175444" w:rsidP="00607E2C">
      <w:pPr>
        <w:pStyle w:val="libNormal"/>
        <w:rPr>
          <w:rtl/>
        </w:rPr>
      </w:pPr>
      <w:r w:rsidRPr="007E393C">
        <w:rPr>
          <w:rtl/>
        </w:rPr>
        <w:t>والحديث طويل.</w:t>
      </w:r>
    </w:p>
    <w:p w:rsidR="00175444" w:rsidRPr="007E393C" w:rsidRDefault="00175444" w:rsidP="00607E2C">
      <w:pPr>
        <w:pStyle w:val="libNormal"/>
        <w:rPr>
          <w:rtl/>
        </w:rPr>
      </w:pPr>
      <w:r w:rsidRPr="007E393C">
        <w:rPr>
          <w:rtl/>
        </w:rPr>
        <w:t>أخذت منه موضع الحاجة.</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(4)</w:t>
      </w:r>
      <w:r>
        <w:rPr>
          <w:rtl/>
        </w:rPr>
        <w:t xml:space="preserve">: </w:t>
      </w:r>
      <w:r w:rsidRPr="007E393C">
        <w:rPr>
          <w:rtl/>
        </w:rPr>
        <w:t>عليّ بن إبراهيم</w:t>
      </w:r>
      <w:r>
        <w:rPr>
          <w:rtl/>
        </w:rPr>
        <w:t xml:space="preserve">، </w:t>
      </w:r>
      <w:r w:rsidRPr="007E393C">
        <w:rPr>
          <w:rtl/>
        </w:rPr>
        <w:t>عن محمّد بن عيسى بن عبيد</w:t>
      </w:r>
      <w:r>
        <w:rPr>
          <w:rtl/>
        </w:rPr>
        <w:t xml:space="preserve">، </w:t>
      </w:r>
      <w:r w:rsidRPr="007E393C">
        <w:rPr>
          <w:rtl/>
        </w:rPr>
        <w:t>عن أبي الحسن</w:t>
      </w:r>
      <w:r>
        <w:rPr>
          <w:rtl/>
        </w:rPr>
        <w:t xml:space="preserve">، </w:t>
      </w:r>
      <w:r w:rsidRPr="007E393C">
        <w:rPr>
          <w:rtl/>
        </w:rPr>
        <w:t>عليّ بن يحيى</w:t>
      </w:r>
      <w:r>
        <w:rPr>
          <w:rtl/>
        </w:rPr>
        <w:t xml:space="preserve">، </w:t>
      </w:r>
      <w:r w:rsidRPr="007E393C">
        <w:rPr>
          <w:rtl/>
        </w:rPr>
        <w:t>عن أيّوب عن أعين</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يؤتى يوم القيامة برجل فيقال له احتج.</w:t>
      </w:r>
    </w:p>
    <w:p w:rsidR="00175444" w:rsidRPr="007E393C" w:rsidRDefault="00175444" w:rsidP="00607E2C">
      <w:pPr>
        <w:pStyle w:val="libNormal"/>
        <w:rPr>
          <w:rtl/>
        </w:rPr>
      </w:pPr>
      <w:r w:rsidRPr="007E393C">
        <w:rPr>
          <w:rtl/>
        </w:rPr>
        <w:t>فيقول</w:t>
      </w:r>
      <w:r>
        <w:rPr>
          <w:rtl/>
        </w:rPr>
        <w:t xml:space="preserve">: </w:t>
      </w:r>
      <w:r w:rsidRPr="007E393C">
        <w:rPr>
          <w:rtl/>
        </w:rPr>
        <w:t>ربّ</w:t>
      </w:r>
      <w:r>
        <w:rPr>
          <w:rtl/>
        </w:rPr>
        <w:t xml:space="preserve">، </w:t>
      </w:r>
      <w:r w:rsidRPr="007E393C">
        <w:rPr>
          <w:rtl/>
        </w:rPr>
        <w:t>خلقتني وهديتني فأوسعت عليّ</w:t>
      </w:r>
      <w:r>
        <w:rPr>
          <w:rtl/>
        </w:rPr>
        <w:t xml:space="preserve">، </w:t>
      </w:r>
      <w:r w:rsidRPr="007E393C">
        <w:rPr>
          <w:rtl/>
        </w:rPr>
        <w:t>فلم أزل أوسع على خلقك وأيسر عليهم لكي تنشر عليّ هذا اليوم رحمتك وتيسّره.</w:t>
      </w:r>
    </w:p>
    <w:p w:rsidR="00175444" w:rsidRPr="007E393C" w:rsidRDefault="00175444" w:rsidP="00607E2C">
      <w:pPr>
        <w:pStyle w:val="libNormal"/>
        <w:rPr>
          <w:rtl/>
        </w:rPr>
      </w:pPr>
      <w:r w:rsidRPr="007E393C">
        <w:rPr>
          <w:rtl/>
        </w:rPr>
        <w:t xml:space="preserve">فيقول الله </w:t>
      </w:r>
      <w:r w:rsidRPr="00823599">
        <w:rPr>
          <w:rStyle w:val="libFootnotenumChar"/>
          <w:rtl/>
        </w:rPr>
        <w:t>(5)</w:t>
      </w:r>
      <w:r>
        <w:rPr>
          <w:rtl/>
        </w:rPr>
        <w:t xml:space="preserve"> ـ </w:t>
      </w:r>
      <w:r w:rsidRPr="007E393C">
        <w:rPr>
          <w:rtl/>
        </w:rPr>
        <w:t>جلّ ثناؤه وتعالى ذكره</w:t>
      </w:r>
      <w:r>
        <w:rPr>
          <w:rtl/>
        </w:rPr>
        <w:t xml:space="preserve"> ـ: </w:t>
      </w:r>
      <w:r w:rsidRPr="007E393C">
        <w:rPr>
          <w:rtl/>
        </w:rPr>
        <w:t>صدق عبدي</w:t>
      </w:r>
      <w:r>
        <w:rPr>
          <w:rtl/>
        </w:rPr>
        <w:t xml:space="preserve">، </w:t>
      </w:r>
      <w:r w:rsidRPr="007E393C">
        <w:rPr>
          <w:rtl/>
        </w:rPr>
        <w:t>أدخلوه الجنّة.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عليّ بن إبراهيم</w:t>
      </w:r>
      <w:r>
        <w:rPr>
          <w:rtl/>
        </w:rPr>
        <w:t xml:space="preserve">، </w:t>
      </w:r>
      <w:r w:rsidRPr="007E393C">
        <w:rPr>
          <w:rtl/>
        </w:rPr>
        <w:t xml:space="preserve">عن أبيه </w:t>
      </w:r>
      <w:r>
        <w:rPr>
          <w:rtl/>
        </w:rPr>
        <w:t>[</w:t>
      </w:r>
      <w:r w:rsidRPr="007E393C">
        <w:rPr>
          <w:rtl/>
        </w:rPr>
        <w:t>عن ابن محبوب</w:t>
      </w:r>
      <w:r>
        <w:rPr>
          <w:rtl/>
        </w:rPr>
        <w:t>]</w:t>
      </w:r>
      <w:r w:rsidRPr="007E393C">
        <w:rPr>
          <w:rtl/>
        </w:rPr>
        <w:t xml:space="preserve"> </w:t>
      </w:r>
      <w:r w:rsidRPr="00823599">
        <w:rPr>
          <w:rStyle w:val="libFootnotenumChar"/>
          <w:rtl/>
        </w:rPr>
        <w:t>(7)</w:t>
      </w:r>
      <w:r>
        <w:rPr>
          <w:rtl/>
        </w:rPr>
        <w:t xml:space="preserve">، </w:t>
      </w:r>
      <w:r w:rsidRPr="007E393C">
        <w:rPr>
          <w:rtl/>
        </w:rPr>
        <w:t>عن جميل</w:t>
      </w:r>
      <w:r>
        <w:rPr>
          <w:rtl/>
        </w:rPr>
        <w:t xml:space="preserve">، </w:t>
      </w:r>
      <w:r w:rsidRPr="007E393C">
        <w:rPr>
          <w:rtl/>
        </w:rPr>
        <w:t>عن هارون بن خارجة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العبادة ثلاثة</w:t>
      </w:r>
      <w:r>
        <w:rPr>
          <w:rtl/>
        </w:rPr>
        <w:t xml:space="preserve">: </w:t>
      </w:r>
      <w:r w:rsidRPr="007E393C">
        <w:rPr>
          <w:rtl/>
        </w:rPr>
        <w:t>قوم عبدوا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نور الثقلين 3 / 146</w:t>
      </w:r>
      <w:r>
        <w:rPr>
          <w:rtl/>
        </w:rPr>
        <w:t>.</w:t>
      </w:r>
    </w:p>
    <w:p w:rsidR="00175444" w:rsidRDefault="00175444" w:rsidP="00E30200">
      <w:pPr>
        <w:pStyle w:val="libFootnote0"/>
        <w:rPr>
          <w:rtl/>
        </w:rPr>
      </w:pPr>
      <w:r>
        <w:rPr>
          <w:rtl/>
        </w:rPr>
        <w:t>(</w:t>
      </w:r>
      <w:r w:rsidRPr="007E393C">
        <w:rPr>
          <w:rtl/>
        </w:rPr>
        <w:t>2) الفقيه 2 / 206</w:t>
      </w:r>
      <w:r>
        <w:rPr>
          <w:rtl/>
        </w:rPr>
        <w:t xml:space="preserve">، </w:t>
      </w:r>
      <w:r w:rsidRPr="007E393C">
        <w:rPr>
          <w:rtl/>
        </w:rPr>
        <w:t>ح 939</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الكافي 3 / 40</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الربّ</w:t>
      </w:r>
      <w:r>
        <w:rPr>
          <w:rtl/>
        </w:rPr>
        <w:t>.</w:t>
      </w:r>
    </w:p>
    <w:p w:rsidR="00175444" w:rsidRDefault="00175444" w:rsidP="00E30200">
      <w:pPr>
        <w:pStyle w:val="libFootnote0"/>
        <w:rPr>
          <w:rtl/>
        </w:rPr>
      </w:pPr>
      <w:r>
        <w:rPr>
          <w:rtl/>
        </w:rPr>
        <w:t>(</w:t>
      </w:r>
      <w:r w:rsidRPr="007E393C">
        <w:rPr>
          <w:rtl/>
        </w:rPr>
        <w:t>6) نفس المصدر 2 / 84</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0"/>
        <w:rPr>
          <w:rtl/>
        </w:rPr>
      </w:pPr>
      <w:r>
        <w:rPr>
          <w:rtl/>
        </w:rPr>
        <w:br w:type="page"/>
      </w:r>
      <w:r w:rsidRPr="007E393C">
        <w:rPr>
          <w:rtl/>
        </w:rPr>
        <w:lastRenderedPageBreak/>
        <w:t>الله</w:t>
      </w:r>
      <w:r>
        <w:rPr>
          <w:rtl/>
        </w:rPr>
        <w:t xml:space="preserve"> ـ </w:t>
      </w:r>
      <w:r w:rsidRPr="007E393C">
        <w:rPr>
          <w:rtl/>
        </w:rPr>
        <w:t>عزّ وجلّ</w:t>
      </w:r>
      <w:r>
        <w:rPr>
          <w:rtl/>
        </w:rPr>
        <w:t xml:space="preserve"> ـ </w:t>
      </w:r>
      <w:r w:rsidRPr="007E393C">
        <w:rPr>
          <w:rtl/>
        </w:rPr>
        <w:t>خوفا فتلك عبادة العبيد</w:t>
      </w:r>
      <w:r>
        <w:rPr>
          <w:rtl/>
        </w:rPr>
        <w:t xml:space="preserve">، </w:t>
      </w:r>
      <w:r w:rsidRPr="007E393C">
        <w:rPr>
          <w:rtl/>
        </w:rPr>
        <w:t>وقوم عبدوا الله</w:t>
      </w:r>
      <w:r>
        <w:rPr>
          <w:rtl/>
        </w:rPr>
        <w:t xml:space="preserve"> ـ </w:t>
      </w:r>
      <w:r w:rsidRPr="007E393C">
        <w:rPr>
          <w:rtl/>
        </w:rPr>
        <w:t>تبارك وتعالى</w:t>
      </w:r>
      <w:r>
        <w:rPr>
          <w:rtl/>
        </w:rPr>
        <w:t xml:space="preserve"> ـ </w:t>
      </w:r>
      <w:r w:rsidRPr="007E393C">
        <w:rPr>
          <w:rtl/>
        </w:rPr>
        <w:t>طلب الثّواب فتلك عبادة الاجراء</w:t>
      </w:r>
      <w:r>
        <w:rPr>
          <w:rtl/>
        </w:rPr>
        <w:t xml:space="preserve">، </w:t>
      </w:r>
      <w:r w:rsidRPr="007E393C">
        <w:rPr>
          <w:rtl/>
        </w:rPr>
        <w:t>وقوم عبدوا الله</w:t>
      </w:r>
      <w:r>
        <w:rPr>
          <w:rtl/>
        </w:rPr>
        <w:t xml:space="preserve"> ـ </w:t>
      </w:r>
      <w:r w:rsidRPr="007E393C">
        <w:rPr>
          <w:rtl/>
        </w:rPr>
        <w:t>عزّ وجلّ</w:t>
      </w:r>
      <w:r>
        <w:rPr>
          <w:rtl/>
        </w:rPr>
        <w:t xml:space="preserve"> ـ </w:t>
      </w:r>
      <w:r w:rsidRPr="007E393C">
        <w:rPr>
          <w:rtl/>
        </w:rPr>
        <w:t>حبّا له فتلك عبادة الأحرار</w:t>
      </w:r>
      <w:r>
        <w:rPr>
          <w:rtl/>
        </w:rPr>
        <w:t xml:space="preserve">، </w:t>
      </w:r>
      <w:r w:rsidRPr="007E393C">
        <w:rPr>
          <w:rtl/>
        </w:rPr>
        <w:t xml:space="preserve">وهي </w:t>
      </w:r>
      <w:r w:rsidRPr="00823599">
        <w:rPr>
          <w:rStyle w:val="libFootnotenumChar"/>
          <w:rtl/>
        </w:rPr>
        <w:t>(1)</w:t>
      </w:r>
      <w:r w:rsidRPr="007E393C">
        <w:rPr>
          <w:rtl/>
        </w:rPr>
        <w:t xml:space="preserve"> أفضل العبادات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(3)</w:t>
      </w:r>
      <w:r>
        <w:rPr>
          <w:rtl/>
        </w:rPr>
        <w:t xml:space="preserve">: </w:t>
      </w:r>
      <w:r w:rsidRPr="007E393C">
        <w:rPr>
          <w:rtl/>
        </w:rPr>
        <w:t xml:space="preserve">هذا ما أمر </w:t>
      </w:r>
      <w:r w:rsidRPr="00823599">
        <w:rPr>
          <w:rStyle w:val="libFootnotenumChar"/>
          <w:rtl/>
        </w:rPr>
        <w:t>(4)</w:t>
      </w:r>
      <w:r w:rsidRPr="007E393C">
        <w:rPr>
          <w:rtl/>
        </w:rPr>
        <w:t xml:space="preserve"> به عبد الله</w:t>
      </w:r>
      <w:r>
        <w:rPr>
          <w:rtl/>
        </w:rPr>
        <w:t xml:space="preserve">، </w:t>
      </w:r>
      <w:r w:rsidRPr="007E393C">
        <w:rPr>
          <w:rtl/>
        </w:rPr>
        <w:t>عليّ بن أبي طالب أمير المؤمنين في ماله ابتغاء وجه الله</w:t>
      </w:r>
      <w:r>
        <w:rPr>
          <w:rtl/>
        </w:rPr>
        <w:t xml:space="preserve">، </w:t>
      </w:r>
      <w:r w:rsidRPr="007E393C">
        <w:rPr>
          <w:rtl/>
        </w:rPr>
        <w:t xml:space="preserve">ليولجه به الجنّة فيعطيه به الأمنة </w:t>
      </w:r>
      <w:r w:rsidRPr="00823599">
        <w:rPr>
          <w:rStyle w:val="libFootnotenumChar"/>
          <w:rtl/>
        </w:rPr>
        <w:t>(5)</w:t>
      </w:r>
      <w:r>
        <w:rPr>
          <w:rtl/>
        </w:rPr>
        <w:t>.</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(6)</w:t>
      </w:r>
      <w:r>
        <w:rPr>
          <w:rtl/>
        </w:rPr>
        <w:t xml:space="preserve">: </w:t>
      </w:r>
      <w:r w:rsidRPr="007E393C">
        <w:rPr>
          <w:rtl/>
        </w:rPr>
        <w:t>وليس رجل</w:t>
      </w:r>
      <w:r>
        <w:rPr>
          <w:rtl/>
        </w:rPr>
        <w:t xml:space="preserve">، </w:t>
      </w:r>
      <w:r w:rsidRPr="007E393C">
        <w:rPr>
          <w:rtl/>
        </w:rPr>
        <w:t xml:space="preserve">فيما أعلم </w:t>
      </w:r>
      <w:r w:rsidRPr="00823599">
        <w:rPr>
          <w:rStyle w:val="libFootnotenumChar"/>
          <w:rtl/>
        </w:rPr>
        <w:t>(7)</w:t>
      </w:r>
      <w:r>
        <w:rPr>
          <w:rtl/>
        </w:rPr>
        <w:t xml:space="preserve">، </w:t>
      </w:r>
      <w:r w:rsidRPr="007E393C">
        <w:rPr>
          <w:rtl/>
        </w:rPr>
        <w:t>أحرص على جماعة أمّة محمّد</w:t>
      </w:r>
      <w:r>
        <w:rPr>
          <w:rtl/>
        </w:rPr>
        <w:t xml:space="preserve"> ـ </w:t>
      </w:r>
      <w:r w:rsidRPr="007E393C">
        <w:rPr>
          <w:rtl/>
        </w:rPr>
        <w:t>صلّى الله عليه وآله</w:t>
      </w:r>
      <w:r>
        <w:rPr>
          <w:rtl/>
        </w:rPr>
        <w:t xml:space="preserve"> ـ </w:t>
      </w:r>
      <w:r w:rsidRPr="007E393C">
        <w:rPr>
          <w:rtl/>
        </w:rPr>
        <w:t xml:space="preserve">وألفتها منّى </w:t>
      </w:r>
      <w:r w:rsidRPr="00823599">
        <w:rPr>
          <w:rStyle w:val="libFootnotenumChar"/>
          <w:rtl/>
        </w:rPr>
        <w:t>(8)</w:t>
      </w:r>
      <w:r>
        <w:rPr>
          <w:rtl/>
        </w:rPr>
        <w:t xml:space="preserve">، </w:t>
      </w:r>
      <w:r w:rsidRPr="007E393C">
        <w:rPr>
          <w:rtl/>
        </w:rPr>
        <w:t xml:space="preserve">أبتغي بذلك حسن الثّواب وكريم </w:t>
      </w:r>
      <w:r w:rsidRPr="00823599">
        <w:rPr>
          <w:rStyle w:val="libFootnotenumChar"/>
          <w:rtl/>
        </w:rPr>
        <w:t>(9)</w:t>
      </w:r>
      <w:r w:rsidRPr="007E393C">
        <w:rPr>
          <w:rtl/>
        </w:rPr>
        <w:t xml:space="preserve"> المآب.</w:t>
      </w:r>
    </w:p>
    <w:p w:rsidR="00175444" w:rsidRPr="007E393C" w:rsidRDefault="00175444" w:rsidP="00607E2C">
      <w:pPr>
        <w:pStyle w:val="libNormal"/>
        <w:rPr>
          <w:rtl/>
        </w:rPr>
      </w:pPr>
      <w:r>
        <w:rPr>
          <w:rtl/>
        </w:rPr>
        <w:t>و</w:t>
      </w:r>
      <w:r w:rsidRPr="007E393C">
        <w:rPr>
          <w:rtl/>
        </w:rPr>
        <w:t xml:space="preserve">في أمالي الصّدوق </w:t>
      </w:r>
      <w:r w:rsidRPr="00823599">
        <w:rPr>
          <w:rStyle w:val="libFootnotenumChar"/>
          <w:rtl/>
        </w:rPr>
        <w:t>(10)</w:t>
      </w:r>
      <w:r>
        <w:rPr>
          <w:rtl/>
        </w:rPr>
        <w:t xml:space="preserve"> ـ </w:t>
      </w:r>
      <w:r w:rsidRPr="007E393C">
        <w:rPr>
          <w:rtl/>
        </w:rPr>
        <w:t>رحمه الله</w:t>
      </w:r>
      <w:r>
        <w:rPr>
          <w:rtl/>
        </w:rPr>
        <w:t xml:space="preserve"> ـ، </w:t>
      </w:r>
      <w:r w:rsidRPr="007E393C">
        <w:rPr>
          <w:rtl/>
        </w:rPr>
        <w:t>بإسناده إلى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من صام يوما تطوّعا ابتغاء ثواب الله وجبت له المغفرة.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(11)</w:t>
      </w:r>
      <w:r w:rsidRPr="007E393C">
        <w:rPr>
          <w:rtl/>
        </w:rPr>
        <w:t xml:space="preserve"> إلى الصّادق</w:t>
      </w:r>
      <w:r>
        <w:rPr>
          <w:rtl/>
        </w:rPr>
        <w:t xml:space="preserve">، </w:t>
      </w:r>
      <w:r w:rsidRPr="007E393C">
        <w:rPr>
          <w:rtl/>
        </w:rPr>
        <w:t xml:space="preserve">جعفر بن محمّد </w:t>
      </w:r>
      <w:r>
        <w:rPr>
          <w:rtl/>
        </w:rPr>
        <w:t>[</w:t>
      </w:r>
      <w:r w:rsidRPr="007E393C">
        <w:rPr>
          <w:rtl/>
        </w:rPr>
        <w:t>عن أبيه</w:t>
      </w:r>
      <w:r>
        <w:rPr>
          <w:rtl/>
        </w:rPr>
        <w:t>]</w:t>
      </w:r>
      <w:r w:rsidRPr="007E393C">
        <w:rPr>
          <w:rtl/>
        </w:rPr>
        <w:t xml:space="preserve"> </w:t>
      </w:r>
      <w:r w:rsidRPr="00823599">
        <w:rPr>
          <w:rStyle w:val="libFootnotenumChar"/>
          <w:rtl/>
        </w:rPr>
        <w:t>(12)</w:t>
      </w:r>
      <w:r>
        <w:rPr>
          <w:rtl/>
        </w:rPr>
        <w:t xml:space="preserve"> ـ </w:t>
      </w:r>
      <w:r w:rsidRPr="007E393C">
        <w:rPr>
          <w:rtl/>
        </w:rPr>
        <w:t>عليهما السّلام</w:t>
      </w:r>
      <w:r>
        <w:rPr>
          <w:rtl/>
        </w:rPr>
        <w:t xml:space="preserve"> ـ </w:t>
      </w:r>
      <w:r w:rsidRPr="007E393C">
        <w:rPr>
          <w:rtl/>
        </w:rPr>
        <w:t>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يُوفُونَ بِالنَّذْرِ</w:t>
      </w:r>
      <w:r w:rsidRPr="00081EBC">
        <w:rPr>
          <w:rStyle w:val="libAlaemChar"/>
          <w:rtl/>
        </w:rPr>
        <w:t>)</w:t>
      </w:r>
      <w:r w:rsidRPr="007E393C">
        <w:rPr>
          <w:rtl/>
        </w:rPr>
        <w:t xml:space="preserve"> </w:t>
      </w:r>
      <w:r>
        <w:rPr>
          <w:rtl/>
        </w:rPr>
        <w:t>(</w:t>
      </w:r>
      <w:r w:rsidRPr="007E393C">
        <w:rPr>
          <w:rtl/>
        </w:rPr>
        <w:t>الآيات</w:t>
      </w:r>
      <w:r>
        <w:rPr>
          <w:rtl/>
        </w:rPr>
        <w:t>)</w:t>
      </w:r>
      <w:r w:rsidRPr="007E393C">
        <w:rPr>
          <w:rtl/>
        </w:rPr>
        <w:t xml:space="preserve"> حديث طويل</w:t>
      </w:r>
      <w:r>
        <w:rPr>
          <w:rtl/>
        </w:rPr>
        <w:t xml:space="preserve">، </w:t>
      </w:r>
      <w:r w:rsidRPr="007E393C">
        <w:rPr>
          <w:rtl/>
        </w:rPr>
        <w:t>ستقف بتمامه</w:t>
      </w:r>
      <w:r>
        <w:rPr>
          <w:rtl/>
        </w:rPr>
        <w:t xml:space="preserve"> ـ </w:t>
      </w:r>
      <w:r w:rsidRPr="007E393C">
        <w:rPr>
          <w:rtl/>
        </w:rPr>
        <w:t>إن شاء الله تعالى</w:t>
      </w:r>
      <w:r>
        <w:rPr>
          <w:rtl/>
        </w:rPr>
        <w:t xml:space="preserve"> ـ </w:t>
      </w:r>
      <w:r w:rsidRPr="007E393C">
        <w:rPr>
          <w:rtl/>
        </w:rPr>
        <w:t xml:space="preserve">في </w:t>
      </w:r>
      <w:r w:rsidRPr="00081EBC">
        <w:rPr>
          <w:rStyle w:val="libAlaemChar"/>
          <w:rtl/>
        </w:rPr>
        <w:t>(</w:t>
      </w:r>
      <w:r w:rsidRPr="00081EBC">
        <w:rPr>
          <w:rStyle w:val="libAieChar"/>
          <w:rtl/>
        </w:rPr>
        <w:t>هَلْ أَتى</w:t>
      </w:r>
      <w:r w:rsidRPr="00081EBC">
        <w:rPr>
          <w:rStyle w:val="libAlaemChar"/>
          <w:rtl/>
        </w:rPr>
        <w:t>)</w:t>
      </w:r>
      <w:r w:rsidRPr="007E393C">
        <w:rPr>
          <w:rtl/>
        </w:rPr>
        <w:t xml:space="preserve"> </w:t>
      </w:r>
      <w:r w:rsidRPr="00823599">
        <w:rPr>
          <w:rStyle w:val="libFootnotenumChar"/>
          <w:rtl/>
        </w:rPr>
        <w:t>(13)</w:t>
      </w:r>
      <w:r>
        <w:rPr>
          <w:rtl/>
        </w:rPr>
        <w:t>.</w:t>
      </w:r>
      <w:r w:rsidRPr="007E393C">
        <w:rPr>
          <w:rtl/>
        </w:rPr>
        <w:t xml:space="preserve"> وفيه</w:t>
      </w:r>
      <w:r>
        <w:rPr>
          <w:rtl/>
        </w:rPr>
        <w:t xml:space="preserve">: </w:t>
      </w:r>
      <w:r w:rsidRPr="00081EBC">
        <w:rPr>
          <w:rStyle w:val="libAlaemChar"/>
          <w:rtl/>
        </w:rPr>
        <w:t>(</w:t>
      </w:r>
      <w:r w:rsidRPr="00081EBC">
        <w:rPr>
          <w:rStyle w:val="libAieChar"/>
          <w:rtl/>
        </w:rPr>
        <w:t>إِنَّما نُطْعِمُكُمْ لِوَجْهِ اللهِ لا نُرِيدُ مِنْكُمْ جَزاءً وَلا شُكُوراً</w:t>
      </w:r>
      <w:r w:rsidRPr="00081EBC">
        <w:rPr>
          <w:rStyle w:val="libAlaemChar"/>
          <w:rtl/>
        </w:rPr>
        <w:t>)</w:t>
      </w:r>
      <w:r w:rsidRPr="007E393C">
        <w:rPr>
          <w:rtl/>
        </w:rPr>
        <w:t xml:space="preserve"> </w:t>
      </w:r>
      <w:r>
        <w:rPr>
          <w:rtl/>
        </w:rPr>
        <w:t>[</w:t>
      </w:r>
      <w:r w:rsidRPr="007E393C">
        <w:rPr>
          <w:rtl/>
        </w:rPr>
        <w:t>يقولون</w:t>
      </w:r>
      <w:r>
        <w:rPr>
          <w:rtl/>
        </w:rPr>
        <w:t xml:space="preserve">: </w:t>
      </w:r>
      <w:r w:rsidRPr="007E393C">
        <w:rPr>
          <w:rtl/>
        </w:rPr>
        <w:t xml:space="preserve">لا نريد جزاء تكافئوننا </w:t>
      </w:r>
      <w:r w:rsidRPr="00823599">
        <w:rPr>
          <w:rStyle w:val="libFootnotenumChar"/>
          <w:rtl/>
        </w:rPr>
        <w:t>(14)</w:t>
      </w:r>
      <w:r w:rsidRPr="007E393C">
        <w:rPr>
          <w:rtl/>
        </w:rPr>
        <w:t xml:space="preserve"> به</w:t>
      </w:r>
      <w:r>
        <w:rPr>
          <w:rtl/>
        </w:rPr>
        <w:t xml:space="preserve">، </w:t>
      </w:r>
      <w:r w:rsidRPr="007E393C">
        <w:rPr>
          <w:rtl/>
        </w:rPr>
        <w:t>ولا شكورا</w:t>
      </w:r>
      <w:r>
        <w:rPr>
          <w:rtl/>
        </w:rPr>
        <w:t>]</w:t>
      </w:r>
      <w:r w:rsidRPr="007E393C">
        <w:rPr>
          <w:rtl/>
        </w:rPr>
        <w:t xml:space="preserve"> </w:t>
      </w:r>
      <w:r w:rsidRPr="00823599">
        <w:rPr>
          <w:rStyle w:val="libFootnotenumChar"/>
          <w:rtl/>
        </w:rPr>
        <w:t>(15)</w:t>
      </w:r>
      <w:r w:rsidRPr="007E393C">
        <w:rPr>
          <w:rtl/>
        </w:rPr>
        <w:t xml:space="preserve"> تثنون علينا به</w:t>
      </w:r>
      <w:r>
        <w:rPr>
          <w:rtl/>
        </w:rPr>
        <w:t xml:space="preserve">، </w:t>
      </w:r>
      <w:r w:rsidRPr="007E393C">
        <w:rPr>
          <w:rtl/>
        </w:rPr>
        <w:t>ولكنّا إنّما أطعمناكم لوجه الله وطلب ثوابه.</w:t>
      </w:r>
    </w:p>
    <w:p w:rsidR="00175444" w:rsidRPr="007E393C" w:rsidRDefault="00175444" w:rsidP="00607E2C">
      <w:pPr>
        <w:pStyle w:val="libNormal"/>
        <w:rPr>
          <w:rtl/>
        </w:rPr>
      </w:pPr>
      <w:r w:rsidRPr="00081EBC">
        <w:rPr>
          <w:rStyle w:val="libAlaemChar"/>
          <w:rtl/>
        </w:rPr>
        <w:t>(</w:t>
      </w:r>
      <w:r w:rsidRPr="00081EBC">
        <w:rPr>
          <w:rStyle w:val="libAieChar"/>
          <w:rtl/>
        </w:rPr>
        <w:t>كُلًّا</w:t>
      </w:r>
      <w:r w:rsidRPr="00081EBC">
        <w:rPr>
          <w:rStyle w:val="libAlaemChar"/>
          <w:rtl/>
        </w:rPr>
        <w:t>)</w:t>
      </w:r>
      <w:r>
        <w:rPr>
          <w:rtl/>
        </w:rPr>
        <w:t xml:space="preserve">، </w:t>
      </w:r>
      <w:r w:rsidRPr="007E393C">
        <w:rPr>
          <w:rtl/>
        </w:rPr>
        <w:t>أي</w:t>
      </w:r>
      <w:r>
        <w:rPr>
          <w:rtl/>
        </w:rPr>
        <w:t xml:space="preserve">: </w:t>
      </w:r>
      <w:r w:rsidRPr="007E393C">
        <w:rPr>
          <w:rtl/>
        </w:rPr>
        <w:t>كلّ واحد من الفريقين. والتّنوين بدل من المضاف إليه.</w:t>
      </w:r>
    </w:p>
    <w:p w:rsidR="00175444" w:rsidRPr="007E393C" w:rsidRDefault="00175444" w:rsidP="00607E2C">
      <w:pPr>
        <w:pStyle w:val="libNormal"/>
        <w:rPr>
          <w:rtl/>
        </w:rPr>
      </w:pPr>
      <w:r w:rsidRPr="00081EBC">
        <w:rPr>
          <w:rStyle w:val="libAlaemChar"/>
          <w:rtl/>
        </w:rPr>
        <w:t>(</w:t>
      </w:r>
      <w:r w:rsidRPr="00081EBC">
        <w:rPr>
          <w:rStyle w:val="libAieChar"/>
          <w:rtl/>
        </w:rPr>
        <w:t>نُمِدُّ</w:t>
      </w:r>
      <w:r w:rsidRPr="00081EBC">
        <w:rPr>
          <w:rStyle w:val="libAlaemChar"/>
          <w:rtl/>
        </w:rPr>
        <w:t>)</w:t>
      </w:r>
      <w:r>
        <w:rPr>
          <w:rtl/>
        </w:rPr>
        <w:t xml:space="preserve">: </w:t>
      </w:r>
      <w:r w:rsidRPr="007E393C">
        <w:rPr>
          <w:rtl/>
        </w:rPr>
        <w:t>بالعطاء مرّة بعد أخرى</w:t>
      </w:r>
      <w:r>
        <w:rPr>
          <w:rtl/>
        </w:rPr>
        <w:t xml:space="preserve">، </w:t>
      </w:r>
      <w:r w:rsidRPr="007E393C">
        <w:rPr>
          <w:rtl/>
        </w:rPr>
        <w:t>ونجعل آنفه مدد السّالفة.</w:t>
      </w:r>
    </w:p>
    <w:p w:rsidR="00175444" w:rsidRPr="007E393C" w:rsidRDefault="00175444" w:rsidP="00607E2C">
      <w:pPr>
        <w:pStyle w:val="libNormal"/>
        <w:rPr>
          <w:rtl/>
        </w:rPr>
      </w:pPr>
      <w:r w:rsidRPr="00081EBC">
        <w:rPr>
          <w:rStyle w:val="libAlaemChar"/>
          <w:rtl/>
        </w:rPr>
        <w:t>(</w:t>
      </w:r>
      <w:r w:rsidRPr="00081EBC">
        <w:rPr>
          <w:rStyle w:val="libAieChar"/>
          <w:rtl/>
        </w:rPr>
        <w:t>هؤُلاءِ وَهَؤُلاءِ</w:t>
      </w:r>
      <w:r w:rsidRPr="00081EBC">
        <w:rPr>
          <w:rStyle w:val="libAlaemChar"/>
          <w:rtl/>
        </w:rPr>
        <w:t>)</w:t>
      </w:r>
      <w:r>
        <w:rPr>
          <w:rtl/>
        </w:rPr>
        <w:t xml:space="preserve">: </w:t>
      </w:r>
      <w:r w:rsidRPr="007E393C">
        <w:rPr>
          <w:rtl/>
        </w:rPr>
        <w:t>بدل من «كلّا»</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مِنْ عَطاءِ رَبِّكَ</w:t>
      </w:r>
      <w:r w:rsidRPr="00081EBC">
        <w:rPr>
          <w:rStyle w:val="libAlaemChar"/>
          <w:rtl/>
        </w:rPr>
        <w:t>)</w:t>
      </w:r>
      <w:r>
        <w:rPr>
          <w:rtl/>
        </w:rPr>
        <w:t xml:space="preserve">: </w:t>
      </w:r>
      <w:r w:rsidRPr="007E393C">
        <w:rPr>
          <w:rtl/>
        </w:rPr>
        <w:t>من معطاه</w:t>
      </w:r>
      <w:r>
        <w:rPr>
          <w:rtl/>
        </w:rPr>
        <w:t xml:space="preserve">، </w:t>
      </w:r>
      <w:r w:rsidRPr="007E393C">
        <w:rPr>
          <w:rtl/>
        </w:rPr>
        <w:t>متعلّق «بنمدّ»</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«فتلك» بدل «وهي»</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العبادة</w:t>
      </w:r>
      <w:r>
        <w:rPr>
          <w:rtl/>
        </w:rPr>
        <w:t>.</w:t>
      </w:r>
    </w:p>
    <w:p w:rsidR="00175444" w:rsidRDefault="00175444" w:rsidP="00E30200">
      <w:pPr>
        <w:pStyle w:val="libFootnote0"/>
        <w:rPr>
          <w:rtl/>
        </w:rPr>
      </w:pPr>
      <w:r>
        <w:rPr>
          <w:rtl/>
        </w:rPr>
        <w:t>(</w:t>
      </w:r>
      <w:r w:rsidRPr="007E393C">
        <w:rPr>
          <w:rtl/>
        </w:rPr>
        <w:t>3) النهج / 379</w:t>
      </w:r>
      <w:r>
        <w:rPr>
          <w:rtl/>
        </w:rPr>
        <w:t xml:space="preserve">، </w:t>
      </w:r>
      <w:r w:rsidRPr="007E393C">
        <w:rPr>
          <w:rtl/>
        </w:rPr>
        <w:t>الكتاب 24</w:t>
      </w:r>
      <w:r>
        <w:rPr>
          <w:rtl/>
        </w:rPr>
        <w:t>.</w:t>
      </w:r>
    </w:p>
    <w:p w:rsidR="00175444" w:rsidRDefault="00175444" w:rsidP="001A1931">
      <w:pPr>
        <w:pStyle w:val="libFootnote0"/>
        <w:rPr>
          <w:rtl/>
        </w:rPr>
      </w:pPr>
      <w:r>
        <w:rPr>
          <w:rtl/>
        </w:rPr>
        <w:t>(</w:t>
      </w:r>
      <w:r w:rsidRPr="007E393C">
        <w:rPr>
          <w:rtl/>
        </w:rPr>
        <w:t>4) يوجد في</w:t>
      </w:r>
      <w:r w:rsidR="001A1931" w:rsidRPr="001A1931">
        <w:rPr>
          <w:rtl/>
        </w:rPr>
        <w:t xml:space="preserve"> ب </w:t>
      </w:r>
      <w:r w:rsidRPr="007E393C">
        <w:rPr>
          <w:rtl/>
        </w:rPr>
        <w:t>بعدها زيادة</w:t>
      </w:r>
      <w:r>
        <w:rPr>
          <w:rtl/>
        </w:rPr>
        <w:t xml:space="preserve">: </w:t>
      </w:r>
      <w:r w:rsidRPr="007E393C">
        <w:rPr>
          <w:rtl/>
        </w:rPr>
        <w:t>الله</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ابتغاء وجه ربّه ليولجني به الجنّة ويعطني الأمنة</w:t>
      </w:r>
      <w:r>
        <w:rPr>
          <w:rtl/>
        </w:rPr>
        <w:t>.</w:t>
      </w:r>
    </w:p>
    <w:p w:rsidR="00175444" w:rsidRDefault="00175444" w:rsidP="00E30200">
      <w:pPr>
        <w:pStyle w:val="libFootnote0"/>
        <w:rPr>
          <w:rtl/>
        </w:rPr>
      </w:pPr>
      <w:r>
        <w:rPr>
          <w:rtl/>
        </w:rPr>
        <w:t>(</w:t>
      </w:r>
      <w:r w:rsidRPr="007E393C">
        <w:rPr>
          <w:rtl/>
        </w:rPr>
        <w:t>6) نفس المصدر / 466</w:t>
      </w:r>
      <w:r>
        <w:rPr>
          <w:rtl/>
        </w:rPr>
        <w:t xml:space="preserve">، </w:t>
      </w:r>
      <w:r w:rsidRPr="007E393C">
        <w:rPr>
          <w:rtl/>
        </w:rPr>
        <w:t>الكتاب 78</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«فاعلم» بدل «فيما أعلم»</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«والفقهاء متى» بدل «وألفتها منّي»</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كرم</w:t>
      </w:r>
      <w:r>
        <w:rPr>
          <w:rtl/>
        </w:rPr>
        <w:t>.</w:t>
      </w:r>
    </w:p>
    <w:p w:rsidR="00175444" w:rsidRDefault="00175444" w:rsidP="00E30200">
      <w:pPr>
        <w:pStyle w:val="libFootnote0"/>
        <w:rPr>
          <w:rtl/>
        </w:rPr>
      </w:pPr>
      <w:r>
        <w:rPr>
          <w:rtl/>
        </w:rPr>
        <w:t>(</w:t>
      </w:r>
      <w:r w:rsidRPr="007E393C">
        <w:rPr>
          <w:rtl/>
        </w:rPr>
        <w:t>10) الأمالي / 442</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11) نفس المصدر / 215</w:t>
      </w:r>
      <w:r>
        <w:rPr>
          <w:rtl/>
        </w:rPr>
        <w:t xml:space="preserve">، </w:t>
      </w:r>
      <w:r w:rsidRPr="007E393C">
        <w:rPr>
          <w:rtl/>
        </w:rPr>
        <w:t>ح 11</w:t>
      </w:r>
      <w:r>
        <w:rPr>
          <w:rtl/>
        </w:rPr>
        <w:t>.</w:t>
      </w:r>
    </w:p>
    <w:p w:rsidR="00175444" w:rsidRDefault="00175444" w:rsidP="00E30200">
      <w:pPr>
        <w:pStyle w:val="libFootnote0"/>
        <w:rPr>
          <w:rtl/>
        </w:rPr>
      </w:pPr>
      <w:r>
        <w:rPr>
          <w:rtl/>
        </w:rPr>
        <w:t>(</w:t>
      </w:r>
      <w:r w:rsidRPr="007E393C">
        <w:rPr>
          <w:rtl/>
        </w:rPr>
        <w:t>12) من المصدر</w:t>
      </w:r>
      <w:r>
        <w:rPr>
          <w:rtl/>
        </w:rPr>
        <w:t>.</w:t>
      </w:r>
    </w:p>
    <w:p w:rsidR="00175444" w:rsidRDefault="00175444" w:rsidP="00E30200">
      <w:pPr>
        <w:pStyle w:val="libFootnote0"/>
        <w:rPr>
          <w:rtl/>
        </w:rPr>
      </w:pPr>
      <w:r>
        <w:rPr>
          <w:rtl/>
        </w:rPr>
        <w:t>(</w:t>
      </w:r>
      <w:r w:rsidRPr="007E393C">
        <w:rPr>
          <w:rtl/>
        </w:rPr>
        <w:t>13) الدّهر / 1</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تكلّفوننا</w:t>
      </w:r>
      <w:r>
        <w:rPr>
          <w:rtl/>
        </w:rPr>
        <w:t>.</w:t>
      </w:r>
    </w:p>
    <w:p w:rsidR="00175444" w:rsidRDefault="00175444" w:rsidP="00E30200">
      <w:pPr>
        <w:pStyle w:val="libFootnote0"/>
        <w:rPr>
          <w:rtl/>
        </w:rPr>
      </w:pPr>
      <w:r>
        <w:rPr>
          <w:rtl/>
        </w:rPr>
        <w:t>(</w:t>
      </w:r>
      <w:r w:rsidRPr="007E393C">
        <w:rPr>
          <w:rtl/>
        </w:rPr>
        <w:t>15) ليس في ب</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وَما كانَ عَطاءُ رَبِّكَ مَحْظُوراً</w:t>
      </w:r>
      <w:r w:rsidRPr="00081EBC">
        <w:rPr>
          <w:rStyle w:val="libAlaemChar"/>
          <w:rtl/>
        </w:rPr>
        <w:t>)</w:t>
      </w:r>
      <w:r w:rsidRPr="007E393C">
        <w:rPr>
          <w:rtl/>
        </w:rPr>
        <w:t xml:space="preserve"> </w:t>
      </w:r>
      <w:r>
        <w:rPr>
          <w:rtl/>
        </w:rPr>
        <w:t>(</w:t>
      </w:r>
      <w:r w:rsidRPr="007E393C">
        <w:rPr>
          <w:rtl/>
        </w:rPr>
        <w:t>20)</w:t>
      </w:r>
      <w:r>
        <w:rPr>
          <w:rtl/>
        </w:rPr>
        <w:t xml:space="preserve">: </w:t>
      </w:r>
      <w:r w:rsidRPr="007E393C">
        <w:rPr>
          <w:rtl/>
        </w:rPr>
        <w:t>ممنوعا</w:t>
      </w:r>
      <w:r>
        <w:rPr>
          <w:rtl/>
        </w:rPr>
        <w:t xml:space="preserve">، </w:t>
      </w:r>
      <w:r w:rsidRPr="007E393C">
        <w:rPr>
          <w:rtl/>
        </w:rPr>
        <w:t>لا يمنعه في الدّنيا من مؤمن ولا كافر تفضّلا.</w:t>
      </w:r>
    </w:p>
    <w:p w:rsidR="00175444" w:rsidRPr="007E393C" w:rsidRDefault="00175444" w:rsidP="00607E2C">
      <w:pPr>
        <w:pStyle w:val="libNormal"/>
        <w:rPr>
          <w:rtl/>
        </w:rPr>
      </w:pPr>
      <w:r w:rsidRPr="00081EBC">
        <w:rPr>
          <w:rStyle w:val="libAlaemChar"/>
          <w:rtl/>
        </w:rPr>
        <w:t>(</w:t>
      </w:r>
      <w:r w:rsidRPr="00081EBC">
        <w:rPr>
          <w:rStyle w:val="libAieChar"/>
          <w:rtl/>
        </w:rPr>
        <w:t>انْظُرْ كَيْفَ فَضَّلْنا بَعْضَهُمْ عَلى بَعْضٍ</w:t>
      </w:r>
      <w:r w:rsidRPr="00081EBC">
        <w:rPr>
          <w:rStyle w:val="libAlaemChar"/>
          <w:rtl/>
        </w:rPr>
        <w:t>)</w:t>
      </w:r>
      <w:r>
        <w:rPr>
          <w:rtl/>
        </w:rPr>
        <w:t xml:space="preserve">: </w:t>
      </w:r>
      <w:r w:rsidRPr="007E393C">
        <w:rPr>
          <w:rtl/>
        </w:rPr>
        <w:t>في الرّزق.</w:t>
      </w:r>
    </w:p>
    <w:p w:rsidR="00175444" w:rsidRPr="007E393C" w:rsidRDefault="00175444" w:rsidP="00607E2C">
      <w:pPr>
        <w:pStyle w:val="libNormal"/>
        <w:rPr>
          <w:rtl/>
        </w:rPr>
      </w:pPr>
      <w:r w:rsidRPr="007E393C">
        <w:rPr>
          <w:rtl/>
        </w:rPr>
        <w:t>وانتصاب «كيف» «بفضّلنا» على الحال.</w:t>
      </w:r>
    </w:p>
    <w:p w:rsidR="00175444" w:rsidRPr="007E393C" w:rsidRDefault="00175444" w:rsidP="00607E2C">
      <w:pPr>
        <w:pStyle w:val="libNormal"/>
        <w:rPr>
          <w:rtl/>
        </w:rPr>
      </w:pPr>
      <w:r w:rsidRPr="00081EBC">
        <w:rPr>
          <w:rStyle w:val="libAlaemChar"/>
          <w:rtl/>
        </w:rPr>
        <w:t>(</w:t>
      </w:r>
      <w:r w:rsidRPr="00081EBC">
        <w:rPr>
          <w:rStyle w:val="libAieChar"/>
          <w:rtl/>
        </w:rPr>
        <w:t>وَلَلْآخِرَةُ أَكْبَرُ دَرَجاتٍ وَأَكْبَرُ تَفْضِيلاً</w:t>
      </w:r>
      <w:r w:rsidRPr="00081EBC">
        <w:rPr>
          <w:rStyle w:val="libAlaemChar"/>
          <w:rtl/>
        </w:rPr>
        <w:t>)</w:t>
      </w:r>
      <w:r w:rsidRPr="007E393C">
        <w:rPr>
          <w:rtl/>
        </w:rPr>
        <w:t xml:space="preserve"> </w:t>
      </w:r>
      <w:r>
        <w:rPr>
          <w:rtl/>
        </w:rPr>
        <w:t>(</w:t>
      </w:r>
      <w:r w:rsidRPr="007E393C">
        <w:rPr>
          <w:rtl/>
        </w:rPr>
        <w:t>21)</w:t>
      </w:r>
      <w:r>
        <w:rPr>
          <w:rtl/>
        </w:rPr>
        <w:t xml:space="preserve">، </w:t>
      </w:r>
      <w:r w:rsidRPr="007E393C">
        <w:rPr>
          <w:rtl/>
        </w:rPr>
        <w:t>أي</w:t>
      </w:r>
      <w:r>
        <w:rPr>
          <w:rtl/>
        </w:rPr>
        <w:t xml:space="preserve">: </w:t>
      </w:r>
      <w:r w:rsidRPr="007E393C">
        <w:rPr>
          <w:rtl/>
        </w:rPr>
        <w:t>التّفاوت في الآخرة أكبر</w:t>
      </w:r>
      <w:r>
        <w:rPr>
          <w:rtl/>
        </w:rPr>
        <w:t xml:space="preserve">، </w:t>
      </w:r>
      <w:r w:rsidRPr="007E393C">
        <w:rPr>
          <w:rtl/>
        </w:rPr>
        <w:t>لأنّ التّفاوت فيها بالجنّة ودرجاتها</w:t>
      </w:r>
      <w:r>
        <w:rPr>
          <w:rtl/>
        </w:rPr>
        <w:t xml:space="preserve">، </w:t>
      </w:r>
      <w:r w:rsidRPr="007E393C">
        <w:rPr>
          <w:rtl/>
        </w:rPr>
        <w:t>والنّار ودركاتها.</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وروي أنّ ما بين أعلى درجات الجنّة وأسفلها ما بين السّماء والأرض.</w:t>
      </w:r>
    </w:p>
    <w:p w:rsidR="00175444" w:rsidRPr="007E393C" w:rsidRDefault="00175444" w:rsidP="00607E2C">
      <w:pPr>
        <w:pStyle w:val="libNormal"/>
        <w:rPr>
          <w:rtl/>
        </w:rPr>
      </w:pPr>
      <w:r>
        <w:rPr>
          <w:rtl/>
        </w:rPr>
        <w:t>و</w:t>
      </w:r>
      <w:r w:rsidRPr="007E393C">
        <w:rPr>
          <w:rtl/>
        </w:rPr>
        <w:t>روى</w:t>
      </w:r>
      <w:r>
        <w:rPr>
          <w:rtl/>
        </w:rPr>
        <w:t xml:space="preserve"> العيّاشي </w:t>
      </w:r>
      <w:r w:rsidRPr="00823599">
        <w:rPr>
          <w:rStyle w:val="libFootnotenumChar"/>
          <w:rtl/>
        </w:rPr>
        <w:t>(2)</w:t>
      </w:r>
      <w:r>
        <w:rPr>
          <w:rtl/>
        </w:rPr>
        <w:t xml:space="preserve">، </w:t>
      </w:r>
      <w:r w:rsidRPr="007E393C">
        <w:rPr>
          <w:rtl/>
        </w:rPr>
        <w:t>بالإسناد</w:t>
      </w:r>
      <w:r>
        <w:rPr>
          <w:rtl/>
        </w:rPr>
        <w:t xml:space="preserve">: </w:t>
      </w:r>
      <w:r w:rsidRPr="007E393C">
        <w:rPr>
          <w:rtl/>
        </w:rPr>
        <w:t>عن أبي بصير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لا تقولنّ الجنّة واحدة</w:t>
      </w:r>
      <w:r>
        <w:rPr>
          <w:rtl/>
        </w:rPr>
        <w:t xml:space="preserve">، </w:t>
      </w:r>
      <w:r w:rsidRPr="007E393C">
        <w:rPr>
          <w:rtl/>
        </w:rPr>
        <w:t xml:space="preserve">إنّ الله يقول </w:t>
      </w:r>
      <w:r w:rsidRPr="00823599">
        <w:rPr>
          <w:rStyle w:val="libFootnotenumChar"/>
          <w:rtl/>
        </w:rPr>
        <w:t>(3)</w:t>
      </w:r>
      <w:r>
        <w:rPr>
          <w:rtl/>
        </w:rPr>
        <w:t xml:space="preserve">: </w:t>
      </w:r>
      <w:r w:rsidRPr="00081EBC">
        <w:rPr>
          <w:rStyle w:val="libAlaemChar"/>
          <w:rtl/>
        </w:rPr>
        <w:t>(</w:t>
      </w:r>
      <w:r w:rsidRPr="00081EBC">
        <w:rPr>
          <w:rStyle w:val="libAieChar"/>
          <w:rtl/>
        </w:rPr>
        <w:t>وَمِنْ دُونِهِما جَنَّتانِ</w:t>
      </w:r>
      <w:r w:rsidRPr="00081EBC">
        <w:rPr>
          <w:rStyle w:val="libAlaemChar"/>
          <w:rtl/>
        </w:rPr>
        <w:t>)</w:t>
      </w:r>
      <w:r>
        <w:rPr>
          <w:rtl/>
        </w:rPr>
        <w:t>.</w:t>
      </w:r>
      <w:r w:rsidRPr="007E393C">
        <w:rPr>
          <w:rtl/>
        </w:rPr>
        <w:t xml:space="preserve"> ولا تقولنّ درجة واحدة</w:t>
      </w:r>
      <w:r>
        <w:rPr>
          <w:rtl/>
        </w:rPr>
        <w:t xml:space="preserve">، </w:t>
      </w:r>
      <w:r w:rsidRPr="007E393C">
        <w:rPr>
          <w:rtl/>
        </w:rPr>
        <w:t>إنّ الله يقول</w:t>
      </w:r>
      <w:r>
        <w:rPr>
          <w:rtl/>
        </w:rPr>
        <w:t xml:space="preserve">: </w:t>
      </w:r>
      <w:r w:rsidRPr="007E393C">
        <w:rPr>
          <w:rtl/>
        </w:rPr>
        <w:t>درجات بعضها فوق بعض. إنّما تفاضل القوم بالأعمال.</w:t>
      </w:r>
    </w:p>
    <w:p w:rsidR="00175444" w:rsidRPr="007E393C" w:rsidRDefault="00175444" w:rsidP="00607E2C">
      <w:pPr>
        <w:pStyle w:val="libNormal"/>
        <w:rPr>
          <w:rtl/>
        </w:rPr>
      </w:pPr>
      <w:r w:rsidRPr="007E393C">
        <w:rPr>
          <w:rtl/>
        </w:rPr>
        <w:t>قال وقلت له</w:t>
      </w:r>
      <w:r>
        <w:rPr>
          <w:rtl/>
        </w:rPr>
        <w:t xml:space="preserve">: </w:t>
      </w:r>
      <w:r w:rsidRPr="007E393C">
        <w:rPr>
          <w:rtl/>
        </w:rPr>
        <w:t>إنّ المؤمنين يدخلان الجنّة فيكون أحدهما أرفع مكانا من الآخر</w:t>
      </w:r>
      <w:r>
        <w:rPr>
          <w:rtl/>
        </w:rPr>
        <w:t xml:space="preserve">، </w:t>
      </w:r>
      <w:r w:rsidRPr="007E393C">
        <w:rPr>
          <w:rtl/>
        </w:rPr>
        <w:t>فيشتهي أن يلقى صاحبه.</w:t>
      </w:r>
    </w:p>
    <w:p w:rsidR="00175444" w:rsidRPr="007E393C" w:rsidRDefault="00175444" w:rsidP="00607E2C">
      <w:pPr>
        <w:pStyle w:val="libNormal"/>
        <w:rPr>
          <w:rtl/>
        </w:rPr>
      </w:pPr>
      <w:r w:rsidRPr="007E393C">
        <w:rPr>
          <w:rtl/>
        </w:rPr>
        <w:t>قال</w:t>
      </w:r>
      <w:r>
        <w:rPr>
          <w:rtl/>
        </w:rPr>
        <w:t xml:space="preserve">: </w:t>
      </w:r>
      <w:r w:rsidRPr="007E393C">
        <w:rPr>
          <w:rtl/>
        </w:rPr>
        <w:t>من كان فوقه فله أن يهبط</w:t>
      </w:r>
      <w:r>
        <w:rPr>
          <w:rtl/>
        </w:rPr>
        <w:t xml:space="preserve">، </w:t>
      </w:r>
      <w:r w:rsidRPr="007E393C">
        <w:rPr>
          <w:rtl/>
        </w:rPr>
        <w:t>ومن كان تحته لم يكن له أن يصعد لأنّه لم يبلغ ذلك المكان</w:t>
      </w:r>
      <w:r>
        <w:rPr>
          <w:rtl/>
        </w:rPr>
        <w:t xml:space="preserve">، </w:t>
      </w:r>
      <w:r w:rsidRPr="007E393C">
        <w:rPr>
          <w:rtl/>
        </w:rPr>
        <w:t>ولكنّهم إذا أحبّوا ذلك واشتهوه التقوا على الأسرّة.</w:t>
      </w:r>
    </w:p>
    <w:p w:rsidR="00175444" w:rsidRPr="007E393C" w:rsidRDefault="00175444" w:rsidP="00607E2C">
      <w:pPr>
        <w:pStyle w:val="libNormal"/>
        <w:rPr>
          <w:rtl/>
        </w:rPr>
      </w:pPr>
      <w:r w:rsidRPr="007E393C">
        <w:rPr>
          <w:rtl/>
        </w:rPr>
        <w:t xml:space="preserve">عن أنس </w:t>
      </w:r>
      <w:r w:rsidRPr="00823599">
        <w:rPr>
          <w:rStyle w:val="libFootnotenumChar"/>
          <w:rtl/>
        </w:rPr>
        <w:t>(4)</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وإنّما يرتفع العباد غدا في الدّرجات وينالون الزّلفى من ربّهم على قدر عقولهم.</w:t>
      </w:r>
    </w:p>
    <w:p w:rsidR="00175444" w:rsidRPr="007E393C" w:rsidRDefault="00175444" w:rsidP="00607E2C">
      <w:pPr>
        <w:pStyle w:val="libNormal"/>
        <w:rPr>
          <w:rtl/>
        </w:rPr>
      </w:pPr>
      <w:r>
        <w:rPr>
          <w:rtl/>
        </w:rPr>
        <w:t>و</w:t>
      </w:r>
      <w:r w:rsidRPr="007E393C">
        <w:rPr>
          <w:rtl/>
        </w:rPr>
        <w:t xml:space="preserve">في كتاب جعفر بن محمّد الدّوريستيّ </w:t>
      </w:r>
      <w:r w:rsidRPr="00823599">
        <w:rPr>
          <w:rStyle w:val="libFootnotenumChar"/>
          <w:rtl/>
        </w:rPr>
        <w:t>(5)</w:t>
      </w:r>
      <w:r>
        <w:rPr>
          <w:rtl/>
        </w:rPr>
        <w:t xml:space="preserve">، </w:t>
      </w:r>
      <w:r w:rsidRPr="007E393C">
        <w:rPr>
          <w:rtl/>
        </w:rPr>
        <w:t>بإسناده إلى عمرو بن ميمون</w:t>
      </w:r>
      <w:r>
        <w:rPr>
          <w:rtl/>
        </w:rPr>
        <w:t xml:space="preserve">: </w:t>
      </w:r>
      <w:r w:rsidRPr="007E393C">
        <w:rPr>
          <w:rtl/>
        </w:rPr>
        <w:t>أنّ ابن مسعود حدّثهم</w:t>
      </w:r>
      <w:r>
        <w:rPr>
          <w:rtl/>
        </w:rPr>
        <w:t xml:space="preserve">، </w:t>
      </w:r>
      <w:r w:rsidRPr="007E393C">
        <w:rPr>
          <w:rtl/>
        </w:rPr>
        <w:t>عن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يكون في النّار قوم ما شاء الله أن يكونوا</w:t>
      </w:r>
      <w:r>
        <w:rPr>
          <w:rtl/>
        </w:rPr>
        <w:t xml:space="preserve">، </w:t>
      </w:r>
      <w:r w:rsidRPr="007E393C">
        <w:rPr>
          <w:rtl/>
        </w:rPr>
        <w:t>ثمّ يرحمهم الله فيكونون في أدنى الجنّة</w:t>
      </w:r>
      <w:r>
        <w:rPr>
          <w:rtl/>
        </w:rPr>
        <w:t xml:space="preserve">، </w:t>
      </w:r>
      <w:r w:rsidRPr="007E393C">
        <w:rPr>
          <w:rtl/>
        </w:rPr>
        <w:t>فيغتسلون في نهر الحياة</w:t>
      </w:r>
      <w:r>
        <w:rPr>
          <w:rtl/>
        </w:rPr>
        <w:t xml:space="preserve">، </w:t>
      </w:r>
      <w:r w:rsidRPr="007E393C">
        <w:rPr>
          <w:rtl/>
        </w:rPr>
        <w:t>يسمّيهم أهل الجنّة</w:t>
      </w:r>
      <w:r>
        <w:rPr>
          <w:rtl/>
        </w:rPr>
        <w:t xml:space="preserve">: </w:t>
      </w:r>
      <w:r w:rsidRPr="007E393C">
        <w:rPr>
          <w:rtl/>
        </w:rPr>
        <w:t>الجهنّميّون. لو أضاف أحدهم أهل الدّنيا لأطعمهم وسقاهم وفرشهم ولحفهم وروّحهم</w:t>
      </w:r>
      <w:r>
        <w:rPr>
          <w:rtl/>
        </w:rPr>
        <w:t xml:space="preserve">، </w:t>
      </w:r>
      <w:r w:rsidRPr="007E393C">
        <w:rPr>
          <w:rtl/>
        </w:rPr>
        <w:t>لا ينقص ذلك.</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عليّ بن محمّد بن عبد الله</w:t>
      </w:r>
      <w:r>
        <w:rPr>
          <w:rtl/>
        </w:rPr>
        <w:t xml:space="preserve">، </w:t>
      </w:r>
      <w:r w:rsidRPr="007E393C">
        <w:rPr>
          <w:rtl/>
        </w:rPr>
        <w:t>عن إبراهيم بن إسحاق الأحمر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407</w:t>
      </w:r>
      <w:r>
        <w:rPr>
          <w:rtl/>
        </w:rPr>
        <w:t>.</w:t>
      </w:r>
    </w:p>
    <w:p w:rsidR="00175444" w:rsidRDefault="00175444" w:rsidP="00E30200">
      <w:pPr>
        <w:pStyle w:val="libFootnote0"/>
        <w:rPr>
          <w:rtl/>
        </w:rPr>
      </w:pPr>
      <w:r>
        <w:rPr>
          <w:rtl/>
        </w:rPr>
        <w:t>(</w:t>
      </w:r>
      <w:r w:rsidRPr="007E393C">
        <w:rPr>
          <w:rtl/>
        </w:rPr>
        <w:t>2) نفس المصدر 5 / 210</w:t>
      </w:r>
      <w:r>
        <w:rPr>
          <w:rtl/>
        </w:rPr>
        <w:t xml:space="preserve">، </w:t>
      </w:r>
      <w:r w:rsidRPr="007E393C">
        <w:rPr>
          <w:rtl/>
        </w:rPr>
        <w:t>وفيه صدر للحديث</w:t>
      </w:r>
      <w:r>
        <w:rPr>
          <w:rtl/>
        </w:rPr>
        <w:t>.</w:t>
      </w:r>
    </w:p>
    <w:p w:rsidR="00175444" w:rsidRDefault="00175444" w:rsidP="00E30200">
      <w:pPr>
        <w:pStyle w:val="libFootnote0"/>
        <w:rPr>
          <w:rtl/>
        </w:rPr>
      </w:pPr>
      <w:r>
        <w:rPr>
          <w:rtl/>
        </w:rPr>
        <w:t>(</w:t>
      </w:r>
      <w:r w:rsidRPr="007E393C">
        <w:rPr>
          <w:rtl/>
        </w:rPr>
        <w:t>3) الرحمن / 62</w:t>
      </w:r>
      <w:r>
        <w:rPr>
          <w:rtl/>
        </w:rPr>
        <w:t>.</w:t>
      </w:r>
    </w:p>
    <w:p w:rsidR="00175444" w:rsidRDefault="00175444" w:rsidP="00E30200">
      <w:pPr>
        <w:pStyle w:val="libFootnote0"/>
        <w:rPr>
          <w:rtl/>
        </w:rPr>
      </w:pPr>
      <w:r>
        <w:rPr>
          <w:rtl/>
        </w:rPr>
        <w:t>(</w:t>
      </w:r>
      <w:r w:rsidRPr="007E393C">
        <w:rPr>
          <w:rtl/>
        </w:rPr>
        <w:t>4) نور الثقلين 3 / 147</w:t>
      </w:r>
      <w:r>
        <w:rPr>
          <w:rtl/>
        </w:rPr>
        <w:t xml:space="preserve">، </w:t>
      </w:r>
      <w:r w:rsidRPr="007E393C">
        <w:rPr>
          <w:rtl/>
        </w:rPr>
        <w:t>ح 125</w:t>
      </w:r>
      <w:r>
        <w:rPr>
          <w:rtl/>
        </w:rPr>
        <w:t>.</w:t>
      </w:r>
    </w:p>
    <w:p w:rsidR="00175444" w:rsidRDefault="00175444" w:rsidP="00E30200">
      <w:pPr>
        <w:pStyle w:val="libFootnote0"/>
        <w:rPr>
          <w:rtl/>
        </w:rPr>
      </w:pPr>
      <w:r>
        <w:rPr>
          <w:rtl/>
        </w:rPr>
        <w:t>(</w:t>
      </w:r>
      <w:r w:rsidRPr="007E393C">
        <w:rPr>
          <w:rtl/>
        </w:rPr>
        <w:t>5) نفس المصدر</w:t>
      </w:r>
      <w:r>
        <w:rPr>
          <w:rtl/>
        </w:rPr>
        <w:t xml:space="preserve">، </w:t>
      </w:r>
      <w:r w:rsidRPr="007E393C">
        <w:rPr>
          <w:rtl/>
        </w:rPr>
        <w:t>ح 126</w:t>
      </w:r>
      <w:r>
        <w:rPr>
          <w:rtl/>
        </w:rPr>
        <w:t>.</w:t>
      </w:r>
    </w:p>
    <w:p w:rsidR="00175444" w:rsidRDefault="00175444" w:rsidP="00E30200">
      <w:pPr>
        <w:pStyle w:val="libFootnote0"/>
        <w:rPr>
          <w:rtl/>
        </w:rPr>
      </w:pPr>
      <w:r>
        <w:rPr>
          <w:rtl/>
        </w:rPr>
        <w:t>(</w:t>
      </w:r>
      <w:r w:rsidRPr="007E393C">
        <w:rPr>
          <w:rtl/>
        </w:rPr>
        <w:t>6) الكافي 1 / 11</w:t>
      </w:r>
      <w:r>
        <w:rPr>
          <w:rtl/>
        </w:rPr>
        <w:t xml:space="preserve"> ـ </w:t>
      </w:r>
      <w:r w:rsidRPr="007E393C">
        <w:rPr>
          <w:rtl/>
        </w:rPr>
        <w:t>12</w:t>
      </w:r>
      <w:r>
        <w:rPr>
          <w:rtl/>
        </w:rPr>
        <w:t xml:space="preserve">، </w:t>
      </w:r>
      <w:r w:rsidRPr="007E393C">
        <w:rPr>
          <w:rtl/>
        </w:rPr>
        <w:t>ح 8</w:t>
      </w:r>
      <w:r>
        <w:rPr>
          <w:rtl/>
        </w:rPr>
        <w:t>.</w:t>
      </w:r>
    </w:p>
    <w:p w:rsidR="00175444" w:rsidRPr="007E393C" w:rsidRDefault="00175444" w:rsidP="00607E2C">
      <w:pPr>
        <w:pStyle w:val="libNormal0"/>
        <w:rPr>
          <w:rtl/>
        </w:rPr>
      </w:pPr>
      <w:r>
        <w:rPr>
          <w:rtl/>
        </w:rPr>
        <w:br w:type="page"/>
      </w:r>
      <w:r w:rsidRPr="007E393C">
        <w:rPr>
          <w:rtl/>
        </w:rPr>
        <w:lastRenderedPageBreak/>
        <w:t>عن محمّد بن سليمان الدّيلميّ</w:t>
      </w:r>
      <w:r>
        <w:rPr>
          <w:rtl/>
        </w:rPr>
        <w:t xml:space="preserve">، </w:t>
      </w:r>
      <w:r w:rsidRPr="007E393C">
        <w:rPr>
          <w:rtl/>
        </w:rPr>
        <w:t>عن أبيه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 xml:space="preserve">فلان من عبادته ودينه </w:t>
      </w:r>
      <w:r>
        <w:rPr>
          <w:rtl/>
        </w:rPr>
        <w:t>و</w:t>
      </w:r>
      <w:r>
        <w:rPr>
          <w:rFonts w:hint="cs"/>
          <w:rtl/>
        </w:rPr>
        <w:t xml:space="preserve"> </w:t>
      </w:r>
      <w:r w:rsidRPr="00823599">
        <w:rPr>
          <w:rStyle w:val="libFootnotenumChar"/>
          <w:rtl/>
        </w:rPr>
        <w:t>(1)</w:t>
      </w:r>
      <w:r w:rsidRPr="007E393C">
        <w:rPr>
          <w:rtl/>
        </w:rPr>
        <w:t xml:space="preserve"> فضله كذا.</w:t>
      </w:r>
    </w:p>
    <w:p w:rsidR="00175444" w:rsidRPr="007E393C" w:rsidRDefault="00175444" w:rsidP="00607E2C">
      <w:pPr>
        <w:pStyle w:val="libNormal"/>
        <w:rPr>
          <w:rtl/>
        </w:rPr>
      </w:pPr>
      <w:r w:rsidRPr="007E393C">
        <w:rPr>
          <w:rtl/>
        </w:rPr>
        <w:t>فقال</w:t>
      </w:r>
      <w:r>
        <w:rPr>
          <w:rtl/>
        </w:rPr>
        <w:t xml:space="preserve">: </w:t>
      </w:r>
      <w:r w:rsidRPr="007E393C">
        <w:rPr>
          <w:rtl/>
        </w:rPr>
        <w:t>كيف عقله</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لا أدري</w:t>
      </w:r>
      <w:r>
        <w:rPr>
          <w:rtl/>
        </w:rPr>
        <w:t xml:space="preserve">، </w:t>
      </w:r>
      <w:r w:rsidRPr="007E393C">
        <w:rPr>
          <w:rtl/>
        </w:rPr>
        <w:t>فقال</w:t>
      </w:r>
      <w:r>
        <w:rPr>
          <w:rtl/>
        </w:rPr>
        <w:t xml:space="preserve">: </w:t>
      </w:r>
      <w:r w:rsidRPr="007E393C">
        <w:rPr>
          <w:rtl/>
        </w:rPr>
        <w:t>إنّ الثّواب على قدر العقل</w:t>
      </w:r>
      <w:r>
        <w:rPr>
          <w:rtl/>
        </w:rPr>
        <w:t xml:space="preserve">، </w:t>
      </w:r>
      <w:r w:rsidRPr="007E393C">
        <w:rPr>
          <w:rtl/>
        </w:rPr>
        <w:t>إنّ رجلا من بني إسرائيل كان يعبد الله في جزيرة من جزائر البحر خضراء نضرة كثيرة الشّجر ظاهرة الماء</w:t>
      </w:r>
      <w:r>
        <w:rPr>
          <w:rtl/>
        </w:rPr>
        <w:t xml:space="preserve">، </w:t>
      </w:r>
      <w:r w:rsidRPr="007E393C">
        <w:rPr>
          <w:rtl/>
        </w:rPr>
        <w:t>وأنّ ملكا من الملائكة مرّ به</w:t>
      </w:r>
      <w:r>
        <w:rPr>
          <w:rtl/>
        </w:rPr>
        <w:t xml:space="preserve">، </w:t>
      </w:r>
      <w:r w:rsidRPr="007E393C">
        <w:rPr>
          <w:rtl/>
        </w:rPr>
        <w:t>فقال</w:t>
      </w:r>
      <w:r>
        <w:rPr>
          <w:rtl/>
        </w:rPr>
        <w:t xml:space="preserve">: </w:t>
      </w:r>
      <w:r w:rsidRPr="007E393C">
        <w:rPr>
          <w:rtl/>
        </w:rPr>
        <w:t>يا ربّ</w:t>
      </w:r>
      <w:r>
        <w:rPr>
          <w:rtl/>
        </w:rPr>
        <w:t xml:space="preserve">، </w:t>
      </w:r>
      <w:r w:rsidRPr="007E393C">
        <w:rPr>
          <w:rtl/>
        </w:rPr>
        <w:t>أرني ثواب عبدك هذا.</w:t>
      </w:r>
    </w:p>
    <w:p w:rsidR="00175444" w:rsidRPr="007E393C" w:rsidRDefault="00175444" w:rsidP="00607E2C">
      <w:pPr>
        <w:pStyle w:val="libNormal"/>
        <w:rPr>
          <w:rtl/>
        </w:rPr>
      </w:pPr>
      <w:r w:rsidRPr="007E393C">
        <w:rPr>
          <w:rtl/>
        </w:rPr>
        <w:t>فأراه الله ذلك</w:t>
      </w:r>
      <w:r>
        <w:rPr>
          <w:rtl/>
        </w:rPr>
        <w:t xml:space="preserve">، </w:t>
      </w:r>
      <w:r w:rsidRPr="007E393C">
        <w:rPr>
          <w:rtl/>
        </w:rPr>
        <w:t>فاستقلّه الملك.</w:t>
      </w:r>
    </w:p>
    <w:p w:rsidR="00175444" w:rsidRPr="007E393C" w:rsidRDefault="00175444" w:rsidP="00607E2C">
      <w:pPr>
        <w:pStyle w:val="libNormal"/>
        <w:rPr>
          <w:rtl/>
        </w:rPr>
      </w:pPr>
      <w:r w:rsidRPr="007E393C">
        <w:rPr>
          <w:rtl/>
        </w:rPr>
        <w:t>فأوحى الله إليه</w:t>
      </w:r>
      <w:r>
        <w:rPr>
          <w:rtl/>
        </w:rPr>
        <w:t xml:space="preserve">: </w:t>
      </w:r>
      <w:r w:rsidRPr="007E393C">
        <w:rPr>
          <w:rtl/>
        </w:rPr>
        <w:t>أن اصحبه.</w:t>
      </w:r>
    </w:p>
    <w:p w:rsidR="00175444" w:rsidRPr="007E393C" w:rsidRDefault="00175444" w:rsidP="00607E2C">
      <w:pPr>
        <w:pStyle w:val="libNormal"/>
        <w:rPr>
          <w:rtl/>
        </w:rPr>
      </w:pPr>
      <w:r w:rsidRPr="007E393C">
        <w:rPr>
          <w:rtl/>
        </w:rPr>
        <w:t>فأتاه الملك في صورة إنسيّ</w:t>
      </w:r>
      <w:r>
        <w:rPr>
          <w:rtl/>
        </w:rPr>
        <w:t xml:space="preserve">، </w:t>
      </w:r>
      <w:r w:rsidRPr="007E393C">
        <w:rPr>
          <w:rtl/>
        </w:rPr>
        <w:t>فقال له</w:t>
      </w:r>
      <w:r>
        <w:rPr>
          <w:rtl/>
        </w:rPr>
        <w:t xml:space="preserve">: </w:t>
      </w:r>
      <w:r w:rsidRPr="007E393C">
        <w:rPr>
          <w:rtl/>
        </w:rPr>
        <w:t>من أنت</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أنا رجل عابد بلغني مكانك وعبادتك في هذا المكان</w:t>
      </w:r>
      <w:r>
        <w:rPr>
          <w:rtl/>
        </w:rPr>
        <w:t xml:space="preserve">، </w:t>
      </w:r>
      <w:r w:rsidRPr="007E393C">
        <w:rPr>
          <w:rtl/>
        </w:rPr>
        <w:t>فأتيتك لأعبد الله معك.</w:t>
      </w:r>
    </w:p>
    <w:p w:rsidR="00175444" w:rsidRPr="007E393C" w:rsidRDefault="00175444" w:rsidP="00607E2C">
      <w:pPr>
        <w:pStyle w:val="libNormal"/>
        <w:rPr>
          <w:rtl/>
        </w:rPr>
      </w:pPr>
      <w:r w:rsidRPr="007E393C">
        <w:rPr>
          <w:rtl/>
        </w:rPr>
        <w:t>فكان معه يومه ذلك</w:t>
      </w:r>
      <w:r>
        <w:rPr>
          <w:rtl/>
        </w:rPr>
        <w:t xml:space="preserve">، </w:t>
      </w:r>
      <w:r w:rsidRPr="007E393C">
        <w:rPr>
          <w:rtl/>
        </w:rPr>
        <w:t xml:space="preserve">فلمّا أصبحا </w:t>
      </w:r>
      <w:r w:rsidRPr="00823599">
        <w:rPr>
          <w:rStyle w:val="libFootnotenumChar"/>
          <w:rtl/>
        </w:rPr>
        <w:t>(2)</w:t>
      </w:r>
      <w:r w:rsidRPr="007E393C">
        <w:rPr>
          <w:rtl/>
        </w:rPr>
        <w:t xml:space="preserve"> قال له الملك</w:t>
      </w:r>
      <w:r>
        <w:rPr>
          <w:rtl/>
        </w:rPr>
        <w:t xml:space="preserve">: </w:t>
      </w:r>
      <w:r w:rsidRPr="007E393C">
        <w:rPr>
          <w:rtl/>
        </w:rPr>
        <w:t>إنّ مكانك لنزه</w:t>
      </w:r>
      <w:r>
        <w:rPr>
          <w:rtl/>
        </w:rPr>
        <w:t xml:space="preserve">، </w:t>
      </w:r>
      <w:r w:rsidRPr="007E393C">
        <w:rPr>
          <w:rtl/>
        </w:rPr>
        <w:t>وما يصلح إلّا للعبادة.</w:t>
      </w:r>
    </w:p>
    <w:p w:rsidR="00175444" w:rsidRPr="007E393C" w:rsidRDefault="00175444" w:rsidP="00607E2C">
      <w:pPr>
        <w:pStyle w:val="libNormal"/>
        <w:rPr>
          <w:rtl/>
        </w:rPr>
      </w:pPr>
      <w:r w:rsidRPr="007E393C">
        <w:rPr>
          <w:rtl/>
        </w:rPr>
        <w:t>فقال له العابد</w:t>
      </w:r>
      <w:r>
        <w:rPr>
          <w:rtl/>
        </w:rPr>
        <w:t xml:space="preserve">: </w:t>
      </w:r>
      <w:r w:rsidRPr="007E393C">
        <w:rPr>
          <w:rtl/>
        </w:rPr>
        <w:t>إنّ لمكاننا هذا عيبا.</w:t>
      </w:r>
    </w:p>
    <w:p w:rsidR="00175444" w:rsidRPr="007E393C" w:rsidRDefault="00175444" w:rsidP="00607E2C">
      <w:pPr>
        <w:pStyle w:val="libNormal"/>
        <w:rPr>
          <w:rtl/>
        </w:rPr>
      </w:pPr>
      <w:r w:rsidRPr="007E393C">
        <w:rPr>
          <w:rtl/>
        </w:rPr>
        <w:t>فقال</w:t>
      </w:r>
      <w:r>
        <w:rPr>
          <w:rtl/>
        </w:rPr>
        <w:t xml:space="preserve">: </w:t>
      </w:r>
      <w:r w:rsidRPr="007E393C">
        <w:rPr>
          <w:rtl/>
        </w:rPr>
        <w:t>وما هو</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ليس لرّبنا بهيمة</w:t>
      </w:r>
      <w:r>
        <w:rPr>
          <w:rtl/>
        </w:rPr>
        <w:t xml:space="preserve">، </w:t>
      </w:r>
      <w:r w:rsidRPr="007E393C">
        <w:rPr>
          <w:rtl/>
        </w:rPr>
        <w:t>فلو كان له حمار رعيناه في هذا الموضع فإنّ هذا الحشيش يضيع.</w:t>
      </w:r>
    </w:p>
    <w:p w:rsidR="00175444" w:rsidRPr="007E393C" w:rsidRDefault="00175444" w:rsidP="00607E2C">
      <w:pPr>
        <w:pStyle w:val="libNormal"/>
        <w:rPr>
          <w:rtl/>
        </w:rPr>
      </w:pPr>
      <w:r w:rsidRPr="007E393C">
        <w:rPr>
          <w:rtl/>
        </w:rPr>
        <w:t>فقال له الملك</w:t>
      </w:r>
      <w:r>
        <w:rPr>
          <w:rtl/>
        </w:rPr>
        <w:t xml:space="preserve">: </w:t>
      </w:r>
      <w:r w:rsidRPr="007E393C">
        <w:rPr>
          <w:rtl/>
        </w:rPr>
        <w:t>وما لربّك حمار</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لو كان له حمار ما كان يضيع مثل هذا الحشيش.</w:t>
      </w:r>
    </w:p>
    <w:p w:rsidR="00175444" w:rsidRPr="007E393C" w:rsidRDefault="00175444" w:rsidP="00607E2C">
      <w:pPr>
        <w:pStyle w:val="libNormal"/>
        <w:rPr>
          <w:rtl/>
        </w:rPr>
      </w:pPr>
      <w:r w:rsidRPr="007E393C">
        <w:rPr>
          <w:rtl/>
        </w:rPr>
        <w:t>فأوحى الله إلى الملك</w:t>
      </w:r>
      <w:r>
        <w:rPr>
          <w:rtl/>
        </w:rPr>
        <w:t xml:space="preserve">: </w:t>
      </w:r>
      <w:r w:rsidRPr="007E393C">
        <w:rPr>
          <w:rtl/>
        </w:rPr>
        <w:t>إنّما أثيبه على قدر عقله.</w:t>
      </w:r>
    </w:p>
    <w:p w:rsidR="00175444" w:rsidRPr="007E393C" w:rsidRDefault="00175444" w:rsidP="00607E2C">
      <w:pPr>
        <w:pStyle w:val="libNormal"/>
        <w:rPr>
          <w:rtl/>
        </w:rPr>
      </w:pPr>
      <w:r w:rsidRPr="00081EBC">
        <w:rPr>
          <w:rStyle w:val="libAlaemChar"/>
          <w:rtl/>
        </w:rPr>
        <w:t>(</w:t>
      </w:r>
      <w:r w:rsidRPr="00081EBC">
        <w:rPr>
          <w:rStyle w:val="libAieChar"/>
          <w:rtl/>
        </w:rPr>
        <w:t>لا تَجْعَلْ مَعَ اللهِ إِلهاً آخَرَ</w:t>
      </w:r>
      <w:r w:rsidRPr="00081EBC">
        <w:rPr>
          <w:rStyle w:val="libAlaemChar"/>
          <w:rtl/>
        </w:rPr>
        <w:t>)</w:t>
      </w:r>
      <w:r>
        <w:rPr>
          <w:rtl/>
        </w:rPr>
        <w:t xml:space="preserve">: </w:t>
      </w:r>
      <w:r w:rsidRPr="007E393C">
        <w:rPr>
          <w:rtl/>
        </w:rPr>
        <w:t>الخطاب للرّسول والمراد به أمّته</w:t>
      </w:r>
      <w:r>
        <w:rPr>
          <w:rtl/>
        </w:rPr>
        <w:t xml:space="preserve">، </w:t>
      </w:r>
      <w:r w:rsidRPr="007E393C">
        <w:rPr>
          <w:rtl/>
        </w:rPr>
        <w:t>أو لكلّ أحد.</w:t>
      </w:r>
    </w:p>
    <w:p w:rsidR="00175444" w:rsidRPr="007E393C" w:rsidRDefault="00175444" w:rsidP="00607E2C">
      <w:pPr>
        <w:pStyle w:val="libNormal"/>
        <w:rPr>
          <w:rtl/>
        </w:rPr>
      </w:pPr>
      <w:r w:rsidRPr="00081EBC">
        <w:rPr>
          <w:rStyle w:val="libAlaemChar"/>
          <w:rtl/>
        </w:rPr>
        <w:t>(</w:t>
      </w:r>
      <w:r w:rsidRPr="00081EBC">
        <w:rPr>
          <w:rStyle w:val="libAieChar"/>
          <w:rtl/>
        </w:rPr>
        <w:t>فَتَقْعُدَ</w:t>
      </w:r>
      <w:r w:rsidRPr="00081EBC">
        <w:rPr>
          <w:rStyle w:val="libAlaemChar"/>
          <w:rtl/>
        </w:rPr>
        <w:t>)</w:t>
      </w:r>
      <w:r>
        <w:rPr>
          <w:rtl/>
        </w:rPr>
        <w:t xml:space="preserve">: </w:t>
      </w:r>
      <w:r w:rsidRPr="007E393C">
        <w:rPr>
          <w:rtl/>
        </w:rPr>
        <w:t>فتصير</w:t>
      </w:r>
      <w:r>
        <w:rPr>
          <w:rtl/>
        </w:rPr>
        <w:t xml:space="preserve">، </w:t>
      </w:r>
      <w:r w:rsidRPr="007E393C">
        <w:rPr>
          <w:rtl/>
        </w:rPr>
        <w:t>من قولهم</w:t>
      </w:r>
      <w:r>
        <w:rPr>
          <w:rtl/>
        </w:rPr>
        <w:t xml:space="preserve">: </w:t>
      </w:r>
      <w:r w:rsidRPr="007E393C">
        <w:rPr>
          <w:rtl/>
        </w:rPr>
        <w:t>شحذ الشّفرة حتّى قعدت كأنّها حربة. أو فتعجز</w:t>
      </w:r>
      <w:r>
        <w:rPr>
          <w:rtl/>
        </w:rPr>
        <w:t xml:space="preserve">، </w:t>
      </w:r>
      <w:r w:rsidRPr="007E393C">
        <w:rPr>
          <w:rtl/>
        </w:rPr>
        <w:t>من قولهم</w:t>
      </w:r>
      <w:r>
        <w:rPr>
          <w:rtl/>
        </w:rPr>
        <w:t xml:space="preserve">: </w:t>
      </w:r>
      <w:r w:rsidRPr="007E393C">
        <w:rPr>
          <w:rtl/>
        </w:rPr>
        <w:t>قعد عن الشّيء</w:t>
      </w:r>
      <w:r>
        <w:rPr>
          <w:rtl/>
        </w:rPr>
        <w:t xml:space="preserve">: </w:t>
      </w:r>
      <w:r w:rsidRPr="007E393C">
        <w:rPr>
          <w:rtl/>
        </w:rPr>
        <w:t>إذا عجز عنه.</w:t>
      </w:r>
    </w:p>
    <w:p w:rsidR="00175444" w:rsidRPr="007E393C" w:rsidRDefault="00175444" w:rsidP="00607E2C">
      <w:pPr>
        <w:pStyle w:val="libNormal"/>
        <w:rPr>
          <w:rtl/>
        </w:rPr>
      </w:pPr>
      <w:r w:rsidRPr="00081EBC">
        <w:rPr>
          <w:rStyle w:val="libAlaemChar"/>
          <w:rtl/>
        </w:rPr>
        <w:t>(</w:t>
      </w:r>
      <w:r w:rsidRPr="00081EBC">
        <w:rPr>
          <w:rStyle w:val="libAieChar"/>
          <w:rtl/>
        </w:rPr>
        <w:t>مَذْمُوماً مَخْذُولاً</w:t>
      </w:r>
      <w:r w:rsidRPr="00081EBC">
        <w:rPr>
          <w:rStyle w:val="libAlaemChar"/>
          <w:rtl/>
        </w:rPr>
        <w:t>)</w:t>
      </w:r>
      <w:r w:rsidRPr="007E393C">
        <w:rPr>
          <w:rtl/>
        </w:rPr>
        <w:t xml:space="preserve"> </w:t>
      </w:r>
      <w:r>
        <w:rPr>
          <w:rtl/>
        </w:rPr>
        <w:t>(</w:t>
      </w:r>
      <w:r w:rsidRPr="007E393C">
        <w:rPr>
          <w:rtl/>
        </w:rPr>
        <w:t>22)</w:t>
      </w:r>
      <w:r>
        <w:rPr>
          <w:rtl/>
        </w:rPr>
        <w:t xml:space="preserve">: </w:t>
      </w:r>
      <w:r w:rsidRPr="007E393C">
        <w:rPr>
          <w:rtl/>
        </w:rPr>
        <w:t>جامعا على نفسك الذّم من الملائكة والمؤمنين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xml:space="preserve">، </w:t>
      </w:r>
      <w:r w:rsidRPr="007E393C">
        <w:rPr>
          <w:rtl/>
        </w:rPr>
        <w:t>المصدر</w:t>
      </w:r>
      <w:r>
        <w:rPr>
          <w:rtl/>
        </w:rPr>
        <w:t xml:space="preserve">: </w:t>
      </w:r>
      <w:r w:rsidRPr="007E393C">
        <w:rPr>
          <w:rtl/>
        </w:rPr>
        <w:t>في</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أصبح</w:t>
      </w:r>
      <w:r>
        <w:rPr>
          <w:rtl/>
        </w:rPr>
        <w:t>.</w:t>
      </w:r>
    </w:p>
    <w:p w:rsidR="00175444" w:rsidRPr="007E393C" w:rsidRDefault="00175444" w:rsidP="00607E2C">
      <w:pPr>
        <w:pStyle w:val="libNormal0"/>
        <w:rPr>
          <w:rtl/>
        </w:rPr>
      </w:pPr>
      <w:r>
        <w:rPr>
          <w:rtl/>
        </w:rPr>
        <w:br w:type="page"/>
      </w:r>
      <w:r w:rsidRPr="007E393C">
        <w:rPr>
          <w:rtl/>
        </w:rPr>
        <w:lastRenderedPageBreak/>
        <w:t>والخذلان من الله. ومفهومه</w:t>
      </w:r>
      <w:r>
        <w:rPr>
          <w:rtl/>
        </w:rPr>
        <w:t xml:space="preserve">: </w:t>
      </w:r>
      <w:r w:rsidRPr="007E393C">
        <w:rPr>
          <w:rtl/>
        </w:rPr>
        <w:t>أنّ الموحّد يكون ممدوحا منصورا.</w:t>
      </w:r>
    </w:p>
    <w:p w:rsidR="00175444" w:rsidRPr="007E393C" w:rsidRDefault="00175444" w:rsidP="00607E2C">
      <w:pPr>
        <w:pStyle w:val="libNormal"/>
        <w:rPr>
          <w:rtl/>
        </w:rPr>
      </w:pPr>
      <w:r w:rsidRPr="00081EBC">
        <w:rPr>
          <w:rStyle w:val="libAlaemChar"/>
          <w:rtl/>
        </w:rPr>
        <w:t>(</w:t>
      </w:r>
      <w:r w:rsidRPr="00081EBC">
        <w:rPr>
          <w:rStyle w:val="libAieChar"/>
          <w:rtl/>
        </w:rPr>
        <w:t>وَقَضى رَبُّكَ</w:t>
      </w:r>
      <w:r w:rsidRPr="00081EBC">
        <w:rPr>
          <w:rStyle w:val="libAlaemChar"/>
          <w:rtl/>
        </w:rPr>
        <w:t>)</w:t>
      </w:r>
      <w:r>
        <w:rPr>
          <w:rtl/>
        </w:rPr>
        <w:t xml:space="preserve">، </w:t>
      </w:r>
      <w:r w:rsidRPr="007E393C">
        <w:rPr>
          <w:rtl/>
        </w:rPr>
        <w:t>أي</w:t>
      </w:r>
      <w:r>
        <w:rPr>
          <w:rtl/>
        </w:rPr>
        <w:t xml:space="preserve">: </w:t>
      </w:r>
      <w:r w:rsidRPr="007E393C">
        <w:rPr>
          <w:rtl/>
        </w:rPr>
        <w:t>أمر أمرا مقطوعا به.</w:t>
      </w:r>
    </w:p>
    <w:p w:rsidR="00175444" w:rsidRPr="007E393C" w:rsidRDefault="00175444" w:rsidP="00607E2C">
      <w:pPr>
        <w:pStyle w:val="libNormal"/>
        <w:rPr>
          <w:rtl/>
        </w:rPr>
      </w:pPr>
      <w:r w:rsidRPr="00081EBC">
        <w:rPr>
          <w:rStyle w:val="libAlaemChar"/>
          <w:rtl/>
        </w:rPr>
        <w:t>(</w:t>
      </w:r>
      <w:r w:rsidRPr="00081EBC">
        <w:rPr>
          <w:rStyle w:val="libAieChar"/>
          <w:rtl/>
        </w:rPr>
        <w:t>أَلَّا تَعْبُدُوا</w:t>
      </w:r>
      <w:r w:rsidRPr="00081EBC">
        <w:rPr>
          <w:rStyle w:val="libAlaemChar"/>
          <w:rtl/>
        </w:rPr>
        <w:t>)</w:t>
      </w:r>
      <w:r>
        <w:rPr>
          <w:rtl/>
        </w:rPr>
        <w:t xml:space="preserve">: </w:t>
      </w:r>
      <w:r w:rsidRPr="007E393C">
        <w:rPr>
          <w:rtl/>
        </w:rPr>
        <w:t>بأن لا تعبدوا.</w:t>
      </w:r>
    </w:p>
    <w:p w:rsidR="00175444" w:rsidRPr="007E393C" w:rsidRDefault="00175444" w:rsidP="00607E2C">
      <w:pPr>
        <w:pStyle w:val="libNormal"/>
        <w:rPr>
          <w:rtl/>
        </w:rPr>
      </w:pPr>
      <w:r w:rsidRPr="00081EBC">
        <w:rPr>
          <w:rStyle w:val="libAlaemChar"/>
          <w:rtl/>
        </w:rPr>
        <w:t>(</w:t>
      </w:r>
      <w:r w:rsidRPr="00081EBC">
        <w:rPr>
          <w:rStyle w:val="libAieChar"/>
          <w:rtl/>
        </w:rPr>
        <w:t>إِلَّا إِيَّاهُ</w:t>
      </w:r>
      <w:r w:rsidRPr="00081EBC">
        <w:rPr>
          <w:rStyle w:val="libAlaemChar"/>
          <w:rtl/>
        </w:rPr>
        <w:t>)</w:t>
      </w:r>
      <w:r>
        <w:rPr>
          <w:rtl/>
        </w:rPr>
        <w:t xml:space="preserve">: </w:t>
      </w:r>
      <w:r w:rsidRPr="007E393C">
        <w:rPr>
          <w:rtl/>
        </w:rPr>
        <w:t>لأنّ غاية التّعظيم لا تحقّ إلّا لمن له غاية العظمة ونهاية الإنعام</w:t>
      </w:r>
      <w:r>
        <w:rPr>
          <w:rtl/>
        </w:rPr>
        <w:t xml:space="preserve">، </w:t>
      </w:r>
      <w:r w:rsidRPr="007E393C">
        <w:rPr>
          <w:rtl/>
        </w:rPr>
        <w:t>وهو كالتّفصيل لسعي الآخرة.</w:t>
      </w:r>
    </w:p>
    <w:p w:rsidR="00175444" w:rsidRPr="007E393C" w:rsidRDefault="00175444" w:rsidP="00607E2C">
      <w:pPr>
        <w:pStyle w:val="libNormal"/>
        <w:rPr>
          <w:rtl/>
        </w:rPr>
      </w:pPr>
      <w:r w:rsidRPr="007E393C">
        <w:rPr>
          <w:rtl/>
        </w:rPr>
        <w:t xml:space="preserve">ويجوز أن تكون «أن» مفسّرة </w:t>
      </w:r>
      <w:r>
        <w:rPr>
          <w:rtl/>
        </w:rPr>
        <w:t>و «</w:t>
      </w:r>
      <w:r w:rsidRPr="007E393C">
        <w:rPr>
          <w:rtl/>
        </w:rPr>
        <w:t>لا» ناهية.</w:t>
      </w:r>
    </w:p>
    <w:p w:rsidR="00175444" w:rsidRPr="007E393C" w:rsidRDefault="00175444" w:rsidP="00607E2C">
      <w:pPr>
        <w:pStyle w:val="libNormal"/>
        <w:rPr>
          <w:rtl/>
        </w:rPr>
      </w:pPr>
      <w:r w:rsidRPr="00081EBC">
        <w:rPr>
          <w:rStyle w:val="libAlaemChar"/>
          <w:rtl/>
        </w:rPr>
        <w:t>(</w:t>
      </w:r>
      <w:r w:rsidRPr="00081EBC">
        <w:rPr>
          <w:rStyle w:val="libAieChar"/>
          <w:rtl/>
        </w:rPr>
        <w:t>وَبِالْوالِدَيْنِ إِحْساناً</w:t>
      </w:r>
      <w:r w:rsidRPr="00081EBC">
        <w:rPr>
          <w:rStyle w:val="libAlaemChar"/>
          <w:rtl/>
        </w:rPr>
        <w:t>)</w:t>
      </w:r>
      <w:r>
        <w:rPr>
          <w:rtl/>
        </w:rPr>
        <w:t xml:space="preserve">: </w:t>
      </w:r>
      <w:r w:rsidRPr="007E393C">
        <w:rPr>
          <w:rtl/>
        </w:rPr>
        <w:t>وبأن تحسنوا. أو وأحسنوا بالوالدين إحسانا</w:t>
      </w:r>
      <w:r>
        <w:rPr>
          <w:rtl/>
        </w:rPr>
        <w:t xml:space="preserve">، </w:t>
      </w:r>
      <w:r w:rsidRPr="007E393C">
        <w:rPr>
          <w:rtl/>
        </w:rPr>
        <w:t>لأنّهما السّبب الظّاهر للوجود والتّعيّش.</w:t>
      </w:r>
    </w:p>
    <w:p w:rsidR="00175444" w:rsidRPr="007E393C" w:rsidRDefault="00175444" w:rsidP="00607E2C">
      <w:pPr>
        <w:pStyle w:val="libNormal"/>
        <w:rPr>
          <w:rtl/>
        </w:rPr>
      </w:pPr>
      <w:r w:rsidRPr="007E393C">
        <w:rPr>
          <w:rtl/>
        </w:rPr>
        <w:t>ولا يجوز أن تتعلّق الباء «بالإحسان»</w:t>
      </w:r>
      <w:r>
        <w:rPr>
          <w:rtl/>
        </w:rPr>
        <w:t xml:space="preserve">، </w:t>
      </w:r>
      <w:r w:rsidRPr="007E393C">
        <w:rPr>
          <w:rtl/>
        </w:rPr>
        <w:t xml:space="preserve">لأنّ صلته لا تتقدّم عليه </w:t>
      </w:r>
      <w:r w:rsidRPr="00823599">
        <w:rPr>
          <w:rStyle w:val="libFootnotenumChar"/>
          <w:rtl/>
        </w:rPr>
        <w:t>(1)</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إِمَّا يَبْلُغَنَّ عِنْدَكَ الْكِبَرَ أَحَدُهُما أَوْ كِلاهُما</w:t>
      </w:r>
      <w:r w:rsidRPr="00081EBC">
        <w:rPr>
          <w:rStyle w:val="libAlaemChar"/>
          <w:rtl/>
        </w:rPr>
        <w:t>)</w:t>
      </w:r>
      <w:r>
        <w:rPr>
          <w:rtl/>
        </w:rPr>
        <w:t>.</w:t>
      </w:r>
    </w:p>
    <w:p w:rsidR="00175444" w:rsidRPr="007E393C" w:rsidRDefault="00175444" w:rsidP="00607E2C">
      <w:pPr>
        <w:pStyle w:val="libNormal"/>
        <w:rPr>
          <w:rtl/>
        </w:rPr>
      </w:pPr>
      <w:r w:rsidRPr="007E393C">
        <w:rPr>
          <w:rtl/>
        </w:rPr>
        <w:t>«إمّا» «إن» الشّرطيّة زيدت عليها «ما» تأكيدا</w:t>
      </w:r>
      <w:r>
        <w:rPr>
          <w:rtl/>
        </w:rPr>
        <w:t xml:space="preserve">، </w:t>
      </w:r>
      <w:r w:rsidRPr="007E393C">
        <w:rPr>
          <w:rtl/>
        </w:rPr>
        <w:t xml:space="preserve">ولذلك صحّ لحوق النّون المؤكّدة للفعل </w:t>
      </w:r>
      <w:r w:rsidRPr="00823599">
        <w:rPr>
          <w:rStyle w:val="libFootnotenumChar"/>
          <w:rtl/>
        </w:rPr>
        <w:t>(2)</w:t>
      </w:r>
      <w:r>
        <w:rPr>
          <w:rtl/>
        </w:rPr>
        <w:t>.</w:t>
      </w:r>
    </w:p>
    <w:p w:rsidR="00175444" w:rsidRPr="007E393C" w:rsidRDefault="00175444" w:rsidP="00607E2C">
      <w:pPr>
        <w:pStyle w:val="libNormal"/>
        <w:rPr>
          <w:rtl/>
        </w:rPr>
      </w:pPr>
      <w:r>
        <w:rPr>
          <w:rtl/>
        </w:rPr>
        <w:t>و «</w:t>
      </w:r>
      <w:r w:rsidRPr="007E393C">
        <w:rPr>
          <w:rtl/>
        </w:rPr>
        <w:t>أحدهما» فاعل «يبلغنّ»</w:t>
      </w:r>
      <w:r>
        <w:rPr>
          <w:rtl/>
        </w:rPr>
        <w:t xml:space="preserve">، </w:t>
      </w:r>
      <w:r w:rsidRPr="007E393C">
        <w:rPr>
          <w:rtl/>
        </w:rPr>
        <w:t>أو بدل على قراءة حمزة والكسائي من ألف «يبلغان» الراجع إلى «الوالدين»</w:t>
      </w:r>
      <w:r>
        <w:rPr>
          <w:rtl/>
        </w:rPr>
        <w:t>.</w:t>
      </w:r>
    </w:p>
    <w:p w:rsidR="00175444" w:rsidRPr="007E393C" w:rsidRDefault="00175444" w:rsidP="00607E2C">
      <w:pPr>
        <w:pStyle w:val="libNormal"/>
        <w:rPr>
          <w:rtl/>
        </w:rPr>
      </w:pPr>
      <w:r>
        <w:rPr>
          <w:rtl/>
        </w:rPr>
        <w:t>و «</w:t>
      </w:r>
      <w:r w:rsidRPr="007E393C">
        <w:rPr>
          <w:rtl/>
        </w:rPr>
        <w:t>كلاهما» عطف على «أحدهما» فاعلا</w:t>
      </w:r>
      <w:r>
        <w:rPr>
          <w:rtl/>
        </w:rPr>
        <w:t xml:space="preserve">، </w:t>
      </w:r>
      <w:r w:rsidRPr="007E393C">
        <w:rPr>
          <w:rtl/>
        </w:rPr>
        <w:t>أو بدلا</w:t>
      </w:r>
      <w:r>
        <w:rPr>
          <w:rtl/>
        </w:rPr>
        <w:t xml:space="preserve">، </w:t>
      </w:r>
      <w:r w:rsidRPr="007E393C">
        <w:rPr>
          <w:rtl/>
        </w:rPr>
        <w:t xml:space="preserve">ولذلك لم يجز أن يكون تأكيدا للألف </w:t>
      </w:r>
      <w:r w:rsidRPr="00823599">
        <w:rPr>
          <w:rStyle w:val="libFootnotenumChar"/>
          <w:rtl/>
        </w:rPr>
        <w:t>(3)</w:t>
      </w:r>
      <w:r w:rsidRPr="007E393C">
        <w:rPr>
          <w:rtl/>
        </w:rPr>
        <w:t xml:space="preserve"> ومعنى «عندك»</w:t>
      </w:r>
      <w:r>
        <w:rPr>
          <w:rtl/>
        </w:rPr>
        <w:t xml:space="preserve">: </w:t>
      </w:r>
      <w:r w:rsidRPr="007E393C">
        <w:rPr>
          <w:rtl/>
        </w:rPr>
        <w:t>أن يكونا في كنفك أو كفالتك.</w:t>
      </w:r>
    </w:p>
    <w:p w:rsidR="00175444" w:rsidRPr="007E393C" w:rsidRDefault="00175444" w:rsidP="00607E2C">
      <w:pPr>
        <w:pStyle w:val="libNormal"/>
        <w:rPr>
          <w:rtl/>
        </w:rPr>
      </w:pPr>
      <w:r w:rsidRPr="00081EBC">
        <w:rPr>
          <w:rStyle w:val="libAlaemChar"/>
          <w:rtl/>
        </w:rPr>
        <w:t>(</w:t>
      </w:r>
      <w:r w:rsidRPr="00081EBC">
        <w:rPr>
          <w:rStyle w:val="libAieChar"/>
          <w:rtl/>
        </w:rPr>
        <w:t>فَلا تَقُلْ لَهُما أُفٍ</w:t>
      </w:r>
      <w:r w:rsidRPr="00081EBC">
        <w:rPr>
          <w:rStyle w:val="libAlaemChar"/>
          <w:rtl/>
        </w:rPr>
        <w:t>)</w:t>
      </w:r>
      <w:r>
        <w:rPr>
          <w:rtl/>
        </w:rPr>
        <w:t xml:space="preserve">: </w:t>
      </w:r>
      <w:r w:rsidRPr="007E393C">
        <w:rPr>
          <w:rtl/>
        </w:rPr>
        <w:t>فلا تتضجّر ممّا يستقذر منهما وتستثقل من مؤنتهما</w:t>
      </w:r>
      <w:r>
        <w:rPr>
          <w:rtl/>
        </w:rPr>
        <w:t xml:space="preserve">، </w:t>
      </w:r>
      <w:r w:rsidRPr="007E393C">
        <w:rPr>
          <w:rtl/>
        </w:rPr>
        <w:t>وهو صوت يدلّ على التّضجّر.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قوله</w:t>
      </w:r>
      <w:r>
        <w:rPr>
          <w:rtl/>
        </w:rPr>
        <w:t xml:space="preserve">: </w:t>
      </w:r>
      <w:r w:rsidRPr="007E393C">
        <w:rPr>
          <w:rtl/>
        </w:rPr>
        <w:t>«لأن صلته لا تتقدّم عليه»</w:t>
      </w:r>
      <w:r>
        <w:rPr>
          <w:rtl/>
        </w:rPr>
        <w:t xml:space="preserve">، </w:t>
      </w:r>
      <w:r w:rsidRPr="007E393C">
        <w:rPr>
          <w:rtl/>
        </w:rPr>
        <w:t>أي</w:t>
      </w:r>
      <w:r>
        <w:rPr>
          <w:rtl/>
        </w:rPr>
        <w:t xml:space="preserve">: </w:t>
      </w:r>
      <w:r w:rsidRPr="004148A6">
        <w:rPr>
          <w:rtl/>
        </w:rPr>
        <w:t>صلة المصدر لا تتقدّم على المصدر.</w:t>
      </w:r>
      <w:r>
        <w:rPr>
          <w:rtl/>
        </w:rPr>
        <w:t xml:space="preserve"> </w:t>
      </w:r>
      <w:r w:rsidRPr="004148A6">
        <w:rPr>
          <w:rtl/>
        </w:rPr>
        <w:t>أمّا إذا كان معمول المصدر ظرفا وجارّا ومجرورا</w:t>
      </w:r>
      <w:r>
        <w:rPr>
          <w:rtl/>
        </w:rPr>
        <w:t xml:space="preserve">، </w:t>
      </w:r>
      <w:r w:rsidRPr="004148A6">
        <w:rPr>
          <w:rtl/>
        </w:rPr>
        <w:t>جاز أن يتقدّم عليه.</w:t>
      </w:r>
    </w:p>
    <w:p w:rsidR="00175444" w:rsidRDefault="00175444" w:rsidP="00E30200">
      <w:pPr>
        <w:pStyle w:val="libFootnote0"/>
        <w:rPr>
          <w:rtl/>
        </w:rPr>
      </w:pPr>
      <w:r>
        <w:rPr>
          <w:rtl/>
        </w:rPr>
        <w:t>(</w:t>
      </w:r>
      <w:r w:rsidRPr="007E393C">
        <w:rPr>
          <w:rtl/>
        </w:rPr>
        <w:t>2) قوله</w:t>
      </w:r>
      <w:r>
        <w:rPr>
          <w:rtl/>
        </w:rPr>
        <w:t xml:space="preserve">: </w:t>
      </w:r>
      <w:r w:rsidRPr="007E393C">
        <w:rPr>
          <w:rtl/>
        </w:rPr>
        <w:t>«ولذلك صحّ لحوق النّون المؤكّدة للفعل» للقاعدة المقرّرة في النّحو</w:t>
      </w:r>
      <w:r>
        <w:rPr>
          <w:rtl/>
        </w:rPr>
        <w:t xml:space="preserve">: </w:t>
      </w:r>
      <w:r w:rsidRPr="007E393C">
        <w:rPr>
          <w:rtl/>
        </w:rPr>
        <w:t>أنّ فعل الشّرط يؤكّد بالنّون المؤكّدة إذا لحق «ما» حرف الشّرط</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«ولذلك لم يجز أن يكون تأكيدا للألف»</w:t>
      </w:r>
      <w:r>
        <w:rPr>
          <w:rtl/>
        </w:rPr>
        <w:t xml:space="preserve">، </w:t>
      </w:r>
      <w:r w:rsidRPr="007E393C">
        <w:rPr>
          <w:rtl/>
        </w:rPr>
        <w:t>أي</w:t>
      </w:r>
      <w:r>
        <w:rPr>
          <w:rtl/>
        </w:rPr>
        <w:t xml:space="preserve">: </w:t>
      </w:r>
      <w:r w:rsidRPr="007E393C">
        <w:rPr>
          <w:rtl/>
        </w:rPr>
        <w:t>لأجل أنّه معطوف على «أحدهما» لا يجوز أن يكون تأكيدا لألف «يبلغان»</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اسم الفعل الّذي هو «أتضجّر» وهو مبنيّ على الكسر لالتقاء السّاكنين</w:t>
      </w:r>
      <w:r>
        <w:rPr>
          <w:rtl/>
        </w:rPr>
        <w:t xml:space="preserve">، </w:t>
      </w:r>
      <w:r w:rsidRPr="007E393C">
        <w:rPr>
          <w:rtl/>
        </w:rPr>
        <w:t>وتنوينه في قراءة نافع وحفص للتّنكير.</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ابن كثير وابن عامر ويعقوب</w:t>
      </w:r>
      <w:r>
        <w:rPr>
          <w:rtl/>
        </w:rPr>
        <w:t xml:space="preserve">، </w:t>
      </w:r>
      <w:r w:rsidRPr="007E393C">
        <w:rPr>
          <w:rtl/>
        </w:rPr>
        <w:t>بالفتح</w:t>
      </w:r>
      <w:r>
        <w:rPr>
          <w:rtl/>
        </w:rPr>
        <w:t xml:space="preserve">، </w:t>
      </w:r>
      <w:r w:rsidRPr="007E393C">
        <w:rPr>
          <w:rtl/>
        </w:rPr>
        <w:t xml:space="preserve">على التّخفيف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(4)</w:t>
      </w:r>
      <w:r w:rsidRPr="007E393C">
        <w:rPr>
          <w:rtl/>
        </w:rPr>
        <w:t xml:space="preserve"> به منوّنا وبالضّمّ للإتباع</w:t>
      </w:r>
      <w:r>
        <w:rPr>
          <w:rtl/>
        </w:rPr>
        <w:t xml:space="preserve">، </w:t>
      </w:r>
      <w:r w:rsidRPr="007E393C">
        <w:rPr>
          <w:rtl/>
        </w:rPr>
        <w:t>كمنذ منوّنا وغير منوّن.</w:t>
      </w:r>
    </w:p>
    <w:p w:rsidR="00175444" w:rsidRPr="007E393C" w:rsidRDefault="00175444" w:rsidP="00607E2C">
      <w:pPr>
        <w:pStyle w:val="libNormal"/>
        <w:rPr>
          <w:rtl/>
        </w:rPr>
      </w:pPr>
      <w:r w:rsidRPr="007E393C">
        <w:rPr>
          <w:rtl/>
        </w:rPr>
        <w:t>والنّهي عن ذلك يدلّ على المنع من سائر أنواع الإيذاء</w:t>
      </w:r>
      <w:r>
        <w:rPr>
          <w:rtl/>
        </w:rPr>
        <w:t xml:space="preserve">، </w:t>
      </w:r>
      <w:r w:rsidRPr="007E393C">
        <w:rPr>
          <w:rtl/>
        </w:rPr>
        <w:t>قياسا بطريق الأولى.</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عرفا</w:t>
      </w:r>
      <w:r>
        <w:rPr>
          <w:rtl/>
        </w:rPr>
        <w:t xml:space="preserve">، </w:t>
      </w:r>
      <w:r w:rsidRPr="007E393C">
        <w:rPr>
          <w:rtl/>
        </w:rPr>
        <w:t>كقولك</w:t>
      </w:r>
      <w:r>
        <w:rPr>
          <w:rtl/>
        </w:rPr>
        <w:t xml:space="preserve">: </w:t>
      </w:r>
      <w:r w:rsidRPr="007E393C">
        <w:rPr>
          <w:rtl/>
        </w:rPr>
        <w:t>فلان لا يملك النّقير والقطمير. ولذلك منع رسول الله</w:t>
      </w:r>
      <w:r>
        <w:rPr>
          <w:rtl/>
        </w:rPr>
        <w:t xml:space="preserve"> ـ </w:t>
      </w:r>
      <w:r w:rsidRPr="007E393C">
        <w:rPr>
          <w:rtl/>
        </w:rPr>
        <w:t>صلّى الله عليه وآله</w:t>
      </w:r>
      <w:r>
        <w:rPr>
          <w:rtl/>
        </w:rPr>
        <w:t xml:space="preserve"> ـ </w:t>
      </w:r>
      <w:r w:rsidRPr="007E393C">
        <w:rPr>
          <w:rtl/>
        </w:rPr>
        <w:t>حذيفة من قتل أبيه وهو في صفّ المشركين</w:t>
      </w:r>
      <w:r>
        <w:rPr>
          <w:rtl/>
        </w:rPr>
        <w:t xml:space="preserve">، </w:t>
      </w:r>
      <w:r w:rsidRPr="007E393C">
        <w:rPr>
          <w:rtl/>
        </w:rPr>
        <w:t xml:space="preserve">نهى عمّا يؤذيهما بعد الأمر بالإحسان بهما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وَلا تَنْهَرْهُما</w:t>
      </w:r>
      <w:r w:rsidRPr="00081EBC">
        <w:rPr>
          <w:rStyle w:val="libAlaemChar"/>
          <w:rtl/>
        </w:rPr>
        <w:t>)</w:t>
      </w:r>
      <w:r>
        <w:rPr>
          <w:rtl/>
        </w:rPr>
        <w:t xml:space="preserve">: </w:t>
      </w:r>
      <w:r w:rsidRPr="007E393C">
        <w:rPr>
          <w:rtl/>
        </w:rPr>
        <w:t>ولا تزجرهما عمّا لا يعجبك بإغلاظ.</w:t>
      </w:r>
    </w:p>
    <w:p w:rsidR="00175444" w:rsidRPr="007E393C" w:rsidRDefault="00175444" w:rsidP="00607E2C">
      <w:pPr>
        <w:pStyle w:val="libNormal"/>
        <w:rPr>
          <w:rtl/>
        </w:rPr>
      </w:pPr>
      <w:r w:rsidRPr="007E393C">
        <w:rPr>
          <w:rtl/>
        </w:rPr>
        <w:t xml:space="preserve">وقيل </w:t>
      </w:r>
      <w:r w:rsidRPr="00823599">
        <w:rPr>
          <w:rStyle w:val="libFootnotenumChar"/>
          <w:rtl/>
        </w:rPr>
        <w:t>(7)</w:t>
      </w:r>
      <w:r>
        <w:rPr>
          <w:rtl/>
        </w:rPr>
        <w:t xml:space="preserve">: </w:t>
      </w:r>
      <w:r w:rsidRPr="007E393C">
        <w:rPr>
          <w:rtl/>
        </w:rPr>
        <w:t>النّهي والنّهر والنّهم أخوات.</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081EBC">
        <w:rPr>
          <w:rStyle w:val="libAlaemChar"/>
          <w:rtl/>
        </w:rPr>
        <w:t>(</w:t>
      </w:r>
      <w:r w:rsidRPr="00081EBC">
        <w:rPr>
          <w:rStyle w:val="libAieChar"/>
          <w:rtl/>
        </w:rPr>
        <w:t>فَلا تَقُلْ لَهُما أُفٍ</w:t>
      </w:r>
      <w:r w:rsidRPr="00081EBC">
        <w:rPr>
          <w:rStyle w:val="libAlaemChar"/>
          <w:rtl/>
        </w:rPr>
        <w:t>)</w:t>
      </w:r>
      <w:r w:rsidRPr="007E393C">
        <w:rPr>
          <w:rtl/>
        </w:rPr>
        <w:t xml:space="preserve"> قال</w:t>
      </w:r>
      <w:r>
        <w:rPr>
          <w:rtl/>
        </w:rPr>
        <w:t xml:space="preserve">: </w:t>
      </w:r>
      <w:r w:rsidRPr="007E393C">
        <w:rPr>
          <w:rtl/>
        </w:rPr>
        <w:t xml:space="preserve">لو علم أنّ شيئا أقلّ من </w:t>
      </w:r>
      <w:r w:rsidRPr="00081EBC">
        <w:rPr>
          <w:rStyle w:val="libAlaemChar"/>
          <w:rtl/>
        </w:rPr>
        <w:t>(</w:t>
      </w:r>
      <w:r w:rsidRPr="00081EBC">
        <w:rPr>
          <w:rStyle w:val="libAieChar"/>
          <w:rtl/>
        </w:rPr>
        <w:t>أُفٍ</w:t>
      </w:r>
      <w:r w:rsidRPr="00081EBC">
        <w:rPr>
          <w:rStyle w:val="libAlaemChar"/>
          <w:rtl/>
        </w:rPr>
        <w:t>)</w:t>
      </w:r>
      <w:r w:rsidRPr="007E393C">
        <w:rPr>
          <w:rtl/>
        </w:rPr>
        <w:t xml:space="preserve"> لقاله. </w:t>
      </w:r>
      <w:r w:rsidRPr="00081EBC">
        <w:rPr>
          <w:rStyle w:val="libAlaemChar"/>
          <w:rtl/>
        </w:rPr>
        <w:t>(</w:t>
      </w:r>
      <w:r w:rsidRPr="00081EBC">
        <w:rPr>
          <w:rStyle w:val="libAieChar"/>
          <w:rtl/>
        </w:rPr>
        <w:t>وَلا تَنْهَرْهُما</w:t>
      </w:r>
      <w:r w:rsidRPr="00081EBC">
        <w:rPr>
          <w:rStyle w:val="libAlaemChar"/>
          <w:rtl/>
        </w:rPr>
        <w:t>)</w:t>
      </w:r>
      <w:r>
        <w:rPr>
          <w:rtl/>
        </w:rPr>
        <w:t xml:space="preserve">، </w:t>
      </w:r>
      <w:r w:rsidRPr="007E393C">
        <w:rPr>
          <w:rtl/>
        </w:rPr>
        <w:t>أي</w:t>
      </w:r>
      <w:r>
        <w:rPr>
          <w:rtl/>
        </w:rPr>
        <w:t xml:space="preserve">: </w:t>
      </w:r>
      <w:r w:rsidRPr="007E393C">
        <w:rPr>
          <w:rtl/>
        </w:rPr>
        <w:t>لا تخاصمهما.</w:t>
      </w:r>
    </w:p>
    <w:p w:rsidR="00175444" w:rsidRPr="007E393C" w:rsidRDefault="00175444" w:rsidP="00607E2C">
      <w:pPr>
        <w:pStyle w:val="libNormal"/>
        <w:rPr>
          <w:rtl/>
        </w:rPr>
      </w:pPr>
      <w:r w:rsidRPr="00081EBC">
        <w:rPr>
          <w:rStyle w:val="libAlaemChar"/>
          <w:rtl/>
        </w:rPr>
        <w:t>(</w:t>
      </w:r>
      <w:r w:rsidRPr="00081EBC">
        <w:rPr>
          <w:rStyle w:val="libAieChar"/>
          <w:rtl/>
        </w:rPr>
        <w:t>وَقُلْ لَهُما</w:t>
      </w:r>
      <w:r w:rsidRPr="00081EBC">
        <w:rPr>
          <w:rStyle w:val="libAlaemChar"/>
          <w:rtl/>
        </w:rPr>
        <w:t>)</w:t>
      </w:r>
      <w:r>
        <w:rPr>
          <w:rtl/>
        </w:rPr>
        <w:t xml:space="preserve">: </w:t>
      </w:r>
      <w:r w:rsidRPr="007E393C">
        <w:rPr>
          <w:rtl/>
        </w:rPr>
        <w:t xml:space="preserve">بدل التّأفيف والنّهر </w:t>
      </w:r>
      <w:r w:rsidRPr="00081EBC">
        <w:rPr>
          <w:rStyle w:val="libAlaemChar"/>
          <w:rtl/>
        </w:rPr>
        <w:t>(</w:t>
      </w:r>
      <w:r w:rsidRPr="00081EBC">
        <w:rPr>
          <w:rStyle w:val="libAieChar"/>
          <w:rtl/>
        </w:rPr>
        <w:t>قَوْلاً كَرِيماً</w:t>
      </w:r>
      <w:r w:rsidRPr="00081EBC">
        <w:rPr>
          <w:rStyle w:val="libAlaemChar"/>
          <w:rtl/>
        </w:rPr>
        <w:t>)</w:t>
      </w:r>
      <w:r w:rsidRPr="007E393C">
        <w:rPr>
          <w:rtl/>
        </w:rPr>
        <w:t xml:space="preserve"> </w:t>
      </w:r>
      <w:r>
        <w:rPr>
          <w:rtl/>
        </w:rPr>
        <w:t>(</w:t>
      </w:r>
      <w:r w:rsidRPr="007E393C">
        <w:rPr>
          <w:rtl/>
        </w:rPr>
        <w:t>23)</w:t>
      </w:r>
      <w:r>
        <w:rPr>
          <w:rtl/>
        </w:rPr>
        <w:t xml:space="preserve">: </w:t>
      </w:r>
      <w:r w:rsidRPr="007E393C">
        <w:rPr>
          <w:rtl/>
        </w:rPr>
        <w:t>جميلا لا شراسة فيه.</w:t>
      </w:r>
    </w:p>
    <w:p w:rsidR="00175444" w:rsidRPr="007E393C" w:rsidRDefault="00175444" w:rsidP="00607E2C">
      <w:pPr>
        <w:pStyle w:val="libNormal"/>
        <w:rPr>
          <w:rtl/>
        </w:rPr>
      </w:pPr>
      <w:r w:rsidRPr="00081EBC">
        <w:rPr>
          <w:rStyle w:val="libAlaemChar"/>
          <w:rtl/>
        </w:rPr>
        <w:t>(</w:t>
      </w:r>
      <w:r w:rsidRPr="00081EBC">
        <w:rPr>
          <w:rStyle w:val="libAieChar"/>
          <w:rtl/>
        </w:rPr>
        <w:t>وَاخْفِضْ لَهُما جَناحَ الذُّلِ</w:t>
      </w:r>
      <w:r w:rsidRPr="00081EBC">
        <w:rPr>
          <w:rStyle w:val="libAlaemChar"/>
          <w:rtl/>
        </w:rPr>
        <w:t>)</w:t>
      </w:r>
      <w:r>
        <w:rPr>
          <w:rtl/>
        </w:rPr>
        <w:t xml:space="preserve">: </w:t>
      </w:r>
      <w:r w:rsidRPr="007E393C">
        <w:rPr>
          <w:rtl/>
        </w:rPr>
        <w:t>تذلّل لهما وتواضع فيهما. جعل للذّلّ جناحا</w:t>
      </w:r>
      <w:r>
        <w:rPr>
          <w:rtl/>
        </w:rPr>
        <w:t xml:space="preserve">، </w:t>
      </w:r>
      <w:r w:rsidRPr="007E393C">
        <w:rPr>
          <w:rtl/>
        </w:rPr>
        <w:t>كما جعل لبيد في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Pr>
                <w:rtl/>
                <w:lang w:bidi="ar-SA"/>
              </w:rPr>
              <w:t>و</w:t>
            </w:r>
            <w:r w:rsidRPr="007E393C">
              <w:rPr>
                <w:rtl/>
                <w:lang w:bidi="ar-SA"/>
              </w:rPr>
              <w:t xml:space="preserve">غداة ريح قد كشفت وقرة </w:t>
            </w:r>
            <w:r w:rsidRPr="00823599">
              <w:rPr>
                <w:rStyle w:val="libFootnotenumChar"/>
                <w:rtl/>
              </w:rPr>
              <w:t>(9)</w:t>
            </w:r>
            <w:r w:rsidRPr="007E393C">
              <w:rPr>
                <w:rtl/>
                <w:lang w:bidi="ar-SA"/>
              </w:rPr>
              <w:t xml:space="preserve">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إذ أصبحت بيد الشّمال زمامها</w:t>
            </w:r>
            <w:r w:rsidRPr="00460A01">
              <w:rPr>
                <w:rStyle w:val="libPoemTiniCharChar"/>
                <w:rtl/>
              </w:rPr>
              <w:br/>
              <w:t> </w:t>
            </w:r>
          </w:p>
        </w:tc>
      </w:tr>
    </w:tbl>
    <w:p w:rsidR="00175444" w:rsidRPr="007E393C" w:rsidRDefault="00175444" w:rsidP="00607E2C">
      <w:pPr>
        <w:pStyle w:val="libNormal"/>
        <w:rPr>
          <w:rtl/>
        </w:rPr>
      </w:pPr>
      <w:r w:rsidRPr="007E393C">
        <w:rPr>
          <w:rtl/>
        </w:rPr>
        <w:t>للشّمال يدا</w:t>
      </w:r>
      <w:r>
        <w:rPr>
          <w:rtl/>
        </w:rPr>
        <w:t xml:space="preserve">، </w:t>
      </w:r>
      <w:r w:rsidRPr="007E393C">
        <w:rPr>
          <w:rtl/>
        </w:rPr>
        <w:t xml:space="preserve">وللقرة زماما. وأمره بخفضه </w:t>
      </w:r>
      <w:r w:rsidRPr="00823599">
        <w:rPr>
          <w:rStyle w:val="libFootnotenumChar"/>
          <w:rtl/>
        </w:rPr>
        <w:t>(10)</w:t>
      </w:r>
      <w:r w:rsidRPr="007E393C">
        <w:rPr>
          <w:rtl/>
        </w:rPr>
        <w:t xml:space="preserve"> مبالغة. أو أراد جناحه</w:t>
      </w:r>
      <w:r>
        <w:rPr>
          <w:rtl/>
        </w:rPr>
        <w:t xml:space="preserve">، </w:t>
      </w:r>
      <w:r w:rsidRPr="007E393C">
        <w:rPr>
          <w:rtl/>
        </w:rPr>
        <w:t xml:space="preserve">كقوله </w:t>
      </w:r>
      <w:r w:rsidRPr="00823599">
        <w:rPr>
          <w:rStyle w:val="libFootnotenumChar"/>
          <w:rtl/>
        </w:rPr>
        <w:t>(11)</w:t>
      </w:r>
      <w:r>
        <w:rPr>
          <w:rtl/>
        </w:rPr>
        <w:t xml:space="preserve">: و </w:t>
      </w:r>
      <w:r w:rsidRPr="00081EBC">
        <w:rPr>
          <w:rStyle w:val="libAlaemChar"/>
          <w:rtl/>
        </w:rPr>
        <w:t>(</w:t>
      </w:r>
      <w:r w:rsidRPr="00081EBC">
        <w:rPr>
          <w:rStyle w:val="libAieChar"/>
          <w:rtl/>
        </w:rPr>
        <w:t>اخْفِضْ جَناحَكَ لِلْمُؤْمِنِينَ</w:t>
      </w:r>
      <w:r w:rsidRPr="00081EBC">
        <w:rPr>
          <w:rStyle w:val="libAlaemChar"/>
          <w:rtl/>
        </w:rPr>
        <w:t>)</w:t>
      </w:r>
      <w:r>
        <w:rPr>
          <w:rtl/>
        </w:rPr>
        <w:t>.</w:t>
      </w:r>
      <w:r w:rsidRPr="007E393C">
        <w:rPr>
          <w:rtl/>
        </w:rPr>
        <w:t xml:space="preserve"> وإضافته إلى «الذّلّ» للبيان والمبالغة</w:t>
      </w:r>
      <w:r>
        <w:rPr>
          <w:rtl/>
        </w:rPr>
        <w:t xml:space="preserve">، </w:t>
      </w:r>
      <w:r w:rsidRPr="007E393C">
        <w:rPr>
          <w:rtl/>
        </w:rPr>
        <w:t>كما أضيف حاتم إلى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582</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«وقرأ</w:t>
      </w:r>
      <w:r>
        <w:rPr>
          <w:rtl/>
        </w:rPr>
        <w:t xml:space="preserve"> ...</w:t>
      </w:r>
      <w:r w:rsidRPr="007E393C">
        <w:rPr>
          <w:rtl/>
        </w:rPr>
        <w:t>»</w:t>
      </w:r>
      <w:r>
        <w:rPr>
          <w:rtl/>
        </w:rPr>
        <w:t xml:space="preserve">. </w:t>
      </w:r>
      <w:r w:rsidRPr="007E393C">
        <w:rPr>
          <w:rtl/>
        </w:rPr>
        <w:t>ليس المراد بالتّخفيف تخفيف الفاء إذ ليس هو قراءة ابن عامر</w:t>
      </w:r>
      <w:r>
        <w:rPr>
          <w:rtl/>
        </w:rPr>
        <w:t xml:space="preserve">، </w:t>
      </w:r>
      <w:r w:rsidRPr="007E393C">
        <w:rPr>
          <w:rtl/>
        </w:rPr>
        <w:t>بل المراد أنّ فتح الفاء هو تخفيف الكسرة</w:t>
      </w:r>
      <w:r>
        <w:rPr>
          <w:rtl/>
        </w:rPr>
        <w:t>.</w:t>
      </w:r>
    </w:p>
    <w:p w:rsidR="00175444" w:rsidRDefault="00175444" w:rsidP="00E30200">
      <w:pPr>
        <w:pStyle w:val="libFootnote0"/>
        <w:rPr>
          <w:rtl/>
        </w:rPr>
      </w:pPr>
      <w:r w:rsidRPr="004148A6">
        <w:rPr>
          <w:rtl/>
        </w:rPr>
        <w:t>(</w:t>
      </w:r>
      <w:r>
        <w:rPr>
          <w:rtl/>
        </w:rPr>
        <w:t xml:space="preserve">4 و 5) </w:t>
      </w:r>
      <w:r w:rsidRPr="004148A6">
        <w:rPr>
          <w:rtl/>
        </w:rPr>
        <w:t>نفس المصدر والموضع.</w:t>
      </w:r>
    </w:p>
    <w:p w:rsidR="00175444" w:rsidRDefault="00175444" w:rsidP="00E30200">
      <w:pPr>
        <w:pStyle w:val="libFootnote0"/>
        <w:rPr>
          <w:rtl/>
        </w:rPr>
      </w:pPr>
      <w:r>
        <w:rPr>
          <w:rtl/>
        </w:rPr>
        <w:t>(</w:t>
      </w:r>
      <w:r w:rsidRPr="007E393C">
        <w:rPr>
          <w:rtl/>
        </w:rPr>
        <w:t>6) قوله</w:t>
      </w:r>
      <w:r>
        <w:rPr>
          <w:rtl/>
        </w:rPr>
        <w:t xml:space="preserve">: </w:t>
      </w:r>
      <w:r w:rsidRPr="007E393C">
        <w:rPr>
          <w:rtl/>
        </w:rPr>
        <w:t>«وقيل عرفا</w:t>
      </w:r>
      <w:r>
        <w:rPr>
          <w:rtl/>
        </w:rPr>
        <w:t xml:space="preserve"> ...</w:t>
      </w:r>
      <w:r w:rsidRPr="007E393C">
        <w:rPr>
          <w:rtl/>
        </w:rPr>
        <w:t>»</w:t>
      </w:r>
      <w:r>
        <w:rPr>
          <w:rtl/>
        </w:rPr>
        <w:t xml:space="preserve">، </w:t>
      </w:r>
      <w:r w:rsidRPr="007E393C">
        <w:rPr>
          <w:rtl/>
        </w:rPr>
        <w:t>أي</w:t>
      </w:r>
      <w:r>
        <w:rPr>
          <w:rtl/>
        </w:rPr>
        <w:t xml:space="preserve">: </w:t>
      </w:r>
      <w:r w:rsidRPr="007E393C">
        <w:rPr>
          <w:rtl/>
        </w:rPr>
        <w:t>يدلّ عرفا على ما ذكره</w:t>
      </w:r>
      <w:r>
        <w:rPr>
          <w:rtl/>
        </w:rPr>
        <w:t xml:space="preserve">، </w:t>
      </w:r>
      <w:r w:rsidRPr="007E393C">
        <w:rPr>
          <w:rtl/>
        </w:rPr>
        <w:t>فيكون معناه</w:t>
      </w:r>
      <w:r>
        <w:rPr>
          <w:rtl/>
        </w:rPr>
        <w:t xml:space="preserve">: </w:t>
      </w:r>
      <w:r w:rsidRPr="007E393C">
        <w:rPr>
          <w:rtl/>
        </w:rPr>
        <w:t>ما ذكر</w:t>
      </w:r>
      <w:r>
        <w:rPr>
          <w:rtl/>
        </w:rPr>
        <w:t xml:space="preserve">، </w:t>
      </w:r>
      <w:r w:rsidRPr="007E393C">
        <w:rPr>
          <w:rtl/>
        </w:rPr>
        <w:t>وهو المنع من سائر الأذى</w:t>
      </w:r>
      <w:r>
        <w:rPr>
          <w:rtl/>
        </w:rPr>
        <w:t xml:space="preserve">، </w:t>
      </w:r>
      <w:r w:rsidRPr="007E393C">
        <w:rPr>
          <w:rtl/>
        </w:rPr>
        <w:t>كما أنّ قولهم</w:t>
      </w:r>
      <w:r>
        <w:rPr>
          <w:rtl/>
        </w:rPr>
        <w:t xml:space="preserve">: </w:t>
      </w:r>
      <w:r w:rsidRPr="007E393C">
        <w:rPr>
          <w:rtl/>
        </w:rPr>
        <w:t>فلان لا يملك النّقير والقطمير</w:t>
      </w:r>
      <w:r>
        <w:rPr>
          <w:rtl/>
        </w:rPr>
        <w:t xml:space="preserve">، </w:t>
      </w:r>
      <w:r w:rsidRPr="007E393C">
        <w:rPr>
          <w:rtl/>
        </w:rPr>
        <w:t>معناه</w:t>
      </w:r>
      <w:r>
        <w:rPr>
          <w:rtl/>
        </w:rPr>
        <w:t xml:space="preserve">: </w:t>
      </w:r>
      <w:r w:rsidRPr="007E393C">
        <w:rPr>
          <w:rtl/>
        </w:rPr>
        <w:t>أنّه لا يملك شيئا</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2 / 18</w:t>
      </w:r>
      <w:r>
        <w:rPr>
          <w:rtl/>
        </w:rPr>
        <w:t>.</w:t>
      </w:r>
    </w:p>
    <w:p w:rsidR="00175444" w:rsidRDefault="00175444" w:rsidP="00E30200">
      <w:pPr>
        <w:pStyle w:val="libFootnote0"/>
        <w:rPr>
          <w:rtl/>
        </w:rPr>
      </w:pPr>
      <w:r>
        <w:rPr>
          <w:rtl/>
        </w:rPr>
        <w:t>(</w:t>
      </w:r>
      <w:r w:rsidRPr="007E393C">
        <w:rPr>
          <w:rtl/>
        </w:rPr>
        <w:t>9) القرة</w:t>
      </w:r>
      <w:r>
        <w:rPr>
          <w:rtl/>
        </w:rPr>
        <w:t xml:space="preserve">: </w:t>
      </w:r>
      <w:r w:rsidRPr="007E393C">
        <w:rPr>
          <w:rtl/>
        </w:rPr>
        <w:t>البرودة</w:t>
      </w:r>
      <w:r>
        <w:rPr>
          <w:rtl/>
        </w:rPr>
        <w:t>.</w:t>
      </w:r>
    </w:p>
    <w:p w:rsidR="00175444" w:rsidRDefault="00175444" w:rsidP="00E30200">
      <w:pPr>
        <w:pStyle w:val="libFootnote0"/>
        <w:rPr>
          <w:rtl/>
        </w:rPr>
      </w:pPr>
      <w:r>
        <w:rPr>
          <w:rtl/>
        </w:rPr>
        <w:t>(</w:t>
      </w:r>
      <w:r w:rsidRPr="007E393C">
        <w:rPr>
          <w:rtl/>
        </w:rPr>
        <w:t>10) كذا في أنوار التنزيل 1 / 582</w:t>
      </w:r>
      <w:r>
        <w:rPr>
          <w:rtl/>
        </w:rPr>
        <w:t xml:space="preserve">. </w:t>
      </w:r>
      <w:r w:rsidRPr="007E393C">
        <w:rPr>
          <w:rtl/>
        </w:rPr>
        <w:t>وفي النسخ</w:t>
      </w:r>
      <w:r>
        <w:rPr>
          <w:rtl/>
        </w:rPr>
        <w:t xml:space="preserve">: </w:t>
      </w:r>
      <w:r w:rsidRPr="004148A6">
        <w:rPr>
          <w:rtl/>
        </w:rPr>
        <w:t>بحفضهما.</w:t>
      </w:r>
    </w:p>
    <w:p w:rsidR="00175444" w:rsidRDefault="00175444" w:rsidP="00E30200">
      <w:pPr>
        <w:pStyle w:val="libFootnote0"/>
        <w:rPr>
          <w:rtl/>
        </w:rPr>
      </w:pPr>
      <w:r>
        <w:rPr>
          <w:rtl/>
        </w:rPr>
        <w:t>(</w:t>
      </w:r>
      <w:r w:rsidRPr="007E393C">
        <w:rPr>
          <w:rtl/>
        </w:rPr>
        <w:t>11) الحجر / 88</w:t>
      </w:r>
      <w:r>
        <w:rPr>
          <w:rtl/>
        </w:rPr>
        <w:t>.</w:t>
      </w:r>
    </w:p>
    <w:p w:rsidR="00175444" w:rsidRPr="007E393C" w:rsidRDefault="00175444" w:rsidP="00607E2C">
      <w:pPr>
        <w:pStyle w:val="libNormal0"/>
        <w:rPr>
          <w:rtl/>
        </w:rPr>
      </w:pPr>
      <w:r>
        <w:rPr>
          <w:rtl/>
        </w:rPr>
        <w:br w:type="page"/>
      </w:r>
      <w:r w:rsidRPr="007E393C">
        <w:rPr>
          <w:rtl/>
        </w:rPr>
        <w:lastRenderedPageBreak/>
        <w:t>الجود. والمعنى</w:t>
      </w:r>
      <w:r>
        <w:rPr>
          <w:rtl/>
        </w:rPr>
        <w:t xml:space="preserve">: </w:t>
      </w:r>
      <w:r w:rsidRPr="007E393C">
        <w:rPr>
          <w:rtl/>
        </w:rPr>
        <w:t>واخفض لهما جناحك الذّليل.</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«الذّل» بالكسر</w:t>
      </w:r>
      <w:r>
        <w:rPr>
          <w:rtl/>
        </w:rPr>
        <w:t xml:space="preserve">، </w:t>
      </w:r>
      <w:r w:rsidRPr="007E393C">
        <w:rPr>
          <w:rtl/>
        </w:rPr>
        <w:t>وهو الانقياد</w:t>
      </w:r>
      <w:r>
        <w:rPr>
          <w:rtl/>
        </w:rPr>
        <w:t xml:space="preserve">، </w:t>
      </w:r>
      <w:r w:rsidRPr="007E393C">
        <w:rPr>
          <w:rtl/>
        </w:rPr>
        <w:t>والنّعت منه ذلول.</w:t>
      </w:r>
    </w:p>
    <w:p w:rsidR="00175444" w:rsidRPr="007E393C" w:rsidRDefault="00175444" w:rsidP="00607E2C">
      <w:pPr>
        <w:pStyle w:val="libNormal"/>
        <w:rPr>
          <w:rtl/>
        </w:rPr>
      </w:pPr>
      <w:r w:rsidRPr="00081EBC">
        <w:rPr>
          <w:rStyle w:val="libAlaemChar"/>
          <w:rtl/>
        </w:rPr>
        <w:t>(</w:t>
      </w:r>
      <w:r w:rsidRPr="00081EBC">
        <w:rPr>
          <w:rStyle w:val="libAieChar"/>
          <w:rtl/>
        </w:rPr>
        <w:t>مِنَ الرَّحْمَةِ</w:t>
      </w:r>
      <w:r w:rsidRPr="00081EBC">
        <w:rPr>
          <w:rStyle w:val="libAlaemChar"/>
          <w:rtl/>
        </w:rPr>
        <w:t>)</w:t>
      </w:r>
      <w:r>
        <w:rPr>
          <w:rtl/>
        </w:rPr>
        <w:t xml:space="preserve">: </w:t>
      </w:r>
      <w:r w:rsidRPr="007E393C">
        <w:rPr>
          <w:rtl/>
        </w:rPr>
        <w:t>من فرط رحمتك عليهما</w:t>
      </w:r>
      <w:r>
        <w:rPr>
          <w:rtl/>
        </w:rPr>
        <w:t xml:space="preserve">، </w:t>
      </w:r>
      <w:r w:rsidRPr="007E393C">
        <w:rPr>
          <w:rtl/>
        </w:rPr>
        <w:t>لافتقارهما إلى من كان أفقر خلق الله إليهما بالأمس.</w:t>
      </w:r>
    </w:p>
    <w:p w:rsidR="00175444" w:rsidRPr="007E393C" w:rsidRDefault="00175444" w:rsidP="00607E2C">
      <w:pPr>
        <w:pStyle w:val="libNormal"/>
        <w:rPr>
          <w:rtl/>
        </w:rPr>
      </w:pPr>
      <w:r w:rsidRPr="00081EBC">
        <w:rPr>
          <w:rStyle w:val="libAlaemChar"/>
          <w:rtl/>
        </w:rPr>
        <w:t>(</w:t>
      </w:r>
      <w:r w:rsidRPr="00081EBC">
        <w:rPr>
          <w:rStyle w:val="libAieChar"/>
          <w:rtl/>
        </w:rPr>
        <w:t>وَقُلْ رَبِّ ارْحَمْهُما</w:t>
      </w:r>
      <w:r w:rsidRPr="00081EBC">
        <w:rPr>
          <w:rStyle w:val="libAlaemChar"/>
          <w:rtl/>
        </w:rPr>
        <w:t>)</w:t>
      </w:r>
      <w:r>
        <w:rPr>
          <w:rtl/>
        </w:rPr>
        <w:t xml:space="preserve">: </w:t>
      </w:r>
      <w:r w:rsidRPr="007E393C">
        <w:rPr>
          <w:rtl/>
        </w:rPr>
        <w:t>وادع الله أن يرحمهما برحمته الباقية ولا تكتف برحمتك الفانية</w:t>
      </w:r>
      <w:r>
        <w:rPr>
          <w:rtl/>
        </w:rPr>
        <w:t xml:space="preserve">، </w:t>
      </w:r>
      <w:r w:rsidRPr="007E393C">
        <w:rPr>
          <w:rtl/>
        </w:rPr>
        <w:t>وإن كانا كافرين</w:t>
      </w:r>
      <w:r>
        <w:rPr>
          <w:rtl/>
        </w:rPr>
        <w:t xml:space="preserve">، </w:t>
      </w:r>
      <w:r w:rsidRPr="007E393C">
        <w:rPr>
          <w:rtl/>
        </w:rPr>
        <w:t>لأنّ من الرّحمة أن يهديهما.</w:t>
      </w:r>
    </w:p>
    <w:p w:rsidR="00175444" w:rsidRPr="007E393C" w:rsidRDefault="00175444" w:rsidP="00607E2C">
      <w:pPr>
        <w:pStyle w:val="libNormal"/>
        <w:rPr>
          <w:rtl/>
        </w:rPr>
      </w:pPr>
      <w:r w:rsidRPr="00081EBC">
        <w:rPr>
          <w:rStyle w:val="libAlaemChar"/>
          <w:rtl/>
        </w:rPr>
        <w:t>(</w:t>
      </w:r>
      <w:r w:rsidRPr="00081EBC">
        <w:rPr>
          <w:rStyle w:val="libAieChar"/>
          <w:rtl/>
        </w:rPr>
        <w:t>كَما رَبَّيانِي صَغِيراً</w:t>
      </w:r>
      <w:r w:rsidRPr="00081EBC">
        <w:rPr>
          <w:rStyle w:val="libAlaemChar"/>
          <w:rtl/>
        </w:rPr>
        <w:t>)</w:t>
      </w:r>
      <w:r w:rsidRPr="007E393C">
        <w:rPr>
          <w:rtl/>
        </w:rPr>
        <w:t xml:space="preserve"> </w:t>
      </w:r>
      <w:r>
        <w:rPr>
          <w:rtl/>
        </w:rPr>
        <w:t>(</w:t>
      </w:r>
      <w:r w:rsidRPr="007E393C">
        <w:rPr>
          <w:rtl/>
        </w:rPr>
        <w:t>24)</w:t>
      </w:r>
      <w:r>
        <w:rPr>
          <w:rtl/>
        </w:rPr>
        <w:t xml:space="preserve">: </w:t>
      </w:r>
      <w:r w:rsidRPr="007E393C">
        <w:rPr>
          <w:rtl/>
        </w:rPr>
        <w:t>رحمة مثل رحمتهما عليّ</w:t>
      </w:r>
      <w:r>
        <w:rPr>
          <w:rtl/>
        </w:rPr>
        <w:t xml:space="preserve">، </w:t>
      </w:r>
      <w:r w:rsidRPr="007E393C">
        <w:rPr>
          <w:rtl/>
        </w:rPr>
        <w:t>وتربيتهما إليّ</w:t>
      </w:r>
      <w:r>
        <w:rPr>
          <w:rtl/>
        </w:rPr>
        <w:t xml:space="preserve">، </w:t>
      </w:r>
      <w:r w:rsidRPr="007E393C">
        <w:rPr>
          <w:rtl/>
        </w:rPr>
        <w:t>وإرشادهما لي في صغري</w:t>
      </w:r>
      <w:r>
        <w:rPr>
          <w:rtl/>
        </w:rPr>
        <w:t xml:space="preserve">، </w:t>
      </w:r>
      <w:r w:rsidRPr="007E393C">
        <w:rPr>
          <w:rtl/>
        </w:rPr>
        <w:t>وفاء بوعدك للرّاحمين.</w:t>
      </w:r>
    </w:p>
    <w:p w:rsidR="00175444" w:rsidRPr="007E393C" w:rsidRDefault="00175444" w:rsidP="00607E2C">
      <w:pPr>
        <w:pStyle w:val="libNormal"/>
        <w:rPr>
          <w:rtl/>
        </w:rPr>
      </w:pPr>
      <w:r w:rsidRPr="007E393C">
        <w:rPr>
          <w:rtl/>
        </w:rPr>
        <w:t xml:space="preserve">نقل </w:t>
      </w:r>
      <w:r w:rsidRPr="00823599">
        <w:rPr>
          <w:rStyle w:val="libFootnotenumChar"/>
          <w:rtl/>
        </w:rPr>
        <w:t>(2)</w:t>
      </w:r>
      <w:r>
        <w:rPr>
          <w:rtl/>
        </w:rPr>
        <w:t xml:space="preserve">: </w:t>
      </w:r>
      <w:r w:rsidRPr="007E393C">
        <w:rPr>
          <w:rtl/>
        </w:rPr>
        <w:t>أنّ رجلا قال لرسول الله</w:t>
      </w:r>
      <w:r>
        <w:rPr>
          <w:rtl/>
        </w:rPr>
        <w:t xml:space="preserve"> ـ </w:t>
      </w:r>
      <w:r w:rsidRPr="007E393C">
        <w:rPr>
          <w:rtl/>
        </w:rPr>
        <w:t>صلّى الله عليه وآله</w:t>
      </w:r>
      <w:r>
        <w:rPr>
          <w:rtl/>
        </w:rPr>
        <w:t xml:space="preserve"> ـ: </w:t>
      </w:r>
      <w:r w:rsidRPr="007E393C">
        <w:rPr>
          <w:rtl/>
        </w:rPr>
        <w:t>إنّ أبويّ بلغا من الكبر اني ألِي منهما ما وليا منّي في الصّغر</w:t>
      </w:r>
      <w:r>
        <w:rPr>
          <w:rtl/>
        </w:rPr>
        <w:t xml:space="preserve">، </w:t>
      </w:r>
      <w:r w:rsidRPr="007E393C">
        <w:rPr>
          <w:rtl/>
        </w:rPr>
        <w:t>فهل قضيتهما حقّهما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r>
        <w:rPr>
          <w:rtl/>
        </w:rPr>
        <w:t xml:space="preserve">، </w:t>
      </w:r>
      <w:r w:rsidRPr="007E393C">
        <w:rPr>
          <w:rtl/>
        </w:rPr>
        <w:t>فإنّهما كانا يفعلان ذلك وهما يحبّان بقاءك</w:t>
      </w:r>
      <w:r>
        <w:rPr>
          <w:rtl/>
        </w:rPr>
        <w:t xml:space="preserve">، </w:t>
      </w:r>
      <w:r w:rsidRPr="007E393C">
        <w:rPr>
          <w:rtl/>
        </w:rPr>
        <w:t>وأنت تفعل ذلك وأنت تريد موتهما.</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(3)</w:t>
      </w:r>
      <w:r>
        <w:rPr>
          <w:rtl/>
        </w:rPr>
        <w:t xml:space="preserve">، </w:t>
      </w:r>
      <w:r w:rsidRPr="007E393C">
        <w:rPr>
          <w:rtl/>
        </w:rPr>
        <w:t>بإسناده إلى ابن عبّاس</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فقال الشّيخ</w:t>
      </w:r>
      <w:r>
        <w:rPr>
          <w:rtl/>
        </w:rPr>
        <w:t xml:space="preserve">: </w:t>
      </w:r>
      <w:r w:rsidRPr="007E393C">
        <w:rPr>
          <w:rtl/>
        </w:rPr>
        <w:t>يا أمير المؤمنين</w:t>
      </w:r>
      <w:r>
        <w:rPr>
          <w:rtl/>
        </w:rPr>
        <w:t xml:space="preserve">، </w:t>
      </w:r>
      <w:r w:rsidRPr="007E393C">
        <w:rPr>
          <w:rtl/>
        </w:rPr>
        <w:t xml:space="preserve">فما القضاء والقدر اللّذان ساقانا وما هبطنا واديا ولا علونا تلعة </w:t>
      </w:r>
      <w:r w:rsidRPr="00823599">
        <w:rPr>
          <w:rStyle w:val="libFootnotenumChar"/>
          <w:rtl/>
        </w:rPr>
        <w:t>(4)</w:t>
      </w:r>
      <w:r w:rsidRPr="007E393C">
        <w:rPr>
          <w:rtl/>
        </w:rPr>
        <w:t xml:space="preserve"> إلّا بهما</w:t>
      </w:r>
      <w:r>
        <w:rPr>
          <w:rtl/>
        </w:rPr>
        <w:t>؟</w:t>
      </w:r>
    </w:p>
    <w:p w:rsidR="00175444" w:rsidRPr="007E393C" w:rsidRDefault="00175444" w:rsidP="00607E2C">
      <w:pPr>
        <w:pStyle w:val="libNormal"/>
        <w:rPr>
          <w:rtl/>
        </w:rPr>
      </w:pPr>
      <w:r w:rsidRPr="007E393C">
        <w:rPr>
          <w:rtl/>
        </w:rPr>
        <w:t>فقال أمير المؤمنين</w:t>
      </w:r>
      <w:r>
        <w:rPr>
          <w:rtl/>
        </w:rPr>
        <w:t xml:space="preserve"> ـ </w:t>
      </w:r>
      <w:r w:rsidRPr="007E393C">
        <w:rPr>
          <w:rtl/>
        </w:rPr>
        <w:t>عليه السّلام</w:t>
      </w:r>
      <w:r>
        <w:rPr>
          <w:rtl/>
        </w:rPr>
        <w:t xml:space="preserve"> ـ: </w:t>
      </w:r>
      <w:r w:rsidRPr="007E393C">
        <w:rPr>
          <w:rtl/>
        </w:rPr>
        <w:t>الأمر من الله والحكم. ثمّ تلا هذه الآية</w:t>
      </w:r>
      <w:r>
        <w:rPr>
          <w:rtl/>
        </w:rPr>
        <w:t xml:space="preserve">: </w:t>
      </w:r>
      <w:r w:rsidRPr="00081EBC">
        <w:rPr>
          <w:rStyle w:val="libAlaemChar"/>
          <w:rtl/>
        </w:rPr>
        <w:t>(</w:t>
      </w:r>
      <w:r w:rsidRPr="00081EBC">
        <w:rPr>
          <w:rStyle w:val="libAieChar"/>
          <w:rtl/>
        </w:rPr>
        <w:t>وَقَضى رَبُّكَ أَلَّا تَعْبُدُوا إِلَّا إِيَّاهُ وَبِالْوالِدَيْنِ إِحْساناً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(5)</w:t>
      </w:r>
      <w:r>
        <w:rPr>
          <w:rtl/>
        </w:rPr>
        <w:t xml:space="preserve">: </w:t>
      </w:r>
      <w:r w:rsidRPr="007E393C">
        <w:rPr>
          <w:rtl/>
        </w:rPr>
        <w:t>محمّد بن يحيى</w:t>
      </w:r>
      <w:r>
        <w:rPr>
          <w:rtl/>
        </w:rPr>
        <w:t xml:space="preserve">، </w:t>
      </w:r>
      <w:r w:rsidRPr="007E393C">
        <w:rPr>
          <w:rtl/>
        </w:rPr>
        <w:t>عن أحمد بن محمّد بن عيسى. وعليّ بن إبراهيم</w:t>
      </w:r>
      <w:r>
        <w:rPr>
          <w:rtl/>
        </w:rPr>
        <w:t xml:space="preserve">، </w:t>
      </w:r>
      <w:r w:rsidRPr="007E393C">
        <w:rPr>
          <w:rtl/>
        </w:rPr>
        <w:t>عن أبيه</w:t>
      </w:r>
      <w:r>
        <w:rPr>
          <w:rtl/>
        </w:rPr>
        <w:t xml:space="preserve">، </w:t>
      </w:r>
      <w:r w:rsidRPr="007E393C">
        <w:rPr>
          <w:rtl/>
        </w:rPr>
        <w:t>جميعا</w:t>
      </w:r>
      <w:r>
        <w:rPr>
          <w:rtl/>
        </w:rPr>
        <w:t xml:space="preserve">، </w:t>
      </w:r>
      <w:r w:rsidRPr="007E393C">
        <w:rPr>
          <w:rtl/>
        </w:rPr>
        <w:t>عن الحسن بن محبوب</w:t>
      </w:r>
      <w:r>
        <w:rPr>
          <w:rtl/>
        </w:rPr>
        <w:t xml:space="preserve">، </w:t>
      </w:r>
      <w:r w:rsidRPr="007E393C">
        <w:rPr>
          <w:rtl/>
        </w:rPr>
        <w:t xml:space="preserve">عن أبي ولّاد الحنّاط </w:t>
      </w:r>
      <w:r w:rsidRPr="00823599">
        <w:rPr>
          <w:rStyle w:val="libFootnotenumChar"/>
          <w:rtl/>
        </w:rPr>
        <w:t>(6)</w:t>
      </w:r>
      <w:r w:rsidRPr="007E393C">
        <w:rPr>
          <w:rtl/>
        </w:rPr>
        <w:t xml:space="preserve">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وَبِالْوالِدَيْنِ إِحْساناً</w:t>
      </w:r>
      <w:r w:rsidRPr="00081EBC">
        <w:rPr>
          <w:rStyle w:val="libAlaemChar"/>
          <w:rtl/>
        </w:rPr>
        <w:t>)</w:t>
      </w:r>
      <w:r w:rsidRPr="007E393C">
        <w:rPr>
          <w:rtl/>
        </w:rPr>
        <w:t xml:space="preserve"> ما هذا الإحسان</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الإحسان أن تحسن صحبتهما</w:t>
      </w:r>
      <w:r>
        <w:rPr>
          <w:rtl/>
        </w:rPr>
        <w:t xml:space="preserve">، </w:t>
      </w:r>
      <w:r w:rsidRPr="007E393C">
        <w:rPr>
          <w:rtl/>
        </w:rPr>
        <w:t xml:space="preserve">وأن لا تكلّفهما أن يسألاك شيئا </w:t>
      </w:r>
      <w:r>
        <w:rPr>
          <w:rtl/>
        </w:rPr>
        <w:t>[</w:t>
      </w:r>
      <w:r w:rsidRPr="007E393C">
        <w:rPr>
          <w:rtl/>
        </w:rPr>
        <w:t>ممّا يحتاجان إليه</w:t>
      </w:r>
      <w:r>
        <w:rPr>
          <w:rtl/>
        </w:rPr>
        <w:t>]</w:t>
      </w:r>
      <w:r w:rsidRPr="007E393C">
        <w:rPr>
          <w:rtl/>
        </w:rPr>
        <w:t xml:space="preserve"> </w:t>
      </w:r>
      <w:r w:rsidRPr="00823599">
        <w:rPr>
          <w:rStyle w:val="libFootnotenumChar"/>
          <w:rtl/>
        </w:rPr>
        <w:t>(7)</w:t>
      </w:r>
      <w:r w:rsidRPr="007E393C">
        <w:rPr>
          <w:rtl/>
        </w:rPr>
        <w:t xml:space="preserve"> وإن كانا مستغنيين</w:t>
      </w:r>
      <w:r>
        <w:rPr>
          <w:rtl/>
        </w:rPr>
        <w:t xml:space="preserve">، </w:t>
      </w:r>
      <w:r w:rsidRPr="007E393C">
        <w:rPr>
          <w:rtl/>
        </w:rPr>
        <w:t xml:space="preserve">أليس يقول الله </w:t>
      </w:r>
      <w:r w:rsidRPr="00823599">
        <w:rPr>
          <w:rStyle w:val="libFootnotenumChar"/>
          <w:rtl/>
        </w:rPr>
        <w:t>(8)</w:t>
      </w:r>
      <w:r>
        <w:rPr>
          <w:rtl/>
        </w:rPr>
        <w:t xml:space="preserve"> ـ </w:t>
      </w:r>
      <w:r w:rsidRPr="007E393C">
        <w:rPr>
          <w:rtl/>
        </w:rPr>
        <w:t>عزّ وجلّ</w:t>
      </w:r>
      <w:r>
        <w:rPr>
          <w:rtl/>
        </w:rPr>
        <w:t xml:space="preserve"> ـ </w:t>
      </w:r>
      <w:r w:rsidRPr="007E393C">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582</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التوحيد / 382</w:t>
      </w:r>
      <w:r>
        <w:rPr>
          <w:rtl/>
        </w:rPr>
        <w:t xml:space="preserve">، </w:t>
      </w:r>
      <w:r w:rsidRPr="007E393C">
        <w:rPr>
          <w:rtl/>
        </w:rPr>
        <w:t>ح 28</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قلعة</w:t>
      </w:r>
      <w:r>
        <w:rPr>
          <w:rtl/>
        </w:rPr>
        <w:t>.</w:t>
      </w:r>
    </w:p>
    <w:p w:rsidR="00175444" w:rsidRDefault="00175444" w:rsidP="00E30200">
      <w:pPr>
        <w:pStyle w:val="libFootnote0"/>
        <w:rPr>
          <w:rtl/>
        </w:rPr>
      </w:pPr>
      <w:r>
        <w:rPr>
          <w:rtl/>
        </w:rPr>
        <w:t>(</w:t>
      </w:r>
      <w:r w:rsidRPr="007E393C">
        <w:rPr>
          <w:rtl/>
        </w:rPr>
        <w:t>5) الكافي 2 / 157</w:t>
      </w:r>
      <w:r>
        <w:rPr>
          <w:rtl/>
        </w:rPr>
        <w:t xml:space="preserve"> ـ </w:t>
      </w:r>
      <w:r w:rsidRPr="007E393C">
        <w:rPr>
          <w:rtl/>
        </w:rPr>
        <w:t>158</w:t>
      </w:r>
      <w:r>
        <w:rPr>
          <w:rtl/>
        </w:rPr>
        <w:t>.</w:t>
      </w:r>
    </w:p>
    <w:p w:rsidR="00175444" w:rsidRDefault="00175444" w:rsidP="00E30200">
      <w:pPr>
        <w:pStyle w:val="libFootnote0"/>
        <w:rPr>
          <w:rtl/>
        </w:rPr>
      </w:pPr>
      <w:r>
        <w:rPr>
          <w:rtl/>
        </w:rPr>
        <w:t>(</w:t>
      </w:r>
      <w:r w:rsidRPr="007E393C">
        <w:rPr>
          <w:rtl/>
        </w:rPr>
        <w:t xml:space="preserve">6) </w:t>
      </w:r>
      <w:r>
        <w:rPr>
          <w:rtl/>
        </w:rPr>
        <w:t xml:space="preserve">أ، </w:t>
      </w:r>
      <w:r w:rsidRPr="007E393C">
        <w:rPr>
          <w:rtl/>
        </w:rPr>
        <w:t>ب</w:t>
      </w:r>
      <w:r>
        <w:rPr>
          <w:rtl/>
        </w:rPr>
        <w:t xml:space="preserve">، </w:t>
      </w:r>
      <w:r w:rsidRPr="007E393C">
        <w:rPr>
          <w:rtl/>
        </w:rPr>
        <w:t>ر</w:t>
      </w:r>
      <w:r>
        <w:rPr>
          <w:rtl/>
        </w:rPr>
        <w:t xml:space="preserve">: </w:t>
      </w:r>
      <w:r w:rsidRPr="007E393C">
        <w:rPr>
          <w:rtl/>
        </w:rPr>
        <w:t>الخياط</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آل عمران / 92</w:t>
      </w:r>
      <w:r>
        <w:rPr>
          <w:rtl/>
        </w:rPr>
        <w:t>.</w:t>
      </w:r>
    </w:p>
    <w:p w:rsidR="00175444" w:rsidRPr="007E393C" w:rsidRDefault="00175444" w:rsidP="00607E2C">
      <w:pPr>
        <w:pStyle w:val="libNormal0"/>
        <w:rPr>
          <w:rtl/>
        </w:rPr>
      </w:pPr>
      <w:r>
        <w:rPr>
          <w:rtl/>
        </w:rPr>
        <w:br w:type="page"/>
      </w:r>
      <w:r w:rsidRPr="00081EBC">
        <w:rPr>
          <w:rStyle w:val="libAlaemChar"/>
          <w:rtl/>
        </w:rPr>
        <w:lastRenderedPageBreak/>
        <w:t>(</w:t>
      </w:r>
      <w:r w:rsidRPr="00081EBC">
        <w:rPr>
          <w:rStyle w:val="libAieChar"/>
          <w:rtl/>
        </w:rPr>
        <w:t>لَنْ تَنالُوا الْبِرَّ حَتَّى تُنْفِقُوا مِمَّا تُحِبُّونَ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ثمّ قال أبو عبد الله</w:t>
      </w:r>
      <w:r>
        <w:rPr>
          <w:rtl/>
        </w:rPr>
        <w:t xml:space="preserve"> ـ </w:t>
      </w:r>
      <w:r w:rsidRPr="007E393C">
        <w:rPr>
          <w:rtl/>
        </w:rPr>
        <w:t>عليه السّلام</w:t>
      </w:r>
      <w:r>
        <w:rPr>
          <w:rtl/>
        </w:rPr>
        <w:t xml:space="preserve"> ـ: </w:t>
      </w:r>
      <w:r w:rsidRPr="007E393C">
        <w:rPr>
          <w:rtl/>
        </w:rPr>
        <w:t>وأمّا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إِمَّا يَبْلُغَنَ</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وَلا تَنْهَرْهُما</w:t>
      </w:r>
      <w:r w:rsidRPr="00081EBC">
        <w:rPr>
          <w:rStyle w:val="libAlaemChar"/>
          <w:rtl/>
        </w:rPr>
        <w:t>)</w:t>
      </w:r>
      <w:r w:rsidRPr="007E393C">
        <w:rPr>
          <w:rtl/>
        </w:rPr>
        <w:t xml:space="preserve"> قال</w:t>
      </w:r>
      <w:r>
        <w:rPr>
          <w:rtl/>
        </w:rPr>
        <w:t xml:space="preserve">: </w:t>
      </w:r>
      <w:r w:rsidRPr="007E393C">
        <w:rPr>
          <w:rtl/>
        </w:rPr>
        <w:t>إن أضجراك فلا تقل لهما أفّ</w:t>
      </w:r>
      <w:r>
        <w:rPr>
          <w:rtl/>
        </w:rPr>
        <w:t xml:space="preserve">، </w:t>
      </w:r>
      <w:r w:rsidRPr="007E393C">
        <w:rPr>
          <w:rtl/>
        </w:rPr>
        <w:t>ولا تنهرهما إن ضرباك.</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وَقُلْ لَهُما قَوْلاً كَرِيماً</w:t>
      </w:r>
      <w:r w:rsidRPr="00081EBC">
        <w:rPr>
          <w:rStyle w:val="libAlaemChar"/>
          <w:rtl/>
        </w:rPr>
        <w:t>)</w:t>
      </w:r>
      <w:r w:rsidRPr="007E393C">
        <w:rPr>
          <w:rtl/>
        </w:rPr>
        <w:t xml:space="preserve"> قال</w:t>
      </w:r>
      <w:r>
        <w:rPr>
          <w:rtl/>
        </w:rPr>
        <w:t xml:space="preserve">: </w:t>
      </w:r>
      <w:r w:rsidRPr="007E393C">
        <w:rPr>
          <w:rtl/>
        </w:rPr>
        <w:t>إن ضرباك</w:t>
      </w:r>
      <w:r>
        <w:rPr>
          <w:rtl/>
        </w:rPr>
        <w:t xml:space="preserve">، </w:t>
      </w:r>
      <w:r w:rsidRPr="007E393C">
        <w:rPr>
          <w:rtl/>
        </w:rPr>
        <w:t>فقل لهما</w:t>
      </w:r>
      <w:r>
        <w:rPr>
          <w:rtl/>
        </w:rPr>
        <w:t xml:space="preserve">: </w:t>
      </w:r>
      <w:r w:rsidRPr="007E393C">
        <w:rPr>
          <w:rtl/>
        </w:rPr>
        <w:t>غفر الله لكما.</w:t>
      </w:r>
    </w:p>
    <w:p w:rsidR="00175444" w:rsidRPr="007E393C" w:rsidRDefault="00175444" w:rsidP="00607E2C">
      <w:pPr>
        <w:pStyle w:val="libNormal"/>
        <w:rPr>
          <w:rtl/>
        </w:rPr>
      </w:pPr>
      <w:r w:rsidRPr="007E393C">
        <w:rPr>
          <w:rtl/>
        </w:rPr>
        <w:t xml:space="preserve">فذلك </w:t>
      </w:r>
      <w:r>
        <w:rPr>
          <w:rtl/>
        </w:rPr>
        <w:t>[</w:t>
      </w:r>
      <w:r w:rsidRPr="007E393C">
        <w:rPr>
          <w:rtl/>
        </w:rPr>
        <w:t>منك</w:t>
      </w:r>
      <w:r>
        <w:rPr>
          <w:rtl/>
        </w:rPr>
        <w:t>]</w:t>
      </w:r>
      <w:r w:rsidRPr="007E393C">
        <w:rPr>
          <w:rtl/>
        </w:rPr>
        <w:t xml:space="preserve"> </w:t>
      </w:r>
      <w:r w:rsidRPr="00823599">
        <w:rPr>
          <w:rStyle w:val="libFootnotenumChar"/>
          <w:rtl/>
        </w:rPr>
        <w:t>(1)</w:t>
      </w:r>
      <w:r w:rsidRPr="007E393C">
        <w:rPr>
          <w:rtl/>
        </w:rPr>
        <w:t xml:space="preserve"> قول كريم.</w:t>
      </w:r>
    </w:p>
    <w:p w:rsidR="00175444" w:rsidRPr="007E393C" w:rsidRDefault="00175444" w:rsidP="00607E2C">
      <w:pPr>
        <w:pStyle w:val="libNormal"/>
        <w:rPr>
          <w:rtl/>
        </w:rPr>
      </w:pPr>
      <w:r w:rsidRPr="007E393C">
        <w:rPr>
          <w:rtl/>
        </w:rPr>
        <w:t>قال</w:t>
      </w:r>
      <w:r>
        <w:rPr>
          <w:rtl/>
        </w:rPr>
        <w:t xml:space="preserve">: </w:t>
      </w:r>
      <w:r w:rsidRPr="00081EBC">
        <w:rPr>
          <w:rStyle w:val="libAlaemChar"/>
          <w:rtl/>
        </w:rPr>
        <w:t>(</w:t>
      </w:r>
      <w:r w:rsidRPr="00081EBC">
        <w:rPr>
          <w:rStyle w:val="libAieChar"/>
          <w:rtl/>
        </w:rPr>
        <w:t>وَاخْفِضْ لَهُما جَناحَ الذُّلِّ مِنَ الرَّحْمَةِ</w:t>
      </w:r>
      <w:r w:rsidRPr="00081EBC">
        <w:rPr>
          <w:rStyle w:val="libAlaemChar"/>
          <w:rtl/>
        </w:rPr>
        <w:t>)</w:t>
      </w:r>
      <w:r w:rsidRPr="007E393C">
        <w:rPr>
          <w:rtl/>
        </w:rPr>
        <w:t xml:space="preserve"> قال</w:t>
      </w:r>
      <w:r>
        <w:rPr>
          <w:rtl/>
        </w:rPr>
        <w:t xml:space="preserve">: </w:t>
      </w:r>
      <w:r w:rsidRPr="007E393C">
        <w:rPr>
          <w:rtl/>
        </w:rPr>
        <w:t xml:space="preserve">لا تملأ </w:t>
      </w:r>
      <w:r w:rsidRPr="00823599">
        <w:rPr>
          <w:rStyle w:val="libFootnotenumChar"/>
          <w:rtl/>
        </w:rPr>
        <w:t>(2)</w:t>
      </w:r>
      <w:r w:rsidRPr="007E393C">
        <w:rPr>
          <w:rtl/>
        </w:rPr>
        <w:t xml:space="preserve"> عينيك من النّظر إليهما إلّا برحمة </w:t>
      </w:r>
      <w:r w:rsidRPr="00823599">
        <w:rPr>
          <w:rStyle w:val="libFootnotenumChar"/>
          <w:rtl/>
        </w:rPr>
        <w:t>(3)</w:t>
      </w:r>
      <w:r w:rsidRPr="007E393C">
        <w:rPr>
          <w:rtl/>
        </w:rPr>
        <w:t xml:space="preserve"> ورقّة</w:t>
      </w:r>
      <w:r>
        <w:rPr>
          <w:rtl/>
        </w:rPr>
        <w:t xml:space="preserve">، </w:t>
      </w:r>
      <w:r w:rsidRPr="007E393C">
        <w:rPr>
          <w:rtl/>
        </w:rPr>
        <w:t xml:space="preserve">ولا ترفع صوتك فوق أصواتهما </w:t>
      </w:r>
      <w:r w:rsidRPr="00823599">
        <w:rPr>
          <w:rStyle w:val="libFootnotenumChar"/>
          <w:rtl/>
        </w:rPr>
        <w:t>(4)</w:t>
      </w:r>
      <w:r w:rsidRPr="007E393C">
        <w:rPr>
          <w:rtl/>
        </w:rPr>
        <w:t xml:space="preserve"> ولا يدك فوق أيديهما</w:t>
      </w:r>
      <w:r>
        <w:rPr>
          <w:rtl/>
        </w:rPr>
        <w:t xml:space="preserve">، </w:t>
      </w:r>
      <w:r w:rsidRPr="007E393C">
        <w:rPr>
          <w:rtl/>
        </w:rPr>
        <w:t>ولا تقم قدّامهما.</w:t>
      </w:r>
    </w:p>
    <w:p w:rsidR="00175444" w:rsidRPr="007E393C" w:rsidRDefault="00175444" w:rsidP="00607E2C">
      <w:pPr>
        <w:pStyle w:val="libNormal"/>
        <w:rPr>
          <w:rtl/>
        </w:rPr>
      </w:pPr>
      <w:r w:rsidRPr="007E393C">
        <w:rPr>
          <w:rtl/>
        </w:rPr>
        <w:t xml:space="preserve">محمّد بن يحيى </w:t>
      </w:r>
      <w:r w:rsidRPr="00823599">
        <w:rPr>
          <w:rStyle w:val="libFootnotenumChar"/>
          <w:rtl/>
        </w:rPr>
        <w:t>(5)</w:t>
      </w:r>
      <w:r>
        <w:rPr>
          <w:rtl/>
        </w:rPr>
        <w:t xml:space="preserve">، </w:t>
      </w:r>
      <w:r w:rsidRPr="007E393C">
        <w:rPr>
          <w:rtl/>
        </w:rPr>
        <w:t>عن أحمد بن محمّد بن عيسى</w:t>
      </w:r>
      <w:r>
        <w:rPr>
          <w:rtl/>
        </w:rPr>
        <w:t xml:space="preserve">، </w:t>
      </w:r>
      <w:r w:rsidRPr="007E393C">
        <w:rPr>
          <w:rtl/>
        </w:rPr>
        <w:t>عن محمّد بن سنان</w:t>
      </w:r>
      <w:r>
        <w:rPr>
          <w:rtl/>
        </w:rPr>
        <w:t xml:space="preserve">، </w:t>
      </w:r>
      <w:r w:rsidRPr="007E393C">
        <w:rPr>
          <w:rtl/>
        </w:rPr>
        <w:t>عن حديد بن حكيم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أدنى العقوق أف. ولو علم الله شيئا أهون منه</w:t>
      </w:r>
      <w:r>
        <w:rPr>
          <w:rtl/>
        </w:rPr>
        <w:t xml:space="preserve">، </w:t>
      </w:r>
      <w:r w:rsidRPr="007E393C">
        <w:rPr>
          <w:rtl/>
        </w:rPr>
        <w:t>لنهى عنه.</w:t>
      </w:r>
    </w:p>
    <w:p w:rsidR="00175444" w:rsidRPr="007E393C" w:rsidRDefault="00175444" w:rsidP="00607E2C">
      <w:pPr>
        <w:pStyle w:val="libNormal"/>
        <w:rPr>
          <w:rtl/>
        </w:rPr>
      </w:pPr>
      <w:r>
        <w:rPr>
          <w:rtl/>
        </w:rPr>
        <w:t>[</w:t>
      </w:r>
      <w:r w:rsidRPr="007E393C">
        <w:rPr>
          <w:rtl/>
        </w:rPr>
        <w:t xml:space="preserve">عنه </w:t>
      </w:r>
      <w:r w:rsidRPr="00823599">
        <w:rPr>
          <w:rStyle w:val="libFootnotenumChar"/>
          <w:rtl/>
        </w:rPr>
        <w:t>(6)</w:t>
      </w:r>
      <w:r w:rsidRPr="007E393C">
        <w:rPr>
          <w:rtl/>
        </w:rPr>
        <w:t xml:space="preserve"> ،</w:t>
      </w:r>
      <w:r>
        <w:rPr>
          <w:rtl/>
        </w:rPr>
        <w:t>]</w:t>
      </w:r>
      <w:r w:rsidRPr="007E393C">
        <w:rPr>
          <w:rtl/>
        </w:rPr>
        <w:t xml:space="preserve"> </w:t>
      </w:r>
      <w:r w:rsidRPr="00823599">
        <w:rPr>
          <w:rStyle w:val="libFootnotenumChar"/>
          <w:rtl/>
        </w:rPr>
        <w:t>(7)</w:t>
      </w:r>
      <w:r w:rsidRPr="007E393C">
        <w:rPr>
          <w:rtl/>
        </w:rPr>
        <w:t xml:space="preserve"> عن يحيى بن إبراهيم بن أبي البلاد</w:t>
      </w:r>
      <w:r>
        <w:rPr>
          <w:rtl/>
        </w:rPr>
        <w:t xml:space="preserve">، </w:t>
      </w:r>
      <w:r w:rsidRPr="007E393C">
        <w:rPr>
          <w:rtl/>
        </w:rPr>
        <w:t>عن أبيه</w:t>
      </w:r>
      <w:r>
        <w:rPr>
          <w:rtl/>
        </w:rPr>
        <w:t xml:space="preserve">، </w:t>
      </w:r>
      <w:r w:rsidRPr="007E393C">
        <w:rPr>
          <w:rtl/>
        </w:rPr>
        <w:t>عن جدّه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لو علم الله شيئا أدنى من أف لنهى عنه</w:t>
      </w:r>
      <w:r>
        <w:rPr>
          <w:rtl/>
        </w:rPr>
        <w:t xml:space="preserve">، </w:t>
      </w:r>
      <w:r w:rsidRPr="007E393C">
        <w:rPr>
          <w:rtl/>
        </w:rPr>
        <w:t>وهي أدنى العقوق. ومن العقوق أن ينظر الرّجل إلى والديه فيحدّ النّظر إليهما.</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(8)</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منصور بن يونس</w:t>
      </w:r>
      <w:r>
        <w:rPr>
          <w:rtl/>
        </w:rPr>
        <w:t xml:space="preserve">، </w:t>
      </w:r>
      <w:r w:rsidRPr="007E393C">
        <w:rPr>
          <w:rtl/>
        </w:rPr>
        <w:t>عن أبي المأمون الحارثيّ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ما حقّ المؤمن على المؤمن</w:t>
      </w:r>
      <w:r>
        <w:rPr>
          <w:rtl/>
        </w:rPr>
        <w:t>؟</w:t>
      </w:r>
    </w:p>
    <w:p w:rsidR="00175444" w:rsidRDefault="00175444" w:rsidP="00607E2C">
      <w:pPr>
        <w:pStyle w:val="libNormal"/>
        <w:rPr>
          <w:rtl/>
        </w:rPr>
      </w:pPr>
      <w:r w:rsidRPr="007E393C">
        <w:rPr>
          <w:rtl/>
        </w:rPr>
        <w:t>قال</w:t>
      </w:r>
      <w:r>
        <w:rPr>
          <w:rtl/>
        </w:rPr>
        <w:t xml:space="preserve">: </w:t>
      </w:r>
      <w:r w:rsidRPr="007E393C">
        <w:rPr>
          <w:rtl/>
        </w:rPr>
        <w:t xml:space="preserve">إنّ من حقّ المؤمن </w:t>
      </w:r>
      <w:r>
        <w:rPr>
          <w:rtl/>
        </w:rPr>
        <w:t>[</w:t>
      </w:r>
      <w:r w:rsidRPr="007E393C">
        <w:rPr>
          <w:rtl/>
        </w:rPr>
        <w:t>على المؤمن</w:t>
      </w:r>
      <w:r>
        <w:rPr>
          <w:rtl/>
        </w:rPr>
        <w:t>]</w:t>
      </w:r>
      <w:r w:rsidRPr="007E393C">
        <w:rPr>
          <w:rtl/>
        </w:rPr>
        <w:t xml:space="preserve"> </w:t>
      </w:r>
      <w:r w:rsidRPr="00823599">
        <w:rPr>
          <w:rStyle w:val="libFootnotenumChar"/>
          <w:rtl/>
        </w:rPr>
        <w:t>(9)</w:t>
      </w:r>
      <w:r w:rsidRPr="007E393C">
        <w:rPr>
          <w:rtl/>
        </w:rPr>
        <w:t xml:space="preserve"> مودّته </w:t>
      </w:r>
      <w:r w:rsidRPr="00823599">
        <w:rPr>
          <w:rStyle w:val="libFootnotenumChar"/>
          <w:rtl/>
        </w:rPr>
        <w:t>(10)</w:t>
      </w:r>
      <w:r w:rsidRPr="007E393C">
        <w:rPr>
          <w:rtl/>
        </w:rPr>
        <w:t xml:space="preserve"> له في صدره.</w:t>
      </w:r>
    </w:p>
    <w:p w:rsidR="00175444" w:rsidRPr="007E393C" w:rsidRDefault="00175444" w:rsidP="00607E2C">
      <w:pPr>
        <w:pStyle w:val="libNormal"/>
        <w:rPr>
          <w:rtl/>
        </w:rPr>
      </w:pPr>
      <w:r>
        <w:rPr>
          <w:rtl/>
        </w:rPr>
        <w:t>..</w:t>
      </w:r>
      <w:r w:rsidRPr="007E393C">
        <w:rPr>
          <w:rtl/>
        </w:rPr>
        <w:t>. إلى أن قال</w:t>
      </w:r>
      <w:r>
        <w:rPr>
          <w:rtl/>
        </w:rPr>
        <w:t>: [</w:t>
      </w:r>
      <w:r w:rsidRPr="007E393C">
        <w:rPr>
          <w:rtl/>
        </w:rPr>
        <w:t>وإذا قال</w:t>
      </w:r>
      <w:r>
        <w:rPr>
          <w:rtl/>
        </w:rPr>
        <w:t>]</w:t>
      </w:r>
      <w:r w:rsidRPr="007E393C">
        <w:rPr>
          <w:rtl/>
        </w:rPr>
        <w:t xml:space="preserve"> </w:t>
      </w:r>
      <w:r w:rsidRPr="00823599">
        <w:rPr>
          <w:rStyle w:val="libFootnotenumChar"/>
          <w:rtl/>
        </w:rPr>
        <w:t>(11)</w:t>
      </w:r>
      <w:r w:rsidRPr="007E393C">
        <w:rPr>
          <w:rtl/>
        </w:rPr>
        <w:t xml:space="preserve"> له</w:t>
      </w:r>
      <w:r>
        <w:rPr>
          <w:rtl/>
        </w:rPr>
        <w:t xml:space="preserve">: </w:t>
      </w:r>
      <w:r w:rsidRPr="007E393C">
        <w:rPr>
          <w:rtl/>
        </w:rPr>
        <w:t>أفّ</w:t>
      </w:r>
      <w:r>
        <w:rPr>
          <w:rtl/>
        </w:rPr>
        <w:t xml:space="preserve">، </w:t>
      </w:r>
      <w:r w:rsidRPr="007E393C">
        <w:rPr>
          <w:rtl/>
        </w:rPr>
        <w:t>فليس بينهما ولاية.</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(12)</w:t>
      </w:r>
      <w:r>
        <w:rPr>
          <w:rtl/>
        </w:rPr>
        <w:t xml:space="preserve">، </w:t>
      </w:r>
      <w:r w:rsidRPr="007E393C">
        <w:rPr>
          <w:rtl/>
        </w:rPr>
        <w:t>عن محمّد بن عيسى بن عبيد</w:t>
      </w:r>
      <w:r>
        <w:rPr>
          <w:rtl/>
        </w:rPr>
        <w:t xml:space="preserve">، </w:t>
      </w:r>
      <w:r w:rsidRPr="007E393C">
        <w:rPr>
          <w:rtl/>
        </w:rPr>
        <w:t>عن يونس بن عبد الرّحمن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«لا تمل» بدل «قال لا تملأ»</w:t>
      </w:r>
      <w:r>
        <w:rPr>
          <w:rtl/>
        </w:rPr>
        <w:t xml:space="preserve">. </w:t>
      </w:r>
      <w:r w:rsidRPr="007E393C">
        <w:rPr>
          <w:rtl/>
        </w:rPr>
        <w:t>والمراد بملء العينين</w:t>
      </w:r>
      <w:r>
        <w:rPr>
          <w:rtl/>
        </w:rPr>
        <w:t xml:space="preserve">: </w:t>
      </w:r>
      <w:r w:rsidRPr="007E393C">
        <w:rPr>
          <w:rtl/>
        </w:rPr>
        <w:t>حدّة النّظر</w:t>
      </w:r>
      <w:r>
        <w:rPr>
          <w:rtl/>
        </w:rPr>
        <w:t>.</w:t>
      </w:r>
    </w:p>
    <w:p w:rsidR="00175444" w:rsidRDefault="00175444" w:rsidP="00E30200">
      <w:pPr>
        <w:pStyle w:val="libFootnote0"/>
        <w:rPr>
          <w:rtl/>
        </w:rPr>
      </w:pPr>
      <w:r>
        <w:rPr>
          <w:rtl/>
        </w:rPr>
        <w:t>(</w:t>
      </w:r>
      <w:r w:rsidRPr="007E393C">
        <w:rPr>
          <w:rtl/>
        </w:rPr>
        <w:t xml:space="preserve">3) قال المجلسي </w:t>
      </w:r>
      <w:r>
        <w:rPr>
          <w:rtl/>
        </w:rPr>
        <w:t>(</w:t>
      </w:r>
      <w:r w:rsidRPr="007E393C">
        <w:rPr>
          <w:rtl/>
        </w:rPr>
        <w:t>ره</w:t>
      </w:r>
      <w:r>
        <w:rPr>
          <w:rtl/>
        </w:rPr>
        <w:t xml:space="preserve">): </w:t>
      </w:r>
      <w:r w:rsidRPr="007E393C">
        <w:rPr>
          <w:rtl/>
        </w:rPr>
        <w:t>لعلّ الاستثناء في قوله</w:t>
      </w:r>
      <w:r>
        <w:rPr>
          <w:rtl/>
        </w:rPr>
        <w:t xml:space="preserve">: </w:t>
      </w:r>
      <w:r w:rsidRPr="004148A6">
        <w:rPr>
          <w:rtl/>
        </w:rPr>
        <w:t>«إلّا برحمة» منقطع.</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صوتهما</w:t>
      </w:r>
      <w:r>
        <w:rPr>
          <w:rtl/>
        </w:rPr>
        <w:t>.</w:t>
      </w:r>
    </w:p>
    <w:p w:rsidR="00175444" w:rsidRDefault="00175444" w:rsidP="00E30200">
      <w:pPr>
        <w:pStyle w:val="libFootnote0"/>
        <w:rPr>
          <w:rtl/>
        </w:rPr>
      </w:pPr>
      <w:r>
        <w:rPr>
          <w:rtl/>
        </w:rPr>
        <w:t>(</w:t>
      </w:r>
      <w:r w:rsidRPr="007E393C">
        <w:rPr>
          <w:rtl/>
        </w:rPr>
        <w:t>5) نفس المصدر / 348</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6) نفس المصدر / 349</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نفس المصدر / 171</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9) ليس في ب</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المودّة</w:t>
      </w:r>
      <w:r>
        <w:rPr>
          <w:rtl/>
        </w:rPr>
        <w:t>.</w:t>
      </w:r>
    </w:p>
    <w:p w:rsidR="00175444" w:rsidRDefault="00175444" w:rsidP="00E30200">
      <w:pPr>
        <w:pStyle w:val="libFootnote0"/>
        <w:rPr>
          <w:rtl/>
        </w:rPr>
      </w:pPr>
      <w:r>
        <w:rPr>
          <w:rtl/>
        </w:rPr>
        <w:t>(</w:t>
      </w:r>
      <w:r w:rsidRPr="007E393C">
        <w:rPr>
          <w:rtl/>
        </w:rPr>
        <w:t>11) ليس في ب</w:t>
      </w:r>
      <w:r>
        <w:rPr>
          <w:rtl/>
        </w:rPr>
        <w:t>.</w:t>
      </w:r>
    </w:p>
    <w:p w:rsidR="00175444" w:rsidRDefault="00175444" w:rsidP="00E30200">
      <w:pPr>
        <w:pStyle w:val="libFootnote0"/>
        <w:rPr>
          <w:rtl/>
        </w:rPr>
      </w:pPr>
      <w:r>
        <w:rPr>
          <w:rtl/>
        </w:rPr>
        <w:t>(</w:t>
      </w:r>
      <w:r w:rsidRPr="007E393C">
        <w:rPr>
          <w:rtl/>
        </w:rPr>
        <w:t>12) نفس المصدر 2 / 158</w:t>
      </w:r>
      <w:r>
        <w:rPr>
          <w:rtl/>
        </w:rPr>
        <w:t xml:space="preserve">، </w:t>
      </w:r>
      <w:r w:rsidRPr="007E393C">
        <w:rPr>
          <w:rtl/>
        </w:rPr>
        <w:t>ح 5</w:t>
      </w:r>
      <w:r>
        <w:rPr>
          <w:rtl/>
        </w:rPr>
        <w:t>.</w:t>
      </w:r>
    </w:p>
    <w:p w:rsidR="00175444" w:rsidRPr="007E393C" w:rsidRDefault="00175444" w:rsidP="00607E2C">
      <w:pPr>
        <w:pStyle w:val="libNormal0"/>
        <w:rPr>
          <w:rtl/>
        </w:rPr>
      </w:pPr>
      <w:r>
        <w:rPr>
          <w:rtl/>
        </w:rPr>
        <w:br w:type="page"/>
      </w:r>
      <w:r w:rsidRPr="007E393C">
        <w:rPr>
          <w:rtl/>
        </w:rPr>
        <w:lastRenderedPageBreak/>
        <w:t xml:space="preserve">عن </w:t>
      </w:r>
      <w:r>
        <w:rPr>
          <w:rtl/>
        </w:rPr>
        <w:t>[</w:t>
      </w:r>
      <w:r w:rsidRPr="007E393C">
        <w:rPr>
          <w:rtl/>
        </w:rPr>
        <w:t>درست بن أبي</w:t>
      </w:r>
      <w:r>
        <w:rPr>
          <w:rtl/>
        </w:rPr>
        <w:t>]</w:t>
      </w:r>
      <w:r w:rsidRPr="007E393C">
        <w:rPr>
          <w:rtl/>
        </w:rPr>
        <w:t xml:space="preserve"> </w:t>
      </w:r>
      <w:r w:rsidRPr="00823599">
        <w:rPr>
          <w:rStyle w:val="libFootnotenumChar"/>
          <w:rtl/>
        </w:rPr>
        <w:t>(1)</w:t>
      </w:r>
      <w:r w:rsidRPr="007E393C">
        <w:rPr>
          <w:rtl/>
        </w:rPr>
        <w:t xml:space="preserve"> منصور</w:t>
      </w:r>
      <w:r>
        <w:rPr>
          <w:rtl/>
        </w:rPr>
        <w:t xml:space="preserve">، </w:t>
      </w:r>
      <w:r w:rsidRPr="007E393C">
        <w:rPr>
          <w:rtl/>
        </w:rPr>
        <w:t>عن أبي الحسن</w:t>
      </w:r>
      <w:r>
        <w:rPr>
          <w:rtl/>
        </w:rPr>
        <w:t xml:space="preserve">، </w:t>
      </w:r>
      <w:r w:rsidRPr="007E393C">
        <w:rPr>
          <w:rtl/>
        </w:rPr>
        <w:t>موسى</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 رجل رسول الله</w:t>
      </w:r>
      <w:r>
        <w:rPr>
          <w:rtl/>
        </w:rPr>
        <w:t xml:space="preserve"> ـ </w:t>
      </w:r>
      <w:r w:rsidRPr="007E393C">
        <w:rPr>
          <w:rtl/>
        </w:rPr>
        <w:t>صلّى الله عليه وآله</w:t>
      </w:r>
      <w:r>
        <w:rPr>
          <w:rtl/>
        </w:rPr>
        <w:t xml:space="preserve"> ـ: </w:t>
      </w:r>
      <w:r w:rsidRPr="007E393C">
        <w:rPr>
          <w:rtl/>
        </w:rPr>
        <w:t>ما حقّ الوالد على الولد</w:t>
      </w:r>
      <w:r>
        <w:rPr>
          <w:rtl/>
        </w:rPr>
        <w:t>؟</w:t>
      </w:r>
      <w:r w:rsidRPr="007E393C">
        <w:rPr>
          <w:rtl/>
        </w:rPr>
        <w:t xml:space="preserve"> قال</w:t>
      </w:r>
      <w:r>
        <w:rPr>
          <w:rtl/>
        </w:rPr>
        <w:t xml:space="preserve">: </w:t>
      </w:r>
      <w:r w:rsidRPr="007E393C">
        <w:rPr>
          <w:rtl/>
        </w:rPr>
        <w:t>لا يسمّيه باسمه</w:t>
      </w:r>
      <w:r>
        <w:rPr>
          <w:rtl/>
        </w:rPr>
        <w:t xml:space="preserve">، </w:t>
      </w:r>
      <w:r w:rsidRPr="007E393C">
        <w:rPr>
          <w:rtl/>
        </w:rPr>
        <w:t>ولا يمشي بين يديه</w:t>
      </w:r>
      <w:r>
        <w:rPr>
          <w:rtl/>
        </w:rPr>
        <w:t xml:space="preserve">، </w:t>
      </w:r>
      <w:r w:rsidRPr="007E393C">
        <w:rPr>
          <w:rtl/>
        </w:rPr>
        <w:t>ولا يجلس قبله</w:t>
      </w:r>
      <w:r>
        <w:rPr>
          <w:rtl/>
        </w:rPr>
        <w:t xml:space="preserve">، </w:t>
      </w:r>
      <w:r w:rsidRPr="007E393C">
        <w:rPr>
          <w:rtl/>
        </w:rPr>
        <w:t xml:space="preserve">ولا يستسبّ له </w:t>
      </w:r>
      <w:r w:rsidRPr="00823599">
        <w:rPr>
          <w:rStyle w:val="libFootnotenumChar"/>
          <w:rtl/>
        </w:rPr>
        <w:t>(2)</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 xml:space="preserve">: </w:t>
      </w:r>
      <w:r w:rsidRPr="007E393C">
        <w:rPr>
          <w:rtl/>
        </w:rPr>
        <w:t>وفي حديث آخر أنّ «أفّا» بالألف</w:t>
      </w:r>
      <w:r>
        <w:rPr>
          <w:rtl/>
        </w:rPr>
        <w:t xml:space="preserve">، </w:t>
      </w:r>
      <w:r w:rsidRPr="007E393C">
        <w:rPr>
          <w:rtl/>
        </w:rPr>
        <w:t xml:space="preserve">أي </w:t>
      </w:r>
      <w:r w:rsidRPr="00823599">
        <w:rPr>
          <w:rStyle w:val="libFootnotenumChar"/>
          <w:rtl/>
        </w:rPr>
        <w:t>(4)</w:t>
      </w:r>
      <w:r>
        <w:rPr>
          <w:rtl/>
        </w:rPr>
        <w:t xml:space="preserve">: </w:t>
      </w:r>
      <w:r w:rsidRPr="007E393C">
        <w:rPr>
          <w:rtl/>
        </w:rPr>
        <w:t xml:space="preserve">فلا تقل لهما أفّا </w:t>
      </w:r>
      <w:r w:rsidRPr="00823599">
        <w:rPr>
          <w:rStyle w:val="libFootnotenumChar"/>
          <w:rtl/>
        </w:rPr>
        <w:t>(5)</w:t>
      </w:r>
      <w:r w:rsidRPr="007E393C">
        <w:rPr>
          <w:rtl/>
        </w:rPr>
        <w:t xml:space="preserve"> </w:t>
      </w:r>
      <w:r w:rsidRPr="00081EBC">
        <w:rPr>
          <w:rStyle w:val="libAlaemChar"/>
          <w:rtl/>
        </w:rPr>
        <w:t>(</w:t>
      </w:r>
      <w:r w:rsidRPr="00081EBC">
        <w:rPr>
          <w:rStyle w:val="libAieChar"/>
          <w:rtl/>
        </w:rPr>
        <w:t>وَقُلْ لَهُما قَوْلاً كَرِيماً</w:t>
      </w:r>
      <w:r w:rsidRPr="00081EBC">
        <w:rPr>
          <w:rStyle w:val="libAlaemChar"/>
          <w:rtl/>
        </w:rPr>
        <w:t>)</w:t>
      </w:r>
      <w:r>
        <w:rPr>
          <w:rtl/>
        </w:rPr>
        <w:t xml:space="preserve">، </w:t>
      </w:r>
      <w:r w:rsidRPr="007E393C">
        <w:rPr>
          <w:rtl/>
        </w:rPr>
        <w:t>أي</w:t>
      </w:r>
      <w:r>
        <w:rPr>
          <w:rtl/>
        </w:rPr>
        <w:t xml:space="preserve">: </w:t>
      </w:r>
      <w:r w:rsidRPr="007E393C">
        <w:rPr>
          <w:rtl/>
        </w:rPr>
        <w:t xml:space="preserve">حسنا. </w:t>
      </w:r>
      <w:r w:rsidRPr="00081EBC">
        <w:rPr>
          <w:rStyle w:val="libAlaemChar"/>
          <w:rtl/>
        </w:rPr>
        <w:t>(</w:t>
      </w:r>
      <w:r w:rsidRPr="00081EBC">
        <w:rPr>
          <w:rStyle w:val="libAieChar"/>
          <w:rtl/>
        </w:rPr>
        <w:t>وَاخْفِضْ لَهُما جَناحَ الذُّلِّ مِنَ الرَّحْمَةِ</w:t>
      </w:r>
      <w:r w:rsidRPr="00081EBC">
        <w:rPr>
          <w:rStyle w:val="libAlaemChar"/>
          <w:rtl/>
        </w:rPr>
        <w:t>)</w:t>
      </w:r>
      <w:r w:rsidRPr="007E393C">
        <w:rPr>
          <w:rtl/>
        </w:rPr>
        <w:t xml:space="preserve"> قال</w:t>
      </w:r>
      <w:r>
        <w:rPr>
          <w:rtl/>
        </w:rPr>
        <w:t xml:space="preserve">: </w:t>
      </w:r>
      <w:r w:rsidRPr="007E393C">
        <w:rPr>
          <w:rtl/>
        </w:rPr>
        <w:t xml:space="preserve">تذلّل لهما ولا تتبختر </w:t>
      </w:r>
      <w:r w:rsidRPr="00823599">
        <w:rPr>
          <w:rStyle w:val="libFootnotenumChar"/>
          <w:rtl/>
        </w:rPr>
        <w:t>(6)</w:t>
      </w:r>
      <w:r w:rsidRPr="007E393C">
        <w:rPr>
          <w:rtl/>
        </w:rPr>
        <w:t xml:space="preserve"> عليهما.</w:t>
      </w:r>
    </w:p>
    <w:p w:rsidR="00175444" w:rsidRPr="007E393C" w:rsidRDefault="00175444" w:rsidP="00607E2C">
      <w:pPr>
        <w:pStyle w:val="libNormal"/>
        <w:rPr>
          <w:rtl/>
        </w:rPr>
      </w:pPr>
      <w:r>
        <w:rPr>
          <w:rtl/>
        </w:rPr>
        <w:t>و</w:t>
      </w:r>
      <w:r w:rsidRPr="007E393C">
        <w:rPr>
          <w:rtl/>
        </w:rPr>
        <w:t xml:space="preserve">في روضة الواعظين </w:t>
      </w:r>
      <w:r w:rsidRPr="00823599">
        <w:rPr>
          <w:rStyle w:val="libFootnotenumChar"/>
          <w:rtl/>
        </w:rPr>
        <w:t>(7)</w:t>
      </w:r>
      <w:r w:rsidRPr="007E393C">
        <w:rPr>
          <w:rtl/>
        </w:rPr>
        <w:t xml:space="preserve"> للمفيد</w:t>
      </w:r>
      <w:r>
        <w:rPr>
          <w:rtl/>
        </w:rPr>
        <w:t xml:space="preserve"> ـ </w:t>
      </w:r>
      <w:r w:rsidRPr="007E393C">
        <w:rPr>
          <w:rtl/>
        </w:rPr>
        <w:t>رضي الله عنه</w:t>
      </w:r>
      <w:r>
        <w:rPr>
          <w:rtl/>
        </w:rPr>
        <w:t xml:space="preserve"> ـ: </w:t>
      </w:r>
      <w:r w:rsidRPr="007E393C">
        <w:rPr>
          <w:rtl/>
        </w:rPr>
        <w:t>قال الصّادق</w:t>
      </w:r>
      <w:r>
        <w:rPr>
          <w:rtl/>
        </w:rPr>
        <w:t xml:space="preserve"> ـ </w:t>
      </w:r>
      <w:r w:rsidRPr="007E393C">
        <w:rPr>
          <w:rtl/>
        </w:rPr>
        <w:t>عليه السّلام</w:t>
      </w:r>
      <w:r>
        <w:rPr>
          <w:rtl/>
        </w:rPr>
        <w:t xml:space="preserve"> ـ: </w:t>
      </w:r>
      <w:r w:rsidRPr="007E393C">
        <w:rPr>
          <w:rtl/>
        </w:rPr>
        <w:t>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وَبِالْوالِدَيْنِ إِحْساناً</w:t>
      </w:r>
      <w:r w:rsidRPr="00081EBC">
        <w:rPr>
          <w:rStyle w:val="libAlaemChar"/>
          <w:rtl/>
        </w:rPr>
        <w:t>)</w:t>
      </w:r>
      <w:r w:rsidRPr="007E393C">
        <w:rPr>
          <w:rtl/>
        </w:rPr>
        <w:t xml:space="preserve"> قال</w:t>
      </w:r>
      <w:r>
        <w:rPr>
          <w:rtl/>
        </w:rPr>
        <w:t xml:space="preserve">: </w:t>
      </w:r>
      <w:r w:rsidRPr="007E393C">
        <w:rPr>
          <w:rtl/>
        </w:rPr>
        <w:t xml:space="preserve">الوالدين </w:t>
      </w:r>
      <w:r w:rsidRPr="00823599">
        <w:rPr>
          <w:rStyle w:val="libFootnotenumChar"/>
          <w:rtl/>
        </w:rPr>
        <w:t>(8)</w:t>
      </w:r>
      <w:r w:rsidRPr="007E393C">
        <w:rPr>
          <w:rtl/>
        </w:rPr>
        <w:t xml:space="preserve"> محمّد وعليّ.</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(9)</w:t>
      </w:r>
      <w:r>
        <w:rPr>
          <w:rtl/>
        </w:rPr>
        <w:t xml:space="preserve">، </w:t>
      </w:r>
      <w:r w:rsidRPr="007E393C">
        <w:rPr>
          <w:rtl/>
        </w:rPr>
        <w:t>في باب ذكر ما كتب به الرّضا</w:t>
      </w:r>
      <w:r>
        <w:rPr>
          <w:rtl/>
        </w:rPr>
        <w:t xml:space="preserve"> ـ </w:t>
      </w:r>
      <w:r w:rsidRPr="007E393C">
        <w:rPr>
          <w:rtl/>
        </w:rPr>
        <w:t>عليه السّلام</w:t>
      </w:r>
      <w:r>
        <w:rPr>
          <w:rtl/>
        </w:rPr>
        <w:t xml:space="preserve"> ـ </w:t>
      </w:r>
      <w:r w:rsidRPr="007E393C">
        <w:rPr>
          <w:rtl/>
        </w:rPr>
        <w:t>إلى محمّد بن سنان في جواب مسائله في العلل</w:t>
      </w:r>
      <w:r>
        <w:rPr>
          <w:rtl/>
        </w:rPr>
        <w:t xml:space="preserve">: </w:t>
      </w:r>
      <w:r w:rsidRPr="007E393C">
        <w:rPr>
          <w:rtl/>
        </w:rPr>
        <w:t>وحرّم الله</w:t>
      </w:r>
      <w:r>
        <w:rPr>
          <w:rtl/>
        </w:rPr>
        <w:t xml:space="preserve"> ـ </w:t>
      </w:r>
      <w:r w:rsidRPr="007E393C">
        <w:rPr>
          <w:rtl/>
        </w:rPr>
        <w:t>تعالى</w:t>
      </w:r>
      <w:r>
        <w:rPr>
          <w:rtl/>
        </w:rPr>
        <w:t xml:space="preserve"> ـ </w:t>
      </w:r>
      <w:r w:rsidRPr="007E393C">
        <w:rPr>
          <w:rtl/>
        </w:rPr>
        <w:t>عقوق الوالدين لما فيه من الخروج عن التّوقير لطاعة الله</w:t>
      </w:r>
      <w:r>
        <w:rPr>
          <w:rtl/>
        </w:rPr>
        <w:t xml:space="preserve">، </w:t>
      </w:r>
      <w:r w:rsidRPr="007E393C">
        <w:rPr>
          <w:rtl/>
        </w:rPr>
        <w:t>والتّوقير للوالدين</w:t>
      </w:r>
      <w:r>
        <w:rPr>
          <w:rtl/>
        </w:rPr>
        <w:t xml:space="preserve">، </w:t>
      </w:r>
      <w:r w:rsidRPr="007E393C">
        <w:rPr>
          <w:rtl/>
        </w:rPr>
        <w:t>وتجنّب كفر النّعمة وإبطال الشّكر</w:t>
      </w:r>
      <w:r>
        <w:rPr>
          <w:rtl/>
        </w:rPr>
        <w:t xml:space="preserve">، </w:t>
      </w:r>
      <w:r w:rsidRPr="007E393C">
        <w:rPr>
          <w:rtl/>
        </w:rPr>
        <w:t>وما يدعو في ذلك إلى قلّة النّسل وانقطاعه</w:t>
      </w:r>
      <w:r>
        <w:rPr>
          <w:rtl/>
        </w:rPr>
        <w:t xml:space="preserve">، </w:t>
      </w:r>
      <w:r w:rsidRPr="007E393C">
        <w:rPr>
          <w:rtl/>
        </w:rPr>
        <w:t>لما في العقوق من قلّة توقير الوالدين والعرفان بحقّهما</w:t>
      </w:r>
      <w:r>
        <w:rPr>
          <w:rtl/>
        </w:rPr>
        <w:t xml:space="preserve">، </w:t>
      </w:r>
      <w:r w:rsidRPr="007E393C">
        <w:rPr>
          <w:rtl/>
        </w:rPr>
        <w:t>وقطع الأرحام والزّهد من الوالدين في الولد</w:t>
      </w:r>
      <w:r>
        <w:rPr>
          <w:rtl/>
        </w:rPr>
        <w:t xml:space="preserve">، </w:t>
      </w:r>
      <w:r w:rsidRPr="007E393C">
        <w:rPr>
          <w:rtl/>
        </w:rPr>
        <w:t>وترك التّربية لعلّة ترك الولد برّهما.</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(10)</w:t>
      </w:r>
      <w:r>
        <w:rPr>
          <w:rtl/>
        </w:rPr>
        <w:t xml:space="preserve">: </w:t>
      </w:r>
      <w:r w:rsidRPr="007E393C">
        <w:rPr>
          <w:rtl/>
        </w:rPr>
        <w:t>فيما علّم أمير المؤمنين</w:t>
      </w:r>
      <w:r>
        <w:rPr>
          <w:rtl/>
        </w:rPr>
        <w:t xml:space="preserve"> ـ </w:t>
      </w:r>
      <w:r w:rsidRPr="007E393C">
        <w:rPr>
          <w:rtl/>
        </w:rPr>
        <w:t>عليه السّلام</w:t>
      </w:r>
      <w:r>
        <w:rPr>
          <w:rtl/>
        </w:rPr>
        <w:t xml:space="preserve"> ـ </w:t>
      </w:r>
      <w:r w:rsidRPr="007E393C">
        <w:rPr>
          <w:rtl/>
        </w:rPr>
        <w:t>أصحابه</w:t>
      </w:r>
      <w:r>
        <w:rPr>
          <w:rtl/>
        </w:rPr>
        <w:t xml:space="preserve">: </w:t>
      </w:r>
      <w:r w:rsidRPr="007E393C">
        <w:rPr>
          <w:rtl/>
        </w:rPr>
        <w:t>إذا قال المؤمن لأخيه</w:t>
      </w:r>
      <w:r>
        <w:rPr>
          <w:rtl/>
        </w:rPr>
        <w:t xml:space="preserve">: </w:t>
      </w:r>
      <w:r w:rsidRPr="007E393C">
        <w:rPr>
          <w:rtl/>
        </w:rPr>
        <w:t>أفّ</w:t>
      </w:r>
      <w:r>
        <w:rPr>
          <w:rtl/>
        </w:rPr>
        <w:t xml:space="preserve">، </w:t>
      </w:r>
      <w:r w:rsidRPr="007E393C">
        <w:rPr>
          <w:rtl/>
        </w:rPr>
        <w:t xml:space="preserve">انقطع ما بينهما. فإن </w:t>
      </w:r>
      <w:r w:rsidRPr="00823599">
        <w:rPr>
          <w:rStyle w:val="libFootnotenumChar"/>
          <w:rtl/>
        </w:rPr>
        <w:t>(11)</w:t>
      </w:r>
      <w:r w:rsidRPr="007E393C">
        <w:rPr>
          <w:rtl/>
        </w:rPr>
        <w:t xml:space="preserve"> قال له</w:t>
      </w:r>
      <w:r>
        <w:rPr>
          <w:rtl/>
        </w:rPr>
        <w:t xml:space="preserve">: </w:t>
      </w:r>
      <w:r w:rsidRPr="007E393C">
        <w:rPr>
          <w:rtl/>
        </w:rPr>
        <w:t>أنت كافر</w:t>
      </w:r>
      <w:r>
        <w:rPr>
          <w:rtl/>
        </w:rPr>
        <w:t xml:space="preserve">، </w:t>
      </w:r>
      <w:r w:rsidRPr="007E393C">
        <w:rPr>
          <w:rtl/>
        </w:rPr>
        <w:t xml:space="preserve">كفر أحدهما. وإذا اتّهمه انماث </w:t>
      </w:r>
      <w:r w:rsidRPr="00823599">
        <w:rPr>
          <w:rStyle w:val="libFootnotenumChar"/>
          <w:rtl/>
        </w:rPr>
        <w:t>(12)</w:t>
      </w:r>
      <w:r w:rsidRPr="007E393C">
        <w:rPr>
          <w:rtl/>
        </w:rPr>
        <w:t xml:space="preserve"> الإسلام في قلبه</w:t>
      </w:r>
      <w:r>
        <w:rPr>
          <w:rtl/>
        </w:rPr>
        <w:t xml:space="preserve">، </w:t>
      </w:r>
      <w:r w:rsidRPr="007E393C">
        <w:rPr>
          <w:rtl/>
        </w:rPr>
        <w:t xml:space="preserve">كانمياث </w:t>
      </w:r>
      <w:r w:rsidRPr="00823599">
        <w:rPr>
          <w:rStyle w:val="libFootnotenumChar"/>
          <w:rtl/>
        </w:rPr>
        <w:t>(13)</w:t>
      </w:r>
      <w:r w:rsidRPr="007E393C">
        <w:rPr>
          <w:rtl/>
        </w:rPr>
        <w:t xml:space="preserve"> الملح في الماء.</w:t>
      </w:r>
    </w:p>
    <w:p w:rsidR="00175444" w:rsidRPr="007E393C" w:rsidRDefault="00175444" w:rsidP="00607E2C">
      <w:pPr>
        <w:pStyle w:val="libNormal"/>
        <w:rPr>
          <w:rtl/>
        </w:rPr>
      </w:pPr>
      <w:r w:rsidRPr="007E393C">
        <w:rPr>
          <w:rtl/>
        </w:rPr>
        <w:t xml:space="preserve">عن موسى بن بكر الواسطيّ </w:t>
      </w:r>
      <w:r w:rsidRPr="00823599">
        <w:rPr>
          <w:rStyle w:val="libFootnotenumChar"/>
          <w:rtl/>
        </w:rPr>
        <w:t>(14)</w:t>
      </w:r>
      <w:r w:rsidRPr="007E393C">
        <w:rPr>
          <w:rtl/>
        </w:rPr>
        <w:t xml:space="preserve"> قال</w:t>
      </w:r>
      <w:r>
        <w:rPr>
          <w:rtl/>
        </w:rPr>
        <w:t xml:space="preserve">: </w:t>
      </w:r>
      <w:r w:rsidRPr="007E393C">
        <w:rPr>
          <w:rtl/>
        </w:rPr>
        <w:t>قلت لأبي الحسن</w:t>
      </w:r>
      <w:r>
        <w:rPr>
          <w:rtl/>
        </w:rPr>
        <w:t xml:space="preserve">، </w:t>
      </w:r>
      <w:r w:rsidRPr="007E393C">
        <w:rPr>
          <w:rtl/>
        </w:rPr>
        <w:t>موسى بن جعفر</w:t>
      </w:r>
      <w:r>
        <w:rPr>
          <w:rtl/>
        </w:rPr>
        <w:t xml:space="preserve"> ـ </w:t>
      </w:r>
      <w:r w:rsidRPr="007E393C">
        <w:rPr>
          <w:rtl/>
        </w:rPr>
        <w:t>عليه السّلام</w:t>
      </w:r>
      <w:r>
        <w:rPr>
          <w:rtl/>
        </w:rPr>
        <w:t xml:space="preserve"> ـ: </w:t>
      </w:r>
      <w:r w:rsidRPr="007E393C">
        <w:rPr>
          <w:rtl/>
        </w:rPr>
        <w:t>الرّجل يقول لابنه أو لابنته</w:t>
      </w:r>
      <w:r>
        <w:rPr>
          <w:rtl/>
        </w:rPr>
        <w:t xml:space="preserve">: </w:t>
      </w:r>
      <w:r w:rsidRPr="007E393C">
        <w:rPr>
          <w:rtl/>
        </w:rPr>
        <w:t>بأبي أنت وأمّي</w:t>
      </w:r>
      <w:r>
        <w:rPr>
          <w:rtl/>
        </w:rPr>
        <w:t xml:space="preserve">، </w:t>
      </w:r>
      <w:r w:rsidRPr="007E393C">
        <w:rPr>
          <w:rtl/>
        </w:rPr>
        <w:t>أو بأبويّ</w:t>
      </w:r>
      <w:r>
        <w:rPr>
          <w:rtl/>
        </w:rPr>
        <w:t>، أ</w:t>
      </w:r>
      <w:r w:rsidRPr="007E393C">
        <w:rPr>
          <w:rtl/>
        </w:rPr>
        <w:t>ترى بذلك بأسا</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لا يفعل ما يصير سببا لسبّ النّاس له</w:t>
      </w:r>
      <w:r>
        <w:rPr>
          <w:rtl/>
        </w:rPr>
        <w:t xml:space="preserve">، </w:t>
      </w:r>
      <w:r w:rsidRPr="007E393C">
        <w:rPr>
          <w:rtl/>
        </w:rPr>
        <w:t>كأن يسبّهم أو آباءهم</w:t>
      </w:r>
      <w:r>
        <w:rPr>
          <w:rtl/>
        </w:rPr>
        <w:t xml:space="preserve">، </w:t>
      </w:r>
      <w:r w:rsidRPr="007E393C">
        <w:rPr>
          <w:rtl/>
        </w:rPr>
        <w:t>وقد يسبّ النّاس والد من يفعل فعلا شنيعا قبيحا</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18</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«بالأفّ» بدل «أفّا بالألف أي»</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أفّ</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لا تتجبّر</w:t>
      </w:r>
      <w:r>
        <w:rPr>
          <w:rtl/>
        </w:rPr>
        <w:t>.</w:t>
      </w:r>
    </w:p>
    <w:p w:rsidR="00175444" w:rsidRDefault="00175444" w:rsidP="00E30200">
      <w:pPr>
        <w:pStyle w:val="libFootnote0"/>
        <w:rPr>
          <w:rtl/>
        </w:rPr>
      </w:pPr>
      <w:r>
        <w:rPr>
          <w:rtl/>
        </w:rPr>
        <w:t>(</w:t>
      </w:r>
      <w:r w:rsidRPr="007E393C">
        <w:rPr>
          <w:rtl/>
        </w:rPr>
        <w:t>7) روضة الواعظين 1 / 105</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الوالد</w:t>
      </w:r>
      <w:r>
        <w:rPr>
          <w:rtl/>
        </w:rPr>
        <w:t>.</w:t>
      </w:r>
    </w:p>
    <w:p w:rsidR="00175444" w:rsidRDefault="00175444" w:rsidP="00E30200">
      <w:pPr>
        <w:pStyle w:val="libFootnote0"/>
        <w:rPr>
          <w:rtl/>
        </w:rPr>
      </w:pPr>
      <w:r>
        <w:rPr>
          <w:rtl/>
        </w:rPr>
        <w:t>(</w:t>
      </w:r>
      <w:r w:rsidRPr="007E393C">
        <w:rPr>
          <w:rtl/>
        </w:rPr>
        <w:t>9) العيون 2 / 90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10) الخصال 2 / 623</w:t>
      </w:r>
      <w:r>
        <w:rPr>
          <w:rtl/>
        </w:rPr>
        <w:t xml:space="preserve">، </w:t>
      </w:r>
      <w:r w:rsidRPr="007E393C">
        <w:rPr>
          <w:rtl/>
        </w:rPr>
        <w:t>من حديث أربعمائة</w:t>
      </w:r>
      <w:r>
        <w:rPr>
          <w:rtl/>
        </w:rPr>
        <w:t>.</w:t>
      </w:r>
    </w:p>
    <w:p w:rsidR="00175444" w:rsidRDefault="00175444" w:rsidP="00E30200">
      <w:pPr>
        <w:pStyle w:val="libFootnote0"/>
        <w:rPr>
          <w:rtl/>
        </w:rPr>
      </w:pPr>
      <w:r>
        <w:rPr>
          <w:rtl/>
        </w:rPr>
        <w:t>(</w:t>
      </w:r>
      <w:r w:rsidRPr="007E393C">
        <w:rPr>
          <w:rtl/>
        </w:rPr>
        <w:t>11) ب</w:t>
      </w:r>
      <w:r>
        <w:rPr>
          <w:rtl/>
        </w:rPr>
        <w:t xml:space="preserve">، </w:t>
      </w:r>
      <w:r w:rsidRPr="007E393C">
        <w:rPr>
          <w:rtl/>
        </w:rPr>
        <w:t>المصدر</w:t>
      </w:r>
      <w:r>
        <w:rPr>
          <w:rtl/>
        </w:rPr>
        <w:t xml:space="preserve">: </w:t>
      </w:r>
      <w:r w:rsidRPr="007E393C">
        <w:rPr>
          <w:rtl/>
        </w:rPr>
        <w:t>فإذا</w:t>
      </w:r>
      <w:r>
        <w:rPr>
          <w:rtl/>
        </w:rPr>
        <w:t>.</w:t>
      </w:r>
    </w:p>
    <w:p w:rsidR="00175444" w:rsidRDefault="00175444" w:rsidP="00E30200">
      <w:pPr>
        <w:pStyle w:val="libFootnote0"/>
        <w:rPr>
          <w:rtl/>
        </w:rPr>
      </w:pPr>
      <w:r>
        <w:rPr>
          <w:rtl/>
        </w:rPr>
        <w:t>(</w:t>
      </w:r>
      <w:r w:rsidRPr="007E393C">
        <w:rPr>
          <w:rtl/>
        </w:rPr>
        <w:t>12) أي</w:t>
      </w:r>
      <w:r>
        <w:rPr>
          <w:rtl/>
        </w:rPr>
        <w:t xml:space="preserve">: </w:t>
      </w:r>
      <w:r w:rsidRPr="007E393C">
        <w:rPr>
          <w:rtl/>
        </w:rPr>
        <w:t>ذاب</w:t>
      </w:r>
      <w:r>
        <w:rPr>
          <w:rtl/>
        </w:rPr>
        <w:t>.</w:t>
      </w:r>
    </w:p>
    <w:p w:rsidR="00175444" w:rsidRDefault="00175444" w:rsidP="00E30200">
      <w:pPr>
        <w:pStyle w:val="libFootnote0"/>
        <w:rPr>
          <w:rtl/>
        </w:rPr>
      </w:pPr>
      <w:r>
        <w:rPr>
          <w:rtl/>
        </w:rPr>
        <w:t>(</w:t>
      </w:r>
      <w:r w:rsidRPr="007E393C">
        <w:rPr>
          <w:rtl/>
        </w:rPr>
        <w:t>13) المصدر</w:t>
      </w:r>
      <w:r>
        <w:rPr>
          <w:rtl/>
        </w:rPr>
        <w:t xml:space="preserve">: </w:t>
      </w:r>
      <w:r w:rsidRPr="007E393C">
        <w:rPr>
          <w:rtl/>
        </w:rPr>
        <w:t>كما نيماث</w:t>
      </w:r>
      <w:r>
        <w:rPr>
          <w:rtl/>
        </w:rPr>
        <w:t>.</w:t>
      </w:r>
    </w:p>
    <w:p w:rsidR="00175444" w:rsidRDefault="00175444" w:rsidP="00E30200">
      <w:pPr>
        <w:pStyle w:val="libFootnote0"/>
        <w:rPr>
          <w:rtl/>
        </w:rPr>
      </w:pPr>
      <w:r>
        <w:rPr>
          <w:rtl/>
        </w:rPr>
        <w:t>(</w:t>
      </w:r>
      <w:r w:rsidRPr="007E393C">
        <w:rPr>
          <w:rtl/>
        </w:rPr>
        <w:t>14) نفس المصدر / 26</w:t>
      </w:r>
      <w:r>
        <w:rPr>
          <w:rtl/>
        </w:rPr>
        <w:t xml:space="preserve">، </w:t>
      </w:r>
      <w:r w:rsidRPr="007E393C">
        <w:rPr>
          <w:rtl/>
        </w:rPr>
        <w:t>ح 94</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 xml:space="preserve">إن كان أبواه حيّين فأرى </w:t>
      </w:r>
      <w:r>
        <w:rPr>
          <w:rtl/>
        </w:rPr>
        <w:t>[</w:t>
      </w:r>
      <w:r w:rsidRPr="007E393C">
        <w:rPr>
          <w:rtl/>
        </w:rPr>
        <w:t>ذلك</w:t>
      </w:r>
      <w:r>
        <w:rPr>
          <w:rtl/>
        </w:rPr>
        <w:t>]</w:t>
      </w:r>
      <w:r w:rsidRPr="007E393C">
        <w:rPr>
          <w:rtl/>
        </w:rPr>
        <w:t xml:space="preserve"> </w:t>
      </w:r>
      <w:r w:rsidRPr="00823599">
        <w:rPr>
          <w:rStyle w:val="libFootnotenumChar"/>
          <w:rtl/>
        </w:rPr>
        <w:t>(1)</w:t>
      </w:r>
      <w:r w:rsidRPr="007E393C">
        <w:rPr>
          <w:rtl/>
        </w:rPr>
        <w:t xml:space="preserve"> عقوقا</w:t>
      </w:r>
      <w:r>
        <w:rPr>
          <w:rtl/>
        </w:rPr>
        <w:t xml:space="preserve">، </w:t>
      </w:r>
      <w:r w:rsidRPr="007E393C">
        <w:rPr>
          <w:rtl/>
        </w:rPr>
        <w:t>وإن كانا قد ماتا فلا بأس.</w:t>
      </w:r>
    </w:p>
    <w:p w:rsidR="00175444" w:rsidRPr="007E393C" w:rsidRDefault="00175444" w:rsidP="00607E2C">
      <w:pPr>
        <w:pStyle w:val="libNormal"/>
        <w:rPr>
          <w:rtl/>
        </w:rPr>
      </w:pPr>
      <w:r w:rsidRPr="007E393C">
        <w:rPr>
          <w:rtl/>
        </w:rPr>
        <w:t xml:space="preserve">عن عبد الله </w:t>
      </w:r>
      <w:r w:rsidRPr="00823599">
        <w:rPr>
          <w:rStyle w:val="libFootnotenumChar"/>
          <w:rtl/>
        </w:rPr>
        <w:t>(2)</w:t>
      </w:r>
      <w:r w:rsidRPr="007E393C">
        <w:rPr>
          <w:rtl/>
        </w:rPr>
        <w:t xml:space="preserve"> بن الفضل الهاشميّ </w:t>
      </w:r>
      <w:r w:rsidRPr="00823599">
        <w:rPr>
          <w:rStyle w:val="libFootnotenumChar"/>
          <w:rtl/>
        </w:rPr>
        <w:t>(3)</w:t>
      </w:r>
      <w:r w:rsidRPr="007E393C">
        <w:rPr>
          <w:rtl/>
        </w:rPr>
        <w:t xml:space="preserve"> قال </w:t>
      </w:r>
      <w:r w:rsidRPr="00823599">
        <w:rPr>
          <w:rStyle w:val="libFootnotenumChar"/>
          <w:rtl/>
        </w:rPr>
        <w:t>(4)</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ثلاثة من عازّهم </w:t>
      </w:r>
      <w:r w:rsidRPr="00823599">
        <w:rPr>
          <w:rStyle w:val="libFootnotenumChar"/>
          <w:rtl/>
        </w:rPr>
        <w:t>(5)</w:t>
      </w:r>
      <w:r w:rsidRPr="007E393C">
        <w:rPr>
          <w:rtl/>
        </w:rPr>
        <w:t xml:space="preserve"> ذلّ</w:t>
      </w:r>
      <w:r>
        <w:rPr>
          <w:rtl/>
        </w:rPr>
        <w:t xml:space="preserve">: </w:t>
      </w:r>
      <w:r w:rsidRPr="007E393C">
        <w:rPr>
          <w:rtl/>
        </w:rPr>
        <w:t>الوالد والسّلطان والغريم.</w:t>
      </w:r>
    </w:p>
    <w:p w:rsidR="00175444" w:rsidRPr="007E393C" w:rsidRDefault="00175444" w:rsidP="00607E2C">
      <w:pPr>
        <w:pStyle w:val="libNormal"/>
        <w:rPr>
          <w:rtl/>
        </w:rPr>
      </w:pPr>
      <w:r w:rsidRPr="007E393C">
        <w:rPr>
          <w:rtl/>
        </w:rPr>
        <w:t xml:space="preserve">عن جعفر بن محمّد </w:t>
      </w:r>
      <w:r w:rsidRPr="00823599">
        <w:rPr>
          <w:rStyle w:val="libFootnotenumChar"/>
          <w:rtl/>
        </w:rPr>
        <w:t>(6)</w:t>
      </w:r>
      <w:r>
        <w:rPr>
          <w:rtl/>
        </w:rPr>
        <w:t xml:space="preserve">، </w:t>
      </w:r>
      <w:r w:rsidRPr="007E393C">
        <w:rPr>
          <w:rtl/>
        </w:rPr>
        <w:t>عن أبيه</w:t>
      </w:r>
      <w:r>
        <w:rPr>
          <w:rtl/>
        </w:rPr>
        <w:t xml:space="preserve">، </w:t>
      </w:r>
      <w:r w:rsidRPr="007E393C">
        <w:rPr>
          <w:rtl/>
        </w:rPr>
        <w:t>عن آبائه</w:t>
      </w:r>
      <w:r>
        <w:rPr>
          <w:rtl/>
        </w:rPr>
        <w:t>، [</w:t>
      </w:r>
      <w:r w:rsidRPr="007E393C">
        <w:rPr>
          <w:rtl/>
        </w:rPr>
        <w:t>عن عليّ</w:t>
      </w:r>
      <w:r>
        <w:rPr>
          <w:rtl/>
        </w:rPr>
        <w:t>]</w:t>
      </w:r>
      <w:r w:rsidRPr="007E393C">
        <w:rPr>
          <w:rtl/>
        </w:rPr>
        <w:t xml:space="preserve"> </w:t>
      </w:r>
      <w:r w:rsidRPr="00823599">
        <w:rPr>
          <w:rStyle w:val="libFootnotenumChar"/>
          <w:rtl/>
        </w:rPr>
        <w:t>(7)</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يلزم الوالدين من العقوق لولدهما إذا كان الولد صالحا ما يلزم </w:t>
      </w:r>
      <w:r>
        <w:rPr>
          <w:rtl/>
        </w:rPr>
        <w:t>[</w:t>
      </w:r>
      <w:r w:rsidRPr="007E393C">
        <w:rPr>
          <w:rtl/>
        </w:rPr>
        <w:t>الولد</w:t>
      </w:r>
      <w:r>
        <w:rPr>
          <w:rtl/>
        </w:rPr>
        <w:t>]</w:t>
      </w:r>
      <w:r w:rsidRPr="007E393C">
        <w:rPr>
          <w:rtl/>
        </w:rPr>
        <w:t xml:space="preserve"> </w:t>
      </w:r>
      <w:r w:rsidRPr="00823599">
        <w:rPr>
          <w:rStyle w:val="libFootnotenumChar"/>
          <w:rtl/>
        </w:rPr>
        <w:t>(8)</w:t>
      </w:r>
      <w:r w:rsidRPr="007E393C">
        <w:rPr>
          <w:rtl/>
        </w:rPr>
        <w:t xml:space="preserve"> لهما.</w:t>
      </w:r>
    </w:p>
    <w:p w:rsidR="00175444" w:rsidRPr="007E393C" w:rsidRDefault="00175444" w:rsidP="00607E2C">
      <w:pPr>
        <w:pStyle w:val="libNormal"/>
        <w:rPr>
          <w:rtl/>
        </w:rPr>
      </w:pPr>
      <w:r w:rsidRPr="007E393C">
        <w:rPr>
          <w:rtl/>
        </w:rPr>
        <w:t xml:space="preserve">عن عنبسة </w:t>
      </w:r>
      <w:r w:rsidRPr="00823599">
        <w:rPr>
          <w:rStyle w:val="libFootnotenumChar"/>
          <w:rtl/>
        </w:rPr>
        <w:t>(9)</w:t>
      </w:r>
      <w:r w:rsidRPr="007E393C">
        <w:rPr>
          <w:rtl/>
        </w:rPr>
        <w:t xml:space="preserve"> بن مصعب </w:t>
      </w:r>
      <w:r w:rsidRPr="00823599">
        <w:rPr>
          <w:rStyle w:val="libFootnotenumChar"/>
          <w:rtl/>
        </w:rPr>
        <w:t>(10)</w:t>
      </w:r>
      <w:r w:rsidRPr="007E393C">
        <w:rPr>
          <w:rtl/>
        </w:rPr>
        <w:t xml:space="preserve">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ثلاث لم يجعل الله</w:t>
      </w:r>
      <w:r>
        <w:rPr>
          <w:rtl/>
        </w:rPr>
        <w:t xml:space="preserve"> ـ </w:t>
      </w:r>
      <w:r w:rsidRPr="007E393C">
        <w:rPr>
          <w:rtl/>
        </w:rPr>
        <w:t>تعالى</w:t>
      </w:r>
      <w:r>
        <w:rPr>
          <w:rtl/>
        </w:rPr>
        <w:t xml:space="preserve"> ـ </w:t>
      </w:r>
      <w:r w:rsidRPr="007E393C">
        <w:rPr>
          <w:rtl/>
        </w:rPr>
        <w:t>لأحد من النّاس فيهنّ رخصة</w:t>
      </w:r>
      <w:r>
        <w:rPr>
          <w:rtl/>
        </w:rPr>
        <w:t xml:space="preserve">: </w:t>
      </w:r>
      <w:r w:rsidRPr="007E393C">
        <w:rPr>
          <w:rtl/>
        </w:rPr>
        <w:t>برّ الوالدين برّين كانا أو فاجرين</w:t>
      </w:r>
      <w:r>
        <w:rPr>
          <w:rtl/>
        </w:rPr>
        <w:t xml:space="preserve">، </w:t>
      </w:r>
      <w:r w:rsidRPr="007E393C">
        <w:rPr>
          <w:rtl/>
        </w:rPr>
        <w:t xml:space="preserve">والوفاء </w:t>
      </w:r>
      <w:r w:rsidRPr="00823599">
        <w:rPr>
          <w:rStyle w:val="libFootnotenumChar"/>
          <w:rtl/>
        </w:rPr>
        <w:t>(11)</w:t>
      </w:r>
      <w:r w:rsidRPr="007E393C">
        <w:rPr>
          <w:rtl/>
        </w:rPr>
        <w:t xml:space="preserve"> بالعهد للبرّ والفاجر</w:t>
      </w:r>
      <w:r>
        <w:rPr>
          <w:rtl/>
        </w:rPr>
        <w:t xml:space="preserve">، </w:t>
      </w:r>
      <w:r w:rsidRPr="007E393C">
        <w:rPr>
          <w:rtl/>
        </w:rPr>
        <w:t xml:space="preserve">وأداء الأمانة للبرّ </w:t>
      </w:r>
      <w:r w:rsidRPr="00823599">
        <w:rPr>
          <w:rStyle w:val="libFootnotenumChar"/>
          <w:rtl/>
        </w:rPr>
        <w:t>(12)</w:t>
      </w:r>
      <w:r w:rsidRPr="007E393C">
        <w:rPr>
          <w:rtl/>
        </w:rPr>
        <w:t xml:space="preserve"> والفاجر.</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(13)</w:t>
      </w:r>
      <w:r>
        <w:rPr>
          <w:rtl/>
        </w:rPr>
        <w:t xml:space="preserve">، </w:t>
      </w:r>
      <w:r w:rsidRPr="007E393C">
        <w:rPr>
          <w:rtl/>
        </w:rPr>
        <w:t>في باب الحقوق المرويّة بإسناده</w:t>
      </w:r>
      <w:r>
        <w:rPr>
          <w:rtl/>
        </w:rPr>
        <w:t xml:space="preserve">: </w:t>
      </w:r>
      <w:r w:rsidRPr="007E393C">
        <w:rPr>
          <w:rtl/>
        </w:rPr>
        <w:t>عن سيّد العابدين</w:t>
      </w:r>
      <w:r>
        <w:rPr>
          <w:rtl/>
        </w:rPr>
        <w:t xml:space="preserve"> ـ </w:t>
      </w:r>
      <w:r w:rsidRPr="007E393C">
        <w:rPr>
          <w:rtl/>
        </w:rPr>
        <w:t>عليه السّلام</w:t>
      </w:r>
      <w:r>
        <w:rPr>
          <w:rtl/>
        </w:rPr>
        <w:t xml:space="preserve"> ـ: </w:t>
      </w:r>
      <w:r w:rsidRPr="007E393C">
        <w:rPr>
          <w:rtl/>
        </w:rPr>
        <w:t>وأمّا حقّ أمّك أن تعلم أنّها حملتك حيث لا يحتمل أحد أحدا</w:t>
      </w:r>
      <w:r>
        <w:rPr>
          <w:rtl/>
        </w:rPr>
        <w:t xml:space="preserve">، </w:t>
      </w:r>
      <w:r w:rsidRPr="007E393C">
        <w:rPr>
          <w:rtl/>
        </w:rPr>
        <w:t>وأعطتك من ثمرة قلبها ما لا يعطي أحد أحدا</w:t>
      </w:r>
      <w:r>
        <w:rPr>
          <w:rtl/>
        </w:rPr>
        <w:t xml:space="preserve">، </w:t>
      </w:r>
      <w:r w:rsidRPr="007E393C">
        <w:rPr>
          <w:rtl/>
        </w:rPr>
        <w:t>ووقتك بجميع جوارحها</w:t>
      </w:r>
      <w:r>
        <w:rPr>
          <w:rtl/>
        </w:rPr>
        <w:t xml:space="preserve">، </w:t>
      </w:r>
      <w:r w:rsidRPr="007E393C">
        <w:rPr>
          <w:rtl/>
        </w:rPr>
        <w:t>ولم تبال أن تجوع وتطعمك</w:t>
      </w:r>
      <w:r>
        <w:rPr>
          <w:rtl/>
        </w:rPr>
        <w:t xml:space="preserve">، </w:t>
      </w:r>
      <w:r w:rsidRPr="007E393C">
        <w:rPr>
          <w:rtl/>
        </w:rPr>
        <w:t>وتعطش وتسقيك</w:t>
      </w:r>
      <w:r>
        <w:rPr>
          <w:rtl/>
        </w:rPr>
        <w:t xml:space="preserve">، </w:t>
      </w:r>
      <w:r w:rsidRPr="007E393C">
        <w:rPr>
          <w:rtl/>
        </w:rPr>
        <w:t>وتعرى وتكسوك</w:t>
      </w:r>
      <w:r>
        <w:rPr>
          <w:rtl/>
        </w:rPr>
        <w:t xml:space="preserve">، </w:t>
      </w:r>
      <w:r w:rsidRPr="007E393C">
        <w:rPr>
          <w:rtl/>
        </w:rPr>
        <w:t>وتضحّي وتظلّلك</w:t>
      </w:r>
      <w:r>
        <w:rPr>
          <w:rtl/>
        </w:rPr>
        <w:t xml:space="preserve">، </w:t>
      </w:r>
      <w:r w:rsidRPr="007E393C">
        <w:rPr>
          <w:rtl/>
        </w:rPr>
        <w:t>وتهجر النّوم لأجلك</w:t>
      </w:r>
      <w:r>
        <w:rPr>
          <w:rtl/>
        </w:rPr>
        <w:t xml:space="preserve">، </w:t>
      </w:r>
      <w:r w:rsidRPr="007E393C">
        <w:rPr>
          <w:rtl/>
        </w:rPr>
        <w:t>ووقتك الحرّ والبرد لتكون لها</w:t>
      </w:r>
      <w:r>
        <w:rPr>
          <w:rtl/>
        </w:rPr>
        <w:t xml:space="preserve">، </w:t>
      </w:r>
      <w:r w:rsidRPr="007E393C">
        <w:rPr>
          <w:rtl/>
        </w:rPr>
        <w:t xml:space="preserve">فإنّك لا تطيق شكرها </w:t>
      </w:r>
      <w:r w:rsidRPr="00823599">
        <w:rPr>
          <w:rStyle w:val="libFootnotenumChar"/>
          <w:rtl/>
        </w:rPr>
        <w:t>(14)</w:t>
      </w:r>
      <w:r w:rsidRPr="007E393C">
        <w:rPr>
          <w:rtl/>
        </w:rPr>
        <w:t xml:space="preserve"> إلّا بعون الله وتوفيقه.</w:t>
      </w:r>
    </w:p>
    <w:p w:rsidR="00175444" w:rsidRPr="007E393C" w:rsidRDefault="00175444" w:rsidP="00607E2C">
      <w:pPr>
        <w:pStyle w:val="libNormal"/>
        <w:rPr>
          <w:rtl/>
        </w:rPr>
      </w:pPr>
      <w:r>
        <w:rPr>
          <w:rtl/>
        </w:rPr>
        <w:t>و</w:t>
      </w:r>
      <w:r w:rsidRPr="007E393C">
        <w:rPr>
          <w:rtl/>
        </w:rPr>
        <w:t>أمّا حقّ أبيك فأن تعلم أنّه أصلك</w:t>
      </w:r>
      <w:r>
        <w:rPr>
          <w:rtl/>
        </w:rPr>
        <w:t xml:space="preserve">، </w:t>
      </w:r>
      <w:r w:rsidRPr="007E393C">
        <w:rPr>
          <w:rtl/>
        </w:rPr>
        <w:t>فإنّك لولاه لم تكن</w:t>
      </w:r>
      <w:r>
        <w:rPr>
          <w:rtl/>
        </w:rPr>
        <w:t xml:space="preserve">، </w:t>
      </w:r>
      <w:r w:rsidRPr="007E393C">
        <w:rPr>
          <w:rtl/>
        </w:rPr>
        <w:t>فمهما رأيت من نفسك ما يعجبك فاعلم أنّ أباك أصل النّعمة عليك فيه</w:t>
      </w:r>
      <w:r>
        <w:rPr>
          <w:rtl/>
        </w:rPr>
        <w:t xml:space="preserve">، </w:t>
      </w:r>
      <w:r w:rsidRPr="007E393C">
        <w:rPr>
          <w:rtl/>
        </w:rPr>
        <w:t>فاحمد الله واشكره على قدر ذلك</w:t>
      </w:r>
      <w:r>
        <w:rPr>
          <w:rtl/>
        </w:rPr>
        <w:t xml:space="preserve">، </w:t>
      </w:r>
      <w:r w:rsidRPr="007E393C">
        <w:rPr>
          <w:rtl/>
        </w:rPr>
        <w:t>ولا قوة إلّا بالله.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(15)</w:t>
      </w:r>
      <w:r>
        <w:rPr>
          <w:rtl/>
        </w:rPr>
        <w:t xml:space="preserve">: </w:t>
      </w:r>
      <w:r w:rsidRPr="007E393C">
        <w:rPr>
          <w:rtl/>
        </w:rPr>
        <w:t>روي عن عليّ بن موسى الرّضا</w:t>
      </w:r>
      <w:r>
        <w:rPr>
          <w:rtl/>
        </w:rPr>
        <w:t xml:space="preserve">، </w:t>
      </w:r>
      <w:r w:rsidRPr="007E393C">
        <w:rPr>
          <w:rtl/>
        </w:rPr>
        <w:t>عن أبيه</w:t>
      </w:r>
      <w:r>
        <w:rPr>
          <w:rtl/>
        </w:rPr>
        <w:t xml:space="preserve">، </w:t>
      </w:r>
      <w:r w:rsidRPr="007E393C">
        <w:rPr>
          <w:rtl/>
        </w:rPr>
        <w:t>عن جدّه</w:t>
      </w:r>
      <w:r>
        <w:rPr>
          <w:rtl/>
        </w:rPr>
        <w:t xml:space="preserve">، </w:t>
      </w:r>
      <w:r w:rsidRPr="007E393C">
        <w:rPr>
          <w:rtl/>
        </w:rPr>
        <w:t>أبي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عبيد الله</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الهاشم</w:t>
      </w:r>
      <w:r>
        <w:rPr>
          <w:rtl/>
        </w:rPr>
        <w:t>.</w:t>
      </w:r>
    </w:p>
    <w:p w:rsidR="00175444" w:rsidRDefault="00175444" w:rsidP="00E30200">
      <w:pPr>
        <w:pStyle w:val="libFootnote0"/>
        <w:rPr>
          <w:rtl/>
        </w:rPr>
      </w:pPr>
      <w:r>
        <w:rPr>
          <w:rtl/>
        </w:rPr>
        <w:t>(</w:t>
      </w:r>
      <w:r w:rsidRPr="007E393C">
        <w:rPr>
          <w:rtl/>
        </w:rPr>
        <w:t>4) نفس المصدر / 195</w:t>
      </w:r>
      <w:r>
        <w:rPr>
          <w:rtl/>
        </w:rPr>
        <w:t xml:space="preserve">، </w:t>
      </w:r>
      <w:r w:rsidRPr="007E393C">
        <w:rPr>
          <w:rtl/>
        </w:rPr>
        <w:t>ح 270</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أي</w:t>
      </w:r>
      <w:r>
        <w:rPr>
          <w:rtl/>
        </w:rPr>
        <w:t xml:space="preserve">: </w:t>
      </w:r>
      <w:r w:rsidRPr="007E393C">
        <w:rPr>
          <w:rtl/>
        </w:rPr>
        <w:t>غالبهم</w:t>
      </w:r>
      <w:r>
        <w:rPr>
          <w:rtl/>
        </w:rPr>
        <w:t xml:space="preserve">. </w:t>
      </w:r>
      <w:r w:rsidRPr="007E393C">
        <w:rPr>
          <w:rtl/>
        </w:rPr>
        <w:t>وفي النسخ</w:t>
      </w:r>
      <w:r>
        <w:rPr>
          <w:rtl/>
        </w:rPr>
        <w:t xml:space="preserve">: </w:t>
      </w:r>
      <w:r w:rsidRPr="004148A6">
        <w:rPr>
          <w:rtl/>
        </w:rPr>
        <w:t>عاندهم.</w:t>
      </w:r>
    </w:p>
    <w:p w:rsidR="00175444" w:rsidRDefault="00175444" w:rsidP="00E30200">
      <w:pPr>
        <w:pStyle w:val="libFootnote0"/>
        <w:rPr>
          <w:rtl/>
        </w:rPr>
      </w:pPr>
      <w:r>
        <w:rPr>
          <w:rtl/>
        </w:rPr>
        <w:t>(</w:t>
      </w:r>
      <w:r w:rsidRPr="007E393C">
        <w:rPr>
          <w:rtl/>
        </w:rPr>
        <w:t>6) نفس المصدر / 55</w:t>
      </w:r>
      <w:r>
        <w:rPr>
          <w:rtl/>
        </w:rPr>
        <w:t xml:space="preserve">، </w:t>
      </w:r>
      <w:r w:rsidRPr="007E393C">
        <w:rPr>
          <w:rtl/>
        </w:rPr>
        <w:t>ح 77</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 وجامع الرواة 1 / 646</w:t>
      </w:r>
      <w:r>
        <w:rPr>
          <w:rtl/>
        </w:rPr>
        <w:t xml:space="preserve">. </w:t>
      </w:r>
      <w:r w:rsidRPr="007E393C">
        <w:rPr>
          <w:rtl/>
        </w:rPr>
        <w:t>وفي النسخ</w:t>
      </w:r>
      <w:r>
        <w:rPr>
          <w:rtl/>
        </w:rPr>
        <w:t xml:space="preserve">: </w:t>
      </w:r>
      <w:r w:rsidRPr="007E393C">
        <w:rPr>
          <w:rtl/>
        </w:rPr>
        <w:t>عتبة</w:t>
      </w:r>
      <w:r>
        <w:rPr>
          <w:rtl/>
        </w:rPr>
        <w:t>.</w:t>
      </w:r>
    </w:p>
    <w:p w:rsidR="00175444" w:rsidRDefault="00175444" w:rsidP="00E30200">
      <w:pPr>
        <w:pStyle w:val="libFootnote0"/>
        <w:rPr>
          <w:rtl/>
        </w:rPr>
      </w:pPr>
      <w:r>
        <w:rPr>
          <w:rtl/>
        </w:rPr>
        <w:t>(</w:t>
      </w:r>
      <w:r w:rsidRPr="007E393C">
        <w:rPr>
          <w:rtl/>
        </w:rPr>
        <w:t>10) نفس المصدر 1 / 128</w:t>
      </w:r>
      <w:r>
        <w:rPr>
          <w:rtl/>
        </w:rPr>
        <w:t xml:space="preserve">، </w:t>
      </w:r>
      <w:r w:rsidRPr="007E393C">
        <w:rPr>
          <w:rtl/>
        </w:rPr>
        <w:t>ح 129</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وفاء</w:t>
      </w:r>
      <w:r>
        <w:rPr>
          <w:rtl/>
        </w:rPr>
        <w:t>. (</w:t>
      </w:r>
      <w:r w:rsidRPr="007E393C">
        <w:rPr>
          <w:rtl/>
        </w:rPr>
        <w:t>12) المصدر</w:t>
      </w:r>
      <w:r>
        <w:rPr>
          <w:rtl/>
        </w:rPr>
        <w:t xml:space="preserve">: </w:t>
      </w:r>
      <w:r w:rsidRPr="007E393C">
        <w:rPr>
          <w:rtl/>
        </w:rPr>
        <w:t>إلى البرّ</w:t>
      </w:r>
      <w:r>
        <w:rPr>
          <w:rtl/>
        </w:rPr>
        <w:t>.</w:t>
      </w:r>
    </w:p>
    <w:p w:rsidR="00175444" w:rsidRDefault="00175444" w:rsidP="00E30200">
      <w:pPr>
        <w:pStyle w:val="libFootnote0"/>
        <w:rPr>
          <w:rtl/>
        </w:rPr>
      </w:pPr>
      <w:r>
        <w:rPr>
          <w:rtl/>
        </w:rPr>
        <w:t>(</w:t>
      </w:r>
      <w:r w:rsidRPr="007E393C">
        <w:rPr>
          <w:rtl/>
        </w:rPr>
        <w:t>13) الفقيه 2 / 378</w:t>
      </w:r>
      <w:r>
        <w:rPr>
          <w:rtl/>
        </w:rPr>
        <w:t xml:space="preserve">، </w:t>
      </w:r>
      <w:r w:rsidRPr="007E393C">
        <w:rPr>
          <w:rtl/>
        </w:rPr>
        <w:t>ح 1626</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شكرا</w:t>
      </w:r>
      <w:r>
        <w:rPr>
          <w:rtl/>
        </w:rPr>
        <w:t>. (</w:t>
      </w:r>
      <w:r w:rsidRPr="007E393C">
        <w:rPr>
          <w:rtl/>
        </w:rPr>
        <w:t>15) المجمع 3 / 409</w:t>
      </w:r>
      <w:r>
        <w:rPr>
          <w:rtl/>
        </w:rPr>
        <w:t>.</w:t>
      </w:r>
    </w:p>
    <w:p w:rsidR="00175444" w:rsidRPr="007E393C" w:rsidRDefault="00175444" w:rsidP="00607E2C">
      <w:pPr>
        <w:pStyle w:val="libNormal0"/>
        <w:rPr>
          <w:rtl/>
        </w:rPr>
      </w:pPr>
      <w:r>
        <w:rPr>
          <w:rtl/>
        </w:rPr>
        <w:br w:type="page"/>
      </w:r>
      <w:r w:rsidRPr="007E393C">
        <w:rPr>
          <w:rtl/>
        </w:rPr>
        <w:lastRenderedPageBreak/>
        <w:t>عبد الله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لو علم الله لفظة أوجز في ترك عقوق الوالدين من «أفّ» لأتى به.</w:t>
      </w:r>
    </w:p>
    <w:p w:rsidR="00175444" w:rsidRPr="007E393C" w:rsidRDefault="00175444" w:rsidP="00607E2C">
      <w:pPr>
        <w:pStyle w:val="libNormal"/>
        <w:rPr>
          <w:rtl/>
        </w:rPr>
      </w:pPr>
      <w:r>
        <w:rPr>
          <w:rtl/>
        </w:rPr>
        <w:t>و</w:t>
      </w:r>
      <w:r w:rsidRPr="007E393C">
        <w:rPr>
          <w:rtl/>
        </w:rPr>
        <w:t xml:space="preserve">في رواية أخرى </w:t>
      </w:r>
      <w:r w:rsidRPr="00823599">
        <w:rPr>
          <w:rStyle w:val="libFootnotenumChar"/>
          <w:rtl/>
        </w:rPr>
        <w:t>(1)</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أدنى العقوق أف</w:t>
      </w:r>
      <w:r>
        <w:rPr>
          <w:rtl/>
        </w:rPr>
        <w:t xml:space="preserve">، </w:t>
      </w:r>
      <w:r w:rsidRPr="007E393C">
        <w:rPr>
          <w:rtl/>
        </w:rPr>
        <w:t>ولو علم الله شيئا أيسر منه أو أهون منه لنهى عنه.</w:t>
      </w:r>
    </w:p>
    <w:p w:rsidR="00175444" w:rsidRPr="007E393C" w:rsidRDefault="00175444" w:rsidP="00607E2C">
      <w:pPr>
        <w:pStyle w:val="libNormal"/>
        <w:rPr>
          <w:rtl/>
        </w:rPr>
      </w:pPr>
      <w:r>
        <w:rPr>
          <w:rtl/>
        </w:rPr>
        <w:t>و</w:t>
      </w:r>
      <w:r w:rsidRPr="007E393C">
        <w:rPr>
          <w:rtl/>
        </w:rPr>
        <w:t xml:space="preserve">في خبر آخر </w:t>
      </w:r>
      <w:r w:rsidRPr="00823599">
        <w:rPr>
          <w:rStyle w:val="libFootnotenumChar"/>
          <w:rtl/>
        </w:rPr>
        <w:t>(2)</w:t>
      </w:r>
      <w:r>
        <w:rPr>
          <w:rtl/>
        </w:rPr>
        <w:t xml:space="preserve">: </w:t>
      </w:r>
      <w:r w:rsidRPr="007E393C">
        <w:rPr>
          <w:rtl/>
        </w:rPr>
        <w:t xml:space="preserve">فليعمل العاقّ ما شاء </w:t>
      </w:r>
      <w:r w:rsidRPr="00823599">
        <w:rPr>
          <w:rStyle w:val="libFootnotenumChar"/>
          <w:rtl/>
        </w:rPr>
        <w:t>(3)</w:t>
      </w:r>
      <w:r w:rsidRPr="007E393C">
        <w:rPr>
          <w:rtl/>
        </w:rPr>
        <w:t xml:space="preserve"> أن يعمل</w:t>
      </w:r>
      <w:r>
        <w:rPr>
          <w:rtl/>
        </w:rPr>
        <w:t xml:space="preserve">، </w:t>
      </w:r>
      <w:r w:rsidRPr="007E393C">
        <w:rPr>
          <w:rtl/>
        </w:rPr>
        <w:t>فلن يدخل الجنّة.</w:t>
      </w:r>
    </w:p>
    <w:p w:rsidR="00175444" w:rsidRPr="007E393C" w:rsidRDefault="00175444" w:rsidP="00607E2C">
      <w:pPr>
        <w:pStyle w:val="libNormal"/>
        <w:rPr>
          <w:rtl/>
        </w:rPr>
      </w:pPr>
      <w:r>
        <w:rPr>
          <w:rtl/>
        </w:rPr>
        <w:t>و</w:t>
      </w:r>
      <w:r w:rsidRPr="007E393C">
        <w:rPr>
          <w:rtl/>
        </w:rPr>
        <w:t xml:space="preserve">روى أبو أسيد </w:t>
      </w:r>
      <w:r w:rsidRPr="00823599">
        <w:rPr>
          <w:rStyle w:val="libFootnotenumChar"/>
          <w:rtl/>
        </w:rPr>
        <w:t>(4)</w:t>
      </w:r>
      <w:r w:rsidRPr="007E393C">
        <w:rPr>
          <w:rtl/>
        </w:rPr>
        <w:t xml:space="preserve"> الأنصاريّ </w:t>
      </w:r>
      <w:r w:rsidRPr="00823599">
        <w:rPr>
          <w:rStyle w:val="libFootnotenumChar"/>
          <w:rtl/>
        </w:rPr>
        <w:t>(5)</w:t>
      </w:r>
      <w:r w:rsidRPr="007E393C">
        <w:rPr>
          <w:rtl/>
        </w:rPr>
        <w:t xml:space="preserve"> قال</w:t>
      </w:r>
      <w:r>
        <w:rPr>
          <w:rtl/>
        </w:rPr>
        <w:t xml:space="preserve">: </w:t>
      </w:r>
      <w:r w:rsidRPr="007E393C">
        <w:rPr>
          <w:rtl/>
        </w:rPr>
        <w:t>بينا نحن عند رسول الله</w:t>
      </w:r>
      <w:r>
        <w:rPr>
          <w:rtl/>
        </w:rPr>
        <w:t xml:space="preserve"> ـ </w:t>
      </w:r>
      <w:r w:rsidRPr="007E393C">
        <w:rPr>
          <w:rtl/>
        </w:rPr>
        <w:t>صلّى الله عليه وآله</w:t>
      </w:r>
      <w:r>
        <w:rPr>
          <w:rtl/>
        </w:rPr>
        <w:t xml:space="preserve"> ـ </w:t>
      </w:r>
      <w:r w:rsidRPr="007E393C">
        <w:rPr>
          <w:rtl/>
        </w:rPr>
        <w:t>إذ جاءه رجل من بني سلمة</w:t>
      </w:r>
      <w:r>
        <w:rPr>
          <w:rtl/>
        </w:rPr>
        <w:t xml:space="preserve">، </w:t>
      </w:r>
      <w:r w:rsidRPr="007E393C">
        <w:rPr>
          <w:rtl/>
        </w:rPr>
        <w:t>فقال</w:t>
      </w:r>
      <w:r>
        <w:rPr>
          <w:rtl/>
        </w:rPr>
        <w:t xml:space="preserve">: </w:t>
      </w:r>
      <w:r w:rsidRPr="007E393C">
        <w:rPr>
          <w:rtl/>
        </w:rPr>
        <w:t>يا رسول الله</w:t>
      </w:r>
      <w:r>
        <w:rPr>
          <w:rtl/>
        </w:rPr>
        <w:t xml:space="preserve">، </w:t>
      </w:r>
      <w:r w:rsidRPr="007E393C">
        <w:rPr>
          <w:rtl/>
        </w:rPr>
        <w:t xml:space="preserve">هل بقي من برّ أبويّ شيء أبرّهما به </w:t>
      </w:r>
      <w:r w:rsidRPr="00823599">
        <w:rPr>
          <w:rStyle w:val="libFootnotenumChar"/>
          <w:rtl/>
        </w:rPr>
        <w:t>(6)</w:t>
      </w:r>
      <w:r w:rsidRPr="007E393C">
        <w:rPr>
          <w:rtl/>
        </w:rPr>
        <w:t xml:space="preserve"> بعد موتهما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الصّلاة عليهما والاستغفار لهما</w:t>
      </w:r>
      <w:r>
        <w:rPr>
          <w:rtl/>
        </w:rPr>
        <w:t xml:space="preserve">، </w:t>
      </w:r>
      <w:r w:rsidRPr="007E393C">
        <w:rPr>
          <w:rtl/>
        </w:rPr>
        <w:t>وإنفاذ عهدهما من بعدهما</w:t>
      </w:r>
      <w:r>
        <w:rPr>
          <w:rtl/>
        </w:rPr>
        <w:t xml:space="preserve">، </w:t>
      </w:r>
      <w:r w:rsidRPr="007E393C">
        <w:rPr>
          <w:rtl/>
        </w:rPr>
        <w:t>وإكرام صديقهما</w:t>
      </w:r>
      <w:r>
        <w:rPr>
          <w:rtl/>
        </w:rPr>
        <w:t xml:space="preserve">، </w:t>
      </w:r>
      <w:r w:rsidRPr="007E393C">
        <w:rPr>
          <w:rtl/>
        </w:rPr>
        <w:t>وصلة الرّحم الّتي لا توصل إلّا بهما.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محمّد بن يحيى</w:t>
      </w:r>
      <w:r>
        <w:rPr>
          <w:rtl/>
        </w:rPr>
        <w:t xml:space="preserve">، </w:t>
      </w:r>
      <w:r w:rsidRPr="007E393C">
        <w:rPr>
          <w:rtl/>
        </w:rPr>
        <w:t>عن أحمد بن محمّد بن عيسى</w:t>
      </w:r>
      <w:r>
        <w:rPr>
          <w:rtl/>
        </w:rPr>
        <w:t xml:space="preserve">، </w:t>
      </w:r>
      <w:r w:rsidRPr="007E393C">
        <w:rPr>
          <w:rtl/>
        </w:rPr>
        <w:t>عن معمّر بن خلّاد قال</w:t>
      </w:r>
      <w:r>
        <w:rPr>
          <w:rtl/>
        </w:rPr>
        <w:t xml:space="preserve">: </w:t>
      </w:r>
      <w:r w:rsidRPr="007E393C">
        <w:rPr>
          <w:rtl/>
        </w:rPr>
        <w:t>قلت لأبي الحسن الرّضا</w:t>
      </w:r>
      <w:r>
        <w:rPr>
          <w:rtl/>
        </w:rPr>
        <w:t xml:space="preserve"> ـ </w:t>
      </w:r>
      <w:r w:rsidRPr="007E393C">
        <w:rPr>
          <w:rtl/>
        </w:rPr>
        <w:t>عليه السّلام</w:t>
      </w:r>
      <w:r>
        <w:rPr>
          <w:rtl/>
        </w:rPr>
        <w:t xml:space="preserve"> ـ: </w:t>
      </w:r>
      <w:r w:rsidRPr="007E393C">
        <w:rPr>
          <w:rtl/>
        </w:rPr>
        <w:t xml:space="preserve">أدعو لوالديّ إذا </w:t>
      </w:r>
      <w:r w:rsidRPr="00823599">
        <w:rPr>
          <w:rStyle w:val="libFootnotenumChar"/>
          <w:rtl/>
        </w:rPr>
        <w:t>(8)</w:t>
      </w:r>
      <w:r w:rsidRPr="007E393C">
        <w:rPr>
          <w:rtl/>
        </w:rPr>
        <w:t xml:space="preserve"> كانا لا يعرفان الحقّ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ادع لهما وتصدّق عنهما</w:t>
      </w:r>
      <w:r>
        <w:rPr>
          <w:rtl/>
        </w:rPr>
        <w:t xml:space="preserve">، </w:t>
      </w:r>
      <w:r w:rsidRPr="007E393C">
        <w:rPr>
          <w:rtl/>
        </w:rPr>
        <w:t>وإن كانا حيّين لا يعرفان الحقّ فدارهما</w:t>
      </w:r>
      <w:r>
        <w:rPr>
          <w:rtl/>
        </w:rPr>
        <w:t xml:space="preserve">، </w:t>
      </w:r>
      <w:r w:rsidRPr="007E393C">
        <w:rPr>
          <w:rtl/>
        </w:rPr>
        <w:t>فإنّ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إنّ الله بعثني بالرّحمة لا بالعقوق.</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(9)</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هشام بن سالم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رجل إلى النّبيّ</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يا رسول الله</w:t>
      </w:r>
      <w:r>
        <w:rPr>
          <w:rtl/>
        </w:rPr>
        <w:t xml:space="preserve">، </w:t>
      </w:r>
      <w:r w:rsidRPr="007E393C">
        <w:rPr>
          <w:rtl/>
        </w:rPr>
        <w:t>من أبرّ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أمّك.</w:t>
      </w:r>
    </w:p>
    <w:p w:rsidR="00175444" w:rsidRPr="007E393C" w:rsidRDefault="00175444" w:rsidP="00607E2C">
      <w:pPr>
        <w:pStyle w:val="libNormal"/>
        <w:rPr>
          <w:rtl/>
        </w:rPr>
      </w:pPr>
      <w:r w:rsidRPr="007E393C">
        <w:rPr>
          <w:rtl/>
        </w:rPr>
        <w:t>قال</w:t>
      </w:r>
      <w:r>
        <w:rPr>
          <w:rtl/>
        </w:rPr>
        <w:t xml:space="preserve">: </w:t>
      </w:r>
      <w:r w:rsidRPr="007E393C">
        <w:rPr>
          <w:rtl/>
        </w:rPr>
        <w:t>ثمّ من</w:t>
      </w:r>
      <w:r>
        <w:rPr>
          <w:rtl/>
        </w:rPr>
        <w:t>؟</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أمّك.</w:t>
      </w:r>
    </w:p>
    <w:p w:rsidR="00175444" w:rsidRPr="007E393C" w:rsidRDefault="00175444" w:rsidP="00607E2C">
      <w:pPr>
        <w:pStyle w:val="libNormal"/>
        <w:rPr>
          <w:rtl/>
        </w:rPr>
      </w:pPr>
      <w:r w:rsidRPr="007E393C">
        <w:rPr>
          <w:rtl/>
        </w:rPr>
        <w:t>قال</w:t>
      </w:r>
      <w:r>
        <w:rPr>
          <w:rtl/>
        </w:rPr>
        <w:t xml:space="preserve">: </w:t>
      </w:r>
      <w:r w:rsidRPr="007E393C">
        <w:rPr>
          <w:rtl/>
        </w:rPr>
        <w:t>ثمّ من</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يشاء</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م ن</w:t>
      </w:r>
      <w:r>
        <w:rPr>
          <w:rtl/>
        </w:rPr>
        <w:t xml:space="preserve">: </w:t>
      </w:r>
      <w:r w:rsidRPr="007E393C">
        <w:rPr>
          <w:rtl/>
        </w:rPr>
        <w:t>أبو سيد</w:t>
      </w:r>
      <w:r>
        <w:rPr>
          <w:rtl/>
        </w:rPr>
        <w:t xml:space="preserve">. </w:t>
      </w:r>
      <w:r w:rsidRPr="007E393C">
        <w:rPr>
          <w:rtl/>
        </w:rPr>
        <w:t>وفي غيرها</w:t>
      </w:r>
      <w:r>
        <w:rPr>
          <w:rtl/>
        </w:rPr>
        <w:t xml:space="preserve">: </w:t>
      </w:r>
      <w:r w:rsidRPr="007E393C">
        <w:rPr>
          <w:rtl/>
        </w:rPr>
        <w:t>أبو أسعد</w:t>
      </w:r>
      <w:r>
        <w:rPr>
          <w:rtl/>
        </w:rPr>
        <w:t>.</w:t>
      </w:r>
    </w:p>
    <w:p w:rsidR="00175444" w:rsidRDefault="00175444" w:rsidP="00E30200">
      <w:pPr>
        <w:pStyle w:val="libFootnote0"/>
        <w:rPr>
          <w:rtl/>
        </w:rPr>
      </w:pPr>
      <w:r>
        <w:rPr>
          <w:rtl/>
        </w:rPr>
        <w:t>(</w:t>
      </w:r>
      <w:r w:rsidRPr="007E393C">
        <w:rPr>
          <w:rtl/>
        </w:rPr>
        <w:t>5) نفس المصدر / 410</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أبرّ بهما</w:t>
      </w:r>
      <w:r>
        <w:rPr>
          <w:rtl/>
        </w:rPr>
        <w:t>.</w:t>
      </w:r>
    </w:p>
    <w:p w:rsidR="00175444" w:rsidRDefault="00175444" w:rsidP="00E30200">
      <w:pPr>
        <w:pStyle w:val="libFootnote0"/>
        <w:rPr>
          <w:rtl/>
        </w:rPr>
      </w:pPr>
      <w:r>
        <w:rPr>
          <w:rtl/>
        </w:rPr>
        <w:t>(</w:t>
      </w:r>
      <w:r w:rsidRPr="007E393C">
        <w:rPr>
          <w:rtl/>
        </w:rPr>
        <w:t>7) الكافي 2 / 159</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إن</w:t>
      </w:r>
      <w:r>
        <w:rPr>
          <w:rtl/>
        </w:rPr>
        <w:t>.</w:t>
      </w:r>
    </w:p>
    <w:p w:rsidR="00175444" w:rsidRDefault="00175444" w:rsidP="00E30200">
      <w:pPr>
        <w:pStyle w:val="libFootnote0"/>
        <w:rPr>
          <w:rtl/>
        </w:rPr>
      </w:pPr>
      <w:r>
        <w:rPr>
          <w:rtl/>
        </w:rPr>
        <w:t>(</w:t>
      </w:r>
      <w:r w:rsidRPr="007E393C">
        <w:rPr>
          <w:rtl/>
        </w:rPr>
        <w:t>9) نفس المصدر</w:t>
      </w:r>
      <w:r>
        <w:rPr>
          <w:rtl/>
        </w:rPr>
        <w:t xml:space="preserve">، </w:t>
      </w:r>
      <w:r w:rsidRPr="007E393C">
        <w:rPr>
          <w:rtl/>
        </w:rPr>
        <w:t>ح 9</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أمّك.</w:t>
      </w:r>
    </w:p>
    <w:p w:rsidR="00175444" w:rsidRPr="007E393C" w:rsidRDefault="00175444" w:rsidP="00607E2C">
      <w:pPr>
        <w:pStyle w:val="libNormal"/>
        <w:rPr>
          <w:rtl/>
        </w:rPr>
      </w:pPr>
      <w:r w:rsidRPr="007E393C">
        <w:rPr>
          <w:rtl/>
        </w:rPr>
        <w:t>قال</w:t>
      </w:r>
      <w:r>
        <w:rPr>
          <w:rtl/>
        </w:rPr>
        <w:t xml:space="preserve">: </w:t>
      </w:r>
      <w:r w:rsidRPr="007E393C">
        <w:rPr>
          <w:rtl/>
        </w:rPr>
        <w:t>ثمّ من</w:t>
      </w:r>
      <w:r>
        <w:rPr>
          <w:rtl/>
        </w:rPr>
        <w:t>؟]</w:t>
      </w:r>
      <w:r w:rsidRPr="007E393C">
        <w:rPr>
          <w:rtl/>
        </w:rPr>
        <w:t xml:space="preserve"> </w:t>
      </w:r>
      <w:r w:rsidRPr="00823599">
        <w:rPr>
          <w:rStyle w:val="libFootnotenumChar"/>
          <w:rtl/>
        </w:rPr>
        <w:t>(1)</w:t>
      </w:r>
      <w:r w:rsidRPr="007E393C">
        <w:rPr>
          <w:rtl/>
        </w:rPr>
        <w:t xml:space="preserve"> قال</w:t>
      </w:r>
      <w:r>
        <w:rPr>
          <w:rtl/>
        </w:rPr>
        <w:t xml:space="preserve">: </w:t>
      </w:r>
      <w:r w:rsidRPr="007E393C">
        <w:rPr>
          <w:rtl/>
        </w:rPr>
        <w:t>أباك.</w:t>
      </w:r>
    </w:p>
    <w:p w:rsidR="00175444" w:rsidRPr="007E393C" w:rsidRDefault="00175444" w:rsidP="00607E2C">
      <w:pPr>
        <w:pStyle w:val="libNormal"/>
        <w:rPr>
          <w:rtl/>
        </w:rPr>
      </w:pPr>
      <w:r w:rsidRPr="007E393C">
        <w:rPr>
          <w:rtl/>
        </w:rPr>
        <w:t xml:space="preserve">عليّ بن محمّد </w:t>
      </w:r>
      <w:r w:rsidRPr="00823599">
        <w:rPr>
          <w:rStyle w:val="libFootnotenumChar"/>
          <w:rtl/>
        </w:rPr>
        <w:t>(2)</w:t>
      </w:r>
      <w:r>
        <w:rPr>
          <w:rtl/>
        </w:rPr>
        <w:t xml:space="preserve">، </w:t>
      </w:r>
      <w:r w:rsidRPr="007E393C">
        <w:rPr>
          <w:rtl/>
        </w:rPr>
        <w:t>عن بعض أصحابه</w:t>
      </w:r>
      <w:r>
        <w:rPr>
          <w:rtl/>
        </w:rPr>
        <w:t xml:space="preserve">، </w:t>
      </w:r>
      <w:r w:rsidRPr="007E393C">
        <w:rPr>
          <w:rtl/>
        </w:rPr>
        <w:t>عن آدم بن إسحاق</w:t>
      </w:r>
      <w:r>
        <w:rPr>
          <w:rtl/>
        </w:rPr>
        <w:t xml:space="preserve">، </w:t>
      </w:r>
      <w:r w:rsidRPr="007E393C">
        <w:rPr>
          <w:rtl/>
        </w:rPr>
        <w:t>عن عبد الرّزّاق بن مهران</w:t>
      </w:r>
      <w:r>
        <w:rPr>
          <w:rtl/>
        </w:rPr>
        <w:t xml:space="preserve">، </w:t>
      </w:r>
      <w:r w:rsidRPr="007E393C">
        <w:rPr>
          <w:rtl/>
        </w:rPr>
        <w:t>عن الحسين بن ميمون</w:t>
      </w:r>
      <w:r>
        <w:rPr>
          <w:rtl/>
        </w:rPr>
        <w:t xml:space="preserve">، </w:t>
      </w:r>
      <w:r w:rsidRPr="007E393C">
        <w:rPr>
          <w:rtl/>
        </w:rPr>
        <w:t>عن محمّد بن سالم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ثمّ بعث الله محمّدا</w:t>
      </w:r>
      <w:r>
        <w:rPr>
          <w:rtl/>
        </w:rPr>
        <w:t xml:space="preserve"> ـ </w:t>
      </w:r>
      <w:r w:rsidRPr="007E393C">
        <w:rPr>
          <w:rtl/>
        </w:rPr>
        <w:t>صلّى الله عليه وآله</w:t>
      </w:r>
      <w:r>
        <w:rPr>
          <w:rtl/>
        </w:rPr>
        <w:t xml:space="preserve"> ـ </w:t>
      </w:r>
      <w:r w:rsidRPr="007E393C">
        <w:rPr>
          <w:rtl/>
        </w:rPr>
        <w:t>وهو بمكّة عشر سنين</w:t>
      </w:r>
      <w:r>
        <w:rPr>
          <w:rtl/>
        </w:rPr>
        <w:t xml:space="preserve">، </w:t>
      </w:r>
      <w:r w:rsidRPr="007E393C">
        <w:rPr>
          <w:rtl/>
        </w:rPr>
        <w:t>فلم يمت بمكّة في تلك العشر سنين أحد يشهد</w:t>
      </w:r>
      <w:r>
        <w:rPr>
          <w:rtl/>
        </w:rPr>
        <w:t xml:space="preserve">: </w:t>
      </w:r>
      <w:r w:rsidRPr="007E393C">
        <w:rPr>
          <w:rtl/>
        </w:rPr>
        <w:t>أن لا إله إلّا الله وأن محمّدا رسول الله</w:t>
      </w:r>
      <w:r>
        <w:rPr>
          <w:rtl/>
        </w:rPr>
        <w:t xml:space="preserve">، </w:t>
      </w:r>
      <w:r w:rsidRPr="007E393C">
        <w:rPr>
          <w:rtl/>
        </w:rPr>
        <w:t xml:space="preserve">إلّا أدخله </w:t>
      </w:r>
      <w:r>
        <w:rPr>
          <w:rtl/>
        </w:rPr>
        <w:t>[</w:t>
      </w:r>
      <w:r w:rsidRPr="007E393C">
        <w:rPr>
          <w:rtl/>
        </w:rPr>
        <w:t>الله</w:t>
      </w:r>
      <w:r>
        <w:rPr>
          <w:rtl/>
        </w:rPr>
        <w:t>]</w:t>
      </w:r>
      <w:r w:rsidRPr="007E393C">
        <w:rPr>
          <w:rtl/>
        </w:rPr>
        <w:t xml:space="preserve"> </w:t>
      </w:r>
      <w:r w:rsidRPr="00823599">
        <w:rPr>
          <w:rStyle w:val="libFootnotenumChar"/>
          <w:rtl/>
        </w:rPr>
        <w:t>(3)</w:t>
      </w:r>
      <w:r w:rsidRPr="007E393C">
        <w:rPr>
          <w:rtl/>
        </w:rPr>
        <w:t xml:space="preserve"> الجنّة بإقراره</w:t>
      </w:r>
      <w:r>
        <w:rPr>
          <w:rtl/>
        </w:rPr>
        <w:t xml:space="preserve">، </w:t>
      </w:r>
      <w:r w:rsidRPr="007E393C">
        <w:rPr>
          <w:rtl/>
        </w:rPr>
        <w:t>وهو إيمان التّصديق</w:t>
      </w:r>
      <w:r>
        <w:rPr>
          <w:rtl/>
        </w:rPr>
        <w:t xml:space="preserve">، </w:t>
      </w:r>
      <w:r w:rsidRPr="007E393C">
        <w:rPr>
          <w:rtl/>
        </w:rPr>
        <w:t>ولم يعذّب الله أحدا ممّن مات وهو متّبع لمحمّد</w:t>
      </w:r>
      <w:r>
        <w:rPr>
          <w:rtl/>
        </w:rPr>
        <w:t xml:space="preserve"> ـ </w:t>
      </w:r>
      <w:r w:rsidRPr="007E393C">
        <w:rPr>
          <w:rtl/>
        </w:rPr>
        <w:t>صلّى الله عليه وآله</w:t>
      </w:r>
      <w:r>
        <w:rPr>
          <w:rtl/>
        </w:rPr>
        <w:t xml:space="preserve"> ـ </w:t>
      </w:r>
      <w:r w:rsidRPr="007E393C">
        <w:rPr>
          <w:rtl/>
        </w:rPr>
        <w:t>على ذلك إلّا من أشرك بالرّحمن</w:t>
      </w:r>
      <w:r>
        <w:rPr>
          <w:rtl/>
        </w:rPr>
        <w:t xml:space="preserve">، </w:t>
      </w:r>
      <w:r w:rsidRPr="007E393C">
        <w:rPr>
          <w:rtl/>
        </w:rPr>
        <w:t>وتصديق ذلك أنّ الله</w:t>
      </w:r>
      <w:r>
        <w:rPr>
          <w:rtl/>
        </w:rPr>
        <w:t xml:space="preserve"> ـ </w:t>
      </w:r>
      <w:r w:rsidRPr="007E393C">
        <w:rPr>
          <w:rtl/>
        </w:rPr>
        <w:t>عزّ وجلّ</w:t>
      </w:r>
      <w:r>
        <w:rPr>
          <w:rtl/>
        </w:rPr>
        <w:t xml:space="preserve"> ـ </w:t>
      </w:r>
      <w:r w:rsidRPr="007E393C">
        <w:rPr>
          <w:rtl/>
        </w:rPr>
        <w:t>أنزل عليه في سورة بني إسرائيل بمكّة</w:t>
      </w:r>
      <w:r>
        <w:rPr>
          <w:rtl/>
        </w:rPr>
        <w:t xml:space="preserve">: </w:t>
      </w:r>
      <w:r w:rsidRPr="00081EBC">
        <w:rPr>
          <w:rStyle w:val="libAlaemChar"/>
          <w:rtl/>
        </w:rPr>
        <w:t>(</w:t>
      </w:r>
      <w:r w:rsidRPr="00081EBC">
        <w:rPr>
          <w:rStyle w:val="libAieChar"/>
          <w:rtl/>
        </w:rPr>
        <w:t>وَقَضى رَبُّكَ أَلَّا تَعْبُدُوا إِلَّا إِيَّاهُ وَبِالْوالِدَيْنِ إِحْساناً</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إِنَّهُ كانَ بِعِبادِهِ خَبِيراً بَصِيراً</w:t>
      </w:r>
      <w:r w:rsidRPr="00081EBC">
        <w:rPr>
          <w:rStyle w:val="libAlaemChar"/>
          <w:rtl/>
        </w:rPr>
        <w:t>)</w:t>
      </w:r>
      <w:r>
        <w:rPr>
          <w:rtl/>
        </w:rPr>
        <w:t>.</w:t>
      </w:r>
      <w:r w:rsidRPr="007E393C">
        <w:rPr>
          <w:rtl/>
        </w:rPr>
        <w:t xml:space="preserve"> أدب وعظة وتعليم ونهي خفيف</w:t>
      </w:r>
      <w:r>
        <w:rPr>
          <w:rtl/>
        </w:rPr>
        <w:t xml:space="preserve">، </w:t>
      </w:r>
      <w:r w:rsidRPr="007E393C">
        <w:rPr>
          <w:rtl/>
        </w:rPr>
        <w:t>ولم يعد عليه ولم يتواعد على اجتراح شيء ممّا نهى عنه</w:t>
      </w:r>
      <w:r>
        <w:rPr>
          <w:rtl/>
        </w:rPr>
        <w:t xml:space="preserve">، </w:t>
      </w:r>
      <w:r w:rsidRPr="007E393C">
        <w:rPr>
          <w:rtl/>
        </w:rPr>
        <w:t>وأنزل نهيا عن أشياء حذّر عليها ولم يغلّظ فيها ولم يتواعد عليها</w:t>
      </w:r>
      <w:r>
        <w:rPr>
          <w:rtl/>
        </w:rPr>
        <w:t xml:space="preserve">، </w:t>
      </w:r>
      <w:r w:rsidRPr="007E393C">
        <w:rPr>
          <w:rtl/>
        </w:rPr>
        <w:t>وقال</w:t>
      </w:r>
      <w:r>
        <w:rPr>
          <w:rtl/>
        </w:rPr>
        <w:t xml:space="preserve">: </w:t>
      </w:r>
      <w:r w:rsidRPr="00081EBC">
        <w:rPr>
          <w:rStyle w:val="libAlaemChar"/>
          <w:rtl/>
        </w:rPr>
        <w:t>(</w:t>
      </w:r>
      <w:r w:rsidRPr="00081EBC">
        <w:rPr>
          <w:rStyle w:val="libAieChar"/>
          <w:rtl/>
        </w:rPr>
        <w:t>وَلا تَقْتُلُوا أَوْلادَكُمْ خَشْيَةَ إِمْلاقٍ</w:t>
      </w:r>
      <w:r w:rsidRPr="00081EBC">
        <w:rPr>
          <w:rStyle w:val="libAlaemChar"/>
          <w:rtl/>
        </w:rPr>
        <w:t>)</w:t>
      </w:r>
      <w:r w:rsidRPr="007E393C">
        <w:rPr>
          <w:rtl/>
        </w:rPr>
        <w:t xml:space="preserve"> وتلا الآيات إلى قوله</w:t>
      </w:r>
      <w:r>
        <w:rPr>
          <w:rtl/>
        </w:rPr>
        <w:t xml:space="preserve">: </w:t>
      </w:r>
      <w:r w:rsidRPr="00081EBC">
        <w:rPr>
          <w:rStyle w:val="libAlaemChar"/>
          <w:rtl/>
        </w:rPr>
        <w:t>(</w:t>
      </w:r>
      <w:r w:rsidRPr="00081EBC">
        <w:rPr>
          <w:rStyle w:val="libAieChar"/>
          <w:rtl/>
        </w:rPr>
        <w:t>مَلُوماً مَدْحُوراً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رَبُّكُمْ أَعْلَمُ بِما فِي نُفُوسِكُمْ</w:t>
      </w:r>
      <w:r w:rsidRPr="00081EBC">
        <w:rPr>
          <w:rStyle w:val="libAlaemChar"/>
          <w:rtl/>
        </w:rPr>
        <w:t>)</w:t>
      </w:r>
      <w:r>
        <w:rPr>
          <w:rtl/>
        </w:rPr>
        <w:t xml:space="preserve">: </w:t>
      </w:r>
      <w:r w:rsidRPr="007E393C">
        <w:rPr>
          <w:rtl/>
        </w:rPr>
        <w:t>من قصد البرّ إليهما واعتقاد ما يجب لهما من التّوقير</w:t>
      </w:r>
      <w:r>
        <w:rPr>
          <w:rtl/>
        </w:rPr>
        <w:t xml:space="preserve">، </w:t>
      </w:r>
      <w:r w:rsidRPr="007E393C">
        <w:rPr>
          <w:rtl/>
        </w:rPr>
        <w:t>فكأنّه تهديد على أن يضمر لهما كراهة واستثقالا.</w:t>
      </w:r>
    </w:p>
    <w:p w:rsidR="00175444" w:rsidRPr="007E393C" w:rsidRDefault="00175444" w:rsidP="00607E2C">
      <w:pPr>
        <w:pStyle w:val="libNormal"/>
        <w:rPr>
          <w:rtl/>
        </w:rPr>
      </w:pPr>
      <w:r w:rsidRPr="00081EBC">
        <w:rPr>
          <w:rStyle w:val="libAlaemChar"/>
          <w:rtl/>
        </w:rPr>
        <w:t>(</w:t>
      </w:r>
      <w:r w:rsidRPr="00081EBC">
        <w:rPr>
          <w:rStyle w:val="libAieChar"/>
          <w:rtl/>
        </w:rPr>
        <w:t>إِنْ تَكُونُوا صالِحِينَ</w:t>
      </w:r>
      <w:r w:rsidRPr="00081EBC">
        <w:rPr>
          <w:rStyle w:val="libAlaemChar"/>
          <w:rtl/>
        </w:rPr>
        <w:t>)</w:t>
      </w:r>
      <w:r>
        <w:rPr>
          <w:rtl/>
        </w:rPr>
        <w:t xml:space="preserve">: </w:t>
      </w:r>
      <w:r w:rsidRPr="007E393C">
        <w:rPr>
          <w:rtl/>
        </w:rPr>
        <w:t>قاصدين الصّلاح.</w:t>
      </w:r>
    </w:p>
    <w:p w:rsidR="00175444" w:rsidRPr="007E393C" w:rsidRDefault="00175444" w:rsidP="00607E2C">
      <w:pPr>
        <w:pStyle w:val="libNormal"/>
        <w:rPr>
          <w:rtl/>
        </w:rPr>
      </w:pPr>
      <w:r w:rsidRPr="00081EBC">
        <w:rPr>
          <w:rStyle w:val="libAlaemChar"/>
          <w:rtl/>
        </w:rPr>
        <w:t>(</w:t>
      </w:r>
      <w:r w:rsidRPr="00081EBC">
        <w:rPr>
          <w:rStyle w:val="libAieChar"/>
          <w:rtl/>
        </w:rPr>
        <w:t>فَإِنَّهُ كانَ لِلْأَوَّابِينَ</w:t>
      </w:r>
      <w:r w:rsidRPr="00081EBC">
        <w:rPr>
          <w:rStyle w:val="libAlaemChar"/>
          <w:rtl/>
        </w:rPr>
        <w:t>)</w:t>
      </w:r>
      <w:r>
        <w:rPr>
          <w:rtl/>
        </w:rPr>
        <w:t xml:space="preserve">: </w:t>
      </w:r>
      <w:r w:rsidRPr="007E393C">
        <w:rPr>
          <w:rtl/>
        </w:rPr>
        <w:t>للتّوّابين.</w:t>
      </w:r>
    </w:p>
    <w:p w:rsidR="00175444" w:rsidRPr="007E393C" w:rsidRDefault="00175444" w:rsidP="00607E2C">
      <w:pPr>
        <w:pStyle w:val="libNormal"/>
        <w:rPr>
          <w:rtl/>
        </w:rPr>
      </w:pPr>
      <w:r w:rsidRPr="00081EBC">
        <w:rPr>
          <w:rStyle w:val="libAlaemChar"/>
          <w:rtl/>
        </w:rPr>
        <w:t>(</w:t>
      </w:r>
      <w:r w:rsidRPr="00081EBC">
        <w:rPr>
          <w:rStyle w:val="libAieChar"/>
          <w:rtl/>
        </w:rPr>
        <w:t>غَفُوراً</w:t>
      </w:r>
      <w:r w:rsidRPr="00081EBC">
        <w:rPr>
          <w:rStyle w:val="libAlaemChar"/>
          <w:rtl/>
        </w:rPr>
        <w:t>)</w:t>
      </w:r>
      <w:r w:rsidRPr="007E393C">
        <w:rPr>
          <w:rtl/>
        </w:rPr>
        <w:t xml:space="preserve"> </w:t>
      </w:r>
      <w:r>
        <w:rPr>
          <w:rtl/>
        </w:rPr>
        <w:t>(</w:t>
      </w:r>
      <w:r w:rsidRPr="007E393C">
        <w:rPr>
          <w:rtl/>
        </w:rPr>
        <w:t>25)</w:t>
      </w:r>
      <w:r>
        <w:rPr>
          <w:rtl/>
        </w:rPr>
        <w:t xml:space="preserve">: </w:t>
      </w:r>
      <w:r w:rsidRPr="007E393C">
        <w:rPr>
          <w:rtl/>
        </w:rPr>
        <w:t>ما فرط منهم عند حرج الصّدر من أذيّة أو تقصير. وفيه تشديد عظيم.</w:t>
      </w:r>
    </w:p>
    <w:p w:rsidR="00175444" w:rsidRPr="007E393C" w:rsidRDefault="00175444" w:rsidP="00607E2C">
      <w:pPr>
        <w:pStyle w:val="libNormal"/>
        <w:rPr>
          <w:rtl/>
        </w:rPr>
      </w:pPr>
      <w:r w:rsidRPr="007E393C">
        <w:rPr>
          <w:rtl/>
        </w:rPr>
        <w:t>ويجوز أن يكون عامّا لكلّ تائب</w:t>
      </w:r>
      <w:r>
        <w:rPr>
          <w:rtl/>
        </w:rPr>
        <w:t xml:space="preserve">، </w:t>
      </w:r>
      <w:r w:rsidRPr="007E393C">
        <w:rPr>
          <w:rtl/>
        </w:rPr>
        <w:t>ويندرج فيه الجاني على أبويه التّائب من جنايته اندراجا أوّليا لوروده على أثره.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 xml:space="preserve">عن عبد الله بن عطاء </w:t>
      </w:r>
      <w:r>
        <w:rPr>
          <w:rtl/>
        </w:rPr>
        <w:t>[</w:t>
      </w:r>
      <w:r w:rsidRPr="007E393C">
        <w:rPr>
          <w:rtl/>
        </w:rPr>
        <w:t>المكّي</w:t>
      </w:r>
      <w:r>
        <w:rPr>
          <w:rtl/>
        </w:rPr>
        <w:t>]</w:t>
      </w:r>
      <w:r w:rsidRPr="007E393C">
        <w:rPr>
          <w:rtl/>
        </w:rPr>
        <w:t xml:space="preserve"> </w:t>
      </w:r>
      <w:r w:rsidRPr="00823599">
        <w:rPr>
          <w:rStyle w:val="libFootnotenumChar"/>
          <w:rtl/>
        </w:rPr>
        <w:t>(5)</w:t>
      </w:r>
      <w:r w:rsidRPr="007E393C">
        <w:rPr>
          <w:rtl/>
        </w:rPr>
        <w:t xml:space="preserve"> قال</w:t>
      </w:r>
      <w:r>
        <w:rPr>
          <w:rtl/>
        </w:rPr>
        <w:t xml:space="preserve">: </w:t>
      </w:r>
      <w:r w:rsidRPr="007E393C">
        <w:rPr>
          <w:rtl/>
        </w:rPr>
        <w:t>قال أبو جعفر</w:t>
      </w:r>
      <w:r>
        <w:rPr>
          <w:rtl/>
        </w:rPr>
        <w:t xml:space="preserve"> ـ </w:t>
      </w:r>
      <w:r w:rsidRPr="007E393C">
        <w:rPr>
          <w:rtl/>
        </w:rPr>
        <w:t>عليه السّلام</w:t>
      </w:r>
      <w:r>
        <w:rPr>
          <w:rtl/>
        </w:rPr>
        <w:t xml:space="preserve"> ـ: </w:t>
      </w:r>
      <w:r w:rsidRPr="007E393C">
        <w:rPr>
          <w:rtl/>
        </w:rPr>
        <w:t>يا ابن عطاء</w:t>
      </w:r>
      <w:r>
        <w:rPr>
          <w:rtl/>
        </w:rPr>
        <w:t xml:space="preserve">، </w:t>
      </w:r>
      <w:r w:rsidRPr="007E393C">
        <w:rPr>
          <w:rtl/>
        </w:rPr>
        <w:t>ترى زاغت الشّمس</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نفس المصدر 2 / 29</w:t>
      </w:r>
      <w:r>
        <w:rPr>
          <w:rtl/>
        </w:rPr>
        <w:t xml:space="preserve"> ـ </w:t>
      </w:r>
      <w:r w:rsidRPr="007E393C">
        <w:rPr>
          <w:rtl/>
        </w:rPr>
        <w:t>30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286</w:t>
      </w:r>
      <w:r>
        <w:rPr>
          <w:rtl/>
        </w:rPr>
        <w:t xml:space="preserve">، </w:t>
      </w:r>
      <w:r w:rsidRPr="007E393C">
        <w:rPr>
          <w:rtl/>
        </w:rPr>
        <w:t>ح 41</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Pr="007E393C" w:rsidRDefault="00175444" w:rsidP="00607E2C">
      <w:pPr>
        <w:pStyle w:val="libNormal0"/>
        <w:rPr>
          <w:rtl/>
        </w:rPr>
      </w:pPr>
      <w:r>
        <w:rPr>
          <w:rtl/>
        </w:rPr>
        <w:br w:type="page"/>
      </w:r>
      <w:r w:rsidRPr="007E393C">
        <w:rPr>
          <w:rtl/>
        </w:rPr>
        <w:lastRenderedPageBreak/>
        <w:t>فقلت</w:t>
      </w:r>
      <w:r>
        <w:rPr>
          <w:rtl/>
        </w:rPr>
        <w:t xml:space="preserve">: </w:t>
      </w:r>
      <w:r w:rsidRPr="007E393C">
        <w:rPr>
          <w:rtl/>
        </w:rPr>
        <w:t>جعلت فداك</w:t>
      </w:r>
      <w:r>
        <w:rPr>
          <w:rtl/>
        </w:rPr>
        <w:t xml:space="preserve">، </w:t>
      </w:r>
      <w:r w:rsidRPr="007E393C">
        <w:rPr>
          <w:rtl/>
        </w:rPr>
        <w:t>وما علمي بذلك وأنا معك</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w:t>
      </w:r>
      <w:r>
        <w:rPr>
          <w:rtl/>
        </w:rPr>
        <w:t xml:space="preserve">، </w:t>
      </w:r>
      <w:r w:rsidRPr="007E393C">
        <w:rPr>
          <w:rtl/>
        </w:rPr>
        <w:t>لم تفعل وأوشك.</w:t>
      </w:r>
    </w:p>
    <w:p w:rsidR="00175444" w:rsidRPr="007E393C" w:rsidRDefault="00175444" w:rsidP="00607E2C">
      <w:pPr>
        <w:pStyle w:val="libNormal"/>
        <w:rPr>
          <w:rtl/>
        </w:rPr>
      </w:pPr>
      <w:r w:rsidRPr="007E393C">
        <w:rPr>
          <w:rtl/>
        </w:rPr>
        <w:t>قال</w:t>
      </w:r>
      <w:r>
        <w:rPr>
          <w:rtl/>
        </w:rPr>
        <w:t xml:space="preserve">: </w:t>
      </w:r>
      <w:r w:rsidRPr="007E393C">
        <w:rPr>
          <w:rtl/>
        </w:rPr>
        <w:t>فسرنا</w:t>
      </w:r>
      <w:r>
        <w:rPr>
          <w:rtl/>
        </w:rPr>
        <w:t xml:space="preserve">، </w:t>
      </w:r>
      <w:r w:rsidRPr="007E393C">
        <w:rPr>
          <w:rtl/>
        </w:rPr>
        <w:t>فقال</w:t>
      </w:r>
      <w:r>
        <w:rPr>
          <w:rtl/>
        </w:rPr>
        <w:t xml:space="preserve">: </w:t>
      </w:r>
      <w:r w:rsidRPr="007E393C">
        <w:rPr>
          <w:rtl/>
        </w:rPr>
        <w:t>قد فعلت.</w:t>
      </w:r>
    </w:p>
    <w:p w:rsidR="00175444" w:rsidRPr="007E393C" w:rsidRDefault="00175444" w:rsidP="00607E2C">
      <w:pPr>
        <w:pStyle w:val="libNormal"/>
        <w:rPr>
          <w:rtl/>
        </w:rPr>
      </w:pPr>
      <w:r w:rsidRPr="007E393C">
        <w:rPr>
          <w:rtl/>
        </w:rPr>
        <w:t>قلت</w:t>
      </w:r>
      <w:r>
        <w:rPr>
          <w:rtl/>
        </w:rPr>
        <w:t xml:space="preserve">: </w:t>
      </w:r>
      <w:r w:rsidRPr="007E393C">
        <w:rPr>
          <w:rtl/>
        </w:rPr>
        <w:t>هذا المكان الأحمر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ليس يصلّى هاهنا</w:t>
      </w:r>
      <w:r>
        <w:rPr>
          <w:rtl/>
        </w:rPr>
        <w:t xml:space="preserve">، </w:t>
      </w:r>
      <w:r w:rsidRPr="007E393C">
        <w:rPr>
          <w:rtl/>
        </w:rPr>
        <w:t>هذه أودية النّمال وليس يصلّى.</w:t>
      </w:r>
    </w:p>
    <w:p w:rsidR="00175444" w:rsidRPr="007E393C" w:rsidRDefault="00175444" w:rsidP="00607E2C">
      <w:pPr>
        <w:pStyle w:val="libNormal"/>
        <w:rPr>
          <w:rtl/>
        </w:rPr>
      </w:pPr>
      <w:r w:rsidRPr="007E393C">
        <w:rPr>
          <w:rtl/>
        </w:rPr>
        <w:t>قال</w:t>
      </w:r>
      <w:r>
        <w:rPr>
          <w:rtl/>
        </w:rPr>
        <w:t xml:space="preserve">: </w:t>
      </w:r>
      <w:r w:rsidRPr="007E393C">
        <w:rPr>
          <w:rtl/>
        </w:rPr>
        <w:t>فمضينا إلى أرض بيضاء</w:t>
      </w:r>
      <w:r>
        <w:rPr>
          <w:rtl/>
        </w:rPr>
        <w:t xml:space="preserve">، </w:t>
      </w:r>
      <w:r w:rsidRPr="007E393C">
        <w:rPr>
          <w:rtl/>
        </w:rPr>
        <w:t>قال</w:t>
      </w:r>
      <w:r>
        <w:rPr>
          <w:rtl/>
        </w:rPr>
        <w:t xml:space="preserve">: </w:t>
      </w:r>
      <w:r w:rsidRPr="007E393C">
        <w:rPr>
          <w:rtl/>
        </w:rPr>
        <w:t>هذه سبخة وليس يصلّى بالسّباخ.</w:t>
      </w:r>
    </w:p>
    <w:p w:rsidR="00175444" w:rsidRPr="007E393C" w:rsidRDefault="00175444" w:rsidP="00607E2C">
      <w:pPr>
        <w:pStyle w:val="libNormal"/>
        <w:rPr>
          <w:rtl/>
        </w:rPr>
      </w:pPr>
      <w:r w:rsidRPr="007E393C">
        <w:rPr>
          <w:rtl/>
        </w:rPr>
        <w:t>قال</w:t>
      </w:r>
      <w:r>
        <w:rPr>
          <w:rtl/>
        </w:rPr>
        <w:t xml:space="preserve">: </w:t>
      </w:r>
      <w:r w:rsidRPr="007E393C">
        <w:rPr>
          <w:rtl/>
        </w:rPr>
        <w:t>فمضينا إلى أرض حصباء</w:t>
      </w:r>
      <w:r>
        <w:rPr>
          <w:rtl/>
        </w:rPr>
        <w:t xml:space="preserve">، </w:t>
      </w:r>
      <w:r w:rsidRPr="007E393C">
        <w:rPr>
          <w:rtl/>
        </w:rPr>
        <w:t>فقال</w:t>
      </w:r>
      <w:r>
        <w:rPr>
          <w:rtl/>
        </w:rPr>
        <w:t xml:space="preserve">: </w:t>
      </w:r>
      <w:r w:rsidRPr="007E393C">
        <w:rPr>
          <w:rtl/>
        </w:rPr>
        <w:t>هاهنا.</w:t>
      </w:r>
    </w:p>
    <w:p w:rsidR="00175444" w:rsidRPr="007E393C" w:rsidRDefault="00175444" w:rsidP="00607E2C">
      <w:pPr>
        <w:pStyle w:val="libNormal"/>
        <w:rPr>
          <w:rtl/>
        </w:rPr>
      </w:pPr>
      <w:r w:rsidRPr="007E393C">
        <w:rPr>
          <w:rtl/>
        </w:rPr>
        <w:t>فنزل ونزلت</w:t>
      </w:r>
      <w:r>
        <w:rPr>
          <w:rtl/>
        </w:rPr>
        <w:t xml:space="preserve">، </w:t>
      </w:r>
      <w:r w:rsidRPr="007E393C">
        <w:rPr>
          <w:rtl/>
        </w:rPr>
        <w:t>فقال</w:t>
      </w:r>
      <w:r>
        <w:rPr>
          <w:rtl/>
        </w:rPr>
        <w:t xml:space="preserve">: </w:t>
      </w:r>
      <w:r w:rsidRPr="007E393C">
        <w:rPr>
          <w:rtl/>
        </w:rPr>
        <w:t>يا ابن عطاء</w:t>
      </w:r>
      <w:r>
        <w:rPr>
          <w:rtl/>
        </w:rPr>
        <w:t xml:space="preserve">، </w:t>
      </w:r>
      <w:r w:rsidRPr="007E393C">
        <w:rPr>
          <w:rtl/>
        </w:rPr>
        <w:t>أتيت بالعراق فرأيت القوم يصلّون بين تلك السواري في مسجد الكوفة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 xml:space="preserve">أولئك </w:t>
      </w:r>
      <w:r w:rsidRPr="00823599">
        <w:rPr>
          <w:rStyle w:val="libFootnotenumChar"/>
          <w:rtl/>
        </w:rPr>
        <w:t>(1)</w:t>
      </w:r>
      <w:r w:rsidRPr="007E393C">
        <w:rPr>
          <w:rtl/>
        </w:rPr>
        <w:t xml:space="preserve"> شيعة أبي</w:t>
      </w:r>
      <w:r>
        <w:rPr>
          <w:rtl/>
        </w:rPr>
        <w:t xml:space="preserve">، </w:t>
      </w:r>
      <w:r w:rsidRPr="007E393C">
        <w:rPr>
          <w:rtl/>
        </w:rPr>
        <w:t>عليّ</w:t>
      </w:r>
      <w:r>
        <w:rPr>
          <w:rtl/>
        </w:rPr>
        <w:t xml:space="preserve">، </w:t>
      </w:r>
      <w:r w:rsidRPr="007E393C">
        <w:rPr>
          <w:rtl/>
        </w:rPr>
        <w:t>هذه صلاة الأوّابين</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فَإِنَّهُ كانَ لِلْأَوَّابِينَ غَفُوراً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أبي بصير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يقول في قوله</w:t>
      </w:r>
      <w:r>
        <w:rPr>
          <w:rtl/>
        </w:rPr>
        <w:t xml:space="preserve">: </w:t>
      </w:r>
      <w:r w:rsidRPr="00081EBC">
        <w:rPr>
          <w:rStyle w:val="libAlaemChar"/>
          <w:rtl/>
        </w:rPr>
        <w:t>(</w:t>
      </w:r>
      <w:r w:rsidRPr="00081EBC">
        <w:rPr>
          <w:rStyle w:val="libAieChar"/>
          <w:rtl/>
        </w:rPr>
        <w:t>فَإِنَّهُ كانَ لِلْأَوَّابِينَ غَفُوراً</w:t>
      </w:r>
      <w:r w:rsidRPr="00081EBC">
        <w:rPr>
          <w:rStyle w:val="libAlaemChar"/>
          <w:rtl/>
        </w:rPr>
        <w:t>)</w:t>
      </w:r>
      <w:r w:rsidRPr="007E393C">
        <w:rPr>
          <w:rtl/>
        </w:rPr>
        <w:t xml:space="preserve"> قال</w:t>
      </w:r>
      <w:r>
        <w:rPr>
          <w:rtl/>
        </w:rPr>
        <w:t xml:space="preserve">: </w:t>
      </w:r>
      <w:r w:rsidRPr="007E393C">
        <w:rPr>
          <w:rtl/>
        </w:rPr>
        <w:t>هم التّوّابون المتعبّدون.</w:t>
      </w:r>
    </w:p>
    <w:p w:rsidR="00175444" w:rsidRPr="007E393C" w:rsidRDefault="00175444" w:rsidP="00607E2C">
      <w:pPr>
        <w:pStyle w:val="libNormal"/>
        <w:rPr>
          <w:rtl/>
        </w:rPr>
      </w:pPr>
      <w:r w:rsidRPr="007E393C">
        <w:rPr>
          <w:rtl/>
        </w:rPr>
        <w:t xml:space="preserve">عن أبي بصير </w:t>
      </w:r>
      <w:r w:rsidRPr="00823599">
        <w:rPr>
          <w:rStyle w:val="libFootnotenumChar"/>
          <w:rtl/>
        </w:rPr>
        <w:t>(3)</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يا أبا محمّد</w:t>
      </w:r>
      <w:r>
        <w:rPr>
          <w:rtl/>
        </w:rPr>
        <w:t xml:space="preserve">، </w:t>
      </w:r>
      <w:r w:rsidRPr="007E393C">
        <w:rPr>
          <w:rtl/>
        </w:rPr>
        <w:t>عليكم بالورع والاجتهاد وأداء الأمانة وصدق الحديث وحسن الصحبة لمن صحبكم وطول السّجود</w:t>
      </w:r>
      <w:r>
        <w:rPr>
          <w:rtl/>
        </w:rPr>
        <w:t xml:space="preserve">، </w:t>
      </w:r>
      <w:r w:rsidRPr="007E393C">
        <w:rPr>
          <w:rtl/>
        </w:rPr>
        <w:t>وكان ذلك من سنن الأوّابين. قال أبو بصير</w:t>
      </w:r>
      <w:r>
        <w:rPr>
          <w:rtl/>
        </w:rPr>
        <w:t xml:space="preserve">: </w:t>
      </w:r>
      <w:r w:rsidRPr="007E393C">
        <w:rPr>
          <w:rtl/>
        </w:rPr>
        <w:t>«الأوّابون» التّوّابون.</w:t>
      </w:r>
    </w:p>
    <w:p w:rsidR="00175444" w:rsidRPr="007E393C" w:rsidRDefault="00175444" w:rsidP="00607E2C">
      <w:pPr>
        <w:pStyle w:val="libNormal"/>
        <w:rPr>
          <w:rtl/>
        </w:rPr>
      </w:pPr>
      <w:r w:rsidRPr="007E393C">
        <w:rPr>
          <w:rtl/>
        </w:rPr>
        <w:t xml:space="preserve">عن هشام بن سالم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من صلّى أربع ركعات </w:t>
      </w:r>
      <w:r>
        <w:rPr>
          <w:rtl/>
        </w:rPr>
        <w:t>[</w:t>
      </w:r>
      <w:r w:rsidRPr="007E393C">
        <w:rPr>
          <w:rtl/>
        </w:rPr>
        <w:t>فقرأ</w:t>
      </w:r>
      <w:r>
        <w:rPr>
          <w:rtl/>
        </w:rPr>
        <w:t>]</w:t>
      </w:r>
      <w:r w:rsidRPr="007E393C">
        <w:rPr>
          <w:rtl/>
        </w:rPr>
        <w:t xml:space="preserve"> </w:t>
      </w:r>
      <w:r w:rsidRPr="00823599">
        <w:rPr>
          <w:rStyle w:val="libFootnotenumChar"/>
          <w:rtl/>
        </w:rPr>
        <w:t>(5)</w:t>
      </w:r>
      <w:r w:rsidRPr="007E393C">
        <w:rPr>
          <w:rtl/>
        </w:rPr>
        <w:t xml:space="preserve"> في كلّ ركعة خمسين مرة </w:t>
      </w:r>
      <w:r w:rsidRPr="00081EBC">
        <w:rPr>
          <w:rStyle w:val="libAlaemChar"/>
          <w:rtl/>
        </w:rPr>
        <w:t>(</w:t>
      </w:r>
      <w:r w:rsidRPr="00081EBC">
        <w:rPr>
          <w:rStyle w:val="libAieChar"/>
          <w:rtl/>
        </w:rPr>
        <w:t>قُلْ هُوَ اللهُ أَحَدٌ</w:t>
      </w:r>
      <w:r w:rsidRPr="00081EBC">
        <w:rPr>
          <w:rStyle w:val="libAlaemChar"/>
          <w:rtl/>
        </w:rPr>
        <w:t>)</w:t>
      </w:r>
      <w:r w:rsidRPr="007E393C">
        <w:rPr>
          <w:rtl/>
        </w:rPr>
        <w:t xml:space="preserve"> كانت صلاة فاطمة</w:t>
      </w:r>
      <w:r>
        <w:rPr>
          <w:rtl/>
        </w:rPr>
        <w:t xml:space="preserve"> ـ </w:t>
      </w:r>
      <w:r w:rsidRPr="007E393C">
        <w:rPr>
          <w:rtl/>
        </w:rPr>
        <w:t>صلوات الله عليها</w:t>
      </w:r>
      <w:r>
        <w:rPr>
          <w:rtl/>
        </w:rPr>
        <w:t xml:space="preserve"> ـ </w:t>
      </w:r>
      <w:r w:rsidRPr="007E393C">
        <w:rPr>
          <w:rtl/>
        </w:rPr>
        <w:t>وهي صلاة الأوّابين.</w:t>
      </w:r>
    </w:p>
    <w:p w:rsidR="00175444" w:rsidRPr="007E393C" w:rsidRDefault="00175444" w:rsidP="00607E2C">
      <w:pPr>
        <w:pStyle w:val="libNormal"/>
        <w:rPr>
          <w:rtl/>
        </w:rPr>
      </w:pPr>
      <w:r w:rsidRPr="007E393C">
        <w:rPr>
          <w:rtl/>
        </w:rPr>
        <w:t xml:space="preserve">عن محمّد بن حفص </w:t>
      </w:r>
      <w:r w:rsidRPr="00823599">
        <w:rPr>
          <w:rStyle w:val="libFootnotenumChar"/>
          <w:rtl/>
        </w:rPr>
        <w:t>(6)</w:t>
      </w:r>
      <w:r w:rsidRPr="007E393C">
        <w:rPr>
          <w:rtl/>
        </w:rPr>
        <w:t xml:space="preserve"> </w:t>
      </w:r>
      <w:r>
        <w:rPr>
          <w:rtl/>
        </w:rPr>
        <w:t>[</w:t>
      </w:r>
      <w:r w:rsidRPr="007E393C">
        <w:rPr>
          <w:rtl/>
        </w:rPr>
        <w:t>بن عمر</w:t>
      </w:r>
      <w:r>
        <w:rPr>
          <w:rtl/>
        </w:rPr>
        <w:t>]</w:t>
      </w:r>
      <w:r w:rsidRPr="007E393C">
        <w:rPr>
          <w:rtl/>
        </w:rPr>
        <w:t xml:space="preserve"> </w:t>
      </w:r>
      <w:r w:rsidRPr="00823599">
        <w:rPr>
          <w:rStyle w:val="libFootnotenumChar"/>
          <w:rtl/>
        </w:rPr>
        <w:t>(7)</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كانت صلاة الأوّابين خمسين صلاة</w:t>
      </w:r>
      <w:r>
        <w:rPr>
          <w:rtl/>
        </w:rPr>
        <w:t xml:space="preserve">، </w:t>
      </w:r>
      <w:r w:rsidRPr="007E393C">
        <w:rPr>
          <w:rtl/>
        </w:rPr>
        <w:t>كلّها بقل هو الله أحد.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هؤلاء</w:t>
      </w:r>
      <w:r>
        <w:rPr>
          <w:rtl/>
        </w:rPr>
        <w:t>.</w:t>
      </w:r>
    </w:p>
    <w:p w:rsidR="00175444" w:rsidRDefault="00175444" w:rsidP="00E30200">
      <w:pPr>
        <w:pStyle w:val="libFootnote0"/>
        <w:rPr>
          <w:rtl/>
        </w:rPr>
      </w:pPr>
      <w:r>
        <w:rPr>
          <w:rtl/>
        </w:rPr>
        <w:t>(</w:t>
      </w:r>
      <w:r w:rsidRPr="007E393C">
        <w:rPr>
          <w:rtl/>
        </w:rPr>
        <w:t>2) نفس المصدر</w:t>
      </w:r>
      <w:r>
        <w:rPr>
          <w:rtl/>
        </w:rPr>
        <w:t xml:space="preserve">، </w:t>
      </w:r>
      <w:r w:rsidRPr="007E393C">
        <w:rPr>
          <w:rtl/>
        </w:rPr>
        <w:t>ح 42</w:t>
      </w:r>
      <w:r>
        <w:rPr>
          <w:rtl/>
        </w:rPr>
        <w:t>.</w:t>
      </w:r>
    </w:p>
    <w:p w:rsidR="00175444" w:rsidRDefault="00175444" w:rsidP="00E30200">
      <w:pPr>
        <w:pStyle w:val="libFootnote0"/>
        <w:rPr>
          <w:rtl/>
        </w:rPr>
      </w:pPr>
      <w:r>
        <w:rPr>
          <w:rtl/>
        </w:rPr>
        <w:t>(</w:t>
      </w:r>
      <w:r w:rsidRPr="007E393C">
        <w:rPr>
          <w:rtl/>
        </w:rPr>
        <w:t>3) نفس المصدر</w:t>
      </w:r>
      <w:r>
        <w:rPr>
          <w:rtl/>
        </w:rPr>
        <w:t xml:space="preserve">، </w:t>
      </w:r>
      <w:r w:rsidRPr="007E393C">
        <w:rPr>
          <w:rtl/>
        </w:rPr>
        <w:t>ح 43</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44</w:t>
      </w:r>
      <w:r>
        <w:rPr>
          <w:rtl/>
        </w:rPr>
        <w:t>.</w:t>
      </w:r>
    </w:p>
    <w:p w:rsidR="00175444" w:rsidRDefault="00175444" w:rsidP="00E30200">
      <w:pPr>
        <w:pStyle w:val="libFootnote0"/>
        <w:rPr>
          <w:rtl/>
        </w:rPr>
      </w:pPr>
      <w:r>
        <w:rPr>
          <w:rtl/>
        </w:rPr>
        <w:t>(</w:t>
      </w:r>
      <w:r w:rsidRPr="007E393C">
        <w:rPr>
          <w:rtl/>
        </w:rPr>
        <w:t>5) من المصدر مع المعقوفتين</w:t>
      </w:r>
      <w:r>
        <w:rPr>
          <w:rtl/>
        </w:rPr>
        <w:t>.</w:t>
      </w:r>
    </w:p>
    <w:p w:rsidR="00175444" w:rsidRDefault="00175444" w:rsidP="00E30200">
      <w:pPr>
        <w:pStyle w:val="libFootnote0"/>
        <w:rPr>
          <w:rtl/>
        </w:rPr>
      </w:pPr>
      <w:r>
        <w:rPr>
          <w:rtl/>
        </w:rPr>
        <w:t>(</w:t>
      </w:r>
      <w:r w:rsidRPr="007E393C">
        <w:rPr>
          <w:rtl/>
        </w:rPr>
        <w:t>6) نفس المصدر / 287</w:t>
      </w:r>
      <w:r>
        <w:rPr>
          <w:rtl/>
        </w:rPr>
        <w:t xml:space="preserve">، </w:t>
      </w:r>
      <w:r w:rsidRPr="007E393C">
        <w:rPr>
          <w:rtl/>
        </w:rPr>
        <w:t>ح 45</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607E2C">
      <w:pPr>
        <w:pStyle w:val="libNormal"/>
        <w:rPr>
          <w:rtl/>
        </w:rPr>
      </w:pPr>
      <w:r>
        <w:rPr>
          <w:rtl/>
        </w:rPr>
        <w:br w:type="page"/>
      </w:r>
      <w:r>
        <w:rPr>
          <w:rtl/>
        </w:rPr>
        <w:lastRenderedPageBreak/>
        <w:t>و</w:t>
      </w:r>
      <w:r w:rsidRPr="007E393C">
        <w:rPr>
          <w:rtl/>
        </w:rPr>
        <w:t xml:space="preserve">في مجمع البيان </w:t>
      </w:r>
      <w:r w:rsidRPr="00823599">
        <w:rPr>
          <w:rStyle w:val="libFootnotenumChar"/>
          <w:rtl/>
        </w:rPr>
        <w:t>(1)</w:t>
      </w:r>
      <w:r>
        <w:rPr>
          <w:rtl/>
        </w:rPr>
        <w:t xml:space="preserve">: </w:t>
      </w:r>
      <w:r w:rsidRPr="00081EBC">
        <w:rPr>
          <w:rStyle w:val="libAlaemChar"/>
          <w:rtl/>
        </w:rPr>
        <w:t>(</w:t>
      </w:r>
      <w:r w:rsidRPr="00081EBC">
        <w:rPr>
          <w:rStyle w:val="libAieChar"/>
          <w:rtl/>
        </w:rPr>
        <w:t>فَإِنَّهُ كانَ لِلْأَوَّابِينَ غَفُوراً</w:t>
      </w:r>
      <w:r w:rsidRPr="00081EBC">
        <w:rPr>
          <w:rStyle w:val="libAlaemChar"/>
          <w:rtl/>
        </w:rPr>
        <w:t>)</w:t>
      </w:r>
      <w:r w:rsidRPr="007E393C">
        <w:rPr>
          <w:rtl/>
        </w:rPr>
        <w:t xml:space="preserve"> الأوّاب التّوّاب.</w:t>
      </w:r>
    </w:p>
    <w:p w:rsidR="00175444" w:rsidRPr="007E393C" w:rsidRDefault="00175444" w:rsidP="00607E2C">
      <w:pPr>
        <w:pStyle w:val="libNormal"/>
        <w:rPr>
          <w:rtl/>
        </w:rPr>
      </w:pPr>
      <w:r>
        <w:rPr>
          <w:rtl/>
        </w:rPr>
        <w:t>..</w:t>
      </w:r>
      <w:r w:rsidRPr="007E393C">
        <w:rPr>
          <w:rtl/>
        </w:rPr>
        <w:t>. إلى قوله</w:t>
      </w:r>
      <w:r>
        <w:rPr>
          <w:rtl/>
        </w:rPr>
        <w:t xml:space="preserve">: </w:t>
      </w:r>
      <w:r w:rsidRPr="007E393C">
        <w:rPr>
          <w:rtl/>
        </w:rPr>
        <w:t>وقيل</w:t>
      </w:r>
      <w:r>
        <w:rPr>
          <w:rtl/>
        </w:rPr>
        <w:t xml:space="preserve">: </w:t>
      </w:r>
      <w:r w:rsidRPr="007E393C">
        <w:rPr>
          <w:rtl/>
        </w:rPr>
        <w:t>إنّهم الّذين يصلّون بين المغرب والعشاء. روي ذلك مرفوعا.</w:t>
      </w:r>
    </w:p>
    <w:p w:rsidR="00175444" w:rsidRPr="007E393C" w:rsidRDefault="00175444" w:rsidP="00607E2C">
      <w:pPr>
        <w:pStyle w:val="libNormal"/>
        <w:rPr>
          <w:rtl/>
        </w:rPr>
      </w:pPr>
      <w:r w:rsidRPr="00081EBC">
        <w:rPr>
          <w:rStyle w:val="libAlaemChar"/>
          <w:rtl/>
        </w:rPr>
        <w:t>(</w:t>
      </w:r>
      <w:r w:rsidRPr="00081EBC">
        <w:rPr>
          <w:rStyle w:val="libAieChar"/>
          <w:rtl/>
        </w:rPr>
        <w:t>وَآتِ ذَا الْقُرْبى حَقَّهُ وَالْمِسْكِينَ وَابْنَ السَّبِيلِ</w:t>
      </w:r>
      <w:r w:rsidRPr="00081EBC">
        <w:rPr>
          <w:rStyle w:val="libAlaemChar"/>
          <w:rtl/>
        </w:rPr>
        <w:t>)</w:t>
      </w:r>
      <w:r>
        <w:rPr>
          <w:rtl/>
        </w:rPr>
        <w:t xml:space="preserve">: </w:t>
      </w:r>
      <w:r w:rsidRPr="007E393C">
        <w:rPr>
          <w:rtl/>
        </w:rPr>
        <w:t>من صلة الرّحم وحسن المعاشرة والبرّ عليهم.</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المراد بذي القربى</w:t>
      </w:r>
      <w:r>
        <w:rPr>
          <w:rtl/>
        </w:rPr>
        <w:t xml:space="preserve">: </w:t>
      </w:r>
      <w:r w:rsidRPr="007E393C">
        <w:rPr>
          <w:rtl/>
        </w:rPr>
        <w:t>أقارب الرّسول</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في تفسير العامّة</w:t>
      </w:r>
      <w:r>
        <w:rPr>
          <w:rtl/>
        </w:rPr>
        <w:t xml:space="preserve">: </w:t>
      </w:r>
      <w:r w:rsidRPr="007E393C">
        <w:rPr>
          <w:rtl/>
        </w:rPr>
        <w:t>وصّى</w:t>
      </w:r>
      <w:r>
        <w:rPr>
          <w:rtl/>
        </w:rPr>
        <w:t xml:space="preserve"> ـ </w:t>
      </w:r>
      <w:r w:rsidRPr="007E393C">
        <w:rPr>
          <w:rtl/>
        </w:rPr>
        <w:t>سبحانه</w:t>
      </w:r>
      <w:r>
        <w:rPr>
          <w:rtl/>
        </w:rPr>
        <w:t xml:space="preserve"> ـ </w:t>
      </w:r>
      <w:r w:rsidRPr="007E393C">
        <w:rPr>
          <w:rtl/>
        </w:rPr>
        <w:t>بغير الوالدين من القرابات والمساكين وأبناء السّبيل بأن تؤتى حقوقهم بعد أن وصّى بهما.</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في باب ذكر مجلس الرّضا</w:t>
      </w:r>
      <w:r>
        <w:rPr>
          <w:rtl/>
        </w:rPr>
        <w:t xml:space="preserve"> ـ </w:t>
      </w:r>
      <w:r w:rsidRPr="007E393C">
        <w:rPr>
          <w:rtl/>
        </w:rPr>
        <w:t>عليه السّلام</w:t>
      </w:r>
      <w:r>
        <w:rPr>
          <w:rtl/>
        </w:rPr>
        <w:t xml:space="preserve"> ـ </w:t>
      </w:r>
      <w:r w:rsidRPr="007E393C">
        <w:rPr>
          <w:rtl/>
        </w:rPr>
        <w:t>مع المأمون في الفرق بين العترة والأمّة حديث طويل</w:t>
      </w:r>
      <w:r>
        <w:rPr>
          <w:rtl/>
        </w:rPr>
        <w:t xml:space="preserve">، </w:t>
      </w:r>
      <w:r w:rsidRPr="007E393C">
        <w:rPr>
          <w:rtl/>
        </w:rPr>
        <w:t>وفيه</w:t>
      </w:r>
      <w:r>
        <w:rPr>
          <w:rtl/>
        </w:rPr>
        <w:t xml:space="preserve">: </w:t>
      </w:r>
      <w:r w:rsidRPr="007E393C">
        <w:rPr>
          <w:rtl/>
        </w:rPr>
        <w:t>قالت العلماء</w:t>
      </w:r>
      <w:r>
        <w:rPr>
          <w:rtl/>
        </w:rPr>
        <w:t xml:space="preserve">: </w:t>
      </w:r>
      <w:r w:rsidRPr="007E393C">
        <w:rPr>
          <w:rtl/>
        </w:rPr>
        <w:t>فأخبرنا هل فسّر الله</w:t>
      </w:r>
      <w:r>
        <w:rPr>
          <w:rtl/>
        </w:rPr>
        <w:t xml:space="preserve"> ـ </w:t>
      </w:r>
      <w:r w:rsidRPr="007E393C">
        <w:rPr>
          <w:rtl/>
        </w:rPr>
        <w:t>تعالى</w:t>
      </w:r>
      <w:r>
        <w:rPr>
          <w:rtl/>
        </w:rPr>
        <w:t xml:space="preserve"> ـ </w:t>
      </w:r>
      <w:r w:rsidRPr="007E393C">
        <w:rPr>
          <w:rtl/>
        </w:rPr>
        <w:t>الاصطفاء في الكتاب</w:t>
      </w:r>
      <w:r>
        <w:rPr>
          <w:rtl/>
        </w:rPr>
        <w:t>؟</w:t>
      </w:r>
    </w:p>
    <w:p w:rsidR="00175444" w:rsidRDefault="00175444" w:rsidP="00607E2C">
      <w:pPr>
        <w:pStyle w:val="libNormal"/>
        <w:rPr>
          <w:rtl/>
        </w:rPr>
      </w:pPr>
      <w:r w:rsidRPr="007E393C">
        <w:rPr>
          <w:rtl/>
        </w:rPr>
        <w:t>فقال الرّضا</w:t>
      </w:r>
      <w:r>
        <w:rPr>
          <w:rtl/>
        </w:rPr>
        <w:t xml:space="preserve"> ـ </w:t>
      </w:r>
      <w:r w:rsidRPr="007E393C">
        <w:rPr>
          <w:rtl/>
        </w:rPr>
        <w:t>عليه السّلام</w:t>
      </w:r>
      <w:r>
        <w:rPr>
          <w:rtl/>
        </w:rPr>
        <w:t xml:space="preserve"> ـ: </w:t>
      </w:r>
      <w:r w:rsidRPr="007E393C">
        <w:rPr>
          <w:rtl/>
        </w:rPr>
        <w:t>فسّر الاصطفاء في الظّاهر سوى الباطن في اثني عشر موطنا وموضعا</w:t>
      </w:r>
      <w:r>
        <w:rPr>
          <w:rtl/>
        </w:rPr>
        <w:t xml:space="preserve">، </w:t>
      </w:r>
      <w:r w:rsidRPr="007E393C">
        <w:rPr>
          <w:rtl/>
        </w:rPr>
        <w:t>فأوّل ذلك قوله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Pr>
          <w:rtl/>
        </w:rPr>
        <w:t>..</w:t>
      </w:r>
      <w:r w:rsidRPr="007E393C">
        <w:rPr>
          <w:rtl/>
        </w:rPr>
        <w:t>. إلى أن قال</w:t>
      </w:r>
      <w:r>
        <w:rPr>
          <w:rtl/>
        </w:rPr>
        <w:t xml:space="preserve"> ـ </w:t>
      </w:r>
      <w:r w:rsidRPr="007E393C">
        <w:rPr>
          <w:rtl/>
        </w:rPr>
        <w:t>عليه السّلام</w:t>
      </w:r>
      <w:r>
        <w:rPr>
          <w:rtl/>
        </w:rPr>
        <w:t xml:space="preserve"> ـ: </w:t>
      </w:r>
      <w:r w:rsidRPr="007E393C">
        <w:rPr>
          <w:rtl/>
        </w:rPr>
        <w:t>والآية الخامسة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وَآتِ ذَا الْقُرْبى حَقَّهُ</w:t>
      </w:r>
      <w:r w:rsidRPr="00081EBC">
        <w:rPr>
          <w:rStyle w:val="libAlaemChar"/>
          <w:rtl/>
        </w:rPr>
        <w:t>)</w:t>
      </w:r>
      <w:r w:rsidRPr="007E393C">
        <w:rPr>
          <w:rtl/>
        </w:rPr>
        <w:t xml:space="preserve"> خصوصية خصّصهم </w:t>
      </w:r>
      <w:r w:rsidRPr="00823599">
        <w:rPr>
          <w:rStyle w:val="libFootnotenumChar"/>
          <w:rtl/>
        </w:rPr>
        <w:t>(5)</w:t>
      </w:r>
      <w:r w:rsidRPr="007E393C">
        <w:rPr>
          <w:rtl/>
        </w:rPr>
        <w:t xml:space="preserve"> الله العزيز الجبّار بها</w:t>
      </w:r>
      <w:r>
        <w:rPr>
          <w:rtl/>
        </w:rPr>
        <w:t xml:space="preserve">، </w:t>
      </w:r>
      <w:r w:rsidRPr="007E393C">
        <w:rPr>
          <w:rtl/>
        </w:rPr>
        <w:t>واصطفاهم على الأمّة. فلمّا نزلت هذه الآية على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ادعوا لي فاطمة.</w:t>
      </w:r>
    </w:p>
    <w:p w:rsidR="00175444" w:rsidRPr="007E393C" w:rsidRDefault="00175444" w:rsidP="00607E2C">
      <w:pPr>
        <w:pStyle w:val="libNormal"/>
        <w:rPr>
          <w:rtl/>
        </w:rPr>
      </w:pPr>
      <w:r w:rsidRPr="007E393C">
        <w:rPr>
          <w:rtl/>
        </w:rPr>
        <w:t>فدعيت له</w:t>
      </w:r>
      <w:r>
        <w:rPr>
          <w:rtl/>
        </w:rPr>
        <w:t xml:space="preserve">، </w:t>
      </w:r>
      <w:r w:rsidRPr="007E393C">
        <w:rPr>
          <w:rtl/>
        </w:rPr>
        <w:t>فقال</w:t>
      </w:r>
      <w:r>
        <w:rPr>
          <w:rtl/>
        </w:rPr>
        <w:t xml:space="preserve">: </w:t>
      </w:r>
      <w:r w:rsidRPr="007E393C">
        <w:rPr>
          <w:rtl/>
        </w:rPr>
        <w:t>يا فاطمة.</w:t>
      </w:r>
    </w:p>
    <w:p w:rsidR="00175444" w:rsidRPr="007E393C" w:rsidRDefault="00175444" w:rsidP="00607E2C">
      <w:pPr>
        <w:pStyle w:val="libNormal"/>
        <w:rPr>
          <w:rtl/>
        </w:rPr>
      </w:pPr>
      <w:r w:rsidRPr="007E393C">
        <w:rPr>
          <w:rtl/>
        </w:rPr>
        <w:t>قالت</w:t>
      </w:r>
      <w:r>
        <w:rPr>
          <w:rtl/>
        </w:rPr>
        <w:t xml:space="preserve">: </w:t>
      </w:r>
      <w:r w:rsidRPr="007E393C">
        <w:rPr>
          <w:rtl/>
        </w:rPr>
        <w:t>لبّيك</w:t>
      </w:r>
      <w:r>
        <w:rPr>
          <w:rtl/>
        </w:rPr>
        <w:t xml:space="preserve">، </w:t>
      </w:r>
      <w:r w:rsidRPr="007E393C">
        <w:rPr>
          <w:rtl/>
        </w:rPr>
        <w:t>يا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w:t>
      </w:r>
      <w:r>
        <w:rPr>
          <w:rtl/>
        </w:rPr>
        <w:t xml:space="preserve"> ـ </w:t>
      </w:r>
      <w:r w:rsidRPr="007E393C">
        <w:rPr>
          <w:rtl/>
        </w:rPr>
        <w:t>صلّى الله عليه وآله</w:t>
      </w:r>
      <w:r>
        <w:rPr>
          <w:rtl/>
        </w:rPr>
        <w:t xml:space="preserve"> ـ: </w:t>
      </w:r>
      <w:r w:rsidRPr="007E393C">
        <w:rPr>
          <w:rtl/>
        </w:rPr>
        <w:t>هذه فدك هي ممّا لم يوجف عليه بخيل ولا ركاب</w:t>
      </w:r>
      <w:r>
        <w:rPr>
          <w:rtl/>
        </w:rPr>
        <w:t xml:space="preserve">، </w:t>
      </w:r>
      <w:r w:rsidRPr="007E393C">
        <w:rPr>
          <w:rtl/>
        </w:rPr>
        <w:t xml:space="preserve">وهي لي </w:t>
      </w:r>
      <w:r w:rsidRPr="00823599">
        <w:rPr>
          <w:rStyle w:val="libFootnotenumChar"/>
          <w:rtl/>
        </w:rPr>
        <w:t>(6)</w:t>
      </w:r>
      <w:r w:rsidRPr="007E393C">
        <w:rPr>
          <w:rtl/>
        </w:rPr>
        <w:t xml:space="preserve"> خاصّة دون المسلمين</w:t>
      </w:r>
      <w:r>
        <w:rPr>
          <w:rtl/>
        </w:rPr>
        <w:t xml:space="preserve">، </w:t>
      </w:r>
      <w:r w:rsidRPr="007E393C">
        <w:rPr>
          <w:rtl/>
        </w:rPr>
        <w:t xml:space="preserve">فقد جعلتها </w:t>
      </w:r>
      <w:r w:rsidRPr="00823599">
        <w:rPr>
          <w:rStyle w:val="libFootnotenumChar"/>
          <w:rtl/>
        </w:rPr>
        <w:t>(7)</w:t>
      </w:r>
      <w:r w:rsidRPr="007E393C">
        <w:rPr>
          <w:rtl/>
        </w:rPr>
        <w:t xml:space="preserve"> لك لما أمرني الله به</w:t>
      </w:r>
      <w:r>
        <w:rPr>
          <w:rtl/>
        </w:rPr>
        <w:t xml:space="preserve">، </w:t>
      </w:r>
      <w:r w:rsidRPr="007E393C">
        <w:rPr>
          <w:rtl/>
        </w:rPr>
        <w:t>فخذيها لك ولولدك.</w:t>
      </w:r>
    </w:p>
    <w:p w:rsidR="00175444" w:rsidRPr="007E393C" w:rsidRDefault="00175444" w:rsidP="00607E2C">
      <w:pPr>
        <w:pStyle w:val="libNormal"/>
        <w:rPr>
          <w:rtl/>
        </w:rPr>
      </w:pPr>
      <w:r w:rsidRPr="007E393C">
        <w:rPr>
          <w:rtl/>
        </w:rPr>
        <w:t>فهذه الخامسة.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(8)</w:t>
      </w:r>
      <w:r>
        <w:rPr>
          <w:rtl/>
        </w:rPr>
        <w:t xml:space="preserve">: </w:t>
      </w:r>
      <w:r w:rsidRPr="007E393C">
        <w:rPr>
          <w:rtl/>
        </w:rPr>
        <w:t>محمّد بن الحسين وغيره</w:t>
      </w:r>
      <w:r>
        <w:rPr>
          <w:rtl/>
        </w:rPr>
        <w:t xml:space="preserve">، </w:t>
      </w:r>
      <w:r w:rsidRPr="007E393C">
        <w:rPr>
          <w:rtl/>
        </w:rPr>
        <w:t>عن سهل</w:t>
      </w:r>
      <w:r>
        <w:rPr>
          <w:rtl/>
        </w:rPr>
        <w:t xml:space="preserve">، </w:t>
      </w:r>
      <w:r w:rsidRPr="007E393C">
        <w:rPr>
          <w:rtl/>
        </w:rPr>
        <w:t>عن محمّد بن عيسى</w:t>
      </w:r>
      <w:r>
        <w:rPr>
          <w:rtl/>
        </w:rPr>
        <w:t xml:space="preserve">، </w:t>
      </w:r>
      <w:r w:rsidRPr="007E393C">
        <w:rPr>
          <w:rtl/>
        </w:rPr>
        <w:t>ومحمّد بن يحيى ومحمّد بن الحسين</w:t>
      </w:r>
      <w:r>
        <w:rPr>
          <w:rtl/>
        </w:rPr>
        <w:t xml:space="preserve">، </w:t>
      </w:r>
      <w:r w:rsidRPr="007E393C">
        <w:rPr>
          <w:rtl/>
        </w:rPr>
        <w:t>جميعا</w:t>
      </w:r>
      <w:r>
        <w:rPr>
          <w:rtl/>
        </w:rPr>
        <w:t xml:space="preserve">، </w:t>
      </w:r>
      <w:r w:rsidRPr="007E393C">
        <w:rPr>
          <w:rtl/>
        </w:rPr>
        <w:t>عن محمّد بن سنان</w:t>
      </w:r>
      <w:r>
        <w:rPr>
          <w:rtl/>
        </w:rPr>
        <w:t xml:space="preserve">، </w:t>
      </w:r>
      <w:r w:rsidRPr="007E393C">
        <w:rPr>
          <w:rtl/>
        </w:rPr>
        <w:t>عن إسماعيل بن جابر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410</w:t>
      </w:r>
      <w:r>
        <w:rPr>
          <w:rtl/>
        </w:rPr>
        <w:t>.</w:t>
      </w:r>
    </w:p>
    <w:p w:rsidR="00175444" w:rsidRDefault="00175444" w:rsidP="00E30200">
      <w:pPr>
        <w:pStyle w:val="libFootnote0"/>
        <w:rPr>
          <w:rtl/>
        </w:rPr>
      </w:pPr>
      <w:r>
        <w:rPr>
          <w:rtl/>
        </w:rPr>
        <w:t>(</w:t>
      </w:r>
      <w:r w:rsidRPr="007E393C">
        <w:rPr>
          <w:rtl/>
        </w:rPr>
        <w:t>2) أنوار التنزيل 1 / 583</w:t>
      </w:r>
      <w:r>
        <w:rPr>
          <w:rtl/>
        </w:rPr>
        <w:t>.</w:t>
      </w:r>
    </w:p>
    <w:p w:rsidR="00175444" w:rsidRDefault="00175444" w:rsidP="00E30200">
      <w:pPr>
        <w:pStyle w:val="libFootnote0"/>
        <w:rPr>
          <w:rtl/>
        </w:rPr>
      </w:pPr>
      <w:r>
        <w:rPr>
          <w:rtl/>
        </w:rPr>
        <w:t>(</w:t>
      </w:r>
      <w:r w:rsidRPr="007E393C">
        <w:rPr>
          <w:rtl/>
        </w:rPr>
        <w:t>3) نفس المصدر / 582</w:t>
      </w:r>
      <w:r>
        <w:rPr>
          <w:rtl/>
        </w:rPr>
        <w:t xml:space="preserve"> ـ </w:t>
      </w:r>
      <w:r w:rsidRPr="007E393C">
        <w:rPr>
          <w:rtl/>
        </w:rPr>
        <w:t>583</w:t>
      </w:r>
      <w:r>
        <w:rPr>
          <w:rtl/>
        </w:rPr>
        <w:t>.</w:t>
      </w:r>
    </w:p>
    <w:p w:rsidR="00175444" w:rsidRDefault="00175444" w:rsidP="00E30200">
      <w:pPr>
        <w:pStyle w:val="libFootnote0"/>
        <w:rPr>
          <w:rtl/>
        </w:rPr>
      </w:pPr>
      <w:r>
        <w:rPr>
          <w:rtl/>
        </w:rPr>
        <w:t>(</w:t>
      </w:r>
      <w:r w:rsidRPr="007E393C">
        <w:rPr>
          <w:rtl/>
        </w:rPr>
        <w:t>4) العيون 1 / 181</w:t>
      </w:r>
      <w:r>
        <w:rPr>
          <w:rtl/>
        </w:rPr>
        <w:t xml:space="preserve"> ـ </w:t>
      </w:r>
      <w:r w:rsidRPr="007E393C">
        <w:rPr>
          <w:rtl/>
        </w:rPr>
        <w:t>183</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خصّهم</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له</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جعلها</w:t>
      </w:r>
      <w:r>
        <w:rPr>
          <w:rtl/>
        </w:rPr>
        <w:t>.</w:t>
      </w:r>
    </w:p>
    <w:p w:rsidR="00175444" w:rsidRDefault="00175444" w:rsidP="00E30200">
      <w:pPr>
        <w:pStyle w:val="libFootnote0"/>
        <w:rPr>
          <w:rtl/>
        </w:rPr>
      </w:pPr>
      <w:r>
        <w:rPr>
          <w:rtl/>
        </w:rPr>
        <w:t>(</w:t>
      </w:r>
      <w:r w:rsidRPr="007E393C">
        <w:rPr>
          <w:rtl/>
        </w:rPr>
        <w:t>8) الكافي 1 / 293</w:t>
      </w:r>
      <w:r>
        <w:rPr>
          <w:rtl/>
        </w:rPr>
        <w:t xml:space="preserve"> ـ </w:t>
      </w:r>
      <w:r w:rsidRPr="007E393C">
        <w:rPr>
          <w:rtl/>
        </w:rPr>
        <w:t>294</w:t>
      </w:r>
      <w:r>
        <w:rPr>
          <w:rtl/>
        </w:rPr>
        <w:t xml:space="preserve">، </w:t>
      </w:r>
      <w:r w:rsidRPr="007E393C">
        <w:rPr>
          <w:rtl/>
        </w:rPr>
        <w:t>ح 3</w:t>
      </w:r>
      <w:r>
        <w:rPr>
          <w:rtl/>
        </w:rPr>
        <w:t>.</w:t>
      </w:r>
    </w:p>
    <w:p w:rsidR="00175444" w:rsidRPr="007E393C" w:rsidRDefault="00175444" w:rsidP="00607E2C">
      <w:pPr>
        <w:pStyle w:val="libNormal0"/>
        <w:rPr>
          <w:rtl/>
        </w:rPr>
      </w:pPr>
      <w:r>
        <w:rPr>
          <w:rtl/>
        </w:rPr>
        <w:br w:type="page"/>
      </w:r>
      <w:r>
        <w:rPr>
          <w:rtl/>
        </w:rPr>
        <w:lastRenderedPageBreak/>
        <w:t>و</w:t>
      </w:r>
      <w:r w:rsidRPr="007E393C">
        <w:rPr>
          <w:rtl/>
        </w:rPr>
        <w:t>عبد الكريم عن عمرو</w:t>
      </w:r>
      <w:r>
        <w:rPr>
          <w:rtl/>
        </w:rPr>
        <w:t xml:space="preserve">، </w:t>
      </w:r>
      <w:r w:rsidRPr="007E393C">
        <w:rPr>
          <w:rtl/>
        </w:rPr>
        <w:t>عن عبد الحميد بن أبي الدّيلم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ثمّ قال</w:t>
      </w:r>
      <w:r>
        <w:rPr>
          <w:rtl/>
        </w:rPr>
        <w:t xml:space="preserve"> ـ </w:t>
      </w:r>
      <w:r w:rsidRPr="007E393C">
        <w:rPr>
          <w:rtl/>
        </w:rPr>
        <w:t>جلّ ذكره</w:t>
      </w:r>
      <w:r>
        <w:rPr>
          <w:rtl/>
        </w:rPr>
        <w:t xml:space="preserve"> ـ: </w:t>
      </w:r>
      <w:r w:rsidRPr="00081EBC">
        <w:rPr>
          <w:rStyle w:val="libAlaemChar"/>
          <w:rtl/>
        </w:rPr>
        <w:t>(</w:t>
      </w:r>
      <w:r w:rsidRPr="00081EBC">
        <w:rPr>
          <w:rStyle w:val="libAieChar"/>
          <w:rtl/>
        </w:rPr>
        <w:t>وَآتِ ذَا الْقُرْبى حَقَّهُ</w:t>
      </w:r>
      <w:r w:rsidRPr="00081EBC">
        <w:rPr>
          <w:rStyle w:val="libAlaemChar"/>
          <w:rtl/>
        </w:rPr>
        <w:t>)</w:t>
      </w:r>
      <w:r>
        <w:rPr>
          <w:rtl/>
        </w:rPr>
        <w:t>.</w:t>
      </w:r>
      <w:r w:rsidRPr="007E393C">
        <w:rPr>
          <w:rtl/>
        </w:rPr>
        <w:t xml:space="preserve"> وكان عليّ</w:t>
      </w:r>
      <w:r>
        <w:rPr>
          <w:rtl/>
        </w:rPr>
        <w:t xml:space="preserve"> ـ </w:t>
      </w:r>
      <w:r w:rsidRPr="007E393C">
        <w:rPr>
          <w:rtl/>
        </w:rPr>
        <w:t>عليه السّلام</w:t>
      </w:r>
      <w:r>
        <w:rPr>
          <w:rtl/>
        </w:rPr>
        <w:t xml:space="preserve"> ـ </w:t>
      </w:r>
      <w:r w:rsidRPr="007E393C">
        <w:rPr>
          <w:rtl/>
        </w:rPr>
        <w:t>وكان حقّه الوصيّة الّتي جعلت له</w:t>
      </w:r>
      <w:r>
        <w:rPr>
          <w:rtl/>
        </w:rPr>
        <w:t xml:space="preserve">، </w:t>
      </w:r>
      <w:r w:rsidRPr="007E393C">
        <w:rPr>
          <w:rtl/>
        </w:rPr>
        <w:t>والاسم الأكبر</w:t>
      </w:r>
      <w:r>
        <w:rPr>
          <w:rtl/>
        </w:rPr>
        <w:t xml:space="preserve">، </w:t>
      </w:r>
      <w:r w:rsidRPr="007E393C">
        <w:rPr>
          <w:rtl/>
        </w:rPr>
        <w:t xml:space="preserve">وميراث العلم وآثار علم </w:t>
      </w:r>
      <w:r w:rsidRPr="00823599">
        <w:rPr>
          <w:rStyle w:val="libFootnotenumChar"/>
          <w:rtl/>
        </w:rPr>
        <w:t>(1)</w:t>
      </w:r>
      <w:r w:rsidRPr="007E393C">
        <w:rPr>
          <w:rtl/>
        </w:rPr>
        <w:t xml:space="preserve"> النّبوّة.</w:t>
      </w:r>
    </w:p>
    <w:p w:rsidR="00175444" w:rsidRPr="007E393C" w:rsidRDefault="00175444" w:rsidP="00607E2C">
      <w:pPr>
        <w:pStyle w:val="libNormal"/>
        <w:rPr>
          <w:rtl/>
        </w:rPr>
      </w:pPr>
      <w:r w:rsidRPr="007E393C">
        <w:rPr>
          <w:rtl/>
        </w:rPr>
        <w:t xml:space="preserve">عليّ بن محمّد بن عبد الله </w:t>
      </w:r>
      <w:r w:rsidRPr="00823599">
        <w:rPr>
          <w:rStyle w:val="libFootnotenumChar"/>
          <w:rtl/>
        </w:rPr>
        <w:t>(2)</w:t>
      </w:r>
      <w:r>
        <w:rPr>
          <w:rtl/>
        </w:rPr>
        <w:t xml:space="preserve">، </w:t>
      </w:r>
      <w:r w:rsidRPr="007E393C">
        <w:rPr>
          <w:rtl/>
        </w:rPr>
        <w:t>عن بعض أصحابنا أظنّه السّياريّ</w:t>
      </w:r>
      <w:r>
        <w:rPr>
          <w:rtl/>
        </w:rPr>
        <w:t xml:space="preserve">، </w:t>
      </w:r>
      <w:r w:rsidRPr="007E393C">
        <w:rPr>
          <w:rtl/>
        </w:rPr>
        <w:t>عن عليّ بن أسباط قال</w:t>
      </w:r>
      <w:r>
        <w:rPr>
          <w:rtl/>
        </w:rPr>
        <w:t xml:space="preserve">: لـمّـا </w:t>
      </w:r>
      <w:r w:rsidRPr="007E393C">
        <w:rPr>
          <w:rtl/>
        </w:rPr>
        <w:t>ورد أبو الحسن</w:t>
      </w:r>
      <w:r>
        <w:rPr>
          <w:rtl/>
        </w:rPr>
        <w:t xml:space="preserve">، </w:t>
      </w:r>
      <w:r w:rsidRPr="007E393C">
        <w:rPr>
          <w:rtl/>
        </w:rPr>
        <w:t>موسى</w:t>
      </w:r>
      <w:r>
        <w:rPr>
          <w:rtl/>
        </w:rPr>
        <w:t xml:space="preserve"> ـ </w:t>
      </w:r>
      <w:r w:rsidRPr="007E393C">
        <w:rPr>
          <w:rtl/>
        </w:rPr>
        <w:t>عليه السّلام</w:t>
      </w:r>
      <w:r>
        <w:rPr>
          <w:rtl/>
        </w:rPr>
        <w:t xml:space="preserve"> ـ </w:t>
      </w:r>
      <w:r w:rsidRPr="007E393C">
        <w:rPr>
          <w:rtl/>
        </w:rPr>
        <w:t>على المهديّ رآه يردّ المظالم.</w:t>
      </w:r>
    </w:p>
    <w:p w:rsidR="00175444" w:rsidRPr="007E393C" w:rsidRDefault="00175444" w:rsidP="00607E2C">
      <w:pPr>
        <w:pStyle w:val="libNormal"/>
        <w:rPr>
          <w:rtl/>
        </w:rPr>
      </w:pPr>
      <w:r w:rsidRPr="007E393C">
        <w:rPr>
          <w:rtl/>
        </w:rPr>
        <w:t>فقال</w:t>
      </w:r>
      <w:r>
        <w:rPr>
          <w:rtl/>
        </w:rPr>
        <w:t xml:space="preserve">: </w:t>
      </w:r>
      <w:r w:rsidRPr="007E393C">
        <w:rPr>
          <w:rtl/>
        </w:rPr>
        <w:t>يا أمير المؤمنين</w:t>
      </w:r>
      <w:r>
        <w:rPr>
          <w:rtl/>
        </w:rPr>
        <w:t xml:space="preserve">، </w:t>
      </w:r>
      <w:r w:rsidRPr="007E393C">
        <w:rPr>
          <w:rtl/>
        </w:rPr>
        <w:t>ما بال مظلمتنا لا تردّ</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وما ذاك</w:t>
      </w:r>
      <w:r>
        <w:rPr>
          <w:rtl/>
        </w:rPr>
        <w:t xml:space="preserve">، </w:t>
      </w:r>
      <w:r w:rsidRPr="007E393C">
        <w:rPr>
          <w:rtl/>
        </w:rPr>
        <w:t>يا أبا الحسن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الله</w:t>
      </w:r>
      <w:r>
        <w:rPr>
          <w:rtl/>
        </w:rPr>
        <w:t xml:space="preserve"> ـ </w:t>
      </w:r>
      <w:r w:rsidRPr="007E393C">
        <w:rPr>
          <w:rtl/>
        </w:rPr>
        <w:t>تبارك وتعالى</w:t>
      </w:r>
      <w:r>
        <w:rPr>
          <w:rtl/>
        </w:rPr>
        <w:t xml:space="preserve"> ـ لـمّـا </w:t>
      </w:r>
      <w:r w:rsidRPr="007E393C">
        <w:rPr>
          <w:rtl/>
        </w:rPr>
        <w:t>فتح على نبيّه</w:t>
      </w:r>
      <w:r>
        <w:rPr>
          <w:rtl/>
        </w:rPr>
        <w:t xml:space="preserve"> ـ </w:t>
      </w:r>
      <w:r w:rsidRPr="007E393C">
        <w:rPr>
          <w:rtl/>
        </w:rPr>
        <w:t>صلّى الله عليه وآله</w:t>
      </w:r>
      <w:r>
        <w:rPr>
          <w:rtl/>
        </w:rPr>
        <w:t xml:space="preserve"> ـ </w:t>
      </w:r>
      <w:r w:rsidRPr="007E393C">
        <w:rPr>
          <w:rtl/>
        </w:rPr>
        <w:t>فدك وما والاها</w:t>
      </w:r>
      <w:r>
        <w:rPr>
          <w:rtl/>
        </w:rPr>
        <w:t xml:space="preserve">، </w:t>
      </w:r>
      <w:r w:rsidRPr="007E393C">
        <w:rPr>
          <w:rtl/>
        </w:rPr>
        <w:t xml:space="preserve">ممّا </w:t>
      </w:r>
      <w:r w:rsidRPr="00823599">
        <w:rPr>
          <w:rStyle w:val="libFootnotenumChar"/>
          <w:rtl/>
        </w:rPr>
        <w:t>(3)</w:t>
      </w:r>
      <w:r w:rsidRPr="007E393C">
        <w:rPr>
          <w:rtl/>
        </w:rPr>
        <w:t xml:space="preserve"> لم يوجف عليه بخيل ولا ركاب </w:t>
      </w:r>
      <w:r w:rsidRPr="00823599">
        <w:rPr>
          <w:rStyle w:val="libFootnotenumChar"/>
          <w:rtl/>
        </w:rPr>
        <w:t>(4)</w:t>
      </w:r>
      <w:r>
        <w:rPr>
          <w:rtl/>
        </w:rPr>
        <w:t xml:space="preserve">، </w:t>
      </w:r>
      <w:r w:rsidRPr="007E393C">
        <w:rPr>
          <w:rtl/>
        </w:rPr>
        <w:t>فانزل الله على نبيّه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وَآتِ ذَا الْقُرْبى حَقَّهُ</w:t>
      </w:r>
      <w:r w:rsidRPr="00081EBC">
        <w:rPr>
          <w:rStyle w:val="libAlaemChar"/>
          <w:rtl/>
        </w:rPr>
        <w:t>)</w:t>
      </w:r>
      <w:r>
        <w:rPr>
          <w:rtl/>
        </w:rPr>
        <w:t>.</w:t>
      </w:r>
      <w:r w:rsidRPr="007E393C">
        <w:rPr>
          <w:rtl/>
        </w:rPr>
        <w:t xml:space="preserve"> ولم يدر رسول الله من هم</w:t>
      </w:r>
      <w:r>
        <w:rPr>
          <w:rtl/>
        </w:rPr>
        <w:t>، [</w:t>
      </w:r>
      <w:r w:rsidRPr="007E393C">
        <w:rPr>
          <w:rtl/>
        </w:rPr>
        <w:t>فراجع في ذلك جبرئيل</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(5)</w:t>
      </w:r>
      <w:r w:rsidRPr="007E393C">
        <w:rPr>
          <w:rtl/>
        </w:rPr>
        <w:t xml:space="preserve"> وراجع جبرئيل ربّه.</w:t>
      </w:r>
    </w:p>
    <w:p w:rsidR="00175444" w:rsidRPr="007E393C" w:rsidRDefault="00175444" w:rsidP="00607E2C">
      <w:pPr>
        <w:pStyle w:val="libNormal"/>
        <w:rPr>
          <w:rtl/>
        </w:rPr>
      </w:pPr>
      <w:r w:rsidRPr="007E393C">
        <w:rPr>
          <w:rtl/>
        </w:rPr>
        <w:t>فأوحى الله إليه</w:t>
      </w:r>
      <w:r>
        <w:rPr>
          <w:rtl/>
        </w:rPr>
        <w:t xml:space="preserve">: </w:t>
      </w:r>
      <w:r w:rsidRPr="007E393C">
        <w:rPr>
          <w:rtl/>
        </w:rPr>
        <w:t>أن ادفع فدك إلى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sidRPr="007E393C">
        <w:rPr>
          <w:rtl/>
        </w:rPr>
        <w:t>فدعاها رسول الله</w:t>
      </w:r>
      <w:r>
        <w:rPr>
          <w:rtl/>
        </w:rPr>
        <w:t xml:space="preserve"> ـ </w:t>
      </w:r>
      <w:r w:rsidRPr="007E393C">
        <w:rPr>
          <w:rtl/>
        </w:rPr>
        <w:t>صلّى الله عليه وآله</w:t>
      </w:r>
      <w:r>
        <w:rPr>
          <w:rtl/>
        </w:rPr>
        <w:t xml:space="preserve"> ـ </w:t>
      </w:r>
      <w:r w:rsidRPr="007E393C">
        <w:rPr>
          <w:rtl/>
        </w:rPr>
        <w:t>فقال لها</w:t>
      </w:r>
      <w:r>
        <w:rPr>
          <w:rtl/>
        </w:rPr>
        <w:t xml:space="preserve">: </w:t>
      </w:r>
      <w:r w:rsidRPr="007E393C">
        <w:rPr>
          <w:rtl/>
        </w:rPr>
        <w:t>يا فاطمة</w:t>
      </w:r>
      <w:r>
        <w:rPr>
          <w:rtl/>
        </w:rPr>
        <w:t>، [</w:t>
      </w:r>
      <w:r w:rsidRPr="007E393C">
        <w:rPr>
          <w:rtl/>
        </w:rPr>
        <w:t>إنّ الله</w:t>
      </w:r>
      <w:r>
        <w:rPr>
          <w:rtl/>
        </w:rPr>
        <w:t>]</w:t>
      </w:r>
      <w:r w:rsidRPr="007E393C">
        <w:rPr>
          <w:rtl/>
        </w:rPr>
        <w:t xml:space="preserve"> </w:t>
      </w:r>
      <w:r w:rsidRPr="00823599">
        <w:rPr>
          <w:rStyle w:val="libFootnotenumChar"/>
          <w:rtl/>
        </w:rPr>
        <w:t>(6)</w:t>
      </w:r>
      <w:r w:rsidRPr="007E393C">
        <w:rPr>
          <w:rtl/>
        </w:rPr>
        <w:t xml:space="preserve"> أمرني أن أدفع إليك فدك.</w:t>
      </w:r>
    </w:p>
    <w:p w:rsidR="00175444" w:rsidRPr="007E393C" w:rsidRDefault="00175444" w:rsidP="00607E2C">
      <w:pPr>
        <w:pStyle w:val="libNormal"/>
        <w:rPr>
          <w:rtl/>
        </w:rPr>
      </w:pPr>
      <w:r w:rsidRPr="007E393C">
        <w:rPr>
          <w:rtl/>
        </w:rPr>
        <w:t>فقالت</w:t>
      </w:r>
      <w:r>
        <w:rPr>
          <w:rtl/>
        </w:rPr>
        <w:t xml:space="preserve">: </w:t>
      </w:r>
      <w:r w:rsidRPr="007E393C">
        <w:rPr>
          <w:rtl/>
        </w:rPr>
        <w:t>قد قبلت</w:t>
      </w:r>
      <w:r>
        <w:rPr>
          <w:rtl/>
        </w:rPr>
        <w:t xml:space="preserve">، </w:t>
      </w:r>
      <w:r w:rsidRPr="007E393C">
        <w:rPr>
          <w:rtl/>
        </w:rPr>
        <w:t>يا رسول الله</w:t>
      </w:r>
      <w:r>
        <w:rPr>
          <w:rtl/>
        </w:rPr>
        <w:t xml:space="preserve">، </w:t>
      </w:r>
      <w:r w:rsidRPr="007E393C">
        <w:rPr>
          <w:rtl/>
        </w:rPr>
        <w:t>من الله ومنك.</w:t>
      </w:r>
    </w:p>
    <w:p w:rsidR="00175444" w:rsidRPr="007E393C" w:rsidRDefault="00175444" w:rsidP="00607E2C">
      <w:pPr>
        <w:pStyle w:val="libNormal"/>
        <w:rPr>
          <w:rtl/>
        </w:rPr>
      </w:pPr>
      <w:r w:rsidRPr="007E393C">
        <w:rPr>
          <w:rtl/>
        </w:rPr>
        <w:t>فلم يزل وكلاؤها فيها حياة رسول الله</w:t>
      </w:r>
      <w:r>
        <w:rPr>
          <w:rtl/>
        </w:rPr>
        <w:t xml:space="preserve">، </w:t>
      </w:r>
      <w:r w:rsidRPr="007E393C">
        <w:rPr>
          <w:rtl/>
        </w:rPr>
        <w:t>فلمّا ولي أبو بكر أخرج عنها وكلاءها</w:t>
      </w:r>
      <w:r>
        <w:rPr>
          <w:rtl/>
        </w:rPr>
        <w:t xml:space="preserve">، </w:t>
      </w:r>
      <w:r w:rsidRPr="007E393C">
        <w:rPr>
          <w:rtl/>
        </w:rPr>
        <w:t>فأتته فسألته أن يردّها عليها.</w:t>
      </w:r>
    </w:p>
    <w:p w:rsidR="00175444" w:rsidRPr="007E393C" w:rsidRDefault="00175444" w:rsidP="00607E2C">
      <w:pPr>
        <w:pStyle w:val="libNormal"/>
        <w:rPr>
          <w:rtl/>
        </w:rPr>
      </w:pPr>
      <w:r w:rsidRPr="007E393C">
        <w:rPr>
          <w:rtl/>
        </w:rPr>
        <w:t>فقال لها</w:t>
      </w:r>
      <w:r>
        <w:rPr>
          <w:rtl/>
        </w:rPr>
        <w:t xml:space="preserve">: </w:t>
      </w:r>
      <w:r w:rsidRPr="007E393C">
        <w:rPr>
          <w:rtl/>
        </w:rPr>
        <w:t>ائتيني بأسود وأحمر يشهد لك بذلك.</w:t>
      </w:r>
    </w:p>
    <w:p w:rsidR="00175444" w:rsidRPr="007E393C" w:rsidRDefault="00175444" w:rsidP="00607E2C">
      <w:pPr>
        <w:pStyle w:val="libNormal"/>
        <w:rPr>
          <w:rtl/>
        </w:rPr>
      </w:pPr>
      <w:r w:rsidRPr="007E393C">
        <w:rPr>
          <w:rtl/>
        </w:rPr>
        <w:t xml:space="preserve">فجاءت بأمير المؤمنين </w:t>
      </w:r>
      <w:r w:rsidRPr="00823599">
        <w:rPr>
          <w:rStyle w:val="libFootnotenumChar"/>
          <w:rtl/>
        </w:rPr>
        <w:t>(7)</w:t>
      </w:r>
      <w:r>
        <w:rPr>
          <w:rtl/>
        </w:rPr>
        <w:t xml:space="preserve"> ـ </w:t>
      </w:r>
      <w:r w:rsidRPr="007E393C">
        <w:rPr>
          <w:rtl/>
        </w:rPr>
        <w:t>عليه السّلام</w:t>
      </w:r>
      <w:r>
        <w:rPr>
          <w:rtl/>
        </w:rPr>
        <w:t xml:space="preserve"> ـ </w:t>
      </w:r>
      <w:r w:rsidRPr="007E393C">
        <w:rPr>
          <w:rtl/>
        </w:rPr>
        <w:t>وأمّ أيمن فشهدا لها</w:t>
      </w:r>
      <w:r>
        <w:rPr>
          <w:rtl/>
        </w:rPr>
        <w:t xml:space="preserve">، </w:t>
      </w:r>
      <w:r w:rsidRPr="007E393C">
        <w:rPr>
          <w:rtl/>
        </w:rPr>
        <w:t>فكتب لها بترك التّعرّض</w:t>
      </w:r>
      <w:r>
        <w:rPr>
          <w:rtl/>
        </w:rPr>
        <w:t xml:space="preserve">، </w:t>
      </w:r>
      <w:r w:rsidRPr="007E393C">
        <w:rPr>
          <w:rtl/>
        </w:rPr>
        <w:t xml:space="preserve">فخرجت والكتاب معها فلقيها </w:t>
      </w:r>
      <w:r w:rsidRPr="00823599">
        <w:rPr>
          <w:rStyle w:val="libFootnotenumChar"/>
          <w:rtl/>
        </w:rPr>
        <w:t>(8)</w:t>
      </w:r>
      <w:r w:rsidRPr="007E393C">
        <w:rPr>
          <w:rtl/>
        </w:rPr>
        <w:t xml:space="preserve"> عمر.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نفس المصدر 1 / 543</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الإيجاف</w:t>
      </w:r>
      <w:r>
        <w:rPr>
          <w:rtl/>
        </w:rPr>
        <w:t xml:space="preserve">: </w:t>
      </w:r>
      <w:r w:rsidRPr="007E393C">
        <w:rPr>
          <w:rtl/>
        </w:rPr>
        <w:t>السّير الشديد</w:t>
      </w:r>
      <w:r>
        <w:rPr>
          <w:rtl/>
        </w:rPr>
        <w:t xml:space="preserve">. </w:t>
      </w:r>
      <w:r w:rsidRPr="007E393C">
        <w:rPr>
          <w:rtl/>
        </w:rPr>
        <w:t>وفي قوله تعالى :</w:t>
      </w:r>
      <w:r w:rsidRPr="00081EBC">
        <w:rPr>
          <w:rStyle w:val="libAlaemChar"/>
          <w:rtl/>
        </w:rPr>
        <w:t>(</w:t>
      </w:r>
      <w:r w:rsidRPr="00FE17A5">
        <w:rPr>
          <w:rStyle w:val="libFootnoteAieChar"/>
          <w:rtl/>
        </w:rPr>
        <w:t>فَما أَوْجَفْتُمْ عَلَيْهِ مِنْ خَيْلٍ وَلا رِكابٍ</w:t>
      </w:r>
      <w:r w:rsidRPr="00081EBC">
        <w:rPr>
          <w:rStyle w:val="libAlaemChar"/>
          <w:rtl/>
        </w:rPr>
        <w:t>)</w:t>
      </w:r>
      <w:r>
        <w:rPr>
          <w:rtl/>
        </w:rPr>
        <w:t xml:space="preserve">. </w:t>
      </w:r>
      <w:r w:rsidRPr="004148A6">
        <w:rPr>
          <w:rtl/>
        </w:rPr>
        <w:t>قالوا</w:t>
      </w:r>
      <w:r>
        <w:rPr>
          <w:rtl/>
        </w:rPr>
        <w:t xml:space="preserve">: </w:t>
      </w:r>
      <w:r w:rsidRPr="004148A6">
        <w:rPr>
          <w:rtl/>
        </w:rPr>
        <w:t>المعنى</w:t>
      </w:r>
      <w:r>
        <w:rPr>
          <w:rtl/>
        </w:rPr>
        <w:t xml:space="preserve">: </w:t>
      </w:r>
      <w:r w:rsidRPr="004148A6">
        <w:rPr>
          <w:rtl/>
        </w:rPr>
        <w:t>ما أوجفتم على تحصيله وتغنيمه خيلا ولا ركابا وإنّما مشيتم على أرجلكم</w:t>
      </w:r>
      <w:r>
        <w:rPr>
          <w:rtl/>
        </w:rPr>
        <w:t xml:space="preserve">، </w:t>
      </w:r>
      <w:r w:rsidRPr="004148A6">
        <w:rPr>
          <w:rtl/>
        </w:rPr>
        <w:t>فلم تحصلوا أموالهم بالغلبة والقتال ولكنّ الله سلّط رسله عليه وحواه أموالهم.</w:t>
      </w:r>
    </w:p>
    <w:p w:rsidR="00175444" w:rsidRDefault="00175444" w:rsidP="00E30200">
      <w:pPr>
        <w:pStyle w:val="libFootnote0"/>
        <w:rPr>
          <w:rtl/>
        </w:rPr>
      </w:pPr>
      <w:r w:rsidRPr="004148A6">
        <w:rPr>
          <w:rtl/>
        </w:rPr>
        <w:t>(</w:t>
      </w:r>
      <w:r>
        <w:rPr>
          <w:rtl/>
        </w:rPr>
        <w:t xml:space="preserve">5 و 6) </w:t>
      </w:r>
      <w:r w:rsidRPr="004148A6">
        <w:rPr>
          <w:rtl/>
        </w:rPr>
        <w:t>ليس في ب.</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أمير المؤمنين</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فلقاها</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ما هذا معك</w:t>
      </w:r>
      <w:r>
        <w:rPr>
          <w:rtl/>
        </w:rPr>
        <w:t xml:space="preserve">، </w:t>
      </w:r>
      <w:r w:rsidRPr="007E393C">
        <w:rPr>
          <w:rtl/>
        </w:rPr>
        <w:t>يا بنت محمّد</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كتاب كتبه لي ابن أبي قحافة.</w:t>
      </w:r>
    </w:p>
    <w:p w:rsidR="00175444" w:rsidRPr="007E393C" w:rsidRDefault="00175444" w:rsidP="00607E2C">
      <w:pPr>
        <w:pStyle w:val="libNormal"/>
        <w:rPr>
          <w:rtl/>
        </w:rPr>
      </w:pPr>
      <w:r w:rsidRPr="007E393C">
        <w:rPr>
          <w:rtl/>
        </w:rPr>
        <w:t>قال</w:t>
      </w:r>
      <w:r>
        <w:rPr>
          <w:rtl/>
        </w:rPr>
        <w:t xml:space="preserve">: </w:t>
      </w:r>
      <w:r w:rsidRPr="007E393C">
        <w:rPr>
          <w:rtl/>
        </w:rPr>
        <w:t>أرينيه. فأبت</w:t>
      </w:r>
      <w:r>
        <w:rPr>
          <w:rtl/>
        </w:rPr>
        <w:t xml:space="preserve">، </w:t>
      </w:r>
      <w:r w:rsidRPr="007E393C">
        <w:rPr>
          <w:rtl/>
        </w:rPr>
        <w:t>فانتزعه من يدها ونظر فيه</w:t>
      </w:r>
      <w:r>
        <w:rPr>
          <w:rtl/>
        </w:rPr>
        <w:t xml:space="preserve">، </w:t>
      </w:r>
      <w:r w:rsidRPr="007E393C">
        <w:rPr>
          <w:rtl/>
        </w:rPr>
        <w:t>ثمّ تفل فيه ومحاه وخرقه</w:t>
      </w:r>
      <w:r>
        <w:rPr>
          <w:rtl/>
        </w:rPr>
        <w:t xml:space="preserve">، </w:t>
      </w:r>
      <w:r w:rsidRPr="007E393C">
        <w:rPr>
          <w:rtl/>
        </w:rPr>
        <w:t>وقال لها</w:t>
      </w:r>
      <w:r>
        <w:rPr>
          <w:rtl/>
        </w:rPr>
        <w:t xml:space="preserve">: </w:t>
      </w:r>
      <w:r w:rsidRPr="007E393C">
        <w:rPr>
          <w:rtl/>
        </w:rPr>
        <w:t>هذا لم يوجف عليه أبوك بخيل ولا ركاب</w:t>
      </w:r>
      <w:r>
        <w:rPr>
          <w:rtl/>
        </w:rPr>
        <w:t xml:space="preserve">، </w:t>
      </w:r>
      <w:r w:rsidRPr="007E393C">
        <w:rPr>
          <w:rtl/>
        </w:rPr>
        <w:t xml:space="preserve">فضعي الجبال </w:t>
      </w:r>
      <w:r w:rsidRPr="00823599">
        <w:rPr>
          <w:rStyle w:val="libFootnotenumChar"/>
          <w:rtl/>
        </w:rPr>
        <w:t>(1)</w:t>
      </w:r>
      <w:r w:rsidRPr="007E393C">
        <w:rPr>
          <w:rtl/>
        </w:rPr>
        <w:t xml:space="preserve"> في رقابنا.</w:t>
      </w:r>
    </w:p>
    <w:p w:rsidR="00175444" w:rsidRPr="007E393C" w:rsidRDefault="00175444" w:rsidP="00607E2C">
      <w:pPr>
        <w:pStyle w:val="libNormal"/>
        <w:rPr>
          <w:rtl/>
        </w:rPr>
      </w:pPr>
      <w:r w:rsidRPr="007E393C">
        <w:rPr>
          <w:rtl/>
        </w:rPr>
        <w:t>فقال له المهدي</w:t>
      </w:r>
      <w:r>
        <w:rPr>
          <w:rtl/>
        </w:rPr>
        <w:t>: [</w:t>
      </w:r>
      <w:r w:rsidRPr="007E393C">
        <w:rPr>
          <w:rtl/>
        </w:rPr>
        <w:t>يا أبا الحسن ،</w:t>
      </w:r>
      <w:r>
        <w:rPr>
          <w:rtl/>
        </w:rPr>
        <w:t>]</w:t>
      </w:r>
      <w:r w:rsidRPr="007E393C">
        <w:rPr>
          <w:rtl/>
        </w:rPr>
        <w:t xml:space="preserve"> </w:t>
      </w:r>
      <w:r w:rsidRPr="00823599">
        <w:rPr>
          <w:rStyle w:val="libFootnotenumChar"/>
          <w:rtl/>
        </w:rPr>
        <w:t>(2)</w:t>
      </w:r>
      <w:r w:rsidRPr="007E393C">
        <w:rPr>
          <w:rtl/>
        </w:rPr>
        <w:t xml:space="preserve"> حدّها لي.</w:t>
      </w:r>
    </w:p>
    <w:p w:rsidR="00175444" w:rsidRPr="007E393C" w:rsidRDefault="00175444" w:rsidP="00607E2C">
      <w:pPr>
        <w:pStyle w:val="libNormal"/>
        <w:rPr>
          <w:rtl/>
        </w:rPr>
      </w:pPr>
      <w:r w:rsidRPr="007E393C">
        <w:rPr>
          <w:rtl/>
        </w:rPr>
        <w:t>فقال</w:t>
      </w:r>
      <w:r>
        <w:rPr>
          <w:rtl/>
        </w:rPr>
        <w:t xml:space="preserve">: </w:t>
      </w:r>
      <w:r w:rsidRPr="007E393C">
        <w:rPr>
          <w:rtl/>
        </w:rPr>
        <w:t>حدّ منها جبل أحد</w:t>
      </w:r>
      <w:r>
        <w:rPr>
          <w:rtl/>
        </w:rPr>
        <w:t xml:space="preserve">، </w:t>
      </w:r>
      <w:r w:rsidRPr="007E393C">
        <w:rPr>
          <w:rtl/>
        </w:rPr>
        <w:t xml:space="preserve">وحدّ منها عريش </w:t>
      </w:r>
      <w:r w:rsidRPr="00823599">
        <w:rPr>
          <w:rStyle w:val="libFootnotenumChar"/>
          <w:rtl/>
        </w:rPr>
        <w:t>(3)</w:t>
      </w:r>
      <w:r w:rsidRPr="007E393C">
        <w:rPr>
          <w:rtl/>
        </w:rPr>
        <w:t xml:space="preserve"> مصر</w:t>
      </w:r>
      <w:r>
        <w:rPr>
          <w:rtl/>
        </w:rPr>
        <w:t xml:space="preserve">، </w:t>
      </w:r>
      <w:r w:rsidRPr="007E393C">
        <w:rPr>
          <w:rtl/>
        </w:rPr>
        <w:t>وحدّ منها سيف البحر</w:t>
      </w:r>
      <w:r>
        <w:rPr>
          <w:rtl/>
        </w:rPr>
        <w:t xml:space="preserve">، </w:t>
      </w:r>
      <w:r w:rsidRPr="007E393C">
        <w:rPr>
          <w:rtl/>
        </w:rPr>
        <w:t xml:space="preserve">وحدّ منها دومة الجندل </w:t>
      </w:r>
      <w:r w:rsidRPr="00823599">
        <w:rPr>
          <w:rStyle w:val="libFootnotenumChar"/>
          <w:rtl/>
        </w:rPr>
        <w:t>(4)</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كلّ هذا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يا أمير المؤمنين</w:t>
      </w:r>
      <w:r>
        <w:rPr>
          <w:rtl/>
        </w:rPr>
        <w:t xml:space="preserve">، </w:t>
      </w:r>
      <w:r w:rsidRPr="007E393C">
        <w:rPr>
          <w:rtl/>
        </w:rPr>
        <w:t xml:space="preserve">هذا كلّه. </w:t>
      </w:r>
      <w:r>
        <w:rPr>
          <w:rtl/>
        </w:rPr>
        <w:t>[</w:t>
      </w:r>
      <w:r w:rsidRPr="007E393C">
        <w:rPr>
          <w:rtl/>
        </w:rPr>
        <w:t>إنّ هذا</w:t>
      </w:r>
      <w:r>
        <w:rPr>
          <w:rtl/>
        </w:rPr>
        <w:t>]</w:t>
      </w:r>
      <w:r w:rsidRPr="007E393C">
        <w:rPr>
          <w:rtl/>
        </w:rPr>
        <w:t xml:space="preserve"> </w:t>
      </w:r>
      <w:r w:rsidRPr="00823599">
        <w:rPr>
          <w:rStyle w:val="libFootnotenumChar"/>
          <w:rtl/>
        </w:rPr>
        <w:t>(5)</w:t>
      </w:r>
      <w:r w:rsidRPr="007E393C">
        <w:rPr>
          <w:rtl/>
        </w:rPr>
        <w:t xml:space="preserve"> ممّا لم يوجف على أهله </w:t>
      </w:r>
      <w:r w:rsidRPr="00823599">
        <w:rPr>
          <w:rStyle w:val="libFootnotenumChar"/>
          <w:rtl/>
        </w:rPr>
        <w:t>(6)</w:t>
      </w:r>
      <w:r w:rsidRPr="007E393C">
        <w:rPr>
          <w:rtl/>
        </w:rPr>
        <w:t xml:space="preserve"> رسول الله</w:t>
      </w:r>
      <w:r>
        <w:rPr>
          <w:rtl/>
        </w:rPr>
        <w:t xml:space="preserve"> ـ </w:t>
      </w:r>
      <w:r w:rsidRPr="007E393C">
        <w:rPr>
          <w:rtl/>
        </w:rPr>
        <w:t>صلّى الله عليه وآله</w:t>
      </w:r>
      <w:r>
        <w:rPr>
          <w:rtl/>
        </w:rPr>
        <w:t xml:space="preserve"> ـ </w:t>
      </w:r>
      <w:r w:rsidRPr="007E393C">
        <w:rPr>
          <w:rtl/>
        </w:rPr>
        <w:t>بخيل ولا ركاب.</w:t>
      </w:r>
    </w:p>
    <w:p w:rsidR="00175444" w:rsidRPr="007E393C" w:rsidRDefault="00175444" w:rsidP="00607E2C">
      <w:pPr>
        <w:pStyle w:val="libNormal"/>
        <w:rPr>
          <w:rtl/>
        </w:rPr>
      </w:pPr>
      <w:r w:rsidRPr="007E393C">
        <w:rPr>
          <w:rtl/>
        </w:rPr>
        <w:t>فقال</w:t>
      </w:r>
      <w:r>
        <w:rPr>
          <w:rtl/>
        </w:rPr>
        <w:t xml:space="preserve">: </w:t>
      </w:r>
      <w:r w:rsidRPr="007E393C">
        <w:rPr>
          <w:rtl/>
        </w:rPr>
        <w:t>كثير</w:t>
      </w:r>
      <w:r>
        <w:rPr>
          <w:rtl/>
        </w:rPr>
        <w:t xml:space="preserve">، </w:t>
      </w:r>
      <w:r w:rsidRPr="007E393C">
        <w:rPr>
          <w:rtl/>
        </w:rPr>
        <w:t xml:space="preserve">أنظر </w:t>
      </w:r>
      <w:r w:rsidRPr="00823599">
        <w:rPr>
          <w:rStyle w:val="libFootnotenumChar"/>
          <w:rtl/>
        </w:rPr>
        <w:t>(7)</w:t>
      </w:r>
      <w:r w:rsidRPr="007E393C">
        <w:rPr>
          <w:rtl/>
        </w:rPr>
        <w:t xml:space="preserve"> فيه.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7E393C">
        <w:rPr>
          <w:rtl/>
        </w:rPr>
        <w:t>قوله</w:t>
      </w:r>
      <w:r>
        <w:rPr>
          <w:rtl/>
        </w:rPr>
        <w:t xml:space="preserve">: </w:t>
      </w:r>
      <w:r w:rsidRPr="00081EBC">
        <w:rPr>
          <w:rStyle w:val="libAlaemChar"/>
          <w:rtl/>
        </w:rPr>
        <w:t>(</w:t>
      </w:r>
      <w:r w:rsidRPr="00081EBC">
        <w:rPr>
          <w:rStyle w:val="libAieChar"/>
          <w:rtl/>
        </w:rPr>
        <w:t>وَآتِ ذَا الْقُرْبى حَقَّهُ وَالْمِسْكِينَ وَابْنَ السَّبِيلِ</w:t>
      </w:r>
      <w:r w:rsidRPr="00081EBC">
        <w:rPr>
          <w:rStyle w:val="libAlaemChar"/>
          <w:rtl/>
        </w:rPr>
        <w:t>)</w:t>
      </w:r>
      <w:r>
        <w:rPr>
          <w:rtl/>
        </w:rPr>
        <w:t xml:space="preserve">، </w:t>
      </w:r>
      <w:r w:rsidRPr="007E393C">
        <w:rPr>
          <w:rtl/>
        </w:rPr>
        <w:t>يعني</w:t>
      </w:r>
      <w:r>
        <w:rPr>
          <w:rtl/>
        </w:rPr>
        <w:t xml:space="preserve">: </w:t>
      </w:r>
      <w:r w:rsidRPr="007E393C">
        <w:rPr>
          <w:rtl/>
        </w:rPr>
        <w:t>قرابة رسول الله</w:t>
      </w:r>
      <w:r>
        <w:rPr>
          <w:rtl/>
        </w:rPr>
        <w:t xml:space="preserve"> ـ </w:t>
      </w:r>
      <w:r w:rsidRPr="007E393C">
        <w:rPr>
          <w:rtl/>
        </w:rPr>
        <w:t>صلّى الله عليه وآله</w:t>
      </w:r>
      <w:r>
        <w:rPr>
          <w:rtl/>
        </w:rPr>
        <w:t xml:space="preserve"> ـ </w:t>
      </w:r>
      <w:r w:rsidRPr="007E393C">
        <w:rPr>
          <w:rtl/>
        </w:rPr>
        <w:t xml:space="preserve">ونزلت </w:t>
      </w:r>
      <w:r w:rsidRPr="00823599">
        <w:rPr>
          <w:rStyle w:val="libFootnotenumChar"/>
          <w:rtl/>
        </w:rPr>
        <w:t>(9)</w:t>
      </w:r>
      <w:r w:rsidRPr="007E393C">
        <w:rPr>
          <w:rtl/>
        </w:rPr>
        <w:t xml:space="preserve"> في فاطمة</w:t>
      </w:r>
      <w:r>
        <w:rPr>
          <w:rtl/>
        </w:rPr>
        <w:t xml:space="preserve"> ـ </w:t>
      </w:r>
      <w:r w:rsidRPr="007E393C">
        <w:rPr>
          <w:rtl/>
        </w:rPr>
        <w:t>عليها السّلام</w:t>
      </w:r>
      <w:r>
        <w:rPr>
          <w:rtl/>
        </w:rPr>
        <w:t xml:space="preserve"> ـ </w:t>
      </w:r>
      <w:r w:rsidRPr="007E393C">
        <w:rPr>
          <w:rtl/>
        </w:rPr>
        <w:t>فجعل لها فدك</w:t>
      </w:r>
      <w:r>
        <w:rPr>
          <w:rtl/>
        </w:rPr>
        <w:t xml:space="preserve">، </w:t>
      </w:r>
      <w:r w:rsidRPr="007E393C">
        <w:rPr>
          <w:rtl/>
        </w:rPr>
        <w:t>والمسكين من ولد فاطمة</w:t>
      </w:r>
      <w:r>
        <w:rPr>
          <w:rtl/>
        </w:rPr>
        <w:t xml:space="preserve"> ـ </w:t>
      </w:r>
      <w:r w:rsidRPr="007E393C">
        <w:rPr>
          <w:rtl/>
        </w:rPr>
        <w:t>عليها السّلام</w:t>
      </w:r>
      <w:r>
        <w:rPr>
          <w:rtl/>
        </w:rPr>
        <w:t xml:space="preserve"> ـ، </w:t>
      </w:r>
      <w:r w:rsidRPr="007E393C">
        <w:rPr>
          <w:rtl/>
        </w:rPr>
        <w:t>وابن السّبيل من آل محمّد وولد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الحبال</w:t>
      </w:r>
      <w:r>
        <w:rPr>
          <w:rtl/>
        </w:rPr>
        <w:t xml:space="preserve">. </w:t>
      </w:r>
      <w:r w:rsidRPr="00CB1AD6">
        <w:rPr>
          <w:rtl/>
        </w:rPr>
        <w:t xml:space="preserve">قال المجلسيّ </w:t>
      </w:r>
      <w:r>
        <w:rPr>
          <w:rtl/>
        </w:rPr>
        <w:t>(</w:t>
      </w:r>
      <w:r w:rsidRPr="00CB1AD6">
        <w:rPr>
          <w:rtl/>
        </w:rPr>
        <w:t>ره</w:t>
      </w:r>
      <w:r>
        <w:rPr>
          <w:rtl/>
        </w:rPr>
        <w:t>)</w:t>
      </w:r>
      <w:r w:rsidRPr="00CB1AD6">
        <w:rPr>
          <w:rtl/>
        </w:rPr>
        <w:t xml:space="preserve"> في مرآة العقول</w:t>
      </w:r>
      <w:r>
        <w:rPr>
          <w:rtl/>
        </w:rPr>
        <w:t xml:space="preserve">: </w:t>
      </w:r>
      <w:r w:rsidRPr="00CB1AD6">
        <w:rPr>
          <w:rtl/>
        </w:rPr>
        <w:t>في بعض النّسخ بالحاء المهملة</w:t>
      </w:r>
      <w:r>
        <w:rPr>
          <w:rtl/>
        </w:rPr>
        <w:t xml:space="preserve">، </w:t>
      </w:r>
      <w:r w:rsidRPr="00CB1AD6">
        <w:rPr>
          <w:rtl/>
        </w:rPr>
        <w:t>أي</w:t>
      </w:r>
      <w:r>
        <w:rPr>
          <w:rtl/>
        </w:rPr>
        <w:t xml:space="preserve">: </w:t>
      </w:r>
      <w:r w:rsidRPr="00CB1AD6">
        <w:rPr>
          <w:rtl/>
        </w:rPr>
        <w:t>ضعي الحبال لترفعنا إلى حاكم</w:t>
      </w:r>
      <w:r>
        <w:rPr>
          <w:rtl/>
        </w:rPr>
        <w:t xml:space="preserve">، </w:t>
      </w:r>
      <w:r w:rsidRPr="00CB1AD6">
        <w:rPr>
          <w:rtl/>
        </w:rPr>
        <w:t>قاله تحقيرا وتعجيزا</w:t>
      </w:r>
      <w:r>
        <w:rPr>
          <w:rtl/>
        </w:rPr>
        <w:t xml:space="preserve">، </w:t>
      </w:r>
      <w:r w:rsidRPr="00CB1AD6">
        <w:rPr>
          <w:rtl/>
        </w:rPr>
        <w:t>وقاله تقريعا على المحال بزعمه</w:t>
      </w:r>
      <w:r>
        <w:rPr>
          <w:rtl/>
        </w:rPr>
        <w:t xml:space="preserve">، </w:t>
      </w:r>
      <w:r w:rsidRPr="00CB1AD6">
        <w:rPr>
          <w:rtl/>
        </w:rPr>
        <w:t>أي</w:t>
      </w:r>
      <w:r>
        <w:rPr>
          <w:rtl/>
        </w:rPr>
        <w:t xml:space="preserve">: </w:t>
      </w:r>
      <w:r w:rsidRPr="00CB1AD6">
        <w:rPr>
          <w:rtl/>
        </w:rPr>
        <w:t>أنّك إذا أعطيت ذلك وضعت الحبل على رقابنا وجعلتنا عبيدا لك أو أنّك إذا حكمت على ما لم يوجف عليها أبوك بأنّها ملكت فاحكمي على رقابنا</w:t>
      </w:r>
      <w:r>
        <w:rPr>
          <w:rtl/>
        </w:rPr>
        <w:t xml:space="preserve"> ـ </w:t>
      </w:r>
      <w:r w:rsidRPr="00CB1AD6">
        <w:rPr>
          <w:rtl/>
        </w:rPr>
        <w:t>أيضا بالملكيّة.</w:t>
      </w:r>
      <w:r>
        <w:rPr>
          <w:rtl/>
        </w:rPr>
        <w:t xml:space="preserve"> </w:t>
      </w:r>
      <w:r w:rsidRPr="00CB1AD6">
        <w:rPr>
          <w:rtl/>
        </w:rPr>
        <w:t>وفي بعض النسخ بالمعجمة</w:t>
      </w:r>
      <w:r>
        <w:rPr>
          <w:rtl/>
        </w:rPr>
        <w:t xml:space="preserve">، </w:t>
      </w:r>
      <w:r w:rsidRPr="00CB1AD6">
        <w:rPr>
          <w:rtl/>
        </w:rPr>
        <w:t>أي</w:t>
      </w:r>
      <w:r>
        <w:rPr>
          <w:rtl/>
        </w:rPr>
        <w:t xml:space="preserve">: </w:t>
      </w:r>
      <w:r w:rsidRPr="00CB1AD6">
        <w:rPr>
          <w:rtl/>
        </w:rPr>
        <w:t>إن قدرت على وضع الجبال على رقابنا فضعي.</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عرش</w:t>
      </w:r>
      <w:r>
        <w:rPr>
          <w:rtl/>
        </w:rPr>
        <w:t>.</w:t>
      </w:r>
    </w:p>
    <w:p w:rsidR="00175444" w:rsidRDefault="00175444" w:rsidP="00E30200">
      <w:pPr>
        <w:pStyle w:val="libFootnote0"/>
        <w:rPr>
          <w:rtl/>
        </w:rPr>
      </w:pPr>
      <w:r>
        <w:rPr>
          <w:rtl/>
        </w:rPr>
        <w:t>(</w:t>
      </w:r>
      <w:r w:rsidRPr="007E393C">
        <w:rPr>
          <w:rtl/>
        </w:rPr>
        <w:t>4) قال ياقوت</w:t>
      </w:r>
      <w:r>
        <w:rPr>
          <w:rtl/>
        </w:rPr>
        <w:t xml:space="preserve">: </w:t>
      </w:r>
      <w:r w:rsidRPr="007E393C">
        <w:rPr>
          <w:rtl/>
        </w:rPr>
        <w:t>«عريش» مدينة كانت أوّل عمل مصر من ناحية الشام على ساحل بحر الرّوم في وسط الرّمل</w:t>
      </w:r>
      <w:r>
        <w:rPr>
          <w:rtl/>
        </w:rPr>
        <w:t xml:space="preserve">. </w:t>
      </w:r>
      <w:r w:rsidRPr="007E393C">
        <w:rPr>
          <w:rtl/>
        </w:rPr>
        <w:t>ثمّ ذكر بعد كلام له وجه تسميته بالعريش فراجع</w:t>
      </w:r>
      <w:r>
        <w:rPr>
          <w:rtl/>
        </w:rPr>
        <w:t>.</w:t>
      </w:r>
    </w:p>
    <w:p w:rsidR="00175444" w:rsidRDefault="00175444" w:rsidP="00CB0E4E">
      <w:pPr>
        <w:pStyle w:val="libFootnote"/>
        <w:rPr>
          <w:rtl/>
        </w:rPr>
      </w:pPr>
      <w:r w:rsidRPr="007E393C">
        <w:rPr>
          <w:rtl/>
        </w:rPr>
        <w:t>وسيف البحر</w:t>
      </w:r>
      <w:r>
        <w:rPr>
          <w:rtl/>
        </w:rPr>
        <w:t xml:space="preserve">: </w:t>
      </w:r>
      <w:r w:rsidRPr="007E393C">
        <w:rPr>
          <w:rtl/>
        </w:rPr>
        <w:t>ساحله</w:t>
      </w:r>
      <w:r>
        <w:rPr>
          <w:rtl/>
        </w:rPr>
        <w:t xml:space="preserve">. </w:t>
      </w:r>
      <w:r w:rsidRPr="007E393C">
        <w:rPr>
          <w:rtl/>
        </w:rPr>
        <w:t>ودومة الجندل</w:t>
      </w:r>
      <w:r>
        <w:rPr>
          <w:rtl/>
        </w:rPr>
        <w:t xml:space="preserve">: </w:t>
      </w:r>
      <w:r w:rsidRPr="007E393C">
        <w:rPr>
          <w:rtl/>
        </w:rPr>
        <w:t>حصن بين المدينة والشام يقرب من تبوك وهي إلى الشام أقرب</w:t>
      </w:r>
      <w:r>
        <w:rPr>
          <w:rtl/>
        </w:rPr>
        <w:t xml:space="preserve">، </w:t>
      </w:r>
      <w:r w:rsidRPr="007E393C">
        <w:rPr>
          <w:rtl/>
        </w:rPr>
        <w:t xml:space="preserve">سمّيت بدوم بن إسماعيل بن إبراهيم </w:t>
      </w:r>
      <w:r>
        <w:rPr>
          <w:rtl/>
        </w:rPr>
        <w:t>(</w:t>
      </w:r>
      <w:r w:rsidRPr="007E393C">
        <w:rPr>
          <w:rtl/>
        </w:rPr>
        <w:t>ع</w:t>
      </w:r>
      <w:r>
        <w:rPr>
          <w:rtl/>
        </w:rPr>
        <w:t xml:space="preserve">)، </w:t>
      </w:r>
      <w:r w:rsidRPr="007E393C">
        <w:rPr>
          <w:rtl/>
        </w:rPr>
        <w:t>وسمّيت دومة الجندل لأنّ حصنها مبنيّ بالجندل</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لم يوجف أهله على</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النظر</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2 / 18</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أنزلت</w:t>
      </w:r>
      <w:r>
        <w:rPr>
          <w:rtl/>
        </w:rPr>
        <w:t>.</w:t>
      </w:r>
    </w:p>
    <w:p w:rsidR="00175444" w:rsidRPr="007E393C" w:rsidRDefault="00175444" w:rsidP="00607E2C">
      <w:pPr>
        <w:pStyle w:val="libNormal0"/>
        <w:rPr>
          <w:rtl/>
        </w:rPr>
      </w:pPr>
      <w:r>
        <w:rPr>
          <w:rtl/>
        </w:rPr>
        <w:br w:type="page"/>
      </w:r>
      <w:r w:rsidRPr="007E393C">
        <w:rPr>
          <w:rtl/>
        </w:rPr>
        <w:lastRenderedPageBreak/>
        <w:t>فاطمة.</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(1)</w:t>
      </w:r>
      <w:r w:rsidRPr="007E393C">
        <w:rPr>
          <w:rtl/>
        </w:rPr>
        <w:t xml:space="preserve"> للطّبرسي</w:t>
      </w:r>
      <w:r>
        <w:rPr>
          <w:rtl/>
        </w:rPr>
        <w:t xml:space="preserve"> ـ </w:t>
      </w:r>
      <w:r w:rsidRPr="007E393C">
        <w:rPr>
          <w:rtl/>
        </w:rPr>
        <w:t>رضي الله عنه</w:t>
      </w:r>
      <w:r>
        <w:rPr>
          <w:rtl/>
        </w:rPr>
        <w:t xml:space="preserve"> ـ: </w:t>
      </w:r>
      <w:r w:rsidRPr="007E393C">
        <w:rPr>
          <w:rtl/>
        </w:rPr>
        <w:t>عن عليّ بن الحسين</w:t>
      </w:r>
      <w:r>
        <w:rPr>
          <w:rtl/>
        </w:rPr>
        <w:t xml:space="preserve"> ـ </w:t>
      </w:r>
      <w:r w:rsidRPr="007E393C">
        <w:rPr>
          <w:rtl/>
        </w:rPr>
        <w:t>عليهما السّلام</w:t>
      </w:r>
      <w:r>
        <w:rPr>
          <w:rtl/>
        </w:rPr>
        <w:t xml:space="preserve"> ـ </w:t>
      </w:r>
      <w:r w:rsidRPr="007E393C">
        <w:rPr>
          <w:rtl/>
        </w:rPr>
        <w:t>حديث طويل</w:t>
      </w:r>
      <w:r>
        <w:rPr>
          <w:rtl/>
        </w:rPr>
        <w:t xml:space="preserve">، </w:t>
      </w:r>
      <w:r w:rsidRPr="007E393C">
        <w:rPr>
          <w:rtl/>
        </w:rPr>
        <w:t>يقول فيه لبعض الشّاميّين</w:t>
      </w:r>
      <w:r>
        <w:rPr>
          <w:rtl/>
        </w:rPr>
        <w:t xml:space="preserve">: </w:t>
      </w:r>
      <w:r w:rsidRPr="007E393C">
        <w:rPr>
          <w:rtl/>
        </w:rPr>
        <w:t>أما قرأت هذه الآية</w:t>
      </w:r>
      <w:r>
        <w:rPr>
          <w:rtl/>
        </w:rPr>
        <w:t xml:space="preserve">: </w:t>
      </w:r>
      <w:r w:rsidRPr="00081EBC">
        <w:rPr>
          <w:rStyle w:val="libAlaemChar"/>
          <w:rtl/>
        </w:rPr>
        <w:t>(</w:t>
      </w:r>
      <w:r w:rsidRPr="00081EBC">
        <w:rPr>
          <w:rStyle w:val="libAieChar"/>
          <w:rtl/>
        </w:rPr>
        <w:t xml:space="preserve">وَآتِ ذَا الْقُرْبى حَقَّهُ </w:t>
      </w:r>
      <w:r w:rsidRPr="006479DF">
        <w:rPr>
          <w:rtl/>
        </w:rPr>
        <w:t>[</w:t>
      </w:r>
      <w:r w:rsidRPr="00081EBC">
        <w:rPr>
          <w:rStyle w:val="libAieChar"/>
          <w:rtl/>
        </w:rPr>
        <w:t>وَالْمِسْكِينَ وَابْنَ السَّبِيلِ</w:t>
      </w:r>
      <w:r w:rsidRPr="006479DF">
        <w:rPr>
          <w:rFonts w:hint="cs"/>
          <w:rtl/>
        </w:rPr>
        <w:t xml:space="preserve"> </w:t>
      </w:r>
      <w:r w:rsidRPr="00823599">
        <w:rPr>
          <w:rStyle w:val="libFootnotenumChar"/>
          <w:rtl/>
        </w:rPr>
        <w:t>(2)</w:t>
      </w:r>
      <w:r w:rsidRPr="006479DF">
        <w:rPr>
          <w:rtl/>
        </w:rPr>
        <w:t>]</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ـ </w:t>
      </w:r>
      <w:r w:rsidRPr="007E393C">
        <w:rPr>
          <w:rtl/>
        </w:rPr>
        <w:t>عليه السّلام</w:t>
      </w:r>
      <w:r>
        <w:rPr>
          <w:rtl/>
        </w:rPr>
        <w:t xml:space="preserve"> ـ: </w:t>
      </w:r>
      <w:r w:rsidRPr="007E393C">
        <w:rPr>
          <w:rtl/>
        </w:rPr>
        <w:t>فنحن أولئك الّذين أمر الله</w:t>
      </w:r>
      <w:r>
        <w:rPr>
          <w:rtl/>
        </w:rPr>
        <w:t xml:space="preserve"> ـ </w:t>
      </w:r>
      <w:r w:rsidRPr="007E393C">
        <w:rPr>
          <w:rtl/>
        </w:rPr>
        <w:t>عزّ وجلّ</w:t>
      </w:r>
      <w:r>
        <w:rPr>
          <w:rtl/>
        </w:rPr>
        <w:t xml:space="preserve"> ـ </w:t>
      </w:r>
      <w:r w:rsidRPr="007E393C">
        <w:rPr>
          <w:rtl/>
        </w:rPr>
        <w:t>نبيّه</w:t>
      </w:r>
      <w:r>
        <w:rPr>
          <w:rtl/>
        </w:rPr>
        <w:t xml:space="preserve"> ـ </w:t>
      </w:r>
      <w:r w:rsidRPr="007E393C">
        <w:rPr>
          <w:rtl/>
        </w:rPr>
        <w:t>صلّى الله عليه وآله</w:t>
      </w:r>
      <w:r>
        <w:rPr>
          <w:rtl/>
        </w:rPr>
        <w:t xml:space="preserve"> ـ </w:t>
      </w:r>
      <w:r w:rsidRPr="007E393C">
        <w:rPr>
          <w:rtl/>
        </w:rPr>
        <w:t>أن يؤتيهم حقّهم.</w:t>
      </w:r>
    </w:p>
    <w:p w:rsidR="00175444" w:rsidRDefault="00175444" w:rsidP="00607E2C">
      <w:pPr>
        <w:pStyle w:val="libNormal"/>
        <w:rPr>
          <w:rtl/>
        </w:rPr>
      </w:pPr>
      <w:r w:rsidRPr="007E393C">
        <w:rPr>
          <w:rtl/>
        </w:rPr>
        <w:t xml:space="preserve">وفي مجمع البيان </w:t>
      </w:r>
      <w:r w:rsidRPr="00823599">
        <w:rPr>
          <w:rStyle w:val="libFootnotenumChar"/>
          <w:rtl/>
        </w:rPr>
        <w:t>(3)</w:t>
      </w:r>
      <w:r>
        <w:rPr>
          <w:rtl/>
        </w:rPr>
        <w:t xml:space="preserve">: </w:t>
      </w:r>
      <w:r w:rsidRPr="007E393C">
        <w:rPr>
          <w:rtl/>
        </w:rPr>
        <w:t>وأخبرنا السّيّد أبو الحمد.</w:t>
      </w:r>
    </w:p>
    <w:p w:rsidR="00175444" w:rsidRPr="007E393C" w:rsidRDefault="00175444" w:rsidP="00607E2C">
      <w:pPr>
        <w:pStyle w:val="libNormal"/>
        <w:rPr>
          <w:rtl/>
        </w:rPr>
      </w:pPr>
      <w:r>
        <w:rPr>
          <w:rtl/>
        </w:rPr>
        <w:t>..</w:t>
      </w:r>
      <w:r w:rsidRPr="007E393C">
        <w:rPr>
          <w:rtl/>
        </w:rPr>
        <w:t>. إلى قوله</w:t>
      </w:r>
      <w:r>
        <w:rPr>
          <w:rtl/>
        </w:rPr>
        <w:t xml:space="preserve">: </w:t>
      </w:r>
      <w:r w:rsidRPr="007E393C">
        <w:rPr>
          <w:rtl/>
        </w:rPr>
        <w:t>عن أبي سعيد الخدريّ قال</w:t>
      </w:r>
      <w:r>
        <w:rPr>
          <w:rtl/>
        </w:rPr>
        <w:t xml:space="preserve">: لـمّـا </w:t>
      </w:r>
      <w:r w:rsidRPr="007E393C">
        <w:rPr>
          <w:rtl/>
        </w:rPr>
        <w:t>نزل قوله</w:t>
      </w:r>
      <w:r>
        <w:rPr>
          <w:rtl/>
        </w:rPr>
        <w:t xml:space="preserve">: </w:t>
      </w:r>
      <w:r w:rsidRPr="00081EBC">
        <w:rPr>
          <w:rStyle w:val="libAlaemChar"/>
          <w:rtl/>
        </w:rPr>
        <w:t>(</w:t>
      </w:r>
      <w:r w:rsidRPr="00081EBC">
        <w:rPr>
          <w:rStyle w:val="libAieChar"/>
          <w:rtl/>
        </w:rPr>
        <w:t>وَآتِ ذَا الْقُرْبى حَقَّهُ</w:t>
      </w:r>
      <w:r w:rsidRPr="00081EBC">
        <w:rPr>
          <w:rStyle w:val="libAlaemChar"/>
          <w:rtl/>
        </w:rPr>
        <w:t>)</w:t>
      </w:r>
      <w:r w:rsidRPr="007E393C">
        <w:rPr>
          <w:rtl/>
        </w:rPr>
        <w:t xml:space="preserve"> أعطى رسول الله</w:t>
      </w:r>
      <w:r>
        <w:rPr>
          <w:rtl/>
        </w:rPr>
        <w:t xml:space="preserve"> ـ </w:t>
      </w:r>
      <w:r w:rsidRPr="007E393C">
        <w:rPr>
          <w:rtl/>
        </w:rPr>
        <w:t>صلّى الله عليه وآله</w:t>
      </w:r>
      <w:r>
        <w:rPr>
          <w:rtl/>
        </w:rPr>
        <w:t xml:space="preserve"> ـ </w:t>
      </w:r>
      <w:r w:rsidRPr="007E393C">
        <w:rPr>
          <w:rtl/>
        </w:rPr>
        <w:t xml:space="preserve">فاطمة فدك </w:t>
      </w:r>
      <w:r w:rsidRPr="00823599">
        <w:rPr>
          <w:rStyle w:val="libFootnotenumChar"/>
          <w:rtl/>
        </w:rPr>
        <w:t>(4)</w:t>
      </w:r>
      <w:r>
        <w:rPr>
          <w:rtl/>
        </w:rPr>
        <w:t>.</w:t>
      </w:r>
    </w:p>
    <w:p w:rsidR="00175444" w:rsidRPr="007E393C" w:rsidRDefault="00175444" w:rsidP="00607E2C">
      <w:pPr>
        <w:pStyle w:val="libNormal"/>
        <w:rPr>
          <w:rtl/>
        </w:rPr>
      </w:pPr>
      <w:r w:rsidRPr="007E393C">
        <w:rPr>
          <w:rtl/>
        </w:rPr>
        <w:t>قال عبد الرّحمن بن صالح</w:t>
      </w:r>
      <w:r>
        <w:rPr>
          <w:rtl/>
        </w:rPr>
        <w:t xml:space="preserve">: </w:t>
      </w:r>
      <w:r w:rsidRPr="007E393C">
        <w:rPr>
          <w:rtl/>
        </w:rPr>
        <w:t xml:space="preserve">كتب المأمون إلى عبيد الله </w:t>
      </w:r>
      <w:r w:rsidRPr="00823599">
        <w:rPr>
          <w:rStyle w:val="libFootnotenumChar"/>
          <w:rtl/>
        </w:rPr>
        <w:t>(5)</w:t>
      </w:r>
      <w:r w:rsidRPr="007E393C">
        <w:rPr>
          <w:rtl/>
        </w:rPr>
        <w:t xml:space="preserve"> بن موسى يسأله عن قصّة فدك</w:t>
      </w:r>
      <w:r>
        <w:rPr>
          <w:rtl/>
        </w:rPr>
        <w:t xml:space="preserve">، </w:t>
      </w:r>
      <w:r w:rsidRPr="007E393C">
        <w:rPr>
          <w:rtl/>
        </w:rPr>
        <w:t xml:space="preserve">فكتب إليه عبيد الله </w:t>
      </w:r>
      <w:r w:rsidRPr="00823599">
        <w:rPr>
          <w:rStyle w:val="libFootnotenumChar"/>
          <w:rtl/>
        </w:rPr>
        <w:t>(6)</w:t>
      </w:r>
      <w:r w:rsidRPr="007E393C">
        <w:rPr>
          <w:rtl/>
        </w:rPr>
        <w:t xml:space="preserve"> بهذا الحديث</w:t>
      </w:r>
      <w:r>
        <w:rPr>
          <w:rtl/>
        </w:rPr>
        <w:t xml:space="preserve">، </w:t>
      </w:r>
      <w:r w:rsidRPr="007E393C">
        <w:rPr>
          <w:rtl/>
        </w:rPr>
        <w:t xml:space="preserve">رواه عن الفضيل </w:t>
      </w:r>
      <w:r w:rsidRPr="00823599">
        <w:rPr>
          <w:rStyle w:val="libFootnotenumChar"/>
          <w:rtl/>
        </w:rPr>
        <w:t>(7)</w:t>
      </w:r>
      <w:r w:rsidRPr="007E393C">
        <w:rPr>
          <w:rtl/>
        </w:rPr>
        <w:t xml:space="preserve"> بن مرزوق عن عطيّة</w:t>
      </w:r>
      <w:r>
        <w:rPr>
          <w:rtl/>
        </w:rPr>
        <w:t xml:space="preserve">، </w:t>
      </w:r>
      <w:r w:rsidRPr="007E393C">
        <w:rPr>
          <w:rtl/>
        </w:rPr>
        <w:t xml:space="preserve">فردّ المأمون فدك على </w:t>
      </w:r>
      <w:r w:rsidRPr="00823599">
        <w:rPr>
          <w:rStyle w:val="libFootnotenumChar"/>
          <w:rtl/>
        </w:rPr>
        <w:t>(8)</w:t>
      </w:r>
      <w:r w:rsidRPr="007E393C">
        <w:rPr>
          <w:rtl/>
        </w:rPr>
        <w:t xml:space="preserve"> ولد فاطمة</w:t>
      </w:r>
      <w:r>
        <w:rPr>
          <w:rtl/>
        </w:rPr>
        <w:t xml:space="preserve"> ـ </w:t>
      </w:r>
      <w:r w:rsidRPr="007E393C">
        <w:rPr>
          <w:rtl/>
        </w:rPr>
        <w:t>عليها السّلام</w:t>
      </w:r>
      <w:r>
        <w:rPr>
          <w:rtl/>
        </w:rPr>
        <w:t xml:space="preserve"> ـ.</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عبد الرّحمن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 xml:space="preserve">أنزل الله </w:t>
      </w:r>
      <w:r w:rsidRPr="00081EBC">
        <w:rPr>
          <w:rStyle w:val="libAlaemChar"/>
          <w:rtl/>
        </w:rPr>
        <w:t>(</w:t>
      </w:r>
      <w:r w:rsidRPr="00081EBC">
        <w:rPr>
          <w:rStyle w:val="libAieChar"/>
          <w:rtl/>
        </w:rPr>
        <w:t>وَآتِ</w:t>
      </w:r>
      <w:r w:rsidRPr="00081EBC">
        <w:rPr>
          <w:rStyle w:val="libAlaemChar"/>
          <w:rtl/>
        </w:rPr>
        <w:t>)</w:t>
      </w:r>
      <w:r w:rsidRPr="007E393C">
        <w:rPr>
          <w:rtl/>
        </w:rPr>
        <w:t xml:space="preserve"> </w:t>
      </w:r>
      <w:r w:rsidRPr="00823599">
        <w:rPr>
          <w:rStyle w:val="libFootnotenumChar"/>
          <w:rtl/>
        </w:rPr>
        <w:t>(10)</w:t>
      </w:r>
      <w:r w:rsidRPr="007E393C">
        <w:rPr>
          <w:rtl/>
        </w:rPr>
        <w:t xml:space="preserve"> </w:t>
      </w:r>
      <w:r w:rsidRPr="00081EBC">
        <w:rPr>
          <w:rStyle w:val="libAlaemChar"/>
          <w:rtl/>
        </w:rPr>
        <w:t>(</w:t>
      </w:r>
      <w:r w:rsidRPr="00081EBC">
        <w:rPr>
          <w:rStyle w:val="libAieChar"/>
          <w:rtl/>
        </w:rPr>
        <w:t>ذَا الْقُرْبى حَقَّهُ وَالْمِسْكِينَ</w:t>
      </w:r>
      <w:r w:rsidRPr="00081EBC">
        <w:rPr>
          <w:rStyle w:val="libAlaemChar"/>
          <w:rtl/>
        </w:rPr>
        <w:t>)</w:t>
      </w:r>
      <w:r w:rsidRPr="007E393C">
        <w:rPr>
          <w:rtl/>
        </w:rPr>
        <w:t xml:space="preserve"> قال رسول الله</w:t>
      </w:r>
      <w:r>
        <w:rPr>
          <w:rtl/>
        </w:rPr>
        <w:t xml:space="preserve"> ـ </w:t>
      </w:r>
      <w:r w:rsidRPr="007E393C">
        <w:rPr>
          <w:rtl/>
        </w:rPr>
        <w:t>صلّى الله عليه وآله</w:t>
      </w:r>
      <w:r>
        <w:rPr>
          <w:rtl/>
        </w:rPr>
        <w:t xml:space="preserve"> ـ: </w:t>
      </w:r>
      <w:r w:rsidRPr="007E393C">
        <w:rPr>
          <w:rtl/>
        </w:rPr>
        <w:t>يا جبرئيل</w:t>
      </w:r>
      <w:r>
        <w:rPr>
          <w:rtl/>
        </w:rPr>
        <w:t xml:space="preserve">، </w:t>
      </w:r>
      <w:r w:rsidRPr="007E393C">
        <w:rPr>
          <w:rtl/>
        </w:rPr>
        <w:t>قد عرفت المسكين</w:t>
      </w:r>
      <w:r>
        <w:rPr>
          <w:rtl/>
        </w:rPr>
        <w:t xml:space="preserve">، </w:t>
      </w:r>
      <w:r w:rsidRPr="007E393C">
        <w:rPr>
          <w:rtl/>
        </w:rPr>
        <w:t>فمن ذو القربى</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هم أقاربك.</w:t>
      </w:r>
    </w:p>
    <w:p w:rsidR="00175444" w:rsidRPr="007E393C" w:rsidRDefault="00175444" w:rsidP="00607E2C">
      <w:pPr>
        <w:pStyle w:val="libNormal"/>
        <w:rPr>
          <w:rtl/>
        </w:rPr>
      </w:pPr>
      <w:r w:rsidRPr="007E393C">
        <w:rPr>
          <w:rtl/>
        </w:rPr>
        <w:t>فدعا حسنا وحسينا وفاطمة</w:t>
      </w:r>
      <w:r>
        <w:rPr>
          <w:rtl/>
        </w:rPr>
        <w:t xml:space="preserve">، </w:t>
      </w:r>
      <w:r w:rsidRPr="007E393C">
        <w:rPr>
          <w:rtl/>
        </w:rPr>
        <w:t>فقال</w:t>
      </w:r>
      <w:r>
        <w:rPr>
          <w:rtl/>
        </w:rPr>
        <w:t xml:space="preserve">: </w:t>
      </w:r>
      <w:r w:rsidRPr="007E393C">
        <w:rPr>
          <w:rtl/>
        </w:rPr>
        <w:t xml:space="preserve">إنّ ربّي أمرني أن أعطيكم ممّا أفاء الله </w:t>
      </w:r>
      <w:r w:rsidRPr="00823599">
        <w:rPr>
          <w:rStyle w:val="libFootnotenumChar"/>
          <w:rtl/>
        </w:rPr>
        <w:t>(11)</w:t>
      </w:r>
      <w:r w:rsidRPr="007E393C">
        <w:rPr>
          <w:rtl/>
        </w:rPr>
        <w:t xml:space="preserve"> عليّ قال</w:t>
      </w:r>
      <w:r>
        <w:rPr>
          <w:rtl/>
        </w:rPr>
        <w:t xml:space="preserve">: </w:t>
      </w:r>
      <w:r w:rsidRPr="007E393C">
        <w:rPr>
          <w:rtl/>
        </w:rPr>
        <w:t xml:space="preserve">أعطيتكم </w:t>
      </w:r>
      <w:r w:rsidRPr="00823599">
        <w:rPr>
          <w:rStyle w:val="libFootnotenumChar"/>
          <w:rtl/>
        </w:rPr>
        <w:t>(12)</w:t>
      </w:r>
      <w:r w:rsidRPr="007E393C">
        <w:rPr>
          <w:rtl/>
        </w:rPr>
        <w:t xml:space="preserve"> فدكا.</w:t>
      </w:r>
    </w:p>
    <w:p w:rsidR="00175444" w:rsidRPr="007E393C" w:rsidRDefault="00175444" w:rsidP="00607E2C">
      <w:pPr>
        <w:pStyle w:val="libNormal"/>
        <w:rPr>
          <w:rtl/>
        </w:rPr>
      </w:pPr>
      <w:r w:rsidRPr="007E393C">
        <w:rPr>
          <w:rtl/>
        </w:rPr>
        <w:t xml:space="preserve">عن أبان بن تغلب </w:t>
      </w:r>
      <w:r w:rsidRPr="00823599">
        <w:rPr>
          <w:rStyle w:val="libFootnotenumChar"/>
          <w:rtl/>
        </w:rPr>
        <w:t>(13)</w:t>
      </w:r>
      <w:r w:rsidRPr="007E393C">
        <w:rPr>
          <w:rtl/>
        </w:rPr>
        <w:t xml:space="preserve">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أ</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أعطى فاطمة فدكا</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الاحتجاج / 307</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المجمع 3 / 411</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فدكا</w:t>
      </w:r>
      <w:r>
        <w:rPr>
          <w:rtl/>
        </w:rPr>
        <w:t>.</w:t>
      </w:r>
    </w:p>
    <w:p w:rsidR="00175444" w:rsidRDefault="00175444" w:rsidP="00E30200">
      <w:pPr>
        <w:pStyle w:val="libFootnote0"/>
        <w:rPr>
          <w:rtl/>
        </w:rPr>
      </w:pPr>
      <w:r w:rsidRPr="00CB1AD6">
        <w:rPr>
          <w:rtl/>
        </w:rPr>
        <w:t>(</w:t>
      </w:r>
      <w:r>
        <w:rPr>
          <w:rtl/>
        </w:rPr>
        <w:t xml:space="preserve">5 و 6) </w:t>
      </w:r>
      <w:r w:rsidRPr="00CB1AD6">
        <w:rPr>
          <w:rtl/>
        </w:rPr>
        <w:t>المصدر</w:t>
      </w:r>
      <w:r>
        <w:rPr>
          <w:rtl/>
        </w:rPr>
        <w:t xml:space="preserve">: </w:t>
      </w:r>
      <w:r w:rsidRPr="00CB1AD6">
        <w:rPr>
          <w:rtl/>
        </w:rPr>
        <w:t>عبد الله.</w:t>
      </w:r>
    </w:p>
    <w:p w:rsidR="00175444" w:rsidRDefault="00175444" w:rsidP="00E30200">
      <w:pPr>
        <w:pStyle w:val="libFootnote0"/>
        <w:rPr>
          <w:rtl/>
        </w:rPr>
      </w:pPr>
      <w:r>
        <w:rPr>
          <w:rtl/>
        </w:rPr>
        <w:t>(</w:t>
      </w:r>
      <w:r w:rsidRPr="007E393C">
        <w:rPr>
          <w:rtl/>
        </w:rPr>
        <w:t>7) ب</w:t>
      </w:r>
      <w:r>
        <w:rPr>
          <w:rtl/>
        </w:rPr>
        <w:t xml:space="preserve">: </w:t>
      </w:r>
      <w:r w:rsidRPr="007E393C">
        <w:rPr>
          <w:rtl/>
        </w:rPr>
        <w:t>الفضل</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فدكا إلى</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287</w:t>
      </w:r>
      <w:r>
        <w:rPr>
          <w:rtl/>
        </w:rPr>
        <w:t xml:space="preserve">، </w:t>
      </w:r>
      <w:r w:rsidRPr="007E393C">
        <w:rPr>
          <w:rtl/>
        </w:rPr>
        <w:t>ح 46</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فآت</w:t>
      </w:r>
      <w:r>
        <w:rPr>
          <w:rtl/>
        </w:rPr>
        <w:t>.</w:t>
      </w:r>
    </w:p>
    <w:p w:rsidR="00175444" w:rsidRDefault="00175444" w:rsidP="00E30200">
      <w:pPr>
        <w:pStyle w:val="libFootnote0"/>
        <w:rPr>
          <w:rtl/>
        </w:rPr>
      </w:pPr>
      <w:r>
        <w:rPr>
          <w:rtl/>
        </w:rPr>
        <w:t>(</w:t>
      </w:r>
      <w:r w:rsidRPr="007E393C">
        <w:rPr>
          <w:rtl/>
        </w:rPr>
        <w:t>11) ليس في المصدر</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أعطيكم</w:t>
      </w:r>
      <w:r>
        <w:rPr>
          <w:rtl/>
        </w:rPr>
        <w:t>.</w:t>
      </w:r>
    </w:p>
    <w:p w:rsidR="00175444" w:rsidRDefault="00175444" w:rsidP="00E30200">
      <w:pPr>
        <w:pStyle w:val="libFootnote0"/>
        <w:rPr>
          <w:rtl/>
        </w:rPr>
      </w:pPr>
      <w:r>
        <w:rPr>
          <w:rtl/>
        </w:rPr>
        <w:t>(</w:t>
      </w:r>
      <w:r w:rsidRPr="007E393C">
        <w:rPr>
          <w:rtl/>
        </w:rPr>
        <w:t>13) نفس المصدر</w:t>
      </w:r>
      <w:r>
        <w:rPr>
          <w:rtl/>
        </w:rPr>
        <w:t xml:space="preserve">، </w:t>
      </w:r>
      <w:r w:rsidRPr="007E393C">
        <w:rPr>
          <w:rtl/>
        </w:rPr>
        <w:t>ح 47</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كان وقفها</w:t>
      </w:r>
      <w:r>
        <w:rPr>
          <w:rtl/>
        </w:rPr>
        <w:t xml:space="preserve">، </w:t>
      </w:r>
      <w:r w:rsidRPr="007E393C">
        <w:rPr>
          <w:rtl/>
        </w:rPr>
        <w:t xml:space="preserve">فانزل الله </w:t>
      </w:r>
      <w:r w:rsidRPr="00081EBC">
        <w:rPr>
          <w:rStyle w:val="libAlaemChar"/>
          <w:rtl/>
        </w:rPr>
        <w:t>(</w:t>
      </w:r>
      <w:r w:rsidRPr="00081EBC">
        <w:rPr>
          <w:rStyle w:val="libAieChar"/>
          <w:rtl/>
        </w:rPr>
        <w:t>وَآتِ ذَا الْقُرْبى حَقَّهُ</w:t>
      </w:r>
      <w:r w:rsidRPr="00081EBC">
        <w:rPr>
          <w:rStyle w:val="libAlaemChar"/>
          <w:rtl/>
        </w:rPr>
        <w:t>)</w:t>
      </w:r>
      <w:r w:rsidRPr="007E393C">
        <w:rPr>
          <w:rtl/>
        </w:rPr>
        <w:t xml:space="preserve"> فأعطاها رسول الله</w:t>
      </w:r>
      <w:r>
        <w:rPr>
          <w:rtl/>
        </w:rPr>
        <w:t xml:space="preserve"> ـ </w:t>
      </w:r>
      <w:r w:rsidRPr="007E393C">
        <w:rPr>
          <w:rtl/>
        </w:rPr>
        <w:t>صلّى الله عليه وآله</w:t>
      </w:r>
      <w:r>
        <w:rPr>
          <w:rtl/>
        </w:rPr>
        <w:t xml:space="preserve"> ـ </w:t>
      </w:r>
      <w:r w:rsidRPr="007E393C">
        <w:rPr>
          <w:rtl/>
        </w:rPr>
        <w:t>حقّها.</w:t>
      </w:r>
    </w:p>
    <w:p w:rsidR="00175444" w:rsidRPr="007E393C" w:rsidRDefault="00175444" w:rsidP="00607E2C">
      <w:pPr>
        <w:pStyle w:val="libNormal"/>
        <w:rPr>
          <w:rtl/>
        </w:rPr>
      </w:pPr>
      <w:r w:rsidRPr="007E393C">
        <w:rPr>
          <w:rtl/>
        </w:rPr>
        <w:t>قلت</w:t>
      </w:r>
      <w:r>
        <w:rPr>
          <w:rtl/>
        </w:rPr>
        <w:t xml:space="preserve">: </w:t>
      </w:r>
      <w:r w:rsidRPr="007E393C">
        <w:rPr>
          <w:rtl/>
        </w:rPr>
        <w:t>رسول الله</w:t>
      </w:r>
      <w:r>
        <w:rPr>
          <w:rtl/>
        </w:rPr>
        <w:t xml:space="preserve"> ـ </w:t>
      </w:r>
      <w:r w:rsidRPr="007E393C">
        <w:rPr>
          <w:rtl/>
        </w:rPr>
        <w:t>صلّى الله عليه وآله</w:t>
      </w:r>
      <w:r>
        <w:rPr>
          <w:rtl/>
        </w:rPr>
        <w:t xml:space="preserve"> ـ </w:t>
      </w:r>
      <w:r w:rsidRPr="007E393C">
        <w:rPr>
          <w:rtl/>
        </w:rPr>
        <w:t>أعطاها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بل الله أعطاها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عن جميل بن درّاج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أتت فاطمة أبا بكر تريد فدكا.</w:t>
      </w:r>
    </w:p>
    <w:p w:rsidR="00175444" w:rsidRPr="007E393C" w:rsidRDefault="00175444" w:rsidP="00607E2C">
      <w:pPr>
        <w:pStyle w:val="libNormal"/>
        <w:rPr>
          <w:rtl/>
        </w:rPr>
      </w:pPr>
      <w:r w:rsidRPr="007E393C">
        <w:rPr>
          <w:rtl/>
        </w:rPr>
        <w:t>قال</w:t>
      </w:r>
      <w:r>
        <w:rPr>
          <w:rtl/>
        </w:rPr>
        <w:t xml:space="preserve">: </w:t>
      </w:r>
      <w:r w:rsidRPr="007E393C">
        <w:rPr>
          <w:rtl/>
        </w:rPr>
        <w:t>هاتي أسود أو أحمر يشهد بذلك.</w:t>
      </w:r>
    </w:p>
    <w:p w:rsidR="00175444" w:rsidRPr="007E393C" w:rsidRDefault="00175444" w:rsidP="00607E2C">
      <w:pPr>
        <w:pStyle w:val="libNormal"/>
        <w:rPr>
          <w:rtl/>
        </w:rPr>
      </w:pPr>
      <w:r w:rsidRPr="007E393C">
        <w:rPr>
          <w:rtl/>
        </w:rPr>
        <w:t>قال</w:t>
      </w:r>
      <w:r>
        <w:rPr>
          <w:rtl/>
        </w:rPr>
        <w:t xml:space="preserve">: </w:t>
      </w:r>
      <w:r w:rsidRPr="007E393C">
        <w:rPr>
          <w:rtl/>
        </w:rPr>
        <w:t xml:space="preserve">فأتت بأمّ </w:t>
      </w:r>
      <w:r w:rsidRPr="00823599">
        <w:rPr>
          <w:rStyle w:val="libFootnotenumChar"/>
          <w:rtl/>
        </w:rPr>
        <w:t>(3)</w:t>
      </w:r>
      <w:r w:rsidRPr="007E393C">
        <w:rPr>
          <w:rtl/>
        </w:rPr>
        <w:t xml:space="preserve"> أيمن.</w:t>
      </w:r>
    </w:p>
    <w:p w:rsidR="00175444" w:rsidRPr="007E393C" w:rsidRDefault="00175444" w:rsidP="00607E2C">
      <w:pPr>
        <w:pStyle w:val="libNormal"/>
        <w:rPr>
          <w:rtl/>
        </w:rPr>
      </w:pPr>
      <w:r w:rsidRPr="007E393C">
        <w:rPr>
          <w:rtl/>
        </w:rPr>
        <w:t>فقال لها</w:t>
      </w:r>
      <w:r>
        <w:rPr>
          <w:rtl/>
        </w:rPr>
        <w:t xml:space="preserve">: </w:t>
      </w:r>
      <w:r w:rsidRPr="007E393C">
        <w:rPr>
          <w:rtl/>
        </w:rPr>
        <w:t>تشهدين</w:t>
      </w:r>
      <w:r>
        <w:rPr>
          <w:rtl/>
        </w:rPr>
        <w:t>؟</w:t>
      </w:r>
    </w:p>
    <w:p w:rsidR="00175444" w:rsidRPr="007E393C" w:rsidRDefault="00175444" w:rsidP="00607E2C">
      <w:pPr>
        <w:pStyle w:val="libNormal"/>
        <w:rPr>
          <w:rtl/>
        </w:rPr>
      </w:pPr>
      <w:r w:rsidRPr="007E393C">
        <w:rPr>
          <w:rtl/>
        </w:rPr>
        <w:t>قالت</w:t>
      </w:r>
      <w:r>
        <w:rPr>
          <w:rtl/>
        </w:rPr>
        <w:t xml:space="preserve">: </w:t>
      </w:r>
      <w:r w:rsidRPr="007E393C">
        <w:rPr>
          <w:rtl/>
        </w:rPr>
        <w:t>أشهد أنّ جبرئيل أتى محمّدا</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وَآتِ ذَا الْقُرْبى حَقَّهُ</w:t>
      </w:r>
      <w:r w:rsidRPr="00081EBC">
        <w:rPr>
          <w:rStyle w:val="libAlaemChar"/>
          <w:rtl/>
        </w:rPr>
        <w:t>)</w:t>
      </w:r>
      <w:r>
        <w:rPr>
          <w:rtl/>
        </w:rPr>
        <w:t>.</w:t>
      </w:r>
      <w:r w:rsidRPr="007E393C">
        <w:rPr>
          <w:rtl/>
        </w:rPr>
        <w:t xml:space="preserve"> فلم يدر محمّد</w:t>
      </w:r>
      <w:r>
        <w:rPr>
          <w:rtl/>
        </w:rPr>
        <w:t xml:space="preserve"> ـ </w:t>
      </w:r>
      <w:r w:rsidRPr="007E393C">
        <w:rPr>
          <w:rtl/>
        </w:rPr>
        <w:t>صلّى الله عليه وآله</w:t>
      </w:r>
      <w:r>
        <w:rPr>
          <w:rtl/>
        </w:rPr>
        <w:t xml:space="preserve"> ـ </w:t>
      </w:r>
      <w:r w:rsidRPr="007E393C">
        <w:rPr>
          <w:rtl/>
        </w:rPr>
        <w:t>من هم</w:t>
      </w:r>
      <w:r>
        <w:rPr>
          <w:rtl/>
        </w:rPr>
        <w:t xml:space="preserve">، </w:t>
      </w:r>
      <w:r w:rsidRPr="007E393C">
        <w:rPr>
          <w:rtl/>
        </w:rPr>
        <w:t>فقال</w:t>
      </w:r>
      <w:r>
        <w:rPr>
          <w:rtl/>
        </w:rPr>
        <w:t xml:space="preserve">: </w:t>
      </w:r>
      <w:r w:rsidRPr="007E393C">
        <w:rPr>
          <w:rtl/>
        </w:rPr>
        <w:t>يا جبرئيل</w:t>
      </w:r>
      <w:r>
        <w:rPr>
          <w:rtl/>
        </w:rPr>
        <w:t xml:space="preserve">، </w:t>
      </w:r>
      <w:r w:rsidRPr="007E393C">
        <w:rPr>
          <w:rtl/>
        </w:rPr>
        <w:t>سل ربّك من هم</w:t>
      </w:r>
      <w:r>
        <w:rPr>
          <w:rtl/>
        </w:rPr>
        <w:t>؟</w:t>
      </w:r>
      <w:r w:rsidRPr="007E393C">
        <w:rPr>
          <w:rtl/>
        </w:rPr>
        <w:t xml:space="preserve"> فقال</w:t>
      </w:r>
      <w:r>
        <w:rPr>
          <w:rtl/>
        </w:rPr>
        <w:t xml:space="preserve">: </w:t>
      </w:r>
      <w:r w:rsidRPr="007E393C">
        <w:rPr>
          <w:rtl/>
        </w:rPr>
        <w:t>فاطمة ذو القربى</w:t>
      </w:r>
      <w:r>
        <w:rPr>
          <w:rtl/>
        </w:rPr>
        <w:t xml:space="preserve">، </w:t>
      </w:r>
      <w:r w:rsidRPr="007E393C">
        <w:rPr>
          <w:rtl/>
        </w:rPr>
        <w:t>فأعطاها فدكا.</w:t>
      </w:r>
    </w:p>
    <w:p w:rsidR="00175444" w:rsidRPr="007E393C" w:rsidRDefault="00175444" w:rsidP="00607E2C">
      <w:pPr>
        <w:pStyle w:val="libNormal"/>
        <w:rPr>
          <w:rtl/>
        </w:rPr>
      </w:pPr>
      <w:r w:rsidRPr="007E393C">
        <w:rPr>
          <w:rtl/>
        </w:rPr>
        <w:t>فزعموا أنّ عمر محا الصّحيفة</w:t>
      </w:r>
      <w:r>
        <w:rPr>
          <w:rtl/>
        </w:rPr>
        <w:t xml:space="preserve">، </w:t>
      </w:r>
      <w:r w:rsidRPr="007E393C">
        <w:rPr>
          <w:rtl/>
        </w:rPr>
        <w:t>وقد كان كتبها أبو بكر.</w:t>
      </w:r>
    </w:p>
    <w:p w:rsidR="00175444" w:rsidRPr="007E393C" w:rsidRDefault="00175444" w:rsidP="00607E2C">
      <w:pPr>
        <w:pStyle w:val="libNormal"/>
        <w:rPr>
          <w:rtl/>
        </w:rPr>
      </w:pPr>
      <w:r w:rsidRPr="007E393C">
        <w:rPr>
          <w:rtl/>
        </w:rPr>
        <w:t xml:space="preserve">عن أبي الطّفيل </w:t>
      </w:r>
      <w:r w:rsidRPr="00823599">
        <w:rPr>
          <w:rStyle w:val="libFootnotenumChar"/>
          <w:rtl/>
        </w:rPr>
        <w:t>(4)</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 xml:space="preserve">قال يوم </w:t>
      </w:r>
      <w:r w:rsidRPr="00823599">
        <w:rPr>
          <w:rStyle w:val="libFootnotenumChar"/>
          <w:rtl/>
        </w:rPr>
        <w:t>(5)</w:t>
      </w:r>
      <w:r w:rsidRPr="007E393C">
        <w:rPr>
          <w:rtl/>
        </w:rPr>
        <w:t xml:space="preserve"> الشّورى</w:t>
      </w:r>
      <w:r>
        <w:rPr>
          <w:rtl/>
        </w:rPr>
        <w:t>: أ</w:t>
      </w:r>
      <w:r w:rsidRPr="007E393C">
        <w:rPr>
          <w:rtl/>
        </w:rPr>
        <w:t>فيكم أحد تمّ نوره من السّماء حين قال</w:t>
      </w:r>
      <w:r>
        <w:rPr>
          <w:rtl/>
        </w:rPr>
        <w:t xml:space="preserve">: </w:t>
      </w:r>
      <w:r w:rsidRPr="00081EBC">
        <w:rPr>
          <w:rStyle w:val="libAlaemChar"/>
          <w:rtl/>
        </w:rPr>
        <w:t>(</w:t>
      </w:r>
      <w:r w:rsidRPr="00081EBC">
        <w:rPr>
          <w:rStyle w:val="libAieChar"/>
          <w:rtl/>
        </w:rPr>
        <w:t>وَآتِ ذَا الْقُرْبى حَقَّهُ وَالْمِسْكِينَ</w:t>
      </w:r>
      <w:r w:rsidRPr="00081EBC">
        <w:rPr>
          <w:rStyle w:val="libAlaemChar"/>
          <w:rtl/>
        </w:rPr>
        <w:t>)</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لا.</w:t>
      </w:r>
    </w:p>
    <w:p w:rsidR="00175444" w:rsidRPr="007E393C" w:rsidRDefault="00175444" w:rsidP="00607E2C">
      <w:pPr>
        <w:pStyle w:val="libNormal"/>
        <w:rPr>
          <w:rtl/>
        </w:rPr>
      </w:pPr>
      <w:r w:rsidRPr="00081EBC">
        <w:rPr>
          <w:rStyle w:val="libAlaemChar"/>
          <w:rtl/>
        </w:rPr>
        <w:t>(</w:t>
      </w:r>
      <w:r w:rsidRPr="00081EBC">
        <w:rPr>
          <w:rStyle w:val="libAieChar"/>
          <w:rtl/>
        </w:rPr>
        <w:t>وَلا تُبَذِّرْ تَبْذِيراً</w:t>
      </w:r>
      <w:r w:rsidRPr="00081EBC">
        <w:rPr>
          <w:rStyle w:val="libAlaemChar"/>
          <w:rtl/>
        </w:rPr>
        <w:t>)</w:t>
      </w:r>
      <w:r w:rsidRPr="007E393C">
        <w:rPr>
          <w:rtl/>
        </w:rPr>
        <w:t xml:space="preserve"> </w:t>
      </w:r>
      <w:r>
        <w:rPr>
          <w:rtl/>
        </w:rPr>
        <w:t>(</w:t>
      </w:r>
      <w:r w:rsidRPr="007E393C">
        <w:rPr>
          <w:rtl/>
        </w:rPr>
        <w:t>26)</w:t>
      </w:r>
      <w:r>
        <w:rPr>
          <w:rtl/>
        </w:rPr>
        <w:t xml:space="preserve">: </w:t>
      </w:r>
      <w:r w:rsidRPr="007E393C">
        <w:rPr>
          <w:rtl/>
        </w:rPr>
        <w:t>بصرف المال فيما لا ينبغي</w:t>
      </w:r>
      <w:r>
        <w:rPr>
          <w:rtl/>
        </w:rPr>
        <w:t xml:space="preserve">، </w:t>
      </w:r>
      <w:r w:rsidRPr="007E393C">
        <w:rPr>
          <w:rtl/>
        </w:rPr>
        <w:t>وإنفاقه على وجه الإسراف.</w:t>
      </w:r>
    </w:p>
    <w:p w:rsidR="00175444" w:rsidRPr="007E393C" w:rsidRDefault="00175444" w:rsidP="00607E2C">
      <w:pPr>
        <w:pStyle w:val="libNormal"/>
        <w:rPr>
          <w:rtl/>
        </w:rPr>
      </w:pPr>
      <w:r w:rsidRPr="007E393C">
        <w:rPr>
          <w:rtl/>
        </w:rPr>
        <w:t>وأصل التّبذير</w:t>
      </w:r>
      <w:r>
        <w:rPr>
          <w:rtl/>
        </w:rPr>
        <w:t xml:space="preserve">، </w:t>
      </w:r>
      <w:r w:rsidRPr="007E393C">
        <w:rPr>
          <w:rtl/>
        </w:rPr>
        <w:t>التّفريق.</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(6)</w:t>
      </w:r>
      <w:r>
        <w:rPr>
          <w:rtl/>
        </w:rPr>
        <w:t xml:space="preserve">: </w:t>
      </w:r>
      <w:r w:rsidRPr="007E393C">
        <w:rPr>
          <w:rtl/>
        </w:rPr>
        <w:t>عنه</w:t>
      </w:r>
      <w:r>
        <w:rPr>
          <w:rtl/>
        </w:rPr>
        <w:t xml:space="preserve">، </w:t>
      </w:r>
      <w:r w:rsidRPr="007E393C">
        <w:rPr>
          <w:rtl/>
        </w:rPr>
        <w:t>عن أبيه</w:t>
      </w:r>
      <w:r>
        <w:rPr>
          <w:rtl/>
        </w:rPr>
        <w:t xml:space="preserve">، </w:t>
      </w:r>
      <w:r w:rsidRPr="007E393C">
        <w:rPr>
          <w:rtl/>
        </w:rPr>
        <w:t>عن عليّ بن حديد</w:t>
      </w:r>
      <w:r>
        <w:rPr>
          <w:rtl/>
        </w:rPr>
        <w:t xml:space="preserve">، </w:t>
      </w:r>
      <w:r w:rsidRPr="007E393C">
        <w:rPr>
          <w:rtl/>
        </w:rPr>
        <w:t>عن منصور بن يونس</w:t>
      </w:r>
      <w:r>
        <w:rPr>
          <w:rtl/>
        </w:rPr>
        <w:t xml:space="preserve">، </w:t>
      </w:r>
      <w:r w:rsidRPr="007E393C">
        <w:rPr>
          <w:rtl/>
        </w:rPr>
        <w:t>عن إسحاق بن عمّار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لا تُبَذِّرْ تَبْذِيراً</w:t>
      </w:r>
      <w:r w:rsidRPr="00081EBC">
        <w:rPr>
          <w:rStyle w:val="libAlaemChar"/>
          <w:rtl/>
        </w:rPr>
        <w:t>)</w:t>
      </w:r>
      <w:r w:rsidRPr="007E393C">
        <w:rPr>
          <w:rtl/>
        </w:rPr>
        <w:t xml:space="preserve"> قال</w:t>
      </w:r>
      <w:r>
        <w:rPr>
          <w:rtl/>
        </w:rPr>
        <w:t xml:space="preserve">: </w:t>
      </w:r>
      <w:r w:rsidRPr="007E393C">
        <w:rPr>
          <w:rtl/>
        </w:rPr>
        <w:t xml:space="preserve">لا تبذّر </w:t>
      </w:r>
      <w:r w:rsidRPr="00823599">
        <w:rPr>
          <w:rStyle w:val="libFootnotenumChar"/>
          <w:rtl/>
        </w:rPr>
        <w:t>(7)</w:t>
      </w:r>
      <w:r w:rsidRPr="007E393C">
        <w:rPr>
          <w:rtl/>
        </w:rPr>
        <w:t xml:space="preserve"> ولاية عليّ</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 بدل العبارة الأخيرة</w:t>
      </w:r>
      <w:r>
        <w:rPr>
          <w:rtl/>
        </w:rPr>
        <w:t xml:space="preserve">: </w:t>
      </w:r>
      <w:r w:rsidRPr="007E393C">
        <w:rPr>
          <w:rtl/>
        </w:rPr>
        <w:t>نعم</w:t>
      </w:r>
      <w:r>
        <w:rPr>
          <w:rtl/>
        </w:rPr>
        <w:t>.</w:t>
      </w:r>
    </w:p>
    <w:p w:rsidR="00175444" w:rsidRDefault="00175444" w:rsidP="00E30200">
      <w:pPr>
        <w:pStyle w:val="libFootnote0"/>
        <w:rPr>
          <w:rtl/>
        </w:rPr>
      </w:pPr>
      <w:r>
        <w:rPr>
          <w:rtl/>
        </w:rPr>
        <w:t>(</w:t>
      </w:r>
      <w:r w:rsidRPr="007E393C">
        <w:rPr>
          <w:rtl/>
        </w:rPr>
        <w:t>2) نفس المصدر</w:t>
      </w:r>
      <w:r>
        <w:rPr>
          <w:rtl/>
        </w:rPr>
        <w:t xml:space="preserve">، </w:t>
      </w:r>
      <w:r w:rsidRPr="007E393C">
        <w:rPr>
          <w:rtl/>
        </w:rPr>
        <w:t>ح 49</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أمّ</w:t>
      </w:r>
      <w:r>
        <w:rPr>
          <w:rtl/>
        </w:rPr>
        <w:t>.</w:t>
      </w:r>
    </w:p>
    <w:p w:rsidR="00175444" w:rsidRDefault="00175444" w:rsidP="00E30200">
      <w:pPr>
        <w:pStyle w:val="libFootnote0"/>
        <w:rPr>
          <w:rtl/>
        </w:rPr>
      </w:pPr>
      <w:r>
        <w:rPr>
          <w:rtl/>
        </w:rPr>
        <w:t>(</w:t>
      </w:r>
      <w:r w:rsidRPr="007E393C">
        <w:rPr>
          <w:rtl/>
        </w:rPr>
        <w:t>4) نفس المصدر / 288</w:t>
      </w:r>
      <w:r>
        <w:rPr>
          <w:rtl/>
        </w:rPr>
        <w:t xml:space="preserve">، </w:t>
      </w:r>
      <w:r w:rsidRPr="007E393C">
        <w:rPr>
          <w:rtl/>
        </w:rPr>
        <w:t>ح 52</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قوم</w:t>
      </w:r>
      <w:r>
        <w:rPr>
          <w:rtl/>
        </w:rPr>
        <w:t>.</w:t>
      </w:r>
    </w:p>
    <w:p w:rsidR="00175444" w:rsidRDefault="00175444" w:rsidP="00E30200">
      <w:pPr>
        <w:pStyle w:val="libFootnote0"/>
        <w:rPr>
          <w:rtl/>
        </w:rPr>
      </w:pPr>
      <w:r>
        <w:rPr>
          <w:rtl/>
        </w:rPr>
        <w:t>(</w:t>
      </w:r>
      <w:r w:rsidRPr="007E393C">
        <w:rPr>
          <w:rtl/>
        </w:rPr>
        <w:t>6) المحاسن / 257</w:t>
      </w:r>
      <w:r>
        <w:rPr>
          <w:rtl/>
        </w:rPr>
        <w:t xml:space="preserve">، </w:t>
      </w:r>
      <w:r w:rsidRPr="007E393C">
        <w:rPr>
          <w:rtl/>
        </w:rPr>
        <w:t>ح 298</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لا تبذّروا</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الكافي </w:t>
      </w:r>
      <w:r w:rsidRPr="00823599">
        <w:rPr>
          <w:rStyle w:val="libFootnotenumChar"/>
          <w:rtl/>
        </w:rPr>
        <w:t>(1)</w:t>
      </w:r>
      <w:r>
        <w:rPr>
          <w:rtl/>
        </w:rPr>
        <w:t xml:space="preserve">: </w:t>
      </w:r>
      <w:r w:rsidRPr="007E393C">
        <w:rPr>
          <w:rtl/>
        </w:rPr>
        <w:t>عدّة من أصحابنا</w:t>
      </w:r>
      <w:r>
        <w:rPr>
          <w:rtl/>
        </w:rPr>
        <w:t xml:space="preserve">، </w:t>
      </w:r>
      <w:r w:rsidRPr="007E393C">
        <w:rPr>
          <w:rtl/>
        </w:rPr>
        <w:t>عن أحمد بن أبي عبد الله</w:t>
      </w:r>
      <w:r>
        <w:rPr>
          <w:rtl/>
        </w:rPr>
        <w:t xml:space="preserve">، </w:t>
      </w:r>
      <w:r w:rsidRPr="007E393C">
        <w:rPr>
          <w:rtl/>
        </w:rPr>
        <w:t>عن الحسن بن محبوب</w:t>
      </w:r>
      <w:r>
        <w:rPr>
          <w:rtl/>
        </w:rPr>
        <w:t xml:space="preserve">، </w:t>
      </w:r>
      <w:r w:rsidRPr="007E393C">
        <w:rPr>
          <w:rtl/>
        </w:rPr>
        <w:t>عن مالك بن عطيّة</w:t>
      </w:r>
      <w:r>
        <w:rPr>
          <w:rtl/>
        </w:rPr>
        <w:t xml:space="preserve">، </w:t>
      </w:r>
      <w:r w:rsidRPr="007E393C">
        <w:rPr>
          <w:rtl/>
        </w:rPr>
        <w:t>عن عامر بن جذاعة قال</w:t>
      </w:r>
      <w:r>
        <w:rPr>
          <w:rtl/>
        </w:rPr>
        <w:t xml:space="preserve">: </w:t>
      </w:r>
      <w:r w:rsidRPr="007E393C">
        <w:rPr>
          <w:rtl/>
        </w:rPr>
        <w:t>جاء رجل إلى أبي عبد الله</w:t>
      </w:r>
      <w:r>
        <w:rPr>
          <w:rtl/>
        </w:rPr>
        <w:t xml:space="preserve"> ـ </w:t>
      </w:r>
      <w:r w:rsidRPr="007E393C">
        <w:rPr>
          <w:rtl/>
        </w:rPr>
        <w:t>عليه السّلام</w:t>
      </w:r>
      <w:r>
        <w:rPr>
          <w:rtl/>
        </w:rPr>
        <w:t xml:space="preserve"> ـ </w:t>
      </w:r>
      <w:r w:rsidRPr="007E393C">
        <w:rPr>
          <w:rtl/>
        </w:rPr>
        <w:t>فقال له</w:t>
      </w:r>
      <w:r>
        <w:rPr>
          <w:rtl/>
        </w:rPr>
        <w:t xml:space="preserve"> ـ </w:t>
      </w:r>
      <w:r w:rsidRPr="007E393C">
        <w:rPr>
          <w:rtl/>
        </w:rPr>
        <w:t>عليه السّلام</w:t>
      </w:r>
      <w:r>
        <w:rPr>
          <w:rtl/>
        </w:rPr>
        <w:t xml:space="preserve"> ـ: </w:t>
      </w:r>
      <w:r w:rsidRPr="007E393C">
        <w:rPr>
          <w:rtl/>
        </w:rPr>
        <w:t>اتّق الله ولا تسرف ولا تقتّر ولكن بين ذلك قواما</w:t>
      </w:r>
      <w:r>
        <w:rPr>
          <w:rtl/>
        </w:rPr>
        <w:t xml:space="preserve">، </w:t>
      </w:r>
      <w:r w:rsidRPr="007E393C">
        <w:rPr>
          <w:rtl/>
        </w:rPr>
        <w:t>إنّ التّبذير من الإسراف</w:t>
      </w:r>
      <w:r>
        <w:rPr>
          <w:rtl/>
        </w:rPr>
        <w:t xml:space="preserve">،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تُبَذِّرْ تَبْذِيراً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عبد الرّحمن بن الحجّاج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قوله</w:t>
      </w:r>
      <w:r>
        <w:rPr>
          <w:rtl/>
        </w:rPr>
        <w:t xml:space="preserve">: </w:t>
      </w:r>
      <w:r w:rsidRPr="00081EBC">
        <w:rPr>
          <w:rStyle w:val="libAlaemChar"/>
          <w:rtl/>
        </w:rPr>
        <w:t>(</w:t>
      </w:r>
      <w:r w:rsidRPr="00081EBC">
        <w:rPr>
          <w:rStyle w:val="libAieChar"/>
          <w:rtl/>
        </w:rPr>
        <w:t>وَلا تُبَذِّرْ تَبْذِيراً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 أنفق شيئا في غير طاعة الله</w:t>
      </w:r>
      <w:r>
        <w:rPr>
          <w:rtl/>
        </w:rPr>
        <w:t xml:space="preserve">، </w:t>
      </w:r>
      <w:r w:rsidRPr="007E393C">
        <w:rPr>
          <w:rtl/>
        </w:rPr>
        <w:t>فهو مبذّر</w:t>
      </w:r>
      <w:r>
        <w:rPr>
          <w:rtl/>
        </w:rPr>
        <w:t xml:space="preserve">، </w:t>
      </w:r>
      <w:r w:rsidRPr="007E393C">
        <w:rPr>
          <w:rtl/>
        </w:rPr>
        <w:t>ومن أنفق في سبيل الله</w:t>
      </w:r>
      <w:r>
        <w:rPr>
          <w:rtl/>
        </w:rPr>
        <w:t xml:space="preserve">، </w:t>
      </w:r>
      <w:r w:rsidRPr="007E393C">
        <w:rPr>
          <w:rtl/>
        </w:rPr>
        <w:t>فهو مقتصد.</w:t>
      </w:r>
    </w:p>
    <w:p w:rsidR="00175444" w:rsidRPr="007E393C" w:rsidRDefault="00175444" w:rsidP="00607E2C">
      <w:pPr>
        <w:pStyle w:val="libNormal"/>
        <w:rPr>
          <w:rtl/>
        </w:rPr>
      </w:pPr>
      <w:r w:rsidRPr="007E393C">
        <w:rPr>
          <w:rtl/>
        </w:rPr>
        <w:t xml:space="preserve">عن أبي بصير </w:t>
      </w:r>
      <w:r w:rsidRPr="00823599">
        <w:rPr>
          <w:rStyle w:val="libFootnotenumChar"/>
          <w:rtl/>
        </w:rPr>
        <w:t>(3)</w:t>
      </w:r>
      <w:r w:rsidRPr="007E393C">
        <w:rPr>
          <w:rtl/>
        </w:rPr>
        <w:t xml:space="preserve">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وَلا تُبَذِّرْ تَبْذِيراً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تبذّر في ولاية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عن بشر بن مروان </w:t>
      </w:r>
      <w:r w:rsidRPr="00823599">
        <w:rPr>
          <w:rStyle w:val="libFootnotenumChar"/>
          <w:rtl/>
        </w:rPr>
        <w:t>(4)</w:t>
      </w:r>
      <w:r w:rsidRPr="007E393C">
        <w:rPr>
          <w:rtl/>
        </w:rPr>
        <w:t xml:space="preserve"> قال</w:t>
      </w:r>
      <w:r>
        <w:rPr>
          <w:rtl/>
        </w:rPr>
        <w:t xml:space="preserve">: </w:t>
      </w:r>
      <w:r w:rsidRPr="007E393C">
        <w:rPr>
          <w:rtl/>
        </w:rPr>
        <w:t>دخلنا على أبي عبد الله</w:t>
      </w:r>
      <w:r>
        <w:rPr>
          <w:rtl/>
        </w:rPr>
        <w:t xml:space="preserve"> ـ </w:t>
      </w:r>
      <w:r w:rsidRPr="007E393C">
        <w:rPr>
          <w:rtl/>
        </w:rPr>
        <w:t>عليه السّلام</w:t>
      </w:r>
      <w:r>
        <w:rPr>
          <w:rtl/>
        </w:rPr>
        <w:t xml:space="preserve"> ـ </w:t>
      </w:r>
      <w:r w:rsidRPr="007E393C">
        <w:rPr>
          <w:rtl/>
        </w:rPr>
        <w:t>فدعا برطب</w:t>
      </w:r>
      <w:r>
        <w:rPr>
          <w:rtl/>
        </w:rPr>
        <w:t xml:space="preserve">، </w:t>
      </w:r>
      <w:r w:rsidRPr="007E393C">
        <w:rPr>
          <w:rtl/>
        </w:rPr>
        <w:t>فأقبل بعضهم يرمي النّوى.</w:t>
      </w:r>
    </w:p>
    <w:p w:rsidR="00175444" w:rsidRPr="007E393C" w:rsidRDefault="00175444" w:rsidP="00607E2C">
      <w:pPr>
        <w:pStyle w:val="libNormal"/>
        <w:rPr>
          <w:rtl/>
        </w:rPr>
      </w:pPr>
      <w:r w:rsidRPr="007E393C">
        <w:rPr>
          <w:rtl/>
        </w:rPr>
        <w:t>قال</w:t>
      </w:r>
      <w:r>
        <w:rPr>
          <w:rtl/>
        </w:rPr>
        <w:t xml:space="preserve">: </w:t>
      </w:r>
      <w:r w:rsidRPr="007E393C">
        <w:rPr>
          <w:rtl/>
        </w:rPr>
        <w:t>فأمسك أبو عبد الله</w:t>
      </w:r>
      <w:r>
        <w:rPr>
          <w:rtl/>
        </w:rPr>
        <w:t xml:space="preserve"> ـ </w:t>
      </w:r>
      <w:r w:rsidRPr="007E393C">
        <w:rPr>
          <w:rtl/>
        </w:rPr>
        <w:t>عليه السّلام</w:t>
      </w:r>
      <w:r>
        <w:rPr>
          <w:rtl/>
        </w:rPr>
        <w:t xml:space="preserve"> ـ </w:t>
      </w:r>
      <w:r w:rsidRPr="007E393C">
        <w:rPr>
          <w:rtl/>
        </w:rPr>
        <w:t>يده</w:t>
      </w:r>
      <w:r>
        <w:rPr>
          <w:rtl/>
        </w:rPr>
        <w:t xml:space="preserve">، </w:t>
      </w:r>
      <w:r w:rsidRPr="007E393C">
        <w:rPr>
          <w:rtl/>
        </w:rPr>
        <w:t>فقال</w:t>
      </w:r>
      <w:r>
        <w:rPr>
          <w:rtl/>
        </w:rPr>
        <w:t xml:space="preserve">: </w:t>
      </w:r>
      <w:r w:rsidRPr="007E393C">
        <w:rPr>
          <w:rtl/>
        </w:rPr>
        <w:t>لا تفعل</w:t>
      </w:r>
      <w:r>
        <w:rPr>
          <w:rtl/>
        </w:rPr>
        <w:t xml:space="preserve">، </w:t>
      </w:r>
      <w:r w:rsidRPr="007E393C">
        <w:rPr>
          <w:rtl/>
        </w:rPr>
        <w:t>إنّ هذا من التّبذير</w:t>
      </w:r>
      <w:r>
        <w:rPr>
          <w:rtl/>
        </w:rPr>
        <w:t xml:space="preserve">، </w:t>
      </w:r>
      <w:r w:rsidRPr="007E393C">
        <w:rPr>
          <w:rtl/>
        </w:rPr>
        <w:t>وإنّ الله لا يحبّ الفساد.</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(5)</w:t>
      </w:r>
      <w:r>
        <w:rPr>
          <w:rtl/>
        </w:rPr>
        <w:t xml:space="preserve">: </w:t>
      </w:r>
      <w:r w:rsidRPr="00081EBC">
        <w:rPr>
          <w:rStyle w:val="libAlaemChar"/>
          <w:rtl/>
        </w:rPr>
        <w:t>(</w:t>
      </w:r>
      <w:r w:rsidRPr="00081EBC">
        <w:rPr>
          <w:rStyle w:val="libAieChar"/>
          <w:rtl/>
        </w:rPr>
        <w:t>وَلا تُبَذِّرْ تَبْذِيراً</w:t>
      </w:r>
      <w:r w:rsidRPr="00081EBC">
        <w:rPr>
          <w:rStyle w:val="libAlaemChar"/>
          <w:rtl/>
        </w:rPr>
        <w:t>)</w:t>
      </w:r>
    </w:p>
    <w:p w:rsidR="00175444" w:rsidRPr="007E393C" w:rsidRDefault="00175444" w:rsidP="00607E2C">
      <w:pPr>
        <w:pStyle w:val="libNormal"/>
        <w:rPr>
          <w:rtl/>
        </w:rPr>
      </w:pPr>
      <w:r>
        <w:rPr>
          <w:rtl/>
        </w:rPr>
        <w:t>و</w:t>
      </w:r>
      <w:r w:rsidRPr="007E393C">
        <w:rPr>
          <w:rtl/>
        </w:rPr>
        <w:t>روي عن أبي عبد الله</w:t>
      </w:r>
      <w:r>
        <w:rPr>
          <w:rtl/>
        </w:rPr>
        <w:t xml:space="preserve"> ـ </w:t>
      </w:r>
      <w:r w:rsidRPr="007E393C">
        <w:rPr>
          <w:rtl/>
        </w:rPr>
        <w:t>عليه السّلام</w:t>
      </w:r>
      <w:r>
        <w:rPr>
          <w:rtl/>
        </w:rPr>
        <w:t xml:space="preserve"> ـ </w:t>
      </w:r>
      <w:r w:rsidRPr="007E393C">
        <w:rPr>
          <w:rtl/>
        </w:rPr>
        <w:t>أنّ أمير المؤمنين</w:t>
      </w:r>
      <w:r>
        <w:rPr>
          <w:rtl/>
        </w:rPr>
        <w:t xml:space="preserve"> ـ </w:t>
      </w:r>
      <w:r w:rsidRPr="007E393C">
        <w:rPr>
          <w:rtl/>
        </w:rPr>
        <w:t>عليه السّلام</w:t>
      </w:r>
      <w:r>
        <w:rPr>
          <w:rtl/>
        </w:rPr>
        <w:t xml:space="preserve"> ـ </w:t>
      </w:r>
      <w:r w:rsidRPr="007E393C">
        <w:rPr>
          <w:rtl/>
        </w:rPr>
        <w:t xml:space="preserve">قال لعناية </w:t>
      </w:r>
      <w:r w:rsidRPr="00823599">
        <w:rPr>
          <w:rStyle w:val="libFootnotenumChar"/>
          <w:rtl/>
        </w:rPr>
        <w:t>(6)</w:t>
      </w:r>
      <w:r>
        <w:rPr>
          <w:rtl/>
        </w:rPr>
        <w:t xml:space="preserve">: </w:t>
      </w:r>
      <w:r w:rsidRPr="007E393C">
        <w:rPr>
          <w:rtl/>
        </w:rPr>
        <w:t xml:space="preserve">كن زاملة </w:t>
      </w:r>
      <w:r w:rsidRPr="00823599">
        <w:rPr>
          <w:rStyle w:val="libFootnotenumChar"/>
          <w:rtl/>
        </w:rPr>
        <w:t>(7)</w:t>
      </w:r>
      <w:r w:rsidRPr="007E393C">
        <w:rPr>
          <w:rtl/>
        </w:rPr>
        <w:t xml:space="preserve"> للمؤمنين فإنّ خير المطايا أمثلها وأسلمها ظهرا</w:t>
      </w:r>
      <w:r>
        <w:rPr>
          <w:rtl/>
        </w:rPr>
        <w:t xml:space="preserve">، </w:t>
      </w:r>
      <w:r w:rsidRPr="007E393C">
        <w:rPr>
          <w:rtl/>
        </w:rPr>
        <w:t>ولا تكن من المبذّرين.</w:t>
      </w:r>
    </w:p>
    <w:p w:rsidR="00175444" w:rsidRPr="007E393C" w:rsidRDefault="00175444" w:rsidP="00607E2C">
      <w:pPr>
        <w:pStyle w:val="libNormal"/>
        <w:rPr>
          <w:rtl/>
        </w:rPr>
      </w:pPr>
      <w:r w:rsidRPr="00081EBC">
        <w:rPr>
          <w:rStyle w:val="libAlaemChar"/>
          <w:rtl/>
        </w:rPr>
        <w:t>(</w:t>
      </w:r>
      <w:r w:rsidRPr="00081EBC">
        <w:rPr>
          <w:rStyle w:val="libAieChar"/>
          <w:rtl/>
        </w:rPr>
        <w:t>إِنَّ الْمُبَذِّرِينَ كانُوا إِخْوانَ الشَّياطِينِ</w:t>
      </w:r>
      <w:r w:rsidRPr="00081EBC">
        <w:rPr>
          <w:rStyle w:val="libAlaemChar"/>
          <w:rtl/>
        </w:rPr>
        <w:t>)</w:t>
      </w:r>
      <w:r>
        <w:rPr>
          <w:rtl/>
        </w:rPr>
        <w:t xml:space="preserve">: </w:t>
      </w:r>
      <w:r w:rsidRPr="007E393C">
        <w:rPr>
          <w:rtl/>
        </w:rPr>
        <w:t>أمثالهم في الشّرارة</w:t>
      </w:r>
      <w:r>
        <w:rPr>
          <w:rtl/>
        </w:rPr>
        <w:t xml:space="preserve">، </w:t>
      </w:r>
      <w:r w:rsidRPr="007E393C">
        <w:rPr>
          <w:rtl/>
        </w:rPr>
        <w:t>فإنّ التّضييع والإتلاف شرّ. أو أصدقاءهم وأتباعهم</w:t>
      </w:r>
      <w:r>
        <w:rPr>
          <w:rtl/>
        </w:rPr>
        <w:t xml:space="preserve">، </w:t>
      </w:r>
      <w:r w:rsidRPr="007E393C">
        <w:rPr>
          <w:rtl/>
        </w:rPr>
        <w:t>لأنّهم يطيعونهم في الإسراف والصّرف في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3 / 501</w:t>
      </w:r>
      <w:r>
        <w:rPr>
          <w:rtl/>
        </w:rPr>
        <w:t xml:space="preserve">، </w:t>
      </w:r>
      <w:r w:rsidRPr="007E393C">
        <w:rPr>
          <w:rtl/>
        </w:rPr>
        <w:t>ح 14</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288</w:t>
      </w:r>
      <w:r>
        <w:rPr>
          <w:rtl/>
        </w:rPr>
        <w:t xml:space="preserve">، </w:t>
      </w:r>
      <w:r w:rsidRPr="007E393C">
        <w:rPr>
          <w:rtl/>
        </w:rPr>
        <w:t>ح 53</w:t>
      </w:r>
      <w:r>
        <w:rPr>
          <w:rtl/>
        </w:rPr>
        <w:t>.</w:t>
      </w:r>
    </w:p>
    <w:p w:rsidR="00175444" w:rsidRDefault="00175444" w:rsidP="00E30200">
      <w:pPr>
        <w:pStyle w:val="libFootnote0"/>
        <w:rPr>
          <w:rtl/>
        </w:rPr>
      </w:pPr>
      <w:r>
        <w:rPr>
          <w:rtl/>
        </w:rPr>
        <w:t>(</w:t>
      </w:r>
      <w:r w:rsidRPr="007E393C">
        <w:rPr>
          <w:rtl/>
        </w:rPr>
        <w:t>3) نفس المصدر</w:t>
      </w:r>
      <w:r>
        <w:rPr>
          <w:rtl/>
        </w:rPr>
        <w:t xml:space="preserve">، </w:t>
      </w:r>
      <w:r w:rsidRPr="007E393C">
        <w:rPr>
          <w:rtl/>
        </w:rPr>
        <w:t>ح 57</w:t>
      </w:r>
      <w:r>
        <w:rPr>
          <w:rtl/>
        </w:rPr>
        <w:t xml:space="preserve">. </w:t>
      </w:r>
      <w:r w:rsidRPr="007E393C">
        <w:rPr>
          <w:rtl/>
        </w:rPr>
        <w:t>إلّا أنّ الحديث سنده هكذا عن جميل</w:t>
      </w:r>
      <w:r>
        <w:rPr>
          <w:rtl/>
        </w:rPr>
        <w:t xml:space="preserve">، </w:t>
      </w:r>
      <w:r w:rsidRPr="007E393C">
        <w:rPr>
          <w:rtl/>
        </w:rPr>
        <w:t>عن إسحاق بن عمار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ح 58</w:t>
      </w:r>
      <w:r>
        <w:rPr>
          <w:rtl/>
        </w:rPr>
        <w:t xml:space="preserve">. </w:t>
      </w:r>
      <w:r w:rsidRPr="007E393C">
        <w:rPr>
          <w:rtl/>
        </w:rPr>
        <w:t>وفي النسخ</w:t>
      </w:r>
      <w:r>
        <w:rPr>
          <w:rtl/>
        </w:rPr>
        <w:t xml:space="preserve">: </w:t>
      </w:r>
      <w:r w:rsidRPr="007E393C">
        <w:rPr>
          <w:rtl/>
        </w:rPr>
        <w:t>موزون</w:t>
      </w:r>
      <w:r>
        <w:rPr>
          <w:rtl/>
        </w:rPr>
        <w:t>.</w:t>
      </w:r>
    </w:p>
    <w:p w:rsidR="00175444" w:rsidRDefault="00175444" w:rsidP="00E30200">
      <w:pPr>
        <w:pStyle w:val="libFootnote0"/>
        <w:rPr>
          <w:rtl/>
        </w:rPr>
      </w:pPr>
      <w:r>
        <w:rPr>
          <w:rtl/>
        </w:rPr>
        <w:t>(</w:t>
      </w:r>
      <w:r w:rsidRPr="007E393C">
        <w:rPr>
          <w:rtl/>
        </w:rPr>
        <w:t>5) المجمع 3 / 411</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لعامة</w:t>
      </w:r>
      <w:r>
        <w:rPr>
          <w:rtl/>
        </w:rPr>
        <w:t>.</w:t>
      </w:r>
    </w:p>
    <w:p w:rsidR="00175444" w:rsidRDefault="00175444" w:rsidP="00E30200">
      <w:pPr>
        <w:pStyle w:val="libFootnote0"/>
        <w:rPr>
          <w:rtl/>
        </w:rPr>
      </w:pPr>
      <w:r>
        <w:rPr>
          <w:rtl/>
        </w:rPr>
        <w:t>(</w:t>
      </w:r>
      <w:r w:rsidRPr="007E393C">
        <w:rPr>
          <w:rtl/>
        </w:rPr>
        <w:t>7) الزّاملة</w:t>
      </w:r>
      <w:r>
        <w:rPr>
          <w:rtl/>
        </w:rPr>
        <w:t xml:space="preserve"> ـ </w:t>
      </w:r>
      <w:r w:rsidRPr="007E393C">
        <w:rPr>
          <w:rtl/>
        </w:rPr>
        <w:t>مؤنث الزّامل</w:t>
      </w:r>
      <w:r>
        <w:rPr>
          <w:rtl/>
        </w:rPr>
        <w:t xml:space="preserve"> ـ: </w:t>
      </w:r>
      <w:r w:rsidRPr="007E393C">
        <w:rPr>
          <w:rtl/>
        </w:rPr>
        <w:t>ما يحمل عليه من الإبل وغيرها</w:t>
      </w:r>
      <w:r>
        <w:rPr>
          <w:rtl/>
        </w:rPr>
        <w:t xml:space="preserve">. </w:t>
      </w:r>
      <w:r w:rsidRPr="007E393C">
        <w:rPr>
          <w:rtl/>
        </w:rPr>
        <w:t>وتسند إلى العقلاء</w:t>
      </w:r>
      <w:r>
        <w:rPr>
          <w:rtl/>
        </w:rPr>
        <w:t xml:space="preserve">، </w:t>
      </w:r>
      <w:r w:rsidRPr="007E393C">
        <w:rPr>
          <w:rtl/>
        </w:rPr>
        <w:t>فيقال</w:t>
      </w:r>
      <w:r>
        <w:rPr>
          <w:rtl/>
        </w:rPr>
        <w:t xml:space="preserve">: </w:t>
      </w:r>
      <w:r w:rsidRPr="007E393C">
        <w:rPr>
          <w:rtl/>
        </w:rPr>
        <w:t>هو زاملة من زوامل القلم والدّواة</w:t>
      </w:r>
      <w:r>
        <w:rPr>
          <w:rtl/>
        </w:rPr>
        <w:t xml:space="preserve">، </w:t>
      </w:r>
      <w:r w:rsidRPr="007E393C">
        <w:rPr>
          <w:rtl/>
        </w:rPr>
        <w:t>أو الشّعر والنّثر</w:t>
      </w:r>
      <w:r>
        <w:rPr>
          <w:rtl/>
        </w:rPr>
        <w:t xml:space="preserve">، </w:t>
      </w:r>
      <w:r w:rsidRPr="007E393C">
        <w:rPr>
          <w:rtl/>
        </w:rPr>
        <w:t>على التّشبيه في التّحمّل أو عدم الدّراية</w:t>
      </w:r>
      <w:r>
        <w:rPr>
          <w:rtl/>
        </w:rPr>
        <w:t>.</w:t>
      </w:r>
    </w:p>
    <w:p w:rsidR="00175444" w:rsidRPr="007E393C" w:rsidRDefault="00175444" w:rsidP="00607E2C">
      <w:pPr>
        <w:pStyle w:val="libNormal0"/>
        <w:rPr>
          <w:rtl/>
        </w:rPr>
      </w:pPr>
      <w:r>
        <w:rPr>
          <w:rtl/>
        </w:rPr>
        <w:br w:type="page"/>
      </w:r>
      <w:r w:rsidRPr="007E393C">
        <w:rPr>
          <w:rtl/>
        </w:rPr>
        <w:lastRenderedPageBreak/>
        <w:t>المعاصي.</w:t>
      </w:r>
    </w:p>
    <w:p w:rsidR="00175444" w:rsidRPr="007E393C" w:rsidRDefault="00175444" w:rsidP="00607E2C">
      <w:pPr>
        <w:pStyle w:val="libNormal"/>
        <w:rPr>
          <w:rtl/>
        </w:rPr>
      </w:pPr>
      <w:r w:rsidRPr="007E393C">
        <w:rPr>
          <w:rtl/>
        </w:rPr>
        <w:t xml:space="preserve">نقل </w:t>
      </w:r>
      <w:r w:rsidRPr="00823599">
        <w:rPr>
          <w:rStyle w:val="libFootnotenumChar"/>
          <w:rtl/>
        </w:rPr>
        <w:t>(1)</w:t>
      </w:r>
      <w:r>
        <w:rPr>
          <w:rtl/>
        </w:rPr>
        <w:t xml:space="preserve">: </w:t>
      </w:r>
      <w:r w:rsidRPr="007E393C">
        <w:rPr>
          <w:rtl/>
        </w:rPr>
        <w:t>أنّهم كانوا ينحرون الإبل ويتياسرون عليها ويبذّرون أموالهم في السّمعة</w:t>
      </w:r>
      <w:r>
        <w:rPr>
          <w:rtl/>
        </w:rPr>
        <w:t xml:space="preserve">، </w:t>
      </w:r>
      <w:r w:rsidRPr="007E393C">
        <w:rPr>
          <w:rtl/>
        </w:rPr>
        <w:t>فنهاهم الله</w:t>
      </w:r>
      <w:r>
        <w:rPr>
          <w:rtl/>
        </w:rPr>
        <w:t xml:space="preserve"> ـ </w:t>
      </w:r>
      <w:r w:rsidRPr="007E393C">
        <w:rPr>
          <w:rtl/>
        </w:rPr>
        <w:t>تعالى</w:t>
      </w:r>
      <w:r>
        <w:rPr>
          <w:rtl/>
        </w:rPr>
        <w:t xml:space="preserve"> ـ </w:t>
      </w:r>
      <w:r w:rsidRPr="007E393C">
        <w:rPr>
          <w:rtl/>
        </w:rPr>
        <w:t>عن ذلك وأمرهم بالإنفاق في القربات.</w:t>
      </w:r>
    </w:p>
    <w:p w:rsidR="00175444" w:rsidRPr="007E393C" w:rsidRDefault="00175444" w:rsidP="00607E2C">
      <w:pPr>
        <w:pStyle w:val="libNormal"/>
        <w:rPr>
          <w:rtl/>
        </w:rPr>
      </w:pPr>
      <w:r w:rsidRPr="00081EBC">
        <w:rPr>
          <w:rStyle w:val="libAlaemChar"/>
          <w:rtl/>
        </w:rPr>
        <w:t>(</w:t>
      </w:r>
      <w:r w:rsidRPr="00081EBC">
        <w:rPr>
          <w:rStyle w:val="libAieChar"/>
          <w:rtl/>
        </w:rPr>
        <w:t>وَكانَ الشَّيْطانُ لِرَبِّهِ كَفُوراً</w:t>
      </w:r>
      <w:r w:rsidRPr="00081EBC">
        <w:rPr>
          <w:rStyle w:val="libAlaemChar"/>
          <w:rtl/>
        </w:rPr>
        <w:t>)</w:t>
      </w:r>
      <w:r w:rsidRPr="007E393C">
        <w:rPr>
          <w:rtl/>
        </w:rPr>
        <w:t xml:space="preserve"> </w:t>
      </w:r>
      <w:r>
        <w:rPr>
          <w:rtl/>
        </w:rPr>
        <w:t>(</w:t>
      </w:r>
      <w:r w:rsidRPr="007E393C">
        <w:rPr>
          <w:rtl/>
        </w:rPr>
        <w:t>27)</w:t>
      </w:r>
      <w:r>
        <w:rPr>
          <w:rtl/>
        </w:rPr>
        <w:t xml:space="preserve">: </w:t>
      </w:r>
      <w:r w:rsidRPr="007E393C">
        <w:rPr>
          <w:rtl/>
        </w:rPr>
        <w:t>مبالغا في الكفر به</w:t>
      </w:r>
      <w:r>
        <w:rPr>
          <w:rtl/>
        </w:rPr>
        <w:t xml:space="preserve">، </w:t>
      </w:r>
      <w:r w:rsidRPr="007E393C">
        <w:rPr>
          <w:rtl/>
        </w:rPr>
        <w:t>فينبغي أن لا يطاع.</w:t>
      </w:r>
    </w:p>
    <w:p w:rsidR="00175444" w:rsidRPr="007E393C" w:rsidRDefault="00175444" w:rsidP="00607E2C">
      <w:pPr>
        <w:pStyle w:val="libNormal"/>
        <w:rPr>
          <w:rtl/>
        </w:rPr>
      </w:pPr>
      <w:r w:rsidRPr="00081EBC">
        <w:rPr>
          <w:rStyle w:val="libAlaemChar"/>
          <w:rtl/>
        </w:rPr>
        <w:t>(</w:t>
      </w:r>
      <w:r w:rsidRPr="00081EBC">
        <w:rPr>
          <w:rStyle w:val="libAieChar"/>
          <w:rtl/>
        </w:rPr>
        <w:t>وَإِمَّا تُعْرِضَنَّ عَنْهُمُ</w:t>
      </w:r>
      <w:r w:rsidRPr="00081EBC">
        <w:rPr>
          <w:rStyle w:val="libAlaemChar"/>
          <w:rtl/>
        </w:rPr>
        <w:t>)</w:t>
      </w:r>
      <w:r>
        <w:rPr>
          <w:rtl/>
        </w:rPr>
        <w:t xml:space="preserve">: </w:t>
      </w:r>
      <w:r w:rsidRPr="007E393C">
        <w:rPr>
          <w:rtl/>
        </w:rPr>
        <w:t>وإن أعرضت عن ذي القربى والمسكين وابن السّبيل حياء من الرّدّ.</w:t>
      </w:r>
    </w:p>
    <w:p w:rsidR="00175444" w:rsidRPr="007E393C" w:rsidRDefault="00175444" w:rsidP="00607E2C">
      <w:pPr>
        <w:pStyle w:val="libNormal"/>
        <w:rPr>
          <w:rtl/>
        </w:rPr>
      </w:pPr>
      <w:r w:rsidRPr="007E393C">
        <w:rPr>
          <w:rtl/>
        </w:rPr>
        <w:t>ويجوز أن يراد بالإعراض عنهم</w:t>
      </w:r>
      <w:r>
        <w:rPr>
          <w:rtl/>
        </w:rPr>
        <w:t xml:space="preserve">: </w:t>
      </w:r>
      <w:r w:rsidRPr="007E393C">
        <w:rPr>
          <w:rtl/>
        </w:rPr>
        <w:t>أن لا ينفعهم</w:t>
      </w:r>
      <w:r>
        <w:rPr>
          <w:rtl/>
        </w:rPr>
        <w:t xml:space="preserve">، </w:t>
      </w:r>
      <w:r w:rsidRPr="007E393C">
        <w:rPr>
          <w:rtl/>
        </w:rPr>
        <w:t>على سبيل الكناية.</w:t>
      </w:r>
    </w:p>
    <w:p w:rsidR="00175444" w:rsidRPr="007E393C" w:rsidRDefault="00175444" w:rsidP="00607E2C">
      <w:pPr>
        <w:pStyle w:val="libNormal"/>
        <w:rPr>
          <w:rtl/>
        </w:rPr>
      </w:pPr>
      <w:r w:rsidRPr="00081EBC">
        <w:rPr>
          <w:rStyle w:val="libAlaemChar"/>
          <w:rtl/>
        </w:rPr>
        <w:t>(</w:t>
      </w:r>
      <w:r w:rsidRPr="00081EBC">
        <w:rPr>
          <w:rStyle w:val="libAieChar"/>
          <w:rtl/>
        </w:rPr>
        <w:t>ابْتِغاءَ رَحْمَةٍ مِنْ رَبِّكَ تَرْجُوها</w:t>
      </w:r>
      <w:r w:rsidRPr="00081EBC">
        <w:rPr>
          <w:rStyle w:val="libAlaemChar"/>
          <w:rtl/>
        </w:rPr>
        <w:t>)</w:t>
      </w:r>
      <w:r>
        <w:rPr>
          <w:rtl/>
        </w:rPr>
        <w:t xml:space="preserve">: </w:t>
      </w:r>
      <w:r w:rsidRPr="007E393C">
        <w:rPr>
          <w:rtl/>
        </w:rPr>
        <w:t>لانتظار رزق من الله ترجوه أن يأتيك فتعطيه</w:t>
      </w:r>
      <w:r>
        <w:rPr>
          <w:rtl/>
        </w:rPr>
        <w:t xml:space="preserve">، </w:t>
      </w:r>
      <w:r w:rsidRPr="007E393C">
        <w:rPr>
          <w:rtl/>
        </w:rPr>
        <w:t xml:space="preserve">أو منتظرين له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معناه</w:t>
      </w:r>
      <w:r>
        <w:rPr>
          <w:rtl/>
        </w:rPr>
        <w:t xml:space="preserve">: </w:t>
      </w:r>
      <w:r w:rsidRPr="007E393C">
        <w:rPr>
          <w:rtl/>
        </w:rPr>
        <w:t>لفقد رزق من ربّك ترجوه أن يفتح لك. فوضع الابتغاء موضعه</w:t>
      </w:r>
      <w:r>
        <w:rPr>
          <w:rtl/>
        </w:rPr>
        <w:t xml:space="preserve">، </w:t>
      </w:r>
      <w:r w:rsidRPr="007E393C">
        <w:rPr>
          <w:rtl/>
        </w:rPr>
        <w:t>لأنّه مسبّب عنه.</w:t>
      </w:r>
    </w:p>
    <w:p w:rsidR="00175444" w:rsidRPr="007E393C" w:rsidRDefault="00175444" w:rsidP="00607E2C">
      <w:pPr>
        <w:pStyle w:val="libNormal"/>
        <w:rPr>
          <w:rtl/>
        </w:rPr>
      </w:pPr>
      <w:r w:rsidRPr="007E393C">
        <w:rPr>
          <w:rtl/>
        </w:rPr>
        <w:t>ويجوز أن يتعلّق بالجواب الّذي هو قوله</w:t>
      </w:r>
      <w:r>
        <w:rPr>
          <w:rtl/>
        </w:rPr>
        <w:t xml:space="preserve">: </w:t>
      </w:r>
      <w:r w:rsidRPr="00081EBC">
        <w:rPr>
          <w:rStyle w:val="libAlaemChar"/>
          <w:rtl/>
        </w:rPr>
        <w:t>(</w:t>
      </w:r>
      <w:r w:rsidRPr="00081EBC">
        <w:rPr>
          <w:rStyle w:val="libAieChar"/>
          <w:rtl/>
        </w:rPr>
        <w:t>فَقُلْ لَهُمْ قَوْلاً مَيْسُوراً</w:t>
      </w:r>
      <w:r w:rsidRPr="00081EBC">
        <w:rPr>
          <w:rStyle w:val="libAlaemChar"/>
          <w:rtl/>
        </w:rPr>
        <w:t>)</w:t>
      </w:r>
      <w:r w:rsidRPr="007E393C">
        <w:rPr>
          <w:rtl/>
        </w:rPr>
        <w:t xml:space="preserve"> </w:t>
      </w:r>
      <w:r>
        <w:rPr>
          <w:rtl/>
        </w:rPr>
        <w:t>(</w:t>
      </w:r>
      <w:r w:rsidRPr="007E393C">
        <w:rPr>
          <w:rtl/>
        </w:rPr>
        <w:t>28)</w:t>
      </w:r>
      <w:r>
        <w:rPr>
          <w:rtl/>
        </w:rPr>
        <w:t xml:space="preserve">: </w:t>
      </w:r>
      <w:r w:rsidRPr="007E393C">
        <w:rPr>
          <w:rtl/>
        </w:rPr>
        <w:t>قولا ليّنا ابتغاء رحمة الله برحمتك عليهم بإجمال القول لهم.</w:t>
      </w:r>
    </w:p>
    <w:p w:rsidR="00175444" w:rsidRPr="007E393C" w:rsidRDefault="00175444" w:rsidP="00607E2C">
      <w:pPr>
        <w:pStyle w:val="libNormal"/>
        <w:rPr>
          <w:rtl/>
        </w:rPr>
      </w:pPr>
      <w:r>
        <w:rPr>
          <w:rtl/>
        </w:rPr>
        <w:t>و «</w:t>
      </w:r>
      <w:r w:rsidRPr="007E393C">
        <w:rPr>
          <w:rtl/>
        </w:rPr>
        <w:t>الميسور» من يسر الأمر</w:t>
      </w:r>
      <w:r>
        <w:rPr>
          <w:rtl/>
        </w:rPr>
        <w:t xml:space="preserve">، </w:t>
      </w:r>
      <w:r w:rsidRPr="007E393C">
        <w:rPr>
          <w:rtl/>
        </w:rPr>
        <w:t>مثل</w:t>
      </w:r>
      <w:r>
        <w:rPr>
          <w:rtl/>
        </w:rPr>
        <w:t xml:space="preserve">: </w:t>
      </w:r>
      <w:r w:rsidRPr="007E393C">
        <w:rPr>
          <w:rtl/>
        </w:rPr>
        <w:t>سعد الرّجل ونحس.</w:t>
      </w:r>
    </w:p>
    <w:p w:rsidR="00175444" w:rsidRPr="007E393C" w:rsidRDefault="00175444" w:rsidP="00607E2C">
      <w:pPr>
        <w:pStyle w:val="libNormal"/>
        <w:rPr>
          <w:rtl/>
        </w:rPr>
      </w:pPr>
      <w:r w:rsidRPr="007E393C">
        <w:rPr>
          <w:rtl/>
        </w:rPr>
        <w:t>وقيل</w:t>
      </w:r>
      <w:r>
        <w:rPr>
          <w:rtl/>
        </w:rPr>
        <w:t xml:space="preserve">: </w:t>
      </w:r>
      <w:r w:rsidRPr="007E393C">
        <w:rPr>
          <w:rtl/>
        </w:rPr>
        <w:t xml:space="preserve">«القول </w:t>
      </w:r>
      <w:r>
        <w:rPr>
          <w:rtl/>
        </w:rPr>
        <w:t>[</w:t>
      </w:r>
      <w:r w:rsidRPr="007E393C">
        <w:rPr>
          <w:rtl/>
        </w:rPr>
        <w:t>الميسور</w:t>
      </w:r>
      <w:r>
        <w:rPr>
          <w:rtl/>
        </w:rPr>
        <w:t>]</w:t>
      </w:r>
      <w:r w:rsidRPr="007E393C">
        <w:rPr>
          <w:rtl/>
        </w:rPr>
        <w:t xml:space="preserve"> </w:t>
      </w:r>
      <w:r w:rsidRPr="00823599">
        <w:rPr>
          <w:rStyle w:val="libFootnotenumChar"/>
          <w:rtl/>
        </w:rPr>
        <w:t>(4)</w:t>
      </w:r>
      <w:r w:rsidRPr="007E393C">
        <w:rPr>
          <w:rtl/>
        </w:rPr>
        <w:t>» الدّعاء لهم بالميسور</w:t>
      </w:r>
      <w:r>
        <w:rPr>
          <w:rtl/>
        </w:rPr>
        <w:t xml:space="preserve">، </w:t>
      </w:r>
      <w:r w:rsidRPr="007E393C">
        <w:rPr>
          <w:rtl/>
        </w:rPr>
        <w:t>وهو اليسر</w:t>
      </w:r>
      <w:r>
        <w:rPr>
          <w:rtl/>
        </w:rPr>
        <w:t xml:space="preserve">، </w:t>
      </w:r>
      <w:r w:rsidRPr="007E393C">
        <w:rPr>
          <w:rtl/>
        </w:rPr>
        <w:t>مثل</w:t>
      </w:r>
      <w:r>
        <w:rPr>
          <w:rtl/>
        </w:rPr>
        <w:t xml:space="preserve">: </w:t>
      </w:r>
      <w:r w:rsidRPr="007E393C">
        <w:rPr>
          <w:rtl/>
        </w:rPr>
        <w:t>أغناكم الله</w:t>
      </w:r>
      <w:r>
        <w:rPr>
          <w:rtl/>
        </w:rPr>
        <w:t xml:space="preserve">، </w:t>
      </w:r>
      <w:r w:rsidRPr="007E393C">
        <w:rPr>
          <w:rtl/>
        </w:rPr>
        <w:t>ورزقنا الله وإيّاكم.</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(5)</w:t>
      </w:r>
      <w:r>
        <w:rPr>
          <w:rtl/>
        </w:rPr>
        <w:t xml:space="preserve">: </w:t>
      </w:r>
      <w:r w:rsidRPr="00081EBC">
        <w:rPr>
          <w:rStyle w:val="libAlaemChar"/>
          <w:rtl/>
        </w:rPr>
        <w:t>(</w:t>
      </w:r>
      <w:r w:rsidRPr="00081EBC">
        <w:rPr>
          <w:rStyle w:val="libAieChar"/>
          <w:rtl/>
        </w:rPr>
        <w:t>وَإِمَّا تُعْرِضَنَّ عَنْهُمُ</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روي أنّ النّبيّ</w:t>
      </w:r>
      <w:r>
        <w:rPr>
          <w:rtl/>
        </w:rPr>
        <w:t xml:space="preserve"> ـ </w:t>
      </w:r>
      <w:r w:rsidRPr="007E393C">
        <w:rPr>
          <w:rtl/>
        </w:rPr>
        <w:t>صلّى الله عليه وآله</w:t>
      </w:r>
      <w:r>
        <w:rPr>
          <w:rtl/>
        </w:rPr>
        <w:t xml:space="preserve"> ـ </w:t>
      </w:r>
      <w:r w:rsidRPr="007E393C">
        <w:rPr>
          <w:rtl/>
        </w:rPr>
        <w:t>كان</w:t>
      </w:r>
      <w:r>
        <w:rPr>
          <w:rtl/>
        </w:rPr>
        <w:t xml:space="preserve"> لـمّـا </w:t>
      </w:r>
      <w:r w:rsidRPr="007E393C">
        <w:rPr>
          <w:rtl/>
        </w:rPr>
        <w:t>نزلت هذه الآية</w:t>
      </w:r>
      <w:r>
        <w:rPr>
          <w:rtl/>
        </w:rPr>
        <w:t xml:space="preserve">، </w:t>
      </w:r>
      <w:r w:rsidRPr="007E393C">
        <w:rPr>
          <w:rtl/>
        </w:rPr>
        <w:t>إذا سئل ولم يكن عنده ما يعطي قال</w:t>
      </w:r>
      <w:r>
        <w:rPr>
          <w:rtl/>
        </w:rPr>
        <w:t xml:space="preserve">: </w:t>
      </w:r>
      <w:r w:rsidRPr="007E393C">
        <w:rPr>
          <w:rtl/>
        </w:rPr>
        <w:t>يرزقنا الله وإيّاكم من فضله.</w:t>
      </w:r>
    </w:p>
    <w:p w:rsidR="00175444" w:rsidRPr="007E393C" w:rsidRDefault="00175444" w:rsidP="00607E2C">
      <w:pPr>
        <w:pStyle w:val="libNormal"/>
        <w:rPr>
          <w:rtl/>
        </w:rPr>
      </w:pPr>
      <w:r>
        <w:rPr>
          <w:rtl/>
        </w:rPr>
        <w:t>و</w:t>
      </w:r>
      <w:r w:rsidRPr="007E393C">
        <w:rPr>
          <w:rtl/>
        </w:rPr>
        <w:t xml:space="preserve">في كتاب المناقب </w:t>
      </w:r>
      <w:r w:rsidRPr="00823599">
        <w:rPr>
          <w:rStyle w:val="libFootnotenumChar"/>
          <w:rtl/>
        </w:rPr>
        <w:t>(6)</w:t>
      </w:r>
      <w:r w:rsidRPr="007E393C">
        <w:rPr>
          <w:rtl/>
        </w:rPr>
        <w:t xml:space="preserve"> لابن شهر آشوب</w:t>
      </w:r>
      <w:r>
        <w:rPr>
          <w:rtl/>
        </w:rPr>
        <w:t xml:space="preserve">، </w:t>
      </w:r>
      <w:r w:rsidRPr="007E393C">
        <w:rPr>
          <w:rtl/>
        </w:rPr>
        <w:t>بعد ذكر فاطمة</w:t>
      </w:r>
      <w:r>
        <w:rPr>
          <w:rtl/>
        </w:rPr>
        <w:t xml:space="preserve"> ـ </w:t>
      </w:r>
      <w:r w:rsidRPr="007E393C">
        <w:rPr>
          <w:rtl/>
        </w:rPr>
        <w:t>عليها السّلام</w:t>
      </w:r>
      <w:r>
        <w:rPr>
          <w:rtl/>
        </w:rPr>
        <w:t xml:space="preserve"> ـ </w:t>
      </w:r>
      <w:r w:rsidRPr="007E393C">
        <w:rPr>
          <w:rtl/>
        </w:rPr>
        <w:t>وما تلقى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583</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«أو منتظرين له»</w:t>
      </w:r>
      <w:r>
        <w:rPr>
          <w:rtl/>
        </w:rPr>
        <w:t xml:space="preserve">، </w:t>
      </w:r>
      <w:r w:rsidRPr="007E393C">
        <w:rPr>
          <w:rtl/>
        </w:rPr>
        <w:t>يعني</w:t>
      </w:r>
      <w:r>
        <w:rPr>
          <w:rtl/>
        </w:rPr>
        <w:t xml:space="preserve">: </w:t>
      </w:r>
      <w:r w:rsidRPr="007E393C">
        <w:rPr>
          <w:rtl/>
        </w:rPr>
        <w:t>أنّ «ابتغاء» إمّا مفعول له وإمّا حال من ضمير ذوي القربى وغيرهم فيكون المعنى</w:t>
      </w:r>
      <w:r>
        <w:rPr>
          <w:rtl/>
        </w:rPr>
        <w:t xml:space="preserve">: </w:t>
      </w:r>
      <w:r w:rsidRPr="007E393C">
        <w:rPr>
          <w:rtl/>
        </w:rPr>
        <w:t>وإمّا تعرضنّ عن ذوي القربى وغيرهم حال كونهم منتظرين</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المجمع 3 / 411</w:t>
      </w:r>
      <w:r>
        <w:rPr>
          <w:rtl/>
        </w:rPr>
        <w:t>.</w:t>
      </w:r>
    </w:p>
    <w:p w:rsidR="00175444" w:rsidRDefault="00175444" w:rsidP="00E30200">
      <w:pPr>
        <w:pStyle w:val="libFootnote0"/>
        <w:rPr>
          <w:rtl/>
        </w:rPr>
      </w:pPr>
      <w:r>
        <w:rPr>
          <w:rtl/>
        </w:rPr>
        <w:t>(</w:t>
      </w:r>
      <w:r w:rsidRPr="007E393C">
        <w:rPr>
          <w:rtl/>
        </w:rPr>
        <w:t>6) المناقب 3 / 341</w:t>
      </w:r>
      <w:r>
        <w:rPr>
          <w:rtl/>
        </w:rPr>
        <w:t xml:space="preserve"> ـ </w:t>
      </w:r>
      <w:r w:rsidRPr="007E393C">
        <w:rPr>
          <w:rtl/>
        </w:rPr>
        <w:t>342</w:t>
      </w:r>
      <w:r>
        <w:rPr>
          <w:rtl/>
        </w:rPr>
        <w:t>.</w:t>
      </w:r>
    </w:p>
    <w:p w:rsidR="00175444" w:rsidRPr="007E393C" w:rsidRDefault="00175444" w:rsidP="00607E2C">
      <w:pPr>
        <w:pStyle w:val="libNormal0"/>
        <w:rPr>
          <w:rtl/>
        </w:rPr>
      </w:pPr>
      <w:r>
        <w:rPr>
          <w:rtl/>
        </w:rPr>
        <w:br w:type="page"/>
      </w:r>
      <w:r w:rsidRPr="007E393C">
        <w:rPr>
          <w:rtl/>
        </w:rPr>
        <w:lastRenderedPageBreak/>
        <w:t>من الطّحن</w:t>
      </w:r>
      <w:r>
        <w:rPr>
          <w:rtl/>
        </w:rPr>
        <w:t xml:space="preserve">: </w:t>
      </w:r>
      <w:r w:rsidRPr="007E393C">
        <w:rPr>
          <w:rtl/>
        </w:rPr>
        <w:t>من كتاب الشّيرازيّ</w:t>
      </w:r>
      <w:r>
        <w:rPr>
          <w:rtl/>
        </w:rPr>
        <w:t xml:space="preserve">، </w:t>
      </w:r>
      <w:r w:rsidRPr="007E393C">
        <w:rPr>
          <w:rtl/>
        </w:rPr>
        <w:t>أنّها</w:t>
      </w:r>
      <w:r>
        <w:rPr>
          <w:rtl/>
        </w:rPr>
        <w:t xml:space="preserve"> لـمّـا </w:t>
      </w:r>
      <w:r w:rsidRPr="007E393C">
        <w:rPr>
          <w:rtl/>
        </w:rPr>
        <w:t>ذكرت حالها وسألت جارية بكى رسول الله</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يا فاطمة</w:t>
      </w:r>
      <w:r>
        <w:rPr>
          <w:rtl/>
        </w:rPr>
        <w:t xml:space="preserve">، </w:t>
      </w:r>
      <w:r w:rsidRPr="007E393C">
        <w:rPr>
          <w:rtl/>
        </w:rPr>
        <w:t>والّذي بعثني بالحقّ</w:t>
      </w:r>
      <w:r>
        <w:rPr>
          <w:rtl/>
        </w:rPr>
        <w:t xml:space="preserve">، </w:t>
      </w:r>
      <w:r w:rsidRPr="007E393C">
        <w:rPr>
          <w:rtl/>
        </w:rPr>
        <w:t>إنّ في المسجد أربعمائة رجل مالهم طعام ولا ثياب</w:t>
      </w:r>
      <w:r>
        <w:rPr>
          <w:rtl/>
        </w:rPr>
        <w:t xml:space="preserve">، </w:t>
      </w:r>
      <w:r w:rsidRPr="007E393C">
        <w:rPr>
          <w:rtl/>
        </w:rPr>
        <w:t>ولو لا خشيتي خصلة لأعطيتك يا فاطمة ما سألت</w:t>
      </w:r>
      <w:r>
        <w:rPr>
          <w:rtl/>
        </w:rPr>
        <w:t xml:space="preserve">، </w:t>
      </w:r>
      <w:r w:rsidRPr="007E393C">
        <w:rPr>
          <w:rtl/>
        </w:rPr>
        <w:t xml:space="preserve">إنّي لا أريد أن ينفكّ عنك </w:t>
      </w:r>
      <w:r w:rsidRPr="00823599">
        <w:rPr>
          <w:rStyle w:val="libFootnotenumChar"/>
          <w:rtl/>
        </w:rPr>
        <w:t>(1)</w:t>
      </w:r>
      <w:r w:rsidRPr="007E393C">
        <w:rPr>
          <w:rtl/>
        </w:rPr>
        <w:t xml:space="preserve"> أجرك إلى الجارية</w:t>
      </w:r>
      <w:r>
        <w:rPr>
          <w:rtl/>
        </w:rPr>
        <w:t xml:space="preserve">، </w:t>
      </w:r>
      <w:r w:rsidRPr="007E393C">
        <w:rPr>
          <w:rtl/>
        </w:rPr>
        <w:t>وإنّي أخاف أن يخصمك عليّ بن أبي طالب يوم القيامة بين يدي الله</w:t>
      </w:r>
      <w:r>
        <w:rPr>
          <w:rtl/>
        </w:rPr>
        <w:t xml:space="preserve"> ـ </w:t>
      </w:r>
      <w:r w:rsidRPr="007E393C">
        <w:rPr>
          <w:rtl/>
        </w:rPr>
        <w:t>عزّ وجلّ</w:t>
      </w:r>
      <w:r>
        <w:rPr>
          <w:rtl/>
        </w:rPr>
        <w:t xml:space="preserve"> ـ </w:t>
      </w:r>
      <w:r w:rsidRPr="007E393C">
        <w:rPr>
          <w:rtl/>
        </w:rPr>
        <w:t>إذا طلب حقّه منك.</w:t>
      </w:r>
    </w:p>
    <w:p w:rsidR="00175444" w:rsidRPr="007E393C" w:rsidRDefault="00175444" w:rsidP="00607E2C">
      <w:pPr>
        <w:pStyle w:val="libNormal"/>
        <w:rPr>
          <w:rtl/>
        </w:rPr>
      </w:pPr>
      <w:r w:rsidRPr="007E393C">
        <w:rPr>
          <w:rtl/>
        </w:rPr>
        <w:t>ثمّ علّمها صلاة التّسبيح</w:t>
      </w:r>
      <w:r>
        <w:rPr>
          <w:rtl/>
        </w:rPr>
        <w:t xml:space="preserve">، </w:t>
      </w:r>
      <w:r w:rsidRPr="007E393C">
        <w:rPr>
          <w:rtl/>
        </w:rPr>
        <w:t>فقال أمير المؤمنين</w:t>
      </w:r>
      <w:r>
        <w:rPr>
          <w:rtl/>
        </w:rPr>
        <w:t xml:space="preserve"> ـ </w:t>
      </w:r>
      <w:r w:rsidRPr="007E393C">
        <w:rPr>
          <w:rtl/>
        </w:rPr>
        <w:t>عليه السّلام</w:t>
      </w:r>
      <w:r>
        <w:rPr>
          <w:rtl/>
        </w:rPr>
        <w:t xml:space="preserve"> ـ: </w:t>
      </w:r>
      <w:r w:rsidRPr="007E393C">
        <w:rPr>
          <w:rtl/>
        </w:rPr>
        <w:t>مضيت تريدين من رسول الله الدّنيا فأعطانا الله ثواب الآخرة.</w:t>
      </w:r>
    </w:p>
    <w:p w:rsidR="00175444" w:rsidRPr="007E393C" w:rsidRDefault="00175444" w:rsidP="00607E2C">
      <w:pPr>
        <w:pStyle w:val="libNormal"/>
        <w:rPr>
          <w:rtl/>
        </w:rPr>
      </w:pPr>
      <w:r w:rsidRPr="007E393C">
        <w:rPr>
          <w:rtl/>
        </w:rPr>
        <w:t xml:space="preserve">قال أبو هريرة </w:t>
      </w:r>
      <w:r w:rsidRPr="00823599">
        <w:rPr>
          <w:rStyle w:val="libFootnotenumChar"/>
          <w:rtl/>
        </w:rPr>
        <w:t>(2)</w:t>
      </w:r>
      <w:r>
        <w:rPr>
          <w:rtl/>
        </w:rPr>
        <w:t xml:space="preserve">: </w:t>
      </w:r>
      <w:r w:rsidRPr="007E393C">
        <w:rPr>
          <w:rtl/>
        </w:rPr>
        <w:t>فلمّا خرج رسول الله</w:t>
      </w:r>
      <w:r>
        <w:rPr>
          <w:rtl/>
        </w:rPr>
        <w:t xml:space="preserve"> ـ </w:t>
      </w:r>
      <w:r w:rsidRPr="007E393C">
        <w:rPr>
          <w:rtl/>
        </w:rPr>
        <w:t>صلّى الله عليه وآله</w:t>
      </w:r>
      <w:r>
        <w:rPr>
          <w:rtl/>
        </w:rPr>
        <w:t xml:space="preserve"> ـ </w:t>
      </w:r>
      <w:r w:rsidRPr="007E393C">
        <w:rPr>
          <w:rtl/>
        </w:rPr>
        <w:t>من عند فاطمة</w:t>
      </w:r>
      <w:r>
        <w:rPr>
          <w:rtl/>
        </w:rPr>
        <w:t xml:space="preserve">، </w:t>
      </w:r>
      <w:r w:rsidRPr="007E393C">
        <w:rPr>
          <w:rtl/>
        </w:rPr>
        <w:t xml:space="preserve">أنزل الله على رسوله </w:t>
      </w:r>
      <w:r w:rsidRPr="00081EBC">
        <w:rPr>
          <w:rStyle w:val="libAlaemChar"/>
          <w:rtl/>
        </w:rPr>
        <w:t>(</w:t>
      </w:r>
      <w:r w:rsidRPr="00081EBC">
        <w:rPr>
          <w:rStyle w:val="libAieChar"/>
          <w:rtl/>
        </w:rPr>
        <w:t>وَإِمَّا تُعْرِضَنَّ عَنْهُمُ ابْتِغاءَ رَحْمَةٍ مِنْ رَبِّكَ تَرْجُوها فَقُلْ لَهُمْ قَوْلاً مَيْسُوراً</w:t>
      </w:r>
      <w:r w:rsidRPr="00081EBC">
        <w:rPr>
          <w:rStyle w:val="libAlaemChar"/>
          <w:rtl/>
        </w:rPr>
        <w:t>)</w:t>
      </w:r>
      <w:r>
        <w:rPr>
          <w:rtl/>
        </w:rPr>
        <w:t xml:space="preserve">، </w:t>
      </w:r>
      <w:r w:rsidRPr="007E393C">
        <w:rPr>
          <w:rtl/>
        </w:rPr>
        <w:t>يعني</w:t>
      </w:r>
      <w:r>
        <w:rPr>
          <w:rtl/>
        </w:rPr>
        <w:t xml:space="preserve">: </w:t>
      </w:r>
      <w:r w:rsidRPr="007E393C">
        <w:rPr>
          <w:rtl/>
        </w:rPr>
        <w:t xml:space="preserve">عن قرابتك وابنتك فاطمة. </w:t>
      </w:r>
      <w:r w:rsidRPr="00081EBC">
        <w:rPr>
          <w:rStyle w:val="libAlaemChar"/>
          <w:rtl/>
        </w:rPr>
        <w:t>(</w:t>
      </w:r>
      <w:r w:rsidRPr="00081EBC">
        <w:rPr>
          <w:rStyle w:val="libAieChar"/>
          <w:rtl/>
        </w:rPr>
        <w:t>ابْتِغاءَ</w:t>
      </w:r>
      <w:r w:rsidRPr="00081EBC">
        <w:rPr>
          <w:rStyle w:val="libAlaemChar"/>
          <w:rtl/>
        </w:rPr>
        <w:t>)</w:t>
      </w:r>
      <w:r>
        <w:rPr>
          <w:rtl/>
        </w:rPr>
        <w:t xml:space="preserve">، </w:t>
      </w:r>
      <w:r w:rsidRPr="007E393C">
        <w:rPr>
          <w:rtl/>
        </w:rPr>
        <w:t>يعني</w:t>
      </w:r>
      <w:r>
        <w:rPr>
          <w:rtl/>
        </w:rPr>
        <w:t xml:space="preserve">: </w:t>
      </w:r>
      <w:r w:rsidRPr="007E393C">
        <w:rPr>
          <w:rtl/>
        </w:rPr>
        <w:t xml:space="preserve">طلب </w:t>
      </w:r>
      <w:r w:rsidRPr="00081EBC">
        <w:rPr>
          <w:rStyle w:val="libAlaemChar"/>
          <w:rtl/>
        </w:rPr>
        <w:t>(</w:t>
      </w:r>
      <w:r w:rsidRPr="00081EBC">
        <w:rPr>
          <w:rStyle w:val="libAieChar"/>
          <w:rtl/>
        </w:rPr>
        <w:t>رَحْمَةٍ مِنْ رَبِّكَ</w:t>
      </w:r>
      <w:r w:rsidRPr="00081EBC">
        <w:rPr>
          <w:rStyle w:val="libAlaemChar"/>
          <w:rtl/>
        </w:rPr>
        <w:t>)</w:t>
      </w:r>
      <w:r>
        <w:rPr>
          <w:rtl/>
        </w:rPr>
        <w:t xml:space="preserve">، </w:t>
      </w:r>
      <w:r w:rsidRPr="007E393C">
        <w:rPr>
          <w:rtl/>
        </w:rPr>
        <w:t xml:space="preserve">يعني </w:t>
      </w:r>
      <w:r w:rsidRPr="00823599">
        <w:rPr>
          <w:rStyle w:val="libFootnotenumChar"/>
          <w:rtl/>
        </w:rPr>
        <w:t>(3)</w:t>
      </w:r>
      <w:r w:rsidRPr="007E393C">
        <w:rPr>
          <w:rtl/>
        </w:rPr>
        <w:t xml:space="preserve"> رزق من ربّك. </w:t>
      </w:r>
      <w:r w:rsidRPr="00081EBC">
        <w:rPr>
          <w:rStyle w:val="libAlaemChar"/>
          <w:rtl/>
        </w:rPr>
        <w:t>(</w:t>
      </w:r>
      <w:r w:rsidRPr="00081EBC">
        <w:rPr>
          <w:rStyle w:val="libAieChar"/>
          <w:rtl/>
        </w:rPr>
        <w:t>تَرْجُوها فَقُلْ لَهُمْ قَوْلاً مَيْسُوراً</w:t>
      </w:r>
      <w:r w:rsidRPr="00081EBC">
        <w:rPr>
          <w:rStyle w:val="libAlaemChar"/>
          <w:rtl/>
        </w:rPr>
        <w:t>)</w:t>
      </w:r>
      <w:r>
        <w:rPr>
          <w:rtl/>
        </w:rPr>
        <w:t xml:space="preserve">، </w:t>
      </w:r>
      <w:r w:rsidRPr="007E393C">
        <w:rPr>
          <w:rtl/>
        </w:rPr>
        <w:t>يعني</w:t>
      </w:r>
      <w:r>
        <w:rPr>
          <w:rtl/>
        </w:rPr>
        <w:t xml:space="preserve">: </w:t>
      </w:r>
      <w:r w:rsidRPr="007E393C">
        <w:rPr>
          <w:rtl/>
        </w:rPr>
        <w:t>قولا حسنا. فلمّا نزلت هذه الآية أنفذ رسول الله</w:t>
      </w:r>
      <w:r>
        <w:rPr>
          <w:rtl/>
        </w:rPr>
        <w:t xml:space="preserve"> ـ </w:t>
      </w:r>
      <w:r w:rsidRPr="007E393C">
        <w:rPr>
          <w:rtl/>
        </w:rPr>
        <w:t>صلّى الله عليه وآله</w:t>
      </w:r>
      <w:r>
        <w:rPr>
          <w:rtl/>
        </w:rPr>
        <w:t xml:space="preserve"> ـ </w:t>
      </w:r>
      <w:r w:rsidRPr="007E393C">
        <w:rPr>
          <w:rtl/>
        </w:rPr>
        <w:t>إليها جارية للخدمة</w:t>
      </w:r>
      <w:r>
        <w:rPr>
          <w:rtl/>
        </w:rPr>
        <w:t xml:space="preserve">، </w:t>
      </w:r>
      <w:r w:rsidRPr="007E393C">
        <w:rPr>
          <w:rtl/>
        </w:rPr>
        <w:t>وسمّاها فضّة.</w:t>
      </w:r>
    </w:p>
    <w:p w:rsidR="00175444" w:rsidRPr="007E393C" w:rsidRDefault="00175444" w:rsidP="00607E2C">
      <w:pPr>
        <w:pStyle w:val="libNormal"/>
        <w:rPr>
          <w:rtl/>
        </w:rPr>
      </w:pPr>
      <w:r w:rsidRPr="00081EBC">
        <w:rPr>
          <w:rStyle w:val="libAlaemChar"/>
          <w:rtl/>
        </w:rPr>
        <w:t>(</w:t>
      </w:r>
      <w:r w:rsidRPr="00081EBC">
        <w:rPr>
          <w:rStyle w:val="libAieChar"/>
          <w:rtl/>
        </w:rPr>
        <w:t>وَلا تَجْعَلْ يَدَكَ مَغْلُولَةً إِلى عُنُقِكَ وَلا تَبْسُطْها كُلَّ الْبَسْطِ</w:t>
      </w:r>
      <w:r w:rsidRPr="00081EBC">
        <w:rPr>
          <w:rStyle w:val="libAlaemChar"/>
          <w:rtl/>
        </w:rPr>
        <w:t>)</w:t>
      </w:r>
      <w:r>
        <w:rPr>
          <w:rtl/>
        </w:rPr>
        <w:t xml:space="preserve">: </w:t>
      </w:r>
      <w:r w:rsidRPr="007E393C">
        <w:rPr>
          <w:rtl/>
        </w:rPr>
        <w:t xml:space="preserve">تمثيلان لمنع الشحيح وإسراف المبذّر </w:t>
      </w:r>
      <w:r w:rsidRPr="00823599">
        <w:rPr>
          <w:rStyle w:val="libFootnotenumChar"/>
          <w:rtl/>
        </w:rPr>
        <w:t>(4)</w:t>
      </w:r>
      <w:r>
        <w:rPr>
          <w:rtl/>
        </w:rPr>
        <w:t xml:space="preserve">، </w:t>
      </w:r>
      <w:r w:rsidRPr="007E393C">
        <w:rPr>
          <w:rtl/>
        </w:rPr>
        <w:t>نهى عنهما آمرا بالاقتصاد بينهما الّذي هو الكرم.</w:t>
      </w:r>
    </w:p>
    <w:p w:rsidR="00175444" w:rsidRPr="007E393C" w:rsidRDefault="00175444" w:rsidP="00607E2C">
      <w:pPr>
        <w:pStyle w:val="libNormal"/>
        <w:rPr>
          <w:rtl/>
        </w:rPr>
      </w:pPr>
      <w:r w:rsidRPr="00081EBC">
        <w:rPr>
          <w:rStyle w:val="libAlaemChar"/>
          <w:rtl/>
        </w:rPr>
        <w:t>(</w:t>
      </w:r>
      <w:r w:rsidRPr="00081EBC">
        <w:rPr>
          <w:rStyle w:val="libAieChar"/>
          <w:rtl/>
        </w:rPr>
        <w:t>فَتَقْعُدَ مَلُوماً</w:t>
      </w:r>
      <w:r w:rsidRPr="00081EBC">
        <w:rPr>
          <w:rStyle w:val="libAlaemChar"/>
          <w:rtl/>
        </w:rPr>
        <w:t>)</w:t>
      </w:r>
      <w:r>
        <w:rPr>
          <w:rtl/>
        </w:rPr>
        <w:t xml:space="preserve">: </w:t>
      </w:r>
      <w:r w:rsidRPr="007E393C">
        <w:rPr>
          <w:rtl/>
        </w:rPr>
        <w:t>فتصير ملوما عند الله وعند النّاس بالإسراف وسوء التّدبير.</w:t>
      </w:r>
    </w:p>
    <w:p w:rsidR="00175444" w:rsidRPr="007E393C" w:rsidRDefault="00175444" w:rsidP="00607E2C">
      <w:pPr>
        <w:pStyle w:val="libNormal"/>
        <w:rPr>
          <w:rtl/>
        </w:rPr>
      </w:pPr>
      <w:r w:rsidRPr="00081EBC">
        <w:rPr>
          <w:rStyle w:val="libAlaemChar"/>
          <w:rtl/>
        </w:rPr>
        <w:t>(</w:t>
      </w:r>
      <w:r w:rsidRPr="00081EBC">
        <w:rPr>
          <w:rStyle w:val="libAieChar"/>
          <w:rtl/>
        </w:rPr>
        <w:t>مَحْسُوراً</w:t>
      </w:r>
      <w:r w:rsidRPr="00081EBC">
        <w:rPr>
          <w:rStyle w:val="libAlaemChar"/>
          <w:rtl/>
        </w:rPr>
        <w:t>)</w:t>
      </w:r>
      <w:r w:rsidRPr="007E393C">
        <w:rPr>
          <w:rtl/>
        </w:rPr>
        <w:t xml:space="preserve"> </w:t>
      </w:r>
      <w:r>
        <w:rPr>
          <w:rtl/>
        </w:rPr>
        <w:t>(</w:t>
      </w:r>
      <w:r w:rsidRPr="007E393C">
        <w:rPr>
          <w:rtl/>
        </w:rPr>
        <w:t>29)</w:t>
      </w:r>
      <w:r>
        <w:rPr>
          <w:rtl/>
        </w:rPr>
        <w:t xml:space="preserve">: </w:t>
      </w:r>
      <w:r w:rsidRPr="007E393C">
        <w:rPr>
          <w:rtl/>
        </w:rPr>
        <w:t xml:space="preserve">نادما. أو منقطعا بك </w:t>
      </w:r>
      <w:r w:rsidRPr="00823599">
        <w:rPr>
          <w:rStyle w:val="libFootnotenumChar"/>
          <w:rtl/>
        </w:rPr>
        <w:t>(5)</w:t>
      </w:r>
      <w:r w:rsidRPr="007E393C">
        <w:rPr>
          <w:rtl/>
        </w:rPr>
        <w:t xml:space="preserve"> لا شيء عندك</w:t>
      </w:r>
      <w:r>
        <w:rPr>
          <w:rtl/>
        </w:rPr>
        <w:t xml:space="preserve">، </w:t>
      </w:r>
      <w:r w:rsidRPr="007E393C">
        <w:rPr>
          <w:rtl/>
        </w:rPr>
        <w:t>من حسره السّفر</w:t>
      </w:r>
      <w:r>
        <w:rPr>
          <w:rtl/>
        </w:rPr>
        <w:t xml:space="preserve">: </w:t>
      </w:r>
      <w:r w:rsidRPr="007E393C">
        <w:rPr>
          <w:rtl/>
        </w:rPr>
        <w:t xml:space="preserve">إذا بلغ منه </w:t>
      </w:r>
      <w:r w:rsidRPr="00823599">
        <w:rPr>
          <w:rStyle w:val="libFootnotenumChar"/>
          <w:rtl/>
        </w:rPr>
        <w:t>(6)</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(7)</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 xml:space="preserve">عن عمر بن أذينة </w:t>
      </w:r>
      <w:r w:rsidRPr="00823599">
        <w:rPr>
          <w:rStyle w:val="libFootnotenumChar"/>
          <w:rtl/>
        </w:rPr>
        <w:t>(8)</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تَجْعَلْ يَدَكَ</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«لا ينفكّ» بدل «ينفكّ عنك»</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 بعدها زيادة</w:t>
      </w:r>
      <w:r>
        <w:rPr>
          <w:rtl/>
        </w:rPr>
        <w:t xml:space="preserve">: </w:t>
      </w:r>
      <w:r w:rsidRPr="00CB1AD6">
        <w:rPr>
          <w:rtl/>
        </w:rPr>
        <w:t>طالب.</w:t>
      </w:r>
    </w:p>
    <w:p w:rsidR="00175444" w:rsidRDefault="00175444" w:rsidP="00E30200">
      <w:pPr>
        <w:pStyle w:val="libFootnote0"/>
        <w:rPr>
          <w:rtl/>
        </w:rPr>
      </w:pPr>
      <w:r>
        <w:rPr>
          <w:rtl/>
        </w:rPr>
        <w:t>(</w:t>
      </w:r>
      <w:r w:rsidRPr="007E393C">
        <w:rPr>
          <w:rtl/>
        </w:rPr>
        <w:t>4) قوله</w:t>
      </w:r>
      <w:r>
        <w:rPr>
          <w:rtl/>
        </w:rPr>
        <w:t xml:space="preserve">: </w:t>
      </w:r>
      <w:r w:rsidRPr="007E393C">
        <w:rPr>
          <w:rtl/>
        </w:rPr>
        <w:t>«تمثيلان لمنع الشحيح وإسراف المبذّر» الظاهر من كلامه أنّ هاهنا استعارتين تمثيليّتين</w:t>
      </w:r>
      <w:r>
        <w:rPr>
          <w:rtl/>
        </w:rPr>
        <w:t xml:space="preserve">، </w:t>
      </w:r>
      <w:r w:rsidRPr="007E393C">
        <w:rPr>
          <w:rtl/>
        </w:rPr>
        <w:t>فالمشبّه في الأوّل هو بخل الشّخص بما في يده وتصرّفه إلى الغاية والمشبّه به جعل اليد مغلولة إلى العنق</w:t>
      </w:r>
      <w:r>
        <w:rPr>
          <w:rtl/>
        </w:rPr>
        <w:t xml:space="preserve">، </w:t>
      </w:r>
      <w:r w:rsidRPr="007E393C">
        <w:rPr>
          <w:rtl/>
        </w:rPr>
        <w:t>فاستعمل ما هو موضوع الثّاني في الأوّل وقس عليه التّمثيل الثّاني</w:t>
      </w:r>
      <w:r>
        <w:rPr>
          <w:rtl/>
        </w:rPr>
        <w:t>.</w:t>
      </w:r>
    </w:p>
    <w:p w:rsidR="00175444" w:rsidRDefault="00175444" w:rsidP="00E30200">
      <w:pPr>
        <w:pStyle w:val="libFootnote0"/>
        <w:rPr>
          <w:rtl/>
        </w:rPr>
      </w:pPr>
      <w:r>
        <w:rPr>
          <w:rtl/>
        </w:rPr>
        <w:t>(</w:t>
      </w:r>
      <w:r w:rsidRPr="007E393C">
        <w:rPr>
          <w:rtl/>
        </w:rPr>
        <w:t>5) قوله</w:t>
      </w:r>
      <w:r>
        <w:rPr>
          <w:rtl/>
        </w:rPr>
        <w:t xml:space="preserve">: </w:t>
      </w:r>
      <w:r w:rsidRPr="007E393C">
        <w:rPr>
          <w:rtl/>
        </w:rPr>
        <w:t>«أو منقطعا بك» على صيغة المفعول</w:t>
      </w:r>
      <w:r>
        <w:rPr>
          <w:rtl/>
        </w:rPr>
        <w:t>.</w:t>
      </w:r>
    </w:p>
    <w:p w:rsidR="00175444" w:rsidRDefault="00175444" w:rsidP="00E30200">
      <w:pPr>
        <w:pStyle w:val="libFootnote0"/>
        <w:rPr>
          <w:rtl/>
        </w:rPr>
      </w:pPr>
      <w:r>
        <w:rPr>
          <w:rtl/>
        </w:rPr>
        <w:t>(</w:t>
      </w:r>
      <w:r w:rsidRPr="007E393C">
        <w:rPr>
          <w:rtl/>
        </w:rPr>
        <w:t>6) قوله</w:t>
      </w:r>
      <w:r>
        <w:rPr>
          <w:rtl/>
        </w:rPr>
        <w:t xml:space="preserve">: </w:t>
      </w:r>
      <w:r w:rsidRPr="007E393C">
        <w:rPr>
          <w:rtl/>
        </w:rPr>
        <w:t>«إذا بلغ منه» يقال</w:t>
      </w:r>
      <w:r>
        <w:rPr>
          <w:rtl/>
        </w:rPr>
        <w:t xml:space="preserve">: </w:t>
      </w:r>
      <w:r w:rsidRPr="007E393C">
        <w:rPr>
          <w:rtl/>
        </w:rPr>
        <w:t>بلغ منه المرض</w:t>
      </w:r>
      <w:r>
        <w:rPr>
          <w:rtl/>
        </w:rPr>
        <w:t xml:space="preserve">: </w:t>
      </w:r>
      <w:r w:rsidRPr="00CB1AD6">
        <w:rPr>
          <w:rtl/>
        </w:rPr>
        <w:t>إذا أثّر فيه تأثيرا تامّا.</w:t>
      </w:r>
    </w:p>
    <w:p w:rsidR="00175444" w:rsidRDefault="00175444" w:rsidP="00E30200">
      <w:pPr>
        <w:pStyle w:val="libFootnote0"/>
        <w:rPr>
          <w:rtl/>
        </w:rPr>
      </w:pPr>
      <w:r>
        <w:rPr>
          <w:rtl/>
        </w:rPr>
        <w:t>(</w:t>
      </w:r>
      <w:r w:rsidRPr="007E393C">
        <w:rPr>
          <w:rtl/>
        </w:rPr>
        <w:t>7) الكافي 4 / 55</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يزيد</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«الإحسار» الفاقة.</w:t>
      </w:r>
    </w:p>
    <w:p w:rsidR="00175444" w:rsidRPr="007E393C" w:rsidRDefault="00175444" w:rsidP="00607E2C">
      <w:pPr>
        <w:pStyle w:val="libNormal"/>
        <w:rPr>
          <w:rtl/>
        </w:rPr>
      </w:pPr>
      <w:r w:rsidRPr="007E393C">
        <w:rPr>
          <w:rtl/>
        </w:rPr>
        <w:t xml:space="preserve">عليّ بن محمّد </w:t>
      </w:r>
      <w:r w:rsidRPr="00823599">
        <w:rPr>
          <w:rStyle w:val="libFootnotenumChar"/>
          <w:rtl/>
        </w:rPr>
        <w:t>(1)</w:t>
      </w:r>
      <w:r>
        <w:rPr>
          <w:rtl/>
        </w:rPr>
        <w:t xml:space="preserve">، </w:t>
      </w:r>
      <w:r w:rsidRPr="007E393C">
        <w:rPr>
          <w:rtl/>
        </w:rPr>
        <w:t>عن أحمد بن أبي عبد الله</w:t>
      </w:r>
      <w:r>
        <w:rPr>
          <w:rtl/>
        </w:rPr>
        <w:t xml:space="preserve">، </w:t>
      </w:r>
      <w:r w:rsidRPr="007E393C">
        <w:rPr>
          <w:rtl/>
        </w:rPr>
        <w:t>عن أبيه</w:t>
      </w:r>
      <w:r>
        <w:rPr>
          <w:rtl/>
        </w:rPr>
        <w:t xml:space="preserve">، </w:t>
      </w:r>
      <w:r w:rsidRPr="007E393C">
        <w:rPr>
          <w:rtl/>
        </w:rPr>
        <w:t>عن النّضر بن سويد</w:t>
      </w:r>
      <w:r>
        <w:rPr>
          <w:rtl/>
        </w:rPr>
        <w:t xml:space="preserve">، </w:t>
      </w:r>
      <w:r w:rsidRPr="007E393C">
        <w:rPr>
          <w:rtl/>
        </w:rPr>
        <w:t>عن موسى بن بكر</w:t>
      </w:r>
      <w:r>
        <w:rPr>
          <w:rtl/>
        </w:rPr>
        <w:t xml:space="preserve">، </w:t>
      </w:r>
      <w:r w:rsidRPr="007E393C">
        <w:rPr>
          <w:rtl/>
        </w:rPr>
        <w:t>عن عجلان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 xml:space="preserve">فجاء سائل فقام إلى مكتل </w:t>
      </w:r>
      <w:r w:rsidRPr="00823599">
        <w:rPr>
          <w:rStyle w:val="libFootnotenumChar"/>
          <w:rtl/>
        </w:rPr>
        <w:t>(2)</w:t>
      </w:r>
      <w:r w:rsidRPr="007E393C">
        <w:rPr>
          <w:rtl/>
        </w:rPr>
        <w:t xml:space="preserve"> فيه تمر فملأ يده فناوله</w:t>
      </w:r>
      <w:r>
        <w:rPr>
          <w:rtl/>
        </w:rPr>
        <w:t xml:space="preserve">، </w:t>
      </w:r>
      <w:r w:rsidRPr="007E393C">
        <w:rPr>
          <w:rtl/>
        </w:rPr>
        <w:t>ثمّ جاء آخر فسأله فقام فأخذ بيده فناوله</w:t>
      </w:r>
      <w:r>
        <w:rPr>
          <w:rtl/>
        </w:rPr>
        <w:t xml:space="preserve">، </w:t>
      </w:r>
      <w:r w:rsidRPr="007E393C">
        <w:rPr>
          <w:rtl/>
        </w:rPr>
        <w:t>ثمّ جاء آخر فسأله فقام فأخذ بيده فناوله</w:t>
      </w:r>
      <w:r>
        <w:rPr>
          <w:rtl/>
        </w:rPr>
        <w:t>، [</w:t>
      </w:r>
      <w:r w:rsidRPr="007E393C">
        <w:rPr>
          <w:rtl/>
        </w:rPr>
        <w:t>ثمّ جاء آخر فسأله</w:t>
      </w:r>
      <w:r>
        <w:rPr>
          <w:rtl/>
        </w:rPr>
        <w:t xml:space="preserve">، </w:t>
      </w:r>
      <w:r w:rsidRPr="007E393C">
        <w:rPr>
          <w:rtl/>
        </w:rPr>
        <w:t>فقام فأخذ بيده فناوله</w:t>
      </w:r>
      <w:r>
        <w:rPr>
          <w:rtl/>
        </w:rPr>
        <w:t>]</w:t>
      </w:r>
      <w:r w:rsidRPr="007E393C">
        <w:rPr>
          <w:rtl/>
        </w:rPr>
        <w:t xml:space="preserve"> </w:t>
      </w:r>
      <w:r w:rsidRPr="00823599">
        <w:rPr>
          <w:rStyle w:val="libFootnotenumChar"/>
          <w:rtl/>
        </w:rPr>
        <w:t>(3)</w:t>
      </w:r>
      <w:r>
        <w:rPr>
          <w:rtl/>
        </w:rPr>
        <w:t xml:space="preserve">، </w:t>
      </w:r>
      <w:r w:rsidRPr="007E393C">
        <w:rPr>
          <w:rtl/>
        </w:rPr>
        <w:t>ثمّ جاء آخر فقال</w:t>
      </w:r>
      <w:r>
        <w:rPr>
          <w:rtl/>
        </w:rPr>
        <w:t xml:space="preserve">: </w:t>
      </w:r>
      <w:r w:rsidRPr="007E393C">
        <w:rPr>
          <w:rtl/>
        </w:rPr>
        <w:t xml:space="preserve">الله رازقنا وإيّاكم </w:t>
      </w:r>
      <w:r w:rsidRPr="00823599">
        <w:rPr>
          <w:rStyle w:val="libFootnotenumChar"/>
          <w:rtl/>
        </w:rPr>
        <w:t>(4)</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كان لا يسأله أحد من الدّنيا شيئا إلّا أعطاه</w:t>
      </w:r>
      <w:r>
        <w:rPr>
          <w:rtl/>
        </w:rPr>
        <w:t xml:space="preserve">، </w:t>
      </w:r>
      <w:r w:rsidRPr="007E393C">
        <w:rPr>
          <w:rtl/>
        </w:rPr>
        <w:t>فأرسلت إليه</w:t>
      </w:r>
      <w:r w:rsidR="00C03F83">
        <w:rPr>
          <w:rtl/>
        </w:rPr>
        <w:t xml:space="preserve"> إمرأة </w:t>
      </w:r>
      <w:r w:rsidRPr="007E393C">
        <w:rPr>
          <w:rtl/>
        </w:rPr>
        <w:t>ابنا لها فقال</w:t>
      </w:r>
      <w:r>
        <w:rPr>
          <w:rtl/>
        </w:rPr>
        <w:t xml:space="preserve">: </w:t>
      </w:r>
      <w:r w:rsidRPr="007E393C">
        <w:rPr>
          <w:rtl/>
        </w:rPr>
        <w:t>انطلق إليه فاسأله</w:t>
      </w:r>
      <w:r>
        <w:rPr>
          <w:rtl/>
        </w:rPr>
        <w:t xml:space="preserve">، </w:t>
      </w:r>
      <w:r w:rsidRPr="007E393C">
        <w:rPr>
          <w:rtl/>
        </w:rPr>
        <w:t>فإن قال لك</w:t>
      </w:r>
      <w:r>
        <w:rPr>
          <w:rtl/>
        </w:rPr>
        <w:t xml:space="preserve">: </w:t>
      </w:r>
      <w:r w:rsidRPr="007E393C">
        <w:rPr>
          <w:rtl/>
        </w:rPr>
        <w:t>ليس عندنا شيء. فقل</w:t>
      </w:r>
      <w:r>
        <w:rPr>
          <w:rtl/>
        </w:rPr>
        <w:t xml:space="preserve">: </w:t>
      </w:r>
      <w:r w:rsidRPr="007E393C">
        <w:rPr>
          <w:rtl/>
        </w:rPr>
        <w:t>أعطني قميصك.</w:t>
      </w:r>
    </w:p>
    <w:p w:rsidR="00175444" w:rsidRPr="007E393C" w:rsidRDefault="00175444" w:rsidP="00607E2C">
      <w:pPr>
        <w:pStyle w:val="libNormal"/>
        <w:rPr>
          <w:rtl/>
        </w:rPr>
      </w:pPr>
      <w:r w:rsidRPr="007E393C">
        <w:rPr>
          <w:rtl/>
        </w:rPr>
        <w:t>قال</w:t>
      </w:r>
      <w:r>
        <w:rPr>
          <w:rtl/>
        </w:rPr>
        <w:t xml:space="preserve">: </w:t>
      </w:r>
      <w:r w:rsidRPr="007E393C">
        <w:rPr>
          <w:rtl/>
        </w:rPr>
        <w:t>فأخذ قميصه فرمى به إليه. وفي نسخة أخرى</w:t>
      </w:r>
      <w:r>
        <w:rPr>
          <w:rtl/>
        </w:rPr>
        <w:t xml:space="preserve">: </w:t>
      </w:r>
      <w:r w:rsidRPr="007E393C">
        <w:rPr>
          <w:rtl/>
        </w:rPr>
        <w:t>فأعطاه. فأدّبه الله</w:t>
      </w:r>
      <w:r>
        <w:rPr>
          <w:rtl/>
        </w:rPr>
        <w:t xml:space="preserve"> ـ </w:t>
      </w:r>
      <w:r w:rsidRPr="007E393C">
        <w:rPr>
          <w:rtl/>
        </w:rPr>
        <w:t>تبارك وتعالى</w:t>
      </w:r>
      <w:r>
        <w:rPr>
          <w:rtl/>
        </w:rPr>
        <w:t xml:space="preserve"> ـ </w:t>
      </w:r>
      <w:r w:rsidRPr="007E393C">
        <w:rPr>
          <w:rtl/>
        </w:rPr>
        <w:t xml:space="preserve">على القصد </w:t>
      </w:r>
      <w:r>
        <w:rPr>
          <w:rtl/>
        </w:rPr>
        <w:t>[</w:t>
      </w:r>
      <w:r w:rsidRPr="007E393C">
        <w:rPr>
          <w:rtl/>
        </w:rPr>
        <w:t>فقال :</w:t>
      </w:r>
      <w:r>
        <w:rP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وَلا تَجْعَلْ يَدَكَ مَغْلُولَةً إِلى عُنُقِكَ وَلا تَبْسُطْها كُلَّ الْبَسْطِ فَتَقْعُدَ مَلُوماً مَحْسُوراً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(6)</w:t>
      </w:r>
      <w:r>
        <w:rPr>
          <w:rtl/>
        </w:rPr>
        <w:t xml:space="preserve">، </w:t>
      </w:r>
      <w:r w:rsidRPr="007E393C">
        <w:rPr>
          <w:rtl/>
        </w:rPr>
        <w:t>عن سهل بن زياد وأحمد بن محمّد</w:t>
      </w:r>
      <w:r>
        <w:rPr>
          <w:rtl/>
        </w:rPr>
        <w:t xml:space="preserve">، </w:t>
      </w:r>
      <w:r w:rsidRPr="007E393C">
        <w:rPr>
          <w:rtl/>
        </w:rPr>
        <w:t xml:space="preserve">عن الحسن </w:t>
      </w:r>
      <w:r>
        <w:rPr>
          <w:rtl/>
        </w:rPr>
        <w:t>[</w:t>
      </w:r>
      <w:r w:rsidRPr="007E393C">
        <w:rPr>
          <w:rtl/>
        </w:rPr>
        <w:t>بن محبوب</w:t>
      </w:r>
      <w:r>
        <w:rPr>
          <w:rtl/>
        </w:rPr>
        <w:t>]</w:t>
      </w:r>
      <w:r w:rsidRPr="007E393C">
        <w:rPr>
          <w:rtl/>
        </w:rPr>
        <w:t xml:space="preserve"> </w:t>
      </w:r>
      <w:r w:rsidRPr="00823599">
        <w:rPr>
          <w:rStyle w:val="libFootnotenumChar"/>
          <w:rtl/>
        </w:rPr>
        <w:t>(7)</w:t>
      </w:r>
      <w:r>
        <w:rPr>
          <w:rtl/>
        </w:rPr>
        <w:t xml:space="preserve">، </w:t>
      </w:r>
      <w:r w:rsidRPr="007E393C">
        <w:rPr>
          <w:rtl/>
        </w:rPr>
        <w:t xml:space="preserve">عن عبد الله بن سنان </w:t>
      </w:r>
      <w:r>
        <w:rPr>
          <w:rtl/>
        </w:rPr>
        <w:t>[</w:t>
      </w:r>
      <w:r w:rsidRPr="007E393C">
        <w:rPr>
          <w:rtl/>
        </w:rPr>
        <w:t>عن عبد الله</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(8)</w:t>
      </w:r>
      <w:r w:rsidRPr="007E393C">
        <w:rPr>
          <w:rtl/>
        </w:rPr>
        <w:t xml:space="preserve"> في قوله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الَّذِينَ إِذا أَنْفَقُوا لَمْ يُسْرِفُوا وَلَمْ يَقْتُرُوا وَكانَ بَيْنَ ذلِكَ قَواماً</w:t>
      </w:r>
      <w:r w:rsidRPr="00081EBC">
        <w:rPr>
          <w:rStyle w:val="libAlaemChar"/>
          <w:rtl/>
        </w:rPr>
        <w:t>)</w:t>
      </w:r>
      <w:r>
        <w:rPr>
          <w:rtl/>
        </w:rPr>
        <w:t>.</w:t>
      </w:r>
      <w:r w:rsidRPr="007E393C">
        <w:rPr>
          <w:rtl/>
        </w:rPr>
        <w:t xml:space="preserve"> فبسط كفّه وفرّق أصابعه وحناها شيئا.</w:t>
      </w:r>
    </w:p>
    <w:p w:rsidR="00175444" w:rsidRPr="007E393C" w:rsidRDefault="00175444" w:rsidP="00607E2C">
      <w:pPr>
        <w:pStyle w:val="libNormal"/>
        <w:rPr>
          <w:rtl/>
        </w:rPr>
      </w:pPr>
      <w:r>
        <w:rPr>
          <w:rtl/>
        </w:rPr>
        <w:t>و</w:t>
      </w:r>
      <w:r w:rsidRPr="007E393C">
        <w:rPr>
          <w:rtl/>
        </w:rPr>
        <w:t>عن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وَلا تَبْسُطْها كُلَّ الْبَسْطِ</w:t>
      </w:r>
      <w:r w:rsidRPr="00081EBC">
        <w:rPr>
          <w:rStyle w:val="libAlaemChar"/>
          <w:rtl/>
        </w:rPr>
        <w:t>)</w:t>
      </w:r>
      <w:r w:rsidRPr="007E393C">
        <w:rPr>
          <w:rtl/>
        </w:rPr>
        <w:t xml:space="preserve"> فبسط راحته وقال</w:t>
      </w:r>
      <w:r>
        <w:rPr>
          <w:rtl/>
        </w:rPr>
        <w:t xml:space="preserve">: </w:t>
      </w:r>
      <w:r w:rsidRPr="007E393C">
        <w:rPr>
          <w:rtl/>
        </w:rPr>
        <w:t>هكذا.</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«القوام» ما يخرج من بين الأصابع ويبقى في الرّاحة منه شيء.</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(9)</w:t>
      </w:r>
      <w:r>
        <w:rPr>
          <w:rtl/>
        </w:rPr>
        <w:t xml:space="preserve">، </w:t>
      </w:r>
      <w:r w:rsidRPr="007E393C">
        <w:rPr>
          <w:rtl/>
        </w:rPr>
        <w:t>عن هارون بن مسلم</w:t>
      </w:r>
      <w:r>
        <w:rPr>
          <w:rtl/>
        </w:rPr>
        <w:t xml:space="preserve">، </w:t>
      </w:r>
      <w:r w:rsidRPr="007E393C">
        <w:rPr>
          <w:rtl/>
        </w:rPr>
        <w:t>عن مسعدة بن صدقة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ثمّ علّم الله</w:t>
      </w:r>
      <w:r>
        <w:rPr>
          <w:rtl/>
        </w:rPr>
        <w:t xml:space="preserve"> ـ </w:t>
      </w:r>
      <w:r w:rsidRPr="007E393C">
        <w:rPr>
          <w:rtl/>
        </w:rPr>
        <w:t>جلّ اسمه</w:t>
      </w:r>
      <w:r>
        <w:rPr>
          <w:rtl/>
        </w:rPr>
        <w:t xml:space="preserve"> ـ </w:t>
      </w:r>
      <w:r w:rsidRPr="007E393C">
        <w:rPr>
          <w:rtl/>
        </w:rPr>
        <w:t>نبيّه</w:t>
      </w:r>
      <w:r>
        <w:rPr>
          <w:rtl/>
        </w:rPr>
        <w:t xml:space="preserve"> ـ </w:t>
      </w:r>
      <w:r w:rsidRPr="007E393C">
        <w:rPr>
          <w:rtl/>
        </w:rPr>
        <w:t>صلّى الله عليه وآله</w:t>
      </w:r>
      <w:r>
        <w:rPr>
          <w:rtl/>
        </w:rPr>
        <w:t xml:space="preserve"> ـ </w:t>
      </w:r>
      <w:r w:rsidRPr="007E393C">
        <w:rPr>
          <w:rtl/>
        </w:rPr>
        <w:t>كيف ينفق</w:t>
      </w:r>
      <w:r>
        <w:rPr>
          <w:rtl/>
        </w:rPr>
        <w:t xml:space="preserve">، </w:t>
      </w:r>
      <w:r w:rsidRPr="007E393C">
        <w:rPr>
          <w:rtl/>
        </w:rPr>
        <w:t xml:space="preserve">وذلك أنّه كانت عنده أوقيّة من الذهب </w:t>
      </w:r>
      <w:r>
        <w:rPr>
          <w:rtl/>
        </w:rPr>
        <w:t>[</w:t>
      </w:r>
      <w:r w:rsidRPr="007E393C">
        <w:rPr>
          <w:rtl/>
        </w:rPr>
        <w:t>فكره أن تبيت عنده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2) المكتل</w:t>
      </w:r>
      <w:r>
        <w:rPr>
          <w:rtl/>
        </w:rPr>
        <w:t xml:space="preserve">: </w:t>
      </w:r>
      <w:r w:rsidRPr="007E393C">
        <w:rPr>
          <w:rtl/>
        </w:rPr>
        <w:t>زنبيل من خوص</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إيّاك</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نفس المصدر / 56</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نفس المصدر 5 / 67</w:t>
      </w:r>
      <w:r>
        <w:rPr>
          <w:rtl/>
        </w:rPr>
        <w:t xml:space="preserve"> ـ </w:t>
      </w:r>
      <w:r w:rsidRPr="007E393C">
        <w:rPr>
          <w:rtl/>
        </w:rPr>
        <w:t>68</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فتصدّق بها</w:t>
      </w:r>
      <w:r>
        <w:rPr>
          <w:rtl/>
        </w:rPr>
        <w:t xml:space="preserve">، </w:t>
      </w:r>
      <w:r w:rsidRPr="007E393C">
        <w:rPr>
          <w:rtl/>
        </w:rPr>
        <w:t>فأصبح وليس عنده شيء</w:t>
      </w:r>
      <w:r>
        <w:rPr>
          <w:rtl/>
        </w:rPr>
        <w:t xml:space="preserve">، </w:t>
      </w:r>
      <w:r w:rsidRPr="007E393C">
        <w:rPr>
          <w:rtl/>
        </w:rPr>
        <w:t>فجاءه من يسأله</w:t>
      </w:r>
      <w:r>
        <w:rPr>
          <w:rtl/>
        </w:rPr>
        <w:t>]</w:t>
      </w:r>
      <w:r w:rsidRPr="007E393C">
        <w:rPr>
          <w:rtl/>
        </w:rPr>
        <w:t xml:space="preserve"> </w:t>
      </w:r>
      <w:r w:rsidRPr="00823599">
        <w:rPr>
          <w:rStyle w:val="libFootnotenumChar"/>
          <w:rtl/>
        </w:rPr>
        <w:t>(1)</w:t>
      </w:r>
      <w:r>
        <w:rPr>
          <w:rtl/>
        </w:rPr>
        <w:t xml:space="preserve">، </w:t>
      </w:r>
      <w:r w:rsidRPr="007E393C">
        <w:rPr>
          <w:rtl/>
        </w:rPr>
        <w:t>فلم يكن عنده ما يعطيه</w:t>
      </w:r>
      <w:r>
        <w:rPr>
          <w:rtl/>
        </w:rPr>
        <w:t xml:space="preserve">، </w:t>
      </w:r>
      <w:r w:rsidRPr="007E393C">
        <w:rPr>
          <w:rtl/>
        </w:rPr>
        <w:t>فلامه السّائل واغتمّ هو حيث لم يكن عنده ما يعطيه</w:t>
      </w:r>
      <w:r>
        <w:rPr>
          <w:rtl/>
        </w:rPr>
        <w:t xml:space="preserve">، </w:t>
      </w:r>
      <w:r w:rsidRPr="007E393C">
        <w:rPr>
          <w:rtl/>
        </w:rPr>
        <w:t xml:space="preserve">وكان رحيما رقيقا </w:t>
      </w:r>
      <w:r w:rsidRPr="00823599">
        <w:rPr>
          <w:rStyle w:val="libFootnotenumChar"/>
          <w:rtl/>
        </w:rPr>
        <w:t>(2)</w:t>
      </w:r>
      <w:r>
        <w:rPr>
          <w:rtl/>
        </w:rPr>
        <w:t xml:space="preserve"> ـ </w:t>
      </w:r>
      <w:r w:rsidRPr="007E393C">
        <w:rPr>
          <w:rtl/>
        </w:rPr>
        <w:t>صلّى الله عليه وآله</w:t>
      </w:r>
      <w:r>
        <w:rPr>
          <w:rtl/>
        </w:rPr>
        <w:t xml:space="preserve"> ـ، </w:t>
      </w:r>
      <w:r w:rsidRPr="007E393C">
        <w:rPr>
          <w:rtl/>
        </w:rPr>
        <w:t>فأدّب الله</w:t>
      </w:r>
      <w:r>
        <w:rPr>
          <w:rtl/>
        </w:rPr>
        <w:t xml:space="preserve"> ـ </w:t>
      </w:r>
      <w:r w:rsidRPr="007E393C">
        <w:rPr>
          <w:rtl/>
        </w:rPr>
        <w:t>عزّ وجلّ</w:t>
      </w:r>
      <w:r>
        <w:rPr>
          <w:rtl/>
        </w:rPr>
        <w:t xml:space="preserve"> ـ </w:t>
      </w:r>
      <w:r w:rsidRPr="007E393C">
        <w:rPr>
          <w:rtl/>
        </w:rPr>
        <w:t>نبيّه</w:t>
      </w:r>
      <w:r>
        <w:rPr>
          <w:rtl/>
        </w:rPr>
        <w:t xml:space="preserve"> ـ </w:t>
      </w:r>
      <w:r w:rsidRPr="007E393C">
        <w:rPr>
          <w:rtl/>
        </w:rPr>
        <w:t>صلّى الله عليه وآله</w:t>
      </w:r>
      <w:r>
        <w:rPr>
          <w:rtl/>
        </w:rPr>
        <w:t xml:space="preserve"> ـ </w:t>
      </w:r>
      <w:r w:rsidRPr="007E393C">
        <w:rPr>
          <w:rtl/>
        </w:rPr>
        <w:t>بأمره فقال</w:t>
      </w:r>
      <w:r>
        <w:rPr>
          <w:rtl/>
        </w:rPr>
        <w:t xml:space="preserve">: </w:t>
      </w:r>
      <w:r w:rsidRPr="00081EBC">
        <w:rPr>
          <w:rStyle w:val="libAlaemChar"/>
          <w:rtl/>
        </w:rPr>
        <w:t>(</w:t>
      </w:r>
      <w:r w:rsidRPr="00081EBC">
        <w:rPr>
          <w:rStyle w:val="libAieChar"/>
          <w:rtl/>
        </w:rPr>
        <w:t>وَلا تَجْعَلْ يَدَكَ مَغْلُولَةً إِلى عُنُقِكَ وَلا تَبْسُطْها كُلَّ الْبَسْطِ فَتَقْعُدَ مَلُوماً مَحْسُوراً</w:t>
      </w:r>
      <w:r w:rsidRPr="00081EBC">
        <w:rPr>
          <w:rStyle w:val="libAlaemChar"/>
          <w:rtl/>
        </w:rPr>
        <w:t>)</w:t>
      </w:r>
      <w:r w:rsidRPr="007E393C">
        <w:rPr>
          <w:rtl/>
        </w:rPr>
        <w:t xml:space="preserve"> يقول</w:t>
      </w:r>
      <w:r>
        <w:rPr>
          <w:rtl/>
        </w:rPr>
        <w:t xml:space="preserve">: </w:t>
      </w:r>
      <w:r w:rsidRPr="007E393C">
        <w:rPr>
          <w:rtl/>
        </w:rPr>
        <w:t>إنّ النّاس قد يسألونك ولا يعذرونك</w:t>
      </w:r>
      <w:r>
        <w:rPr>
          <w:rtl/>
        </w:rPr>
        <w:t xml:space="preserve">، </w:t>
      </w:r>
      <w:r w:rsidRPr="007E393C">
        <w:rPr>
          <w:rtl/>
        </w:rPr>
        <w:t xml:space="preserve">فإذا أعطيت جميع ما عندك من المال كنت قد حسرت </w:t>
      </w:r>
      <w:r w:rsidRPr="00823599">
        <w:rPr>
          <w:rStyle w:val="libFootnotenumChar"/>
          <w:rtl/>
        </w:rPr>
        <w:t>(3)</w:t>
      </w:r>
      <w:r w:rsidRPr="007E393C">
        <w:rPr>
          <w:rtl/>
        </w:rPr>
        <w:t xml:space="preserve"> من المال.</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الحلبيّ</w:t>
      </w:r>
      <w:r>
        <w:rPr>
          <w:rtl/>
        </w:rPr>
        <w:t xml:space="preserve">، </w:t>
      </w:r>
      <w:r w:rsidRPr="007E393C">
        <w:rPr>
          <w:rtl/>
        </w:rPr>
        <w:t>عن بعض أصحابه</w:t>
      </w:r>
      <w:r>
        <w:rPr>
          <w:rtl/>
        </w:rPr>
        <w:t xml:space="preserve">، </w:t>
      </w:r>
      <w:r w:rsidRPr="007E393C">
        <w:rPr>
          <w:rtl/>
        </w:rPr>
        <w:t>عنه قال</w:t>
      </w:r>
      <w:r>
        <w:rPr>
          <w:rtl/>
        </w:rPr>
        <w:t xml:space="preserve">: </w:t>
      </w:r>
      <w:r w:rsidRPr="007E393C">
        <w:rPr>
          <w:rtl/>
        </w:rPr>
        <w:t>قال أبو جعفر لأبي عبد الله</w:t>
      </w:r>
      <w:r>
        <w:rPr>
          <w:rtl/>
        </w:rPr>
        <w:t xml:space="preserve"> ـ </w:t>
      </w:r>
      <w:r w:rsidRPr="007E393C">
        <w:rPr>
          <w:rtl/>
        </w:rPr>
        <w:t>عليهما السّلام</w:t>
      </w:r>
      <w:r>
        <w:rPr>
          <w:rtl/>
        </w:rPr>
        <w:t xml:space="preserve"> ـ: </w:t>
      </w:r>
      <w:r w:rsidRPr="007E393C">
        <w:rPr>
          <w:rtl/>
        </w:rPr>
        <w:t>يا بنيّ</w:t>
      </w:r>
      <w:r>
        <w:rPr>
          <w:rtl/>
        </w:rPr>
        <w:t xml:space="preserve">، </w:t>
      </w:r>
      <w:r w:rsidRPr="007E393C">
        <w:rPr>
          <w:rtl/>
        </w:rPr>
        <w:t>عليك بالحسنة بين الشّيئين تمحوهما.</w:t>
      </w:r>
    </w:p>
    <w:p w:rsidR="00175444" w:rsidRPr="007E393C" w:rsidRDefault="00175444" w:rsidP="00607E2C">
      <w:pPr>
        <w:pStyle w:val="libNormal"/>
        <w:rPr>
          <w:rtl/>
        </w:rPr>
      </w:pPr>
      <w:r w:rsidRPr="007E393C">
        <w:rPr>
          <w:rtl/>
        </w:rPr>
        <w:t>قال</w:t>
      </w:r>
      <w:r>
        <w:rPr>
          <w:rtl/>
        </w:rPr>
        <w:t xml:space="preserve">: </w:t>
      </w:r>
      <w:r w:rsidRPr="007E393C">
        <w:rPr>
          <w:rtl/>
        </w:rPr>
        <w:t>وكيف ذلك</w:t>
      </w:r>
      <w:r>
        <w:rPr>
          <w:rtl/>
        </w:rPr>
        <w:t xml:space="preserve">، </w:t>
      </w:r>
      <w:r w:rsidRPr="007E393C">
        <w:rPr>
          <w:rtl/>
        </w:rPr>
        <w:t>يا أبة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مثل </w:t>
      </w:r>
      <w:r>
        <w:rPr>
          <w:rtl/>
        </w:rPr>
        <w:t>[</w:t>
      </w:r>
      <w:r w:rsidRPr="007E393C">
        <w:rPr>
          <w:rtl/>
        </w:rPr>
        <w:t>قوله</w:t>
      </w:r>
      <w:r>
        <w:rPr>
          <w:rtl/>
        </w:rPr>
        <w:t xml:space="preserve">: </w:t>
      </w:r>
      <w:r w:rsidRPr="00081EBC">
        <w:rPr>
          <w:rStyle w:val="libAlaemChar"/>
          <w:rtl/>
        </w:rPr>
        <w:t>(</w:t>
      </w:r>
      <w:r w:rsidRPr="00081EBC">
        <w:rPr>
          <w:rStyle w:val="libAieChar"/>
          <w:rtl/>
        </w:rPr>
        <w:t>وَلا تَجْعَلْ يَدَكَ مَغْلُولَةً إِلى عُنُقِكَ وَلا تَبْسُطْها كُلَّ الْبَسْطِ</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عن ابن سنان </w:t>
      </w:r>
      <w:r w:rsidRPr="00823599">
        <w:rPr>
          <w:rStyle w:val="libFootnotenumChar"/>
          <w:rtl/>
        </w:rPr>
        <w:t>(5)</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w:t>
      </w:r>
      <w:r>
        <w:rPr>
          <w:rtl/>
        </w:rPr>
        <w:t>]</w:t>
      </w:r>
      <w:r w:rsidRPr="007E393C">
        <w:rPr>
          <w:rtl/>
        </w:rPr>
        <w:t xml:space="preserve"> </w:t>
      </w:r>
      <w:r w:rsidRPr="00823599">
        <w:rPr>
          <w:rStyle w:val="libFootnotenumChar"/>
          <w:rtl/>
        </w:rPr>
        <w:t>(6)</w:t>
      </w:r>
      <w:r w:rsidRPr="007E393C">
        <w:rPr>
          <w:rtl/>
        </w:rPr>
        <w:t xml:space="preserve"> قوله</w:t>
      </w:r>
      <w:r>
        <w:rPr>
          <w:rtl/>
        </w:rPr>
        <w:t xml:space="preserve">: </w:t>
      </w:r>
      <w:r w:rsidRPr="00081EBC">
        <w:rPr>
          <w:rStyle w:val="libAlaemChar"/>
          <w:rtl/>
        </w:rPr>
        <w:t>(</w:t>
      </w:r>
      <w:r w:rsidRPr="00081EBC">
        <w:rPr>
          <w:rStyle w:val="libAieChar"/>
          <w:rtl/>
        </w:rPr>
        <w:t>وَلا تَجْعَلْ يَدَكَ مَغْلُولَةً إِلى عُنُقِكَ</w:t>
      </w:r>
      <w:r w:rsidRPr="00081EBC">
        <w:rPr>
          <w:rStyle w:val="libAlaemChar"/>
          <w:rtl/>
        </w:rPr>
        <w:t>)</w:t>
      </w:r>
      <w:r w:rsidRPr="007E393C">
        <w:rPr>
          <w:rtl/>
        </w:rPr>
        <w:t xml:space="preserve"> قال</w:t>
      </w:r>
      <w:r>
        <w:rPr>
          <w:rtl/>
        </w:rPr>
        <w:t xml:space="preserve">: </w:t>
      </w:r>
      <w:r w:rsidRPr="007E393C">
        <w:rPr>
          <w:rtl/>
        </w:rPr>
        <w:t>فضمّ يده وقال</w:t>
      </w:r>
      <w:r>
        <w:rPr>
          <w:rtl/>
        </w:rPr>
        <w:t xml:space="preserve">: </w:t>
      </w:r>
      <w:r w:rsidRPr="007E393C">
        <w:rPr>
          <w:rtl/>
        </w:rPr>
        <w:t>هكذا.</w:t>
      </w:r>
    </w:p>
    <w:p w:rsidR="00175444" w:rsidRPr="007E393C" w:rsidRDefault="00175444" w:rsidP="00607E2C">
      <w:pPr>
        <w:pStyle w:val="libNormal"/>
        <w:rPr>
          <w:rtl/>
        </w:rPr>
      </w:pPr>
      <w:r w:rsidRPr="007E393C">
        <w:rPr>
          <w:rtl/>
        </w:rPr>
        <w:t xml:space="preserve">عن محمّد بن يزيد </w:t>
      </w:r>
      <w:r w:rsidRPr="00823599">
        <w:rPr>
          <w:rStyle w:val="libFootnotenumChar"/>
          <w:rtl/>
        </w:rPr>
        <w:t>(7)</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823599">
        <w:rPr>
          <w:rStyle w:val="libFootnotenumChar"/>
          <w:rtl/>
        </w:rPr>
        <w:t>(8)</w:t>
      </w:r>
      <w:r w:rsidRPr="007E393C">
        <w:rPr>
          <w:rtl/>
        </w:rPr>
        <w:t xml:space="preserve"> في قوله</w:t>
      </w:r>
      <w:r>
        <w:rPr>
          <w:rtl/>
        </w:rPr>
        <w:t xml:space="preserve">: </w:t>
      </w:r>
      <w:r w:rsidRPr="00081EBC">
        <w:rPr>
          <w:rStyle w:val="libAlaemChar"/>
          <w:rtl/>
        </w:rPr>
        <w:t>(</w:t>
      </w:r>
      <w:r w:rsidRPr="00081EBC">
        <w:rPr>
          <w:rStyle w:val="libAieChar"/>
          <w:rtl/>
        </w:rPr>
        <w:t>وَلا تَجْعَلْ يَدَكَ مَغْلُولَةً إِلى عُنُقِكَ وَلا تَبْسُطْها كُلَّ الْبَسْطِ فَتَقْعُدَ مَلُوماً مَحْسُوراً</w:t>
      </w:r>
      <w:r w:rsidRPr="00081EBC">
        <w:rPr>
          <w:rStyle w:val="libAlaemChar"/>
          <w:rtl/>
        </w:rPr>
        <w:t>)</w:t>
      </w:r>
      <w:r>
        <w:rPr>
          <w:rtl/>
        </w:rPr>
        <w:t>.</w:t>
      </w:r>
      <w:r w:rsidRPr="007E393C">
        <w:rPr>
          <w:rtl/>
        </w:rPr>
        <w:t xml:space="preserve"> قال</w:t>
      </w:r>
      <w:r>
        <w:rPr>
          <w:rtl/>
        </w:rPr>
        <w:t xml:space="preserve">: </w:t>
      </w:r>
      <w:r w:rsidRPr="007E393C">
        <w:rPr>
          <w:rtl/>
        </w:rPr>
        <w:t>«الإحسار» الإقتار.</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(9)</w:t>
      </w:r>
      <w:r>
        <w:rPr>
          <w:rtl/>
        </w:rPr>
        <w:t xml:space="preserve">: </w:t>
      </w:r>
      <w:r w:rsidRPr="007E393C">
        <w:rPr>
          <w:rtl/>
        </w:rPr>
        <w:t>وقوله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تَجْعَلْ يَدَكَ مَغْلُولَةً إِلى عُنُقِكَ وَلا تَبْسُطْها كُلَّ الْبَسْطِ فَتَقْعُدَ مَلُوماً مَحْسُوراً</w:t>
      </w:r>
      <w:r w:rsidRPr="00081EBC">
        <w:rPr>
          <w:rStyle w:val="libAlaemChar"/>
          <w:rtl/>
        </w:rPr>
        <w:t>)</w:t>
      </w:r>
      <w:r>
        <w:rPr>
          <w:rtl/>
        </w:rPr>
        <w:t>.</w:t>
      </w:r>
      <w:r w:rsidRPr="007E393C">
        <w:rPr>
          <w:rtl/>
        </w:rPr>
        <w:t xml:space="preserve"> فإنّه كان سبب نزولها</w:t>
      </w:r>
      <w:r>
        <w:rPr>
          <w:rtl/>
        </w:rPr>
        <w:t xml:space="preserve">: </w:t>
      </w:r>
      <w:r w:rsidRPr="007E393C">
        <w:rPr>
          <w:rtl/>
        </w:rPr>
        <w:t>أنّ رسول الله</w:t>
      </w:r>
      <w:r>
        <w:rPr>
          <w:rtl/>
        </w:rPr>
        <w:t xml:space="preserve"> ـ </w:t>
      </w:r>
      <w:r w:rsidRPr="007E393C">
        <w:rPr>
          <w:rtl/>
        </w:rPr>
        <w:t>صلّى الله عليه وآله</w:t>
      </w:r>
      <w:r>
        <w:rPr>
          <w:rtl/>
        </w:rPr>
        <w:t xml:space="preserve"> ـ </w:t>
      </w:r>
      <w:r w:rsidRPr="007E393C">
        <w:rPr>
          <w:rtl/>
        </w:rPr>
        <w:t>كان لا يردّ أحدا يسأله شيئا عنده</w:t>
      </w:r>
      <w:r>
        <w:rPr>
          <w:rtl/>
        </w:rPr>
        <w:t xml:space="preserve">، </w:t>
      </w:r>
      <w:r w:rsidRPr="007E393C">
        <w:rPr>
          <w:rtl/>
        </w:rPr>
        <w:t>فجاءه رجل فسأله فلم يحضره شيء.</w:t>
      </w:r>
    </w:p>
    <w:p w:rsidR="00175444" w:rsidRPr="007E393C" w:rsidRDefault="00175444" w:rsidP="00607E2C">
      <w:pPr>
        <w:pStyle w:val="libNormal"/>
        <w:rPr>
          <w:rtl/>
        </w:rPr>
      </w:pPr>
      <w:r w:rsidRPr="007E393C">
        <w:rPr>
          <w:rtl/>
        </w:rPr>
        <w:t>فقال</w:t>
      </w:r>
      <w:r>
        <w:rPr>
          <w:rtl/>
        </w:rPr>
        <w:t xml:space="preserve">: </w:t>
      </w:r>
      <w:r w:rsidRPr="007E393C">
        <w:rPr>
          <w:rtl/>
        </w:rPr>
        <w:t>يكون</w:t>
      </w:r>
      <w:r>
        <w:rPr>
          <w:rtl/>
        </w:rPr>
        <w:t xml:space="preserve"> ـ </w:t>
      </w:r>
      <w:r w:rsidRPr="007E393C">
        <w:rPr>
          <w:rtl/>
        </w:rPr>
        <w:t>إن شاء الله تعالى</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رفيقا</w:t>
      </w:r>
      <w:r>
        <w:rPr>
          <w:rtl/>
        </w:rPr>
        <w:t>.</w:t>
      </w:r>
    </w:p>
    <w:p w:rsidR="00175444" w:rsidRDefault="00175444" w:rsidP="00E30200">
      <w:pPr>
        <w:pStyle w:val="libFootnote0"/>
        <w:rPr>
          <w:rtl/>
        </w:rPr>
      </w:pPr>
      <w:r>
        <w:rPr>
          <w:rtl/>
        </w:rPr>
        <w:t>(</w:t>
      </w:r>
      <w:r w:rsidRPr="007E393C">
        <w:rPr>
          <w:rtl/>
        </w:rPr>
        <w:t>3) حسر الرّجل</w:t>
      </w:r>
      <w:r>
        <w:rPr>
          <w:rtl/>
        </w:rPr>
        <w:t xml:space="preserve">: </w:t>
      </w:r>
      <w:r w:rsidRPr="007E393C">
        <w:rPr>
          <w:rtl/>
        </w:rPr>
        <w:t>أعيا</w:t>
      </w:r>
      <w:r>
        <w:rPr>
          <w:rtl/>
        </w:rPr>
        <w:t xml:space="preserve">، </w:t>
      </w:r>
      <w:r w:rsidRPr="007E393C">
        <w:rPr>
          <w:rtl/>
        </w:rPr>
        <w:t>وكلّ</w:t>
      </w:r>
      <w:r>
        <w:rPr>
          <w:rtl/>
        </w:rPr>
        <w:t xml:space="preserve">، </w:t>
      </w:r>
      <w:r w:rsidRPr="007E393C">
        <w:rPr>
          <w:rtl/>
        </w:rPr>
        <w:t>وانقطع</w:t>
      </w:r>
      <w:r>
        <w:rPr>
          <w:rtl/>
        </w:rPr>
        <w:t>.</w:t>
      </w:r>
    </w:p>
    <w:p w:rsidR="00175444" w:rsidRDefault="00175444" w:rsidP="00E30200">
      <w:pPr>
        <w:pStyle w:val="libFootnote0"/>
        <w:rPr>
          <w:rtl/>
        </w:rPr>
      </w:pPr>
      <w:r>
        <w:rPr>
          <w:rtl/>
        </w:rPr>
        <w:t>(</w:t>
      </w:r>
      <w:r w:rsidRPr="007E393C">
        <w:rPr>
          <w:rtl/>
        </w:rPr>
        <w:t>4) نور الثقلين 3 / 159</w:t>
      </w:r>
      <w:r>
        <w:rPr>
          <w:rtl/>
        </w:rPr>
        <w:t xml:space="preserve">، </w:t>
      </w:r>
      <w:r w:rsidRPr="007E393C">
        <w:rPr>
          <w:rtl/>
        </w:rPr>
        <w:t>ح 179</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289</w:t>
      </w:r>
      <w:r>
        <w:rPr>
          <w:rtl/>
        </w:rPr>
        <w:t xml:space="preserve">، </w:t>
      </w:r>
      <w:r w:rsidRPr="007E393C">
        <w:rPr>
          <w:rtl/>
        </w:rPr>
        <w:t>ح 60</w:t>
      </w:r>
      <w:r>
        <w:rPr>
          <w:rtl/>
        </w:rPr>
        <w:t>.</w:t>
      </w:r>
    </w:p>
    <w:p w:rsidR="00175444" w:rsidRDefault="00175444" w:rsidP="00E30200">
      <w:pPr>
        <w:pStyle w:val="libFootnote0"/>
        <w:rPr>
          <w:rtl/>
        </w:rPr>
      </w:pPr>
      <w:r>
        <w:rPr>
          <w:rtl/>
        </w:rPr>
        <w:t>(</w:t>
      </w:r>
      <w:r w:rsidRPr="007E393C">
        <w:rPr>
          <w:rtl/>
        </w:rPr>
        <w:t>6) ليس في أ</w:t>
      </w:r>
      <w:r>
        <w:rPr>
          <w:rtl/>
        </w:rPr>
        <w:t>.</w:t>
      </w:r>
    </w:p>
    <w:p w:rsidR="00175444" w:rsidRDefault="00175444" w:rsidP="00E30200">
      <w:pPr>
        <w:pStyle w:val="libFootnote0"/>
        <w:rPr>
          <w:rtl/>
        </w:rPr>
      </w:pPr>
      <w:r>
        <w:rPr>
          <w:rtl/>
        </w:rPr>
        <w:t>(</w:t>
      </w:r>
      <w:r w:rsidRPr="007E393C">
        <w:rPr>
          <w:rtl/>
        </w:rPr>
        <w:t>7) نفس المصدر</w:t>
      </w:r>
      <w:r>
        <w:rPr>
          <w:rtl/>
        </w:rPr>
        <w:t xml:space="preserve">، </w:t>
      </w:r>
      <w:r w:rsidRPr="007E393C">
        <w:rPr>
          <w:rtl/>
        </w:rPr>
        <w:t>ح 61</w:t>
      </w:r>
      <w:r>
        <w:rPr>
          <w:rtl/>
        </w:rPr>
        <w:t>.</w:t>
      </w:r>
    </w:p>
    <w:p w:rsidR="00175444" w:rsidRDefault="00175444" w:rsidP="00E30200">
      <w:pPr>
        <w:pStyle w:val="libFootnote0"/>
        <w:rPr>
          <w:rtl/>
        </w:rPr>
      </w:pPr>
      <w:r>
        <w:rPr>
          <w:rtl/>
        </w:rPr>
        <w:t>(</w:t>
      </w:r>
      <w:r w:rsidRPr="007E393C">
        <w:rPr>
          <w:rtl/>
        </w:rPr>
        <w:t>8) في المصدر بعدها</w:t>
      </w:r>
      <w:r>
        <w:rPr>
          <w:rtl/>
        </w:rPr>
        <w:t xml:space="preserve">: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w:t>
      </w:r>
    </w:p>
    <w:p w:rsidR="00175444" w:rsidRDefault="00175444" w:rsidP="00E30200">
      <w:pPr>
        <w:pStyle w:val="libFootnote0"/>
        <w:rPr>
          <w:rtl/>
        </w:rPr>
      </w:pPr>
      <w:r>
        <w:rPr>
          <w:rtl/>
        </w:rPr>
        <w:t>(</w:t>
      </w:r>
      <w:r w:rsidRPr="007E393C">
        <w:rPr>
          <w:rtl/>
        </w:rPr>
        <w:t>9) تفسير</w:t>
      </w:r>
      <w:r>
        <w:rPr>
          <w:rtl/>
        </w:rPr>
        <w:t xml:space="preserve"> القمّي </w:t>
      </w:r>
      <w:r w:rsidRPr="007E393C">
        <w:rPr>
          <w:rtl/>
        </w:rPr>
        <w:t>2 / 18</w:t>
      </w:r>
      <w:r>
        <w:rPr>
          <w:rtl/>
        </w:rPr>
        <w:t xml:space="preserve"> ـ </w:t>
      </w:r>
      <w:r w:rsidRPr="007E393C">
        <w:rPr>
          <w:rtl/>
        </w:rPr>
        <w:t>19</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يا رسول الله</w:t>
      </w:r>
      <w:r>
        <w:rPr>
          <w:rtl/>
        </w:rPr>
        <w:t xml:space="preserve">، </w:t>
      </w:r>
      <w:r w:rsidRPr="007E393C">
        <w:rPr>
          <w:rtl/>
        </w:rPr>
        <w:t xml:space="preserve">أعطني </w:t>
      </w:r>
      <w:r w:rsidRPr="00823599">
        <w:rPr>
          <w:rStyle w:val="libFootnotenumChar"/>
          <w:rtl/>
        </w:rPr>
        <w:t>(1)</w:t>
      </w:r>
      <w:r w:rsidRPr="007E393C">
        <w:rPr>
          <w:rtl/>
        </w:rPr>
        <w:t xml:space="preserve"> قميصك. وكان رسول الله</w:t>
      </w:r>
      <w:r>
        <w:rPr>
          <w:rtl/>
        </w:rPr>
        <w:t xml:space="preserve"> ـ </w:t>
      </w:r>
      <w:r w:rsidRPr="007E393C">
        <w:rPr>
          <w:rtl/>
        </w:rPr>
        <w:t>صلّى الله عليه وآله</w:t>
      </w:r>
      <w:r>
        <w:rPr>
          <w:rtl/>
        </w:rPr>
        <w:t xml:space="preserve"> ـ </w:t>
      </w:r>
      <w:r w:rsidRPr="007E393C">
        <w:rPr>
          <w:rtl/>
        </w:rPr>
        <w:t>لا يردّ أحدا عمّا عنده فأعطاه قميصه</w:t>
      </w:r>
      <w:r>
        <w:rPr>
          <w:rtl/>
        </w:rPr>
        <w:t xml:space="preserve">، </w:t>
      </w:r>
      <w:r w:rsidRPr="007E393C">
        <w:rPr>
          <w:rtl/>
        </w:rPr>
        <w:t>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تَجْعَلْ يَدَكَ مَغْلُولَةً إِلى عُنُقِكَ وَلا تَبْسُطْها كُلَّ الْبَسْطِ</w:t>
      </w:r>
      <w:r w:rsidRPr="00081EBC">
        <w:rPr>
          <w:rStyle w:val="libAlaemChar"/>
          <w:rtl/>
        </w:rPr>
        <w:t>)</w:t>
      </w:r>
      <w:r w:rsidRPr="007E393C">
        <w:rPr>
          <w:rtl/>
        </w:rPr>
        <w:t xml:space="preserve"> فهنأه </w:t>
      </w:r>
      <w:r>
        <w:rPr>
          <w:rtl/>
        </w:rPr>
        <w:t>[</w:t>
      </w:r>
      <w:r w:rsidRPr="007E393C">
        <w:rPr>
          <w:rtl/>
        </w:rPr>
        <w:t>الله</w:t>
      </w:r>
      <w:r>
        <w:rPr>
          <w:rtl/>
        </w:rPr>
        <w:t xml:space="preserve"> ـ </w:t>
      </w:r>
      <w:r w:rsidRPr="007E393C">
        <w:rPr>
          <w:rtl/>
        </w:rPr>
        <w:t>عزّ وجلّ</w:t>
      </w:r>
      <w:r>
        <w:rPr>
          <w:rtl/>
        </w:rPr>
        <w:t xml:space="preserve"> ـ]</w:t>
      </w:r>
      <w:r w:rsidRPr="007E393C">
        <w:rPr>
          <w:rtl/>
        </w:rPr>
        <w:t xml:space="preserve"> </w:t>
      </w:r>
      <w:r w:rsidRPr="00823599">
        <w:rPr>
          <w:rStyle w:val="libFootnotenumChar"/>
          <w:rtl/>
        </w:rPr>
        <w:t>(2)</w:t>
      </w:r>
      <w:r w:rsidRPr="007E393C">
        <w:rPr>
          <w:rtl/>
        </w:rPr>
        <w:t xml:space="preserve"> أن يبخل أو يسرف ويقعد محسورا من الثّياب.</w:t>
      </w:r>
    </w:p>
    <w:p w:rsidR="00175444" w:rsidRPr="007E393C" w:rsidRDefault="00175444" w:rsidP="00607E2C">
      <w:pPr>
        <w:pStyle w:val="libNormal"/>
        <w:rPr>
          <w:rtl/>
        </w:rPr>
      </w:pPr>
      <w:r w:rsidRPr="007E393C">
        <w:rPr>
          <w:rtl/>
        </w:rPr>
        <w:t>فقال الصّادق</w:t>
      </w:r>
      <w:r>
        <w:rPr>
          <w:rtl/>
        </w:rPr>
        <w:t xml:space="preserve"> ـ </w:t>
      </w:r>
      <w:r w:rsidRPr="007E393C">
        <w:rPr>
          <w:rtl/>
        </w:rPr>
        <w:t>عليه السّلام</w:t>
      </w:r>
      <w:r>
        <w:rPr>
          <w:rtl/>
        </w:rPr>
        <w:t xml:space="preserve"> ـ: </w:t>
      </w:r>
      <w:r w:rsidRPr="007E393C">
        <w:rPr>
          <w:rtl/>
        </w:rPr>
        <w:t>«المحسور» العريان.</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(3)</w:t>
      </w:r>
      <w:r>
        <w:rPr>
          <w:rtl/>
        </w:rPr>
        <w:t xml:space="preserve">: </w:t>
      </w:r>
      <w:r w:rsidRPr="007E393C">
        <w:rPr>
          <w:rtl/>
        </w:rPr>
        <w:t>الحسن بن محمّد بن سماعة</w:t>
      </w:r>
      <w:r>
        <w:rPr>
          <w:rtl/>
        </w:rPr>
        <w:t xml:space="preserve">، </w:t>
      </w:r>
      <w:r w:rsidRPr="007E393C">
        <w:rPr>
          <w:rtl/>
        </w:rPr>
        <w:t>عن محمّد بن زياد</w:t>
      </w:r>
      <w:r>
        <w:rPr>
          <w:rtl/>
        </w:rPr>
        <w:t xml:space="preserve">، </w:t>
      </w:r>
      <w:r w:rsidRPr="007E393C">
        <w:rPr>
          <w:rtl/>
        </w:rPr>
        <w:t>عن عبد الله بن سنان 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تَجْعَلْ يَدَكَ مَغْلُولَةً إِلى عُنُقِكَ</w:t>
      </w:r>
      <w:r w:rsidRPr="00081EBC">
        <w:rPr>
          <w:rStyle w:val="libAlaemChar"/>
          <w:rtl/>
        </w:rPr>
        <w:t>)</w:t>
      </w:r>
      <w:r>
        <w:rPr>
          <w:rtl/>
        </w:rPr>
        <w:t>.</w:t>
      </w:r>
      <w:r w:rsidRPr="007E393C">
        <w:rPr>
          <w:rtl/>
        </w:rPr>
        <w:t xml:space="preserve"> قال</w:t>
      </w:r>
      <w:r>
        <w:rPr>
          <w:rtl/>
        </w:rPr>
        <w:t xml:space="preserve">: </w:t>
      </w:r>
      <w:r w:rsidRPr="007E393C">
        <w:rPr>
          <w:rtl/>
        </w:rPr>
        <w:t>ضمّ يده وقال</w:t>
      </w:r>
      <w:r>
        <w:rPr>
          <w:rtl/>
        </w:rPr>
        <w:t xml:space="preserve">: </w:t>
      </w:r>
      <w:r w:rsidRPr="007E393C">
        <w:rPr>
          <w:rtl/>
        </w:rPr>
        <w:t>هكذا.</w:t>
      </w:r>
    </w:p>
    <w:p w:rsidR="00175444" w:rsidRPr="007E393C" w:rsidRDefault="00175444" w:rsidP="00607E2C">
      <w:pPr>
        <w:pStyle w:val="libNormal"/>
        <w:rPr>
          <w:rtl/>
        </w:rPr>
      </w:pPr>
      <w:r w:rsidRPr="00081EBC">
        <w:rPr>
          <w:rStyle w:val="libAlaemChar"/>
          <w:rtl/>
        </w:rPr>
        <w:t>(</w:t>
      </w:r>
      <w:r w:rsidRPr="00081EBC">
        <w:rPr>
          <w:rStyle w:val="libAieChar"/>
          <w:rtl/>
        </w:rPr>
        <w:t>وَلا تَبْسُطْها كُلَّ الْبَسْطِ</w:t>
      </w:r>
      <w:r w:rsidRPr="00081EBC">
        <w:rPr>
          <w:rStyle w:val="libAlaemChar"/>
          <w:rtl/>
        </w:rPr>
        <w:t>)</w:t>
      </w:r>
      <w:r w:rsidRPr="007E393C">
        <w:rPr>
          <w:rtl/>
        </w:rPr>
        <w:t xml:space="preserve"> قال</w:t>
      </w:r>
      <w:r>
        <w:rPr>
          <w:rtl/>
        </w:rPr>
        <w:t xml:space="preserve">: </w:t>
      </w:r>
      <w:r w:rsidRPr="007E393C">
        <w:rPr>
          <w:rtl/>
        </w:rPr>
        <w:t>بسط راحته وقال</w:t>
      </w:r>
      <w:r>
        <w:rPr>
          <w:rtl/>
        </w:rPr>
        <w:t xml:space="preserve">: </w:t>
      </w:r>
      <w:r w:rsidRPr="007E393C">
        <w:rPr>
          <w:rtl/>
        </w:rPr>
        <w:t>هكذا.</w:t>
      </w:r>
    </w:p>
    <w:p w:rsidR="00175444" w:rsidRPr="007E393C" w:rsidRDefault="00175444" w:rsidP="00607E2C">
      <w:pPr>
        <w:pStyle w:val="libNormal"/>
        <w:rPr>
          <w:rtl/>
        </w:rPr>
      </w:pPr>
      <w:r w:rsidRPr="00081EBC">
        <w:rPr>
          <w:rStyle w:val="libAlaemChar"/>
          <w:rtl/>
        </w:rPr>
        <w:t>(</w:t>
      </w:r>
      <w:r w:rsidRPr="00081EBC">
        <w:rPr>
          <w:rStyle w:val="libAieChar"/>
          <w:rtl/>
        </w:rPr>
        <w:t>إِنَّ رَبَّكَ يَبْسُطُ الرِّزْقَ لِمَنْ يَشاءُ وَيَقْدِرُ</w:t>
      </w:r>
      <w:r w:rsidRPr="00081EBC">
        <w:rPr>
          <w:rStyle w:val="libAlaemChar"/>
          <w:rtl/>
        </w:rPr>
        <w:t>)</w:t>
      </w:r>
      <w:r>
        <w:rPr>
          <w:rtl/>
        </w:rPr>
        <w:t xml:space="preserve">: </w:t>
      </w:r>
      <w:r w:rsidRPr="007E393C">
        <w:rPr>
          <w:rtl/>
        </w:rPr>
        <w:t>يوسّعه ويضيّقه بمشيئته التّابعة للحكمة</w:t>
      </w:r>
      <w:r>
        <w:rPr>
          <w:rtl/>
        </w:rPr>
        <w:t xml:space="preserve">، </w:t>
      </w:r>
      <w:r w:rsidRPr="007E393C">
        <w:rPr>
          <w:rtl/>
        </w:rPr>
        <w:t xml:space="preserve">فليس ما يرهقك من الإضافة إلّا لمصلحتك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إِنَّهُ كانَ بِعِبادِهِ خَبِيراً بَصِيراً</w:t>
      </w:r>
      <w:r w:rsidRPr="00081EBC">
        <w:rPr>
          <w:rStyle w:val="libAlaemChar"/>
          <w:rtl/>
        </w:rPr>
        <w:t>)</w:t>
      </w:r>
      <w:r w:rsidRPr="007E393C">
        <w:rPr>
          <w:rtl/>
        </w:rPr>
        <w:t xml:space="preserve"> </w:t>
      </w:r>
      <w:r>
        <w:rPr>
          <w:rtl/>
        </w:rPr>
        <w:t>(</w:t>
      </w:r>
      <w:r w:rsidRPr="007E393C">
        <w:rPr>
          <w:rtl/>
        </w:rPr>
        <w:t>30)</w:t>
      </w:r>
      <w:r>
        <w:rPr>
          <w:rtl/>
        </w:rPr>
        <w:t xml:space="preserve">: </w:t>
      </w:r>
      <w:r w:rsidRPr="007E393C">
        <w:rPr>
          <w:rtl/>
        </w:rPr>
        <w:t>يعلم سرّهم وعلنهم</w:t>
      </w:r>
      <w:r>
        <w:rPr>
          <w:rtl/>
        </w:rPr>
        <w:t xml:space="preserve">، </w:t>
      </w:r>
      <w:r w:rsidRPr="007E393C">
        <w:rPr>
          <w:rtl/>
        </w:rPr>
        <w:t xml:space="preserve">فيعلم </w:t>
      </w:r>
      <w:r w:rsidRPr="00823599">
        <w:rPr>
          <w:rStyle w:val="libFootnotenumChar"/>
          <w:rtl/>
        </w:rPr>
        <w:t>(5)</w:t>
      </w:r>
      <w:r w:rsidRPr="007E393C">
        <w:rPr>
          <w:rtl/>
        </w:rPr>
        <w:t xml:space="preserve"> من مصالحهم ما يخفى عليهم.</w:t>
      </w:r>
    </w:p>
    <w:p w:rsidR="00175444" w:rsidRPr="007E393C" w:rsidRDefault="00175444" w:rsidP="00607E2C">
      <w:pPr>
        <w:pStyle w:val="libNormal"/>
        <w:rPr>
          <w:rtl/>
        </w:rPr>
      </w:pPr>
      <w:r w:rsidRPr="007E393C">
        <w:rPr>
          <w:rtl/>
        </w:rPr>
        <w:t>ويجوز أن يراد</w:t>
      </w:r>
      <w:r>
        <w:rPr>
          <w:rtl/>
        </w:rPr>
        <w:t xml:space="preserve">: </w:t>
      </w:r>
      <w:r w:rsidRPr="007E393C">
        <w:rPr>
          <w:rtl/>
        </w:rPr>
        <w:t>أنّ البسط والقبض من أمر الله</w:t>
      </w:r>
      <w:r>
        <w:rPr>
          <w:rtl/>
        </w:rPr>
        <w:t xml:space="preserve"> ـ </w:t>
      </w:r>
      <w:r w:rsidRPr="007E393C">
        <w:rPr>
          <w:rtl/>
        </w:rPr>
        <w:t>تعالى</w:t>
      </w:r>
      <w:r>
        <w:rPr>
          <w:rtl/>
        </w:rPr>
        <w:t xml:space="preserve"> ـ </w:t>
      </w:r>
      <w:r w:rsidRPr="007E393C">
        <w:rPr>
          <w:rtl/>
        </w:rPr>
        <w:t>العالم بالسّرائر والظّواهر</w:t>
      </w:r>
      <w:r>
        <w:rPr>
          <w:rtl/>
        </w:rPr>
        <w:t xml:space="preserve">، </w:t>
      </w:r>
      <w:r w:rsidRPr="007E393C">
        <w:rPr>
          <w:rtl/>
        </w:rPr>
        <w:t>فأمّا العباد فعليهم أن يقتصدوا. أو أنّه</w:t>
      </w:r>
      <w:r>
        <w:rPr>
          <w:rtl/>
        </w:rPr>
        <w:t xml:space="preserve"> ـ </w:t>
      </w:r>
      <w:r w:rsidRPr="007E393C">
        <w:rPr>
          <w:rtl/>
        </w:rPr>
        <w:t>تعالى</w:t>
      </w:r>
      <w:r>
        <w:rPr>
          <w:rtl/>
        </w:rPr>
        <w:t xml:space="preserve"> ـ </w:t>
      </w:r>
      <w:r w:rsidRPr="007E393C">
        <w:rPr>
          <w:rtl/>
        </w:rPr>
        <w:t>يبسط تارة ويقبض أخرى</w:t>
      </w:r>
      <w:r>
        <w:rPr>
          <w:rtl/>
        </w:rPr>
        <w:t xml:space="preserve">، </w:t>
      </w:r>
      <w:r w:rsidRPr="007E393C">
        <w:rPr>
          <w:rtl/>
        </w:rPr>
        <w:t>فاستنّوا بسنّته ولا تقبضوا كلّ القبض ولا تبسطوا كلّ البسط.</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(6)</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وقدّر الأرزاق فكثّرها وقلّلها وقسّمها على الضّيق والسّعة</w:t>
      </w:r>
      <w:r>
        <w:rPr>
          <w:rtl/>
        </w:rPr>
        <w:t xml:space="preserve">، </w:t>
      </w:r>
      <w:r w:rsidRPr="007E393C">
        <w:rPr>
          <w:rtl/>
        </w:rPr>
        <w:t>فعدل فيها ليبتلي من أراد بميسورها ومعسورها</w:t>
      </w:r>
      <w:r>
        <w:rPr>
          <w:rtl/>
        </w:rPr>
        <w:t xml:space="preserve">، </w:t>
      </w:r>
      <w:r w:rsidRPr="007E393C">
        <w:rPr>
          <w:rtl/>
        </w:rPr>
        <w:t>وليختبر بذلك الشّكر والصّبر من غنيّها وفقيرها.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محمّد بن يحيى</w:t>
      </w:r>
      <w:r>
        <w:rPr>
          <w:rtl/>
        </w:rPr>
        <w:t xml:space="preserve">، </w:t>
      </w:r>
      <w:r w:rsidRPr="007E393C">
        <w:rPr>
          <w:rtl/>
        </w:rPr>
        <w:t>عن أحمد بن محمّد بن عيسى</w:t>
      </w:r>
      <w:r>
        <w:rPr>
          <w:rtl/>
        </w:rPr>
        <w:t xml:space="preserve">، </w:t>
      </w:r>
      <w:r w:rsidRPr="007E393C">
        <w:rPr>
          <w:rtl/>
        </w:rPr>
        <w:t>عن ابن محبوب</w:t>
      </w:r>
      <w:r>
        <w:rPr>
          <w:rtl/>
        </w:rPr>
        <w:t xml:space="preserve">، </w:t>
      </w:r>
      <w:r w:rsidRPr="007E393C">
        <w:rPr>
          <w:rtl/>
        </w:rPr>
        <w:t>عن داود الرّقيّ</w:t>
      </w:r>
      <w:r>
        <w:rPr>
          <w:rtl/>
        </w:rPr>
        <w:t xml:space="preserve">، </w:t>
      </w:r>
      <w:r w:rsidRPr="007E393C">
        <w:rPr>
          <w:rtl/>
        </w:rPr>
        <w:t>عن أبي عبيدة الحذّاء</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أعط</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التهذيب 7 / 236</w:t>
      </w:r>
      <w:r>
        <w:rPr>
          <w:rtl/>
        </w:rPr>
        <w:t xml:space="preserve">، </w:t>
      </w:r>
      <w:r w:rsidRPr="007E393C">
        <w:rPr>
          <w:rtl/>
        </w:rPr>
        <w:t>ح 1031</w:t>
      </w:r>
      <w:r>
        <w:rPr>
          <w:rtl/>
        </w:rPr>
        <w:t>.</w:t>
      </w:r>
    </w:p>
    <w:p w:rsidR="00175444" w:rsidRDefault="00175444" w:rsidP="00E30200">
      <w:pPr>
        <w:pStyle w:val="libFootnote0"/>
        <w:rPr>
          <w:rtl/>
        </w:rPr>
      </w:pPr>
      <w:r>
        <w:rPr>
          <w:rtl/>
        </w:rPr>
        <w:t>(</w:t>
      </w:r>
      <w:r w:rsidRPr="007E393C">
        <w:rPr>
          <w:rtl/>
        </w:rPr>
        <w:t>4) قوله</w:t>
      </w:r>
      <w:r>
        <w:rPr>
          <w:rtl/>
        </w:rPr>
        <w:t xml:space="preserve">: </w:t>
      </w:r>
      <w:r w:rsidRPr="007E393C">
        <w:rPr>
          <w:rtl/>
        </w:rPr>
        <w:t>«فليس ما يرهقك من الإضافة إلّا لمصلحتك»</w:t>
      </w:r>
      <w:r>
        <w:rPr>
          <w:rtl/>
        </w:rPr>
        <w:t xml:space="preserve">، </w:t>
      </w:r>
      <w:r w:rsidRPr="007E393C">
        <w:rPr>
          <w:rtl/>
        </w:rPr>
        <w:t>أي</w:t>
      </w:r>
      <w:r>
        <w:rPr>
          <w:rtl/>
        </w:rPr>
        <w:t xml:space="preserve">: </w:t>
      </w:r>
      <w:r w:rsidRPr="007E393C">
        <w:rPr>
          <w:rtl/>
        </w:rPr>
        <w:t>ليس ما يغشاك من الإضافة</w:t>
      </w:r>
      <w:r>
        <w:rPr>
          <w:rtl/>
        </w:rPr>
        <w:t xml:space="preserve">، </w:t>
      </w:r>
      <w:r w:rsidRPr="007E393C">
        <w:rPr>
          <w:rtl/>
        </w:rPr>
        <w:t>أي</w:t>
      </w:r>
      <w:r>
        <w:rPr>
          <w:rtl/>
        </w:rPr>
        <w:t xml:space="preserve">: </w:t>
      </w:r>
      <w:r w:rsidRPr="007E393C">
        <w:rPr>
          <w:rtl/>
        </w:rPr>
        <w:t>التّضييق في المال والعيش إلّا لمصلحتك وإن كانت خافية عليك</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النهج / 134</w:t>
      </w:r>
      <w:r>
        <w:rPr>
          <w:rtl/>
        </w:rPr>
        <w:t xml:space="preserve">، </w:t>
      </w:r>
      <w:r w:rsidRPr="007E393C">
        <w:rPr>
          <w:rtl/>
        </w:rPr>
        <w:t>الخطبة 91</w:t>
      </w:r>
      <w:r>
        <w:rPr>
          <w:rtl/>
        </w:rPr>
        <w:t>.</w:t>
      </w:r>
    </w:p>
    <w:p w:rsidR="00175444" w:rsidRDefault="00175444" w:rsidP="00E30200">
      <w:pPr>
        <w:pStyle w:val="libFootnote0"/>
        <w:rPr>
          <w:rtl/>
        </w:rPr>
      </w:pPr>
      <w:r>
        <w:rPr>
          <w:rtl/>
        </w:rPr>
        <w:t>(</w:t>
      </w:r>
      <w:r w:rsidRPr="007E393C">
        <w:rPr>
          <w:rtl/>
        </w:rPr>
        <w:t>7) الكافي 2 / 60</w:t>
      </w:r>
      <w:r>
        <w:rPr>
          <w:rtl/>
        </w:rPr>
        <w:t xml:space="preserve">، </w:t>
      </w:r>
      <w:r w:rsidRPr="007E393C">
        <w:rPr>
          <w:rtl/>
        </w:rPr>
        <w:t>ح 4</w:t>
      </w:r>
      <w:r>
        <w:rPr>
          <w:rtl/>
        </w:rPr>
        <w:t>.</w:t>
      </w:r>
    </w:p>
    <w:p w:rsidR="00175444" w:rsidRPr="007E393C" w:rsidRDefault="00175444" w:rsidP="00607E2C">
      <w:pPr>
        <w:pStyle w:val="libNormal0"/>
        <w:rPr>
          <w:rtl/>
        </w:rPr>
      </w:pPr>
      <w:r>
        <w:rPr>
          <w:rtl/>
        </w:rPr>
        <w:br w:type="page"/>
      </w:r>
      <w:r w:rsidRPr="007E393C">
        <w:rPr>
          <w:rtl/>
        </w:rPr>
        <w:lastRenderedPageBreak/>
        <w:t>رسول الله</w:t>
      </w:r>
      <w:r>
        <w:rPr>
          <w:rtl/>
        </w:rPr>
        <w:t xml:space="preserve"> ـ </w:t>
      </w:r>
      <w:r w:rsidRPr="007E393C">
        <w:rPr>
          <w:rtl/>
        </w:rPr>
        <w:t>صلّى الله عليه وآله</w:t>
      </w:r>
      <w:r>
        <w:rPr>
          <w:rtl/>
        </w:rPr>
        <w:t xml:space="preserve"> ـ: </w:t>
      </w:r>
      <w:r w:rsidRPr="007E393C">
        <w:rPr>
          <w:rtl/>
        </w:rPr>
        <w:t>قال الله</w:t>
      </w:r>
      <w:r>
        <w:rPr>
          <w:rtl/>
        </w:rPr>
        <w:t xml:space="preserve"> ـ </w:t>
      </w:r>
      <w:r w:rsidRPr="007E393C">
        <w:rPr>
          <w:rtl/>
        </w:rPr>
        <w:t>عزّ وجلّ</w:t>
      </w:r>
      <w:r>
        <w:rPr>
          <w:rtl/>
        </w:rPr>
        <w:t xml:space="preserve"> ـ: </w:t>
      </w:r>
      <w:r w:rsidRPr="007E393C">
        <w:rPr>
          <w:rtl/>
        </w:rPr>
        <w:t xml:space="preserve">إنّ من عبادي المؤمنين عبادا </w:t>
      </w:r>
      <w:r w:rsidRPr="00823599">
        <w:rPr>
          <w:rStyle w:val="libFootnotenumChar"/>
          <w:rtl/>
        </w:rPr>
        <w:t>(1)</w:t>
      </w:r>
      <w:r w:rsidRPr="007E393C">
        <w:rPr>
          <w:rtl/>
        </w:rPr>
        <w:t xml:space="preserve"> لا يصلح لهم أمر دينهم إلّا بالغنى والسّعة والصّحّة في البدن</w:t>
      </w:r>
      <w:r>
        <w:rPr>
          <w:rtl/>
        </w:rPr>
        <w:t xml:space="preserve">، </w:t>
      </w:r>
      <w:r w:rsidRPr="007E393C">
        <w:rPr>
          <w:rtl/>
        </w:rPr>
        <w:t xml:space="preserve">فأبلوهم بالغنى والسّعة وصحّة البدن </w:t>
      </w:r>
      <w:r>
        <w:rPr>
          <w:rtl/>
        </w:rPr>
        <w:t>[</w:t>
      </w:r>
      <w:r w:rsidRPr="007E393C">
        <w:rPr>
          <w:rtl/>
        </w:rPr>
        <w:t>فيصلح عليهم أمر دينهم</w:t>
      </w:r>
      <w:r>
        <w:rPr>
          <w:rtl/>
        </w:rPr>
        <w:t>]</w:t>
      </w:r>
      <w:r w:rsidRPr="007E393C">
        <w:rPr>
          <w:rtl/>
        </w:rPr>
        <w:t xml:space="preserve"> </w:t>
      </w:r>
      <w:r w:rsidRPr="00823599">
        <w:rPr>
          <w:rStyle w:val="libFootnotenumChar"/>
          <w:rtl/>
        </w:rPr>
        <w:t>(2)</w:t>
      </w:r>
      <w:r>
        <w:rPr>
          <w:rtl/>
        </w:rPr>
        <w:t>.</w:t>
      </w:r>
      <w:r w:rsidRPr="007E393C">
        <w:rPr>
          <w:rtl/>
        </w:rPr>
        <w:t xml:space="preserve"> وإنّ من عبادي المؤمنين لعبادا لا يصلح لهم أمر دينهم إلّا بالفاقة </w:t>
      </w:r>
      <w:r>
        <w:rPr>
          <w:rtl/>
        </w:rPr>
        <w:t>[</w:t>
      </w:r>
      <w:r w:rsidRPr="007E393C">
        <w:rPr>
          <w:rtl/>
        </w:rPr>
        <w:t>والمسكنة</w:t>
      </w:r>
      <w:r>
        <w:rPr>
          <w:rtl/>
        </w:rPr>
        <w:t>]</w:t>
      </w:r>
      <w:r w:rsidRPr="007E393C">
        <w:rPr>
          <w:rtl/>
        </w:rPr>
        <w:t xml:space="preserve"> </w:t>
      </w:r>
      <w:r w:rsidRPr="00823599">
        <w:rPr>
          <w:rStyle w:val="libFootnotenumChar"/>
          <w:rtl/>
        </w:rPr>
        <w:t>(3)</w:t>
      </w:r>
      <w:r w:rsidRPr="007E393C">
        <w:rPr>
          <w:rtl/>
        </w:rPr>
        <w:t xml:space="preserve"> والسّقم في أبدانهم</w:t>
      </w:r>
      <w:r>
        <w:rPr>
          <w:rtl/>
        </w:rPr>
        <w:t xml:space="preserve">، </w:t>
      </w:r>
      <w:r w:rsidRPr="007E393C">
        <w:rPr>
          <w:rtl/>
        </w:rPr>
        <w:t>فأبلوهم بالفاقة والمسكنة والسّقم فيصلح عليهم أمر دينهم</w:t>
      </w:r>
      <w:r>
        <w:rPr>
          <w:rtl/>
        </w:rPr>
        <w:t xml:space="preserve">، </w:t>
      </w:r>
      <w:r w:rsidRPr="007E393C">
        <w:rPr>
          <w:rtl/>
        </w:rPr>
        <w:t>وأنا أعلم بما يصلح عليه أمر دين عبادي المؤمنين.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وَلا تَقْتُلُوا أَوْلادَكُمْ خَشْيَةَ إِمْلاقٍ</w:t>
      </w:r>
      <w:r w:rsidRPr="00081EBC">
        <w:rPr>
          <w:rStyle w:val="libAlaemChar"/>
          <w:rtl/>
        </w:rPr>
        <w:t>)</w:t>
      </w:r>
      <w:r>
        <w:rPr>
          <w:rtl/>
        </w:rPr>
        <w:t xml:space="preserve">: </w:t>
      </w:r>
      <w:r w:rsidRPr="007E393C">
        <w:rPr>
          <w:rtl/>
        </w:rPr>
        <w:t>مخافة الفاقة. وقتلهم أولادهم هو وأدهم بناتهم مخافة الفقر</w:t>
      </w:r>
      <w:r>
        <w:rPr>
          <w:rtl/>
        </w:rPr>
        <w:t xml:space="preserve">، </w:t>
      </w:r>
      <w:r w:rsidRPr="007E393C">
        <w:rPr>
          <w:rtl/>
        </w:rPr>
        <w:t>فنهاهم الله عنه وضمن لهم أرزاقهم.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مخافة الفقر والجوع</w:t>
      </w:r>
      <w:r>
        <w:rPr>
          <w:rtl/>
        </w:rPr>
        <w:t xml:space="preserve">، </w:t>
      </w:r>
      <w:r w:rsidRPr="007E393C">
        <w:rPr>
          <w:rtl/>
        </w:rPr>
        <w:t>فإنّ العرب كانوا يقتلون أولادهم لذلك.</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إسحاق بن عمّار</w:t>
      </w:r>
      <w:r>
        <w:rPr>
          <w:rtl/>
        </w:rPr>
        <w:t xml:space="preserve">، </w:t>
      </w:r>
      <w:r w:rsidRPr="007E393C">
        <w:rPr>
          <w:rtl/>
        </w:rPr>
        <w:t>عن أبي إبراهيم قال</w:t>
      </w:r>
      <w:r>
        <w:rPr>
          <w:rtl/>
        </w:rPr>
        <w:t xml:space="preserve">: </w:t>
      </w:r>
      <w:r w:rsidRPr="007E393C">
        <w:rPr>
          <w:rtl/>
        </w:rPr>
        <w:t>لا يملق حاجّ أبدا.</w:t>
      </w:r>
    </w:p>
    <w:p w:rsidR="00175444" w:rsidRPr="007E393C" w:rsidRDefault="00175444" w:rsidP="00607E2C">
      <w:pPr>
        <w:pStyle w:val="libNormal"/>
        <w:rPr>
          <w:rtl/>
        </w:rPr>
      </w:pPr>
      <w:r w:rsidRPr="007E393C">
        <w:rPr>
          <w:rtl/>
        </w:rPr>
        <w:t>قلت</w:t>
      </w:r>
      <w:r>
        <w:rPr>
          <w:rtl/>
        </w:rPr>
        <w:t xml:space="preserve">: </w:t>
      </w:r>
      <w:r w:rsidRPr="007E393C">
        <w:rPr>
          <w:rtl/>
        </w:rPr>
        <w:t>وما الإملاق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قول الله</w:t>
      </w:r>
      <w:r>
        <w:rPr>
          <w:rtl/>
        </w:rPr>
        <w:t xml:space="preserve">: </w:t>
      </w:r>
      <w:r w:rsidRPr="00081EBC">
        <w:rPr>
          <w:rStyle w:val="libAlaemChar"/>
          <w:rtl/>
        </w:rPr>
        <w:t>(</w:t>
      </w:r>
      <w:r w:rsidRPr="00081EBC">
        <w:rPr>
          <w:rStyle w:val="libAieChar"/>
          <w:rtl/>
        </w:rPr>
        <w:t>وَلا تَقْتُلُوا أَوْلادَكُمْ خَشْيَةَ إِمْلاقٍ</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إسحاق بن عمّار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الحاج لا يملق أبدا.</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ما الإملاق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الإفلاس وتلا هذه الآية.</w:t>
      </w:r>
    </w:p>
    <w:p w:rsidR="00175444" w:rsidRPr="007E393C" w:rsidRDefault="00175444" w:rsidP="00607E2C">
      <w:pPr>
        <w:pStyle w:val="libNormal"/>
        <w:rPr>
          <w:rtl/>
        </w:rPr>
      </w:pPr>
      <w:r w:rsidRPr="00081EBC">
        <w:rPr>
          <w:rStyle w:val="libAlaemChar"/>
          <w:rtl/>
        </w:rPr>
        <w:t>(</w:t>
      </w:r>
      <w:r w:rsidRPr="00081EBC">
        <w:rPr>
          <w:rStyle w:val="libAieChar"/>
          <w:rtl/>
        </w:rPr>
        <w:t>نَحْنُ نَرْزُقُهُمْ وَإِيَّاكُمْ إِنَّ قَتْلَهُمْ كانَ خِطْأً كَبِيراً</w:t>
      </w:r>
      <w:r w:rsidRPr="00081EBC">
        <w:rPr>
          <w:rStyle w:val="libAlaemChar"/>
          <w:rtl/>
        </w:rPr>
        <w:t>)</w:t>
      </w:r>
      <w:r w:rsidRPr="007E393C">
        <w:rPr>
          <w:rtl/>
        </w:rPr>
        <w:t xml:space="preserve"> </w:t>
      </w:r>
      <w:r>
        <w:rPr>
          <w:rtl/>
        </w:rPr>
        <w:t>(</w:t>
      </w:r>
      <w:r w:rsidRPr="007E393C">
        <w:rPr>
          <w:rtl/>
        </w:rPr>
        <w:t>31)</w:t>
      </w:r>
      <w:r>
        <w:rPr>
          <w:rtl/>
        </w:rPr>
        <w:t xml:space="preserve">: </w:t>
      </w:r>
      <w:r w:rsidRPr="007E393C">
        <w:rPr>
          <w:rtl/>
        </w:rPr>
        <w:t>ذنبا كبيرا</w:t>
      </w:r>
      <w:r>
        <w:rPr>
          <w:rtl/>
        </w:rPr>
        <w:t xml:space="preserve">، </w:t>
      </w:r>
      <w:r w:rsidRPr="007E393C">
        <w:rPr>
          <w:rtl/>
        </w:rPr>
        <w:t>لما فيه من قطع التّناسل وانقطاع النّوع.</w:t>
      </w:r>
    </w:p>
    <w:p w:rsidR="00175444" w:rsidRPr="007E393C" w:rsidRDefault="00175444" w:rsidP="00607E2C">
      <w:pPr>
        <w:pStyle w:val="libNormal"/>
        <w:rPr>
          <w:rtl/>
        </w:rPr>
      </w:pPr>
      <w:r>
        <w:rPr>
          <w:rtl/>
        </w:rPr>
        <w:t>و «</w:t>
      </w:r>
      <w:r w:rsidRPr="007E393C">
        <w:rPr>
          <w:rtl/>
        </w:rPr>
        <w:t>الخطأ» الإثم</w:t>
      </w:r>
      <w:r>
        <w:rPr>
          <w:rtl/>
        </w:rPr>
        <w:t xml:space="preserve">، </w:t>
      </w:r>
      <w:r w:rsidRPr="007E393C">
        <w:rPr>
          <w:rtl/>
        </w:rPr>
        <w:t>يقال</w:t>
      </w:r>
      <w:r>
        <w:rPr>
          <w:rtl/>
        </w:rPr>
        <w:t xml:space="preserve">: </w:t>
      </w:r>
      <w:r w:rsidRPr="007E393C">
        <w:rPr>
          <w:rtl/>
        </w:rPr>
        <w:t>خطئ خطأ</w:t>
      </w:r>
      <w:r>
        <w:rPr>
          <w:rtl/>
        </w:rPr>
        <w:t xml:space="preserve">، </w:t>
      </w:r>
      <w:r w:rsidRPr="007E393C">
        <w:rPr>
          <w:rtl/>
        </w:rPr>
        <w:t>كأثم إثما.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2 / 19</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289</w:t>
      </w:r>
      <w:r>
        <w:rPr>
          <w:rtl/>
        </w:rPr>
        <w:t xml:space="preserve">، </w:t>
      </w:r>
      <w:r w:rsidRPr="007E393C">
        <w:rPr>
          <w:rtl/>
        </w:rPr>
        <w:t>ح 62</w:t>
      </w:r>
      <w:r>
        <w:rPr>
          <w:rtl/>
        </w:rPr>
        <w:t>.</w:t>
      </w:r>
    </w:p>
    <w:p w:rsidR="00175444" w:rsidRDefault="00175444" w:rsidP="00E30200">
      <w:pPr>
        <w:pStyle w:val="libFootnote0"/>
        <w:rPr>
          <w:rtl/>
        </w:rPr>
      </w:pPr>
      <w:r>
        <w:rPr>
          <w:rtl/>
        </w:rPr>
        <w:t>(</w:t>
      </w:r>
      <w:r w:rsidRPr="007E393C">
        <w:rPr>
          <w:rtl/>
        </w:rPr>
        <w:t>6) نفس المصدر</w:t>
      </w:r>
      <w:r>
        <w:rPr>
          <w:rtl/>
        </w:rPr>
        <w:t xml:space="preserve">، </w:t>
      </w:r>
      <w:r w:rsidRPr="007E393C">
        <w:rPr>
          <w:rtl/>
        </w:rPr>
        <w:t>ح 63</w:t>
      </w:r>
      <w:r>
        <w:rPr>
          <w:rtl/>
        </w:rPr>
        <w:t>.</w:t>
      </w:r>
    </w:p>
    <w:p w:rsidR="00175444" w:rsidRPr="007E393C" w:rsidRDefault="00175444" w:rsidP="00607E2C">
      <w:pPr>
        <w:pStyle w:val="libNormal"/>
        <w:rPr>
          <w:rtl/>
        </w:rPr>
      </w:pPr>
      <w:r>
        <w:rPr>
          <w:rtl/>
        </w:rPr>
        <w:br w:type="page"/>
      </w:r>
      <w:r w:rsidRPr="007E393C">
        <w:rPr>
          <w:rtl/>
        </w:rPr>
        <w:lastRenderedPageBreak/>
        <w:t xml:space="preserve">وقرأ </w:t>
      </w:r>
      <w:r w:rsidRPr="00823599">
        <w:rPr>
          <w:rStyle w:val="libFootnotenumChar"/>
          <w:rtl/>
        </w:rPr>
        <w:t>(1)</w:t>
      </w:r>
      <w:r w:rsidRPr="007E393C">
        <w:rPr>
          <w:rtl/>
        </w:rPr>
        <w:t xml:space="preserve"> ابن عامر</w:t>
      </w:r>
      <w:r>
        <w:rPr>
          <w:rtl/>
        </w:rPr>
        <w:t xml:space="preserve">: </w:t>
      </w:r>
      <w:r w:rsidRPr="007E393C">
        <w:rPr>
          <w:rtl/>
        </w:rPr>
        <w:t>«خطأ» وهو اسم من «أخطأ» يضادّ الصّواب.</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لغة فيه</w:t>
      </w:r>
      <w:r>
        <w:rPr>
          <w:rtl/>
        </w:rPr>
        <w:t xml:space="preserve">، </w:t>
      </w:r>
      <w:r w:rsidRPr="007E393C">
        <w:rPr>
          <w:rtl/>
        </w:rPr>
        <w:t>كمثل ومثل</w:t>
      </w:r>
      <w:r>
        <w:rPr>
          <w:rtl/>
        </w:rPr>
        <w:t xml:space="preserve">، </w:t>
      </w:r>
      <w:r w:rsidRPr="007E393C">
        <w:rPr>
          <w:rtl/>
        </w:rPr>
        <w:t>وحذر وحذر.</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ابن كثير</w:t>
      </w:r>
      <w:r>
        <w:rPr>
          <w:rtl/>
        </w:rPr>
        <w:t xml:space="preserve">: </w:t>
      </w:r>
      <w:r w:rsidRPr="007E393C">
        <w:rPr>
          <w:rtl/>
        </w:rPr>
        <w:t>«خطاء» بالمدّ والكسر</w:t>
      </w:r>
      <w:r>
        <w:rPr>
          <w:rtl/>
        </w:rPr>
        <w:t xml:space="preserve">، </w:t>
      </w:r>
      <w:r w:rsidRPr="007E393C">
        <w:rPr>
          <w:rtl/>
        </w:rPr>
        <w:t>وهو إمّا لغة فيه</w:t>
      </w:r>
      <w:r>
        <w:rPr>
          <w:rtl/>
        </w:rPr>
        <w:t xml:space="preserve">، </w:t>
      </w:r>
      <w:r w:rsidRPr="007E393C">
        <w:rPr>
          <w:rtl/>
        </w:rPr>
        <w:t>أو مصدر «خاطأ»</w:t>
      </w:r>
      <w:r>
        <w:rPr>
          <w:rtl/>
        </w:rPr>
        <w:t xml:space="preserve">، </w:t>
      </w:r>
      <w:r w:rsidRPr="007E393C">
        <w:rPr>
          <w:rtl/>
        </w:rPr>
        <w:t>وهو وإن لم يسمع ولكنّه جاء تخاطأ في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 xml:space="preserve">تخاطأه القنّاص حتّى وجدته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 xml:space="preserve">خرطومه في منقع الماء راسب </w:t>
            </w:r>
            <w:r w:rsidRPr="00460A01">
              <w:rPr>
                <w:rStyle w:val="libPoemTiniCharChar"/>
                <w:rtl/>
              </w:rPr>
              <w:br/>
              <w:t> </w:t>
            </w:r>
          </w:p>
        </w:tc>
      </w:tr>
    </w:tbl>
    <w:p w:rsidR="00175444" w:rsidRPr="007E393C" w:rsidRDefault="00175444" w:rsidP="00607E2C">
      <w:pPr>
        <w:pStyle w:val="libNormal"/>
        <w:rPr>
          <w:rtl/>
        </w:rPr>
      </w:pPr>
      <w:r w:rsidRPr="007E393C">
        <w:rPr>
          <w:rtl/>
        </w:rPr>
        <w:t xml:space="preserve">وهو مبنيّ عليه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(5)</w:t>
      </w:r>
      <w:r>
        <w:rPr>
          <w:rtl/>
        </w:rPr>
        <w:t xml:space="preserve">: </w:t>
      </w:r>
      <w:r w:rsidRPr="007E393C">
        <w:rPr>
          <w:rtl/>
        </w:rPr>
        <w:t xml:space="preserve">«خطاء» بالفتح والمدّ. </w:t>
      </w:r>
      <w:r>
        <w:rPr>
          <w:rtl/>
        </w:rPr>
        <w:t>و «</w:t>
      </w:r>
      <w:r w:rsidRPr="007E393C">
        <w:rPr>
          <w:rtl/>
        </w:rPr>
        <w:t>خطا» بحذف الهمزة مفتوحا ومكسورا.</w:t>
      </w:r>
    </w:p>
    <w:p w:rsidR="00175444" w:rsidRPr="007E393C" w:rsidRDefault="00175444" w:rsidP="00607E2C">
      <w:pPr>
        <w:pStyle w:val="libNormal"/>
        <w:rPr>
          <w:rtl/>
        </w:rPr>
      </w:pPr>
      <w:r w:rsidRPr="00081EBC">
        <w:rPr>
          <w:rStyle w:val="libAlaemChar"/>
          <w:rtl/>
        </w:rPr>
        <w:t>(</w:t>
      </w:r>
      <w:r w:rsidRPr="00081EBC">
        <w:rPr>
          <w:rStyle w:val="libAieChar"/>
          <w:rtl/>
        </w:rPr>
        <w:t>وَلا تَقْرَبُوا الزِّنى</w:t>
      </w:r>
      <w:r w:rsidRPr="00081EBC">
        <w:rPr>
          <w:rStyle w:val="libAlaemChar"/>
          <w:rtl/>
        </w:rPr>
        <w:t>)</w:t>
      </w:r>
      <w:r>
        <w:rPr>
          <w:rtl/>
        </w:rPr>
        <w:t xml:space="preserve">: </w:t>
      </w:r>
      <w:r w:rsidRPr="007E393C">
        <w:rPr>
          <w:rtl/>
        </w:rPr>
        <w:t>بالعزم والإتيان بالمقدّمات</w:t>
      </w:r>
      <w:r>
        <w:rPr>
          <w:rtl/>
        </w:rPr>
        <w:t xml:space="preserve">، </w:t>
      </w:r>
      <w:r w:rsidRPr="007E393C">
        <w:rPr>
          <w:rtl/>
        </w:rPr>
        <w:t>فضلا عن أن تباشروه.</w:t>
      </w:r>
    </w:p>
    <w:p w:rsidR="00175444" w:rsidRPr="007E393C" w:rsidRDefault="00175444" w:rsidP="00607E2C">
      <w:pPr>
        <w:pStyle w:val="libNormal"/>
        <w:rPr>
          <w:rtl/>
        </w:rPr>
      </w:pPr>
      <w:r w:rsidRPr="00081EBC">
        <w:rPr>
          <w:rStyle w:val="libAlaemChar"/>
          <w:rtl/>
        </w:rPr>
        <w:t>(</w:t>
      </w:r>
      <w:r w:rsidRPr="00081EBC">
        <w:rPr>
          <w:rStyle w:val="libAieChar"/>
          <w:rtl/>
        </w:rPr>
        <w:t>إِنَّهُ كانَ فاحِشَةً</w:t>
      </w:r>
      <w:r w:rsidRPr="00081EBC">
        <w:rPr>
          <w:rStyle w:val="libAlaemChar"/>
          <w:rtl/>
        </w:rPr>
        <w:t>)</w:t>
      </w:r>
      <w:r>
        <w:rPr>
          <w:rtl/>
        </w:rPr>
        <w:t xml:space="preserve">: </w:t>
      </w:r>
      <w:r w:rsidRPr="007E393C">
        <w:rPr>
          <w:rtl/>
        </w:rPr>
        <w:t xml:space="preserve">فعلة ظاهرة القبح زائدته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وَساءَ سَبِيلاً</w:t>
      </w:r>
      <w:r w:rsidRPr="00081EBC">
        <w:rPr>
          <w:rStyle w:val="libAlaemChar"/>
          <w:rtl/>
        </w:rPr>
        <w:t>)</w:t>
      </w:r>
      <w:r w:rsidRPr="007E393C">
        <w:rPr>
          <w:rtl/>
        </w:rPr>
        <w:t xml:space="preserve"> </w:t>
      </w:r>
      <w:r>
        <w:rPr>
          <w:rtl/>
        </w:rPr>
        <w:t>(</w:t>
      </w:r>
      <w:r w:rsidRPr="007E393C">
        <w:rPr>
          <w:rtl/>
        </w:rPr>
        <w:t>32)</w:t>
      </w:r>
      <w:r>
        <w:rPr>
          <w:rtl/>
        </w:rPr>
        <w:t xml:space="preserve">: </w:t>
      </w:r>
      <w:r w:rsidRPr="007E393C">
        <w:rPr>
          <w:rtl/>
        </w:rPr>
        <w:t>وبئس طريقا طريقه</w:t>
      </w:r>
      <w:r>
        <w:rPr>
          <w:rtl/>
        </w:rPr>
        <w:t xml:space="preserve">، </w:t>
      </w:r>
      <w:r w:rsidRPr="007E393C">
        <w:rPr>
          <w:rtl/>
        </w:rPr>
        <w:t>وهو الغصب على الأبضاع المؤدّي إلى قطع الأنساب وهيج الفتن.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وَلا تَقْرَبُوا الزِّنى إِنَّهُ كانَ فاحِشَةً</w:t>
      </w:r>
      <w:r w:rsidRPr="00081EBC">
        <w:rPr>
          <w:rStyle w:val="libAlaemChar"/>
          <w:rtl/>
        </w:rPr>
        <w:t>)</w:t>
      </w:r>
      <w:r w:rsidRPr="007E393C">
        <w:rPr>
          <w:rtl/>
        </w:rPr>
        <w:t xml:space="preserve"> يقول</w:t>
      </w:r>
      <w:r>
        <w:rPr>
          <w:rtl/>
        </w:rPr>
        <w:t xml:space="preserve">: </w:t>
      </w:r>
      <w:r w:rsidRPr="007E393C">
        <w:rPr>
          <w:rtl/>
        </w:rPr>
        <w:t>معصية ومقتا</w:t>
      </w:r>
      <w:r>
        <w:rPr>
          <w:rtl/>
        </w:rPr>
        <w:t xml:space="preserve">، </w:t>
      </w:r>
      <w:r w:rsidRPr="007E393C">
        <w:rPr>
          <w:rtl/>
        </w:rPr>
        <w:t>فإنّ الله يمقته ويبغضه.</w:t>
      </w:r>
    </w:p>
    <w:p w:rsidR="00175444" w:rsidRPr="007E393C" w:rsidRDefault="00175444" w:rsidP="00607E2C">
      <w:pPr>
        <w:pStyle w:val="libNormal"/>
        <w:rPr>
          <w:rtl/>
        </w:rPr>
      </w:pPr>
      <w:r w:rsidRPr="007E393C">
        <w:rPr>
          <w:rtl/>
        </w:rPr>
        <w:t xml:space="preserve">قال </w:t>
      </w:r>
      <w:r w:rsidRPr="00823599">
        <w:rPr>
          <w:rStyle w:val="libFootnotenumChar"/>
          <w:rtl/>
        </w:rPr>
        <w:t>(8)</w:t>
      </w:r>
      <w:r>
        <w:rPr>
          <w:rtl/>
        </w:rPr>
        <w:t xml:space="preserve">: </w:t>
      </w:r>
      <w:r w:rsidRPr="00081EBC">
        <w:rPr>
          <w:rStyle w:val="libAlaemChar"/>
          <w:rtl/>
        </w:rPr>
        <w:t>(</w:t>
      </w:r>
      <w:r w:rsidRPr="00081EBC">
        <w:rPr>
          <w:rStyle w:val="libAieChar"/>
          <w:rtl/>
        </w:rPr>
        <w:t>وَساءَ سَبِيلاً</w:t>
      </w:r>
      <w:r w:rsidRPr="00081EBC">
        <w:rPr>
          <w:rStyle w:val="libAlaemChar"/>
          <w:rtl/>
        </w:rPr>
        <w:t>)</w:t>
      </w:r>
      <w:r w:rsidRPr="007E393C">
        <w:rPr>
          <w:rtl/>
        </w:rPr>
        <w:t xml:space="preserve"> وهو أشدّ النّاس عذابا. والزّنا من أكبر الكبائر.</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(9)</w:t>
      </w:r>
      <w:r>
        <w:rPr>
          <w:rtl/>
        </w:rPr>
        <w:t xml:space="preserve">، </w:t>
      </w:r>
      <w:r w:rsidRPr="007E393C">
        <w:rPr>
          <w:rtl/>
        </w:rPr>
        <w:t>في باب ذكر ما كتب به الرّضا إلى محمّد بن سنان في جواب مسائله في العلل</w:t>
      </w:r>
      <w:r>
        <w:rPr>
          <w:rtl/>
        </w:rPr>
        <w:t xml:space="preserve">: </w:t>
      </w:r>
      <w:r w:rsidRPr="007E393C">
        <w:rPr>
          <w:rtl/>
        </w:rPr>
        <w:t>وحرّم الزّنا لما فيه من الفساد من قتل الأنفس</w:t>
      </w:r>
      <w:r>
        <w:rPr>
          <w:rtl/>
        </w:rPr>
        <w:t xml:space="preserve">، </w:t>
      </w:r>
      <w:r w:rsidRPr="007E393C">
        <w:rPr>
          <w:rtl/>
        </w:rPr>
        <w:t>وذهاب الأنساب</w:t>
      </w:r>
      <w:r>
        <w:rPr>
          <w:rtl/>
        </w:rPr>
        <w:t xml:space="preserve">، </w:t>
      </w:r>
      <w:r w:rsidRPr="007E393C">
        <w:rPr>
          <w:rtl/>
        </w:rPr>
        <w:t>وترك التّربية للأطفال</w:t>
      </w:r>
      <w:r>
        <w:rPr>
          <w:rtl/>
        </w:rPr>
        <w:t xml:space="preserve">، </w:t>
      </w:r>
      <w:r w:rsidRPr="007E393C">
        <w:rPr>
          <w:rtl/>
        </w:rPr>
        <w:t>وفساد المواريث</w:t>
      </w:r>
      <w:r>
        <w:rPr>
          <w:rtl/>
        </w:rPr>
        <w:t xml:space="preserve">، </w:t>
      </w:r>
      <w:r w:rsidRPr="007E393C">
        <w:rPr>
          <w:rtl/>
        </w:rPr>
        <w:t>وما أشبه ذلك من وجوه الفساد.</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(10)</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جدّه</w:t>
      </w:r>
      <w:r>
        <w:rPr>
          <w:rtl/>
        </w:rPr>
        <w:t xml:space="preserve">، </w:t>
      </w:r>
      <w:r w:rsidRPr="007E393C">
        <w:rPr>
          <w:rtl/>
        </w:rPr>
        <w:t>عن عليّ بن أبي طالب</w:t>
      </w:r>
      <w:r>
        <w:rPr>
          <w:rtl/>
        </w:rPr>
        <w:t xml:space="preserve"> ـ </w:t>
      </w:r>
      <w:r w:rsidRPr="007E393C">
        <w:rPr>
          <w:rtl/>
        </w:rPr>
        <w:t>عليه السّلام</w:t>
      </w:r>
      <w:r>
        <w:rPr>
          <w:rtl/>
        </w:rPr>
        <w:t xml:space="preserve"> ـ، </w:t>
      </w:r>
      <w:r w:rsidRPr="007E393C">
        <w:rPr>
          <w:rtl/>
        </w:rPr>
        <w:t>عن النّبيّ</w:t>
      </w:r>
      <w:r>
        <w:rPr>
          <w:rtl/>
        </w:rPr>
        <w:t xml:space="preserve"> ـ </w:t>
      </w:r>
      <w:r w:rsidRPr="007E393C">
        <w:rPr>
          <w:rtl/>
        </w:rPr>
        <w:t>صلّى الله عليه وآله</w:t>
      </w:r>
      <w:r>
        <w:rPr>
          <w:rtl/>
        </w:rPr>
        <w:t xml:space="preserve"> ـ </w:t>
      </w:r>
      <w:r w:rsidRPr="007E393C">
        <w:rPr>
          <w:rtl/>
        </w:rPr>
        <w:t>أنّه قال في وصيّة له</w:t>
      </w:r>
      <w:r>
        <w:rPr>
          <w:rtl/>
        </w:rPr>
        <w:t xml:space="preserve">: </w:t>
      </w:r>
      <w:r w:rsidRPr="007E393C">
        <w:rPr>
          <w:rtl/>
        </w:rPr>
        <w:t>يا عليّ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أنوار التنزيل 1 / 584</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تخاطؤ</w:t>
      </w:r>
      <w:r>
        <w:rPr>
          <w:rtl/>
        </w:rPr>
        <w:t xml:space="preserve">، </w:t>
      </w:r>
      <w:r w:rsidRPr="007E393C">
        <w:rPr>
          <w:rtl/>
        </w:rPr>
        <w:t>من باب التفاعل</w:t>
      </w:r>
      <w:r>
        <w:rPr>
          <w:rtl/>
        </w:rPr>
        <w:t xml:space="preserve">، </w:t>
      </w:r>
      <w:r w:rsidRPr="007E393C">
        <w:rPr>
          <w:rtl/>
        </w:rPr>
        <w:t>مبنىّ على «خطأ» الذي هو من باب المفاعلة</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19</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قوله</w:t>
      </w:r>
      <w:r>
        <w:rPr>
          <w:rtl/>
        </w:rPr>
        <w:t>.</w:t>
      </w:r>
    </w:p>
    <w:p w:rsidR="00175444" w:rsidRDefault="00175444" w:rsidP="00E30200">
      <w:pPr>
        <w:pStyle w:val="libFootnote0"/>
        <w:rPr>
          <w:rtl/>
        </w:rPr>
      </w:pPr>
      <w:r>
        <w:rPr>
          <w:rtl/>
        </w:rPr>
        <w:t>(</w:t>
      </w:r>
      <w:r w:rsidRPr="007E393C">
        <w:rPr>
          <w:rtl/>
        </w:rPr>
        <w:t>9) العيون 2 / 90</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10) الخصال / 320</w:t>
      </w:r>
      <w:r>
        <w:rPr>
          <w:rtl/>
        </w:rPr>
        <w:t xml:space="preserve"> ـ </w:t>
      </w:r>
      <w:r w:rsidRPr="007E393C">
        <w:rPr>
          <w:rtl/>
        </w:rPr>
        <w:t>321</w:t>
      </w:r>
      <w:r>
        <w:rPr>
          <w:rtl/>
        </w:rPr>
        <w:t xml:space="preserve">، </w:t>
      </w:r>
      <w:r w:rsidRPr="007E393C">
        <w:rPr>
          <w:rtl/>
        </w:rPr>
        <w:t>ح 3</w:t>
      </w:r>
      <w:r>
        <w:rPr>
          <w:rtl/>
        </w:rPr>
        <w:t>.</w:t>
      </w:r>
    </w:p>
    <w:p w:rsidR="00175444" w:rsidRPr="007E393C" w:rsidRDefault="00175444" w:rsidP="00607E2C">
      <w:pPr>
        <w:pStyle w:val="libNormal0"/>
        <w:rPr>
          <w:rtl/>
        </w:rPr>
      </w:pPr>
      <w:r>
        <w:rPr>
          <w:rtl/>
        </w:rPr>
        <w:br w:type="page"/>
      </w:r>
      <w:r w:rsidRPr="007E393C">
        <w:rPr>
          <w:rtl/>
        </w:rPr>
        <w:lastRenderedPageBreak/>
        <w:t>في الزّنا ستّ خصال</w:t>
      </w:r>
      <w:r>
        <w:rPr>
          <w:rtl/>
        </w:rPr>
        <w:t xml:space="preserve">: </w:t>
      </w:r>
      <w:r w:rsidRPr="007E393C">
        <w:rPr>
          <w:rtl/>
        </w:rPr>
        <w:t>ثلاث منها في الدّنيا</w:t>
      </w:r>
      <w:r>
        <w:rPr>
          <w:rtl/>
        </w:rPr>
        <w:t xml:space="preserve">، </w:t>
      </w:r>
      <w:r w:rsidRPr="007E393C">
        <w:rPr>
          <w:rtl/>
        </w:rPr>
        <w:t>وثلاث في الآخرة</w:t>
      </w:r>
      <w:r>
        <w:rPr>
          <w:rtl/>
        </w:rPr>
        <w:t xml:space="preserve">، </w:t>
      </w:r>
      <w:r w:rsidRPr="007E393C">
        <w:rPr>
          <w:rtl/>
        </w:rPr>
        <w:t>فأمّا الّتي في الدّنيا فيذهب بالبهاء ويعجّل الفناء ويقطع الرّزق</w:t>
      </w:r>
      <w:r>
        <w:rPr>
          <w:rtl/>
        </w:rPr>
        <w:t xml:space="preserve">، </w:t>
      </w:r>
      <w:r w:rsidRPr="007E393C">
        <w:rPr>
          <w:rtl/>
        </w:rPr>
        <w:t>وأمّا الّتي في الآخرة فسوء الحساب وسخط الرّحمن والخلود في النّار.</w:t>
      </w:r>
    </w:p>
    <w:p w:rsidR="00175444" w:rsidRPr="007E393C" w:rsidRDefault="00175444" w:rsidP="00607E2C">
      <w:pPr>
        <w:pStyle w:val="libNormal"/>
        <w:rPr>
          <w:rtl/>
        </w:rPr>
      </w:pPr>
      <w:r>
        <w:rPr>
          <w:rtl/>
        </w:rPr>
        <w:t>و</w:t>
      </w:r>
      <w:r w:rsidRPr="007E393C">
        <w:rPr>
          <w:rtl/>
        </w:rPr>
        <w:t xml:space="preserve">عن أبي عبد الله </w:t>
      </w:r>
      <w:r w:rsidRPr="00823599">
        <w:rPr>
          <w:rStyle w:val="libFootnotenumChar"/>
          <w:rtl/>
        </w:rPr>
        <w:t>(1)</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للزّاني </w:t>
      </w:r>
      <w:r>
        <w:rPr>
          <w:rtl/>
        </w:rPr>
        <w:t>[</w:t>
      </w:r>
      <w:r w:rsidRPr="007E393C">
        <w:rPr>
          <w:rtl/>
        </w:rPr>
        <w:t>ستّ خصال ،</w:t>
      </w:r>
      <w:r>
        <w:rPr>
          <w:rtl/>
        </w:rPr>
        <w:t>]</w:t>
      </w:r>
      <w:r w:rsidRPr="007E393C">
        <w:rPr>
          <w:rtl/>
        </w:rPr>
        <w:t xml:space="preserve"> </w:t>
      </w:r>
      <w:r w:rsidRPr="00823599">
        <w:rPr>
          <w:rStyle w:val="libFootnotenumChar"/>
          <w:rtl/>
        </w:rPr>
        <w:t>(2)</w:t>
      </w:r>
      <w:r w:rsidRPr="007E393C">
        <w:rPr>
          <w:rtl/>
        </w:rPr>
        <w:t xml:space="preserve"> ثلاث في الدّنيا</w:t>
      </w:r>
      <w:r>
        <w:rPr>
          <w:rtl/>
        </w:rPr>
        <w:t xml:space="preserve">، </w:t>
      </w:r>
      <w:r w:rsidRPr="007E393C">
        <w:rPr>
          <w:rtl/>
        </w:rPr>
        <w:t>وثلاث في الآخرة. وذكر نحوه.</w:t>
      </w:r>
    </w:p>
    <w:p w:rsidR="00175444" w:rsidRPr="007E393C" w:rsidRDefault="00175444" w:rsidP="00607E2C">
      <w:pPr>
        <w:pStyle w:val="libNormal"/>
        <w:rPr>
          <w:rtl/>
        </w:rPr>
      </w:pPr>
      <w:r w:rsidRPr="007E393C">
        <w:rPr>
          <w:rtl/>
        </w:rPr>
        <w:t xml:space="preserve">عن حذيفة اليمانيّ </w:t>
      </w:r>
      <w:r w:rsidRPr="00823599">
        <w:rPr>
          <w:rStyle w:val="libFootnotenumChar"/>
          <w:rtl/>
        </w:rPr>
        <w:t>(3)</w:t>
      </w:r>
      <w:r w:rsidRPr="007E393C">
        <w:rPr>
          <w:rtl/>
        </w:rPr>
        <w:t xml:space="preserve">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يا معشر المسلمين</w:t>
      </w:r>
      <w:r>
        <w:rPr>
          <w:rtl/>
        </w:rPr>
        <w:t xml:space="preserve">، </w:t>
      </w:r>
      <w:r w:rsidRPr="007E393C">
        <w:rPr>
          <w:rtl/>
        </w:rPr>
        <w:t>إيّاكم والزّنا فإنّ فيه ستّ خصال. وذكر نحوه</w:t>
      </w:r>
      <w:r>
        <w:rPr>
          <w:rtl/>
        </w:rPr>
        <w:t xml:space="preserve"> ـ </w:t>
      </w:r>
      <w:r w:rsidRPr="007E393C">
        <w:rPr>
          <w:rtl/>
        </w:rPr>
        <w:t>أيضا</w:t>
      </w:r>
      <w:r>
        <w:rPr>
          <w:rtl/>
        </w:rPr>
        <w:t xml:space="preserve"> ـ.</w:t>
      </w:r>
    </w:p>
    <w:p w:rsidR="00175444" w:rsidRPr="007E393C" w:rsidRDefault="00175444" w:rsidP="00607E2C">
      <w:pPr>
        <w:pStyle w:val="libNormal"/>
        <w:rPr>
          <w:rtl/>
        </w:rPr>
      </w:pPr>
      <w:r w:rsidRPr="007E393C">
        <w:rPr>
          <w:rtl/>
        </w:rPr>
        <w:t xml:space="preserve">عن أبي عبد الله </w:t>
      </w:r>
      <w:r w:rsidRPr="00823599">
        <w:rPr>
          <w:rStyle w:val="libFootnotenumChar"/>
          <w:rtl/>
        </w:rPr>
        <w:t>(4)</w:t>
      </w:r>
      <w:r>
        <w:rPr>
          <w:rtl/>
        </w:rPr>
        <w:t xml:space="preserve"> ـ </w:t>
      </w:r>
      <w:r w:rsidRPr="007E393C">
        <w:rPr>
          <w:rtl/>
        </w:rPr>
        <w:t>عليه السّلام</w:t>
      </w:r>
      <w:r>
        <w:rPr>
          <w:rtl/>
        </w:rPr>
        <w:t xml:space="preserve"> ـ: </w:t>
      </w:r>
      <w:r w:rsidRPr="007E393C">
        <w:rPr>
          <w:rtl/>
        </w:rPr>
        <w:t>إذا فشت أربعة ظهرت أربعة</w:t>
      </w:r>
      <w:r>
        <w:rPr>
          <w:rtl/>
        </w:rPr>
        <w:t xml:space="preserve">، </w:t>
      </w:r>
      <w:r w:rsidRPr="007E393C">
        <w:rPr>
          <w:rtl/>
        </w:rPr>
        <w:t>إذا فشا الزّنا</w:t>
      </w:r>
      <w:r>
        <w:rPr>
          <w:rtl/>
        </w:rPr>
        <w:t xml:space="preserve">، </w:t>
      </w:r>
      <w:r w:rsidRPr="007E393C">
        <w:rPr>
          <w:rtl/>
        </w:rPr>
        <w:t xml:space="preserve">ظهرت الزّلازل. </w:t>
      </w:r>
      <w:r>
        <w:rPr>
          <w:rtl/>
        </w:rPr>
        <w:t>(</w:t>
      </w:r>
      <w:r w:rsidRPr="007E393C">
        <w:rPr>
          <w:rtl/>
        </w:rPr>
        <w:t>الحديث</w:t>
      </w:r>
      <w:r>
        <w:rPr>
          <w:rtl/>
        </w:rPr>
        <w:t>)</w:t>
      </w:r>
    </w:p>
    <w:p w:rsidR="00175444" w:rsidRPr="007E393C" w:rsidRDefault="00175444" w:rsidP="00607E2C">
      <w:pPr>
        <w:pStyle w:val="libNormal"/>
        <w:rPr>
          <w:rtl/>
        </w:rPr>
      </w:pPr>
      <w:r>
        <w:rPr>
          <w:rtl/>
        </w:rPr>
        <w:t>و</w:t>
      </w:r>
      <w:r w:rsidRPr="007E393C">
        <w:rPr>
          <w:rtl/>
        </w:rPr>
        <w:t xml:space="preserve">عن عليّ </w:t>
      </w:r>
      <w:r w:rsidRPr="00823599">
        <w:rPr>
          <w:rStyle w:val="libFootnotenumChar"/>
          <w:rtl/>
        </w:rPr>
        <w:t>(5)</w:t>
      </w:r>
      <w:r>
        <w:rPr>
          <w:rtl/>
        </w:rPr>
        <w:t xml:space="preserve"> ـ </w:t>
      </w:r>
      <w:r w:rsidRPr="007E393C">
        <w:rPr>
          <w:rtl/>
        </w:rPr>
        <w:t>عليه السّلام</w:t>
      </w:r>
      <w:r>
        <w:rPr>
          <w:rtl/>
        </w:rPr>
        <w:t xml:space="preserve"> ـ: </w:t>
      </w:r>
      <w:r w:rsidRPr="007E393C">
        <w:rPr>
          <w:rtl/>
        </w:rPr>
        <w:t xml:space="preserve">أربعة لا تدخل </w:t>
      </w:r>
      <w:r w:rsidRPr="00823599">
        <w:rPr>
          <w:rStyle w:val="libFootnotenumChar"/>
          <w:rtl/>
        </w:rPr>
        <w:t>(6)</w:t>
      </w:r>
      <w:r w:rsidRPr="007E393C">
        <w:rPr>
          <w:rtl/>
        </w:rPr>
        <w:t xml:space="preserve"> واحدة منهنّ بيتا إلّا خرب ولم يعمر</w:t>
      </w:r>
      <w:r>
        <w:rPr>
          <w:rtl/>
        </w:rPr>
        <w:t xml:space="preserve">: </w:t>
      </w:r>
      <w:r w:rsidRPr="007E393C">
        <w:rPr>
          <w:rtl/>
        </w:rPr>
        <w:t>الخيانة</w:t>
      </w:r>
      <w:r>
        <w:rPr>
          <w:rtl/>
        </w:rPr>
        <w:t xml:space="preserve">، </w:t>
      </w:r>
      <w:r w:rsidRPr="007E393C">
        <w:rPr>
          <w:rtl/>
        </w:rPr>
        <w:t>والسّرقة</w:t>
      </w:r>
      <w:r>
        <w:rPr>
          <w:rtl/>
        </w:rPr>
        <w:t xml:space="preserve">، </w:t>
      </w:r>
      <w:r w:rsidRPr="007E393C">
        <w:rPr>
          <w:rtl/>
        </w:rPr>
        <w:t>وشرب الخمر</w:t>
      </w:r>
      <w:r>
        <w:rPr>
          <w:rtl/>
        </w:rPr>
        <w:t xml:space="preserve">، </w:t>
      </w:r>
      <w:r w:rsidRPr="007E393C">
        <w:rPr>
          <w:rtl/>
        </w:rPr>
        <w:t>والزّنا.</w:t>
      </w:r>
    </w:p>
    <w:p w:rsidR="00175444" w:rsidRPr="007E393C" w:rsidRDefault="00175444" w:rsidP="00607E2C">
      <w:pPr>
        <w:pStyle w:val="libNormal"/>
        <w:rPr>
          <w:rtl/>
        </w:rPr>
      </w:pPr>
      <w:r w:rsidRPr="007E393C">
        <w:rPr>
          <w:rtl/>
        </w:rPr>
        <w:t xml:space="preserve">عن الحلبّي </w:t>
      </w:r>
      <w:r w:rsidRPr="00823599">
        <w:rPr>
          <w:rStyle w:val="libFootnotenumChar"/>
          <w:rtl/>
        </w:rPr>
        <w:t>(7)</w:t>
      </w:r>
      <w:r w:rsidRPr="007E393C">
        <w:rPr>
          <w:rtl/>
        </w:rPr>
        <w:t xml:space="preserve">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المؤمن لا تكون سجيّته الكذب ولا البخل ولا الفجور</w:t>
      </w:r>
      <w:r>
        <w:rPr>
          <w:rtl/>
        </w:rPr>
        <w:t xml:space="preserve">، </w:t>
      </w:r>
      <w:r w:rsidRPr="007E393C">
        <w:rPr>
          <w:rtl/>
        </w:rPr>
        <w:t>ولكن ربّما ألمّ من هذا بشيء فلا يدوم عليه.</w:t>
      </w:r>
    </w:p>
    <w:p w:rsidR="00175444" w:rsidRPr="007E393C" w:rsidRDefault="00175444" w:rsidP="00607E2C">
      <w:pPr>
        <w:pStyle w:val="libNormal"/>
        <w:rPr>
          <w:rtl/>
        </w:rPr>
      </w:pPr>
      <w:r w:rsidRPr="007E393C">
        <w:rPr>
          <w:rtl/>
        </w:rPr>
        <w:t>قيل له</w:t>
      </w:r>
      <w:r>
        <w:rPr>
          <w:rtl/>
        </w:rPr>
        <w:t>: أ</w:t>
      </w:r>
      <w:r w:rsidRPr="007E393C">
        <w:rPr>
          <w:rtl/>
        </w:rPr>
        <w:t>فيزني</w:t>
      </w:r>
      <w:r>
        <w:rPr>
          <w:rtl/>
        </w:rPr>
        <w:t>؟</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نعم ،</w:t>
      </w:r>
      <w:r>
        <w:rPr>
          <w:rtl/>
        </w:rPr>
        <w:t>]</w:t>
      </w:r>
      <w:r w:rsidRPr="007E393C">
        <w:rPr>
          <w:rtl/>
        </w:rPr>
        <w:t xml:space="preserve"> </w:t>
      </w:r>
      <w:r w:rsidRPr="00823599">
        <w:rPr>
          <w:rStyle w:val="libFootnotenumChar"/>
          <w:rtl/>
        </w:rPr>
        <w:t>(8)</w:t>
      </w:r>
      <w:r w:rsidRPr="007E393C">
        <w:rPr>
          <w:rtl/>
        </w:rPr>
        <w:t xml:space="preserve"> هو مفتن </w:t>
      </w:r>
      <w:r w:rsidRPr="00823599">
        <w:rPr>
          <w:rStyle w:val="libFootnotenumChar"/>
          <w:rtl/>
        </w:rPr>
        <w:t>(9)</w:t>
      </w:r>
      <w:r w:rsidRPr="007E393C">
        <w:rPr>
          <w:rtl/>
        </w:rPr>
        <w:t xml:space="preserve"> توّاب ولكن لا يولد له من تلك النّطفة.</w:t>
      </w:r>
    </w:p>
    <w:p w:rsidR="00175444" w:rsidRPr="007E393C" w:rsidRDefault="00175444" w:rsidP="00607E2C">
      <w:pPr>
        <w:pStyle w:val="libNormal"/>
        <w:rPr>
          <w:rtl/>
        </w:rPr>
      </w:pPr>
      <w:r w:rsidRPr="007E393C">
        <w:rPr>
          <w:rtl/>
        </w:rPr>
        <w:t xml:space="preserve">عن جعفر بن محمّد </w:t>
      </w:r>
      <w:r w:rsidRPr="00823599">
        <w:rPr>
          <w:rStyle w:val="libFootnotenumChar"/>
          <w:rtl/>
        </w:rPr>
        <w:t>(10)</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ما عجّت الأرض إلى ربّها كعجيجها من ثلاثة</w:t>
      </w:r>
      <w:r>
        <w:rPr>
          <w:rtl/>
        </w:rPr>
        <w:t xml:space="preserve">: </w:t>
      </w:r>
      <w:r w:rsidRPr="007E393C">
        <w:rPr>
          <w:rtl/>
        </w:rPr>
        <w:t>من دم حرام يسفك عليها</w:t>
      </w:r>
      <w:r>
        <w:rPr>
          <w:rtl/>
        </w:rPr>
        <w:t xml:space="preserve">، </w:t>
      </w:r>
      <w:r w:rsidRPr="007E393C">
        <w:rPr>
          <w:rtl/>
        </w:rPr>
        <w:t xml:space="preserve">واغتسال من زنا </w:t>
      </w:r>
      <w:r w:rsidRPr="00823599">
        <w:rPr>
          <w:rStyle w:val="libFootnotenumChar"/>
          <w:rtl/>
        </w:rPr>
        <w:t>(11)</w:t>
      </w:r>
      <w:r>
        <w:rPr>
          <w:rtl/>
        </w:rPr>
        <w:t xml:space="preserve">، </w:t>
      </w:r>
      <w:r w:rsidRPr="007E393C">
        <w:rPr>
          <w:rtl/>
        </w:rPr>
        <w:t>والنّوم عليها قبل طلوع الشّمس.</w:t>
      </w:r>
    </w:p>
    <w:p w:rsidR="00175444" w:rsidRPr="007E393C" w:rsidRDefault="00175444" w:rsidP="00607E2C">
      <w:pPr>
        <w:pStyle w:val="libNormal"/>
        <w:rPr>
          <w:rtl/>
        </w:rPr>
      </w:pPr>
      <w:r w:rsidRPr="00081EBC">
        <w:rPr>
          <w:rStyle w:val="libAlaemChar"/>
          <w:rtl/>
        </w:rPr>
        <w:t>(</w:t>
      </w:r>
      <w:r w:rsidRPr="00081EBC">
        <w:rPr>
          <w:rStyle w:val="libAieChar"/>
          <w:rtl/>
        </w:rPr>
        <w:t>وَلا تَقْتُلُوا النَّفْسَ الَّتِي حَرَّمَ اللهُ إِلَّا بِالْحَقِ</w:t>
      </w:r>
      <w:r w:rsidRPr="00081EBC">
        <w:rPr>
          <w:rStyle w:val="libAlaemChar"/>
          <w:rtl/>
        </w:rPr>
        <w:t>)</w:t>
      </w:r>
      <w:r w:rsidRPr="007E393C">
        <w:rPr>
          <w:rtl/>
        </w:rPr>
        <w:t xml:space="preserve"> قيل </w:t>
      </w:r>
      <w:r w:rsidRPr="00823599">
        <w:rPr>
          <w:rStyle w:val="libFootnotenumChar"/>
          <w:rtl/>
        </w:rPr>
        <w:t>(12)</w:t>
      </w:r>
      <w:r>
        <w:rPr>
          <w:rtl/>
        </w:rPr>
        <w:t xml:space="preserve">: </w:t>
      </w:r>
      <w:r w:rsidRPr="007E393C">
        <w:rPr>
          <w:rtl/>
        </w:rPr>
        <w:t>إلّا بإحدى ثلاث</w:t>
      </w:r>
      <w:r>
        <w:rPr>
          <w:rtl/>
        </w:rPr>
        <w:t xml:space="preserve">: </w:t>
      </w:r>
      <w:r w:rsidRPr="007E393C">
        <w:rPr>
          <w:rtl/>
        </w:rPr>
        <w:t>كفر بعد إيمان</w:t>
      </w:r>
      <w:r>
        <w:rPr>
          <w:rtl/>
        </w:rPr>
        <w:t xml:space="preserve">، </w:t>
      </w:r>
      <w:r w:rsidRPr="007E393C">
        <w:rPr>
          <w:rtl/>
        </w:rPr>
        <w:t>وزنا بعد إحصان</w:t>
      </w:r>
      <w:r>
        <w:rPr>
          <w:rtl/>
        </w:rPr>
        <w:t xml:space="preserve">، </w:t>
      </w:r>
      <w:r w:rsidRPr="007E393C">
        <w:rPr>
          <w:rtl/>
        </w:rPr>
        <w:t>وقتل مؤمن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321</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نفس المصدر / 320</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نفس المصدر / 242</w:t>
      </w:r>
      <w:r>
        <w:rPr>
          <w:rtl/>
        </w:rPr>
        <w:t xml:space="preserve">، </w:t>
      </w:r>
      <w:r w:rsidRPr="007E393C">
        <w:rPr>
          <w:rtl/>
        </w:rPr>
        <w:t>ح 95</w:t>
      </w:r>
      <w:r>
        <w:rPr>
          <w:rtl/>
        </w:rPr>
        <w:t>.</w:t>
      </w:r>
    </w:p>
    <w:p w:rsidR="00175444" w:rsidRDefault="00175444" w:rsidP="00E30200">
      <w:pPr>
        <w:pStyle w:val="libFootnote0"/>
        <w:rPr>
          <w:rtl/>
        </w:rPr>
      </w:pPr>
      <w:r>
        <w:rPr>
          <w:rtl/>
        </w:rPr>
        <w:t>(</w:t>
      </w:r>
      <w:r w:rsidRPr="007E393C">
        <w:rPr>
          <w:rtl/>
        </w:rPr>
        <w:t>5) نفس المصدر / 230</w:t>
      </w:r>
      <w:r>
        <w:rPr>
          <w:rtl/>
        </w:rPr>
        <w:t xml:space="preserve">، </w:t>
      </w:r>
      <w:r w:rsidRPr="007E393C">
        <w:rPr>
          <w:rtl/>
        </w:rPr>
        <w:t>ح 73</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أربعة لا يدن منهنّ واحدة بيتا</w:t>
      </w:r>
      <w:r>
        <w:rPr>
          <w:rtl/>
        </w:rPr>
        <w:t>.</w:t>
      </w:r>
    </w:p>
    <w:p w:rsidR="00175444" w:rsidRDefault="00175444" w:rsidP="00E30200">
      <w:pPr>
        <w:pStyle w:val="libFootnote0"/>
        <w:rPr>
          <w:rtl/>
        </w:rPr>
      </w:pPr>
      <w:r>
        <w:rPr>
          <w:rtl/>
        </w:rPr>
        <w:t>(</w:t>
      </w:r>
      <w:r w:rsidRPr="007E393C">
        <w:rPr>
          <w:rtl/>
        </w:rPr>
        <w:t>7) نفس المصدر / 129</w:t>
      </w:r>
      <w:r>
        <w:rPr>
          <w:rtl/>
        </w:rPr>
        <w:t xml:space="preserve">، </w:t>
      </w:r>
      <w:r w:rsidRPr="007E393C">
        <w:rPr>
          <w:rtl/>
        </w:rPr>
        <w:t>ح 134</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مفتر</w:t>
      </w:r>
      <w:r>
        <w:rPr>
          <w:rtl/>
        </w:rPr>
        <w:t>.</w:t>
      </w:r>
    </w:p>
    <w:p w:rsidR="00175444" w:rsidRDefault="00175444" w:rsidP="00E30200">
      <w:pPr>
        <w:pStyle w:val="libFootnote0"/>
        <w:rPr>
          <w:rtl/>
        </w:rPr>
      </w:pPr>
      <w:r>
        <w:rPr>
          <w:rtl/>
        </w:rPr>
        <w:t>(</w:t>
      </w:r>
      <w:r w:rsidRPr="007E393C">
        <w:rPr>
          <w:rtl/>
        </w:rPr>
        <w:t>10) نفس المصدر / 141</w:t>
      </w:r>
      <w:r>
        <w:rPr>
          <w:rtl/>
        </w:rPr>
        <w:t xml:space="preserve">، </w:t>
      </w:r>
      <w:r w:rsidRPr="007E393C">
        <w:rPr>
          <w:rtl/>
        </w:rPr>
        <w:t>ح 160</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أو</w:t>
      </w:r>
      <w:r>
        <w:rPr>
          <w:rtl/>
        </w:rPr>
        <w:t>.</w:t>
      </w:r>
    </w:p>
    <w:p w:rsidR="00175444" w:rsidRDefault="00175444" w:rsidP="00E30200">
      <w:pPr>
        <w:pStyle w:val="libFootnote0"/>
        <w:rPr>
          <w:rtl/>
        </w:rPr>
      </w:pPr>
      <w:r>
        <w:rPr>
          <w:rtl/>
        </w:rPr>
        <w:t>(</w:t>
      </w:r>
      <w:r w:rsidRPr="007E393C">
        <w:rPr>
          <w:rtl/>
        </w:rPr>
        <w:t>12) أنوار التنزيل 1 / 584</w:t>
      </w:r>
      <w:r>
        <w:rPr>
          <w:rtl/>
        </w:rPr>
        <w:t>.</w:t>
      </w:r>
    </w:p>
    <w:p w:rsidR="00175444" w:rsidRPr="007E393C" w:rsidRDefault="00175444" w:rsidP="00607E2C">
      <w:pPr>
        <w:pStyle w:val="libNormal0"/>
        <w:rPr>
          <w:rtl/>
        </w:rPr>
      </w:pPr>
      <w:r>
        <w:rPr>
          <w:rtl/>
        </w:rPr>
        <w:br w:type="page"/>
      </w:r>
      <w:r w:rsidRPr="007E393C">
        <w:rPr>
          <w:rtl/>
        </w:rPr>
        <w:lastRenderedPageBreak/>
        <w:t>معصوم عمدا.</w:t>
      </w:r>
    </w:p>
    <w:p w:rsidR="00175444"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(1)</w:t>
      </w:r>
      <w:r>
        <w:rPr>
          <w:rtl/>
        </w:rPr>
        <w:t xml:space="preserve">: </w:t>
      </w:r>
      <w:r w:rsidRPr="007E393C">
        <w:rPr>
          <w:rtl/>
        </w:rPr>
        <w:t>روي عن عليّ بن حسّان الواسطيّ</w:t>
      </w:r>
      <w:r>
        <w:rPr>
          <w:rtl/>
        </w:rPr>
        <w:t xml:space="preserve">، </w:t>
      </w:r>
      <w:r w:rsidRPr="007E393C">
        <w:rPr>
          <w:rtl/>
        </w:rPr>
        <w:t>عن عمّه</w:t>
      </w:r>
      <w:r>
        <w:rPr>
          <w:rtl/>
        </w:rPr>
        <w:t xml:space="preserve">، </w:t>
      </w:r>
      <w:r w:rsidRPr="007E393C">
        <w:rPr>
          <w:rtl/>
        </w:rPr>
        <w:t>عبد الرّحمن بن كثير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الكبائر سبع فينا أنزلت ومنّا استحلّت.</w:t>
      </w:r>
    </w:p>
    <w:p w:rsidR="00175444" w:rsidRPr="007E393C" w:rsidRDefault="00175444" w:rsidP="00607E2C">
      <w:pPr>
        <w:pStyle w:val="libNormal"/>
        <w:rPr>
          <w:rtl/>
        </w:rPr>
      </w:pPr>
      <w:r>
        <w:rPr>
          <w:rtl/>
        </w:rPr>
        <w:t>..</w:t>
      </w:r>
      <w:r w:rsidRPr="007E393C">
        <w:rPr>
          <w:rtl/>
        </w:rPr>
        <w:t>. إلى قوله</w:t>
      </w:r>
      <w:r>
        <w:rPr>
          <w:rtl/>
        </w:rPr>
        <w:t xml:space="preserve">: </w:t>
      </w:r>
      <w:r w:rsidRPr="007E393C">
        <w:rPr>
          <w:rtl/>
        </w:rPr>
        <w:t>وأمّا قتل النّفس الّتي حرّم الله</w:t>
      </w:r>
      <w:r>
        <w:rPr>
          <w:rtl/>
        </w:rPr>
        <w:t xml:space="preserve">، </w:t>
      </w:r>
      <w:r w:rsidRPr="007E393C">
        <w:rPr>
          <w:rtl/>
        </w:rPr>
        <w:t>فقد قتلوا الحسين بن عليّ</w:t>
      </w:r>
      <w:r>
        <w:rPr>
          <w:rtl/>
        </w:rPr>
        <w:t xml:space="preserve"> ـ </w:t>
      </w:r>
      <w:r w:rsidRPr="007E393C">
        <w:rPr>
          <w:rtl/>
        </w:rPr>
        <w:t>عليه السّلام</w:t>
      </w:r>
      <w:r>
        <w:rPr>
          <w:rtl/>
        </w:rPr>
        <w:t xml:space="preserve"> ـ </w:t>
      </w:r>
      <w:r w:rsidRPr="007E393C">
        <w:rPr>
          <w:rtl/>
        </w:rPr>
        <w:t>وأصحابه.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معلّى بن خنيس</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w:t>
      </w:r>
      <w:r w:rsidRPr="007E393C">
        <w:rPr>
          <w:rtl/>
        </w:rPr>
        <w:t>من</w:t>
      </w:r>
      <w:r>
        <w:rPr>
          <w:rtl/>
        </w:rPr>
        <w:t>]</w:t>
      </w:r>
      <w:r w:rsidRPr="007E393C">
        <w:rPr>
          <w:rtl/>
        </w:rPr>
        <w:t xml:space="preserve"> </w:t>
      </w:r>
      <w:r w:rsidRPr="00823599">
        <w:rPr>
          <w:rStyle w:val="libFootnotenumChar"/>
          <w:rtl/>
        </w:rPr>
        <w:t>(3)</w:t>
      </w:r>
      <w:r w:rsidRPr="007E393C">
        <w:rPr>
          <w:rtl/>
        </w:rPr>
        <w:t xml:space="preserve"> قتل النّفس الّتي حرّم الله</w:t>
      </w:r>
      <w:r>
        <w:rPr>
          <w:rtl/>
        </w:rPr>
        <w:t xml:space="preserve">، </w:t>
      </w:r>
      <w:r w:rsidRPr="007E393C">
        <w:rPr>
          <w:rtl/>
        </w:rPr>
        <w:t xml:space="preserve">فقد قتل </w:t>
      </w:r>
      <w:r w:rsidRPr="00823599">
        <w:rPr>
          <w:rStyle w:val="libFootnotenumChar"/>
          <w:rtl/>
        </w:rPr>
        <w:t>(4)</w:t>
      </w:r>
      <w:r w:rsidRPr="007E393C">
        <w:rPr>
          <w:rtl/>
        </w:rPr>
        <w:t xml:space="preserve"> الحسين</w:t>
      </w:r>
      <w:r>
        <w:rPr>
          <w:rtl/>
        </w:rPr>
        <w:t xml:space="preserve"> ـ </w:t>
      </w:r>
      <w:r w:rsidRPr="007E393C">
        <w:rPr>
          <w:rtl/>
        </w:rPr>
        <w:t>عليه السّلام</w:t>
      </w:r>
      <w:r>
        <w:rPr>
          <w:rtl/>
        </w:rPr>
        <w:t xml:space="preserve"> ـ </w:t>
      </w:r>
      <w:r w:rsidRPr="007E393C">
        <w:rPr>
          <w:rtl/>
        </w:rPr>
        <w:t>في أهل بيته.</w:t>
      </w:r>
    </w:p>
    <w:p w:rsidR="00175444" w:rsidRPr="007E393C" w:rsidRDefault="00175444" w:rsidP="00607E2C">
      <w:pPr>
        <w:pStyle w:val="libNormal"/>
        <w:rPr>
          <w:rtl/>
        </w:rPr>
      </w:pPr>
      <w:r w:rsidRPr="00081EBC">
        <w:rPr>
          <w:rStyle w:val="libAlaemChar"/>
          <w:rtl/>
        </w:rPr>
        <w:t>(</w:t>
      </w:r>
      <w:r w:rsidRPr="00081EBC">
        <w:rPr>
          <w:rStyle w:val="libAieChar"/>
          <w:rtl/>
        </w:rPr>
        <w:t>وَمَنْ قُتِلَ مَظْلُوماً</w:t>
      </w:r>
      <w:r w:rsidRPr="00081EBC">
        <w:rPr>
          <w:rStyle w:val="libAlaemChar"/>
          <w:rtl/>
        </w:rPr>
        <w:t>)</w:t>
      </w:r>
      <w:r>
        <w:rPr>
          <w:rtl/>
        </w:rPr>
        <w:t xml:space="preserve">: </w:t>
      </w:r>
      <w:r w:rsidRPr="007E393C">
        <w:rPr>
          <w:rtl/>
        </w:rPr>
        <w:t>غير مستوجب للقتل.</w:t>
      </w:r>
    </w:p>
    <w:p w:rsidR="00175444" w:rsidRPr="007E393C" w:rsidRDefault="00175444" w:rsidP="00607E2C">
      <w:pPr>
        <w:pStyle w:val="libNormal"/>
        <w:rPr>
          <w:rtl/>
        </w:rPr>
      </w:pPr>
      <w:r w:rsidRPr="00081EBC">
        <w:rPr>
          <w:rStyle w:val="libAlaemChar"/>
          <w:rtl/>
        </w:rPr>
        <w:t>(</w:t>
      </w:r>
      <w:r w:rsidRPr="00081EBC">
        <w:rPr>
          <w:rStyle w:val="libAieChar"/>
          <w:rtl/>
        </w:rPr>
        <w:t>فَقَدْ جَعَلْنا لِوَلِيِّهِ</w:t>
      </w:r>
      <w:r w:rsidRPr="00081EBC">
        <w:rPr>
          <w:rStyle w:val="libAlaemChar"/>
          <w:rtl/>
        </w:rPr>
        <w:t>)</w:t>
      </w:r>
      <w:r>
        <w:rPr>
          <w:rtl/>
        </w:rPr>
        <w:t xml:space="preserve">: </w:t>
      </w:r>
      <w:r w:rsidRPr="007E393C">
        <w:rPr>
          <w:rtl/>
        </w:rPr>
        <w:t>الّذي يلي أمره بعد وفاته</w:t>
      </w:r>
      <w:r>
        <w:rPr>
          <w:rtl/>
        </w:rPr>
        <w:t xml:space="preserve">، </w:t>
      </w:r>
      <w:r w:rsidRPr="007E393C">
        <w:rPr>
          <w:rtl/>
        </w:rPr>
        <w:t>وهو الوارث.</w:t>
      </w:r>
    </w:p>
    <w:p w:rsidR="00175444" w:rsidRPr="007E393C" w:rsidRDefault="00175444" w:rsidP="00607E2C">
      <w:pPr>
        <w:pStyle w:val="libNormal"/>
        <w:rPr>
          <w:rtl/>
        </w:rPr>
      </w:pPr>
      <w:r w:rsidRPr="00081EBC">
        <w:rPr>
          <w:rStyle w:val="libAlaemChar"/>
          <w:rtl/>
        </w:rPr>
        <w:t>(</w:t>
      </w:r>
      <w:r w:rsidRPr="00081EBC">
        <w:rPr>
          <w:rStyle w:val="libAieChar"/>
          <w:rtl/>
        </w:rPr>
        <w:t>سُلْطاناً</w:t>
      </w:r>
      <w:r w:rsidRPr="00081EBC">
        <w:rPr>
          <w:rStyle w:val="libAlaemChar"/>
          <w:rtl/>
        </w:rPr>
        <w:t>)</w:t>
      </w:r>
      <w:r>
        <w:rPr>
          <w:rtl/>
        </w:rPr>
        <w:t xml:space="preserve">: </w:t>
      </w:r>
      <w:r w:rsidRPr="007E393C">
        <w:rPr>
          <w:rtl/>
        </w:rPr>
        <w:t>تسلّطا بالمؤاخذة بمقتضى القتل على من عليه. أو بالقصاص على القاتل</w:t>
      </w:r>
      <w:r>
        <w:rPr>
          <w:rtl/>
        </w:rPr>
        <w:t xml:space="preserve">، </w:t>
      </w:r>
      <w:r w:rsidRPr="007E393C">
        <w:rPr>
          <w:rtl/>
        </w:rPr>
        <w:t>فإنّ قوله</w:t>
      </w:r>
      <w:r>
        <w:rPr>
          <w:rtl/>
        </w:rPr>
        <w:t xml:space="preserve">: </w:t>
      </w:r>
      <w:r w:rsidRPr="007E393C">
        <w:rPr>
          <w:rtl/>
        </w:rPr>
        <w:t>«مظلوما» يدلّ على أنّ القتل عمدا عدوان</w:t>
      </w:r>
      <w:r>
        <w:rPr>
          <w:rtl/>
        </w:rPr>
        <w:t xml:space="preserve">، </w:t>
      </w:r>
      <w:r w:rsidRPr="007E393C">
        <w:rPr>
          <w:rtl/>
        </w:rPr>
        <w:t>فإنّ الخطأ لا يسمّى ظلما.</w:t>
      </w:r>
    </w:p>
    <w:p w:rsidR="00175444" w:rsidRPr="007E393C" w:rsidRDefault="00175444" w:rsidP="00607E2C">
      <w:pPr>
        <w:pStyle w:val="libNormal"/>
        <w:rPr>
          <w:rtl/>
        </w:rPr>
      </w:pPr>
      <w:r w:rsidRPr="00081EBC">
        <w:rPr>
          <w:rStyle w:val="libAlaemChar"/>
          <w:rtl/>
        </w:rPr>
        <w:t>(</w:t>
      </w:r>
      <w:r w:rsidRPr="00081EBC">
        <w:rPr>
          <w:rStyle w:val="libAieChar"/>
          <w:rtl/>
        </w:rPr>
        <w:t>فَلا يُسْرِفْ</w:t>
      </w:r>
      <w:r w:rsidRPr="00081EBC">
        <w:rPr>
          <w:rStyle w:val="libAlaemChar"/>
          <w:rtl/>
        </w:rPr>
        <w:t>)</w:t>
      </w:r>
      <w:r w:rsidRPr="007E393C">
        <w:rPr>
          <w:rtl/>
        </w:rPr>
        <w:t xml:space="preserve"> </w:t>
      </w:r>
      <w:r>
        <w:rPr>
          <w:rtl/>
        </w:rPr>
        <w:t>[</w:t>
      </w:r>
      <w:r w:rsidRPr="007E393C">
        <w:rPr>
          <w:rtl/>
        </w:rPr>
        <w:t>، أي</w:t>
      </w:r>
      <w:r>
        <w:rPr>
          <w:rtl/>
        </w:rPr>
        <w:t xml:space="preserve">: </w:t>
      </w:r>
      <w:r w:rsidRPr="007E393C">
        <w:rPr>
          <w:rtl/>
        </w:rPr>
        <w:t>القاتل</w:t>
      </w:r>
      <w:r>
        <w:rP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فِي الْقَتْلِ</w:t>
      </w:r>
      <w:r w:rsidRPr="00081EBC">
        <w:rPr>
          <w:rStyle w:val="libAlaemChar"/>
          <w:rtl/>
        </w:rPr>
        <w:t>)</w:t>
      </w:r>
      <w:r>
        <w:rPr>
          <w:rtl/>
        </w:rPr>
        <w:t xml:space="preserve">: </w:t>
      </w:r>
      <w:r w:rsidRPr="007E393C">
        <w:rPr>
          <w:rtl/>
        </w:rPr>
        <w:t>بأن يقتل من لا يحقّ قتله</w:t>
      </w:r>
      <w:r>
        <w:rPr>
          <w:rtl/>
        </w:rPr>
        <w:t xml:space="preserve">، </w:t>
      </w:r>
      <w:r w:rsidRPr="007E393C">
        <w:rPr>
          <w:rtl/>
        </w:rPr>
        <w:t>فإنّ العاقل لا يفعل ما يعود عليه بالهلاك. أو الوليّ بالمثلة. أو قتل غير القاتل.</w:t>
      </w:r>
    </w:p>
    <w:p w:rsidR="00175444" w:rsidRPr="007E393C" w:rsidRDefault="00175444" w:rsidP="00607E2C">
      <w:pPr>
        <w:pStyle w:val="libNormal"/>
        <w:rPr>
          <w:rtl/>
        </w:rPr>
      </w:pPr>
      <w:r w:rsidRPr="007E393C">
        <w:rPr>
          <w:rtl/>
        </w:rPr>
        <w:t>ويؤيد الأوّل قراءة أبيّ</w:t>
      </w:r>
      <w:r>
        <w:rPr>
          <w:rtl/>
        </w:rPr>
        <w:t xml:space="preserve">: </w:t>
      </w:r>
      <w:r w:rsidRPr="007E393C">
        <w:rPr>
          <w:rtl/>
        </w:rPr>
        <w:t xml:space="preserve">«فلا تسرفوا» </w:t>
      </w:r>
      <w:r w:rsidRPr="00823599">
        <w:rPr>
          <w:rStyle w:val="libFootnotenumChar"/>
          <w:rtl/>
        </w:rPr>
        <w:t>(6)</w:t>
      </w:r>
      <w:r>
        <w:rPr>
          <w:rtl/>
        </w:rPr>
        <w:t>.</w:t>
      </w:r>
      <w:r w:rsidRPr="007E393C">
        <w:rPr>
          <w:rtl/>
        </w:rPr>
        <w:t xml:space="preserve"> وقراءة حمزة والكسائيّ</w:t>
      </w:r>
      <w:r>
        <w:rPr>
          <w:rtl/>
        </w:rPr>
        <w:t xml:space="preserve">: </w:t>
      </w:r>
      <w:r w:rsidRPr="007E393C">
        <w:rPr>
          <w:rtl/>
        </w:rPr>
        <w:t xml:space="preserve">«فلا تسرف» على خطاب أحدهما </w:t>
      </w:r>
      <w:r w:rsidRPr="00823599">
        <w:rPr>
          <w:rStyle w:val="libFootnotenumChar"/>
          <w:rtl/>
        </w:rPr>
        <w:t>(7)</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إِنَّهُ كانَ مَنْصُوراً</w:t>
      </w:r>
      <w:r w:rsidRPr="00081EBC">
        <w:rPr>
          <w:rStyle w:val="libAlaemChar"/>
          <w:rtl/>
        </w:rPr>
        <w:t>)</w:t>
      </w:r>
      <w:r w:rsidRPr="007E393C">
        <w:rPr>
          <w:rtl/>
        </w:rPr>
        <w:t xml:space="preserve"> </w:t>
      </w:r>
      <w:r>
        <w:rPr>
          <w:rtl/>
        </w:rPr>
        <w:t>(</w:t>
      </w:r>
      <w:r w:rsidRPr="007E393C">
        <w:rPr>
          <w:rtl/>
        </w:rPr>
        <w:t>33)</w:t>
      </w:r>
      <w:r>
        <w:rPr>
          <w:rtl/>
        </w:rPr>
        <w:t xml:space="preserve">: </w:t>
      </w:r>
      <w:r w:rsidRPr="007E393C">
        <w:rPr>
          <w:rtl/>
        </w:rPr>
        <w:t>علّة النّهى على الاستئناف.</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3 / 366</w:t>
      </w:r>
      <w:r>
        <w:rPr>
          <w:rtl/>
        </w:rPr>
        <w:t xml:space="preserve">، </w:t>
      </w:r>
      <w:r w:rsidRPr="007E393C">
        <w:rPr>
          <w:rtl/>
        </w:rPr>
        <w:t>ح 1745</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290</w:t>
      </w:r>
      <w:r>
        <w:rPr>
          <w:rtl/>
        </w:rPr>
        <w:t xml:space="preserve">، </w:t>
      </w:r>
      <w:r w:rsidRPr="007E393C">
        <w:rPr>
          <w:rtl/>
        </w:rPr>
        <w:t>ح 64</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قتلوا</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قوله</w:t>
      </w:r>
      <w:r>
        <w:rPr>
          <w:rtl/>
        </w:rPr>
        <w:t xml:space="preserve">: </w:t>
      </w:r>
      <w:r w:rsidRPr="007E393C">
        <w:rPr>
          <w:rtl/>
        </w:rPr>
        <w:t>«ويؤيّد الأول قراءة أبيّ</w:t>
      </w:r>
      <w:r>
        <w:rPr>
          <w:rtl/>
        </w:rPr>
        <w:t xml:space="preserve">: </w:t>
      </w:r>
      <w:r w:rsidRPr="007E393C">
        <w:rPr>
          <w:rtl/>
        </w:rPr>
        <w:t>فلا تسرفوا» فإنّ «لا تسرفوا» يناسب أن يكون الخطاب للنّاس حتّى يوجب نهيهم عن القتل</w:t>
      </w:r>
      <w:r>
        <w:rPr>
          <w:rtl/>
        </w:rPr>
        <w:t xml:space="preserve">، </w:t>
      </w:r>
      <w:r w:rsidRPr="007E393C">
        <w:rPr>
          <w:rtl/>
        </w:rPr>
        <w:t>أمّا إذا كان الخطاب للوليّ فينبغي أن يكون الفعل للواحد الغائب لا للجمع</w:t>
      </w:r>
      <w:r>
        <w:rPr>
          <w:rtl/>
        </w:rPr>
        <w:t xml:space="preserve">. </w:t>
      </w:r>
      <w:r w:rsidRPr="007E393C">
        <w:rPr>
          <w:rtl/>
        </w:rPr>
        <w:t>وإنّما قال</w:t>
      </w:r>
      <w:r>
        <w:rPr>
          <w:rtl/>
        </w:rPr>
        <w:t xml:space="preserve">: </w:t>
      </w:r>
      <w:r w:rsidRPr="007E393C">
        <w:rPr>
          <w:rtl/>
        </w:rPr>
        <w:t>يؤيد الأول</w:t>
      </w:r>
      <w:r>
        <w:rPr>
          <w:rtl/>
        </w:rPr>
        <w:t xml:space="preserve">، </w:t>
      </w:r>
      <w:r w:rsidRPr="007E393C">
        <w:rPr>
          <w:rtl/>
        </w:rPr>
        <w:t>ولم يقل</w:t>
      </w:r>
      <w:r>
        <w:rPr>
          <w:rtl/>
        </w:rPr>
        <w:t xml:space="preserve">: </w:t>
      </w:r>
      <w:r w:rsidRPr="007E393C">
        <w:rPr>
          <w:rtl/>
        </w:rPr>
        <w:t>نصّ فيه</w:t>
      </w:r>
      <w:r>
        <w:rPr>
          <w:rtl/>
        </w:rPr>
        <w:t xml:space="preserve">، </w:t>
      </w:r>
      <w:r w:rsidRPr="007E393C">
        <w:rPr>
          <w:rtl/>
        </w:rPr>
        <w:t>لأنّه يمكن أن يكون جمع الضّمير باعتبار تعدّد الأولياء</w:t>
      </w:r>
      <w:r>
        <w:rPr>
          <w:rtl/>
        </w:rPr>
        <w:t>.</w:t>
      </w:r>
    </w:p>
    <w:p w:rsidR="00175444" w:rsidRDefault="00175444" w:rsidP="00E30200">
      <w:pPr>
        <w:pStyle w:val="libFootnote0"/>
        <w:rPr>
          <w:rtl/>
        </w:rPr>
      </w:pPr>
      <w:r>
        <w:rPr>
          <w:rtl/>
        </w:rPr>
        <w:t>(</w:t>
      </w:r>
      <w:r w:rsidRPr="007E393C">
        <w:rPr>
          <w:rtl/>
        </w:rPr>
        <w:t>7) قوله</w:t>
      </w:r>
      <w:r>
        <w:rPr>
          <w:rtl/>
        </w:rPr>
        <w:t xml:space="preserve">: </w:t>
      </w:r>
      <w:r w:rsidRPr="007E393C">
        <w:rPr>
          <w:rtl/>
        </w:rPr>
        <w:t>«على خطاب أحدهما»</w:t>
      </w:r>
      <w:r>
        <w:rPr>
          <w:rtl/>
        </w:rPr>
        <w:t xml:space="preserve">، </w:t>
      </w:r>
      <w:r w:rsidRPr="007E393C">
        <w:rPr>
          <w:rtl/>
        </w:rPr>
        <w:t>أي</w:t>
      </w:r>
      <w:r>
        <w:rPr>
          <w:rtl/>
        </w:rPr>
        <w:t xml:space="preserve">: </w:t>
      </w:r>
      <w:r w:rsidRPr="00CB1AD6">
        <w:rPr>
          <w:rtl/>
        </w:rPr>
        <w:t>القاتل</w:t>
      </w:r>
      <w:r>
        <w:rPr>
          <w:rtl/>
        </w:rPr>
        <w:t xml:space="preserve">، </w:t>
      </w:r>
      <w:r w:rsidRPr="00CB1AD6">
        <w:rPr>
          <w:rtl/>
        </w:rPr>
        <w:t>أو الوليّ.</w:t>
      </w:r>
    </w:p>
    <w:p w:rsidR="00175444" w:rsidRPr="007E393C" w:rsidRDefault="00175444" w:rsidP="00607E2C">
      <w:pPr>
        <w:pStyle w:val="libNormal"/>
        <w:rPr>
          <w:rtl/>
        </w:rPr>
      </w:pPr>
      <w:r>
        <w:rPr>
          <w:rtl/>
        </w:rPr>
        <w:br w:type="page"/>
      </w:r>
      <w:r w:rsidRPr="007E393C">
        <w:rPr>
          <w:rtl/>
        </w:rPr>
        <w:lastRenderedPageBreak/>
        <w:t>والضّمير إمّا للمقتول فإنّه منصور في الدّنيا بثبوت القصاص بقتلة وفي الآخرة بالثّواب</w:t>
      </w:r>
      <w:r>
        <w:rPr>
          <w:rtl/>
        </w:rPr>
        <w:t xml:space="preserve">، </w:t>
      </w:r>
      <w:r w:rsidRPr="007E393C">
        <w:rPr>
          <w:rtl/>
        </w:rPr>
        <w:t>وإمّا لوليّه فإن الله نصره حيث أوجب القصاص له وأمر الولاة بمعونته</w:t>
      </w:r>
      <w:r>
        <w:rPr>
          <w:rtl/>
        </w:rPr>
        <w:t xml:space="preserve">، </w:t>
      </w:r>
      <w:r w:rsidRPr="007E393C">
        <w:rPr>
          <w:rtl/>
        </w:rPr>
        <w:t>وإمّا للّذي يقتله الوليّ إسرافا بإيجاب القصاص أو التّعزير والوزر على المسرف.</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القاسم بن عروة</w:t>
      </w:r>
      <w:r>
        <w:rPr>
          <w:rtl/>
        </w:rPr>
        <w:t xml:space="preserve">، </w:t>
      </w:r>
      <w:r w:rsidRPr="007E393C">
        <w:rPr>
          <w:rtl/>
        </w:rPr>
        <w:t>عن أبي العبّاس وغيره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إذا اجتمعت العدّة على قتل رجل واحد</w:t>
      </w:r>
      <w:r>
        <w:rPr>
          <w:rtl/>
        </w:rPr>
        <w:t xml:space="preserve">، </w:t>
      </w:r>
      <w:r w:rsidRPr="007E393C">
        <w:rPr>
          <w:rtl/>
        </w:rPr>
        <w:t xml:space="preserve">حكم الوالي </w:t>
      </w:r>
      <w:r w:rsidRPr="00823599">
        <w:rPr>
          <w:rStyle w:val="libFootnotenumChar"/>
          <w:rtl/>
        </w:rPr>
        <w:t>(2)</w:t>
      </w:r>
      <w:r w:rsidRPr="007E393C">
        <w:rPr>
          <w:rtl/>
        </w:rPr>
        <w:t xml:space="preserve"> أن يقتل أيّهم شاءوا وليس لهم أن يقتلوا أكثر من واحد</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وَمَنْ قُتِلَ مَظْلُوماً فَقَدْ جَعَلْنا لِوَلِيِّهِ سُلْطاناً فَلا يُسْرِفْ فِي الْقَتْلِ</w:t>
      </w:r>
      <w:r w:rsidRPr="00081EBC">
        <w:rPr>
          <w:rStyle w:val="libAlaemChar"/>
          <w:rtl/>
        </w:rPr>
        <w:t>)</w:t>
      </w:r>
      <w:r>
        <w:rPr>
          <w:rtl/>
        </w:rPr>
        <w:t>.</w:t>
      </w:r>
    </w:p>
    <w:p w:rsidR="00175444" w:rsidRPr="007E393C" w:rsidRDefault="00175444" w:rsidP="00607E2C">
      <w:pPr>
        <w:pStyle w:val="libNormal"/>
        <w:rPr>
          <w:rtl/>
        </w:rPr>
      </w:pPr>
      <w:r w:rsidRPr="007E393C">
        <w:rPr>
          <w:rtl/>
        </w:rPr>
        <w:t xml:space="preserve">عليّ بن محمّد </w:t>
      </w:r>
      <w:r w:rsidRPr="00823599">
        <w:rPr>
          <w:rStyle w:val="libFootnotenumChar"/>
          <w:rtl/>
        </w:rPr>
        <w:t>(3)</w:t>
      </w:r>
      <w:r>
        <w:rPr>
          <w:rtl/>
        </w:rPr>
        <w:t xml:space="preserve">، </w:t>
      </w:r>
      <w:r w:rsidRPr="007E393C">
        <w:rPr>
          <w:rtl/>
        </w:rPr>
        <w:t>عن بعض أصحابه</w:t>
      </w:r>
      <w:r>
        <w:rPr>
          <w:rtl/>
        </w:rPr>
        <w:t xml:space="preserve">، </w:t>
      </w:r>
      <w:r w:rsidRPr="007E393C">
        <w:rPr>
          <w:rtl/>
        </w:rPr>
        <w:t>عن محمّد بن سليمان</w:t>
      </w:r>
      <w:r>
        <w:rPr>
          <w:rtl/>
        </w:rPr>
        <w:t xml:space="preserve">، </w:t>
      </w:r>
      <w:r w:rsidRPr="007E393C">
        <w:rPr>
          <w:rtl/>
        </w:rPr>
        <w:t>عن سيف بن عميرة</w:t>
      </w:r>
      <w:r>
        <w:rPr>
          <w:rtl/>
        </w:rPr>
        <w:t xml:space="preserve">، </w:t>
      </w:r>
      <w:r w:rsidRPr="007E393C">
        <w:rPr>
          <w:rtl/>
        </w:rPr>
        <w:t>عن إسحاق بن عمّار قال</w:t>
      </w:r>
      <w:r>
        <w:rPr>
          <w:rtl/>
        </w:rPr>
        <w:t xml:space="preserve">: </w:t>
      </w:r>
      <w:r w:rsidRPr="007E393C">
        <w:rPr>
          <w:rtl/>
        </w:rPr>
        <w:t>قلت لأبي الحسن</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عزّ وجلّ</w:t>
      </w:r>
      <w:r>
        <w:rPr>
          <w:rtl/>
        </w:rPr>
        <w:t xml:space="preserve"> ـ </w:t>
      </w:r>
      <w:r w:rsidRPr="007E393C">
        <w:rPr>
          <w:rtl/>
        </w:rPr>
        <w:t>يقول في كتابه</w:t>
      </w:r>
      <w:r>
        <w:rPr>
          <w:rtl/>
        </w:rPr>
        <w:t xml:space="preserve">: </w:t>
      </w:r>
      <w:r w:rsidRPr="00081EBC">
        <w:rPr>
          <w:rStyle w:val="libAlaemChar"/>
          <w:rtl/>
        </w:rPr>
        <w:t>(</w:t>
      </w:r>
      <w:r w:rsidRPr="00081EBC">
        <w:rPr>
          <w:rStyle w:val="libAieChar"/>
          <w:rtl/>
        </w:rPr>
        <w:t>وَمَنْ قُتِلَ مَظْلُوماً فَقَدْ جَعَلْنا لِوَلِيِّهِ سُلْطاناً فَلا يُسْرِفْ فِي الْقَتْلِ إِنَّهُ كانَ مَنْصُوراً</w:t>
      </w:r>
      <w:r w:rsidRPr="00081EBC">
        <w:rPr>
          <w:rStyle w:val="libAlaemChar"/>
          <w:rtl/>
        </w:rPr>
        <w:t>)</w:t>
      </w:r>
      <w:r w:rsidRPr="007E393C">
        <w:rPr>
          <w:rtl/>
        </w:rPr>
        <w:t xml:space="preserve"> فما هذا الإسراف الّذي نهى الله عنه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نهى أن يقتل غير قاتله</w:t>
      </w:r>
      <w:r>
        <w:rPr>
          <w:rtl/>
        </w:rPr>
        <w:t xml:space="preserve">، </w:t>
      </w:r>
      <w:r w:rsidRPr="007E393C">
        <w:rPr>
          <w:rtl/>
        </w:rPr>
        <w:t>أو يمثّل بالقاتل.</w:t>
      </w:r>
    </w:p>
    <w:p w:rsidR="00175444" w:rsidRPr="007E393C" w:rsidRDefault="00175444" w:rsidP="00607E2C">
      <w:pPr>
        <w:pStyle w:val="libNormal"/>
        <w:rPr>
          <w:rtl/>
        </w:rPr>
      </w:pPr>
      <w:r w:rsidRPr="007E393C">
        <w:rPr>
          <w:rtl/>
        </w:rPr>
        <w:t>قلت</w:t>
      </w:r>
      <w:r>
        <w:rPr>
          <w:rtl/>
        </w:rPr>
        <w:t xml:space="preserve">: </w:t>
      </w:r>
      <w:r w:rsidRPr="007E393C">
        <w:rPr>
          <w:rtl/>
        </w:rPr>
        <w:t>فما معنى قوله</w:t>
      </w:r>
      <w:r>
        <w:rPr>
          <w:rtl/>
        </w:rPr>
        <w:t xml:space="preserve">: </w:t>
      </w:r>
      <w:r w:rsidRPr="00081EBC">
        <w:rPr>
          <w:rStyle w:val="libAlaemChar"/>
          <w:rtl/>
        </w:rPr>
        <w:t>(</w:t>
      </w:r>
      <w:r w:rsidRPr="00081EBC">
        <w:rPr>
          <w:rStyle w:val="libAieChar"/>
          <w:rtl/>
        </w:rPr>
        <w:t>إِنَّهُ كانَ مَنْصُوراً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وأيّ نصرة أعظم من أن يدفع القاتل إلى ولي المقتول فيقتله</w:t>
      </w:r>
      <w:r>
        <w:rPr>
          <w:rtl/>
        </w:rPr>
        <w:t xml:space="preserve">، </w:t>
      </w:r>
      <w:r w:rsidRPr="007E393C">
        <w:rPr>
          <w:rtl/>
        </w:rPr>
        <w:t>لا تبعة تلزمه من قتله في دين ولا دنيا.</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(4)</w:t>
      </w:r>
      <w:r>
        <w:rPr>
          <w:rtl/>
        </w:rPr>
        <w:t xml:space="preserve">: </w:t>
      </w:r>
      <w:r w:rsidRPr="007E393C">
        <w:rPr>
          <w:rtl/>
        </w:rPr>
        <w:t>عليّ بن محمّد</w:t>
      </w:r>
      <w:r>
        <w:rPr>
          <w:rtl/>
        </w:rPr>
        <w:t xml:space="preserve">، </w:t>
      </w:r>
      <w:r w:rsidRPr="007E393C">
        <w:rPr>
          <w:rtl/>
        </w:rPr>
        <w:t>عن صالح عن الحجّال</w:t>
      </w:r>
      <w:r>
        <w:rPr>
          <w:rtl/>
        </w:rPr>
        <w:t xml:space="preserve">، </w:t>
      </w:r>
      <w:r w:rsidRPr="007E393C">
        <w:rPr>
          <w:rtl/>
        </w:rPr>
        <w:t>عن بعض أصحابه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وَمَنْ قُتِلَ مَظْلُوماً فَقَدْ جَعَلْنا لِوَلِيِّهِ سُلْطاناً فَلا يُسْرِفْ فِي الْقَتْلِ</w:t>
      </w:r>
      <w:r w:rsidRPr="00081EBC">
        <w:rPr>
          <w:rStyle w:val="libAlaemCha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نزلت في الحسين</w:t>
      </w:r>
      <w:r>
        <w:rPr>
          <w:rtl/>
        </w:rPr>
        <w:t xml:space="preserve"> ـ </w:t>
      </w:r>
      <w:r w:rsidRPr="007E393C">
        <w:rPr>
          <w:rtl/>
        </w:rPr>
        <w:t>عليه السّلام</w:t>
      </w:r>
      <w:r>
        <w:rPr>
          <w:rtl/>
        </w:rPr>
        <w:t xml:space="preserve"> ـ، </w:t>
      </w:r>
      <w:r w:rsidRPr="007E393C">
        <w:rPr>
          <w:rtl/>
        </w:rPr>
        <w:t>لو قتل أهل الأرض به ما كان سرفا.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نزلت هذه الآية في الحسين</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وَمَنْ قُتِلَ مَظْلُوماً فَقَدْ جَعَلْنا لِوَلِيِّهِ سُلْطاناً فَلا يُسْرِفْ فِي الْقَتْلِ</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7 / 284</w:t>
      </w:r>
      <w:r>
        <w:rPr>
          <w:rtl/>
        </w:rPr>
        <w:t xml:space="preserve"> ـ </w:t>
      </w:r>
      <w:r w:rsidRPr="007E393C">
        <w:rPr>
          <w:rtl/>
        </w:rPr>
        <w:t>285</w:t>
      </w:r>
      <w:r>
        <w:rPr>
          <w:rtl/>
        </w:rPr>
        <w:t xml:space="preserve">، </w:t>
      </w:r>
      <w:r w:rsidRPr="007E393C">
        <w:rPr>
          <w:rtl/>
        </w:rPr>
        <w:t>ح 9</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الولي</w:t>
      </w:r>
      <w:r>
        <w:rPr>
          <w:rtl/>
        </w:rPr>
        <w:t>.</w:t>
      </w:r>
    </w:p>
    <w:p w:rsidR="00175444" w:rsidRDefault="00175444" w:rsidP="00E30200">
      <w:pPr>
        <w:pStyle w:val="libFootnote0"/>
        <w:rPr>
          <w:rtl/>
        </w:rPr>
      </w:pPr>
      <w:r>
        <w:rPr>
          <w:rtl/>
        </w:rPr>
        <w:t>(</w:t>
      </w:r>
      <w:r w:rsidRPr="007E393C">
        <w:rPr>
          <w:rtl/>
        </w:rPr>
        <w:t>3) نفس المصدر / 370</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4) نفس المصدر 8 / 255</w:t>
      </w:r>
      <w:r>
        <w:rPr>
          <w:rtl/>
        </w:rPr>
        <w:t xml:space="preserve">، </w:t>
      </w:r>
      <w:r w:rsidRPr="007E393C">
        <w:rPr>
          <w:rtl/>
        </w:rPr>
        <w:t>ح 364</w:t>
      </w:r>
      <w:r>
        <w:rPr>
          <w:rtl/>
        </w:rPr>
        <w:t>.</w:t>
      </w:r>
    </w:p>
    <w:p w:rsidR="00175444" w:rsidRDefault="00175444" w:rsidP="00E30200">
      <w:pPr>
        <w:pStyle w:val="libFootnote0"/>
        <w:rPr>
          <w:rtl/>
        </w:rPr>
      </w:pPr>
      <w:r>
        <w:rPr>
          <w:rtl/>
        </w:rPr>
        <w:t>(</w:t>
      </w:r>
      <w:r w:rsidRPr="007E393C">
        <w:rPr>
          <w:rtl/>
        </w:rPr>
        <w:t>5) كذا في المصدر والمصحف</w:t>
      </w:r>
      <w:r>
        <w:rPr>
          <w:rtl/>
        </w:rPr>
        <w:t xml:space="preserve">. </w:t>
      </w:r>
      <w:r w:rsidRPr="007E393C">
        <w:rPr>
          <w:rtl/>
        </w:rPr>
        <w:t>وفي النسخ</w:t>
      </w:r>
      <w:r>
        <w:rPr>
          <w:rtl/>
        </w:rPr>
        <w:t xml:space="preserve">: </w:t>
      </w:r>
      <w:r w:rsidRPr="00CB1AD6">
        <w:rPr>
          <w:rtl/>
        </w:rPr>
        <w:t>بالقتل.</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290</w:t>
      </w:r>
      <w:r>
        <w:rPr>
          <w:rtl/>
        </w:rPr>
        <w:t xml:space="preserve">، </w:t>
      </w:r>
      <w:r w:rsidRPr="007E393C">
        <w:rPr>
          <w:rtl/>
        </w:rPr>
        <w:t>ح 69</w:t>
      </w:r>
      <w:r>
        <w:rPr>
          <w:rtl/>
        </w:rPr>
        <w:t>.</w:t>
      </w:r>
    </w:p>
    <w:p w:rsidR="00175444" w:rsidRPr="007E393C" w:rsidRDefault="00175444" w:rsidP="00607E2C">
      <w:pPr>
        <w:pStyle w:val="libNormal0"/>
        <w:rPr>
          <w:rtl/>
        </w:rPr>
      </w:pPr>
      <w:r>
        <w:rPr>
          <w:rtl/>
        </w:rPr>
        <w:br w:type="page"/>
      </w:r>
      <w:r w:rsidRPr="00823599">
        <w:rPr>
          <w:rStyle w:val="libFootnotenumChar"/>
          <w:rtl/>
        </w:rPr>
        <w:lastRenderedPageBreak/>
        <w:t>(1)</w:t>
      </w:r>
      <w:r w:rsidRPr="007E393C">
        <w:rPr>
          <w:rtl/>
        </w:rPr>
        <w:t xml:space="preserve"> قاتل </w:t>
      </w:r>
      <w:r w:rsidRPr="00823599">
        <w:rPr>
          <w:rStyle w:val="libFootnotenumChar"/>
          <w:rtl/>
        </w:rPr>
        <w:t>(2)</w:t>
      </w:r>
      <w:r w:rsidRPr="007E393C">
        <w:rPr>
          <w:rtl/>
        </w:rPr>
        <w:t xml:space="preserve"> الحسين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081EBC">
        <w:rPr>
          <w:rStyle w:val="libAlaemChar"/>
          <w:rtl/>
        </w:rPr>
        <w:t>(</w:t>
      </w:r>
      <w:r w:rsidRPr="00081EBC">
        <w:rPr>
          <w:rStyle w:val="libAieChar"/>
          <w:rtl/>
        </w:rPr>
        <w:t>إِنَّهُ كانَ مَنْصُوراً</w:t>
      </w:r>
      <w:r w:rsidRPr="00081EBC">
        <w:rPr>
          <w:rStyle w:val="libAlaemChar"/>
          <w:rtl/>
        </w:rPr>
        <w:t>)</w:t>
      </w:r>
      <w:r w:rsidRPr="007E393C">
        <w:rPr>
          <w:rtl/>
        </w:rPr>
        <w:t xml:space="preserve"> قال</w:t>
      </w:r>
      <w:r>
        <w:rPr>
          <w:rtl/>
        </w:rPr>
        <w:t xml:space="preserve">: </w:t>
      </w:r>
      <w:r w:rsidRPr="007E393C">
        <w:rPr>
          <w:rtl/>
        </w:rPr>
        <w:t>الحسين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 xml:space="preserve">عن سلام بن المستنير </w:t>
      </w:r>
      <w:r w:rsidRPr="00823599">
        <w:rPr>
          <w:rStyle w:val="libFootnotenumChar"/>
          <w:rtl/>
        </w:rPr>
        <w:t>(3)</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وَمَنْ قُتِلَ مَظْلُوماً فَقَدْ جَعَلْنا لِوَلِيِّهِ سُلْطاناً فَلا يُسْرِفْ فِي الْقَتْلِ إِنَّهُ كانَ مَنْصُوراً</w:t>
      </w:r>
      <w:r w:rsidRPr="00081EBC">
        <w:rPr>
          <w:rStyle w:val="libAlaemChar"/>
          <w:rtl/>
        </w:rPr>
        <w:t>)</w:t>
      </w:r>
      <w:r w:rsidRPr="007E393C">
        <w:rPr>
          <w:rtl/>
        </w:rPr>
        <w:t xml:space="preserve"> قال</w:t>
      </w:r>
      <w:r>
        <w:rPr>
          <w:rtl/>
        </w:rPr>
        <w:t xml:space="preserve">: </w:t>
      </w:r>
      <w:r w:rsidRPr="007E393C">
        <w:rPr>
          <w:rtl/>
        </w:rPr>
        <w:t>هو الحسين بن عليّ</w:t>
      </w:r>
      <w:r>
        <w:rPr>
          <w:rtl/>
        </w:rPr>
        <w:t xml:space="preserve"> ـ </w:t>
      </w:r>
      <w:r w:rsidRPr="007E393C">
        <w:rPr>
          <w:rtl/>
        </w:rPr>
        <w:t>عليهما السّلام</w:t>
      </w:r>
      <w:r>
        <w:rPr>
          <w:rtl/>
        </w:rPr>
        <w:t xml:space="preserve"> ـ </w:t>
      </w:r>
      <w:r w:rsidRPr="007E393C">
        <w:rPr>
          <w:rtl/>
        </w:rPr>
        <w:t>قتل مظلوما ونحن أولياؤه</w:t>
      </w:r>
      <w:r>
        <w:rPr>
          <w:rtl/>
        </w:rPr>
        <w:t xml:space="preserve">، </w:t>
      </w:r>
      <w:r w:rsidRPr="007E393C">
        <w:rPr>
          <w:rtl/>
        </w:rPr>
        <w:t xml:space="preserve">والقائم منّا إذا قام </w:t>
      </w:r>
      <w:r w:rsidRPr="00823599">
        <w:rPr>
          <w:rStyle w:val="libFootnotenumChar"/>
          <w:rtl/>
        </w:rPr>
        <w:t>(4)</w:t>
      </w:r>
      <w:r w:rsidRPr="007E393C">
        <w:rPr>
          <w:rtl/>
        </w:rPr>
        <w:t xml:space="preserve"> طلب بثأر الحسين فيقتل حتّى يقال</w:t>
      </w:r>
      <w:r>
        <w:rPr>
          <w:rtl/>
        </w:rPr>
        <w:t xml:space="preserve">: </w:t>
      </w:r>
      <w:r w:rsidRPr="007E393C">
        <w:rPr>
          <w:rtl/>
        </w:rPr>
        <w:t xml:space="preserve">قد أسرفت </w:t>
      </w:r>
      <w:r w:rsidRPr="00823599">
        <w:rPr>
          <w:rStyle w:val="libFootnotenumChar"/>
          <w:rtl/>
        </w:rPr>
        <w:t>(5)</w:t>
      </w:r>
      <w:r w:rsidRPr="007E393C">
        <w:rPr>
          <w:rtl/>
        </w:rPr>
        <w:t xml:space="preserve"> في القتل. وقال النّبيّ</w:t>
      </w:r>
      <w:r>
        <w:rPr>
          <w:rtl/>
        </w:rPr>
        <w:t xml:space="preserve"> ـ </w:t>
      </w:r>
      <w:r w:rsidRPr="007E393C">
        <w:rPr>
          <w:rtl/>
        </w:rPr>
        <w:t>صلّى الله عليه وآله</w:t>
      </w:r>
      <w:r>
        <w:rPr>
          <w:rtl/>
        </w:rPr>
        <w:t xml:space="preserve"> ـ: </w:t>
      </w:r>
      <w:r w:rsidRPr="007E393C">
        <w:rPr>
          <w:rtl/>
        </w:rPr>
        <w:t>المقتول الحسين ووليّه القائم</w:t>
      </w:r>
      <w:r>
        <w:rPr>
          <w:rtl/>
        </w:rPr>
        <w:t xml:space="preserve">، </w:t>
      </w:r>
      <w:r w:rsidRPr="007E393C">
        <w:rPr>
          <w:rtl/>
        </w:rPr>
        <w:t xml:space="preserve">والإسراف في القتل أن يقتل غير قاتله </w:t>
      </w:r>
      <w:r w:rsidRPr="00081EBC">
        <w:rPr>
          <w:rStyle w:val="libAlaemChar"/>
          <w:rtl/>
        </w:rPr>
        <w:t>(</w:t>
      </w:r>
      <w:r w:rsidRPr="00081EBC">
        <w:rPr>
          <w:rStyle w:val="libAieChar"/>
          <w:rtl/>
        </w:rPr>
        <w:t>إِنَّهُ كانَ مَنْصُوراً</w:t>
      </w:r>
      <w:r w:rsidRPr="00081EBC">
        <w:rPr>
          <w:rStyle w:val="libAlaemChar"/>
          <w:rtl/>
        </w:rPr>
        <w:t>)</w:t>
      </w:r>
      <w:r w:rsidRPr="007E393C">
        <w:rPr>
          <w:rtl/>
        </w:rPr>
        <w:t xml:space="preserve"> فإنّه لا يذهب من الدّنيا حتّى ينتصر برجل من آل رسول الله</w:t>
      </w:r>
      <w:r>
        <w:rPr>
          <w:rtl/>
        </w:rPr>
        <w:t xml:space="preserve"> ـ </w:t>
      </w:r>
      <w:r w:rsidRPr="007E393C">
        <w:rPr>
          <w:rtl/>
        </w:rPr>
        <w:t>صلّى الله عليه وآله</w:t>
      </w:r>
      <w:r>
        <w:rPr>
          <w:rtl/>
        </w:rPr>
        <w:t xml:space="preserve"> ـ </w:t>
      </w:r>
      <w:r w:rsidRPr="007E393C">
        <w:rPr>
          <w:rtl/>
        </w:rPr>
        <w:t xml:space="preserve">يملأ الأرض قسطا وعدلا كما ملئت جورا وظلما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عن أبي العبّاس </w:t>
      </w:r>
      <w:r w:rsidRPr="00823599">
        <w:rPr>
          <w:rStyle w:val="libFootnotenumChar"/>
          <w:rtl/>
        </w:rPr>
        <w:t>(7)</w:t>
      </w:r>
      <w:r w:rsidRPr="007E393C">
        <w:rPr>
          <w:rtl/>
        </w:rPr>
        <w:t xml:space="preserve">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رجلين قتلا رجلا.</w:t>
      </w:r>
    </w:p>
    <w:p w:rsidR="00175444" w:rsidRPr="007E393C" w:rsidRDefault="00175444" w:rsidP="00607E2C">
      <w:pPr>
        <w:pStyle w:val="libNormal"/>
        <w:rPr>
          <w:rtl/>
        </w:rPr>
      </w:pPr>
      <w:r w:rsidRPr="007E393C">
        <w:rPr>
          <w:rtl/>
        </w:rPr>
        <w:t>قال</w:t>
      </w:r>
      <w:r>
        <w:rPr>
          <w:rtl/>
        </w:rPr>
        <w:t xml:space="preserve">: </w:t>
      </w:r>
      <w:r w:rsidRPr="007E393C">
        <w:rPr>
          <w:rtl/>
        </w:rPr>
        <w:t>يخيّر وليّه أن يقتل أيّهما شاء ويغرم الباقي نصف الدّية</w:t>
      </w:r>
      <w:r>
        <w:rPr>
          <w:rtl/>
        </w:rPr>
        <w:t xml:space="preserve">، </w:t>
      </w:r>
      <w:r w:rsidRPr="007E393C">
        <w:rPr>
          <w:rtl/>
        </w:rPr>
        <w:t>أعني</w:t>
      </w:r>
      <w:r>
        <w:rPr>
          <w:rtl/>
        </w:rPr>
        <w:t xml:space="preserve">: </w:t>
      </w:r>
      <w:r w:rsidRPr="007E393C">
        <w:rPr>
          <w:rtl/>
        </w:rPr>
        <w:t xml:space="preserve">دية المقتول فيردّ على ذرّيّته </w:t>
      </w:r>
      <w:r w:rsidRPr="00823599">
        <w:rPr>
          <w:rStyle w:val="libFootnotenumChar"/>
          <w:rtl/>
        </w:rPr>
        <w:t>(8)</w:t>
      </w:r>
      <w:r>
        <w:rPr>
          <w:rtl/>
        </w:rPr>
        <w:t xml:space="preserve">: </w:t>
      </w:r>
      <w:r w:rsidRPr="007E393C">
        <w:rPr>
          <w:rtl/>
        </w:rPr>
        <w:t>وكذلك إن قتل رجل</w:t>
      </w:r>
      <w:r w:rsidR="00C03F83">
        <w:rPr>
          <w:rtl/>
        </w:rPr>
        <w:t xml:space="preserve"> إمرأة </w:t>
      </w:r>
      <w:r w:rsidRPr="007E393C">
        <w:rPr>
          <w:rtl/>
        </w:rPr>
        <w:t>إن قبلوا دية المرأة فذاك</w:t>
      </w:r>
      <w:r>
        <w:rPr>
          <w:rtl/>
        </w:rPr>
        <w:t xml:space="preserve">، </w:t>
      </w:r>
      <w:r w:rsidRPr="007E393C">
        <w:rPr>
          <w:rtl/>
        </w:rPr>
        <w:t>وإن أبي أولياؤها إلّا قتل قاتلها غرموا نصف دية الرّجل وقتلوه</w:t>
      </w:r>
      <w:r>
        <w:rPr>
          <w:rtl/>
        </w:rPr>
        <w:t xml:space="preserve">، </w:t>
      </w:r>
      <w:r w:rsidRPr="007E393C">
        <w:rPr>
          <w:rtl/>
        </w:rPr>
        <w:t>وهو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فَقَدْ جَعَلْنا لِوَلِيِّهِ سُلْطاناً فَلا يُسْرِفْ فِي الْقَتْلِ</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حمران </w:t>
      </w:r>
      <w:r w:rsidRPr="00823599">
        <w:rPr>
          <w:rStyle w:val="libFootnotenumChar"/>
          <w:rtl/>
        </w:rPr>
        <w:t>(9)</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وقد قال الله</w:t>
      </w:r>
      <w:r>
        <w:rPr>
          <w:rtl/>
        </w:rPr>
        <w:t xml:space="preserve">: </w:t>
      </w:r>
      <w:r w:rsidRPr="00081EBC">
        <w:rPr>
          <w:rStyle w:val="libAlaemChar"/>
          <w:rtl/>
        </w:rPr>
        <w:t>(</w:t>
      </w:r>
      <w:r w:rsidRPr="00081EBC">
        <w:rPr>
          <w:rStyle w:val="libAieChar"/>
          <w:rtl/>
        </w:rPr>
        <w:t>وَمَنْ قُتِلَ مَظْلُوماً فَقَدْ جَعَلْنا لِوَلِيِّهِ سُلْطاناً</w:t>
      </w:r>
      <w:r w:rsidRPr="00081EBC">
        <w:rPr>
          <w:rStyle w:val="libAlaemChar"/>
          <w:rtl/>
        </w:rPr>
        <w:t>)</w:t>
      </w:r>
      <w:r w:rsidRPr="007E393C">
        <w:rPr>
          <w:rtl/>
        </w:rPr>
        <w:t xml:space="preserve"> نحن أولياء الحسين بن علي</w:t>
      </w:r>
      <w:r>
        <w:rPr>
          <w:rtl/>
        </w:rPr>
        <w:t xml:space="preserve"> ـ </w:t>
      </w:r>
      <w:r w:rsidRPr="007E393C">
        <w:rPr>
          <w:rtl/>
        </w:rPr>
        <w:t>عليه السّلام</w:t>
      </w:r>
      <w:r>
        <w:rPr>
          <w:rtl/>
        </w:rPr>
        <w:t xml:space="preserve"> ـ </w:t>
      </w:r>
      <w:r w:rsidRPr="00823599">
        <w:rPr>
          <w:rStyle w:val="libFootnotenumChar"/>
          <w:rtl/>
        </w:rPr>
        <w:t>(10)</w:t>
      </w:r>
      <w:r w:rsidRPr="007E393C">
        <w:rPr>
          <w:rtl/>
        </w:rPr>
        <w:t xml:space="preserve"> </w:t>
      </w:r>
      <w:r>
        <w:rPr>
          <w:rtl/>
        </w:rPr>
        <w:t>[</w:t>
      </w:r>
      <w:r w:rsidRPr="007E393C">
        <w:rPr>
          <w:rtl/>
        </w:rPr>
        <w:t>والقائم منّا</w:t>
      </w:r>
      <w:r>
        <w:rPr>
          <w:rtl/>
        </w:rPr>
        <w:t>]</w:t>
      </w:r>
      <w:r w:rsidRPr="007E393C">
        <w:rPr>
          <w:rtl/>
        </w:rPr>
        <w:t xml:space="preserve"> </w:t>
      </w:r>
      <w:r w:rsidRPr="00823599">
        <w:rPr>
          <w:rStyle w:val="libFootnotenumChar"/>
          <w:rtl/>
        </w:rPr>
        <w:t>(11)</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وَلا تَقْرَبُوا مالَ الْيَتِيمِ</w:t>
      </w:r>
      <w:r w:rsidRPr="00081EBC">
        <w:rPr>
          <w:rStyle w:val="libAlaemChar"/>
          <w:rtl/>
        </w:rPr>
        <w:t>)</w:t>
      </w:r>
      <w:r>
        <w:rPr>
          <w:rtl/>
        </w:rPr>
        <w:t xml:space="preserve">: </w:t>
      </w:r>
      <w:r w:rsidRPr="007E393C">
        <w:rPr>
          <w:rtl/>
        </w:rPr>
        <w:t>فضلا أن تتصرّفوا فيه.</w:t>
      </w:r>
    </w:p>
    <w:p w:rsidR="00175444" w:rsidRPr="007E393C" w:rsidRDefault="00175444" w:rsidP="00607E2C">
      <w:pPr>
        <w:pStyle w:val="libNormal"/>
        <w:rPr>
          <w:rtl/>
        </w:rPr>
      </w:pPr>
      <w:r w:rsidRPr="00081EBC">
        <w:rPr>
          <w:rStyle w:val="libAlaemChar"/>
          <w:rtl/>
        </w:rPr>
        <w:t>(</w:t>
      </w:r>
      <w:r w:rsidRPr="00081EBC">
        <w:rPr>
          <w:rStyle w:val="libAieChar"/>
          <w:rtl/>
        </w:rPr>
        <w:t>إِلَّا بِالَّتِي هِيَ أَحْسَنُ</w:t>
      </w:r>
      <w:r w:rsidRPr="00081EBC">
        <w:rPr>
          <w:rStyle w:val="libAlaemChar"/>
          <w:rtl/>
        </w:rPr>
        <w:t>)</w:t>
      </w:r>
      <w:r>
        <w:rPr>
          <w:rtl/>
        </w:rPr>
        <w:t xml:space="preserve">: </w:t>
      </w:r>
      <w:r w:rsidRPr="007E393C">
        <w:rPr>
          <w:rtl/>
        </w:rPr>
        <w:t>إلّا بالطّريقة الّتي هي أحسن.</w:t>
      </w:r>
    </w:p>
    <w:p w:rsidR="00175444" w:rsidRPr="007E393C" w:rsidRDefault="00175444" w:rsidP="00607E2C">
      <w:pPr>
        <w:pStyle w:val="libNormal"/>
        <w:rPr>
          <w:rtl/>
        </w:rPr>
      </w:pPr>
      <w:r w:rsidRPr="00081EBC">
        <w:rPr>
          <w:rStyle w:val="libAlaemChar"/>
          <w:rtl/>
        </w:rPr>
        <w:t>(</w:t>
      </w:r>
      <w:r w:rsidRPr="00081EBC">
        <w:rPr>
          <w:rStyle w:val="libAieChar"/>
          <w:rtl/>
        </w:rPr>
        <w:t>حَتَّى يَبْلُغَ أَشُدَّهُ</w:t>
      </w:r>
      <w:r w:rsidRPr="00081EBC">
        <w:rPr>
          <w:rStyle w:val="libAlaemChar"/>
          <w:rtl/>
        </w:rPr>
        <w:t>)</w:t>
      </w:r>
      <w:r>
        <w:rPr>
          <w:rtl/>
        </w:rPr>
        <w:t xml:space="preserve">: </w:t>
      </w:r>
      <w:r w:rsidRPr="007E393C">
        <w:rPr>
          <w:rtl/>
        </w:rPr>
        <w:t>غاية لجواز التّصرّف الّذي دلّ عليه الاستثناء.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 والمصحف</w:t>
      </w:r>
      <w:r>
        <w:rPr>
          <w:rtl/>
        </w:rPr>
        <w:t xml:space="preserve">. </w:t>
      </w:r>
      <w:r w:rsidRPr="007E393C">
        <w:rPr>
          <w:rtl/>
        </w:rPr>
        <w:t>وفي النسخ</w:t>
      </w:r>
      <w:r>
        <w:rPr>
          <w:rtl/>
        </w:rPr>
        <w:t xml:space="preserve">: </w:t>
      </w:r>
      <w:r w:rsidRPr="00CB1AD6">
        <w:rPr>
          <w:rtl/>
        </w:rPr>
        <w:t>بالقتل.</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فقال</w:t>
      </w:r>
      <w:r>
        <w:rPr>
          <w:rtl/>
        </w:rPr>
        <w:t>.</w:t>
      </w:r>
    </w:p>
    <w:p w:rsidR="00175444" w:rsidRDefault="00175444" w:rsidP="00E30200">
      <w:pPr>
        <w:pStyle w:val="libFootnote0"/>
        <w:rPr>
          <w:rtl/>
        </w:rPr>
      </w:pPr>
      <w:r>
        <w:rPr>
          <w:rtl/>
        </w:rPr>
        <w:t>(</w:t>
      </w:r>
      <w:r w:rsidRPr="007E393C">
        <w:rPr>
          <w:rtl/>
        </w:rPr>
        <w:t>3) نفس المصدر</w:t>
      </w:r>
      <w:r>
        <w:rPr>
          <w:rtl/>
        </w:rPr>
        <w:t xml:space="preserve">، </w:t>
      </w:r>
      <w:r w:rsidRPr="007E393C">
        <w:rPr>
          <w:rtl/>
        </w:rPr>
        <w:t>ح 67</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قام منّا</w:t>
      </w:r>
      <w:r>
        <w:rPr>
          <w:rtl/>
        </w:rPr>
        <w:t>.</w:t>
      </w:r>
    </w:p>
    <w:p w:rsidR="00175444" w:rsidRDefault="00175444" w:rsidP="00E30200">
      <w:pPr>
        <w:pStyle w:val="libFootnote0"/>
        <w:rPr>
          <w:rtl/>
        </w:rPr>
      </w:pPr>
      <w:r>
        <w:rPr>
          <w:rtl/>
        </w:rPr>
        <w:t>(</w:t>
      </w:r>
      <w:r w:rsidRPr="007E393C">
        <w:rPr>
          <w:rtl/>
        </w:rPr>
        <w:t>5) أسرف</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المصدر</w:t>
      </w:r>
      <w:r>
        <w:rPr>
          <w:rtl/>
        </w:rPr>
        <w:t xml:space="preserve">: </w:t>
      </w:r>
      <w:r w:rsidRPr="007E393C">
        <w:rPr>
          <w:rtl/>
        </w:rPr>
        <w:t>ظلما وجورا</w:t>
      </w:r>
      <w:r>
        <w:rPr>
          <w:rtl/>
        </w:rPr>
        <w:t>.</w:t>
      </w:r>
    </w:p>
    <w:p w:rsidR="00175444" w:rsidRDefault="00175444" w:rsidP="00E30200">
      <w:pPr>
        <w:pStyle w:val="libFootnote0"/>
        <w:rPr>
          <w:rtl/>
        </w:rPr>
      </w:pPr>
      <w:r>
        <w:rPr>
          <w:rtl/>
        </w:rPr>
        <w:t>(</w:t>
      </w:r>
      <w:r w:rsidRPr="007E393C">
        <w:rPr>
          <w:rtl/>
        </w:rPr>
        <w:t>7) نفس المصدر / 291</w:t>
      </w:r>
      <w:r>
        <w:rPr>
          <w:rtl/>
        </w:rPr>
        <w:t xml:space="preserve">، </w:t>
      </w:r>
      <w:r w:rsidRPr="007E393C">
        <w:rPr>
          <w:rtl/>
        </w:rPr>
        <w:t>ح 68</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ورثته</w:t>
      </w:r>
      <w:r>
        <w:rPr>
          <w:rtl/>
        </w:rPr>
        <w:t>.</w:t>
      </w:r>
    </w:p>
    <w:p w:rsidR="00175444" w:rsidRDefault="00175444" w:rsidP="00E30200">
      <w:pPr>
        <w:pStyle w:val="libFootnote0"/>
        <w:rPr>
          <w:rtl/>
        </w:rPr>
      </w:pPr>
      <w:r>
        <w:rPr>
          <w:rtl/>
        </w:rPr>
        <w:t>(</w:t>
      </w:r>
      <w:r w:rsidRPr="007E393C">
        <w:rPr>
          <w:rtl/>
        </w:rPr>
        <w:t>9) نفس المصدر</w:t>
      </w:r>
      <w:r>
        <w:rPr>
          <w:rtl/>
        </w:rPr>
        <w:t xml:space="preserve">، </w:t>
      </w:r>
      <w:r w:rsidRPr="007E393C">
        <w:rPr>
          <w:rtl/>
        </w:rPr>
        <w:t>ح 69</w:t>
      </w:r>
      <w:r>
        <w:rPr>
          <w:rtl/>
        </w:rPr>
        <w:t>.</w:t>
      </w:r>
    </w:p>
    <w:p w:rsidR="00175444" w:rsidRDefault="00175444" w:rsidP="00E30200">
      <w:pPr>
        <w:pStyle w:val="libFootnote0"/>
        <w:rPr>
          <w:rtl/>
        </w:rPr>
      </w:pPr>
      <w:r>
        <w:rPr>
          <w:rtl/>
        </w:rPr>
        <w:t>(</w:t>
      </w:r>
      <w:r w:rsidRPr="007E393C">
        <w:rPr>
          <w:rtl/>
        </w:rPr>
        <w:t>10) ب</w:t>
      </w:r>
      <w:r>
        <w:rPr>
          <w:rtl/>
        </w:rPr>
        <w:t xml:space="preserve">: </w:t>
      </w:r>
      <w:r w:rsidRPr="007E393C">
        <w:rPr>
          <w:rtl/>
        </w:rPr>
        <w:t>نحن أولياؤه</w:t>
      </w:r>
      <w:r>
        <w:rPr>
          <w:rtl/>
        </w:rPr>
        <w:t>.</w:t>
      </w:r>
    </w:p>
    <w:p w:rsidR="00175444" w:rsidRDefault="00175444" w:rsidP="00E30200">
      <w:pPr>
        <w:pStyle w:val="libFootnote0"/>
        <w:rPr>
          <w:rtl/>
        </w:rPr>
      </w:pPr>
      <w:r>
        <w:rPr>
          <w:rtl/>
        </w:rPr>
        <w:t>(</w:t>
      </w:r>
      <w:r w:rsidRPr="007E393C">
        <w:rPr>
          <w:rtl/>
        </w:rPr>
        <w:t>11) من ب</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من لا يحضره الفقيه </w:t>
      </w:r>
      <w:r w:rsidRPr="00823599">
        <w:rPr>
          <w:rStyle w:val="libFootnotenumChar"/>
          <w:rtl/>
        </w:rPr>
        <w:t>(1)</w:t>
      </w:r>
      <w:r>
        <w:rPr>
          <w:rtl/>
        </w:rPr>
        <w:t xml:space="preserve">: </w:t>
      </w:r>
      <w:r w:rsidRPr="007E393C">
        <w:rPr>
          <w:rtl/>
        </w:rPr>
        <w:t>روى منصور بن حازم</w:t>
      </w:r>
      <w:r>
        <w:rPr>
          <w:rtl/>
        </w:rPr>
        <w:t xml:space="preserve">، </w:t>
      </w:r>
      <w:r w:rsidRPr="007E393C">
        <w:rPr>
          <w:rtl/>
        </w:rPr>
        <w:t>عن هشام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w:t>
      </w:r>
      <w:r w:rsidRPr="007E393C">
        <w:rPr>
          <w:rtl/>
        </w:rPr>
        <w:t>انقطاع اليتيم الاحتلام وهو أشدّه.</w:t>
      </w:r>
    </w:p>
    <w:p w:rsidR="00175444" w:rsidRPr="007E393C" w:rsidRDefault="00175444" w:rsidP="00607E2C">
      <w:pPr>
        <w:pStyle w:val="libNormal"/>
        <w:rPr>
          <w:rtl/>
        </w:rPr>
      </w:pPr>
      <w:r>
        <w:rPr>
          <w:rtl/>
        </w:rPr>
        <w:t>و</w:t>
      </w:r>
      <w:r w:rsidRPr="007E393C">
        <w:rPr>
          <w:rtl/>
        </w:rPr>
        <w:t xml:space="preserve">روى الحسن بن عليّ الوشّاء </w:t>
      </w:r>
      <w:r w:rsidRPr="00823599">
        <w:rPr>
          <w:rStyle w:val="libFootnotenumChar"/>
          <w:rtl/>
        </w:rPr>
        <w:t>(2)</w:t>
      </w:r>
      <w:r>
        <w:rPr>
          <w:rtl/>
        </w:rPr>
        <w:t xml:space="preserve">، </w:t>
      </w:r>
      <w:r w:rsidRPr="007E393C">
        <w:rPr>
          <w:rtl/>
        </w:rPr>
        <w:t>عن عبد الله بن سنان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 :</w:t>
      </w:r>
      <w:r>
        <w:rPr>
          <w:rtl/>
        </w:rPr>
        <w:t>]</w:t>
      </w:r>
      <w:r w:rsidRPr="007E393C">
        <w:rPr>
          <w:rtl/>
        </w:rPr>
        <w:t xml:space="preserve"> </w:t>
      </w:r>
      <w:r w:rsidRPr="00823599">
        <w:rPr>
          <w:rStyle w:val="libFootnotenumChar"/>
          <w:rtl/>
        </w:rPr>
        <w:t>(3)</w:t>
      </w:r>
      <w:r w:rsidRPr="007E393C">
        <w:rPr>
          <w:rtl/>
        </w:rPr>
        <w:t xml:space="preserve"> إذا بلغ الغلام أشدّه ثلاث عشرة سنة ودخل في الأربع عشرة سنة وجب عليه ما وجب على المحتلمين</w:t>
      </w:r>
      <w:r>
        <w:rPr>
          <w:rtl/>
        </w:rPr>
        <w:t xml:space="preserve">، </w:t>
      </w:r>
      <w:r w:rsidRPr="007E393C">
        <w:rPr>
          <w:rtl/>
        </w:rPr>
        <w:t>احتلم أو لم يحتلم</w:t>
      </w:r>
      <w:r>
        <w:rPr>
          <w:rtl/>
        </w:rPr>
        <w:t xml:space="preserve">، </w:t>
      </w:r>
      <w:r w:rsidRPr="007E393C">
        <w:rPr>
          <w:rtl/>
        </w:rPr>
        <w:t xml:space="preserve">فكتبت </w:t>
      </w:r>
      <w:r w:rsidRPr="00823599">
        <w:rPr>
          <w:rStyle w:val="libFootnotenumChar"/>
          <w:rtl/>
        </w:rPr>
        <w:t>(4)</w:t>
      </w:r>
      <w:r w:rsidRPr="007E393C">
        <w:rPr>
          <w:rtl/>
        </w:rPr>
        <w:t xml:space="preserve"> عليه السيئات وكتبت له الحسنات</w:t>
      </w:r>
      <w:r>
        <w:rPr>
          <w:rtl/>
        </w:rPr>
        <w:t xml:space="preserve">، </w:t>
      </w:r>
      <w:r w:rsidRPr="007E393C">
        <w:rPr>
          <w:rtl/>
        </w:rPr>
        <w:t>وجاز له كلّ شيء إلّا أن يكون ضعيفا أو سفيها.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عنه</w:t>
      </w:r>
      <w:r>
        <w:rPr>
          <w:rtl/>
        </w:rPr>
        <w:t xml:space="preserve"> ـ </w:t>
      </w:r>
      <w:r w:rsidRPr="007E393C">
        <w:rPr>
          <w:rtl/>
        </w:rPr>
        <w:t>عليه السّلام</w:t>
      </w:r>
      <w:r>
        <w:rPr>
          <w:rtl/>
        </w:rPr>
        <w:t xml:space="preserve"> ـ </w:t>
      </w:r>
      <w:r w:rsidRPr="007E393C">
        <w:rPr>
          <w:rtl/>
        </w:rPr>
        <w:t>ما يقرب منه.</w:t>
      </w:r>
    </w:p>
    <w:p w:rsidR="00175444" w:rsidRPr="007E393C" w:rsidRDefault="00175444" w:rsidP="00607E2C">
      <w:pPr>
        <w:pStyle w:val="libNormal"/>
        <w:rPr>
          <w:rtl/>
        </w:rPr>
      </w:pPr>
      <w:r w:rsidRPr="00081EBC">
        <w:rPr>
          <w:rStyle w:val="libAlaemChar"/>
          <w:rtl/>
        </w:rPr>
        <w:t>(</w:t>
      </w:r>
      <w:r w:rsidRPr="00081EBC">
        <w:rPr>
          <w:rStyle w:val="libAieChar"/>
          <w:rtl/>
        </w:rPr>
        <w:t>وَأَوْفُوا بِالْعَهْدِ</w:t>
      </w:r>
      <w:r w:rsidRPr="00081EBC">
        <w:rPr>
          <w:rStyle w:val="libAlaemChar"/>
          <w:rtl/>
        </w:rPr>
        <w:t>)</w:t>
      </w:r>
      <w:r>
        <w:rPr>
          <w:rtl/>
        </w:rPr>
        <w:t xml:space="preserve">: </w:t>
      </w:r>
      <w:r w:rsidRPr="007E393C">
        <w:rPr>
          <w:rtl/>
        </w:rPr>
        <w:t>بما عاهدكم الله من تكاليفه. أو بما عاهدتموه وغيره.</w:t>
      </w:r>
    </w:p>
    <w:p w:rsidR="00175444" w:rsidRPr="007E393C" w:rsidRDefault="00175444" w:rsidP="00607E2C">
      <w:pPr>
        <w:pStyle w:val="libNormal"/>
        <w:rPr>
          <w:rtl/>
        </w:rPr>
      </w:pPr>
      <w:r w:rsidRPr="00081EBC">
        <w:rPr>
          <w:rStyle w:val="libAlaemChar"/>
          <w:rtl/>
        </w:rPr>
        <w:t>(</w:t>
      </w:r>
      <w:r w:rsidRPr="00081EBC">
        <w:rPr>
          <w:rStyle w:val="libAieChar"/>
          <w:rtl/>
        </w:rPr>
        <w:t>إِنَّ الْعَهْدَ كانَ مَسْؤُلاً</w:t>
      </w:r>
      <w:r w:rsidRPr="00081EBC">
        <w:rPr>
          <w:rStyle w:val="libAlaemChar"/>
          <w:rtl/>
        </w:rPr>
        <w:t>)</w:t>
      </w:r>
      <w:r w:rsidRPr="007E393C">
        <w:rPr>
          <w:rtl/>
        </w:rPr>
        <w:t xml:space="preserve"> </w:t>
      </w:r>
      <w:r>
        <w:rPr>
          <w:rtl/>
        </w:rPr>
        <w:t>(</w:t>
      </w:r>
      <w:r w:rsidRPr="007E393C">
        <w:rPr>
          <w:rtl/>
        </w:rPr>
        <w:t>34)</w:t>
      </w:r>
      <w:r>
        <w:rPr>
          <w:rtl/>
        </w:rPr>
        <w:t xml:space="preserve">: </w:t>
      </w:r>
      <w:r w:rsidRPr="007E393C">
        <w:rPr>
          <w:rtl/>
        </w:rPr>
        <w:t>مطلوبا</w:t>
      </w:r>
      <w:r>
        <w:rPr>
          <w:rtl/>
        </w:rPr>
        <w:t xml:space="preserve">، </w:t>
      </w:r>
      <w:r w:rsidRPr="007E393C">
        <w:rPr>
          <w:rtl/>
        </w:rPr>
        <w:t>يطلب من المعاهد أن لا يضيّعه ويفي به. أو مسؤولا عنه</w:t>
      </w:r>
      <w:r>
        <w:rPr>
          <w:rtl/>
        </w:rPr>
        <w:t xml:space="preserve">، </w:t>
      </w:r>
      <w:r w:rsidRPr="007E393C">
        <w:rPr>
          <w:rtl/>
        </w:rPr>
        <w:t xml:space="preserve">يسأل النّاكث </w:t>
      </w:r>
      <w:r>
        <w:rPr>
          <w:rtl/>
        </w:rPr>
        <w:t>[</w:t>
      </w:r>
      <w:r w:rsidRPr="007E393C">
        <w:rPr>
          <w:rtl/>
        </w:rPr>
        <w:t>ويعاتب عليه</w:t>
      </w:r>
      <w:r>
        <w:rPr>
          <w:rtl/>
        </w:rPr>
        <w:t>]</w:t>
      </w:r>
      <w:r w:rsidRPr="007E393C">
        <w:rPr>
          <w:rtl/>
        </w:rPr>
        <w:t xml:space="preserve"> </w:t>
      </w:r>
      <w:r w:rsidRPr="00823599">
        <w:rPr>
          <w:rStyle w:val="libFootnotenumChar"/>
          <w:rtl/>
        </w:rPr>
        <w:t>(6)</w:t>
      </w:r>
      <w:r>
        <w:rPr>
          <w:rtl/>
        </w:rPr>
        <w:t>.</w:t>
      </w:r>
      <w:r w:rsidRPr="007E393C">
        <w:rPr>
          <w:rtl/>
        </w:rPr>
        <w:t xml:space="preserve"> أو يسأل العهد</w:t>
      </w:r>
      <w:r>
        <w:rPr>
          <w:rtl/>
        </w:rPr>
        <w:t xml:space="preserve">: </w:t>
      </w:r>
      <w:r w:rsidRPr="007E393C">
        <w:rPr>
          <w:rtl/>
        </w:rPr>
        <w:t>لم نكثت</w:t>
      </w:r>
      <w:r>
        <w:rPr>
          <w:rtl/>
        </w:rPr>
        <w:t>؟</w:t>
      </w:r>
    </w:p>
    <w:p w:rsidR="00175444" w:rsidRPr="007E393C" w:rsidRDefault="00175444" w:rsidP="00607E2C">
      <w:pPr>
        <w:pStyle w:val="libNormal"/>
        <w:rPr>
          <w:rtl/>
        </w:rPr>
      </w:pPr>
      <w:r w:rsidRPr="007E393C">
        <w:rPr>
          <w:rtl/>
        </w:rPr>
        <w:t>تبكيتا للنّاكث</w:t>
      </w:r>
      <w:r>
        <w:rPr>
          <w:rtl/>
        </w:rPr>
        <w:t xml:space="preserve">، </w:t>
      </w:r>
      <w:r w:rsidRPr="007E393C">
        <w:rPr>
          <w:rtl/>
        </w:rPr>
        <w:t>كما يقال للموءودة</w:t>
      </w:r>
      <w:r>
        <w:rPr>
          <w:rtl/>
        </w:rPr>
        <w:t xml:space="preserve">: </w:t>
      </w:r>
      <w:r w:rsidRPr="007E393C">
        <w:rPr>
          <w:rtl/>
        </w:rPr>
        <w:t xml:space="preserve">«بأيّ ذنب قتلت» </w:t>
      </w:r>
      <w:r w:rsidRPr="00823599">
        <w:rPr>
          <w:rStyle w:val="libFootnotenumChar"/>
          <w:rtl/>
        </w:rPr>
        <w:t>(7)</w:t>
      </w:r>
      <w:r w:rsidRPr="007E393C">
        <w:rPr>
          <w:rtl/>
        </w:rPr>
        <w:t xml:space="preserve"> فيكون تخييلا </w:t>
      </w:r>
      <w:r w:rsidRPr="00823599">
        <w:rPr>
          <w:rStyle w:val="libFootnotenumChar"/>
          <w:rtl/>
        </w:rPr>
        <w:t>(8)</w:t>
      </w:r>
      <w:r>
        <w:rPr>
          <w:rtl/>
        </w:rPr>
        <w:t>.</w:t>
      </w:r>
      <w:r w:rsidRPr="007E393C">
        <w:rPr>
          <w:rtl/>
        </w:rPr>
        <w:t xml:space="preserve"> ويجوز أن يراد</w:t>
      </w:r>
      <w:r>
        <w:rPr>
          <w:rtl/>
        </w:rPr>
        <w:t xml:space="preserve">، </w:t>
      </w:r>
      <w:r w:rsidRPr="007E393C">
        <w:rPr>
          <w:rtl/>
        </w:rPr>
        <w:t>أنّ صاحب العهد كان مسؤولا.</w:t>
      </w:r>
    </w:p>
    <w:p w:rsidR="00175444" w:rsidRDefault="00175444" w:rsidP="00607E2C">
      <w:pPr>
        <w:pStyle w:val="libNormal"/>
        <w:rPr>
          <w:rtl/>
        </w:rPr>
      </w:pPr>
      <w:r>
        <w:rPr>
          <w:rtl/>
        </w:rPr>
        <w:t>و</w:t>
      </w:r>
      <w:r w:rsidRPr="007E393C">
        <w:rPr>
          <w:rtl/>
        </w:rPr>
        <w:t xml:space="preserve">في كتاب الخصال </w:t>
      </w:r>
      <w:r w:rsidRPr="00823599">
        <w:rPr>
          <w:rStyle w:val="libFootnotenumChar"/>
          <w:rtl/>
        </w:rPr>
        <w:t>(9)</w:t>
      </w:r>
      <w:r>
        <w:rPr>
          <w:rtl/>
        </w:rPr>
        <w:t xml:space="preserve">: </w:t>
      </w:r>
      <w:r w:rsidRPr="007E393C">
        <w:rPr>
          <w:rtl/>
        </w:rPr>
        <w:t xml:space="preserve">عن عنبسة </w:t>
      </w:r>
      <w:r w:rsidRPr="00823599">
        <w:rPr>
          <w:rStyle w:val="libFootnotenumChar"/>
          <w:rtl/>
        </w:rPr>
        <w:t>(10)</w:t>
      </w:r>
      <w:r w:rsidRPr="007E393C">
        <w:rPr>
          <w:rtl/>
        </w:rPr>
        <w:t xml:space="preserve"> بن مصعب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ثلاثة لم يجعل الله لأحد من النّاس فيهنّ رخصة.</w:t>
      </w:r>
    </w:p>
    <w:p w:rsidR="00175444" w:rsidRPr="007E393C" w:rsidRDefault="00175444" w:rsidP="00607E2C">
      <w:pPr>
        <w:pStyle w:val="libNormal"/>
        <w:rPr>
          <w:rtl/>
        </w:rPr>
      </w:pPr>
      <w:r>
        <w:rPr>
          <w:rtl/>
        </w:rPr>
        <w:t>..</w:t>
      </w:r>
      <w:r w:rsidRPr="007E393C">
        <w:rPr>
          <w:rtl/>
        </w:rPr>
        <w:t>. إلى قوله</w:t>
      </w:r>
      <w:r>
        <w:rPr>
          <w:rtl/>
        </w:rPr>
        <w:t xml:space="preserve"> ـ </w:t>
      </w:r>
      <w:r w:rsidRPr="007E393C">
        <w:rPr>
          <w:rtl/>
        </w:rPr>
        <w:t>عليه السّلام</w:t>
      </w:r>
      <w:r>
        <w:rPr>
          <w:rtl/>
        </w:rPr>
        <w:t xml:space="preserve"> ـ: </w:t>
      </w:r>
      <w:r w:rsidRPr="007E393C">
        <w:rPr>
          <w:rtl/>
        </w:rPr>
        <w:t xml:space="preserve">والوفاء </w:t>
      </w:r>
      <w:r w:rsidRPr="00823599">
        <w:rPr>
          <w:rStyle w:val="libFootnotenumChar"/>
          <w:rtl/>
        </w:rPr>
        <w:t>(11)</w:t>
      </w:r>
      <w:r w:rsidRPr="007E393C">
        <w:rPr>
          <w:rtl/>
        </w:rPr>
        <w:t xml:space="preserve"> بالعهد للبرّ والفاجر.</w:t>
      </w:r>
    </w:p>
    <w:p w:rsidR="00175444" w:rsidRPr="007E393C" w:rsidRDefault="00175444" w:rsidP="00607E2C">
      <w:pPr>
        <w:pStyle w:val="libNormal"/>
        <w:rPr>
          <w:rtl/>
        </w:rPr>
      </w:pPr>
      <w:r w:rsidRPr="00081EBC">
        <w:rPr>
          <w:rStyle w:val="libAlaemChar"/>
          <w:rtl/>
        </w:rPr>
        <w:t>(</w:t>
      </w:r>
      <w:r w:rsidRPr="00081EBC">
        <w:rPr>
          <w:rStyle w:val="libAieChar"/>
          <w:rtl/>
        </w:rPr>
        <w:t>وَأَوْفُوا الْكَيْلَ إِذا كِلْتُمْ</w:t>
      </w:r>
      <w:r w:rsidRPr="00081EBC">
        <w:rPr>
          <w:rStyle w:val="libAlaemChar"/>
          <w:rtl/>
        </w:rPr>
        <w:t>)</w:t>
      </w:r>
      <w:r>
        <w:rPr>
          <w:rtl/>
        </w:rPr>
        <w:t xml:space="preserve">: </w:t>
      </w:r>
      <w:r w:rsidRPr="007E393C">
        <w:rPr>
          <w:rtl/>
        </w:rPr>
        <w:t>ولا تبخسوا فيه.</w:t>
      </w:r>
    </w:p>
    <w:p w:rsidR="00175444" w:rsidRPr="007E393C" w:rsidRDefault="00175444" w:rsidP="00607E2C">
      <w:pPr>
        <w:pStyle w:val="libNormal"/>
        <w:rPr>
          <w:rtl/>
        </w:rPr>
      </w:pPr>
      <w:r w:rsidRPr="00081EBC">
        <w:rPr>
          <w:rStyle w:val="libAlaemChar"/>
          <w:rtl/>
        </w:rPr>
        <w:t>(</w:t>
      </w:r>
      <w:r w:rsidRPr="00081EBC">
        <w:rPr>
          <w:rStyle w:val="libAieChar"/>
          <w:rtl/>
        </w:rPr>
        <w:t>وَزِنُوا بِالْقِسْطاسِ الْمُسْتَقِيمِ</w:t>
      </w:r>
      <w:r w:rsidRPr="00081EBC">
        <w:rPr>
          <w:rStyle w:val="libAlaemChar"/>
          <w:rtl/>
        </w:rPr>
        <w:t>)</w:t>
      </w:r>
      <w:r>
        <w:rPr>
          <w:rtl/>
        </w:rPr>
        <w:t xml:space="preserve">: </w:t>
      </w:r>
      <w:r w:rsidRPr="007E393C">
        <w:rPr>
          <w:rtl/>
        </w:rPr>
        <w:t>بالميزان السّويّ. وهو روميّ معرّب</w:t>
      </w:r>
      <w:r>
        <w:rPr>
          <w:rtl/>
        </w:rPr>
        <w:t xml:space="preserve">، </w:t>
      </w:r>
      <w:r w:rsidRPr="007E393C">
        <w:rPr>
          <w:rtl/>
        </w:rPr>
        <w:t>ولا يقدح ذلك في عربيّة القرآن</w:t>
      </w:r>
      <w:r>
        <w:rPr>
          <w:rtl/>
        </w:rPr>
        <w:t xml:space="preserve">، </w:t>
      </w:r>
      <w:r w:rsidRPr="007E393C">
        <w:rPr>
          <w:rtl/>
        </w:rPr>
        <w:t>لأنّ العجميّ إذا استعملته العرب وأجرته مجرى كلامهم في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4 / 163</w:t>
      </w:r>
      <w:r>
        <w:rPr>
          <w:rtl/>
        </w:rPr>
        <w:t xml:space="preserve">، </w:t>
      </w:r>
      <w:r w:rsidRPr="007E393C">
        <w:rPr>
          <w:rtl/>
        </w:rPr>
        <w:t>ح 569</w:t>
      </w:r>
      <w:r>
        <w:rPr>
          <w:rtl/>
        </w:rPr>
        <w:t>.</w:t>
      </w:r>
    </w:p>
    <w:p w:rsidR="00175444" w:rsidRDefault="00175444" w:rsidP="00E30200">
      <w:pPr>
        <w:pStyle w:val="libFootnote0"/>
        <w:rPr>
          <w:rtl/>
        </w:rPr>
      </w:pPr>
      <w:r>
        <w:rPr>
          <w:rtl/>
        </w:rPr>
        <w:t>(</w:t>
      </w:r>
      <w:r w:rsidRPr="007E393C">
        <w:rPr>
          <w:rtl/>
        </w:rPr>
        <w:t>2) نفس المصدر / 164</w:t>
      </w:r>
      <w:r>
        <w:rPr>
          <w:rtl/>
        </w:rPr>
        <w:t xml:space="preserve">، </w:t>
      </w:r>
      <w:r w:rsidRPr="007E393C">
        <w:rPr>
          <w:rtl/>
        </w:rPr>
        <w:t>ح 571</w:t>
      </w:r>
      <w:r>
        <w:rPr>
          <w:rtl/>
        </w:rPr>
        <w:t>.</w:t>
      </w:r>
    </w:p>
    <w:p w:rsidR="00175444" w:rsidRDefault="00175444" w:rsidP="00E30200">
      <w:pPr>
        <w:pStyle w:val="libFootnote0"/>
        <w:rPr>
          <w:rtl/>
        </w:rPr>
      </w:pPr>
      <w:r>
        <w:rPr>
          <w:rtl/>
        </w:rPr>
        <w:t>(</w:t>
      </w:r>
      <w:r w:rsidRPr="007E393C">
        <w:rPr>
          <w:rtl/>
        </w:rPr>
        <w:t>3) ما بين المعقوفتين لا يوجد في النسخ</w:t>
      </w:r>
      <w:r>
        <w:rPr>
          <w:rtl/>
        </w:rPr>
        <w:t xml:space="preserve">. </w:t>
      </w:r>
      <w:r w:rsidRPr="007E393C">
        <w:rPr>
          <w:rtl/>
        </w:rPr>
        <w:t xml:space="preserve">ولعلّ المصنّف </w:t>
      </w:r>
      <w:r>
        <w:rPr>
          <w:rtl/>
        </w:rPr>
        <w:t>(</w:t>
      </w:r>
      <w:r w:rsidRPr="007E393C">
        <w:rPr>
          <w:rtl/>
        </w:rPr>
        <w:t>ره</w:t>
      </w:r>
      <w:r>
        <w:rPr>
          <w:rtl/>
        </w:rPr>
        <w:t>)</w:t>
      </w:r>
      <w:r w:rsidRPr="007E393C">
        <w:rPr>
          <w:rtl/>
        </w:rPr>
        <w:t xml:space="preserve"> أسقطها عند نقل الحديث من تفسير نور الثقلين</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وكتب</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291</w:t>
      </w:r>
      <w:r>
        <w:rPr>
          <w:rtl/>
        </w:rPr>
        <w:t xml:space="preserve">، </w:t>
      </w:r>
      <w:r w:rsidRPr="007E393C">
        <w:rPr>
          <w:rtl/>
        </w:rPr>
        <w:t>ح 70</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التكوير / 9</w:t>
      </w:r>
      <w:r>
        <w:rPr>
          <w:rtl/>
        </w:rPr>
        <w:t>.</w:t>
      </w:r>
    </w:p>
    <w:p w:rsidR="00175444" w:rsidRDefault="00175444" w:rsidP="00E30200">
      <w:pPr>
        <w:pStyle w:val="libFootnote0"/>
        <w:rPr>
          <w:rtl/>
        </w:rPr>
      </w:pPr>
      <w:r>
        <w:rPr>
          <w:rtl/>
        </w:rPr>
        <w:t>(</w:t>
      </w:r>
      <w:r w:rsidRPr="007E393C">
        <w:rPr>
          <w:rtl/>
        </w:rPr>
        <w:t>8) قوله</w:t>
      </w:r>
      <w:r>
        <w:rPr>
          <w:rtl/>
        </w:rPr>
        <w:t xml:space="preserve">: </w:t>
      </w:r>
      <w:r w:rsidRPr="007E393C">
        <w:rPr>
          <w:rtl/>
        </w:rPr>
        <w:t>«فيكون تخييلا»</w:t>
      </w:r>
      <w:r>
        <w:rPr>
          <w:rtl/>
        </w:rPr>
        <w:t xml:space="preserve">، </w:t>
      </w:r>
      <w:r w:rsidRPr="007E393C">
        <w:rPr>
          <w:rtl/>
        </w:rPr>
        <w:t>أي</w:t>
      </w:r>
      <w:r>
        <w:rPr>
          <w:rtl/>
        </w:rPr>
        <w:t xml:space="preserve">: </w:t>
      </w:r>
      <w:r w:rsidRPr="007E393C">
        <w:rPr>
          <w:rtl/>
        </w:rPr>
        <w:t>لا يسأل العهد حقيقة</w:t>
      </w:r>
      <w:r>
        <w:rPr>
          <w:rtl/>
        </w:rPr>
        <w:t xml:space="preserve">، </w:t>
      </w:r>
      <w:r w:rsidRPr="007E393C">
        <w:rPr>
          <w:rtl/>
        </w:rPr>
        <w:t>إذ العهد غير عاقل حتّى يسأل عن الشيء</w:t>
      </w:r>
      <w:r>
        <w:rPr>
          <w:rtl/>
        </w:rPr>
        <w:t xml:space="preserve">، </w:t>
      </w:r>
      <w:r w:rsidRPr="007E393C">
        <w:rPr>
          <w:rtl/>
        </w:rPr>
        <w:t>بل المراد مجرّد تخييل للسّؤال تعييرا وتوبيخا للنّاكث</w:t>
      </w:r>
      <w:r>
        <w:rPr>
          <w:rtl/>
        </w:rPr>
        <w:t>.</w:t>
      </w:r>
    </w:p>
    <w:p w:rsidR="00175444" w:rsidRDefault="00175444" w:rsidP="00E30200">
      <w:pPr>
        <w:pStyle w:val="libFootnote0"/>
        <w:rPr>
          <w:rtl/>
        </w:rPr>
      </w:pPr>
      <w:r>
        <w:rPr>
          <w:rtl/>
        </w:rPr>
        <w:t>(</w:t>
      </w:r>
      <w:r w:rsidRPr="007E393C">
        <w:rPr>
          <w:rtl/>
        </w:rPr>
        <w:t>9) الخصال / 128</w:t>
      </w:r>
      <w:r>
        <w:rPr>
          <w:rtl/>
        </w:rPr>
        <w:t xml:space="preserve">، </w:t>
      </w:r>
      <w:r w:rsidRPr="007E393C">
        <w:rPr>
          <w:rtl/>
        </w:rPr>
        <w:t>ح 129</w:t>
      </w:r>
      <w:r>
        <w:rPr>
          <w:rtl/>
        </w:rPr>
        <w:t>.</w:t>
      </w:r>
    </w:p>
    <w:p w:rsidR="00175444" w:rsidRDefault="00175444" w:rsidP="00E30200">
      <w:pPr>
        <w:pStyle w:val="libFootnote0"/>
        <w:rPr>
          <w:rtl/>
        </w:rPr>
      </w:pPr>
      <w:r>
        <w:rPr>
          <w:rtl/>
        </w:rPr>
        <w:t>(</w:t>
      </w:r>
      <w:r w:rsidRPr="007E393C">
        <w:rPr>
          <w:rtl/>
        </w:rPr>
        <w:t>10) كذا في المصدر وجامع الرواة 1 / 646</w:t>
      </w:r>
      <w:r>
        <w:rPr>
          <w:rtl/>
        </w:rPr>
        <w:t xml:space="preserve">. </w:t>
      </w:r>
      <w:r w:rsidRPr="007E393C">
        <w:rPr>
          <w:rtl/>
        </w:rPr>
        <w:t>وفي النسخ</w:t>
      </w:r>
      <w:r>
        <w:rPr>
          <w:rtl/>
        </w:rPr>
        <w:t xml:space="preserve">: </w:t>
      </w:r>
      <w:r w:rsidRPr="007E393C">
        <w:rPr>
          <w:rtl/>
        </w:rPr>
        <w:t>عتبة</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وفاء</w:t>
      </w:r>
      <w:r>
        <w:rPr>
          <w:rtl/>
        </w:rPr>
        <w:t>.</w:t>
      </w:r>
    </w:p>
    <w:p w:rsidR="00175444" w:rsidRPr="007E393C" w:rsidRDefault="00175444" w:rsidP="00607E2C">
      <w:pPr>
        <w:pStyle w:val="libNormal0"/>
        <w:rPr>
          <w:rtl/>
        </w:rPr>
      </w:pPr>
      <w:r>
        <w:rPr>
          <w:rtl/>
        </w:rPr>
        <w:br w:type="page"/>
      </w:r>
      <w:r w:rsidRPr="007E393C">
        <w:rPr>
          <w:rtl/>
        </w:rPr>
        <w:lastRenderedPageBreak/>
        <w:t>الإعراب والتّعريف والتّنكير ونحوها</w:t>
      </w:r>
      <w:r>
        <w:rPr>
          <w:rtl/>
        </w:rPr>
        <w:t xml:space="preserve">، </w:t>
      </w:r>
      <w:r w:rsidRPr="007E393C">
        <w:rPr>
          <w:rtl/>
        </w:rPr>
        <w:t>صار عربيّا.</w:t>
      </w:r>
    </w:p>
    <w:p w:rsidR="00175444" w:rsidRPr="007E393C" w:rsidRDefault="00175444" w:rsidP="00607E2C">
      <w:pPr>
        <w:pStyle w:val="libNormal"/>
        <w:rPr>
          <w:rtl/>
        </w:rPr>
      </w:pPr>
      <w:r w:rsidRPr="007E393C">
        <w:rPr>
          <w:rtl/>
        </w:rPr>
        <w:t xml:space="preserve">وقرأ </w:t>
      </w:r>
      <w:r w:rsidRPr="00823599">
        <w:rPr>
          <w:rStyle w:val="libFootnotenumChar"/>
          <w:rtl/>
        </w:rPr>
        <w:t>(1)</w:t>
      </w:r>
      <w:r w:rsidRPr="007E393C">
        <w:rPr>
          <w:rtl/>
        </w:rPr>
        <w:t xml:space="preserve"> حمزة والكسائي وحفص</w:t>
      </w:r>
      <w:r>
        <w:rPr>
          <w:rtl/>
        </w:rPr>
        <w:t xml:space="preserve">، </w:t>
      </w:r>
      <w:r w:rsidRPr="007E393C">
        <w:rPr>
          <w:rtl/>
        </w:rPr>
        <w:t>بكسر القاف</w:t>
      </w:r>
      <w:r>
        <w:rPr>
          <w:rtl/>
        </w:rPr>
        <w:t xml:space="preserve">، </w:t>
      </w:r>
      <w:r w:rsidRPr="007E393C">
        <w:rPr>
          <w:rtl/>
        </w:rPr>
        <w:t>هنا وفي الشّعراء.</w:t>
      </w:r>
    </w:p>
    <w:p w:rsidR="00175444" w:rsidRPr="007E393C" w:rsidRDefault="00175444" w:rsidP="00607E2C">
      <w:pPr>
        <w:pStyle w:val="libNormal"/>
        <w:rPr>
          <w:rtl/>
        </w:rPr>
      </w:pPr>
      <w:r w:rsidRPr="00081EBC">
        <w:rPr>
          <w:rStyle w:val="libAlaemChar"/>
          <w:rtl/>
        </w:rPr>
        <w:t>(</w:t>
      </w:r>
      <w:r w:rsidRPr="00081EBC">
        <w:rPr>
          <w:rStyle w:val="libAieChar"/>
          <w:rtl/>
        </w:rPr>
        <w:t>ذلِكَ خَيْرٌ وَأَحْسَنُ تَأْوِيلاً</w:t>
      </w:r>
      <w:r w:rsidRPr="00081EBC">
        <w:rPr>
          <w:rStyle w:val="libAlaemChar"/>
          <w:rtl/>
        </w:rPr>
        <w:t>)</w:t>
      </w:r>
      <w:r w:rsidRPr="007E393C">
        <w:rPr>
          <w:rtl/>
        </w:rPr>
        <w:t xml:space="preserve"> </w:t>
      </w:r>
      <w:r>
        <w:rPr>
          <w:rtl/>
        </w:rPr>
        <w:t>(</w:t>
      </w:r>
      <w:r w:rsidRPr="007E393C">
        <w:rPr>
          <w:rtl/>
        </w:rPr>
        <w:t>35)</w:t>
      </w:r>
      <w:r>
        <w:rPr>
          <w:rtl/>
        </w:rPr>
        <w:t xml:space="preserve">: </w:t>
      </w:r>
      <w:r w:rsidRPr="007E393C">
        <w:rPr>
          <w:rtl/>
        </w:rPr>
        <w:t xml:space="preserve">وأحسن عاقبة </w:t>
      </w:r>
      <w:r w:rsidRPr="00823599">
        <w:rPr>
          <w:rStyle w:val="libFootnotenumChar"/>
          <w:rtl/>
        </w:rPr>
        <w:t>(2)</w:t>
      </w:r>
      <w:r>
        <w:rPr>
          <w:rtl/>
        </w:rPr>
        <w:t>.</w:t>
      </w:r>
      <w:r w:rsidRPr="007E393C">
        <w:rPr>
          <w:rtl/>
        </w:rPr>
        <w:t xml:space="preserve"> تفعيل</w:t>
      </w:r>
      <w:r>
        <w:rPr>
          <w:rtl/>
        </w:rPr>
        <w:t xml:space="preserve">، </w:t>
      </w:r>
      <w:r w:rsidRPr="007E393C">
        <w:rPr>
          <w:rtl/>
        </w:rPr>
        <w:t>من آل</w:t>
      </w:r>
      <w:r>
        <w:rPr>
          <w:rtl/>
        </w:rPr>
        <w:t xml:space="preserve">: </w:t>
      </w:r>
      <w:r w:rsidRPr="007E393C">
        <w:rPr>
          <w:rtl/>
        </w:rPr>
        <w:t>إذا رجع.</w:t>
      </w:r>
    </w:p>
    <w:p w:rsidR="00175444" w:rsidRPr="007E393C" w:rsidRDefault="00175444" w:rsidP="00607E2C">
      <w:pPr>
        <w:pStyle w:val="libNormal"/>
        <w:rPr>
          <w:rtl/>
        </w:rPr>
      </w:pPr>
      <w:r w:rsidRPr="00081EBC">
        <w:rPr>
          <w:rStyle w:val="libAlaemChar"/>
          <w:rtl/>
        </w:rPr>
        <w:t>(</w:t>
      </w:r>
      <w:r w:rsidRPr="00081EBC">
        <w:rPr>
          <w:rStyle w:val="libAieChar"/>
          <w:rtl/>
        </w:rPr>
        <w:t>وَلا تَقْفُ</w:t>
      </w:r>
      <w:r w:rsidRPr="00081EBC">
        <w:rPr>
          <w:rStyle w:val="libAlaemChar"/>
          <w:rtl/>
        </w:rPr>
        <w:t>)</w:t>
      </w:r>
      <w:r>
        <w:rPr>
          <w:rtl/>
        </w:rPr>
        <w:t xml:space="preserve">: </w:t>
      </w:r>
      <w:r w:rsidRPr="007E393C">
        <w:rPr>
          <w:rtl/>
        </w:rPr>
        <w:t>ولا تتّبع.</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«ولا تقف» من قاف أثره</w:t>
      </w:r>
      <w:r>
        <w:rPr>
          <w:rtl/>
        </w:rPr>
        <w:t xml:space="preserve">: </w:t>
      </w:r>
      <w:r w:rsidRPr="007E393C">
        <w:rPr>
          <w:rtl/>
        </w:rPr>
        <w:t>إذا قفاه. ومنه القافة.</w:t>
      </w:r>
    </w:p>
    <w:p w:rsidR="00175444" w:rsidRPr="007E393C" w:rsidRDefault="00175444" w:rsidP="00607E2C">
      <w:pPr>
        <w:pStyle w:val="libNormal"/>
        <w:rPr>
          <w:rtl/>
        </w:rPr>
      </w:pPr>
      <w:r w:rsidRPr="00081EBC">
        <w:rPr>
          <w:rStyle w:val="libAlaemChar"/>
          <w:rtl/>
        </w:rPr>
        <w:t>(</w:t>
      </w:r>
      <w:r w:rsidRPr="00081EBC">
        <w:rPr>
          <w:rStyle w:val="libAieChar"/>
          <w:rtl/>
        </w:rPr>
        <w:t>ما لَيْسَ لَكَ بِهِ عِلْمٌ</w:t>
      </w:r>
      <w:r w:rsidRPr="00081EBC">
        <w:rPr>
          <w:rStyle w:val="libAlaemChar"/>
          <w:rtl/>
        </w:rPr>
        <w:t>)</w:t>
      </w:r>
      <w:r>
        <w:rPr>
          <w:rtl/>
        </w:rPr>
        <w:t xml:space="preserve">: </w:t>
      </w:r>
      <w:r w:rsidRPr="007E393C">
        <w:rPr>
          <w:rtl/>
        </w:rPr>
        <w:t>ما لم يتعلّق به علمك تقليدا</w:t>
      </w:r>
      <w:r>
        <w:rPr>
          <w:rtl/>
        </w:rPr>
        <w:t xml:space="preserve">، </w:t>
      </w:r>
      <w:r w:rsidRPr="007E393C">
        <w:rPr>
          <w:rtl/>
        </w:rPr>
        <w:t>أو رجما بالغيب.</w:t>
      </w:r>
    </w:p>
    <w:p w:rsidR="00175444" w:rsidRPr="007E393C" w:rsidRDefault="00175444" w:rsidP="00607E2C">
      <w:pPr>
        <w:pStyle w:val="libNormal"/>
        <w:rPr>
          <w:rtl/>
        </w:rPr>
      </w:pPr>
      <w:r w:rsidRPr="007E393C">
        <w:rPr>
          <w:rtl/>
        </w:rPr>
        <w:t>واحتجّ به من منع اتّباع الظّنّ</w:t>
      </w:r>
      <w:r>
        <w:rPr>
          <w:rtl/>
        </w:rPr>
        <w:t xml:space="preserve">، </w:t>
      </w:r>
      <w:r w:rsidRPr="007E393C">
        <w:rPr>
          <w:rtl/>
        </w:rPr>
        <w:t>وأجيب</w:t>
      </w:r>
      <w:r>
        <w:rPr>
          <w:rtl/>
        </w:rPr>
        <w:t xml:space="preserve">: </w:t>
      </w:r>
      <w:r w:rsidRPr="007E393C">
        <w:rPr>
          <w:rtl/>
        </w:rPr>
        <w:t>بأنّ المراد بالعلم هو الاعتقاد الرّاجح المستفاد من سند</w:t>
      </w:r>
      <w:r>
        <w:rPr>
          <w:rtl/>
        </w:rPr>
        <w:t xml:space="preserve">، </w:t>
      </w:r>
      <w:r w:rsidRPr="007E393C">
        <w:rPr>
          <w:rtl/>
        </w:rPr>
        <w:t>سواء كان قطعا أو ظنّا</w:t>
      </w:r>
      <w:r>
        <w:rPr>
          <w:rtl/>
        </w:rPr>
        <w:t xml:space="preserve">، </w:t>
      </w:r>
      <w:r w:rsidRPr="007E393C">
        <w:rPr>
          <w:rtl/>
        </w:rPr>
        <w:t>واستعماله بهذا المعنى شائع.</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إنّه مخصوص بالعقائد.</w:t>
      </w:r>
    </w:p>
    <w:p w:rsidR="00175444" w:rsidRPr="007E393C" w:rsidRDefault="00175444" w:rsidP="00607E2C">
      <w:pPr>
        <w:pStyle w:val="libNormal"/>
        <w:rPr>
          <w:rtl/>
        </w:rPr>
      </w:pPr>
      <w:r>
        <w:rPr>
          <w:rtl/>
        </w:rPr>
        <w:t>و</w:t>
      </w:r>
      <w:r w:rsidRPr="007E393C">
        <w:rPr>
          <w:rtl/>
        </w:rPr>
        <w:t xml:space="preserve">قيل </w:t>
      </w:r>
      <w:r w:rsidRPr="00823599">
        <w:rPr>
          <w:rStyle w:val="libFootnotenumChar"/>
          <w:rtl/>
        </w:rPr>
        <w:t>(5)</w:t>
      </w:r>
      <w:r>
        <w:rPr>
          <w:rtl/>
        </w:rPr>
        <w:t xml:space="preserve">: </w:t>
      </w:r>
      <w:r w:rsidRPr="007E393C">
        <w:rPr>
          <w:rtl/>
        </w:rPr>
        <w:t>بالرّمي وشهادة الزّور. ويؤيّده قوله</w:t>
      </w:r>
      <w:r>
        <w:rPr>
          <w:rtl/>
        </w:rPr>
        <w:t xml:space="preserve"> ـ </w:t>
      </w:r>
      <w:r w:rsidRPr="007E393C">
        <w:rPr>
          <w:rtl/>
        </w:rPr>
        <w:t>صلّى الله عليه وآله</w:t>
      </w:r>
      <w:r>
        <w:rPr>
          <w:rtl/>
        </w:rPr>
        <w:t xml:space="preserve"> ـ: </w:t>
      </w:r>
      <w:r w:rsidRPr="007E393C">
        <w:rPr>
          <w:rtl/>
        </w:rPr>
        <w:t xml:space="preserve">من قفا مؤمنا بما ليس فيه حبسه الله في ردغة الخبال </w:t>
      </w:r>
      <w:r w:rsidRPr="00823599">
        <w:rPr>
          <w:rStyle w:val="libFootnotenumChar"/>
          <w:rtl/>
        </w:rPr>
        <w:t>(6)</w:t>
      </w:r>
      <w:r>
        <w:rPr>
          <w:rtl/>
        </w:rPr>
        <w:t xml:space="preserve">، </w:t>
      </w:r>
      <w:r w:rsidRPr="007E393C">
        <w:rPr>
          <w:rtl/>
        </w:rPr>
        <w:t>حتّى يأتي بالمخرج.</w:t>
      </w:r>
    </w:p>
    <w:p w:rsidR="00175444" w:rsidRPr="007E393C" w:rsidRDefault="00175444" w:rsidP="00607E2C">
      <w:pPr>
        <w:pStyle w:val="libNormal"/>
        <w:rPr>
          <w:rtl/>
        </w:rPr>
      </w:pPr>
      <w:r w:rsidRPr="007E393C">
        <w:rPr>
          <w:rtl/>
        </w:rPr>
        <w:t>وقول الكميت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Pr>
                <w:rtl/>
                <w:lang w:bidi="ar-SA"/>
              </w:rPr>
              <w:t>و</w:t>
            </w:r>
            <w:r w:rsidRPr="007E393C">
              <w:rPr>
                <w:rtl/>
                <w:lang w:bidi="ar-SA"/>
              </w:rPr>
              <w:t xml:space="preserve">لا أرمي البريء بغير ذنب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Pr>
                <w:rtl/>
                <w:lang w:bidi="ar-SA"/>
              </w:rPr>
              <w:t>و</w:t>
            </w:r>
            <w:r w:rsidRPr="007E393C">
              <w:rPr>
                <w:rtl/>
                <w:lang w:bidi="ar-SA"/>
              </w:rPr>
              <w:t>لا أقفو الحواصن إن قفينا</w:t>
            </w:r>
            <w:r w:rsidRPr="00460A01">
              <w:rPr>
                <w:rStyle w:val="libPoemTiniCharChar"/>
                <w:rtl/>
              </w:rPr>
              <w:br/>
              <w:t> </w:t>
            </w:r>
          </w:p>
        </w:tc>
      </w:tr>
    </w:tbl>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القسطاس المستقيم هو الميزان الّذي له لسان.</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(8)</w:t>
      </w:r>
      <w:r>
        <w:rPr>
          <w:rtl/>
        </w:rPr>
        <w:t xml:space="preserve">: </w:t>
      </w:r>
      <w:r w:rsidRPr="007E393C">
        <w:rPr>
          <w:rtl/>
        </w:rPr>
        <w:t>قوله</w:t>
      </w:r>
      <w:r>
        <w:rPr>
          <w:rtl/>
        </w:rPr>
        <w:t xml:space="preserve">: </w:t>
      </w:r>
      <w:r w:rsidRPr="00081EBC">
        <w:rPr>
          <w:rStyle w:val="libAlaemChar"/>
          <w:rtl/>
        </w:rPr>
        <w:t>(</w:t>
      </w:r>
      <w:r w:rsidRPr="00081EBC">
        <w:rPr>
          <w:rStyle w:val="libAieChar"/>
          <w:rtl/>
        </w:rPr>
        <w:t>وَلا تَقْفُ ما لَيْسَ لَكَ بِهِ عِلْمٌ</w:t>
      </w:r>
      <w:r w:rsidRPr="00081EBC">
        <w:rPr>
          <w:rStyle w:val="libAlaemChar"/>
          <w:rtl/>
        </w:rPr>
        <w:t>)</w:t>
      </w:r>
      <w:r w:rsidRPr="007E393C">
        <w:rPr>
          <w:rtl/>
        </w:rPr>
        <w:t xml:space="preserve"> قال</w:t>
      </w:r>
      <w:r>
        <w:rPr>
          <w:rtl/>
        </w:rPr>
        <w:t xml:space="preserve">: </w:t>
      </w:r>
      <w:r w:rsidRPr="007E393C">
        <w:rPr>
          <w:rtl/>
        </w:rPr>
        <w:t xml:space="preserve">لا ترم </w:t>
      </w:r>
      <w:r>
        <w:rPr>
          <w:rtl/>
        </w:rPr>
        <w:t>[</w:t>
      </w:r>
      <w:r w:rsidRPr="007E393C">
        <w:rPr>
          <w:rtl/>
        </w:rPr>
        <w:t>أحدا</w:t>
      </w:r>
      <w:r>
        <w:rPr>
          <w:rtl/>
        </w:rPr>
        <w:t>]</w:t>
      </w:r>
      <w:r w:rsidRPr="007E393C">
        <w:rPr>
          <w:rtl/>
        </w:rPr>
        <w:t xml:space="preserve"> </w:t>
      </w:r>
      <w:r w:rsidRPr="00823599">
        <w:rPr>
          <w:rStyle w:val="libFootnotenumChar"/>
          <w:rtl/>
        </w:rPr>
        <w:t>(9)</w:t>
      </w:r>
      <w:r w:rsidRPr="007E393C">
        <w:rPr>
          <w:rtl/>
        </w:rPr>
        <w:t xml:space="preserve"> بما ليس لك به علم</w:t>
      </w:r>
      <w:r>
        <w:rPr>
          <w:rtl/>
        </w:rPr>
        <w:t xml:space="preserve">، </w:t>
      </w:r>
      <w:r w:rsidRPr="007E393C">
        <w:rPr>
          <w:rtl/>
        </w:rPr>
        <w:t>وقال رسول الله</w:t>
      </w:r>
      <w:r>
        <w:rPr>
          <w:rtl/>
        </w:rPr>
        <w:t xml:space="preserve"> ـ </w:t>
      </w:r>
      <w:r w:rsidRPr="007E393C">
        <w:rPr>
          <w:rtl/>
        </w:rPr>
        <w:t>صلّى الله عليه وآله</w:t>
      </w:r>
      <w:r>
        <w:rPr>
          <w:rtl/>
        </w:rPr>
        <w:t xml:space="preserve"> ـ: </w:t>
      </w:r>
      <w:r w:rsidRPr="007E393C">
        <w:rPr>
          <w:rtl/>
        </w:rPr>
        <w:t xml:space="preserve">من بهت </w:t>
      </w:r>
      <w:r w:rsidRPr="00823599">
        <w:rPr>
          <w:rStyle w:val="libFootnotenumChar"/>
          <w:rtl/>
        </w:rPr>
        <w:t>(10)</w:t>
      </w:r>
      <w:r w:rsidRPr="007E393C">
        <w:rPr>
          <w:rtl/>
        </w:rPr>
        <w:t xml:space="preserve"> مؤمنا أو مؤمنة أقيم في طينة خبال</w:t>
      </w:r>
      <w:r>
        <w:rPr>
          <w:rtl/>
        </w:rPr>
        <w:t xml:space="preserve">، </w:t>
      </w:r>
      <w:r w:rsidRPr="007E393C">
        <w:rPr>
          <w:rtl/>
        </w:rPr>
        <w:t>أو يخرج ممّا قال.</w:t>
      </w:r>
    </w:p>
    <w:p w:rsidR="00175444" w:rsidRPr="007E393C" w:rsidRDefault="00175444" w:rsidP="00607E2C">
      <w:pPr>
        <w:pStyle w:val="libNormal"/>
        <w:rPr>
          <w:rtl/>
        </w:rPr>
      </w:pPr>
      <w:r w:rsidRPr="00081EBC">
        <w:rPr>
          <w:rStyle w:val="libAlaemChar"/>
          <w:rtl/>
        </w:rPr>
        <w:t>(</w:t>
      </w:r>
      <w:r w:rsidRPr="00081EBC">
        <w:rPr>
          <w:rStyle w:val="libAieChar"/>
          <w:rtl/>
        </w:rPr>
        <w:t>إِنَّ السَّمْعَ وَالْبَصَرَ وَالْفُؤادَ كُلُّ أُولئِكَ</w:t>
      </w:r>
      <w:r w:rsidRPr="00081EBC">
        <w:rPr>
          <w:rStyle w:val="libAlaemChar"/>
          <w:rtl/>
        </w:rPr>
        <w:t>)</w:t>
      </w:r>
      <w:r>
        <w:rPr>
          <w:rtl/>
        </w:rPr>
        <w:t xml:space="preserve">، </w:t>
      </w:r>
      <w:r w:rsidRPr="007E393C">
        <w:rPr>
          <w:rtl/>
        </w:rPr>
        <w:t>أي</w:t>
      </w:r>
      <w:r>
        <w:rPr>
          <w:rtl/>
        </w:rPr>
        <w:t xml:space="preserve">: </w:t>
      </w:r>
      <w:r w:rsidRPr="007E393C">
        <w:rPr>
          <w:rtl/>
        </w:rPr>
        <w:t>كلّ هذه الأعضاء. فأجراها مجرى العقلاء</w:t>
      </w:r>
      <w:r>
        <w:rPr>
          <w:rtl/>
        </w:rPr>
        <w:t xml:space="preserve"> لـمّـا </w:t>
      </w:r>
      <w:r w:rsidRPr="007E393C">
        <w:rPr>
          <w:rtl/>
        </w:rPr>
        <w:t>كانت مسؤولة عن أحوالها</w:t>
      </w:r>
      <w:r>
        <w:rPr>
          <w:rtl/>
        </w:rPr>
        <w:t xml:space="preserve">، </w:t>
      </w:r>
      <w:r w:rsidRPr="007E393C">
        <w:rPr>
          <w:rtl/>
        </w:rPr>
        <w:t>شاهدة على صاحبها</w:t>
      </w:r>
      <w:r>
        <w:rPr>
          <w:rtl/>
        </w:rPr>
        <w:t xml:space="preserve">، </w:t>
      </w:r>
      <w:r w:rsidRPr="007E393C">
        <w:rPr>
          <w:rtl/>
        </w:rPr>
        <w:t>هذا وإنّ «أولاء»</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585</w:t>
      </w:r>
      <w:r>
        <w:rPr>
          <w:rtl/>
        </w:rPr>
        <w:t>.</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sidRPr="00CB1AD6">
        <w:rPr>
          <w:rtl/>
        </w:rPr>
        <w:t>(</w:t>
      </w:r>
      <w:r>
        <w:rPr>
          <w:rtl/>
        </w:rPr>
        <w:t xml:space="preserve">4 و 5) </w:t>
      </w:r>
      <w:r w:rsidRPr="00CB1AD6">
        <w:rPr>
          <w:rtl/>
        </w:rPr>
        <w:t>نفس المصدر والموضع.</w:t>
      </w:r>
    </w:p>
    <w:p w:rsidR="00175444" w:rsidRDefault="00175444" w:rsidP="00E30200">
      <w:pPr>
        <w:pStyle w:val="libFootnote0"/>
        <w:rPr>
          <w:rtl/>
        </w:rPr>
      </w:pPr>
      <w:r>
        <w:rPr>
          <w:rtl/>
        </w:rPr>
        <w:t>(</w:t>
      </w:r>
      <w:r w:rsidRPr="007E393C">
        <w:rPr>
          <w:rtl/>
        </w:rPr>
        <w:t>6) الرّدغة</w:t>
      </w:r>
      <w:r>
        <w:rPr>
          <w:rtl/>
        </w:rPr>
        <w:t xml:space="preserve">: </w:t>
      </w:r>
      <w:r w:rsidRPr="007E393C">
        <w:rPr>
          <w:rtl/>
        </w:rPr>
        <w:t>الوحل الكثير</w:t>
      </w:r>
      <w:r>
        <w:rPr>
          <w:rtl/>
        </w:rPr>
        <w:t xml:space="preserve">. </w:t>
      </w:r>
      <w:r w:rsidRPr="007E393C">
        <w:rPr>
          <w:rtl/>
        </w:rPr>
        <w:t>وردغة الخبال</w:t>
      </w:r>
      <w:r>
        <w:rPr>
          <w:rtl/>
        </w:rPr>
        <w:t xml:space="preserve">: </w:t>
      </w:r>
      <w:r w:rsidRPr="007E393C">
        <w:rPr>
          <w:rtl/>
        </w:rPr>
        <w:t>ما سال من جلود أهل النّار يوم القيامة</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19</w:t>
      </w:r>
      <w:r>
        <w:rPr>
          <w:rtl/>
        </w:rPr>
        <w:t>.</w:t>
      </w:r>
    </w:p>
    <w:p w:rsidR="00175444" w:rsidRDefault="00175444" w:rsidP="00E30200">
      <w:pPr>
        <w:pStyle w:val="libFootnote0"/>
        <w:rPr>
          <w:rtl/>
        </w:rPr>
      </w:pPr>
      <w:r>
        <w:rPr>
          <w:rtl/>
        </w:rPr>
        <w:t>(</w:t>
      </w:r>
      <w:r w:rsidRPr="007E393C">
        <w:rPr>
          <w:rtl/>
        </w:rPr>
        <w:t>8) نفس المصدر والموضع</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نهر</w:t>
      </w:r>
      <w:r>
        <w:rPr>
          <w:rtl/>
        </w:rPr>
        <w:t>.</w:t>
      </w:r>
    </w:p>
    <w:p w:rsidR="00175444" w:rsidRPr="007E393C" w:rsidRDefault="00175444" w:rsidP="00607E2C">
      <w:pPr>
        <w:pStyle w:val="libNormal0"/>
        <w:rPr>
          <w:rtl/>
        </w:rPr>
      </w:pPr>
      <w:r>
        <w:rPr>
          <w:rtl/>
        </w:rPr>
        <w:br w:type="page"/>
      </w:r>
      <w:r w:rsidRPr="007E393C">
        <w:rPr>
          <w:rtl/>
        </w:rPr>
        <w:lastRenderedPageBreak/>
        <w:t xml:space="preserve">وإن غلب في العقلاء لكنّه من حيث أنّه اسم </w:t>
      </w:r>
      <w:r w:rsidRPr="00823599">
        <w:rPr>
          <w:rStyle w:val="libFootnotenumChar"/>
          <w:rtl/>
        </w:rPr>
        <w:t>(1)</w:t>
      </w:r>
      <w:r w:rsidRPr="007E393C">
        <w:rPr>
          <w:rtl/>
        </w:rPr>
        <w:t xml:space="preserve"> جمع</w:t>
      </w:r>
      <w:r>
        <w:rPr>
          <w:rtl/>
        </w:rPr>
        <w:t xml:space="preserve">، </w:t>
      </w:r>
      <w:r w:rsidRPr="007E393C">
        <w:rPr>
          <w:rtl/>
        </w:rPr>
        <w:t>لذا وهو يعمّ القبيلين</w:t>
      </w:r>
      <w:r>
        <w:rPr>
          <w:rtl/>
        </w:rPr>
        <w:t xml:space="preserve">، </w:t>
      </w:r>
      <w:r w:rsidRPr="007E393C">
        <w:rPr>
          <w:rtl/>
        </w:rPr>
        <w:t>جاء لغيرهم</w:t>
      </w:r>
      <w:r>
        <w:rPr>
          <w:rtl/>
        </w:rPr>
        <w:t xml:space="preserve">، </w:t>
      </w:r>
      <w:r w:rsidRPr="007E393C">
        <w:rPr>
          <w:rtl/>
        </w:rPr>
        <w:t>كقوله :</w:t>
      </w:r>
    </w:p>
    <w:p w:rsidR="00175444" w:rsidRDefault="00175444" w:rsidP="00013FBB">
      <w:pPr>
        <w:pStyle w:val="libPoemCenter"/>
        <w:rPr>
          <w:rtl/>
        </w:rPr>
      </w:pPr>
      <w:r>
        <w:rPr>
          <w:rtl/>
        </w:rPr>
        <w:t>و</w:t>
      </w:r>
      <w:r w:rsidRPr="007E393C">
        <w:rPr>
          <w:rtl/>
        </w:rPr>
        <w:t>العيش بعد أولئك الأيام</w:t>
      </w:r>
    </w:p>
    <w:p w:rsidR="00175444" w:rsidRPr="007E393C" w:rsidRDefault="00175444" w:rsidP="00607E2C">
      <w:pPr>
        <w:pStyle w:val="libNormal"/>
        <w:rPr>
          <w:rtl/>
        </w:rPr>
      </w:pPr>
      <w:r w:rsidRPr="00081EBC">
        <w:rPr>
          <w:rStyle w:val="libAlaemChar"/>
          <w:rtl/>
        </w:rPr>
        <w:t>(</w:t>
      </w:r>
      <w:r w:rsidRPr="00081EBC">
        <w:rPr>
          <w:rStyle w:val="libAieChar"/>
          <w:rtl/>
        </w:rPr>
        <w:t>كانَ عَنْهُ مَسْؤُلاً</w:t>
      </w:r>
      <w:r w:rsidRPr="00081EBC">
        <w:rPr>
          <w:rStyle w:val="libAlaemChar"/>
          <w:rtl/>
        </w:rPr>
        <w:t>)</w:t>
      </w:r>
      <w:r w:rsidRPr="007E393C">
        <w:rPr>
          <w:rtl/>
        </w:rPr>
        <w:t xml:space="preserve"> </w:t>
      </w:r>
      <w:r>
        <w:rPr>
          <w:rtl/>
        </w:rPr>
        <w:t>(</w:t>
      </w:r>
      <w:r w:rsidRPr="007E393C">
        <w:rPr>
          <w:rtl/>
        </w:rPr>
        <w:t>36)</w:t>
      </w:r>
      <w:r>
        <w:rPr>
          <w:rtl/>
        </w:rPr>
        <w:t>.</w:t>
      </w:r>
    </w:p>
    <w:p w:rsidR="00175444" w:rsidRPr="007E393C" w:rsidRDefault="00175444" w:rsidP="00607E2C">
      <w:pPr>
        <w:pStyle w:val="libNormal"/>
        <w:rPr>
          <w:rtl/>
        </w:rPr>
      </w:pPr>
      <w:r w:rsidRPr="007E393C">
        <w:rPr>
          <w:rtl/>
        </w:rPr>
        <w:t xml:space="preserve">في ثلاثتها ضمير «كلّ» </w:t>
      </w:r>
      <w:r w:rsidRPr="00823599">
        <w:rPr>
          <w:rStyle w:val="libFootnotenumChar"/>
          <w:rtl/>
        </w:rPr>
        <w:t>(2)</w:t>
      </w:r>
      <w:r>
        <w:rPr>
          <w:rtl/>
        </w:rPr>
        <w:t xml:space="preserve">، </w:t>
      </w:r>
      <w:r w:rsidRPr="007E393C">
        <w:rPr>
          <w:rtl/>
        </w:rPr>
        <w:t>أي</w:t>
      </w:r>
      <w:r>
        <w:rPr>
          <w:rtl/>
        </w:rPr>
        <w:t xml:space="preserve">: </w:t>
      </w:r>
      <w:r w:rsidRPr="007E393C">
        <w:rPr>
          <w:rtl/>
        </w:rPr>
        <w:t>كان كلّ واحد منها مسؤولا عن نفسه</w:t>
      </w:r>
      <w:r>
        <w:rPr>
          <w:rtl/>
        </w:rPr>
        <w:t xml:space="preserve">، </w:t>
      </w:r>
      <w:r w:rsidRPr="007E393C">
        <w:rPr>
          <w:rtl/>
        </w:rPr>
        <w:t>يعني</w:t>
      </w:r>
      <w:r>
        <w:rPr>
          <w:rtl/>
        </w:rPr>
        <w:t xml:space="preserve">: </w:t>
      </w:r>
      <w:r w:rsidRPr="007E393C">
        <w:rPr>
          <w:rtl/>
        </w:rPr>
        <w:t>عمّا فعل به صاحبه.</w:t>
      </w:r>
    </w:p>
    <w:p w:rsidR="00175444" w:rsidRPr="007E393C" w:rsidRDefault="00175444" w:rsidP="00607E2C">
      <w:pPr>
        <w:pStyle w:val="libNormal"/>
        <w:rPr>
          <w:rtl/>
        </w:rPr>
      </w:pPr>
      <w:r w:rsidRPr="007E393C">
        <w:rPr>
          <w:rtl/>
        </w:rPr>
        <w:t>ويجوز أن يكون الضّمير في «عنه» لمصدر «لا تقف»</w:t>
      </w:r>
      <w:r>
        <w:rPr>
          <w:rtl/>
        </w:rPr>
        <w:t xml:space="preserve">، </w:t>
      </w:r>
      <w:r w:rsidRPr="007E393C">
        <w:rPr>
          <w:rtl/>
        </w:rPr>
        <w:t>أو لصاحب السّمع والبصر.</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«مسؤولا» مسند إلى «عنه»</w:t>
      </w:r>
      <w:r>
        <w:rPr>
          <w:rtl/>
        </w:rPr>
        <w:t xml:space="preserve">، </w:t>
      </w:r>
      <w:r w:rsidRPr="007E393C">
        <w:rPr>
          <w:rtl/>
        </w:rPr>
        <w:t>كقوله</w:t>
      </w:r>
      <w:r>
        <w:rPr>
          <w:rtl/>
        </w:rPr>
        <w:t xml:space="preserve">: </w:t>
      </w:r>
      <w:r w:rsidRPr="007E393C">
        <w:rPr>
          <w:rtl/>
        </w:rPr>
        <w:t>«غير المغضوب عليهم» والمعنى</w:t>
      </w:r>
      <w:r>
        <w:rPr>
          <w:rtl/>
        </w:rPr>
        <w:t xml:space="preserve">: </w:t>
      </w:r>
      <w:r w:rsidRPr="007E393C">
        <w:rPr>
          <w:rtl/>
        </w:rPr>
        <w:t>يسأل صاحبه عنه. وهو خطأ</w:t>
      </w:r>
      <w:r>
        <w:rPr>
          <w:rtl/>
        </w:rPr>
        <w:t xml:space="preserve">، </w:t>
      </w:r>
      <w:r w:rsidRPr="007E393C">
        <w:rPr>
          <w:rtl/>
        </w:rPr>
        <w:t>لأنّ الفاعل وما يقوم مقامه لا يتقدّم.</w:t>
      </w:r>
    </w:p>
    <w:p w:rsidR="00175444" w:rsidRPr="007E393C" w:rsidRDefault="00175444" w:rsidP="00607E2C">
      <w:pPr>
        <w:pStyle w:val="libNormal"/>
        <w:rPr>
          <w:rtl/>
        </w:rPr>
      </w:pPr>
      <w:r w:rsidRPr="007E393C">
        <w:rPr>
          <w:rtl/>
        </w:rPr>
        <w:t xml:space="preserve">قيل </w:t>
      </w:r>
      <w:r w:rsidRPr="00823599">
        <w:rPr>
          <w:rStyle w:val="libFootnotenumChar"/>
          <w:rtl/>
        </w:rPr>
        <w:t>(4)</w:t>
      </w:r>
      <w:r>
        <w:rPr>
          <w:rtl/>
        </w:rPr>
        <w:t xml:space="preserve">: </w:t>
      </w:r>
      <w:r w:rsidRPr="007E393C">
        <w:rPr>
          <w:rtl/>
        </w:rPr>
        <w:t>وفيه دليل على أن العبد مؤاخذ بعزمه على المعصية.</w:t>
      </w:r>
    </w:p>
    <w:p w:rsidR="00175444" w:rsidRPr="007E393C" w:rsidRDefault="00175444" w:rsidP="00607E2C">
      <w:pPr>
        <w:pStyle w:val="libNormal"/>
        <w:rPr>
          <w:rtl/>
        </w:rPr>
      </w:pPr>
      <w:r w:rsidRPr="007E393C">
        <w:rPr>
          <w:rtl/>
        </w:rPr>
        <w:t xml:space="preserve">وقرئ </w:t>
      </w:r>
      <w:r w:rsidRPr="00823599">
        <w:rPr>
          <w:rStyle w:val="libFootnotenumChar"/>
          <w:rtl/>
        </w:rPr>
        <w:t>(5)</w:t>
      </w:r>
      <w:r>
        <w:rPr>
          <w:rtl/>
        </w:rPr>
        <w:t xml:space="preserve">: </w:t>
      </w:r>
      <w:r w:rsidRPr="007E393C">
        <w:rPr>
          <w:rtl/>
        </w:rPr>
        <w:t>«والفواد» بقلب الهمزة واوا بعد الضّمّة</w:t>
      </w:r>
      <w:r>
        <w:rPr>
          <w:rtl/>
        </w:rPr>
        <w:t xml:space="preserve">، </w:t>
      </w:r>
      <w:r w:rsidRPr="007E393C">
        <w:rPr>
          <w:rtl/>
        </w:rPr>
        <w:t>ثمّ إبدالها بالفتح.</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(6)</w:t>
      </w:r>
      <w:r>
        <w:rPr>
          <w:rtl/>
        </w:rPr>
        <w:t xml:space="preserve">: </w:t>
      </w:r>
      <w:r w:rsidRPr="007E393C">
        <w:rPr>
          <w:rtl/>
        </w:rPr>
        <w:t>وقال رجل للصّادق</w:t>
      </w:r>
      <w:r>
        <w:rPr>
          <w:rtl/>
        </w:rPr>
        <w:t xml:space="preserve"> ـ </w:t>
      </w:r>
      <w:r w:rsidRPr="007E393C">
        <w:rPr>
          <w:rtl/>
        </w:rPr>
        <w:t>عليه السّلام</w:t>
      </w:r>
      <w:r>
        <w:rPr>
          <w:rtl/>
        </w:rPr>
        <w:t xml:space="preserve"> ـ: </w:t>
      </w:r>
      <w:r w:rsidRPr="007E393C">
        <w:rPr>
          <w:rtl/>
        </w:rPr>
        <w:t>إنّ لي جيرانا ولهم جوار يتغنّين ويضر بن بالعود</w:t>
      </w:r>
      <w:r>
        <w:rPr>
          <w:rtl/>
        </w:rPr>
        <w:t xml:space="preserve">، </w:t>
      </w:r>
      <w:r w:rsidRPr="007E393C">
        <w:rPr>
          <w:rtl/>
        </w:rPr>
        <w:t>فربّما دخلت المخرج فأطيل الجلوس استماعا منّي لهنّ.</w:t>
      </w:r>
    </w:p>
    <w:p w:rsidR="00175444" w:rsidRPr="007E393C" w:rsidRDefault="00175444" w:rsidP="00607E2C">
      <w:pPr>
        <w:pStyle w:val="libNormal"/>
        <w:rPr>
          <w:rtl/>
        </w:rPr>
      </w:pPr>
      <w:r w:rsidRPr="007E393C">
        <w:rPr>
          <w:rtl/>
        </w:rPr>
        <w:t>فقال له الصّادق</w:t>
      </w:r>
      <w:r>
        <w:rPr>
          <w:rtl/>
        </w:rPr>
        <w:t xml:space="preserve"> ـ </w:t>
      </w:r>
      <w:r w:rsidRPr="007E393C">
        <w:rPr>
          <w:rtl/>
        </w:rPr>
        <w:t>عليه السّلام</w:t>
      </w:r>
      <w:r>
        <w:rPr>
          <w:rtl/>
        </w:rPr>
        <w:t xml:space="preserve"> ـ: [</w:t>
      </w:r>
      <w:r w:rsidRPr="007E393C">
        <w:rPr>
          <w:rtl/>
        </w:rPr>
        <w:t>لا تفعل.</w:t>
      </w:r>
    </w:p>
    <w:p w:rsidR="00175444" w:rsidRPr="007E393C" w:rsidRDefault="00175444" w:rsidP="00607E2C">
      <w:pPr>
        <w:pStyle w:val="libNormal"/>
        <w:rPr>
          <w:rtl/>
        </w:rPr>
      </w:pPr>
      <w:r w:rsidRPr="007E393C">
        <w:rPr>
          <w:rtl/>
        </w:rPr>
        <w:t>فقال</w:t>
      </w:r>
      <w:r>
        <w:rPr>
          <w:rtl/>
        </w:rPr>
        <w:t xml:space="preserve">: </w:t>
      </w:r>
      <w:r w:rsidRPr="007E393C">
        <w:rPr>
          <w:rtl/>
        </w:rPr>
        <w:t>والله ما هو شيء آتيه برجلي</w:t>
      </w:r>
      <w:r>
        <w:rPr>
          <w:rtl/>
        </w:rPr>
        <w:t xml:space="preserve">، </w:t>
      </w:r>
      <w:r w:rsidRPr="007E393C">
        <w:rPr>
          <w:rtl/>
        </w:rPr>
        <w:t>إنّما هو سماع أسمعه بأذني.</w:t>
      </w:r>
    </w:p>
    <w:p w:rsidR="00175444" w:rsidRPr="007E393C" w:rsidRDefault="00175444" w:rsidP="00607E2C">
      <w:pPr>
        <w:pStyle w:val="libNormal"/>
        <w:rPr>
          <w:rtl/>
        </w:rPr>
      </w:pPr>
      <w:r w:rsidRPr="007E393C">
        <w:rPr>
          <w:rtl/>
        </w:rPr>
        <w:t>فقال له</w:t>
      </w:r>
      <w:r>
        <w:rPr>
          <w:rtl/>
        </w:rPr>
        <w:t xml:space="preserve"> ـ </w:t>
      </w:r>
      <w:r w:rsidRPr="007E393C">
        <w:rPr>
          <w:rtl/>
        </w:rPr>
        <w:t>عليه السّلام</w:t>
      </w:r>
      <w:r>
        <w:rPr>
          <w:rtl/>
        </w:rPr>
        <w:t xml:space="preserve"> ـ </w:t>
      </w:r>
      <w:r w:rsidRPr="007E393C">
        <w:rPr>
          <w:rtl/>
        </w:rPr>
        <w:t>:</w:t>
      </w:r>
      <w:r>
        <w:rPr>
          <w:rtl/>
        </w:rPr>
        <w:t>]</w:t>
      </w:r>
      <w:r w:rsidRPr="007E393C">
        <w:rPr>
          <w:rtl/>
        </w:rPr>
        <w:t xml:space="preserve"> </w:t>
      </w:r>
      <w:r w:rsidRPr="00823599">
        <w:rPr>
          <w:rStyle w:val="libFootnotenumChar"/>
          <w:rtl/>
        </w:rPr>
        <w:t>(7)</w:t>
      </w:r>
      <w:r w:rsidRPr="007E393C">
        <w:rPr>
          <w:rtl/>
        </w:rPr>
        <w:t xml:space="preserve"> يا لله أنت </w:t>
      </w:r>
      <w:r w:rsidRPr="00823599">
        <w:rPr>
          <w:rStyle w:val="libFootnotenumChar"/>
          <w:rtl/>
        </w:rPr>
        <w:t>(8)</w:t>
      </w:r>
      <w:r>
        <w:rPr>
          <w:rtl/>
        </w:rPr>
        <w:t>.</w:t>
      </w:r>
      <w:r w:rsidRPr="007E393C">
        <w:rPr>
          <w:rtl/>
        </w:rPr>
        <w:t xml:space="preserve"> أما سمعت الله يقول</w:t>
      </w:r>
      <w:r>
        <w:rPr>
          <w:rtl/>
        </w:rPr>
        <w:t xml:space="preserve">: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sidRPr="007E393C">
        <w:rPr>
          <w:rtl/>
        </w:rPr>
        <w:t>فقال الرّجل</w:t>
      </w:r>
      <w:r>
        <w:rPr>
          <w:rtl/>
        </w:rPr>
        <w:t xml:space="preserve">: </w:t>
      </w:r>
      <w:r w:rsidRPr="007E393C">
        <w:rPr>
          <w:rtl/>
        </w:rPr>
        <w:t>كأنّي لم أسمع بهذه الآية من كتاب الله</w:t>
      </w:r>
      <w:r>
        <w:rPr>
          <w:rtl/>
        </w:rPr>
        <w:t xml:space="preserve"> ـ </w:t>
      </w:r>
      <w:r w:rsidRPr="007E393C">
        <w:rPr>
          <w:rtl/>
        </w:rPr>
        <w:t>عزّ وجلّ</w:t>
      </w:r>
      <w:r>
        <w:rPr>
          <w:rtl/>
        </w:rPr>
        <w:t xml:space="preserve"> ـ </w:t>
      </w:r>
      <w:r w:rsidRPr="007E393C">
        <w:rPr>
          <w:rtl/>
        </w:rPr>
        <w:t>من عربيّ ولا عجميّ</w:t>
      </w:r>
      <w:r>
        <w:rPr>
          <w:rtl/>
        </w:rPr>
        <w:t xml:space="preserve">، </w:t>
      </w:r>
      <w:r w:rsidRPr="007E393C">
        <w:rPr>
          <w:rtl/>
        </w:rPr>
        <w:t>ولا جرم أنّي قد تركتها</w:t>
      </w:r>
      <w:r>
        <w:rPr>
          <w:rtl/>
        </w:rPr>
        <w:t xml:space="preserve">، </w:t>
      </w:r>
      <w:r w:rsidRPr="007E393C">
        <w:rPr>
          <w:rtl/>
        </w:rPr>
        <w:t>وأنا استغفر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«في ثلاثتها ضمير كلّ»</w:t>
      </w:r>
      <w:r>
        <w:rPr>
          <w:rtl/>
        </w:rPr>
        <w:t xml:space="preserve">، </w:t>
      </w:r>
      <w:r w:rsidRPr="007E393C">
        <w:rPr>
          <w:rtl/>
        </w:rPr>
        <w:t>أي</w:t>
      </w:r>
      <w:r>
        <w:rPr>
          <w:rtl/>
        </w:rPr>
        <w:t xml:space="preserve">: </w:t>
      </w:r>
      <w:r w:rsidRPr="007E393C">
        <w:rPr>
          <w:rtl/>
        </w:rPr>
        <w:t xml:space="preserve">في «كان» </w:t>
      </w:r>
      <w:r>
        <w:rPr>
          <w:rtl/>
        </w:rPr>
        <w:t>و «</w:t>
      </w:r>
      <w:r w:rsidRPr="007E393C">
        <w:rPr>
          <w:rtl/>
        </w:rPr>
        <w:t xml:space="preserve">عنه» </w:t>
      </w:r>
      <w:r>
        <w:rPr>
          <w:rtl/>
        </w:rPr>
        <w:t>و «</w:t>
      </w:r>
      <w:r w:rsidRPr="007E393C">
        <w:rPr>
          <w:rtl/>
        </w:rPr>
        <w:t>مسؤولا» ضمير راجع إلى «كلّ»</w:t>
      </w:r>
      <w:r>
        <w:rPr>
          <w:rtl/>
        </w:rPr>
        <w:t>.</w:t>
      </w:r>
    </w:p>
    <w:p w:rsidR="00175444" w:rsidRDefault="00175444" w:rsidP="00E30200">
      <w:pPr>
        <w:pStyle w:val="libFootnote0"/>
        <w:rPr>
          <w:rtl/>
        </w:rPr>
      </w:pPr>
      <w:r w:rsidRPr="00CB1AD6">
        <w:rPr>
          <w:rtl/>
        </w:rPr>
        <w:t>(</w:t>
      </w:r>
      <w:r>
        <w:rPr>
          <w:rtl/>
        </w:rPr>
        <w:t xml:space="preserve">3 و 4 و 5) </w:t>
      </w:r>
      <w:r w:rsidRPr="00CB1AD6">
        <w:rPr>
          <w:rtl/>
        </w:rPr>
        <w:t>أنوار التنزيل 1 / 585.</w:t>
      </w:r>
    </w:p>
    <w:p w:rsidR="00175444" w:rsidRDefault="00175444" w:rsidP="00E30200">
      <w:pPr>
        <w:pStyle w:val="libFootnote0"/>
        <w:rPr>
          <w:rtl/>
        </w:rPr>
      </w:pPr>
      <w:r>
        <w:rPr>
          <w:rtl/>
        </w:rPr>
        <w:t>(</w:t>
      </w:r>
      <w:r w:rsidRPr="007E393C">
        <w:rPr>
          <w:rtl/>
        </w:rPr>
        <w:t>6) الفقيه 1 / 45</w:t>
      </w:r>
      <w:r>
        <w:rPr>
          <w:rtl/>
        </w:rPr>
        <w:t xml:space="preserve">، </w:t>
      </w:r>
      <w:r w:rsidRPr="007E393C">
        <w:rPr>
          <w:rtl/>
        </w:rPr>
        <w:t>ح 177</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تا الله أنت</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عيون الأخبار </w:t>
      </w:r>
      <w:r w:rsidRPr="00823599">
        <w:rPr>
          <w:rStyle w:val="libFootnotenumChar"/>
          <w:rtl/>
        </w:rPr>
        <w:t>(1)</w:t>
      </w:r>
      <w:r>
        <w:rPr>
          <w:rtl/>
        </w:rPr>
        <w:t xml:space="preserve">، </w:t>
      </w:r>
      <w:r w:rsidRPr="007E393C">
        <w:rPr>
          <w:rtl/>
        </w:rPr>
        <w:t>بإسناده إلى عبد العظيم بن عبد الله الحسنيّ قال</w:t>
      </w:r>
      <w:r>
        <w:rPr>
          <w:rtl/>
        </w:rPr>
        <w:t xml:space="preserve">: </w:t>
      </w:r>
      <w:r w:rsidRPr="007E393C">
        <w:rPr>
          <w:rtl/>
        </w:rPr>
        <w:t>حدّثني سيّدي</w:t>
      </w:r>
      <w:r>
        <w:rPr>
          <w:rtl/>
        </w:rPr>
        <w:t xml:space="preserve">، </w:t>
      </w:r>
      <w:r w:rsidRPr="007E393C">
        <w:rPr>
          <w:rtl/>
        </w:rPr>
        <w:t>عليّ بن محمّد بن عليّ الرّضا</w:t>
      </w:r>
      <w:r>
        <w:rPr>
          <w:rtl/>
        </w:rPr>
        <w:t xml:space="preserve">، </w:t>
      </w:r>
      <w:r w:rsidRPr="007E393C">
        <w:rPr>
          <w:rtl/>
        </w:rPr>
        <w:t xml:space="preserve">عن </w:t>
      </w:r>
      <w:r>
        <w:rPr>
          <w:rtl/>
        </w:rPr>
        <w:t>[</w:t>
      </w:r>
      <w:r w:rsidRPr="007E393C">
        <w:rPr>
          <w:rtl/>
        </w:rPr>
        <w:t>أبيه</w:t>
      </w:r>
      <w:r>
        <w:rPr>
          <w:rtl/>
        </w:rPr>
        <w:t xml:space="preserve">، </w:t>
      </w:r>
      <w:r w:rsidRPr="007E393C">
        <w:rPr>
          <w:rtl/>
        </w:rPr>
        <w:t>محمّد بن عليّ</w:t>
      </w:r>
      <w:r>
        <w:rPr>
          <w:rtl/>
        </w:rPr>
        <w:t xml:space="preserve">، </w:t>
      </w:r>
      <w:r w:rsidRPr="007E393C">
        <w:rPr>
          <w:rtl/>
        </w:rPr>
        <w:t>عن أبيه</w:t>
      </w:r>
      <w:r>
        <w:rPr>
          <w:rtl/>
        </w:rPr>
        <w:t xml:space="preserve">، </w:t>
      </w:r>
      <w:r w:rsidRPr="007E393C">
        <w:rPr>
          <w:rtl/>
        </w:rPr>
        <w:t>الرّضا</w:t>
      </w:r>
      <w:r>
        <w:rPr>
          <w:rtl/>
        </w:rPr>
        <w:t xml:space="preserve">، </w:t>
      </w:r>
      <w:r w:rsidRPr="007E393C">
        <w:rPr>
          <w:rtl/>
        </w:rPr>
        <w:t>عن</w:t>
      </w:r>
      <w:r>
        <w:rPr>
          <w:rtl/>
        </w:rPr>
        <w:t>]</w:t>
      </w:r>
      <w:r w:rsidRPr="007E393C">
        <w:rPr>
          <w:rtl/>
        </w:rPr>
        <w:t xml:space="preserve"> </w:t>
      </w:r>
      <w:r w:rsidRPr="00823599">
        <w:rPr>
          <w:rStyle w:val="libFootnotenumChar"/>
          <w:rtl/>
        </w:rPr>
        <w:t>(2)</w:t>
      </w:r>
      <w:r w:rsidRPr="007E393C">
        <w:rPr>
          <w:rtl/>
        </w:rPr>
        <w:t xml:space="preserve"> آبائه</w:t>
      </w:r>
      <w:r>
        <w:rPr>
          <w:rtl/>
        </w:rPr>
        <w:t xml:space="preserve">، </w:t>
      </w:r>
      <w:r w:rsidRPr="007E393C">
        <w:rPr>
          <w:rtl/>
        </w:rPr>
        <w:t>عن الحسين بن عليّ</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أبا بكر منّي بمنزلة السّمع</w:t>
      </w:r>
      <w:r>
        <w:rPr>
          <w:rtl/>
        </w:rPr>
        <w:t xml:space="preserve">، </w:t>
      </w:r>
      <w:r w:rsidRPr="007E393C">
        <w:rPr>
          <w:rtl/>
        </w:rPr>
        <w:t>وإنّ عمر منّي بمنزل البصر</w:t>
      </w:r>
      <w:r>
        <w:rPr>
          <w:rtl/>
        </w:rPr>
        <w:t xml:space="preserve">، </w:t>
      </w:r>
      <w:r w:rsidRPr="007E393C">
        <w:rPr>
          <w:rtl/>
        </w:rPr>
        <w:t>وإنّ عثمان منّي بمنزل الفؤاد.</w:t>
      </w:r>
    </w:p>
    <w:p w:rsidR="00175444" w:rsidRPr="007E393C" w:rsidRDefault="00175444" w:rsidP="00607E2C">
      <w:pPr>
        <w:pStyle w:val="libNormal"/>
        <w:rPr>
          <w:rtl/>
        </w:rPr>
      </w:pPr>
      <w:r w:rsidRPr="007E393C">
        <w:rPr>
          <w:rtl/>
        </w:rPr>
        <w:t>فلمّا كان من الغد دخلت عليه</w:t>
      </w:r>
      <w:r>
        <w:rPr>
          <w:rtl/>
        </w:rPr>
        <w:t xml:space="preserve">، </w:t>
      </w:r>
      <w:r w:rsidRPr="007E393C">
        <w:rPr>
          <w:rtl/>
        </w:rPr>
        <w:t>وعنده أمير المؤمنين وأبو بكر وعمر وعثمان</w:t>
      </w:r>
      <w:r>
        <w:rPr>
          <w:rtl/>
        </w:rPr>
        <w:t xml:space="preserve">، </w:t>
      </w:r>
      <w:r w:rsidRPr="007E393C">
        <w:rPr>
          <w:rtl/>
        </w:rPr>
        <w:t>فقلت له</w:t>
      </w:r>
      <w:r>
        <w:rPr>
          <w:rtl/>
        </w:rPr>
        <w:t xml:space="preserve">: </w:t>
      </w:r>
      <w:r w:rsidRPr="007E393C">
        <w:rPr>
          <w:rtl/>
        </w:rPr>
        <w:t>يا أبة</w:t>
      </w:r>
      <w:r>
        <w:rPr>
          <w:rtl/>
        </w:rPr>
        <w:t xml:space="preserve">، </w:t>
      </w:r>
      <w:r w:rsidRPr="007E393C">
        <w:rPr>
          <w:rtl/>
        </w:rPr>
        <w:t>سمعتك تقول في أصحابك هؤلاء قولا</w:t>
      </w:r>
      <w:r>
        <w:rPr>
          <w:rtl/>
        </w:rPr>
        <w:t xml:space="preserve">، </w:t>
      </w:r>
      <w:r w:rsidRPr="007E393C">
        <w:rPr>
          <w:rtl/>
        </w:rPr>
        <w:t>فما هو</w:t>
      </w:r>
      <w:r>
        <w:rPr>
          <w:rtl/>
        </w:rPr>
        <w:t>؟</w:t>
      </w:r>
    </w:p>
    <w:p w:rsidR="00175444" w:rsidRPr="007E393C" w:rsidRDefault="00175444" w:rsidP="00607E2C">
      <w:pPr>
        <w:pStyle w:val="libNormal"/>
        <w:rPr>
          <w:rtl/>
        </w:rPr>
      </w:pPr>
      <w:r w:rsidRPr="007E393C">
        <w:rPr>
          <w:rtl/>
        </w:rPr>
        <w:t>فقال</w:t>
      </w:r>
      <w:r>
        <w:rPr>
          <w:rtl/>
        </w:rPr>
        <w:t xml:space="preserve"> ـ </w:t>
      </w:r>
      <w:r w:rsidRPr="007E393C">
        <w:rPr>
          <w:rtl/>
        </w:rPr>
        <w:t>صلّى الله عليه وآله</w:t>
      </w:r>
      <w:r>
        <w:rPr>
          <w:rtl/>
        </w:rPr>
        <w:t xml:space="preserve"> ـ: </w:t>
      </w:r>
      <w:r w:rsidRPr="007E393C">
        <w:rPr>
          <w:rtl/>
        </w:rPr>
        <w:t>نعم. ثمّ أشار إليهم</w:t>
      </w:r>
      <w:r>
        <w:rPr>
          <w:rtl/>
        </w:rPr>
        <w:t xml:space="preserve">، </w:t>
      </w:r>
      <w:r w:rsidRPr="007E393C">
        <w:rPr>
          <w:rtl/>
        </w:rPr>
        <w:t>فقال</w:t>
      </w:r>
      <w:r>
        <w:rPr>
          <w:rtl/>
        </w:rPr>
        <w:t xml:space="preserve">: </w:t>
      </w:r>
      <w:r w:rsidRPr="007E393C">
        <w:rPr>
          <w:rtl/>
        </w:rPr>
        <w:t>هم السّمع والبصر والفؤاد</w:t>
      </w:r>
      <w:r>
        <w:rPr>
          <w:rtl/>
        </w:rPr>
        <w:t xml:space="preserve">، </w:t>
      </w:r>
      <w:r w:rsidRPr="007E393C">
        <w:rPr>
          <w:rtl/>
        </w:rPr>
        <w:t xml:space="preserve">سيسألون </w:t>
      </w:r>
      <w:r w:rsidRPr="00823599">
        <w:rPr>
          <w:rStyle w:val="libFootnotenumChar"/>
          <w:rtl/>
        </w:rPr>
        <w:t>(3)</w:t>
      </w:r>
      <w:r w:rsidRPr="007E393C">
        <w:rPr>
          <w:rtl/>
        </w:rPr>
        <w:t xml:space="preserve"> عن وصيّي هذا. وأشار إلى عليّ بن أبي طالب.</w:t>
      </w:r>
    </w:p>
    <w:p w:rsidR="00175444" w:rsidRPr="007E393C" w:rsidRDefault="00175444" w:rsidP="00607E2C">
      <w:pPr>
        <w:pStyle w:val="libNormal"/>
        <w:rPr>
          <w:rtl/>
        </w:rPr>
      </w:pPr>
      <w:r w:rsidRPr="007E393C">
        <w:rPr>
          <w:rtl/>
        </w:rPr>
        <w:t>ثمّ قال</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sidRPr="007E393C">
        <w:rPr>
          <w:rtl/>
        </w:rPr>
        <w:t>ثمّ قال</w:t>
      </w:r>
      <w:r>
        <w:rPr>
          <w:rtl/>
        </w:rPr>
        <w:t xml:space="preserve"> ـ </w:t>
      </w:r>
      <w:r w:rsidRPr="007E393C">
        <w:rPr>
          <w:rtl/>
        </w:rPr>
        <w:t>صلّى الله عليه وآله</w:t>
      </w:r>
      <w:r>
        <w:rPr>
          <w:rtl/>
        </w:rPr>
        <w:t xml:space="preserve"> ـ: </w:t>
      </w:r>
      <w:r w:rsidRPr="007E393C">
        <w:rPr>
          <w:rtl/>
        </w:rPr>
        <w:t>وعزّة ربّي</w:t>
      </w:r>
      <w:r>
        <w:rPr>
          <w:rtl/>
        </w:rPr>
        <w:t xml:space="preserve">، </w:t>
      </w:r>
      <w:r w:rsidRPr="007E393C">
        <w:rPr>
          <w:rtl/>
        </w:rPr>
        <w:t>إنّ جميع أمّتي موقوفون يوم القيامة ومسؤولون عن ولايته</w:t>
      </w:r>
      <w:r>
        <w:rPr>
          <w:rtl/>
        </w:rPr>
        <w:t xml:space="preserve">، </w:t>
      </w:r>
      <w:r w:rsidRPr="007E393C">
        <w:rPr>
          <w:rtl/>
        </w:rPr>
        <w:t>وذلك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وَقِفُوهُمْ إِنَّهُمْ مَسْؤُلُونَ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(4)</w:t>
      </w:r>
      <w:r>
        <w:rPr>
          <w:rtl/>
        </w:rPr>
        <w:t xml:space="preserve">: </w:t>
      </w:r>
      <w:r w:rsidRPr="007E393C">
        <w:rPr>
          <w:rtl/>
        </w:rPr>
        <w:t>محمّد بن موسى بن المتوكّل</w:t>
      </w:r>
      <w:r>
        <w:rPr>
          <w:rtl/>
        </w:rPr>
        <w:t xml:space="preserve"> ـ </w:t>
      </w:r>
      <w:r w:rsidRPr="007E393C">
        <w:rPr>
          <w:rtl/>
        </w:rPr>
        <w:t>رضي الله عنه</w:t>
      </w:r>
      <w:r>
        <w:rPr>
          <w:rtl/>
        </w:rPr>
        <w:t xml:space="preserve"> ـ </w:t>
      </w:r>
      <w:r w:rsidRPr="007E393C">
        <w:rPr>
          <w:rtl/>
        </w:rPr>
        <w:t>قال</w:t>
      </w:r>
      <w:r>
        <w:rPr>
          <w:rtl/>
        </w:rPr>
        <w:t xml:space="preserve">: </w:t>
      </w:r>
      <w:r w:rsidRPr="007E393C">
        <w:rPr>
          <w:rtl/>
        </w:rPr>
        <w:t xml:space="preserve">حدّثنا عليّ بن الحسين </w:t>
      </w:r>
      <w:r w:rsidRPr="00823599">
        <w:rPr>
          <w:rStyle w:val="libFootnotenumChar"/>
          <w:rtl/>
        </w:rPr>
        <w:t>(5)</w:t>
      </w:r>
      <w:r w:rsidRPr="007E393C">
        <w:rPr>
          <w:rtl/>
        </w:rPr>
        <w:t xml:space="preserve"> السّعدآباديّ</w:t>
      </w:r>
      <w:r>
        <w:rPr>
          <w:rtl/>
        </w:rPr>
        <w:t xml:space="preserve">، </w:t>
      </w:r>
      <w:r w:rsidRPr="007E393C">
        <w:rPr>
          <w:rtl/>
        </w:rPr>
        <w:t xml:space="preserve">عن أحمد بن أبي عبد الله البرقيّ </w:t>
      </w:r>
      <w:r w:rsidRPr="00823599">
        <w:rPr>
          <w:rStyle w:val="libFootnotenumChar"/>
          <w:rtl/>
        </w:rPr>
        <w:t>(6)</w:t>
      </w:r>
      <w:r>
        <w:rPr>
          <w:rtl/>
        </w:rPr>
        <w:t xml:space="preserve">، </w:t>
      </w:r>
      <w:r w:rsidRPr="007E393C">
        <w:rPr>
          <w:rtl/>
        </w:rPr>
        <w:t>عن عبد العظيم بن عبد الله الحسنيّ قال</w:t>
      </w:r>
      <w:r>
        <w:rPr>
          <w:rtl/>
        </w:rPr>
        <w:t xml:space="preserve">: </w:t>
      </w:r>
      <w:r w:rsidRPr="007E393C">
        <w:rPr>
          <w:rtl/>
        </w:rPr>
        <w:t>حدّثني عليّ بن جعفر</w:t>
      </w:r>
      <w:r>
        <w:rPr>
          <w:rtl/>
        </w:rPr>
        <w:t xml:space="preserve">، </w:t>
      </w:r>
      <w:r w:rsidRPr="007E393C">
        <w:rPr>
          <w:rtl/>
        </w:rPr>
        <w:t>عن أخيه</w:t>
      </w:r>
      <w:r>
        <w:rPr>
          <w:rtl/>
        </w:rPr>
        <w:t xml:space="preserve">، </w:t>
      </w:r>
      <w:r w:rsidRPr="007E393C">
        <w:rPr>
          <w:rtl/>
        </w:rPr>
        <w:t>موسى بن جعفر</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قال عليّ بن الحسين</w:t>
      </w:r>
      <w:r>
        <w:rPr>
          <w:rtl/>
        </w:rPr>
        <w:t xml:space="preserve"> ـ </w:t>
      </w:r>
      <w:r w:rsidRPr="007E393C">
        <w:rPr>
          <w:rtl/>
        </w:rPr>
        <w:t>عليه السّلام</w:t>
      </w:r>
      <w:r>
        <w:rPr>
          <w:rtl/>
        </w:rPr>
        <w:t xml:space="preserve"> ـ: </w:t>
      </w:r>
      <w:r w:rsidRPr="007E393C">
        <w:rPr>
          <w:rtl/>
        </w:rPr>
        <w:t>ليس لك أن تتكلّم بما شئت</w:t>
      </w:r>
      <w:r>
        <w:rPr>
          <w:rtl/>
        </w:rPr>
        <w:t xml:space="preserve">، </w:t>
      </w:r>
      <w:r w:rsidRPr="007E393C">
        <w:rPr>
          <w:rtl/>
        </w:rPr>
        <w:t>لأنّ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وَلا تَقْفُ ما لَيْسَ لَكَ بِهِ عِلْمٌ</w:t>
      </w:r>
      <w:r w:rsidRPr="00081EBC">
        <w:rPr>
          <w:rStyle w:val="libAlaemChar"/>
          <w:rtl/>
        </w:rPr>
        <w:t>)</w:t>
      </w:r>
      <w:r w:rsidRPr="007E393C">
        <w:rPr>
          <w:rtl/>
        </w:rPr>
        <w:t xml:space="preserve"> ولأن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رحم الله عبدا قال خيرا فغنم</w:t>
      </w:r>
      <w:r>
        <w:rPr>
          <w:rtl/>
        </w:rPr>
        <w:t xml:space="preserve">، </w:t>
      </w:r>
      <w:r w:rsidRPr="007E393C">
        <w:rPr>
          <w:rtl/>
        </w:rPr>
        <w:t>أو صمت فسلم. وليس لك أن تسمع ما شئت</w:t>
      </w:r>
      <w:r>
        <w:rPr>
          <w:rtl/>
        </w:rPr>
        <w:t xml:space="preserve">، </w:t>
      </w:r>
      <w:r w:rsidRPr="007E393C">
        <w:rPr>
          <w:rtl/>
        </w:rPr>
        <w:t>لأنّ الله</w:t>
      </w:r>
      <w:r>
        <w:rPr>
          <w:rtl/>
        </w:rPr>
        <w:t xml:space="preserve"> ـ </w:t>
      </w:r>
      <w:r w:rsidRPr="007E393C">
        <w:rPr>
          <w:rtl/>
        </w:rPr>
        <w:t>عزّ وجلّ</w:t>
      </w:r>
      <w:r>
        <w:rPr>
          <w:rtl/>
        </w:rPr>
        <w:t xml:space="preserve"> ـ </w:t>
      </w:r>
      <w:r w:rsidRPr="007E393C">
        <w:rPr>
          <w:rtl/>
        </w:rPr>
        <w:t>يقول :</w:t>
      </w:r>
      <w:r>
        <w:rPr>
          <w:rtl/>
        </w:rPr>
        <w:t>]</w:t>
      </w:r>
      <w:r w:rsidRPr="007E393C">
        <w:rPr>
          <w:rtl/>
        </w:rPr>
        <w:t xml:space="preserve"> </w:t>
      </w:r>
      <w:r w:rsidRPr="00823599">
        <w:rPr>
          <w:rStyle w:val="libFootnotenumChar"/>
          <w:rtl/>
        </w:rPr>
        <w:t>(7)</w:t>
      </w:r>
      <w:r w:rsidRPr="007E393C">
        <w:rPr>
          <w:rtl/>
        </w:rPr>
        <w:t xml:space="preserve">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1 / 244</w:t>
      </w:r>
      <w:r>
        <w:rPr>
          <w:rtl/>
        </w:rPr>
        <w:t xml:space="preserve">، </w:t>
      </w:r>
      <w:r w:rsidRPr="007E393C">
        <w:rPr>
          <w:rtl/>
        </w:rPr>
        <w:t>ح 86</w:t>
      </w:r>
      <w:r>
        <w:rPr>
          <w:rtl/>
        </w:rPr>
        <w:t>.</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يسألون</w:t>
      </w:r>
      <w:r>
        <w:rPr>
          <w:rtl/>
        </w:rPr>
        <w:t>.</w:t>
      </w:r>
    </w:p>
    <w:p w:rsidR="00175444" w:rsidRDefault="00175444" w:rsidP="00E30200">
      <w:pPr>
        <w:pStyle w:val="libFootnote0"/>
        <w:rPr>
          <w:rtl/>
        </w:rPr>
      </w:pPr>
      <w:r>
        <w:rPr>
          <w:rtl/>
        </w:rPr>
        <w:t>(</w:t>
      </w:r>
      <w:r w:rsidRPr="007E393C">
        <w:rPr>
          <w:rtl/>
        </w:rPr>
        <w:t>4) العلل / 606</w:t>
      </w:r>
      <w:r>
        <w:rPr>
          <w:rtl/>
        </w:rPr>
        <w:t xml:space="preserve">، </w:t>
      </w:r>
      <w:r w:rsidRPr="007E393C">
        <w:rPr>
          <w:rtl/>
        </w:rPr>
        <w:t>ح 80</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الحسن</w:t>
      </w:r>
      <w:r>
        <w:rPr>
          <w:rtl/>
        </w:rPr>
        <w:t>.</w:t>
      </w:r>
    </w:p>
    <w:p w:rsidR="00175444" w:rsidRDefault="00175444" w:rsidP="00E30200">
      <w:pPr>
        <w:pStyle w:val="libFootnote0"/>
        <w:rPr>
          <w:rtl/>
        </w:rPr>
      </w:pPr>
      <w:r>
        <w:rPr>
          <w:rtl/>
        </w:rPr>
        <w:t>(</w:t>
      </w:r>
      <w:r w:rsidRPr="007E393C">
        <w:rPr>
          <w:rtl/>
        </w:rPr>
        <w:t>6) يوجد في جميع النسخ هنا زيادة</w:t>
      </w:r>
      <w:r>
        <w:rPr>
          <w:rtl/>
        </w:rPr>
        <w:t xml:space="preserve">: </w:t>
      </w:r>
      <w:r w:rsidRPr="007E393C">
        <w:rPr>
          <w:rtl/>
        </w:rPr>
        <w:t>عن عبد الله البرقي</w:t>
      </w:r>
      <w:r>
        <w:rPr>
          <w:rtl/>
        </w:rPr>
        <w:t>.</w:t>
      </w:r>
    </w:p>
    <w:p w:rsidR="00175444" w:rsidRDefault="00175444" w:rsidP="00E30200">
      <w:pPr>
        <w:pStyle w:val="libFootnote0"/>
        <w:rPr>
          <w:rtl/>
        </w:rPr>
      </w:pPr>
      <w:r>
        <w:rPr>
          <w:rtl/>
        </w:rPr>
        <w:t>(</w:t>
      </w:r>
      <w:r w:rsidRPr="007E393C">
        <w:rPr>
          <w:rtl/>
        </w:rPr>
        <w:t>7) ليس في ب</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 xml:space="preserve">عن القاسم بن بريد </w:t>
      </w:r>
      <w:r w:rsidRPr="00823599">
        <w:rPr>
          <w:rStyle w:val="libFootnotenumChar"/>
          <w:rtl/>
        </w:rPr>
        <w:t>(2)</w:t>
      </w:r>
      <w:r w:rsidRPr="007E393C">
        <w:rPr>
          <w:rtl/>
        </w:rPr>
        <w:t xml:space="preserve"> قال</w:t>
      </w:r>
      <w:r>
        <w:rPr>
          <w:rtl/>
        </w:rPr>
        <w:t xml:space="preserve">: </w:t>
      </w:r>
      <w:r w:rsidRPr="007E393C">
        <w:rPr>
          <w:rtl/>
        </w:rPr>
        <w:t>حدّثنا أبو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وذكر حديثا طويلا</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بعد أن 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فرض الإيمان على جوارح ابن آدم وقسّمه عليها وفرّقه فيها</w:t>
      </w:r>
      <w:r>
        <w:rPr>
          <w:rtl/>
        </w:rPr>
        <w:t xml:space="preserve"> ـ: </w:t>
      </w:r>
      <w:r w:rsidRPr="007E393C">
        <w:rPr>
          <w:rtl/>
        </w:rPr>
        <w:t>ثمّ نظّم ما فرض على القلب واللّسان والبصر في آية أخرى فقال</w:t>
      </w:r>
      <w:r>
        <w:rPr>
          <w:rtl/>
        </w:rPr>
        <w:t xml:space="preserve">: </w:t>
      </w:r>
      <w:r w:rsidRPr="00081EBC">
        <w:rPr>
          <w:rStyle w:val="libAlaemChar"/>
          <w:rtl/>
        </w:rPr>
        <w:t>(</w:t>
      </w:r>
      <w:r w:rsidRPr="00081EBC">
        <w:rPr>
          <w:rStyle w:val="libAieChar"/>
          <w:rtl/>
        </w:rPr>
        <w:t>وَما كُنْتُمْ تَسْتَتِرُونَ أَنْ يَشْهَدَ عَلَيْكُمْ سَمْعُكُمْ وَلا أَبْصارُكُمْ وَلا جُلُودُكُمْ</w:t>
      </w:r>
      <w:r w:rsidRPr="00081EBC">
        <w:rPr>
          <w:rStyle w:val="libAlaemChar"/>
          <w:rtl/>
        </w:rPr>
        <w:t>)</w:t>
      </w:r>
      <w:r>
        <w:rPr>
          <w:rtl/>
        </w:rPr>
        <w:t xml:space="preserve">، </w:t>
      </w:r>
      <w:r w:rsidRPr="007E393C">
        <w:rPr>
          <w:rtl/>
        </w:rPr>
        <w:t>يعني بالجلود</w:t>
      </w:r>
      <w:r>
        <w:rPr>
          <w:rtl/>
        </w:rPr>
        <w:t xml:space="preserve">: </w:t>
      </w:r>
      <w:r w:rsidRPr="007E393C">
        <w:rPr>
          <w:rtl/>
        </w:rPr>
        <w:t>الفروج والأفخاذ. وقال</w:t>
      </w:r>
      <w:r>
        <w:rPr>
          <w:rtl/>
        </w:rPr>
        <w:t xml:space="preserve">: </w:t>
      </w:r>
      <w:r w:rsidRPr="00081EBC">
        <w:rPr>
          <w:rStyle w:val="libAlaemChar"/>
          <w:rtl/>
        </w:rPr>
        <w:t>(</w:t>
      </w:r>
      <w:r w:rsidRPr="00081EBC">
        <w:rPr>
          <w:rStyle w:val="libAieChar"/>
          <w:rtl/>
        </w:rPr>
        <w:t>وَلا تَقْفُ ما لَيْسَ لَكَ بِهِ عِلْمٌ إِنَّ السَّمْعَ وَالْبَصَرَ وَالْفُؤادَ كُلُّ أُولئِكَ كانَ عَنْهُ مَسْؤُلاً</w:t>
      </w:r>
      <w:r w:rsidRPr="00081EBC">
        <w:rPr>
          <w:rStyle w:val="libAlaemChar"/>
          <w:rtl/>
        </w:rPr>
        <w:t>)</w:t>
      </w:r>
      <w:r>
        <w:rPr>
          <w:rtl/>
        </w:rPr>
        <w:t>.</w:t>
      </w:r>
      <w:r w:rsidRPr="007E393C">
        <w:rPr>
          <w:rtl/>
        </w:rPr>
        <w:t xml:space="preserve"> فهذا ما فرض على العينين من غضّ البصر عمّا حرم الله</w:t>
      </w:r>
      <w:r>
        <w:rPr>
          <w:rtl/>
        </w:rPr>
        <w:t xml:space="preserve">، </w:t>
      </w:r>
      <w:r w:rsidRPr="007E393C">
        <w:rPr>
          <w:rtl/>
        </w:rPr>
        <w:t>وهو عملهما</w:t>
      </w:r>
      <w:r>
        <w:rPr>
          <w:rtl/>
        </w:rPr>
        <w:t xml:space="preserve">، </w:t>
      </w:r>
      <w:r w:rsidRPr="007E393C">
        <w:rPr>
          <w:rtl/>
        </w:rPr>
        <w:t>وهو من الإيمان.</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(3)</w:t>
      </w:r>
      <w:r>
        <w:rPr>
          <w:rtl/>
        </w:rPr>
        <w:t xml:space="preserve">، </w:t>
      </w:r>
      <w:r w:rsidRPr="007E393C">
        <w:rPr>
          <w:rtl/>
        </w:rPr>
        <w:t>عن أحمد بن محمّد بن خالد</w:t>
      </w:r>
      <w:r>
        <w:rPr>
          <w:rtl/>
        </w:rPr>
        <w:t xml:space="preserve">، </w:t>
      </w:r>
      <w:r w:rsidRPr="007E393C">
        <w:rPr>
          <w:rtl/>
        </w:rPr>
        <w:t>عن أبيه. ومحمّد بن يحيى</w:t>
      </w:r>
      <w:r>
        <w:rPr>
          <w:rtl/>
        </w:rPr>
        <w:t xml:space="preserve">، </w:t>
      </w:r>
      <w:r w:rsidRPr="007E393C">
        <w:rPr>
          <w:rtl/>
        </w:rPr>
        <w:t>عن أحمد بن محمّد بن عيسى</w:t>
      </w:r>
      <w:r>
        <w:rPr>
          <w:rtl/>
        </w:rPr>
        <w:t xml:space="preserve">، </w:t>
      </w:r>
      <w:r w:rsidRPr="007E393C">
        <w:rPr>
          <w:rtl/>
        </w:rPr>
        <w:t>جميعا عن البرقيّ</w:t>
      </w:r>
      <w:r>
        <w:rPr>
          <w:rtl/>
        </w:rPr>
        <w:t xml:space="preserve">، </w:t>
      </w:r>
      <w:r w:rsidRPr="007E393C">
        <w:rPr>
          <w:rtl/>
        </w:rPr>
        <w:t>عن النّضر بن سويد</w:t>
      </w:r>
      <w:r>
        <w:rPr>
          <w:rtl/>
        </w:rPr>
        <w:t xml:space="preserve">، </w:t>
      </w:r>
      <w:r w:rsidRPr="007E393C">
        <w:rPr>
          <w:rtl/>
        </w:rPr>
        <w:t>عن يحيى بن عمران الحلبيّ</w:t>
      </w:r>
      <w:r>
        <w:rPr>
          <w:rtl/>
        </w:rPr>
        <w:t xml:space="preserve">، </w:t>
      </w:r>
      <w:r w:rsidRPr="007E393C">
        <w:rPr>
          <w:rtl/>
        </w:rPr>
        <w:t>عن عبد الله</w:t>
      </w:r>
      <w:r>
        <w:rPr>
          <w:rtl/>
        </w:rPr>
        <w:t xml:space="preserve">، </w:t>
      </w:r>
      <w:r w:rsidRPr="007E393C">
        <w:rPr>
          <w:rtl/>
        </w:rPr>
        <w:t xml:space="preserve">عن الحسن بن </w:t>
      </w:r>
      <w:r w:rsidRPr="00823599">
        <w:rPr>
          <w:rStyle w:val="libFootnotenumChar"/>
          <w:rtl/>
        </w:rPr>
        <w:t>(4)</w:t>
      </w:r>
      <w:r w:rsidRPr="007E393C">
        <w:rPr>
          <w:rtl/>
        </w:rPr>
        <w:t xml:space="preserve"> هارون قال</w:t>
      </w:r>
      <w:r>
        <w:rPr>
          <w:rtl/>
        </w:rPr>
        <w:t xml:space="preserve">: </w:t>
      </w:r>
      <w:r w:rsidRPr="007E393C">
        <w:rPr>
          <w:rtl/>
        </w:rPr>
        <w:t>قال لي أبو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يسأل السّمع عمّا سمع</w:t>
      </w:r>
      <w:r>
        <w:rPr>
          <w:rtl/>
        </w:rPr>
        <w:t xml:space="preserve">، </w:t>
      </w:r>
      <w:r w:rsidRPr="007E393C">
        <w:rPr>
          <w:rtl/>
        </w:rPr>
        <w:t>والبصر عمّا نظر إليه</w:t>
      </w:r>
      <w:r>
        <w:rPr>
          <w:rtl/>
        </w:rPr>
        <w:t xml:space="preserve">، </w:t>
      </w:r>
      <w:r w:rsidRPr="007E393C">
        <w:rPr>
          <w:rtl/>
        </w:rPr>
        <w:t>والفؤاد عمّا عقد عليه.</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(5)</w:t>
      </w:r>
      <w:r>
        <w:rPr>
          <w:rtl/>
        </w:rPr>
        <w:t xml:space="preserve">: </w:t>
      </w:r>
      <w:r w:rsidRPr="007E393C">
        <w:rPr>
          <w:rtl/>
        </w:rPr>
        <w:t>عليّ بن إبراهيم</w:t>
      </w:r>
      <w:r>
        <w:rPr>
          <w:rtl/>
        </w:rPr>
        <w:t xml:space="preserve">، </w:t>
      </w:r>
      <w:r w:rsidRPr="007E393C">
        <w:rPr>
          <w:rtl/>
        </w:rPr>
        <w:t>عن هارون بن مسلم</w:t>
      </w:r>
      <w:r>
        <w:rPr>
          <w:rtl/>
        </w:rPr>
        <w:t xml:space="preserve">، </w:t>
      </w:r>
      <w:r w:rsidRPr="007E393C">
        <w:rPr>
          <w:rtl/>
        </w:rPr>
        <w:t>عن مسعدة بن زياد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فقال له رجل</w:t>
      </w:r>
      <w:r>
        <w:rPr>
          <w:rtl/>
        </w:rPr>
        <w:t xml:space="preserve">: </w:t>
      </w:r>
      <w:r w:rsidRPr="007E393C">
        <w:rPr>
          <w:rtl/>
        </w:rPr>
        <w:t>بأبي أنت وأمّي</w:t>
      </w:r>
      <w:r>
        <w:rPr>
          <w:rtl/>
        </w:rPr>
        <w:t xml:space="preserve">، </w:t>
      </w:r>
      <w:r w:rsidRPr="007E393C">
        <w:rPr>
          <w:rtl/>
        </w:rPr>
        <w:t xml:space="preserve">إنّي أدخل كنيفا </w:t>
      </w:r>
      <w:r w:rsidRPr="00823599">
        <w:rPr>
          <w:rStyle w:val="libFootnotenumChar"/>
          <w:rtl/>
        </w:rPr>
        <w:t>(6)</w:t>
      </w:r>
      <w:r w:rsidRPr="007E393C">
        <w:rPr>
          <w:rtl/>
        </w:rPr>
        <w:t xml:space="preserve"> لي ولي جيران وعندهم جوار يتغنّين. وذكر إلى آخر ما نقلنا عن من لا يحضره الفقيه.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أبي جعفر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فقال له رجل</w:t>
      </w:r>
      <w:r>
        <w:rPr>
          <w:rtl/>
        </w:rPr>
        <w:t xml:space="preserve">: </w:t>
      </w:r>
      <w:r w:rsidRPr="007E393C">
        <w:rPr>
          <w:rtl/>
        </w:rPr>
        <w:t>بأبي أنت وأمّي</w:t>
      </w:r>
      <w:r>
        <w:rPr>
          <w:rtl/>
        </w:rPr>
        <w:t xml:space="preserve">، </w:t>
      </w:r>
      <w:r w:rsidRPr="007E393C">
        <w:rPr>
          <w:rtl/>
        </w:rPr>
        <w:t>إنّي أدخل كنيفا لي ولي جيران وعندهم جوار يتغنّين.</w:t>
      </w:r>
    </w:p>
    <w:p w:rsidR="00175444" w:rsidRPr="007E393C" w:rsidRDefault="00175444" w:rsidP="00607E2C">
      <w:pPr>
        <w:pStyle w:val="libNormal"/>
        <w:rPr>
          <w:rtl/>
        </w:rPr>
      </w:pPr>
      <w:r w:rsidRPr="007E393C">
        <w:rPr>
          <w:rtl/>
        </w:rPr>
        <w:t>ذكر إلى آخر ما نقلت عنه</w:t>
      </w:r>
      <w:r>
        <w:rPr>
          <w:rtl/>
        </w:rPr>
        <w:t xml:space="preserve"> ـ </w:t>
      </w:r>
      <w:r w:rsidRPr="007E393C">
        <w:rPr>
          <w:rtl/>
        </w:rPr>
        <w:t>أيضا</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33</w:t>
      </w:r>
      <w:r>
        <w:rPr>
          <w:rtl/>
        </w:rPr>
        <w:t xml:space="preserve"> ـ </w:t>
      </w:r>
      <w:r w:rsidRPr="007E393C">
        <w:rPr>
          <w:rtl/>
        </w:rPr>
        <w:t>36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كذا في المصدر وجامع الرواة 2 / 15</w:t>
      </w:r>
      <w:r>
        <w:rPr>
          <w:rtl/>
        </w:rPr>
        <w:t xml:space="preserve">. </w:t>
      </w:r>
      <w:r w:rsidRPr="007E393C">
        <w:rPr>
          <w:rtl/>
        </w:rPr>
        <w:t>وفي النسخ</w:t>
      </w:r>
      <w:r>
        <w:rPr>
          <w:rtl/>
        </w:rPr>
        <w:t xml:space="preserve">: </w:t>
      </w:r>
      <w:r w:rsidRPr="007E393C">
        <w:rPr>
          <w:rtl/>
        </w:rPr>
        <w:t>يزيد</w:t>
      </w:r>
      <w:r>
        <w:rPr>
          <w:rtl/>
        </w:rPr>
        <w:t>.</w:t>
      </w:r>
    </w:p>
    <w:p w:rsidR="00175444" w:rsidRDefault="00175444" w:rsidP="00E30200">
      <w:pPr>
        <w:pStyle w:val="libFootnote0"/>
        <w:rPr>
          <w:rtl/>
        </w:rPr>
      </w:pPr>
      <w:r>
        <w:rPr>
          <w:rtl/>
        </w:rPr>
        <w:t>(</w:t>
      </w:r>
      <w:r w:rsidRPr="007E393C">
        <w:rPr>
          <w:rtl/>
        </w:rPr>
        <w:t>3) نفس المصدر / 37</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 xml:space="preserve">«عبيد الله بن </w:t>
      </w:r>
      <w:r>
        <w:rPr>
          <w:rtl/>
        </w:rPr>
        <w:t>[</w:t>
      </w:r>
      <w:r w:rsidRPr="007E393C">
        <w:rPr>
          <w:rtl/>
        </w:rPr>
        <w:t>الحسن</w:t>
      </w:r>
      <w:r>
        <w:rPr>
          <w:rtl/>
        </w:rPr>
        <w:t xml:space="preserve">، </w:t>
      </w:r>
      <w:r w:rsidRPr="007E393C">
        <w:rPr>
          <w:rtl/>
        </w:rPr>
        <w:t>عن الحسن بن</w:t>
      </w:r>
      <w:r>
        <w:rPr>
          <w:rtl/>
        </w:rPr>
        <w:t>]</w:t>
      </w:r>
      <w:r w:rsidRPr="007E393C">
        <w:rPr>
          <w:rtl/>
        </w:rPr>
        <w:t>» بدل «عبد الله</w:t>
      </w:r>
      <w:r>
        <w:rPr>
          <w:rtl/>
        </w:rPr>
        <w:t xml:space="preserve">، </w:t>
      </w:r>
      <w:r w:rsidRPr="007E393C">
        <w:rPr>
          <w:rtl/>
        </w:rPr>
        <w:t>عن الحسن بن»</w:t>
      </w:r>
      <w:r>
        <w:rPr>
          <w:rtl/>
        </w:rPr>
        <w:t>.</w:t>
      </w:r>
    </w:p>
    <w:p w:rsidR="00175444" w:rsidRDefault="00175444" w:rsidP="00E30200">
      <w:pPr>
        <w:pStyle w:val="libFootnote0"/>
        <w:rPr>
          <w:rtl/>
        </w:rPr>
      </w:pPr>
      <w:r>
        <w:rPr>
          <w:rtl/>
        </w:rPr>
        <w:t>(</w:t>
      </w:r>
      <w:r w:rsidRPr="007E393C">
        <w:rPr>
          <w:rtl/>
        </w:rPr>
        <w:t>5) نفس المصدر 6 / 432</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6) الكنيف</w:t>
      </w:r>
      <w:r>
        <w:rPr>
          <w:rtl/>
        </w:rPr>
        <w:t xml:space="preserve">: </w:t>
      </w:r>
      <w:r w:rsidRPr="007E393C">
        <w:rPr>
          <w:rtl/>
        </w:rPr>
        <w:t>حظيرة من خشب أو شجر تتّخذ للإبل والغنم تقيها الرّيح والبرد</w:t>
      </w:r>
      <w:r>
        <w:rPr>
          <w:rtl/>
        </w:rPr>
        <w:t xml:space="preserve">. </w:t>
      </w:r>
      <w:r w:rsidRPr="007E393C">
        <w:rPr>
          <w:rtl/>
        </w:rPr>
        <w:t>أو</w:t>
      </w:r>
      <w:r>
        <w:rPr>
          <w:rtl/>
        </w:rPr>
        <w:t xml:space="preserve">: </w:t>
      </w:r>
      <w:r w:rsidRPr="007E393C">
        <w:rPr>
          <w:rtl/>
        </w:rPr>
        <w:t>المرحاض</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292</w:t>
      </w:r>
      <w:r>
        <w:rPr>
          <w:rtl/>
        </w:rPr>
        <w:t xml:space="preserve">، </w:t>
      </w:r>
      <w:r w:rsidRPr="007E393C">
        <w:rPr>
          <w:rtl/>
        </w:rPr>
        <w:t>ح 76</w:t>
      </w:r>
      <w:r>
        <w:rPr>
          <w:rtl/>
        </w:rPr>
        <w:t>.</w:t>
      </w:r>
    </w:p>
    <w:p w:rsidR="00175444" w:rsidRPr="007E393C" w:rsidRDefault="00175444" w:rsidP="00607E2C">
      <w:pPr>
        <w:pStyle w:val="libNormal"/>
        <w:rPr>
          <w:rtl/>
        </w:rPr>
      </w:pPr>
      <w:r>
        <w:rPr>
          <w:rtl/>
        </w:rPr>
        <w:br w:type="page"/>
      </w:r>
      <w:r>
        <w:rPr>
          <w:rtl/>
        </w:rPr>
        <w:lastRenderedPageBreak/>
        <w:t>[</w:t>
      </w:r>
      <w:r w:rsidRPr="007E393C">
        <w:rPr>
          <w:rtl/>
        </w:rPr>
        <w:t xml:space="preserve">عن الحسن </w:t>
      </w:r>
      <w:r w:rsidRPr="00823599">
        <w:rPr>
          <w:rStyle w:val="libFootnotenumChar"/>
          <w:rtl/>
        </w:rPr>
        <w:t>(1)</w:t>
      </w:r>
      <w:r>
        <w:rPr>
          <w:rtl/>
        </w:rPr>
        <w:t>]</w:t>
      </w:r>
      <w:r w:rsidRPr="007E393C">
        <w:rPr>
          <w:rtl/>
        </w:rPr>
        <w:t xml:space="preserve"> </w:t>
      </w:r>
      <w:r w:rsidRPr="00823599">
        <w:rPr>
          <w:rStyle w:val="libFootnotenumChar"/>
          <w:rtl/>
        </w:rPr>
        <w:t>(2)</w:t>
      </w:r>
      <w:r w:rsidRPr="007E393C">
        <w:rPr>
          <w:rtl/>
        </w:rPr>
        <w:t xml:space="preserve"> قال</w:t>
      </w:r>
      <w:r>
        <w:rPr>
          <w:rtl/>
        </w:rPr>
        <w:t xml:space="preserve">: </w:t>
      </w:r>
      <w:r w:rsidRPr="007E393C">
        <w:rPr>
          <w:rtl/>
        </w:rPr>
        <w:t xml:space="preserve">كنت أطيل الجلوس </w:t>
      </w:r>
      <w:r w:rsidRPr="00823599">
        <w:rPr>
          <w:rStyle w:val="libFootnotenumChar"/>
          <w:rtl/>
        </w:rPr>
        <w:t>(3)</w:t>
      </w:r>
      <w:r w:rsidRPr="007E393C">
        <w:rPr>
          <w:rtl/>
        </w:rPr>
        <w:t xml:space="preserve"> في المخرج لأسمع غناء بعض الجيران.</w:t>
      </w:r>
    </w:p>
    <w:p w:rsidR="00175444" w:rsidRPr="007E393C" w:rsidRDefault="00175444" w:rsidP="00607E2C">
      <w:pPr>
        <w:pStyle w:val="libNormal"/>
        <w:rPr>
          <w:rtl/>
        </w:rPr>
      </w:pPr>
      <w:r w:rsidRPr="007E393C">
        <w:rPr>
          <w:rtl/>
        </w:rPr>
        <w:t>قال</w:t>
      </w:r>
      <w:r>
        <w:rPr>
          <w:rtl/>
        </w:rPr>
        <w:t xml:space="preserve">: </w:t>
      </w:r>
      <w:r w:rsidRPr="007E393C">
        <w:rPr>
          <w:rtl/>
        </w:rPr>
        <w:t>فدخلت على أبي عبد الله</w:t>
      </w:r>
      <w:r>
        <w:rPr>
          <w:rtl/>
        </w:rPr>
        <w:t xml:space="preserve"> ـ </w:t>
      </w:r>
      <w:r w:rsidRPr="007E393C">
        <w:rPr>
          <w:rtl/>
        </w:rPr>
        <w:t>عليه السّلام</w:t>
      </w:r>
      <w:r>
        <w:rPr>
          <w:rtl/>
        </w:rPr>
        <w:t xml:space="preserve"> ـ </w:t>
      </w:r>
      <w:r w:rsidRPr="007E393C">
        <w:rPr>
          <w:rtl/>
        </w:rPr>
        <w:t>فقال لي</w:t>
      </w:r>
      <w:r>
        <w:rPr>
          <w:rtl/>
        </w:rPr>
        <w:t xml:space="preserve">: </w:t>
      </w:r>
      <w:r w:rsidRPr="007E393C">
        <w:rPr>
          <w:rtl/>
        </w:rPr>
        <w:t xml:space="preserve">يا حسن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السّمع وما وعى</w:t>
      </w:r>
      <w:r>
        <w:rPr>
          <w:rtl/>
        </w:rPr>
        <w:t xml:space="preserve">، </w:t>
      </w:r>
      <w:r w:rsidRPr="007E393C">
        <w:rPr>
          <w:rtl/>
        </w:rPr>
        <w:t>والبصر وما رأى</w:t>
      </w:r>
      <w:r>
        <w:rPr>
          <w:rtl/>
        </w:rPr>
        <w:t xml:space="preserve">، </w:t>
      </w:r>
      <w:r w:rsidRPr="007E393C">
        <w:rPr>
          <w:rtl/>
        </w:rPr>
        <w:t>والفؤاد وما عقد عليه.</w:t>
      </w:r>
    </w:p>
    <w:p w:rsidR="00175444" w:rsidRPr="007E393C" w:rsidRDefault="00175444" w:rsidP="00607E2C">
      <w:pPr>
        <w:pStyle w:val="libNormal"/>
        <w:rPr>
          <w:rtl/>
        </w:rPr>
      </w:pPr>
      <w:r w:rsidRPr="007E393C">
        <w:rPr>
          <w:rtl/>
        </w:rPr>
        <w:t xml:space="preserve">عن الحسن بن هارون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r w:rsidRPr="007E393C">
        <w:rPr>
          <w:rtl/>
        </w:rPr>
        <w:t xml:space="preserve"> قال</w:t>
      </w:r>
      <w:r>
        <w:rPr>
          <w:rtl/>
        </w:rPr>
        <w:t>: [</w:t>
      </w:r>
      <w:r w:rsidRPr="007E393C">
        <w:rPr>
          <w:rtl/>
        </w:rPr>
        <w:t>يسأل</w:t>
      </w:r>
      <w:r>
        <w:rPr>
          <w:rtl/>
        </w:rPr>
        <w:t>]</w:t>
      </w:r>
      <w:r w:rsidRPr="007E393C">
        <w:rPr>
          <w:rtl/>
        </w:rPr>
        <w:t xml:space="preserve"> </w:t>
      </w:r>
      <w:r w:rsidRPr="00823599">
        <w:rPr>
          <w:rStyle w:val="libFootnotenumChar"/>
          <w:rtl/>
        </w:rPr>
        <w:t>(5)</w:t>
      </w:r>
      <w:r w:rsidRPr="007E393C">
        <w:rPr>
          <w:rtl/>
        </w:rPr>
        <w:t xml:space="preserve"> السّمع عمّا يسمع</w:t>
      </w:r>
      <w:r>
        <w:rPr>
          <w:rtl/>
        </w:rPr>
        <w:t xml:space="preserve">، </w:t>
      </w:r>
      <w:r w:rsidRPr="007E393C">
        <w:rPr>
          <w:rtl/>
        </w:rPr>
        <w:t>والبصر عمّا يطرف</w:t>
      </w:r>
      <w:r>
        <w:rPr>
          <w:rtl/>
        </w:rPr>
        <w:t xml:space="preserve">، </w:t>
      </w:r>
      <w:r w:rsidRPr="007E393C">
        <w:rPr>
          <w:rtl/>
        </w:rPr>
        <w:t xml:space="preserve">والفؤاد عمّا عقد </w:t>
      </w:r>
      <w:r w:rsidRPr="00823599">
        <w:rPr>
          <w:rStyle w:val="libFootnotenumChar"/>
          <w:rtl/>
        </w:rPr>
        <w:t>(6)</w:t>
      </w:r>
      <w:r w:rsidRPr="007E393C">
        <w:rPr>
          <w:rtl/>
        </w:rPr>
        <w:t xml:space="preserve"> عليه.</w:t>
      </w:r>
    </w:p>
    <w:p w:rsidR="00175444" w:rsidRPr="007E393C" w:rsidRDefault="00175444" w:rsidP="00607E2C">
      <w:pPr>
        <w:pStyle w:val="libNormal"/>
        <w:rPr>
          <w:rtl/>
        </w:rPr>
      </w:pPr>
      <w:r>
        <w:rPr>
          <w:rtl/>
        </w:rPr>
        <w:t>و</w:t>
      </w:r>
      <w:r w:rsidRPr="007E393C">
        <w:rPr>
          <w:rtl/>
        </w:rPr>
        <w:t xml:space="preserve">في مصباح الشّريعة </w:t>
      </w:r>
      <w:r w:rsidRPr="00823599">
        <w:rPr>
          <w:rStyle w:val="libFootnotenumChar"/>
          <w:rtl/>
        </w:rPr>
        <w:t>(7)</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ومن نام بعد فراغه من أداء الفرائض والسّنن والواجبات من الحقوق</w:t>
      </w:r>
      <w:r>
        <w:rPr>
          <w:rtl/>
        </w:rPr>
        <w:t xml:space="preserve">، </w:t>
      </w:r>
      <w:r w:rsidRPr="007E393C">
        <w:rPr>
          <w:rtl/>
        </w:rPr>
        <w:t>فذلك نوم محمود</w:t>
      </w:r>
      <w:r>
        <w:rPr>
          <w:rtl/>
        </w:rPr>
        <w:t xml:space="preserve">، </w:t>
      </w:r>
      <w:r w:rsidRPr="007E393C">
        <w:rPr>
          <w:rtl/>
        </w:rPr>
        <w:t xml:space="preserve">وإنّي لا أعلم لأهل زماننا هذا </w:t>
      </w:r>
      <w:r>
        <w:rPr>
          <w:rtl/>
        </w:rPr>
        <w:t>[</w:t>
      </w:r>
      <w:r w:rsidRPr="007E393C">
        <w:rPr>
          <w:rtl/>
        </w:rPr>
        <w:t>شيئا</w:t>
      </w:r>
      <w:r>
        <w:rPr>
          <w:rtl/>
        </w:rPr>
        <w:t>]</w:t>
      </w:r>
      <w:r w:rsidRPr="007E393C">
        <w:rPr>
          <w:rtl/>
        </w:rPr>
        <w:t xml:space="preserve"> </w:t>
      </w:r>
      <w:r w:rsidRPr="00823599">
        <w:rPr>
          <w:rStyle w:val="libFootnotenumChar"/>
          <w:rtl/>
        </w:rPr>
        <w:t>(8)</w:t>
      </w:r>
      <w:r w:rsidRPr="007E393C">
        <w:rPr>
          <w:rtl/>
        </w:rPr>
        <w:t xml:space="preserve"> إذا أتوا بهذه الخصال أسلم من النّوم</w:t>
      </w:r>
      <w:r>
        <w:rPr>
          <w:rtl/>
        </w:rPr>
        <w:t xml:space="preserve">، </w:t>
      </w:r>
      <w:r w:rsidRPr="007E393C">
        <w:rPr>
          <w:rtl/>
        </w:rPr>
        <w:t>لأنّ الخلق تركوا مراعاة دينهم ومراقبة أحوالهم وأخذوا شمال الطّريق</w:t>
      </w:r>
      <w:r>
        <w:rPr>
          <w:rtl/>
        </w:rPr>
        <w:t xml:space="preserve">، </w:t>
      </w:r>
      <w:r w:rsidRPr="007E393C">
        <w:rPr>
          <w:rtl/>
        </w:rPr>
        <w:t>والعبد إن اجتهد أن لا يتكلّم كيف يمكنه أن لا يسمع إلّا ما هو مانع له من ذلك</w:t>
      </w:r>
      <w:r>
        <w:rPr>
          <w:rtl/>
        </w:rPr>
        <w:t xml:space="preserve">، </w:t>
      </w:r>
      <w:r w:rsidRPr="007E393C">
        <w:rPr>
          <w:rtl/>
        </w:rPr>
        <w:t xml:space="preserve">وإنّ النّوم من إحدى تلك الآلات </w:t>
      </w:r>
      <w:r w:rsidRPr="00823599">
        <w:rPr>
          <w:rStyle w:val="libFootnotenumChar"/>
          <w:rtl/>
        </w:rPr>
        <w:t>(9)</w:t>
      </w:r>
      <w:r>
        <w:rPr>
          <w:rtl/>
        </w:rPr>
        <w:t xml:space="preserve">،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السَّمْعَ وَالْبَصَرَ وَالْفُؤادَ كُلُّ أُولئِكَ كانَ عَنْهُ مَسْؤُلاً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(10)</w:t>
      </w:r>
      <w:r>
        <w:rPr>
          <w:rtl/>
        </w:rPr>
        <w:t xml:space="preserve">: </w:t>
      </w:r>
      <w:r w:rsidRPr="007E393C">
        <w:rPr>
          <w:rtl/>
        </w:rPr>
        <w:t>حدّثني أبي</w:t>
      </w:r>
      <w:r>
        <w:rPr>
          <w:rtl/>
        </w:rPr>
        <w:t xml:space="preserve">، </w:t>
      </w:r>
      <w:r w:rsidRPr="007E393C">
        <w:rPr>
          <w:rtl/>
        </w:rPr>
        <w:t>عن الحسن بن محبوب</w:t>
      </w:r>
      <w:r>
        <w:rPr>
          <w:rtl/>
        </w:rPr>
        <w:t xml:space="preserve">، </w:t>
      </w:r>
      <w:r w:rsidRPr="007E393C">
        <w:rPr>
          <w:rtl/>
        </w:rPr>
        <w:t>عن أبي حمزة الثّماليّ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لا تزول </w:t>
      </w:r>
      <w:r w:rsidRPr="00823599">
        <w:rPr>
          <w:rStyle w:val="libFootnotenumChar"/>
          <w:rtl/>
        </w:rPr>
        <w:t>(11)</w:t>
      </w:r>
      <w:r w:rsidRPr="007E393C">
        <w:rPr>
          <w:rtl/>
        </w:rPr>
        <w:t xml:space="preserve"> قدم عبد يوم القيامة من بين يدي الله حتّى يسأله عن أربع خصال</w:t>
      </w:r>
      <w:r>
        <w:rPr>
          <w:rtl/>
        </w:rPr>
        <w:t xml:space="preserve">: </w:t>
      </w:r>
      <w:r w:rsidRPr="007E393C">
        <w:rPr>
          <w:rtl/>
        </w:rPr>
        <w:t>عمرك فيما أفنيته</w:t>
      </w:r>
      <w:r>
        <w:rPr>
          <w:rtl/>
        </w:rPr>
        <w:t xml:space="preserve">، </w:t>
      </w:r>
      <w:r w:rsidRPr="007E393C">
        <w:rPr>
          <w:rtl/>
        </w:rPr>
        <w:t>وجسدك فيما أبليته</w:t>
      </w:r>
      <w:r>
        <w:rPr>
          <w:rtl/>
        </w:rPr>
        <w:t xml:space="preserve">، </w:t>
      </w:r>
      <w:r w:rsidRPr="007E393C">
        <w:rPr>
          <w:rtl/>
        </w:rPr>
        <w:t xml:space="preserve">ومالك من أين اكتسبته </w:t>
      </w:r>
      <w:r w:rsidRPr="00823599">
        <w:rPr>
          <w:rStyle w:val="libFootnotenumChar"/>
          <w:rtl/>
        </w:rPr>
        <w:t>(12)</w:t>
      </w:r>
      <w:r w:rsidRPr="007E393C">
        <w:rPr>
          <w:rtl/>
        </w:rPr>
        <w:t xml:space="preserve"> وأين وضعته</w:t>
      </w:r>
      <w:r>
        <w:rPr>
          <w:rtl/>
        </w:rPr>
        <w:t xml:space="preserve">، </w:t>
      </w:r>
      <w:r w:rsidRPr="007E393C">
        <w:rPr>
          <w:rtl/>
        </w:rPr>
        <w:t>وعن حبّنا أهل البيت.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74</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القعود</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75</w:t>
      </w:r>
      <w:r>
        <w:rPr>
          <w:rtl/>
        </w:rPr>
        <w:t xml:space="preserve">. </w:t>
      </w:r>
      <w:r w:rsidRPr="007E393C">
        <w:rPr>
          <w:rtl/>
        </w:rPr>
        <w:t>وفيه</w:t>
      </w:r>
      <w:r>
        <w:rPr>
          <w:rtl/>
        </w:rPr>
        <w:t xml:space="preserve">: </w:t>
      </w:r>
      <w:r w:rsidRPr="007E393C">
        <w:rPr>
          <w:rtl/>
        </w:rPr>
        <w:t>الحسين بن هارون</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يعقد</w:t>
      </w:r>
      <w:r>
        <w:rPr>
          <w:rtl/>
        </w:rPr>
        <w:t>.</w:t>
      </w:r>
    </w:p>
    <w:p w:rsidR="00175444" w:rsidRDefault="00175444" w:rsidP="00E30200">
      <w:pPr>
        <w:pStyle w:val="libFootnote0"/>
        <w:rPr>
          <w:rtl/>
        </w:rPr>
      </w:pPr>
      <w:r>
        <w:rPr>
          <w:rtl/>
        </w:rPr>
        <w:t>(</w:t>
      </w:r>
      <w:r w:rsidRPr="007E393C">
        <w:rPr>
          <w:rtl/>
        </w:rPr>
        <w:t>7) مصباح الشريعة / 45</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من أحد الآلات</w:t>
      </w:r>
      <w:r>
        <w:rPr>
          <w:rtl/>
        </w:rPr>
        <w:t>.</w:t>
      </w:r>
    </w:p>
    <w:p w:rsidR="00175444" w:rsidRDefault="00175444" w:rsidP="00E30200">
      <w:pPr>
        <w:pStyle w:val="libFootnote0"/>
        <w:rPr>
          <w:rtl/>
        </w:rPr>
      </w:pPr>
      <w:r>
        <w:rPr>
          <w:rtl/>
        </w:rPr>
        <w:t>(</w:t>
      </w:r>
      <w:r w:rsidRPr="007E393C">
        <w:rPr>
          <w:rtl/>
        </w:rPr>
        <w:t>10) تفسير</w:t>
      </w:r>
      <w:r>
        <w:rPr>
          <w:rtl/>
        </w:rPr>
        <w:t xml:space="preserve"> القمّي </w:t>
      </w:r>
      <w:r w:rsidRPr="007E393C">
        <w:rPr>
          <w:rtl/>
        </w:rPr>
        <w:t>2 / 19</w:t>
      </w:r>
      <w:r>
        <w:rPr>
          <w:rtl/>
        </w:rPr>
        <w:t xml:space="preserve"> ـ </w:t>
      </w:r>
      <w:r w:rsidRPr="007E393C">
        <w:rPr>
          <w:rtl/>
        </w:rPr>
        <w:t>20</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لا يزول</w:t>
      </w:r>
      <w:r>
        <w:rPr>
          <w:rtl/>
        </w:rPr>
        <w:t xml:space="preserve">. </w:t>
      </w:r>
      <w:r w:rsidRPr="007E393C">
        <w:rPr>
          <w:rtl/>
        </w:rPr>
        <w:t>وفي ب</w:t>
      </w:r>
      <w:r>
        <w:rPr>
          <w:rtl/>
        </w:rPr>
        <w:t xml:space="preserve">: </w:t>
      </w:r>
      <w:r w:rsidRPr="007E393C">
        <w:rPr>
          <w:rtl/>
        </w:rPr>
        <w:t>تزلّ</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كسبته</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وَلا تَمْشِ فِي الْأَرْضِ مَرَحاً</w:t>
      </w:r>
      <w:r w:rsidRPr="00081EBC">
        <w:rPr>
          <w:rStyle w:val="libAlaemChar"/>
          <w:rtl/>
        </w:rPr>
        <w:t>)</w:t>
      </w:r>
      <w:r>
        <w:rPr>
          <w:rtl/>
        </w:rPr>
        <w:t xml:space="preserve">، </w:t>
      </w:r>
      <w:r w:rsidRPr="007E393C">
        <w:rPr>
          <w:rtl/>
        </w:rPr>
        <w:t>أي</w:t>
      </w:r>
      <w:r>
        <w:rPr>
          <w:rtl/>
        </w:rPr>
        <w:t xml:space="preserve">: </w:t>
      </w:r>
      <w:r w:rsidRPr="007E393C">
        <w:rPr>
          <w:rtl/>
        </w:rPr>
        <w:t>ذا مرح</w:t>
      </w:r>
      <w:r>
        <w:rPr>
          <w:rtl/>
        </w:rPr>
        <w:t xml:space="preserve">، </w:t>
      </w:r>
      <w:r w:rsidRPr="007E393C">
        <w:rPr>
          <w:rtl/>
        </w:rPr>
        <w:t>وهو الاختيال.</w:t>
      </w:r>
    </w:p>
    <w:p w:rsidR="00175444" w:rsidRPr="007E393C" w:rsidRDefault="00175444" w:rsidP="00607E2C">
      <w:pPr>
        <w:pStyle w:val="libNormal"/>
        <w:rPr>
          <w:rtl/>
        </w:rPr>
      </w:pPr>
      <w:r w:rsidRPr="007E393C">
        <w:rPr>
          <w:rtl/>
        </w:rPr>
        <w:t xml:space="preserve">وقرئ </w:t>
      </w:r>
      <w:r w:rsidRPr="00823599">
        <w:rPr>
          <w:rStyle w:val="libFootnotenumChar"/>
          <w:rtl/>
        </w:rPr>
        <w:t>(1)</w:t>
      </w:r>
      <w:r>
        <w:rPr>
          <w:rtl/>
        </w:rPr>
        <w:t xml:space="preserve">: </w:t>
      </w:r>
      <w:r w:rsidRPr="007E393C">
        <w:rPr>
          <w:rtl/>
        </w:rPr>
        <w:t>«مرحا»</w:t>
      </w:r>
      <w:r>
        <w:rPr>
          <w:rtl/>
        </w:rPr>
        <w:t xml:space="preserve">، </w:t>
      </w:r>
      <w:r w:rsidRPr="007E393C">
        <w:rPr>
          <w:rtl/>
        </w:rPr>
        <w:t xml:space="preserve">وهو باعتبار الحكم أبلغ وإن كان المصدر آكد من صريح النّعت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أي</w:t>
      </w:r>
      <w:r>
        <w:rPr>
          <w:rtl/>
        </w:rPr>
        <w:t xml:space="preserve">: </w:t>
      </w:r>
      <w:r w:rsidRPr="007E393C">
        <w:rPr>
          <w:rtl/>
        </w:rPr>
        <w:t>بطرا و</w:t>
      </w:r>
      <w:r>
        <w:rPr>
          <w:rFonts w:hint="cs"/>
          <w:rtl/>
        </w:rPr>
        <w:t xml:space="preserve"> </w:t>
      </w:r>
      <w:r w:rsidRPr="00823599">
        <w:rPr>
          <w:rStyle w:val="libFootnotenumChar"/>
          <w:rtl/>
        </w:rPr>
        <w:t>(4)</w:t>
      </w:r>
      <w:r w:rsidRPr="007E393C">
        <w:rPr>
          <w:rtl/>
        </w:rPr>
        <w:t xml:space="preserve"> فرحا.</w:t>
      </w:r>
    </w:p>
    <w:p w:rsidR="00175444" w:rsidRPr="007E393C" w:rsidRDefault="00175444" w:rsidP="00607E2C">
      <w:pPr>
        <w:pStyle w:val="libNormal"/>
        <w:rPr>
          <w:rtl/>
        </w:rPr>
      </w:pPr>
      <w:r w:rsidRPr="00081EBC">
        <w:rPr>
          <w:rStyle w:val="libAlaemChar"/>
          <w:rtl/>
        </w:rPr>
        <w:t>(</w:t>
      </w:r>
      <w:r w:rsidRPr="00081EBC">
        <w:rPr>
          <w:rStyle w:val="libAieChar"/>
          <w:rtl/>
        </w:rPr>
        <w:t>إِنَّكَ لَنْ تَخْرِقَ الْأَرْضَ</w:t>
      </w:r>
      <w:r w:rsidRPr="00081EBC">
        <w:rPr>
          <w:rStyle w:val="libAlaemChar"/>
          <w:rtl/>
        </w:rPr>
        <w:t>)</w:t>
      </w:r>
      <w:r>
        <w:rPr>
          <w:rtl/>
        </w:rPr>
        <w:t xml:space="preserve">: </w:t>
      </w:r>
      <w:r w:rsidRPr="007E393C">
        <w:rPr>
          <w:rtl/>
        </w:rPr>
        <w:t>لن تجعل فيها خرقا بشدّة وطأتك.</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أي</w:t>
      </w:r>
      <w:r>
        <w:rPr>
          <w:rtl/>
        </w:rPr>
        <w:t xml:space="preserve">: </w:t>
      </w:r>
      <w:r w:rsidRPr="007E393C">
        <w:rPr>
          <w:rtl/>
        </w:rPr>
        <w:t>لم تبلغها كلّها.</w:t>
      </w:r>
    </w:p>
    <w:p w:rsidR="00175444" w:rsidRPr="007E393C" w:rsidRDefault="00175444" w:rsidP="00607E2C">
      <w:pPr>
        <w:pStyle w:val="libNormal"/>
        <w:rPr>
          <w:rtl/>
        </w:rPr>
      </w:pPr>
      <w:r w:rsidRPr="00081EBC">
        <w:rPr>
          <w:rStyle w:val="libAlaemChar"/>
          <w:rtl/>
        </w:rPr>
        <w:t>(</w:t>
      </w:r>
      <w:r w:rsidRPr="00081EBC">
        <w:rPr>
          <w:rStyle w:val="libAieChar"/>
          <w:rtl/>
        </w:rPr>
        <w:t>وَلَنْ تَبْلُغَ الْجِبالَ طُولاً</w:t>
      </w:r>
      <w:r w:rsidRPr="00081EBC">
        <w:rPr>
          <w:rStyle w:val="libAlaemChar"/>
          <w:rtl/>
        </w:rPr>
        <w:t>)</w:t>
      </w:r>
      <w:r w:rsidRPr="007E393C">
        <w:rPr>
          <w:rtl/>
        </w:rPr>
        <w:t xml:space="preserve"> </w:t>
      </w:r>
      <w:r>
        <w:rPr>
          <w:rtl/>
        </w:rPr>
        <w:t>(</w:t>
      </w:r>
      <w:r w:rsidRPr="007E393C">
        <w:rPr>
          <w:rtl/>
        </w:rPr>
        <w:t>37)</w:t>
      </w:r>
      <w:r>
        <w:rPr>
          <w:rtl/>
        </w:rPr>
        <w:t xml:space="preserve">: </w:t>
      </w:r>
      <w:r w:rsidRPr="007E393C">
        <w:rPr>
          <w:rtl/>
        </w:rPr>
        <w:t>بتطاولك. وهو تهكّم بالمختال</w:t>
      </w:r>
      <w:r>
        <w:rPr>
          <w:rtl/>
        </w:rPr>
        <w:t xml:space="preserve">، </w:t>
      </w:r>
      <w:r w:rsidRPr="007E393C">
        <w:rPr>
          <w:rtl/>
        </w:rPr>
        <w:t>وتعليل للنّهي بأنّ الاختيال حماقة مجرّدة لا تعود بجدوى ليس في التّذلّل.</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(6)</w:t>
      </w:r>
      <w:r>
        <w:rPr>
          <w:rtl/>
        </w:rPr>
        <w:t xml:space="preserve">: </w:t>
      </w:r>
      <w:r w:rsidRPr="007E393C">
        <w:rPr>
          <w:rtl/>
        </w:rPr>
        <w:t>أي</w:t>
      </w:r>
      <w:r>
        <w:rPr>
          <w:rtl/>
        </w:rPr>
        <w:t xml:space="preserve">: </w:t>
      </w:r>
      <w:r w:rsidRPr="007E393C">
        <w:rPr>
          <w:rtl/>
        </w:rPr>
        <w:t>لا تقدر أن تبلغ قلل الجبال.</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بكر بن صالح</w:t>
      </w:r>
      <w:r>
        <w:rPr>
          <w:rtl/>
        </w:rPr>
        <w:t xml:space="preserve">، </w:t>
      </w:r>
      <w:r w:rsidRPr="007E393C">
        <w:rPr>
          <w:rtl/>
        </w:rPr>
        <w:t xml:space="preserve">عن القاسم بن بريد </w:t>
      </w:r>
      <w:r w:rsidRPr="00823599">
        <w:rPr>
          <w:rStyle w:val="libFootnotenumChar"/>
          <w:rtl/>
        </w:rPr>
        <w:t>(8)</w:t>
      </w:r>
      <w:r w:rsidRPr="007E393C">
        <w:rPr>
          <w:rtl/>
        </w:rPr>
        <w:t xml:space="preserve"> قال</w:t>
      </w:r>
      <w:r>
        <w:rPr>
          <w:rtl/>
        </w:rPr>
        <w:t xml:space="preserve">: </w:t>
      </w:r>
      <w:r w:rsidRPr="007E393C">
        <w:rPr>
          <w:rtl/>
        </w:rPr>
        <w:t>حدّثنا أبو عمرو الزّبيريّ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وذكر حديثا طويلا</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بعد أن 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فرض الإيمان على جوارح ابن آدم وقسّمه عليها وفرّقه فيها</w:t>
      </w:r>
      <w:r>
        <w:rPr>
          <w:rtl/>
        </w:rPr>
        <w:t xml:space="preserve"> ـ: </w:t>
      </w:r>
      <w:r w:rsidRPr="007E393C">
        <w:rPr>
          <w:rtl/>
        </w:rPr>
        <w:t>وفرض على الرّجلين أن لا يمشى بهما إلى شيء من معاصي الله</w:t>
      </w:r>
      <w:r>
        <w:rPr>
          <w:rtl/>
        </w:rPr>
        <w:t xml:space="preserve">، </w:t>
      </w:r>
      <w:r w:rsidRPr="007E393C">
        <w:rPr>
          <w:rtl/>
        </w:rPr>
        <w:t>وفرض عليهما المشي إلى ما يرضي الله</w:t>
      </w:r>
      <w:r>
        <w:rPr>
          <w:rtl/>
        </w:rPr>
        <w:t xml:space="preserve"> ـ </w:t>
      </w:r>
      <w:r w:rsidRPr="007E393C">
        <w:rPr>
          <w:rtl/>
        </w:rPr>
        <w:t>عزّ وجلّ</w:t>
      </w:r>
      <w:r>
        <w:rPr>
          <w:rtl/>
        </w:rPr>
        <w:t xml:space="preserve"> ـ </w:t>
      </w:r>
      <w:r w:rsidRPr="007E393C">
        <w:rPr>
          <w:rtl/>
        </w:rPr>
        <w:t>فقال</w:t>
      </w:r>
      <w:r>
        <w:rPr>
          <w:rtl/>
        </w:rPr>
        <w:t xml:space="preserve">: </w:t>
      </w:r>
      <w:r w:rsidRPr="00081EBC">
        <w:rPr>
          <w:rStyle w:val="libAlaemChar"/>
          <w:rtl/>
        </w:rPr>
        <w:t>(</w:t>
      </w:r>
      <w:r w:rsidRPr="00081EBC">
        <w:rPr>
          <w:rStyle w:val="libAieChar"/>
          <w:rtl/>
        </w:rPr>
        <w:t>وَلا تَمْشِ فِي الْأَرْضِ مَرَحاً إِنَّكَ لَنْ تَخْرِقَ الْأَرْضَ وَلَنْ تَبْلُغَ الْجِبالَ طُولاً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(9)</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لابنه محمّد بن الحنفيّة</w:t>
      </w:r>
      <w:r>
        <w:rPr>
          <w:rtl/>
        </w:rPr>
        <w:t xml:space="preserve">: </w:t>
      </w:r>
      <w:r w:rsidRPr="007E393C">
        <w:rPr>
          <w:rtl/>
        </w:rPr>
        <w:t>وفرض على الرّجلين أن تنقلهما في طاعته وأن لا تمشي بهما مشية عاص</w:t>
      </w:r>
      <w:r>
        <w:rPr>
          <w:rtl/>
        </w:rPr>
        <w:t xml:space="preserve">، </w:t>
      </w:r>
      <w:r w:rsidRPr="007E393C">
        <w:rPr>
          <w:rtl/>
        </w:rPr>
        <w:t>فقال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585</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«وهو باعتبار الحكم أبلغ</w:t>
      </w:r>
      <w:r>
        <w:rPr>
          <w:rtl/>
        </w:rPr>
        <w:t xml:space="preserve"> ... </w:t>
      </w:r>
      <w:r w:rsidRPr="007E393C">
        <w:rPr>
          <w:rtl/>
        </w:rPr>
        <w:t>الخ»</w:t>
      </w:r>
      <w:r>
        <w:rPr>
          <w:rtl/>
        </w:rPr>
        <w:t xml:space="preserve">، </w:t>
      </w:r>
      <w:r w:rsidRPr="007E393C">
        <w:rPr>
          <w:rtl/>
        </w:rPr>
        <w:t>أي</w:t>
      </w:r>
      <w:r>
        <w:rPr>
          <w:rtl/>
        </w:rPr>
        <w:t xml:space="preserve">: </w:t>
      </w:r>
      <w:r w:rsidRPr="007E393C">
        <w:rPr>
          <w:rtl/>
        </w:rPr>
        <w:t>قراءة «مرحا» حتّى يكون أبلغ وآكد باعتبار الحكم</w:t>
      </w:r>
      <w:r>
        <w:rPr>
          <w:rtl/>
        </w:rPr>
        <w:t xml:space="preserve">، </w:t>
      </w:r>
      <w:r w:rsidRPr="007E393C">
        <w:rPr>
          <w:rtl/>
        </w:rPr>
        <w:t>أي باعتبار النّهي عن المرح</w:t>
      </w:r>
      <w:r>
        <w:rPr>
          <w:rtl/>
        </w:rPr>
        <w:t xml:space="preserve">، </w:t>
      </w:r>
      <w:r w:rsidRPr="007E393C">
        <w:rPr>
          <w:rtl/>
        </w:rPr>
        <w:t>فإنّ قراءة «مرحا» يدلّ على النّهي عن المرح</w:t>
      </w:r>
      <w:r>
        <w:rPr>
          <w:rtl/>
        </w:rPr>
        <w:t xml:space="preserve">، </w:t>
      </w:r>
      <w:r w:rsidRPr="007E393C">
        <w:rPr>
          <w:rtl/>
        </w:rPr>
        <w:t>أي</w:t>
      </w:r>
      <w:r>
        <w:rPr>
          <w:rtl/>
        </w:rPr>
        <w:t xml:space="preserve">: </w:t>
      </w:r>
      <w:r w:rsidRPr="00CB1AD6">
        <w:rPr>
          <w:rtl/>
        </w:rPr>
        <w:t>الاختيال مطلقا</w:t>
      </w:r>
      <w:r>
        <w:rPr>
          <w:rtl/>
        </w:rPr>
        <w:t xml:space="preserve">، </w:t>
      </w:r>
      <w:r w:rsidRPr="00CB1AD6">
        <w:rPr>
          <w:rtl/>
        </w:rPr>
        <w:t>وأمّا قراءة «مرحا» بفتح الرّاء فليس في مرتبة ذلك التّأكيد</w:t>
      </w:r>
      <w:r>
        <w:rPr>
          <w:rtl/>
        </w:rPr>
        <w:t xml:space="preserve">، </w:t>
      </w:r>
      <w:r w:rsidRPr="00CB1AD6">
        <w:rPr>
          <w:rtl/>
        </w:rPr>
        <w:t>لأنّه يدلّ على النّهي عن المبالغة في المرح والاختيال لأنّه في الظاهر عن أن يكون الماشي عين المرح وان كان نهى الاتّصاف بالمصدر آكد من الاتّصاف بالصفّة.</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20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أو</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Default="00175444" w:rsidP="00E30200">
      <w:pPr>
        <w:pStyle w:val="libFootnote0"/>
        <w:rPr>
          <w:rtl/>
        </w:rPr>
      </w:pPr>
      <w:r>
        <w:rPr>
          <w:rtl/>
        </w:rPr>
        <w:t>(</w:t>
      </w:r>
      <w:r w:rsidRPr="007E393C">
        <w:rPr>
          <w:rtl/>
        </w:rPr>
        <w:t>7) الكافي 2 / 33</w:t>
      </w:r>
      <w:r>
        <w:rPr>
          <w:rtl/>
        </w:rPr>
        <w:t xml:space="preserve"> ـ </w:t>
      </w:r>
      <w:r w:rsidRPr="007E393C">
        <w:rPr>
          <w:rtl/>
        </w:rPr>
        <w:t>36</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8) كذا في المصدر وجامع الرواة 2 / 15</w:t>
      </w:r>
      <w:r>
        <w:rPr>
          <w:rtl/>
        </w:rPr>
        <w:t xml:space="preserve">. </w:t>
      </w:r>
      <w:r w:rsidRPr="007E393C">
        <w:rPr>
          <w:rtl/>
        </w:rPr>
        <w:t>وفي النسخ</w:t>
      </w:r>
      <w:r>
        <w:rPr>
          <w:rtl/>
        </w:rPr>
        <w:t xml:space="preserve">: </w:t>
      </w:r>
      <w:r w:rsidRPr="007E393C">
        <w:rPr>
          <w:rtl/>
        </w:rPr>
        <w:t>يزيد</w:t>
      </w:r>
      <w:r>
        <w:rPr>
          <w:rtl/>
        </w:rPr>
        <w:t>.</w:t>
      </w:r>
    </w:p>
    <w:p w:rsidR="00175444" w:rsidRDefault="00175444" w:rsidP="00E30200">
      <w:pPr>
        <w:pStyle w:val="libFootnote0"/>
        <w:rPr>
          <w:rtl/>
        </w:rPr>
      </w:pPr>
      <w:r>
        <w:rPr>
          <w:rtl/>
        </w:rPr>
        <w:t>(</w:t>
      </w:r>
      <w:r w:rsidRPr="007E393C">
        <w:rPr>
          <w:rtl/>
        </w:rPr>
        <w:t>9) نور الثقلين 3 / 167</w:t>
      </w:r>
      <w:r>
        <w:rPr>
          <w:rtl/>
        </w:rPr>
        <w:t xml:space="preserve">، </w:t>
      </w:r>
      <w:r w:rsidRPr="007E393C">
        <w:rPr>
          <w:rtl/>
        </w:rPr>
        <w:t>ح 218 نقل الوصيّة في الفقيه 4 / 275</w:t>
      </w:r>
      <w:r>
        <w:rPr>
          <w:rtl/>
        </w:rPr>
        <w:t xml:space="preserve">، </w:t>
      </w:r>
      <w:r w:rsidRPr="007E393C">
        <w:rPr>
          <w:rtl/>
        </w:rPr>
        <w:t>ح 830</w:t>
      </w:r>
      <w:r>
        <w:rPr>
          <w:rtl/>
        </w:rPr>
        <w:t xml:space="preserve">، </w:t>
      </w:r>
      <w:r w:rsidRPr="007E393C">
        <w:rPr>
          <w:rtl/>
        </w:rPr>
        <w:t>ولكن لا يوجد فيها هذه الفقرة</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عزّ وجلّ</w:t>
      </w:r>
      <w:r>
        <w:rPr>
          <w:rtl/>
        </w:rPr>
        <w:t xml:space="preserve"> ـ: </w:t>
      </w:r>
      <w:r w:rsidRPr="00081EBC">
        <w:rPr>
          <w:rStyle w:val="libAlaemChar"/>
          <w:rtl/>
        </w:rPr>
        <w:t>(</w:t>
      </w:r>
      <w:r w:rsidRPr="00081EBC">
        <w:rPr>
          <w:rStyle w:val="libAieChar"/>
          <w:rtl/>
        </w:rPr>
        <w:t>وَلا تَمْشِ فِي الْأَرْضِ</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كُلُّ ذلِكَ</w:t>
      </w:r>
      <w:r w:rsidRPr="00081EBC">
        <w:rPr>
          <w:rStyle w:val="libAlaemChar"/>
          <w:rtl/>
        </w:rPr>
        <w:t>)</w:t>
      </w:r>
      <w:r>
        <w:rPr>
          <w:rtl/>
        </w:rPr>
        <w:t xml:space="preserve">: </w:t>
      </w:r>
      <w:r w:rsidRPr="007E393C">
        <w:rPr>
          <w:rtl/>
        </w:rPr>
        <w:t>إشارة إلى الخصال الخمس والعشرين المذكورة من قوله</w:t>
      </w:r>
      <w:r>
        <w:rPr>
          <w:rtl/>
        </w:rPr>
        <w:t xml:space="preserve">: </w:t>
      </w:r>
      <w:r w:rsidRPr="00081EBC">
        <w:rPr>
          <w:rStyle w:val="libAlaemChar"/>
          <w:rtl/>
        </w:rPr>
        <w:t>(</w:t>
      </w:r>
      <w:r w:rsidRPr="00081EBC">
        <w:rPr>
          <w:rStyle w:val="libAieChar"/>
          <w:rtl/>
        </w:rPr>
        <w:t>وَلا تَجْعَلْ مَعَ اللهِ إِلهاً آخَرَ</w:t>
      </w:r>
      <w:r w:rsidRPr="00081EBC">
        <w:rPr>
          <w:rStyle w:val="libAlaemChar"/>
          <w:rtl/>
        </w:rPr>
        <w:t>)</w:t>
      </w:r>
      <w:r>
        <w:rPr>
          <w:rtl/>
        </w:rPr>
        <w:t>.</w:t>
      </w:r>
    </w:p>
    <w:p w:rsidR="00175444" w:rsidRPr="007E393C" w:rsidRDefault="00175444" w:rsidP="00607E2C">
      <w:pPr>
        <w:pStyle w:val="libNormal"/>
        <w:rPr>
          <w:rtl/>
        </w:rPr>
      </w:pPr>
      <w:r w:rsidRPr="007E393C">
        <w:rPr>
          <w:rtl/>
        </w:rPr>
        <w:t xml:space="preserve">وعن ابن عبّاس </w:t>
      </w:r>
      <w:r w:rsidRPr="00823599">
        <w:rPr>
          <w:rStyle w:val="libFootnotenumChar"/>
          <w:rtl/>
        </w:rPr>
        <w:t>(1)</w:t>
      </w:r>
      <w:r>
        <w:rPr>
          <w:rtl/>
        </w:rPr>
        <w:t xml:space="preserve">: </w:t>
      </w:r>
      <w:r w:rsidRPr="007E393C">
        <w:rPr>
          <w:rtl/>
        </w:rPr>
        <w:t xml:space="preserve">أنّها مكتوبة في ألواح عيسى وموسى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كانَ سَيِّئُهُ</w:t>
      </w:r>
      <w:r w:rsidRPr="00081EBC">
        <w:rPr>
          <w:rStyle w:val="libAlaemChar"/>
          <w:rtl/>
        </w:rPr>
        <w:t>)</w:t>
      </w:r>
      <w:r>
        <w:rPr>
          <w:rtl/>
        </w:rPr>
        <w:t xml:space="preserve">، </w:t>
      </w:r>
      <w:r w:rsidRPr="007E393C">
        <w:rPr>
          <w:rtl/>
        </w:rPr>
        <w:t>يعني</w:t>
      </w:r>
      <w:r>
        <w:rPr>
          <w:rtl/>
        </w:rPr>
        <w:t xml:space="preserve">: </w:t>
      </w:r>
      <w:r w:rsidRPr="007E393C">
        <w:rPr>
          <w:rtl/>
        </w:rPr>
        <w:t>المنهيّ عنه</w:t>
      </w:r>
      <w:r>
        <w:rPr>
          <w:rtl/>
        </w:rPr>
        <w:t xml:space="preserve">، </w:t>
      </w:r>
      <w:r w:rsidRPr="007E393C">
        <w:rPr>
          <w:rtl/>
        </w:rPr>
        <w:t>فإنّ المذكورات مأمورات ومناه.</w:t>
      </w:r>
    </w:p>
    <w:p w:rsidR="00175444" w:rsidRPr="007E393C" w:rsidRDefault="00175444" w:rsidP="00607E2C">
      <w:pPr>
        <w:pStyle w:val="libNormal"/>
        <w:rPr>
          <w:rtl/>
        </w:rPr>
      </w:pPr>
      <w:r w:rsidRPr="007E393C">
        <w:rPr>
          <w:rtl/>
        </w:rPr>
        <w:t xml:space="preserve">وقرأ </w:t>
      </w:r>
      <w:r w:rsidRPr="00823599">
        <w:rPr>
          <w:rStyle w:val="libFootnotenumChar"/>
          <w:rtl/>
        </w:rPr>
        <w:t>(3)</w:t>
      </w:r>
      <w:r w:rsidRPr="007E393C">
        <w:rPr>
          <w:rtl/>
        </w:rPr>
        <w:t xml:space="preserve"> الحجازيّان والبصريّان</w:t>
      </w:r>
      <w:r>
        <w:rPr>
          <w:rtl/>
        </w:rPr>
        <w:t xml:space="preserve">: </w:t>
      </w:r>
      <w:r w:rsidRPr="007E393C">
        <w:rPr>
          <w:rtl/>
        </w:rPr>
        <w:t xml:space="preserve">«سيّئة» على أنّه خبر «كان» والاسم ضمير «كلّ» </w:t>
      </w:r>
      <w:r>
        <w:rPr>
          <w:rtl/>
        </w:rPr>
        <w:t>و «</w:t>
      </w:r>
      <w:r w:rsidRPr="007E393C">
        <w:rPr>
          <w:rtl/>
        </w:rPr>
        <w:t>ذلك» إشارة إلى ما نهى عن ذلك خاصّة</w:t>
      </w:r>
      <w:r>
        <w:rPr>
          <w:rtl/>
        </w:rPr>
        <w:t xml:space="preserve">، </w:t>
      </w:r>
      <w:r w:rsidRPr="007E393C">
        <w:rPr>
          <w:rtl/>
        </w:rPr>
        <w:t>وعلى هذا قوله</w:t>
      </w:r>
      <w:r>
        <w:rPr>
          <w:rtl/>
        </w:rPr>
        <w:t xml:space="preserve">: </w:t>
      </w:r>
      <w:r w:rsidRPr="00081EBC">
        <w:rPr>
          <w:rStyle w:val="libAlaemChar"/>
          <w:rtl/>
        </w:rPr>
        <w:t>(</w:t>
      </w:r>
      <w:r w:rsidRPr="00081EBC">
        <w:rPr>
          <w:rStyle w:val="libAieChar"/>
          <w:rtl/>
        </w:rPr>
        <w:t>عِنْدَ رَبِّكَ مَكْرُوهاً</w:t>
      </w:r>
      <w:r w:rsidRPr="00081EBC">
        <w:rPr>
          <w:rStyle w:val="libAlaemChar"/>
          <w:rtl/>
        </w:rPr>
        <w:t>)</w:t>
      </w:r>
      <w:r w:rsidRPr="007E393C">
        <w:rPr>
          <w:rtl/>
        </w:rPr>
        <w:t xml:space="preserve"> </w:t>
      </w:r>
      <w:r>
        <w:rPr>
          <w:rtl/>
        </w:rPr>
        <w:t>(</w:t>
      </w:r>
      <w:r w:rsidRPr="007E393C">
        <w:rPr>
          <w:rtl/>
        </w:rPr>
        <w:t>38)</w:t>
      </w:r>
      <w:r>
        <w:rPr>
          <w:rtl/>
        </w:rPr>
        <w:t xml:space="preserve">: </w:t>
      </w:r>
      <w:r w:rsidRPr="007E393C">
        <w:rPr>
          <w:rtl/>
        </w:rPr>
        <w:t>بدل من «سيّئة»</w:t>
      </w:r>
      <w:r>
        <w:rPr>
          <w:rtl/>
        </w:rPr>
        <w:t xml:space="preserve">، </w:t>
      </w:r>
      <w:r w:rsidRPr="007E393C">
        <w:rPr>
          <w:rtl/>
        </w:rPr>
        <w:t xml:space="preserve">أو صفة لها محمولة على المعنى </w:t>
      </w:r>
      <w:r w:rsidRPr="00823599">
        <w:rPr>
          <w:rStyle w:val="libFootnotenumChar"/>
          <w:rtl/>
        </w:rPr>
        <w:t>(4)</w:t>
      </w:r>
      <w:r>
        <w:rPr>
          <w:rtl/>
        </w:rPr>
        <w:t xml:space="preserve">، </w:t>
      </w:r>
      <w:r w:rsidRPr="007E393C">
        <w:rPr>
          <w:rtl/>
        </w:rPr>
        <w:t>فإنّه بمعنى</w:t>
      </w:r>
      <w:r>
        <w:rPr>
          <w:rtl/>
        </w:rPr>
        <w:t xml:space="preserve">: </w:t>
      </w:r>
      <w:r w:rsidRPr="007E393C">
        <w:rPr>
          <w:rtl/>
        </w:rPr>
        <w:t>«سيأ» وقد قرئ به.</w:t>
      </w:r>
    </w:p>
    <w:p w:rsidR="00175444" w:rsidRPr="007E393C" w:rsidRDefault="00175444" w:rsidP="00607E2C">
      <w:pPr>
        <w:pStyle w:val="libNormal"/>
        <w:rPr>
          <w:rtl/>
        </w:rPr>
      </w:pPr>
      <w:r w:rsidRPr="007E393C">
        <w:rPr>
          <w:rtl/>
        </w:rPr>
        <w:t>ويجوز أن ينتصب «مكروها» على الحال من المستكنّ في «كان»</w:t>
      </w:r>
      <w:r>
        <w:rPr>
          <w:rtl/>
        </w:rPr>
        <w:t xml:space="preserve">، </w:t>
      </w:r>
      <w:r w:rsidRPr="007E393C">
        <w:rPr>
          <w:rtl/>
        </w:rPr>
        <w:t>أو في الظّرف على أنّه صفة «سيّئة» والمراد به</w:t>
      </w:r>
      <w:r>
        <w:rPr>
          <w:rtl/>
        </w:rPr>
        <w:t xml:space="preserve">: </w:t>
      </w:r>
      <w:r w:rsidRPr="007E393C">
        <w:rPr>
          <w:rtl/>
        </w:rPr>
        <w:t>المبغوض المقابل للمرضيّ لا ما يقابل المراد لقيام القاطع</w:t>
      </w:r>
      <w:r>
        <w:rPr>
          <w:rtl/>
        </w:rPr>
        <w:t xml:space="preserve">، </w:t>
      </w:r>
      <w:r w:rsidRPr="007E393C">
        <w:rPr>
          <w:rtl/>
        </w:rPr>
        <w:t>على أنّ الحوادث كلّها واقعه بإرادته</w:t>
      </w:r>
      <w:r>
        <w:rPr>
          <w:rtl/>
        </w:rPr>
        <w:t xml:space="preserve"> ـ </w:t>
      </w:r>
      <w:r w:rsidRPr="007E393C">
        <w:rPr>
          <w:rtl/>
        </w:rPr>
        <w:t>تعالى</w:t>
      </w:r>
      <w:r>
        <w:rPr>
          <w:rtl/>
        </w:rPr>
        <w:t xml:space="preserve"> ـ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ذلِكَ</w:t>
      </w:r>
      <w:r w:rsidRPr="00081EBC">
        <w:rPr>
          <w:rStyle w:val="libAlaemChar"/>
          <w:rtl/>
        </w:rPr>
        <w:t>)</w:t>
      </w:r>
      <w:r>
        <w:rPr>
          <w:rtl/>
        </w:rPr>
        <w:t xml:space="preserve">: </w:t>
      </w:r>
      <w:r w:rsidRPr="007E393C">
        <w:rPr>
          <w:rtl/>
        </w:rPr>
        <w:t>إشارة إلى الأحكام المقدّمة.</w:t>
      </w:r>
    </w:p>
    <w:p w:rsidR="00175444" w:rsidRPr="007E393C" w:rsidRDefault="00175444" w:rsidP="00607E2C">
      <w:pPr>
        <w:pStyle w:val="libNormal"/>
        <w:rPr>
          <w:rtl/>
        </w:rPr>
      </w:pPr>
      <w:r w:rsidRPr="00081EBC">
        <w:rPr>
          <w:rStyle w:val="libAlaemChar"/>
          <w:rtl/>
        </w:rPr>
        <w:t>(</w:t>
      </w:r>
      <w:r w:rsidRPr="00081EBC">
        <w:rPr>
          <w:rStyle w:val="libAieChar"/>
          <w:rtl/>
        </w:rPr>
        <w:t>مِمَّا أَوْحى إِلَيْكَ رَبُّكَ مِنَ الْحِكْمَةِ</w:t>
      </w:r>
      <w:r w:rsidRPr="00081EBC">
        <w:rPr>
          <w:rStyle w:val="libAlaemChar"/>
          <w:rtl/>
        </w:rPr>
        <w:t>)</w:t>
      </w:r>
      <w:r>
        <w:rPr>
          <w:rtl/>
        </w:rPr>
        <w:t xml:space="preserve">: </w:t>
      </w:r>
      <w:r w:rsidRPr="007E393C">
        <w:rPr>
          <w:rtl/>
        </w:rPr>
        <w:t>الّتي هي معرفة الحقّ لذاته والخير للعمل به.</w:t>
      </w:r>
    </w:p>
    <w:p w:rsidR="00175444" w:rsidRPr="007E393C" w:rsidRDefault="00175444" w:rsidP="00607E2C">
      <w:pPr>
        <w:pStyle w:val="libNormal"/>
        <w:rPr>
          <w:rtl/>
        </w:rPr>
      </w:pPr>
      <w:r w:rsidRPr="00081EBC">
        <w:rPr>
          <w:rStyle w:val="libAlaemChar"/>
          <w:rtl/>
        </w:rPr>
        <w:t>(</w:t>
      </w:r>
      <w:r w:rsidRPr="00081EBC">
        <w:rPr>
          <w:rStyle w:val="libAieChar"/>
          <w:rtl/>
        </w:rPr>
        <w:t>وَلا تَجْعَلْ مَعَ اللهِ إِلهاً آخَرَ</w:t>
      </w:r>
      <w:r w:rsidRPr="00081EBC">
        <w:rPr>
          <w:rStyle w:val="libAlaemChar"/>
          <w:rtl/>
        </w:rPr>
        <w:t>)</w:t>
      </w:r>
      <w:r w:rsidRPr="007E393C">
        <w:rPr>
          <w:rtl/>
        </w:rPr>
        <w:t xml:space="preserve"> :</w:t>
      </w:r>
    </w:p>
    <w:p w:rsidR="00175444" w:rsidRPr="007E393C" w:rsidRDefault="00175444" w:rsidP="00607E2C">
      <w:pPr>
        <w:pStyle w:val="libNormal"/>
        <w:rPr>
          <w:rtl/>
        </w:rPr>
      </w:pPr>
      <w:r w:rsidRPr="007E393C">
        <w:rPr>
          <w:rtl/>
        </w:rPr>
        <w:t>كرّره للتّنبيه على أنّ التّوحيد مبدأ الأمر ومنتهاه</w:t>
      </w:r>
      <w:r>
        <w:rPr>
          <w:rtl/>
        </w:rPr>
        <w:t xml:space="preserve">، </w:t>
      </w:r>
      <w:r w:rsidRPr="007E393C">
        <w:rPr>
          <w:rtl/>
        </w:rPr>
        <w:t>فإنّ من لا قصد له بطل عمله</w:t>
      </w:r>
      <w:r>
        <w:rPr>
          <w:rtl/>
        </w:rPr>
        <w:t xml:space="preserve">، </w:t>
      </w:r>
      <w:r w:rsidRPr="007E393C">
        <w:rPr>
          <w:rtl/>
        </w:rPr>
        <w:t>ومن قصد بفعله أو تركه غيره ضاع سعيه</w:t>
      </w:r>
      <w:r>
        <w:rPr>
          <w:rtl/>
        </w:rPr>
        <w:t xml:space="preserve">، </w:t>
      </w:r>
      <w:r w:rsidRPr="007E393C">
        <w:rPr>
          <w:rtl/>
        </w:rPr>
        <w:t>وأنّه رأس الحكمة وملاكها.</w:t>
      </w:r>
    </w:p>
    <w:p w:rsidR="00175444" w:rsidRPr="007E393C" w:rsidRDefault="00175444" w:rsidP="00607E2C">
      <w:pPr>
        <w:pStyle w:val="libNormal"/>
        <w:rPr>
          <w:rtl/>
        </w:rPr>
      </w:pPr>
      <w:r w:rsidRPr="007E393C">
        <w:rPr>
          <w:rtl/>
        </w:rPr>
        <w:t xml:space="preserve">ورتّب عليه أوّلا ما هو عائدة الشّرك في الدّنيا </w:t>
      </w:r>
      <w:r w:rsidRPr="00823599">
        <w:rPr>
          <w:rStyle w:val="libFootnotenumChar"/>
          <w:rtl/>
        </w:rPr>
        <w:t>(6)</w:t>
      </w:r>
      <w:r>
        <w:rPr>
          <w:rtl/>
        </w:rPr>
        <w:t xml:space="preserve">، </w:t>
      </w:r>
      <w:r w:rsidRPr="007E393C">
        <w:rPr>
          <w:rtl/>
        </w:rPr>
        <w:t>وثانيا ما هو نتيجته في العقبى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585</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ألواح عيسى وموسى</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أي</w:t>
      </w:r>
      <w:r>
        <w:rPr>
          <w:rtl/>
        </w:rPr>
        <w:t xml:space="preserve">: </w:t>
      </w:r>
      <w:r w:rsidRPr="007E393C">
        <w:rPr>
          <w:rtl/>
        </w:rPr>
        <w:t>«عند ربّك مكروها» صفة محمولة على المعنى وإلّا لوجب بحسب اللّقط أن يقال</w:t>
      </w:r>
      <w:r>
        <w:rPr>
          <w:rtl/>
        </w:rPr>
        <w:t xml:space="preserve">: </w:t>
      </w:r>
      <w:r w:rsidRPr="00CB1AD6">
        <w:rPr>
          <w:rtl/>
        </w:rPr>
        <w:t>مكروهة لأنّه صفة «السّيئة» التي هي المؤنث.</w:t>
      </w:r>
    </w:p>
    <w:p w:rsidR="00175444" w:rsidRDefault="00175444" w:rsidP="00E30200">
      <w:pPr>
        <w:pStyle w:val="libFootnote0"/>
        <w:rPr>
          <w:rtl/>
        </w:rPr>
      </w:pPr>
      <w:r>
        <w:rPr>
          <w:rtl/>
        </w:rPr>
        <w:t>(</w:t>
      </w:r>
      <w:r w:rsidRPr="007E393C">
        <w:rPr>
          <w:rtl/>
        </w:rPr>
        <w:t>5) أي</w:t>
      </w:r>
      <w:r>
        <w:rPr>
          <w:rtl/>
        </w:rPr>
        <w:t xml:space="preserve">: </w:t>
      </w:r>
      <w:r w:rsidRPr="007E393C">
        <w:rPr>
          <w:rtl/>
        </w:rPr>
        <w:t>ليست الكراهة بالمعنى المقابل للإرادة</w:t>
      </w:r>
      <w:r>
        <w:rPr>
          <w:rtl/>
        </w:rPr>
        <w:t xml:space="preserve">، </w:t>
      </w:r>
      <w:r w:rsidRPr="007E393C">
        <w:rPr>
          <w:rtl/>
        </w:rPr>
        <w:t>كما هو مذهب المعتزلة</w:t>
      </w:r>
      <w:r>
        <w:rPr>
          <w:rtl/>
        </w:rPr>
        <w:t xml:space="preserve">، </w:t>
      </w:r>
      <w:r w:rsidRPr="007E393C">
        <w:rPr>
          <w:rtl/>
        </w:rPr>
        <w:t>لأنّ كل ما وقع فهو مراد الله</w:t>
      </w:r>
      <w:r>
        <w:rPr>
          <w:rtl/>
        </w:rPr>
        <w:t xml:space="preserve"> ـ </w:t>
      </w:r>
      <w:r w:rsidRPr="007E393C">
        <w:rPr>
          <w:rtl/>
        </w:rPr>
        <w:t>تعالى</w:t>
      </w:r>
      <w:r>
        <w:rPr>
          <w:rtl/>
        </w:rPr>
        <w:t xml:space="preserve"> ـ </w:t>
      </w:r>
      <w:r w:rsidRPr="007E393C">
        <w:rPr>
          <w:rtl/>
        </w:rPr>
        <w:t>عند أهل الحقّ</w:t>
      </w:r>
      <w:r>
        <w:rPr>
          <w:rtl/>
        </w:rPr>
        <w:t xml:space="preserve">، </w:t>
      </w:r>
      <w:r w:rsidRPr="007E393C">
        <w:rPr>
          <w:rtl/>
        </w:rPr>
        <w:t>فيجب أن تكون الكراهة بمعنى</w:t>
      </w:r>
      <w:r>
        <w:rPr>
          <w:rtl/>
        </w:rPr>
        <w:t xml:space="preserve">: </w:t>
      </w:r>
      <w:r w:rsidRPr="007E393C">
        <w:rPr>
          <w:rtl/>
        </w:rPr>
        <w:t>المقت والبغض وعدم الرضا</w:t>
      </w:r>
      <w:r>
        <w:rPr>
          <w:rtl/>
        </w:rPr>
        <w:t xml:space="preserve">، </w:t>
      </w:r>
      <w:r w:rsidRPr="007E393C">
        <w:rPr>
          <w:rtl/>
        </w:rPr>
        <w:t>وحاصله الاعتراض والمؤاخذة بفعله</w:t>
      </w:r>
      <w:r>
        <w:rPr>
          <w:rtl/>
        </w:rPr>
        <w:t>.</w:t>
      </w:r>
    </w:p>
    <w:p w:rsidR="00175444" w:rsidRDefault="00175444" w:rsidP="00E30200">
      <w:pPr>
        <w:pStyle w:val="libFootnote0"/>
        <w:rPr>
          <w:rtl/>
        </w:rPr>
      </w:pPr>
      <w:r>
        <w:rPr>
          <w:rtl/>
        </w:rPr>
        <w:t>(</w:t>
      </w:r>
      <w:r w:rsidRPr="007E393C">
        <w:rPr>
          <w:rtl/>
        </w:rPr>
        <w:t>6) قوله</w:t>
      </w:r>
      <w:r>
        <w:rPr>
          <w:rtl/>
        </w:rPr>
        <w:t xml:space="preserve">: </w:t>
      </w:r>
      <w:r w:rsidRPr="007E393C">
        <w:rPr>
          <w:rtl/>
        </w:rPr>
        <w:t>«رتّب عليه أوّلا ما هو عائدة الشرك في الدنيا» حيث قال في أوّل الآيات</w:t>
      </w:r>
      <w:r>
        <w:rPr>
          <w:rtl/>
        </w:rPr>
        <w:t xml:space="preserve">: </w:t>
      </w:r>
      <w:r w:rsidRPr="00081EBC">
        <w:rPr>
          <w:rStyle w:val="libAlaemChar"/>
          <w:rtl/>
        </w:rPr>
        <w:t>(</w:t>
      </w:r>
      <w:r w:rsidRPr="00FE17A5">
        <w:rPr>
          <w:rStyle w:val="libFootnoteAieChar"/>
          <w:rtl/>
        </w:rPr>
        <w:t>لا تَجْعَلْ مَعَ اللهِ إِلهاً آخَرَ فَتَقْعُدَ مَذْمُوماً مَخْذُولاً</w:t>
      </w:r>
      <w:r w:rsidRPr="00081EBC">
        <w:rPr>
          <w:rStyle w:val="libAlaemChar"/>
          <w:rtl/>
        </w:rPr>
        <w:t>)</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081EBC">
        <w:rPr>
          <w:rStyle w:val="libAlaemChar"/>
          <w:rtl/>
        </w:rPr>
        <w:t>(</w:t>
      </w:r>
      <w:r w:rsidRPr="00081EBC">
        <w:rPr>
          <w:rStyle w:val="libAieChar"/>
          <w:rtl/>
        </w:rPr>
        <w:t>فَتُلْقى فِي جَهَنَّمَ مَلُوماً</w:t>
      </w:r>
      <w:r w:rsidRPr="00081EBC">
        <w:rPr>
          <w:rStyle w:val="libAlaemChar"/>
          <w:rtl/>
        </w:rPr>
        <w:t>)</w:t>
      </w:r>
      <w:r>
        <w:rPr>
          <w:rtl/>
        </w:rPr>
        <w:t xml:space="preserve">: </w:t>
      </w:r>
      <w:r w:rsidRPr="007E393C">
        <w:rPr>
          <w:rtl/>
        </w:rPr>
        <w:t xml:space="preserve">تلوم نفسك. </w:t>
      </w:r>
      <w:r w:rsidRPr="00081EBC">
        <w:rPr>
          <w:rStyle w:val="libAlaemChar"/>
          <w:rtl/>
        </w:rPr>
        <w:t>(</w:t>
      </w:r>
      <w:r w:rsidRPr="00081EBC">
        <w:rPr>
          <w:rStyle w:val="libAieChar"/>
          <w:rtl/>
        </w:rPr>
        <w:t>مَدْحُوراً</w:t>
      </w:r>
      <w:r w:rsidRPr="00081EBC">
        <w:rPr>
          <w:rStyle w:val="libAlaemChar"/>
          <w:rtl/>
        </w:rPr>
        <w:t>)</w:t>
      </w:r>
      <w:r w:rsidRPr="007E393C">
        <w:rPr>
          <w:rtl/>
        </w:rPr>
        <w:t xml:space="preserve"> </w:t>
      </w:r>
      <w:r>
        <w:rPr>
          <w:rtl/>
        </w:rPr>
        <w:t>(</w:t>
      </w:r>
      <w:r w:rsidRPr="007E393C">
        <w:rPr>
          <w:rtl/>
        </w:rPr>
        <w:t>39)</w:t>
      </w:r>
      <w:r>
        <w:rPr>
          <w:rtl/>
        </w:rPr>
        <w:t xml:space="preserve">: </w:t>
      </w:r>
      <w:r w:rsidRPr="007E393C">
        <w:rPr>
          <w:rtl/>
        </w:rPr>
        <w:t>مبعدا من رحمة الله</w:t>
      </w:r>
      <w:r>
        <w:rPr>
          <w:rtl/>
        </w:rPr>
        <w:t xml:space="preserve"> ـ </w:t>
      </w:r>
      <w:r w:rsidRPr="007E393C">
        <w:rPr>
          <w:rtl/>
        </w:rPr>
        <w:t>تعالى</w:t>
      </w:r>
      <w:r>
        <w:rPr>
          <w:rtl/>
        </w:rPr>
        <w:t xml:space="preserve"> ـ.</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فالمخاطبة للنّبيّ</w:t>
      </w:r>
      <w:r>
        <w:rPr>
          <w:rtl/>
        </w:rPr>
        <w:t xml:space="preserve"> ـ </w:t>
      </w:r>
      <w:r w:rsidRPr="007E393C">
        <w:rPr>
          <w:rtl/>
        </w:rPr>
        <w:t>صلّى الله عليه وآله</w:t>
      </w:r>
      <w:r>
        <w:rPr>
          <w:rtl/>
        </w:rPr>
        <w:t xml:space="preserve"> ـ </w:t>
      </w:r>
      <w:r w:rsidRPr="007E393C">
        <w:rPr>
          <w:rtl/>
        </w:rPr>
        <w:t>والمعنى للنّاس.</w:t>
      </w:r>
    </w:p>
    <w:p w:rsidR="00175444" w:rsidRPr="007E393C" w:rsidRDefault="00175444" w:rsidP="00607E2C">
      <w:pPr>
        <w:pStyle w:val="libNormal"/>
        <w:rPr>
          <w:rtl/>
        </w:rPr>
      </w:pPr>
      <w:r w:rsidRPr="00081EBC">
        <w:rPr>
          <w:rStyle w:val="libAlaemChar"/>
          <w:rtl/>
        </w:rPr>
        <w:t>(</w:t>
      </w:r>
      <w:r w:rsidRPr="00081EBC">
        <w:rPr>
          <w:rStyle w:val="libAieChar"/>
          <w:rtl/>
        </w:rPr>
        <w:t>أَفَأَصْفاكُمْ رَبُّكُمْ بِالْبَنِينَ</w:t>
      </w:r>
      <w:r w:rsidRPr="00081EBC">
        <w:rPr>
          <w:rStyle w:val="libAlaemChar"/>
          <w:rtl/>
        </w:rPr>
        <w:t>)</w:t>
      </w:r>
      <w:r>
        <w:rPr>
          <w:rtl/>
        </w:rPr>
        <w:t xml:space="preserve">: </w:t>
      </w:r>
      <w:r w:rsidRPr="007E393C">
        <w:rPr>
          <w:rtl/>
        </w:rPr>
        <w:t>خطاب لمن قالوا</w:t>
      </w:r>
      <w:r>
        <w:rPr>
          <w:rtl/>
        </w:rPr>
        <w:t xml:space="preserve">: </w:t>
      </w:r>
      <w:r w:rsidRPr="007E393C">
        <w:rPr>
          <w:rtl/>
        </w:rPr>
        <w:t>الملائكة بنات الله.</w:t>
      </w:r>
    </w:p>
    <w:p w:rsidR="00175444" w:rsidRPr="007E393C" w:rsidRDefault="00175444" w:rsidP="00607E2C">
      <w:pPr>
        <w:pStyle w:val="libNormal"/>
        <w:rPr>
          <w:rtl/>
        </w:rPr>
      </w:pPr>
      <w:r>
        <w:rPr>
          <w:rtl/>
        </w:rPr>
        <w:t>و «</w:t>
      </w:r>
      <w:r w:rsidRPr="007E393C">
        <w:rPr>
          <w:rtl/>
        </w:rPr>
        <w:t>الهمزة» للإنكار</w:t>
      </w:r>
      <w:r>
        <w:rPr>
          <w:rtl/>
        </w:rPr>
        <w:t xml:space="preserve">، </w:t>
      </w:r>
      <w:r w:rsidRPr="007E393C">
        <w:rPr>
          <w:rtl/>
        </w:rPr>
        <w:t>والمعنى</w:t>
      </w:r>
      <w:r>
        <w:rPr>
          <w:rtl/>
        </w:rPr>
        <w:t>: أ</w:t>
      </w:r>
      <w:r w:rsidRPr="007E393C">
        <w:rPr>
          <w:rtl/>
        </w:rPr>
        <w:t>فخصّكم ربّكم بأفضل الأولاد</w:t>
      </w:r>
      <w:r>
        <w:rPr>
          <w:rtl/>
        </w:rPr>
        <w:t xml:space="preserve">، </w:t>
      </w:r>
      <w:r w:rsidRPr="007E393C">
        <w:rPr>
          <w:rtl/>
        </w:rPr>
        <w:t>وهم البنون.</w:t>
      </w:r>
    </w:p>
    <w:p w:rsidR="00175444" w:rsidRPr="007E393C" w:rsidRDefault="00175444" w:rsidP="00607E2C">
      <w:pPr>
        <w:pStyle w:val="libNormal"/>
        <w:rPr>
          <w:rtl/>
        </w:rPr>
      </w:pPr>
      <w:r w:rsidRPr="00081EBC">
        <w:rPr>
          <w:rStyle w:val="libAlaemChar"/>
          <w:rtl/>
        </w:rPr>
        <w:t>(</w:t>
      </w:r>
      <w:r w:rsidRPr="00081EBC">
        <w:rPr>
          <w:rStyle w:val="libAieChar"/>
          <w:rtl/>
        </w:rPr>
        <w:t>وَاتَّخَذَ مِنَ الْمَلائِكَةِ إِناثاً</w:t>
      </w:r>
      <w:r w:rsidRPr="00081EBC">
        <w:rPr>
          <w:rStyle w:val="libAlaemChar"/>
          <w:rtl/>
        </w:rPr>
        <w:t>)</w:t>
      </w:r>
      <w:r>
        <w:rPr>
          <w:rtl/>
        </w:rPr>
        <w:t xml:space="preserve">: </w:t>
      </w:r>
      <w:r w:rsidRPr="007E393C">
        <w:rPr>
          <w:rtl/>
        </w:rPr>
        <w:t>لنفسه</w:t>
      </w:r>
      <w:r>
        <w:rPr>
          <w:rtl/>
        </w:rPr>
        <w:t xml:space="preserve">، </w:t>
      </w:r>
      <w:r w:rsidRPr="007E393C">
        <w:rPr>
          <w:rtl/>
        </w:rPr>
        <w:t>وهذا خلاف ما عليه عقولكم وعادتكم.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7E393C">
        <w:rPr>
          <w:rtl/>
        </w:rPr>
        <w:t>هو ردّ على قريش فيما قالوا</w:t>
      </w:r>
      <w:r>
        <w:rPr>
          <w:rtl/>
        </w:rPr>
        <w:t xml:space="preserve">: </w:t>
      </w:r>
      <w:r w:rsidRPr="007E393C">
        <w:rPr>
          <w:rtl/>
        </w:rPr>
        <w:t>إنّ الملائكة هي بنات الله.</w:t>
      </w:r>
    </w:p>
    <w:p w:rsidR="00175444" w:rsidRPr="007E393C" w:rsidRDefault="00175444" w:rsidP="00607E2C">
      <w:pPr>
        <w:pStyle w:val="libNormal"/>
        <w:rPr>
          <w:rtl/>
        </w:rPr>
      </w:pPr>
      <w:r w:rsidRPr="00081EBC">
        <w:rPr>
          <w:rStyle w:val="libAlaemChar"/>
          <w:rtl/>
        </w:rPr>
        <w:t>(</w:t>
      </w:r>
      <w:r w:rsidRPr="00081EBC">
        <w:rPr>
          <w:rStyle w:val="libAieChar"/>
          <w:rtl/>
        </w:rPr>
        <w:t>إِنَّكُمْ لَتَقُولُونَ قَوْلاً عَظِيماً</w:t>
      </w:r>
      <w:r w:rsidRPr="00081EBC">
        <w:rPr>
          <w:rStyle w:val="libAlaemChar"/>
          <w:rtl/>
        </w:rPr>
        <w:t>)</w:t>
      </w:r>
      <w:r w:rsidRPr="007E393C">
        <w:rPr>
          <w:rtl/>
        </w:rPr>
        <w:t xml:space="preserve"> </w:t>
      </w:r>
      <w:r>
        <w:rPr>
          <w:rtl/>
        </w:rPr>
        <w:t>(</w:t>
      </w:r>
      <w:r w:rsidRPr="007E393C">
        <w:rPr>
          <w:rtl/>
        </w:rPr>
        <w:t>40)</w:t>
      </w:r>
      <w:r>
        <w:rPr>
          <w:rtl/>
        </w:rPr>
        <w:t xml:space="preserve">: </w:t>
      </w:r>
      <w:r w:rsidRPr="007E393C">
        <w:rPr>
          <w:rtl/>
        </w:rPr>
        <w:t>بإضافة الأولاد إليه وهو خاصّة بعض الأجسام لسرعة زوالها</w:t>
      </w:r>
      <w:r>
        <w:rPr>
          <w:rtl/>
        </w:rPr>
        <w:t xml:space="preserve">، </w:t>
      </w:r>
      <w:r w:rsidRPr="007E393C">
        <w:rPr>
          <w:rtl/>
        </w:rPr>
        <w:t xml:space="preserve">ثمّ بتفضيل أنفسكم عليه </w:t>
      </w:r>
      <w:r w:rsidRPr="00823599">
        <w:rPr>
          <w:rStyle w:val="libFootnotenumChar"/>
          <w:rtl/>
        </w:rPr>
        <w:t>(3)</w:t>
      </w:r>
      <w:r w:rsidRPr="007E393C">
        <w:rPr>
          <w:rtl/>
        </w:rPr>
        <w:t xml:space="preserve"> حيث تجعلون له ما تكرهون</w:t>
      </w:r>
      <w:r>
        <w:rPr>
          <w:rtl/>
        </w:rPr>
        <w:t xml:space="preserve">، </w:t>
      </w:r>
      <w:r w:rsidRPr="007E393C">
        <w:rPr>
          <w:rtl/>
        </w:rPr>
        <w:t>ثمّ بجعل الملائكة الّذين هم من أشرف خلق الله أدونهم.</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في باب مجلس الرّضا</w:t>
      </w:r>
      <w:r>
        <w:rPr>
          <w:rtl/>
        </w:rPr>
        <w:t xml:space="preserve"> ـ </w:t>
      </w:r>
      <w:r w:rsidRPr="007E393C">
        <w:rPr>
          <w:rtl/>
        </w:rPr>
        <w:t>عليه السّلام</w:t>
      </w:r>
      <w:r>
        <w:rPr>
          <w:rtl/>
        </w:rPr>
        <w:t xml:space="preserve"> ـ </w:t>
      </w:r>
      <w:r w:rsidRPr="007E393C">
        <w:rPr>
          <w:rtl/>
        </w:rPr>
        <w:t>عند المأمون في عصمة الأنبياء</w:t>
      </w:r>
      <w:r>
        <w:rPr>
          <w:rtl/>
        </w:rPr>
        <w:t xml:space="preserve"> ـ </w:t>
      </w:r>
      <w:r w:rsidRPr="007E393C">
        <w:rPr>
          <w:rtl/>
        </w:rPr>
        <w:t>عليهم السّلام</w:t>
      </w:r>
      <w:r>
        <w:rPr>
          <w:rtl/>
        </w:rPr>
        <w:t xml:space="preserve"> ـ </w:t>
      </w:r>
      <w:r w:rsidRPr="007E393C">
        <w:rPr>
          <w:rtl/>
        </w:rPr>
        <w:t>حديث طويل</w:t>
      </w:r>
      <w:r>
        <w:rPr>
          <w:rtl/>
        </w:rPr>
        <w:t xml:space="preserve">، </w:t>
      </w:r>
      <w:r w:rsidRPr="007E393C">
        <w:rPr>
          <w:rtl/>
        </w:rPr>
        <w:t>فيه</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قصد دار زيد بن حارثة بن شراحيل الكلبيّ في أمر أراده</w:t>
      </w:r>
      <w:r>
        <w:rPr>
          <w:rtl/>
        </w:rPr>
        <w:t xml:space="preserve">، </w:t>
      </w:r>
      <w:r w:rsidRPr="007E393C">
        <w:rPr>
          <w:rtl/>
        </w:rPr>
        <w:t>فرأى امرأته تغتسل</w:t>
      </w:r>
      <w:r>
        <w:rPr>
          <w:rtl/>
        </w:rPr>
        <w:t xml:space="preserve">، </w:t>
      </w:r>
      <w:r w:rsidRPr="007E393C">
        <w:rPr>
          <w:rtl/>
        </w:rPr>
        <w:t>فقال لها</w:t>
      </w:r>
      <w:r>
        <w:rPr>
          <w:rtl/>
        </w:rPr>
        <w:t xml:space="preserve">: </w:t>
      </w:r>
      <w:r w:rsidRPr="007E393C">
        <w:rPr>
          <w:rtl/>
        </w:rPr>
        <w:t xml:space="preserve">سبحان الّذي خلقك. وإنّما أراد بذلك تنزيه الله </w:t>
      </w:r>
      <w:r w:rsidRPr="00823599">
        <w:rPr>
          <w:rStyle w:val="libFootnotenumChar"/>
          <w:rtl/>
        </w:rPr>
        <w:t>(5)</w:t>
      </w:r>
      <w:r>
        <w:rPr>
          <w:rtl/>
        </w:rPr>
        <w:t xml:space="preserve"> ـ </w:t>
      </w:r>
      <w:r w:rsidRPr="007E393C">
        <w:rPr>
          <w:rtl/>
        </w:rPr>
        <w:t>تعالى</w:t>
      </w:r>
      <w:r>
        <w:rPr>
          <w:rtl/>
        </w:rPr>
        <w:t xml:space="preserve"> ـ </w:t>
      </w:r>
      <w:r w:rsidRPr="007E393C">
        <w:rPr>
          <w:rtl/>
        </w:rPr>
        <w:t>عن قول من زعم</w:t>
      </w:r>
      <w:r>
        <w:rPr>
          <w:rtl/>
        </w:rPr>
        <w:t xml:space="preserve">، </w:t>
      </w:r>
      <w:r w:rsidRPr="007E393C">
        <w:rPr>
          <w:rtl/>
        </w:rPr>
        <w:t>أن الملائكة بنات الله</w:t>
      </w:r>
      <w:r>
        <w:rPr>
          <w:rtl/>
        </w:rPr>
        <w:t xml:space="preserve">، </w:t>
      </w:r>
      <w:r w:rsidRPr="007E393C">
        <w:rPr>
          <w:rtl/>
        </w:rPr>
        <w:t>فقال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أَفَأَصْفاكُمْ رَبُّكُمْ بِالْبَنِينَ وَاتَّخَذَ مِنَ الْمَلائِكَةِ إِناثاً إِنَّكُمْ لَتَقُولُونَ قَوْلاً عَظِيماً</w:t>
      </w:r>
      <w:r w:rsidRPr="00081EBC">
        <w:rPr>
          <w:rStyle w:val="libAlaemChar"/>
          <w:rtl/>
        </w:rPr>
        <w:t>)</w:t>
      </w:r>
      <w:r>
        <w:rPr>
          <w:rtl/>
        </w:rPr>
        <w:t>.</w:t>
      </w:r>
      <w:r w:rsidRPr="007E393C">
        <w:rPr>
          <w:rtl/>
        </w:rPr>
        <w:t xml:space="preserve"> فقال النّبيّ</w:t>
      </w:r>
      <w:r>
        <w:rPr>
          <w:rtl/>
        </w:rPr>
        <w:t xml:space="preserve"> ـ </w:t>
      </w:r>
      <w:r w:rsidRPr="007E393C">
        <w:rPr>
          <w:rtl/>
        </w:rPr>
        <w:t>صلّى الله عليه وآله</w:t>
      </w:r>
      <w:r>
        <w:rPr>
          <w:rtl/>
        </w:rPr>
        <w:t xml:space="preserve"> ـ لـمّـا </w:t>
      </w:r>
      <w:r w:rsidRPr="007E393C">
        <w:rPr>
          <w:rtl/>
        </w:rPr>
        <w:t>رآها تغتسل</w:t>
      </w:r>
      <w:r>
        <w:rPr>
          <w:rtl/>
        </w:rPr>
        <w:t xml:space="preserve">: </w:t>
      </w:r>
      <w:r w:rsidRPr="007E393C">
        <w:rPr>
          <w:rtl/>
        </w:rPr>
        <w:t>سبحان الّذي خلقك أن يتّخذ ولدا يحتاج إلى هذا التّطهير والاغتسال.</w:t>
      </w:r>
    </w:p>
    <w:p w:rsidR="00175444" w:rsidRPr="007E393C" w:rsidRDefault="00175444" w:rsidP="00607E2C">
      <w:pPr>
        <w:pStyle w:val="libNormal"/>
        <w:rPr>
          <w:rtl/>
        </w:rPr>
      </w:pPr>
      <w:r w:rsidRPr="00081EBC">
        <w:rPr>
          <w:rStyle w:val="libAlaemChar"/>
          <w:rtl/>
        </w:rPr>
        <w:t>(</w:t>
      </w:r>
      <w:r w:rsidRPr="00081EBC">
        <w:rPr>
          <w:rStyle w:val="libAieChar"/>
          <w:rtl/>
        </w:rPr>
        <w:t>وَلَقَدْ صَرَّفْنا</w:t>
      </w:r>
      <w:r w:rsidRPr="00081EBC">
        <w:rPr>
          <w:rStyle w:val="libAlaemChar"/>
          <w:rtl/>
        </w:rPr>
        <w:t>)</w:t>
      </w:r>
      <w:r>
        <w:rPr>
          <w:rtl/>
        </w:rPr>
        <w:t xml:space="preserve">: </w:t>
      </w:r>
      <w:r w:rsidRPr="007E393C">
        <w:rPr>
          <w:rtl/>
        </w:rPr>
        <w:t>ولقد كرّرنا هذا المعنى بوجوه من التّقرير.</w:t>
      </w:r>
    </w:p>
    <w:p w:rsidR="00175444" w:rsidRPr="007E393C" w:rsidRDefault="00175444" w:rsidP="00607E2C">
      <w:pPr>
        <w:pStyle w:val="libNormal"/>
        <w:rPr>
          <w:rtl/>
        </w:rPr>
      </w:pPr>
      <w:r w:rsidRPr="00081EBC">
        <w:rPr>
          <w:rStyle w:val="libAlaemChar"/>
          <w:rtl/>
        </w:rPr>
        <w:t>(</w:t>
      </w:r>
      <w:r w:rsidRPr="00081EBC">
        <w:rPr>
          <w:rStyle w:val="libAieChar"/>
          <w:rtl/>
        </w:rPr>
        <w:t>فِي هذَا الْقُرْآنِ</w:t>
      </w:r>
      <w:r w:rsidRPr="00081EBC">
        <w:rPr>
          <w:rStyle w:val="libAlaemChar"/>
          <w:rtl/>
        </w:rPr>
        <w:t>)</w:t>
      </w:r>
      <w:r>
        <w:rPr>
          <w:rtl/>
        </w:rPr>
        <w:t xml:space="preserve">: </w:t>
      </w:r>
      <w:r w:rsidRPr="007E393C">
        <w:rPr>
          <w:rtl/>
        </w:rPr>
        <w:t>في مواضع منه.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20</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عطف على قوله</w:t>
      </w:r>
      <w:r>
        <w:rPr>
          <w:rtl/>
        </w:rPr>
        <w:t xml:space="preserve">: </w:t>
      </w:r>
      <w:r w:rsidRPr="007E393C">
        <w:rPr>
          <w:rtl/>
        </w:rPr>
        <w:t>بإضافة الأولاد إليه</w:t>
      </w:r>
      <w:r>
        <w:rPr>
          <w:rtl/>
        </w:rPr>
        <w:t xml:space="preserve">. </w:t>
      </w:r>
      <w:r w:rsidRPr="007E393C">
        <w:rPr>
          <w:rtl/>
        </w:rPr>
        <w:t>وكذا قوله</w:t>
      </w:r>
      <w:r>
        <w:rPr>
          <w:rtl/>
        </w:rPr>
        <w:t xml:space="preserve">: </w:t>
      </w:r>
      <w:r w:rsidRPr="007E393C">
        <w:rPr>
          <w:rtl/>
        </w:rPr>
        <w:t>ثمّ بجعل الملائكة</w:t>
      </w:r>
      <w:r>
        <w:rPr>
          <w:rtl/>
        </w:rPr>
        <w:t xml:space="preserve">. </w:t>
      </w:r>
      <w:r w:rsidRPr="007E393C">
        <w:rPr>
          <w:rtl/>
        </w:rPr>
        <w:t>وأمّا قوله</w:t>
      </w:r>
      <w:r>
        <w:rPr>
          <w:rtl/>
        </w:rPr>
        <w:t xml:space="preserve">: </w:t>
      </w:r>
      <w:r w:rsidRPr="007E393C">
        <w:rPr>
          <w:rtl/>
        </w:rPr>
        <w:t>لسرعة زوالها</w:t>
      </w:r>
      <w:r>
        <w:rPr>
          <w:rtl/>
        </w:rPr>
        <w:t xml:space="preserve">، </w:t>
      </w:r>
      <w:r w:rsidRPr="007E393C">
        <w:rPr>
          <w:rtl/>
        </w:rPr>
        <w:t>أي</w:t>
      </w:r>
      <w:r>
        <w:rPr>
          <w:rtl/>
        </w:rPr>
        <w:t xml:space="preserve">: </w:t>
      </w:r>
      <w:r w:rsidRPr="007E393C">
        <w:rPr>
          <w:rtl/>
        </w:rPr>
        <w:t>لسرعة زوال ذلك البعض حتى يكون ولده قائما مقامه ويمكن أن يقال الأولاد خاصّة لبعض الأجسام الذي هو في قوّة النقص والله</w:t>
      </w:r>
      <w:r>
        <w:rPr>
          <w:rtl/>
        </w:rPr>
        <w:t xml:space="preserve"> ـ </w:t>
      </w:r>
      <w:r w:rsidRPr="007E393C">
        <w:rPr>
          <w:rtl/>
        </w:rPr>
        <w:t>تعالى</w:t>
      </w:r>
      <w:r>
        <w:rPr>
          <w:rtl/>
        </w:rPr>
        <w:t xml:space="preserve"> ـ </w:t>
      </w:r>
      <w:r w:rsidRPr="007E393C">
        <w:rPr>
          <w:rtl/>
        </w:rPr>
        <w:t>في غاية الكمال</w:t>
      </w:r>
      <w:r>
        <w:rPr>
          <w:rtl/>
        </w:rPr>
        <w:t>.</w:t>
      </w:r>
    </w:p>
    <w:p w:rsidR="00175444" w:rsidRDefault="00175444" w:rsidP="00E30200">
      <w:pPr>
        <w:pStyle w:val="libFootnote0"/>
        <w:rPr>
          <w:rtl/>
        </w:rPr>
      </w:pPr>
      <w:r>
        <w:rPr>
          <w:rtl/>
        </w:rPr>
        <w:t>(</w:t>
      </w:r>
      <w:r w:rsidRPr="007E393C">
        <w:rPr>
          <w:rtl/>
        </w:rPr>
        <w:t>4) ليس في أ</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البارئ</w:t>
      </w:r>
      <w:r>
        <w:rPr>
          <w:rtl/>
        </w:rPr>
        <w:t>.</w:t>
      </w:r>
    </w:p>
    <w:p w:rsidR="00175444" w:rsidRPr="007E393C" w:rsidRDefault="00175444" w:rsidP="00607E2C">
      <w:pPr>
        <w:pStyle w:val="libNormal"/>
        <w:rPr>
          <w:rtl/>
        </w:rPr>
      </w:pPr>
      <w:r>
        <w:rPr>
          <w:rtl/>
        </w:rPr>
        <w:br w:type="page"/>
      </w:r>
      <w:r w:rsidRPr="007E393C">
        <w:rPr>
          <w:rtl/>
        </w:rPr>
        <w:lastRenderedPageBreak/>
        <w:t>ويجوز أن يراد</w:t>
      </w:r>
      <w:r w:rsidR="001A1931">
        <w:rPr>
          <w:rtl/>
        </w:rPr>
        <w:t xml:space="preserve"> بـــ </w:t>
      </w:r>
      <w:r w:rsidRPr="007E393C">
        <w:rPr>
          <w:rtl/>
        </w:rPr>
        <w:t>«هذا القرآن»</w:t>
      </w:r>
      <w:r>
        <w:rPr>
          <w:rtl/>
        </w:rPr>
        <w:t xml:space="preserve">: </w:t>
      </w:r>
      <w:r w:rsidRPr="007E393C">
        <w:rPr>
          <w:rtl/>
        </w:rPr>
        <w:t xml:space="preserve">إبطال إضافة البنات إليه </w:t>
      </w:r>
      <w:r w:rsidRPr="00823599">
        <w:rPr>
          <w:rStyle w:val="libFootnotenumChar"/>
          <w:rtl/>
        </w:rPr>
        <w:t>(1)</w:t>
      </w:r>
      <w:r>
        <w:rPr>
          <w:rtl/>
        </w:rPr>
        <w:t xml:space="preserve">، </w:t>
      </w:r>
      <w:r w:rsidRPr="007E393C">
        <w:rPr>
          <w:rtl/>
        </w:rPr>
        <w:t>بتقدير</w:t>
      </w:r>
      <w:r>
        <w:rPr>
          <w:rtl/>
        </w:rPr>
        <w:t xml:space="preserve">: </w:t>
      </w:r>
      <w:r w:rsidRPr="007E393C">
        <w:rPr>
          <w:rtl/>
        </w:rPr>
        <w:t>ولقد صرّفنا القول في هذا المعنى</w:t>
      </w:r>
      <w:r>
        <w:rPr>
          <w:rtl/>
        </w:rPr>
        <w:t xml:space="preserve">، </w:t>
      </w:r>
      <w:r w:rsidRPr="007E393C">
        <w:rPr>
          <w:rtl/>
        </w:rPr>
        <w:t xml:space="preserve">أو أوقعنا التّصريف فيه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«صرفنا» بالتّخفيف.</w:t>
      </w:r>
    </w:p>
    <w:p w:rsidR="00175444" w:rsidRPr="007E393C" w:rsidRDefault="00175444" w:rsidP="00607E2C">
      <w:pPr>
        <w:pStyle w:val="libNormal"/>
        <w:rPr>
          <w:rtl/>
        </w:rPr>
      </w:pPr>
      <w:r w:rsidRPr="00081EBC">
        <w:rPr>
          <w:rStyle w:val="libAlaemChar"/>
          <w:rtl/>
        </w:rPr>
        <w:t>(</w:t>
      </w:r>
      <w:r w:rsidRPr="00081EBC">
        <w:rPr>
          <w:rStyle w:val="libAieChar"/>
          <w:rtl/>
        </w:rPr>
        <w:t>لِيَذَّكَّرُوا</w:t>
      </w:r>
      <w:r w:rsidRPr="00081EBC">
        <w:rPr>
          <w:rStyle w:val="libAlaemChar"/>
          <w:rtl/>
        </w:rPr>
        <w:t>)</w:t>
      </w:r>
      <w:r w:rsidRPr="007E393C">
        <w:rPr>
          <w:rtl/>
        </w:rPr>
        <w:t xml:space="preserve"> :</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حمزة والكسائيّ هنا وفي الفرقان</w:t>
      </w:r>
      <w:r>
        <w:rPr>
          <w:rtl/>
        </w:rPr>
        <w:t xml:space="preserve">: </w:t>
      </w:r>
      <w:r w:rsidRPr="007E393C">
        <w:rPr>
          <w:rtl/>
        </w:rPr>
        <w:t>«ليذكروا» من الذّكر</w:t>
      </w:r>
      <w:r>
        <w:rPr>
          <w:rtl/>
        </w:rPr>
        <w:t xml:space="preserve">، </w:t>
      </w:r>
      <w:r w:rsidRPr="007E393C">
        <w:rPr>
          <w:rtl/>
        </w:rPr>
        <w:t>الّذي هو بمعنى</w:t>
      </w:r>
      <w:r>
        <w:rPr>
          <w:rtl/>
        </w:rPr>
        <w:t xml:space="preserve">: </w:t>
      </w:r>
      <w:r w:rsidRPr="007E393C">
        <w:rPr>
          <w:rtl/>
        </w:rPr>
        <w:t>التّذكّر.</w:t>
      </w:r>
    </w:p>
    <w:p w:rsidR="00175444" w:rsidRPr="007E393C" w:rsidRDefault="00175444" w:rsidP="00607E2C">
      <w:pPr>
        <w:pStyle w:val="libNormal"/>
        <w:rPr>
          <w:rtl/>
        </w:rPr>
      </w:pPr>
      <w:r w:rsidRPr="00081EBC">
        <w:rPr>
          <w:rStyle w:val="libAlaemChar"/>
          <w:rtl/>
        </w:rPr>
        <w:t>(</w:t>
      </w:r>
      <w:r w:rsidRPr="00081EBC">
        <w:rPr>
          <w:rStyle w:val="libAieChar"/>
          <w:rtl/>
        </w:rPr>
        <w:t>وَما يَزِيدُهُمْ إِلَّا نُفُوراً</w:t>
      </w:r>
      <w:r w:rsidRPr="00081EBC">
        <w:rPr>
          <w:rStyle w:val="libAlaemChar"/>
          <w:rtl/>
        </w:rPr>
        <w:t>)</w:t>
      </w:r>
      <w:r w:rsidRPr="007E393C">
        <w:rPr>
          <w:rtl/>
        </w:rPr>
        <w:t xml:space="preserve"> </w:t>
      </w:r>
      <w:r>
        <w:rPr>
          <w:rtl/>
        </w:rPr>
        <w:t>(</w:t>
      </w:r>
      <w:r w:rsidRPr="007E393C">
        <w:rPr>
          <w:rtl/>
        </w:rPr>
        <w:t>41)</w:t>
      </w:r>
      <w:r>
        <w:rPr>
          <w:rtl/>
        </w:rPr>
        <w:t xml:space="preserve">: </w:t>
      </w:r>
      <w:r w:rsidRPr="007E393C">
        <w:rPr>
          <w:rtl/>
        </w:rPr>
        <w:t>عن الحقّ وقلّة طمانينة إليه.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عليّ بن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وَلَقَدْ صَرَّفْنا فِي هذَا الْقُرْآنِ</w:t>
      </w:r>
      <w:r w:rsidRPr="00081EBC">
        <w:rPr>
          <w:rStyle w:val="libAlaemChar"/>
          <w:rtl/>
        </w:rPr>
        <w:t>)</w:t>
      </w:r>
      <w:r>
        <w:rPr>
          <w:rtl/>
        </w:rPr>
        <w:t xml:space="preserve">، </w:t>
      </w:r>
      <w:r w:rsidRPr="007E393C">
        <w:rPr>
          <w:rtl/>
        </w:rPr>
        <w:t>يعني</w:t>
      </w:r>
      <w:r>
        <w:rPr>
          <w:rtl/>
        </w:rPr>
        <w:t>: [</w:t>
      </w:r>
      <w:r w:rsidRPr="007E393C">
        <w:rPr>
          <w:rtl/>
        </w:rPr>
        <w:t>ولقد</w:t>
      </w:r>
      <w:r>
        <w:rPr>
          <w:rtl/>
        </w:rPr>
        <w:t>]</w:t>
      </w:r>
      <w:r w:rsidRPr="007E393C">
        <w:rPr>
          <w:rtl/>
        </w:rPr>
        <w:t xml:space="preserve"> </w:t>
      </w:r>
      <w:r w:rsidRPr="00823599">
        <w:rPr>
          <w:rStyle w:val="libFootnotenumChar"/>
          <w:rtl/>
        </w:rPr>
        <w:t>(6)</w:t>
      </w:r>
      <w:r w:rsidRPr="007E393C">
        <w:rPr>
          <w:rtl/>
        </w:rPr>
        <w:t xml:space="preserve"> ذكرنا عليّا</w:t>
      </w:r>
      <w:r>
        <w:rPr>
          <w:rtl/>
        </w:rPr>
        <w:t xml:space="preserve"> ـ </w:t>
      </w:r>
      <w:r w:rsidRPr="007E393C">
        <w:rPr>
          <w:rtl/>
        </w:rPr>
        <w:t>عليه السّلام</w:t>
      </w:r>
      <w:r>
        <w:rPr>
          <w:rtl/>
        </w:rPr>
        <w:t xml:space="preserve"> ـ </w:t>
      </w:r>
      <w:r w:rsidRPr="007E393C">
        <w:rPr>
          <w:rtl/>
        </w:rPr>
        <w:t>في القرآن</w:t>
      </w:r>
      <w:r>
        <w:rPr>
          <w:rtl/>
        </w:rPr>
        <w:t xml:space="preserve">، </w:t>
      </w:r>
      <w:r w:rsidRPr="007E393C">
        <w:rPr>
          <w:rtl/>
        </w:rPr>
        <w:t xml:space="preserve">وهو الذكر </w:t>
      </w:r>
      <w:r w:rsidRPr="00823599">
        <w:rPr>
          <w:rStyle w:val="libFootnotenumChar"/>
          <w:rtl/>
        </w:rPr>
        <w:t>(7)</w:t>
      </w:r>
      <w:r>
        <w:rPr>
          <w:rtl/>
        </w:rPr>
        <w:t xml:space="preserve">، </w:t>
      </w:r>
      <w:r w:rsidRPr="007E393C">
        <w:rPr>
          <w:rtl/>
        </w:rPr>
        <w:t>فما زادهم إلّا نفورا.</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7E393C">
        <w:rPr>
          <w:rtl/>
        </w:rPr>
        <w:t>قوله</w:t>
      </w:r>
      <w:r>
        <w:rPr>
          <w:rtl/>
        </w:rPr>
        <w:t xml:space="preserve">: </w:t>
      </w:r>
      <w:r w:rsidRPr="00081EBC">
        <w:rPr>
          <w:rStyle w:val="libAlaemChar"/>
          <w:rtl/>
        </w:rPr>
        <w:t>(</w:t>
      </w:r>
      <w:r w:rsidRPr="00081EBC">
        <w:rPr>
          <w:rStyle w:val="libAieChar"/>
          <w:rtl/>
        </w:rPr>
        <w:t>وَما يَزِيدُهُمْ إِلَّا نُفُوراً</w:t>
      </w:r>
      <w:r w:rsidRPr="00081EBC">
        <w:rPr>
          <w:rStyle w:val="libAlaemChar"/>
          <w:rtl/>
        </w:rPr>
        <w:t>)</w:t>
      </w:r>
      <w:r w:rsidRPr="007E393C">
        <w:rPr>
          <w:rtl/>
        </w:rPr>
        <w:t xml:space="preserve"> قال</w:t>
      </w:r>
      <w:r>
        <w:rPr>
          <w:rtl/>
        </w:rPr>
        <w:t xml:space="preserve">: </w:t>
      </w:r>
      <w:r w:rsidRPr="007E393C">
        <w:rPr>
          <w:rtl/>
        </w:rPr>
        <w:t>إذا سمعوا القرآن ينفرون منه ويكّذبونه.</w:t>
      </w:r>
    </w:p>
    <w:p w:rsidR="00175444" w:rsidRPr="007E393C" w:rsidRDefault="00175444" w:rsidP="00607E2C">
      <w:pPr>
        <w:pStyle w:val="libNormal"/>
        <w:rPr>
          <w:rtl/>
        </w:rPr>
      </w:pPr>
      <w:r w:rsidRPr="00081EBC">
        <w:rPr>
          <w:rStyle w:val="libAlaemChar"/>
          <w:rtl/>
        </w:rPr>
        <w:t>(</w:t>
      </w:r>
      <w:r w:rsidRPr="00081EBC">
        <w:rPr>
          <w:rStyle w:val="libAieChar"/>
          <w:rtl/>
        </w:rPr>
        <w:t>قُلْ لَوْ كانَ مَعَهُ آلِهَةٌ كَما يَقُولُونَ</w:t>
      </w:r>
      <w:r w:rsidRPr="00081EBC">
        <w:rPr>
          <w:rStyle w:val="libAlaemChar"/>
          <w:rtl/>
        </w:rPr>
        <w:t>)</w:t>
      </w:r>
      <w:r>
        <w:rPr>
          <w:rtl/>
        </w:rPr>
        <w:t xml:space="preserve">: </w:t>
      </w:r>
      <w:r w:rsidRPr="007E393C">
        <w:rPr>
          <w:rtl/>
        </w:rPr>
        <w:t>أيّها المشركون.</w:t>
      </w:r>
    </w:p>
    <w:p w:rsidR="00175444" w:rsidRPr="007E393C" w:rsidRDefault="00175444" w:rsidP="00607E2C">
      <w:pPr>
        <w:pStyle w:val="libNormal"/>
        <w:rPr>
          <w:rtl/>
        </w:rPr>
      </w:pPr>
      <w:r w:rsidRPr="007E393C">
        <w:rPr>
          <w:rtl/>
        </w:rPr>
        <w:t xml:space="preserve">وقرأ </w:t>
      </w:r>
      <w:r w:rsidRPr="00823599">
        <w:rPr>
          <w:rStyle w:val="libFootnotenumChar"/>
          <w:rtl/>
        </w:rPr>
        <w:t>(9)</w:t>
      </w:r>
      <w:r w:rsidRPr="007E393C">
        <w:rPr>
          <w:rtl/>
        </w:rPr>
        <w:t xml:space="preserve"> ابن كثير وحفص</w:t>
      </w:r>
      <w:r>
        <w:rPr>
          <w:rtl/>
        </w:rPr>
        <w:t xml:space="preserve">، </w:t>
      </w:r>
      <w:r w:rsidRPr="007E393C">
        <w:rPr>
          <w:rtl/>
        </w:rPr>
        <w:t>بالياء</w:t>
      </w:r>
      <w:r>
        <w:rPr>
          <w:rtl/>
        </w:rPr>
        <w:t xml:space="preserve">، </w:t>
      </w:r>
      <w:r w:rsidRPr="007E393C">
        <w:rPr>
          <w:rtl/>
        </w:rPr>
        <w:t>فيه وفي ما بعده</w:t>
      </w:r>
      <w:r>
        <w:rPr>
          <w:rtl/>
        </w:rPr>
        <w:t xml:space="preserve">، </w:t>
      </w:r>
      <w:r w:rsidRPr="007E393C">
        <w:rPr>
          <w:rtl/>
        </w:rPr>
        <w:t>على أنّ الكلام مع الرّسول</w:t>
      </w:r>
      <w:r>
        <w:rPr>
          <w:rtl/>
        </w:rPr>
        <w:t xml:space="preserve">، </w:t>
      </w:r>
      <w:r w:rsidRPr="007E393C">
        <w:rPr>
          <w:rtl/>
        </w:rPr>
        <w:t>ووافقهما نافع وابن عامر وأبو عمرو وأبو بكر ويعقوب في الثّانية</w:t>
      </w:r>
      <w:r>
        <w:rPr>
          <w:rtl/>
        </w:rPr>
        <w:t xml:space="preserve">، </w:t>
      </w:r>
      <w:r w:rsidRPr="007E393C">
        <w:rPr>
          <w:rtl/>
        </w:rPr>
        <w:t>على أنّ الأولى ممّا أمر الرّسول أن يخاطب به المشركين</w:t>
      </w:r>
      <w:r>
        <w:rPr>
          <w:rtl/>
        </w:rPr>
        <w:t xml:space="preserve">، </w:t>
      </w:r>
      <w:r w:rsidRPr="007E393C">
        <w:rPr>
          <w:rtl/>
        </w:rPr>
        <w:t>والثّانية ممّا نزّه به نفسه عن مقالتهم.</w:t>
      </w:r>
    </w:p>
    <w:p w:rsidR="00175444" w:rsidRPr="007E393C" w:rsidRDefault="00175444" w:rsidP="00607E2C">
      <w:pPr>
        <w:pStyle w:val="libNormal"/>
        <w:rPr>
          <w:rtl/>
        </w:rPr>
      </w:pPr>
      <w:r w:rsidRPr="00081EBC">
        <w:rPr>
          <w:rStyle w:val="libAlaemChar"/>
          <w:rtl/>
        </w:rPr>
        <w:t>(</w:t>
      </w:r>
      <w:r w:rsidRPr="00081EBC">
        <w:rPr>
          <w:rStyle w:val="libAieChar"/>
          <w:rtl/>
        </w:rPr>
        <w:t>إِذاً لَابْتَغَوْا إِلى ذِي الْعَرْشِ سَبِيلاً</w:t>
      </w:r>
      <w:r w:rsidRPr="00081EBC">
        <w:rPr>
          <w:rStyle w:val="libAlaemChar"/>
          <w:rtl/>
        </w:rPr>
        <w:t>)</w:t>
      </w:r>
      <w:r w:rsidRPr="007E393C">
        <w:rPr>
          <w:rtl/>
        </w:rPr>
        <w:t xml:space="preserve"> </w:t>
      </w:r>
      <w:r>
        <w:rPr>
          <w:rtl/>
        </w:rPr>
        <w:t>(</w:t>
      </w:r>
      <w:r w:rsidRPr="007E393C">
        <w:rPr>
          <w:rtl/>
        </w:rPr>
        <w:t>42)</w:t>
      </w:r>
      <w:r>
        <w:rPr>
          <w:rtl/>
        </w:rPr>
        <w:t xml:space="preserve">: </w:t>
      </w:r>
      <w:r w:rsidRPr="007E393C">
        <w:rPr>
          <w:rtl/>
        </w:rPr>
        <w:t>جواب عن قولهم</w:t>
      </w:r>
      <w:r>
        <w:rPr>
          <w:rtl/>
        </w:rPr>
        <w:t xml:space="preserve">، </w:t>
      </w:r>
      <w:r w:rsidRPr="007E393C">
        <w:rPr>
          <w:rtl/>
        </w:rPr>
        <w:t>وجزاء «للو»</w:t>
      </w:r>
      <w:r>
        <w:rPr>
          <w:rtl/>
        </w:rPr>
        <w:t>.</w:t>
      </w:r>
    </w:p>
    <w:p w:rsidR="00175444" w:rsidRPr="007E393C" w:rsidRDefault="00175444" w:rsidP="00607E2C">
      <w:pPr>
        <w:pStyle w:val="libNormal"/>
        <w:rPr>
          <w:rtl/>
        </w:rPr>
      </w:pPr>
      <w:r w:rsidRPr="007E393C">
        <w:rPr>
          <w:rtl/>
        </w:rPr>
        <w:t>والمعنى</w:t>
      </w:r>
      <w:r>
        <w:rPr>
          <w:rtl/>
        </w:rPr>
        <w:t xml:space="preserve">: </w:t>
      </w:r>
      <w:r w:rsidRPr="007E393C">
        <w:rPr>
          <w:rtl/>
        </w:rPr>
        <w:t>لطلبوا إلى من هو مالك الملك سبيلا للمعازّة</w:t>
      </w:r>
      <w:r>
        <w:rPr>
          <w:rtl/>
        </w:rPr>
        <w:t xml:space="preserve">، </w:t>
      </w:r>
      <w:r w:rsidRPr="007E393C">
        <w:rPr>
          <w:rtl/>
        </w:rPr>
        <w:t>كما يفعل الملوك بعضهم مع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قوله</w:t>
      </w:r>
      <w:r>
        <w:rPr>
          <w:rtl/>
        </w:rPr>
        <w:t xml:space="preserve">: </w:t>
      </w:r>
      <w:r w:rsidRPr="007E393C">
        <w:rPr>
          <w:rtl/>
        </w:rPr>
        <w:t>«ويجوز أن يراد بهذا القرآن</w:t>
      </w:r>
      <w:r>
        <w:rPr>
          <w:rtl/>
        </w:rPr>
        <w:t xml:space="preserve">: </w:t>
      </w:r>
      <w:r w:rsidRPr="007E393C">
        <w:rPr>
          <w:rtl/>
        </w:rPr>
        <w:t>إبطال إضافة البنات إليه» فيكون من باب إطلاق الشيء على ما يفهم منه</w:t>
      </w:r>
      <w:r>
        <w:rPr>
          <w:rtl/>
        </w:rPr>
        <w:t xml:space="preserve">، </w:t>
      </w:r>
      <w:r w:rsidRPr="007E393C">
        <w:rPr>
          <w:rtl/>
        </w:rPr>
        <w:t>وهو قريب من إطلاق اسم المحلّ على الحال</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«أوقعنا التّصريف فيه» معناه</w:t>
      </w:r>
      <w:r>
        <w:rPr>
          <w:rtl/>
        </w:rPr>
        <w:t xml:space="preserve">: </w:t>
      </w:r>
      <w:r w:rsidRPr="007E393C">
        <w:rPr>
          <w:rtl/>
        </w:rPr>
        <w:t>أنّه جعلناه مكانا للتكرير</w:t>
      </w:r>
      <w:r>
        <w:rPr>
          <w:rtl/>
        </w:rPr>
        <w:t xml:space="preserve">، </w:t>
      </w:r>
      <w:r w:rsidRPr="007E393C">
        <w:rPr>
          <w:rtl/>
        </w:rPr>
        <w:t>والغرض ما ذكر</w:t>
      </w:r>
      <w:r>
        <w:rPr>
          <w:rtl/>
        </w:rPr>
        <w:t>.</w:t>
      </w:r>
    </w:p>
    <w:p w:rsidR="00175444" w:rsidRDefault="00175444" w:rsidP="00E30200">
      <w:pPr>
        <w:pStyle w:val="libFootnote0"/>
        <w:rPr>
          <w:rtl/>
        </w:rPr>
      </w:pPr>
      <w:r w:rsidRPr="00CB1AD6">
        <w:rPr>
          <w:rtl/>
        </w:rPr>
        <w:t>(</w:t>
      </w:r>
      <w:r>
        <w:rPr>
          <w:rtl/>
        </w:rPr>
        <w:t xml:space="preserve">3 و 4) </w:t>
      </w:r>
      <w:r w:rsidRPr="00CB1AD6">
        <w:rPr>
          <w:rtl/>
        </w:rPr>
        <w:t>أنوار التنزيل 1 / 586.</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293</w:t>
      </w:r>
      <w:r>
        <w:rPr>
          <w:rtl/>
        </w:rPr>
        <w:t xml:space="preserve">، </w:t>
      </w:r>
      <w:r w:rsidRPr="007E393C">
        <w:rPr>
          <w:rtl/>
        </w:rPr>
        <w:t>ح 78</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من ب</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2 / 20</w:t>
      </w:r>
      <w:r>
        <w:rPr>
          <w:rtl/>
        </w:rPr>
        <w:t>.</w:t>
      </w:r>
    </w:p>
    <w:p w:rsidR="00175444" w:rsidRDefault="00175444" w:rsidP="00E30200">
      <w:pPr>
        <w:pStyle w:val="libFootnote0"/>
        <w:rPr>
          <w:rtl/>
        </w:rPr>
      </w:pPr>
      <w:r>
        <w:rPr>
          <w:rtl/>
        </w:rPr>
        <w:t>(</w:t>
      </w:r>
      <w:r w:rsidRPr="007E393C">
        <w:rPr>
          <w:rtl/>
        </w:rPr>
        <w:t>9) أنوار التنزيل 1 / 586</w:t>
      </w:r>
      <w:r>
        <w:rPr>
          <w:rtl/>
        </w:rPr>
        <w:t>.</w:t>
      </w:r>
    </w:p>
    <w:p w:rsidR="00175444" w:rsidRPr="007E393C" w:rsidRDefault="00175444" w:rsidP="00607E2C">
      <w:pPr>
        <w:pStyle w:val="libNormal0"/>
        <w:rPr>
          <w:rtl/>
        </w:rPr>
      </w:pPr>
      <w:r>
        <w:rPr>
          <w:rtl/>
        </w:rPr>
        <w:br w:type="page"/>
      </w:r>
      <w:r w:rsidRPr="007E393C">
        <w:rPr>
          <w:rtl/>
        </w:rPr>
        <w:lastRenderedPageBreak/>
        <w:t>بعض. أو بالتّقرّب إليه والطّاعة لعلمهم بقدرته وعجزهم</w:t>
      </w:r>
      <w:r>
        <w:rPr>
          <w:rtl/>
        </w:rPr>
        <w:t xml:space="preserve">، </w:t>
      </w:r>
      <w:r w:rsidRPr="007E393C">
        <w:rPr>
          <w:rtl/>
        </w:rPr>
        <w:t xml:space="preserve">كقوله </w:t>
      </w:r>
      <w:r w:rsidRPr="00823599">
        <w:rPr>
          <w:rStyle w:val="libFootnotenumChar"/>
          <w:rtl/>
        </w:rPr>
        <w:t>(1)</w:t>
      </w:r>
      <w:r>
        <w:rPr>
          <w:rtl/>
        </w:rPr>
        <w:t xml:space="preserve">: </w:t>
      </w:r>
      <w:r w:rsidRPr="00081EBC">
        <w:rPr>
          <w:rStyle w:val="libAlaemChar"/>
          <w:rtl/>
        </w:rPr>
        <w:t>(</w:t>
      </w:r>
      <w:r w:rsidRPr="00081EBC">
        <w:rPr>
          <w:rStyle w:val="libAieChar"/>
          <w:rtl/>
        </w:rPr>
        <w:t>أُولئِكَ الَّذِينَ يَدْعُونَ يَبْتَغُونَ إِلى رَبِّهِمُ الْوَسِيلَةَ</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سُبْحانَهُ</w:t>
      </w:r>
      <w:r w:rsidRPr="00081EBC">
        <w:rPr>
          <w:rStyle w:val="libAlaemChar"/>
          <w:rtl/>
        </w:rPr>
        <w:t>)</w:t>
      </w:r>
      <w:r>
        <w:rPr>
          <w:rtl/>
        </w:rPr>
        <w:t xml:space="preserve">: </w:t>
      </w:r>
      <w:r w:rsidRPr="007E393C">
        <w:rPr>
          <w:rtl/>
        </w:rPr>
        <w:t>ينزّه تنزيها.</w:t>
      </w:r>
    </w:p>
    <w:p w:rsidR="00175444" w:rsidRPr="007E393C" w:rsidRDefault="00175444" w:rsidP="00607E2C">
      <w:pPr>
        <w:pStyle w:val="libNormal"/>
        <w:rPr>
          <w:rtl/>
        </w:rPr>
      </w:pPr>
      <w:r w:rsidRPr="00081EBC">
        <w:rPr>
          <w:rStyle w:val="libAlaemChar"/>
          <w:rtl/>
        </w:rPr>
        <w:t>(</w:t>
      </w:r>
      <w:r w:rsidRPr="00081EBC">
        <w:rPr>
          <w:rStyle w:val="libAieChar"/>
          <w:rtl/>
        </w:rPr>
        <w:t>وَتَعالى عَمَّا يَقُولُونَ عُلُوًّا كَبِيراً</w:t>
      </w:r>
      <w:r w:rsidRPr="00081EBC">
        <w:rPr>
          <w:rStyle w:val="libAlaemChar"/>
          <w:rtl/>
        </w:rPr>
        <w:t>)</w:t>
      </w:r>
      <w:r w:rsidRPr="007E393C">
        <w:rPr>
          <w:rtl/>
        </w:rPr>
        <w:t xml:space="preserve"> </w:t>
      </w:r>
      <w:r>
        <w:rPr>
          <w:rtl/>
        </w:rPr>
        <w:t>(</w:t>
      </w:r>
      <w:r w:rsidRPr="007E393C">
        <w:rPr>
          <w:rtl/>
        </w:rPr>
        <w:t>43)</w:t>
      </w:r>
      <w:r>
        <w:rPr>
          <w:rtl/>
        </w:rPr>
        <w:t xml:space="preserve">: </w:t>
      </w:r>
      <w:r w:rsidRPr="007E393C">
        <w:rPr>
          <w:rtl/>
        </w:rPr>
        <w:t>متباعدا غاية البعد عمّا يقولون فإنّه</w:t>
      </w:r>
      <w:r>
        <w:rPr>
          <w:rtl/>
        </w:rPr>
        <w:t xml:space="preserve"> ـ </w:t>
      </w:r>
      <w:r w:rsidRPr="007E393C">
        <w:rPr>
          <w:rtl/>
        </w:rPr>
        <w:t>سبحانه وتعالى</w:t>
      </w:r>
      <w:r>
        <w:rPr>
          <w:rtl/>
        </w:rPr>
        <w:t xml:space="preserve"> ـ </w:t>
      </w:r>
      <w:r w:rsidRPr="007E393C">
        <w:rPr>
          <w:rtl/>
        </w:rPr>
        <w:t>في أعلى مراتب الوجود</w:t>
      </w:r>
      <w:r>
        <w:rPr>
          <w:rtl/>
        </w:rPr>
        <w:t xml:space="preserve">، </w:t>
      </w:r>
      <w:r w:rsidRPr="007E393C">
        <w:rPr>
          <w:rtl/>
        </w:rPr>
        <w:t xml:space="preserve">وهو كونه واجب الوجود والبقاء لذاته واتّخاذ الولد من أدنى مراتبه فإنّه من خواصّ ما يمتنع </w:t>
      </w:r>
      <w:r w:rsidRPr="00823599">
        <w:rPr>
          <w:rStyle w:val="libFootnotenumChar"/>
          <w:rtl/>
        </w:rPr>
        <w:t>(2)</w:t>
      </w:r>
      <w:r w:rsidRPr="007E393C">
        <w:rPr>
          <w:rtl/>
        </w:rPr>
        <w:t xml:space="preserve"> بقاؤه.</w:t>
      </w:r>
    </w:p>
    <w:p w:rsidR="00175444" w:rsidRPr="007E393C" w:rsidRDefault="00175444" w:rsidP="00607E2C">
      <w:pPr>
        <w:pStyle w:val="libNormal"/>
        <w:rPr>
          <w:rtl/>
        </w:rPr>
      </w:pPr>
      <w:r w:rsidRPr="00081EBC">
        <w:rPr>
          <w:rStyle w:val="libAlaemChar"/>
          <w:rtl/>
        </w:rPr>
        <w:t>(</w:t>
      </w:r>
      <w:r w:rsidRPr="00081EBC">
        <w:rPr>
          <w:rStyle w:val="libAieChar"/>
          <w:rtl/>
        </w:rPr>
        <w:t>تُسَبِّحُ لَهُ السَّماواتُ السَّبْعُ وَالْأَرْضُ وَمَنْ فِيهِنَّ وَإِنْ مِنْ شَيْءٍ إِلَّا يُسَبِّحُ بِحَمْدِهِ</w:t>
      </w:r>
      <w:r w:rsidRPr="00081EBC">
        <w:rPr>
          <w:rStyle w:val="libAlaemChar"/>
          <w:rtl/>
        </w:rPr>
        <w:t>)</w:t>
      </w:r>
      <w:r>
        <w:rPr>
          <w:rtl/>
        </w:rPr>
        <w:t xml:space="preserve">: </w:t>
      </w:r>
      <w:r w:rsidRPr="007E393C">
        <w:rPr>
          <w:rtl/>
        </w:rPr>
        <w:t>ينزّهه ممّا هو من لوازم الإمكان وتوابع الحدوث بلسان الحال</w:t>
      </w:r>
      <w:r>
        <w:rPr>
          <w:rtl/>
        </w:rPr>
        <w:t xml:space="preserve">، </w:t>
      </w:r>
      <w:r w:rsidRPr="007E393C">
        <w:rPr>
          <w:rtl/>
        </w:rPr>
        <w:t>حيث تدلّ بإمكانها وحدوثها على الصّانع القديم الواجب لذاته.</w:t>
      </w:r>
    </w:p>
    <w:p w:rsidR="00175444" w:rsidRPr="007E393C" w:rsidRDefault="00175444" w:rsidP="00607E2C">
      <w:pPr>
        <w:pStyle w:val="libNormal"/>
        <w:rPr>
          <w:rtl/>
        </w:rPr>
      </w:pPr>
      <w:r w:rsidRPr="00081EBC">
        <w:rPr>
          <w:rStyle w:val="libAlaemChar"/>
          <w:rtl/>
        </w:rPr>
        <w:t>(</w:t>
      </w:r>
      <w:r w:rsidRPr="00081EBC">
        <w:rPr>
          <w:rStyle w:val="libAieChar"/>
          <w:rtl/>
        </w:rPr>
        <w:t>وَلكِنْ لا تَفْقَهُونَ تَسْبِيحَهُمْ</w:t>
      </w:r>
      <w:r w:rsidRPr="00081EBC">
        <w:rPr>
          <w:rStyle w:val="libAlaemChar"/>
          <w:rtl/>
        </w:rPr>
        <w:t>)</w:t>
      </w:r>
      <w:r>
        <w:rPr>
          <w:rtl/>
        </w:rPr>
        <w:t xml:space="preserve">: </w:t>
      </w:r>
      <w:r w:rsidRPr="007E393C">
        <w:rPr>
          <w:rtl/>
        </w:rPr>
        <w:t>أيّها المشركون</w:t>
      </w:r>
      <w:r>
        <w:rPr>
          <w:rtl/>
        </w:rPr>
        <w:t xml:space="preserve">، </w:t>
      </w:r>
      <w:r w:rsidRPr="007E393C">
        <w:rPr>
          <w:rtl/>
        </w:rPr>
        <w:t>لاخلالكم بالنّظر الصّحيح الّذي به يفهم تسبيحهم.</w:t>
      </w:r>
    </w:p>
    <w:p w:rsidR="00175444" w:rsidRPr="007E393C" w:rsidRDefault="00175444" w:rsidP="00607E2C">
      <w:pPr>
        <w:pStyle w:val="libNormal"/>
        <w:rPr>
          <w:rtl/>
        </w:rPr>
      </w:pPr>
      <w:r w:rsidRPr="007E393C">
        <w:rPr>
          <w:rtl/>
        </w:rPr>
        <w:t xml:space="preserve">ويجوز أن يحمل التّسبيح على المشترك بين اللّفظ والدّلالة لإسناده إلى ما يتصوّر منه اللّفظ وإلى ما لا يتصوّر منه </w:t>
      </w:r>
      <w:r w:rsidRPr="00823599">
        <w:rPr>
          <w:rStyle w:val="libFootnotenumChar"/>
          <w:rtl/>
        </w:rPr>
        <w:t>(3)</w:t>
      </w:r>
      <w:r>
        <w:rPr>
          <w:rtl/>
        </w:rPr>
        <w:t xml:space="preserve">، </w:t>
      </w:r>
      <w:r w:rsidRPr="007E393C">
        <w:rPr>
          <w:rtl/>
        </w:rPr>
        <w:t>وعليهما عند من جوّز إطلاق اللّفظ على معنييه.</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ابن كثير وابن عامر وأبو بكر</w:t>
      </w:r>
      <w:r>
        <w:rPr>
          <w:rtl/>
        </w:rPr>
        <w:t xml:space="preserve">: </w:t>
      </w:r>
      <w:r w:rsidRPr="007E393C">
        <w:rPr>
          <w:rtl/>
        </w:rPr>
        <w:t>«يسبّح» بالياء.</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(5)</w:t>
      </w:r>
      <w:r>
        <w:rPr>
          <w:rtl/>
        </w:rPr>
        <w:t xml:space="preserve">: </w:t>
      </w:r>
      <w:r w:rsidRPr="007E393C">
        <w:rPr>
          <w:rtl/>
        </w:rPr>
        <w:t>عدّة من أصحابنا</w:t>
      </w:r>
      <w:r>
        <w:rPr>
          <w:rtl/>
        </w:rPr>
        <w:t xml:space="preserve">، </w:t>
      </w:r>
      <w:r w:rsidRPr="007E393C">
        <w:rPr>
          <w:rtl/>
        </w:rPr>
        <w:t>عن سهل بن زياد</w:t>
      </w:r>
      <w:r>
        <w:rPr>
          <w:rtl/>
        </w:rPr>
        <w:t xml:space="preserve">، </w:t>
      </w:r>
      <w:r w:rsidRPr="007E393C">
        <w:rPr>
          <w:rtl/>
        </w:rPr>
        <w:t>عن عليّ بن أسباط</w:t>
      </w:r>
      <w:r>
        <w:rPr>
          <w:rtl/>
        </w:rPr>
        <w:t xml:space="preserve">، </w:t>
      </w:r>
      <w:r w:rsidRPr="007E393C">
        <w:rPr>
          <w:rtl/>
        </w:rPr>
        <w:t>عن داود الرّقيّ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وَإِنْ مِنْ شَيْءٍ إِلَّا يُسَبِّحُ بِحَمْدِهِ وَلكِنْ لا تَفْقَهُونَ تَسْبِيحَهُمْ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تنقضّ الجدر تسبيحها </w:t>
      </w:r>
      <w:r w:rsidRPr="00823599">
        <w:rPr>
          <w:rStyle w:val="libFootnotenumChar"/>
          <w:rtl/>
        </w:rPr>
        <w:t>(6)</w:t>
      </w:r>
      <w:r>
        <w:rPr>
          <w:rtl/>
        </w:rPr>
        <w:t>.</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أبي الصّباح</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w:t>
      </w:r>
      <w:r>
        <w:rPr>
          <w:rtl/>
        </w:rPr>
        <w:t xml:space="preserve">: </w:t>
      </w:r>
      <w:r w:rsidRPr="007E393C">
        <w:rPr>
          <w:rtl/>
        </w:rPr>
        <w:t>قول الله</w:t>
      </w:r>
      <w:r>
        <w:rPr>
          <w:rtl/>
        </w:rPr>
        <w:t xml:space="preserve">: </w:t>
      </w:r>
      <w:r w:rsidRPr="00081EBC">
        <w:rPr>
          <w:rStyle w:val="libAlaemChar"/>
          <w:rtl/>
        </w:rPr>
        <w:t>(</w:t>
      </w:r>
      <w:r w:rsidRPr="00081EBC">
        <w:rPr>
          <w:rStyle w:val="libAieChar"/>
          <w:rtl/>
        </w:rPr>
        <w:t>وَإِنْ مِنْ شَيْءٍ إِلَّا يُسَبِّحُ بِحَمْدِهِ</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الإسراء / 57</w:t>
      </w:r>
      <w:r>
        <w:rPr>
          <w:rtl/>
        </w:rPr>
        <w:t>.</w:t>
      </w:r>
    </w:p>
    <w:p w:rsidR="00175444" w:rsidRDefault="00175444" w:rsidP="00E30200">
      <w:pPr>
        <w:pStyle w:val="libFootnote0"/>
        <w:rPr>
          <w:rtl/>
        </w:rPr>
      </w:pPr>
      <w:r>
        <w:rPr>
          <w:rtl/>
        </w:rPr>
        <w:t>(</w:t>
      </w:r>
      <w:r w:rsidRPr="007E393C">
        <w:rPr>
          <w:rtl/>
        </w:rPr>
        <w:t>2) كذا في ر</w:t>
      </w:r>
      <w:r>
        <w:rPr>
          <w:rtl/>
        </w:rPr>
        <w:t xml:space="preserve">. </w:t>
      </w:r>
      <w:r w:rsidRPr="007E393C">
        <w:rPr>
          <w:rtl/>
        </w:rPr>
        <w:t>وفي غيرها</w:t>
      </w:r>
      <w:r>
        <w:rPr>
          <w:rtl/>
        </w:rPr>
        <w:t xml:space="preserve">: </w:t>
      </w:r>
      <w:r w:rsidRPr="007E393C">
        <w:rPr>
          <w:rtl/>
        </w:rPr>
        <w:t>يمنع</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«ويجوز أن يحمل التّسبيح</w:t>
      </w:r>
      <w:r>
        <w:rPr>
          <w:rtl/>
        </w:rPr>
        <w:t xml:space="preserve"> ...</w:t>
      </w:r>
      <w:r w:rsidRPr="007E393C">
        <w:rPr>
          <w:rtl/>
        </w:rPr>
        <w:t>»</w:t>
      </w:r>
      <w:r>
        <w:rPr>
          <w:rtl/>
        </w:rPr>
        <w:t xml:space="preserve">، </w:t>
      </w:r>
      <w:r w:rsidRPr="007E393C">
        <w:rPr>
          <w:rtl/>
        </w:rPr>
        <w:t>أي</w:t>
      </w:r>
      <w:r>
        <w:rPr>
          <w:rtl/>
        </w:rPr>
        <w:t xml:space="preserve">: </w:t>
      </w:r>
      <w:r w:rsidRPr="00CB1AD6">
        <w:rPr>
          <w:rtl/>
        </w:rPr>
        <w:t>معنى مشتركا بينهما.</w:t>
      </w:r>
      <w:r>
        <w:rPr>
          <w:rtl/>
        </w:rPr>
        <w:t xml:space="preserve"> </w:t>
      </w:r>
      <w:r w:rsidRPr="00CB1AD6">
        <w:rPr>
          <w:rtl/>
        </w:rPr>
        <w:t>والأولى أن يقال</w:t>
      </w:r>
      <w:r>
        <w:rPr>
          <w:rtl/>
        </w:rPr>
        <w:t xml:space="preserve">: </w:t>
      </w:r>
      <w:r w:rsidRPr="00CB1AD6">
        <w:rPr>
          <w:rtl/>
        </w:rPr>
        <w:t>على معنى مشترك بين دلالة اللّفظ ودلالة الحال</w:t>
      </w:r>
      <w:r>
        <w:rPr>
          <w:rtl/>
        </w:rPr>
        <w:t xml:space="preserve">، </w:t>
      </w:r>
      <w:r w:rsidRPr="00CB1AD6">
        <w:rPr>
          <w:rtl/>
        </w:rPr>
        <w:t>وهو مطلق الدّلالة.</w:t>
      </w:r>
    </w:p>
    <w:p w:rsidR="00175444" w:rsidRDefault="00175444" w:rsidP="00E30200">
      <w:pPr>
        <w:pStyle w:val="libFootnote0"/>
        <w:rPr>
          <w:rtl/>
        </w:rPr>
      </w:pPr>
      <w:r>
        <w:rPr>
          <w:rtl/>
        </w:rPr>
        <w:t>(</w:t>
      </w:r>
      <w:r w:rsidRPr="007E393C">
        <w:rPr>
          <w:rtl/>
        </w:rPr>
        <w:t>4) أنوار التنزيل 1 / 586</w:t>
      </w:r>
      <w:r>
        <w:rPr>
          <w:rtl/>
        </w:rPr>
        <w:t>.</w:t>
      </w:r>
    </w:p>
    <w:p w:rsidR="00175444" w:rsidRDefault="00175444" w:rsidP="00E30200">
      <w:pPr>
        <w:pStyle w:val="libFootnote0"/>
        <w:rPr>
          <w:rtl/>
        </w:rPr>
      </w:pPr>
      <w:r>
        <w:rPr>
          <w:rtl/>
        </w:rPr>
        <w:t>(</w:t>
      </w:r>
      <w:r w:rsidRPr="007E393C">
        <w:rPr>
          <w:rtl/>
        </w:rPr>
        <w:t>5) الكافي 6 / 531</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فنقض الجدر بتسبيحها</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293</w:t>
      </w:r>
      <w:r>
        <w:rPr>
          <w:rtl/>
        </w:rPr>
        <w:t xml:space="preserve">، </w:t>
      </w:r>
      <w:r w:rsidRPr="007E393C">
        <w:rPr>
          <w:rtl/>
        </w:rPr>
        <w:t>ح 79</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كلّ شيء يسبّح بحمده</w:t>
      </w:r>
      <w:r>
        <w:rPr>
          <w:rtl/>
        </w:rPr>
        <w:t xml:space="preserve">، </w:t>
      </w:r>
      <w:r w:rsidRPr="007E393C">
        <w:rPr>
          <w:rtl/>
        </w:rPr>
        <w:t xml:space="preserve">وإنّا لنرى أن تنقضّ الجدار وهو تسبيحها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رواية الحسين بن سعيد </w:t>
      </w:r>
      <w:r w:rsidRPr="00823599">
        <w:rPr>
          <w:rStyle w:val="libFootnotenumChar"/>
          <w:rtl/>
        </w:rPr>
        <w:t>(2)</w:t>
      </w:r>
      <w:r>
        <w:rPr>
          <w:rtl/>
        </w:rPr>
        <w:t xml:space="preserve">، </w:t>
      </w:r>
      <w:r w:rsidRPr="007E393C">
        <w:rPr>
          <w:rtl/>
        </w:rPr>
        <w:t xml:space="preserve">عنه </w:t>
      </w:r>
      <w:r w:rsidRPr="00081EBC">
        <w:rPr>
          <w:rStyle w:val="libAlaemChar"/>
          <w:rtl/>
        </w:rPr>
        <w:t>(</w:t>
      </w:r>
      <w:r w:rsidRPr="00081EBC">
        <w:rPr>
          <w:rStyle w:val="libAieChar"/>
          <w:rtl/>
        </w:rPr>
        <w:t>وَإِنْ</w:t>
      </w:r>
      <w:r w:rsidRPr="00081EBC">
        <w:rPr>
          <w:rStyle w:val="libAlaemChar"/>
          <w:rtl/>
        </w:rPr>
        <w:t>)</w:t>
      </w:r>
      <w:r w:rsidRPr="007E393C">
        <w:rPr>
          <w:rtl/>
        </w:rPr>
        <w:t xml:space="preserve"> </w:t>
      </w:r>
      <w:r w:rsidRPr="00823599">
        <w:rPr>
          <w:rStyle w:val="libFootnotenumChar"/>
          <w:rtl/>
        </w:rPr>
        <w:t>(3)</w:t>
      </w:r>
      <w:r w:rsidRPr="007E393C">
        <w:rPr>
          <w:rtl/>
        </w:rPr>
        <w:t xml:space="preserve"> </w:t>
      </w:r>
      <w:r w:rsidRPr="00081EBC">
        <w:rPr>
          <w:rStyle w:val="libAlaemChar"/>
          <w:rtl/>
        </w:rPr>
        <w:t>(</w:t>
      </w:r>
      <w:r w:rsidRPr="00081EBC">
        <w:rPr>
          <w:rStyle w:val="libAieChar"/>
          <w:rtl/>
        </w:rPr>
        <w:t>مِنْ شَيْءٍ إِلَّا يُسَبِّحُ بِحَمْدِهِ وَلكِنْ لا تَفْقَهُونَ تَسْبِيحَهُمْ</w:t>
      </w:r>
      <w:r w:rsidRPr="00081EBC">
        <w:rPr>
          <w:rStyle w:val="libAlaemChar"/>
          <w:rtl/>
        </w:rPr>
        <w:t>)</w:t>
      </w:r>
      <w:r w:rsidRPr="007E393C">
        <w:rPr>
          <w:rtl/>
        </w:rPr>
        <w:t xml:space="preserve"> قال</w:t>
      </w:r>
      <w:r>
        <w:rPr>
          <w:rtl/>
        </w:rPr>
        <w:t xml:space="preserve">: </w:t>
      </w:r>
      <w:r w:rsidRPr="007E393C">
        <w:rPr>
          <w:rtl/>
        </w:rPr>
        <w:t>كلّ شيء يسبّح بحمده.</w:t>
      </w:r>
    </w:p>
    <w:p w:rsidR="00175444" w:rsidRPr="007E393C" w:rsidRDefault="00175444" w:rsidP="00607E2C">
      <w:pPr>
        <w:pStyle w:val="libNormal"/>
        <w:rPr>
          <w:rtl/>
        </w:rPr>
      </w:pPr>
      <w:r>
        <w:rPr>
          <w:rtl/>
        </w:rPr>
        <w:t>[</w:t>
      </w:r>
      <w:r w:rsidRPr="007E393C">
        <w:rPr>
          <w:rtl/>
        </w:rPr>
        <w:t>وقال :</w:t>
      </w:r>
      <w:r>
        <w:rPr>
          <w:rtl/>
        </w:rPr>
        <w:t>]</w:t>
      </w:r>
      <w:r w:rsidRPr="007E393C">
        <w:rPr>
          <w:rtl/>
        </w:rPr>
        <w:t xml:space="preserve"> </w:t>
      </w:r>
      <w:r w:rsidRPr="00823599">
        <w:rPr>
          <w:rStyle w:val="libFootnotenumChar"/>
          <w:rtl/>
        </w:rPr>
        <w:t>(4)</w:t>
      </w:r>
      <w:r w:rsidRPr="007E393C">
        <w:rPr>
          <w:rtl/>
        </w:rPr>
        <w:t xml:space="preserve"> وإنّا لنرى أن ينقضّ الجدار وهو تسبيحها.</w:t>
      </w:r>
    </w:p>
    <w:p w:rsidR="00175444" w:rsidRPr="007E393C" w:rsidRDefault="00175444" w:rsidP="00607E2C">
      <w:pPr>
        <w:pStyle w:val="libNormal"/>
        <w:rPr>
          <w:rtl/>
        </w:rPr>
      </w:pPr>
      <w:r w:rsidRPr="007E393C">
        <w:rPr>
          <w:rtl/>
        </w:rPr>
        <w:t xml:space="preserve">عن زرارة </w:t>
      </w:r>
      <w:r w:rsidRPr="00823599">
        <w:rPr>
          <w:rStyle w:val="libFootnotenumChar"/>
          <w:rtl/>
        </w:rPr>
        <w:t>(5)</w:t>
      </w:r>
      <w:r w:rsidRPr="007E393C">
        <w:rPr>
          <w:rtl/>
        </w:rPr>
        <w:t xml:space="preserve">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وَإِنْ مِنْ شَيْءٍ إِلَّا يُسَبِّحُ بِحَمْدِهِ</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ما ترى أن تنقضّ الحيطان تسيحها </w:t>
      </w:r>
      <w:r w:rsidRPr="00823599">
        <w:rPr>
          <w:rStyle w:val="libFootnotenumChar"/>
          <w:rtl/>
        </w:rPr>
        <w:t>(6)</w:t>
      </w:r>
      <w:r>
        <w:rPr>
          <w:rtl/>
        </w:rPr>
        <w:t>.</w:t>
      </w:r>
    </w:p>
    <w:p w:rsidR="00175444" w:rsidRPr="007E393C" w:rsidRDefault="00175444" w:rsidP="00607E2C">
      <w:pPr>
        <w:pStyle w:val="libNormal"/>
        <w:rPr>
          <w:rtl/>
        </w:rPr>
      </w:pPr>
      <w:r w:rsidRPr="007E393C">
        <w:rPr>
          <w:rtl/>
        </w:rPr>
        <w:t xml:space="preserve">عن الحسن </w:t>
      </w:r>
      <w:r w:rsidRPr="00823599">
        <w:rPr>
          <w:rStyle w:val="libFootnotenumChar"/>
          <w:rtl/>
        </w:rPr>
        <w:t>(7)</w:t>
      </w:r>
      <w:r w:rsidRPr="007E393C">
        <w:rPr>
          <w:rtl/>
        </w:rPr>
        <w:t xml:space="preserve"> </w:t>
      </w:r>
      <w:r>
        <w:rPr>
          <w:rtl/>
        </w:rPr>
        <w:t>[</w:t>
      </w:r>
      <w:r w:rsidRPr="007E393C">
        <w:rPr>
          <w:rtl/>
        </w:rPr>
        <w:t>عن</w:t>
      </w:r>
      <w:r>
        <w:rPr>
          <w:rtl/>
        </w:rPr>
        <w:t>]</w:t>
      </w:r>
      <w:r w:rsidRPr="007E393C">
        <w:rPr>
          <w:rtl/>
        </w:rPr>
        <w:t xml:space="preserve"> </w:t>
      </w:r>
      <w:r w:rsidRPr="00823599">
        <w:rPr>
          <w:rStyle w:val="libFootnotenumChar"/>
          <w:rtl/>
        </w:rPr>
        <w:t>(8)</w:t>
      </w:r>
      <w:r w:rsidRPr="007E393C">
        <w:rPr>
          <w:rtl/>
        </w:rPr>
        <w:t xml:space="preserve"> النّوفليّ</w:t>
      </w:r>
      <w:r>
        <w:rPr>
          <w:rtl/>
        </w:rPr>
        <w:t xml:space="preserve">، </w:t>
      </w:r>
      <w:r w:rsidRPr="007E393C">
        <w:rPr>
          <w:rtl/>
        </w:rPr>
        <w:t>عن السّكونيّ</w:t>
      </w:r>
      <w:r>
        <w:rPr>
          <w:rtl/>
        </w:rPr>
        <w:t xml:space="preserve">، </w:t>
      </w:r>
      <w:r w:rsidRPr="007E393C">
        <w:rPr>
          <w:rtl/>
        </w:rPr>
        <w:t>عن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نهى رسول الله</w:t>
      </w:r>
      <w:r>
        <w:rPr>
          <w:rtl/>
        </w:rPr>
        <w:t xml:space="preserve"> ـ </w:t>
      </w:r>
      <w:r w:rsidRPr="007E393C">
        <w:rPr>
          <w:rtl/>
        </w:rPr>
        <w:t>صلّى الله عليه وآله</w:t>
      </w:r>
      <w:r>
        <w:rPr>
          <w:rtl/>
        </w:rPr>
        <w:t xml:space="preserve"> ـ </w:t>
      </w:r>
      <w:r w:rsidRPr="007E393C">
        <w:rPr>
          <w:rtl/>
        </w:rPr>
        <w:t xml:space="preserve">عن أن توسم </w:t>
      </w:r>
      <w:r w:rsidRPr="00823599">
        <w:rPr>
          <w:rStyle w:val="libFootnotenumChar"/>
          <w:rtl/>
        </w:rPr>
        <w:t>(9)</w:t>
      </w:r>
      <w:r w:rsidRPr="007E393C">
        <w:rPr>
          <w:rtl/>
        </w:rPr>
        <w:t xml:space="preserve"> البهائم في وجوهها وأن تضرب وجوهها</w:t>
      </w:r>
      <w:r>
        <w:rPr>
          <w:rtl/>
        </w:rPr>
        <w:t xml:space="preserve">، </w:t>
      </w:r>
      <w:r w:rsidRPr="007E393C">
        <w:rPr>
          <w:rtl/>
        </w:rPr>
        <w:t>لأنّها تسبّح بحمد ربّها.</w:t>
      </w:r>
    </w:p>
    <w:p w:rsidR="00175444" w:rsidRPr="007E393C" w:rsidRDefault="00175444" w:rsidP="00607E2C">
      <w:pPr>
        <w:pStyle w:val="libNormal"/>
        <w:rPr>
          <w:rtl/>
        </w:rPr>
      </w:pPr>
      <w:r w:rsidRPr="007E393C">
        <w:rPr>
          <w:rtl/>
        </w:rPr>
        <w:t xml:space="preserve">عن إسحاق بن عمّار </w:t>
      </w:r>
      <w:r w:rsidRPr="00823599">
        <w:rPr>
          <w:rStyle w:val="libFootnotenumChar"/>
          <w:rtl/>
        </w:rPr>
        <w:t>(10)</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ما من صيد </w:t>
      </w:r>
      <w:r w:rsidRPr="00823599">
        <w:rPr>
          <w:rStyle w:val="libFootnotenumChar"/>
          <w:rtl/>
        </w:rPr>
        <w:t>(11)</w:t>
      </w:r>
      <w:r w:rsidRPr="007E393C">
        <w:rPr>
          <w:rtl/>
        </w:rPr>
        <w:t xml:space="preserve"> يصاد </w:t>
      </w:r>
      <w:r>
        <w:rPr>
          <w:rtl/>
        </w:rPr>
        <w:t>[</w:t>
      </w:r>
      <w:r w:rsidRPr="007E393C">
        <w:rPr>
          <w:rtl/>
        </w:rPr>
        <w:t>في برّ ولا بحر</w:t>
      </w:r>
      <w:r>
        <w:rPr>
          <w:rtl/>
        </w:rPr>
        <w:t xml:space="preserve">، </w:t>
      </w:r>
      <w:r w:rsidRPr="007E393C">
        <w:rPr>
          <w:rtl/>
        </w:rPr>
        <w:t>ولا شيء يصاد من الوحش</w:t>
      </w:r>
      <w:r>
        <w:rPr>
          <w:rtl/>
        </w:rPr>
        <w:t>]</w:t>
      </w:r>
      <w:r w:rsidRPr="007E393C">
        <w:rPr>
          <w:rtl/>
        </w:rPr>
        <w:t xml:space="preserve"> </w:t>
      </w:r>
      <w:r w:rsidRPr="00823599">
        <w:rPr>
          <w:rStyle w:val="libFootnotenumChar"/>
          <w:rtl/>
        </w:rPr>
        <w:t>(12)</w:t>
      </w:r>
      <w:r w:rsidRPr="007E393C">
        <w:rPr>
          <w:rtl/>
        </w:rPr>
        <w:t xml:space="preserve"> إلّا بتضييعه التّسبيح.</w:t>
      </w:r>
    </w:p>
    <w:p w:rsidR="00175444" w:rsidRPr="007E393C" w:rsidRDefault="00175444" w:rsidP="00607E2C">
      <w:pPr>
        <w:pStyle w:val="libNormal"/>
        <w:rPr>
          <w:rtl/>
        </w:rPr>
      </w:pPr>
      <w:r w:rsidRPr="007E393C">
        <w:rPr>
          <w:rtl/>
        </w:rPr>
        <w:t xml:space="preserve">عن مسعدة بن صدقة </w:t>
      </w:r>
      <w:r w:rsidRPr="00823599">
        <w:rPr>
          <w:rStyle w:val="libFootnotenumChar"/>
          <w:rtl/>
        </w:rPr>
        <w:t>(13)</w:t>
      </w:r>
      <w:r>
        <w:rPr>
          <w:rtl/>
        </w:rPr>
        <w:t xml:space="preserve">، </w:t>
      </w:r>
      <w:r w:rsidRPr="007E393C">
        <w:rPr>
          <w:rtl/>
        </w:rPr>
        <w:t>عن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أنّه دخل عليه رجل فقال له</w:t>
      </w:r>
      <w:r>
        <w:rPr>
          <w:rtl/>
        </w:rPr>
        <w:t xml:space="preserve">: </w:t>
      </w:r>
      <w:r w:rsidRPr="007E393C">
        <w:rPr>
          <w:rtl/>
        </w:rPr>
        <w:t>فداك أبي وأمّي</w:t>
      </w:r>
      <w:r>
        <w:rPr>
          <w:rtl/>
        </w:rPr>
        <w:t xml:space="preserve">، </w:t>
      </w:r>
      <w:r w:rsidRPr="007E393C">
        <w:rPr>
          <w:rtl/>
        </w:rPr>
        <w:t>إنّي أجد الله يقول في كتابه</w:t>
      </w:r>
      <w:r>
        <w:rPr>
          <w:rtl/>
        </w:rPr>
        <w:t xml:space="preserve">: </w:t>
      </w:r>
      <w:r w:rsidRPr="00081EBC">
        <w:rPr>
          <w:rStyle w:val="libAlaemChar"/>
          <w:rtl/>
        </w:rPr>
        <w:t>(</w:t>
      </w:r>
      <w:r w:rsidRPr="00081EBC">
        <w:rPr>
          <w:rStyle w:val="libAieChar"/>
          <w:rtl/>
        </w:rPr>
        <w:t>وَإِنْ مِنْ شَيْءٍ، إِلَّا يُسَبِّحُ بِحَمْدِهِ وَلكِنْ لا تَفْقَهُونَ تَسْبِيحَهُمْ</w:t>
      </w:r>
      <w:r w:rsidRPr="00081EBC">
        <w:rPr>
          <w:rStyle w:val="libAlaemChar"/>
          <w:rtl/>
        </w:rPr>
        <w:t>)</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هو كما قال.</w:t>
      </w:r>
    </w:p>
    <w:p w:rsidR="00175444" w:rsidRPr="007E393C" w:rsidRDefault="00175444" w:rsidP="00607E2C">
      <w:pPr>
        <w:pStyle w:val="libNormal"/>
        <w:rPr>
          <w:rtl/>
        </w:rPr>
      </w:pPr>
      <w:r w:rsidRPr="007E393C">
        <w:rPr>
          <w:rtl/>
        </w:rPr>
        <w:t>فقال</w:t>
      </w:r>
      <w:r>
        <w:rPr>
          <w:rtl/>
        </w:rPr>
        <w:t>: أ</w:t>
      </w:r>
      <w:r w:rsidRPr="007E393C">
        <w:rPr>
          <w:rtl/>
        </w:rPr>
        <w:t>تسبّح الشّجرة اليابسة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أمّا سمعت خشب البيت كيف ينقضّ</w:t>
      </w:r>
      <w:r>
        <w:rPr>
          <w:rtl/>
        </w:rPr>
        <w:t>؟</w:t>
      </w:r>
      <w:r w:rsidRPr="007E393C">
        <w:rPr>
          <w:rtl/>
        </w:rPr>
        <w:t xml:space="preserve"> وذلك تسبيحه</w:t>
      </w:r>
      <w:r>
        <w:rPr>
          <w:rtl/>
        </w:rPr>
        <w:t xml:space="preserve">، </w:t>
      </w:r>
      <w:r w:rsidRPr="007E393C">
        <w:rPr>
          <w:rtl/>
        </w:rPr>
        <w:t xml:space="preserve">فسبحان </w:t>
      </w:r>
      <w:r w:rsidRPr="00823599">
        <w:rPr>
          <w:rStyle w:val="libFootnotenumChar"/>
          <w:rtl/>
        </w:rPr>
        <w:t>(14)</w:t>
      </w:r>
      <w:r w:rsidRPr="007E393C">
        <w:rPr>
          <w:rtl/>
        </w:rPr>
        <w:t xml:space="preserve"> الله على كلّ حال.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لنرى أن ينقضّ الجدر هو تسبيحها</w:t>
      </w:r>
      <w:r>
        <w:rPr>
          <w:rtl/>
        </w:rPr>
        <w:t>.</w:t>
      </w:r>
    </w:p>
    <w:p w:rsidR="00175444" w:rsidRDefault="00175444" w:rsidP="00E30200">
      <w:pPr>
        <w:pStyle w:val="libFootnote0"/>
        <w:rPr>
          <w:rtl/>
        </w:rPr>
      </w:pPr>
      <w:r>
        <w:rPr>
          <w:rtl/>
        </w:rPr>
        <w:t>(</w:t>
      </w:r>
      <w:r w:rsidRPr="007E393C">
        <w:rPr>
          <w:rtl/>
        </w:rPr>
        <w:t>2) نفس المصدر / 294</w:t>
      </w:r>
      <w:r>
        <w:rPr>
          <w:rtl/>
        </w:rPr>
        <w:t xml:space="preserve">، </w:t>
      </w:r>
      <w:r w:rsidRPr="007E393C">
        <w:rPr>
          <w:rtl/>
        </w:rPr>
        <w:t>ح 80</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وما</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5) نفس المصدر</w:t>
      </w:r>
      <w:r>
        <w:rPr>
          <w:rtl/>
        </w:rPr>
        <w:t xml:space="preserve">، </w:t>
      </w:r>
      <w:r w:rsidRPr="007E393C">
        <w:rPr>
          <w:rtl/>
        </w:rPr>
        <w:t>ح 81</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بتسبيحها</w:t>
      </w:r>
      <w:r>
        <w:rPr>
          <w:rtl/>
        </w:rPr>
        <w:t>.</w:t>
      </w:r>
    </w:p>
    <w:p w:rsidR="00175444" w:rsidRDefault="00175444" w:rsidP="00E30200">
      <w:pPr>
        <w:pStyle w:val="libFootnote0"/>
        <w:rPr>
          <w:rtl/>
        </w:rPr>
      </w:pPr>
      <w:r>
        <w:rPr>
          <w:rtl/>
        </w:rPr>
        <w:t>(</w:t>
      </w:r>
      <w:r w:rsidRPr="007E393C">
        <w:rPr>
          <w:rtl/>
        </w:rPr>
        <w:t>7) نفس المصدر</w:t>
      </w:r>
      <w:r>
        <w:rPr>
          <w:rtl/>
        </w:rPr>
        <w:t xml:space="preserve">، </w:t>
      </w:r>
      <w:r w:rsidRPr="007E393C">
        <w:rPr>
          <w:rtl/>
        </w:rPr>
        <w:t>ح 82</w:t>
      </w:r>
      <w:r>
        <w:rPr>
          <w:rtl/>
        </w:rPr>
        <w:t>.</w:t>
      </w:r>
    </w:p>
    <w:p w:rsidR="00175444" w:rsidRDefault="00175444" w:rsidP="00E30200">
      <w:pPr>
        <w:pStyle w:val="libFootnote0"/>
        <w:rPr>
          <w:rtl/>
        </w:rPr>
      </w:pPr>
      <w:r>
        <w:rPr>
          <w:rtl/>
        </w:rPr>
        <w:t>(</w:t>
      </w:r>
      <w:r w:rsidRPr="007E393C">
        <w:rPr>
          <w:rtl/>
        </w:rPr>
        <w:t>8) من المصدر مع المعقوفتين</w:t>
      </w:r>
      <w:r>
        <w:rPr>
          <w:rtl/>
        </w:rPr>
        <w:t>.</w:t>
      </w:r>
    </w:p>
    <w:p w:rsidR="00175444" w:rsidRDefault="00175444" w:rsidP="00E30200">
      <w:pPr>
        <w:pStyle w:val="libFootnote0"/>
        <w:rPr>
          <w:rtl/>
        </w:rPr>
      </w:pPr>
      <w:r>
        <w:rPr>
          <w:rtl/>
        </w:rPr>
        <w:t>(</w:t>
      </w:r>
      <w:r w:rsidRPr="007E393C">
        <w:rPr>
          <w:rtl/>
        </w:rPr>
        <w:t>9) يوجد في النسخ بعدها زيادة</w:t>
      </w:r>
      <w:r>
        <w:rPr>
          <w:rtl/>
        </w:rPr>
        <w:t xml:space="preserve">: </w:t>
      </w:r>
      <w:r w:rsidRPr="007E393C">
        <w:rPr>
          <w:rtl/>
        </w:rPr>
        <w:t>بسم</w:t>
      </w:r>
      <w:r>
        <w:rPr>
          <w:rtl/>
        </w:rPr>
        <w:t>.</w:t>
      </w:r>
    </w:p>
    <w:p w:rsidR="00175444" w:rsidRDefault="00175444" w:rsidP="00E30200">
      <w:pPr>
        <w:pStyle w:val="libFootnote0"/>
        <w:rPr>
          <w:rtl/>
        </w:rPr>
      </w:pPr>
      <w:r>
        <w:rPr>
          <w:rtl/>
        </w:rPr>
        <w:t>(</w:t>
      </w:r>
      <w:r w:rsidRPr="007E393C">
        <w:rPr>
          <w:rtl/>
        </w:rPr>
        <w:t>10) نفس المصدر</w:t>
      </w:r>
      <w:r>
        <w:rPr>
          <w:rtl/>
        </w:rPr>
        <w:t xml:space="preserve">، </w:t>
      </w:r>
      <w:r w:rsidRPr="007E393C">
        <w:rPr>
          <w:rtl/>
        </w:rPr>
        <w:t>ح 83</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طير</w:t>
      </w:r>
      <w:r>
        <w:rPr>
          <w:rtl/>
        </w:rPr>
        <w:t>.</w:t>
      </w:r>
    </w:p>
    <w:p w:rsidR="00175444" w:rsidRDefault="00175444" w:rsidP="00E30200">
      <w:pPr>
        <w:pStyle w:val="libFootnote0"/>
        <w:rPr>
          <w:rtl/>
        </w:rPr>
      </w:pPr>
      <w:r>
        <w:rPr>
          <w:rtl/>
        </w:rPr>
        <w:t>(</w:t>
      </w:r>
      <w:r w:rsidRPr="007E393C">
        <w:rPr>
          <w:rtl/>
        </w:rPr>
        <w:t>12) من المصدر</w:t>
      </w:r>
      <w:r>
        <w:rPr>
          <w:rtl/>
        </w:rPr>
        <w:t>.</w:t>
      </w:r>
    </w:p>
    <w:p w:rsidR="00175444" w:rsidRDefault="00175444" w:rsidP="00E30200">
      <w:pPr>
        <w:pStyle w:val="libFootnote0"/>
        <w:rPr>
          <w:rtl/>
        </w:rPr>
      </w:pPr>
      <w:r>
        <w:rPr>
          <w:rtl/>
        </w:rPr>
        <w:t>(</w:t>
      </w:r>
      <w:r w:rsidRPr="007E393C">
        <w:rPr>
          <w:rtl/>
        </w:rPr>
        <w:t>13) نفس المصدر</w:t>
      </w:r>
      <w:r>
        <w:rPr>
          <w:rtl/>
        </w:rPr>
        <w:t xml:space="preserve">، </w:t>
      </w:r>
      <w:r w:rsidRPr="007E393C">
        <w:rPr>
          <w:rtl/>
        </w:rPr>
        <w:t>ح 84</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سبحان</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إِنَّهُ كانَ حَلِيماً</w:t>
      </w:r>
      <w:r w:rsidRPr="00081EBC">
        <w:rPr>
          <w:rStyle w:val="libAlaemChar"/>
          <w:rtl/>
        </w:rPr>
        <w:t>)</w:t>
      </w:r>
      <w:r>
        <w:rPr>
          <w:rtl/>
        </w:rPr>
        <w:t xml:space="preserve">: </w:t>
      </w:r>
      <w:r w:rsidRPr="007E393C">
        <w:rPr>
          <w:rtl/>
        </w:rPr>
        <w:t>حين لم يعاجلكم بالعقوبة على غفلتكم وشرككم.</w:t>
      </w:r>
    </w:p>
    <w:p w:rsidR="00175444" w:rsidRPr="007E393C" w:rsidRDefault="00175444" w:rsidP="00607E2C">
      <w:pPr>
        <w:pStyle w:val="libNormal"/>
        <w:rPr>
          <w:rtl/>
        </w:rPr>
      </w:pPr>
      <w:r w:rsidRPr="00081EBC">
        <w:rPr>
          <w:rStyle w:val="libAlaemChar"/>
          <w:rtl/>
        </w:rPr>
        <w:t>(</w:t>
      </w:r>
      <w:r w:rsidRPr="00081EBC">
        <w:rPr>
          <w:rStyle w:val="libAieChar"/>
          <w:rtl/>
        </w:rPr>
        <w:t>غَفُوراً</w:t>
      </w:r>
      <w:r w:rsidRPr="00081EBC">
        <w:rPr>
          <w:rStyle w:val="libAlaemChar"/>
          <w:rtl/>
        </w:rPr>
        <w:t>)</w:t>
      </w:r>
      <w:r w:rsidRPr="007E393C">
        <w:rPr>
          <w:rtl/>
        </w:rPr>
        <w:t xml:space="preserve"> </w:t>
      </w:r>
      <w:r>
        <w:rPr>
          <w:rtl/>
        </w:rPr>
        <w:t>(</w:t>
      </w:r>
      <w:r w:rsidRPr="007E393C">
        <w:rPr>
          <w:rtl/>
        </w:rPr>
        <w:t>44)</w:t>
      </w:r>
      <w:r>
        <w:rPr>
          <w:rtl/>
        </w:rPr>
        <w:t xml:space="preserve">: </w:t>
      </w:r>
      <w:r w:rsidRPr="007E393C">
        <w:rPr>
          <w:rtl/>
        </w:rPr>
        <w:t>لمن تاب منكم.</w:t>
      </w:r>
    </w:p>
    <w:p w:rsidR="00175444" w:rsidRPr="007E393C" w:rsidRDefault="00175444" w:rsidP="00607E2C">
      <w:pPr>
        <w:pStyle w:val="libNormal"/>
        <w:rPr>
          <w:rtl/>
        </w:rPr>
      </w:pPr>
      <w:r w:rsidRPr="00081EBC">
        <w:rPr>
          <w:rStyle w:val="libAlaemChar"/>
          <w:rtl/>
        </w:rPr>
        <w:t>(</w:t>
      </w:r>
      <w:r w:rsidRPr="00081EBC">
        <w:rPr>
          <w:rStyle w:val="libAieChar"/>
          <w:rtl/>
        </w:rPr>
        <w:t>وَإِذا قَرَأْتَ الْقُرْآنَ جَعَلْنا بَيْنَكَ وَبَيْنَ الَّذِينَ لا يُؤْمِنُونَ بِالْآخِرَةِ حِجاباً</w:t>
      </w:r>
      <w:r w:rsidRPr="00081EBC">
        <w:rPr>
          <w:rStyle w:val="libAlaemChar"/>
          <w:rtl/>
        </w:rPr>
        <w:t>)</w:t>
      </w:r>
      <w:r>
        <w:rPr>
          <w:rtl/>
        </w:rPr>
        <w:t xml:space="preserve">: </w:t>
      </w:r>
      <w:r w:rsidRPr="007E393C">
        <w:rPr>
          <w:rtl/>
        </w:rPr>
        <w:t>يحجبهم عن فهم ما تقرأه عليهم.</w:t>
      </w:r>
    </w:p>
    <w:p w:rsidR="00175444" w:rsidRPr="007E393C" w:rsidRDefault="00175444" w:rsidP="00607E2C">
      <w:pPr>
        <w:pStyle w:val="libNormal"/>
        <w:rPr>
          <w:rtl/>
        </w:rPr>
      </w:pPr>
      <w:r w:rsidRPr="00081EBC">
        <w:rPr>
          <w:rStyle w:val="libAlaemChar"/>
          <w:rtl/>
        </w:rPr>
        <w:t>(</w:t>
      </w:r>
      <w:r w:rsidRPr="00081EBC">
        <w:rPr>
          <w:rStyle w:val="libAieChar"/>
          <w:rtl/>
        </w:rPr>
        <w:t>مَسْتُوراً</w:t>
      </w:r>
      <w:r w:rsidRPr="00081EBC">
        <w:rPr>
          <w:rStyle w:val="libAlaemChar"/>
          <w:rtl/>
        </w:rPr>
        <w:t>)</w:t>
      </w:r>
      <w:r w:rsidRPr="007E393C">
        <w:rPr>
          <w:rtl/>
        </w:rPr>
        <w:t xml:space="preserve"> </w:t>
      </w:r>
      <w:r>
        <w:rPr>
          <w:rtl/>
        </w:rPr>
        <w:t>(</w:t>
      </w:r>
      <w:r w:rsidRPr="007E393C">
        <w:rPr>
          <w:rtl/>
        </w:rPr>
        <w:t>45)</w:t>
      </w:r>
      <w:r>
        <w:rPr>
          <w:rtl/>
        </w:rPr>
        <w:t xml:space="preserve">: </w:t>
      </w:r>
      <w:r w:rsidRPr="007E393C">
        <w:rPr>
          <w:rtl/>
        </w:rPr>
        <w:t>ذا ستر</w:t>
      </w:r>
      <w:r>
        <w:rPr>
          <w:rtl/>
        </w:rPr>
        <w:t xml:space="preserve">، </w:t>
      </w:r>
      <w:r w:rsidRPr="007E393C">
        <w:rPr>
          <w:rtl/>
        </w:rPr>
        <w:t xml:space="preserve">كقوله </w:t>
      </w:r>
      <w:r w:rsidRPr="00823599">
        <w:rPr>
          <w:rStyle w:val="libFootnotenumChar"/>
          <w:rtl/>
        </w:rPr>
        <w:t>(1)</w:t>
      </w:r>
      <w:r>
        <w:rPr>
          <w:rtl/>
        </w:rPr>
        <w:t xml:space="preserve">: </w:t>
      </w:r>
      <w:r w:rsidRPr="007E393C">
        <w:rPr>
          <w:rtl/>
        </w:rPr>
        <w:t xml:space="preserve">«وعده مأتيّا» </w:t>
      </w:r>
      <w:r w:rsidRPr="00823599">
        <w:rPr>
          <w:rStyle w:val="libFootnotenumChar"/>
          <w:rtl/>
        </w:rPr>
        <w:t>(2)</w:t>
      </w:r>
      <w:r>
        <w:rPr>
          <w:rtl/>
        </w:rPr>
        <w:t xml:space="preserve">، </w:t>
      </w:r>
      <w:r w:rsidRPr="007E393C">
        <w:rPr>
          <w:rtl/>
        </w:rPr>
        <w:t>وقولهم</w:t>
      </w:r>
      <w:r>
        <w:rPr>
          <w:rtl/>
        </w:rPr>
        <w:t xml:space="preserve">: </w:t>
      </w:r>
      <w:r w:rsidRPr="007E393C">
        <w:rPr>
          <w:rtl/>
        </w:rPr>
        <w:t>سيل مفعم. أو مستورا عن الحسّ. أو بحجاب آخر</w:t>
      </w:r>
      <w:r>
        <w:rPr>
          <w:rtl/>
        </w:rPr>
        <w:t xml:space="preserve">، </w:t>
      </w:r>
      <w:r w:rsidRPr="007E393C">
        <w:rPr>
          <w:rtl/>
        </w:rPr>
        <w:t>لا يفهمون</w:t>
      </w:r>
      <w:r>
        <w:rPr>
          <w:rtl/>
        </w:rPr>
        <w:t xml:space="preserve">، </w:t>
      </w:r>
      <w:r w:rsidRPr="007E393C">
        <w:rPr>
          <w:rtl/>
        </w:rPr>
        <w:t>ولا يفهمون أنّهم لا يفهمون.</w:t>
      </w:r>
    </w:p>
    <w:p w:rsidR="00175444" w:rsidRPr="007E393C" w:rsidRDefault="00175444" w:rsidP="00607E2C">
      <w:pPr>
        <w:pStyle w:val="libNormal"/>
        <w:rPr>
          <w:rtl/>
        </w:rPr>
      </w:pPr>
      <w:r w:rsidRPr="007E393C">
        <w:rPr>
          <w:rtl/>
        </w:rPr>
        <w:t>نفى عنهم أن يفهموا ما أنزل عليهم من الآيات</w:t>
      </w:r>
      <w:r>
        <w:rPr>
          <w:rtl/>
        </w:rPr>
        <w:t xml:space="preserve">، </w:t>
      </w:r>
      <w:r w:rsidRPr="007E393C">
        <w:rPr>
          <w:rtl/>
        </w:rPr>
        <w:t>بعد ما نفى عنهم التفقه للدّلالات المنصوبة في الأنفس والآفاق</w:t>
      </w:r>
      <w:r>
        <w:rPr>
          <w:rtl/>
        </w:rPr>
        <w:t xml:space="preserve">، </w:t>
      </w:r>
      <w:r w:rsidRPr="007E393C">
        <w:rPr>
          <w:rtl/>
        </w:rPr>
        <w:t>تقريرا له وبيانا لكونهم مطبوعين على الضّلالة</w:t>
      </w:r>
      <w:r>
        <w:rPr>
          <w:rtl/>
        </w:rPr>
        <w:t xml:space="preserve">، </w:t>
      </w:r>
      <w:r w:rsidRPr="007E393C">
        <w:rPr>
          <w:rtl/>
        </w:rPr>
        <w:t>كما صرّح به بقوله</w:t>
      </w:r>
      <w:r>
        <w:rPr>
          <w:rtl/>
        </w:rPr>
        <w:t xml:space="preserve">: </w:t>
      </w:r>
      <w:r w:rsidRPr="00081EBC">
        <w:rPr>
          <w:rStyle w:val="libAlaemChar"/>
          <w:rtl/>
        </w:rPr>
        <w:t>(</w:t>
      </w:r>
      <w:r w:rsidRPr="00081EBC">
        <w:rPr>
          <w:rStyle w:val="libAieChar"/>
          <w:rtl/>
        </w:rPr>
        <w:t>وَجَعَلْنا عَلى قُلُوبِهِمْ أَكِنَّةً</w:t>
      </w:r>
      <w:r w:rsidRPr="00081EBC">
        <w:rPr>
          <w:rStyle w:val="libAlaemChar"/>
          <w:rtl/>
        </w:rPr>
        <w:t>)</w:t>
      </w:r>
      <w:r>
        <w:rPr>
          <w:rtl/>
        </w:rPr>
        <w:t xml:space="preserve">: </w:t>
      </w:r>
      <w:r w:rsidRPr="007E393C">
        <w:rPr>
          <w:rtl/>
        </w:rPr>
        <w:t>تكنّها وتحول دونها عن إدراك الحقّ وقبوله.</w:t>
      </w:r>
    </w:p>
    <w:p w:rsidR="00175444" w:rsidRPr="007E393C" w:rsidRDefault="00175444" w:rsidP="00607E2C">
      <w:pPr>
        <w:pStyle w:val="libNormal"/>
        <w:rPr>
          <w:rtl/>
        </w:rPr>
      </w:pPr>
      <w:r w:rsidRPr="00081EBC">
        <w:rPr>
          <w:rStyle w:val="libAlaemChar"/>
          <w:rtl/>
        </w:rPr>
        <w:t>(</w:t>
      </w:r>
      <w:r w:rsidRPr="00081EBC">
        <w:rPr>
          <w:rStyle w:val="libAieChar"/>
          <w:rtl/>
        </w:rPr>
        <w:t>أَنْ يَفْقَهُوهُ</w:t>
      </w:r>
      <w:r w:rsidRPr="00081EBC">
        <w:rPr>
          <w:rStyle w:val="libAlaemChar"/>
          <w:rtl/>
        </w:rPr>
        <w:t>)</w:t>
      </w:r>
      <w:r>
        <w:rPr>
          <w:rtl/>
        </w:rPr>
        <w:t xml:space="preserve">: </w:t>
      </w:r>
      <w:r w:rsidRPr="007E393C">
        <w:rPr>
          <w:rtl/>
        </w:rPr>
        <w:t>كراهة أن يفقهوه.</w:t>
      </w:r>
    </w:p>
    <w:p w:rsidR="00175444" w:rsidRPr="007E393C" w:rsidRDefault="00175444" w:rsidP="00607E2C">
      <w:pPr>
        <w:pStyle w:val="libNormal"/>
        <w:rPr>
          <w:rtl/>
        </w:rPr>
      </w:pPr>
      <w:r w:rsidRPr="007E393C">
        <w:rPr>
          <w:rtl/>
        </w:rPr>
        <w:t>ويجوز أن يكون مفعولا لما دلّ عليه قوله</w:t>
      </w:r>
      <w:r>
        <w:rPr>
          <w:rtl/>
        </w:rPr>
        <w:t xml:space="preserve">: </w:t>
      </w:r>
      <w:r w:rsidRPr="00081EBC">
        <w:rPr>
          <w:rStyle w:val="libAlaemChar"/>
          <w:rtl/>
        </w:rPr>
        <w:t>(</w:t>
      </w:r>
      <w:r w:rsidRPr="00081EBC">
        <w:rPr>
          <w:rStyle w:val="libAieChar"/>
          <w:rtl/>
        </w:rPr>
        <w:t>وَجَعَلْنا عَلى قُلُوبِهِمْ أَكِنَّةً</w:t>
      </w:r>
      <w:r w:rsidRPr="00081EBC">
        <w:rPr>
          <w:rStyle w:val="libAlaemChar"/>
          <w:rtl/>
        </w:rPr>
        <w:t>)</w:t>
      </w:r>
      <w:r>
        <w:rPr>
          <w:rtl/>
        </w:rPr>
        <w:t xml:space="preserve">، </w:t>
      </w:r>
      <w:r w:rsidRPr="007E393C">
        <w:rPr>
          <w:rtl/>
        </w:rPr>
        <w:t>أي</w:t>
      </w:r>
      <w:r>
        <w:rPr>
          <w:rtl/>
        </w:rPr>
        <w:t xml:space="preserve">: </w:t>
      </w:r>
      <w:r w:rsidRPr="007E393C">
        <w:rPr>
          <w:rtl/>
        </w:rPr>
        <w:t>منعناهم أن يفقهوه.</w:t>
      </w:r>
    </w:p>
    <w:p w:rsidR="00175444" w:rsidRPr="007E393C" w:rsidRDefault="00175444" w:rsidP="00607E2C">
      <w:pPr>
        <w:pStyle w:val="libNormal"/>
        <w:rPr>
          <w:rtl/>
        </w:rPr>
      </w:pPr>
      <w:r w:rsidRPr="00081EBC">
        <w:rPr>
          <w:rStyle w:val="libAlaemChar"/>
          <w:rtl/>
        </w:rPr>
        <w:t>(</w:t>
      </w:r>
      <w:r w:rsidRPr="00081EBC">
        <w:rPr>
          <w:rStyle w:val="libAieChar"/>
          <w:rtl/>
        </w:rPr>
        <w:t>وَفِي آذانِهِمْ وَقْراً</w:t>
      </w:r>
      <w:r w:rsidRPr="00081EBC">
        <w:rPr>
          <w:rStyle w:val="libAlaemChar"/>
          <w:rtl/>
        </w:rPr>
        <w:t>)</w:t>
      </w:r>
      <w:r>
        <w:rPr>
          <w:rtl/>
        </w:rPr>
        <w:t xml:space="preserve">: </w:t>
      </w:r>
      <w:r w:rsidRPr="007E393C">
        <w:rPr>
          <w:rtl/>
        </w:rPr>
        <w:t>يمنعهم عن استماعه. ول</w:t>
      </w:r>
      <w:r w:rsidR="006B427A">
        <w:rPr>
          <w:rFonts w:hint="cs"/>
          <w:rtl/>
        </w:rPr>
        <w:t>ـ</w:t>
      </w:r>
      <w:r w:rsidRPr="007E393C">
        <w:rPr>
          <w:rtl/>
        </w:rPr>
        <w:t>م</w:t>
      </w:r>
      <w:r w:rsidR="006B427A">
        <w:rPr>
          <w:rFonts w:hint="cs"/>
          <w:rtl/>
        </w:rPr>
        <w:t>ّ</w:t>
      </w:r>
      <w:r w:rsidRPr="007E393C">
        <w:rPr>
          <w:rtl/>
        </w:rPr>
        <w:t>ا كان القرآن معجزا من حيث اللّفظ والمعنى</w:t>
      </w:r>
      <w:r>
        <w:rPr>
          <w:rtl/>
        </w:rPr>
        <w:t xml:space="preserve">، </w:t>
      </w:r>
      <w:r w:rsidRPr="007E393C">
        <w:rPr>
          <w:rtl/>
        </w:rPr>
        <w:t>أثبت لمنكريه ما يمنع عن فهم المعنى وإدراك اللّفظ.</w:t>
      </w:r>
    </w:p>
    <w:p w:rsidR="00175444" w:rsidRPr="007E393C" w:rsidRDefault="00175444" w:rsidP="00607E2C">
      <w:pPr>
        <w:pStyle w:val="libNormal"/>
        <w:rPr>
          <w:rtl/>
        </w:rPr>
      </w:pPr>
      <w:r w:rsidRPr="00081EBC">
        <w:rPr>
          <w:rStyle w:val="libAlaemChar"/>
          <w:rtl/>
        </w:rPr>
        <w:t>(</w:t>
      </w:r>
      <w:r w:rsidRPr="00081EBC">
        <w:rPr>
          <w:rStyle w:val="libAieChar"/>
          <w:rtl/>
        </w:rPr>
        <w:t>وَإِذا ذَكَرْتَ رَبَّكَ فِي الْقُرْآنِ وَحْدَهُ</w:t>
      </w:r>
      <w:r w:rsidRPr="00081EBC">
        <w:rPr>
          <w:rStyle w:val="libAlaemChar"/>
          <w:rtl/>
        </w:rPr>
        <w:t>)</w:t>
      </w:r>
      <w:r>
        <w:rPr>
          <w:rtl/>
        </w:rPr>
        <w:t xml:space="preserve">: </w:t>
      </w:r>
      <w:r w:rsidRPr="007E393C">
        <w:rPr>
          <w:rtl/>
        </w:rPr>
        <w:t>واحدا غير مشفوع به آلهتهم. مصدر وقع موقع الحال</w:t>
      </w:r>
      <w:r>
        <w:rPr>
          <w:rtl/>
        </w:rPr>
        <w:t xml:space="preserve">، </w:t>
      </w:r>
      <w:r w:rsidRPr="007E393C">
        <w:rPr>
          <w:rtl/>
        </w:rPr>
        <w:t>وأصله</w:t>
      </w:r>
      <w:r>
        <w:rPr>
          <w:rtl/>
        </w:rPr>
        <w:t xml:space="preserve">: </w:t>
      </w:r>
      <w:r w:rsidRPr="007E393C">
        <w:rPr>
          <w:rtl/>
        </w:rPr>
        <w:t>يحد وحده</w:t>
      </w:r>
      <w:r>
        <w:rPr>
          <w:rtl/>
        </w:rPr>
        <w:t xml:space="preserve">، </w:t>
      </w:r>
      <w:r w:rsidRPr="007E393C">
        <w:rPr>
          <w:rtl/>
        </w:rPr>
        <w:t>بمعنى</w:t>
      </w:r>
      <w:r>
        <w:rPr>
          <w:rtl/>
        </w:rPr>
        <w:t xml:space="preserve">: </w:t>
      </w:r>
      <w:r w:rsidRPr="007E393C">
        <w:rPr>
          <w:rtl/>
        </w:rPr>
        <w:t>واحدا وحده.</w:t>
      </w:r>
    </w:p>
    <w:p w:rsidR="00175444" w:rsidRPr="007E393C" w:rsidRDefault="00175444" w:rsidP="00607E2C">
      <w:pPr>
        <w:pStyle w:val="libNormal"/>
        <w:rPr>
          <w:rtl/>
        </w:rPr>
      </w:pPr>
      <w:r w:rsidRPr="00081EBC">
        <w:rPr>
          <w:rStyle w:val="libAlaemChar"/>
          <w:rtl/>
        </w:rPr>
        <w:t>(</w:t>
      </w:r>
      <w:r w:rsidRPr="00081EBC">
        <w:rPr>
          <w:rStyle w:val="libAieChar"/>
          <w:rtl/>
        </w:rPr>
        <w:t>وَلَّوْا عَلى أَدْبارِهِمْ نُفُوراً</w:t>
      </w:r>
      <w:r w:rsidRPr="00081EBC">
        <w:rPr>
          <w:rStyle w:val="libAlaemChar"/>
          <w:rtl/>
        </w:rPr>
        <w:t>)</w:t>
      </w:r>
      <w:r w:rsidRPr="007E393C">
        <w:rPr>
          <w:rtl/>
        </w:rPr>
        <w:t xml:space="preserve"> </w:t>
      </w:r>
      <w:r>
        <w:rPr>
          <w:rtl/>
        </w:rPr>
        <w:t>(</w:t>
      </w:r>
      <w:r w:rsidRPr="007E393C">
        <w:rPr>
          <w:rtl/>
        </w:rPr>
        <w:t>46)</w:t>
      </w:r>
      <w:r>
        <w:rPr>
          <w:rtl/>
        </w:rPr>
        <w:t xml:space="preserve">: </w:t>
      </w:r>
      <w:r w:rsidRPr="007E393C">
        <w:rPr>
          <w:rtl/>
        </w:rPr>
        <w:t>هربا من استماع التّوحيد ونفرة</w:t>
      </w:r>
      <w:r>
        <w:rPr>
          <w:rtl/>
        </w:rPr>
        <w:t xml:space="preserve">، </w:t>
      </w:r>
      <w:r w:rsidRPr="007E393C">
        <w:rPr>
          <w:rtl/>
        </w:rPr>
        <w:t>أو تولية.</w:t>
      </w:r>
    </w:p>
    <w:p w:rsidR="00175444" w:rsidRPr="007E393C" w:rsidRDefault="00175444" w:rsidP="00607E2C">
      <w:pPr>
        <w:pStyle w:val="libNormal"/>
        <w:rPr>
          <w:rtl/>
        </w:rPr>
      </w:pPr>
      <w:r w:rsidRPr="007E393C">
        <w:rPr>
          <w:rtl/>
        </w:rPr>
        <w:t>ويجوز أن يكون جمع نافر</w:t>
      </w:r>
      <w:r>
        <w:rPr>
          <w:rtl/>
        </w:rPr>
        <w:t xml:space="preserve">، </w:t>
      </w:r>
      <w:r w:rsidRPr="007E393C">
        <w:rPr>
          <w:rtl/>
        </w:rPr>
        <w:t>كقاعد وقعود.</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(3)</w:t>
      </w:r>
      <w:r w:rsidRPr="007E393C">
        <w:rPr>
          <w:rtl/>
        </w:rPr>
        <w:t xml:space="preserve"> للطّبرسيّ</w:t>
      </w:r>
      <w:r>
        <w:rPr>
          <w:rtl/>
        </w:rPr>
        <w:t xml:space="preserve"> ـ </w:t>
      </w:r>
      <w:r w:rsidRPr="007E393C">
        <w:rPr>
          <w:rtl/>
        </w:rPr>
        <w:t>رضي الله عنه</w:t>
      </w:r>
      <w:r>
        <w:rPr>
          <w:rtl/>
        </w:rPr>
        <w:t xml:space="preserve"> ـ: </w:t>
      </w:r>
      <w:r w:rsidRPr="007E393C">
        <w:rPr>
          <w:rtl/>
        </w:rPr>
        <w:t>عن موسى بن جعفر</w:t>
      </w:r>
      <w:r>
        <w:rPr>
          <w:rtl/>
        </w:rPr>
        <w:t xml:space="preserve">، </w:t>
      </w:r>
      <w:r w:rsidRPr="007E393C">
        <w:rPr>
          <w:rtl/>
        </w:rPr>
        <w:t>عن أبيه</w:t>
      </w:r>
      <w:r>
        <w:rPr>
          <w:rtl/>
        </w:rPr>
        <w:t xml:space="preserve">، </w:t>
      </w:r>
      <w:r w:rsidRPr="007E393C">
        <w:rPr>
          <w:rtl/>
        </w:rPr>
        <w:t>عن آبائه</w:t>
      </w:r>
      <w:r>
        <w:rPr>
          <w:rtl/>
        </w:rPr>
        <w:t xml:space="preserve"> ـ </w:t>
      </w:r>
      <w:r w:rsidRPr="007E393C">
        <w:rPr>
          <w:rtl/>
        </w:rPr>
        <w:t>عليهم السّلام</w:t>
      </w:r>
      <w:r>
        <w:rPr>
          <w:rtl/>
        </w:rPr>
        <w:t xml:space="preserve"> ـ، </w:t>
      </w:r>
      <w:r w:rsidRPr="007E393C">
        <w:rPr>
          <w:rtl/>
        </w:rPr>
        <w:t>عن الحسين بن عليّ</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إنّ يهوديّا من يهود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مريم / 61</w:t>
      </w:r>
      <w:r>
        <w:rPr>
          <w:rtl/>
        </w:rPr>
        <w:t>.</w:t>
      </w:r>
    </w:p>
    <w:p w:rsidR="00175444" w:rsidRDefault="00175444" w:rsidP="00E30200">
      <w:pPr>
        <w:pStyle w:val="libFootnote0"/>
        <w:rPr>
          <w:rtl/>
        </w:rPr>
      </w:pPr>
      <w:r>
        <w:rPr>
          <w:rtl/>
        </w:rPr>
        <w:t>(</w:t>
      </w:r>
      <w:r w:rsidRPr="007E393C">
        <w:rPr>
          <w:rtl/>
        </w:rPr>
        <w:t>2) قوله</w:t>
      </w:r>
      <w:r>
        <w:rPr>
          <w:rtl/>
        </w:rPr>
        <w:t xml:space="preserve">: </w:t>
      </w:r>
      <w:r w:rsidRPr="007E393C">
        <w:rPr>
          <w:rtl/>
        </w:rPr>
        <w:t>ذا ستر كقوله</w:t>
      </w:r>
      <w:r>
        <w:rPr>
          <w:rtl/>
        </w:rPr>
        <w:t xml:space="preserve">: </w:t>
      </w:r>
      <w:r w:rsidRPr="00081EBC">
        <w:rPr>
          <w:rStyle w:val="libAlaemChar"/>
          <w:rtl/>
        </w:rPr>
        <w:t>(</w:t>
      </w:r>
      <w:r w:rsidRPr="00FE17A5">
        <w:rPr>
          <w:rStyle w:val="libFootnoteAieChar"/>
          <w:rtl/>
        </w:rPr>
        <w:t>وَعْدُهُ مَأْتِيًّا</w:t>
      </w:r>
      <w:r w:rsidRPr="00081EBC">
        <w:rPr>
          <w:rStyle w:val="libAlaemChar"/>
          <w:rtl/>
        </w:rPr>
        <w:t>)</w:t>
      </w:r>
      <w:r w:rsidRPr="007E393C">
        <w:rPr>
          <w:rtl/>
        </w:rPr>
        <w:t xml:space="preserve"> إنّما حمل على ذلك</w:t>
      </w:r>
      <w:r>
        <w:rPr>
          <w:rtl/>
        </w:rPr>
        <w:t xml:space="preserve">، </w:t>
      </w:r>
      <w:r w:rsidRPr="007E393C">
        <w:rPr>
          <w:rtl/>
        </w:rPr>
        <w:t>لأنّ المستور معناه الحقيقيّ</w:t>
      </w:r>
      <w:r>
        <w:rPr>
          <w:rtl/>
        </w:rPr>
        <w:t xml:space="preserve">: </w:t>
      </w:r>
      <w:r w:rsidRPr="007E393C">
        <w:rPr>
          <w:rtl/>
        </w:rPr>
        <w:t>ما يستره شيء</w:t>
      </w:r>
      <w:r>
        <w:rPr>
          <w:rtl/>
        </w:rPr>
        <w:t xml:space="preserve">، </w:t>
      </w:r>
      <w:r w:rsidRPr="007E393C">
        <w:rPr>
          <w:rtl/>
        </w:rPr>
        <w:t>لكنّ الجواب ليس كذلك</w:t>
      </w:r>
      <w:r>
        <w:rPr>
          <w:rtl/>
        </w:rPr>
        <w:t xml:space="preserve">، </w:t>
      </w:r>
      <w:r w:rsidRPr="007E393C">
        <w:rPr>
          <w:rtl/>
        </w:rPr>
        <w:t>فمعناه</w:t>
      </w:r>
      <w:r>
        <w:rPr>
          <w:rtl/>
        </w:rPr>
        <w:t xml:space="preserve">: </w:t>
      </w:r>
      <w:r w:rsidRPr="007E393C">
        <w:rPr>
          <w:rtl/>
        </w:rPr>
        <w:t>ذو ستر</w:t>
      </w:r>
      <w:r>
        <w:rPr>
          <w:rtl/>
        </w:rPr>
        <w:t xml:space="preserve">، </w:t>
      </w:r>
      <w:r w:rsidRPr="007E393C">
        <w:rPr>
          <w:rtl/>
        </w:rPr>
        <w:t>أي</w:t>
      </w:r>
      <w:r>
        <w:rPr>
          <w:rtl/>
        </w:rPr>
        <w:t xml:space="preserve">: </w:t>
      </w:r>
      <w:r w:rsidRPr="007E393C">
        <w:rPr>
          <w:rtl/>
        </w:rPr>
        <w:t>صاحب السّتر</w:t>
      </w:r>
      <w:r>
        <w:rPr>
          <w:rtl/>
        </w:rPr>
        <w:t xml:space="preserve">، </w:t>
      </w:r>
      <w:r w:rsidRPr="007E393C">
        <w:rPr>
          <w:rtl/>
        </w:rPr>
        <w:t>على معنى أن يتّصف بأن يستر شيئا</w:t>
      </w:r>
      <w:r>
        <w:rPr>
          <w:rtl/>
        </w:rPr>
        <w:t xml:space="preserve">، </w:t>
      </w:r>
      <w:r w:rsidRPr="007E393C">
        <w:rPr>
          <w:rtl/>
        </w:rPr>
        <w:t>كما في قوله</w:t>
      </w:r>
      <w:r>
        <w:rPr>
          <w:rtl/>
        </w:rPr>
        <w:t xml:space="preserve">: </w:t>
      </w:r>
      <w:r w:rsidRPr="00081EBC">
        <w:rPr>
          <w:rStyle w:val="libAlaemChar"/>
          <w:rtl/>
        </w:rPr>
        <w:t>(</w:t>
      </w:r>
      <w:r w:rsidRPr="00FE17A5">
        <w:rPr>
          <w:rStyle w:val="libFootnoteAieChar"/>
          <w:rtl/>
        </w:rPr>
        <w:t>وَعْدُهُ مَأْتِيًّا</w:t>
      </w:r>
      <w:r w:rsidRPr="00081EBC">
        <w:rPr>
          <w:rStyle w:val="libAlaemChar"/>
          <w:rtl/>
        </w:rPr>
        <w:t>)</w:t>
      </w:r>
      <w:r w:rsidRPr="007E393C">
        <w:rPr>
          <w:rtl/>
        </w:rPr>
        <w:t xml:space="preserve"> فإنّ المأتيّ ما أتاه شيء</w:t>
      </w:r>
      <w:r>
        <w:rPr>
          <w:rtl/>
        </w:rPr>
        <w:t xml:space="preserve">، </w:t>
      </w:r>
      <w:r w:rsidRPr="007E393C">
        <w:rPr>
          <w:rtl/>
        </w:rPr>
        <w:t>لكن الوعد ليس كذلك بل هو الآتي</w:t>
      </w:r>
      <w:r>
        <w:rPr>
          <w:rtl/>
        </w:rPr>
        <w:t xml:space="preserve">، </w:t>
      </w:r>
      <w:r w:rsidRPr="007E393C">
        <w:rPr>
          <w:rtl/>
        </w:rPr>
        <w:t>فمعناه</w:t>
      </w:r>
      <w:r>
        <w:rPr>
          <w:rtl/>
        </w:rPr>
        <w:t xml:space="preserve">: </w:t>
      </w:r>
      <w:r w:rsidRPr="007E393C">
        <w:rPr>
          <w:rtl/>
        </w:rPr>
        <w:t>ذو إتيان</w:t>
      </w:r>
      <w:r>
        <w:rPr>
          <w:rtl/>
        </w:rPr>
        <w:t xml:space="preserve">، </w:t>
      </w:r>
      <w:r w:rsidRPr="007E393C">
        <w:rPr>
          <w:rtl/>
        </w:rPr>
        <w:t>أي</w:t>
      </w:r>
      <w:r>
        <w:rPr>
          <w:rtl/>
        </w:rPr>
        <w:t xml:space="preserve">: </w:t>
      </w:r>
      <w:r w:rsidRPr="007E393C">
        <w:rPr>
          <w:rtl/>
        </w:rPr>
        <w:t>اتّصف به</w:t>
      </w:r>
      <w:r>
        <w:rPr>
          <w:rtl/>
        </w:rPr>
        <w:t>.</w:t>
      </w:r>
    </w:p>
    <w:p w:rsidR="00175444" w:rsidRDefault="00175444" w:rsidP="00E30200">
      <w:pPr>
        <w:pStyle w:val="libFootnote0"/>
        <w:rPr>
          <w:rtl/>
        </w:rPr>
      </w:pPr>
      <w:r>
        <w:rPr>
          <w:rtl/>
        </w:rPr>
        <w:t>(</w:t>
      </w:r>
      <w:r w:rsidRPr="007E393C">
        <w:rPr>
          <w:rtl/>
        </w:rPr>
        <w:t>3) الاحتجاج / 213</w:t>
      </w:r>
      <w:r>
        <w:rPr>
          <w:rtl/>
        </w:rPr>
        <w:t>.</w:t>
      </w:r>
    </w:p>
    <w:p w:rsidR="00175444" w:rsidRPr="007E393C" w:rsidRDefault="00175444" w:rsidP="00607E2C">
      <w:pPr>
        <w:pStyle w:val="libNormal0"/>
        <w:rPr>
          <w:rtl/>
        </w:rPr>
      </w:pPr>
      <w:r>
        <w:rPr>
          <w:rtl/>
        </w:rPr>
        <w:br w:type="page"/>
      </w:r>
      <w:r w:rsidRPr="007E393C">
        <w:rPr>
          <w:rtl/>
        </w:rPr>
        <w:lastRenderedPageBreak/>
        <w:t>الشّام وأحبارهم قال لأمير المؤمنين</w:t>
      </w:r>
      <w:r>
        <w:rPr>
          <w:rtl/>
        </w:rPr>
        <w:t xml:space="preserve"> ـ </w:t>
      </w:r>
      <w:r w:rsidRPr="007E393C">
        <w:rPr>
          <w:rtl/>
        </w:rPr>
        <w:t>عليه السّلام</w:t>
      </w:r>
      <w:r>
        <w:rPr>
          <w:rtl/>
        </w:rPr>
        <w:t xml:space="preserve"> ـ: </w:t>
      </w:r>
      <w:r w:rsidRPr="007E393C">
        <w:rPr>
          <w:rtl/>
        </w:rPr>
        <w:t>فإنّ إبراهيم</w:t>
      </w:r>
      <w:r>
        <w:rPr>
          <w:rtl/>
        </w:rPr>
        <w:t xml:space="preserve"> ـ </w:t>
      </w:r>
      <w:r w:rsidRPr="007E393C">
        <w:rPr>
          <w:rtl/>
        </w:rPr>
        <w:t>عليه السّلام</w:t>
      </w:r>
      <w:r>
        <w:rPr>
          <w:rtl/>
        </w:rPr>
        <w:t xml:space="preserve"> ـ </w:t>
      </w:r>
      <w:r w:rsidRPr="007E393C">
        <w:rPr>
          <w:rtl/>
        </w:rPr>
        <w:t>حجب عن نمرود بحجب ثلاث.</w:t>
      </w:r>
    </w:p>
    <w:p w:rsidR="00175444" w:rsidRDefault="00175444" w:rsidP="00607E2C">
      <w:pPr>
        <w:pStyle w:val="libNormal"/>
        <w:rPr>
          <w:rtl/>
        </w:rPr>
      </w:pPr>
      <w:r w:rsidRPr="007E393C">
        <w:rPr>
          <w:rtl/>
        </w:rPr>
        <w:t>قال عليّ</w:t>
      </w:r>
      <w:r>
        <w:rPr>
          <w:rtl/>
        </w:rPr>
        <w:t xml:space="preserve"> ـ </w:t>
      </w:r>
      <w:r w:rsidRPr="007E393C">
        <w:rPr>
          <w:rtl/>
        </w:rPr>
        <w:t>عليه السّلام</w:t>
      </w:r>
      <w:r>
        <w:rPr>
          <w:rtl/>
        </w:rPr>
        <w:t xml:space="preserve"> ـ: </w:t>
      </w:r>
      <w:r w:rsidRPr="007E393C">
        <w:rPr>
          <w:rtl/>
        </w:rPr>
        <w:t>لقد كان كذلك</w:t>
      </w:r>
      <w:r>
        <w:rPr>
          <w:rtl/>
        </w:rPr>
        <w:t xml:space="preserve">، </w:t>
      </w:r>
      <w:r w:rsidRPr="007E393C">
        <w:rPr>
          <w:rtl/>
        </w:rPr>
        <w:t>ومحمّد</w:t>
      </w:r>
      <w:r>
        <w:rPr>
          <w:rtl/>
        </w:rPr>
        <w:t xml:space="preserve"> ـ </w:t>
      </w:r>
      <w:r w:rsidRPr="007E393C">
        <w:rPr>
          <w:rtl/>
        </w:rPr>
        <w:t>صلّى الله عليه وآله</w:t>
      </w:r>
      <w:r>
        <w:rPr>
          <w:rtl/>
        </w:rPr>
        <w:t xml:space="preserve"> ـ </w:t>
      </w:r>
      <w:r w:rsidRPr="007E393C">
        <w:rPr>
          <w:rtl/>
        </w:rPr>
        <w:t>حجب عمّن أراد قتله بحجب خمس.</w:t>
      </w:r>
    </w:p>
    <w:p w:rsidR="00175444" w:rsidRPr="007E393C" w:rsidRDefault="00175444" w:rsidP="00607E2C">
      <w:pPr>
        <w:pStyle w:val="libNormal"/>
        <w:rPr>
          <w:rtl/>
        </w:rPr>
      </w:pPr>
      <w:r>
        <w:rPr>
          <w:rtl/>
        </w:rPr>
        <w:t>..</w:t>
      </w:r>
      <w:r w:rsidRPr="007E393C">
        <w:rPr>
          <w:rtl/>
        </w:rPr>
        <w:t>. إلى قوله</w:t>
      </w:r>
      <w:r>
        <w:rPr>
          <w:rtl/>
        </w:rPr>
        <w:t>: [</w:t>
      </w:r>
      <w:r w:rsidRPr="007E393C">
        <w:rPr>
          <w:rtl/>
        </w:rPr>
        <w:t>ثمّ قال :</w:t>
      </w:r>
      <w:r>
        <w:rPr>
          <w:rtl/>
        </w:rPr>
        <w:t>]</w:t>
      </w:r>
      <w:r w:rsidRPr="007E393C">
        <w:rPr>
          <w:rtl/>
        </w:rPr>
        <w:t xml:space="preserve"> </w:t>
      </w:r>
      <w:r w:rsidRPr="00823599">
        <w:rPr>
          <w:rStyle w:val="libFootnotenumChar"/>
          <w:rtl/>
        </w:rPr>
        <w:t>(1)</w:t>
      </w:r>
      <w:r w:rsidRPr="007E393C">
        <w:rPr>
          <w:rtl/>
        </w:rPr>
        <w:t xml:space="preserve"> </w:t>
      </w:r>
      <w:r w:rsidRPr="00081EBC">
        <w:rPr>
          <w:rStyle w:val="libAlaemChar"/>
          <w:rtl/>
        </w:rPr>
        <w:t>(</w:t>
      </w:r>
      <w:r w:rsidRPr="00081EBC">
        <w:rPr>
          <w:rStyle w:val="libAieChar"/>
          <w:rtl/>
        </w:rPr>
        <w:t>وَإِذا قَرَأْتَ الْقُرْآنَ جَعَلْنا بَيْنَكَ وَبَيْنَ الَّذِينَ لا يُؤْمِنُونَ بِالْآخِرَةِ حِجاباً مَسْتُوراً</w:t>
      </w:r>
      <w:r w:rsidRPr="00081EBC">
        <w:rPr>
          <w:rStyle w:val="libAlaemChar"/>
          <w:rtl/>
        </w:rPr>
        <w:t>)</w:t>
      </w:r>
      <w:r>
        <w:rPr>
          <w:rtl/>
        </w:rPr>
        <w:t>.</w:t>
      </w:r>
      <w:r w:rsidRPr="007E393C">
        <w:rPr>
          <w:rtl/>
        </w:rPr>
        <w:t xml:space="preserve"> فهذا الحجاب الرابع. وستقف على تمام الكلام</w:t>
      </w:r>
      <w:r>
        <w:rPr>
          <w:rtl/>
        </w:rPr>
        <w:t xml:space="preserve"> ـ </w:t>
      </w:r>
      <w:r w:rsidRPr="007E393C">
        <w:rPr>
          <w:rtl/>
        </w:rPr>
        <w:t>إنشاء الله تعالى</w:t>
      </w:r>
      <w:r>
        <w:rPr>
          <w:rtl/>
        </w:rPr>
        <w:t xml:space="preserve"> ـ </w:t>
      </w:r>
      <w:r w:rsidRPr="007E393C">
        <w:rPr>
          <w:rtl/>
        </w:rPr>
        <w:t xml:space="preserve">عند قوله </w:t>
      </w:r>
      <w:r w:rsidRPr="00823599">
        <w:rPr>
          <w:rStyle w:val="libFootnotenumChar"/>
          <w:rtl/>
        </w:rPr>
        <w:t>(2)</w:t>
      </w:r>
      <w:r>
        <w:rPr>
          <w:rtl/>
        </w:rPr>
        <w:t xml:space="preserve">: </w:t>
      </w:r>
      <w:r w:rsidRPr="00081EBC">
        <w:rPr>
          <w:rStyle w:val="libAlaemChar"/>
          <w:rtl/>
        </w:rPr>
        <w:t>(</w:t>
      </w:r>
      <w:r w:rsidRPr="00081EBC">
        <w:rPr>
          <w:rStyle w:val="libAieChar"/>
          <w:rtl/>
        </w:rPr>
        <w:t>وَجَعَلْنا مِنْ بَيْنِ أَيْدِيهِمْ سَدًّا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 xml:space="preserve">وفي مجمع البيان </w:t>
      </w:r>
      <w:r w:rsidRPr="00823599">
        <w:rPr>
          <w:rStyle w:val="libFootnotenumChar"/>
          <w:rtl/>
        </w:rPr>
        <w:t>(3)</w:t>
      </w:r>
      <w:r>
        <w:rPr>
          <w:rtl/>
        </w:rPr>
        <w:t xml:space="preserve">، </w:t>
      </w:r>
      <w:r w:rsidRPr="007E393C">
        <w:rPr>
          <w:rtl/>
        </w:rPr>
        <w:t>عند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فِي جِيدِها حَبْلٌ مِنْ مَسَدٍ</w:t>
      </w:r>
      <w:r w:rsidRPr="00081EBC">
        <w:rPr>
          <w:rStyle w:val="libAlaemChar"/>
          <w:rtl/>
        </w:rPr>
        <w:t>)</w:t>
      </w:r>
      <w:r>
        <w:rPr>
          <w:rtl/>
        </w:rPr>
        <w:t xml:space="preserve">: </w:t>
      </w:r>
      <w:r w:rsidRPr="007E393C">
        <w:rPr>
          <w:rtl/>
        </w:rPr>
        <w:t>عن سعيد بن المسيّب ويروى عن أسماء بنت أبي بكر قالت</w:t>
      </w:r>
      <w:r>
        <w:rPr>
          <w:rtl/>
        </w:rPr>
        <w:t xml:space="preserve">: لـمّـا </w:t>
      </w:r>
      <w:r w:rsidRPr="007E393C">
        <w:rPr>
          <w:rtl/>
        </w:rPr>
        <w:t>نزلت هذه السّورة</w:t>
      </w:r>
      <w:r>
        <w:rPr>
          <w:rtl/>
        </w:rPr>
        <w:t xml:space="preserve">، </w:t>
      </w:r>
      <w:r w:rsidRPr="007E393C">
        <w:rPr>
          <w:rtl/>
        </w:rPr>
        <w:t>أقبلت العوراء</w:t>
      </w:r>
      <w:r>
        <w:rPr>
          <w:rtl/>
        </w:rPr>
        <w:t xml:space="preserve">، </w:t>
      </w:r>
      <w:r w:rsidRPr="007E393C">
        <w:rPr>
          <w:rtl/>
        </w:rPr>
        <w:t>أمّ جميل بنت حرب</w:t>
      </w:r>
      <w:r>
        <w:rPr>
          <w:rtl/>
        </w:rPr>
        <w:t xml:space="preserve">، </w:t>
      </w:r>
      <w:r w:rsidRPr="007E393C">
        <w:rPr>
          <w:rtl/>
        </w:rPr>
        <w:t xml:space="preserve">ولها ولولة وفي يدها فهر </w:t>
      </w:r>
      <w:r w:rsidRPr="00823599">
        <w:rPr>
          <w:rStyle w:val="libFootnotenumChar"/>
          <w:rtl/>
        </w:rPr>
        <w:t>(4)</w:t>
      </w:r>
      <w:r w:rsidRPr="007E393C">
        <w:rPr>
          <w:rtl/>
        </w:rPr>
        <w:t xml:space="preserve"> وهي تقول</w:t>
      </w:r>
      <w:r>
        <w:rPr>
          <w:rtl/>
        </w:rPr>
        <w:t xml:space="preserve">: </w:t>
      </w:r>
      <w:r w:rsidRPr="007E393C">
        <w:rPr>
          <w:rtl/>
        </w:rPr>
        <w:t>«مذمّما أبينا</w:t>
      </w:r>
      <w:r>
        <w:rPr>
          <w:rtl/>
        </w:rPr>
        <w:t xml:space="preserve">، </w:t>
      </w:r>
      <w:r w:rsidRPr="007E393C">
        <w:rPr>
          <w:rtl/>
        </w:rPr>
        <w:t>ودينه قلينا</w:t>
      </w:r>
      <w:r>
        <w:rPr>
          <w:rtl/>
        </w:rPr>
        <w:t xml:space="preserve">، </w:t>
      </w:r>
      <w:r w:rsidRPr="007E393C">
        <w:rPr>
          <w:rtl/>
        </w:rPr>
        <w:t>وأمره عصينا» والنّبيّ</w:t>
      </w:r>
      <w:r>
        <w:rPr>
          <w:rtl/>
        </w:rPr>
        <w:t xml:space="preserve"> ـ </w:t>
      </w:r>
      <w:r w:rsidRPr="007E393C">
        <w:rPr>
          <w:rtl/>
        </w:rPr>
        <w:t>صلّى الله عليه وآله</w:t>
      </w:r>
      <w:r>
        <w:rPr>
          <w:rtl/>
        </w:rPr>
        <w:t xml:space="preserve"> ـ </w:t>
      </w:r>
      <w:r w:rsidRPr="007E393C">
        <w:rPr>
          <w:rtl/>
        </w:rPr>
        <w:t>جالس في المسجد ومعه أبو بكر.</w:t>
      </w:r>
    </w:p>
    <w:p w:rsidR="00175444" w:rsidRPr="007E393C" w:rsidRDefault="00175444" w:rsidP="00607E2C">
      <w:pPr>
        <w:pStyle w:val="libNormal"/>
        <w:rPr>
          <w:rtl/>
        </w:rPr>
      </w:pPr>
      <w:r w:rsidRPr="007E393C">
        <w:rPr>
          <w:rtl/>
        </w:rPr>
        <w:t>فلمّا رآها أبو بكر قال</w:t>
      </w:r>
      <w:r>
        <w:rPr>
          <w:rtl/>
        </w:rPr>
        <w:t xml:space="preserve">: </w:t>
      </w:r>
      <w:r w:rsidRPr="007E393C">
        <w:rPr>
          <w:rtl/>
        </w:rPr>
        <w:t>يا رسول الله</w:t>
      </w:r>
      <w:r>
        <w:rPr>
          <w:rtl/>
        </w:rPr>
        <w:t xml:space="preserve">، </w:t>
      </w:r>
      <w:r w:rsidRPr="007E393C">
        <w:rPr>
          <w:rtl/>
        </w:rPr>
        <w:t>قد أقبلت وأنا أخاف أن تراك.</w:t>
      </w:r>
    </w:p>
    <w:p w:rsidR="00175444" w:rsidRPr="007E393C" w:rsidRDefault="00175444" w:rsidP="00607E2C">
      <w:pPr>
        <w:pStyle w:val="libNormal"/>
        <w:rPr>
          <w:rtl/>
        </w:rPr>
      </w:pP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إنّها لا تراني </w:t>
      </w:r>
      <w:r w:rsidRPr="00823599">
        <w:rPr>
          <w:rStyle w:val="libFootnotenumChar"/>
          <w:rtl/>
        </w:rPr>
        <w:t>(5)</w:t>
      </w:r>
      <w:r>
        <w:rPr>
          <w:rtl/>
        </w:rPr>
        <w:t>.</w:t>
      </w:r>
      <w:r w:rsidRPr="007E393C">
        <w:rPr>
          <w:rtl/>
        </w:rPr>
        <w:t xml:space="preserve"> وقرأ قرآنا فاعتصم به</w:t>
      </w:r>
      <w:r>
        <w:rPr>
          <w:rtl/>
        </w:rPr>
        <w:t xml:space="preserve">، </w:t>
      </w:r>
      <w:r w:rsidRPr="007E393C">
        <w:rPr>
          <w:rtl/>
        </w:rPr>
        <w:t xml:space="preserve">كما قال </w:t>
      </w:r>
      <w:r w:rsidRPr="00823599">
        <w:rPr>
          <w:rStyle w:val="libFootnotenumChar"/>
          <w:rtl/>
        </w:rPr>
        <w:t>(6)</w:t>
      </w:r>
      <w:r>
        <w:rPr>
          <w:rtl/>
        </w:rPr>
        <w:t xml:space="preserve">: </w:t>
      </w:r>
      <w:r w:rsidRPr="00081EBC">
        <w:rPr>
          <w:rStyle w:val="libAlaemChar"/>
          <w:rtl/>
        </w:rPr>
        <w:t>(</w:t>
      </w:r>
      <w:r w:rsidRPr="00081EBC">
        <w:rPr>
          <w:rStyle w:val="libAieChar"/>
          <w:rtl/>
        </w:rPr>
        <w:t>وَإِذا قَرَأْتَ الْقُرْآنَ جَعَلْنا بَيْنَكَ وَبَيْنَ الَّذِينَ لا يُؤْمِنُونَ بِالْآخِرَةِ حِجاباً مَسْتُوراً</w:t>
      </w:r>
      <w:r w:rsidRPr="00081EBC">
        <w:rPr>
          <w:rStyle w:val="libAlaemChar"/>
          <w:rtl/>
        </w:rPr>
        <w:t>)</w:t>
      </w:r>
      <w:r>
        <w:rPr>
          <w:rtl/>
        </w:rPr>
        <w:t>.</w:t>
      </w:r>
      <w:r w:rsidRPr="007E393C">
        <w:rPr>
          <w:rtl/>
        </w:rPr>
        <w:t xml:space="preserve"> فوقفت على أبي بكر ولم تر رسول الله</w:t>
      </w:r>
      <w:r>
        <w:rPr>
          <w:rtl/>
        </w:rPr>
        <w:t xml:space="preserve"> ـ </w:t>
      </w:r>
      <w:r w:rsidRPr="007E393C">
        <w:rPr>
          <w:rtl/>
        </w:rPr>
        <w:t>صلّى الله عليه وآله</w:t>
      </w:r>
      <w:r>
        <w:rPr>
          <w:rtl/>
        </w:rPr>
        <w:t xml:space="preserve"> ـ (</w:t>
      </w:r>
      <w:r w:rsidRPr="007E393C">
        <w:rPr>
          <w:rtl/>
        </w:rPr>
        <w:t>الحديث</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عليّ بن محمّد</w:t>
      </w:r>
      <w:r>
        <w:rPr>
          <w:rtl/>
        </w:rPr>
        <w:t xml:space="preserve">، </w:t>
      </w:r>
      <w:r w:rsidRPr="007E393C">
        <w:rPr>
          <w:rtl/>
        </w:rPr>
        <w:t>عن إبراهيم الأحمر</w:t>
      </w:r>
      <w:r>
        <w:rPr>
          <w:rtl/>
        </w:rPr>
        <w:t xml:space="preserve">، </w:t>
      </w:r>
      <w:r w:rsidRPr="007E393C">
        <w:rPr>
          <w:rtl/>
        </w:rPr>
        <w:t>عن عبد الله بن حمّاد</w:t>
      </w:r>
      <w:r>
        <w:rPr>
          <w:rtl/>
        </w:rPr>
        <w:t xml:space="preserve">، </w:t>
      </w:r>
      <w:r w:rsidRPr="007E393C">
        <w:rPr>
          <w:rtl/>
        </w:rPr>
        <w:t>عن عبد الله بن سنان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اقرؤوا القرآن بألحان العرب وأصواتها</w:t>
      </w:r>
      <w:r>
        <w:rPr>
          <w:rtl/>
        </w:rPr>
        <w:t xml:space="preserve">، </w:t>
      </w:r>
      <w:r w:rsidRPr="007E393C">
        <w:rPr>
          <w:rtl/>
        </w:rPr>
        <w:t xml:space="preserve">وإيّاكم ولحون أهل الفسوق </w:t>
      </w:r>
      <w:r w:rsidRPr="00823599">
        <w:rPr>
          <w:rStyle w:val="libFootnotenumChar"/>
          <w:rtl/>
        </w:rPr>
        <w:t>(8)</w:t>
      </w:r>
      <w:r w:rsidRPr="007E393C">
        <w:rPr>
          <w:rtl/>
        </w:rPr>
        <w:t xml:space="preserve"> وأهل الكبائر </w:t>
      </w:r>
      <w:r w:rsidRPr="00823599">
        <w:rPr>
          <w:rStyle w:val="libFootnotenumChar"/>
          <w:rtl/>
        </w:rPr>
        <w:t>(9)</w:t>
      </w:r>
      <w:r w:rsidRPr="007E393C">
        <w:rPr>
          <w:rtl/>
        </w:rPr>
        <w:t xml:space="preserve"> فإنّه سيجيء من بعدي أقوام يرجّعون القرآن ترجيع الغناء</w:t>
      </w:r>
      <w:r>
        <w:rPr>
          <w:rtl/>
        </w:rPr>
        <w:t xml:space="preserve">، </w:t>
      </w:r>
      <w:r w:rsidRPr="007E393C">
        <w:rPr>
          <w:rtl/>
        </w:rPr>
        <w:t>والنّوح والرّهبانيّة</w:t>
      </w:r>
      <w:r>
        <w:rPr>
          <w:rtl/>
        </w:rPr>
        <w:t xml:space="preserve">، </w:t>
      </w:r>
      <w:r w:rsidRPr="007E393C">
        <w:rPr>
          <w:rtl/>
        </w:rPr>
        <w:t>لا يجوز تراقيهم</w:t>
      </w:r>
      <w:r>
        <w:rPr>
          <w:rtl/>
        </w:rPr>
        <w:t xml:space="preserve">، </w:t>
      </w:r>
      <w:r w:rsidRPr="007E393C">
        <w:rPr>
          <w:rtl/>
        </w:rPr>
        <w:t xml:space="preserve">قلوبهم مقلوبة </w:t>
      </w:r>
      <w:r w:rsidRPr="00823599">
        <w:rPr>
          <w:rStyle w:val="libFootnotenumChar"/>
          <w:rtl/>
        </w:rPr>
        <w:t>(10)</w:t>
      </w:r>
      <w:r w:rsidRPr="007E393C">
        <w:rPr>
          <w:rtl/>
        </w:rPr>
        <w:t xml:space="preserve"> وقلوب من يعجبه شأنهم.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2) يس / 9</w:t>
      </w:r>
      <w:r>
        <w:rPr>
          <w:rtl/>
        </w:rPr>
        <w:t>.</w:t>
      </w:r>
    </w:p>
    <w:p w:rsidR="00175444" w:rsidRDefault="00175444" w:rsidP="00E30200">
      <w:pPr>
        <w:pStyle w:val="libFootnote0"/>
        <w:rPr>
          <w:rtl/>
        </w:rPr>
      </w:pPr>
      <w:r>
        <w:rPr>
          <w:rtl/>
        </w:rPr>
        <w:t>(</w:t>
      </w:r>
      <w:r w:rsidRPr="007E393C">
        <w:rPr>
          <w:rtl/>
        </w:rPr>
        <w:t>3) المجمع 5 / 560</w:t>
      </w:r>
      <w:r>
        <w:rPr>
          <w:rtl/>
        </w:rPr>
        <w:t>.</w:t>
      </w:r>
    </w:p>
    <w:p w:rsidR="00175444" w:rsidRDefault="00175444" w:rsidP="00E30200">
      <w:pPr>
        <w:pStyle w:val="libFootnote0"/>
        <w:rPr>
          <w:rtl/>
        </w:rPr>
      </w:pPr>
      <w:r>
        <w:rPr>
          <w:rtl/>
        </w:rPr>
        <w:t>(</w:t>
      </w:r>
      <w:r w:rsidRPr="007E393C">
        <w:rPr>
          <w:rtl/>
        </w:rPr>
        <w:t>4) الفهر</w:t>
      </w:r>
      <w:r>
        <w:rPr>
          <w:rtl/>
        </w:rPr>
        <w:t xml:space="preserve">: </w:t>
      </w:r>
      <w:r w:rsidRPr="007E393C">
        <w:rPr>
          <w:rtl/>
        </w:rPr>
        <w:t>الحجر قدر ما يدقّ به الجوز أو يملأ الكفّ</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لن تراني</w:t>
      </w:r>
      <w:r>
        <w:rPr>
          <w:rtl/>
        </w:rPr>
        <w:t>.</w:t>
      </w:r>
    </w:p>
    <w:p w:rsidR="00175444" w:rsidRDefault="00175444" w:rsidP="00E30200">
      <w:pPr>
        <w:pStyle w:val="libFootnote0"/>
        <w:rPr>
          <w:rtl/>
        </w:rPr>
      </w:pPr>
      <w:r>
        <w:rPr>
          <w:rtl/>
        </w:rPr>
        <w:t>(</w:t>
      </w:r>
      <w:r w:rsidRPr="007E393C">
        <w:rPr>
          <w:rtl/>
        </w:rPr>
        <w:t>6) يوجد في النسخ بعدها زيادة</w:t>
      </w:r>
      <w:r>
        <w:rPr>
          <w:rtl/>
        </w:rPr>
        <w:t xml:space="preserve">: </w:t>
      </w:r>
      <w:r w:rsidRPr="007E393C">
        <w:rPr>
          <w:rtl/>
        </w:rPr>
        <w:t>وقرأ</w:t>
      </w:r>
      <w:r>
        <w:rPr>
          <w:rtl/>
        </w:rPr>
        <w:t>.</w:t>
      </w:r>
    </w:p>
    <w:p w:rsidR="00175444" w:rsidRDefault="00175444" w:rsidP="00E30200">
      <w:pPr>
        <w:pStyle w:val="libFootnote0"/>
        <w:rPr>
          <w:rtl/>
        </w:rPr>
      </w:pPr>
      <w:r>
        <w:rPr>
          <w:rtl/>
        </w:rPr>
        <w:t>(</w:t>
      </w:r>
      <w:r w:rsidRPr="007E393C">
        <w:rPr>
          <w:rtl/>
        </w:rPr>
        <w:t>7) الكافي 2 / 614</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الفسق</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الكتاب</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مثلوبة</w:t>
      </w:r>
      <w:r>
        <w:rPr>
          <w:rtl/>
        </w:rPr>
        <w:t>.</w:t>
      </w:r>
    </w:p>
    <w:p w:rsidR="00175444" w:rsidRPr="007E393C" w:rsidRDefault="00175444" w:rsidP="00607E2C">
      <w:pPr>
        <w:pStyle w:val="libNormal"/>
        <w:rPr>
          <w:rtl/>
        </w:rPr>
      </w:pPr>
      <w:r>
        <w:rPr>
          <w:rtl/>
        </w:rPr>
        <w:br w:type="page"/>
      </w:r>
      <w:r w:rsidRPr="007E393C">
        <w:rPr>
          <w:rtl/>
        </w:rPr>
        <w:lastRenderedPageBreak/>
        <w:t xml:space="preserve">عليّ بن إبراهيم </w:t>
      </w:r>
      <w:r w:rsidRPr="00823599">
        <w:rPr>
          <w:rStyle w:val="libFootnotenumChar"/>
          <w:rtl/>
        </w:rPr>
        <w:t>(1)</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عمّن ذكره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القرآن نزل بالحزن</w:t>
      </w:r>
      <w:r>
        <w:rPr>
          <w:rtl/>
        </w:rPr>
        <w:t xml:space="preserve">، </w:t>
      </w:r>
      <w:r w:rsidRPr="007E393C">
        <w:rPr>
          <w:rtl/>
        </w:rPr>
        <w:t>فاقرؤوه بالحزن.</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Pr>
          <w:rtl/>
        </w:rPr>
        <w:t xml:space="preserve">، </w:t>
      </w:r>
      <w:r w:rsidRPr="007E393C">
        <w:rPr>
          <w:rtl/>
        </w:rPr>
        <w:t>عن أبيه</w:t>
      </w:r>
      <w:r>
        <w:rPr>
          <w:rtl/>
        </w:rPr>
        <w:t xml:space="preserve">، </w:t>
      </w:r>
      <w:r w:rsidRPr="007E393C">
        <w:rPr>
          <w:rtl/>
        </w:rPr>
        <w:t>عن ابن محبوب</w:t>
      </w:r>
      <w:r>
        <w:rPr>
          <w:rtl/>
        </w:rPr>
        <w:t xml:space="preserve">، </w:t>
      </w:r>
      <w:r w:rsidRPr="007E393C">
        <w:rPr>
          <w:rtl/>
        </w:rPr>
        <w:t>عن عليّ بن أبي حمزة</w:t>
      </w:r>
      <w:r>
        <w:rPr>
          <w:rtl/>
        </w:rPr>
        <w:t xml:space="preserve">، </w:t>
      </w:r>
      <w:r w:rsidRPr="007E393C">
        <w:rPr>
          <w:rtl/>
        </w:rPr>
        <w:t>عن أبي بصير قال</w:t>
      </w:r>
      <w:r>
        <w:rPr>
          <w:rtl/>
        </w:rPr>
        <w:t xml:space="preserve">: </w:t>
      </w:r>
      <w:r w:rsidRPr="007E393C">
        <w:rPr>
          <w:rtl/>
        </w:rPr>
        <w:t>قلت لأبي جعفر</w:t>
      </w:r>
      <w:r>
        <w:rPr>
          <w:rtl/>
        </w:rPr>
        <w:t xml:space="preserve"> ـ </w:t>
      </w:r>
      <w:r w:rsidRPr="007E393C">
        <w:rPr>
          <w:rtl/>
        </w:rPr>
        <w:t>عليه السّلام</w:t>
      </w:r>
      <w:r>
        <w:rPr>
          <w:rtl/>
        </w:rPr>
        <w:t xml:space="preserve"> ـ: </w:t>
      </w:r>
      <w:r w:rsidRPr="007E393C">
        <w:rPr>
          <w:rtl/>
        </w:rPr>
        <w:t>إذا قرأت القرآن فرفعت به صوتي جاءني الشّيطان.</w:t>
      </w:r>
    </w:p>
    <w:p w:rsidR="00175444" w:rsidRPr="007E393C" w:rsidRDefault="00175444" w:rsidP="00607E2C">
      <w:pPr>
        <w:pStyle w:val="libNormal"/>
        <w:rPr>
          <w:rtl/>
        </w:rPr>
      </w:pPr>
      <w:r w:rsidRPr="007E393C">
        <w:rPr>
          <w:rtl/>
        </w:rPr>
        <w:t>فقال</w:t>
      </w:r>
      <w:r>
        <w:rPr>
          <w:rtl/>
        </w:rPr>
        <w:t xml:space="preserve">: </w:t>
      </w:r>
      <w:r w:rsidRPr="007E393C">
        <w:rPr>
          <w:rtl/>
        </w:rPr>
        <w:t>إنّما ترائي بهذا أهلك والنّاس.</w:t>
      </w:r>
    </w:p>
    <w:p w:rsidR="00175444" w:rsidRPr="007E393C" w:rsidRDefault="00175444" w:rsidP="00607E2C">
      <w:pPr>
        <w:pStyle w:val="libNormal"/>
        <w:rPr>
          <w:rtl/>
        </w:rPr>
      </w:pPr>
      <w:r w:rsidRPr="007E393C">
        <w:rPr>
          <w:rtl/>
        </w:rPr>
        <w:t>قال</w:t>
      </w:r>
      <w:r>
        <w:rPr>
          <w:rtl/>
        </w:rPr>
        <w:t xml:space="preserve">: </w:t>
      </w:r>
      <w:r w:rsidRPr="007E393C">
        <w:rPr>
          <w:rtl/>
        </w:rPr>
        <w:t>يا أبا محمّد</w:t>
      </w:r>
      <w:r>
        <w:rPr>
          <w:rtl/>
        </w:rPr>
        <w:t xml:space="preserve">، </w:t>
      </w:r>
      <w:r w:rsidRPr="007E393C">
        <w:rPr>
          <w:rtl/>
        </w:rPr>
        <w:t>اقرأ قراءة ما بين القراءتين تسمع أهلك</w:t>
      </w:r>
      <w:r>
        <w:rPr>
          <w:rtl/>
        </w:rPr>
        <w:t xml:space="preserve">، </w:t>
      </w:r>
      <w:r w:rsidRPr="007E393C">
        <w:rPr>
          <w:rtl/>
        </w:rPr>
        <w:t>ورجّع بالقرآن صوتك فإنّ الله</w:t>
      </w:r>
      <w:r>
        <w:rPr>
          <w:rtl/>
        </w:rPr>
        <w:t xml:space="preserve"> ـ </w:t>
      </w:r>
      <w:r w:rsidRPr="007E393C">
        <w:rPr>
          <w:rtl/>
        </w:rPr>
        <w:t>عزّ وجلّ</w:t>
      </w:r>
      <w:r>
        <w:rPr>
          <w:rtl/>
        </w:rPr>
        <w:t xml:space="preserve"> ـ </w:t>
      </w:r>
      <w:r w:rsidRPr="007E393C">
        <w:rPr>
          <w:rtl/>
        </w:rPr>
        <w:t>يحبّ الصّوت الحسن يرجّع به ترجيعا.</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(3)</w:t>
      </w:r>
      <w:r>
        <w:rPr>
          <w:rtl/>
        </w:rPr>
        <w:t xml:space="preserve">، </w:t>
      </w:r>
      <w:r w:rsidRPr="007E393C">
        <w:rPr>
          <w:rtl/>
        </w:rPr>
        <w:t>عن أبيه</w:t>
      </w:r>
      <w:r>
        <w:rPr>
          <w:rtl/>
        </w:rPr>
        <w:t xml:space="preserve">، </w:t>
      </w:r>
      <w:r w:rsidRPr="007E393C">
        <w:rPr>
          <w:rtl/>
        </w:rPr>
        <w:t>عن النّوفليّ</w:t>
      </w:r>
      <w:r>
        <w:rPr>
          <w:rtl/>
        </w:rPr>
        <w:t xml:space="preserve">، </w:t>
      </w:r>
      <w:r w:rsidRPr="007E393C">
        <w:rPr>
          <w:rtl/>
        </w:rPr>
        <w:t>عن السّكونيّ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النّبيّ</w:t>
      </w:r>
      <w:r>
        <w:rPr>
          <w:rtl/>
        </w:rPr>
        <w:t xml:space="preserve"> ـ </w:t>
      </w:r>
      <w:r w:rsidRPr="007E393C">
        <w:rPr>
          <w:rtl/>
        </w:rPr>
        <w:t>صلّى الله عليه وآله</w:t>
      </w:r>
      <w:r>
        <w:rPr>
          <w:rtl/>
        </w:rPr>
        <w:t xml:space="preserve"> ـ: </w:t>
      </w:r>
      <w:r w:rsidRPr="007E393C">
        <w:rPr>
          <w:rtl/>
        </w:rPr>
        <w:t xml:space="preserve">إنّ الرّجل الأعجمي من أمّتي ليقرأ القرآن بعجميّة </w:t>
      </w:r>
      <w:r w:rsidRPr="00823599">
        <w:rPr>
          <w:rStyle w:val="libFootnotenumChar"/>
          <w:rtl/>
        </w:rPr>
        <w:t>(4)</w:t>
      </w:r>
      <w:r w:rsidRPr="007E393C">
        <w:rPr>
          <w:rtl/>
        </w:rPr>
        <w:t xml:space="preserve"> فترفعه الملائكة على عربيّة </w:t>
      </w:r>
      <w:r w:rsidRPr="00823599">
        <w:rPr>
          <w:rStyle w:val="libFootnotenumChar"/>
          <w:rtl/>
        </w:rPr>
        <w:t>(5)</w:t>
      </w:r>
      <w:r>
        <w:rPr>
          <w:rtl/>
        </w:rPr>
        <w:t>.</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(6)</w:t>
      </w:r>
      <w:r>
        <w:rPr>
          <w:rtl/>
        </w:rPr>
        <w:t xml:space="preserve">، </w:t>
      </w:r>
      <w:r w:rsidRPr="007E393C">
        <w:rPr>
          <w:rtl/>
        </w:rPr>
        <w:t>عن سهل بن زياد</w:t>
      </w:r>
      <w:r>
        <w:rPr>
          <w:rtl/>
        </w:rPr>
        <w:t xml:space="preserve">، </w:t>
      </w:r>
      <w:r w:rsidRPr="007E393C">
        <w:rPr>
          <w:rtl/>
        </w:rPr>
        <w:t>عن محمّد بن سليمان</w:t>
      </w:r>
      <w:r>
        <w:rPr>
          <w:rtl/>
        </w:rPr>
        <w:t xml:space="preserve">، </w:t>
      </w:r>
      <w:r w:rsidRPr="007E393C">
        <w:rPr>
          <w:rtl/>
        </w:rPr>
        <w:t>عن بعض أصحابه</w:t>
      </w:r>
      <w:r>
        <w:rPr>
          <w:rtl/>
        </w:rPr>
        <w:t xml:space="preserve">، </w:t>
      </w:r>
      <w:r w:rsidRPr="007E393C">
        <w:rPr>
          <w:rtl/>
        </w:rPr>
        <w:t>عن أبي الحسن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جعلت فداك</w:t>
      </w:r>
      <w:r>
        <w:rPr>
          <w:rtl/>
        </w:rPr>
        <w:t xml:space="preserve">، </w:t>
      </w:r>
      <w:r w:rsidRPr="007E393C">
        <w:rPr>
          <w:rtl/>
        </w:rPr>
        <w:t xml:space="preserve">إنّا نسمع </w:t>
      </w:r>
      <w:r>
        <w:rPr>
          <w:rtl/>
        </w:rPr>
        <w:t>[</w:t>
      </w:r>
      <w:r w:rsidRPr="007E393C">
        <w:rPr>
          <w:rtl/>
        </w:rPr>
        <w:t>الآيات</w:t>
      </w:r>
      <w:r>
        <w:rPr>
          <w:rtl/>
        </w:rPr>
        <w:t>]</w:t>
      </w:r>
      <w:r w:rsidRPr="007E393C">
        <w:rPr>
          <w:rtl/>
        </w:rPr>
        <w:t xml:space="preserve"> </w:t>
      </w:r>
      <w:r w:rsidRPr="00823599">
        <w:rPr>
          <w:rStyle w:val="libFootnotenumChar"/>
          <w:rtl/>
        </w:rPr>
        <w:t>(7)</w:t>
      </w:r>
      <w:r w:rsidRPr="007E393C">
        <w:rPr>
          <w:rtl/>
        </w:rPr>
        <w:t xml:space="preserve"> في القرآن ليس هي عندنا</w:t>
      </w:r>
      <w:r>
        <w:rPr>
          <w:rtl/>
        </w:rPr>
        <w:t xml:space="preserve">، </w:t>
      </w:r>
      <w:r w:rsidRPr="007E393C">
        <w:rPr>
          <w:rtl/>
        </w:rPr>
        <w:t>كما نسمعها</w:t>
      </w:r>
      <w:r>
        <w:rPr>
          <w:rtl/>
        </w:rPr>
        <w:t xml:space="preserve">، </w:t>
      </w:r>
      <w:r w:rsidRPr="007E393C">
        <w:rPr>
          <w:rtl/>
        </w:rPr>
        <w:t>ولا نحسن أن نقرأها</w:t>
      </w:r>
      <w:r>
        <w:rPr>
          <w:rtl/>
        </w:rPr>
        <w:t xml:space="preserve">، </w:t>
      </w:r>
      <w:r w:rsidRPr="007E393C">
        <w:rPr>
          <w:rtl/>
        </w:rPr>
        <w:t>كما بلغنا عنكم</w:t>
      </w:r>
      <w:r>
        <w:rPr>
          <w:rtl/>
        </w:rPr>
        <w:t xml:space="preserve">، </w:t>
      </w:r>
      <w:r w:rsidRPr="007E393C">
        <w:rPr>
          <w:rtl/>
        </w:rPr>
        <w:t>فهل نأثم</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w:t>
      </w:r>
      <w:r>
        <w:rPr>
          <w:rtl/>
        </w:rPr>
        <w:t xml:space="preserve">، </w:t>
      </w:r>
      <w:r w:rsidRPr="007E393C">
        <w:rPr>
          <w:rtl/>
        </w:rPr>
        <w:t>اقرؤوا كما تعلّمتم</w:t>
      </w:r>
      <w:r>
        <w:rPr>
          <w:rtl/>
        </w:rPr>
        <w:t xml:space="preserve">، </w:t>
      </w:r>
      <w:r w:rsidRPr="007E393C">
        <w:rPr>
          <w:rtl/>
        </w:rPr>
        <w:t>فسيجيئكم من يعلّمكم.</w:t>
      </w:r>
    </w:p>
    <w:p w:rsidR="00175444" w:rsidRPr="007E393C" w:rsidRDefault="00175444" w:rsidP="00607E2C">
      <w:pPr>
        <w:pStyle w:val="libNormal"/>
        <w:rPr>
          <w:rtl/>
        </w:rPr>
      </w:pPr>
      <w:r w:rsidRPr="007E393C">
        <w:rPr>
          <w:rtl/>
        </w:rPr>
        <w:t xml:space="preserve">محمّد بن يحيى </w:t>
      </w:r>
      <w:r w:rsidRPr="00823599">
        <w:rPr>
          <w:rStyle w:val="libFootnotenumChar"/>
          <w:rtl/>
        </w:rPr>
        <w:t>(8)</w:t>
      </w:r>
      <w:r>
        <w:rPr>
          <w:rtl/>
        </w:rPr>
        <w:t xml:space="preserve">، </w:t>
      </w:r>
      <w:r w:rsidRPr="007E393C">
        <w:rPr>
          <w:rtl/>
        </w:rPr>
        <w:t>عن محمّد بن الحسين</w:t>
      </w:r>
      <w:r>
        <w:rPr>
          <w:rtl/>
        </w:rPr>
        <w:t xml:space="preserve">، </w:t>
      </w:r>
      <w:r w:rsidRPr="007E393C">
        <w:rPr>
          <w:rtl/>
        </w:rPr>
        <w:t>عن عبد الرّحمن بن أبي هاشم</w:t>
      </w:r>
      <w:r>
        <w:rPr>
          <w:rtl/>
        </w:rPr>
        <w:t xml:space="preserve">، </w:t>
      </w:r>
      <w:r w:rsidRPr="007E393C">
        <w:rPr>
          <w:rtl/>
        </w:rPr>
        <w:t xml:space="preserve">عن سالم بن سلمة </w:t>
      </w:r>
      <w:r w:rsidRPr="00823599">
        <w:rPr>
          <w:rStyle w:val="libFootnotenumChar"/>
          <w:rtl/>
        </w:rPr>
        <w:t>(9)</w:t>
      </w:r>
      <w:r w:rsidRPr="007E393C">
        <w:rPr>
          <w:rtl/>
        </w:rPr>
        <w:t xml:space="preserve"> قال</w:t>
      </w:r>
      <w:r>
        <w:rPr>
          <w:rtl/>
        </w:rPr>
        <w:t xml:space="preserve">: </w:t>
      </w:r>
      <w:r w:rsidRPr="007E393C">
        <w:rPr>
          <w:rtl/>
        </w:rPr>
        <w:t>قرأ رجل على أبي عبد الله</w:t>
      </w:r>
      <w:r>
        <w:rPr>
          <w:rtl/>
        </w:rPr>
        <w:t xml:space="preserve"> ـ </w:t>
      </w:r>
      <w:r w:rsidRPr="007E393C">
        <w:rPr>
          <w:rtl/>
        </w:rPr>
        <w:t>عليه السّلام</w:t>
      </w:r>
      <w:r>
        <w:rPr>
          <w:rtl/>
        </w:rPr>
        <w:t xml:space="preserve"> ـ </w:t>
      </w:r>
      <w:r w:rsidRPr="007E393C">
        <w:rPr>
          <w:rtl/>
        </w:rPr>
        <w:t xml:space="preserve">وأنا أسمع </w:t>
      </w:r>
      <w:r w:rsidRPr="00823599">
        <w:rPr>
          <w:rStyle w:val="libFootnotenumChar"/>
          <w:rtl/>
        </w:rPr>
        <w:t>(10)</w:t>
      </w:r>
      <w:r w:rsidRPr="007E393C">
        <w:rPr>
          <w:rtl/>
        </w:rPr>
        <w:t xml:space="preserve"> حروفا من القرآن ليس </w:t>
      </w:r>
      <w:r>
        <w:rPr>
          <w:rtl/>
        </w:rPr>
        <w:t>[</w:t>
      </w:r>
      <w:r w:rsidRPr="007E393C">
        <w:rPr>
          <w:rtl/>
        </w:rPr>
        <w:t>على</w:t>
      </w:r>
      <w:r>
        <w:rPr>
          <w:rtl/>
        </w:rPr>
        <w:t>]</w:t>
      </w:r>
      <w:r w:rsidRPr="007E393C">
        <w:rPr>
          <w:rtl/>
        </w:rPr>
        <w:t xml:space="preserve"> </w:t>
      </w:r>
      <w:r w:rsidRPr="00823599">
        <w:rPr>
          <w:rStyle w:val="libFootnotenumChar"/>
          <w:rtl/>
        </w:rPr>
        <w:t>(11)</w:t>
      </w:r>
      <w:r w:rsidRPr="007E393C">
        <w:rPr>
          <w:rtl/>
        </w:rPr>
        <w:t xml:space="preserve"> ما يقرؤها النّاس.</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كفّ عن هذه القراءة</w:t>
      </w:r>
      <w:r>
        <w:rPr>
          <w:rtl/>
        </w:rPr>
        <w:t xml:space="preserve">، </w:t>
      </w:r>
      <w:r w:rsidRPr="007E393C">
        <w:rPr>
          <w:rtl/>
        </w:rPr>
        <w:t>اقرأ كما يقرأ النّاس</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نفس المصدر / 616</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3) نفس المصدر / 619</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 xml:space="preserve">4) في غير </w:t>
      </w:r>
      <w:r>
        <w:rPr>
          <w:rtl/>
        </w:rPr>
        <w:t xml:space="preserve">أ: </w:t>
      </w:r>
      <w:r w:rsidRPr="007E393C">
        <w:rPr>
          <w:rtl/>
        </w:rPr>
        <w:t>بعجميّته</w:t>
      </w:r>
      <w:r>
        <w:rPr>
          <w:rtl/>
        </w:rPr>
        <w:t>.</w:t>
      </w:r>
    </w:p>
    <w:p w:rsidR="00175444" w:rsidRDefault="00175444" w:rsidP="00E30200">
      <w:pPr>
        <w:pStyle w:val="libFootnote0"/>
        <w:rPr>
          <w:rtl/>
        </w:rPr>
      </w:pPr>
      <w:r>
        <w:rPr>
          <w:rtl/>
        </w:rPr>
        <w:t>(</w:t>
      </w:r>
      <w:r w:rsidRPr="007E393C">
        <w:rPr>
          <w:rtl/>
        </w:rPr>
        <w:t xml:space="preserve">5) في غير </w:t>
      </w:r>
      <w:r>
        <w:rPr>
          <w:rtl/>
        </w:rPr>
        <w:t xml:space="preserve">أ: </w:t>
      </w:r>
      <w:r w:rsidRPr="007E393C">
        <w:rPr>
          <w:rtl/>
        </w:rPr>
        <w:t>عربيّته</w:t>
      </w:r>
      <w:r>
        <w:rPr>
          <w:rtl/>
        </w:rPr>
        <w:t>.</w:t>
      </w:r>
    </w:p>
    <w:p w:rsidR="00175444" w:rsidRDefault="00175444" w:rsidP="00E30200">
      <w:pPr>
        <w:pStyle w:val="libFootnote0"/>
        <w:rPr>
          <w:rtl/>
        </w:rPr>
      </w:pPr>
      <w:r>
        <w:rPr>
          <w:rtl/>
        </w:rPr>
        <w:t>(</w:t>
      </w:r>
      <w:r w:rsidRPr="007E393C">
        <w:rPr>
          <w:rtl/>
        </w:rPr>
        <w:t>6) نفس المصدر</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نفس المصدر / 633</w:t>
      </w:r>
      <w:r>
        <w:rPr>
          <w:rtl/>
        </w:rPr>
        <w:t xml:space="preserve">، </w:t>
      </w:r>
      <w:r w:rsidRPr="007E393C">
        <w:rPr>
          <w:rtl/>
        </w:rPr>
        <w:t>ح 23</w:t>
      </w:r>
      <w:r>
        <w:rPr>
          <w:rtl/>
        </w:rPr>
        <w:t>.</w:t>
      </w:r>
    </w:p>
    <w:p w:rsidR="00175444" w:rsidRDefault="00175444" w:rsidP="00E30200">
      <w:pPr>
        <w:pStyle w:val="libFootnote0"/>
        <w:rPr>
          <w:rtl/>
        </w:rPr>
      </w:pPr>
      <w:r>
        <w:rPr>
          <w:rtl/>
        </w:rPr>
        <w:t>(</w:t>
      </w:r>
      <w:r w:rsidRPr="007E393C">
        <w:rPr>
          <w:rtl/>
        </w:rPr>
        <w:t>9) كذا في المصدر وجامع الرواة 1 / 348</w:t>
      </w:r>
      <w:r>
        <w:rPr>
          <w:rtl/>
        </w:rPr>
        <w:t xml:space="preserve">. </w:t>
      </w:r>
      <w:r w:rsidRPr="007E393C">
        <w:rPr>
          <w:rtl/>
        </w:rPr>
        <w:t>وفي النسخ</w:t>
      </w:r>
      <w:r>
        <w:rPr>
          <w:rtl/>
        </w:rPr>
        <w:t xml:space="preserve">: </w:t>
      </w:r>
      <w:r w:rsidRPr="007E393C">
        <w:rPr>
          <w:rtl/>
        </w:rPr>
        <w:t>مسلمة</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استمع</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Pr="007E393C" w:rsidRDefault="00175444" w:rsidP="00607E2C">
      <w:pPr>
        <w:pStyle w:val="libNormal0"/>
        <w:rPr>
          <w:rtl/>
        </w:rPr>
      </w:pPr>
      <w:r>
        <w:rPr>
          <w:rtl/>
        </w:rPr>
        <w:br w:type="page"/>
      </w:r>
      <w:r w:rsidRPr="007E393C">
        <w:rPr>
          <w:rtl/>
        </w:rPr>
        <w:lastRenderedPageBreak/>
        <w:t>حتّى يقوم القائم</w:t>
      </w:r>
      <w:r>
        <w:rPr>
          <w:rtl/>
        </w:rPr>
        <w:t xml:space="preserve"> ـ </w:t>
      </w:r>
      <w:r w:rsidRPr="007E393C">
        <w:rPr>
          <w:rtl/>
        </w:rPr>
        <w:t>عليه السّلام</w:t>
      </w:r>
      <w:r>
        <w:rPr>
          <w:rtl/>
        </w:rPr>
        <w:t xml:space="preserve"> ـ.</w:t>
      </w:r>
      <w:r w:rsidRPr="007E393C">
        <w:rPr>
          <w:rtl/>
        </w:rPr>
        <w:t xml:space="preserve"> فإذا قام القائم</w:t>
      </w:r>
      <w:r>
        <w:rPr>
          <w:rtl/>
        </w:rPr>
        <w:t xml:space="preserve">، </w:t>
      </w:r>
      <w:r w:rsidRPr="007E393C">
        <w:rPr>
          <w:rtl/>
        </w:rPr>
        <w:t xml:space="preserve">قرأ </w:t>
      </w:r>
      <w:r w:rsidRPr="00823599">
        <w:rPr>
          <w:rStyle w:val="libFootnotenumChar"/>
          <w:rtl/>
        </w:rPr>
        <w:t>(1)</w:t>
      </w:r>
      <w:r w:rsidRPr="007E393C">
        <w:rPr>
          <w:rtl/>
        </w:rPr>
        <w:t xml:space="preserve"> كتاب الله</w:t>
      </w:r>
      <w:r>
        <w:rPr>
          <w:rtl/>
        </w:rPr>
        <w:t xml:space="preserve"> ـ </w:t>
      </w:r>
      <w:r w:rsidRPr="007E393C">
        <w:rPr>
          <w:rtl/>
        </w:rPr>
        <w:t>عزّ وجلّ</w:t>
      </w:r>
      <w:r>
        <w:rPr>
          <w:rtl/>
        </w:rPr>
        <w:t xml:space="preserve"> ـ </w:t>
      </w:r>
      <w:r w:rsidRPr="007E393C">
        <w:rPr>
          <w:rtl/>
        </w:rPr>
        <w:t>على حدّه</w:t>
      </w:r>
      <w:r>
        <w:rPr>
          <w:rtl/>
        </w:rPr>
        <w:t xml:space="preserve">، </w:t>
      </w:r>
      <w:r w:rsidRPr="007E393C">
        <w:rPr>
          <w:rtl/>
        </w:rPr>
        <w:t>وأخرج المصحف الّذي كتبه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أخرجه عليّ</w:t>
      </w:r>
      <w:r>
        <w:rPr>
          <w:rtl/>
        </w:rPr>
        <w:t xml:space="preserve"> ـ </w:t>
      </w:r>
      <w:r w:rsidRPr="007E393C">
        <w:rPr>
          <w:rtl/>
        </w:rPr>
        <w:t>عليه السّلام</w:t>
      </w:r>
      <w:r>
        <w:rPr>
          <w:rtl/>
        </w:rPr>
        <w:t xml:space="preserve"> ـ </w:t>
      </w:r>
      <w:r w:rsidRPr="007E393C">
        <w:rPr>
          <w:rtl/>
        </w:rPr>
        <w:t>إلى النّاس حين فرغ منه وكتبه</w:t>
      </w:r>
      <w:r>
        <w:rPr>
          <w:rtl/>
        </w:rPr>
        <w:t xml:space="preserve">، </w:t>
      </w:r>
      <w:r w:rsidRPr="007E393C">
        <w:rPr>
          <w:rtl/>
        </w:rPr>
        <w:t>فقال لهم</w:t>
      </w:r>
      <w:r>
        <w:rPr>
          <w:rtl/>
        </w:rPr>
        <w:t xml:space="preserve">: </w:t>
      </w:r>
      <w:r w:rsidRPr="007E393C">
        <w:rPr>
          <w:rtl/>
        </w:rPr>
        <w:t>هذا كتاب الله</w:t>
      </w:r>
      <w:r>
        <w:rPr>
          <w:rtl/>
        </w:rPr>
        <w:t xml:space="preserve"> ـ </w:t>
      </w:r>
      <w:r w:rsidRPr="007E393C">
        <w:rPr>
          <w:rtl/>
        </w:rPr>
        <w:t>عزّ وجلّ</w:t>
      </w:r>
      <w:r>
        <w:rPr>
          <w:rtl/>
        </w:rPr>
        <w:t xml:space="preserve"> ـ </w:t>
      </w:r>
      <w:r w:rsidRPr="007E393C">
        <w:rPr>
          <w:rtl/>
        </w:rPr>
        <w:t>كما أنزله الله على محمّد</w:t>
      </w:r>
      <w:r>
        <w:rPr>
          <w:rtl/>
        </w:rPr>
        <w:t xml:space="preserve"> ـ </w:t>
      </w:r>
      <w:r w:rsidRPr="007E393C">
        <w:rPr>
          <w:rtl/>
        </w:rPr>
        <w:t>صلّى الله عليه وآله</w:t>
      </w:r>
      <w:r>
        <w:rPr>
          <w:rtl/>
        </w:rPr>
        <w:t xml:space="preserve"> ـ </w:t>
      </w:r>
      <w:r w:rsidRPr="007E393C">
        <w:rPr>
          <w:rtl/>
        </w:rPr>
        <w:t>قد جمعته من اللّوحين.</w:t>
      </w:r>
    </w:p>
    <w:p w:rsidR="00175444" w:rsidRPr="007E393C" w:rsidRDefault="00175444" w:rsidP="00607E2C">
      <w:pPr>
        <w:pStyle w:val="libNormal"/>
        <w:rPr>
          <w:rtl/>
        </w:rPr>
      </w:pPr>
      <w:r w:rsidRPr="007E393C">
        <w:rPr>
          <w:rtl/>
        </w:rPr>
        <w:t>فقالوا</w:t>
      </w:r>
      <w:r>
        <w:rPr>
          <w:rtl/>
        </w:rPr>
        <w:t xml:space="preserve">: </w:t>
      </w:r>
      <w:r w:rsidRPr="007E393C">
        <w:rPr>
          <w:rtl/>
        </w:rPr>
        <w:t>هو ذا عندنا مصحف جامع فيه القرآن</w:t>
      </w:r>
      <w:r>
        <w:rPr>
          <w:rtl/>
        </w:rPr>
        <w:t xml:space="preserve">، </w:t>
      </w:r>
      <w:r w:rsidRPr="007E393C">
        <w:rPr>
          <w:rtl/>
        </w:rPr>
        <w:t>لا حاجة لنا فيه.</w:t>
      </w:r>
    </w:p>
    <w:p w:rsidR="00175444" w:rsidRPr="007E393C" w:rsidRDefault="00175444" w:rsidP="00607E2C">
      <w:pPr>
        <w:pStyle w:val="libNormal"/>
        <w:rPr>
          <w:rtl/>
        </w:rPr>
      </w:pPr>
      <w:r w:rsidRPr="007E393C">
        <w:rPr>
          <w:rtl/>
        </w:rPr>
        <w:t>فقال</w:t>
      </w:r>
      <w:r>
        <w:rPr>
          <w:rtl/>
        </w:rPr>
        <w:t xml:space="preserve">: </w:t>
      </w:r>
      <w:r w:rsidRPr="007E393C">
        <w:rPr>
          <w:rtl/>
        </w:rPr>
        <w:t>أما</w:t>
      </w:r>
      <w:r>
        <w:rPr>
          <w:rtl/>
        </w:rPr>
        <w:t xml:space="preserve">، </w:t>
      </w:r>
      <w:r w:rsidRPr="007E393C">
        <w:rPr>
          <w:rtl/>
        </w:rPr>
        <w:t>والله</w:t>
      </w:r>
      <w:r>
        <w:rPr>
          <w:rtl/>
        </w:rPr>
        <w:t xml:space="preserve">، </w:t>
      </w:r>
      <w:r w:rsidRPr="007E393C">
        <w:rPr>
          <w:rtl/>
        </w:rPr>
        <w:t>لا ترونه بعد يومكم هذا أبدا</w:t>
      </w:r>
      <w:r>
        <w:rPr>
          <w:rtl/>
        </w:rPr>
        <w:t xml:space="preserve">، </w:t>
      </w:r>
      <w:r w:rsidRPr="007E393C">
        <w:rPr>
          <w:rtl/>
        </w:rPr>
        <w:t>إنّما كان عليّ أن أخبركم حين جمعته لتقرؤوه.</w:t>
      </w:r>
    </w:p>
    <w:p w:rsidR="00175444" w:rsidRPr="007E393C" w:rsidRDefault="00175444" w:rsidP="00DF23AA">
      <w:pPr>
        <w:pStyle w:val="libNormal"/>
        <w:rPr>
          <w:rtl/>
        </w:rPr>
      </w:pPr>
      <w:r w:rsidRPr="007E393C">
        <w:rPr>
          <w:rtl/>
        </w:rPr>
        <w:t xml:space="preserve">عدّة من أصحابنا </w:t>
      </w:r>
      <w:r w:rsidRPr="00823599">
        <w:rPr>
          <w:rStyle w:val="libFootnotenumChar"/>
          <w:rtl/>
        </w:rPr>
        <w:t>(2)</w:t>
      </w:r>
      <w:r>
        <w:rPr>
          <w:rtl/>
        </w:rPr>
        <w:t xml:space="preserve">، </w:t>
      </w:r>
      <w:r w:rsidRPr="007E393C">
        <w:rPr>
          <w:rtl/>
        </w:rPr>
        <w:t>عن أحمد بن محمّد</w:t>
      </w:r>
      <w:r>
        <w:rPr>
          <w:rtl/>
        </w:rPr>
        <w:t>، [</w:t>
      </w:r>
      <w:r w:rsidRPr="007E393C">
        <w:rPr>
          <w:rtl/>
        </w:rPr>
        <w:t>عن الحسن بن عليّ</w:t>
      </w:r>
      <w:r>
        <w:rPr>
          <w:rtl/>
        </w:rPr>
        <w:t>]</w:t>
      </w:r>
      <w:r w:rsidRPr="007E393C">
        <w:rPr>
          <w:rtl/>
        </w:rPr>
        <w:t xml:space="preserve"> </w:t>
      </w:r>
      <w:r w:rsidRPr="00823599">
        <w:rPr>
          <w:rStyle w:val="libFootnotenumChar"/>
          <w:rtl/>
        </w:rPr>
        <w:t>(3)</w:t>
      </w:r>
      <w:r w:rsidRPr="007E393C">
        <w:rPr>
          <w:rtl/>
        </w:rPr>
        <w:t xml:space="preserve"> عن الحسن بن الجهم</w:t>
      </w:r>
      <w:r>
        <w:rPr>
          <w:rtl/>
        </w:rPr>
        <w:t xml:space="preserve">، </w:t>
      </w:r>
      <w:r w:rsidRPr="007E393C">
        <w:rPr>
          <w:rtl/>
        </w:rPr>
        <w:t>عن إبراهيم بن مهزم</w:t>
      </w:r>
      <w:r>
        <w:rPr>
          <w:rtl/>
        </w:rPr>
        <w:t xml:space="preserve">، </w:t>
      </w:r>
      <w:r w:rsidRPr="007E393C">
        <w:rPr>
          <w:rtl/>
        </w:rPr>
        <w:t>عن رجل سمع أبا الحسن</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إذا خفت أمرا فاقرأ مائة آية من القرآن من حيث شئت</w:t>
      </w:r>
      <w:r>
        <w:rPr>
          <w:rtl/>
        </w:rPr>
        <w:t xml:space="preserve">، </w:t>
      </w:r>
      <w:r w:rsidRPr="007E393C">
        <w:rPr>
          <w:rtl/>
        </w:rPr>
        <w:t>ثمّ قل</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 xml:space="preserve">اكشف عنّي البلاء </w:t>
      </w:r>
      <w:r>
        <w:rPr>
          <w:rtl/>
        </w:rPr>
        <w:t xml:space="preserve">[ـ </w:t>
      </w:r>
      <w:r w:rsidRPr="007E393C">
        <w:rPr>
          <w:rtl/>
        </w:rPr>
        <w:t>ثلاث مرّات</w:t>
      </w:r>
      <w:r>
        <w:rPr>
          <w:rtl/>
        </w:rPr>
        <w:t xml:space="preserve"> ـ]</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(5)</w:t>
      </w:r>
      <w:r>
        <w:rPr>
          <w:rtl/>
        </w:rPr>
        <w:t xml:space="preserve">، </w:t>
      </w:r>
      <w:r w:rsidRPr="007E393C">
        <w:rPr>
          <w:rtl/>
        </w:rPr>
        <w:t>عن أبيه عن القاسم بن محمّد</w:t>
      </w:r>
      <w:r>
        <w:rPr>
          <w:rtl/>
        </w:rPr>
        <w:t xml:space="preserve">، </w:t>
      </w:r>
      <w:r w:rsidRPr="007E393C">
        <w:rPr>
          <w:rtl/>
        </w:rPr>
        <w:t>عن سليمان بن داود المنقريّ</w:t>
      </w:r>
      <w:r>
        <w:rPr>
          <w:rtl/>
        </w:rPr>
        <w:t xml:space="preserve">، </w:t>
      </w:r>
      <w:r w:rsidRPr="007E393C">
        <w:rPr>
          <w:rtl/>
        </w:rPr>
        <w:t>عن حفص قال</w:t>
      </w:r>
      <w:r>
        <w:rPr>
          <w:rtl/>
        </w:rPr>
        <w:t xml:space="preserve">: </w:t>
      </w:r>
      <w:r w:rsidRPr="007E393C">
        <w:rPr>
          <w:rtl/>
        </w:rPr>
        <w:t>سمعت موسى بن جعفر</w:t>
      </w:r>
      <w:r>
        <w:rPr>
          <w:rtl/>
        </w:rPr>
        <w:t xml:space="preserve"> ـ </w:t>
      </w:r>
      <w:r w:rsidRPr="007E393C">
        <w:rPr>
          <w:rtl/>
        </w:rPr>
        <w:t>عليه السّلام</w:t>
      </w:r>
      <w:r>
        <w:rPr>
          <w:rtl/>
        </w:rPr>
        <w:t xml:space="preserve"> ـ </w:t>
      </w:r>
      <w:r w:rsidRPr="007E393C">
        <w:rPr>
          <w:rtl/>
        </w:rPr>
        <w:t>يقول لرجل</w:t>
      </w:r>
      <w:r>
        <w:rPr>
          <w:rtl/>
        </w:rPr>
        <w:t>: أ</w:t>
      </w:r>
      <w:r w:rsidRPr="007E393C">
        <w:rPr>
          <w:rtl/>
        </w:rPr>
        <w:t>تحبّ البقاء في الدّنيا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p>
    <w:p w:rsidR="00175444" w:rsidRPr="007E393C" w:rsidRDefault="00175444" w:rsidP="00607E2C">
      <w:pPr>
        <w:pStyle w:val="libNormal"/>
        <w:rPr>
          <w:rtl/>
        </w:rPr>
      </w:pPr>
      <w:r w:rsidRPr="007E393C">
        <w:rPr>
          <w:rtl/>
        </w:rPr>
        <w:t>فقال</w:t>
      </w:r>
      <w:r>
        <w:rPr>
          <w:rtl/>
        </w:rPr>
        <w:t xml:space="preserve">: </w:t>
      </w:r>
      <w:r w:rsidRPr="007E393C">
        <w:rPr>
          <w:rtl/>
        </w:rPr>
        <w:t>ولم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لقراءة «قل هو الله أحد»</w:t>
      </w:r>
      <w:r>
        <w:rPr>
          <w:rtl/>
        </w:rPr>
        <w:t>.</w:t>
      </w:r>
    </w:p>
    <w:p w:rsidR="00175444" w:rsidRPr="007E393C" w:rsidRDefault="00175444" w:rsidP="00607E2C">
      <w:pPr>
        <w:pStyle w:val="libNormal"/>
        <w:rPr>
          <w:rtl/>
        </w:rPr>
      </w:pPr>
      <w:r w:rsidRPr="007E393C">
        <w:rPr>
          <w:rtl/>
        </w:rPr>
        <w:t>فسكت عنه</w:t>
      </w:r>
      <w:r>
        <w:rPr>
          <w:rtl/>
        </w:rPr>
        <w:t xml:space="preserve">، </w:t>
      </w:r>
      <w:r w:rsidRPr="007E393C">
        <w:rPr>
          <w:rtl/>
        </w:rPr>
        <w:t>فقال له بعد ساعة</w:t>
      </w:r>
      <w:r>
        <w:rPr>
          <w:rtl/>
        </w:rPr>
        <w:t xml:space="preserve">: </w:t>
      </w:r>
      <w:r w:rsidRPr="007E393C">
        <w:rPr>
          <w:rtl/>
        </w:rPr>
        <w:t>يا حفص</w:t>
      </w:r>
      <w:r>
        <w:rPr>
          <w:rtl/>
        </w:rPr>
        <w:t xml:space="preserve">، </w:t>
      </w:r>
      <w:r w:rsidRPr="007E393C">
        <w:rPr>
          <w:rtl/>
        </w:rPr>
        <w:t>من مات من أوليائنا وشيعتنا ولم يحسن القرآن</w:t>
      </w:r>
      <w:r>
        <w:rPr>
          <w:rtl/>
        </w:rPr>
        <w:t xml:space="preserve">، </w:t>
      </w:r>
      <w:r w:rsidRPr="007E393C">
        <w:rPr>
          <w:rtl/>
        </w:rPr>
        <w:t>علّم في قبره ليرفع الله به من درجته</w:t>
      </w:r>
      <w:r>
        <w:rPr>
          <w:rtl/>
        </w:rPr>
        <w:t xml:space="preserve">، </w:t>
      </w:r>
      <w:r w:rsidRPr="007E393C">
        <w:rPr>
          <w:rtl/>
        </w:rPr>
        <w:t xml:space="preserve">فإنّ درجات الجنّة على عدد </w:t>
      </w:r>
      <w:r w:rsidRPr="00823599">
        <w:rPr>
          <w:rStyle w:val="libFootnotenumChar"/>
          <w:rtl/>
        </w:rPr>
        <w:t>(6)</w:t>
      </w:r>
      <w:r w:rsidRPr="007E393C">
        <w:rPr>
          <w:rtl/>
        </w:rPr>
        <w:t xml:space="preserve"> آيات القرآن</w:t>
      </w:r>
      <w:r>
        <w:rPr>
          <w:rtl/>
        </w:rPr>
        <w:t xml:space="preserve">، </w:t>
      </w:r>
      <w:r w:rsidRPr="007E393C">
        <w:rPr>
          <w:rtl/>
        </w:rPr>
        <w:t>يقال له</w:t>
      </w:r>
      <w:r>
        <w:rPr>
          <w:rtl/>
        </w:rPr>
        <w:t xml:space="preserve">: </w:t>
      </w:r>
      <w:r w:rsidRPr="007E393C">
        <w:rPr>
          <w:rtl/>
        </w:rPr>
        <w:t xml:space="preserve">اقرأ وارق. فيقرأ ثمّ يرقى </w:t>
      </w:r>
      <w:r w:rsidRPr="00823599">
        <w:rPr>
          <w:rStyle w:val="libFootnotenumChar"/>
          <w:rtl/>
        </w:rPr>
        <w:t>(7)</w:t>
      </w:r>
      <w:r>
        <w:rPr>
          <w:rtl/>
        </w:rPr>
        <w:t>.</w:t>
      </w:r>
    </w:p>
    <w:p w:rsidR="00175444" w:rsidRPr="007E393C" w:rsidRDefault="00175444" w:rsidP="00607E2C">
      <w:pPr>
        <w:pStyle w:val="libNormal"/>
        <w:rPr>
          <w:rtl/>
        </w:rPr>
      </w:pPr>
      <w:r w:rsidRPr="007E393C">
        <w:rPr>
          <w:rtl/>
        </w:rPr>
        <w:t>قال حفص</w:t>
      </w:r>
      <w:r>
        <w:rPr>
          <w:rtl/>
        </w:rPr>
        <w:t xml:space="preserve">: </w:t>
      </w:r>
      <w:r w:rsidRPr="007E393C">
        <w:rPr>
          <w:rtl/>
        </w:rPr>
        <w:t>فما رأيت أحدا أشدّ خوفا على نفسه من موسى بن جعفر</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اقرأ</w:t>
      </w:r>
      <w:r>
        <w:rPr>
          <w:rtl/>
        </w:rPr>
        <w:t>.</w:t>
      </w:r>
    </w:p>
    <w:p w:rsidR="00175444" w:rsidRDefault="00175444" w:rsidP="00E30200">
      <w:pPr>
        <w:pStyle w:val="libFootnote0"/>
        <w:rPr>
          <w:rtl/>
        </w:rPr>
      </w:pPr>
      <w:r>
        <w:rPr>
          <w:rtl/>
        </w:rPr>
        <w:t>(</w:t>
      </w:r>
      <w:r w:rsidRPr="007E393C">
        <w:rPr>
          <w:rtl/>
        </w:rPr>
        <w:t>2) نفس المصدر / 621</w:t>
      </w:r>
      <w:r>
        <w:rPr>
          <w:rtl/>
        </w:rPr>
        <w:t xml:space="preserve">، </w:t>
      </w:r>
      <w:r w:rsidRPr="007E393C">
        <w:rPr>
          <w:rtl/>
        </w:rPr>
        <w:t>ح 8</w:t>
      </w:r>
      <w:r>
        <w:rPr>
          <w:rtl/>
        </w:rPr>
        <w:t>.</w:t>
      </w:r>
    </w:p>
    <w:p w:rsidR="00175444" w:rsidRDefault="00175444" w:rsidP="00E30200">
      <w:pPr>
        <w:pStyle w:val="libFootnote0"/>
        <w:rPr>
          <w:rtl/>
        </w:rPr>
      </w:pPr>
      <w:r w:rsidRPr="00CB1AD6">
        <w:rPr>
          <w:rtl/>
        </w:rPr>
        <w:t>(</w:t>
      </w:r>
      <w:r>
        <w:rPr>
          <w:rtl/>
        </w:rPr>
        <w:t xml:space="preserve">3 و 4) </w:t>
      </w:r>
      <w:r w:rsidRPr="00CB1AD6">
        <w:rPr>
          <w:rtl/>
        </w:rPr>
        <w:t>من المصدر.</w:t>
      </w:r>
    </w:p>
    <w:p w:rsidR="00175444" w:rsidRDefault="00175444" w:rsidP="00E30200">
      <w:pPr>
        <w:pStyle w:val="libFootnote0"/>
        <w:rPr>
          <w:rtl/>
        </w:rPr>
      </w:pPr>
      <w:r>
        <w:rPr>
          <w:rtl/>
        </w:rPr>
        <w:t>(</w:t>
      </w:r>
      <w:r w:rsidRPr="007E393C">
        <w:rPr>
          <w:rtl/>
        </w:rPr>
        <w:t>5) نفس المصدر / 606</w:t>
      </w:r>
      <w:r>
        <w:rPr>
          <w:rtl/>
        </w:rPr>
        <w:t xml:space="preserve">، </w:t>
      </w:r>
      <w:r w:rsidRPr="007E393C">
        <w:rPr>
          <w:rtl/>
        </w:rPr>
        <w:t>ح 10</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قدر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يرق</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 xml:space="preserve">ولا أرجأ للنّاس </w:t>
      </w:r>
      <w:r w:rsidRPr="00823599">
        <w:rPr>
          <w:rStyle w:val="libFootnotenumChar"/>
          <w:rtl/>
        </w:rPr>
        <w:t>(1)</w:t>
      </w:r>
      <w:r w:rsidRPr="007E393C">
        <w:rPr>
          <w:rtl/>
        </w:rPr>
        <w:t xml:space="preserve"> منه</w:t>
      </w:r>
      <w:r>
        <w:rPr>
          <w:rtl/>
        </w:rPr>
        <w:t xml:space="preserve">، </w:t>
      </w:r>
      <w:r w:rsidRPr="007E393C">
        <w:rPr>
          <w:rtl/>
        </w:rPr>
        <w:t>وكانت قراءته حزنا</w:t>
      </w:r>
      <w:r>
        <w:rPr>
          <w:rtl/>
        </w:rPr>
        <w:t xml:space="preserve">، </w:t>
      </w:r>
      <w:r w:rsidRPr="007E393C">
        <w:rPr>
          <w:rtl/>
        </w:rPr>
        <w:t>فإذا قرأ فكأنّه يخاطب إنسانا.</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Pr>
          <w:rtl/>
        </w:rPr>
        <w:t xml:space="preserve">، </w:t>
      </w:r>
      <w:r w:rsidRPr="007E393C">
        <w:rPr>
          <w:rtl/>
        </w:rPr>
        <w:t>عن أبيه. وعدّة من أصحابنا</w:t>
      </w:r>
      <w:r>
        <w:rPr>
          <w:rtl/>
        </w:rPr>
        <w:t xml:space="preserve">، </w:t>
      </w:r>
      <w:r w:rsidRPr="007E393C">
        <w:rPr>
          <w:rtl/>
        </w:rPr>
        <w:t>عن أحمد بن محمّد وسهل بن زياد</w:t>
      </w:r>
      <w:r>
        <w:rPr>
          <w:rtl/>
        </w:rPr>
        <w:t xml:space="preserve">، </w:t>
      </w:r>
      <w:r w:rsidRPr="007E393C">
        <w:rPr>
          <w:rtl/>
        </w:rPr>
        <w:t>جميعا</w:t>
      </w:r>
      <w:r>
        <w:rPr>
          <w:rtl/>
        </w:rPr>
        <w:t xml:space="preserve">، </w:t>
      </w:r>
      <w:r w:rsidRPr="007E393C">
        <w:rPr>
          <w:rtl/>
        </w:rPr>
        <w:t>عن ابن محبوب</w:t>
      </w:r>
      <w:r>
        <w:rPr>
          <w:rtl/>
        </w:rPr>
        <w:t xml:space="preserve">، </w:t>
      </w:r>
      <w:r w:rsidRPr="007E393C">
        <w:rPr>
          <w:rtl/>
        </w:rPr>
        <w:t>عن مالك بن عطيّة</w:t>
      </w:r>
      <w:r>
        <w:rPr>
          <w:rtl/>
        </w:rPr>
        <w:t xml:space="preserve">، </w:t>
      </w:r>
      <w:r w:rsidRPr="007E393C">
        <w:rPr>
          <w:rtl/>
        </w:rPr>
        <w:t>عن يونس بن عمّار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 الدّواوين يوم القيامة ثلاثة</w:t>
      </w:r>
      <w:r>
        <w:rPr>
          <w:rtl/>
        </w:rPr>
        <w:t xml:space="preserve">: </w:t>
      </w:r>
      <w:r w:rsidRPr="007E393C">
        <w:rPr>
          <w:rtl/>
        </w:rPr>
        <w:t>ديوان فيه النّعم</w:t>
      </w:r>
      <w:r>
        <w:rPr>
          <w:rtl/>
        </w:rPr>
        <w:t xml:space="preserve">، </w:t>
      </w:r>
      <w:r w:rsidRPr="007E393C">
        <w:rPr>
          <w:rtl/>
        </w:rPr>
        <w:t>وديوان فيه الحسنات</w:t>
      </w:r>
      <w:r>
        <w:rPr>
          <w:rtl/>
        </w:rPr>
        <w:t xml:space="preserve">، </w:t>
      </w:r>
      <w:r w:rsidRPr="007E393C">
        <w:rPr>
          <w:rtl/>
        </w:rPr>
        <w:t xml:space="preserve">وديوان فيه السّيّئات. فيقابل بين ديوان النّعم وديوان الحسنات فتستغرق </w:t>
      </w:r>
      <w:r>
        <w:rPr>
          <w:rtl/>
        </w:rPr>
        <w:t>[</w:t>
      </w:r>
      <w:r w:rsidRPr="007E393C">
        <w:rPr>
          <w:rtl/>
        </w:rPr>
        <w:t>النعم</w:t>
      </w:r>
      <w:r>
        <w:rPr>
          <w:rtl/>
        </w:rPr>
        <w:t>]</w:t>
      </w:r>
      <w:r w:rsidRPr="007E393C">
        <w:rPr>
          <w:rtl/>
        </w:rPr>
        <w:t xml:space="preserve"> </w:t>
      </w:r>
      <w:r w:rsidRPr="00823599">
        <w:rPr>
          <w:rStyle w:val="libFootnotenumChar"/>
          <w:rtl/>
        </w:rPr>
        <w:t>(3)</w:t>
      </w:r>
      <w:r w:rsidRPr="007E393C">
        <w:rPr>
          <w:rtl/>
        </w:rPr>
        <w:t xml:space="preserve"> عامّة الحسنات</w:t>
      </w:r>
      <w:r>
        <w:rPr>
          <w:rtl/>
        </w:rPr>
        <w:t xml:space="preserve">، </w:t>
      </w:r>
      <w:r w:rsidRPr="007E393C">
        <w:rPr>
          <w:rtl/>
        </w:rPr>
        <w:t>ويبقى ديوان السّيّئات</w:t>
      </w:r>
      <w:r>
        <w:rPr>
          <w:rtl/>
        </w:rPr>
        <w:t xml:space="preserve">، </w:t>
      </w:r>
      <w:r w:rsidRPr="007E393C">
        <w:rPr>
          <w:rtl/>
        </w:rPr>
        <w:t>فيدعى بابن آدم المؤمن للحساب</w:t>
      </w:r>
      <w:r>
        <w:rPr>
          <w:rtl/>
        </w:rPr>
        <w:t xml:space="preserve">، </w:t>
      </w:r>
      <w:r w:rsidRPr="007E393C">
        <w:rPr>
          <w:rtl/>
        </w:rPr>
        <w:t xml:space="preserve">فيتقدّم </w:t>
      </w:r>
      <w:r w:rsidRPr="00823599">
        <w:rPr>
          <w:rStyle w:val="libFootnotenumChar"/>
          <w:rtl/>
        </w:rPr>
        <w:t>(4)</w:t>
      </w:r>
      <w:r w:rsidRPr="007E393C">
        <w:rPr>
          <w:rtl/>
        </w:rPr>
        <w:t xml:space="preserve"> القرآن أمامه في أحسن صورة فيقول</w:t>
      </w:r>
      <w:r>
        <w:rPr>
          <w:rtl/>
        </w:rPr>
        <w:t xml:space="preserve">: </w:t>
      </w:r>
      <w:r w:rsidRPr="007E393C">
        <w:rPr>
          <w:rtl/>
        </w:rPr>
        <w:t>يا ربّ</w:t>
      </w:r>
      <w:r>
        <w:rPr>
          <w:rtl/>
        </w:rPr>
        <w:t xml:space="preserve">، </w:t>
      </w:r>
      <w:r w:rsidRPr="007E393C">
        <w:rPr>
          <w:rtl/>
        </w:rPr>
        <w:t>أنا القرآن</w:t>
      </w:r>
      <w:r>
        <w:rPr>
          <w:rtl/>
        </w:rPr>
        <w:t xml:space="preserve">، </w:t>
      </w:r>
      <w:r w:rsidRPr="007E393C">
        <w:rPr>
          <w:rtl/>
        </w:rPr>
        <w:t xml:space="preserve">وهذا عبدك المؤمن قد كان يتعب نفسه بتلاوتي ويطيل ليله </w:t>
      </w:r>
      <w:r w:rsidRPr="00823599">
        <w:rPr>
          <w:rStyle w:val="libFootnotenumChar"/>
          <w:rtl/>
        </w:rPr>
        <w:t>(5)</w:t>
      </w:r>
      <w:r w:rsidRPr="007E393C">
        <w:rPr>
          <w:rtl/>
        </w:rPr>
        <w:t xml:space="preserve"> بترتيلي وتفيض عيناه إذا تهجّد</w:t>
      </w:r>
      <w:r>
        <w:rPr>
          <w:rtl/>
        </w:rPr>
        <w:t xml:space="preserve">، </w:t>
      </w:r>
      <w:r w:rsidRPr="007E393C">
        <w:rPr>
          <w:rtl/>
        </w:rPr>
        <w:t>فأرضه</w:t>
      </w:r>
      <w:r>
        <w:rPr>
          <w:rtl/>
        </w:rPr>
        <w:t xml:space="preserve">، </w:t>
      </w:r>
      <w:r w:rsidRPr="007E393C">
        <w:rPr>
          <w:rtl/>
        </w:rPr>
        <w:t>كما ارضاني.</w:t>
      </w:r>
    </w:p>
    <w:p w:rsidR="00175444" w:rsidRPr="007E393C" w:rsidRDefault="00175444" w:rsidP="00607E2C">
      <w:pPr>
        <w:pStyle w:val="libNormal"/>
        <w:rPr>
          <w:rtl/>
        </w:rPr>
      </w:pPr>
      <w:r w:rsidRPr="007E393C">
        <w:rPr>
          <w:rtl/>
        </w:rPr>
        <w:t>قال</w:t>
      </w:r>
      <w:r>
        <w:rPr>
          <w:rtl/>
        </w:rPr>
        <w:t xml:space="preserve">: </w:t>
      </w:r>
      <w:r w:rsidRPr="007E393C">
        <w:rPr>
          <w:rtl/>
        </w:rPr>
        <w:t>فيقول العزيز الجبّار</w:t>
      </w:r>
      <w:r>
        <w:rPr>
          <w:rtl/>
        </w:rPr>
        <w:t xml:space="preserve">: </w:t>
      </w:r>
      <w:r w:rsidRPr="007E393C">
        <w:rPr>
          <w:rtl/>
        </w:rPr>
        <w:t>عبدي</w:t>
      </w:r>
      <w:r>
        <w:rPr>
          <w:rtl/>
        </w:rPr>
        <w:t xml:space="preserve">، </w:t>
      </w:r>
      <w:r w:rsidRPr="007E393C">
        <w:rPr>
          <w:rtl/>
        </w:rPr>
        <w:t>ابسط يمينك. فيملأها من رضوان الله العزيز الجبّار ويملأ شماله من رحمة الله. ثمّ يقال</w:t>
      </w:r>
      <w:r>
        <w:rPr>
          <w:rtl/>
        </w:rPr>
        <w:t xml:space="preserve">: </w:t>
      </w:r>
      <w:r w:rsidRPr="007E393C">
        <w:rPr>
          <w:rtl/>
        </w:rPr>
        <w:t>هذه الجنّة مباحة لك</w:t>
      </w:r>
      <w:r>
        <w:rPr>
          <w:rtl/>
        </w:rPr>
        <w:t xml:space="preserve">، </w:t>
      </w:r>
      <w:r w:rsidRPr="007E393C">
        <w:rPr>
          <w:rtl/>
        </w:rPr>
        <w:t>اقرأ واصعد. فإذا قرأ آية</w:t>
      </w:r>
      <w:r>
        <w:rPr>
          <w:rtl/>
        </w:rPr>
        <w:t xml:space="preserve">، </w:t>
      </w:r>
      <w:r w:rsidRPr="007E393C">
        <w:rPr>
          <w:rtl/>
        </w:rPr>
        <w:t>صعد درجة.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(6)</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سبعة لا يقرءون القرآن</w:t>
      </w:r>
      <w:r>
        <w:rPr>
          <w:rtl/>
        </w:rPr>
        <w:t xml:space="preserve">: </w:t>
      </w:r>
      <w:r w:rsidRPr="007E393C">
        <w:rPr>
          <w:rtl/>
        </w:rPr>
        <w:t>الرّاكع</w:t>
      </w:r>
      <w:r>
        <w:rPr>
          <w:rtl/>
        </w:rPr>
        <w:t xml:space="preserve">، </w:t>
      </w:r>
      <w:r w:rsidRPr="007E393C">
        <w:rPr>
          <w:rtl/>
        </w:rPr>
        <w:t>والسّاجد</w:t>
      </w:r>
      <w:r>
        <w:rPr>
          <w:rtl/>
        </w:rPr>
        <w:t xml:space="preserve">، </w:t>
      </w:r>
      <w:r w:rsidRPr="007E393C">
        <w:rPr>
          <w:rtl/>
        </w:rPr>
        <w:t>وفي الكنيف</w:t>
      </w:r>
      <w:r>
        <w:rPr>
          <w:rtl/>
        </w:rPr>
        <w:t xml:space="preserve">، </w:t>
      </w:r>
      <w:r w:rsidRPr="007E393C">
        <w:rPr>
          <w:rtl/>
        </w:rPr>
        <w:t>وفي الحمّام</w:t>
      </w:r>
      <w:r>
        <w:rPr>
          <w:rtl/>
        </w:rPr>
        <w:t xml:space="preserve">، </w:t>
      </w:r>
      <w:r w:rsidRPr="007E393C">
        <w:rPr>
          <w:rtl/>
        </w:rPr>
        <w:t>والجنب</w:t>
      </w:r>
      <w:r>
        <w:rPr>
          <w:rtl/>
        </w:rPr>
        <w:t xml:space="preserve">، </w:t>
      </w:r>
      <w:r w:rsidRPr="007E393C">
        <w:rPr>
          <w:rtl/>
        </w:rPr>
        <w:t>والنّفساء</w:t>
      </w:r>
      <w:r>
        <w:rPr>
          <w:rtl/>
        </w:rPr>
        <w:t xml:space="preserve">، </w:t>
      </w:r>
      <w:r w:rsidRPr="007E393C">
        <w:rPr>
          <w:rtl/>
        </w:rPr>
        <w:t>والحائض.</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(7)</w:t>
      </w:r>
      <w:r>
        <w:rPr>
          <w:rtl/>
        </w:rPr>
        <w:t xml:space="preserve">، </w:t>
      </w:r>
      <w:r w:rsidRPr="007E393C">
        <w:rPr>
          <w:rtl/>
        </w:rPr>
        <w:t>في باب ما جاء عن الرّضا</w:t>
      </w:r>
      <w:r>
        <w:rPr>
          <w:rtl/>
        </w:rPr>
        <w:t xml:space="preserve"> ـ </w:t>
      </w:r>
      <w:r w:rsidRPr="007E393C">
        <w:rPr>
          <w:rtl/>
        </w:rPr>
        <w:t>عليه السّلام</w:t>
      </w:r>
      <w:r>
        <w:rPr>
          <w:rtl/>
        </w:rPr>
        <w:t xml:space="preserve"> ـ </w:t>
      </w:r>
      <w:r w:rsidRPr="007E393C">
        <w:rPr>
          <w:rtl/>
        </w:rPr>
        <w:t>من خبر الشّاميّ وما سأل عنه أمير المؤمنين</w:t>
      </w:r>
      <w:r>
        <w:rPr>
          <w:rtl/>
        </w:rPr>
        <w:t xml:space="preserve"> ـ </w:t>
      </w:r>
      <w:r w:rsidRPr="007E393C">
        <w:rPr>
          <w:rtl/>
        </w:rPr>
        <w:t>عليه السّلام</w:t>
      </w:r>
      <w:r>
        <w:rPr>
          <w:rtl/>
        </w:rPr>
        <w:t xml:space="preserve"> ـ </w:t>
      </w:r>
      <w:r w:rsidRPr="007E393C">
        <w:rPr>
          <w:rtl/>
        </w:rPr>
        <w:t>في جامع الكوفة حديث طويل. وفيه</w:t>
      </w:r>
      <w:r>
        <w:rPr>
          <w:rtl/>
        </w:rPr>
        <w:t xml:space="preserve">: </w:t>
      </w:r>
      <w:r w:rsidRPr="007E393C">
        <w:rPr>
          <w:rtl/>
        </w:rPr>
        <w:t>سأله</w:t>
      </w:r>
      <w:r>
        <w:rPr>
          <w:rtl/>
        </w:rPr>
        <w:t xml:space="preserve">: </w:t>
      </w:r>
      <w:r w:rsidRPr="007E393C">
        <w:rPr>
          <w:rtl/>
        </w:rPr>
        <w:t>كم حجّ آدم من حجّة</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 xml:space="preserve">سبعين حجّة ماشيا على قدميه </w:t>
      </w:r>
      <w:r w:rsidRPr="00823599">
        <w:rPr>
          <w:rStyle w:val="libFootnotenumChar"/>
          <w:rtl/>
        </w:rPr>
        <w:t>(8)</w:t>
      </w:r>
      <w:r>
        <w:rPr>
          <w:rtl/>
        </w:rPr>
        <w:t xml:space="preserve">، </w:t>
      </w:r>
      <w:r w:rsidRPr="007E393C">
        <w:rPr>
          <w:rtl/>
        </w:rPr>
        <w:t>وأوّل حجّة حجّها كان معه الصّرد يدلّه على مواضع الماء</w:t>
      </w:r>
      <w:r>
        <w:rPr>
          <w:rtl/>
        </w:rPr>
        <w:t xml:space="preserve">، </w:t>
      </w:r>
      <w:r w:rsidRPr="007E393C">
        <w:rPr>
          <w:rtl/>
        </w:rPr>
        <w:t>وخرج معه من الجنّة</w:t>
      </w:r>
      <w:r>
        <w:rPr>
          <w:rtl/>
        </w:rPr>
        <w:t xml:space="preserve">، </w:t>
      </w:r>
      <w:r w:rsidRPr="007E393C">
        <w:rPr>
          <w:rtl/>
        </w:rPr>
        <w:t xml:space="preserve">وقد نهي عن أكل الصّرد والخطّاف </w:t>
      </w:r>
      <w:r w:rsidRPr="00823599">
        <w:rPr>
          <w:rStyle w:val="libFootnotenumChar"/>
          <w:rtl/>
        </w:rPr>
        <w:t>(9)</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النّاس</w:t>
      </w:r>
      <w:r>
        <w:rPr>
          <w:rtl/>
        </w:rPr>
        <w:t>.</w:t>
      </w:r>
    </w:p>
    <w:p w:rsidR="00175444" w:rsidRDefault="00175444" w:rsidP="00E30200">
      <w:pPr>
        <w:pStyle w:val="libFootnote0"/>
        <w:rPr>
          <w:rtl/>
        </w:rPr>
      </w:pPr>
      <w:r>
        <w:rPr>
          <w:rtl/>
        </w:rPr>
        <w:t>(</w:t>
      </w:r>
      <w:r w:rsidRPr="007E393C">
        <w:rPr>
          <w:rtl/>
        </w:rPr>
        <w:t>2) نفس المصدر / 602</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فيقدم</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الخصال / 357</w:t>
      </w:r>
      <w:r>
        <w:rPr>
          <w:rtl/>
        </w:rPr>
        <w:t xml:space="preserve">، </w:t>
      </w:r>
      <w:r w:rsidRPr="007E393C">
        <w:rPr>
          <w:rtl/>
        </w:rPr>
        <w:t>ح 42</w:t>
      </w:r>
      <w:r>
        <w:rPr>
          <w:rtl/>
        </w:rPr>
        <w:t>.</w:t>
      </w:r>
    </w:p>
    <w:p w:rsidR="00175444" w:rsidRDefault="00175444" w:rsidP="00E30200">
      <w:pPr>
        <w:pStyle w:val="libFootnote0"/>
        <w:rPr>
          <w:rtl/>
        </w:rPr>
      </w:pPr>
      <w:r>
        <w:rPr>
          <w:rtl/>
        </w:rPr>
        <w:t>(</w:t>
      </w:r>
      <w:r w:rsidRPr="007E393C">
        <w:rPr>
          <w:rtl/>
        </w:rPr>
        <w:t>7) العيون 1 / 190</w:t>
      </w:r>
      <w:r>
        <w:rPr>
          <w:rtl/>
        </w:rPr>
        <w:t xml:space="preserve"> ـ </w:t>
      </w:r>
      <w:r w:rsidRPr="007E393C">
        <w:rPr>
          <w:rtl/>
        </w:rPr>
        <w:t>191</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قدمه</w:t>
      </w:r>
      <w:r>
        <w:rPr>
          <w:rtl/>
        </w:rPr>
        <w:t>.</w:t>
      </w:r>
    </w:p>
    <w:p w:rsidR="00175444" w:rsidRDefault="00175444" w:rsidP="00E30200">
      <w:pPr>
        <w:pStyle w:val="libFootnote0"/>
        <w:rPr>
          <w:rtl/>
        </w:rPr>
      </w:pPr>
      <w:r>
        <w:rPr>
          <w:rtl/>
        </w:rPr>
        <w:t>(</w:t>
      </w:r>
      <w:r w:rsidRPr="007E393C">
        <w:rPr>
          <w:rtl/>
        </w:rPr>
        <w:t>9) الصّرد</w:t>
      </w:r>
      <w:r>
        <w:rPr>
          <w:rtl/>
        </w:rPr>
        <w:t xml:space="preserve">: </w:t>
      </w:r>
      <w:r w:rsidRPr="007E393C">
        <w:rPr>
          <w:rtl/>
        </w:rPr>
        <w:t>طائر ضخم الرّأس يصطاد العصافير</w:t>
      </w:r>
      <w:r>
        <w:rPr>
          <w:rtl/>
        </w:rPr>
        <w:t xml:space="preserve">. </w:t>
      </w:r>
      <w:r w:rsidRPr="00BB442C">
        <w:rPr>
          <w:rtl/>
        </w:rPr>
        <w:t>الخطّاف</w:t>
      </w:r>
      <w:r>
        <w:rPr>
          <w:rtl/>
        </w:rPr>
        <w:t xml:space="preserve">: </w:t>
      </w:r>
      <w:r w:rsidRPr="00BB442C">
        <w:rPr>
          <w:rtl/>
        </w:rPr>
        <w:t>طائر إذا رأى ظلّه في الماء أقبل إليه ليتخطّفه.</w:t>
      </w:r>
    </w:p>
    <w:p w:rsidR="00175444" w:rsidRPr="007E393C" w:rsidRDefault="00175444" w:rsidP="00607E2C">
      <w:pPr>
        <w:pStyle w:val="libNormal"/>
        <w:rPr>
          <w:rtl/>
        </w:rPr>
      </w:pPr>
      <w:r>
        <w:rPr>
          <w:rtl/>
        </w:rPr>
        <w:br w:type="page"/>
      </w:r>
      <w:r>
        <w:rPr>
          <w:rtl/>
        </w:rPr>
        <w:lastRenderedPageBreak/>
        <w:t>و</w:t>
      </w:r>
      <w:r w:rsidRPr="007E393C">
        <w:rPr>
          <w:rtl/>
        </w:rPr>
        <w:t>سأله</w:t>
      </w:r>
      <w:r>
        <w:rPr>
          <w:rtl/>
        </w:rPr>
        <w:t xml:space="preserve">: </w:t>
      </w:r>
      <w:r w:rsidRPr="007E393C">
        <w:rPr>
          <w:rtl/>
        </w:rPr>
        <w:t>ما باله لا يمشي</w:t>
      </w:r>
      <w:r>
        <w:rPr>
          <w:rtl/>
        </w:rPr>
        <w:t>؟</w:t>
      </w:r>
    </w:p>
    <w:p w:rsidR="00175444" w:rsidRPr="007E393C" w:rsidRDefault="00175444" w:rsidP="00607E2C">
      <w:pPr>
        <w:pStyle w:val="libNormal"/>
        <w:rPr>
          <w:rtl/>
        </w:rPr>
      </w:pPr>
      <w:r w:rsidRPr="007E393C">
        <w:rPr>
          <w:rtl/>
        </w:rPr>
        <w:t xml:space="preserve">قال </w:t>
      </w:r>
      <w:r w:rsidRPr="00823599">
        <w:rPr>
          <w:rStyle w:val="libFootnotenumChar"/>
          <w:rtl/>
        </w:rPr>
        <w:t>(1)</w:t>
      </w:r>
      <w:r>
        <w:rPr>
          <w:rtl/>
        </w:rPr>
        <w:t xml:space="preserve">: </w:t>
      </w:r>
      <w:r w:rsidRPr="007E393C">
        <w:rPr>
          <w:rtl/>
        </w:rPr>
        <w:t>لأنّه ناح على بيت المقدس فطاف حوله أربعين عاما يبكي عليه</w:t>
      </w:r>
      <w:r>
        <w:rPr>
          <w:rtl/>
        </w:rPr>
        <w:t xml:space="preserve">، </w:t>
      </w:r>
      <w:r w:rsidRPr="007E393C">
        <w:rPr>
          <w:rtl/>
        </w:rPr>
        <w:t>ولم يزل يبكي مع آدم</w:t>
      </w:r>
      <w:r>
        <w:rPr>
          <w:rtl/>
        </w:rPr>
        <w:t xml:space="preserve">، </w:t>
      </w:r>
      <w:r w:rsidRPr="007E393C">
        <w:rPr>
          <w:rtl/>
        </w:rPr>
        <w:t>فمن هناك سكن البيوت</w:t>
      </w:r>
      <w:r>
        <w:rPr>
          <w:rtl/>
        </w:rPr>
        <w:t xml:space="preserve">، </w:t>
      </w:r>
      <w:r w:rsidRPr="007E393C">
        <w:rPr>
          <w:rtl/>
        </w:rPr>
        <w:t>ومعه آيات من كتاب الله</w:t>
      </w:r>
      <w:r>
        <w:rPr>
          <w:rtl/>
        </w:rPr>
        <w:t xml:space="preserve"> ـ </w:t>
      </w:r>
      <w:r w:rsidRPr="007E393C">
        <w:rPr>
          <w:rtl/>
        </w:rPr>
        <w:t>تعالى</w:t>
      </w:r>
      <w:r>
        <w:rPr>
          <w:rtl/>
        </w:rPr>
        <w:t xml:space="preserve"> ـ </w:t>
      </w:r>
      <w:r w:rsidRPr="007E393C">
        <w:rPr>
          <w:rtl/>
        </w:rPr>
        <w:t xml:space="preserve">ممّا كان آدم يقرأ </w:t>
      </w:r>
      <w:r w:rsidRPr="00823599">
        <w:rPr>
          <w:rStyle w:val="libFootnotenumChar"/>
          <w:rtl/>
        </w:rPr>
        <w:t>(2)</w:t>
      </w:r>
      <w:r w:rsidRPr="007E393C">
        <w:rPr>
          <w:rtl/>
        </w:rPr>
        <w:t xml:space="preserve"> في الجنّة وهي إلى يوم القيامة</w:t>
      </w:r>
      <w:r>
        <w:rPr>
          <w:rtl/>
        </w:rPr>
        <w:t xml:space="preserve">، </w:t>
      </w:r>
      <w:r w:rsidRPr="007E393C">
        <w:rPr>
          <w:rtl/>
        </w:rPr>
        <w:t>ثلاث آيات من أوّل الكهف</w:t>
      </w:r>
      <w:r>
        <w:rPr>
          <w:rtl/>
        </w:rPr>
        <w:t xml:space="preserve">، </w:t>
      </w:r>
      <w:r w:rsidRPr="007E393C">
        <w:rPr>
          <w:rtl/>
        </w:rPr>
        <w:t xml:space="preserve">وثلاث آيات من سبحان </w:t>
      </w:r>
      <w:r>
        <w:rPr>
          <w:rtl/>
        </w:rPr>
        <w:t>[</w:t>
      </w:r>
      <w:r w:rsidRPr="007E393C">
        <w:rPr>
          <w:rtl/>
        </w:rPr>
        <w:t>الّذي أسرى</w:t>
      </w:r>
      <w:r>
        <w:rPr>
          <w:rtl/>
        </w:rPr>
        <w:t xml:space="preserve">، </w:t>
      </w:r>
      <w:r w:rsidRPr="007E393C">
        <w:rPr>
          <w:rtl/>
        </w:rPr>
        <w:t>وهي :</w:t>
      </w:r>
      <w:r>
        <w:rPr>
          <w:rtl/>
        </w:rPr>
        <w:t>]</w:t>
      </w:r>
      <w:r w:rsidRPr="007E393C">
        <w:rPr>
          <w:rtl/>
        </w:rPr>
        <w:t xml:space="preserve"> </w:t>
      </w:r>
      <w:r w:rsidRPr="00823599">
        <w:rPr>
          <w:rStyle w:val="libFootnotenumChar"/>
          <w:rtl/>
        </w:rPr>
        <w:t>(3)</w:t>
      </w:r>
      <w:r w:rsidRPr="007E393C">
        <w:rPr>
          <w:rtl/>
        </w:rPr>
        <w:t xml:space="preserve"> </w:t>
      </w:r>
      <w:r w:rsidRPr="00081EBC">
        <w:rPr>
          <w:rStyle w:val="libAlaemChar"/>
          <w:rtl/>
        </w:rPr>
        <w:t>(</w:t>
      </w:r>
      <w:r w:rsidRPr="00081EBC">
        <w:rPr>
          <w:rStyle w:val="libAieChar"/>
          <w:rtl/>
        </w:rPr>
        <w:t>فَإِذا قَرَأْتَ الْقُرْآنَ</w:t>
      </w:r>
      <w:r w:rsidRPr="00081EBC">
        <w:rPr>
          <w:rStyle w:val="libAlaemChar"/>
          <w:rtl/>
        </w:rPr>
        <w:t>)</w:t>
      </w:r>
      <w:r w:rsidRPr="007E393C">
        <w:rPr>
          <w:rtl/>
        </w:rPr>
        <w:t xml:space="preserve"> وثلاث آيات من يس </w:t>
      </w:r>
      <w:r w:rsidRPr="00823599">
        <w:rPr>
          <w:rStyle w:val="libFootnotenumChar"/>
          <w:rtl/>
        </w:rPr>
        <w:t>(4)</w:t>
      </w:r>
      <w:r w:rsidRPr="007E393C">
        <w:rPr>
          <w:rtl/>
        </w:rPr>
        <w:t xml:space="preserve"> </w:t>
      </w:r>
      <w:r>
        <w:rPr>
          <w:rtl/>
        </w:rPr>
        <w:t>[</w:t>
      </w:r>
      <w:r w:rsidRPr="007E393C">
        <w:rPr>
          <w:rtl/>
        </w:rPr>
        <w:t>وهي :</w:t>
      </w:r>
      <w:r>
        <w:rP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وَجَعَلْنا مِنْ بَيْنِ أَيْدِيهِمْ سَدًّا وَمِنْ خَلْفِهِمْ سَدًّا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(6)</w:t>
      </w:r>
      <w:r w:rsidRPr="007E393C">
        <w:rPr>
          <w:rtl/>
        </w:rPr>
        <w:t xml:space="preserve"> للطبّرسيّ</w:t>
      </w:r>
      <w:r>
        <w:rPr>
          <w:rtl/>
        </w:rPr>
        <w:t xml:space="preserve"> ـ </w:t>
      </w:r>
      <w:r w:rsidRPr="007E393C">
        <w:rPr>
          <w:rtl/>
        </w:rPr>
        <w:t>رضي الله عنه</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ولو علم المنافقون</w:t>
      </w:r>
      <w:r>
        <w:rPr>
          <w:rtl/>
        </w:rPr>
        <w:t xml:space="preserve"> ـ </w:t>
      </w:r>
      <w:r w:rsidRPr="007E393C">
        <w:rPr>
          <w:rtl/>
        </w:rPr>
        <w:t>لعنهم الله</w:t>
      </w:r>
      <w:r>
        <w:rPr>
          <w:rtl/>
        </w:rPr>
        <w:t xml:space="preserve"> ـ </w:t>
      </w:r>
      <w:r w:rsidRPr="007E393C">
        <w:rPr>
          <w:rtl/>
        </w:rPr>
        <w:t>ما عليهم من ترك هذه الآيات الّتي بيّنت لك تأويلها لأسقطوها مع ما أسقطوا منه</w:t>
      </w:r>
      <w:r>
        <w:rPr>
          <w:rtl/>
        </w:rPr>
        <w:t xml:space="preserve">، </w:t>
      </w:r>
      <w:r w:rsidRPr="007E393C">
        <w:rPr>
          <w:rtl/>
        </w:rPr>
        <w:t>ولكنّ الله</w:t>
      </w:r>
      <w:r>
        <w:rPr>
          <w:rtl/>
        </w:rPr>
        <w:t xml:space="preserve"> ـ </w:t>
      </w:r>
      <w:r w:rsidRPr="007E393C">
        <w:rPr>
          <w:rtl/>
        </w:rPr>
        <w:t>تبارك اسمه</w:t>
      </w:r>
      <w:r>
        <w:rPr>
          <w:rtl/>
        </w:rPr>
        <w:t xml:space="preserve"> ـ </w:t>
      </w:r>
      <w:r w:rsidRPr="007E393C">
        <w:rPr>
          <w:rtl/>
        </w:rPr>
        <w:t>ماض حكمه بإيجاب الحجّة على خلقه</w:t>
      </w:r>
      <w:r>
        <w:rPr>
          <w:rtl/>
        </w:rPr>
        <w:t xml:space="preserve">، </w:t>
      </w:r>
      <w:r w:rsidRPr="007E393C">
        <w:rPr>
          <w:rtl/>
        </w:rPr>
        <w:t xml:space="preserve">كما قال </w:t>
      </w:r>
      <w:r w:rsidRPr="00823599">
        <w:rPr>
          <w:rStyle w:val="libFootnotenumChar"/>
          <w:rtl/>
        </w:rPr>
        <w:t>(7)</w:t>
      </w:r>
      <w:r>
        <w:rPr>
          <w:rtl/>
        </w:rPr>
        <w:t xml:space="preserve">: </w:t>
      </w:r>
      <w:r w:rsidRPr="00081EBC">
        <w:rPr>
          <w:rStyle w:val="libAlaemChar"/>
          <w:rtl/>
        </w:rPr>
        <w:t>(</w:t>
      </w:r>
      <w:r w:rsidRPr="00081EBC">
        <w:rPr>
          <w:rStyle w:val="libAieChar"/>
          <w:rtl/>
        </w:rPr>
        <w:t>فَلِلَّهِ الْحُجَّةُ الْبالِغَةُ</w:t>
      </w:r>
      <w:r w:rsidRPr="00081EBC">
        <w:rPr>
          <w:rStyle w:val="libAlaemChar"/>
          <w:rtl/>
        </w:rPr>
        <w:t>)</w:t>
      </w:r>
      <w:r w:rsidRPr="007E393C">
        <w:rPr>
          <w:rtl/>
        </w:rPr>
        <w:t xml:space="preserve"> أغشى أبصارهم وجعل على قلوبهم أكنّة عن تأمّل ذلك فتركوه بحاله </w:t>
      </w:r>
      <w:r w:rsidRPr="00823599">
        <w:rPr>
          <w:rStyle w:val="libFootnotenumChar"/>
          <w:rtl/>
        </w:rPr>
        <w:t>(8)</w:t>
      </w:r>
      <w:r>
        <w:rPr>
          <w:rtl/>
        </w:rPr>
        <w:t xml:space="preserve">، </w:t>
      </w:r>
      <w:r w:rsidRPr="007E393C">
        <w:rPr>
          <w:rtl/>
        </w:rPr>
        <w:t>وحجبوا عن تأكيده الملتبس بإبطاله</w:t>
      </w:r>
      <w:r>
        <w:rPr>
          <w:rtl/>
        </w:rPr>
        <w:t xml:space="preserve">، </w:t>
      </w:r>
      <w:r w:rsidRPr="007E393C">
        <w:rPr>
          <w:rtl/>
        </w:rPr>
        <w:t xml:space="preserve">فالسّعداء يتنبّهون عليه والأشقياء يعمهون </w:t>
      </w:r>
      <w:r w:rsidRPr="00823599">
        <w:rPr>
          <w:rStyle w:val="libFootnotenumChar"/>
          <w:rtl/>
        </w:rPr>
        <w:t>(9)</w:t>
      </w:r>
      <w:r w:rsidRPr="007E393C">
        <w:rPr>
          <w:rtl/>
        </w:rPr>
        <w:t xml:space="preserve"> عنه.</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(10)</w:t>
      </w:r>
      <w:r>
        <w:rPr>
          <w:rtl/>
        </w:rPr>
        <w:t xml:space="preserve">: </w:t>
      </w:r>
      <w:r w:rsidRPr="007E393C">
        <w:rPr>
          <w:rtl/>
        </w:rPr>
        <w:t>أحمد بن محمّد الكوفيّ</w:t>
      </w:r>
      <w:r>
        <w:rPr>
          <w:rtl/>
        </w:rPr>
        <w:t xml:space="preserve">، </w:t>
      </w:r>
      <w:r w:rsidRPr="007E393C">
        <w:rPr>
          <w:rtl/>
        </w:rPr>
        <w:t xml:space="preserve">عن عليّ بن الحسين </w:t>
      </w:r>
      <w:r w:rsidRPr="00823599">
        <w:rPr>
          <w:rStyle w:val="libFootnotenumChar"/>
          <w:rtl/>
        </w:rPr>
        <w:t>(11)</w:t>
      </w:r>
      <w:r w:rsidRPr="007E393C">
        <w:rPr>
          <w:rtl/>
        </w:rPr>
        <w:t xml:space="preserve"> بن عليّ</w:t>
      </w:r>
      <w:r>
        <w:rPr>
          <w:rtl/>
        </w:rPr>
        <w:t xml:space="preserve">، </w:t>
      </w:r>
      <w:r w:rsidRPr="007E393C">
        <w:rPr>
          <w:rtl/>
        </w:rPr>
        <w:t>عن عبد الرّحمن بن أبي نجران</w:t>
      </w:r>
      <w:r>
        <w:rPr>
          <w:rtl/>
        </w:rPr>
        <w:t xml:space="preserve">، </w:t>
      </w:r>
      <w:r w:rsidRPr="007E393C">
        <w:rPr>
          <w:rtl/>
        </w:rPr>
        <w:t>عن هارون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قال </w:t>
      </w:r>
      <w:r w:rsidRPr="00823599">
        <w:rPr>
          <w:rStyle w:val="libFootnotenumChar"/>
          <w:rtl/>
        </w:rPr>
        <w:t>(12)</w:t>
      </w:r>
      <w:r w:rsidRPr="007E393C">
        <w:rPr>
          <w:rtl/>
        </w:rPr>
        <w:t xml:space="preserve"> لي</w:t>
      </w:r>
      <w:r>
        <w:rPr>
          <w:rtl/>
        </w:rPr>
        <w:t xml:space="preserve">: </w:t>
      </w:r>
      <w:r w:rsidRPr="007E393C">
        <w:rPr>
          <w:rtl/>
        </w:rPr>
        <w:t xml:space="preserve">كتموا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فنعم</w:t>
      </w:r>
      <w:r>
        <w:rPr>
          <w:rtl/>
        </w:rPr>
        <w:t xml:space="preserve">، </w:t>
      </w:r>
      <w:r w:rsidRPr="007E393C">
        <w:rPr>
          <w:rtl/>
        </w:rPr>
        <w:t>والله</w:t>
      </w:r>
      <w:r>
        <w:rPr>
          <w:rtl/>
        </w:rPr>
        <w:t xml:space="preserve">، </w:t>
      </w:r>
      <w:r w:rsidRPr="007E393C">
        <w:rPr>
          <w:rtl/>
        </w:rPr>
        <w:t>الأسماء كتموها</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إذا دخل إلى منزله واجتمعت عليه قريش يجهر</w:t>
      </w:r>
      <w:r w:rsidR="001A1931">
        <w:rPr>
          <w:rtl/>
        </w:rPr>
        <w:t xml:space="preserve"> بـــ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ويرفع بها صوته</w:t>
      </w:r>
      <w:r>
        <w:rPr>
          <w:rtl/>
        </w:rPr>
        <w:t xml:space="preserve">، </w:t>
      </w:r>
      <w:r w:rsidRPr="007E393C">
        <w:rPr>
          <w:rtl/>
        </w:rPr>
        <w:t>فتولّي قريش فرارا</w:t>
      </w:r>
      <w:r>
        <w:rPr>
          <w:rtl/>
        </w:rPr>
        <w:t xml:space="preserve">، </w:t>
      </w:r>
      <w:r w:rsidRPr="007E393C">
        <w:rPr>
          <w:rtl/>
        </w:rPr>
        <w:t>فأنزل الله</w:t>
      </w:r>
      <w:r>
        <w:rPr>
          <w:rtl/>
        </w:rPr>
        <w:t xml:space="preserve"> ـ </w:t>
      </w:r>
      <w:r w:rsidRPr="007E393C">
        <w:rPr>
          <w:rtl/>
        </w:rPr>
        <w:t>عزّ وجلّ</w:t>
      </w:r>
      <w:r>
        <w:rPr>
          <w:rtl/>
        </w:rPr>
        <w:t xml:space="preserve"> ـ </w:t>
      </w:r>
      <w:r w:rsidRPr="007E393C">
        <w:rPr>
          <w:rtl/>
        </w:rPr>
        <w:t>في ذلك</w:t>
      </w:r>
      <w:r>
        <w:rPr>
          <w:rtl/>
        </w:rPr>
        <w:t xml:space="preserve">: </w:t>
      </w:r>
      <w:r w:rsidRPr="00081EBC">
        <w:rPr>
          <w:rStyle w:val="libAlaemChar"/>
          <w:rtl/>
        </w:rPr>
        <w:t>(</w:t>
      </w:r>
      <w:r w:rsidRPr="00081EBC">
        <w:rPr>
          <w:rStyle w:val="libAieChar"/>
          <w:rtl/>
        </w:rPr>
        <w:t>وَإِذا ذَكَرْتَ رَبَّكَ فِي الْقُرْآنِ وَحْدَهُ وَلَّوْا عَلى أَدْبارِهِمْ نُفُوراً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(13)</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الله</w:t>
      </w:r>
      <w:r>
        <w:rPr>
          <w:rtl/>
        </w:rPr>
        <w:t xml:space="preserve"> ـ </w:t>
      </w:r>
      <w:r w:rsidRPr="007E393C">
        <w:rPr>
          <w:rtl/>
        </w:rPr>
        <w:t>تعالى</w:t>
      </w:r>
      <w:r>
        <w:rPr>
          <w:rtl/>
        </w:rPr>
        <w:t xml:space="preserve"> ـ </w:t>
      </w:r>
      <w:r w:rsidRPr="007E393C">
        <w:rPr>
          <w:rtl/>
        </w:rPr>
        <w:t>منّ عليّ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قاله</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يقرأ بها</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يس / 9</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الاحتجاج / 253</w:t>
      </w:r>
      <w:r>
        <w:rPr>
          <w:rtl/>
        </w:rPr>
        <w:t>.</w:t>
      </w:r>
    </w:p>
    <w:p w:rsidR="00175444" w:rsidRDefault="00175444" w:rsidP="00E30200">
      <w:pPr>
        <w:pStyle w:val="libFootnote0"/>
        <w:rPr>
          <w:rtl/>
        </w:rPr>
      </w:pPr>
      <w:r>
        <w:rPr>
          <w:rtl/>
        </w:rPr>
        <w:t>(</w:t>
      </w:r>
      <w:r w:rsidRPr="007E393C">
        <w:rPr>
          <w:rtl/>
        </w:rPr>
        <w:t>7) الأنعام / 149</w:t>
      </w:r>
      <w:r>
        <w:rPr>
          <w:rtl/>
        </w:rPr>
        <w:t>.</w:t>
      </w:r>
    </w:p>
    <w:p w:rsidR="00175444" w:rsidRDefault="00175444" w:rsidP="00E30200">
      <w:pPr>
        <w:pStyle w:val="libFootnote0"/>
        <w:rPr>
          <w:rtl/>
        </w:rPr>
      </w:pPr>
      <w:r>
        <w:rPr>
          <w:rtl/>
        </w:rPr>
        <w:t>(</w:t>
      </w:r>
      <w:r w:rsidRPr="007E393C">
        <w:rPr>
          <w:rtl/>
        </w:rPr>
        <w:t>8) من ب</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يعمون</w:t>
      </w:r>
      <w:r>
        <w:rPr>
          <w:rtl/>
        </w:rPr>
        <w:t xml:space="preserve">. </w:t>
      </w:r>
      <w:r w:rsidRPr="00BB442C">
        <w:rPr>
          <w:rtl/>
        </w:rPr>
        <w:t>والعمه</w:t>
      </w:r>
      <w:r>
        <w:rPr>
          <w:rtl/>
        </w:rPr>
        <w:t xml:space="preserve">: </w:t>
      </w:r>
      <w:r w:rsidRPr="00BB442C">
        <w:rPr>
          <w:rtl/>
        </w:rPr>
        <w:t>التّحيّر والتّردّد بحيث لا يدري أين يتوجّه</w:t>
      </w:r>
      <w:r>
        <w:rPr>
          <w:rtl/>
        </w:rPr>
        <w:t xml:space="preserve">، </w:t>
      </w:r>
      <w:r w:rsidRPr="00BB442C">
        <w:rPr>
          <w:rtl/>
        </w:rPr>
        <w:t>وهو في البصيرة كالعمى في البصر.</w:t>
      </w:r>
    </w:p>
    <w:p w:rsidR="00175444" w:rsidRDefault="00175444" w:rsidP="00E30200">
      <w:pPr>
        <w:pStyle w:val="libFootnote0"/>
        <w:rPr>
          <w:rtl/>
        </w:rPr>
      </w:pPr>
      <w:r>
        <w:rPr>
          <w:rtl/>
        </w:rPr>
        <w:t>(</w:t>
      </w:r>
      <w:r w:rsidRPr="007E393C">
        <w:rPr>
          <w:rtl/>
        </w:rPr>
        <w:t>10) الكافي 8 / 266</w:t>
      </w:r>
      <w:r>
        <w:rPr>
          <w:rtl/>
        </w:rPr>
        <w:t xml:space="preserve">، </w:t>
      </w:r>
      <w:r w:rsidRPr="007E393C">
        <w:rPr>
          <w:rtl/>
        </w:rPr>
        <w:t>ح</w:t>
      </w:r>
      <w:r>
        <w:rPr>
          <w:rtl/>
        </w:rPr>
        <w:t xml:space="preserve">. </w:t>
      </w:r>
      <w:r w:rsidRPr="007E393C">
        <w:rPr>
          <w:rtl/>
        </w:rPr>
        <w:t>387</w:t>
      </w:r>
      <w:r>
        <w:rPr>
          <w:rtl/>
        </w:rPr>
        <w:t>. (</w:t>
      </w:r>
      <w:r w:rsidRPr="007E393C">
        <w:rPr>
          <w:rtl/>
        </w:rPr>
        <w:t>11) المصدر</w:t>
      </w:r>
      <w:r>
        <w:rPr>
          <w:rtl/>
        </w:rPr>
        <w:t xml:space="preserve">: </w:t>
      </w:r>
      <w:r w:rsidRPr="007E393C">
        <w:rPr>
          <w:rtl/>
        </w:rPr>
        <w:t>الحسن</w:t>
      </w:r>
      <w:r>
        <w:rPr>
          <w:rtl/>
        </w:rPr>
        <w:t>.</w:t>
      </w:r>
    </w:p>
    <w:p w:rsidR="00175444" w:rsidRDefault="00175444" w:rsidP="00E30200">
      <w:pPr>
        <w:pStyle w:val="libFootnote0"/>
        <w:rPr>
          <w:rtl/>
        </w:rPr>
      </w:pPr>
      <w:r>
        <w:rPr>
          <w:rtl/>
        </w:rPr>
        <w:t>(</w:t>
      </w:r>
      <w:r w:rsidRPr="007E393C">
        <w:rPr>
          <w:rtl/>
        </w:rPr>
        <w:t xml:space="preserve">12) ليس في </w:t>
      </w:r>
      <w:r>
        <w:rPr>
          <w:rtl/>
        </w:rPr>
        <w:t xml:space="preserve">أ، </w:t>
      </w:r>
      <w:r w:rsidRPr="007E393C">
        <w:rPr>
          <w:rtl/>
        </w:rPr>
        <w:t>ب</w:t>
      </w:r>
      <w:r>
        <w:rPr>
          <w:rtl/>
        </w:rPr>
        <w:t>. (</w:t>
      </w:r>
      <w:r w:rsidRPr="007E393C">
        <w:rPr>
          <w:rtl/>
        </w:rPr>
        <w:t>13) المجمع 1 / 31</w:t>
      </w:r>
      <w:r>
        <w:rPr>
          <w:rtl/>
        </w:rPr>
        <w:t>.</w:t>
      </w:r>
    </w:p>
    <w:p w:rsidR="00175444" w:rsidRPr="007E393C" w:rsidRDefault="00175444" w:rsidP="00607E2C">
      <w:pPr>
        <w:pStyle w:val="libNormal0"/>
        <w:rPr>
          <w:rtl/>
        </w:rPr>
      </w:pPr>
      <w:r>
        <w:rPr>
          <w:rtl/>
        </w:rPr>
        <w:br w:type="page"/>
      </w:r>
      <w:r w:rsidRPr="007E393C">
        <w:rPr>
          <w:rtl/>
        </w:rPr>
        <w:lastRenderedPageBreak/>
        <w:t>بفاتحة الكتاب</w:t>
      </w:r>
      <w:r>
        <w:rPr>
          <w:rtl/>
        </w:rPr>
        <w:t xml:space="preserve">، </w:t>
      </w:r>
      <w:r w:rsidRPr="007E393C">
        <w:rPr>
          <w:rtl/>
        </w:rPr>
        <w:t xml:space="preserve">فيها من كنز الجنّة </w:t>
      </w:r>
      <w:r w:rsidRPr="00823599">
        <w:rPr>
          <w:rStyle w:val="libFootnotenumChar"/>
          <w:rtl/>
        </w:rPr>
        <w:t>(1)</w:t>
      </w:r>
      <w:r w:rsidRPr="007E393C">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الآية الّتي يقول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وَإِذا ذَكَرْتَ رَبَّكَ فِي الْقُرْآنِ وَحْدَهُ وَلَّوْا عَلى أَدْبارِهِمْ نُفُوراً</w:t>
      </w:r>
      <w:r w:rsidRPr="00081EBC">
        <w:rPr>
          <w:rStyle w:val="libAlaemCha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(3)</w:t>
      </w:r>
      <w:r>
        <w:rPr>
          <w:rtl/>
        </w:rPr>
        <w:t xml:space="preserve">: </w:t>
      </w:r>
      <w:r w:rsidRPr="007E393C">
        <w:rPr>
          <w:rtl/>
        </w:rPr>
        <w:t>وعن ابن أذينة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قال رسول الله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أحقّ ما أجهر به</w:t>
      </w:r>
      <w:r>
        <w:rPr>
          <w:rtl/>
        </w:rPr>
        <w:t xml:space="preserve">، </w:t>
      </w:r>
      <w:r w:rsidRPr="007E393C">
        <w:rPr>
          <w:rtl/>
        </w:rPr>
        <w:t>وهي الآية الّتي 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وَإِذا ذَكَرْتَ رَبَّكَ فِي الْقُرْآنِ وَحْدَهُ وَلَّوْا عَلى أَدْبارِهِمْ نُفُوراً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(4)</w:t>
      </w:r>
      <w:r>
        <w:rPr>
          <w:rtl/>
        </w:rPr>
        <w:t xml:space="preserve">: </w:t>
      </w:r>
      <w:r w:rsidRPr="007E393C">
        <w:rPr>
          <w:rtl/>
        </w:rPr>
        <w:t>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إذا صلّى تهجّد بالقرآن ويستمع له قريش لحسن صوته</w:t>
      </w:r>
      <w:r>
        <w:rPr>
          <w:rtl/>
        </w:rPr>
        <w:t xml:space="preserve">، </w:t>
      </w:r>
      <w:r w:rsidRPr="007E393C">
        <w:rPr>
          <w:rtl/>
        </w:rPr>
        <w:t xml:space="preserve">فكان إذا قرأ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فرّوا عنه.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يجهر</w:t>
      </w:r>
      <w:r w:rsidR="001A1931">
        <w:rPr>
          <w:rtl/>
        </w:rPr>
        <w:t xml:space="preserve"> بـــ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ويرفع صوته بها</w:t>
      </w:r>
      <w:r>
        <w:rPr>
          <w:rtl/>
        </w:rPr>
        <w:t xml:space="preserve">، </w:t>
      </w:r>
      <w:r w:rsidRPr="007E393C">
        <w:rPr>
          <w:rtl/>
        </w:rPr>
        <w:t>وإذا سمعها المشركون ولّوا مدبرين</w:t>
      </w:r>
      <w:r>
        <w:rPr>
          <w:rtl/>
        </w:rPr>
        <w:t xml:space="preserve">، </w:t>
      </w:r>
      <w:r w:rsidRPr="007E393C">
        <w:rPr>
          <w:rtl/>
        </w:rPr>
        <w:t xml:space="preserve">فأنزل الله </w:t>
      </w:r>
      <w:r w:rsidRPr="00081EBC">
        <w:rPr>
          <w:rStyle w:val="libAlaemChar"/>
          <w:rtl/>
        </w:rPr>
        <w:t>(</w:t>
      </w:r>
      <w:r w:rsidRPr="00081EBC">
        <w:rPr>
          <w:rStyle w:val="libAieChar"/>
          <w:rtl/>
        </w:rPr>
        <w:t>وَإِذا ذَكَرْتَ رَبَّكَ فِي الْقُرْآنِ وَحْدَهُ وَلَّوْا عَلى أَدْبارِهِمْ نُفُوراً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زيد بن عليّ </w:t>
      </w:r>
      <w:r w:rsidRPr="00823599">
        <w:rPr>
          <w:rStyle w:val="libFootnotenumChar"/>
          <w:rtl/>
        </w:rPr>
        <w:t>(6)</w:t>
      </w:r>
      <w:r w:rsidRPr="007E393C">
        <w:rPr>
          <w:rtl/>
        </w:rPr>
        <w:t xml:space="preserve"> قال</w:t>
      </w:r>
      <w:r>
        <w:rPr>
          <w:rtl/>
        </w:rPr>
        <w:t xml:space="preserve">: </w:t>
      </w:r>
      <w:r w:rsidRPr="007E393C">
        <w:rPr>
          <w:rtl/>
        </w:rPr>
        <w:t>دخلت على أبي جعفر</w:t>
      </w:r>
      <w:r>
        <w:rPr>
          <w:rtl/>
        </w:rPr>
        <w:t xml:space="preserve"> ـ </w:t>
      </w:r>
      <w:r w:rsidRPr="007E393C">
        <w:rPr>
          <w:rtl/>
        </w:rPr>
        <w:t>عليه السّلام</w:t>
      </w:r>
      <w:r>
        <w:rPr>
          <w:rtl/>
        </w:rPr>
        <w:t xml:space="preserve"> ـ </w:t>
      </w:r>
      <w:r w:rsidRPr="007E393C">
        <w:rPr>
          <w:rtl/>
        </w:rPr>
        <w:t xml:space="preserve">فذكر </w:t>
      </w:r>
      <w:r w:rsidRPr="00081EBC">
        <w:rPr>
          <w:rStyle w:val="libAlaemChar"/>
          <w:rtl/>
        </w:rPr>
        <w:t>(</w:t>
      </w:r>
      <w:r w:rsidRPr="00081EBC">
        <w:rPr>
          <w:rStyle w:val="libAieChar"/>
          <w:rtl/>
        </w:rPr>
        <w:t>بِسْمِ اللهِ الرَّحْمنِ الرَّحِيمِ</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أ</w:t>
      </w:r>
      <w:r w:rsidRPr="00823599">
        <w:rPr>
          <w:rStyle w:val="libFootnotenumChar"/>
          <w:rtl/>
        </w:rPr>
        <w:t>(7)</w:t>
      </w:r>
      <w:r w:rsidRPr="007E393C">
        <w:rPr>
          <w:rtl/>
        </w:rPr>
        <w:t xml:space="preserve"> تدري ما نزل في </w:t>
      </w:r>
      <w:r w:rsidRPr="00081EBC">
        <w:rPr>
          <w:rStyle w:val="libAlaemChar"/>
          <w:rtl/>
        </w:rPr>
        <w:t>(</w:t>
      </w:r>
      <w:r w:rsidRPr="00081EBC">
        <w:rPr>
          <w:rStyle w:val="libAieChar"/>
          <w:rtl/>
        </w:rPr>
        <w:t>بِسْمِ اللهِ الرَّحْمنِ الرَّحِيمِ</w:t>
      </w:r>
      <w:r w:rsidRPr="00081EBC">
        <w:rPr>
          <w:rStyle w:val="libAlaemChar"/>
          <w:rtl/>
        </w:rPr>
        <w:t>)</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لا.</w:t>
      </w:r>
    </w:p>
    <w:p w:rsidR="00175444" w:rsidRPr="007E393C" w:rsidRDefault="00175444" w:rsidP="00607E2C">
      <w:pPr>
        <w:pStyle w:val="libNormal"/>
        <w:rPr>
          <w:rtl/>
        </w:rPr>
      </w:pPr>
      <w:r w:rsidRPr="007E393C">
        <w:rPr>
          <w:rtl/>
        </w:rPr>
        <w:t>فقال</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 xml:space="preserve">كان أحسن النّاس صوتا </w:t>
      </w:r>
      <w:r>
        <w:rPr>
          <w:rtl/>
        </w:rPr>
        <w:t>[</w:t>
      </w:r>
      <w:r w:rsidRPr="007E393C">
        <w:rPr>
          <w:rtl/>
        </w:rPr>
        <w:t>بالقرآن</w:t>
      </w:r>
      <w:r>
        <w:rPr>
          <w:rtl/>
        </w:rPr>
        <w:t>]</w:t>
      </w:r>
      <w:r w:rsidRPr="007E393C">
        <w:rPr>
          <w:rtl/>
        </w:rPr>
        <w:t xml:space="preserve"> </w:t>
      </w:r>
      <w:r w:rsidRPr="00823599">
        <w:rPr>
          <w:rStyle w:val="libFootnotenumChar"/>
          <w:rtl/>
        </w:rPr>
        <w:t>(8)</w:t>
      </w:r>
      <w:r>
        <w:rPr>
          <w:rtl/>
        </w:rPr>
        <w:t xml:space="preserve">، </w:t>
      </w:r>
      <w:r w:rsidRPr="007E393C">
        <w:rPr>
          <w:rtl/>
        </w:rPr>
        <w:t>وكان يصلّي بفناء الكعبة فرفع صوته</w:t>
      </w:r>
      <w:r>
        <w:rPr>
          <w:rtl/>
        </w:rPr>
        <w:t xml:space="preserve">، </w:t>
      </w:r>
      <w:r w:rsidRPr="007E393C">
        <w:rPr>
          <w:rtl/>
        </w:rPr>
        <w:t>وكان عتبة بن ربيعة وشيبة بن ربيعة وأبو جهل بن هشام وجماعة منهم يستمعون قراءته.</w:t>
      </w:r>
    </w:p>
    <w:p w:rsidR="00175444" w:rsidRPr="007E393C" w:rsidRDefault="00175444" w:rsidP="00607E2C">
      <w:pPr>
        <w:pStyle w:val="libNormal"/>
        <w:rPr>
          <w:rtl/>
        </w:rPr>
      </w:pPr>
      <w:r w:rsidRPr="007E393C">
        <w:rPr>
          <w:rtl/>
        </w:rPr>
        <w:t>قال</w:t>
      </w:r>
      <w:r>
        <w:rPr>
          <w:rtl/>
        </w:rPr>
        <w:t xml:space="preserve">: </w:t>
      </w:r>
      <w:r w:rsidRPr="007E393C">
        <w:rPr>
          <w:rtl/>
        </w:rPr>
        <w:t xml:space="preserve">وكان يكثر قراءة </w:t>
      </w:r>
      <w:r w:rsidRPr="00823599">
        <w:rPr>
          <w:rStyle w:val="libFootnotenumChar"/>
          <w:rtl/>
        </w:rPr>
        <w:t>(9)</w:t>
      </w:r>
      <w:r w:rsidRPr="007E393C">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فيرفع بها صوته.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الجنّة فيها</w:t>
      </w:r>
      <w:r>
        <w:rPr>
          <w:rtl/>
        </w:rPr>
        <w:t>.</w:t>
      </w:r>
    </w:p>
    <w:p w:rsidR="00175444" w:rsidRDefault="00175444" w:rsidP="00E30200">
      <w:pPr>
        <w:pStyle w:val="libFootnote0"/>
        <w:rPr>
          <w:rtl/>
        </w:rPr>
      </w:pPr>
      <w:r>
        <w:rPr>
          <w:rtl/>
        </w:rPr>
        <w:t>(</w:t>
      </w:r>
      <w:r w:rsidRPr="007E393C">
        <w:rPr>
          <w:rtl/>
        </w:rPr>
        <w:t>2) يوجد في النسخ هاهنا زيادة</w:t>
      </w:r>
      <w:r>
        <w:rPr>
          <w:rtl/>
        </w:rPr>
        <w:t xml:space="preserve">: </w:t>
      </w:r>
      <w:r w:rsidRPr="007E393C">
        <w:rPr>
          <w:rtl/>
        </w:rPr>
        <w:t>وفيه قال كان رسول الله</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1 / 28</w:t>
      </w:r>
      <w:r>
        <w:rPr>
          <w:rtl/>
        </w:rPr>
        <w:t>.</w:t>
      </w:r>
    </w:p>
    <w:p w:rsidR="00175444" w:rsidRDefault="00175444" w:rsidP="00E30200">
      <w:pPr>
        <w:pStyle w:val="libFootnote0"/>
        <w:rPr>
          <w:rtl/>
        </w:rPr>
      </w:pPr>
      <w:r>
        <w:rPr>
          <w:rtl/>
        </w:rPr>
        <w:t>(</w:t>
      </w:r>
      <w:r w:rsidRPr="007E393C">
        <w:rPr>
          <w:rtl/>
        </w:rPr>
        <w:t>4) نفس المصدر 2 / 20</w:t>
      </w:r>
      <w:r>
        <w:rPr>
          <w:rtl/>
        </w:rPr>
        <w:t>.</w:t>
      </w:r>
    </w:p>
    <w:p w:rsidR="00175444" w:rsidRDefault="00175444" w:rsidP="00E30200">
      <w:pPr>
        <w:pStyle w:val="libFootnote0"/>
        <w:rPr>
          <w:rtl/>
        </w:rPr>
      </w:pPr>
      <w:r>
        <w:rPr>
          <w:rtl/>
        </w:rPr>
        <w:t>(</w:t>
      </w:r>
      <w:r w:rsidRPr="007E393C">
        <w:rPr>
          <w:rtl/>
        </w:rPr>
        <w:t>5) نور الثقلين 3 / 173</w:t>
      </w:r>
      <w:r>
        <w:rPr>
          <w:rtl/>
        </w:rPr>
        <w:t xml:space="preserve">، </w:t>
      </w:r>
      <w:r w:rsidRPr="007E393C">
        <w:rPr>
          <w:rtl/>
        </w:rPr>
        <w:t>ح 247</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295</w:t>
      </w:r>
      <w:r>
        <w:rPr>
          <w:rtl/>
        </w:rPr>
        <w:t xml:space="preserve">، </w:t>
      </w:r>
      <w:r w:rsidRPr="007E393C">
        <w:rPr>
          <w:rtl/>
        </w:rPr>
        <w:t>ح 85</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ترداد</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فيقولون</w:t>
      </w:r>
      <w:r>
        <w:rPr>
          <w:rtl/>
        </w:rPr>
        <w:t xml:space="preserve">: </w:t>
      </w:r>
      <w:r w:rsidRPr="007E393C">
        <w:rPr>
          <w:rtl/>
        </w:rPr>
        <w:t>إنّ محمّدا ليردّد اسم ربّه تردادا</w:t>
      </w:r>
      <w:r>
        <w:rPr>
          <w:rtl/>
        </w:rPr>
        <w:t xml:space="preserve">، </w:t>
      </w:r>
      <w:r w:rsidRPr="007E393C">
        <w:rPr>
          <w:rtl/>
        </w:rPr>
        <w:t xml:space="preserve">إنّه ليحبّه </w:t>
      </w:r>
      <w:r w:rsidRPr="00823599">
        <w:rPr>
          <w:rStyle w:val="libFootnotenumChar"/>
          <w:rtl/>
        </w:rPr>
        <w:t>(1)</w:t>
      </w:r>
      <w:r>
        <w:rPr>
          <w:rtl/>
        </w:rPr>
        <w:t>.</w:t>
      </w:r>
      <w:r w:rsidRPr="007E393C">
        <w:rPr>
          <w:rtl/>
        </w:rPr>
        <w:t xml:space="preserve"> فيأمرون من يقوم فيتسمّع عليه ويقولون</w:t>
      </w:r>
      <w:r>
        <w:rPr>
          <w:rtl/>
        </w:rPr>
        <w:t xml:space="preserve">: </w:t>
      </w:r>
      <w:r w:rsidRPr="007E393C">
        <w:rPr>
          <w:rtl/>
        </w:rPr>
        <w:t xml:space="preserve">إذا جاز </w:t>
      </w:r>
      <w:r w:rsidRPr="00823599">
        <w:rPr>
          <w:rStyle w:val="libFootnotenumChar"/>
          <w:rtl/>
        </w:rPr>
        <w:t>(2)</w:t>
      </w:r>
      <w:r w:rsidRPr="007E393C">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فأعلمنا حتّى نقوم فنستمع قراءته. فأنزل الله </w:t>
      </w:r>
      <w:r>
        <w:rPr>
          <w:rtl/>
        </w:rPr>
        <w:t>[</w:t>
      </w:r>
      <w:r w:rsidRPr="007E393C">
        <w:rPr>
          <w:rtl/>
        </w:rPr>
        <w:t>في ذلك</w:t>
      </w:r>
      <w:r>
        <w:rPr>
          <w:rtl/>
        </w:rPr>
        <w:t>]</w:t>
      </w:r>
      <w:r w:rsidRPr="007E393C">
        <w:rPr>
          <w:rtl/>
        </w:rPr>
        <w:t xml:space="preserve"> </w:t>
      </w:r>
      <w:r w:rsidRPr="00823599">
        <w:rPr>
          <w:rStyle w:val="libFootnotenumChar"/>
          <w:rtl/>
        </w:rPr>
        <w:t>(3)</w:t>
      </w:r>
      <w:r>
        <w:rPr>
          <w:rtl/>
        </w:rPr>
        <w:t xml:space="preserve">: </w:t>
      </w:r>
      <w:r w:rsidRPr="00081EBC">
        <w:rPr>
          <w:rStyle w:val="libAlaemChar"/>
          <w:rtl/>
        </w:rPr>
        <w:t>(</w:t>
      </w:r>
      <w:r w:rsidRPr="00081EBC">
        <w:rPr>
          <w:rStyle w:val="libAieChar"/>
          <w:rtl/>
        </w:rPr>
        <w:t>وَإِذا ذَكَرْتَ رَبَّكَ فِي الْقُرْآنِ وَحْدَهُ</w:t>
      </w:r>
      <w:r w:rsidRPr="00081EBC">
        <w:rPr>
          <w:rStyle w:val="libAlaemChar"/>
          <w:rtl/>
        </w:rPr>
        <w:t>)</w:t>
      </w:r>
      <w:r w:rsidRPr="007E393C">
        <w:rPr>
          <w:rtl/>
        </w:rPr>
        <w:t xml:space="preserve"> بسم الله الرّحمن الرّحيم </w:t>
      </w:r>
      <w:r w:rsidRPr="00081EBC">
        <w:rPr>
          <w:rStyle w:val="libAlaemChar"/>
          <w:rtl/>
        </w:rPr>
        <w:t>(</w:t>
      </w:r>
      <w:r w:rsidRPr="00081EBC">
        <w:rPr>
          <w:rStyle w:val="libAieChar"/>
          <w:rtl/>
        </w:rPr>
        <w:t>وَلَّوْا عَلى أَدْبارِهِمْ نُفُوراً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زرارة </w:t>
      </w:r>
      <w:r w:rsidRPr="00823599">
        <w:rPr>
          <w:rStyle w:val="libFootnotenumChar"/>
          <w:rtl/>
        </w:rPr>
        <w:t>(4)</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w:t>
      </w:r>
      <w:r w:rsidRPr="00823599">
        <w:rPr>
          <w:rStyle w:val="libFootnotenumChar"/>
          <w:rtl/>
        </w:rPr>
        <w:t>(5)</w:t>
      </w:r>
      <w:r w:rsidRPr="007E393C">
        <w:rPr>
          <w:rtl/>
        </w:rPr>
        <w:t xml:space="preserve"> هو أحقّ ما جهر به</w:t>
      </w:r>
      <w:r>
        <w:rPr>
          <w:rtl/>
        </w:rPr>
        <w:t xml:space="preserve">، </w:t>
      </w:r>
      <w:r w:rsidRPr="007E393C">
        <w:rPr>
          <w:rtl/>
        </w:rPr>
        <w:t>وهي الآية الّتي قال الله</w:t>
      </w:r>
      <w:r>
        <w:rPr>
          <w:rtl/>
        </w:rPr>
        <w:t xml:space="preserve">: </w:t>
      </w:r>
      <w:r w:rsidRPr="00081EBC">
        <w:rPr>
          <w:rStyle w:val="libAlaemChar"/>
          <w:rtl/>
        </w:rPr>
        <w:t>(</w:t>
      </w:r>
      <w:r w:rsidRPr="00081EBC">
        <w:rPr>
          <w:rStyle w:val="libAieChar"/>
          <w:rtl/>
        </w:rPr>
        <w:t>وَإِذا ذَكَرْتَ رَبَّكَ فِي الْقُرْآنِ وَحْدَهُ</w:t>
      </w:r>
      <w:r w:rsidRPr="00081EBC">
        <w:rPr>
          <w:rStyle w:val="libAlaemChar"/>
          <w:rtl/>
        </w:rPr>
        <w:t>)</w:t>
      </w:r>
      <w:r w:rsidRPr="007E393C">
        <w:rPr>
          <w:rtl/>
        </w:rPr>
        <w:t xml:space="preserve"> بسم الله الرّحمن الرّحيم </w:t>
      </w:r>
      <w:r w:rsidRPr="00081EBC">
        <w:rPr>
          <w:rStyle w:val="libAlaemChar"/>
          <w:rtl/>
        </w:rPr>
        <w:t>(</w:t>
      </w:r>
      <w:r w:rsidRPr="00081EBC">
        <w:rPr>
          <w:rStyle w:val="libAieChar"/>
          <w:rtl/>
        </w:rPr>
        <w:t>وَلَّوْا عَلى أَدْبارِهِمْ نُفُوراً</w:t>
      </w:r>
      <w:r w:rsidRPr="00081EBC">
        <w:rPr>
          <w:rStyle w:val="libAlaemChar"/>
          <w:rtl/>
        </w:rPr>
        <w:t>)</w:t>
      </w:r>
      <w:r>
        <w:rPr>
          <w:rtl/>
        </w:rPr>
        <w:t>.</w:t>
      </w:r>
      <w:r w:rsidRPr="007E393C">
        <w:rPr>
          <w:rtl/>
        </w:rPr>
        <w:t xml:space="preserve"> كان المشركون يستمعون إلى قراءة النّبيّ</w:t>
      </w:r>
      <w:r>
        <w:rPr>
          <w:rtl/>
        </w:rPr>
        <w:t xml:space="preserve"> ـ </w:t>
      </w:r>
      <w:r w:rsidRPr="007E393C">
        <w:rPr>
          <w:rtl/>
        </w:rPr>
        <w:t>صلّى الله عليه وآله</w:t>
      </w:r>
      <w:r>
        <w:rPr>
          <w:rtl/>
        </w:rPr>
        <w:t xml:space="preserve"> ـ </w:t>
      </w:r>
      <w:r w:rsidRPr="007E393C">
        <w:rPr>
          <w:rtl/>
        </w:rPr>
        <w:t>فإذا قرأ</w:t>
      </w:r>
      <w:r>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نفروا وذهبوا</w:t>
      </w:r>
      <w:r>
        <w:rPr>
          <w:rtl/>
        </w:rPr>
        <w:t xml:space="preserve">، </w:t>
      </w:r>
      <w:r w:rsidRPr="007E393C">
        <w:rPr>
          <w:rtl/>
        </w:rPr>
        <w:t>وإذا فرغ منه</w:t>
      </w:r>
      <w:r>
        <w:rPr>
          <w:rtl/>
        </w:rPr>
        <w:t xml:space="preserve">، </w:t>
      </w:r>
      <w:r w:rsidRPr="007E393C">
        <w:rPr>
          <w:rtl/>
        </w:rPr>
        <w:t>عادوا وتسمّعوا.</w:t>
      </w:r>
    </w:p>
    <w:p w:rsidR="00175444" w:rsidRPr="007E393C" w:rsidRDefault="00175444" w:rsidP="00607E2C">
      <w:pPr>
        <w:pStyle w:val="libNormal"/>
        <w:rPr>
          <w:rtl/>
        </w:rPr>
      </w:pPr>
      <w:r w:rsidRPr="007E393C">
        <w:rPr>
          <w:rtl/>
        </w:rPr>
        <w:t xml:space="preserve">عن منصور بن حازم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 xml:space="preserve">إذا صلّى بالنّاس </w:t>
      </w:r>
      <w:r w:rsidRPr="00823599">
        <w:rPr>
          <w:rStyle w:val="libFootnotenumChar"/>
          <w:rtl/>
        </w:rPr>
        <w:t>(7)</w:t>
      </w:r>
      <w:r w:rsidRPr="007E393C">
        <w:rPr>
          <w:rtl/>
        </w:rPr>
        <w:t xml:space="preserve"> جهر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فتخلّف </w:t>
      </w:r>
      <w:r w:rsidRPr="00823599">
        <w:rPr>
          <w:rStyle w:val="libFootnotenumChar"/>
          <w:rtl/>
        </w:rPr>
        <w:t>(8)</w:t>
      </w:r>
      <w:r w:rsidRPr="007E393C">
        <w:rPr>
          <w:rtl/>
        </w:rPr>
        <w:t xml:space="preserve"> من خلفه من المنافقين عن الصّفوف</w:t>
      </w:r>
      <w:r>
        <w:rPr>
          <w:rtl/>
        </w:rPr>
        <w:t xml:space="preserve">، </w:t>
      </w:r>
      <w:r w:rsidRPr="007E393C">
        <w:rPr>
          <w:rtl/>
        </w:rPr>
        <w:t xml:space="preserve">فإذا جازها في السّورة </w:t>
      </w:r>
      <w:r w:rsidRPr="00823599">
        <w:rPr>
          <w:rStyle w:val="libFootnotenumChar"/>
          <w:rtl/>
        </w:rPr>
        <w:t>(9)</w:t>
      </w:r>
      <w:r>
        <w:rPr>
          <w:rtl/>
        </w:rPr>
        <w:t xml:space="preserve">، </w:t>
      </w:r>
      <w:r w:rsidRPr="007E393C">
        <w:rPr>
          <w:rtl/>
        </w:rPr>
        <w:t>عادوا إلى مواضعهم</w:t>
      </w:r>
      <w:r>
        <w:rPr>
          <w:rtl/>
        </w:rPr>
        <w:t xml:space="preserve">، </w:t>
      </w:r>
      <w:r w:rsidRPr="007E393C">
        <w:rPr>
          <w:rtl/>
        </w:rPr>
        <w:t>وقال بعضهم لبعض</w:t>
      </w:r>
      <w:r>
        <w:rPr>
          <w:rtl/>
        </w:rPr>
        <w:t xml:space="preserve">: </w:t>
      </w:r>
      <w:r w:rsidRPr="007E393C">
        <w:rPr>
          <w:rtl/>
        </w:rPr>
        <w:t xml:space="preserve">إنّه ليردّد </w:t>
      </w:r>
      <w:r w:rsidRPr="00823599">
        <w:rPr>
          <w:rStyle w:val="libFootnotenumChar"/>
          <w:rtl/>
        </w:rPr>
        <w:t>(10)</w:t>
      </w:r>
      <w:r w:rsidRPr="007E393C">
        <w:rPr>
          <w:rtl/>
        </w:rPr>
        <w:t xml:space="preserve"> اسم ربّه تردادا</w:t>
      </w:r>
      <w:r>
        <w:rPr>
          <w:rtl/>
        </w:rPr>
        <w:t xml:space="preserve">، </w:t>
      </w:r>
      <w:r w:rsidRPr="007E393C">
        <w:rPr>
          <w:rtl/>
        </w:rPr>
        <w:t xml:space="preserve">إنّه ليحبّ ربّه. فأنزل الله </w:t>
      </w:r>
      <w:r w:rsidRPr="00081EBC">
        <w:rPr>
          <w:rStyle w:val="libAlaemChar"/>
          <w:rtl/>
        </w:rPr>
        <w:t>(</w:t>
      </w:r>
      <w:r w:rsidRPr="00081EBC">
        <w:rPr>
          <w:rStyle w:val="libAieChar"/>
          <w:rtl/>
        </w:rPr>
        <w:t>وَإِذا ذَكَرْتَ رَبَّكَ فِي الْقُرْآنِ وَحْدَهُ وَلَّوْا عَلى أَدْبارِهِمْ نُفُوراً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أبي حمزة الثّماليّ </w:t>
      </w:r>
      <w:r w:rsidRPr="00823599">
        <w:rPr>
          <w:rStyle w:val="libFootnotenumChar"/>
          <w:rtl/>
        </w:rPr>
        <w:t>(11)</w:t>
      </w:r>
      <w:r w:rsidRPr="007E393C">
        <w:rPr>
          <w:rtl/>
        </w:rPr>
        <w:t xml:space="preserve"> قال</w:t>
      </w:r>
      <w:r>
        <w:rPr>
          <w:rtl/>
        </w:rPr>
        <w:t xml:space="preserve">: </w:t>
      </w:r>
      <w:r w:rsidRPr="007E393C">
        <w:rPr>
          <w:rtl/>
        </w:rPr>
        <w:t>قال لي أبو جعفر</w:t>
      </w:r>
      <w:r>
        <w:rPr>
          <w:rtl/>
        </w:rPr>
        <w:t xml:space="preserve"> ـ </w:t>
      </w:r>
      <w:r w:rsidRPr="007E393C">
        <w:rPr>
          <w:rtl/>
        </w:rPr>
        <w:t>عليه السّلام</w:t>
      </w:r>
      <w:r>
        <w:rPr>
          <w:rtl/>
        </w:rPr>
        <w:t xml:space="preserve"> ـ: </w:t>
      </w:r>
      <w:r w:rsidRPr="007E393C">
        <w:rPr>
          <w:rtl/>
        </w:rPr>
        <w:t>يا ثماليّ</w:t>
      </w:r>
      <w:r>
        <w:rPr>
          <w:rtl/>
        </w:rPr>
        <w:t xml:space="preserve">، </w:t>
      </w:r>
      <w:r w:rsidRPr="007E393C">
        <w:rPr>
          <w:rtl/>
        </w:rPr>
        <w:t>إنّ الشّيطان ليأتي قرين الإمام فيسأله</w:t>
      </w:r>
      <w:r>
        <w:rPr>
          <w:rtl/>
        </w:rPr>
        <w:t xml:space="preserve">: </w:t>
      </w:r>
      <w:r w:rsidRPr="007E393C">
        <w:rPr>
          <w:rtl/>
        </w:rPr>
        <w:t>هل ذكر ربّه</w:t>
      </w:r>
      <w:r>
        <w:rPr>
          <w:rtl/>
        </w:rPr>
        <w:t>؟</w:t>
      </w:r>
      <w:r w:rsidRPr="007E393C">
        <w:rPr>
          <w:rtl/>
        </w:rPr>
        <w:t xml:space="preserve"> فإن قال</w:t>
      </w:r>
      <w:r>
        <w:rPr>
          <w:rtl/>
        </w:rPr>
        <w:t xml:space="preserve">: </w:t>
      </w:r>
      <w:r w:rsidRPr="007E393C">
        <w:rPr>
          <w:rtl/>
        </w:rPr>
        <w:t xml:space="preserve">نعم. اكتسع </w:t>
      </w:r>
      <w:r w:rsidRPr="00823599">
        <w:rPr>
          <w:rStyle w:val="libFootnotenumChar"/>
          <w:rtl/>
        </w:rPr>
        <w:t>(12)</w:t>
      </w:r>
      <w:r w:rsidRPr="007E393C">
        <w:rPr>
          <w:rtl/>
        </w:rPr>
        <w:t xml:space="preserve"> وذهب</w:t>
      </w:r>
      <w:r>
        <w:rPr>
          <w:rtl/>
        </w:rPr>
        <w:t xml:space="preserve">، </w:t>
      </w:r>
      <w:r w:rsidRPr="007E393C">
        <w:rPr>
          <w:rtl/>
        </w:rPr>
        <w:t>وإن قال</w:t>
      </w:r>
      <w:r>
        <w:rPr>
          <w:rtl/>
        </w:rPr>
        <w:t xml:space="preserve">: </w:t>
      </w:r>
      <w:r w:rsidRPr="007E393C">
        <w:rPr>
          <w:rtl/>
        </w:rPr>
        <w:t xml:space="preserve">لا. ركب كتفه </w:t>
      </w:r>
      <w:r w:rsidRPr="00823599">
        <w:rPr>
          <w:rStyle w:val="libFootnotenumChar"/>
          <w:rtl/>
        </w:rPr>
        <w:t>(13)</w:t>
      </w:r>
      <w:r>
        <w:rPr>
          <w:rtl/>
        </w:rPr>
        <w:t xml:space="preserve">، </w:t>
      </w:r>
      <w:r w:rsidRPr="007E393C">
        <w:rPr>
          <w:rtl/>
        </w:rPr>
        <w:t>وكان إمام القوم حتّى ينصرفوا.</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وما معنى قوله</w:t>
      </w:r>
      <w:r>
        <w:rPr>
          <w:rtl/>
        </w:rPr>
        <w:t xml:space="preserve">: </w:t>
      </w:r>
      <w:r w:rsidRPr="007E393C">
        <w:rPr>
          <w:rtl/>
        </w:rPr>
        <w:t>ذكر ربّه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الجهر</w:t>
      </w:r>
      <w:r w:rsidR="001A1931">
        <w:rPr>
          <w:rtl/>
        </w:rPr>
        <w:t xml:space="preserve"> بـــ </w:t>
      </w:r>
      <w:r w:rsidRPr="00081EBC">
        <w:rPr>
          <w:rStyle w:val="libAlaemChar"/>
          <w:rtl/>
        </w:rPr>
        <w:t>(</w:t>
      </w:r>
      <w:r w:rsidRPr="00081EBC">
        <w:rPr>
          <w:rStyle w:val="libAieChar"/>
          <w:rtl/>
        </w:rPr>
        <w:t>بِسْمِ اللهِ الرَّحْمنِ الرَّحِيمِ</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بدل العبارة الأخيرة إنّ محمّدا لردّ اسم ربّه مرارا به لمحمّد</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جاءت</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86</w:t>
      </w:r>
      <w:r>
        <w:rPr>
          <w:rtl/>
        </w:rPr>
        <w:t>.</w:t>
      </w:r>
    </w:p>
    <w:p w:rsidR="00175444" w:rsidRDefault="00175444" w:rsidP="00E30200">
      <w:pPr>
        <w:pStyle w:val="libFootnote0"/>
        <w:rPr>
          <w:rtl/>
        </w:rPr>
      </w:pPr>
      <w:r>
        <w:rPr>
          <w:rtl/>
        </w:rPr>
        <w:t>(</w:t>
      </w:r>
      <w:r w:rsidRPr="007E393C">
        <w:rPr>
          <w:rtl/>
        </w:rPr>
        <w:t>5) في المصدر بعدها زيادة</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6) نفس المصدر</w:t>
      </w:r>
      <w:r>
        <w:rPr>
          <w:rtl/>
        </w:rPr>
        <w:t xml:space="preserve">، </w:t>
      </w:r>
      <w:r w:rsidRPr="007E393C">
        <w:rPr>
          <w:rtl/>
        </w:rPr>
        <w:t>ح 87</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النّاس</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فيخلف</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بالسورة</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ليردّ</w:t>
      </w:r>
      <w:r>
        <w:rPr>
          <w:rtl/>
        </w:rPr>
        <w:t>.</w:t>
      </w:r>
    </w:p>
    <w:p w:rsidR="00175444" w:rsidRDefault="00175444" w:rsidP="00E30200">
      <w:pPr>
        <w:pStyle w:val="libFootnote0"/>
        <w:rPr>
          <w:rtl/>
        </w:rPr>
      </w:pPr>
      <w:r>
        <w:rPr>
          <w:rtl/>
        </w:rPr>
        <w:t>(</w:t>
      </w:r>
      <w:r w:rsidRPr="007E393C">
        <w:rPr>
          <w:rtl/>
        </w:rPr>
        <w:t>11) نفس المصدر / 296</w:t>
      </w:r>
      <w:r>
        <w:rPr>
          <w:rtl/>
        </w:rPr>
        <w:t xml:space="preserve">، </w:t>
      </w:r>
      <w:r w:rsidRPr="007E393C">
        <w:rPr>
          <w:rtl/>
        </w:rPr>
        <w:t>ح 88</w:t>
      </w:r>
      <w:r>
        <w:rPr>
          <w:rtl/>
        </w:rPr>
        <w:t>.</w:t>
      </w:r>
    </w:p>
    <w:p w:rsidR="00175444" w:rsidRDefault="00175444" w:rsidP="00E30200">
      <w:pPr>
        <w:pStyle w:val="libFootnote0"/>
        <w:rPr>
          <w:rtl/>
        </w:rPr>
      </w:pPr>
      <w:r>
        <w:rPr>
          <w:rtl/>
        </w:rPr>
        <w:t>(</w:t>
      </w:r>
      <w:r w:rsidRPr="007E393C">
        <w:rPr>
          <w:rtl/>
        </w:rPr>
        <w:t>12) اكتسع الخيل بأذنابها</w:t>
      </w:r>
      <w:r>
        <w:rPr>
          <w:rtl/>
        </w:rPr>
        <w:t xml:space="preserve">: </w:t>
      </w:r>
      <w:r w:rsidRPr="007E393C">
        <w:rPr>
          <w:rtl/>
        </w:rPr>
        <w:t>أدخلها بين رجليه</w:t>
      </w:r>
      <w:r>
        <w:rPr>
          <w:rtl/>
        </w:rPr>
        <w:t xml:space="preserve">. </w:t>
      </w:r>
      <w:r w:rsidRPr="00BB442C">
        <w:rPr>
          <w:rtl/>
        </w:rPr>
        <w:t>واللّفظ كناية.</w:t>
      </w:r>
    </w:p>
    <w:p w:rsidR="00175444" w:rsidRDefault="00175444" w:rsidP="00E30200">
      <w:pPr>
        <w:pStyle w:val="libFootnote0"/>
        <w:rPr>
          <w:rtl/>
        </w:rPr>
      </w:pPr>
      <w:r>
        <w:rPr>
          <w:rtl/>
        </w:rPr>
        <w:t>(</w:t>
      </w:r>
      <w:r w:rsidRPr="007E393C">
        <w:rPr>
          <w:rtl/>
        </w:rPr>
        <w:t>13) المصدر</w:t>
      </w:r>
      <w:r>
        <w:rPr>
          <w:rtl/>
        </w:rPr>
        <w:t xml:space="preserve">: </w:t>
      </w:r>
      <w:r w:rsidRPr="007E393C">
        <w:rPr>
          <w:rtl/>
        </w:rPr>
        <w:t>كتفيه</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نَحْنُ أَعْلَمُ بِما يَسْتَمِعُونَ بِهِ</w:t>
      </w:r>
      <w:r w:rsidRPr="00081EBC">
        <w:rPr>
          <w:rStyle w:val="libAlaemChar"/>
          <w:rtl/>
        </w:rPr>
        <w:t>)</w:t>
      </w:r>
      <w:r>
        <w:rPr>
          <w:rtl/>
        </w:rPr>
        <w:t xml:space="preserve">: </w:t>
      </w:r>
      <w:r w:rsidRPr="007E393C">
        <w:rPr>
          <w:rtl/>
        </w:rPr>
        <w:t>بسببه ولأجله</w:t>
      </w:r>
      <w:r>
        <w:rPr>
          <w:rtl/>
        </w:rPr>
        <w:t xml:space="preserve">، </w:t>
      </w:r>
      <w:r w:rsidRPr="007E393C">
        <w:rPr>
          <w:rtl/>
        </w:rPr>
        <w:t>من الهزء بك وبالقرآن.</w:t>
      </w:r>
    </w:p>
    <w:p w:rsidR="00175444" w:rsidRPr="007E393C" w:rsidRDefault="00175444" w:rsidP="00607E2C">
      <w:pPr>
        <w:pStyle w:val="libNormal"/>
        <w:rPr>
          <w:rtl/>
        </w:rPr>
      </w:pPr>
      <w:r w:rsidRPr="00081EBC">
        <w:rPr>
          <w:rStyle w:val="libAlaemChar"/>
          <w:rtl/>
        </w:rPr>
        <w:t>(</w:t>
      </w:r>
      <w:r w:rsidRPr="00081EBC">
        <w:rPr>
          <w:rStyle w:val="libAieChar"/>
          <w:rtl/>
        </w:rPr>
        <w:t>إِذْ يَسْتَمِعُونَ إِلَيْكَ</w:t>
      </w:r>
      <w:r w:rsidRPr="00081EBC">
        <w:rPr>
          <w:rStyle w:val="libAlaemChar"/>
          <w:rtl/>
        </w:rPr>
        <w:t>)</w:t>
      </w:r>
      <w:r>
        <w:rPr>
          <w:rtl/>
        </w:rPr>
        <w:t xml:space="preserve">: </w:t>
      </w:r>
      <w:r w:rsidRPr="007E393C">
        <w:rPr>
          <w:rtl/>
        </w:rPr>
        <w:t xml:space="preserve">ظرف «لأعلم» وكذا </w:t>
      </w:r>
      <w:r w:rsidRPr="00081EBC">
        <w:rPr>
          <w:rStyle w:val="libAlaemChar"/>
          <w:rtl/>
        </w:rPr>
        <w:t>(</w:t>
      </w:r>
      <w:r w:rsidRPr="00081EBC">
        <w:rPr>
          <w:rStyle w:val="libAieChar"/>
          <w:rtl/>
        </w:rPr>
        <w:t>وَإِذْ هُمْ نَجْوى</w:t>
      </w:r>
      <w:r w:rsidRPr="00081EBC">
        <w:rPr>
          <w:rStyle w:val="libAlaemChar"/>
          <w:rtl/>
        </w:rPr>
        <w:t>)</w:t>
      </w:r>
      <w:r>
        <w:rPr>
          <w:rtl/>
        </w:rPr>
        <w:t xml:space="preserve">، </w:t>
      </w:r>
      <w:r w:rsidRPr="007E393C">
        <w:rPr>
          <w:rtl/>
        </w:rPr>
        <w:t>أي</w:t>
      </w:r>
      <w:r>
        <w:rPr>
          <w:rtl/>
        </w:rPr>
        <w:t xml:space="preserve">: </w:t>
      </w:r>
      <w:r w:rsidRPr="007E393C">
        <w:rPr>
          <w:rtl/>
        </w:rPr>
        <w:t>نحن أعلم بغرضهم من الاستماع حين هم مستمعون إليك مضمرون له</w:t>
      </w:r>
      <w:r>
        <w:rPr>
          <w:rtl/>
        </w:rPr>
        <w:t xml:space="preserve">، </w:t>
      </w:r>
      <w:r w:rsidRPr="007E393C">
        <w:rPr>
          <w:rtl/>
        </w:rPr>
        <w:t>وحين هم ذو ونجوى يتناجون به.</w:t>
      </w:r>
    </w:p>
    <w:p w:rsidR="00175444" w:rsidRPr="007E393C" w:rsidRDefault="00175444" w:rsidP="00607E2C">
      <w:pPr>
        <w:pStyle w:val="libNormal"/>
        <w:rPr>
          <w:rtl/>
        </w:rPr>
      </w:pPr>
      <w:r>
        <w:rPr>
          <w:rtl/>
        </w:rPr>
        <w:t>و «</w:t>
      </w:r>
      <w:r w:rsidRPr="007E393C">
        <w:rPr>
          <w:rtl/>
        </w:rPr>
        <w:t>نجوى» مصدر</w:t>
      </w:r>
      <w:r>
        <w:rPr>
          <w:rtl/>
        </w:rPr>
        <w:t xml:space="preserve">، </w:t>
      </w:r>
      <w:r w:rsidRPr="007E393C">
        <w:rPr>
          <w:rtl/>
        </w:rPr>
        <w:t>ويحتمل أن يكون جمع «نجيّ»</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إِذْ يَقُولُ الظَّالِمُونَ إِنْ تَتَّبِعُونَ إِلَّا رَجُلاً مَسْحُوراً</w:t>
      </w:r>
      <w:r w:rsidRPr="00081EBC">
        <w:rPr>
          <w:rStyle w:val="libAlaemChar"/>
          <w:rtl/>
        </w:rPr>
        <w:t>)</w:t>
      </w:r>
      <w:r w:rsidRPr="007E393C">
        <w:rPr>
          <w:rtl/>
        </w:rPr>
        <w:t xml:space="preserve"> </w:t>
      </w:r>
      <w:r>
        <w:rPr>
          <w:rtl/>
        </w:rPr>
        <w:t>(</w:t>
      </w:r>
      <w:r w:rsidRPr="007E393C">
        <w:rPr>
          <w:rtl/>
        </w:rPr>
        <w:t>47)</w:t>
      </w:r>
      <w:r>
        <w:rPr>
          <w:rtl/>
        </w:rPr>
        <w:t xml:space="preserve">: </w:t>
      </w:r>
      <w:r w:rsidRPr="007E393C">
        <w:rPr>
          <w:rtl/>
        </w:rPr>
        <w:t>مقدر «با ذكر»</w:t>
      </w:r>
      <w:r>
        <w:rPr>
          <w:rtl/>
        </w:rPr>
        <w:t>.</w:t>
      </w:r>
      <w:r w:rsidRPr="007E393C">
        <w:rPr>
          <w:rtl/>
        </w:rPr>
        <w:t xml:space="preserve"> أو بدل من «إذ هم نجوى» على وضع «الظّالمون» موضع الضّمير</w:t>
      </w:r>
      <w:r>
        <w:rPr>
          <w:rtl/>
        </w:rPr>
        <w:t xml:space="preserve">، </w:t>
      </w:r>
      <w:r w:rsidRPr="007E393C">
        <w:rPr>
          <w:rtl/>
        </w:rPr>
        <w:t xml:space="preserve">للدّلالة على أنّ تناجيهم بقولهم هذا </w:t>
      </w:r>
      <w:r>
        <w:rPr>
          <w:rtl/>
        </w:rPr>
        <w:t>[</w:t>
      </w:r>
      <w:r w:rsidRPr="007E393C">
        <w:rPr>
          <w:rtl/>
        </w:rPr>
        <w:t>من باب الظّلم</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Pr>
          <w:rtl/>
        </w:rPr>
        <w:t>و «</w:t>
      </w:r>
      <w:r w:rsidRPr="007E393C">
        <w:rPr>
          <w:rtl/>
        </w:rPr>
        <w:t>المسحور» هو الّذي سحر به فزال عقله.</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الّذي له سحر</w:t>
      </w:r>
      <w:r>
        <w:rPr>
          <w:rtl/>
        </w:rPr>
        <w:t xml:space="preserve">، </w:t>
      </w:r>
      <w:r w:rsidRPr="007E393C">
        <w:rPr>
          <w:rtl/>
        </w:rPr>
        <w:t>وهو الرّئة</w:t>
      </w:r>
      <w:r>
        <w:rPr>
          <w:rtl/>
        </w:rPr>
        <w:t xml:space="preserve">، </w:t>
      </w:r>
      <w:r w:rsidRPr="007E393C">
        <w:rPr>
          <w:rtl/>
        </w:rPr>
        <w:t>أي</w:t>
      </w:r>
      <w:r>
        <w:rPr>
          <w:rtl/>
        </w:rPr>
        <w:t xml:space="preserve">: </w:t>
      </w:r>
      <w:r w:rsidRPr="007E393C">
        <w:rPr>
          <w:rtl/>
        </w:rPr>
        <w:t>إلّا رجلا يتنفّس ويأكل ويشرب مثلكم.</w:t>
      </w:r>
    </w:p>
    <w:p w:rsidR="00175444" w:rsidRPr="007E393C" w:rsidRDefault="00175444" w:rsidP="00607E2C">
      <w:pPr>
        <w:pStyle w:val="libNormal"/>
        <w:rPr>
          <w:rtl/>
        </w:rPr>
      </w:pPr>
      <w:r w:rsidRPr="00081EBC">
        <w:rPr>
          <w:rStyle w:val="libAlaemChar"/>
          <w:rtl/>
        </w:rPr>
        <w:t>(</w:t>
      </w:r>
      <w:r w:rsidRPr="00081EBC">
        <w:rPr>
          <w:rStyle w:val="libAieChar"/>
          <w:rtl/>
        </w:rPr>
        <w:t>انْظُرْ كَيْفَ ضَرَبُوا لَكَ الْأَمْثالَ</w:t>
      </w:r>
      <w:r w:rsidRPr="00081EBC">
        <w:rPr>
          <w:rStyle w:val="libAlaemChar"/>
          <w:rtl/>
        </w:rPr>
        <w:t>)</w:t>
      </w:r>
      <w:r>
        <w:rPr>
          <w:rtl/>
        </w:rPr>
        <w:t xml:space="preserve">: </w:t>
      </w:r>
      <w:r w:rsidRPr="007E393C">
        <w:rPr>
          <w:rtl/>
        </w:rPr>
        <w:t>مثّلوك بالشّاعر والسّاحر والكاهن والمجنون.</w:t>
      </w:r>
    </w:p>
    <w:p w:rsidR="00175444" w:rsidRPr="007E393C" w:rsidRDefault="00175444" w:rsidP="00607E2C">
      <w:pPr>
        <w:pStyle w:val="libNormal"/>
        <w:rPr>
          <w:rtl/>
        </w:rPr>
      </w:pPr>
      <w:r w:rsidRPr="00081EBC">
        <w:rPr>
          <w:rStyle w:val="libAlaemChar"/>
          <w:rtl/>
        </w:rPr>
        <w:t>(</w:t>
      </w:r>
      <w:r w:rsidRPr="00081EBC">
        <w:rPr>
          <w:rStyle w:val="libAieChar"/>
          <w:rtl/>
        </w:rPr>
        <w:t>فَضَلُّوا</w:t>
      </w:r>
      <w:r w:rsidRPr="00081EBC">
        <w:rPr>
          <w:rStyle w:val="libAlaemChar"/>
          <w:rtl/>
        </w:rPr>
        <w:t>)</w:t>
      </w:r>
      <w:r>
        <w:rPr>
          <w:rtl/>
        </w:rPr>
        <w:t xml:space="preserve">: </w:t>
      </w:r>
      <w:r w:rsidRPr="007E393C">
        <w:rPr>
          <w:rtl/>
        </w:rPr>
        <w:t>عن الحقّ في جميع ذلك.</w:t>
      </w:r>
    </w:p>
    <w:p w:rsidR="00175444" w:rsidRPr="007E393C" w:rsidRDefault="00175444" w:rsidP="00607E2C">
      <w:pPr>
        <w:pStyle w:val="libNormal"/>
        <w:rPr>
          <w:rtl/>
        </w:rPr>
      </w:pPr>
      <w:r w:rsidRPr="00081EBC">
        <w:rPr>
          <w:rStyle w:val="libAlaemChar"/>
          <w:rtl/>
        </w:rPr>
        <w:t>(</w:t>
      </w:r>
      <w:r w:rsidRPr="00081EBC">
        <w:rPr>
          <w:rStyle w:val="libAieChar"/>
          <w:rtl/>
        </w:rPr>
        <w:t>فَلا يَسْتَطِيعُونَ سَبِيلاً</w:t>
      </w:r>
      <w:r w:rsidRPr="00081EBC">
        <w:rPr>
          <w:rStyle w:val="libAlaemChar"/>
          <w:rtl/>
        </w:rPr>
        <w:t>)</w:t>
      </w:r>
      <w:r w:rsidRPr="007E393C">
        <w:rPr>
          <w:rtl/>
        </w:rPr>
        <w:t xml:space="preserve"> </w:t>
      </w:r>
      <w:r>
        <w:rPr>
          <w:rtl/>
        </w:rPr>
        <w:t>(</w:t>
      </w:r>
      <w:r w:rsidRPr="007E393C">
        <w:rPr>
          <w:rtl/>
        </w:rPr>
        <w:t>48)</w:t>
      </w:r>
      <w:r>
        <w:rPr>
          <w:rtl/>
        </w:rPr>
        <w:t xml:space="preserve">: </w:t>
      </w:r>
      <w:r w:rsidRPr="007E393C">
        <w:rPr>
          <w:rtl/>
        </w:rPr>
        <w:t>إلى طعن موجّه</w:t>
      </w:r>
      <w:r>
        <w:rPr>
          <w:rtl/>
        </w:rPr>
        <w:t xml:space="preserve">، </w:t>
      </w:r>
      <w:r w:rsidRPr="007E393C">
        <w:rPr>
          <w:rtl/>
        </w:rPr>
        <w:t>فيتهافتون ويخبطون كالمتحيّر في أمره لا يدري ما يصنع. أو إلى الرّشاد.</w:t>
      </w:r>
    </w:p>
    <w:p w:rsidR="00175444" w:rsidRPr="007E393C" w:rsidRDefault="00175444" w:rsidP="00607E2C">
      <w:pPr>
        <w:pStyle w:val="libNormal"/>
        <w:rPr>
          <w:rtl/>
        </w:rPr>
      </w:pPr>
      <w:r w:rsidRPr="00081EBC">
        <w:rPr>
          <w:rStyle w:val="libAlaemChar"/>
          <w:rtl/>
        </w:rPr>
        <w:t>(</w:t>
      </w:r>
      <w:r w:rsidRPr="00081EBC">
        <w:rPr>
          <w:rStyle w:val="libAieChar"/>
          <w:rtl/>
        </w:rPr>
        <w:t>وَقالُوا أَإِذا كُنَّا عِظاماً وَرُفاتاً</w:t>
      </w:r>
      <w:r w:rsidRPr="00081EBC">
        <w:rPr>
          <w:rStyle w:val="libAlaemChar"/>
          <w:rtl/>
        </w:rPr>
        <w:t>)</w:t>
      </w:r>
      <w:r>
        <w:rPr>
          <w:rtl/>
        </w:rPr>
        <w:t xml:space="preserve">: </w:t>
      </w:r>
      <w:r w:rsidRPr="007E393C">
        <w:rPr>
          <w:rtl/>
        </w:rPr>
        <w:t>وحطاما.</w:t>
      </w:r>
    </w:p>
    <w:p w:rsidR="00175444" w:rsidRPr="007E393C" w:rsidRDefault="00175444" w:rsidP="00607E2C">
      <w:pPr>
        <w:pStyle w:val="libNormal"/>
        <w:rPr>
          <w:rtl/>
        </w:rPr>
      </w:pPr>
      <w:r w:rsidRPr="00081EBC">
        <w:rPr>
          <w:rStyle w:val="libAlaemChar"/>
          <w:rtl/>
        </w:rPr>
        <w:t>(</w:t>
      </w:r>
      <w:r w:rsidRPr="00081EBC">
        <w:rPr>
          <w:rStyle w:val="libAieChar"/>
          <w:rtl/>
        </w:rPr>
        <w:t>أَإِنَّا لَمَبْعُوثُونَ خَلْقاً جَدِيداً</w:t>
      </w:r>
      <w:r w:rsidRPr="00081EBC">
        <w:rPr>
          <w:rStyle w:val="libAlaemChar"/>
          <w:rtl/>
        </w:rPr>
        <w:t>)</w:t>
      </w:r>
      <w:r w:rsidRPr="007E393C">
        <w:rPr>
          <w:rtl/>
        </w:rPr>
        <w:t xml:space="preserve"> </w:t>
      </w:r>
      <w:r>
        <w:rPr>
          <w:rtl/>
        </w:rPr>
        <w:t>(</w:t>
      </w:r>
      <w:r w:rsidRPr="007E393C">
        <w:rPr>
          <w:rtl/>
        </w:rPr>
        <w:t>49)</w:t>
      </w:r>
      <w:r>
        <w:rPr>
          <w:rtl/>
        </w:rPr>
        <w:t xml:space="preserve">: </w:t>
      </w:r>
      <w:r w:rsidRPr="007E393C">
        <w:rPr>
          <w:rtl/>
        </w:rPr>
        <w:t>على الإنكار والاستبعاد</w:t>
      </w:r>
      <w:r>
        <w:rPr>
          <w:rtl/>
        </w:rPr>
        <w:t xml:space="preserve">، </w:t>
      </w:r>
      <w:r w:rsidRPr="007E393C">
        <w:rPr>
          <w:rtl/>
        </w:rPr>
        <w:t xml:space="preserve">لما بين غضاضة الحيّ ويبوسة الرّميم من المباعدة والمنافاة </w:t>
      </w:r>
      <w:r w:rsidRPr="00823599">
        <w:rPr>
          <w:rStyle w:val="libFootnotenumChar"/>
          <w:rtl/>
        </w:rPr>
        <w:t>(3)</w:t>
      </w:r>
      <w:r>
        <w:rPr>
          <w:rtl/>
        </w:rPr>
        <w:t>.</w:t>
      </w:r>
    </w:p>
    <w:p w:rsidR="00175444" w:rsidRPr="007E393C" w:rsidRDefault="00175444" w:rsidP="00607E2C">
      <w:pPr>
        <w:pStyle w:val="libNormal"/>
        <w:rPr>
          <w:rtl/>
        </w:rPr>
      </w:pPr>
      <w:r w:rsidRPr="007E393C">
        <w:rPr>
          <w:rtl/>
        </w:rPr>
        <w:t xml:space="preserve">والعامل في «إذا» ما دلّ عليه «مبعوثون» </w:t>
      </w:r>
      <w:r w:rsidRPr="00823599">
        <w:rPr>
          <w:rStyle w:val="libFootnotenumChar"/>
          <w:rtl/>
        </w:rPr>
        <w:t>(4)</w:t>
      </w:r>
      <w:r w:rsidRPr="007E393C">
        <w:rPr>
          <w:rtl/>
        </w:rPr>
        <w:t xml:space="preserve"> لا نفسه</w:t>
      </w:r>
      <w:r>
        <w:rPr>
          <w:rtl/>
        </w:rPr>
        <w:t xml:space="preserve">، </w:t>
      </w:r>
      <w:r w:rsidRPr="007E393C">
        <w:rPr>
          <w:rtl/>
        </w:rPr>
        <w:t xml:space="preserve">لأنّ ما بعد «إنّ» لا يعمل فيما قبلها. </w:t>
      </w:r>
      <w:r>
        <w:rPr>
          <w:rtl/>
        </w:rPr>
        <w:t>و «</w:t>
      </w:r>
      <w:r w:rsidRPr="007E393C">
        <w:rPr>
          <w:rtl/>
        </w:rPr>
        <w:t>خلقا» مصدر أو حال.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أنوار التنزيل 1 / 587</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«لما بين غضاضة الحيّ ويبوسة الرّميم من المباعدة والمنافاة» الأولى أن يقال</w:t>
      </w:r>
      <w:r>
        <w:rPr>
          <w:rtl/>
        </w:rPr>
        <w:t xml:space="preserve">: </w:t>
      </w:r>
      <w:r w:rsidRPr="007E393C">
        <w:rPr>
          <w:rtl/>
        </w:rPr>
        <w:t>لما بين العظام والأجزاء المتفتّتة المنتشرة في الأطراف والبدن المجتمعة والأجزاء الّتي فيها الحياة والقوى والآثار الحيوانيّة والإنسانيّة من التّباعد والتّنافر</w:t>
      </w:r>
      <w:r>
        <w:rPr>
          <w:rtl/>
        </w:rPr>
        <w:t>.</w:t>
      </w:r>
    </w:p>
    <w:p w:rsidR="00175444" w:rsidRDefault="00175444" w:rsidP="00E30200">
      <w:pPr>
        <w:pStyle w:val="libFootnote0"/>
        <w:rPr>
          <w:rtl/>
        </w:rPr>
      </w:pPr>
      <w:r>
        <w:rPr>
          <w:rtl/>
        </w:rPr>
        <w:t>(</w:t>
      </w:r>
      <w:r w:rsidRPr="007E393C">
        <w:rPr>
          <w:rtl/>
        </w:rPr>
        <w:t>4) قوله</w:t>
      </w:r>
      <w:r>
        <w:rPr>
          <w:rtl/>
        </w:rPr>
        <w:t xml:space="preserve">: </w:t>
      </w:r>
      <w:r w:rsidRPr="007E393C">
        <w:rPr>
          <w:rtl/>
        </w:rPr>
        <w:t>«ما دلّ عليه مبعوثون» فالمعنى</w:t>
      </w:r>
      <w:r>
        <w:rPr>
          <w:rtl/>
        </w:rPr>
        <w:t xml:space="preserve">: </w:t>
      </w:r>
      <w:r w:rsidRPr="00BB442C">
        <w:rPr>
          <w:rtl/>
        </w:rPr>
        <w:t>انبعث إذا متنا وكنا ترابا.</w:t>
      </w:r>
    </w:p>
    <w:p w:rsidR="00175444" w:rsidRPr="007E393C" w:rsidRDefault="00175444" w:rsidP="00607E2C">
      <w:pPr>
        <w:pStyle w:val="libNormal"/>
        <w:rPr>
          <w:rtl/>
        </w:rPr>
      </w:pPr>
      <w:r>
        <w:rPr>
          <w:rtl/>
        </w:rPr>
        <w:br w:type="page"/>
      </w:r>
      <w:r>
        <w:rPr>
          <w:rtl/>
        </w:rPr>
        <w:lastRenderedPageBreak/>
        <w:t>و</w:t>
      </w:r>
      <w:r w:rsidRPr="007E393C">
        <w:rPr>
          <w:rtl/>
        </w:rPr>
        <w:t>في تفسير العيّاشي</w:t>
      </w:r>
      <w:r>
        <w:rPr>
          <w:rtl/>
        </w:rPr>
        <w:t xml:space="preserve">: </w:t>
      </w:r>
      <w:r w:rsidRPr="007E393C">
        <w:rPr>
          <w:rtl/>
        </w:rPr>
        <w:t>عن الحلبيّ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جاء أبيّ بن خلف </w:t>
      </w:r>
      <w:r w:rsidRPr="00823599">
        <w:rPr>
          <w:rStyle w:val="libFootnotenumChar"/>
          <w:rtl/>
        </w:rPr>
        <w:t>(1)</w:t>
      </w:r>
      <w:r w:rsidRPr="007E393C">
        <w:rPr>
          <w:rtl/>
        </w:rPr>
        <w:t xml:space="preserve"> فأخذ عظما باليا من حائط ففتّه </w:t>
      </w:r>
      <w:r w:rsidRPr="00823599">
        <w:rPr>
          <w:rStyle w:val="libFootnotenumChar"/>
          <w:rtl/>
        </w:rPr>
        <w:t>(2)</w:t>
      </w:r>
      <w:r>
        <w:rPr>
          <w:rtl/>
        </w:rPr>
        <w:t xml:space="preserve">، </w:t>
      </w:r>
      <w:r w:rsidRPr="007E393C">
        <w:rPr>
          <w:rtl/>
        </w:rPr>
        <w:t>ثمّ قال</w:t>
      </w:r>
      <w:r>
        <w:rPr>
          <w:rtl/>
        </w:rPr>
        <w:t xml:space="preserve">: </w:t>
      </w:r>
      <w:r w:rsidRPr="007E393C">
        <w:rPr>
          <w:rtl/>
        </w:rPr>
        <w:t xml:space="preserve">يا محمّد </w:t>
      </w:r>
      <w:r w:rsidRPr="00081EBC">
        <w:rPr>
          <w:rStyle w:val="libAlaemChar"/>
          <w:rtl/>
        </w:rPr>
        <w:t>(</w:t>
      </w:r>
      <w:r w:rsidRPr="00081EBC">
        <w:rPr>
          <w:rStyle w:val="libAieChar"/>
          <w:rtl/>
        </w:rPr>
        <w:t>أَإِذا كُنَّا عِظاماً وَرُفاتاً أَإِنَّا لَمَبْعُوثُونَ خَلْقاً</w:t>
      </w:r>
      <w:r w:rsidRPr="00081EBC">
        <w:rPr>
          <w:rStyle w:val="libAlaemChar"/>
          <w:rtl/>
        </w:rPr>
        <w:t>)</w:t>
      </w:r>
      <w:r>
        <w:rPr>
          <w:rtl/>
        </w:rPr>
        <w:t>.</w:t>
      </w:r>
      <w:r w:rsidRPr="007E393C">
        <w:rPr>
          <w:rtl/>
        </w:rPr>
        <w:t xml:space="preserve"> فأنزل الله</w:t>
      </w:r>
      <w:r>
        <w:rPr>
          <w:rtl/>
        </w:rPr>
        <w:t xml:space="preserve">: </w:t>
      </w:r>
      <w:r w:rsidRPr="00081EBC">
        <w:rPr>
          <w:rStyle w:val="libAlaemChar"/>
          <w:rtl/>
        </w:rPr>
        <w:t>(</w:t>
      </w:r>
      <w:r w:rsidRPr="00081EBC">
        <w:rPr>
          <w:rStyle w:val="libAieChar"/>
          <w:rtl/>
        </w:rPr>
        <w:t>مَنْ يُحْيِ الْعِظامَ وَهِيَ رَمِيمٌ قُلْ يُحْيِيهَا الَّذِي أَنْشَأَها أَوَّلَ مَرَّةٍ وَهُوَ بِكُلِّ خَلْقٍ عَلِيمٌ</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قُلْ كُونُوا حِجارَةً أَوْ حَدِيداً</w:t>
      </w:r>
      <w:r w:rsidRPr="00081EBC">
        <w:rPr>
          <w:rStyle w:val="libAlaemChar"/>
          <w:rtl/>
        </w:rPr>
        <w:t>)</w:t>
      </w:r>
      <w:r w:rsidRPr="007E393C">
        <w:rPr>
          <w:rtl/>
        </w:rPr>
        <w:t xml:space="preserve"> </w:t>
      </w:r>
      <w:r>
        <w:rPr>
          <w:rtl/>
        </w:rPr>
        <w:t>(</w:t>
      </w:r>
      <w:r w:rsidRPr="007E393C">
        <w:rPr>
          <w:rtl/>
        </w:rPr>
        <w:t xml:space="preserve">50) </w:t>
      </w:r>
      <w:r w:rsidRPr="00081EBC">
        <w:rPr>
          <w:rStyle w:val="libAlaemChar"/>
          <w:rtl/>
        </w:rPr>
        <w:t>(</w:t>
      </w:r>
      <w:r w:rsidRPr="00081EBC">
        <w:rPr>
          <w:rStyle w:val="libAieChar"/>
          <w:rtl/>
        </w:rPr>
        <w:t>أَوْ خَلْقاً مِمَّا يَكْبُرُ فِي صُدُورِكُمْ</w:t>
      </w:r>
      <w:r w:rsidRPr="00081EBC">
        <w:rPr>
          <w:rStyle w:val="libAlaemChar"/>
          <w:rtl/>
        </w:rPr>
        <w:t>)</w:t>
      </w:r>
      <w:r w:rsidRPr="007E393C">
        <w:rPr>
          <w:rtl/>
        </w:rPr>
        <w:t xml:space="preserve"> قيل </w:t>
      </w:r>
      <w:r w:rsidRPr="00823599">
        <w:rPr>
          <w:rStyle w:val="libFootnotenumChar"/>
          <w:rtl/>
        </w:rPr>
        <w:t>(3)</w:t>
      </w:r>
      <w:r>
        <w:rPr>
          <w:rtl/>
        </w:rPr>
        <w:t xml:space="preserve">: </w:t>
      </w:r>
      <w:r w:rsidRPr="007E393C">
        <w:rPr>
          <w:rtl/>
        </w:rPr>
        <w:t>أي</w:t>
      </w:r>
      <w:r>
        <w:rPr>
          <w:rtl/>
        </w:rPr>
        <w:t xml:space="preserve">: </w:t>
      </w:r>
      <w:r w:rsidRPr="007E393C">
        <w:rPr>
          <w:rtl/>
        </w:rPr>
        <w:t>ممّا يكبر عندكم عن قبول الحياة لكونه أبعد شيء منها</w:t>
      </w:r>
      <w:r>
        <w:rPr>
          <w:rtl/>
        </w:rPr>
        <w:t xml:space="preserve">، </w:t>
      </w:r>
      <w:r w:rsidRPr="007E393C">
        <w:rPr>
          <w:rtl/>
        </w:rPr>
        <w:t>فإنّ قدرته</w:t>
      </w:r>
      <w:r>
        <w:rPr>
          <w:rtl/>
        </w:rPr>
        <w:t xml:space="preserve"> ـ </w:t>
      </w:r>
      <w:r w:rsidRPr="007E393C">
        <w:rPr>
          <w:rtl/>
        </w:rPr>
        <w:t>تعالى</w:t>
      </w:r>
      <w:r>
        <w:rPr>
          <w:rtl/>
        </w:rPr>
        <w:t xml:space="preserve"> ـ </w:t>
      </w:r>
      <w:r w:rsidRPr="007E393C">
        <w:rPr>
          <w:rtl/>
        </w:rPr>
        <w:t>لا تقصر عن إحيائكم لاشتراك الأجسام في قبول الأعراض</w:t>
      </w:r>
      <w:r>
        <w:rPr>
          <w:rtl/>
        </w:rPr>
        <w:t xml:space="preserve">، </w:t>
      </w:r>
      <w:r w:rsidRPr="007E393C">
        <w:rPr>
          <w:rtl/>
        </w:rPr>
        <w:t>فكيف إذا كنتم عظاما مرفوته وقد كانت غضّه موصوفة بالحياة قبل</w:t>
      </w:r>
      <w:r>
        <w:rPr>
          <w:rtl/>
        </w:rPr>
        <w:t xml:space="preserve">، </w:t>
      </w:r>
      <w:r w:rsidRPr="007E393C">
        <w:rPr>
          <w:rtl/>
        </w:rPr>
        <w:t>والشّيء أقبل لما عهد فيه ممّا لم يعهد.</w:t>
      </w:r>
    </w:p>
    <w:p w:rsidR="00175444" w:rsidRPr="007E393C" w:rsidRDefault="00175444" w:rsidP="00607E2C">
      <w:pPr>
        <w:pStyle w:val="libNormal"/>
        <w:rPr>
          <w:rtl/>
        </w:rPr>
      </w:pPr>
      <w:r>
        <w:rPr>
          <w:rtl/>
        </w:rPr>
        <w:t>و</w:t>
      </w:r>
      <w:r w:rsidRPr="007E393C">
        <w:rPr>
          <w:rtl/>
        </w:rPr>
        <w:t xml:space="preserve">في تفسير </w:t>
      </w:r>
      <w:r w:rsidRPr="00823599">
        <w:rPr>
          <w:rStyle w:val="libFootnotenumChar"/>
          <w:rtl/>
        </w:rPr>
        <w:t>(4)</w:t>
      </w:r>
      <w:r w:rsidRPr="007E393C">
        <w:rPr>
          <w:rtl/>
        </w:rPr>
        <w:t xml:space="preserve"> عليّ بن إبراهيم </w:t>
      </w:r>
      <w:r w:rsidRPr="00823599">
        <w:rPr>
          <w:rStyle w:val="libFootnotenumChar"/>
          <w:rtl/>
        </w:rPr>
        <w:t>(5)</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sidRPr="004C6545">
        <w:rPr>
          <w:rFonts w:hint="cs"/>
          <w:rtl/>
        </w:rPr>
        <w:t xml:space="preserve">(1) </w:t>
      </w:r>
      <w:r w:rsidRPr="004C6545">
        <w:rPr>
          <w:rtl/>
        </w:rPr>
        <w:t>أبيّ بن خلف من مشركي مكّة واعداء رسول الله</w:t>
      </w:r>
      <w:r>
        <w:rPr>
          <w:rtl/>
        </w:rPr>
        <w:t xml:space="preserve"> ـ </w:t>
      </w:r>
      <w:r w:rsidRPr="004C6545">
        <w:rPr>
          <w:rtl/>
        </w:rPr>
        <w:t>صلّى الله عليه وآله</w:t>
      </w:r>
      <w:r>
        <w:rPr>
          <w:rtl/>
        </w:rPr>
        <w:t xml:space="preserve"> ـ. </w:t>
      </w:r>
      <w:r w:rsidRPr="004C6545">
        <w:rPr>
          <w:rtl/>
        </w:rPr>
        <w:t>وهو الّذي قال له</w:t>
      </w:r>
      <w:r>
        <w:rPr>
          <w:rtl/>
        </w:rPr>
        <w:t xml:space="preserve"> ـ </w:t>
      </w:r>
      <w:r w:rsidRPr="004C6545">
        <w:rPr>
          <w:rtl/>
        </w:rPr>
        <w:t>صلى الله عليه وآله</w:t>
      </w:r>
      <w:r>
        <w:rPr>
          <w:rtl/>
        </w:rPr>
        <w:t xml:space="preserve"> ـ </w:t>
      </w:r>
      <w:r w:rsidRPr="004C6545">
        <w:rPr>
          <w:rtl/>
        </w:rPr>
        <w:t>يوما بمكّة</w:t>
      </w:r>
      <w:r>
        <w:rPr>
          <w:rtl/>
        </w:rPr>
        <w:t xml:space="preserve">: </w:t>
      </w:r>
      <w:r w:rsidRPr="004C6545">
        <w:rPr>
          <w:rtl/>
        </w:rPr>
        <w:t>إنّ عندي فرسا أعلفه كلّ يوم فرقا</w:t>
      </w:r>
      <w:r>
        <w:rPr>
          <w:rtl/>
        </w:rPr>
        <w:t xml:space="preserve"> ـ </w:t>
      </w:r>
      <w:r w:rsidRPr="004C6545">
        <w:rPr>
          <w:rtl/>
        </w:rPr>
        <w:t>وهو مكيال</w:t>
      </w:r>
      <w:r>
        <w:rPr>
          <w:rtl/>
        </w:rPr>
        <w:t xml:space="preserve"> ـ </w:t>
      </w:r>
      <w:r w:rsidRPr="004C6545">
        <w:rPr>
          <w:rtl/>
        </w:rPr>
        <w:t>من ذرة أقتلك عليه.</w:t>
      </w:r>
    </w:p>
    <w:p w:rsidR="00175444" w:rsidRPr="00BD49CC" w:rsidRDefault="00175444" w:rsidP="00CB0E4E">
      <w:pPr>
        <w:pStyle w:val="libFootnote"/>
        <w:rPr>
          <w:rtl/>
        </w:rPr>
      </w:pPr>
      <w:r w:rsidRPr="00BD49CC">
        <w:rPr>
          <w:rtl/>
        </w:rPr>
        <w:t>فقال له رسول الله</w:t>
      </w:r>
      <w:r>
        <w:rPr>
          <w:rtl/>
        </w:rPr>
        <w:t xml:space="preserve">: </w:t>
      </w:r>
      <w:r w:rsidRPr="00BD49CC">
        <w:rPr>
          <w:rtl/>
        </w:rPr>
        <w:t>بل أنا أقتلك ـ إن شاء الله.</w:t>
      </w:r>
    </w:p>
    <w:p w:rsidR="00175444" w:rsidRPr="007E393C" w:rsidRDefault="00175444" w:rsidP="00CB0E4E">
      <w:pPr>
        <w:pStyle w:val="libFootnote"/>
        <w:rPr>
          <w:rtl/>
        </w:rPr>
      </w:pPr>
      <w:r w:rsidRPr="007E393C">
        <w:rPr>
          <w:rtl/>
        </w:rPr>
        <w:t>فكان من قصّته</w:t>
      </w:r>
      <w:r>
        <w:rPr>
          <w:rtl/>
        </w:rPr>
        <w:t xml:space="preserve">: </w:t>
      </w:r>
      <w:r w:rsidRPr="007E393C">
        <w:rPr>
          <w:rtl/>
        </w:rPr>
        <w:t>أنّه خرج إلى المدينة مع من خرج لحرب المسلمين في وقعة أحد</w:t>
      </w:r>
      <w:r>
        <w:rPr>
          <w:rtl/>
        </w:rPr>
        <w:t xml:space="preserve">، </w:t>
      </w:r>
      <w:r w:rsidRPr="007E393C">
        <w:rPr>
          <w:rtl/>
        </w:rPr>
        <w:t xml:space="preserve">فلمّا هزم المسلمون وبقي مع رسول الله </w:t>
      </w:r>
      <w:r>
        <w:rPr>
          <w:rtl/>
        </w:rPr>
        <w:t>(</w:t>
      </w:r>
      <w:r w:rsidRPr="007E393C">
        <w:rPr>
          <w:rtl/>
        </w:rPr>
        <w:t>ص</w:t>
      </w:r>
      <w:r>
        <w:rPr>
          <w:rtl/>
        </w:rPr>
        <w:t>)</w:t>
      </w:r>
      <w:r w:rsidRPr="007E393C">
        <w:rPr>
          <w:rtl/>
        </w:rPr>
        <w:t xml:space="preserve"> من بقي أدركه ابيّ بن خلف وهو يقول</w:t>
      </w:r>
      <w:r>
        <w:rPr>
          <w:rtl/>
        </w:rPr>
        <w:t xml:space="preserve">: </w:t>
      </w:r>
      <w:r w:rsidRPr="007E393C">
        <w:rPr>
          <w:rtl/>
        </w:rPr>
        <w:t>أين محمّد</w:t>
      </w:r>
      <w:r>
        <w:rPr>
          <w:rtl/>
        </w:rPr>
        <w:t xml:space="preserve">، </w:t>
      </w:r>
      <w:r w:rsidRPr="007E393C">
        <w:rPr>
          <w:rtl/>
        </w:rPr>
        <w:t>لا نجوت إن نجوت</w:t>
      </w:r>
      <w:r>
        <w:rPr>
          <w:rtl/>
        </w:rPr>
        <w:t>؟</w:t>
      </w:r>
      <w:r w:rsidRPr="007E393C">
        <w:rPr>
          <w:rtl/>
        </w:rPr>
        <w:t xml:space="preserve"> فقال القوم</w:t>
      </w:r>
      <w:r>
        <w:rPr>
          <w:rtl/>
        </w:rPr>
        <w:t xml:space="preserve">: </w:t>
      </w:r>
      <w:r w:rsidRPr="007E393C">
        <w:rPr>
          <w:rtl/>
        </w:rPr>
        <w:t>يا رسول الله</w:t>
      </w:r>
      <w:r>
        <w:rPr>
          <w:rtl/>
        </w:rPr>
        <w:t>، أ</w:t>
      </w:r>
      <w:r w:rsidRPr="007E393C">
        <w:rPr>
          <w:rtl/>
        </w:rPr>
        <w:t>يعطف عليه رجل منا</w:t>
      </w:r>
      <w:r>
        <w:rPr>
          <w:rtl/>
        </w:rPr>
        <w:t>؟</w:t>
      </w:r>
      <w:r w:rsidRPr="007E393C">
        <w:rPr>
          <w:rtl/>
        </w:rPr>
        <w:t xml:space="preserve"> قال</w:t>
      </w:r>
      <w:r>
        <w:rPr>
          <w:rtl/>
        </w:rPr>
        <w:t xml:space="preserve">: </w:t>
      </w:r>
      <w:r w:rsidRPr="007E393C">
        <w:rPr>
          <w:rtl/>
        </w:rPr>
        <w:t>دعوه</w:t>
      </w:r>
      <w:r>
        <w:rPr>
          <w:rtl/>
        </w:rPr>
        <w:t xml:space="preserve">. </w:t>
      </w:r>
      <w:r w:rsidRPr="007E393C">
        <w:rPr>
          <w:rtl/>
        </w:rPr>
        <w:t xml:space="preserve">فلمّا دنا تناول </w:t>
      </w:r>
      <w:r>
        <w:rPr>
          <w:rtl/>
        </w:rPr>
        <w:t>(</w:t>
      </w:r>
      <w:r w:rsidRPr="007E393C">
        <w:rPr>
          <w:rtl/>
        </w:rPr>
        <w:t>ص</w:t>
      </w:r>
      <w:r>
        <w:rPr>
          <w:rtl/>
        </w:rPr>
        <w:t>)</w:t>
      </w:r>
      <w:r w:rsidRPr="007E393C">
        <w:rPr>
          <w:rtl/>
        </w:rPr>
        <w:t xml:space="preserve"> حربة رجل من أصحابه</w:t>
      </w:r>
      <w:r>
        <w:rPr>
          <w:rtl/>
        </w:rPr>
        <w:t xml:space="preserve">، </w:t>
      </w:r>
      <w:r w:rsidRPr="007E393C">
        <w:rPr>
          <w:rtl/>
        </w:rPr>
        <w:t>وهو الحارث بن الصّمّة</w:t>
      </w:r>
      <w:r>
        <w:rPr>
          <w:rtl/>
        </w:rPr>
        <w:t xml:space="preserve">، </w:t>
      </w:r>
      <w:r w:rsidRPr="007E393C">
        <w:rPr>
          <w:rtl/>
        </w:rPr>
        <w:t>ثمّ استقبله فطعنه في عنقه طعنة تحرّك منها عن فرسه مرارا</w:t>
      </w:r>
      <w:r>
        <w:rPr>
          <w:rtl/>
        </w:rPr>
        <w:t xml:space="preserve">، </w:t>
      </w:r>
      <w:r w:rsidRPr="007E393C">
        <w:rPr>
          <w:rtl/>
        </w:rPr>
        <w:t>فرجع إلى قريش وهو يخور</w:t>
      </w:r>
      <w:r>
        <w:rPr>
          <w:rtl/>
        </w:rPr>
        <w:t xml:space="preserve">، </w:t>
      </w:r>
      <w:r w:rsidRPr="007E393C">
        <w:rPr>
          <w:rtl/>
        </w:rPr>
        <w:t>كما يخور الثور</w:t>
      </w:r>
      <w:r>
        <w:rPr>
          <w:rtl/>
        </w:rPr>
        <w:t xml:space="preserve">، </w:t>
      </w:r>
      <w:r w:rsidRPr="007E393C">
        <w:rPr>
          <w:rtl/>
        </w:rPr>
        <w:t>وقد خدش في عنقه خدشا غير كبير</w:t>
      </w:r>
      <w:r>
        <w:rPr>
          <w:rtl/>
        </w:rPr>
        <w:t xml:space="preserve">، </w:t>
      </w:r>
      <w:r w:rsidRPr="007E393C">
        <w:rPr>
          <w:rtl/>
        </w:rPr>
        <w:t>فاحتقن الدّم وقال</w:t>
      </w:r>
      <w:r>
        <w:rPr>
          <w:rtl/>
        </w:rPr>
        <w:t xml:space="preserve">: </w:t>
      </w:r>
      <w:r w:rsidRPr="007E393C">
        <w:rPr>
          <w:rtl/>
        </w:rPr>
        <w:t>قتلني</w:t>
      </w:r>
      <w:r>
        <w:rPr>
          <w:rtl/>
        </w:rPr>
        <w:t xml:space="preserve">، </w:t>
      </w:r>
      <w:r w:rsidRPr="007E393C">
        <w:rPr>
          <w:rtl/>
        </w:rPr>
        <w:t>والله</w:t>
      </w:r>
      <w:r>
        <w:rPr>
          <w:rtl/>
        </w:rPr>
        <w:t xml:space="preserve">، </w:t>
      </w:r>
      <w:r w:rsidRPr="007E393C">
        <w:rPr>
          <w:rtl/>
        </w:rPr>
        <w:t>محمّد</w:t>
      </w:r>
      <w:r>
        <w:rPr>
          <w:rtl/>
        </w:rPr>
        <w:t xml:space="preserve">. </w:t>
      </w:r>
      <w:r w:rsidRPr="007E393C">
        <w:rPr>
          <w:rtl/>
        </w:rPr>
        <w:t>قالوا</w:t>
      </w:r>
      <w:r>
        <w:rPr>
          <w:rtl/>
        </w:rPr>
        <w:t xml:space="preserve">: </w:t>
      </w:r>
      <w:r w:rsidRPr="007E393C">
        <w:rPr>
          <w:rtl/>
        </w:rPr>
        <w:t>ذهب</w:t>
      </w:r>
      <w:r>
        <w:rPr>
          <w:rtl/>
        </w:rPr>
        <w:t xml:space="preserve">، </w:t>
      </w:r>
      <w:r w:rsidRPr="007E393C">
        <w:rPr>
          <w:rtl/>
        </w:rPr>
        <w:t>والله فؤادك</w:t>
      </w:r>
      <w:r>
        <w:rPr>
          <w:rtl/>
        </w:rPr>
        <w:t xml:space="preserve">، </w:t>
      </w:r>
      <w:r w:rsidRPr="007E393C">
        <w:rPr>
          <w:rtl/>
        </w:rPr>
        <w:t>والله</w:t>
      </w:r>
      <w:r>
        <w:rPr>
          <w:rtl/>
        </w:rPr>
        <w:t xml:space="preserve">، </w:t>
      </w:r>
      <w:r w:rsidRPr="007E393C">
        <w:rPr>
          <w:rtl/>
        </w:rPr>
        <w:t>ما بك بأس</w:t>
      </w:r>
      <w:r>
        <w:rPr>
          <w:rtl/>
        </w:rPr>
        <w:t>!</w:t>
      </w:r>
      <w:r w:rsidRPr="007E393C">
        <w:rPr>
          <w:rtl/>
        </w:rPr>
        <w:t xml:space="preserve"> قال</w:t>
      </w:r>
      <w:r>
        <w:rPr>
          <w:rtl/>
        </w:rPr>
        <w:t xml:space="preserve">: </w:t>
      </w:r>
      <w:r w:rsidRPr="007E393C">
        <w:rPr>
          <w:rtl/>
        </w:rPr>
        <w:t>لو كانت الطعنة بربيعة ومضر لقتلهم</w:t>
      </w:r>
      <w:r>
        <w:rPr>
          <w:rtl/>
        </w:rPr>
        <w:t xml:space="preserve">، </w:t>
      </w:r>
      <w:r w:rsidRPr="007E393C">
        <w:rPr>
          <w:rtl/>
        </w:rPr>
        <w:t>أليس أنّه قد كان بمكّة قال لي</w:t>
      </w:r>
      <w:r>
        <w:rPr>
          <w:rtl/>
        </w:rPr>
        <w:t xml:space="preserve">: </w:t>
      </w:r>
      <w:r w:rsidRPr="007E393C">
        <w:rPr>
          <w:rtl/>
        </w:rPr>
        <w:t>أنا أقتلك</w:t>
      </w:r>
      <w:r>
        <w:rPr>
          <w:rtl/>
        </w:rPr>
        <w:t>؟</w:t>
      </w:r>
      <w:r w:rsidRPr="007E393C">
        <w:rPr>
          <w:rtl/>
        </w:rPr>
        <w:t xml:space="preserve"> فو الله</w:t>
      </w:r>
      <w:r>
        <w:rPr>
          <w:rtl/>
        </w:rPr>
        <w:t xml:space="preserve">، </w:t>
      </w:r>
      <w:r w:rsidRPr="007E393C">
        <w:rPr>
          <w:rtl/>
        </w:rPr>
        <w:t>لو بصق بعد تلك المقالة لقتلني</w:t>
      </w:r>
      <w:r>
        <w:rPr>
          <w:rtl/>
        </w:rPr>
        <w:t xml:space="preserve">. </w:t>
      </w:r>
      <w:r w:rsidRPr="007E393C">
        <w:rPr>
          <w:rtl/>
        </w:rPr>
        <w:t>فلم يلبث إلّا يوما أو بعض يوم حتى مات</w:t>
      </w:r>
      <w:r>
        <w:rPr>
          <w:rtl/>
        </w:rPr>
        <w:t xml:space="preserve">. </w:t>
      </w:r>
      <w:r w:rsidRPr="007E393C">
        <w:rPr>
          <w:rtl/>
        </w:rPr>
        <w:t>فقيل</w:t>
      </w:r>
      <w:r>
        <w:rPr>
          <w:rtl/>
        </w:rPr>
        <w:t xml:space="preserve">: </w:t>
      </w:r>
      <w:r w:rsidRPr="007E393C">
        <w:rPr>
          <w:rtl/>
        </w:rPr>
        <w:t>مات بسرف</w:t>
      </w:r>
      <w:r>
        <w:rPr>
          <w:rtl/>
        </w:rPr>
        <w:t xml:space="preserve">، </w:t>
      </w:r>
      <w:r w:rsidRPr="007E393C">
        <w:rPr>
          <w:rtl/>
        </w:rPr>
        <w:t>وهو موضع على ستّة أميال من مكّة</w:t>
      </w:r>
      <w:r>
        <w:rPr>
          <w:rtl/>
        </w:rPr>
        <w:t xml:space="preserve">. </w:t>
      </w:r>
      <w:r w:rsidRPr="007E393C">
        <w:rPr>
          <w:rtl/>
        </w:rPr>
        <w:t>وفي ذلك يقول حسان بن ثابت الأنصاريّ شاعر النّبيّ</w:t>
      </w:r>
      <w:r>
        <w:rPr>
          <w:rtl/>
        </w:rPr>
        <w:t xml:space="preserve"> ـ </w:t>
      </w:r>
      <w:r w:rsidRPr="007E393C">
        <w:rPr>
          <w:rtl/>
        </w:rPr>
        <w:t>صلّى الله عليه وآله</w:t>
      </w:r>
      <w:r>
        <w:rPr>
          <w:rtl/>
        </w:rPr>
        <w:t xml:space="preserve"> ـ </w:t>
      </w:r>
      <w:r w:rsidRPr="007E393C">
        <w:rPr>
          <w:rtl/>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460A01">
            <w:pPr>
              <w:pStyle w:val="libPoemFootnote"/>
              <w:rPr>
                <w:rtl/>
              </w:rPr>
            </w:pPr>
            <w:r w:rsidRPr="007E393C">
              <w:rPr>
                <w:rtl/>
              </w:rPr>
              <w:t xml:space="preserve">لقد ورث الضّلالة من أبيه </w:t>
            </w:r>
            <w:r w:rsidRPr="00460A01">
              <w:rPr>
                <w:rStyle w:val="libPoemTiniCharChar"/>
                <w:rtl/>
              </w:rPr>
              <w:br/>
              <w:t> </w:t>
            </w:r>
          </w:p>
        </w:tc>
        <w:tc>
          <w:tcPr>
            <w:tcW w:w="196" w:type="pct"/>
            <w:vAlign w:val="center"/>
          </w:tcPr>
          <w:p w:rsidR="00175444" w:rsidRPr="007E393C" w:rsidRDefault="00175444" w:rsidP="00460A01">
            <w:pPr>
              <w:pStyle w:val="libPoemFootnote"/>
            </w:pPr>
            <w:r w:rsidRPr="007E393C">
              <w:rPr>
                <w:rtl/>
              </w:rPr>
              <w:t> </w:t>
            </w:r>
          </w:p>
        </w:tc>
        <w:tc>
          <w:tcPr>
            <w:tcW w:w="2361" w:type="pct"/>
            <w:vAlign w:val="center"/>
          </w:tcPr>
          <w:p w:rsidR="00175444" w:rsidRPr="007E393C" w:rsidRDefault="00175444" w:rsidP="00460A01">
            <w:pPr>
              <w:pStyle w:val="libPoemFootnote"/>
            </w:pPr>
            <w:r w:rsidRPr="007E393C">
              <w:rPr>
                <w:rtl/>
              </w:rPr>
              <w:t xml:space="preserve">أبيّ حين بارزه الرسول </w:t>
            </w:r>
            <w:r w:rsidRPr="00460A01">
              <w:rPr>
                <w:rStyle w:val="libPoemTiniCharChar"/>
                <w:rtl/>
              </w:rPr>
              <w:br/>
              <w:t> </w:t>
            </w:r>
          </w:p>
        </w:tc>
      </w:tr>
      <w:tr w:rsidR="00175444" w:rsidRPr="007E393C" w:rsidTr="00607E2C">
        <w:trPr>
          <w:tblCellSpacing w:w="15" w:type="dxa"/>
          <w:jc w:val="center"/>
        </w:trPr>
        <w:tc>
          <w:tcPr>
            <w:tcW w:w="2362" w:type="pct"/>
            <w:vAlign w:val="center"/>
          </w:tcPr>
          <w:p w:rsidR="00175444" w:rsidRPr="007E393C" w:rsidRDefault="00175444" w:rsidP="00460A01">
            <w:pPr>
              <w:pStyle w:val="libPoemFootnote"/>
            </w:pPr>
            <w:r w:rsidRPr="007E393C">
              <w:rPr>
                <w:rtl/>
              </w:rPr>
              <w:t>أتيت إليه تحمل منه عضوا</w:t>
            </w:r>
            <w:r w:rsidRPr="00460A01">
              <w:rPr>
                <w:rStyle w:val="libPoemTiniCharChar"/>
                <w:rtl/>
              </w:rPr>
              <w:br/>
              <w:t> </w:t>
            </w:r>
          </w:p>
        </w:tc>
        <w:tc>
          <w:tcPr>
            <w:tcW w:w="196" w:type="pct"/>
            <w:vAlign w:val="center"/>
          </w:tcPr>
          <w:p w:rsidR="00175444" w:rsidRPr="007E393C" w:rsidRDefault="00175444" w:rsidP="00460A01">
            <w:pPr>
              <w:pStyle w:val="libPoemFootnote"/>
            </w:pPr>
            <w:r w:rsidRPr="007E393C">
              <w:rPr>
                <w:rtl/>
              </w:rPr>
              <w:t> </w:t>
            </w:r>
          </w:p>
        </w:tc>
        <w:tc>
          <w:tcPr>
            <w:tcW w:w="2361" w:type="pct"/>
            <w:vAlign w:val="center"/>
          </w:tcPr>
          <w:p w:rsidR="00175444" w:rsidRPr="007E393C" w:rsidRDefault="00175444" w:rsidP="00460A01">
            <w:pPr>
              <w:pStyle w:val="libPoemFootnote"/>
            </w:pPr>
            <w:r>
              <w:rPr>
                <w:rtl/>
              </w:rPr>
              <w:t>و</w:t>
            </w:r>
            <w:r w:rsidRPr="007E393C">
              <w:rPr>
                <w:rtl/>
              </w:rPr>
              <w:t xml:space="preserve">توعده وأنت به جهول </w:t>
            </w:r>
            <w:r w:rsidRPr="00460A01">
              <w:rPr>
                <w:rStyle w:val="libPoemTiniCharChar"/>
                <w:rtl/>
              </w:rPr>
              <w:br/>
              <w:t> </w:t>
            </w:r>
          </w:p>
        </w:tc>
      </w:tr>
    </w:tbl>
    <w:p w:rsidR="00175444" w:rsidRPr="007E393C" w:rsidRDefault="00175444" w:rsidP="00CB0E4E">
      <w:pPr>
        <w:pStyle w:val="libFootnote"/>
        <w:rPr>
          <w:rtl/>
        </w:rPr>
      </w:pPr>
      <w:r w:rsidRPr="007E393C">
        <w:rPr>
          <w:rtl/>
        </w:rPr>
        <w:t>وفي نسخة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460A01">
            <w:pPr>
              <w:pStyle w:val="libPoemFootnote"/>
              <w:rPr>
                <w:rtl/>
              </w:rPr>
            </w:pPr>
            <w:r>
              <w:rPr>
                <w:rtl/>
              </w:rPr>
              <w:t>[أ</w:t>
            </w:r>
            <w:r w:rsidRPr="007E393C">
              <w:rPr>
                <w:rtl/>
              </w:rPr>
              <w:t>جئت محمّدا عظيما رميما</w:t>
            </w:r>
            <w:r w:rsidRPr="00460A01">
              <w:rPr>
                <w:rStyle w:val="libPoemTiniCharChar"/>
                <w:rtl/>
              </w:rPr>
              <w:br/>
              <w:t> </w:t>
            </w:r>
          </w:p>
        </w:tc>
        <w:tc>
          <w:tcPr>
            <w:tcW w:w="196" w:type="pct"/>
            <w:vAlign w:val="center"/>
          </w:tcPr>
          <w:p w:rsidR="00175444" w:rsidRPr="007E393C" w:rsidRDefault="00175444" w:rsidP="00460A01">
            <w:pPr>
              <w:pStyle w:val="libPoemFootnote"/>
            </w:pPr>
            <w:r w:rsidRPr="007E393C">
              <w:rPr>
                <w:rtl/>
              </w:rPr>
              <w:t> </w:t>
            </w:r>
          </w:p>
        </w:tc>
        <w:tc>
          <w:tcPr>
            <w:tcW w:w="2361" w:type="pct"/>
            <w:vAlign w:val="center"/>
          </w:tcPr>
          <w:p w:rsidR="00175444" w:rsidRPr="007E393C" w:rsidRDefault="00175444" w:rsidP="00460A01">
            <w:pPr>
              <w:pStyle w:val="libPoemFootnote"/>
            </w:pPr>
            <w:r w:rsidRPr="007E393C">
              <w:rPr>
                <w:rtl/>
              </w:rPr>
              <w:t>لتكذبه وأنت به جهول</w:t>
            </w:r>
            <w:r>
              <w:rPr>
                <w:rtl/>
              </w:rPr>
              <w:t>]</w:t>
            </w:r>
            <w:r w:rsidRPr="00460A01">
              <w:rPr>
                <w:rStyle w:val="libPoemTiniCharChar"/>
                <w:rtl/>
              </w:rPr>
              <w:br/>
              <w:t> </w:t>
            </w:r>
          </w:p>
        </w:tc>
      </w:tr>
      <w:tr w:rsidR="00175444" w:rsidRPr="007E393C" w:rsidTr="00607E2C">
        <w:trPr>
          <w:tblCellSpacing w:w="15" w:type="dxa"/>
          <w:jc w:val="center"/>
        </w:trPr>
        <w:tc>
          <w:tcPr>
            <w:tcW w:w="2362" w:type="pct"/>
            <w:vAlign w:val="center"/>
          </w:tcPr>
          <w:p w:rsidR="00175444" w:rsidRPr="007E393C" w:rsidRDefault="00175444" w:rsidP="00460A01">
            <w:pPr>
              <w:pStyle w:val="libPoemFootnote"/>
            </w:pPr>
            <w:r>
              <w:rPr>
                <w:rtl/>
              </w:rPr>
              <w:t>و</w:t>
            </w:r>
            <w:r w:rsidRPr="007E393C">
              <w:rPr>
                <w:rtl/>
              </w:rPr>
              <w:t xml:space="preserve">قد نالت بنو النّجّار منكم </w:t>
            </w:r>
            <w:r w:rsidRPr="00460A01">
              <w:rPr>
                <w:rStyle w:val="libPoemTiniCharChar"/>
                <w:rtl/>
              </w:rPr>
              <w:br/>
              <w:t> </w:t>
            </w:r>
          </w:p>
        </w:tc>
        <w:tc>
          <w:tcPr>
            <w:tcW w:w="196" w:type="pct"/>
            <w:vAlign w:val="center"/>
          </w:tcPr>
          <w:p w:rsidR="00175444" w:rsidRPr="007E393C" w:rsidRDefault="00175444" w:rsidP="00460A01">
            <w:pPr>
              <w:pStyle w:val="libPoemFootnote"/>
            </w:pPr>
            <w:r w:rsidRPr="007E393C">
              <w:rPr>
                <w:rtl/>
              </w:rPr>
              <w:t> </w:t>
            </w:r>
          </w:p>
        </w:tc>
        <w:tc>
          <w:tcPr>
            <w:tcW w:w="2361" w:type="pct"/>
            <w:vAlign w:val="center"/>
          </w:tcPr>
          <w:p w:rsidR="00175444" w:rsidRPr="007E393C" w:rsidRDefault="00175444" w:rsidP="00460A01">
            <w:pPr>
              <w:pStyle w:val="libPoemFootnote"/>
            </w:pPr>
            <w:r w:rsidRPr="007E393C">
              <w:rPr>
                <w:rtl/>
              </w:rPr>
              <w:t xml:space="preserve">أميّة إذ يغوث يا عقيل </w:t>
            </w:r>
            <w:r w:rsidRPr="00460A01">
              <w:rPr>
                <w:rStyle w:val="libPoemTiniCharChar"/>
                <w:rtl/>
              </w:rPr>
              <w:br/>
              <w:t> </w:t>
            </w:r>
          </w:p>
        </w:tc>
      </w:tr>
    </w:tbl>
    <w:p w:rsidR="00175444" w:rsidRDefault="00175444" w:rsidP="00CB0E4E">
      <w:pPr>
        <w:pStyle w:val="libFootnote"/>
        <w:rPr>
          <w:rtl/>
        </w:rPr>
      </w:pPr>
      <w:r w:rsidRPr="007E393C">
        <w:rPr>
          <w:rtl/>
        </w:rPr>
        <w:t>إلى آخر الأبيات</w:t>
      </w:r>
      <w:r>
        <w:rPr>
          <w:rtl/>
        </w:rPr>
        <w:t>.</w:t>
      </w:r>
    </w:p>
    <w:p w:rsidR="00175444" w:rsidRDefault="00175444" w:rsidP="00CB0E4E">
      <w:pPr>
        <w:pStyle w:val="libFootnote"/>
        <w:rPr>
          <w:rtl/>
        </w:rPr>
      </w:pPr>
      <w:r w:rsidRPr="007E393C">
        <w:rPr>
          <w:rtl/>
        </w:rPr>
        <w:t>راجع ديوانه ص</w:t>
      </w:r>
      <w:r>
        <w:rPr>
          <w:rtl/>
        </w:rPr>
        <w:t xml:space="preserve">: </w:t>
      </w:r>
      <w:r w:rsidRPr="007E393C">
        <w:rPr>
          <w:rtl/>
        </w:rPr>
        <w:t>340 ط مصر</w:t>
      </w:r>
      <w:r>
        <w:rPr>
          <w:rtl/>
        </w:rPr>
        <w:t>.</w:t>
      </w:r>
    </w:p>
    <w:p w:rsidR="00175444" w:rsidRDefault="00175444" w:rsidP="00E30200">
      <w:pPr>
        <w:pStyle w:val="libFootnote0"/>
        <w:rPr>
          <w:rtl/>
        </w:rPr>
      </w:pPr>
      <w:r>
        <w:rPr>
          <w:rtl/>
        </w:rPr>
        <w:t>(</w:t>
      </w:r>
      <w:r w:rsidRPr="007E393C">
        <w:rPr>
          <w:rtl/>
        </w:rPr>
        <w:t>2) فتّ الشيء</w:t>
      </w:r>
      <w:r>
        <w:rPr>
          <w:rtl/>
        </w:rPr>
        <w:t xml:space="preserve">: </w:t>
      </w:r>
      <w:r w:rsidRPr="007E393C">
        <w:rPr>
          <w:rtl/>
        </w:rPr>
        <w:t>دقّه وكسره بالأصابع</w:t>
      </w:r>
      <w:r>
        <w:rPr>
          <w:rtl/>
        </w:rPr>
        <w:t>.</w:t>
      </w:r>
    </w:p>
    <w:p w:rsidR="00175444" w:rsidRDefault="00175444" w:rsidP="00E30200">
      <w:pPr>
        <w:pStyle w:val="libFootnote0"/>
        <w:rPr>
          <w:rtl/>
        </w:rPr>
      </w:pPr>
      <w:r>
        <w:rPr>
          <w:rtl/>
        </w:rPr>
        <w:t>(</w:t>
      </w:r>
      <w:r w:rsidRPr="007E393C">
        <w:rPr>
          <w:rtl/>
        </w:rPr>
        <w:t>3) أنوار التنزيل 1 / 587</w:t>
      </w:r>
      <w:r>
        <w:rPr>
          <w:rtl/>
        </w:rPr>
        <w:t>.</w:t>
      </w:r>
    </w:p>
    <w:p w:rsidR="00175444" w:rsidRDefault="00175444" w:rsidP="00E30200">
      <w:pPr>
        <w:pStyle w:val="libFootnote0"/>
        <w:rPr>
          <w:rtl/>
        </w:rPr>
      </w:pPr>
      <w:r>
        <w:rPr>
          <w:rtl/>
        </w:rPr>
        <w:t>(</w:t>
      </w:r>
      <w:r w:rsidRPr="007E393C">
        <w:rPr>
          <w:rtl/>
        </w:rPr>
        <w:t>4) يوجد في النسخ هنا زيادة</w:t>
      </w:r>
      <w:r>
        <w:rPr>
          <w:rtl/>
        </w:rPr>
        <w:t xml:space="preserve">: </w:t>
      </w:r>
      <w:r w:rsidRPr="007E393C">
        <w:rPr>
          <w:rtl/>
        </w:rPr>
        <w:t>العيّاشي</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21</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قال</w:t>
      </w:r>
      <w:r>
        <w:rPr>
          <w:rtl/>
        </w:rPr>
        <w:t xml:space="preserve">: </w:t>
      </w:r>
      <w:r w:rsidRPr="007E393C">
        <w:rPr>
          <w:rtl/>
        </w:rPr>
        <w:t xml:space="preserve">الخلق الّذي يكبر في صدورهم </w:t>
      </w:r>
      <w:r w:rsidRPr="00823599">
        <w:rPr>
          <w:rStyle w:val="libFootnotenumChar"/>
          <w:rtl/>
        </w:rPr>
        <w:t>(1)</w:t>
      </w:r>
      <w:r w:rsidRPr="007E393C">
        <w:rPr>
          <w:rtl/>
        </w:rPr>
        <w:t xml:space="preserve"> الموت.</w:t>
      </w:r>
    </w:p>
    <w:p w:rsidR="00175444" w:rsidRPr="007E393C" w:rsidRDefault="00175444" w:rsidP="00607E2C">
      <w:pPr>
        <w:pStyle w:val="libNormal"/>
        <w:rPr>
          <w:rtl/>
        </w:rPr>
      </w:pPr>
      <w:r w:rsidRPr="00081EBC">
        <w:rPr>
          <w:rStyle w:val="libAlaemChar"/>
          <w:rtl/>
        </w:rPr>
        <w:t>(</w:t>
      </w:r>
      <w:r w:rsidRPr="00081EBC">
        <w:rPr>
          <w:rStyle w:val="libAieChar"/>
          <w:rtl/>
        </w:rPr>
        <w:t>فَسَيَقُولُونَ مَنْ يُعِيدُنا قُلِ الَّذِي فَطَرَكُمْ أَوَّلَ مَرَّةٍ</w:t>
      </w:r>
      <w:r w:rsidRPr="00081EBC">
        <w:rPr>
          <w:rStyle w:val="libAlaemChar"/>
          <w:rtl/>
        </w:rPr>
        <w:t>)</w:t>
      </w:r>
      <w:r>
        <w:rPr>
          <w:rtl/>
        </w:rPr>
        <w:t xml:space="preserve">: </w:t>
      </w:r>
      <w:r w:rsidRPr="007E393C">
        <w:rPr>
          <w:rtl/>
        </w:rPr>
        <w:t>وكنتم ترابا</w:t>
      </w:r>
      <w:r>
        <w:rPr>
          <w:rtl/>
        </w:rPr>
        <w:t xml:space="preserve">، </w:t>
      </w:r>
      <w:r w:rsidRPr="007E393C">
        <w:rPr>
          <w:rtl/>
        </w:rPr>
        <w:t>وما هو أبعد شيء من الحياة.</w:t>
      </w:r>
    </w:p>
    <w:p w:rsidR="00175444" w:rsidRPr="007E393C" w:rsidRDefault="00175444" w:rsidP="00607E2C">
      <w:pPr>
        <w:pStyle w:val="libNormal"/>
        <w:rPr>
          <w:rtl/>
        </w:rPr>
      </w:pPr>
      <w:r w:rsidRPr="00081EBC">
        <w:rPr>
          <w:rStyle w:val="libAlaemChar"/>
          <w:rtl/>
        </w:rPr>
        <w:t>(</w:t>
      </w:r>
      <w:r w:rsidRPr="00081EBC">
        <w:rPr>
          <w:rStyle w:val="libAieChar"/>
          <w:rtl/>
        </w:rPr>
        <w:t>فَسَيُنْغِضُونَ إِلَيْكَ رُؤُسَهُمْ</w:t>
      </w:r>
      <w:r w:rsidRPr="00081EBC">
        <w:rPr>
          <w:rStyle w:val="libAlaemChar"/>
          <w:rtl/>
        </w:rPr>
        <w:t>)</w:t>
      </w:r>
      <w:r>
        <w:rPr>
          <w:rtl/>
        </w:rPr>
        <w:t xml:space="preserve">: </w:t>
      </w:r>
      <w:r w:rsidRPr="007E393C">
        <w:rPr>
          <w:rtl/>
        </w:rPr>
        <w:t>فسيحرّكونها نحوك تعجّبا واستهزاء.</w:t>
      </w:r>
    </w:p>
    <w:p w:rsidR="00175444" w:rsidRPr="007E393C" w:rsidRDefault="00175444" w:rsidP="00607E2C">
      <w:pPr>
        <w:pStyle w:val="libNormal"/>
        <w:rPr>
          <w:rtl/>
        </w:rPr>
      </w:pPr>
      <w:r w:rsidRPr="00081EBC">
        <w:rPr>
          <w:rStyle w:val="libAlaemChar"/>
          <w:rtl/>
        </w:rPr>
        <w:t>(</w:t>
      </w:r>
      <w:r w:rsidRPr="00081EBC">
        <w:rPr>
          <w:rStyle w:val="libAieChar"/>
          <w:rtl/>
        </w:rPr>
        <w:t>وَيَقُولُونَ مَتى هُوَ قُلْ عَسى أَنْ يَكُونَ قَرِيباً</w:t>
      </w:r>
      <w:r w:rsidRPr="00081EBC">
        <w:rPr>
          <w:rStyle w:val="libAlaemChar"/>
          <w:rtl/>
        </w:rPr>
        <w:t>)</w:t>
      </w:r>
      <w:r w:rsidRPr="007E393C">
        <w:rPr>
          <w:rtl/>
        </w:rPr>
        <w:t xml:space="preserve"> </w:t>
      </w:r>
      <w:r>
        <w:rPr>
          <w:rtl/>
        </w:rPr>
        <w:t>(</w:t>
      </w:r>
      <w:r w:rsidRPr="007E393C">
        <w:rPr>
          <w:rtl/>
        </w:rPr>
        <w:t>51)</w:t>
      </w:r>
      <w:r>
        <w:rPr>
          <w:rtl/>
        </w:rPr>
        <w:t xml:space="preserve">: </w:t>
      </w:r>
      <w:r w:rsidRPr="007E393C">
        <w:rPr>
          <w:rtl/>
        </w:rPr>
        <w:t>فإنّ كلّ ما هو آت قريب.</w:t>
      </w:r>
    </w:p>
    <w:p w:rsidR="00175444" w:rsidRPr="007E393C" w:rsidRDefault="00175444" w:rsidP="00607E2C">
      <w:pPr>
        <w:pStyle w:val="libNormal"/>
        <w:rPr>
          <w:rtl/>
        </w:rPr>
      </w:pPr>
      <w:r w:rsidRPr="007E393C">
        <w:rPr>
          <w:rtl/>
        </w:rPr>
        <w:t>وانتصابه على الخبر. أو الظّرف</w:t>
      </w:r>
      <w:r>
        <w:rPr>
          <w:rtl/>
        </w:rPr>
        <w:t xml:space="preserve">، </w:t>
      </w:r>
      <w:r w:rsidRPr="007E393C">
        <w:rPr>
          <w:rtl/>
        </w:rPr>
        <w:t>أي</w:t>
      </w:r>
      <w:r>
        <w:rPr>
          <w:rtl/>
        </w:rPr>
        <w:t xml:space="preserve">: </w:t>
      </w:r>
      <w:r w:rsidRPr="007E393C">
        <w:rPr>
          <w:rtl/>
        </w:rPr>
        <w:t>يكون في زمان قريب.</w:t>
      </w:r>
    </w:p>
    <w:p w:rsidR="00175444" w:rsidRPr="007E393C" w:rsidRDefault="00175444" w:rsidP="00607E2C">
      <w:pPr>
        <w:pStyle w:val="libNormal"/>
        <w:rPr>
          <w:rtl/>
        </w:rPr>
      </w:pPr>
      <w:r>
        <w:rPr>
          <w:rtl/>
        </w:rPr>
        <w:t>و «</w:t>
      </w:r>
      <w:r w:rsidRPr="007E393C">
        <w:rPr>
          <w:rtl/>
        </w:rPr>
        <w:t>أن يكون» اسم «عسى»</w:t>
      </w:r>
      <w:r>
        <w:rPr>
          <w:rtl/>
        </w:rPr>
        <w:t>.</w:t>
      </w:r>
      <w:r w:rsidRPr="007E393C">
        <w:rPr>
          <w:rtl/>
        </w:rPr>
        <w:t xml:space="preserve"> أو خبره</w:t>
      </w:r>
      <w:r>
        <w:rPr>
          <w:rtl/>
        </w:rPr>
        <w:t xml:space="preserve">، </w:t>
      </w:r>
      <w:r w:rsidRPr="007E393C">
        <w:rPr>
          <w:rtl/>
        </w:rPr>
        <w:t>والاسم مضمر.</w:t>
      </w:r>
    </w:p>
    <w:p w:rsidR="00175444" w:rsidRPr="007E393C" w:rsidRDefault="00175444" w:rsidP="00607E2C">
      <w:pPr>
        <w:pStyle w:val="libNormal"/>
        <w:rPr>
          <w:rtl/>
        </w:rPr>
      </w:pPr>
      <w:r w:rsidRPr="00081EBC">
        <w:rPr>
          <w:rStyle w:val="libAlaemChar"/>
          <w:rtl/>
        </w:rPr>
        <w:t>(</w:t>
      </w:r>
      <w:r w:rsidRPr="00081EBC">
        <w:rPr>
          <w:rStyle w:val="libAieChar"/>
          <w:rtl/>
        </w:rPr>
        <w:t>يَوْمَ يَدْعُوكُمْ فَتَسْتَجِيبُونَ</w:t>
      </w:r>
      <w:r w:rsidRPr="00081EBC">
        <w:rPr>
          <w:rStyle w:val="libAlaemChar"/>
          <w:rtl/>
        </w:rPr>
        <w:t>)</w:t>
      </w:r>
      <w:r>
        <w:rPr>
          <w:rtl/>
        </w:rPr>
        <w:t xml:space="preserve">، </w:t>
      </w:r>
      <w:r w:rsidRPr="007E393C">
        <w:rPr>
          <w:rtl/>
        </w:rPr>
        <w:t>أي</w:t>
      </w:r>
      <w:r>
        <w:rPr>
          <w:rtl/>
        </w:rPr>
        <w:t xml:space="preserve">: </w:t>
      </w:r>
      <w:r w:rsidRPr="007E393C">
        <w:rPr>
          <w:rtl/>
        </w:rPr>
        <w:t>يوم يبعثكم فتنبعثون. استعار لهما الدّعاء والاستجابة للتّنبيه على سرعتهما وتيسّر أمرهما</w:t>
      </w:r>
      <w:r>
        <w:rPr>
          <w:rtl/>
        </w:rPr>
        <w:t xml:space="preserve">، </w:t>
      </w:r>
      <w:r w:rsidRPr="007E393C">
        <w:rPr>
          <w:rtl/>
        </w:rPr>
        <w:t>وإنّ المقصود منهما الإحضار للمحاسبة والجزاء.</w:t>
      </w:r>
    </w:p>
    <w:p w:rsidR="00175444" w:rsidRPr="007E393C" w:rsidRDefault="00175444" w:rsidP="00DF23AA">
      <w:pPr>
        <w:pStyle w:val="libNormal"/>
        <w:rPr>
          <w:rtl/>
        </w:rPr>
      </w:pPr>
      <w:r w:rsidRPr="00081EBC">
        <w:rPr>
          <w:rStyle w:val="libAlaemChar"/>
          <w:rtl/>
        </w:rPr>
        <w:t>(</w:t>
      </w:r>
      <w:r w:rsidRPr="00081EBC">
        <w:rPr>
          <w:rStyle w:val="libAieChar"/>
          <w:rtl/>
        </w:rPr>
        <w:t>بِحَمْدِهِ</w:t>
      </w:r>
      <w:r w:rsidRPr="00081EBC">
        <w:rPr>
          <w:rStyle w:val="libAlaemChar"/>
          <w:rtl/>
        </w:rPr>
        <w:t>)</w:t>
      </w:r>
      <w:r>
        <w:rPr>
          <w:rtl/>
        </w:rPr>
        <w:t xml:space="preserve">: </w:t>
      </w:r>
      <w:r w:rsidRPr="007E393C">
        <w:rPr>
          <w:rtl/>
        </w:rPr>
        <w:t>حال منهم</w:t>
      </w:r>
      <w:r>
        <w:rPr>
          <w:rtl/>
        </w:rPr>
        <w:t xml:space="preserve">، </w:t>
      </w:r>
      <w:r w:rsidRPr="007E393C">
        <w:rPr>
          <w:rtl/>
        </w:rPr>
        <w:t>أي</w:t>
      </w:r>
      <w:r>
        <w:rPr>
          <w:rtl/>
        </w:rPr>
        <w:t xml:space="preserve">: </w:t>
      </w:r>
      <w:r w:rsidRPr="007E393C">
        <w:rPr>
          <w:rtl/>
        </w:rPr>
        <w:t>حامدين الله على كمال قدرته</w:t>
      </w:r>
      <w:r>
        <w:rPr>
          <w:rtl/>
        </w:rPr>
        <w:t xml:space="preserve">، </w:t>
      </w:r>
      <w:r w:rsidRPr="007E393C">
        <w:rPr>
          <w:rtl/>
        </w:rPr>
        <w:t>كما قيل</w:t>
      </w:r>
      <w:r>
        <w:rPr>
          <w:rtl/>
        </w:rPr>
        <w:t xml:space="preserve">: </w:t>
      </w:r>
      <w:r w:rsidRPr="007E393C">
        <w:rPr>
          <w:rtl/>
        </w:rPr>
        <w:t>إنّهم ينفضون التّراب عن رؤوسهم ويقولون</w:t>
      </w:r>
      <w:r>
        <w:rPr>
          <w:rtl/>
        </w:rPr>
        <w:t xml:space="preserve">: </w:t>
      </w:r>
      <w:r w:rsidRPr="007E393C">
        <w:rPr>
          <w:rtl/>
        </w:rPr>
        <w:t>سبحانك</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وبحمدك. أو منقادين لبعثه انقياد الحامدين له.</w:t>
      </w:r>
    </w:p>
    <w:p w:rsidR="00175444" w:rsidRPr="007E393C" w:rsidRDefault="00175444" w:rsidP="00DF23AA">
      <w:pPr>
        <w:pStyle w:val="libNormal"/>
        <w:rPr>
          <w:rtl/>
        </w:rPr>
      </w:pPr>
      <w:r>
        <w:rPr>
          <w:rtl/>
        </w:rPr>
        <w:t>و</w:t>
      </w:r>
      <w:r w:rsidRPr="007E393C">
        <w:rPr>
          <w:rtl/>
        </w:rPr>
        <w:t xml:space="preserve">في الجوامع </w:t>
      </w:r>
      <w:r w:rsidRPr="00823599">
        <w:rPr>
          <w:rStyle w:val="libFootnotenumChar"/>
          <w:rtl/>
        </w:rPr>
        <w:t>(2)</w:t>
      </w:r>
      <w:r>
        <w:rPr>
          <w:rtl/>
        </w:rPr>
        <w:t xml:space="preserve">: </w:t>
      </w:r>
      <w:r w:rsidRPr="007E393C">
        <w:rPr>
          <w:rtl/>
        </w:rPr>
        <w:t>روي أنّهم ينفضون التّراب عن رؤوسهم ويقولون</w:t>
      </w:r>
      <w:r>
        <w:rPr>
          <w:rtl/>
        </w:rPr>
        <w:t xml:space="preserve">: </w:t>
      </w:r>
      <w:r w:rsidRPr="007E393C">
        <w:rPr>
          <w:rtl/>
        </w:rPr>
        <w:t>سبحانك</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وبحمدك.</w:t>
      </w:r>
    </w:p>
    <w:p w:rsidR="00175444" w:rsidRPr="007E393C" w:rsidRDefault="00175444" w:rsidP="00607E2C">
      <w:pPr>
        <w:pStyle w:val="libNormal"/>
        <w:rPr>
          <w:rtl/>
        </w:rPr>
      </w:pPr>
      <w:r w:rsidRPr="00081EBC">
        <w:rPr>
          <w:rStyle w:val="libAlaemChar"/>
          <w:rtl/>
        </w:rPr>
        <w:t>(</w:t>
      </w:r>
      <w:r w:rsidRPr="00081EBC">
        <w:rPr>
          <w:rStyle w:val="libAieChar"/>
          <w:rtl/>
        </w:rPr>
        <w:t>وَتَظُنُّونَ إِنْ لَبِثْتُمْ إِلَّا قَلِيلاً</w:t>
      </w:r>
      <w:r w:rsidRPr="00081EBC">
        <w:rPr>
          <w:rStyle w:val="libAlaemChar"/>
          <w:rtl/>
        </w:rPr>
        <w:t>)</w:t>
      </w:r>
      <w:r w:rsidRPr="007E393C">
        <w:rPr>
          <w:rtl/>
        </w:rPr>
        <w:t xml:space="preserve"> </w:t>
      </w:r>
      <w:r>
        <w:rPr>
          <w:rtl/>
        </w:rPr>
        <w:t>(</w:t>
      </w:r>
      <w:r w:rsidRPr="007E393C">
        <w:rPr>
          <w:rtl/>
        </w:rPr>
        <w:t>52)</w:t>
      </w:r>
      <w:r>
        <w:rPr>
          <w:rtl/>
        </w:rPr>
        <w:t xml:space="preserve">: </w:t>
      </w:r>
      <w:r w:rsidRPr="007E393C">
        <w:rPr>
          <w:rtl/>
        </w:rPr>
        <w:t>وتستقصرون مدّة لبثكم في القبور</w:t>
      </w:r>
      <w:r>
        <w:rPr>
          <w:rtl/>
        </w:rPr>
        <w:t xml:space="preserve">، </w:t>
      </w:r>
      <w:r w:rsidRPr="00081EBC">
        <w:rPr>
          <w:rStyle w:val="libAlaemChar"/>
          <w:rtl/>
        </w:rPr>
        <w:t>(</w:t>
      </w:r>
      <w:r w:rsidRPr="00081EBC">
        <w:rPr>
          <w:rStyle w:val="libAieChar"/>
          <w:rtl/>
        </w:rPr>
        <w:t>كَالَّذِي مَرَّ عَلى قَرْيَةٍ</w:t>
      </w:r>
      <w:r w:rsidRPr="00081EBC">
        <w:rPr>
          <w:rStyle w:val="libAlaemChar"/>
          <w:rtl/>
        </w:rPr>
        <w:t>)</w:t>
      </w:r>
      <w:r>
        <w:rPr>
          <w:rtl/>
        </w:rPr>
        <w:t>.</w:t>
      </w:r>
      <w:r w:rsidRPr="007E393C">
        <w:rPr>
          <w:rtl/>
        </w:rPr>
        <w:t xml:space="preserve"> أو مدّة حياتكم لما ترون من الهول.</w:t>
      </w:r>
    </w:p>
    <w:p w:rsidR="00175444" w:rsidRPr="007E393C" w:rsidRDefault="00175444" w:rsidP="00607E2C">
      <w:pPr>
        <w:pStyle w:val="libNormal"/>
        <w:rPr>
          <w:rtl/>
        </w:rPr>
      </w:pPr>
      <w:r w:rsidRPr="00081EBC">
        <w:rPr>
          <w:rStyle w:val="libAlaemChar"/>
          <w:rtl/>
        </w:rPr>
        <w:t>(</w:t>
      </w:r>
      <w:r w:rsidRPr="00081EBC">
        <w:rPr>
          <w:rStyle w:val="libAieChar"/>
          <w:rtl/>
        </w:rPr>
        <w:t>وَقُلْ لِعِبادِي</w:t>
      </w:r>
      <w:r w:rsidRPr="00081EBC">
        <w:rPr>
          <w:rStyle w:val="libAlaemChar"/>
          <w:rtl/>
        </w:rPr>
        <w:t>)</w:t>
      </w:r>
      <w:r>
        <w:rPr>
          <w:rtl/>
        </w:rPr>
        <w:t xml:space="preserve">، </w:t>
      </w:r>
      <w:r w:rsidRPr="007E393C">
        <w:rPr>
          <w:rtl/>
        </w:rPr>
        <w:t>يعني</w:t>
      </w:r>
      <w:r>
        <w:rPr>
          <w:rtl/>
        </w:rPr>
        <w:t xml:space="preserve">: </w:t>
      </w:r>
      <w:r w:rsidRPr="007E393C">
        <w:rPr>
          <w:rtl/>
        </w:rPr>
        <w:t>المرضيّين.</w:t>
      </w:r>
    </w:p>
    <w:p w:rsidR="00175444" w:rsidRPr="007E393C" w:rsidRDefault="00175444" w:rsidP="00607E2C">
      <w:pPr>
        <w:pStyle w:val="libNormal"/>
        <w:rPr>
          <w:rtl/>
        </w:rPr>
      </w:pPr>
      <w:r w:rsidRPr="00081EBC">
        <w:rPr>
          <w:rStyle w:val="libAlaemChar"/>
          <w:rtl/>
        </w:rPr>
        <w:t>(</w:t>
      </w:r>
      <w:r w:rsidRPr="00081EBC">
        <w:rPr>
          <w:rStyle w:val="libAieChar"/>
          <w:rtl/>
        </w:rPr>
        <w:t>يَقُولُوا الَّتِي هِيَ أَحْسَنُ</w:t>
      </w:r>
      <w:r w:rsidRPr="00081EBC">
        <w:rPr>
          <w:rStyle w:val="libAlaemChar"/>
          <w:rtl/>
        </w:rPr>
        <w:t>)</w:t>
      </w:r>
      <w:r>
        <w:rPr>
          <w:rtl/>
        </w:rPr>
        <w:t xml:space="preserve">: </w:t>
      </w:r>
      <w:r w:rsidRPr="007E393C">
        <w:rPr>
          <w:rtl/>
        </w:rPr>
        <w:t>الكلمة الّتي هي أحسن</w:t>
      </w:r>
      <w:r>
        <w:rPr>
          <w:rtl/>
        </w:rPr>
        <w:t xml:space="preserve">، </w:t>
      </w:r>
      <w:r w:rsidRPr="007E393C">
        <w:rPr>
          <w:rtl/>
        </w:rPr>
        <w:t>ولا يخاشنوا المشركين.</w:t>
      </w:r>
    </w:p>
    <w:p w:rsidR="00175444" w:rsidRPr="007E393C" w:rsidRDefault="00175444" w:rsidP="00607E2C">
      <w:pPr>
        <w:pStyle w:val="libNormal"/>
        <w:rPr>
          <w:rtl/>
        </w:rPr>
      </w:pPr>
      <w:r w:rsidRPr="00081EBC">
        <w:rPr>
          <w:rStyle w:val="libAlaemChar"/>
          <w:rtl/>
        </w:rPr>
        <w:t>(</w:t>
      </w:r>
      <w:r w:rsidRPr="00081EBC">
        <w:rPr>
          <w:rStyle w:val="libAieChar"/>
          <w:rtl/>
        </w:rPr>
        <w:t>إِنَّ الشَّيْطانَ يَنْزَغُ بَيْنَهُمْ</w:t>
      </w:r>
      <w:r w:rsidRPr="00081EBC">
        <w:rPr>
          <w:rStyle w:val="libAlaemChar"/>
          <w:rtl/>
        </w:rPr>
        <w:t>)</w:t>
      </w:r>
      <w:r>
        <w:rPr>
          <w:rtl/>
        </w:rPr>
        <w:t xml:space="preserve">: </w:t>
      </w:r>
      <w:r w:rsidRPr="007E393C">
        <w:rPr>
          <w:rtl/>
        </w:rPr>
        <w:t>يهيّج بينهم المراء والشّرّ</w:t>
      </w:r>
      <w:r>
        <w:rPr>
          <w:rtl/>
        </w:rPr>
        <w:t xml:space="preserve">، </w:t>
      </w:r>
      <w:r w:rsidRPr="007E393C">
        <w:rPr>
          <w:rtl/>
        </w:rPr>
        <w:t>فلعلّ المخاشنة بهم تفضي إلى العناد وازدياد الفساد.</w:t>
      </w:r>
    </w:p>
    <w:p w:rsidR="00175444" w:rsidRPr="007E393C" w:rsidRDefault="00175444" w:rsidP="00607E2C">
      <w:pPr>
        <w:pStyle w:val="libNormal"/>
        <w:rPr>
          <w:rtl/>
        </w:rPr>
      </w:pPr>
      <w:r w:rsidRPr="00081EBC">
        <w:rPr>
          <w:rStyle w:val="libAlaemChar"/>
          <w:rtl/>
        </w:rPr>
        <w:t>(</w:t>
      </w:r>
      <w:r w:rsidRPr="00081EBC">
        <w:rPr>
          <w:rStyle w:val="libAieChar"/>
          <w:rtl/>
        </w:rPr>
        <w:t>إِنَّ الشَّيْطانَ كانَ لِلْإِنْسانِ عَدُوًّا مُبِيناً</w:t>
      </w:r>
      <w:r w:rsidRPr="00081EBC">
        <w:rPr>
          <w:rStyle w:val="libAlaemChar"/>
          <w:rtl/>
        </w:rPr>
        <w:t>)</w:t>
      </w:r>
      <w:r w:rsidRPr="007E393C">
        <w:rPr>
          <w:rtl/>
        </w:rPr>
        <w:t xml:space="preserve"> </w:t>
      </w:r>
      <w:r>
        <w:rPr>
          <w:rtl/>
        </w:rPr>
        <w:t>(</w:t>
      </w:r>
      <w:r w:rsidRPr="007E393C">
        <w:rPr>
          <w:rtl/>
        </w:rPr>
        <w:t>53)</w:t>
      </w:r>
      <w:r>
        <w:rPr>
          <w:rtl/>
        </w:rPr>
        <w:t xml:space="preserve">: </w:t>
      </w:r>
      <w:r w:rsidRPr="007E393C">
        <w:rPr>
          <w:rtl/>
        </w:rPr>
        <w:t>ظاهر العداوة.</w:t>
      </w:r>
    </w:p>
    <w:p w:rsidR="00175444" w:rsidRPr="007E393C" w:rsidRDefault="00175444" w:rsidP="00607E2C">
      <w:pPr>
        <w:pStyle w:val="libNormal"/>
        <w:rPr>
          <w:rtl/>
        </w:rPr>
      </w:pPr>
      <w:r w:rsidRPr="00081EBC">
        <w:rPr>
          <w:rStyle w:val="libAlaemChar"/>
          <w:rtl/>
        </w:rPr>
        <w:t>(</w:t>
      </w:r>
      <w:r w:rsidRPr="00081EBC">
        <w:rPr>
          <w:rStyle w:val="libAieChar"/>
          <w:rtl/>
        </w:rPr>
        <w:t>رَبُّكُمْ أَعْلَمُ بِكُمْ إِنْ يَشَأْ يَرْحَمْكُمْ أَوْ إِنْ يَشَأْ يُعَذِّبْكُمْ</w:t>
      </w:r>
      <w:r w:rsidRPr="00081EBC">
        <w:rPr>
          <w:rStyle w:val="libAlaemChar"/>
          <w:rtl/>
        </w:rPr>
        <w:t>)</w:t>
      </w:r>
      <w:r>
        <w:rPr>
          <w:rtl/>
        </w:rPr>
        <w:t xml:space="preserve">: </w:t>
      </w:r>
      <w:r w:rsidRPr="007E393C">
        <w:rPr>
          <w:rtl/>
        </w:rPr>
        <w:t>تفسير «للّتي هي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صدوركم</w:t>
      </w:r>
      <w:r>
        <w:rPr>
          <w:rtl/>
        </w:rPr>
        <w:t>.</w:t>
      </w:r>
    </w:p>
    <w:p w:rsidR="00175444" w:rsidRDefault="00175444" w:rsidP="00E30200">
      <w:pPr>
        <w:pStyle w:val="libFootnote0"/>
        <w:rPr>
          <w:rtl/>
        </w:rPr>
      </w:pPr>
      <w:r>
        <w:rPr>
          <w:rtl/>
        </w:rPr>
        <w:t>(</w:t>
      </w:r>
      <w:r w:rsidRPr="007E393C">
        <w:rPr>
          <w:rtl/>
        </w:rPr>
        <w:t>2) لا يوجد العبارة المنقولة في جوامع الجامع بعينها</w:t>
      </w:r>
      <w:r>
        <w:rPr>
          <w:rtl/>
        </w:rPr>
        <w:t xml:space="preserve">. </w:t>
      </w:r>
      <w:r w:rsidRPr="007E393C">
        <w:rPr>
          <w:rtl/>
        </w:rPr>
        <w:t>ولكن يوجد ما بمضمونه في ص 256 منه</w:t>
      </w:r>
      <w:r>
        <w:rPr>
          <w:rtl/>
        </w:rPr>
        <w:t>.</w:t>
      </w:r>
    </w:p>
    <w:p w:rsidR="00175444" w:rsidRPr="007E393C" w:rsidRDefault="00175444" w:rsidP="00607E2C">
      <w:pPr>
        <w:pStyle w:val="libNormal0"/>
        <w:rPr>
          <w:rtl/>
        </w:rPr>
      </w:pPr>
      <w:r>
        <w:rPr>
          <w:rtl/>
        </w:rPr>
        <w:br w:type="page"/>
      </w:r>
      <w:r w:rsidRPr="007E393C">
        <w:rPr>
          <w:rtl/>
        </w:rPr>
        <w:lastRenderedPageBreak/>
        <w:t>أحسن» وما بينهما اعتراض</w:t>
      </w:r>
      <w:r>
        <w:rPr>
          <w:rtl/>
        </w:rPr>
        <w:t xml:space="preserve">، </w:t>
      </w:r>
      <w:r w:rsidRPr="007E393C">
        <w:rPr>
          <w:rtl/>
        </w:rPr>
        <w:t>أي</w:t>
      </w:r>
      <w:r>
        <w:rPr>
          <w:rtl/>
        </w:rPr>
        <w:t xml:space="preserve">: </w:t>
      </w:r>
      <w:r w:rsidRPr="007E393C">
        <w:rPr>
          <w:rtl/>
        </w:rPr>
        <w:t>قولوا لهم هذه الكلمة ونحوها ولا تصرّحوا بأنّهم من أهل النّار</w:t>
      </w:r>
      <w:r>
        <w:rPr>
          <w:rtl/>
        </w:rPr>
        <w:t xml:space="preserve">، </w:t>
      </w:r>
      <w:r w:rsidRPr="007E393C">
        <w:rPr>
          <w:rtl/>
        </w:rPr>
        <w:t>فإنّ ذلك يهيّجهم على الشّرّ</w:t>
      </w:r>
      <w:r>
        <w:rPr>
          <w:rtl/>
        </w:rPr>
        <w:t xml:space="preserve">، </w:t>
      </w:r>
      <w:r w:rsidRPr="007E393C">
        <w:rPr>
          <w:rtl/>
        </w:rPr>
        <w:t>مع أنّ ختام أمرهم غيب لا يعلمه إلّا الله.</w:t>
      </w:r>
    </w:p>
    <w:p w:rsidR="00175444" w:rsidRPr="007E393C" w:rsidRDefault="00175444" w:rsidP="00607E2C">
      <w:pPr>
        <w:pStyle w:val="libNormal"/>
        <w:rPr>
          <w:rtl/>
        </w:rPr>
      </w:pPr>
      <w:r w:rsidRPr="00081EBC">
        <w:rPr>
          <w:rStyle w:val="libAlaemChar"/>
          <w:rtl/>
        </w:rPr>
        <w:t>(</w:t>
      </w:r>
      <w:r w:rsidRPr="00081EBC">
        <w:rPr>
          <w:rStyle w:val="libAieChar"/>
          <w:rtl/>
        </w:rPr>
        <w:t>وَما أَرْسَلْناكَ عَلَيْهِمْ وَكِيلاً</w:t>
      </w:r>
      <w:r w:rsidRPr="00081EBC">
        <w:rPr>
          <w:rStyle w:val="libAlaemChar"/>
          <w:rtl/>
        </w:rPr>
        <w:t>)</w:t>
      </w:r>
      <w:r w:rsidRPr="007E393C">
        <w:rPr>
          <w:rtl/>
        </w:rPr>
        <w:t xml:space="preserve"> </w:t>
      </w:r>
      <w:r>
        <w:rPr>
          <w:rtl/>
        </w:rPr>
        <w:t>(</w:t>
      </w:r>
      <w:r w:rsidRPr="007E393C">
        <w:rPr>
          <w:rtl/>
        </w:rPr>
        <w:t>54)</w:t>
      </w:r>
      <w:r>
        <w:rPr>
          <w:rtl/>
        </w:rPr>
        <w:t xml:space="preserve">: </w:t>
      </w:r>
      <w:r w:rsidRPr="007E393C">
        <w:rPr>
          <w:rtl/>
        </w:rPr>
        <w:t>موكولا إليك أمرهم حتّى تقسرهم على الإيمان</w:t>
      </w:r>
      <w:r>
        <w:rPr>
          <w:rtl/>
        </w:rPr>
        <w:t xml:space="preserve">، </w:t>
      </w:r>
      <w:r w:rsidRPr="007E393C">
        <w:rPr>
          <w:rtl/>
        </w:rPr>
        <w:t>وإنّما أرسلناك مبشّرا ونذيرا</w:t>
      </w:r>
      <w:r>
        <w:rPr>
          <w:rtl/>
        </w:rPr>
        <w:t xml:space="preserve">، </w:t>
      </w:r>
      <w:r w:rsidRPr="007E393C">
        <w:rPr>
          <w:rtl/>
        </w:rPr>
        <w:t>فدارهم ومر أصحابك بالاحتمال منهم.</w:t>
      </w:r>
    </w:p>
    <w:p w:rsidR="00175444" w:rsidRPr="007E393C" w:rsidRDefault="00175444" w:rsidP="00607E2C">
      <w:pPr>
        <w:pStyle w:val="libNormal"/>
        <w:rPr>
          <w:rtl/>
        </w:rPr>
      </w:pPr>
      <w:r w:rsidRPr="00081EBC">
        <w:rPr>
          <w:rStyle w:val="libAlaemChar"/>
          <w:rtl/>
        </w:rPr>
        <w:t>(</w:t>
      </w:r>
      <w:r w:rsidRPr="00081EBC">
        <w:rPr>
          <w:rStyle w:val="libAieChar"/>
          <w:rtl/>
        </w:rPr>
        <w:t>وَرَبُّكَ أَعْلَمُ بِمَنْ فِي السَّماواتِ وَالْأَرْضِ</w:t>
      </w:r>
      <w:r w:rsidRPr="00081EBC">
        <w:rPr>
          <w:rStyle w:val="libAlaemChar"/>
          <w:rtl/>
        </w:rPr>
        <w:t>)</w:t>
      </w:r>
      <w:r>
        <w:rPr>
          <w:rtl/>
        </w:rPr>
        <w:t xml:space="preserve">: </w:t>
      </w:r>
      <w:r w:rsidRPr="007E393C">
        <w:rPr>
          <w:rtl/>
        </w:rPr>
        <w:t>وبأحوالهم</w:t>
      </w:r>
      <w:r>
        <w:rPr>
          <w:rtl/>
        </w:rPr>
        <w:t xml:space="preserve">، </w:t>
      </w:r>
      <w:r w:rsidRPr="007E393C">
        <w:rPr>
          <w:rtl/>
        </w:rPr>
        <w:t>فيختار منهم لنبوّته وولايته من يشاء. وهو ردّ لاستبعاد قريش أن يكون يتيم أبي طالب نبيّا</w:t>
      </w:r>
      <w:r>
        <w:rPr>
          <w:rtl/>
        </w:rPr>
        <w:t xml:space="preserve">، </w:t>
      </w:r>
      <w:r w:rsidRPr="007E393C">
        <w:rPr>
          <w:rtl/>
        </w:rPr>
        <w:t>وأن يكون العراة والجوّع أصحابه.</w:t>
      </w:r>
    </w:p>
    <w:p w:rsidR="00175444" w:rsidRPr="007E393C" w:rsidRDefault="00175444" w:rsidP="00607E2C">
      <w:pPr>
        <w:pStyle w:val="libNormal"/>
        <w:rPr>
          <w:rtl/>
        </w:rPr>
      </w:pPr>
      <w:r w:rsidRPr="00081EBC">
        <w:rPr>
          <w:rStyle w:val="libAlaemChar"/>
          <w:rtl/>
        </w:rPr>
        <w:t>(</w:t>
      </w:r>
      <w:r w:rsidRPr="00081EBC">
        <w:rPr>
          <w:rStyle w:val="libAieChar"/>
          <w:rtl/>
        </w:rPr>
        <w:t>وَلَقَدْ فَضَّلْنا بَعْضَ النَّبِيِّينَ عَلى بَعْضٍ</w:t>
      </w:r>
      <w:r w:rsidRPr="00081EBC">
        <w:rPr>
          <w:rStyle w:val="libAlaemChar"/>
          <w:rtl/>
        </w:rPr>
        <w:t>)</w:t>
      </w:r>
      <w:r>
        <w:rPr>
          <w:rtl/>
        </w:rPr>
        <w:t xml:space="preserve">: </w:t>
      </w:r>
      <w:r w:rsidRPr="007E393C">
        <w:rPr>
          <w:rtl/>
        </w:rPr>
        <w:t>بالفضائل النّفسانيّة والتبرّي عن العلائق الجسمانيّة لا بكثرة الأموال والأتباع</w:t>
      </w:r>
      <w:r>
        <w:rPr>
          <w:rtl/>
        </w:rPr>
        <w:t xml:space="preserve">، </w:t>
      </w:r>
      <w:r w:rsidRPr="007E393C">
        <w:rPr>
          <w:rtl/>
        </w:rPr>
        <w:t>حتّى داود فإنّ شرفه بما أوحى إليه من الكتاب لا بما أوتي من الملك.</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هو إشارة إلى تفضيل رسول الله</w:t>
      </w:r>
      <w:r>
        <w:rPr>
          <w:rtl/>
        </w:rPr>
        <w:t xml:space="preserve"> ـ </w:t>
      </w:r>
      <w:r w:rsidRPr="007E393C">
        <w:rPr>
          <w:rtl/>
        </w:rPr>
        <w:t>صلّى الله عليه وآله</w:t>
      </w:r>
      <w:r>
        <w:rPr>
          <w:rtl/>
        </w:rPr>
        <w:t xml:space="preserve"> ـ.</w:t>
      </w:r>
      <w:r w:rsidRPr="007E393C">
        <w:rPr>
          <w:rtl/>
        </w:rPr>
        <w:t xml:space="preserve"> وقوله</w:t>
      </w:r>
      <w:r>
        <w:rPr>
          <w:rtl/>
        </w:rPr>
        <w:t xml:space="preserve">: </w:t>
      </w:r>
      <w:r w:rsidRPr="00081EBC">
        <w:rPr>
          <w:rStyle w:val="libAlaemChar"/>
          <w:rtl/>
        </w:rPr>
        <w:t>(</w:t>
      </w:r>
      <w:r w:rsidRPr="00081EBC">
        <w:rPr>
          <w:rStyle w:val="libAieChar"/>
          <w:rtl/>
        </w:rPr>
        <w:t>وَآتَيْنا داوُدَ زَبُوراً</w:t>
      </w:r>
      <w:r w:rsidRPr="00081EBC">
        <w:rPr>
          <w:rStyle w:val="libAlaemChar"/>
          <w:rtl/>
        </w:rPr>
        <w:t>)</w:t>
      </w:r>
      <w:r w:rsidRPr="007E393C">
        <w:rPr>
          <w:rtl/>
        </w:rPr>
        <w:t xml:space="preserve"> </w:t>
      </w:r>
      <w:r>
        <w:rPr>
          <w:rtl/>
        </w:rPr>
        <w:t>(</w:t>
      </w:r>
      <w:r w:rsidRPr="007E393C">
        <w:rPr>
          <w:rtl/>
        </w:rPr>
        <w:t>55)</w:t>
      </w:r>
      <w:r>
        <w:rPr>
          <w:rtl/>
        </w:rPr>
        <w:t xml:space="preserve">: </w:t>
      </w:r>
      <w:r w:rsidRPr="007E393C">
        <w:rPr>
          <w:rtl/>
        </w:rPr>
        <w:t xml:space="preserve">تنبيه على </w:t>
      </w:r>
      <w:r w:rsidRPr="00823599">
        <w:rPr>
          <w:rStyle w:val="libFootnotenumChar"/>
          <w:rtl/>
        </w:rPr>
        <w:t>(2)</w:t>
      </w:r>
      <w:r w:rsidRPr="007E393C">
        <w:rPr>
          <w:rtl/>
        </w:rPr>
        <w:t xml:space="preserve"> وجه تفضيله</w:t>
      </w:r>
      <w:r>
        <w:rPr>
          <w:rtl/>
        </w:rPr>
        <w:t xml:space="preserve">، </w:t>
      </w:r>
      <w:r w:rsidRPr="007E393C">
        <w:rPr>
          <w:rtl/>
        </w:rPr>
        <w:t xml:space="preserve">وهو أنّه خاتم الأنبياء وأمّته خير الأمم المدلول عليه بما كتب في الزّبور من </w:t>
      </w:r>
      <w:r w:rsidRPr="00081EBC">
        <w:rPr>
          <w:rStyle w:val="libAlaemChar"/>
          <w:rtl/>
        </w:rPr>
        <w:t>(</w:t>
      </w:r>
      <w:r w:rsidRPr="00081EBC">
        <w:rPr>
          <w:rStyle w:val="libAieChar"/>
          <w:rtl/>
        </w:rPr>
        <w:t>أَنَّ الْأَرْضَ يَرِثُها</w:t>
      </w:r>
      <w:r w:rsidRPr="00081EBC">
        <w:rPr>
          <w:rStyle w:val="libAlaemChar"/>
          <w:rtl/>
        </w:rPr>
        <w:t>)</w:t>
      </w:r>
      <w:r w:rsidRPr="007E393C">
        <w:rPr>
          <w:rtl/>
        </w:rPr>
        <w:t xml:space="preserve"> </w:t>
      </w:r>
      <w:r w:rsidRPr="00823599">
        <w:rPr>
          <w:rStyle w:val="libFootnotenumChar"/>
          <w:rtl/>
        </w:rPr>
        <w:t>(3)</w:t>
      </w:r>
      <w:r w:rsidRPr="007E393C">
        <w:rPr>
          <w:rtl/>
        </w:rPr>
        <w:t xml:space="preserve"> </w:t>
      </w:r>
      <w:r w:rsidRPr="00081EBC">
        <w:rPr>
          <w:rStyle w:val="libAlaemChar"/>
          <w:rtl/>
        </w:rPr>
        <w:t>(</w:t>
      </w:r>
      <w:r w:rsidRPr="00081EBC">
        <w:rPr>
          <w:rStyle w:val="libAieChar"/>
          <w:rtl/>
        </w:rPr>
        <w:t>عِبادِيَ الصَّالِحُونَ</w:t>
      </w:r>
      <w:r w:rsidRPr="00081EBC">
        <w:rPr>
          <w:rStyle w:val="libAlaemCha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وتنكيره هاهنا وتعريفه في قوله</w:t>
      </w:r>
      <w:r>
        <w:rPr>
          <w:rtl/>
        </w:rPr>
        <w:t xml:space="preserve">: </w:t>
      </w:r>
      <w:r w:rsidRPr="00081EBC">
        <w:rPr>
          <w:rStyle w:val="libAlaemChar"/>
          <w:rtl/>
        </w:rPr>
        <w:t>(</w:t>
      </w:r>
      <w:r w:rsidRPr="00081EBC">
        <w:rPr>
          <w:rStyle w:val="libAieChar"/>
          <w:rtl/>
        </w:rPr>
        <w:t>وَلَقَدْ كَتَبْنا فِي الزَّبُورِ</w:t>
      </w:r>
      <w:r w:rsidRPr="00081EBC">
        <w:rPr>
          <w:rStyle w:val="libAlaemChar"/>
          <w:rtl/>
        </w:rPr>
        <w:t>)</w:t>
      </w:r>
      <w:r w:rsidRPr="007E393C">
        <w:rPr>
          <w:rtl/>
        </w:rPr>
        <w:t xml:space="preserve"> لأنّه في الأصل فعول للمفعول</w:t>
      </w:r>
      <w:r>
        <w:rPr>
          <w:rtl/>
        </w:rPr>
        <w:t xml:space="preserve">، </w:t>
      </w:r>
      <w:r w:rsidRPr="007E393C">
        <w:rPr>
          <w:rtl/>
        </w:rPr>
        <w:t>كالحلوب</w:t>
      </w:r>
      <w:r>
        <w:rPr>
          <w:rtl/>
        </w:rPr>
        <w:t xml:space="preserve">، </w:t>
      </w:r>
      <w:r w:rsidRPr="007E393C">
        <w:rPr>
          <w:rtl/>
        </w:rPr>
        <w:t>أو المصدر</w:t>
      </w:r>
      <w:r>
        <w:rPr>
          <w:rtl/>
        </w:rPr>
        <w:t xml:space="preserve">، </w:t>
      </w:r>
      <w:r w:rsidRPr="007E393C">
        <w:rPr>
          <w:rtl/>
        </w:rPr>
        <w:t>كالقبول</w:t>
      </w:r>
      <w:r>
        <w:rPr>
          <w:rtl/>
        </w:rPr>
        <w:t xml:space="preserve">، </w:t>
      </w:r>
      <w:r w:rsidRPr="007E393C">
        <w:rPr>
          <w:rtl/>
        </w:rPr>
        <w:t>ويؤيّده قراءة حمزة</w:t>
      </w:r>
      <w:r>
        <w:rPr>
          <w:rtl/>
        </w:rPr>
        <w:t xml:space="preserve">، </w:t>
      </w:r>
      <w:r w:rsidRPr="007E393C">
        <w:rPr>
          <w:rtl/>
        </w:rPr>
        <w:t>بالضّمّ</w:t>
      </w:r>
      <w:r>
        <w:rPr>
          <w:rtl/>
        </w:rPr>
        <w:t xml:space="preserve">، </w:t>
      </w:r>
      <w:r w:rsidRPr="007E393C">
        <w:rPr>
          <w:rtl/>
        </w:rPr>
        <w:t xml:space="preserve">فهو كالعبّاس أو الفضل </w:t>
      </w:r>
      <w:r w:rsidRPr="00823599">
        <w:rPr>
          <w:rStyle w:val="libFootnotenumChar"/>
          <w:rtl/>
        </w:rPr>
        <w:t>(5)</w:t>
      </w:r>
      <w:r>
        <w:rPr>
          <w:rtl/>
        </w:rPr>
        <w:t>.</w:t>
      </w:r>
      <w:r w:rsidRPr="007E393C">
        <w:rPr>
          <w:rtl/>
        </w:rPr>
        <w:t xml:space="preserve"> أو لأنّ المراد</w:t>
      </w:r>
      <w:r>
        <w:rPr>
          <w:rtl/>
        </w:rPr>
        <w:t xml:space="preserve">: </w:t>
      </w:r>
      <w:r w:rsidRPr="007E393C">
        <w:rPr>
          <w:rtl/>
        </w:rPr>
        <w:t>وآتينا داود بعض الزّبور</w:t>
      </w:r>
      <w:r>
        <w:rPr>
          <w:rtl/>
        </w:rPr>
        <w:t xml:space="preserve">، </w:t>
      </w:r>
      <w:r w:rsidRPr="007E393C">
        <w:rPr>
          <w:rtl/>
        </w:rPr>
        <w:t>أو بعضا من الزّبور فيه ذكر الرّسول</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(6)</w:t>
      </w:r>
      <w:r>
        <w:rPr>
          <w:rtl/>
        </w:rPr>
        <w:t xml:space="preserve">، </w:t>
      </w:r>
      <w:r w:rsidRPr="007E393C">
        <w:rPr>
          <w:rtl/>
        </w:rPr>
        <w:t xml:space="preserve">بإسناده إلى عبد السّلام </w:t>
      </w:r>
      <w:r w:rsidRPr="00823599">
        <w:rPr>
          <w:rStyle w:val="libFootnotenumChar"/>
          <w:rtl/>
        </w:rPr>
        <w:t>(7)</w:t>
      </w:r>
      <w:r w:rsidRPr="007E393C">
        <w:rPr>
          <w:rtl/>
        </w:rPr>
        <w:t xml:space="preserve"> بن صالح</w:t>
      </w:r>
      <w:r>
        <w:rPr>
          <w:rtl/>
        </w:rPr>
        <w:t>: [</w:t>
      </w:r>
      <w:r w:rsidRPr="007E393C">
        <w:rPr>
          <w:rtl/>
        </w:rPr>
        <w:t>عن عليّ بن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588</w:t>
      </w:r>
      <w:r>
        <w:rPr>
          <w:rtl/>
        </w:rPr>
        <w:t>.</w:t>
      </w:r>
    </w:p>
    <w:p w:rsidR="00175444" w:rsidRDefault="00175444" w:rsidP="00E30200">
      <w:pPr>
        <w:pStyle w:val="libFootnote0"/>
        <w:rPr>
          <w:rtl/>
        </w:rPr>
      </w:pPr>
      <w:r>
        <w:rPr>
          <w:rtl/>
        </w:rPr>
        <w:t>(</w:t>
      </w:r>
      <w:r w:rsidRPr="007E393C">
        <w:rPr>
          <w:rtl/>
        </w:rPr>
        <w:t>2) يوجد في النسخ هنا زيادة</w:t>
      </w:r>
      <w:r>
        <w:rPr>
          <w:rtl/>
        </w:rPr>
        <w:t xml:space="preserve">: </w:t>
      </w:r>
      <w:r w:rsidRPr="007E393C">
        <w:rPr>
          <w:rtl/>
        </w:rPr>
        <w:t>أنّ</w:t>
      </w:r>
      <w:r>
        <w:rPr>
          <w:rtl/>
        </w:rPr>
        <w:t>.</w:t>
      </w:r>
    </w:p>
    <w:p w:rsidR="00175444" w:rsidRDefault="00175444" w:rsidP="001A1931">
      <w:pPr>
        <w:pStyle w:val="libFootnote0"/>
        <w:rPr>
          <w:rtl/>
        </w:rPr>
      </w:pPr>
      <w:r>
        <w:rPr>
          <w:rtl/>
        </w:rPr>
        <w:t>(</w:t>
      </w:r>
      <w:r w:rsidRPr="007E393C">
        <w:rPr>
          <w:rtl/>
        </w:rPr>
        <w:t>3) يوجد هاهنا في</w:t>
      </w:r>
      <w:r w:rsidR="001A1931" w:rsidRPr="001A1931">
        <w:rPr>
          <w:rtl/>
        </w:rPr>
        <w:t xml:space="preserve"> ب </w:t>
      </w:r>
      <w:r w:rsidRPr="007E393C">
        <w:rPr>
          <w:rtl/>
        </w:rPr>
        <w:t>زيادة</w:t>
      </w:r>
      <w:r>
        <w:rPr>
          <w:rtl/>
        </w:rPr>
        <w:t xml:space="preserve">: </w:t>
      </w:r>
      <w:r w:rsidRPr="007E393C">
        <w:rPr>
          <w:rtl/>
        </w:rPr>
        <w:t>من يشاء</w:t>
      </w:r>
      <w:r>
        <w:rPr>
          <w:rtl/>
        </w:rPr>
        <w:t>.</w:t>
      </w:r>
    </w:p>
    <w:p w:rsidR="00175444" w:rsidRDefault="00175444" w:rsidP="00E30200">
      <w:pPr>
        <w:pStyle w:val="libFootnote0"/>
        <w:rPr>
          <w:rtl/>
        </w:rPr>
      </w:pPr>
      <w:r>
        <w:rPr>
          <w:rtl/>
        </w:rPr>
        <w:t>(</w:t>
      </w:r>
      <w:r w:rsidRPr="007E393C">
        <w:rPr>
          <w:rtl/>
        </w:rPr>
        <w:t>4) الأنبياء / 105</w:t>
      </w:r>
      <w:r>
        <w:rPr>
          <w:rtl/>
        </w:rPr>
        <w:t>.</w:t>
      </w:r>
    </w:p>
    <w:p w:rsidR="00175444" w:rsidRDefault="00175444" w:rsidP="00E30200">
      <w:pPr>
        <w:pStyle w:val="libFootnote0"/>
        <w:rPr>
          <w:rtl/>
        </w:rPr>
      </w:pPr>
      <w:r>
        <w:rPr>
          <w:rtl/>
        </w:rPr>
        <w:t>(</w:t>
      </w:r>
      <w:r w:rsidRPr="007E393C">
        <w:rPr>
          <w:rtl/>
        </w:rPr>
        <w:t>5) قوله</w:t>
      </w:r>
      <w:r>
        <w:rPr>
          <w:rtl/>
        </w:rPr>
        <w:t xml:space="preserve">: </w:t>
      </w:r>
      <w:r w:rsidRPr="007E393C">
        <w:rPr>
          <w:rtl/>
        </w:rPr>
        <w:t>«كالعبّاس أو الفضل»</w:t>
      </w:r>
      <w:r>
        <w:rPr>
          <w:rtl/>
        </w:rPr>
        <w:t xml:space="preserve">، </w:t>
      </w:r>
      <w:r w:rsidRPr="007E393C">
        <w:rPr>
          <w:rtl/>
        </w:rPr>
        <w:t>أي</w:t>
      </w:r>
      <w:r>
        <w:rPr>
          <w:rtl/>
        </w:rPr>
        <w:t xml:space="preserve">: </w:t>
      </w:r>
      <w:r w:rsidRPr="007E393C">
        <w:rPr>
          <w:rtl/>
        </w:rPr>
        <w:t>يجوز في الزّبور التّعريف والتّنكير</w:t>
      </w:r>
      <w:r>
        <w:rPr>
          <w:rtl/>
        </w:rPr>
        <w:t xml:space="preserve">، </w:t>
      </w:r>
      <w:r w:rsidRPr="007E393C">
        <w:rPr>
          <w:rtl/>
        </w:rPr>
        <w:t>كما يجوز في العبّاس أو الفضل</w:t>
      </w:r>
      <w:r>
        <w:rPr>
          <w:rtl/>
        </w:rPr>
        <w:t>.</w:t>
      </w:r>
    </w:p>
    <w:p w:rsidR="00175444" w:rsidRDefault="00175444" w:rsidP="00E30200">
      <w:pPr>
        <w:pStyle w:val="libFootnote0"/>
        <w:rPr>
          <w:rtl/>
        </w:rPr>
      </w:pPr>
      <w:r>
        <w:rPr>
          <w:rtl/>
        </w:rPr>
        <w:t>(</w:t>
      </w:r>
      <w:r w:rsidRPr="007E393C">
        <w:rPr>
          <w:rtl/>
        </w:rPr>
        <w:t>6) العلل / 5</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عبد الله</w:t>
      </w:r>
      <w:r>
        <w:rPr>
          <w:rtl/>
        </w:rPr>
        <w:t>.</w:t>
      </w:r>
    </w:p>
    <w:p w:rsidR="00175444" w:rsidRPr="007E393C" w:rsidRDefault="00175444" w:rsidP="00607E2C">
      <w:pPr>
        <w:pStyle w:val="libNormal0"/>
        <w:rPr>
          <w:rtl/>
        </w:rPr>
      </w:pPr>
      <w:r>
        <w:rPr>
          <w:rtl/>
        </w:rPr>
        <w:br w:type="page"/>
      </w:r>
      <w:r w:rsidRPr="007E393C">
        <w:rPr>
          <w:rtl/>
        </w:rPr>
        <w:lastRenderedPageBreak/>
        <w:t>موسى الرضا</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(1)</w:t>
      </w:r>
      <w:r w:rsidRPr="007E393C">
        <w:rPr>
          <w:rtl/>
        </w:rPr>
        <w:t xml:space="preserve"> عن أبيه</w:t>
      </w:r>
      <w:r>
        <w:rPr>
          <w:rtl/>
        </w:rPr>
        <w:t xml:space="preserve">، </w:t>
      </w:r>
      <w:r w:rsidRPr="007E393C">
        <w:rPr>
          <w:rtl/>
        </w:rPr>
        <w:t>عن آبائه</w:t>
      </w:r>
      <w:r>
        <w:rPr>
          <w:rtl/>
        </w:rPr>
        <w:t xml:space="preserve">، </w:t>
      </w:r>
      <w:r w:rsidRPr="007E393C">
        <w:rPr>
          <w:rtl/>
        </w:rPr>
        <w:t>عن عليّ بن أبي طالب</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ما خلق الله خلقا أفضل منّي ولا أكرم </w:t>
      </w:r>
      <w:r>
        <w:rPr>
          <w:rtl/>
        </w:rPr>
        <w:t>[</w:t>
      </w:r>
      <w:r w:rsidRPr="007E393C">
        <w:rPr>
          <w:rtl/>
        </w:rPr>
        <w:t>عليه</w:t>
      </w:r>
      <w:r>
        <w:rPr>
          <w:rtl/>
        </w:rPr>
        <w:t>]</w:t>
      </w:r>
      <w:r w:rsidRPr="007E393C">
        <w:rPr>
          <w:rtl/>
        </w:rPr>
        <w:t xml:space="preserve"> </w:t>
      </w:r>
      <w:r w:rsidRPr="00823599">
        <w:rPr>
          <w:rStyle w:val="libFootnotenumChar"/>
          <w:rtl/>
        </w:rPr>
        <w:t>(2)</w:t>
      </w:r>
      <w:r w:rsidRPr="007E393C">
        <w:rPr>
          <w:rtl/>
        </w:rPr>
        <w:t xml:space="preserve"> منّي.</w:t>
      </w:r>
    </w:p>
    <w:p w:rsidR="00175444" w:rsidRPr="007E393C" w:rsidRDefault="00175444" w:rsidP="00607E2C">
      <w:pPr>
        <w:pStyle w:val="libNormal"/>
        <w:rPr>
          <w:rtl/>
        </w:rPr>
      </w:pPr>
      <w:r w:rsidRPr="007E393C">
        <w:rPr>
          <w:rtl/>
        </w:rPr>
        <w:t>قال عليّ</w:t>
      </w:r>
      <w:r>
        <w:rPr>
          <w:rtl/>
        </w:rPr>
        <w:t xml:space="preserve"> ـ </w:t>
      </w:r>
      <w:r w:rsidRPr="007E393C">
        <w:rPr>
          <w:rtl/>
        </w:rPr>
        <w:t>عليه السّلام</w:t>
      </w:r>
      <w:r>
        <w:rPr>
          <w:rtl/>
        </w:rPr>
        <w:t xml:space="preserve"> ـ: </w:t>
      </w:r>
      <w:r w:rsidRPr="007E393C">
        <w:rPr>
          <w:rtl/>
        </w:rPr>
        <w:t>فقلت</w:t>
      </w:r>
      <w:r>
        <w:rPr>
          <w:rtl/>
        </w:rPr>
        <w:t xml:space="preserve">: </w:t>
      </w:r>
      <w:r w:rsidRPr="007E393C">
        <w:rPr>
          <w:rtl/>
        </w:rPr>
        <w:t>يا رسول الله</w:t>
      </w:r>
      <w:r>
        <w:rPr>
          <w:rtl/>
        </w:rPr>
        <w:t>، أ</w:t>
      </w:r>
      <w:r w:rsidRPr="007E393C">
        <w:rPr>
          <w:rtl/>
        </w:rPr>
        <w:t>فأنت أفضل أم جبرئيل</w:t>
      </w:r>
      <w:r>
        <w:rPr>
          <w:rtl/>
        </w:rPr>
        <w:t>؟</w:t>
      </w:r>
    </w:p>
    <w:p w:rsidR="00175444" w:rsidRPr="007E393C" w:rsidRDefault="00175444" w:rsidP="00607E2C">
      <w:pPr>
        <w:pStyle w:val="libNormal"/>
        <w:rPr>
          <w:rtl/>
        </w:rPr>
      </w:pPr>
      <w:r w:rsidRPr="007E393C">
        <w:rPr>
          <w:rtl/>
        </w:rPr>
        <w:t>فقال</w:t>
      </w:r>
      <w:r>
        <w:rPr>
          <w:rtl/>
        </w:rPr>
        <w:t>: [</w:t>
      </w:r>
      <w:r w:rsidRPr="007E393C">
        <w:rPr>
          <w:rtl/>
        </w:rPr>
        <w:t>يا عليّ</w:t>
      </w:r>
      <w:r>
        <w:rPr>
          <w:rtl/>
        </w:rPr>
        <w:t>]</w:t>
      </w:r>
      <w:r w:rsidRPr="007E393C">
        <w:rPr>
          <w:rtl/>
        </w:rPr>
        <w:t xml:space="preserve"> </w:t>
      </w:r>
      <w:r w:rsidRPr="00823599">
        <w:rPr>
          <w:rStyle w:val="libFootnotenumChar"/>
          <w:rtl/>
        </w:rPr>
        <w:t>(3)</w:t>
      </w:r>
      <w:r w:rsidRPr="007E393C">
        <w:rPr>
          <w:rtl/>
        </w:rPr>
        <w:t xml:space="preserve"> إنّ الله</w:t>
      </w:r>
      <w:r>
        <w:rPr>
          <w:rtl/>
        </w:rPr>
        <w:t xml:space="preserve"> ـ </w:t>
      </w:r>
      <w:r w:rsidRPr="007E393C">
        <w:rPr>
          <w:rtl/>
        </w:rPr>
        <w:t>تبارك وتعالى</w:t>
      </w:r>
      <w:r>
        <w:rPr>
          <w:rtl/>
        </w:rPr>
        <w:t xml:space="preserve"> ـ </w:t>
      </w:r>
      <w:r w:rsidRPr="007E393C">
        <w:rPr>
          <w:rtl/>
        </w:rPr>
        <w:t>فضّل أنبياءه المرسلين على ملائكته المقرّبين</w:t>
      </w:r>
      <w:r>
        <w:rPr>
          <w:rtl/>
        </w:rPr>
        <w:t xml:space="preserve">، </w:t>
      </w:r>
      <w:r w:rsidRPr="007E393C">
        <w:rPr>
          <w:rtl/>
        </w:rPr>
        <w:t>وفضّلني على جميع النّبيّين والمرسلين</w:t>
      </w:r>
      <w:r>
        <w:rPr>
          <w:rtl/>
        </w:rPr>
        <w:t xml:space="preserve">، </w:t>
      </w:r>
      <w:r w:rsidRPr="007E393C">
        <w:rPr>
          <w:rtl/>
        </w:rPr>
        <w:t>والفضل بعدي لك</w:t>
      </w:r>
      <w:r>
        <w:rPr>
          <w:rtl/>
        </w:rPr>
        <w:t xml:space="preserve">، </w:t>
      </w:r>
      <w:r w:rsidRPr="007E393C">
        <w:rPr>
          <w:rtl/>
        </w:rPr>
        <w:t>يا عليّ</w:t>
      </w:r>
      <w:r>
        <w:rPr>
          <w:rtl/>
        </w:rPr>
        <w:t xml:space="preserve">، </w:t>
      </w:r>
      <w:r w:rsidRPr="007E393C">
        <w:rPr>
          <w:rtl/>
        </w:rPr>
        <w:t xml:space="preserve">وللأئمّة من ولدك </w:t>
      </w:r>
      <w:r w:rsidRPr="00823599">
        <w:rPr>
          <w:rStyle w:val="libFootnotenumChar"/>
          <w:rtl/>
        </w:rPr>
        <w:t>(4)</w:t>
      </w:r>
      <w:r>
        <w:rPr>
          <w:rtl/>
        </w:rPr>
        <w:t xml:space="preserve">، </w:t>
      </w:r>
      <w:r w:rsidRPr="007E393C">
        <w:rPr>
          <w:rtl/>
        </w:rPr>
        <w:t xml:space="preserve">فإنّ </w:t>
      </w:r>
      <w:r w:rsidRPr="00823599">
        <w:rPr>
          <w:rStyle w:val="libFootnotenumChar"/>
          <w:rtl/>
        </w:rPr>
        <w:t>(5)</w:t>
      </w:r>
      <w:r w:rsidRPr="007E393C">
        <w:rPr>
          <w:rtl/>
        </w:rPr>
        <w:t xml:space="preserve"> الملائكة لخدّامنا وخدّام محبّينا.</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(6)</w:t>
      </w:r>
      <w:r w:rsidRPr="007E393C">
        <w:rPr>
          <w:rtl/>
        </w:rPr>
        <w:t xml:space="preserve"> إلى صالح بن سهل</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بعض قريش قال لرسول الله</w:t>
      </w:r>
      <w:r>
        <w:rPr>
          <w:rtl/>
        </w:rPr>
        <w:t xml:space="preserve"> ـ </w:t>
      </w:r>
      <w:r w:rsidRPr="007E393C">
        <w:rPr>
          <w:rtl/>
        </w:rPr>
        <w:t>صلّى الله عليه وآله</w:t>
      </w:r>
      <w:r>
        <w:rPr>
          <w:rtl/>
        </w:rPr>
        <w:t xml:space="preserve"> ـ: </w:t>
      </w:r>
      <w:r w:rsidRPr="007E393C">
        <w:rPr>
          <w:rtl/>
        </w:rPr>
        <w:t>بأيّ شيء سبقت الأنبياء وفضّلت عليهم</w:t>
      </w:r>
      <w:r>
        <w:rPr>
          <w:rtl/>
        </w:rPr>
        <w:t xml:space="preserve">، </w:t>
      </w:r>
      <w:r w:rsidRPr="007E393C">
        <w:rPr>
          <w:rtl/>
        </w:rPr>
        <w:t>وأنت بعثت آخرهم وخاتمهم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إنّي كنت أوّل من أقرّ بربّي</w:t>
      </w:r>
      <w:r>
        <w:rPr>
          <w:rtl/>
        </w:rPr>
        <w:t xml:space="preserve"> ـ </w:t>
      </w:r>
      <w:r w:rsidRPr="007E393C">
        <w:rPr>
          <w:rtl/>
        </w:rPr>
        <w:t>جلّ جلاله</w:t>
      </w:r>
      <w:r>
        <w:rPr>
          <w:rtl/>
        </w:rPr>
        <w:t xml:space="preserve"> ـ </w:t>
      </w:r>
      <w:r w:rsidRPr="007E393C">
        <w:rPr>
          <w:rtl/>
        </w:rPr>
        <w:t xml:space="preserve">وأوّل من أجاب حيث أخذ الله ميثاق النّبيّين </w:t>
      </w:r>
      <w:r w:rsidRPr="00081EBC">
        <w:rPr>
          <w:rStyle w:val="libAlaemChar"/>
          <w:rtl/>
        </w:rPr>
        <w:t>(</w:t>
      </w:r>
      <w:r w:rsidRPr="00081EBC">
        <w:rPr>
          <w:rStyle w:val="libAieChar"/>
          <w:rtl/>
        </w:rPr>
        <w:t>وَأَشْهَدَهُمْ عَلى أَنْفُسِهِمْ أَلَسْتُ بِرَبِّكُمْ قالُوا بَلى</w:t>
      </w:r>
      <w:r w:rsidRPr="00081EBC">
        <w:rPr>
          <w:rStyle w:val="libAlaemChar"/>
          <w:rtl/>
        </w:rPr>
        <w:t>)</w:t>
      </w:r>
      <w:r w:rsidRPr="007E393C">
        <w:rPr>
          <w:rtl/>
        </w:rPr>
        <w:t xml:space="preserve"> فكنت أوّل نبيّ قال</w:t>
      </w:r>
      <w:r>
        <w:rPr>
          <w:rtl/>
        </w:rPr>
        <w:t xml:space="preserve">: </w:t>
      </w:r>
      <w:r w:rsidRPr="007E393C">
        <w:rPr>
          <w:rtl/>
        </w:rPr>
        <w:t>بلى</w:t>
      </w:r>
      <w:r>
        <w:rPr>
          <w:rtl/>
        </w:rPr>
        <w:t xml:space="preserve">، </w:t>
      </w:r>
      <w:r w:rsidRPr="007E393C">
        <w:rPr>
          <w:rtl/>
        </w:rPr>
        <w:t>فسبقتهم إلى الإقرار بالله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عدّة من أصحابنا</w:t>
      </w:r>
      <w:r>
        <w:rPr>
          <w:rtl/>
        </w:rPr>
        <w:t xml:space="preserve">، </w:t>
      </w:r>
      <w:r w:rsidRPr="007E393C">
        <w:rPr>
          <w:rtl/>
        </w:rPr>
        <w:t xml:space="preserve">عن أحمد بن </w:t>
      </w:r>
      <w:r>
        <w:rPr>
          <w:rtl/>
        </w:rPr>
        <w:t>[</w:t>
      </w:r>
      <w:r w:rsidRPr="007E393C">
        <w:rPr>
          <w:rtl/>
        </w:rPr>
        <w:t>محمّد</w:t>
      </w:r>
      <w:r>
        <w:rPr>
          <w:rtl/>
        </w:rPr>
        <w:t xml:space="preserve">، </w:t>
      </w:r>
      <w:r w:rsidRPr="007E393C">
        <w:rPr>
          <w:rtl/>
        </w:rPr>
        <w:t>عن</w:t>
      </w:r>
      <w:r>
        <w:rPr>
          <w:rtl/>
        </w:rPr>
        <w:t>]</w:t>
      </w:r>
      <w:r w:rsidRPr="007E393C">
        <w:rPr>
          <w:rtl/>
        </w:rPr>
        <w:t xml:space="preserve"> </w:t>
      </w:r>
      <w:r w:rsidRPr="00823599">
        <w:rPr>
          <w:rStyle w:val="libFootnotenumChar"/>
          <w:rtl/>
        </w:rPr>
        <w:t>(8)</w:t>
      </w:r>
      <w:r w:rsidRPr="007E393C">
        <w:rPr>
          <w:rtl/>
        </w:rPr>
        <w:t xml:space="preserve"> محمّد بن يحيى الخثعميّ</w:t>
      </w:r>
      <w:r>
        <w:rPr>
          <w:rtl/>
        </w:rPr>
        <w:t xml:space="preserve">، </w:t>
      </w:r>
      <w:r w:rsidRPr="007E393C">
        <w:rPr>
          <w:rtl/>
        </w:rPr>
        <w:t>عن هشام</w:t>
      </w:r>
      <w:r>
        <w:rPr>
          <w:rtl/>
        </w:rPr>
        <w:t xml:space="preserve">، </w:t>
      </w:r>
      <w:r w:rsidRPr="007E393C">
        <w:rPr>
          <w:rtl/>
        </w:rPr>
        <w:t>عن ابن أبي يعفور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سادة النّبيّين والمرسلين خمسة</w:t>
      </w:r>
      <w:r>
        <w:rPr>
          <w:rtl/>
        </w:rPr>
        <w:t xml:space="preserve">، </w:t>
      </w:r>
      <w:r w:rsidRPr="007E393C">
        <w:rPr>
          <w:rtl/>
        </w:rPr>
        <w:t>وهم أولوا العزم من الرّسل وعليهم دارت الرّحا</w:t>
      </w:r>
      <w:r>
        <w:rPr>
          <w:rtl/>
        </w:rPr>
        <w:t xml:space="preserve">: </w:t>
      </w:r>
      <w:r w:rsidRPr="007E393C">
        <w:rPr>
          <w:rtl/>
        </w:rPr>
        <w:t>نوح وإبراهيم وموسى وعيسى ومحمّد</w:t>
      </w:r>
      <w:r>
        <w:rPr>
          <w:rtl/>
        </w:rPr>
        <w:t xml:space="preserve"> ـ </w:t>
      </w:r>
      <w:r w:rsidRPr="007E393C">
        <w:rPr>
          <w:rtl/>
        </w:rPr>
        <w:t>صلّى الله عليه وآله</w:t>
      </w:r>
      <w:r>
        <w:rPr>
          <w:rtl/>
        </w:rPr>
        <w:t xml:space="preserve"> ـ </w:t>
      </w:r>
      <w:r w:rsidRPr="007E393C">
        <w:rPr>
          <w:rtl/>
        </w:rPr>
        <w:t>وعلى جميع الأنبياء.</w:t>
      </w:r>
    </w:p>
    <w:p w:rsidR="00175444" w:rsidRPr="007E393C" w:rsidRDefault="00175444" w:rsidP="00607E2C">
      <w:pPr>
        <w:pStyle w:val="libNormal"/>
        <w:rPr>
          <w:rtl/>
        </w:rPr>
      </w:pPr>
      <w:r>
        <w:rPr>
          <w:rtl/>
        </w:rPr>
        <w:t>و</w:t>
      </w:r>
      <w:r w:rsidRPr="007E393C">
        <w:rPr>
          <w:rtl/>
        </w:rPr>
        <w:t xml:space="preserve">في الخرائج والجرائح </w:t>
      </w:r>
      <w:r w:rsidRPr="00823599">
        <w:rPr>
          <w:rStyle w:val="libFootnotenumChar"/>
          <w:rtl/>
        </w:rPr>
        <w:t>(9)</w:t>
      </w:r>
      <w:r>
        <w:rPr>
          <w:rtl/>
        </w:rPr>
        <w:t xml:space="preserve">، </w:t>
      </w:r>
      <w:r w:rsidRPr="007E393C">
        <w:rPr>
          <w:rtl/>
        </w:rPr>
        <w:t>بإسناده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 فضّل أولي العزم من الرّسل على الأنبياء بالعلم</w:t>
      </w:r>
      <w:r>
        <w:rPr>
          <w:rtl/>
        </w:rPr>
        <w:t>، [</w:t>
      </w:r>
      <w:r w:rsidRPr="007E393C">
        <w:rPr>
          <w:rtl/>
        </w:rPr>
        <w:t>وأورثنا علمهم</w:t>
      </w:r>
      <w:r>
        <w:rPr>
          <w:rtl/>
        </w:rPr>
        <w:t>]</w:t>
      </w:r>
      <w:r w:rsidRPr="007E393C">
        <w:rPr>
          <w:rtl/>
        </w:rPr>
        <w:t xml:space="preserve"> </w:t>
      </w:r>
      <w:r w:rsidRPr="00823599">
        <w:rPr>
          <w:rStyle w:val="libFootnotenumChar"/>
          <w:rtl/>
        </w:rPr>
        <w:t>(10)</w:t>
      </w:r>
      <w:r w:rsidRPr="007E393C">
        <w:rPr>
          <w:rtl/>
        </w:rPr>
        <w:t xml:space="preserve"> وفضّلنا عليهم في فضلهم</w:t>
      </w:r>
      <w:r>
        <w:rPr>
          <w:rtl/>
        </w:rPr>
        <w:t xml:space="preserve">، </w:t>
      </w:r>
      <w:r w:rsidRPr="007E393C">
        <w:rPr>
          <w:rtl/>
        </w:rPr>
        <w:t>وعلّم رسول الله</w:t>
      </w:r>
      <w:r>
        <w:rPr>
          <w:rtl/>
        </w:rPr>
        <w:t xml:space="preserve"> ـ </w:t>
      </w:r>
      <w:r w:rsidRPr="007E393C">
        <w:rPr>
          <w:rtl/>
        </w:rPr>
        <w:t>صلّى الله عليه وآله</w:t>
      </w:r>
      <w:r>
        <w:rPr>
          <w:rtl/>
        </w:rPr>
        <w:t xml:space="preserve"> ـ </w:t>
      </w:r>
      <w:r w:rsidRPr="007E393C">
        <w:rPr>
          <w:rtl/>
        </w:rPr>
        <w:t>ما لا يعلمون</w:t>
      </w:r>
      <w:r>
        <w:rPr>
          <w:rtl/>
        </w:rPr>
        <w:t xml:space="preserve">، </w:t>
      </w:r>
      <w:r w:rsidRPr="007E393C">
        <w:rPr>
          <w:rtl/>
        </w:rPr>
        <w:t>وعلّمنا علم رسول الله</w:t>
      </w:r>
      <w:r>
        <w:rPr>
          <w:rtl/>
        </w:rPr>
        <w:t xml:space="preserve"> ـ </w:t>
      </w:r>
      <w:r w:rsidRPr="007E393C">
        <w:rPr>
          <w:rtl/>
        </w:rPr>
        <w:t>صلّى الله عليه وآله</w:t>
      </w:r>
      <w:r>
        <w:rPr>
          <w:rtl/>
        </w:rPr>
        <w:t xml:space="preserve"> ـ </w:t>
      </w:r>
      <w:r w:rsidRPr="007E393C">
        <w:rPr>
          <w:rtl/>
        </w:rPr>
        <w:t>فروينا لشيعتنا</w:t>
      </w:r>
      <w:r>
        <w:rPr>
          <w:rtl/>
        </w:rPr>
        <w:t xml:space="preserve">، </w:t>
      </w:r>
      <w:r w:rsidRPr="007E393C">
        <w:rPr>
          <w:rtl/>
        </w:rPr>
        <w:t>فمن قبله منهم فهو أفضلهم</w:t>
      </w:r>
      <w:r>
        <w:rPr>
          <w:rtl/>
        </w:rPr>
        <w:t xml:space="preserve">، </w:t>
      </w:r>
      <w:r w:rsidRPr="007E393C">
        <w:rPr>
          <w:rtl/>
        </w:rPr>
        <w:t>وأينما نكون فشيعتنا معنا.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من بعدك</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وإنّ</w:t>
      </w:r>
      <w:r>
        <w:rPr>
          <w:rtl/>
        </w:rPr>
        <w:t>.</w:t>
      </w:r>
    </w:p>
    <w:p w:rsidR="00175444" w:rsidRDefault="00175444" w:rsidP="00E30200">
      <w:pPr>
        <w:pStyle w:val="libFootnote0"/>
        <w:rPr>
          <w:rtl/>
        </w:rPr>
      </w:pPr>
      <w:r>
        <w:rPr>
          <w:rtl/>
        </w:rPr>
        <w:t>(</w:t>
      </w:r>
      <w:r w:rsidRPr="007E393C">
        <w:rPr>
          <w:rtl/>
        </w:rPr>
        <w:t>6) نفس المصدر / 124</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7) الكافي 1 / 175</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نور الثقلين 3 / 176</w:t>
      </w:r>
      <w:r>
        <w:rPr>
          <w:rtl/>
        </w:rPr>
        <w:t xml:space="preserve">، </w:t>
      </w:r>
      <w:r w:rsidRPr="007E393C">
        <w:rPr>
          <w:rtl/>
        </w:rPr>
        <w:t>ح 257</w:t>
      </w:r>
      <w:r>
        <w:rPr>
          <w:rtl/>
        </w:rPr>
        <w:t>.</w:t>
      </w:r>
    </w:p>
    <w:p w:rsidR="00175444" w:rsidRDefault="00175444" w:rsidP="00E30200">
      <w:pPr>
        <w:pStyle w:val="libFootnote0"/>
        <w:rPr>
          <w:rtl/>
        </w:rPr>
      </w:pPr>
      <w:r>
        <w:rPr>
          <w:rtl/>
        </w:rPr>
        <w:t>(</w:t>
      </w:r>
      <w:r w:rsidRPr="007E393C">
        <w:rPr>
          <w:rtl/>
        </w:rPr>
        <w:t>10) من ب</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عيون الأخبار </w:t>
      </w:r>
      <w:r w:rsidRPr="00823599">
        <w:rPr>
          <w:rStyle w:val="libFootnotenumChar"/>
          <w:rtl/>
        </w:rPr>
        <w:t>(1)</w:t>
      </w:r>
      <w:r>
        <w:rPr>
          <w:rtl/>
        </w:rPr>
        <w:t xml:space="preserve">، </w:t>
      </w:r>
      <w:r w:rsidRPr="007E393C">
        <w:rPr>
          <w:rtl/>
        </w:rPr>
        <w:t>بإسناده إلى الرّضا</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وقد ذكر نوحا وإبراهيم وموسى وعيسى ومحمدا</w:t>
      </w:r>
      <w:r>
        <w:rPr>
          <w:rtl/>
        </w:rPr>
        <w:t xml:space="preserve"> ـ </w:t>
      </w:r>
      <w:r w:rsidRPr="007E393C">
        <w:rPr>
          <w:rtl/>
        </w:rPr>
        <w:t>صلوات الله عليهم</w:t>
      </w:r>
      <w:r>
        <w:rPr>
          <w:rtl/>
        </w:rPr>
        <w:t xml:space="preserve"> ـ: </w:t>
      </w:r>
      <w:r w:rsidRPr="007E393C">
        <w:rPr>
          <w:rtl/>
        </w:rPr>
        <w:t>فهؤلاء الخمسة أولوا العزم</w:t>
      </w:r>
      <w:r>
        <w:rPr>
          <w:rtl/>
        </w:rPr>
        <w:t xml:space="preserve">، </w:t>
      </w:r>
      <w:r w:rsidRPr="007E393C">
        <w:rPr>
          <w:rtl/>
        </w:rPr>
        <w:t>وهم أفضل الأنبيّاء والرّسل</w:t>
      </w:r>
      <w:r>
        <w:rPr>
          <w:rtl/>
        </w:rPr>
        <w:t xml:space="preserve"> ـ </w:t>
      </w:r>
      <w:r w:rsidRPr="007E393C">
        <w:rPr>
          <w:rtl/>
        </w:rPr>
        <w:t>عليهم السّلام.</w:t>
      </w:r>
    </w:p>
    <w:p w:rsidR="00175444" w:rsidRPr="007E393C" w:rsidRDefault="00175444" w:rsidP="00607E2C">
      <w:pPr>
        <w:pStyle w:val="libNormal"/>
        <w:rPr>
          <w:rtl/>
        </w:rPr>
      </w:pPr>
      <w:r w:rsidRPr="00081EBC">
        <w:rPr>
          <w:rStyle w:val="libAlaemChar"/>
          <w:rtl/>
        </w:rPr>
        <w:t>(</w:t>
      </w:r>
      <w:r w:rsidRPr="00081EBC">
        <w:rPr>
          <w:rStyle w:val="libAieChar"/>
          <w:rtl/>
        </w:rPr>
        <w:t>قُلِ ادْعُوا الَّذِينَ زَعَمْتُمْ</w:t>
      </w:r>
      <w:r w:rsidRPr="00081EBC">
        <w:rPr>
          <w:rStyle w:val="libAlaemChar"/>
          <w:rtl/>
        </w:rPr>
        <w:t>)</w:t>
      </w:r>
      <w:r>
        <w:rPr>
          <w:rtl/>
        </w:rPr>
        <w:t xml:space="preserve">: </w:t>
      </w:r>
      <w:r w:rsidRPr="007E393C">
        <w:rPr>
          <w:rtl/>
        </w:rPr>
        <w:t>أنّها آلهة.</w:t>
      </w:r>
    </w:p>
    <w:p w:rsidR="00175444" w:rsidRPr="007E393C" w:rsidRDefault="00175444" w:rsidP="00607E2C">
      <w:pPr>
        <w:pStyle w:val="libNormal"/>
        <w:rPr>
          <w:rtl/>
        </w:rPr>
      </w:pPr>
      <w:r w:rsidRPr="00081EBC">
        <w:rPr>
          <w:rStyle w:val="libAlaemChar"/>
          <w:rtl/>
        </w:rPr>
        <w:t>(</w:t>
      </w:r>
      <w:r w:rsidRPr="00081EBC">
        <w:rPr>
          <w:rStyle w:val="libAieChar"/>
          <w:rtl/>
        </w:rPr>
        <w:t>مِنْ دُونِهِ</w:t>
      </w:r>
      <w:r w:rsidRPr="00081EBC">
        <w:rPr>
          <w:rStyle w:val="libAlaemChar"/>
          <w:rtl/>
        </w:rPr>
        <w:t>)</w:t>
      </w:r>
      <w:r>
        <w:rPr>
          <w:rtl/>
        </w:rPr>
        <w:t xml:space="preserve">، </w:t>
      </w:r>
      <w:r w:rsidRPr="007E393C">
        <w:rPr>
          <w:rtl/>
        </w:rPr>
        <w:t>كالملائكة والمسيح وعزير.</w:t>
      </w:r>
    </w:p>
    <w:p w:rsidR="00175444" w:rsidRPr="007E393C" w:rsidRDefault="00175444" w:rsidP="00607E2C">
      <w:pPr>
        <w:pStyle w:val="libNormal"/>
        <w:rPr>
          <w:rtl/>
        </w:rPr>
      </w:pPr>
      <w:r w:rsidRPr="00081EBC">
        <w:rPr>
          <w:rStyle w:val="libAlaemChar"/>
          <w:rtl/>
        </w:rPr>
        <w:t>(</w:t>
      </w:r>
      <w:r w:rsidRPr="00081EBC">
        <w:rPr>
          <w:rStyle w:val="libAieChar"/>
          <w:rtl/>
        </w:rPr>
        <w:t>فَلا يَمْلِكُونَ</w:t>
      </w:r>
      <w:r w:rsidRPr="00081EBC">
        <w:rPr>
          <w:rStyle w:val="libAlaemChar"/>
          <w:rtl/>
        </w:rPr>
        <w:t>)</w:t>
      </w:r>
      <w:r>
        <w:rPr>
          <w:rtl/>
        </w:rPr>
        <w:t xml:space="preserve">: </w:t>
      </w:r>
      <w:r w:rsidRPr="007E393C">
        <w:rPr>
          <w:rtl/>
        </w:rPr>
        <w:t>فلا يستطيعون.</w:t>
      </w:r>
    </w:p>
    <w:p w:rsidR="00175444" w:rsidRPr="007E393C" w:rsidRDefault="00175444" w:rsidP="00607E2C">
      <w:pPr>
        <w:pStyle w:val="libNormal"/>
        <w:rPr>
          <w:rtl/>
        </w:rPr>
      </w:pPr>
      <w:r w:rsidRPr="00081EBC">
        <w:rPr>
          <w:rStyle w:val="libAlaemChar"/>
          <w:rtl/>
        </w:rPr>
        <w:t>(</w:t>
      </w:r>
      <w:r w:rsidRPr="00081EBC">
        <w:rPr>
          <w:rStyle w:val="libAieChar"/>
          <w:rtl/>
        </w:rPr>
        <w:t>كَشْفَ الضُّرِّ عَنْكُمْ</w:t>
      </w:r>
      <w:r w:rsidRPr="00081EBC">
        <w:rPr>
          <w:rStyle w:val="libAlaemChar"/>
          <w:rtl/>
        </w:rPr>
        <w:t>)</w:t>
      </w:r>
      <w:r>
        <w:rPr>
          <w:rtl/>
        </w:rPr>
        <w:t xml:space="preserve">، </w:t>
      </w:r>
      <w:r w:rsidRPr="007E393C">
        <w:rPr>
          <w:rtl/>
        </w:rPr>
        <w:t>كالمرض والفقر والقحط.</w:t>
      </w:r>
    </w:p>
    <w:p w:rsidR="00175444" w:rsidRPr="007E393C" w:rsidRDefault="00175444" w:rsidP="00607E2C">
      <w:pPr>
        <w:pStyle w:val="libNormal"/>
        <w:rPr>
          <w:rtl/>
        </w:rPr>
      </w:pPr>
      <w:r w:rsidRPr="00081EBC">
        <w:rPr>
          <w:rStyle w:val="libAlaemChar"/>
          <w:rtl/>
        </w:rPr>
        <w:t>(</w:t>
      </w:r>
      <w:r w:rsidRPr="00081EBC">
        <w:rPr>
          <w:rStyle w:val="libAieChar"/>
          <w:rtl/>
        </w:rPr>
        <w:t>وَلا تَحْوِيلاً</w:t>
      </w:r>
      <w:r w:rsidRPr="00081EBC">
        <w:rPr>
          <w:rStyle w:val="libAlaemChar"/>
          <w:rtl/>
        </w:rPr>
        <w:t>)</w:t>
      </w:r>
      <w:r w:rsidRPr="007E393C">
        <w:rPr>
          <w:rtl/>
        </w:rPr>
        <w:t xml:space="preserve"> </w:t>
      </w:r>
      <w:r>
        <w:rPr>
          <w:rtl/>
        </w:rPr>
        <w:t>(</w:t>
      </w:r>
      <w:r w:rsidRPr="007E393C">
        <w:rPr>
          <w:rtl/>
        </w:rPr>
        <w:t>56)</w:t>
      </w:r>
      <w:r>
        <w:rPr>
          <w:rtl/>
        </w:rPr>
        <w:t xml:space="preserve">: </w:t>
      </w:r>
      <w:r w:rsidRPr="007E393C">
        <w:rPr>
          <w:rtl/>
        </w:rPr>
        <w:t>ولا تحويل ذلك منكم إلى غيركم.</w:t>
      </w:r>
    </w:p>
    <w:p w:rsidR="00175444" w:rsidRPr="007E393C" w:rsidRDefault="00175444" w:rsidP="00DF23AA">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محمّد بن يحيى</w:t>
      </w:r>
      <w:r>
        <w:rPr>
          <w:rtl/>
        </w:rPr>
        <w:t xml:space="preserve">، </w:t>
      </w:r>
      <w:r w:rsidRPr="007E393C">
        <w:rPr>
          <w:rtl/>
        </w:rPr>
        <w:t>عن أحمد بن محمّد بن عيسى</w:t>
      </w:r>
      <w:r>
        <w:rPr>
          <w:rtl/>
        </w:rPr>
        <w:t xml:space="preserve">، </w:t>
      </w:r>
      <w:r w:rsidRPr="007E393C">
        <w:rPr>
          <w:rtl/>
        </w:rPr>
        <w:t>عن عبد الرّحمن بن أبي نجران وابن فضّال</w:t>
      </w:r>
      <w:r>
        <w:rPr>
          <w:rtl/>
        </w:rPr>
        <w:t xml:space="preserve">، </w:t>
      </w:r>
      <w:r w:rsidRPr="007E393C">
        <w:rPr>
          <w:rtl/>
        </w:rPr>
        <w:t>عن بعض أصحابنا</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يقول عند العلّة</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إنّك عيّرت أقواما فقلت</w:t>
      </w:r>
      <w:r>
        <w:rPr>
          <w:rtl/>
        </w:rPr>
        <w:t xml:space="preserve">: </w:t>
      </w:r>
      <w:r w:rsidRPr="007E393C">
        <w:rPr>
          <w:rtl/>
        </w:rPr>
        <w:t xml:space="preserve">قلت ادعوا الّذين زعمتم من دونه فلا يملكون كشف ضرّي </w:t>
      </w:r>
      <w:r w:rsidRPr="00823599">
        <w:rPr>
          <w:rStyle w:val="libFootnotenumChar"/>
          <w:rtl/>
        </w:rPr>
        <w:t>(3)</w:t>
      </w:r>
      <w:r w:rsidRPr="007E393C">
        <w:rPr>
          <w:rtl/>
        </w:rPr>
        <w:t xml:space="preserve"> ولا تحويله عنّي أحد غيره</w:t>
      </w:r>
      <w:r>
        <w:rPr>
          <w:rtl/>
        </w:rPr>
        <w:t xml:space="preserve">، </w:t>
      </w:r>
      <w:r w:rsidRPr="007E393C">
        <w:rPr>
          <w:rtl/>
        </w:rPr>
        <w:t xml:space="preserve">صلّ </w:t>
      </w:r>
      <w:r w:rsidRPr="00823599">
        <w:rPr>
          <w:rStyle w:val="libFootnotenumChar"/>
          <w:rtl/>
        </w:rPr>
        <w:t>(4)</w:t>
      </w:r>
      <w:r w:rsidRPr="007E393C">
        <w:rPr>
          <w:rtl/>
        </w:rPr>
        <w:t xml:space="preserve"> على محمّد وآله</w:t>
      </w:r>
      <w:r>
        <w:rPr>
          <w:rtl/>
        </w:rPr>
        <w:t xml:space="preserve">، </w:t>
      </w:r>
      <w:r w:rsidRPr="007E393C">
        <w:rPr>
          <w:rtl/>
        </w:rPr>
        <w:t>واكشف ضرّي</w:t>
      </w:r>
      <w:r>
        <w:rPr>
          <w:rtl/>
        </w:rPr>
        <w:t xml:space="preserve">، </w:t>
      </w:r>
      <w:r w:rsidRPr="007E393C">
        <w:rPr>
          <w:rtl/>
        </w:rPr>
        <w:t>وحوّله إلى من يدعو معك إلها آخر</w:t>
      </w:r>
      <w:r>
        <w:rPr>
          <w:rtl/>
        </w:rPr>
        <w:t xml:space="preserve">، </w:t>
      </w:r>
      <w:r w:rsidRPr="007E393C">
        <w:rPr>
          <w:rtl/>
        </w:rPr>
        <w:t>لا إله غيرك.</w:t>
      </w:r>
    </w:p>
    <w:p w:rsidR="00175444" w:rsidRPr="007E393C" w:rsidRDefault="00175444" w:rsidP="00607E2C">
      <w:pPr>
        <w:pStyle w:val="libNormal"/>
        <w:rPr>
          <w:rtl/>
        </w:rPr>
      </w:pPr>
      <w:r w:rsidRPr="00081EBC">
        <w:rPr>
          <w:rStyle w:val="libAlaemChar"/>
          <w:rtl/>
        </w:rPr>
        <w:t>(</w:t>
      </w:r>
      <w:r w:rsidRPr="00081EBC">
        <w:rPr>
          <w:rStyle w:val="libAieChar"/>
          <w:rtl/>
        </w:rPr>
        <w:t>أُولئِكَ الَّذِينَ يَدْعُونَ</w:t>
      </w:r>
      <w:r w:rsidRPr="00081EBC">
        <w:rPr>
          <w:rStyle w:val="libAlaemChar"/>
          <w:rtl/>
        </w:rPr>
        <w:t>)</w:t>
      </w:r>
      <w:r>
        <w:rPr>
          <w:rtl/>
        </w:rPr>
        <w:t xml:space="preserve">، </w:t>
      </w:r>
      <w:r w:rsidRPr="007E393C">
        <w:rPr>
          <w:rtl/>
        </w:rPr>
        <w:t>أي يدعونهم.</w:t>
      </w:r>
    </w:p>
    <w:p w:rsidR="00175444" w:rsidRPr="007E393C" w:rsidRDefault="00175444" w:rsidP="00607E2C">
      <w:pPr>
        <w:pStyle w:val="libNormal"/>
        <w:rPr>
          <w:rtl/>
        </w:rPr>
      </w:pPr>
      <w:r w:rsidRPr="00081EBC">
        <w:rPr>
          <w:rStyle w:val="libAlaemChar"/>
          <w:rtl/>
        </w:rPr>
        <w:t>(</w:t>
      </w:r>
      <w:r w:rsidRPr="00081EBC">
        <w:rPr>
          <w:rStyle w:val="libAieChar"/>
          <w:rtl/>
        </w:rPr>
        <w:t>يَبْتَغُونَ إِلى رَبِّهِمُ الْوَسِيلَةَ</w:t>
      </w:r>
      <w:r w:rsidRPr="00081EBC">
        <w:rPr>
          <w:rStyle w:val="libAlaemChar"/>
          <w:rtl/>
        </w:rPr>
        <w:t>)</w:t>
      </w:r>
      <w:r>
        <w:rPr>
          <w:rtl/>
        </w:rPr>
        <w:t xml:space="preserve">: </w:t>
      </w:r>
      <w:r w:rsidRPr="007E393C">
        <w:rPr>
          <w:rtl/>
        </w:rPr>
        <w:t xml:space="preserve">هؤلاء الآلهة يبتغون إلى الله </w:t>
      </w:r>
      <w:r w:rsidRPr="00823599">
        <w:rPr>
          <w:rStyle w:val="libFootnotenumChar"/>
          <w:rtl/>
        </w:rPr>
        <w:t>(5)</w:t>
      </w:r>
      <w:r w:rsidRPr="007E393C">
        <w:rPr>
          <w:rtl/>
        </w:rPr>
        <w:t xml:space="preserve"> القربة بالطّاعة.</w:t>
      </w:r>
    </w:p>
    <w:p w:rsidR="00175444" w:rsidRPr="007E393C" w:rsidRDefault="00175444" w:rsidP="00607E2C">
      <w:pPr>
        <w:pStyle w:val="libNormal"/>
        <w:rPr>
          <w:rtl/>
        </w:rPr>
      </w:pPr>
      <w:r w:rsidRPr="00081EBC">
        <w:rPr>
          <w:rStyle w:val="libAlaemChar"/>
          <w:rtl/>
        </w:rPr>
        <w:t>(</w:t>
      </w:r>
      <w:r w:rsidRPr="00081EBC">
        <w:rPr>
          <w:rStyle w:val="libAieChar"/>
          <w:rtl/>
        </w:rPr>
        <w:t>أَيُّهُمْ أَقْرَبُ</w:t>
      </w:r>
      <w:r w:rsidRPr="00081EBC">
        <w:rPr>
          <w:rStyle w:val="libAlaemChar"/>
          <w:rtl/>
        </w:rPr>
        <w:t>)</w:t>
      </w:r>
      <w:r>
        <w:rPr>
          <w:rtl/>
        </w:rPr>
        <w:t xml:space="preserve">: </w:t>
      </w:r>
      <w:r w:rsidRPr="007E393C">
        <w:rPr>
          <w:rtl/>
        </w:rPr>
        <w:t>بدل من واو «يبتغون»</w:t>
      </w:r>
      <w:r>
        <w:rPr>
          <w:rtl/>
        </w:rPr>
        <w:t xml:space="preserve">، </w:t>
      </w:r>
      <w:r w:rsidRPr="007E393C">
        <w:rPr>
          <w:rtl/>
        </w:rPr>
        <w:t>أي</w:t>
      </w:r>
      <w:r>
        <w:rPr>
          <w:rtl/>
        </w:rPr>
        <w:t xml:space="preserve">: </w:t>
      </w:r>
      <w:r w:rsidRPr="007E393C">
        <w:rPr>
          <w:rtl/>
        </w:rPr>
        <w:t>يبتغي من هو أقرب منهم إلى الله الوسيلة</w:t>
      </w:r>
      <w:r>
        <w:rPr>
          <w:rtl/>
        </w:rPr>
        <w:t xml:space="preserve">، </w:t>
      </w:r>
      <w:r w:rsidRPr="007E393C">
        <w:rPr>
          <w:rtl/>
        </w:rPr>
        <w:t>فكيف بغير الأقرب.</w:t>
      </w:r>
    </w:p>
    <w:p w:rsidR="00175444" w:rsidRPr="007E393C" w:rsidRDefault="00175444" w:rsidP="00607E2C">
      <w:pPr>
        <w:pStyle w:val="libNormal"/>
        <w:rPr>
          <w:rtl/>
        </w:rPr>
      </w:pPr>
      <w:r w:rsidRPr="00081EBC">
        <w:rPr>
          <w:rStyle w:val="libAlaemChar"/>
          <w:rtl/>
        </w:rPr>
        <w:t>(</w:t>
      </w:r>
      <w:r w:rsidRPr="00081EBC">
        <w:rPr>
          <w:rStyle w:val="libAieChar"/>
          <w:rtl/>
        </w:rPr>
        <w:t>وَيَرْجُونَ رَحْمَتَهُ وَيَخافُونَ عَذابَهُ</w:t>
      </w:r>
      <w:r w:rsidRPr="00081EBC">
        <w:rPr>
          <w:rStyle w:val="libAlaemChar"/>
          <w:rtl/>
        </w:rPr>
        <w:t>)</w:t>
      </w:r>
      <w:r>
        <w:rPr>
          <w:rtl/>
        </w:rPr>
        <w:t xml:space="preserve">: </w:t>
      </w:r>
      <w:r w:rsidRPr="007E393C">
        <w:rPr>
          <w:rtl/>
        </w:rPr>
        <w:t>كسائر العباد</w:t>
      </w:r>
      <w:r>
        <w:rPr>
          <w:rtl/>
        </w:rPr>
        <w:t xml:space="preserve">، </w:t>
      </w:r>
      <w:r w:rsidRPr="007E393C">
        <w:rPr>
          <w:rtl/>
        </w:rPr>
        <w:t>فكيف تزعمون</w:t>
      </w:r>
      <w:r>
        <w:rPr>
          <w:rtl/>
        </w:rPr>
        <w:t xml:space="preserve">، </w:t>
      </w:r>
      <w:r w:rsidRPr="007E393C">
        <w:rPr>
          <w:rtl/>
        </w:rPr>
        <w:t>أنّهم آلهة.</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عدّة من أصحابنا</w:t>
      </w:r>
      <w:r>
        <w:rPr>
          <w:rtl/>
        </w:rPr>
        <w:t xml:space="preserve">، </w:t>
      </w:r>
      <w:r w:rsidRPr="007E393C">
        <w:rPr>
          <w:rtl/>
        </w:rPr>
        <w:t>عن أحمد بن محمّد</w:t>
      </w:r>
      <w:r>
        <w:rPr>
          <w:rtl/>
        </w:rPr>
        <w:t xml:space="preserve">، </w:t>
      </w:r>
      <w:r w:rsidRPr="007E393C">
        <w:rPr>
          <w:rtl/>
        </w:rPr>
        <w:t xml:space="preserve">عن عليّ بن </w:t>
      </w:r>
      <w:r>
        <w:rPr>
          <w:rtl/>
        </w:rPr>
        <w:t>[</w:t>
      </w:r>
      <w:r w:rsidRPr="007E393C">
        <w:rPr>
          <w:rtl/>
        </w:rPr>
        <w:t>حديد</w:t>
      </w:r>
      <w:r>
        <w:rPr>
          <w:rtl/>
        </w:rPr>
        <w:t xml:space="preserve">، </w:t>
      </w:r>
      <w:r w:rsidRPr="007E393C">
        <w:rPr>
          <w:rtl/>
        </w:rPr>
        <w:t>عن</w:t>
      </w:r>
      <w:r>
        <w:rPr>
          <w:rtl/>
        </w:rPr>
        <w:t>]</w:t>
      </w:r>
      <w:r w:rsidRPr="007E393C">
        <w:rPr>
          <w:rtl/>
        </w:rPr>
        <w:t xml:space="preserve"> </w:t>
      </w:r>
      <w:r w:rsidRPr="00823599">
        <w:rPr>
          <w:rStyle w:val="libFootnotenumChar"/>
          <w:rtl/>
        </w:rPr>
        <w:t>(7)</w:t>
      </w:r>
      <w:r w:rsidRPr="007E393C">
        <w:rPr>
          <w:rtl/>
        </w:rPr>
        <w:t xml:space="preserve"> منصور بن يونس</w:t>
      </w:r>
      <w:r>
        <w:rPr>
          <w:rtl/>
        </w:rPr>
        <w:t xml:space="preserve">، </w:t>
      </w:r>
      <w:r w:rsidRPr="007E393C">
        <w:rPr>
          <w:rtl/>
        </w:rPr>
        <w:t>عن الحارث بن المغيرة أو أبيه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ما كان في وصيّة لقمان</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2 / 79</w:t>
      </w:r>
      <w:r>
        <w:rPr>
          <w:rtl/>
        </w:rPr>
        <w:t xml:space="preserve">، </w:t>
      </w:r>
      <w:r w:rsidRPr="007E393C">
        <w:rPr>
          <w:rtl/>
        </w:rPr>
        <w:t>ح 13</w:t>
      </w:r>
      <w:r>
        <w:rPr>
          <w:rtl/>
        </w:rPr>
        <w:t>.</w:t>
      </w:r>
    </w:p>
    <w:p w:rsidR="00175444" w:rsidRDefault="00175444" w:rsidP="00E30200">
      <w:pPr>
        <w:pStyle w:val="libFootnote0"/>
        <w:rPr>
          <w:rtl/>
        </w:rPr>
      </w:pPr>
      <w:r>
        <w:rPr>
          <w:rtl/>
        </w:rPr>
        <w:t>(</w:t>
      </w:r>
      <w:r w:rsidRPr="007E393C">
        <w:rPr>
          <w:rtl/>
        </w:rPr>
        <w:t>2) الكافي 2 / 564</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الضرّ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صلى</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ربّهم</w:t>
      </w:r>
      <w:r>
        <w:rPr>
          <w:rtl/>
        </w:rPr>
        <w:t>.</w:t>
      </w:r>
    </w:p>
    <w:p w:rsidR="00175444" w:rsidRDefault="00175444" w:rsidP="00E30200">
      <w:pPr>
        <w:pStyle w:val="libFootnote0"/>
        <w:rPr>
          <w:rtl/>
        </w:rPr>
      </w:pPr>
      <w:r>
        <w:rPr>
          <w:rtl/>
        </w:rPr>
        <w:t>(</w:t>
      </w:r>
      <w:r w:rsidRPr="007E393C">
        <w:rPr>
          <w:rtl/>
        </w:rPr>
        <w:t>6) الكافي 2 / 67</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كان فيها الأعاجيب</w:t>
      </w:r>
      <w:r>
        <w:rPr>
          <w:rtl/>
        </w:rPr>
        <w:t xml:space="preserve">، </w:t>
      </w:r>
      <w:r w:rsidRPr="007E393C">
        <w:rPr>
          <w:rtl/>
        </w:rPr>
        <w:t>وكان أعجب ما فيها أن قال لابنه</w:t>
      </w:r>
      <w:r>
        <w:rPr>
          <w:rtl/>
        </w:rPr>
        <w:t xml:space="preserve">: </w:t>
      </w:r>
      <w:r w:rsidRPr="007E393C">
        <w:rPr>
          <w:rtl/>
        </w:rPr>
        <w:t>خف الله</w:t>
      </w:r>
      <w:r>
        <w:rPr>
          <w:rtl/>
        </w:rPr>
        <w:t xml:space="preserve"> ـ </w:t>
      </w:r>
      <w:r w:rsidRPr="007E393C">
        <w:rPr>
          <w:rtl/>
        </w:rPr>
        <w:t>عزّ وجلّ</w:t>
      </w:r>
      <w:r>
        <w:rPr>
          <w:rtl/>
        </w:rPr>
        <w:t xml:space="preserve"> ـ </w:t>
      </w:r>
      <w:r w:rsidRPr="007E393C">
        <w:rPr>
          <w:rtl/>
        </w:rPr>
        <w:t>خيفة لو جئته ببرّ الثّقلين لعذّبك</w:t>
      </w:r>
      <w:r>
        <w:rPr>
          <w:rtl/>
        </w:rPr>
        <w:t xml:space="preserve">، </w:t>
      </w:r>
      <w:r w:rsidRPr="007E393C">
        <w:rPr>
          <w:rtl/>
        </w:rPr>
        <w:t>وأرج الله رجاء لو جئته بذنوب الثّقلين لرحمك.</w:t>
      </w:r>
    </w:p>
    <w:p w:rsidR="00175444" w:rsidRPr="007E393C" w:rsidRDefault="00175444" w:rsidP="00607E2C">
      <w:pPr>
        <w:pStyle w:val="libNormal"/>
        <w:rPr>
          <w:rtl/>
        </w:rPr>
      </w:pPr>
      <w:r w:rsidRPr="007E393C">
        <w:rPr>
          <w:rtl/>
        </w:rPr>
        <w:t>ثمّ قال أبو عبد الله</w:t>
      </w:r>
      <w:r>
        <w:rPr>
          <w:rtl/>
        </w:rPr>
        <w:t xml:space="preserve"> ـ </w:t>
      </w:r>
      <w:r w:rsidRPr="007E393C">
        <w:rPr>
          <w:rtl/>
        </w:rPr>
        <w:t>عليه السّلام</w:t>
      </w:r>
      <w:r>
        <w:rPr>
          <w:rtl/>
        </w:rPr>
        <w:t xml:space="preserve"> ـ: </w:t>
      </w:r>
      <w:r w:rsidRPr="007E393C">
        <w:rPr>
          <w:rtl/>
        </w:rPr>
        <w:t>كان أبي يقول</w:t>
      </w:r>
      <w:r>
        <w:rPr>
          <w:rtl/>
        </w:rPr>
        <w:t xml:space="preserve">: </w:t>
      </w:r>
      <w:r w:rsidRPr="007E393C">
        <w:rPr>
          <w:rtl/>
        </w:rPr>
        <w:t>إنّه ما من عبد مؤمن إلّا وفي قلبه نوران</w:t>
      </w:r>
      <w:r>
        <w:rPr>
          <w:rtl/>
        </w:rPr>
        <w:t xml:space="preserve">: </w:t>
      </w:r>
      <w:r w:rsidRPr="007E393C">
        <w:rPr>
          <w:rtl/>
        </w:rPr>
        <w:t>نور خيفة ونور رجاء</w:t>
      </w:r>
      <w:r>
        <w:rPr>
          <w:rtl/>
        </w:rPr>
        <w:t xml:space="preserve">، </w:t>
      </w:r>
      <w:r w:rsidRPr="007E393C">
        <w:rPr>
          <w:rtl/>
        </w:rPr>
        <w:t xml:space="preserve">لو وزن هذا لم يزد على هذا. </w:t>
      </w:r>
      <w:r>
        <w:rPr>
          <w:rtl/>
        </w:rPr>
        <w:t>[</w:t>
      </w:r>
      <w:r w:rsidRPr="007E393C">
        <w:rPr>
          <w:rtl/>
        </w:rPr>
        <w:t>ولو وزن هذا لم يزد على هذا</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(2)</w:t>
      </w:r>
      <w:r>
        <w:rPr>
          <w:rtl/>
        </w:rPr>
        <w:t xml:space="preserve">، </w:t>
      </w:r>
      <w:r w:rsidRPr="007E393C">
        <w:rPr>
          <w:rtl/>
        </w:rPr>
        <w:t>عن أحمد بن محمّد بن عيسى</w:t>
      </w:r>
      <w:r>
        <w:rPr>
          <w:rtl/>
        </w:rPr>
        <w:t xml:space="preserve">، </w:t>
      </w:r>
      <w:r w:rsidRPr="007E393C">
        <w:rPr>
          <w:rtl/>
        </w:rPr>
        <w:t>عن الحسن بن محبوب</w:t>
      </w:r>
      <w:r>
        <w:rPr>
          <w:rtl/>
        </w:rPr>
        <w:t xml:space="preserve">، </w:t>
      </w:r>
      <w:r w:rsidRPr="007E393C">
        <w:rPr>
          <w:rtl/>
        </w:rPr>
        <w:t>عن الهيثم بن واقد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 xml:space="preserve">يقول </w:t>
      </w:r>
      <w:r w:rsidRPr="00823599">
        <w:rPr>
          <w:rStyle w:val="libFootnotenumChar"/>
          <w:rtl/>
        </w:rPr>
        <w:t>(3)</w:t>
      </w:r>
      <w:r>
        <w:rPr>
          <w:rtl/>
        </w:rPr>
        <w:t xml:space="preserve">: </w:t>
      </w:r>
      <w:r w:rsidRPr="007E393C">
        <w:rPr>
          <w:rtl/>
        </w:rPr>
        <w:t>من خاف الله</w:t>
      </w:r>
      <w:r>
        <w:rPr>
          <w:rtl/>
        </w:rPr>
        <w:t xml:space="preserve">، </w:t>
      </w:r>
      <w:r w:rsidRPr="007E393C">
        <w:rPr>
          <w:rtl/>
        </w:rPr>
        <w:t>أخاف الله منه كلّ شيء</w:t>
      </w:r>
      <w:r>
        <w:rPr>
          <w:rtl/>
        </w:rPr>
        <w:t xml:space="preserve">، </w:t>
      </w:r>
      <w:r w:rsidRPr="007E393C">
        <w:rPr>
          <w:rtl/>
        </w:rPr>
        <w:t>ومن لم يخف الله أخافه الله من كلّ شيء.</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(4)</w:t>
      </w:r>
      <w:r>
        <w:rPr>
          <w:rtl/>
        </w:rPr>
        <w:t xml:space="preserve">، </w:t>
      </w:r>
      <w:r w:rsidRPr="007E393C">
        <w:rPr>
          <w:rtl/>
        </w:rPr>
        <w:t>عن أحمد بن أبي عبد الله</w:t>
      </w:r>
      <w:r>
        <w:rPr>
          <w:rtl/>
        </w:rPr>
        <w:t xml:space="preserve">، </w:t>
      </w:r>
      <w:r w:rsidRPr="007E393C">
        <w:rPr>
          <w:rtl/>
        </w:rPr>
        <w:t>عن أبيه</w:t>
      </w:r>
      <w:r>
        <w:rPr>
          <w:rtl/>
        </w:rPr>
        <w:t xml:space="preserve">، </w:t>
      </w:r>
      <w:r w:rsidRPr="007E393C">
        <w:rPr>
          <w:rtl/>
        </w:rPr>
        <w:t>عن حمزة بن عبد الله الجعفريّ</w:t>
      </w:r>
      <w:r>
        <w:rPr>
          <w:rtl/>
        </w:rPr>
        <w:t xml:space="preserve">، </w:t>
      </w:r>
      <w:r w:rsidRPr="007E393C">
        <w:rPr>
          <w:rtl/>
        </w:rPr>
        <w:t>عن جميل بن درّاج</w:t>
      </w:r>
      <w:r>
        <w:rPr>
          <w:rtl/>
        </w:rPr>
        <w:t xml:space="preserve">، </w:t>
      </w:r>
      <w:r w:rsidRPr="007E393C">
        <w:rPr>
          <w:rtl/>
        </w:rPr>
        <w:t>عن أبي حمزة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من عرف الله</w:t>
      </w:r>
      <w:r>
        <w:rPr>
          <w:rtl/>
        </w:rPr>
        <w:t xml:space="preserve">، </w:t>
      </w:r>
      <w:r w:rsidRPr="007E393C">
        <w:rPr>
          <w:rtl/>
        </w:rPr>
        <w:t>خاف الله</w:t>
      </w:r>
      <w:r>
        <w:rPr>
          <w:rtl/>
        </w:rPr>
        <w:t xml:space="preserve">، </w:t>
      </w:r>
      <w:r w:rsidRPr="007E393C">
        <w:rPr>
          <w:rtl/>
        </w:rPr>
        <w:t xml:space="preserve">ومن خاف الله سخت نفسه عن الدنيا </w:t>
      </w:r>
      <w:r w:rsidRPr="00823599">
        <w:rPr>
          <w:rStyle w:val="libFootnotenumChar"/>
          <w:rtl/>
        </w:rPr>
        <w:t>(5)</w:t>
      </w:r>
      <w:r>
        <w:rPr>
          <w:rtl/>
        </w:rPr>
        <w:t>.</w:t>
      </w:r>
    </w:p>
    <w:p w:rsidR="00175444" w:rsidRPr="007E393C" w:rsidRDefault="00175444" w:rsidP="00607E2C">
      <w:pPr>
        <w:pStyle w:val="libNormal"/>
        <w:rPr>
          <w:rtl/>
        </w:rPr>
      </w:pPr>
      <w:r w:rsidRPr="007E393C">
        <w:rPr>
          <w:rtl/>
        </w:rPr>
        <w:t xml:space="preserve">عنه </w:t>
      </w:r>
      <w:r w:rsidRPr="00823599">
        <w:rPr>
          <w:rStyle w:val="libFootnotenumChar"/>
          <w:rtl/>
        </w:rPr>
        <w:t>(6)</w:t>
      </w:r>
      <w:r>
        <w:rPr>
          <w:rtl/>
        </w:rPr>
        <w:t xml:space="preserve">، </w:t>
      </w:r>
      <w:r w:rsidRPr="007E393C">
        <w:rPr>
          <w:rtl/>
        </w:rPr>
        <w:t>عن ابن أبي نجران</w:t>
      </w:r>
      <w:r>
        <w:rPr>
          <w:rtl/>
        </w:rPr>
        <w:t xml:space="preserve">، </w:t>
      </w:r>
      <w:r w:rsidRPr="007E393C">
        <w:rPr>
          <w:rtl/>
        </w:rPr>
        <w:t>عمّن ذكره</w:t>
      </w:r>
      <w:r>
        <w:rPr>
          <w:rtl/>
        </w:rPr>
        <w:t xml:space="preserve">، </w:t>
      </w:r>
      <w:r w:rsidRPr="007E393C">
        <w:rPr>
          <w:rtl/>
        </w:rPr>
        <w:t>عن أبي عبد الله</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(7)</w:t>
      </w:r>
      <w:r w:rsidRPr="007E393C">
        <w:rPr>
          <w:rtl/>
        </w:rPr>
        <w:t xml:space="preserve"> قال</w:t>
      </w:r>
      <w:r>
        <w:rPr>
          <w:rtl/>
        </w:rPr>
        <w:t xml:space="preserve">: </w:t>
      </w:r>
      <w:r w:rsidRPr="007E393C">
        <w:rPr>
          <w:rtl/>
        </w:rPr>
        <w:t>قلت له</w:t>
      </w:r>
      <w:r>
        <w:rPr>
          <w:rtl/>
        </w:rPr>
        <w:t xml:space="preserve">: </w:t>
      </w:r>
      <w:r w:rsidRPr="007E393C">
        <w:rPr>
          <w:rtl/>
        </w:rPr>
        <w:t>قوم يعملون بالمعاصي</w:t>
      </w:r>
      <w:r>
        <w:rPr>
          <w:rtl/>
        </w:rPr>
        <w:t xml:space="preserve">، </w:t>
      </w:r>
      <w:r w:rsidRPr="007E393C">
        <w:rPr>
          <w:rtl/>
        </w:rPr>
        <w:t>ويقولون</w:t>
      </w:r>
      <w:r>
        <w:rPr>
          <w:rtl/>
        </w:rPr>
        <w:t xml:space="preserve">: </w:t>
      </w:r>
      <w:r w:rsidRPr="007E393C">
        <w:rPr>
          <w:rtl/>
        </w:rPr>
        <w:t>نرجو</w:t>
      </w:r>
      <w:r>
        <w:rPr>
          <w:rtl/>
        </w:rPr>
        <w:t xml:space="preserve">، </w:t>
      </w:r>
      <w:r w:rsidRPr="007E393C">
        <w:rPr>
          <w:rtl/>
        </w:rPr>
        <w:t>فلا يزالون كذلك حتّى يأتيهم الموت.</w:t>
      </w:r>
    </w:p>
    <w:p w:rsidR="00175444" w:rsidRPr="007E393C" w:rsidRDefault="00175444" w:rsidP="00607E2C">
      <w:pPr>
        <w:pStyle w:val="libNormal"/>
        <w:rPr>
          <w:rtl/>
        </w:rPr>
      </w:pPr>
      <w:r w:rsidRPr="007E393C">
        <w:rPr>
          <w:rtl/>
        </w:rPr>
        <w:t>فقال</w:t>
      </w:r>
      <w:r>
        <w:rPr>
          <w:rtl/>
        </w:rPr>
        <w:t xml:space="preserve">: </w:t>
      </w:r>
      <w:r w:rsidRPr="007E393C">
        <w:rPr>
          <w:rtl/>
        </w:rPr>
        <w:t xml:space="preserve">هؤلاء قوم يترجّحون في الأمانيّ </w:t>
      </w:r>
      <w:r w:rsidRPr="00823599">
        <w:rPr>
          <w:rStyle w:val="libFootnotenumChar"/>
          <w:rtl/>
        </w:rPr>
        <w:t>(8)</w:t>
      </w:r>
      <w:r>
        <w:rPr>
          <w:rtl/>
        </w:rPr>
        <w:t>.</w:t>
      </w:r>
      <w:r w:rsidRPr="007E393C">
        <w:rPr>
          <w:rtl/>
        </w:rPr>
        <w:t xml:space="preserve"> كذبوا ليسوا براجين</w:t>
      </w:r>
      <w:r>
        <w:rPr>
          <w:rtl/>
        </w:rPr>
        <w:t xml:space="preserve">، </w:t>
      </w:r>
      <w:r w:rsidRPr="007E393C">
        <w:rPr>
          <w:rtl/>
        </w:rPr>
        <w:t>من رجا شيئا طلبه</w:t>
      </w:r>
      <w:r>
        <w:rPr>
          <w:rtl/>
        </w:rPr>
        <w:t xml:space="preserve">، </w:t>
      </w:r>
      <w:r w:rsidRPr="007E393C">
        <w:rPr>
          <w:rtl/>
        </w:rPr>
        <w:t>ومن خاف من شيء هرب منه.</w:t>
      </w:r>
    </w:p>
    <w:p w:rsidR="00175444" w:rsidRPr="007E393C" w:rsidRDefault="00175444" w:rsidP="00607E2C">
      <w:pPr>
        <w:pStyle w:val="libNormal"/>
        <w:rPr>
          <w:rtl/>
        </w:rPr>
      </w:pPr>
      <w:r>
        <w:rPr>
          <w:rtl/>
        </w:rPr>
        <w:t>و</w:t>
      </w:r>
      <w:r w:rsidRPr="007E393C">
        <w:rPr>
          <w:rtl/>
        </w:rPr>
        <w:t xml:space="preserve">رواه عليّ بن محمّد </w:t>
      </w:r>
      <w:r w:rsidRPr="00823599">
        <w:rPr>
          <w:rStyle w:val="libFootnotenumChar"/>
          <w:rtl/>
        </w:rPr>
        <w:t>(9)</w:t>
      </w:r>
      <w:r>
        <w:rPr>
          <w:rtl/>
        </w:rPr>
        <w:t xml:space="preserve">، </w:t>
      </w:r>
      <w:r w:rsidRPr="007E393C">
        <w:rPr>
          <w:rtl/>
        </w:rPr>
        <w:t>رفعه</w:t>
      </w:r>
      <w:r>
        <w:rPr>
          <w:rtl/>
        </w:rPr>
        <w:t xml:space="preserve">، </w:t>
      </w:r>
      <w:r w:rsidRPr="007E393C">
        <w:rPr>
          <w:rtl/>
        </w:rPr>
        <w:t>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إنّ قوما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نفس المصدر / 68</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3) ليس في أ</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تركها</w:t>
      </w:r>
      <w:r>
        <w:rPr>
          <w:rtl/>
        </w:rPr>
        <w:t>.</w:t>
      </w:r>
    </w:p>
    <w:p w:rsidR="00175444" w:rsidRDefault="00175444" w:rsidP="00E30200">
      <w:pPr>
        <w:pStyle w:val="libFootnote0"/>
        <w:rPr>
          <w:rtl/>
        </w:rPr>
      </w:pPr>
      <w:r>
        <w:rPr>
          <w:rtl/>
        </w:rPr>
        <w:t>(</w:t>
      </w:r>
      <w:r w:rsidRPr="007E393C">
        <w:rPr>
          <w:rtl/>
        </w:rPr>
        <w:t>6) نفس المصدر</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7) من المصدر</w:t>
      </w:r>
      <w:r>
        <w:rPr>
          <w:rtl/>
        </w:rPr>
        <w:t xml:space="preserve">. </w:t>
      </w:r>
      <w:r w:rsidRPr="007E393C">
        <w:rPr>
          <w:rtl/>
        </w:rPr>
        <w:t xml:space="preserve">والظّاهر أنّ المؤلّف </w:t>
      </w:r>
      <w:r>
        <w:rPr>
          <w:rtl/>
        </w:rPr>
        <w:t>(</w:t>
      </w:r>
      <w:r w:rsidRPr="007E393C">
        <w:rPr>
          <w:rtl/>
        </w:rPr>
        <w:t>ره</w:t>
      </w:r>
      <w:r>
        <w:rPr>
          <w:rtl/>
        </w:rPr>
        <w:t>)</w:t>
      </w:r>
      <w:r w:rsidRPr="007E393C">
        <w:rPr>
          <w:rtl/>
        </w:rPr>
        <w:t xml:space="preserve"> أسقطها عند نقل الحديث لتوالي الحديثين في المصدر</w:t>
      </w:r>
      <w:r>
        <w:rPr>
          <w:rtl/>
        </w:rPr>
        <w:t>.</w:t>
      </w:r>
    </w:p>
    <w:p w:rsidR="00175444" w:rsidRDefault="00175444" w:rsidP="00E30200">
      <w:pPr>
        <w:pStyle w:val="libFootnote0"/>
        <w:rPr>
          <w:rtl/>
        </w:rPr>
      </w:pPr>
      <w:r>
        <w:rPr>
          <w:rtl/>
        </w:rPr>
        <w:t>(</w:t>
      </w:r>
      <w:r w:rsidRPr="007E393C">
        <w:rPr>
          <w:rtl/>
        </w:rPr>
        <w:t xml:space="preserve">8) قال المحدّث الكاشاني </w:t>
      </w:r>
      <w:r>
        <w:rPr>
          <w:rtl/>
        </w:rPr>
        <w:t>(</w:t>
      </w:r>
      <w:r w:rsidRPr="007E393C">
        <w:rPr>
          <w:rtl/>
        </w:rPr>
        <w:t>ره</w:t>
      </w:r>
      <w:r>
        <w:rPr>
          <w:rtl/>
        </w:rPr>
        <w:t>)</w:t>
      </w:r>
      <w:r w:rsidRPr="007E393C">
        <w:rPr>
          <w:rtl/>
        </w:rPr>
        <w:t xml:space="preserve"> في الوافي</w:t>
      </w:r>
      <w:r>
        <w:rPr>
          <w:rtl/>
        </w:rPr>
        <w:t xml:space="preserve">: </w:t>
      </w:r>
      <w:r w:rsidRPr="00BB442C">
        <w:rPr>
          <w:rtl/>
        </w:rPr>
        <w:t>الترجّح</w:t>
      </w:r>
      <w:r>
        <w:rPr>
          <w:rtl/>
        </w:rPr>
        <w:t xml:space="preserve">: </w:t>
      </w:r>
      <w:r w:rsidRPr="00BB442C">
        <w:rPr>
          <w:rtl/>
        </w:rPr>
        <w:t>الميل</w:t>
      </w:r>
      <w:r>
        <w:rPr>
          <w:rtl/>
        </w:rPr>
        <w:t xml:space="preserve">، </w:t>
      </w:r>
      <w:r w:rsidRPr="00BB442C">
        <w:rPr>
          <w:rtl/>
        </w:rPr>
        <w:t>يعني</w:t>
      </w:r>
      <w:r>
        <w:rPr>
          <w:rtl/>
        </w:rPr>
        <w:t xml:space="preserve">: </w:t>
      </w:r>
      <w:r w:rsidRPr="00BB442C">
        <w:rPr>
          <w:rtl/>
        </w:rPr>
        <w:t>مالت بهم عن الاستقامة أمانيّهم الكاذبة.</w:t>
      </w:r>
    </w:p>
    <w:p w:rsidR="00175444" w:rsidRDefault="00175444" w:rsidP="00E30200">
      <w:pPr>
        <w:pStyle w:val="libFootnote0"/>
        <w:rPr>
          <w:rtl/>
        </w:rPr>
      </w:pPr>
      <w:r>
        <w:rPr>
          <w:rtl/>
        </w:rPr>
        <w:t>(</w:t>
      </w:r>
      <w:r w:rsidRPr="007E393C">
        <w:rPr>
          <w:rtl/>
        </w:rPr>
        <w:t>9) نفس المصدر</w:t>
      </w:r>
      <w:r>
        <w:rPr>
          <w:rtl/>
        </w:rPr>
        <w:t xml:space="preserve">، </w:t>
      </w:r>
      <w:r w:rsidRPr="007E393C">
        <w:rPr>
          <w:rtl/>
        </w:rPr>
        <w:t>ح 6</w:t>
      </w:r>
      <w:r>
        <w:rPr>
          <w:rtl/>
        </w:rPr>
        <w:t>.</w:t>
      </w:r>
    </w:p>
    <w:p w:rsidR="00175444" w:rsidRPr="007E393C" w:rsidRDefault="00175444" w:rsidP="00607E2C">
      <w:pPr>
        <w:pStyle w:val="libNormal0"/>
        <w:rPr>
          <w:rtl/>
        </w:rPr>
      </w:pPr>
      <w:r>
        <w:rPr>
          <w:rtl/>
        </w:rPr>
        <w:br w:type="page"/>
      </w:r>
      <w:r w:rsidRPr="007E393C">
        <w:rPr>
          <w:rtl/>
        </w:rPr>
        <w:lastRenderedPageBreak/>
        <w:t xml:space="preserve">من مواليك يلمّون </w:t>
      </w:r>
      <w:r w:rsidRPr="00823599">
        <w:rPr>
          <w:rStyle w:val="libFootnotenumChar"/>
          <w:rtl/>
        </w:rPr>
        <w:t>(1)</w:t>
      </w:r>
      <w:r w:rsidRPr="007E393C">
        <w:rPr>
          <w:rtl/>
        </w:rPr>
        <w:t xml:space="preserve"> بالمعاصي</w:t>
      </w:r>
      <w:r>
        <w:rPr>
          <w:rtl/>
        </w:rPr>
        <w:t xml:space="preserve">، </w:t>
      </w:r>
      <w:r w:rsidRPr="007E393C">
        <w:rPr>
          <w:rtl/>
        </w:rPr>
        <w:t>ويقولون</w:t>
      </w:r>
      <w:r>
        <w:rPr>
          <w:rtl/>
        </w:rPr>
        <w:t xml:space="preserve">: </w:t>
      </w:r>
      <w:r w:rsidRPr="007E393C">
        <w:rPr>
          <w:rtl/>
        </w:rPr>
        <w:t>نرجو.</w:t>
      </w:r>
    </w:p>
    <w:p w:rsidR="00175444" w:rsidRPr="007E393C" w:rsidRDefault="00175444" w:rsidP="00607E2C">
      <w:pPr>
        <w:pStyle w:val="libNormal"/>
        <w:rPr>
          <w:rtl/>
        </w:rPr>
      </w:pPr>
      <w:r w:rsidRPr="007E393C">
        <w:rPr>
          <w:rtl/>
        </w:rPr>
        <w:t>فقال</w:t>
      </w:r>
      <w:r>
        <w:rPr>
          <w:rtl/>
        </w:rPr>
        <w:t xml:space="preserve">: </w:t>
      </w:r>
      <w:r w:rsidRPr="007E393C">
        <w:rPr>
          <w:rtl/>
        </w:rPr>
        <w:t>كذبوا</w:t>
      </w:r>
      <w:r>
        <w:rPr>
          <w:rtl/>
        </w:rPr>
        <w:t xml:space="preserve">، </w:t>
      </w:r>
      <w:r w:rsidRPr="007E393C">
        <w:rPr>
          <w:rtl/>
        </w:rPr>
        <w:t>ليسوا لنا بموال</w:t>
      </w:r>
      <w:r>
        <w:rPr>
          <w:rtl/>
        </w:rPr>
        <w:t xml:space="preserve">، </w:t>
      </w:r>
      <w:r w:rsidRPr="007E393C">
        <w:rPr>
          <w:rtl/>
        </w:rPr>
        <w:t>أولئك قوم ترجّحت بهم الأمانيّ</w:t>
      </w:r>
      <w:r>
        <w:rPr>
          <w:rtl/>
        </w:rPr>
        <w:t xml:space="preserve">، </w:t>
      </w:r>
      <w:r w:rsidRPr="007E393C">
        <w:rPr>
          <w:rtl/>
        </w:rPr>
        <w:t>من رجا شيئا عمل له</w:t>
      </w:r>
      <w:r>
        <w:rPr>
          <w:rtl/>
        </w:rPr>
        <w:t xml:space="preserve">، </w:t>
      </w:r>
      <w:r w:rsidRPr="007E393C">
        <w:rPr>
          <w:rtl/>
        </w:rPr>
        <w:t>ومن خاف من شيء هرب منه.</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(2)</w:t>
      </w:r>
      <w:r>
        <w:rPr>
          <w:rtl/>
        </w:rPr>
        <w:t xml:space="preserve">، </w:t>
      </w:r>
      <w:r w:rsidRPr="007E393C">
        <w:rPr>
          <w:rtl/>
        </w:rPr>
        <w:t>عن أحمد بن محمّد بن خالد</w:t>
      </w:r>
      <w:r>
        <w:rPr>
          <w:rtl/>
        </w:rPr>
        <w:t xml:space="preserve">، </w:t>
      </w:r>
      <w:r w:rsidRPr="007E393C">
        <w:rPr>
          <w:rtl/>
        </w:rPr>
        <w:t>عن بعض أصحابه</w:t>
      </w:r>
      <w:r>
        <w:rPr>
          <w:rtl/>
        </w:rPr>
        <w:t xml:space="preserve">، </w:t>
      </w:r>
      <w:r w:rsidRPr="007E393C">
        <w:rPr>
          <w:rtl/>
        </w:rPr>
        <w:t>عن صالح بن حمزة</w:t>
      </w:r>
      <w:r>
        <w:rPr>
          <w:rtl/>
        </w:rPr>
        <w:t xml:space="preserve">، </w:t>
      </w:r>
      <w:r w:rsidRPr="007E393C">
        <w:rPr>
          <w:rtl/>
        </w:rPr>
        <w:t>رفعه</w:t>
      </w:r>
      <w:r>
        <w:rPr>
          <w:rtl/>
        </w:rPr>
        <w:t xml:space="preserve">، </w:t>
      </w:r>
      <w:r w:rsidRPr="007E393C">
        <w:rPr>
          <w:rtl/>
        </w:rPr>
        <w:t>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إنّ حبّ الشّرف </w:t>
      </w:r>
      <w:r w:rsidRPr="00823599">
        <w:rPr>
          <w:rStyle w:val="libFootnotenumChar"/>
          <w:rtl/>
        </w:rPr>
        <w:t>(3)</w:t>
      </w:r>
      <w:r w:rsidRPr="007E393C">
        <w:rPr>
          <w:rtl/>
        </w:rPr>
        <w:t xml:space="preserve"> والذّكر لا يكونان </w:t>
      </w:r>
      <w:r w:rsidRPr="00823599">
        <w:rPr>
          <w:rStyle w:val="libFootnotenumChar"/>
          <w:rtl/>
        </w:rPr>
        <w:t>(4)</w:t>
      </w:r>
      <w:r w:rsidRPr="007E393C">
        <w:rPr>
          <w:rtl/>
        </w:rPr>
        <w:t xml:space="preserve"> في قلب الخائف الرّاهب.</w:t>
      </w:r>
    </w:p>
    <w:p w:rsidR="00175444" w:rsidRPr="007E393C" w:rsidRDefault="00175444" w:rsidP="00607E2C">
      <w:pPr>
        <w:pStyle w:val="libNormal"/>
        <w:rPr>
          <w:rtl/>
        </w:rPr>
      </w:pPr>
      <w:r w:rsidRPr="007E393C">
        <w:rPr>
          <w:rtl/>
        </w:rPr>
        <w:t>محمّد بن يحيى</w:t>
      </w:r>
      <w:r>
        <w:rPr>
          <w:rtl/>
        </w:rPr>
        <w:t xml:space="preserve">، </w:t>
      </w:r>
      <w:r w:rsidRPr="007E393C">
        <w:rPr>
          <w:rtl/>
        </w:rPr>
        <w:t>عن أحمد بن محمّد</w:t>
      </w:r>
      <w:r>
        <w:rPr>
          <w:rtl/>
        </w:rPr>
        <w:t xml:space="preserve">، </w:t>
      </w:r>
      <w:r w:rsidRPr="007E393C">
        <w:rPr>
          <w:rtl/>
        </w:rPr>
        <w:t>عن عليّ بن نعمان</w:t>
      </w:r>
      <w:r>
        <w:rPr>
          <w:rtl/>
        </w:rPr>
        <w:t xml:space="preserve">، </w:t>
      </w:r>
      <w:r w:rsidRPr="007E393C">
        <w:rPr>
          <w:rtl/>
        </w:rPr>
        <w:t>عن حمزة بن حمران قال</w:t>
      </w:r>
      <w:r>
        <w:rPr>
          <w:rtl/>
        </w:rPr>
        <w:t xml:space="preserve">: </w:t>
      </w:r>
      <w:r w:rsidRPr="00823599">
        <w:rPr>
          <w:rStyle w:val="libFootnotenumChar"/>
          <w:rtl/>
        </w:rPr>
        <w:t>(5)</w:t>
      </w:r>
      <w:r w:rsidRPr="007E393C">
        <w:rPr>
          <w:rtl/>
        </w:rPr>
        <w:t xml:space="preserve"> 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إنّ ممّا حفظ من خطب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أيّها النّاس</w:t>
      </w:r>
      <w:r>
        <w:rPr>
          <w:rtl/>
        </w:rPr>
        <w:t xml:space="preserve">، </w:t>
      </w:r>
      <w:r w:rsidRPr="007E393C">
        <w:rPr>
          <w:rtl/>
        </w:rPr>
        <w:t>إنّ لكم معالم فانتهوا إلى معالمكم</w:t>
      </w:r>
      <w:r>
        <w:rPr>
          <w:rtl/>
        </w:rPr>
        <w:t xml:space="preserve">، </w:t>
      </w:r>
      <w:r w:rsidRPr="007E393C">
        <w:rPr>
          <w:rtl/>
        </w:rPr>
        <w:t>وإنّ لكم نهاية فانتهوا إلى نهايتكم. ألا إنّ المؤمن يعمل بين مخافتين</w:t>
      </w:r>
      <w:r>
        <w:rPr>
          <w:rtl/>
        </w:rPr>
        <w:t xml:space="preserve">: </w:t>
      </w:r>
      <w:r w:rsidRPr="007E393C">
        <w:rPr>
          <w:rtl/>
        </w:rPr>
        <w:t>بين أجل قد مضى لا يدري ما الله صانع فيه</w:t>
      </w:r>
      <w:r>
        <w:rPr>
          <w:rtl/>
        </w:rPr>
        <w:t xml:space="preserve">، </w:t>
      </w:r>
      <w:r w:rsidRPr="007E393C">
        <w:rPr>
          <w:rtl/>
        </w:rPr>
        <w:t>وبين أجل قد بقي لا يدري ما الله قاض فيه</w:t>
      </w:r>
      <w:r>
        <w:rPr>
          <w:rtl/>
        </w:rPr>
        <w:t xml:space="preserve">، </w:t>
      </w:r>
      <w:r w:rsidRPr="007E393C">
        <w:rPr>
          <w:rtl/>
        </w:rPr>
        <w:t xml:space="preserve">فليأخذ العبد المؤمن </w:t>
      </w:r>
      <w:r>
        <w:rPr>
          <w:rtl/>
        </w:rPr>
        <w:t>[</w:t>
      </w:r>
      <w:r w:rsidRPr="007E393C">
        <w:rPr>
          <w:rtl/>
        </w:rPr>
        <w:t>من</w:t>
      </w:r>
      <w:r>
        <w:rPr>
          <w:rtl/>
        </w:rPr>
        <w:t>]</w:t>
      </w:r>
      <w:r w:rsidRPr="007E393C">
        <w:rPr>
          <w:rtl/>
        </w:rPr>
        <w:t xml:space="preserve"> </w:t>
      </w:r>
      <w:r w:rsidRPr="00823599">
        <w:rPr>
          <w:rStyle w:val="libFootnotenumChar"/>
          <w:rtl/>
        </w:rPr>
        <w:t>(6)</w:t>
      </w:r>
      <w:r w:rsidRPr="007E393C">
        <w:rPr>
          <w:rtl/>
        </w:rPr>
        <w:t xml:space="preserve"> نفسه </w:t>
      </w:r>
      <w:r>
        <w:rPr>
          <w:rtl/>
        </w:rPr>
        <w:t>[</w:t>
      </w:r>
      <w:r w:rsidRPr="007E393C">
        <w:rPr>
          <w:rtl/>
        </w:rPr>
        <w:t>لنفسه</w:t>
      </w:r>
      <w:r>
        <w:rPr>
          <w:rtl/>
        </w:rPr>
        <w:t>]</w:t>
      </w:r>
      <w:r w:rsidRPr="007E393C">
        <w:rPr>
          <w:rtl/>
        </w:rPr>
        <w:t xml:space="preserve"> </w:t>
      </w:r>
      <w:r w:rsidRPr="00823599">
        <w:rPr>
          <w:rStyle w:val="libFootnotenumChar"/>
          <w:rtl/>
        </w:rPr>
        <w:t>(7)</w:t>
      </w:r>
      <w:r>
        <w:rPr>
          <w:rtl/>
        </w:rPr>
        <w:t xml:space="preserve">، </w:t>
      </w:r>
      <w:r w:rsidRPr="007E393C">
        <w:rPr>
          <w:rtl/>
        </w:rPr>
        <w:t>ومن دنياه لآخرته</w:t>
      </w:r>
      <w:r>
        <w:rPr>
          <w:rtl/>
        </w:rPr>
        <w:t xml:space="preserve">، </w:t>
      </w:r>
      <w:r w:rsidRPr="007E393C">
        <w:rPr>
          <w:rtl/>
        </w:rPr>
        <w:t>وفي الشّبيبة قبل الكبر</w:t>
      </w:r>
      <w:r>
        <w:rPr>
          <w:rtl/>
        </w:rPr>
        <w:t xml:space="preserve">، </w:t>
      </w:r>
      <w:r w:rsidRPr="007E393C">
        <w:rPr>
          <w:rtl/>
        </w:rPr>
        <w:t>وفي الحياة قبل الممات.</w:t>
      </w:r>
    </w:p>
    <w:p w:rsidR="00175444" w:rsidRPr="007E393C" w:rsidRDefault="00175444" w:rsidP="00607E2C">
      <w:pPr>
        <w:pStyle w:val="libNormal"/>
        <w:rPr>
          <w:rtl/>
        </w:rPr>
      </w:pPr>
      <w:r w:rsidRPr="007E393C">
        <w:rPr>
          <w:rtl/>
        </w:rPr>
        <w:t>فو الّذي نفس محمّد بيده</w:t>
      </w:r>
      <w:r>
        <w:rPr>
          <w:rtl/>
        </w:rPr>
        <w:t xml:space="preserve">، </w:t>
      </w:r>
      <w:r w:rsidRPr="007E393C">
        <w:rPr>
          <w:rtl/>
        </w:rPr>
        <w:t xml:space="preserve">ما بعد الدّنيا من مستعتب </w:t>
      </w:r>
      <w:r w:rsidRPr="00823599">
        <w:rPr>
          <w:rStyle w:val="libFootnotenumChar"/>
          <w:rtl/>
        </w:rPr>
        <w:t>(8)</w:t>
      </w:r>
      <w:r>
        <w:rPr>
          <w:rtl/>
        </w:rPr>
        <w:t xml:space="preserve">، </w:t>
      </w:r>
      <w:r w:rsidRPr="007E393C">
        <w:rPr>
          <w:rtl/>
        </w:rPr>
        <w:t>وما بعدها من دار إلّا الجنّة أو النّار.</w:t>
      </w:r>
    </w:p>
    <w:p w:rsidR="00175444" w:rsidRPr="007E393C" w:rsidRDefault="00175444" w:rsidP="00607E2C">
      <w:pPr>
        <w:pStyle w:val="libNormal"/>
        <w:rPr>
          <w:rtl/>
        </w:rPr>
      </w:pPr>
      <w:r w:rsidRPr="007E393C">
        <w:rPr>
          <w:rtl/>
        </w:rPr>
        <w:t xml:space="preserve">محمّد بن يحيى </w:t>
      </w:r>
      <w:r w:rsidRPr="00823599">
        <w:rPr>
          <w:rStyle w:val="libFootnotenumChar"/>
          <w:rtl/>
        </w:rPr>
        <w:t>(9)</w:t>
      </w:r>
      <w:r>
        <w:rPr>
          <w:rtl/>
        </w:rPr>
        <w:t xml:space="preserve">، </w:t>
      </w:r>
      <w:r w:rsidRPr="007E393C">
        <w:rPr>
          <w:rtl/>
        </w:rPr>
        <w:t xml:space="preserve">عن أحمد بن محمّد </w:t>
      </w:r>
      <w:r w:rsidRPr="00823599">
        <w:rPr>
          <w:rStyle w:val="libFootnotenumChar"/>
          <w:rtl/>
        </w:rPr>
        <w:t>(10)</w:t>
      </w:r>
      <w:r>
        <w:rPr>
          <w:rtl/>
        </w:rPr>
        <w:t xml:space="preserve">، </w:t>
      </w:r>
      <w:r w:rsidRPr="007E393C">
        <w:rPr>
          <w:rtl/>
        </w:rPr>
        <w:t>عن ابن سنان</w:t>
      </w:r>
      <w:r>
        <w:rPr>
          <w:rtl/>
        </w:rPr>
        <w:t xml:space="preserve">، </w:t>
      </w:r>
      <w:r w:rsidRPr="007E393C">
        <w:rPr>
          <w:rtl/>
        </w:rPr>
        <w:t>عن ابن مسكان</w:t>
      </w:r>
      <w:r>
        <w:rPr>
          <w:rtl/>
        </w:rPr>
        <w:t xml:space="preserve">، </w:t>
      </w:r>
      <w:r w:rsidRPr="007E393C">
        <w:rPr>
          <w:rtl/>
        </w:rPr>
        <w:t>عن الحسين بن أبي سارة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 xml:space="preserve">لا يكون </w:t>
      </w:r>
      <w:r>
        <w:rPr>
          <w:rtl/>
        </w:rPr>
        <w:t>[</w:t>
      </w:r>
      <w:r w:rsidRPr="007E393C">
        <w:rPr>
          <w:rtl/>
        </w:rPr>
        <w:t>المؤمن</w:t>
      </w:r>
      <w:r>
        <w:rPr>
          <w:rtl/>
        </w:rPr>
        <w:t>]</w:t>
      </w:r>
      <w:r w:rsidRPr="007E393C">
        <w:rPr>
          <w:rtl/>
        </w:rPr>
        <w:t xml:space="preserve"> </w:t>
      </w:r>
      <w:r w:rsidRPr="00823599">
        <w:rPr>
          <w:rStyle w:val="libFootnotenumChar"/>
          <w:rtl/>
        </w:rPr>
        <w:t>(11)</w:t>
      </w:r>
      <w:r w:rsidRPr="007E393C">
        <w:rPr>
          <w:rtl/>
        </w:rPr>
        <w:t xml:space="preserve"> مؤمنا حتّى يكون خائفا راجيا</w:t>
      </w:r>
      <w:r>
        <w:rPr>
          <w:rtl/>
        </w:rPr>
        <w:t xml:space="preserve">، </w:t>
      </w:r>
      <w:r w:rsidRPr="007E393C">
        <w:rPr>
          <w:rtl/>
        </w:rPr>
        <w:t>ولا يكون راجيا حتّى يكون عاملا لما يخاف ويرجو.</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(12)</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فضيل بن عثمان</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لمّ به وألمّ</w:t>
      </w:r>
      <w:r>
        <w:rPr>
          <w:rtl/>
        </w:rPr>
        <w:t xml:space="preserve">: </w:t>
      </w:r>
      <w:r w:rsidRPr="007E393C">
        <w:rPr>
          <w:rtl/>
        </w:rPr>
        <w:t>نزل</w:t>
      </w:r>
      <w:r>
        <w:rPr>
          <w:rtl/>
        </w:rPr>
        <w:t xml:space="preserve">. </w:t>
      </w:r>
      <w:r w:rsidRPr="007E393C">
        <w:rPr>
          <w:rtl/>
        </w:rPr>
        <w:t>وألمّ بالذّنب</w:t>
      </w:r>
      <w:r>
        <w:rPr>
          <w:rtl/>
        </w:rPr>
        <w:t xml:space="preserve">: </w:t>
      </w:r>
      <w:r w:rsidRPr="007E393C">
        <w:rPr>
          <w:rtl/>
        </w:rPr>
        <w:t>قارب أو باشر اللّمم</w:t>
      </w:r>
      <w:r>
        <w:rPr>
          <w:rtl/>
        </w:rPr>
        <w:t xml:space="preserve">. </w:t>
      </w:r>
      <w:r w:rsidRPr="007E393C">
        <w:rPr>
          <w:rtl/>
        </w:rPr>
        <w:t>واللّمم</w:t>
      </w:r>
      <w:r>
        <w:rPr>
          <w:rtl/>
        </w:rPr>
        <w:t xml:space="preserve">: </w:t>
      </w:r>
      <w:r w:rsidRPr="007E393C">
        <w:rPr>
          <w:rtl/>
        </w:rPr>
        <w:t>صغار الذّنوب</w:t>
      </w:r>
      <w:r>
        <w:rPr>
          <w:rtl/>
        </w:rPr>
        <w:t>.</w:t>
      </w:r>
    </w:p>
    <w:p w:rsidR="00175444" w:rsidRDefault="00175444" w:rsidP="00E30200">
      <w:pPr>
        <w:pStyle w:val="libFootnote0"/>
        <w:rPr>
          <w:rtl/>
        </w:rPr>
      </w:pPr>
      <w:r>
        <w:rPr>
          <w:rtl/>
        </w:rPr>
        <w:t>(</w:t>
      </w:r>
      <w:r w:rsidRPr="007E393C">
        <w:rPr>
          <w:rtl/>
        </w:rPr>
        <w:t>2) نفس المصدر / 69</w:t>
      </w:r>
      <w:r>
        <w:rPr>
          <w:rtl/>
        </w:rPr>
        <w:t xml:space="preserve">، </w:t>
      </w:r>
      <w:r w:rsidRPr="007E393C">
        <w:rPr>
          <w:rtl/>
        </w:rPr>
        <w:t>ح 7</w:t>
      </w:r>
      <w:r>
        <w:rPr>
          <w:rtl/>
        </w:rPr>
        <w:t xml:space="preserve">. </w:t>
      </w:r>
      <w:r w:rsidRPr="007E393C">
        <w:rPr>
          <w:rtl/>
        </w:rPr>
        <w:t>والحديث طويل</w:t>
      </w:r>
      <w:r>
        <w:rPr>
          <w:rtl/>
        </w:rPr>
        <w:t>.</w:t>
      </w:r>
    </w:p>
    <w:p w:rsidR="00175444" w:rsidRDefault="00175444" w:rsidP="00E30200">
      <w:pPr>
        <w:pStyle w:val="libFootnote0"/>
        <w:rPr>
          <w:rtl/>
        </w:rPr>
      </w:pPr>
      <w:r>
        <w:rPr>
          <w:rtl/>
        </w:rPr>
        <w:t>(</w:t>
      </w:r>
      <w:r w:rsidRPr="007E393C">
        <w:rPr>
          <w:rtl/>
        </w:rPr>
        <w:t>3) ر</w:t>
      </w:r>
      <w:r>
        <w:rPr>
          <w:rtl/>
        </w:rPr>
        <w:t xml:space="preserve">: </w:t>
      </w:r>
      <w:r w:rsidRPr="007E393C">
        <w:rPr>
          <w:rtl/>
        </w:rPr>
        <w:t>الترف</w:t>
      </w:r>
      <w:r>
        <w:rPr>
          <w:rtl/>
        </w:rPr>
        <w:t>.</w:t>
      </w:r>
    </w:p>
    <w:p w:rsidR="00175444" w:rsidRDefault="00175444" w:rsidP="00E30200">
      <w:pPr>
        <w:pStyle w:val="libFootnote0"/>
        <w:rPr>
          <w:rtl/>
        </w:rPr>
      </w:pPr>
      <w:r>
        <w:rPr>
          <w:rtl/>
        </w:rPr>
        <w:t>(</w:t>
      </w:r>
      <w:r w:rsidRPr="007E393C">
        <w:rPr>
          <w:rtl/>
        </w:rPr>
        <w:t>4) يوجد في النسخ هاهنا زيادة</w:t>
      </w:r>
      <w:r>
        <w:rPr>
          <w:rtl/>
        </w:rPr>
        <w:t xml:space="preserve">: </w:t>
      </w:r>
      <w:r w:rsidRPr="007E393C">
        <w:rPr>
          <w:rtl/>
        </w:rPr>
        <w:t>إلّا</w:t>
      </w:r>
      <w:r>
        <w:rPr>
          <w:rtl/>
        </w:rPr>
        <w:t>.</w:t>
      </w:r>
    </w:p>
    <w:p w:rsidR="00175444" w:rsidRDefault="00175444" w:rsidP="00E30200">
      <w:pPr>
        <w:pStyle w:val="libFootnote0"/>
        <w:rPr>
          <w:rtl/>
        </w:rPr>
      </w:pPr>
      <w:r>
        <w:rPr>
          <w:rtl/>
        </w:rPr>
        <w:t>(</w:t>
      </w:r>
      <w:r w:rsidRPr="007E393C">
        <w:rPr>
          <w:rtl/>
        </w:rPr>
        <w:t>5) نفس المصدر / 70</w:t>
      </w:r>
      <w:r>
        <w:rPr>
          <w:rtl/>
        </w:rPr>
        <w:t xml:space="preserve">، </w:t>
      </w:r>
      <w:r w:rsidRPr="007E393C">
        <w:rPr>
          <w:rtl/>
        </w:rPr>
        <w:t>ح 9</w:t>
      </w:r>
      <w:r>
        <w:rPr>
          <w:rtl/>
        </w:rPr>
        <w:t>.</w:t>
      </w:r>
    </w:p>
    <w:p w:rsidR="00175444" w:rsidRDefault="00175444" w:rsidP="00E30200">
      <w:pPr>
        <w:pStyle w:val="libFootnote0"/>
        <w:rPr>
          <w:rtl/>
        </w:rPr>
      </w:pPr>
      <w:r w:rsidRPr="00BB442C">
        <w:rPr>
          <w:rtl/>
        </w:rPr>
        <w:t>(</w:t>
      </w:r>
      <w:r>
        <w:rPr>
          <w:rtl/>
        </w:rPr>
        <w:t xml:space="preserve">6 و 7) </w:t>
      </w:r>
      <w:r w:rsidRPr="00BB442C">
        <w:rPr>
          <w:rtl/>
        </w:rPr>
        <w:t>من المصدر.</w:t>
      </w:r>
    </w:p>
    <w:p w:rsidR="00175444" w:rsidRDefault="00175444" w:rsidP="00E30200">
      <w:pPr>
        <w:pStyle w:val="libFootnote0"/>
        <w:rPr>
          <w:rtl/>
        </w:rPr>
      </w:pPr>
      <w:r>
        <w:rPr>
          <w:rtl/>
        </w:rPr>
        <w:t>(</w:t>
      </w:r>
      <w:r w:rsidRPr="007E393C">
        <w:rPr>
          <w:rtl/>
        </w:rPr>
        <w:t>8) المستعتب</w:t>
      </w:r>
      <w:r>
        <w:rPr>
          <w:rtl/>
        </w:rPr>
        <w:t xml:space="preserve">: </w:t>
      </w:r>
      <w:r w:rsidRPr="007E393C">
        <w:rPr>
          <w:rtl/>
        </w:rPr>
        <w:t>موضع الاستعتاب</w:t>
      </w:r>
      <w:r>
        <w:rPr>
          <w:rtl/>
        </w:rPr>
        <w:t xml:space="preserve">، </w:t>
      </w:r>
      <w:r w:rsidRPr="007E393C">
        <w:rPr>
          <w:rtl/>
        </w:rPr>
        <w:t>أي</w:t>
      </w:r>
      <w:r>
        <w:rPr>
          <w:rtl/>
        </w:rPr>
        <w:t xml:space="preserve">: </w:t>
      </w:r>
      <w:r w:rsidRPr="007E393C">
        <w:rPr>
          <w:rtl/>
        </w:rPr>
        <w:t>طلب الرّضا</w:t>
      </w:r>
      <w:r>
        <w:rPr>
          <w:rtl/>
        </w:rPr>
        <w:t>.</w:t>
      </w:r>
    </w:p>
    <w:p w:rsidR="00175444" w:rsidRDefault="00175444" w:rsidP="00E30200">
      <w:pPr>
        <w:pStyle w:val="libFootnote0"/>
        <w:rPr>
          <w:rtl/>
        </w:rPr>
      </w:pPr>
      <w:r>
        <w:rPr>
          <w:rtl/>
        </w:rPr>
        <w:t>(</w:t>
      </w:r>
      <w:r w:rsidRPr="007E393C">
        <w:rPr>
          <w:rtl/>
        </w:rPr>
        <w:t>9) نفس المصدر / 71</w:t>
      </w:r>
      <w:r>
        <w:rPr>
          <w:rtl/>
        </w:rPr>
        <w:t xml:space="preserve">، </w:t>
      </w:r>
      <w:r w:rsidRPr="007E393C">
        <w:rPr>
          <w:rtl/>
        </w:rPr>
        <w:t>ح 11</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عن أحمد بن محمّد بن محمّد</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نفس المصدر</w:t>
      </w:r>
      <w:r>
        <w:rPr>
          <w:rtl/>
        </w:rPr>
        <w:t xml:space="preserve">، </w:t>
      </w:r>
      <w:r w:rsidRPr="007E393C">
        <w:rPr>
          <w:rtl/>
        </w:rPr>
        <w:t>ح 12</w:t>
      </w:r>
      <w:r>
        <w:rPr>
          <w:rtl/>
        </w:rPr>
        <w:t>.</w:t>
      </w:r>
    </w:p>
    <w:p w:rsidR="00175444" w:rsidRPr="007E393C" w:rsidRDefault="00175444" w:rsidP="00607E2C">
      <w:pPr>
        <w:pStyle w:val="libNormal0"/>
        <w:rPr>
          <w:rtl/>
        </w:rPr>
      </w:pPr>
      <w:r>
        <w:rPr>
          <w:rtl/>
        </w:rPr>
        <w:br w:type="page"/>
      </w:r>
      <w:r w:rsidRPr="007E393C">
        <w:rPr>
          <w:rtl/>
        </w:rPr>
        <w:lastRenderedPageBreak/>
        <w:t>أبي عبيدة الحذّاء</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المؤمن بين مخافتين</w:t>
      </w:r>
      <w:r>
        <w:rPr>
          <w:rtl/>
        </w:rPr>
        <w:t xml:space="preserve">: </w:t>
      </w:r>
      <w:r w:rsidRPr="007E393C">
        <w:rPr>
          <w:rtl/>
        </w:rPr>
        <w:t>ذنب قد مضى لا يدري ما صنع الله فيه</w:t>
      </w:r>
      <w:r>
        <w:rPr>
          <w:rtl/>
        </w:rPr>
        <w:t xml:space="preserve">، </w:t>
      </w:r>
      <w:r w:rsidRPr="007E393C">
        <w:rPr>
          <w:rtl/>
        </w:rPr>
        <w:t xml:space="preserve">وعمر قد بقي لا يدري ما يكتسب </w:t>
      </w:r>
      <w:r w:rsidRPr="00823599">
        <w:rPr>
          <w:rStyle w:val="libFootnotenumChar"/>
          <w:rtl/>
        </w:rPr>
        <w:t>(1)</w:t>
      </w:r>
      <w:r w:rsidRPr="007E393C">
        <w:rPr>
          <w:rtl/>
        </w:rPr>
        <w:t xml:space="preserve"> فيه من المهالك</w:t>
      </w:r>
      <w:r>
        <w:rPr>
          <w:rtl/>
        </w:rPr>
        <w:t xml:space="preserve">، </w:t>
      </w:r>
      <w:r w:rsidRPr="007E393C">
        <w:rPr>
          <w:rtl/>
        </w:rPr>
        <w:t>فهو لا يصبح إلّا خائفا</w:t>
      </w:r>
      <w:r>
        <w:rPr>
          <w:rtl/>
        </w:rPr>
        <w:t xml:space="preserve">، </w:t>
      </w:r>
      <w:r w:rsidRPr="007E393C">
        <w:rPr>
          <w:rtl/>
        </w:rPr>
        <w:t>ولا يصلحه إلّا الخوف.</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حدّثنا أحمد بن محمّد</w:t>
      </w:r>
      <w:r>
        <w:rPr>
          <w:rtl/>
        </w:rPr>
        <w:t xml:space="preserve">، </w:t>
      </w:r>
      <w:r w:rsidRPr="007E393C">
        <w:rPr>
          <w:rtl/>
        </w:rPr>
        <w:t>عن المعلّى بن محمّد</w:t>
      </w:r>
      <w:r>
        <w:rPr>
          <w:rtl/>
        </w:rPr>
        <w:t xml:space="preserve">، </w:t>
      </w:r>
      <w:r w:rsidRPr="007E393C">
        <w:rPr>
          <w:rtl/>
        </w:rPr>
        <w:t>عن عليّ بن محمّد</w:t>
      </w:r>
      <w:r>
        <w:rPr>
          <w:rtl/>
        </w:rPr>
        <w:t xml:space="preserve">، </w:t>
      </w:r>
      <w:r w:rsidRPr="007E393C">
        <w:rPr>
          <w:rtl/>
        </w:rPr>
        <w:t>عن بكر بن صالح</w:t>
      </w:r>
      <w:r>
        <w:rPr>
          <w:rtl/>
        </w:rPr>
        <w:t xml:space="preserve">، </w:t>
      </w:r>
      <w:r w:rsidRPr="007E393C">
        <w:rPr>
          <w:rtl/>
        </w:rPr>
        <w:t>عن جعفر بن يحيى</w:t>
      </w:r>
      <w:r>
        <w:rPr>
          <w:rtl/>
        </w:rPr>
        <w:t xml:space="preserve">، </w:t>
      </w:r>
      <w:r w:rsidRPr="007E393C">
        <w:rPr>
          <w:rtl/>
        </w:rPr>
        <w:t>عن عليّ بن النّضر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وذكر حديثا طويلا</w:t>
      </w:r>
      <w:r>
        <w:rPr>
          <w:rtl/>
        </w:rPr>
        <w:t xml:space="preserve">، </w:t>
      </w:r>
      <w:r w:rsidRPr="007E393C">
        <w:rPr>
          <w:rtl/>
        </w:rPr>
        <w:t>يذكر فيه لقمان ووعظه لابنه</w:t>
      </w:r>
      <w:r>
        <w:rPr>
          <w:rtl/>
        </w:rPr>
        <w:t xml:space="preserve">، </w:t>
      </w:r>
      <w:r w:rsidRPr="007E393C">
        <w:rPr>
          <w:rtl/>
        </w:rPr>
        <w:t>وفيه</w:t>
      </w:r>
      <w:r>
        <w:rPr>
          <w:rtl/>
        </w:rPr>
        <w:t xml:space="preserve">: </w:t>
      </w:r>
      <w:r w:rsidRPr="007E393C">
        <w:rPr>
          <w:rtl/>
        </w:rPr>
        <w:t>يا بنيّ</w:t>
      </w:r>
      <w:r>
        <w:rPr>
          <w:rtl/>
        </w:rPr>
        <w:t xml:space="preserve">، </w:t>
      </w:r>
      <w:r w:rsidRPr="007E393C">
        <w:rPr>
          <w:rtl/>
        </w:rPr>
        <w:t>لو استخرج قلب المؤمن فشقّ لوجد فيه نوران</w:t>
      </w:r>
      <w:r>
        <w:rPr>
          <w:rtl/>
        </w:rPr>
        <w:t xml:space="preserve">: </w:t>
      </w:r>
      <w:r w:rsidRPr="007E393C">
        <w:rPr>
          <w:rtl/>
        </w:rPr>
        <w:t>نور للخوف ونور للرّجاء</w:t>
      </w:r>
      <w:r>
        <w:rPr>
          <w:rtl/>
        </w:rPr>
        <w:t xml:space="preserve">، </w:t>
      </w:r>
      <w:r w:rsidRPr="007E393C">
        <w:rPr>
          <w:rtl/>
        </w:rPr>
        <w:t>لو وزنا لما رجح أحدهما على الآخر بمثقال ذرّة.</w:t>
      </w:r>
    </w:p>
    <w:p w:rsidR="00175444" w:rsidRPr="007E393C" w:rsidRDefault="00175444" w:rsidP="00607E2C">
      <w:pPr>
        <w:pStyle w:val="libNormal"/>
        <w:rPr>
          <w:rtl/>
        </w:rPr>
      </w:pPr>
      <w:r w:rsidRPr="00081EBC">
        <w:rPr>
          <w:rStyle w:val="libAlaemChar"/>
          <w:rtl/>
        </w:rPr>
        <w:t>(</w:t>
      </w:r>
      <w:r w:rsidRPr="00081EBC">
        <w:rPr>
          <w:rStyle w:val="libAieChar"/>
          <w:rtl/>
        </w:rPr>
        <w:t>إِنَّ عَذابَ رَبِّكَ كانَ مَحْذُوراً</w:t>
      </w:r>
      <w:r w:rsidRPr="00081EBC">
        <w:rPr>
          <w:rStyle w:val="libAlaemChar"/>
          <w:rtl/>
        </w:rPr>
        <w:t>)</w:t>
      </w:r>
      <w:r w:rsidRPr="007E393C">
        <w:rPr>
          <w:rtl/>
        </w:rPr>
        <w:t xml:space="preserve"> </w:t>
      </w:r>
      <w:r>
        <w:rPr>
          <w:rtl/>
        </w:rPr>
        <w:t>(</w:t>
      </w:r>
      <w:r w:rsidRPr="007E393C">
        <w:rPr>
          <w:rtl/>
        </w:rPr>
        <w:t>57)</w:t>
      </w:r>
      <w:r>
        <w:rPr>
          <w:rtl/>
        </w:rPr>
        <w:t xml:space="preserve">: </w:t>
      </w:r>
      <w:r w:rsidRPr="007E393C">
        <w:rPr>
          <w:rtl/>
        </w:rPr>
        <w:t>حقيقا بأن يحذره كلّ أحد حتّى الرّسل والملائكة.</w:t>
      </w:r>
    </w:p>
    <w:p w:rsidR="00175444" w:rsidRPr="007E393C" w:rsidRDefault="00175444" w:rsidP="00607E2C">
      <w:pPr>
        <w:pStyle w:val="libNormal"/>
        <w:rPr>
          <w:rtl/>
        </w:rPr>
      </w:pPr>
      <w:r w:rsidRPr="00081EBC">
        <w:rPr>
          <w:rStyle w:val="libAlaemChar"/>
          <w:rtl/>
        </w:rPr>
        <w:t>(</w:t>
      </w:r>
      <w:r w:rsidRPr="00081EBC">
        <w:rPr>
          <w:rStyle w:val="libAieChar"/>
          <w:rtl/>
        </w:rPr>
        <w:t>وَإِنْ مِنْ قَرْيَةٍ إِلَّا نَحْنُ مُهْلِكُوها قَبْلَ يَوْمِ الْقِيامَةِ</w:t>
      </w:r>
      <w:r w:rsidRPr="00081EBC">
        <w:rPr>
          <w:rStyle w:val="libAlaemChar"/>
          <w:rtl/>
        </w:rPr>
        <w:t>)</w:t>
      </w:r>
      <w:r>
        <w:rPr>
          <w:rtl/>
        </w:rPr>
        <w:t xml:space="preserve">: </w:t>
      </w:r>
      <w:r w:rsidRPr="007E393C">
        <w:rPr>
          <w:rtl/>
        </w:rPr>
        <w:t>بالموت والاستئصال.</w:t>
      </w:r>
    </w:p>
    <w:p w:rsidR="00175444" w:rsidRPr="007E393C" w:rsidRDefault="00175444" w:rsidP="00607E2C">
      <w:pPr>
        <w:pStyle w:val="libNormal"/>
        <w:rPr>
          <w:rtl/>
        </w:rPr>
      </w:pPr>
      <w:r w:rsidRPr="00081EBC">
        <w:rPr>
          <w:rStyle w:val="libAlaemChar"/>
          <w:rtl/>
        </w:rPr>
        <w:t>(</w:t>
      </w:r>
      <w:r w:rsidRPr="00081EBC">
        <w:rPr>
          <w:rStyle w:val="libAieChar"/>
          <w:rtl/>
        </w:rPr>
        <w:t>أَوْ مُعَذِّبُوها عَذاباً شَدِيداً</w:t>
      </w:r>
      <w:r w:rsidRPr="00081EBC">
        <w:rPr>
          <w:rStyle w:val="libAlaemChar"/>
          <w:rtl/>
        </w:rPr>
        <w:t>)</w:t>
      </w:r>
      <w:r>
        <w:rPr>
          <w:rtl/>
        </w:rPr>
        <w:t xml:space="preserve">، </w:t>
      </w:r>
      <w:r w:rsidRPr="007E393C">
        <w:rPr>
          <w:rtl/>
        </w:rPr>
        <w:t>نحو القتل وأنواع البليّة.</w:t>
      </w:r>
    </w:p>
    <w:p w:rsidR="00175444" w:rsidRPr="007E393C" w:rsidRDefault="00175444" w:rsidP="00607E2C">
      <w:pPr>
        <w:pStyle w:val="libNormal"/>
        <w:rPr>
          <w:rtl/>
        </w:rPr>
      </w:pPr>
      <w:r w:rsidRPr="00081EBC">
        <w:rPr>
          <w:rStyle w:val="libAlaemChar"/>
          <w:rtl/>
        </w:rPr>
        <w:t>(</w:t>
      </w:r>
      <w:r w:rsidRPr="00081EBC">
        <w:rPr>
          <w:rStyle w:val="libAieChar"/>
          <w:rtl/>
        </w:rPr>
        <w:t>كانَ ذلِكَ فِي الْكِتابِ</w:t>
      </w:r>
      <w:r w:rsidRPr="00081EBC">
        <w:rPr>
          <w:rStyle w:val="libAlaemChar"/>
          <w:rtl/>
        </w:rPr>
        <w:t>)</w:t>
      </w:r>
      <w:r>
        <w:rPr>
          <w:rtl/>
        </w:rPr>
        <w:t xml:space="preserve">: </w:t>
      </w:r>
      <w:r w:rsidRPr="007E393C">
        <w:rPr>
          <w:rtl/>
        </w:rPr>
        <w:t>في اللّوح المحفوظ.</w:t>
      </w:r>
    </w:p>
    <w:p w:rsidR="00175444" w:rsidRPr="007E393C" w:rsidRDefault="00175444" w:rsidP="00607E2C">
      <w:pPr>
        <w:pStyle w:val="libNormal"/>
        <w:rPr>
          <w:rtl/>
        </w:rPr>
      </w:pPr>
      <w:r w:rsidRPr="00081EBC">
        <w:rPr>
          <w:rStyle w:val="libAlaemChar"/>
          <w:rtl/>
        </w:rPr>
        <w:t>(</w:t>
      </w:r>
      <w:r w:rsidRPr="00081EBC">
        <w:rPr>
          <w:rStyle w:val="libAieChar"/>
          <w:rtl/>
        </w:rPr>
        <w:t>مَسْطُوراً</w:t>
      </w:r>
      <w:r w:rsidRPr="00081EBC">
        <w:rPr>
          <w:rStyle w:val="libAlaemChar"/>
          <w:rtl/>
        </w:rPr>
        <w:t>)</w:t>
      </w:r>
      <w:r w:rsidRPr="007E393C">
        <w:rPr>
          <w:rtl/>
        </w:rPr>
        <w:t xml:space="preserve"> </w:t>
      </w:r>
      <w:r>
        <w:rPr>
          <w:rtl/>
        </w:rPr>
        <w:t>(</w:t>
      </w:r>
      <w:r w:rsidRPr="007E393C">
        <w:rPr>
          <w:rtl/>
        </w:rPr>
        <w:t>58)</w:t>
      </w:r>
      <w:r>
        <w:rPr>
          <w:rtl/>
        </w:rPr>
        <w:t xml:space="preserve">: </w:t>
      </w:r>
      <w:r w:rsidRPr="007E393C">
        <w:rPr>
          <w:rtl/>
        </w:rPr>
        <w:t>مكتوبا.</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(3)</w:t>
      </w:r>
      <w:r>
        <w:rPr>
          <w:rtl/>
        </w:rPr>
        <w:t xml:space="preserve">: </w:t>
      </w:r>
      <w:r w:rsidRPr="007E393C">
        <w:rPr>
          <w:rtl/>
        </w:rPr>
        <w:t>وسئل الصّادق</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وَإِنْ مِنْ قَرْيَةٍ [إِلَّا نَحْنُ مُهْلِكُوها قَبْلَ يَوْمِ الْقِيامَةِ أَوْ مُعَذِّبُوها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هو الفناء </w:t>
      </w:r>
      <w:r w:rsidRPr="00823599">
        <w:rPr>
          <w:rStyle w:val="libFootnotenumChar"/>
          <w:rtl/>
        </w:rPr>
        <w:t>(4)</w:t>
      </w:r>
      <w:r w:rsidRPr="007E393C">
        <w:rPr>
          <w:rtl/>
        </w:rPr>
        <w:t xml:space="preserve"> بالموت.</w:t>
      </w:r>
    </w:p>
    <w:p w:rsidR="00175444" w:rsidRPr="007E393C" w:rsidRDefault="00175444" w:rsidP="00607E2C">
      <w:pPr>
        <w:pStyle w:val="libNormal"/>
        <w:rPr>
          <w:rtl/>
        </w:rPr>
      </w:pPr>
      <w:r w:rsidRPr="007E393C">
        <w:rPr>
          <w:rtl/>
        </w:rPr>
        <w:t xml:space="preserve">العيّاشيّ </w:t>
      </w:r>
      <w:r w:rsidRPr="00823599">
        <w:rPr>
          <w:rStyle w:val="libFootnotenumChar"/>
          <w:rtl/>
        </w:rPr>
        <w:t>(5)</w:t>
      </w:r>
      <w:r>
        <w:rPr>
          <w:rtl/>
        </w:rPr>
        <w:t xml:space="preserve">: </w:t>
      </w:r>
      <w:r w:rsidRPr="007E393C">
        <w:rPr>
          <w:rtl/>
        </w:rPr>
        <w:t>عن محمّد بن مسلم قال</w:t>
      </w:r>
      <w:r>
        <w:rPr>
          <w:rtl/>
        </w:rPr>
        <w:t xml:space="preserve">: </w:t>
      </w:r>
      <w:r w:rsidRPr="007E393C">
        <w:rPr>
          <w:rtl/>
        </w:rPr>
        <w:t xml:space="preserve">سألت أبا جعفر </w:t>
      </w:r>
      <w:r w:rsidRPr="00823599">
        <w:rPr>
          <w:rStyle w:val="libFootnotenumChar"/>
          <w:rtl/>
        </w:rPr>
        <w:t>(6)</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وَإِنْ مِنْ قَرْيَةٍ إِلَّا نَحْنُ مُهْلِكُوها</w:t>
      </w:r>
      <w:r w:rsidRPr="00081EBC">
        <w:rPr>
          <w:rStyle w:val="libAlaemChar"/>
          <w:rtl/>
        </w:rPr>
        <w:t>)</w:t>
      </w:r>
      <w:r w:rsidRPr="007E393C">
        <w:rPr>
          <w:rtl/>
        </w:rPr>
        <w:t xml:space="preserve"> </w:t>
      </w:r>
      <w:r w:rsidRPr="00823599">
        <w:rPr>
          <w:rStyle w:val="libFootnotenumChar"/>
          <w:rtl/>
        </w:rPr>
        <w:t>(7)</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إنّما </w:t>
      </w:r>
      <w:r w:rsidRPr="00823599">
        <w:rPr>
          <w:rStyle w:val="libFootnotenumChar"/>
          <w:rtl/>
        </w:rPr>
        <w:t>(8)</w:t>
      </w:r>
      <w:r w:rsidRPr="007E393C">
        <w:rPr>
          <w:rtl/>
        </w:rPr>
        <w:t xml:space="preserve"> أمّة محمّد من الأمم فمن </w:t>
      </w:r>
      <w:r w:rsidRPr="00823599">
        <w:rPr>
          <w:rStyle w:val="libFootnotenumChar"/>
          <w:rtl/>
        </w:rPr>
        <w:t>(9)</w:t>
      </w:r>
      <w:r w:rsidRPr="007E393C">
        <w:rPr>
          <w:rtl/>
        </w:rPr>
        <w:t xml:space="preserve"> مات فقد هلك.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يكتب</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164</w:t>
      </w:r>
      <w:r>
        <w:rPr>
          <w:rtl/>
        </w:rPr>
        <w:t xml:space="preserve"> ـ </w:t>
      </w:r>
      <w:r w:rsidRPr="007E393C">
        <w:rPr>
          <w:rtl/>
        </w:rPr>
        <w:t>165</w:t>
      </w:r>
      <w:r>
        <w:rPr>
          <w:rtl/>
        </w:rPr>
        <w:t>.</w:t>
      </w:r>
    </w:p>
    <w:p w:rsidR="00175444" w:rsidRDefault="00175444" w:rsidP="00E30200">
      <w:pPr>
        <w:pStyle w:val="libFootnote0"/>
        <w:rPr>
          <w:rtl/>
        </w:rPr>
      </w:pPr>
      <w:r>
        <w:rPr>
          <w:rtl/>
        </w:rPr>
        <w:t>(</w:t>
      </w:r>
      <w:r w:rsidRPr="007E393C">
        <w:rPr>
          <w:rtl/>
        </w:rPr>
        <w:t>3) الفقيه 1 / 118</w:t>
      </w:r>
      <w:r>
        <w:rPr>
          <w:rtl/>
        </w:rPr>
        <w:t xml:space="preserve">، </w:t>
      </w:r>
      <w:r w:rsidRPr="007E393C">
        <w:rPr>
          <w:rtl/>
        </w:rPr>
        <w:t>ح 562</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الفن</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279</w:t>
      </w:r>
      <w:r>
        <w:rPr>
          <w:rtl/>
        </w:rPr>
        <w:t xml:space="preserve">، </w:t>
      </w:r>
      <w:r w:rsidRPr="007E393C">
        <w:rPr>
          <w:rtl/>
        </w:rPr>
        <w:t>ح 90</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قال</w:t>
      </w:r>
      <w:r>
        <w:rPr>
          <w:rtl/>
        </w:rPr>
        <w:t xml:space="preserve">: </w:t>
      </w:r>
      <w:r w:rsidRPr="007E393C">
        <w:rPr>
          <w:rtl/>
        </w:rPr>
        <w:t>عن الباقر</w:t>
      </w:r>
      <w:r>
        <w:rPr>
          <w:rtl/>
        </w:rPr>
        <w:t>.</w:t>
      </w:r>
    </w:p>
    <w:p w:rsidR="00175444" w:rsidRDefault="00175444" w:rsidP="00E30200">
      <w:pPr>
        <w:pStyle w:val="libFootnote0"/>
        <w:rPr>
          <w:rtl/>
        </w:rPr>
      </w:pPr>
      <w:r>
        <w:rPr>
          <w:rtl/>
        </w:rPr>
        <w:t>(</w:t>
      </w:r>
      <w:r w:rsidRPr="007E393C">
        <w:rPr>
          <w:rtl/>
        </w:rPr>
        <w:t>7) يوجد في ب</w:t>
      </w:r>
      <w:r>
        <w:rPr>
          <w:rtl/>
        </w:rPr>
        <w:t xml:space="preserve">، </w:t>
      </w:r>
      <w:r w:rsidRPr="007E393C">
        <w:rPr>
          <w:rtl/>
        </w:rPr>
        <w:t>والمصدر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إمّا</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ممن</w:t>
      </w:r>
      <w:r>
        <w:rPr>
          <w:rtl/>
        </w:rPr>
        <w:t>.</w:t>
      </w:r>
    </w:p>
    <w:p w:rsidR="00175444" w:rsidRPr="007E393C" w:rsidRDefault="00175444" w:rsidP="00607E2C">
      <w:pPr>
        <w:pStyle w:val="libNormal"/>
        <w:rPr>
          <w:rtl/>
        </w:rPr>
      </w:pPr>
      <w:r>
        <w:rPr>
          <w:rtl/>
        </w:rPr>
        <w:br w:type="page"/>
      </w:r>
      <w:r w:rsidRPr="007E393C">
        <w:rPr>
          <w:rtl/>
        </w:rPr>
        <w:lastRenderedPageBreak/>
        <w:t xml:space="preserve">عن ابن سنان </w:t>
      </w:r>
      <w:r w:rsidRPr="00823599">
        <w:rPr>
          <w:rStyle w:val="libFootnotenumChar"/>
          <w:rtl/>
        </w:rPr>
        <w:t>(1)</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وَإِنْ مِنْ قَرْيَةٍ إِلَّا نَحْنُ مُهْلِكُوها قَبْلَ يَوْمِ الْقِيامَةِ</w:t>
      </w:r>
      <w:r w:rsidRPr="00081EBC">
        <w:rPr>
          <w:rStyle w:val="libAlaemChar"/>
          <w:rtl/>
        </w:rPr>
        <w:t>)</w:t>
      </w:r>
      <w:r w:rsidRPr="007E393C">
        <w:rPr>
          <w:rtl/>
        </w:rPr>
        <w:t xml:space="preserve"> قال</w:t>
      </w:r>
      <w:r>
        <w:rPr>
          <w:rtl/>
        </w:rPr>
        <w:t xml:space="preserve">: </w:t>
      </w:r>
      <w:r w:rsidRPr="007E393C">
        <w:rPr>
          <w:rtl/>
        </w:rPr>
        <w:t>بالقتل والموت وغيره.</w:t>
      </w:r>
    </w:p>
    <w:p w:rsidR="00175444" w:rsidRPr="007E393C" w:rsidRDefault="00175444" w:rsidP="00607E2C">
      <w:pPr>
        <w:pStyle w:val="libNormal"/>
        <w:rPr>
          <w:rtl/>
        </w:rPr>
      </w:pPr>
      <w:r w:rsidRPr="00081EBC">
        <w:rPr>
          <w:rStyle w:val="libAlaemChar"/>
          <w:rtl/>
        </w:rPr>
        <w:t>(</w:t>
      </w:r>
      <w:r w:rsidRPr="00081EBC">
        <w:rPr>
          <w:rStyle w:val="libAieChar"/>
          <w:rtl/>
        </w:rPr>
        <w:t>وَما مَنَعَنا أَنْ نُرْسِلَ بِالْآياتِ</w:t>
      </w:r>
      <w:r w:rsidRPr="00081EBC">
        <w:rPr>
          <w:rStyle w:val="libAlaemChar"/>
          <w:rtl/>
        </w:rPr>
        <w:t>)</w:t>
      </w:r>
      <w:r>
        <w:rPr>
          <w:rtl/>
        </w:rPr>
        <w:t xml:space="preserve">: </w:t>
      </w:r>
      <w:r w:rsidRPr="007E393C">
        <w:rPr>
          <w:rtl/>
        </w:rPr>
        <w:t>وما صرفنا عن إرسال الآيات الّتي اقترحتها قريش.</w:t>
      </w:r>
    </w:p>
    <w:p w:rsidR="00175444" w:rsidRPr="007E393C" w:rsidRDefault="00175444" w:rsidP="00607E2C">
      <w:pPr>
        <w:pStyle w:val="libNormal"/>
        <w:rPr>
          <w:rtl/>
        </w:rPr>
      </w:pPr>
      <w:r w:rsidRPr="00081EBC">
        <w:rPr>
          <w:rStyle w:val="libAlaemChar"/>
          <w:rtl/>
        </w:rPr>
        <w:t>(</w:t>
      </w:r>
      <w:r w:rsidRPr="00081EBC">
        <w:rPr>
          <w:rStyle w:val="libAieChar"/>
          <w:rtl/>
        </w:rPr>
        <w:t>إِلَّا أَنْ كَذَّبَ بِهَا الْأَوَّلُونَ</w:t>
      </w:r>
      <w:r w:rsidRPr="00081EBC">
        <w:rPr>
          <w:rStyle w:val="libAlaemChar"/>
          <w:rtl/>
        </w:rPr>
        <w:t>)</w:t>
      </w:r>
      <w:r>
        <w:rPr>
          <w:rtl/>
        </w:rPr>
        <w:t xml:space="preserve">: </w:t>
      </w:r>
      <w:r w:rsidRPr="007E393C">
        <w:rPr>
          <w:rtl/>
        </w:rPr>
        <w:t>إلّا تكذيب الّذين هم أمثالهم في الطّبع</w:t>
      </w:r>
      <w:r>
        <w:rPr>
          <w:rtl/>
        </w:rPr>
        <w:t xml:space="preserve">، </w:t>
      </w:r>
      <w:r w:rsidRPr="007E393C">
        <w:rPr>
          <w:rtl/>
        </w:rPr>
        <w:t>كعاد وثمود</w:t>
      </w:r>
      <w:r>
        <w:rPr>
          <w:rtl/>
        </w:rPr>
        <w:t xml:space="preserve">، </w:t>
      </w:r>
      <w:r w:rsidRPr="007E393C">
        <w:rPr>
          <w:rtl/>
        </w:rPr>
        <w:t>وأنّها لو أرسلت لكذّبوا بها تكذيب أولئك</w:t>
      </w:r>
      <w:r>
        <w:rPr>
          <w:rtl/>
        </w:rPr>
        <w:t xml:space="preserve">، </w:t>
      </w:r>
      <w:r w:rsidRPr="007E393C">
        <w:rPr>
          <w:rtl/>
        </w:rPr>
        <w:t>واستوجبوا الاستئصال على ما مضت به سنّتنا</w:t>
      </w:r>
      <w:r>
        <w:rPr>
          <w:rtl/>
        </w:rPr>
        <w:t xml:space="preserve">، </w:t>
      </w:r>
      <w:r w:rsidRPr="007E393C">
        <w:rPr>
          <w:rtl/>
        </w:rPr>
        <w:t>وقد قضينا أن لا نستأصلهم لأنّ فيهم من يؤمن أو يلد من يؤمن.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(2)</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وَما مَنَعَنا أَنْ نُرْسِلَ بِالْآياتِ</w:t>
      </w:r>
      <w:r w:rsidRPr="00081EBC">
        <w:rPr>
          <w:rStyle w:val="libAlaemChar"/>
          <w:rtl/>
        </w:rPr>
        <w:t>)</w:t>
      </w:r>
      <w:r w:rsidRPr="007E393C">
        <w:rPr>
          <w:rtl/>
        </w:rPr>
        <w:t xml:space="preserve"> وذلك أنّ محمّدا</w:t>
      </w:r>
      <w:r>
        <w:rPr>
          <w:rtl/>
        </w:rPr>
        <w:t xml:space="preserve"> ـ </w:t>
      </w:r>
      <w:r w:rsidRPr="007E393C">
        <w:rPr>
          <w:rtl/>
        </w:rPr>
        <w:t>صلّى الله عليه وآله</w:t>
      </w:r>
      <w:r>
        <w:rPr>
          <w:rtl/>
        </w:rPr>
        <w:t xml:space="preserve"> ـ </w:t>
      </w:r>
      <w:r w:rsidRPr="007E393C">
        <w:rPr>
          <w:rtl/>
        </w:rPr>
        <w:t xml:space="preserve">تسأله قومه أن يأتيهم </w:t>
      </w:r>
      <w:r>
        <w:rPr>
          <w:rtl/>
        </w:rPr>
        <w:t>[</w:t>
      </w:r>
      <w:r w:rsidRPr="007E393C">
        <w:rPr>
          <w:rtl/>
        </w:rPr>
        <w:t>بآية</w:t>
      </w:r>
      <w:r>
        <w:rPr>
          <w:rtl/>
        </w:rPr>
        <w:t>]</w:t>
      </w:r>
      <w:r w:rsidRPr="007E393C">
        <w:rPr>
          <w:rtl/>
        </w:rPr>
        <w:t xml:space="preserve"> </w:t>
      </w:r>
      <w:r w:rsidRPr="00823599">
        <w:rPr>
          <w:rStyle w:val="libFootnotenumChar"/>
          <w:rtl/>
        </w:rPr>
        <w:t>(3)</w:t>
      </w:r>
      <w:r>
        <w:rPr>
          <w:rtl/>
        </w:rPr>
        <w:t xml:space="preserve">، </w:t>
      </w:r>
      <w:r w:rsidRPr="007E393C">
        <w:rPr>
          <w:rtl/>
        </w:rPr>
        <w:t>فنزل جبرئيل فقال</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وَما مَنَعَنا أَنْ نُرْسِلَ بِالْآياتِ</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أَنْ كَذَّبَ بِهَا الْأَوَّلُونَ</w:t>
      </w:r>
      <w:r w:rsidRPr="00081EBC">
        <w:rPr>
          <w:rStyle w:val="libAlaemChar"/>
          <w:rtl/>
        </w:rPr>
        <w:t>)</w:t>
      </w:r>
      <w:r>
        <w:rPr>
          <w:rtl/>
        </w:rPr>
        <w:t>.</w:t>
      </w:r>
      <w:r w:rsidRPr="007E393C">
        <w:rPr>
          <w:rtl/>
        </w:rPr>
        <w:t xml:space="preserve"> وكنّا إذا أرسلنا إلى قرية آية فلم يؤمنوا بها أهلكناهم</w:t>
      </w:r>
      <w:r>
        <w:rPr>
          <w:rtl/>
        </w:rPr>
        <w:t xml:space="preserve">، </w:t>
      </w:r>
      <w:r w:rsidRPr="007E393C">
        <w:rPr>
          <w:rtl/>
        </w:rPr>
        <w:t>فلذلك أخّرنا عن قومك الآيات.</w:t>
      </w:r>
    </w:p>
    <w:p w:rsidR="00175444" w:rsidRPr="007E393C" w:rsidRDefault="00175444" w:rsidP="00607E2C">
      <w:pPr>
        <w:pStyle w:val="libNormal"/>
        <w:rPr>
          <w:rtl/>
        </w:rPr>
      </w:pPr>
      <w:r w:rsidRPr="00081EBC">
        <w:rPr>
          <w:rStyle w:val="libAlaemChar"/>
          <w:rtl/>
        </w:rPr>
        <w:t>(</w:t>
      </w:r>
      <w:r w:rsidRPr="00081EBC">
        <w:rPr>
          <w:rStyle w:val="libAieChar"/>
          <w:rtl/>
        </w:rPr>
        <w:t>وَآتَيْنا ثَمُودَ النَّاقَةَ</w:t>
      </w:r>
      <w:r w:rsidRPr="00081EBC">
        <w:rPr>
          <w:rStyle w:val="libAlaemChar"/>
          <w:rtl/>
        </w:rPr>
        <w:t>)</w:t>
      </w:r>
      <w:r>
        <w:rPr>
          <w:rtl/>
        </w:rPr>
        <w:t xml:space="preserve">: </w:t>
      </w:r>
      <w:r w:rsidRPr="007E393C">
        <w:rPr>
          <w:rtl/>
        </w:rPr>
        <w:t>بسؤالهم.</w:t>
      </w:r>
    </w:p>
    <w:p w:rsidR="00175444" w:rsidRPr="007E393C" w:rsidRDefault="00175444" w:rsidP="00607E2C">
      <w:pPr>
        <w:pStyle w:val="libNormal"/>
        <w:rPr>
          <w:rtl/>
        </w:rPr>
      </w:pPr>
      <w:r w:rsidRPr="00081EBC">
        <w:rPr>
          <w:rStyle w:val="libAlaemChar"/>
          <w:rtl/>
        </w:rPr>
        <w:t>(</w:t>
      </w:r>
      <w:r w:rsidRPr="00081EBC">
        <w:rPr>
          <w:rStyle w:val="libAieChar"/>
          <w:rtl/>
        </w:rPr>
        <w:t>مُبْصِرَةً</w:t>
      </w:r>
      <w:r w:rsidRPr="00081EBC">
        <w:rPr>
          <w:rStyle w:val="libAlaemChar"/>
          <w:rtl/>
        </w:rPr>
        <w:t>)</w:t>
      </w:r>
      <w:r>
        <w:rPr>
          <w:rtl/>
        </w:rPr>
        <w:t xml:space="preserve">: </w:t>
      </w:r>
      <w:r w:rsidRPr="007E393C">
        <w:rPr>
          <w:rtl/>
        </w:rPr>
        <w:t>بيّنة ذات إبصار</w:t>
      </w:r>
      <w:r>
        <w:rPr>
          <w:rtl/>
        </w:rPr>
        <w:t xml:space="preserve">، </w:t>
      </w:r>
      <w:r w:rsidRPr="007E393C">
        <w:rPr>
          <w:rtl/>
        </w:rPr>
        <w:t xml:space="preserve">أو بصائر </w:t>
      </w:r>
      <w:r w:rsidRPr="00823599">
        <w:rPr>
          <w:rStyle w:val="libFootnotenumChar"/>
          <w:rtl/>
        </w:rPr>
        <w:t>(4)</w:t>
      </w:r>
      <w:r>
        <w:rPr>
          <w:rtl/>
        </w:rPr>
        <w:t xml:space="preserve">، </w:t>
      </w:r>
      <w:r w:rsidRPr="007E393C">
        <w:rPr>
          <w:rtl/>
        </w:rPr>
        <w:t>أو جاعلتهم ذوي بصائر.</w:t>
      </w:r>
    </w:p>
    <w:p w:rsidR="00175444" w:rsidRPr="007E393C" w:rsidRDefault="00175444" w:rsidP="00607E2C">
      <w:pPr>
        <w:pStyle w:val="libNormal"/>
        <w:rPr>
          <w:rtl/>
        </w:rPr>
      </w:pPr>
      <w:r w:rsidRPr="007E393C">
        <w:rPr>
          <w:rtl/>
        </w:rPr>
        <w:t xml:space="preserve">وقرئ </w:t>
      </w:r>
      <w:r w:rsidRPr="00823599">
        <w:rPr>
          <w:rStyle w:val="libFootnotenumChar"/>
          <w:rtl/>
        </w:rPr>
        <w:t>(5)</w:t>
      </w:r>
      <w:r>
        <w:rPr>
          <w:rtl/>
        </w:rPr>
        <w:t xml:space="preserve">، </w:t>
      </w:r>
      <w:r w:rsidRPr="007E393C">
        <w:rPr>
          <w:rtl/>
        </w:rPr>
        <w:t>بالفتح.</w:t>
      </w:r>
    </w:p>
    <w:p w:rsidR="00175444" w:rsidRPr="007E393C" w:rsidRDefault="00175444" w:rsidP="00607E2C">
      <w:pPr>
        <w:pStyle w:val="libNormal"/>
        <w:rPr>
          <w:rtl/>
        </w:rPr>
      </w:pPr>
      <w:r w:rsidRPr="00081EBC">
        <w:rPr>
          <w:rStyle w:val="libAlaemChar"/>
          <w:rtl/>
        </w:rPr>
        <w:t>(</w:t>
      </w:r>
      <w:r w:rsidRPr="00081EBC">
        <w:rPr>
          <w:rStyle w:val="libAieChar"/>
          <w:rtl/>
        </w:rPr>
        <w:t>فَظَلَمُوا بِها</w:t>
      </w:r>
      <w:r w:rsidRPr="00081EBC">
        <w:rPr>
          <w:rStyle w:val="libAlaemChar"/>
          <w:rtl/>
        </w:rPr>
        <w:t>)</w:t>
      </w:r>
      <w:r>
        <w:rPr>
          <w:rtl/>
        </w:rPr>
        <w:t xml:space="preserve">: </w:t>
      </w:r>
      <w:r w:rsidRPr="007E393C">
        <w:rPr>
          <w:rtl/>
        </w:rPr>
        <w:t>فكفروا بها. أو فظلموا أنفسهم بسبب عقرها.</w:t>
      </w:r>
    </w:p>
    <w:p w:rsidR="00175444" w:rsidRPr="007E393C" w:rsidRDefault="00175444" w:rsidP="00607E2C">
      <w:pPr>
        <w:pStyle w:val="libNormal"/>
        <w:rPr>
          <w:rtl/>
        </w:rPr>
      </w:pPr>
      <w:r w:rsidRPr="00081EBC">
        <w:rPr>
          <w:rStyle w:val="libAlaemChar"/>
          <w:rtl/>
        </w:rPr>
        <w:t>(</w:t>
      </w:r>
      <w:r w:rsidRPr="00081EBC">
        <w:rPr>
          <w:rStyle w:val="libAieChar"/>
          <w:rtl/>
        </w:rPr>
        <w:t>وَما نُرْسِلُ بِالْآياتِ إِلَّا تَخْوِيفاً</w:t>
      </w:r>
      <w:r w:rsidRPr="00081EBC">
        <w:rPr>
          <w:rStyle w:val="libAlaemChar"/>
          <w:rtl/>
        </w:rPr>
        <w:t>)</w:t>
      </w:r>
      <w:r w:rsidRPr="007E393C">
        <w:rPr>
          <w:rtl/>
        </w:rPr>
        <w:t xml:space="preserve"> </w:t>
      </w:r>
      <w:r>
        <w:rPr>
          <w:rtl/>
        </w:rPr>
        <w:t>(</w:t>
      </w:r>
      <w:r w:rsidRPr="007E393C">
        <w:rPr>
          <w:rtl/>
        </w:rPr>
        <w:t>59)</w:t>
      </w:r>
      <w:r>
        <w:rPr>
          <w:rtl/>
        </w:rPr>
        <w:t xml:space="preserve">: </w:t>
      </w:r>
      <w:r w:rsidRPr="007E393C">
        <w:rPr>
          <w:rtl/>
        </w:rPr>
        <w:t>بالآيات المقترحة من نزول العذاب المستأصل</w:t>
      </w:r>
      <w:r>
        <w:rPr>
          <w:rtl/>
        </w:rPr>
        <w:t xml:space="preserve">، </w:t>
      </w:r>
      <w:r w:rsidRPr="007E393C">
        <w:rPr>
          <w:rtl/>
        </w:rPr>
        <w:t>فإن لم يخافوا نزل العذاب. أو بغير المقترحة</w:t>
      </w:r>
      <w:r>
        <w:rPr>
          <w:rtl/>
        </w:rPr>
        <w:t xml:space="preserve">، </w:t>
      </w:r>
      <w:r w:rsidRPr="007E393C">
        <w:rPr>
          <w:rtl/>
        </w:rPr>
        <w:t>كالمعجزات وآيات القرآن</w:t>
      </w:r>
      <w:r>
        <w:rPr>
          <w:rtl/>
        </w:rPr>
        <w:t xml:space="preserve">، </w:t>
      </w:r>
      <w:r w:rsidRPr="007E393C">
        <w:rPr>
          <w:rtl/>
        </w:rPr>
        <w:t>إلّا تخويفا بعذاب الآخرة</w:t>
      </w:r>
      <w:r>
        <w:rPr>
          <w:rtl/>
        </w:rPr>
        <w:t xml:space="preserve">، </w:t>
      </w:r>
      <w:r w:rsidRPr="007E393C">
        <w:rPr>
          <w:rtl/>
        </w:rPr>
        <w:t>فإنّ أمر من بعثت إليهم مؤخّر إلى يوم القيامة.</w:t>
      </w:r>
    </w:p>
    <w:p w:rsidR="00175444" w:rsidRPr="007E393C" w:rsidRDefault="00175444" w:rsidP="00607E2C">
      <w:pPr>
        <w:pStyle w:val="libNormal"/>
        <w:rPr>
          <w:rtl/>
        </w:rPr>
      </w:pPr>
      <w:r>
        <w:rPr>
          <w:rtl/>
        </w:rPr>
        <w:t>و «</w:t>
      </w:r>
      <w:r w:rsidRPr="007E393C">
        <w:rPr>
          <w:rtl/>
        </w:rPr>
        <w:t>الباء» مزيدة. أو في موقع الحال</w:t>
      </w:r>
      <w:r>
        <w:rPr>
          <w:rtl/>
        </w:rPr>
        <w:t xml:space="preserve">، </w:t>
      </w:r>
      <w:r w:rsidRPr="007E393C">
        <w:rPr>
          <w:rtl/>
        </w:rPr>
        <w:t xml:space="preserve">والمفعول محذوف </w:t>
      </w:r>
      <w:r w:rsidRPr="00823599">
        <w:rPr>
          <w:rStyle w:val="libFootnotenumChar"/>
          <w:rtl/>
        </w:rPr>
        <w:t>(6)</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92</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21</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قوله</w:t>
      </w:r>
      <w:r>
        <w:rPr>
          <w:rtl/>
        </w:rPr>
        <w:t xml:space="preserve">: </w:t>
      </w:r>
      <w:r w:rsidRPr="007E393C">
        <w:rPr>
          <w:rtl/>
        </w:rPr>
        <w:t>«ذات إبصار أو بصائر»</w:t>
      </w:r>
      <w:r>
        <w:rPr>
          <w:rtl/>
        </w:rPr>
        <w:t xml:space="preserve">، </w:t>
      </w:r>
      <w:r w:rsidRPr="007E393C">
        <w:rPr>
          <w:rtl/>
        </w:rPr>
        <w:t>أي</w:t>
      </w:r>
      <w:r>
        <w:rPr>
          <w:rtl/>
        </w:rPr>
        <w:t xml:space="preserve">: </w:t>
      </w:r>
      <w:r w:rsidRPr="007E393C">
        <w:rPr>
          <w:rtl/>
        </w:rPr>
        <w:t>سبب للإبصار أو البصيرة</w:t>
      </w:r>
      <w:r>
        <w:rPr>
          <w:rtl/>
        </w:rPr>
        <w:t xml:space="preserve">، </w:t>
      </w:r>
      <w:r w:rsidRPr="007E393C">
        <w:rPr>
          <w:rtl/>
        </w:rPr>
        <w:t>فإنّ حقّ من ظهر له مثل هذه الآية أن يرى آثار صنعه أو يدركها بقلبه أن يؤمن بها</w:t>
      </w:r>
      <w:r>
        <w:rPr>
          <w:rtl/>
        </w:rPr>
        <w:t>.</w:t>
      </w:r>
    </w:p>
    <w:p w:rsidR="00175444" w:rsidRDefault="00175444" w:rsidP="00E30200">
      <w:pPr>
        <w:pStyle w:val="libFootnote0"/>
        <w:rPr>
          <w:rtl/>
        </w:rPr>
      </w:pPr>
      <w:r>
        <w:rPr>
          <w:rtl/>
        </w:rPr>
        <w:t>(</w:t>
      </w:r>
      <w:r w:rsidRPr="007E393C">
        <w:rPr>
          <w:rtl/>
        </w:rPr>
        <w:t>5) أنوار التنزيل 1 / 589</w:t>
      </w:r>
      <w:r>
        <w:rPr>
          <w:rtl/>
        </w:rPr>
        <w:t>.</w:t>
      </w:r>
    </w:p>
    <w:p w:rsidR="00175444" w:rsidRDefault="00175444" w:rsidP="00E30200">
      <w:pPr>
        <w:pStyle w:val="libFootnote0"/>
        <w:rPr>
          <w:rtl/>
        </w:rPr>
      </w:pPr>
      <w:r>
        <w:rPr>
          <w:rtl/>
        </w:rPr>
        <w:t>(</w:t>
      </w:r>
      <w:r w:rsidRPr="007E393C">
        <w:rPr>
          <w:rtl/>
        </w:rPr>
        <w:t>6) قوله</w:t>
      </w:r>
      <w:r>
        <w:rPr>
          <w:rtl/>
        </w:rPr>
        <w:t xml:space="preserve">: </w:t>
      </w:r>
      <w:r w:rsidRPr="007E393C">
        <w:rPr>
          <w:rtl/>
        </w:rPr>
        <w:t>«والباء مزيدة أو في موقع الحال والمفعول محذوف»</w:t>
      </w:r>
      <w:r>
        <w:rPr>
          <w:rtl/>
        </w:rPr>
        <w:t xml:space="preserve">، </w:t>
      </w:r>
      <w:r w:rsidRPr="007E393C">
        <w:rPr>
          <w:rtl/>
        </w:rPr>
        <w:t>أي</w:t>
      </w:r>
      <w:r>
        <w:rPr>
          <w:rtl/>
        </w:rPr>
        <w:t xml:space="preserve">: </w:t>
      </w:r>
      <w:r w:rsidRPr="007E393C">
        <w:rPr>
          <w:rtl/>
        </w:rPr>
        <w:t>إمّا أن تكون «بالآيات» مفعولا فتكون الباء مزيدة</w:t>
      </w:r>
      <w:r>
        <w:rPr>
          <w:rtl/>
        </w:rPr>
        <w:t xml:space="preserve">، </w:t>
      </w:r>
      <w:r w:rsidRPr="007E393C">
        <w:rPr>
          <w:rtl/>
        </w:rPr>
        <w:t>أو غيره فتكون حالا والمفعول محذوف والمعنى</w:t>
      </w:r>
      <w:r>
        <w:rPr>
          <w:rtl/>
        </w:rPr>
        <w:t xml:space="preserve">: </w:t>
      </w:r>
      <w:r w:rsidRPr="007E393C">
        <w:rPr>
          <w:rtl/>
        </w:rPr>
        <w:t>وما نرسل النبيّ ملتبسا بالآيات</w:t>
      </w:r>
      <w:r>
        <w:rPr>
          <w:rtl/>
        </w:rPr>
        <w:t xml:space="preserve"> ...</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وَإِذْ قُلْنا لَكَ</w:t>
      </w:r>
      <w:r w:rsidRPr="00081EBC">
        <w:rPr>
          <w:rStyle w:val="libAlaemChar"/>
          <w:rtl/>
        </w:rPr>
        <w:t>)</w:t>
      </w:r>
      <w:r>
        <w:rPr>
          <w:rtl/>
        </w:rPr>
        <w:t xml:space="preserve">: </w:t>
      </w:r>
      <w:r w:rsidRPr="007E393C">
        <w:rPr>
          <w:rtl/>
        </w:rPr>
        <w:t>واذكر إذ أوحينا إليك.</w:t>
      </w:r>
    </w:p>
    <w:p w:rsidR="00175444" w:rsidRPr="007E393C" w:rsidRDefault="00175444" w:rsidP="00607E2C">
      <w:pPr>
        <w:pStyle w:val="libNormal"/>
        <w:rPr>
          <w:rtl/>
        </w:rPr>
      </w:pPr>
      <w:r w:rsidRPr="00081EBC">
        <w:rPr>
          <w:rStyle w:val="libAlaemChar"/>
          <w:rtl/>
        </w:rPr>
        <w:t>(</w:t>
      </w:r>
      <w:r w:rsidRPr="00081EBC">
        <w:rPr>
          <w:rStyle w:val="libAieChar"/>
          <w:rtl/>
        </w:rPr>
        <w:t>إِنَّ رَبَّكَ أَحاطَ بِالنَّاسِ</w:t>
      </w:r>
      <w:r w:rsidRPr="00081EBC">
        <w:rPr>
          <w:rStyle w:val="libAlaemChar"/>
          <w:rtl/>
        </w:rPr>
        <w:t>)</w:t>
      </w:r>
      <w:r>
        <w:rPr>
          <w:rtl/>
        </w:rPr>
        <w:t xml:space="preserve">: </w:t>
      </w:r>
      <w:r w:rsidRPr="007E393C">
        <w:rPr>
          <w:rtl/>
        </w:rPr>
        <w:t>فهم في قبضة قدرته. أو أحاط بقريش</w:t>
      </w:r>
      <w:r>
        <w:rPr>
          <w:rtl/>
        </w:rPr>
        <w:t xml:space="preserve">، </w:t>
      </w:r>
      <w:r w:rsidRPr="007E393C">
        <w:rPr>
          <w:rtl/>
        </w:rPr>
        <w:t>بمعنى</w:t>
      </w:r>
      <w:r>
        <w:rPr>
          <w:rtl/>
        </w:rPr>
        <w:t xml:space="preserve">: </w:t>
      </w:r>
      <w:r w:rsidRPr="007E393C">
        <w:rPr>
          <w:rtl/>
        </w:rPr>
        <w:t>أهلكهم</w:t>
      </w:r>
      <w:r>
        <w:rPr>
          <w:rtl/>
        </w:rPr>
        <w:t xml:space="preserve">، </w:t>
      </w:r>
      <w:r w:rsidRPr="007E393C">
        <w:rPr>
          <w:rtl/>
        </w:rPr>
        <w:t>من</w:t>
      </w:r>
      <w:r>
        <w:rPr>
          <w:rtl/>
        </w:rPr>
        <w:t xml:space="preserve">: </w:t>
      </w:r>
      <w:r w:rsidRPr="007E393C">
        <w:rPr>
          <w:rtl/>
        </w:rPr>
        <w:t>أحاط بهم العدوّ</w:t>
      </w:r>
      <w:r>
        <w:rPr>
          <w:rtl/>
        </w:rPr>
        <w:t xml:space="preserve">، </w:t>
      </w:r>
      <w:r w:rsidRPr="007E393C">
        <w:rPr>
          <w:rtl/>
        </w:rPr>
        <w:t>فهو بشارة بوقعة بدر</w:t>
      </w:r>
      <w:r>
        <w:rPr>
          <w:rtl/>
        </w:rPr>
        <w:t xml:space="preserve">، </w:t>
      </w:r>
      <w:r w:rsidRPr="007E393C">
        <w:rPr>
          <w:rtl/>
        </w:rPr>
        <w:t>والتّعبير بلفظ الماضي لتحقّق وقوعه.</w:t>
      </w:r>
    </w:p>
    <w:p w:rsidR="00175444" w:rsidRPr="007E393C" w:rsidRDefault="00175444" w:rsidP="00607E2C">
      <w:pPr>
        <w:pStyle w:val="libNormal"/>
        <w:rPr>
          <w:rtl/>
        </w:rPr>
      </w:pPr>
      <w:r w:rsidRPr="00081EBC">
        <w:rPr>
          <w:rStyle w:val="libAlaemChar"/>
          <w:rtl/>
        </w:rPr>
        <w:t>(</w:t>
      </w:r>
      <w:r w:rsidRPr="00081EBC">
        <w:rPr>
          <w:rStyle w:val="libAieChar"/>
          <w:rtl/>
        </w:rPr>
        <w:t>وَما جَعَلْنَا الرُّؤْيَا الَّتِي أَرَيْناكَ</w:t>
      </w:r>
      <w:r w:rsidRPr="00081EBC">
        <w:rPr>
          <w:rStyle w:val="libAlaemChar"/>
          <w:rtl/>
        </w:rPr>
        <w:t>)</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(1)</w:t>
      </w:r>
      <w:r>
        <w:rPr>
          <w:rtl/>
        </w:rPr>
        <w:t xml:space="preserve">: </w:t>
      </w:r>
      <w:r w:rsidRPr="007E393C">
        <w:rPr>
          <w:rtl/>
        </w:rPr>
        <w:t>ليلة المعراج</w:t>
      </w:r>
      <w:r>
        <w:rPr>
          <w:rtl/>
        </w:rPr>
        <w:t xml:space="preserve">، </w:t>
      </w:r>
      <w:r w:rsidRPr="007E393C">
        <w:rPr>
          <w:rtl/>
        </w:rPr>
        <w:t>وتعلّق به من قال</w:t>
      </w:r>
      <w:r>
        <w:rPr>
          <w:rtl/>
        </w:rPr>
        <w:t xml:space="preserve">: </w:t>
      </w:r>
      <w:r w:rsidRPr="007E393C">
        <w:rPr>
          <w:rtl/>
        </w:rPr>
        <w:t>إنّه كان في المنام</w:t>
      </w:r>
      <w:r>
        <w:rPr>
          <w:rtl/>
        </w:rPr>
        <w:t xml:space="preserve">، </w:t>
      </w:r>
      <w:r w:rsidRPr="007E393C">
        <w:rPr>
          <w:rtl/>
        </w:rPr>
        <w:t>ومن قال</w:t>
      </w:r>
      <w:r>
        <w:rPr>
          <w:rtl/>
        </w:rPr>
        <w:t xml:space="preserve">: </w:t>
      </w:r>
      <w:r w:rsidRPr="007E393C">
        <w:rPr>
          <w:rtl/>
        </w:rPr>
        <w:t>إنّه كان في اليقظة</w:t>
      </w:r>
      <w:r>
        <w:rPr>
          <w:rtl/>
        </w:rPr>
        <w:t xml:space="preserve">، </w:t>
      </w:r>
      <w:r w:rsidRPr="007E393C">
        <w:rPr>
          <w:rtl/>
        </w:rPr>
        <w:t>فسرّ الرّؤيا بالرّؤية. أو عام الحديبية حين رأى أنّه دخل مكّة</w:t>
      </w:r>
      <w:r>
        <w:rPr>
          <w:rtl/>
        </w:rPr>
        <w:t xml:space="preserve">، </w:t>
      </w:r>
      <w:r w:rsidRPr="007E393C">
        <w:rPr>
          <w:rtl/>
        </w:rPr>
        <w:t>وفيه أنّ الآية مكّيّة</w:t>
      </w:r>
      <w:r>
        <w:rPr>
          <w:rtl/>
        </w:rPr>
        <w:t xml:space="preserve">، </w:t>
      </w:r>
      <w:r w:rsidRPr="007E393C">
        <w:rPr>
          <w:rtl/>
        </w:rPr>
        <w:t>إلّا أن يقال</w:t>
      </w:r>
      <w:r>
        <w:rPr>
          <w:rtl/>
        </w:rPr>
        <w:t xml:space="preserve">: </w:t>
      </w:r>
      <w:r w:rsidRPr="007E393C">
        <w:rPr>
          <w:rtl/>
        </w:rPr>
        <w:t>رآها بمكّة وحكاها حينئذ.</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لعلّ رؤيا رآها في وقعة بدر</w:t>
      </w:r>
      <w:r>
        <w:rPr>
          <w:rtl/>
        </w:rPr>
        <w:t xml:space="preserve">، </w:t>
      </w:r>
      <w:r w:rsidRPr="007E393C">
        <w:rPr>
          <w:rtl/>
        </w:rPr>
        <w:t>لقوله</w:t>
      </w:r>
      <w:r>
        <w:rPr>
          <w:rtl/>
        </w:rPr>
        <w:t xml:space="preserve">: </w:t>
      </w:r>
      <w:r w:rsidRPr="00081EBC">
        <w:rPr>
          <w:rStyle w:val="libAlaemChar"/>
          <w:rtl/>
        </w:rPr>
        <w:t>(</w:t>
      </w:r>
      <w:r w:rsidRPr="00081EBC">
        <w:rPr>
          <w:rStyle w:val="libAieChar"/>
          <w:rtl/>
        </w:rPr>
        <w:t>إِذْ يُرِيكَهُمُ اللهُ فِي مَنامِكَ قَلِيلاً</w:t>
      </w:r>
      <w:r w:rsidRPr="00081EBC">
        <w:rPr>
          <w:rStyle w:val="libAlaemChar"/>
          <w:rtl/>
        </w:rPr>
        <w:t>)</w:t>
      </w:r>
      <w:r>
        <w:rPr>
          <w:rtl/>
        </w:rPr>
        <w:t xml:space="preserve">، </w:t>
      </w:r>
      <w:r w:rsidRPr="007E393C">
        <w:rPr>
          <w:rtl/>
        </w:rPr>
        <w:t>ولما نقل</w:t>
      </w:r>
      <w:r>
        <w:rPr>
          <w:rtl/>
        </w:rPr>
        <w:t xml:space="preserve">: </w:t>
      </w:r>
      <w:r w:rsidRPr="007E393C">
        <w:rPr>
          <w:rtl/>
        </w:rPr>
        <w:t>أنّه</w:t>
      </w:r>
      <w:r>
        <w:rPr>
          <w:rtl/>
        </w:rPr>
        <w:t xml:space="preserve"> لـمّـا </w:t>
      </w:r>
      <w:r w:rsidRPr="007E393C">
        <w:rPr>
          <w:rtl/>
        </w:rPr>
        <w:t>ورد ماءه قال</w:t>
      </w:r>
      <w:r>
        <w:rPr>
          <w:rtl/>
        </w:rPr>
        <w:t xml:space="preserve">: </w:t>
      </w:r>
      <w:r w:rsidRPr="007E393C">
        <w:rPr>
          <w:rtl/>
        </w:rPr>
        <w:t>والله</w:t>
      </w:r>
      <w:r>
        <w:rPr>
          <w:rtl/>
        </w:rPr>
        <w:t xml:space="preserve">، </w:t>
      </w:r>
      <w:r w:rsidRPr="007E393C">
        <w:rPr>
          <w:rtl/>
        </w:rPr>
        <w:t>لكأنّي أنظر إلى مصارع القوم</w:t>
      </w:r>
      <w:r>
        <w:rPr>
          <w:rtl/>
        </w:rPr>
        <w:t xml:space="preserve">، </w:t>
      </w:r>
      <w:r w:rsidRPr="007E393C">
        <w:rPr>
          <w:rtl/>
        </w:rPr>
        <w:t>هذا مصرع فلان وهذا مصرع فلان. فتسامعت به قريش</w:t>
      </w:r>
      <w:r>
        <w:rPr>
          <w:rtl/>
        </w:rPr>
        <w:t xml:space="preserve">، </w:t>
      </w:r>
      <w:r w:rsidRPr="007E393C">
        <w:rPr>
          <w:rtl/>
        </w:rPr>
        <w:t>واستسخروا منه.</w:t>
      </w:r>
    </w:p>
    <w:p w:rsidR="00175444" w:rsidRPr="007E393C" w:rsidRDefault="00175444" w:rsidP="00607E2C">
      <w:pPr>
        <w:pStyle w:val="libNormal"/>
        <w:rPr>
          <w:rtl/>
        </w:rPr>
      </w:pPr>
      <w:r w:rsidRPr="007E393C">
        <w:rPr>
          <w:rtl/>
        </w:rPr>
        <w:t>وقيل</w:t>
      </w:r>
      <w:r>
        <w:rPr>
          <w:rtl/>
        </w:rPr>
        <w:t xml:space="preserve">: </w:t>
      </w:r>
      <w:r w:rsidRPr="00823599">
        <w:rPr>
          <w:rStyle w:val="libFootnotenumChar"/>
          <w:rtl/>
        </w:rPr>
        <w:t>(3)</w:t>
      </w:r>
      <w:r w:rsidRPr="007E393C">
        <w:rPr>
          <w:rtl/>
        </w:rPr>
        <w:t xml:space="preserve"> رأى قوما من بني أميّة يرقون منبره وينزون </w:t>
      </w:r>
      <w:r w:rsidRPr="00823599">
        <w:rPr>
          <w:rStyle w:val="libFootnotenumChar"/>
          <w:rtl/>
        </w:rPr>
        <w:t>(4)</w:t>
      </w:r>
      <w:r w:rsidRPr="007E393C">
        <w:rPr>
          <w:rtl/>
        </w:rPr>
        <w:t xml:space="preserve"> عليه نزو القردة</w:t>
      </w:r>
      <w:r>
        <w:rPr>
          <w:rtl/>
        </w:rPr>
        <w:t xml:space="preserve">، </w:t>
      </w:r>
      <w:r w:rsidRPr="007E393C">
        <w:rPr>
          <w:rtl/>
        </w:rPr>
        <w:t>فقال</w:t>
      </w:r>
      <w:r>
        <w:rPr>
          <w:rtl/>
        </w:rPr>
        <w:t xml:space="preserve">: </w:t>
      </w:r>
      <w:r w:rsidRPr="007E393C">
        <w:rPr>
          <w:rtl/>
        </w:rPr>
        <w:t>هو حظّهم من الدّنيا يعطونه بإسلامهم.</w:t>
      </w:r>
    </w:p>
    <w:p w:rsidR="00175444" w:rsidRPr="007E393C" w:rsidRDefault="00175444" w:rsidP="00607E2C">
      <w:pPr>
        <w:pStyle w:val="libNormal"/>
        <w:rPr>
          <w:rtl/>
        </w:rPr>
      </w:pPr>
      <w:r w:rsidRPr="007E393C">
        <w:rPr>
          <w:rtl/>
        </w:rPr>
        <w:t>وفي الأخبار عن الأئمّة</w:t>
      </w:r>
      <w:r>
        <w:rPr>
          <w:rtl/>
        </w:rPr>
        <w:t xml:space="preserve"> ـ </w:t>
      </w:r>
      <w:r w:rsidRPr="007E393C">
        <w:rPr>
          <w:rtl/>
        </w:rPr>
        <w:t>عليهم السّلام</w:t>
      </w:r>
      <w:r>
        <w:rPr>
          <w:rtl/>
        </w:rPr>
        <w:t xml:space="preserve"> ـ </w:t>
      </w:r>
      <w:r w:rsidRPr="007E393C">
        <w:rPr>
          <w:rtl/>
        </w:rPr>
        <w:t>ما يوافق هذا القول</w:t>
      </w:r>
      <w:r>
        <w:rPr>
          <w:rtl/>
        </w:rPr>
        <w:t xml:space="preserve">، </w:t>
      </w:r>
      <w:r w:rsidRPr="007E393C">
        <w:rPr>
          <w:rtl/>
        </w:rPr>
        <w:t>كما سيأتي.</w:t>
      </w:r>
    </w:p>
    <w:p w:rsidR="00175444" w:rsidRPr="007E393C" w:rsidRDefault="00175444" w:rsidP="00607E2C">
      <w:pPr>
        <w:pStyle w:val="libNormal"/>
        <w:rPr>
          <w:rtl/>
        </w:rPr>
      </w:pPr>
      <w:r w:rsidRPr="007E393C">
        <w:rPr>
          <w:rtl/>
        </w:rPr>
        <w:t>وعلى هذا كان المراد بقوله</w:t>
      </w:r>
      <w:r>
        <w:rPr>
          <w:rtl/>
        </w:rPr>
        <w:t xml:space="preserve">: </w:t>
      </w:r>
      <w:r w:rsidRPr="00081EBC">
        <w:rPr>
          <w:rStyle w:val="libAlaemChar"/>
          <w:rtl/>
        </w:rPr>
        <w:t>(</w:t>
      </w:r>
      <w:r w:rsidRPr="00081EBC">
        <w:rPr>
          <w:rStyle w:val="libAieChar"/>
          <w:rtl/>
        </w:rPr>
        <w:t>إِلَّا فِتْنَةً لِلنَّاسِ</w:t>
      </w:r>
      <w:r w:rsidRPr="00081EBC">
        <w:rPr>
          <w:rStyle w:val="libAlaemChar"/>
          <w:rtl/>
        </w:rPr>
        <w:t>)</w:t>
      </w:r>
      <w:r>
        <w:rPr>
          <w:rtl/>
        </w:rPr>
        <w:t xml:space="preserve">: </w:t>
      </w:r>
      <w:r w:rsidRPr="007E393C">
        <w:rPr>
          <w:rtl/>
        </w:rPr>
        <w:t>ما حدث في أيّامهم من الابتلاء.</w:t>
      </w:r>
    </w:p>
    <w:p w:rsidR="00175444" w:rsidRPr="007E393C" w:rsidRDefault="00175444" w:rsidP="00607E2C">
      <w:pPr>
        <w:pStyle w:val="libNormal"/>
        <w:rPr>
          <w:rtl/>
        </w:rPr>
      </w:pPr>
      <w:r w:rsidRPr="00081EBC">
        <w:rPr>
          <w:rStyle w:val="libAlaemChar"/>
          <w:rtl/>
        </w:rPr>
        <w:t>(</w:t>
      </w:r>
      <w:r w:rsidRPr="00081EBC">
        <w:rPr>
          <w:rStyle w:val="libAieChar"/>
          <w:rtl/>
        </w:rPr>
        <w:t>وَالشَّجَرَةَ الْمَلْعُونَةَ فِي الْقُرْآنِ</w:t>
      </w:r>
      <w:r w:rsidRPr="00081EBC">
        <w:rPr>
          <w:rStyle w:val="libAlaemChar"/>
          <w:rtl/>
        </w:rPr>
        <w:t>)</w:t>
      </w:r>
      <w:r>
        <w:rPr>
          <w:rtl/>
        </w:rPr>
        <w:t xml:space="preserve">: </w:t>
      </w:r>
      <w:r w:rsidRPr="007E393C">
        <w:rPr>
          <w:rtl/>
        </w:rPr>
        <w:t>عطف على «الرّؤيا» وهي شجرة الزّقّوم.</w:t>
      </w:r>
    </w:p>
    <w:p w:rsidR="00175444" w:rsidRPr="007E393C" w:rsidRDefault="00175444" w:rsidP="00607E2C">
      <w:pPr>
        <w:pStyle w:val="libNormal"/>
        <w:rPr>
          <w:rtl/>
        </w:rPr>
      </w:pPr>
      <w:r w:rsidRPr="007E393C">
        <w:rPr>
          <w:rtl/>
        </w:rPr>
        <w:t>لمّا سمع المشركون ذكرها قالوا</w:t>
      </w:r>
      <w:r>
        <w:rPr>
          <w:rtl/>
        </w:rPr>
        <w:t xml:space="preserve">: </w:t>
      </w:r>
      <w:r w:rsidRPr="007E393C">
        <w:rPr>
          <w:rtl/>
        </w:rPr>
        <w:t>إنّ محمّدا يزعم أنّ الجحيم تحرق الحجارة</w:t>
      </w:r>
      <w:r>
        <w:rPr>
          <w:rtl/>
        </w:rPr>
        <w:t xml:space="preserve">، </w:t>
      </w:r>
      <w:r w:rsidRPr="007E393C">
        <w:rPr>
          <w:rtl/>
        </w:rPr>
        <w:t>ثمّ يقول</w:t>
      </w:r>
      <w:r>
        <w:rPr>
          <w:rtl/>
        </w:rPr>
        <w:t xml:space="preserve">: </w:t>
      </w:r>
      <w:r w:rsidRPr="007E393C">
        <w:rPr>
          <w:rtl/>
        </w:rPr>
        <w:t>ينبت فيها الشّجر. ولم يعلموا أنّ من قدر أن يحمي وبر السّمندل من أن تأكله النّار</w:t>
      </w:r>
      <w:r>
        <w:rPr>
          <w:rtl/>
        </w:rPr>
        <w:t xml:space="preserve">، </w:t>
      </w:r>
      <w:r w:rsidRPr="007E393C">
        <w:rPr>
          <w:rtl/>
        </w:rPr>
        <w:t>وأحشاء النّعامة من أذى الجمر وقطع الحديد المحماة الحمر الّتي تبتلعها</w:t>
      </w:r>
      <w:r>
        <w:rPr>
          <w:rtl/>
        </w:rPr>
        <w:t xml:space="preserve">، </w:t>
      </w:r>
      <w:r w:rsidRPr="007E393C">
        <w:rPr>
          <w:rtl/>
        </w:rPr>
        <w:t xml:space="preserve">قدر أن يخلق في النّار شجرة لا تحرقها. </w:t>
      </w:r>
      <w:r w:rsidRPr="00823599">
        <w:rPr>
          <w:rStyle w:val="libFootnotenumChar"/>
          <w:rtl/>
        </w:rPr>
        <w:t>(5)</w:t>
      </w:r>
      <w:r w:rsidRPr="007E393C">
        <w:rPr>
          <w:rtl/>
        </w:rPr>
        <w:t xml:space="preserve"> ولعنها في القرآن لعن طاعميها</w:t>
      </w:r>
      <w:r>
        <w:rPr>
          <w:rtl/>
        </w:rPr>
        <w:t xml:space="preserve">، </w:t>
      </w:r>
      <w:r w:rsidRPr="007E393C">
        <w:rPr>
          <w:rtl/>
        </w:rPr>
        <w:t>وصفت به على المجاز للمبالغة. أو وصفها بأنّها في أصل الجحيم</w:t>
      </w:r>
      <w:r>
        <w:rPr>
          <w:rtl/>
        </w:rPr>
        <w:t xml:space="preserve">، </w:t>
      </w:r>
      <w:r w:rsidRPr="007E393C">
        <w:rPr>
          <w:rtl/>
        </w:rPr>
        <w:t>فإنّه أبعد مكان من الرّحمة. أو بأنّها مكروهه مؤذية</w:t>
      </w:r>
      <w:r>
        <w:rPr>
          <w:rtl/>
        </w:rPr>
        <w:t xml:space="preserve">، </w:t>
      </w:r>
      <w:r w:rsidRPr="007E393C">
        <w:rPr>
          <w:rtl/>
        </w:rPr>
        <w:t>من قولهم</w:t>
      </w:r>
      <w:r>
        <w:rPr>
          <w:rtl/>
        </w:rPr>
        <w:t xml:space="preserve">: </w:t>
      </w:r>
      <w:r w:rsidRPr="007E393C">
        <w:rPr>
          <w:rtl/>
        </w:rPr>
        <w:t>طعام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أنوار التنزيل 1 / 589</w:t>
      </w:r>
      <w:r>
        <w:rPr>
          <w:rtl/>
        </w:rPr>
        <w:t xml:space="preserve"> ـ </w:t>
      </w:r>
      <w:r w:rsidRPr="007E393C">
        <w:rPr>
          <w:rtl/>
        </w:rPr>
        <w:t>590</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نزا</w:t>
      </w:r>
      <w:r>
        <w:rPr>
          <w:rtl/>
        </w:rPr>
        <w:t xml:space="preserve">: </w:t>
      </w:r>
      <w:r w:rsidRPr="007E393C">
        <w:rPr>
          <w:rtl/>
        </w:rPr>
        <w:t>وثب</w:t>
      </w:r>
      <w:r>
        <w:rPr>
          <w:rtl/>
        </w:rPr>
        <w:t>.</w:t>
      </w:r>
    </w:p>
    <w:p w:rsidR="00175444" w:rsidRDefault="00175444" w:rsidP="00E30200">
      <w:pPr>
        <w:pStyle w:val="libFootnote0"/>
        <w:rPr>
          <w:rtl/>
        </w:rPr>
      </w:pPr>
      <w:r>
        <w:rPr>
          <w:rtl/>
        </w:rPr>
        <w:t>(</w:t>
      </w:r>
      <w:r w:rsidRPr="007E393C">
        <w:rPr>
          <w:rtl/>
        </w:rPr>
        <w:t>5) طائر بالهند لا يحترق بالنّار فيما زعموا</w:t>
      </w:r>
      <w:r>
        <w:rPr>
          <w:rtl/>
        </w:rPr>
        <w:t xml:space="preserve">. </w:t>
      </w:r>
      <w:r w:rsidRPr="00BB442C">
        <w:rPr>
          <w:rtl/>
        </w:rPr>
        <w:t>ونسيج من ريش بعض الطيور لا يحترق.</w:t>
      </w:r>
    </w:p>
    <w:p w:rsidR="00175444" w:rsidRPr="007E393C" w:rsidRDefault="00175444" w:rsidP="00607E2C">
      <w:pPr>
        <w:pStyle w:val="libNormal0"/>
        <w:rPr>
          <w:rtl/>
        </w:rPr>
      </w:pPr>
      <w:r>
        <w:rPr>
          <w:rtl/>
        </w:rPr>
        <w:br w:type="page"/>
      </w:r>
      <w:r w:rsidRPr="007E393C">
        <w:rPr>
          <w:rtl/>
        </w:rPr>
        <w:lastRenderedPageBreak/>
        <w:t>ملعون</w:t>
      </w:r>
      <w:r>
        <w:rPr>
          <w:rtl/>
        </w:rPr>
        <w:t xml:space="preserve">، لـمّـا </w:t>
      </w:r>
      <w:r w:rsidRPr="007E393C">
        <w:rPr>
          <w:rtl/>
        </w:rPr>
        <w:t>كان ضارّا. ولقد أوّلت بالشّيطان وأبي جهل والحكم بن أبي العاصي.</w:t>
      </w:r>
    </w:p>
    <w:p w:rsidR="00175444" w:rsidRPr="007E393C" w:rsidRDefault="00175444" w:rsidP="00607E2C">
      <w:pPr>
        <w:pStyle w:val="libNormal"/>
        <w:rPr>
          <w:rtl/>
        </w:rPr>
      </w:pPr>
      <w:r w:rsidRPr="007E393C">
        <w:rPr>
          <w:rtl/>
        </w:rPr>
        <w:t xml:space="preserve">وقرئ </w:t>
      </w:r>
      <w:r w:rsidRPr="00823599">
        <w:rPr>
          <w:rStyle w:val="libFootnotenumChar"/>
          <w:rtl/>
        </w:rPr>
        <w:t>(1)</w:t>
      </w:r>
      <w:r w:rsidRPr="007E393C">
        <w:rPr>
          <w:rtl/>
        </w:rPr>
        <w:t xml:space="preserve"> على الابتداء والخبر محذوف</w:t>
      </w:r>
      <w:r>
        <w:rPr>
          <w:rtl/>
        </w:rPr>
        <w:t xml:space="preserve">، </w:t>
      </w:r>
      <w:r w:rsidRPr="007E393C">
        <w:rPr>
          <w:rtl/>
        </w:rPr>
        <w:t>أي</w:t>
      </w:r>
      <w:r>
        <w:rPr>
          <w:rtl/>
        </w:rPr>
        <w:t xml:space="preserve">: </w:t>
      </w:r>
      <w:r w:rsidRPr="007E393C">
        <w:rPr>
          <w:rtl/>
        </w:rPr>
        <w:t>والشّجرة الملعونة في القرآن كذلك.</w:t>
      </w:r>
    </w:p>
    <w:p w:rsidR="00175444" w:rsidRPr="007E393C" w:rsidRDefault="00175444" w:rsidP="00607E2C">
      <w:pPr>
        <w:pStyle w:val="libNormal"/>
        <w:rPr>
          <w:rtl/>
        </w:rPr>
      </w:pPr>
      <w:r w:rsidRPr="00081EBC">
        <w:rPr>
          <w:rStyle w:val="libAlaemChar"/>
          <w:rtl/>
        </w:rPr>
        <w:t>(</w:t>
      </w:r>
      <w:r w:rsidRPr="00081EBC">
        <w:rPr>
          <w:rStyle w:val="libAieChar"/>
          <w:rtl/>
        </w:rPr>
        <w:t>وَنُخَوِّفُهُمْ</w:t>
      </w:r>
      <w:r w:rsidRPr="00081EBC">
        <w:rPr>
          <w:rStyle w:val="libAlaemChar"/>
          <w:rtl/>
        </w:rPr>
        <w:t>)</w:t>
      </w:r>
      <w:r>
        <w:rPr>
          <w:rtl/>
        </w:rPr>
        <w:t xml:space="preserve">: </w:t>
      </w:r>
      <w:r w:rsidRPr="007E393C">
        <w:rPr>
          <w:rtl/>
        </w:rPr>
        <w:t>بأنواع التّخويف.</w:t>
      </w:r>
    </w:p>
    <w:p w:rsidR="00175444" w:rsidRPr="007E393C" w:rsidRDefault="00175444" w:rsidP="00607E2C">
      <w:pPr>
        <w:pStyle w:val="libNormal"/>
        <w:rPr>
          <w:rtl/>
        </w:rPr>
      </w:pPr>
      <w:r w:rsidRPr="00081EBC">
        <w:rPr>
          <w:rStyle w:val="libAlaemChar"/>
          <w:rtl/>
        </w:rPr>
        <w:t>(</w:t>
      </w:r>
      <w:r w:rsidRPr="00081EBC">
        <w:rPr>
          <w:rStyle w:val="libAieChar"/>
          <w:rtl/>
        </w:rPr>
        <w:t>فَما يَزِيدُهُمْ إِلَّا طُغْياناً كَبِيراً</w:t>
      </w:r>
      <w:r w:rsidRPr="00081EBC">
        <w:rPr>
          <w:rStyle w:val="libAlaemChar"/>
          <w:rtl/>
        </w:rPr>
        <w:t>)</w:t>
      </w:r>
      <w:r w:rsidRPr="007E393C">
        <w:rPr>
          <w:rtl/>
        </w:rPr>
        <w:t xml:space="preserve"> </w:t>
      </w:r>
      <w:r>
        <w:rPr>
          <w:rtl/>
        </w:rPr>
        <w:t>(</w:t>
      </w:r>
      <w:r w:rsidRPr="007E393C">
        <w:rPr>
          <w:rtl/>
        </w:rPr>
        <w:t>60)</w:t>
      </w:r>
      <w:r>
        <w:rPr>
          <w:rtl/>
        </w:rPr>
        <w:t xml:space="preserve">: </w:t>
      </w:r>
      <w:r w:rsidRPr="007E393C">
        <w:rPr>
          <w:rtl/>
        </w:rPr>
        <w:t>إلّا عتوّا متجاوز الحدّ.</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(2)</w:t>
      </w:r>
      <w:r w:rsidRPr="007E393C">
        <w:rPr>
          <w:rtl/>
        </w:rPr>
        <w:t xml:space="preserve"> للطّبرسيّ</w:t>
      </w:r>
      <w:r>
        <w:rPr>
          <w:rtl/>
        </w:rPr>
        <w:t xml:space="preserve">: </w:t>
      </w:r>
      <w:r w:rsidRPr="007E393C">
        <w:rPr>
          <w:rtl/>
        </w:rPr>
        <w:t>عن الحسن بن عليّ</w:t>
      </w:r>
      <w:r>
        <w:rPr>
          <w:rtl/>
        </w:rPr>
        <w:t xml:space="preserve"> ـ </w:t>
      </w:r>
      <w:r w:rsidRPr="007E393C">
        <w:rPr>
          <w:rtl/>
        </w:rPr>
        <w:t>عليهما السّلام</w:t>
      </w:r>
      <w:r>
        <w:rPr>
          <w:rtl/>
        </w:rPr>
        <w:t xml:space="preserve"> ـ </w:t>
      </w:r>
      <w:r w:rsidRPr="007E393C">
        <w:rPr>
          <w:rtl/>
        </w:rPr>
        <w:t>حديث طويل</w:t>
      </w:r>
      <w:r>
        <w:rPr>
          <w:rtl/>
        </w:rPr>
        <w:t xml:space="preserve">، </w:t>
      </w:r>
      <w:r w:rsidRPr="007E393C">
        <w:rPr>
          <w:rtl/>
        </w:rPr>
        <w:t>يقول لمروان بن الحكم</w:t>
      </w:r>
      <w:r>
        <w:rPr>
          <w:rtl/>
        </w:rPr>
        <w:t xml:space="preserve">: </w:t>
      </w:r>
      <w:r w:rsidRPr="007E393C">
        <w:rPr>
          <w:rtl/>
        </w:rPr>
        <w:t>أمّا أنت</w:t>
      </w:r>
      <w:r>
        <w:rPr>
          <w:rtl/>
        </w:rPr>
        <w:t xml:space="preserve">، </w:t>
      </w:r>
      <w:r w:rsidRPr="007E393C">
        <w:rPr>
          <w:rtl/>
        </w:rPr>
        <w:t>يا مروان</w:t>
      </w:r>
      <w:r>
        <w:rPr>
          <w:rtl/>
        </w:rPr>
        <w:t xml:space="preserve">، </w:t>
      </w:r>
      <w:r w:rsidRPr="007E393C">
        <w:rPr>
          <w:rtl/>
        </w:rPr>
        <w:t xml:space="preserve">فلست أنا سبتك ولا سبت </w:t>
      </w:r>
      <w:r w:rsidRPr="00823599">
        <w:rPr>
          <w:rStyle w:val="libFootnotenumChar"/>
          <w:rtl/>
        </w:rPr>
        <w:t>(3)</w:t>
      </w:r>
      <w:r w:rsidRPr="007E393C">
        <w:rPr>
          <w:rtl/>
        </w:rPr>
        <w:t xml:space="preserve"> أباك</w:t>
      </w:r>
      <w:r>
        <w:rPr>
          <w:rtl/>
        </w:rPr>
        <w:t xml:space="preserve">، </w:t>
      </w:r>
      <w:r w:rsidRPr="007E393C">
        <w:rPr>
          <w:rtl/>
        </w:rPr>
        <w:t>ولكن الله</w:t>
      </w:r>
      <w:r>
        <w:rPr>
          <w:rtl/>
        </w:rPr>
        <w:t xml:space="preserve"> ـ </w:t>
      </w:r>
      <w:r w:rsidRPr="007E393C">
        <w:rPr>
          <w:rtl/>
        </w:rPr>
        <w:t>عزّ وجلّ</w:t>
      </w:r>
      <w:r>
        <w:rPr>
          <w:rtl/>
        </w:rPr>
        <w:t xml:space="preserve"> ـ </w:t>
      </w:r>
      <w:r w:rsidRPr="007E393C">
        <w:rPr>
          <w:rtl/>
        </w:rPr>
        <w:t xml:space="preserve">لعنك ولعن أباك </w:t>
      </w:r>
      <w:r w:rsidRPr="00823599">
        <w:rPr>
          <w:rStyle w:val="libFootnotenumChar"/>
          <w:rtl/>
        </w:rPr>
        <w:t>(4)</w:t>
      </w:r>
      <w:r w:rsidRPr="007E393C">
        <w:rPr>
          <w:rtl/>
        </w:rPr>
        <w:t xml:space="preserve"> وأهل بيتك وذرّيّتك</w:t>
      </w:r>
      <w:r>
        <w:rPr>
          <w:rtl/>
        </w:rPr>
        <w:t xml:space="preserve">، </w:t>
      </w:r>
      <w:r w:rsidRPr="007E393C">
        <w:rPr>
          <w:rtl/>
        </w:rPr>
        <w:t xml:space="preserve">وما خرج من صلب أبيك </w:t>
      </w:r>
      <w:r w:rsidRPr="00823599">
        <w:rPr>
          <w:rStyle w:val="libFootnotenumChar"/>
          <w:rtl/>
        </w:rPr>
        <w:t>(5)</w:t>
      </w:r>
      <w:r w:rsidRPr="007E393C">
        <w:rPr>
          <w:rtl/>
        </w:rPr>
        <w:t xml:space="preserve"> إلى يوم القيامة على لسان نبيّه محمّد</w:t>
      </w:r>
      <w:r>
        <w:rPr>
          <w:rtl/>
        </w:rPr>
        <w:t xml:space="preserve"> ـ </w:t>
      </w:r>
      <w:r w:rsidRPr="007E393C">
        <w:rPr>
          <w:rtl/>
        </w:rPr>
        <w:t>صلّى الله عليه وآله</w:t>
      </w:r>
      <w:r>
        <w:rPr>
          <w:rtl/>
        </w:rPr>
        <w:t xml:space="preserve"> ـ.</w:t>
      </w:r>
      <w:r w:rsidRPr="007E393C">
        <w:rPr>
          <w:rtl/>
        </w:rPr>
        <w:t xml:space="preserve"> </w:t>
      </w:r>
      <w:r>
        <w:rPr>
          <w:rtl/>
        </w:rPr>
        <w:t>[</w:t>
      </w:r>
      <w:r w:rsidRPr="007E393C">
        <w:rPr>
          <w:rtl/>
        </w:rPr>
        <w:t>والله ،</w:t>
      </w:r>
      <w:r>
        <w:rPr>
          <w:rtl/>
        </w:rPr>
        <w:t>]</w:t>
      </w:r>
      <w:r w:rsidRPr="007E393C">
        <w:rPr>
          <w:rtl/>
        </w:rPr>
        <w:t xml:space="preserve"> </w:t>
      </w:r>
      <w:r w:rsidRPr="00823599">
        <w:rPr>
          <w:rStyle w:val="libFootnotenumChar"/>
          <w:rtl/>
        </w:rPr>
        <w:t>(6)</w:t>
      </w:r>
      <w:r w:rsidRPr="007E393C">
        <w:rPr>
          <w:rtl/>
        </w:rPr>
        <w:t xml:space="preserve"> يا مروان</w:t>
      </w:r>
      <w:r>
        <w:rPr>
          <w:rtl/>
        </w:rPr>
        <w:t xml:space="preserve">، </w:t>
      </w:r>
      <w:r w:rsidRPr="007E393C">
        <w:rPr>
          <w:rtl/>
        </w:rPr>
        <w:t>ما تنكر أنت ولا أحد ممّن حضر هذه اللّعنة من رسول الله</w:t>
      </w:r>
      <w:r>
        <w:rPr>
          <w:rtl/>
        </w:rPr>
        <w:t xml:space="preserve"> ـ </w:t>
      </w:r>
      <w:r w:rsidRPr="007E393C">
        <w:rPr>
          <w:rtl/>
        </w:rPr>
        <w:t>صلّى الله عليه وآله</w:t>
      </w:r>
      <w:r>
        <w:rPr>
          <w:rtl/>
        </w:rPr>
        <w:t xml:space="preserve"> ـ </w:t>
      </w:r>
      <w:r w:rsidRPr="007E393C">
        <w:rPr>
          <w:rtl/>
        </w:rPr>
        <w:t>لك ولأبيك من قبلك</w:t>
      </w:r>
      <w:r>
        <w:rPr>
          <w:rtl/>
        </w:rPr>
        <w:t xml:space="preserve">، </w:t>
      </w:r>
      <w:r w:rsidRPr="007E393C">
        <w:rPr>
          <w:rtl/>
        </w:rPr>
        <w:t>وما زادك الله</w:t>
      </w:r>
      <w:r>
        <w:rPr>
          <w:rtl/>
        </w:rPr>
        <w:t xml:space="preserve">، </w:t>
      </w:r>
      <w:r w:rsidRPr="007E393C">
        <w:rPr>
          <w:rtl/>
        </w:rPr>
        <w:t>يا مروان</w:t>
      </w:r>
      <w:r>
        <w:rPr>
          <w:rtl/>
        </w:rPr>
        <w:t xml:space="preserve">، </w:t>
      </w:r>
      <w:r w:rsidRPr="007E393C">
        <w:rPr>
          <w:rtl/>
        </w:rPr>
        <w:t>بما خوّفك إلّا طغيانا كبيرا</w:t>
      </w:r>
      <w:r>
        <w:rPr>
          <w:rtl/>
        </w:rPr>
        <w:t xml:space="preserve">، </w:t>
      </w:r>
      <w:r w:rsidRPr="007E393C">
        <w:rPr>
          <w:rtl/>
        </w:rPr>
        <w:t>وصدق الله وصدق رسوله</w:t>
      </w:r>
      <w:r>
        <w:rPr>
          <w:rtl/>
        </w:rPr>
        <w:t xml:space="preserve">، </w:t>
      </w:r>
      <w:r w:rsidRPr="007E393C">
        <w:rPr>
          <w:rtl/>
        </w:rPr>
        <w:t>يقول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وَالشَّجَرَةَ الْمَلْعُونَةَ فِي الْقُرْآنِ</w:t>
      </w:r>
      <w:r w:rsidRPr="006479DF">
        <w:rPr>
          <w:rtl/>
        </w:rPr>
        <w:t xml:space="preserve"> [</w:t>
      </w:r>
      <w:r w:rsidRPr="00081EBC">
        <w:rPr>
          <w:rStyle w:val="libAieChar"/>
          <w:rtl/>
        </w:rPr>
        <w:t>وَنُخَوِّفُهُمْ</w:t>
      </w:r>
      <w:r w:rsidRPr="006479DF">
        <w:rPr>
          <w:rtl/>
        </w:rPr>
        <w:t>]</w:t>
      </w:r>
      <w:r w:rsidRPr="00081EBC">
        <w:rPr>
          <w:rStyle w:val="libAlaemChar"/>
          <w:rtl/>
        </w:rPr>
        <w:t>)</w:t>
      </w:r>
      <w:r w:rsidRPr="007E393C">
        <w:rPr>
          <w:rtl/>
        </w:rPr>
        <w:t xml:space="preserve"> </w:t>
      </w:r>
      <w:r w:rsidRPr="00823599">
        <w:rPr>
          <w:rStyle w:val="libFootnotenumChar"/>
          <w:rtl/>
        </w:rPr>
        <w:t>(7)</w:t>
      </w:r>
      <w:r w:rsidRPr="007E393C">
        <w:rPr>
          <w:rtl/>
        </w:rPr>
        <w:t xml:space="preserve"> </w:t>
      </w:r>
      <w:r w:rsidRPr="00081EBC">
        <w:rPr>
          <w:rStyle w:val="libAlaemChar"/>
          <w:rtl/>
        </w:rPr>
        <w:t>(</w:t>
      </w:r>
      <w:r w:rsidRPr="00081EBC">
        <w:rPr>
          <w:rStyle w:val="libAieChar"/>
          <w:rtl/>
        </w:rPr>
        <w:t>فَما يَزِيدُهُمْ إِلَّا طُغْياناً كَبِيراً</w:t>
      </w:r>
      <w:r w:rsidRPr="00081EBC">
        <w:rPr>
          <w:rStyle w:val="libAlaemChar"/>
          <w:rtl/>
        </w:rPr>
        <w:t>)</w:t>
      </w:r>
      <w:r>
        <w:rPr>
          <w:rtl/>
        </w:rPr>
        <w:t>.</w:t>
      </w:r>
      <w:r w:rsidRPr="007E393C">
        <w:rPr>
          <w:rtl/>
        </w:rPr>
        <w:t xml:space="preserve"> وأنت</w:t>
      </w:r>
      <w:r>
        <w:rPr>
          <w:rtl/>
        </w:rPr>
        <w:t xml:space="preserve">، </w:t>
      </w:r>
      <w:r w:rsidRPr="007E393C">
        <w:rPr>
          <w:rtl/>
        </w:rPr>
        <w:t>يا مروان</w:t>
      </w:r>
      <w:r>
        <w:rPr>
          <w:rtl/>
        </w:rPr>
        <w:t xml:space="preserve">، </w:t>
      </w:r>
      <w:r w:rsidRPr="007E393C">
        <w:rPr>
          <w:rtl/>
        </w:rPr>
        <w:t>وذرّيّتك الشّجرة الملعونة في القرآن.</w:t>
      </w:r>
    </w:p>
    <w:p w:rsidR="00175444" w:rsidRPr="007E393C" w:rsidRDefault="00175444" w:rsidP="00607E2C">
      <w:pPr>
        <w:pStyle w:val="libNormal"/>
        <w:rPr>
          <w:rtl/>
        </w:rPr>
      </w:pPr>
      <w:r>
        <w:rPr>
          <w:rtl/>
        </w:rPr>
        <w:t>و</w:t>
      </w:r>
      <w:r w:rsidRPr="007E393C">
        <w:rPr>
          <w:rtl/>
        </w:rPr>
        <w:t xml:space="preserve">عن أمير المؤمنين </w:t>
      </w:r>
      <w:r w:rsidRPr="00823599">
        <w:rPr>
          <w:rStyle w:val="libFootnotenumChar"/>
          <w:rtl/>
        </w:rPr>
        <w:t>(8)</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 xml:space="preserve">وجعل أهل الكتاب القائمين </w:t>
      </w:r>
      <w:r w:rsidRPr="00823599">
        <w:rPr>
          <w:rStyle w:val="libFootnotenumChar"/>
          <w:rtl/>
        </w:rPr>
        <w:t>(9)</w:t>
      </w:r>
      <w:r w:rsidRPr="007E393C">
        <w:rPr>
          <w:rtl/>
        </w:rPr>
        <w:t xml:space="preserve"> به والعاملين بظاهره وباطنه من شجرة أصلها ثابت وفرعها في السّماء تؤتي أكلها كلّ حين بإذن ربّها</w:t>
      </w:r>
      <w:r>
        <w:rPr>
          <w:rtl/>
        </w:rPr>
        <w:t xml:space="preserve">، </w:t>
      </w:r>
      <w:r w:rsidRPr="007E393C">
        <w:rPr>
          <w:rtl/>
        </w:rPr>
        <w:t>أي</w:t>
      </w:r>
      <w:r>
        <w:rPr>
          <w:rtl/>
        </w:rPr>
        <w:t xml:space="preserve">: </w:t>
      </w:r>
      <w:r w:rsidRPr="007E393C">
        <w:rPr>
          <w:rtl/>
        </w:rPr>
        <w:t>يظهر مثل هذا العلم المحتملة في الوقت بعد الوقت</w:t>
      </w:r>
      <w:r>
        <w:rPr>
          <w:rtl/>
        </w:rPr>
        <w:t xml:space="preserve">، </w:t>
      </w:r>
      <w:r w:rsidRPr="007E393C">
        <w:rPr>
          <w:rtl/>
        </w:rPr>
        <w:t xml:space="preserve">وجعل أعداءها أهل الشّجرة الملعونة الّذين حاولوا إطفاء نور الله بأفواههم ويأبى </w:t>
      </w:r>
      <w:r w:rsidRPr="00823599">
        <w:rPr>
          <w:rStyle w:val="libFootnotenumChar"/>
          <w:rtl/>
        </w:rPr>
        <w:t>(10)</w:t>
      </w:r>
      <w:r w:rsidRPr="007E393C">
        <w:rPr>
          <w:rtl/>
        </w:rPr>
        <w:t xml:space="preserve"> الله إلّا أن يتمّ نوره</w:t>
      </w:r>
      <w:r>
        <w:rPr>
          <w:rtl/>
        </w:rPr>
        <w:t xml:space="preserve">، </w:t>
      </w:r>
      <w:r w:rsidRPr="007E393C">
        <w:rPr>
          <w:rtl/>
        </w:rPr>
        <w:t>ولو علم المنافقون</w:t>
      </w:r>
      <w:r>
        <w:rPr>
          <w:rtl/>
        </w:rPr>
        <w:t xml:space="preserve"> ـ </w:t>
      </w:r>
      <w:r w:rsidRPr="007E393C">
        <w:rPr>
          <w:rtl/>
        </w:rPr>
        <w:t>لعنهم الله</w:t>
      </w:r>
      <w:r>
        <w:rPr>
          <w:rtl/>
        </w:rPr>
        <w:t xml:space="preserve"> ـ </w:t>
      </w:r>
      <w:r w:rsidRPr="007E393C">
        <w:rPr>
          <w:rtl/>
        </w:rPr>
        <w:t>ما عليهم من ترك هذه الآيات الّتي بيّنت لك تأويلها</w:t>
      </w:r>
      <w:r>
        <w:rPr>
          <w:rtl/>
        </w:rPr>
        <w:t xml:space="preserve">، </w:t>
      </w:r>
      <w:r w:rsidRPr="007E393C">
        <w:rPr>
          <w:rtl/>
        </w:rPr>
        <w:t>لأسقطوها مع ما أسقطوا منه.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(11)</w:t>
      </w:r>
      <w:r>
        <w:rPr>
          <w:rtl/>
        </w:rPr>
        <w:t xml:space="preserve">: </w:t>
      </w:r>
      <w:r w:rsidRPr="007E393C">
        <w:rPr>
          <w:rtl/>
        </w:rPr>
        <w:t>عن حريز</w:t>
      </w:r>
      <w:r>
        <w:rPr>
          <w:rtl/>
        </w:rPr>
        <w:t xml:space="preserve">، </w:t>
      </w:r>
      <w:r w:rsidRPr="007E393C">
        <w:rPr>
          <w:rtl/>
        </w:rPr>
        <w:t>عمّن سمع</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وَما جَعَلْنَا الرُّؤْيَا الَّتِي أَرَيْناكَ إِلَّا فِتْنَةً</w:t>
      </w:r>
      <w:r w:rsidRPr="00081EBC">
        <w:rPr>
          <w:rStyle w:val="libAlaemChar"/>
          <w:rtl/>
        </w:rPr>
        <w:t>)</w:t>
      </w:r>
      <w:r w:rsidRPr="007E393C">
        <w:rPr>
          <w:rtl/>
        </w:rPr>
        <w:t xml:space="preserve"> لهم ليعمهوا فيها </w:t>
      </w:r>
      <w:r w:rsidRPr="00081EBC">
        <w:rPr>
          <w:rStyle w:val="libAlaemChar"/>
          <w:rtl/>
        </w:rPr>
        <w:t>(</w:t>
      </w:r>
      <w:r w:rsidRPr="00081EBC">
        <w:rPr>
          <w:rStyle w:val="libAieChar"/>
          <w:rtl/>
        </w:rPr>
        <w:t>وَالشَّجَرَةَ الْمَلْعُونَةَ فِي الْقُرْآنِ</w:t>
      </w:r>
      <w:r w:rsidRPr="00081EBC">
        <w:rPr>
          <w:rStyle w:val="libAlaemChar"/>
          <w:rtl/>
        </w:rPr>
        <w:t>)</w:t>
      </w:r>
      <w:r w:rsidRPr="007E393C">
        <w:rPr>
          <w:rtl/>
        </w:rPr>
        <w:t xml:space="preserve">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590</w:t>
      </w:r>
      <w:r>
        <w:rPr>
          <w:rtl/>
        </w:rPr>
        <w:t>.</w:t>
      </w:r>
    </w:p>
    <w:p w:rsidR="00175444" w:rsidRDefault="00175444" w:rsidP="00E30200">
      <w:pPr>
        <w:pStyle w:val="libFootnote0"/>
        <w:rPr>
          <w:rtl/>
        </w:rPr>
      </w:pPr>
      <w:r>
        <w:rPr>
          <w:rtl/>
        </w:rPr>
        <w:t>(</w:t>
      </w:r>
      <w:r w:rsidRPr="007E393C">
        <w:rPr>
          <w:rtl/>
        </w:rPr>
        <w:t>2) الاحتجاج 2 / 279</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سبيتك ولا سبيت</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آباءك</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ابنك</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8) نفس المصدر / 252</w:t>
      </w:r>
      <w:r>
        <w:rPr>
          <w:rtl/>
        </w:rPr>
        <w:t xml:space="preserve"> ـ </w:t>
      </w:r>
      <w:r w:rsidRPr="007E393C">
        <w:rPr>
          <w:rtl/>
        </w:rPr>
        <w:t>253</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المعيمين</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فأبى</w:t>
      </w:r>
      <w:r>
        <w:rPr>
          <w:rtl/>
        </w:rPr>
        <w:t>. (</w:t>
      </w:r>
      <w:r w:rsidRPr="007E393C">
        <w:rPr>
          <w:rtl/>
        </w:rPr>
        <w:t>11) تفسير</w:t>
      </w:r>
      <w:r>
        <w:rPr>
          <w:rtl/>
        </w:rPr>
        <w:t xml:space="preserve"> العيّاشي </w:t>
      </w:r>
      <w:r w:rsidRPr="007E393C">
        <w:rPr>
          <w:rtl/>
        </w:rPr>
        <w:t>2 / 297</w:t>
      </w:r>
      <w:r>
        <w:rPr>
          <w:rtl/>
        </w:rPr>
        <w:t xml:space="preserve">، </w:t>
      </w:r>
      <w:r w:rsidRPr="007E393C">
        <w:rPr>
          <w:rtl/>
        </w:rPr>
        <w:t>ح 93</w:t>
      </w:r>
      <w:r>
        <w:rPr>
          <w:rtl/>
        </w:rPr>
        <w:t>.</w:t>
      </w:r>
    </w:p>
    <w:p w:rsidR="00175444" w:rsidRPr="007E393C" w:rsidRDefault="00175444" w:rsidP="00607E2C">
      <w:pPr>
        <w:pStyle w:val="libNormal0"/>
        <w:rPr>
          <w:rtl/>
        </w:rPr>
      </w:pPr>
      <w:r>
        <w:rPr>
          <w:rtl/>
        </w:rPr>
        <w:br w:type="page"/>
      </w:r>
      <w:r w:rsidRPr="007E393C">
        <w:rPr>
          <w:rtl/>
        </w:rPr>
        <w:lastRenderedPageBreak/>
        <w:t>يعني</w:t>
      </w:r>
      <w:r>
        <w:rPr>
          <w:rtl/>
        </w:rPr>
        <w:t xml:space="preserve">: </w:t>
      </w:r>
      <w:r w:rsidRPr="007E393C">
        <w:rPr>
          <w:rtl/>
        </w:rPr>
        <w:t>بني أميّة.</w:t>
      </w:r>
    </w:p>
    <w:p w:rsidR="00175444" w:rsidRPr="007E393C" w:rsidRDefault="00175444" w:rsidP="00607E2C">
      <w:pPr>
        <w:pStyle w:val="libNormal"/>
        <w:rPr>
          <w:rtl/>
        </w:rPr>
      </w:pPr>
      <w:r w:rsidRPr="007E393C">
        <w:rPr>
          <w:rtl/>
        </w:rPr>
        <w:t xml:space="preserve">عن عليّ بن سعيد </w:t>
      </w:r>
      <w:r w:rsidRPr="00823599">
        <w:rPr>
          <w:rStyle w:val="libFootnotenumChar"/>
          <w:rtl/>
        </w:rPr>
        <w:t>(1)</w:t>
      </w:r>
      <w:r w:rsidRPr="007E393C">
        <w:rPr>
          <w:rtl/>
        </w:rPr>
        <w:t xml:space="preserve"> قال</w:t>
      </w:r>
      <w:r>
        <w:rPr>
          <w:rtl/>
        </w:rPr>
        <w:t xml:space="preserve">: </w:t>
      </w:r>
      <w:r w:rsidRPr="007E393C">
        <w:rPr>
          <w:rtl/>
        </w:rPr>
        <w:t>كنت بمكّة</w:t>
      </w:r>
      <w:r>
        <w:rPr>
          <w:rtl/>
        </w:rPr>
        <w:t xml:space="preserve">، </w:t>
      </w:r>
      <w:r w:rsidRPr="007E393C">
        <w:rPr>
          <w:rtl/>
        </w:rPr>
        <w:t xml:space="preserve">فقدم </w:t>
      </w:r>
      <w:r w:rsidRPr="00823599">
        <w:rPr>
          <w:rStyle w:val="libFootnotenumChar"/>
          <w:rtl/>
        </w:rPr>
        <w:t>(2)</w:t>
      </w:r>
      <w:r w:rsidRPr="007E393C">
        <w:rPr>
          <w:rtl/>
        </w:rPr>
        <w:t xml:space="preserve"> علينا معروف بن خربوذ</w:t>
      </w:r>
      <w:r>
        <w:rPr>
          <w:rtl/>
        </w:rPr>
        <w:t xml:space="preserve">، </w:t>
      </w:r>
      <w:r w:rsidRPr="007E393C">
        <w:rPr>
          <w:rtl/>
        </w:rPr>
        <w:t>فقال</w:t>
      </w:r>
      <w:r>
        <w:rPr>
          <w:rtl/>
        </w:rPr>
        <w:t xml:space="preserve">: </w:t>
      </w:r>
      <w:r w:rsidRPr="007E393C">
        <w:rPr>
          <w:rtl/>
        </w:rPr>
        <w:t xml:space="preserve">قال </w:t>
      </w:r>
      <w:r w:rsidRPr="00823599">
        <w:rPr>
          <w:rStyle w:val="libFootnotenumChar"/>
          <w:rtl/>
        </w:rPr>
        <w:t>(3)</w:t>
      </w:r>
      <w:r w:rsidRPr="007E393C">
        <w:rPr>
          <w:rtl/>
        </w:rPr>
        <w:t xml:space="preserve"> لي أبو عبد الله</w:t>
      </w:r>
      <w:r>
        <w:rPr>
          <w:rtl/>
        </w:rPr>
        <w:t xml:space="preserve"> ـ </w:t>
      </w:r>
      <w:r w:rsidRPr="007E393C">
        <w:rPr>
          <w:rtl/>
        </w:rPr>
        <w:t>عليه السّلام</w:t>
      </w:r>
      <w:r>
        <w:rPr>
          <w:rtl/>
        </w:rPr>
        <w:t xml:space="preserve"> ـ: </w:t>
      </w:r>
      <w:r w:rsidRPr="007E393C">
        <w:rPr>
          <w:rtl/>
        </w:rPr>
        <w:t>إنّ عليّا</w:t>
      </w:r>
      <w:r>
        <w:rPr>
          <w:rtl/>
        </w:rPr>
        <w:t xml:space="preserve"> ـ </w:t>
      </w:r>
      <w:r w:rsidRPr="007E393C">
        <w:rPr>
          <w:rtl/>
        </w:rPr>
        <w:t>عليه السّلام</w:t>
      </w:r>
      <w:r>
        <w:rPr>
          <w:rtl/>
        </w:rPr>
        <w:t xml:space="preserve"> ـ </w:t>
      </w:r>
      <w:r w:rsidRPr="007E393C">
        <w:rPr>
          <w:rtl/>
        </w:rPr>
        <w:t>قال لعمر</w:t>
      </w:r>
      <w:r>
        <w:rPr>
          <w:rtl/>
        </w:rPr>
        <w:t xml:space="preserve">: </w:t>
      </w:r>
      <w:r w:rsidRPr="007E393C">
        <w:rPr>
          <w:rtl/>
        </w:rPr>
        <w:t>يا أبا حفص</w:t>
      </w:r>
      <w:r>
        <w:rPr>
          <w:rtl/>
        </w:rPr>
        <w:t xml:space="preserve">، </w:t>
      </w:r>
      <w:r w:rsidRPr="007E393C">
        <w:rPr>
          <w:rtl/>
        </w:rPr>
        <w:t>ألا أخبرك بما نزل في بني أميّة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 xml:space="preserve">فإنّه نزل فيهم </w:t>
      </w:r>
      <w:r w:rsidRPr="00081EBC">
        <w:rPr>
          <w:rStyle w:val="libAlaemChar"/>
          <w:rtl/>
        </w:rPr>
        <w:t>(</w:t>
      </w:r>
      <w:r w:rsidRPr="00081EBC">
        <w:rPr>
          <w:rStyle w:val="libAieChar"/>
          <w:rtl/>
        </w:rPr>
        <w:t>وَالشَّجَرَةَ الْمَلْعُونَةَ فِي الْقُرْآنِ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فغضب عمر وقال</w:t>
      </w:r>
      <w:r>
        <w:rPr>
          <w:rtl/>
        </w:rPr>
        <w:t xml:space="preserve">: </w:t>
      </w:r>
      <w:r w:rsidRPr="007E393C">
        <w:rPr>
          <w:rtl/>
        </w:rPr>
        <w:t>كذبت</w:t>
      </w:r>
      <w:r>
        <w:rPr>
          <w:rtl/>
        </w:rPr>
        <w:t xml:space="preserve">، </w:t>
      </w:r>
      <w:r w:rsidRPr="007E393C">
        <w:rPr>
          <w:rtl/>
        </w:rPr>
        <w:t>بنو أميّة خير منك وأوصل للرّحم.</w:t>
      </w:r>
    </w:p>
    <w:p w:rsidR="00175444" w:rsidRPr="007E393C" w:rsidRDefault="00175444" w:rsidP="00607E2C">
      <w:pPr>
        <w:pStyle w:val="libNormal"/>
        <w:rPr>
          <w:rtl/>
        </w:rPr>
      </w:pPr>
      <w:r w:rsidRPr="007E393C">
        <w:rPr>
          <w:rtl/>
        </w:rPr>
        <w:t xml:space="preserve">عن الحلبيّ </w:t>
      </w:r>
      <w:r w:rsidRPr="00823599">
        <w:rPr>
          <w:rStyle w:val="libFootnotenumChar"/>
          <w:rtl/>
        </w:rPr>
        <w:t>(4)</w:t>
      </w:r>
      <w:r>
        <w:rPr>
          <w:rtl/>
        </w:rPr>
        <w:t xml:space="preserve">، </w:t>
      </w:r>
      <w:r w:rsidRPr="007E393C">
        <w:rPr>
          <w:rtl/>
        </w:rPr>
        <w:t>عن زرارة وحمران ومحمّد بن مسلم قالوا</w:t>
      </w:r>
      <w:r>
        <w:rPr>
          <w:rtl/>
        </w:rPr>
        <w:t xml:space="preserve">: </w:t>
      </w:r>
      <w:r w:rsidRPr="007E393C">
        <w:rPr>
          <w:rtl/>
        </w:rPr>
        <w:t>سألناه عن قوله</w:t>
      </w:r>
      <w:r>
        <w:rPr>
          <w:rtl/>
        </w:rPr>
        <w:t xml:space="preserve">: </w:t>
      </w:r>
      <w:r w:rsidRPr="00081EBC">
        <w:rPr>
          <w:rStyle w:val="libAlaemChar"/>
          <w:rtl/>
        </w:rPr>
        <w:t>(</w:t>
      </w:r>
      <w:r w:rsidRPr="00081EBC">
        <w:rPr>
          <w:rStyle w:val="libAieChar"/>
          <w:rtl/>
        </w:rPr>
        <w:t>وَما جَعَلْنَا الرُّؤْيَا الَّتِي أَرَيْناكَ إِلَّا فِتْنَةً لِلنَّاسِ</w:t>
      </w:r>
      <w:r w:rsidRPr="00081EBC">
        <w:rPr>
          <w:rStyle w:val="libAlaemChar"/>
          <w:rtl/>
        </w:rPr>
        <w:t>)</w:t>
      </w:r>
      <w:r>
        <w:rPr>
          <w:rtl/>
        </w:rPr>
        <w:t>.</w:t>
      </w:r>
    </w:p>
    <w:p w:rsidR="00175444" w:rsidRPr="007E393C" w:rsidRDefault="00175444" w:rsidP="00607E2C">
      <w:pPr>
        <w:pStyle w:val="libNormal"/>
        <w:rPr>
          <w:rtl/>
        </w:rPr>
      </w:pPr>
      <w:r w:rsidRPr="007E393C">
        <w:rPr>
          <w:rtl/>
        </w:rPr>
        <w:t>قال إنّ رسول الله</w:t>
      </w:r>
      <w:r>
        <w:rPr>
          <w:rtl/>
        </w:rPr>
        <w:t xml:space="preserve"> ـ </w:t>
      </w:r>
      <w:r w:rsidRPr="007E393C">
        <w:rPr>
          <w:rtl/>
        </w:rPr>
        <w:t>صلّى الله عليه وآله</w:t>
      </w:r>
      <w:r>
        <w:rPr>
          <w:rtl/>
        </w:rPr>
        <w:t xml:space="preserve"> ـ </w:t>
      </w:r>
      <w:r w:rsidRPr="007E393C">
        <w:rPr>
          <w:rtl/>
        </w:rPr>
        <w:t xml:space="preserve">رأى أنّ رجالا على المنابر يردّون </w:t>
      </w:r>
      <w:r w:rsidRPr="00823599">
        <w:rPr>
          <w:rStyle w:val="libFootnotenumChar"/>
          <w:rtl/>
        </w:rPr>
        <w:t>(5)</w:t>
      </w:r>
      <w:r w:rsidRPr="007E393C">
        <w:rPr>
          <w:rtl/>
        </w:rPr>
        <w:t xml:space="preserve"> النّاس ضلّالا</w:t>
      </w:r>
      <w:r>
        <w:rPr>
          <w:rtl/>
        </w:rPr>
        <w:t xml:space="preserve">، </w:t>
      </w:r>
      <w:r w:rsidRPr="007E393C">
        <w:rPr>
          <w:rtl/>
        </w:rPr>
        <w:t xml:space="preserve">زريق </w:t>
      </w:r>
      <w:r w:rsidRPr="00823599">
        <w:rPr>
          <w:rStyle w:val="libFootnotenumChar"/>
          <w:rtl/>
        </w:rPr>
        <w:t>(6)</w:t>
      </w:r>
      <w:r w:rsidRPr="007E393C">
        <w:rPr>
          <w:rtl/>
        </w:rPr>
        <w:t xml:space="preserve"> وزفر.</w:t>
      </w:r>
    </w:p>
    <w:p w:rsidR="00175444" w:rsidRPr="007E393C" w:rsidRDefault="00175444" w:rsidP="00607E2C">
      <w:pPr>
        <w:pStyle w:val="libNormal"/>
        <w:rPr>
          <w:rtl/>
        </w:rPr>
      </w:pPr>
      <w:r>
        <w:rPr>
          <w:rtl/>
        </w:rPr>
        <w:t>و</w:t>
      </w:r>
      <w:r w:rsidRPr="007E393C">
        <w:rPr>
          <w:rtl/>
        </w:rPr>
        <w:t>قوله</w:t>
      </w:r>
      <w:r>
        <w:rPr>
          <w:rtl/>
        </w:rPr>
        <w:t xml:space="preserve">: </w:t>
      </w:r>
      <w:r w:rsidRPr="00081EBC">
        <w:rPr>
          <w:rStyle w:val="libAlaemChar"/>
          <w:rtl/>
        </w:rPr>
        <w:t>(</w:t>
      </w:r>
      <w:r w:rsidRPr="00081EBC">
        <w:rPr>
          <w:rStyle w:val="libAieChar"/>
          <w:rtl/>
        </w:rPr>
        <w:t>وَالشَّجَرَةَ الْمَلْعُونَةَ فِي الْقُرْآنِ</w:t>
      </w:r>
      <w:r w:rsidRPr="00081EBC">
        <w:rPr>
          <w:rStyle w:val="libAlaemChar"/>
          <w:rtl/>
        </w:rPr>
        <w:t>)</w:t>
      </w:r>
      <w:r w:rsidRPr="007E393C">
        <w:rPr>
          <w:rtl/>
        </w:rPr>
        <w:t xml:space="preserve"> قال</w:t>
      </w:r>
      <w:r>
        <w:rPr>
          <w:rtl/>
        </w:rPr>
        <w:t xml:space="preserve">: </w:t>
      </w:r>
      <w:r w:rsidRPr="007E393C">
        <w:rPr>
          <w:rtl/>
        </w:rPr>
        <w:t>هم بنو أميّة.</w:t>
      </w:r>
    </w:p>
    <w:p w:rsidR="00175444" w:rsidRPr="007E393C" w:rsidRDefault="00175444" w:rsidP="00607E2C">
      <w:pPr>
        <w:pStyle w:val="libNormal"/>
        <w:rPr>
          <w:rtl/>
        </w:rPr>
      </w:pPr>
      <w:r>
        <w:rPr>
          <w:rtl/>
        </w:rPr>
        <w:t>و</w:t>
      </w:r>
      <w:r w:rsidRPr="007E393C">
        <w:rPr>
          <w:rtl/>
        </w:rPr>
        <w:t xml:space="preserve">في رواية أخرى </w:t>
      </w:r>
      <w:r w:rsidRPr="00823599">
        <w:rPr>
          <w:rStyle w:val="libFootnotenumChar"/>
          <w:rtl/>
        </w:rPr>
        <w:t>(7)</w:t>
      </w:r>
      <w:r>
        <w:rPr>
          <w:rtl/>
        </w:rPr>
        <w:t xml:space="preserve">، </w:t>
      </w:r>
      <w:r w:rsidRPr="007E393C">
        <w:rPr>
          <w:rtl/>
        </w:rPr>
        <w:t>عنه</w:t>
      </w:r>
      <w:r>
        <w:rPr>
          <w:rtl/>
        </w:rPr>
        <w:t xml:space="preserve">: </w:t>
      </w:r>
      <w:r w:rsidRPr="007E393C">
        <w:rPr>
          <w:rtl/>
        </w:rPr>
        <w:t>أن رسول ا</w:t>
      </w:r>
      <w:r>
        <w:rPr>
          <w:rtl/>
        </w:rPr>
        <w:t xml:space="preserve"> ـ </w:t>
      </w:r>
      <w:r w:rsidRPr="007E393C">
        <w:rPr>
          <w:rtl/>
        </w:rPr>
        <w:t>صلّى الله عليه وآله</w:t>
      </w:r>
      <w:r>
        <w:rPr>
          <w:rtl/>
        </w:rPr>
        <w:t xml:space="preserve"> ـ </w:t>
      </w:r>
      <w:r w:rsidRPr="007E393C">
        <w:rPr>
          <w:rtl/>
        </w:rPr>
        <w:t>قد رأى رجالا من نار على منابر من نار يردّون النّاس على أعقابهم القهقرى</w:t>
      </w:r>
      <w:r>
        <w:rPr>
          <w:rtl/>
        </w:rPr>
        <w:t xml:space="preserve">، </w:t>
      </w:r>
      <w:r w:rsidRPr="007E393C">
        <w:rPr>
          <w:rtl/>
        </w:rPr>
        <w:t>ولسنا نسميّ أحدا.</w:t>
      </w:r>
    </w:p>
    <w:p w:rsidR="00175444" w:rsidRPr="007E393C" w:rsidRDefault="00175444" w:rsidP="00607E2C">
      <w:pPr>
        <w:pStyle w:val="libNormal"/>
        <w:rPr>
          <w:rtl/>
        </w:rPr>
      </w:pPr>
      <w:r>
        <w:rPr>
          <w:rtl/>
        </w:rPr>
        <w:t>و</w:t>
      </w:r>
      <w:r w:rsidRPr="007E393C">
        <w:rPr>
          <w:rtl/>
        </w:rPr>
        <w:t xml:space="preserve">في رواية سلام الجعفيّ </w:t>
      </w:r>
      <w:r w:rsidRPr="00823599">
        <w:rPr>
          <w:rStyle w:val="libFootnotenumChar"/>
          <w:rtl/>
        </w:rPr>
        <w:t>(8)</w:t>
      </w:r>
      <w:r>
        <w:rPr>
          <w:rtl/>
        </w:rPr>
        <w:t xml:space="preserve">، </w:t>
      </w:r>
      <w:r w:rsidRPr="007E393C">
        <w:rPr>
          <w:rtl/>
        </w:rPr>
        <w:t>عنه أنّه قال</w:t>
      </w:r>
      <w:r>
        <w:rPr>
          <w:rtl/>
        </w:rPr>
        <w:t xml:space="preserve">: </w:t>
      </w:r>
      <w:r w:rsidRPr="007E393C">
        <w:rPr>
          <w:rtl/>
        </w:rPr>
        <w:t>إنّا لا نسمّي الرّجال بأسمائهم</w:t>
      </w:r>
      <w:r>
        <w:rPr>
          <w:rtl/>
        </w:rPr>
        <w:t xml:space="preserve">، </w:t>
      </w:r>
      <w:r w:rsidRPr="007E393C">
        <w:rPr>
          <w:rtl/>
        </w:rPr>
        <w:t>ولكنّ رسول الله</w:t>
      </w:r>
      <w:r>
        <w:rPr>
          <w:rtl/>
        </w:rPr>
        <w:t xml:space="preserve"> ـ </w:t>
      </w:r>
      <w:r w:rsidRPr="007E393C">
        <w:rPr>
          <w:rtl/>
        </w:rPr>
        <w:t>صلّى الله عليه وآله</w:t>
      </w:r>
      <w:r>
        <w:rPr>
          <w:rtl/>
        </w:rPr>
        <w:t xml:space="preserve"> ـ </w:t>
      </w:r>
      <w:r w:rsidRPr="007E393C">
        <w:rPr>
          <w:rtl/>
        </w:rPr>
        <w:t>رأى قوما على منبره يضلّون النّاس بعده عن الصّراط القهقرى.</w:t>
      </w:r>
    </w:p>
    <w:p w:rsidR="00175444" w:rsidRPr="007E393C" w:rsidRDefault="00175444" w:rsidP="00607E2C">
      <w:pPr>
        <w:pStyle w:val="libNormal"/>
        <w:rPr>
          <w:rtl/>
        </w:rPr>
      </w:pPr>
      <w:r w:rsidRPr="007E393C">
        <w:rPr>
          <w:rtl/>
        </w:rPr>
        <w:t xml:space="preserve">عن القاسم </w:t>
      </w:r>
      <w:r w:rsidRPr="00823599">
        <w:rPr>
          <w:rStyle w:val="libFootnotenumChar"/>
          <w:rtl/>
        </w:rPr>
        <w:t>(9)</w:t>
      </w:r>
      <w:r w:rsidRPr="007E393C">
        <w:rPr>
          <w:rtl/>
        </w:rPr>
        <w:t xml:space="preserve"> بن سليمان</w:t>
      </w:r>
      <w:r>
        <w:rPr>
          <w:rtl/>
        </w:rPr>
        <w:t xml:space="preserve">، </w:t>
      </w:r>
      <w:r w:rsidRPr="007E393C">
        <w:rPr>
          <w:rtl/>
        </w:rPr>
        <w:t>عن عبد الله</w:t>
      </w:r>
      <w:r>
        <w:rPr>
          <w:rtl/>
        </w:rPr>
        <w:t xml:space="preserve"> ـ </w:t>
      </w:r>
      <w:r w:rsidRPr="007E393C">
        <w:rPr>
          <w:rtl/>
        </w:rPr>
        <w:t>عليه السّلام</w:t>
      </w:r>
      <w:r>
        <w:rPr>
          <w:rtl/>
        </w:rPr>
        <w:t xml:space="preserve"> ـ </w:t>
      </w:r>
      <w:r w:rsidRPr="007E393C">
        <w:rPr>
          <w:rtl/>
        </w:rPr>
        <w:t xml:space="preserve">قال </w:t>
      </w:r>
      <w:r w:rsidRPr="00823599">
        <w:rPr>
          <w:rStyle w:val="libFootnotenumChar"/>
          <w:rtl/>
        </w:rPr>
        <w:t>(10)</w:t>
      </w:r>
      <w:r>
        <w:rPr>
          <w:rtl/>
        </w:rPr>
        <w:t xml:space="preserve">: </w:t>
      </w:r>
      <w:r w:rsidRPr="007E393C">
        <w:rPr>
          <w:rtl/>
        </w:rPr>
        <w:t>أصبح رسول الله</w:t>
      </w:r>
      <w:r>
        <w:rPr>
          <w:rtl/>
        </w:rPr>
        <w:t xml:space="preserve"> ـ </w:t>
      </w:r>
      <w:r w:rsidRPr="007E393C">
        <w:rPr>
          <w:rtl/>
        </w:rPr>
        <w:t>صلّى الله عليه وآله</w:t>
      </w:r>
      <w:r>
        <w:rPr>
          <w:rtl/>
        </w:rPr>
        <w:t xml:space="preserve"> ـ </w:t>
      </w:r>
      <w:r w:rsidRPr="007E393C">
        <w:rPr>
          <w:rtl/>
        </w:rPr>
        <w:t>يوما حاسرا حزينا.</w:t>
      </w:r>
    </w:p>
    <w:p w:rsidR="00175444" w:rsidRPr="007E393C" w:rsidRDefault="00175444" w:rsidP="00607E2C">
      <w:pPr>
        <w:pStyle w:val="libNormal"/>
        <w:rPr>
          <w:rtl/>
        </w:rPr>
      </w:pPr>
      <w:r w:rsidRPr="007E393C">
        <w:rPr>
          <w:rtl/>
        </w:rPr>
        <w:t>فقيل له</w:t>
      </w:r>
      <w:r>
        <w:rPr>
          <w:rtl/>
        </w:rPr>
        <w:t xml:space="preserve">: </w:t>
      </w:r>
      <w:r w:rsidRPr="007E393C">
        <w:rPr>
          <w:rtl/>
        </w:rPr>
        <w:t>مالك</w:t>
      </w:r>
      <w:r>
        <w:rPr>
          <w:rtl/>
        </w:rPr>
        <w:t xml:space="preserve">، </w:t>
      </w:r>
      <w:r w:rsidRPr="007E393C">
        <w:rPr>
          <w:rtl/>
        </w:rPr>
        <w:t>يا رسول الله</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94</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يقدم</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نفس المصدر</w:t>
      </w:r>
      <w:r>
        <w:rPr>
          <w:rtl/>
        </w:rPr>
        <w:t xml:space="preserve">، </w:t>
      </w:r>
      <w:r w:rsidRPr="007E393C">
        <w:rPr>
          <w:rtl/>
        </w:rPr>
        <w:t>ح 95</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يريدون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رزيق</w:t>
      </w:r>
      <w:r>
        <w:rPr>
          <w:rtl/>
        </w:rPr>
        <w:t>.</w:t>
      </w:r>
    </w:p>
    <w:p w:rsidR="00175444" w:rsidRDefault="00175444" w:rsidP="00E30200">
      <w:pPr>
        <w:pStyle w:val="libFootnote0"/>
        <w:rPr>
          <w:rtl/>
        </w:rPr>
      </w:pPr>
      <w:r>
        <w:rPr>
          <w:rtl/>
        </w:rPr>
        <w:t>(</w:t>
      </w:r>
      <w:r w:rsidRPr="007E393C">
        <w:rPr>
          <w:rtl/>
        </w:rPr>
        <w:t>7) نفس المصدر / 298</w:t>
      </w:r>
      <w:r>
        <w:rPr>
          <w:rtl/>
        </w:rPr>
        <w:t xml:space="preserve">، </w:t>
      </w:r>
      <w:r w:rsidRPr="007E393C">
        <w:rPr>
          <w:rtl/>
        </w:rPr>
        <w:t>ح 96</w:t>
      </w:r>
      <w:r>
        <w:rPr>
          <w:rtl/>
        </w:rPr>
        <w:t>.</w:t>
      </w:r>
    </w:p>
    <w:p w:rsidR="00175444" w:rsidRDefault="00175444" w:rsidP="00E30200">
      <w:pPr>
        <w:pStyle w:val="libFootnote0"/>
        <w:rPr>
          <w:rtl/>
        </w:rPr>
      </w:pPr>
      <w:r>
        <w:rPr>
          <w:rtl/>
        </w:rPr>
        <w:t>(</w:t>
      </w:r>
      <w:r w:rsidRPr="007E393C">
        <w:rPr>
          <w:rtl/>
        </w:rPr>
        <w:t>8) نفس المصدر</w:t>
      </w:r>
      <w:r>
        <w:rPr>
          <w:rtl/>
        </w:rPr>
        <w:t xml:space="preserve">، </w:t>
      </w:r>
      <w:r w:rsidRPr="007E393C">
        <w:rPr>
          <w:rtl/>
        </w:rPr>
        <w:t>ح 97</w:t>
      </w:r>
      <w:r>
        <w:rPr>
          <w:rtl/>
        </w:rPr>
        <w:t>.</w:t>
      </w:r>
    </w:p>
    <w:p w:rsidR="00175444" w:rsidRDefault="00175444" w:rsidP="00E30200">
      <w:pPr>
        <w:pStyle w:val="libFootnote0"/>
        <w:rPr>
          <w:rtl/>
        </w:rPr>
      </w:pPr>
      <w:r>
        <w:rPr>
          <w:rtl/>
        </w:rPr>
        <w:t>(</w:t>
      </w:r>
      <w:r w:rsidRPr="007E393C">
        <w:rPr>
          <w:rtl/>
        </w:rPr>
        <w:t>9) كذا في المصدر وجامع الرواة 2 / 16</w:t>
      </w:r>
      <w:r>
        <w:rPr>
          <w:rtl/>
        </w:rPr>
        <w:t xml:space="preserve">. </w:t>
      </w:r>
      <w:r w:rsidRPr="007E393C">
        <w:rPr>
          <w:rtl/>
        </w:rPr>
        <w:t>وفي النسخ</w:t>
      </w:r>
      <w:r>
        <w:rPr>
          <w:rtl/>
        </w:rPr>
        <w:t xml:space="preserve">: </w:t>
      </w:r>
      <w:r w:rsidRPr="007E393C">
        <w:rPr>
          <w:rtl/>
        </w:rPr>
        <w:t>عمر</w:t>
      </w:r>
      <w:r>
        <w:rPr>
          <w:rtl/>
        </w:rPr>
        <w:t>.</w:t>
      </w:r>
    </w:p>
    <w:p w:rsidR="00175444" w:rsidRDefault="00175444" w:rsidP="00E30200">
      <w:pPr>
        <w:pStyle w:val="libFootnote0"/>
        <w:rPr>
          <w:rtl/>
        </w:rPr>
      </w:pPr>
      <w:r>
        <w:rPr>
          <w:rtl/>
        </w:rPr>
        <w:t>(</w:t>
      </w:r>
      <w:r w:rsidRPr="007E393C">
        <w:rPr>
          <w:rtl/>
        </w:rPr>
        <w:t>10) نفس المصدر</w:t>
      </w:r>
      <w:r>
        <w:rPr>
          <w:rtl/>
        </w:rPr>
        <w:t xml:space="preserve">، </w:t>
      </w:r>
      <w:r w:rsidRPr="007E393C">
        <w:rPr>
          <w:rtl/>
        </w:rPr>
        <w:t>ح 98</w:t>
      </w:r>
      <w:r>
        <w:rPr>
          <w:rtl/>
        </w:rPr>
        <w:t>.</w:t>
      </w:r>
    </w:p>
    <w:p w:rsidR="00175444" w:rsidRPr="007E393C" w:rsidRDefault="00175444" w:rsidP="00607E2C">
      <w:pPr>
        <w:pStyle w:val="libNormal0"/>
        <w:rPr>
          <w:rtl/>
        </w:rPr>
      </w:pPr>
      <w:r>
        <w:rPr>
          <w:rtl/>
        </w:rPr>
        <w:br w:type="page"/>
      </w:r>
      <w:r w:rsidRPr="007E393C">
        <w:rPr>
          <w:rtl/>
        </w:rPr>
        <w:lastRenderedPageBreak/>
        <w:t>فقال</w:t>
      </w:r>
      <w:r>
        <w:rPr>
          <w:rtl/>
        </w:rPr>
        <w:t xml:space="preserve">: </w:t>
      </w:r>
      <w:r w:rsidRPr="007E393C">
        <w:rPr>
          <w:rtl/>
        </w:rPr>
        <w:t>إنّي رأيت اللّيلة صبيان بني أميّة يرقون على منبري هذا</w:t>
      </w:r>
      <w:r>
        <w:rPr>
          <w:rtl/>
        </w:rPr>
        <w:t xml:space="preserve">، </w:t>
      </w:r>
      <w:r w:rsidRPr="007E393C">
        <w:rPr>
          <w:rtl/>
        </w:rPr>
        <w:t>فقلت</w:t>
      </w:r>
      <w:r>
        <w:rPr>
          <w:rtl/>
        </w:rPr>
        <w:t xml:space="preserve">: </w:t>
      </w:r>
      <w:r w:rsidRPr="007E393C">
        <w:rPr>
          <w:rtl/>
        </w:rPr>
        <w:t>يا ربّ</w:t>
      </w:r>
      <w:r>
        <w:rPr>
          <w:rtl/>
        </w:rPr>
        <w:t xml:space="preserve">، </w:t>
      </w:r>
      <w:r w:rsidRPr="007E393C">
        <w:rPr>
          <w:rtl/>
        </w:rPr>
        <w:t>معي</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لا</w:t>
      </w:r>
      <w:r>
        <w:rPr>
          <w:rtl/>
        </w:rPr>
        <w:t xml:space="preserve">، </w:t>
      </w:r>
      <w:r w:rsidRPr="007E393C">
        <w:rPr>
          <w:rtl/>
        </w:rPr>
        <w:t>ولكن بعدك.</w:t>
      </w:r>
    </w:p>
    <w:p w:rsidR="00175444" w:rsidRPr="007E393C" w:rsidRDefault="00175444" w:rsidP="00607E2C">
      <w:pPr>
        <w:pStyle w:val="libNormal"/>
        <w:rPr>
          <w:rtl/>
        </w:rPr>
      </w:pPr>
      <w:r w:rsidRPr="007E393C">
        <w:rPr>
          <w:rtl/>
        </w:rPr>
        <w:t xml:space="preserve">عن أبي الطّفيل </w:t>
      </w:r>
      <w:r w:rsidRPr="00823599">
        <w:rPr>
          <w:rStyle w:val="libFootnotenumChar"/>
          <w:rtl/>
        </w:rPr>
        <w:t>(1)</w:t>
      </w:r>
      <w:r w:rsidRPr="007E393C">
        <w:rPr>
          <w:rtl/>
        </w:rPr>
        <w:t xml:space="preserve"> قال</w:t>
      </w:r>
      <w:r>
        <w:rPr>
          <w:rtl/>
        </w:rPr>
        <w:t xml:space="preserve">: </w:t>
      </w:r>
      <w:r w:rsidRPr="007E393C">
        <w:rPr>
          <w:rtl/>
        </w:rPr>
        <w:t>كنت في مسجد الكوفة فسمعت عليّا</w:t>
      </w:r>
      <w:r>
        <w:rPr>
          <w:rtl/>
        </w:rPr>
        <w:t xml:space="preserve"> ـ </w:t>
      </w:r>
      <w:r w:rsidRPr="007E393C">
        <w:rPr>
          <w:rtl/>
        </w:rPr>
        <w:t>عليه السّلام</w:t>
      </w:r>
      <w:r>
        <w:rPr>
          <w:rtl/>
        </w:rPr>
        <w:t xml:space="preserve"> ـ </w:t>
      </w:r>
      <w:r w:rsidRPr="007E393C">
        <w:rPr>
          <w:rtl/>
        </w:rPr>
        <w:t>يقول وهو على المنبر</w:t>
      </w:r>
      <w:r>
        <w:rPr>
          <w:rtl/>
        </w:rPr>
        <w:t xml:space="preserve">، </w:t>
      </w:r>
      <w:r w:rsidRPr="007E393C">
        <w:rPr>
          <w:rtl/>
        </w:rPr>
        <w:t xml:space="preserve">وناداه ابن الكواء وهو في مؤخّر </w:t>
      </w:r>
      <w:r w:rsidRPr="00823599">
        <w:rPr>
          <w:rStyle w:val="libFootnotenumChar"/>
          <w:rtl/>
        </w:rPr>
        <w:t>(2)</w:t>
      </w:r>
      <w:r w:rsidRPr="007E393C">
        <w:rPr>
          <w:rtl/>
        </w:rPr>
        <w:t xml:space="preserve"> المسجد فقال</w:t>
      </w:r>
      <w:r>
        <w:rPr>
          <w:rtl/>
        </w:rPr>
        <w:t xml:space="preserve">: </w:t>
      </w:r>
      <w:r w:rsidRPr="007E393C">
        <w:rPr>
          <w:rtl/>
        </w:rPr>
        <w:t>يا أمير المؤمنين</w:t>
      </w:r>
      <w:r>
        <w:rPr>
          <w:rtl/>
        </w:rPr>
        <w:t xml:space="preserve">، </w:t>
      </w:r>
      <w:r w:rsidRPr="007E393C">
        <w:rPr>
          <w:rtl/>
        </w:rPr>
        <w:t>أخبرني عن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وَالشَّجَرَةَ الْمَلْعُونَةَ فِي الْقُرْآنِ</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الأفجران من قريش وبني أميّة.</w:t>
      </w:r>
    </w:p>
    <w:p w:rsidR="00175444" w:rsidRPr="007E393C" w:rsidRDefault="00175444" w:rsidP="00607E2C">
      <w:pPr>
        <w:pStyle w:val="libNormal"/>
        <w:rPr>
          <w:rtl/>
        </w:rPr>
      </w:pPr>
      <w:r w:rsidRPr="007E393C">
        <w:rPr>
          <w:rtl/>
        </w:rPr>
        <w:t xml:space="preserve">عن عبد الرّحيم القصير </w:t>
      </w:r>
      <w:r w:rsidRPr="00823599">
        <w:rPr>
          <w:rStyle w:val="libFootnotenumChar"/>
          <w:rtl/>
        </w:rPr>
        <w:t>(3)</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وَما جَعَلْنَا الرُّؤْيَا الَّتِي أَرَيْناكَ</w:t>
      </w:r>
      <w:r w:rsidRPr="00081EBC">
        <w:rPr>
          <w:rStyle w:val="libAlaemChar"/>
          <w:rtl/>
        </w:rPr>
        <w:t>)</w:t>
      </w:r>
      <w:r>
        <w:rPr>
          <w:rtl/>
        </w:rPr>
        <w:t>.</w:t>
      </w:r>
      <w:r w:rsidRPr="007E393C">
        <w:rPr>
          <w:rtl/>
        </w:rPr>
        <w:t xml:space="preserve"> قال</w:t>
      </w:r>
      <w:r>
        <w:rPr>
          <w:rtl/>
        </w:rPr>
        <w:t xml:space="preserve">: </w:t>
      </w:r>
      <w:r w:rsidRPr="007E393C">
        <w:rPr>
          <w:rtl/>
        </w:rPr>
        <w:t>أري رجالا من بني تميم وعدي على المنابر يردّون النّاس عن الصّراط القهقرى.</w:t>
      </w:r>
    </w:p>
    <w:p w:rsidR="00175444" w:rsidRPr="007E393C" w:rsidRDefault="00175444" w:rsidP="00607E2C">
      <w:pPr>
        <w:pStyle w:val="libNormal"/>
        <w:rPr>
          <w:rtl/>
        </w:rPr>
      </w:pPr>
      <w:r w:rsidRPr="007E393C">
        <w:rPr>
          <w:rtl/>
        </w:rPr>
        <w:t>قلت</w:t>
      </w:r>
      <w:r>
        <w:rPr>
          <w:rtl/>
        </w:rPr>
        <w:t xml:space="preserve">: </w:t>
      </w:r>
      <w:r w:rsidRPr="00081EBC">
        <w:rPr>
          <w:rStyle w:val="libAlaemChar"/>
          <w:rtl/>
        </w:rPr>
        <w:t>(</w:t>
      </w:r>
      <w:r w:rsidRPr="00081EBC">
        <w:rPr>
          <w:rStyle w:val="libAieChar"/>
          <w:rtl/>
        </w:rPr>
        <w:t>وَالشَّجَرَةَ الْمَلْعُونَةَ فِي الْقُرْآنِ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هم بنو أميّة</w:t>
      </w:r>
      <w:r>
        <w:rPr>
          <w:rtl/>
        </w:rPr>
        <w:t xml:space="preserve">، </w:t>
      </w:r>
      <w:r w:rsidRPr="007E393C">
        <w:rPr>
          <w:rtl/>
        </w:rPr>
        <w:t xml:space="preserve">يقول </w:t>
      </w:r>
      <w:r>
        <w:rPr>
          <w:rtl/>
        </w:rPr>
        <w:t>[</w:t>
      </w:r>
      <w:r w:rsidRPr="007E393C">
        <w:rPr>
          <w:rtl/>
        </w:rPr>
        <w:t>الله</w:t>
      </w:r>
      <w:r>
        <w:rPr>
          <w:rtl/>
        </w:rPr>
        <w:t>]</w:t>
      </w:r>
      <w:r w:rsidRPr="007E393C">
        <w:rPr>
          <w:rtl/>
        </w:rPr>
        <w:t xml:space="preserve"> </w:t>
      </w:r>
      <w:r w:rsidRPr="00823599">
        <w:rPr>
          <w:rStyle w:val="libFootnotenumChar"/>
          <w:rtl/>
        </w:rPr>
        <w:t>(4)</w:t>
      </w:r>
      <w:r>
        <w:rPr>
          <w:rtl/>
        </w:rPr>
        <w:t xml:space="preserve">: </w:t>
      </w:r>
      <w:r w:rsidRPr="00081EBC">
        <w:rPr>
          <w:rStyle w:val="libAlaemChar"/>
          <w:rtl/>
        </w:rPr>
        <w:t>(</w:t>
      </w:r>
      <w:r w:rsidRPr="00081EBC">
        <w:rPr>
          <w:rStyle w:val="libAieChar"/>
          <w:rtl/>
        </w:rPr>
        <w:t>وَنُخَوِّفُهُمْ فَما يَزِيدُهُمْ إِلَّا طُغْياناً كَبِيراً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يونس بن عبد الرّحمن الأشلّ </w:t>
      </w:r>
      <w:r w:rsidRPr="00823599">
        <w:rPr>
          <w:rStyle w:val="libFootnotenumChar"/>
          <w:rtl/>
        </w:rPr>
        <w:t>(5)</w:t>
      </w:r>
      <w:r w:rsidRPr="007E393C">
        <w:rPr>
          <w:rtl/>
        </w:rPr>
        <w:t xml:space="preserve"> قال</w:t>
      </w:r>
      <w:r>
        <w:rPr>
          <w:rtl/>
        </w:rPr>
        <w:t xml:space="preserve">: </w:t>
      </w:r>
      <w:r w:rsidRPr="007E393C">
        <w:rPr>
          <w:rtl/>
        </w:rPr>
        <w:t>سألته عن قول الله</w:t>
      </w:r>
      <w:r>
        <w:rPr>
          <w:rtl/>
        </w:rPr>
        <w:t xml:space="preserve">: </w:t>
      </w:r>
      <w:r w:rsidRPr="00081EBC">
        <w:rPr>
          <w:rStyle w:val="libAlaemChar"/>
          <w:rtl/>
        </w:rPr>
        <w:t>(</w:t>
      </w:r>
      <w:r w:rsidRPr="00081EBC">
        <w:rPr>
          <w:rStyle w:val="libAieChar"/>
          <w:rtl/>
        </w:rPr>
        <w:t>وَما جَعَلْنَا الرُّؤْيَا الَّتِي أَرَيْناكَ إِلَّا فِتْنَةً لِلنَّاسِ</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 xml:space="preserve">نام فرأى أنّ بني أميّة يصعدون المنابر </w:t>
      </w:r>
      <w:r w:rsidRPr="00823599">
        <w:rPr>
          <w:rStyle w:val="libFootnotenumChar"/>
          <w:rtl/>
        </w:rPr>
        <w:t>(6)</w:t>
      </w:r>
      <w:r>
        <w:rPr>
          <w:rtl/>
        </w:rPr>
        <w:t xml:space="preserve">، </w:t>
      </w:r>
      <w:r w:rsidRPr="007E393C">
        <w:rPr>
          <w:rtl/>
        </w:rPr>
        <w:t>كلمّا صعد منهم رجل رأى رسول الله</w:t>
      </w:r>
      <w:r>
        <w:rPr>
          <w:rtl/>
        </w:rPr>
        <w:t xml:space="preserve"> ـ </w:t>
      </w:r>
      <w:r w:rsidRPr="007E393C">
        <w:rPr>
          <w:rtl/>
        </w:rPr>
        <w:t>صلّى الله عليه وآله</w:t>
      </w:r>
      <w:r>
        <w:rPr>
          <w:rtl/>
        </w:rPr>
        <w:t xml:space="preserve"> ـ </w:t>
      </w:r>
      <w:r w:rsidRPr="007E393C">
        <w:rPr>
          <w:rtl/>
        </w:rPr>
        <w:t>الذّلّة والمسكنة</w:t>
      </w:r>
      <w:r>
        <w:rPr>
          <w:rtl/>
        </w:rPr>
        <w:t xml:space="preserve">، </w:t>
      </w:r>
      <w:r w:rsidRPr="007E393C">
        <w:rPr>
          <w:rtl/>
        </w:rPr>
        <w:t>فاستيقظ جزوعا من ذلك</w:t>
      </w:r>
      <w:r>
        <w:rPr>
          <w:rtl/>
        </w:rPr>
        <w:t xml:space="preserve">، </w:t>
      </w:r>
      <w:r w:rsidRPr="007E393C">
        <w:rPr>
          <w:rtl/>
        </w:rPr>
        <w:t xml:space="preserve">وكان الّذين رآهم </w:t>
      </w:r>
      <w:r w:rsidRPr="00823599">
        <w:rPr>
          <w:rStyle w:val="libFootnotenumChar"/>
          <w:rtl/>
        </w:rPr>
        <w:t>(7)</w:t>
      </w:r>
      <w:r w:rsidRPr="007E393C">
        <w:rPr>
          <w:rtl/>
        </w:rPr>
        <w:t xml:space="preserve"> اثني عشر رجلا من بني أميّة</w:t>
      </w:r>
      <w:r>
        <w:rPr>
          <w:rtl/>
        </w:rPr>
        <w:t xml:space="preserve">، </w:t>
      </w:r>
      <w:r w:rsidRPr="007E393C">
        <w:rPr>
          <w:rtl/>
        </w:rPr>
        <w:t>فأتاه جبرئيل بهذه الآية.</w:t>
      </w:r>
    </w:p>
    <w:p w:rsidR="00175444" w:rsidRPr="007E393C" w:rsidRDefault="00175444" w:rsidP="00607E2C">
      <w:pPr>
        <w:pStyle w:val="libNormal"/>
        <w:rPr>
          <w:rtl/>
        </w:rPr>
      </w:pPr>
      <w:r w:rsidRPr="007E393C">
        <w:rPr>
          <w:rtl/>
        </w:rPr>
        <w:t>ثمّ قال جبرئيل</w:t>
      </w:r>
      <w:r>
        <w:rPr>
          <w:rtl/>
        </w:rPr>
        <w:t xml:space="preserve">: </w:t>
      </w:r>
      <w:r w:rsidRPr="007E393C">
        <w:rPr>
          <w:rtl/>
        </w:rPr>
        <w:t xml:space="preserve">إنّ بني أميّة لا يملكون شيئا إلّا ملك أهل البيت ضعفيه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(9)</w:t>
      </w:r>
      <w:r>
        <w:rPr>
          <w:rtl/>
        </w:rPr>
        <w:t xml:space="preserve">: </w:t>
      </w:r>
      <w:r w:rsidRPr="00081EBC">
        <w:rPr>
          <w:rStyle w:val="libAlaemChar"/>
          <w:rtl/>
        </w:rPr>
        <w:t>(</w:t>
      </w:r>
      <w:r w:rsidRPr="00081EBC">
        <w:rPr>
          <w:rStyle w:val="libAieChar"/>
          <w:rtl/>
        </w:rPr>
        <w:t>وَما جَعَلْنَا الرُّؤْيَا الَّتِي أَرَيْناكَ</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فيه أقوال.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99</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آخر</w:t>
      </w:r>
      <w:r>
        <w:rPr>
          <w:rtl/>
        </w:rPr>
        <w:t>.</w:t>
      </w:r>
    </w:p>
    <w:p w:rsidR="00175444" w:rsidRDefault="00175444" w:rsidP="00E30200">
      <w:pPr>
        <w:pStyle w:val="libFootnote0"/>
        <w:rPr>
          <w:rtl/>
        </w:rPr>
      </w:pPr>
      <w:r>
        <w:rPr>
          <w:rtl/>
        </w:rPr>
        <w:t>(</w:t>
      </w:r>
      <w:r w:rsidRPr="007E393C">
        <w:rPr>
          <w:rtl/>
        </w:rPr>
        <w:t>3) نفس المصدر</w:t>
      </w:r>
      <w:r>
        <w:rPr>
          <w:rtl/>
        </w:rPr>
        <w:t xml:space="preserve">، </w:t>
      </w:r>
      <w:r w:rsidRPr="007E393C">
        <w:rPr>
          <w:rtl/>
        </w:rPr>
        <w:t>ح 100</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المدر</w:t>
      </w:r>
      <w:r>
        <w:rPr>
          <w:rtl/>
        </w:rPr>
        <w:t xml:space="preserve">، </w:t>
      </w:r>
      <w:r w:rsidRPr="007E393C">
        <w:rPr>
          <w:rtl/>
        </w:rPr>
        <w:t>ح 101</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نام فرأى بني أميّة يصدّون الناس</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«فكان الّذين هم رآهم» بدل العبارة الأخيرة</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ضعفة</w:t>
      </w:r>
      <w:r>
        <w:rPr>
          <w:rtl/>
        </w:rPr>
        <w:t>.</w:t>
      </w:r>
    </w:p>
    <w:p w:rsidR="00175444" w:rsidRDefault="00175444" w:rsidP="00E30200">
      <w:pPr>
        <w:pStyle w:val="libFootnote0"/>
        <w:rPr>
          <w:rtl/>
        </w:rPr>
      </w:pPr>
      <w:r>
        <w:rPr>
          <w:rtl/>
        </w:rPr>
        <w:t>(</w:t>
      </w:r>
      <w:r w:rsidRPr="007E393C">
        <w:rPr>
          <w:rtl/>
        </w:rPr>
        <w:t>9) المجمع 3 / 424</w:t>
      </w:r>
      <w:r>
        <w:rPr>
          <w:rtl/>
        </w:rPr>
        <w:t>.</w:t>
      </w:r>
    </w:p>
    <w:p w:rsidR="00175444" w:rsidRPr="007E393C" w:rsidRDefault="00175444" w:rsidP="00607E2C">
      <w:pPr>
        <w:pStyle w:val="libNormal"/>
        <w:rPr>
          <w:rtl/>
        </w:rPr>
      </w:pPr>
      <w:r>
        <w:rPr>
          <w:rtl/>
        </w:rPr>
        <w:br w:type="page"/>
      </w:r>
      <w:r>
        <w:rPr>
          <w:rtl/>
        </w:rPr>
        <w:lastRenderedPageBreak/>
        <w:t>..</w:t>
      </w:r>
      <w:r w:rsidRPr="007E393C">
        <w:rPr>
          <w:rtl/>
        </w:rPr>
        <w:t>. إلى قوله</w:t>
      </w:r>
      <w:r>
        <w:rPr>
          <w:rtl/>
        </w:rPr>
        <w:t xml:space="preserve">: </w:t>
      </w:r>
      <w:r w:rsidRPr="007E393C">
        <w:rPr>
          <w:rtl/>
        </w:rPr>
        <w:t>وثالثها</w:t>
      </w:r>
      <w:r>
        <w:rPr>
          <w:rtl/>
        </w:rPr>
        <w:t xml:space="preserve">، </w:t>
      </w:r>
      <w:r w:rsidRPr="007E393C">
        <w:rPr>
          <w:rtl/>
        </w:rPr>
        <w:t>أنّ ذلك رؤيا رآها النّبيّ</w:t>
      </w:r>
      <w:r>
        <w:rPr>
          <w:rtl/>
        </w:rPr>
        <w:t xml:space="preserve"> ـ </w:t>
      </w:r>
      <w:r w:rsidRPr="007E393C">
        <w:rPr>
          <w:rtl/>
        </w:rPr>
        <w:t>صلّى الله عليه وآله</w:t>
      </w:r>
      <w:r>
        <w:rPr>
          <w:rtl/>
        </w:rPr>
        <w:t xml:space="preserve"> ـ </w:t>
      </w:r>
      <w:r w:rsidRPr="007E393C">
        <w:rPr>
          <w:rtl/>
        </w:rPr>
        <w:t>في منامه وأنّ قرودا تصعد منبره وتنزل</w:t>
      </w:r>
      <w:r>
        <w:rPr>
          <w:rtl/>
        </w:rPr>
        <w:t xml:space="preserve">، </w:t>
      </w:r>
      <w:r w:rsidRPr="007E393C">
        <w:rPr>
          <w:rtl/>
        </w:rPr>
        <w:t>فساءه ذلك واغتمّ به</w:t>
      </w:r>
      <w:r>
        <w:rPr>
          <w:rtl/>
        </w:rPr>
        <w:t xml:space="preserve">، </w:t>
      </w:r>
      <w:r w:rsidRPr="007E393C">
        <w:rPr>
          <w:rtl/>
        </w:rPr>
        <w:t xml:space="preserve">رواه </w:t>
      </w:r>
      <w:r w:rsidRPr="00823599">
        <w:rPr>
          <w:rStyle w:val="libFootnotenumChar"/>
          <w:rtl/>
        </w:rPr>
        <w:t>(1)</w:t>
      </w:r>
      <w:r w:rsidRPr="007E393C">
        <w:rPr>
          <w:rtl/>
        </w:rPr>
        <w:t xml:space="preserve"> سهل بن سعيد</w:t>
      </w:r>
      <w:r>
        <w:rPr>
          <w:rtl/>
        </w:rPr>
        <w:t xml:space="preserve">، </w:t>
      </w:r>
      <w:r w:rsidRPr="007E393C">
        <w:rPr>
          <w:rtl/>
        </w:rPr>
        <w:t>عن أبيه</w:t>
      </w:r>
      <w:r>
        <w:rPr>
          <w:rtl/>
        </w:rPr>
        <w:t xml:space="preserve">، </w:t>
      </w:r>
      <w:r w:rsidRPr="007E393C">
        <w:rPr>
          <w:rtl/>
        </w:rPr>
        <w:t>أنّ النّبيّ</w:t>
      </w:r>
      <w:r>
        <w:rPr>
          <w:rtl/>
        </w:rPr>
        <w:t xml:space="preserve"> ـ </w:t>
      </w:r>
      <w:r w:rsidRPr="007E393C">
        <w:rPr>
          <w:rtl/>
        </w:rPr>
        <w:t>صلّى الله عليه وآله</w:t>
      </w:r>
      <w:r>
        <w:rPr>
          <w:rtl/>
        </w:rPr>
        <w:t xml:space="preserve"> ـ </w:t>
      </w:r>
      <w:r w:rsidRPr="007E393C">
        <w:rPr>
          <w:rtl/>
        </w:rPr>
        <w:t>رأى ذلك</w:t>
      </w:r>
      <w:r>
        <w:rPr>
          <w:rtl/>
        </w:rPr>
        <w:t xml:space="preserve">، </w:t>
      </w:r>
      <w:r w:rsidRPr="007E393C">
        <w:rPr>
          <w:rtl/>
        </w:rPr>
        <w:t>وقال</w:t>
      </w:r>
      <w:r>
        <w:rPr>
          <w:rtl/>
        </w:rPr>
        <w:t xml:space="preserve">: </w:t>
      </w:r>
      <w:r w:rsidRPr="007E393C">
        <w:rPr>
          <w:rtl/>
        </w:rPr>
        <w:t>إنّه</w:t>
      </w:r>
      <w:r>
        <w:rPr>
          <w:rtl/>
        </w:rPr>
        <w:t xml:space="preserve"> ـ </w:t>
      </w:r>
      <w:r w:rsidRPr="007E393C">
        <w:rPr>
          <w:rtl/>
        </w:rPr>
        <w:t>صلّى الله عليه وآله</w:t>
      </w:r>
      <w:r>
        <w:rPr>
          <w:rtl/>
        </w:rPr>
        <w:t xml:space="preserve"> ـ </w:t>
      </w:r>
      <w:r w:rsidRPr="007E393C">
        <w:rPr>
          <w:rtl/>
        </w:rPr>
        <w:t>لم يستجمع بعد ذلك ضاحكا حتّى مات</w:t>
      </w:r>
      <w:r>
        <w:rPr>
          <w:rtl/>
        </w:rPr>
        <w:t xml:space="preserve">، </w:t>
      </w:r>
      <w:r w:rsidRPr="007E393C">
        <w:rPr>
          <w:rtl/>
        </w:rPr>
        <w:t xml:space="preserve">ورواه </w:t>
      </w:r>
      <w:r w:rsidRPr="00823599">
        <w:rPr>
          <w:rStyle w:val="libFootnotenumChar"/>
          <w:rtl/>
        </w:rPr>
        <w:t>(2)</w:t>
      </w:r>
      <w:r w:rsidRPr="007E393C">
        <w:rPr>
          <w:rtl/>
        </w:rPr>
        <w:t xml:space="preserve"> سعيد بن يسار</w:t>
      </w:r>
      <w:r>
        <w:rPr>
          <w:rtl/>
        </w:rPr>
        <w:t xml:space="preserve"> ـ </w:t>
      </w:r>
      <w:r w:rsidRPr="007E393C">
        <w:rPr>
          <w:rtl/>
        </w:rPr>
        <w:t>أيضا</w:t>
      </w:r>
      <w:r>
        <w:rPr>
          <w:rtl/>
        </w:rPr>
        <w:t xml:space="preserve"> ـ.</w:t>
      </w:r>
      <w:r w:rsidRPr="007E393C">
        <w:rPr>
          <w:rtl/>
        </w:rPr>
        <w:t xml:space="preserve"> وهو المرويّ عن أبي جعفر وأبي عبد الله</w:t>
      </w:r>
      <w:r>
        <w:rPr>
          <w:rtl/>
        </w:rPr>
        <w:t xml:space="preserve"> ـ </w:t>
      </w:r>
      <w:r w:rsidRPr="007E393C">
        <w:rPr>
          <w:rtl/>
        </w:rPr>
        <w:t>عليهما السّلام</w:t>
      </w:r>
      <w:r>
        <w:rPr>
          <w:rtl/>
        </w:rPr>
        <w:t xml:space="preserve"> ـ.</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(3)</w:t>
      </w:r>
      <w:r>
        <w:rPr>
          <w:rtl/>
        </w:rPr>
        <w:t xml:space="preserve">: </w:t>
      </w:r>
      <w:r w:rsidRPr="007E393C">
        <w:rPr>
          <w:rtl/>
        </w:rPr>
        <w:t>وقال عليّ بن إبراهيم في قوله</w:t>
      </w:r>
      <w:r>
        <w:rPr>
          <w:rtl/>
        </w:rPr>
        <w:t xml:space="preserve">: </w:t>
      </w:r>
      <w:r w:rsidRPr="00081EBC">
        <w:rPr>
          <w:rStyle w:val="libAlaemChar"/>
          <w:rtl/>
        </w:rPr>
        <w:t>(</w:t>
      </w:r>
      <w:r w:rsidRPr="00081EBC">
        <w:rPr>
          <w:rStyle w:val="libAieChar"/>
          <w:rtl/>
        </w:rPr>
        <w:t>وَما جَعَلْنَا الرُّؤْيَا الَّتِي أَرَيْناكَ إِلَّا فِتْنَةً لِلنَّاسِ وَالشَّجَرَةَ الْمَلْعُونَةَ فِي الْقُرْآنِ</w:t>
      </w:r>
      <w:r w:rsidRPr="00081EBC">
        <w:rPr>
          <w:rStyle w:val="libAlaemChar"/>
          <w:rtl/>
        </w:rPr>
        <w:t>)</w:t>
      </w:r>
      <w:r w:rsidRPr="007E393C">
        <w:rPr>
          <w:rtl/>
        </w:rPr>
        <w:t xml:space="preserve"> قال</w:t>
      </w:r>
      <w:r>
        <w:rPr>
          <w:rtl/>
        </w:rPr>
        <w:t xml:space="preserve">: </w:t>
      </w:r>
      <w:r w:rsidRPr="007E393C">
        <w:rPr>
          <w:rtl/>
        </w:rPr>
        <w:t>نزلت</w:t>
      </w:r>
      <w:r>
        <w:rPr>
          <w:rtl/>
        </w:rPr>
        <w:t xml:space="preserve"> لـمّـا </w:t>
      </w:r>
      <w:r w:rsidRPr="007E393C">
        <w:rPr>
          <w:rtl/>
        </w:rPr>
        <w:t>رأى النّبيّ</w:t>
      </w:r>
      <w:r>
        <w:rPr>
          <w:rtl/>
        </w:rPr>
        <w:t xml:space="preserve"> ـ </w:t>
      </w:r>
      <w:r w:rsidRPr="007E393C">
        <w:rPr>
          <w:rtl/>
        </w:rPr>
        <w:t>صلّى الله عليه وآله</w:t>
      </w:r>
      <w:r>
        <w:rPr>
          <w:rtl/>
        </w:rPr>
        <w:t xml:space="preserve"> ـ </w:t>
      </w:r>
      <w:r w:rsidRPr="007E393C">
        <w:rPr>
          <w:rtl/>
        </w:rPr>
        <w:t>في نومه كأنّ قرودا تصعد منبره فساءه ذلك وغمّه غمّا شديدا</w:t>
      </w:r>
      <w:r>
        <w:rPr>
          <w:rtl/>
        </w:rPr>
        <w:t xml:space="preserve">، </w:t>
      </w:r>
      <w:r w:rsidRPr="007E393C">
        <w:rPr>
          <w:rtl/>
        </w:rPr>
        <w:t>فأنزل الله</w:t>
      </w:r>
      <w:r>
        <w:rPr>
          <w:rtl/>
        </w:rPr>
        <w:t xml:space="preserve">: </w:t>
      </w:r>
      <w:r w:rsidRPr="00081EBC">
        <w:rPr>
          <w:rStyle w:val="libAlaemChar"/>
          <w:rtl/>
        </w:rPr>
        <w:t>(</w:t>
      </w:r>
      <w:r w:rsidRPr="00081EBC">
        <w:rPr>
          <w:rStyle w:val="libAieChar"/>
          <w:rtl/>
        </w:rPr>
        <w:t>وَما جَعَلْنَا الرُّؤْيَا الَّتِي أَرَيْناكَ إِلَّا فِتْنَةً لِلنَّاسِ</w:t>
      </w:r>
      <w:r w:rsidRPr="00081EBC">
        <w:rPr>
          <w:rStyle w:val="libAlaemChar"/>
          <w:rtl/>
        </w:rPr>
        <w:t>)</w:t>
      </w:r>
      <w:r w:rsidRPr="007E393C">
        <w:rPr>
          <w:rtl/>
        </w:rPr>
        <w:t xml:space="preserve"> ليعمهوا فيها </w:t>
      </w:r>
      <w:r w:rsidRPr="00081EBC">
        <w:rPr>
          <w:rStyle w:val="libAlaemChar"/>
          <w:rtl/>
        </w:rPr>
        <w:t>(</w:t>
      </w:r>
      <w:r w:rsidRPr="00081EBC">
        <w:rPr>
          <w:rStyle w:val="libAieChar"/>
          <w:rtl/>
        </w:rPr>
        <w:t>وَالشَّجَرَةَ الْمَلْعُونَةَ فِي الْقُرْآنِ</w:t>
      </w:r>
      <w:r w:rsidRPr="00081EBC">
        <w:rPr>
          <w:rStyle w:val="libAlaemChar"/>
          <w:rtl/>
        </w:rPr>
        <w:t>)</w:t>
      </w:r>
      <w:r w:rsidRPr="007E393C">
        <w:rPr>
          <w:rtl/>
        </w:rPr>
        <w:t xml:space="preserve"> كذا نزلت وهم بنو أميّة.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(4)</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 xml:space="preserve">يقول فيه وقد ذكر معاوية بن حرب </w:t>
      </w:r>
      <w:r w:rsidRPr="00823599">
        <w:rPr>
          <w:rStyle w:val="libFootnotenumChar"/>
          <w:rtl/>
        </w:rPr>
        <w:t>(5)</w:t>
      </w:r>
      <w:r>
        <w:rPr>
          <w:rtl/>
        </w:rPr>
        <w:t xml:space="preserve">: </w:t>
      </w:r>
      <w:r w:rsidRPr="007E393C">
        <w:rPr>
          <w:rtl/>
        </w:rPr>
        <w:t>ويشترط عليّ شروطا لا يرضاها الله</w:t>
      </w:r>
      <w:r>
        <w:rPr>
          <w:rtl/>
        </w:rPr>
        <w:t xml:space="preserve"> ـ </w:t>
      </w:r>
      <w:r w:rsidRPr="007E393C">
        <w:rPr>
          <w:rtl/>
        </w:rPr>
        <w:t>تعالى</w:t>
      </w:r>
      <w:r>
        <w:rPr>
          <w:rtl/>
        </w:rPr>
        <w:t xml:space="preserve"> ـ </w:t>
      </w:r>
      <w:r w:rsidRPr="007E393C">
        <w:rPr>
          <w:rtl/>
        </w:rPr>
        <w:t xml:space="preserve">ورسوله </w:t>
      </w:r>
      <w:r>
        <w:rPr>
          <w:rtl/>
        </w:rPr>
        <w:t>[</w:t>
      </w:r>
      <w:r w:rsidRPr="007E393C">
        <w:rPr>
          <w:rtl/>
        </w:rPr>
        <w:t>ولا المسلمون</w:t>
      </w:r>
      <w:r>
        <w:rPr>
          <w:rtl/>
        </w:rPr>
        <w:t>]</w:t>
      </w:r>
      <w:r w:rsidRPr="007E393C">
        <w:rPr>
          <w:rtl/>
        </w:rPr>
        <w:t xml:space="preserve"> </w:t>
      </w:r>
      <w:r w:rsidRPr="00823599">
        <w:rPr>
          <w:rStyle w:val="libFootnotenumChar"/>
          <w:rtl/>
        </w:rPr>
        <w:t>(6)</w:t>
      </w:r>
      <w:r>
        <w:rPr>
          <w:rtl/>
        </w:rPr>
        <w:t xml:space="preserve">، </w:t>
      </w:r>
      <w:r w:rsidRPr="007E393C">
        <w:rPr>
          <w:rtl/>
        </w:rPr>
        <w:t xml:space="preserve">ويشترط </w:t>
      </w:r>
      <w:r w:rsidRPr="00823599">
        <w:rPr>
          <w:rStyle w:val="libFootnotenumChar"/>
          <w:rtl/>
        </w:rPr>
        <w:t>(7)</w:t>
      </w:r>
      <w:r w:rsidRPr="007E393C">
        <w:rPr>
          <w:rtl/>
        </w:rPr>
        <w:t xml:space="preserve"> في بعضها أن أدفع إليه أقواما من أصحاب محمّد </w:t>
      </w:r>
      <w:r w:rsidRPr="00823599">
        <w:rPr>
          <w:rStyle w:val="libFootnotenumChar"/>
          <w:rtl/>
        </w:rPr>
        <w:t>(8)</w:t>
      </w:r>
      <w:r w:rsidRPr="007E393C">
        <w:rPr>
          <w:rtl/>
        </w:rPr>
        <w:t xml:space="preserve"> أبرارا</w:t>
      </w:r>
      <w:r>
        <w:rPr>
          <w:rtl/>
        </w:rPr>
        <w:t xml:space="preserve">، </w:t>
      </w:r>
      <w:r w:rsidRPr="007E393C">
        <w:rPr>
          <w:rtl/>
        </w:rPr>
        <w:t>فيهم عمّار بن ياسر</w:t>
      </w:r>
      <w:r>
        <w:rPr>
          <w:rtl/>
        </w:rPr>
        <w:t xml:space="preserve">، </w:t>
      </w:r>
      <w:r w:rsidRPr="007E393C">
        <w:rPr>
          <w:rtl/>
        </w:rPr>
        <w:t>وأين مثل عمّار</w:t>
      </w:r>
      <w:r>
        <w:rPr>
          <w:rtl/>
        </w:rPr>
        <w:t>؟</w:t>
      </w:r>
      <w:r w:rsidRPr="007E393C">
        <w:rPr>
          <w:rtl/>
        </w:rPr>
        <w:t xml:space="preserve"> والله</w:t>
      </w:r>
      <w:r>
        <w:rPr>
          <w:rtl/>
        </w:rPr>
        <w:t xml:space="preserve">، </w:t>
      </w:r>
      <w:r w:rsidRPr="007E393C">
        <w:rPr>
          <w:rtl/>
        </w:rPr>
        <w:t xml:space="preserve">لقد رأيناه </w:t>
      </w:r>
      <w:r w:rsidRPr="00823599">
        <w:rPr>
          <w:rStyle w:val="libFootnotenumChar"/>
          <w:rtl/>
        </w:rPr>
        <w:t>(9)</w:t>
      </w:r>
      <w:r w:rsidRPr="007E393C">
        <w:rPr>
          <w:rtl/>
        </w:rPr>
        <w:t xml:space="preserve"> مع النّبيّ</w:t>
      </w:r>
      <w:r>
        <w:rPr>
          <w:rtl/>
        </w:rPr>
        <w:t xml:space="preserve"> ـ </w:t>
      </w:r>
      <w:r w:rsidRPr="007E393C">
        <w:rPr>
          <w:rtl/>
        </w:rPr>
        <w:t>صلّى الله عليه وآله</w:t>
      </w:r>
      <w:r>
        <w:rPr>
          <w:rtl/>
        </w:rPr>
        <w:t xml:space="preserve"> ـ </w:t>
      </w:r>
      <w:r w:rsidRPr="007E393C">
        <w:rPr>
          <w:rtl/>
        </w:rPr>
        <w:t xml:space="preserve">وما يعدّ </w:t>
      </w:r>
      <w:r w:rsidRPr="00823599">
        <w:rPr>
          <w:rStyle w:val="libFootnotenumChar"/>
          <w:rtl/>
        </w:rPr>
        <w:t>(10)</w:t>
      </w:r>
      <w:r w:rsidRPr="007E393C">
        <w:rPr>
          <w:rtl/>
        </w:rPr>
        <w:t xml:space="preserve"> منّا خمسة إلّا كان سادسهم ولا أربعة إلّا كان خامسهم</w:t>
      </w:r>
      <w:r>
        <w:rPr>
          <w:rtl/>
        </w:rPr>
        <w:t xml:space="preserve">، </w:t>
      </w:r>
      <w:r w:rsidRPr="007E393C">
        <w:rPr>
          <w:rtl/>
        </w:rPr>
        <w:t xml:space="preserve">اشترط دفعهم </w:t>
      </w:r>
      <w:r w:rsidRPr="00823599">
        <w:rPr>
          <w:rStyle w:val="libFootnotenumChar"/>
          <w:rtl/>
        </w:rPr>
        <w:t>(11)</w:t>
      </w:r>
      <w:r w:rsidRPr="007E393C">
        <w:rPr>
          <w:rtl/>
        </w:rPr>
        <w:t xml:space="preserve"> إليه ليقتلهم ويصلبهم</w:t>
      </w:r>
      <w:r>
        <w:rPr>
          <w:rtl/>
        </w:rPr>
        <w:t xml:space="preserve">، </w:t>
      </w:r>
      <w:r w:rsidRPr="007E393C">
        <w:rPr>
          <w:rtl/>
        </w:rPr>
        <w:t>وانتحل دم عثمان</w:t>
      </w:r>
      <w:r>
        <w:rPr>
          <w:rtl/>
        </w:rPr>
        <w:t xml:space="preserve">، </w:t>
      </w:r>
      <w:r w:rsidRPr="007E393C">
        <w:rPr>
          <w:rtl/>
        </w:rPr>
        <w:t xml:space="preserve">ولعمر </w:t>
      </w:r>
      <w:r w:rsidRPr="00823599">
        <w:rPr>
          <w:rStyle w:val="libFootnotenumChar"/>
          <w:rtl/>
        </w:rPr>
        <w:t>(12)</w:t>
      </w:r>
      <w:r w:rsidRPr="007E393C">
        <w:rPr>
          <w:rtl/>
        </w:rPr>
        <w:t xml:space="preserve"> الله</w:t>
      </w:r>
      <w:r>
        <w:rPr>
          <w:rtl/>
        </w:rPr>
        <w:t xml:space="preserve">، </w:t>
      </w:r>
      <w:r w:rsidRPr="007E393C">
        <w:rPr>
          <w:rtl/>
        </w:rPr>
        <w:t xml:space="preserve">ما ألّب على عثمان ولا جمع </w:t>
      </w:r>
      <w:r w:rsidRPr="00823599">
        <w:rPr>
          <w:rStyle w:val="libFootnotenumChar"/>
          <w:rtl/>
        </w:rPr>
        <w:t>(13)</w:t>
      </w:r>
      <w:r w:rsidRPr="007E393C">
        <w:rPr>
          <w:rtl/>
        </w:rPr>
        <w:t xml:space="preserve"> النّاس على قتله إلّا هو </w:t>
      </w:r>
      <w:r w:rsidRPr="00823599">
        <w:rPr>
          <w:rStyle w:val="libFootnotenumChar"/>
          <w:rtl/>
        </w:rPr>
        <w:t>(14)</w:t>
      </w:r>
      <w:r w:rsidRPr="007E393C">
        <w:rPr>
          <w:rtl/>
        </w:rPr>
        <w:t xml:space="preserve"> وأشباهه من أهل بيته</w:t>
      </w:r>
      <w:r>
        <w:rPr>
          <w:rtl/>
        </w:rPr>
        <w:t xml:space="preserve">، </w:t>
      </w:r>
      <w:r w:rsidRPr="007E393C">
        <w:rPr>
          <w:rtl/>
        </w:rPr>
        <w:t>أغصان الشّجرة الملعونة في القرآن.</w:t>
      </w:r>
    </w:p>
    <w:p w:rsidR="00175444" w:rsidRPr="007E393C" w:rsidRDefault="00175444" w:rsidP="00607E2C">
      <w:pPr>
        <w:pStyle w:val="libNormal"/>
        <w:rPr>
          <w:rtl/>
        </w:rPr>
      </w:pPr>
      <w:r w:rsidRPr="00081EBC">
        <w:rPr>
          <w:rStyle w:val="libAlaemChar"/>
          <w:rtl/>
        </w:rPr>
        <w:t>(</w:t>
      </w:r>
      <w:r w:rsidRPr="00081EBC">
        <w:rPr>
          <w:rStyle w:val="libAieChar"/>
          <w:rtl/>
        </w:rPr>
        <w:t>وَإِذْ قُلْنا لِلْمَلائِكَةِ اسْجُدُوا لِآدَمَ فَسَجَدُوا إِلَّا إِبْلِيسَ قالَ أَأَسْجُدُ لِمَنْ خَلَقْتَ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w:t>
      </w:r>
      <w:r w:rsidRPr="007E393C">
        <w:rPr>
          <w:rtl/>
        </w:rPr>
        <w:t>المصدر</w:t>
      </w:r>
      <w:r>
        <w:rPr>
          <w:rtl/>
        </w:rPr>
        <w:t xml:space="preserve">: </w:t>
      </w:r>
      <w:r w:rsidRPr="007E393C">
        <w:rPr>
          <w:rtl/>
        </w:rPr>
        <w:t>روى</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21</w:t>
      </w:r>
      <w:r>
        <w:rPr>
          <w:rtl/>
        </w:rPr>
        <w:t>.</w:t>
      </w:r>
    </w:p>
    <w:p w:rsidR="00175444" w:rsidRDefault="00175444" w:rsidP="00E30200">
      <w:pPr>
        <w:pStyle w:val="libFootnote0"/>
        <w:rPr>
          <w:rtl/>
        </w:rPr>
      </w:pPr>
      <w:r>
        <w:rPr>
          <w:rtl/>
        </w:rPr>
        <w:t>(</w:t>
      </w:r>
      <w:r w:rsidRPr="007E393C">
        <w:rPr>
          <w:rtl/>
        </w:rPr>
        <w:t>4) الخصال / 379</w:t>
      </w:r>
      <w:r>
        <w:rPr>
          <w:rtl/>
        </w:rPr>
        <w:t xml:space="preserve">، </w:t>
      </w:r>
      <w:r w:rsidRPr="007E393C">
        <w:rPr>
          <w:rtl/>
        </w:rPr>
        <w:t>ح 58</w:t>
      </w:r>
      <w:r>
        <w:rPr>
          <w:rtl/>
        </w:rPr>
        <w:t>.</w:t>
      </w:r>
    </w:p>
    <w:p w:rsidR="00175444" w:rsidRDefault="00175444" w:rsidP="00E30200">
      <w:pPr>
        <w:pStyle w:val="libFootnote0"/>
        <w:rPr>
          <w:rtl/>
        </w:rPr>
      </w:pPr>
      <w:r>
        <w:rPr>
          <w:rtl/>
        </w:rPr>
        <w:t>(</w:t>
      </w:r>
      <w:r w:rsidRPr="007E393C">
        <w:rPr>
          <w:rtl/>
        </w:rPr>
        <w:t>5) كذا</w:t>
      </w:r>
      <w:r>
        <w:rPr>
          <w:rtl/>
        </w:rPr>
        <w:t xml:space="preserve">. </w:t>
      </w:r>
      <w:r w:rsidRPr="007E393C">
        <w:rPr>
          <w:rtl/>
        </w:rPr>
        <w:t>والصحيح</w:t>
      </w:r>
      <w:r>
        <w:rPr>
          <w:rtl/>
        </w:rPr>
        <w:t xml:space="preserve">: </w:t>
      </w:r>
      <w:r w:rsidRPr="007E393C">
        <w:rPr>
          <w:rtl/>
        </w:rPr>
        <w:t>معاوية بن أبي سفيان بن حرب</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يشترط عليّ</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أن أدفع إليه قواما من أصحابه محمّد</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رأيتنا</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لم يعدّ</w:t>
      </w:r>
      <w:r>
        <w:rPr>
          <w:rtl/>
        </w:rPr>
        <w:t>.</w:t>
      </w:r>
    </w:p>
    <w:p w:rsidR="00175444" w:rsidRDefault="00175444" w:rsidP="00E30200">
      <w:pPr>
        <w:pStyle w:val="libFootnote0"/>
        <w:rPr>
          <w:rtl/>
        </w:rPr>
      </w:pPr>
      <w:r>
        <w:rPr>
          <w:rtl/>
        </w:rPr>
        <w:t>(</w:t>
      </w:r>
      <w:r w:rsidRPr="007E393C">
        <w:rPr>
          <w:rtl/>
        </w:rPr>
        <w:t xml:space="preserve">11)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ولعمرو</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أجمع</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هن</w:t>
      </w:r>
      <w:r>
        <w:rPr>
          <w:rtl/>
        </w:rPr>
        <w:t>.</w:t>
      </w:r>
    </w:p>
    <w:p w:rsidR="00175444" w:rsidRPr="007E393C" w:rsidRDefault="00175444" w:rsidP="00607E2C">
      <w:pPr>
        <w:pStyle w:val="libNormal0"/>
        <w:rPr>
          <w:rtl/>
        </w:rPr>
      </w:pPr>
      <w:r>
        <w:rPr>
          <w:rtl/>
        </w:rPr>
        <w:br w:type="page"/>
      </w:r>
      <w:r w:rsidRPr="00081EBC">
        <w:rPr>
          <w:rStyle w:val="libAieChar"/>
          <w:rtl/>
        </w:rPr>
        <w:lastRenderedPageBreak/>
        <w:t>طِيناً</w:t>
      </w:r>
      <w:r w:rsidRPr="00081EBC">
        <w:rPr>
          <w:rStyle w:val="libAlaemChar"/>
          <w:rtl/>
        </w:rPr>
        <w:t>)</w:t>
      </w:r>
      <w:r w:rsidRPr="007E393C">
        <w:rPr>
          <w:rtl/>
        </w:rPr>
        <w:t xml:space="preserve"> </w:t>
      </w:r>
      <w:r>
        <w:rPr>
          <w:rtl/>
        </w:rPr>
        <w:t>(</w:t>
      </w:r>
      <w:r w:rsidRPr="007E393C">
        <w:rPr>
          <w:rtl/>
        </w:rPr>
        <w:t>61)</w:t>
      </w:r>
      <w:r>
        <w:rPr>
          <w:rtl/>
        </w:rPr>
        <w:t xml:space="preserve">: </w:t>
      </w:r>
      <w:r w:rsidRPr="007E393C">
        <w:rPr>
          <w:rtl/>
        </w:rPr>
        <w:t>لمن خلقته من طين</w:t>
      </w:r>
      <w:r>
        <w:rPr>
          <w:rtl/>
        </w:rPr>
        <w:t xml:space="preserve">، </w:t>
      </w:r>
      <w:r w:rsidRPr="007E393C">
        <w:rPr>
          <w:rtl/>
        </w:rPr>
        <w:t>فنصب بنزع الخافض.</w:t>
      </w:r>
    </w:p>
    <w:p w:rsidR="00175444" w:rsidRPr="007E393C" w:rsidRDefault="00175444" w:rsidP="00607E2C">
      <w:pPr>
        <w:pStyle w:val="libNormal"/>
        <w:rPr>
          <w:rtl/>
        </w:rPr>
      </w:pPr>
      <w:r w:rsidRPr="007E393C">
        <w:rPr>
          <w:rtl/>
        </w:rPr>
        <w:t>ويجوز أن يكون حالا من الرّاجع إلى الموصول</w:t>
      </w:r>
      <w:r>
        <w:rPr>
          <w:rtl/>
        </w:rPr>
        <w:t xml:space="preserve">، </w:t>
      </w:r>
      <w:r w:rsidRPr="007E393C">
        <w:rPr>
          <w:rtl/>
        </w:rPr>
        <w:t>أي</w:t>
      </w:r>
      <w:r>
        <w:rPr>
          <w:rtl/>
        </w:rPr>
        <w:t xml:space="preserve">: </w:t>
      </w:r>
      <w:r w:rsidRPr="007E393C">
        <w:rPr>
          <w:rtl/>
        </w:rPr>
        <w:t>خلقته وهو طين.</w:t>
      </w:r>
    </w:p>
    <w:p w:rsidR="00175444" w:rsidRPr="007E393C" w:rsidRDefault="00175444" w:rsidP="00607E2C">
      <w:pPr>
        <w:pStyle w:val="libNormal"/>
        <w:rPr>
          <w:rtl/>
        </w:rPr>
      </w:pPr>
      <w:r w:rsidRPr="007E393C">
        <w:rPr>
          <w:rtl/>
        </w:rPr>
        <w:t xml:space="preserve">أو منه </w:t>
      </w:r>
      <w:r w:rsidRPr="00823599">
        <w:rPr>
          <w:rStyle w:val="libFootnotenumChar"/>
          <w:rtl/>
        </w:rPr>
        <w:t>(1)</w:t>
      </w:r>
      <w:r>
        <w:rPr>
          <w:rtl/>
        </w:rPr>
        <w:t xml:space="preserve">، </w:t>
      </w:r>
      <w:r w:rsidRPr="007E393C">
        <w:rPr>
          <w:rtl/>
        </w:rPr>
        <w:t>أي</w:t>
      </w:r>
      <w:r>
        <w:rPr>
          <w:rtl/>
        </w:rPr>
        <w:t>: أ</w:t>
      </w:r>
      <w:r w:rsidRPr="007E393C">
        <w:rPr>
          <w:rtl/>
        </w:rPr>
        <w:t>أسجد له وأصله من طين.</w:t>
      </w:r>
    </w:p>
    <w:p w:rsidR="00175444" w:rsidRPr="007E393C" w:rsidRDefault="00175444" w:rsidP="00607E2C">
      <w:pPr>
        <w:pStyle w:val="libNormal"/>
        <w:rPr>
          <w:rtl/>
        </w:rPr>
      </w:pPr>
      <w:r w:rsidRPr="007E393C">
        <w:rPr>
          <w:rtl/>
        </w:rPr>
        <w:t>وفيه على الوجوه الثّلاثة إيماء بعلّة الإنكار.</w:t>
      </w:r>
    </w:p>
    <w:p w:rsidR="00175444" w:rsidRPr="007E393C" w:rsidRDefault="00175444" w:rsidP="00607E2C">
      <w:pPr>
        <w:pStyle w:val="libNormal"/>
        <w:rPr>
          <w:rtl/>
        </w:rPr>
      </w:pPr>
      <w:r w:rsidRPr="00081EBC">
        <w:rPr>
          <w:rStyle w:val="libAlaemChar"/>
          <w:rtl/>
        </w:rPr>
        <w:t>(</w:t>
      </w:r>
      <w:r w:rsidRPr="00081EBC">
        <w:rPr>
          <w:rStyle w:val="libAieChar"/>
          <w:rtl/>
        </w:rPr>
        <w:t>قالَ أَرَأَيْتَكَ هذَا الَّذِي كَرَّمْتَ عَلَيَ</w:t>
      </w:r>
      <w:r w:rsidRPr="00081EBC">
        <w:rPr>
          <w:rStyle w:val="libAlaemChar"/>
          <w:rtl/>
        </w:rPr>
        <w:t>)</w:t>
      </w:r>
      <w:r w:rsidRPr="007E393C">
        <w:rPr>
          <w:rtl/>
        </w:rPr>
        <w:t xml:space="preserve"> «الكاف» لتأكيد الخطاب لا محلّ له من الإعراب</w:t>
      </w:r>
      <w:r>
        <w:rPr>
          <w:rtl/>
        </w:rPr>
        <w:t>، و «</w:t>
      </w:r>
      <w:r w:rsidRPr="007E393C">
        <w:rPr>
          <w:rtl/>
        </w:rPr>
        <w:t>هذا» مفعول أوّل</w:t>
      </w:r>
      <w:r>
        <w:rPr>
          <w:rtl/>
        </w:rPr>
        <w:t>، و «</w:t>
      </w:r>
      <w:r w:rsidRPr="007E393C">
        <w:rPr>
          <w:rtl/>
        </w:rPr>
        <w:t>الّذي» صفته</w:t>
      </w:r>
      <w:r>
        <w:rPr>
          <w:rtl/>
        </w:rPr>
        <w:t xml:space="preserve">، </w:t>
      </w:r>
      <w:r w:rsidRPr="007E393C">
        <w:rPr>
          <w:rtl/>
        </w:rPr>
        <w:t>والمفعول الثّاني محذوف لدلالة صلته عليه</w:t>
      </w:r>
      <w:r>
        <w:rPr>
          <w:rtl/>
        </w:rPr>
        <w:t xml:space="preserve">، </w:t>
      </w:r>
      <w:r w:rsidRPr="007E393C">
        <w:rPr>
          <w:rtl/>
        </w:rPr>
        <w:t>والمعنى</w:t>
      </w:r>
      <w:r>
        <w:rPr>
          <w:rtl/>
        </w:rPr>
        <w:t xml:space="preserve">: </w:t>
      </w:r>
      <w:r w:rsidRPr="007E393C">
        <w:rPr>
          <w:rtl/>
        </w:rPr>
        <w:t>أخبرني عن هذا الّذي كرّمته عليّ بأمري بالسّجود له</w:t>
      </w:r>
      <w:r>
        <w:rPr>
          <w:rtl/>
        </w:rPr>
        <w:t xml:space="preserve">، </w:t>
      </w:r>
      <w:r w:rsidRPr="007E393C">
        <w:rPr>
          <w:rtl/>
        </w:rPr>
        <w:t>لم كرّمته عليّ</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لَئِنْ أَخَّرْتَنِ إِلى يَوْمِ الْقِيامَةِ</w:t>
      </w:r>
      <w:r w:rsidRPr="00081EBC">
        <w:rPr>
          <w:rStyle w:val="libAlaemChar"/>
          <w:rtl/>
        </w:rPr>
        <w:t>)</w:t>
      </w:r>
      <w:r>
        <w:rPr>
          <w:rtl/>
        </w:rPr>
        <w:t xml:space="preserve">: </w:t>
      </w:r>
      <w:r w:rsidRPr="007E393C">
        <w:rPr>
          <w:rtl/>
        </w:rPr>
        <w:t>كلام مبتدأ</w:t>
      </w:r>
      <w:r>
        <w:rPr>
          <w:rtl/>
        </w:rPr>
        <w:t xml:space="preserve">، </w:t>
      </w:r>
      <w:r w:rsidRPr="007E393C">
        <w:rPr>
          <w:rtl/>
        </w:rPr>
        <w:t>واللّام موطّئة للقسم</w:t>
      </w:r>
      <w:r>
        <w:rPr>
          <w:rtl/>
        </w:rPr>
        <w:t xml:space="preserve">، </w:t>
      </w:r>
      <w:r w:rsidRPr="007E393C">
        <w:rPr>
          <w:rtl/>
        </w:rPr>
        <w:t xml:space="preserve">وجوابه </w:t>
      </w:r>
      <w:r w:rsidRPr="00081EBC">
        <w:rPr>
          <w:rStyle w:val="libAlaemChar"/>
          <w:rtl/>
        </w:rPr>
        <w:t>(</w:t>
      </w:r>
      <w:r w:rsidRPr="00081EBC">
        <w:rPr>
          <w:rStyle w:val="libAieChar"/>
          <w:rtl/>
        </w:rPr>
        <w:t>لَأَحْتَنِكَنَّ ذُرِّيَّتَهُ إِلَّا قَلِيلاً</w:t>
      </w:r>
      <w:r w:rsidRPr="00081EBC">
        <w:rPr>
          <w:rStyle w:val="libAlaemChar"/>
          <w:rtl/>
        </w:rPr>
        <w:t>)</w:t>
      </w:r>
      <w:r w:rsidRPr="007E393C">
        <w:rPr>
          <w:rtl/>
        </w:rPr>
        <w:t xml:space="preserve"> </w:t>
      </w:r>
      <w:r>
        <w:rPr>
          <w:rtl/>
        </w:rPr>
        <w:t>(</w:t>
      </w:r>
      <w:r w:rsidRPr="007E393C">
        <w:rPr>
          <w:rtl/>
        </w:rPr>
        <w:t>62)</w:t>
      </w:r>
      <w:r>
        <w:rPr>
          <w:rtl/>
        </w:rPr>
        <w:t xml:space="preserve">، </w:t>
      </w:r>
      <w:r w:rsidRPr="007E393C">
        <w:rPr>
          <w:rtl/>
        </w:rPr>
        <w:t>أي</w:t>
      </w:r>
      <w:r>
        <w:rPr>
          <w:rtl/>
        </w:rPr>
        <w:t xml:space="preserve">: </w:t>
      </w:r>
      <w:r w:rsidRPr="007E393C">
        <w:rPr>
          <w:rtl/>
        </w:rPr>
        <w:t>لاستأصلنّهم بالإغواء إلّا قليلا لا أقدر أن أقاوم شكيمتهم. من احتنك الجراد الأرض</w:t>
      </w:r>
      <w:r>
        <w:rPr>
          <w:rtl/>
        </w:rPr>
        <w:t xml:space="preserve">: </w:t>
      </w:r>
      <w:r w:rsidRPr="007E393C">
        <w:rPr>
          <w:rtl/>
        </w:rPr>
        <w:t>إذا جرد ما عليها أكلا. مأخوذ من الحنك.</w:t>
      </w:r>
    </w:p>
    <w:p w:rsidR="00175444" w:rsidRPr="007E393C" w:rsidRDefault="00175444" w:rsidP="00607E2C">
      <w:pPr>
        <w:pStyle w:val="libNormal"/>
        <w:rPr>
          <w:rtl/>
        </w:rPr>
      </w:pPr>
      <w:r w:rsidRPr="007E393C">
        <w:rPr>
          <w:rtl/>
        </w:rPr>
        <w:t>وإنّما علم أنّ ذلك يتسهّل له</w:t>
      </w:r>
      <w:r>
        <w:rPr>
          <w:rtl/>
        </w:rPr>
        <w:t xml:space="preserve">، </w:t>
      </w:r>
      <w:r w:rsidRPr="007E393C">
        <w:rPr>
          <w:rtl/>
        </w:rPr>
        <w:t>إمّا استنباطا من قول الملائكة</w:t>
      </w:r>
      <w:r>
        <w:rPr>
          <w:rtl/>
        </w:rPr>
        <w:t xml:space="preserve">: </w:t>
      </w:r>
      <w:r w:rsidRPr="00081EBC">
        <w:rPr>
          <w:rStyle w:val="libAlaemChar"/>
          <w:rtl/>
        </w:rPr>
        <w:t>(</w:t>
      </w:r>
      <w:r w:rsidRPr="00081EBC">
        <w:rPr>
          <w:rStyle w:val="libAieChar"/>
          <w:rtl/>
        </w:rPr>
        <w:t>أَتَجْعَلُ فِيها مَنْ يُفْسِدُ فِيها</w:t>
      </w:r>
      <w:r w:rsidRPr="00081EBC">
        <w:rPr>
          <w:rStyle w:val="libAlaemChar"/>
          <w:rtl/>
        </w:rPr>
        <w:t>)</w:t>
      </w:r>
      <w:r w:rsidRPr="007E393C">
        <w:rPr>
          <w:rtl/>
        </w:rPr>
        <w:t xml:space="preserve"> مع التّقرير</w:t>
      </w:r>
      <w:r>
        <w:rPr>
          <w:rtl/>
        </w:rPr>
        <w:t xml:space="preserve">، </w:t>
      </w:r>
      <w:r w:rsidRPr="007E393C">
        <w:rPr>
          <w:rtl/>
        </w:rPr>
        <w:t>أو تفرّسا من خلقه ذا شهوة ووهم وغضب.</w:t>
      </w:r>
    </w:p>
    <w:p w:rsidR="00175444" w:rsidRPr="007E393C" w:rsidRDefault="00175444" w:rsidP="00607E2C">
      <w:pPr>
        <w:pStyle w:val="libNormal"/>
        <w:rPr>
          <w:rtl/>
        </w:rPr>
      </w:pPr>
      <w:r w:rsidRPr="00081EBC">
        <w:rPr>
          <w:rStyle w:val="libAlaemChar"/>
          <w:rtl/>
        </w:rPr>
        <w:t>(</w:t>
      </w:r>
      <w:r w:rsidRPr="00081EBC">
        <w:rPr>
          <w:rStyle w:val="libAieChar"/>
          <w:rtl/>
        </w:rPr>
        <w:t>قالَ اذْهَبْ</w:t>
      </w:r>
      <w:r w:rsidRPr="00081EBC">
        <w:rPr>
          <w:rStyle w:val="libAlaemChar"/>
          <w:rtl/>
        </w:rPr>
        <w:t>)</w:t>
      </w:r>
      <w:r>
        <w:rPr>
          <w:rtl/>
        </w:rPr>
        <w:t xml:space="preserve">: </w:t>
      </w:r>
      <w:r w:rsidRPr="007E393C">
        <w:rPr>
          <w:rtl/>
        </w:rPr>
        <w:t>امض لما قصدته</w:t>
      </w:r>
      <w:r>
        <w:rPr>
          <w:rtl/>
        </w:rPr>
        <w:t xml:space="preserve">، </w:t>
      </w:r>
      <w:r w:rsidRPr="007E393C">
        <w:rPr>
          <w:rtl/>
        </w:rPr>
        <w:t>وهو طرد وتخلية بينه وبين ما سوّلت له نفسه.</w:t>
      </w:r>
    </w:p>
    <w:p w:rsidR="00175444" w:rsidRPr="007E393C" w:rsidRDefault="00175444" w:rsidP="00607E2C">
      <w:pPr>
        <w:pStyle w:val="libNormal"/>
        <w:rPr>
          <w:rtl/>
        </w:rPr>
      </w:pPr>
      <w:r w:rsidRPr="00081EBC">
        <w:rPr>
          <w:rStyle w:val="libAlaemChar"/>
          <w:rtl/>
        </w:rPr>
        <w:t>(</w:t>
      </w:r>
      <w:r w:rsidRPr="00081EBC">
        <w:rPr>
          <w:rStyle w:val="libAieChar"/>
          <w:rtl/>
        </w:rPr>
        <w:t>فَمَنْ تَبِعَكَ مِنْهُمْ فَإِنَّ جَهَنَّمَ جَزاؤُكُمْ</w:t>
      </w:r>
      <w:r w:rsidRPr="00081EBC">
        <w:rPr>
          <w:rStyle w:val="libAlaemChar"/>
          <w:rtl/>
        </w:rPr>
        <w:t>)</w:t>
      </w:r>
      <w:r>
        <w:rPr>
          <w:rtl/>
        </w:rPr>
        <w:t xml:space="preserve">: </w:t>
      </w:r>
      <w:r w:rsidRPr="007E393C">
        <w:rPr>
          <w:rtl/>
        </w:rPr>
        <w:t>جزاؤك وجزاؤهم</w:t>
      </w:r>
      <w:r>
        <w:rPr>
          <w:rtl/>
        </w:rPr>
        <w:t xml:space="preserve">، </w:t>
      </w:r>
      <w:r w:rsidRPr="007E393C">
        <w:rPr>
          <w:rtl/>
        </w:rPr>
        <w:t>فغلّب المخاطب على الغائب.</w:t>
      </w:r>
    </w:p>
    <w:p w:rsidR="00175444" w:rsidRPr="007E393C" w:rsidRDefault="00175444" w:rsidP="00607E2C">
      <w:pPr>
        <w:pStyle w:val="libNormal"/>
        <w:rPr>
          <w:rtl/>
        </w:rPr>
      </w:pPr>
      <w:r w:rsidRPr="007E393C">
        <w:rPr>
          <w:rtl/>
        </w:rPr>
        <w:t>ويجوز أن يكون الخطاب للتّابعين</w:t>
      </w:r>
      <w:r>
        <w:rPr>
          <w:rtl/>
        </w:rPr>
        <w:t xml:space="preserve">، </w:t>
      </w:r>
      <w:r w:rsidRPr="007E393C">
        <w:rPr>
          <w:rtl/>
        </w:rPr>
        <w:t>على الالتفات.</w:t>
      </w:r>
    </w:p>
    <w:p w:rsidR="00175444" w:rsidRPr="007E393C" w:rsidRDefault="00175444" w:rsidP="00607E2C">
      <w:pPr>
        <w:pStyle w:val="libNormal"/>
        <w:rPr>
          <w:rtl/>
        </w:rPr>
      </w:pPr>
      <w:r w:rsidRPr="00081EBC">
        <w:rPr>
          <w:rStyle w:val="libAlaemChar"/>
          <w:rtl/>
        </w:rPr>
        <w:t>(</w:t>
      </w:r>
      <w:r w:rsidRPr="00081EBC">
        <w:rPr>
          <w:rStyle w:val="libAieChar"/>
          <w:rtl/>
        </w:rPr>
        <w:t>جَزاءً مَوْفُوراً</w:t>
      </w:r>
      <w:r w:rsidRPr="00081EBC">
        <w:rPr>
          <w:rStyle w:val="libAlaemChar"/>
          <w:rtl/>
        </w:rPr>
        <w:t>)</w:t>
      </w:r>
      <w:r w:rsidRPr="007E393C">
        <w:rPr>
          <w:rtl/>
        </w:rPr>
        <w:t xml:space="preserve"> </w:t>
      </w:r>
      <w:r>
        <w:rPr>
          <w:rtl/>
        </w:rPr>
        <w:t>(</w:t>
      </w:r>
      <w:r w:rsidRPr="007E393C">
        <w:rPr>
          <w:rtl/>
        </w:rPr>
        <w:t>63)</w:t>
      </w:r>
      <w:r>
        <w:rPr>
          <w:rtl/>
        </w:rPr>
        <w:t xml:space="preserve">: </w:t>
      </w:r>
      <w:r w:rsidRPr="007E393C">
        <w:rPr>
          <w:rtl/>
        </w:rPr>
        <w:t>متكمّلا. من قولهم</w:t>
      </w:r>
      <w:r>
        <w:rPr>
          <w:rtl/>
        </w:rPr>
        <w:t xml:space="preserve">: </w:t>
      </w:r>
      <w:r w:rsidRPr="007E393C">
        <w:rPr>
          <w:rtl/>
        </w:rPr>
        <w:t xml:space="preserve">فر لصاحبك عرضه </w:t>
      </w:r>
      <w:r w:rsidRPr="00823599">
        <w:rPr>
          <w:rStyle w:val="libFootnotenumChar"/>
          <w:rtl/>
        </w:rPr>
        <w:t>(2)</w:t>
      </w:r>
      <w:r w:rsidRPr="007E393C">
        <w:rPr>
          <w:rtl/>
        </w:rPr>
        <w:t xml:space="preserve"> فرة.</w:t>
      </w:r>
    </w:p>
    <w:p w:rsidR="00175444" w:rsidRPr="007E393C" w:rsidRDefault="00175444" w:rsidP="00607E2C">
      <w:pPr>
        <w:pStyle w:val="libNormal"/>
        <w:rPr>
          <w:rtl/>
        </w:rPr>
      </w:pPr>
      <w:r w:rsidRPr="007E393C">
        <w:rPr>
          <w:rtl/>
        </w:rPr>
        <w:t>وانتصاب «جزاء» على المصدر بإضمار فعله</w:t>
      </w:r>
      <w:r>
        <w:rPr>
          <w:rtl/>
        </w:rPr>
        <w:t xml:space="preserve">، </w:t>
      </w:r>
      <w:r w:rsidRPr="007E393C">
        <w:rPr>
          <w:rtl/>
        </w:rPr>
        <w:t>أو بما في «جزاؤكم» من معنى</w:t>
      </w:r>
      <w:r>
        <w:rPr>
          <w:rtl/>
        </w:rPr>
        <w:t xml:space="preserve">: </w:t>
      </w:r>
      <w:r w:rsidRPr="007E393C">
        <w:rPr>
          <w:rtl/>
        </w:rPr>
        <w:t>تجازون</w:t>
      </w:r>
      <w:r>
        <w:rPr>
          <w:rtl/>
        </w:rPr>
        <w:t xml:space="preserve">، </w:t>
      </w:r>
      <w:r w:rsidRPr="007E393C">
        <w:rPr>
          <w:rtl/>
        </w:rPr>
        <w:t>أو حال موطّئة لقوله</w:t>
      </w:r>
      <w:r>
        <w:rPr>
          <w:rtl/>
        </w:rPr>
        <w:t xml:space="preserve">: </w:t>
      </w:r>
      <w:r w:rsidRPr="007E393C">
        <w:rPr>
          <w:rtl/>
        </w:rPr>
        <w:t xml:space="preserve">«موفورا» </w:t>
      </w:r>
      <w:r w:rsidRPr="00823599">
        <w:rPr>
          <w:rStyle w:val="libFootnotenumChar"/>
          <w:rtl/>
        </w:rPr>
        <w:t>(3)</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وَاسْتَفْزِزْ</w:t>
      </w:r>
      <w:r w:rsidRPr="00081EBC">
        <w:rPr>
          <w:rStyle w:val="libAlaemChar"/>
          <w:rtl/>
        </w:rPr>
        <w:t>)</w:t>
      </w:r>
      <w:r>
        <w:rPr>
          <w:rtl/>
        </w:rPr>
        <w:t xml:space="preserve">: </w:t>
      </w:r>
      <w:r w:rsidRPr="007E393C">
        <w:rPr>
          <w:rtl/>
        </w:rPr>
        <w:t>واستخفف.</w:t>
      </w:r>
    </w:p>
    <w:p w:rsidR="00175444" w:rsidRPr="007E393C" w:rsidRDefault="00175444" w:rsidP="00607E2C">
      <w:pPr>
        <w:pStyle w:val="libNormal"/>
        <w:rPr>
          <w:rtl/>
        </w:rPr>
      </w:pPr>
      <w:r w:rsidRPr="00081EBC">
        <w:rPr>
          <w:rStyle w:val="libAlaemChar"/>
          <w:rtl/>
        </w:rPr>
        <w:t>(</w:t>
      </w:r>
      <w:r w:rsidRPr="00081EBC">
        <w:rPr>
          <w:rStyle w:val="libAieChar"/>
          <w:rtl/>
        </w:rPr>
        <w:t>مَنِ اسْتَطَعْتَ مِنْهُمْ</w:t>
      </w:r>
      <w:r w:rsidRPr="00081EBC">
        <w:rPr>
          <w:rStyle w:val="libAlaemChar"/>
          <w:rtl/>
        </w:rPr>
        <w:t>)</w:t>
      </w:r>
      <w:r>
        <w:rPr>
          <w:rtl/>
        </w:rPr>
        <w:t xml:space="preserve">: </w:t>
      </w:r>
      <w:r w:rsidRPr="007E393C">
        <w:rPr>
          <w:rtl/>
        </w:rPr>
        <w:t>أن تستفزّه.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أو حال من الموصول نفسه لا من الرّاجع إليه</w:t>
      </w:r>
      <w:r>
        <w:rPr>
          <w:rtl/>
        </w:rPr>
        <w:t xml:space="preserve">. </w:t>
      </w:r>
      <w:r w:rsidRPr="007E393C">
        <w:rPr>
          <w:rtl/>
        </w:rPr>
        <w:t>ويجوز أن يكون الخطاب للتابعين على الالتفات</w:t>
      </w:r>
      <w:r>
        <w:rPr>
          <w:rtl/>
        </w:rPr>
        <w:t xml:space="preserve">، </w:t>
      </w:r>
      <w:r w:rsidRPr="007E393C">
        <w:rPr>
          <w:rtl/>
        </w:rPr>
        <w:t>فيكون المعنى</w:t>
      </w:r>
      <w:r>
        <w:rPr>
          <w:rtl/>
        </w:rPr>
        <w:t xml:space="preserve">: </w:t>
      </w:r>
      <w:r w:rsidRPr="007E393C">
        <w:rPr>
          <w:rtl/>
        </w:rPr>
        <w:t>فإنّ جهنّم جزاؤكم يا أتباعه</w:t>
      </w:r>
      <w:r>
        <w:rPr>
          <w:rtl/>
        </w:rPr>
        <w:t xml:space="preserve">، </w:t>
      </w:r>
      <w:r w:rsidRPr="007E393C">
        <w:rPr>
          <w:rtl/>
        </w:rPr>
        <w:t>حتّى يحصل الرّبط</w:t>
      </w:r>
      <w:r>
        <w:rPr>
          <w:rtl/>
        </w:rPr>
        <w:t>.</w:t>
      </w:r>
    </w:p>
    <w:p w:rsidR="00175444" w:rsidRDefault="00175444" w:rsidP="00E30200">
      <w:pPr>
        <w:pStyle w:val="libFootnote0"/>
        <w:rPr>
          <w:rtl/>
        </w:rPr>
      </w:pPr>
      <w:r>
        <w:rPr>
          <w:rtl/>
        </w:rPr>
        <w:t>(</w:t>
      </w:r>
      <w:r w:rsidRPr="007E393C">
        <w:rPr>
          <w:rtl/>
        </w:rPr>
        <w:t>2) أي</w:t>
      </w:r>
      <w:r>
        <w:rPr>
          <w:rtl/>
        </w:rPr>
        <w:t xml:space="preserve">: </w:t>
      </w:r>
      <w:r w:rsidRPr="007E393C">
        <w:rPr>
          <w:rtl/>
        </w:rPr>
        <w:t>صن</w:t>
      </w:r>
      <w:r>
        <w:rPr>
          <w:rtl/>
        </w:rPr>
        <w:t xml:space="preserve">، </w:t>
      </w:r>
      <w:r w:rsidRPr="007E393C">
        <w:rPr>
          <w:rtl/>
        </w:rPr>
        <w:t>أو أحم عرضه</w:t>
      </w:r>
      <w:r>
        <w:rPr>
          <w:rtl/>
        </w:rPr>
        <w:t>.</w:t>
      </w:r>
    </w:p>
    <w:p w:rsidR="00175444" w:rsidRDefault="00175444" w:rsidP="00E30200">
      <w:pPr>
        <w:pStyle w:val="libFootnote0"/>
        <w:rPr>
          <w:rtl/>
        </w:rPr>
      </w:pPr>
      <w:r>
        <w:rPr>
          <w:rtl/>
        </w:rPr>
        <w:t>(</w:t>
      </w:r>
      <w:r w:rsidRPr="007E393C">
        <w:rPr>
          <w:rtl/>
        </w:rPr>
        <w:t>3) قوله</w:t>
      </w:r>
      <w:r>
        <w:rPr>
          <w:rtl/>
        </w:rPr>
        <w:t xml:space="preserve">: </w:t>
      </w:r>
      <w:r w:rsidRPr="007E393C">
        <w:rPr>
          <w:rtl/>
        </w:rPr>
        <w:t>«أو حال موطّئة لقوله</w:t>
      </w:r>
      <w:r>
        <w:rPr>
          <w:rtl/>
        </w:rPr>
        <w:t xml:space="preserve">: </w:t>
      </w:r>
      <w:r w:rsidRPr="007E393C">
        <w:rPr>
          <w:rtl/>
        </w:rPr>
        <w:t>موفورا» قال بعضهم</w:t>
      </w:r>
      <w:r>
        <w:rPr>
          <w:rtl/>
        </w:rPr>
        <w:t xml:space="preserve">: </w:t>
      </w:r>
      <w:r w:rsidRPr="007E393C">
        <w:rPr>
          <w:rtl/>
        </w:rPr>
        <w:t>والمعنى</w:t>
      </w:r>
      <w:r>
        <w:rPr>
          <w:rtl/>
        </w:rPr>
        <w:t xml:space="preserve">: </w:t>
      </w:r>
      <w:r w:rsidRPr="007E393C">
        <w:rPr>
          <w:rtl/>
        </w:rPr>
        <w:t>ذوي جزاء موفورا</w:t>
      </w:r>
      <w:r>
        <w:rPr>
          <w:rtl/>
        </w:rPr>
        <w:t xml:space="preserve">، </w:t>
      </w:r>
      <w:r w:rsidRPr="007E393C">
        <w:rPr>
          <w:rtl/>
        </w:rPr>
        <w:t>فيكون حالا من الضّمير في «يجزون»</w:t>
      </w:r>
      <w:r>
        <w:rPr>
          <w:rtl/>
        </w:rPr>
        <w:t>.</w:t>
      </w:r>
    </w:p>
    <w:p w:rsidR="00175444" w:rsidRPr="007E393C" w:rsidRDefault="00175444" w:rsidP="00607E2C">
      <w:pPr>
        <w:pStyle w:val="libNormal"/>
        <w:rPr>
          <w:rtl/>
        </w:rPr>
      </w:pPr>
      <w:r>
        <w:rPr>
          <w:rtl/>
        </w:rPr>
        <w:br w:type="page"/>
      </w:r>
      <w:r w:rsidRPr="007E393C">
        <w:rPr>
          <w:rtl/>
        </w:rPr>
        <w:lastRenderedPageBreak/>
        <w:t>«والف</w:t>
      </w:r>
      <w:r w:rsidRPr="00CD0950">
        <w:rPr>
          <w:rtl/>
        </w:rPr>
        <w:t>ز</w:t>
      </w:r>
      <w:r w:rsidRPr="007E393C">
        <w:rPr>
          <w:rtl/>
        </w:rPr>
        <w:t>ّ» الخفيف.</w:t>
      </w:r>
    </w:p>
    <w:p w:rsidR="00175444" w:rsidRPr="007E393C" w:rsidRDefault="00175444" w:rsidP="00607E2C">
      <w:pPr>
        <w:pStyle w:val="libNormal"/>
        <w:rPr>
          <w:rtl/>
        </w:rPr>
      </w:pPr>
      <w:r w:rsidRPr="00081EBC">
        <w:rPr>
          <w:rStyle w:val="libAlaemChar"/>
          <w:rtl/>
        </w:rPr>
        <w:t>(</w:t>
      </w:r>
      <w:r w:rsidRPr="00081EBC">
        <w:rPr>
          <w:rStyle w:val="libAieChar"/>
          <w:rtl/>
        </w:rPr>
        <w:t>بِصَوْتِكَ</w:t>
      </w:r>
      <w:r w:rsidRPr="00081EBC">
        <w:rPr>
          <w:rStyle w:val="libAlaemChar"/>
          <w:rtl/>
        </w:rPr>
        <w:t>)</w:t>
      </w:r>
      <w:r>
        <w:rPr>
          <w:rtl/>
        </w:rPr>
        <w:t xml:space="preserve">: </w:t>
      </w:r>
      <w:r w:rsidRPr="007E393C">
        <w:rPr>
          <w:rtl/>
        </w:rPr>
        <w:t>بدعائك إلى الفساد.</w:t>
      </w:r>
    </w:p>
    <w:p w:rsidR="00175444" w:rsidRPr="007E393C" w:rsidRDefault="00175444" w:rsidP="00607E2C">
      <w:pPr>
        <w:pStyle w:val="libNormal"/>
        <w:rPr>
          <w:rtl/>
        </w:rPr>
      </w:pPr>
      <w:r w:rsidRPr="00081EBC">
        <w:rPr>
          <w:rStyle w:val="libAlaemChar"/>
          <w:rtl/>
        </w:rPr>
        <w:t>(</w:t>
      </w:r>
      <w:r w:rsidRPr="00081EBC">
        <w:rPr>
          <w:rStyle w:val="libAieChar"/>
          <w:rtl/>
        </w:rPr>
        <w:t>وَأَجْلِبْ عَلَيْهِمْ</w:t>
      </w:r>
      <w:r w:rsidRPr="00081EBC">
        <w:rPr>
          <w:rStyle w:val="libAlaemChar"/>
          <w:rtl/>
        </w:rPr>
        <w:t>)</w:t>
      </w:r>
      <w:r>
        <w:rPr>
          <w:rtl/>
        </w:rPr>
        <w:t xml:space="preserve">: </w:t>
      </w:r>
      <w:r w:rsidRPr="007E393C">
        <w:rPr>
          <w:rtl/>
        </w:rPr>
        <w:t>وصح عليهم. من الجلبة</w:t>
      </w:r>
      <w:r>
        <w:rPr>
          <w:rtl/>
        </w:rPr>
        <w:t xml:space="preserve">، </w:t>
      </w:r>
      <w:r w:rsidRPr="007E393C">
        <w:rPr>
          <w:rtl/>
        </w:rPr>
        <w:t>وهي الصّياح.</w:t>
      </w:r>
    </w:p>
    <w:p w:rsidR="00175444" w:rsidRPr="007E393C" w:rsidRDefault="00175444" w:rsidP="00607E2C">
      <w:pPr>
        <w:pStyle w:val="libNormal"/>
        <w:rPr>
          <w:rtl/>
        </w:rPr>
      </w:pPr>
      <w:r w:rsidRPr="00081EBC">
        <w:rPr>
          <w:rStyle w:val="libAlaemChar"/>
          <w:rtl/>
        </w:rPr>
        <w:t>(</w:t>
      </w:r>
      <w:r w:rsidRPr="00081EBC">
        <w:rPr>
          <w:rStyle w:val="libAieChar"/>
          <w:rtl/>
        </w:rPr>
        <w:t>بِخَيْلِكَ وَرَجِلِكَ</w:t>
      </w:r>
      <w:r w:rsidRPr="00081EBC">
        <w:rPr>
          <w:rStyle w:val="libAlaemChar"/>
          <w:rtl/>
        </w:rPr>
        <w:t>)</w:t>
      </w:r>
      <w:r>
        <w:rPr>
          <w:rtl/>
        </w:rPr>
        <w:t xml:space="preserve">: </w:t>
      </w:r>
      <w:r w:rsidRPr="007E393C">
        <w:rPr>
          <w:rtl/>
        </w:rPr>
        <w:t>بأعوانك من راكب وراجل.</w:t>
      </w:r>
    </w:p>
    <w:p w:rsidR="00175444" w:rsidRPr="007E393C" w:rsidRDefault="00175444" w:rsidP="00607E2C">
      <w:pPr>
        <w:pStyle w:val="libNormal"/>
        <w:rPr>
          <w:rtl/>
        </w:rPr>
      </w:pPr>
      <w:r>
        <w:rPr>
          <w:rtl/>
        </w:rPr>
        <w:t>و «</w:t>
      </w:r>
      <w:r w:rsidRPr="007E393C">
        <w:rPr>
          <w:rtl/>
        </w:rPr>
        <w:t xml:space="preserve">الخيل» الخيّالة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منه قوله</w:t>
      </w:r>
      <w:r>
        <w:rPr>
          <w:rtl/>
        </w:rPr>
        <w:t xml:space="preserve"> ـ </w:t>
      </w:r>
      <w:r w:rsidRPr="007E393C">
        <w:rPr>
          <w:rtl/>
        </w:rPr>
        <w:t>عليه السّلام</w:t>
      </w:r>
      <w:r>
        <w:rPr>
          <w:rtl/>
        </w:rPr>
        <w:t xml:space="preserve"> ـ: </w:t>
      </w:r>
      <w:r w:rsidRPr="007E393C">
        <w:rPr>
          <w:rtl/>
        </w:rPr>
        <w:t>يا خيل الله اركبي.</w:t>
      </w:r>
    </w:p>
    <w:p w:rsidR="00175444" w:rsidRPr="007E393C" w:rsidRDefault="00175444" w:rsidP="00607E2C">
      <w:pPr>
        <w:pStyle w:val="libNormal"/>
        <w:rPr>
          <w:rtl/>
        </w:rPr>
      </w:pPr>
      <w:r w:rsidRPr="007E393C">
        <w:rPr>
          <w:rtl/>
        </w:rPr>
        <w:t>«والرّجل» اسم جمع للرّاجل</w:t>
      </w:r>
      <w:r>
        <w:rPr>
          <w:rtl/>
        </w:rPr>
        <w:t xml:space="preserve">، </w:t>
      </w:r>
      <w:r w:rsidRPr="007E393C">
        <w:rPr>
          <w:rtl/>
        </w:rPr>
        <w:t>كالصّحب والرّكب.</w:t>
      </w:r>
    </w:p>
    <w:p w:rsidR="00175444" w:rsidRPr="007E393C" w:rsidRDefault="00175444" w:rsidP="00607E2C">
      <w:pPr>
        <w:pStyle w:val="libNormal"/>
        <w:rPr>
          <w:rtl/>
        </w:rPr>
      </w:pPr>
      <w:r w:rsidRPr="007E393C">
        <w:rPr>
          <w:rtl/>
        </w:rPr>
        <w:t>ويجوز أن يكون تمثيلا لتسلّطه على من يغويهم بمغوار صوت على قوم فاستفزّهم من أماكنهم</w:t>
      </w:r>
      <w:r>
        <w:rPr>
          <w:rtl/>
        </w:rPr>
        <w:t xml:space="preserve">، </w:t>
      </w:r>
      <w:r w:rsidRPr="007E393C">
        <w:rPr>
          <w:rtl/>
        </w:rPr>
        <w:t>وأجلب عليهم بجنده حتّى استأصلهم.</w:t>
      </w:r>
    </w:p>
    <w:p w:rsidR="00175444" w:rsidRPr="007E393C" w:rsidRDefault="00175444" w:rsidP="00607E2C">
      <w:pPr>
        <w:pStyle w:val="libNormal"/>
        <w:rPr>
          <w:rtl/>
        </w:rPr>
      </w:pPr>
      <w:r w:rsidRPr="007E393C">
        <w:rPr>
          <w:rtl/>
        </w:rPr>
        <w:t xml:space="preserve">وقرأ </w:t>
      </w:r>
      <w:r w:rsidRPr="00823599">
        <w:rPr>
          <w:rStyle w:val="libFootnotenumChar"/>
          <w:rtl/>
        </w:rPr>
        <w:t>(2)</w:t>
      </w:r>
      <w:r w:rsidRPr="007E393C">
        <w:rPr>
          <w:rtl/>
        </w:rPr>
        <w:t xml:space="preserve"> حفص</w:t>
      </w:r>
      <w:r>
        <w:rPr>
          <w:rtl/>
        </w:rPr>
        <w:t xml:space="preserve">: </w:t>
      </w:r>
      <w:r w:rsidRPr="007E393C">
        <w:rPr>
          <w:rtl/>
        </w:rPr>
        <w:t>«رجلك» بالكسر</w:t>
      </w:r>
      <w:r>
        <w:rPr>
          <w:rtl/>
        </w:rPr>
        <w:t xml:space="preserve">، </w:t>
      </w:r>
      <w:r w:rsidRPr="007E393C">
        <w:rPr>
          <w:rtl/>
        </w:rPr>
        <w:t>وغيره بالضّمّ</w:t>
      </w:r>
      <w:r>
        <w:rPr>
          <w:rtl/>
        </w:rPr>
        <w:t xml:space="preserve">، </w:t>
      </w:r>
      <w:r w:rsidRPr="007E393C">
        <w:rPr>
          <w:rtl/>
        </w:rPr>
        <w:t>وهما لغتان</w:t>
      </w:r>
      <w:r>
        <w:rPr>
          <w:rtl/>
        </w:rPr>
        <w:t xml:space="preserve">، </w:t>
      </w:r>
      <w:r w:rsidRPr="007E393C">
        <w:rPr>
          <w:rtl/>
        </w:rPr>
        <w:t>كندس وندس</w:t>
      </w:r>
      <w:r>
        <w:rPr>
          <w:rtl/>
        </w:rPr>
        <w:t xml:space="preserve">، </w:t>
      </w:r>
      <w:r w:rsidRPr="007E393C">
        <w:rPr>
          <w:rtl/>
        </w:rPr>
        <w:t>ومعناه</w:t>
      </w:r>
      <w:r>
        <w:rPr>
          <w:rtl/>
        </w:rPr>
        <w:t xml:space="preserve">: </w:t>
      </w:r>
      <w:r w:rsidRPr="007E393C">
        <w:rPr>
          <w:rtl/>
        </w:rPr>
        <w:t>وجمعك الرّجل.</w:t>
      </w:r>
    </w:p>
    <w:p w:rsidR="00175444" w:rsidRPr="007E393C" w:rsidRDefault="00175444" w:rsidP="00607E2C">
      <w:pPr>
        <w:pStyle w:val="libNormal"/>
        <w:rPr>
          <w:rtl/>
        </w:rPr>
      </w:pPr>
      <w:r w:rsidRPr="007E393C">
        <w:rPr>
          <w:rtl/>
        </w:rPr>
        <w:t xml:space="preserve">وقرئ </w:t>
      </w:r>
      <w:r w:rsidRPr="00823599">
        <w:rPr>
          <w:rStyle w:val="libFootnotenumChar"/>
          <w:rtl/>
        </w:rPr>
        <w:t>(3)</w:t>
      </w:r>
      <w:r>
        <w:rPr>
          <w:rtl/>
        </w:rPr>
        <w:t xml:space="preserve">: </w:t>
      </w:r>
      <w:r w:rsidRPr="007E393C">
        <w:rPr>
          <w:rtl/>
        </w:rPr>
        <w:t xml:space="preserve">«ورجالك» </w:t>
      </w:r>
      <w:r>
        <w:rPr>
          <w:rtl/>
        </w:rPr>
        <w:t>[و «</w:t>
      </w:r>
      <w:r w:rsidRPr="007E393C">
        <w:rPr>
          <w:rtl/>
        </w:rPr>
        <w:t>رجالك»</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وَشارِكْهُمْ فِي الْأَمْوالِ</w:t>
      </w:r>
      <w:r w:rsidRPr="00081EBC">
        <w:rPr>
          <w:rStyle w:val="libAlaemChar"/>
          <w:rtl/>
        </w:rPr>
        <w:t>)</w:t>
      </w:r>
      <w:r>
        <w:rPr>
          <w:rtl/>
        </w:rPr>
        <w:t xml:space="preserve">: </w:t>
      </w:r>
      <w:r w:rsidRPr="007E393C">
        <w:rPr>
          <w:rtl/>
        </w:rPr>
        <w:t>بحملهم على كسبها وجمعها من الحرام</w:t>
      </w:r>
      <w:r>
        <w:rPr>
          <w:rtl/>
        </w:rPr>
        <w:t xml:space="preserve">، </w:t>
      </w:r>
      <w:r w:rsidRPr="007E393C">
        <w:rPr>
          <w:rtl/>
        </w:rPr>
        <w:t>والتّصرّف فيها على ما لا ينبغي.</w:t>
      </w:r>
    </w:p>
    <w:p w:rsidR="00175444" w:rsidRPr="007E393C" w:rsidRDefault="00175444" w:rsidP="00607E2C">
      <w:pPr>
        <w:pStyle w:val="libNormal"/>
        <w:rPr>
          <w:rtl/>
        </w:rPr>
      </w:pPr>
      <w:r w:rsidRPr="00081EBC">
        <w:rPr>
          <w:rStyle w:val="libAlaemChar"/>
          <w:rtl/>
        </w:rPr>
        <w:t>(</w:t>
      </w:r>
      <w:r w:rsidRPr="00081EBC">
        <w:rPr>
          <w:rStyle w:val="libAieChar"/>
          <w:rtl/>
        </w:rPr>
        <w:t>وَالْأَوْلادِ</w:t>
      </w:r>
      <w:r w:rsidRPr="00081EBC">
        <w:rPr>
          <w:rStyle w:val="libAlaemChar"/>
          <w:rtl/>
        </w:rPr>
        <w:t>)</w:t>
      </w:r>
      <w:r>
        <w:rPr>
          <w:rtl/>
        </w:rPr>
        <w:t xml:space="preserve">: </w:t>
      </w:r>
      <w:r w:rsidRPr="007E393C">
        <w:rPr>
          <w:rtl/>
        </w:rPr>
        <w:t>بالحثّ على التّوصّل إلى الولد بالسّبب المحرّم</w:t>
      </w:r>
      <w:r>
        <w:rPr>
          <w:rtl/>
        </w:rPr>
        <w:t xml:space="preserve">، </w:t>
      </w:r>
      <w:r w:rsidRPr="007E393C">
        <w:rPr>
          <w:rtl/>
        </w:rPr>
        <w:t xml:space="preserve">والإشراك فيه بتسميته </w:t>
      </w:r>
      <w:r w:rsidRPr="00823599">
        <w:rPr>
          <w:rStyle w:val="libFootnotenumChar"/>
          <w:rtl/>
        </w:rPr>
        <w:t>(5)</w:t>
      </w:r>
      <w:r>
        <w:rPr>
          <w:rtl/>
        </w:rPr>
        <w:t xml:space="preserve">: </w:t>
      </w:r>
      <w:r w:rsidRPr="007E393C">
        <w:rPr>
          <w:rtl/>
        </w:rPr>
        <w:t>عبد العزّى</w:t>
      </w:r>
      <w:r>
        <w:rPr>
          <w:rtl/>
        </w:rPr>
        <w:t xml:space="preserve">، </w:t>
      </w:r>
      <w:r w:rsidRPr="007E393C">
        <w:rPr>
          <w:rtl/>
        </w:rPr>
        <w:t xml:space="preserve">والتّضليل وبالحمل على الأديان الزّائفة </w:t>
      </w:r>
      <w:r w:rsidRPr="00823599">
        <w:rPr>
          <w:rStyle w:val="libFootnotenumChar"/>
          <w:rtl/>
        </w:rPr>
        <w:t>(6)</w:t>
      </w:r>
      <w:r w:rsidRPr="007E393C">
        <w:rPr>
          <w:rtl/>
        </w:rPr>
        <w:t xml:space="preserve"> والحرف الذّميمة والأفعال القبيحة.</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(7)</w:t>
      </w:r>
      <w:r>
        <w:rPr>
          <w:rtl/>
        </w:rPr>
        <w:t xml:space="preserve">: </w:t>
      </w:r>
      <w:r w:rsidRPr="007E393C">
        <w:rPr>
          <w:rtl/>
        </w:rPr>
        <w:t xml:space="preserve">فاحذروا </w:t>
      </w:r>
      <w:r>
        <w:rPr>
          <w:rtl/>
        </w:rPr>
        <w:t>[</w:t>
      </w:r>
      <w:r w:rsidRPr="007E393C">
        <w:rPr>
          <w:rtl/>
        </w:rPr>
        <w:t>عباد الله</w:t>
      </w:r>
      <w:r>
        <w:rPr>
          <w:rtl/>
        </w:rPr>
        <w:t>]</w:t>
      </w:r>
      <w:r w:rsidRPr="007E393C">
        <w:rPr>
          <w:rtl/>
        </w:rPr>
        <w:t xml:space="preserve"> </w:t>
      </w:r>
      <w:r w:rsidRPr="00823599">
        <w:rPr>
          <w:rStyle w:val="libFootnotenumChar"/>
          <w:rtl/>
        </w:rPr>
        <w:t>(8)</w:t>
      </w:r>
      <w:r w:rsidRPr="007E393C">
        <w:rPr>
          <w:rtl/>
        </w:rPr>
        <w:t xml:space="preserve"> عدوّ الله أن يعديكم بدائه </w:t>
      </w:r>
      <w:r w:rsidRPr="00823599">
        <w:rPr>
          <w:rStyle w:val="libFootnotenumChar"/>
          <w:rtl/>
        </w:rPr>
        <w:t>(9)</w:t>
      </w:r>
      <w:r w:rsidRPr="007E393C">
        <w:rPr>
          <w:rtl/>
        </w:rPr>
        <w:t xml:space="preserve"> وأن يستفزّكم </w:t>
      </w:r>
      <w:r>
        <w:rPr>
          <w:rtl/>
        </w:rPr>
        <w:t>[</w:t>
      </w:r>
      <w:r w:rsidRPr="007E393C">
        <w:rPr>
          <w:rtl/>
        </w:rPr>
        <w:t>بندائه وأن يجلب عليكم</w:t>
      </w:r>
      <w:r>
        <w:rPr>
          <w:rtl/>
        </w:rPr>
        <w:t>]</w:t>
      </w:r>
      <w:r w:rsidRPr="007E393C">
        <w:rPr>
          <w:rtl/>
        </w:rPr>
        <w:t xml:space="preserve"> </w:t>
      </w:r>
      <w:r w:rsidRPr="00823599">
        <w:rPr>
          <w:rStyle w:val="libFootnotenumChar"/>
          <w:rtl/>
        </w:rPr>
        <w:t>(10)</w:t>
      </w:r>
      <w:r w:rsidRPr="007E393C">
        <w:rPr>
          <w:rtl/>
        </w:rPr>
        <w:t xml:space="preserve"> بخيله ورجله.</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(11)</w:t>
      </w:r>
      <w:r w:rsidRPr="007E393C">
        <w:rPr>
          <w:rtl/>
        </w:rPr>
        <w:t xml:space="preserve"> أيضا</w:t>
      </w:r>
      <w:r>
        <w:rPr>
          <w:rtl/>
        </w:rPr>
        <w:t xml:space="preserve">: </w:t>
      </w:r>
      <w:r w:rsidRPr="007E393C">
        <w:rPr>
          <w:rtl/>
        </w:rPr>
        <w:t>فلعمر الله</w:t>
      </w:r>
      <w:r>
        <w:rPr>
          <w:rtl/>
        </w:rPr>
        <w:t xml:space="preserve">، </w:t>
      </w:r>
      <w:r w:rsidRPr="007E393C">
        <w:rPr>
          <w:rtl/>
        </w:rPr>
        <w:t>لقد فخر على أصلكم</w:t>
      </w:r>
      <w:r>
        <w:rPr>
          <w:rtl/>
        </w:rPr>
        <w:t xml:space="preserve">، </w:t>
      </w:r>
      <w:r w:rsidRPr="007E393C">
        <w:rPr>
          <w:rtl/>
        </w:rPr>
        <w:t xml:space="preserve">ووقع </w:t>
      </w:r>
      <w:r w:rsidRPr="00823599">
        <w:rPr>
          <w:rStyle w:val="libFootnotenumChar"/>
          <w:rtl/>
        </w:rPr>
        <w:t>(12)</w:t>
      </w:r>
      <w:r w:rsidRPr="007E393C">
        <w:rPr>
          <w:rtl/>
        </w:rPr>
        <w:t xml:space="preserve"> في حسبكم</w:t>
      </w:r>
      <w:r>
        <w:rPr>
          <w:rtl/>
        </w:rPr>
        <w:t xml:space="preserve">، </w:t>
      </w:r>
      <w:r w:rsidRPr="007E393C">
        <w:rPr>
          <w:rtl/>
        </w:rPr>
        <w:t xml:space="preserve">ودفع </w:t>
      </w:r>
      <w:r w:rsidRPr="00823599">
        <w:rPr>
          <w:rStyle w:val="libFootnotenumChar"/>
          <w:rtl/>
        </w:rPr>
        <w:t>(13)</w:t>
      </w:r>
      <w:r w:rsidRPr="007E393C">
        <w:rPr>
          <w:rtl/>
        </w:rPr>
        <w:t xml:space="preserve"> في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أي</w:t>
      </w:r>
      <w:r>
        <w:rPr>
          <w:rtl/>
        </w:rPr>
        <w:t xml:space="preserve">: </w:t>
      </w:r>
      <w:r w:rsidRPr="007E393C">
        <w:rPr>
          <w:rtl/>
        </w:rPr>
        <w:t>أصحاب الخيل</w:t>
      </w:r>
      <w:r>
        <w:rPr>
          <w:rtl/>
        </w:rPr>
        <w:t>.</w:t>
      </w:r>
    </w:p>
    <w:p w:rsidR="00175444" w:rsidRDefault="00175444" w:rsidP="00E30200">
      <w:pPr>
        <w:pStyle w:val="libFootnote0"/>
        <w:rPr>
          <w:rtl/>
        </w:rPr>
      </w:pPr>
      <w:r w:rsidRPr="00BB442C">
        <w:rPr>
          <w:rtl/>
        </w:rPr>
        <w:t>(</w:t>
      </w:r>
      <w:r>
        <w:rPr>
          <w:rtl/>
        </w:rPr>
        <w:t xml:space="preserve">2 و 3) </w:t>
      </w:r>
      <w:r w:rsidRPr="00BB442C">
        <w:rPr>
          <w:rtl/>
        </w:rPr>
        <w:t>أنوار التنزيل 1 / 591.</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ر</w:t>
      </w:r>
      <w:r>
        <w:rPr>
          <w:rtl/>
        </w:rPr>
        <w:t xml:space="preserve">: </w:t>
      </w:r>
      <w:r w:rsidRPr="007E393C">
        <w:rPr>
          <w:rtl/>
        </w:rPr>
        <w:t>بتسمية</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الزائغة</w:t>
      </w:r>
      <w:r>
        <w:rPr>
          <w:rtl/>
        </w:rPr>
        <w:t>.</w:t>
      </w:r>
    </w:p>
    <w:p w:rsidR="00175444" w:rsidRDefault="00175444" w:rsidP="00E30200">
      <w:pPr>
        <w:pStyle w:val="libFootnote0"/>
        <w:rPr>
          <w:rtl/>
        </w:rPr>
      </w:pPr>
      <w:r>
        <w:rPr>
          <w:rtl/>
        </w:rPr>
        <w:t>(</w:t>
      </w:r>
      <w:r w:rsidRPr="007E393C">
        <w:rPr>
          <w:rtl/>
        </w:rPr>
        <w:t>7) النهج / 287</w:t>
      </w:r>
      <w:r>
        <w:rPr>
          <w:rtl/>
        </w:rPr>
        <w:t xml:space="preserve">، </w:t>
      </w:r>
      <w:r w:rsidRPr="007E393C">
        <w:rPr>
          <w:rtl/>
        </w:rPr>
        <w:t>الخطبة 192</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أن يعذبكم بذاته</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نفس المصدر والموضع</w:t>
      </w:r>
      <w:r>
        <w:rPr>
          <w:rtl/>
        </w:rPr>
        <w:t>.</w:t>
      </w:r>
    </w:p>
    <w:p w:rsidR="00175444" w:rsidRDefault="00175444" w:rsidP="00E30200">
      <w:pPr>
        <w:pStyle w:val="libFootnote0"/>
        <w:rPr>
          <w:rtl/>
        </w:rPr>
      </w:pPr>
      <w:r>
        <w:rPr>
          <w:rtl/>
        </w:rPr>
        <w:t>(</w:t>
      </w:r>
      <w:r w:rsidRPr="007E393C">
        <w:rPr>
          <w:rtl/>
        </w:rPr>
        <w:t>12) ب</w:t>
      </w:r>
      <w:r>
        <w:rPr>
          <w:rtl/>
        </w:rPr>
        <w:t xml:space="preserve">: </w:t>
      </w:r>
      <w:r w:rsidRPr="007E393C">
        <w:rPr>
          <w:rtl/>
        </w:rPr>
        <w:t>رفع</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رفع</w:t>
      </w:r>
      <w:r>
        <w:rPr>
          <w:rtl/>
        </w:rPr>
        <w:t>.</w:t>
      </w:r>
    </w:p>
    <w:p w:rsidR="00175444" w:rsidRPr="007E393C" w:rsidRDefault="00175444" w:rsidP="00607E2C">
      <w:pPr>
        <w:pStyle w:val="libNormal0"/>
        <w:rPr>
          <w:rtl/>
        </w:rPr>
      </w:pPr>
      <w:r>
        <w:rPr>
          <w:rtl/>
        </w:rPr>
        <w:br w:type="page"/>
      </w:r>
      <w:r w:rsidRPr="007E393C">
        <w:rPr>
          <w:rtl/>
        </w:rPr>
        <w:lastRenderedPageBreak/>
        <w:t>نسبكم</w:t>
      </w:r>
      <w:r>
        <w:rPr>
          <w:rtl/>
        </w:rPr>
        <w:t xml:space="preserve">، </w:t>
      </w:r>
      <w:r w:rsidRPr="007E393C">
        <w:rPr>
          <w:rtl/>
        </w:rPr>
        <w:t>وأجلب بخيله عليكم</w:t>
      </w:r>
      <w:r>
        <w:rPr>
          <w:rtl/>
        </w:rPr>
        <w:t xml:space="preserve">، </w:t>
      </w:r>
      <w:r w:rsidRPr="007E393C">
        <w:rPr>
          <w:rtl/>
        </w:rPr>
        <w:t xml:space="preserve">وقصد </w:t>
      </w:r>
      <w:r w:rsidRPr="00823599">
        <w:rPr>
          <w:rStyle w:val="libFootnotenumChar"/>
          <w:rtl/>
        </w:rPr>
        <w:t>(1)</w:t>
      </w:r>
      <w:r w:rsidRPr="007E393C">
        <w:rPr>
          <w:rtl/>
        </w:rPr>
        <w:t xml:space="preserve"> برجله سبيلكم</w:t>
      </w:r>
      <w:r>
        <w:rPr>
          <w:rtl/>
        </w:rPr>
        <w:t xml:space="preserve">، </w:t>
      </w:r>
      <w:r w:rsidRPr="007E393C">
        <w:rPr>
          <w:rtl/>
        </w:rPr>
        <w:t xml:space="preserve">يقتنصوكم </w:t>
      </w:r>
      <w:r w:rsidRPr="00823599">
        <w:rPr>
          <w:rStyle w:val="libFootnotenumChar"/>
          <w:rtl/>
        </w:rPr>
        <w:t>(2)</w:t>
      </w:r>
      <w:r w:rsidRPr="007E393C">
        <w:rPr>
          <w:rtl/>
        </w:rPr>
        <w:t xml:space="preserve"> بكل مكان</w:t>
      </w:r>
      <w:r>
        <w:rPr>
          <w:rtl/>
        </w:rPr>
        <w:t xml:space="preserve">، </w:t>
      </w:r>
      <w:r w:rsidRPr="007E393C">
        <w:rPr>
          <w:rtl/>
        </w:rPr>
        <w:t>ويضربون منكم كلّ بنان. لا تمتنعون بحيلة</w:t>
      </w:r>
      <w:r>
        <w:rPr>
          <w:rtl/>
        </w:rPr>
        <w:t xml:space="preserve">، </w:t>
      </w:r>
      <w:r w:rsidRPr="007E393C">
        <w:rPr>
          <w:rtl/>
        </w:rPr>
        <w:t xml:space="preserve">ولا تدفعون </w:t>
      </w:r>
      <w:r w:rsidRPr="00823599">
        <w:rPr>
          <w:rStyle w:val="libFootnotenumChar"/>
          <w:rtl/>
        </w:rPr>
        <w:t>(3)</w:t>
      </w:r>
      <w:r w:rsidRPr="007E393C">
        <w:rPr>
          <w:rtl/>
        </w:rPr>
        <w:t xml:space="preserve"> بعزيمة</w:t>
      </w:r>
      <w:r>
        <w:rPr>
          <w:rtl/>
        </w:rPr>
        <w:t xml:space="preserve">، </w:t>
      </w:r>
      <w:r w:rsidRPr="007E393C">
        <w:rPr>
          <w:rtl/>
        </w:rPr>
        <w:t>في حومة ذلّ</w:t>
      </w:r>
      <w:r>
        <w:rPr>
          <w:rtl/>
        </w:rPr>
        <w:t xml:space="preserve">، </w:t>
      </w:r>
      <w:r w:rsidRPr="007E393C">
        <w:rPr>
          <w:rtl/>
        </w:rPr>
        <w:t>وحلقة ضيق</w:t>
      </w:r>
      <w:r>
        <w:rPr>
          <w:rtl/>
        </w:rPr>
        <w:t xml:space="preserve">، </w:t>
      </w:r>
      <w:r w:rsidRPr="007E393C">
        <w:rPr>
          <w:rtl/>
        </w:rPr>
        <w:t xml:space="preserve">وعرصة </w:t>
      </w:r>
      <w:r w:rsidRPr="00823599">
        <w:rPr>
          <w:rStyle w:val="libFootnotenumChar"/>
          <w:rtl/>
        </w:rPr>
        <w:t>(4)</w:t>
      </w:r>
      <w:r w:rsidRPr="007E393C">
        <w:rPr>
          <w:rtl/>
        </w:rPr>
        <w:t xml:space="preserve"> موت</w:t>
      </w:r>
      <w:r>
        <w:rPr>
          <w:rtl/>
        </w:rPr>
        <w:t xml:space="preserve">، </w:t>
      </w:r>
      <w:r w:rsidRPr="007E393C">
        <w:rPr>
          <w:rtl/>
        </w:rPr>
        <w:t xml:space="preserve">وجولة </w:t>
      </w:r>
      <w:r w:rsidRPr="00823599">
        <w:rPr>
          <w:rStyle w:val="libFootnotenumChar"/>
          <w:rtl/>
        </w:rPr>
        <w:t>(5)</w:t>
      </w:r>
      <w:r w:rsidRPr="007E393C">
        <w:rPr>
          <w:rtl/>
        </w:rPr>
        <w:t xml:space="preserve"> بلاء.</w:t>
      </w:r>
    </w:p>
    <w:p w:rsidR="00175444" w:rsidRPr="007E393C" w:rsidRDefault="00175444" w:rsidP="00607E2C">
      <w:pPr>
        <w:pStyle w:val="libNormal"/>
        <w:rPr>
          <w:rtl/>
        </w:rPr>
      </w:pPr>
      <w:r>
        <w:rPr>
          <w:rtl/>
        </w:rPr>
        <w:t>و</w:t>
      </w:r>
      <w:r w:rsidRPr="007E393C">
        <w:rPr>
          <w:rtl/>
        </w:rPr>
        <w:t xml:space="preserve">في كتاب المناقب </w:t>
      </w:r>
      <w:r w:rsidRPr="00823599">
        <w:rPr>
          <w:rStyle w:val="libFootnotenumChar"/>
          <w:rtl/>
        </w:rPr>
        <w:t>(6)</w:t>
      </w:r>
      <w:r w:rsidRPr="007E393C">
        <w:rPr>
          <w:rtl/>
        </w:rPr>
        <w:t xml:space="preserve"> لابن شهر آشوب الشّيرازيّ</w:t>
      </w:r>
      <w:r>
        <w:rPr>
          <w:rtl/>
        </w:rPr>
        <w:t xml:space="preserve">: </w:t>
      </w:r>
      <w:r w:rsidRPr="007E393C">
        <w:rPr>
          <w:rtl/>
        </w:rPr>
        <w:t>روى سفيان الثّوريّ</w:t>
      </w:r>
      <w:r>
        <w:rPr>
          <w:rtl/>
        </w:rPr>
        <w:t xml:space="preserve">، </w:t>
      </w:r>
      <w:r w:rsidRPr="007E393C">
        <w:rPr>
          <w:rtl/>
        </w:rPr>
        <w:t>عن واصل</w:t>
      </w:r>
      <w:r>
        <w:rPr>
          <w:rtl/>
        </w:rPr>
        <w:t xml:space="preserve">، </w:t>
      </w:r>
      <w:r w:rsidRPr="007E393C">
        <w:rPr>
          <w:rtl/>
        </w:rPr>
        <w:t>عن الحسن</w:t>
      </w:r>
      <w:r>
        <w:rPr>
          <w:rtl/>
        </w:rPr>
        <w:t xml:space="preserve">، </w:t>
      </w:r>
      <w:r w:rsidRPr="007E393C">
        <w:rPr>
          <w:rtl/>
        </w:rPr>
        <w:t xml:space="preserve">عن ابن العبّاس </w:t>
      </w:r>
      <w:r w:rsidRPr="00823599">
        <w:rPr>
          <w:rStyle w:val="libFootnotenumChar"/>
          <w:rtl/>
        </w:rPr>
        <w:t>(7)</w:t>
      </w:r>
      <w:r w:rsidRPr="007E393C">
        <w:rPr>
          <w:rtl/>
        </w:rPr>
        <w:t xml:space="preserve"> في قوله</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sidRPr="007E393C">
        <w:rPr>
          <w:rtl/>
        </w:rPr>
        <w:t xml:space="preserve"> أنّه جلس الحسن بن عليّ</w:t>
      </w:r>
      <w:r>
        <w:rPr>
          <w:rtl/>
        </w:rPr>
        <w:t xml:space="preserve"> ـ </w:t>
      </w:r>
      <w:r w:rsidRPr="007E393C">
        <w:rPr>
          <w:rtl/>
        </w:rPr>
        <w:t>عليهما السّلام</w:t>
      </w:r>
      <w:r>
        <w:rPr>
          <w:rtl/>
        </w:rPr>
        <w:t xml:space="preserve"> ـ </w:t>
      </w:r>
      <w:r w:rsidRPr="007E393C">
        <w:rPr>
          <w:rtl/>
        </w:rPr>
        <w:t>ويزيد بن معاوية ابن أبي سفيان يأكلان الرّطب.</w:t>
      </w:r>
    </w:p>
    <w:p w:rsidR="00175444" w:rsidRPr="007E393C" w:rsidRDefault="00175444" w:rsidP="00607E2C">
      <w:pPr>
        <w:pStyle w:val="libNormal"/>
        <w:rPr>
          <w:rtl/>
        </w:rPr>
      </w:pPr>
      <w:r w:rsidRPr="007E393C">
        <w:rPr>
          <w:rtl/>
        </w:rPr>
        <w:t>فقال يزيد</w:t>
      </w:r>
      <w:r>
        <w:rPr>
          <w:rtl/>
        </w:rPr>
        <w:t xml:space="preserve">: </w:t>
      </w:r>
      <w:r w:rsidRPr="007E393C">
        <w:rPr>
          <w:rtl/>
        </w:rPr>
        <w:t>يا حسن</w:t>
      </w:r>
      <w:r>
        <w:rPr>
          <w:rtl/>
        </w:rPr>
        <w:t xml:space="preserve">، </w:t>
      </w:r>
      <w:r w:rsidRPr="007E393C">
        <w:rPr>
          <w:rtl/>
        </w:rPr>
        <w:t>إنّي منذ كنت أبغضك.</w:t>
      </w:r>
    </w:p>
    <w:p w:rsidR="00175444" w:rsidRPr="007E393C" w:rsidRDefault="00175444" w:rsidP="00607E2C">
      <w:pPr>
        <w:pStyle w:val="libNormal"/>
        <w:rPr>
          <w:rtl/>
        </w:rPr>
      </w:pPr>
      <w:r w:rsidRPr="007E393C">
        <w:rPr>
          <w:rtl/>
        </w:rPr>
        <w:t>قال الحسن</w:t>
      </w:r>
      <w:r>
        <w:rPr>
          <w:rtl/>
        </w:rPr>
        <w:t xml:space="preserve"> ـ </w:t>
      </w:r>
      <w:r w:rsidRPr="007E393C">
        <w:rPr>
          <w:rtl/>
        </w:rPr>
        <w:t>عليه السّلام</w:t>
      </w:r>
      <w:r>
        <w:rPr>
          <w:rtl/>
        </w:rPr>
        <w:t xml:space="preserve"> ـ: </w:t>
      </w:r>
      <w:r w:rsidRPr="007E393C">
        <w:rPr>
          <w:rtl/>
        </w:rPr>
        <w:t>يا يزيد</w:t>
      </w:r>
      <w:r>
        <w:rPr>
          <w:rtl/>
        </w:rPr>
        <w:t xml:space="preserve">، </w:t>
      </w:r>
      <w:r w:rsidRPr="007E393C">
        <w:rPr>
          <w:rtl/>
        </w:rPr>
        <w:t>اعلم أنّ إبليس شارك أباك في جماعه</w:t>
      </w:r>
      <w:r>
        <w:rPr>
          <w:rtl/>
        </w:rPr>
        <w:t xml:space="preserve">، </w:t>
      </w:r>
      <w:r w:rsidRPr="007E393C">
        <w:rPr>
          <w:rtl/>
        </w:rPr>
        <w:t>فاختلط الماءان فأورثك ذلك عداوتي</w:t>
      </w:r>
      <w:r>
        <w:rPr>
          <w:rtl/>
        </w:rPr>
        <w:t xml:space="preserve">، </w:t>
      </w:r>
      <w:r w:rsidRPr="007E393C">
        <w:rPr>
          <w:rtl/>
        </w:rPr>
        <w:t>لأن الله</w:t>
      </w:r>
      <w:r>
        <w:rPr>
          <w:rtl/>
        </w:rPr>
        <w:t xml:space="preserve"> ـ </w:t>
      </w:r>
      <w:r w:rsidRPr="007E393C">
        <w:rPr>
          <w:rtl/>
        </w:rPr>
        <w:t>تعالى</w:t>
      </w:r>
      <w:r>
        <w:rPr>
          <w:rtl/>
        </w:rPr>
        <w:t xml:space="preserve"> ـ </w:t>
      </w:r>
      <w:r w:rsidRPr="007E393C">
        <w:rPr>
          <w:rtl/>
        </w:rPr>
        <w:t>يقول</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Pr>
          <w:rtl/>
        </w:rPr>
        <w:t>.</w:t>
      </w:r>
      <w:r w:rsidRPr="007E393C">
        <w:rPr>
          <w:rtl/>
        </w:rPr>
        <w:t xml:space="preserve"> وشارك الشّيطان حربا عند جماعه فولد له صخر</w:t>
      </w:r>
      <w:r>
        <w:rPr>
          <w:rtl/>
        </w:rPr>
        <w:t xml:space="preserve">، </w:t>
      </w:r>
      <w:r w:rsidRPr="007E393C">
        <w:rPr>
          <w:rtl/>
        </w:rPr>
        <w:t>فلذلك كان يبغض جدّي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(8)</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عثمان بن عيسى عن عمر بن أذينة</w:t>
      </w:r>
      <w:r>
        <w:rPr>
          <w:rtl/>
        </w:rPr>
        <w:t xml:space="preserve">، </w:t>
      </w:r>
      <w:r w:rsidRPr="007E393C">
        <w:rPr>
          <w:rtl/>
        </w:rPr>
        <w:t>عن أبان ابن أبي عياش</w:t>
      </w:r>
      <w:r>
        <w:rPr>
          <w:rtl/>
        </w:rPr>
        <w:t xml:space="preserve">، </w:t>
      </w:r>
      <w:r w:rsidRPr="007E393C">
        <w:rPr>
          <w:rtl/>
        </w:rPr>
        <w:t>عن سليم بن قيس</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الله حرّم الجنّة على كلّ فحّاش بذيء قليل الحياء لا يبالي ما قال ولا ما قيل له</w:t>
      </w:r>
      <w:r>
        <w:rPr>
          <w:rtl/>
        </w:rPr>
        <w:t xml:space="preserve">، </w:t>
      </w:r>
      <w:r w:rsidRPr="007E393C">
        <w:rPr>
          <w:rtl/>
        </w:rPr>
        <w:t xml:space="preserve">فإنّك إن </w:t>
      </w:r>
      <w:r w:rsidRPr="00823599">
        <w:rPr>
          <w:rStyle w:val="libFootnotenumChar"/>
          <w:rtl/>
        </w:rPr>
        <w:t>(9)</w:t>
      </w:r>
      <w:r w:rsidRPr="007E393C">
        <w:rPr>
          <w:rtl/>
        </w:rPr>
        <w:t xml:space="preserve"> فتّشته لم تجده الّا لغيّة أو شرك شيطان.</w:t>
      </w:r>
    </w:p>
    <w:p w:rsidR="00175444" w:rsidRPr="007E393C" w:rsidRDefault="00175444" w:rsidP="00607E2C">
      <w:pPr>
        <w:pStyle w:val="libNormal"/>
        <w:rPr>
          <w:rtl/>
        </w:rPr>
      </w:pPr>
      <w:r w:rsidRPr="007E393C">
        <w:rPr>
          <w:rtl/>
        </w:rPr>
        <w:t xml:space="preserve">قيل </w:t>
      </w:r>
      <w:r w:rsidRPr="00823599">
        <w:rPr>
          <w:rStyle w:val="libFootnotenumChar"/>
          <w:rtl/>
        </w:rPr>
        <w:t>(10)</w:t>
      </w:r>
      <w:r>
        <w:rPr>
          <w:rtl/>
        </w:rPr>
        <w:t xml:space="preserve">: </w:t>
      </w:r>
      <w:r w:rsidRPr="007E393C">
        <w:rPr>
          <w:rtl/>
        </w:rPr>
        <w:t>يا رسول الله</w:t>
      </w:r>
      <w:r>
        <w:rPr>
          <w:rtl/>
        </w:rPr>
        <w:t xml:space="preserve">، </w:t>
      </w:r>
      <w:r w:rsidRPr="007E393C">
        <w:rPr>
          <w:rtl/>
        </w:rPr>
        <w:t>وفي النّاس شرك شيطان</w:t>
      </w:r>
      <w:r>
        <w:rPr>
          <w:rtl/>
        </w:rPr>
        <w:t>؟</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أما تقرأ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وَشارِكْهُمْ فِي الْأَمْوالِ وَالْأَوْلادِ</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(11)</w:t>
      </w:r>
      <w:r>
        <w:rPr>
          <w:rtl/>
        </w:rPr>
        <w:t xml:space="preserve">: </w:t>
      </w:r>
      <w:r w:rsidRPr="007E393C">
        <w:rPr>
          <w:rtl/>
        </w:rPr>
        <w:t>الحسين بن محمّد</w:t>
      </w:r>
      <w:r>
        <w:rPr>
          <w:rtl/>
        </w:rPr>
        <w:t xml:space="preserve">، </w:t>
      </w:r>
      <w:r w:rsidRPr="007E393C">
        <w:rPr>
          <w:rtl/>
        </w:rPr>
        <w:t>عن معلّى بن محمّد. وعدّة من أصحابنا</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وفد</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يفيضونكم</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لا يدفعون</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غرصة</w:t>
      </w:r>
      <w:r>
        <w:rPr>
          <w:rtl/>
        </w:rPr>
        <w:t>.</w:t>
      </w:r>
    </w:p>
    <w:p w:rsidR="00175444" w:rsidRDefault="00175444" w:rsidP="00E30200">
      <w:pPr>
        <w:pStyle w:val="libFootnote0"/>
        <w:rPr>
          <w:rtl/>
        </w:rPr>
      </w:pPr>
      <w:r>
        <w:rPr>
          <w:rtl/>
        </w:rPr>
        <w:t>(</w:t>
      </w:r>
      <w:r w:rsidRPr="007E393C">
        <w:rPr>
          <w:rtl/>
        </w:rPr>
        <w:t>5) ب</w:t>
      </w:r>
      <w:r>
        <w:rPr>
          <w:rtl/>
        </w:rPr>
        <w:t xml:space="preserve">: </w:t>
      </w:r>
      <w:r w:rsidRPr="007E393C">
        <w:rPr>
          <w:rtl/>
        </w:rPr>
        <w:t>صولة</w:t>
      </w:r>
      <w:r>
        <w:rPr>
          <w:rtl/>
        </w:rPr>
        <w:t>.</w:t>
      </w:r>
    </w:p>
    <w:p w:rsidR="00175444" w:rsidRDefault="00175444" w:rsidP="00E30200">
      <w:pPr>
        <w:pStyle w:val="libFootnote0"/>
        <w:rPr>
          <w:rtl/>
        </w:rPr>
      </w:pPr>
      <w:r>
        <w:rPr>
          <w:rtl/>
        </w:rPr>
        <w:t>(</w:t>
      </w:r>
      <w:r w:rsidRPr="007E393C">
        <w:rPr>
          <w:rtl/>
        </w:rPr>
        <w:t>6) المناقب 4 / 22</w:t>
      </w:r>
      <w:r>
        <w:rPr>
          <w:rtl/>
        </w:rPr>
        <w:t>.</w:t>
      </w:r>
    </w:p>
    <w:p w:rsidR="00175444" w:rsidRDefault="00175444" w:rsidP="00E30200">
      <w:pPr>
        <w:pStyle w:val="libFootnote0"/>
        <w:rPr>
          <w:rtl/>
        </w:rPr>
      </w:pPr>
      <w:r>
        <w:rPr>
          <w:rtl/>
        </w:rPr>
        <w:t>(</w:t>
      </w:r>
      <w:r w:rsidRPr="007E393C">
        <w:rPr>
          <w:rtl/>
        </w:rPr>
        <w:t>7) كذا في ب</w:t>
      </w:r>
      <w:r>
        <w:rPr>
          <w:rtl/>
        </w:rPr>
        <w:t xml:space="preserve">، </w:t>
      </w:r>
      <w:r w:rsidRPr="007E393C">
        <w:rPr>
          <w:rtl/>
        </w:rPr>
        <w:t>المصدر</w:t>
      </w:r>
      <w:r>
        <w:rPr>
          <w:rtl/>
        </w:rPr>
        <w:t xml:space="preserve">. </w:t>
      </w:r>
      <w:r w:rsidRPr="007E393C">
        <w:rPr>
          <w:rtl/>
        </w:rPr>
        <w:t>وفي النسخ</w:t>
      </w:r>
      <w:r>
        <w:rPr>
          <w:rtl/>
        </w:rPr>
        <w:t xml:space="preserve">: </w:t>
      </w:r>
      <w:r w:rsidRPr="007E393C">
        <w:rPr>
          <w:rtl/>
        </w:rPr>
        <w:t>العباس</w:t>
      </w:r>
      <w:r>
        <w:rPr>
          <w:rtl/>
        </w:rPr>
        <w:t>.</w:t>
      </w:r>
    </w:p>
    <w:p w:rsidR="00175444" w:rsidRDefault="00175444" w:rsidP="00E30200">
      <w:pPr>
        <w:pStyle w:val="libFootnote0"/>
        <w:rPr>
          <w:rtl/>
        </w:rPr>
      </w:pPr>
      <w:r>
        <w:rPr>
          <w:rtl/>
        </w:rPr>
        <w:t>(</w:t>
      </w:r>
      <w:r w:rsidRPr="007E393C">
        <w:rPr>
          <w:rtl/>
        </w:rPr>
        <w:t>8) الكافي 2 / 323</w:t>
      </w:r>
      <w:r>
        <w:rPr>
          <w:rtl/>
        </w:rPr>
        <w:t xml:space="preserve"> ـ </w:t>
      </w:r>
      <w:r w:rsidRPr="007E393C">
        <w:rPr>
          <w:rtl/>
        </w:rPr>
        <w:t>324</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 «فإن» بدل «فانّك إن»</w:t>
      </w:r>
      <w:r>
        <w:rPr>
          <w:rtl/>
        </w:rPr>
        <w:t>.</w:t>
      </w:r>
    </w:p>
    <w:p w:rsidR="00175444" w:rsidRDefault="00175444" w:rsidP="00E30200">
      <w:pPr>
        <w:pStyle w:val="libFootnote0"/>
        <w:rPr>
          <w:rtl/>
        </w:rPr>
      </w:pPr>
      <w:r>
        <w:rPr>
          <w:rtl/>
        </w:rPr>
        <w:t>(</w:t>
      </w:r>
      <w:r w:rsidRPr="007E393C">
        <w:rPr>
          <w:rtl/>
        </w:rPr>
        <w:t>10) ليس في المتن من هنا إلى موضع سنذكره</w:t>
      </w:r>
      <w:r>
        <w:rPr>
          <w:rtl/>
        </w:rPr>
        <w:t>.</w:t>
      </w:r>
    </w:p>
    <w:p w:rsidR="00175444" w:rsidRDefault="00175444" w:rsidP="00E30200">
      <w:pPr>
        <w:pStyle w:val="libFootnote0"/>
        <w:rPr>
          <w:rtl/>
        </w:rPr>
      </w:pPr>
      <w:r>
        <w:rPr>
          <w:rtl/>
        </w:rPr>
        <w:t>(</w:t>
      </w:r>
      <w:r w:rsidRPr="007E393C">
        <w:rPr>
          <w:rtl/>
        </w:rPr>
        <w:t>11) الكافي 5 / 502</w:t>
      </w:r>
      <w:r>
        <w:rPr>
          <w:rtl/>
        </w:rPr>
        <w:t xml:space="preserve">، </w:t>
      </w:r>
      <w:r w:rsidRPr="007E393C">
        <w:rPr>
          <w:rtl/>
        </w:rPr>
        <w:t>ح 2</w:t>
      </w:r>
      <w:r>
        <w:rPr>
          <w:rtl/>
        </w:rPr>
        <w:t>.</w:t>
      </w:r>
    </w:p>
    <w:p w:rsidR="00175444" w:rsidRPr="007E393C" w:rsidRDefault="00175444" w:rsidP="00607E2C">
      <w:pPr>
        <w:pStyle w:val="libNormal0"/>
        <w:rPr>
          <w:rtl/>
        </w:rPr>
      </w:pPr>
      <w:r>
        <w:rPr>
          <w:rtl/>
        </w:rPr>
        <w:br w:type="page"/>
      </w:r>
      <w:r w:rsidRPr="007E393C">
        <w:rPr>
          <w:rtl/>
        </w:rPr>
        <w:lastRenderedPageBreak/>
        <w:t>أحمد بن محمّد</w:t>
      </w:r>
      <w:r>
        <w:rPr>
          <w:rtl/>
        </w:rPr>
        <w:t xml:space="preserve">، </w:t>
      </w:r>
      <w:r w:rsidRPr="007E393C">
        <w:rPr>
          <w:rtl/>
        </w:rPr>
        <w:t>جميعا</w:t>
      </w:r>
      <w:r>
        <w:rPr>
          <w:rtl/>
        </w:rPr>
        <w:t xml:space="preserve">، </w:t>
      </w:r>
      <w:r w:rsidRPr="007E393C">
        <w:rPr>
          <w:rtl/>
        </w:rPr>
        <w:t>عن الوشّاء</w:t>
      </w:r>
      <w:r>
        <w:rPr>
          <w:rtl/>
        </w:rPr>
        <w:t xml:space="preserve">، </w:t>
      </w:r>
      <w:r w:rsidRPr="007E393C">
        <w:rPr>
          <w:rtl/>
        </w:rPr>
        <w:t>عن موسى بن بكر</w:t>
      </w:r>
      <w:r>
        <w:rPr>
          <w:rtl/>
        </w:rPr>
        <w:t xml:space="preserve">، </w:t>
      </w:r>
      <w:r w:rsidRPr="007E393C">
        <w:rPr>
          <w:rtl/>
        </w:rPr>
        <w:t>عن أبي بصير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يا أبا محمّد</w:t>
      </w:r>
      <w:r>
        <w:rPr>
          <w:rtl/>
        </w:rPr>
        <w:t xml:space="preserve">، </w:t>
      </w:r>
      <w:r w:rsidRPr="007E393C">
        <w:rPr>
          <w:rtl/>
        </w:rPr>
        <w:t>أيّ شيء يقول الرّجل منكم إذا دخلت عليه امرأته</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جعلت فداك</w:t>
      </w:r>
      <w:r>
        <w:rPr>
          <w:rtl/>
        </w:rPr>
        <w:t>، أ</w:t>
      </w:r>
      <w:r w:rsidRPr="007E393C">
        <w:rPr>
          <w:rtl/>
        </w:rPr>
        <w:t>يستطيع الرّجل أن يقول شيئا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ألا أعلمك ما تقول</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بلى.</w:t>
      </w:r>
    </w:p>
    <w:p w:rsidR="00175444" w:rsidRPr="007E393C" w:rsidRDefault="00175444" w:rsidP="00DF23AA">
      <w:pPr>
        <w:pStyle w:val="libNormal"/>
        <w:rPr>
          <w:rtl/>
        </w:rPr>
      </w:pPr>
      <w:r w:rsidRPr="007E393C">
        <w:rPr>
          <w:rtl/>
        </w:rPr>
        <w:t>قال</w:t>
      </w:r>
      <w:r>
        <w:rPr>
          <w:rtl/>
        </w:rPr>
        <w:t xml:space="preserve">: </w:t>
      </w:r>
      <w:r w:rsidRPr="007E393C">
        <w:rPr>
          <w:rtl/>
        </w:rPr>
        <w:t>تقول</w:t>
      </w:r>
      <w:r>
        <w:rPr>
          <w:rtl/>
        </w:rPr>
        <w:t xml:space="preserve">: </w:t>
      </w:r>
      <w:r w:rsidRPr="007E393C">
        <w:rPr>
          <w:rtl/>
        </w:rPr>
        <w:t>بكلمات الله استحللت فرجها</w:t>
      </w:r>
      <w:r>
        <w:rPr>
          <w:rtl/>
        </w:rPr>
        <w:t xml:space="preserve">، </w:t>
      </w:r>
      <w:r w:rsidRPr="007E393C">
        <w:rPr>
          <w:rtl/>
        </w:rPr>
        <w:t>وفي أمانة الله أخذتها</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إن قضيت في رحمها </w:t>
      </w:r>
      <w:r w:rsidRPr="00823599">
        <w:rPr>
          <w:rStyle w:val="libFootnotenumChar"/>
          <w:rtl/>
        </w:rPr>
        <w:t>(1)</w:t>
      </w:r>
      <w:r w:rsidRPr="007E393C">
        <w:rPr>
          <w:rtl/>
        </w:rPr>
        <w:t xml:space="preserve"> شيئا فاجعله بارا تقيّا واجعله مسلما سويّا</w:t>
      </w:r>
      <w:r>
        <w:rPr>
          <w:rtl/>
        </w:rPr>
        <w:t xml:space="preserve">، </w:t>
      </w:r>
      <w:r w:rsidRPr="007E393C">
        <w:rPr>
          <w:rtl/>
        </w:rPr>
        <w:t>ولا تجعل فيه شركا للشّيطان.</w:t>
      </w:r>
    </w:p>
    <w:p w:rsidR="00175444" w:rsidRPr="007E393C" w:rsidRDefault="00175444" w:rsidP="00607E2C">
      <w:pPr>
        <w:pStyle w:val="libNormal"/>
        <w:rPr>
          <w:rtl/>
        </w:rPr>
      </w:pPr>
      <w:r w:rsidRPr="007E393C">
        <w:rPr>
          <w:rtl/>
        </w:rPr>
        <w:t>قلت</w:t>
      </w:r>
      <w:r>
        <w:rPr>
          <w:rtl/>
        </w:rPr>
        <w:t xml:space="preserve">: </w:t>
      </w:r>
      <w:r w:rsidRPr="007E393C">
        <w:rPr>
          <w:rtl/>
        </w:rPr>
        <w:t>وبأيّ شيء يعرف ذلك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أما تقرأ كتاب 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ثم ابتدأ هو</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إنّ الشّيطان ليجيء حتّى يقعد من المرأة</w:t>
      </w:r>
      <w:r>
        <w:rPr>
          <w:rtl/>
        </w:rPr>
        <w:t xml:space="preserve">، </w:t>
      </w:r>
      <w:r w:rsidRPr="007E393C">
        <w:rPr>
          <w:rtl/>
        </w:rPr>
        <w:t>كما يقعد الرّجل منها</w:t>
      </w:r>
      <w:r>
        <w:rPr>
          <w:rtl/>
        </w:rPr>
        <w:t xml:space="preserve">، </w:t>
      </w:r>
      <w:r w:rsidRPr="007E393C">
        <w:rPr>
          <w:rtl/>
        </w:rPr>
        <w:t>ويحدث</w:t>
      </w:r>
      <w:r>
        <w:rPr>
          <w:rtl/>
        </w:rPr>
        <w:t xml:space="preserve">، </w:t>
      </w:r>
      <w:r w:rsidRPr="007E393C">
        <w:rPr>
          <w:rtl/>
        </w:rPr>
        <w:t>كما يحدث</w:t>
      </w:r>
      <w:r>
        <w:rPr>
          <w:rtl/>
        </w:rPr>
        <w:t xml:space="preserve">، </w:t>
      </w:r>
      <w:r w:rsidRPr="007E393C">
        <w:rPr>
          <w:rtl/>
        </w:rPr>
        <w:t>وينكح</w:t>
      </w:r>
      <w:r>
        <w:rPr>
          <w:rtl/>
        </w:rPr>
        <w:t xml:space="preserve">، </w:t>
      </w:r>
      <w:r w:rsidRPr="007E393C">
        <w:rPr>
          <w:rtl/>
        </w:rPr>
        <w:t>كما ينكح.</w:t>
      </w:r>
    </w:p>
    <w:p w:rsidR="00175444" w:rsidRPr="007E393C" w:rsidRDefault="00175444" w:rsidP="00607E2C">
      <w:pPr>
        <w:pStyle w:val="libNormal"/>
        <w:rPr>
          <w:rtl/>
        </w:rPr>
      </w:pPr>
      <w:r w:rsidRPr="007E393C">
        <w:rPr>
          <w:rtl/>
        </w:rPr>
        <w:t>قلت</w:t>
      </w:r>
      <w:r>
        <w:rPr>
          <w:rtl/>
        </w:rPr>
        <w:t xml:space="preserve">: </w:t>
      </w:r>
      <w:r w:rsidRPr="007E393C">
        <w:rPr>
          <w:rtl/>
        </w:rPr>
        <w:t>بأي شيء يعرف ذلك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بحبّنا وبغضنا</w:t>
      </w:r>
      <w:r>
        <w:rPr>
          <w:rtl/>
        </w:rPr>
        <w:t xml:space="preserve">، </w:t>
      </w:r>
      <w:r w:rsidRPr="007E393C">
        <w:rPr>
          <w:rtl/>
        </w:rPr>
        <w:t>فمن أحبّنا كان نطفة العبد</w:t>
      </w:r>
      <w:r>
        <w:rPr>
          <w:rtl/>
        </w:rPr>
        <w:t xml:space="preserve">، </w:t>
      </w:r>
      <w:r w:rsidRPr="007E393C">
        <w:rPr>
          <w:rtl/>
        </w:rPr>
        <w:t>ومن أبغضنا كان نطفة الشّيطان.</w:t>
      </w:r>
    </w:p>
    <w:p w:rsidR="00175444" w:rsidRPr="007E393C" w:rsidRDefault="00175444" w:rsidP="00607E2C">
      <w:pPr>
        <w:pStyle w:val="libNormal"/>
        <w:rPr>
          <w:rtl/>
        </w:rPr>
      </w:pPr>
      <w:r>
        <w:rPr>
          <w:rtl/>
        </w:rPr>
        <w:t>و</w:t>
      </w:r>
      <w:r w:rsidRPr="007E393C">
        <w:rPr>
          <w:rtl/>
        </w:rPr>
        <w:t xml:space="preserve">عنه </w:t>
      </w:r>
      <w:r w:rsidRPr="00823599">
        <w:rPr>
          <w:rStyle w:val="libFootnotenumChar"/>
          <w:rtl/>
        </w:rPr>
        <w:t>(2)</w:t>
      </w:r>
      <w:r>
        <w:rPr>
          <w:rtl/>
        </w:rPr>
        <w:t xml:space="preserve">، </w:t>
      </w:r>
      <w:r w:rsidRPr="007E393C">
        <w:rPr>
          <w:rtl/>
        </w:rPr>
        <w:t>عن أبيه</w:t>
      </w:r>
      <w:r>
        <w:rPr>
          <w:rtl/>
        </w:rPr>
        <w:t xml:space="preserve">، </w:t>
      </w:r>
      <w:r w:rsidRPr="007E393C">
        <w:rPr>
          <w:rtl/>
        </w:rPr>
        <w:t>عن حمزة بن عبد الله</w:t>
      </w:r>
      <w:r>
        <w:rPr>
          <w:rtl/>
        </w:rPr>
        <w:t xml:space="preserve">، </w:t>
      </w:r>
      <w:r w:rsidRPr="007E393C">
        <w:rPr>
          <w:rtl/>
        </w:rPr>
        <w:t>عن جميل بن درّاج</w:t>
      </w:r>
      <w:r>
        <w:rPr>
          <w:rtl/>
        </w:rPr>
        <w:t xml:space="preserve">، </w:t>
      </w:r>
      <w:r w:rsidRPr="007E393C">
        <w:rPr>
          <w:rtl/>
        </w:rPr>
        <w:t>عن أبي الوليد</w:t>
      </w:r>
      <w:r>
        <w:rPr>
          <w:rtl/>
        </w:rPr>
        <w:t xml:space="preserve">، </w:t>
      </w:r>
      <w:r w:rsidRPr="007E393C">
        <w:rPr>
          <w:rtl/>
        </w:rPr>
        <w:t>عن أبي بصير قال</w:t>
      </w:r>
      <w:r>
        <w:rPr>
          <w:rtl/>
        </w:rPr>
        <w:t xml:space="preserve">: </w:t>
      </w:r>
      <w:r w:rsidRPr="007E393C">
        <w:rPr>
          <w:rtl/>
        </w:rPr>
        <w:t>قال لي أبو عبد الله</w:t>
      </w:r>
      <w:r>
        <w:rPr>
          <w:rtl/>
        </w:rPr>
        <w:t xml:space="preserve"> ـ </w:t>
      </w:r>
      <w:r w:rsidRPr="007E393C">
        <w:rPr>
          <w:rtl/>
        </w:rPr>
        <w:t>عليه السّلام</w:t>
      </w:r>
      <w:r>
        <w:rPr>
          <w:rtl/>
        </w:rPr>
        <w:t xml:space="preserve"> ـ </w:t>
      </w:r>
      <w:r w:rsidRPr="007E393C">
        <w:rPr>
          <w:rtl/>
        </w:rPr>
        <w:t>وذكر نحوه.</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(3)</w:t>
      </w:r>
      <w:r>
        <w:rPr>
          <w:rtl/>
        </w:rPr>
        <w:t xml:space="preserve">: </w:t>
      </w:r>
      <w:r w:rsidRPr="007E393C">
        <w:rPr>
          <w:rtl/>
        </w:rPr>
        <w:t>وقال الصّادق</w:t>
      </w:r>
      <w:r>
        <w:rPr>
          <w:rtl/>
        </w:rPr>
        <w:t xml:space="preserve"> ـ </w:t>
      </w:r>
      <w:r w:rsidRPr="007E393C">
        <w:rPr>
          <w:rtl/>
        </w:rPr>
        <w:t>عليه السّلام</w:t>
      </w:r>
      <w:r>
        <w:rPr>
          <w:rtl/>
        </w:rPr>
        <w:t xml:space="preserve"> ـ: </w:t>
      </w:r>
      <w:r w:rsidRPr="007E393C">
        <w:rPr>
          <w:rtl/>
        </w:rPr>
        <w:t>من لم يبال ما قال ولا ما قيل فيه فهو شرك الشّيطان</w:t>
      </w:r>
      <w:r>
        <w:rPr>
          <w:rtl/>
        </w:rPr>
        <w:t xml:space="preserve">، </w:t>
      </w:r>
      <w:r w:rsidRPr="007E393C">
        <w:rPr>
          <w:rtl/>
        </w:rPr>
        <w:t xml:space="preserve">ومن لم يبال أن تراه النّاس مسيئا </w:t>
      </w:r>
      <w:r>
        <w:rPr>
          <w:rtl/>
        </w:rPr>
        <w:t>[</w:t>
      </w:r>
      <w:r w:rsidRPr="007E393C">
        <w:rPr>
          <w:rtl/>
        </w:rPr>
        <w:t>فهو شرك شيطان</w:t>
      </w:r>
      <w:r>
        <w:rPr>
          <w:rtl/>
        </w:rPr>
        <w:t>]</w:t>
      </w:r>
      <w:r w:rsidRPr="007E393C">
        <w:rPr>
          <w:rtl/>
        </w:rPr>
        <w:t xml:space="preserve"> </w:t>
      </w:r>
      <w:r w:rsidRPr="00823599">
        <w:rPr>
          <w:rStyle w:val="libFootnotenumChar"/>
          <w:rtl/>
        </w:rPr>
        <w:t>(4)</w:t>
      </w:r>
      <w:r>
        <w:rPr>
          <w:rtl/>
        </w:rPr>
        <w:t xml:space="preserve">، </w:t>
      </w:r>
      <w:r w:rsidRPr="007E393C">
        <w:rPr>
          <w:rtl/>
        </w:rPr>
        <w:t xml:space="preserve">ومن اغتاب أخاه المؤمن من غير ترة </w:t>
      </w:r>
      <w:r w:rsidRPr="00823599">
        <w:rPr>
          <w:rStyle w:val="libFootnotenumChar"/>
          <w:rtl/>
        </w:rPr>
        <w:t>(5)</w:t>
      </w:r>
      <w:r w:rsidRPr="007E393C">
        <w:rPr>
          <w:rtl/>
        </w:rPr>
        <w:t xml:space="preserve"> بينهما فهو شرك شيطان</w:t>
      </w:r>
      <w:r>
        <w:rPr>
          <w:rtl/>
        </w:rPr>
        <w:t xml:space="preserve">، </w:t>
      </w:r>
      <w:r w:rsidRPr="007E393C">
        <w:rPr>
          <w:rtl/>
        </w:rPr>
        <w:t xml:space="preserve">ومن شغف </w:t>
      </w:r>
      <w:r w:rsidRPr="00823599">
        <w:rPr>
          <w:rStyle w:val="libFootnotenumChar"/>
          <w:rtl/>
        </w:rPr>
        <w:t>(6)</w:t>
      </w:r>
      <w:r w:rsidRPr="007E393C">
        <w:rPr>
          <w:rtl/>
        </w:rPr>
        <w:t xml:space="preserve"> بمحبّة الحرام وشهوة الزّنا فهو شرك شيطان.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وجهها</w:t>
      </w:r>
      <w:r>
        <w:rPr>
          <w:rtl/>
        </w:rPr>
        <w:t>.</w:t>
      </w:r>
    </w:p>
    <w:p w:rsidR="00175444" w:rsidRDefault="00175444" w:rsidP="00E30200">
      <w:pPr>
        <w:pStyle w:val="libFootnote0"/>
        <w:rPr>
          <w:rtl/>
        </w:rPr>
      </w:pPr>
      <w:r>
        <w:rPr>
          <w:rtl/>
        </w:rPr>
        <w:t>(</w:t>
      </w:r>
      <w:r w:rsidRPr="007E393C">
        <w:rPr>
          <w:rtl/>
        </w:rPr>
        <w:t>2) الكافي 5 / 503</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3) الفقيه 4 / 299</w:t>
      </w:r>
      <w:r>
        <w:rPr>
          <w:rtl/>
        </w:rPr>
        <w:t xml:space="preserve">، </w:t>
      </w:r>
      <w:r w:rsidRPr="007E393C">
        <w:rPr>
          <w:rtl/>
        </w:rPr>
        <w:t>صدر ح 85</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الترة</w:t>
      </w:r>
      <w:r>
        <w:rPr>
          <w:rtl/>
        </w:rPr>
        <w:t xml:space="preserve">: </w:t>
      </w:r>
      <w:r w:rsidRPr="007E393C">
        <w:rPr>
          <w:rtl/>
        </w:rPr>
        <w:t>العداوة وطلب الثأر نتيجة قتل حميم له</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شعف</w:t>
      </w:r>
      <w:r>
        <w:rPr>
          <w:rtl/>
        </w:rPr>
        <w:t>.</w:t>
      </w:r>
    </w:p>
    <w:p w:rsidR="00175444" w:rsidRPr="007E393C" w:rsidRDefault="00175444" w:rsidP="00607E2C">
      <w:pPr>
        <w:pStyle w:val="libNormal"/>
        <w:rPr>
          <w:rtl/>
        </w:rPr>
      </w:pPr>
      <w:r>
        <w:rPr>
          <w:rtl/>
        </w:rPr>
        <w:br w:type="page"/>
      </w:r>
      <w:r>
        <w:rPr>
          <w:rtl/>
        </w:rPr>
        <w:lastRenderedPageBreak/>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شرك الشّيطان.</w:t>
      </w:r>
    </w:p>
    <w:p w:rsidR="00175444" w:rsidRPr="007E393C" w:rsidRDefault="00175444" w:rsidP="00607E2C">
      <w:pPr>
        <w:pStyle w:val="libNormal"/>
        <w:rPr>
          <w:rtl/>
        </w:rPr>
      </w:pPr>
      <w:r w:rsidRPr="007E393C">
        <w:rPr>
          <w:rtl/>
        </w:rPr>
        <w:t>قال</w:t>
      </w:r>
      <w:r>
        <w:rPr>
          <w:rtl/>
        </w:rPr>
        <w:t xml:space="preserve">: </w:t>
      </w:r>
      <w:r w:rsidRPr="007E393C">
        <w:rPr>
          <w:rtl/>
        </w:rPr>
        <w:t>قوله</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sidRPr="007E393C">
        <w:rPr>
          <w:rtl/>
        </w:rPr>
        <w:t xml:space="preserve"> فإن كان من مال حرام فهو شريك الشّيطان.</w:t>
      </w:r>
    </w:p>
    <w:p w:rsidR="00175444" w:rsidRPr="007E393C" w:rsidRDefault="00175444" w:rsidP="00607E2C">
      <w:pPr>
        <w:pStyle w:val="libNormal"/>
        <w:rPr>
          <w:rtl/>
        </w:rPr>
      </w:pPr>
      <w:r w:rsidRPr="007E393C">
        <w:rPr>
          <w:rtl/>
        </w:rPr>
        <w:t>قال</w:t>
      </w:r>
      <w:r>
        <w:rPr>
          <w:rtl/>
        </w:rPr>
        <w:t xml:space="preserve">: </w:t>
      </w:r>
      <w:r w:rsidRPr="007E393C">
        <w:rPr>
          <w:rtl/>
        </w:rPr>
        <w:t>ويكون مع الرجل حين يجامع</w:t>
      </w:r>
      <w:r>
        <w:rPr>
          <w:rtl/>
        </w:rPr>
        <w:t xml:space="preserve">، </w:t>
      </w:r>
      <w:r w:rsidRPr="007E393C">
        <w:rPr>
          <w:rtl/>
        </w:rPr>
        <w:t>فيكون من نطفته ونطفة الرّجل إذا كان حراما.</w:t>
      </w:r>
    </w:p>
    <w:p w:rsidR="00175444" w:rsidRPr="007E393C" w:rsidRDefault="00175444" w:rsidP="00607E2C">
      <w:pPr>
        <w:pStyle w:val="libNormal"/>
        <w:rPr>
          <w:rtl/>
        </w:rPr>
      </w:pPr>
      <w:r w:rsidRPr="007E393C">
        <w:rPr>
          <w:rtl/>
        </w:rPr>
        <w:t xml:space="preserve">عن زرارة </w:t>
      </w:r>
      <w:r w:rsidRPr="00823599">
        <w:rPr>
          <w:rStyle w:val="libFootnotenumChar"/>
          <w:rtl/>
        </w:rPr>
        <w:t>(2)</w:t>
      </w:r>
      <w:r w:rsidRPr="007E393C">
        <w:rPr>
          <w:rtl/>
        </w:rPr>
        <w:t xml:space="preserve"> قال</w:t>
      </w:r>
      <w:r>
        <w:rPr>
          <w:rtl/>
        </w:rPr>
        <w:t xml:space="preserve">: </w:t>
      </w:r>
      <w:r w:rsidRPr="007E393C">
        <w:rPr>
          <w:rtl/>
        </w:rPr>
        <w:t>كان يوسف</w:t>
      </w:r>
      <w:r>
        <w:rPr>
          <w:rtl/>
        </w:rPr>
        <w:t xml:space="preserve">، </w:t>
      </w:r>
      <w:r w:rsidRPr="007E393C">
        <w:rPr>
          <w:rtl/>
        </w:rPr>
        <w:t>أبو الحجّاج صديقا لعليّ بن الحسين</w:t>
      </w:r>
      <w:r>
        <w:rPr>
          <w:rtl/>
        </w:rPr>
        <w:t xml:space="preserve"> ـ </w:t>
      </w:r>
      <w:r w:rsidRPr="007E393C">
        <w:rPr>
          <w:rtl/>
        </w:rPr>
        <w:t>صلوات الله عليه</w:t>
      </w:r>
      <w:r>
        <w:rPr>
          <w:rtl/>
        </w:rPr>
        <w:t xml:space="preserve"> ـ، </w:t>
      </w:r>
      <w:r w:rsidRPr="007E393C">
        <w:rPr>
          <w:rtl/>
        </w:rPr>
        <w:t>وأنّه دخل على امرأته فأراد أن يضمّها</w:t>
      </w:r>
      <w:r>
        <w:rPr>
          <w:rtl/>
        </w:rPr>
        <w:t xml:space="preserve">، </w:t>
      </w:r>
      <w:r w:rsidRPr="007E393C">
        <w:rPr>
          <w:rtl/>
        </w:rPr>
        <w:t>أعني</w:t>
      </w:r>
      <w:r>
        <w:rPr>
          <w:rtl/>
        </w:rPr>
        <w:t xml:space="preserve">: </w:t>
      </w:r>
      <w:r w:rsidRPr="007E393C">
        <w:rPr>
          <w:rtl/>
        </w:rPr>
        <w:t>أبو الحجّاج.</w:t>
      </w:r>
    </w:p>
    <w:p w:rsidR="00175444" w:rsidRPr="007E393C" w:rsidRDefault="00175444" w:rsidP="00607E2C">
      <w:pPr>
        <w:pStyle w:val="libNormal"/>
        <w:rPr>
          <w:rtl/>
        </w:rPr>
      </w:pPr>
      <w:r w:rsidRPr="007E393C">
        <w:rPr>
          <w:rtl/>
        </w:rPr>
        <w:t>قال</w:t>
      </w:r>
      <w:r>
        <w:rPr>
          <w:rtl/>
        </w:rPr>
        <w:t xml:space="preserve">: </w:t>
      </w:r>
      <w:r w:rsidRPr="007E393C">
        <w:rPr>
          <w:rtl/>
        </w:rPr>
        <w:t>فقالت له</w:t>
      </w:r>
      <w:r>
        <w:rPr>
          <w:rtl/>
        </w:rPr>
        <w:t xml:space="preserve">: </w:t>
      </w:r>
      <w:r w:rsidRPr="007E393C">
        <w:rPr>
          <w:rtl/>
        </w:rPr>
        <w:t>أليس إنّما عهدك بذاك السّاعة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فأتى عليّ بن الحسين</w:t>
      </w:r>
      <w:r>
        <w:rPr>
          <w:rtl/>
        </w:rPr>
        <w:t xml:space="preserve"> ـ </w:t>
      </w:r>
      <w:r w:rsidRPr="007E393C">
        <w:rPr>
          <w:rtl/>
        </w:rPr>
        <w:t>عليه السّلام</w:t>
      </w:r>
      <w:r>
        <w:rPr>
          <w:rtl/>
        </w:rPr>
        <w:t xml:space="preserve"> ـ </w:t>
      </w:r>
      <w:r w:rsidRPr="007E393C">
        <w:rPr>
          <w:rtl/>
        </w:rPr>
        <w:t>فأخبره</w:t>
      </w:r>
      <w:r>
        <w:rPr>
          <w:rtl/>
        </w:rPr>
        <w:t xml:space="preserve">، </w:t>
      </w:r>
      <w:r w:rsidRPr="007E393C">
        <w:rPr>
          <w:rtl/>
        </w:rPr>
        <w:t>فأمره أن يمسك عنها</w:t>
      </w:r>
      <w:r>
        <w:rPr>
          <w:rtl/>
        </w:rPr>
        <w:t>، [</w:t>
      </w:r>
      <w:r w:rsidRPr="007E393C">
        <w:rPr>
          <w:rtl/>
        </w:rPr>
        <w:t>فأمسك عنها</w:t>
      </w:r>
      <w:r>
        <w:rPr>
          <w:rtl/>
        </w:rPr>
        <w:t>]</w:t>
      </w:r>
      <w:r w:rsidRPr="007E393C">
        <w:rPr>
          <w:rtl/>
        </w:rPr>
        <w:t xml:space="preserve"> </w:t>
      </w:r>
      <w:r w:rsidRPr="00823599">
        <w:rPr>
          <w:rStyle w:val="libFootnotenumChar"/>
          <w:rtl/>
        </w:rPr>
        <w:t>(3)</w:t>
      </w:r>
      <w:r w:rsidRPr="007E393C">
        <w:rPr>
          <w:rtl/>
        </w:rPr>
        <w:t xml:space="preserve"> فولدت بالحجّاج</w:t>
      </w:r>
      <w:r>
        <w:rPr>
          <w:rtl/>
        </w:rPr>
        <w:t xml:space="preserve">، </w:t>
      </w:r>
      <w:r w:rsidRPr="007E393C">
        <w:rPr>
          <w:rtl/>
        </w:rPr>
        <w:t xml:space="preserve">وهو ابن الشّيطان ذي الرّدهة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عن عبد الملك بن أعين </w:t>
      </w:r>
      <w:r w:rsidRPr="00823599">
        <w:rPr>
          <w:rStyle w:val="libFootnotenumChar"/>
          <w:rtl/>
        </w:rPr>
        <w:t>(5)</w:t>
      </w:r>
      <w:r w:rsidRPr="007E393C">
        <w:rPr>
          <w:rtl/>
        </w:rPr>
        <w:t xml:space="preserve"> قال</w:t>
      </w:r>
      <w:r>
        <w:rPr>
          <w:rtl/>
        </w:rPr>
        <w:t xml:space="preserve">: </w:t>
      </w:r>
      <w:r w:rsidRPr="007E393C">
        <w:rPr>
          <w:rtl/>
        </w:rPr>
        <w:t>سمعت أبا جعفر</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إذا زنى الرّجل أدخل الشّيطان ذكره</w:t>
      </w:r>
      <w:r>
        <w:rPr>
          <w:rtl/>
        </w:rPr>
        <w:t xml:space="preserve">، </w:t>
      </w:r>
      <w:r w:rsidRPr="007E393C">
        <w:rPr>
          <w:rtl/>
        </w:rPr>
        <w:t>ثمّ عملا جميعا</w:t>
      </w:r>
      <w:r>
        <w:rPr>
          <w:rtl/>
        </w:rPr>
        <w:t xml:space="preserve">، </w:t>
      </w:r>
      <w:r w:rsidRPr="007E393C">
        <w:rPr>
          <w:rtl/>
        </w:rPr>
        <w:t>ثمّ تختلط النّطفتان فيخلق الله منهما فيكون شرك الشّيطان.</w:t>
      </w:r>
    </w:p>
    <w:p w:rsidR="00175444" w:rsidRPr="007E393C" w:rsidRDefault="00175444" w:rsidP="00607E2C">
      <w:pPr>
        <w:pStyle w:val="libNormal"/>
        <w:rPr>
          <w:rtl/>
        </w:rPr>
      </w:pPr>
      <w:r w:rsidRPr="007E393C">
        <w:rPr>
          <w:rtl/>
        </w:rPr>
        <w:t xml:space="preserve">عن سليمان بن خالد </w:t>
      </w:r>
      <w:r w:rsidRPr="00823599">
        <w:rPr>
          <w:rStyle w:val="libFootnotenumChar"/>
          <w:rtl/>
        </w:rPr>
        <w:t>(6)</w:t>
      </w:r>
      <w:r w:rsidRPr="007E393C">
        <w:rPr>
          <w:rtl/>
        </w:rPr>
        <w:t xml:space="preserve">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ما قول الله</w:t>
      </w:r>
      <w:r>
        <w:rPr>
          <w:rtl/>
        </w:rPr>
        <w:t xml:space="preserve">: </w:t>
      </w:r>
      <w:r w:rsidRPr="00081EBC">
        <w:rPr>
          <w:rStyle w:val="libAlaemChar"/>
          <w:rtl/>
        </w:rPr>
        <w:t>(</w:t>
      </w:r>
      <w:r w:rsidRPr="00081EBC">
        <w:rPr>
          <w:rStyle w:val="libAieChar"/>
          <w:rtl/>
        </w:rPr>
        <w:t>شارِكْهُمْ فِي الْأَمْوالِ وَالْأَوْلادِ</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 في ذلك قوله</w:t>
      </w:r>
      <w:r>
        <w:rPr>
          <w:rtl/>
        </w:rPr>
        <w:t xml:space="preserve">: </w:t>
      </w:r>
      <w:r w:rsidRPr="007E393C">
        <w:rPr>
          <w:rtl/>
        </w:rPr>
        <w:t>أعوذ بالله السّميع العليم من الشّيطان الرّجيم.</w:t>
      </w:r>
    </w:p>
    <w:p w:rsidR="00175444" w:rsidRPr="007E393C" w:rsidRDefault="00175444" w:rsidP="00607E2C">
      <w:pPr>
        <w:pStyle w:val="libNormal"/>
        <w:rPr>
          <w:rtl/>
        </w:rPr>
      </w:pPr>
      <w:r w:rsidRPr="007E393C">
        <w:rPr>
          <w:rtl/>
        </w:rPr>
        <w:t xml:space="preserve">عن العلا بن رزين </w:t>
      </w:r>
      <w:r w:rsidRPr="00823599">
        <w:rPr>
          <w:rStyle w:val="libFootnotenumChar"/>
          <w:rtl/>
        </w:rPr>
        <w:t>(7)</w:t>
      </w:r>
      <w:r>
        <w:rPr>
          <w:rtl/>
        </w:rPr>
        <w:t xml:space="preserve">، </w:t>
      </w:r>
      <w:r w:rsidRPr="007E393C">
        <w:rPr>
          <w:rtl/>
        </w:rPr>
        <w:t>عن محمّد</w:t>
      </w:r>
      <w:r>
        <w:rPr>
          <w:rtl/>
        </w:rPr>
        <w:t xml:space="preserve">، </w:t>
      </w:r>
      <w:r w:rsidRPr="007E393C">
        <w:rPr>
          <w:rtl/>
        </w:rPr>
        <w:t>عن أحدهما قال</w:t>
      </w:r>
      <w:r>
        <w:rPr>
          <w:rtl/>
        </w:rPr>
        <w:t xml:space="preserve">: </w:t>
      </w:r>
      <w:r w:rsidRPr="007E393C">
        <w:rPr>
          <w:rtl/>
        </w:rPr>
        <w:t>شرك الشّيطان ما كان من مال حرام فهو من شركه</w:t>
      </w:r>
      <w:r>
        <w:rPr>
          <w:rtl/>
        </w:rPr>
        <w:t xml:space="preserve">، </w:t>
      </w:r>
      <w:r w:rsidRPr="007E393C">
        <w:rPr>
          <w:rtl/>
        </w:rPr>
        <w:t xml:space="preserve">ويكون مع الرّجل حين </w:t>
      </w:r>
      <w:r w:rsidRPr="00823599">
        <w:rPr>
          <w:rStyle w:val="libFootnotenumChar"/>
          <w:rtl/>
        </w:rPr>
        <w:t>(8)</w:t>
      </w:r>
      <w:r w:rsidRPr="007E393C">
        <w:rPr>
          <w:rtl/>
        </w:rPr>
        <w:t xml:space="preserve"> يجامع فتكون نطفته مع نطفته إذا كان حراما. قال</w:t>
      </w:r>
      <w:r>
        <w:rPr>
          <w:rtl/>
        </w:rPr>
        <w:t xml:space="preserve">: </w:t>
      </w:r>
      <w:r w:rsidRPr="007E393C">
        <w:rPr>
          <w:rtl/>
        </w:rPr>
        <w:t>كلتيهما جميعا تختلطان. وقال</w:t>
      </w:r>
      <w:r>
        <w:rPr>
          <w:rtl/>
        </w:rPr>
        <w:t xml:space="preserve">: </w:t>
      </w:r>
      <w:r w:rsidRPr="007E393C">
        <w:rPr>
          <w:rtl/>
        </w:rPr>
        <w:t>ربّما خلق من واحدة</w:t>
      </w:r>
      <w:r>
        <w:rPr>
          <w:rtl/>
        </w:rPr>
        <w:t xml:space="preserve">، </w:t>
      </w:r>
      <w:r w:rsidRPr="007E393C">
        <w:rPr>
          <w:rtl/>
        </w:rPr>
        <w:t>وربّما خلق منهما جميعا.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299</w:t>
      </w:r>
      <w:r>
        <w:rPr>
          <w:rtl/>
        </w:rPr>
        <w:t xml:space="preserve">، </w:t>
      </w:r>
      <w:r w:rsidRPr="007E393C">
        <w:rPr>
          <w:rtl/>
        </w:rPr>
        <w:t>ح 102</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103</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الرديعة</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299</w:t>
      </w:r>
      <w:r>
        <w:rPr>
          <w:rtl/>
        </w:rPr>
        <w:t xml:space="preserve">، </w:t>
      </w:r>
      <w:r w:rsidRPr="007E393C">
        <w:rPr>
          <w:rtl/>
        </w:rPr>
        <w:t>ح 104</w:t>
      </w:r>
      <w:r>
        <w:rPr>
          <w:rtl/>
        </w:rPr>
        <w:t>.</w:t>
      </w:r>
    </w:p>
    <w:p w:rsidR="00175444" w:rsidRDefault="00175444" w:rsidP="00E30200">
      <w:pPr>
        <w:pStyle w:val="libFootnote0"/>
        <w:rPr>
          <w:rtl/>
        </w:rPr>
      </w:pPr>
      <w:r>
        <w:rPr>
          <w:rtl/>
        </w:rPr>
        <w:t>(</w:t>
      </w:r>
      <w:r w:rsidRPr="007E393C">
        <w:rPr>
          <w:rtl/>
        </w:rPr>
        <w:t>6) نفس المصدر والمجلّد / 300 وح 107</w:t>
      </w:r>
      <w:r>
        <w:rPr>
          <w:rtl/>
        </w:rPr>
        <w:t>.</w:t>
      </w:r>
    </w:p>
    <w:p w:rsidR="00175444" w:rsidRDefault="00175444" w:rsidP="00E30200">
      <w:pPr>
        <w:pStyle w:val="libFootnote0"/>
        <w:rPr>
          <w:rtl/>
        </w:rPr>
      </w:pPr>
      <w:r>
        <w:rPr>
          <w:rtl/>
        </w:rPr>
        <w:t>(</w:t>
      </w:r>
      <w:r w:rsidRPr="007E393C">
        <w:rPr>
          <w:rtl/>
        </w:rPr>
        <w:t>7) نفس المصدر والموضع</w:t>
      </w:r>
      <w:r>
        <w:rPr>
          <w:rtl/>
        </w:rPr>
        <w:t xml:space="preserve">، </w:t>
      </w:r>
      <w:r w:rsidRPr="007E393C">
        <w:rPr>
          <w:rtl/>
        </w:rPr>
        <w:t>ح 108</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حتّى</w:t>
      </w:r>
      <w:r>
        <w:rPr>
          <w:rtl/>
        </w:rPr>
        <w:t>.</w:t>
      </w:r>
    </w:p>
    <w:p w:rsidR="00175444" w:rsidRPr="007E393C" w:rsidRDefault="00175444" w:rsidP="00607E2C">
      <w:pPr>
        <w:pStyle w:val="libNormal"/>
        <w:rPr>
          <w:rtl/>
        </w:rPr>
      </w:pPr>
      <w:r>
        <w:rPr>
          <w:rtl/>
        </w:rPr>
        <w:br w:type="page"/>
      </w:r>
      <w:r>
        <w:rPr>
          <w:rtl/>
        </w:rPr>
        <w:lastRenderedPageBreak/>
        <w:t>[</w:t>
      </w:r>
      <w:r w:rsidRPr="007E393C">
        <w:rPr>
          <w:rtl/>
        </w:rPr>
        <w:t>صفوان الجمّال</w:t>
      </w:r>
      <w:r>
        <w:rPr>
          <w:rtl/>
        </w:rPr>
        <w:t>]</w:t>
      </w:r>
      <w:r w:rsidRPr="007E393C">
        <w:rPr>
          <w:rtl/>
        </w:rPr>
        <w:t xml:space="preserve"> </w:t>
      </w:r>
      <w:r w:rsidRPr="00823599">
        <w:rPr>
          <w:rStyle w:val="libFootnotenumChar"/>
          <w:rtl/>
        </w:rPr>
        <w:t>(1)</w:t>
      </w:r>
      <w:r w:rsidRPr="007E393C">
        <w:rPr>
          <w:rtl/>
        </w:rPr>
        <w:t xml:space="preserve"> قال</w:t>
      </w:r>
      <w:r>
        <w:rPr>
          <w:rtl/>
        </w:rPr>
        <w:t xml:space="preserve">: </w:t>
      </w:r>
      <w:r w:rsidRPr="007E393C">
        <w:rPr>
          <w:rtl/>
        </w:rPr>
        <w:t>كنت عند أبي عبد الله</w:t>
      </w:r>
      <w:r>
        <w:rPr>
          <w:rtl/>
        </w:rPr>
        <w:t xml:space="preserve"> ـ </w:t>
      </w:r>
      <w:r w:rsidRPr="007E393C">
        <w:rPr>
          <w:rtl/>
        </w:rPr>
        <w:t>عليه السّلام</w:t>
      </w:r>
      <w:r>
        <w:rPr>
          <w:rtl/>
        </w:rPr>
        <w:t xml:space="preserve"> ـ </w:t>
      </w:r>
      <w:r w:rsidRPr="007E393C">
        <w:rPr>
          <w:rtl/>
        </w:rPr>
        <w:t>فاستأذن عيسى بن منصور عليه.</w:t>
      </w:r>
    </w:p>
    <w:p w:rsidR="00175444" w:rsidRPr="007E393C" w:rsidRDefault="00175444" w:rsidP="00607E2C">
      <w:pPr>
        <w:pStyle w:val="libNormal"/>
        <w:rPr>
          <w:rtl/>
        </w:rPr>
      </w:pPr>
      <w:r w:rsidRPr="007E393C">
        <w:rPr>
          <w:rtl/>
        </w:rPr>
        <w:t>فقال</w:t>
      </w:r>
      <w:r>
        <w:rPr>
          <w:rtl/>
        </w:rPr>
        <w:t xml:space="preserve">: </w:t>
      </w:r>
      <w:r w:rsidRPr="007E393C">
        <w:rPr>
          <w:rtl/>
        </w:rPr>
        <w:t>مالك ولفلان</w:t>
      </w:r>
      <w:r>
        <w:rPr>
          <w:rtl/>
        </w:rPr>
        <w:t xml:space="preserve">، </w:t>
      </w:r>
      <w:r w:rsidRPr="007E393C">
        <w:rPr>
          <w:rtl/>
        </w:rPr>
        <w:t>يا عيسى</w:t>
      </w:r>
      <w:r>
        <w:rPr>
          <w:rtl/>
        </w:rPr>
        <w:t xml:space="preserve">، </w:t>
      </w:r>
      <w:r w:rsidRPr="007E393C">
        <w:rPr>
          <w:rtl/>
        </w:rPr>
        <w:t>أما إنّه ما يحبّك</w:t>
      </w:r>
      <w:r>
        <w:rPr>
          <w:rtl/>
        </w:rPr>
        <w:t>!</w:t>
      </w:r>
      <w:r w:rsidRPr="007E393C">
        <w:rPr>
          <w:rtl/>
        </w:rPr>
        <w:t xml:space="preserve"> فقال</w:t>
      </w:r>
      <w:r>
        <w:rPr>
          <w:rtl/>
        </w:rPr>
        <w:t xml:space="preserve">: </w:t>
      </w:r>
      <w:r w:rsidRPr="007E393C">
        <w:rPr>
          <w:rtl/>
        </w:rPr>
        <w:t>بأبي وأمّي</w:t>
      </w:r>
      <w:r>
        <w:rPr>
          <w:rtl/>
        </w:rPr>
        <w:t xml:space="preserve">، </w:t>
      </w:r>
      <w:r w:rsidRPr="007E393C">
        <w:rPr>
          <w:rtl/>
        </w:rPr>
        <w:t xml:space="preserve">يقول قولنا ويتولى من نتولى </w:t>
      </w:r>
      <w:r w:rsidRPr="00823599">
        <w:rPr>
          <w:rStyle w:val="libFootnotenumChar"/>
          <w:rtl/>
        </w:rPr>
        <w:t>(2)</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إنّ فيه نخوة </w:t>
      </w:r>
      <w:r w:rsidRPr="00823599">
        <w:rPr>
          <w:rStyle w:val="libFootnotenumChar"/>
          <w:rtl/>
        </w:rPr>
        <w:t>(3)</w:t>
      </w:r>
      <w:r w:rsidRPr="007E393C">
        <w:rPr>
          <w:rtl/>
        </w:rPr>
        <w:t xml:space="preserve"> إبليس.</w:t>
      </w:r>
    </w:p>
    <w:p w:rsidR="00175444" w:rsidRPr="007E393C" w:rsidRDefault="00175444" w:rsidP="00607E2C">
      <w:pPr>
        <w:pStyle w:val="libNormal"/>
        <w:rPr>
          <w:rtl/>
        </w:rPr>
      </w:pPr>
      <w:r w:rsidRPr="007E393C">
        <w:rPr>
          <w:rtl/>
        </w:rPr>
        <w:t>فقال</w:t>
      </w:r>
      <w:r>
        <w:rPr>
          <w:rtl/>
        </w:rPr>
        <w:t xml:space="preserve">: </w:t>
      </w:r>
      <w:r w:rsidRPr="007E393C">
        <w:rPr>
          <w:rtl/>
        </w:rPr>
        <w:t>بأبي وأمّي</w:t>
      </w:r>
      <w:r>
        <w:rPr>
          <w:rtl/>
        </w:rPr>
        <w:t xml:space="preserve">، </w:t>
      </w:r>
      <w:r w:rsidRPr="007E393C">
        <w:rPr>
          <w:rtl/>
        </w:rPr>
        <w:t>أليس يقول إبليس</w:t>
      </w:r>
      <w:r>
        <w:rPr>
          <w:rtl/>
        </w:rPr>
        <w:t xml:space="preserve">: </w:t>
      </w:r>
      <w:r w:rsidRPr="00081EBC">
        <w:rPr>
          <w:rStyle w:val="libAlaemChar"/>
          <w:rtl/>
        </w:rPr>
        <w:t>(</w:t>
      </w:r>
      <w:r w:rsidRPr="00081EBC">
        <w:rPr>
          <w:rStyle w:val="libAieChar"/>
          <w:rtl/>
        </w:rPr>
        <w:t>خَلَقْتَنِي مِنْ نارٍ وَخَلَقْتَهُ مِنْ طِينٍ</w:t>
      </w:r>
      <w:r w:rsidRPr="00081EBC">
        <w:rPr>
          <w:rStyle w:val="libAlaemChar"/>
          <w:rtl/>
        </w:rPr>
        <w:t>)</w:t>
      </w:r>
      <w:r>
        <w:rPr>
          <w:rtl/>
        </w:rPr>
        <w:t>؟</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ويقول الله</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Pr>
          <w:rtl/>
        </w:rPr>
        <w:t>.</w:t>
      </w:r>
      <w:r w:rsidRPr="007E393C">
        <w:rPr>
          <w:rtl/>
        </w:rPr>
        <w:t xml:space="preserve"> فالشّيطان يباضع ابن آدم هكذا. وقرن بين إصبعيه.</w:t>
      </w:r>
    </w:p>
    <w:p w:rsidR="00175444" w:rsidRPr="007E393C" w:rsidRDefault="00175444" w:rsidP="00607E2C">
      <w:pPr>
        <w:pStyle w:val="libNormal"/>
        <w:rPr>
          <w:rtl/>
        </w:rPr>
      </w:pPr>
      <w:r w:rsidRPr="007E393C">
        <w:rPr>
          <w:rtl/>
        </w:rPr>
        <w:t xml:space="preserve">عن زرارة </w:t>
      </w:r>
      <w:r w:rsidRPr="00823599">
        <w:rPr>
          <w:rStyle w:val="libFootnotenumChar"/>
          <w:rtl/>
        </w:rPr>
        <w:t>(4)</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سمعته يقول</w:t>
      </w:r>
      <w:r>
        <w:rPr>
          <w:rtl/>
        </w:rPr>
        <w:t xml:space="preserve">: </w:t>
      </w:r>
      <w:r w:rsidRPr="007E393C">
        <w:rPr>
          <w:rtl/>
        </w:rPr>
        <w:t>كان الحجاج ابن شيطان يباضع ذي الرّدهة.</w:t>
      </w:r>
    </w:p>
    <w:p w:rsidR="00175444" w:rsidRPr="007E393C" w:rsidRDefault="00175444" w:rsidP="00607E2C">
      <w:pPr>
        <w:pStyle w:val="libNormal"/>
        <w:rPr>
          <w:rtl/>
        </w:rPr>
      </w:pPr>
      <w:r w:rsidRPr="007E393C">
        <w:rPr>
          <w:rtl/>
        </w:rPr>
        <w:t>ثمّ قال</w:t>
      </w:r>
      <w:r>
        <w:rPr>
          <w:rtl/>
        </w:rPr>
        <w:t xml:space="preserve">: </w:t>
      </w:r>
      <w:r w:rsidRPr="007E393C">
        <w:rPr>
          <w:rtl/>
        </w:rPr>
        <w:t>إنّ يوسف دخل على أمّ الحجّاج فأراد أن يضمّها</w:t>
      </w:r>
      <w:r>
        <w:rPr>
          <w:rtl/>
        </w:rPr>
        <w:t xml:space="preserve">، </w:t>
      </w:r>
      <w:r w:rsidRPr="007E393C">
        <w:rPr>
          <w:rtl/>
        </w:rPr>
        <w:t>فقالت</w:t>
      </w:r>
      <w:r>
        <w:rPr>
          <w:rtl/>
        </w:rPr>
        <w:t xml:space="preserve">: </w:t>
      </w:r>
      <w:r w:rsidRPr="007E393C">
        <w:rPr>
          <w:rtl/>
        </w:rPr>
        <w:t>أليس إنّما عهدك بذلك السّاعة</w:t>
      </w:r>
      <w:r>
        <w:rPr>
          <w:rtl/>
        </w:rPr>
        <w:t>؟</w:t>
      </w:r>
      <w:r w:rsidRPr="007E393C">
        <w:rPr>
          <w:rtl/>
        </w:rPr>
        <w:t xml:space="preserve"> فأمسك عنها</w:t>
      </w:r>
      <w:r>
        <w:rPr>
          <w:rtl/>
        </w:rPr>
        <w:t xml:space="preserve">، </w:t>
      </w:r>
      <w:r w:rsidRPr="007E393C">
        <w:rPr>
          <w:rtl/>
        </w:rPr>
        <w:t>فولدت الحجّاج.</w:t>
      </w:r>
    </w:p>
    <w:p w:rsidR="00175444" w:rsidRPr="007E393C" w:rsidRDefault="00175444" w:rsidP="00607E2C">
      <w:pPr>
        <w:pStyle w:val="libNormal"/>
        <w:rPr>
          <w:rtl/>
        </w:rPr>
      </w:pPr>
      <w:r w:rsidRPr="007E393C">
        <w:rPr>
          <w:rtl/>
        </w:rPr>
        <w:t xml:space="preserve">عن يونس </w:t>
      </w:r>
      <w:r w:rsidRPr="00823599">
        <w:rPr>
          <w:rStyle w:val="libFootnotenumChar"/>
          <w:rtl/>
        </w:rPr>
        <w:t>(5)</w:t>
      </w:r>
      <w:r w:rsidRPr="007E393C">
        <w:rPr>
          <w:rtl/>
        </w:rPr>
        <w:t xml:space="preserve"> بن أبي الرّبيع الشّاميّ </w:t>
      </w:r>
      <w:r w:rsidRPr="00823599">
        <w:rPr>
          <w:rStyle w:val="libFootnotenumChar"/>
          <w:rtl/>
        </w:rPr>
        <w:t>(6)</w:t>
      </w:r>
      <w:r w:rsidRPr="007E393C">
        <w:rPr>
          <w:rtl/>
        </w:rPr>
        <w:t xml:space="preserve"> قال</w:t>
      </w:r>
      <w:r>
        <w:rPr>
          <w:rtl/>
        </w:rPr>
        <w:t xml:space="preserve">: </w:t>
      </w:r>
      <w:r w:rsidRPr="007E393C">
        <w:rPr>
          <w:rtl/>
        </w:rPr>
        <w:t xml:space="preserve">كنت عنده </w:t>
      </w:r>
      <w:r w:rsidRPr="00823599">
        <w:rPr>
          <w:rStyle w:val="libFootnotenumChar"/>
          <w:rtl/>
        </w:rPr>
        <w:t>(7)</w:t>
      </w:r>
      <w:r w:rsidRPr="007E393C">
        <w:rPr>
          <w:rtl/>
        </w:rPr>
        <w:t xml:space="preserve"> ليلة</w:t>
      </w:r>
      <w:r>
        <w:rPr>
          <w:rtl/>
        </w:rPr>
        <w:t xml:space="preserve">، </w:t>
      </w:r>
      <w:r w:rsidRPr="007E393C">
        <w:rPr>
          <w:rtl/>
        </w:rPr>
        <w:t>فذكر شرك الشّيطان فعظّمه حتّى أفزعني.</w:t>
      </w:r>
    </w:p>
    <w:p w:rsidR="00175444" w:rsidRPr="007E393C" w:rsidRDefault="00175444" w:rsidP="00607E2C">
      <w:pPr>
        <w:pStyle w:val="libNormal"/>
        <w:rPr>
          <w:rtl/>
        </w:rPr>
      </w:pPr>
      <w:r w:rsidRPr="007E393C">
        <w:rPr>
          <w:rtl/>
        </w:rPr>
        <w:t>فقلت</w:t>
      </w:r>
      <w:r>
        <w:rPr>
          <w:rtl/>
        </w:rPr>
        <w:t xml:space="preserve">: </w:t>
      </w:r>
      <w:r w:rsidRPr="007E393C">
        <w:rPr>
          <w:rtl/>
        </w:rPr>
        <w:t>جعلت فداك</w:t>
      </w:r>
      <w:r>
        <w:rPr>
          <w:rtl/>
        </w:rPr>
        <w:t xml:space="preserve">، </w:t>
      </w:r>
      <w:r w:rsidRPr="007E393C">
        <w:rPr>
          <w:rtl/>
        </w:rPr>
        <w:t>فما المخرج منها وما نصنع</w:t>
      </w:r>
      <w:r>
        <w:rPr>
          <w:rtl/>
        </w:rPr>
        <w:t>؟</w:t>
      </w:r>
    </w:p>
    <w:p w:rsidR="00175444" w:rsidRPr="007E393C" w:rsidRDefault="00175444" w:rsidP="00DF23AA">
      <w:pPr>
        <w:pStyle w:val="libNormal"/>
        <w:rPr>
          <w:rtl/>
        </w:rPr>
      </w:pPr>
      <w:r w:rsidRPr="007E393C">
        <w:rPr>
          <w:rtl/>
        </w:rPr>
        <w:t>قال</w:t>
      </w:r>
      <w:r>
        <w:rPr>
          <w:rtl/>
        </w:rPr>
        <w:t xml:space="preserve">: </w:t>
      </w:r>
      <w:r w:rsidRPr="007E393C">
        <w:rPr>
          <w:rtl/>
        </w:rPr>
        <w:t>إذا أردت المجامعة فقل</w:t>
      </w:r>
      <w:r>
        <w:rPr>
          <w:rtl/>
        </w:rPr>
        <w:t xml:space="preserve">: </w:t>
      </w:r>
      <w:r w:rsidRPr="00081EBC">
        <w:rPr>
          <w:rStyle w:val="libAlaemChar"/>
          <w:rtl/>
        </w:rPr>
        <w:t>(</w:t>
      </w:r>
      <w:r w:rsidRPr="00081EBC">
        <w:rPr>
          <w:rStyle w:val="libAieChar"/>
          <w:rtl/>
        </w:rPr>
        <w:t>بِسْمِ اللهِ الرَّحْمنِ الرَّحِيمِ</w:t>
      </w:r>
      <w:r w:rsidRPr="00081EBC">
        <w:rPr>
          <w:rStyle w:val="libAlaemChar"/>
          <w:rtl/>
        </w:rPr>
        <w:t>)</w:t>
      </w:r>
      <w:r>
        <w:rPr>
          <w:rtl/>
        </w:rPr>
        <w:t xml:space="preserve">، </w:t>
      </w:r>
      <w:r w:rsidRPr="007E393C">
        <w:rPr>
          <w:rtl/>
        </w:rPr>
        <w:t>الّذي لا إله إلّا هو بديع السّماوات والأرض</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sidRPr="007E393C">
        <w:rPr>
          <w:rtl/>
        </w:rPr>
        <w:t xml:space="preserve"> إن قضيت منّي في هذه اللّيلة خليفة فلا تجعل للشّيطان فيه نصيبا ولا شركا ولا حظّا</w:t>
      </w:r>
      <w:r>
        <w:rPr>
          <w:rtl/>
        </w:rPr>
        <w:t xml:space="preserve">، </w:t>
      </w:r>
      <w:r w:rsidRPr="007E393C">
        <w:rPr>
          <w:rtl/>
        </w:rPr>
        <w:t xml:space="preserve">واجعله عبدا صالحا خالصا مخلصا </w:t>
      </w:r>
      <w:r w:rsidRPr="00823599">
        <w:rPr>
          <w:rStyle w:val="libFootnotenumChar"/>
          <w:rtl/>
        </w:rPr>
        <w:t>(8)</w:t>
      </w:r>
      <w:r w:rsidRPr="007E393C">
        <w:rPr>
          <w:rtl/>
        </w:rPr>
        <w:t xml:space="preserve"> مصغيا وذرّيته</w:t>
      </w:r>
      <w:r>
        <w:rPr>
          <w:rtl/>
        </w:rPr>
        <w:t xml:space="preserve"> ـ </w:t>
      </w:r>
      <w:r w:rsidRPr="007E393C">
        <w:rPr>
          <w:rtl/>
        </w:rPr>
        <w:t>جلّ ثناؤك</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 xml:space="preserve">، </w:t>
      </w:r>
      <w:r w:rsidRPr="007E393C">
        <w:rPr>
          <w:rtl/>
        </w:rPr>
        <w:t>ح 109</w:t>
      </w:r>
      <w:r>
        <w:rPr>
          <w:rtl/>
        </w:rPr>
        <w:t xml:space="preserve">. </w:t>
      </w:r>
      <w:r w:rsidRPr="007E393C">
        <w:rPr>
          <w:rtl/>
        </w:rPr>
        <w:t>ومنه</w:t>
      </w:r>
      <w:r>
        <w:rPr>
          <w:rtl/>
        </w:rPr>
        <w:t xml:space="preserve">: </w:t>
      </w:r>
      <w:r w:rsidRPr="00BB442C">
        <w:rPr>
          <w:rtl/>
        </w:rPr>
        <w:t>ما بين المعقوفتين.</w:t>
      </w:r>
    </w:p>
    <w:p w:rsidR="00175444" w:rsidRDefault="00175444" w:rsidP="00E30200">
      <w:pPr>
        <w:pStyle w:val="libFootnote0"/>
        <w:rPr>
          <w:rtl/>
        </w:rPr>
      </w:pPr>
      <w:r>
        <w:rPr>
          <w:rtl/>
        </w:rPr>
        <w:t>(</w:t>
      </w:r>
      <w:r w:rsidRPr="007E393C">
        <w:rPr>
          <w:rtl/>
        </w:rPr>
        <w:t>2) ب</w:t>
      </w:r>
      <w:r>
        <w:rPr>
          <w:rtl/>
        </w:rPr>
        <w:t xml:space="preserve">: </w:t>
      </w:r>
      <w:r w:rsidRPr="007E393C">
        <w:rPr>
          <w:rtl/>
        </w:rPr>
        <w:t>تتولّى</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نحو</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301 وح 110</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يوسف</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300 وح 106</w:t>
      </w:r>
      <w:r>
        <w:rPr>
          <w:rtl/>
        </w:rPr>
        <w:t>.</w:t>
      </w:r>
    </w:p>
    <w:p w:rsidR="00175444" w:rsidRDefault="00175444" w:rsidP="00E30200">
      <w:pPr>
        <w:pStyle w:val="libFootnote0"/>
        <w:rPr>
          <w:rtl/>
        </w:rPr>
      </w:pPr>
      <w:r>
        <w:rPr>
          <w:rtl/>
        </w:rPr>
        <w:t>(</w:t>
      </w:r>
      <w:r w:rsidRPr="007E393C">
        <w:rPr>
          <w:rtl/>
        </w:rPr>
        <w:t>7) الضمير في «عنده» يرجع إلى الباقر</w:t>
      </w:r>
      <w:r>
        <w:rPr>
          <w:rtl/>
        </w:rPr>
        <w:t xml:space="preserve"> ـ </w:t>
      </w:r>
      <w:r w:rsidRPr="007E393C">
        <w:rPr>
          <w:rtl/>
        </w:rPr>
        <w:t>عليه السّلام</w:t>
      </w:r>
      <w:r>
        <w:rPr>
          <w:rtl/>
        </w:rPr>
        <w:t xml:space="preserve"> ـ </w:t>
      </w:r>
      <w:r w:rsidRPr="007E393C">
        <w:rPr>
          <w:rtl/>
        </w:rPr>
        <w:t xml:space="preserve">لأنّ الشيخ </w:t>
      </w:r>
      <w:r>
        <w:rPr>
          <w:rtl/>
        </w:rPr>
        <w:t>(</w:t>
      </w:r>
      <w:r w:rsidRPr="007E393C">
        <w:rPr>
          <w:rtl/>
        </w:rPr>
        <w:t>ره</w:t>
      </w:r>
      <w:r>
        <w:rPr>
          <w:rtl/>
        </w:rPr>
        <w:t>)</w:t>
      </w:r>
      <w:r w:rsidRPr="007E393C">
        <w:rPr>
          <w:rtl/>
        </w:rPr>
        <w:t xml:space="preserve"> عدّ الراوي في رجاله</w:t>
      </w:r>
      <w:r>
        <w:rPr>
          <w:rtl/>
        </w:rPr>
        <w:t xml:space="preserve">، </w:t>
      </w:r>
      <w:r w:rsidRPr="007E393C">
        <w:rPr>
          <w:rtl/>
        </w:rPr>
        <w:t>من أصحاب الباقر</w:t>
      </w:r>
      <w:r>
        <w:rPr>
          <w:rtl/>
        </w:rPr>
        <w:t xml:space="preserve"> ـ </w:t>
      </w:r>
      <w:r w:rsidRPr="007E393C">
        <w:rPr>
          <w:rtl/>
        </w:rPr>
        <w:t>عليه السّلام</w:t>
      </w:r>
      <w:r>
        <w:rPr>
          <w:rtl/>
        </w:rPr>
        <w:t xml:space="preserve"> ـ.</w:t>
      </w:r>
    </w:p>
    <w:p w:rsidR="00175444" w:rsidRDefault="00175444" w:rsidP="00E30200">
      <w:pPr>
        <w:pStyle w:val="libFootnote0"/>
        <w:rPr>
          <w:rtl/>
        </w:rPr>
      </w:pPr>
      <w:r>
        <w:rPr>
          <w:rtl/>
        </w:rPr>
        <w:t>(</w:t>
      </w:r>
      <w:r w:rsidRPr="007E393C">
        <w:rPr>
          <w:rtl/>
        </w:rPr>
        <w:t>8) المصدر</w:t>
      </w:r>
      <w:r>
        <w:rPr>
          <w:rtl/>
        </w:rPr>
        <w:t>: [</w:t>
      </w:r>
      <w:r w:rsidRPr="007E393C">
        <w:rPr>
          <w:rtl/>
        </w:rPr>
        <w:t>خالصا مخلصا</w:t>
      </w:r>
      <w:r>
        <w:rPr>
          <w:rtl/>
        </w:rPr>
        <w:t>].</w:t>
      </w:r>
    </w:p>
    <w:p w:rsidR="00175444" w:rsidRPr="007E393C" w:rsidRDefault="00175444" w:rsidP="00607E2C">
      <w:pPr>
        <w:pStyle w:val="libNormal"/>
        <w:rPr>
          <w:rtl/>
        </w:rPr>
      </w:pPr>
      <w:r>
        <w:rPr>
          <w:rtl/>
        </w:rPr>
        <w:br w:type="page"/>
      </w:r>
      <w:r w:rsidRPr="007E393C">
        <w:rPr>
          <w:rtl/>
        </w:rPr>
        <w:lastRenderedPageBreak/>
        <w:t xml:space="preserve">وفي تفسير عليّ بن إبراهيم </w:t>
      </w:r>
      <w:r w:rsidRPr="00823599">
        <w:rPr>
          <w:rStyle w:val="libFootnotenumChar"/>
          <w:rtl/>
        </w:rPr>
        <w:t>(1)</w:t>
      </w:r>
      <w:r>
        <w:rPr>
          <w:rtl/>
        </w:rPr>
        <w:t xml:space="preserve">: </w:t>
      </w:r>
      <w:r w:rsidRPr="00081EBC">
        <w:rPr>
          <w:rStyle w:val="libAlaemChar"/>
          <w:rtl/>
        </w:rPr>
        <w:t>(</w:t>
      </w:r>
      <w:r w:rsidRPr="00081EBC">
        <w:rPr>
          <w:rStyle w:val="libAieChar"/>
          <w:rtl/>
        </w:rPr>
        <w:t>وَشارِكْهُمْ فِي الْأَمْوالِ وَالْأَوْلادِ</w:t>
      </w:r>
      <w:r w:rsidRPr="00081EBC">
        <w:rPr>
          <w:rStyle w:val="libAlaemChar"/>
          <w:rtl/>
        </w:rPr>
        <w:t>)</w:t>
      </w:r>
      <w:r w:rsidRPr="007E393C">
        <w:rPr>
          <w:rtl/>
        </w:rPr>
        <w:t xml:space="preserve"> ما كان من مال حرام فهو شرك الشّيطان</w:t>
      </w:r>
      <w:r>
        <w:rPr>
          <w:rtl/>
        </w:rPr>
        <w:t xml:space="preserve">، </w:t>
      </w:r>
      <w:r w:rsidRPr="007E393C">
        <w:rPr>
          <w:rtl/>
        </w:rPr>
        <w:t xml:space="preserve">فإذا اشترى به الإماء ونكحهنّ وولد له فهو شرك </w:t>
      </w:r>
      <w:r>
        <w:rPr>
          <w:rtl/>
        </w:rPr>
        <w:t>[</w:t>
      </w:r>
      <w:r w:rsidRPr="007E393C">
        <w:rPr>
          <w:rtl/>
        </w:rPr>
        <w:t>الشيطان</w:t>
      </w:r>
      <w:r>
        <w:rPr>
          <w:rtl/>
        </w:rPr>
        <w:t>]</w:t>
      </w:r>
      <w:r w:rsidRPr="007E393C">
        <w:rPr>
          <w:rtl/>
        </w:rPr>
        <w:t xml:space="preserve"> </w:t>
      </w:r>
      <w:r w:rsidRPr="00823599">
        <w:rPr>
          <w:rStyle w:val="libFootnotenumChar"/>
          <w:rtl/>
        </w:rPr>
        <w:t>(2)</w:t>
      </w:r>
      <w:r>
        <w:rPr>
          <w:rtl/>
        </w:rPr>
        <w:t xml:space="preserve">، </w:t>
      </w:r>
      <w:r w:rsidRPr="007E393C">
        <w:rPr>
          <w:rtl/>
        </w:rPr>
        <w:t xml:space="preserve">كما تلد </w:t>
      </w:r>
      <w:r>
        <w:rPr>
          <w:rtl/>
        </w:rPr>
        <w:t>[</w:t>
      </w:r>
      <w:r w:rsidRPr="007E393C">
        <w:rPr>
          <w:rtl/>
        </w:rPr>
        <w:t>يلزمه</w:t>
      </w:r>
      <w:r>
        <w:rPr>
          <w:rtl/>
        </w:rPr>
        <w:t>]</w:t>
      </w:r>
      <w:r w:rsidRPr="007E393C">
        <w:rPr>
          <w:rtl/>
        </w:rPr>
        <w:t xml:space="preserve"> </w:t>
      </w:r>
      <w:r w:rsidRPr="00823599">
        <w:rPr>
          <w:rStyle w:val="libFootnotenumChar"/>
          <w:rtl/>
        </w:rPr>
        <w:t>(3)</w:t>
      </w:r>
      <w:r w:rsidRPr="007E393C">
        <w:rPr>
          <w:rtl/>
        </w:rPr>
        <w:t xml:space="preserve"> منه</w:t>
      </w:r>
      <w:r>
        <w:rPr>
          <w:rtl/>
        </w:rPr>
        <w:t xml:space="preserve">، </w:t>
      </w:r>
      <w:r w:rsidRPr="007E393C">
        <w:rPr>
          <w:rtl/>
        </w:rPr>
        <w:t xml:space="preserve">ويكون مع الرّجل إذا جامع فيكون </w:t>
      </w:r>
      <w:r w:rsidRPr="00823599">
        <w:rPr>
          <w:rStyle w:val="libFootnotenumChar"/>
          <w:rtl/>
        </w:rPr>
        <w:t>(4)</w:t>
      </w:r>
      <w:r w:rsidRPr="007E393C">
        <w:rPr>
          <w:rtl/>
        </w:rPr>
        <w:t xml:space="preserve"> الولد من نطفته ونطفة الرّجل إذا كان حراما.</w:t>
      </w:r>
    </w:p>
    <w:p w:rsidR="00175444" w:rsidRPr="007E393C" w:rsidRDefault="00175444" w:rsidP="00607E2C">
      <w:pPr>
        <w:pStyle w:val="libNormal"/>
        <w:rPr>
          <w:rtl/>
        </w:rPr>
      </w:pPr>
      <w:r w:rsidRPr="007E393C">
        <w:rPr>
          <w:rtl/>
        </w:rPr>
        <w:t xml:space="preserve">وفي حديث آخر </w:t>
      </w:r>
      <w:r w:rsidRPr="00823599">
        <w:rPr>
          <w:rStyle w:val="libFootnotenumChar"/>
          <w:rtl/>
        </w:rPr>
        <w:t>(5)</w:t>
      </w:r>
      <w:r>
        <w:rPr>
          <w:rtl/>
        </w:rPr>
        <w:t xml:space="preserve">: </w:t>
      </w:r>
      <w:r w:rsidRPr="007E393C">
        <w:rPr>
          <w:rtl/>
        </w:rPr>
        <w:t xml:space="preserve">إذا </w:t>
      </w:r>
      <w:r w:rsidRPr="00823599">
        <w:rPr>
          <w:rStyle w:val="libFootnotenumChar"/>
          <w:rtl/>
        </w:rPr>
        <w:t>(6)</w:t>
      </w:r>
      <w:r w:rsidRPr="007E393C">
        <w:rPr>
          <w:rtl/>
        </w:rPr>
        <w:t xml:space="preserve"> جامع الرّجل أهله ولم يسمّ شاركه الشّيطان.</w:t>
      </w:r>
    </w:p>
    <w:p w:rsidR="00175444" w:rsidRPr="007E393C" w:rsidRDefault="00175444" w:rsidP="00607E2C">
      <w:pPr>
        <w:pStyle w:val="libNormal"/>
        <w:rPr>
          <w:rtl/>
        </w:rPr>
      </w:pPr>
      <w:r w:rsidRPr="00081EBC">
        <w:rPr>
          <w:rStyle w:val="libAlaemChar"/>
          <w:rtl/>
        </w:rPr>
        <w:t>(</w:t>
      </w:r>
      <w:r w:rsidRPr="00081EBC">
        <w:rPr>
          <w:rStyle w:val="libAieChar"/>
          <w:rtl/>
        </w:rPr>
        <w:t>وَعِدْهُمْ</w:t>
      </w:r>
      <w:r w:rsidRPr="00081EBC">
        <w:rPr>
          <w:rStyle w:val="libAlaemChar"/>
          <w:rtl/>
        </w:rPr>
        <w:t>)</w:t>
      </w:r>
      <w:r>
        <w:rPr>
          <w:rtl/>
        </w:rPr>
        <w:t xml:space="preserve">: </w:t>
      </w:r>
      <w:r w:rsidRPr="007E393C">
        <w:rPr>
          <w:rtl/>
        </w:rPr>
        <w:t>المواعيد الباطلة</w:t>
      </w:r>
      <w:r>
        <w:rPr>
          <w:rtl/>
        </w:rPr>
        <w:t xml:space="preserve">، </w:t>
      </w:r>
      <w:r w:rsidRPr="007E393C">
        <w:rPr>
          <w:rtl/>
        </w:rPr>
        <w:t>كشفاعة الآلهة</w:t>
      </w:r>
      <w:r>
        <w:rPr>
          <w:rtl/>
        </w:rPr>
        <w:t xml:space="preserve">، </w:t>
      </w:r>
      <w:r w:rsidRPr="007E393C">
        <w:rPr>
          <w:rtl/>
        </w:rPr>
        <w:t>والاتكال على كرامة الآباء</w:t>
      </w:r>
      <w:r>
        <w:rPr>
          <w:rtl/>
        </w:rPr>
        <w:t xml:space="preserve">، </w:t>
      </w:r>
      <w:r w:rsidRPr="007E393C">
        <w:rPr>
          <w:rtl/>
        </w:rPr>
        <w:t>وتأخير التّوبة لطول الأمل.</w:t>
      </w:r>
    </w:p>
    <w:p w:rsidR="00175444" w:rsidRPr="007E393C" w:rsidRDefault="00175444" w:rsidP="00607E2C">
      <w:pPr>
        <w:pStyle w:val="libNormal"/>
        <w:rPr>
          <w:rtl/>
        </w:rPr>
      </w:pPr>
      <w:r w:rsidRPr="00081EBC">
        <w:rPr>
          <w:rStyle w:val="libAlaemChar"/>
          <w:rtl/>
        </w:rPr>
        <w:t>(</w:t>
      </w:r>
      <w:r w:rsidRPr="00081EBC">
        <w:rPr>
          <w:rStyle w:val="libAieChar"/>
          <w:rtl/>
        </w:rPr>
        <w:t>وَما يَعِدُهُمُ الشَّيْطانُ إِلَّا غُرُوراً</w:t>
      </w:r>
      <w:r w:rsidRPr="00081EBC">
        <w:rPr>
          <w:rStyle w:val="libAlaemChar"/>
          <w:rtl/>
        </w:rPr>
        <w:t>)</w:t>
      </w:r>
      <w:r w:rsidRPr="007E393C">
        <w:rPr>
          <w:rtl/>
        </w:rPr>
        <w:t xml:space="preserve"> </w:t>
      </w:r>
      <w:r>
        <w:rPr>
          <w:rtl/>
        </w:rPr>
        <w:t>(</w:t>
      </w:r>
      <w:r w:rsidRPr="007E393C">
        <w:rPr>
          <w:rtl/>
        </w:rPr>
        <w:t>64)</w:t>
      </w:r>
      <w:r>
        <w:rPr>
          <w:rtl/>
        </w:rPr>
        <w:t xml:space="preserve">: </w:t>
      </w:r>
      <w:r w:rsidRPr="007E393C">
        <w:rPr>
          <w:rtl/>
        </w:rPr>
        <w:t xml:space="preserve">اعتراض </w:t>
      </w:r>
      <w:r w:rsidRPr="00823599">
        <w:rPr>
          <w:rStyle w:val="libFootnotenumChar"/>
          <w:rtl/>
        </w:rPr>
        <w:t>(7)</w:t>
      </w:r>
      <w:r w:rsidRPr="007E393C">
        <w:rPr>
          <w:rtl/>
        </w:rPr>
        <w:t xml:space="preserve"> لبيان مواعيده </w:t>
      </w:r>
      <w:r>
        <w:rPr>
          <w:rtl/>
        </w:rPr>
        <w:t>[</w:t>
      </w:r>
      <w:r w:rsidRPr="007E393C">
        <w:rPr>
          <w:rtl/>
        </w:rPr>
        <w:t>الباطلة</w:t>
      </w:r>
      <w:r>
        <w:rPr>
          <w:rtl/>
        </w:rPr>
        <w:t>]</w:t>
      </w:r>
      <w:r w:rsidRPr="007E393C">
        <w:rPr>
          <w:rtl/>
        </w:rPr>
        <w:t xml:space="preserve"> </w:t>
      </w:r>
      <w:r w:rsidRPr="00823599">
        <w:rPr>
          <w:rStyle w:val="libFootnotenumChar"/>
          <w:rtl/>
        </w:rPr>
        <w:t>(8)</w:t>
      </w:r>
      <w:r>
        <w:rPr>
          <w:rtl/>
        </w:rPr>
        <w:t>.</w:t>
      </w:r>
      <w:r w:rsidRPr="007E393C">
        <w:rPr>
          <w:rtl/>
        </w:rPr>
        <w:t xml:space="preserve"> </w:t>
      </w:r>
      <w:r>
        <w:rPr>
          <w:rtl/>
        </w:rPr>
        <w:t>و «</w:t>
      </w:r>
      <w:r w:rsidRPr="007E393C">
        <w:rPr>
          <w:rtl/>
        </w:rPr>
        <w:t>الغرور» تزيين الخطأ بما يوهم أنّه صواب.</w:t>
      </w:r>
    </w:p>
    <w:p w:rsidR="00175444" w:rsidRPr="007E393C" w:rsidRDefault="00175444" w:rsidP="00607E2C">
      <w:pPr>
        <w:pStyle w:val="libNormal"/>
        <w:rPr>
          <w:rtl/>
        </w:rPr>
      </w:pPr>
      <w:r w:rsidRPr="00081EBC">
        <w:rPr>
          <w:rStyle w:val="libAlaemChar"/>
          <w:rtl/>
        </w:rPr>
        <w:t>(</w:t>
      </w:r>
      <w:r w:rsidRPr="00081EBC">
        <w:rPr>
          <w:rStyle w:val="libAieChar"/>
          <w:rtl/>
        </w:rPr>
        <w:t>إِنَّ عِبادِي</w:t>
      </w:r>
      <w:r w:rsidRPr="00081EBC">
        <w:rPr>
          <w:rStyle w:val="libAlaemChar"/>
          <w:rtl/>
        </w:rPr>
        <w:t>)</w:t>
      </w:r>
      <w:r>
        <w:rPr>
          <w:rtl/>
        </w:rPr>
        <w:t xml:space="preserve">، </w:t>
      </w:r>
      <w:r w:rsidRPr="007E393C">
        <w:rPr>
          <w:rtl/>
        </w:rPr>
        <w:t>يعني</w:t>
      </w:r>
      <w:r>
        <w:rPr>
          <w:rtl/>
        </w:rPr>
        <w:t xml:space="preserve">: </w:t>
      </w:r>
      <w:r w:rsidRPr="007E393C">
        <w:rPr>
          <w:rtl/>
        </w:rPr>
        <w:t>المخلصين. وتعظيم الإضافة والتّقييد في قوله</w:t>
      </w:r>
      <w:r>
        <w:rPr>
          <w:rtl/>
        </w:rPr>
        <w:t xml:space="preserve">: </w:t>
      </w:r>
      <w:r w:rsidRPr="00081EBC">
        <w:rPr>
          <w:rStyle w:val="libAlaemChar"/>
          <w:rtl/>
        </w:rPr>
        <w:t>(</w:t>
      </w:r>
      <w:r w:rsidRPr="00081EBC">
        <w:rPr>
          <w:rStyle w:val="libAieChar"/>
          <w:rtl/>
        </w:rPr>
        <w:t>إِلَّا عِبادَكَ مِنْهُمُ الْمُخْلَصِينَ</w:t>
      </w:r>
      <w:r w:rsidRPr="00081EBC">
        <w:rPr>
          <w:rStyle w:val="libAlaemChar"/>
          <w:rtl/>
        </w:rPr>
        <w:t>)</w:t>
      </w:r>
      <w:r w:rsidRPr="007E393C">
        <w:rPr>
          <w:rtl/>
        </w:rPr>
        <w:t xml:space="preserve"> يخصّصهم.</w:t>
      </w:r>
    </w:p>
    <w:p w:rsidR="00175444" w:rsidRPr="007E393C" w:rsidRDefault="00175444" w:rsidP="00607E2C">
      <w:pPr>
        <w:pStyle w:val="libNormal"/>
        <w:rPr>
          <w:rtl/>
        </w:rPr>
      </w:pPr>
      <w:r w:rsidRPr="00081EBC">
        <w:rPr>
          <w:rStyle w:val="libAlaemChar"/>
          <w:rtl/>
        </w:rPr>
        <w:t>(</w:t>
      </w:r>
      <w:r w:rsidRPr="00081EBC">
        <w:rPr>
          <w:rStyle w:val="libAieChar"/>
          <w:rtl/>
        </w:rPr>
        <w:t>لَيْسَ لَكَ عَلَيْهِمْ سُلْطانٌ</w:t>
      </w:r>
      <w:r w:rsidRPr="00081EBC">
        <w:rPr>
          <w:rStyle w:val="libAlaemChar"/>
          <w:rtl/>
        </w:rPr>
        <w:t>)</w:t>
      </w:r>
      <w:r>
        <w:rPr>
          <w:rtl/>
        </w:rPr>
        <w:t xml:space="preserve">، </w:t>
      </w:r>
      <w:r w:rsidRPr="007E393C">
        <w:rPr>
          <w:rtl/>
        </w:rPr>
        <w:t>أي</w:t>
      </w:r>
      <w:r>
        <w:rPr>
          <w:rtl/>
        </w:rPr>
        <w:t xml:space="preserve">: </w:t>
      </w:r>
      <w:r w:rsidRPr="007E393C">
        <w:rPr>
          <w:rtl/>
        </w:rPr>
        <w:t>على إغوائهم قدرة.</w:t>
      </w:r>
    </w:p>
    <w:p w:rsidR="00175444" w:rsidRPr="007E393C" w:rsidRDefault="00175444" w:rsidP="00607E2C">
      <w:pPr>
        <w:pStyle w:val="libNormal"/>
        <w:rPr>
          <w:rtl/>
        </w:rPr>
      </w:pPr>
      <w:r w:rsidRPr="00081EBC">
        <w:rPr>
          <w:rStyle w:val="libAlaemChar"/>
          <w:rtl/>
        </w:rPr>
        <w:t>(</w:t>
      </w:r>
      <w:r w:rsidRPr="00081EBC">
        <w:rPr>
          <w:rStyle w:val="libAieChar"/>
          <w:rtl/>
        </w:rPr>
        <w:t>وَكَفى بِرَبِّكَ وَكِيلاً</w:t>
      </w:r>
      <w:r w:rsidRPr="00081EBC">
        <w:rPr>
          <w:rStyle w:val="libAlaemChar"/>
          <w:rtl/>
        </w:rPr>
        <w:t>)</w:t>
      </w:r>
      <w:r w:rsidRPr="007E393C">
        <w:rPr>
          <w:rtl/>
        </w:rPr>
        <w:t xml:space="preserve"> </w:t>
      </w:r>
      <w:r>
        <w:rPr>
          <w:rtl/>
        </w:rPr>
        <w:t>(</w:t>
      </w:r>
      <w:r w:rsidRPr="007E393C">
        <w:rPr>
          <w:rtl/>
        </w:rPr>
        <w:t>65)</w:t>
      </w:r>
      <w:r>
        <w:rPr>
          <w:rtl/>
        </w:rPr>
        <w:t xml:space="preserve">: </w:t>
      </w:r>
      <w:r w:rsidRPr="007E393C">
        <w:rPr>
          <w:rtl/>
        </w:rPr>
        <w:t>يتوكّلون عليه في الاستعاذة منك على الحقيقة.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جعفر بن محمّد الخزاعيّ</w:t>
      </w:r>
      <w:r>
        <w:rPr>
          <w:rtl/>
        </w:rPr>
        <w:t xml:space="preserve">، </w:t>
      </w:r>
      <w:r w:rsidRPr="007E393C">
        <w:rPr>
          <w:rtl/>
        </w:rPr>
        <w:t>عن أبيه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يذكر في حديث</w:t>
      </w:r>
      <w:r>
        <w:rPr>
          <w:rFonts w:hint="cs"/>
          <w:rtl/>
        </w:rPr>
        <w:t xml:space="preserve"> </w:t>
      </w:r>
      <w:r w:rsidRPr="007E393C">
        <w:rPr>
          <w:rtl/>
        </w:rPr>
        <w:t>غدير خمّ</w:t>
      </w:r>
      <w:r>
        <w:rPr>
          <w:rtl/>
        </w:rPr>
        <w:t xml:space="preserve">، </w:t>
      </w:r>
      <w:r w:rsidRPr="007E393C">
        <w:rPr>
          <w:rtl/>
        </w:rPr>
        <w:t>أنّه</w:t>
      </w:r>
      <w:r>
        <w:rPr>
          <w:rtl/>
        </w:rPr>
        <w:t xml:space="preserve"> لـمّـا </w:t>
      </w:r>
      <w:r w:rsidRPr="007E393C">
        <w:rPr>
          <w:rtl/>
        </w:rPr>
        <w:t>قال النّبيّ</w:t>
      </w:r>
      <w:r>
        <w:rPr>
          <w:rtl/>
        </w:rPr>
        <w:t xml:space="preserve"> ـ </w:t>
      </w:r>
      <w:r w:rsidRPr="007E393C">
        <w:rPr>
          <w:rtl/>
        </w:rPr>
        <w:t>صلّى الله عليه وآله</w:t>
      </w:r>
      <w:r>
        <w:rPr>
          <w:rtl/>
        </w:rPr>
        <w:t xml:space="preserve"> ـ </w:t>
      </w:r>
      <w:r w:rsidRPr="007E393C">
        <w:rPr>
          <w:rtl/>
        </w:rPr>
        <w:t>لعليّ</w:t>
      </w:r>
      <w:r>
        <w:rPr>
          <w:rtl/>
        </w:rPr>
        <w:t xml:space="preserve"> ـ </w:t>
      </w:r>
      <w:r w:rsidRPr="007E393C">
        <w:rPr>
          <w:rtl/>
        </w:rPr>
        <w:t>عليه السّلام</w:t>
      </w:r>
      <w:r>
        <w:rPr>
          <w:rtl/>
        </w:rPr>
        <w:t xml:space="preserve"> ـ </w:t>
      </w:r>
      <w:r w:rsidRPr="007E393C">
        <w:rPr>
          <w:rtl/>
        </w:rPr>
        <w:t xml:space="preserve">ما قال وأقامه للنّاس صرخ إبليس صرخة فاجتمعت </w:t>
      </w:r>
      <w:r>
        <w:rPr>
          <w:rtl/>
        </w:rPr>
        <w:t>[</w:t>
      </w:r>
      <w:r w:rsidRPr="007E393C">
        <w:rPr>
          <w:rtl/>
        </w:rPr>
        <w:t>له العفاريت.</w:t>
      </w:r>
    </w:p>
    <w:p w:rsidR="00175444" w:rsidRPr="007E393C" w:rsidRDefault="00175444" w:rsidP="00607E2C">
      <w:pPr>
        <w:pStyle w:val="libNormal"/>
        <w:rPr>
          <w:rtl/>
        </w:rPr>
      </w:pPr>
      <w:r w:rsidRPr="007E393C">
        <w:rPr>
          <w:rtl/>
        </w:rPr>
        <w:t>فقالوا</w:t>
      </w:r>
      <w:r>
        <w:rPr>
          <w:rtl/>
        </w:rPr>
        <w:t xml:space="preserve">: </w:t>
      </w:r>
      <w:r w:rsidRPr="007E393C">
        <w:rPr>
          <w:rtl/>
        </w:rPr>
        <w:t>سيّدنا</w:t>
      </w:r>
      <w:r>
        <w:rPr>
          <w:rtl/>
        </w:rPr>
        <w:t xml:space="preserve">، </w:t>
      </w:r>
      <w:r w:rsidRPr="007E393C">
        <w:rPr>
          <w:rtl/>
        </w:rPr>
        <w:t>ما هذه الصّرخة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ويلكم</w:t>
      </w:r>
      <w:r>
        <w:rPr>
          <w:rtl/>
        </w:rPr>
        <w:t xml:space="preserve">، </w:t>
      </w:r>
      <w:r w:rsidRPr="007E393C">
        <w:rPr>
          <w:rtl/>
        </w:rPr>
        <w:t>يومكم كيوم عيسى</w:t>
      </w:r>
      <w:r>
        <w:rPr>
          <w:rtl/>
        </w:rPr>
        <w:t xml:space="preserve">، </w:t>
      </w:r>
      <w:r w:rsidRPr="007E393C">
        <w:rPr>
          <w:rtl/>
        </w:rPr>
        <w:t>والله</w:t>
      </w:r>
      <w:r>
        <w:rPr>
          <w:rtl/>
        </w:rPr>
        <w:t xml:space="preserve">، </w:t>
      </w:r>
      <w:r w:rsidRPr="007E393C">
        <w:rPr>
          <w:rtl/>
        </w:rPr>
        <w:t>لأضلّنّ فيه الخلق.</w:t>
      </w:r>
    </w:p>
    <w:p w:rsidR="00175444" w:rsidRPr="007E393C" w:rsidRDefault="00175444" w:rsidP="00607E2C">
      <w:pPr>
        <w:pStyle w:val="libNormal"/>
        <w:rPr>
          <w:rtl/>
        </w:rPr>
      </w:pPr>
      <w:r w:rsidRPr="007E393C">
        <w:rPr>
          <w:rtl/>
        </w:rPr>
        <w:t>قال</w:t>
      </w:r>
      <w:r>
        <w:rPr>
          <w:rtl/>
        </w:rPr>
        <w:t xml:space="preserve">: </w:t>
      </w:r>
      <w:r w:rsidRPr="007E393C">
        <w:rPr>
          <w:rtl/>
        </w:rPr>
        <w:t>فنزل القرآن</w:t>
      </w:r>
      <w:r>
        <w:rPr>
          <w:rtl/>
        </w:rPr>
        <w:t xml:space="preserve">: </w:t>
      </w:r>
      <w:r w:rsidRPr="00081EBC">
        <w:rPr>
          <w:rStyle w:val="libAlaemChar"/>
          <w:rtl/>
        </w:rPr>
        <w:t>(</w:t>
      </w:r>
      <w:r w:rsidRPr="00081EBC">
        <w:rPr>
          <w:rStyle w:val="libAieChar"/>
          <w:rtl/>
        </w:rPr>
        <w:t>وَلَقَدْ صَدَّقَ عَلَيْهِمْ إِبْلِيسُ ظَنَّهُ فَاتَّبَعُوهُ إِلَّا فَرِيقاً مِنَ الْمُؤْمِنِينَ</w:t>
      </w:r>
      <w:r w:rsidRPr="00081EBC">
        <w:rPr>
          <w:rStyle w:val="libAlaemChar"/>
          <w:rtl/>
        </w:rPr>
        <w:t>)</w:t>
      </w:r>
      <w:r w:rsidRPr="007E393C">
        <w:rPr>
          <w:rtl/>
        </w:rPr>
        <w:t xml:space="preserve"> </w:t>
      </w:r>
      <w:r w:rsidRPr="00823599">
        <w:rPr>
          <w:rStyle w:val="libFootnotenumChar"/>
          <w:rtl/>
        </w:rPr>
        <w:t>(10)</w:t>
      </w:r>
      <w:r>
        <w:rPr>
          <w:rtl/>
        </w:rPr>
        <w:t>.</w:t>
      </w:r>
      <w:r w:rsidRPr="007E393C">
        <w:rPr>
          <w:rtl/>
        </w:rPr>
        <w:t xml:space="preserve"> قال</w:t>
      </w:r>
      <w:r>
        <w:rPr>
          <w:rtl/>
        </w:rPr>
        <w:t xml:space="preserve">: </w:t>
      </w:r>
      <w:r w:rsidRPr="007E393C">
        <w:rPr>
          <w:rtl/>
        </w:rPr>
        <w:t>فصرخ إبليس صرخة فرجعت</w:t>
      </w:r>
      <w:r>
        <w:rPr>
          <w:rtl/>
        </w:rPr>
        <w:t>]</w:t>
      </w:r>
      <w:r w:rsidRPr="007E393C">
        <w:rPr>
          <w:rtl/>
        </w:rPr>
        <w:t xml:space="preserve"> </w:t>
      </w:r>
      <w:r w:rsidRPr="00823599">
        <w:rPr>
          <w:rStyle w:val="libFootnotenumChar"/>
          <w:rtl/>
        </w:rPr>
        <w:t>(11)</w:t>
      </w:r>
      <w:r w:rsidRPr="007E393C">
        <w:rPr>
          <w:rtl/>
        </w:rPr>
        <w:t xml:space="preserve"> إليه العفاريت.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22</w:t>
      </w:r>
      <w:r>
        <w:rPr>
          <w:rtl/>
        </w:rPr>
        <w:t>.</w:t>
      </w:r>
    </w:p>
    <w:p w:rsidR="00175444" w:rsidRDefault="00175444" w:rsidP="00E30200">
      <w:pPr>
        <w:pStyle w:val="libFootnote0"/>
        <w:rPr>
          <w:rtl/>
        </w:rPr>
      </w:pPr>
      <w:r w:rsidRPr="00BB442C">
        <w:rPr>
          <w:rtl/>
        </w:rPr>
        <w:t>(</w:t>
      </w:r>
      <w:r>
        <w:rPr>
          <w:rtl/>
        </w:rPr>
        <w:t xml:space="preserve">2 و 3) </w:t>
      </w:r>
      <w:r w:rsidRPr="00BB442C">
        <w:rPr>
          <w:rtl/>
        </w:rPr>
        <w:t>من المصدر.</w:t>
      </w:r>
    </w:p>
    <w:p w:rsidR="00175444" w:rsidRDefault="00175444" w:rsidP="00E30200">
      <w:pPr>
        <w:pStyle w:val="libFootnote0"/>
        <w:rPr>
          <w:rtl/>
        </w:rPr>
      </w:pPr>
      <w:r>
        <w:rPr>
          <w:rtl/>
        </w:rPr>
        <w:t>(</w:t>
      </w:r>
      <w:r w:rsidRPr="007E393C">
        <w:rPr>
          <w:rtl/>
        </w:rPr>
        <w:t>4) العبارات من الموضع المذكور إلى هنا ليست في المتن</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1A1931">
      <w:pPr>
        <w:pStyle w:val="libFootnote0"/>
        <w:rPr>
          <w:rtl/>
        </w:rPr>
      </w:pPr>
      <w:r>
        <w:rPr>
          <w:rtl/>
        </w:rPr>
        <w:t>(</w:t>
      </w:r>
      <w:r w:rsidRPr="007E393C">
        <w:rPr>
          <w:rtl/>
        </w:rPr>
        <w:t>6) في</w:t>
      </w:r>
      <w:r w:rsidR="001A1931" w:rsidRPr="001A1931">
        <w:rPr>
          <w:rtl/>
        </w:rPr>
        <w:t xml:space="preserve"> ب </w:t>
      </w:r>
      <w:r w:rsidRPr="007E393C">
        <w:rPr>
          <w:rtl/>
        </w:rPr>
        <w:t>زيادة</w:t>
      </w:r>
      <w:r>
        <w:rPr>
          <w:rtl/>
        </w:rPr>
        <w:t xml:space="preserve">: </w:t>
      </w:r>
      <w:r w:rsidRPr="007E393C">
        <w:rPr>
          <w:rtl/>
        </w:rPr>
        <w:t>كان</w:t>
      </w:r>
      <w:r>
        <w:rPr>
          <w:rtl/>
        </w:rPr>
        <w:t>.</w:t>
      </w:r>
    </w:p>
    <w:p w:rsidR="00175444" w:rsidRDefault="00175444" w:rsidP="00E30200">
      <w:pPr>
        <w:pStyle w:val="libFootnote0"/>
        <w:rPr>
          <w:rtl/>
        </w:rPr>
      </w:pPr>
      <w:r>
        <w:rPr>
          <w:rtl/>
        </w:rPr>
        <w:t>(</w:t>
      </w:r>
      <w:r w:rsidRPr="007E393C">
        <w:rPr>
          <w:rtl/>
        </w:rPr>
        <w:t>7) فإنّه وقع بين الجمل الّتي خاطب الله بها الشيطان</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301</w:t>
      </w:r>
      <w:r>
        <w:rPr>
          <w:rtl/>
        </w:rPr>
        <w:t xml:space="preserve">، </w:t>
      </w:r>
      <w:r w:rsidRPr="007E393C">
        <w:rPr>
          <w:rtl/>
        </w:rPr>
        <w:t>ح 111</w:t>
      </w:r>
      <w:r>
        <w:rPr>
          <w:rtl/>
        </w:rPr>
        <w:t>.</w:t>
      </w:r>
    </w:p>
    <w:p w:rsidR="00175444" w:rsidRDefault="00175444" w:rsidP="00E30200">
      <w:pPr>
        <w:pStyle w:val="libFootnote0"/>
        <w:rPr>
          <w:rtl/>
        </w:rPr>
      </w:pPr>
      <w:r>
        <w:rPr>
          <w:rtl/>
        </w:rPr>
        <w:t>(</w:t>
      </w:r>
      <w:r w:rsidRPr="007E393C">
        <w:rPr>
          <w:rtl/>
        </w:rPr>
        <w:t>10) سبأ / 20</w:t>
      </w:r>
      <w:r>
        <w:rPr>
          <w:rtl/>
        </w:rPr>
        <w:t>.</w:t>
      </w:r>
    </w:p>
    <w:p w:rsidR="00175444" w:rsidRDefault="00175444" w:rsidP="00E30200">
      <w:pPr>
        <w:pStyle w:val="libFootnote0"/>
        <w:rPr>
          <w:rtl/>
        </w:rPr>
      </w:pPr>
      <w:r>
        <w:rPr>
          <w:rtl/>
        </w:rPr>
        <w:t>(</w:t>
      </w:r>
      <w:r w:rsidRPr="007E393C">
        <w:rPr>
          <w:rtl/>
        </w:rPr>
        <w:t>11) ليس في أ</w:t>
      </w:r>
      <w:r>
        <w:rPr>
          <w:rtl/>
        </w:rPr>
        <w:t>.</w:t>
      </w:r>
    </w:p>
    <w:p w:rsidR="00175444" w:rsidRPr="007E393C" w:rsidRDefault="00175444" w:rsidP="00607E2C">
      <w:pPr>
        <w:pStyle w:val="libNormal"/>
        <w:rPr>
          <w:rtl/>
        </w:rPr>
      </w:pPr>
      <w:r>
        <w:rPr>
          <w:rtl/>
        </w:rPr>
        <w:br w:type="page"/>
      </w:r>
      <w:r w:rsidRPr="007E393C">
        <w:rPr>
          <w:rtl/>
        </w:rPr>
        <w:lastRenderedPageBreak/>
        <w:t>فقالوا</w:t>
      </w:r>
      <w:r>
        <w:rPr>
          <w:rtl/>
        </w:rPr>
        <w:t xml:space="preserve">: </w:t>
      </w:r>
      <w:r w:rsidRPr="007E393C">
        <w:rPr>
          <w:rtl/>
        </w:rPr>
        <w:t>يا سيّدنا</w:t>
      </w:r>
      <w:r>
        <w:rPr>
          <w:rtl/>
        </w:rPr>
        <w:t xml:space="preserve">، </w:t>
      </w:r>
      <w:r w:rsidRPr="007E393C">
        <w:rPr>
          <w:rtl/>
        </w:rPr>
        <w:t>ما هذه الصّرخة الأخرى</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ويحكم</w:t>
      </w:r>
      <w:r>
        <w:rPr>
          <w:rtl/>
        </w:rPr>
        <w:t xml:space="preserve">، </w:t>
      </w:r>
      <w:r w:rsidRPr="007E393C">
        <w:rPr>
          <w:rtl/>
        </w:rPr>
        <w:t>حكى الله</w:t>
      </w:r>
      <w:r>
        <w:rPr>
          <w:rtl/>
        </w:rPr>
        <w:t xml:space="preserve">، </w:t>
      </w:r>
      <w:r w:rsidRPr="007E393C">
        <w:rPr>
          <w:rtl/>
        </w:rPr>
        <w:t>والله</w:t>
      </w:r>
      <w:r>
        <w:rPr>
          <w:rtl/>
        </w:rPr>
        <w:t xml:space="preserve">، </w:t>
      </w:r>
      <w:r w:rsidRPr="007E393C">
        <w:rPr>
          <w:rtl/>
        </w:rPr>
        <w:t xml:space="preserve">كلامي قرآنا وأنزل عليه </w:t>
      </w:r>
      <w:r w:rsidRPr="00081EBC">
        <w:rPr>
          <w:rStyle w:val="libAlaemChar"/>
          <w:rtl/>
        </w:rPr>
        <w:t>(</w:t>
      </w:r>
      <w:r w:rsidRPr="00081EBC">
        <w:rPr>
          <w:rStyle w:val="libAieChar"/>
          <w:rtl/>
        </w:rPr>
        <w:t>وَلَقَدْ صَدَّقَ عَلَيْهِمْ إِبْلِيسُ ظَنَّهُ فَاتَّبَعُوهُ إِلَّا فَرِيقاً مِنَ الْمُؤْمِنِينَ</w:t>
      </w:r>
      <w:r w:rsidRPr="00081EBC">
        <w:rPr>
          <w:rStyle w:val="libAlaemChar"/>
          <w:rtl/>
        </w:rPr>
        <w:t>)</w:t>
      </w:r>
      <w:r>
        <w:rPr>
          <w:rtl/>
        </w:rPr>
        <w:t>.</w:t>
      </w:r>
    </w:p>
    <w:p w:rsidR="00175444" w:rsidRPr="007E393C" w:rsidRDefault="00175444" w:rsidP="00607E2C">
      <w:pPr>
        <w:pStyle w:val="libNormal"/>
        <w:rPr>
          <w:rtl/>
        </w:rPr>
      </w:pPr>
      <w:r w:rsidRPr="007E393C">
        <w:rPr>
          <w:rtl/>
        </w:rPr>
        <w:t>ثمّ رفع رأسه إلى السّماء</w:t>
      </w:r>
      <w:r>
        <w:rPr>
          <w:rtl/>
        </w:rPr>
        <w:t xml:space="preserve">، </w:t>
      </w:r>
      <w:r w:rsidRPr="007E393C">
        <w:rPr>
          <w:rtl/>
        </w:rPr>
        <w:t>ثمّ قال</w:t>
      </w:r>
      <w:r>
        <w:rPr>
          <w:rtl/>
        </w:rPr>
        <w:t xml:space="preserve">: </w:t>
      </w:r>
      <w:r w:rsidRPr="007E393C">
        <w:rPr>
          <w:rtl/>
        </w:rPr>
        <w:t>وعزّتك وجلالك</w:t>
      </w:r>
      <w:r>
        <w:rPr>
          <w:rtl/>
        </w:rPr>
        <w:t xml:space="preserve">، </w:t>
      </w:r>
      <w:r w:rsidRPr="007E393C">
        <w:rPr>
          <w:rtl/>
        </w:rPr>
        <w:t xml:space="preserve">لألحقنّ </w:t>
      </w:r>
      <w:r w:rsidRPr="00823599">
        <w:rPr>
          <w:rStyle w:val="libFootnotenumChar"/>
          <w:rtl/>
        </w:rPr>
        <w:t>(1)</w:t>
      </w:r>
      <w:r w:rsidRPr="007E393C">
        <w:rPr>
          <w:rtl/>
        </w:rPr>
        <w:t xml:space="preserve"> الفريق بالجميع.</w:t>
      </w:r>
    </w:p>
    <w:p w:rsidR="00175444" w:rsidRPr="007E393C" w:rsidRDefault="00175444" w:rsidP="00607E2C">
      <w:pPr>
        <w:pStyle w:val="libNormal"/>
        <w:rPr>
          <w:rtl/>
        </w:rPr>
      </w:pPr>
      <w:r w:rsidRPr="007E393C">
        <w:rPr>
          <w:rtl/>
        </w:rPr>
        <w:t>قال</w:t>
      </w:r>
      <w:r>
        <w:rPr>
          <w:rtl/>
        </w:rPr>
        <w:t xml:space="preserve">: </w:t>
      </w:r>
      <w:r w:rsidRPr="007E393C">
        <w:rPr>
          <w:rtl/>
        </w:rPr>
        <w:t>فقال النّبيّ</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بِسْمِ اللهِ الرَّحْمنِ الرَّحِيمِ</w:t>
      </w:r>
      <w:r w:rsidRPr="00081EBC">
        <w:rPr>
          <w:rStyle w:val="libAlaemChar"/>
          <w:rtl/>
        </w:rPr>
        <w:t>)</w:t>
      </w:r>
      <w:r>
        <w:rPr>
          <w:rtl/>
        </w:rPr>
        <w:t xml:space="preserve">، </w:t>
      </w:r>
      <w:r w:rsidRPr="00081EBC">
        <w:rPr>
          <w:rStyle w:val="libAlaemChar"/>
          <w:rtl/>
        </w:rPr>
        <w:t>(</w:t>
      </w:r>
      <w:r w:rsidRPr="00081EBC">
        <w:rPr>
          <w:rStyle w:val="libAieChar"/>
          <w:rtl/>
        </w:rPr>
        <w:t>إِنَّ عِبادِي لَيْسَ لَكَ عَلَيْهِمْ سُلْطانٌ</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فصرخ إبليس صرخة فرجعت إليه العفاريت.</w:t>
      </w:r>
    </w:p>
    <w:p w:rsidR="00175444" w:rsidRPr="007E393C" w:rsidRDefault="00175444" w:rsidP="00607E2C">
      <w:pPr>
        <w:pStyle w:val="libNormal"/>
        <w:rPr>
          <w:rtl/>
        </w:rPr>
      </w:pPr>
      <w:r w:rsidRPr="007E393C">
        <w:rPr>
          <w:rtl/>
        </w:rPr>
        <w:t>فقالوا</w:t>
      </w:r>
      <w:r>
        <w:rPr>
          <w:rtl/>
        </w:rPr>
        <w:t xml:space="preserve">: </w:t>
      </w:r>
      <w:r w:rsidRPr="007E393C">
        <w:rPr>
          <w:rtl/>
        </w:rPr>
        <w:t>يا سيّدنا</w:t>
      </w:r>
      <w:r>
        <w:rPr>
          <w:rtl/>
        </w:rPr>
        <w:t xml:space="preserve">، </w:t>
      </w:r>
      <w:r w:rsidRPr="007E393C">
        <w:rPr>
          <w:rtl/>
        </w:rPr>
        <w:t>ما هذه الصّرخة الثّالثة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والله</w:t>
      </w:r>
      <w:r>
        <w:rPr>
          <w:rtl/>
        </w:rPr>
        <w:t xml:space="preserve">، </w:t>
      </w:r>
      <w:r w:rsidRPr="007E393C">
        <w:rPr>
          <w:rtl/>
        </w:rPr>
        <w:t>من أصحاب عليّ</w:t>
      </w:r>
      <w:r>
        <w:rPr>
          <w:rtl/>
        </w:rPr>
        <w:t xml:space="preserve">، </w:t>
      </w:r>
      <w:r w:rsidRPr="007E393C">
        <w:rPr>
          <w:rtl/>
        </w:rPr>
        <w:t>ولكن وعزتك وجلالك</w:t>
      </w:r>
      <w:r>
        <w:rPr>
          <w:rtl/>
        </w:rPr>
        <w:t xml:space="preserve">، </w:t>
      </w:r>
      <w:r w:rsidRPr="007E393C">
        <w:rPr>
          <w:rtl/>
        </w:rPr>
        <w:t>لأزيننّ لهم المعاصي حتّى أبغضهم إليك.</w:t>
      </w:r>
    </w:p>
    <w:p w:rsidR="00175444" w:rsidRPr="007E393C" w:rsidRDefault="00175444" w:rsidP="00607E2C">
      <w:pPr>
        <w:pStyle w:val="libNormal"/>
        <w:rPr>
          <w:rtl/>
        </w:rPr>
      </w:pPr>
      <w:r w:rsidRPr="007E393C">
        <w:rPr>
          <w:rtl/>
        </w:rPr>
        <w:t>قال</w:t>
      </w:r>
      <w:r>
        <w:rPr>
          <w:rtl/>
        </w:rPr>
        <w:t xml:space="preserve">: </w:t>
      </w:r>
      <w:r w:rsidRPr="007E393C">
        <w:rPr>
          <w:rtl/>
        </w:rPr>
        <w:t>فقال أبو عبد الله</w:t>
      </w:r>
      <w:r>
        <w:rPr>
          <w:rtl/>
        </w:rPr>
        <w:t xml:space="preserve"> ـ </w:t>
      </w:r>
      <w:r w:rsidRPr="007E393C">
        <w:rPr>
          <w:rtl/>
        </w:rPr>
        <w:t>عليه السّلام</w:t>
      </w:r>
      <w:r>
        <w:rPr>
          <w:rtl/>
        </w:rPr>
        <w:t xml:space="preserve"> ـ: </w:t>
      </w:r>
      <w:r w:rsidRPr="007E393C">
        <w:rPr>
          <w:rtl/>
        </w:rPr>
        <w:t>والّذي بعث محمّدا بالحقّ</w:t>
      </w:r>
      <w:r>
        <w:rPr>
          <w:rtl/>
        </w:rPr>
        <w:t xml:space="preserve">، </w:t>
      </w:r>
      <w:r w:rsidRPr="007E393C">
        <w:rPr>
          <w:rtl/>
        </w:rPr>
        <w:t>للعفاريت والأبالسة على المؤمن أكثر من الزّنابير على اللّحم</w:t>
      </w:r>
      <w:r>
        <w:rPr>
          <w:rtl/>
        </w:rPr>
        <w:t xml:space="preserve">، </w:t>
      </w:r>
      <w:r w:rsidRPr="007E393C">
        <w:rPr>
          <w:rtl/>
        </w:rPr>
        <w:t>والمؤمن أشدّ من الجبل</w:t>
      </w:r>
      <w:r>
        <w:rPr>
          <w:rtl/>
        </w:rPr>
        <w:t xml:space="preserve">، </w:t>
      </w:r>
      <w:r w:rsidRPr="007E393C">
        <w:rPr>
          <w:rtl/>
        </w:rPr>
        <w:t xml:space="preserve">والجبل تدنو إليه </w:t>
      </w:r>
      <w:r w:rsidRPr="00823599">
        <w:rPr>
          <w:rStyle w:val="libFootnotenumChar"/>
          <w:rtl/>
        </w:rPr>
        <w:t>(2)</w:t>
      </w:r>
      <w:r w:rsidRPr="007E393C">
        <w:rPr>
          <w:rtl/>
        </w:rPr>
        <w:t xml:space="preserve"> بالفأس فتنحت منه والمؤمن لا يستقلّ على دينه.</w:t>
      </w:r>
    </w:p>
    <w:p w:rsidR="00175444" w:rsidRPr="007E393C" w:rsidRDefault="00175444" w:rsidP="00607E2C">
      <w:pPr>
        <w:pStyle w:val="libNormal"/>
        <w:rPr>
          <w:rtl/>
        </w:rPr>
      </w:pPr>
      <w:r w:rsidRPr="007E393C">
        <w:rPr>
          <w:rtl/>
        </w:rPr>
        <w:t xml:space="preserve">عن عبد الرّحمن بن سالم </w:t>
      </w:r>
      <w:r w:rsidRPr="00823599">
        <w:rPr>
          <w:rStyle w:val="libFootnotenumChar"/>
          <w:rtl/>
        </w:rPr>
        <w:t>(3)</w:t>
      </w:r>
      <w:r w:rsidRPr="007E393C">
        <w:rPr>
          <w:rtl/>
        </w:rPr>
        <w:t xml:space="preserve"> في قول الله</w:t>
      </w:r>
      <w:r>
        <w:rPr>
          <w:rtl/>
        </w:rPr>
        <w:t xml:space="preserve">: </w:t>
      </w:r>
      <w:r w:rsidRPr="00081EBC">
        <w:rPr>
          <w:rStyle w:val="libAlaemChar"/>
          <w:rtl/>
        </w:rPr>
        <w:t>(</w:t>
      </w:r>
      <w:r w:rsidRPr="00081EBC">
        <w:rPr>
          <w:rStyle w:val="libAieChar"/>
          <w:rtl/>
        </w:rPr>
        <w:t>إِنَّ عِبادِي لَيْسَ لَكَ عَلَيْهِمْ سُلْطانٌ وَكَفى بِرَبِّكَ وَكِيلاً</w:t>
      </w:r>
      <w:r w:rsidRPr="00081EBC">
        <w:rPr>
          <w:rStyle w:val="libAlaemChar"/>
          <w:rtl/>
        </w:rPr>
        <w:t>)</w:t>
      </w:r>
      <w:r w:rsidRPr="007E393C">
        <w:rPr>
          <w:rtl/>
        </w:rPr>
        <w:t xml:space="preserve"> قال</w:t>
      </w:r>
      <w:r>
        <w:rPr>
          <w:rtl/>
        </w:rPr>
        <w:t xml:space="preserve">: </w:t>
      </w:r>
      <w:r w:rsidRPr="007E393C">
        <w:rPr>
          <w:rtl/>
        </w:rPr>
        <w:t>نزلت في عليّ بن أبي طالب</w:t>
      </w:r>
      <w:r>
        <w:rPr>
          <w:rtl/>
        </w:rPr>
        <w:t xml:space="preserve"> ـ </w:t>
      </w:r>
      <w:r w:rsidRPr="007E393C">
        <w:rPr>
          <w:rtl/>
        </w:rPr>
        <w:t>عليه السّلام</w:t>
      </w:r>
      <w:r>
        <w:rPr>
          <w:rtl/>
        </w:rPr>
        <w:t xml:space="preserve"> ـ.</w:t>
      </w:r>
      <w:r w:rsidRPr="007E393C">
        <w:rPr>
          <w:rtl/>
        </w:rPr>
        <w:t xml:space="preserve"> ونحن نرجو أن تجري لمن أحبّ الله من عباده.</w:t>
      </w:r>
    </w:p>
    <w:p w:rsidR="00175444" w:rsidRPr="007E393C" w:rsidRDefault="00175444" w:rsidP="00607E2C">
      <w:pPr>
        <w:pStyle w:val="libNormal"/>
        <w:rPr>
          <w:rtl/>
        </w:rPr>
      </w:pPr>
      <w:r w:rsidRPr="00081EBC">
        <w:rPr>
          <w:rStyle w:val="libAlaemChar"/>
          <w:rtl/>
        </w:rPr>
        <w:t>(</w:t>
      </w:r>
      <w:r w:rsidRPr="00081EBC">
        <w:rPr>
          <w:rStyle w:val="libAieChar"/>
          <w:rtl/>
        </w:rPr>
        <w:t>رَبُّكُمُ الَّذِي يُزْجِي</w:t>
      </w:r>
      <w:r w:rsidRPr="00081EBC">
        <w:rPr>
          <w:rStyle w:val="libAlaemChar"/>
          <w:rtl/>
        </w:rPr>
        <w:t>)</w:t>
      </w:r>
      <w:r>
        <w:rPr>
          <w:rtl/>
        </w:rPr>
        <w:t xml:space="preserve">، </w:t>
      </w:r>
      <w:r w:rsidRPr="007E393C">
        <w:rPr>
          <w:rtl/>
        </w:rPr>
        <w:t>أي</w:t>
      </w:r>
      <w:r>
        <w:rPr>
          <w:rtl/>
        </w:rPr>
        <w:t xml:space="preserve">: </w:t>
      </w:r>
      <w:r w:rsidRPr="007E393C">
        <w:rPr>
          <w:rtl/>
        </w:rPr>
        <w:t>هو الّذي يجري.</w:t>
      </w:r>
    </w:p>
    <w:p w:rsidR="00175444" w:rsidRPr="007E393C" w:rsidRDefault="00175444" w:rsidP="00607E2C">
      <w:pPr>
        <w:pStyle w:val="libNormal"/>
        <w:rPr>
          <w:rtl/>
        </w:rPr>
      </w:pPr>
      <w:r w:rsidRPr="00081EBC">
        <w:rPr>
          <w:rStyle w:val="libAlaemChar"/>
          <w:rtl/>
        </w:rPr>
        <w:t>(</w:t>
      </w:r>
      <w:r w:rsidRPr="00081EBC">
        <w:rPr>
          <w:rStyle w:val="libAieChar"/>
          <w:rtl/>
        </w:rPr>
        <w:t>لَكُمُ الْفُلْكَ فِي الْبَحْرِ لِتَبْتَغُوا مِنْ فَضْلِهِ</w:t>
      </w:r>
      <w:r w:rsidRPr="00081EBC">
        <w:rPr>
          <w:rStyle w:val="libAlaemChar"/>
          <w:rtl/>
        </w:rPr>
        <w:t>)</w:t>
      </w:r>
      <w:r>
        <w:rPr>
          <w:rtl/>
        </w:rPr>
        <w:t xml:space="preserve">: </w:t>
      </w:r>
      <w:r w:rsidRPr="007E393C">
        <w:rPr>
          <w:rtl/>
        </w:rPr>
        <w:t xml:space="preserve">الرّبح وهو </w:t>
      </w:r>
      <w:r w:rsidRPr="00823599">
        <w:rPr>
          <w:rStyle w:val="libFootnotenumChar"/>
          <w:rtl/>
        </w:rPr>
        <w:t>(4)</w:t>
      </w:r>
      <w:r w:rsidRPr="007E393C">
        <w:rPr>
          <w:rtl/>
        </w:rPr>
        <w:t xml:space="preserve"> أنواع الأمتعة الّتي لا تكون عندكم.</w:t>
      </w:r>
    </w:p>
    <w:p w:rsidR="00175444" w:rsidRPr="007E393C" w:rsidRDefault="00175444" w:rsidP="00607E2C">
      <w:pPr>
        <w:pStyle w:val="libNormal"/>
        <w:rPr>
          <w:rtl/>
        </w:rPr>
      </w:pPr>
      <w:r w:rsidRPr="00081EBC">
        <w:rPr>
          <w:rStyle w:val="libAlaemChar"/>
          <w:rtl/>
        </w:rPr>
        <w:t>(</w:t>
      </w:r>
      <w:r w:rsidRPr="00081EBC">
        <w:rPr>
          <w:rStyle w:val="libAieChar"/>
          <w:rtl/>
        </w:rPr>
        <w:t>إِنَّهُ كانَ بِكُمْ رَحِيماً</w:t>
      </w:r>
      <w:r w:rsidRPr="00081EBC">
        <w:rPr>
          <w:rStyle w:val="libAlaemChar"/>
          <w:rtl/>
        </w:rPr>
        <w:t>)</w:t>
      </w:r>
      <w:r w:rsidRPr="007E393C">
        <w:rPr>
          <w:rtl/>
        </w:rPr>
        <w:t xml:space="preserve"> </w:t>
      </w:r>
      <w:r>
        <w:rPr>
          <w:rtl/>
        </w:rPr>
        <w:t>(</w:t>
      </w:r>
      <w:r w:rsidRPr="007E393C">
        <w:rPr>
          <w:rtl/>
        </w:rPr>
        <w:t>66)</w:t>
      </w:r>
      <w:r>
        <w:rPr>
          <w:rtl/>
        </w:rPr>
        <w:t xml:space="preserve">: </w:t>
      </w:r>
      <w:r w:rsidRPr="007E393C">
        <w:rPr>
          <w:rtl/>
        </w:rPr>
        <w:t>حيث هيّأ لكم ما تحتاجون إليه</w:t>
      </w:r>
      <w:r>
        <w:rPr>
          <w:rtl/>
        </w:rPr>
        <w:t xml:space="preserve">، </w:t>
      </w:r>
      <w:r w:rsidRPr="007E393C">
        <w:rPr>
          <w:rtl/>
        </w:rPr>
        <w:t>وسهل عليكم ما تعسّر من أسبابه.</w:t>
      </w:r>
    </w:p>
    <w:p w:rsidR="00175444" w:rsidRPr="007E393C" w:rsidRDefault="00175444" w:rsidP="00607E2C">
      <w:pPr>
        <w:pStyle w:val="libNormal"/>
        <w:rPr>
          <w:rtl/>
        </w:rPr>
      </w:pPr>
      <w:r w:rsidRPr="00081EBC">
        <w:rPr>
          <w:rStyle w:val="libAlaemChar"/>
          <w:rtl/>
        </w:rPr>
        <w:t>(</w:t>
      </w:r>
      <w:r w:rsidRPr="00081EBC">
        <w:rPr>
          <w:rStyle w:val="libAieChar"/>
          <w:rtl/>
        </w:rPr>
        <w:t>وَإِذا مَسَّكُمُ الضُّرُّ فِي الْبَحْرِ</w:t>
      </w:r>
      <w:r w:rsidRPr="00081EBC">
        <w:rPr>
          <w:rStyle w:val="libAlaemChar"/>
          <w:rtl/>
        </w:rPr>
        <w:t>)</w:t>
      </w:r>
      <w:r>
        <w:rPr>
          <w:rtl/>
        </w:rPr>
        <w:t xml:space="preserve">: </w:t>
      </w:r>
      <w:r w:rsidRPr="007E393C">
        <w:rPr>
          <w:rtl/>
        </w:rPr>
        <w:t>خوف الغرق.</w:t>
      </w:r>
    </w:p>
    <w:p w:rsidR="00175444" w:rsidRPr="007E393C" w:rsidRDefault="00175444" w:rsidP="00607E2C">
      <w:pPr>
        <w:pStyle w:val="libNormal"/>
        <w:rPr>
          <w:rtl/>
        </w:rPr>
      </w:pPr>
      <w:r w:rsidRPr="00081EBC">
        <w:rPr>
          <w:rStyle w:val="libAlaemChar"/>
          <w:rtl/>
        </w:rPr>
        <w:t>(</w:t>
      </w:r>
      <w:r w:rsidRPr="00081EBC">
        <w:rPr>
          <w:rStyle w:val="libAieChar"/>
          <w:rtl/>
        </w:rPr>
        <w:t>ضَلَّ مَنْ تَدْعُونَ</w:t>
      </w:r>
      <w:r w:rsidRPr="00081EBC">
        <w:rPr>
          <w:rStyle w:val="libAlaemChar"/>
          <w:rtl/>
        </w:rPr>
        <w:t>)</w:t>
      </w:r>
      <w:r>
        <w:rPr>
          <w:rtl/>
        </w:rPr>
        <w:t xml:space="preserve">: </w:t>
      </w:r>
      <w:r w:rsidRPr="007E393C">
        <w:rPr>
          <w:rtl/>
        </w:rPr>
        <w:t>ذهب عن خواطر كم كلّ من تدعونه في حوادثكم.</w:t>
      </w:r>
    </w:p>
    <w:p w:rsidR="00175444" w:rsidRPr="007E393C" w:rsidRDefault="00175444" w:rsidP="00607E2C">
      <w:pPr>
        <w:pStyle w:val="libNormal"/>
        <w:rPr>
          <w:rtl/>
        </w:rPr>
      </w:pPr>
      <w:r w:rsidRPr="00081EBC">
        <w:rPr>
          <w:rStyle w:val="libAlaemChar"/>
          <w:rtl/>
        </w:rPr>
        <w:t>(</w:t>
      </w:r>
      <w:r w:rsidRPr="00081EBC">
        <w:rPr>
          <w:rStyle w:val="libAieChar"/>
          <w:rtl/>
        </w:rPr>
        <w:t>إِلَّا إِيَّاهُ</w:t>
      </w:r>
      <w:r w:rsidRPr="00081EBC">
        <w:rPr>
          <w:rStyle w:val="libAlaemChar"/>
          <w:rtl/>
        </w:rPr>
        <w:t>)</w:t>
      </w:r>
      <w:r>
        <w:rPr>
          <w:rtl/>
        </w:rPr>
        <w:t xml:space="preserve">: </w:t>
      </w:r>
      <w:r w:rsidRPr="007E393C">
        <w:rPr>
          <w:rtl/>
        </w:rPr>
        <w:t>وحده</w:t>
      </w:r>
      <w:r>
        <w:rPr>
          <w:rtl/>
        </w:rPr>
        <w:t xml:space="preserve">، </w:t>
      </w:r>
      <w:r w:rsidRPr="007E393C">
        <w:rPr>
          <w:rtl/>
        </w:rPr>
        <w:t>فإنّكم حينئذ لا يخطر ببالكم سواه فلا تدعون لكشفه إلّا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لا تخفف</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تواليه</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301</w:t>
      </w:r>
      <w:r>
        <w:rPr>
          <w:rtl/>
        </w:rPr>
        <w:t xml:space="preserve">، </w:t>
      </w:r>
      <w:r w:rsidRPr="007E393C">
        <w:rPr>
          <w:rtl/>
        </w:rPr>
        <w:t>ح 112</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Pr="007E393C" w:rsidRDefault="00175444" w:rsidP="00607E2C">
      <w:pPr>
        <w:pStyle w:val="libNormal0"/>
        <w:rPr>
          <w:rtl/>
        </w:rPr>
      </w:pPr>
      <w:r>
        <w:rPr>
          <w:rtl/>
        </w:rPr>
        <w:br w:type="page"/>
      </w:r>
      <w:r w:rsidRPr="007E393C">
        <w:rPr>
          <w:rtl/>
        </w:rPr>
        <w:lastRenderedPageBreak/>
        <w:t>إيّاه. أو ضلّ كلّ من تعبدونه عن إغاثتكم إلّا الله.</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(1)</w:t>
      </w:r>
      <w:r>
        <w:rPr>
          <w:rtl/>
        </w:rPr>
        <w:t xml:space="preserve">: </w:t>
      </w:r>
      <w:r w:rsidRPr="007E393C">
        <w:rPr>
          <w:rtl/>
        </w:rPr>
        <w:t>حدّثنا محمّد بن القاسم الجرجانيّ</w:t>
      </w:r>
      <w:r>
        <w:rPr>
          <w:rtl/>
        </w:rPr>
        <w:t xml:space="preserve">، </w:t>
      </w:r>
      <w:r w:rsidRPr="007E393C">
        <w:rPr>
          <w:rtl/>
        </w:rPr>
        <w:t>المفسّر</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أبو يعقوب</w:t>
      </w:r>
      <w:r>
        <w:rPr>
          <w:rtl/>
        </w:rPr>
        <w:t xml:space="preserve">، </w:t>
      </w:r>
      <w:r w:rsidRPr="007E393C">
        <w:rPr>
          <w:rtl/>
        </w:rPr>
        <w:t>يوسف بن محمّد بن زياد وأبو الحسن</w:t>
      </w:r>
      <w:r>
        <w:rPr>
          <w:rtl/>
        </w:rPr>
        <w:t xml:space="preserve">، </w:t>
      </w:r>
      <w:r w:rsidRPr="007E393C">
        <w:rPr>
          <w:rtl/>
        </w:rPr>
        <w:t>عليّ بن محمّد بن سيّار</w:t>
      </w:r>
      <w:r>
        <w:rPr>
          <w:rtl/>
        </w:rPr>
        <w:t xml:space="preserve">، </w:t>
      </w:r>
      <w:r w:rsidRPr="007E393C">
        <w:rPr>
          <w:rtl/>
        </w:rPr>
        <w:t>وكانا من الشّيعة الإماميّة</w:t>
      </w:r>
      <w:r>
        <w:rPr>
          <w:rtl/>
        </w:rPr>
        <w:t xml:space="preserve">، </w:t>
      </w:r>
      <w:r w:rsidRPr="007E393C">
        <w:rPr>
          <w:rtl/>
        </w:rPr>
        <w:t>عن أبويهما</w:t>
      </w:r>
      <w:r>
        <w:rPr>
          <w:rtl/>
        </w:rPr>
        <w:t xml:space="preserve">، </w:t>
      </w:r>
      <w:r w:rsidRPr="007E393C">
        <w:rPr>
          <w:rtl/>
        </w:rPr>
        <w:t>عن الحسن بن علي بن محمّد</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بِسْمِ اللهِ الرَّحْمنِ الرَّحِيمِ</w:t>
      </w:r>
      <w:r w:rsidRPr="00081EBC">
        <w:rPr>
          <w:rStyle w:val="libAlaemChar"/>
          <w:rtl/>
        </w:rPr>
        <w:t>)</w:t>
      </w:r>
      <w:r w:rsidRPr="007E393C">
        <w:rPr>
          <w:rtl/>
        </w:rPr>
        <w:t xml:space="preserve"> فقال</w:t>
      </w:r>
      <w:r>
        <w:rPr>
          <w:rtl/>
        </w:rPr>
        <w:t xml:space="preserve">: </w:t>
      </w:r>
      <w:r w:rsidRPr="007E393C">
        <w:rPr>
          <w:rtl/>
        </w:rPr>
        <w:t>الله هو الّذي يتألّه إليه عند الحوائج والشّدائد كلّ مخلوق عند انقطاع الرّجاء من كلّ من هو دونه</w:t>
      </w:r>
      <w:r>
        <w:rPr>
          <w:rtl/>
        </w:rPr>
        <w:t xml:space="preserve">، </w:t>
      </w:r>
      <w:r w:rsidRPr="007E393C">
        <w:rPr>
          <w:rtl/>
        </w:rPr>
        <w:t xml:space="preserve">وتقطع </w:t>
      </w:r>
      <w:r w:rsidRPr="00823599">
        <w:rPr>
          <w:rStyle w:val="libFootnotenumChar"/>
          <w:rtl/>
        </w:rPr>
        <w:t>(2)</w:t>
      </w:r>
      <w:r w:rsidRPr="007E393C">
        <w:rPr>
          <w:rtl/>
        </w:rPr>
        <w:t xml:space="preserve"> الأسباب عن جميع من سواه</w:t>
      </w:r>
      <w:r>
        <w:rPr>
          <w:rtl/>
        </w:rPr>
        <w:t xml:space="preserve">، </w:t>
      </w:r>
      <w:r w:rsidRPr="007E393C">
        <w:rPr>
          <w:rtl/>
        </w:rPr>
        <w:t>يقول</w:t>
      </w:r>
      <w:r>
        <w:rPr>
          <w:rtl/>
        </w:rPr>
        <w:t xml:space="preserve">: </w:t>
      </w:r>
      <w:r w:rsidRPr="007E393C">
        <w:rPr>
          <w:rtl/>
        </w:rPr>
        <w:t>بسم الله</w:t>
      </w:r>
      <w:r>
        <w:rPr>
          <w:rtl/>
        </w:rPr>
        <w:t xml:space="preserve">، </w:t>
      </w:r>
      <w:r w:rsidRPr="007E393C">
        <w:rPr>
          <w:rtl/>
        </w:rPr>
        <w:t>أي</w:t>
      </w:r>
      <w:r>
        <w:rPr>
          <w:rtl/>
        </w:rPr>
        <w:t xml:space="preserve">: </w:t>
      </w:r>
      <w:r w:rsidRPr="007E393C">
        <w:rPr>
          <w:rtl/>
        </w:rPr>
        <w:t>استعين على أمور كلّها بالله الّذي</w:t>
      </w:r>
      <w:r>
        <w:rPr>
          <w:rtl/>
        </w:rPr>
        <w:t xml:space="preserve">، </w:t>
      </w:r>
      <w:r w:rsidRPr="007E393C">
        <w:rPr>
          <w:rtl/>
        </w:rPr>
        <w:t>لا تحقّ العبادة إلّا له</w:t>
      </w:r>
      <w:r>
        <w:rPr>
          <w:rtl/>
        </w:rPr>
        <w:t xml:space="preserve">، </w:t>
      </w:r>
      <w:r w:rsidRPr="007E393C">
        <w:rPr>
          <w:rtl/>
        </w:rPr>
        <w:t>المغيث إذا استغيث</w:t>
      </w:r>
      <w:r>
        <w:rPr>
          <w:rtl/>
        </w:rPr>
        <w:t xml:space="preserve">، </w:t>
      </w:r>
      <w:r w:rsidRPr="007E393C">
        <w:rPr>
          <w:rtl/>
        </w:rPr>
        <w:t>والجيب إذا دعي.</w:t>
      </w:r>
    </w:p>
    <w:p w:rsidR="00175444" w:rsidRPr="007E393C" w:rsidRDefault="00175444" w:rsidP="00607E2C">
      <w:pPr>
        <w:pStyle w:val="libNormal"/>
        <w:rPr>
          <w:rtl/>
        </w:rPr>
      </w:pPr>
      <w:r>
        <w:rPr>
          <w:rtl/>
        </w:rPr>
        <w:t>و</w:t>
      </w:r>
      <w:r w:rsidRPr="007E393C">
        <w:rPr>
          <w:rtl/>
        </w:rPr>
        <w:t>هو ما قال رجل للصّادق</w:t>
      </w:r>
      <w:r>
        <w:rPr>
          <w:rtl/>
        </w:rPr>
        <w:t xml:space="preserve"> ـ </w:t>
      </w:r>
      <w:r w:rsidRPr="007E393C">
        <w:rPr>
          <w:rtl/>
        </w:rPr>
        <w:t>عليه السّلام</w:t>
      </w:r>
      <w:r>
        <w:rPr>
          <w:rtl/>
        </w:rPr>
        <w:t xml:space="preserve"> ـ: </w:t>
      </w:r>
      <w:r w:rsidRPr="007E393C">
        <w:rPr>
          <w:rtl/>
        </w:rPr>
        <w:t>يا ابن رسول الله</w:t>
      </w:r>
      <w:r>
        <w:rPr>
          <w:rtl/>
        </w:rPr>
        <w:t xml:space="preserve">، </w:t>
      </w:r>
      <w:r w:rsidRPr="007E393C">
        <w:rPr>
          <w:rtl/>
        </w:rPr>
        <w:t>دلّني على الله ما هو</w:t>
      </w:r>
      <w:r>
        <w:rPr>
          <w:rtl/>
        </w:rPr>
        <w:t xml:space="preserve">، </w:t>
      </w:r>
      <w:r w:rsidRPr="007E393C">
        <w:rPr>
          <w:rtl/>
        </w:rPr>
        <w:t>فقد كثر عليّ المجادلون وحيّروني</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يا عبد الله</w:t>
      </w:r>
      <w:r>
        <w:rPr>
          <w:rtl/>
        </w:rPr>
        <w:t xml:space="preserve">، </w:t>
      </w:r>
      <w:r w:rsidRPr="007E393C">
        <w:rPr>
          <w:rtl/>
        </w:rPr>
        <w:t>هل ركبت سفينة قطّ</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فهل كسر بك حيث لا سفينة تنجيك ولا سباحة تغنيك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w:t>
      </w:r>
      <w:r>
        <w:rPr>
          <w:rtl/>
        </w:rPr>
        <w:t xml:space="preserve">: </w:t>
      </w:r>
      <w:r w:rsidRPr="007E393C">
        <w:rPr>
          <w:rtl/>
        </w:rPr>
        <w:t>فهل تعلّق قلبك هنا لك أنّ شيئا من الأشياء قادر على أن يخلّصك من ورطتك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قال الصّادق</w:t>
      </w:r>
      <w:r>
        <w:rPr>
          <w:rtl/>
        </w:rPr>
        <w:t xml:space="preserve"> ـ </w:t>
      </w:r>
      <w:r w:rsidRPr="007E393C">
        <w:rPr>
          <w:rtl/>
        </w:rPr>
        <w:t>عليه السّلام</w:t>
      </w:r>
      <w:r>
        <w:rPr>
          <w:rtl/>
        </w:rPr>
        <w:t xml:space="preserve"> ـ: </w:t>
      </w:r>
      <w:r w:rsidRPr="007E393C">
        <w:rPr>
          <w:rtl/>
        </w:rPr>
        <w:t>فذلك الشّيء هو الله</w:t>
      </w:r>
      <w:r>
        <w:rPr>
          <w:rtl/>
        </w:rPr>
        <w:t xml:space="preserve">، </w:t>
      </w:r>
      <w:r w:rsidRPr="007E393C">
        <w:rPr>
          <w:rtl/>
        </w:rPr>
        <w:t>القادر على الإنجاء حيث لا منجي</w:t>
      </w:r>
      <w:r>
        <w:rPr>
          <w:rtl/>
        </w:rPr>
        <w:t xml:space="preserve">، </w:t>
      </w:r>
      <w:r w:rsidRPr="007E393C">
        <w:rPr>
          <w:rtl/>
        </w:rPr>
        <w:t>وعلى الإغاثة حيث لا مغيث.</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فَلَمَّا نَجَّاكُمْ إِلَى الْبَرِّ أَعْرَضْتُمْ</w:t>
      </w:r>
      <w:r w:rsidRPr="00081EBC">
        <w:rPr>
          <w:rStyle w:val="libAlaemChar"/>
          <w:rtl/>
        </w:rPr>
        <w:t>)</w:t>
      </w:r>
      <w:r>
        <w:rPr>
          <w:rtl/>
        </w:rPr>
        <w:t xml:space="preserve">: </w:t>
      </w:r>
      <w:r w:rsidRPr="007E393C">
        <w:rPr>
          <w:rtl/>
        </w:rPr>
        <w:t>عن التّوحيد.</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اتّسعتم في كفران النّعمة</w:t>
      </w:r>
      <w:r>
        <w:rPr>
          <w:rtl/>
        </w:rPr>
        <w:t xml:space="preserve">، </w:t>
      </w:r>
      <w:r w:rsidRPr="007E393C">
        <w:rPr>
          <w:rtl/>
        </w:rPr>
        <w:t>كقول ذي الرّمّة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 xml:space="preserve">عطاء فتى تمكن في المعالي </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فأعرض في المكارم واستطالا</w:t>
            </w:r>
            <w:r w:rsidRPr="00460A01">
              <w:rPr>
                <w:rStyle w:val="libPoemTiniCharChar"/>
                <w:rtl/>
              </w:rPr>
              <w:br/>
              <w:t> </w:t>
            </w:r>
          </w:p>
        </w:tc>
      </w:tr>
    </w:tbl>
    <w:p w:rsidR="00175444" w:rsidRPr="007E393C" w:rsidRDefault="00175444" w:rsidP="00607E2C">
      <w:pPr>
        <w:pStyle w:val="libNormal"/>
        <w:rPr>
          <w:rtl/>
        </w:rPr>
      </w:pPr>
      <w:r w:rsidRPr="00081EBC">
        <w:rPr>
          <w:rStyle w:val="libAlaemChar"/>
          <w:rtl/>
        </w:rPr>
        <w:t>(</w:t>
      </w:r>
      <w:r w:rsidRPr="00081EBC">
        <w:rPr>
          <w:rStyle w:val="libAieChar"/>
          <w:rtl/>
        </w:rPr>
        <w:t>وَكانَ الْإِنْسانُ كَفُوراً</w:t>
      </w:r>
      <w:r w:rsidRPr="00081EBC">
        <w:rPr>
          <w:rStyle w:val="libAlaemChar"/>
          <w:rtl/>
        </w:rPr>
        <w:t>)</w:t>
      </w:r>
      <w:r w:rsidRPr="007E393C">
        <w:rPr>
          <w:rtl/>
        </w:rPr>
        <w:t xml:space="preserve"> </w:t>
      </w:r>
      <w:r>
        <w:rPr>
          <w:rtl/>
        </w:rPr>
        <w:t>(</w:t>
      </w:r>
      <w:r w:rsidRPr="007E393C">
        <w:rPr>
          <w:rtl/>
        </w:rPr>
        <w:t>67)</w:t>
      </w:r>
      <w:r>
        <w:rPr>
          <w:rtl/>
        </w:rPr>
        <w:t xml:space="preserve">، </w:t>
      </w:r>
      <w:r w:rsidRPr="007E393C">
        <w:rPr>
          <w:rtl/>
        </w:rPr>
        <w:t>كالتّعليل للإعراض.</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التوحيد / 230</w:t>
      </w:r>
      <w:r>
        <w:rPr>
          <w:rtl/>
        </w:rPr>
        <w:t>.</w:t>
      </w:r>
    </w:p>
    <w:p w:rsidR="00175444" w:rsidRDefault="00175444" w:rsidP="00E30200">
      <w:pPr>
        <w:pStyle w:val="libFootnote0"/>
        <w:rPr>
          <w:rtl/>
        </w:rPr>
      </w:pPr>
      <w:r>
        <w:rPr>
          <w:rtl/>
        </w:rPr>
        <w:t>(</w:t>
      </w:r>
      <w:r w:rsidRPr="007E393C">
        <w:rPr>
          <w:rtl/>
        </w:rPr>
        <w:t>2) ب</w:t>
      </w:r>
      <w:r>
        <w:rPr>
          <w:rtl/>
        </w:rPr>
        <w:t xml:space="preserve">: </w:t>
      </w:r>
      <w:r w:rsidRPr="007E393C">
        <w:rPr>
          <w:rtl/>
        </w:rPr>
        <w:t>نقطع</w:t>
      </w:r>
      <w:r>
        <w:rPr>
          <w:rtl/>
        </w:rPr>
        <w:t>.</w:t>
      </w:r>
    </w:p>
    <w:p w:rsidR="00175444" w:rsidRDefault="00175444" w:rsidP="00E30200">
      <w:pPr>
        <w:pStyle w:val="libFootnote0"/>
        <w:rPr>
          <w:rtl/>
        </w:rPr>
      </w:pPr>
      <w:r>
        <w:rPr>
          <w:rtl/>
        </w:rPr>
        <w:t>(</w:t>
      </w:r>
      <w:r w:rsidRPr="007E393C">
        <w:rPr>
          <w:rtl/>
        </w:rPr>
        <w:t>3) أنوار التنزيل 1 / 591</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أَفَأَمِنْتُمْ</w:t>
      </w:r>
      <w:r w:rsidRPr="00081EBC">
        <w:rPr>
          <w:rStyle w:val="libAlaemChar"/>
          <w:rtl/>
        </w:rPr>
        <w:t>)</w:t>
      </w:r>
      <w:r w:rsidRPr="007E393C">
        <w:rPr>
          <w:rtl/>
        </w:rPr>
        <w:t xml:space="preserve"> «الهمزة» فيه للإنكار</w:t>
      </w:r>
      <w:r>
        <w:rPr>
          <w:rtl/>
        </w:rPr>
        <w:t>، و «</w:t>
      </w:r>
      <w:r w:rsidRPr="007E393C">
        <w:rPr>
          <w:rtl/>
        </w:rPr>
        <w:t>الفاء» للعطف على محذوف</w:t>
      </w:r>
      <w:r>
        <w:rPr>
          <w:rtl/>
        </w:rPr>
        <w:t xml:space="preserve">، </w:t>
      </w:r>
      <w:r w:rsidRPr="007E393C">
        <w:rPr>
          <w:rtl/>
        </w:rPr>
        <w:t>تقديره</w:t>
      </w:r>
      <w:r>
        <w:rPr>
          <w:rtl/>
        </w:rPr>
        <w:t>: أ</w:t>
      </w:r>
      <w:r w:rsidRPr="007E393C">
        <w:rPr>
          <w:rtl/>
        </w:rPr>
        <w:t>نجوتم فأمنتم فحملكم ذلك على الإعراض</w:t>
      </w:r>
      <w:r>
        <w:rPr>
          <w:rtl/>
        </w:rPr>
        <w:t xml:space="preserve">، </w:t>
      </w:r>
      <w:r w:rsidRPr="007E393C">
        <w:rPr>
          <w:rtl/>
        </w:rPr>
        <w:t xml:space="preserve">فإنّ من قدر أن يهلككم في </w:t>
      </w:r>
      <w:r>
        <w:rPr>
          <w:rtl/>
        </w:rPr>
        <w:t>[</w:t>
      </w:r>
      <w:r w:rsidRPr="007E393C">
        <w:rPr>
          <w:rtl/>
        </w:rPr>
        <w:t xml:space="preserve">البحر بالغرق قادر </w:t>
      </w:r>
      <w:r w:rsidRPr="00823599">
        <w:rPr>
          <w:rStyle w:val="libFootnotenumChar"/>
          <w:rtl/>
        </w:rPr>
        <w:t>(1)</w:t>
      </w:r>
      <w:r w:rsidRPr="007E393C">
        <w:rPr>
          <w:rtl/>
        </w:rPr>
        <w:t xml:space="preserve"> أن يهلككم في</w:t>
      </w:r>
      <w:r>
        <w:rPr>
          <w:rtl/>
        </w:rPr>
        <w:t>]</w:t>
      </w:r>
      <w:r w:rsidRPr="007E393C">
        <w:rPr>
          <w:rtl/>
        </w:rPr>
        <w:t xml:space="preserve"> </w:t>
      </w:r>
      <w:r w:rsidRPr="00823599">
        <w:rPr>
          <w:rStyle w:val="libFootnotenumChar"/>
          <w:rtl/>
        </w:rPr>
        <w:t>(2)</w:t>
      </w:r>
      <w:r w:rsidRPr="007E393C">
        <w:rPr>
          <w:rtl/>
        </w:rPr>
        <w:t xml:space="preserve"> البرّ بالخسف وغيره.</w:t>
      </w:r>
    </w:p>
    <w:p w:rsidR="00175444" w:rsidRPr="007E393C" w:rsidRDefault="00175444" w:rsidP="00607E2C">
      <w:pPr>
        <w:pStyle w:val="libNormal"/>
        <w:rPr>
          <w:rtl/>
        </w:rPr>
      </w:pPr>
      <w:r w:rsidRPr="00081EBC">
        <w:rPr>
          <w:rStyle w:val="libAlaemChar"/>
          <w:rtl/>
        </w:rPr>
        <w:t>(</w:t>
      </w:r>
      <w:r w:rsidRPr="00081EBC">
        <w:rPr>
          <w:rStyle w:val="libAieChar"/>
          <w:rtl/>
        </w:rPr>
        <w:t>أَنْ يَخْسِفَ بِكُمْ جانِبَ الْبَرِّ</w:t>
      </w:r>
      <w:r w:rsidRPr="00081EBC">
        <w:rPr>
          <w:rStyle w:val="libAlaemChar"/>
          <w:rtl/>
        </w:rPr>
        <w:t>)</w:t>
      </w:r>
      <w:r>
        <w:rPr>
          <w:rtl/>
        </w:rPr>
        <w:t xml:space="preserve">: </w:t>
      </w:r>
      <w:r w:rsidRPr="007E393C">
        <w:rPr>
          <w:rtl/>
        </w:rPr>
        <w:t>أن يقلبه الله وأنتم عليه. أو يقلبه بسببكم</w:t>
      </w:r>
      <w:r>
        <w:rPr>
          <w:rtl/>
        </w:rPr>
        <w:t xml:space="preserve">، </w:t>
      </w:r>
      <w:r w:rsidRPr="007E393C">
        <w:rPr>
          <w:rtl/>
        </w:rPr>
        <w:t xml:space="preserve">«فبكم» حال </w:t>
      </w:r>
      <w:r w:rsidRPr="00823599">
        <w:rPr>
          <w:rStyle w:val="libFootnotenumChar"/>
          <w:rtl/>
        </w:rPr>
        <w:t>(3)</w:t>
      </w:r>
      <w:r>
        <w:rPr>
          <w:rtl/>
        </w:rPr>
        <w:t xml:space="preserve">، </w:t>
      </w:r>
      <w:r w:rsidRPr="007E393C">
        <w:rPr>
          <w:rtl/>
        </w:rPr>
        <w:t>أو صلة «ليخسف»</w:t>
      </w:r>
      <w:r>
        <w:rPr>
          <w:rtl/>
        </w:rPr>
        <w:t>.</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ابن كثير وأبو عمرو</w:t>
      </w:r>
      <w:r>
        <w:rPr>
          <w:rtl/>
        </w:rPr>
        <w:t xml:space="preserve">، </w:t>
      </w:r>
      <w:r w:rsidRPr="007E393C">
        <w:rPr>
          <w:rtl/>
        </w:rPr>
        <w:t>بالنّون</w:t>
      </w:r>
      <w:r>
        <w:rPr>
          <w:rtl/>
        </w:rPr>
        <w:t xml:space="preserve">، </w:t>
      </w:r>
      <w:r w:rsidRPr="007E393C">
        <w:rPr>
          <w:rtl/>
        </w:rPr>
        <w:t>فيه وفي الأربعة الّتي بعده.</w:t>
      </w:r>
    </w:p>
    <w:p w:rsidR="00175444" w:rsidRPr="007E393C" w:rsidRDefault="00175444" w:rsidP="00607E2C">
      <w:pPr>
        <w:pStyle w:val="libNormal"/>
        <w:rPr>
          <w:rtl/>
        </w:rPr>
      </w:pPr>
      <w:r w:rsidRPr="007E393C">
        <w:rPr>
          <w:rtl/>
        </w:rPr>
        <w:t>وفي ذكر الجانب تنبيه على أنّهم كلّما وصلوا السّاحل كفروا وأعرضوا</w:t>
      </w:r>
      <w:r>
        <w:rPr>
          <w:rtl/>
        </w:rPr>
        <w:t xml:space="preserve">، </w:t>
      </w:r>
      <w:r w:rsidRPr="007E393C">
        <w:rPr>
          <w:rtl/>
        </w:rPr>
        <w:t>وأنّ الجوانب والجهات في قدرته سواء</w:t>
      </w:r>
      <w:r>
        <w:rPr>
          <w:rtl/>
        </w:rPr>
        <w:t xml:space="preserve">، </w:t>
      </w:r>
      <w:r w:rsidRPr="007E393C">
        <w:rPr>
          <w:rtl/>
        </w:rPr>
        <w:t xml:space="preserve">لا معقل </w:t>
      </w:r>
      <w:r w:rsidRPr="00823599">
        <w:rPr>
          <w:rStyle w:val="libFootnotenumChar"/>
          <w:rtl/>
        </w:rPr>
        <w:t>(5)</w:t>
      </w:r>
      <w:r w:rsidRPr="007E393C">
        <w:rPr>
          <w:rtl/>
        </w:rPr>
        <w:t xml:space="preserve"> يؤمن فيه من أسباب الهلاك.</w:t>
      </w:r>
    </w:p>
    <w:p w:rsidR="00175444" w:rsidRPr="007E393C" w:rsidRDefault="00175444" w:rsidP="00607E2C">
      <w:pPr>
        <w:pStyle w:val="libNormal"/>
        <w:rPr>
          <w:rtl/>
        </w:rPr>
      </w:pPr>
      <w:r w:rsidRPr="00081EBC">
        <w:rPr>
          <w:rStyle w:val="libAlaemChar"/>
          <w:rtl/>
        </w:rPr>
        <w:t>(</w:t>
      </w:r>
      <w:r w:rsidRPr="00081EBC">
        <w:rPr>
          <w:rStyle w:val="libAieChar"/>
          <w:rtl/>
        </w:rPr>
        <w:t>أَوْ يُرْسِلَ عَلَيْكُمْ حاصِباً</w:t>
      </w:r>
      <w:r w:rsidRPr="00081EBC">
        <w:rPr>
          <w:rStyle w:val="libAlaemChar"/>
          <w:rtl/>
        </w:rPr>
        <w:t>)</w:t>
      </w:r>
      <w:r>
        <w:rPr>
          <w:rtl/>
        </w:rPr>
        <w:t xml:space="preserve">: </w:t>
      </w:r>
      <w:r w:rsidRPr="007E393C">
        <w:rPr>
          <w:rtl/>
        </w:rPr>
        <w:t>ريحا تحصب</w:t>
      </w:r>
      <w:r>
        <w:rPr>
          <w:rtl/>
        </w:rPr>
        <w:t xml:space="preserve">: </w:t>
      </w:r>
      <w:r w:rsidRPr="007E393C">
        <w:rPr>
          <w:rtl/>
        </w:rPr>
        <w:t>أي</w:t>
      </w:r>
      <w:r>
        <w:rPr>
          <w:rtl/>
        </w:rPr>
        <w:t xml:space="preserve">: </w:t>
      </w:r>
      <w:r w:rsidRPr="007E393C">
        <w:rPr>
          <w:rtl/>
        </w:rPr>
        <w:t>ترمي بالحصباء.</w:t>
      </w:r>
    </w:p>
    <w:p w:rsidR="00175444" w:rsidRPr="007E393C" w:rsidRDefault="00175444" w:rsidP="00607E2C">
      <w:pPr>
        <w:pStyle w:val="libNormal"/>
        <w:rPr>
          <w:rtl/>
        </w:rPr>
      </w:pPr>
      <w:r w:rsidRPr="00081EBC">
        <w:rPr>
          <w:rStyle w:val="libAlaemChar"/>
          <w:rtl/>
        </w:rPr>
        <w:t>(</w:t>
      </w:r>
      <w:r w:rsidRPr="00081EBC">
        <w:rPr>
          <w:rStyle w:val="libAieChar"/>
          <w:rtl/>
        </w:rPr>
        <w:t>ثُمَّ لا تَجِدُوا لَكُمْ وَكِيلاً</w:t>
      </w:r>
      <w:r w:rsidRPr="00081EBC">
        <w:rPr>
          <w:rStyle w:val="libAlaemChar"/>
          <w:rtl/>
        </w:rPr>
        <w:t>)</w:t>
      </w:r>
      <w:r w:rsidRPr="007E393C">
        <w:rPr>
          <w:rtl/>
        </w:rPr>
        <w:t xml:space="preserve"> </w:t>
      </w:r>
      <w:r>
        <w:rPr>
          <w:rtl/>
        </w:rPr>
        <w:t>(</w:t>
      </w:r>
      <w:r w:rsidRPr="007E393C">
        <w:rPr>
          <w:rtl/>
        </w:rPr>
        <w:t>68)</w:t>
      </w:r>
      <w:r>
        <w:rPr>
          <w:rtl/>
        </w:rPr>
        <w:t xml:space="preserve">: </w:t>
      </w:r>
      <w:r w:rsidRPr="007E393C">
        <w:rPr>
          <w:rtl/>
        </w:rPr>
        <w:t>يحفظكم من ذلك</w:t>
      </w:r>
      <w:r>
        <w:rPr>
          <w:rtl/>
        </w:rPr>
        <w:t xml:space="preserve">، </w:t>
      </w:r>
      <w:r w:rsidRPr="007E393C">
        <w:rPr>
          <w:rtl/>
        </w:rPr>
        <w:t>فإنّه لا رادّ لفعله.</w:t>
      </w:r>
    </w:p>
    <w:p w:rsidR="00175444" w:rsidRPr="007E393C" w:rsidRDefault="00175444" w:rsidP="00607E2C">
      <w:pPr>
        <w:pStyle w:val="libNormal"/>
        <w:rPr>
          <w:rtl/>
        </w:rPr>
      </w:pPr>
      <w:r w:rsidRPr="00081EBC">
        <w:rPr>
          <w:rStyle w:val="libAlaemChar"/>
          <w:rtl/>
        </w:rPr>
        <w:t>(</w:t>
      </w:r>
      <w:r w:rsidRPr="00081EBC">
        <w:rPr>
          <w:rStyle w:val="libAieChar"/>
          <w:rtl/>
        </w:rPr>
        <w:t>أَمْ أَمِنْتُمْ أَنْ يُعِيدَكُمْ فِيهِ</w:t>
      </w:r>
      <w:r w:rsidRPr="00081EBC">
        <w:rPr>
          <w:rStyle w:val="libAlaemChar"/>
          <w:rtl/>
        </w:rPr>
        <w:t>)</w:t>
      </w:r>
      <w:r>
        <w:rPr>
          <w:rtl/>
        </w:rPr>
        <w:t xml:space="preserve">: </w:t>
      </w:r>
      <w:r w:rsidRPr="007E393C">
        <w:rPr>
          <w:rtl/>
        </w:rPr>
        <w:t>في البحر.</w:t>
      </w:r>
    </w:p>
    <w:p w:rsidR="00175444" w:rsidRPr="007E393C" w:rsidRDefault="00175444" w:rsidP="00607E2C">
      <w:pPr>
        <w:pStyle w:val="libNormal"/>
        <w:rPr>
          <w:rtl/>
        </w:rPr>
      </w:pPr>
      <w:r w:rsidRPr="00081EBC">
        <w:rPr>
          <w:rStyle w:val="libAlaemChar"/>
          <w:rtl/>
        </w:rPr>
        <w:t>(</w:t>
      </w:r>
      <w:r w:rsidRPr="00081EBC">
        <w:rPr>
          <w:rStyle w:val="libAieChar"/>
          <w:rtl/>
        </w:rPr>
        <w:t>تارَةً أُخْرى</w:t>
      </w:r>
      <w:r w:rsidRPr="00081EBC">
        <w:rPr>
          <w:rStyle w:val="libAlaemChar"/>
          <w:rtl/>
        </w:rPr>
        <w:t>)</w:t>
      </w:r>
      <w:r>
        <w:rPr>
          <w:rtl/>
        </w:rPr>
        <w:t xml:space="preserve">: </w:t>
      </w:r>
      <w:r w:rsidRPr="007E393C">
        <w:rPr>
          <w:rtl/>
        </w:rPr>
        <w:t>بخلق دواع تلجئكم إلى أن ترجعوا فتركبوه.</w:t>
      </w:r>
    </w:p>
    <w:p w:rsidR="00175444" w:rsidRPr="007E393C" w:rsidRDefault="00175444" w:rsidP="00607E2C">
      <w:pPr>
        <w:pStyle w:val="libNormal"/>
        <w:rPr>
          <w:rtl/>
        </w:rPr>
      </w:pPr>
      <w:r w:rsidRPr="00081EBC">
        <w:rPr>
          <w:rStyle w:val="libAlaemChar"/>
          <w:rtl/>
        </w:rPr>
        <w:t>(</w:t>
      </w:r>
      <w:r w:rsidRPr="00081EBC">
        <w:rPr>
          <w:rStyle w:val="libAieChar"/>
          <w:rtl/>
        </w:rPr>
        <w:t>فَيُرْسِلَ عَلَيْكُمْ قاصِفاً مِنَ الرِّيحِ</w:t>
      </w:r>
      <w:r w:rsidRPr="00081EBC">
        <w:rPr>
          <w:rStyle w:val="libAlaemChar"/>
          <w:rtl/>
        </w:rPr>
        <w:t>)</w:t>
      </w:r>
      <w:r>
        <w:rPr>
          <w:rtl/>
        </w:rPr>
        <w:t xml:space="preserve">، </w:t>
      </w:r>
      <w:r w:rsidRPr="007E393C">
        <w:rPr>
          <w:rtl/>
        </w:rPr>
        <w:t>أي</w:t>
      </w:r>
      <w:r>
        <w:rPr>
          <w:rtl/>
        </w:rPr>
        <w:t xml:space="preserve">: </w:t>
      </w:r>
      <w:r w:rsidRPr="007E393C">
        <w:rPr>
          <w:rtl/>
        </w:rPr>
        <w:t>لا تمرّ بشيء إلّا قصفته</w:t>
      </w:r>
      <w:r>
        <w:rPr>
          <w:rtl/>
        </w:rPr>
        <w:t xml:space="preserve">، </w:t>
      </w:r>
      <w:r w:rsidRPr="007E393C">
        <w:rPr>
          <w:rtl/>
        </w:rPr>
        <w:t>أي</w:t>
      </w:r>
      <w:r>
        <w:rPr>
          <w:rtl/>
        </w:rPr>
        <w:t xml:space="preserve">: </w:t>
      </w:r>
      <w:r w:rsidRPr="007E393C">
        <w:rPr>
          <w:rtl/>
        </w:rPr>
        <w:t>كسرته.</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قاصِفاً مِنَ الرِّيحِ</w:t>
      </w:r>
      <w:r w:rsidRPr="00081EBC">
        <w:rPr>
          <w:rStyle w:val="libAlaemChar"/>
          <w:rtl/>
        </w:rPr>
        <w:t>)</w:t>
      </w:r>
      <w:r w:rsidRPr="007E393C">
        <w:rPr>
          <w:rtl/>
        </w:rPr>
        <w:t xml:space="preserve"> قال</w:t>
      </w:r>
      <w:r>
        <w:rPr>
          <w:rtl/>
        </w:rPr>
        <w:t xml:space="preserve">: </w:t>
      </w:r>
      <w:r w:rsidRPr="007E393C">
        <w:rPr>
          <w:rtl/>
        </w:rPr>
        <w:t>هي العاصف.</w:t>
      </w:r>
    </w:p>
    <w:p w:rsidR="00175444" w:rsidRPr="007E393C" w:rsidRDefault="00175444" w:rsidP="00607E2C">
      <w:pPr>
        <w:pStyle w:val="libNormal"/>
        <w:rPr>
          <w:rtl/>
        </w:rPr>
      </w:pPr>
      <w:r w:rsidRPr="00081EBC">
        <w:rPr>
          <w:rStyle w:val="libAlaemChar"/>
          <w:rtl/>
        </w:rPr>
        <w:t>(</w:t>
      </w:r>
      <w:r w:rsidRPr="00081EBC">
        <w:rPr>
          <w:rStyle w:val="libAieChar"/>
          <w:rtl/>
        </w:rPr>
        <w:t>فَيُغْرِقَكُمْ</w:t>
      </w:r>
      <w:r w:rsidRPr="00081EBC">
        <w:rPr>
          <w:rStyle w:val="libAlaemChar"/>
          <w:rtl/>
        </w:rPr>
        <w:t>)</w:t>
      </w:r>
      <w:r>
        <w:rPr>
          <w:rtl/>
        </w:rPr>
        <w:t>.</w:t>
      </w:r>
    </w:p>
    <w:p w:rsidR="00175444" w:rsidRPr="007E393C" w:rsidRDefault="00175444" w:rsidP="00607E2C">
      <w:pPr>
        <w:pStyle w:val="libNormal"/>
        <w:rPr>
          <w:rtl/>
        </w:rPr>
      </w:pPr>
      <w:r w:rsidRPr="007E393C">
        <w:rPr>
          <w:rtl/>
        </w:rPr>
        <w:t xml:space="preserve">وعن يعقوب </w:t>
      </w:r>
      <w:r w:rsidRPr="00823599">
        <w:rPr>
          <w:rStyle w:val="libFootnotenumChar"/>
          <w:rtl/>
        </w:rPr>
        <w:t>(7)</w:t>
      </w:r>
      <w:r>
        <w:rPr>
          <w:rtl/>
        </w:rPr>
        <w:t xml:space="preserve">، </w:t>
      </w:r>
      <w:r w:rsidRPr="007E393C">
        <w:rPr>
          <w:rtl/>
        </w:rPr>
        <w:t>بالتّاء</w:t>
      </w:r>
      <w:r>
        <w:rPr>
          <w:rtl/>
        </w:rPr>
        <w:t xml:space="preserve">، </w:t>
      </w:r>
      <w:r w:rsidRPr="007E393C">
        <w:rPr>
          <w:rtl/>
        </w:rPr>
        <w:t>على إسناده إلى ضمير الرّيح.</w:t>
      </w:r>
    </w:p>
    <w:p w:rsidR="00175444" w:rsidRPr="007E393C" w:rsidRDefault="00175444" w:rsidP="00607E2C">
      <w:pPr>
        <w:pStyle w:val="libNormal"/>
        <w:rPr>
          <w:rtl/>
        </w:rPr>
      </w:pPr>
      <w:r w:rsidRPr="00081EBC">
        <w:rPr>
          <w:rStyle w:val="libAlaemChar"/>
          <w:rtl/>
        </w:rPr>
        <w:t>(</w:t>
      </w:r>
      <w:r w:rsidRPr="00081EBC">
        <w:rPr>
          <w:rStyle w:val="libAieChar"/>
          <w:rtl/>
        </w:rPr>
        <w:t>بِما كَفَرْتُمْ</w:t>
      </w:r>
      <w:r w:rsidRPr="00081EBC">
        <w:rPr>
          <w:rStyle w:val="libAlaemChar"/>
          <w:rtl/>
        </w:rPr>
        <w:t>)</w:t>
      </w:r>
      <w:r>
        <w:rPr>
          <w:rtl/>
        </w:rPr>
        <w:t xml:space="preserve">: </w:t>
      </w:r>
      <w:r w:rsidRPr="007E393C">
        <w:rPr>
          <w:rtl/>
        </w:rPr>
        <w:t>بسبب إشراككم</w:t>
      </w:r>
      <w:r>
        <w:rPr>
          <w:rtl/>
        </w:rPr>
        <w:t xml:space="preserve">، </w:t>
      </w:r>
      <w:r w:rsidRPr="007E393C">
        <w:rPr>
          <w:rtl/>
        </w:rPr>
        <w:t>أو كفرانكم نعمة الإنجاء.</w:t>
      </w:r>
    </w:p>
    <w:p w:rsidR="00175444" w:rsidRPr="007E393C" w:rsidRDefault="00175444" w:rsidP="00607E2C">
      <w:pPr>
        <w:pStyle w:val="libNormal"/>
        <w:rPr>
          <w:rtl/>
        </w:rPr>
      </w:pPr>
      <w:r w:rsidRPr="00081EBC">
        <w:rPr>
          <w:rStyle w:val="libAlaemChar"/>
          <w:rtl/>
        </w:rPr>
        <w:t>(</w:t>
      </w:r>
      <w:r w:rsidRPr="00081EBC">
        <w:rPr>
          <w:rStyle w:val="libAieChar"/>
          <w:rtl/>
        </w:rPr>
        <w:t>ثُمَّ لا تَجِدُوا لَكُمْ عَلَيْنا بِهِ تَبِيعاً</w:t>
      </w:r>
      <w:r w:rsidRPr="00081EBC">
        <w:rPr>
          <w:rStyle w:val="libAlaemChar"/>
          <w:rtl/>
        </w:rPr>
        <w:t>)</w:t>
      </w:r>
      <w:r w:rsidRPr="007E393C">
        <w:rPr>
          <w:rtl/>
        </w:rPr>
        <w:t xml:space="preserve"> </w:t>
      </w:r>
      <w:r>
        <w:rPr>
          <w:rtl/>
        </w:rPr>
        <w:t>(</w:t>
      </w:r>
      <w:r w:rsidRPr="007E393C">
        <w:rPr>
          <w:rtl/>
        </w:rPr>
        <w:t>69)</w:t>
      </w:r>
      <w:r>
        <w:rPr>
          <w:rtl/>
        </w:rPr>
        <w:t xml:space="preserve">: </w:t>
      </w:r>
      <w:r w:rsidRPr="007E393C">
        <w:rPr>
          <w:rtl/>
        </w:rPr>
        <w:t>مطالبا يتبعنا بانتصار أو صرف.</w:t>
      </w:r>
    </w:p>
    <w:p w:rsidR="00175444" w:rsidRPr="007E393C" w:rsidRDefault="00175444" w:rsidP="00607E2C">
      <w:pPr>
        <w:pStyle w:val="libNormal"/>
        <w:rPr>
          <w:rtl/>
        </w:rPr>
      </w:pPr>
      <w:r w:rsidRPr="00081EBC">
        <w:rPr>
          <w:rStyle w:val="libAlaemChar"/>
          <w:rtl/>
        </w:rPr>
        <w:t>(</w:t>
      </w:r>
      <w:r w:rsidRPr="00081EBC">
        <w:rPr>
          <w:rStyle w:val="libAieChar"/>
          <w:rtl/>
        </w:rPr>
        <w:t>وَلَقَدْ كَرَّمْنا بَنِي آدَمَ</w:t>
      </w:r>
      <w:r w:rsidRPr="00081EBC">
        <w:rPr>
          <w:rStyle w:val="libAlaemChar"/>
          <w:rtl/>
        </w:rPr>
        <w:t>)</w:t>
      </w:r>
      <w:r>
        <w:rPr>
          <w:rtl/>
        </w:rPr>
        <w:t xml:space="preserve">: </w:t>
      </w:r>
      <w:r w:rsidRPr="007E393C">
        <w:rPr>
          <w:rtl/>
        </w:rPr>
        <w:t>بحسن الصّورة</w:t>
      </w:r>
      <w:r>
        <w:rPr>
          <w:rtl/>
        </w:rPr>
        <w:t xml:space="preserve">، </w:t>
      </w:r>
      <w:r w:rsidRPr="007E393C">
        <w:rPr>
          <w:rtl/>
        </w:rPr>
        <w:t>والمزاج الأعدل</w:t>
      </w:r>
      <w:r>
        <w:rPr>
          <w:rtl/>
        </w:rPr>
        <w:t xml:space="preserve">، </w:t>
      </w:r>
      <w:r w:rsidRPr="007E393C">
        <w:rPr>
          <w:rtl/>
        </w:rPr>
        <w:t>واعتدال القامة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نفس المصدر والموضع</w:t>
      </w:r>
      <w:r>
        <w:rPr>
          <w:rtl/>
        </w:rPr>
        <w:t xml:space="preserve">. </w:t>
      </w:r>
      <w:r w:rsidRPr="007E393C">
        <w:rPr>
          <w:rtl/>
        </w:rPr>
        <w:t>وفي النسخ</w:t>
      </w:r>
      <w:r>
        <w:rPr>
          <w:rtl/>
        </w:rPr>
        <w:t xml:space="preserve">: </w:t>
      </w:r>
      <w:r w:rsidRPr="00BB442C">
        <w:rPr>
          <w:rtl/>
        </w:rPr>
        <w:t>«قدر» بدل «بالغرق قادر»</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3) فعلى هذا التقدير</w:t>
      </w:r>
      <w:r>
        <w:rPr>
          <w:rtl/>
        </w:rPr>
        <w:t xml:space="preserve">: </w:t>
      </w:r>
      <w:r w:rsidRPr="007E393C">
        <w:rPr>
          <w:rtl/>
        </w:rPr>
        <w:t>أن يخسف جانب البرّ كائنا معكم</w:t>
      </w:r>
      <w:r>
        <w:rPr>
          <w:rtl/>
        </w:rPr>
        <w:t>.</w:t>
      </w:r>
    </w:p>
    <w:p w:rsidR="00175444" w:rsidRDefault="00175444" w:rsidP="00E30200">
      <w:pPr>
        <w:pStyle w:val="libFootnote0"/>
        <w:rPr>
          <w:rtl/>
        </w:rPr>
      </w:pPr>
      <w:r>
        <w:rPr>
          <w:rtl/>
        </w:rPr>
        <w:t>(</w:t>
      </w:r>
      <w:r w:rsidRPr="007E393C">
        <w:rPr>
          <w:rtl/>
        </w:rPr>
        <w:t>4) أنوار التنزيل 1 / 592</w:t>
      </w:r>
      <w:r>
        <w:rPr>
          <w:rtl/>
        </w:rPr>
        <w:t>.</w:t>
      </w:r>
    </w:p>
    <w:p w:rsidR="00175444" w:rsidRDefault="00175444" w:rsidP="00E30200">
      <w:pPr>
        <w:pStyle w:val="libFootnote0"/>
        <w:rPr>
          <w:rtl/>
        </w:rPr>
      </w:pPr>
      <w:r>
        <w:rPr>
          <w:rtl/>
        </w:rPr>
        <w:t>(</w:t>
      </w:r>
      <w:r w:rsidRPr="007E393C">
        <w:rPr>
          <w:rtl/>
        </w:rPr>
        <w:t>5) المعقل</w:t>
      </w:r>
      <w:r>
        <w:rPr>
          <w:rtl/>
        </w:rPr>
        <w:t xml:space="preserve">: </w:t>
      </w:r>
      <w:r w:rsidRPr="007E393C">
        <w:rPr>
          <w:rtl/>
        </w:rPr>
        <w:t>الملجأ</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2 / 22</w:t>
      </w:r>
      <w:r>
        <w:rPr>
          <w:rtl/>
        </w:rPr>
        <w:t>.</w:t>
      </w:r>
    </w:p>
    <w:p w:rsidR="00175444" w:rsidRDefault="00175444" w:rsidP="00E30200">
      <w:pPr>
        <w:pStyle w:val="libFootnote0"/>
        <w:rPr>
          <w:rtl/>
        </w:rPr>
      </w:pPr>
      <w:r>
        <w:rPr>
          <w:rtl/>
        </w:rPr>
        <w:t>(</w:t>
      </w:r>
      <w:r w:rsidRPr="007E393C">
        <w:rPr>
          <w:rtl/>
        </w:rPr>
        <w:t>7) أنوار التنزيل 1 / 592</w:t>
      </w:r>
      <w:r>
        <w:rPr>
          <w:rtl/>
        </w:rPr>
        <w:t>.</w:t>
      </w:r>
    </w:p>
    <w:p w:rsidR="00175444" w:rsidRPr="007E393C" w:rsidRDefault="00175444" w:rsidP="00607E2C">
      <w:pPr>
        <w:pStyle w:val="libNormal0"/>
        <w:rPr>
          <w:rtl/>
        </w:rPr>
      </w:pPr>
      <w:r>
        <w:rPr>
          <w:rtl/>
        </w:rPr>
        <w:br w:type="page"/>
      </w:r>
      <w:r w:rsidRPr="007E393C">
        <w:rPr>
          <w:rtl/>
        </w:rPr>
        <w:lastRenderedPageBreak/>
        <w:t>والتّمييز بالعقل</w:t>
      </w:r>
      <w:r>
        <w:rPr>
          <w:rtl/>
        </w:rPr>
        <w:t xml:space="preserve">، </w:t>
      </w:r>
      <w:r w:rsidRPr="007E393C">
        <w:rPr>
          <w:rtl/>
        </w:rPr>
        <w:t>والإفهام بالنّطق</w:t>
      </w:r>
      <w:r>
        <w:rPr>
          <w:rtl/>
        </w:rPr>
        <w:t xml:space="preserve">، </w:t>
      </w:r>
      <w:r w:rsidRPr="007E393C">
        <w:rPr>
          <w:rtl/>
        </w:rPr>
        <w:t>والإشارة والخطّ</w:t>
      </w:r>
      <w:r>
        <w:rPr>
          <w:rtl/>
        </w:rPr>
        <w:t xml:space="preserve">، </w:t>
      </w:r>
      <w:r w:rsidRPr="007E393C">
        <w:rPr>
          <w:rtl/>
        </w:rPr>
        <w:t>والتّهدّي إلى أسباب المعاش والمعاد</w:t>
      </w:r>
      <w:r>
        <w:rPr>
          <w:rtl/>
        </w:rPr>
        <w:t xml:space="preserve">، </w:t>
      </w:r>
      <w:r w:rsidRPr="007E393C">
        <w:rPr>
          <w:rtl/>
        </w:rPr>
        <w:t>والتّسلّط على ما في الأرض</w:t>
      </w:r>
      <w:r>
        <w:rPr>
          <w:rtl/>
        </w:rPr>
        <w:t xml:space="preserve">، </w:t>
      </w:r>
      <w:r w:rsidRPr="007E393C">
        <w:rPr>
          <w:rtl/>
        </w:rPr>
        <w:t>والتّمكّن من الصّناعات</w:t>
      </w:r>
      <w:r>
        <w:rPr>
          <w:rtl/>
        </w:rPr>
        <w:t xml:space="preserve">، </w:t>
      </w:r>
      <w:r w:rsidRPr="007E393C">
        <w:rPr>
          <w:rtl/>
        </w:rPr>
        <w:t xml:space="preserve">وانسياق الأسباب والمسبّبات العلويّة والسّفليّة إلى ما يعود عليهم </w:t>
      </w:r>
      <w:r w:rsidRPr="00823599">
        <w:rPr>
          <w:rStyle w:val="libFootnotenumChar"/>
          <w:rtl/>
        </w:rPr>
        <w:t>(1)</w:t>
      </w:r>
      <w:r w:rsidRPr="007E393C">
        <w:rPr>
          <w:rtl/>
        </w:rPr>
        <w:t xml:space="preserve"> بالمنافع</w:t>
      </w:r>
      <w:r>
        <w:rPr>
          <w:rtl/>
        </w:rPr>
        <w:t xml:space="preserve">، </w:t>
      </w:r>
      <w:r w:rsidRPr="007E393C">
        <w:rPr>
          <w:rtl/>
        </w:rPr>
        <w:t>إلى غير ذلك ممّا يقف الحصر دون إحصائه</w:t>
      </w:r>
      <w:r>
        <w:rPr>
          <w:rtl/>
        </w:rPr>
        <w:t xml:space="preserve">، </w:t>
      </w:r>
      <w:r w:rsidRPr="007E393C">
        <w:rPr>
          <w:rtl/>
        </w:rPr>
        <w:t xml:space="preserve">ومن ذلك ما ذكره ابن عباس عنه </w:t>
      </w:r>
      <w:r w:rsidRPr="00823599">
        <w:rPr>
          <w:rStyle w:val="libFootnotenumChar"/>
          <w:rtl/>
        </w:rPr>
        <w:t>(2)</w:t>
      </w:r>
      <w:r>
        <w:rPr>
          <w:rtl/>
        </w:rPr>
        <w:t xml:space="preserve">: </w:t>
      </w:r>
      <w:r w:rsidRPr="007E393C">
        <w:rPr>
          <w:rtl/>
        </w:rPr>
        <w:t xml:space="preserve">وهو أنّ كلّ </w:t>
      </w:r>
      <w:r w:rsidRPr="00823599">
        <w:rPr>
          <w:rStyle w:val="libFootnotenumChar"/>
          <w:rtl/>
        </w:rPr>
        <w:t>(3)</w:t>
      </w:r>
      <w:r w:rsidRPr="007E393C">
        <w:rPr>
          <w:rtl/>
        </w:rPr>
        <w:t xml:space="preserve"> حيوان يتناول طعامه بفيه إلّا الإنسان</w:t>
      </w:r>
      <w:r>
        <w:rPr>
          <w:rtl/>
        </w:rPr>
        <w:t xml:space="preserve">، </w:t>
      </w:r>
      <w:r w:rsidRPr="007E393C">
        <w:rPr>
          <w:rtl/>
        </w:rPr>
        <w:t>فإنّه يرفعه إليه بيده.</w:t>
      </w:r>
    </w:p>
    <w:p w:rsidR="00175444" w:rsidRPr="007E393C" w:rsidRDefault="00175444" w:rsidP="00607E2C">
      <w:pPr>
        <w:pStyle w:val="libNormal"/>
        <w:rPr>
          <w:rtl/>
        </w:rPr>
      </w:pPr>
      <w:r w:rsidRPr="00081EBC">
        <w:rPr>
          <w:rStyle w:val="libAlaemChar"/>
          <w:rtl/>
        </w:rPr>
        <w:t>(</w:t>
      </w:r>
      <w:r w:rsidRPr="00081EBC">
        <w:rPr>
          <w:rStyle w:val="libAieChar"/>
          <w:rtl/>
        </w:rPr>
        <w:t>وَحَمَلْناهُمْ فِي الْبَرِّ وَالْبَحْرِ</w:t>
      </w:r>
      <w:r w:rsidRPr="00081EBC">
        <w:rPr>
          <w:rStyle w:val="libAlaemChar"/>
          <w:rtl/>
        </w:rPr>
        <w:t>)</w:t>
      </w:r>
      <w:r>
        <w:rPr>
          <w:rtl/>
        </w:rPr>
        <w:t xml:space="preserve">: </w:t>
      </w:r>
      <w:r w:rsidRPr="007E393C">
        <w:rPr>
          <w:rtl/>
        </w:rPr>
        <w:t>على الدّوابّ والسّفن</w:t>
      </w:r>
      <w:r>
        <w:rPr>
          <w:rtl/>
        </w:rPr>
        <w:t xml:space="preserve">، </w:t>
      </w:r>
      <w:r w:rsidRPr="007E393C">
        <w:rPr>
          <w:rtl/>
        </w:rPr>
        <w:t>من حملته حملا</w:t>
      </w:r>
      <w:r>
        <w:rPr>
          <w:rtl/>
        </w:rPr>
        <w:t xml:space="preserve">: </w:t>
      </w:r>
      <w:r w:rsidRPr="007E393C">
        <w:rPr>
          <w:rtl/>
        </w:rPr>
        <w:t xml:space="preserve">إذا جعلت له ما يركبه. أو حملناهم فيهما حتّى لم تخسف </w:t>
      </w:r>
      <w:r w:rsidRPr="00823599">
        <w:rPr>
          <w:rStyle w:val="libFootnotenumChar"/>
          <w:rtl/>
        </w:rPr>
        <w:t>(4)</w:t>
      </w:r>
      <w:r w:rsidRPr="007E393C">
        <w:rPr>
          <w:rtl/>
        </w:rPr>
        <w:t xml:space="preserve"> بهم الأرض</w:t>
      </w:r>
      <w:r>
        <w:rPr>
          <w:rtl/>
        </w:rPr>
        <w:t xml:space="preserve">، </w:t>
      </w:r>
      <w:r w:rsidRPr="007E393C">
        <w:rPr>
          <w:rtl/>
        </w:rPr>
        <w:t>ولم يغرقهم الماء.</w:t>
      </w:r>
    </w:p>
    <w:p w:rsidR="00175444" w:rsidRPr="007E393C" w:rsidRDefault="00175444" w:rsidP="00607E2C">
      <w:pPr>
        <w:pStyle w:val="libNormal"/>
        <w:rPr>
          <w:rtl/>
        </w:rPr>
      </w:pPr>
      <w:r w:rsidRPr="00081EBC">
        <w:rPr>
          <w:rStyle w:val="libAlaemChar"/>
          <w:rtl/>
        </w:rPr>
        <w:t>(</w:t>
      </w:r>
      <w:r w:rsidRPr="00081EBC">
        <w:rPr>
          <w:rStyle w:val="libAieChar"/>
          <w:rtl/>
        </w:rPr>
        <w:t>وَرَزَقْناهُمْ مِنَ الطَّيِّباتِ</w:t>
      </w:r>
      <w:r w:rsidRPr="00081EBC">
        <w:rPr>
          <w:rStyle w:val="libAlaemChar"/>
          <w:rtl/>
        </w:rPr>
        <w:t>)</w:t>
      </w:r>
      <w:r>
        <w:rPr>
          <w:rtl/>
        </w:rPr>
        <w:t xml:space="preserve">: </w:t>
      </w:r>
      <w:r w:rsidRPr="007E393C">
        <w:rPr>
          <w:rtl/>
        </w:rPr>
        <w:t>المستلذّات</w:t>
      </w:r>
      <w:r>
        <w:rPr>
          <w:rtl/>
        </w:rPr>
        <w:t xml:space="preserve">، </w:t>
      </w:r>
      <w:r w:rsidRPr="007E393C">
        <w:rPr>
          <w:rtl/>
        </w:rPr>
        <w:t>ممّا يحصل بفعلهم وبغير فعلهم.</w:t>
      </w:r>
    </w:p>
    <w:p w:rsidR="00175444" w:rsidRPr="007E393C" w:rsidRDefault="00175444" w:rsidP="00607E2C">
      <w:pPr>
        <w:pStyle w:val="libNormal"/>
        <w:rPr>
          <w:rtl/>
        </w:rPr>
      </w:pPr>
      <w:r w:rsidRPr="00081EBC">
        <w:rPr>
          <w:rStyle w:val="libAlaemChar"/>
          <w:rtl/>
        </w:rPr>
        <w:t>(</w:t>
      </w:r>
      <w:r w:rsidRPr="00081EBC">
        <w:rPr>
          <w:rStyle w:val="libAieChar"/>
          <w:rtl/>
        </w:rPr>
        <w:t>وَفَضَّلْناهُمْ عَلى كَثِيرٍ مِمَّنْ خَلَقْنا تَفْضِيلاً</w:t>
      </w:r>
      <w:r w:rsidRPr="00081EBC">
        <w:rPr>
          <w:rStyle w:val="libAlaemChar"/>
          <w:rtl/>
        </w:rPr>
        <w:t>)</w:t>
      </w:r>
      <w:r w:rsidRPr="007E393C">
        <w:rPr>
          <w:rtl/>
        </w:rPr>
        <w:t xml:space="preserve"> </w:t>
      </w:r>
      <w:r>
        <w:rPr>
          <w:rtl/>
        </w:rPr>
        <w:t>(</w:t>
      </w:r>
      <w:r w:rsidRPr="007E393C">
        <w:rPr>
          <w:rtl/>
        </w:rPr>
        <w:t>70)</w:t>
      </w:r>
      <w:r>
        <w:rPr>
          <w:rtl/>
        </w:rPr>
        <w:t xml:space="preserve">: </w:t>
      </w:r>
      <w:r w:rsidRPr="007E393C">
        <w:rPr>
          <w:rtl/>
        </w:rPr>
        <w:t>بالغلبة والاستيلاء</w:t>
      </w:r>
      <w:r>
        <w:rPr>
          <w:rtl/>
        </w:rPr>
        <w:t xml:space="preserve">، </w:t>
      </w:r>
      <w:r w:rsidRPr="007E393C">
        <w:rPr>
          <w:rtl/>
        </w:rPr>
        <w:t>أو بالشّرف والكرامة.</w:t>
      </w:r>
    </w:p>
    <w:p w:rsidR="00175444" w:rsidRPr="007E393C" w:rsidRDefault="00175444" w:rsidP="00607E2C">
      <w:pPr>
        <w:pStyle w:val="libNormal"/>
        <w:rPr>
          <w:rtl/>
        </w:rPr>
      </w:pPr>
      <w:r>
        <w:rPr>
          <w:rtl/>
        </w:rPr>
        <w:t>[</w:t>
      </w:r>
      <w:r w:rsidRPr="007E393C">
        <w:rPr>
          <w:rtl/>
        </w:rPr>
        <w:t>، والمستثنى جنس الملائكة</w:t>
      </w:r>
      <w:r>
        <w:rPr>
          <w:rtl/>
        </w:rPr>
        <w:t xml:space="preserve"> ـ </w:t>
      </w:r>
      <w:r w:rsidRPr="007E393C">
        <w:rPr>
          <w:rtl/>
        </w:rPr>
        <w:t>عليهم الصلاة والسلام</w:t>
      </w:r>
      <w:r>
        <w:rPr>
          <w:rtl/>
        </w:rPr>
        <w:t xml:space="preserve"> ـ </w:t>
      </w:r>
      <w:r w:rsidRPr="007E393C">
        <w:rPr>
          <w:rtl/>
        </w:rPr>
        <w:t>أو الخواص منهم</w:t>
      </w:r>
      <w:r>
        <w:rPr>
          <w:rtl/>
        </w:rPr>
        <w:t xml:space="preserve">، </w:t>
      </w:r>
      <w:r w:rsidRPr="007E393C">
        <w:rPr>
          <w:rtl/>
        </w:rPr>
        <w:t>ولا يلزم من عدم تفضيل الجنس عدم تفضيل بعض أفراده.</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ويجوز تفضيل الجنس باعتبار تفضيل بعض أفراده.</w:t>
      </w:r>
    </w:p>
    <w:p w:rsidR="00175444" w:rsidRPr="007E393C" w:rsidRDefault="00175444" w:rsidP="00607E2C">
      <w:pPr>
        <w:pStyle w:val="libNormal"/>
        <w:rPr>
          <w:rtl/>
        </w:rPr>
      </w:pPr>
      <w:r>
        <w:rPr>
          <w:rtl/>
        </w:rPr>
        <w:t>و</w:t>
      </w:r>
      <w:r w:rsidRPr="007E393C">
        <w:rPr>
          <w:rtl/>
        </w:rPr>
        <w:t xml:space="preserve">في أمالي شيخ الطّائفة </w:t>
      </w:r>
      <w:r w:rsidRPr="00823599">
        <w:rPr>
          <w:rStyle w:val="libFootnotenumChar"/>
          <w:rtl/>
        </w:rPr>
        <w:t>(6)</w:t>
      </w:r>
      <w:r>
        <w:rPr>
          <w:rtl/>
        </w:rPr>
        <w:t xml:space="preserve"> ـ </w:t>
      </w:r>
      <w:r w:rsidRPr="007E393C">
        <w:rPr>
          <w:rtl/>
        </w:rPr>
        <w:t>قدّس سرّه</w:t>
      </w:r>
      <w:r>
        <w:rPr>
          <w:rtl/>
        </w:rPr>
        <w:t xml:space="preserve"> ـ </w:t>
      </w:r>
      <w:r w:rsidRPr="007E393C">
        <w:rPr>
          <w:rtl/>
        </w:rPr>
        <w:t>بإسناده إلى زيد بن عليّ</w:t>
      </w:r>
      <w:r>
        <w:rPr>
          <w:rtl/>
        </w:rPr>
        <w:t xml:space="preserve"> ـ </w:t>
      </w:r>
      <w:r w:rsidRPr="007E393C">
        <w:rPr>
          <w:rtl/>
        </w:rPr>
        <w:t>عليه السّلام</w:t>
      </w:r>
      <w:r>
        <w:rPr>
          <w:rtl/>
        </w:rPr>
        <w:t xml:space="preserve"> ـ: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وَلَقَدْ كَرَّمْنا بَنِي آدَمَ</w:t>
      </w:r>
      <w:r w:rsidRPr="00081EBC">
        <w:rPr>
          <w:rStyle w:val="libAlaemChar"/>
          <w:rtl/>
        </w:rPr>
        <w:t>)</w:t>
      </w:r>
      <w:r w:rsidRPr="007E393C">
        <w:rPr>
          <w:rtl/>
        </w:rPr>
        <w:t xml:space="preserve"> يقول</w:t>
      </w:r>
      <w:r>
        <w:rPr>
          <w:rtl/>
        </w:rPr>
        <w:t xml:space="preserve">: </w:t>
      </w:r>
      <w:r w:rsidRPr="007E393C">
        <w:rPr>
          <w:rtl/>
        </w:rPr>
        <w:t>فضّلنا بني آدم على سائر الخلق.</w:t>
      </w:r>
    </w:p>
    <w:p w:rsidR="00175444" w:rsidRPr="007E393C" w:rsidRDefault="00175444" w:rsidP="00607E2C">
      <w:pPr>
        <w:pStyle w:val="libNormal"/>
        <w:rPr>
          <w:rtl/>
        </w:rPr>
      </w:pPr>
      <w:r w:rsidRPr="00081EBC">
        <w:rPr>
          <w:rStyle w:val="libAlaemChar"/>
          <w:rtl/>
        </w:rPr>
        <w:t>(</w:t>
      </w:r>
      <w:r w:rsidRPr="00081EBC">
        <w:rPr>
          <w:rStyle w:val="libAieChar"/>
          <w:rtl/>
        </w:rPr>
        <w:t>وَحَمَلْناهُمْ فِي الْبَرِّ وَالْبَحْرِ</w:t>
      </w:r>
      <w:r w:rsidRPr="00081EBC">
        <w:rPr>
          <w:rStyle w:val="libAlaemChar"/>
          <w:rtl/>
        </w:rPr>
        <w:t>)</w:t>
      </w:r>
      <w:r w:rsidRPr="007E393C">
        <w:rPr>
          <w:rtl/>
        </w:rPr>
        <w:t xml:space="preserve"> يقول</w:t>
      </w:r>
      <w:r>
        <w:rPr>
          <w:rtl/>
        </w:rPr>
        <w:t xml:space="preserve">: </w:t>
      </w:r>
      <w:r w:rsidRPr="007E393C">
        <w:rPr>
          <w:rtl/>
        </w:rPr>
        <w:t>على الرّطب واليابس.</w:t>
      </w:r>
    </w:p>
    <w:p w:rsidR="00175444" w:rsidRPr="007E393C" w:rsidRDefault="00175444" w:rsidP="00607E2C">
      <w:pPr>
        <w:pStyle w:val="libNormal"/>
        <w:rPr>
          <w:rtl/>
        </w:rPr>
      </w:pPr>
      <w:r w:rsidRPr="00081EBC">
        <w:rPr>
          <w:rStyle w:val="libAlaemChar"/>
          <w:rtl/>
        </w:rPr>
        <w:t>(</w:t>
      </w:r>
      <w:r w:rsidRPr="00081EBC">
        <w:rPr>
          <w:rStyle w:val="libAieChar"/>
          <w:rtl/>
        </w:rPr>
        <w:t>وَرَزَقْناهُمْ مِنَ الطَّيِّباتِ</w:t>
      </w:r>
      <w:r w:rsidRPr="00081EBC">
        <w:rPr>
          <w:rStyle w:val="libAlaemChar"/>
          <w:rtl/>
        </w:rPr>
        <w:t>)</w:t>
      </w:r>
      <w:r w:rsidRPr="007E393C">
        <w:rPr>
          <w:rtl/>
        </w:rPr>
        <w:t xml:space="preserve"> يقول</w:t>
      </w:r>
      <w:r>
        <w:rPr>
          <w:rtl/>
        </w:rPr>
        <w:t xml:space="preserve">: </w:t>
      </w:r>
      <w:r w:rsidRPr="007E393C">
        <w:rPr>
          <w:rtl/>
        </w:rPr>
        <w:t>من طيّبات الثّمار كلّها.</w:t>
      </w:r>
    </w:p>
    <w:p w:rsidR="00175444" w:rsidRPr="007E393C" w:rsidRDefault="00175444" w:rsidP="00607E2C">
      <w:pPr>
        <w:pStyle w:val="libNormal"/>
        <w:rPr>
          <w:rtl/>
        </w:rPr>
      </w:pPr>
      <w:r w:rsidRPr="00081EBC">
        <w:rPr>
          <w:rStyle w:val="libAlaemChar"/>
          <w:rtl/>
        </w:rPr>
        <w:t>(</w:t>
      </w:r>
      <w:r w:rsidRPr="00081EBC">
        <w:rPr>
          <w:rStyle w:val="libAieChar"/>
          <w:rtl/>
        </w:rPr>
        <w:t>وَفَضَّلْناهُمْ</w:t>
      </w:r>
      <w:r w:rsidRPr="00081EBC">
        <w:rPr>
          <w:rStyle w:val="libAlaemChar"/>
          <w:rtl/>
        </w:rPr>
        <w:t>)</w:t>
      </w:r>
      <w:r w:rsidRPr="007E393C">
        <w:rPr>
          <w:rtl/>
        </w:rPr>
        <w:t xml:space="preserve"> يقول</w:t>
      </w:r>
      <w:r>
        <w:rPr>
          <w:rtl/>
        </w:rPr>
        <w:t xml:space="preserve">: </w:t>
      </w:r>
      <w:r w:rsidRPr="007E393C">
        <w:rPr>
          <w:rtl/>
        </w:rPr>
        <w:t>ليس من دابّة ولا طائر إلّا وهي تأكل وتشرب بفيها</w:t>
      </w:r>
      <w:r>
        <w:rPr>
          <w:rtl/>
        </w:rPr>
        <w:t xml:space="preserve">، </w:t>
      </w:r>
      <w:r w:rsidRPr="007E393C">
        <w:rPr>
          <w:rtl/>
        </w:rPr>
        <w:t>ولا ترفع بيدها إلى فيها طعاما ولا شرابا غير ابن آدم</w:t>
      </w:r>
      <w:r>
        <w:rPr>
          <w:rtl/>
        </w:rPr>
        <w:t xml:space="preserve">، </w:t>
      </w:r>
      <w:r w:rsidRPr="007E393C">
        <w:rPr>
          <w:rtl/>
        </w:rPr>
        <w:t>فإنّه يرفع إلى فيه بيده طعامه</w:t>
      </w:r>
      <w:r>
        <w:rPr>
          <w:rtl/>
        </w:rPr>
        <w:t xml:space="preserve">، </w:t>
      </w:r>
      <w:r w:rsidRPr="007E393C">
        <w:rPr>
          <w:rtl/>
        </w:rPr>
        <w:t>فهذا من التّفضيل.</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حدّثنا جعفر بن أحمد قال</w:t>
      </w:r>
      <w:r>
        <w:rPr>
          <w:rtl/>
        </w:rPr>
        <w:t xml:space="preserve">: </w:t>
      </w:r>
      <w:r w:rsidRPr="007E393C">
        <w:rPr>
          <w:rtl/>
        </w:rPr>
        <w:t>حدّثنا عبد الكريم بن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«إليه عملهم» بدل «عليهم»</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كلّا</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لا يخسف</w:t>
      </w:r>
      <w:r>
        <w:rPr>
          <w:rtl/>
        </w:rPr>
        <w:t>.</w:t>
      </w:r>
    </w:p>
    <w:p w:rsidR="00175444" w:rsidRDefault="00175444" w:rsidP="00E30200">
      <w:pPr>
        <w:pStyle w:val="libFootnote0"/>
        <w:rPr>
          <w:rtl/>
        </w:rPr>
      </w:pPr>
      <w:r>
        <w:rPr>
          <w:rtl/>
        </w:rPr>
        <w:t>(</w:t>
      </w:r>
      <w:r w:rsidRPr="007E393C">
        <w:rPr>
          <w:rtl/>
        </w:rPr>
        <w:t>5) من أنوار التنزيل 1 / 592</w:t>
      </w:r>
      <w:r>
        <w:rPr>
          <w:rtl/>
        </w:rPr>
        <w:t>.</w:t>
      </w:r>
    </w:p>
    <w:p w:rsidR="00175444" w:rsidRDefault="00175444" w:rsidP="00E30200">
      <w:pPr>
        <w:pStyle w:val="libFootnote0"/>
        <w:rPr>
          <w:rtl/>
        </w:rPr>
      </w:pPr>
      <w:r>
        <w:rPr>
          <w:rtl/>
        </w:rPr>
        <w:t>(</w:t>
      </w:r>
      <w:r w:rsidRPr="007E393C">
        <w:rPr>
          <w:rtl/>
        </w:rPr>
        <w:t>6) أمالي الطوسي 2 / 103</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22</w:t>
      </w:r>
      <w:r>
        <w:rPr>
          <w:rtl/>
        </w:rPr>
        <w:t>.</w:t>
      </w:r>
    </w:p>
    <w:p w:rsidR="00175444" w:rsidRPr="007E393C" w:rsidRDefault="00175444" w:rsidP="00607E2C">
      <w:pPr>
        <w:pStyle w:val="libNormal0"/>
        <w:rPr>
          <w:rtl/>
        </w:rPr>
      </w:pPr>
      <w:r>
        <w:rPr>
          <w:rtl/>
        </w:rPr>
        <w:br w:type="page"/>
      </w:r>
      <w:r w:rsidRPr="007E393C">
        <w:rPr>
          <w:rtl/>
        </w:rPr>
        <w:lastRenderedPageBreak/>
        <w:t>عبد الرّحيم قال</w:t>
      </w:r>
      <w:r>
        <w:rPr>
          <w:rtl/>
        </w:rPr>
        <w:t xml:space="preserve">: </w:t>
      </w:r>
      <w:r w:rsidRPr="007E393C">
        <w:rPr>
          <w:rtl/>
        </w:rPr>
        <w:t>حدّثنا محمّد بن عليّ</w:t>
      </w:r>
      <w:r>
        <w:rPr>
          <w:rtl/>
        </w:rPr>
        <w:t xml:space="preserve">، </w:t>
      </w:r>
      <w:r w:rsidRPr="007E393C">
        <w:rPr>
          <w:rtl/>
        </w:rPr>
        <w:t>عن محمّد بن فضيل</w:t>
      </w:r>
      <w:r>
        <w:rPr>
          <w:rtl/>
        </w:rPr>
        <w:t xml:space="preserve">، </w:t>
      </w:r>
      <w:r w:rsidRPr="007E393C">
        <w:rPr>
          <w:rtl/>
        </w:rPr>
        <w:t>عن أبي حمزة الثّماليّ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 لا يكرّم روح الكافر</w:t>
      </w:r>
      <w:r>
        <w:rPr>
          <w:rtl/>
        </w:rPr>
        <w:t xml:space="preserve">، </w:t>
      </w:r>
      <w:r w:rsidRPr="007E393C">
        <w:rPr>
          <w:rtl/>
        </w:rPr>
        <w:t>ولكن كرّم أرواح المؤمنين.</w:t>
      </w:r>
    </w:p>
    <w:p w:rsidR="00175444" w:rsidRPr="007E393C" w:rsidRDefault="00175444" w:rsidP="00607E2C">
      <w:pPr>
        <w:pStyle w:val="libNormal"/>
        <w:rPr>
          <w:rtl/>
        </w:rPr>
      </w:pPr>
      <w:r>
        <w:rPr>
          <w:rtl/>
        </w:rPr>
        <w:t>و</w:t>
      </w:r>
      <w:r w:rsidRPr="007E393C">
        <w:rPr>
          <w:rtl/>
        </w:rPr>
        <w:t>إنّما كرامة النّفس والدّم بالرّوح</w:t>
      </w:r>
      <w:r>
        <w:rPr>
          <w:rtl/>
        </w:rPr>
        <w:t xml:space="preserve">، </w:t>
      </w:r>
      <w:r w:rsidRPr="007E393C">
        <w:rPr>
          <w:rtl/>
        </w:rPr>
        <w:t>والرّزق الطّيّب هو العلم.</w:t>
      </w:r>
    </w:p>
    <w:p w:rsidR="00175444" w:rsidRPr="007E393C" w:rsidRDefault="00175444" w:rsidP="00607E2C">
      <w:pPr>
        <w:pStyle w:val="libNormal"/>
        <w:rPr>
          <w:rtl/>
        </w:rPr>
      </w:pPr>
      <w:r w:rsidRPr="007E393C">
        <w:rPr>
          <w:rtl/>
        </w:rPr>
        <w:t xml:space="preserve">حدّثني أبي </w:t>
      </w:r>
      <w:r w:rsidRPr="00823599">
        <w:rPr>
          <w:rStyle w:val="libFootnotenumChar"/>
          <w:rtl/>
        </w:rPr>
        <w:t>(1)</w:t>
      </w:r>
      <w:r>
        <w:rPr>
          <w:rtl/>
        </w:rPr>
        <w:t xml:space="preserve">: </w:t>
      </w:r>
      <w:r w:rsidRPr="007E393C">
        <w:rPr>
          <w:rtl/>
        </w:rPr>
        <w:t>عن إسحاق بن الهيثم</w:t>
      </w:r>
      <w:r>
        <w:rPr>
          <w:rtl/>
        </w:rPr>
        <w:t xml:space="preserve">، </w:t>
      </w:r>
      <w:r w:rsidRPr="007E393C">
        <w:rPr>
          <w:rtl/>
        </w:rPr>
        <w:t xml:space="preserve">عن سعد بن طريف </w:t>
      </w:r>
      <w:r w:rsidRPr="00823599">
        <w:rPr>
          <w:rStyle w:val="libFootnotenumChar"/>
          <w:rtl/>
        </w:rPr>
        <w:t>(2)</w:t>
      </w:r>
      <w:r>
        <w:rPr>
          <w:rtl/>
        </w:rPr>
        <w:t xml:space="preserve">، </w:t>
      </w:r>
      <w:r w:rsidRPr="007E393C">
        <w:rPr>
          <w:rtl/>
        </w:rPr>
        <w:t>عن الأصبغ بن نباته أنّ عليّا</w:t>
      </w:r>
      <w:r>
        <w:rPr>
          <w:rtl/>
        </w:rPr>
        <w:t xml:space="preserve"> ـ </w:t>
      </w:r>
      <w:r w:rsidRPr="007E393C">
        <w:rPr>
          <w:rtl/>
        </w:rPr>
        <w:t>عليه السّلام</w:t>
      </w:r>
      <w:r>
        <w:rPr>
          <w:rtl/>
        </w:rPr>
        <w:t xml:space="preserve"> ـ </w:t>
      </w:r>
      <w:r w:rsidRPr="007E393C">
        <w:rPr>
          <w:rtl/>
        </w:rPr>
        <w:t>سئل عن 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وَسِعَ كُرْسِيُّهُ السَّماواتِ وَالْأَرْضَ</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السماوات والأرض</w:t>
      </w:r>
      <w:r>
        <w:rPr>
          <w:rtl/>
        </w:rPr>
        <w:t>]</w:t>
      </w:r>
      <w:r w:rsidRPr="007E393C">
        <w:rPr>
          <w:rtl/>
        </w:rPr>
        <w:t xml:space="preserve"> </w:t>
      </w:r>
      <w:r w:rsidRPr="00823599">
        <w:rPr>
          <w:rStyle w:val="libFootnotenumChar"/>
          <w:rtl/>
        </w:rPr>
        <w:t>(3)</w:t>
      </w:r>
      <w:r w:rsidRPr="007E393C">
        <w:rPr>
          <w:rtl/>
        </w:rPr>
        <w:t xml:space="preserve"> وما فيهما </w:t>
      </w:r>
      <w:r w:rsidRPr="00823599">
        <w:rPr>
          <w:rStyle w:val="libFootnotenumChar"/>
          <w:rtl/>
        </w:rPr>
        <w:t>(4)</w:t>
      </w:r>
      <w:r w:rsidRPr="007E393C">
        <w:rPr>
          <w:rtl/>
        </w:rPr>
        <w:t xml:space="preserve"> من مخلوق في جوف الكرسيّ</w:t>
      </w:r>
      <w:r>
        <w:rPr>
          <w:rtl/>
        </w:rPr>
        <w:t xml:space="preserve">، </w:t>
      </w:r>
      <w:r w:rsidRPr="007E393C">
        <w:rPr>
          <w:rtl/>
        </w:rPr>
        <w:t>وله أربعة أملاك يحملونه بإذن الله</w:t>
      </w:r>
      <w:r>
        <w:rPr>
          <w:rtl/>
        </w:rPr>
        <w:t xml:space="preserve">، </w:t>
      </w:r>
      <w:r w:rsidRPr="007E393C">
        <w:rPr>
          <w:rtl/>
        </w:rPr>
        <w:t xml:space="preserve">فأمّا ملك منهم </w:t>
      </w:r>
      <w:r w:rsidRPr="00823599">
        <w:rPr>
          <w:rStyle w:val="libFootnotenumChar"/>
          <w:rtl/>
        </w:rPr>
        <w:t>(5)</w:t>
      </w:r>
      <w:r w:rsidRPr="007E393C">
        <w:rPr>
          <w:rtl/>
        </w:rPr>
        <w:t xml:space="preserve"> ففي صورة الآدميّين</w:t>
      </w:r>
      <w:r>
        <w:rPr>
          <w:rtl/>
        </w:rPr>
        <w:t xml:space="preserve">، </w:t>
      </w:r>
      <w:r w:rsidRPr="007E393C">
        <w:rPr>
          <w:rtl/>
        </w:rPr>
        <w:t>وهي أكرم الصّور على الله.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DF23AA">
      <w:pPr>
        <w:pStyle w:val="libNormal"/>
        <w:rPr>
          <w:rtl/>
        </w:rPr>
      </w:pPr>
      <w:r>
        <w:rPr>
          <w:rtl/>
        </w:rPr>
        <w:t>و</w:t>
      </w:r>
      <w:r w:rsidRPr="007E393C">
        <w:rPr>
          <w:rtl/>
        </w:rPr>
        <w:t xml:space="preserve">في محاسن البرقي </w:t>
      </w:r>
      <w:r w:rsidRPr="00823599">
        <w:rPr>
          <w:rStyle w:val="libFootnotenumChar"/>
          <w:rtl/>
        </w:rPr>
        <w:t>(6)</w:t>
      </w:r>
      <w:r>
        <w:rPr>
          <w:rtl/>
        </w:rPr>
        <w:t xml:space="preserve">: </w:t>
      </w:r>
      <w:r w:rsidRPr="007E393C">
        <w:rPr>
          <w:rtl/>
        </w:rPr>
        <w:t>عنه</w:t>
      </w:r>
      <w:r>
        <w:rPr>
          <w:rtl/>
        </w:rPr>
        <w:t xml:space="preserve">، </w:t>
      </w:r>
      <w:r w:rsidRPr="007E393C">
        <w:rPr>
          <w:rtl/>
        </w:rPr>
        <w:t>بعض أصحابنا</w:t>
      </w:r>
      <w:r>
        <w:rPr>
          <w:rtl/>
        </w:rPr>
        <w:t xml:space="preserve">، </w:t>
      </w:r>
      <w:r w:rsidRPr="007E393C">
        <w:rPr>
          <w:rtl/>
        </w:rPr>
        <w:t>عن عليّ بن أسباط</w:t>
      </w:r>
      <w:r>
        <w:rPr>
          <w:rtl/>
        </w:rPr>
        <w:t xml:space="preserve">، </w:t>
      </w:r>
      <w:r w:rsidRPr="007E393C">
        <w:rPr>
          <w:rtl/>
        </w:rPr>
        <w:t>عن عمّه</w:t>
      </w:r>
      <w:r>
        <w:rPr>
          <w:rtl/>
        </w:rPr>
        <w:t xml:space="preserve">، </w:t>
      </w:r>
      <w:r w:rsidRPr="007E393C">
        <w:rPr>
          <w:rtl/>
        </w:rPr>
        <w:t>يعقوب</w:t>
      </w:r>
      <w:r>
        <w:rPr>
          <w:rtl/>
        </w:rPr>
        <w:t xml:space="preserve">، </w:t>
      </w:r>
      <w:r w:rsidRPr="007E393C">
        <w:rPr>
          <w:rtl/>
        </w:rPr>
        <w:t>أو غيره رفعه</w:t>
      </w:r>
      <w:r>
        <w:rPr>
          <w:rtl/>
        </w:rPr>
        <w:t xml:space="preserve">، </w:t>
      </w:r>
      <w:r w:rsidRPr="007E393C">
        <w:rPr>
          <w:rtl/>
        </w:rPr>
        <w:t>قال</w:t>
      </w:r>
      <w:r>
        <w:rPr>
          <w:rtl/>
        </w:rPr>
        <w:t xml:space="preserve">: </w:t>
      </w:r>
      <w:r w:rsidRPr="007E393C">
        <w:rPr>
          <w:rtl/>
        </w:rPr>
        <w:t>كان أمير المؤمنين</w:t>
      </w:r>
      <w:r>
        <w:rPr>
          <w:rtl/>
        </w:rPr>
        <w:t xml:space="preserve"> ـ </w:t>
      </w:r>
      <w:r w:rsidRPr="007E393C">
        <w:rPr>
          <w:rtl/>
        </w:rPr>
        <w:t>عليه السّلام</w:t>
      </w:r>
      <w:r>
        <w:rPr>
          <w:rtl/>
        </w:rPr>
        <w:t xml:space="preserve"> ـ </w:t>
      </w:r>
      <w:r w:rsidRPr="007E393C">
        <w:rPr>
          <w:rtl/>
        </w:rPr>
        <w:t>يقول</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إنّ هذا من عطائك</w:t>
      </w:r>
      <w:r>
        <w:rPr>
          <w:rtl/>
        </w:rPr>
        <w:t xml:space="preserve">، </w:t>
      </w:r>
      <w:r w:rsidRPr="007E393C">
        <w:rPr>
          <w:rtl/>
        </w:rPr>
        <w:t>فبارك لنا فيه وسوّغناه</w:t>
      </w:r>
      <w:r>
        <w:rPr>
          <w:rtl/>
        </w:rPr>
        <w:t xml:space="preserve">، </w:t>
      </w:r>
      <w:r w:rsidRPr="007E393C">
        <w:rPr>
          <w:rtl/>
        </w:rPr>
        <w:t>وأخلف لنا خلفا لما أكلناه أو شربناه لا من حول منّا ولا قوّة</w:t>
      </w:r>
      <w:r>
        <w:rPr>
          <w:rtl/>
        </w:rPr>
        <w:t xml:space="preserve">، </w:t>
      </w:r>
      <w:r w:rsidRPr="007E393C">
        <w:rPr>
          <w:rtl/>
        </w:rPr>
        <w:t>ورزقت فأحسنت فلك الحمد</w:t>
      </w:r>
      <w:r>
        <w:rPr>
          <w:rtl/>
        </w:rPr>
        <w:t xml:space="preserve">، </w:t>
      </w:r>
      <w:r w:rsidRPr="007E393C">
        <w:rPr>
          <w:rtl/>
        </w:rPr>
        <w:t>ربّ</w:t>
      </w:r>
      <w:r>
        <w:rPr>
          <w:rtl/>
        </w:rPr>
        <w:t xml:space="preserve">، </w:t>
      </w:r>
      <w:r w:rsidRPr="007E393C">
        <w:rPr>
          <w:rtl/>
        </w:rPr>
        <w:t>اجعلنا من الشّاكرين.</w:t>
      </w:r>
    </w:p>
    <w:p w:rsidR="00175444" w:rsidRPr="007E393C" w:rsidRDefault="00175444" w:rsidP="00607E2C">
      <w:pPr>
        <w:pStyle w:val="libNormal"/>
        <w:rPr>
          <w:rtl/>
        </w:rPr>
      </w:pPr>
      <w:r w:rsidRPr="007E393C">
        <w:rPr>
          <w:rtl/>
        </w:rPr>
        <w:t>فإذا فرغ قال</w:t>
      </w:r>
      <w:r>
        <w:rPr>
          <w:rtl/>
        </w:rPr>
        <w:t xml:space="preserve">: </w:t>
      </w:r>
      <w:r w:rsidRPr="007E393C">
        <w:rPr>
          <w:rtl/>
        </w:rPr>
        <w:t>الحمد لله الّذي كفانا وأكرمنا وحملنا في البرّ والبحر ورزقنا من الطّيّبات وفضّلنا على كثير ممّن خلق تفضيلا</w:t>
      </w:r>
      <w:r>
        <w:rPr>
          <w:rtl/>
        </w:rPr>
        <w:t xml:space="preserve">، </w:t>
      </w:r>
      <w:r w:rsidRPr="007E393C">
        <w:rPr>
          <w:rtl/>
        </w:rPr>
        <w:t>الحمد لله الّذي كفانا المؤنة وأسبغ علينا.</w:t>
      </w:r>
    </w:p>
    <w:p w:rsidR="00175444" w:rsidRPr="007E393C" w:rsidRDefault="00175444" w:rsidP="00DF23AA">
      <w:pPr>
        <w:pStyle w:val="libNormal"/>
        <w:rPr>
          <w:rtl/>
        </w:rPr>
      </w:pPr>
      <w:r w:rsidRPr="007E393C">
        <w:rPr>
          <w:rtl/>
        </w:rPr>
        <w:t xml:space="preserve">عنه </w:t>
      </w:r>
      <w:r w:rsidRPr="00823599">
        <w:rPr>
          <w:rStyle w:val="libFootnotenumChar"/>
          <w:rtl/>
        </w:rPr>
        <w:t>(7)</w:t>
      </w:r>
      <w:r>
        <w:rPr>
          <w:rtl/>
        </w:rPr>
        <w:t xml:space="preserve">، </w:t>
      </w:r>
      <w:r w:rsidRPr="007E393C">
        <w:rPr>
          <w:rtl/>
        </w:rPr>
        <w:t xml:space="preserve">عن محمّد بن </w:t>
      </w:r>
      <w:r>
        <w:rPr>
          <w:rtl/>
        </w:rPr>
        <w:t>[</w:t>
      </w:r>
      <w:r w:rsidRPr="007E393C">
        <w:rPr>
          <w:rtl/>
        </w:rPr>
        <w:t>عبد الله</w:t>
      </w:r>
      <w:r>
        <w:rPr>
          <w:rtl/>
        </w:rPr>
        <w:t>]</w:t>
      </w:r>
      <w:r w:rsidRPr="007E393C">
        <w:rPr>
          <w:rtl/>
        </w:rPr>
        <w:t xml:space="preserve"> </w:t>
      </w:r>
      <w:r w:rsidRPr="00823599">
        <w:rPr>
          <w:rStyle w:val="libFootnotenumChar"/>
          <w:rtl/>
        </w:rPr>
        <w:t>(8)</w:t>
      </w:r>
      <w:r>
        <w:rPr>
          <w:rtl/>
        </w:rPr>
        <w:t xml:space="preserve">، </w:t>
      </w:r>
      <w:r w:rsidRPr="007E393C">
        <w:rPr>
          <w:rtl/>
        </w:rPr>
        <w:t xml:space="preserve">عن عمرو المتطبّب </w:t>
      </w:r>
      <w:r w:rsidRPr="00823599">
        <w:rPr>
          <w:rStyle w:val="libFootnotenumChar"/>
          <w:rtl/>
        </w:rPr>
        <w:t>(9)</w:t>
      </w:r>
      <w:r>
        <w:rPr>
          <w:rtl/>
        </w:rPr>
        <w:t xml:space="preserve">، </w:t>
      </w:r>
      <w:r w:rsidRPr="007E393C">
        <w:rPr>
          <w:rtl/>
        </w:rPr>
        <w:t>عن أبي يحيى الصّنعانيّ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كان عليّ بن الحسين</w:t>
      </w:r>
      <w:r>
        <w:rPr>
          <w:rtl/>
        </w:rPr>
        <w:t xml:space="preserve"> ـ </w:t>
      </w:r>
      <w:r w:rsidRPr="007E393C">
        <w:rPr>
          <w:rtl/>
        </w:rPr>
        <w:t>عليهما السّلام</w:t>
      </w:r>
      <w:r>
        <w:rPr>
          <w:rtl/>
        </w:rPr>
        <w:t xml:space="preserve"> ـ </w:t>
      </w:r>
      <w:r w:rsidRPr="007E393C">
        <w:rPr>
          <w:rtl/>
        </w:rPr>
        <w:t>إذا وضع الطّعام بين يديه قال</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هذا من منّك وفضلك وعطائك</w:t>
      </w:r>
      <w:r>
        <w:rPr>
          <w:rtl/>
        </w:rPr>
        <w:t xml:space="preserve">، </w:t>
      </w:r>
      <w:r w:rsidRPr="007E393C">
        <w:rPr>
          <w:rtl/>
        </w:rPr>
        <w:t>فبارك لنا فيه وسوّغناه وارزقنا خلفا لما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1 / 85</w:t>
      </w:r>
      <w:r>
        <w:rPr>
          <w:rtl/>
        </w:rPr>
        <w:t>.</w:t>
      </w:r>
    </w:p>
    <w:p w:rsidR="00175444" w:rsidRDefault="00175444" w:rsidP="00E30200">
      <w:pPr>
        <w:pStyle w:val="libFootnote0"/>
        <w:rPr>
          <w:rtl/>
        </w:rPr>
      </w:pPr>
      <w:r>
        <w:rPr>
          <w:rtl/>
        </w:rPr>
        <w:t>(</w:t>
      </w:r>
      <w:r w:rsidRPr="007E393C">
        <w:rPr>
          <w:rtl/>
        </w:rPr>
        <w:t>2) كما في النجاشي / 468</w:t>
      </w:r>
      <w:r>
        <w:rPr>
          <w:rtl/>
        </w:rPr>
        <w:t xml:space="preserve">. </w:t>
      </w:r>
      <w:r w:rsidRPr="007E393C">
        <w:rPr>
          <w:rtl/>
        </w:rPr>
        <w:t>وفي المصدر</w:t>
      </w:r>
      <w:r>
        <w:rPr>
          <w:rtl/>
        </w:rPr>
        <w:t xml:space="preserve">: </w:t>
      </w:r>
      <w:r w:rsidRPr="00BB442C">
        <w:rPr>
          <w:rtl/>
        </w:rPr>
        <w:t>ظريف.</w:t>
      </w:r>
    </w:p>
    <w:p w:rsidR="00175444" w:rsidRDefault="00175444" w:rsidP="00E30200">
      <w:pPr>
        <w:pStyle w:val="libFootnote0"/>
        <w:rPr>
          <w:rtl/>
        </w:rPr>
      </w:pPr>
      <w:r>
        <w:rPr>
          <w:rtl/>
        </w:rPr>
        <w:t>(</w:t>
      </w:r>
      <w:r w:rsidRPr="007E393C">
        <w:rPr>
          <w:rtl/>
        </w:rPr>
        <w:t>3) ليس في أ</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بينهما</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«فأما الملك الأوّل» بدل «فأمّا ملك منهم»</w:t>
      </w:r>
      <w:r>
        <w:rPr>
          <w:rtl/>
        </w:rPr>
        <w:t>.</w:t>
      </w:r>
    </w:p>
    <w:p w:rsidR="00175444" w:rsidRDefault="00175444" w:rsidP="00E30200">
      <w:pPr>
        <w:pStyle w:val="libFootnote0"/>
        <w:rPr>
          <w:rtl/>
        </w:rPr>
      </w:pPr>
      <w:r>
        <w:rPr>
          <w:rtl/>
        </w:rPr>
        <w:t>(</w:t>
      </w:r>
      <w:r w:rsidRPr="007E393C">
        <w:rPr>
          <w:rtl/>
        </w:rPr>
        <w:t>6) المحاسن / 436</w:t>
      </w:r>
      <w:r>
        <w:rPr>
          <w:rtl/>
        </w:rPr>
        <w:t xml:space="preserve">، </w:t>
      </w:r>
      <w:r w:rsidRPr="007E393C">
        <w:rPr>
          <w:rtl/>
        </w:rPr>
        <w:t>ح 278</w:t>
      </w:r>
      <w:r>
        <w:rPr>
          <w:rtl/>
        </w:rPr>
        <w:t>.</w:t>
      </w:r>
    </w:p>
    <w:p w:rsidR="00175444" w:rsidRDefault="00175444" w:rsidP="00E30200">
      <w:pPr>
        <w:pStyle w:val="libFootnote0"/>
        <w:rPr>
          <w:rtl/>
        </w:rPr>
      </w:pPr>
      <w:r>
        <w:rPr>
          <w:rtl/>
        </w:rPr>
        <w:t>(</w:t>
      </w:r>
      <w:r w:rsidRPr="007E393C">
        <w:rPr>
          <w:rtl/>
        </w:rPr>
        <w:t>7) نفس المصدر / 433</w:t>
      </w:r>
      <w:r>
        <w:rPr>
          <w:rtl/>
        </w:rPr>
        <w:t xml:space="preserve">، </w:t>
      </w:r>
      <w:r w:rsidRPr="007E393C">
        <w:rPr>
          <w:rtl/>
        </w:rPr>
        <w:t>ح 263</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عمر المطيب</w:t>
      </w:r>
      <w:r>
        <w:rPr>
          <w:rtl/>
        </w:rPr>
        <w:t>.</w:t>
      </w:r>
    </w:p>
    <w:p w:rsidR="00175444" w:rsidRPr="007E393C" w:rsidRDefault="00175444" w:rsidP="00DF23AA">
      <w:pPr>
        <w:pStyle w:val="libNormal0"/>
        <w:rPr>
          <w:rtl/>
        </w:rPr>
      </w:pPr>
      <w:r>
        <w:rPr>
          <w:rtl/>
        </w:rPr>
        <w:br w:type="page"/>
      </w:r>
      <w:r w:rsidRPr="007E393C">
        <w:rPr>
          <w:rtl/>
        </w:rPr>
        <w:lastRenderedPageBreak/>
        <w:t>أكلناه وربّ محتاج إليه رزقت وأحسنت</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اجعلنا من الشّاكرين.</w:t>
      </w:r>
    </w:p>
    <w:p w:rsidR="00175444" w:rsidRPr="007E393C" w:rsidRDefault="00175444" w:rsidP="00607E2C">
      <w:pPr>
        <w:pStyle w:val="libNormal"/>
        <w:rPr>
          <w:rtl/>
        </w:rPr>
      </w:pPr>
      <w:r>
        <w:rPr>
          <w:rtl/>
        </w:rPr>
        <w:t>و</w:t>
      </w:r>
      <w:r w:rsidRPr="007E393C">
        <w:rPr>
          <w:rtl/>
        </w:rPr>
        <w:t>إذا رفع الخوان قال</w:t>
      </w:r>
      <w:r>
        <w:rPr>
          <w:rtl/>
        </w:rPr>
        <w:t xml:space="preserve">: </w:t>
      </w:r>
      <w:r w:rsidRPr="007E393C">
        <w:rPr>
          <w:rtl/>
        </w:rPr>
        <w:t>الحمد لله الّذي حملنا في البرّ والبحر</w:t>
      </w:r>
      <w:r>
        <w:rPr>
          <w:rtl/>
        </w:rPr>
        <w:t xml:space="preserve">، </w:t>
      </w:r>
      <w:r w:rsidRPr="007E393C">
        <w:rPr>
          <w:rtl/>
        </w:rPr>
        <w:t>ورزقنا من الطّيّبات</w:t>
      </w:r>
      <w:r>
        <w:rPr>
          <w:rtl/>
        </w:rPr>
        <w:t xml:space="preserve">، </w:t>
      </w:r>
      <w:r w:rsidRPr="007E393C">
        <w:rPr>
          <w:rtl/>
        </w:rPr>
        <w:t xml:space="preserve">وفضّلنا على كثير </w:t>
      </w:r>
      <w:r>
        <w:rPr>
          <w:rtl/>
        </w:rPr>
        <w:t>[</w:t>
      </w:r>
      <w:r w:rsidRPr="007E393C">
        <w:rPr>
          <w:rtl/>
        </w:rPr>
        <w:t>من خلقه أو</w:t>
      </w:r>
      <w:r>
        <w:rPr>
          <w:rtl/>
        </w:rPr>
        <w:t>]</w:t>
      </w:r>
      <w:r w:rsidRPr="007E393C">
        <w:rPr>
          <w:rtl/>
        </w:rPr>
        <w:t xml:space="preserve"> </w:t>
      </w:r>
      <w:r w:rsidRPr="00823599">
        <w:rPr>
          <w:rStyle w:val="libFootnotenumChar"/>
          <w:rtl/>
        </w:rPr>
        <w:t>(1)</w:t>
      </w:r>
      <w:r w:rsidRPr="007E393C">
        <w:rPr>
          <w:rtl/>
        </w:rPr>
        <w:t xml:space="preserve"> ممّن خلق تفضيلا.</w:t>
      </w:r>
    </w:p>
    <w:p w:rsidR="00175444" w:rsidRPr="007E393C" w:rsidRDefault="00175444" w:rsidP="00607E2C">
      <w:pPr>
        <w:pStyle w:val="libNormal"/>
        <w:rPr>
          <w:rtl/>
        </w:rPr>
      </w:pPr>
      <w:r>
        <w:rPr>
          <w:rtl/>
        </w:rPr>
        <w:t>و</w:t>
      </w:r>
      <w:r w:rsidRPr="007E393C">
        <w:rPr>
          <w:rtl/>
        </w:rPr>
        <w:t>في كتاب</w:t>
      </w:r>
      <w:r>
        <w:rPr>
          <w:rtl/>
        </w:rPr>
        <w:t xml:space="preserve"> الخصال </w:t>
      </w:r>
      <w:r w:rsidRPr="00823599">
        <w:rPr>
          <w:rStyle w:val="libFootnotenumChar"/>
          <w:rtl/>
        </w:rPr>
        <w:t>(2)</w:t>
      </w:r>
      <w:r>
        <w:rPr>
          <w:rtl/>
        </w:rPr>
        <w:t xml:space="preserve">، </w:t>
      </w:r>
      <w:r w:rsidRPr="007E393C">
        <w:rPr>
          <w:rtl/>
        </w:rPr>
        <w:t>فيما علّم أمير المؤمنين</w:t>
      </w:r>
      <w:r>
        <w:rPr>
          <w:rtl/>
        </w:rPr>
        <w:t xml:space="preserve"> ـ </w:t>
      </w:r>
      <w:r w:rsidRPr="007E393C">
        <w:rPr>
          <w:rtl/>
        </w:rPr>
        <w:t>عليه السّلام</w:t>
      </w:r>
      <w:r>
        <w:rPr>
          <w:rtl/>
        </w:rPr>
        <w:t xml:space="preserve"> ـ </w:t>
      </w:r>
      <w:r w:rsidRPr="007E393C">
        <w:rPr>
          <w:rtl/>
        </w:rPr>
        <w:t>أصحابه</w:t>
      </w:r>
      <w:r>
        <w:rPr>
          <w:rtl/>
        </w:rPr>
        <w:t xml:space="preserve">: </w:t>
      </w:r>
      <w:r w:rsidRPr="007E393C">
        <w:rPr>
          <w:rtl/>
        </w:rPr>
        <w:t>إذا نظر أحدكم في المرآة فليقل</w:t>
      </w:r>
      <w:r>
        <w:rPr>
          <w:rtl/>
        </w:rPr>
        <w:t xml:space="preserve">: </w:t>
      </w:r>
      <w:r w:rsidRPr="007E393C">
        <w:rPr>
          <w:rtl/>
        </w:rPr>
        <w:t>الحمد لله الّذي خلقني فأحسن خلقي</w:t>
      </w:r>
      <w:r>
        <w:rPr>
          <w:rtl/>
        </w:rPr>
        <w:t xml:space="preserve">، </w:t>
      </w:r>
      <w:r w:rsidRPr="007E393C">
        <w:rPr>
          <w:rtl/>
        </w:rPr>
        <w:t>وصوّرني فأحسن صورتي</w:t>
      </w:r>
      <w:r>
        <w:rPr>
          <w:rtl/>
        </w:rPr>
        <w:t xml:space="preserve">، </w:t>
      </w:r>
      <w:r w:rsidRPr="007E393C">
        <w:rPr>
          <w:rtl/>
        </w:rPr>
        <w:t>وزان منّي ما شان من غيري</w:t>
      </w:r>
      <w:r>
        <w:rPr>
          <w:rtl/>
        </w:rPr>
        <w:t xml:space="preserve">، </w:t>
      </w:r>
      <w:r w:rsidRPr="007E393C">
        <w:rPr>
          <w:rtl/>
        </w:rPr>
        <w:t>وأكرمني بالإسلام.</w:t>
      </w:r>
    </w:p>
    <w:p w:rsidR="00175444" w:rsidRPr="007E393C" w:rsidRDefault="00175444" w:rsidP="00607E2C">
      <w:pPr>
        <w:pStyle w:val="libNormal"/>
        <w:rPr>
          <w:rtl/>
        </w:rPr>
      </w:pPr>
      <w:r w:rsidRPr="007E393C">
        <w:rPr>
          <w:rtl/>
        </w:rPr>
        <w:t>عن أبي عبد الله</w:t>
      </w:r>
      <w:r>
        <w:rPr>
          <w:rtl/>
        </w:rPr>
        <w:t xml:space="preserve"> ـ </w:t>
      </w:r>
      <w:r w:rsidRPr="007E393C">
        <w:rPr>
          <w:rtl/>
        </w:rPr>
        <w:t>عليه السّلام</w:t>
      </w:r>
      <w:r>
        <w:rPr>
          <w:rtl/>
        </w:rPr>
        <w:t xml:space="preserve"> ـ </w:t>
      </w:r>
      <w:r w:rsidRPr="00823599">
        <w:rPr>
          <w:rStyle w:val="libFootnotenumChar"/>
          <w:rtl/>
        </w:rPr>
        <w:t>(3)</w:t>
      </w:r>
      <w:r w:rsidRPr="007E393C">
        <w:rPr>
          <w:rtl/>
        </w:rPr>
        <w:t xml:space="preserve"> قال</w:t>
      </w:r>
      <w:r>
        <w:rPr>
          <w:rtl/>
        </w:rPr>
        <w:t xml:space="preserve">: </w:t>
      </w:r>
      <w:r w:rsidRPr="007E393C">
        <w:rPr>
          <w:rtl/>
        </w:rPr>
        <w:t>المؤمن أعظم حرمة من الكعبة.</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(4)</w:t>
      </w:r>
      <w:r>
        <w:rPr>
          <w:rtl/>
        </w:rPr>
        <w:t xml:space="preserve">، </w:t>
      </w:r>
      <w:r w:rsidRPr="007E393C">
        <w:rPr>
          <w:rtl/>
        </w:rPr>
        <w:t>بإسناده إلى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إنّ المؤمن يعرف بالسّماء</w:t>
      </w:r>
      <w:r>
        <w:rPr>
          <w:rtl/>
        </w:rPr>
        <w:t xml:space="preserve">، </w:t>
      </w:r>
      <w:r w:rsidRPr="007E393C">
        <w:rPr>
          <w:rtl/>
        </w:rPr>
        <w:t xml:space="preserve">كم يعرف الرّجل </w:t>
      </w:r>
      <w:r>
        <w:rPr>
          <w:rtl/>
        </w:rPr>
        <w:t>[</w:t>
      </w:r>
      <w:r w:rsidRPr="007E393C">
        <w:rPr>
          <w:rtl/>
        </w:rPr>
        <w:t xml:space="preserve">أهله و] </w:t>
      </w:r>
      <w:r w:rsidRPr="00823599">
        <w:rPr>
          <w:rStyle w:val="libFootnotenumChar"/>
          <w:rtl/>
        </w:rPr>
        <w:t>(5)</w:t>
      </w:r>
      <w:r w:rsidRPr="007E393C">
        <w:rPr>
          <w:rtl/>
        </w:rPr>
        <w:t xml:space="preserve"> ولده</w:t>
      </w:r>
      <w:r>
        <w:rPr>
          <w:rtl/>
        </w:rPr>
        <w:t xml:space="preserve">، </w:t>
      </w:r>
      <w:r w:rsidRPr="007E393C">
        <w:rPr>
          <w:rtl/>
        </w:rPr>
        <w:t>وأنّه لأكرم على الله</w:t>
      </w:r>
      <w:r>
        <w:rPr>
          <w:rtl/>
        </w:rPr>
        <w:t xml:space="preserve"> ـ </w:t>
      </w:r>
      <w:r w:rsidRPr="007E393C">
        <w:rPr>
          <w:rtl/>
        </w:rPr>
        <w:t>تعالى</w:t>
      </w:r>
      <w:r>
        <w:rPr>
          <w:rtl/>
        </w:rPr>
        <w:t xml:space="preserve"> ـ </w:t>
      </w:r>
      <w:r w:rsidRPr="007E393C">
        <w:rPr>
          <w:rtl/>
        </w:rPr>
        <w:t>من ملك مقرّب.</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(6)</w:t>
      </w:r>
      <w:r>
        <w:rPr>
          <w:rtl/>
        </w:rPr>
        <w:t xml:space="preserve">،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يا عليّ. من كرامة المؤمن على الله أنّه لم يجعل لأجله وقتا حتّى يهمّ ببائقة </w:t>
      </w:r>
      <w:r w:rsidRPr="00823599">
        <w:rPr>
          <w:rStyle w:val="libFootnotenumChar"/>
          <w:rtl/>
        </w:rPr>
        <w:t>(7)</w:t>
      </w:r>
      <w:r>
        <w:rPr>
          <w:rtl/>
        </w:rPr>
        <w:t xml:space="preserve">، </w:t>
      </w:r>
      <w:r w:rsidRPr="007E393C">
        <w:rPr>
          <w:rtl/>
        </w:rPr>
        <w:t xml:space="preserve">فإذا همّ ببائقة </w:t>
      </w:r>
      <w:r w:rsidRPr="00823599">
        <w:rPr>
          <w:rStyle w:val="libFootnotenumChar"/>
          <w:rtl/>
        </w:rPr>
        <w:t>(8)</w:t>
      </w:r>
      <w:r w:rsidRPr="007E393C">
        <w:rPr>
          <w:rtl/>
        </w:rPr>
        <w:t xml:space="preserve"> قبضه الله </w:t>
      </w:r>
      <w:r w:rsidRPr="00823599">
        <w:rPr>
          <w:rStyle w:val="libFootnotenumChar"/>
          <w:rtl/>
        </w:rPr>
        <w:t>(9)</w:t>
      </w:r>
      <w:r w:rsidRPr="007E393C">
        <w:rPr>
          <w:rtl/>
        </w:rPr>
        <w:t xml:space="preserve"> إليه.</w:t>
      </w:r>
    </w:p>
    <w:p w:rsidR="00175444" w:rsidRPr="007E393C" w:rsidRDefault="00175444" w:rsidP="00607E2C">
      <w:pPr>
        <w:pStyle w:val="libNormal"/>
        <w:rPr>
          <w:rtl/>
        </w:rPr>
      </w:pPr>
      <w:r w:rsidRPr="007E393C">
        <w:rPr>
          <w:rtl/>
        </w:rPr>
        <w:t xml:space="preserve">عن جابر </w:t>
      </w:r>
      <w:r w:rsidRPr="00823599">
        <w:rPr>
          <w:rStyle w:val="libFootnotenumChar"/>
          <w:rtl/>
        </w:rPr>
        <w:t>(10)</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تعالى</w:t>
      </w:r>
      <w:r>
        <w:rPr>
          <w:rtl/>
        </w:rPr>
        <w:t xml:space="preserve"> ـ]</w:t>
      </w:r>
      <w:r w:rsidRPr="007E393C">
        <w:rPr>
          <w:rtl/>
        </w:rPr>
        <w:t xml:space="preserve"> </w:t>
      </w:r>
      <w:r w:rsidRPr="00823599">
        <w:rPr>
          <w:rStyle w:val="libFootnotenumChar"/>
          <w:rtl/>
        </w:rPr>
        <w:t>(11)</w:t>
      </w:r>
      <w:r>
        <w:rPr>
          <w:rtl/>
        </w:rPr>
        <w:t xml:space="preserve">: </w:t>
      </w:r>
      <w:r w:rsidRPr="00081EBC">
        <w:rPr>
          <w:rStyle w:val="libAlaemChar"/>
          <w:rtl/>
        </w:rPr>
        <w:t>(</w:t>
      </w:r>
      <w:r w:rsidRPr="00081EBC">
        <w:rPr>
          <w:rStyle w:val="libAieChar"/>
          <w:rtl/>
        </w:rPr>
        <w:t>وَفَضَّلْناهُمْ عَلى كَثِيرٍ مِمَّنْ خَلَقْنا تَفْضِيلاً</w:t>
      </w:r>
      <w:r w:rsidRPr="00081EBC">
        <w:rPr>
          <w:rStyle w:val="libAlaemChar"/>
          <w:rtl/>
        </w:rPr>
        <w:t>)</w:t>
      </w:r>
      <w:r w:rsidRPr="007E393C">
        <w:rPr>
          <w:rtl/>
        </w:rPr>
        <w:t xml:space="preserve"> قال</w:t>
      </w:r>
      <w:r>
        <w:rPr>
          <w:rtl/>
        </w:rPr>
        <w:t xml:space="preserve">: </w:t>
      </w:r>
      <w:r w:rsidRPr="007E393C">
        <w:rPr>
          <w:rtl/>
        </w:rPr>
        <w:t>خلق كلّ شيء منكبّا</w:t>
      </w:r>
      <w:r>
        <w:rPr>
          <w:rtl/>
        </w:rPr>
        <w:t xml:space="preserve">، </w:t>
      </w:r>
      <w:r w:rsidRPr="007E393C">
        <w:rPr>
          <w:rtl/>
        </w:rPr>
        <w:t>غير الإنسان خلق منتصبا.</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(12)</w:t>
      </w:r>
      <w:r>
        <w:rPr>
          <w:rtl/>
        </w:rPr>
        <w:t xml:space="preserve">: </w:t>
      </w:r>
      <w:r w:rsidRPr="007E393C">
        <w:rPr>
          <w:rtl/>
        </w:rPr>
        <w:t>أبي</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سعد بن عبد الله</w:t>
      </w:r>
      <w:r>
        <w:rPr>
          <w:rtl/>
        </w:rPr>
        <w:t xml:space="preserve">، </w:t>
      </w:r>
      <w:r w:rsidRPr="007E393C">
        <w:rPr>
          <w:rtl/>
        </w:rPr>
        <w:t>عن أحمد بن محمّد بن عيسى</w:t>
      </w:r>
      <w:r>
        <w:rPr>
          <w:rtl/>
        </w:rPr>
        <w:t xml:space="preserve">، </w:t>
      </w:r>
      <w:r w:rsidRPr="007E393C">
        <w:rPr>
          <w:rtl/>
        </w:rPr>
        <w:t>عن عليّ بن الحكم</w:t>
      </w:r>
      <w:r>
        <w:rPr>
          <w:rtl/>
        </w:rPr>
        <w:t xml:space="preserve">، </w:t>
      </w:r>
      <w:r w:rsidRPr="007E393C">
        <w:rPr>
          <w:rtl/>
        </w:rPr>
        <w:t>عن عبد الله بن سنان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فقلت</w:t>
      </w:r>
      <w:r>
        <w:rPr>
          <w:rtl/>
        </w:rPr>
        <w:t xml:space="preserve">: </w:t>
      </w:r>
      <w:r w:rsidRPr="007E393C">
        <w:rPr>
          <w:rtl/>
        </w:rPr>
        <w:t>الملائكة أفضل أم بنو آدم</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قال أمير المؤمنين عليّ بن أبي طالب</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عزّ وجلّ</w:t>
      </w:r>
      <w:r>
        <w:rPr>
          <w:rtl/>
        </w:rPr>
        <w:t xml:space="preserve"> ـ </w:t>
      </w:r>
      <w:r w:rsidRPr="007E393C">
        <w:rPr>
          <w:rtl/>
        </w:rPr>
        <w:t>ركّب في الملائكة عقلا بلا شهوة</w:t>
      </w:r>
      <w:r>
        <w:rPr>
          <w:rtl/>
        </w:rPr>
        <w:t xml:space="preserve">، </w:t>
      </w:r>
      <w:r w:rsidRPr="007E393C">
        <w:rPr>
          <w:rtl/>
        </w:rPr>
        <w:t>وركّب في البهائم شهوة بلا عقل</w:t>
      </w:r>
      <w:r>
        <w:rPr>
          <w:rtl/>
        </w:rPr>
        <w:t xml:space="preserve">، </w:t>
      </w:r>
      <w:r w:rsidRPr="007E393C">
        <w:rPr>
          <w:rtl/>
        </w:rPr>
        <w:t>وركّب في بني آدم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2) الخصال 2 / 612</w:t>
      </w:r>
      <w:r>
        <w:rPr>
          <w:rtl/>
        </w:rPr>
        <w:t>.</w:t>
      </w:r>
    </w:p>
    <w:p w:rsidR="00175444" w:rsidRDefault="00175444" w:rsidP="00E30200">
      <w:pPr>
        <w:pStyle w:val="libFootnote0"/>
        <w:rPr>
          <w:rtl/>
        </w:rPr>
      </w:pPr>
      <w:r>
        <w:rPr>
          <w:rtl/>
        </w:rPr>
        <w:t>(</w:t>
      </w:r>
      <w:r w:rsidRPr="007E393C">
        <w:rPr>
          <w:rtl/>
        </w:rPr>
        <w:t>3) نفس المصدر 1 / 27</w:t>
      </w:r>
      <w:r>
        <w:rPr>
          <w:rtl/>
        </w:rPr>
        <w:t xml:space="preserve">، </w:t>
      </w:r>
      <w:r w:rsidRPr="007E393C">
        <w:rPr>
          <w:rtl/>
        </w:rPr>
        <w:t>ح 95</w:t>
      </w:r>
      <w:r>
        <w:rPr>
          <w:rtl/>
        </w:rPr>
        <w:t>.</w:t>
      </w:r>
    </w:p>
    <w:p w:rsidR="00175444" w:rsidRDefault="00175444" w:rsidP="00E30200">
      <w:pPr>
        <w:pStyle w:val="libFootnote0"/>
        <w:rPr>
          <w:rtl/>
        </w:rPr>
      </w:pPr>
      <w:r>
        <w:rPr>
          <w:rtl/>
        </w:rPr>
        <w:t>(</w:t>
      </w:r>
      <w:r w:rsidRPr="007E393C">
        <w:rPr>
          <w:rtl/>
        </w:rPr>
        <w:t>4) العيون 2 / 33</w:t>
      </w:r>
      <w:r>
        <w:rPr>
          <w:rtl/>
        </w:rPr>
        <w:t xml:space="preserve">، </w:t>
      </w:r>
      <w:r w:rsidRPr="007E393C">
        <w:rPr>
          <w:rtl/>
        </w:rPr>
        <w:t>ح 62</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نفس المصدر والمجلد / 36</w:t>
      </w:r>
      <w:r>
        <w:rPr>
          <w:rtl/>
        </w:rPr>
        <w:t xml:space="preserve">، </w:t>
      </w:r>
      <w:r w:rsidRPr="007E393C">
        <w:rPr>
          <w:rtl/>
        </w:rPr>
        <w:t>ح 90</w:t>
      </w:r>
      <w:r>
        <w:rPr>
          <w:rtl/>
        </w:rPr>
        <w:t>.</w:t>
      </w:r>
    </w:p>
    <w:p w:rsidR="00175444" w:rsidRDefault="00175444" w:rsidP="00E30200">
      <w:pPr>
        <w:pStyle w:val="libFootnote0"/>
        <w:rPr>
          <w:rtl/>
        </w:rPr>
      </w:pPr>
      <w:r w:rsidRPr="00BB442C">
        <w:rPr>
          <w:rtl/>
        </w:rPr>
        <w:t>(</w:t>
      </w:r>
      <w:r>
        <w:rPr>
          <w:rtl/>
        </w:rPr>
        <w:t xml:space="preserve">7 و 8) </w:t>
      </w:r>
      <w:r w:rsidRPr="00BB442C">
        <w:rPr>
          <w:rtl/>
        </w:rPr>
        <w:t>كذا في المصدر.</w:t>
      </w:r>
      <w:r>
        <w:rPr>
          <w:rtl/>
        </w:rPr>
        <w:t xml:space="preserve"> </w:t>
      </w:r>
      <w:r w:rsidRPr="00BB442C">
        <w:rPr>
          <w:rtl/>
        </w:rPr>
        <w:t>وفي النسخ</w:t>
      </w:r>
      <w:r>
        <w:rPr>
          <w:rtl/>
        </w:rPr>
        <w:t xml:space="preserve">: </w:t>
      </w:r>
      <w:r w:rsidRPr="00BB442C">
        <w:rPr>
          <w:rtl/>
        </w:rPr>
        <w:t>بايعه.</w:t>
      </w:r>
      <w:r>
        <w:rPr>
          <w:rtl/>
        </w:rPr>
        <w:t xml:space="preserve"> </w:t>
      </w:r>
      <w:r w:rsidRPr="00BB442C">
        <w:rPr>
          <w:rtl/>
        </w:rPr>
        <w:t>والبائقة</w:t>
      </w:r>
      <w:r>
        <w:rPr>
          <w:rtl/>
        </w:rPr>
        <w:t xml:space="preserve">: </w:t>
      </w:r>
      <w:r w:rsidRPr="00BB442C">
        <w:rPr>
          <w:rtl/>
        </w:rPr>
        <w:t>الداهية.</w:t>
      </w:r>
      <w:r>
        <w:rPr>
          <w:rtl/>
        </w:rPr>
        <w:t xml:space="preserve"> </w:t>
      </w:r>
      <w:r w:rsidRPr="00BB442C">
        <w:rPr>
          <w:rtl/>
        </w:rPr>
        <w:t>الظلم والتعدّي عن الحقّ.</w:t>
      </w:r>
    </w:p>
    <w:p w:rsidR="00175444" w:rsidRDefault="00175444" w:rsidP="00E30200">
      <w:pPr>
        <w:pStyle w:val="libFootnote0"/>
        <w:rPr>
          <w:rtl/>
        </w:rPr>
      </w:pPr>
      <w:r>
        <w:rPr>
          <w:rtl/>
        </w:rPr>
        <w:t>(</w:t>
      </w:r>
      <w:r w:rsidRPr="007E393C">
        <w:rPr>
          <w:rtl/>
        </w:rPr>
        <w:t>9) ليس في المصدر</w:t>
      </w:r>
      <w:r>
        <w:rPr>
          <w:rtl/>
        </w:rPr>
        <w:t>. (</w:t>
      </w:r>
      <w:r w:rsidRPr="007E393C">
        <w:rPr>
          <w:rtl/>
        </w:rPr>
        <w:t>10) تفسير</w:t>
      </w:r>
      <w:r>
        <w:rPr>
          <w:rtl/>
        </w:rPr>
        <w:t xml:space="preserve"> العيّاشي </w:t>
      </w:r>
      <w:r w:rsidRPr="007E393C">
        <w:rPr>
          <w:rtl/>
        </w:rPr>
        <w:t>2 / 302</w:t>
      </w:r>
      <w:r>
        <w:rPr>
          <w:rtl/>
        </w:rPr>
        <w:t xml:space="preserve">، </w:t>
      </w:r>
      <w:r w:rsidRPr="007E393C">
        <w:rPr>
          <w:rtl/>
        </w:rPr>
        <w:t>ح 113</w:t>
      </w:r>
      <w:r>
        <w:rPr>
          <w:rtl/>
        </w:rPr>
        <w:t>.</w:t>
      </w:r>
    </w:p>
    <w:p w:rsidR="00175444" w:rsidRDefault="00175444" w:rsidP="00E30200">
      <w:pPr>
        <w:pStyle w:val="libFootnote0"/>
        <w:rPr>
          <w:rtl/>
        </w:rPr>
      </w:pPr>
      <w:r>
        <w:rPr>
          <w:rtl/>
        </w:rPr>
        <w:t>(</w:t>
      </w:r>
      <w:r w:rsidRPr="007E393C">
        <w:rPr>
          <w:rtl/>
        </w:rPr>
        <w:t>11) من المصدر</w:t>
      </w:r>
      <w:r>
        <w:rPr>
          <w:rtl/>
        </w:rPr>
        <w:t>. (</w:t>
      </w:r>
      <w:r w:rsidRPr="007E393C">
        <w:rPr>
          <w:rtl/>
        </w:rPr>
        <w:t>12) العلل 1 / 4</w:t>
      </w:r>
      <w:r>
        <w:rPr>
          <w:rtl/>
        </w:rPr>
        <w:t>.</w:t>
      </w:r>
    </w:p>
    <w:p w:rsidR="00175444" w:rsidRPr="007E393C" w:rsidRDefault="00175444" w:rsidP="00607E2C">
      <w:pPr>
        <w:pStyle w:val="libNormal0"/>
        <w:rPr>
          <w:rtl/>
        </w:rPr>
      </w:pPr>
      <w:r>
        <w:rPr>
          <w:rtl/>
        </w:rPr>
        <w:br w:type="page"/>
      </w:r>
      <w:r w:rsidRPr="007E393C">
        <w:rPr>
          <w:rtl/>
        </w:rPr>
        <w:lastRenderedPageBreak/>
        <w:t>كليهما</w:t>
      </w:r>
      <w:r>
        <w:rPr>
          <w:rtl/>
        </w:rPr>
        <w:t xml:space="preserve">، </w:t>
      </w:r>
      <w:r w:rsidRPr="007E393C">
        <w:rPr>
          <w:rtl/>
        </w:rPr>
        <w:t>فمن غلب عقله شهوته فهو خير من الملائكة</w:t>
      </w:r>
      <w:r>
        <w:rPr>
          <w:rtl/>
        </w:rPr>
        <w:t xml:space="preserve">، </w:t>
      </w:r>
      <w:r w:rsidRPr="007E393C">
        <w:rPr>
          <w:rtl/>
        </w:rPr>
        <w:t>ومن غلب شهوته عقله فهو شرّ من البهائم.</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w:t>
      </w:r>
      <w:r w:rsidRPr="007E393C">
        <w:rPr>
          <w:rtl/>
        </w:rPr>
        <w:t xml:space="preserve"> إلى عبد السّلام بن صالح الهرويّ</w:t>
      </w:r>
      <w:r>
        <w:rPr>
          <w:rtl/>
        </w:rPr>
        <w:t xml:space="preserve">: </w:t>
      </w:r>
      <w:r w:rsidRPr="007E393C">
        <w:rPr>
          <w:rtl/>
        </w:rPr>
        <w:t>عن عليّ بن موسى الرّضا</w:t>
      </w:r>
      <w:r>
        <w:rPr>
          <w:rtl/>
        </w:rPr>
        <w:t xml:space="preserve"> ـ </w:t>
      </w:r>
      <w:r w:rsidRPr="007E393C">
        <w:rPr>
          <w:rtl/>
        </w:rPr>
        <w:t>عليه السّلام</w:t>
      </w:r>
      <w:r>
        <w:rPr>
          <w:rtl/>
        </w:rPr>
        <w:t xml:space="preserve"> ـ </w:t>
      </w:r>
      <w:r w:rsidRPr="007E393C">
        <w:rPr>
          <w:rtl/>
        </w:rPr>
        <w:t>عن أبيه</w:t>
      </w:r>
      <w:r>
        <w:rPr>
          <w:rtl/>
        </w:rPr>
        <w:t xml:space="preserve">، </w:t>
      </w:r>
      <w:r w:rsidRPr="007E393C">
        <w:rPr>
          <w:rtl/>
        </w:rPr>
        <w:t>عن آبائه</w:t>
      </w:r>
      <w:r>
        <w:rPr>
          <w:rtl/>
        </w:rPr>
        <w:t xml:space="preserve">، </w:t>
      </w:r>
      <w:r w:rsidRPr="007E393C">
        <w:rPr>
          <w:rtl/>
        </w:rPr>
        <w:t>عن عليّ بن أبي طالب</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صلّى الله عليه وآله</w:t>
      </w:r>
      <w:r>
        <w:rPr>
          <w:rtl/>
        </w:rPr>
        <w:t xml:space="preserve"> ـ: </w:t>
      </w:r>
      <w:r w:rsidRPr="007E393C">
        <w:rPr>
          <w:rtl/>
        </w:rPr>
        <w:t>فإنّ الملائكة لخدّامنا وخدّام محبّينا.</w:t>
      </w:r>
    </w:p>
    <w:p w:rsidR="00175444" w:rsidRPr="007E393C" w:rsidRDefault="00175444" w:rsidP="00607E2C">
      <w:pPr>
        <w:pStyle w:val="libNormal"/>
        <w:rPr>
          <w:rtl/>
        </w:rPr>
      </w:pPr>
      <w:r w:rsidRPr="007E393C">
        <w:rPr>
          <w:rtl/>
        </w:rPr>
        <w:t>يا عليّ</w:t>
      </w:r>
      <w:r>
        <w:rPr>
          <w:rtl/>
        </w:rPr>
        <w:t xml:space="preserve">، </w:t>
      </w:r>
      <w:r w:rsidRPr="007E393C">
        <w:rPr>
          <w:rtl/>
        </w:rPr>
        <w:t>الّذين يحملون العرش ومن حوله يسبّحون بحمد ربّهم ويستغفرون للّذين آمنوا بولايتنا.</w:t>
      </w:r>
    </w:p>
    <w:p w:rsidR="00175444" w:rsidRPr="007E393C" w:rsidRDefault="00175444" w:rsidP="00607E2C">
      <w:pPr>
        <w:pStyle w:val="libNormal"/>
        <w:rPr>
          <w:rtl/>
        </w:rPr>
      </w:pPr>
      <w:r w:rsidRPr="007E393C">
        <w:rPr>
          <w:rtl/>
        </w:rPr>
        <w:t>يا عليّ</w:t>
      </w:r>
      <w:r>
        <w:rPr>
          <w:rtl/>
        </w:rPr>
        <w:t xml:space="preserve">، </w:t>
      </w:r>
      <w:r w:rsidRPr="007E393C">
        <w:rPr>
          <w:rtl/>
        </w:rPr>
        <w:t>لولا نحن ما خلق الله آدم ولا حوّاء ولا الجنّة ولا النّار ولا السّماء ولا الأرض</w:t>
      </w:r>
      <w:r>
        <w:rPr>
          <w:rtl/>
        </w:rPr>
        <w:t xml:space="preserve">، </w:t>
      </w:r>
      <w:r w:rsidRPr="007E393C">
        <w:rPr>
          <w:rtl/>
        </w:rPr>
        <w:t xml:space="preserve">فكيف لا نكون أفضل من الملائكة وقد سبقناهم إلى معرفة </w:t>
      </w:r>
      <w:r w:rsidRPr="00823599">
        <w:rPr>
          <w:rStyle w:val="libFootnotenumChar"/>
          <w:rtl/>
        </w:rPr>
        <w:t>(2)</w:t>
      </w:r>
      <w:r w:rsidRPr="007E393C">
        <w:rPr>
          <w:rtl/>
        </w:rPr>
        <w:t xml:space="preserve"> ربّنا وتسبيحه </w:t>
      </w:r>
      <w:r>
        <w:rPr>
          <w:rtl/>
        </w:rPr>
        <w:t>[</w:t>
      </w:r>
      <w:r w:rsidRPr="007E393C">
        <w:rPr>
          <w:rtl/>
        </w:rPr>
        <w:t>وتهليله</w:t>
      </w:r>
      <w:r>
        <w:rPr>
          <w:rtl/>
        </w:rPr>
        <w:t>]</w:t>
      </w:r>
      <w:r w:rsidRPr="007E393C">
        <w:rPr>
          <w:rtl/>
        </w:rPr>
        <w:t xml:space="preserve"> </w:t>
      </w:r>
      <w:r w:rsidRPr="00823599">
        <w:rPr>
          <w:rStyle w:val="libFootnotenumChar"/>
          <w:rtl/>
        </w:rPr>
        <w:t>(3)</w:t>
      </w:r>
      <w:r w:rsidRPr="007E393C">
        <w:rPr>
          <w:rtl/>
        </w:rPr>
        <w:t xml:space="preserve"> وتقديسه </w:t>
      </w:r>
      <w:r w:rsidRPr="00823599">
        <w:rPr>
          <w:rStyle w:val="libFootnotenumChar"/>
          <w:rtl/>
        </w:rPr>
        <w:t>(4)</w:t>
      </w:r>
      <w:r>
        <w:rPr>
          <w:rtl/>
        </w:rPr>
        <w:t>؟</w:t>
      </w:r>
      <w:r w:rsidRPr="007E393C">
        <w:rPr>
          <w:rtl/>
        </w:rPr>
        <w:t xml:space="preserve"> وأنّ الله</w:t>
      </w:r>
      <w:r>
        <w:rPr>
          <w:rtl/>
        </w:rPr>
        <w:t xml:space="preserve"> ـ </w:t>
      </w:r>
      <w:r w:rsidRPr="007E393C">
        <w:rPr>
          <w:rtl/>
        </w:rPr>
        <w:t>تبارك وتعالى</w:t>
      </w:r>
      <w:r>
        <w:rPr>
          <w:rtl/>
        </w:rPr>
        <w:t xml:space="preserve"> ـ </w:t>
      </w:r>
      <w:r w:rsidRPr="007E393C">
        <w:rPr>
          <w:rtl/>
        </w:rPr>
        <w:t>خلق آدم فأودعنا صلبه وأمر الملائكة بالسّجود له تعظيما لنا وإكراما</w:t>
      </w:r>
      <w:r>
        <w:rPr>
          <w:rtl/>
        </w:rPr>
        <w:t xml:space="preserve">، </w:t>
      </w:r>
      <w:r w:rsidRPr="007E393C">
        <w:rPr>
          <w:rtl/>
        </w:rPr>
        <w:t>وكان سجودهم لله</w:t>
      </w:r>
      <w:r>
        <w:rPr>
          <w:rtl/>
        </w:rPr>
        <w:t xml:space="preserve"> ـ </w:t>
      </w:r>
      <w:r w:rsidRPr="007E393C">
        <w:rPr>
          <w:rtl/>
        </w:rPr>
        <w:t>عزّ وجلّ</w:t>
      </w:r>
      <w:r>
        <w:rPr>
          <w:rtl/>
        </w:rPr>
        <w:t xml:space="preserve"> ـ </w:t>
      </w:r>
      <w:r w:rsidRPr="007E393C">
        <w:rPr>
          <w:rtl/>
        </w:rPr>
        <w:t>عبوديّة ولآدم إكراما وطاعة لكوننا في صلبه</w:t>
      </w:r>
      <w:r>
        <w:rPr>
          <w:rtl/>
        </w:rPr>
        <w:t xml:space="preserve">، </w:t>
      </w:r>
      <w:r w:rsidRPr="007E393C">
        <w:rPr>
          <w:rtl/>
        </w:rPr>
        <w:t xml:space="preserve">فكيف لا نكون أفضل من الملائكة وقد سجدوا </w:t>
      </w:r>
      <w:r w:rsidRPr="00823599">
        <w:rPr>
          <w:rStyle w:val="libFootnotenumChar"/>
          <w:rtl/>
        </w:rPr>
        <w:t>(5)</w:t>
      </w:r>
      <w:r w:rsidRPr="007E393C">
        <w:rPr>
          <w:rtl/>
        </w:rPr>
        <w:t xml:space="preserve"> لآدم كلّهم أجمعون</w:t>
      </w:r>
      <w:r>
        <w:rPr>
          <w:rtl/>
        </w:rPr>
        <w:t>؟</w:t>
      </w:r>
    </w:p>
    <w:p w:rsidR="00175444" w:rsidRPr="007E393C" w:rsidRDefault="00175444" w:rsidP="00607E2C">
      <w:pPr>
        <w:pStyle w:val="libNormal"/>
        <w:rPr>
          <w:rtl/>
        </w:rPr>
      </w:pPr>
      <w:r>
        <w:rPr>
          <w:rtl/>
        </w:rPr>
        <w:t>و</w:t>
      </w:r>
      <w:r w:rsidRPr="007E393C">
        <w:rPr>
          <w:rtl/>
        </w:rPr>
        <w:t xml:space="preserve">قد روينا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 xml:space="preserve">إنّ في الملائكة من باقة </w:t>
      </w:r>
      <w:r w:rsidRPr="00823599">
        <w:rPr>
          <w:rStyle w:val="libFootnotenumChar"/>
          <w:rtl/>
        </w:rPr>
        <w:t>(7)</w:t>
      </w:r>
      <w:r w:rsidRPr="007E393C">
        <w:rPr>
          <w:rtl/>
        </w:rPr>
        <w:t xml:space="preserve"> بقل </w:t>
      </w:r>
      <w:r w:rsidRPr="00823599">
        <w:rPr>
          <w:rStyle w:val="libFootnotenumChar"/>
          <w:rtl/>
        </w:rPr>
        <w:t>(8)</w:t>
      </w:r>
      <w:r w:rsidRPr="007E393C">
        <w:rPr>
          <w:rtl/>
        </w:rPr>
        <w:t xml:space="preserve"> خير منه</w:t>
      </w:r>
      <w:r>
        <w:rPr>
          <w:rtl/>
        </w:rPr>
        <w:t xml:space="preserve">، </w:t>
      </w:r>
      <w:r w:rsidRPr="007E393C">
        <w:rPr>
          <w:rtl/>
        </w:rPr>
        <w:t>والأنبيّاء والحجج يعلمون ذلك لهم</w:t>
      </w:r>
      <w:r>
        <w:rPr>
          <w:rtl/>
        </w:rPr>
        <w:t xml:space="preserve">، </w:t>
      </w:r>
      <w:r w:rsidRPr="007E393C">
        <w:rPr>
          <w:rtl/>
        </w:rPr>
        <w:t>وفيهم ما جهلناه.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(9)</w:t>
      </w:r>
      <w:r w:rsidRPr="007E393C">
        <w:rPr>
          <w:rtl/>
        </w:rPr>
        <w:t xml:space="preserve"> إلى ابن عبّاس</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صلّى الله عليه وآله</w:t>
      </w:r>
      <w:r>
        <w:rPr>
          <w:rtl/>
        </w:rPr>
        <w:t xml:space="preserve"> ـ: لـمّـا </w:t>
      </w:r>
      <w:r w:rsidRPr="007E393C">
        <w:rPr>
          <w:rtl/>
        </w:rPr>
        <w:t>عرج بي إلى السّماء الرّابعة أذّن جبرئيل</w:t>
      </w:r>
      <w:r>
        <w:rPr>
          <w:rtl/>
        </w:rPr>
        <w:t xml:space="preserve"> ـ </w:t>
      </w:r>
      <w:r w:rsidRPr="007E393C">
        <w:rPr>
          <w:rtl/>
        </w:rPr>
        <w:t>عليه السّلام</w:t>
      </w:r>
      <w:r>
        <w:rPr>
          <w:rtl/>
        </w:rPr>
        <w:t xml:space="preserve"> ـ </w:t>
      </w:r>
      <w:r w:rsidRPr="007E393C">
        <w:rPr>
          <w:rtl/>
        </w:rPr>
        <w:t>وأقام ميكائيل</w:t>
      </w:r>
      <w:r>
        <w:rPr>
          <w:rtl/>
        </w:rPr>
        <w:t xml:space="preserve">، </w:t>
      </w:r>
      <w:r w:rsidRPr="007E393C">
        <w:rPr>
          <w:rtl/>
        </w:rPr>
        <w:t>ثمّ قيل لي</w:t>
      </w:r>
      <w:r>
        <w:rPr>
          <w:rtl/>
        </w:rPr>
        <w:t xml:space="preserve">: </w:t>
      </w:r>
      <w:r w:rsidRPr="007E393C">
        <w:rPr>
          <w:rtl/>
        </w:rPr>
        <w:t>أدن</w:t>
      </w:r>
      <w:r>
        <w:rPr>
          <w:rtl/>
        </w:rPr>
        <w:t xml:space="preserve">، </w:t>
      </w:r>
      <w:r w:rsidRPr="007E393C">
        <w:rPr>
          <w:rtl/>
        </w:rPr>
        <w:t>يا محمّد.</w:t>
      </w:r>
    </w:p>
    <w:p w:rsidR="00175444" w:rsidRPr="007E393C" w:rsidRDefault="00175444" w:rsidP="00607E2C">
      <w:pPr>
        <w:pStyle w:val="libNormal"/>
        <w:rPr>
          <w:rtl/>
        </w:rPr>
      </w:pPr>
      <w:r w:rsidRPr="007E393C">
        <w:rPr>
          <w:rtl/>
        </w:rPr>
        <w:t>فقلت</w:t>
      </w:r>
      <w:r>
        <w:rPr>
          <w:rtl/>
        </w:rPr>
        <w:t xml:space="preserve">: </w:t>
      </w:r>
      <w:r w:rsidRPr="007E393C">
        <w:rPr>
          <w:rtl/>
        </w:rPr>
        <w:t xml:space="preserve">أتقدّم وأنت بحضرتي </w:t>
      </w:r>
      <w:r>
        <w:rPr>
          <w:rtl/>
        </w:rPr>
        <w:t>[</w:t>
      </w:r>
      <w:r w:rsidRPr="007E393C">
        <w:rPr>
          <w:rtl/>
        </w:rPr>
        <w:t>يا جبرئيل</w:t>
      </w:r>
      <w:r>
        <w:rPr>
          <w:rtl/>
        </w:rPr>
        <w:t>]</w:t>
      </w:r>
      <w:r w:rsidRPr="007E393C">
        <w:rPr>
          <w:rtl/>
        </w:rPr>
        <w:t xml:space="preserve"> </w:t>
      </w:r>
      <w:r w:rsidRPr="00823599">
        <w:rPr>
          <w:rStyle w:val="libFootnotenumChar"/>
          <w:rtl/>
        </w:rPr>
        <w:t>(10)</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فضّل أنبياءه المرسلين على ملائكته المقرّبين</w:t>
      </w:r>
      <w:r>
        <w:rPr>
          <w:rtl/>
        </w:rPr>
        <w:t xml:space="preserve">، </w:t>
      </w:r>
      <w:r w:rsidRPr="007E393C">
        <w:rPr>
          <w:rtl/>
        </w:rPr>
        <w:t>وفضّلك أنت خاصّة.</w:t>
      </w:r>
    </w:p>
    <w:p w:rsidR="00175444" w:rsidRPr="007E393C" w:rsidRDefault="00175444" w:rsidP="00607E2C">
      <w:pPr>
        <w:pStyle w:val="libNormal"/>
        <w:rPr>
          <w:rtl/>
        </w:rPr>
      </w:pPr>
      <w:r w:rsidRPr="007E393C">
        <w:rPr>
          <w:rtl/>
        </w:rPr>
        <w:t xml:space="preserve">فدنوت فصلّيت بأهل السّماء </w:t>
      </w:r>
      <w:r>
        <w:rPr>
          <w:rtl/>
        </w:rPr>
        <w:t>[</w:t>
      </w:r>
      <w:r w:rsidRPr="007E393C">
        <w:rPr>
          <w:rtl/>
        </w:rPr>
        <w:t>الرابعة</w:t>
      </w:r>
      <w:r>
        <w:rPr>
          <w:rtl/>
        </w:rPr>
        <w:t>]</w:t>
      </w:r>
      <w:r w:rsidRPr="007E393C">
        <w:rPr>
          <w:rtl/>
        </w:rPr>
        <w:t xml:space="preserve"> </w:t>
      </w:r>
      <w:r w:rsidRPr="00823599">
        <w:rPr>
          <w:rStyle w:val="libFootnotenumChar"/>
          <w:rtl/>
        </w:rPr>
        <w:t>(11)</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والمجلد / 5</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معروف</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سجد</w:t>
      </w:r>
      <w:r>
        <w:rPr>
          <w:rtl/>
        </w:rPr>
        <w:t>.</w:t>
      </w:r>
    </w:p>
    <w:p w:rsidR="00175444" w:rsidRDefault="00175444" w:rsidP="00E30200">
      <w:pPr>
        <w:pStyle w:val="libFootnote0"/>
        <w:rPr>
          <w:rtl/>
        </w:rPr>
      </w:pPr>
      <w:r>
        <w:rPr>
          <w:rtl/>
        </w:rPr>
        <w:t>(</w:t>
      </w:r>
      <w:r w:rsidRPr="007E393C">
        <w:rPr>
          <w:rtl/>
        </w:rPr>
        <w:t>6) العلل / 25</w:t>
      </w:r>
      <w:r>
        <w:rPr>
          <w:rtl/>
        </w:rPr>
        <w:t>.</w:t>
      </w:r>
    </w:p>
    <w:p w:rsidR="00175444" w:rsidRDefault="00175444" w:rsidP="00E30200">
      <w:pPr>
        <w:pStyle w:val="libFootnote0"/>
        <w:rPr>
          <w:rtl/>
        </w:rPr>
      </w:pPr>
      <w:r>
        <w:rPr>
          <w:rtl/>
        </w:rPr>
        <w:t>(</w:t>
      </w:r>
      <w:r w:rsidRPr="007E393C">
        <w:rPr>
          <w:rtl/>
        </w:rPr>
        <w:t>7) الباقة</w:t>
      </w:r>
      <w:r>
        <w:rPr>
          <w:rtl/>
        </w:rPr>
        <w:t xml:space="preserve">: </w:t>
      </w:r>
      <w:r w:rsidRPr="007E393C">
        <w:rPr>
          <w:rtl/>
        </w:rPr>
        <w:t>الحزمة من الزّهر أو البقل</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يقل</w:t>
      </w:r>
      <w:r>
        <w:rPr>
          <w:rtl/>
        </w:rPr>
        <w:t>.</w:t>
      </w:r>
    </w:p>
    <w:p w:rsidR="00175444" w:rsidRDefault="00175444" w:rsidP="00E30200">
      <w:pPr>
        <w:pStyle w:val="libFootnote0"/>
        <w:rPr>
          <w:rtl/>
        </w:rPr>
      </w:pPr>
      <w:r>
        <w:rPr>
          <w:rtl/>
        </w:rPr>
        <w:t>(</w:t>
      </w:r>
      <w:r w:rsidRPr="007E393C">
        <w:rPr>
          <w:rtl/>
        </w:rPr>
        <w:t>9) العلل 1 / 184</w:t>
      </w:r>
      <w:r>
        <w:rPr>
          <w:rtl/>
        </w:rPr>
        <w:t xml:space="preserve">، </w:t>
      </w:r>
      <w:r w:rsidRPr="007E393C">
        <w:rPr>
          <w:rtl/>
        </w:rPr>
        <w:t>ضمن ح 2</w:t>
      </w:r>
      <w:r>
        <w:rPr>
          <w:rtl/>
        </w:rPr>
        <w:t>.</w:t>
      </w:r>
    </w:p>
    <w:p w:rsidR="00175444" w:rsidRDefault="00175444" w:rsidP="00E30200">
      <w:pPr>
        <w:pStyle w:val="libFootnote0"/>
        <w:rPr>
          <w:rtl/>
        </w:rPr>
      </w:pPr>
      <w:r w:rsidRPr="00BB442C">
        <w:rPr>
          <w:rtl/>
        </w:rPr>
        <w:t>(1</w:t>
      </w:r>
      <w:r>
        <w:rPr>
          <w:rtl/>
        </w:rPr>
        <w:t>0 و 1</w:t>
      </w:r>
      <w:r w:rsidRPr="00BB442C">
        <w:rPr>
          <w:rtl/>
        </w:rPr>
        <w:t>1</w:t>
      </w:r>
      <w:r>
        <w:rPr>
          <w:rtl/>
        </w:rPr>
        <w:t xml:space="preserve">) </w:t>
      </w:r>
      <w:r w:rsidRPr="00BB442C">
        <w:rPr>
          <w:rtl/>
        </w:rPr>
        <w:t>من المصدر.</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محمّد بن إسماعيل</w:t>
      </w:r>
      <w:r>
        <w:rPr>
          <w:rtl/>
        </w:rPr>
        <w:t xml:space="preserve">، </w:t>
      </w:r>
      <w:r w:rsidRPr="007E393C">
        <w:rPr>
          <w:rtl/>
        </w:rPr>
        <w:t>عن محمّد بن الفضيل</w:t>
      </w:r>
      <w:r>
        <w:rPr>
          <w:rtl/>
        </w:rPr>
        <w:t xml:space="preserve">، </w:t>
      </w:r>
      <w:r w:rsidRPr="007E393C">
        <w:rPr>
          <w:rtl/>
        </w:rPr>
        <w:t>عن أبي الصّباح الكنانيّ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ما خلق الله</w:t>
      </w:r>
      <w:r>
        <w:rPr>
          <w:rtl/>
        </w:rPr>
        <w:t xml:space="preserve"> ـ </w:t>
      </w:r>
      <w:r w:rsidRPr="007E393C">
        <w:rPr>
          <w:rtl/>
        </w:rPr>
        <w:t>عزّ وجلّ</w:t>
      </w:r>
      <w:r>
        <w:rPr>
          <w:rtl/>
        </w:rPr>
        <w:t xml:space="preserve"> ـ </w:t>
      </w:r>
      <w:r w:rsidRPr="007E393C">
        <w:rPr>
          <w:rtl/>
        </w:rPr>
        <w:t>خلقا أكرم على الله</w:t>
      </w:r>
      <w:r>
        <w:rPr>
          <w:rtl/>
        </w:rPr>
        <w:t xml:space="preserve"> ـ </w:t>
      </w:r>
      <w:r w:rsidRPr="007E393C">
        <w:rPr>
          <w:rtl/>
        </w:rPr>
        <w:t>عزّ وجلّ</w:t>
      </w:r>
      <w:r>
        <w:rPr>
          <w:rtl/>
        </w:rPr>
        <w:t xml:space="preserve"> ـ </w:t>
      </w:r>
      <w:r w:rsidRPr="007E393C">
        <w:rPr>
          <w:rtl/>
        </w:rPr>
        <w:t>من مؤمن</w:t>
      </w:r>
      <w:r>
        <w:rPr>
          <w:rtl/>
        </w:rPr>
        <w:t xml:space="preserve">، </w:t>
      </w:r>
      <w:r w:rsidRPr="007E393C">
        <w:rPr>
          <w:rtl/>
        </w:rPr>
        <w:t>لأنّ الملائكة خدّام المؤمنين</w:t>
      </w:r>
      <w:r>
        <w:rPr>
          <w:rtl/>
        </w:rPr>
        <w:t xml:space="preserve">، </w:t>
      </w:r>
      <w:r w:rsidRPr="007E393C">
        <w:rPr>
          <w:rtl/>
        </w:rPr>
        <w:t>وأنّ جوار الله للمؤمنين</w:t>
      </w:r>
      <w:r>
        <w:rPr>
          <w:rtl/>
        </w:rPr>
        <w:t xml:space="preserve">، </w:t>
      </w:r>
      <w:r w:rsidRPr="007E393C">
        <w:rPr>
          <w:rtl/>
        </w:rPr>
        <w:t>وأنّ الجنّة للمؤمنين</w:t>
      </w:r>
      <w:r>
        <w:rPr>
          <w:rtl/>
        </w:rPr>
        <w:t xml:space="preserve">، </w:t>
      </w:r>
      <w:r w:rsidRPr="007E393C">
        <w:rPr>
          <w:rtl/>
        </w:rPr>
        <w:t>وأنّ الحور العين للمؤمنين.</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(2)</w:t>
      </w:r>
      <w:r w:rsidRPr="007E393C">
        <w:rPr>
          <w:rtl/>
        </w:rPr>
        <w:t xml:space="preserve"> للطّبرسي</w:t>
      </w:r>
      <w:r>
        <w:rPr>
          <w:rtl/>
        </w:rPr>
        <w:t xml:space="preserve"> ـ </w:t>
      </w:r>
      <w:r w:rsidRPr="007E393C">
        <w:rPr>
          <w:rtl/>
        </w:rPr>
        <w:t>رحمه الله</w:t>
      </w:r>
      <w:r>
        <w:rPr>
          <w:rtl/>
        </w:rPr>
        <w:t xml:space="preserve"> ـ: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وفيه</w:t>
      </w:r>
      <w:r>
        <w:rPr>
          <w:rtl/>
        </w:rPr>
        <w:t xml:space="preserve">: </w:t>
      </w:r>
      <w:r w:rsidRPr="007E393C">
        <w:rPr>
          <w:rtl/>
        </w:rPr>
        <w:t>يا رسول الله</w:t>
      </w:r>
      <w:r>
        <w:rPr>
          <w:rtl/>
        </w:rPr>
        <w:t xml:space="preserve">، </w:t>
      </w:r>
      <w:r w:rsidRPr="007E393C">
        <w:rPr>
          <w:rtl/>
        </w:rPr>
        <w:t>أخبرنا عن عليّ هو أفضل أم ملائكة الله المقرّبون</w:t>
      </w:r>
      <w:r>
        <w:rPr>
          <w:rtl/>
        </w:rPr>
        <w:t>؟</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وهل شرّفت الملائكة إلّا بحبّها لمحمّد وعليّ وقبولها ولايتهما</w:t>
      </w:r>
      <w:r>
        <w:rPr>
          <w:rtl/>
        </w:rPr>
        <w:t xml:space="preserve">، </w:t>
      </w:r>
      <w:r w:rsidRPr="007E393C">
        <w:rPr>
          <w:rtl/>
        </w:rPr>
        <w:t xml:space="preserve">إنّه لا أحد من محبّي </w:t>
      </w:r>
      <w:r>
        <w:rPr>
          <w:rtl/>
        </w:rPr>
        <w:t>[</w:t>
      </w:r>
      <w:r w:rsidRPr="007E393C">
        <w:rPr>
          <w:rtl/>
        </w:rPr>
        <w:t>عليّ</w:t>
      </w:r>
      <w:r>
        <w:rPr>
          <w:rtl/>
        </w:rPr>
        <w:t>]</w:t>
      </w:r>
      <w:r w:rsidRPr="007E393C">
        <w:rPr>
          <w:rtl/>
        </w:rPr>
        <w:t xml:space="preserve"> </w:t>
      </w:r>
      <w:r w:rsidRPr="00823599">
        <w:rPr>
          <w:rStyle w:val="libFootnotenumChar"/>
          <w:rtl/>
        </w:rPr>
        <w:t>(3)</w:t>
      </w:r>
      <w:r>
        <w:rPr>
          <w:rtl/>
        </w:rPr>
        <w:t xml:space="preserve"> ـ </w:t>
      </w:r>
      <w:r w:rsidRPr="007E393C">
        <w:rPr>
          <w:rtl/>
        </w:rPr>
        <w:t>عليه السّلام</w:t>
      </w:r>
      <w:r>
        <w:rPr>
          <w:rtl/>
        </w:rPr>
        <w:t xml:space="preserve"> ـ </w:t>
      </w:r>
      <w:r w:rsidRPr="007E393C">
        <w:rPr>
          <w:rtl/>
        </w:rPr>
        <w:t xml:space="preserve">قد نظّف قلبه من الغش </w:t>
      </w:r>
      <w:r w:rsidRPr="00823599">
        <w:rPr>
          <w:rStyle w:val="libFootnotenumChar"/>
          <w:rtl/>
        </w:rPr>
        <w:t>(4)</w:t>
      </w:r>
      <w:r w:rsidRPr="007E393C">
        <w:rPr>
          <w:rtl/>
        </w:rPr>
        <w:t xml:space="preserve"> والدّغل </w:t>
      </w:r>
      <w:r>
        <w:rPr>
          <w:rtl/>
        </w:rPr>
        <w:t>[</w:t>
      </w:r>
      <w:r w:rsidRPr="007E393C">
        <w:rPr>
          <w:rtl/>
        </w:rPr>
        <w:t>والعلل</w:t>
      </w:r>
      <w:r>
        <w:rPr>
          <w:rtl/>
        </w:rPr>
        <w:t>]</w:t>
      </w:r>
      <w:r w:rsidRPr="007E393C">
        <w:rPr>
          <w:rtl/>
        </w:rPr>
        <w:t xml:space="preserve"> </w:t>
      </w:r>
      <w:r w:rsidRPr="00823599">
        <w:rPr>
          <w:rStyle w:val="libFootnotenumChar"/>
          <w:rtl/>
        </w:rPr>
        <w:t>(5)</w:t>
      </w:r>
      <w:r w:rsidRPr="007E393C">
        <w:rPr>
          <w:rtl/>
        </w:rPr>
        <w:t xml:space="preserve"> ونجاسة الذّنوب إلّا كان أطهر وأفضل من الملائكة.</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 السّائل</w:t>
      </w:r>
      <w:r>
        <w:rPr>
          <w:rtl/>
        </w:rPr>
        <w:t xml:space="preserve">: </w:t>
      </w:r>
      <w:r w:rsidRPr="007E393C">
        <w:rPr>
          <w:rtl/>
        </w:rPr>
        <w:t>فالرّسول أفضل أم الملك المرسل إليه</w:t>
      </w:r>
      <w:r>
        <w:rPr>
          <w:rtl/>
        </w:rPr>
        <w:t>؟</w:t>
      </w:r>
      <w:r w:rsidRPr="007E393C">
        <w:rPr>
          <w:rtl/>
        </w:rPr>
        <w:t xml:space="preserve"> قال</w:t>
      </w:r>
      <w:r>
        <w:rPr>
          <w:rtl/>
        </w:rPr>
        <w:t xml:space="preserve">: </w:t>
      </w:r>
      <w:r w:rsidRPr="007E393C">
        <w:rPr>
          <w:rtl/>
        </w:rPr>
        <w:t>بل الرّسول أفضل.</w:t>
      </w:r>
    </w:p>
    <w:p w:rsidR="00175444" w:rsidRPr="007E393C" w:rsidRDefault="00175444" w:rsidP="00607E2C">
      <w:pPr>
        <w:pStyle w:val="libNormal"/>
        <w:rPr>
          <w:rtl/>
        </w:rPr>
      </w:pPr>
      <w:r>
        <w:rPr>
          <w:rtl/>
        </w:rPr>
        <w:t>و</w:t>
      </w:r>
      <w:r w:rsidRPr="007E393C">
        <w:rPr>
          <w:rtl/>
        </w:rPr>
        <w:t xml:space="preserve">في كتاب ثواب الأعمال </w:t>
      </w:r>
      <w:r w:rsidRPr="00823599">
        <w:rPr>
          <w:rStyle w:val="libFootnotenumChar"/>
          <w:rtl/>
        </w:rPr>
        <w:t>(7)</w:t>
      </w:r>
      <w:r>
        <w:rPr>
          <w:rtl/>
        </w:rPr>
        <w:t xml:space="preserve">، </w:t>
      </w:r>
      <w:r w:rsidRPr="007E393C">
        <w:rPr>
          <w:rtl/>
        </w:rPr>
        <w:t>بإسناده إلى أبي هريرة وعبد الله بن عبّاس قالا</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في أثناء كلام طويل</w:t>
      </w:r>
      <w:r>
        <w:rPr>
          <w:rtl/>
        </w:rPr>
        <w:t xml:space="preserve">: </w:t>
      </w:r>
      <w:r w:rsidRPr="007E393C">
        <w:rPr>
          <w:rtl/>
        </w:rPr>
        <w:t>أنتم أفضل من الملائكة.</w:t>
      </w:r>
    </w:p>
    <w:p w:rsidR="00175444" w:rsidRPr="007E393C" w:rsidRDefault="00175444" w:rsidP="00607E2C">
      <w:pPr>
        <w:pStyle w:val="libNormal"/>
        <w:rPr>
          <w:rtl/>
        </w:rPr>
      </w:pPr>
      <w:r>
        <w:rPr>
          <w:rtl/>
        </w:rPr>
        <w:t>و</w:t>
      </w:r>
      <w:r w:rsidRPr="007E393C">
        <w:rPr>
          <w:rtl/>
        </w:rPr>
        <w:t xml:space="preserve">في اعتقادات الإمامية </w:t>
      </w:r>
      <w:r w:rsidRPr="00823599">
        <w:rPr>
          <w:rStyle w:val="libFootnotenumChar"/>
          <w:rtl/>
        </w:rPr>
        <w:t>(8)</w:t>
      </w:r>
      <w:r w:rsidRPr="007E393C">
        <w:rPr>
          <w:rtl/>
        </w:rPr>
        <w:t xml:space="preserve"> للصّدوق</w:t>
      </w:r>
      <w:r>
        <w:rPr>
          <w:rtl/>
        </w:rPr>
        <w:t xml:space="preserve"> ـ </w:t>
      </w:r>
      <w:r w:rsidRPr="007E393C">
        <w:rPr>
          <w:rtl/>
        </w:rPr>
        <w:t>عليه الرّحمة</w:t>
      </w:r>
      <w:r>
        <w:rPr>
          <w:rtl/>
        </w:rPr>
        <w:t xml:space="preserve"> ـ: </w:t>
      </w:r>
      <w:r w:rsidRPr="007E393C">
        <w:rPr>
          <w:rtl/>
        </w:rPr>
        <w:t>وقال النّبيّ</w:t>
      </w:r>
      <w:r>
        <w:rPr>
          <w:rtl/>
        </w:rPr>
        <w:t xml:space="preserve"> ـ </w:t>
      </w:r>
      <w:r w:rsidRPr="007E393C">
        <w:rPr>
          <w:rtl/>
        </w:rPr>
        <w:t>صلّى الله عليه وآله</w:t>
      </w:r>
      <w:r>
        <w:rPr>
          <w:rtl/>
        </w:rPr>
        <w:t xml:space="preserve"> ـ: </w:t>
      </w:r>
      <w:r w:rsidRPr="007E393C">
        <w:rPr>
          <w:rtl/>
        </w:rPr>
        <w:t>أنا أفضل من جبرئيل وميكائيل وإسرافيل وجميع الملائكة المقرّبين</w:t>
      </w:r>
      <w:r>
        <w:rPr>
          <w:rtl/>
        </w:rPr>
        <w:t xml:space="preserve">، </w:t>
      </w:r>
      <w:r w:rsidRPr="007E393C">
        <w:rPr>
          <w:rtl/>
        </w:rPr>
        <w:t>وأنا خير البريّة وسيّد ولد آدم.</w:t>
      </w:r>
    </w:p>
    <w:p w:rsidR="00175444" w:rsidRPr="007E393C" w:rsidRDefault="00175444" w:rsidP="00607E2C">
      <w:pPr>
        <w:pStyle w:val="libNormal"/>
        <w:rPr>
          <w:rtl/>
        </w:rPr>
      </w:pPr>
      <w:r w:rsidRPr="00081EBC">
        <w:rPr>
          <w:rStyle w:val="libAlaemChar"/>
          <w:rtl/>
        </w:rPr>
        <w:t>(</w:t>
      </w:r>
      <w:r w:rsidRPr="00081EBC">
        <w:rPr>
          <w:rStyle w:val="libAieChar"/>
          <w:rtl/>
        </w:rPr>
        <w:t>يَوْمَ نَدْعُوا</w:t>
      </w:r>
      <w:r w:rsidRPr="00081EBC">
        <w:rPr>
          <w:rStyle w:val="libAlaemChar"/>
          <w:rtl/>
        </w:rPr>
        <w:t>)</w:t>
      </w:r>
      <w:r>
        <w:rPr>
          <w:rtl/>
        </w:rPr>
        <w:t xml:space="preserve">: </w:t>
      </w:r>
      <w:r w:rsidRPr="007E393C">
        <w:rPr>
          <w:rtl/>
        </w:rPr>
        <w:t>نصب بإضمار «اذكر»</w:t>
      </w:r>
      <w:r>
        <w:rPr>
          <w:rtl/>
        </w:rPr>
        <w:t xml:space="preserve">، </w:t>
      </w:r>
      <w:r w:rsidRPr="007E393C">
        <w:rPr>
          <w:rtl/>
        </w:rPr>
        <w:t>أو ظرف لما دلّ عليه «ولا يظلمون»</w:t>
      </w:r>
      <w:r>
        <w:rPr>
          <w:rtl/>
        </w:rPr>
        <w:t>.</w:t>
      </w:r>
    </w:p>
    <w:p w:rsidR="00175444" w:rsidRPr="007E393C" w:rsidRDefault="00175444" w:rsidP="00607E2C">
      <w:pPr>
        <w:pStyle w:val="libNormal"/>
        <w:rPr>
          <w:rtl/>
        </w:rPr>
      </w:pPr>
      <w:r w:rsidRPr="007E393C">
        <w:rPr>
          <w:rtl/>
        </w:rPr>
        <w:t xml:space="preserve">وقرئ </w:t>
      </w:r>
      <w:r w:rsidRPr="00823599">
        <w:rPr>
          <w:rStyle w:val="libFootnotenumChar"/>
          <w:rtl/>
        </w:rPr>
        <w:t>(9)</w:t>
      </w:r>
      <w:r>
        <w:rPr>
          <w:rtl/>
        </w:rPr>
        <w:t xml:space="preserve">: </w:t>
      </w:r>
      <w:r w:rsidRPr="007E393C">
        <w:rPr>
          <w:rtl/>
        </w:rPr>
        <w:t>«يدعو»</w:t>
      </w:r>
      <w:r>
        <w:rPr>
          <w:rtl/>
        </w:rPr>
        <w:t>، و «</w:t>
      </w:r>
      <w:r w:rsidRPr="007E393C">
        <w:rPr>
          <w:rtl/>
        </w:rPr>
        <w:t>يدعي»</w:t>
      </w:r>
      <w:r>
        <w:rPr>
          <w:rtl/>
        </w:rPr>
        <w:t>، و «</w:t>
      </w:r>
      <w:r w:rsidRPr="007E393C">
        <w:rPr>
          <w:rtl/>
        </w:rPr>
        <w:t xml:space="preserve">يدعو» على </w:t>
      </w:r>
      <w:r>
        <w:rPr>
          <w:rtl/>
        </w:rPr>
        <w:t>[</w:t>
      </w:r>
      <w:r w:rsidRPr="007E393C">
        <w:rPr>
          <w:rtl/>
        </w:rPr>
        <w:t>قلب</w:t>
      </w:r>
      <w:r>
        <w:rPr>
          <w:rtl/>
        </w:rPr>
        <w:t>]</w:t>
      </w:r>
      <w:r w:rsidRPr="007E393C">
        <w:rPr>
          <w:rtl/>
        </w:rPr>
        <w:t xml:space="preserve"> </w:t>
      </w:r>
      <w:r w:rsidRPr="00823599">
        <w:rPr>
          <w:rStyle w:val="libFootnotenumChar"/>
          <w:rtl/>
        </w:rPr>
        <w:t>(10)</w:t>
      </w:r>
      <w:r w:rsidRPr="007E393C">
        <w:rPr>
          <w:rtl/>
        </w:rPr>
        <w:t xml:space="preserve"> الألف واوا في لغة من يقول</w:t>
      </w:r>
      <w:r>
        <w:rPr>
          <w:rtl/>
        </w:rPr>
        <w:t xml:space="preserve">: </w:t>
      </w:r>
      <w:r w:rsidRPr="007E393C">
        <w:rPr>
          <w:rtl/>
        </w:rPr>
        <w:t>افعو</w:t>
      </w:r>
      <w:r>
        <w:rPr>
          <w:rtl/>
        </w:rPr>
        <w:t>، [</w:t>
      </w:r>
      <w:r w:rsidRPr="007E393C">
        <w:rPr>
          <w:rtl/>
        </w:rPr>
        <w:t>في أفعى</w:t>
      </w:r>
      <w:r>
        <w:rPr>
          <w:rtl/>
        </w:rPr>
        <w:t>]</w:t>
      </w:r>
      <w:r w:rsidRPr="007E393C">
        <w:rPr>
          <w:rtl/>
        </w:rPr>
        <w:t xml:space="preserve"> </w:t>
      </w:r>
      <w:r w:rsidRPr="00823599">
        <w:rPr>
          <w:rStyle w:val="libFootnotenumChar"/>
          <w:rtl/>
        </w:rPr>
        <w:t>(11)</w:t>
      </w:r>
      <w:r>
        <w:rPr>
          <w:rtl/>
        </w:rPr>
        <w:t>.</w:t>
      </w:r>
      <w:r w:rsidRPr="007E393C">
        <w:rPr>
          <w:rtl/>
        </w:rPr>
        <w:t xml:space="preserve"> أو على أنّ الواو علامة الجمع</w:t>
      </w:r>
      <w:r>
        <w:rPr>
          <w:rtl/>
        </w:rPr>
        <w:t xml:space="preserve">، </w:t>
      </w:r>
      <w:r w:rsidRPr="007E393C">
        <w:rPr>
          <w:rtl/>
        </w:rPr>
        <w:t>كما في قوله</w:t>
      </w:r>
      <w:r>
        <w:rPr>
          <w:rtl/>
        </w:rPr>
        <w:t xml:space="preserve">: </w:t>
      </w:r>
      <w:r w:rsidRPr="00081EBC">
        <w:rPr>
          <w:rStyle w:val="libAlaemChar"/>
          <w:rtl/>
        </w:rPr>
        <w:t>(</w:t>
      </w:r>
      <w:r w:rsidRPr="00081EBC">
        <w:rPr>
          <w:rStyle w:val="libAieChar"/>
          <w:rtl/>
        </w:rPr>
        <w:t>وَأَسَرُّوا النَّجْوَى الَّذِينَ ظَلَمُوا</w:t>
      </w:r>
      <w:r w:rsidRPr="00081EBC">
        <w:rPr>
          <w:rStyle w:val="libAlaemChar"/>
          <w:rtl/>
        </w:rPr>
        <w:t>)</w:t>
      </w:r>
      <w:r>
        <w:rPr>
          <w:rtl/>
        </w:rPr>
        <w:t>.</w:t>
      </w:r>
      <w:r w:rsidRPr="007E393C">
        <w:rPr>
          <w:rtl/>
        </w:rPr>
        <w:t xml:space="preserve"> أو ضميره</w:t>
      </w:r>
      <w:r>
        <w:rPr>
          <w:rtl/>
        </w:rPr>
        <w:t>، و «</w:t>
      </w:r>
      <w:r w:rsidRPr="007E393C">
        <w:rPr>
          <w:rtl/>
        </w:rPr>
        <w:t>كلّ» بدل منه</w:t>
      </w:r>
      <w:r>
        <w:rPr>
          <w:rtl/>
        </w:rPr>
        <w:t xml:space="preserve">، </w:t>
      </w:r>
      <w:r w:rsidRPr="007E393C">
        <w:rPr>
          <w:rtl/>
        </w:rPr>
        <w:t>والنّون محذوفة لقلّة المبالاة بها فإنّها ليست إلّا علامة الرّفع</w:t>
      </w:r>
      <w:r>
        <w:rPr>
          <w:rtl/>
        </w:rPr>
        <w:t xml:space="preserve">، </w:t>
      </w:r>
      <w:r w:rsidRPr="007E393C">
        <w:rPr>
          <w:rtl/>
        </w:rPr>
        <w:t>وهو قد يقدّر</w:t>
      </w:r>
      <w:r>
        <w:rPr>
          <w:rtl/>
        </w:rPr>
        <w:t xml:space="preserve">، </w:t>
      </w:r>
      <w:r w:rsidRPr="007E393C">
        <w:rPr>
          <w:rtl/>
        </w:rPr>
        <w:t>كما في «يدعى»</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33</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2) الإحتجاج 1 / 52</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قذر الغش</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نفس المصدر 2 / 348</w:t>
      </w:r>
      <w:r>
        <w:rPr>
          <w:rtl/>
        </w:rPr>
        <w:t>.</w:t>
      </w:r>
    </w:p>
    <w:p w:rsidR="00175444" w:rsidRDefault="00175444" w:rsidP="00E30200">
      <w:pPr>
        <w:pStyle w:val="libFootnote0"/>
        <w:rPr>
          <w:rtl/>
        </w:rPr>
      </w:pPr>
      <w:r>
        <w:rPr>
          <w:rtl/>
        </w:rPr>
        <w:t>(</w:t>
      </w:r>
      <w:r w:rsidRPr="007E393C">
        <w:rPr>
          <w:rtl/>
        </w:rPr>
        <w:t>7) ثواب الأعمال / 330</w:t>
      </w:r>
      <w:r>
        <w:rPr>
          <w:rtl/>
        </w:rPr>
        <w:t xml:space="preserve">، </w:t>
      </w:r>
      <w:r w:rsidRPr="007E393C">
        <w:rPr>
          <w:rtl/>
        </w:rPr>
        <w:t>ضمن ح 1</w:t>
      </w:r>
      <w:r>
        <w:rPr>
          <w:rtl/>
        </w:rPr>
        <w:t>.</w:t>
      </w:r>
    </w:p>
    <w:p w:rsidR="00175444" w:rsidRDefault="00175444" w:rsidP="00E30200">
      <w:pPr>
        <w:pStyle w:val="libFootnote0"/>
        <w:rPr>
          <w:rtl/>
        </w:rPr>
      </w:pPr>
      <w:r>
        <w:rPr>
          <w:rtl/>
        </w:rPr>
        <w:t>(</w:t>
      </w:r>
      <w:r w:rsidRPr="007E393C">
        <w:rPr>
          <w:rtl/>
        </w:rPr>
        <w:t>8) اعتقادات الصدوق / 96</w:t>
      </w:r>
      <w:r>
        <w:rPr>
          <w:rtl/>
        </w:rPr>
        <w:t>. (</w:t>
      </w:r>
      <w:r w:rsidRPr="007E393C">
        <w:rPr>
          <w:rtl/>
        </w:rPr>
        <w:t>9) أنوار التنزيل 1 / 592</w:t>
      </w:r>
      <w:r>
        <w:rPr>
          <w:rtl/>
        </w:rPr>
        <w:t xml:space="preserve">. </w:t>
      </w:r>
      <w:r w:rsidRPr="00BB442C">
        <w:rPr>
          <w:rtl/>
        </w:rPr>
        <w:t>(1</w:t>
      </w:r>
      <w:r>
        <w:rPr>
          <w:rtl/>
        </w:rPr>
        <w:t>0 و 1</w:t>
      </w:r>
      <w:r w:rsidRPr="00BB442C">
        <w:rPr>
          <w:rtl/>
        </w:rPr>
        <w:t>1</w:t>
      </w:r>
      <w:r>
        <w:rPr>
          <w:rtl/>
        </w:rPr>
        <w:t xml:space="preserve">) </w:t>
      </w:r>
      <w:r w:rsidRPr="00BB442C">
        <w:rPr>
          <w:rtl/>
        </w:rPr>
        <w:t>من المصدر.</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كُلَّ أُناسٍ بِإِمامِهِمْ</w:t>
      </w:r>
      <w:r w:rsidRPr="00081EBC">
        <w:rPr>
          <w:rStyle w:val="libAlaemChar"/>
          <w:rtl/>
        </w:rPr>
        <w:t>)</w:t>
      </w:r>
      <w:r>
        <w:rPr>
          <w:rtl/>
        </w:rPr>
        <w:t xml:space="preserve">: </w:t>
      </w:r>
      <w:r w:rsidRPr="007E393C">
        <w:rPr>
          <w:rtl/>
        </w:rPr>
        <w:t>بمن ائتّموا به من نبيّ</w:t>
      </w:r>
      <w:r>
        <w:rPr>
          <w:rtl/>
        </w:rPr>
        <w:t xml:space="preserve">، </w:t>
      </w:r>
      <w:r w:rsidRPr="007E393C">
        <w:rPr>
          <w:rtl/>
        </w:rPr>
        <w:t>أو مقدّم في الدّين</w:t>
      </w:r>
      <w:r>
        <w:rPr>
          <w:rtl/>
        </w:rPr>
        <w:t xml:space="preserve">، </w:t>
      </w:r>
      <w:r w:rsidRPr="007E393C">
        <w:rPr>
          <w:rtl/>
        </w:rPr>
        <w:t>أو كتاب</w:t>
      </w:r>
      <w:r>
        <w:rPr>
          <w:rtl/>
        </w:rPr>
        <w:t xml:space="preserve">، </w:t>
      </w:r>
      <w:r w:rsidRPr="007E393C">
        <w:rPr>
          <w:rtl/>
        </w:rPr>
        <w:t>أو دين.</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بكتاب أعمالهم الّتي قدّموها</w:t>
      </w:r>
      <w:r>
        <w:rPr>
          <w:rtl/>
        </w:rPr>
        <w:t xml:space="preserve">، </w:t>
      </w:r>
      <w:r w:rsidRPr="007E393C">
        <w:rPr>
          <w:rtl/>
        </w:rPr>
        <w:t>فيقال</w:t>
      </w:r>
      <w:r>
        <w:rPr>
          <w:rtl/>
        </w:rPr>
        <w:t xml:space="preserve">، </w:t>
      </w:r>
      <w:r w:rsidRPr="007E393C">
        <w:rPr>
          <w:rtl/>
        </w:rPr>
        <w:t>يا صاحب كتاب كذا</w:t>
      </w:r>
      <w:r>
        <w:rPr>
          <w:rtl/>
        </w:rPr>
        <w:t xml:space="preserve">، </w:t>
      </w:r>
      <w:r w:rsidRPr="007E393C">
        <w:rPr>
          <w:rtl/>
        </w:rPr>
        <w:t>أي</w:t>
      </w:r>
      <w:r>
        <w:rPr>
          <w:rtl/>
        </w:rPr>
        <w:t xml:space="preserve">: </w:t>
      </w:r>
      <w:r w:rsidRPr="007E393C">
        <w:rPr>
          <w:rtl/>
        </w:rPr>
        <w:t>تنقطع علقة الأنساب وتبقى نسبة الأعمال.</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بالقوى الحاملة لهم على عقائدهم وأفعالهم.</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بأمّهاتهم</w:t>
      </w:r>
      <w:r>
        <w:rPr>
          <w:rtl/>
        </w:rPr>
        <w:t xml:space="preserve">، </w:t>
      </w:r>
      <w:r w:rsidRPr="007E393C">
        <w:rPr>
          <w:rtl/>
        </w:rPr>
        <w:t>جمع أمّ</w:t>
      </w:r>
      <w:r>
        <w:rPr>
          <w:rtl/>
        </w:rPr>
        <w:t xml:space="preserve">، </w:t>
      </w:r>
      <w:r w:rsidRPr="007E393C">
        <w:rPr>
          <w:rtl/>
        </w:rPr>
        <w:t>كخفّ وخفاف</w:t>
      </w:r>
      <w:r>
        <w:rPr>
          <w:rtl/>
        </w:rPr>
        <w:t xml:space="preserve">، </w:t>
      </w:r>
      <w:r w:rsidRPr="007E393C">
        <w:rPr>
          <w:rtl/>
        </w:rPr>
        <w:t>والحكمة في ذلك</w:t>
      </w:r>
      <w:r>
        <w:rPr>
          <w:rtl/>
        </w:rPr>
        <w:t xml:space="preserve">: </w:t>
      </w:r>
      <w:r w:rsidRPr="007E393C">
        <w:rPr>
          <w:rtl/>
        </w:rPr>
        <w:t>إجلال عيسى</w:t>
      </w:r>
      <w:r>
        <w:rPr>
          <w:rtl/>
        </w:rPr>
        <w:t xml:space="preserve"> ـ </w:t>
      </w:r>
      <w:r w:rsidRPr="007E393C">
        <w:rPr>
          <w:rtl/>
        </w:rPr>
        <w:t>عليه السّلام</w:t>
      </w:r>
      <w:r>
        <w:rPr>
          <w:rtl/>
        </w:rPr>
        <w:t xml:space="preserve"> ـ، </w:t>
      </w:r>
      <w:r w:rsidRPr="007E393C">
        <w:rPr>
          <w:rtl/>
        </w:rPr>
        <w:t>وإظهار شرف الحسن والحسين</w:t>
      </w:r>
      <w:r>
        <w:rPr>
          <w:rtl/>
        </w:rPr>
        <w:t xml:space="preserve"> ـ </w:t>
      </w:r>
      <w:r w:rsidRPr="007E393C">
        <w:rPr>
          <w:rtl/>
        </w:rPr>
        <w:t>رضي الله عنهما</w:t>
      </w:r>
      <w:r>
        <w:rPr>
          <w:rtl/>
        </w:rPr>
        <w:t xml:space="preserve"> ـ، </w:t>
      </w:r>
      <w:r w:rsidRPr="007E393C">
        <w:rPr>
          <w:rtl/>
        </w:rPr>
        <w:t xml:space="preserve">وأن لا تفتضح أولاد الزّنا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(5)</w:t>
      </w:r>
      <w:r>
        <w:rPr>
          <w:rtl/>
        </w:rPr>
        <w:t xml:space="preserve">: </w:t>
      </w:r>
      <w:r w:rsidRPr="007E393C">
        <w:rPr>
          <w:rtl/>
        </w:rPr>
        <w:t>عن أبيه</w:t>
      </w:r>
      <w:r>
        <w:rPr>
          <w:rtl/>
        </w:rPr>
        <w:t xml:space="preserve">، </w:t>
      </w:r>
      <w:r w:rsidRPr="007E393C">
        <w:rPr>
          <w:rtl/>
        </w:rPr>
        <w:t>عن النّضر بن سويد</w:t>
      </w:r>
      <w:r>
        <w:rPr>
          <w:rtl/>
        </w:rPr>
        <w:t xml:space="preserve">، </w:t>
      </w:r>
      <w:r w:rsidRPr="007E393C">
        <w:rPr>
          <w:rtl/>
        </w:rPr>
        <w:t>عن ابن مسكان</w:t>
      </w:r>
      <w:r>
        <w:rPr>
          <w:rtl/>
        </w:rPr>
        <w:t xml:space="preserve">، </w:t>
      </w:r>
      <w:r w:rsidRPr="007E393C">
        <w:rPr>
          <w:rtl/>
        </w:rPr>
        <w:t>عن يعقوب بن شعيب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ندعو</w:t>
      </w:r>
      <w:r>
        <w:rPr>
          <w:rtl/>
        </w:rPr>
        <w:t>]</w:t>
      </w:r>
      <w:r w:rsidRPr="007E393C">
        <w:rPr>
          <w:rtl/>
        </w:rPr>
        <w:t xml:space="preserve"> </w:t>
      </w:r>
      <w:r w:rsidRPr="00823599">
        <w:rPr>
          <w:rStyle w:val="libFootnotenumChar"/>
          <w:rtl/>
        </w:rPr>
        <w:t>(6)</w:t>
      </w:r>
      <w:r w:rsidRPr="007E393C">
        <w:rPr>
          <w:rtl/>
        </w:rPr>
        <w:t xml:space="preserve"> كلّ قرن من هذه الأمّة بإمامهم.</w:t>
      </w:r>
    </w:p>
    <w:p w:rsidR="00175444" w:rsidRPr="007E393C" w:rsidRDefault="00175444" w:rsidP="00607E2C">
      <w:pPr>
        <w:pStyle w:val="libNormal"/>
        <w:rPr>
          <w:rtl/>
        </w:rPr>
      </w:pPr>
      <w:r w:rsidRPr="007E393C">
        <w:rPr>
          <w:rtl/>
        </w:rPr>
        <w:t>قلت</w:t>
      </w:r>
      <w:r>
        <w:rPr>
          <w:rtl/>
        </w:rPr>
        <w:t xml:space="preserve">: </w:t>
      </w:r>
      <w:r w:rsidRPr="007E393C">
        <w:rPr>
          <w:rtl/>
        </w:rPr>
        <w:t>فيجيء رسول الله</w:t>
      </w:r>
      <w:r>
        <w:rPr>
          <w:rtl/>
        </w:rPr>
        <w:t xml:space="preserve"> ـ </w:t>
      </w:r>
      <w:r w:rsidRPr="007E393C">
        <w:rPr>
          <w:rtl/>
        </w:rPr>
        <w:t>صلّى الله عليه وآله</w:t>
      </w:r>
      <w:r>
        <w:rPr>
          <w:rtl/>
        </w:rPr>
        <w:t xml:space="preserve"> ـ </w:t>
      </w:r>
      <w:r w:rsidRPr="007E393C">
        <w:rPr>
          <w:rtl/>
        </w:rPr>
        <w:t>في قرنه</w:t>
      </w:r>
      <w:r>
        <w:rPr>
          <w:rtl/>
        </w:rPr>
        <w:t xml:space="preserve">، </w:t>
      </w:r>
      <w:r w:rsidRPr="007E393C">
        <w:rPr>
          <w:rtl/>
        </w:rPr>
        <w:t>وعليّ</w:t>
      </w:r>
      <w:r>
        <w:rPr>
          <w:rtl/>
        </w:rPr>
        <w:t xml:space="preserve"> ـ </w:t>
      </w:r>
      <w:r w:rsidRPr="007E393C">
        <w:rPr>
          <w:rtl/>
        </w:rPr>
        <w:t>عليه السّلام</w:t>
      </w:r>
      <w:r>
        <w:rPr>
          <w:rtl/>
        </w:rPr>
        <w:t xml:space="preserve"> ـ </w:t>
      </w:r>
      <w:r w:rsidRPr="007E393C">
        <w:rPr>
          <w:rtl/>
        </w:rPr>
        <w:t>في قرنه</w:t>
      </w:r>
      <w:r>
        <w:rPr>
          <w:rtl/>
        </w:rPr>
        <w:t xml:space="preserve">، </w:t>
      </w:r>
      <w:r w:rsidRPr="007E393C">
        <w:rPr>
          <w:rtl/>
        </w:rPr>
        <w:t>والحسن</w:t>
      </w:r>
      <w:r>
        <w:rPr>
          <w:rtl/>
        </w:rPr>
        <w:t xml:space="preserve"> ـ </w:t>
      </w:r>
      <w:r w:rsidRPr="007E393C">
        <w:rPr>
          <w:rtl/>
        </w:rPr>
        <w:t>عليه السّلام</w:t>
      </w:r>
      <w:r>
        <w:rPr>
          <w:rtl/>
        </w:rPr>
        <w:t xml:space="preserve"> ـ </w:t>
      </w:r>
      <w:r w:rsidRPr="007E393C">
        <w:rPr>
          <w:rtl/>
        </w:rPr>
        <w:t>في قرنه</w:t>
      </w:r>
      <w:r>
        <w:rPr>
          <w:rtl/>
        </w:rPr>
        <w:t xml:space="preserve">، </w:t>
      </w:r>
      <w:r w:rsidRPr="007E393C">
        <w:rPr>
          <w:rtl/>
        </w:rPr>
        <w:t>والحسين</w:t>
      </w:r>
      <w:r>
        <w:rPr>
          <w:rtl/>
        </w:rPr>
        <w:t xml:space="preserve"> ـ </w:t>
      </w:r>
      <w:r w:rsidRPr="007E393C">
        <w:rPr>
          <w:rtl/>
        </w:rPr>
        <w:t>عليه السّلام</w:t>
      </w:r>
      <w:r>
        <w:rPr>
          <w:rtl/>
        </w:rPr>
        <w:t xml:space="preserve"> ـ </w:t>
      </w:r>
      <w:r w:rsidRPr="007E393C">
        <w:rPr>
          <w:rtl/>
        </w:rPr>
        <w:t>في قرنه</w:t>
      </w:r>
      <w:r>
        <w:rPr>
          <w:rtl/>
        </w:rPr>
        <w:t>، [</w:t>
      </w:r>
      <w:r w:rsidRPr="007E393C">
        <w:rPr>
          <w:rtl/>
        </w:rPr>
        <w:t>وكلّ إمام في قرنه</w:t>
      </w:r>
      <w:r>
        <w:rPr>
          <w:rtl/>
        </w:rPr>
        <w:t>]</w:t>
      </w:r>
      <w:r w:rsidRPr="007E393C">
        <w:rPr>
          <w:rtl/>
        </w:rPr>
        <w:t xml:space="preserve"> </w:t>
      </w:r>
      <w:r w:rsidRPr="00823599">
        <w:rPr>
          <w:rStyle w:val="libFootnotenumChar"/>
          <w:rtl/>
        </w:rPr>
        <w:t>(7)</w:t>
      </w:r>
      <w:r w:rsidRPr="007E393C">
        <w:rPr>
          <w:rtl/>
        </w:rPr>
        <w:t xml:space="preserve"> الّذي هلك بين أظهرهم </w:t>
      </w:r>
      <w:r w:rsidRPr="00823599">
        <w:rPr>
          <w:rStyle w:val="libFootnotenumChar"/>
          <w:rtl/>
        </w:rPr>
        <w:t>(8)</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(9)</w:t>
      </w:r>
      <w:r>
        <w:rPr>
          <w:rtl/>
        </w:rPr>
        <w:t xml:space="preserve">: </w:t>
      </w:r>
      <w:r w:rsidRPr="007E393C">
        <w:rPr>
          <w:rtl/>
        </w:rPr>
        <w:t>عن الرّضا</w:t>
      </w:r>
      <w:r>
        <w:rPr>
          <w:rtl/>
        </w:rPr>
        <w:t xml:space="preserve"> ـ </w:t>
      </w:r>
      <w:r w:rsidRPr="007E393C">
        <w:rPr>
          <w:rtl/>
        </w:rPr>
        <w:t>عليه السّلام</w:t>
      </w:r>
      <w:r>
        <w:rPr>
          <w:rtl/>
        </w:rPr>
        <w:t xml:space="preserve"> ـ </w:t>
      </w:r>
      <w:r w:rsidRPr="007E393C">
        <w:rPr>
          <w:rtl/>
        </w:rPr>
        <w:t>وبإسناده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في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قال</w:t>
      </w:r>
      <w:r>
        <w:rPr>
          <w:rtl/>
        </w:rPr>
        <w:t xml:space="preserve">: </w:t>
      </w:r>
      <w:r w:rsidRPr="007E393C">
        <w:rPr>
          <w:rtl/>
        </w:rPr>
        <w:t>يدعى كلّ قوم بإمام زمانهم</w:t>
      </w:r>
      <w:r>
        <w:rPr>
          <w:rtl/>
        </w:rPr>
        <w:t xml:space="preserve">، </w:t>
      </w:r>
      <w:r w:rsidRPr="007E393C">
        <w:rPr>
          <w:rtl/>
        </w:rPr>
        <w:t xml:space="preserve">وكتاب الله </w:t>
      </w:r>
      <w:r w:rsidRPr="00823599">
        <w:rPr>
          <w:rStyle w:val="libFootnotenumChar"/>
          <w:rtl/>
        </w:rPr>
        <w:t>(10)</w:t>
      </w:r>
      <w:r>
        <w:rPr>
          <w:rtl/>
        </w:rPr>
        <w:t xml:space="preserve">، </w:t>
      </w:r>
      <w:r w:rsidRPr="007E393C">
        <w:rPr>
          <w:rtl/>
        </w:rPr>
        <w:t>وسنّة نبيّهم.</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(11)</w:t>
      </w:r>
      <w:r>
        <w:rPr>
          <w:rtl/>
        </w:rPr>
        <w:t xml:space="preserve">، </w:t>
      </w:r>
      <w:r w:rsidRPr="007E393C">
        <w:rPr>
          <w:rtl/>
        </w:rPr>
        <w:t>بإسناده إلى الأصبغ بن نباتة قال</w:t>
      </w:r>
      <w:r>
        <w:rPr>
          <w:rtl/>
        </w:rPr>
        <w:t xml:space="preserve">: </w:t>
      </w:r>
      <w:r w:rsidRPr="007E393C">
        <w:rPr>
          <w:rtl/>
        </w:rPr>
        <w:t>أمرنا أمير المؤمنين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4) إذ لو دعي الخلق بالآباء لكان هذا نوع نقص بالنسبة إلى عيسى بالأمّ والخلق بالآباء</w:t>
      </w:r>
      <w:r>
        <w:rPr>
          <w:rtl/>
        </w:rPr>
        <w:t xml:space="preserve">، </w:t>
      </w:r>
      <w:r w:rsidRPr="007E393C">
        <w:rPr>
          <w:rtl/>
        </w:rPr>
        <w:t>وفيه إظهار شرف السبطين بأن يدعيا بأمّهما الّتي هي بنت سيّد المرسلين</w:t>
      </w:r>
      <w:r>
        <w:rPr>
          <w:rtl/>
        </w:rPr>
        <w:t xml:space="preserve"> ـ </w:t>
      </w:r>
      <w:r w:rsidRPr="007E393C">
        <w:rPr>
          <w:rtl/>
        </w:rPr>
        <w:t>صلّى الله عليه وآله</w:t>
      </w:r>
      <w:r>
        <w:rPr>
          <w:rtl/>
        </w:rPr>
        <w:t xml:space="preserve"> ـ </w:t>
      </w:r>
      <w:r w:rsidRPr="007E393C">
        <w:rPr>
          <w:rtl/>
        </w:rPr>
        <w:t>وعدم افتضاح أولاد الزّنا ظاهرا فإنّه لو دعي الخلق بالآباء وأولاد الزّنا بالامّهات لكان هذا تصريحا بكونهم أولاد الزّنا وليس لهم آباء</w:t>
      </w:r>
      <w:r>
        <w:rPr>
          <w:rtl/>
        </w:rPr>
        <w:t>.</w:t>
      </w:r>
    </w:p>
    <w:p w:rsidR="00175444" w:rsidRDefault="00175444" w:rsidP="00E30200">
      <w:pPr>
        <w:pStyle w:val="libFootnote0"/>
        <w:rPr>
          <w:rtl/>
        </w:rPr>
      </w:pPr>
      <w:r>
        <w:rPr>
          <w:rtl/>
        </w:rPr>
        <w:t>(</w:t>
      </w:r>
      <w:r w:rsidRPr="007E393C">
        <w:rPr>
          <w:rtl/>
        </w:rPr>
        <w:t>5) المحاسن / 144</w:t>
      </w:r>
      <w:r>
        <w:rPr>
          <w:rtl/>
        </w:rPr>
        <w:t xml:space="preserve">، </w:t>
      </w:r>
      <w:r w:rsidRPr="007E393C">
        <w:rPr>
          <w:rtl/>
        </w:rPr>
        <w:t>ح 44</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أظهركم</w:t>
      </w:r>
      <w:r>
        <w:rPr>
          <w:rtl/>
        </w:rPr>
        <w:t>.</w:t>
      </w:r>
    </w:p>
    <w:p w:rsidR="00175444" w:rsidRDefault="00175444" w:rsidP="00E30200">
      <w:pPr>
        <w:pStyle w:val="libFootnote0"/>
        <w:rPr>
          <w:rtl/>
        </w:rPr>
      </w:pPr>
      <w:r>
        <w:rPr>
          <w:rtl/>
        </w:rPr>
        <w:t>(</w:t>
      </w:r>
      <w:r w:rsidRPr="007E393C">
        <w:rPr>
          <w:rtl/>
        </w:rPr>
        <w:t>9) العيون 2 / 33 وح 61</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ربّهم</w:t>
      </w:r>
      <w:r>
        <w:rPr>
          <w:rtl/>
        </w:rPr>
        <w:t>.</w:t>
      </w:r>
    </w:p>
    <w:p w:rsidR="00175444" w:rsidRDefault="00175444" w:rsidP="00E30200">
      <w:pPr>
        <w:pStyle w:val="libFootnote0"/>
        <w:rPr>
          <w:rtl/>
        </w:rPr>
      </w:pPr>
      <w:r>
        <w:rPr>
          <w:rtl/>
        </w:rPr>
        <w:t>(</w:t>
      </w:r>
      <w:r w:rsidRPr="007E393C">
        <w:rPr>
          <w:rtl/>
        </w:rPr>
        <w:t>11) الخصال 2 / 644</w:t>
      </w:r>
      <w:r>
        <w:rPr>
          <w:rtl/>
        </w:rPr>
        <w:t xml:space="preserve">، </w:t>
      </w:r>
      <w:r w:rsidRPr="007E393C">
        <w:rPr>
          <w:rtl/>
        </w:rPr>
        <w:t>ح 26</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عليه السّلام</w:t>
      </w:r>
      <w:r>
        <w:rPr>
          <w:rtl/>
        </w:rPr>
        <w:t xml:space="preserve"> ـ </w:t>
      </w:r>
      <w:r w:rsidRPr="007E393C">
        <w:rPr>
          <w:rtl/>
        </w:rPr>
        <w:t>بالمسير إلى المدائن من الكوفة</w:t>
      </w:r>
      <w:r>
        <w:rPr>
          <w:rtl/>
        </w:rPr>
        <w:t xml:space="preserve">، </w:t>
      </w:r>
      <w:r w:rsidRPr="007E393C">
        <w:rPr>
          <w:rtl/>
        </w:rPr>
        <w:t xml:space="preserve">فسرنا يوم الأحد وتخلّف عمرو بن حريث </w:t>
      </w:r>
      <w:r w:rsidRPr="00823599">
        <w:rPr>
          <w:rStyle w:val="libFootnotenumChar"/>
          <w:rtl/>
        </w:rPr>
        <w:t>(1)</w:t>
      </w:r>
      <w:r w:rsidRPr="007E393C">
        <w:rPr>
          <w:rtl/>
        </w:rPr>
        <w:t xml:space="preserve"> في سبعة نفر</w:t>
      </w:r>
      <w:r>
        <w:rPr>
          <w:rtl/>
        </w:rPr>
        <w:t xml:space="preserve">، </w:t>
      </w:r>
      <w:r w:rsidRPr="007E393C">
        <w:rPr>
          <w:rtl/>
        </w:rPr>
        <w:t>فخرجوا إلى مكان بالحيرة يسمّى</w:t>
      </w:r>
      <w:r>
        <w:rPr>
          <w:rtl/>
        </w:rPr>
        <w:t xml:space="preserve">: </w:t>
      </w:r>
      <w:r w:rsidRPr="007E393C">
        <w:rPr>
          <w:rtl/>
        </w:rPr>
        <w:t>الخورنق</w:t>
      </w:r>
      <w:r>
        <w:rPr>
          <w:rtl/>
        </w:rPr>
        <w:t xml:space="preserve">، </w:t>
      </w:r>
      <w:r w:rsidRPr="007E393C">
        <w:rPr>
          <w:rtl/>
        </w:rPr>
        <w:t xml:space="preserve">فقالوا نتنزّه </w:t>
      </w:r>
      <w:r w:rsidRPr="00823599">
        <w:rPr>
          <w:rStyle w:val="libFootnotenumChar"/>
          <w:rtl/>
        </w:rPr>
        <w:t>(2)</w:t>
      </w:r>
      <w:r w:rsidRPr="007E393C">
        <w:rPr>
          <w:rtl/>
        </w:rPr>
        <w:t xml:space="preserve"> فإذا كان الأربعاء خرجنا فلحقنا عليّا</w:t>
      </w:r>
      <w:r>
        <w:rPr>
          <w:rtl/>
        </w:rPr>
        <w:t xml:space="preserve"> ـ </w:t>
      </w:r>
      <w:r w:rsidRPr="007E393C">
        <w:rPr>
          <w:rtl/>
        </w:rPr>
        <w:t>عليه السّلام</w:t>
      </w:r>
      <w:r>
        <w:rPr>
          <w:rtl/>
        </w:rPr>
        <w:t xml:space="preserve"> ـ </w:t>
      </w:r>
      <w:r w:rsidRPr="007E393C">
        <w:rPr>
          <w:rtl/>
        </w:rPr>
        <w:t xml:space="preserve">قبل أن يجمع. فبينما هم يتغدّون </w:t>
      </w:r>
      <w:r w:rsidRPr="00823599">
        <w:rPr>
          <w:rStyle w:val="libFootnotenumChar"/>
          <w:rtl/>
        </w:rPr>
        <w:t>(3)</w:t>
      </w:r>
      <w:r>
        <w:rPr>
          <w:rtl/>
        </w:rPr>
        <w:t xml:space="preserve">، </w:t>
      </w:r>
      <w:r w:rsidRPr="007E393C">
        <w:rPr>
          <w:rtl/>
        </w:rPr>
        <w:t>إذ خرج عليهم ضبّ فصادوه</w:t>
      </w:r>
      <w:r>
        <w:rPr>
          <w:rtl/>
        </w:rPr>
        <w:t xml:space="preserve">، </w:t>
      </w:r>
      <w:r w:rsidRPr="007E393C">
        <w:rPr>
          <w:rtl/>
        </w:rPr>
        <w:t>فأخذه عمرو بن حريث</w:t>
      </w:r>
      <w:r>
        <w:rPr>
          <w:rtl/>
        </w:rPr>
        <w:t xml:space="preserve">، </w:t>
      </w:r>
      <w:r w:rsidRPr="007E393C">
        <w:rPr>
          <w:rtl/>
        </w:rPr>
        <w:t>فنصب كفّه وقال</w:t>
      </w:r>
      <w:r>
        <w:rPr>
          <w:rtl/>
        </w:rPr>
        <w:t xml:space="preserve">: </w:t>
      </w:r>
      <w:r w:rsidRPr="007E393C">
        <w:rPr>
          <w:rtl/>
        </w:rPr>
        <w:t>بايعوا</w:t>
      </w:r>
      <w:r>
        <w:rPr>
          <w:rtl/>
        </w:rPr>
        <w:t xml:space="preserve">، </w:t>
      </w:r>
      <w:r w:rsidRPr="007E393C">
        <w:rPr>
          <w:rtl/>
        </w:rPr>
        <w:t>هذا أمير المؤمنين. فبايعه السّبعة وعمرو ثامنهم</w:t>
      </w:r>
      <w:r>
        <w:rPr>
          <w:rtl/>
        </w:rPr>
        <w:t xml:space="preserve">، </w:t>
      </w:r>
      <w:r w:rsidRPr="007E393C">
        <w:rPr>
          <w:rtl/>
        </w:rPr>
        <w:t>وارتحلوا ليلة الأربعاء فقدموا المدائن يوم الجمعة</w:t>
      </w:r>
      <w:r>
        <w:rPr>
          <w:rtl/>
        </w:rPr>
        <w:t xml:space="preserve">، </w:t>
      </w:r>
      <w:r w:rsidRPr="007E393C">
        <w:rPr>
          <w:rtl/>
        </w:rPr>
        <w:t>وأمير المؤمنين</w:t>
      </w:r>
      <w:r>
        <w:rPr>
          <w:rtl/>
        </w:rPr>
        <w:t xml:space="preserve"> ـ </w:t>
      </w:r>
      <w:r w:rsidRPr="007E393C">
        <w:rPr>
          <w:rtl/>
        </w:rPr>
        <w:t>عليه السّلام</w:t>
      </w:r>
      <w:r>
        <w:rPr>
          <w:rtl/>
        </w:rPr>
        <w:t xml:space="preserve"> ـ </w:t>
      </w:r>
      <w:r w:rsidRPr="007E393C">
        <w:rPr>
          <w:rtl/>
        </w:rPr>
        <w:t>يخطب</w:t>
      </w:r>
      <w:r>
        <w:rPr>
          <w:rtl/>
        </w:rPr>
        <w:t>، [</w:t>
      </w:r>
      <w:r w:rsidRPr="007E393C">
        <w:rPr>
          <w:rtl/>
        </w:rPr>
        <w:t>ولم يفارق بعضهم بعضا وكانوا جميعا حتّى نزلوا</w:t>
      </w:r>
      <w:r>
        <w:rPr>
          <w:rtl/>
        </w:rPr>
        <w:t>]</w:t>
      </w:r>
      <w:r w:rsidRPr="007E393C">
        <w:rPr>
          <w:rtl/>
        </w:rPr>
        <w:t xml:space="preserve"> </w:t>
      </w:r>
      <w:r w:rsidRPr="00823599">
        <w:rPr>
          <w:rStyle w:val="libFootnotenumChar"/>
          <w:rtl/>
        </w:rPr>
        <w:t>(4)</w:t>
      </w:r>
      <w:r w:rsidRPr="007E393C">
        <w:rPr>
          <w:rtl/>
        </w:rPr>
        <w:t xml:space="preserve"> </w:t>
      </w:r>
      <w:r>
        <w:rPr>
          <w:rtl/>
        </w:rPr>
        <w:t>[</w:t>
      </w:r>
      <w:r w:rsidRPr="007E393C">
        <w:rPr>
          <w:rtl/>
        </w:rPr>
        <w:t>على باب المسجد. فلمّا دخلوا</w:t>
      </w:r>
      <w:r>
        <w:rPr>
          <w:rtl/>
        </w:rPr>
        <w:t xml:space="preserve">، </w:t>
      </w:r>
      <w:r w:rsidRPr="007E393C">
        <w:rPr>
          <w:rtl/>
        </w:rPr>
        <w:t>نظر إليهم أمير المؤمنين</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(5)</w:t>
      </w:r>
      <w:r w:rsidRPr="007E393C">
        <w:rPr>
          <w:rtl/>
        </w:rPr>
        <w:t xml:space="preserve"> فقال</w:t>
      </w:r>
      <w:r>
        <w:rPr>
          <w:rtl/>
        </w:rPr>
        <w:t xml:space="preserve">: </w:t>
      </w:r>
      <w:r w:rsidRPr="007E393C">
        <w:rPr>
          <w:rtl/>
        </w:rPr>
        <w:t>يا أيّها النّاس</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 xml:space="preserve">أسرّ إليّ ألف ألف </w:t>
      </w:r>
      <w:r w:rsidRPr="00823599">
        <w:rPr>
          <w:rStyle w:val="libFootnotenumChar"/>
          <w:rtl/>
        </w:rPr>
        <w:t>(6)</w:t>
      </w:r>
      <w:r w:rsidRPr="007E393C">
        <w:rPr>
          <w:rtl/>
        </w:rPr>
        <w:t xml:space="preserve"> حديث</w:t>
      </w:r>
      <w:r>
        <w:rPr>
          <w:rtl/>
        </w:rPr>
        <w:t xml:space="preserve">، </w:t>
      </w:r>
      <w:r w:rsidRPr="007E393C">
        <w:rPr>
          <w:rtl/>
        </w:rPr>
        <w:t>في كلّ حديث ألف باب</w:t>
      </w:r>
      <w:r>
        <w:rPr>
          <w:rtl/>
        </w:rPr>
        <w:t xml:space="preserve">، </w:t>
      </w:r>
      <w:r w:rsidRPr="007E393C">
        <w:rPr>
          <w:rtl/>
        </w:rPr>
        <w:t>لكلّ باب ألف مفتاح</w:t>
      </w:r>
      <w:r>
        <w:rPr>
          <w:rtl/>
        </w:rPr>
        <w:t xml:space="preserve">، </w:t>
      </w:r>
      <w:r w:rsidRPr="007E393C">
        <w:rPr>
          <w:rtl/>
        </w:rPr>
        <w:t>وإنّي سمعت الله</w:t>
      </w:r>
      <w:r>
        <w:rPr>
          <w:rtl/>
        </w:rPr>
        <w:t xml:space="preserve"> ـ </w:t>
      </w:r>
      <w:r w:rsidRPr="007E393C">
        <w:rPr>
          <w:rtl/>
        </w:rPr>
        <w:t>جلّ جلاله</w:t>
      </w:r>
      <w:r>
        <w:rPr>
          <w:rtl/>
        </w:rPr>
        <w:t xml:space="preserve"> ـ </w:t>
      </w:r>
      <w:r w:rsidRPr="007E393C">
        <w:rPr>
          <w:rtl/>
        </w:rPr>
        <w:t>يقول</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r w:rsidRPr="007E393C">
        <w:rPr>
          <w:rtl/>
        </w:rPr>
        <w:t xml:space="preserve"> وإنّي أقسم لكم بالله</w:t>
      </w:r>
      <w:r>
        <w:rPr>
          <w:rtl/>
        </w:rPr>
        <w:t xml:space="preserve">، </w:t>
      </w:r>
      <w:r w:rsidRPr="007E393C">
        <w:rPr>
          <w:rtl/>
        </w:rPr>
        <w:t>ليبعثنّ يوم القيامة ثمانية نفر يدعون بإمامهم</w:t>
      </w:r>
      <w:r>
        <w:rPr>
          <w:rtl/>
        </w:rPr>
        <w:t xml:space="preserve">، </w:t>
      </w:r>
      <w:r w:rsidRPr="007E393C">
        <w:rPr>
          <w:rtl/>
        </w:rPr>
        <w:t>وهو ضبّ</w:t>
      </w:r>
      <w:r>
        <w:rPr>
          <w:rtl/>
        </w:rPr>
        <w:t xml:space="preserve">، </w:t>
      </w:r>
      <w:r w:rsidRPr="007E393C">
        <w:rPr>
          <w:rtl/>
        </w:rPr>
        <w:t>ولو شئت أن أسمّيهم لفعلت.</w:t>
      </w:r>
    </w:p>
    <w:p w:rsidR="00175444" w:rsidRPr="007E393C" w:rsidRDefault="00175444" w:rsidP="00607E2C">
      <w:pPr>
        <w:pStyle w:val="libNormal"/>
        <w:rPr>
          <w:rtl/>
        </w:rPr>
      </w:pPr>
      <w:r w:rsidRPr="007E393C">
        <w:rPr>
          <w:rtl/>
        </w:rPr>
        <w:t>قال</w:t>
      </w:r>
      <w:r>
        <w:rPr>
          <w:rtl/>
        </w:rPr>
        <w:t xml:space="preserve">: </w:t>
      </w:r>
      <w:r w:rsidRPr="007E393C">
        <w:rPr>
          <w:rtl/>
        </w:rPr>
        <w:t>فلقد رأيت عمرو بن حريث سقط</w:t>
      </w:r>
      <w:r>
        <w:rPr>
          <w:rtl/>
        </w:rPr>
        <w:t xml:space="preserve">، </w:t>
      </w:r>
      <w:r w:rsidRPr="007E393C">
        <w:rPr>
          <w:rtl/>
        </w:rPr>
        <w:t>كما تسقط السّعفة</w:t>
      </w:r>
      <w:r>
        <w:rPr>
          <w:rtl/>
        </w:rPr>
        <w:t xml:space="preserve">، </w:t>
      </w:r>
      <w:r w:rsidRPr="007E393C">
        <w:rPr>
          <w:rtl/>
        </w:rPr>
        <w:t>حياء ولوما.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(7)</w:t>
      </w:r>
      <w:r>
        <w:rPr>
          <w:rtl/>
        </w:rPr>
        <w:t xml:space="preserve">: </w:t>
      </w:r>
      <w:r w:rsidRPr="007E393C">
        <w:rPr>
          <w:rtl/>
        </w:rPr>
        <w:t>عليّ بن إبراهيم</w:t>
      </w:r>
      <w:r>
        <w:rPr>
          <w:rtl/>
        </w:rPr>
        <w:t xml:space="preserve">، </w:t>
      </w:r>
      <w:r w:rsidRPr="007E393C">
        <w:rPr>
          <w:rtl/>
        </w:rPr>
        <w:t>عن محمّد بن عيسى</w:t>
      </w:r>
      <w:r>
        <w:rPr>
          <w:rtl/>
        </w:rPr>
        <w:t xml:space="preserve">، </w:t>
      </w:r>
      <w:r w:rsidRPr="007E393C">
        <w:rPr>
          <w:rtl/>
        </w:rPr>
        <w:t>عن يونس بن عبد الرّحمن</w:t>
      </w:r>
      <w:r>
        <w:rPr>
          <w:rtl/>
        </w:rPr>
        <w:t xml:space="preserve">، </w:t>
      </w:r>
      <w:r w:rsidRPr="007E393C">
        <w:rPr>
          <w:rtl/>
        </w:rPr>
        <w:t>عن حمّاد</w:t>
      </w:r>
      <w:r>
        <w:rPr>
          <w:rtl/>
        </w:rPr>
        <w:t xml:space="preserve">، </w:t>
      </w:r>
      <w:r w:rsidRPr="007E393C">
        <w:rPr>
          <w:rtl/>
        </w:rPr>
        <w:t>عن عبد الأعلى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السّمع والطّاعة أبواب الخير</w:t>
      </w:r>
      <w:r>
        <w:rPr>
          <w:rtl/>
        </w:rPr>
        <w:t xml:space="preserve">، </w:t>
      </w:r>
      <w:r w:rsidRPr="007E393C">
        <w:rPr>
          <w:rtl/>
        </w:rPr>
        <w:t>السّامع المطيع لا حجّة عليه</w:t>
      </w:r>
      <w:r>
        <w:rPr>
          <w:rtl/>
        </w:rPr>
        <w:t xml:space="preserve">، </w:t>
      </w:r>
      <w:r w:rsidRPr="007E393C">
        <w:rPr>
          <w:rtl/>
        </w:rPr>
        <w:t>والسّامع العاصي لا حجّة له</w:t>
      </w:r>
      <w:r>
        <w:rPr>
          <w:rtl/>
        </w:rPr>
        <w:t xml:space="preserve">، </w:t>
      </w:r>
      <w:r w:rsidRPr="007E393C">
        <w:rPr>
          <w:rtl/>
        </w:rPr>
        <w:t>وإمام المسلمين تمّت حجّته واحتجاجه يوم يلقي 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ثمّ قال</w:t>
      </w:r>
      <w:r>
        <w:rPr>
          <w:rtl/>
        </w:rPr>
        <w:t xml:space="preserve">: </w:t>
      </w:r>
      <w:r w:rsidRPr="007E393C">
        <w:rPr>
          <w:rtl/>
        </w:rPr>
        <w:t>يقول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 xml:space="preserve">محمّد بن يحيى </w:t>
      </w:r>
      <w:r w:rsidRPr="00823599">
        <w:rPr>
          <w:rStyle w:val="libFootnotenumChar"/>
          <w:rtl/>
        </w:rPr>
        <w:t>(8)</w:t>
      </w:r>
      <w:r>
        <w:rPr>
          <w:rtl/>
        </w:rPr>
        <w:t xml:space="preserve">، </w:t>
      </w:r>
      <w:r w:rsidRPr="007E393C">
        <w:rPr>
          <w:rtl/>
        </w:rPr>
        <w:t>عن أحمد بن محمّد</w:t>
      </w:r>
      <w:r>
        <w:rPr>
          <w:rtl/>
        </w:rPr>
        <w:t xml:space="preserve">، </w:t>
      </w:r>
      <w:r w:rsidRPr="007E393C">
        <w:rPr>
          <w:rtl/>
        </w:rPr>
        <w:t>عن الحسن بن محبوب</w:t>
      </w:r>
      <w:r>
        <w:rPr>
          <w:rtl/>
        </w:rPr>
        <w:t xml:space="preserve">، </w:t>
      </w:r>
      <w:r w:rsidRPr="007E393C">
        <w:rPr>
          <w:rtl/>
        </w:rPr>
        <w:t>عن عبد الله بن غالب</w:t>
      </w:r>
      <w:r>
        <w:rPr>
          <w:rtl/>
        </w:rPr>
        <w:t xml:space="preserve">، </w:t>
      </w:r>
      <w:r w:rsidRPr="007E393C">
        <w:rPr>
          <w:rtl/>
        </w:rPr>
        <w:t>عن جابر عن أبي جعفر</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 xml:space="preserve">نزلت هذه الآية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قال المسلمون</w:t>
      </w:r>
      <w:r>
        <w:rPr>
          <w:rtl/>
        </w:rPr>
        <w:t xml:space="preserve">: </w:t>
      </w:r>
      <w:r w:rsidRPr="007E393C">
        <w:rPr>
          <w:rtl/>
        </w:rPr>
        <w:t>يا رسول الله</w:t>
      </w:r>
      <w:r>
        <w:rPr>
          <w:rtl/>
        </w:rPr>
        <w:t>، أ</w:t>
      </w:r>
      <w:r w:rsidRPr="007E393C">
        <w:rPr>
          <w:rtl/>
        </w:rPr>
        <w:t>لست إمام النّاس كلّهم أجمعين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 رسول الله</w:t>
      </w:r>
      <w:r>
        <w:rPr>
          <w:rtl/>
        </w:rPr>
        <w:t xml:space="preserve"> ـ </w:t>
      </w:r>
      <w:r w:rsidRPr="007E393C">
        <w:rPr>
          <w:rtl/>
        </w:rPr>
        <w:t>صلّى الله عليه وآله</w:t>
      </w:r>
      <w:r>
        <w:rPr>
          <w:rtl/>
        </w:rPr>
        <w:t xml:space="preserve"> ـ: </w:t>
      </w:r>
      <w:r w:rsidRPr="007E393C">
        <w:rPr>
          <w:rtl/>
        </w:rPr>
        <w:t>أنا رسول الله إلى النّاس أجمعين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xml:space="preserve">، </w:t>
      </w:r>
      <w:r w:rsidRPr="007E393C">
        <w:rPr>
          <w:rtl/>
        </w:rPr>
        <w:t>ر</w:t>
      </w:r>
      <w:r>
        <w:rPr>
          <w:rtl/>
        </w:rPr>
        <w:t xml:space="preserve">: </w:t>
      </w:r>
      <w:r w:rsidRPr="007E393C">
        <w:rPr>
          <w:rtl/>
        </w:rPr>
        <w:t>عمرو بن حرث</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تتنزّه</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يتغذّون</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يوجد في 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 xml:space="preserve">6) ليس في </w:t>
      </w:r>
      <w:r>
        <w:rPr>
          <w:rtl/>
        </w:rPr>
        <w:t xml:space="preserve">أ، </w:t>
      </w:r>
      <w:r w:rsidRPr="007E393C">
        <w:rPr>
          <w:rtl/>
        </w:rPr>
        <w:t>ب</w:t>
      </w:r>
      <w:r>
        <w:rPr>
          <w:rtl/>
        </w:rPr>
        <w:t xml:space="preserve">، </w:t>
      </w:r>
      <w:r w:rsidRPr="007E393C">
        <w:rPr>
          <w:rtl/>
        </w:rPr>
        <w:t>ر</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7) الكافي 1 / 189</w:t>
      </w:r>
      <w:r>
        <w:rPr>
          <w:rtl/>
        </w:rPr>
        <w:t xml:space="preserve"> ـ </w:t>
      </w:r>
      <w:r w:rsidRPr="007E393C">
        <w:rPr>
          <w:rtl/>
        </w:rPr>
        <w:t>190</w:t>
      </w:r>
      <w:r>
        <w:rPr>
          <w:rtl/>
        </w:rPr>
        <w:t xml:space="preserve">، </w:t>
      </w:r>
      <w:r w:rsidRPr="007E393C">
        <w:rPr>
          <w:rtl/>
        </w:rPr>
        <w:t>ح 17</w:t>
      </w:r>
      <w:r>
        <w:rPr>
          <w:rtl/>
        </w:rPr>
        <w:t>.</w:t>
      </w:r>
    </w:p>
    <w:p w:rsidR="00175444" w:rsidRDefault="00175444" w:rsidP="00E30200">
      <w:pPr>
        <w:pStyle w:val="libFootnote0"/>
        <w:rPr>
          <w:rtl/>
        </w:rPr>
      </w:pPr>
      <w:r>
        <w:rPr>
          <w:rtl/>
        </w:rPr>
        <w:t>(</w:t>
      </w:r>
      <w:r w:rsidRPr="007E393C">
        <w:rPr>
          <w:rtl/>
        </w:rPr>
        <w:t>8) نفس المصدر / 215</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Pr>
          <w:rtl/>
        </w:rPr>
        <w:lastRenderedPageBreak/>
        <w:t>و</w:t>
      </w:r>
      <w:r w:rsidRPr="007E393C">
        <w:rPr>
          <w:rtl/>
        </w:rPr>
        <w:t>لكن سيكون من بعدي أئمّة على النّاس من الله من أهل بيتي يقومون في النّاس</w:t>
      </w:r>
      <w:r>
        <w:rPr>
          <w:rtl/>
        </w:rPr>
        <w:t xml:space="preserve">، </w:t>
      </w:r>
      <w:r w:rsidRPr="007E393C">
        <w:rPr>
          <w:rtl/>
        </w:rPr>
        <w:t>فيكذبون وتظلمهم أئمّة الكفر والضّلال وأشياعهم. فمن والاهم واتّبعهم وصدّقهم</w:t>
      </w:r>
      <w:r>
        <w:rPr>
          <w:rtl/>
        </w:rPr>
        <w:t xml:space="preserve">، </w:t>
      </w:r>
      <w:r w:rsidRPr="007E393C">
        <w:rPr>
          <w:rtl/>
        </w:rPr>
        <w:t>فهو منّي ومعي وسيلقاني. ألا ومن ظلمهم وكذّبهم</w:t>
      </w:r>
      <w:r>
        <w:rPr>
          <w:rtl/>
        </w:rPr>
        <w:t xml:space="preserve">، </w:t>
      </w:r>
      <w:r w:rsidRPr="007E393C">
        <w:rPr>
          <w:rtl/>
        </w:rPr>
        <w:t>فليس منّي ولا معي وأنا منه بريء.</w:t>
      </w:r>
    </w:p>
    <w:p w:rsidR="00175444" w:rsidRPr="007E393C" w:rsidRDefault="00175444" w:rsidP="00607E2C">
      <w:pPr>
        <w:pStyle w:val="libNormal"/>
        <w:rPr>
          <w:rtl/>
        </w:rPr>
      </w:pPr>
      <w:r w:rsidRPr="007E393C">
        <w:rPr>
          <w:rtl/>
        </w:rPr>
        <w:t xml:space="preserve">عليّ بن محمّد </w:t>
      </w:r>
      <w:r w:rsidRPr="00823599">
        <w:rPr>
          <w:rStyle w:val="libFootnotenumChar"/>
          <w:rtl/>
        </w:rPr>
        <w:t>(1)</w:t>
      </w:r>
      <w:r>
        <w:rPr>
          <w:rtl/>
        </w:rPr>
        <w:t xml:space="preserve">، </w:t>
      </w:r>
      <w:r w:rsidRPr="007E393C">
        <w:rPr>
          <w:rtl/>
        </w:rPr>
        <w:t>عن سهل بن زياد</w:t>
      </w:r>
      <w:r>
        <w:rPr>
          <w:rtl/>
        </w:rPr>
        <w:t xml:space="preserve">، </w:t>
      </w:r>
      <w:r w:rsidRPr="007E393C">
        <w:rPr>
          <w:rtl/>
        </w:rPr>
        <w:t xml:space="preserve">عن محمّد بن الحسن بن شمّون </w:t>
      </w:r>
      <w:r w:rsidRPr="00823599">
        <w:rPr>
          <w:rStyle w:val="libFootnotenumChar"/>
          <w:rtl/>
        </w:rPr>
        <w:t>(2)</w:t>
      </w:r>
      <w:r>
        <w:rPr>
          <w:rtl/>
        </w:rPr>
        <w:t xml:space="preserve">، </w:t>
      </w:r>
      <w:r w:rsidRPr="007E393C">
        <w:rPr>
          <w:rtl/>
        </w:rPr>
        <w:t xml:space="preserve">عن عبد الله </w:t>
      </w:r>
      <w:r>
        <w:rPr>
          <w:rtl/>
        </w:rPr>
        <w:t>[</w:t>
      </w:r>
      <w:r w:rsidRPr="007E393C">
        <w:rPr>
          <w:rtl/>
        </w:rPr>
        <w:t>بن عبد الرّحمن</w:t>
      </w:r>
      <w:r>
        <w:rPr>
          <w:rtl/>
        </w:rPr>
        <w:t xml:space="preserve">، </w:t>
      </w:r>
      <w:r w:rsidRPr="007E393C">
        <w:rPr>
          <w:rtl/>
        </w:rPr>
        <w:t>عن عبد الله</w:t>
      </w:r>
      <w:r>
        <w:rPr>
          <w:rtl/>
        </w:rPr>
        <w:t>]</w:t>
      </w:r>
      <w:r w:rsidRPr="007E393C">
        <w:rPr>
          <w:rtl/>
        </w:rPr>
        <w:t xml:space="preserve"> </w:t>
      </w:r>
      <w:r w:rsidRPr="00823599">
        <w:rPr>
          <w:rStyle w:val="libFootnotenumChar"/>
          <w:rtl/>
        </w:rPr>
        <w:t>(3)</w:t>
      </w:r>
      <w:r w:rsidRPr="007E393C">
        <w:rPr>
          <w:rtl/>
        </w:rPr>
        <w:t xml:space="preserve"> بن القاسم البطل </w:t>
      </w:r>
      <w:r w:rsidRPr="00823599">
        <w:rPr>
          <w:rStyle w:val="libFootnotenumChar"/>
          <w:rtl/>
        </w:rPr>
        <w:t>(4)</w:t>
      </w:r>
      <w:r>
        <w:rPr>
          <w:rtl/>
        </w:rPr>
        <w:t xml:space="preserve">، </w:t>
      </w:r>
      <w:r w:rsidRPr="007E393C">
        <w:rPr>
          <w:rtl/>
        </w:rPr>
        <w:t>عن عبد الله بن سنان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إمامهم الّذي بين أظهرهم</w:t>
      </w:r>
      <w:r>
        <w:rPr>
          <w:rtl/>
        </w:rPr>
        <w:t xml:space="preserve">، </w:t>
      </w:r>
      <w:r w:rsidRPr="007E393C">
        <w:rPr>
          <w:rtl/>
        </w:rPr>
        <w:t>وهو قائم أهل زمانه.</w:t>
      </w:r>
    </w:p>
    <w:p w:rsidR="00175444" w:rsidRPr="007E393C" w:rsidRDefault="00175444" w:rsidP="00607E2C">
      <w:pPr>
        <w:pStyle w:val="libNormal"/>
        <w:rPr>
          <w:rtl/>
        </w:rPr>
      </w:pPr>
      <w:r w:rsidRPr="007E393C">
        <w:rPr>
          <w:rtl/>
        </w:rPr>
        <w:t xml:space="preserve">عدّة من أصحابنا </w:t>
      </w:r>
      <w:r w:rsidRPr="00823599">
        <w:rPr>
          <w:rStyle w:val="libFootnotenumChar"/>
          <w:rtl/>
        </w:rPr>
        <w:t>(5)</w:t>
      </w:r>
      <w:r>
        <w:rPr>
          <w:rtl/>
        </w:rPr>
        <w:t xml:space="preserve">، </w:t>
      </w:r>
      <w:r w:rsidRPr="007E393C">
        <w:rPr>
          <w:rtl/>
        </w:rPr>
        <w:t>عن أحمد بن محمّد بن خالد</w:t>
      </w:r>
      <w:r>
        <w:rPr>
          <w:rtl/>
        </w:rPr>
        <w:t xml:space="preserve">، </w:t>
      </w:r>
      <w:r w:rsidRPr="007E393C">
        <w:rPr>
          <w:rtl/>
        </w:rPr>
        <w:t>عن محمّد بن الحسن بن شمّون</w:t>
      </w:r>
      <w:r>
        <w:rPr>
          <w:rtl/>
        </w:rPr>
        <w:t xml:space="preserve">، </w:t>
      </w:r>
      <w:r w:rsidRPr="007E393C">
        <w:rPr>
          <w:rtl/>
        </w:rPr>
        <w:t xml:space="preserve">عن عبد الله بن عمرو بن الأشعث </w:t>
      </w:r>
      <w:r w:rsidRPr="00823599">
        <w:rPr>
          <w:rStyle w:val="libFootnotenumChar"/>
          <w:rtl/>
        </w:rPr>
        <w:t>(6)</w:t>
      </w:r>
      <w:r>
        <w:rPr>
          <w:rtl/>
        </w:rPr>
        <w:t xml:space="preserve">، </w:t>
      </w:r>
      <w:r w:rsidRPr="007E393C">
        <w:rPr>
          <w:rtl/>
        </w:rPr>
        <w:t>عن عبد الله بن حمّاد الأنصاريّ</w:t>
      </w:r>
      <w:r>
        <w:rPr>
          <w:rtl/>
        </w:rPr>
        <w:t xml:space="preserve">، </w:t>
      </w:r>
      <w:r w:rsidRPr="007E393C">
        <w:rPr>
          <w:rtl/>
        </w:rPr>
        <w:t>عن يحيى بن عبد الله بن الحسن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يجيء كلّ غادر بإمام يوم القيامة مائلا شدقه حتّى يدخل النّار.</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(7)</w:t>
      </w:r>
      <w:r>
        <w:rPr>
          <w:rtl/>
        </w:rPr>
        <w:t xml:space="preserve">: </w:t>
      </w:r>
      <w:r w:rsidRPr="007E393C">
        <w:rPr>
          <w:rtl/>
        </w:rPr>
        <w:t>أخبرنا أحمد بن إدريس قال</w:t>
      </w:r>
      <w:r>
        <w:rPr>
          <w:rtl/>
        </w:rPr>
        <w:t xml:space="preserve">: </w:t>
      </w:r>
      <w:r w:rsidRPr="007E393C">
        <w:rPr>
          <w:rtl/>
        </w:rPr>
        <w:t xml:space="preserve">حدّثنا أحمد بن محمّد بن عيسى </w:t>
      </w:r>
      <w:r w:rsidRPr="00823599">
        <w:rPr>
          <w:rStyle w:val="libFootnotenumChar"/>
          <w:rtl/>
        </w:rPr>
        <w:t>(8)</w:t>
      </w:r>
      <w:r>
        <w:rPr>
          <w:rtl/>
        </w:rPr>
        <w:t xml:space="preserve">، </w:t>
      </w:r>
      <w:r w:rsidRPr="007E393C">
        <w:rPr>
          <w:rtl/>
        </w:rPr>
        <w:t>عن ربعي بن عبد الله</w:t>
      </w:r>
      <w:r>
        <w:rPr>
          <w:rtl/>
        </w:rPr>
        <w:t xml:space="preserve">، </w:t>
      </w:r>
      <w:r w:rsidRPr="007E393C">
        <w:rPr>
          <w:rtl/>
        </w:rPr>
        <w:t>عن الفضيل بن يسار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قال</w:t>
      </w:r>
      <w:r>
        <w:rPr>
          <w:rtl/>
        </w:rPr>
        <w:t xml:space="preserve">: </w:t>
      </w:r>
      <w:r w:rsidRPr="007E393C">
        <w:rPr>
          <w:rtl/>
        </w:rPr>
        <w:t>يجيء رسول الله</w:t>
      </w:r>
      <w:r>
        <w:rPr>
          <w:rtl/>
        </w:rPr>
        <w:t xml:space="preserve"> ـ </w:t>
      </w:r>
      <w:r w:rsidRPr="007E393C">
        <w:rPr>
          <w:rtl/>
        </w:rPr>
        <w:t>صلّى الله عليه وآله</w:t>
      </w:r>
      <w:r>
        <w:rPr>
          <w:rtl/>
        </w:rPr>
        <w:t xml:space="preserve"> ـ </w:t>
      </w:r>
      <w:r w:rsidRPr="007E393C">
        <w:rPr>
          <w:rtl/>
        </w:rPr>
        <w:t xml:space="preserve">في قومه </w:t>
      </w:r>
      <w:r w:rsidRPr="00823599">
        <w:rPr>
          <w:rStyle w:val="libFootnotenumChar"/>
          <w:rtl/>
        </w:rPr>
        <w:t>(9)</w:t>
      </w:r>
      <w:r>
        <w:rPr>
          <w:rtl/>
        </w:rPr>
        <w:t xml:space="preserve">، </w:t>
      </w:r>
      <w:r w:rsidRPr="007E393C">
        <w:rPr>
          <w:rtl/>
        </w:rPr>
        <w:t xml:space="preserve">وعليّ في قومه </w:t>
      </w:r>
      <w:r w:rsidRPr="00823599">
        <w:rPr>
          <w:rStyle w:val="libFootnotenumChar"/>
          <w:rtl/>
        </w:rPr>
        <w:t>(10)</w:t>
      </w:r>
      <w:r>
        <w:rPr>
          <w:rtl/>
        </w:rPr>
        <w:t xml:space="preserve">، </w:t>
      </w:r>
      <w:r w:rsidRPr="007E393C">
        <w:rPr>
          <w:rtl/>
        </w:rPr>
        <w:t xml:space="preserve">والحسن في قومه </w:t>
      </w:r>
      <w:r w:rsidRPr="00823599">
        <w:rPr>
          <w:rStyle w:val="libFootnotenumChar"/>
          <w:rtl/>
        </w:rPr>
        <w:t>(11)</w:t>
      </w:r>
      <w:r>
        <w:rPr>
          <w:rtl/>
        </w:rPr>
        <w:t xml:space="preserve">، </w:t>
      </w:r>
      <w:r w:rsidRPr="007E393C">
        <w:rPr>
          <w:rtl/>
        </w:rPr>
        <w:t xml:space="preserve">والحسن في قومه </w:t>
      </w:r>
      <w:r w:rsidRPr="00823599">
        <w:rPr>
          <w:rStyle w:val="libFootnotenumChar"/>
          <w:rtl/>
        </w:rPr>
        <w:t>(12)</w:t>
      </w:r>
      <w:r>
        <w:rPr>
          <w:rtl/>
        </w:rPr>
        <w:t xml:space="preserve">، </w:t>
      </w:r>
      <w:r w:rsidRPr="007E393C">
        <w:rPr>
          <w:rtl/>
        </w:rPr>
        <w:t>وكلّ من مات بين ظهرانيّ قوم جاؤوا معه.</w:t>
      </w:r>
    </w:p>
    <w:p w:rsidR="00175444" w:rsidRPr="007E393C" w:rsidRDefault="00175444" w:rsidP="00607E2C">
      <w:pPr>
        <w:pStyle w:val="libNormal"/>
        <w:rPr>
          <w:rtl/>
        </w:rPr>
      </w:pPr>
      <w:r w:rsidRPr="007E393C">
        <w:rPr>
          <w:rtl/>
        </w:rPr>
        <w:t xml:space="preserve">وقال عليّ بن إبراهيم </w:t>
      </w:r>
      <w:r w:rsidRPr="00823599">
        <w:rPr>
          <w:rStyle w:val="libFootnotenumChar"/>
          <w:rtl/>
        </w:rPr>
        <w:t>(13)</w:t>
      </w:r>
      <w:r w:rsidRPr="007E393C">
        <w:rPr>
          <w:rtl/>
        </w:rPr>
        <w:t xml:space="preserve"> في قوله</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قال</w:t>
      </w:r>
      <w:r>
        <w:rPr>
          <w:rtl/>
        </w:rPr>
        <w:t xml:space="preserve">: </w:t>
      </w:r>
      <w:r w:rsidRPr="007E393C">
        <w:rPr>
          <w:rtl/>
        </w:rPr>
        <w:t>ذلك يوم القيامة</w:t>
      </w:r>
      <w:r>
        <w:rPr>
          <w:rtl/>
        </w:rPr>
        <w:t xml:space="preserve">، </w:t>
      </w:r>
      <w:r w:rsidRPr="007E393C">
        <w:rPr>
          <w:rtl/>
        </w:rPr>
        <w:t>ينادي مناد</w:t>
      </w:r>
      <w:r>
        <w:rPr>
          <w:rtl/>
        </w:rPr>
        <w:t xml:space="preserve">: </w:t>
      </w:r>
      <w:r w:rsidRPr="007E393C">
        <w:rPr>
          <w:rtl/>
        </w:rPr>
        <w:t xml:space="preserve">ليقم أبو بكر </w:t>
      </w:r>
      <w:r w:rsidRPr="00823599">
        <w:rPr>
          <w:rStyle w:val="libFootnotenumChar"/>
          <w:rtl/>
        </w:rPr>
        <w:t>(14)</w:t>
      </w:r>
      <w:r w:rsidRPr="007E393C">
        <w:rPr>
          <w:rtl/>
        </w:rPr>
        <w:t xml:space="preserve"> وشيعته</w:t>
      </w:r>
      <w:r>
        <w:rPr>
          <w:rtl/>
        </w:rPr>
        <w:t xml:space="preserve">، </w:t>
      </w:r>
      <w:r w:rsidRPr="007E393C">
        <w:rPr>
          <w:rtl/>
        </w:rPr>
        <w:t xml:space="preserve">وعمر </w:t>
      </w:r>
      <w:r w:rsidRPr="00823599">
        <w:rPr>
          <w:rStyle w:val="libFootnotenumChar"/>
          <w:rtl/>
        </w:rPr>
        <w:t>(15)</w:t>
      </w:r>
      <w:r w:rsidRPr="007E393C">
        <w:rPr>
          <w:rtl/>
        </w:rPr>
        <w:t xml:space="preserve"> وشيعته</w:t>
      </w:r>
      <w:r>
        <w:rPr>
          <w:rtl/>
        </w:rPr>
        <w:t xml:space="preserve">، </w:t>
      </w:r>
      <w:r w:rsidRPr="007E393C">
        <w:rPr>
          <w:rtl/>
        </w:rPr>
        <w:t xml:space="preserve">وعثمان </w:t>
      </w:r>
      <w:r w:rsidRPr="00823599">
        <w:rPr>
          <w:rStyle w:val="libFootnotenumChar"/>
          <w:rtl/>
        </w:rPr>
        <w:t>(16)</w:t>
      </w:r>
      <w:r w:rsidRPr="007E393C">
        <w:rPr>
          <w:rtl/>
        </w:rPr>
        <w:t xml:space="preserve"> وشيعته</w:t>
      </w:r>
      <w:r>
        <w:rPr>
          <w:rtl/>
        </w:rPr>
        <w:t>، [</w:t>
      </w:r>
      <w:r w:rsidRPr="007E393C">
        <w:rPr>
          <w:rtl/>
        </w:rPr>
        <w:t>وعليّ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536</w:t>
      </w:r>
      <w:r>
        <w:rPr>
          <w:rtl/>
        </w:rPr>
        <w:t xml:space="preserve"> ـ </w:t>
      </w:r>
      <w:r w:rsidRPr="007E393C">
        <w:rPr>
          <w:rtl/>
        </w:rPr>
        <w:t>537</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سمعون</w:t>
      </w:r>
      <w:r>
        <w:rPr>
          <w:rtl/>
        </w:rPr>
        <w:t>.</w:t>
      </w:r>
    </w:p>
    <w:p w:rsidR="00175444" w:rsidRDefault="00175444" w:rsidP="00E30200">
      <w:pPr>
        <w:pStyle w:val="libFootnote0"/>
        <w:rPr>
          <w:rtl/>
        </w:rPr>
      </w:pPr>
      <w:r>
        <w:rPr>
          <w:rtl/>
        </w:rPr>
        <w:t>(</w:t>
      </w:r>
      <w:r w:rsidRPr="007E393C">
        <w:rPr>
          <w:rtl/>
        </w:rPr>
        <w:t>3) ليس في ب</w:t>
      </w:r>
      <w:r>
        <w:rPr>
          <w:rtl/>
        </w:rPr>
        <w:t xml:space="preserve">. </w:t>
      </w:r>
      <w:r w:rsidRPr="007E393C">
        <w:rPr>
          <w:rtl/>
        </w:rPr>
        <w:t>ويوجد فيها هاهنا زيادة</w:t>
      </w:r>
      <w:r>
        <w:rPr>
          <w:rtl/>
        </w:rPr>
        <w:t xml:space="preserve">: </w:t>
      </w:r>
      <w:r w:rsidRPr="007E393C">
        <w:rPr>
          <w:rtl/>
        </w:rPr>
        <w:t>بن حمّاد الأنصاري</w:t>
      </w:r>
      <w:r>
        <w:rPr>
          <w:rtl/>
        </w:rPr>
        <w:t xml:space="preserve">، </w:t>
      </w:r>
      <w:r w:rsidRPr="007E393C">
        <w:rPr>
          <w:rtl/>
        </w:rPr>
        <w:t>عن يحيى بن عبد الله بن الحسن</w:t>
      </w:r>
      <w:r>
        <w:rPr>
          <w:rtl/>
        </w:rPr>
        <w:t>.</w:t>
      </w:r>
    </w:p>
    <w:p w:rsidR="00175444" w:rsidRDefault="00175444" w:rsidP="00E30200">
      <w:pPr>
        <w:pStyle w:val="libFootnote0"/>
        <w:rPr>
          <w:rtl/>
        </w:rPr>
      </w:pPr>
      <w:r>
        <w:rPr>
          <w:rtl/>
        </w:rPr>
        <w:t>(</w:t>
      </w:r>
      <w:r w:rsidRPr="007E393C">
        <w:rPr>
          <w:rtl/>
        </w:rPr>
        <w:t>4) كذا في المصدر وجامع الرواة 1 / 500</w:t>
      </w:r>
      <w:r>
        <w:rPr>
          <w:rtl/>
        </w:rPr>
        <w:t xml:space="preserve">. </w:t>
      </w:r>
      <w:r w:rsidRPr="007E393C">
        <w:rPr>
          <w:rtl/>
        </w:rPr>
        <w:t>وفي النسخ</w:t>
      </w:r>
      <w:r>
        <w:rPr>
          <w:rtl/>
        </w:rPr>
        <w:t xml:space="preserve">: </w:t>
      </w:r>
      <w:r w:rsidRPr="007E393C">
        <w:rPr>
          <w:rtl/>
        </w:rPr>
        <w:t>القاسم بن البطل</w:t>
      </w:r>
      <w:r>
        <w:rPr>
          <w:rtl/>
        </w:rPr>
        <w:t>.</w:t>
      </w:r>
    </w:p>
    <w:p w:rsidR="00175444" w:rsidRDefault="00175444" w:rsidP="00E30200">
      <w:pPr>
        <w:pStyle w:val="libFootnote0"/>
        <w:rPr>
          <w:rtl/>
        </w:rPr>
      </w:pPr>
      <w:r>
        <w:rPr>
          <w:rtl/>
        </w:rPr>
        <w:t>(</w:t>
      </w:r>
      <w:r w:rsidRPr="007E393C">
        <w:rPr>
          <w:rtl/>
        </w:rPr>
        <w:t>5) نفس المصدر 2 / 337</w:t>
      </w:r>
      <w:r>
        <w:rPr>
          <w:rtl/>
        </w:rPr>
        <w:t xml:space="preserve"> ـ </w:t>
      </w:r>
      <w:r w:rsidRPr="007E393C">
        <w:rPr>
          <w:rtl/>
        </w:rPr>
        <w:t>338</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6) كذا في المصدر وجامع الرواة 1 / 498</w:t>
      </w:r>
      <w:r>
        <w:rPr>
          <w:rtl/>
        </w:rPr>
        <w:t xml:space="preserve">. </w:t>
      </w:r>
      <w:r w:rsidRPr="007E393C">
        <w:rPr>
          <w:rtl/>
        </w:rPr>
        <w:t>وفي النسخ</w:t>
      </w:r>
      <w:r>
        <w:rPr>
          <w:rtl/>
        </w:rPr>
        <w:t xml:space="preserve">: </w:t>
      </w:r>
      <w:r w:rsidRPr="007E393C">
        <w:rPr>
          <w:rtl/>
        </w:rPr>
        <w:t>الأشوى</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22</w:t>
      </w:r>
      <w:r>
        <w:rPr>
          <w:rtl/>
        </w:rPr>
        <w:t xml:space="preserve"> ـ </w:t>
      </w:r>
      <w:r w:rsidRPr="007E393C">
        <w:rPr>
          <w:rtl/>
        </w:rPr>
        <w:t>23</w:t>
      </w:r>
      <w:r>
        <w:rPr>
          <w:rtl/>
        </w:rPr>
        <w:t>.</w:t>
      </w:r>
    </w:p>
    <w:p w:rsidR="00175444" w:rsidRDefault="00175444" w:rsidP="00E30200">
      <w:pPr>
        <w:pStyle w:val="libFootnote0"/>
        <w:rPr>
          <w:rtl/>
        </w:rPr>
      </w:pPr>
      <w:r>
        <w:rPr>
          <w:rtl/>
        </w:rPr>
        <w:t>(</w:t>
      </w:r>
      <w:r w:rsidRPr="007E393C">
        <w:rPr>
          <w:rtl/>
        </w:rPr>
        <w:t>8) في المصدر زيادة</w:t>
      </w:r>
      <w:r>
        <w:rPr>
          <w:rtl/>
        </w:rPr>
        <w:t xml:space="preserve">: </w:t>
      </w:r>
      <w:r w:rsidRPr="007E393C">
        <w:rPr>
          <w:rtl/>
        </w:rPr>
        <w:t>عن الحسين بن سعيد</w:t>
      </w:r>
      <w:r>
        <w:rPr>
          <w:rtl/>
        </w:rPr>
        <w:t xml:space="preserve">، </w:t>
      </w:r>
      <w:r w:rsidRPr="007E393C">
        <w:rPr>
          <w:rtl/>
        </w:rPr>
        <w:t>عن حمّاد بن عيسى</w:t>
      </w:r>
      <w:r>
        <w:rPr>
          <w:rtl/>
        </w:rPr>
        <w:t>.</w:t>
      </w:r>
    </w:p>
    <w:p w:rsidR="00175444" w:rsidRDefault="00175444" w:rsidP="00E30200">
      <w:pPr>
        <w:pStyle w:val="libFootnote0"/>
        <w:rPr>
          <w:rtl/>
        </w:rPr>
      </w:pPr>
      <w:r w:rsidRPr="00BB442C">
        <w:rPr>
          <w:rFonts w:hint="cs"/>
          <w:rtl/>
        </w:rPr>
        <w:t>(</w:t>
      </w:r>
      <w:r w:rsidRPr="00BB442C">
        <w:rPr>
          <w:rtl/>
        </w:rPr>
        <w:t xml:space="preserve">9 </w:t>
      </w:r>
      <w:r>
        <w:rPr>
          <w:rtl/>
        </w:rPr>
        <w:t>و 1</w:t>
      </w:r>
      <w:r w:rsidRPr="00BB442C">
        <w:rPr>
          <w:rtl/>
        </w:rPr>
        <w:t xml:space="preserve">0 </w:t>
      </w:r>
      <w:r>
        <w:rPr>
          <w:rtl/>
        </w:rPr>
        <w:t>و 1</w:t>
      </w:r>
      <w:r w:rsidRPr="00BB442C">
        <w:rPr>
          <w:rtl/>
        </w:rPr>
        <w:t xml:space="preserve">1 </w:t>
      </w:r>
      <w:r>
        <w:rPr>
          <w:rtl/>
        </w:rPr>
        <w:t>و 1</w:t>
      </w:r>
      <w:r w:rsidRPr="00BB442C">
        <w:rPr>
          <w:rtl/>
        </w:rPr>
        <w:t>2</w:t>
      </w:r>
      <w:r>
        <w:rPr>
          <w:rtl/>
        </w:rPr>
        <w:t xml:space="preserve">) </w:t>
      </w:r>
      <w:r w:rsidRPr="00BB442C">
        <w:rPr>
          <w:rtl/>
        </w:rPr>
        <w:t>المصدر</w:t>
      </w:r>
      <w:r>
        <w:rPr>
          <w:rtl/>
        </w:rPr>
        <w:t xml:space="preserve">: </w:t>
      </w:r>
      <w:r w:rsidRPr="00BB442C">
        <w:rPr>
          <w:rtl/>
        </w:rPr>
        <w:t>فرقة.</w:t>
      </w:r>
    </w:p>
    <w:p w:rsidR="00175444" w:rsidRDefault="00175444" w:rsidP="00E30200">
      <w:pPr>
        <w:pStyle w:val="libFootnote0"/>
        <w:rPr>
          <w:rtl/>
        </w:rPr>
      </w:pPr>
      <w:r>
        <w:rPr>
          <w:rtl/>
        </w:rPr>
        <w:t>(</w:t>
      </w:r>
      <w:r w:rsidRPr="007E393C">
        <w:rPr>
          <w:rtl/>
        </w:rPr>
        <w:t>13) نفس المصدر</w:t>
      </w:r>
      <w:r>
        <w:rPr>
          <w:rtl/>
        </w:rPr>
        <w:t xml:space="preserve">: </w:t>
      </w:r>
      <w:r w:rsidRPr="007E393C">
        <w:rPr>
          <w:rtl/>
        </w:rPr>
        <w:t>23</w:t>
      </w:r>
      <w:r>
        <w:rPr>
          <w:rtl/>
        </w:rPr>
        <w:t>.</w:t>
      </w:r>
    </w:p>
    <w:p w:rsidR="00175444" w:rsidRDefault="00175444" w:rsidP="00E30200">
      <w:pPr>
        <w:pStyle w:val="libFootnote0"/>
        <w:rPr>
          <w:rtl/>
        </w:rPr>
      </w:pPr>
      <w:r w:rsidRPr="00BB442C">
        <w:rPr>
          <w:rtl/>
        </w:rPr>
        <w:t>(1</w:t>
      </w:r>
      <w:r>
        <w:rPr>
          <w:rtl/>
        </w:rPr>
        <w:t>4 و 15 و 1</w:t>
      </w:r>
      <w:r w:rsidRPr="00BB442C">
        <w:rPr>
          <w:rtl/>
        </w:rPr>
        <w:t>6</w:t>
      </w:r>
      <w:r>
        <w:rPr>
          <w:rtl/>
        </w:rPr>
        <w:t xml:space="preserve">) </w:t>
      </w:r>
      <w:r w:rsidRPr="00BB442C">
        <w:rPr>
          <w:rtl/>
        </w:rPr>
        <w:t>المصدر</w:t>
      </w:r>
      <w:r>
        <w:rPr>
          <w:rtl/>
        </w:rPr>
        <w:t xml:space="preserve">: </w:t>
      </w:r>
      <w:r w:rsidRPr="00BB442C">
        <w:rPr>
          <w:rtl/>
        </w:rPr>
        <w:t>فلان.</w:t>
      </w:r>
    </w:p>
    <w:p w:rsidR="00175444" w:rsidRPr="007E393C" w:rsidRDefault="00175444" w:rsidP="00607E2C">
      <w:pPr>
        <w:pStyle w:val="libNormal0"/>
        <w:rPr>
          <w:rtl/>
        </w:rPr>
      </w:pPr>
      <w:r>
        <w:rPr>
          <w:rtl/>
        </w:rPr>
        <w:br w:type="page"/>
      </w:r>
      <w:r w:rsidRPr="007E393C">
        <w:rPr>
          <w:rtl/>
        </w:rPr>
        <w:lastRenderedPageBreak/>
        <w:t>وشيعته</w:t>
      </w:r>
      <w:r>
        <w:rPr>
          <w:rtl/>
        </w:rPr>
        <w:t>]</w:t>
      </w:r>
      <w:r w:rsidRPr="007E393C">
        <w:rPr>
          <w:rtl/>
        </w:rPr>
        <w:t xml:space="preserve">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(2)</w:t>
      </w:r>
      <w:r w:rsidRPr="007E393C">
        <w:rPr>
          <w:rtl/>
        </w:rPr>
        <w:t xml:space="preserve"> للطّبرسيّ</w:t>
      </w:r>
      <w:r>
        <w:rPr>
          <w:rtl/>
        </w:rPr>
        <w:t xml:space="preserve"> ـ </w:t>
      </w:r>
      <w:r w:rsidRPr="007E393C">
        <w:rPr>
          <w:rtl/>
        </w:rPr>
        <w:t>رحمه الله</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فيه يقول</w:t>
      </w:r>
      <w:r>
        <w:rPr>
          <w:rtl/>
        </w:rPr>
        <w:t xml:space="preserve"> ـ </w:t>
      </w:r>
      <w:r w:rsidRPr="007E393C">
        <w:rPr>
          <w:rtl/>
        </w:rPr>
        <w:t>عليه السّلام</w:t>
      </w:r>
      <w:r>
        <w:rPr>
          <w:rtl/>
        </w:rPr>
        <w:t xml:space="preserve"> ـ </w:t>
      </w:r>
      <w:r w:rsidRPr="007E393C">
        <w:rPr>
          <w:rtl/>
        </w:rPr>
        <w:t>وقد ذكر المنافقين</w:t>
      </w:r>
      <w:r>
        <w:rPr>
          <w:rtl/>
        </w:rPr>
        <w:t xml:space="preserve">: </w:t>
      </w:r>
      <w:r w:rsidRPr="007E393C">
        <w:rPr>
          <w:rtl/>
        </w:rPr>
        <w:t xml:space="preserve">وكذلك قوله </w:t>
      </w:r>
      <w:r w:rsidRPr="00823599">
        <w:rPr>
          <w:rStyle w:val="libFootnotenumChar"/>
          <w:rtl/>
        </w:rPr>
        <w:t>(3)</w:t>
      </w:r>
      <w:r>
        <w:rPr>
          <w:rtl/>
        </w:rPr>
        <w:t xml:space="preserve">: </w:t>
      </w:r>
      <w:r w:rsidRPr="007E393C">
        <w:rPr>
          <w:rtl/>
        </w:rPr>
        <w:t xml:space="preserve">سلام على آل ياسين لأنّ الله سمّى النّبيّ بهذا الاسم </w:t>
      </w:r>
      <w:r w:rsidRPr="00823599">
        <w:rPr>
          <w:rStyle w:val="libFootnotenumChar"/>
          <w:rtl/>
        </w:rPr>
        <w:t>(4)</w:t>
      </w:r>
      <w:r w:rsidRPr="007E393C">
        <w:rPr>
          <w:rtl/>
        </w:rPr>
        <w:t xml:space="preserve"> حيث قال </w:t>
      </w:r>
      <w:r w:rsidRPr="00823599">
        <w:rPr>
          <w:rStyle w:val="libFootnotenumChar"/>
          <w:rtl/>
        </w:rPr>
        <w:t>(5)</w:t>
      </w:r>
      <w:r>
        <w:rPr>
          <w:rtl/>
        </w:rPr>
        <w:t xml:space="preserve">: </w:t>
      </w:r>
      <w:r w:rsidRPr="00081EBC">
        <w:rPr>
          <w:rStyle w:val="libAlaemChar"/>
          <w:rtl/>
        </w:rPr>
        <w:t>(</w:t>
      </w:r>
      <w:r w:rsidRPr="00081EBC">
        <w:rPr>
          <w:rStyle w:val="libAieChar"/>
          <w:rtl/>
        </w:rPr>
        <w:t>يس، وَالْقُرْآنِ الْحَكِيمِ، إِنَّكَ لَمِنَ الْمُرْسَلِينَ</w:t>
      </w:r>
      <w:r w:rsidRPr="00081EBC">
        <w:rPr>
          <w:rStyle w:val="libAlaemChar"/>
          <w:rtl/>
        </w:rPr>
        <w:t>)</w:t>
      </w:r>
      <w:r>
        <w:rPr>
          <w:rtl/>
        </w:rPr>
        <w:t>.</w:t>
      </w:r>
      <w:r w:rsidRPr="007E393C">
        <w:rPr>
          <w:rtl/>
        </w:rPr>
        <w:t xml:space="preserve"> لعلمه بأنّهم يسقطون قول </w:t>
      </w:r>
      <w:r w:rsidRPr="00823599">
        <w:rPr>
          <w:rStyle w:val="libFootnotenumChar"/>
          <w:rtl/>
        </w:rPr>
        <w:t>(6)</w:t>
      </w:r>
      <w:r>
        <w:rPr>
          <w:rtl/>
        </w:rPr>
        <w:t xml:space="preserve">: </w:t>
      </w:r>
      <w:r w:rsidRPr="007E393C">
        <w:rPr>
          <w:rtl/>
        </w:rPr>
        <w:t>سلام على آل محمد</w:t>
      </w:r>
      <w:r>
        <w:rPr>
          <w:rtl/>
        </w:rPr>
        <w:t xml:space="preserve">، </w:t>
      </w:r>
      <w:r w:rsidRPr="007E393C">
        <w:rPr>
          <w:rtl/>
        </w:rPr>
        <w:t>كما أسقطوا غيره.</w:t>
      </w:r>
    </w:p>
    <w:p w:rsidR="00175444" w:rsidRPr="007E393C" w:rsidRDefault="00175444" w:rsidP="00607E2C">
      <w:pPr>
        <w:pStyle w:val="libNormal"/>
        <w:rPr>
          <w:rtl/>
        </w:rPr>
      </w:pPr>
      <w:r>
        <w:rPr>
          <w:rtl/>
        </w:rPr>
        <w:t>و</w:t>
      </w:r>
      <w:r w:rsidRPr="007E393C">
        <w:rPr>
          <w:rtl/>
        </w:rPr>
        <w:t>كذلك قال</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ولم يسمّ بأسمائهم وأسماء آبائهم وامّهاتهم.</w:t>
      </w:r>
    </w:p>
    <w:p w:rsidR="00175444" w:rsidRPr="007E393C" w:rsidRDefault="00175444" w:rsidP="00607E2C">
      <w:pPr>
        <w:pStyle w:val="libNormal"/>
        <w:rPr>
          <w:rtl/>
        </w:rPr>
      </w:pPr>
      <w:r>
        <w:rPr>
          <w:rtl/>
        </w:rPr>
        <w:t>و</w:t>
      </w:r>
      <w:r w:rsidRPr="007E393C">
        <w:rPr>
          <w:rtl/>
        </w:rPr>
        <w:t xml:space="preserve">في أمالي الصّدوق </w:t>
      </w:r>
      <w:r w:rsidRPr="00823599">
        <w:rPr>
          <w:rStyle w:val="libFootnotenumChar"/>
          <w:rtl/>
        </w:rPr>
        <w:t>(7)</w:t>
      </w:r>
      <w:r>
        <w:rPr>
          <w:rtl/>
        </w:rPr>
        <w:t xml:space="preserve">، </w:t>
      </w:r>
      <w:r w:rsidRPr="007E393C">
        <w:rPr>
          <w:rtl/>
        </w:rPr>
        <w:t>وبإسناده إلى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 رجل يقال له</w:t>
      </w:r>
      <w:r>
        <w:rPr>
          <w:rtl/>
        </w:rPr>
        <w:t xml:space="preserve">: </w:t>
      </w:r>
      <w:r w:rsidRPr="007E393C">
        <w:rPr>
          <w:rtl/>
        </w:rPr>
        <w:t>بشر بن غالب</w:t>
      </w:r>
      <w:r>
        <w:rPr>
          <w:rtl/>
        </w:rPr>
        <w:t xml:space="preserve">، </w:t>
      </w:r>
      <w:r w:rsidRPr="007E393C">
        <w:rPr>
          <w:rtl/>
        </w:rPr>
        <w:t xml:space="preserve">أبا عبد الله </w:t>
      </w:r>
      <w:r w:rsidRPr="00823599">
        <w:rPr>
          <w:rStyle w:val="libFootnotenumChar"/>
          <w:rtl/>
        </w:rPr>
        <w:t>(8)</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يا ابن رسول الله</w:t>
      </w:r>
      <w:r>
        <w:rPr>
          <w:rtl/>
        </w:rPr>
        <w:t xml:space="preserve">، </w:t>
      </w:r>
      <w:r w:rsidRPr="007E393C">
        <w:rPr>
          <w:rtl/>
        </w:rPr>
        <w:t>أخبرني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قال إمام دعا إلى هدى فأجابوه إليه</w:t>
      </w:r>
      <w:r>
        <w:rPr>
          <w:rtl/>
        </w:rPr>
        <w:t xml:space="preserve">، </w:t>
      </w:r>
      <w:r w:rsidRPr="007E393C">
        <w:rPr>
          <w:rtl/>
        </w:rPr>
        <w:t>وإمام دعا إلى ضلالة فأجابوه إليها</w:t>
      </w:r>
      <w:r>
        <w:rPr>
          <w:rtl/>
        </w:rPr>
        <w:t xml:space="preserve">، </w:t>
      </w:r>
      <w:r w:rsidRPr="007E393C">
        <w:rPr>
          <w:rtl/>
        </w:rPr>
        <w:t>هؤلاء في الجنّة وهؤلاء في النّار</w:t>
      </w:r>
      <w:r>
        <w:rPr>
          <w:rtl/>
        </w:rPr>
        <w:t xml:space="preserve">، </w:t>
      </w:r>
      <w:r w:rsidRPr="007E393C">
        <w:rPr>
          <w:rtl/>
        </w:rPr>
        <w:t xml:space="preserve">وهو قوله </w:t>
      </w:r>
      <w:r w:rsidRPr="00823599">
        <w:rPr>
          <w:rStyle w:val="libFootnotenumChar"/>
          <w:rtl/>
        </w:rPr>
        <w:t>(9)</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فَرِيقٌ فِي الْجَنَّةِ وَفَرِيقٌ فِي السَّعِيرِ</w:t>
      </w:r>
      <w:r w:rsidRPr="00081EBC">
        <w:rPr>
          <w:rStyle w:val="libAlaemChar"/>
          <w:rtl/>
        </w:rPr>
        <w:t>)</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DF23AA">
      <w:pPr>
        <w:pStyle w:val="libNormal"/>
        <w:rPr>
          <w:rtl/>
        </w:rPr>
      </w:pPr>
      <w:r>
        <w:rPr>
          <w:rtl/>
        </w:rPr>
        <w:t>و</w:t>
      </w:r>
      <w:r w:rsidRPr="007E393C">
        <w:rPr>
          <w:rtl/>
        </w:rPr>
        <w:t xml:space="preserve">في الصّحيفة السّجادية </w:t>
      </w:r>
      <w:r w:rsidRPr="00823599">
        <w:rPr>
          <w:rStyle w:val="libFootnotenumChar"/>
          <w:rtl/>
        </w:rPr>
        <w:t>(10)</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إنّك أيّدت دينك في كلّ أوان بإمام أقمته علما لعبادك ومنارا في بلادك</w:t>
      </w:r>
      <w:r>
        <w:rPr>
          <w:rtl/>
        </w:rPr>
        <w:t xml:space="preserve">، </w:t>
      </w:r>
      <w:r w:rsidRPr="007E393C">
        <w:rPr>
          <w:rtl/>
        </w:rPr>
        <w:t>بعد أن وصلت حبله بحبلك</w:t>
      </w:r>
      <w:r>
        <w:rPr>
          <w:rtl/>
        </w:rPr>
        <w:t xml:space="preserve">، </w:t>
      </w:r>
      <w:r w:rsidRPr="007E393C">
        <w:rPr>
          <w:rtl/>
        </w:rPr>
        <w:t>وجعلته الذّريعة إلى رضوانك</w:t>
      </w:r>
      <w:r>
        <w:rPr>
          <w:rtl/>
        </w:rPr>
        <w:t xml:space="preserve">، </w:t>
      </w:r>
      <w:r w:rsidRPr="007E393C">
        <w:rPr>
          <w:rtl/>
        </w:rPr>
        <w:t>وافترضت طاعته</w:t>
      </w:r>
      <w:r>
        <w:rPr>
          <w:rtl/>
        </w:rPr>
        <w:t xml:space="preserve">، </w:t>
      </w:r>
      <w:r w:rsidRPr="007E393C">
        <w:rPr>
          <w:rtl/>
        </w:rPr>
        <w:t>وحذّرت معصيته</w:t>
      </w:r>
      <w:r>
        <w:rPr>
          <w:rtl/>
        </w:rPr>
        <w:t xml:space="preserve">، </w:t>
      </w:r>
      <w:r w:rsidRPr="007E393C">
        <w:rPr>
          <w:rtl/>
        </w:rPr>
        <w:t xml:space="preserve">وأمرت بامتثال أمره </w:t>
      </w:r>
      <w:r w:rsidRPr="00823599">
        <w:rPr>
          <w:rStyle w:val="libFootnotenumChar"/>
          <w:rtl/>
        </w:rPr>
        <w:t>(11)</w:t>
      </w:r>
      <w:r w:rsidRPr="007E393C">
        <w:rPr>
          <w:rtl/>
        </w:rPr>
        <w:t xml:space="preserve"> والانتهاء عند نهيه</w:t>
      </w:r>
      <w:r>
        <w:rPr>
          <w:rtl/>
        </w:rPr>
        <w:t xml:space="preserve">، </w:t>
      </w:r>
      <w:r w:rsidRPr="007E393C">
        <w:rPr>
          <w:rtl/>
        </w:rPr>
        <w:t>وألّا يتقدّمه متقدّم ولا يتأخّر عنه متأخّر.</w:t>
      </w:r>
    </w:p>
    <w:p w:rsidR="00175444" w:rsidRPr="007E393C" w:rsidRDefault="00175444" w:rsidP="00607E2C">
      <w:pPr>
        <w:pStyle w:val="libNormal"/>
        <w:rPr>
          <w:rtl/>
        </w:rPr>
      </w:pPr>
      <w:r>
        <w:rPr>
          <w:rtl/>
        </w:rPr>
        <w:t>و</w:t>
      </w:r>
      <w:r w:rsidRPr="007E393C">
        <w:rPr>
          <w:rtl/>
        </w:rPr>
        <w:t xml:space="preserve">في مصباح الشّريعة </w:t>
      </w:r>
      <w:r w:rsidRPr="00823599">
        <w:rPr>
          <w:rStyle w:val="libFootnotenumChar"/>
          <w:rtl/>
        </w:rPr>
        <w:t>(12)</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قال الله</w:t>
      </w:r>
      <w:r>
        <w:rPr>
          <w:rtl/>
        </w:rPr>
        <w:t xml:space="preserve"> ـ </w:t>
      </w:r>
      <w:r w:rsidRPr="007E393C">
        <w:rPr>
          <w:rtl/>
        </w:rPr>
        <w:t>تعالى</w:t>
      </w:r>
      <w:r>
        <w:rPr>
          <w:rtl/>
        </w:rPr>
        <w:t xml:space="preserve"> ـ </w:t>
      </w:r>
      <w:r w:rsidRPr="007E393C">
        <w:rPr>
          <w:rtl/>
        </w:rPr>
        <w:t>:</w:t>
      </w:r>
      <w:r>
        <w:rPr>
          <w:rtl/>
        </w:rPr>
        <w:t>]</w:t>
      </w:r>
      <w:r w:rsidRPr="007E393C">
        <w:rPr>
          <w:rtl/>
        </w:rPr>
        <w:t xml:space="preserve"> </w:t>
      </w:r>
      <w:r w:rsidRPr="00823599">
        <w:rPr>
          <w:rStyle w:val="libFootnotenumChar"/>
          <w:rtl/>
        </w:rPr>
        <w:t>(13)</w:t>
      </w:r>
      <w:r w:rsidRPr="007E393C">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 xml:space="preserve">، </w:t>
      </w:r>
      <w:r w:rsidRPr="007E393C">
        <w:rPr>
          <w:rtl/>
        </w:rPr>
        <w:t>أي</w:t>
      </w:r>
      <w:r>
        <w:rPr>
          <w:rtl/>
        </w:rPr>
        <w:t xml:space="preserve">: </w:t>
      </w:r>
      <w:r w:rsidRPr="007E393C">
        <w:rPr>
          <w:rtl/>
        </w:rPr>
        <w:t>من كان اقتدى بمحقّ قبل وزكّي.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2) الاحتجاج 1 / 253</w:t>
      </w:r>
      <w:r>
        <w:rPr>
          <w:rtl/>
        </w:rPr>
        <w:t>.</w:t>
      </w:r>
    </w:p>
    <w:p w:rsidR="00175444" w:rsidRDefault="00175444" w:rsidP="00E30200">
      <w:pPr>
        <w:pStyle w:val="libFootnote0"/>
        <w:rPr>
          <w:rtl/>
        </w:rPr>
      </w:pPr>
      <w:r>
        <w:rPr>
          <w:rtl/>
        </w:rPr>
        <w:t>(</w:t>
      </w:r>
      <w:r w:rsidRPr="007E393C">
        <w:rPr>
          <w:rtl/>
        </w:rPr>
        <w:t>3) الصّافّات / 130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لأنّ الله سمّى به النّبيّ</w:t>
      </w:r>
      <w:r w:rsidR="006B427A">
        <w:rPr>
          <w:rtl/>
        </w:rPr>
        <w:t xml:space="preserve"> </w:t>
      </w:r>
      <w:r>
        <w:rPr>
          <w:rtl/>
        </w:rPr>
        <w:t>....</w:t>
      </w:r>
    </w:p>
    <w:p w:rsidR="00175444" w:rsidRDefault="00175444" w:rsidP="00E30200">
      <w:pPr>
        <w:pStyle w:val="libFootnote0"/>
        <w:rPr>
          <w:rtl/>
        </w:rPr>
      </w:pPr>
      <w:r>
        <w:rPr>
          <w:rtl/>
        </w:rPr>
        <w:t>(</w:t>
      </w:r>
      <w:r w:rsidRPr="007E393C">
        <w:rPr>
          <w:rtl/>
        </w:rPr>
        <w:t>5) يس / 1</w:t>
      </w:r>
      <w:r>
        <w:rPr>
          <w:rtl/>
        </w:rPr>
        <w:t xml:space="preserve"> ـ </w:t>
      </w:r>
      <w:r w:rsidRPr="007E393C">
        <w:rPr>
          <w:rtl/>
        </w:rPr>
        <w:t>3</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قول الله</w:t>
      </w:r>
      <w:r>
        <w:rPr>
          <w:rtl/>
        </w:rPr>
        <w:t>.</w:t>
      </w:r>
    </w:p>
    <w:p w:rsidR="00175444" w:rsidRDefault="00175444" w:rsidP="00E30200">
      <w:pPr>
        <w:pStyle w:val="libFootnote0"/>
        <w:rPr>
          <w:rtl/>
        </w:rPr>
      </w:pPr>
      <w:r>
        <w:rPr>
          <w:rtl/>
        </w:rPr>
        <w:t>(</w:t>
      </w:r>
      <w:r w:rsidRPr="007E393C">
        <w:rPr>
          <w:rtl/>
        </w:rPr>
        <w:t>7) عنه في نور الثقلين 3 / 193</w:t>
      </w:r>
      <w:r>
        <w:rPr>
          <w:rtl/>
        </w:rPr>
        <w:t xml:space="preserve">، </w:t>
      </w:r>
      <w:r w:rsidRPr="007E393C">
        <w:rPr>
          <w:rtl/>
        </w:rPr>
        <w:t>ح 335</w:t>
      </w:r>
      <w:r>
        <w:rPr>
          <w:rtl/>
        </w:rPr>
        <w:t>.</w:t>
      </w:r>
    </w:p>
    <w:p w:rsidR="00175444" w:rsidRDefault="00175444" w:rsidP="00E30200">
      <w:pPr>
        <w:pStyle w:val="libFootnote0"/>
        <w:rPr>
          <w:rtl/>
        </w:rPr>
      </w:pPr>
      <w:r>
        <w:rPr>
          <w:rtl/>
        </w:rPr>
        <w:t>(</w:t>
      </w:r>
      <w:r w:rsidRPr="007E393C">
        <w:rPr>
          <w:rtl/>
        </w:rPr>
        <w:t>8) ب</w:t>
      </w:r>
      <w:r>
        <w:rPr>
          <w:rtl/>
        </w:rPr>
        <w:t xml:space="preserve">: </w:t>
      </w:r>
      <w:r w:rsidRPr="007E393C">
        <w:rPr>
          <w:rtl/>
        </w:rPr>
        <w:t>أبا عبد الله الحسين</w:t>
      </w:r>
      <w:r>
        <w:rPr>
          <w:rtl/>
        </w:rPr>
        <w:t>.</w:t>
      </w:r>
    </w:p>
    <w:p w:rsidR="00175444" w:rsidRDefault="00175444" w:rsidP="00E30200">
      <w:pPr>
        <w:pStyle w:val="libFootnote0"/>
        <w:rPr>
          <w:rtl/>
        </w:rPr>
      </w:pPr>
      <w:r>
        <w:rPr>
          <w:rtl/>
        </w:rPr>
        <w:t>(</w:t>
      </w:r>
      <w:r w:rsidRPr="007E393C">
        <w:rPr>
          <w:rtl/>
        </w:rPr>
        <w:t>9) الشورى / 7</w:t>
      </w:r>
      <w:r>
        <w:rPr>
          <w:rtl/>
        </w:rPr>
        <w:t>.</w:t>
      </w:r>
    </w:p>
    <w:p w:rsidR="00175444" w:rsidRDefault="00175444" w:rsidP="00E30200">
      <w:pPr>
        <w:pStyle w:val="libFootnote0"/>
        <w:rPr>
          <w:rtl/>
        </w:rPr>
      </w:pPr>
      <w:r>
        <w:rPr>
          <w:rtl/>
        </w:rPr>
        <w:t>(</w:t>
      </w:r>
      <w:r w:rsidRPr="007E393C">
        <w:rPr>
          <w:rtl/>
        </w:rPr>
        <w:t>10) الصحيفة السجّاديّة</w:t>
      </w:r>
      <w:r>
        <w:rPr>
          <w:rtl/>
        </w:rPr>
        <w:t xml:space="preserve">، </w:t>
      </w:r>
      <w:r w:rsidRPr="007E393C">
        <w:rPr>
          <w:rtl/>
        </w:rPr>
        <w:t>الدعاء 47</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أوامره</w:t>
      </w:r>
      <w:r>
        <w:rPr>
          <w:rtl/>
        </w:rPr>
        <w:t>.</w:t>
      </w:r>
    </w:p>
    <w:p w:rsidR="00175444" w:rsidRDefault="00175444" w:rsidP="00E30200">
      <w:pPr>
        <w:pStyle w:val="libFootnote0"/>
        <w:rPr>
          <w:rtl/>
        </w:rPr>
      </w:pPr>
      <w:r>
        <w:rPr>
          <w:rtl/>
        </w:rPr>
        <w:t>(</w:t>
      </w:r>
      <w:r w:rsidRPr="007E393C">
        <w:rPr>
          <w:rtl/>
        </w:rPr>
        <w:t>12) مصباح الشريعة / 329</w:t>
      </w:r>
      <w:r>
        <w:rPr>
          <w:rtl/>
        </w:rPr>
        <w:t>. (</w:t>
      </w:r>
      <w:r w:rsidRPr="007E393C">
        <w:rPr>
          <w:rtl/>
        </w:rPr>
        <w:t>13) ليس في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الخرائج والجرائح </w:t>
      </w:r>
      <w:r w:rsidRPr="00823599">
        <w:rPr>
          <w:rStyle w:val="libFootnotenumChar"/>
          <w:rtl/>
        </w:rPr>
        <w:t>(1)</w:t>
      </w:r>
      <w:r>
        <w:rPr>
          <w:rtl/>
        </w:rPr>
        <w:t xml:space="preserve">، </w:t>
      </w:r>
      <w:r w:rsidRPr="007E393C">
        <w:rPr>
          <w:rtl/>
        </w:rPr>
        <w:t>في أعلام محمّد العسكريّ</w:t>
      </w:r>
      <w:r>
        <w:rPr>
          <w:rtl/>
        </w:rPr>
        <w:t xml:space="preserve"> ـ </w:t>
      </w:r>
      <w:r w:rsidRPr="007E393C">
        <w:rPr>
          <w:rtl/>
        </w:rPr>
        <w:t>عليه السّلام</w:t>
      </w:r>
      <w:r>
        <w:rPr>
          <w:rtl/>
        </w:rPr>
        <w:t xml:space="preserve"> ـ: </w:t>
      </w:r>
      <w:r w:rsidRPr="007E393C">
        <w:rPr>
          <w:rtl/>
        </w:rPr>
        <w:t>قال أبو هاشم</w:t>
      </w:r>
      <w:r>
        <w:rPr>
          <w:rtl/>
        </w:rPr>
        <w:t xml:space="preserve">، </w:t>
      </w:r>
      <w:r w:rsidRPr="007E393C">
        <w:rPr>
          <w:rtl/>
        </w:rPr>
        <w:t>بعد أن روى كرامة له</w:t>
      </w:r>
      <w:r>
        <w:rPr>
          <w:rtl/>
        </w:rPr>
        <w:t xml:space="preserve"> ـ </w:t>
      </w:r>
      <w:r w:rsidRPr="007E393C">
        <w:rPr>
          <w:rtl/>
        </w:rPr>
        <w:t>عليه السّلام</w:t>
      </w:r>
      <w:r>
        <w:rPr>
          <w:rtl/>
        </w:rPr>
        <w:t xml:space="preserve"> ـ: </w:t>
      </w:r>
      <w:r w:rsidRPr="007E393C">
        <w:rPr>
          <w:rtl/>
        </w:rPr>
        <w:t>فجعلت أفكّر في نفسي عظم ما أعطى الله آل محمّد</w:t>
      </w:r>
      <w:r>
        <w:rPr>
          <w:rtl/>
        </w:rPr>
        <w:t xml:space="preserve"> ـ </w:t>
      </w:r>
      <w:r w:rsidRPr="007E393C">
        <w:rPr>
          <w:rtl/>
        </w:rPr>
        <w:t>عليهم السّلام</w:t>
      </w:r>
      <w:r>
        <w:rPr>
          <w:rtl/>
        </w:rPr>
        <w:t xml:space="preserve"> ـ </w:t>
      </w:r>
      <w:r w:rsidRPr="007E393C">
        <w:rPr>
          <w:rtl/>
        </w:rPr>
        <w:t>وبكيت</w:t>
      </w:r>
      <w:r>
        <w:rPr>
          <w:rtl/>
        </w:rPr>
        <w:t xml:space="preserve">، </w:t>
      </w:r>
      <w:r w:rsidRPr="007E393C">
        <w:rPr>
          <w:rtl/>
        </w:rPr>
        <w:t>فنظر إليّ وقال</w:t>
      </w:r>
      <w:r>
        <w:rPr>
          <w:rtl/>
        </w:rPr>
        <w:t xml:space="preserve">: </w:t>
      </w:r>
      <w:r w:rsidRPr="007E393C">
        <w:rPr>
          <w:rtl/>
        </w:rPr>
        <w:t>الأمر أعظم ممّا حدّثت به نفسك من عظم شأن آل محمّد</w:t>
      </w:r>
      <w:r>
        <w:rPr>
          <w:rtl/>
        </w:rPr>
        <w:t xml:space="preserve">، </w:t>
      </w:r>
      <w:r w:rsidRPr="007E393C">
        <w:rPr>
          <w:rtl/>
        </w:rPr>
        <w:t>فاحمد الله أن جعلك متمسّكا بحبلهم</w:t>
      </w:r>
      <w:r>
        <w:rPr>
          <w:rtl/>
        </w:rPr>
        <w:t xml:space="preserve">، </w:t>
      </w:r>
      <w:r w:rsidRPr="007E393C">
        <w:rPr>
          <w:rtl/>
        </w:rPr>
        <w:t xml:space="preserve">تدعى يوم </w:t>
      </w:r>
      <w:r w:rsidRPr="00823599">
        <w:rPr>
          <w:rStyle w:val="libFootnotenumChar"/>
          <w:rtl/>
        </w:rPr>
        <w:t>(2)</w:t>
      </w:r>
      <w:r w:rsidRPr="007E393C">
        <w:rPr>
          <w:rtl/>
        </w:rPr>
        <w:t xml:space="preserve"> القيامة بهم </w:t>
      </w:r>
      <w:r w:rsidRPr="00823599">
        <w:rPr>
          <w:rStyle w:val="libFootnotenumChar"/>
          <w:rtl/>
        </w:rPr>
        <w:t>(3)</w:t>
      </w:r>
      <w:r w:rsidRPr="007E393C">
        <w:rPr>
          <w:rtl/>
        </w:rPr>
        <w:t xml:space="preserve"> إذا دعي كلّ أناس بإمامهم إنّك على خير.</w:t>
      </w:r>
    </w:p>
    <w:p w:rsidR="00175444" w:rsidRPr="007E393C" w:rsidRDefault="00175444" w:rsidP="00607E2C">
      <w:pPr>
        <w:pStyle w:val="libNormal"/>
        <w:rPr>
          <w:rtl/>
        </w:rPr>
      </w:pPr>
      <w:r>
        <w:rPr>
          <w:rtl/>
        </w:rPr>
        <w:t>و</w:t>
      </w:r>
      <w:r w:rsidRPr="007E393C">
        <w:rPr>
          <w:rtl/>
        </w:rPr>
        <w:t xml:space="preserve">في الرّجال للكشّي </w:t>
      </w:r>
      <w:r w:rsidRPr="00823599">
        <w:rPr>
          <w:rStyle w:val="libFootnotenumChar"/>
          <w:rtl/>
        </w:rPr>
        <w:t>(4)</w:t>
      </w:r>
      <w:r>
        <w:rPr>
          <w:rtl/>
        </w:rPr>
        <w:t xml:space="preserve">: </w:t>
      </w:r>
      <w:r w:rsidRPr="007E393C">
        <w:rPr>
          <w:rtl/>
        </w:rPr>
        <w:t>فضالة بن جعفر</w:t>
      </w:r>
      <w:r>
        <w:rPr>
          <w:rtl/>
        </w:rPr>
        <w:t xml:space="preserve">، </w:t>
      </w:r>
      <w:r w:rsidRPr="007E393C">
        <w:rPr>
          <w:rtl/>
        </w:rPr>
        <w:t>عن أبان</w:t>
      </w:r>
      <w:r>
        <w:rPr>
          <w:rtl/>
        </w:rPr>
        <w:t xml:space="preserve">، </w:t>
      </w:r>
      <w:r w:rsidRPr="007E393C">
        <w:rPr>
          <w:rtl/>
        </w:rPr>
        <w:t>عن حمزة بن طيّار</w:t>
      </w:r>
      <w:r>
        <w:rPr>
          <w:rtl/>
        </w:rPr>
        <w:t xml:space="preserve">: </w:t>
      </w:r>
      <w:r w:rsidRPr="007E393C">
        <w:rPr>
          <w:rtl/>
        </w:rPr>
        <w:t>أنّ أبا عبد الله</w:t>
      </w:r>
      <w:r>
        <w:rPr>
          <w:rtl/>
        </w:rPr>
        <w:t xml:space="preserve"> ـ </w:t>
      </w:r>
      <w:r w:rsidRPr="007E393C">
        <w:rPr>
          <w:rtl/>
        </w:rPr>
        <w:t>عليه السّلام</w:t>
      </w:r>
      <w:r>
        <w:rPr>
          <w:rtl/>
        </w:rPr>
        <w:t xml:space="preserve"> ـ </w:t>
      </w:r>
      <w:r w:rsidRPr="007E393C">
        <w:rPr>
          <w:rtl/>
        </w:rPr>
        <w:t>أخذ بيدي</w:t>
      </w:r>
      <w:r>
        <w:rPr>
          <w:rtl/>
        </w:rPr>
        <w:t xml:space="preserve">، </w:t>
      </w:r>
      <w:r w:rsidRPr="007E393C">
        <w:rPr>
          <w:rtl/>
        </w:rPr>
        <w:t>ثمّ عدّ الأئمّة</w:t>
      </w:r>
      <w:r>
        <w:rPr>
          <w:rtl/>
        </w:rPr>
        <w:t xml:space="preserve"> ـ </w:t>
      </w:r>
      <w:r w:rsidRPr="007E393C">
        <w:rPr>
          <w:rtl/>
        </w:rPr>
        <w:t>عليهم السّلام</w:t>
      </w:r>
      <w:r>
        <w:rPr>
          <w:rtl/>
        </w:rPr>
        <w:t xml:space="preserve"> ـ </w:t>
      </w:r>
      <w:r w:rsidRPr="007E393C">
        <w:rPr>
          <w:rtl/>
        </w:rPr>
        <w:t xml:space="preserve">إماما إماما يحسبهم </w:t>
      </w:r>
      <w:r>
        <w:rPr>
          <w:rtl/>
        </w:rPr>
        <w:t>[</w:t>
      </w:r>
      <w:r w:rsidRPr="007E393C">
        <w:rPr>
          <w:rtl/>
        </w:rPr>
        <w:t>بيده</w:t>
      </w:r>
      <w:r>
        <w:rPr>
          <w:rtl/>
        </w:rPr>
        <w:t>]</w:t>
      </w:r>
      <w:r w:rsidRPr="007E393C">
        <w:rPr>
          <w:rtl/>
        </w:rPr>
        <w:t xml:space="preserve"> </w:t>
      </w:r>
      <w:r w:rsidRPr="00823599">
        <w:rPr>
          <w:rStyle w:val="libFootnotenumChar"/>
          <w:rtl/>
        </w:rPr>
        <w:t>(5)</w:t>
      </w:r>
      <w:r w:rsidRPr="007E393C">
        <w:rPr>
          <w:rtl/>
        </w:rPr>
        <w:t xml:space="preserve"> حتّى انتهى إلى أبي جعفر</w:t>
      </w:r>
      <w:r>
        <w:rPr>
          <w:rtl/>
        </w:rPr>
        <w:t xml:space="preserve"> ـ </w:t>
      </w:r>
      <w:r w:rsidRPr="007E393C">
        <w:rPr>
          <w:rtl/>
        </w:rPr>
        <w:t>عليه السّلام</w:t>
      </w:r>
      <w:r>
        <w:rPr>
          <w:rtl/>
        </w:rPr>
        <w:t xml:space="preserve"> ـ </w:t>
      </w:r>
      <w:r w:rsidRPr="007E393C">
        <w:rPr>
          <w:rtl/>
        </w:rPr>
        <w:t>فكفّ.</w:t>
      </w:r>
    </w:p>
    <w:p w:rsidR="00175444" w:rsidRPr="007E393C" w:rsidRDefault="00175444" w:rsidP="00607E2C">
      <w:pPr>
        <w:pStyle w:val="libNormal"/>
        <w:rPr>
          <w:rtl/>
        </w:rPr>
      </w:pPr>
      <w:r w:rsidRPr="007E393C">
        <w:rPr>
          <w:rtl/>
        </w:rPr>
        <w:t>فقلت</w:t>
      </w:r>
      <w:r>
        <w:rPr>
          <w:rtl/>
        </w:rPr>
        <w:t xml:space="preserve">: </w:t>
      </w:r>
      <w:r w:rsidRPr="007E393C">
        <w:rPr>
          <w:rtl/>
        </w:rPr>
        <w:t>جعلني الله فداك</w:t>
      </w:r>
      <w:r>
        <w:rPr>
          <w:rtl/>
        </w:rPr>
        <w:t xml:space="preserve">، </w:t>
      </w:r>
      <w:r w:rsidRPr="007E393C">
        <w:rPr>
          <w:rtl/>
        </w:rPr>
        <w:t>لو فلقت رمّانة فأحللت بعضها وحرّمت بعضها</w:t>
      </w:r>
      <w:r>
        <w:rPr>
          <w:rtl/>
        </w:rPr>
        <w:t xml:space="preserve">، </w:t>
      </w:r>
      <w:r w:rsidRPr="007E393C">
        <w:rPr>
          <w:rtl/>
        </w:rPr>
        <w:t>لشهدت أنّ ما حرّمت حرام وما أحللت حلال.</w:t>
      </w:r>
    </w:p>
    <w:p w:rsidR="00175444" w:rsidRPr="007E393C" w:rsidRDefault="00175444" w:rsidP="00607E2C">
      <w:pPr>
        <w:pStyle w:val="libNormal"/>
        <w:rPr>
          <w:rtl/>
        </w:rPr>
      </w:pPr>
      <w:r w:rsidRPr="007E393C">
        <w:rPr>
          <w:rtl/>
        </w:rPr>
        <w:t>فقال</w:t>
      </w:r>
      <w:r>
        <w:rPr>
          <w:rtl/>
        </w:rPr>
        <w:t xml:space="preserve">: </w:t>
      </w:r>
      <w:r w:rsidRPr="007E393C">
        <w:rPr>
          <w:rtl/>
        </w:rPr>
        <w:t>فحسبك أن تقول بقوله</w:t>
      </w:r>
      <w:r>
        <w:rPr>
          <w:rtl/>
        </w:rPr>
        <w:t xml:space="preserve">، </w:t>
      </w:r>
      <w:r w:rsidRPr="007E393C">
        <w:rPr>
          <w:rtl/>
        </w:rPr>
        <w:t>وما أنا إلّا مثلهم</w:t>
      </w:r>
      <w:r>
        <w:rPr>
          <w:rtl/>
        </w:rPr>
        <w:t xml:space="preserve">، </w:t>
      </w:r>
      <w:r w:rsidRPr="007E393C">
        <w:rPr>
          <w:rtl/>
        </w:rPr>
        <w:t>لي ما لهم وعليّ ما عليهم</w:t>
      </w:r>
      <w:r>
        <w:rPr>
          <w:rtl/>
        </w:rPr>
        <w:t xml:space="preserve">، </w:t>
      </w:r>
      <w:r w:rsidRPr="007E393C">
        <w:rPr>
          <w:rtl/>
        </w:rPr>
        <w:t>فإن أردت أن تجيء يوم القيامة مع الّذين قال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فقل بقوله.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(6)</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إذا كان يوم القيامة يدعى كلّ بإمامه الّذي مات في عصره</w:t>
      </w:r>
      <w:r>
        <w:rPr>
          <w:rtl/>
        </w:rPr>
        <w:t xml:space="preserve">، </w:t>
      </w:r>
      <w:r w:rsidRPr="007E393C">
        <w:rPr>
          <w:rtl/>
        </w:rPr>
        <w:t xml:space="preserve">فإن أثبته </w:t>
      </w:r>
      <w:r w:rsidRPr="00823599">
        <w:rPr>
          <w:rStyle w:val="libFootnotenumChar"/>
          <w:rtl/>
        </w:rPr>
        <w:t>(7)</w:t>
      </w:r>
      <w:r w:rsidRPr="007E393C">
        <w:rPr>
          <w:rtl/>
        </w:rPr>
        <w:t xml:space="preserve"> أعطي كتابه بيمينه لقوله</w:t>
      </w:r>
      <w:r>
        <w:rPr>
          <w:rtl/>
        </w:rPr>
        <w:t xml:space="preserve">: </w:t>
      </w:r>
      <w:r w:rsidRPr="00081EBC">
        <w:rPr>
          <w:rStyle w:val="libAlaemChar"/>
          <w:rtl/>
        </w:rPr>
        <w:t>(</w:t>
      </w:r>
      <w:r w:rsidRPr="00081EBC">
        <w:rPr>
          <w:rStyle w:val="libAieChar"/>
          <w:rtl/>
        </w:rPr>
        <w:t xml:space="preserve">يَوْمَ نَدْعُوا كُلَّ أُناسٍ بِإِمامِهِمْ فَمَنْ أُوتِيَ كِتابَهُ بِيَمِينِهِ </w:t>
      </w:r>
      <w:r w:rsidRPr="006479DF">
        <w:rPr>
          <w:rtl/>
        </w:rPr>
        <w:t>[</w:t>
      </w:r>
      <w:r w:rsidRPr="00081EBC">
        <w:rPr>
          <w:rStyle w:val="libAieChar"/>
          <w:rtl/>
        </w:rPr>
        <w:t>فَأُولئِكَ يَقْرَؤُنَ كِتابَهُمْ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اليمين اثبات الإمام</w:t>
      </w:r>
      <w:r>
        <w:rPr>
          <w:rtl/>
        </w:rPr>
        <w:t xml:space="preserve">، </w:t>
      </w:r>
      <w:r w:rsidRPr="007E393C">
        <w:rPr>
          <w:rtl/>
        </w:rPr>
        <w:t>لأنّه كتاب يقرؤه</w:t>
      </w:r>
      <w:r>
        <w:rPr>
          <w:rtl/>
        </w:rPr>
        <w:t xml:space="preserve">، </w:t>
      </w:r>
      <w:r w:rsidRPr="007E393C">
        <w:rPr>
          <w:rtl/>
        </w:rPr>
        <w:t xml:space="preserve">إنّ الله يقول </w:t>
      </w:r>
      <w:r w:rsidRPr="00823599">
        <w:rPr>
          <w:rStyle w:val="libFootnotenumChar"/>
          <w:rtl/>
        </w:rPr>
        <w:t>(8)</w:t>
      </w:r>
      <w:r>
        <w:rPr>
          <w:rtl/>
        </w:rPr>
        <w:t xml:space="preserve">: </w:t>
      </w:r>
      <w:r w:rsidRPr="00081EBC">
        <w:rPr>
          <w:rStyle w:val="libAlaemChar"/>
          <w:rtl/>
        </w:rPr>
        <w:t>(</w:t>
      </w:r>
      <w:r w:rsidRPr="00081EBC">
        <w:rPr>
          <w:rStyle w:val="libAieChar"/>
          <w:rtl/>
        </w:rPr>
        <w:t>فَأَمَّا مَنْ أُوتِيَ كِتابَهُ بِيَمِينِهِ</w:t>
      </w:r>
      <w:r w:rsidRPr="006479DF">
        <w:rPr>
          <w:rtl/>
        </w:rPr>
        <w:t>]</w:t>
      </w:r>
      <w:r w:rsidRPr="00081EBC">
        <w:rPr>
          <w:rStyle w:val="libAlaemChar"/>
          <w:rtl/>
        </w:rPr>
        <w:t>)</w:t>
      </w:r>
      <w:r w:rsidRPr="007E393C">
        <w:rPr>
          <w:rtl/>
        </w:rPr>
        <w:t xml:space="preserve"> </w:t>
      </w:r>
      <w:r w:rsidRPr="00823599">
        <w:rPr>
          <w:rStyle w:val="libFootnotenumChar"/>
          <w:rtl/>
        </w:rPr>
        <w:t>(9)</w:t>
      </w:r>
      <w:r w:rsidRPr="007E393C">
        <w:rPr>
          <w:rtl/>
        </w:rPr>
        <w:t xml:space="preserve"> </w:t>
      </w:r>
      <w:r w:rsidRPr="00081EBC">
        <w:rPr>
          <w:rStyle w:val="libAlaemChar"/>
          <w:rtl/>
        </w:rPr>
        <w:t>(</w:t>
      </w:r>
      <w:r w:rsidRPr="00081EBC">
        <w:rPr>
          <w:rStyle w:val="libAieChar"/>
          <w:rtl/>
        </w:rPr>
        <w:t>فَيَقُولُ هاؤُمُ اقْرَؤُا كِتابِيَهْ، إِنِّي ظَنَنْتُ أَنِّي مُلاقٍ حِسابِيَهْ</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w:t>
      </w:r>
      <w:r>
        <w:rPr>
          <w:rtl/>
        </w:rPr>
        <w:t>و «</w:t>
      </w:r>
      <w:r w:rsidRPr="007E393C">
        <w:rPr>
          <w:rtl/>
        </w:rPr>
        <w:t>الكتاب» الإمام</w:t>
      </w:r>
      <w:r>
        <w:rPr>
          <w:rtl/>
        </w:rPr>
        <w:t xml:space="preserve">، </w:t>
      </w:r>
      <w:r w:rsidRPr="007E393C">
        <w:rPr>
          <w:rtl/>
        </w:rPr>
        <w:t xml:space="preserve">فمن نبذه وراء ظهره كان كما قال </w:t>
      </w:r>
      <w:r w:rsidRPr="00823599">
        <w:rPr>
          <w:rStyle w:val="libFootnotenumChar"/>
          <w:rtl/>
        </w:rPr>
        <w:t>(10)</w:t>
      </w:r>
      <w:r>
        <w:rPr>
          <w:rtl/>
        </w:rPr>
        <w:t xml:space="preserve">: </w:t>
      </w:r>
      <w:r w:rsidRPr="00081EBC">
        <w:rPr>
          <w:rStyle w:val="libAlaemChar"/>
          <w:rtl/>
        </w:rPr>
        <w:t>(</w:t>
      </w:r>
      <w:r w:rsidRPr="00081EBC">
        <w:rPr>
          <w:rStyle w:val="libAieChar"/>
          <w:rtl/>
        </w:rPr>
        <w:t>فَنَبَذُوهُ وَراءَ ظُهُورِهِمْ</w:t>
      </w:r>
      <w:r w:rsidRPr="00081EBC">
        <w:rPr>
          <w:rStyle w:val="libAlaemChar"/>
          <w:rtl/>
        </w:rPr>
        <w:t>)</w:t>
      </w:r>
      <w:r>
        <w:rPr>
          <w:rtl/>
        </w:rPr>
        <w:t>.</w:t>
      </w:r>
      <w:r w:rsidRPr="007E393C">
        <w:rPr>
          <w:rtl/>
        </w:rPr>
        <w:t xml:space="preserve"> ومن أنكره كان من أصحاب الشّمال الّذين قال الله </w:t>
      </w:r>
      <w:r w:rsidRPr="00823599">
        <w:rPr>
          <w:rStyle w:val="libFootnotenumChar"/>
          <w:rtl/>
        </w:rPr>
        <w:t>(11)</w:t>
      </w:r>
      <w:r>
        <w:rPr>
          <w:rtl/>
        </w:rPr>
        <w:t xml:space="preserve">: </w:t>
      </w:r>
      <w:r w:rsidRPr="00081EBC">
        <w:rPr>
          <w:rStyle w:val="libAlaemChar"/>
          <w:rtl/>
        </w:rPr>
        <w:t>(</w:t>
      </w:r>
      <w:r w:rsidRPr="00081EBC">
        <w:rPr>
          <w:rStyle w:val="libAieChar"/>
          <w:rtl/>
        </w:rPr>
        <w:t>ما أَصْحابُ الشِّمالِ، فِي سَمُومٍ وَحَمِيمٍ، وَظِلٍّ مِنْ يَحْمُومٍ</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نور الثقلين 3 / 193</w:t>
      </w:r>
      <w:r>
        <w:rPr>
          <w:rtl/>
        </w:rPr>
        <w:t xml:space="preserve">، </w:t>
      </w:r>
      <w:r w:rsidRPr="007E393C">
        <w:rPr>
          <w:rtl/>
        </w:rPr>
        <w:t>ح 338</w:t>
      </w:r>
      <w:r>
        <w:rPr>
          <w:rtl/>
        </w:rPr>
        <w:t>.</w:t>
      </w:r>
    </w:p>
    <w:p w:rsidR="00175444" w:rsidRDefault="00175444" w:rsidP="00E30200">
      <w:pPr>
        <w:pStyle w:val="libFootnote0"/>
        <w:rPr>
          <w:rtl/>
        </w:rPr>
      </w:pPr>
      <w:r>
        <w:rPr>
          <w:rtl/>
        </w:rPr>
        <w:t>(</w:t>
      </w:r>
      <w:r w:rsidRPr="007E393C">
        <w:rPr>
          <w:rtl/>
        </w:rPr>
        <w:t>2) من ب</w:t>
      </w:r>
      <w:r>
        <w:rPr>
          <w:rtl/>
        </w:rPr>
        <w:t>.</w:t>
      </w:r>
    </w:p>
    <w:p w:rsidR="00175444" w:rsidRDefault="00175444" w:rsidP="00E30200">
      <w:pPr>
        <w:pStyle w:val="libFootnote0"/>
        <w:rPr>
          <w:rtl/>
        </w:rPr>
      </w:pPr>
      <w:r>
        <w:rPr>
          <w:rtl/>
        </w:rPr>
        <w:t>(</w:t>
      </w:r>
      <w:r w:rsidRPr="007E393C">
        <w:rPr>
          <w:rtl/>
        </w:rPr>
        <w:t>3) كذا في الثقلين</w:t>
      </w:r>
      <w:r>
        <w:rPr>
          <w:rtl/>
        </w:rPr>
        <w:t xml:space="preserve">. </w:t>
      </w:r>
      <w:r w:rsidRPr="007E393C">
        <w:rPr>
          <w:rtl/>
        </w:rPr>
        <w:t>وفي ب</w:t>
      </w:r>
      <w:r>
        <w:rPr>
          <w:rtl/>
        </w:rPr>
        <w:t xml:space="preserve">: </w:t>
      </w:r>
      <w:r w:rsidRPr="007E393C">
        <w:rPr>
          <w:rtl/>
        </w:rPr>
        <w:t>محبهم</w:t>
      </w:r>
      <w:r>
        <w:rPr>
          <w:rtl/>
        </w:rPr>
        <w:t xml:space="preserve">. </w:t>
      </w:r>
      <w:r w:rsidRPr="007E393C">
        <w:rPr>
          <w:rtl/>
        </w:rPr>
        <w:t>وفي غيرها</w:t>
      </w:r>
      <w:r>
        <w:rPr>
          <w:rtl/>
        </w:rPr>
        <w:t xml:space="preserve">: </w:t>
      </w:r>
      <w:r w:rsidRPr="007E393C">
        <w:rPr>
          <w:rtl/>
        </w:rPr>
        <w:t>لهم</w:t>
      </w:r>
      <w:r>
        <w:rPr>
          <w:rtl/>
        </w:rPr>
        <w:t>.</w:t>
      </w:r>
    </w:p>
    <w:p w:rsidR="00175444" w:rsidRDefault="00175444" w:rsidP="00E30200">
      <w:pPr>
        <w:pStyle w:val="libFootnote0"/>
        <w:rPr>
          <w:rtl/>
        </w:rPr>
      </w:pPr>
      <w:r>
        <w:rPr>
          <w:rtl/>
        </w:rPr>
        <w:t>(</w:t>
      </w:r>
      <w:r w:rsidRPr="007E393C">
        <w:rPr>
          <w:rtl/>
        </w:rPr>
        <w:t>4) رجال الكشي / 349</w:t>
      </w:r>
      <w:r>
        <w:rPr>
          <w:rtl/>
        </w:rPr>
        <w:t xml:space="preserve">، </w:t>
      </w:r>
      <w:r w:rsidRPr="007E393C">
        <w:rPr>
          <w:rtl/>
        </w:rPr>
        <w:t>ح 653</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تفسير</w:t>
      </w:r>
      <w:r>
        <w:rPr>
          <w:rtl/>
        </w:rPr>
        <w:t xml:space="preserve"> العيّاشي </w:t>
      </w:r>
      <w:r w:rsidRPr="007E393C">
        <w:rPr>
          <w:rtl/>
        </w:rPr>
        <w:t>2 / 302</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أتاه</w:t>
      </w:r>
      <w:r>
        <w:rPr>
          <w:rtl/>
        </w:rPr>
        <w:t>.</w:t>
      </w:r>
    </w:p>
    <w:p w:rsidR="00175444" w:rsidRPr="007E393C" w:rsidRDefault="00175444" w:rsidP="00E30200">
      <w:pPr>
        <w:pStyle w:val="libFootnote0"/>
        <w:rPr>
          <w:rtl/>
        </w:rPr>
      </w:pPr>
      <w:r>
        <w:rPr>
          <w:rtl/>
        </w:rPr>
        <w:t>(</w:t>
      </w:r>
      <w:r w:rsidRPr="007E393C">
        <w:rPr>
          <w:rtl/>
        </w:rPr>
        <w:t>8) الحاقة / 19</w:t>
      </w:r>
      <w:r>
        <w:rPr>
          <w:rtl/>
        </w:rPr>
        <w:t xml:space="preserve"> ـ </w:t>
      </w:r>
      <w:r w:rsidRPr="007E393C">
        <w:rPr>
          <w:rtl/>
        </w:rPr>
        <w:t>20</w:t>
      </w:r>
      <w:r>
        <w:rPr>
          <w:rtl/>
        </w:rPr>
        <w:t xml:space="preserve">. </w:t>
      </w:r>
      <w:r w:rsidRPr="007E393C">
        <w:rPr>
          <w:rtl/>
        </w:rPr>
        <w:t>وفيها</w:t>
      </w:r>
      <w:r>
        <w:rPr>
          <w:rtl/>
        </w:rPr>
        <w:t xml:space="preserve">: </w:t>
      </w:r>
      <w:r w:rsidRPr="007E393C">
        <w:rPr>
          <w:rtl/>
        </w:rPr>
        <w:t>«فأما من</w:t>
      </w:r>
      <w:r>
        <w:rPr>
          <w:rtl/>
        </w:rPr>
        <w:t xml:space="preserve"> ...</w:t>
      </w:r>
      <w:r w:rsidRPr="007E393C">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آل عمران / 187</w:t>
      </w:r>
      <w:r>
        <w:rPr>
          <w:rtl/>
        </w:rPr>
        <w:t>.</w:t>
      </w:r>
    </w:p>
    <w:p w:rsidR="00175444" w:rsidRDefault="00175444" w:rsidP="00E30200">
      <w:pPr>
        <w:pStyle w:val="libFootnote0"/>
        <w:rPr>
          <w:rtl/>
        </w:rPr>
      </w:pPr>
      <w:r>
        <w:rPr>
          <w:rtl/>
        </w:rPr>
        <w:t>(</w:t>
      </w:r>
      <w:r w:rsidRPr="007E393C">
        <w:rPr>
          <w:rtl/>
        </w:rPr>
        <w:t>11) الواقعة / 41</w:t>
      </w:r>
      <w:r>
        <w:rPr>
          <w:rtl/>
        </w:rPr>
        <w:t xml:space="preserve"> ـ </w:t>
      </w:r>
      <w:r w:rsidRPr="007E393C">
        <w:rPr>
          <w:rtl/>
        </w:rPr>
        <w:t>43</w:t>
      </w:r>
      <w:r>
        <w:rPr>
          <w:rtl/>
        </w:rPr>
        <w:t>.</w:t>
      </w:r>
    </w:p>
    <w:p w:rsidR="00175444" w:rsidRPr="007E393C" w:rsidRDefault="00175444" w:rsidP="00607E2C">
      <w:pPr>
        <w:pStyle w:val="libNormal0"/>
        <w:rPr>
          <w:rtl/>
        </w:rPr>
      </w:pPr>
      <w:r>
        <w:rPr>
          <w:rtl/>
        </w:rPr>
        <w:br w:type="page"/>
      </w:r>
      <w:r>
        <w:rPr>
          <w:rtl/>
        </w:rPr>
        <w:lastRenderedPageBreak/>
        <w:t>(</w:t>
      </w:r>
      <w:r w:rsidRPr="007E393C">
        <w:rPr>
          <w:rtl/>
        </w:rPr>
        <w:t>إلى آخر الآية</w:t>
      </w:r>
      <w:r>
        <w:rPr>
          <w:rtl/>
        </w:rPr>
        <w:t>).</w:t>
      </w:r>
    </w:p>
    <w:p w:rsidR="00175444" w:rsidRPr="007E393C" w:rsidRDefault="00175444" w:rsidP="00607E2C">
      <w:pPr>
        <w:pStyle w:val="libNormal"/>
        <w:rPr>
          <w:rtl/>
        </w:rPr>
      </w:pPr>
      <w:r w:rsidRPr="007E393C">
        <w:rPr>
          <w:rtl/>
        </w:rPr>
        <w:t xml:space="preserve">عنه </w:t>
      </w:r>
      <w:r w:rsidRPr="00823599">
        <w:rPr>
          <w:rStyle w:val="libFootnotenumChar"/>
          <w:rtl/>
        </w:rPr>
        <w:t>(1)</w:t>
      </w:r>
      <w:r>
        <w:rPr>
          <w:rtl/>
        </w:rPr>
        <w:t xml:space="preserve">، </w:t>
      </w:r>
      <w:r w:rsidRPr="007E393C">
        <w:rPr>
          <w:rtl/>
        </w:rPr>
        <w:t>عن محمّد بن مسلم</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سألته عن قوله</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من كان يأتمّون به في الدّنيا</w:t>
      </w:r>
      <w:r>
        <w:rPr>
          <w:rtl/>
        </w:rPr>
        <w:t xml:space="preserve">، </w:t>
      </w:r>
      <w:r w:rsidRPr="007E393C">
        <w:rPr>
          <w:rtl/>
        </w:rPr>
        <w:t xml:space="preserve">ويؤتي بالشّمس والقمر فيقذفان في حميم </w:t>
      </w:r>
      <w:r w:rsidRPr="00823599">
        <w:rPr>
          <w:rStyle w:val="libFootnotenumChar"/>
          <w:rtl/>
        </w:rPr>
        <w:t>(2)</w:t>
      </w:r>
      <w:r w:rsidRPr="007E393C">
        <w:rPr>
          <w:rtl/>
        </w:rPr>
        <w:t xml:space="preserve"> ومن يعبدهما.</w:t>
      </w:r>
    </w:p>
    <w:p w:rsidR="00175444" w:rsidRPr="007E393C" w:rsidRDefault="00175444" w:rsidP="00607E2C">
      <w:pPr>
        <w:pStyle w:val="libNormal"/>
        <w:rPr>
          <w:rtl/>
        </w:rPr>
      </w:pPr>
      <w:r w:rsidRPr="007E393C">
        <w:rPr>
          <w:rtl/>
        </w:rPr>
        <w:t xml:space="preserve">عن جعفر بن أحمد </w:t>
      </w:r>
      <w:r w:rsidRPr="00823599">
        <w:rPr>
          <w:rStyle w:val="libFootnotenumChar"/>
          <w:rtl/>
        </w:rPr>
        <w:t>(3)</w:t>
      </w:r>
      <w:r>
        <w:rPr>
          <w:rtl/>
        </w:rPr>
        <w:t xml:space="preserve">، </w:t>
      </w:r>
      <w:r w:rsidRPr="007E393C">
        <w:rPr>
          <w:rtl/>
        </w:rPr>
        <w:t>عن الفضل بن شاذان</w:t>
      </w:r>
      <w:r>
        <w:rPr>
          <w:rtl/>
        </w:rPr>
        <w:t xml:space="preserve">، </w:t>
      </w:r>
      <w:r w:rsidRPr="007E393C">
        <w:rPr>
          <w:rtl/>
        </w:rPr>
        <w:t xml:space="preserve">أنّه وجد مكتوبا بخطّ أبيه </w:t>
      </w:r>
      <w:r>
        <w:rPr>
          <w:rtl/>
        </w:rPr>
        <w:t>[</w:t>
      </w:r>
      <w:r w:rsidRPr="007E393C">
        <w:rPr>
          <w:rtl/>
        </w:rPr>
        <w:t>مثله</w:t>
      </w:r>
      <w:r>
        <w:rPr>
          <w:rtl/>
        </w:rPr>
        <w:t>]</w:t>
      </w:r>
      <w:r w:rsidRPr="007E393C">
        <w:rPr>
          <w:rtl/>
        </w:rPr>
        <w:t xml:space="preserve"> </w:t>
      </w:r>
      <w:r w:rsidRPr="00823599">
        <w:rPr>
          <w:rStyle w:val="libFootnotenumChar"/>
          <w:rtl/>
        </w:rPr>
        <w:t>(4)</w:t>
      </w:r>
      <w:r>
        <w:rPr>
          <w:rtl/>
        </w:rPr>
        <w:t>.</w:t>
      </w:r>
    </w:p>
    <w:p w:rsidR="00175444" w:rsidRPr="007E393C" w:rsidRDefault="00175444" w:rsidP="00607E2C">
      <w:pPr>
        <w:pStyle w:val="libNormal"/>
        <w:rPr>
          <w:rtl/>
        </w:rPr>
      </w:pPr>
      <w:r w:rsidRPr="007E393C">
        <w:rPr>
          <w:rtl/>
        </w:rPr>
        <w:t xml:space="preserve">عن أبي بصير </w:t>
      </w:r>
      <w:r w:rsidRPr="00823599">
        <w:rPr>
          <w:rStyle w:val="libFootnotenumChar"/>
          <w:rtl/>
        </w:rPr>
        <w:t>(5)</w:t>
      </w:r>
      <w:r w:rsidRPr="007E393C">
        <w:rPr>
          <w:rtl/>
        </w:rPr>
        <w:t xml:space="preserve"> قال</w:t>
      </w:r>
      <w:r>
        <w:rPr>
          <w:rtl/>
        </w:rPr>
        <w:t xml:space="preserve">: </w:t>
      </w:r>
      <w:r w:rsidRPr="007E393C">
        <w:rPr>
          <w:rtl/>
        </w:rPr>
        <w:t>أخذت بفخذ أبي عبد الله</w:t>
      </w:r>
      <w:r>
        <w:rPr>
          <w:rtl/>
        </w:rPr>
        <w:t xml:space="preserve"> ـ </w:t>
      </w:r>
      <w:r w:rsidRPr="007E393C">
        <w:rPr>
          <w:rtl/>
        </w:rPr>
        <w:t>عليه السّلام</w:t>
      </w:r>
      <w:r>
        <w:rPr>
          <w:rtl/>
        </w:rPr>
        <w:t xml:space="preserve"> ـ </w:t>
      </w:r>
      <w:r w:rsidRPr="007E393C">
        <w:rPr>
          <w:rtl/>
        </w:rPr>
        <w:t>فقلت</w:t>
      </w:r>
      <w:r>
        <w:rPr>
          <w:rtl/>
        </w:rPr>
        <w:t xml:space="preserve">: </w:t>
      </w:r>
      <w:r w:rsidRPr="007E393C">
        <w:rPr>
          <w:rtl/>
        </w:rPr>
        <w:t>أشهد أنّك إمامي.</w:t>
      </w:r>
    </w:p>
    <w:p w:rsidR="00175444" w:rsidRPr="007E393C" w:rsidRDefault="00175444" w:rsidP="00607E2C">
      <w:pPr>
        <w:pStyle w:val="libNormal"/>
        <w:rPr>
          <w:rtl/>
        </w:rPr>
      </w:pPr>
      <w:r w:rsidRPr="007E393C">
        <w:rPr>
          <w:rtl/>
        </w:rPr>
        <w:t>فقال</w:t>
      </w:r>
      <w:r>
        <w:rPr>
          <w:rtl/>
        </w:rPr>
        <w:t xml:space="preserve">: </w:t>
      </w:r>
      <w:r w:rsidRPr="007E393C">
        <w:rPr>
          <w:rtl/>
        </w:rPr>
        <w:t>أما إنّه سيدعى كلّ أناس بإمامهم</w:t>
      </w:r>
      <w:r>
        <w:rPr>
          <w:rtl/>
        </w:rPr>
        <w:t xml:space="preserve">، </w:t>
      </w:r>
      <w:r w:rsidRPr="007E393C">
        <w:rPr>
          <w:rtl/>
        </w:rPr>
        <w:t>أصحاب الشّمس بالشّمس</w:t>
      </w:r>
      <w:r>
        <w:rPr>
          <w:rtl/>
        </w:rPr>
        <w:t xml:space="preserve">، </w:t>
      </w:r>
      <w:r w:rsidRPr="007E393C">
        <w:rPr>
          <w:rtl/>
        </w:rPr>
        <w:t>وأصحاب القمر بالقمر</w:t>
      </w:r>
      <w:r>
        <w:rPr>
          <w:rtl/>
        </w:rPr>
        <w:t xml:space="preserve">، </w:t>
      </w:r>
      <w:r w:rsidRPr="007E393C">
        <w:rPr>
          <w:rtl/>
        </w:rPr>
        <w:t>وأصحاب النّار بالنّار</w:t>
      </w:r>
      <w:r>
        <w:rPr>
          <w:rtl/>
        </w:rPr>
        <w:t xml:space="preserve">، </w:t>
      </w:r>
      <w:r w:rsidRPr="007E393C">
        <w:rPr>
          <w:rtl/>
        </w:rPr>
        <w:t>وأصحاب الحجارة بالحجارة.</w:t>
      </w:r>
    </w:p>
    <w:p w:rsidR="00175444" w:rsidRPr="007E393C" w:rsidRDefault="00175444" w:rsidP="00607E2C">
      <w:pPr>
        <w:pStyle w:val="libNormal"/>
        <w:rPr>
          <w:rtl/>
        </w:rPr>
      </w:pPr>
      <w:r w:rsidRPr="007E393C">
        <w:rPr>
          <w:rtl/>
        </w:rPr>
        <w:t xml:space="preserve">عن عمّار السّاباطي </w:t>
      </w:r>
      <w:r w:rsidRPr="00823599">
        <w:rPr>
          <w:rStyle w:val="libFootnotenumChar"/>
          <w:rtl/>
        </w:rPr>
        <w:t>(6)</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لا تترك الأرض بغير إمام يحلّ حلال الله ويحرّم حرام الله</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من مات بغير إمام مات ميتة جاهليّة.</w:t>
      </w:r>
    </w:p>
    <w:p w:rsidR="00175444" w:rsidRPr="007E393C" w:rsidRDefault="00175444" w:rsidP="00607E2C">
      <w:pPr>
        <w:pStyle w:val="libNormal"/>
        <w:rPr>
          <w:rtl/>
        </w:rPr>
      </w:pPr>
      <w:r w:rsidRPr="007E393C">
        <w:rPr>
          <w:rtl/>
        </w:rPr>
        <w:t>فمدّوا أعناقهم وفتحوا أعينهم</w:t>
      </w:r>
      <w:r>
        <w:rPr>
          <w:rtl/>
        </w:rPr>
        <w:t xml:space="preserve">، </w:t>
      </w:r>
      <w:r w:rsidRPr="007E393C">
        <w:rPr>
          <w:rtl/>
        </w:rPr>
        <w:t>فقال أبو عبد الله</w:t>
      </w:r>
      <w:r>
        <w:rPr>
          <w:rtl/>
        </w:rPr>
        <w:t xml:space="preserve">: </w:t>
      </w:r>
      <w:r w:rsidRPr="007E393C">
        <w:rPr>
          <w:rtl/>
        </w:rPr>
        <w:t>ليست الجاهليّة الجهلاء.</w:t>
      </w:r>
    </w:p>
    <w:p w:rsidR="00175444" w:rsidRPr="007E393C" w:rsidRDefault="00175444" w:rsidP="00607E2C">
      <w:pPr>
        <w:pStyle w:val="libNormal"/>
        <w:rPr>
          <w:rtl/>
        </w:rPr>
      </w:pPr>
      <w:r w:rsidRPr="007E393C">
        <w:rPr>
          <w:rtl/>
        </w:rPr>
        <w:t>فلمّا خرجنا من عنده قال لنا سليمان</w:t>
      </w:r>
      <w:r>
        <w:rPr>
          <w:rtl/>
        </w:rPr>
        <w:t xml:space="preserve">: </w:t>
      </w:r>
      <w:r w:rsidRPr="007E393C">
        <w:rPr>
          <w:rtl/>
        </w:rPr>
        <w:t>هو</w:t>
      </w:r>
      <w:r>
        <w:rPr>
          <w:rtl/>
        </w:rPr>
        <w:t xml:space="preserve">، </w:t>
      </w:r>
      <w:r w:rsidRPr="007E393C">
        <w:rPr>
          <w:rtl/>
        </w:rPr>
        <w:t>والله</w:t>
      </w:r>
      <w:r>
        <w:rPr>
          <w:rtl/>
        </w:rPr>
        <w:t xml:space="preserve">، </w:t>
      </w:r>
      <w:r w:rsidRPr="007E393C">
        <w:rPr>
          <w:rtl/>
        </w:rPr>
        <w:t>الجاهليّة الجهلاء</w:t>
      </w:r>
      <w:r>
        <w:rPr>
          <w:rtl/>
        </w:rPr>
        <w:t xml:space="preserve">، </w:t>
      </w:r>
      <w:r w:rsidRPr="007E393C">
        <w:rPr>
          <w:rtl/>
        </w:rPr>
        <w:t>ولكن</w:t>
      </w:r>
      <w:r>
        <w:rPr>
          <w:rtl/>
        </w:rPr>
        <w:t xml:space="preserve"> لـمّـا </w:t>
      </w:r>
      <w:r w:rsidRPr="007E393C">
        <w:rPr>
          <w:rtl/>
        </w:rPr>
        <w:t>رآكم مددتم أعناقكم وفتحتم أعينكم قال لكم كذلك.</w:t>
      </w:r>
    </w:p>
    <w:p w:rsidR="00175444" w:rsidRPr="007E393C" w:rsidRDefault="00175444" w:rsidP="00607E2C">
      <w:pPr>
        <w:pStyle w:val="libNormal"/>
        <w:rPr>
          <w:rtl/>
        </w:rPr>
      </w:pPr>
      <w:r w:rsidRPr="007E393C">
        <w:rPr>
          <w:rtl/>
        </w:rPr>
        <w:t xml:space="preserve">عن بشير الدّهّان </w:t>
      </w:r>
      <w:r w:rsidRPr="00823599">
        <w:rPr>
          <w:rStyle w:val="libFootnotenumChar"/>
          <w:rtl/>
        </w:rPr>
        <w:t>(7)</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أنتم</w:t>
      </w:r>
      <w:r>
        <w:rPr>
          <w:rtl/>
        </w:rPr>
        <w:t xml:space="preserve">، </w:t>
      </w:r>
      <w:r w:rsidRPr="007E393C">
        <w:rPr>
          <w:rtl/>
        </w:rPr>
        <w:t>والله</w:t>
      </w:r>
      <w:r>
        <w:rPr>
          <w:rtl/>
        </w:rPr>
        <w:t xml:space="preserve">، </w:t>
      </w:r>
      <w:r w:rsidRPr="007E393C">
        <w:rPr>
          <w:rtl/>
        </w:rPr>
        <w:t>على دين الله. ثمّ تلا</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عليّ إمامنا ورسول الله</w:t>
      </w:r>
      <w:r>
        <w:rPr>
          <w:rtl/>
        </w:rPr>
        <w:t xml:space="preserve"> ـ </w:t>
      </w:r>
      <w:r w:rsidRPr="007E393C">
        <w:rPr>
          <w:rtl/>
        </w:rPr>
        <w:t>صلّى الله عليه وآله</w:t>
      </w:r>
      <w:r>
        <w:rPr>
          <w:rtl/>
        </w:rPr>
        <w:t xml:space="preserve"> ـ </w:t>
      </w:r>
      <w:r w:rsidRPr="007E393C">
        <w:rPr>
          <w:rtl/>
        </w:rPr>
        <w:t>إمامنا</w:t>
      </w:r>
      <w:r>
        <w:rPr>
          <w:rtl/>
        </w:rPr>
        <w:t xml:space="preserve">، </w:t>
      </w:r>
      <w:r w:rsidRPr="007E393C">
        <w:rPr>
          <w:rtl/>
        </w:rPr>
        <w:t>كم من إمام يجيء يوم القيامة يلعن أصحابه ويلعنونه</w:t>
      </w:r>
      <w:r>
        <w:rPr>
          <w:rtl/>
        </w:rPr>
        <w:t xml:space="preserve">، </w:t>
      </w:r>
      <w:r w:rsidRPr="007E393C">
        <w:rPr>
          <w:rtl/>
        </w:rPr>
        <w:t>ونحن ذريّة محمّد وأمّنا فاطمة.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ويقذفان في جهنّم</w:t>
      </w:r>
      <w:r>
        <w:rPr>
          <w:rtl/>
        </w:rPr>
        <w:t>.</w:t>
      </w:r>
    </w:p>
    <w:p w:rsidR="00175444" w:rsidRDefault="00175444" w:rsidP="00E30200">
      <w:pPr>
        <w:pStyle w:val="libFootnote0"/>
        <w:rPr>
          <w:rtl/>
        </w:rPr>
      </w:pPr>
      <w:r>
        <w:rPr>
          <w:rtl/>
        </w:rPr>
        <w:t>(</w:t>
      </w:r>
      <w:r w:rsidRPr="007E393C">
        <w:rPr>
          <w:rtl/>
        </w:rPr>
        <w:t>3) نفس المصدر / 303</w:t>
      </w:r>
      <w:r>
        <w:rPr>
          <w:rtl/>
        </w:rPr>
        <w:t xml:space="preserve">، </w:t>
      </w:r>
      <w:r w:rsidRPr="007E393C">
        <w:rPr>
          <w:rtl/>
        </w:rPr>
        <w:t>ح 117</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 303</w:t>
      </w:r>
      <w:r>
        <w:rPr>
          <w:rtl/>
        </w:rPr>
        <w:t xml:space="preserve">، </w:t>
      </w:r>
      <w:r w:rsidRPr="007E393C">
        <w:rPr>
          <w:rtl/>
        </w:rPr>
        <w:t>ح 118</w:t>
      </w:r>
      <w:r>
        <w:rPr>
          <w:rtl/>
        </w:rPr>
        <w:t>.</w:t>
      </w:r>
    </w:p>
    <w:p w:rsidR="00175444" w:rsidRDefault="00175444" w:rsidP="00E30200">
      <w:pPr>
        <w:pStyle w:val="libFootnote0"/>
        <w:rPr>
          <w:rtl/>
        </w:rPr>
      </w:pPr>
      <w:r>
        <w:rPr>
          <w:rtl/>
        </w:rPr>
        <w:t>(</w:t>
      </w:r>
      <w:r w:rsidRPr="007E393C">
        <w:rPr>
          <w:rtl/>
        </w:rPr>
        <w:t>6) نفس المصدر / 303</w:t>
      </w:r>
      <w:r>
        <w:rPr>
          <w:rtl/>
        </w:rPr>
        <w:t>.</w:t>
      </w:r>
    </w:p>
    <w:p w:rsidR="00175444" w:rsidRDefault="00175444" w:rsidP="00E30200">
      <w:pPr>
        <w:pStyle w:val="libFootnote0"/>
        <w:rPr>
          <w:rtl/>
        </w:rPr>
      </w:pPr>
      <w:r>
        <w:rPr>
          <w:rtl/>
        </w:rPr>
        <w:t>(</w:t>
      </w:r>
      <w:r w:rsidRPr="007E393C">
        <w:rPr>
          <w:rtl/>
        </w:rPr>
        <w:t>7) نفس المصدر / 303</w:t>
      </w:r>
      <w:r>
        <w:rPr>
          <w:rtl/>
        </w:rPr>
        <w:t>.</w:t>
      </w:r>
    </w:p>
    <w:p w:rsidR="00175444" w:rsidRPr="007E393C" w:rsidRDefault="00175444" w:rsidP="00607E2C">
      <w:pPr>
        <w:pStyle w:val="libNormal"/>
        <w:rPr>
          <w:rtl/>
        </w:rPr>
      </w:pPr>
      <w:r>
        <w:rPr>
          <w:rtl/>
        </w:rPr>
        <w:br w:type="page"/>
      </w:r>
      <w:r w:rsidRPr="007E393C">
        <w:rPr>
          <w:rtl/>
        </w:rPr>
        <w:lastRenderedPageBreak/>
        <w:t>عن إسماعيل بن ه</w:t>
      </w:r>
      <w:r w:rsidRPr="00CD0950">
        <w:rPr>
          <w:rtl/>
        </w:rPr>
        <w:t>م</w:t>
      </w:r>
      <w:r w:rsidRPr="007E393C">
        <w:rPr>
          <w:rtl/>
        </w:rPr>
        <w:t xml:space="preserve">ّام </w:t>
      </w:r>
      <w:r w:rsidRPr="00823599">
        <w:rPr>
          <w:rStyle w:val="libFootnotenumChar"/>
          <w:rtl/>
        </w:rPr>
        <w:t>(1)</w:t>
      </w:r>
      <w:r w:rsidRPr="007E393C">
        <w:rPr>
          <w:rtl/>
        </w:rPr>
        <w:t xml:space="preserve"> قال</w:t>
      </w:r>
      <w:r>
        <w:rPr>
          <w:rtl/>
        </w:rPr>
        <w:t xml:space="preserve">: </w:t>
      </w:r>
      <w:r w:rsidRPr="007E393C">
        <w:rPr>
          <w:rtl/>
        </w:rPr>
        <w:t>قال الرّضا</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sidRPr="007E393C">
        <w:rPr>
          <w:rtl/>
        </w:rPr>
        <w:t xml:space="preserve"> قال</w:t>
      </w:r>
      <w:r>
        <w:rPr>
          <w:rtl/>
        </w:rPr>
        <w:t xml:space="preserve">: </w:t>
      </w:r>
      <w:r w:rsidRPr="007E393C">
        <w:rPr>
          <w:rtl/>
        </w:rPr>
        <w:t>إذا كان يوم القيامة قال الله</w:t>
      </w:r>
      <w:r>
        <w:rPr>
          <w:rtl/>
        </w:rPr>
        <w:t xml:space="preserve">: </w:t>
      </w:r>
      <w:r w:rsidRPr="007E393C">
        <w:rPr>
          <w:rtl/>
        </w:rPr>
        <w:t>أليس عدل من ربّكم أن تولّوا كلّ قوم من تولّوا</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فيقول</w:t>
      </w:r>
      <w:r>
        <w:rPr>
          <w:rtl/>
        </w:rPr>
        <w:t xml:space="preserve">: </w:t>
      </w:r>
      <w:r w:rsidRPr="007E393C">
        <w:rPr>
          <w:rtl/>
        </w:rPr>
        <w:t>تميّزوا. فيتميّزون.</w:t>
      </w:r>
    </w:p>
    <w:p w:rsidR="00175444" w:rsidRPr="007E393C" w:rsidRDefault="00175444" w:rsidP="00607E2C">
      <w:pPr>
        <w:pStyle w:val="libNormal"/>
        <w:rPr>
          <w:rtl/>
        </w:rPr>
      </w:pPr>
      <w:r w:rsidRPr="007E393C">
        <w:rPr>
          <w:rtl/>
        </w:rPr>
        <w:t xml:space="preserve">عن محمّد بن حمران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إن كنتم تريدون أن تكونوا معنا يوم القيامة لا يلعن بعض </w:t>
      </w:r>
      <w:r w:rsidRPr="00823599">
        <w:rPr>
          <w:rStyle w:val="libFootnotenumChar"/>
          <w:rtl/>
        </w:rPr>
        <w:t>(3)</w:t>
      </w:r>
      <w:r w:rsidRPr="007E393C">
        <w:rPr>
          <w:rtl/>
        </w:rPr>
        <w:t xml:space="preserve"> بعضا</w:t>
      </w:r>
      <w:r>
        <w:rPr>
          <w:rtl/>
        </w:rPr>
        <w:t xml:space="preserve">، </w:t>
      </w:r>
      <w:r w:rsidRPr="007E393C">
        <w:rPr>
          <w:rtl/>
        </w:rPr>
        <w:t>فاتّقوا الله وأطيعوا</w:t>
      </w:r>
      <w:r>
        <w:rPr>
          <w:rtl/>
        </w:rPr>
        <w:t xml:space="preserve">، </w:t>
      </w:r>
      <w:r w:rsidRPr="007E393C">
        <w:rPr>
          <w:rtl/>
        </w:rPr>
        <w:t>فإنّ الله يقول</w:t>
      </w:r>
      <w:r>
        <w:rPr>
          <w:rtl/>
        </w:rPr>
        <w:t xml:space="preserve">: </w:t>
      </w:r>
      <w:r w:rsidRPr="00081EBC">
        <w:rPr>
          <w:rStyle w:val="libAlaemChar"/>
          <w:rtl/>
        </w:rPr>
        <w:t>(</w:t>
      </w:r>
      <w:r w:rsidRPr="00081EBC">
        <w:rPr>
          <w:rStyle w:val="libAieChar"/>
          <w:rtl/>
        </w:rPr>
        <w:t>يَوْمَ نَدْعُوا كُلَّ أُناسٍ بِإِمامِهِمْ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(4)</w:t>
      </w:r>
      <w:r>
        <w:rPr>
          <w:rtl/>
        </w:rPr>
        <w:t xml:space="preserve">: </w:t>
      </w:r>
      <w:r w:rsidRPr="007E393C">
        <w:rPr>
          <w:rtl/>
        </w:rPr>
        <w:t>وروي عن الصّادق</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 xml:space="preserve">ألا تحمدون </w:t>
      </w:r>
      <w:r w:rsidRPr="00823599">
        <w:rPr>
          <w:rStyle w:val="libFootnotenumChar"/>
          <w:rtl/>
        </w:rPr>
        <w:t>(5)</w:t>
      </w:r>
      <w:r w:rsidRPr="007E393C">
        <w:rPr>
          <w:rtl/>
        </w:rPr>
        <w:t xml:space="preserve"> الله</w:t>
      </w:r>
      <w:r>
        <w:rPr>
          <w:rtl/>
        </w:rPr>
        <w:t xml:space="preserve">، </w:t>
      </w:r>
      <w:r w:rsidRPr="007E393C">
        <w:rPr>
          <w:rtl/>
        </w:rPr>
        <w:t xml:space="preserve">إذا كان يوم القيامة فدعي كلّ قوم إلى من يتولّونه </w:t>
      </w:r>
      <w:r w:rsidRPr="00823599">
        <w:rPr>
          <w:rStyle w:val="libFootnotenumChar"/>
          <w:rtl/>
        </w:rPr>
        <w:t>(6)</w:t>
      </w:r>
      <w:r>
        <w:rPr>
          <w:rtl/>
        </w:rPr>
        <w:t xml:space="preserve">، </w:t>
      </w:r>
      <w:r w:rsidRPr="007E393C">
        <w:rPr>
          <w:rtl/>
        </w:rPr>
        <w:t xml:space="preserve">وفزعنا </w:t>
      </w:r>
      <w:r w:rsidRPr="00823599">
        <w:rPr>
          <w:rStyle w:val="libFootnotenumChar"/>
          <w:rtl/>
        </w:rPr>
        <w:t>(7)</w:t>
      </w:r>
      <w:r w:rsidRPr="007E393C">
        <w:rPr>
          <w:rtl/>
        </w:rPr>
        <w:t xml:space="preserve"> إلى رسول الله وفزعتم إلينا</w:t>
      </w:r>
      <w:r>
        <w:rPr>
          <w:rtl/>
        </w:rPr>
        <w:t xml:space="preserve">، </w:t>
      </w:r>
      <w:r w:rsidRPr="007E393C">
        <w:rPr>
          <w:rtl/>
        </w:rPr>
        <w:t xml:space="preserve">فإلى أين </w:t>
      </w:r>
      <w:r w:rsidRPr="00823599">
        <w:rPr>
          <w:rStyle w:val="libFootnotenumChar"/>
          <w:rtl/>
        </w:rPr>
        <w:t>(8)</w:t>
      </w:r>
      <w:r w:rsidRPr="007E393C">
        <w:rPr>
          <w:rtl/>
        </w:rPr>
        <w:t xml:space="preserve"> ترون </w:t>
      </w:r>
      <w:r w:rsidRPr="00823599">
        <w:rPr>
          <w:rStyle w:val="libFootnotenumChar"/>
          <w:rtl/>
        </w:rPr>
        <w:t>(9)</w:t>
      </w:r>
      <w:r w:rsidRPr="007E393C">
        <w:rPr>
          <w:rtl/>
        </w:rPr>
        <w:t xml:space="preserve"> يذهب بكم</w:t>
      </w:r>
      <w:r>
        <w:rPr>
          <w:rtl/>
        </w:rPr>
        <w:t>؟</w:t>
      </w:r>
    </w:p>
    <w:p w:rsidR="00175444" w:rsidRPr="007E393C" w:rsidRDefault="00175444" w:rsidP="00607E2C">
      <w:pPr>
        <w:pStyle w:val="libNormal"/>
        <w:rPr>
          <w:rtl/>
        </w:rPr>
      </w:pPr>
      <w:r w:rsidRPr="007E393C">
        <w:rPr>
          <w:rtl/>
        </w:rPr>
        <w:t>إلى الجنّة</w:t>
      </w:r>
      <w:r>
        <w:rPr>
          <w:rtl/>
        </w:rPr>
        <w:t xml:space="preserve">، </w:t>
      </w:r>
      <w:r w:rsidRPr="007E393C">
        <w:rPr>
          <w:rtl/>
        </w:rPr>
        <w:t>وربّ الكعبة</w:t>
      </w:r>
      <w:r>
        <w:rPr>
          <w:rtl/>
        </w:rPr>
        <w:t>!</w:t>
      </w:r>
      <w:r w:rsidRPr="007E393C">
        <w:rPr>
          <w:rtl/>
        </w:rPr>
        <w:t xml:space="preserve"> قالها ثلاثا.</w:t>
      </w:r>
    </w:p>
    <w:p w:rsidR="00175444" w:rsidRPr="007E393C" w:rsidRDefault="00175444" w:rsidP="00607E2C">
      <w:pPr>
        <w:pStyle w:val="libNormal"/>
        <w:rPr>
          <w:rtl/>
        </w:rPr>
      </w:pPr>
      <w:r w:rsidRPr="00081EBC">
        <w:rPr>
          <w:rStyle w:val="libAlaemChar"/>
          <w:rtl/>
        </w:rPr>
        <w:t>(</w:t>
      </w:r>
      <w:r w:rsidRPr="00081EBC">
        <w:rPr>
          <w:rStyle w:val="libAieChar"/>
          <w:rtl/>
        </w:rPr>
        <w:t>فَمَنْ أُوتِيَ</w:t>
      </w:r>
      <w:r w:rsidRPr="00081EBC">
        <w:rPr>
          <w:rStyle w:val="libAlaemChar"/>
          <w:rtl/>
        </w:rPr>
        <w:t>)</w:t>
      </w:r>
      <w:r>
        <w:rPr>
          <w:rtl/>
        </w:rPr>
        <w:t xml:space="preserve">: </w:t>
      </w:r>
      <w:r w:rsidRPr="007E393C">
        <w:rPr>
          <w:rtl/>
        </w:rPr>
        <w:t>من المدعوّين.</w:t>
      </w:r>
    </w:p>
    <w:p w:rsidR="00175444" w:rsidRPr="007E393C" w:rsidRDefault="00175444" w:rsidP="00607E2C">
      <w:pPr>
        <w:pStyle w:val="libNormal"/>
        <w:rPr>
          <w:rtl/>
        </w:rPr>
      </w:pPr>
      <w:r w:rsidRPr="00081EBC">
        <w:rPr>
          <w:rStyle w:val="libAlaemChar"/>
          <w:rtl/>
        </w:rPr>
        <w:t>(</w:t>
      </w:r>
      <w:r w:rsidRPr="00081EBC">
        <w:rPr>
          <w:rStyle w:val="libAieChar"/>
          <w:rtl/>
        </w:rPr>
        <w:t>كِتابَهُ بِيَمِينِهِ</w:t>
      </w:r>
      <w:r w:rsidRPr="00081EBC">
        <w:rPr>
          <w:rStyle w:val="libAlaemChar"/>
          <w:rtl/>
        </w:rPr>
        <w:t>)</w:t>
      </w:r>
      <w:r>
        <w:rPr>
          <w:rtl/>
        </w:rPr>
        <w:t xml:space="preserve">، </w:t>
      </w:r>
      <w:r w:rsidRPr="007E393C">
        <w:rPr>
          <w:rtl/>
        </w:rPr>
        <w:t>أي</w:t>
      </w:r>
      <w:r>
        <w:rPr>
          <w:rtl/>
        </w:rPr>
        <w:t xml:space="preserve">: </w:t>
      </w:r>
      <w:r w:rsidRPr="007E393C">
        <w:rPr>
          <w:rtl/>
        </w:rPr>
        <w:t>كتاب عمله.</w:t>
      </w:r>
    </w:p>
    <w:p w:rsidR="00175444" w:rsidRPr="007E393C" w:rsidRDefault="00175444" w:rsidP="00607E2C">
      <w:pPr>
        <w:pStyle w:val="libNormal"/>
        <w:rPr>
          <w:rtl/>
        </w:rPr>
      </w:pPr>
      <w:r w:rsidRPr="00081EBC">
        <w:rPr>
          <w:rStyle w:val="libAlaemChar"/>
          <w:rtl/>
        </w:rPr>
        <w:t>(</w:t>
      </w:r>
      <w:r w:rsidRPr="00081EBC">
        <w:rPr>
          <w:rStyle w:val="libAieChar"/>
          <w:rtl/>
        </w:rPr>
        <w:t>فَأُولئِكَ يَقْرَؤُنَ كِتابَهُمْ</w:t>
      </w:r>
      <w:r w:rsidRPr="00081EBC">
        <w:rPr>
          <w:rStyle w:val="libAlaemChar"/>
          <w:rtl/>
        </w:rPr>
        <w:t>)</w:t>
      </w:r>
      <w:r>
        <w:rPr>
          <w:rtl/>
        </w:rPr>
        <w:t xml:space="preserve">: </w:t>
      </w:r>
      <w:r w:rsidRPr="007E393C">
        <w:rPr>
          <w:rtl/>
        </w:rPr>
        <w:t>ابتهاجا وتبجّحا بما يرون فيه.</w:t>
      </w:r>
    </w:p>
    <w:p w:rsidR="00175444" w:rsidRPr="007E393C" w:rsidRDefault="00175444" w:rsidP="00607E2C">
      <w:pPr>
        <w:pStyle w:val="libNormal"/>
        <w:rPr>
          <w:rtl/>
        </w:rPr>
      </w:pPr>
      <w:r w:rsidRPr="00081EBC">
        <w:rPr>
          <w:rStyle w:val="libAlaemChar"/>
          <w:rtl/>
        </w:rPr>
        <w:t>(</w:t>
      </w:r>
      <w:r w:rsidRPr="00081EBC">
        <w:rPr>
          <w:rStyle w:val="libAieChar"/>
          <w:rtl/>
        </w:rPr>
        <w:t>وَلا يُظْلَمُونَ فَتِيلاً</w:t>
      </w:r>
      <w:r w:rsidRPr="00081EBC">
        <w:rPr>
          <w:rStyle w:val="libAlaemChar"/>
          <w:rtl/>
        </w:rPr>
        <w:t>)</w:t>
      </w:r>
      <w:r w:rsidRPr="007E393C">
        <w:rPr>
          <w:rtl/>
        </w:rPr>
        <w:t xml:space="preserve"> </w:t>
      </w:r>
      <w:r>
        <w:rPr>
          <w:rtl/>
        </w:rPr>
        <w:t>(</w:t>
      </w:r>
      <w:r w:rsidRPr="007E393C">
        <w:rPr>
          <w:rtl/>
        </w:rPr>
        <w:t>71)</w:t>
      </w:r>
      <w:r>
        <w:rPr>
          <w:rtl/>
        </w:rPr>
        <w:t xml:space="preserve">: </w:t>
      </w:r>
      <w:r w:rsidRPr="007E393C">
        <w:rPr>
          <w:rtl/>
        </w:rPr>
        <w:t xml:space="preserve">ولا ينقصون من أجورهم أدنى </w:t>
      </w:r>
      <w:r w:rsidRPr="00823599">
        <w:rPr>
          <w:rStyle w:val="libFootnotenumChar"/>
          <w:rtl/>
        </w:rPr>
        <w:t>(10)</w:t>
      </w:r>
      <w:r w:rsidRPr="007E393C">
        <w:rPr>
          <w:rtl/>
        </w:rPr>
        <w:t xml:space="preserve"> شيء.</w:t>
      </w:r>
    </w:p>
    <w:p w:rsidR="00175444" w:rsidRPr="007E393C" w:rsidRDefault="00175444" w:rsidP="00607E2C">
      <w:pPr>
        <w:pStyle w:val="libNormal"/>
        <w:rPr>
          <w:rtl/>
        </w:rPr>
      </w:pPr>
      <w:r w:rsidRPr="007E393C">
        <w:rPr>
          <w:rtl/>
        </w:rPr>
        <w:t xml:space="preserve">في تفسير عليّ بن إبراهيم </w:t>
      </w:r>
      <w:r w:rsidRPr="00823599">
        <w:rPr>
          <w:rStyle w:val="libFootnotenumChar"/>
          <w:rtl/>
        </w:rPr>
        <w:t>(11)</w:t>
      </w:r>
      <w:r>
        <w:rPr>
          <w:rtl/>
        </w:rPr>
        <w:t xml:space="preserve">: </w:t>
      </w:r>
      <w:r w:rsidRPr="007E393C">
        <w:rPr>
          <w:rtl/>
        </w:rPr>
        <w:t>أنّ «الفتيل» الجلدة الّتي في ظهر النّواة.</w:t>
      </w:r>
    </w:p>
    <w:p w:rsidR="00175444" w:rsidRPr="007E393C" w:rsidRDefault="00175444" w:rsidP="00607E2C">
      <w:pPr>
        <w:pStyle w:val="libNormal"/>
        <w:rPr>
          <w:rtl/>
        </w:rPr>
      </w:pPr>
      <w:r w:rsidRPr="007E393C">
        <w:rPr>
          <w:rtl/>
        </w:rPr>
        <w:t>وجمع اسم الإشارة والضّمير</w:t>
      </w:r>
      <w:r>
        <w:rPr>
          <w:rtl/>
        </w:rPr>
        <w:t xml:space="preserve">، </w:t>
      </w:r>
      <w:r w:rsidRPr="007E393C">
        <w:rPr>
          <w:rtl/>
        </w:rPr>
        <w:t>لأنّ «من أوتي» في معنى الجمع.</w:t>
      </w:r>
    </w:p>
    <w:p w:rsidR="00175444" w:rsidRPr="007E393C" w:rsidRDefault="00175444" w:rsidP="00607E2C">
      <w:pPr>
        <w:pStyle w:val="libNormal"/>
        <w:rPr>
          <w:rtl/>
        </w:rPr>
      </w:pPr>
      <w:r w:rsidRPr="007E393C">
        <w:rPr>
          <w:rtl/>
        </w:rPr>
        <w:t>وتعليق القراءة بإيتاء الكتاب باليمين يدلّ على أنّ من أوتي كتابه بشماله</w:t>
      </w:r>
      <w:r>
        <w:rPr>
          <w:rtl/>
        </w:rPr>
        <w:t xml:space="preserve">، </w:t>
      </w:r>
      <w:r w:rsidRPr="007E393C">
        <w:rPr>
          <w:rtl/>
        </w:rPr>
        <w:t>إذا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304</w:t>
      </w:r>
      <w:r>
        <w:rPr>
          <w:rtl/>
        </w:rPr>
        <w:t>.</w:t>
      </w:r>
    </w:p>
    <w:p w:rsidR="00175444" w:rsidRDefault="00175444" w:rsidP="00E30200">
      <w:pPr>
        <w:pStyle w:val="libFootnote0"/>
        <w:rPr>
          <w:rtl/>
        </w:rPr>
      </w:pPr>
      <w:r>
        <w:rPr>
          <w:rtl/>
        </w:rPr>
        <w:t>(</w:t>
      </w:r>
      <w:r w:rsidRPr="007E393C">
        <w:rPr>
          <w:rtl/>
        </w:rPr>
        <w:t>2) نفس المصدر / 305</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بعضنا</w:t>
      </w:r>
      <w:r>
        <w:rPr>
          <w:rtl/>
        </w:rPr>
        <w:t>.</w:t>
      </w:r>
    </w:p>
    <w:p w:rsidR="00175444" w:rsidRDefault="00175444" w:rsidP="00E30200">
      <w:pPr>
        <w:pStyle w:val="libFootnote0"/>
        <w:rPr>
          <w:rtl/>
        </w:rPr>
      </w:pPr>
      <w:r>
        <w:rPr>
          <w:rtl/>
        </w:rPr>
        <w:t>(</w:t>
      </w:r>
      <w:r w:rsidRPr="007E393C">
        <w:rPr>
          <w:rtl/>
        </w:rPr>
        <w:t>4) المجمع 3 / 430</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ألا تمجّدون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يتولّون</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دعانا</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«قال</w:t>
      </w:r>
      <w:r>
        <w:rPr>
          <w:rtl/>
        </w:rPr>
        <w:t xml:space="preserve">: </w:t>
      </w:r>
      <w:r w:rsidRPr="007E393C">
        <w:rPr>
          <w:rtl/>
        </w:rPr>
        <w:t>أم» بدل «إلى أين»</w:t>
      </w:r>
      <w:r>
        <w:rPr>
          <w:rtl/>
        </w:rPr>
        <w:t>.</w:t>
      </w:r>
    </w:p>
    <w:p w:rsidR="00175444" w:rsidRDefault="00175444" w:rsidP="00E30200">
      <w:pPr>
        <w:pStyle w:val="libFootnote0"/>
        <w:rPr>
          <w:rtl/>
        </w:rPr>
      </w:pPr>
      <w:r>
        <w:rPr>
          <w:rtl/>
        </w:rPr>
        <w:t>(</w:t>
      </w:r>
      <w:r w:rsidRPr="007E393C">
        <w:rPr>
          <w:rtl/>
        </w:rPr>
        <w:t xml:space="preserve">9) </w:t>
      </w:r>
      <w:r>
        <w:rPr>
          <w:rtl/>
        </w:rPr>
        <w:t xml:space="preserve">أ، </w:t>
      </w:r>
      <w:r w:rsidRPr="007E393C">
        <w:rPr>
          <w:rtl/>
        </w:rPr>
        <w:t>ب</w:t>
      </w:r>
      <w:r>
        <w:rPr>
          <w:rtl/>
        </w:rPr>
        <w:t xml:space="preserve">: </w:t>
      </w:r>
      <w:r w:rsidRPr="007E393C">
        <w:rPr>
          <w:rtl/>
        </w:rPr>
        <w:t>تريدون</w:t>
      </w:r>
      <w:r>
        <w:rPr>
          <w:rtl/>
        </w:rPr>
        <w:t>.</w:t>
      </w:r>
    </w:p>
    <w:p w:rsidR="00175444" w:rsidRDefault="00175444" w:rsidP="00E30200">
      <w:pPr>
        <w:pStyle w:val="libFootnote0"/>
        <w:rPr>
          <w:rtl/>
        </w:rPr>
      </w:pPr>
      <w:r>
        <w:rPr>
          <w:rtl/>
        </w:rPr>
        <w:t>(</w:t>
      </w:r>
      <w:r w:rsidRPr="007E393C">
        <w:rPr>
          <w:rtl/>
        </w:rPr>
        <w:t>10) كذا في أنوار التنزيل 1 / 593</w:t>
      </w:r>
      <w:r>
        <w:rPr>
          <w:rtl/>
        </w:rPr>
        <w:t xml:space="preserve">. </w:t>
      </w:r>
      <w:r w:rsidRPr="007E393C">
        <w:rPr>
          <w:rtl/>
        </w:rPr>
        <w:t>وفي النسخ :</w:t>
      </w:r>
      <w:r w:rsidRPr="00BB442C">
        <w:rPr>
          <w:rtl/>
        </w:rPr>
        <w:t>أوفى.</w:t>
      </w:r>
    </w:p>
    <w:p w:rsidR="00175444" w:rsidRDefault="00175444" w:rsidP="00E30200">
      <w:pPr>
        <w:pStyle w:val="libFootnote0"/>
        <w:rPr>
          <w:rtl/>
        </w:rPr>
      </w:pPr>
      <w:r>
        <w:rPr>
          <w:rtl/>
        </w:rPr>
        <w:t>(</w:t>
      </w:r>
      <w:r w:rsidRPr="007E393C">
        <w:rPr>
          <w:rtl/>
        </w:rPr>
        <w:t>11) تفسير</w:t>
      </w:r>
      <w:r>
        <w:rPr>
          <w:rtl/>
        </w:rPr>
        <w:t xml:space="preserve"> القمّي </w:t>
      </w:r>
      <w:r w:rsidRPr="007E393C">
        <w:rPr>
          <w:rtl/>
        </w:rPr>
        <w:t>2 / 23</w:t>
      </w:r>
      <w:r>
        <w:rPr>
          <w:rtl/>
        </w:rPr>
        <w:t>.</w:t>
      </w:r>
    </w:p>
    <w:p w:rsidR="00175444" w:rsidRPr="007E393C" w:rsidRDefault="00175444" w:rsidP="00607E2C">
      <w:pPr>
        <w:pStyle w:val="libNormal0"/>
        <w:rPr>
          <w:rtl/>
        </w:rPr>
      </w:pPr>
      <w:r>
        <w:rPr>
          <w:rtl/>
        </w:rPr>
        <w:br w:type="page"/>
      </w:r>
      <w:r w:rsidRPr="007E393C">
        <w:rPr>
          <w:rtl/>
        </w:rPr>
        <w:lastRenderedPageBreak/>
        <w:t>اطّلع على ما فيه</w:t>
      </w:r>
      <w:r>
        <w:rPr>
          <w:rtl/>
        </w:rPr>
        <w:t xml:space="preserve">، </w:t>
      </w:r>
      <w:r w:rsidRPr="007E393C">
        <w:rPr>
          <w:rtl/>
        </w:rPr>
        <w:t>غشيهم من الخجل والحيرة ما يحبس ألسنتهم عن القراءة</w:t>
      </w:r>
      <w:r>
        <w:rPr>
          <w:rtl/>
        </w:rPr>
        <w:t xml:space="preserve">، </w:t>
      </w:r>
      <w:r w:rsidRPr="007E393C">
        <w:rPr>
          <w:rtl/>
        </w:rPr>
        <w:t xml:space="preserve">ولذلك لم يذركهم </w:t>
      </w:r>
      <w:r w:rsidRPr="00823599">
        <w:rPr>
          <w:rStyle w:val="libFootnotenumChar"/>
          <w:rtl/>
        </w:rPr>
        <w:t>(1)</w:t>
      </w:r>
      <w:r>
        <w:rPr>
          <w:rtl/>
        </w:rPr>
        <w:t xml:space="preserve">، </w:t>
      </w:r>
      <w:r w:rsidRPr="007E393C">
        <w:rPr>
          <w:rtl/>
        </w:rPr>
        <w:t>مع أنّ قوله</w:t>
      </w:r>
      <w:r>
        <w:rPr>
          <w:rtl/>
        </w:rPr>
        <w:t xml:space="preserve">: </w:t>
      </w:r>
      <w:r w:rsidRPr="00081EBC">
        <w:rPr>
          <w:rStyle w:val="libAlaemChar"/>
          <w:rtl/>
        </w:rPr>
        <w:t>(</w:t>
      </w:r>
      <w:r w:rsidRPr="00081EBC">
        <w:rPr>
          <w:rStyle w:val="libAieChar"/>
          <w:rtl/>
        </w:rPr>
        <w:t>وَمَنْ كانَ فِي هذِهِ أَعْمى فَهُوَ فِي الْآخِرَةِ أَعْمى</w:t>
      </w:r>
      <w:r w:rsidRPr="00081EBC">
        <w:rPr>
          <w:rStyle w:val="libAlaemChar"/>
          <w:rtl/>
        </w:rPr>
        <w:t>)</w:t>
      </w:r>
      <w:r>
        <w:rPr>
          <w:rtl/>
        </w:rPr>
        <w:t xml:space="preserve"> ـ </w:t>
      </w:r>
      <w:r w:rsidRPr="007E393C">
        <w:rPr>
          <w:rtl/>
        </w:rPr>
        <w:t>أيضا</w:t>
      </w:r>
      <w:r>
        <w:rPr>
          <w:rtl/>
        </w:rPr>
        <w:t xml:space="preserve"> ـ </w:t>
      </w:r>
      <w:r w:rsidRPr="007E393C">
        <w:rPr>
          <w:rtl/>
        </w:rPr>
        <w:t>مشعر بذلك</w:t>
      </w:r>
      <w:r>
        <w:rPr>
          <w:rtl/>
        </w:rPr>
        <w:t xml:space="preserve">، </w:t>
      </w:r>
      <w:r w:rsidRPr="007E393C">
        <w:rPr>
          <w:rtl/>
        </w:rPr>
        <w:t>فإنّ الأعمى لا يقرأ الكتاب. والمعنى</w:t>
      </w:r>
      <w:r>
        <w:rPr>
          <w:rtl/>
        </w:rPr>
        <w:t xml:space="preserve">: </w:t>
      </w:r>
      <w:r w:rsidRPr="007E393C">
        <w:rPr>
          <w:rtl/>
        </w:rPr>
        <w:t xml:space="preserve">ومن كان في هذه الدّنيا أعمى </w:t>
      </w:r>
      <w:r w:rsidRPr="00823599">
        <w:rPr>
          <w:rStyle w:val="libFootnotenumChar"/>
          <w:rtl/>
        </w:rPr>
        <w:t>(2)</w:t>
      </w:r>
      <w:r w:rsidRPr="007E393C">
        <w:rPr>
          <w:rtl/>
        </w:rPr>
        <w:t xml:space="preserve"> القلب لا يبصر رشده</w:t>
      </w:r>
      <w:r>
        <w:rPr>
          <w:rtl/>
        </w:rPr>
        <w:t xml:space="preserve">، </w:t>
      </w:r>
      <w:r w:rsidRPr="007E393C">
        <w:rPr>
          <w:rtl/>
        </w:rPr>
        <w:t>كان في الآخرة أعمى لا يرى طريق النّجاة.</w:t>
      </w:r>
    </w:p>
    <w:p w:rsidR="00175444" w:rsidRPr="007E393C" w:rsidRDefault="00175444" w:rsidP="00607E2C">
      <w:pPr>
        <w:pStyle w:val="libNormal"/>
        <w:rPr>
          <w:rtl/>
        </w:rPr>
      </w:pPr>
      <w:r w:rsidRPr="00081EBC">
        <w:rPr>
          <w:rStyle w:val="libAlaemChar"/>
          <w:rtl/>
        </w:rPr>
        <w:t>(</w:t>
      </w:r>
      <w:r w:rsidRPr="00081EBC">
        <w:rPr>
          <w:rStyle w:val="libAieChar"/>
          <w:rtl/>
        </w:rPr>
        <w:t>وَأَضَلُّ سَبِيلاً</w:t>
      </w:r>
      <w:r w:rsidRPr="00081EBC">
        <w:rPr>
          <w:rStyle w:val="libAlaemChar"/>
          <w:rtl/>
        </w:rPr>
        <w:t>)</w:t>
      </w:r>
      <w:r w:rsidRPr="007E393C">
        <w:rPr>
          <w:rtl/>
        </w:rPr>
        <w:t xml:space="preserve"> </w:t>
      </w:r>
      <w:r>
        <w:rPr>
          <w:rtl/>
        </w:rPr>
        <w:t>(</w:t>
      </w:r>
      <w:r w:rsidRPr="007E393C">
        <w:rPr>
          <w:rtl/>
        </w:rPr>
        <w:t>72)</w:t>
      </w:r>
      <w:r>
        <w:rPr>
          <w:rtl/>
        </w:rPr>
        <w:t xml:space="preserve">: </w:t>
      </w:r>
      <w:r w:rsidRPr="007E393C">
        <w:rPr>
          <w:rtl/>
        </w:rPr>
        <w:t>منه في الدّنيا</w:t>
      </w:r>
      <w:r>
        <w:rPr>
          <w:rtl/>
        </w:rPr>
        <w:t xml:space="preserve">، </w:t>
      </w:r>
      <w:r w:rsidRPr="007E393C">
        <w:rPr>
          <w:rtl/>
        </w:rPr>
        <w:t>لزوال الاستعداد وفقدان الآلة والمهلة.</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لأنّ الاهتداء بعد لا ينفعه</w:t>
      </w:r>
      <w:r>
        <w:rPr>
          <w:rtl/>
        </w:rPr>
        <w:t xml:space="preserve">، </w:t>
      </w:r>
      <w:r w:rsidRPr="007E393C">
        <w:rPr>
          <w:rtl/>
        </w:rPr>
        <w:t>والأعمى مستعار من فاقد الحاسّة.</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الثّاني للتّفضيل من عمي بقلبه</w:t>
      </w:r>
      <w:r>
        <w:rPr>
          <w:rtl/>
        </w:rPr>
        <w:t xml:space="preserve">، </w:t>
      </w:r>
      <w:r w:rsidRPr="007E393C">
        <w:rPr>
          <w:rtl/>
        </w:rPr>
        <w:t xml:space="preserve">كالأجهل والأبله </w:t>
      </w:r>
      <w:r w:rsidRPr="00823599">
        <w:rPr>
          <w:rStyle w:val="libFootnotenumChar"/>
          <w:rtl/>
        </w:rPr>
        <w:t>(5)</w:t>
      </w:r>
      <w:r>
        <w:rPr>
          <w:rtl/>
        </w:rPr>
        <w:t xml:space="preserve">، </w:t>
      </w:r>
      <w:r w:rsidRPr="007E393C">
        <w:rPr>
          <w:rtl/>
        </w:rPr>
        <w:t>ولذلك لم يمله أبو عمرو ويعقوب</w:t>
      </w:r>
      <w:r>
        <w:rPr>
          <w:rtl/>
        </w:rPr>
        <w:t xml:space="preserve">، </w:t>
      </w:r>
      <w:r w:rsidRPr="007E393C">
        <w:rPr>
          <w:rtl/>
        </w:rPr>
        <w:t>فإنّ أفعل التّفضيل تمامه «بمن» فكانت ألفه في حكم المتوسّطة</w:t>
      </w:r>
      <w:r>
        <w:rPr>
          <w:rtl/>
        </w:rPr>
        <w:t xml:space="preserve">، </w:t>
      </w:r>
      <w:r w:rsidRPr="007E393C">
        <w:rPr>
          <w:rtl/>
        </w:rPr>
        <w:t>كما في «أعمالكم» بخلاف النّعت فإن ألفه واقعة في الطّرف لفظا وحكما</w:t>
      </w:r>
      <w:r>
        <w:rPr>
          <w:rtl/>
        </w:rPr>
        <w:t xml:space="preserve">، </w:t>
      </w:r>
      <w:r w:rsidRPr="007E393C">
        <w:rPr>
          <w:rtl/>
        </w:rPr>
        <w:t>فكانت معرّضة للإمالة من حيث إنّها تصير ياء في التّثنية</w:t>
      </w:r>
      <w:r>
        <w:rPr>
          <w:rtl/>
        </w:rPr>
        <w:t xml:space="preserve">، </w:t>
      </w:r>
      <w:r w:rsidRPr="007E393C">
        <w:rPr>
          <w:rtl/>
        </w:rPr>
        <w:t>وقد أمالها حمزة والكسائي وأبو بكر</w:t>
      </w:r>
      <w:r>
        <w:rPr>
          <w:rtl/>
        </w:rPr>
        <w:t xml:space="preserve">، </w:t>
      </w:r>
      <w:r w:rsidRPr="007E393C">
        <w:rPr>
          <w:rtl/>
        </w:rPr>
        <w:t>وقرأ ورش</w:t>
      </w:r>
      <w:r>
        <w:rPr>
          <w:rtl/>
        </w:rPr>
        <w:t xml:space="preserve">، </w:t>
      </w:r>
      <w:r w:rsidRPr="007E393C">
        <w:rPr>
          <w:rtl/>
        </w:rPr>
        <w:t>بين بين</w:t>
      </w:r>
      <w:r>
        <w:rPr>
          <w:rtl/>
        </w:rPr>
        <w:t xml:space="preserve">، </w:t>
      </w:r>
      <w:r w:rsidRPr="007E393C">
        <w:rPr>
          <w:rtl/>
        </w:rPr>
        <w:t>فيهما.</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عليّ بن محمّد</w:t>
      </w:r>
      <w:r>
        <w:rPr>
          <w:rtl/>
        </w:rPr>
        <w:t xml:space="preserve">، </w:t>
      </w:r>
      <w:r w:rsidRPr="007E393C">
        <w:rPr>
          <w:rtl/>
        </w:rPr>
        <w:t>عن بعض أصحابه</w:t>
      </w:r>
      <w:r>
        <w:rPr>
          <w:rtl/>
        </w:rPr>
        <w:t xml:space="preserve">، </w:t>
      </w:r>
      <w:r w:rsidRPr="007E393C">
        <w:rPr>
          <w:rtl/>
        </w:rPr>
        <w:t>عن آدم بن إسحاق</w:t>
      </w:r>
      <w:r>
        <w:rPr>
          <w:rtl/>
        </w:rPr>
        <w:t xml:space="preserve">، </w:t>
      </w:r>
      <w:r w:rsidRPr="007E393C">
        <w:rPr>
          <w:rtl/>
        </w:rPr>
        <w:t>عن عبد الرزّاق بن مهران</w:t>
      </w:r>
      <w:r>
        <w:rPr>
          <w:rtl/>
        </w:rPr>
        <w:t xml:space="preserve">، </w:t>
      </w:r>
      <w:r w:rsidRPr="007E393C">
        <w:rPr>
          <w:rtl/>
        </w:rPr>
        <w:t>عن الحسين بن ميمون</w:t>
      </w:r>
      <w:r>
        <w:rPr>
          <w:rtl/>
        </w:rPr>
        <w:t xml:space="preserve">، </w:t>
      </w:r>
      <w:r w:rsidRPr="007E393C">
        <w:rPr>
          <w:rtl/>
        </w:rPr>
        <w:t>عن محمّد بن سالم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 xml:space="preserve">وليست </w:t>
      </w:r>
      <w:r>
        <w:rPr>
          <w:rtl/>
        </w:rPr>
        <w:t>[</w:t>
      </w:r>
      <w:r w:rsidRPr="007E393C">
        <w:rPr>
          <w:rtl/>
        </w:rPr>
        <w:t>تشهد الجوارح على مؤمن</w:t>
      </w:r>
      <w:r>
        <w:rPr>
          <w:rtl/>
        </w:rPr>
        <w:t xml:space="preserve">، </w:t>
      </w:r>
      <w:r w:rsidRPr="007E393C">
        <w:rPr>
          <w:rtl/>
        </w:rPr>
        <w:t>إنّما</w:t>
      </w:r>
      <w:r>
        <w:rPr>
          <w:rtl/>
        </w:rPr>
        <w:t>]</w:t>
      </w:r>
      <w:r w:rsidRPr="007E393C">
        <w:rPr>
          <w:rtl/>
        </w:rPr>
        <w:t xml:space="preserve"> </w:t>
      </w:r>
      <w:r w:rsidRPr="00823599">
        <w:rPr>
          <w:rStyle w:val="libFootnotenumChar"/>
          <w:rtl/>
        </w:rPr>
        <w:t>(7)</w:t>
      </w:r>
      <w:r w:rsidRPr="007E393C">
        <w:rPr>
          <w:rtl/>
        </w:rPr>
        <w:t xml:space="preserve"> تشهد على من حقّت عليه كلمة العذاب</w:t>
      </w:r>
      <w:r>
        <w:rPr>
          <w:rtl/>
        </w:rPr>
        <w:t xml:space="preserve">، </w:t>
      </w:r>
      <w:r w:rsidRPr="007E393C">
        <w:rPr>
          <w:rtl/>
        </w:rPr>
        <w:t>فأمّا المؤمن فيعطى كتابه بيمينه</w:t>
      </w:r>
      <w:r>
        <w:rPr>
          <w:rtl/>
        </w:rPr>
        <w:t>، [</w:t>
      </w:r>
      <w:r w:rsidRPr="007E393C">
        <w:rPr>
          <w:rtl/>
        </w:rPr>
        <w:t>قال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فَمَنْ أُوتِيَ كِتابَهُ بِيَمِينِهِ</w:t>
      </w:r>
      <w:r w:rsidRPr="006479DF">
        <w:rPr>
          <w:rtl/>
        </w:rPr>
        <w:t>]</w:t>
      </w:r>
      <w:r w:rsidRPr="00081EBC">
        <w:rPr>
          <w:rStyle w:val="libAlaemChar"/>
          <w:rtl/>
        </w:rPr>
        <w:t>)</w:t>
      </w:r>
      <w:r w:rsidRPr="007E393C">
        <w:rPr>
          <w:rtl/>
        </w:rPr>
        <w:t xml:space="preserve"> </w:t>
      </w:r>
      <w:r w:rsidRPr="00823599">
        <w:rPr>
          <w:rStyle w:val="libFootnotenumChar"/>
          <w:rtl/>
        </w:rPr>
        <w:t>(8)</w:t>
      </w:r>
      <w:r w:rsidRPr="007E393C">
        <w:rPr>
          <w:rtl/>
        </w:rPr>
        <w:t xml:space="preserve"> </w:t>
      </w:r>
      <w:r w:rsidRPr="00081EBC">
        <w:rPr>
          <w:rStyle w:val="libAlaemChar"/>
          <w:rtl/>
        </w:rPr>
        <w:t>(</w:t>
      </w:r>
      <w:r w:rsidRPr="00081EBC">
        <w:rPr>
          <w:rStyle w:val="libAieChar"/>
          <w:rtl/>
        </w:rPr>
        <w:t>فَأُولئِكَ يَقْرَؤُنَ كِتابَهُمْ وَلا يُظْلَمُونَ فَتِيلاً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(9)</w:t>
      </w:r>
      <w:r>
        <w:rPr>
          <w:rtl/>
        </w:rPr>
        <w:t xml:space="preserve">، </w:t>
      </w:r>
      <w:r w:rsidRPr="007E393C">
        <w:rPr>
          <w:rtl/>
        </w:rPr>
        <w:t>في باب مجلس الرّضا</w:t>
      </w:r>
      <w:r>
        <w:rPr>
          <w:rtl/>
        </w:rPr>
        <w:t xml:space="preserve"> ـ </w:t>
      </w:r>
      <w:r w:rsidRPr="007E393C">
        <w:rPr>
          <w:rtl/>
        </w:rPr>
        <w:t>عليه السّلام</w:t>
      </w:r>
      <w:r>
        <w:rPr>
          <w:rtl/>
        </w:rPr>
        <w:t xml:space="preserve"> ـ </w:t>
      </w:r>
      <w:r w:rsidRPr="007E393C">
        <w:rPr>
          <w:rtl/>
        </w:rPr>
        <w:t>مع أهل الأديان والمقالات في التّوحيد كلام للرّضا</w:t>
      </w:r>
      <w:r>
        <w:rPr>
          <w:rtl/>
        </w:rPr>
        <w:t xml:space="preserve"> ـ </w:t>
      </w:r>
      <w:r w:rsidRPr="007E393C">
        <w:rPr>
          <w:rtl/>
        </w:rPr>
        <w:t>عليه السّلام</w:t>
      </w:r>
      <w:r>
        <w:rPr>
          <w:rtl/>
        </w:rPr>
        <w:t xml:space="preserve"> ـ </w:t>
      </w:r>
      <w:r w:rsidRPr="007E393C">
        <w:rPr>
          <w:rtl/>
        </w:rPr>
        <w:t>مع عمران</w:t>
      </w:r>
      <w:r>
        <w:rPr>
          <w:rtl/>
        </w:rPr>
        <w:t xml:space="preserve">، </w:t>
      </w:r>
      <w:r w:rsidRPr="007E393C">
        <w:rPr>
          <w:rtl/>
        </w:rPr>
        <w:t>وفيه</w:t>
      </w:r>
      <w:r>
        <w:rPr>
          <w:rtl/>
        </w:rPr>
        <w:t xml:space="preserve">: </w:t>
      </w:r>
      <w:r w:rsidRPr="007E393C">
        <w:rPr>
          <w:rtl/>
        </w:rPr>
        <w:t>وإيّاك وقول الجهّال من أهل العمى والضّلال</w:t>
      </w:r>
      <w:r>
        <w:rPr>
          <w:rtl/>
        </w:rPr>
        <w:t xml:space="preserve">، </w:t>
      </w:r>
      <w:r w:rsidRPr="007E393C">
        <w:rPr>
          <w:rtl/>
        </w:rPr>
        <w:t>الّذين يزعمون أنّ الله</w:t>
      </w:r>
      <w:r>
        <w:rPr>
          <w:rtl/>
        </w:rPr>
        <w:t xml:space="preserve"> ـ </w:t>
      </w:r>
      <w:r w:rsidRPr="007E393C">
        <w:rPr>
          <w:rtl/>
        </w:rPr>
        <w:t>جلّ وتقدّس</w:t>
      </w:r>
      <w:r>
        <w:rPr>
          <w:rtl/>
        </w:rPr>
        <w:t xml:space="preserve"> ـ </w:t>
      </w:r>
      <w:r w:rsidRPr="007E393C">
        <w:rPr>
          <w:rtl/>
        </w:rPr>
        <w:t>موجود في الآخرة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لم يذكر</w:t>
      </w:r>
      <w:r>
        <w:rPr>
          <w:rtl/>
        </w:rPr>
        <w:t>.</w:t>
      </w:r>
    </w:p>
    <w:p w:rsidR="00175444" w:rsidRDefault="00175444" w:rsidP="00E30200">
      <w:pPr>
        <w:pStyle w:val="libFootnote0"/>
        <w:rPr>
          <w:rtl/>
        </w:rPr>
      </w:pPr>
      <w:r>
        <w:rPr>
          <w:rtl/>
        </w:rPr>
        <w:t>(</w:t>
      </w:r>
      <w:r w:rsidRPr="007E393C">
        <w:rPr>
          <w:rtl/>
        </w:rPr>
        <w:t>2) كذا في أنوار التنزيل 1 / 593</w:t>
      </w:r>
      <w:r>
        <w:rPr>
          <w:rtl/>
        </w:rPr>
        <w:t xml:space="preserve">. </w:t>
      </w:r>
      <w:r w:rsidRPr="007E393C">
        <w:rPr>
          <w:rtl/>
        </w:rPr>
        <w:t>وفي النسخ</w:t>
      </w:r>
      <w:r>
        <w:rPr>
          <w:rtl/>
        </w:rPr>
        <w:t xml:space="preserve">: </w:t>
      </w:r>
      <w:r w:rsidRPr="00BB442C">
        <w:rPr>
          <w:rtl/>
        </w:rPr>
        <w:t>عمى.</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نفس المصدر والموضع</w:t>
      </w:r>
      <w:r>
        <w:rPr>
          <w:rtl/>
        </w:rPr>
        <w:t>.</w:t>
      </w:r>
    </w:p>
    <w:p w:rsidR="00175444" w:rsidRDefault="00175444" w:rsidP="00E30200">
      <w:pPr>
        <w:pStyle w:val="libFootnote0"/>
        <w:rPr>
          <w:rtl/>
        </w:rPr>
      </w:pPr>
      <w:r>
        <w:rPr>
          <w:rtl/>
        </w:rPr>
        <w:t>(</w:t>
      </w:r>
      <w:r w:rsidRPr="007E393C">
        <w:rPr>
          <w:rtl/>
        </w:rPr>
        <w:t>5) يعني</w:t>
      </w:r>
      <w:r>
        <w:rPr>
          <w:rtl/>
        </w:rPr>
        <w:t xml:space="preserve">: </w:t>
      </w:r>
      <w:r w:rsidRPr="007E393C">
        <w:rPr>
          <w:rtl/>
        </w:rPr>
        <w:t>أنّ العمى وإن كان من العيوب لا يبنى منه أفعل التّفضيل</w:t>
      </w:r>
      <w:r>
        <w:rPr>
          <w:rtl/>
        </w:rPr>
        <w:t xml:space="preserve">، </w:t>
      </w:r>
      <w:r w:rsidRPr="007E393C">
        <w:rPr>
          <w:rtl/>
        </w:rPr>
        <w:t>لكنّه إذا كان بمعنى فقد الحاسّة أمّا إذا كان المراد عمى القلب</w:t>
      </w:r>
      <w:r>
        <w:rPr>
          <w:rtl/>
        </w:rPr>
        <w:t xml:space="preserve">، </w:t>
      </w:r>
      <w:r w:rsidRPr="007E393C">
        <w:rPr>
          <w:rtl/>
        </w:rPr>
        <w:t>يكون كالجهل فيبنى منه أفعل التّفضيل</w:t>
      </w:r>
      <w:r>
        <w:rPr>
          <w:rtl/>
        </w:rPr>
        <w:t>.</w:t>
      </w:r>
    </w:p>
    <w:p w:rsidR="00175444" w:rsidRDefault="00175444" w:rsidP="00E30200">
      <w:pPr>
        <w:pStyle w:val="libFootnote0"/>
        <w:rPr>
          <w:rtl/>
        </w:rPr>
      </w:pPr>
      <w:r>
        <w:rPr>
          <w:rtl/>
        </w:rPr>
        <w:t>(</w:t>
      </w:r>
      <w:r w:rsidRPr="007E393C">
        <w:rPr>
          <w:rtl/>
        </w:rPr>
        <w:t>6) الكافي 2 / 32</w:t>
      </w:r>
      <w:r>
        <w:rPr>
          <w:rtl/>
        </w:rPr>
        <w:t xml:space="preserve">، </w:t>
      </w:r>
      <w:r w:rsidRPr="007E393C">
        <w:rPr>
          <w:rtl/>
        </w:rPr>
        <w:t>ح 1</w:t>
      </w:r>
      <w:r>
        <w:rPr>
          <w:rtl/>
        </w:rPr>
        <w:t>.</w:t>
      </w:r>
    </w:p>
    <w:p w:rsidR="00175444" w:rsidRDefault="00175444" w:rsidP="00E30200">
      <w:pPr>
        <w:pStyle w:val="libFootnote0"/>
        <w:rPr>
          <w:rtl/>
        </w:rPr>
      </w:pPr>
      <w:r w:rsidRPr="00BB442C">
        <w:rPr>
          <w:rtl/>
        </w:rPr>
        <w:t>(</w:t>
      </w:r>
      <w:r>
        <w:rPr>
          <w:rtl/>
        </w:rPr>
        <w:t xml:space="preserve">7 و 8) </w:t>
      </w:r>
      <w:r w:rsidRPr="00BB442C">
        <w:rPr>
          <w:rtl/>
        </w:rPr>
        <w:t>من المصدر.</w:t>
      </w:r>
    </w:p>
    <w:p w:rsidR="00175444" w:rsidRDefault="00175444" w:rsidP="00E30200">
      <w:pPr>
        <w:pStyle w:val="libFootnote0"/>
        <w:rPr>
          <w:rtl/>
        </w:rPr>
      </w:pPr>
      <w:r>
        <w:rPr>
          <w:rtl/>
        </w:rPr>
        <w:t>(</w:t>
      </w:r>
      <w:r w:rsidRPr="007E393C">
        <w:rPr>
          <w:rtl/>
        </w:rPr>
        <w:t>9) العيون 1 / 175</w:t>
      </w:r>
      <w:r>
        <w:rPr>
          <w:rtl/>
        </w:rPr>
        <w:t>.</w:t>
      </w:r>
    </w:p>
    <w:p w:rsidR="00175444" w:rsidRPr="007E393C" w:rsidRDefault="00175444" w:rsidP="00607E2C">
      <w:pPr>
        <w:pStyle w:val="libNormal0"/>
        <w:rPr>
          <w:rtl/>
        </w:rPr>
      </w:pPr>
      <w:r>
        <w:rPr>
          <w:rtl/>
        </w:rPr>
        <w:br w:type="page"/>
      </w:r>
      <w:r w:rsidRPr="007E393C">
        <w:rPr>
          <w:rtl/>
        </w:rPr>
        <w:lastRenderedPageBreak/>
        <w:t>للحساب والثّواب والعقاب</w:t>
      </w:r>
      <w:r>
        <w:rPr>
          <w:rtl/>
        </w:rPr>
        <w:t xml:space="preserve">، </w:t>
      </w:r>
      <w:r w:rsidRPr="007E393C">
        <w:rPr>
          <w:rtl/>
        </w:rPr>
        <w:t>وليس بموجود في الدّنيا للطّاعة والرّجاء. ولو كان في الوجود لله</w:t>
      </w:r>
      <w:r>
        <w:rPr>
          <w:rtl/>
        </w:rPr>
        <w:t xml:space="preserve"> ـ </w:t>
      </w:r>
      <w:r w:rsidRPr="007E393C">
        <w:rPr>
          <w:rtl/>
        </w:rPr>
        <w:t>عزّ وجلّ</w:t>
      </w:r>
      <w:r>
        <w:rPr>
          <w:rtl/>
        </w:rPr>
        <w:t xml:space="preserve"> ـ </w:t>
      </w:r>
      <w:r w:rsidRPr="007E393C">
        <w:rPr>
          <w:rtl/>
        </w:rPr>
        <w:t>نقض واهتضام</w:t>
      </w:r>
      <w:r>
        <w:rPr>
          <w:rtl/>
        </w:rPr>
        <w:t xml:space="preserve">، </w:t>
      </w:r>
      <w:r w:rsidRPr="007E393C">
        <w:rPr>
          <w:rtl/>
        </w:rPr>
        <w:t>لم يوجد في الآخرة أبدا</w:t>
      </w:r>
      <w:r>
        <w:rPr>
          <w:rtl/>
        </w:rPr>
        <w:t xml:space="preserve">، </w:t>
      </w:r>
      <w:r w:rsidRPr="007E393C">
        <w:rPr>
          <w:rtl/>
        </w:rPr>
        <w:t xml:space="preserve">ولكنّ القوم تاهوا وعموا </w:t>
      </w:r>
      <w:r w:rsidRPr="00823599">
        <w:rPr>
          <w:rStyle w:val="libFootnotenumChar"/>
          <w:rtl/>
        </w:rPr>
        <w:t>(1)</w:t>
      </w:r>
      <w:r w:rsidRPr="007E393C">
        <w:rPr>
          <w:rtl/>
        </w:rPr>
        <w:t xml:space="preserve"> عن الحقّ من حيث لا يعلمون</w:t>
      </w:r>
      <w:r>
        <w:rPr>
          <w:rtl/>
        </w:rPr>
        <w:t xml:space="preserve">، </w:t>
      </w:r>
      <w:r w:rsidRPr="007E393C">
        <w:rPr>
          <w:rtl/>
        </w:rPr>
        <w:t>ذلك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وَمَنْ كانَ فِي هذِهِ أَعْمى فَهُوَ فِي الْآخِرَةِ أَعْمى وَأَضَلُّ سَبِيلاً</w:t>
      </w:r>
      <w:r w:rsidRPr="00081EBC">
        <w:rPr>
          <w:rStyle w:val="libAlaemChar"/>
          <w:rtl/>
        </w:rPr>
        <w:t>)</w:t>
      </w:r>
      <w:r>
        <w:rPr>
          <w:rtl/>
        </w:rPr>
        <w:t xml:space="preserve">، </w:t>
      </w:r>
      <w:r w:rsidRPr="007E393C">
        <w:rPr>
          <w:rtl/>
        </w:rPr>
        <w:t>يعني</w:t>
      </w:r>
      <w:r>
        <w:rPr>
          <w:rtl/>
        </w:rPr>
        <w:t xml:space="preserve">: </w:t>
      </w:r>
      <w:r w:rsidRPr="007E393C">
        <w:rPr>
          <w:rtl/>
        </w:rPr>
        <w:t>أعمى عن الحقائق الموجودة.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(2)</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 يقول</w:t>
      </w:r>
      <w:r>
        <w:rPr>
          <w:rtl/>
        </w:rPr>
        <w:t xml:space="preserve">: </w:t>
      </w:r>
      <w:r w:rsidRPr="007E393C">
        <w:rPr>
          <w:rtl/>
        </w:rPr>
        <w:t>أشدّ العمى من عمي عن فضلنا وناصبنا العداوة بلا ذنب سبق إليه منّا</w:t>
      </w:r>
      <w:r>
        <w:rPr>
          <w:rtl/>
        </w:rPr>
        <w:t xml:space="preserve">، </w:t>
      </w:r>
      <w:r w:rsidRPr="007E393C">
        <w:rPr>
          <w:rtl/>
        </w:rPr>
        <w:t xml:space="preserve">إلّا </w:t>
      </w:r>
      <w:r>
        <w:rPr>
          <w:rtl/>
        </w:rPr>
        <w:t>[</w:t>
      </w:r>
      <w:r w:rsidRPr="007E393C">
        <w:rPr>
          <w:rtl/>
        </w:rPr>
        <w:t>أنّا</w:t>
      </w:r>
      <w:r>
        <w:rPr>
          <w:rtl/>
        </w:rPr>
        <w:t>]</w:t>
      </w:r>
      <w:r w:rsidRPr="007E393C">
        <w:rPr>
          <w:rtl/>
        </w:rPr>
        <w:t xml:space="preserve"> </w:t>
      </w:r>
      <w:r w:rsidRPr="00823599">
        <w:rPr>
          <w:rStyle w:val="libFootnotenumChar"/>
          <w:rtl/>
        </w:rPr>
        <w:t>(3)</w:t>
      </w:r>
      <w:r w:rsidRPr="007E393C">
        <w:rPr>
          <w:rtl/>
        </w:rPr>
        <w:t xml:space="preserve"> دعونا إلى الحقّ ودعاه من سوانا إلى الفتنة والدّنيا</w:t>
      </w:r>
      <w:r>
        <w:rPr>
          <w:rtl/>
        </w:rPr>
        <w:t xml:space="preserve">، </w:t>
      </w:r>
      <w:r w:rsidRPr="007E393C">
        <w:rPr>
          <w:rtl/>
        </w:rPr>
        <w:t>فأتاهما ونصب البراءة منّا والعداوة.</w:t>
      </w:r>
    </w:p>
    <w:p w:rsidR="00175444" w:rsidRPr="007E393C" w:rsidRDefault="00175444" w:rsidP="00607E2C">
      <w:pPr>
        <w:pStyle w:val="libNormal"/>
        <w:rPr>
          <w:rtl/>
        </w:rPr>
      </w:pPr>
      <w:r w:rsidRPr="007E393C">
        <w:rPr>
          <w:rtl/>
        </w:rPr>
        <w:t xml:space="preserve">أبي </w:t>
      </w:r>
      <w:r w:rsidRPr="00823599">
        <w:rPr>
          <w:rStyle w:val="libFootnotenumChar"/>
          <w:rtl/>
        </w:rPr>
        <w:t>(4)</w:t>
      </w:r>
      <w:r>
        <w:rPr>
          <w:rtl/>
        </w:rPr>
        <w:t xml:space="preserve"> ـ </w:t>
      </w:r>
      <w:r w:rsidRPr="007E393C">
        <w:rPr>
          <w:rtl/>
        </w:rPr>
        <w:t>رحمه الله</w:t>
      </w:r>
      <w:r>
        <w:rPr>
          <w:rtl/>
        </w:rPr>
        <w:t xml:space="preserve"> ـ </w:t>
      </w:r>
      <w:r w:rsidRPr="007E393C">
        <w:rPr>
          <w:rtl/>
        </w:rPr>
        <w:t>قال</w:t>
      </w:r>
      <w:r>
        <w:rPr>
          <w:rtl/>
        </w:rPr>
        <w:t xml:space="preserve">: </w:t>
      </w:r>
      <w:r w:rsidRPr="007E393C">
        <w:rPr>
          <w:rtl/>
        </w:rPr>
        <w:t>حدّثنا سعد بن عبد الله قال</w:t>
      </w:r>
      <w:r>
        <w:rPr>
          <w:rtl/>
        </w:rPr>
        <w:t xml:space="preserve">: </w:t>
      </w:r>
      <w:r w:rsidRPr="007E393C">
        <w:rPr>
          <w:rtl/>
        </w:rPr>
        <w:t>حدّثنا أحمد بن محمّد بن عيسى</w:t>
      </w:r>
      <w:r>
        <w:rPr>
          <w:rtl/>
        </w:rPr>
        <w:t xml:space="preserve">، </w:t>
      </w:r>
      <w:r w:rsidRPr="007E393C">
        <w:rPr>
          <w:rtl/>
        </w:rPr>
        <w:t>عن الحسن بن محبوب</w:t>
      </w:r>
      <w:r>
        <w:rPr>
          <w:rtl/>
        </w:rPr>
        <w:t xml:space="preserve">، </w:t>
      </w:r>
      <w:r w:rsidRPr="007E393C">
        <w:rPr>
          <w:rtl/>
        </w:rPr>
        <w:t>عن العلا بن رزين</w:t>
      </w:r>
      <w:r>
        <w:rPr>
          <w:rtl/>
        </w:rPr>
        <w:t xml:space="preserve">، </w:t>
      </w:r>
      <w:r w:rsidRPr="007E393C">
        <w:rPr>
          <w:rtl/>
        </w:rPr>
        <w:t>عن محمّد بن مسلم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مَنْ كانَ فِي هذِهِ أَعْمى</w:t>
      </w:r>
      <w:r w:rsidRPr="00081EBC">
        <w:rPr>
          <w:rStyle w:val="libAlaemChar"/>
          <w:rtl/>
        </w:rPr>
        <w:t>)</w:t>
      </w:r>
      <w:r w:rsidRPr="007E393C">
        <w:rPr>
          <w:rtl/>
        </w:rPr>
        <w:t xml:space="preserve"> قال</w:t>
      </w:r>
      <w:r>
        <w:rPr>
          <w:rtl/>
        </w:rPr>
        <w:t xml:space="preserve">: </w:t>
      </w:r>
      <w:r w:rsidRPr="007E393C">
        <w:rPr>
          <w:rtl/>
        </w:rPr>
        <w:t xml:space="preserve">من لم يدلّه خلق السّماوات والأرض واختلاف اللّيل والنّهار ودوران الفلك والشّمس والقمر والآيات العجيبات على أنّ وراء ذلك أمرا أعظم منه </w:t>
      </w:r>
      <w:r w:rsidRPr="00081EBC">
        <w:rPr>
          <w:rStyle w:val="libAlaemChar"/>
          <w:rtl/>
        </w:rPr>
        <w:t>(</w:t>
      </w:r>
      <w:r w:rsidRPr="00081EBC">
        <w:rPr>
          <w:rStyle w:val="libAieChar"/>
          <w:rtl/>
        </w:rPr>
        <w:t>فَهُوَ فِي الْآخِرَةِ أَعْمى وَأَضَلُّ سَبِيلاً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(5)</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الحسين بن سعيد</w:t>
      </w:r>
      <w:r>
        <w:rPr>
          <w:rtl/>
        </w:rPr>
        <w:t xml:space="preserve">، </w:t>
      </w:r>
      <w:r w:rsidRPr="007E393C">
        <w:rPr>
          <w:rtl/>
        </w:rPr>
        <w:t>عن القاسم بن محمّد</w:t>
      </w:r>
      <w:r>
        <w:rPr>
          <w:rtl/>
        </w:rPr>
        <w:t xml:space="preserve">، </w:t>
      </w:r>
      <w:r w:rsidRPr="007E393C">
        <w:rPr>
          <w:rtl/>
        </w:rPr>
        <w:t>عن عليّ بن أبي حمزة</w:t>
      </w:r>
      <w:r>
        <w:rPr>
          <w:rtl/>
        </w:rPr>
        <w:t xml:space="preserve">، </w:t>
      </w:r>
      <w:r w:rsidRPr="007E393C">
        <w:rPr>
          <w:rtl/>
        </w:rPr>
        <w:t>عن أبي بصير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وَمَنْ كانَ فِي هذِهِ أَعْمى فَهُوَ فِي الْآخِرَةِ أَعْمى وَأَضَلُّ سَبِيلاً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ذلك يسوّف نفسه الحجّ</w:t>
      </w:r>
      <w:r>
        <w:rPr>
          <w:rtl/>
        </w:rPr>
        <w:t xml:space="preserve">، </w:t>
      </w:r>
      <w:r w:rsidRPr="007E393C">
        <w:rPr>
          <w:rtl/>
        </w:rPr>
        <w:t>يعني</w:t>
      </w:r>
      <w:r>
        <w:rPr>
          <w:rtl/>
        </w:rPr>
        <w:t xml:space="preserve">: </w:t>
      </w:r>
      <w:r w:rsidRPr="007E393C">
        <w:rPr>
          <w:rtl/>
        </w:rPr>
        <w:t>حجّة الإسلام</w:t>
      </w:r>
      <w:r>
        <w:rPr>
          <w:rtl/>
        </w:rPr>
        <w:t xml:space="preserve">، </w:t>
      </w:r>
      <w:r w:rsidRPr="007E393C">
        <w:rPr>
          <w:rtl/>
        </w:rPr>
        <w:t>حتّى يأتيه الموت.</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حدّثني أبي</w:t>
      </w:r>
      <w:r>
        <w:rPr>
          <w:rtl/>
        </w:rPr>
        <w:t xml:space="preserve">، </w:t>
      </w:r>
      <w:r w:rsidRPr="007E393C">
        <w:rPr>
          <w:rtl/>
        </w:rPr>
        <w:t>عن حمّاد بن عيسى</w:t>
      </w:r>
      <w:r>
        <w:rPr>
          <w:rtl/>
        </w:rPr>
        <w:t xml:space="preserve">، </w:t>
      </w:r>
      <w:r w:rsidRPr="007E393C">
        <w:rPr>
          <w:rtl/>
        </w:rPr>
        <w:t>عن إبراهيم بن عمر اليمانيّ</w:t>
      </w:r>
      <w:r>
        <w:rPr>
          <w:rtl/>
        </w:rPr>
        <w:t xml:space="preserve">، </w:t>
      </w:r>
      <w:r w:rsidRPr="007E393C">
        <w:rPr>
          <w:rtl/>
        </w:rPr>
        <w:t>عن أبي الطّفيل</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رجل إلى عليّ بن الحسين</w:t>
      </w:r>
      <w:r>
        <w:rPr>
          <w:rtl/>
        </w:rPr>
        <w:t xml:space="preserve"> ـ </w:t>
      </w:r>
      <w:r w:rsidRPr="007E393C">
        <w:rPr>
          <w:rtl/>
        </w:rPr>
        <w:t>عليهما السّلام</w:t>
      </w:r>
      <w:r>
        <w:rPr>
          <w:rtl/>
        </w:rPr>
        <w:t xml:space="preserve"> ـ </w:t>
      </w:r>
      <w:r w:rsidRPr="007E393C">
        <w:rPr>
          <w:rtl/>
        </w:rPr>
        <w:t>فقال له</w:t>
      </w:r>
      <w:r>
        <w:rPr>
          <w:rtl/>
        </w:rPr>
        <w:t xml:space="preserve">: </w:t>
      </w:r>
      <w:r w:rsidRPr="007E393C">
        <w:rPr>
          <w:rtl/>
        </w:rPr>
        <w:t>إنّ ابن عبّاس يزعم أنّه يعلم كلّ آية نزلت في القرآن</w:t>
      </w:r>
      <w:r>
        <w:rPr>
          <w:rtl/>
        </w:rPr>
        <w:t xml:space="preserve">، </w:t>
      </w:r>
      <w:r w:rsidRPr="007E393C">
        <w:rPr>
          <w:rtl/>
        </w:rPr>
        <w:t>في أيّ يوم نزلت وفيمن نزلت.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في المصدر زيادة</w:t>
      </w:r>
      <w:r>
        <w:rPr>
          <w:rtl/>
        </w:rPr>
        <w:t xml:space="preserve">: </w:t>
      </w:r>
      <w:r w:rsidRPr="007E393C">
        <w:rPr>
          <w:rtl/>
        </w:rPr>
        <w:t>وصمّوا</w:t>
      </w:r>
      <w:r>
        <w:rPr>
          <w:rtl/>
        </w:rPr>
        <w:t>.</w:t>
      </w:r>
    </w:p>
    <w:p w:rsidR="00175444" w:rsidRDefault="00175444" w:rsidP="00E30200">
      <w:pPr>
        <w:pStyle w:val="libFootnote0"/>
        <w:rPr>
          <w:rtl/>
        </w:rPr>
      </w:pPr>
      <w:r>
        <w:rPr>
          <w:rtl/>
        </w:rPr>
        <w:t>(</w:t>
      </w:r>
      <w:r w:rsidRPr="007E393C">
        <w:rPr>
          <w:rtl/>
        </w:rPr>
        <w:t>2) الخصال / 633</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التوحيد / 455</w:t>
      </w:r>
      <w:r>
        <w:rPr>
          <w:rtl/>
        </w:rPr>
        <w:t xml:space="preserve">، </w:t>
      </w:r>
      <w:r w:rsidRPr="007E393C">
        <w:rPr>
          <w:rtl/>
        </w:rPr>
        <w:t>ح 6</w:t>
      </w:r>
      <w:r>
        <w:rPr>
          <w:rtl/>
        </w:rPr>
        <w:t>.</w:t>
      </w:r>
    </w:p>
    <w:p w:rsidR="00175444" w:rsidRDefault="00175444" w:rsidP="00E30200">
      <w:pPr>
        <w:pStyle w:val="libFootnote0"/>
        <w:rPr>
          <w:rtl/>
        </w:rPr>
      </w:pPr>
      <w:r>
        <w:rPr>
          <w:rtl/>
        </w:rPr>
        <w:t>(</w:t>
      </w:r>
      <w:r w:rsidRPr="007E393C">
        <w:rPr>
          <w:rtl/>
        </w:rPr>
        <w:t>5) الكافي 4 / 268</w:t>
      </w:r>
      <w:r>
        <w:rPr>
          <w:rtl/>
        </w:rPr>
        <w:t xml:space="preserve"> ـ </w:t>
      </w:r>
      <w:r w:rsidRPr="007E393C">
        <w:rPr>
          <w:rtl/>
        </w:rPr>
        <w:t>269</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2 / 23</w:t>
      </w:r>
      <w:r>
        <w:rPr>
          <w:rtl/>
        </w:rPr>
        <w:t>.</w:t>
      </w:r>
    </w:p>
    <w:p w:rsidR="00175444" w:rsidRPr="007E393C" w:rsidRDefault="00175444" w:rsidP="00607E2C">
      <w:pPr>
        <w:pStyle w:val="libNormal"/>
        <w:rPr>
          <w:rtl/>
        </w:rPr>
      </w:pPr>
      <w:r>
        <w:rPr>
          <w:rtl/>
        </w:rPr>
        <w:br w:type="page"/>
      </w:r>
      <w:r w:rsidRPr="007E393C">
        <w:rPr>
          <w:rtl/>
        </w:rPr>
        <w:lastRenderedPageBreak/>
        <w:t>فقال أبي</w:t>
      </w:r>
      <w:r>
        <w:rPr>
          <w:rtl/>
        </w:rPr>
        <w:t xml:space="preserve"> ـ </w:t>
      </w:r>
      <w:r w:rsidRPr="007E393C">
        <w:rPr>
          <w:rtl/>
        </w:rPr>
        <w:t>عليه السّلام</w:t>
      </w:r>
      <w:r>
        <w:rPr>
          <w:rtl/>
        </w:rPr>
        <w:t xml:space="preserve"> ـ: [</w:t>
      </w:r>
      <w:r w:rsidRPr="007E393C">
        <w:rPr>
          <w:rtl/>
        </w:rPr>
        <w:t>سله</w:t>
      </w:r>
      <w:r>
        <w:rPr>
          <w:rtl/>
        </w:rPr>
        <w:t>]</w:t>
      </w:r>
      <w:r w:rsidRPr="007E393C">
        <w:rPr>
          <w:rtl/>
        </w:rPr>
        <w:t xml:space="preserve"> </w:t>
      </w:r>
      <w:r w:rsidRPr="00823599">
        <w:rPr>
          <w:rStyle w:val="libFootnotenumChar"/>
          <w:rtl/>
        </w:rPr>
        <w:t>(1)</w:t>
      </w:r>
      <w:r w:rsidRPr="007E393C">
        <w:rPr>
          <w:rtl/>
        </w:rPr>
        <w:t xml:space="preserve"> فيمن نزلت</w:t>
      </w:r>
      <w:r>
        <w:rPr>
          <w:rtl/>
        </w:rPr>
        <w:t xml:space="preserve">: </w:t>
      </w:r>
      <w:r w:rsidRPr="00081EBC">
        <w:rPr>
          <w:rStyle w:val="libAlaemChar"/>
          <w:rtl/>
        </w:rPr>
        <w:t>(</w:t>
      </w:r>
      <w:r w:rsidRPr="00081EBC">
        <w:rPr>
          <w:rStyle w:val="libAieChar"/>
          <w:rtl/>
        </w:rPr>
        <w:t>وَمَنْ كانَ فِي هذِهِ أَعْمى فَهُوَ فِي الْآخِرَةِ أَعْمى وَأَضَلُّ سَبِيلاً</w:t>
      </w:r>
      <w:r w:rsidRPr="00081EBC">
        <w:rPr>
          <w:rStyle w:val="libAlaemChar"/>
          <w:rtl/>
        </w:rPr>
        <w:t>)</w:t>
      </w:r>
      <w:r>
        <w:rPr>
          <w:rtl/>
        </w:rPr>
        <w:t>.</w:t>
      </w:r>
      <w:r w:rsidRPr="007E393C">
        <w:rPr>
          <w:rtl/>
        </w:rPr>
        <w:t xml:space="preserve"> وفيمن نزلت </w:t>
      </w:r>
      <w:r w:rsidRPr="00823599">
        <w:rPr>
          <w:rStyle w:val="libFootnotenumChar"/>
          <w:rtl/>
        </w:rPr>
        <w:t>(2)</w:t>
      </w:r>
      <w:r>
        <w:rPr>
          <w:rtl/>
        </w:rPr>
        <w:t xml:space="preserve">: </w:t>
      </w:r>
      <w:r w:rsidRPr="00081EBC">
        <w:rPr>
          <w:rStyle w:val="libAlaemChar"/>
          <w:rtl/>
        </w:rPr>
        <w:t>(</w:t>
      </w:r>
      <w:r w:rsidRPr="00081EBC">
        <w:rPr>
          <w:rStyle w:val="libAieChar"/>
          <w:rtl/>
        </w:rPr>
        <w:t>وَلا يَنْفَعُكُمْ نُصْحِي إِنْ أَرَدْتُ أَنْ أَنْصَحَ لَكُمْ إِنْ كانَ اللهُ يُرِيدُ أَنْ يُغْوِيَكُمْ</w:t>
      </w:r>
      <w:r w:rsidRPr="00081EBC">
        <w:rPr>
          <w:rStyle w:val="libAlaemChar"/>
          <w:rtl/>
        </w:rPr>
        <w:t>)</w:t>
      </w:r>
      <w:r>
        <w:rPr>
          <w:rtl/>
        </w:rPr>
        <w:t>.</w:t>
      </w:r>
      <w:r w:rsidRPr="007E393C">
        <w:rPr>
          <w:rtl/>
        </w:rPr>
        <w:t xml:space="preserve"> وفيمن نزلت </w:t>
      </w:r>
      <w:r w:rsidRPr="00823599">
        <w:rPr>
          <w:rStyle w:val="libFootnotenumChar"/>
          <w:rtl/>
        </w:rPr>
        <w:t>(3)</w:t>
      </w:r>
      <w:r>
        <w:rPr>
          <w:rtl/>
        </w:rPr>
        <w:t xml:space="preserve">: </w:t>
      </w:r>
      <w:r w:rsidRPr="00081EBC">
        <w:rPr>
          <w:rStyle w:val="libAlaemChar"/>
          <w:rtl/>
        </w:rPr>
        <w:t>(</w:t>
      </w:r>
      <w:r w:rsidRPr="00081EBC">
        <w:rPr>
          <w:rStyle w:val="libAieChar"/>
          <w:rtl/>
        </w:rPr>
        <w:t>يا أَيُّهَا الَّذِينَ آمَنُوا اصْبِرُوا وَصابِرُوا وَرابِطُوا</w:t>
      </w:r>
      <w:r w:rsidRPr="00081EBC">
        <w:rPr>
          <w:rStyle w:val="libAlaemChar"/>
          <w:rtl/>
        </w:rPr>
        <w:t>)</w:t>
      </w:r>
      <w:r>
        <w:rPr>
          <w:rtl/>
        </w:rPr>
        <w:t>.</w:t>
      </w:r>
    </w:p>
    <w:p w:rsidR="00175444" w:rsidRPr="007E393C" w:rsidRDefault="00175444" w:rsidP="00607E2C">
      <w:pPr>
        <w:pStyle w:val="libNormal"/>
        <w:rPr>
          <w:rtl/>
        </w:rPr>
      </w:pPr>
      <w:r w:rsidRPr="007E393C">
        <w:rPr>
          <w:rtl/>
        </w:rPr>
        <w:t>فأتاه الرّجل فسأله</w:t>
      </w:r>
      <w:r>
        <w:rPr>
          <w:rtl/>
        </w:rPr>
        <w:t xml:space="preserve">، </w:t>
      </w:r>
      <w:r w:rsidRPr="007E393C">
        <w:rPr>
          <w:rtl/>
        </w:rPr>
        <w:t>فقال</w:t>
      </w:r>
      <w:r>
        <w:rPr>
          <w:rtl/>
        </w:rPr>
        <w:t xml:space="preserve">: </w:t>
      </w:r>
      <w:r w:rsidRPr="007E393C">
        <w:rPr>
          <w:rtl/>
        </w:rPr>
        <w:t>وددت أنّ الّذي أمرك بهذا واجهني به</w:t>
      </w:r>
      <w:r>
        <w:rPr>
          <w:rtl/>
        </w:rPr>
        <w:t xml:space="preserve">، </w:t>
      </w:r>
      <w:r w:rsidRPr="007E393C">
        <w:rPr>
          <w:rtl/>
        </w:rPr>
        <w:t xml:space="preserve">فأسأله عن العرش ممّ </w:t>
      </w:r>
      <w:r w:rsidRPr="00823599">
        <w:rPr>
          <w:rStyle w:val="libFootnotenumChar"/>
          <w:rtl/>
        </w:rPr>
        <w:t>(4)</w:t>
      </w:r>
      <w:r w:rsidRPr="007E393C">
        <w:rPr>
          <w:rtl/>
        </w:rPr>
        <w:t xml:space="preserve"> خلقه الله ومتى خلقه وكم هو وكيف هو</w:t>
      </w:r>
      <w:r>
        <w:rPr>
          <w:rtl/>
        </w:rPr>
        <w:t>؟</w:t>
      </w:r>
    </w:p>
    <w:p w:rsidR="00175444" w:rsidRPr="007E393C" w:rsidRDefault="00175444" w:rsidP="00607E2C">
      <w:pPr>
        <w:pStyle w:val="libNormal"/>
        <w:rPr>
          <w:rtl/>
        </w:rPr>
      </w:pPr>
      <w:r w:rsidRPr="007E393C">
        <w:rPr>
          <w:rtl/>
        </w:rPr>
        <w:t xml:space="preserve">فانصرف الرّجل إلى أبي </w:t>
      </w:r>
      <w:r w:rsidRPr="00823599">
        <w:rPr>
          <w:rStyle w:val="libFootnotenumChar"/>
          <w:rtl/>
        </w:rPr>
        <w:t>(5)</w:t>
      </w:r>
      <w:r>
        <w:rPr>
          <w:rtl/>
        </w:rPr>
        <w:t xml:space="preserve">، </w:t>
      </w:r>
      <w:r w:rsidRPr="007E393C">
        <w:rPr>
          <w:rtl/>
        </w:rPr>
        <w:t>فقال أبي</w:t>
      </w:r>
      <w:r>
        <w:rPr>
          <w:rtl/>
        </w:rPr>
        <w:t xml:space="preserve"> ـ </w:t>
      </w:r>
      <w:r w:rsidRPr="007E393C">
        <w:rPr>
          <w:rtl/>
        </w:rPr>
        <w:t>عليه السّلام</w:t>
      </w:r>
      <w:r>
        <w:rPr>
          <w:rtl/>
        </w:rPr>
        <w:t xml:space="preserve"> ـ: </w:t>
      </w:r>
      <w:r w:rsidRPr="007E393C">
        <w:rPr>
          <w:rtl/>
        </w:rPr>
        <w:t>فهل أجابك بالآيات</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 أبي</w:t>
      </w:r>
      <w:r>
        <w:rPr>
          <w:rtl/>
        </w:rPr>
        <w:t xml:space="preserve">: </w:t>
      </w:r>
      <w:r w:rsidRPr="007E393C">
        <w:rPr>
          <w:rtl/>
        </w:rPr>
        <w:t xml:space="preserve">لكن أجيبك فيها بعلم ونور غير مدّع ولا منتحل </w:t>
      </w:r>
      <w:r w:rsidRPr="00823599">
        <w:rPr>
          <w:rStyle w:val="libFootnotenumChar"/>
          <w:rtl/>
        </w:rPr>
        <w:t>(6)</w:t>
      </w:r>
      <w:r>
        <w:rPr>
          <w:rtl/>
        </w:rPr>
        <w:t>.</w:t>
      </w:r>
      <w:r w:rsidRPr="007E393C">
        <w:rPr>
          <w:rtl/>
        </w:rPr>
        <w:t xml:space="preserve"> أمّا قوله</w:t>
      </w:r>
      <w:r>
        <w:rPr>
          <w:rtl/>
        </w:rPr>
        <w:t xml:space="preserve">: </w:t>
      </w:r>
      <w:r w:rsidRPr="00081EBC">
        <w:rPr>
          <w:rStyle w:val="libAlaemChar"/>
          <w:rtl/>
        </w:rPr>
        <w:t>(</w:t>
      </w:r>
      <w:r w:rsidRPr="00081EBC">
        <w:rPr>
          <w:rStyle w:val="libAieChar"/>
          <w:rtl/>
        </w:rPr>
        <w:t>وَمَنْ كانَ فِي هذِهِ أَعْمى فَهُوَ فِي الْآخِرَةِ أَعْمى وَأَضَلُّ سَبِيلاً</w:t>
      </w:r>
      <w:r w:rsidRPr="00081EBC">
        <w:rPr>
          <w:rStyle w:val="libAlaemChar"/>
          <w:rtl/>
        </w:rPr>
        <w:t>)</w:t>
      </w:r>
      <w:r w:rsidRPr="007E393C">
        <w:rPr>
          <w:rtl/>
        </w:rPr>
        <w:t xml:space="preserve"> ففيه نزل </w:t>
      </w:r>
      <w:r w:rsidRPr="00823599">
        <w:rPr>
          <w:rStyle w:val="libFootnotenumChar"/>
          <w:rtl/>
        </w:rPr>
        <w:t>(7)</w:t>
      </w:r>
      <w:r w:rsidRPr="007E393C">
        <w:rPr>
          <w:rtl/>
        </w:rPr>
        <w:t xml:space="preserve"> وفي أبيه</w:t>
      </w:r>
      <w:r>
        <w:rPr>
          <w:rtl/>
        </w:rPr>
        <w:t xml:space="preserve">، </w:t>
      </w:r>
      <w:r w:rsidRPr="007E393C">
        <w:rPr>
          <w:rtl/>
        </w:rPr>
        <w:t>وأمّا قوله</w:t>
      </w:r>
      <w:r>
        <w:rPr>
          <w:rtl/>
        </w:rPr>
        <w:t xml:space="preserve">: </w:t>
      </w:r>
      <w:r w:rsidRPr="00081EBC">
        <w:rPr>
          <w:rStyle w:val="libAlaemChar"/>
          <w:rtl/>
        </w:rPr>
        <w:t>(</w:t>
      </w:r>
      <w:r w:rsidRPr="00081EBC">
        <w:rPr>
          <w:rStyle w:val="libAieChar"/>
          <w:rtl/>
        </w:rPr>
        <w:t>وَلا يَنْفَعُكُمْ نُصْحِي إِنْ أَرَدْتُ أَنْ أَنْصَحَ لَكُمْ</w:t>
      </w:r>
      <w:r w:rsidRPr="00081EBC">
        <w:rPr>
          <w:rStyle w:val="libAlaemChar"/>
          <w:rtl/>
        </w:rPr>
        <w:t>)</w:t>
      </w:r>
      <w:r w:rsidRPr="007E393C">
        <w:rPr>
          <w:rtl/>
        </w:rPr>
        <w:t xml:space="preserve"> ففي أبيه نزلت</w:t>
      </w:r>
      <w:r>
        <w:rPr>
          <w:rtl/>
        </w:rPr>
        <w:t xml:space="preserve">، </w:t>
      </w:r>
      <w:r w:rsidRPr="007E393C">
        <w:rPr>
          <w:rtl/>
        </w:rPr>
        <w:t>وأمّا قوله</w:t>
      </w:r>
      <w:r>
        <w:rPr>
          <w:rtl/>
        </w:rPr>
        <w:t xml:space="preserve">: </w:t>
      </w:r>
      <w:r w:rsidRPr="00081EBC">
        <w:rPr>
          <w:rStyle w:val="libAlaemChar"/>
          <w:rtl/>
        </w:rPr>
        <w:t>(</w:t>
      </w:r>
      <w:r w:rsidRPr="00081EBC">
        <w:rPr>
          <w:rStyle w:val="libAieChar"/>
          <w:rtl/>
        </w:rPr>
        <w:t>يا أَيُّهَا الَّذِينَ آمَنُوا اصْبِرُوا</w:t>
      </w:r>
      <w:r w:rsidRPr="00081EBC">
        <w:rPr>
          <w:rStyle w:val="libAlaemChar"/>
          <w:rtl/>
        </w:rPr>
        <w:t>)</w:t>
      </w:r>
      <w:r w:rsidRPr="007E393C">
        <w:rPr>
          <w:rtl/>
        </w:rPr>
        <w:t xml:space="preserve"> ففي أبيه نزلت وفينا</w:t>
      </w:r>
      <w:r>
        <w:rPr>
          <w:rtl/>
        </w:rPr>
        <w:t xml:space="preserve">، </w:t>
      </w:r>
      <w:r w:rsidRPr="007E393C">
        <w:rPr>
          <w:rtl/>
        </w:rPr>
        <w:t>ولم يكن الرّباط الّذي أمرنا به</w:t>
      </w:r>
      <w:r>
        <w:rPr>
          <w:rtl/>
        </w:rPr>
        <w:t xml:space="preserve">، </w:t>
      </w:r>
      <w:r w:rsidRPr="007E393C">
        <w:rPr>
          <w:rtl/>
        </w:rPr>
        <w:t xml:space="preserve">وسيكون ذلك من نسلنا المرابط ومن نسله المرابط </w:t>
      </w:r>
      <w:r w:rsidRPr="00823599">
        <w:rPr>
          <w:rStyle w:val="libFootnotenumChar"/>
          <w:rtl/>
        </w:rPr>
        <w:t>(8)</w:t>
      </w:r>
      <w:r>
        <w:rPr>
          <w:rtl/>
        </w:rPr>
        <w:t>.</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قال أبو عبد الله </w:t>
      </w:r>
      <w:r w:rsidRPr="00823599">
        <w:rPr>
          <w:rStyle w:val="libFootnotenumChar"/>
          <w:rtl/>
        </w:rPr>
        <w:t>(9)</w:t>
      </w:r>
      <w:r>
        <w:rPr>
          <w:rtl/>
        </w:rPr>
        <w:t xml:space="preserve"> ـ </w:t>
      </w:r>
      <w:r w:rsidRPr="007E393C">
        <w:rPr>
          <w:rtl/>
        </w:rPr>
        <w:t>عليه السّلام</w:t>
      </w:r>
      <w:r>
        <w:rPr>
          <w:rtl/>
        </w:rPr>
        <w:t xml:space="preserve"> ـ </w:t>
      </w:r>
      <w:r w:rsidRPr="007E393C">
        <w:rPr>
          <w:rtl/>
        </w:rPr>
        <w:t>أيضا</w:t>
      </w:r>
      <w:r>
        <w:rPr>
          <w:rtl/>
        </w:rPr>
        <w:t xml:space="preserve"> ـ: </w:t>
      </w:r>
      <w:r w:rsidRPr="00081EBC">
        <w:rPr>
          <w:rStyle w:val="libAlaemChar"/>
          <w:rtl/>
        </w:rPr>
        <w:t>(</w:t>
      </w:r>
      <w:r w:rsidRPr="00081EBC">
        <w:rPr>
          <w:rStyle w:val="libAieChar"/>
          <w:rtl/>
        </w:rPr>
        <w:t>وَمَنْ كانَ فِي هذِهِ أَعْمى فَهُوَ فِي الْآخِرَةِ أَعْمى وَأَضَلُّ سَبِيلاً</w:t>
      </w:r>
      <w:r w:rsidRPr="00081EBC">
        <w:rPr>
          <w:rStyle w:val="libAlaemChar"/>
          <w:rtl/>
        </w:rPr>
        <w:t>)</w:t>
      </w:r>
      <w:r w:rsidRPr="007E393C">
        <w:rPr>
          <w:rtl/>
        </w:rPr>
        <w:t xml:space="preserve"> قال</w:t>
      </w:r>
      <w:r>
        <w:rPr>
          <w:rtl/>
        </w:rPr>
        <w:t xml:space="preserve">: </w:t>
      </w:r>
      <w:r w:rsidRPr="007E393C">
        <w:rPr>
          <w:rtl/>
        </w:rPr>
        <w:t xml:space="preserve">نزلت فيمن يسوّف الحجّ حتّى مات ولم يحجّ </w:t>
      </w:r>
      <w:r w:rsidRPr="00823599">
        <w:rPr>
          <w:rStyle w:val="libFootnotenumChar"/>
          <w:rtl/>
        </w:rPr>
        <w:t>(10)</w:t>
      </w:r>
      <w:r>
        <w:rPr>
          <w:rtl/>
        </w:rPr>
        <w:t xml:space="preserve">، </w:t>
      </w:r>
      <w:r w:rsidRPr="007E393C">
        <w:rPr>
          <w:rtl/>
        </w:rPr>
        <w:t>فعمي عن فريضة من فرائض الله.</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(11)</w:t>
      </w:r>
      <w:r w:rsidRPr="007E393C">
        <w:rPr>
          <w:rtl/>
        </w:rPr>
        <w:t xml:space="preserve"> خطبة له</w:t>
      </w:r>
      <w:r>
        <w:rPr>
          <w:rtl/>
        </w:rPr>
        <w:t xml:space="preserve"> ـ </w:t>
      </w:r>
      <w:r w:rsidRPr="007E393C">
        <w:rPr>
          <w:rtl/>
        </w:rPr>
        <w:t>صلّى الله عليه وآله</w:t>
      </w:r>
      <w:r>
        <w:rPr>
          <w:rtl/>
        </w:rPr>
        <w:t xml:space="preserve"> ـ </w:t>
      </w:r>
      <w:r w:rsidRPr="007E393C">
        <w:rPr>
          <w:rtl/>
        </w:rPr>
        <w:t>وفيها</w:t>
      </w:r>
      <w:r>
        <w:rPr>
          <w:rtl/>
        </w:rPr>
        <w:t xml:space="preserve">: </w:t>
      </w:r>
      <w:r w:rsidRPr="007E393C">
        <w:rPr>
          <w:rtl/>
        </w:rPr>
        <w:t xml:space="preserve">وأعمى العمى عمى </w:t>
      </w:r>
      <w:r w:rsidRPr="00823599">
        <w:rPr>
          <w:rStyle w:val="libFootnotenumChar"/>
          <w:rtl/>
        </w:rPr>
        <w:t>(12)</w:t>
      </w:r>
      <w:r w:rsidRPr="007E393C">
        <w:rPr>
          <w:rtl/>
        </w:rPr>
        <w:t xml:space="preserve"> الضّلالة بعد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هود / 34</w:t>
      </w:r>
      <w:r>
        <w:rPr>
          <w:rtl/>
        </w:rPr>
        <w:t>.</w:t>
      </w:r>
    </w:p>
    <w:p w:rsidR="00175444" w:rsidRDefault="00175444" w:rsidP="00E30200">
      <w:pPr>
        <w:pStyle w:val="libFootnote0"/>
        <w:rPr>
          <w:rtl/>
        </w:rPr>
      </w:pPr>
      <w:r>
        <w:rPr>
          <w:rtl/>
        </w:rPr>
        <w:t>(</w:t>
      </w:r>
      <w:r w:rsidRPr="007E393C">
        <w:rPr>
          <w:rtl/>
        </w:rPr>
        <w:t>3) آل عمران / 200</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ممّن</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أبي عبد الله</w:t>
      </w:r>
      <w:r>
        <w:rPr>
          <w:rtl/>
        </w:rPr>
        <w:t xml:space="preserve"> ـ </w:t>
      </w:r>
      <w:r w:rsidRPr="007E393C">
        <w:rPr>
          <w:rtl/>
        </w:rPr>
        <w:t>عليه السّلام</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ونور وغير المدّعى ولا المنتحل و</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نزلت</w:t>
      </w:r>
      <w:r>
        <w:rPr>
          <w:rtl/>
        </w:rPr>
        <w:t>.</w:t>
      </w:r>
    </w:p>
    <w:p w:rsidR="00175444" w:rsidRDefault="00175444" w:rsidP="00E30200">
      <w:pPr>
        <w:pStyle w:val="libFootnote0"/>
        <w:rPr>
          <w:rtl/>
        </w:rPr>
      </w:pPr>
      <w:r>
        <w:rPr>
          <w:rtl/>
        </w:rPr>
        <w:t>(</w:t>
      </w:r>
      <w:r w:rsidRPr="007E393C">
        <w:rPr>
          <w:rtl/>
        </w:rPr>
        <w:t>8) قيل</w:t>
      </w:r>
      <w:r>
        <w:rPr>
          <w:rtl/>
        </w:rPr>
        <w:t xml:space="preserve">: </w:t>
      </w:r>
      <w:r w:rsidRPr="007E393C">
        <w:rPr>
          <w:rtl/>
        </w:rPr>
        <w:t>يحتمل أن يكون المراد من قوله</w:t>
      </w:r>
      <w:r>
        <w:rPr>
          <w:rtl/>
        </w:rPr>
        <w:t xml:space="preserve"> ـ </w:t>
      </w:r>
      <w:r w:rsidRPr="007E393C">
        <w:rPr>
          <w:rtl/>
        </w:rPr>
        <w:t>عليه السّلام</w:t>
      </w:r>
      <w:r>
        <w:rPr>
          <w:rtl/>
        </w:rPr>
        <w:t xml:space="preserve"> ـ: </w:t>
      </w:r>
      <w:r w:rsidRPr="007E393C">
        <w:rPr>
          <w:rtl/>
        </w:rPr>
        <w:t>«ففي أبيه نزل</w:t>
      </w:r>
      <w:r>
        <w:rPr>
          <w:rtl/>
        </w:rPr>
        <w:t xml:space="preserve"> ... </w:t>
      </w:r>
      <w:r w:rsidRPr="007E393C">
        <w:rPr>
          <w:rtl/>
        </w:rPr>
        <w:t>الخ»</w:t>
      </w:r>
      <w:r>
        <w:rPr>
          <w:rtl/>
        </w:rPr>
        <w:t xml:space="preserve">: </w:t>
      </w:r>
      <w:r w:rsidRPr="007E393C">
        <w:rPr>
          <w:rtl/>
        </w:rPr>
        <w:t>أنّهم مأمورون برباطنا وصلتنا</w:t>
      </w:r>
      <w:r>
        <w:rPr>
          <w:rtl/>
        </w:rPr>
        <w:t xml:space="preserve">، </w:t>
      </w:r>
      <w:r w:rsidRPr="007E393C">
        <w:rPr>
          <w:rtl/>
        </w:rPr>
        <w:t>وقد تركوا ولم يأتمروا</w:t>
      </w:r>
      <w:r>
        <w:rPr>
          <w:rtl/>
        </w:rPr>
        <w:t xml:space="preserve">، </w:t>
      </w:r>
      <w:r w:rsidRPr="007E393C">
        <w:rPr>
          <w:rtl/>
        </w:rPr>
        <w:t>وسيكون ذلك في زمان ظهور القائم</w:t>
      </w:r>
      <w:r>
        <w:rPr>
          <w:rtl/>
        </w:rPr>
        <w:t xml:space="preserve"> ـ </w:t>
      </w:r>
      <w:r w:rsidRPr="007E393C">
        <w:rPr>
          <w:rtl/>
        </w:rPr>
        <w:t>عليه السّلام</w:t>
      </w:r>
      <w:r>
        <w:rPr>
          <w:rtl/>
        </w:rPr>
        <w:t xml:space="preserve"> ـ </w:t>
      </w:r>
      <w:r w:rsidRPr="007E393C">
        <w:rPr>
          <w:rtl/>
        </w:rPr>
        <w:t>فيرابطنا من بقي من نسلهم فينصرون قائمنا فيكون من نسلنا المرابط</w:t>
      </w:r>
      <w:r>
        <w:rPr>
          <w:rtl/>
        </w:rPr>
        <w:t xml:space="preserve">، </w:t>
      </w:r>
      <w:r w:rsidRPr="007E393C">
        <w:rPr>
          <w:rtl/>
        </w:rPr>
        <w:t>بالفتح</w:t>
      </w:r>
      <w:r>
        <w:rPr>
          <w:rtl/>
        </w:rPr>
        <w:t xml:space="preserve">، </w:t>
      </w:r>
      <w:r w:rsidRPr="007E393C">
        <w:rPr>
          <w:rtl/>
        </w:rPr>
        <w:t>أعني</w:t>
      </w:r>
      <w:r>
        <w:rPr>
          <w:rtl/>
        </w:rPr>
        <w:t xml:space="preserve">: </w:t>
      </w:r>
      <w:r w:rsidRPr="007E393C">
        <w:rPr>
          <w:rtl/>
        </w:rPr>
        <w:t>القائم</w:t>
      </w:r>
      <w:r>
        <w:rPr>
          <w:rtl/>
        </w:rPr>
        <w:t xml:space="preserve"> ـ </w:t>
      </w:r>
      <w:r w:rsidRPr="007E393C">
        <w:rPr>
          <w:rtl/>
        </w:rPr>
        <w:t>عجّل الله تعالى فرجه الشريف</w:t>
      </w:r>
      <w:r>
        <w:rPr>
          <w:rtl/>
        </w:rPr>
        <w:t xml:space="preserve"> ـ </w:t>
      </w:r>
      <w:r w:rsidRPr="007E393C">
        <w:rPr>
          <w:rtl/>
        </w:rPr>
        <w:t>ومن نسله المرابط</w:t>
      </w:r>
      <w:r>
        <w:rPr>
          <w:rtl/>
        </w:rPr>
        <w:t xml:space="preserve">، </w:t>
      </w:r>
      <w:r w:rsidRPr="007E393C">
        <w:rPr>
          <w:rtl/>
        </w:rPr>
        <w:t>بالكسر</w:t>
      </w:r>
      <w:r>
        <w:rPr>
          <w:rtl/>
        </w:rPr>
        <w:t xml:space="preserve">. </w:t>
      </w:r>
      <w:r w:rsidRPr="007E393C">
        <w:rPr>
          <w:rtl/>
        </w:rPr>
        <w:t>ويحتمل على هذا</w:t>
      </w:r>
      <w:r>
        <w:rPr>
          <w:rtl/>
        </w:rPr>
        <w:t xml:space="preserve"> ـ </w:t>
      </w:r>
      <w:r w:rsidRPr="007E393C">
        <w:rPr>
          <w:rtl/>
        </w:rPr>
        <w:t>أيضا</w:t>
      </w:r>
      <w:r>
        <w:rPr>
          <w:rtl/>
        </w:rPr>
        <w:t xml:space="preserve"> ـ </w:t>
      </w:r>
      <w:r w:rsidRPr="007E393C">
        <w:rPr>
          <w:rtl/>
        </w:rPr>
        <w:t>الكسر فيهما والفتح</w:t>
      </w:r>
      <w:r>
        <w:rPr>
          <w:rtl/>
        </w:rPr>
        <w:t xml:space="preserve">، </w:t>
      </w:r>
      <w:r w:rsidRPr="007E393C">
        <w:rPr>
          <w:rtl/>
        </w:rPr>
        <w:t>فتأمّل</w:t>
      </w:r>
      <w:r>
        <w:rPr>
          <w:rtl/>
        </w:rPr>
        <w:t>.</w:t>
      </w:r>
    </w:p>
    <w:p w:rsidR="00175444" w:rsidRDefault="00175444" w:rsidP="00E30200">
      <w:pPr>
        <w:pStyle w:val="libFootnote0"/>
        <w:rPr>
          <w:rtl/>
        </w:rPr>
      </w:pPr>
      <w:r>
        <w:rPr>
          <w:rtl/>
        </w:rPr>
        <w:t>(</w:t>
      </w:r>
      <w:r w:rsidRPr="007E393C">
        <w:rPr>
          <w:rtl/>
        </w:rPr>
        <w:t>9) نفس المصدر / 24</w:t>
      </w:r>
      <w:r>
        <w:rPr>
          <w:rtl/>
        </w:rPr>
        <w:t>.</w:t>
      </w:r>
    </w:p>
    <w:p w:rsidR="00175444" w:rsidRDefault="00175444" w:rsidP="00E30200">
      <w:pPr>
        <w:pStyle w:val="libFootnote0"/>
        <w:rPr>
          <w:rtl/>
        </w:rPr>
      </w:pPr>
      <w:r>
        <w:rPr>
          <w:rtl/>
        </w:rPr>
        <w:t>(</w:t>
      </w:r>
      <w:r w:rsidRPr="007E393C">
        <w:rPr>
          <w:rtl/>
        </w:rPr>
        <w:t>10) في المصدر زيادة</w:t>
      </w:r>
      <w:r>
        <w:rPr>
          <w:rtl/>
        </w:rPr>
        <w:t xml:space="preserve">: </w:t>
      </w:r>
      <w:r w:rsidRPr="007E393C">
        <w:rPr>
          <w:rtl/>
        </w:rPr>
        <w:t>فهو أعمى</w:t>
      </w:r>
      <w:r>
        <w:rPr>
          <w:rtl/>
        </w:rPr>
        <w:t>.</w:t>
      </w:r>
    </w:p>
    <w:p w:rsidR="00175444" w:rsidRDefault="00175444" w:rsidP="00E30200">
      <w:pPr>
        <w:pStyle w:val="libFootnote0"/>
        <w:rPr>
          <w:rtl/>
        </w:rPr>
      </w:pPr>
      <w:r>
        <w:rPr>
          <w:rtl/>
        </w:rPr>
        <w:t>(</w:t>
      </w:r>
      <w:r w:rsidRPr="007E393C">
        <w:rPr>
          <w:rtl/>
        </w:rPr>
        <w:t>11) نفس المصدر 1 / 291</w:t>
      </w:r>
      <w:r>
        <w:rPr>
          <w:rtl/>
        </w:rPr>
        <w:t>. (</w:t>
      </w:r>
      <w:r w:rsidRPr="007E393C">
        <w:rPr>
          <w:rtl/>
        </w:rPr>
        <w:t>12) ليس في المصدر</w:t>
      </w:r>
      <w:r>
        <w:rPr>
          <w:rtl/>
        </w:rPr>
        <w:t>.</w:t>
      </w:r>
    </w:p>
    <w:p w:rsidR="00175444" w:rsidRPr="007E393C" w:rsidRDefault="00175444" w:rsidP="00607E2C">
      <w:pPr>
        <w:pStyle w:val="libNormal0"/>
        <w:rPr>
          <w:rtl/>
        </w:rPr>
      </w:pPr>
      <w:r>
        <w:rPr>
          <w:rtl/>
        </w:rPr>
        <w:br w:type="page"/>
      </w:r>
      <w:r w:rsidRPr="007E393C">
        <w:rPr>
          <w:rtl/>
        </w:rPr>
        <w:lastRenderedPageBreak/>
        <w:t>الهدى</w:t>
      </w:r>
      <w:r>
        <w:rPr>
          <w:rtl/>
        </w:rPr>
        <w:t xml:space="preserve">، </w:t>
      </w:r>
      <w:r w:rsidRPr="007E393C">
        <w:rPr>
          <w:rtl/>
        </w:rPr>
        <w:t>وشرّ العمى عمى القلب.</w:t>
      </w:r>
    </w:p>
    <w:p w:rsidR="00175444" w:rsidRPr="007E393C" w:rsidRDefault="00175444" w:rsidP="00607E2C">
      <w:pPr>
        <w:pStyle w:val="libNormal"/>
        <w:rPr>
          <w:rtl/>
        </w:rPr>
      </w:pPr>
      <w:r>
        <w:rPr>
          <w:rtl/>
        </w:rPr>
        <w:t>و</w:t>
      </w:r>
      <w:r w:rsidRPr="007E393C">
        <w:rPr>
          <w:rtl/>
        </w:rPr>
        <w:t xml:space="preserve">في كتاب ثواب الأعمال </w:t>
      </w:r>
      <w:r w:rsidRPr="00823599">
        <w:rPr>
          <w:rStyle w:val="libFootnotenumChar"/>
          <w:rtl/>
        </w:rPr>
        <w:t>(1)</w:t>
      </w:r>
      <w:r>
        <w:rPr>
          <w:rtl/>
        </w:rPr>
        <w:t xml:space="preserve">، </w:t>
      </w:r>
      <w:r w:rsidRPr="007E393C">
        <w:rPr>
          <w:rtl/>
        </w:rPr>
        <w:t>رفعه إلى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يحشر المرجئة عميانا </w:t>
      </w:r>
      <w:r>
        <w:rPr>
          <w:rtl/>
        </w:rPr>
        <w:t>[</w:t>
      </w:r>
      <w:r w:rsidRPr="007E393C">
        <w:rPr>
          <w:rtl/>
        </w:rPr>
        <w:t>وإمامهم أعمى. فيقول بعض من يراهم من غير أمّتنا</w:t>
      </w:r>
      <w:r>
        <w:rPr>
          <w:rtl/>
        </w:rPr>
        <w:t xml:space="preserve">: </w:t>
      </w:r>
      <w:r w:rsidRPr="007E393C">
        <w:rPr>
          <w:rtl/>
        </w:rPr>
        <w:t>ما نرى أمّة محمّد إلّا. عميانا</w:t>
      </w:r>
      <w:r>
        <w:rPr>
          <w:rtl/>
        </w:rPr>
        <w:t>]</w:t>
      </w:r>
      <w:r w:rsidRPr="007E393C">
        <w:rPr>
          <w:rtl/>
        </w:rPr>
        <w:t xml:space="preserve"> </w:t>
      </w:r>
      <w:r w:rsidRPr="00823599">
        <w:rPr>
          <w:rStyle w:val="libFootnotenumChar"/>
          <w:rtl/>
        </w:rPr>
        <w:t>(2)</w:t>
      </w:r>
      <w:r w:rsidRPr="007E393C">
        <w:rPr>
          <w:rtl/>
        </w:rPr>
        <w:t xml:space="preserve"> فيقال لهم </w:t>
      </w:r>
      <w:r w:rsidRPr="00823599">
        <w:rPr>
          <w:rStyle w:val="libFootnotenumChar"/>
          <w:rtl/>
        </w:rPr>
        <w:t>(3)</w:t>
      </w:r>
      <w:r>
        <w:rPr>
          <w:rtl/>
        </w:rPr>
        <w:t xml:space="preserve">: </w:t>
      </w:r>
      <w:r w:rsidRPr="007E393C">
        <w:rPr>
          <w:rtl/>
        </w:rPr>
        <w:t xml:space="preserve">ليسوا من أمّة محمّد إنّهم بدلّوا فبدّل </w:t>
      </w:r>
      <w:r w:rsidRPr="00823599">
        <w:rPr>
          <w:rStyle w:val="libFootnotenumChar"/>
          <w:rtl/>
        </w:rPr>
        <w:t>(4)</w:t>
      </w:r>
      <w:r w:rsidRPr="007E393C">
        <w:rPr>
          <w:rtl/>
        </w:rPr>
        <w:t xml:space="preserve"> بهم</w:t>
      </w:r>
      <w:r>
        <w:rPr>
          <w:rtl/>
        </w:rPr>
        <w:t xml:space="preserve">، </w:t>
      </w:r>
      <w:r w:rsidRPr="007E393C">
        <w:rPr>
          <w:rtl/>
        </w:rPr>
        <w:t>وغيّروا فغيّر ما بهم.</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(5)</w:t>
      </w:r>
      <w:r w:rsidRPr="007E393C">
        <w:rPr>
          <w:rtl/>
        </w:rPr>
        <w:t xml:space="preserve"> بإسناده إلى النّبيّ</w:t>
      </w:r>
      <w:r>
        <w:rPr>
          <w:rtl/>
        </w:rPr>
        <w:t xml:space="preserve"> ـ </w:t>
      </w:r>
      <w:r w:rsidRPr="007E393C">
        <w:rPr>
          <w:rtl/>
        </w:rPr>
        <w:t>صلّى الله عليه وآله</w:t>
      </w:r>
      <w:r>
        <w:rPr>
          <w:rtl/>
        </w:rPr>
        <w:t xml:space="preserve"> ـ </w:t>
      </w:r>
      <w:r w:rsidRPr="007E393C">
        <w:rPr>
          <w:rtl/>
        </w:rPr>
        <w:t>أنّه قال</w:t>
      </w:r>
      <w:r>
        <w:rPr>
          <w:rtl/>
        </w:rPr>
        <w:t xml:space="preserve">: </w:t>
      </w:r>
      <w:r w:rsidRPr="007E393C">
        <w:rPr>
          <w:rtl/>
        </w:rPr>
        <w:t>ومن قرأ القرآن ولم يعمل به</w:t>
      </w:r>
      <w:r>
        <w:rPr>
          <w:rtl/>
        </w:rPr>
        <w:t xml:space="preserve">، </w:t>
      </w:r>
      <w:r w:rsidRPr="007E393C">
        <w:rPr>
          <w:rtl/>
        </w:rPr>
        <w:t>حشره الله</w:t>
      </w:r>
      <w:r>
        <w:rPr>
          <w:rtl/>
        </w:rPr>
        <w:t xml:space="preserve"> ـ </w:t>
      </w:r>
      <w:r w:rsidRPr="007E393C">
        <w:rPr>
          <w:rtl/>
        </w:rPr>
        <w:t>عزّ وجلّ</w:t>
      </w:r>
      <w:r>
        <w:rPr>
          <w:rtl/>
        </w:rPr>
        <w:t xml:space="preserve"> ـ </w:t>
      </w:r>
      <w:r w:rsidRPr="007E393C">
        <w:rPr>
          <w:rtl/>
        </w:rPr>
        <w:t>يوم القيامة أعمى فيقول</w:t>
      </w:r>
      <w:r>
        <w:rPr>
          <w:rtl/>
        </w:rPr>
        <w:t xml:space="preserve">: </w:t>
      </w:r>
      <w:r w:rsidRPr="00081EBC">
        <w:rPr>
          <w:rStyle w:val="libAlaemChar"/>
          <w:rtl/>
        </w:rPr>
        <w:t>(</w:t>
      </w:r>
      <w:r w:rsidRPr="00081EBC">
        <w:rPr>
          <w:rStyle w:val="libAieChar"/>
          <w:rtl/>
        </w:rPr>
        <w:t>رَبِّ لِمَ حَشَرْتَنِي أَعْمى وَقَدْ كُنْتُ بَصِيراً، قالَ كَذلِكَ أَتَتْكَ آياتُنا فَنَسِيتَها وَكَذلِكَ الْيَوْمَ تُنْسى</w:t>
      </w:r>
      <w:r w:rsidRPr="00081EBC">
        <w:rPr>
          <w:rStyle w:val="libAlaemChar"/>
          <w:rtl/>
        </w:rPr>
        <w:t>)</w:t>
      </w:r>
      <w:r w:rsidRPr="007E393C">
        <w:rPr>
          <w:rtl/>
        </w:rPr>
        <w:t xml:space="preserve"> </w:t>
      </w:r>
      <w:r w:rsidRPr="00823599">
        <w:rPr>
          <w:rStyle w:val="libFootnotenumChar"/>
          <w:rtl/>
        </w:rPr>
        <w:t>(6)</w:t>
      </w:r>
      <w:r w:rsidRPr="007E393C">
        <w:rPr>
          <w:rtl/>
        </w:rPr>
        <w:t xml:space="preserve"> فيؤمر به إلى النّار.</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081EBC">
        <w:rPr>
          <w:rStyle w:val="libAlaemChar"/>
          <w:rtl/>
        </w:rPr>
        <w:t>(</w:t>
      </w:r>
      <w:r w:rsidRPr="00081EBC">
        <w:rPr>
          <w:rStyle w:val="libAieChar"/>
          <w:rtl/>
        </w:rPr>
        <w:t>وَإِنْ كادُوا لَيَفْتِنُونَكَ</w:t>
      </w:r>
      <w:r w:rsidRPr="00081EBC">
        <w:rPr>
          <w:rStyle w:val="libAlaemChar"/>
          <w:rtl/>
        </w:rPr>
        <w:t>)</w:t>
      </w:r>
      <w:r w:rsidRPr="007E393C">
        <w:rPr>
          <w:rtl/>
        </w:rPr>
        <w:t xml:space="preserve"> قيل </w:t>
      </w:r>
      <w:r w:rsidRPr="00823599">
        <w:rPr>
          <w:rStyle w:val="libFootnotenumChar"/>
          <w:rtl/>
        </w:rPr>
        <w:t>(7)</w:t>
      </w:r>
      <w:r>
        <w:rPr>
          <w:rtl/>
        </w:rPr>
        <w:t xml:space="preserve">: </w:t>
      </w:r>
      <w:r w:rsidRPr="007E393C">
        <w:rPr>
          <w:rtl/>
        </w:rPr>
        <w:t>نزلت في ثقيف</w:t>
      </w:r>
      <w:r>
        <w:rPr>
          <w:rtl/>
        </w:rPr>
        <w:t xml:space="preserve">، </w:t>
      </w:r>
      <w:r w:rsidRPr="007E393C">
        <w:rPr>
          <w:rtl/>
        </w:rPr>
        <w:t>قالوا</w:t>
      </w:r>
      <w:r>
        <w:rPr>
          <w:rtl/>
        </w:rPr>
        <w:t xml:space="preserve">: </w:t>
      </w:r>
      <w:r w:rsidRPr="007E393C">
        <w:rPr>
          <w:rtl/>
        </w:rPr>
        <w:t>لا ندخل في أمرك حتّى تعطينا خصالا نفتخر بها على العرب</w:t>
      </w:r>
      <w:r>
        <w:rPr>
          <w:rtl/>
        </w:rPr>
        <w:t xml:space="preserve">، </w:t>
      </w:r>
      <w:r w:rsidRPr="007E393C">
        <w:rPr>
          <w:rtl/>
        </w:rPr>
        <w:t xml:space="preserve">لا نعشر ولا نحشر ولا نجبى </w:t>
      </w:r>
      <w:r w:rsidRPr="00823599">
        <w:rPr>
          <w:rStyle w:val="libFootnotenumChar"/>
          <w:rtl/>
        </w:rPr>
        <w:t>(8)</w:t>
      </w:r>
      <w:r w:rsidRPr="007E393C">
        <w:rPr>
          <w:rtl/>
        </w:rPr>
        <w:t xml:space="preserve"> في صلاتنا </w:t>
      </w:r>
      <w:r w:rsidRPr="00823599">
        <w:rPr>
          <w:rStyle w:val="libFootnotenumChar"/>
          <w:rtl/>
        </w:rPr>
        <w:t>(9)</w:t>
      </w:r>
      <w:r>
        <w:rPr>
          <w:rtl/>
        </w:rPr>
        <w:t xml:space="preserve">، </w:t>
      </w:r>
      <w:r w:rsidRPr="007E393C">
        <w:rPr>
          <w:rtl/>
        </w:rPr>
        <w:t>وكلّ ربا لنا فهو لنا</w:t>
      </w:r>
      <w:r>
        <w:rPr>
          <w:rtl/>
        </w:rPr>
        <w:t xml:space="preserve">، </w:t>
      </w:r>
      <w:r w:rsidRPr="007E393C">
        <w:rPr>
          <w:rtl/>
        </w:rPr>
        <w:t>وكلّ ربا علينا فهو موضوع عنّا وأن تمتّعنا باللّات</w:t>
      </w:r>
      <w:r>
        <w:rPr>
          <w:rtl/>
        </w:rPr>
        <w:t xml:space="preserve">، </w:t>
      </w:r>
      <w:r w:rsidRPr="007E393C">
        <w:rPr>
          <w:rtl/>
        </w:rPr>
        <w:t xml:space="preserve">سنة وأن تحرم وادينا </w:t>
      </w:r>
      <w:r w:rsidRPr="00823599">
        <w:rPr>
          <w:rStyle w:val="libFootnotenumChar"/>
          <w:rtl/>
        </w:rPr>
        <w:t>(10)</w:t>
      </w:r>
      <w:r>
        <w:rPr>
          <w:rtl/>
        </w:rPr>
        <w:t xml:space="preserve">، </w:t>
      </w:r>
      <w:r w:rsidRPr="007E393C">
        <w:rPr>
          <w:rtl/>
        </w:rPr>
        <w:t>كما حرمت مكّة</w:t>
      </w:r>
      <w:r>
        <w:rPr>
          <w:rtl/>
        </w:rPr>
        <w:t xml:space="preserve">، </w:t>
      </w:r>
      <w:r w:rsidRPr="007E393C">
        <w:rPr>
          <w:rtl/>
        </w:rPr>
        <w:t>فإن قالت العرب</w:t>
      </w:r>
      <w:r>
        <w:rPr>
          <w:rtl/>
        </w:rPr>
        <w:t xml:space="preserve">: </w:t>
      </w:r>
      <w:r w:rsidRPr="007E393C">
        <w:rPr>
          <w:rtl/>
        </w:rPr>
        <w:t>لم فعلت ذلك</w:t>
      </w:r>
      <w:r>
        <w:rPr>
          <w:rtl/>
        </w:rPr>
        <w:t>؟</w:t>
      </w:r>
      <w:r w:rsidRPr="007E393C">
        <w:rPr>
          <w:rtl/>
        </w:rPr>
        <w:t xml:space="preserve"> فقل</w:t>
      </w:r>
      <w:r>
        <w:rPr>
          <w:rtl/>
        </w:rPr>
        <w:t xml:space="preserve">: </w:t>
      </w:r>
      <w:r w:rsidRPr="007E393C">
        <w:rPr>
          <w:rtl/>
        </w:rPr>
        <w:t>إن الله أمرني.</w:t>
      </w:r>
    </w:p>
    <w:p w:rsidR="00175444" w:rsidRPr="007E393C" w:rsidRDefault="00175444" w:rsidP="00607E2C">
      <w:pPr>
        <w:pStyle w:val="libNormal"/>
        <w:rPr>
          <w:rtl/>
        </w:rPr>
      </w:pPr>
      <w:r w:rsidRPr="007E393C">
        <w:rPr>
          <w:rtl/>
        </w:rPr>
        <w:t xml:space="preserve">وقيل </w:t>
      </w:r>
      <w:r w:rsidRPr="00823599">
        <w:rPr>
          <w:rStyle w:val="libFootnotenumChar"/>
          <w:rtl/>
        </w:rPr>
        <w:t>(11)</w:t>
      </w:r>
      <w:r>
        <w:rPr>
          <w:rtl/>
        </w:rPr>
        <w:t xml:space="preserve">: </w:t>
      </w:r>
      <w:r w:rsidRPr="007E393C">
        <w:rPr>
          <w:rtl/>
        </w:rPr>
        <w:t>في قريش</w:t>
      </w:r>
      <w:r>
        <w:rPr>
          <w:rtl/>
        </w:rPr>
        <w:t xml:space="preserve">، </w:t>
      </w:r>
      <w:r w:rsidRPr="007E393C">
        <w:rPr>
          <w:rtl/>
        </w:rPr>
        <w:t>قالوا</w:t>
      </w:r>
      <w:r>
        <w:rPr>
          <w:rtl/>
        </w:rPr>
        <w:t xml:space="preserve">: </w:t>
      </w:r>
      <w:r w:rsidRPr="007E393C">
        <w:rPr>
          <w:rtl/>
        </w:rPr>
        <w:t>لا نمكّنك من استلام الحجر حتّى تلمّ بآلهتنا وتمسّها بيدك.</w:t>
      </w:r>
    </w:p>
    <w:p w:rsidR="00175444" w:rsidRPr="007E393C" w:rsidRDefault="00175444" w:rsidP="00607E2C">
      <w:pPr>
        <w:pStyle w:val="libNormal"/>
        <w:rPr>
          <w:rtl/>
        </w:rPr>
      </w:pPr>
      <w:r>
        <w:rPr>
          <w:rtl/>
        </w:rPr>
        <w:t>و «</w:t>
      </w:r>
      <w:r w:rsidRPr="007E393C">
        <w:rPr>
          <w:rtl/>
        </w:rPr>
        <w:t xml:space="preserve">إن» هي المخفّفة </w:t>
      </w:r>
      <w:r>
        <w:rPr>
          <w:rtl/>
        </w:rPr>
        <w:t>و «</w:t>
      </w:r>
      <w:r w:rsidRPr="007E393C">
        <w:rPr>
          <w:rtl/>
        </w:rPr>
        <w:t>اللّام» هي الفارقة</w:t>
      </w:r>
      <w:r>
        <w:rPr>
          <w:rtl/>
        </w:rPr>
        <w:t xml:space="preserve">، </w:t>
      </w:r>
      <w:r w:rsidRPr="007E393C">
        <w:rPr>
          <w:rtl/>
        </w:rPr>
        <w:t>والمعنى</w:t>
      </w:r>
      <w:r>
        <w:rPr>
          <w:rtl/>
        </w:rPr>
        <w:t xml:space="preserve">: </w:t>
      </w:r>
      <w:r w:rsidRPr="007E393C">
        <w:rPr>
          <w:rtl/>
        </w:rPr>
        <w:t xml:space="preserve">إنّ الشّأن قاربوا بمبالغتهم أن يوقعوك في الفتنة بالاستنزال </w:t>
      </w:r>
      <w:r w:rsidRPr="00823599">
        <w:rPr>
          <w:rStyle w:val="libFootnotenumChar"/>
          <w:rtl/>
        </w:rPr>
        <w:t>(12)</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ثواب الأعمال / 248</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فأقول لهم</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فبدّلهم</w:t>
      </w:r>
      <w:r>
        <w:rPr>
          <w:rtl/>
        </w:rPr>
        <w:t>.</w:t>
      </w:r>
    </w:p>
    <w:p w:rsidR="00175444" w:rsidRDefault="00175444" w:rsidP="00E30200">
      <w:pPr>
        <w:pStyle w:val="libFootnote0"/>
        <w:rPr>
          <w:rtl/>
        </w:rPr>
      </w:pPr>
      <w:r>
        <w:rPr>
          <w:rtl/>
        </w:rPr>
        <w:t>(</w:t>
      </w:r>
      <w:r w:rsidRPr="007E393C">
        <w:rPr>
          <w:rtl/>
        </w:rPr>
        <w:t>5) نفس المصدر / 337</w:t>
      </w:r>
      <w:r>
        <w:rPr>
          <w:rtl/>
        </w:rPr>
        <w:t>.</w:t>
      </w:r>
    </w:p>
    <w:p w:rsidR="00175444" w:rsidRDefault="00175444" w:rsidP="00E30200">
      <w:pPr>
        <w:pStyle w:val="libFootnote0"/>
        <w:rPr>
          <w:rtl/>
        </w:rPr>
      </w:pPr>
      <w:r>
        <w:rPr>
          <w:rtl/>
        </w:rPr>
        <w:t>(</w:t>
      </w:r>
      <w:r w:rsidRPr="007E393C">
        <w:rPr>
          <w:rtl/>
        </w:rPr>
        <w:t>6) طه / 125</w:t>
      </w:r>
      <w:r>
        <w:rPr>
          <w:rtl/>
        </w:rPr>
        <w:t xml:space="preserve"> ـ </w:t>
      </w:r>
      <w:r w:rsidRPr="007E393C">
        <w:rPr>
          <w:rtl/>
        </w:rPr>
        <w:t>126</w:t>
      </w:r>
      <w:r>
        <w:rPr>
          <w:rtl/>
        </w:rPr>
        <w:t>.</w:t>
      </w:r>
    </w:p>
    <w:p w:rsidR="00175444" w:rsidRDefault="00175444" w:rsidP="00E30200">
      <w:pPr>
        <w:pStyle w:val="libFootnote0"/>
        <w:rPr>
          <w:rtl/>
        </w:rPr>
      </w:pPr>
      <w:r>
        <w:rPr>
          <w:rtl/>
        </w:rPr>
        <w:t>(</w:t>
      </w:r>
      <w:r w:rsidRPr="007E393C">
        <w:rPr>
          <w:rtl/>
        </w:rPr>
        <w:t>7) أنوار التنزيل 1 / 593</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ننجي</w:t>
      </w:r>
      <w:r>
        <w:rPr>
          <w:rtl/>
        </w:rPr>
        <w:t>.</w:t>
      </w:r>
    </w:p>
    <w:p w:rsidR="00175444" w:rsidRDefault="00175444" w:rsidP="00E30200">
      <w:pPr>
        <w:pStyle w:val="libFootnote0"/>
        <w:rPr>
          <w:rtl/>
        </w:rPr>
      </w:pPr>
      <w:r>
        <w:rPr>
          <w:rtl/>
        </w:rPr>
        <w:t>(</w:t>
      </w:r>
      <w:r w:rsidRPr="007E393C">
        <w:rPr>
          <w:rtl/>
        </w:rPr>
        <w:t>9) قوله</w:t>
      </w:r>
      <w:r>
        <w:rPr>
          <w:rtl/>
        </w:rPr>
        <w:t xml:space="preserve">: </w:t>
      </w:r>
      <w:r w:rsidRPr="007E393C">
        <w:rPr>
          <w:rtl/>
        </w:rPr>
        <w:t>«لا نعشر ولا نحشر ولا نجبي في صلاتنا» الأوّل معناه</w:t>
      </w:r>
      <w:r>
        <w:rPr>
          <w:rtl/>
        </w:rPr>
        <w:t xml:space="preserve">: </w:t>
      </w:r>
      <w:r w:rsidRPr="007E393C">
        <w:rPr>
          <w:rtl/>
        </w:rPr>
        <w:t>لا يؤخذ عشر أموالنا</w:t>
      </w:r>
      <w:r>
        <w:rPr>
          <w:rtl/>
        </w:rPr>
        <w:t xml:space="preserve">، </w:t>
      </w:r>
      <w:r w:rsidRPr="007E393C">
        <w:rPr>
          <w:rtl/>
        </w:rPr>
        <w:t>والثاني معناه</w:t>
      </w:r>
      <w:r>
        <w:rPr>
          <w:rtl/>
        </w:rPr>
        <w:t xml:space="preserve">: </w:t>
      </w:r>
      <w:r w:rsidRPr="007E393C">
        <w:rPr>
          <w:rtl/>
        </w:rPr>
        <w:t>لا نبعث إلى المغازي ولا يضرب علينا البعوث</w:t>
      </w:r>
      <w:r>
        <w:rPr>
          <w:rtl/>
        </w:rPr>
        <w:t xml:space="preserve">، </w:t>
      </w:r>
      <w:r w:rsidRPr="007E393C">
        <w:rPr>
          <w:rtl/>
        </w:rPr>
        <w:t>والثّالث التّجبية</w:t>
      </w:r>
      <w:r>
        <w:rPr>
          <w:rtl/>
        </w:rPr>
        <w:t xml:space="preserve">، </w:t>
      </w:r>
      <w:r w:rsidRPr="007E393C">
        <w:rPr>
          <w:rtl/>
        </w:rPr>
        <w:t>وهو أن يضع يديه على ركبتيه</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وأن تحرموا دينا</w:t>
      </w:r>
      <w:r>
        <w:rPr>
          <w:rtl/>
        </w:rPr>
        <w:t>.</w:t>
      </w:r>
    </w:p>
    <w:p w:rsidR="00175444" w:rsidRDefault="00175444" w:rsidP="00E30200">
      <w:pPr>
        <w:pStyle w:val="libFootnote0"/>
        <w:rPr>
          <w:rtl/>
        </w:rPr>
      </w:pPr>
      <w:r>
        <w:rPr>
          <w:rtl/>
        </w:rPr>
        <w:t>(</w:t>
      </w:r>
      <w:r w:rsidRPr="007E393C">
        <w:rPr>
          <w:rtl/>
        </w:rPr>
        <w:t>11) نفس المصدر والموضع</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بالاشراك</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عَنِ الَّذِي أَوْحَيْنا إِلَيْكَ</w:t>
      </w:r>
      <w:r w:rsidRPr="00081EBC">
        <w:rPr>
          <w:rStyle w:val="libAlaemChar"/>
          <w:rtl/>
        </w:rPr>
        <w:t>)</w:t>
      </w:r>
      <w:r>
        <w:rPr>
          <w:rtl/>
        </w:rPr>
        <w:t xml:space="preserve">: </w:t>
      </w:r>
      <w:r w:rsidRPr="007E393C">
        <w:rPr>
          <w:rtl/>
        </w:rPr>
        <w:t>من الأحكام.</w:t>
      </w:r>
    </w:p>
    <w:p w:rsidR="00175444" w:rsidRPr="007E393C" w:rsidRDefault="00175444" w:rsidP="00607E2C">
      <w:pPr>
        <w:pStyle w:val="libNormal"/>
        <w:rPr>
          <w:rtl/>
        </w:rPr>
      </w:pPr>
      <w:r w:rsidRPr="00081EBC">
        <w:rPr>
          <w:rStyle w:val="libAlaemChar"/>
          <w:rtl/>
        </w:rPr>
        <w:t>(</w:t>
      </w:r>
      <w:r w:rsidRPr="00081EBC">
        <w:rPr>
          <w:rStyle w:val="libAieChar"/>
          <w:rtl/>
        </w:rPr>
        <w:t>لِتَفْتَرِيَ عَلَيْنا غَيْرَهُ</w:t>
      </w:r>
      <w:r w:rsidRPr="00081EBC">
        <w:rPr>
          <w:rStyle w:val="libAlaemChar"/>
          <w:rtl/>
        </w:rPr>
        <w:t>)</w:t>
      </w:r>
      <w:r>
        <w:rPr>
          <w:rtl/>
        </w:rPr>
        <w:t xml:space="preserve">: </w:t>
      </w:r>
      <w:r w:rsidRPr="007E393C">
        <w:rPr>
          <w:rtl/>
        </w:rPr>
        <w:t>غير ما أوحينا إليك.</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قال</w:t>
      </w:r>
      <w:r>
        <w:rPr>
          <w:rtl/>
        </w:rPr>
        <w:t xml:space="preserve">: </w:t>
      </w:r>
      <w:r w:rsidRPr="007E393C">
        <w:rPr>
          <w:rtl/>
        </w:rPr>
        <w:t>يعني</w:t>
      </w:r>
      <w:r>
        <w:rPr>
          <w:rtl/>
        </w:rPr>
        <w:t xml:space="preserve">: </w:t>
      </w:r>
      <w:r w:rsidRPr="007E393C">
        <w:rPr>
          <w:rtl/>
        </w:rPr>
        <w:t xml:space="preserve">في </w:t>
      </w:r>
      <w:r w:rsidRPr="00823599">
        <w:rPr>
          <w:rStyle w:val="libFootnotenumChar"/>
          <w:rtl/>
        </w:rPr>
        <w:t>(2)</w:t>
      </w:r>
      <w:r w:rsidRPr="007E393C">
        <w:rPr>
          <w:rtl/>
        </w:rPr>
        <w:t xml:space="preserve"> أمير المؤمنين.</w:t>
      </w:r>
    </w:p>
    <w:p w:rsidR="00175444" w:rsidRPr="007E393C" w:rsidRDefault="00175444" w:rsidP="00607E2C">
      <w:pPr>
        <w:pStyle w:val="libNormal"/>
        <w:rPr>
          <w:rtl/>
        </w:rPr>
      </w:pPr>
      <w:r w:rsidRPr="00081EBC">
        <w:rPr>
          <w:rStyle w:val="libAlaemChar"/>
          <w:rtl/>
        </w:rPr>
        <w:t>(</w:t>
      </w:r>
      <w:r w:rsidRPr="00081EBC">
        <w:rPr>
          <w:rStyle w:val="libAieChar"/>
          <w:rtl/>
        </w:rPr>
        <w:t>وَإِذاً لَاتَّخَذُوكَ خَلِيلاً</w:t>
      </w:r>
      <w:r w:rsidRPr="00081EBC">
        <w:rPr>
          <w:rStyle w:val="libAlaemChar"/>
          <w:rtl/>
        </w:rPr>
        <w:t>)</w:t>
      </w:r>
      <w:r w:rsidRPr="007E393C">
        <w:rPr>
          <w:rtl/>
        </w:rPr>
        <w:t xml:space="preserve"> </w:t>
      </w:r>
      <w:r>
        <w:rPr>
          <w:rtl/>
        </w:rPr>
        <w:t>(</w:t>
      </w:r>
      <w:r w:rsidRPr="007E393C">
        <w:rPr>
          <w:rtl/>
        </w:rPr>
        <w:t>73)</w:t>
      </w:r>
      <w:r>
        <w:rPr>
          <w:rtl/>
        </w:rPr>
        <w:t xml:space="preserve">: </w:t>
      </w:r>
      <w:r w:rsidRPr="007E393C">
        <w:rPr>
          <w:rtl/>
        </w:rPr>
        <w:t xml:space="preserve">ولو اتّبعت مرادهم لاتّخذوك بافتتانك وليّا لهم بريئا </w:t>
      </w:r>
      <w:r w:rsidRPr="00823599">
        <w:rPr>
          <w:rStyle w:val="libFootnotenumChar"/>
          <w:rtl/>
        </w:rPr>
        <w:t>(3)</w:t>
      </w:r>
      <w:r w:rsidRPr="007E393C">
        <w:rPr>
          <w:rtl/>
        </w:rPr>
        <w:t xml:space="preserve"> من ولايتي.</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يعني</w:t>
      </w:r>
      <w:r>
        <w:rPr>
          <w:rtl/>
        </w:rPr>
        <w:t xml:space="preserve">: </w:t>
      </w:r>
      <w:r w:rsidRPr="007E393C">
        <w:rPr>
          <w:rtl/>
        </w:rPr>
        <w:t>لاتّخذوك صديقا لو أقمت غيره.</w:t>
      </w:r>
    </w:p>
    <w:p w:rsidR="00175444" w:rsidRPr="007E393C" w:rsidRDefault="00175444" w:rsidP="00607E2C">
      <w:pPr>
        <w:pStyle w:val="libNormal"/>
        <w:rPr>
          <w:rtl/>
        </w:rPr>
      </w:pPr>
      <w:r w:rsidRPr="00081EBC">
        <w:rPr>
          <w:rStyle w:val="libAlaemChar"/>
          <w:rtl/>
        </w:rPr>
        <w:t>(</w:t>
      </w:r>
      <w:r w:rsidRPr="00081EBC">
        <w:rPr>
          <w:rStyle w:val="libAieChar"/>
          <w:rtl/>
        </w:rPr>
        <w:t>وَلَوْ لا أَنْ ثَبَّتْناكَ</w:t>
      </w:r>
      <w:r w:rsidRPr="00081EBC">
        <w:rPr>
          <w:rStyle w:val="libAlaemChar"/>
          <w:rtl/>
        </w:rPr>
        <w:t>)</w:t>
      </w:r>
      <w:r>
        <w:rPr>
          <w:rtl/>
        </w:rPr>
        <w:t xml:space="preserve">: </w:t>
      </w:r>
      <w:r w:rsidRPr="007E393C">
        <w:rPr>
          <w:rtl/>
        </w:rPr>
        <w:t>ولو لا تثبيتنا إيّاك.</w:t>
      </w:r>
    </w:p>
    <w:p w:rsidR="00175444" w:rsidRPr="007E393C" w:rsidRDefault="00175444" w:rsidP="00607E2C">
      <w:pPr>
        <w:pStyle w:val="libNormal"/>
        <w:rPr>
          <w:rtl/>
        </w:rPr>
      </w:pPr>
      <w:r w:rsidRPr="00081EBC">
        <w:rPr>
          <w:rStyle w:val="libAlaemChar"/>
          <w:rtl/>
        </w:rPr>
        <w:t>(</w:t>
      </w:r>
      <w:r w:rsidRPr="00081EBC">
        <w:rPr>
          <w:rStyle w:val="libAieChar"/>
          <w:rtl/>
        </w:rPr>
        <w:t>لَقَدْ كِدْتَ تَرْكَنُ إِلَيْهِمْ شَيْئاً قَلِيلاً</w:t>
      </w:r>
      <w:r w:rsidRPr="00081EBC">
        <w:rPr>
          <w:rStyle w:val="libAlaemChar"/>
          <w:rtl/>
        </w:rPr>
        <w:t>)</w:t>
      </w:r>
      <w:r w:rsidRPr="007E393C">
        <w:rPr>
          <w:rtl/>
        </w:rPr>
        <w:t xml:space="preserve"> </w:t>
      </w:r>
      <w:r>
        <w:rPr>
          <w:rtl/>
        </w:rPr>
        <w:t>(</w:t>
      </w:r>
      <w:r w:rsidRPr="007E393C">
        <w:rPr>
          <w:rtl/>
        </w:rPr>
        <w:t>74)</w:t>
      </w:r>
      <w:r>
        <w:rPr>
          <w:rtl/>
        </w:rPr>
        <w:t xml:space="preserve">: </w:t>
      </w:r>
      <w:r w:rsidRPr="007E393C">
        <w:rPr>
          <w:rtl/>
        </w:rPr>
        <w:t>لقاربت إلى أن تميل إلى اتّباع مرادهم.</w:t>
      </w:r>
    </w:p>
    <w:p w:rsidR="00175444" w:rsidRPr="007E393C" w:rsidRDefault="00175444" w:rsidP="00607E2C">
      <w:pPr>
        <w:pStyle w:val="libNormal"/>
        <w:rPr>
          <w:rtl/>
        </w:rPr>
      </w:pPr>
      <w:r w:rsidRPr="007E393C">
        <w:rPr>
          <w:rtl/>
        </w:rPr>
        <w:t>والمعنى</w:t>
      </w:r>
      <w:r>
        <w:rPr>
          <w:rtl/>
        </w:rPr>
        <w:t xml:space="preserve">: </w:t>
      </w:r>
      <w:r w:rsidRPr="007E393C">
        <w:rPr>
          <w:rtl/>
        </w:rPr>
        <w:t xml:space="preserve">أنّك كنت على صدد الرّكون </w:t>
      </w:r>
      <w:r w:rsidRPr="00823599">
        <w:rPr>
          <w:rStyle w:val="libFootnotenumChar"/>
          <w:rtl/>
        </w:rPr>
        <w:t>(5)</w:t>
      </w:r>
      <w:r w:rsidRPr="007E393C">
        <w:rPr>
          <w:rtl/>
        </w:rPr>
        <w:t xml:space="preserve"> إليهم لقوّة خدعهم وشدّة احتيالهم</w:t>
      </w:r>
      <w:r>
        <w:rPr>
          <w:rtl/>
        </w:rPr>
        <w:t xml:space="preserve">، </w:t>
      </w:r>
      <w:r w:rsidRPr="007E393C">
        <w:rPr>
          <w:rtl/>
        </w:rPr>
        <w:t xml:space="preserve">لكن أدركتك عصمتنا فمنعت أن تقرب من الركون فضلا عن أن تركن إليهم </w:t>
      </w:r>
      <w:r w:rsidRPr="00823599">
        <w:rPr>
          <w:rStyle w:val="libFootnotenumChar"/>
          <w:rtl/>
        </w:rPr>
        <w:t>(6)</w:t>
      </w:r>
      <w:r>
        <w:rPr>
          <w:rtl/>
        </w:rPr>
        <w:t>.</w:t>
      </w:r>
      <w:r w:rsidRPr="007E393C">
        <w:rPr>
          <w:rtl/>
        </w:rPr>
        <w:t xml:space="preserve"> وهو صريح في أنّه ما همّ بإجابتهم مع قوّة الدّاعي إليها</w:t>
      </w:r>
      <w:r>
        <w:rPr>
          <w:rtl/>
        </w:rPr>
        <w:t xml:space="preserve">، </w:t>
      </w:r>
      <w:r w:rsidRPr="007E393C">
        <w:rPr>
          <w:rtl/>
        </w:rPr>
        <w:t>ودليل على أنّ العصمة بتوفيق الله</w:t>
      </w:r>
      <w:r>
        <w:rPr>
          <w:rtl/>
        </w:rPr>
        <w:t xml:space="preserve"> ـ </w:t>
      </w:r>
      <w:r w:rsidRPr="007E393C">
        <w:rPr>
          <w:rtl/>
        </w:rPr>
        <w:t>تعالى</w:t>
      </w:r>
      <w:r>
        <w:rPr>
          <w:rtl/>
        </w:rPr>
        <w:t xml:space="preserve"> ـ </w:t>
      </w:r>
      <w:r w:rsidRPr="007E393C">
        <w:rPr>
          <w:rtl/>
        </w:rPr>
        <w:t>وحفظه.</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(7)</w:t>
      </w:r>
      <w:r>
        <w:rPr>
          <w:rtl/>
        </w:rPr>
        <w:t xml:space="preserve">، </w:t>
      </w:r>
      <w:r w:rsidRPr="007E393C">
        <w:rPr>
          <w:rtl/>
        </w:rPr>
        <w:t>في باب ذكر مجلس الرّضا</w:t>
      </w:r>
      <w:r>
        <w:rPr>
          <w:rtl/>
        </w:rPr>
        <w:t xml:space="preserve"> ـ </w:t>
      </w:r>
      <w:r w:rsidRPr="007E393C">
        <w:rPr>
          <w:rtl/>
        </w:rPr>
        <w:t>عليه السّلام</w:t>
      </w:r>
      <w:r>
        <w:rPr>
          <w:rtl/>
        </w:rPr>
        <w:t xml:space="preserve"> ـ </w:t>
      </w:r>
      <w:r w:rsidRPr="007E393C">
        <w:rPr>
          <w:rtl/>
        </w:rPr>
        <w:t>عند المأمون في عصمة الأنبياء حديث</w:t>
      </w:r>
      <w:r>
        <w:rPr>
          <w:rtl/>
        </w:rPr>
        <w:t xml:space="preserve">، </w:t>
      </w:r>
      <w:r w:rsidRPr="007E393C">
        <w:rPr>
          <w:rtl/>
        </w:rPr>
        <w:t>يقول فيه المأمون للرّضا</w:t>
      </w:r>
      <w:r>
        <w:rPr>
          <w:rtl/>
        </w:rPr>
        <w:t xml:space="preserve"> ـ </w:t>
      </w:r>
      <w:r w:rsidRPr="007E393C">
        <w:rPr>
          <w:rtl/>
        </w:rPr>
        <w:t>عليه السّلام</w:t>
      </w:r>
      <w:r>
        <w:rPr>
          <w:rtl/>
        </w:rPr>
        <w:t xml:space="preserve"> ـ: </w:t>
      </w:r>
      <w:r w:rsidRPr="007E393C">
        <w:rPr>
          <w:rtl/>
        </w:rPr>
        <w:t xml:space="preserve">فأخبرني عن قول الله </w:t>
      </w:r>
      <w:r w:rsidRPr="00823599">
        <w:rPr>
          <w:rStyle w:val="libFootnotenumChar"/>
          <w:rtl/>
        </w:rPr>
        <w:t>(8)</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عَفَا اللهُ عَنْكَ لِمَ أَذِنْتَ لَهُمْ</w:t>
      </w:r>
      <w:r w:rsidRPr="00081EBC">
        <w:rPr>
          <w:rStyle w:val="libAlaemChar"/>
          <w:rtl/>
        </w:rPr>
        <w:t>)</w:t>
      </w:r>
      <w:r>
        <w:rPr>
          <w:rtl/>
        </w:rPr>
        <w:t>.</w:t>
      </w:r>
    </w:p>
    <w:p w:rsidR="00175444" w:rsidRPr="007E393C" w:rsidRDefault="00175444" w:rsidP="00607E2C">
      <w:pPr>
        <w:pStyle w:val="libNormal"/>
        <w:rPr>
          <w:rtl/>
        </w:rPr>
      </w:pPr>
      <w:r w:rsidRPr="007E393C">
        <w:rPr>
          <w:rtl/>
        </w:rPr>
        <w:t>قال الرّضا</w:t>
      </w:r>
      <w:r>
        <w:rPr>
          <w:rtl/>
        </w:rPr>
        <w:t xml:space="preserve"> ـ </w:t>
      </w:r>
      <w:r w:rsidRPr="007E393C">
        <w:rPr>
          <w:rtl/>
        </w:rPr>
        <w:t>عليه السّلام</w:t>
      </w:r>
      <w:r>
        <w:rPr>
          <w:rtl/>
        </w:rPr>
        <w:t xml:space="preserve"> ـ: </w:t>
      </w:r>
      <w:r w:rsidRPr="007E393C">
        <w:rPr>
          <w:rtl/>
        </w:rPr>
        <w:t xml:space="preserve">هذا ممّا نزل بإيّاك </w:t>
      </w:r>
      <w:r w:rsidRPr="00823599">
        <w:rPr>
          <w:rStyle w:val="libFootnotenumChar"/>
          <w:rtl/>
        </w:rPr>
        <w:t>(9)</w:t>
      </w:r>
      <w:r w:rsidRPr="007E393C">
        <w:rPr>
          <w:rtl/>
        </w:rPr>
        <w:t xml:space="preserve"> أعني واسمعي</w:t>
      </w:r>
      <w:r>
        <w:rPr>
          <w:rtl/>
        </w:rPr>
        <w:t xml:space="preserve">، </w:t>
      </w:r>
      <w:r w:rsidRPr="007E393C">
        <w:rPr>
          <w:rtl/>
        </w:rPr>
        <w:t xml:space="preserve">يا جارة </w:t>
      </w:r>
      <w:r w:rsidRPr="00823599">
        <w:rPr>
          <w:rStyle w:val="libFootnotenumChar"/>
          <w:rtl/>
        </w:rPr>
        <w:t>(10)</w:t>
      </w:r>
      <w:r>
        <w:rPr>
          <w:rtl/>
        </w:rPr>
        <w:t xml:space="preserve">، </w:t>
      </w:r>
      <w:r w:rsidRPr="007E393C">
        <w:rPr>
          <w:rtl/>
        </w:rPr>
        <w:t>خاطب الله</w:t>
      </w:r>
      <w:r>
        <w:rPr>
          <w:rtl/>
        </w:rPr>
        <w:t xml:space="preserve"> ـ </w:t>
      </w:r>
      <w:r w:rsidRPr="007E393C">
        <w:rPr>
          <w:rtl/>
        </w:rPr>
        <w:t>تعالى</w:t>
      </w:r>
      <w:r>
        <w:rPr>
          <w:rtl/>
        </w:rPr>
        <w:t xml:space="preserve"> ـ </w:t>
      </w:r>
      <w:r w:rsidRPr="007E393C">
        <w:rPr>
          <w:rtl/>
        </w:rPr>
        <w:t>بذلك نبيّه</w:t>
      </w:r>
      <w:r>
        <w:rPr>
          <w:rtl/>
        </w:rPr>
        <w:t xml:space="preserve"> ـ </w:t>
      </w:r>
      <w:r w:rsidRPr="007E393C">
        <w:rPr>
          <w:rtl/>
        </w:rPr>
        <w:t>صلّى الله عليه وآله</w:t>
      </w:r>
      <w:r>
        <w:rPr>
          <w:rtl/>
        </w:rPr>
        <w:t xml:space="preserve"> ـ </w:t>
      </w:r>
      <w:r w:rsidRPr="007E393C">
        <w:rPr>
          <w:rtl/>
        </w:rPr>
        <w:t>وأراد به أمّته</w:t>
      </w:r>
      <w:r>
        <w:rPr>
          <w:rtl/>
        </w:rPr>
        <w:t xml:space="preserve">، </w:t>
      </w:r>
      <w:r w:rsidRPr="007E393C">
        <w:rPr>
          <w:rtl/>
        </w:rPr>
        <w:t xml:space="preserve">وكذلك قوله </w:t>
      </w:r>
      <w:r w:rsidRPr="00823599">
        <w:rPr>
          <w:rStyle w:val="libFootnotenumChar"/>
          <w:rtl/>
        </w:rPr>
        <w:t>(11)</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24</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كذا في أنوار التنزيل / 593</w:t>
      </w:r>
      <w:r>
        <w:rPr>
          <w:rtl/>
        </w:rPr>
        <w:t xml:space="preserve">. </w:t>
      </w:r>
      <w:r w:rsidRPr="007E393C">
        <w:rPr>
          <w:rtl/>
        </w:rPr>
        <w:t>وفي النسخ</w:t>
      </w:r>
      <w:r>
        <w:rPr>
          <w:rtl/>
        </w:rPr>
        <w:t xml:space="preserve">: </w:t>
      </w:r>
      <w:r w:rsidRPr="00BB442C">
        <w:rPr>
          <w:rtl/>
        </w:rPr>
        <w:t>بريئا عنّي و.</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2 / 24</w:t>
      </w:r>
      <w:r>
        <w:rPr>
          <w:rtl/>
        </w:rPr>
        <w:t>.</w:t>
      </w:r>
    </w:p>
    <w:p w:rsidR="00175444" w:rsidRDefault="00175444" w:rsidP="00E30200">
      <w:pPr>
        <w:pStyle w:val="libFootnote0"/>
        <w:rPr>
          <w:rtl/>
        </w:rPr>
      </w:pPr>
      <w:r>
        <w:rPr>
          <w:rtl/>
        </w:rPr>
        <w:t>(</w:t>
      </w:r>
      <w:r w:rsidRPr="007E393C">
        <w:rPr>
          <w:rtl/>
        </w:rPr>
        <w:t>5) كذا في أنوار التنزيل 1 / 593</w:t>
      </w:r>
      <w:r>
        <w:rPr>
          <w:rtl/>
        </w:rPr>
        <w:t xml:space="preserve">. </w:t>
      </w:r>
      <w:r w:rsidRPr="007E393C">
        <w:rPr>
          <w:rtl/>
        </w:rPr>
        <w:t>وفي النسخ</w:t>
      </w:r>
      <w:r>
        <w:rPr>
          <w:rtl/>
        </w:rPr>
        <w:t xml:space="preserve">: </w:t>
      </w:r>
      <w:r w:rsidRPr="00BB442C">
        <w:rPr>
          <w:rtl/>
        </w:rPr>
        <w:t>الركن.</w:t>
      </w:r>
    </w:p>
    <w:p w:rsidR="00175444" w:rsidRDefault="00175444" w:rsidP="00E30200">
      <w:pPr>
        <w:pStyle w:val="libFootnote0"/>
        <w:rPr>
          <w:rtl/>
        </w:rPr>
      </w:pPr>
      <w:r>
        <w:rPr>
          <w:rtl/>
        </w:rPr>
        <w:t>(</w:t>
      </w:r>
      <w:r w:rsidRPr="007E393C">
        <w:rPr>
          <w:rtl/>
        </w:rPr>
        <w:t>6) كذا في نفس المصدر</w:t>
      </w:r>
      <w:r>
        <w:rPr>
          <w:rtl/>
        </w:rPr>
        <w:t xml:space="preserve">. </w:t>
      </w:r>
      <w:r w:rsidRPr="007E393C">
        <w:rPr>
          <w:rtl/>
        </w:rPr>
        <w:t>وفي النسخ</w:t>
      </w:r>
      <w:r>
        <w:rPr>
          <w:rtl/>
        </w:rPr>
        <w:t xml:space="preserve">: </w:t>
      </w:r>
      <w:r w:rsidRPr="007E393C">
        <w:rPr>
          <w:rtl/>
        </w:rPr>
        <w:t>أن تقرب من الركن فضلا من أن تركن إليه</w:t>
      </w:r>
      <w:r>
        <w:rPr>
          <w:rtl/>
        </w:rPr>
        <w:t>.</w:t>
      </w:r>
    </w:p>
    <w:p w:rsidR="00175444" w:rsidRDefault="00175444" w:rsidP="00E30200">
      <w:pPr>
        <w:pStyle w:val="libFootnote0"/>
        <w:rPr>
          <w:rtl/>
        </w:rPr>
      </w:pPr>
      <w:r>
        <w:rPr>
          <w:rtl/>
        </w:rPr>
        <w:t>(</w:t>
      </w:r>
      <w:r w:rsidRPr="007E393C">
        <w:rPr>
          <w:rtl/>
        </w:rPr>
        <w:t>7) العيون 1 / 202</w:t>
      </w:r>
      <w:r>
        <w:rPr>
          <w:rtl/>
        </w:rPr>
        <w:t>.</w:t>
      </w:r>
    </w:p>
    <w:p w:rsidR="00175444" w:rsidRDefault="00175444" w:rsidP="00E30200">
      <w:pPr>
        <w:pStyle w:val="libFootnote0"/>
        <w:rPr>
          <w:rtl/>
        </w:rPr>
      </w:pPr>
      <w:r>
        <w:rPr>
          <w:rtl/>
        </w:rPr>
        <w:t>(</w:t>
      </w:r>
      <w:r w:rsidRPr="007E393C">
        <w:rPr>
          <w:rtl/>
        </w:rPr>
        <w:t>8) التوبة / 43</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وإيّاك</w:t>
      </w:r>
      <w:r>
        <w:rPr>
          <w:rtl/>
        </w:rPr>
        <w:t xml:space="preserve"> ...</w:t>
      </w:r>
    </w:p>
    <w:p w:rsidR="00175444" w:rsidRDefault="00175444" w:rsidP="00E30200">
      <w:pPr>
        <w:pStyle w:val="libFootnote0"/>
        <w:rPr>
          <w:rtl/>
        </w:rPr>
      </w:pPr>
      <w:r>
        <w:rPr>
          <w:rtl/>
        </w:rPr>
        <w:t>(</w:t>
      </w:r>
      <w:r w:rsidRPr="007E393C">
        <w:rPr>
          <w:rtl/>
        </w:rPr>
        <w:t>10) هذا مثل يضرب لمن يتكلم بكلام ويريد به شيئا غيره</w:t>
      </w:r>
      <w:r>
        <w:rPr>
          <w:rtl/>
        </w:rPr>
        <w:t xml:space="preserve">. </w:t>
      </w:r>
      <w:r w:rsidRPr="007E393C">
        <w:rPr>
          <w:rtl/>
        </w:rPr>
        <w:t>وقيل</w:t>
      </w:r>
      <w:r>
        <w:rPr>
          <w:rtl/>
        </w:rPr>
        <w:t xml:space="preserve">: </w:t>
      </w:r>
      <w:r w:rsidRPr="007E393C">
        <w:rPr>
          <w:rtl/>
        </w:rPr>
        <w:t>إنّ أوّل من قال ذلك سهل بن مالك الفزاريّ</w:t>
      </w:r>
      <w:r>
        <w:rPr>
          <w:rtl/>
        </w:rPr>
        <w:t xml:space="preserve">، </w:t>
      </w:r>
      <w:r w:rsidRPr="007E393C">
        <w:rPr>
          <w:rtl/>
        </w:rPr>
        <w:t>وقصّته مذكورة في كتاب مجمع الأمثال 1 / 50</w:t>
      </w:r>
      <w:r>
        <w:rPr>
          <w:rtl/>
        </w:rPr>
        <w:t>.</w:t>
      </w:r>
    </w:p>
    <w:p w:rsidR="00175444" w:rsidRDefault="00175444" w:rsidP="00E30200">
      <w:pPr>
        <w:pStyle w:val="libFootnote0"/>
        <w:rPr>
          <w:rtl/>
        </w:rPr>
      </w:pPr>
      <w:r>
        <w:rPr>
          <w:rtl/>
        </w:rPr>
        <w:t>(</w:t>
      </w:r>
      <w:r w:rsidRPr="007E393C">
        <w:rPr>
          <w:rtl/>
        </w:rPr>
        <w:t>11) الزمر / 65</w:t>
      </w:r>
      <w:r>
        <w:rPr>
          <w:rtl/>
        </w:rPr>
        <w:t>.</w:t>
      </w:r>
    </w:p>
    <w:p w:rsidR="00175444" w:rsidRPr="007E393C" w:rsidRDefault="00175444" w:rsidP="00607E2C">
      <w:pPr>
        <w:pStyle w:val="libNormal0"/>
        <w:rPr>
          <w:rtl/>
        </w:rPr>
      </w:pPr>
      <w:r>
        <w:rPr>
          <w:rtl/>
        </w:rPr>
        <w:br w:type="page"/>
      </w:r>
      <w:r>
        <w:rPr>
          <w:rtl/>
        </w:rPr>
        <w:lastRenderedPageBreak/>
        <w:t xml:space="preserve">ـ </w:t>
      </w:r>
      <w:r w:rsidRPr="007E393C">
        <w:rPr>
          <w:rtl/>
        </w:rPr>
        <w:t>عزّ وجلّ</w:t>
      </w:r>
      <w:r>
        <w:rPr>
          <w:rtl/>
        </w:rPr>
        <w:t xml:space="preserve"> ـ: </w:t>
      </w:r>
      <w:r w:rsidRPr="00081EBC">
        <w:rPr>
          <w:rStyle w:val="libAlaemChar"/>
          <w:rtl/>
        </w:rPr>
        <w:t>(</w:t>
      </w:r>
      <w:r w:rsidRPr="00081EBC">
        <w:rPr>
          <w:rStyle w:val="libAieChar"/>
          <w:rtl/>
        </w:rPr>
        <w:t>لَئِنْ أَشْرَكْتَ لَيَحْبَطَنَّ عَمَلُكَ وَلَتَكُونَنَّ مِنَ الْخاسِرِينَ</w:t>
      </w:r>
      <w:r w:rsidRPr="00081EBC">
        <w:rPr>
          <w:rStyle w:val="libAlaemChar"/>
          <w:rtl/>
        </w:rPr>
        <w:t>)</w:t>
      </w:r>
      <w:r>
        <w:rPr>
          <w:rtl/>
        </w:rPr>
        <w:t>.</w:t>
      </w:r>
      <w:r w:rsidRPr="007E393C">
        <w:rPr>
          <w:rtl/>
        </w:rPr>
        <w:t xml:space="preserve"> وقوله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وَلَوْ لا أَنْ ثَبَّتْناكَ لَقَدْ كِدْتَ تَرْكَنُ إِلَيْهِمْ شَيْئاً قَلِيلاً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صدقت</w:t>
      </w:r>
      <w:r>
        <w:rPr>
          <w:rtl/>
        </w:rPr>
        <w:t xml:space="preserve">، </w:t>
      </w:r>
      <w:r w:rsidRPr="007E393C">
        <w:rPr>
          <w:rtl/>
        </w:rPr>
        <w:t>يا ابن رسول الله.</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محمّد بن يحيى</w:t>
      </w:r>
      <w:r>
        <w:rPr>
          <w:rtl/>
        </w:rPr>
        <w:t xml:space="preserve">، </w:t>
      </w:r>
      <w:r w:rsidRPr="007E393C">
        <w:rPr>
          <w:rtl/>
        </w:rPr>
        <w:t>عن عبد الله بن محمّد</w:t>
      </w:r>
      <w:r>
        <w:rPr>
          <w:rtl/>
        </w:rPr>
        <w:t xml:space="preserve">، </w:t>
      </w:r>
      <w:r w:rsidRPr="007E393C">
        <w:rPr>
          <w:rtl/>
        </w:rPr>
        <w:t>عن عليّ بن الحكم</w:t>
      </w:r>
      <w:r>
        <w:rPr>
          <w:rtl/>
        </w:rPr>
        <w:t xml:space="preserve">، </w:t>
      </w:r>
      <w:r w:rsidRPr="007E393C">
        <w:rPr>
          <w:rtl/>
        </w:rPr>
        <w:t>عن عبد الله بن بكير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نزل القرآن بإيّاك أعني واسمعي</w:t>
      </w:r>
      <w:r>
        <w:rPr>
          <w:rtl/>
        </w:rPr>
        <w:t xml:space="preserve">، </w:t>
      </w:r>
      <w:r w:rsidRPr="007E393C">
        <w:rPr>
          <w:rtl/>
        </w:rPr>
        <w:t>يا جارة.</w:t>
      </w:r>
    </w:p>
    <w:p w:rsidR="00175444" w:rsidRPr="007E393C" w:rsidRDefault="00175444" w:rsidP="00607E2C">
      <w:pPr>
        <w:pStyle w:val="libNormal"/>
        <w:rPr>
          <w:rtl/>
        </w:rPr>
      </w:pPr>
      <w:r>
        <w:rPr>
          <w:rtl/>
        </w:rPr>
        <w:t>و</w:t>
      </w:r>
      <w:r w:rsidRPr="007E393C">
        <w:rPr>
          <w:rtl/>
        </w:rPr>
        <w:t xml:space="preserve">في رواية أخرى </w:t>
      </w:r>
      <w:r w:rsidRPr="00823599">
        <w:rPr>
          <w:rStyle w:val="libFootnotenumChar"/>
          <w:rtl/>
        </w:rPr>
        <w:t>(2)</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معناه</w:t>
      </w:r>
      <w:r>
        <w:rPr>
          <w:rtl/>
        </w:rPr>
        <w:t xml:space="preserve">: </w:t>
      </w:r>
      <w:r w:rsidRPr="007E393C">
        <w:rPr>
          <w:rtl/>
        </w:rPr>
        <w:t xml:space="preserve">ما عتب </w:t>
      </w:r>
      <w:r w:rsidRPr="00823599">
        <w:rPr>
          <w:rStyle w:val="libFootnotenumChar"/>
          <w:rtl/>
        </w:rPr>
        <w:t>(3)</w:t>
      </w:r>
      <w:r w:rsidRPr="007E393C">
        <w:rPr>
          <w:rtl/>
        </w:rPr>
        <w:t xml:space="preserve"> الله</w:t>
      </w:r>
      <w:r>
        <w:rPr>
          <w:rtl/>
        </w:rPr>
        <w:t xml:space="preserve"> ـ </w:t>
      </w:r>
      <w:r w:rsidRPr="007E393C">
        <w:rPr>
          <w:rtl/>
        </w:rPr>
        <w:t>عزّ وجلّ</w:t>
      </w:r>
      <w:r>
        <w:rPr>
          <w:rtl/>
        </w:rPr>
        <w:t xml:space="preserve"> ـ </w:t>
      </w:r>
      <w:r w:rsidRPr="007E393C">
        <w:rPr>
          <w:rtl/>
        </w:rPr>
        <w:t>به على نبيّه</w:t>
      </w:r>
      <w:r>
        <w:rPr>
          <w:rtl/>
        </w:rPr>
        <w:t xml:space="preserve"> ـ </w:t>
      </w:r>
      <w:r w:rsidRPr="007E393C">
        <w:rPr>
          <w:rtl/>
        </w:rPr>
        <w:t>صلّى الله عليه وآله</w:t>
      </w:r>
      <w:r>
        <w:rPr>
          <w:rtl/>
        </w:rPr>
        <w:t xml:space="preserve"> ـ </w:t>
      </w:r>
      <w:r w:rsidRPr="007E393C">
        <w:rPr>
          <w:rtl/>
        </w:rPr>
        <w:t>فهو يعني به</w:t>
      </w:r>
      <w:r>
        <w:rPr>
          <w:rtl/>
        </w:rPr>
        <w:t xml:space="preserve">: </w:t>
      </w:r>
      <w:r w:rsidRPr="007E393C">
        <w:rPr>
          <w:rtl/>
        </w:rPr>
        <w:t>ما قد قضى في القرآن</w:t>
      </w:r>
      <w:r>
        <w:rPr>
          <w:rtl/>
        </w:rPr>
        <w:t xml:space="preserve">، </w:t>
      </w:r>
      <w:r w:rsidRPr="007E393C">
        <w:rPr>
          <w:rtl/>
        </w:rPr>
        <w:t>مثل قوله</w:t>
      </w:r>
      <w:r>
        <w:rPr>
          <w:rtl/>
        </w:rPr>
        <w:t xml:space="preserve">: </w:t>
      </w:r>
      <w:r w:rsidRPr="00081EBC">
        <w:rPr>
          <w:rStyle w:val="libAlaemChar"/>
          <w:rtl/>
        </w:rPr>
        <w:t>(</w:t>
      </w:r>
      <w:r w:rsidRPr="00081EBC">
        <w:rPr>
          <w:rStyle w:val="libAieChar"/>
          <w:rtl/>
        </w:rPr>
        <w:t>وَلَوْ لا أَنْ ثَبَّتْناكَ لَقَدْ كِدْتَ تَرْكَنُ إِلَيْهِمْ شَيْئاً قَلِيلاً</w:t>
      </w:r>
      <w:r w:rsidRPr="00081EBC">
        <w:rPr>
          <w:rStyle w:val="libAlaemChar"/>
          <w:rtl/>
        </w:rPr>
        <w:t>)</w:t>
      </w:r>
      <w:r w:rsidRPr="007E393C">
        <w:rPr>
          <w:rtl/>
        </w:rPr>
        <w:t xml:space="preserve"> عنى بذلك</w:t>
      </w:r>
      <w:r>
        <w:rPr>
          <w:rtl/>
        </w:rPr>
        <w:t xml:space="preserve">: </w:t>
      </w:r>
      <w:r w:rsidRPr="007E393C">
        <w:rPr>
          <w:rtl/>
        </w:rPr>
        <w:t>غيره.</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(4)</w:t>
      </w:r>
      <w:r w:rsidRPr="007E393C">
        <w:rPr>
          <w:rtl/>
        </w:rPr>
        <w:t xml:space="preserve"> للطّبرسي</w:t>
      </w:r>
      <w:r>
        <w:rPr>
          <w:rtl/>
        </w:rPr>
        <w:t xml:space="preserve"> ـ </w:t>
      </w:r>
      <w:r w:rsidRPr="007E393C">
        <w:rPr>
          <w:rtl/>
        </w:rPr>
        <w:t>رحمه الله</w:t>
      </w:r>
      <w:r>
        <w:rPr>
          <w:rtl/>
        </w:rPr>
        <w:t xml:space="preserve"> ـ: </w:t>
      </w:r>
      <w:r w:rsidRPr="007E393C">
        <w:rPr>
          <w:rtl/>
        </w:rPr>
        <w:t>عن أمير المؤمنين</w:t>
      </w:r>
      <w:r>
        <w:rPr>
          <w:rtl/>
        </w:rPr>
        <w:t xml:space="preserve"> ـ </w:t>
      </w:r>
      <w:r w:rsidRPr="007E393C">
        <w:rPr>
          <w:rtl/>
        </w:rPr>
        <w:t>عليه السّلام</w:t>
      </w:r>
      <w:r>
        <w:rPr>
          <w:rtl/>
        </w:rPr>
        <w:t xml:space="preserve"> ـ </w:t>
      </w:r>
      <w:r w:rsidRPr="007E393C">
        <w:rPr>
          <w:rtl/>
        </w:rPr>
        <w:t>مجيبا لبعض الزّنادقة</w:t>
      </w:r>
      <w:r>
        <w:rPr>
          <w:rtl/>
        </w:rPr>
        <w:t xml:space="preserve"> ـ </w:t>
      </w:r>
      <w:r w:rsidRPr="007E393C">
        <w:rPr>
          <w:rtl/>
        </w:rPr>
        <w:t>وقد قال</w:t>
      </w:r>
      <w:r>
        <w:rPr>
          <w:rtl/>
        </w:rPr>
        <w:t xml:space="preserve">: </w:t>
      </w:r>
      <w:r w:rsidRPr="007E393C">
        <w:rPr>
          <w:rtl/>
        </w:rPr>
        <w:t xml:space="preserve">ثمّ خاطبه في أضعاف ما اثنى عليه في الكتاب من الإزراء عليه وإنقاص محلّه </w:t>
      </w:r>
      <w:r w:rsidRPr="00823599">
        <w:rPr>
          <w:rStyle w:val="libFootnotenumChar"/>
          <w:rtl/>
        </w:rPr>
        <w:t>(5)</w:t>
      </w:r>
      <w:r>
        <w:rPr>
          <w:rtl/>
        </w:rPr>
        <w:t xml:space="preserve">، </w:t>
      </w:r>
      <w:r w:rsidRPr="007E393C">
        <w:rPr>
          <w:rtl/>
        </w:rPr>
        <w:t>وغير ذلك من تهجينه وتأنيبه ما لم يخاطب به أحدا من الأنبياء</w:t>
      </w:r>
      <w:r>
        <w:rPr>
          <w:rtl/>
        </w:rPr>
        <w:t xml:space="preserve">، </w:t>
      </w:r>
      <w:r w:rsidRPr="007E393C">
        <w:rPr>
          <w:rtl/>
        </w:rPr>
        <w:t>مثل قوله</w:t>
      </w:r>
      <w:r>
        <w:rPr>
          <w:rtl/>
        </w:rPr>
        <w:t xml:space="preserve">: </w:t>
      </w:r>
      <w:r w:rsidRPr="00081EBC">
        <w:rPr>
          <w:rStyle w:val="libAlaemChar"/>
          <w:rtl/>
        </w:rPr>
        <w:t>(</w:t>
      </w:r>
      <w:r w:rsidRPr="00081EBC">
        <w:rPr>
          <w:rStyle w:val="libAieChar"/>
          <w:rtl/>
        </w:rPr>
        <w:t>وَلَوْ لا أَنْ ثَبَّتْناكَ لَقَدْ كِدْتَ تَرْكَنُ إِلَيْهِمْ شَيْئاً قَلِيلاً</w:t>
      </w:r>
      <w:r w:rsidRPr="00081EBC">
        <w:rPr>
          <w:rStyle w:val="libAlaemChar"/>
          <w:rtl/>
        </w:rPr>
        <w:t>)</w:t>
      </w:r>
      <w:r>
        <w:rPr>
          <w:rtl/>
        </w:rPr>
        <w:t xml:space="preserve"> ـ: </w:t>
      </w:r>
      <w:r w:rsidRPr="007E393C">
        <w:rPr>
          <w:rtl/>
        </w:rPr>
        <w:t xml:space="preserve">والّذي بدا في الكتاب </w:t>
      </w:r>
      <w:r w:rsidRPr="00823599">
        <w:rPr>
          <w:rStyle w:val="libFootnotenumChar"/>
          <w:rtl/>
        </w:rPr>
        <w:t>(6)</w:t>
      </w:r>
      <w:r w:rsidRPr="007E393C">
        <w:rPr>
          <w:rtl/>
        </w:rPr>
        <w:t xml:space="preserve"> من الإزراء على النّبيّ</w:t>
      </w:r>
      <w:r>
        <w:rPr>
          <w:rtl/>
        </w:rPr>
        <w:t xml:space="preserve"> ـ </w:t>
      </w:r>
      <w:r w:rsidRPr="007E393C">
        <w:rPr>
          <w:rtl/>
        </w:rPr>
        <w:t>صلّى الله عليه وآله</w:t>
      </w:r>
      <w:r>
        <w:rPr>
          <w:rtl/>
        </w:rPr>
        <w:t xml:space="preserve"> ـ </w:t>
      </w:r>
      <w:r w:rsidRPr="007E393C">
        <w:rPr>
          <w:rtl/>
        </w:rPr>
        <w:t xml:space="preserve">من فرية </w:t>
      </w:r>
      <w:r w:rsidRPr="00823599">
        <w:rPr>
          <w:rStyle w:val="libFootnotenumChar"/>
          <w:rtl/>
        </w:rPr>
        <w:t>(7)</w:t>
      </w:r>
      <w:r w:rsidRPr="007E393C">
        <w:rPr>
          <w:rtl/>
        </w:rPr>
        <w:t xml:space="preserve"> الملحدين.</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أبي يعقوب</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w:t>
      </w:r>
      <w:r w:rsidRPr="00081EBC">
        <w:rPr>
          <w:rStyle w:val="libAlaemChar"/>
          <w:rtl/>
        </w:rPr>
        <w:t>(</w:t>
      </w:r>
      <w:r w:rsidRPr="00081EBC">
        <w:rPr>
          <w:rStyle w:val="libAieChar"/>
          <w:rtl/>
        </w:rPr>
        <w:t>وَلَوْ لا أَنْ ثَبَّتْناكَ لَقَدْ كِدْتَ تَرْكَنُ إِلَيْهِمْ شَيْئاً قَلِيلاً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لـمّـا </w:t>
      </w:r>
      <w:r w:rsidRPr="007E393C">
        <w:rPr>
          <w:rtl/>
        </w:rPr>
        <w:t xml:space="preserve">كان يوم الفتح أخرج رسول الله </w:t>
      </w:r>
      <w:r>
        <w:rPr>
          <w:rtl/>
        </w:rPr>
        <w:t>(</w:t>
      </w:r>
      <w:r w:rsidRPr="007E393C">
        <w:rPr>
          <w:rtl/>
        </w:rPr>
        <w:t>ص</w:t>
      </w:r>
      <w:r>
        <w:rPr>
          <w:rtl/>
        </w:rPr>
        <w:t>)</w:t>
      </w:r>
      <w:r w:rsidRPr="007E393C">
        <w:rPr>
          <w:rtl/>
        </w:rPr>
        <w:t xml:space="preserve"> أصناما من المسجد</w:t>
      </w:r>
      <w:r>
        <w:rPr>
          <w:rtl/>
        </w:rPr>
        <w:t xml:space="preserve">، </w:t>
      </w:r>
      <w:r w:rsidRPr="007E393C">
        <w:rPr>
          <w:rtl/>
        </w:rPr>
        <w:t>وكان منها صنم على المروة</w:t>
      </w:r>
      <w:r>
        <w:rPr>
          <w:rtl/>
        </w:rPr>
        <w:t xml:space="preserve">، </w:t>
      </w:r>
      <w:r w:rsidRPr="007E393C">
        <w:rPr>
          <w:rtl/>
        </w:rPr>
        <w:t>وطلبت إليه قريش أن يتركه</w:t>
      </w:r>
      <w:r>
        <w:rPr>
          <w:rtl/>
        </w:rPr>
        <w:t xml:space="preserve">، </w:t>
      </w:r>
      <w:r w:rsidRPr="007E393C">
        <w:rPr>
          <w:rtl/>
        </w:rPr>
        <w:t xml:space="preserve">وكان مستحيا </w:t>
      </w:r>
      <w:r w:rsidRPr="00823599">
        <w:rPr>
          <w:rStyle w:val="libFootnotenumChar"/>
          <w:rtl/>
        </w:rPr>
        <w:t>(9)</w:t>
      </w:r>
      <w:r w:rsidRPr="007E393C">
        <w:rPr>
          <w:rtl/>
        </w:rPr>
        <w:t xml:space="preserve"> فهمّ بتركه</w:t>
      </w:r>
      <w:r>
        <w:rPr>
          <w:rtl/>
        </w:rPr>
        <w:t xml:space="preserve">، </w:t>
      </w:r>
      <w:r w:rsidRPr="007E393C">
        <w:rPr>
          <w:rtl/>
        </w:rPr>
        <w:t>ثمّ أمر بكسره</w:t>
      </w:r>
      <w:r>
        <w:rPr>
          <w:rtl/>
        </w:rPr>
        <w:t xml:space="preserve">، </w:t>
      </w:r>
      <w:r w:rsidRPr="007E393C">
        <w:rPr>
          <w:rtl/>
        </w:rPr>
        <w:t>فنزلت هذه الآية.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630</w:t>
      </w:r>
      <w:r>
        <w:rPr>
          <w:rtl/>
        </w:rPr>
        <w:t xml:space="preserve"> ـ </w:t>
      </w:r>
      <w:r w:rsidRPr="007E393C">
        <w:rPr>
          <w:rtl/>
        </w:rPr>
        <w:t>631</w:t>
      </w:r>
      <w:r>
        <w:rPr>
          <w:rtl/>
        </w:rPr>
        <w:t xml:space="preserve">، </w:t>
      </w:r>
      <w:r w:rsidRPr="007E393C">
        <w:rPr>
          <w:rtl/>
        </w:rPr>
        <w:t>ح 14</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ما عاتب</w:t>
      </w:r>
      <w:r>
        <w:rPr>
          <w:rtl/>
        </w:rPr>
        <w:t>.</w:t>
      </w:r>
    </w:p>
    <w:p w:rsidR="00175444" w:rsidRDefault="00175444" w:rsidP="00E30200">
      <w:pPr>
        <w:pStyle w:val="libFootnote0"/>
        <w:rPr>
          <w:rtl/>
        </w:rPr>
      </w:pPr>
      <w:r>
        <w:rPr>
          <w:rtl/>
        </w:rPr>
        <w:t>(</w:t>
      </w:r>
      <w:r w:rsidRPr="007E393C">
        <w:rPr>
          <w:rtl/>
        </w:rPr>
        <w:t>4) يوجد قول الزنديق في الاحتجاج 1 / 246</w:t>
      </w:r>
      <w:r>
        <w:rPr>
          <w:rtl/>
        </w:rPr>
        <w:t xml:space="preserve">. </w:t>
      </w:r>
      <w:r w:rsidRPr="00BB442C">
        <w:rPr>
          <w:rtl/>
        </w:rPr>
        <w:t>وامّا جوابه</w:t>
      </w:r>
      <w:r>
        <w:rPr>
          <w:rtl/>
        </w:rPr>
        <w:t xml:space="preserve"> ـ </w:t>
      </w:r>
      <w:r w:rsidRPr="00BB442C">
        <w:rPr>
          <w:rtl/>
        </w:rPr>
        <w:t>عليه السّلام</w:t>
      </w:r>
      <w:r>
        <w:rPr>
          <w:rtl/>
        </w:rPr>
        <w:t xml:space="preserve"> ـ </w:t>
      </w:r>
      <w:r w:rsidRPr="00BB442C">
        <w:rPr>
          <w:rtl/>
        </w:rPr>
        <w:t>ففي ص 257 نقله على معناه.</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من الازوراء وانخفاض محلّه</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والّذي بدأ الكتاب</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فرقة</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306</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مسخا</w:t>
      </w:r>
      <w:r>
        <w:rPr>
          <w:rtl/>
        </w:rPr>
        <w:t>.</w:t>
      </w:r>
    </w:p>
    <w:p w:rsidR="00175444" w:rsidRPr="007E393C" w:rsidRDefault="00175444" w:rsidP="00607E2C">
      <w:pPr>
        <w:pStyle w:val="libNormal"/>
        <w:rPr>
          <w:rtl/>
        </w:rPr>
      </w:pPr>
      <w:r>
        <w:rPr>
          <w:rtl/>
        </w:rPr>
        <w:br w:type="page"/>
      </w:r>
      <w:r w:rsidRPr="007E393C">
        <w:rPr>
          <w:rtl/>
        </w:rPr>
        <w:lastRenderedPageBreak/>
        <w:t xml:space="preserve">عن ابن أبي عمير </w:t>
      </w:r>
      <w:r w:rsidRPr="00823599">
        <w:rPr>
          <w:rStyle w:val="libFootnotenumChar"/>
          <w:rtl/>
        </w:rPr>
        <w:t>(1)</w:t>
      </w:r>
      <w:r>
        <w:rPr>
          <w:rtl/>
        </w:rPr>
        <w:t xml:space="preserve">، </w:t>
      </w:r>
      <w:r w:rsidRPr="007E393C">
        <w:rPr>
          <w:rtl/>
        </w:rPr>
        <w:t>عمّن حدّثه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ما عاتب الله نبيّه فهو يعني به</w:t>
      </w:r>
      <w:r>
        <w:rPr>
          <w:rtl/>
        </w:rPr>
        <w:t xml:space="preserve">: </w:t>
      </w:r>
      <w:r w:rsidRPr="007E393C">
        <w:rPr>
          <w:rtl/>
        </w:rPr>
        <w:t xml:space="preserve">من قد مضى </w:t>
      </w:r>
      <w:r w:rsidRPr="00823599">
        <w:rPr>
          <w:rStyle w:val="libFootnotenumChar"/>
          <w:rtl/>
        </w:rPr>
        <w:t>(2)</w:t>
      </w:r>
      <w:r w:rsidRPr="007E393C">
        <w:rPr>
          <w:rtl/>
        </w:rPr>
        <w:t xml:space="preserve"> في القرآن</w:t>
      </w:r>
      <w:r>
        <w:rPr>
          <w:rtl/>
        </w:rPr>
        <w:t xml:space="preserve">، </w:t>
      </w:r>
      <w:r w:rsidRPr="007E393C">
        <w:rPr>
          <w:rtl/>
        </w:rPr>
        <w:t>مثل قوله</w:t>
      </w:r>
      <w:r>
        <w:rPr>
          <w:rtl/>
        </w:rPr>
        <w:t xml:space="preserve">: </w:t>
      </w:r>
      <w:r w:rsidRPr="00081EBC">
        <w:rPr>
          <w:rStyle w:val="libAlaemChar"/>
          <w:rtl/>
        </w:rPr>
        <w:t>(</w:t>
      </w:r>
      <w:r w:rsidRPr="00081EBC">
        <w:rPr>
          <w:rStyle w:val="libAieChar"/>
          <w:rtl/>
        </w:rPr>
        <w:t>وَلَوْ لا أَنْ ثَبَّتْناكَ لَقَدْ كِدْتَ تَرْكَنُ إِلَيْهِمْ شَيْئاً قَلِيلاً</w:t>
      </w:r>
      <w:r w:rsidRPr="00081EBC">
        <w:rPr>
          <w:rStyle w:val="libAlaemChar"/>
          <w:rtl/>
        </w:rPr>
        <w:t>)</w:t>
      </w:r>
      <w:r w:rsidRPr="007E393C">
        <w:rPr>
          <w:rtl/>
        </w:rPr>
        <w:t xml:space="preserve"> عنى بذلك</w:t>
      </w:r>
      <w:r>
        <w:rPr>
          <w:rtl/>
        </w:rPr>
        <w:t xml:space="preserve">: </w:t>
      </w:r>
      <w:r w:rsidRPr="007E393C">
        <w:rPr>
          <w:rtl/>
        </w:rPr>
        <w:t>غيره.</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(3)</w:t>
      </w:r>
      <w:r>
        <w:rPr>
          <w:rtl/>
        </w:rPr>
        <w:t xml:space="preserve">: </w:t>
      </w:r>
      <w:r w:rsidRPr="007E393C">
        <w:rPr>
          <w:rtl/>
        </w:rPr>
        <w:t>روى محمّد بن العبّاس</w:t>
      </w:r>
      <w:r>
        <w:rPr>
          <w:rtl/>
        </w:rPr>
        <w:t xml:space="preserve"> ـ </w:t>
      </w:r>
      <w:r w:rsidRPr="007E393C">
        <w:rPr>
          <w:rtl/>
        </w:rPr>
        <w:t>رحمه الله</w:t>
      </w:r>
      <w:r>
        <w:rPr>
          <w:rtl/>
        </w:rPr>
        <w:t xml:space="preserve">، </w:t>
      </w:r>
      <w:r w:rsidRPr="007E393C">
        <w:rPr>
          <w:rtl/>
        </w:rPr>
        <w:t>عن أحمد بن القاسم قال</w:t>
      </w:r>
      <w:r>
        <w:rPr>
          <w:rtl/>
        </w:rPr>
        <w:t xml:space="preserve">: </w:t>
      </w:r>
      <w:r w:rsidRPr="007E393C">
        <w:rPr>
          <w:rtl/>
        </w:rPr>
        <w:t xml:space="preserve">حدّثنا أحمد بن محمّد السيّاري </w:t>
      </w:r>
      <w:r w:rsidRPr="00823599">
        <w:rPr>
          <w:rStyle w:val="libFootnotenumChar"/>
          <w:rtl/>
        </w:rPr>
        <w:t>(4)</w:t>
      </w:r>
      <w:r>
        <w:rPr>
          <w:rtl/>
        </w:rPr>
        <w:t xml:space="preserve">، </w:t>
      </w:r>
      <w:r w:rsidRPr="007E393C">
        <w:rPr>
          <w:rtl/>
        </w:rPr>
        <w:t>عن محمّد بن خالد البرقيّ</w:t>
      </w:r>
      <w:r>
        <w:rPr>
          <w:rtl/>
        </w:rPr>
        <w:t xml:space="preserve">، </w:t>
      </w:r>
      <w:r w:rsidRPr="007E393C">
        <w:rPr>
          <w:rtl/>
        </w:rPr>
        <w:t xml:space="preserve">عن الفضيل </w:t>
      </w:r>
      <w:r w:rsidRPr="00823599">
        <w:rPr>
          <w:rStyle w:val="libFootnotenumChar"/>
          <w:rtl/>
        </w:rPr>
        <w:t>(5)</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081EBC">
        <w:rPr>
          <w:rStyle w:val="libAlaemChar"/>
          <w:rtl/>
        </w:rPr>
        <w:t>(</w:t>
      </w:r>
      <w:r w:rsidRPr="00081EBC">
        <w:rPr>
          <w:rStyle w:val="libAieChar"/>
          <w:rtl/>
        </w:rPr>
        <w:t>وَإِنْ كادُوا لَيَفْتِنُونَكَ عَنِ الَّذِي أَوْحَيْنا إِلَيْكَ</w:t>
      </w:r>
      <w:r w:rsidRPr="00081EBC">
        <w:rPr>
          <w:rStyle w:val="libAlaemChar"/>
          <w:rtl/>
        </w:rPr>
        <w:t>)</w:t>
      </w:r>
      <w:r w:rsidRPr="007E393C">
        <w:rPr>
          <w:rtl/>
        </w:rPr>
        <w:t xml:space="preserve"> في عليّ</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قال</w:t>
      </w:r>
      <w:r>
        <w:rPr>
          <w:rtl/>
        </w:rPr>
        <w:t xml:space="preserve"> ـ </w:t>
      </w:r>
      <w:r w:rsidRPr="007E393C">
        <w:rPr>
          <w:rtl/>
        </w:rPr>
        <w:t>أيضا</w:t>
      </w:r>
      <w:r>
        <w:rPr>
          <w:rtl/>
        </w:rPr>
        <w:t xml:space="preserve"> ـ </w:t>
      </w:r>
      <w:r w:rsidRPr="00823599">
        <w:rPr>
          <w:rStyle w:val="libFootnotenumChar"/>
          <w:rtl/>
        </w:rPr>
        <w:t>(6)</w:t>
      </w:r>
      <w:r>
        <w:rPr>
          <w:rtl/>
        </w:rPr>
        <w:t xml:space="preserve">: </w:t>
      </w:r>
      <w:r w:rsidRPr="007E393C">
        <w:rPr>
          <w:rtl/>
        </w:rPr>
        <w:t>حدّثنا محمّد بن همّام</w:t>
      </w:r>
      <w:r>
        <w:rPr>
          <w:rtl/>
        </w:rPr>
        <w:t xml:space="preserve">، </w:t>
      </w:r>
      <w:r w:rsidRPr="007E393C">
        <w:rPr>
          <w:rtl/>
        </w:rPr>
        <w:t>عن محمّد بن إسماعيل العلويّ</w:t>
      </w:r>
      <w:r>
        <w:rPr>
          <w:rtl/>
        </w:rPr>
        <w:t xml:space="preserve">، </w:t>
      </w:r>
      <w:r w:rsidRPr="007E393C">
        <w:rPr>
          <w:rtl/>
        </w:rPr>
        <w:t>عن عيسى بن داود النّجّار</w:t>
      </w:r>
      <w:r>
        <w:rPr>
          <w:rtl/>
        </w:rPr>
        <w:t xml:space="preserve">، </w:t>
      </w:r>
      <w:r w:rsidRPr="007E393C">
        <w:rPr>
          <w:rtl/>
        </w:rPr>
        <w:t>عن أبي الحسن</w:t>
      </w:r>
      <w:r>
        <w:rPr>
          <w:rtl/>
        </w:rPr>
        <w:t xml:space="preserve">، </w:t>
      </w:r>
      <w:r w:rsidRPr="007E393C">
        <w:rPr>
          <w:rtl/>
        </w:rPr>
        <w:t>موسى بن جعفر</w:t>
      </w:r>
      <w:r>
        <w:rPr>
          <w:rtl/>
        </w:rPr>
        <w:t xml:space="preserve">، </w:t>
      </w:r>
      <w:r w:rsidRPr="007E393C">
        <w:rPr>
          <w:rtl/>
        </w:rPr>
        <w:t>عن أبيه</w:t>
      </w:r>
      <w:r>
        <w:rPr>
          <w:rtl/>
        </w:rPr>
        <w:t xml:space="preserve"> ـ </w:t>
      </w:r>
      <w:r w:rsidRPr="007E393C">
        <w:rPr>
          <w:rtl/>
        </w:rPr>
        <w:t>صلوات الله عليه</w:t>
      </w:r>
      <w:r>
        <w:rPr>
          <w:rtl/>
        </w:rPr>
        <w:t xml:space="preserve"> ـ </w:t>
      </w:r>
      <w:r w:rsidRPr="007E393C">
        <w:rPr>
          <w:rtl/>
        </w:rPr>
        <w:t>قال</w:t>
      </w:r>
      <w:r>
        <w:rPr>
          <w:rtl/>
        </w:rPr>
        <w:t xml:space="preserve">: </w:t>
      </w:r>
      <w:r w:rsidRPr="007E393C">
        <w:rPr>
          <w:rtl/>
        </w:rPr>
        <w:t xml:space="preserve">وليمسك عنه بعض الإمساك </w:t>
      </w:r>
      <w:r w:rsidRPr="00823599">
        <w:rPr>
          <w:rStyle w:val="libFootnotenumChar"/>
          <w:rtl/>
        </w:rPr>
        <w:t>(7)</w:t>
      </w:r>
      <w:r w:rsidRPr="007E393C">
        <w:rPr>
          <w:rtl/>
        </w:rPr>
        <w:t xml:space="preserve"> حتّى أن بعض نسائه ألححن </w:t>
      </w:r>
      <w:r w:rsidRPr="00823599">
        <w:rPr>
          <w:rStyle w:val="libFootnotenumChar"/>
          <w:rtl/>
        </w:rPr>
        <w:t>(8)</w:t>
      </w:r>
      <w:r w:rsidRPr="007E393C">
        <w:rPr>
          <w:rtl/>
        </w:rPr>
        <w:t xml:space="preserve"> عليه في ذلك فكاد يركن إليهم بعض الرّكون</w:t>
      </w:r>
      <w:r>
        <w:rPr>
          <w:rtl/>
        </w:rPr>
        <w:t xml:space="preserve">، </w:t>
      </w:r>
      <w:r w:rsidRPr="007E393C">
        <w:rPr>
          <w:rtl/>
        </w:rPr>
        <w:t>فأنزل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وَإِنْ كادُوا لَيَفْتِنُونَكَ عَنِ الَّذِي أَوْحَيْنا إِلَيْكَ</w:t>
      </w:r>
      <w:r w:rsidRPr="00081EBC">
        <w:rPr>
          <w:rStyle w:val="libAlaemChar"/>
          <w:rtl/>
        </w:rPr>
        <w:t>)</w:t>
      </w:r>
      <w:r w:rsidRPr="007E393C">
        <w:rPr>
          <w:rtl/>
        </w:rPr>
        <w:t xml:space="preserve"> في عليّ </w:t>
      </w:r>
      <w:r w:rsidRPr="00081EBC">
        <w:rPr>
          <w:rStyle w:val="libAlaemChar"/>
          <w:rtl/>
        </w:rPr>
        <w:t>(</w:t>
      </w:r>
      <w:r w:rsidRPr="00081EBC">
        <w:rPr>
          <w:rStyle w:val="libAieChar"/>
          <w:rtl/>
        </w:rPr>
        <w:t>لِتَفْتَرِيَ عَلَيْنا غَيْرَهُ وَإِذاً لَاتَّخَذُوكَ خَلِيلاً، وَلَوْ لا أَنْ ثَبَّتْناكَ لَقَدْ كِدْتَ تَرْكَنُ إِلَيْهِمْ شَيْئاً قَلِيلاً</w:t>
      </w:r>
      <w:r w:rsidRPr="00081EBC">
        <w:rPr>
          <w:rStyle w:val="libAlaemChar"/>
          <w:rtl/>
        </w:rPr>
        <w:t>)</w:t>
      </w:r>
      <w:r>
        <w:rPr>
          <w:rtl/>
        </w:rPr>
        <w:t>.</w:t>
      </w:r>
      <w:r w:rsidRPr="007E393C">
        <w:rPr>
          <w:rtl/>
        </w:rPr>
        <w:t xml:space="preserve"> فمعنى ذلك</w:t>
      </w:r>
      <w:r>
        <w:rPr>
          <w:rtl/>
        </w:rPr>
        <w:t xml:space="preserve">: </w:t>
      </w:r>
      <w:r w:rsidRPr="007E393C">
        <w:rPr>
          <w:rtl/>
        </w:rPr>
        <w:t xml:space="preserve">ولولا أن ثبّتنا فؤادك </w:t>
      </w:r>
      <w:r w:rsidRPr="00823599">
        <w:rPr>
          <w:rStyle w:val="libFootnotenumChar"/>
          <w:rtl/>
        </w:rPr>
        <w:t>(9)</w:t>
      </w:r>
      <w:r w:rsidRPr="007E393C">
        <w:rPr>
          <w:rtl/>
        </w:rPr>
        <w:t xml:space="preserve"> على الحقّ بالنّبوّة والعصمة </w:t>
      </w:r>
      <w:r w:rsidRPr="00081EBC">
        <w:rPr>
          <w:rStyle w:val="libAlaemChar"/>
          <w:rtl/>
        </w:rPr>
        <w:t>(</w:t>
      </w:r>
      <w:r w:rsidRPr="00081EBC">
        <w:rPr>
          <w:rStyle w:val="libAieChar"/>
          <w:rtl/>
        </w:rPr>
        <w:t>لَقَدْ كِدْتَ تَرْكَنُ إِلَيْهِمْ</w:t>
      </w:r>
      <w:r w:rsidRPr="00081EBC">
        <w:rPr>
          <w:rStyle w:val="libAlaemChar"/>
          <w:rtl/>
        </w:rPr>
        <w:t>)</w:t>
      </w:r>
      <w:r w:rsidRPr="007E393C">
        <w:rPr>
          <w:rtl/>
        </w:rPr>
        <w:t xml:space="preserve"> </w:t>
      </w:r>
      <w:r>
        <w:rPr>
          <w:rtl/>
        </w:rPr>
        <w:t>[</w:t>
      </w:r>
      <w:r w:rsidRPr="007E393C">
        <w:rPr>
          <w:rtl/>
        </w:rPr>
        <w:t>ركونا قليلا</w:t>
      </w:r>
      <w:r>
        <w:rPr>
          <w:rtl/>
        </w:rPr>
        <w:t xml:space="preserve">، </w:t>
      </w:r>
      <w:r w:rsidRPr="007E393C">
        <w:rPr>
          <w:rtl/>
        </w:rPr>
        <w:t>أي</w:t>
      </w:r>
      <w:r>
        <w:rPr>
          <w:rtl/>
        </w:rPr>
        <w:t xml:space="preserve">: </w:t>
      </w:r>
      <w:r w:rsidRPr="007E393C">
        <w:rPr>
          <w:rtl/>
        </w:rPr>
        <w:t>لقد قاربت أن تسكن إليهم بعض السّكون وتميل إليهم بعض الميل والمعنى</w:t>
      </w:r>
      <w:r>
        <w:rPr>
          <w:rtl/>
        </w:rPr>
        <w:t xml:space="preserve">: </w:t>
      </w:r>
      <w:r w:rsidRPr="00081EBC">
        <w:rPr>
          <w:rStyle w:val="libAlaemChar"/>
          <w:rtl/>
        </w:rPr>
        <w:t>(</w:t>
      </w:r>
      <w:r w:rsidRPr="00081EBC">
        <w:rPr>
          <w:rStyle w:val="libAieChar"/>
          <w:rtl/>
        </w:rPr>
        <w:t>لَقَدْ كِدْتَ تَرْكَنُ إِلَيْهِمْ</w:t>
      </w:r>
      <w:r w:rsidRPr="00081EBC">
        <w:rPr>
          <w:rStyle w:val="libAlaemChar"/>
          <w:rtl/>
        </w:rPr>
        <w:t>)</w:t>
      </w:r>
      <w:r>
        <w:rPr>
          <w:rtl/>
        </w:rPr>
        <w:t>]</w:t>
      </w:r>
      <w:r w:rsidRPr="007E393C">
        <w:rPr>
          <w:rtl/>
        </w:rPr>
        <w:t xml:space="preserve"> </w:t>
      </w:r>
      <w:r w:rsidRPr="00823599">
        <w:rPr>
          <w:rStyle w:val="libFootnotenumChar"/>
          <w:rtl/>
        </w:rPr>
        <w:t>(10)</w:t>
      </w:r>
      <w:r w:rsidRPr="007E393C">
        <w:rPr>
          <w:rtl/>
        </w:rPr>
        <w:t xml:space="preserve"> ولكن ما ركنت لأجل ما ثبّتناك بالعصمة فلا </w:t>
      </w:r>
      <w:r>
        <w:rPr>
          <w:rtl/>
        </w:rPr>
        <w:t>[</w:t>
      </w:r>
      <w:r w:rsidRPr="007E393C">
        <w:rPr>
          <w:rtl/>
        </w:rPr>
        <w:t>بأس</w:t>
      </w:r>
      <w:r>
        <w:rPr>
          <w:rtl/>
        </w:rPr>
        <w:t>]</w:t>
      </w:r>
      <w:r w:rsidRPr="007E393C">
        <w:rPr>
          <w:rtl/>
        </w:rPr>
        <w:t xml:space="preserve"> </w:t>
      </w:r>
      <w:r w:rsidRPr="00823599">
        <w:rPr>
          <w:rStyle w:val="libFootnotenumChar"/>
          <w:rtl/>
        </w:rPr>
        <w:t>(11)</w:t>
      </w:r>
      <w:r w:rsidRPr="007E393C">
        <w:rPr>
          <w:rtl/>
        </w:rPr>
        <w:t xml:space="preserve"> عليك في ذلك</w:t>
      </w:r>
      <w:r>
        <w:rPr>
          <w:rtl/>
        </w:rPr>
        <w:t xml:space="preserve">، </w:t>
      </w:r>
      <w:r w:rsidRPr="007E393C">
        <w:rPr>
          <w:rtl/>
        </w:rPr>
        <w:t>لأنّك لم تفعله بيد ولا لسان.</w:t>
      </w:r>
    </w:p>
    <w:p w:rsidR="00175444" w:rsidRPr="007E393C" w:rsidRDefault="00175444" w:rsidP="00607E2C">
      <w:pPr>
        <w:pStyle w:val="libNormal"/>
        <w:rPr>
          <w:rtl/>
        </w:rPr>
      </w:pPr>
      <w:r>
        <w:rPr>
          <w:rtl/>
        </w:rPr>
        <w:t>و</w:t>
      </w:r>
      <w:r w:rsidRPr="007E393C">
        <w:rPr>
          <w:rtl/>
        </w:rPr>
        <w:t>قد صحّ عنه</w:t>
      </w:r>
      <w:r>
        <w:rPr>
          <w:rtl/>
        </w:rPr>
        <w:t xml:space="preserve"> ـ </w:t>
      </w:r>
      <w:r w:rsidRPr="007E393C">
        <w:rPr>
          <w:rtl/>
        </w:rPr>
        <w:t>صلوات الله عليه</w:t>
      </w:r>
      <w:r>
        <w:rPr>
          <w:rtl/>
        </w:rPr>
        <w:t xml:space="preserve"> ـ </w:t>
      </w:r>
      <w:r w:rsidRPr="007E393C">
        <w:rPr>
          <w:rtl/>
        </w:rPr>
        <w:t>أنّه قال</w:t>
      </w:r>
      <w:r>
        <w:rPr>
          <w:rtl/>
        </w:rPr>
        <w:t xml:space="preserve">: </w:t>
      </w:r>
      <w:r w:rsidRPr="007E393C">
        <w:rPr>
          <w:rtl/>
        </w:rPr>
        <w:t xml:space="preserve">وضع عن أمّتي ما حدّثت </w:t>
      </w:r>
      <w:r w:rsidRPr="00823599">
        <w:rPr>
          <w:rStyle w:val="libFootnotenumChar"/>
          <w:rtl/>
        </w:rPr>
        <w:t>(12)</w:t>
      </w:r>
      <w:r w:rsidRPr="007E393C">
        <w:rPr>
          <w:rtl/>
        </w:rPr>
        <w:t xml:space="preserve"> به نفسها ما لم تعمل به أو تتكلّم </w:t>
      </w:r>
      <w:r w:rsidRPr="00823599">
        <w:rPr>
          <w:rStyle w:val="libFootnotenumChar"/>
          <w:rtl/>
        </w:rPr>
        <w:t>(13)</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1 / 10</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قضى</w:t>
      </w:r>
      <w:r>
        <w:rPr>
          <w:rtl/>
        </w:rPr>
        <w:t>.</w:t>
      </w:r>
    </w:p>
    <w:p w:rsidR="00175444" w:rsidRDefault="00175444" w:rsidP="00E30200">
      <w:pPr>
        <w:pStyle w:val="libFootnote0"/>
        <w:rPr>
          <w:rtl/>
        </w:rPr>
      </w:pPr>
      <w:r>
        <w:rPr>
          <w:rtl/>
        </w:rPr>
        <w:t>(</w:t>
      </w:r>
      <w:r w:rsidRPr="007E393C">
        <w:rPr>
          <w:rtl/>
        </w:rPr>
        <w:t>3) تأويل الآيات الباهرة 1 / 284</w:t>
      </w:r>
      <w:r>
        <w:rPr>
          <w:rtl/>
        </w:rPr>
        <w:t xml:space="preserve"> ـ </w:t>
      </w:r>
      <w:r w:rsidRPr="007E393C">
        <w:rPr>
          <w:rtl/>
        </w:rPr>
        <w:t>285</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السائري</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ابن الفضيل</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وليمسك عن بعض فضائله</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ألحّ</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أن ثبتّناك</w:t>
      </w:r>
      <w:r>
        <w:rPr>
          <w:rtl/>
        </w:rPr>
        <w:t>.</w:t>
      </w:r>
    </w:p>
    <w:p w:rsidR="00175444" w:rsidRDefault="00175444" w:rsidP="00E30200">
      <w:pPr>
        <w:pStyle w:val="libFootnote0"/>
        <w:rPr>
          <w:rtl/>
        </w:rPr>
      </w:pPr>
      <w:r>
        <w:rPr>
          <w:rtl/>
        </w:rPr>
        <w:t>(</w:t>
      </w:r>
      <w:r w:rsidRPr="007E393C">
        <w:rPr>
          <w:rtl/>
        </w:rPr>
        <w:t>10) ليس في ب</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حدّث</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ر</w:t>
      </w:r>
      <w:r>
        <w:rPr>
          <w:rtl/>
        </w:rPr>
        <w:t xml:space="preserve">: </w:t>
      </w:r>
      <w:r w:rsidRPr="007E393C">
        <w:rPr>
          <w:rtl/>
        </w:rPr>
        <w:t>بتكلّم</w:t>
      </w:r>
      <w:r>
        <w:rPr>
          <w:rtl/>
        </w:rPr>
        <w:t xml:space="preserve">. </w:t>
      </w:r>
      <w:r w:rsidRPr="007E393C">
        <w:rPr>
          <w:rtl/>
        </w:rPr>
        <w:t>وفي غيرها</w:t>
      </w:r>
      <w:r>
        <w:rPr>
          <w:rtl/>
        </w:rPr>
        <w:t xml:space="preserve">: </w:t>
      </w:r>
      <w:r w:rsidRPr="00CD0950">
        <w:rPr>
          <w:rtl/>
        </w:rPr>
        <w:t>يتكلّم.</w:t>
      </w:r>
    </w:p>
    <w:p w:rsidR="00175444" w:rsidRPr="007E393C" w:rsidRDefault="00175444" w:rsidP="00607E2C">
      <w:pPr>
        <w:pStyle w:val="libNormal"/>
        <w:rPr>
          <w:rtl/>
        </w:rPr>
      </w:pPr>
      <w:r>
        <w:rPr>
          <w:rtl/>
        </w:rPr>
        <w:br w:type="page"/>
      </w:r>
      <w:r w:rsidRPr="007E393C">
        <w:rPr>
          <w:rtl/>
        </w:rPr>
        <w:lastRenderedPageBreak/>
        <w:t xml:space="preserve">قال ابن عبّاس </w:t>
      </w:r>
      <w:r w:rsidRPr="00823599">
        <w:rPr>
          <w:rStyle w:val="libFootnotenumChar"/>
          <w:rtl/>
        </w:rPr>
        <w:t>(1)</w:t>
      </w:r>
      <w:r>
        <w:rPr>
          <w:rtl/>
        </w:rPr>
        <w:t xml:space="preserve">: </w:t>
      </w:r>
      <w:r w:rsidRPr="007E393C">
        <w:rPr>
          <w:rtl/>
        </w:rPr>
        <w:t>رسول الله معصوم</w:t>
      </w:r>
      <w:r>
        <w:rPr>
          <w:rtl/>
        </w:rPr>
        <w:t xml:space="preserve">، </w:t>
      </w:r>
      <w:r w:rsidRPr="007E393C">
        <w:rPr>
          <w:rtl/>
        </w:rPr>
        <w:t>ولكن هذا تخويف لأمّته لئلّا يركن أحد من المؤمنين إلى أحد من المشركين.</w:t>
      </w:r>
    </w:p>
    <w:p w:rsidR="00175444" w:rsidRPr="007E393C" w:rsidRDefault="00175444" w:rsidP="00607E2C">
      <w:pPr>
        <w:pStyle w:val="libNormal"/>
        <w:rPr>
          <w:rtl/>
        </w:rPr>
      </w:pPr>
      <w:r w:rsidRPr="007E393C">
        <w:rPr>
          <w:rtl/>
        </w:rPr>
        <w:t xml:space="preserve">فعليه وعلى أهل بيته المعصومين صلاة باقية دائمة إلى يوم الدين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إِذاً لَأَذَقْناكَ</w:t>
      </w:r>
      <w:r w:rsidRPr="00081EBC">
        <w:rPr>
          <w:rStyle w:val="libAlaemChar"/>
          <w:rtl/>
        </w:rPr>
        <w:t>)</w:t>
      </w:r>
      <w:r>
        <w:rPr>
          <w:rtl/>
        </w:rPr>
        <w:t xml:space="preserve">، </w:t>
      </w:r>
      <w:r w:rsidRPr="007E393C">
        <w:rPr>
          <w:rtl/>
        </w:rPr>
        <w:t>أي</w:t>
      </w:r>
      <w:r>
        <w:rPr>
          <w:rtl/>
        </w:rPr>
        <w:t xml:space="preserve">: </w:t>
      </w:r>
      <w:r w:rsidRPr="007E393C">
        <w:rPr>
          <w:rtl/>
        </w:rPr>
        <w:t>لو قاربت لأذقناك.</w:t>
      </w:r>
    </w:p>
    <w:p w:rsidR="00175444" w:rsidRPr="007E393C" w:rsidRDefault="00175444" w:rsidP="00607E2C">
      <w:pPr>
        <w:pStyle w:val="libNormal"/>
        <w:rPr>
          <w:rtl/>
        </w:rPr>
      </w:pPr>
      <w:r w:rsidRPr="00081EBC">
        <w:rPr>
          <w:rStyle w:val="libAlaemChar"/>
          <w:rtl/>
        </w:rPr>
        <w:t>(</w:t>
      </w:r>
      <w:r w:rsidRPr="00081EBC">
        <w:rPr>
          <w:rStyle w:val="libAieChar"/>
          <w:rtl/>
        </w:rPr>
        <w:t>ضِعْفَ الْحَياةِ وَضِعْفَ الْمَماتِ</w:t>
      </w:r>
      <w:r w:rsidRPr="00081EBC">
        <w:rPr>
          <w:rStyle w:val="libAlaemChar"/>
          <w:rtl/>
        </w:rPr>
        <w:t>)</w:t>
      </w:r>
      <w:r>
        <w:rPr>
          <w:rtl/>
        </w:rPr>
        <w:t xml:space="preserve">، </w:t>
      </w:r>
      <w:r w:rsidRPr="007E393C">
        <w:rPr>
          <w:rtl/>
        </w:rPr>
        <w:t>أي</w:t>
      </w:r>
      <w:r>
        <w:rPr>
          <w:rtl/>
        </w:rPr>
        <w:t xml:space="preserve">: </w:t>
      </w:r>
      <w:r w:rsidRPr="007E393C">
        <w:rPr>
          <w:rtl/>
        </w:rPr>
        <w:t>عذاب الدّنيا وعذاب الآخرة</w:t>
      </w:r>
      <w:r>
        <w:rPr>
          <w:rtl/>
        </w:rPr>
        <w:t xml:space="preserve">، </w:t>
      </w:r>
      <w:r w:rsidRPr="007E393C">
        <w:rPr>
          <w:rtl/>
        </w:rPr>
        <w:t>ضعف ما يعذب به في الدّارين بمثل هذا الفعل غيرك</w:t>
      </w:r>
      <w:r>
        <w:rPr>
          <w:rtl/>
        </w:rPr>
        <w:t xml:space="preserve">، </w:t>
      </w:r>
      <w:r w:rsidRPr="007E393C">
        <w:rPr>
          <w:rtl/>
        </w:rPr>
        <w:t>لأنّ خطأ الخطير أخطر.</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وكان أصل الكلام</w:t>
      </w:r>
      <w:r>
        <w:rPr>
          <w:rtl/>
        </w:rPr>
        <w:t xml:space="preserve">: </w:t>
      </w:r>
      <w:r w:rsidRPr="007E393C">
        <w:rPr>
          <w:rtl/>
        </w:rPr>
        <w:t>عذابا ضعفا في الحياة وعذابا ضعفا في الممات</w:t>
      </w:r>
      <w:r>
        <w:rPr>
          <w:rtl/>
        </w:rPr>
        <w:t xml:space="preserve">، </w:t>
      </w:r>
      <w:r w:rsidRPr="007E393C">
        <w:rPr>
          <w:rtl/>
        </w:rPr>
        <w:t>يعني</w:t>
      </w:r>
      <w:r>
        <w:rPr>
          <w:rtl/>
        </w:rPr>
        <w:t xml:space="preserve">: </w:t>
      </w:r>
      <w:r w:rsidRPr="007E393C">
        <w:rPr>
          <w:rtl/>
        </w:rPr>
        <w:t>مضاعفا</w:t>
      </w:r>
      <w:r>
        <w:rPr>
          <w:rtl/>
        </w:rPr>
        <w:t xml:space="preserve">، </w:t>
      </w:r>
      <w:r w:rsidRPr="007E393C">
        <w:rPr>
          <w:rtl/>
        </w:rPr>
        <w:t>ثمّ حذف الموصوف وأقيمت الصّفة مقامه</w:t>
      </w:r>
      <w:r>
        <w:rPr>
          <w:rtl/>
        </w:rPr>
        <w:t xml:space="preserve">، </w:t>
      </w:r>
      <w:r w:rsidRPr="007E393C">
        <w:rPr>
          <w:rtl/>
        </w:rPr>
        <w:t xml:space="preserve">ثمّ أضيفت </w:t>
      </w:r>
      <w:r w:rsidRPr="00823599">
        <w:rPr>
          <w:rStyle w:val="libFootnotenumChar"/>
          <w:rtl/>
        </w:rPr>
        <w:t>(4)</w:t>
      </w:r>
      <w:r>
        <w:rPr>
          <w:rtl/>
        </w:rPr>
        <w:t xml:space="preserve">، </w:t>
      </w:r>
      <w:r w:rsidRPr="007E393C">
        <w:rPr>
          <w:rtl/>
        </w:rPr>
        <w:t>كما يضاف موصوفها.</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الضّعف من أسماء العذاب.</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المراد بضعف الحياة</w:t>
      </w:r>
      <w:r>
        <w:rPr>
          <w:rtl/>
        </w:rPr>
        <w:t xml:space="preserve">: </w:t>
      </w:r>
      <w:r w:rsidRPr="007E393C">
        <w:rPr>
          <w:rtl/>
        </w:rPr>
        <w:t>عذاب الآخرة</w:t>
      </w:r>
      <w:r>
        <w:rPr>
          <w:rtl/>
        </w:rPr>
        <w:t xml:space="preserve">، </w:t>
      </w:r>
      <w:r w:rsidRPr="007E393C">
        <w:rPr>
          <w:rtl/>
        </w:rPr>
        <w:t>وبضعف الممات</w:t>
      </w:r>
      <w:r>
        <w:rPr>
          <w:rtl/>
        </w:rPr>
        <w:t xml:space="preserve">: </w:t>
      </w:r>
      <w:r w:rsidRPr="007E393C">
        <w:rPr>
          <w:rtl/>
        </w:rPr>
        <w:t>عذاب القبر.</w:t>
      </w:r>
    </w:p>
    <w:p w:rsidR="00175444" w:rsidRPr="007E393C" w:rsidRDefault="00175444" w:rsidP="00607E2C">
      <w:pPr>
        <w:pStyle w:val="libNormal"/>
        <w:rPr>
          <w:rtl/>
        </w:rPr>
      </w:pPr>
      <w:r w:rsidRPr="00081EBC">
        <w:rPr>
          <w:rStyle w:val="libAlaemChar"/>
          <w:rtl/>
        </w:rPr>
        <w:t>(</w:t>
      </w:r>
      <w:r w:rsidRPr="00081EBC">
        <w:rPr>
          <w:rStyle w:val="libAieChar"/>
          <w:rtl/>
        </w:rPr>
        <w:t>ثُمَّ لا تَجِدُ لَكَ عَلَيْنا نَصِيراً</w:t>
      </w:r>
      <w:r w:rsidRPr="00081EBC">
        <w:rPr>
          <w:rStyle w:val="libAlaemChar"/>
          <w:rtl/>
        </w:rPr>
        <w:t>)</w:t>
      </w:r>
      <w:r w:rsidRPr="007E393C">
        <w:rPr>
          <w:rtl/>
        </w:rPr>
        <w:t xml:space="preserve"> </w:t>
      </w:r>
      <w:r>
        <w:rPr>
          <w:rtl/>
        </w:rPr>
        <w:t>(</w:t>
      </w:r>
      <w:r w:rsidRPr="007E393C">
        <w:rPr>
          <w:rtl/>
        </w:rPr>
        <w:t>75)</w:t>
      </w:r>
      <w:r>
        <w:rPr>
          <w:rtl/>
        </w:rPr>
        <w:t xml:space="preserve">: </w:t>
      </w:r>
      <w:r w:rsidRPr="007E393C">
        <w:rPr>
          <w:rtl/>
        </w:rPr>
        <w:t>يدفع العذاب عنك.</w:t>
      </w:r>
    </w:p>
    <w:p w:rsidR="00175444" w:rsidRPr="007E393C" w:rsidRDefault="00175444" w:rsidP="00607E2C">
      <w:pPr>
        <w:pStyle w:val="libNormal"/>
        <w:rPr>
          <w:rtl/>
        </w:rPr>
      </w:pPr>
      <w:r w:rsidRPr="007E393C">
        <w:rPr>
          <w:rtl/>
        </w:rPr>
        <w:t>وفي تفسير</w:t>
      </w:r>
      <w:r>
        <w:rPr>
          <w:rtl/>
        </w:rPr>
        <w:t xml:space="preserve"> العيّاشي </w:t>
      </w:r>
      <w:r w:rsidRPr="00823599">
        <w:rPr>
          <w:rStyle w:val="libFootnotenumChar"/>
          <w:rtl/>
        </w:rPr>
        <w:t>(7)</w:t>
      </w:r>
      <w:r>
        <w:rPr>
          <w:rtl/>
        </w:rPr>
        <w:t xml:space="preserve">: </w:t>
      </w:r>
      <w:r w:rsidRPr="007E393C">
        <w:rPr>
          <w:rtl/>
        </w:rPr>
        <w:t>عن عبد الله بن عثمان البجلّي</w:t>
      </w:r>
      <w:r>
        <w:rPr>
          <w:rtl/>
        </w:rPr>
        <w:t xml:space="preserve">، </w:t>
      </w:r>
      <w:r w:rsidRPr="007E393C">
        <w:rPr>
          <w:rtl/>
        </w:rPr>
        <w:t>عن رجل</w:t>
      </w:r>
      <w:r>
        <w:rPr>
          <w:rtl/>
        </w:rPr>
        <w:t xml:space="preserve">: </w:t>
      </w:r>
      <w:r w:rsidRPr="007E393C">
        <w:rPr>
          <w:rtl/>
        </w:rPr>
        <w:t>أنّ النّبيّ</w:t>
      </w:r>
      <w:r>
        <w:rPr>
          <w:rtl/>
        </w:rPr>
        <w:t xml:space="preserve"> ـ </w:t>
      </w:r>
      <w:r w:rsidRPr="007E393C">
        <w:rPr>
          <w:rtl/>
        </w:rPr>
        <w:t>صلّى الله عليه وآله</w:t>
      </w:r>
      <w:r>
        <w:rPr>
          <w:rtl/>
        </w:rPr>
        <w:t xml:space="preserve"> ـ </w:t>
      </w:r>
      <w:r w:rsidRPr="007E393C">
        <w:rPr>
          <w:rtl/>
        </w:rPr>
        <w:t>اجتمعا عنده وابنتيهما فتكلّموا في عليّ</w:t>
      </w:r>
      <w:r>
        <w:rPr>
          <w:rtl/>
        </w:rPr>
        <w:t xml:space="preserve">، </w:t>
      </w:r>
      <w:r w:rsidRPr="007E393C">
        <w:rPr>
          <w:rtl/>
        </w:rPr>
        <w:t>وكان من النّبيّ</w:t>
      </w:r>
      <w:r>
        <w:rPr>
          <w:rtl/>
        </w:rPr>
        <w:t xml:space="preserve"> ـ </w:t>
      </w:r>
      <w:r w:rsidRPr="007E393C">
        <w:rPr>
          <w:rtl/>
        </w:rPr>
        <w:t>صلّى الله عليه وآله</w:t>
      </w:r>
      <w:r>
        <w:rPr>
          <w:rtl/>
        </w:rPr>
        <w:t xml:space="preserve"> ـ </w:t>
      </w:r>
      <w:r w:rsidRPr="007E393C">
        <w:rPr>
          <w:rtl/>
        </w:rPr>
        <w:t xml:space="preserve">أن يلين </w:t>
      </w:r>
      <w:r w:rsidRPr="00823599">
        <w:rPr>
          <w:rStyle w:val="libFootnotenumChar"/>
          <w:rtl/>
        </w:rPr>
        <w:t>(8)</w:t>
      </w:r>
      <w:r w:rsidRPr="007E393C">
        <w:rPr>
          <w:rtl/>
        </w:rPr>
        <w:t xml:space="preserve"> لهما في بعض القول</w:t>
      </w:r>
      <w:r>
        <w:rPr>
          <w:rtl/>
        </w:rPr>
        <w:t xml:space="preserve">، </w:t>
      </w:r>
      <w:r w:rsidRPr="007E393C">
        <w:rPr>
          <w:rtl/>
        </w:rPr>
        <w:t>فأنزل الله</w:t>
      </w:r>
      <w:r>
        <w:rPr>
          <w:rtl/>
        </w:rPr>
        <w:t xml:space="preserve">: </w:t>
      </w:r>
      <w:r w:rsidRPr="00081EBC">
        <w:rPr>
          <w:rStyle w:val="libAlaemChar"/>
          <w:rtl/>
        </w:rPr>
        <w:t>(</w:t>
      </w:r>
      <w:r w:rsidRPr="00081EBC">
        <w:rPr>
          <w:rStyle w:val="libAieChar"/>
          <w:rtl/>
        </w:rPr>
        <w:t>لَقَدْ كِدْتَ تَرْكَنُ إِلَيْهِمْ شَيْئاً قَلِيلاً، إِذاً لَأَذَقْناكَ ضِعْفَ الْحَياةِ وَضِعْفَ الْمَماتِ ثُمَّ لا تَجِدُ لَكَ</w:t>
      </w:r>
      <w:r w:rsidRPr="00081EBC">
        <w:rPr>
          <w:rStyle w:val="libAlaemChar"/>
          <w:rtl/>
        </w:rPr>
        <w:t>)</w:t>
      </w:r>
      <w:r w:rsidRPr="007E393C">
        <w:rPr>
          <w:rtl/>
        </w:rPr>
        <w:t xml:space="preserve"> مثل عليّ وليّا </w:t>
      </w:r>
      <w:r w:rsidRPr="00823599">
        <w:rPr>
          <w:rStyle w:val="libFootnotenumChar"/>
          <w:rtl/>
        </w:rPr>
        <w:t>(9)</w:t>
      </w:r>
      <w:r>
        <w:rPr>
          <w:rtl/>
        </w:rPr>
        <w:t>.</w:t>
      </w:r>
    </w:p>
    <w:p w:rsidR="00175444" w:rsidRPr="007E393C" w:rsidRDefault="00175444" w:rsidP="00DF23AA">
      <w:pPr>
        <w:pStyle w:val="libNormal"/>
        <w:rPr>
          <w:rtl/>
        </w:rPr>
      </w:pPr>
      <w:r>
        <w:rPr>
          <w:rtl/>
        </w:rPr>
        <w:t>و</w:t>
      </w:r>
      <w:r w:rsidRPr="007E393C">
        <w:rPr>
          <w:rtl/>
        </w:rPr>
        <w:t xml:space="preserve">في مجمع البيان </w:t>
      </w:r>
      <w:r w:rsidRPr="00823599">
        <w:rPr>
          <w:rStyle w:val="libFootnotenumChar"/>
          <w:rtl/>
        </w:rPr>
        <w:t>(10)</w:t>
      </w:r>
      <w:r>
        <w:rPr>
          <w:rtl/>
        </w:rPr>
        <w:t xml:space="preserve">: </w:t>
      </w:r>
      <w:r w:rsidRPr="00081EBC">
        <w:rPr>
          <w:rStyle w:val="libAlaemChar"/>
          <w:rtl/>
        </w:rPr>
        <w:t>(</w:t>
      </w:r>
      <w:r w:rsidRPr="00081EBC">
        <w:rPr>
          <w:rStyle w:val="libAieChar"/>
          <w:rtl/>
        </w:rPr>
        <w:t>ثُمَّ لا تَجِدُ لَكَ عَلَيْنا نَصِيراً</w:t>
      </w:r>
      <w:r w:rsidRPr="00081EBC">
        <w:rPr>
          <w:rStyle w:val="libAlaemChar"/>
          <w:rtl/>
        </w:rPr>
        <w:t>)</w:t>
      </w:r>
      <w:r w:rsidRPr="007E393C">
        <w:rPr>
          <w:rtl/>
        </w:rPr>
        <w:t xml:space="preserve"> قيل </w:t>
      </w:r>
      <w:r w:rsidRPr="00823599">
        <w:rPr>
          <w:rStyle w:val="libFootnotenumChar"/>
          <w:rtl/>
        </w:rPr>
        <w:t>(11)</w:t>
      </w:r>
      <w:r>
        <w:rPr>
          <w:rtl/>
        </w:rPr>
        <w:t xml:space="preserve">: </w:t>
      </w:r>
      <w:r w:rsidRPr="007E393C">
        <w:rPr>
          <w:rtl/>
        </w:rPr>
        <w:t>لما نزلت هذه الآية</w:t>
      </w:r>
      <w:r>
        <w:rPr>
          <w:rtl/>
        </w:rPr>
        <w:t xml:space="preserve">، </w:t>
      </w:r>
      <w:r w:rsidRPr="007E393C">
        <w:rPr>
          <w:rtl/>
        </w:rPr>
        <w:t>قال النّبيّ</w:t>
      </w:r>
      <w:r>
        <w:rPr>
          <w:rtl/>
        </w:rPr>
        <w:t xml:space="preserve"> ـ </w:t>
      </w:r>
      <w:r w:rsidRPr="007E393C">
        <w:rPr>
          <w:rtl/>
        </w:rPr>
        <w:t>صلّى الله عليه وآله</w:t>
      </w:r>
      <w:r>
        <w:rPr>
          <w:rtl/>
        </w:rPr>
        <w:t xml:space="preserve"> ـ:</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 xml:space="preserve">لا تكلني إلى نفسي طرفة عين </w:t>
      </w:r>
      <w:r>
        <w:rPr>
          <w:rtl/>
        </w:rPr>
        <w:t>[</w:t>
      </w:r>
      <w:r w:rsidRPr="007E393C">
        <w:rPr>
          <w:rtl/>
        </w:rPr>
        <w:t>أبدا</w:t>
      </w:r>
      <w:r>
        <w:rPr>
          <w:rtl/>
        </w:rPr>
        <w:t>]</w:t>
      </w:r>
      <w:r w:rsidRPr="007E393C">
        <w:rPr>
          <w:rtl/>
        </w:rPr>
        <w:t xml:space="preserve"> </w:t>
      </w:r>
      <w:r w:rsidRPr="00823599">
        <w:rPr>
          <w:rStyle w:val="libFootnotenumChar"/>
          <w:rtl/>
        </w:rPr>
        <w:t>(12)</w:t>
      </w:r>
      <w:r>
        <w:rPr>
          <w:rtl/>
        </w:rPr>
        <w:t xml:space="preserve"> ..</w:t>
      </w:r>
      <w:r w:rsidRPr="007E393C">
        <w:rPr>
          <w:rtl/>
        </w:rPr>
        <w:t>. عن قتادة.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الّذي</w:t>
      </w:r>
      <w:r>
        <w:rPr>
          <w:rtl/>
        </w:rPr>
        <w:t>.</w:t>
      </w:r>
    </w:p>
    <w:p w:rsidR="00175444" w:rsidRDefault="00175444" w:rsidP="00E30200">
      <w:pPr>
        <w:pStyle w:val="libFootnote0"/>
        <w:rPr>
          <w:rtl/>
        </w:rPr>
      </w:pPr>
      <w:r>
        <w:rPr>
          <w:rtl/>
        </w:rPr>
        <w:t>(</w:t>
      </w:r>
      <w:r w:rsidRPr="007E393C">
        <w:rPr>
          <w:rtl/>
        </w:rPr>
        <w:t>3) أنوار التنزيل 1 / 593</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أضيف</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نفس المصدر / 593</w:t>
      </w:r>
      <w:r>
        <w:rPr>
          <w:rtl/>
        </w:rPr>
        <w:t xml:space="preserve"> ـ </w:t>
      </w:r>
      <w:r w:rsidRPr="007E393C">
        <w:rPr>
          <w:rtl/>
        </w:rPr>
        <w:t>594</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306</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لين</w:t>
      </w:r>
      <w:r>
        <w:rPr>
          <w:rtl/>
        </w:rPr>
        <w:t>.</w:t>
      </w:r>
    </w:p>
    <w:p w:rsidR="00175444" w:rsidRDefault="00175444" w:rsidP="00E30200">
      <w:pPr>
        <w:pStyle w:val="libFootnote0"/>
        <w:rPr>
          <w:rtl/>
        </w:rPr>
      </w:pPr>
      <w:r>
        <w:rPr>
          <w:rtl/>
        </w:rPr>
        <w:t>(</w:t>
      </w:r>
      <w:r w:rsidRPr="007E393C">
        <w:rPr>
          <w:rtl/>
        </w:rPr>
        <w:t>9) المصدر</w:t>
      </w:r>
      <w:r>
        <w:rPr>
          <w:rtl/>
        </w:rPr>
        <w:t xml:space="preserve">: ... </w:t>
      </w:r>
      <w:r w:rsidRPr="007E393C">
        <w:rPr>
          <w:rtl/>
        </w:rPr>
        <w:t>ثمّ لا تجد لك علينا نصيرا» ثمّ لا تجد بعدك مثل عليّ وليّا</w:t>
      </w:r>
      <w:r>
        <w:rPr>
          <w:rtl/>
        </w:rPr>
        <w:t>.</w:t>
      </w:r>
    </w:p>
    <w:p w:rsidR="00175444" w:rsidRDefault="00175444" w:rsidP="00E30200">
      <w:pPr>
        <w:pStyle w:val="libFootnote0"/>
        <w:rPr>
          <w:rtl/>
        </w:rPr>
      </w:pPr>
      <w:r>
        <w:rPr>
          <w:rtl/>
        </w:rPr>
        <w:t>(</w:t>
      </w:r>
      <w:r w:rsidRPr="007E393C">
        <w:rPr>
          <w:rtl/>
        </w:rPr>
        <w:t>10) المجمع 3 / 432</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وقال</w:t>
      </w:r>
      <w:r>
        <w:rPr>
          <w:rtl/>
        </w:rPr>
        <w:t xml:space="preserve">: </w:t>
      </w:r>
      <w:r w:rsidRPr="007E393C">
        <w:rPr>
          <w:rtl/>
        </w:rPr>
        <w:t>إنّه</w:t>
      </w:r>
      <w:r>
        <w:rPr>
          <w:rtl/>
        </w:rPr>
        <w:t>.</w:t>
      </w:r>
    </w:p>
    <w:p w:rsidR="00175444" w:rsidRDefault="00175444" w:rsidP="00E30200">
      <w:pPr>
        <w:pStyle w:val="libFootnote0"/>
        <w:rPr>
          <w:rtl/>
        </w:rPr>
      </w:pPr>
      <w:r>
        <w:rPr>
          <w:rtl/>
        </w:rPr>
        <w:t>(</w:t>
      </w:r>
      <w:r w:rsidRPr="007E393C">
        <w:rPr>
          <w:rtl/>
        </w:rPr>
        <w:t>12) من المصدر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وَإِنْ كادُوا</w:t>
      </w:r>
      <w:r w:rsidRPr="00081EBC">
        <w:rPr>
          <w:rStyle w:val="libAlaemChar"/>
          <w:rtl/>
        </w:rPr>
        <w:t>)</w:t>
      </w:r>
      <w:r>
        <w:rPr>
          <w:rtl/>
        </w:rPr>
        <w:t xml:space="preserve">: </w:t>
      </w:r>
      <w:r w:rsidRPr="007E393C">
        <w:rPr>
          <w:rtl/>
        </w:rPr>
        <w:t>وإن كاد أهل مكّة.</w:t>
      </w:r>
    </w:p>
    <w:p w:rsidR="00175444" w:rsidRPr="007E393C" w:rsidRDefault="00175444" w:rsidP="00607E2C">
      <w:pPr>
        <w:pStyle w:val="libNormal"/>
        <w:rPr>
          <w:rtl/>
        </w:rPr>
      </w:pPr>
      <w:r w:rsidRPr="00081EBC">
        <w:rPr>
          <w:rStyle w:val="libAlaemChar"/>
          <w:rtl/>
        </w:rPr>
        <w:t>(</w:t>
      </w:r>
      <w:r w:rsidRPr="00081EBC">
        <w:rPr>
          <w:rStyle w:val="libAieChar"/>
          <w:rtl/>
        </w:rPr>
        <w:t>لَيَسْتَفِزُّونَكَ</w:t>
      </w:r>
      <w:r w:rsidRPr="00081EBC">
        <w:rPr>
          <w:rStyle w:val="libAlaemChar"/>
          <w:rtl/>
        </w:rPr>
        <w:t>)</w:t>
      </w:r>
      <w:r>
        <w:rPr>
          <w:rtl/>
        </w:rPr>
        <w:t xml:space="preserve">: </w:t>
      </w:r>
      <w:r w:rsidRPr="007E393C">
        <w:rPr>
          <w:rtl/>
        </w:rPr>
        <w:t>ليزعجونك بمعاداتهم.</w:t>
      </w:r>
    </w:p>
    <w:p w:rsidR="00175444" w:rsidRPr="007E393C" w:rsidRDefault="00175444" w:rsidP="00607E2C">
      <w:pPr>
        <w:pStyle w:val="libNormal"/>
        <w:rPr>
          <w:rtl/>
        </w:rPr>
      </w:pPr>
      <w:r w:rsidRPr="00081EBC">
        <w:rPr>
          <w:rStyle w:val="libAlaemChar"/>
          <w:rtl/>
        </w:rPr>
        <w:t>(</w:t>
      </w:r>
      <w:r w:rsidRPr="00081EBC">
        <w:rPr>
          <w:rStyle w:val="libAieChar"/>
          <w:rtl/>
        </w:rPr>
        <w:t>مِنَ الْأَرْضِ</w:t>
      </w:r>
      <w:r w:rsidRPr="00081EBC">
        <w:rPr>
          <w:rStyle w:val="libAlaemChar"/>
          <w:rtl/>
        </w:rPr>
        <w:t>)</w:t>
      </w:r>
      <w:r>
        <w:rPr>
          <w:rtl/>
        </w:rPr>
        <w:t xml:space="preserve">: </w:t>
      </w:r>
      <w:r w:rsidRPr="007E393C">
        <w:rPr>
          <w:rtl/>
        </w:rPr>
        <w:t>أرض مكّة.</w:t>
      </w:r>
    </w:p>
    <w:p w:rsidR="00175444" w:rsidRPr="007E393C" w:rsidRDefault="00175444" w:rsidP="00607E2C">
      <w:pPr>
        <w:pStyle w:val="libNormal"/>
        <w:rPr>
          <w:rtl/>
        </w:rPr>
      </w:pPr>
      <w:r w:rsidRPr="00081EBC">
        <w:rPr>
          <w:rStyle w:val="libAlaemChar"/>
          <w:rtl/>
        </w:rPr>
        <w:t>(</w:t>
      </w:r>
      <w:r w:rsidRPr="00081EBC">
        <w:rPr>
          <w:rStyle w:val="libAieChar"/>
          <w:rtl/>
        </w:rPr>
        <w:t>لِيُخْرِجُوكَ مِنْها وَإِذاً لا يَلْبَثُونَ خِلافَكَ</w:t>
      </w:r>
      <w:r w:rsidRPr="00081EBC">
        <w:rPr>
          <w:rStyle w:val="libAlaemChar"/>
          <w:rtl/>
        </w:rPr>
        <w:t>)</w:t>
      </w:r>
      <w:r>
        <w:rPr>
          <w:rtl/>
        </w:rPr>
        <w:t xml:space="preserve">: </w:t>
      </w:r>
      <w:r w:rsidRPr="007E393C">
        <w:rPr>
          <w:rtl/>
        </w:rPr>
        <w:t>ولا يبقون بعدك.</w:t>
      </w:r>
    </w:p>
    <w:p w:rsidR="00175444" w:rsidRPr="007E393C" w:rsidRDefault="00175444" w:rsidP="00607E2C">
      <w:pPr>
        <w:pStyle w:val="libNormal"/>
        <w:rPr>
          <w:rtl/>
        </w:rPr>
      </w:pPr>
      <w:r w:rsidRPr="00081EBC">
        <w:rPr>
          <w:rStyle w:val="libAlaemChar"/>
          <w:rtl/>
        </w:rPr>
        <w:t>(</w:t>
      </w:r>
      <w:r w:rsidRPr="00081EBC">
        <w:rPr>
          <w:rStyle w:val="libAieChar"/>
          <w:rtl/>
        </w:rPr>
        <w:t>إِلَّا قَلِيلاً</w:t>
      </w:r>
      <w:r w:rsidRPr="00081EBC">
        <w:rPr>
          <w:rStyle w:val="libAlaemChar"/>
          <w:rtl/>
        </w:rPr>
        <w:t>)</w:t>
      </w:r>
      <w:r w:rsidRPr="007E393C">
        <w:rPr>
          <w:rtl/>
        </w:rPr>
        <w:t xml:space="preserve"> </w:t>
      </w:r>
      <w:r>
        <w:rPr>
          <w:rtl/>
        </w:rPr>
        <w:t>(</w:t>
      </w:r>
      <w:r w:rsidRPr="007E393C">
        <w:rPr>
          <w:rtl/>
        </w:rPr>
        <w:t>76)</w:t>
      </w:r>
      <w:r>
        <w:rPr>
          <w:rtl/>
        </w:rPr>
        <w:t xml:space="preserve">: </w:t>
      </w:r>
      <w:r w:rsidRPr="007E393C">
        <w:rPr>
          <w:rtl/>
        </w:rPr>
        <w:t>إلّا زمانا قليلا</w:t>
      </w:r>
      <w:r>
        <w:rPr>
          <w:rtl/>
        </w:rPr>
        <w:t xml:space="preserve">، </w:t>
      </w:r>
      <w:r w:rsidRPr="007E393C">
        <w:rPr>
          <w:rtl/>
        </w:rPr>
        <w:t>وقد كان كذلك فإنّهم اهلكوا ببدر بعد هجرته.</w:t>
      </w:r>
    </w:p>
    <w:p w:rsidR="00175444" w:rsidRPr="007E393C" w:rsidRDefault="00175444" w:rsidP="00607E2C">
      <w:pPr>
        <w:pStyle w:val="libNormal"/>
        <w:rPr>
          <w:rtl/>
        </w:rPr>
      </w:pPr>
      <w:r w:rsidRPr="007E393C">
        <w:rPr>
          <w:rtl/>
        </w:rPr>
        <w:t xml:space="preserve">وقيل </w:t>
      </w:r>
      <w:r w:rsidRPr="00823599">
        <w:rPr>
          <w:rStyle w:val="libFootnotenumChar"/>
          <w:rtl/>
        </w:rPr>
        <w:t>(1)</w:t>
      </w:r>
      <w:r>
        <w:rPr>
          <w:rtl/>
        </w:rPr>
        <w:t xml:space="preserve">: </w:t>
      </w:r>
      <w:r w:rsidRPr="007E393C">
        <w:rPr>
          <w:rtl/>
        </w:rPr>
        <w:t>الآية نزلت في اليهود</w:t>
      </w:r>
      <w:r>
        <w:rPr>
          <w:rtl/>
        </w:rPr>
        <w:t xml:space="preserve">، </w:t>
      </w:r>
      <w:r w:rsidRPr="007E393C">
        <w:rPr>
          <w:rtl/>
        </w:rPr>
        <w:t>حسدوا مقام النّبيّ</w:t>
      </w:r>
      <w:r>
        <w:rPr>
          <w:rtl/>
        </w:rPr>
        <w:t xml:space="preserve"> ـ </w:t>
      </w:r>
      <w:r w:rsidRPr="007E393C">
        <w:rPr>
          <w:rtl/>
        </w:rPr>
        <w:t>صلّى الله عليه وآله</w:t>
      </w:r>
      <w:r>
        <w:rPr>
          <w:rtl/>
        </w:rPr>
        <w:t xml:space="preserve"> ـ </w:t>
      </w:r>
      <w:r w:rsidRPr="007E393C">
        <w:rPr>
          <w:rtl/>
        </w:rPr>
        <w:t>فقالوا</w:t>
      </w:r>
      <w:r>
        <w:rPr>
          <w:rtl/>
        </w:rPr>
        <w:t xml:space="preserve">: </w:t>
      </w:r>
      <w:r w:rsidRPr="007E393C">
        <w:rPr>
          <w:rtl/>
        </w:rPr>
        <w:t>الشّام مقام الأنبياء</w:t>
      </w:r>
      <w:r>
        <w:rPr>
          <w:rtl/>
        </w:rPr>
        <w:t xml:space="preserve">، </w:t>
      </w:r>
      <w:r w:rsidRPr="007E393C">
        <w:rPr>
          <w:rtl/>
        </w:rPr>
        <w:t>فإن كنت نبيّا فالحق بها حتّى نؤمن بك. فوقع ذلك في قلبه فخرج مرحلة</w:t>
      </w:r>
      <w:r>
        <w:rPr>
          <w:rtl/>
        </w:rPr>
        <w:t xml:space="preserve">، </w:t>
      </w:r>
      <w:r w:rsidRPr="007E393C">
        <w:rPr>
          <w:rtl/>
        </w:rPr>
        <w:t>فنزلت فرجع</w:t>
      </w:r>
      <w:r>
        <w:rPr>
          <w:rtl/>
        </w:rPr>
        <w:t xml:space="preserve">، </w:t>
      </w:r>
      <w:r w:rsidRPr="007E393C">
        <w:rPr>
          <w:rtl/>
        </w:rPr>
        <w:t>ثمّ قتل منهم بنو قريظة واجلي بنو النّضير بقليل.</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«لا يلبثوا» منصوبا «بإذا» على أنّه معطوف على جملة قوله</w:t>
      </w:r>
      <w:r>
        <w:rPr>
          <w:rtl/>
        </w:rPr>
        <w:t xml:space="preserve">: </w:t>
      </w:r>
      <w:r w:rsidRPr="00081EBC">
        <w:rPr>
          <w:rStyle w:val="libAlaemChar"/>
          <w:rtl/>
        </w:rPr>
        <w:t>(</w:t>
      </w:r>
      <w:r w:rsidRPr="00081EBC">
        <w:rPr>
          <w:rStyle w:val="libAieChar"/>
          <w:rtl/>
        </w:rPr>
        <w:t>وَإِنْ كادُوا لَيَسْتَفِزُّونَكَ</w:t>
      </w:r>
      <w:r w:rsidRPr="00081EBC">
        <w:rPr>
          <w:rStyle w:val="libAlaemChar"/>
          <w:rtl/>
        </w:rPr>
        <w:t>)</w:t>
      </w:r>
      <w:r w:rsidRPr="007E393C">
        <w:rPr>
          <w:rtl/>
        </w:rPr>
        <w:t xml:space="preserve"> </w:t>
      </w:r>
      <w:r w:rsidRPr="00823599">
        <w:rPr>
          <w:rStyle w:val="libFootnotenumChar"/>
          <w:rtl/>
        </w:rPr>
        <w:t>(3)</w:t>
      </w:r>
      <w:r w:rsidRPr="007E393C">
        <w:rPr>
          <w:rtl/>
        </w:rPr>
        <w:t xml:space="preserve"> لا على خبر «كاد»</w:t>
      </w:r>
      <w:r>
        <w:rPr>
          <w:rtl/>
        </w:rPr>
        <w:t xml:space="preserve">، </w:t>
      </w:r>
      <w:r w:rsidRPr="007E393C">
        <w:rPr>
          <w:rtl/>
        </w:rPr>
        <w:t>فإنّ «إذا» لا تعمل إذا كان معتمدا ما بعدها على ما قبلها.</w:t>
      </w:r>
    </w:p>
    <w:p w:rsidR="00175444" w:rsidRPr="007E393C" w:rsidRDefault="00175444" w:rsidP="00607E2C">
      <w:pPr>
        <w:pStyle w:val="libNormal"/>
        <w:rPr>
          <w:rtl/>
        </w:rPr>
      </w:pPr>
      <w:r w:rsidRPr="007E393C">
        <w:rPr>
          <w:rtl/>
        </w:rPr>
        <w:t xml:space="preserve">وقرأ </w:t>
      </w:r>
      <w:r w:rsidRPr="00823599">
        <w:rPr>
          <w:rStyle w:val="libFootnotenumChar"/>
          <w:rtl/>
        </w:rPr>
        <w:t>(4)</w:t>
      </w:r>
      <w:r w:rsidRPr="007E393C">
        <w:rPr>
          <w:rtl/>
        </w:rPr>
        <w:t xml:space="preserve"> ابن عامر وحمزة والكسائي ويعقوب وحفص</w:t>
      </w:r>
      <w:r>
        <w:rPr>
          <w:rtl/>
        </w:rPr>
        <w:t xml:space="preserve">: </w:t>
      </w:r>
      <w:r w:rsidRPr="007E393C">
        <w:rPr>
          <w:rtl/>
        </w:rPr>
        <w:t>«خلافك» وهو لغة فيه</w:t>
      </w:r>
      <w:r>
        <w:rPr>
          <w:rtl/>
        </w:rPr>
        <w:t xml:space="preserve">، </w:t>
      </w:r>
      <w:r w:rsidRPr="007E393C">
        <w:rPr>
          <w:rtl/>
        </w:rPr>
        <w:t>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sidRPr="007E393C">
              <w:rPr>
                <w:rtl/>
                <w:lang w:bidi="ar-SA"/>
              </w:rPr>
              <w:t>عفت الدّيار خلافهم فكأنّما</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بسط الشّواطب بينهنّ حصيرا</w:t>
            </w:r>
            <w:r w:rsidRPr="00460A01">
              <w:rPr>
                <w:rStyle w:val="libPoemTiniCharChar"/>
                <w:rtl/>
              </w:rPr>
              <w:br/>
              <w:t> </w:t>
            </w:r>
          </w:p>
        </w:tc>
      </w:tr>
    </w:tbl>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حتّى قتلوا ببدر.</w:t>
      </w:r>
    </w:p>
    <w:p w:rsidR="00175444" w:rsidRPr="007E393C" w:rsidRDefault="00175444" w:rsidP="00607E2C">
      <w:pPr>
        <w:pStyle w:val="libNormal"/>
        <w:rPr>
          <w:rtl/>
        </w:rPr>
      </w:pPr>
      <w:r w:rsidRPr="00081EBC">
        <w:rPr>
          <w:rStyle w:val="libAlaemChar"/>
          <w:rtl/>
        </w:rPr>
        <w:t>(</w:t>
      </w:r>
      <w:r w:rsidRPr="00081EBC">
        <w:rPr>
          <w:rStyle w:val="libAieChar"/>
          <w:rtl/>
        </w:rPr>
        <w:t>سُنَّةَ مَنْ قَدْ أَرْسَلْنا قَبْلَكَ مِنْ رُسُلِنا</w:t>
      </w:r>
      <w:r w:rsidRPr="00081EBC">
        <w:rPr>
          <w:rStyle w:val="libAlaemChar"/>
          <w:rtl/>
        </w:rPr>
        <w:t>)</w:t>
      </w:r>
      <w:r>
        <w:rPr>
          <w:rtl/>
        </w:rPr>
        <w:t xml:space="preserve">: </w:t>
      </w:r>
      <w:r w:rsidRPr="007E393C">
        <w:rPr>
          <w:rtl/>
        </w:rPr>
        <w:t>نصب على المصدر</w:t>
      </w:r>
      <w:r>
        <w:rPr>
          <w:rtl/>
        </w:rPr>
        <w:t xml:space="preserve">، </w:t>
      </w:r>
      <w:r w:rsidRPr="007E393C">
        <w:rPr>
          <w:rtl/>
        </w:rPr>
        <w:t>أي</w:t>
      </w:r>
      <w:r>
        <w:rPr>
          <w:rtl/>
        </w:rPr>
        <w:t xml:space="preserve">: </w:t>
      </w:r>
      <w:r w:rsidRPr="007E393C">
        <w:rPr>
          <w:rtl/>
        </w:rPr>
        <w:t>سنّ الله ذلك سنّة</w:t>
      </w:r>
      <w:r>
        <w:rPr>
          <w:rtl/>
        </w:rPr>
        <w:t xml:space="preserve">، </w:t>
      </w:r>
      <w:r w:rsidRPr="007E393C">
        <w:rPr>
          <w:rtl/>
        </w:rPr>
        <w:t xml:space="preserve">وهو أن يهلك كلّ أمّة أخرجوا رسولهم </w:t>
      </w:r>
      <w:r w:rsidRPr="00823599">
        <w:rPr>
          <w:rStyle w:val="libFootnotenumChar"/>
          <w:rtl/>
        </w:rPr>
        <w:t>(6)</w:t>
      </w:r>
      <w:r w:rsidRPr="007E393C">
        <w:rPr>
          <w:rtl/>
        </w:rPr>
        <w:t xml:space="preserve"> من بين أظهرهم.</w:t>
      </w:r>
    </w:p>
    <w:p w:rsidR="00175444" w:rsidRPr="007E393C" w:rsidRDefault="00175444" w:rsidP="00607E2C">
      <w:pPr>
        <w:pStyle w:val="libNormal"/>
        <w:rPr>
          <w:rtl/>
        </w:rPr>
      </w:pPr>
      <w:r w:rsidRPr="007E393C">
        <w:rPr>
          <w:rtl/>
        </w:rPr>
        <w:t>فالسّنّة لله</w:t>
      </w:r>
      <w:r>
        <w:rPr>
          <w:rtl/>
        </w:rPr>
        <w:t xml:space="preserve">، </w:t>
      </w:r>
      <w:r w:rsidRPr="007E393C">
        <w:rPr>
          <w:rtl/>
        </w:rPr>
        <w:t>وإضافتها إلى الرّسل لأنّها من أجلهم</w:t>
      </w:r>
      <w:r>
        <w:rPr>
          <w:rtl/>
        </w:rPr>
        <w:t xml:space="preserve">، </w:t>
      </w:r>
      <w:r w:rsidRPr="007E393C">
        <w:rPr>
          <w:rtl/>
        </w:rPr>
        <w:t>ويدل عليهم</w:t>
      </w:r>
      <w:r>
        <w:rPr>
          <w:rtl/>
        </w:rPr>
        <w:t xml:space="preserve">: </w:t>
      </w:r>
      <w:r w:rsidRPr="00081EBC">
        <w:rPr>
          <w:rStyle w:val="libAlaemChar"/>
          <w:rtl/>
        </w:rPr>
        <w:t>(</w:t>
      </w:r>
      <w:r w:rsidRPr="00081EBC">
        <w:rPr>
          <w:rStyle w:val="libAieChar"/>
          <w:rtl/>
        </w:rPr>
        <w:t>وَلا تَجِدُ لِسُنَّتِنا تَحْوِيلاً</w:t>
      </w:r>
      <w:r w:rsidRPr="00081EBC">
        <w:rPr>
          <w:rStyle w:val="libAlaemChar"/>
          <w:rtl/>
        </w:rPr>
        <w:t>)</w:t>
      </w:r>
      <w:r w:rsidRPr="007E393C">
        <w:rPr>
          <w:rtl/>
        </w:rPr>
        <w:t xml:space="preserve"> </w:t>
      </w:r>
      <w:r>
        <w:rPr>
          <w:rtl/>
        </w:rPr>
        <w:t>(</w:t>
      </w:r>
      <w:r w:rsidRPr="007E393C">
        <w:rPr>
          <w:rtl/>
        </w:rPr>
        <w:t>77)</w:t>
      </w:r>
      <w:r>
        <w:rPr>
          <w:rtl/>
        </w:rPr>
        <w:t xml:space="preserve">، </w:t>
      </w:r>
      <w:r w:rsidRPr="007E393C">
        <w:rPr>
          <w:rtl/>
        </w:rPr>
        <w:t>أي</w:t>
      </w:r>
      <w:r>
        <w:rPr>
          <w:rtl/>
        </w:rPr>
        <w:t xml:space="preserve">: </w:t>
      </w:r>
      <w:r w:rsidRPr="007E393C">
        <w:rPr>
          <w:rtl/>
        </w:rPr>
        <w:t>تغييرا.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(7)</w:t>
      </w:r>
      <w:r>
        <w:rPr>
          <w:rtl/>
        </w:rPr>
        <w:t xml:space="preserve">: </w:t>
      </w:r>
      <w:r w:rsidRPr="007E393C">
        <w:rPr>
          <w:rtl/>
        </w:rPr>
        <w:t>عن بعض أصحابنا</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إنّ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أنوار التنزيل 1 / 594</w:t>
      </w:r>
      <w:r>
        <w:rPr>
          <w:rtl/>
        </w:rPr>
        <w:t>.</w:t>
      </w:r>
    </w:p>
    <w:p w:rsidR="00175444" w:rsidRDefault="00175444" w:rsidP="00E30200">
      <w:pPr>
        <w:pStyle w:val="libFootnote0"/>
        <w:rPr>
          <w:rtl/>
        </w:rPr>
      </w:pPr>
      <w:r>
        <w:rPr>
          <w:rtl/>
        </w:rPr>
        <w:t>(</w:t>
      </w:r>
      <w:r w:rsidRPr="007E393C">
        <w:rPr>
          <w:rtl/>
        </w:rPr>
        <w:t>2) نفس المصدر والموضع</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نفس المصدر والموضع</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24</w:t>
      </w:r>
      <w:r>
        <w:rPr>
          <w:rtl/>
        </w:rPr>
        <w:t>.</w:t>
      </w:r>
    </w:p>
    <w:p w:rsidR="00175444" w:rsidRDefault="00175444" w:rsidP="00E30200">
      <w:pPr>
        <w:pStyle w:val="libFootnote0"/>
        <w:rPr>
          <w:rtl/>
        </w:rPr>
      </w:pPr>
      <w:r>
        <w:rPr>
          <w:rtl/>
        </w:rPr>
        <w:t>(</w:t>
      </w:r>
      <w:r w:rsidRPr="007E393C">
        <w:rPr>
          <w:rtl/>
        </w:rPr>
        <w:t>6) كذا في أنوار التنزيل 1 / 594</w:t>
      </w:r>
      <w:r>
        <w:rPr>
          <w:rtl/>
        </w:rPr>
        <w:t xml:space="preserve">. </w:t>
      </w:r>
      <w:r w:rsidRPr="007E393C">
        <w:rPr>
          <w:rtl/>
        </w:rPr>
        <w:t>وفي النسخ</w:t>
      </w:r>
      <w:r>
        <w:rPr>
          <w:rtl/>
        </w:rPr>
        <w:t xml:space="preserve">: </w:t>
      </w:r>
      <w:r w:rsidRPr="007E393C">
        <w:rPr>
          <w:rtl/>
        </w:rPr>
        <w:t>رسلهم</w:t>
      </w:r>
      <w:r>
        <w:rPr>
          <w:rtl/>
        </w:rPr>
        <w:t>.</w:t>
      </w:r>
    </w:p>
    <w:p w:rsidR="00175444" w:rsidRDefault="00175444" w:rsidP="00E30200">
      <w:pPr>
        <w:pStyle w:val="libFootnote0"/>
        <w:rPr>
          <w:rtl/>
        </w:rPr>
      </w:pPr>
      <w:r>
        <w:rPr>
          <w:rtl/>
        </w:rPr>
        <w:t>(</w:t>
      </w:r>
      <w:r w:rsidRPr="007E393C">
        <w:rPr>
          <w:rtl/>
        </w:rPr>
        <w:t>7) تفسير</w:t>
      </w:r>
      <w:r>
        <w:rPr>
          <w:rtl/>
        </w:rPr>
        <w:t xml:space="preserve"> العيّاشي </w:t>
      </w:r>
      <w:r w:rsidRPr="007E393C">
        <w:rPr>
          <w:rtl/>
        </w:rPr>
        <w:t>2 / 306</w:t>
      </w:r>
      <w:r>
        <w:rPr>
          <w:rtl/>
        </w:rPr>
        <w:t>.</w:t>
      </w:r>
    </w:p>
    <w:p w:rsidR="00175444" w:rsidRPr="007E393C" w:rsidRDefault="00175444" w:rsidP="00607E2C">
      <w:pPr>
        <w:pStyle w:val="libNormal0"/>
        <w:rPr>
          <w:rtl/>
        </w:rPr>
      </w:pPr>
      <w:r>
        <w:rPr>
          <w:rtl/>
        </w:rPr>
        <w:br w:type="page"/>
      </w:r>
      <w:r w:rsidRPr="007E393C">
        <w:rPr>
          <w:rtl/>
        </w:rPr>
        <w:lastRenderedPageBreak/>
        <w:t xml:space="preserve">الله قضى الاختلاف على خلقه وكان أمرا قد قضاه في حكمته </w:t>
      </w:r>
      <w:r w:rsidRPr="00823599">
        <w:rPr>
          <w:rStyle w:val="libFootnotenumChar"/>
          <w:rtl/>
        </w:rPr>
        <w:t>(1)</w:t>
      </w:r>
      <w:r>
        <w:rPr>
          <w:rtl/>
        </w:rPr>
        <w:t xml:space="preserve">، </w:t>
      </w:r>
      <w:r w:rsidRPr="007E393C">
        <w:rPr>
          <w:rtl/>
        </w:rPr>
        <w:t>كما قضى على الأمم من قبلكم</w:t>
      </w:r>
      <w:r>
        <w:rPr>
          <w:rtl/>
        </w:rPr>
        <w:t xml:space="preserve">، </w:t>
      </w:r>
      <w:r w:rsidRPr="007E393C">
        <w:rPr>
          <w:rtl/>
        </w:rPr>
        <w:t xml:space="preserve">وهي السّنن والأمثال تجري </w:t>
      </w:r>
      <w:r w:rsidRPr="00823599">
        <w:rPr>
          <w:rStyle w:val="libFootnotenumChar"/>
          <w:rtl/>
        </w:rPr>
        <w:t>(2)</w:t>
      </w:r>
      <w:r w:rsidRPr="007E393C">
        <w:rPr>
          <w:rtl/>
        </w:rPr>
        <w:t xml:space="preserve"> على النّاس فجرت علينا</w:t>
      </w:r>
      <w:r>
        <w:rPr>
          <w:rtl/>
        </w:rPr>
        <w:t xml:space="preserve">، </w:t>
      </w:r>
      <w:r w:rsidRPr="007E393C">
        <w:rPr>
          <w:rtl/>
        </w:rPr>
        <w:t>كما جرت على الّذين من قبلنا</w:t>
      </w:r>
      <w:r>
        <w:rPr>
          <w:rtl/>
        </w:rPr>
        <w:t xml:space="preserve">، </w:t>
      </w:r>
      <w:r w:rsidRPr="007E393C">
        <w:rPr>
          <w:rtl/>
        </w:rPr>
        <w:t xml:space="preserve">وقول الله </w:t>
      </w:r>
      <w:r>
        <w:rPr>
          <w:rtl/>
        </w:rPr>
        <w:t>[</w:t>
      </w:r>
      <w:r w:rsidRPr="007E393C">
        <w:rPr>
          <w:rtl/>
        </w:rPr>
        <w:t>حقّ</w:t>
      </w:r>
      <w:r>
        <w:rPr>
          <w:rtl/>
        </w:rPr>
        <w:t xml:space="preserve">، </w:t>
      </w:r>
      <w:r w:rsidRPr="007E393C">
        <w:rPr>
          <w:rtl/>
        </w:rPr>
        <w:t>قال الله</w:t>
      </w:r>
      <w:r>
        <w:rPr>
          <w:rtl/>
        </w:rPr>
        <w:t xml:space="preserve"> ـ]</w:t>
      </w:r>
      <w:r w:rsidRPr="007E393C">
        <w:rPr>
          <w:rtl/>
        </w:rPr>
        <w:t xml:space="preserve"> </w:t>
      </w:r>
      <w:r w:rsidRPr="00823599">
        <w:rPr>
          <w:rStyle w:val="libFootnotenumChar"/>
          <w:rtl/>
        </w:rPr>
        <w:t>(3)</w:t>
      </w:r>
      <w:r w:rsidRPr="007E393C">
        <w:rPr>
          <w:rtl/>
        </w:rPr>
        <w:t xml:space="preserve"> تبارك وتعالى</w:t>
      </w:r>
      <w:r>
        <w:rPr>
          <w:rtl/>
        </w:rPr>
        <w:t xml:space="preserve"> ـ </w:t>
      </w:r>
      <w:r w:rsidRPr="007E393C">
        <w:rPr>
          <w:rtl/>
        </w:rPr>
        <w:t>لمحمّد</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سُنَّةَ مَنْ قَدْ أَرْسَلْنا قَبْلَكَ مِنْ رُسُلِنا وَلا تَجِدُ لِسُنَّتِنا تَحْوِيلاً</w:t>
      </w:r>
      <w:r w:rsidRPr="00081EBC">
        <w:rPr>
          <w:rStyle w:val="libAlaemChar"/>
          <w:rtl/>
        </w:rPr>
        <w:t>)</w:t>
      </w:r>
      <w:r w:rsidRPr="007E393C">
        <w:rPr>
          <w:rtl/>
        </w:rPr>
        <w:t xml:space="preserve"> </w:t>
      </w:r>
      <w:r>
        <w:rPr>
          <w:rtl/>
        </w:rPr>
        <w:t>[</w:t>
      </w:r>
      <w:r w:rsidRPr="007E393C">
        <w:rPr>
          <w:rtl/>
        </w:rPr>
        <w:t xml:space="preserve">وقال </w:t>
      </w:r>
      <w:r w:rsidRPr="00823599">
        <w:rPr>
          <w:rStyle w:val="libFootnotenumChar"/>
          <w:rtl/>
        </w:rPr>
        <w:t>(4)</w:t>
      </w:r>
      <w:r>
        <w:rPr>
          <w:rtl/>
        </w:rPr>
        <w:t xml:space="preserve">: </w:t>
      </w:r>
      <w:r w:rsidRPr="00081EBC">
        <w:rPr>
          <w:rStyle w:val="libAlaemChar"/>
          <w:rtl/>
        </w:rPr>
        <w:t>(</w:t>
      </w:r>
      <w:r w:rsidRPr="00081EBC">
        <w:rPr>
          <w:rStyle w:val="libAieChar"/>
          <w:rtl/>
        </w:rPr>
        <w:t>فَهَلْ يَنْظُرُونَ إِلَّا سُنَّتَ الْأَوَّلِينَ فَلَنْ تَجِدَ لِسُنَّتِ اللهِ تَبْدِيلاً وَلَنْ تَجِدَ لِسُنَّتِ اللهِ تَحْوِيلاً</w:t>
      </w:r>
      <w:r w:rsidRPr="00081EBC">
        <w:rPr>
          <w:rStyle w:val="libAlaemChar"/>
          <w:rtl/>
        </w:rPr>
        <w:t>)</w:t>
      </w:r>
      <w:r w:rsidRPr="007E393C">
        <w:rPr>
          <w:rtl/>
        </w:rPr>
        <w:t xml:space="preserve"> وقال </w:t>
      </w:r>
      <w:r w:rsidRPr="00823599">
        <w:rPr>
          <w:rStyle w:val="libFootnotenumChar"/>
          <w:rtl/>
        </w:rPr>
        <w:t>(5)</w:t>
      </w:r>
      <w:r w:rsidRPr="007E393C">
        <w:rPr>
          <w:rtl/>
        </w:rPr>
        <w:t xml:space="preserve"> :</w:t>
      </w:r>
      <w:r>
        <w:rPr>
          <w:rtl/>
        </w:rPr>
        <w:t>]</w:t>
      </w:r>
      <w:r w:rsidRPr="007E393C">
        <w:rPr>
          <w:rtl/>
        </w:rPr>
        <w:t xml:space="preserve"> </w:t>
      </w:r>
      <w:r w:rsidRPr="00823599">
        <w:rPr>
          <w:rStyle w:val="libFootnotenumChar"/>
          <w:rtl/>
        </w:rPr>
        <w:t>(6)</w:t>
      </w:r>
      <w:r w:rsidRPr="007E393C">
        <w:rPr>
          <w:rtl/>
        </w:rPr>
        <w:t xml:space="preserve"> </w:t>
      </w:r>
      <w:r w:rsidRPr="00081EBC">
        <w:rPr>
          <w:rStyle w:val="libAlaemChar"/>
          <w:rtl/>
        </w:rPr>
        <w:t>(</w:t>
      </w:r>
      <w:r w:rsidRPr="00081EBC">
        <w:rPr>
          <w:rStyle w:val="libAieChar"/>
          <w:rtl/>
        </w:rPr>
        <w:t>فَهَلْ يَنْتَظِرُونَ إِلَّا مِثْلَ أَيَّامِ الَّذِينَ خَلَوْا مِنْ قَبْلِهِمْ قُلْ فَانْتَظِرُوا إِنِّي مَعَكُمْ مِنَ الْمُنْتَظِرِينَ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لا تبديل لقول الله</w:t>
      </w:r>
      <w:r>
        <w:rPr>
          <w:rtl/>
        </w:rPr>
        <w:t xml:space="preserve">، </w:t>
      </w:r>
      <w:r w:rsidRPr="007E393C">
        <w:rPr>
          <w:rtl/>
        </w:rPr>
        <w:t xml:space="preserve">وقد قضى الله على موسى وهو مع قومه يريهم الآيات والعبر </w:t>
      </w:r>
      <w:r w:rsidRPr="00823599">
        <w:rPr>
          <w:rStyle w:val="libFootnotenumChar"/>
          <w:rtl/>
        </w:rPr>
        <w:t>(7)</w:t>
      </w:r>
      <w:r>
        <w:rPr>
          <w:rtl/>
        </w:rPr>
        <w:t xml:space="preserve">، </w:t>
      </w:r>
      <w:r w:rsidRPr="007E393C">
        <w:rPr>
          <w:rtl/>
        </w:rPr>
        <w:t>ثمّ مرّوا على قوم يعبدون</w:t>
      </w:r>
      <w:r>
        <w:rPr>
          <w:rFonts w:hint="cs"/>
          <w:rtl/>
        </w:rPr>
        <w:t xml:space="preserve"> </w:t>
      </w:r>
      <w:r w:rsidRPr="007E393C">
        <w:rPr>
          <w:rtl/>
        </w:rPr>
        <w:t xml:space="preserve">أصناما </w:t>
      </w:r>
      <w:r w:rsidRPr="00081EBC">
        <w:rPr>
          <w:rStyle w:val="libAlaemChar"/>
          <w:rtl/>
        </w:rPr>
        <w:t>(</w:t>
      </w:r>
      <w:r w:rsidRPr="00081EBC">
        <w:rPr>
          <w:rStyle w:val="libAieChar"/>
          <w:rtl/>
        </w:rPr>
        <w:t>قالُوا يا مُوسَى اجْعَلْ لَنا إِلهاً كَما لَهُمْ آلِهَةٌ قالَ إِنَّكُمْ قَوْمٌ تَجْهَلُونَ</w:t>
      </w:r>
      <w:r w:rsidRPr="00081EBC">
        <w:rPr>
          <w:rStyle w:val="libAlaemChar"/>
          <w:rtl/>
        </w:rPr>
        <w:t>)</w:t>
      </w:r>
      <w:r w:rsidRPr="007E393C">
        <w:rPr>
          <w:rtl/>
        </w:rPr>
        <w:t xml:space="preserve"> </w:t>
      </w:r>
      <w:r w:rsidRPr="00823599">
        <w:rPr>
          <w:rStyle w:val="libFootnotenumChar"/>
          <w:rtl/>
        </w:rPr>
        <w:t>(8)</w:t>
      </w:r>
      <w:r w:rsidRPr="007E393C">
        <w:rPr>
          <w:rtl/>
        </w:rPr>
        <w:t xml:space="preserve"> فاستخلف موسى هارون</w:t>
      </w:r>
      <w:r>
        <w:rPr>
          <w:rtl/>
        </w:rPr>
        <w:t xml:space="preserve">، </w:t>
      </w:r>
      <w:r w:rsidRPr="007E393C">
        <w:rPr>
          <w:rtl/>
        </w:rPr>
        <w:t xml:space="preserve">فنصبوا عجلا جسدا له خوار </w:t>
      </w:r>
      <w:r w:rsidRPr="00081EBC">
        <w:rPr>
          <w:rStyle w:val="libAlaemChar"/>
          <w:rtl/>
        </w:rPr>
        <w:t>(</w:t>
      </w:r>
      <w:r w:rsidRPr="00081EBC">
        <w:rPr>
          <w:rStyle w:val="libAieChar"/>
          <w:rtl/>
        </w:rPr>
        <w:t>فَقالُوا هذا إِلهُكُمْ وَإِلهُ مُوسى</w:t>
      </w:r>
      <w:r w:rsidRPr="00081EBC">
        <w:rPr>
          <w:rStyle w:val="libAlaemChar"/>
          <w:rtl/>
        </w:rPr>
        <w:t>)</w:t>
      </w:r>
      <w:r w:rsidRPr="007E393C">
        <w:rPr>
          <w:rtl/>
        </w:rPr>
        <w:t xml:space="preserve"> </w:t>
      </w:r>
      <w:r w:rsidRPr="00823599">
        <w:rPr>
          <w:rStyle w:val="libFootnotenumChar"/>
          <w:rtl/>
        </w:rPr>
        <w:t>(9)</w:t>
      </w:r>
      <w:r w:rsidRPr="007E393C">
        <w:rPr>
          <w:rtl/>
        </w:rPr>
        <w:t xml:space="preserve"> وتركوا هارون</w:t>
      </w:r>
      <w:r>
        <w:rPr>
          <w:rtl/>
        </w:rPr>
        <w:t xml:space="preserve">، </w:t>
      </w:r>
      <w:r w:rsidRPr="007E393C">
        <w:rPr>
          <w:rtl/>
        </w:rPr>
        <w:t>فقال</w:t>
      </w:r>
      <w:r>
        <w:rPr>
          <w:rtl/>
        </w:rPr>
        <w:t xml:space="preserve">: </w:t>
      </w:r>
      <w:r w:rsidRPr="00081EBC">
        <w:rPr>
          <w:rStyle w:val="libAlaemChar"/>
          <w:rtl/>
        </w:rPr>
        <w:t>(</w:t>
      </w:r>
      <w:r w:rsidRPr="00081EBC">
        <w:rPr>
          <w:rStyle w:val="libAieChar"/>
          <w:rtl/>
        </w:rPr>
        <w:t>يا قَوْمِ إِنَّما فُتِنْتُمْ بِهِ وَإِنَّ رَبَّكُمُ الرَّحْمنُ فَاتَّبِعُونِي وَأَطِيعُوا أَمْرِي، قالُوا لَنْ نَبْرَحَ عَلَيْهِ عاكِفِينَ حَتَّى يَرْجِعَ إِلَيْنا مُوسى</w:t>
      </w:r>
      <w:r w:rsidRPr="00081EBC">
        <w:rPr>
          <w:rStyle w:val="libAlaemChar"/>
          <w:rtl/>
        </w:rPr>
        <w:t>)</w:t>
      </w:r>
      <w:r w:rsidRPr="007E393C">
        <w:rPr>
          <w:rtl/>
        </w:rPr>
        <w:t xml:space="preserve"> </w:t>
      </w:r>
      <w:r w:rsidRPr="00823599">
        <w:rPr>
          <w:rStyle w:val="libFootnotenumChar"/>
          <w:rtl/>
        </w:rPr>
        <w:t>(10)</w:t>
      </w:r>
      <w:r>
        <w:rPr>
          <w:rtl/>
        </w:rPr>
        <w:t>.</w:t>
      </w:r>
    </w:p>
    <w:p w:rsidR="00175444" w:rsidRPr="007E393C" w:rsidRDefault="00175444" w:rsidP="00607E2C">
      <w:pPr>
        <w:pStyle w:val="libNormal"/>
        <w:rPr>
          <w:rtl/>
        </w:rPr>
      </w:pPr>
      <w:r w:rsidRPr="007E393C">
        <w:rPr>
          <w:rtl/>
        </w:rPr>
        <w:t>فضرب لكم أمثالهم</w:t>
      </w:r>
      <w:r>
        <w:rPr>
          <w:rtl/>
        </w:rPr>
        <w:t xml:space="preserve">، </w:t>
      </w:r>
      <w:r w:rsidRPr="007E393C">
        <w:rPr>
          <w:rtl/>
        </w:rPr>
        <w:t>وبيّن لكم كيف صنع بهم.</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إنّ نبيّ الله لم يقبض حتّى أعلم النّاس أمر عليّ</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 xml:space="preserve">من كنت مولاه فهذا عليّ مولاه </w:t>
      </w:r>
      <w:r w:rsidRPr="00823599">
        <w:rPr>
          <w:rStyle w:val="libFootnotenumChar"/>
          <w:rtl/>
        </w:rPr>
        <w:t>(11)</w:t>
      </w:r>
      <w:r>
        <w:rPr>
          <w:rtl/>
        </w:rPr>
        <w:t>.</w:t>
      </w:r>
      <w:r w:rsidRPr="007E393C">
        <w:rPr>
          <w:rtl/>
        </w:rPr>
        <w:t xml:space="preserve"> وقال</w:t>
      </w:r>
      <w:r>
        <w:rPr>
          <w:rtl/>
        </w:rPr>
        <w:t xml:space="preserve">: </w:t>
      </w:r>
      <w:r w:rsidRPr="007E393C">
        <w:rPr>
          <w:rtl/>
        </w:rPr>
        <w:t xml:space="preserve">إنّه منّي بمنزلة هارون من موسى غير </w:t>
      </w:r>
      <w:r w:rsidRPr="00823599">
        <w:rPr>
          <w:rStyle w:val="libFootnotenumChar"/>
          <w:rtl/>
        </w:rPr>
        <w:t>(12)</w:t>
      </w:r>
      <w:r w:rsidRPr="007E393C">
        <w:rPr>
          <w:rtl/>
        </w:rPr>
        <w:t xml:space="preserve"> أنّه لا نبيّ بعدي. وكان صاحب راية رسول الله</w:t>
      </w:r>
      <w:r>
        <w:rPr>
          <w:rtl/>
        </w:rPr>
        <w:t xml:space="preserve"> ـ </w:t>
      </w:r>
      <w:r w:rsidRPr="007E393C">
        <w:rPr>
          <w:rtl/>
        </w:rPr>
        <w:t>صلّى الله عليه وآله</w:t>
      </w:r>
      <w:r>
        <w:rPr>
          <w:rtl/>
        </w:rPr>
        <w:t xml:space="preserve"> ـ </w:t>
      </w:r>
      <w:r w:rsidRPr="007E393C">
        <w:rPr>
          <w:rtl/>
        </w:rPr>
        <w:t>في المواطن كلّها</w:t>
      </w:r>
      <w:r>
        <w:rPr>
          <w:rtl/>
        </w:rPr>
        <w:t xml:space="preserve">، </w:t>
      </w:r>
      <w:r w:rsidRPr="007E393C">
        <w:rPr>
          <w:rtl/>
        </w:rPr>
        <w:t xml:space="preserve">وكان معه في المسجد يدخله </w:t>
      </w:r>
      <w:r w:rsidRPr="00823599">
        <w:rPr>
          <w:rStyle w:val="libFootnotenumChar"/>
          <w:rtl/>
        </w:rPr>
        <w:t>(13)</w:t>
      </w:r>
      <w:r w:rsidRPr="007E393C">
        <w:rPr>
          <w:rtl/>
        </w:rPr>
        <w:t xml:space="preserve"> على كلّ حال</w:t>
      </w:r>
      <w:r>
        <w:rPr>
          <w:rtl/>
        </w:rPr>
        <w:t xml:space="preserve">، </w:t>
      </w:r>
      <w:r w:rsidRPr="007E393C">
        <w:rPr>
          <w:rtl/>
        </w:rPr>
        <w:t xml:space="preserve">وكان أوّل النّاس إيمانا به </w:t>
      </w:r>
      <w:r w:rsidRPr="00823599">
        <w:rPr>
          <w:rStyle w:val="libFootnotenumChar"/>
          <w:rtl/>
        </w:rPr>
        <w:t>(14)</w:t>
      </w:r>
      <w:r>
        <w:rPr>
          <w:rtl/>
        </w:rPr>
        <w:t>.</w:t>
      </w:r>
    </w:p>
    <w:p w:rsidR="00175444" w:rsidRPr="007E393C" w:rsidRDefault="00175444" w:rsidP="00607E2C">
      <w:pPr>
        <w:pStyle w:val="libNormal"/>
        <w:rPr>
          <w:rtl/>
        </w:rPr>
      </w:pPr>
      <w:r w:rsidRPr="007E393C">
        <w:rPr>
          <w:rtl/>
        </w:rPr>
        <w:t>فلمّا قبض نبيّ الله</w:t>
      </w:r>
      <w:r>
        <w:rPr>
          <w:rtl/>
        </w:rPr>
        <w:t xml:space="preserve"> ـ </w:t>
      </w:r>
      <w:r w:rsidRPr="007E393C">
        <w:rPr>
          <w:rtl/>
        </w:rPr>
        <w:t>صلّى الله عليه وآله</w:t>
      </w:r>
      <w:r>
        <w:rPr>
          <w:rtl/>
        </w:rPr>
        <w:t xml:space="preserve"> ـ </w:t>
      </w:r>
      <w:r w:rsidRPr="007E393C">
        <w:rPr>
          <w:rtl/>
        </w:rPr>
        <w:t>كان الّذي كان</w:t>
      </w:r>
      <w:r>
        <w:rPr>
          <w:rtl/>
        </w:rPr>
        <w:t xml:space="preserve">، </w:t>
      </w:r>
      <w:r w:rsidRPr="007E393C">
        <w:rPr>
          <w:rtl/>
        </w:rPr>
        <w:t xml:space="preserve">لما قضي </w:t>
      </w:r>
      <w:r w:rsidRPr="00823599">
        <w:rPr>
          <w:rStyle w:val="libFootnotenumChar"/>
          <w:rtl/>
        </w:rPr>
        <w:t>(15)</w:t>
      </w:r>
      <w:r w:rsidRPr="007E393C">
        <w:rPr>
          <w:rtl/>
        </w:rPr>
        <w:t xml:space="preserve"> من الاختلاف</w:t>
      </w:r>
      <w:r>
        <w:rPr>
          <w:rtl/>
        </w:rPr>
        <w:t xml:space="preserve">، </w:t>
      </w:r>
      <w:r w:rsidRPr="007E393C">
        <w:rPr>
          <w:rtl/>
        </w:rPr>
        <w:t>وعمد عمر فبايع أبا بكر ولم يدفن رسول الله</w:t>
      </w:r>
      <w:r>
        <w:rPr>
          <w:rtl/>
        </w:rPr>
        <w:t xml:space="preserve"> ـ </w:t>
      </w:r>
      <w:r w:rsidRPr="007E393C">
        <w:rPr>
          <w:rtl/>
        </w:rPr>
        <w:t>صلّى الله عليه وآله</w:t>
      </w:r>
      <w:r>
        <w:rPr>
          <w:rtl/>
        </w:rPr>
        <w:t xml:space="preserve"> ـ </w:t>
      </w:r>
      <w:r w:rsidRPr="007E393C">
        <w:rPr>
          <w:rtl/>
        </w:rPr>
        <w:t>بعد.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علمه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يجري</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فاطر / 43</w:t>
      </w:r>
      <w:r>
        <w:rPr>
          <w:rtl/>
        </w:rPr>
        <w:t>.</w:t>
      </w:r>
    </w:p>
    <w:p w:rsidR="00175444" w:rsidRDefault="00175444" w:rsidP="00E30200">
      <w:pPr>
        <w:pStyle w:val="libFootnote0"/>
        <w:rPr>
          <w:rtl/>
        </w:rPr>
      </w:pPr>
      <w:r>
        <w:rPr>
          <w:rtl/>
        </w:rPr>
        <w:t>(</w:t>
      </w:r>
      <w:r w:rsidRPr="007E393C">
        <w:rPr>
          <w:rtl/>
        </w:rPr>
        <w:t>5) يونس / 102</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النّذر</w:t>
      </w:r>
      <w:r>
        <w:rPr>
          <w:rtl/>
        </w:rPr>
        <w:t>.</w:t>
      </w:r>
    </w:p>
    <w:p w:rsidR="00175444" w:rsidRDefault="00175444" w:rsidP="00E30200">
      <w:pPr>
        <w:pStyle w:val="libFootnote0"/>
        <w:rPr>
          <w:rtl/>
        </w:rPr>
      </w:pPr>
      <w:r>
        <w:rPr>
          <w:rtl/>
        </w:rPr>
        <w:t>(</w:t>
      </w:r>
      <w:r w:rsidRPr="007E393C">
        <w:rPr>
          <w:rtl/>
        </w:rPr>
        <w:t>8) الأعراف / 134</w:t>
      </w:r>
      <w:r>
        <w:rPr>
          <w:rtl/>
        </w:rPr>
        <w:t>.</w:t>
      </w:r>
    </w:p>
    <w:p w:rsidR="00175444" w:rsidRDefault="00175444" w:rsidP="00E30200">
      <w:pPr>
        <w:pStyle w:val="libFootnote0"/>
        <w:rPr>
          <w:rtl/>
        </w:rPr>
      </w:pPr>
      <w:r>
        <w:rPr>
          <w:rtl/>
        </w:rPr>
        <w:t>(</w:t>
      </w:r>
      <w:r w:rsidRPr="007E393C">
        <w:rPr>
          <w:rtl/>
        </w:rPr>
        <w:t>9) طه / 88</w:t>
      </w:r>
      <w:r>
        <w:rPr>
          <w:rtl/>
        </w:rPr>
        <w:t>.</w:t>
      </w:r>
    </w:p>
    <w:p w:rsidR="00175444" w:rsidRDefault="00175444" w:rsidP="00E30200">
      <w:pPr>
        <w:pStyle w:val="libFootnote0"/>
        <w:rPr>
          <w:rtl/>
        </w:rPr>
      </w:pPr>
      <w:r>
        <w:rPr>
          <w:rtl/>
        </w:rPr>
        <w:t>(</w:t>
      </w:r>
      <w:r w:rsidRPr="007E393C">
        <w:rPr>
          <w:rtl/>
        </w:rPr>
        <w:t>10) طه / 90</w:t>
      </w:r>
      <w:r>
        <w:rPr>
          <w:rtl/>
        </w:rPr>
        <w:t xml:space="preserve"> ـ </w:t>
      </w:r>
      <w:r w:rsidRPr="007E393C">
        <w:rPr>
          <w:rtl/>
        </w:rPr>
        <w:t>91</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فعليّ مولاه</w:t>
      </w:r>
      <w:r>
        <w:rPr>
          <w:rtl/>
        </w:rPr>
        <w:t>.</w:t>
      </w:r>
    </w:p>
    <w:p w:rsidR="00175444" w:rsidRDefault="00175444" w:rsidP="00E30200">
      <w:pPr>
        <w:pStyle w:val="libFootnote0"/>
        <w:rPr>
          <w:rtl/>
        </w:rPr>
      </w:pPr>
      <w:r>
        <w:rPr>
          <w:rtl/>
        </w:rPr>
        <w:t>(</w:t>
      </w:r>
      <w:r w:rsidRPr="007E393C">
        <w:rPr>
          <w:rtl/>
        </w:rPr>
        <w:t xml:space="preserve">12) </w:t>
      </w:r>
      <w:r>
        <w:rPr>
          <w:rtl/>
        </w:rPr>
        <w:t xml:space="preserve">أ، </w:t>
      </w:r>
      <w:r w:rsidRPr="007E393C">
        <w:rPr>
          <w:rtl/>
        </w:rPr>
        <w:t>ب</w:t>
      </w:r>
      <w:r>
        <w:rPr>
          <w:rtl/>
        </w:rPr>
        <w:t xml:space="preserve">: </w:t>
      </w:r>
      <w:r w:rsidRPr="007E393C">
        <w:rPr>
          <w:rtl/>
        </w:rPr>
        <w:t>إلّا</w:t>
      </w:r>
      <w:r>
        <w:rPr>
          <w:rtl/>
        </w:rPr>
        <w:t>. (</w:t>
      </w:r>
      <w:r w:rsidRPr="007E393C">
        <w:rPr>
          <w:rtl/>
        </w:rPr>
        <w:t>13) كذا في المصدر</w:t>
      </w:r>
      <w:r>
        <w:rPr>
          <w:rtl/>
        </w:rPr>
        <w:t xml:space="preserve">. </w:t>
      </w:r>
      <w:r w:rsidRPr="007E393C">
        <w:rPr>
          <w:rtl/>
        </w:rPr>
        <w:t>وفي النسخ</w:t>
      </w:r>
      <w:r>
        <w:rPr>
          <w:rtl/>
        </w:rPr>
        <w:t xml:space="preserve">: </w:t>
      </w:r>
      <w:r w:rsidRPr="007E393C">
        <w:rPr>
          <w:rtl/>
        </w:rPr>
        <w:t>يدخل</w:t>
      </w:r>
      <w:r>
        <w:rPr>
          <w:rtl/>
        </w:rPr>
        <w:t>.</w:t>
      </w:r>
    </w:p>
    <w:p w:rsidR="00175444" w:rsidRDefault="00175444" w:rsidP="00E30200">
      <w:pPr>
        <w:pStyle w:val="libFootnote0"/>
        <w:rPr>
          <w:rtl/>
        </w:rPr>
      </w:pPr>
      <w:r>
        <w:rPr>
          <w:rtl/>
        </w:rPr>
        <w:t>(</w:t>
      </w:r>
      <w:r w:rsidRPr="007E393C">
        <w:rPr>
          <w:rtl/>
        </w:rPr>
        <w:t>14) ليس في المصدر</w:t>
      </w:r>
      <w:r>
        <w:rPr>
          <w:rtl/>
        </w:rPr>
        <w:t>. (</w:t>
      </w:r>
      <w:r w:rsidRPr="007E393C">
        <w:rPr>
          <w:rtl/>
        </w:rPr>
        <w:t>15) المصدر</w:t>
      </w:r>
      <w:r>
        <w:rPr>
          <w:rtl/>
        </w:rPr>
        <w:t xml:space="preserve">: </w:t>
      </w:r>
      <w:r w:rsidRPr="007E393C">
        <w:rPr>
          <w:rtl/>
        </w:rPr>
        <w:t>قد قضى</w:t>
      </w:r>
      <w:r>
        <w:rPr>
          <w:rtl/>
        </w:rPr>
        <w:t>.</w:t>
      </w:r>
    </w:p>
    <w:p w:rsidR="00175444" w:rsidRPr="007E393C" w:rsidRDefault="00175444" w:rsidP="00607E2C">
      <w:pPr>
        <w:pStyle w:val="libNormal"/>
        <w:rPr>
          <w:rtl/>
        </w:rPr>
      </w:pPr>
      <w:r>
        <w:rPr>
          <w:rtl/>
        </w:rPr>
        <w:br w:type="page"/>
      </w:r>
      <w:r w:rsidRPr="007E393C">
        <w:rPr>
          <w:rtl/>
        </w:rPr>
        <w:lastRenderedPageBreak/>
        <w:t>فلمّا رأى ذلك عليّ</w:t>
      </w:r>
      <w:r>
        <w:rPr>
          <w:rtl/>
        </w:rPr>
        <w:t xml:space="preserve"> ـ </w:t>
      </w:r>
      <w:r w:rsidRPr="007E393C">
        <w:rPr>
          <w:rtl/>
        </w:rPr>
        <w:t>عليه السّلام</w:t>
      </w:r>
      <w:r>
        <w:rPr>
          <w:rtl/>
        </w:rPr>
        <w:t xml:space="preserve"> ـ </w:t>
      </w:r>
      <w:r w:rsidRPr="007E393C">
        <w:rPr>
          <w:rtl/>
        </w:rPr>
        <w:t xml:space="preserve">ورأى النّاس قد بايعوا أبا بكر خشي أن يفتن </w:t>
      </w:r>
      <w:r w:rsidRPr="00823599">
        <w:rPr>
          <w:rStyle w:val="libFootnotenumChar"/>
          <w:rtl/>
        </w:rPr>
        <w:t>(1)</w:t>
      </w:r>
      <w:r w:rsidRPr="007E393C">
        <w:rPr>
          <w:rtl/>
        </w:rPr>
        <w:t xml:space="preserve"> النّاس</w:t>
      </w:r>
      <w:r>
        <w:rPr>
          <w:rtl/>
        </w:rPr>
        <w:t xml:space="preserve">، </w:t>
      </w:r>
      <w:r w:rsidRPr="007E393C">
        <w:rPr>
          <w:rtl/>
        </w:rPr>
        <w:t xml:space="preserve">ففرغ </w:t>
      </w:r>
      <w:r w:rsidRPr="00823599">
        <w:rPr>
          <w:rStyle w:val="libFootnotenumChar"/>
          <w:rtl/>
        </w:rPr>
        <w:t>(2)</w:t>
      </w:r>
      <w:r w:rsidRPr="007E393C">
        <w:rPr>
          <w:rtl/>
        </w:rPr>
        <w:t xml:space="preserve"> إلى كتاب الله وأخذ بجمعه </w:t>
      </w:r>
      <w:r w:rsidRPr="00823599">
        <w:rPr>
          <w:rStyle w:val="libFootnotenumChar"/>
          <w:rtl/>
        </w:rPr>
        <w:t>(3)</w:t>
      </w:r>
      <w:r w:rsidRPr="007E393C">
        <w:rPr>
          <w:rtl/>
        </w:rPr>
        <w:t xml:space="preserve"> في مصحف</w:t>
      </w:r>
      <w:r>
        <w:rPr>
          <w:rtl/>
        </w:rPr>
        <w:t xml:space="preserve">، </w:t>
      </w:r>
      <w:r w:rsidRPr="007E393C">
        <w:rPr>
          <w:rtl/>
        </w:rPr>
        <w:t>فأرسل أبو بكر إليه أن تعال فبايع.</w:t>
      </w:r>
    </w:p>
    <w:p w:rsidR="00175444" w:rsidRPr="007E393C" w:rsidRDefault="00175444" w:rsidP="00607E2C">
      <w:pPr>
        <w:pStyle w:val="libNormal"/>
        <w:rPr>
          <w:rtl/>
        </w:rPr>
      </w:pPr>
      <w:r w:rsidRPr="007E393C">
        <w:rPr>
          <w:rtl/>
        </w:rPr>
        <w:t xml:space="preserve">فقال </w:t>
      </w:r>
      <w:r>
        <w:rPr>
          <w:rtl/>
        </w:rPr>
        <w:t>[</w:t>
      </w:r>
      <w:r w:rsidRPr="007E393C">
        <w:rPr>
          <w:rtl/>
        </w:rPr>
        <w:t>عليّ</w:t>
      </w:r>
      <w:r>
        <w:rPr>
          <w:rtl/>
        </w:rPr>
        <w:t>]</w:t>
      </w:r>
      <w:r w:rsidRPr="007E393C">
        <w:rPr>
          <w:rtl/>
        </w:rPr>
        <w:t xml:space="preserve"> </w:t>
      </w:r>
      <w:r w:rsidRPr="00823599">
        <w:rPr>
          <w:rStyle w:val="libFootnotenumChar"/>
          <w:rtl/>
        </w:rPr>
        <w:t>(4)</w:t>
      </w:r>
      <w:r>
        <w:rPr>
          <w:rtl/>
        </w:rPr>
        <w:t xml:space="preserve">: </w:t>
      </w:r>
      <w:r w:rsidRPr="007E393C">
        <w:rPr>
          <w:rtl/>
        </w:rPr>
        <w:t>لا أخرج حتّى أجمع القرآن.</w:t>
      </w:r>
    </w:p>
    <w:p w:rsidR="00175444" w:rsidRPr="007E393C" w:rsidRDefault="00175444" w:rsidP="00607E2C">
      <w:pPr>
        <w:pStyle w:val="libNormal"/>
        <w:rPr>
          <w:rtl/>
        </w:rPr>
      </w:pPr>
      <w:r w:rsidRPr="007E393C">
        <w:rPr>
          <w:rtl/>
        </w:rPr>
        <w:t>فأرسل إليه مرّة أخرى</w:t>
      </w:r>
      <w:r>
        <w:rPr>
          <w:rtl/>
        </w:rPr>
        <w:t xml:space="preserve">، </w:t>
      </w:r>
      <w:r w:rsidRPr="007E393C">
        <w:rPr>
          <w:rtl/>
        </w:rPr>
        <w:t>فقال</w:t>
      </w:r>
      <w:r>
        <w:rPr>
          <w:rtl/>
        </w:rPr>
        <w:t xml:space="preserve">: </w:t>
      </w:r>
      <w:r w:rsidRPr="007E393C">
        <w:rPr>
          <w:rtl/>
        </w:rPr>
        <w:t>لا أخرج حتّى أفرغ.</w:t>
      </w:r>
    </w:p>
    <w:p w:rsidR="00175444" w:rsidRPr="007E393C" w:rsidRDefault="00175444" w:rsidP="00607E2C">
      <w:pPr>
        <w:pStyle w:val="libNormal"/>
        <w:rPr>
          <w:rtl/>
        </w:rPr>
      </w:pPr>
      <w:r w:rsidRPr="007E393C">
        <w:rPr>
          <w:rtl/>
        </w:rPr>
        <w:t>فأرسل إليه الثّالثة ابن عمّ له يقال له</w:t>
      </w:r>
      <w:r>
        <w:rPr>
          <w:rtl/>
        </w:rPr>
        <w:t xml:space="preserve">: </w:t>
      </w:r>
      <w:r w:rsidRPr="007E393C">
        <w:rPr>
          <w:rtl/>
        </w:rPr>
        <w:t>قنفذ</w:t>
      </w:r>
      <w:r>
        <w:rPr>
          <w:rtl/>
        </w:rPr>
        <w:t xml:space="preserve">، </w:t>
      </w:r>
      <w:r w:rsidRPr="007E393C">
        <w:rPr>
          <w:rtl/>
        </w:rPr>
        <w:t>فقامت فاطمة بنت رسول الله</w:t>
      </w:r>
      <w:r>
        <w:rPr>
          <w:rtl/>
        </w:rPr>
        <w:t xml:space="preserve"> ـ </w:t>
      </w:r>
      <w:r w:rsidRPr="007E393C">
        <w:rPr>
          <w:rtl/>
        </w:rPr>
        <w:t>صلّى الله عليه وآله</w:t>
      </w:r>
      <w:r>
        <w:rPr>
          <w:rtl/>
        </w:rPr>
        <w:t xml:space="preserve"> ـ </w:t>
      </w:r>
      <w:r w:rsidRPr="007E393C">
        <w:rPr>
          <w:rtl/>
        </w:rPr>
        <w:t>تحول بينه وبين عليّ</w:t>
      </w:r>
      <w:r>
        <w:rPr>
          <w:rtl/>
        </w:rPr>
        <w:t xml:space="preserve"> ـ </w:t>
      </w:r>
      <w:r w:rsidRPr="007E393C">
        <w:rPr>
          <w:rtl/>
        </w:rPr>
        <w:t>عليه السّلام</w:t>
      </w:r>
      <w:r>
        <w:rPr>
          <w:rtl/>
        </w:rPr>
        <w:t xml:space="preserve"> ـ </w:t>
      </w:r>
      <w:r w:rsidRPr="007E393C">
        <w:rPr>
          <w:rtl/>
        </w:rPr>
        <w:t>فضربها</w:t>
      </w:r>
      <w:r>
        <w:rPr>
          <w:rtl/>
        </w:rPr>
        <w:t xml:space="preserve">، </w:t>
      </w:r>
      <w:r w:rsidRPr="007E393C">
        <w:rPr>
          <w:rtl/>
        </w:rPr>
        <w:t xml:space="preserve">فانطلق قنفذ </w:t>
      </w:r>
      <w:r w:rsidRPr="00823599">
        <w:rPr>
          <w:rStyle w:val="libFootnotenumChar"/>
          <w:rtl/>
        </w:rPr>
        <w:t>(5)</w:t>
      </w:r>
      <w:r w:rsidRPr="007E393C">
        <w:rPr>
          <w:rtl/>
        </w:rPr>
        <w:t xml:space="preserve"> قبله وليس معه عليّ</w:t>
      </w:r>
      <w:r>
        <w:rPr>
          <w:rtl/>
        </w:rPr>
        <w:t xml:space="preserve"> ـ </w:t>
      </w:r>
      <w:r w:rsidRPr="007E393C">
        <w:rPr>
          <w:rtl/>
        </w:rPr>
        <w:t>عليه السّلام</w:t>
      </w:r>
      <w:r>
        <w:rPr>
          <w:rtl/>
        </w:rPr>
        <w:t xml:space="preserve"> ـ.</w:t>
      </w:r>
      <w:r w:rsidRPr="007E393C">
        <w:rPr>
          <w:rtl/>
        </w:rPr>
        <w:t xml:space="preserve"> فخشي أن يجمع عليّ</w:t>
      </w:r>
      <w:r>
        <w:rPr>
          <w:rtl/>
        </w:rPr>
        <w:t xml:space="preserve"> ـ </w:t>
      </w:r>
      <w:r w:rsidRPr="007E393C">
        <w:rPr>
          <w:rtl/>
        </w:rPr>
        <w:t>عليه السّلام</w:t>
      </w:r>
      <w:r>
        <w:rPr>
          <w:rtl/>
        </w:rPr>
        <w:t xml:space="preserve"> ـ </w:t>
      </w:r>
      <w:r w:rsidRPr="007E393C">
        <w:rPr>
          <w:rtl/>
        </w:rPr>
        <w:t xml:space="preserve">النّاس </w:t>
      </w:r>
      <w:r w:rsidRPr="00823599">
        <w:rPr>
          <w:rStyle w:val="libFootnotenumChar"/>
          <w:rtl/>
        </w:rPr>
        <w:t>(6)</w:t>
      </w:r>
      <w:r w:rsidRPr="007E393C">
        <w:rPr>
          <w:rtl/>
        </w:rPr>
        <w:t xml:space="preserve"> فأمر بحطب فجعل حوالي بيته</w:t>
      </w:r>
      <w:r>
        <w:rPr>
          <w:rtl/>
        </w:rPr>
        <w:t xml:space="preserve">، </w:t>
      </w:r>
      <w:r w:rsidRPr="007E393C">
        <w:rPr>
          <w:rtl/>
        </w:rPr>
        <w:t xml:space="preserve">ثم انطلق عمر بنار فأراد أن يحرق على عليّ بيته </w:t>
      </w:r>
      <w:r>
        <w:rPr>
          <w:rtl/>
        </w:rPr>
        <w:t>[</w:t>
      </w:r>
      <w:r w:rsidRPr="007E393C">
        <w:rPr>
          <w:rtl/>
        </w:rPr>
        <w:t>وعلى</w:t>
      </w:r>
      <w:r>
        <w:rPr>
          <w:rtl/>
        </w:rPr>
        <w:t>]</w:t>
      </w:r>
      <w:r w:rsidRPr="007E393C">
        <w:rPr>
          <w:rtl/>
        </w:rPr>
        <w:t xml:space="preserve"> </w:t>
      </w:r>
      <w:r w:rsidRPr="00823599">
        <w:rPr>
          <w:rStyle w:val="libFootnotenumChar"/>
          <w:rtl/>
        </w:rPr>
        <w:t>(7)</w:t>
      </w:r>
      <w:r w:rsidRPr="007E393C">
        <w:rPr>
          <w:rtl/>
        </w:rPr>
        <w:t xml:space="preserve"> فاطمة والحسن والحسين</w:t>
      </w:r>
      <w:r>
        <w:rPr>
          <w:rtl/>
        </w:rPr>
        <w:t xml:space="preserve"> ـ </w:t>
      </w:r>
      <w:r w:rsidRPr="007E393C">
        <w:rPr>
          <w:rtl/>
        </w:rPr>
        <w:t>صلوات الله عليهم</w:t>
      </w:r>
      <w:r>
        <w:rPr>
          <w:rtl/>
        </w:rPr>
        <w:t xml:space="preserve"> ـ.</w:t>
      </w:r>
      <w:r w:rsidRPr="007E393C">
        <w:rPr>
          <w:rtl/>
        </w:rPr>
        <w:t xml:space="preserve"> فلمّا رأى عليّ </w:t>
      </w:r>
      <w:r>
        <w:rPr>
          <w:rtl/>
        </w:rPr>
        <w:t>(</w:t>
      </w:r>
      <w:r w:rsidRPr="007E393C">
        <w:rPr>
          <w:rtl/>
        </w:rPr>
        <w:t>ع</w:t>
      </w:r>
      <w:r>
        <w:rPr>
          <w:rtl/>
        </w:rPr>
        <w:t>)</w:t>
      </w:r>
      <w:r w:rsidRPr="007E393C">
        <w:rPr>
          <w:rtl/>
        </w:rPr>
        <w:t xml:space="preserve"> ذلك </w:t>
      </w:r>
      <w:r w:rsidRPr="00823599">
        <w:rPr>
          <w:rStyle w:val="libFootnotenumChar"/>
          <w:rtl/>
        </w:rPr>
        <w:t>(8)</w:t>
      </w:r>
      <w:r w:rsidRPr="007E393C">
        <w:rPr>
          <w:rtl/>
        </w:rPr>
        <w:t xml:space="preserve"> خرج</w:t>
      </w:r>
      <w:r>
        <w:rPr>
          <w:rtl/>
        </w:rPr>
        <w:t xml:space="preserve">، </w:t>
      </w:r>
      <w:r w:rsidRPr="007E393C">
        <w:rPr>
          <w:rtl/>
        </w:rPr>
        <w:t>فبايع كارها غير طائع.</w:t>
      </w:r>
    </w:p>
    <w:p w:rsidR="00175444" w:rsidRPr="007E393C" w:rsidRDefault="00175444" w:rsidP="00607E2C">
      <w:pPr>
        <w:pStyle w:val="libNormal"/>
        <w:rPr>
          <w:rtl/>
        </w:rPr>
      </w:pPr>
      <w:r w:rsidRPr="007E393C">
        <w:rPr>
          <w:rtl/>
        </w:rPr>
        <w:t xml:space="preserve">عن أبي العبّاس </w:t>
      </w:r>
      <w:r w:rsidRPr="00823599">
        <w:rPr>
          <w:rStyle w:val="libFootnotenumChar"/>
          <w:rtl/>
        </w:rPr>
        <w:t>(9)</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سُنَّةَ مَنْ قَدْ أَرْسَلْنا قَبْلَكَ مِنْ رُسُلِنا</w:t>
      </w:r>
      <w:r w:rsidRPr="00081EBC">
        <w:rPr>
          <w:rStyle w:val="libAlaemChar"/>
          <w:rtl/>
        </w:rPr>
        <w:t>)</w:t>
      </w:r>
      <w:r w:rsidRPr="007E393C">
        <w:rPr>
          <w:rtl/>
        </w:rPr>
        <w:t xml:space="preserve"> قال</w:t>
      </w:r>
      <w:r>
        <w:rPr>
          <w:rtl/>
        </w:rPr>
        <w:t xml:space="preserve">: </w:t>
      </w:r>
      <w:r w:rsidRPr="007E393C">
        <w:rPr>
          <w:rtl/>
        </w:rPr>
        <w:t>هي سنّة محمّد</w:t>
      </w:r>
      <w:r>
        <w:rPr>
          <w:rtl/>
        </w:rPr>
        <w:t xml:space="preserve"> ـ </w:t>
      </w:r>
      <w:r w:rsidRPr="007E393C">
        <w:rPr>
          <w:rtl/>
        </w:rPr>
        <w:t>صلّى الله عليه وآله</w:t>
      </w:r>
      <w:r>
        <w:rPr>
          <w:rtl/>
        </w:rPr>
        <w:t xml:space="preserve"> ـ </w:t>
      </w:r>
      <w:r w:rsidRPr="007E393C">
        <w:rPr>
          <w:rtl/>
        </w:rPr>
        <w:t xml:space="preserve">ومن </w:t>
      </w:r>
      <w:r w:rsidRPr="00823599">
        <w:rPr>
          <w:rStyle w:val="libFootnotenumChar"/>
          <w:rtl/>
        </w:rPr>
        <w:t>(10)</w:t>
      </w:r>
      <w:r w:rsidRPr="007E393C">
        <w:rPr>
          <w:rtl/>
        </w:rPr>
        <w:t xml:space="preserve"> كان قبله من الرّسل</w:t>
      </w:r>
      <w:r>
        <w:rPr>
          <w:rtl/>
        </w:rPr>
        <w:t xml:space="preserve">، </w:t>
      </w:r>
      <w:r w:rsidRPr="007E393C">
        <w:rPr>
          <w:rtl/>
        </w:rPr>
        <w:t>وهو الإسلام.</w:t>
      </w:r>
    </w:p>
    <w:p w:rsidR="00175444" w:rsidRPr="007E393C" w:rsidRDefault="00175444" w:rsidP="00607E2C">
      <w:pPr>
        <w:pStyle w:val="libNormal"/>
        <w:rPr>
          <w:rtl/>
        </w:rPr>
      </w:pPr>
      <w:r w:rsidRPr="00081EBC">
        <w:rPr>
          <w:rStyle w:val="libAlaemChar"/>
          <w:rtl/>
        </w:rPr>
        <w:t>(</w:t>
      </w:r>
      <w:r w:rsidRPr="00081EBC">
        <w:rPr>
          <w:rStyle w:val="libAieChar"/>
          <w:rtl/>
        </w:rPr>
        <w:t>أَقِمِ الصَّلاةَ لِدُلُوكِ الشَّمْسِ</w:t>
      </w:r>
      <w:r w:rsidRPr="00081EBC">
        <w:rPr>
          <w:rStyle w:val="libAlaemChar"/>
          <w:rtl/>
        </w:rPr>
        <w:t>)</w:t>
      </w:r>
      <w:r>
        <w:rPr>
          <w:rtl/>
        </w:rPr>
        <w:t xml:space="preserve">: </w:t>
      </w:r>
      <w:r w:rsidRPr="007E393C">
        <w:rPr>
          <w:rtl/>
        </w:rPr>
        <w:t>لزوالها</w:t>
      </w:r>
      <w:r>
        <w:rPr>
          <w:rtl/>
        </w:rPr>
        <w:t xml:space="preserve">، </w:t>
      </w:r>
      <w:r w:rsidRPr="007E393C">
        <w:rPr>
          <w:rtl/>
        </w:rPr>
        <w:t>ويدلّ عليه</w:t>
      </w:r>
      <w:r>
        <w:rPr>
          <w:rFonts w:hint="cs"/>
          <w:rtl/>
        </w:rPr>
        <w:t xml:space="preserve"> </w:t>
      </w:r>
      <w:r w:rsidRPr="007E393C">
        <w:rPr>
          <w:rtl/>
        </w:rPr>
        <w:t>قوله</w:t>
      </w:r>
      <w:r>
        <w:rPr>
          <w:rtl/>
        </w:rPr>
        <w:t xml:space="preserve"> ـ </w:t>
      </w:r>
      <w:r w:rsidRPr="007E393C">
        <w:rPr>
          <w:rtl/>
        </w:rPr>
        <w:t>صلّى الله عليه وآله</w:t>
      </w:r>
      <w:r>
        <w:rPr>
          <w:rtl/>
        </w:rPr>
        <w:t xml:space="preserve"> ـ: </w:t>
      </w:r>
      <w:r w:rsidRPr="007E393C">
        <w:rPr>
          <w:rtl/>
        </w:rPr>
        <w:t>أتاني جبرئيل لدلوك الشّمس حين زالت</w:t>
      </w:r>
      <w:r>
        <w:rPr>
          <w:rtl/>
        </w:rPr>
        <w:t xml:space="preserve">، </w:t>
      </w:r>
      <w:r w:rsidRPr="007E393C">
        <w:rPr>
          <w:rtl/>
        </w:rPr>
        <w:t>فصلى بي الظّهر.</w:t>
      </w:r>
    </w:p>
    <w:p w:rsidR="00175444" w:rsidRPr="007E393C" w:rsidRDefault="00175444" w:rsidP="00607E2C">
      <w:pPr>
        <w:pStyle w:val="libNormal"/>
        <w:rPr>
          <w:rtl/>
        </w:rPr>
      </w:pPr>
      <w:r w:rsidRPr="007E393C">
        <w:rPr>
          <w:rtl/>
        </w:rPr>
        <w:t xml:space="preserve">وقيل </w:t>
      </w:r>
      <w:r w:rsidRPr="00823599">
        <w:rPr>
          <w:rStyle w:val="libFootnotenumChar"/>
          <w:rtl/>
        </w:rPr>
        <w:t>(11)</w:t>
      </w:r>
      <w:r>
        <w:rPr>
          <w:rtl/>
        </w:rPr>
        <w:t xml:space="preserve">: </w:t>
      </w:r>
      <w:r w:rsidRPr="007E393C">
        <w:rPr>
          <w:rtl/>
        </w:rPr>
        <w:t>لغروبها</w:t>
      </w:r>
      <w:r>
        <w:rPr>
          <w:rtl/>
        </w:rPr>
        <w:t xml:space="preserve">، </w:t>
      </w:r>
      <w:r w:rsidRPr="007E393C">
        <w:rPr>
          <w:rtl/>
        </w:rPr>
        <w:t>وأصل التّركيب للانتقال.</w:t>
      </w:r>
    </w:p>
    <w:p w:rsidR="00175444" w:rsidRPr="007E393C" w:rsidRDefault="00175444" w:rsidP="00607E2C">
      <w:pPr>
        <w:pStyle w:val="libNormal"/>
        <w:rPr>
          <w:rtl/>
        </w:rPr>
      </w:pPr>
      <w:r w:rsidRPr="007E393C">
        <w:rPr>
          <w:rtl/>
        </w:rPr>
        <w:t xml:space="preserve">وقيل </w:t>
      </w:r>
      <w:r w:rsidRPr="00823599">
        <w:rPr>
          <w:rStyle w:val="libFootnotenumChar"/>
          <w:rtl/>
        </w:rPr>
        <w:t>(12)</w:t>
      </w:r>
      <w:r>
        <w:rPr>
          <w:rtl/>
        </w:rPr>
        <w:t xml:space="preserve">: </w:t>
      </w:r>
      <w:r w:rsidRPr="007E393C">
        <w:rPr>
          <w:rtl/>
        </w:rPr>
        <w:t xml:space="preserve">ومنه الدلك </w:t>
      </w:r>
      <w:r w:rsidRPr="00823599">
        <w:rPr>
          <w:rStyle w:val="libFootnotenumChar"/>
          <w:rtl/>
        </w:rPr>
        <w:t>(13)</w:t>
      </w:r>
      <w:r>
        <w:rPr>
          <w:rtl/>
        </w:rPr>
        <w:t xml:space="preserve">، </w:t>
      </w:r>
      <w:r w:rsidRPr="007E393C">
        <w:rPr>
          <w:rtl/>
        </w:rPr>
        <w:t>فإنّ الدّالك لا تستقرّ يده</w:t>
      </w:r>
      <w:r>
        <w:rPr>
          <w:rtl/>
        </w:rPr>
        <w:t xml:space="preserve">، </w:t>
      </w:r>
      <w:r w:rsidRPr="007E393C">
        <w:rPr>
          <w:rtl/>
        </w:rPr>
        <w:t xml:space="preserve">وكذا </w:t>
      </w:r>
      <w:r>
        <w:rPr>
          <w:rtl/>
        </w:rPr>
        <w:t>[</w:t>
      </w:r>
      <w:r w:rsidRPr="007E393C">
        <w:rPr>
          <w:rtl/>
        </w:rPr>
        <w:t>كلّ</w:t>
      </w:r>
      <w:r>
        <w:rPr>
          <w:rtl/>
        </w:rPr>
        <w:t>]</w:t>
      </w:r>
      <w:r w:rsidRPr="007E393C">
        <w:rPr>
          <w:rtl/>
        </w:rPr>
        <w:t xml:space="preserve"> </w:t>
      </w:r>
      <w:r w:rsidRPr="00823599">
        <w:rPr>
          <w:rStyle w:val="libFootnotenumChar"/>
          <w:rtl/>
        </w:rPr>
        <w:t>(14)</w:t>
      </w:r>
      <w:r w:rsidRPr="007E393C">
        <w:rPr>
          <w:rtl/>
        </w:rPr>
        <w:t xml:space="preserve"> ما تركّب من الدّال والّلام</w:t>
      </w:r>
      <w:r>
        <w:rPr>
          <w:rtl/>
        </w:rPr>
        <w:t xml:space="preserve">، </w:t>
      </w:r>
      <w:r w:rsidRPr="007E393C">
        <w:rPr>
          <w:rtl/>
        </w:rPr>
        <w:t>كدلج</w:t>
      </w:r>
      <w:r>
        <w:rPr>
          <w:rtl/>
        </w:rPr>
        <w:t xml:space="preserve">، </w:t>
      </w:r>
      <w:r w:rsidRPr="007E393C">
        <w:rPr>
          <w:rtl/>
        </w:rPr>
        <w:t>ودلح</w:t>
      </w:r>
      <w:r>
        <w:rPr>
          <w:rtl/>
        </w:rPr>
        <w:t xml:space="preserve">، </w:t>
      </w:r>
      <w:r w:rsidRPr="007E393C">
        <w:rPr>
          <w:rtl/>
        </w:rPr>
        <w:t>ودلع</w:t>
      </w:r>
      <w:r>
        <w:rPr>
          <w:rtl/>
        </w:rPr>
        <w:t xml:space="preserve">، </w:t>
      </w:r>
      <w:r w:rsidRPr="007E393C">
        <w:rPr>
          <w:rtl/>
        </w:rPr>
        <w:t>ودلف</w:t>
      </w:r>
      <w:r>
        <w:rPr>
          <w:rtl/>
        </w:rPr>
        <w:t xml:space="preserve">، </w:t>
      </w:r>
      <w:r w:rsidRPr="007E393C">
        <w:rPr>
          <w:rtl/>
        </w:rPr>
        <w:t xml:space="preserve">ودله </w:t>
      </w:r>
      <w:r w:rsidRPr="00823599">
        <w:rPr>
          <w:rStyle w:val="libFootnotenumChar"/>
          <w:rtl/>
        </w:rPr>
        <w:t>(15)</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يفتتن</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ففزع</w:t>
      </w:r>
      <w:r>
        <w:rPr>
          <w:rtl/>
        </w:rPr>
        <w:t>.</w:t>
      </w:r>
    </w:p>
    <w:p w:rsidR="00175444" w:rsidRDefault="00175444" w:rsidP="00E30200">
      <w:pPr>
        <w:pStyle w:val="libFootnote0"/>
        <w:rPr>
          <w:rtl/>
        </w:rPr>
      </w:pPr>
      <w:r>
        <w:rPr>
          <w:rtl/>
        </w:rPr>
        <w:t>(</w:t>
      </w:r>
      <w:r w:rsidRPr="007E393C">
        <w:rPr>
          <w:rtl/>
        </w:rPr>
        <w:t>3) ر</w:t>
      </w:r>
      <w:r>
        <w:rPr>
          <w:rtl/>
        </w:rPr>
        <w:t xml:space="preserve">: </w:t>
      </w:r>
      <w:r w:rsidRPr="007E393C">
        <w:rPr>
          <w:rtl/>
        </w:rPr>
        <w:t>يجمعه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قبله</w:t>
      </w:r>
      <w:r>
        <w:rPr>
          <w:rtl/>
        </w:rPr>
        <w:t>.</w:t>
      </w:r>
    </w:p>
    <w:p w:rsidR="00175444" w:rsidRDefault="00175444" w:rsidP="00E30200">
      <w:pPr>
        <w:pStyle w:val="libFootnote0"/>
        <w:rPr>
          <w:rtl/>
        </w:rPr>
      </w:pPr>
      <w:r>
        <w:rPr>
          <w:rtl/>
        </w:rPr>
        <w:t>(</w:t>
      </w:r>
      <w:r w:rsidRPr="007E393C">
        <w:rPr>
          <w:rtl/>
        </w:rPr>
        <w:t>6) ليس في أ</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فلّما رأى ذلك عليّ</w:t>
      </w:r>
      <w:r>
        <w:rPr>
          <w:rtl/>
        </w:rPr>
        <w:t>.</w:t>
      </w:r>
    </w:p>
    <w:p w:rsidR="00175444" w:rsidRDefault="00175444" w:rsidP="00E30200">
      <w:pPr>
        <w:pStyle w:val="libFootnote0"/>
        <w:rPr>
          <w:rtl/>
        </w:rPr>
      </w:pPr>
      <w:r>
        <w:rPr>
          <w:rtl/>
        </w:rPr>
        <w:t>(</w:t>
      </w:r>
      <w:r w:rsidRPr="007E393C">
        <w:rPr>
          <w:rtl/>
        </w:rPr>
        <w:t>9) نفس المصدر / 308</w:t>
      </w:r>
      <w:r>
        <w:rPr>
          <w:rtl/>
        </w:rPr>
        <w:t>.</w:t>
      </w:r>
    </w:p>
    <w:p w:rsidR="00175444" w:rsidRDefault="00175444" w:rsidP="00E30200">
      <w:pPr>
        <w:pStyle w:val="libFootnote0"/>
        <w:rPr>
          <w:rtl/>
        </w:rPr>
      </w:pPr>
      <w:r>
        <w:rPr>
          <w:rtl/>
        </w:rPr>
        <w:t>(</w:t>
      </w:r>
      <w:r w:rsidRPr="007E393C">
        <w:rPr>
          <w:rtl/>
        </w:rPr>
        <w:t>10) ليس في أ</w:t>
      </w:r>
      <w:r>
        <w:rPr>
          <w:rtl/>
        </w:rPr>
        <w:t>.</w:t>
      </w:r>
    </w:p>
    <w:p w:rsidR="00175444" w:rsidRDefault="00175444" w:rsidP="00E30200">
      <w:pPr>
        <w:pStyle w:val="libFootnote0"/>
        <w:rPr>
          <w:rtl/>
        </w:rPr>
      </w:pPr>
      <w:r w:rsidRPr="00BB442C">
        <w:rPr>
          <w:rtl/>
        </w:rPr>
        <w:t>(1</w:t>
      </w:r>
      <w:r>
        <w:rPr>
          <w:rtl/>
        </w:rPr>
        <w:t>1 و 1</w:t>
      </w:r>
      <w:r w:rsidRPr="00BB442C">
        <w:rPr>
          <w:rtl/>
        </w:rPr>
        <w:t>2</w:t>
      </w:r>
      <w:r>
        <w:rPr>
          <w:rtl/>
        </w:rPr>
        <w:t xml:space="preserve">) أنوار التنزيل 1 </w:t>
      </w:r>
      <w:r w:rsidRPr="00BB442C">
        <w:rPr>
          <w:rtl/>
        </w:rPr>
        <w:t>/ 594.</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من الدلك</w:t>
      </w:r>
      <w:r>
        <w:rPr>
          <w:rtl/>
        </w:rPr>
        <w:t>.</w:t>
      </w:r>
    </w:p>
    <w:p w:rsidR="00175444" w:rsidRDefault="00175444" w:rsidP="00E30200">
      <w:pPr>
        <w:pStyle w:val="libFootnote0"/>
        <w:rPr>
          <w:rtl/>
        </w:rPr>
      </w:pPr>
      <w:r>
        <w:rPr>
          <w:rtl/>
        </w:rPr>
        <w:t>(</w:t>
      </w:r>
      <w:r w:rsidRPr="007E393C">
        <w:rPr>
          <w:rtl/>
        </w:rPr>
        <w:t>14) من المصدر</w:t>
      </w:r>
      <w:r>
        <w:rPr>
          <w:rtl/>
        </w:rPr>
        <w:t>.</w:t>
      </w:r>
    </w:p>
    <w:p w:rsidR="00175444" w:rsidRDefault="00175444" w:rsidP="00E30200">
      <w:pPr>
        <w:pStyle w:val="libFootnote0"/>
        <w:rPr>
          <w:rtl/>
        </w:rPr>
      </w:pPr>
      <w:r>
        <w:rPr>
          <w:rtl/>
        </w:rPr>
        <w:t>(</w:t>
      </w:r>
      <w:r w:rsidRPr="007E393C">
        <w:rPr>
          <w:rtl/>
        </w:rPr>
        <w:t>15) كذا في المصدر</w:t>
      </w:r>
      <w:r>
        <w:rPr>
          <w:rtl/>
        </w:rPr>
        <w:t xml:space="preserve">. </w:t>
      </w:r>
      <w:r w:rsidRPr="007E393C">
        <w:rPr>
          <w:rtl/>
        </w:rPr>
        <w:t>وفي النسخ</w:t>
      </w:r>
      <w:r>
        <w:rPr>
          <w:rtl/>
        </w:rPr>
        <w:t xml:space="preserve">: </w:t>
      </w:r>
      <w:r w:rsidRPr="007E393C">
        <w:rPr>
          <w:rtl/>
        </w:rPr>
        <w:t>دل</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«الدّلوك» من الدّلك</w:t>
      </w:r>
      <w:r>
        <w:rPr>
          <w:rtl/>
        </w:rPr>
        <w:t xml:space="preserve">، </w:t>
      </w:r>
      <w:r w:rsidRPr="007E393C">
        <w:rPr>
          <w:rtl/>
        </w:rPr>
        <w:t>لأنّ النّاظر إليها يدلك عينيه لدفع شعاعها.</w:t>
      </w:r>
    </w:p>
    <w:p w:rsidR="00175444" w:rsidRPr="007E393C" w:rsidRDefault="00175444" w:rsidP="00607E2C">
      <w:pPr>
        <w:pStyle w:val="libNormal"/>
        <w:rPr>
          <w:rtl/>
        </w:rPr>
      </w:pPr>
      <w:r>
        <w:rPr>
          <w:rtl/>
        </w:rPr>
        <w:t>و «</w:t>
      </w:r>
      <w:r w:rsidRPr="007E393C">
        <w:rPr>
          <w:rtl/>
        </w:rPr>
        <w:t>الّلام» للتّأقيت</w:t>
      </w:r>
      <w:r>
        <w:rPr>
          <w:rtl/>
        </w:rPr>
        <w:t xml:space="preserve">، </w:t>
      </w:r>
      <w:r w:rsidRPr="007E393C">
        <w:rPr>
          <w:rtl/>
        </w:rPr>
        <w:t>مثلها في</w:t>
      </w:r>
      <w:r>
        <w:rPr>
          <w:rtl/>
        </w:rPr>
        <w:t xml:space="preserve">: </w:t>
      </w:r>
      <w:r w:rsidRPr="007E393C">
        <w:rPr>
          <w:rtl/>
        </w:rPr>
        <w:t>لثلاث خلون.</w:t>
      </w:r>
    </w:p>
    <w:p w:rsidR="00175444" w:rsidRPr="007E393C" w:rsidRDefault="00175444" w:rsidP="00607E2C">
      <w:pPr>
        <w:pStyle w:val="libNormal"/>
        <w:rPr>
          <w:rtl/>
        </w:rPr>
      </w:pPr>
      <w:r w:rsidRPr="00081EBC">
        <w:rPr>
          <w:rStyle w:val="libAlaemChar"/>
          <w:rtl/>
        </w:rPr>
        <w:t>(</w:t>
      </w:r>
      <w:r w:rsidRPr="00081EBC">
        <w:rPr>
          <w:rStyle w:val="libAieChar"/>
          <w:rtl/>
        </w:rPr>
        <w:t>إِلى غَسَقِ اللَّيْلِ</w:t>
      </w:r>
      <w:r w:rsidRPr="00081EBC">
        <w:rPr>
          <w:rStyle w:val="libAlaemChar"/>
          <w:rtl/>
        </w:rPr>
        <w:t>)</w:t>
      </w:r>
      <w:r>
        <w:rPr>
          <w:rtl/>
        </w:rPr>
        <w:t xml:space="preserve">: </w:t>
      </w:r>
      <w:r w:rsidRPr="007E393C">
        <w:rPr>
          <w:rtl/>
        </w:rPr>
        <w:t>إلى ظلمته</w:t>
      </w:r>
      <w:r>
        <w:rPr>
          <w:rtl/>
        </w:rPr>
        <w:t xml:space="preserve">، </w:t>
      </w:r>
      <w:r w:rsidRPr="007E393C">
        <w:rPr>
          <w:rtl/>
        </w:rPr>
        <w:t xml:space="preserve">وهو وقت صلاة </w:t>
      </w:r>
      <w:r w:rsidRPr="00823599">
        <w:rPr>
          <w:rStyle w:val="libFootnotenumChar"/>
          <w:rtl/>
        </w:rPr>
        <w:t>(2)</w:t>
      </w:r>
      <w:r w:rsidRPr="007E393C">
        <w:rPr>
          <w:rtl/>
        </w:rPr>
        <w:t xml:space="preserve"> عشاء الآخرة.</w:t>
      </w:r>
    </w:p>
    <w:p w:rsidR="00175444" w:rsidRPr="007E393C" w:rsidRDefault="00175444" w:rsidP="00607E2C">
      <w:pPr>
        <w:pStyle w:val="libNormal"/>
        <w:rPr>
          <w:rtl/>
        </w:rPr>
      </w:pPr>
      <w:r w:rsidRPr="00081EBC">
        <w:rPr>
          <w:rStyle w:val="libAlaemChar"/>
          <w:rtl/>
        </w:rPr>
        <w:t>(</w:t>
      </w:r>
      <w:r w:rsidRPr="00081EBC">
        <w:rPr>
          <w:rStyle w:val="libAieChar"/>
          <w:rtl/>
        </w:rPr>
        <w:t>وَقُرْآنَ الْفَجْرِ</w:t>
      </w:r>
      <w:r w:rsidRPr="00081EBC">
        <w:rPr>
          <w:rStyle w:val="libAlaemChar"/>
          <w:rtl/>
        </w:rPr>
        <w:t>)</w:t>
      </w:r>
      <w:r>
        <w:rPr>
          <w:rtl/>
        </w:rPr>
        <w:t xml:space="preserve">: </w:t>
      </w:r>
      <w:r w:rsidRPr="007E393C">
        <w:rPr>
          <w:rtl/>
        </w:rPr>
        <w:t>وصلاة الصّبح</w:t>
      </w:r>
      <w:r>
        <w:rPr>
          <w:rtl/>
        </w:rPr>
        <w:t xml:space="preserve">، </w:t>
      </w:r>
      <w:r w:rsidRPr="007E393C">
        <w:rPr>
          <w:rtl/>
        </w:rPr>
        <w:t>سمّيت قرآنا لأنّه ركنها</w:t>
      </w:r>
      <w:r>
        <w:rPr>
          <w:rtl/>
        </w:rPr>
        <w:t xml:space="preserve">، </w:t>
      </w:r>
      <w:r w:rsidRPr="007E393C">
        <w:rPr>
          <w:rtl/>
        </w:rPr>
        <w:t>كما سمّيت</w:t>
      </w:r>
      <w:r>
        <w:rPr>
          <w:rtl/>
        </w:rPr>
        <w:t xml:space="preserve">: </w:t>
      </w:r>
      <w:r w:rsidRPr="007E393C">
        <w:rPr>
          <w:rtl/>
        </w:rPr>
        <w:t>ركوعا وسجودا.</w:t>
      </w:r>
    </w:p>
    <w:p w:rsidR="00175444" w:rsidRPr="007E393C" w:rsidRDefault="00175444" w:rsidP="00607E2C">
      <w:pPr>
        <w:pStyle w:val="libNormal"/>
        <w:rPr>
          <w:rtl/>
        </w:rPr>
      </w:pPr>
      <w:r w:rsidRPr="00081EBC">
        <w:rPr>
          <w:rStyle w:val="libAlaemChar"/>
          <w:rtl/>
        </w:rPr>
        <w:t>(</w:t>
      </w:r>
      <w:r w:rsidRPr="00081EBC">
        <w:rPr>
          <w:rStyle w:val="libAieChar"/>
          <w:rtl/>
        </w:rPr>
        <w:t>إِنَّ قُرْآنَ الْفَجْرِ كانَ مَشْهُوداً</w:t>
      </w:r>
      <w:r w:rsidRPr="00081EBC">
        <w:rPr>
          <w:rStyle w:val="libAlaemChar"/>
          <w:rtl/>
        </w:rPr>
        <w:t>)</w:t>
      </w:r>
      <w:r w:rsidRPr="007E393C">
        <w:rPr>
          <w:rtl/>
        </w:rPr>
        <w:t xml:space="preserve"> </w:t>
      </w:r>
      <w:r>
        <w:rPr>
          <w:rtl/>
        </w:rPr>
        <w:t>(</w:t>
      </w:r>
      <w:r w:rsidRPr="007E393C">
        <w:rPr>
          <w:rtl/>
        </w:rPr>
        <w:t>78)</w:t>
      </w:r>
      <w:r>
        <w:rPr>
          <w:rtl/>
        </w:rPr>
        <w:t xml:space="preserve">: </w:t>
      </w:r>
      <w:r w:rsidRPr="007E393C">
        <w:rPr>
          <w:rtl/>
        </w:rPr>
        <w:t>يشهده ملائكة اللّيل وملائكة النّهار. أو شواهد القدرة من تبدّل الظّلمة بالضّياء والنّوم</w:t>
      </w:r>
      <w:r>
        <w:rPr>
          <w:rtl/>
        </w:rPr>
        <w:t xml:space="preserve">، </w:t>
      </w:r>
      <w:r w:rsidRPr="007E393C">
        <w:rPr>
          <w:rtl/>
        </w:rPr>
        <w:t>الّذي هو أخو الموت بالانتباه. أو كثير من المصلّين. أو من حقّه أن يشهده الجمّ الغفير.</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 xml:space="preserve">الآية جامعة للصّلوات </w:t>
      </w:r>
      <w:r w:rsidRPr="00823599">
        <w:rPr>
          <w:rStyle w:val="libFootnotenumChar"/>
          <w:rtl/>
        </w:rPr>
        <w:t>(4)</w:t>
      </w:r>
      <w:r w:rsidRPr="007E393C">
        <w:rPr>
          <w:rtl/>
        </w:rPr>
        <w:t xml:space="preserve"> الخمس إن فسّر الدلوك بالزّوال</w:t>
      </w:r>
      <w:r>
        <w:rPr>
          <w:rtl/>
        </w:rPr>
        <w:t xml:space="preserve">، </w:t>
      </w:r>
      <w:r w:rsidRPr="007E393C">
        <w:rPr>
          <w:rtl/>
        </w:rPr>
        <w:t>ولصلوات اللّيل وحدها إن فسّر بالغروب.</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المراد بالصّلاة</w:t>
      </w:r>
      <w:r>
        <w:rPr>
          <w:rtl/>
        </w:rPr>
        <w:t xml:space="preserve">: </w:t>
      </w:r>
      <w:r w:rsidRPr="007E393C">
        <w:rPr>
          <w:rtl/>
        </w:rPr>
        <w:t>صلاة المغرب. وقوله</w:t>
      </w:r>
      <w:r>
        <w:rPr>
          <w:rtl/>
        </w:rPr>
        <w:t xml:space="preserve">: </w:t>
      </w:r>
      <w:r w:rsidRPr="00081EBC">
        <w:rPr>
          <w:rStyle w:val="libAlaemChar"/>
          <w:rtl/>
        </w:rPr>
        <w:t>(</w:t>
      </w:r>
      <w:r w:rsidRPr="00081EBC">
        <w:rPr>
          <w:rStyle w:val="libAieChar"/>
          <w:rtl/>
        </w:rPr>
        <w:t>لِدُلُوكِ الشَّمْسِ [إِلى غَسَقِ اللَّيْلِ</w:t>
      </w:r>
      <w:r w:rsidRPr="00081EBC">
        <w:rPr>
          <w:rStyle w:val="libAlaemChar"/>
          <w:rtl/>
        </w:rPr>
        <w:t>)</w:t>
      </w:r>
      <w:r>
        <w:rPr>
          <w:rtl/>
        </w:rPr>
        <w:t>]</w:t>
      </w:r>
      <w:r w:rsidRPr="007E393C">
        <w:rPr>
          <w:rtl/>
        </w:rPr>
        <w:t xml:space="preserve"> </w:t>
      </w:r>
      <w:r w:rsidRPr="00823599">
        <w:rPr>
          <w:rStyle w:val="libFootnotenumChar"/>
          <w:rtl/>
        </w:rPr>
        <w:t>(6)</w:t>
      </w:r>
      <w:r w:rsidRPr="007E393C">
        <w:rPr>
          <w:rtl/>
        </w:rPr>
        <w:t xml:space="preserve"> بيان لمبدإ الوقت ومنتهاه</w:t>
      </w:r>
      <w:r>
        <w:rPr>
          <w:rtl/>
        </w:rPr>
        <w:t xml:space="preserve">، </w:t>
      </w:r>
      <w:r w:rsidRPr="007E393C">
        <w:rPr>
          <w:rtl/>
        </w:rPr>
        <w:t xml:space="preserve">واستدلّ </w:t>
      </w:r>
      <w:r w:rsidRPr="00823599">
        <w:rPr>
          <w:rStyle w:val="libFootnotenumChar"/>
          <w:rtl/>
        </w:rPr>
        <w:t>(7)</w:t>
      </w:r>
      <w:r w:rsidRPr="007E393C">
        <w:rPr>
          <w:rtl/>
        </w:rPr>
        <w:t xml:space="preserve"> به على أنّ الوقت يمتدّ إلى غروب الشّفق.</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(8)</w:t>
      </w:r>
      <w:r>
        <w:rPr>
          <w:rtl/>
        </w:rPr>
        <w:t xml:space="preserve">: </w:t>
      </w:r>
      <w:r w:rsidRPr="007E393C">
        <w:rPr>
          <w:rtl/>
        </w:rPr>
        <w:t>أحمد بن محمّد بن عيسى</w:t>
      </w:r>
      <w:r>
        <w:rPr>
          <w:rtl/>
        </w:rPr>
        <w:t xml:space="preserve">، </w:t>
      </w:r>
      <w:r w:rsidRPr="007E393C">
        <w:rPr>
          <w:rtl/>
        </w:rPr>
        <w:t>عن حمّاد</w:t>
      </w:r>
      <w:r>
        <w:rPr>
          <w:rtl/>
        </w:rPr>
        <w:t xml:space="preserve">، </w:t>
      </w:r>
      <w:r w:rsidRPr="007E393C">
        <w:rPr>
          <w:rtl/>
        </w:rPr>
        <w:t>عن حريز</w:t>
      </w:r>
      <w:r>
        <w:rPr>
          <w:rtl/>
        </w:rPr>
        <w:t xml:space="preserve">، </w:t>
      </w:r>
      <w:r w:rsidRPr="007E393C">
        <w:rPr>
          <w:rtl/>
        </w:rPr>
        <w:t>عن زرارة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عمّا فرض الله من الصّلاة.</w:t>
      </w:r>
    </w:p>
    <w:p w:rsidR="00175444" w:rsidRPr="007E393C" w:rsidRDefault="00175444" w:rsidP="00607E2C">
      <w:pPr>
        <w:pStyle w:val="libNormal"/>
        <w:rPr>
          <w:rtl/>
        </w:rPr>
      </w:pPr>
      <w:r w:rsidRPr="007E393C">
        <w:rPr>
          <w:rtl/>
        </w:rPr>
        <w:t>فقال</w:t>
      </w:r>
      <w:r>
        <w:rPr>
          <w:rtl/>
        </w:rPr>
        <w:t xml:space="preserve">: </w:t>
      </w:r>
      <w:r w:rsidRPr="007E393C">
        <w:rPr>
          <w:rtl/>
        </w:rPr>
        <w:t>خمس صلوات في اللّيل والنّهار.</w:t>
      </w:r>
    </w:p>
    <w:p w:rsidR="00175444" w:rsidRPr="007E393C" w:rsidRDefault="00175444" w:rsidP="00607E2C">
      <w:pPr>
        <w:pStyle w:val="libNormal"/>
        <w:rPr>
          <w:rtl/>
        </w:rPr>
      </w:pPr>
      <w:r w:rsidRPr="007E393C">
        <w:rPr>
          <w:rtl/>
        </w:rPr>
        <w:t>فقلت</w:t>
      </w:r>
      <w:r>
        <w:rPr>
          <w:rtl/>
        </w:rPr>
        <w:t xml:space="preserve">: </w:t>
      </w:r>
      <w:r w:rsidRPr="007E393C">
        <w:rPr>
          <w:rtl/>
        </w:rPr>
        <w:t>هل سمّا هنّ الله وبيّنهنّ في كتابه</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قال الله</w:t>
      </w:r>
      <w:r>
        <w:rPr>
          <w:rtl/>
        </w:rPr>
        <w:t xml:space="preserve"> ـ </w:t>
      </w:r>
      <w:r w:rsidRPr="007E393C">
        <w:rPr>
          <w:rtl/>
        </w:rPr>
        <w:t>عزّ وجلّ</w:t>
      </w:r>
      <w:r>
        <w:rPr>
          <w:rtl/>
        </w:rPr>
        <w:t xml:space="preserve"> ـ </w:t>
      </w:r>
      <w:r w:rsidRPr="007E393C">
        <w:rPr>
          <w:rtl/>
        </w:rPr>
        <w:t>لنبيّه</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أَقِمِ الصَّلاةَ لِدُلُوكِ الشَّمْسِ إِلى غَسَقِ اللَّيْلِ</w:t>
      </w:r>
      <w:r w:rsidRPr="00081EBC">
        <w:rPr>
          <w:rStyle w:val="libAlaemChar"/>
          <w:rtl/>
        </w:rPr>
        <w:t>)</w:t>
      </w:r>
      <w:r w:rsidRPr="007E393C">
        <w:rPr>
          <w:rtl/>
        </w:rPr>
        <w:t xml:space="preserve"> </w:t>
      </w:r>
      <w:r>
        <w:rPr>
          <w:rtl/>
        </w:rPr>
        <w:t>و «</w:t>
      </w:r>
      <w:r w:rsidRPr="007E393C">
        <w:rPr>
          <w:rtl/>
        </w:rPr>
        <w:t>دلوكها» زوالها</w:t>
      </w:r>
      <w:r>
        <w:rPr>
          <w:rtl/>
        </w:rPr>
        <w:t xml:space="preserve">، </w:t>
      </w:r>
      <w:r w:rsidRPr="007E393C">
        <w:rPr>
          <w:rtl/>
        </w:rPr>
        <w:t xml:space="preserve">ففي ما بين دلوك الشّمس إلى غسق اللّيل أربع صلوات سمّاهنّ الله وبيّنهنّ ووقّتهنّ. </w:t>
      </w:r>
      <w:r>
        <w:rPr>
          <w:rtl/>
        </w:rPr>
        <w:t xml:space="preserve">و </w:t>
      </w:r>
      <w:r w:rsidRPr="00081EBC">
        <w:rPr>
          <w:rStyle w:val="libAlaemChar"/>
          <w:rtl/>
        </w:rPr>
        <w:t>(</w:t>
      </w:r>
      <w:r w:rsidRPr="00081EBC">
        <w:rPr>
          <w:rStyle w:val="libAieChar"/>
          <w:rtl/>
        </w:rPr>
        <w:t>غَسَقِ اللَّيْلِ</w:t>
      </w:r>
      <w:r w:rsidRPr="00081EBC">
        <w:rPr>
          <w:rStyle w:val="libAlaemChar"/>
          <w:rtl/>
        </w:rPr>
        <w:t>)</w:t>
      </w:r>
      <w:r w:rsidRPr="007E393C">
        <w:rPr>
          <w:rtl/>
        </w:rPr>
        <w:t xml:space="preserve"> انتصافه</w:t>
      </w:r>
      <w:r>
        <w:rPr>
          <w:rtl/>
        </w:rPr>
        <w:t xml:space="preserve">، </w:t>
      </w:r>
      <w:r w:rsidRPr="007E393C">
        <w:rPr>
          <w:rtl/>
        </w:rPr>
        <w:t>ثمّ قال</w:t>
      </w:r>
      <w:r>
        <w:rPr>
          <w:rtl/>
        </w:rPr>
        <w:t xml:space="preserve">: </w:t>
      </w:r>
      <w:r w:rsidRPr="00081EBC">
        <w:rPr>
          <w:rStyle w:val="libAlaemChar"/>
          <w:rtl/>
        </w:rPr>
        <w:t>(</w:t>
      </w:r>
      <w:r w:rsidRPr="00081EBC">
        <w:rPr>
          <w:rStyle w:val="libAieChar"/>
          <w:rtl/>
        </w:rPr>
        <w:t>وَقُرْآنَ الْفَجْرِ إِنَّ قُرْآنَ الْفَجْرِ كانَ مَشْهُوداً</w:t>
      </w:r>
      <w:r w:rsidRPr="00081EBC">
        <w:rPr>
          <w:rStyle w:val="libAlaemChar"/>
          <w:rtl/>
        </w:rPr>
        <w:t>)</w:t>
      </w:r>
      <w:r w:rsidRPr="007E393C">
        <w:rPr>
          <w:rtl/>
        </w:rPr>
        <w:t xml:space="preserve"> فهذه الخامسة.</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(9)</w:t>
      </w:r>
      <w:r>
        <w:rPr>
          <w:rtl/>
        </w:rPr>
        <w:t xml:space="preserve">: </w:t>
      </w:r>
      <w:r w:rsidRPr="007E393C">
        <w:rPr>
          <w:rtl/>
        </w:rPr>
        <w:t>وروى بكر بن محمّد</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وأوّل وقت العشاء الآخرة ذهاب الحمرة</w:t>
      </w:r>
      <w:r>
        <w:rPr>
          <w:rtl/>
        </w:rPr>
        <w:t xml:space="preserve">، </w:t>
      </w:r>
      <w:r w:rsidRPr="007E393C">
        <w:rPr>
          <w:rtl/>
        </w:rPr>
        <w:t xml:space="preserve">وآخر وقتها إلى </w:t>
      </w:r>
      <w:r w:rsidRPr="00081EBC">
        <w:rPr>
          <w:rStyle w:val="libAlaemChar"/>
          <w:rtl/>
        </w:rPr>
        <w:t>(</w:t>
      </w:r>
      <w:r w:rsidRPr="00081EBC">
        <w:rPr>
          <w:rStyle w:val="libAieChar"/>
          <w:rtl/>
        </w:rPr>
        <w:t>غَسَقِ اللَّيْلِ</w:t>
      </w:r>
      <w:r w:rsidRPr="00081EBC">
        <w:rPr>
          <w:rStyle w:val="libAlaemChar"/>
          <w:rtl/>
        </w:rPr>
        <w:t>)</w:t>
      </w:r>
      <w:r>
        <w:rPr>
          <w:rtl/>
        </w:rPr>
        <w:t xml:space="preserve">، </w:t>
      </w:r>
      <w:r w:rsidRPr="007E393C">
        <w:rPr>
          <w:rtl/>
        </w:rPr>
        <w:t>يعني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ب</w:t>
      </w:r>
      <w:r>
        <w:rPr>
          <w:rtl/>
        </w:rPr>
        <w:t xml:space="preserve">: </w:t>
      </w:r>
      <w:r w:rsidRPr="007E393C">
        <w:rPr>
          <w:rtl/>
        </w:rPr>
        <w:t>لصلاة</w:t>
      </w:r>
      <w:r>
        <w:rPr>
          <w:rtl/>
        </w:rPr>
        <w:t xml:space="preserve">. </w:t>
      </w:r>
      <w:r w:rsidRPr="007E393C">
        <w:rPr>
          <w:rtl/>
        </w:rPr>
        <w:t>وفي غيرها</w:t>
      </w:r>
      <w:r>
        <w:rPr>
          <w:rtl/>
        </w:rPr>
        <w:t xml:space="preserve">: </w:t>
      </w:r>
      <w:r w:rsidRPr="007E393C">
        <w:rPr>
          <w:rtl/>
        </w:rPr>
        <w:t>للصّلاة</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يستدلّ</w:t>
      </w:r>
      <w:r>
        <w:rPr>
          <w:rtl/>
        </w:rPr>
        <w:t>.</w:t>
      </w:r>
    </w:p>
    <w:p w:rsidR="00175444" w:rsidRDefault="00175444" w:rsidP="00E30200">
      <w:pPr>
        <w:pStyle w:val="libFootnote0"/>
        <w:rPr>
          <w:rtl/>
        </w:rPr>
      </w:pPr>
      <w:r>
        <w:rPr>
          <w:rtl/>
        </w:rPr>
        <w:t>(</w:t>
      </w:r>
      <w:r w:rsidRPr="007E393C">
        <w:rPr>
          <w:rtl/>
        </w:rPr>
        <w:t>8) التهذيب 2 / 241</w:t>
      </w:r>
      <w:r>
        <w:rPr>
          <w:rtl/>
        </w:rPr>
        <w:t xml:space="preserve">، </w:t>
      </w:r>
      <w:r w:rsidRPr="007E393C">
        <w:rPr>
          <w:rtl/>
        </w:rPr>
        <w:t>صدر ح 954</w:t>
      </w:r>
      <w:r>
        <w:rPr>
          <w:rtl/>
        </w:rPr>
        <w:t>.</w:t>
      </w:r>
    </w:p>
    <w:p w:rsidR="00175444" w:rsidRDefault="00175444" w:rsidP="00E30200">
      <w:pPr>
        <w:pStyle w:val="libFootnote0"/>
        <w:rPr>
          <w:rtl/>
        </w:rPr>
      </w:pPr>
      <w:r>
        <w:rPr>
          <w:rtl/>
        </w:rPr>
        <w:t>(</w:t>
      </w:r>
      <w:r w:rsidRPr="007E393C">
        <w:rPr>
          <w:rtl/>
        </w:rPr>
        <w:t>9) الفقيه 1 / 141</w:t>
      </w:r>
      <w:r>
        <w:rPr>
          <w:rtl/>
        </w:rPr>
        <w:t xml:space="preserve">، </w:t>
      </w:r>
      <w:r w:rsidRPr="007E393C">
        <w:rPr>
          <w:rtl/>
        </w:rPr>
        <w:t>ح 657</w:t>
      </w:r>
      <w:r>
        <w:rPr>
          <w:rtl/>
        </w:rPr>
        <w:t>.</w:t>
      </w:r>
    </w:p>
    <w:p w:rsidR="00175444" w:rsidRPr="007E393C" w:rsidRDefault="00175444" w:rsidP="00607E2C">
      <w:pPr>
        <w:pStyle w:val="libNormal0"/>
        <w:rPr>
          <w:rtl/>
        </w:rPr>
      </w:pPr>
      <w:r>
        <w:rPr>
          <w:rtl/>
        </w:rPr>
        <w:br w:type="page"/>
      </w:r>
      <w:r w:rsidRPr="007E393C">
        <w:rPr>
          <w:rtl/>
        </w:rPr>
        <w:lastRenderedPageBreak/>
        <w:t>نصف اللّيل.</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يزيد بن خليفة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إنّ عمر بن حنظلة أتانا عنك بوقت.</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إذا لا يكذب علينا.</w:t>
      </w:r>
    </w:p>
    <w:p w:rsidR="00175444" w:rsidRPr="007E393C" w:rsidRDefault="00175444" w:rsidP="00607E2C">
      <w:pPr>
        <w:pStyle w:val="libNormal"/>
        <w:rPr>
          <w:rtl/>
        </w:rPr>
      </w:pPr>
      <w:r w:rsidRPr="007E393C">
        <w:rPr>
          <w:rtl/>
        </w:rPr>
        <w:t>قلت</w:t>
      </w:r>
      <w:r>
        <w:rPr>
          <w:rtl/>
        </w:rPr>
        <w:t xml:space="preserve">: </w:t>
      </w:r>
      <w:r w:rsidRPr="007E393C">
        <w:rPr>
          <w:rtl/>
        </w:rPr>
        <w:t>ذكر أنّك قلت</w:t>
      </w:r>
      <w:r>
        <w:rPr>
          <w:rtl/>
        </w:rPr>
        <w:t xml:space="preserve">: </w:t>
      </w:r>
      <w:r w:rsidRPr="007E393C">
        <w:rPr>
          <w:rtl/>
        </w:rPr>
        <w:t>أوّل صلاة افترضها الله على نبيّه</w:t>
      </w:r>
      <w:r>
        <w:rPr>
          <w:rtl/>
        </w:rPr>
        <w:t xml:space="preserve"> ـ </w:t>
      </w:r>
      <w:r w:rsidRPr="007E393C">
        <w:rPr>
          <w:rtl/>
        </w:rPr>
        <w:t>صلّى الله عليه وآله</w:t>
      </w:r>
      <w:r>
        <w:rPr>
          <w:rtl/>
        </w:rPr>
        <w:t xml:space="preserve"> ـ </w:t>
      </w:r>
      <w:r w:rsidRPr="007E393C">
        <w:rPr>
          <w:rtl/>
        </w:rPr>
        <w:t>الظّهر</w:t>
      </w:r>
      <w:r>
        <w:rPr>
          <w:rtl/>
        </w:rPr>
        <w:t xml:space="preserve">، </w:t>
      </w:r>
      <w:r w:rsidRPr="007E393C">
        <w:rPr>
          <w:rtl/>
        </w:rPr>
        <w:t>وهو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أَقِمِ الصَّلاةَ لِدُلُوكِ الشَّمْسِ [إِلى غَسَقِ اللَّيْلِ وَقُرْآنَ الْفَجْرِ</w:t>
      </w:r>
      <w:r w:rsidRPr="00081EBC">
        <w:rPr>
          <w:rStyle w:val="libAlaemChar"/>
          <w:rtl/>
        </w:rPr>
        <w:t>)</w:t>
      </w:r>
      <w:r>
        <w:rPr>
          <w:rtl/>
        </w:rPr>
        <w:t>]</w:t>
      </w:r>
      <w:r w:rsidRPr="007E393C">
        <w:rPr>
          <w:rtl/>
        </w:rPr>
        <w:t xml:space="preserve"> </w:t>
      </w:r>
      <w:r w:rsidRPr="00823599">
        <w:rPr>
          <w:rStyle w:val="libFootnotenumChar"/>
          <w:rtl/>
        </w:rPr>
        <w:t>(2)</w:t>
      </w:r>
      <w:r>
        <w:rPr>
          <w:rtl/>
        </w:rPr>
        <w:t xml:space="preserve">، </w:t>
      </w:r>
      <w:r w:rsidRPr="007E393C">
        <w:rPr>
          <w:rtl/>
        </w:rPr>
        <w:t>فإذا زالت الشّمس لم يمنعك إلّا سبحتك</w:t>
      </w:r>
      <w:r>
        <w:rPr>
          <w:rtl/>
        </w:rPr>
        <w:t xml:space="preserve">، </w:t>
      </w:r>
      <w:r w:rsidRPr="007E393C">
        <w:rPr>
          <w:rtl/>
        </w:rPr>
        <w:t>ثمّ لا تزال في وقت إلى أن يصير الظّلّ قامة وهو آخر الوقت</w:t>
      </w:r>
      <w:r>
        <w:rPr>
          <w:rtl/>
        </w:rPr>
        <w:t xml:space="preserve">، </w:t>
      </w:r>
      <w:r w:rsidRPr="007E393C">
        <w:rPr>
          <w:rtl/>
        </w:rPr>
        <w:t xml:space="preserve">فإذا صار الظّلّ قامة دخل وقت العصر فلم تزل في </w:t>
      </w:r>
      <w:r w:rsidRPr="00823599">
        <w:rPr>
          <w:rStyle w:val="libFootnotenumChar"/>
          <w:rtl/>
        </w:rPr>
        <w:t>(3)</w:t>
      </w:r>
      <w:r w:rsidRPr="007E393C">
        <w:rPr>
          <w:rtl/>
        </w:rPr>
        <w:t xml:space="preserve"> وقت حتّى يصير الظّلّ قامتين</w:t>
      </w:r>
      <w:r>
        <w:rPr>
          <w:rtl/>
        </w:rPr>
        <w:t xml:space="preserve">، </w:t>
      </w:r>
      <w:r w:rsidRPr="007E393C">
        <w:rPr>
          <w:rtl/>
        </w:rPr>
        <w:t>وذلك المساء فقال</w:t>
      </w:r>
      <w:r>
        <w:rPr>
          <w:rtl/>
        </w:rPr>
        <w:t xml:space="preserve">: </w:t>
      </w:r>
      <w:r w:rsidRPr="007E393C">
        <w:rPr>
          <w:rtl/>
        </w:rPr>
        <w:t>صدق.</w:t>
      </w:r>
    </w:p>
    <w:p w:rsidR="00175444" w:rsidRPr="007E393C" w:rsidRDefault="00175444" w:rsidP="00607E2C">
      <w:pPr>
        <w:pStyle w:val="libNormal"/>
        <w:rPr>
          <w:rtl/>
        </w:rPr>
      </w:pPr>
      <w:r w:rsidRPr="007E393C">
        <w:rPr>
          <w:rtl/>
        </w:rPr>
        <w:t xml:space="preserve">عليّ بن محمّد </w:t>
      </w:r>
      <w:r w:rsidRPr="00823599">
        <w:rPr>
          <w:rStyle w:val="libFootnotenumChar"/>
          <w:rtl/>
        </w:rPr>
        <w:t>(4)</w:t>
      </w:r>
      <w:r>
        <w:rPr>
          <w:rtl/>
        </w:rPr>
        <w:t xml:space="preserve">، </w:t>
      </w:r>
      <w:r w:rsidRPr="007E393C">
        <w:rPr>
          <w:rtl/>
        </w:rPr>
        <w:t>عن سهل بن زياد</w:t>
      </w:r>
      <w:r>
        <w:rPr>
          <w:rtl/>
        </w:rPr>
        <w:t xml:space="preserve">، </w:t>
      </w:r>
      <w:r w:rsidRPr="007E393C">
        <w:rPr>
          <w:rtl/>
        </w:rPr>
        <w:t>عن أحمد بن محمّد بن أبي نصر</w:t>
      </w:r>
      <w:r>
        <w:rPr>
          <w:rtl/>
        </w:rPr>
        <w:t xml:space="preserve">، </w:t>
      </w:r>
      <w:r w:rsidRPr="007E393C">
        <w:rPr>
          <w:rtl/>
        </w:rPr>
        <w:t>عن عبد الرّحمن بن سالم</w:t>
      </w:r>
      <w:r>
        <w:rPr>
          <w:rtl/>
        </w:rPr>
        <w:t xml:space="preserve">، </w:t>
      </w:r>
      <w:r w:rsidRPr="007E393C">
        <w:rPr>
          <w:rtl/>
        </w:rPr>
        <w:t>عن إسحاق بن عمّار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أخبرني بأفضل المواقيت في صلاة الفجر.</w:t>
      </w:r>
    </w:p>
    <w:p w:rsidR="00175444" w:rsidRPr="007E393C" w:rsidRDefault="00175444" w:rsidP="00607E2C">
      <w:pPr>
        <w:pStyle w:val="libNormal"/>
        <w:rPr>
          <w:rtl/>
        </w:rPr>
      </w:pPr>
      <w:r w:rsidRPr="007E393C">
        <w:rPr>
          <w:rtl/>
        </w:rPr>
        <w:t>فقال</w:t>
      </w:r>
      <w:r>
        <w:rPr>
          <w:rtl/>
        </w:rPr>
        <w:t xml:space="preserve">: </w:t>
      </w:r>
      <w:r w:rsidRPr="007E393C">
        <w:rPr>
          <w:rtl/>
        </w:rPr>
        <w:t>مع طلوع الفجر</w:t>
      </w:r>
      <w:r>
        <w:rPr>
          <w:rtl/>
        </w:rPr>
        <w:t xml:space="preserve">، </w:t>
      </w:r>
      <w:r w:rsidRPr="007E393C">
        <w:rPr>
          <w:rtl/>
        </w:rPr>
        <w:t>إنّ الله يقول</w:t>
      </w:r>
      <w:r>
        <w:rPr>
          <w:rtl/>
        </w:rPr>
        <w:t xml:space="preserve">: </w:t>
      </w:r>
      <w:r w:rsidRPr="00081EBC">
        <w:rPr>
          <w:rStyle w:val="libAlaemChar"/>
          <w:rtl/>
        </w:rPr>
        <w:t>(</w:t>
      </w:r>
      <w:r w:rsidRPr="00081EBC">
        <w:rPr>
          <w:rStyle w:val="libAieChar"/>
          <w:rtl/>
        </w:rPr>
        <w:t>وَقُرْآنَ الْفَجْرِ إِنَّ قُرْآنَ الْفَجْرِ كانَ مَشْهُوداً</w:t>
      </w:r>
      <w:r w:rsidRPr="00081EBC">
        <w:rPr>
          <w:rStyle w:val="libAlaemChar"/>
          <w:rtl/>
        </w:rPr>
        <w:t>)</w:t>
      </w:r>
      <w:r>
        <w:rPr>
          <w:rtl/>
        </w:rPr>
        <w:t xml:space="preserve">، </w:t>
      </w:r>
      <w:r w:rsidRPr="007E393C">
        <w:rPr>
          <w:rtl/>
        </w:rPr>
        <w:t>يعني</w:t>
      </w:r>
      <w:r>
        <w:rPr>
          <w:rtl/>
        </w:rPr>
        <w:t xml:space="preserve">: </w:t>
      </w:r>
      <w:r w:rsidRPr="007E393C">
        <w:rPr>
          <w:rtl/>
        </w:rPr>
        <w:t>صلاة الفجر تشهده ملائكة اللّيل وملائكة النّهار</w:t>
      </w:r>
      <w:r>
        <w:rPr>
          <w:rtl/>
        </w:rPr>
        <w:t xml:space="preserve">، </w:t>
      </w:r>
      <w:r w:rsidRPr="007E393C">
        <w:rPr>
          <w:rtl/>
        </w:rPr>
        <w:t>فإذا صلّى العبد الصّبح مع طلوع الفجر أثبتت له مرّتين</w:t>
      </w:r>
      <w:r>
        <w:rPr>
          <w:rtl/>
        </w:rPr>
        <w:t xml:space="preserve">: </w:t>
      </w:r>
      <w:r w:rsidRPr="007E393C">
        <w:rPr>
          <w:rtl/>
        </w:rPr>
        <w:t>أثبتها ملائكة اللّيل وملائكة النّهار.</w:t>
      </w:r>
    </w:p>
    <w:p w:rsidR="00175444" w:rsidRPr="007E393C" w:rsidRDefault="00175444" w:rsidP="00607E2C">
      <w:pPr>
        <w:pStyle w:val="libNormal"/>
        <w:rPr>
          <w:rtl/>
        </w:rPr>
      </w:pPr>
      <w:r w:rsidRPr="007E393C">
        <w:rPr>
          <w:rtl/>
        </w:rPr>
        <w:t xml:space="preserve">عليّ بن محمّد </w:t>
      </w:r>
      <w:r w:rsidRPr="00823599">
        <w:rPr>
          <w:rStyle w:val="libFootnotenumChar"/>
          <w:rtl/>
        </w:rPr>
        <w:t>(5)</w:t>
      </w:r>
      <w:r>
        <w:rPr>
          <w:rtl/>
        </w:rPr>
        <w:t xml:space="preserve">، </w:t>
      </w:r>
      <w:r w:rsidRPr="007E393C">
        <w:rPr>
          <w:rtl/>
        </w:rPr>
        <w:t>عن بعض أصحابنا</w:t>
      </w:r>
      <w:r>
        <w:rPr>
          <w:rtl/>
        </w:rPr>
        <w:t xml:space="preserve">، </w:t>
      </w:r>
      <w:r w:rsidRPr="007E393C">
        <w:rPr>
          <w:rtl/>
        </w:rPr>
        <w:t>عن عليّ بن الحكم</w:t>
      </w:r>
      <w:r>
        <w:rPr>
          <w:rtl/>
        </w:rPr>
        <w:t xml:space="preserve">، </w:t>
      </w:r>
      <w:r w:rsidRPr="007E393C">
        <w:rPr>
          <w:rtl/>
        </w:rPr>
        <w:t xml:space="preserve">عن ربيع بن محمّد المسلي </w:t>
      </w:r>
      <w:r w:rsidRPr="00823599">
        <w:rPr>
          <w:rStyle w:val="libFootnotenumChar"/>
          <w:rtl/>
        </w:rPr>
        <w:t>(6)</w:t>
      </w:r>
      <w:r>
        <w:rPr>
          <w:rtl/>
        </w:rPr>
        <w:t xml:space="preserve">، </w:t>
      </w:r>
      <w:r w:rsidRPr="007E393C">
        <w:rPr>
          <w:rtl/>
        </w:rPr>
        <w:t>عبد الله بن سليمان العامريّ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لـمّـا </w:t>
      </w:r>
      <w:r w:rsidRPr="007E393C">
        <w:rPr>
          <w:rtl/>
        </w:rPr>
        <w:t>عرج برسول الله</w:t>
      </w:r>
      <w:r>
        <w:rPr>
          <w:rtl/>
        </w:rPr>
        <w:t xml:space="preserve"> ـ </w:t>
      </w:r>
      <w:r w:rsidRPr="007E393C">
        <w:rPr>
          <w:rtl/>
        </w:rPr>
        <w:t>صلّى الله عليه وآله</w:t>
      </w:r>
      <w:r>
        <w:rPr>
          <w:rtl/>
        </w:rPr>
        <w:t xml:space="preserve"> ـ </w:t>
      </w:r>
      <w:r w:rsidRPr="007E393C">
        <w:rPr>
          <w:rtl/>
        </w:rPr>
        <w:t>نزل بالصّلاة عشر ركعات</w:t>
      </w:r>
      <w:r>
        <w:rPr>
          <w:rtl/>
        </w:rPr>
        <w:t xml:space="preserve">، </w:t>
      </w:r>
      <w:r w:rsidRPr="007E393C">
        <w:rPr>
          <w:rtl/>
        </w:rPr>
        <w:t>ركعتين ركعتين. فلمّا ولد الحسن والحسن زاد رسول الله</w:t>
      </w:r>
      <w:r>
        <w:rPr>
          <w:rtl/>
        </w:rPr>
        <w:t xml:space="preserve"> ـ </w:t>
      </w:r>
      <w:r w:rsidRPr="007E393C">
        <w:rPr>
          <w:rtl/>
        </w:rPr>
        <w:t>صلّى الله عليه وآله</w:t>
      </w:r>
      <w:r>
        <w:rPr>
          <w:rtl/>
        </w:rPr>
        <w:t xml:space="preserve"> ـ </w:t>
      </w:r>
      <w:r w:rsidRPr="007E393C">
        <w:rPr>
          <w:rtl/>
        </w:rPr>
        <w:t xml:space="preserve">سبع ركعات شكرا لله </w:t>
      </w:r>
      <w:r w:rsidRPr="00823599">
        <w:rPr>
          <w:rStyle w:val="libFootnotenumChar"/>
          <w:rtl/>
        </w:rPr>
        <w:t>(7)</w:t>
      </w:r>
      <w:r>
        <w:rPr>
          <w:rtl/>
        </w:rPr>
        <w:t xml:space="preserve">، </w:t>
      </w:r>
      <w:r w:rsidRPr="007E393C">
        <w:rPr>
          <w:rtl/>
        </w:rPr>
        <w:t>فأجاز الله له ذلك</w:t>
      </w:r>
      <w:r>
        <w:rPr>
          <w:rtl/>
        </w:rPr>
        <w:t xml:space="preserve">، </w:t>
      </w:r>
      <w:r w:rsidRPr="007E393C">
        <w:rPr>
          <w:rtl/>
        </w:rPr>
        <w:t xml:space="preserve">وترك الفجر لم يزد فيها </w:t>
      </w:r>
      <w:r>
        <w:rPr>
          <w:rtl/>
        </w:rPr>
        <w:t>[</w:t>
      </w:r>
      <w:r w:rsidRPr="007E393C">
        <w:rPr>
          <w:rtl/>
        </w:rPr>
        <w:t>لضيق وقتها</w:t>
      </w:r>
      <w:r>
        <w:rPr>
          <w:rtl/>
        </w:rPr>
        <w:t>]</w:t>
      </w:r>
      <w:r w:rsidRPr="007E393C">
        <w:rPr>
          <w:rtl/>
        </w:rPr>
        <w:t xml:space="preserve"> </w:t>
      </w:r>
      <w:r w:rsidRPr="00823599">
        <w:rPr>
          <w:rStyle w:val="libFootnotenumChar"/>
          <w:rtl/>
        </w:rPr>
        <w:t>(8)</w:t>
      </w:r>
      <w:r w:rsidRPr="007E393C">
        <w:rPr>
          <w:rtl/>
        </w:rPr>
        <w:t xml:space="preserve"> لأنّه تحضرها ملائكة اللّيل </w:t>
      </w:r>
      <w:r>
        <w:rPr>
          <w:rtl/>
        </w:rPr>
        <w:t>و [</w:t>
      </w:r>
      <w:r w:rsidRPr="007E393C">
        <w:rPr>
          <w:rtl/>
        </w:rPr>
        <w:t>ملائكة</w:t>
      </w:r>
      <w:r>
        <w:rPr>
          <w:rtl/>
        </w:rPr>
        <w:t>]</w:t>
      </w:r>
      <w:r w:rsidRPr="007E393C">
        <w:rPr>
          <w:rtl/>
        </w:rPr>
        <w:t xml:space="preserve"> </w:t>
      </w:r>
      <w:r w:rsidRPr="00823599">
        <w:rPr>
          <w:rStyle w:val="libFootnotenumChar"/>
          <w:rtl/>
        </w:rPr>
        <w:t>(9)</w:t>
      </w:r>
      <w:r w:rsidRPr="007E393C">
        <w:rPr>
          <w:rtl/>
        </w:rPr>
        <w:t xml:space="preserve"> النّهار.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3 / 275</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فلم يزل</w:t>
      </w:r>
      <w:r>
        <w:rPr>
          <w:rtl/>
        </w:rPr>
        <w:t>.</w:t>
      </w:r>
    </w:p>
    <w:p w:rsidR="00175444" w:rsidRDefault="00175444" w:rsidP="00E30200">
      <w:pPr>
        <w:pStyle w:val="libFootnote0"/>
        <w:rPr>
          <w:rtl/>
        </w:rPr>
      </w:pPr>
      <w:r>
        <w:rPr>
          <w:rtl/>
        </w:rPr>
        <w:t>(</w:t>
      </w:r>
      <w:r w:rsidRPr="007E393C">
        <w:rPr>
          <w:rtl/>
        </w:rPr>
        <w:t>4) نفس المصدر / 282</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5) نفس المصدر / 487</w:t>
      </w:r>
      <w:r>
        <w:rPr>
          <w:rtl/>
        </w:rPr>
        <w:t xml:space="preserve">، </w:t>
      </w:r>
      <w:r w:rsidRPr="007E393C">
        <w:rPr>
          <w:rtl/>
        </w:rPr>
        <w:t>صدر ح 2</w:t>
      </w:r>
      <w:r>
        <w:rPr>
          <w:rtl/>
        </w:rPr>
        <w:t>.</w:t>
      </w:r>
    </w:p>
    <w:p w:rsidR="00175444" w:rsidRPr="007E393C" w:rsidRDefault="00175444" w:rsidP="00E30200">
      <w:pPr>
        <w:pStyle w:val="libFootnote0"/>
        <w:rPr>
          <w:rtl/>
        </w:rPr>
      </w:pPr>
      <w:r>
        <w:rPr>
          <w:rtl/>
        </w:rPr>
        <w:t>(</w:t>
      </w:r>
      <w:r w:rsidRPr="007E393C">
        <w:rPr>
          <w:rtl/>
        </w:rPr>
        <w:t>6) كذا في المصدر وجامع الرواة 1 / 317</w:t>
      </w:r>
      <w:r>
        <w:rPr>
          <w:rtl/>
        </w:rPr>
        <w:t xml:space="preserve">. </w:t>
      </w:r>
      <w:r w:rsidRPr="007E393C">
        <w:rPr>
          <w:rtl/>
        </w:rPr>
        <w:t>وفي النسخ</w:t>
      </w:r>
      <w:r>
        <w:rPr>
          <w:rtl/>
        </w:rPr>
        <w:t xml:space="preserve">: </w:t>
      </w:r>
      <w:r w:rsidRPr="007E393C">
        <w:rPr>
          <w:rtl/>
        </w:rPr>
        <w:t xml:space="preserve">ربيعي بن محمد المسلمي </w:t>
      </w:r>
      <w:r>
        <w:rPr>
          <w:rtl/>
        </w:rPr>
        <w:t>(</w:t>
      </w:r>
      <w:r w:rsidRPr="007E393C">
        <w:rPr>
          <w:rtl/>
        </w:rPr>
        <w:t>ب</w:t>
      </w:r>
      <w:r>
        <w:rPr>
          <w:rtl/>
        </w:rPr>
        <w:t xml:space="preserve">: </w:t>
      </w:r>
      <w:r w:rsidRPr="007E393C">
        <w:rPr>
          <w:rtl/>
        </w:rPr>
        <w:t>السلمي</w:t>
      </w:r>
      <w:r>
        <w:rPr>
          <w:rtl/>
        </w:rPr>
        <w:t>)</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sidRPr="00BB442C">
        <w:rPr>
          <w:rtl/>
        </w:rPr>
        <w:t>(</w:t>
      </w:r>
      <w:r>
        <w:rPr>
          <w:rtl/>
        </w:rPr>
        <w:t xml:space="preserve">8 و 9) </w:t>
      </w:r>
      <w:r w:rsidRPr="00BB442C">
        <w:rPr>
          <w:rtl/>
        </w:rPr>
        <w:t>من المصدر.</w:t>
      </w:r>
    </w:p>
    <w:p w:rsidR="00175444" w:rsidRPr="007E393C" w:rsidRDefault="00175444" w:rsidP="00607E2C">
      <w:pPr>
        <w:pStyle w:val="libNormal"/>
        <w:rPr>
          <w:rtl/>
        </w:rPr>
      </w:pPr>
      <w:r>
        <w:rPr>
          <w:rtl/>
        </w:rPr>
        <w:br w:type="page"/>
      </w:r>
      <w:r>
        <w:rPr>
          <w:rtl/>
        </w:rPr>
        <w:lastRenderedPageBreak/>
        <w:t>و</w:t>
      </w:r>
      <w:r w:rsidRPr="007E393C">
        <w:rPr>
          <w:rtl/>
        </w:rPr>
        <w:t xml:space="preserve">في من لا يحضره الفقيه </w:t>
      </w:r>
      <w:r w:rsidRPr="00823599">
        <w:rPr>
          <w:rStyle w:val="libFootnotenumChar"/>
          <w:rtl/>
        </w:rPr>
        <w:t>(1)</w:t>
      </w:r>
      <w:r>
        <w:rPr>
          <w:rtl/>
        </w:rPr>
        <w:t xml:space="preserve">: </w:t>
      </w:r>
      <w:r w:rsidRPr="007E393C">
        <w:rPr>
          <w:rtl/>
        </w:rPr>
        <w:t>سئل الصّادق</w:t>
      </w:r>
      <w:r>
        <w:rPr>
          <w:rtl/>
        </w:rPr>
        <w:t xml:space="preserve"> ـ </w:t>
      </w:r>
      <w:r w:rsidRPr="007E393C">
        <w:rPr>
          <w:rtl/>
        </w:rPr>
        <w:t>عليه السّلام</w:t>
      </w:r>
      <w:r>
        <w:rPr>
          <w:rtl/>
        </w:rPr>
        <w:t xml:space="preserve"> ـ: </w:t>
      </w:r>
      <w:r w:rsidRPr="007E393C">
        <w:rPr>
          <w:rtl/>
        </w:rPr>
        <w:t>لم صارت المغرب ثلاث ركعات وأربعا بعدها</w:t>
      </w:r>
      <w:r>
        <w:rPr>
          <w:rtl/>
        </w:rPr>
        <w:t xml:space="preserve">، </w:t>
      </w:r>
      <w:r w:rsidRPr="007E393C">
        <w:rPr>
          <w:rtl/>
        </w:rPr>
        <w:t>ليس فيها تقصير في حضر ولا سفر</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أنزل على نبيّه</w:t>
      </w:r>
      <w:r>
        <w:rPr>
          <w:rtl/>
        </w:rPr>
        <w:t xml:space="preserve"> ـ </w:t>
      </w:r>
      <w:r w:rsidRPr="007E393C">
        <w:rPr>
          <w:rtl/>
        </w:rPr>
        <w:t>صلّى الله عليه وآله</w:t>
      </w:r>
      <w:r>
        <w:rPr>
          <w:rtl/>
        </w:rPr>
        <w:t xml:space="preserve"> ـ </w:t>
      </w:r>
      <w:r w:rsidRPr="007E393C">
        <w:rPr>
          <w:rtl/>
        </w:rPr>
        <w:t>كلّ صلاة ركعتين</w:t>
      </w:r>
      <w:r>
        <w:rPr>
          <w:rtl/>
        </w:rPr>
        <w:t xml:space="preserve">، </w:t>
      </w:r>
      <w:r w:rsidRPr="007E393C">
        <w:rPr>
          <w:rtl/>
        </w:rPr>
        <w:t>فأضاف إليها رسول الله</w:t>
      </w:r>
      <w:r>
        <w:rPr>
          <w:rtl/>
        </w:rPr>
        <w:t xml:space="preserve"> ـ </w:t>
      </w:r>
      <w:r w:rsidRPr="007E393C">
        <w:rPr>
          <w:rtl/>
        </w:rPr>
        <w:t>صلّى الله عليه وآله</w:t>
      </w:r>
      <w:r>
        <w:rPr>
          <w:rtl/>
        </w:rPr>
        <w:t xml:space="preserve"> ـ </w:t>
      </w:r>
      <w:r w:rsidRPr="007E393C">
        <w:rPr>
          <w:rtl/>
        </w:rPr>
        <w:t>لكلّ صلاة ركعتين في الحضر وقصر فيها في السّفر إلّا المغرب والغداة</w:t>
      </w:r>
      <w:r>
        <w:rPr>
          <w:rtl/>
        </w:rPr>
        <w:t xml:space="preserve">، </w:t>
      </w:r>
      <w:r w:rsidRPr="007E393C">
        <w:rPr>
          <w:rtl/>
        </w:rPr>
        <w:t>فلمّا صلّى</w:t>
      </w:r>
      <w:r>
        <w:rPr>
          <w:rtl/>
        </w:rPr>
        <w:t xml:space="preserve"> ـ </w:t>
      </w:r>
      <w:r w:rsidRPr="007E393C">
        <w:rPr>
          <w:rtl/>
        </w:rPr>
        <w:t>عليه السّلام</w:t>
      </w:r>
      <w:r>
        <w:rPr>
          <w:rtl/>
        </w:rPr>
        <w:t xml:space="preserve"> ـ </w:t>
      </w:r>
      <w:r w:rsidRPr="007E393C">
        <w:rPr>
          <w:rtl/>
        </w:rPr>
        <w:t>المغرب بلغه مولد فاطمة</w:t>
      </w:r>
      <w:r>
        <w:rPr>
          <w:rtl/>
        </w:rPr>
        <w:t xml:space="preserve"> ـ </w:t>
      </w:r>
      <w:r w:rsidRPr="007E393C">
        <w:rPr>
          <w:rtl/>
        </w:rPr>
        <w:t>عليها السّلام</w:t>
      </w:r>
      <w:r>
        <w:rPr>
          <w:rtl/>
        </w:rPr>
        <w:t xml:space="preserve"> ـ </w:t>
      </w:r>
      <w:r w:rsidRPr="007E393C">
        <w:rPr>
          <w:rtl/>
        </w:rPr>
        <w:t>فأضاف إليها ركعة شكرا لله</w:t>
      </w:r>
      <w:r>
        <w:rPr>
          <w:rtl/>
        </w:rPr>
        <w:t xml:space="preserve"> ـ </w:t>
      </w:r>
      <w:r w:rsidRPr="007E393C">
        <w:rPr>
          <w:rtl/>
        </w:rPr>
        <w:t>عزّ وجلّ</w:t>
      </w:r>
      <w:r>
        <w:rPr>
          <w:rtl/>
        </w:rPr>
        <w:t xml:space="preserve"> ـ </w:t>
      </w:r>
      <w:r w:rsidRPr="007E393C">
        <w:rPr>
          <w:rtl/>
        </w:rPr>
        <w:t>فلمّا أن ولد الحسن</w:t>
      </w:r>
      <w:r>
        <w:rPr>
          <w:rtl/>
        </w:rPr>
        <w:t xml:space="preserve"> ـ </w:t>
      </w:r>
      <w:r w:rsidRPr="007E393C">
        <w:rPr>
          <w:rtl/>
        </w:rPr>
        <w:t>عليه السّلام</w:t>
      </w:r>
      <w:r>
        <w:rPr>
          <w:rtl/>
        </w:rPr>
        <w:t xml:space="preserve"> ـ </w:t>
      </w:r>
      <w:r w:rsidRPr="007E393C">
        <w:rPr>
          <w:rtl/>
        </w:rPr>
        <w:t>أضاف إليها ركعتين شكرا لله</w:t>
      </w:r>
      <w:r>
        <w:rPr>
          <w:rtl/>
        </w:rPr>
        <w:t xml:space="preserve"> ـ </w:t>
      </w:r>
      <w:r w:rsidRPr="007E393C">
        <w:rPr>
          <w:rtl/>
        </w:rPr>
        <w:t>عزّ وجلّ</w:t>
      </w:r>
      <w:r>
        <w:rPr>
          <w:rtl/>
        </w:rPr>
        <w:t xml:space="preserve"> ـ.</w:t>
      </w:r>
      <w:r w:rsidRPr="007E393C">
        <w:rPr>
          <w:rtl/>
        </w:rPr>
        <w:t xml:space="preserve"> فلمّا أن ولد الحسين</w:t>
      </w:r>
      <w:r>
        <w:rPr>
          <w:rtl/>
        </w:rPr>
        <w:t xml:space="preserve"> ـ </w:t>
      </w:r>
      <w:r w:rsidRPr="007E393C">
        <w:rPr>
          <w:rtl/>
        </w:rPr>
        <w:t>عليه السّلام</w:t>
      </w:r>
      <w:r>
        <w:rPr>
          <w:rtl/>
        </w:rPr>
        <w:t xml:space="preserve"> ـ </w:t>
      </w:r>
      <w:r w:rsidRPr="007E393C">
        <w:rPr>
          <w:rtl/>
        </w:rPr>
        <w:t>أضاف إليها ركعتين شكرا لله</w:t>
      </w:r>
      <w:r>
        <w:rPr>
          <w:rtl/>
        </w:rPr>
        <w:t xml:space="preserve"> ـ </w:t>
      </w:r>
      <w:r w:rsidRPr="007E393C">
        <w:rPr>
          <w:rtl/>
        </w:rPr>
        <w:t>عزّ وجلّ</w:t>
      </w:r>
      <w:r>
        <w:rPr>
          <w:rtl/>
        </w:rPr>
        <w:t xml:space="preserve"> ـ </w:t>
      </w:r>
      <w:r w:rsidRPr="007E393C">
        <w:rPr>
          <w:rtl/>
        </w:rPr>
        <w:t>فقال</w:t>
      </w:r>
      <w:r>
        <w:rPr>
          <w:rtl/>
        </w:rPr>
        <w:t xml:space="preserve">: </w:t>
      </w:r>
      <w:r w:rsidRPr="00081EBC">
        <w:rPr>
          <w:rStyle w:val="libAlaemChar"/>
          <w:rtl/>
        </w:rPr>
        <w:t>(</w:t>
      </w:r>
      <w:r w:rsidRPr="00081EBC">
        <w:rPr>
          <w:rStyle w:val="libAieChar"/>
          <w:rtl/>
        </w:rPr>
        <w:t>لِلذَّكَرِ مِثْلُ حَظِّ الْأُنْثَيَيْنِ</w:t>
      </w:r>
      <w:r w:rsidRPr="00081EBC">
        <w:rPr>
          <w:rStyle w:val="libAlaemChar"/>
          <w:rtl/>
        </w:rPr>
        <w:t>)</w:t>
      </w:r>
      <w:r w:rsidRPr="007E393C">
        <w:rPr>
          <w:rtl/>
        </w:rPr>
        <w:t xml:space="preserve"> </w:t>
      </w:r>
      <w:r w:rsidRPr="00823599">
        <w:rPr>
          <w:rStyle w:val="libFootnotenumChar"/>
          <w:rtl/>
        </w:rPr>
        <w:t>(2)</w:t>
      </w:r>
      <w:r>
        <w:rPr>
          <w:rtl/>
        </w:rPr>
        <w:t>.</w:t>
      </w:r>
      <w:r w:rsidRPr="007E393C">
        <w:rPr>
          <w:rtl/>
        </w:rPr>
        <w:t xml:space="preserve"> فتركها على حالها في السّفر والحضر.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(3)</w:t>
      </w:r>
      <w:r>
        <w:rPr>
          <w:rtl/>
        </w:rPr>
        <w:t xml:space="preserve">: </w:t>
      </w:r>
      <w:r w:rsidRPr="007E393C">
        <w:rPr>
          <w:rtl/>
        </w:rPr>
        <w:t>عن زرارة وحمران ومحمّد بن مسلم</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عن قوله</w:t>
      </w:r>
      <w:r>
        <w:rPr>
          <w:rtl/>
        </w:rPr>
        <w:t xml:space="preserve">: </w:t>
      </w:r>
      <w:r w:rsidRPr="00081EBC">
        <w:rPr>
          <w:rStyle w:val="libAlaemChar"/>
          <w:rtl/>
        </w:rPr>
        <w:t>(</w:t>
      </w:r>
      <w:r w:rsidRPr="00081EBC">
        <w:rPr>
          <w:rStyle w:val="libAieChar"/>
          <w:rtl/>
        </w:rPr>
        <w:t>أَقِمِ الصَّلاةَ لِدُلُوكِ الشَّمْسِ إِلى غَسَقِ اللَّيْلِ</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جمعت الصّلوات كلهنّ</w:t>
      </w:r>
      <w:r>
        <w:rPr>
          <w:rtl/>
        </w:rPr>
        <w:t xml:space="preserve">، </w:t>
      </w:r>
      <w:r w:rsidRPr="007E393C">
        <w:rPr>
          <w:rtl/>
        </w:rPr>
        <w:t>ودلوك الشمس زوالها</w:t>
      </w:r>
      <w:r>
        <w:rPr>
          <w:rtl/>
        </w:rPr>
        <w:t xml:space="preserve">، </w:t>
      </w:r>
      <w:r w:rsidRPr="007E393C">
        <w:rPr>
          <w:rtl/>
        </w:rPr>
        <w:t>وغسق الليل انتصافه.</w:t>
      </w:r>
    </w:p>
    <w:p w:rsidR="00175444" w:rsidRPr="007E393C" w:rsidRDefault="00175444" w:rsidP="00607E2C">
      <w:pPr>
        <w:pStyle w:val="libNormal"/>
        <w:rPr>
          <w:rtl/>
        </w:rPr>
      </w:pPr>
      <w:r>
        <w:rPr>
          <w:rtl/>
        </w:rPr>
        <w:t>و</w:t>
      </w:r>
      <w:r w:rsidRPr="007E393C">
        <w:rPr>
          <w:rtl/>
        </w:rPr>
        <w:t>قال</w:t>
      </w:r>
      <w:r>
        <w:rPr>
          <w:rtl/>
        </w:rPr>
        <w:t xml:space="preserve">: </w:t>
      </w:r>
      <w:r w:rsidRPr="007E393C">
        <w:rPr>
          <w:rtl/>
        </w:rPr>
        <w:t>إنّه ينادي مناد من السّماء كلّ ليلة إذا انتصف اللّيل</w:t>
      </w:r>
      <w:r>
        <w:rPr>
          <w:rtl/>
        </w:rPr>
        <w:t xml:space="preserve">: </w:t>
      </w:r>
      <w:r w:rsidRPr="007E393C">
        <w:rPr>
          <w:rtl/>
        </w:rPr>
        <w:t>من رقد عن صلاة العشاء إلى هذه السّاعة فلا نامت عيناه.</w:t>
      </w:r>
    </w:p>
    <w:p w:rsidR="00175444" w:rsidRPr="007E393C" w:rsidRDefault="00175444" w:rsidP="00607E2C">
      <w:pPr>
        <w:pStyle w:val="libNormal"/>
        <w:rPr>
          <w:rtl/>
        </w:rPr>
      </w:pPr>
      <w:r w:rsidRPr="00081EBC">
        <w:rPr>
          <w:rStyle w:val="libAlaemChar"/>
          <w:rtl/>
        </w:rPr>
        <w:t>(</w:t>
      </w:r>
      <w:r w:rsidRPr="00081EBC">
        <w:rPr>
          <w:rStyle w:val="libAieChar"/>
          <w:rtl/>
        </w:rPr>
        <w:t>وَقُرْآنَ الْفَجْرِ</w:t>
      </w:r>
      <w:r w:rsidRPr="00081EBC">
        <w:rPr>
          <w:rStyle w:val="libAlaemChar"/>
          <w:rtl/>
        </w:rPr>
        <w:t>)</w:t>
      </w:r>
      <w:r w:rsidRPr="007E393C">
        <w:rPr>
          <w:rtl/>
        </w:rPr>
        <w:t xml:space="preserve"> قال</w:t>
      </w:r>
      <w:r>
        <w:rPr>
          <w:rtl/>
        </w:rPr>
        <w:t xml:space="preserve">: </w:t>
      </w:r>
      <w:r w:rsidRPr="007E393C">
        <w:rPr>
          <w:rtl/>
        </w:rPr>
        <w:t>صلاة الصّبح.</w:t>
      </w:r>
    </w:p>
    <w:p w:rsidR="00175444" w:rsidRPr="007E393C" w:rsidRDefault="00175444" w:rsidP="00607E2C">
      <w:pPr>
        <w:pStyle w:val="libNormal"/>
        <w:rPr>
          <w:rtl/>
        </w:rPr>
      </w:pPr>
      <w:r>
        <w:rPr>
          <w:rtl/>
        </w:rPr>
        <w:t>و</w:t>
      </w:r>
      <w:r w:rsidRPr="007E393C">
        <w:rPr>
          <w:rtl/>
        </w:rPr>
        <w:t>أمّا قوله</w:t>
      </w:r>
      <w:r>
        <w:rPr>
          <w:rtl/>
        </w:rPr>
        <w:t xml:space="preserve">: </w:t>
      </w:r>
      <w:r w:rsidRPr="00081EBC">
        <w:rPr>
          <w:rStyle w:val="libAlaemChar"/>
          <w:rtl/>
        </w:rPr>
        <w:t>(</w:t>
      </w:r>
      <w:r w:rsidRPr="00081EBC">
        <w:rPr>
          <w:rStyle w:val="libAieChar"/>
          <w:rtl/>
        </w:rPr>
        <w:t>كانَ مَشْهُوداً</w:t>
      </w:r>
      <w:r w:rsidRPr="00081EBC">
        <w:rPr>
          <w:rStyle w:val="libAlaemChar"/>
          <w:rtl/>
        </w:rPr>
        <w:t>)</w:t>
      </w:r>
      <w:r w:rsidRPr="007E393C">
        <w:rPr>
          <w:rtl/>
        </w:rPr>
        <w:t xml:space="preserve"> قال</w:t>
      </w:r>
      <w:r>
        <w:rPr>
          <w:rtl/>
        </w:rPr>
        <w:t xml:space="preserve">: </w:t>
      </w:r>
      <w:r w:rsidRPr="007E393C">
        <w:rPr>
          <w:rtl/>
        </w:rPr>
        <w:t xml:space="preserve">تحضر </w:t>
      </w:r>
      <w:r w:rsidRPr="00823599">
        <w:rPr>
          <w:rStyle w:val="libFootnotenumChar"/>
          <w:rtl/>
        </w:rPr>
        <w:t>(4)</w:t>
      </w:r>
      <w:r w:rsidRPr="007E393C">
        <w:rPr>
          <w:rtl/>
        </w:rPr>
        <w:t xml:space="preserve"> ملائكة اللّيل والنّهار.</w:t>
      </w:r>
    </w:p>
    <w:p w:rsidR="00175444" w:rsidRPr="007E393C" w:rsidRDefault="00175444" w:rsidP="00607E2C">
      <w:pPr>
        <w:pStyle w:val="libNormal"/>
        <w:rPr>
          <w:rtl/>
        </w:rPr>
      </w:pPr>
      <w:r>
        <w:rPr>
          <w:rtl/>
        </w:rPr>
        <w:t>و</w:t>
      </w:r>
      <w:r w:rsidRPr="007E393C">
        <w:rPr>
          <w:rtl/>
        </w:rPr>
        <w:t xml:space="preserve">عن عبيد بن زرارة </w:t>
      </w:r>
      <w:r w:rsidRPr="00823599">
        <w:rPr>
          <w:rStyle w:val="libFootnotenumChar"/>
          <w:rtl/>
        </w:rPr>
        <w:t>(5)</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 xml:space="preserve">أَقِمِ الصَّلاةَ لِدُلُوكِ الشَّمْسِ إِلى غَسَقِ اللَّيْلِ </w:t>
      </w:r>
      <w:r w:rsidRPr="006479DF">
        <w:rPr>
          <w:rtl/>
        </w:rPr>
        <w:t>[</w:t>
      </w:r>
      <w:r w:rsidRPr="00081EBC">
        <w:rPr>
          <w:rStyle w:val="libAieChar"/>
          <w:rtl/>
        </w:rPr>
        <w:t>وَقُرْآنَ الْفَجْرِ</w:t>
      </w:r>
      <w:r w:rsidRPr="006479DF">
        <w:rPr>
          <w:rtl/>
        </w:rPr>
        <w:t>]</w:t>
      </w:r>
      <w:r w:rsidRPr="00081EBC">
        <w:rPr>
          <w:rStyle w:val="libAlaemChar"/>
          <w:rtl/>
        </w:rPr>
        <w:t>)</w:t>
      </w:r>
      <w:r w:rsidRPr="007E393C">
        <w:rPr>
          <w:rtl/>
        </w:rPr>
        <w:t xml:space="preserve"> </w:t>
      </w:r>
      <w:r w:rsidRPr="00823599">
        <w:rPr>
          <w:rStyle w:val="libFootnotenumChar"/>
          <w:rtl/>
        </w:rPr>
        <w:t>(6)</w:t>
      </w:r>
      <w:r w:rsidRPr="007E393C">
        <w:rPr>
          <w:rtl/>
        </w:rPr>
        <w:t xml:space="preserve"> قال</w:t>
      </w:r>
      <w:r>
        <w:rPr>
          <w:rtl/>
        </w:rPr>
        <w:t xml:space="preserve">: </w:t>
      </w:r>
      <w:r w:rsidRPr="007E393C">
        <w:rPr>
          <w:rtl/>
        </w:rPr>
        <w:t xml:space="preserve">إنّ الله افترض أربع صلوات </w:t>
      </w:r>
      <w:r w:rsidRPr="00823599">
        <w:rPr>
          <w:rStyle w:val="libFootnotenumChar"/>
          <w:rtl/>
        </w:rPr>
        <w:t>(7)</w:t>
      </w:r>
      <w:r>
        <w:rPr>
          <w:rtl/>
        </w:rPr>
        <w:t xml:space="preserve">: </w:t>
      </w:r>
      <w:r w:rsidRPr="007E393C">
        <w:rPr>
          <w:rtl/>
        </w:rPr>
        <w:t>أوّل وقتها من زوال الشّمس إلى انتصاف اللّيل</w:t>
      </w:r>
      <w:r>
        <w:rPr>
          <w:rtl/>
        </w:rPr>
        <w:t xml:space="preserve">، </w:t>
      </w:r>
      <w:r w:rsidRPr="007E393C">
        <w:rPr>
          <w:rtl/>
        </w:rPr>
        <w:t xml:space="preserve">منها صلاتان أوّل وقتهما </w:t>
      </w:r>
      <w:r w:rsidRPr="00823599">
        <w:rPr>
          <w:rStyle w:val="libFootnotenumChar"/>
          <w:rtl/>
        </w:rPr>
        <w:t>(8)</w:t>
      </w:r>
      <w:r w:rsidRPr="007E393C">
        <w:rPr>
          <w:rtl/>
        </w:rPr>
        <w:t xml:space="preserve"> من عند زوال الشّمس إلى غروبها</w:t>
      </w:r>
      <w:r>
        <w:rPr>
          <w:rtl/>
        </w:rPr>
        <w:t xml:space="preserve">، </w:t>
      </w:r>
      <w:r w:rsidRPr="007E393C">
        <w:rPr>
          <w:rtl/>
        </w:rPr>
        <w:t xml:space="preserve">إلّا أنّ هذه قبل هذه. ومنها صلاتان أوّل وقتهما </w:t>
      </w:r>
      <w:r w:rsidRPr="00823599">
        <w:rPr>
          <w:rStyle w:val="libFootnotenumChar"/>
          <w:rtl/>
        </w:rPr>
        <w:t>(9)</w:t>
      </w:r>
      <w:r w:rsidRPr="007E393C">
        <w:rPr>
          <w:rtl/>
        </w:rPr>
        <w:t xml:space="preserve"> من غروب الشّمس إلى انتصاف اللّيل</w:t>
      </w:r>
      <w:r>
        <w:rPr>
          <w:rtl/>
        </w:rPr>
        <w:t xml:space="preserve">، </w:t>
      </w:r>
      <w:r w:rsidRPr="007E393C">
        <w:rPr>
          <w:rtl/>
        </w:rPr>
        <w:t>إلّا أنّ هذه قبل هذه.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1 / 289</w:t>
      </w:r>
      <w:r>
        <w:rPr>
          <w:rtl/>
        </w:rPr>
        <w:t xml:space="preserve"> ـ </w:t>
      </w:r>
      <w:r w:rsidRPr="007E393C">
        <w:rPr>
          <w:rtl/>
        </w:rPr>
        <w:t>290</w:t>
      </w:r>
      <w:r>
        <w:rPr>
          <w:rtl/>
        </w:rPr>
        <w:t xml:space="preserve">، </w:t>
      </w:r>
      <w:r w:rsidRPr="007E393C">
        <w:rPr>
          <w:rtl/>
        </w:rPr>
        <w:t>ح 1319</w:t>
      </w:r>
      <w:r>
        <w:rPr>
          <w:rtl/>
        </w:rPr>
        <w:t>.</w:t>
      </w:r>
    </w:p>
    <w:p w:rsidR="00175444" w:rsidRDefault="00175444" w:rsidP="00E30200">
      <w:pPr>
        <w:pStyle w:val="libFootnote0"/>
        <w:rPr>
          <w:rtl/>
        </w:rPr>
      </w:pPr>
      <w:r>
        <w:rPr>
          <w:rtl/>
        </w:rPr>
        <w:t>(</w:t>
      </w:r>
      <w:r w:rsidRPr="007E393C">
        <w:rPr>
          <w:rtl/>
        </w:rPr>
        <w:t>2) النّساء / 11</w:t>
      </w:r>
      <w:r>
        <w:rPr>
          <w:rtl/>
        </w:rPr>
        <w:t>.</w:t>
      </w:r>
    </w:p>
    <w:p w:rsidR="00175444" w:rsidRDefault="00175444" w:rsidP="00E30200">
      <w:pPr>
        <w:pStyle w:val="libFootnote0"/>
        <w:rPr>
          <w:rtl/>
        </w:rPr>
      </w:pPr>
      <w:r>
        <w:rPr>
          <w:rtl/>
        </w:rPr>
        <w:t>(</w:t>
      </w:r>
      <w:r w:rsidRPr="007E393C">
        <w:rPr>
          <w:rtl/>
        </w:rPr>
        <w:t>3) تفسير</w:t>
      </w:r>
      <w:r>
        <w:rPr>
          <w:rtl/>
        </w:rPr>
        <w:t xml:space="preserve"> العيّاشي </w:t>
      </w:r>
      <w:r w:rsidRPr="007E393C">
        <w:rPr>
          <w:rtl/>
        </w:rPr>
        <w:t>2 / 309</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تحضره</w:t>
      </w:r>
      <w:r>
        <w:rPr>
          <w:rtl/>
        </w:rPr>
        <w:t>.</w:t>
      </w:r>
    </w:p>
    <w:p w:rsidR="00175444" w:rsidRDefault="00175444" w:rsidP="00E30200">
      <w:pPr>
        <w:pStyle w:val="libFootnote0"/>
        <w:rPr>
          <w:rtl/>
        </w:rPr>
      </w:pPr>
      <w:r>
        <w:rPr>
          <w:rtl/>
        </w:rPr>
        <w:t>(</w:t>
      </w:r>
      <w:r w:rsidRPr="007E393C">
        <w:rPr>
          <w:rtl/>
        </w:rPr>
        <w:t>5) نفس المصدر / 310</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صلاة</w:t>
      </w:r>
      <w:r>
        <w:rPr>
          <w:rtl/>
        </w:rPr>
        <w:t>.</w:t>
      </w:r>
    </w:p>
    <w:p w:rsidR="00175444" w:rsidRDefault="00175444" w:rsidP="00E30200">
      <w:pPr>
        <w:pStyle w:val="libFootnote0"/>
        <w:rPr>
          <w:rtl/>
        </w:rPr>
      </w:pPr>
      <w:r w:rsidRPr="00BB442C">
        <w:rPr>
          <w:rtl/>
        </w:rPr>
        <w:t>(</w:t>
      </w:r>
      <w:r>
        <w:rPr>
          <w:rtl/>
        </w:rPr>
        <w:t xml:space="preserve">8 و 9) </w:t>
      </w:r>
      <w:r w:rsidRPr="00BB442C">
        <w:rPr>
          <w:rtl/>
        </w:rPr>
        <w:t>المصدر</w:t>
      </w:r>
      <w:r>
        <w:rPr>
          <w:rtl/>
        </w:rPr>
        <w:t xml:space="preserve">: </w:t>
      </w:r>
      <w:r w:rsidRPr="00BB442C">
        <w:rPr>
          <w:rtl/>
        </w:rPr>
        <w:t>وقتها.</w:t>
      </w:r>
    </w:p>
    <w:p w:rsidR="00175444" w:rsidRPr="007E393C" w:rsidRDefault="00175444" w:rsidP="00607E2C">
      <w:pPr>
        <w:pStyle w:val="libNormal"/>
        <w:rPr>
          <w:rtl/>
        </w:rPr>
      </w:pPr>
      <w:r>
        <w:rPr>
          <w:rtl/>
        </w:rPr>
        <w:br w:type="page"/>
      </w:r>
      <w:r w:rsidRPr="007E393C">
        <w:rPr>
          <w:rtl/>
        </w:rPr>
        <w:lastRenderedPageBreak/>
        <w:t xml:space="preserve">عن زرارة </w:t>
      </w:r>
      <w:r w:rsidRPr="00823599">
        <w:rPr>
          <w:rStyle w:val="libFootnotenumChar"/>
          <w:rtl/>
        </w:rPr>
        <w:t>(1)</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أَقِمِ الصَّلاةَ لِدُلُوكِ الشَّمْسِ إِلى غَسَقِ اللَّيْلِ</w:t>
      </w:r>
      <w:r w:rsidRPr="00081EBC">
        <w:rPr>
          <w:rStyle w:val="libAlaemChar"/>
          <w:rtl/>
        </w:rPr>
        <w:t>)</w:t>
      </w:r>
      <w:r w:rsidRPr="007E393C">
        <w:rPr>
          <w:rtl/>
        </w:rPr>
        <w:t xml:space="preserve"> قال</w:t>
      </w:r>
      <w:r>
        <w:rPr>
          <w:rtl/>
        </w:rPr>
        <w:t xml:space="preserve">: </w:t>
      </w:r>
      <w:r w:rsidRPr="007E393C">
        <w:rPr>
          <w:rtl/>
        </w:rPr>
        <w:t xml:space="preserve">«دلوكها» </w:t>
      </w:r>
      <w:r w:rsidRPr="00823599">
        <w:rPr>
          <w:rStyle w:val="libFootnotenumChar"/>
          <w:rtl/>
        </w:rPr>
        <w:t>(2)</w:t>
      </w:r>
      <w:r w:rsidRPr="007E393C">
        <w:rPr>
          <w:rtl/>
        </w:rPr>
        <w:t xml:space="preserve"> زوالها </w:t>
      </w:r>
      <w:r w:rsidRPr="00081EBC">
        <w:rPr>
          <w:rStyle w:val="libAlaemChar"/>
          <w:rtl/>
        </w:rPr>
        <w:t>(</w:t>
      </w:r>
      <w:r w:rsidRPr="00081EBC">
        <w:rPr>
          <w:rStyle w:val="libAieChar"/>
          <w:rtl/>
        </w:rPr>
        <w:t>إِلى غَسَقِ اللَّيْلِ</w:t>
      </w:r>
      <w:r w:rsidRPr="00081EBC">
        <w:rPr>
          <w:rStyle w:val="libAlaemChar"/>
          <w:rtl/>
        </w:rPr>
        <w:t>)</w:t>
      </w:r>
      <w:r w:rsidRPr="007E393C">
        <w:rPr>
          <w:rtl/>
        </w:rPr>
        <w:t xml:space="preserve"> إلى نصف اللّيل</w:t>
      </w:r>
      <w:r>
        <w:rPr>
          <w:rtl/>
        </w:rPr>
        <w:t xml:space="preserve">، </w:t>
      </w:r>
      <w:r w:rsidRPr="007E393C">
        <w:rPr>
          <w:rtl/>
        </w:rPr>
        <w:t xml:space="preserve">ذلك أربع صلوات وضعهنّ </w:t>
      </w:r>
      <w:r w:rsidRPr="00823599">
        <w:rPr>
          <w:rStyle w:val="libFootnotenumChar"/>
          <w:rtl/>
        </w:rPr>
        <w:t>(3)</w:t>
      </w:r>
      <w:r w:rsidRPr="007E393C">
        <w:rPr>
          <w:rtl/>
        </w:rPr>
        <w:t xml:space="preserve"> رسول الله</w:t>
      </w:r>
      <w:r>
        <w:rPr>
          <w:rtl/>
        </w:rPr>
        <w:t xml:space="preserve"> ـ </w:t>
      </w:r>
      <w:r w:rsidRPr="007E393C">
        <w:rPr>
          <w:rtl/>
        </w:rPr>
        <w:t>صلّى الله عليه وآله</w:t>
      </w:r>
      <w:r>
        <w:rPr>
          <w:rtl/>
        </w:rPr>
        <w:t xml:space="preserve"> ـ </w:t>
      </w:r>
      <w:r w:rsidRPr="007E393C">
        <w:rPr>
          <w:rtl/>
        </w:rPr>
        <w:t xml:space="preserve">ووقّتهنّ للنّاس </w:t>
      </w:r>
      <w:r w:rsidRPr="00081EBC">
        <w:rPr>
          <w:rStyle w:val="libAlaemChar"/>
          <w:rtl/>
        </w:rPr>
        <w:t>(</w:t>
      </w:r>
      <w:r w:rsidRPr="00081EBC">
        <w:rPr>
          <w:rStyle w:val="libAieChar"/>
          <w:rtl/>
        </w:rPr>
        <w:t>وَقُرْآنَ الْفَجْرِ</w:t>
      </w:r>
      <w:r w:rsidRPr="00081EBC">
        <w:rPr>
          <w:rStyle w:val="libAlaemChar"/>
          <w:rtl/>
        </w:rPr>
        <w:t>)</w:t>
      </w:r>
      <w:r w:rsidRPr="007E393C">
        <w:rPr>
          <w:rtl/>
        </w:rPr>
        <w:t xml:space="preserve"> صلاة الغداة.</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(4)</w:t>
      </w:r>
      <w:r>
        <w:rPr>
          <w:rtl/>
        </w:rPr>
        <w:t xml:space="preserve">، </w:t>
      </w:r>
      <w:r w:rsidRPr="007E393C">
        <w:rPr>
          <w:rtl/>
        </w:rPr>
        <w:t xml:space="preserve">بإسناده إلى سعيد بن </w:t>
      </w:r>
      <w:r w:rsidRPr="00823599">
        <w:rPr>
          <w:rStyle w:val="libFootnotenumChar"/>
          <w:rtl/>
        </w:rPr>
        <w:t>(5)</w:t>
      </w:r>
      <w:r w:rsidRPr="007E393C">
        <w:rPr>
          <w:rtl/>
        </w:rPr>
        <w:t xml:space="preserve"> المسيّب قال</w:t>
      </w:r>
      <w:r>
        <w:rPr>
          <w:rtl/>
        </w:rPr>
        <w:t xml:space="preserve">: </w:t>
      </w:r>
      <w:r w:rsidRPr="007E393C">
        <w:rPr>
          <w:rtl/>
        </w:rPr>
        <w:t>سألت عليّ بن الحسين</w:t>
      </w:r>
      <w:r>
        <w:rPr>
          <w:rtl/>
        </w:rPr>
        <w:t xml:space="preserve"> ـ </w:t>
      </w:r>
      <w:r w:rsidRPr="007E393C">
        <w:rPr>
          <w:rtl/>
        </w:rPr>
        <w:t>صلوات الله عليه وآله</w:t>
      </w:r>
      <w:r>
        <w:rPr>
          <w:rtl/>
        </w:rPr>
        <w:t xml:space="preserve"> ـ </w:t>
      </w:r>
      <w:r w:rsidRPr="007E393C">
        <w:rPr>
          <w:rtl/>
        </w:rPr>
        <w:t>فقلت له</w:t>
      </w:r>
      <w:r>
        <w:rPr>
          <w:rtl/>
        </w:rPr>
        <w:t xml:space="preserve">: </w:t>
      </w:r>
      <w:r w:rsidRPr="007E393C">
        <w:rPr>
          <w:rtl/>
        </w:rPr>
        <w:t>متى فرضت الصّلاة على المسلمين على ما هم اليوم عليه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فقال</w:t>
      </w:r>
      <w:r>
        <w:rPr>
          <w:rtl/>
        </w:rPr>
        <w:t xml:space="preserve">: </w:t>
      </w:r>
      <w:r w:rsidRPr="007E393C">
        <w:rPr>
          <w:rtl/>
        </w:rPr>
        <w:t xml:space="preserve">بالمدينة حين </w:t>
      </w:r>
      <w:r w:rsidRPr="00823599">
        <w:rPr>
          <w:rStyle w:val="libFootnotenumChar"/>
          <w:rtl/>
        </w:rPr>
        <w:t>(6)</w:t>
      </w:r>
      <w:r w:rsidRPr="007E393C">
        <w:rPr>
          <w:rtl/>
        </w:rPr>
        <w:t xml:space="preserve"> ظهرت الدّعوة وقوي الإسلام</w:t>
      </w:r>
      <w:r>
        <w:rPr>
          <w:rtl/>
        </w:rPr>
        <w:t xml:space="preserve">، </w:t>
      </w:r>
      <w:r w:rsidRPr="007E393C">
        <w:rPr>
          <w:rtl/>
        </w:rPr>
        <w:t>وكتب الله</w:t>
      </w:r>
      <w:r>
        <w:rPr>
          <w:rtl/>
        </w:rPr>
        <w:t xml:space="preserve"> ـ </w:t>
      </w:r>
      <w:r w:rsidRPr="007E393C">
        <w:rPr>
          <w:rtl/>
        </w:rPr>
        <w:t>عزّ وجلّ</w:t>
      </w:r>
      <w:r>
        <w:rPr>
          <w:rtl/>
        </w:rPr>
        <w:t xml:space="preserve"> ـ [</w:t>
      </w:r>
      <w:r w:rsidRPr="007E393C">
        <w:rPr>
          <w:rtl/>
        </w:rPr>
        <w:t>على المسلمين</w:t>
      </w:r>
      <w:r>
        <w:rPr>
          <w:rtl/>
        </w:rPr>
        <w:t>]</w:t>
      </w:r>
      <w:r w:rsidRPr="007E393C">
        <w:rPr>
          <w:rtl/>
        </w:rPr>
        <w:t xml:space="preserve"> </w:t>
      </w:r>
      <w:r w:rsidRPr="00823599">
        <w:rPr>
          <w:rStyle w:val="libFootnotenumChar"/>
          <w:rtl/>
        </w:rPr>
        <w:t>(7)</w:t>
      </w:r>
      <w:r w:rsidRPr="007E393C">
        <w:rPr>
          <w:rtl/>
        </w:rPr>
        <w:t xml:space="preserve"> الجهاد</w:t>
      </w:r>
      <w:r>
        <w:rPr>
          <w:rtl/>
        </w:rPr>
        <w:t xml:space="preserve">، </w:t>
      </w:r>
      <w:r w:rsidRPr="007E393C">
        <w:rPr>
          <w:rtl/>
        </w:rPr>
        <w:t>زاد رسول الله</w:t>
      </w:r>
      <w:r>
        <w:rPr>
          <w:rtl/>
        </w:rPr>
        <w:t xml:space="preserve"> ـ </w:t>
      </w:r>
      <w:r w:rsidRPr="007E393C">
        <w:rPr>
          <w:rtl/>
        </w:rPr>
        <w:t>صلّى الله عليه وآله</w:t>
      </w:r>
      <w:r>
        <w:rPr>
          <w:rtl/>
        </w:rPr>
        <w:t xml:space="preserve"> ـ </w:t>
      </w:r>
      <w:r w:rsidRPr="007E393C">
        <w:rPr>
          <w:rtl/>
        </w:rPr>
        <w:t xml:space="preserve">في الصّلاة </w:t>
      </w:r>
      <w:r w:rsidRPr="00823599">
        <w:rPr>
          <w:rStyle w:val="libFootnotenumChar"/>
          <w:rtl/>
        </w:rPr>
        <w:t>(8)</w:t>
      </w:r>
      <w:r>
        <w:rPr>
          <w:rtl/>
        </w:rPr>
        <w:t>.</w:t>
      </w:r>
      <w:r w:rsidRPr="007E393C">
        <w:rPr>
          <w:rtl/>
        </w:rPr>
        <w:t xml:space="preserve"> سبع ركعات</w:t>
      </w:r>
      <w:r>
        <w:rPr>
          <w:rtl/>
        </w:rPr>
        <w:t xml:space="preserve">، </w:t>
      </w:r>
      <w:r w:rsidRPr="007E393C">
        <w:rPr>
          <w:rtl/>
        </w:rPr>
        <w:t>في الظّهر ركعتين</w:t>
      </w:r>
      <w:r>
        <w:rPr>
          <w:rtl/>
        </w:rPr>
        <w:t xml:space="preserve">، </w:t>
      </w:r>
      <w:r w:rsidRPr="007E393C">
        <w:rPr>
          <w:rtl/>
        </w:rPr>
        <w:t>وفي العصر ركعتين</w:t>
      </w:r>
      <w:r>
        <w:rPr>
          <w:rtl/>
        </w:rPr>
        <w:t xml:space="preserve">، </w:t>
      </w:r>
      <w:r w:rsidRPr="007E393C">
        <w:rPr>
          <w:rtl/>
        </w:rPr>
        <w:t>وفي المغرب ركعة</w:t>
      </w:r>
      <w:r>
        <w:rPr>
          <w:rtl/>
        </w:rPr>
        <w:t xml:space="preserve">، </w:t>
      </w:r>
      <w:r w:rsidRPr="007E393C">
        <w:rPr>
          <w:rtl/>
        </w:rPr>
        <w:t>وفي العشاء الآخرة ركعتين.</w:t>
      </w:r>
    </w:p>
    <w:p w:rsidR="00175444" w:rsidRPr="007E393C" w:rsidRDefault="00175444" w:rsidP="00607E2C">
      <w:pPr>
        <w:pStyle w:val="libNormal"/>
        <w:rPr>
          <w:rtl/>
        </w:rPr>
      </w:pPr>
      <w:r>
        <w:rPr>
          <w:rtl/>
        </w:rPr>
        <w:t>و</w:t>
      </w:r>
      <w:r w:rsidRPr="007E393C">
        <w:rPr>
          <w:rtl/>
        </w:rPr>
        <w:t>أقرّ الفجر على ما فرضت بمكّة لتعجيل عروج ملائكة اللّيل إلى السّماء</w:t>
      </w:r>
      <w:r>
        <w:rPr>
          <w:rtl/>
        </w:rPr>
        <w:t xml:space="preserve">، </w:t>
      </w:r>
      <w:r w:rsidRPr="007E393C">
        <w:rPr>
          <w:rtl/>
        </w:rPr>
        <w:t xml:space="preserve">ولتعجيل </w:t>
      </w:r>
      <w:r>
        <w:rPr>
          <w:rtl/>
        </w:rPr>
        <w:t>[</w:t>
      </w:r>
      <w:r w:rsidRPr="007E393C">
        <w:rPr>
          <w:rtl/>
        </w:rPr>
        <w:t>نزول</w:t>
      </w:r>
      <w:r>
        <w:rPr>
          <w:rtl/>
        </w:rPr>
        <w:t>]</w:t>
      </w:r>
      <w:r w:rsidRPr="007E393C">
        <w:rPr>
          <w:rtl/>
        </w:rPr>
        <w:t xml:space="preserve"> </w:t>
      </w:r>
      <w:r w:rsidRPr="00823599">
        <w:rPr>
          <w:rStyle w:val="libFootnotenumChar"/>
          <w:rtl/>
        </w:rPr>
        <w:t>(9)</w:t>
      </w:r>
      <w:r w:rsidRPr="007E393C">
        <w:rPr>
          <w:rtl/>
        </w:rPr>
        <w:t xml:space="preserve"> ملائكة النّهار إلى الأرض</w:t>
      </w:r>
      <w:r>
        <w:rPr>
          <w:rtl/>
        </w:rPr>
        <w:t xml:space="preserve">، </w:t>
      </w:r>
      <w:r w:rsidRPr="007E393C">
        <w:rPr>
          <w:rtl/>
        </w:rPr>
        <w:t>فكان ملائكة النّهار وملائكة اللّيل يشهدون مع رسول الله</w:t>
      </w:r>
      <w:r>
        <w:rPr>
          <w:rtl/>
        </w:rPr>
        <w:t xml:space="preserve"> ـ </w:t>
      </w:r>
      <w:r w:rsidRPr="007E393C">
        <w:rPr>
          <w:rtl/>
        </w:rPr>
        <w:t>صلّى الله عليه وآله</w:t>
      </w:r>
      <w:r>
        <w:rPr>
          <w:rtl/>
        </w:rPr>
        <w:t xml:space="preserve"> ـ </w:t>
      </w:r>
      <w:r w:rsidRPr="007E393C">
        <w:rPr>
          <w:rtl/>
        </w:rPr>
        <w:t>صلاة الفجر</w:t>
      </w:r>
      <w:r>
        <w:rPr>
          <w:rtl/>
        </w:rPr>
        <w:t xml:space="preserve">، </w:t>
      </w:r>
      <w:r w:rsidRPr="007E393C">
        <w:rPr>
          <w:rtl/>
        </w:rPr>
        <w:t>فلذلك قال</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وَقُرْآنَ الْفَجْرِ إِنَّ قُرْآنَ الْفَجْرِ كانَ مَشْهُوداً</w:t>
      </w:r>
      <w:r w:rsidRPr="00081EBC">
        <w:rPr>
          <w:rStyle w:val="libAlaemChar"/>
          <w:rtl/>
        </w:rPr>
        <w:t>)</w:t>
      </w:r>
      <w:r w:rsidRPr="007E393C">
        <w:rPr>
          <w:rtl/>
        </w:rPr>
        <w:t xml:space="preserve"> يشهده </w:t>
      </w:r>
      <w:r w:rsidRPr="00823599">
        <w:rPr>
          <w:rStyle w:val="libFootnotenumChar"/>
          <w:rtl/>
        </w:rPr>
        <w:t>(10)</w:t>
      </w:r>
      <w:r w:rsidRPr="007E393C">
        <w:rPr>
          <w:rtl/>
        </w:rPr>
        <w:t xml:space="preserve"> المسلمون ويشهده </w:t>
      </w:r>
      <w:r w:rsidRPr="00823599">
        <w:rPr>
          <w:rStyle w:val="libFootnotenumChar"/>
          <w:rtl/>
        </w:rPr>
        <w:t>(11)</w:t>
      </w:r>
      <w:r w:rsidRPr="007E393C">
        <w:rPr>
          <w:rtl/>
        </w:rPr>
        <w:t xml:space="preserve"> ملائك النّهار وملائكة اللّيل.</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(12)</w:t>
      </w:r>
      <w:r w:rsidRPr="007E393C">
        <w:rPr>
          <w:rtl/>
        </w:rPr>
        <w:t xml:space="preserve"> إلى أبي هاشم الخادم</w:t>
      </w:r>
      <w:r>
        <w:rPr>
          <w:rtl/>
        </w:rPr>
        <w:t xml:space="preserve">: </w:t>
      </w:r>
      <w:r w:rsidRPr="007E393C">
        <w:rPr>
          <w:rtl/>
        </w:rPr>
        <w:t>عن أبي الحسن الماضي</w:t>
      </w:r>
      <w:r>
        <w:rPr>
          <w:rtl/>
        </w:rPr>
        <w:t xml:space="preserve">، </w:t>
      </w:r>
      <w:r w:rsidRPr="007E393C">
        <w:rPr>
          <w:rtl/>
        </w:rPr>
        <w:t>حديث طويل</w:t>
      </w:r>
      <w:r>
        <w:rPr>
          <w:rtl/>
        </w:rPr>
        <w:t xml:space="preserve">، </w:t>
      </w:r>
      <w:r w:rsidRPr="007E393C">
        <w:rPr>
          <w:rtl/>
        </w:rPr>
        <w:t>يقول في آخره</w:t>
      </w:r>
      <w:r>
        <w:rPr>
          <w:rtl/>
        </w:rPr>
        <w:t xml:space="preserve">: </w:t>
      </w:r>
      <w:r w:rsidRPr="007E393C">
        <w:rPr>
          <w:rtl/>
        </w:rPr>
        <w:t>وما بين غروب الشّمس إلى سقوط الشّفق غسق.</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(13)</w:t>
      </w:r>
      <w:r w:rsidRPr="007E393C">
        <w:rPr>
          <w:rtl/>
        </w:rPr>
        <w:t xml:space="preserve"> إلى الحسين </w:t>
      </w:r>
      <w:r w:rsidRPr="00823599">
        <w:rPr>
          <w:rStyle w:val="libFootnotenumChar"/>
          <w:rtl/>
        </w:rPr>
        <w:t>(14)</w:t>
      </w:r>
      <w:r w:rsidRPr="007E393C">
        <w:rPr>
          <w:rtl/>
        </w:rPr>
        <w:t xml:space="preserve"> بن عبد الله</w:t>
      </w:r>
      <w:r>
        <w:rPr>
          <w:rtl/>
        </w:rPr>
        <w:t xml:space="preserve">: </w:t>
      </w:r>
      <w:r w:rsidRPr="007E393C">
        <w:rPr>
          <w:rtl/>
        </w:rPr>
        <w:t>عن آبائه</w:t>
      </w:r>
      <w:r>
        <w:rPr>
          <w:rtl/>
        </w:rPr>
        <w:t xml:space="preserve">، </w:t>
      </w:r>
      <w:r w:rsidRPr="007E393C">
        <w:rPr>
          <w:rtl/>
        </w:rPr>
        <w:t>عن جدّه</w:t>
      </w:r>
      <w:r>
        <w:rPr>
          <w:rtl/>
        </w:rPr>
        <w:t xml:space="preserve">، </w:t>
      </w:r>
      <w:r w:rsidRPr="007E393C">
        <w:rPr>
          <w:rtl/>
        </w:rPr>
        <w:t>الحسن بن عليّ بن أبي طالب</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نفر من اليهود إلى رسول الله</w:t>
      </w:r>
      <w:r>
        <w:rPr>
          <w:rtl/>
        </w:rPr>
        <w:t xml:space="preserve"> ـ </w:t>
      </w:r>
      <w:r w:rsidRPr="007E393C">
        <w:rPr>
          <w:rtl/>
        </w:rPr>
        <w:t>صلّى الله عليه وآله</w:t>
      </w:r>
      <w:r>
        <w:rPr>
          <w:rtl/>
        </w:rPr>
        <w:t xml:space="preserve"> ـ </w:t>
      </w:r>
      <w:r w:rsidRPr="007E393C">
        <w:rPr>
          <w:rtl/>
        </w:rPr>
        <w:t>فسأله أعلمهم عن مسائل</w:t>
      </w:r>
      <w:r>
        <w:rPr>
          <w:rtl/>
        </w:rPr>
        <w:t xml:space="preserve">، </w:t>
      </w:r>
      <w:r w:rsidRPr="007E393C">
        <w:rPr>
          <w:rtl/>
        </w:rPr>
        <w:t>وكان فيما سأله أن قال</w:t>
      </w:r>
      <w:r>
        <w:rPr>
          <w:rtl/>
        </w:rPr>
        <w:t xml:space="preserve">: </w:t>
      </w:r>
      <w:r w:rsidRPr="007E393C">
        <w:rPr>
          <w:rtl/>
        </w:rPr>
        <w:t>أخبرني عن الله</w:t>
      </w:r>
      <w:r>
        <w:rPr>
          <w:rtl/>
        </w:rPr>
        <w:t xml:space="preserve"> ـ </w:t>
      </w:r>
      <w:r w:rsidRPr="007E393C">
        <w:rPr>
          <w:rtl/>
        </w:rPr>
        <w:t>عزّ وجلّ</w:t>
      </w:r>
      <w:r>
        <w:rPr>
          <w:rtl/>
        </w:rPr>
        <w:t xml:space="preserve"> ـ </w:t>
      </w:r>
      <w:r w:rsidRPr="007E393C">
        <w:rPr>
          <w:rtl/>
        </w:rPr>
        <w:t>لأيّ شيء فرض هذه الخمس صلوات في خمس مواقيت على أمّتك في ساعات اللّيل وساعات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309</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وصفهنّ</w:t>
      </w:r>
      <w:r>
        <w:rPr>
          <w:rtl/>
        </w:rPr>
        <w:t>.</w:t>
      </w:r>
    </w:p>
    <w:p w:rsidR="00175444" w:rsidRDefault="00175444" w:rsidP="00E30200">
      <w:pPr>
        <w:pStyle w:val="libFootnote0"/>
        <w:rPr>
          <w:rtl/>
        </w:rPr>
      </w:pPr>
      <w:r>
        <w:rPr>
          <w:rtl/>
        </w:rPr>
        <w:t>(</w:t>
      </w:r>
      <w:r w:rsidRPr="007E393C">
        <w:rPr>
          <w:rtl/>
        </w:rPr>
        <w:t>4) العلل / 324</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عن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حتّى</w:t>
      </w:r>
      <w:r>
        <w:rPr>
          <w:rtl/>
        </w:rPr>
        <w:t>.</w:t>
      </w:r>
    </w:p>
    <w:p w:rsidR="00175444" w:rsidRDefault="00175444" w:rsidP="00E30200">
      <w:pPr>
        <w:pStyle w:val="libFootnote0"/>
        <w:rPr>
          <w:rtl/>
        </w:rPr>
      </w:pPr>
      <w:r>
        <w:rPr>
          <w:rtl/>
        </w:rPr>
        <w:t>(</w:t>
      </w:r>
      <w:r w:rsidRPr="007E393C">
        <w:rPr>
          <w:rtl/>
        </w:rPr>
        <w:t>7) من المصدر</w:t>
      </w:r>
      <w:r>
        <w:rPr>
          <w:rtl/>
        </w:rPr>
        <w:t>. (</w:t>
      </w:r>
      <w:r w:rsidRPr="007E393C">
        <w:rPr>
          <w:rtl/>
        </w:rPr>
        <w:t xml:space="preserve">8) </w:t>
      </w:r>
      <w:r>
        <w:rPr>
          <w:rtl/>
        </w:rPr>
        <w:t xml:space="preserve">أ، </w:t>
      </w:r>
      <w:r w:rsidRPr="007E393C">
        <w:rPr>
          <w:rtl/>
        </w:rPr>
        <w:t>ب</w:t>
      </w:r>
      <w:r>
        <w:rPr>
          <w:rtl/>
        </w:rPr>
        <w:t xml:space="preserve">: </w:t>
      </w:r>
      <w:r w:rsidRPr="007E393C">
        <w:rPr>
          <w:rtl/>
        </w:rPr>
        <w:t>الصّلوات</w:t>
      </w:r>
      <w:r>
        <w:rPr>
          <w:rtl/>
        </w:rPr>
        <w:t>. (</w:t>
      </w:r>
      <w:r w:rsidRPr="007E393C">
        <w:rPr>
          <w:rtl/>
        </w:rPr>
        <w:t>9) من المصدر</w:t>
      </w:r>
      <w:r>
        <w:rPr>
          <w:rtl/>
        </w:rPr>
        <w:t>. (</w:t>
      </w:r>
      <w:r w:rsidRPr="00BD4A7C">
        <w:rPr>
          <w:rtl/>
        </w:rPr>
        <w:t>1</w:t>
      </w:r>
      <w:r>
        <w:rPr>
          <w:rtl/>
        </w:rPr>
        <w:t>0 و 1</w:t>
      </w:r>
      <w:r w:rsidRPr="00BD4A7C">
        <w:rPr>
          <w:rtl/>
        </w:rPr>
        <w:t>1</w:t>
      </w:r>
      <w:r>
        <w:rPr>
          <w:rtl/>
        </w:rPr>
        <w:t xml:space="preserve">) </w:t>
      </w:r>
      <w:r w:rsidRPr="00BD4A7C">
        <w:rPr>
          <w:rtl/>
        </w:rPr>
        <w:t>المصدر</w:t>
      </w:r>
      <w:r>
        <w:rPr>
          <w:rtl/>
        </w:rPr>
        <w:t xml:space="preserve">: </w:t>
      </w:r>
      <w:r w:rsidRPr="00BD4A7C">
        <w:rPr>
          <w:rtl/>
        </w:rPr>
        <w:t>ليشهده.</w:t>
      </w:r>
    </w:p>
    <w:p w:rsidR="00175444" w:rsidRDefault="00175444" w:rsidP="00E30200">
      <w:pPr>
        <w:pStyle w:val="libFootnote0"/>
        <w:rPr>
          <w:rtl/>
        </w:rPr>
      </w:pPr>
      <w:r>
        <w:rPr>
          <w:rtl/>
        </w:rPr>
        <w:t>(</w:t>
      </w:r>
      <w:r w:rsidRPr="007E393C">
        <w:rPr>
          <w:rtl/>
        </w:rPr>
        <w:t>12) نفس المصدر / 327</w:t>
      </w:r>
      <w:r>
        <w:rPr>
          <w:rtl/>
        </w:rPr>
        <w:t xml:space="preserve">، </w:t>
      </w:r>
      <w:r w:rsidRPr="007E393C">
        <w:rPr>
          <w:rtl/>
        </w:rPr>
        <w:t>ذيل ح 1</w:t>
      </w:r>
      <w:r>
        <w:rPr>
          <w:rtl/>
        </w:rPr>
        <w:t>. (</w:t>
      </w:r>
      <w:r w:rsidRPr="007E393C">
        <w:rPr>
          <w:rtl/>
        </w:rPr>
        <w:t>13) نفس المصدر / 337</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الحسن</w:t>
      </w:r>
      <w:r>
        <w:rPr>
          <w:rtl/>
        </w:rPr>
        <w:t>.</w:t>
      </w:r>
    </w:p>
    <w:p w:rsidR="00175444" w:rsidRPr="007E393C" w:rsidRDefault="00175444" w:rsidP="00607E2C">
      <w:pPr>
        <w:pStyle w:val="libNormal0"/>
        <w:rPr>
          <w:rtl/>
        </w:rPr>
      </w:pPr>
      <w:r>
        <w:rPr>
          <w:rtl/>
        </w:rPr>
        <w:br w:type="page"/>
      </w:r>
      <w:r w:rsidRPr="007E393C">
        <w:rPr>
          <w:rtl/>
        </w:rPr>
        <w:lastRenderedPageBreak/>
        <w:t>النّهار</w:t>
      </w:r>
      <w:r>
        <w:rPr>
          <w:rtl/>
        </w:rPr>
        <w:t>؟</w:t>
      </w:r>
    </w:p>
    <w:p w:rsidR="00175444" w:rsidRPr="007E393C" w:rsidRDefault="00175444" w:rsidP="00607E2C">
      <w:pPr>
        <w:pStyle w:val="libNormal"/>
        <w:rPr>
          <w:rtl/>
        </w:rPr>
      </w:pPr>
      <w:r w:rsidRPr="007E393C">
        <w:rPr>
          <w:rtl/>
        </w:rPr>
        <w:t>فقال النّبيّ</w:t>
      </w:r>
      <w:r>
        <w:rPr>
          <w:rtl/>
        </w:rPr>
        <w:t xml:space="preserve"> ـ </w:t>
      </w:r>
      <w:r w:rsidRPr="007E393C">
        <w:rPr>
          <w:rtl/>
        </w:rPr>
        <w:t>صلّى الله عليه وآله</w:t>
      </w:r>
      <w:r>
        <w:rPr>
          <w:rtl/>
        </w:rPr>
        <w:t xml:space="preserve"> ـ: </w:t>
      </w:r>
      <w:r w:rsidRPr="007E393C">
        <w:rPr>
          <w:rtl/>
        </w:rPr>
        <w:t xml:space="preserve">إن الشّمس عند الزّوال لها حلقة تدخل </w:t>
      </w:r>
      <w:r>
        <w:rPr>
          <w:rtl/>
        </w:rPr>
        <w:t>[</w:t>
      </w:r>
      <w:r w:rsidRPr="007E393C">
        <w:rPr>
          <w:rtl/>
        </w:rPr>
        <w:t>فيها</w:t>
      </w:r>
      <w:r>
        <w:rPr>
          <w:rtl/>
        </w:rPr>
        <w:t>]</w:t>
      </w:r>
      <w:r w:rsidRPr="007E393C">
        <w:rPr>
          <w:rtl/>
        </w:rPr>
        <w:t xml:space="preserve"> </w:t>
      </w:r>
      <w:r w:rsidRPr="00823599">
        <w:rPr>
          <w:rStyle w:val="libFootnotenumChar"/>
          <w:rtl/>
        </w:rPr>
        <w:t>(1)</w:t>
      </w:r>
      <w:r>
        <w:rPr>
          <w:rtl/>
        </w:rPr>
        <w:t xml:space="preserve">، </w:t>
      </w:r>
      <w:r w:rsidRPr="007E393C">
        <w:rPr>
          <w:rtl/>
        </w:rPr>
        <w:t>فإذا دخلت فيها زالت الشّمس</w:t>
      </w:r>
      <w:r>
        <w:rPr>
          <w:rtl/>
        </w:rPr>
        <w:t xml:space="preserve">، </w:t>
      </w:r>
      <w:r w:rsidRPr="007E393C">
        <w:rPr>
          <w:rtl/>
        </w:rPr>
        <w:t>فيسبّح كلّ شيء دون العرش بحمد ربّي</w:t>
      </w:r>
      <w:r>
        <w:rPr>
          <w:rtl/>
        </w:rPr>
        <w:t xml:space="preserve"> ـ </w:t>
      </w:r>
      <w:r w:rsidRPr="007E393C">
        <w:rPr>
          <w:rtl/>
        </w:rPr>
        <w:t>جلّ جلاله</w:t>
      </w:r>
      <w:r>
        <w:rPr>
          <w:rtl/>
        </w:rPr>
        <w:t xml:space="preserve"> ـ.</w:t>
      </w:r>
      <w:r w:rsidRPr="007E393C">
        <w:rPr>
          <w:rtl/>
        </w:rPr>
        <w:t xml:space="preserve"> وهي السّاعة الّتي يصلّي عليّ فيها ربّي</w:t>
      </w:r>
      <w:r>
        <w:rPr>
          <w:rtl/>
        </w:rPr>
        <w:t xml:space="preserve">، </w:t>
      </w:r>
      <w:r w:rsidRPr="007E393C">
        <w:rPr>
          <w:rtl/>
        </w:rPr>
        <w:t>ففرض الله</w:t>
      </w:r>
      <w:r>
        <w:rPr>
          <w:rtl/>
        </w:rPr>
        <w:t xml:space="preserve"> ـ </w:t>
      </w:r>
      <w:r w:rsidRPr="007E393C">
        <w:rPr>
          <w:rtl/>
        </w:rPr>
        <w:t>عزّ وجلّ</w:t>
      </w:r>
      <w:r>
        <w:rPr>
          <w:rtl/>
        </w:rPr>
        <w:t xml:space="preserve"> ـ </w:t>
      </w:r>
      <w:r w:rsidRPr="007E393C">
        <w:rPr>
          <w:rtl/>
        </w:rPr>
        <w:t>عليّ وعلى أمّتي فيها الصّلاة</w:t>
      </w:r>
      <w:r>
        <w:rPr>
          <w:rtl/>
        </w:rPr>
        <w:t xml:space="preserve">، </w:t>
      </w:r>
      <w:r w:rsidRPr="007E393C">
        <w:rPr>
          <w:rtl/>
        </w:rPr>
        <w:t>وقال</w:t>
      </w:r>
      <w:r>
        <w:rPr>
          <w:rtl/>
        </w:rPr>
        <w:t xml:space="preserve">: </w:t>
      </w:r>
      <w:r w:rsidRPr="00081EBC">
        <w:rPr>
          <w:rStyle w:val="libAlaemChar"/>
          <w:rtl/>
        </w:rPr>
        <w:t>(</w:t>
      </w:r>
      <w:r w:rsidRPr="00081EBC">
        <w:rPr>
          <w:rStyle w:val="libAieChar"/>
          <w:rtl/>
        </w:rPr>
        <w:t>أَقِمِ الصَّلاةَ لِدُلُوكِ الشَّمْسِ إِلى غَسَقِ اللَّيْلِ</w:t>
      </w:r>
      <w:r w:rsidRPr="00081EBC">
        <w:rPr>
          <w:rStyle w:val="libAlaemChar"/>
          <w:rtl/>
        </w:rPr>
        <w:t>)</w:t>
      </w:r>
      <w:r w:rsidRPr="007E393C">
        <w:rPr>
          <w:rtl/>
        </w:rPr>
        <w:t xml:space="preserve"> وهي السّاعة الّتي يؤتى فيها بجهنّم يوم القيامة</w:t>
      </w:r>
      <w:r>
        <w:rPr>
          <w:rtl/>
        </w:rPr>
        <w:t xml:space="preserve">، </w:t>
      </w:r>
      <w:r w:rsidRPr="007E393C">
        <w:rPr>
          <w:rtl/>
        </w:rPr>
        <w:t>فما من مؤمن يوافق تلك السّاعة أن يكون ساجدا أو راكعا أو قائما إلّا حرّم الله</w:t>
      </w:r>
      <w:r>
        <w:rPr>
          <w:rtl/>
        </w:rPr>
        <w:t xml:space="preserve"> ـ </w:t>
      </w:r>
      <w:r w:rsidRPr="007E393C">
        <w:rPr>
          <w:rtl/>
        </w:rPr>
        <w:t>عزّ وجلّ</w:t>
      </w:r>
      <w:r>
        <w:rPr>
          <w:rtl/>
        </w:rPr>
        <w:t xml:space="preserve"> ـ </w:t>
      </w:r>
      <w:r w:rsidRPr="007E393C">
        <w:rPr>
          <w:rtl/>
        </w:rPr>
        <w:t>جسده على النّار.</w:t>
      </w:r>
    </w:p>
    <w:p w:rsidR="00175444" w:rsidRPr="007E393C" w:rsidRDefault="00175444" w:rsidP="00607E2C">
      <w:pPr>
        <w:pStyle w:val="libNormal"/>
        <w:rPr>
          <w:rtl/>
        </w:rPr>
      </w:pPr>
      <w:r>
        <w:rPr>
          <w:rtl/>
        </w:rPr>
        <w:t>و</w:t>
      </w:r>
      <w:r w:rsidRPr="007E393C">
        <w:rPr>
          <w:rtl/>
        </w:rPr>
        <w:t>أمّا صلاة العصر فهي السّاعة الّتي أكل آدم فيها من الشّجرة فأخرجه الله</w:t>
      </w:r>
      <w:r>
        <w:rPr>
          <w:rtl/>
        </w:rPr>
        <w:t xml:space="preserve"> ـ </w:t>
      </w:r>
      <w:r w:rsidRPr="007E393C">
        <w:rPr>
          <w:rtl/>
        </w:rPr>
        <w:t>عزّ وجلّ</w:t>
      </w:r>
      <w:r>
        <w:rPr>
          <w:rtl/>
        </w:rPr>
        <w:t xml:space="preserve"> ـ </w:t>
      </w:r>
      <w:r w:rsidRPr="007E393C">
        <w:rPr>
          <w:rtl/>
        </w:rPr>
        <w:t>من الجنّة</w:t>
      </w:r>
      <w:r>
        <w:rPr>
          <w:rtl/>
        </w:rPr>
        <w:t xml:space="preserve">، </w:t>
      </w:r>
      <w:r w:rsidRPr="007E393C">
        <w:rPr>
          <w:rtl/>
        </w:rPr>
        <w:t>فأمر الله ذرّيّته بهذه الصّلاة إلى يوم القيامة</w:t>
      </w:r>
      <w:r>
        <w:rPr>
          <w:rtl/>
        </w:rPr>
        <w:t xml:space="preserve">، </w:t>
      </w:r>
      <w:r w:rsidRPr="007E393C">
        <w:rPr>
          <w:rtl/>
        </w:rPr>
        <w:t>واختارها لأمّتي</w:t>
      </w:r>
      <w:r>
        <w:rPr>
          <w:rtl/>
        </w:rPr>
        <w:t xml:space="preserve">، </w:t>
      </w:r>
      <w:r w:rsidRPr="007E393C">
        <w:rPr>
          <w:rtl/>
        </w:rPr>
        <w:t xml:space="preserve">فهي من أحبّ الصّلوات </w:t>
      </w:r>
      <w:r w:rsidRPr="00823599">
        <w:rPr>
          <w:rStyle w:val="libFootnotenumChar"/>
          <w:rtl/>
        </w:rPr>
        <w:t>(2)</w:t>
      </w:r>
      <w:r w:rsidRPr="007E393C">
        <w:rPr>
          <w:rtl/>
        </w:rPr>
        <w:t xml:space="preserve"> إلى الله</w:t>
      </w:r>
      <w:r>
        <w:rPr>
          <w:rtl/>
        </w:rPr>
        <w:t xml:space="preserve"> ـ </w:t>
      </w:r>
      <w:r w:rsidRPr="007E393C">
        <w:rPr>
          <w:rtl/>
        </w:rPr>
        <w:t>عزّ وجلّ</w:t>
      </w:r>
      <w:r>
        <w:rPr>
          <w:rtl/>
        </w:rPr>
        <w:t xml:space="preserve"> ـ </w:t>
      </w:r>
      <w:r w:rsidRPr="007E393C">
        <w:rPr>
          <w:rtl/>
        </w:rPr>
        <w:t xml:space="preserve">وأوصاني أن أحفظها من بين الصلوات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أمّا صلاة المغرب فهي السّاعة الّتي تاب الله</w:t>
      </w:r>
      <w:r>
        <w:rPr>
          <w:rtl/>
        </w:rPr>
        <w:t xml:space="preserve"> ـ </w:t>
      </w:r>
      <w:r w:rsidRPr="007E393C">
        <w:rPr>
          <w:rtl/>
        </w:rPr>
        <w:t>عزّ وجلّ</w:t>
      </w:r>
      <w:r>
        <w:rPr>
          <w:rtl/>
        </w:rPr>
        <w:t xml:space="preserve"> ـ </w:t>
      </w:r>
      <w:r w:rsidRPr="007E393C">
        <w:rPr>
          <w:rtl/>
        </w:rPr>
        <w:t>فيها على آدم</w:t>
      </w:r>
      <w:r>
        <w:rPr>
          <w:rtl/>
        </w:rPr>
        <w:t xml:space="preserve">، </w:t>
      </w:r>
      <w:r w:rsidRPr="007E393C">
        <w:rPr>
          <w:rtl/>
        </w:rPr>
        <w:t>وكان بين ما أكل من الشّجرة وبين ما تاب الله</w:t>
      </w:r>
      <w:r>
        <w:rPr>
          <w:rtl/>
        </w:rPr>
        <w:t xml:space="preserve"> ـ </w:t>
      </w:r>
      <w:r w:rsidRPr="007E393C">
        <w:rPr>
          <w:rtl/>
        </w:rPr>
        <w:t>عزّ وجلّ</w:t>
      </w:r>
      <w:r>
        <w:rPr>
          <w:rtl/>
        </w:rPr>
        <w:t xml:space="preserve"> ـ </w:t>
      </w:r>
      <w:r w:rsidRPr="007E393C">
        <w:rPr>
          <w:rtl/>
        </w:rPr>
        <w:t>عليه ثلاثمائة سنة من أيّام الدّنيا</w:t>
      </w:r>
      <w:r>
        <w:rPr>
          <w:rtl/>
        </w:rPr>
        <w:t xml:space="preserve">، </w:t>
      </w:r>
      <w:r w:rsidRPr="007E393C">
        <w:rPr>
          <w:rtl/>
        </w:rPr>
        <w:t>وفي أيّام الآخرة يوم كألف سنّة ما بين العصر إلى العشاء</w:t>
      </w:r>
      <w:r>
        <w:rPr>
          <w:rtl/>
        </w:rPr>
        <w:t xml:space="preserve">، </w:t>
      </w:r>
      <w:r w:rsidRPr="007E393C">
        <w:rPr>
          <w:rtl/>
        </w:rPr>
        <w:t>فصلّى آدم ثلاث ركعات</w:t>
      </w:r>
      <w:r>
        <w:rPr>
          <w:rtl/>
        </w:rPr>
        <w:t xml:space="preserve">: </w:t>
      </w:r>
      <w:r w:rsidRPr="007E393C">
        <w:rPr>
          <w:rtl/>
        </w:rPr>
        <w:t>ركعة لخطيئته</w:t>
      </w:r>
      <w:r>
        <w:rPr>
          <w:rtl/>
        </w:rPr>
        <w:t xml:space="preserve">، </w:t>
      </w:r>
      <w:r w:rsidRPr="007E393C">
        <w:rPr>
          <w:rtl/>
        </w:rPr>
        <w:t>وركعة لخطيئة حوّاء</w:t>
      </w:r>
      <w:r>
        <w:rPr>
          <w:rtl/>
        </w:rPr>
        <w:t xml:space="preserve">، </w:t>
      </w:r>
      <w:r w:rsidRPr="007E393C">
        <w:rPr>
          <w:rtl/>
        </w:rPr>
        <w:t xml:space="preserve">وركعة لتوبته. ففرض </w:t>
      </w:r>
      <w:r w:rsidRPr="00823599">
        <w:rPr>
          <w:rStyle w:val="libFootnotenumChar"/>
          <w:rtl/>
        </w:rPr>
        <w:t>(4)</w:t>
      </w:r>
      <w:r w:rsidRPr="007E393C">
        <w:rPr>
          <w:rtl/>
        </w:rPr>
        <w:t xml:space="preserve"> الله</w:t>
      </w:r>
      <w:r>
        <w:rPr>
          <w:rtl/>
        </w:rPr>
        <w:t xml:space="preserve"> ـ </w:t>
      </w:r>
      <w:r w:rsidRPr="007E393C">
        <w:rPr>
          <w:rtl/>
        </w:rPr>
        <w:t>عزّ وجلّ</w:t>
      </w:r>
      <w:r>
        <w:rPr>
          <w:rtl/>
        </w:rPr>
        <w:t xml:space="preserve"> ـ </w:t>
      </w:r>
      <w:r w:rsidRPr="007E393C">
        <w:rPr>
          <w:rtl/>
        </w:rPr>
        <w:t xml:space="preserve">هذه الثلاث ركعات </w:t>
      </w:r>
      <w:r w:rsidRPr="00823599">
        <w:rPr>
          <w:rStyle w:val="libFootnotenumChar"/>
          <w:rtl/>
        </w:rPr>
        <w:t>(5)</w:t>
      </w:r>
      <w:r w:rsidRPr="007E393C">
        <w:rPr>
          <w:rtl/>
        </w:rPr>
        <w:t xml:space="preserve"> على أمّتي</w:t>
      </w:r>
      <w:r>
        <w:rPr>
          <w:rtl/>
        </w:rPr>
        <w:t xml:space="preserve">، </w:t>
      </w:r>
      <w:r w:rsidRPr="007E393C">
        <w:rPr>
          <w:rtl/>
        </w:rPr>
        <w:t xml:space="preserve">وهي السّاعة الّتي يستجاب فيها الدّعاء فوعدني </w:t>
      </w:r>
      <w:r w:rsidRPr="00823599">
        <w:rPr>
          <w:rStyle w:val="libFootnotenumChar"/>
          <w:rtl/>
        </w:rPr>
        <w:t>(6)</w:t>
      </w:r>
      <w:r w:rsidRPr="007E393C">
        <w:rPr>
          <w:rtl/>
        </w:rPr>
        <w:t xml:space="preserve"> ربّي</w:t>
      </w:r>
      <w:r>
        <w:rPr>
          <w:rtl/>
        </w:rPr>
        <w:t xml:space="preserve"> ـ </w:t>
      </w:r>
      <w:r w:rsidRPr="007E393C">
        <w:rPr>
          <w:rtl/>
        </w:rPr>
        <w:t>عزّ وجلّ</w:t>
      </w:r>
      <w:r>
        <w:rPr>
          <w:rtl/>
        </w:rPr>
        <w:t xml:space="preserve"> ـ </w:t>
      </w:r>
      <w:r w:rsidRPr="007E393C">
        <w:rPr>
          <w:rtl/>
        </w:rPr>
        <w:t>أن يستجيب لمن دعاه فيها</w:t>
      </w:r>
      <w:r>
        <w:rPr>
          <w:rtl/>
        </w:rPr>
        <w:t xml:space="preserve">، </w:t>
      </w:r>
      <w:r w:rsidRPr="007E393C">
        <w:rPr>
          <w:rtl/>
        </w:rPr>
        <w:t xml:space="preserve">وهي الصّلاة الّتي أمرني ربّي بها في قوله </w:t>
      </w:r>
      <w:r w:rsidRPr="00823599">
        <w:rPr>
          <w:rStyle w:val="libFootnotenumChar"/>
          <w:rtl/>
        </w:rPr>
        <w:t>(7)</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فَسُبْحانَ اللهِ حِينَ تُمْسُونَ وَحِينَ تُصْبِحُونَ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أمّا صلاة العشاء الآخرة فإنّ للقبر ظلمة وليوم القيامة ظلمة</w:t>
      </w:r>
      <w:r>
        <w:rPr>
          <w:rtl/>
        </w:rPr>
        <w:t xml:space="preserve">، </w:t>
      </w:r>
      <w:r w:rsidRPr="007E393C">
        <w:rPr>
          <w:rtl/>
        </w:rPr>
        <w:t>أمرني ربّي</w:t>
      </w:r>
      <w:r>
        <w:rPr>
          <w:rtl/>
        </w:rPr>
        <w:t xml:space="preserve"> ـ </w:t>
      </w:r>
      <w:r w:rsidRPr="007E393C">
        <w:rPr>
          <w:rtl/>
        </w:rPr>
        <w:t>عزّ وجلّ</w:t>
      </w:r>
      <w:r>
        <w:rPr>
          <w:rtl/>
        </w:rPr>
        <w:t xml:space="preserve"> ـ </w:t>
      </w:r>
      <w:r w:rsidRPr="007E393C">
        <w:rPr>
          <w:rtl/>
        </w:rPr>
        <w:t xml:space="preserve">وأمّتي </w:t>
      </w:r>
      <w:r>
        <w:rPr>
          <w:rtl/>
        </w:rPr>
        <w:t>[</w:t>
      </w:r>
      <w:r w:rsidRPr="007E393C">
        <w:rPr>
          <w:rtl/>
        </w:rPr>
        <w:t>بهذه الصّلاة</w:t>
      </w:r>
      <w:r>
        <w:rPr>
          <w:rtl/>
        </w:rPr>
        <w:t>]</w:t>
      </w:r>
      <w:r w:rsidRPr="007E393C">
        <w:rPr>
          <w:rtl/>
        </w:rPr>
        <w:t xml:space="preserve"> </w:t>
      </w:r>
      <w:r w:rsidRPr="00823599">
        <w:rPr>
          <w:rStyle w:val="libFootnotenumChar"/>
          <w:rtl/>
        </w:rPr>
        <w:t>(8)</w:t>
      </w:r>
      <w:r w:rsidRPr="007E393C">
        <w:rPr>
          <w:rtl/>
        </w:rPr>
        <w:t xml:space="preserve"> لتنوّر القبر وليعطيني وأمّتي النّور على الصّراط</w:t>
      </w:r>
      <w:r>
        <w:rPr>
          <w:rtl/>
        </w:rPr>
        <w:t xml:space="preserve">، </w:t>
      </w:r>
      <w:r w:rsidRPr="007E393C">
        <w:rPr>
          <w:rtl/>
        </w:rPr>
        <w:t>وما من قدم مشت إلى صلاة العتمة إلّا حرّم الله</w:t>
      </w:r>
      <w:r>
        <w:rPr>
          <w:rtl/>
        </w:rPr>
        <w:t xml:space="preserve"> ـ </w:t>
      </w:r>
      <w:r w:rsidRPr="007E393C">
        <w:rPr>
          <w:rtl/>
        </w:rPr>
        <w:t>عزّ وجلّ</w:t>
      </w:r>
      <w:r>
        <w:rPr>
          <w:rtl/>
        </w:rPr>
        <w:t xml:space="preserve"> ـ </w:t>
      </w:r>
      <w:r w:rsidRPr="007E393C">
        <w:rPr>
          <w:rtl/>
        </w:rPr>
        <w:t xml:space="preserve">جسده </w:t>
      </w:r>
      <w:r w:rsidRPr="00823599">
        <w:rPr>
          <w:rStyle w:val="libFootnotenumChar"/>
          <w:rtl/>
        </w:rPr>
        <w:t>(9)</w:t>
      </w:r>
      <w:r w:rsidRPr="007E393C">
        <w:rPr>
          <w:rtl/>
        </w:rPr>
        <w:t xml:space="preserve"> على النّار</w:t>
      </w:r>
      <w:r>
        <w:rPr>
          <w:rtl/>
        </w:rPr>
        <w:t xml:space="preserve">، </w:t>
      </w:r>
      <w:r w:rsidRPr="007E393C">
        <w:rPr>
          <w:rtl/>
        </w:rPr>
        <w:t>وهي الصّلاة الّتي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sidRPr="00BB442C">
        <w:rPr>
          <w:rtl/>
        </w:rPr>
        <w:t>(</w:t>
      </w:r>
      <w:r>
        <w:rPr>
          <w:rtl/>
        </w:rPr>
        <w:t xml:space="preserve">2 و 3) </w:t>
      </w:r>
      <w:r w:rsidRPr="00BB442C">
        <w:rPr>
          <w:rtl/>
        </w:rPr>
        <w:t>كذا في المصدر.</w:t>
      </w:r>
      <w:r>
        <w:rPr>
          <w:rtl/>
        </w:rPr>
        <w:t xml:space="preserve"> </w:t>
      </w:r>
      <w:r w:rsidRPr="00BB442C">
        <w:rPr>
          <w:rtl/>
        </w:rPr>
        <w:t>وفي النسخ</w:t>
      </w:r>
      <w:r>
        <w:rPr>
          <w:rtl/>
        </w:rPr>
        <w:t xml:space="preserve">: </w:t>
      </w:r>
      <w:r w:rsidRPr="00BB442C">
        <w:rPr>
          <w:rtl/>
        </w:rPr>
        <w:t>الصّلاة.</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فافترض</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هذه الركعات</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فوعد بي</w:t>
      </w:r>
      <w:r>
        <w:rPr>
          <w:rtl/>
        </w:rPr>
        <w:t>.</w:t>
      </w:r>
    </w:p>
    <w:p w:rsidR="00175444" w:rsidRDefault="00175444" w:rsidP="00E30200">
      <w:pPr>
        <w:pStyle w:val="libFootnote0"/>
        <w:rPr>
          <w:rtl/>
        </w:rPr>
      </w:pPr>
      <w:r>
        <w:rPr>
          <w:rtl/>
        </w:rPr>
        <w:t>(</w:t>
      </w:r>
      <w:r w:rsidRPr="007E393C">
        <w:rPr>
          <w:rtl/>
        </w:rPr>
        <w:t>7) الروم / 16</w:t>
      </w:r>
      <w:r>
        <w:rPr>
          <w:rtl/>
        </w:rPr>
        <w:t>.</w:t>
      </w:r>
    </w:p>
    <w:p w:rsidR="00175444" w:rsidRDefault="00175444" w:rsidP="00E30200">
      <w:pPr>
        <w:pStyle w:val="libFootnote0"/>
        <w:rPr>
          <w:rtl/>
        </w:rPr>
      </w:pPr>
      <w:r>
        <w:rPr>
          <w:rtl/>
        </w:rPr>
        <w:t>(</w:t>
      </w:r>
      <w:r w:rsidRPr="007E393C">
        <w:rPr>
          <w:rtl/>
        </w:rPr>
        <w:t>8) ليس في ب</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جسدها</w:t>
      </w:r>
      <w:r>
        <w:rPr>
          <w:rtl/>
        </w:rPr>
        <w:t>.</w:t>
      </w:r>
    </w:p>
    <w:p w:rsidR="00175444" w:rsidRPr="007E393C" w:rsidRDefault="00175444" w:rsidP="00607E2C">
      <w:pPr>
        <w:pStyle w:val="libNormal0"/>
        <w:rPr>
          <w:rtl/>
        </w:rPr>
      </w:pPr>
      <w:r>
        <w:rPr>
          <w:rtl/>
        </w:rPr>
        <w:br w:type="page"/>
      </w:r>
      <w:r w:rsidRPr="007E393C">
        <w:rPr>
          <w:rtl/>
        </w:rPr>
        <w:lastRenderedPageBreak/>
        <w:t xml:space="preserve">اختارها </w:t>
      </w:r>
      <w:r>
        <w:rPr>
          <w:rtl/>
        </w:rPr>
        <w:t>[</w:t>
      </w:r>
      <w:r w:rsidRPr="007E393C">
        <w:rPr>
          <w:rtl/>
        </w:rPr>
        <w:t>الله</w:t>
      </w:r>
      <w:r>
        <w:rPr>
          <w:rtl/>
        </w:rPr>
        <w:t xml:space="preserve"> ـ </w:t>
      </w:r>
      <w:r w:rsidRPr="007E393C">
        <w:rPr>
          <w:rtl/>
        </w:rPr>
        <w:t>عزّ وجلّ</w:t>
      </w:r>
      <w:r>
        <w:rPr>
          <w:rtl/>
        </w:rPr>
        <w:t xml:space="preserve"> ـ]</w:t>
      </w:r>
      <w:r w:rsidRPr="007E393C">
        <w:rPr>
          <w:rtl/>
        </w:rPr>
        <w:t xml:space="preserve"> </w:t>
      </w:r>
      <w:r w:rsidRPr="00823599">
        <w:rPr>
          <w:rStyle w:val="libFootnotenumChar"/>
          <w:rtl/>
        </w:rPr>
        <w:t>(1)</w:t>
      </w:r>
      <w:r w:rsidRPr="007E393C">
        <w:rPr>
          <w:rtl/>
        </w:rPr>
        <w:t xml:space="preserve"> للمرسلين قبلي </w:t>
      </w:r>
      <w:r w:rsidRPr="00823599">
        <w:rPr>
          <w:rStyle w:val="libFootnotenumChar"/>
          <w:rtl/>
        </w:rPr>
        <w:t>(2)</w:t>
      </w:r>
      <w:r w:rsidRPr="007E393C">
        <w:rPr>
          <w:rtl/>
        </w:rPr>
        <w:t xml:space="preserve"> وأمّا صلاة الفجر فإن الشّمس إذا طلعت تطلع على قرن </w:t>
      </w:r>
      <w:r w:rsidRPr="00823599">
        <w:rPr>
          <w:rStyle w:val="libFootnotenumChar"/>
          <w:rtl/>
        </w:rPr>
        <w:t>(3)</w:t>
      </w:r>
      <w:r w:rsidRPr="007E393C">
        <w:rPr>
          <w:rtl/>
        </w:rPr>
        <w:t xml:space="preserve"> شيطان</w:t>
      </w:r>
      <w:r>
        <w:rPr>
          <w:rtl/>
        </w:rPr>
        <w:t xml:space="preserve">، </w:t>
      </w:r>
      <w:r w:rsidRPr="007E393C">
        <w:rPr>
          <w:rtl/>
        </w:rPr>
        <w:t xml:space="preserve">فأمرني ربّي </w:t>
      </w:r>
      <w:r w:rsidRPr="00823599">
        <w:rPr>
          <w:rStyle w:val="libFootnotenumChar"/>
          <w:rtl/>
        </w:rPr>
        <w:t>(4)</w:t>
      </w:r>
      <w:r>
        <w:rPr>
          <w:rtl/>
        </w:rPr>
        <w:t xml:space="preserve"> ـ </w:t>
      </w:r>
      <w:r w:rsidRPr="007E393C">
        <w:rPr>
          <w:rtl/>
        </w:rPr>
        <w:t>عزّ وجلّ</w:t>
      </w:r>
      <w:r>
        <w:rPr>
          <w:rtl/>
        </w:rPr>
        <w:t xml:space="preserve"> ـ </w:t>
      </w:r>
      <w:r w:rsidRPr="007E393C">
        <w:rPr>
          <w:rtl/>
        </w:rPr>
        <w:t>أن أصلّي قبل طلوع الشّمس صلاة الغداة</w:t>
      </w:r>
      <w:r>
        <w:rPr>
          <w:rtl/>
        </w:rPr>
        <w:t xml:space="preserve">، </w:t>
      </w:r>
      <w:r w:rsidRPr="007E393C">
        <w:rPr>
          <w:rtl/>
        </w:rPr>
        <w:t>وقبل أن يسجد لها الكافر تسجد أمّتي لله</w:t>
      </w:r>
      <w:r>
        <w:rPr>
          <w:rtl/>
        </w:rPr>
        <w:t xml:space="preserve"> ـ </w:t>
      </w:r>
      <w:r w:rsidRPr="007E393C">
        <w:rPr>
          <w:rtl/>
        </w:rPr>
        <w:t>عزّ وجلّ</w:t>
      </w:r>
      <w:r>
        <w:rPr>
          <w:rtl/>
        </w:rPr>
        <w:t xml:space="preserve"> ـ، </w:t>
      </w:r>
      <w:r w:rsidRPr="007E393C">
        <w:rPr>
          <w:rtl/>
        </w:rPr>
        <w:t xml:space="preserve">وسرعتها أحبّ </w:t>
      </w:r>
      <w:r w:rsidRPr="00823599">
        <w:rPr>
          <w:rStyle w:val="libFootnotenumChar"/>
          <w:rtl/>
        </w:rPr>
        <w:t>(5)</w:t>
      </w:r>
      <w:r w:rsidRPr="007E393C">
        <w:rPr>
          <w:rtl/>
        </w:rPr>
        <w:t xml:space="preserve"> إلى الله</w:t>
      </w:r>
      <w:r>
        <w:rPr>
          <w:rtl/>
        </w:rPr>
        <w:t xml:space="preserve"> ـ </w:t>
      </w:r>
      <w:r w:rsidRPr="007E393C">
        <w:rPr>
          <w:rtl/>
        </w:rPr>
        <w:t>عزّ وجلّ</w:t>
      </w:r>
      <w:r>
        <w:rPr>
          <w:rtl/>
        </w:rPr>
        <w:t xml:space="preserve"> ـ، </w:t>
      </w:r>
      <w:r w:rsidRPr="007E393C">
        <w:rPr>
          <w:rtl/>
        </w:rPr>
        <w:t>وهي الصّلاة الّتي تشهدها ملائكة اللّيل وملائكة النّهار.</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صدقت يا محمّد</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Pr>
          <w:rtl/>
        </w:rPr>
        <w:t>و</w:t>
      </w:r>
      <w:r w:rsidRPr="007E393C">
        <w:rPr>
          <w:rtl/>
        </w:rPr>
        <w:t>في من لا يحضره الفقيه</w:t>
      </w:r>
      <w:r>
        <w:rPr>
          <w:rtl/>
        </w:rPr>
        <w:t xml:space="preserve">، </w:t>
      </w:r>
      <w:r w:rsidRPr="007E393C">
        <w:rPr>
          <w:rtl/>
        </w:rPr>
        <w:t xml:space="preserve">مثل ما في العلل سواء </w:t>
      </w:r>
      <w:r w:rsidRPr="00823599">
        <w:rPr>
          <w:rStyle w:val="libFootnotenumChar"/>
          <w:rtl/>
        </w:rPr>
        <w:t>(7)</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وَمِنَ اللَّيْلِ فَتَهَجَّدْ بِهِ</w:t>
      </w:r>
      <w:r w:rsidRPr="00081EBC">
        <w:rPr>
          <w:rStyle w:val="libAlaemChar"/>
          <w:rtl/>
        </w:rPr>
        <w:t>)</w:t>
      </w:r>
      <w:r>
        <w:rPr>
          <w:rtl/>
        </w:rPr>
        <w:t xml:space="preserve">: </w:t>
      </w:r>
      <w:r w:rsidRPr="007E393C">
        <w:rPr>
          <w:rtl/>
        </w:rPr>
        <w:t>وبعض اللّيل فاترك الهجود للصّلاة</w:t>
      </w:r>
      <w:r>
        <w:rPr>
          <w:rtl/>
        </w:rPr>
        <w:t xml:space="preserve">، </w:t>
      </w:r>
      <w:r w:rsidRPr="007E393C">
        <w:rPr>
          <w:rtl/>
        </w:rPr>
        <w:t>والضّمير للقرآن.</w:t>
      </w:r>
    </w:p>
    <w:p w:rsidR="00175444" w:rsidRPr="007E393C" w:rsidRDefault="00175444" w:rsidP="00607E2C">
      <w:pPr>
        <w:pStyle w:val="libNormal"/>
        <w:rPr>
          <w:rtl/>
        </w:rPr>
      </w:pPr>
      <w:r w:rsidRPr="00081EBC">
        <w:rPr>
          <w:rStyle w:val="libAlaemChar"/>
          <w:rtl/>
        </w:rPr>
        <w:t>(</w:t>
      </w:r>
      <w:r w:rsidRPr="00081EBC">
        <w:rPr>
          <w:rStyle w:val="libAieChar"/>
          <w:rtl/>
        </w:rPr>
        <w:t>نافِلَةً لَكَ</w:t>
      </w:r>
      <w:r w:rsidRPr="00081EBC">
        <w:rPr>
          <w:rStyle w:val="libAlaemChar"/>
          <w:rtl/>
        </w:rPr>
        <w:t>)</w:t>
      </w:r>
      <w:r>
        <w:rPr>
          <w:rtl/>
        </w:rPr>
        <w:t xml:space="preserve">: </w:t>
      </w:r>
      <w:r w:rsidRPr="007E393C">
        <w:rPr>
          <w:rtl/>
        </w:rPr>
        <w:t>زائدة لك على الصّلوات المفروضة. أو فضيلة لك لاختصاص وجوبه بك.</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(8)</w:t>
      </w:r>
      <w:r>
        <w:rPr>
          <w:rtl/>
        </w:rPr>
        <w:t xml:space="preserve">: </w:t>
      </w:r>
      <w:r w:rsidRPr="007E393C">
        <w:rPr>
          <w:rtl/>
        </w:rPr>
        <w:t>محمّد بن أحمد بن يحيى</w:t>
      </w:r>
      <w:r>
        <w:rPr>
          <w:rtl/>
        </w:rPr>
        <w:t xml:space="preserve">، </w:t>
      </w:r>
      <w:r w:rsidRPr="007E393C">
        <w:rPr>
          <w:rtl/>
        </w:rPr>
        <w:t>عن الحسن بن عليّ بن عبد الله</w:t>
      </w:r>
      <w:r>
        <w:rPr>
          <w:rtl/>
        </w:rPr>
        <w:t xml:space="preserve">، </w:t>
      </w:r>
      <w:r w:rsidRPr="007E393C">
        <w:rPr>
          <w:rtl/>
        </w:rPr>
        <w:t>عن ابن فضّال</w:t>
      </w:r>
      <w:r>
        <w:rPr>
          <w:rtl/>
        </w:rPr>
        <w:t xml:space="preserve">، </w:t>
      </w:r>
      <w:r w:rsidRPr="007E393C">
        <w:rPr>
          <w:rtl/>
        </w:rPr>
        <w:t>عن مروان</w:t>
      </w:r>
      <w:r>
        <w:rPr>
          <w:rtl/>
        </w:rPr>
        <w:t xml:space="preserve">، </w:t>
      </w:r>
      <w:r w:rsidRPr="007E393C">
        <w:rPr>
          <w:rtl/>
        </w:rPr>
        <w:t>عن عمّار السّاباطي قال</w:t>
      </w:r>
      <w:r>
        <w:rPr>
          <w:rtl/>
        </w:rPr>
        <w:t xml:space="preserve">: </w:t>
      </w:r>
      <w:r w:rsidRPr="007E393C">
        <w:rPr>
          <w:rtl/>
        </w:rPr>
        <w:t>كنّا جلوسا عند أبي عبد الله</w:t>
      </w:r>
      <w:r>
        <w:rPr>
          <w:rtl/>
        </w:rPr>
        <w:t xml:space="preserve"> ـ </w:t>
      </w:r>
      <w:r w:rsidRPr="007E393C">
        <w:rPr>
          <w:rtl/>
        </w:rPr>
        <w:t>عليه السّلام</w:t>
      </w:r>
      <w:r>
        <w:rPr>
          <w:rtl/>
        </w:rPr>
        <w:t xml:space="preserve"> ـ </w:t>
      </w:r>
      <w:r w:rsidRPr="007E393C">
        <w:rPr>
          <w:rtl/>
        </w:rPr>
        <w:t>بمنى</w:t>
      </w:r>
      <w:r>
        <w:rPr>
          <w:rtl/>
        </w:rPr>
        <w:t xml:space="preserve">، </w:t>
      </w:r>
      <w:r w:rsidRPr="007E393C">
        <w:rPr>
          <w:rtl/>
        </w:rPr>
        <w:t>فقال له رجل</w:t>
      </w:r>
      <w:r>
        <w:rPr>
          <w:rtl/>
        </w:rPr>
        <w:t xml:space="preserve">: </w:t>
      </w:r>
      <w:r w:rsidRPr="007E393C">
        <w:rPr>
          <w:rtl/>
        </w:rPr>
        <w:t>ما تقول في النّوافل</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فريضة.</w:t>
      </w:r>
    </w:p>
    <w:p w:rsidR="00175444" w:rsidRPr="007E393C" w:rsidRDefault="00175444" w:rsidP="00607E2C">
      <w:pPr>
        <w:pStyle w:val="libNormal"/>
        <w:rPr>
          <w:rtl/>
        </w:rPr>
      </w:pPr>
      <w:r w:rsidRPr="007E393C">
        <w:rPr>
          <w:rtl/>
        </w:rPr>
        <w:t>فقال</w:t>
      </w:r>
      <w:r>
        <w:rPr>
          <w:rtl/>
        </w:rPr>
        <w:t xml:space="preserve">: </w:t>
      </w:r>
      <w:r w:rsidRPr="007E393C">
        <w:rPr>
          <w:rtl/>
        </w:rPr>
        <w:t>ففزعنا وفزع الرّجل.</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إنّما أعني</w:t>
      </w:r>
      <w:r>
        <w:rPr>
          <w:rtl/>
        </w:rPr>
        <w:t xml:space="preserve">: </w:t>
      </w:r>
      <w:r w:rsidRPr="007E393C">
        <w:rPr>
          <w:rtl/>
        </w:rPr>
        <w:t>صلاة اللّيل على رسول الله</w:t>
      </w:r>
      <w:r>
        <w:rPr>
          <w:rtl/>
        </w:rPr>
        <w:t xml:space="preserve"> ـ </w:t>
      </w:r>
      <w:r w:rsidRPr="007E393C">
        <w:rPr>
          <w:rtl/>
        </w:rPr>
        <w:t>صلّى الله عليه وآله</w:t>
      </w:r>
      <w:r>
        <w:rPr>
          <w:rtl/>
        </w:rPr>
        <w:t xml:space="preserve"> ـ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وَمِنَ اللَّيْلِ فَتَهَجَّدْ بِهِ نافِلَةً لَكَ</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(9)</w:t>
      </w:r>
      <w:r>
        <w:rPr>
          <w:rtl/>
        </w:rPr>
        <w:t xml:space="preserve">، </w:t>
      </w:r>
      <w:r w:rsidRPr="007E393C">
        <w:rPr>
          <w:rtl/>
        </w:rPr>
        <w:t>فيما أوصى النّبيّ</w:t>
      </w:r>
      <w:r>
        <w:rPr>
          <w:rtl/>
        </w:rPr>
        <w:t xml:space="preserve"> ـ </w:t>
      </w:r>
      <w:r w:rsidRPr="007E393C">
        <w:rPr>
          <w:rtl/>
        </w:rPr>
        <w:t>صلّى الله عليه وآله</w:t>
      </w:r>
      <w:r>
        <w:rPr>
          <w:rtl/>
        </w:rPr>
        <w:t xml:space="preserve"> ـ </w:t>
      </w:r>
      <w:r w:rsidRPr="007E393C">
        <w:rPr>
          <w:rtl/>
        </w:rPr>
        <w:t>عليّا</w:t>
      </w:r>
      <w:r>
        <w:rPr>
          <w:rtl/>
        </w:rPr>
        <w:t xml:space="preserve"> ـ </w:t>
      </w:r>
      <w:r w:rsidRPr="007E393C">
        <w:rPr>
          <w:rtl/>
        </w:rPr>
        <w:t>عليه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ر</w:t>
      </w:r>
      <w:r>
        <w:rPr>
          <w:rtl/>
        </w:rPr>
        <w:t xml:space="preserve">: </w:t>
      </w:r>
      <w:r w:rsidRPr="007E393C">
        <w:rPr>
          <w:rtl/>
        </w:rPr>
        <w:t>«للمسلمين» بدل «للمرسلين قبلي»</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قرني</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الله</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يوجد مثل حديثه الأوّل في الفقيه 1 / 291</w:t>
      </w:r>
      <w:r>
        <w:rPr>
          <w:rtl/>
        </w:rPr>
        <w:t xml:space="preserve">، </w:t>
      </w:r>
      <w:r w:rsidRPr="007E393C">
        <w:rPr>
          <w:rtl/>
        </w:rPr>
        <w:t>ح 1321</w:t>
      </w:r>
      <w:r>
        <w:rPr>
          <w:rtl/>
        </w:rPr>
        <w:t xml:space="preserve">، </w:t>
      </w:r>
      <w:r w:rsidRPr="007E393C">
        <w:rPr>
          <w:rtl/>
        </w:rPr>
        <w:t>ومثل الحيث الثالث فيه / 137</w:t>
      </w:r>
      <w:r>
        <w:rPr>
          <w:rtl/>
        </w:rPr>
        <w:t xml:space="preserve"> ـ </w:t>
      </w:r>
      <w:r w:rsidRPr="007E393C">
        <w:rPr>
          <w:rtl/>
        </w:rPr>
        <w:t>138 ح 643</w:t>
      </w:r>
      <w:r>
        <w:rPr>
          <w:rtl/>
        </w:rPr>
        <w:t xml:space="preserve">. </w:t>
      </w:r>
      <w:r w:rsidRPr="007E393C">
        <w:rPr>
          <w:rtl/>
        </w:rPr>
        <w:t>وأمّا الحديث الثاني فلا يوجد في الفقيه مثله</w:t>
      </w:r>
      <w:r>
        <w:rPr>
          <w:rtl/>
        </w:rPr>
        <w:t xml:space="preserve">. </w:t>
      </w:r>
      <w:r w:rsidRPr="007E393C">
        <w:rPr>
          <w:rtl/>
        </w:rPr>
        <w:t>وفي الكافي 3 / 487 ح 5 حديث مشابه له متنا</w:t>
      </w:r>
      <w:r>
        <w:rPr>
          <w:rtl/>
        </w:rPr>
        <w:t>.</w:t>
      </w:r>
    </w:p>
    <w:p w:rsidR="00175444" w:rsidRDefault="00175444" w:rsidP="00E30200">
      <w:pPr>
        <w:pStyle w:val="libFootnote0"/>
        <w:rPr>
          <w:rtl/>
        </w:rPr>
      </w:pPr>
      <w:r>
        <w:rPr>
          <w:rtl/>
        </w:rPr>
        <w:t>(</w:t>
      </w:r>
      <w:r w:rsidRPr="007E393C">
        <w:rPr>
          <w:rtl/>
        </w:rPr>
        <w:t>8) التهذيب 2 / 242</w:t>
      </w:r>
      <w:r>
        <w:rPr>
          <w:rtl/>
        </w:rPr>
        <w:t xml:space="preserve">، </w:t>
      </w:r>
      <w:r w:rsidRPr="007E393C">
        <w:rPr>
          <w:rtl/>
        </w:rPr>
        <w:t>ح 959</w:t>
      </w:r>
      <w:r>
        <w:rPr>
          <w:rtl/>
        </w:rPr>
        <w:t>.</w:t>
      </w:r>
    </w:p>
    <w:p w:rsidR="00175444" w:rsidRDefault="00175444" w:rsidP="00E30200">
      <w:pPr>
        <w:pStyle w:val="libFootnote0"/>
        <w:rPr>
          <w:rtl/>
        </w:rPr>
      </w:pPr>
      <w:r>
        <w:rPr>
          <w:rtl/>
        </w:rPr>
        <w:t>(</w:t>
      </w:r>
      <w:r w:rsidRPr="007E393C">
        <w:rPr>
          <w:rtl/>
        </w:rPr>
        <w:t>9) الخصال / 125</w:t>
      </w:r>
      <w:r>
        <w:rPr>
          <w:rtl/>
        </w:rPr>
        <w:t>.</w:t>
      </w:r>
    </w:p>
    <w:p w:rsidR="00175444" w:rsidRPr="007E393C" w:rsidRDefault="00175444" w:rsidP="00607E2C">
      <w:pPr>
        <w:pStyle w:val="libNormal0"/>
        <w:rPr>
          <w:rtl/>
        </w:rPr>
      </w:pPr>
      <w:r>
        <w:rPr>
          <w:rtl/>
        </w:rPr>
        <w:br w:type="page"/>
      </w:r>
      <w:r w:rsidRPr="007E393C">
        <w:rPr>
          <w:rtl/>
        </w:rPr>
        <w:lastRenderedPageBreak/>
        <w:t>السّلام</w:t>
      </w:r>
      <w:r>
        <w:rPr>
          <w:rtl/>
        </w:rPr>
        <w:t xml:space="preserve"> ـ: </w:t>
      </w:r>
      <w:r w:rsidRPr="007E393C">
        <w:rPr>
          <w:rtl/>
        </w:rPr>
        <w:t>يا عليّ</w:t>
      </w:r>
      <w:r>
        <w:rPr>
          <w:rtl/>
        </w:rPr>
        <w:t xml:space="preserve">، </w:t>
      </w:r>
      <w:r w:rsidRPr="007E393C">
        <w:rPr>
          <w:rtl/>
        </w:rPr>
        <w:t xml:space="preserve">ثلاث فرحات للمؤمن </w:t>
      </w:r>
      <w:r>
        <w:rPr>
          <w:rtl/>
        </w:rPr>
        <w:t>[</w:t>
      </w:r>
      <w:r w:rsidRPr="007E393C">
        <w:rPr>
          <w:rtl/>
        </w:rPr>
        <w:t>في الدّنيا</w:t>
      </w:r>
      <w:r>
        <w:rPr>
          <w:rtl/>
        </w:rPr>
        <w:t>]</w:t>
      </w:r>
      <w:r w:rsidRPr="007E393C">
        <w:rPr>
          <w:rtl/>
        </w:rPr>
        <w:t xml:space="preserve"> </w:t>
      </w:r>
      <w:r w:rsidRPr="00823599">
        <w:rPr>
          <w:rStyle w:val="libFootnotenumChar"/>
          <w:rtl/>
        </w:rPr>
        <w:t>(1)</w:t>
      </w:r>
      <w:r>
        <w:rPr>
          <w:rtl/>
        </w:rPr>
        <w:t xml:space="preserve">: </w:t>
      </w:r>
      <w:r w:rsidRPr="007E393C">
        <w:rPr>
          <w:rtl/>
        </w:rPr>
        <w:t>لقاء الإخوان</w:t>
      </w:r>
      <w:r>
        <w:rPr>
          <w:rtl/>
        </w:rPr>
        <w:t xml:space="preserve">، </w:t>
      </w:r>
      <w:r w:rsidRPr="007E393C">
        <w:rPr>
          <w:rtl/>
        </w:rPr>
        <w:t>والإفطار من الصّيام</w:t>
      </w:r>
      <w:r>
        <w:rPr>
          <w:rtl/>
        </w:rPr>
        <w:t xml:space="preserve">، </w:t>
      </w:r>
      <w:r w:rsidRPr="007E393C">
        <w:rPr>
          <w:rtl/>
        </w:rPr>
        <w:t>والتّهجّد في آخر اللّيل.</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(2)</w:t>
      </w:r>
      <w:r>
        <w:rPr>
          <w:rtl/>
        </w:rPr>
        <w:t xml:space="preserve">، </w:t>
      </w:r>
      <w:r w:rsidRPr="007E393C">
        <w:rPr>
          <w:rtl/>
        </w:rPr>
        <w:t xml:space="preserve">بإسناده إلى عليّ بن النّعمان </w:t>
      </w:r>
      <w:r w:rsidRPr="00823599">
        <w:rPr>
          <w:rStyle w:val="libFootnotenumChar"/>
          <w:rtl/>
        </w:rPr>
        <w:t>(3)</w:t>
      </w:r>
      <w:r w:rsidRPr="007E393C">
        <w:rPr>
          <w:rtl/>
        </w:rPr>
        <w:t xml:space="preserve"> عن بعض رجاله قال</w:t>
      </w:r>
      <w:r>
        <w:rPr>
          <w:rtl/>
        </w:rPr>
        <w:t xml:space="preserve">: </w:t>
      </w:r>
      <w:r w:rsidRPr="007E393C">
        <w:rPr>
          <w:rtl/>
        </w:rPr>
        <w:t>جاء رجل إلى أمير المؤمنين</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يا أمير المؤمنين</w:t>
      </w:r>
      <w:r>
        <w:rPr>
          <w:rtl/>
        </w:rPr>
        <w:t>]</w:t>
      </w:r>
      <w:r w:rsidRPr="007E393C">
        <w:rPr>
          <w:rtl/>
        </w:rPr>
        <w:t xml:space="preserve"> </w:t>
      </w:r>
      <w:r w:rsidRPr="00823599">
        <w:rPr>
          <w:rStyle w:val="libFootnotenumChar"/>
          <w:rtl/>
        </w:rPr>
        <w:t>(4)</w:t>
      </w:r>
      <w:r w:rsidRPr="007E393C">
        <w:rPr>
          <w:rtl/>
        </w:rPr>
        <w:t xml:space="preserve"> إنّي قد حرمت الصّلاة باللّيل.</w:t>
      </w:r>
    </w:p>
    <w:p w:rsidR="00175444" w:rsidRPr="007E393C" w:rsidRDefault="00175444" w:rsidP="00607E2C">
      <w:pPr>
        <w:pStyle w:val="libNormal"/>
        <w:rPr>
          <w:rtl/>
        </w:rPr>
      </w:pPr>
      <w:r w:rsidRPr="007E393C">
        <w:rPr>
          <w:rtl/>
        </w:rPr>
        <w:t>قال</w:t>
      </w:r>
      <w:r>
        <w:rPr>
          <w:rtl/>
        </w:rPr>
        <w:t xml:space="preserve">: </w:t>
      </w:r>
      <w:r w:rsidRPr="007E393C">
        <w:rPr>
          <w:rtl/>
        </w:rPr>
        <w:t>فقال أمير المؤمنين</w:t>
      </w:r>
      <w:r>
        <w:rPr>
          <w:rtl/>
        </w:rPr>
        <w:t xml:space="preserve"> ـ </w:t>
      </w:r>
      <w:r w:rsidRPr="007E393C">
        <w:rPr>
          <w:rtl/>
        </w:rPr>
        <w:t>عليه السّلام</w:t>
      </w:r>
      <w:r>
        <w:rPr>
          <w:rtl/>
        </w:rPr>
        <w:t xml:space="preserve"> ـ: </w:t>
      </w:r>
      <w:r w:rsidRPr="007E393C">
        <w:rPr>
          <w:rtl/>
        </w:rPr>
        <w:t>أنت رجل قد قيّدتك ذنوبك.</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(5)</w:t>
      </w:r>
      <w:r w:rsidRPr="007E393C">
        <w:rPr>
          <w:rtl/>
        </w:rPr>
        <w:t xml:space="preserve"> إلى الحسين بن الحسن الكنديّ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الرّجل ليكذب الكذبة فيحرم بها صلاة اللّيل</w:t>
      </w:r>
      <w:r>
        <w:rPr>
          <w:rtl/>
        </w:rPr>
        <w:t xml:space="preserve">، </w:t>
      </w:r>
      <w:r w:rsidRPr="007E393C">
        <w:rPr>
          <w:rtl/>
        </w:rPr>
        <w:t>فإذا حرم بها صلاة اللّيل حرم بها الرّزق.</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(6)</w:t>
      </w:r>
      <w:r w:rsidRPr="007E393C">
        <w:rPr>
          <w:rtl/>
        </w:rPr>
        <w:t xml:space="preserve"> إلى آدم بن إسحاق</w:t>
      </w:r>
      <w:r>
        <w:rPr>
          <w:rtl/>
        </w:rPr>
        <w:t xml:space="preserve">: </w:t>
      </w:r>
      <w:r w:rsidRPr="007E393C">
        <w:rPr>
          <w:rtl/>
        </w:rPr>
        <w:t>عن بعض أصحابه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w:t>
      </w:r>
      <w:r>
        <w:rPr>
          <w:rtl/>
        </w:rPr>
        <w:t xml:space="preserve">: </w:t>
      </w:r>
      <w:r w:rsidRPr="007E393C">
        <w:rPr>
          <w:rtl/>
        </w:rPr>
        <w:t>عليكم بصلاة اللّيل</w:t>
      </w:r>
      <w:r>
        <w:rPr>
          <w:rtl/>
        </w:rPr>
        <w:t xml:space="preserve">، </w:t>
      </w:r>
      <w:r w:rsidRPr="007E393C">
        <w:rPr>
          <w:rtl/>
        </w:rPr>
        <w:t xml:space="preserve">فإنّها سنّة نبيّكم </w:t>
      </w:r>
      <w:r w:rsidRPr="00823599">
        <w:rPr>
          <w:rStyle w:val="libFootnotenumChar"/>
          <w:rtl/>
        </w:rPr>
        <w:t>(7)</w:t>
      </w:r>
      <w:r w:rsidRPr="007E393C">
        <w:rPr>
          <w:rtl/>
        </w:rPr>
        <w:t xml:space="preserve"> ودأب الصّالحين قبلكم ومطردة الدّاء عن أجسادكم.</w:t>
      </w:r>
    </w:p>
    <w:p w:rsidR="00175444" w:rsidRPr="007E393C" w:rsidRDefault="00175444" w:rsidP="00607E2C">
      <w:pPr>
        <w:pStyle w:val="libNormal"/>
        <w:rPr>
          <w:rtl/>
        </w:rPr>
      </w:pPr>
      <w:r>
        <w:rPr>
          <w:rtl/>
        </w:rPr>
        <w:t>و</w:t>
      </w:r>
      <w:r w:rsidRPr="007E393C">
        <w:rPr>
          <w:rtl/>
        </w:rPr>
        <w:t xml:space="preserve">قال أبو عبد الله </w:t>
      </w:r>
      <w:r w:rsidRPr="00823599">
        <w:rPr>
          <w:rStyle w:val="libFootnotenumChar"/>
          <w:rtl/>
        </w:rPr>
        <w:t>(8)</w:t>
      </w:r>
      <w:r>
        <w:rPr>
          <w:rtl/>
        </w:rPr>
        <w:t xml:space="preserve"> ـ </w:t>
      </w:r>
      <w:r w:rsidRPr="007E393C">
        <w:rPr>
          <w:rtl/>
        </w:rPr>
        <w:t>عليه السّلام</w:t>
      </w:r>
      <w:r>
        <w:rPr>
          <w:rtl/>
        </w:rPr>
        <w:t xml:space="preserve"> ـ: </w:t>
      </w:r>
      <w:r w:rsidRPr="007E393C">
        <w:rPr>
          <w:rtl/>
        </w:rPr>
        <w:t xml:space="preserve">صلاة اللّيل تبيّض الوجه </w:t>
      </w:r>
      <w:r w:rsidRPr="00823599">
        <w:rPr>
          <w:rStyle w:val="libFootnotenumChar"/>
          <w:rtl/>
        </w:rPr>
        <w:t>(9)</w:t>
      </w:r>
      <w:r w:rsidRPr="007E393C">
        <w:rPr>
          <w:rtl/>
        </w:rPr>
        <w:t xml:space="preserve"> </w:t>
      </w:r>
      <w:r>
        <w:rPr>
          <w:rtl/>
        </w:rPr>
        <w:t>[</w:t>
      </w:r>
      <w:r w:rsidRPr="007E393C">
        <w:rPr>
          <w:rtl/>
        </w:rPr>
        <w:t>وصلاة اللّيل تطيّب الريح</w:t>
      </w:r>
      <w:r>
        <w:rPr>
          <w:rtl/>
        </w:rPr>
        <w:t>]</w:t>
      </w:r>
      <w:r w:rsidRPr="007E393C">
        <w:rPr>
          <w:rtl/>
        </w:rPr>
        <w:t xml:space="preserve"> </w:t>
      </w:r>
      <w:r w:rsidRPr="00823599">
        <w:rPr>
          <w:rStyle w:val="libFootnotenumChar"/>
          <w:rtl/>
        </w:rPr>
        <w:t>(10)</w:t>
      </w:r>
      <w:r>
        <w:rPr>
          <w:rtl/>
        </w:rPr>
        <w:t xml:space="preserve">، </w:t>
      </w:r>
      <w:r w:rsidRPr="007E393C">
        <w:rPr>
          <w:rtl/>
        </w:rPr>
        <w:t>وصلاة اللّيل تجلب الرّزق.</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(11)</w:t>
      </w:r>
      <w:r w:rsidRPr="007E393C">
        <w:rPr>
          <w:rtl/>
        </w:rPr>
        <w:t xml:space="preserve"> إلى إسماعيل بن موسى بن </w:t>
      </w:r>
      <w:r w:rsidRPr="00823599">
        <w:rPr>
          <w:rStyle w:val="libFootnotenumChar"/>
          <w:rtl/>
        </w:rPr>
        <w:t>(12)</w:t>
      </w:r>
      <w:r w:rsidRPr="007E393C">
        <w:rPr>
          <w:rtl/>
        </w:rPr>
        <w:t xml:space="preserve"> جعفر</w:t>
      </w:r>
      <w:r>
        <w:rPr>
          <w:rtl/>
        </w:rPr>
        <w:t xml:space="preserve">: </w:t>
      </w:r>
      <w:r w:rsidRPr="007E393C">
        <w:rPr>
          <w:rtl/>
        </w:rPr>
        <w:t>عن أخيه الرّضا</w:t>
      </w:r>
      <w:r>
        <w:rPr>
          <w:rtl/>
        </w:rPr>
        <w:t xml:space="preserve">، </w:t>
      </w:r>
      <w:r w:rsidRPr="007E393C">
        <w:rPr>
          <w:rtl/>
        </w:rPr>
        <w:t>عن أبيه</w:t>
      </w:r>
      <w:r>
        <w:rPr>
          <w:rtl/>
        </w:rPr>
        <w:t xml:space="preserve">، </w:t>
      </w:r>
      <w:r w:rsidRPr="007E393C">
        <w:rPr>
          <w:rtl/>
        </w:rPr>
        <w:t>عن جدّه</w:t>
      </w:r>
      <w:r>
        <w:rPr>
          <w:rtl/>
        </w:rPr>
        <w:t xml:space="preserve"> ـ </w:t>
      </w:r>
      <w:r w:rsidRPr="007E393C">
        <w:rPr>
          <w:rtl/>
        </w:rPr>
        <w:t>عليهم السّلام</w:t>
      </w:r>
      <w:r>
        <w:rPr>
          <w:rtl/>
        </w:rPr>
        <w:t xml:space="preserve"> ـ </w:t>
      </w:r>
      <w:r w:rsidRPr="007E393C">
        <w:rPr>
          <w:rtl/>
        </w:rPr>
        <w:t>قال</w:t>
      </w:r>
      <w:r>
        <w:rPr>
          <w:rtl/>
        </w:rPr>
        <w:t xml:space="preserve">: </w:t>
      </w:r>
      <w:r w:rsidRPr="007E393C">
        <w:rPr>
          <w:rtl/>
        </w:rPr>
        <w:t xml:space="preserve">سئل </w:t>
      </w:r>
      <w:r w:rsidRPr="00823599">
        <w:rPr>
          <w:rStyle w:val="libFootnotenumChar"/>
          <w:rtl/>
        </w:rPr>
        <w:t>(13)</w:t>
      </w:r>
      <w:r w:rsidRPr="007E393C">
        <w:rPr>
          <w:rtl/>
        </w:rPr>
        <w:t xml:space="preserve"> عليّ بن الحسين</w:t>
      </w:r>
      <w:r>
        <w:rPr>
          <w:rtl/>
        </w:rPr>
        <w:t xml:space="preserve"> ـ </w:t>
      </w:r>
      <w:r w:rsidRPr="007E393C">
        <w:rPr>
          <w:rtl/>
        </w:rPr>
        <w:t>عليه السّلام</w:t>
      </w:r>
      <w:r>
        <w:rPr>
          <w:rtl/>
        </w:rPr>
        <w:t xml:space="preserve"> ـ: </w:t>
      </w:r>
      <w:r w:rsidRPr="007E393C">
        <w:rPr>
          <w:rtl/>
        </w:rPr>
        <w:t xml:space="preserve">ما بال المتهجّدين باللّيل من أحسن النّاس وجها </w:t>
      </w:r>
      <w:r w:rsidRPr="00823599">
        <w:rPr>
          <w:rStyle w:val="libFootnotenumChar"/>
          <w:rtl/>
        </w:rPr>
        <w:t>(14)</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لأنّهم خلوا بالله</w:t>
      </w:r>
      <w:r>
        <w:rPr>
          <w:rtl/>
        </w:rPr>
        <w:t xml:space="preserve">، </w:t>
      </w:r>
      <w:r w:rsidRPr="007E393C">
        <w:rPr>
          <w:rtl/>
        </w:rPr>
        <w:t xml:space="preserve">فكساهم </w:t>
      </w:r>
      <w:r>
        <w:rPr>
          <w:rtl/>
        </w:rPr>
        <w:t>[</w:t>
      </w:r>
      <w:r w:rsidRPr="007E393C">
        <w:rPr>
          <w:rtl/>
        </w:rPr>
        <w:t>الله</w:t>
      </w:r>
      <w:r>
        <w:rPr>
          <w:rtl/>
        </w:rPr>
        <w:t>]</w:t>
      </w:r>
      <w:r w:rsidRPr="007E393C">
        <w:rPr>
          <w:rtl/>
        </w:rPr>
        <w:t xml:space="preserve"> </w:t>
      </w:r>
      <w:r w:rsidRPr="00823599">
        <w:rPr>
          <w:rStyle w:val="libFootnotenumChar"/>
          <w:rtl/>
        </w:rPr>
        <w:t>(15)</w:t>
      </w:r>
      <w:r w:rsidRPr="007E393C">
        <w:rPr>
          <w:rtl/>
        </w:rPr>
        <w:t xml:space="preserve"> من نوره.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العلل / 362</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بإسناده إلى الحسن بن عليّ بن النعمان</w:t>
      </w:r>
      <w:r>
        <w:rPr>
          <w:rtl/>
        </w:rPr>
        <w:t xml:space="preserve">، </w:t>
      </w:r>
      <w:r w:rsidRPr="007E393C">
        <w:rPr>
          <w:rtl/>
        </w:rPr>
        <w:t>عن أبيه</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نفس المصدر والموضع</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فيكم</w:t>
      </w:r>
      <w:r>
        <w:rPr>
          <w:rtl/>
        </w:rPr>
        <w:t>.</w:t>
      </w:r>
    </w:p>
    <w:p w:rsidR="00175444" w:rsidRDefault="00175444" w:rsidP="00E30200">
      <w:pPr>
        <w:pStyle w:val="libFootnote0"/>
        <w:rPr>
          <w:rtl/>
        </w:rPr>
      </w:pPr>
      <w:r>
        <w:rPr>
          <w:rtl/>
        </w:rPr>
        <w:t>(</w:t>
      </w:r>
      <w:r w:rsidRPr="007E393C">
        <w:rPr>
          <w:rtl/>
        </w:rPr>
        <w:t>8) نفس المصدر / 363</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الوجوه</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نفس المصدر / 365</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عن</w:t>
      </w:r>
      <w:r>
        <w:rPr>
          <w:rtl/>
        </w:rPr>
        <w:t>.</w:t>
      </w:r>
    </w:p>
    <w:p w:rsidR="00175444" w:rsidRDefault="00175444" w:rsidP="00E30200">
      <w:pPr>
        <w:pStyle w:val="libFootnote0"/>
        <w:rPr>
          <w:rtl/>
        </w:rPr>
      </w:pPr>
      <w:r>
        <w:rPr>
          <w:rtl/>
        </w:rPr>
        <w:t>(</w:t>
      </w:r>
      <w:r w:rsidRPr="007E393C">
        <w:rPr>
          <w:rtl/>
        </w:rPr>
        <w:t>13) ليس في ب</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وجبا</w:t>
      </w:r>
      <w:r>
        <w:rPr>
          <w:rtl/>
        </w:rPr>
        <w:t>.</w:t>
      </w:r>
    </w:p>
    <w:p w:rsidR="00175444" w:rsidRDefault="00175444" w:rsidP="00E30200">
      <w:pPr>
        <w:pStyle w:val="libFootnote0"/>
        <w:rPr>
          <w:rtl/>
        </w:rPr>
      </w:pPr>
      <w:r>
        <w:rPr>
          <w:rtl/>
        </w:rPr>
        <w:t>(</w:t>
      </w:r>
      <w:r w:rsidRPr="007E393C">
        <w:rPr>
          <w:rtl/>
        </w:rPr>
        <w:t>15) من المصدر</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من </w:t>
      </w:r>
      <w:r w:rsidRPr="00844982">
        <w:rPr>
          <w:rtl/>
        </w:rPr>
        <w:t>ل</w:t>
      </w:r>
      <w:r w:rsidRPr="007E393C">
        <w:rPr>
          <w:rtl/>
        </w:rPr>
        <w:t xml:space="preserve">ا يحضره الفقيه </w:t>
      </w:r>
      <w:r w:rsidRPr="00823599">
        <w:rPr>
          <w:rStyle w:val="libFootnotenumChar"/>
          <w:rtl/>
        </w:rPr>
        <w:t>(1)</w:t>
      </w:r>
      <w:r>
        <w:rPr>
          <w:rtl/>
        </w:rPr>
        <w:t xml:space="preserve">: </w:t>
      </w:r>
      <w:r w:rsidRPr="007E393C">
        <w:rPr>
          <w:rtl/>
        </w:rPr>
        <w:t>وروى جابر بن إسماعيل</w:t>
      </w:r>
      <w:r>
        <w:rPr>
          <w:rtl/>
        </w:rPr>
        <w:t xml:space="preserve">، </w:t>
      </w:r>
      <w:r w:rsidRPr="007E393C">
        <w:rPr>
          <w:rtl/>
        </w:rPr>
        <w:t>عن جعفر بن محمّد</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أنّ رجلا سأل عليّ بن أبي طالب</w:t>
      </w:r>
      <w:r>
        <w:rPr>
          <w:rtl/>
        </w:rPr>
        <w:t xml:space="preserve"> ـ </w:t>
      </w:r>
      <w:r w:rsidRPr="007E393C">
        <w:rPr>
          <w:rtl/>
        </w:rPr>
        <w:t>عليه السّلام</w:t>
      </w:r>
      <w:r>
        <w:rPr>
          <w:rtl/>
        </w:rPr>
        <w:t xml:space="preserve"> ـ </w:t>
      </w:r>
      <w:r w:rsidRPr="007E393C">
        <w:rPr>
          <w:rtl/>
        </w:rPr>
        <w:t xml:space="preserve">عن قيام اللّيل بالقرآن </w:t>
      </w:r>
      <w:r w:rsidRPr="00823599">
        <w:rPr>
          <w:rStyle w:val="libFootnotenumChar"/>
          <w:rtl/>
        </w:rPr>
        <w:t>(2)</w:t>
      </w:r>
      <w:r>
        <w:rPr>
          <w:rtl/>
        </w:rPr>
        <w:t>.</w:t>
      </w:r>
    </w:p>
    <w:p w:rsidR="00175444" w:rsidRPr="007E393C" w:rsidRDefault="00175444" w:rsidP="00607E2C">
      <w:pPr>
        <w:pStyle w:val="libNormal"/>
        <w:rPr>
          <w:rtl/>
        </w:rPr>
      </w:pPr>
      <w:r w:rsidRPr="007E393C">
        <w:rPr>
          <w:rtl/>
        </w:rPr>
        <w:t>فقال له</w:t>
      </w:r>
      <w:r>
        <w:rPr>
          <w:rtl/>
        </w:rPr>
        <w:t xml:space="preserve">: </w:t>
      </w:r>
      <w:r w:rsidRPr="007E393C">
        <w:rPr>
          <w:rtl/>
        </w:rPr>
        <w:t>أبشر</w:t>
      </w:r>
      <w:r>
        <w:rPr>
          <w:rtl/>
        </w:rPr>
        <w:t xml:space="preserve">، </w:t>
      </w:r>
      <w:r w:rsidRPr="007E393C">
        <w:rPr>
          <w:rtl/>
        </w:rPr>
        <w:t xml:space="preserve">من صلّى من اللّيل </w:t>
      </w:r>
      <w:r w:rsidRPr="00823599">
        <w:rPr>
          <w:rStyle w:val="libFootnotenumChar"/>
          <w:rtl/>
        </w:rPr>
        <w:t>(3)</w:t>
      </w:r>
      <w:r w:rsidRPr="007E393C">
        <w:rPr>
          <w:rtl/>
        </w:rPr>
        <w:t xml:space="preserve"> عشر ليلة لله مخلصا ابتغاء ثواب الله</w:t>
      </w:r>
      <w:r>
        <w:rPr>
          <w:rtl/>
        </w:rPr>
        <w:t xml:space="preserve"> ـ </w:t>
      </w:r>
      <w:r w:rsidRPr="007E393C">
        <w:rPr>
          <w:rtl/>
        </w:rPr>
        <w:t>عزّ وجلّ</w:t>
      </w:r>
      <w:r>
        <w:rPr>
          <w:rtl/>
        </w:rPr>
        <w:t xml:space="preserve"> ـ </w:t>
      </w:r>
      <w:r w:rsidRPr="007E393C">
        <w:rPr>
          <w:rtl/>
        </w:rPr>
        <w:t>قال الله</w:t>
      </w:r>
      <w:r>
        <w:rPr>
          <w:rtl/>
        </w:rPr>
        <w:t xml:space="preserve"> ـ </w:t>
      </w:r>
      <w:r w:rsidRPr="007E393C">
        <w:rPr>
          <w:rtl/>
        </w:rPr>
        <w:t>تبارك وتعالى</w:t>
      </w:r>
      <w:r>
        <w:rPr>
          <w:rtl/>
        </w:rPr>
        <w:t xml:space="preserve"> ـ </w:t>
      </w:r>
      <w:r w:rsidRPr="007E393C">
        <w:rPr>
          <w:rtl/>
        </w:rPr>
        <w:t>لملائكته</w:t>
      </w:r>
      <w:r>
        <w:rPr>
          <w:rtl/>
        </w:rPr>
        <w:t xml:space="preserve">: </w:t>
      </w:r>
      <w:r w:rsidRPr="007E393C">
        <w:rPr>
          <w:rtl/>
        </w:rPr>
        <w:t>اكتبوا لعبدي هذا من الحسنات عدد ما أنبت في اللّيل من حبّة وورقة وشجرة</w:t>
      </w:r>
      <w:r>
        <w:rPr>
          <w:rtl/>
        </w:rPr>
        <w:t xml:space="preserve">، </w:t>
      </w:r>
      <w:r w:rsidRPr="007E393C">
        <w:rPr>
          <w:rtl/>
        </w:rPr>
        <w:t>وعدد كلّ قصبة وخوص ومرعى.</w:t>
      </w:r>
    </w:p>
    <w:p w:rsidR="00175444" w:rsidRPr="007E393C" w:rsidRDefault="00175444" w:rsidP="00607E2C">
      <w:pPr>
        <w:pStyle w:val="libNormal"/>
        <w:rPr>
          <w:rtl/>
        </w:rPr>
      </w:pPr>
      <w:r>
        <w:rPr>
          <w:rtl/>
        </w:rPr>
        <w:t>و</w:t>
      </w:r>
      <w:r w:rsidRPr="007E393C">
        <w:rPr>
          <w:rtl/>
        </w:rPr>
        <w:t>من صلّى تسع ليلة أعطاه الله عشر دعوات مستجابات</w:t>
      </w:r>
      <w:r>
        <w:rPr>
          <w:rtl/>
        </w:rPr>
        <w:t xml:space="preserve">، </w:t>
      </w:r>
      <w:r w:rsidRPr="007E393C">
        <w:rPr>
          <w:rtl/>
        </w:rPr>
        <w:t xml:space="preserve">وأعطاه الله </w:t>
      </w:r>
      <w:r w:rsidRPr="00823599">
        <w:rPr>
          <w:rStyle w:val="libFootnotenumChar"/>
          <w:rtl/>
        </w:rPr>
        <w:t>(4)</w:t>
      </w:r>
      <w:r>
        <w:rPr>
          <w:rtl/>
        </w:rPr>
        <w:t xml:space="preserve">، </w:t>
      </w:r>
      <w:r w:rsidRPr="007E393C">
        <w:rPr>
          <w:rtl/>
        </w:rPr>
        <w:t>كتابه بيمينه.</w:t>
      </w:r>
    </w:p>
    <w:p w:rsidR="00175444" w:rsidRPr="007E393C" w:rsidRDefault="00175444" w:rsidP="00607E2C">
      <w:pPr>
        <w:pStyle w:val="libNormal"/>
        <w:rPr>
          <w:rtl/>
        </w:rPr>
      </w:pPr>
      <w:r>
        <w:rPr>
          <w:rtl/>
        </w:rPr>
        <w:t>و</w:t>
      </w:r>
      <w:r w:rsidRPr="007E393C">
        <w:rPr>
          <w:rtl/>
        </w:rPr>
        <w:t xml:space="preserve">من صلّى ثمن </w:t>
      </w:r>
      <w:r w:rsidRPr="00823599">
        <w:rPr>
          <w:rStyle w:val="libFootnotenumChar"/>
          <w:rtl/>
        </w:rPr>
        <w:t>(5)</w:t>
      </w:r>
      <w:r w:rsidRPr="007E393C">
        <w:rPr>
          <w:rtl/>
        </w:rPr>
        <w:t xml:space="preserve"> ليلة</w:t>
      </w:r>
      <w:r>
        <w:rPr>
          <w:rtl/>
        </w:rPr>
        <w:t xml:space="preserve">، </w:t>
      </w:r>
      <w:r w:rsidRPr="007E393C">
        <w:rPr>
          <w:rtl/>
        </w:rPr>
        <w:t>أعطاه الله أجر شهيد صابر صادق النّيّة</w:t>
      </w:r>
      <w:r>
        <w:rPr>
          <w:rtl/>
        </w:rPr>
        <w:t xml:space="preserve">، </w:t>
      </w:r>
      <w:r w:rsidRPr="007E393C">
        <w:rPr>
          <w:rtl/>
        </w:rPr>
        <w:t xml:space="preserve">ويشفع </w:t>
      </w:r>
      <w:r w:rsidRPr="00823599">
        <w:rPr>
          <w:rStyle w:val="libFootnotenumChar"/>
          <w:rtl/>
        </w:rPr>
        <w:t>(6)</w:t>
      </w:r>
      <w:r w:rsidRPr="007E393C">
        <w:rPr>
          <w:rtl/>
        </w:rPr>
        <w:t xml:space="preserve"> في أهل بيته.</w:t>
      </w:r>
    </w:p>
    <w:p w:rsidR="00175444" w:rsidRPr="007E393C" w:rsidRDefault="00175444" w:rsidP="00607E2C">
      <w:pPr>
        <w:pStyle w:val="libNormal"/>
        <w:rPr>
          <w:rtl/>
        </w:rPr>
      </w:pPr>
      <w:r>
        <w:rPr>
          <w:rtl/>
        </w:rPr>
        <w:t>و</w:t>
      </w:r>
      <w:r w:rsidRPr="007E393C">
        <w:rPr>
          <w:rtl/>
        </w:rPr>
        <w:t>من صلّى سبع ليلة</w:t>
      </w:r>
      <w:r>
        <w:rPr>
          <w:rtl/>
        </w:rPr>
        <w:t xml:space="preserve">، </w:t>
      </w:r>
      <w:r w:rsidRPr="007E393C">
        <w:rPr>
          <w:rtl/>
        </w:rPr>
        <w:t>خرج من قبره يوم يبعث ووجهه</w:t>
      </w:r>
      <w:r>
        <w:rPr>
          <w:rtl/>
        </w:rPr>
        <w:t xml:space="preserve">، </w:t>
      </w:r>
      <w:r w:rsidRPr="007E393C">
        <w:rPr>
          <w:rtl/>
        </w:rPr>
        <w:t>كالقمر ليلة البدر</w:t>
      </w:r>
      <w:r>
        <w:rPr>
          <w:rtl/>
        </w:rPr>
        <w:t xml:space="preserve">، </w:t>
      </w:r>
      <w:r w:rsidRPr="007E393C">
        <w:rPr>
          <w:rtl/>
        </w:rPr>
        <w:t>حتّى يمرّ على الصّراط مع الآمنين.</w:t>
      </w:r>
    </w:p>
    <w:p w:rsidR="00175444" w:rsidRPr="007E393C" w:rsidRDefault="00175444" w:rsidP="00607E2C">
      <w:pPr>
        <w:pStyle w:val="libNormal"/>
        <w:rPr>
          <w:rtl/>
        </w:rPr>
      </w:pPr>
      <w:r>
        <w:rPr>
          <w:rtl/>
        </w:rPr>
        <w:t>و</w:t>
      </w:r>
      <w:r w:rsidRPr="007E393C">
        <w:rPr>
          <w:rtl/>
        </w:rPr>
        <w:t>من صلّى سدس ليلة</w:t>
      </w:r>
      <w:r>
        <w:rPr>
          <w:rtl/>
        </w:rPr>
        <w:t xml:space="preserve">، </w:t>
      </w:r>
      <w:r w:rsidRPr="007E393C">
        <w:rPr>
          <w:rtl/>
        </w:rPr>
        <w:t>كتب في الأوّابين</w:t>
      </w:r>
      <w:r>
        <w:rPr>
          <w:rtl/>
        </w:rPr>
        <w:t xml:space="preserve">، </w:t>
      </w:r>
      <w:r w:rsidRPr="007E393C">
        <w:rPr>
          <w:rtl/>
        </w:rPr>
        <w:t xml:space="preserve">وغفر له ما تقدّم من ذنبه </w:t>
      </w:r>
      <w:r>
        <w:rPr>
          <w:rtl/>
        </w:rPr>
        <w:t>[</w:t>
      </w:r>
      <w:r w:rsidRPr="007E393C">
        <w:rPr>
          <w:rtl/>
        </w:rPr>
        <w:t>وما تأخر</w:t>
      </w:r>
      <w:r>
        <w:rPr>
          <w:rtl/>
        </w:rPr>
        <w:t>]</w:t>
      </w:r>
      <w:r w:rsidRPr="007E393C">
        <w:rPr>
          <w:rtl/>
        </w:rPr>
        <w:t xml:space="preserve"> </w:t>
      </w:r>
      <w:r w:rsidRPr="00823599">
        <w:rPr>
          <w:rStyle w:val="libFootnotenumChar"/>
          <w:rtl/>
        </w:rPr>
        <w:t>(7)</w:t>
      </w:r>
      <w:r>
        <w:rPr>
          <w:rtl/>
        </w:rPr>
        <w:t>.</w:t>
      </w:r>
    </w:p>
    <w:p w:rsidR="00175444" w:rsidRPr="007E393C" w:rsidRDefault="00175444" w:rsidP="00607E2C">
      <w:pPr>
        <w:pStyle w:val="libNormal"/>
        <w:rPr>
          <w:rtl/>
        </w:rPr>
      </w:pPr>
      <w:r>
        <w:rPr>
          <w:rtl/>
        </w:rPr>
        <w:t>و</w:t>
      </w:r>
      <w:r w:rsidRPr="007E393C">
        <w:rPr>
          <w:rtl/>
        </w:rPr>
        <w:t>من صلّى خمس ليلة</w:t>
      </w:r>
      <w:r>
        <w:rPr>
          <w:rtl/>
        </w:rPr>
        <w:t xml:space="preserve">، </w:t>
      </w:r>
      <w:r w:rsidRPr="007E393C">
        <w:rPr>
          <w:rtl/>
        </w:rPr>
        <w:t xml:space="preserve">زاحم إبراهيم خليل الرّحمن في قبّته </w:t>
      </w:r>
      <w:r w:rsidRPr="00823599">
        <w:rPr>
          <w:rStyle w:val="libFootnotenumChar"/>
          <w:rtl/>
        </w:rPr>
        <w:t>(8)</w:t>
      </w:r>
      <w:r>
        <w:rPr>
          <w:rtl/>
        </w:rPr>
        <w:t>.</w:t>
      </w:r>
    </w:p>
    <w:p w:rsidR="00175444" w:rsidRPr="007E393C" w:rsidRDefault="00175444" w:rsidP="00607E2C">
      <w:pPr>
        <w:pStyle w:val="libNormal"/>
        <w:rPr>
          <w:rtl/>
        </w:rPr>
      </w:pPr>
      <w:r>
        <w:rPr>
          <w:rtl/>
        </w:rPr>
        <w:t>و</w:t>
      </w:r>
      <w:r w:rsidRPr="007E393C">
        <w:rPr>
          <w:rtl/>
        </w:rPr>
        <w:t>من صلّى ربع ليلة</w:t>
      </w:r>
      <w:r>
        <w:rPr>
          <w:rtl/>
        </w:rPr>
        <w:t xml:space="preserve">، </w:t>
      </w:r>
      <w:r w:rsidRPr="007E393C">
        <w:rPr>
          <w:rtl/>
        </w:rPr>
        <w:t>كان في أوّل الفائزين حتّى يمرّ على الصّراط</w:t>
      </w:r>
      <w:r>
        <w:rPr>
          <w:rtl/>
        </w:rPr>
        <w:t xml:space="preserve">، </w:t>
      </w:r>
      <w:r w:rsidRPr="007E393C">
        <w:rPr>
          <w:rtl/>
        </w:rPr>
        <w:t>كالرّيح العاصف</w:t>
      </w:r>
      <w:r>
        <w:rPr>
          <w:rtl/>
        </w:rPr>
        <w:t xml:space="preserve">، </w:t>
      </w:r>
      <w:r w:rsidRPr="007E393C">
        <w:rPr>
          <w:rtl/>
        </w:rPr>
        <w:t>ويدخل الجنّة بغير حساب.</w:t>
      </w:r>
    </w:p>
    <w:p w:rsidR="00175444" w:rsidRPr="007E393C" w:rsidRDefault="00175444" w:rsidP="00607E2C">
      <w:pPr>
        <w:pStyle w:val="libNormal"/>
        <w:rPr>
          <w:rtl/>
        </w:rPr>
      </w:pPr>
      <w:r>
        <w:rPr>
          <w:rtl/>
        </w:rPr>
        <w:t>و</w:t>
      </w:r>
      <w:r w:rsidRPr="007E393C">
        <w:rPr>
          <w:rtl/>
        </w:rPr>
        <w:t>من صلّى ثلث ليلة لم يبق ملك إلّا غبطه بمنزلته من الله</w:t>
      </w:r>
      <w:r>
        <w:rPr>
          <w:rtl/>
        </w:rPr>
        <w:t xml:space="preserve"> ـ </w:t>
      </w:r>
      <w:r w:rsidRPr="007E393C">
        <w:rPr>
          <w:rtl/>
        </w:rPr>
        <w:t>عزّ وجلّ</w:t>
      </w:r>
      <w:r>
        <w:rPr>
          <w:rtl/>
        </w:rPr>
        <w:t xml:space="preserve"> ـ.</w:t>
      </w:r>
      <w:r w:rsidRPr="007E393C">
        <w:rPr>
          <w:rtl/>
        </w:rPr>
        <w:t xml:space="preserve"> وقيل له</w:t>
      </w:r>
      <w:r>
        <w:rPr>
          <w:rtl/>
        </w:rPr>
        <w:t xml:space="preserve">: </w:t>
      </w:r>
      <w:r w:rsidRPr="007E393C">
        <w:rPr>
          <w:rtl/>
        </w:rPr>
        <w:t xml:space="preserve">ادخل من أيّ أبواب الجنّة </w:t>
      </w:r>
      <w:r w:rsidRPr="00823599">
        <w:rPr>
          <w:rStyle w:val="libFootnotenumChar"/>
          <w:rtl/>
        </w:rPr>
        <w:t>(9)</w:t>
      </w:r>
      <w:r w:rsidRPr="007E393C">
        <w:rPr>
          <w:rtl/>
        </w:rPr>
        <w:t xml:space="preserve"> الثّمانية شئت.</w:t>
      </w:r>
    </w:p>
    <w:p w:rsidR="00175444" w:rsidRPr="007E393C" w:rsidRDefault="00175444" w:rsidP="00607E2C">
      <w:pPr>
        <w:pStyle w:val="libNormal"/>
        <w:rPr>
          <w:rtl/>
        </w:rPr>
      </w:pPr>
      <w:r>
        <w:rPr>
          <w:rtl/>
        </w:rPr>
        <w:t>و</w:t>
      </w:r>
      <w:r w:rsidRPr="007E393C">
        <w:rPr>
          <w:rtl/>
        </w:rPr>
        <w:t>من صلّى نصف ليلة فلو أعطي ملء الأرض ذهبا سبعين ألف مرّة لم يعدل جزاءه</w:t>
      </w:r>
      <w:r>
        <w:rPr>
          <w:rtl/>
        </w:rPr>
        <w:t xml:space="preserve">، </w:t>
      </w:r>
      <w:r w:rsidRPr="007E393C">
        <w:rPr>
          <w:rtl/>
        </w:rPr>
        <w:t>وكان له بذلك عند الله أفضل من سبعين رقبة يعتقها من ولد إسماعيل.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الفقيه 1 / 300</w:t>
      </w:r>
      <w:r>
        <w:rPr>
          <w:rtl/>
        </w:rPr>
        <w:t xml:space="preserve">، </w:t>
      </w:r>
      <w:r w:rsidRPr="007E393C">
        <w:rPr>
          <w:rtl/>
        </w:rPr>
        <w:t>ح 1377</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بالقراءة</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باللّيل</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بثمن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شفّع</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قبّة</w:t>
      </w:r>
      <w:r>
        <w:rPr>
          <w:rtl/>
        </w:rPr>
        <w:t>.</w:t>
      </w:r>
    </w:p>
    <w:p w:rsidR="00175444" w:rsidRDefault="00175444" w:rsidP="00E30200">
      <w:pPr>
        <w:pStyle w:val="libFootnote0"/>
        <w:rPr>
          <w:rtl/>
        </w:rPr>
      </w:pPr>
      <w:r>
        <w:rPr>
          <w:rtl/>
        </w:rPr>
        <w:t>(</w:t>
      </w:r>
      <w:r w:rsidRPr="007E393C">
        <w:rPr>
          <w:rtl/>
        </w:rPr>
        <w:t>9) كذا في ب</w:t>
      </w:r>
      <w:r>
        <w:rPr>
          <w:rtl/>
        </w:rPr>
        <w:t xml:space="preserve">. </w:t>
      </w:r>
      <w:r w:rsidRPr="007E393C">
        <w:rPr>
          <w:rtl/>
        </w:rPr>
        <w:t>وفي غيرها</w:t>
      </w:r>
      <w:r>
        <w:rPr>
          <w:rtl/>
        </w:rPr>
        <w:t xml:space="preserve">: </w:t>
      </w:r>
      <w:r w:rsidRPr="007E393C">
        <w:rPr>
          <w:rtl/>
        </w:rPr>
        <w:t>الجنان</w:t>
      </w:r>
      <w:r>
        <w:rPr>
          <w:rtl/>
        </w:rPr>
        <w:t>.</w:t>
      </w:r>
    </w:p>
    <w:p w:rsidR="00175444" w:rsidRPr="007E393C" w:rsidRDefault="00175444" w:rsidP="00607E2C">
      <w:pPr>
        <w:pStyle w:val="libNormal"/>
        <w:rPr>
          <w:rtl/>
        </w:rPr>
      </w:pPr>
      <w:r>
        <w:rPr>
          <w:rtl/>
        </w:rPr>
        <w:br w:type="page"/>
      </w:r>
      <w:r>
        <w:rPr>
          <w:rtl/>
        </w:rPr>
        <w:lastRenderedPageBreak/>
        <w:t>و</w:t>
      </w:r>
      <w:r w:rsidRPr="007E393C">
        <w:rPr>
          <w:rtl/>
        </w:rPr>
        <w:t>من صلّى ثلثي ليلة كان له من الحسنات قدر رمل عالج</w:t>
      </w:r>
      <w:r>
        <w:rPr>
          <w:rtl/>
        </w:rPr>
        <w:t xml:space="preserve">، </w:t>
      </w:r>
      <w:r w:rsidRPr="007E393C">
        <w:rPr>
          <w:rtl/>
        </w:rPr>
        <w:t>أدناها حسنة أثقل من جبل أحد عشر مرّات.</w:t>
      </w:r>
    </w:p>
    <w:p w:rsidR="00175444" w:rsidRPr="007E393C" w:rsidRDefault="00175444" w:rsidP="00607E2C">
      <w:pPr>
        <w:pStyle w:val="libNormal"/>
        <w:rPr>
          <w:rtl/>
        </w:rPr>
      </w:pPr>
      <w:r>
        <w:rPr>
          <w:rtl/>
        </w:rPr>
        <w:t>و</w:t>
      </w:r>
      <w:r w:rsidRPr="007E393C">
        <w:rPr>
          <w:rtl/>
        </w:rPr>
        <w:t>من صلّى ليلة تامّة تاليا لكتاب الله</w:t>
      </w:r>
      <w:r>
        <w:rPr>
          <w:rtl/>
        </w:rPr>
        <w:t xml:space="preserve"> ـ </w:t>
      </w:r>
      <w:r w:rsidRPr="007E393C">
        <w:rPr>
          <w:rtl/>
        </w:rPr>
        <w:t>عزّ وجلّ</w:t>
      </w:r>
      <w:r>
        <w:rPr>
          <w:rtl/>
        </w:rPr>
        <w:t xml:space="preserve"> ـ </w:t>
      </w:r>
      <w:r w:rsidRPr="007E393C">
        <w:rPr>
          <w:rtl/>
        </w:rPr>
        <w:t>راكعا وساجدا وذاكرا أعطي من الثّواب ما أدناه يخرج من الذّنوب</w:t>
      </w:r>
      <w:r>
        <w:rPr>
          <w:rtl/>
        </w:rPr>
        <w:t xml:space="preserve">، </w:t>
      </w:r>
      <w:r w:rsidRPr="007E393C">
        <w:rPr>
          <w:rtl/>
        </w:rPr>
        <w:t xml:space="preserve">كيوم </w:t>
      </w:r>
      <w:r w:rsidRPr="00823599">
        <w:rPr>
          <w:rStyle w:val="libFootnotenumChar"/>
          <w:rtl/>
        </w:rPr>
        <w:t>(1)</w:t>
      </w:r>
      <w:r w:rsidRPr="007E393C">
        <w:rPr>
          <w:rtl/>
        </w:rPr>
        <w:t xml:space="preserve"> ولدته أمّه</w:t>
      </w:r>
      <w:r>
        <w:rPr>
          <w:rtl/>
        </w:rPr>
        <w:t xml:space="preserve">، </w:t>
      </w:r>
      <w:r w:rsidRPr="007E393C">
        <w:rPr>
          <w:rtl/>
        </w:rPr>
        <w:t>ويكتب له عدد ما خلق الله</w:t>
      </w:r>
      <w:r>
        <w:rPr>
          <w:rtl/>
        </w:rPr>
        <w:t xml:space="preserve"> ـ </w:t>
      </w:r>
      <w:r w:rsidRPr="007E393C">
        <w:rPr>
          <w:rtl/>
        </w:rPr>
        <w:t>عزّ وجلّ</w:t>
      </w:r>
      <w:r>
        <w:rPr>
          <w:rtl/>
        </w:rPr>
        <w:t xml:space="preserve"> ـ </w:t>
      </w:r>
      <w:r w:rsidRPr="007E393C">
        <w:rPr>
          <w:rtl/>
        </w:rPr>
        <w:t>من الحسنات ومثلها درجات</w:t>
      </w:r>
      <w:r>
        <w:rPr>
          <w:rtl/>
        </w:rPr>
        <w:t xml:space="preserve">، </w:t>
      </w:r>
      <w:r w:rsidRPr="007E393C">
        <w:rPr>
          <w:rtl/>
        </w:rPr>
        <w:t>ويثبت النّور في قبره</w:t>
      </w:r>
      <w:r>
        <w:rPr>
          <w:rtl/>
        </w:rPr>
        <w:t xml:space="preserve">، </w:t>
      </w:r>
      <w:r w:rsidRPr="007E393C">
        <w:rPr>
          <w:rtl/>
        </w:rPr>
        <w:t>وينزع الإثم والحسد في قلبه</w:t>
      </w:r>
      <w:r>
        <w:rPr>
          <w:rtl/>
        </w:rPr>
        <w:t xml:space="preserve">، </w:t>
      </w:r>
      <w:r w:rsidRPr="007E393C">
        <w:rPr>
          <w:rtl/>
        </w:rPr>
        <w:t>ويجار من عذاب القبر</w:t>
      </w:r>
      <w:r>
        <w:rPr>
          <w:rtl/>
        </w:rPr>
        <w:t xml:space="preserve">، </w:t>
      </w:r>
      <w:r w:rsidRPr="007E393C">
        <w:rPr>
          <w:rtl/>
        </w:rPr>
        <w:t>ويعطى براءة النّار</w:t>
      </w:r>
      <w:r>
        <w:rPr>
          <w:rtl/>
        </w:rPr>
        <w:t xml:space="preserve">، </w:t>
      </w:r>
      <w:r w:rsidRPr="007E393C">
        <w:rPr>
          <w:rtl/>
        </w:rPr>
        <w:t xml:space="preserve">ويبعث من </w:t>
      </w:r>
      <w:r w:rsidRPr="00823599">
        <w:rPr>
          <w:rStyle w:val="libFootnotenumChar"/>
          <w:rtl/>
        </w:rPr>
        <w:t>(2)</w:t>
      </w:r>
      <w:r w:rsidRPr="007E393C">
        <w:rPr>
          <w:rtl/>
        </w:rPr>
        <w:t xml:space="preserve"> الآمنين</w:t>
      </w:r>
      <w:r>
        <w:rPr>
          <w:rtl/>
        </w:rPr>
        <w:t xml:space="preserve">، </w:t>
      </w:r>
      <w:r w:rsidRPr="007E393C">
        <w:rPr>
          <w:rtl/>
        </w:rPr>
        <w:t>ويقول الرّبّ</w:t>
      </w:r>
      <w:r>
        <w:rPr>
          <w:rtl/>
        </w:rPr>
        <w:t xml:space="preserve"> ـ </w:t>
      </w:r>
      <w:r w:rsidRPr="007E393C">
        <w:rPr>
          <w:rtl/>
        </w:rPr>
        <w:t>تبارك وتعالى</w:t>
      </w:r>
      <w:r>
        <w:rPr>
          <w:rtl/>
        </w:rPr>
        <w:t xml:space="preserve"> ـ </w:t>
      </w:r>
      <w:r w:rsidRPr="007E393C">
        <w:rPr>
          <w:rtl/>
        </w:rPr>
        <w:t>لملائكته</w:t>
      </w:r>
      <w:r>
        <w:rPr>
          <w:rtl/>
        </w:rPr>
        <w:t xml:space="preserve">: </w:t>
      </w:r>
      <w:r w:rsidRPr="007E393C">
        <w:rPr>
          <w:rtl/>
        </w:rPr>
        <w:t>يا ملائكتي</w:t>
      </w:r>
      <w:r>
        <w:rPr>
          <w:rtl/>
        </w:rPr>
        <w:t xml:space="preserve">، </w:t>
      </w:r>
      <w:r w:rsidRPr="007E393C">
        <w:rPr>
          <w:rtl/>
        </w:rPr>
        <w:t>انظروا إلى عبدي أحيى ليلة ابتغاء مرضاتي</w:t>
      </w:r>
      <w:r>
        <w:rPr>
          <w:rtl/>
        </w:rPr>
        <w:t xml:space="preserve">، </w:t>
      </w:r>
      <w:r w:rsidRPr="007E393C">
        <w:rPr>
          <w:rtl/>
        </w:rPr>
        <w:t>أسكنوه الفردوس</w:t>
      </w:r>
      <w:r>
        <w:rPr>
          <w:rtl/>
        </w:rPr>
        <w:t xml:space="preserve">، </w:t>
      </w:r>
      <w:r w:rsidRPr="007E393C">
        <w:rPr>
          <w:rtl/>
        </w:rPr>
        <w:t>وله فيها مائة ألف مدينة</w:t>
      </w:r>
      <w:r>
        <w:rPr>
          <w:rtl/>
        </w:rPr>
        <w:t xml:space="preserve">، </w:t>
      </w:r>
      <w:r w:rsidRPr="007E393C">
        <w:rPr>
          <w:rtl/>
        </w:rPr>
        <w:t>في كلّ مدينة جميع ما تشتهي الأنفس وتلذّ الأعين</w:t>
      </w:r>
      <w:r>
        <w:rPr>
          <w:rtl/>
        </w:rPr>
        <w:t xml:space="preserve">، </w:t>
      </w:r>
      <w:r w:rsidRPr="007E393C">
        <w:rPr>
          <w:rtl/>
        </w:rPr>
        <w:t>ولم يخطر على بال سوى ما أعددت له من الكرامة والمزيد والقربة.</w:t>
      </w:r>
    </w:p>
    <w:p w:rsidR="00175444" w:rsidRPr="007E393C" w:rsidRDefault="00175444" w:rsidP="00607E2C">
      <w:pPr>
        <w:pStyle w:val="libNormal"/>
        <w:rPr>
          <w:rtl/>
        </w:rPr>
      </w:pPr>
      <w:r w:rsidRPr="00081EBC">
        <w:rPr>
          <w:rStyle w:val="libAlaemChar"/>
          <w:rtl/>
        </w:rPr>
        <w:t>(</w:t>
      </w:r>
      <w:r w:rsidRPr="00081EBC">
        <w:rPr>
          <w:rStyle w:val="libAieChar"/>
          <w:rtl/>
        </w:rPr>
        <w:t>عَسى أَنْ يَبْعَثَكَ رَبُّكَ مَقاماً مَحْمُوداً</w:t>
      </w:r>
      <w:r w:rsidRPr="00081EBC">
        <w:rPr>
          <w:rStyle w:val="libAlaemChar"/>
          <w:rtl/>
        </w:rPr>
        <w:t>)</w:t>
      </w:r>
      <w:r w:rsidRPr="007E393C">
        <w:rPr>
          <w:rtl/>
        </w:rPr>
        <w:t xml:space="preserve"> </w:t>
      </w:r>
      <w:r>
        <w:rPr>
          <w:rtl/>
        </w:rPr>
        <w:t>(</w:t>
      </w:r>
      <w:r w:rsidRPr="007E393C">
        <w:rPr>
          <w:rtl/>
        </w:rPr>
        <w:t>79)</w:t>
      </w:r>
      <w:r>
        <w:rPr>
          <w:rtl/>
        </w:rPr>
        <w:t>.</w:t>
      </w:r>
    </w:p>
    <w:p w:rsidR="00175444" w:rsidRPr="007E393C" w:rsidRDefault="00175444" w:rsidP="00607E2C">
      <w:pPr>
        <w:pStyle w:val="libNormal"/>
        <w:rPr>
          <w:rtl/>
        </w:rPr>
      </w:pPr>
      <w:r w:rsidRPr="007E393C">
        <w:rPr>
          <w:rtl/>
        </w:rPr>
        <w:t xml:space="preserve">قيل </w:t>
      </w:r>
      <w:r w:rsidRPr="00823599">
        <w:rPr>
          <w:rStyle w:val="libFootnotenumChar"/>
          <w:rtl/>
        </w:rPr>
        <w:t>(3)</w:t>
      </w:r>
      <w:r>
        <w:rPr>
          <w:rtl/>
        </w:rPr>
        <w:t xml:space="preserve">: </w:t>
      </w:r>
      <w:r w:rsidRPr="007E393C">
        <w:rPr>
          <w:rtl/>
        </w:rPr>
        <w:t>مقاما يحمده القائم فيه</w:t>
      </w:r>
      <w:r>
        <w:rPr>
          <w:rtl/>
        </w:rPr>
        <w:t xml:space="preserve">، </w:t>
      </w:r>
      <w:r w:rsidRPr="007E393C">
        <w:rPr>
          <w:rtl/>
        </w:rPr>
        <w:t>وكلّ من عرفه. وهو مطلق في كلّ مقام يتضمّن كرامة</w:t>
      </w:r>
      <w:r>
        <w:rPr>
          <w:rtl/>
        </w:rPr>
        <w:t xml:space="preserve">، </w:t>
      </w:r>
      <w:r w:rsidRPr="007E393C">
        <w:rPr>
          <w:rtl/>
        </w:rPr>
        <w:t>والمشهور أنّه مقام الشّفاعة.</w:t>
      </w:r>
    </w:p>
    <w:p w:rsidR="00175444" w:rsidRPr="007E393C" w:rsidRDefault="00175444" w:rsidP="00607E2C">
      <w:pPr>
        <w:pStyle w:val="libNormal"/>
        <w:rPr>
          <w:rtl/>
        </w:rPr>
      </w:pPr>
      <w:r w:rsidRPr="007E393C">
        <w:rPr>
          <w:rtl/>
        </w:rPr>
        <w:t>وانتصابه على الظّرف بإضمار فعله</w:t>
      </w:r>
      <w:r>
        <w:rPr>
          <w:rtl/>
        </w:rPr>
        <w:t xml:space="preserve">، </w:t>
      </w:r>
      <w:r w:rsidRPr="007E393C">
        <w:rPr>
          <w:rtl/>
        </w:rPr>
        <w:t>أي</w:t>
      </w:r>
      <w:r>
        <w:rPr>
          <w:rtl/>
        </w:rPr>
        <w:t xml:space="preserve">: </w:t>
      </w:r>
      <w:r w:rsidRPr="007E393C">
        <w:rPr>
          <w:rtl/>
        </w:rPr>
        <w:t>فيقيمك مقاما. أو بتضمين «يبعثك» معناه. أو الحال</w:t>
      </w:r>
      <w:r>
        <w:rPr>
          <w:rtl/>
        </w:rPr>
        <w:t xml:space="preserve">، </w:t>
      </w:r>
      <w:r w:rsidRPr="007E393C">
        <w:rPr>
          <w:rtl/>
        </w:rPr>
        <w:t xml:space="preserve">بمعنى </w:t>
      </w:r>
      <w:r w:rsidRPr="00823599">
        <w:rPr>
          <w:rStyle w:val="libFootnotenumChar"/>
          <w:rtl/>
        </w:rPr>
        <w:t>(4)</w:t>
      </w:r>
      <w:r>
        <w:rPr>
          <w:rtl/>
        </w:rPr>
        <w:t xml:space="preserve">: </w:t>
      </w:r>
      <w:r w:rsidRPr="007E393C">
        <w:rPr>
          <w:rtl/>
        </w:rPr>
        <w:t>أن يبعثك ذا مقام.</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(5)</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حديث</w:t>
      </w:r>
      <w:r>
        <w:rPr>
          <w:rtl/>
        </w:rPr>
        <w:t xml:space="preserve">، </w:t>
      </w:r>
      <w:r w:rsidRPr="007E393C">
        <w:rPr>
          <w:rtl/>
        </w:rPr>
        <w:t>يقول فيه</w:t>
      </w:r>
      <w:r>
        <w:rPr>
          <w:rtl/>
        </w:rPr>
        <w:t xml:space="preserve"> ـ </w:t>
      </w:r>
      <w:r w:rsidRPr="007E393C">
        <w:rPr>
          <w:rtl/>
        </w:rPr>
        <w:t>عليه السّلام</w:t>
      </w:r>
      <w:r>
        <w:rPr>
          <w:rtl/>
        </w:rPr>
        <w:t xml:space="preserve"> ـ </w:t>
      </w:r>
      <w:r w:rsidRPr="007E393C">
        <w:rPr>
          <w:rtl/>
        </w:rPr>
        <w:t>وقد ذكر أهل المحشر</w:t>
      </w:r>
      <w:r>
        <w:rPr>
          <w:rtl/>
        </w:rPr>
        <w:t xml:space="preserve">: </w:t>
      </w:r>
      <w:r w:rsidRPr="007E393C">
        <w:rPr>
          <w:rtl/>
        </w:rPr>
        <w:t xml:space="preserve">ثمّ يجتمعون في موطن </w:t>
      </w:r>
      <w:r w:rsidRPr="00823599">
        <w:rPr>
          <w:rStyle w:val="libFootnotenumChar"/>
          <w:rtl/>
        </w:rPr>
        <w:t>(6)</w:t>
      </w:r>
      <w:r w:rsidRPr="007E393C">
        <w:rPr>
          <w:rtl/>
        </w:rPr>
        <w:t xml:space="preserve"> آخر يكون فيه مقام محمّد</w:t>
      </w:r>
      <w:r>
        <w:rPr>
          <w:rtl/>
        </w:rPr>
        <w:t xml:space="preserve"> ـ </w:t>
      </w:r>
      <w:r w:rsidRPr="007E393C">
        <w:rPr>
          <w:rtl/>
        </w:rPr>
        <w:t>صلّى الله عليه وآله</w:t>
      </w:r>
      <w:r>
        <w:rPr>
          <w:rtl/>
        </w:rPr>
        <w:t xml:space="preserve"> ـ.</w:t>
      </w:r>
      <w:r w:rsidRPr="007E393C">
        <w:rPr>
          <w:rtl/>
        </w:rPr>
        <w:t xml:space="preserve"> وهو المقام المحمود</w:t>
      </w:r>
      <w:r>
        <w:rPr>
          <w:rtl/>
        </w:rPr>
        <w:t xml:space="preserve">، </w:t>
      </w:r>
      <w:r w:rsidRPr="007E393C">
        <w:rPr>
          <w:rtl/>
        </w:rPr>
        <w:t>فيثني على الله</w:t>
      </w:r>
      <w:r>
        <w:rPr>
          <w:rtl/>
        </w:rPr>
        <w:t xml:space="preserve"> ـ </w:t>
      </w:r>
      <w:r w:rsidRPr="007E393C">
        <w:rPr>
          <w:rtl/>
        </w:rPr>
        <w:t>تبارك وتعالى</w:t>
      </w:r>
      <w:r>
        <w:rPr>
          <w:rtl/>
        </w:rPr>
        <w:t xml:space="preserve"> ـ </w:t>
      </w:r>
      <w:r w:rsidRPr="007E393C">
        <w:rPr>
          <w:rtl/>
        </w:rPr>
        <w:t>بما لم يثن عليه أحد قبله</w:t>
      </w:r>
      <w:r>
        <w:rPr>
          <w:rtl/>
        </w:rPr>
        <w:t xml:space="preserve">، </w:t>
      </w:r>
      <w:r w:rsidRPr="007E393C">
        <w:rPr>
          <w:rtl/>
        </w:rPr>
        <w:t xml:space="preserve">ثمّ يثني على </w:t>
      </w:r>
      <w:r>
        <w:rPr>
          <w:rtl/>
        </w:rPr>
        <w:t>[</w:t>
      </w:r>
      <w:r w:rsidRPr="007E393C">
        <w:rPr>
          <w:rtl/>
        </w:rPr>
        <w:t>على الملائكة كلّهم</w:t>
      </w:r>
      <w:r>
        <w:rPr>
          <w:rtl/>
        </w:rPr>
        <w:t xml:space="preserve">، </w:t>
      </w:r>
      <w:r w:rsidRPr="007E393C">
        <w:rPr>
          <w:rtl/>
        </w:rPr>
        <w:t>فلا يبقى ملك إلّا أثنى عليه محمّد</w:t>
      </w:r>
      <w:r>
        <w:rPr>
          <w:rtl/>
        </w:rPr>
        <w:t xml:space="preserve"> ـ </w:t>
      </w:r>
      <w:r w:rsidRPr="007E393C">
        <w:rPr>
          <w:rtl/>
        </w:rPr>
        <w:t>صلّى الله عليه وآله وسلّم</w:t>
      </w:r>
      <w:r>
        <w:rPr>
          <w:rtl/>
        </w:rPr>
        <w:t xml:space="preserve"> ـ </w:t>
      </w:r>
      <w:r w:rsidRPr="007E393C">
        <w:rPr>
          <w:rtl/>
        </w:rPr>
        <w:t>ثمّ يثني على الرسل بما لم يثن عليهم أحد قبله</w:t>
      </w:r>
      <w:r>
        <w:rPr>
          <w:rtl/>
        </w:rPr>
        <w:t xml:space="preserve">، </w:t>
      </w:r>
      <w:r w:rsidRPr="007E393C">
        <w:rPr>
          <w:rtl/>
        </w:rPr>
        <w:t>ثمّ يثني على</w:t>
      </w:r>
      <w:r>
        <w:rPr>
          <w:rtl/>
        </w:rPr>
        <w:t>]</w:t>
      </w:r>
      <w:r w:rsidRPr="007E393C">
        <w:rPr>
          <w:rtl/>
        </w:rPr>
        <w:t xml:space="preserve"> </w:t>
      </w:r>
      <w:r w:rsidRPr="00823599">
        <w:rPr>
          <w:rStyle w:val="libFootnotenumChar"/>
          <w:rtl/>
        </w:rPr>
        <w:t>(7)</w:t>
      </w:r>
      <w:r w:rsidRPr="007E393C">
        <w:rPr>
          <w:rtl/>
        </w:rPr>
        <w:t xml:space="preserve"> كلّ مؤمن ومؤمنة يبدأ بالصّديقين والشّهداء ثمّ بالصّالحين</w:t>
      </w:r>
      <w:r>
        <w:rPr>
          <w:rtl/>
        </w:rPr>
        <w:t xml:space="preserve">، </w:t>
      </w:r>
      <w:r w:rsidRPr="007E393C">
        <w:rPr>
          <w:rtl/>
        </w:rPr>
        <w:t>فتحمده أهل السّماوات وأهل الأرض</w:t>
      </w:r>
      <w:r>
        <w:rPr>
          <w:rtl/>
        </w:rPr>
        <w:t xml:space="preserve">، </w:t>
      </w:r>
      <w:r w:rsidRPr="007E393C">
        <w:rPr>
          <w:rtl/>
        </w:rPr>
        <w:t>فذلك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عَسى أَنْ يَبْعَثَكَ رَبُّكَ مَقاماً مَحْمُوداً</w:t>
      </w:r>
      <w:r w:rsidRPr="00081EBC">
        <w:rPr>
          <w:rStyle w:val="libAlaemChar"/>
          <w:rtl/>
        </w:rPr>
        <w:t>)</w:t>
      </w:r>
      <w:r>
        <w:rPr>
          <w:rtl/>
        </w:rPr>
        <w:t>.</w:t>
      </w:r>
      <w:r w:rsidRPr="007E393C">
        <w:rPr>
          <w:rtl/>
        </w:rPr>
        <w:t xml:space="preserve"> فطوبى لمن كان في ذلك اليوم </w:t>
      </w:r>
      <w:r w:rsidRPr="00823599">
        <w:rPr>
          <w:rStyle w:val="libFootnotenumChar"/>
          <w:rtl/>
        </w:rPr>
        <w:t>(8)</w:t>
      </w:r>
      <w:r w:rsidRPr="007E393C">
        <w:rPr>
          <w:rtl/>
        </w:rPr>
        <w:t xml:space="preserve"> 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كما</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مع</w:t>
      </w:r>
      <w:r>
        <w:rPr>
          <w:rtl/>
        </w:rPr>
        <w:t>.</w:t>
      </w:r>
    </w:p>
    <w:p w:rsidR="00175444" w:rsidRDefault="00175444" w:rsidP="00E30200">
      <w:pPr>
        <w:pStyle w:val="libFootnote0"/>
        <w:rPr>
          <w:rtl/>
        </w:rPr>
      </w:pPr>
      <w:r>
        <w:rPr>
          <w:rtl/>
        </w:rPr>
        <w:t>(</w:t>
      </w:r>
      <w:r w:rsidRPr="007E393C">
        <w:rPr>
          <w:rtl/>
        </w:rPr>
        <w:t>3) أنوار التنزيل 1 / 594</w:t>
      </w:r>
      <w:r>
        <w:rPr>
          <w:rtl/>
        </w:rPr>
        <w:t xml:space="preserve"> ـ </w:t>
      </w:r>
      <w:r w:rsidRPr="007E393C">
        <w:rPr>
          <w:rtl/>
        </w:rPr>
        <w:t>595</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«والحال» بدل «أو الحال بمعنى»</w:t>
      </w:r>
      <w:r>
        <w:rPr>
          <w:rtl/>
        </w:rPr>
        <w:t>.</w:t>
      </w:r>
    </w:p>
    <w:p w:rsidR="00175444" w:rsidRDefault="00175444" w:rsidP="00E30200">
      <w:pPr>
        <w:pStyle w:val="libFootnote0"/>
        <w:rPr>
          <w:rtl/>
        </w:rPr>
      </w:pPr>
      <w:r>
        <w:rPr>
          <w:rtl/>
        </w:rPr>
        <w:t>(</w:t>
      </w:r>
      <w:r w:rsidRPr="007E393C">
        <w:rPr>
          <w:rtl/>
        </w:rPr>
        <w:t>5) التوحيد / 261</w:t>
      </w:r>
      <w:r>
        <w:rPr>
          <w:rtl/>
        </w:rPr>
        <w:t>.</w:t>
      </w:r>
    </w:p>
    <w:p w:rsidR="00175444" w:rsidRDefault="00175444" w:rsidP="00E30200">
      <w:pPr>
        <w:pStyle w:val="libFootnote0"/>
        <w:rPr>
          <w:rtl/>
        </w:rPr>
      </w:pPr>
      <w:r>
        <w:rPr>
          <w:rtl/>
        </w:rPr>
        <w:t>(</w:t>
      </w:r>
      <w:r w:rsidRPr="007E393C">
        <w:rPr>
          <w:rtl/>
        </w:rPr>
        <w:t>6) ليس في ج</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المقام</w:t>
      </w:r>
      <w:r>
        <w:rPr>
          <w:rtl/>
        </w:rPr>
        <w:t>.</w:t>
      </w:r>
    </w:p>
    <w:p w:rsidR="00175444" w:rsidRPr="007E393C" w:rsidRDefault="00175444" w:rsidP="00607E2C">
      <w:pPr>
        <w:pStyle w:val="libNormal0"/>
        <w:rPr>
          <w:rtl/>
        </w:rPr>
      </w:pPr>
      <w:r>
        <w:rPr>
          <w:rtl/>
        </w:rPr>
        <w:br w:type="page"/>
      </w:r>
      <w:r w:rsidRPr="007E393C">
        <w:rPr>
          <w:rtl/>
        </w:rPr>
        <w:lastRenderedPageBreak/>
        <w:t xml:space="preserve">حظّ ونصيب </w:t>
      </w:r>
      <w:r w:rsidRPr="00823599">
        <w:rPr>
          <w:rStyle w:val="libFootnotenumChar"/>
          <w:rtl/>
        </w:rPr>
        <w:t>(1)</w:t>
      </w:r>
      <w:r>
        <w:rPr>
          <w:rtl/>
        </w:rPr>
        <w:t xml:space="preserve">، </w:t>
      </w:r>
      <w:r w:rsidRPr="007E393C">
        <w:rPr>
          <w:rtl/>
        </w:rPr>
        <w:t xml:space="preserve">وويل لمن لم يكن له في ذلك اليوم </w:t>
      </w:r>
      <w:r w:rsidRPr="00823599">
        <w:rPr>
          <w:rStyle w:val="libFootnotenumChar"/>
          <w:rtl/>
        </w:rPr>
        <w:t>(2)</w:t>
      </w:r>
      <w:r w:rsidRPr="007E393C">
        <w:rPr>
          <w:rtl/>
        </w:rPr>
        <w:t xml:space="preserve"> حظّ </w:t>
      </w:r>
      <w:r>
        <w:rPr>
          <w:rtl/>
        </w:rPr>
        <w:t>و [</w:t>
      </w:r>
      <w:r w:rsidRPr="007E393C">
        <w:rPr>
          <w:rtl/>
        </w:rPr>
        <w:t>لا</w:t>
      </w:r>
      <w:r>
        <w:rPr>
          <w:rtl/>
        </w:rPr>
        <w:t>]</w:t>
      </w:r>
      <w:r w:rsidRPr="007E393C">
        <w:rPr>
          <w:rtl/>
        </w:rPr>
        <w:t xml:space="preserve"> </w:t>
      </w:r>
      <w:r w:rsidRPr="00823599">
        <w:rPr>
          <w:rStyle w:val="libFootnotenumChar"/>
          <w:rtl/>
        </w:rPr>
        <w:t>(3)</w:t>
      </w:r>
      <w:r w:rsidRPr="007E393C">
        <w:rPr>
          <w:rtl/>
        </w:rPr>
        <w:t xml:space="preserve"> نصيب.</w:t>
      </w:r>
    </w:p>
    <w:p w:rsidR="00175444" w:rsidRDefault="00175444" w:rsidP="00607E2C">
      <w:pPr>
        <w:pStyle w:val="libNormal"/>
        <w:rPr>
          <w:rtl/>
        </w:rPr>
      </w:pPr>
      <w:r>
        <w:rPr>
          <w:rtl/>
        </w:rPr>
        <w:t>و</w:t>
      </w:r>
      <w:r w:rsidRPr="007E393C">
        <w:rPr>
          <w:rtl/>
        </w:rPr>
        <w:t xml:space="preserve">في الكافي </w:t>
      </w:r>
      <w:r w:rsidRPr="00823599">
        <w:rPr>
          <w:rStyle w:val="libFootnotenumChar"/>
          <w:rtl/>
        </w:rPr>
        <w:t>(4)</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ابن أبي عمير ومحمّد بن إسماعيل</w:t>
      </w:r>
      <w:r>
        <w:rPr>
          <w:rtl/>
        </w:rPr>
        <w:t xml:space="preserve">، </w:t>
      </w:r>
      <w:r w:rsidRPr="007E393C">
        <w:rPr>
          <w:rtl/>
        </w:rPr>
        <w:t>عن الفضل بن شاذان</w:t>
      </w:r>
      <w:r>
        <w:rPr>
          <w:rtl/>
        </w:rPr>
        <w:t xml:space="preserve">، </w:t>
      </w:r>
      <w:r w:rsidRPr="007E393C">
        <w:rPr>
          <w:rtl/>
        </w:rPr>
        <w:t>عن صفوان وابن أبي عمير</w:t>
      </w:r>
      <w:r>
        <w:rPr>
          <w:rtl/>
        </w:rPr>
        <w:t xml:space="preserve">، </w:t>
      </w:r>
      <w:r w:rsidRPr="007E393C">
        <w:rPr>
          <w:rtl/>
        </w:rPr>
        <w:t>عن معاوية بن عمّار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إذا دخلت المدينة.</w:t>
      </w:r>
    </w:p>
    <w:p w:rsidR="00175444" w:rsidRPr="007E393C" w:rsidRDefault="00175444" w:rsidP="00607E2C">
      <w:pPr>
        <w:pStyle w:val="libNormal"/>
        <w:rPr>
          <w:rtl/>
        </w:rPr>
      </w:pPr>
      <w:r>
        <w:rPr>
          <w:rtl/>
        </w:rPr>
        <w:t>..</w:t>
      </w:r>
      <w:r w:rsidRPr="007E393C">
        <w:rPr>
          <w:rtl/>
        </w:rPr>
        <w:t>. إلى أن قال</w:t>
      </w:r>
      <w:r>
        <w:rPr>
          <w:rtl/>
        </w:rPr>
        <w:t xml:space="preserve">: </w:t>
      </w:r>
      <w:r w:rsidRPr="007E393C">
        <w:rPr>
          <w:rtl/>
        </w:rPr>
        <w:t>وأبعثه مقاما محمودا يغبطه به الأوّلون والآخرون.</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(5)</w:t>
      </w:r>
      <w:r>
        <w:rPr>
          <w:rtl/>
        </w:rPr>
        <w:t xml:space="preserve">: </w:t>
      </w:r>
      <w:r w:rsidRPr="007E393C">
        <w:rPr>
          <w:rtl/>
        </w:rPr>
        <w:t>حدّثني أبي</w:t>
      </w:r>
      <w:r>
        <w:rPr>
          <w:rtl/>
        </w:rPr>
        <w:t xml:space="preserve">، </w:t>
      </w:r>
      <w:r w:rsidRPr="007E393C">
        <w:rPr>
          <w:rtl/>
        </w:rPr>
        <w:t>عن الحسن بن محبوب</w:t>
      </w:r>
      <w:r>
        <w:rPr>
          <w:rtl/>
        </w:rPr>
        <w:t xml:space="preserve">، </w:t>
      </w:r>
      <w:r w:rsidRPr="007E393C">
        <w:rPr>
          <w:rtl/>
        </w:rPr>
        <w:t xml:space="preserve">عن زرعة </w:t>
      </w:r>
      <w:r w:rsidRPr="00823599">
        <w:rPr>
          <w:rStyle w:val="libFootnotenumChar"/>
          <w:rtl/>
        </w:rPr>
        <w:t>(6)</w:t>
      </w:r>
      <w:r>
        <w:rPr>
          <w:rtl/>
        </w:rPr>
        <w:t xml:space="preserve">، </w:t>
      </w:r>
      <w:r w:rsidRPr="007E393C">
        <w:rPr>
          <w:rtl/>
        </w:rPr>
        <w:t>عن سماعة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شفاعة النّبيّ</w:t>
      </w:r>
      <w:r>
        <w:rPr>
          <w:rtl/>
        </w:rPr>
        <w:t xml:space="preserve"> ـ </w:t>
      </w:r>
      <w:r w:rsidRPr="007E393C">
        <w:rPr>
          <w:rtl/>
        </w:rPr>
        <w:t>صلّى الله عليه وآله</w:t>
      </w:r>
      <w:r>
        <w:rPr>
          <w:rtl/>
        </w:rPr>
        <w:t xml:space="preserve"> ـ </w:t>
      </w:r>
      <w:r w:rsidRPr="007E393C">
        <w:rPr>
          <w:rtl/>
        </w:rPr>
        <w:t>يوم القيامة.</w:t>
      </w:r>
    </w:p>
    <w:p w:rsidR="00175444" w:rsidRPr="007E393C" w:rsidRDefault="00175444" w:rsidP="00607E2C">
      <w:pPr>
        <w:pStyle w:val="libNormal"/>
        <w:rPr>
          <w:rtl/>
        </w:rPr>
      </w:pPr>
      <w:r w:rsidRPr="007E393C">
        <w:rPr>
          <w:rtl/>
        </w:rPr>
        <w:t>فقال</w:t>
      </w:r>
      <w:r>
        <w:rPr>
          <w:rtl/>
        </w:rPr>
        <w:t xml:space="preserve">: </w:t>
      </w:r>
      <w:r w:rsidRPr="007E393C">
        <w:rPr>
          <w:rtl/>
        </w:rPr>
        <w:t>يلجم النّاس يوم القيامة العرق</w:t>
      </w:r>
      <w:r>
        <w:rPr>
          <w:rtl/>
        </w:rPr>
        <w:t xml:space="preserve">، </w:t>
      </w:r>
      <w:r w:rsidRPr="007E393C">
        <w:rPr>
          <w:rtl/>
        </w:rPr>
        <w:t>فيقولون</w:t>
      </w:r>
      <w:r>
        <w:rPr>
          <w:rtl/>
        </w:rPr>
        <w:t xml:space="preserve">: </w:t>
      </w:r>
      <w:r w:rsidRPr="007E393C">
        <w:rPr>
          <w:rtl/>
        </w:rPr>
        <w:t xml:space="preserve">انطلقوا بنا إلى آدم ليشفع </w:t>
      </w:r>
      <w:r w:rsidRPr="00823599">
        <w:rPr>
          <w:rStyle w:val="libFootnotenumChar"/>
          <w:rtl/>
        </w:rPr>
        <w:t>(7)</w:t>
      </w:r>
      <w:r w:rsidRPr="007E393C">
        <w:rPr>
          <w:rtl/>
        </w:rPr>
        <w:t xml:space="preserve"> لنا </w:t>
      </w:r>
      <w:r>
        <w:rPr>
          <w:rtl/>
        </w:rPr>
        <w:t>[</w:t>
      </w:r>
      <w:r w:rsidRPr="007E393C">
        <w:rPr>
          <w:rtl/>
        </w:rPr>
        <w:t>عند ربّنا</w:t>
      </w:r>
      <w:r>
        <w:rPr>
          <w:rtl/>
        </w:rPr>
        <w:t>]</w:t>
      </w:r>
      <w:r w:rsidRPr="007E393C">
        <w:rPr>
          <w:rtl/>
        </w:rPr>
        <w:t xml:space="preserve"> </w:t>
      </w:r>
      <w:r w:rsidRPr="00823599">
        <w:rPr>
          <w:rStyle w:val="libFootnotenumChar"/>
          <w:rtl/>
        </w:rPr>
        <w:t>(8)</w:t>
      </w:r>
      <w:r>
        <w:rPr>
          <w:rtl/>
        </w:rPr>
        <w:t>.</w:t>
      </w:r>
      <w:r w:rsidRPr="007E393C">
        <w:rPr>
          <w:rtl/>
        </w:rPr>
        <w:t xml:space="preserve"> فيأتون آدم </w:t>
      </w:r>
      <w:r w:rsidRPr="00823599">
        <w:rPr>
          <w:rStyle w:val="libFootnotenumChar"/>
          <w:rtl/>
        </w:rPr>
        <w:t>(9)</w:t>
      </w:r>
      <w:r w:rsidRPr="007E393C">
        <w:rPr>
          <w:rtl/>
        </w:rPr>
        <w:t xml:space="preserve"> فيقولون</w:t>
      </w:r>
      <w:r>
        <w:rPr>
          <w:rtl/>
        </w:rPr>
        <w:t>: [</w:t>
      </w:r>
      <w:r w:rsidRPr="007E393C">
        <w:rPr>
          <w:rtl/>
        </w:rPr>
        <w:t>يا آدم</w:t>
      </w:r>
      <w:r>
        <w:rPr>
          <w:rtl/>
        </w:rPr>
        <w:t>]</w:t>
      </w:r>
      <w:r w:rsidRPr="007E393C">
        <w:rPr>
          <w:rtl/>
        </w:rPr>
        <w:t xml:space="preserve"> </w:t>
      </w:r>
      <w:r w:rsidRPr="00823599">
        <w:rPr>
          <w:rStyle w:val="libFootnotenumChar"/>
          <w:rtl/>
        </w:rPr>
        <w:t>(10)</w:t>
      </w:r>
      <w:r w:rsidRPr="007E393C">
        <w:rPr>
          <w:rtl/>
        </w:rPr>
        <w:t xml:space="preserve"> اشفع لنا عند ربّك.</w:t>
      </w:r>
    </w:p>
    <w:p w:rsidR="00175444" w:rsidRPr="007E393C" w:rsidRDefault="00175444" w:rsidP="00607E2C">
      <w:pPr>
        <w:pStyle w:val="libNormal"/>
        <w:rPr>
          <w:rtl/>
        </w:rPr>
      </w:pPr>
      <w:r w:rsidRPr="007E393C">
        <w:rPr>
          <w:rtl/>
        </w:rPr>
        <w:t>فيقول</w:t>
      </w:r>
      <w:r>
        <w:rPr>
          <w:rtl/>
        </w:rPr>
        <w:t xml:space="preserve">: </w:t>
      </w:r>
      <w:r w:rsidRPr="007E393C">
        <w:rPr>
          <w:rtl/>
        </w:rPr>
        <w:t>إنّ لي ذنبا وخطيئة</w:t>
      </w:r>
      <w:r>
        <w:rPr>
          <w:rtl/>
        </w:rPr>
        <w:t xml:space="preserve">، </w:t>
      </w:r>
      <w:r w:rsidRPr="007E393C">
        <w:rPr>
          <w:rtl/>
        </w:rPr>
        <w:t>فعليكم بنوح.</w:t>
      </w:r>
    </w:p>
    <w:p w:rsidR="00175444" w:rsidRPr="007E393C" w:rsidRDefault="00175444" w:rsidP="00607E2C">
      <w:pPr>
        <w:pStyle w:val="libNormal"/>
        <w:rPr>
          <w:rtl/>
        </w:rPr>
      </w:pPr>
      <w:r w:rsidRPr="007E393C">
        <w:rPr>
          <w:rtl/>
        </w:rPr>
        <w:t>فيأتون نوحا فيردّهم إلى من يليه</w:t>
      </w:r>
      <w:r>
        <w:rPr>
          <w:rtl/>
        </w:rPr>
        <w:t xml:space="preserve">، </w:t>
      </w:r>
      <w:r w:rsidRPr="007E393C">
        <w:rPr>
          <w:rtl/>
        </w:rPr>
        <w:t>ويردّهم كلّ نبيّ إلى من يليه حتّى ينتهوا إلى عيسى</w:t>
      </w:r>
      <w:r>
        <w:rPr>
          <w:rtl/>
        </w:rPr>
        <w:t xml:space="preserve">، </w:t>
      </w:r>
      <w:r w:rsidRPr="007E393C">
        <w:rPr>
          <w:rtl/>
        </w:rPr>
        <w:t>فيقول</w:t>
      </w:r>
      <w:r>
        <w:rPr>
          <w:rtl/>
        </w:rPr>
        <w:t xml:space="preserve">، </w:t>
      </w:r>
      <w:r w:rsidRPr="007E393C">
        <w:rPr>
          <w:rtl/>
        </w:rPr>
        <w:t>عليكم بمحمّد رسول الله</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فيعرضون أنفسهم عليه ويسألونه</w:t>
      </w:r>
      <w:r>
        <w:rPr>
          <w:rtl/>
        </w:rPr>
        <w:t xml:space="preserve">، </w:t>
      </w:r>
      <w:r w:rsidRPr="007E393C">
        <w:rPr>
          <w:rtl/>
        </w:rPr>
        <w:t>فيقول</w:t>
      </w:r>
      <w:r>
        <w:rPr>
          <w:rtl/>
        </w:rPr>
        <w:t xml:space="preserve">: </w:t>
      </w:r>
      <w:r w:rsidRPr="007E393C">
        <w:rPr>
          <w:rtl/>
        </w:rPr>
        <w:t xml:space="preserve">انطلقوا. فينطلق بهم </w:t>
      </w:r>
      <w:r w:rsidRPr="00823599">
        <w:rPr>
          <w:rStyle w:val="libFootnotenumChar"/>
          <w:rtl/>
        </w:rPr>
        <w:t>(11)</w:t>
      </w:r>
      <w:r w:rsidRPr="007E393C">
        <w:rPr>
          <w:rtl/>
        </w:rPr>
        <w:t xml:space="preserve"> إلى باب الجنّة</w:t>
      </w:r>
      <w:r>
        <w:rPr>
          <w:rtl/>
        </w:rPr>
        <w:t xml:space="preserve">، </w:t>
      </w:r>
      <w:r w:rsidRPr="007E393C">
        <w:rPr>
          <w:rtl/>
        </w:rPr>
        <w:t xml:space="preserve">ويستقبل باب الرّحمن </w:t>
      </w:r>
      <w:r w:rsidRPr="00823599">
        <w:rPr>
          <w:rStyle w:val="libFootnotenumChar"/>
          <w:rtl/>
        </w:rPr>
        <w:t>(12)</w:t>
      </w:r>
      <w:r>
        <w:rPr>
          <w:rtl/>
        </w:rPr>
        <w:t xml:space="preserve">، </w:t>
      </w:r>
      <w:r w:rsidRPr="007E393C">
        <w:rPr>
          <w:rtl/>
        </w:rPr>
        <w:t>ويخرّ ساجدا فيمكث ما شاء الله.</w:t>
      </w:r>
    </w:p>
    <w:p w:rsidR="00175444" w:rsidRPr="007E393C" w:rsidRDefault="00175444" w:rsidP="00607E2C">
      <w:pPr>
        <w:pStyle w:val="libNormal"/>
        <w:rPr>
          <w:rtl/>
        </w:rPr>
      </w:pPr>
      <w:r w:rsidRPr="007E393C">
        <w:rPr>
          <w:rtl/>
        </w:rPr>
        <w:t>فيقول</w:t>
      </w:r>
      <w:r>
        <w:rPr>
          <w:rtl/>
        </w:rPr>
        <w:t>: [</w:t>
      </w:r>
      <w:r w:rsidRPr="007E393C">
        <w:rPr>
          <w:rtl/>
        </w:rPr>
        <w:t>الله</w:t>
      </w:r>
      <w:r>
        <w:rPr>
          <w:rtl/>
        </w:rPr>
        <w:t>]</w:t>
      </w:r>
      <w:r w:rsidRPr="007E393C">
        <w:rPr>
          <w:rtl/>
        </w:rPr>
        <w:t xml:space="preserve"> </w:t>
      </w:r>
      <w:r w:rsidRPr="00823599">
        <w:rPr>
          <w:rStyle w:val="libFootnotenumChar"/>
          <w:rtl/>
        </w:rPr>
        <w:t>(13)</w:t>
      </w:r>
      <w:r>
        <w:rPr>
          <w:rtl/>
        </w:rPr>
        <w:t xml:space="preserve">: </w:t>
      </w:r>
      <w:r w:rsidRPr="007E393C">
        <w:rPr>
          <w:rtl/>
        </w:rPr>
        <w:t>ارفع رأسك</w:t>
      </w:r>
      <w:r>
        <w:rPr>
          <w:rtl/>
        </w:rPr>
        <w:t xml:space="preserve">، </w:t>
      </w:r>
      <w:r w:rsidRPr="007E393C">
        <w:rPr>
          <w:rtl/>
        </w:rPr>
        <w:t>واشفع تشفع وسل تعط. ذلك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عَسى أَنْ يَبْعَثَكَ رَبُّكَ مَقاماً مَحْمُوداً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حدّثني </w:t>
      </w:r>
      <w:r w:rsidRPr="00823599">
        <w:rPr>
          <w:rStyle w:val="libFootnotenumChar"/>
          <w:rtl/>
        </w:rPr>
        <w:t>(14)</w:t>
      </w:r>
      <w:r w:rsidRPr="007E393C">
        <w:rPr>
          <w:rtl/>
        </w:rPr>
        <w:t xml:space="preserve"> أبي</w:t>
      </w:r>
      <w:r>
        <w:rPr>
          <w:rtl/>
        </w:rPr>
        <w:t xml:space="preserve">، </w:t>
      </w:r>
      <w:r w:rsidRPr="007E393C">
        <w:rPr>
          <w:rtl/>
        </w:rPr>
        <w:t>عن محمّد بن أبي عمير</w:t>
      </w:r>
      <w:r>
        <w:rPr>
          <w:rtl/>
        </w:rPr>
        <w:t xml:space="preserve">، </w:t>
      </w:r>
      <w:r w:rsidRPr="007E393C">
        <w:rPr>
          <w:rtl/>
        </w:rPr>
        <w:t>عن معاوية وهشام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لو قد قمت المقام المحمود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المقام</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الكافي 4 / 550</w:t>
      </w:r>
      <w:r>
        <w:rPr>
          <w:rtl/>
        </w:rPr>
        <w:t xml:space="preserve"> ـ </w:t>
      </w:r>
      <w:r w:rsidRPr="007E393C">
        <w:rPr>
          <w:rtl/>
        </w:rPr>
        <w:t>551</w:t>
      </w:r>
      <w:r>
        <w:rPr>
          <w:rtl/>
        </w:rPr>
        <w:t xml:space="preserve">، </w:t>
      </w:r>
      <w:r w:rsidRPr="007E393C">
        <w:rPr>
          <w:rtl/>
        </w:rPr>
        <w:t>صدر وقطعة من ح 1</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25</w:t>
      </w:r>
      <w:r>
        <w:rPr>
          <w:rtl/>
        </w:rPr>
        <w:t>.</w:t>
      </w:r>
    </w:p>
    <w:p w:rsidR="00175444" w:rsidRPr="007E393C" w:rsidRDefault="00175444" w:rsidP="00E30200">
      <w:pPr>
        <w:pStyle w:val="libFootnote0"/>
        <w:rPr>
          <w:rtl/>
        </w:rPr>
      </w:pPr>
      <w:r>
        <w:rPr>
          <w:rtl/>
        </w:rPr>
        <w:t>(</w:t>
      </w:r>
      <w:r w:rsidRPr="007E393C">
        <w:rPr>
          <w:rtl/>
        </w:rPr>
        <w:t>6) المصدر</w:t>
      </w:r>
      <w:r>
        <w:rPr>
          <w:rtl/>
        </w:rPr>
        <w:t xml:space="preserve">: </w:t>
      </w:r>
      <w:r w:rsidRPr="007E393C">
        <w:rPr>
          <w:rtl/>
        </w:rPr>
        <w:t xml:space="preserve">زراعة </w:t>
      </w:r>
      <w:r>
        <w:rPr>
          <w:rtl/>
        </w:rPr>
        <w:t>(</w:t>
      </w:r>
      <w:r w:rsidRPr="007E393C">
        <w:rPr>
          <w:rtl/>
        </w:rPr>
        <w:t>زرعة</w:t>
      </w:r>
      <w:r>
        <w:rPr>
          <w:rtl/>
        </w:rPr>
        <w:t xml:space="preserve"> ـ </w:t>
      </w:r>
      <w:r w:rsidRPr="007E393C">
        <w:rPr>
          <w:rtl/>
        </w:rPr>
        <w:t>خ ل</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فيشفع</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لهم</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الرّحمة</w:t>
      </w:r>
      <w:r>
        <w:rPr>
          <w:rtl/>
        </w:rPr>
        <w:t>.</w:t>
      </w:r>
    </w:p>
    <w:p w:rsidR="00175444" w:rsidRDefault="00175444" w:rsidP="00E30200">
      <w:pPr>
        <w:pStyle w:val="libFootnote0"/>
        <w:rPr>
          <w:rtl/>
        </w:rPr>
      </w:pPr>
      <w:r>
        <w:rPr>
          <w:rtl/>
        </w:rPr>
        <w:t>(</w:t>
      </w:r>
      <w:r w:rsidRPr="007E393C">
        <w:rPr>
          <w:rtl/>
        </w:rPr>
        <w:t>13) من المصدر</w:t>
      </w:r>
      <w:r>
        <w:rPr>
          <w:rtl/>
        </w:rPr>
        <w:t>. (</w:t>
      </w:r>
      <w:r w:rsidRPr="007E393C">
        <w:rPr>
          <w:rtl/>
        </w:rPr>
        <w:t>14) نفس المصدر والموضع</w:t>
      </w:r>
      <w:r>
        <w:rPr>
          <w:rtl/>
        </w:rPr>
        <w:t>.</w:t>
      </w:r>
    </w:p>
    <w:p w:rsidR="00175444" w:rsidRPr="007E393C" w:rsidRDefault="00175444" w:rsidP="00607E2C">
      <w:pPr>
        <w:pStyle w:val="libNormal0"/>
        <w:rPr>
          <w:rtl/>
        </w:rPr>
      </w:pPr>
      <w:r>
        <w:rPr>
          <w:rtl/>
        </w:rPr>
        <w:br w:type="page"/>
      </w:r>
      <w:r w:rsidRPr="007E393C">
        <w:rPr>
          <w:rtl/>
        </w:rPr>
        <w:lastRenderedPageBreak/>
        <w:t>لشفعت في أبي وأمّي وعمّي وأخ كان لي في الجاهليّة.</w:t>
      </w:r>
    </w:p>
    <w:p w:rsidR="00175444" w:rsidRPr="007E393C" w:rsidRDefault="00175444" w:rsidP="00607E2C">
      <w:pPr>
        <w:pStyle w:val="libNormal"/>
        <w:rPr>
          <w:rtl/>
        </w:rPr>
      </w:pPr>
      <w:r w:rsidRPr="007E393C">
        <w:rPr>
          <w:rtl/>
        </w:rPr>
        <w:t xml:space="preserve">حدّثني </w:t>
      </w:r>
      <w:r w:rsidRPr="00823599">
        <w:rPr>
          <w:rStyle w:val="libFootnotenumChar"/>
          <w:rtl/>
        </w:rPr>
        <w:t>(1)</w:t>
      </w:r>
      <w:r w:rsidRPr="007E393C">
        <w:rPr>
          <w:rtl/>
        </w:rPr>
        <w:t xml:space="preserve"> أبي</w:t>
      </w:r>
      <w:r>
        <w:rPr>
          <w:rtl/>
        </w:rPr>
        <w:t xml:space="preserve">، </w:t>
      </w:r>
      <w:r w:rsidRPr="007E393C">
        <w:rPr>
          <w:rtl/>
        </w:rPr>
        <w:t>عن حنان بن سدير</w:t>
      </w:r>
      <w:r>
        <w:rPr>
          <w:rtl/>
        </w:rPr>
        <w:t xml:space="preserve">، </w:t>
      </w:r>
      <w:r w:rsidRPr="007E393C">
        <w:rPr>
          <w:rtl/>
        </w:rPr>
        <w:t>عن أبيه</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أنّ صفيّة بنت عبد المطّلب مات ابن لها فأقبلت</w:t>
      </w:r>
      <w:r>
        <w:rPr>
          <w:rtl/>
        </w:rPr>
        <w:t xml:space="preserve">، </w:t>
      </w:r>
      <w:r w:rsidRPr="007E393C">
        <w:rPr>
          <w:rtl/>
        </w:rPr>
        <w:t>فقال لها عمر</w:t>
      </w:r>
      <w:r>
        <w:rPr>
          <w:rtl/>
        </w:rPr>
        <w:t xml:space="preserve">: </w:t>
      </w:r>
      <w:r w:rsidRPr="007E393C">
        <w:rPr>
          <w:rtl/>
        </w:rPr>
        <w:t>غطّي قرطك</w:t>
      </w:r>
      <w:r>
        <w:rPr>
          <w:rtl/>
        </w:rPr>
        <w:t xml:space="preserve">، </w:t>
      </w:r>
      <w:r w:rsidRPr="007E393C">
        <w:rPr>
          <w:rtl/>
        </w:rPr>
        <w:t>فإنّ قرابتك من رسول الله لا تنفعك شيئا.</w:t>
      </w:r>
    </w:p>
    <w:p w:rsidR="00175444" w:rsidRPr="007E393C" w:rsidRDefault="00175444" w:rsidP="00607E2C">
      <w:pPr>
        <w:pStyle w:val="libNormal"/>
        <w:rPr>
          <w:rtl/>
        </w:rPr>
      </w:pPr>
      <w:r w:rsidRPr="007E393C">
        <w:rPr>
          <w:rtl/>
        </w:rPr>
        <w:t>قالت له</w:t>
      </w:r>
      <w:r>
        <w:rPr>
          <w:rtl/>
        </w:rPr>
        <w:t xml:space="preserve">: </w:t>
      </w:r>
      <w:r w:rsidRPr="007E393C">
        <w:rPr>
          <w:rtl/>
        </w:rPr>
        <w:t>هل رأيت لي قرطا</w:t>
      </w:r>
      <w:r>
        <w:rPr>
          <w:rtl/>
        </w:rPr>
        <w:t xml:space="preserve">، </w:t>
      </w:r>
      <w:r w:rsidRPr="007E393C">
        <w:rPr>
          <w:rtl/>
        </w:rPr>
        <w:t>يا ابن اللّخناء. ثمّ دخلت على رسول الله</w:t>
      </w:r>
      <w:r>
        <w:rPr>
          <w:rtl/>
        </w:rPr>
        <w:t xml:space="preserve"> ـ </w:t>
      </w:r>
      <w:r w:rsidRPr="007E393C">
        <w:rPr>
          <w:rtl/>
        </w:rPr>
        <w:t>صلّى الله عليه وآله</w:t>
      </w:r>
      <w:r>
        <w:rPr>
          <w:rtl/>
        </w:rPr>
        <w:t xml:space="preserve"> ـ </w:t>
      </w:r>
      <w:r w:rsidRPr="007E393C">
        <w:rPr>
          <w:rtl/>
        </w:rPr>
        <w:t>فأخبرته بذلك</w:t>
      </w:r>
      <w:r>
        <w:rPr>
          <w:rtl/>
        </w:rPr>
        <w:t xml:space="preserve">، </w:t>
      </w:r>
      <w:r w:rsidRPr="007E393C">
        <w:rPr>
          <w:rtl/>
        </w:rPr>
        <w:t>وبكت.</w:t>
      </w:r>
    </w:p>
    <w:p w:rsidR="00175444" w:rsidRPr="007E393C" w:rsidRDefault="00175444" w:rsidP="00607E2C">
      <w:pPr>
        <w:pStyle w:val="libNormal"/>
        <w:rPr>
          <w:rtl/>
        </w:rPr>
      </w:pPr>
      <w:r w:rsidRPr="007E393C">
        <w:rPr>
          <w:rtl/>
        </w:rPr>
        <w:t>فخرج رسول الله</w:t>
      </w:r>
      <w:r>
        <w:rPr>
          <w:rtl/>
        </w:rPr>
        <w:t xml:space="preserve"> ـ </w:t>
      </w:r>
      <w:r w:rsidRPr="007E393C">
        <w:rPr>
          <w:rtl/>
        </w:rPr>
        <w:t>صلّى الله عليه وآله</w:t>
      </w:r>
      <w:r>
        <w:rPr>
          <w:rtl/>
        </w:rPr>
        <w:t xml:space="preserve"> ـ </w:t>
      </w:r>
      <w:r w:rsidRPr="007E393C">
        <w:rPr>
          <w:rtl/>
        </w:rPr>
        <w:t>فنادى</w:t>
      </w:r>
      <w:r>
        <w:rPr>
          <w:rtl/>
        </w:rPr>
        <w:t xml:space="preserve">: </w:t>
      </w:r>
      <w:r w:rsidRPr="007E393C">
        <w:rPr>
          <w:rtl/>
        </w:rPr>
        <w:t>الصّلاة جامعة. فاجتمع النّاس</w:t>
      </w:r>
      <w:r>
        <w:rPr>
          <w:rtl/>
        </w:rPr>
        <w:t xml:space="preserve">، </w:t>
      </w:r>
      <w:r w:rsidRPr="007E393C">
        <w:rPr>
          <w:rtl/>
        </w:rPr>
        <w:t>فقال</w:t>
      </w:r>
      <w:r>
        <w:rPr>
          <w:rtl/>
        </w:rPr>
        <w:t xml:space="preserve">: </w:t>
      </w:r>
      <w:r w:rsidRPr="007E393C">
        <w:rPr>
          <w:rtl/>
        </w:rPr>
        <w:t xml:space="preserve">ما بال أقوام يزعمون أن قرابتي لا تنفع </w:t>
      </w:r>
      <w:r w:rsidRPr="00823599">
        <w:rPr>
          <w:rStyle w:val="libFootnotenumChar"/>
          <w:rtl/>
        </w:rPr>
        <w:t>(2)</w:t>
      </w:r>
      <w:r>
        <w:rPr>
          <w:rtl/>
        </w:rPr>
        <w:t>؟</w:t>
      </w:r>
      <w:r w:rsidRPr="007E393C">
        <w:rPr>
          <w:rtl/>
        </w:rPr>
        <w:t xml:space="preserve"> لو قمت </w:t>
      </w:r>
      <w:r w:rsidRPr="00823599">
        <w:rPr>
          <w:rStyle w:val="libFootnotenumChar"/>
          <w:rtl/>
        </w:rPr>
        <w:t>(3)</w:t>
      </w:r>
      <w:r w:rsidRPr="007E393C">
        <w:rPr>
          <w:rtl/>
        </w:rPr>
        <w:t xml:space="preserve"> المقام المحمود</w:t>
      </w:r>
      <w:r>
        <w:rPr>
          <w:rtl/>
        </w:rPr>
        <w:t xml:space="preserve">، </w:t>
      </w:r>
      <w:r w:rsidRPr="007E393C">
        <w:rPr>
          <w:rtl/>
        </w:rPr>
        <w:t xml:space="preserve">لشفعت في أحوجكم </w:t>
      </w:r>
      <w:r w:rsidRPr="00823599">
        <w:rPr>
          <w:rStyle w:val="libFootnotenumChar"/>
          <w:rtl/>
        </w:rPr>
        <w:t>(4)</w:t>
      </w:r>
      <w:r>
        <w:rPr>
          <w:rtl/>
        </w:rPr>
        <w:t xml:space="preserve">، </w:t>
      </w:r>
      <w:r w:rsidRPr="007E393C">
        <w:rPr>
          <w:rtl/>
        </w:rPr>
        <w:t>لا يسألني اليوم أحد من أبوه إلّا أخبرته.</w:t>
      </w:r>
    </w:p>
    <w:p w:rsidR="00175444" w:rsidRPr="007E393C" w:rsidRDefault="00175444" w:rsidP="00607E2C">
      <w:pPr>
        <w:pStyle w:val="libNormal"/>
        <w:rPr>
          <w:rtl/>
        </w:rPr>
      </w:pPr>
      <w:r w:rsidRPr="007E393C">
        <w:rPr>
          <w:rtl/>
        </w:rPr>
        <w:t>فقام إليه رجل</w:t>
      </w:r>
      <w:r>
        <w:rPr>
          <w:rtl/>
        </w:rPr>
        <w:t xml:space="preserve">، </w:t>
      </w:r>
      <w:r w:rsidRPr="007E393C">
        <w:rPr>
          <w:rtl/>
        </w:rPr>
        <w:t>فقال</w:t>
      </w:r>
      <w:r>
        <w:rPr>
          <w:rtl/>
        </w:rPr>
        <w:t xml:space="preserve">: </w:t>
      </w:r>
      <w:r w:rsidRPr="007E393C">
        <w:rPr>
          <w:rtl/>
        </w:rPr>
        <w:t xml:space="preserve">من أبي </w:t>
      </w:r>
      <w:r>
        <w:rPr>
          <w:rtl/>
        </w:rPr>
        <w:t>[</w:t>
      </w:r>
      <w:r w:rsidRPr="007E393C">
        <w:rPr>
          <w:rtl/>
        </w:rPr>
        <w:t>يا رسول الله</w:t>
      </w:r>
      <w:r>
        <w:rPr>
          <w:rtl/>
        </w:rPr>
        <w:t>]</w:t>
      </w:r>
      <w:r w:rsidRPr="007E393C">
        <w:rPr>
          <w:rtl/>
        </w:rPr>
        <w:t xml:space="preserve"> </w:t>
      </w:r>
      <w:r w:rsidRPr="00823599">
        <w:rPr>
          <w:rStyle w:val="libFootnotenumChar"/>
          <w:rtl/>
        </w:rPr>
        <w:t>(5)</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أبوك غير الّذي تدعى له. </w:t>
      </w:r>
      <w:r>
        <w:rPr>
          <w:rtl/>
        </w:rPr>
        <w:t>[</w:t>
      </w:r>
      <w:r w:rsidRPr="007E393C">
        <w:rPr>
          <w:rtl/>
        </w:rPr>
        <w:t>أبوك فلان بن فلان.</w:t>
      </w:r>
    </w:p>
    <w:p w:rsidR="00175444" w:rsidRPr="007E393C" w:rsidRDefault="00175444" w:rsidP="00607E2C">
      <w:pPr>
        <w:pStyle w:val="libNormal"/>
        <w:rPr>
          <w:rtl/>
        </w:rPr>
      </w:pPr>
      <w:r w:rsidRPr="007E393C">
        <w:rPr>
          <w:rtl/>
        </w:rPr>
        <w:t>فقام آخر</w:t>
      </w:r>
      <w:r>
        <w:rPr>
          <w:rtl/>
        </w:rPr>
        <w:t xml:space="preserve">، </w:t>
      </w:r>
      <w:r w:rsidRPr="007E393C">
        <w:rPr>
          <w:rtl/>
        </w:rPr>
        <w:t>فقال</w:t>
      </w:r>
      <w:r>
        <w:rPr>
          <w:rtl/>
        </w:rPr>
        <w:t xml:space="preserve">: </w:t>
      </w:r>
      <w:r w:rsidRPr="007E393C">
        <w:rPr>
          <w:rtl/>
        </w:rPr>
        <w:t>من أبي</w:t>
      </w:r>
      <w:r>
        <w:rPr>
          <w:rtl/>
        </w:rPr>
        <w:t xml:space="preserve">، </w:t>
      </w:r>
      <w:r w:rsidRPr="007E393C">
        <w:rPr>
          <w:rtl/>
        </w:rPr>
        <w:t>يا رسول الله</w:t>
      </w:r>
      <w:r>
        <w:rPr>
          <w:rtl/>
        </w:rPr>
        <w:t>؟</w:t>
      </w:r>
      <w:r w:rsidRPr="007E393C">
        <w:rPr>
          <w:rtl/>
        </w:rPr>
        <w:t xml:space="preserve"> فقال</w:t>
      </w:r>
      <w:r>
        <w:rPr>
          <w:rtl/>
        </w:rPr>
        <w:t xml:space="preserve">: </w:t>
      </w:r>
      <w:r w:rsidRPr="007E393C">
        <w:rPr>
          <w:rtl/>
        </w:rPr>
        <w:t>أبوك الّذي تدعى له</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ثمّ قال رسول الله</w:t>
      </w:r>
      <w:r>
        <w:rPr>
          <w:rtl/>
        </w:rPr>
        <w:t xml:space="preserve">: </w:t>
      </w:r>
      <w:r w:rsidRPr="007E393C">
        <w:rPr>
          <w:rtl/>
        </w:rPr>
        <w:t xml:space="preserve">ما بال الّذي يزعم أن قرابتي لا تنفع </w:t>
      </w:r>
      <w:r w:rsidRPr="00823599">
        <w:rPr>
          <w:rStyle w:val="libFootnotenumChar"/>
          <w:rtl/>
        </w:rPr>
        <w:t>(7)</w:t>
      </w:r>
      <w:r w:rsidRPr="007E393C">
        <w:rPr>
          <w:rtl/>
        </w:rPr>
        <w:t xml:space="preserve"> لا يسألني عن أبيه</w:t>
      </w:r>
      <w:r>
        <w:rPr>
          <w:rtl/>
        </w:rPr>
        <w:t>؟</w:t>
      </w:r>
    </w:p>
    <w:p w:rsidR="00175444" w:rsidRPr="007E393C" w:rsidRDefault="00175444" w:rsidP="00607E2C">
      <w:pPr>
        <w:pStyle w:val="libNormal"/>
        <w:rPr>
          <w:rtl/>
        </w:rPr>
      </w:pPr>
      <w:r w:rsidRPr="007E393C">
        <w:rPr>
          <w:rtl/>
        </w:rPr>
        <w:t>فقام إليه عمر</w:t>
      </w:r>
      <w:r>
        <w:rPr>
          <w:rtl/>
        </w:rPr>
        <w:t xml:space="preserve">، </w:t>
      </w:r>
      <w:r w:rsidRPr="007E393C">
        <w:rPr>
          <w:rtl/>
        </w:rPr>
        <w:t>فقال</w:t>
      </w:r>
      <w:r>
        <w:rPr>
          <w:rtl/>
        </w:rPr>
        <w:t xml:space="preserve">: </w:t>
      </w:r>
      <w:r w:rsidRPr="007E393C">
        <w:rPr>
          <w:rtl/>
        </w:rPr>
        <w:t xml:space="preserve">أعوذ بالله </w:t>
      </w:r>
      <w:r>
        <w:rPr>
          <w:rtl/>
        </w:rPr>
        <w:t>[</w:t>
      </w:r>
      <w:r w:rsidRPr="007E393C">
        <w:rPr>
          <w:rtl/>
        </w:rPr>
        <w:t>يا رسول الله</w:t>
      </w:r>
      <w:r>
        <w:rPr>
          <w:rtl/>
        </w:rPr>
        <w:t>]</w:t>
      </w:r>
      <w:r w:rsidRPr="007E393C">
        <w:rPr>
          <w:rtl/>
        </w:rPr>
        <w:t xml:space="preserve"> </w:t>
      </w:r>
      <w:r w:rsidRPr="00823599">
        <w:rPr>
          <w:rStyle w:val="libFootnotenumChar"/>
          <w:rtl/>
        </w:rPr>
        <w:t>(8)</w:t>
      </w:r>
      <w:r>
        <w:rPr>
          <w:rtl/>
        </w:rPr>
        <w:t xml:space="preserve">، </w:t>
      </w:r>
      <w:r w:rsidRPr="007E393C">
        <w:rPr>
          <w:rtl/>
        </w:rPr>
        <w:t>من غضب الله وغضب رسوله</w:t>
      </w:r>
      <w:r>
        <w:rPr>
          <w:rtl/>
        </w:rPr>
        <w:t xml:space="preserve">، </w:t>
      </w:r>
      <w:r w:rsidRPr="007E393C">
        <w:rPr>
          <w:rtl/>
        </w:rPr>
        <w:t xml:space="preserve">اعف </w:t>
      </w:r>
      <w:r w:rsidRPr="00823599">
        <w:rPr>
          <w:rStyle w:val="libFootnotenumChar"/>
          <w:rtl/>
        </w:rPr>
        <w:t>(9)</w:t>
      </w:r>
      <w:r w:rsidRPr="007E393C">
        <w:rPr>
          <w:rtl/>
        </w:rPr>
        <w:t xml:space="preserve"> عنّي</w:t>
      </w:r>
      <w:r>
        <w:rPr>
          <w:rtl/>
        </w:rPr>
        <w:t xml:space="preserve">، </w:t>
      </w:r>
      <w:r w:rsidRPr="007E393C">
        <w:rPr>
          <w:rtl/>
        </w:rPr>
        <w:t xml:space="preserve">عفا الله عنك. فأنزل الله </w:t>
      </w:r>
      <w:r w:rsidRPr="00823599">
        <w:rPr>
          <w:rStyle w:val="libFootnotenumChar"/>
          <w:rtl/>
        </w:rPr>
        <w:t>(10)</w:t>
      </w:r>
      <w:r>
        <w:rPr>
          <w:rtl/>
        </w:rPr>
        <w:t xml:space="preserve">: </w:t>
      </w:r>
      <w:r w:rsidRPr="00081EBC">
        <w:rPr>
          <w:rStyle w:val="libAlaemChar"/>
          <w:rtl/>
        </w:rPr>
        <w:t>(</w:t>
      </w:r>
      <w:r w:rsidRPr="00081EBC">
        <w:rPr>
          <w:rStyle w:val="libAieChar"/>
          <w:rtl/>
        </w:rPr>
        <w:t>يا أَيُّهَا الَّذِينَ آمَنُوا لا تَسْئَلُوا عَنْ أَشْياءَ إِنْ تُبْدَ لَكُمْ</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(11)</w:t>
      </w:r>
      <w:r w:rsidRPr="007E393C">
        <w:rPr>
          <w:rtl/>
        </w:rPr>
        <w:t xml:space="preserve"> للطّبرسيّ</w:t>
      </w:r>
      <w:r>
        <w:rPr>
          <w:rtl/>
        </w:rPr>
        <w:t xml:space="preserve"> ـ </w:t>
      </w:r>
      <w:r w:rsidRPr="007E393C">
        <w:rPr>
          <w:rtl/>
        </w:rPr>
        <w:t>رحمه الله</w:t>
      </w:r>
      <w:r>
        <w:rPr>
          <w:rtl/>
        </w:rPr>
        <w:t xml:space="preserve"> ـ: </w:t>
      </w:r>
      <w:r w:rsidRPr="007E393C">
        <w:rPr>
          <w:rtl/>
        </w:rPr>
        <w:t>روي عن موسى بن جعفر</w:t>
      </w:r>
      <w:r>
        <w:rPr>
          <w:rtl/>
        </w:rPr>
        <w:t xml:space="preserve">، </w:t>
      </w:r>
      <w:r w:rsidRPr="007E393C">
        <w:rPr>
          <w:rtl/>
        </w:rPr>
        <w:t>عن أبيه</w:t>
      </w:r>
      <w:r>
        <w:rPr>
          <w:rtl/>
        </w:rPr>
        <w:t xml:space="preserve">، </w:t>
      </w:r>
      <w:r w:rsidRPr="007E393C">
        <w:rPr>
          <w:rtl/>
        </w:rPr>
        <w:t>عن آبائه</w:t>
      </w:r>
      <w:r>
        <w:rPr>
          <w:rtl/>
        </w:rPr>
        <w:t xml:space="preserve">، </w:t>
      </w:r>
      <w:r w:rsidRPr="007E393C">
        <w:rPr>
          <w:rtl/>
        </w:rPr>
        <w:t>عن الحسين بن عليّ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عليّ</w:t>
      </w:r>
      <w:r>
        <w:rPr>
          <w:rtl/>
        </w:rPr>
        <w:t xml:space="preserve"> ـ </w:t>
      </w:r>
      <w:r w:rsidRPr="007E393C">
        <w:rPr>
          <w:rtl/>
        </w:rPr>
        <w:t>عليه السّلام</w:t>
      </w:r>
      <w:r>
        <w:rPr>
          <w:rtl/>
        </w:rPr>
        <w:t xml:space="preserve"> ـ </w:t>
      </w:r>
      <w:r w:rsidRPr="007E393C">
        <w:rPr>
          <w:rtl/>
        </w:rPr>
        <w:t>وقد ذكر مناقب الرّسول</w:t>
      </w:r>
      <w:r>
        <w:rPr>
          <w:rtl/>
        </w:rPr>
        <w:t xml:space="preserve"> ـ </w:t>
      </w:r>
      <w:r w:rsidRPr="007E393C">
        <w:rPr>
          <w:rtl/>
        </w:rPr>
        <w:t>صلّى الله عليه وآله</w:t>
      </w:r>
      <w:r>
        <w:rPr>
          <w:rtl/>
        </w:rPr>
        <w:t xml:space="preserve"> ـ </w:t>
      </w:r>
      <w:r w:rsidRPr="007E393C">
        <w:rPr>
          <w:rtl/>
        </w:rPr>
        <w:t>ووعده المقام المحمود</w:t>
      </w:r>
      <w:r>
        <w:rPr>
          <w:rtl/>
        </w:rPr>
        <w:t xml:space="preserve">: </w:t>
      </w:r>
      <w:r w:rsidRPr="007E393C">
        <w:rPr>
          <w:rtl/>
        </w:rPr>
        <w:t>فإذا كان يوم القيامة</w:t>
      </w:r>
      <w:r>
        <w:rPr>
          <w:rtl/>
        </w:rPr>
        <w:t xml:space="preserve">، </w:t>
      </w:r>
      <w:r w:rsidRPr="007E393C">
        <w:rPr>
          <w:rtl/>
        </w:rPr>
        <w:t>أقعده الله</w:t>
      </w:r>
      <w:r>
        <w:rPr>
          <w:rtl/>
        </w:rPr>
        <w:t xml:space="preserve"> ـ </w:t>
      </w:r>
      <w:r w:rsidRPr="007E393C">
        <w:rPr>
          <w:rtl/>
        </w:rPr>
        <w:t>تعالى</w:t>
      </w:r>
      <w:r>
        <w:rPr>
          <w:rtl/>
        </w:rPr>
        <w:t xml:space="preserve"> ـ </w:t>
      </w:r>
      <w:r w:rsidRPr="007E393C">
        <w:rPr>
          <w:rtl/>
        </w:rPr>
        <w:t xml:space="preserve">على العرش. </w:t>
      </w:r>
      <w:r>
        <w:rPr>
          <w:rtl/>
        </w:rPr>
        <w:t>(</w:t>
      </w:r>
      <w:r w:rsidRPr="007E393C">
        <w:rPr>
          <w:rtl/>
        </w:rPr>
        <w:t>الحديث</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1 / 188</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لا تشفع</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لو قد قربت</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خارجكم</w:t>
      </w:r>
      <w:r>
        <w:rPr>
          <w:rtl/>
        </w:rPr>
        <w:t>.</w:t>
      </w:r>
    </w:p>
    <w:p w:rsidR="00175444" w:rsidRDefault="00175444" w:rsidP="00E30200">
      <w:pPr>
        <w:pStyle w:val="libFootnote0"/>
        <w:rPr>
          <w:rtl/>
        </w:rPr>
      </w:pPr>
      <w:r>
        <w:rPr>
          <w:rtl/>
        </w:rPr>
        <w:t>(</w:t>
      </w:r>
      <w:r w:rsidRPr="007E393C">
        <w:rPr>
          <w:rtl/>
        </w:rPr>
        <w:t>5) ليس في المصدر</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لا تشفع</w:t>
      </w:r>
      <w:r>
        <w:rPr>
          <w:rtl/>
        </w:rPr>
        <w:t>.</w:t>
      </w:r>
    </w:p>
    <w:p w:rsidR="00175444" w:rsidRDefault="00175444" w:rsidP="00E30200">
      <w:pPr>
        <w:pStyle w:val="libFootnote0"/>
        <w:rPr>
          <w:rtl/>
        </w:rPr>
      </w:pPr>
      <w:r>
        <w:rPr>
          <w:rtl/>
        </w:rPr>
        <w:t>(</w:t>
      </w:r>
      <w:r w:rsidRPr="007E393C">
        <w:rPr>
          <w:rtl/>
        </w:rPr>
        <w:t>8) ليس في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اعفى</w:t>
      </w:r>
      <w:r>
        <w:rPr>
          <w:rtl/>
        </w:rPr>
        <w:t>.</w:t>
      </w:r>
    </w:p>
    <w:p w:rsidR="00175444" w:rsidRDefault="00175444" w:rsidP="00E30200">
      <w:pPr>
        <w:pStyle w:val="libFootnote0"/>
        <w:rPr>
          <w:rtl/>
        </w:rPr>
      </w:pPr>
      <w:r>
        <w:rPr>
          <w:rtl/>
        </w:rPr>
        <w:t>(</w:t>
      </w:r>
      <w:r w:rsidRPr="007E393C">
        <w:rPr>
          <w:rtl/>
        </w:rPr>
        <w:t>10) المائدة / 101</w:t>
      </w:r>
      <w:r>
        <w:rPr>
          <w:rtl/>
        </w:rPr>
        <w:t>.</w:t>
      </w:r>
    </w:p>
    <w:p w:rsidR="00175444" w:rsidRDefault="00175444" w:rsidP="00E30200">
      <w:pPr>
        <w:pStyle w:val="libFootnote0"/>
        <w:rPr>
          <w:rtl/>
        </w:rPr>
      </w:pPr>
      <w:r>
        <w:rPr>
          <w:rtl/>
        </w:rPr>
        <w:t>(</w:t>
      </w:r>
      <w:r w:rsidRPr="007E393C">
        <w:rPr>
          <w:rtl/>
        </w:rPr>
        <w:t>11) الاحتجاج 1 / 220</w:t>
      </w:r>
      <w:r>
        <w:rPr>
          <w:rtl/>
        </w:rPr>
        <w:t>.</w:t>
      </w:r>
    </w:p>
    <w:p w:rsidR="00175444" w:rsidRPr="007E393C" w:rsidRDefault="00175444" w:rsidP="00607E2C">
      <w:pPr>
        <w:pStyle w:val="libNormal0"/>
        <w:rPr>
          <w:rtl/>
        </w:rPr>
      </w:pPr>
      <w:r>
        <w:rPr>
          <w:rtl/>
        </w:rPr>
        <w:br w:type="page"/>
      </w:r>
      <w:r>
        <w:rPr>
          <w:rtl/>
        </w:rPr>
        <w:lastRenderedPageBreak/>
        <w:t>و</w:t>
      </w:r>
      <w:r w:rsidRPr="007E393C">
        <w:rPr>
          <w:rtl/>
        </w:rPr>
        <w:t xml:space="preserve">في أمالي شيخ الطّائفة </w:t>
      </w:r>
      <w:r w:rsidRPr="00823599">
        <w:rPr>
          <w:rStyle w:val="libFootnotenumChar"/>
          <w:rtl/>
        </w:rPr>
        <w:t>(1)</w:t>
      </w:r>
      <w:r>
        <w:rPr>
          <w:rtl/>
        </w:rPr>
        <w:t xml:space="preserve"> ـ </w:t>
      </w:r>
      <w:r w:rsidRPr="007E393C">
        <w:rPr>
          <w:rtl/>
        </w:rPr>
        <w:t>قدّس سرّه</w:t>
      </w:r>
      <w:r>
        <w:rPr>
          <w:rtl/>
        </w:rPr>
        <w:t xml:space="preserve"> ـ </w:t>
      </w:r>
      <w:r w:rsidRPr="007E393C">
        <w:rPr>
          <w:rtl/>
        </w:rPr>
        <w:t>بإسناده قال</w:t>
      </w:r>
      <w:r>
        <w:rPr>
          <w:rtl/>
        </w:rPr>
        <w:t xml:space="preserve">: </w:t>
      </w:r>
      <w:r w:rsidRPr="007E393C">
        <w:rPr>
          <w:rtl/>
        </w:rPr>
        <w:t>قال أمير المؤمنين</w:t>
      </w:r>
      <w:r>
        <w:rPr>
          <w:rtl/>
        </w:rPr>
        <w:t xml:space="preserve"> ـ </w:t>
      </w:r>
      <w:r w:rsidRPr="007E393C">
        <w:rPr>
          <w:rtl/>
        </w:rPr>
        <w:t>عليه السّلام</w:t>
      </w:r>
      <w:r>
        <w:rPr>
          <w:rtl/>
        </w:rPr>
        <w:t xml:space="preserve"> ـ: </w:t>
      </w:r>
      <w:r w:rsidRPr="007E393C">
        <w:rPr>
          <w:rtl/>
        </w:rPr>
        <w:t>سمعت النّبيّ</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إذا حشر النّاس يوم القيامة نادى مناد</w:t>
      </w:r>
      <w:r>
        <w:rPr>
          <w:rtl/>
        </w:rPr>
        <w:t xml:space="preserve">: </w:t>
      </w:r>
      <w:r w:rsidRPr="007E393C">
        <w:rPr>
          <w:rtl/>
        </w:rPr>
        <w:t>يا رسول الله</w:t>
      </w:r>
      <w:r>
        <w:rPr>
          <w:rtl/>
        </w:rPr>
        <w:t xml:space="preserve">، </w:t>
      </w:r>
      <w:r w:rsidRPr="007E393C">
        <w:rPr>
          <w:rtl/>
        </w:rPr>
        <w:t>إنّ الله</w:t>
      </w:r>
      <w:r>
        <w:rPr>
          <w:rtl/>
        </w:rPr>
        <w:t xml:space="preserve"> ـ </w:t>
      </w:r>
      <w:r w:rsidRPr="007E393C">
        <w:rPr>
          <w:rtl/>
        </w:rPr>
        <w:t>جلّ اسمه</w:t>
      </w:r>
      <w:r>
        <w:rPr>
          <w:rtl/>
        </w:rPr>
        <w:t xml:space="preserve"> ـ </w:t>
      </w:r>
      <w:r w:rsidRPr="007E393C">
        <w:rPr>
          <w:rtl/>
        </w:rPr>
        <w:t xml:space="preserve">قد آمنك </w:t>
      </w:r>
      <w:r w:rsidRPr="00823599">
        <w:rPr>
          <w:rStyle w:val="libFootnotenumChar"/>
          <w:rtl/>
        </w:rPr>
        <w:t>(2)</w:t>
      </w:r>
      <w:r w:rsidRPr="007E393C">
        <w:rPr>
          <w:rtl/>
        </w:rPr>
        <w:t xml:space="preserve"> من مجازاة محبّيك ومحبّي أهل بيتك الموالين لهم فيك والمعادين لهم فيك</w:t>
      </w:r>
      <w:r>
        <w:rPr>
          <w:rtl/>
        </w:rPr>
        <w:t xml:space="preserve">، </w:t>
      </w:r>
      <w:r w:rsidRPr="007E393C">
        <w:rPr>
          <w:rtl/>
        </w:rPr>
        <w:t>فكافئهم بما شئت.</w:t>
      </w:r>
    </w:p>
    <w:p w:rsidR="00175444" w:rsidRPr="007E393C" w:rsidRDefault="00175444" w:rsidP="00607E2C">
      <w:pPr>
        <w:pStyle w:val="libNormal"/>
        <w:rPr>
          <w:rtl/>
        </w:rPr>
      </w:pPr>
      <w:r w:rsidRPr="007E393C">
        <w:rPr>
          <w:rtl/>
        </w:rPr>
        <w:t>فأقول</w:t>
      </w:r>
      <w:r>
        <w:rPr>
          <w:rtl/>
        </w:rPr>
        <w:t xml:space="preserve">: </w:t>
      </w:r>
      <w:r w:rsidRPr="007E393C">
        <w:rPr>
          <w:rtl/>
        </w:rPr>
        <w:t>يا ربّ</w:t>
      </w:r>
      <w:r>
        <w:rPr>
          <w:rtl/>
        </w:rPr>
        <w:t xml:space="preserve">، </w:t>
      </w:r>
      <w:r w:rsidRPr="007E393C">
        <w:rPr>
          <w:rtl/>
        </w:rPr>
        <w:t>الجنّة.</w:t>
      </w:r>
    </w:p>
    <w:p w:rsidR="00175444" w:rsidRPr="007E393C" w:rsidRDefault="00175444" w:rsidP="00607E2C">
      <w:pPr>
        <w:pStyle w:val="libNormal"/>
        <w:rPr>
          <w:rtl/>
        </w:rPr>
      </w:pPr>
      <w:r w:rsidRPr="007E393C">
        <w:rPr>
          <w:rtl/>
        </w:rPr>
        <w:t>فأنادى</w:t>
      </w:r>
      <w:r>
        <w:rPr>
          <w:rtl/>
        </w:rPr>
        <w:t xml:space="preserve">: </w:t>
      </w:r>
      <w:r w:rsidRPr="007E393C">
        <w:rPr>
          <w:rtl/>
        </w:rPr>
        <w:t xml:space="preserve">بوّئهم </w:t>
      </w:r>
      <w:r w:rsidRPr="00823599">
        <w:rPr>
          <w:rStyle w:val="libFootnotenumChar"/>
          <w:rtl/>
        </w:rPr>
        <w:t>(3)</w:t>
      </w:r>
      <w:r w:rsidRPr="007E393C">
        <w:rPr>
          <w:rtl/>
        </w:rPr>
        <w:t xml:space="preserve"> حيث شئت. فذلك المقام المحمود الّذي وعدت به.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(4)</w:t>
      </w:r>
      <w:r w:rsidRPr="007E393C">
        <w:rPr>
          <w:rtl/>
        </w:rPr>
        <w:t xml:space="preserve"> إلى أنس بن مالك قال</w:t>
      </w:r>
      <w:r>
        <w:rPr>
          <w:rtl/>
        </w:rPr>
        <w:t xml:space="preserve">: </w:t>
      </w:r>
      <w:r w:rsidRPr="007E393C">
        <w:rPr>
          <w:rtl/>
        </w:rPr>
        <w:t>رأيت رسول الله</w:t>
      </w:r>
      <w:r>
        <w:rPr>
          <w:rtl/>
        </w:rPr>
        <w:t xml:space="preserve"> ـ </w:t>
      </w:r>
      <w:r w:rsidRPr="007E393C">
        <w:rPr>
          <w:rtl/>
        </w:rPr>
        <w:t>صلّى الله عليه وآله</w:t>
      </w:r>
      <w:r>
        <w:rPr>
          <w:rtl/>
        </w:rPr>
        <w:t xml:space="preserve"> ـ [</w:t>
      </w:r>
      <w:r w:rsidRPr="007E393C">
        <w:rPr>
          <w:rtl/>
        </w:rPr>
        <w:t>يوما</w:t>
      </w:r>
      <w:r>
        <w:rPr>
          <w:rtl/>
        </w:rPr>
        <w:t>]</w:t>
      </w:r>
      <w:r w:rsidRPr="007E393C">
        <w:rPr>
          <w:rtl/>
        </w:rPr>
        <w:t xml:space="preserve"> </w:t>
      </w:r>
      <w:r w:rsidRPr="00823599">
        <w:rPr>
          <w:rStyle w:val="libFootnotenumChar"/>
          <w:rtl/>
        </w:rPr>
        <w:t>(5)</w:t>
      </w:r>
      <w:r w:rsidRPr="007E393C">
        <w:rPr>
          <w:rtl/>
        </w:rPr>
        <w:t xml:space="preserve"> مقبلا على عليّ</w:t>
      </w:r>
      <w:r>
        <w:rPr>
          <w:rtl/>
        </w:rPr>
        <w:t xml:space="preserve"> ـ </w:t>
      </w:r>
      <w:r w:rsidRPr="007E393C">
        <w:rPr>
          <w:rtl/>
        </w:rPr>
        <w:t>عليه السّلام</w:t>
      </w:r>
      <w:r>
        <w:rPr>
          <w:rtl/>
        </w:rPr>
        <w:t xml:space="preserve"> ـ </w:t>
      </w:r>
      <w:r w:rsidRPr="007E393C">
        <w:rPr>
          <w:rtl/>
        </w:rPr>
        <w:t>وهو يتلو هذه الآية</w:t>
      </w:r>
      <w:r>
        <w:rPr>
          <w:rtl/>
        </w:rPr>
        <w:t xml:space="preserve">: </w:t>
      </w:r>
      <w:r w:rsidRPr="00081EBC">
        <w:rPr>
          <w:rStyle w:val="libAlaemChar"/>
          <w:rtl/>
        </w:rPr>
        <w:t>(</w:t>
      </w:r>
      <w:r w:rsidRPr="00081EBC">
        <w:rPr>
          <w:rStyle w:val="libAieChar"/>
          <w:rtl/>
        </w:rPr>
        <w:t>فَتَهَجَّدْ بِهِ نافِلَةً لَكَ عَسى أَنْ يَبْعَثَكَ رَبُّكَ مَقاماً مَحْمُوداً</w:t>
      </w:r>
      <w:r w:rsidRPr="00081EBC">
        <w:rPr>
          <w:rStyle w:val="libAlaemChar"/>
          <w:rtl/>
        </w:rPr>
        <w:t>)</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يا عليّ</w:t>
      </w:r>
      <w:r>
        <w:rPr>
          <w:rtl/>
        </w:rPr>
        <w:t xml:space="preserve">، </w:t>
      </w:r>
      <w:r w:rsidRPr="007E393C">
        <w:rPr>
          <w:rtl/>
        </w:rPr>
        <w:t>إن ربّي</w:t>
      </w:r>
      <w:r>
        <w:rPr>
          <w:rtl/>
        </w:rPr>
        <w:t xml:space="preserve"> ـ </w:t>
      </w:r>
      <w:r w:rsidRPr="007E393C">
        <w:rPr>
          <w:rtl/>
        </w:rPr>
        <w:t>عزّ وجلّ</w:t>
      </w:r>
      <w:r>
        <w:rPr>
          <w:rtl/>
        </w:rPr>
        <w:t xml:space="preserve"> ـ </w:t>
      </w:r>
      <w:r w:rsidRPr="007E393C">
        <w:rPr>
          <w:rtl/>
        </w:rPr>
        <w:t xml:space="preserve">ملكني الشّفاعة </w:t>
      </w:r>
      <w:r w:rsidRPr="00823599">
        <w:rPr>
          <w:rStyle w:val="libFootnotenumChar"/>
          <w:rtl/>
        </w:rPr>
        <w:t>(6)</w:t>
      </w:r>
      <w:r w:rsidRPr="007E393C">
        <w:rPr>
          <w:rtl/>
        </w:rPr>
        <w:t xml:space="preserve"> في أهل التّوحيد من أمّتي</w:t>
      </w:r>
      <w:r>
        <w:rPr>
          <w:rtl/>
        </w:rPr>
        <w:t xml:space="preserve">، </w:t>
      </w:r>
      <w:r w:rsidRPr="007E393C">
        <w:rPr>
          <w:rtl/>
        </w:rPr>
        <w:t xml:space="preserve">وحظر ذلك على من ناصبك أو </w:t>
      </w:r>
      <w:r w:rsidRPr="00823599">
        <w:rPr>
          <w:rStyle w:val="libFootnotenumChar"/>
          <w:rtl/>
        </w:rPr>
        <w:t>(7)</w:t>
      </w:r>
      <w:r w:rsidRPr="007E393C">
        <w:rPr>
          <w:rtl/>
        </w:rPr>
        <w:t xml:space="preserve"> ناصب ولدك من بعدك.</w:t>
      </w:r>
    </w:p>
    <w:p w:rsidR="00175444" w:rsidRPr="007E393C" w:rsidRDefault="00175444" w:rsidP="00607E2C">
      <w:pPr>
        <w:pStyle w:val="libNormal"/>
        <w:rPr>
          <w:rtl/>
        </w:rPr>
      </w:pPr>
      <w:r>
        <w:rPr>
          <w:rtl/>
        </w:rPr>
        <w:t>و</w:t>
      </w:r>
      <w:r w:rsidRPr="007E393C">
        <w:rPr>
          <w:rtl/>
        </w:rPr>
        <w:t xml:space="preserve">في روضة الواعظين </w:t>
      </w:r>
      <w:r w:rsidRPr="00823599">
        <w:rPr>
          <w:rStyle w:val="libFootnotenumChar"/>
          <w:rtl/>
        </w:rPr>
        <w:t>(8)</w:t>
      </w:r>
      <w:r w:rsidRPr="007E393C">
        <w:rPr>
          <w:rtl/>
        </w:rPr>
        <w:t xml:space="preserve"> للمفيد</w:t>
      </w:r>
      <w:r>
        <w:rPr>
          <w:rtl/>
        </w:rPr>
        <w:t xml:space="preserve"> ـ </w:t>
      </w:r>
      <w:r w:rsidRPr="007E393C">
        <w:rPr>
          <w:rtl/>
        </w:rPr>
        <w:t>رحمه الله</w:t>
      </w:r>
      <w:r>
        <w:rPr>
          <w:rtl/>
        </w:rPr>
        <w:t xml:space="preserve"> ـ: </w:t>
      </w:r>
      <w:r w:rsidRPr="007E393C">
        <w:rPr>
          <w:rtl/>
        </w:rPr>
        <w:t>قال رسول الله</w:t>
      </w:r>
      <w:r>
        <w:rPr>
          <w:rtl/>
        </w:rPr>
        <w:t xml:space="preserve"> ـ </w:t>
      </w:r>
      <w:r w:rsidRPr="007E393C">
        <w:rPr>
          <w:rtl/>
        </w:rPr>
        <w:t>صلّى الله عليه وآله</w:t>
      </w:r>
      <w:r>
        <w:rPr>
          <w:rtl/>
        </w:rPr>
        <w:t xml:space="preserve"> ـ: </w:t>
      </w:r>
      <w:r w:rsidRPr="007E393C">
        <w:rPr>
          <w:rtl/>
        </w:rPr>
        <w:t xml:space="preserve">إذا قمت المقام المحمود لشفعت </w:t>
      </w:r>
      <w:r w:rsidRPr="00823599">
        <w:rPr>
          <w:rStyle w:val="libFootnotenumChar"/>
          <w:rtl/>
        </w:rPr>
        <w:t>(9)</w:t>
      </w:r>
      <w:r w:rsidRPr="007E393C">
        <w:rPr>
          <w:rtl/>
        </w:rPr>
        <w:t xml:space="preserve"> في أصحاب الكبائر من أمّتي فيشفعني </w:t>
      </w:r>
      <w:r w:rsidRPr="00823599">
        <w:rPr>
          <w:rStyle w:val="libFootnotenumChar"/>
          <w:rtl/>
        </w:rPr>
        <w:t>(10)</w:t>
      </w:r>
      <w:r w:rsidRPr="007E393C">
        <w:rPr>
          <w:rtl/>
        </w:rPr>
        <w:t xml:space="preserve"> الله فيهم</w:t>
      </w:r>
      <w:r>
        <w:rPr>
          <w:rtl/>
        </w:rPr>
        <w:t>، و [</w:t>
      </w:r>
      <w:r w:rsidRPr="007E393C">
        <w:rPr>
          <w:rtl/>
        </w:rPr>
        <w:t>الله</w:t>
      </w:r>
      <w:r>
        <w:rPr>
          <w:rtl/>
        </w:rPr>
        <w:t>]</w:t>
      </w:r>
      <w:r w:rsidRPr="007E393C">
        <w:rPr>
          <w:rtl/>
        </w:rPr>
        <w:t xml:space="preserve"> </w:t>
      </w:r>
      <w:r w:rsidRPr="00823599">
        <w:rPr>
          <w:rStyle w:val="libFootnotenumChar"/>
          <w:rtl/>
        </w:rPr>
        <w:t>(11)</w:t>
      </w:r>
      <w:r w:rsidRPr="007E393C">
        <w:rPr>
          <w:rtl/>
        </w:rPr>
        <w:t xml:space="preserve"> لا تشفّعت فيمن آذى ذرّيّتي.</w:t>
      </w:r>
    </w:p>
    <w:p w:rsidR="00175444" w:rsidRPr="007E393C" w:rsidRDefault="00175444" w:rsidP="00607E2C">
      <w:pPr>
        <w:pStyle w:val="libNormal"/>
        <w:rPr>
          <w:rtl/>
        </w:rPr>
      </w:pPr>
      <w:r>
        <w:rPr>
          <w:rtl/>
        </w:rPr>
        <w:t>و</w:t>
      </w:r>
      <w:r w:rsidRPr="007E393C">
        <w:rPr>
          <w:rtl/>
        </w:rPr>
        <w:t>فيها</w:t>
      </w:r>
      <w:r>
        <w:rPr>
          <w:rtl/>
        </w:rPr>
        <w:t xml:space="preserve"> ـ </w:t>
      </w:r>
      <w:r w:rsidRPr="007E393C">
        <w:rPr>
          <w:rtl/>
        </w:rPr>
        <w:t>أيضا</w:t>
      </w:r>
      <w:r>
        <w:rPr>
          <w:rtl/>
        </w:rPr>
        <w:t xml:space="preserve"> ـ </w:t>
      </w:r>
      <w:r w:rsidRPr="00823599">
        <w:rPr>
          <w:rStyle w:val="libFootnotenumChar"/>
          <w:rtl/>
        </w:rPr>
        <w:t>(12)</w:t>
      </w:r>
      <w:r>
        <w:rPr>
          <w:rtl/>
        </w:rPr>
        <w:t xml:space="preserve">: </w:t>
      </w:r>
      <w:r w:rsidRPr="007E393C">
        <w:rPr>
          <w:rtl/>
        </w:rPr>
        <w:t>قال الله</w:t>
      </w:r>
      <w:r>
        <w:rPr>
          <w:rtl/>
        </w:rPr>
        <w:t xml:space="preserve"> ـ </w:t>
      </w:r>
      <w:r w:rsidRPr="007E393C">
        <w:rPr>
          <w:rtl/>
        </w:rPr>
        <w:t>تعالى</w:t>
      </w:r>
      <w:r>
        <w:rPr>
          <w:rtl/>
        </w:rPr>
        <w:t xml:space="preserve"> ـ [</w:t>
      </w:r>
      <w:r w:rsidRPr="007E393C">
        <w:rPr>
          <w:rtl/>
        </w:rPr>
        <w:t>في سورة سبحان</w:t>
      </w:r>
      <w:r>
        <w:rPr>
          <w:rtl/>
        </w:rPr>
        <w:t>]</w:t>
      </w:r>
      <w:r w:rsidRPr="007E393C">
        <w:rPr>
          <w:rtl/>
        </w:rPr>
        <w:t xml:space="preserve"> </w:t>
      </w:r>
      <w:r w:rsidRPr="00823599">
        <w:rPr>
          <w:rStyle w:val="libFootnotenumChar"/>
          <w:rtl/>
        </w:rPr>
        <w:t>(13)</w:t>
      </w:r>
      <w:r>
        <w:rPr>
          <w:rtl/>
        </w:rPr>
        <w:t xml:space="preserve">: </w:t>
      </w:r>
      <w:r w:rsidRPr="00081EBC">
        <w:rPr>
          <w:rStyle w:val="libAlaemChar"/>
          <w:rtl/>
        </w:rPr>
        <w:t>(</w:t>
      </w:r>
      <w:r w:rsidRPr="00081EBC">
        <w:rPr>
          <w:rStyle w:val="libAieChar"/>
          <w:rtl/>
        </w:rPr>
        <w:t>عَسى أَنْ يَبْعَثَكَ رَبُّكَ مَقاماً مَحْمُوداً</w:t>
      </w:r>
      <w:r w:rsidRPr="00081EBC">
        <w:rPr>
          <w:rStyle w:val="libAlaemChar"/>
          <w:rtl/>
        </w:rPr>
        <w:t>)</w:t>
      </w:r>
      <w:r>
        <w:rPr>
          <w:rtl/>
        </w:rPr>
        <w:t>.</w:t>
      </w:r>
      <w:r w:rsidRPr="007E393C">
        <w:rPr>
          <w:rtl/>
        </w:rPr>
        <w:t xml:space="preserve"> وقال رسول الله</w:t>
      </w:r>
      <w:r>
        <w:rPr>
          <w:rtl/>
        </w:rPr>
        <w:t xml:space="preserve"> ـ </w:t>
      </w:r>
      <w:r w:rsidRPr="007E393C">
        <w:rPr>
          <w:rtl/>
        </w:rPr>
        <w:t>صلّى الله عليه وآله</w:t>
      </w:r>
      <w:r>
        <w:rPr>
          <w:rtl/>
        </w:rPr>
        <w:t xml:space="preserve"> ـ: </w:t>
      </w:r>
      <w:r w:rsidRPr="007E393C">
        <w:rPr>
          <w:rtl/>
        </w:rPr>
        <w:t>المقام الّذي أشفع فيه لأمّتي.</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(14)</w:t>
      </w:r>
      <w:r>
        <w:rPr>
          <w:rtl/>
        </w:rPr>
        <w:t xml:space="preserve">: </w:t>
      </w:r>
      <w:r w:rsidRPr="007E393C">
        <w:rPr>
          <w:rtl/>
        </w:rPr>
        <w:t>عن خيثمة الجعفيّ قال</w:t>
      </w:r>
      <w:r>
        <w:rPr>
          <w:rtl/>
        </w:rPr>
        <w:t xml:space="preserve">: </w:t>
      </w:r>
      <w:r w:rsidRPr="007E393C">
        <w:rPr>
          <w:rtl/>
        </w:rPr>
        <w:t>كنت عند جعفر بن محمّد</w:t>
      </w:r>
      <w:r>
        <w:rPr>
          <w:rtl/>
        </w:rPr>
        <w:t xml:space="preserve"> ـ </w:t>
      </w:r>
      <w:r w:rsidRPr="007E393C">
        <w:rPr>
          <w:rtl/>
        </w:rPr>
        <w:t>عليهما السّلام</w:t>
      </w:r>
      <w:r>
        <w:rPr>
          <w:rtl/>
        </w:rPr>
        <w:t xml:space="preserve"> ـ </w:t>
      </w:r>
      <w:r w:rsidRPr="007E393C">
        <w:rPr>
          <w:rtl/>
        </w:rPr>
        <w:t>أنا ومفضّل بن عمر ليلة</w:t>
      </w:r>
      <w:r>
        <w:rPr>
          <w:rtl/>
        </w:rPr>
        <w:t xml:space="preserve">، </w:t>
      </w:r>
      <w:r w:rsidRPr="007E393C">
        <w:rPr>
          <w:rtl/>
        </w:rPr>
        <w:t>ليس عنده أحد غيرنا.</w:t>
      </w:r>
    </w:p>
    <w:p w:rsidR="00175444" w:rsidRPr="007E393C" w:rsidRDefault="00175444" w:rsidP="00607E2C">
      <w:pPr>
        <w:pStyle w:val="libNormal"/>
        <w:rPr>
          <w:rtl/>
        </w:rPr>
      </w:pPr>
      <w:r w:rsidRPr="007E393C">
        <w:rPr>
          <w:rtl/>
        </w:rPr>
        <w:t>فقال له مفضّل</w:t>
      </w:r>
      <w:r>
        <w:rPr>
          <w:rtl/>
        </w:rPr>
        <w:t xml:space="preserve">: </w:t>
      </w:r>
      <w:r w:rsidRPr="007E393C">
        <w:rPr>
          <w:rtl/>
        </w:rPr>
        <w:t>جعلت فداك</w:t>
      </w:r>
      <w:r>
        <w:rPr>
          <w:rtl/>
        </w:rPr>
        <w:t xml:space="preserve">، </w:t>
      </w:r>
      <w:r w:rsidRPr="007E393C">
        <w:rPr>
          <w:rtl/>
        </w:rPr>
        <w:t>حدّثنا حديثا نسرّبه.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الأمالي 1 / 304</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قد أمكنك</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فولّهم</w:t>
      </w:r>
      <w:r>
        <w:rPr>
          <w:rtl/>
        </w:rPr>
        <w:t>.</w:t>
      </w:r>
    </w:p>
    <w:p w:rsidR="00175444" w:rsidRDefault="00175444" w:rsidP="00E30200">
      <w:pPr>
        <w:pStyle w:val="libFootnote0"/>
        <w:rPr>
          <w:rtl/>
        </w:rPr>
      </w:pPr>
      <w:r>
        <w:rPr>
          <w:rtl/>
        </w:rPr>
        <w:t>(</w:t>
      </w:r>
      <w:r w:rsidRPr="007E393C">
        <w:rPr>
          <w:rtl/>
        </w:rPr>
        <w:t>4) نفس المصدر 2 / 70</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بالشفاعة</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و</w:t>
      </w:r>
      <w:r>
        <w:rPr>
          <w:rtl/>
        </w:rPr>
        <w:t>.</w:t>
      </w:r>
    </w:p>
    <w:p w:rsidR="00175444" w:rsidRDefault="00175444" w:rsidP="00E30200">
      <w:pPr>
        <w:pStyle w:val="libFootnote0"/>
        <w:rPr>
          <w:rtl/>
        </w:rPr>
      </w:pPr>
      <w:r>
        <w:rPr>
          <w:rtl/>
        </w:rPr>
        <w:t>(</w:t>
      </w:r>
      <w:r w:rsidRPr="007E393C">
        <w:rPr>
          <w:rtl/>
        </w:rPr>
        <w:t>8) روضة الواعظين / 273</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تشفّعت</w:t>
      </w:r>
      <w:r>
        <w:rPr>
          <w:rtl/>
        </w:rPr>
        <w:t>.</w:t>
      </w:r>
    </w:p>
    <w:p w:rsidR="00175444" w:rsidRDefault="00175444" w:rsidP="00E30200">
      <w:pPr>
        <w:pStyle w:val="libFootnote0"/>
        <w:rPr>
          <w:rtl/>
        </w:rPr>
      </w:pPr>
      <w:r>
        <w:rPr>
          <w:rtl/>
        </w:rPr>
        <w:t>(</w:t>
      </w:r>
      <w:r w:rsidRPr="007E393C">
        <w:rPr>
          <w:rtl/>
        </w:rPr>
        <w:t xml:space="preserve">10) </w:t>
      </w:r>
      <w:r>
        <w:rPr>
          <w:rtl/>
        </w:rPr>
        <w:t xml:space="preserve">أ، </w:t>
      </w:r>
      <w:r w:rsidRPr="007E393C">
        <w:rPr>
          <w:rtl/>
        </w:rPr>
        <w:t>ب</w:t>
      </w:r>
      <w:r>
        <w:rPr>
          <w:rtl/>
        </w:rPr>
        <w:t xml:space="preserve">: </w:t>
      </w:r>
      <w:r w:rsidRPr="007E393C">
        <w:rPr>
          <w:rtl/>
        </w:rPr>
        <w:t>فشفّعني</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نفس المصدر / 500</w:t>
      </w:r>
      <w:r>
        <w:rPr>
          <w:rtl/>
        </w:rPr>
        <w:t>.</w:t>
      </w:r>
    </w:p>
    <w:p w:rsidR="00175444" w:rsidRDefault="00175444" w:rsidP="00E30200">
      <w:pPr>
        <w:pStyle w:val="libFootnote0"/>
        <w:rPr>
          <w:rtl/>
        </w:rPr>
      </w:pPr>
      <w:r>
        <w:rPr>
          <w:rtl/>
        </w:rPr>
        <w:t>(</w:t>
      </w:r>
      <w:r w:rsidRPr="007E393C">
        <w:rPr>
          <w:rtl/>
        </w:rPr>
        <w:t>13) من المصدر</w:t>
      </w:r>
      <w:r>
        <w:rPr>
          <w:rtl/>
        </w:rPr>
        <w:t>. (</w:t>
      </w:r>
      <w:r w:rsidRPr="007E393C">
        <w:rPr>
          <w:rtl/>
        </w:rPr>
        <w:t>14) تفسير</w:t>
      </w:r>
      <w:r>
        <w:rPr>
          <w:rtl/>
        </w:rPr>
        <w:t xml:space="preserve"> العيّاشي </w:t>
      </w:r>
      <w:r w:rsidRPr="007E393C">
        <w:rPr>
          <w:rtl/>
        </w:rPr>
        <w:t>2 / 310</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نعم</w:t>
      </w:r>
      <w:r>
        <w:rPr>
          <w:rtl/>
        </w:rPr>
        <w:t xml:space="preserve">، </w:t>
      </w:r>
      <w:r w:rsidRPr="007E393C">
        <w:rPr>
          <w:rtl/>
        </w:rPr>
        <w:t>إذا كان يوم القيامة</w:t>
      </w:r>
      <w:r>
        <w:rPr>
          <w:rtl/>
        </w:rPr>
        <w:t xml:space="preserve">، </w:t>
      </w:r>
      <w:r w:rsidRPr="007E393C">
        <w:rPr>
          <w:rtl/>
        </w:rPr>
        <w:t xml:space="preserve">حشر الله الخلق </w:t>
      </w:r>
      <w:r w:rsidRPr="00823599">
        <w:rPr>
          <w:rStyle w:val="libFootnotenumChar"/>
          <w:rtl/>
        </w:rPr>
        <w:t>(1)</w:t>
      </w:r>
      <w:r w:rsidRPr="007E393C">
        <w:rPr>
          <w:rtl/>
        </w:rPr>
        <w:t xml:space="preserve"> في صعيد واحد حفاة عراة غرلا.</w:t>
      </w:r>
    </w:p>
    <w:p w:rsidR="00175444" w:rsidRPr="007E393C" w:rsidRDefault="00175444" w:rsidP="00607E2C">
      <w:pPr>
        <w:pStyle w:val="libNormal"/>
        <w:rPr>
          <w:rtl/>
        </w:rPr>
      </w:pPr>
      <w:r w:rsidRPr="007E393C">
        <w:rPr>
          <w:rtl/>
        </w:rPr>
        <w:t>قال</w:t>
      </w:r>
      <w:r>
        <w:rPr>
          <w:rtl/>
        </w:rPr>
        <w:t xml:space="preserve">: </w:t>
      </w:r>
      <w:r w:rsidRPr="007E393C">
        <w:rPr>
          <w:rtl/>
        </w:rPr>
        <w:t>فقلت</w:t>
      </w:r>
      <w:r>
        <w:rPr>
          <w:rtl/>
        </w:rPr>
        <w:t xml:space="preserve">: </w:t>
      </w:r>
      <w:r w:rsidRPr="007E393C">
        <w:rPr>
          <w:rtl/>
        </w:rPr>
        <w:t>جعلت فداك</w:t>
      </w:r>
      <w:r>
        <w:rPr>
          <w:rtl/>
        </w:rPr>
        <w:t xml:space="preserve">، </w:t>
      </w:r>
      <w:r w:rsidRPr="007E393C">
        <w:rPr>
          <w:rtl/>
        </w:rPr>
        <w:t>ما الغرل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كما خلقوا أوّل مرّة. فيقفون حتّى يلجمهم العرق</w:t>
      </w:r>
      <w:r>
        <w:rPr>
          <w:rtl/>
        </w:rPr>
        <w:t xml:space="preserve">، </w:t>
      </w:r>
      <w:r w:rsidRPr="007E393C">
        <w:rPr>
          <w:rtl/>
        </w:rPr>
        <w:t>فيقولون</w:t>
      </w:r>
      <w:r>
        <w:rPr>
          <w:rtl/>
        </w:rPr>
        <w:t xml:space="preserve">: </w:t>
      </w:r>
      <w:r w:rsidRPr="007E393C">
        <w:rPr>
          <w:rtl/>
        </w:rPr>
        <w:t xml:space="preserve">ليت الله يحكم بيننا ولو إلى النّار. يرون أنّ في النّار راحة ممّا </w:t>
      </w:r>
      <w:r w:rsidRPr="00823599">
        <w:rPr>
          <w:rStyle w:val="libFootnotenumChar"/>
          <w:rtl/>
        </w:rPr>
        <w:t>(2)</w:t>
      </w:r>
      <w:r w:rsidRPr="007E393C">
        <w:rPr>
          <w:rtl/>
        </w:rPr>
        <w:t xml:space="preserve"> هم فيه. ثمّ يأتون آدم فيقولون</w:t>
      </w:r>
      <w:r>
        <w:rPr>
          <w:rtl/>
        </w:rPr>
        <w:t xml:space="preserve">: </w:t>
      </w:r>
      <w:r w:rsidRPr="007E393C">
        <w:rPr>
          <w:rtl/>
        </w:rPr>
        <w:t>أنت أبونا</w:t>
      </w:r>
      <w:r>
        <w:rPr>
          <w:rtl/>
        </w:rPr>
        <w:t xml:space="preserve">، </w:t>
      </w:r>
      <w:r w:rsidRPr="007E393C">
        <w:rPr>
          <w:rtl/>
        </w:rPr>
        <w:t>وأنت نبيّ</w:t>
      </w:r>
      <w:r>
        <w:rPr>
          <w:rtl/>
        </w:rPr>
        <w:t xml:space="preserve">، </w:t>
      </w:r>
      <w:r w:rsidRPr="007E393C">
        <w:rPr>
          <w:rtl/>
        </w:rPr>
        <w:t>فاسأل ربّك يحكم بيننا ولو إلى النّار.</w:t>
      </w:r>
    </w:p>
    <w:p w:rsidR="00175444" w:rsidRPr="007E393C" w:rsidRDefault="00175444" w:rsidP="00607E2C">
      <w:pPr>
        <w:pStyle w:val="libNormal"/>
        <w:rPr>
          <w:rtl/>
        </w:rPr>
      </w:pPr>
      <w:r w:rsidRPr="007E393C">
        <w:rPr>
          <w:rtl/>
        </w:rPr>
        <w:t xml:space="preserve">فيقول </w:t>
      </w:r>
      <w:r>
        <w:rPr>
          <w:rtl/>
        </w:rPr>
        <w:t>[</w:t>
      </w:r>
      <w:r w:rsidRPr="007E393C">
        <w:rPr>
          <w:rtl/>
        </w:rPr>
        <w:t>آدم</w:t>
      </w:r>
      <w:r>
        <w:rPr>
          <w:rtl/>
        </w:rPr>
        <w:t>]</w:t>
      </w:r>
      <w:r w:rsidRPr="007E393C">
        <w:rPr>
          <w:rtl/>
        </w:rPr>
        <w:t xml:space="preserve"> </w:t>
      </w:r>
      <w:r w:rsidRPr="00823599">
        <w:rPr>
          <w:rStyle w:val="libFootnotenumChar"/>
          <w:rtl/>
        </w:rPr>
        <w:t>(3)</w:t>
      </w:r>
      <w:r>
        <w:rPr>
          <w:rtl/>
        </w:rPr>
        <w:t xml:space="preserve">: </w:t>
      </w:r>
      <w:r w:rsidRPr="007E393C">
        <w:rPr>
          <w:rtl/>
        </w:rPr>
        <w:t>لست بصاحبكم</w:t>
      </w:r>
      <w:r>
        <w:rPr>
          <w:rtl/>
        </w:rPr>
        <w:t xml:space="preserve">، </w:t>
      </w:r>
      <w:r w:rsidRPr="007E393C">
        <w:rPr>
          <w:rtl/>
        </w:rPr>
        <w:t xml:space="preserve">خلقني ربّي </w:t>
      </w:r>
      <w:r w:rsidRPr="00823599">
        <w:rPr>
          <w:rStyle w:val="libFootnotenumChar"/>
          <w:rtl/>
        </w:rPr>
        <w:t>(4)</w:t>
      </w:r>
      <w:r w:rsidRPr="007E393C">
        <w:rPr>
          <w:rtl/>
        </w:rPr>
        <w:t xml:space="preserve"> بيده</w:t>
      </w:r>
      <w:r>
        <w:rPr>
          <w:rtl/>
        </w:rPr>
        <w:t xml:space="preserve">، </w:t>
      </w:r>
      <w:r w:rsidRPr="007E393C">
        <w:rPr>
          <w:rtl/>
        </w:rPr>
        <w:t>وحملني على عرشه</w:t>
      </w:r>
      <w:r>
        <w:rPr>
          <w:rtl/>
        </w:rPr>
        <w:t xml:space="preserve">، </w:t>
      </w:r>
      <w:r w:rsidRPr="007E393C">
        <w:rPr>
          <w:rtl/>
        </w:rPr>
        <w:t xml:space="preserve">وأسجد لي ملائكته </w:t>
      </w:r>
      <w:r w:rsidRPr="00823599">
        <w:rPr>
          <w:rStyle w:val="libFootnotenumChar"/>
          <w:rtl/>
        </w:rPr>
        <w:t>(5)</w:t>
      </w:r>
      <w:r>
        <w:rPr>
          <w:rtl/>
        </w:rPr>
        <w:t xml:space="preserve">، </w:t>
      </w:r>
      <w:r w:rsidRPr="007E393C">
        <w:rPr>
          <w:rtl/>
        </w:rPr>
        <w:t>ثمّ أمرني فعصيته</w:t>
      </w:r>
      <w:r>
        <w:rPr>
          <w:rtl/>
        </w:rPr>
        <w:t xml:space="preserve">، </w:t>
      </w:r>
      <w:r w:rsidRPr="007E393C">
        <w:rPr>
          <w:rtl/>
        </w:rPr>
        <w:t xml:space="preserve">ولكنّي أدلّكم على </w:t>
      </w:r>
      <w:r w:rsidRPr="00823599">
        <w:rPr>
          <w:rStyle w:val="libFootnotenumChar"/>
          <w:rtl/>
        </w:rPr>
        <w:t>(6)</w:t>
      </w:r>
      <w:r w:rsidRPr="007E393C">
        <w:rPr>
          <w:rtl/>
        </w:rPr>
        <w:t xml:space="preserve"> ابني الصّدّيق</w:t>
      </w:r>
      <w:r>
        <w:rPr>
          <w:rtl/>
        </w:rPr>
        <w:t xml:space="preserve">، </w:t>
      </w:r>
      <w:r w:rsidRPr="007E393C">
        <w:rPr>
          <w:rtl/>
        </w:rPr>
        <w:t xml:space="preserve">الّذي مكث في قومه ألف سنّة إلّا خمسين عاما </w:t>
      </w:r>
      <w:r>
        <w:rPr>
          <w:rtl/>
        </w:rPr>
        <w:t>[</w:t>
      </w:r>
      <w:r w:rsidRPr="007E393C">
        <w:rPr>
          <w:rtl/>
        </w:rPr>
        <w:t>يدعوهم</w:t>
      </w:r>
      <w:r>
        <w:rPr>
          <w:rtl/>
        </w:rPr>
        <w:t xml:space="preserve">، </w:t>
      </w:r>
      <w:r w:rsidRPr="007E393C">
        <w:rPr>
          <w:rtl/>
        </w:rPr>
        <w:t>كلّما</w:t>
      </w:r>
      <w:r>
        <w:rPr>
          <w:rtl/>
        </w:rPr>
        <w:t>]</w:t>
      </w:r>
      <w:r w:rsidRPr="007E393C">
        <w:rPr>
          <w:rtl/>
        </w:rPr>
        <w:t xml:space="preserve"> </w:t>
      </w:r>
      <w:r w:rsidRPr="00823599">
        <w:rPr>
          <w:rStyle w:val="libFootnotenumChar"/>
          <w:rtl/>
        </w:rPr>
        <w:t>(7)</w:t>
      </w:r>
      <w:r w:rsidRPr="007E393C">
        <w:rPr>
          <w:rtl/>
        </w:rPr>
        <w:t xml:space="preserve"> كذّبوا اشتدّ تصديقه</w:t>
      </w:r>
      <w:r>
        <w:rPr>
          <w:rtl/>
        </w:rPr>
        <w:t xml:space="preserve">، </w:t>
      </w:r>
      <w:r w:rsidRPr="007E393C">
        <w:rPr>
          <w:rtl/>
        </w:rPr>
        <w:t>نوح.</w:t>
      </w:r>
    </w:p>
    <w:p w:rsidR="00175444" w:rsidRPr="007E393C" w:rsidRDefault="00175444" w:rsidP="00607E2C">
      <w:pPr>
        <w:pStyle w:val="libNormal"/>
        <w:rPr>
          <w:rtl/>
        </w:rPr>
      </w:pPr>
      <w:r w:rsidRPr="007E393C">
        <w:rPr>
          <w:rtl/>
        </w:rPr>
        <w:t>قال</w:t>
      </w:r>
      <w:r>
        <w:rPr>
          <w:rtl/>
        </w:rPr>
        <w:t xml:space="preserve">: </w:t>
      </w:r>
      <w:r w:rsidRPr="007E393C">
        <w:rPr>
          <w:rtl/>
        </w:rPr>
        <w:t>فيأتون نوحا</w:t>
      </w:r>
      <w:r>
        <w:rPr>
          <w:rtl/>
        </w:rPr>
        <w:t xml:space="preserve">، </w:t>
      </w:r>
      <w:r w:rsidRPr="007E393C">
        <w:rPr>
          <w:rtl/>
        </w:rPr>
        <w:t>فيقولون</w:t>
      </w:r>
      <w:r>
        <w:rPr>
          <w:rtl/>
        </w:rPr>
        <w:t xml:space="preserve">: </w:t>
      </w:r>
      <w:r w:rsidRPr="007E393C">
        <w:rPr>
          <w:rtl/>
        </w:rPr>
        <w:t>سل ربّك يحكم بيننا ولو إلى النّار.</w:t>
      </w:r>
    </w:p>
    <w:p w:rsidR="00175444" w:rsidRPr="007E393C" w:rsidRDefault="00175444" w:rsidP="00607E2C">
      <w:pPr>
        <w:pStyle w:val="libNormal"/>
        <w:rPr>
          <w:rtl/>
        </w:rPr>
      </w:pPr>
      <w:r w:rsidRPr="007E393C">
        <w:rPr>
          <w:rtl/>
        </w:rPr>
        <w:t>قال</w:t>
      </w:r>
      <w:r>
        <w:rPr>
          <w:rtl/>
        </w:rPr>
        <w:t xml:space="preserve">: </w:t>
      </w:r>
      <w:r w:rsidRPr="007E393C">
        <w:rPr>
          <w:rtl/>
        </w:rPr>
        <w:t>فيقول</w:t>
      </w:r>
      <w:r>
        <w:rPr>
          <w:rtl/>
        </w:rPr>
        <w:t xml:space="preserve">: </w:t>
      </w:r>
      <w:r w:rsidRPr="007E393C">
        <w:rPr>
          <w:rtl/>
        </w:rPr>
        <w:t>لست بصاحبكم</w:t>
      </w:r>
      <w:r>
        <w:rPr>
          <w:rtl/>
        </w:rPr>
        <w:t xml:space="preserve">، </w:t>
      </w:r>
      <w:r w:rsidRPr="007E393C">
        <w:rPr>
          <w:rtl/>
        </w:rPr>
        <w:t>إنّي قلت</w:t>
      </w:r>
      <w:r>
        <w:rPr>
          <w:rtl/>
        </w:rPr>
        <w:t xml:space="preserve">: </w:t>
      </w:r>
      <w:r w:rsidRPr="00081EBC">
        <w:rPr>
          <w:rStyle w:val="libAlaemChar"/>
          <w:rtl/>
        </w:rPr>
        <w:t>(</w:t>
      </w:r>
      <w:r w:rsidRPr="00081EBC">
        <w:rPr>
          <w:rStyle w:val="libAieChar"/>
          <w:rtl/>
        </w:rPr>
        <w:t>إِنَّ ابْنِي مِنْ أَهْلِي</w:t>
      </w:r>
      <w:r w:rsidRPr="00081EBC">
        <w:rPr>
          <w:rStyle w:val="libAlaemChar"/>
          <w:rtl/>
        </w:rPr>
        <w:t>)</w:t>
      </w:r>
      <w:r w:rsidRPr="007E393C">
        <w:rPr>
          <w:rtl/>
        </w:rPr>
        <w:t xml:space="preserve"> </w:t>
      </w:r>
      <w:r w:rsidRPr="00823599">
        <w:rPr>
          <w:rStyle w:val="libFootnotenumChar"/>
          <w:rtl/>
        </w:rPr>
        <w:t>(8)</w:t>
      </w:r>
      <w:r>
        <w:rPr>
          <w:rtl/>
        </w:rPr>
        <w:t>.</w:t>
      </w:r>
      <w:r w:rsidRPr="007E393C">
        <w:rPr>
          <w:rtl/>
        </w:rPr>
        <w:t xml:space="preserve"> ولكنّي أدلّكم إلى من اتخذه الله </w:t>
      </w:r>
      <w:r w:rsidRPr="00823599">
        <w:rPr>
          <w:rStyle w:val="libFootnotenumChar"/>
          <w:rtl/>
        </w:rPr>
        <w:t>(9)</w:t>
      </w:r>
      <w:r w:rsidRPr="007E393C">
        <w:rPr>
          <w:rtl/>
        </w:rPr>
        <w:t xml:space="preserve"> خليلا في دار الدّنيا</w:t>
      </w:r>
      <w:r>
        <w:rPr>
          <w:rtl/>
        </w:rPr>
        <w:t xml:space="preserve">، </w:t>
      </w:r>
      <w:r w:rsidRPr="007E393C">
        <w:rPr>
          <w:rtl/>
        </w:rPr>
        <w:t>ائتوا إبراهيم.</w:t>
      </w:r>
    </w:p>
    <w:p w:rsidR="00175444" w:rsidRPr="007E393C" w:rsidRDefault="00175444" w:rsidP="00607E2C">
      <w:pPr>
        <w:pStyle w:val="libNormal"/>
        <w:rPr>
          <w:rtl/>
        </w:rPr>
      </w:pPr>
      <w:r w:rsidRPr="007E393C">
        <w:rPr>
          <w:rtl/>
        </w:rPr>
        <w:t>قال</w:t>
      </w:r>
      <w:r>
        <w:rPr>
          <w:rtl/>
        </w:rPr>
        <w:t xml:space="preserve">: </w:t>
      </w:r>
      <w:r w:rsidRPr="007E393C">
        <w:rPr>
          <w:rtl/>
        </w:rPr>
        <w:t>فيأتون إبراهيم.</w:t>
      </w:r>
    </w:p>
    <w:p w:rsidR="00175444" w:rsidRPr="007E393C" w:rsidRDefault="00175444" w:rsidP="00607E2C">
      <w:pPr>
        <w:pStyle w:val="libNormal"/>
        <w:rPr>
          <w:rtl/>
        </w:rPr>
      </w:pPr>
      <w:r w:rsidRPr="007E393C">
        <w:rPr>
          <w:rtl/>
        </w:rPr>
        <w:t>فيقول</w:t>
      </w:r>
      <w:r>
        <w:rPr>
          <w:rtl/>
        </w:rPr>
        <w:t xml:space="preserve">: </w:t>
      </w:r>
      <w:r w:rsidRPr="007E393C">
        <w:rPr>
          <w:rtl/>
        </w:rPr>
        <w:t>لست بصاحبكم</w:t>
      </w:r>
      <w:r>
        <w:rPr>
          <w:rtl/>
        </w:rPr>
        <w:t xml:space="preserve">، </w:t>
      </w:r>
      <w:r w:rsidRPr="007E393C">
        <w:rPr>
          <w:rtl/>
        </w:rPr>
        <w:t>إنّي قلت</w:t>
      </w:r>
      <w:r>
        <w:rPr>
          <w:rtl/>
        </w:rPr>
        <w:t xml:space="preserve">: </w:t>
      </w:r>
      <w:r w:rsidRPr="007E393C">
        <w:rPr>
          <w:rtl/>
        </w:rPr>
        <w:t xml:space="preserve">إني سقيم </w:t>
      </w:r>
      <w:r w:rsidRPr="00823599">
        <w:rPr>
          <w:rStyle w:val="libFootnotenumChar"/>
          <w:rtl/>
        </w:rPr>
        <w:t>(10)</w:t>
      </w:r>
      <w:r>
        <w:rPr>
          <w:rtl/>
        </w:rPr>
        <w:t>.</w:t>
      </w:r>
      <w:r w:rsidRPr="007E393C">
        <w:rPr>
          <w:rtl/>
        </w:rPr>
        <w:t xml:space="preserve"> ولكنّي أدلّكم على من كلّم </w:t>
      </w:r>
      <w:r w:rsidRPr="00823599">
        <w:rPr>
          <w:rStyle w:val="libFootnotenumChar"/>
          <w:rtl/>
        </w:rPr>
        <w:t>(11)</w:t>
      </w:r>
      <w:r w:rsidRPr="007E393C">
        <w:rPr>
          <w:rtl/>
        </w:rPr>
        <w:t xml:space="preserve"> الله تكليما</w:t>
      </w:r>
      <w:r>
        <w:rPr>
          <w:rtl/>
        </w:rPr>
        <w:t xml:space="preserve">، </w:t>
      </w:r>
      <w:r w:rsidRPr="007E393C">
        <w:rPr>
          <w:rtl/>
        </w:rPr>
        <w:t>موسى.</w:t>
      </w:r>
    </w:p>
    <w:p w:rsidR="00175444" w:rsidRPr="007E393C" w:rsidRDefault="00175444" w:rsidP="00607E2C">
      <w:pPr>
        <w:pStyle w:val="libNormal"/>
        <w:rPr>
          <w:rtl/>
        </w:rPr>
      </w:pPr>
      <w:r w:rsidRPr="007E393C">
        <w:rPr>
          <w:rtl/>
        </w:rPr>
        <w:t>قال</w:t>
      </w:r>
      <w:r>
        <w:rPr>
          <w:rtl/>
        </w:rPr>
        <w:t xml:space="preserve">: </w:t>
      </w:r>
      <w:r w:rsidRPr="007E393C">
        <w:rPr>
          <w:rtl/>
        </w:rPr>
        <w:t>فيأتون موسى</w:t>
      </w:r>
      <w:r>
        <w:rPr>
          <w:rtl/>
        </w:rPr>
        <w:t xml:space="preserve">، </w:t>
      </w:r>
      <w:r w:rsidRPr="007E393C">
        <w:rPr>
          <w:rtl/>
        </w:rPr>
        <w:t>فيقولون له.</w:t>
      </w:r>
    </w:p>
    <w:p w:rsidR="00175444" w:rsidRPr="007E393C" w:rsidRDefault="00175444" w:rsidP="00607E2C">
      <w:pPr>
        <w:pStyle w:val="libNormal"/>
        <w:rPr>
          <w:rtl/>
        </w:rPr>
      </w:pPr>
      <w:r w:rsidRPr="007E393C">
        <w:rPr>
          <w:rtl/>
        </w:rPr>
        <w:t>فيقول</w:t>
      </w:r>
      <w:r>
        <w:rPr>
          <w:rtl/>
        </w:rPr>
        <w:t xml:space="preserve">: </w:t>
      </w:r>
      <w:r w:rsidRPr="007E393C">
        <w:rPr>
          <w:rtl/>
        </w:rPr>
        <w:t>لست بصاحبكم</w:t>
      </w:r>
      <w:r>
        <w:rPr>
          <w:rtl/>
        </w:rPr>
        <w:t xml:space="preserve">، </w:t>
      </w:r>
      <w:r w:rsidRPr="007E393C">
        <w:rPr>
          <w:rtl/>
        </w:rPr>
        <w:t>إنّي قتلت نفسا</w:t>
      </w:r>
      <w:r>
        <w:rPr>
          <w:rtl/>
        </w:rPr>
        <w:t xml:space="preserve">، </w:t>
      </w:r>
      <w:r w:rsidRPr="007E393C">
        <w:rPr>
          <w:rtl/>
        </w:rPr>
        <w:t>ولكنّي أدلّكم على من كان يخلق بإذن الله</w:t>
      </w:r>
      <w:r>
        <w:rPr>
          <w:rtl/>
        </w:rPr>
        <w:t xml:space="preserve">، </w:t>
      </w:r>
      <w:r w:rsidRPr="007E393C">
        <w:rPr>
          <w:rtl/>
        </w:rPr>
        <w:t>ويبرئ الأكمه والأبرص بإذن الله</w:t>
      </w:r>
      <w:r>
        <w:rPr>
          <w:rtl/>
        </w:rPr>
        <w:t xml:space="preserve">، </w:t>
      </w:r>
      <w:r w:rsidRPr="007E393C">
        <w:rPr>
          <w:rtl/>
        </w:rPr>
        <w:t>عيسى. فيأتونه</w:t>
      </w:r>
      <w:r>
        <w:rPr>
          <w:rtl/>
        </w:rPr>
        <w:t xml:space="preserve">، </w:t>
      </w:r>
      <w:r w:rsidRPr="007E393C">
        <w:rPr>
          <w:rtl/>
        </w:rPr>
        <w:t>فيقول</w:t>
      </w:r>
      <w:r>
        <w:rPr>
          <w:rtl/>
        </w:rPr>
        <w:t xml:space="preserve">: </w:t>
      </w:r>
      <w:r w:rsidRPr="007E393C">
        <w:rPr>
          <w:rtl/>
        </w:rPr>
        <w:t>لست بصاحبكم</w:t>
      </w:r>
      <w:r>
        <w:rPr>
          <w:rtl/>
        </w:rPr>
        <w:t xml:space="preserve">، </w:t>
      </w:r>
      <w:r w:rsidRPr="007E393C">
        <w:rPr>
          <w:rtl/>
        </w:rPr>
        <w:t>ولكنّي أدلكم على من بشرّتكم به في دار الدّنيا</w:t>
      </w:r>
      <w:r>
        <w:rPr>
          <w:rtl/>
        </w:rPr>
        <w:t xml:space="preserve">، </w:t>
      </w:r>
      <w:r w:rsidRPr="007E393C">
        <w:rPr>
          <w:rtl/>
        </w:rPr>
        <w:t>أحمد.</w:t>
      </w:r>
    </w:p>
    <w:p w:rsidR="00175444" w:rsidRPr="007E393C" w:rsidRDefault="00175444" w:rsidP="00607E2C">
      <w:pPr>
        <w:pStyle w:val="libNormal"/>
        <w:rPr>
          <w:rtl/>
        </w:rPr>
      </w:pPr>
      <w:r w:rsidRPr="007E393C">
        <w:rPr>
          <w:rtl/>
        </w:rPr>
        <w:t>ثمّ قال أبو عبد الله</w:t>
      </w:r>
      <w:r>
        <w:rPr>
          <w:rtl/>
        </w:rPr>
        <w:t xml:space="preserve"> ـ </w:t>
      </w:r>
      <w:r w:rsidRPr="007E393C">
        <w:rPr>
          <w:rtl/>
        </w:rPr>
        <w:t>عليه السّلام</w:t>
      </w:r>
      <w:r>
        <w:rPr>
          <w:rtl/>
        </w:rPr>
        <w:t xml:space="preserve"> ـ: </w:t>
      </w:r>
      <w:r w:rsidRPr="007E393C">
        <w:rPr>
          <w:rtl/>
        </w:rPr>
        <w:t>ما من نبيّ</w:t>
      </w:r>
      <w:r>
        <w:rPr>
          <w:rtl/>
        </w:rPr>
        <w:t xml:space="preserve">، </w:t>
      </w:r>
      <w:r w:rsidRPr="007E393C">
        <w:rPr>
          <w:rtl/>
        </w:rPr>
        <w:t>آدم إلى محمّد</w:t>
      </w:r>
      <w:r>
        <w:rPr>
          <w:rtl/>
        </w:rPr>
        <w:t xml:space="preserve"> ـ </w:t>
      </w:r>
      <w:r w:rsidRPr="007E393C">
        <w:rPr>
          <w:rtl/>
        </w:rPr>
        <w:t>صلوات الله عليه وعليهم</w:t>
      </w:r>
      <w:r>
        <w:rPr>
          <w:rtl/>
        </w:rPr>
        <w:t xml:space="preserve"> ـ </w:t>
      </w:r>
      <w:r w:rsidRPr="007E393C">
        <w:rPr>
          <w:rtl/>
        </w:rPr>
        <w:t>إلّا وهم تحت لواء محمّد</w:t>
      </w:r>
      <w:r>
        <w:rPr>
          <w:rtl/>
        </w:rPr>
        <w:t xml:space="preserve"> ـ </w:t>
      </w:r>
      <w:r w:rsidRPr="007E393C">
        <w:rPr>
          <w:rtl/>
        </w:rPr>
        <w:t>صلّى الله عليه وآله</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الخلائق</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فيما</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 xml:space="preserve">4) ليس في </w:t>
      </w:r>
      <w:r>
        <w:rPr>
          <w:rtl/>
        </w:rPr>
        <w:t>أ</w:t>
      </w:r>
      <w:r w:rsidRPr="007E393C">
        <w:rPr>
          <w:rtl/>
        </w:rPr>
        <w:t>وب</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ملائكة</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إلى</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8) هود / 45</w:t>
      </w:r>
      <w:r>
        <w:rPr>
          <w:rtl/>
        </w:rPr>
        <w:t>.</w:t>
      </w:r>
    </w:p>
    <w:p w:rsidR="00175444" w:rsidRDefault="00175444" w:rsidP="00E30200">
      <w:pPr>
        <w:pStyle w:val="libFootnote0"/>
        <w:rPr>
          <w:rtl/>
        </w:rPr>
      </w:pPr>
      <w:r>
        <w:rPr>
          <w:rtl/>
        </w:rPr>
        <w:t>(</w:t>
      </w:r>
      <w:r w:rsidRPr="007E393C">
        <w:rPr>
          <w:rtl/>
        </w:rPr>
        <w:t>9) من ب</w:t>
      </w:r>
      <w:r>
        <w:rPr>
          <w:rtl/>
        </w:rPr>
        <w:t>. (</w:t>
      </w:r>
      <w:r w:rsidRPr="007E393C">
        <w:rPr>
          <w:rtl/>
        </w:rPr>
        <w:t>10) الصّافّات / 89</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كلّمه</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فيأتونه</w:t>
      </w:r>
      <w:r>
        <w:rPr>
          <w:rtl/>
        </w:rPr>
        <w:t xml:space="preserve">، </w:t>
      </w:r>
      <w:r w:rsidRPr="007E393C">
        <w:rPr>
          <w:rtl/>
        </w:rPr>
        <w:t>ثمّ قال</w:t>
      </w:r>
      <w:r>
        <w:rPr>
          <w:rtl/>
        </w:rPr>
        <w:t xml:space="preserve">: </w:t>
      </w:r>
      <w:r w:rsidRPr="007E393C">
        <w:rPr>
          <w:rtl/>
        </w:rPr>
        <w:t>فيقولون</w:t>
      </w:r>
      <w:r>
        <w:rPr>
          <w:rtl/>
        </w:rPr>
        <w:t xml:space="preserve">: </w:t>
      </w:r>
      <w:r w:rsidRPr="007E393C">
        <w:rPr>
          <w:rtl/>
        </w:rPr>
        <w:t>يا محمّد</w:t>
      </w:r>
      <w:r>
        <w:rPr>
          <w:rtl/>
        </w:rPr>
        <w:t xml:space="preserve">، </w:t>
      </w:r>
      <w:r w:rsidRPr="007E393C">
        <w:rPr>
          <w:rtl/>
        </w:rPr>
        <w:t>سل ربّك يحكم بيننا ولو إلى النّار.</w:t>
      </w:r>
    </w:p>
    <w:p w:rsidR="00175444" w:rsidRPr="007E393C" w:rsidRDefault="00175444" w:rsidP="00607E2C">
      <w:pPr>
        <w:pStyle w:val="libNormal"/>
        <w:rPr>
          <w:rtl/>
        </w:rPr>
      </w:pPr>
      <w:r w:rsidRPr="007E393C">
        <w:rPr>
          <w:rtl/>
        </w:rPr>
        <w:t>قال</w:t>
      </w:r>
      <w:r>
        <w:rPr>
          <w:rtl/>
        </w:rPr>
        <w:t xml:space="preserve">: </w:t>
      </w:r>
      <w:r w:rsidRPr="007E393C">
        <w:rPr>
          <w:rtl/>
        </w:rPr>
        <w:t>فيقول</w:t>
      </w:r>
      <w:r>
        <w:rPr>
          <w:rtl/>
        </w:rPr>
        <w:t xml:space="preserve">: </w:t>
      </w:r>
      <w:r w:rsidRPr="007E393C">
        <w:rPr>
          <w:rtl/>
        </w:rPr>
        <w:t>نعم</w:t>
      </w:r>
      <w:r>
        <w:rPr>
          <w:rtl/>
        </w:rPr>
        <w:t xml:space="preserve">، </w:t>
      </w:r>
      <w:r w:rsidRPr="007E393C">
        <w:rPr>
          <w:rtl/>
        </w:rPr>
        <w:t>أنا صاحبكم. فيأتي دار الرّحمن</w:t>
      </w:r>
      <w:r>
        <w:rPr>
          <w:rtl/>
        </w:rPr>
        <w:t xml:space="preserve">، </w:t>
      </w:r>
      <w:r w:rsidRPr="007E393C">
        <w:rPr>
          <w:rtl/>
        </w:rPr>
        <w:t>وهي عدن</w:t>
      </w:r>
      <w:r>
        <w:rPr>
          <w:rtl/>
        </w:rPr>
        <w:t xml:space="preserve">، </w:t>
      </w:r>
      <w:r w:rsidRPr="007E393C">
        <w:rPr>
          <w:rtl/>
        </w:rPr>
        <w:t xml:space="preserve">وأنّ بابها سعتها </w:t>
      </w:r>
      <w:r w:rsidRPr="00823599">
        <w:rPr>
          <w:rStyle w:val="libFootnotenumChar"/>
          <w:rtl/>
        </w:rPr>
        <w:t>(1)</w:t>
      </w:r>
      <w:r w:rsidRPr="007E393C">
        <w:rPr>
          <w:rtl/>
        </w:rPr>
        <w:t xml:space="preserve"> بعد ما بين المشرق والمغرب</w:t>
      </w:r>
      <w:r>
        <w:rPr>
          <w:rtl/>
        </w:rPr>
        <w:t xml:space="preserve">، </w:t>
      </w:r>
      <w:r w:rsidRPr="007E393C">
        <w:rPr>
          <w:rtl/>
        </w:rPr>
        <w:t>فيحرّك حلقة من الحلق</w:t>
      </w:r>
      <w:r>
        <w:rPr>
          <w:rtl/>
        </w:rPr>
        <w:t xml:space="preserve">، </w:t>
      </w:r>
      <w:r w:rsidRPr="007E393C">
        <w:rPr>
          <w:rtl/>
        </w:rPr>
        <w:t>فيقال</w:t>
      </w:r>
      <w:r>
        <w:rPr>
          <w:rtl/>
        </w:rPr>
        <w:t xml:space="preserve">: </w:t>
      </w:r>
      <w:r w:rsidRPr="007E393C">
        <w:rPr>
          <w:rtl/>
        </w:rPr>
        <w:t>من هذا</w:t>
      </w:r>
      <w:r>
        <w:rPr>
          <w:rtl/>
        </w:rPr>
        <w:t>؟</w:t>
      </w:r>
      <w:r w:rsidRPr="007E393C">
        <w:rPr>
          <w:rtl/>
        </w:rPr>
        <w:t xml:space="preserve"> وهو أعلم به. فيقول</w:t>
      </w:r>
      <w:r>
        <w:rPr>
          <w:rtl/>
        </w:rPr>
        <w:t xml:space="preserve">: </w:t>
      </w:r>
      <w:r w:rsidRPr="007E393C">
        <w:rPr>
          <w:rtl/>
        </w:rPr>
        <w:t xml:space="preserve">إنّي </w:t>
      </w:r>
      <w:r w:rsidRPr="00823599">
        <w:rPr>
          <w:rStyle w:val="libFootnotenumChar"/>
          <w:rtl/>
        </w:rPr>
        <w:t>(2)</w:t>
      </w:r>
      <w:r w:rsidRPr="007E393C">
        <w:rPr>
          <w:rtl/>
        </w:rPr>
        <w:t xml:space="preserve"> محمّد. فيقال</w:t>
      </w:r>
      <w:r>
        <w:rPr>
          <w:rtl/>
        </w:rPr>
        <w:t xml:space="preserve">: </w:t>
      </w:r>
      <w:r w:rsidRPr="007E393C">
        <w:rPr>
          <w:rtl/>
        </w:rPr>
        <w:t>افتحوا له.</w:t>
      </w:r>
    </w:p>
    <w:p w:rsidR="00175444" w:rsidRPr="007E393C" w:rsidRDefault="00175444" w:rsidP="00607E2C">
      <w:pPr>
        <w:pStyle w:val="libNormal"/>
        <w:rPr>
          <w:rtl/>
        </w:rPr>
      </w:pPr>
      <w:r w:rsidRPr="007E393C">
        <w:rPr>
          <w:rtl/>
        </w:rPr>
        <w:t>قال</w:t>
      </w:r>
      <w:r>
        <w:rPr>
          <w:rtl/>
        </w:rPr>
        <w:t xml:space="preserve">: </w:t>
      </w:r>
      <w:r w:rsidRPr="007E393C">
        <w:rPr>
          <w:rtl/>
        </w:rPr>
        <w:t xml:space="preserve">فيفتح له </w:t>
      </w:r>
      <w:r w:rsidRPr="00823599">
        <w:rPr>
          <w:rStyle w:val="libFootnotenumChar"/>
          <w:rtl/>
        </w:rPr>
        <w:t>(3)</w:t>
      </w:r>
      <w:r w:rsidRPr="007E393C">
        <w:rPr>
          <w:rtl/>
        </w:rPr>
        <w:t xml:space="preserve"> قال</w:t>
      </w:r>
      <w:r>
        <w:rPr>
          <w:rtl/>
        </w:rPr>
        <w:t xml:space="preserve">: </w:t>
      </w:r>
      <w:r w:rsidRPr="007E393C">
        <w:rPr>
          <w:rtl/>
        </w:rPr>
        <w:t xml:space="preserve">فإذا نظرت </w:t>
      </w:r>
      <w:r w:rsidRPr="00823599">
        <w:rPr>
          <w:rStyle w:val="libFootnotenumChar"/>
          <w:rtl/>
        </w:rPr>
        <w:t>(4)</w:t>
      </w:r>
      <w:r w:rsidRPr="007E393C">
        <w:rPr>
          <w:rtl/>
        </w:rPr>
        <w:t xml:space="preserve"> إلى ربّي</w:t>
      </w:r>
      <w:r>
        <w:rPr>
          <w:rtl/>
        </w:rPr>
        <w:t xml:space="preserve">، </w:t>
      </w:r>
      <w:r w:rsidRPr="007E393C">
        <w:rPr>
          <w:rtl/>
        </w:rPr>
        <w:t>مجّدته تمجيدا</w:t>
      </w:r>
      <w:r>
        <w:rPr>
          <w:rtl/>
        </w:rPr>
        <w:t xml:space="preserve">، </w:t>
      </w:r>
      <w:r w:rsidRPr="007E393C">
        <w:rPr>
          <w:rtl/>
        </w:rPr>
        <w:t xml:space="preserve">لم يمجّده </w:t>
      </w:r>
      <w:r w:rsidRPr="00823599">
        <w:rPr>
          <w:rStyle w:val="libFootnotenumChar"/>
          <w:rtl/>
        </w:rPr>
        <w:t>(5)</w:t>
      </w:r>
      <w:r w:rsidRPr="007E393C">
        <w:rPr>
          <w:rtl/>
        </w:rPr>
        <w:t xml:space="preserve"> أحد كان قبلي ولا أحد كان بعدي</w:t>
      </w:r>
      <w:r>
        <w:rPr>
          <w:rtl/>
        </w:rPr>
        <w:t xml:space="preserve">، </w:t>
      </w:r>
      <w:r w:rsidRPr="007E393C">
        <w:rPr>
          <w:rtl/>
        </w:rPr>
        <w:t>ثمّ أخرّ ساجدا فيقول</w:t>
      </w:r>
      <w:r>
        <w:rPr>
          <w:rtl/>
        </w:rPr>
        <w:t xml:space="preserve">: </w:t>
      </w:r>
      <w:r w:rsidRPr="007E393C">
        <w:rPr>
          <w:rtl/>
        </w:rPr>
        <w:t>يا محمّد</w:t>
      </w:r>
      <w:r>
        <w:rPr>
          <w:rtl/>
        </w:rPr>
        <w:t xml:space="preserve">، </w:t>
      </w:r>
      <w:r w:rsidRPr="007E393C">
        <w:rPr>
          <w:rtl/>
        </w:rPr>
        <w:t xml:space="preserve">أرفع رأسك وقل نسمع </w:t>
      </w:r>
      <w:r w:rsidRPr="00823599">
        <w:rPr>
          <w:rStyle w:val="libFootnotenumChar"/>
          <w:rtl/>
        </w:rPr>
        <w:t>(6)</w:t>
      </w:r>
      <w:r w:rsidRPr="007E393C">
        <w:rPr>
          <w:rtl/>
        </w:rPr>
        <w:t xml:space="preserve"> قولك</w:t>
      </w:r>
      <w:r>
        <w:rPr>
          <w:rtl/>
        </w:rPr>
        <w:t xml:space="preserve">، </w:t>
      </w:r>
      <w:r w:rsidRPr="007E393C">
        <w:rPr>
          <w:rtl/>
        </w:rPr>
        <w:t>واشفع تشفع</w:t>
      </w:r>
      <w:r>
        <w:rPr>
          <w:rtl/>
        </w:rPr>
        <w:t xml:space="preserve">، </w:t>
      </w:r>
      <w:r w:rsidRPr="007E393C">
        <w:rPr>
          <w:rtl/>
        </w:rPr>
        <w:t>وسل تعط.</w:t>
      </w:r>
    </w:p>
    <w:p w:rsidR="00175444" w:rsidRPr="007E393C" w:rsidRDefault="00175444" w:rsidP="00607E2C">
      <w:pPr>
        <w:pStyle w:val="libNormal"/>
        <w:rPr>
          <w:rtl/>
        </w:rPr>
      </w:pPr>
      <w:r>
        <w:rPr>
          <w:rtl/>
        </w:rPr>
        <w:t>[</w:t>
      </w:r>
      <w:r w:rsidRPr="007E393C">
        <w:rPr>
          <w:rtl/>
        </w:rPr>
        <w:t>قال :</w:t>
      </w:r>
      <w:r>
        <w:rPr>
          <w:rtl/>
        </w:rPr>
        <w:t>]</w:t>
      </w:r>
      <w:r w:rsidRPr="007E393C">
        <w:rPr>
          <w:rtl/>
        </w:rPr>
        <w:t xml:space="preserve"> </w:t>
      </w:r>
      <w:r w:rsidRPr="00823599">
        <w:rPr>
          <w:rStyle w:val="libFootnotenumChar"/>
          <w:rtl/>
        </w:rPr>
        <w:t>(7)</w:t>
      </w:r>
      <w:r w:rsidRPr="007E393C">
        <w:rPr>
          <w:rtl/>
        </w:rPr>
        <w:t xml:space="preserve"> فإذا رفعت رأسي ونظرت إلى ربّي مجّدته تمجيدا أفضل من الأوّل</w:t>
      </w:r>
      <w:r>
        <w:rPr>
          <w:rtl/>
        </w:rPr>
        <w:t xml:space="preserve">، </w:t>
      </w:r>
      <w:r w:rsidRPr="007E393C">
        <w:rPr>
          <w:rtl/>
        </w:rPr>
        <w:t>ثمّ أخّر ساجدا فيقول</w:t>
      </w:r>
      <w:r>
        <w:rPr>
          <w:rtl/>
        </w:rPr>
        <w:t xml:space="preserve">: </w:t>
      </w:r>
      <w:r w:rsidRPr="007E393C">
        <w:rPr>
          <w:rtl/>
        </w:rPr>
        <w:t>ارفع رأسك وقل نسمع قولك</w:t>
      </w:r>
      <w:r>
        <w:rPr>
          <w:rtl/>
        </w:rPr>
        <w:t xml:space="preserve">، </w:t>
      </w:r>
      <w:r w:rsidRPr="007E393C">
        <w:rPr>
          <w:rtl/>
        </w:rPr>
        <w:t>واشفع تشفع</w:t>
      </w:r>
      <w:r>
        <w:rPr>
          <w:rtl/>
        </w:rPr>
        <w:t xml:space="preserve">، </w:t>
      </w:r>
      <w:r w:rsidRPr="007E393C">
        <w:rPr>
          <w:rtl/>
        </w:rPr>
        <w:t>وسل تعط.</w:t>
      </w:r>
    </w:p>
    <w:p w:rsidR="00175444" w:rsidRPr="007E393C" w:rsidRDefault="00175444" w:rsidP="00607E2C">
      <w:pPr>
        <w:pStyle w:val="libNormal"/>
        <w:rPr>
          <w:rtl/>
        </w:rPr>
      </w:pPr>
      <w:r>
        <w:rPr>
          <w:rtl/>
        </w:rPr>
        <w:t>[</w:t>
      </w:r>
      <w:r w:rsidRPr="007E393C">
        <w:rPr>
          <w:rtl/>
        </w:rPr>
        <w:t>قال :</w:t>
      </w:r>
      <w:r>
        <w:rPr>
          <w:rtl/>
        </w:rPr>
        <w:t>]</w:t>
      </w:r>
      <w:r w:rsidRPr="007E393C">
        <w:rPr>
          <w:rtl/>
        </w:rPr>
        <w:t xml:space="preserve"> </w:t>
      </w:r>
      <w:r w:rsidRPr="00823599">
        <w:rPr>
          <w:rStyle w:val="libFootnotenumChar"/>
          <w:rtl/>
        </w:rPr>
        <w:t>(8)</w:t>
      </w:r>
      <w:r w:rsidRPr="007E393C">
        <w:rPr>
          <w:rtl/>
        </w:rPr>
        <w:t xml:space="preserve"> فإذا رفعت رأسي ونظرت إلى ربّي مجّدته تمجيدا أفضل من الأوّل والثّاني</w:t>
      </w:r>
      <w:r>
        <w:rPr>
          <w:rtl/>
        </w:rPr>
        <w:t xml:space="preserve">، </w:t>
      </w:r>
      <w:r w:rsidRPr="007E393C">
        <w:rPr>
          <w:rtl/>
        </w:rPr>
        <w:t>ثمّ أخرّ ساجدا فيقول</w:t>
      </w:r>
      <w:r>
        <w:rPr>
          <w:rtl/>
        </w:rPr>
        <w:t xml:space="preserve">: </w:t>
      </w:r>
      <w:r w:rsidRPr="007E393C">
        <w:rPr>
          <w:rtl/>
        </w:rPr>
        <w:t>ارفع رأسك</w:t>
      </w:r>
      <w:r>
        <w:rPr>
          <w:rtl/>
        </w:rPr>
        <w:t>، [</w:t>
      </w:r>
      <w:r w:rsidRPr="007E393C">
        <w:rPr>
          <w:rtl/>
        </w:rPr>
        <w:t>وقل يسمع قولك</w:t>
      </w:r>
      <w:r>
        <w:rPr>
          <w:rtl/>
        </w:rPr>
        <w:t>]</w:t>
      </w:r>
      <w:r w:rsidRPr="007E393C">
        <w:rPr>
          <w:rtl/>
        </w:rPr>
        <w:t xml:space="preserve"> </w:t>
      </w:r>
      <w:r w:rsidRPr="00823599">
        <w:rPr>
          <w:rStyle w:val="libFootnotenumChar"/>
          <w:rtl/>
        </w:rPr>
        <w:t>(9)</w:t>
      </w:r>
      <w:r>
        <w:rPr>
          <w:rtl/>
        </w:rPr>
        <w:t xml:space="preserve">، </w:t>
      </w:r>
      <w:r w:rsidRPr="007E393C">
        <w:rPr>
          <w:rtl/>
        </w:rPr>
        <w:t>واشفع تشفع</w:t>
      </w:r>
      <w:r>
        <w:rPr>
          <w:rtl/>
        </w:rPr>
        <w:t xml:space="preserve">، </w:t>
      </w:r>
      <w:r w:rsidRPr="007E393C">
        <w:rPr>
          <w:rtl/>
        </w:rPr>
        <w:t>وسل تعط.</w:t>
      </w:r>
    </w:p>
    <w:p w:rsidR="00175444" w:rsidRPr="007E393C" w:rsidRDefault="00175444" w:rsidP="00607E2C">
      <w:pPr>
        <w:pStyle w:val="libNormal"/>
        <w:rPr>
          <w:rtl/>
        </w:rPr>
      </w:pPr>
      <w:r w:rsidRPr="007E393C">
        <w:rPr>
          <w:rtl/>
        </w:rPr>
        <w:t>فإذا رفعت رأسي أقول</w:t>
      </w:r>
      <w:r>
        <w:rPr>
          <w:rtl/>
        </w:rPr>
        <w:t xml:space="preserve">: </w:t>
      </w:r>
      <w:r w:rsidRPr="007E393C">
        <w:rPr>
          <w:rtl/>
        </w:rPr>
        <w:t>ربّ</w:t>
      </w:r>
      <w:r>
        <w:rPr>
          <w:rtl/>
        </w:rPr>
        <w:t xml:space="preserve">، </w:t>
      </w:r>
      <w:r w:rsidRPr="007E393C">
        <w:rPr>
          <w:rtl/>
        </w:rPr>
        <w:t>أحكم بين عبادك ولو إلى النّار.</w:t>
      </w:r>
    </w:p>
    <w:p w:rsidR="00175444" w:rsidRPr="007E393C" w:rsidRDefault="00175444" w:rsidP="00607E2C">
      <w:pPr>
        <w:pStyle w:val="libNormal"/>
        <w:rPr>
          <w:rtl/>
        </w:rPr>
      </w:pPr>
      <w:r w:rsidRPr="007E393C">
        <w:rPr>
          <w:rtl/>
        </w:rPr>
        <w:t>فيقول</w:t>
      </w:r>
      <w:r>
        <w:rPr>
          <w:rtl/>
        </w:rPr>
        <w:t xml:space="preserve">: </w:t>
      </w:r>
      <w:r w:rsidRPr="007E393C">
        <w:rPr>
          <w:rtl/>
        </w:rPr>
        <w:t>نعم</w:t>
      </w:r>
      <w:r>
        <w:rPr>
          <w:rtl/>
        </w:rPr>
        <w:t xml:space="preserve">، </w:t>
      </w:r>
      <w:r w:rsidRPr="007E393C">
        <w:rPr>
          <w:rtl/>
        </w:rPr>
        <w:t>يا محمّد.</w:t>
      </w:r>
    </w:p>
    <w:p w:rsidR="00175444" w:rsidRPr="007E393C" w:rsidRDefault="00175444" w:rsidP="00607E2C">
      <w:pPr>
        <w:pStyle w:val="libNormal"/>
        <w:rPr>
          <w:rtl/>
        </w:rPr>
      </w:pPr>
      <w:r w:rsidRPr="007E393C">
        <w:rPr>
          <w:rtl/>
        </w:rPr>
        <w:t xml:space="preserve">قال ثمّ </w:t>
      </w:r>
      <w:r w:rsidRPr="00823599">
        <w:rPr>
          <w:rStyle w:val="libFootnotenumChar"/>
          <w:rtl/>
        </w:rPr>
        <w:t>(10)</w:t>
      </w:r>
      <w:r>
        <w:rPr>
          <w:rtl/>
        </w:rPr>
        <w:t xml:space="preserve">: </w:t>
      </w:r>
      <w:r w:rsidRPr="007E393C">
        <w:rPr>
          <w:rtl/>
        </w:rPr>
        <w:t>تؤتى بناقة من ياقوت أحمر وزمامها زبرجد أخضر حتّى أركبها</w:t>
      </w:r>
      <w:r>
        <w:rPr>
          <w:rtl/>
        </w:rPr>
        <w:t xml:space="preserve">، </w:t>
      </w:r>
      <w:r w:rsidRPr="007E393C">
        <w:rPr>
          <w:rtl/>
        </w:rPr>
        <w:t xml:space="preserve">ثمّ آتي </w:t>
      </w:r>
      <w:r w:rsidRPr="00823599">
        <w:rPr>
          <w:rStyle w:val="libFootnotenumChar"/>
          <w:rtl/>
        </w:rPr>
        <w:t>(11)</w:t>
      </w:r>
      <w:r w:rsidRPr="007E393C">
        <w:rPr>
          <w:rtl/>
        </w:rPr>
        <w:t xml:space="preserve"> المقام المحمود حتّى أقضي عليه</w:t>
      </w:r>
      <w:r>
        <w:rPr>
          <w:rtl/>
        </w:rPr>
        <w:t xml:space="preserve">، </w:t>
      </w:r>
      <w:r w:rsidRPr="007E393C">
        <w:rPr>
          <w:rtl/>
        </w:rPr>
        <w:t>وهو تلّ من مسك أذفر محاذ بحيال العرش</w:t>
      </w:r>
      <w:r>
        <w:rPr>
          <w:rtl/>
        </w:rPr>
        <w:t xml:space="preserve">، </w:t>
      </w:r>
      <w:r w:rsidRPr="007E393C">
        <w:rPr>
          <w:rtl/>
        </w:rPr>
        <w:t>ثمّ يدعى إبراهيم فيحمل على مثلها فيجيء حتّى يقف عن يمين رسول الله</w:t>
      </w:r>
      <w:r>
        <w:rPr>
          <w:rtl/>
        </w:rPr>
        <w:t xml:space="preserve"> ـ </w:t>
      </w:r>
      <w:r w:rsidRPr="007E393C">
        <w:rPr>
          <w:rtl/>
        </w:rPr>
        <w:t>صلّى الله عليه وآله</w:t>
      </w:r>
      <w:r>
        <w:rPr>
          <w:rtl/>
        </w:rPr>
        <w:t xml:space="preserve"> ـ.</w:t>
      </w:r>
      <w:r w:rsidRPr="007E393C">
        <w:rPr>
          <w:rtl/>
        </w:rPr>
        <w:t xml:space="preserve"> ثمّ يرفع </w:t>
      </w:r>
      <w:r w:rsidRPr="00823599">
        <w:rPr>
          <w:rStyle w:val="libFootnotenumChar"/>
          <w:rtl/>
        </w:rPr>
        <w:t>(12)</w:t>
      </w:r>
      <w:r w:rsidRPr="007E393C">
        <w:rPr>
          <w:rtl/>
        </w:rPr>
        <w:t xml:space="preserve"> رسول الله يده يضرب </w:t>
      </w:r>
      <w:r w:rsidRPr="00823599">
        <w:rPr>
          <w:rStyle w:val="libFootnotenumChar"/>
          <w:rtl/>
        </w:rPr>
        <w:t>(13)</w:t>
      </w:r>
      <w:r w:rsidRPr="007E393C">
        <w:rPr>
          <w:rtl/>
        </w:rPr>
        <w:t xml:space="preserve"> على كتف عليّ بن أبي طالب</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قال</w:t>
      </w:r>
      <w:r>
        <w:rPr>
          <w:rtl/>
        </w:rPr>
        <w:t xml:space="preserve">: </w:t>
      </w:r>
      <w:r w:rsidRPr="007E393C">
        <w:rPr>
          <w:rtl/>
        </w:rPr>
        <w:t xml:space="preserve">ثمّ </w:t>
      </w:r>
      <w:r w:rsidRPr="00823599">
        <w:rPr>
          <w:rStyle w:val="libFootnotenumChar"/>
          <w:rtl/>
        </w:rPr>
        <w:t>(14)</w:t>
      </w:r>
      <w:r w:rsidRPr="007E393C">
        <w:rPr>
          <w:rtl/>
        </w:rPr>
        <w:t xml:space="preserve"> يؤتى</w:t>
      </w:r>
      <w:r>
        <w:rPr>
          <w:rtl/>
        </w:rPr>
        <w:t xml:space="preserve">، </w:t>
      </w:r>
      <w:r w:rsidRPr="007E393C">
        <w:rPr>
          <w:rtl/>
        </w:rPr>
        <w:t>والله</w:t>
      </w:r>
      <w:r>
        <w:rPr>
          <w:rtl/>
        </w:rPr>
        <w:t xml:space="preserve">، </w:t>
      </w:r>
      <w:r w:rsidRPr="007E393C">
        <w:rPr>
          <w:rtl/>
        </w:rPr>
        <w:t>بمثلها فيحمل عليها فيجيء حتّى يقف بيني وبين أبيك</w:t>
      </w:r>
      <w:r>
        <w:rPr>
          <w:rtl/>
        </w:rPr>
        <w:t xml:space="preserve">، </w:t>
      </w:r>
      <w:r w:rsidRPr="007E393C">
        <w:rPr>
          <w:rtl/>
        </w:rPr>
        <w:t>إبراهيم.</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سعته</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أنا</w:t>
      </w:r>
      <w:r>
        <w:rPr>
          <w:rtl/>
        </w:rPr>
        <w:t>.</w:t>
      </w:r>
    </w:p>
    <w:p w:rsidR="00175444" w:rsidRDefault="00175444" w:rsidP="00E30200">
      <w:pPr>
        <w:pStyle w:val="libFootnote0"/>
        <w:rPr>
          <w:rtl/>
        </w:rPr>
      </w:pPr>
      <w:r>
        <w:rPr>
          <w:rtl/>
        </w:rPr>
        <w:t>(</w:t>
      </w:r>
      <w:r w:rsidRPr="007E393C">
        <w:rPr>
          <w:rtl/>
        </w:rPr>
        <w:t>3) يوجد في 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«فنظرت» بدل «فإذا نظرت»</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ر</w:t>
      </w:r>
      <w:r>
        <w:rPr>
          <w:rtl/>
        </w:rPr>
        <w:t xml:space="preserve">، </w:t>
      </w:r>
      <w:r w:rsidRPr="007E393C">
        <w:rPr>
          <w:rtl/>
        </w:rPr>
        <w:t>ج</w:t>
      </w:r>
      <w:r>
        <w:rPr>
          <w:rtl/>
        </w:rPr>
        <w:t xml:space="preserve">: </w:t>
      </w:r>
      <w:r w:rsidRPr="007E393C">
        <w:rPr>
          <w:rtl/>
        </w:rPr>
        <w:t>لا يمجّده</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يسمع</w:t>
      </w:r>
      <w:r>
        <w:rPr>
          <w:rtl/>
        </w:rPr>
        <w:t>.</w:t>
      </w:r>
    </w:p>
    <w:p w:rsidR="00175444" w:rsidRDefault="00175444" w:rsidP="00E30200">
      <w:pPr>
        <w:pStyle w:val="libFootnote0"/>
        <w:rPr>
          <w:rtl/>
        </w:rPr>
      </w:pPr>
      <w:r w:rsidRPr="00733733">
        <w:rPr>
          <w:rtl/>
        </w:rPr>
        <w:t>(</w:t>
      </w:r>
      <w:r>
        <w:rPr>
          <w:rtl/>
        </w:rPr>
        <w:t xml:space="preserve">7 و 8 و 9) </w:t>
      </w:r>
      <w:r w:rsidRPr="00733733">
        <w:rPr>
          <w:rtl/>
        </w:rPr>
        <w:t>من المصدر.</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«ثمّ قال» بدل «قال ثمّ»</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ائتي</w:t>
      </w:r>
      <w:r>
        <w:rPr>
          <w:rtl/>
        </w:rPr>
        <w:t>.</w:t>
      </w:r>
    </w:p>
    <w:p w:rsidR="00175444" w:rsidRPr="007E393C" w:rsidRDefault="00175444" w:rsidP="00E30200">
      <w:pPr>
        <w:pStyle w:val="libFootnote0"/>
        <w:rPr>
          <w:rtl/>
        </w:rPr>
      </w:pPr>
      <w:r>
        <w:rPr>
          <w:rtl/>
        </w:rPr>
        <w:t>(</w:t>
      </w:r>
      <w:r w:rsidRPr="007E393C">
        <w:rPr>
          <w:rtl/>
        </w:rPr>
        <w:t>12) المصدر</w:t>
      </w:r>
      <w:r>
        <w:rPr>
          <w:rtl/>
        </w:rPr>
        <w:t xml:space="preserve">: </w:t>
      </w:r>
      <w:r w:rsidRPr="007E393C">
        <w:rPr>
          <w:rtl/>
        </w:rPr>
        <w:t>رفع</w:t>
      </w:r>
    </w:p>
    <w:p w:rsidR="00175444" w:rsidRDefault="00175444" w:rsidP="00E30200">
      <w:pPr>
        <w:pStyle w:val="libFootnote0"/>
        <w:rPr>
          <w:rtl/>
        </w:rPr>
      </w:pPr>
      <w:r>
        <w:rPr>
          <w:rtl/>
        </w:rPr>
        <w:t>(</w:t>
      </w:r>
      <w:r w:rsidRPr="007E393C">
        <w:rPr>
          <w:rtl/>
        </w:rPr>
        <w:t>13) المصدر</w:t>
      </w:r>
      <w:r>
        <w:rPr>
          <w:rtl/>
        </w:rPr>
        <w:t xml:space="preserve">: </w:t>
      </w:r>
      <w:r w:rsidRPr="007E393C">
        <w:rPr>
          <w:rtl/>
        </w:rPr>
        <w:t>ضرب</w:t>
      </w:r>
      <w:r>
        <w:rPr>
          <w:rtl/>
        </w:rPr>
        <w:t>.</w:t>
      </w:r>
    </w:p>
    <w:p w:rsidR="00175444" w:rsidRDefault="00175444" w:rsidP="00E30200">
      <w:pPr>
        <w:pStyle w:val="libFootnote0"/>
        <w:rPr>
          <w:rtl/>
        </w:rPr>
      </w:pPr>
      <w:r>
        <w:rPr>
          <w:rtl/>
        </w:rPr>
        <w:t>(</w:t>
      </w:r>
      <w:r w:rsidRPr="007E393C">
        <w:rPr>
          <w:rtl/>
        </w:rPr>
        <w:t>14) المصدر</w:t>
      </w:r>
      <w:r>
        <w:rPr>
          <w:rtl/>
        </w:rPr>
        <w:t xml:space="preserve">: </w:t>
      </w:r>
      <w:r w:rsidRPr="007E393C">
        <w:rPr>
          <w:rtl/>
        </w:rPr>
        <w:t>«ثمّ قال» بدل «قال</w:t>
      </w:r>
      <w:r>
        <w:rPr>
          <w:rtl/>
        </w:rPr>
        <w:t xml:space="preserve">: </w:t>
      </w:r>
      <w:r w:rsidRPr="007E393C">
        <w:rPr>
          <w:rtl/>
        </w:rPr>
        <w:t>ثمّ»</w:t>
      </w:r>
      <w:r>
        <w:rPr>
          <w:rtl/>
        </w:rPr>
        <w:t>.</w:t>
      </w:r>
    </w:p>
    <w:p w:rsidR="00175444" w:rsidRPr="007E393C" w:rsidRDefault="00175444" w:rsidP="00607E2C">
      <w:pPr>
        <w:pStyle w:val="libNormal"/>
        <w:rPr>
          <w:rtl/>
        </w:rPr>
      </w:pPr>
      <w:r>
        <w:rPr>
          <w:rtl/>
        </w:rPr>
        <w:br w:type="page"/>
      </w:r>
      <w:r w:rsidRPr="007E393C">
        <w:rPr>
          <w:rtl/>
        </w:rPr>
        <w:lastRenderedPageBreak/>
        <w:t>ثمّ يخرج مناد من عند الرّحمن فيقول</w:t>
      </w:r>
      <w:r>
        <w:rPr>
          <w:rtl/>
        </w:rPr>
        <w:t xml:space="preserve">: </w:t>
      </w:r>
      <w:r w:rsidRPr="007E393C">
        <w:rPr>
          <w:rtl/>
        </w:rPr>
        <w:t>يا معشر الخلائق</w:t>
      </w:r>
      <w:r>
        <w:rPr>
          <w:rtl/>
        </w:rPr>
        <w:t xml:space="preserve">، </w:t>
      </w:r>
      <w:r w:rsidRPr="007E393C">
        <w:rPr>
          <w:rtl/>
        </w:rPr>
        <w:t xml:space="preserve">أليس العدل من ربّكم أن يولي كلّ قوم ما كانوا يتولّون </w:t>
      </w:r>
      <w:r w:rsidRPr="00823599">
        <w:rPr>
          <w:rStyle w:val="libFootnotenumChar"/>
          <w:rtl/>
        </w:rPr>
        <w:t>(1)</w:t>
      </w:r>
      <w:r w:rsidRPr="007E393C">
        <w:rPr>
          <w:rtl/>
        </w:rPr>
        <w:t xml:space="preserve"> في دار الدّنيا</w:t>
      </w:r>
      <w:r>
        <w:rPr>
          <w:rtl/>
        </w:rPr>
        <w:t>؟</w:t>
      </w:r>
    </w:p>
    <w:p w:rsidR="00175444" w:rsidRPr="007E393C" w:rsidRDefault="00175444" w:rsidP="00607E2C">
      <w:pPr>
        <w:pStyle w:val="libNormal"/>
        <w:rPr>
          <w:rtl/>
        </w:rPr>
      </w:pPr>
      <w:r w:rsidRPr="007E393C">
        <w:rPr>
          <w:rtl/>
        </w:rPr>
        <w:t>فيقولون</w:t>
      </w:r>
      <w:r>
        <w:rPr>
          <w:rtl/>
        </w:rPr>
        <w:t xml:space="preserve">: </w:t>
      </w:r>
      <w:r w:rsidRPr="007E393C">
        <w:rPr>
          <w:rtl/>
        </w:rPr>
        <w:t>بلى وأيّ شيء عدل غيره</w:t>
      </w:r>
      <w:r>
        <w:rPr>
          <w:rtl/>
        </w:rPr>
        <w:t>؟</w:t>
      </w:r>
    </w:p>
    <w:p w:rsidR="00175444" w:rsidRPr="007E393C" w:rsidRDefault="00175444" w:rsidP="00607E2C">
      <w:pPr>
        <w:pStyle w:val="libNormal"/>
        <w:rPr>
          <w:rtl/>
        </w:rPr>
      </w:pPr>
      <w:r>
        <w:rPr>
          <w:rtl/>
        </w:rPr>
        <w:t>[</w:t>
      </w:r>
      <w:r w:rsidRPr="007E393C">
        <w:rPr>
          <w:rtl/>
        </w:rPr>
        <w:t>قال</w:t>
      </w:r>
      <w:r>
        <w:rPr>
          <w:rtl/>
        </w:rPr>
        <w:t>]</w:t>
      </w:r>
      <w:r w:rsidRPr="007E393C">
        <w:rPr>
          <w:rtl/>
        </w:rPr>
        <w:t xml:space="preserve"> </w:t>
      </w:r>
      <w:r w:rsidRPr="00823599">
        <w:rPr>
          <w:rStyle w:val="libFootnotenumChar"/>
          <w:rtl/>
        </w:rPr>
        <w:t>(2)</w:t>
      </w:r>
      <w:r w:rsidRPr="007E393C">
        <w:rPr>
          <w:rtl/>
        </w:rPr>
        <w:t xml:space="preserve"> فيقوم الشّيطان الّذي أضلّ فرقة </w:t>
      </w:r>
      <w:r>
        <w:rPr>
          <w:rtl/>
        </w:rPr>
        <w:t>[</w:t>
      </w:r>
      <w:r w:rsidRPr="007E393C">
        <w:rPr>
          <w:rtl/>
        </w:rPr>
        <w:t>من النّاس</w:t>
      </w:r>
      <w:r>
        <w:rPr>
          <w:rtl/>
        </w:rPr>
        <w:t xml:space="preserve">، </w:t>
      </w:r>
      <w:r w:rsidRPr="007E393C">
        <w:rPr>
          <w:rtl/>
        </w:rPr>
        <w:t>حتّى زعموا أنّ عيسى هو الله وابن الله</w:t>
      </w:r>
      <w:r>
        <w:rPr>
          <w:rtl/>
        </w:rPr>
        <w:t xml:space="preserve">، </w:t>
      </w:r>
      <w:r w:rsidRPr="007E393C">
        <w:rPr>
          <w:rtl/>
        </w:rPr>
        <w:t>فيتبعونه إلى النّار. ويقوم الشّيطان الّذي أضلّ فرقة</w:t>
      </w:r>
      <w:r>
        <w:rPr>
          <w:rtl/>
        </w:rPr>
        <w:t>]</w:t>
      </w:r>
      <w:r w:rsidRPr="007E393C">
        <w:rPr>
          <w:rtl/>
        </w:rPr>
        <w:t xml:space="preserve"> </w:t>
      </w:r>
      <w:r w:rsidRPr="00823599">
        <w:rPr>
          <w:rStyle w:val="libFootnotenumChar"/>
          <w:rtl/>
        </w:rPr>
        <w:t>(3)</w:t>
      </w:r>
      <w:r w:rsidRPr="007E393C">
        <w:rPr>
          <w:rtl/>
        </w:rPr>
        <w:t xml:space="preserve"> من النّاس</w:t>
      </w:r>
      <w:r>
        <w:rPr>
          <w:rtl/>
        </w:rPr>
        <w:t xml:space="preserve">، </w:t>
      </w:r>
      <w:r w:rsidRPr="007E393C">
        <w:rPr>
          <w:rtl/>
        </w:rPr>
        <w:t>حتّى زعموا أنّ عزيرا ابن الله</w:t>
      </w:r>
      <w:r>
        <w:rPr>
          <w:rtl/>
        </w:rPr>
        <w:t xml:space="preserve">، </w:t>
      </w:r>
      <w:r w:rsidRPr="007E393C">
        <w:rPr>
          <w:rtl/>
        </w:rPr>
        <w:t>حتّى يتبعونه إلى النّار. ويقوم كلّ شيطان أضلّ فرقة</w:t>
      </w:r>
      <w:r>
        <w:rPr>
          <w:rtl/>
        </w:rPr>
        <w:t xml:space="preserve">، </w:t>
      </w:r>
      <w:r w:rsidRPr="007E393C">
        <w:rPr>
          <w:rtl/>
        </w:rPr>
        <w:t xml:space="preserve">فيتبعونه إلى النّار </w:t>
      </w:r>
      <w:r w:rsidRPr="00823599">
        <w:rPr>
          <w:rStyle w:val="libFootnotenumChar"/>
          <w:rtl/>
        </w:rPr>
        <w:t>(4)</w:t>
      </w:r>
      <w:r w:rsidRPr="007E393C">
        <w:rPr>
          <w:rtl/>
        </w:rPr>
        <w:t xml:space="preserve"> حتّى تبقى هذ الأمة.</w:t>
      </w:r>
    </w:p>
    <w:p w:rsidR="00175444" w:rsidRPr="007E393C" w:rsidRDefault="00175444" w:rsidP="00607E2C">
      <w:pPr>
        <w:pStyle w:val="libNormal"/>
        <w:rPr>
          <w:rtl/>
        </w:rPr>
      </w:pPr>
      <w:r w:rsidRPr="007E393C">
        <w:rPr>
          <w:rtl/>
        </w:rPr>
        <w:t>ثمّ يخرج مناد من عند الله فيقول</w:t>
      </w:r>
      <w:r>
        <w:rPr>
          <w:rtl/>
        </w:rPr>
        <w:t xml:space="preserve">: </w:t>
      </w:r>
      <w:r w:rsidRPr="007E393C">
        <w:rPr>
          <w:rtl/>
        </w:rPr>
        <w:t>يا معشر الخلائق</w:t>
      </w:r>
      <w:r>
        <w:rPr>
          <w:rtl/>
        </w:rPr>
        <w:t xml:space="preserve">، </w:t>
      </w:r>
      <w:r w:rsidRPr="007E393C">
        <w:rPr>
          <w:rtl/>
        </w:rPr>
        <w:t xml:space="preserve">أليس العدل من ربّكم أن يولّي كلّ فريق من كانوا يتولّون </w:t>
      </w:r>
      <w:r w:rsidRPr="00823599">
        <w:rPr>
          <w:rStyle w:val="libFootnotenumChar"/>
          <w:rtl/>
        </w:rPr>
        <w:t>(5)</w:t>
      </w:r>
      <w:r w:rsidRPr="007E393C">
        <w:rPr>
          <w:rtl/>
        </w:rPr>
        <w:t xml:space="preserve"> في دار الدّنيا</w:t>
      </w:r>
      <w:r>
        <w:rPr>
          <w:rtl/>
        </w:rPr>
        <w:t>؟</w:t>
      </w:r>
    </w:p>
    <w:p w:rsidR="00175444" w:rsidRPr="007E393C" w:rsidRDefault="00175444" w:rsidP="00607E2C">
      <w:pPr>
        <w:pStyle w:val="libNormal"/>
        <w:rPr>
          <w:rtl/>
        </w:rPr>
      </w:pPr>
      <w:r w:rsidRPr="007E393C">
        <w:rPr>
          <w:rtl/>
        </w:rPr>
        <w:t>فيقولون</w:t>
      </w:r>
      <w:r>
        <w:rPr>
          <w:rtl/>
        </w:rPr>
        <w:t xml:space="preserve">: </w:t>
      </w:r>
      <w:r w:rsidRPr="007E393C">
        <w:rPr>
          <w:rtl/>
        </w:rPr>
        <w:t xml:space="preserve">بلى </w:t>
      </w:r>
      <w:r>
        <w:rPr>
          <w:rtl/>
        </w:rPr>
        <w:t>[</w:t>
      </w:r>
      <w:r w:rsidRPr="007E393C">
        <w:rPr>
          <w:rtl/>
        </w:rPr>
        <w:t>وأيّ شيء عدل غيره</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فيقوم شيطان فيتبعه من كان يتولّاه</w:t>
      </w:r>
      <w:r>
        <w:rPr>
          <w:rtl/>
        </w:rPr>
        <w:t>، [</w:t>
      </w:r>
      <w:r w:rsidRPr="007E393C">
        <w:rPr>
          <w:rtl/>
        </w:rPr>
        <w:t>ثمّ يقوم شيطان فيتبعه من كان يتولاه ،</w:t>
      </w:r>
      <w:r>
        <w:rPr>
          <w:rtl/>
        </w:rPr>
        <w:t>]</w:t>
      </w:r>
      <w:r w:rsidRPr="007E393C">
        <w:rPr>
          <w:rtl/>
        </w:rPr>
        <w:t xml:space="preserve"> </w:t>
      </w:r>
      <w:r w:rsidRPr="00823599">
        <w:rPr>
          <w:rStyle w:val="libFootnotenumChar"/>
          <w:rtl/>
        </w:rPr>
        <w:t>(7)</w:t>
      </w:r>
      <w:r w:rsidRPr="007E393C">
        <w:rPr>
          <w:rtl/>
        </w:rPr>
        <w:t xml:space="preserve"> ثمّ يقوم شيطان ثالث فيتبعه من كان يتولّاه</w:t>
      </w:r>
      <w:r>
        <w:rPr>
          <w:rtl/>
        </w:rPr>
        <w:t xml:space="preserve">، </w:t>
      </w:r>
      <w:r w:rsidRPr="007E393C">
        <w:rPr>
          <w:rtl/>
        </w:rPr>
        <w:t>ثمّ يقوم معاوية فيتبعه من كان يتولّاه</w:t>
      </w:r>
      <w:r>
        <w:rPr>
          <w:rtl/>
        </w:rPr>
        <w:t xml:space="preserve">، </w:t>
      </w:r>
      <w:r w:rsidRPr="007E393C">
        <w:rPr>
          <w:rtl/>
        </w:rPr>
        <w:t>ويقوم عليّ فيتبعه من كان يتولّاه</w:t>
      </w:r>
      <w:r>
        <w:rPr>
          <w:rtl/>
        </w:rPr>
        <w:t xml:space="preserve">، </w:t>
      </w:r>
      <w:r w:rsidRPr="007E393C">
        <w:rPr>
          <w:rtl/>
        </w:rPr>
        <w:t>ثم يقوم يزيد بن معاوية فيتبعه من كان يتولّاه</w:t>
      </w:r>
      <w:r>
        <w:rPr>
          <w:rtl/>
        </w:rPr>
        <w:t xml:space="preserve">، </w:t>
      </w:r>
      <w:r w:rsidRPr="007E393C">
        <w:rPr>
          <w:rtl/>
        </w:rPr>
        <w:t>ويقوم الحسن فيتبعه من كان يتولّاه</w:t>
      </w:r>
      <w:r>
        <w:rPr>
          <w:rtl/>
        </w:rPr>
        <w:t xml:space="preserve">، </w:t>
      </w:r>
      <w:r w:rsidRPr="007E393C">
        <w:rPr>
          <w:rtl/>
        </w:rPr>
        <w:t>ويقوم الحسين فيتبعه من كان يتولّاه</w:t>
      </w:r>
      <w:r>
        <w:rPr>
          <w:rtl/>
        </w:rPr>
        <w:t xml:space="preserve">، </w:t>
      </w:r>
      <w:r w:rsidRPr="007E393C">
        <w:rPr>
          <w:rtl/>
        </w:rPr>
        <w:t>ثمّ يقوم مروان بن الحكم وعبد الملك فيتبعهما من كان يتولّاهما</w:t>
      </w:r>
      <w:r>
        <w:rPr>
          <w:rtl/>
        </w:rPr>
        <w:t xml:space="preserve">، </w:t>
      </w:r>
      <w:r w:rsidRPr="007E393C">
        <w:rPr>
          <w:rtl/>
        </w:rPr>
        <w:t>ثمّ يقوم عليّ بن الحسين فيتبعه من كان يتولّاه</w:t>
      </w:r>
      <w:r>
        <w:rPr>
          <w:rtl/>
        </w:rPr>
        <w:t xml:space="preserve">، </w:t>
      </w:r>
      <w:r w:rsidRPr="007E393C">
        <w:rPr>
          <w:rtl/>
        </w:rPr>
        <w:t xml:space="preserve">ثمّ يقوم الوليد بن عبد الملك </w:t>
      </w:r>
      <w:r>
        <w:rPr>
          <w:rtl/>
        </w:rPr>
        <w:t>[</w:t>
      </w:r>
      <w:r w:rsidRPr="007E393C">
        <w:rPr>
          <w:rtl/>
        </w:rPr>
        <w:t>فيتبعه من كان يتولّاه ،</w:t>
      </w:r>
      <w:r>
        <w:rPr>
          <w:rtl/>
        </w:rPr>
        <w:t>]</w:t>
      </w:r>
      <w:r w:rsidRPr="007E393C">
        <w:rPr>
          <w:rtl/>
        </w:rPr>
        <w:t xml:space="preserve"> </w:t>
      </w:r>
      <w:r w:rsidRPr="00823599">
        <w:rPr>
          <w:rStyle w:val="libFootnotenumChar"/>
          <w:rtl/>
        </w:rPr>
        <w:t>(8)</w:t>
      </w:r>
      <w:r w:rsidRPr="007E393C">
        <w:rPr>
          <w:rtl/>
        </w:rPr>
        <w:t xml:space="preserve"> ويقوم محمّد بن عليّ فيتبعه </w:t>
      </w:r>
      <w:r w:rsidRPr="00823599">
        <w:rPr>
          <w:rStyle w:val="libFootnotenumChar"/>
          <w:rtl/>
        </w:rPr>
        <w:t>(9)</w:t>
      </w:r>
      <w:r w:rsidRPr="007E393C">
        <w:rPr>
          <w:rtl/>
        </w:rPr>
        <w:t xml:space="preserve"> من كان يتولّاه </w:t>
      </w:r>
      <w:r w:rsidRPr="00823599">
        <w:rPr>
          <w:rStyle w:val="libFootnotenumChar"/>
          <w:rtl/>
        </w:rPr>
        <w:t>(10)</w:t>
      </w:r>
      <w:r>
        <w:rPr>
          <w:rtl/>
        </w:rPr>
        <w:t xml:space="preserve">، </w:t>
      </w:r>
      <w:r w:rsidRPr="007E393C">
        <w:rPr>
          <w:rtl/>
        </w:rPr>
        <w:t>ثمّ أقوم أنا فيتبعني من كان يتولّاني</w:t>
      </w:r>
      <w:r>
        <w:rPr>
          <w:rtl/>
        </w:rPr>
        <w:t xml:space="preserve">، </w:t>
      </w:r>
      <w:r w:rsidRPr="007E393C">
        <w:rPr>
          <w:rtl/>
        </w:rPr>
        <w:t>وكأنّي بكما معي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يقولون</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من ب</w:t>
      </w:r>
      <w:r>
        <w:rPr>
          <w:rtl/>
        </w:rPr>
        <w:t>.</w:t>
      </w:r>
    </w:p>
    <w:p w:rsidR="00175444" w:rsidRDefault="00175444" w:rsidP="00E30200">
      <w:pPr>
        <w:pStyle w:val="libFootnote0"/>
        <w:rPr>
          <w:rtl/>
        </w:rPr>
      </w:pPr>
      <w:r>
        <w:rPr>
          <w:rtl/>
        </w:rPr>
        <w:t>(</w:t>
      </w:r>
      <w:r w:rsidRPr="007E393C">
        <w:rPr>
          <w:rtl/>
        </w:rPr>
        <w:t xml:space="preserve">4) في </w:t>
      </w:r>
      <w:r>
        <w:rPr>
          <w:rtl/>
        </w:rPr>
        <w:t xml:space="preserve">أ، </w:t>
      </w:r>
      <w:r w:rsidRPr="007E393C">
        <w:rPr>
          <w:rtl/>
        </w:rPr>
        <w:t>ب</w:t>
      </w:r>
      <w:r>
        <w:rPr>
          <w:rtl/>
        </w:rPr>
        <w:t xml:space="preserve">، </w:t>
      </w:r>
      <w:r w:rsidRPr="007E393C">
        <w:rPr>
          <w:rtl/>
        </w:rPr>
        <w:t>ر زيادة</w:t>
      </w:r>
      <w:r>
        <w:rPr>
          <w:rtl/>
        </w:rPr>
        <w:t xml:space="preserve">: </w:t>
      </w:r>
      <w:r w:rsidRPr="007E393C">
        <w:rPr>
          <w:rtl/>
        </w:rPr>
        <w:t>من الله حتّى يتبعونه إلى النّار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يقولون</w:t>
      </w:r>
      <w:r>
        <w:rPr>
          <w:rtl/>
        </w:rPr>
        <w:t>.</w:t>
      </w:r>
    </w:p>
    <w:p w:rsidR="00175444" w:rsidRDefault="00175444" w:rsidP="00E30200">
      <w:pPr>
        <w:pStyle w:val="libFootnote0"/>
        <w:rPr>
          <w:rtl/>
        </w:rPr>
      </w:pPr>
      <w:r>
        <w:rPr>
          <w:rtl/>
        </w:rPr>
        <w:t>(</w:t>
      </w:r>
      <w:r w:rsidRPr="007E393C">
        <w:rPr>
          <w:rtl/>
        </w:rPr>
        <w:t>6) من المصدر مع المعقوفتين</w:t>
      </w:r>
      <w:r>
        <w:rPr>
          <w:rtl/>
        </w:rPr>
        <w:t>.</w:t>
      </w:r>
    </w:p>
    <w:p w:rsidR="00175444" w:rsidRDefault="00175444" w:rsidP="00E30200">
      <w:pPr>
        <w:pStyle w:val="libFootnote0"/>
        <w:rPr>
          <w:rtl/>
        </w:rPr>
      </w:pPr>
      <w:r>
        <w:rPr>
          <w:rtl/>
        </w:rPr>
        <w:t>(</w:t>
      </w:r>
      <w:r w:rsidRPr="007E393C">
        <w:rPr>
          <w:rtl/>
        </w:rPr>
        <w:t>7) من ب</w:t>
      </w:r>
      <w:r>
        <w:rPr>
          <w:rtl/>
        </w:rPr>
        <w:t>.</w:t>
      </w:r>
    </w:p>
    <w:p w:rsidR="00175444" w:rsidRDefault="00175444" w:rsidP="00E30200">
      <w:pPr>
        <w:pStyle w:val="libFootnote0"/>
        <w:rPr>
          <w:rtl/>
        </w:rPr>
      </w:pPr>
      <w:r>
        <w:rPr>
          <w:rtl/>
        </w:rPr>
        <w:t>(</w:t>
      </w:r>
      <w:r w:rsidRPr="007E393C">
        <w:rPr>
          <w:rtl/>
        </w:rPr>
        <w:t>8) من ب</w:t>
      </w:r>
      <w:r>
        <w:rPr>
          <w:rtl/>
        </w:rPr>
        <w:t xml:space="preserve">. </w:t>
      </w:r>
      <w:r w:rsidRPr="007E393C">
        <w:rPr>
          <w:rtl/>
        </w:rPr>
        <w:t>ليس في المصدر أيضا</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فيتبعهما</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يتولّاهما</w:t>
      </w:r>
      <w:r>
        <w:rPr>
          <w:rtl/>
        </w:rPr>
        <w:t>.</w:t>
      </w:r>
    </w:p>
    <w:p w:rsidR="00175444" w:rsidRPr="007E393C" w:rsidRDefault="00175444" w:rsidP="00607E2C">
      <w:pPr>
        <w:pStyle w:val="libNormal0"/>
        <w:rPr>
          <w:rtl/>
        </w:rPr>
      </w:pPr>
      <w:r>
        <w:rPr>
          <w:rtl/>
        </w:rPr>
        <w:br w:type="page"/>
      </w:r>
      <w:r w:rsidRPr="007E393C">
        <w:rPr>
          <w:rtl/>
        </w:rPr>
        <w:lastRenderedPageBreak/>
        <w:t xml:space="preserve">ثمّ يؤتى بنا فنجلس على عرش ربّنا </w:t>
      </w:r>
      <w:r w:rsidRPr="00823599">
        <w:rPr>
          <w:rStyle w:val="libFootnotenumChar"/>
          <w:rtl/>
        </w:rPr>
        <w:t>(1)</w:t>
      </w:r>
      <w:r>
        <w:rPr>
          <w:rtl/>
        </w:rPr>
        <w:t xml:space="preserve">، </w:t>
      </w:r>
      <w:r w:rsidRPr="007E393C">
        <w:rPr>
          <w:rtl/>
        </w:rPr>
        <w:t xml:space="preserve">ويؤتى بالكتب فتوضع فنشهد على عدوّنا ونشفع </w:t>
      </w:r>
      <w:r w:rsidRPr="00823599">
        <w:rPr>
          <w:rStyle w:val="libFootnotenumChar"/>
          <w:rtl/>
        </w:rPr>
        <w:t>(2)</w:t>
      </w:r>
      <w:r w:rsidRPr="007E393C">
        <w:rPr>
          <w:rtl/>
        </w:rPr>
        <w:t xml:space="preserve"> لمن كان </w:t>
      </w:r>
      <w:r>
        <w:rPr>
          <w:rtl/>
        </w:rPr>
        <w:t>[</w:t>
      </w:r>
      <w:r w:rsidRPr="007E393C">
        <w:rPr>
          <w:rtl/>
        </w:rPr>
        <w:t>من</w:t>
      </w:r>
      <w:r>
        <w:rPr>
          <w:rtl/>
        </w:rPr>
        <w:t>]</w:t>
      </w:r>
      <w:r w:rsidRPr="007E393C">
        <w:rPr>
          <w:rtl/>
        </w:rPr>
        <w:t xml:space="preserve"> </w:t>
      </w:r>
      <w:r w:rsidRPr="00823599">
        <w:rPr>
          <w:rStyle w:val="libFootnotenumChar"/>
          <w:rtl/>
        </w:rPr>
        <w:t>(3)</w:t>
      </w:r>
      <w:r w:rsidRPr="007E393C">
        <w:rPr>
          <w:rtl/>
        </w:rPr>
        <w:t xml:space="preserve"> شيعتنا مرهقا.</w:t>
      </w:r>
    </w:p>
    <w:p w:rsidR="00175444" w:rsidRPr="007E393C" w:rsidRDefault="00175444" w:rsidP="00607E2C">
      <w:pPr>
        <w:pStyle w:val="libNormal"/>
        <w:rPr>
          <w:rtl/>
        </w:rPr>
      </w:pPr>
      <w:r w:rsidRPr="007E393C">
        <w:rPr>
          <w:rtl/>
        </w:rPr>
        <w:t>قال</w:t>
      </w:r>
      <w:r>
        <w:rPr>
          <w:rtl/>
        </w:rPr>
        <w:t xml:space="preserve">: </w:t>
      </w:r>
      <w:r w:rsidRPr="007E393C">
        <w:rPr>
          <w:rtl/>
        </w:rPr>
        <w:t>قلت</w:t>
      </w:r>
      <w:r>
        <w:rPr>
          <w:rtl/>
        </w:rPr>
        <w:t xml:space="preserve">: </w:t>
      </w:r>
      <w:r w:rsidRPr="007E393C">
        <w:rPr>
          <w:rtl/>
        </w:rPr>
        <w:t>جعلت فداك</w:t>
      </w:r>
      <w:r>
        <w:rPr>
          <w:rtl/>
        </w:rPr>
        <w:t xml:space="preserve">، </w:t>
      </w:r>
      <w:r w:rsidRPr="007E393C">
        <w:rPr>
          <w:rtl/>
        </w:rPr>
        <w:t>فما المرهق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المذنب</w:t>
      </w:r>
      <w:r>
        <w:rPr>
          <w:rtl/>
        </w:rPr>
        <w:t xml:space="preserve">، </w:t>
      </w:r>
      <w:r w:rsidRPr="007E393C">
        <w:rPr>
          <w:rtl/>
        </w:rPr>
        <w:t>فأمّا الّذين اتّقوا من شيعتنا فقد نجّاهم الله بمفازتهم لا يمسّهم السّوء ولا هم يحزنون.</w:t>
      </w:r>
    </w:p>
    <w:p w:rsidR="00175444" w:rsidRPr="007E393C" w:rsidRDefault="00175444" w:rsidP="00607E2C">
      <w:pPr>
        <w:pStyle w:val="libNormal"/>
        <w:rPr>
          <w:rtl/>
        </w:rPr>
      </w:pPr>
      <w:r w:rsidRPr="007E393C">
        <w:rPr>
          <w:rtl/>
        </w:rPr>
        <w:t>قال</w:t>
      </w:r>
      <w:r>
        <w:rPr>
          <w:rtl/>
        </w:rPr>
        <w:t xml:space="preserve">: </w:t>
      </w:r>
      <w:r w:rsidRPr="007E393C">
        <w:rPr>
          <w:rtl/>
        </w:rPr>
        <w:t>ثمّ جاءته جارية له</w:t>
      </w:r>
      <w:r>
        <w:rPr>
          <w:rtl/>
        </w:rPr>
        <w:t xml:space="preserve">، </w:t>
      </w:r>
      <w:r w:rsidRPr="007E393C">
        <w:rPr>
          <w:rtl/>
        </w:rPr>
        <w:t>فقالت</w:t>
      </w:r>
      <w:r>
        <w:rPr>
          <w:rtl/>
        </w:rPr>
        <w:t xml:space="preserve">: </w:t>
      </w:r>
      <w:r w:rsidRPr="007E393C">
        <w:rPr>
          <w:rtl/>
        </w:rPr>
        <w:t>إنّ فلان القرشي بالباب.</w:t>
      </w:r>
    </w:p>
    <w:p w:rsidR="00175444" w:rsidRPr="007E393C" w:rsidRDefault="00175444" w:rsidP="00607E2C">
      <w:pPr>
        <w:pStyle w:val="libNormal"/>
        <w:rPr>
          <w:rtl/>
        </w:rPr>
      </w:pPr>
      <w:r w:rsidRPr="007E393C">
        <w:rPr>
          <w:rtl/>
        </w:rPr>
        <w:t>فقال</w:t>
      </w:r>
      <w:r>
        <w:rPr>
          <w:rtl/>
        </w:rPr>
        <w:t xml:space="preserve">: </w:t>
      </w:r>
      <w:r w:rsidRPr="007E393C">
        <w:rPr>
          <w:rtl/>
        </w:rPr>
        <w:t>ائذنوا له. ثمّ قال لنا</w:t>
      </w:r>
      <w:r>
        <w:rPr>
          <w:rtl/>
        </w:rPr>
        <w:t xml:space="preserve">: </w:t>
      </w:r>
      <w:r w:rsidRPr="007E393C">
        <w:rPr>
          <w:rtl/>
        </w:rPr>
        <w:t>اسكتوا.</w:t>
      </w:r>
    </w:p>
    <w:p w:rsidR="00175444" w:rsidRPr="007E393C" w:rsidRDefault="00175444" w:rsidP="00607E2C">
      <w:pPr>
        <w:pStyle w:val="libNormal"/>
        <w:rPr>
          <w:rtl/>
        </w:rPr>
      </w:pPr>
      <w:r w:rsidRPr="007E393C">
        <w:rPr>
          <w:rtl/>
        </w:rPr>
        <w:t xml:space="preserve">عن عيص بن القاسم </w:t>
      </w:r>
      <w:r w:rsidRPr="00823599">
        <w:rPr>
          <w:rStyle w:val="libFootnotenumChar"/>
          <w:rtl/>
        </w:rPr>
        <w:t>(4)</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 أناسا من بني هاشم أتوا رسول الله</w:t>
      </w:r>
      <w:r>
        <w:rPr>
          <w:rtl/>
        </w:rPr>
        <w:t xml:space="preserve"> ـ </w:t>
      </w:r>
      <w:r w:rsidRPr="007E393C">
        <w:rPr>
          <w:rtl/>
        </w:rPr>
        <w:t>صلّى الله عليه وآله</w:t>
      </w:r>
      <w:r>
        <w:rPr>
          <w:rtl/>
        </w:rPr>
        <w:t xml:space="preserve"> ـ </w:t>
      </w:r>
      <w:r w:rsidRPr="007E393C">
        <w:rPr>
          <w:rtl/>
        </w:rPr>
        <w:t>فسألوه أن يستعملهم على صدقات المواشي</w:t>
      </w:r>
      <w:r>
        <w:rPr>
          <w:rtl/>
        </w:rPr>
        <w:t xml:space="preserve">، </w:t>
      </w:r>
      <w:r w:rsidRPr="007E393C">
        <w:rPr>
          <w:rtl/>
        </w:rPr>
        <w:t>وقالوا</w:t>
      </w:r>
      <w:r>
        <w:rPr>
          <w:rtl/>
        </w:rPr>
        <w:t xml:space="preserve">: </w:t>
      </w:r>
      <w:r w:rsidRPr="007E393C">
        <w:rPr>
          <w:rtl/>
        </w:rPr>
        <w:t xml:space="preserve">يكون لنا هذا السّهم الّذي جعله الله للعاملين عليها </w:t>
      </w:r>
      <w:r w:rsidRPr="00823599">
        <w:rPr>
          <w:rStyle w:val="libFootnotenumChar"/>
          <w:rtl/>
        </w:rPr>
        <w:t>(5)</w:t>
      </w:r>
      <w:r w:rsidRPr="007E393C">
        <w:rPr>
          <w:rtl/>
        </w:rPr>
        <w:t xml:space="preserve"> فنحن أولى به.</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يا بني عبد المطّلب</w:t>
      </w:r>
      <w:r>
        <w:rPr>
          <w:rtl/>
        </w:rPr>
        <w:t xml:space="preserve">، </w:t>
      </w:r>
      <w:r w:rsidRPr="007E393C">
        <w:rPr>
          <w:rtl/>
        </w:rPr>
        <w:t>إن الصّدقة لا تحلّ لي ولا لكم</w:t>
      </w:r>
      <w:r>
        <w:rPr>
          <w:rtl/>
        </w:rPr>
        <w:t xml:space="preserve">، </w:t>
      </w:r>
      <w:r w:rsidRPr="007E393C">
        <w:rPr>
          <w:rtl/>
        </w:rPr>
        <w:t>ولكنّي وعدت بالشّفاعة.</w:t>
      </w:r>
    </w:p>
    <w:p w:rsidR="00175444" w:rsidRPr="007E393C" w:rsidRDefault="00175444" w:rsidP="00607E2C">
      <w:pPr>
        <w:pStyle w:val="libNormal"/>
        <w:rPr>
          <w:rtl/>
        </w:rPr>
      </w:pPr>
      <w:r w:rsidRPr="007E393C">
        <w:rPr>
          <w:rtl/>
        </w:rPr>
        <w:t>ثمّ قال</w:t>
      </w:r>
      <w:r>
        <w:rPr>
          <w:rtl/>
        </w:rPr>
        <w:t xml:space="preserve">: </w:t>
      </w:r>
      <w:r w:rsidRPr="007E393C">
        <w:rPr>
          <w:rtl/>
        </w:rPr>
        <w:t>والله</w:t>
      </w:r>
      <w:r>
        <w:rPr>
          <w:rtl/>
        </w:rPr>
        <w:t xml:space="preserve">، </w:t>
      </w:r>
      <w:r w:rsidRPr="007E393C">
        <w:rPr>
          <w:rtl/>
        </w:rPr>
        <w:t>أشهد أنّه قد وعدها</w:t>
      </w:r>
      <w:r>
        <w:rPr>
          <w:rtl/>
        </w:rPr>
        <w:t xml:space="preserve">، </w:t>
      </w:r>
      <w:r w:rsidRPr="007E393C">
        <w:rPr>
          <w:rtl/>
        </w:rPr>
        <w:t>فما ظنّكم يا بني عبد المطّلب</w:t>
      </w:r>
      <w:r>
        <w:rPr>
          <w:rtl/>
        </w:rPr>
        <w:t xml:space="preserve">، </w:t>
      </w:r>
      <w:r w:rsidRPr="007E393C">
        <w:rPr>
          <w:rtl/>
        </w:rPr>
        <w:t xml:space="preserve">إذ أخذت بحلقة الباب </w:t>
      </w:r>
      <w:r>
        <w:rPr>
          <w:rtl/>
        </w:rPr>
        <w:t>أ</w:t>
      </w:r>
      <w:r w:rsidRPr="007E393C">
        <w:rPr>
          <w:rtl/>
        </w:rPr>
        <w:t>تروني مؤثّرا عليكم غيركم</w:t>
      </w:r>
      <w:r>
        <w:rPr>
          <w:rtl/>
        </w:rPr>
        <w:t>؟</w:t>
      </w:r>
    </w:p>
    <w:p w:rsidR="00175444" w:rsidRPr="007E393C" w:rsidRDefault="00175444" w:rsidP="00607E2C">
      <w:pPr>
        <w:pStyle w:val="libNormal"/>
        <w:rPr>
          <w:rtl/>
        </w:rPr>
      </w:pPr>
      <w:r w:rsidRPr="007E393C">
        <w:rPr>
          <w:rtl/>
        </w:rPr>
        <w:t>ثمّ قال</w:t>
      </w:r>
      <w:r>
        <w:rPr>
          <w:rtl/>
        </w:rPr>
        <w:t xml:space="preserve">: </w:t>
      </w:r>
      <w:r w:rsidRPr="007E393C">
        <w:rPr>
          <w:rtl/>
        </w:rPr>
        <w:t>إنّ الجنّ والإنس يجلسون يوم القيامة في صعيد واحد</w:t>
      </w:r>
      <w:r>
        <w:rPr>
          <w:rtl/>
        </w:rPr>
        <w:t xml:space="preserve">، </w:t>
      </w:r>
      <w:r w:rsidRPr="007E393C">
        <w:rPr>
          <w:rtl/>
        </w:rPr>
        <w:t>فإذا طال بهم الموقف طلبوا الشّفاعة</w:t>
      </w:r>
      <w:r>
        <w:rPr>
          <w:rtl/>
        </w:rPr>
        <w:t xml:space="preserve">، </w:t>
      </w:r>
      <w:r w:rsidRPr="007E393C">
        <w:rPr>
          <w:rtl/>
        </w:rPr>
        <w:t>فيقولون إلى من</w:t>
      </w:r>
      <w:r>
        <w:rPr>
          <w:rtl/>
        </w:rPr>
        <w:t>؟</w:t>
      </w:r>
      <w:r w:rsidRPr="007E393C">
        <w:rPr>
          <w:rtl/>
        </w:rPr>
        <w:t xml:space="preserve"> فيأتون نوحا فيسألونه الشّفاعة.</w:t>
      </w:r>
    </w:p>
    <w:p w:rsidR="00175444" w:rsidRPr="007E393C" w:rsidRDefault="00175444" w:rsidP="00607E2C">
      <w:pPr>
        <w:pStyle w:val="libNormal"/>
        <w:rPr>
          <w:rtl/>
        </w:rPr>
      </w:pPr>
      <w:r w:rsidRPr="007E393C">
        <w:rPr>
          <w:rtl/>
        </w:rPr>
        <w:t>فيقول</w:t>
      </w:r>
      <w:r>
        <w:rPr>
          <w:rtl/>
        </w:rPr>
        <w:t xml:space="preserve">: </w:t>
      </w:r>
      <w:r w:rsidRPr="007E393C">
        <w:rPr>
          <w:rtl/>
        </w:rPr>
        <w:t>هيهات</w:t>
      </w:r>
      <w:r>
        <w:rPr>
          <w:rtl/>
        </w:rPr>
        <w:t xml:space="preserve">، </w:t>
      </w:r>
      <w:r w:rsidRPr="007E393C">
        <w:rPr>
          <w:rtl/>
        </w:rPr>
        <w:t>قد رفعت حاجتي. فيقولون</w:t>
      </w:r>
      <w:r>
        <w:rPr>
          <w:rtl/>
        </w:rPr>
        <w:t xml:space="preserve">: </w:t>
      </w:r>
      <w:r w:rsidRPr="007E393C">
        <w:rPr>
          <w:rtl/>
        </w:rPr>
        <w:t xml:space="preserve">الى من </w:t>
      </w:r>
      <w:r>
        <w:rPr>
          <w:rtl/>
        </w:rPr>
        <w:t>[</w:t>
      </w:r>
      <w:r w:rsidRPr="007E393C">
        <w:rPr>
          <w:rtl/>
        </w:rPr>
        <w:t>فيقال</w:t>
      </w:r>
      <w:r>
        <w:rPr>
          <w:rtl/>
        </w:rPr>
        <w:t xml:space="preserve">: </w:t>
      </w:r>
      <w:r w:rsidRPr="007E393C">
        <w:rPr>
          <w:rtl/>
        </w:rPr>
        <w:t>إلى إبراهيم.</w:t>
      </w:r>
    </w:p>
    <w:p w:rsidR="00175444" w:rsidRPr="007E393C" w:rsidRDefault="00175444" w:rsidP="00607E2C">
      <w:pPr>
        <w:pStyle w:val="libNormal"/>
        <w:rPr>
          <w:rtl/>
        </w:rPr>
      </w:pPr>
      <w:r w:rsidRPr="007E393C">
        <w:rPr>
          <w:rtl/>
        </w:rPr>
        <w:t>فيأتون إلى إبراهيم فيسألونه الشفاعة.</w:t>
      </w:r>
    </w:p>
    <w:p w:rsidR="00175444" w:rsidRPr="007E393C" w:rsidRDefault="00175444" w:rsidP="00607E2C">
      <w:pPr>
        <w:pStyle w:val="libNormal"/>
        <w:rPr>
          <w:rtl/>
        </w:rPr>
      </w:pPr>
      <w:r w:rsidRPr="007E393C">
        <w:rPr>
          <w:rtl/>
        </w:rPr>
        <w:t>فيقول</w:t>
      </w:r>
      <w:r>
        <w:rPr>
          <w:rtl/>
        </w:rPr>
        <w:t xml:space="preserve">: </w:t>
      </w:r>
      <w:r w:rsidRPr="007E393C">
        <w:rPr>
          <w:rtl/>
        </w:rPr>
        <w:t>هيهات</w:t>
      </w:r>
      <w:r>
        <w:rPr>
          <w:rtl/>
        </w:rPr>
        <w:t xml:space="preserve">، </w:t>
      </w:r>
      <w:r w:rsidRPr="007E393C">
        <w:rPr>
          <w:rtl/>
        </w:rPr>
        <w:t>قد رفعت حاجتي.</w:t>
      </w:r>
    </w:p>
    <w:p w:rsidR="00175444" w:rsidRPr="007E393C" w:rsidRDefault="00175444" w:rsidP="00607E2C">
      <w:pPr>
        <w:pStyle w:val="libNormal"/>
        <w:rPr>
          <w:rtl/>
        </w:rPr>
      </w:pPr>
      <w:r w:rsidRPr="007E393C">
        <w:rPr>
          <w:rtl/>
        </w:rPr>
        <w:t>فيقولون</w:t>
      </w:r>
      <w:r>
        <w:rPr>
          <w:rtl/>
        </w:rPr>
        <w:t xml:space="preserve">: </w:t>
      </w:r>
      <w:r w:rsidRPr="007E393C">
        <w:rPr>
          <w:rtl/>
        </w:rPr>
        <w:t>إلى من</w:t>
      </w:r>
      <w:r>
        <w:rPr>
          <w:rtl/>
        </w:rPr>
        <w:t>؟</w:t>
      </w:r>
    </w:p>
    <w:p w:rsidR="00175444" w:rsidRPr="007E393C" w:rsidRDefault="00175444" w:rsidP="00607E2C">
      <w:pPr>
        <w:pStyle w:val="libNormal"/>
        <w:rPr>
          <w:rtl/>
        </w:rPr>
      </w:pPr>
      <w:r w:rsidRPr="007E393C">
        <w:rPr>
          <w:rtl/>
        </w:rPr>
        <w:t>فيقال</w:t>
      </w:r>
      <w:r>
        <w:rPr>
          <w:rtl/>
        </w:rPr>
        <w:t xml:space="preserve">: </w:t>
      </w:r>
      <w:r w:rsidRPr="007E393C">
        <w:rPr>
          <w:rtl/>
        </w:rPr>
        <w:t>ائتوا موسى. فيأتونه فيسألونه الشفاعة.</w:t>
      </w:r>
    </w:p>
    <w:p w:rsidR="00175444" w:rsidRPr="007E393C" w:rsidRDefault="00175444" w:rsidP="00607E2C">
      <w:pPr>
        <w:pStyle w:val="libNormal"/>
        <w:rPr>
          <w:rtl/>
        </w:rPr>
      </w:pPr>
      <w:r w:rsidRPr="007E393C">
        <w:rPr>
          <w:rtl/>
        </w:rPr>
        <w:t>فيقول</w:t>
      </w:r>
      <w:r>
        <w:rPr>
          <w:rtl/>
        </w:rPr>
        <w:t xml:space="preserve">: </w:t>
      </w:r>
      <w:r w:rsidRPr="007E393C">
        <w:rPr>
          <w:rtl/>
        </w:rPr>
        <w:t>هيهات</w:t>
      </w:r>
      <w:r>
        <w:rPr>
          <w:rtl/>
        </w:rPr>
        <w:t xml:space="preserve">، </w:t>
      </w:r>
      <w:r w:rsidRPr="007E393C">
        <w:rPr>
          <w:rtl/>
        </w:rPr>
        <w:t>قد رفعت حاجتي.</w:t>
      </w:r>
    </w:p>
    <w:p w:rsidR="00175444" w:rsidRPr="007E393C" w:rsidRDefault="00175444" w:rsidP="00607E2C">
      <w:pPr>
        <w:pStyle w:val="libNormal"/>
        <w:rPr>
          <w:rtl/>
        </w:rPr>
      </w:pPr>
      <w:r w:rsidRPr="007E393C">
        <w:rPr>
          <w:rtl/>
        </w:rPr>
        <w:t>فيقولون</w:t>
      </w:r>
      <w:r>
        <w:rPr>
          <w:rtl/>
        </w:rPr>
        <w:t xml:space="preserve">: </w:t>
      </w:r>
      <w:r w:rsidRPr="007E393C">
        <w:rPr>
          <w:rtl/>
        </w:rPr>
        <w:t>إلى من</w:t>
      </w:r>
      <w:r>
        <w:rPr>
          <w:rtl/>
        </w:rPr>
        <w:t>؟</w:t>
      </w:r>
      <w:r w:rsidRPr="007E393C">
        <w:rPr>
          <w:rtl/>
        </w:rPr>
        <w:t xml:space="preserve"> فيقال</w:t>
      </w:r>
      <w:r>
        <w:rPr>
          <w:rtl/>
        </w:rPr>
        <w:t xml:space="preserve">: </w:t>
      </w:r>
      <w:r w:rsidRPr="007E393C">
        <w:rPr>
          <w:rtl/>
        </w:rPr>
        <w:t>ائتوا عيسى. فيأتونه ويسألونه الشفاعة.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قال المجلسي </w:t>
      </w:r>
      <w:r>
        <w:rPr>
          <w:rtl/>
        </w:rPr>
        <w:t>(</w:t>
      </w:r>
      <w:r w:rsidRPr="007E393C">
        <w:rPr>
          <w:rtl/>
        </w:rPr>
        <w:t>ره</w:t>
      </w:r>
      <w:r>
        <w:rPr>
          <w:rtl/>
        </w:rPr>
        <w:t xml:space="preserve">): </w:t>
      </w:r>
      <w:r w:rsidRPr="007E393C">
        <w:rPr>
          <w:rtl/>
        </w:rPr>
        <w:t>كناية عن ظهور الحكم والأمر من عند العرش</w:t>
      </w:r>
      <w:r>
        <w:rPr>
          <w:rtl/>
        </w:rPr>
        <w:t xml:space="preserve">، </w:t>
      </w:r>
      <w:r w:rsidRPr="007E393C">
        <w:rPr>
          <w:rtl/>
        </w:rPr>
        <w:t>وخلق الكلام هناك</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ب</w:t>
      </w:r>
      <w:r>
        <w:rPr>
          <w:rtl/>
        </w:rPr>
        <w:t xml:space="preserve">: </w:t>
      </w:r>
      <w:r w:rsidRPr="007E393C">
        <w:rPr>
          <w:rtl/>
        </w:rPr>
        <w:t>تشفع</w:t>
      </w:r>
      <w:r>
        <w:rPr>
          <w:rtl/>
        </w:rPr>
        <w:t xml:space="preserve">. </w:t>
      </w:r>
      <w:r w:rsidRPr="007E393C">
        <w:rPr>
          <w:rtl/>
        </w:rPr>
        <w:t>وفي غيرها</w:t>
      </w:r>
      <w:r>
        <w:rPr>
          <w:rtl/>
        </w:rPr>
        <w:t xml:space="preserve">: </w:t>
      </w:r>
      <w:r w:rsidRPr="007E393C">
        <w:rPr>
          <w:rtl/>
        </w:rPr>
        <w:t>تشهد</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313</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الّذي جعلته للعالمين عليها</w:t>
      </w:r>
      <w:r>
        <w:rPr>
          <w:rtl/>
        </w:rPr>
        <w:t>.</w:t>
      </w:r>
    </w:p>
    <w:p w:rsidR="00175444" w:rsidRPr="007E393C" w:rsidRDefault="00175444" w:rsidP="00607E2C">
      <w:pPr>
        <w:pStyle w:val="libNormal"/>
        <w:rPr>
          <w:rtl/>
        </w:rPr>
      </w:pPr>
      <w:r>
        <w:rPr>
          <w:rtl/>
        </w:rPr>
        <w:br w:type="page"/>
      </w:r>
      <w:r w:rsidRPr="007E393C">
        <w:rPr>
          <w:rtl/>
        </w:rPr>
        <w:lastRenderedPageBreak/>
        <w:t>فيقول</w:t>
      </w:r>
      <w:r>
        <w:rPr>
          <w:rtl/>
        </w:rPr>
        <w:t xml:space="preserve">: </w:t>
      </w:r>
      <w:r w:rsidRPr="007E393C">
        <w:rPr>
          <w:rtl/>
        </w:rPr>
        <w:t>هيهات</w:t>
      </w:r>
      <w:r>
        <w:rPr>
          <w:rtl/>
        </w:rPr>
        <w:t xml:space="preserve">، </w:t>
      </w:r>
      <w:r w:rsidRPr="007E393C">
        <w:rPr>
          <w:rtl/>
        </w:rPr>
        <w:t xml:space="preserve">قد رفعت حاجتي </w:t>
      </w:r>
      <w:r w:rsidRPr="00823599">
        <w:rPr>
          <w:rStyle w:val="libFootnotenumChar"/>
          <w:rtl/>
        </w:rPr>
        <w:t>(1)</w:t>
      </w:r>
      <w:r>
        <w:rPr>
          <w:rtl/>
        </w:rPr>
        <w:t>.</w:t>
      </w:r>
    </w:p>
    <w:p w:rsidR="00175444" w:rsidRPr="007E393C" w:rsidRDefault="00175444" w:rsidP="00607E2C">
      <w:pPr>
        <w:pStyle w:val="libNormal"/>
        <w:rPr>
          <w:rtl/>
        </w:rPr>
      </w:pPr>
      <w:r w:rsidRPr="007E393C">
        <w:rPr>
          <w:rtl/>
        </w:rPr>
        <w:t>فيقولون</w:t>
      </w:r>
      <w:r>
        <w:rPr>
          <w:rtl/>
        </w:rPr>
        <w:t xml:space="preserve">: </w:t>
      </w:r>
      <w:r w:rsidRPr="007E393C">
        <w:rPr>
          <w:rtl/>
        </w:rPr>
        <w:t>إلى من</w:t>
      </w:r>
      <w:r>
        <w:rPr>
          <w:rtl/>
        </w:rPr>
        <w:t>؟]</w:t>
      </w:r>
      <w:r w:rsidRPr="007E393C">
        <w:rPr>
          <w:rtl/>
        </w:rPr>
        <w:t xml:space="preserve"> </w:t>
      </w:r>
      <w:r w:rsidRPr="00823599">
        <w:rPr>
          <w:rStyle w:val="libFootnotenumChar"/>
          <w:rtl/>
        </w:rPr>
        <w:t>(2)</w:t>
      </w:r>
      <w:r w:rsidRPr="007E393C">
        <w:rPr>
          <w:rtl/>
        </w:rPr>
        <w:t xml:space="preserve"> فيقال</w:t>
      </w:r>
      <w:r>
        <w:rPr>
          <w:rtl/>
        </w:rPr>
        <w:t xml:space="preserve">: </w:t>
      </w:r>
      <w:r w:rsidRPr="007E393C">
        <w:rPr>
          <w:rtl/>
        </w:rPr>
        <w:t>ائتوا محمّدا. فيأتونه فيسألونه الشفاعة</w:t>
      </w:r>
      <w:r>
        <w:rPr>
          <w:rtl/>
        </w:rPr>
        <w:t xml:space="preserve">، </w:t>
      </w:r>
      <w:r w:rsidRPr="007E393C">
        <w:rPr>
          <w:rtl/>
        </w:rPr>
        <w:t>فيقوم مدلا حتّى يأتي باب الجنّة</w:t>
      </w:r>
      <w:r>
        <w:rPr>
          <w:rtl/>
        </w:rPr>
        <w:t xml:space="preserve">، </w:t>
      </w:r>
      <w:r w:rsidRPr="007E393C">
        <w:rPr>
          <w:rtl/>
        </w:rPr>
        <w:t>فيأخذ بحلقة الباب ثمّ يقرعه فيقال</w:t>
      </w:r>
      <w:r>
        <w:rPr>
          <w:rtl/>
        </w:rPr>
        <w:t xml:space="preserve">: </w:t>
      </w:r>
      <w:r w:rsidRPr="007E393C">
        <w:rPr>
          <w:rtl/>
        </w:rPr>
        <w:t>من هذا</w:t>
      </w:r>
      <w:r>
        <w:rPr>
          <w:rtl/>
        </w:rPr>
        <w:t>؟</w:t>
      </w:r>
      <w:r w:rsidRPr="007E393C">
        <w:rPr>
          <w:rtl/>
        </w:rPr>
        <w:t xml:space="preserve"> فيقول</w:t>
      </w:r>
      <w:r>
        <w:rPr>
          <w:rtl/>
        </w:rPr>
        <w:t xml:space="preserve">: </w:t>
      </w:r>
      <w:r w:rsidRPr="007E393C">
        <w:rPr>
          <w:rtl/>
        </w:rPr>
        <w:t xml:space="preserve">أحمد. فيرحّبون </w:t>
      </w:r>
      <w:r w:rsidRPr="00823599">
        <w:rPr>
          <w:rStyle w:val="libFootnotenumChar"/>
          <w:rtl/>
        </w:rPr>
        <w:t>(3)</w:t>
      </w:r>
      <w:r w:rsidRPr="007E393C">
        <w:rPr>
          <w:rtl/>
        </w:rPr>
        <w:t xml:space="preserve"> ويفتحون الباب. فإذا نظر إلى الجنّة خرّ ساجدا يمجّد ربّه ويعظّمه </w:t>
      </w:r>
      <w:r w:rsidRPr="00823599">
        <w:rPr>
          <w:rStyle w:val="libFootnotenumChar"/>
          <w:rtl/>
        </w:rPr>
        <w:t>(4)</w:t>
      </w:r>
      <w:r>
        <w:rPr>
          <w:rtl/>
        </w:rPr>
        <w:t xml:space="preserve">، </w:t>
      </w:r>
      <w:r w:rsidRPr="007E393C">
        <w:rPr>
          <w:rtl/>
        </w:rPr>
        <w:t>فيأتيه ملك فيقول</w:t>
      </w:r>
      <w:r>
        <w:rPr>
          <w:rtl/>
        </w:rPr>
        <w:t xml:space="preserve">: </w:t>
      </w:r>
      <w:r w:rsidRPr="007E393C">
        <w:rPr>
          <w:rtl/>
        </w:rPr>
        <w:t>ارفع رأسك</w:t>
      </w:r>
      <w:r>
        <w:rPr>
          <w:rtl/>
        </w:rPr>
        <w:t xml:space="preserve">، </w:t>
      </w:r>
      <w:r w:rsidRPr="007E393C">
        <w:rPr>
          <w:rtl/>
        </w:rPr>
        <w:t>وسل تعط</w:t>
      </w:r>
      <w:r>
        <w:rPr>
          <w:rtl/>
        </w:rPr>
        <w:t xml:space="preserve">، </w:t>
      </w:r>
      <w:r w:rsidRPr="007E393C">
        <w:rPr>
          <w:rtl/>
        </w:rPr>
        <w:t xml:space="preserve">واشفع تشفع. </w:t>
      </w:r>
      <w:r>
        <w:rPr>
          <w:rtl/>
        </w:rPr>
        <w:t>[</w:t>
      </w:r>
      <w:r w:rsidRPr="007E393C">
        <w:rPr>
          <w:rtl/>
        </w:rPr>
        <w:t xml:space="preserve">فيرفع رأسه فيدخل من باب </w:t>
      </w:r>
      <w:r>
        <w:rPr>
          <w:rtl/>
        </w:rPr>
        <w:t>(</w:t>
      </w:r>
      <w:r w:rsidRPr="007E393C">
        <w:rPr>
          <w:rtl/>
        </w:rPr>
        <w:t>الجنّة</w:t>
      </w:r>
      <w:r>
        <w:rPr>
          <w:rtl/>
        </w:rPr>
        <w:t>)</w:t>
      </w:r>
      <w:r w:rsidRPr="007E393C">
        <w:rPr>
          <w:rtl/>
        </w:rPr>
        <w:t xml:space="preserve"> </w:t>
      </w:r>
      <w:r w:rsidRPr="00823599">
        <w:rPr>
          <w:rStyle w:val="libFootnotenumChar"/>
          <w:rtl/>
        </w:rPr>
        <w:t>(5)</w:t>
      </w:r>
      <w:r w:rsidRPr="007E393C">
        <w:rPr>
          <w:rtl/>
        </w:rPr>
        <w:t xml:space="preserve"> فيخرّ ساجدا ويمجّد ربّه ويعظّمه</w:t>
      </w:r>
      <w:r>
        <w:rPr>
          <w:rtl/>
        </w:rPr>
        <w:t xml:space="preserve">، </w:t>
      </w:r>
      <w:r w:rsidRPr="007E393C">
        <w:rPr>
          <w:rtl/>
        </w:rPr>
        <w:t>فيأتيه ملك فيقول</w:t>
      </w:r>
      <w:r>
        <w:rPr>
          <w:rtl/>
        </w:rPr>
        <w:t xml:space="preserve">: </w:t>
      </w:r>
      <w:r w:rsidRPr="007E393C">
        <w:rPr>
          <w:rtl/>
        </w:rPr>
        <w:t>ارفع رأسك</w:t>
      </w:r>
      <w:r>
        <w:rPr>
          <w:rtl/>
        </w:rPr>
        <w:t xml:space="preserve">، </w:t>
      </w:r>
      <w:r w:rsidRPr="007E393C">
        <w:rPr>
          <w:rtl/>
        </w:rPr>
        <w:t>وسل تعط</w:t>
      </w:r>
      <w:r>
        <w:rPr>
          <w:rtl/>
        </w:rPr>
        <w:t xml:space="preserve">، </w:t>
      </w:r>
      <w:r w:rsidRPr="007E393C">
        <w:rPr>
          <w:rtl/>
        </w:rPr>
        <w:t>واشفع تشفع.</w:t>
      </w:r>
      <w:r>
        <w:rPr>
          <w:rtl/>
        </w:rPr>
        <w:t>]</w:t>
      </w:r>
      <w:r w:rsidRPr="007E393C">
        <w:rPr>
          <w:rtl/>
        </w:rPr>
        <w:t xml:space="preserve"> </w:t>
      </w:r>
      <w:r w:rsidRPr="00823599">
        <w:rPr>
          <w:rStyle w:val="libFootnotenumChar"/>
          <w:rtl/>
        </w:rPr>
        <w:t>(6)</w:t>
      </w:r>
      <w:r w:rsidRPr="007E393C">
        <w:rPr>
          <w:rtl/>
        </w:rPr>
        <w:t xml:space="preserve"> </w:t>
      </w:r>
      <w:r>
        <w:rPr>
          <w:rtl/>
        </w:rPr>
        <w:t>[</w:t>
      </w:r>
      <w:r w:rsidRPr="007E393C">
        <w:rPr>
          <w:rtl/>
        </w:rPr>
        <w:t>فيمشي في الجنّة ساعة</w:t>
      </w:r>
      <w:r>
        <w:rPr>
          <w:rtl/>
        </w:rPr>
        <w:t xml:space="preserve">، </w:t>
      </w:r>
      <w:r w:rsidRPr="007E393C">
        <w:rPr>
          <w:rtl/>
        </w:rPr>
        <w:t>ثمّ يخر ساجدا يمجّد ربّه ويعظّمه. فيأتيه ملك فيقول</w:t>
      </w:r>
      <w:r>
        <w:rPr>
          <w:rtl/>
        </w:rPr>
        <w:t xml:space="preserve">: </w:t>
      </w:r>
      <w:r w:rsidRPr="007E393C">
        <w:rPr>
          <w:rtl/>
        </w:rPr>
        <w:t>ارفع رأسك</w:t>
      </w:r>
      <w:r>
        <w:rPr>
          <w:rtl/>
        </w:rPr>
        <w:t xml:space="preserve">، </w:t>
      </w:r>
      <w:r w:rsidRPr="007E393C">
        <w:rPr>
          <w:rtl/>
        </w:rPr>
        <w:t>وسل تعط</w:t>
      </w:r>
      <w:r>
        <w:rPr>
          <w:rtl/>
        </w:rPr>
        <w:t xml:space="preserve">، </w:t>
      </w:r>
      <w:r w:rsidRPr="007E393C">
        <w:rPr>
          <w:rtl/>
        </w:rPr>
        <w:t>واشفع تشفع.</w:t>
      </w:r>
      <w:r>
        <w:rPr>
          <w:rtl/>
        </w:rPr>
        <w:t>]</w:t>
      </w:r>
      <w:r w:rsidRPr="007E393C">
        <w:rPr>
          <w:rtl/>
        </w:rPr>
        <w:t xml:space="preserve"> </w:t>
      </w:r>
      <w:r w:rsidRPr="00823599">
        <w:rPr>
          <w:rStyle w:val="libFootnotenumChar"/>
          <w:rtl/>
        </w:rPr>
        <w:t>(7)</w:t>
      </w:r>
      <w:r w:rsidRPr="007E393C">
        <w:rPr>
          <w:rtl/>
        </w:rPr>
        <w:t xml:space="preserve"> فيقوم فما يسأل شيئا إلّا أعطاه إيّاه.</w:t>
      </w:r>
    </w:p>
    <w:p w:rsidR="00175444" w:rsidRPr="007E393C" w:rsidRDefault="00175444" w:rsidP="00607E2C">
      <w:pPr>
        <w:pStyle w:val="libNormal"/>
        <w:rPr>
          <w:rtl/>
        </w:rPr>
      </w:pPr>
      <w:r w:rsidRPr="007E393C">
        <w:rPr>
          <w:rtl/>
        </w:rPr>
        <w:t xml:space="preserve">عن بعض أصحابنا </w:t>
      </w:r>
      <w:r w:rsidRPr="00823599">
        <w:rPr>
          <w:rStyle w:val="libFootnotenumChar"/>
          <w:rtl/>
        </w:rPr>
        <w:t>(8)</w:t>
      </w:r>
      <w:r>
        <w:rPr>
          <w:rtl/>
        </w:rPr>
        <w:t xml:space="preserve">، </w:t>
      </w:r>
      <w:r w:rsidRPr="007E393C">
        <w:rPr>
          <w:rtl/>
        </w:rPr>
        <w:t>عن أحدهما</w:t>
      </w:r>
      <w:r>
        <w:rPr>
          <w:rtl/>
        </w:rPr>
        <w:t xml:space="preserve"> ـ </w:t>
      </w:r>
      <w:r w:rsidRPr="007E393C">
        <w:rPr>
          <w:rtl/>
        </w:rPr>
        <w:t>عليهما السّلام</w:t>
      </w:r>
      <w:r>
        <w:rPr>
          <w:rtl/>
        </w:rPr>
        <w:t xml:space="preserve"> ـ </w:t>
      </w:r>
      <w:r w:rsidRPr="007E393C">
        <w:rPr>
          <w:rtl/>
        </w:rPr>
        <w:t>قال في قوله</w:t>
      </w:r>
      <w:r>
        <w:rPr>
          <w:rtl/>
        </w:rPr>
        <w:t xml:space="preserve">: </w:t>
      </w:r>
      <w:r w:rsidRPr="00081EBC">
        <w:rPr>
          <w:rStyle w:val="libAlaemChar"/>
          <w:rtl/>
        </w:rPr>
        <w:t>(</w:t>
      </w:r>
      <w:r w:rsidRPr="00081EBC">
        <w:rPr>
          <w:rStyle w:val="libAieChar"/>
          <w:rtl/>
        </w:rPr>
        <w:t>عَسى أَنْ يَبْعَثَكَ رَبُّكَ مَقاماً مَحْمُوداً</w:t>
      </w:r>
      <w:r w:rsidRPr="00081EBC">
        <w:rPr>
          <w:rStyle w:val="libAlaemChar"/>
          <w:rtl/>
        </w:rPr>
        <w:t>)</w:t>
      </w:r>
      <w:r w:rsidRPr="007E393C">
        <w:rPr>
          <w:rtl/>
        </w:rPr>
        <w:t xml:space="preserve"> قال</w:t>
      </w:r>
      <w:r>
        <w:rPr>
          <w:rtl/>
        </w:rPr>
        <w:t>: [</w:t>
      </w:r>
      <w:r w:rsidRPr="007E393C">
        <w:rPr>
          <w:rtl/>
        </w:rPr>
        <w:t>هي الشّفاعة.</w:t>
      </w:r>
    </w:p>
    <w:p w:rsidR="00175444" w:rsidRPr="007E393C" w:rsidRDefault="00175444" w:rsidP="00607E2C">
      <w:pPr>
        <w:pStyle w:val="libNormal"/>
        <w:rPr>
          <w:rtl/>
        </w:rPr>
      </w:pPr>
      <w:r w:rsidRPr="007E393C">
        <w:rPr>
          <w:rtl/>
        </w:rPr>
        <w:t>عن سماعة بن مهران</w:t>
      </w:r>
      <w:r>
        <w:rPr>
          <w:rtl/>
        </w:rPr>
        <w:t xml:space="preserve">، </w:t>
      </w:r>
      <w:r w:rsidRPr="007E393C">
        <w:rPr>
          <w:rtl/>
        </w:rPr>
        <w:t>عن أبي إبراهيم في قول الله</w:t>
      </w:r>
      <w:r>
        <w:rPr>
          <w:rtl/>
        </w:rPr>
        <w:t xml:space="preserve">: </w:t>
      </w:r>
      <w:r w:rsidRPr="00081EBC">
        <w:rPr>
          <w:rStyle w:val="libAlaemChar"/>
          <w:rtl/>
        </w:rPr>
        <w:t>(</w:t>
      </w:r>
      <w:r w:rsidRPr="00081EBC">
        <w:rPr>
          <w:rStyle w:val="libAieChar"/>
          <w:rtl/>
        </w:rPr>
        <w:t>عَسى أَنْ يَبْعَثَكَ رَبُّكَ مَقاماً مَحْمُوداً</w:t>
      </w:r>
      <w:r w:rsidRPr="00081EBC">
        <w:rPr>
          <w:rStyle w:val="libAlaemChar"/>
          <w:rtl/>
        </w:rPr>
        <w:t>)</w:t>
      </w:r>
      <w:r w:rsidRPr="007E393C">
        <w:rPr>
          <w:rtl/>
        </w:rPr>
        <w:t xml:space="preserve"> قال :</w:t>
      </w:r>
      <w:r>
        <w:rPr>
          <w:rtl/>
        </w:rPr>
        <w:t>]</w:t>
      </w:r>
      <w:r w:rsidRPr="007E393C">
        <w:rPr>
          <w:rtl/>
        </w:rPr>
        <w:t xml:space="preserve"> </w:t>
      </w:r>
      <w:r w:rsidRPr="00823599">
        <w:rPr>
          <w:rStyle w:val="libFootnotenumChar"/>
          <w:rtl/>
        </w:rPr>
        <w:t>(9)</w:t>
      </w:r>
      <w:r w:rsidRPr="007E393C">
        <w:rPr>
          <w:rtl/>
        </w:rPr>
        <w:t xml:space="preserve"> يقوم النّاس يوم القيامة مقدار أربعين عاما</w:t>
      </w:r>
      <w:r>
        <w:rPr>
          <w:rtl/>
        </w:rPr>
        <w:t xml:space="preserve">، </w:t>
      </w:r>
      <w:r w:rsidRPr="007E393C">
        <w:rPr>
          <w:rtl/>
        </w:rPr>
        <w:t xml:space="preserve">وتؤمر </w:t>
      </w:r>
      <w:r w:rsidRPr="00823599">
        <w:rPr>
          <w:rStyle w:val="libFootnotenumChar"/>
          <w:rtl/>
        </w:rPr>
        <w:t>(10)</w:t>
      </w:r>
      <w:r w:rsidRPr="007E393C">
        <w:rPr>
          <w:rtl/>
        </w:rPr>
        <w:t xml:space="preserve"> الشّمس فتركب على رؤوس العباد ويلجمهم </w:t>
      </w:r>
      <w:r w:rsidRPr="00823599">
        <w:rPr>
          <w:rStyle w:val="libFootnotenumChar"/>
          <w:rtl/>
        </w:rPr>
        <w:t>(11)</w:t>
      </w:r>
      <w:r w:rsidRPr="007E393C">
        <w:rPr>
          <w:rtl/>
        </w:rPr>
        <w:t xml:space="preserve"> العرق</w:t>
      </w:r>
      <w:r>
        <w:rPr>
          <w:rtl/>
        </w:rPr>
        <w:t xml:space="preserve">، </w:t>
      </w:r>
      <w:r w:rsidRPr="007E393C">
        <w:rPr>
          <w:rtl/>
        </w:rPr>
        <w:t xml:space="preserve">وتؤمر الأرض لا تقبل من </w:t>
      </w:r>
      <w:r w:rsidRPr="00823599">
        <w:rPr>
          <w:rStyle w:val="libFootnotenumChar"/>
          <w:rtl/>
        </w:rPr>
        <w:t>(12)</w:t>
      </w:r>
      <w:r w:rsidRPr="007E393C">
        <w:rPr>
          <w:rtl/>
        </w:rPr>
        <w:t xml:space="preserve"> عرقهم شيئا</w:t>
      </w:r>
      <w:r>
        <w:rPr>
          <w:rtl/>
        </w:rPr>
        <w:t xml:space="preserve">، </w:t>
      </w:r>
      <w:r w:rsidRPr="007E393C">
        <w:rPr>
          <w:rtl/>
        </w:rPr>
        <w:t xml:space="preserve">فيأتون آدم فيشفعون به </w:t>
      </w:r>
      <w:r w:rsidRPr="00823599">
        <w:rPr>
          <w:rStyle w:val="libFootnotenumChar"/>
          <w:rtl/>
        </w:rPr>
        <w:t>(13)</w:t>
      </w:r>
      <w:r w:rsidRPr="007E393C">
        <w:rPr>
          <w:rtl/>
        </w:rPr>
        <w:t xml:space="preserve"> فيدلّهم على نوح</w:t>
      </w:r>
      <w:r>
        <w:rPr>
          <w:rtl/>
        </w:rPr>
        <w:t xml:space="preserve">، </w:t>
      </w:r>
      <w:r w:rsidRPr="007E393C">
        <w:rPr>
          <w:rtl/>
        </w:rPr>
        <w:t xml:space="preserve">ويدلّهم </w:t>
      </w:r>
      <w:r w:rsidRPr="00823599">
        <w:rPr>
          <w:rStyle w:val="libFootnotenumChar"/>
          <w:rtl/>
        </w:rPr>
        <w:t>(14)</w:t>
      </w:r>
      <w:r w:rsidRPr="007E393C">
        <w:rPr>
          <w:rtl/>
        </w:rPr>
        <w:t xml:space="preserve"> نوح على إبراهيم</w:t>
      </w:r>
      <w:r>
        <w:rPr>
          <w:rtl/>
        </w:rPr>
        <w:t xml:space="preserve">، </w:t>
      </w:r>
      <w:r w:rsidRPr="007E393C">
        <w:rPr>
          <w:rtl/>
        </w:rPr>
        <w:t>ويدلّهم إبراهيم على موسى</w:t>
      </w:r>
      <w:r>
        <w:rPr>
          <w:rtl/>
        </w:rPr>
        <w:t xml:space="preserve">، </w:t>
      </w:r>
      <w:r w:rsidRPr="007E393C">
        <w:rPr>
          <w:rtl/>
        </w:rPr>
        <w:t>ويدلّهم موسى على عيسى</w:t>
      </w:r>
      <w:r>
        <w:rPr>
          <w:rtl/>
        </w:rPr>
        <w:t xml:space="preserve">، </w:t>
      </w:r>
      <w:r w:rsidRPr="007E393C">
        <w:rPr>
          <w:rtl/>
        </w:rPr>
        <w:t xml:space="preserve">ويدلّهم عيسى </w:t>
      </w:r>
      <w:r>
        <w:rPr>
          <w:rtl/>
        </w:rPr>
        <w:t>[</w:t>
      </w:r>
      <w:r w:rsidRPr="007E393C">
        <w:rPr>
          <w:rtl/>
        </w:rPr>
        <w:t>على محمّد</w:t>
      </w:r>
      <w:r>
        <w:rPr>
          <w:rtl/>
        </w:rPr>
        <w:t xml:space="preserve"> ـ </w:t>
      </w:r>
      <w:r w:rsidRPr="007E393C">
        <w:rPr>
          <w:rtl/>
        </w:rPr>
        <w:t>صلّى الله عليه وآله</w:t>
      </w:r>
      <w:r>
        <w:rPr>
          <w:rtl/>
        </w:rPr>
        <w:t xml:space="preserve"> ـ]</w:t>
      </w:r>
      <w:r w:rsidRPr="007E393C">
        <w:rPr>
          <w:rtl/>
        </w:rPr>
        <w:t xml:space="preserve"> </w:t>
      </w:r>
      <w:r w:rsidRPr="00823599">
        <w:rPr>
          <w:rStyle w:val="libFootnotenumChar"/>
          <w:rtl/>
        </w:rPr>
        <w:t>(15)</w:t>
      </w:r>
      <w:r w:rsidRPr="007E393C">
        <w:rPr>
          <w:rtl/>
        </w:rPr>
        <w:t xml:space="preserve"> فيقول</w:t>
      </w:r>
      <w:r>
        <w:rPr>
          <w:rtl/>
        </w:rPr>
        <w:t xml:space="preserve">: </w:t>
      </w:r>
      <w:r w:rsidRPr="007E393C">
        <w:rPr>
          <w:rtl/>
        </w:rPr>
        <w:t>عليكم بمحمّد</w:t>
      </w:r>
      <w:r>
        <w:rPr>
          <w:rtl/>
        </w:rPr>
        <w:t xml:space="preserve"> ـ </w:t>
      </w:r>
      <w:r w:rsidRPr="007E393C">
        <w:rPr>
          <w:rtl/>
        </w:rPr>
        <w:t>صلّى الله عليه وآله</w:t>
      </w:r>
      <w:r>
        <w:rPr>
          <w:rtl/>
        </w:rPr>
        <w:t xml:space="preserve"> ـ </w:t>
      </w:r>
      <w:r w:rsidRPr="007E393C">
        <w:rPr>
          <w:rtl/>
        </w:rPr>
        <w:t>خاتم النّبيّين.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قال المجلسي </w:t>
      </w:r>
      <w:r>
        <w:rPr>
          <w:rtl/>
        </w:rPr>
        <w:t>(</w:t>
      </w:r>
      <w:r w:rsidRPr="007E393C">
        <w:rPr>
          <w:rtl/>
        </w:rPr>
        <w:t>ره</w:t>
      </w:r>
      <w:r>
        <w:rPr>
          <w:rtl/>
        </w:rPr>
        <w:t xml:space="preserve">): </w:t>
      </w:r>
      <w:r w:rsidRPr="007E393C">
        <w:rPr>
          <w:rtl/>
        </w:rPr>
        <w:t>«قد رفعت حاجتي»</w:t>
      </w:r>
      <w:r>
        <w:rPr>
          <w:rtl/>
        </w:rPr>
        <w:t xml:space="preserve">، </w:t>
      </w:r>
      <w:r w:rsidRPr="007E393C">
        <w:rPr>
          <w:rtl/>
        </w:rPr>
        <w:t>أي</w:t>
      </w:r>
      <w:r>
        <w:rPr>
          <w:rtl/>
        </w:rPr>
        <w:t xml:space="preserve">: </w:t>
      </w:r>
      <w:r w:rsidRPr="007E393C">
        <w:rPr>
          <w:rtl/>
        </w:rPr>
        <w:t>إلى غيري</w:t>
      </w:r>
      <w:r>
        <w:rPr>
          <w:rtl/>
        </w:rPr>
        <w:t xml:space="preserve">. </w:t>
      </w:r>
      <w:r w:rsidRPr="007E393C">
        <w:rPr>
          <w:rtl/>
        </w:rPr>
        <w:t>والحاصل</w:t>
      </w:r>
      <w:r>
        <w:rPr>
          <w:rtl/>
        </w:rPr>
        <w:t xml:space="preserve">: </w:t>
      </w:r>
      <w:r w:rsidRPr="007E393C">
        <w:rPr>
          <w:rtl/>
        </w:rPr>
        <w:t>أني</w:t>
      </w:r>
      <w:r>
        <w:rPr>
          <w:rtl/>
        </w:rPr>
        <w:t xml:space="preserve"> ـ </w:t>
      </w:r>
      <w:r w:rsidRPr="007E393C">
        <w:rPr>
          <w:rtl/>
        </w:rPr>
        <w:t>أيضا</w:t>
      </w:r>
      <w:r>
        <w:rPr>
          <w:rtl/>
        </w:rPr>
        <w:t xml:space="preserve"> ـ </w:t>
      </w:r>
      <w:r w:rsidRPr="007E393C">
        <w:rPr>
          <w:rtl/>
        </w:rPr>
        <w:t>أستشفع من غيري فلا أستطيع شفاعتكم</w:t>
      </w:r>
      <w:r>
        <w:rPr>
          <w:rtl/>
        </w:rPr>
        <w:t xml:space="preserve">. </w:t>
      </w:r>
      <w:r w:rsidRPr="007E393C">
        <w:rPr>
          <w:rtl/>
        </w:rPr>
        <w:t>ويمكن أن يقرأ على بناء المفعول كناية عن رفع الرجاء</w:t>
      </w:r>
      <w:r>
        <w:rPr>
          <w:rtl/>
        </w:rPr>
        <w:t xml:space="preserve">، </w:t>
      </w:r>
      <w:r w:rsidRPr="007E393C">
        <w:rPr>
          <w:rtl/>
        </w:rPr>
        <w:t>أي</w:t>
      </w:r>
      <w:r>
        <w:rPr>
          <w:rtl/>
        </w:rPr>
        <w:t xml:space="preserve">: </w:t>
      </w:r>
      <w:r w:rsidRPr="007E393C">
        <w:rPr>
          <w:rtl/>
        </w:rPr>
        <w:t>رفع عنّي طلب الحاجة لما صدر منّي من ترك الأولى</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فيوجبون</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«العظمة» بدل «ويعظّمه»</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نفس المصدر / 314</w:t>
      </w:r>
      <w:r>
        <w:rPr>
          <w:rtl/>
        </w:rPr>
        <w:t>.</w:t>
      </w:r>
    </w:p>
    <w:p w:rsidR="00175444" w:rsidRDefault="00175444" w:rsidP="00E30200">
      <w:pPr>
        <w:pStyle w:val="libFootnote0"/>
        <w:rPr>
          <w:rtl/>
        </w:rPr>
      </w:pPr>
      <w:r>
        <w:rPr>
          <w:rtl/>
        </w:rPr>
        <w:t>(</w:t>
      </w:r>
      <w:r w:rsidRPr="007E393C">
        <w:rPr>
          <w:rtl/>
        </w:rPr>
        <w:t>9) ليس في ب</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يؤمر</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ر</w:t>
      </w:r>
      <w:r>
        <w:rPr>
          <w:rtl/>
        </w:rPr>
        <w:t xml:space="preserve">: </w:t>
      </w:r>
      <w:r w:rsidRPr="007E393C">
        <w:rPr>
          <w:rtl/>
        </w:rPr>
        <w:t>فتؤمر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يلحقهم</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عن</w:t>
      </w:r>
      <w:r>
        <w:rPr>
          <w:rtl/>
        </w:rPr>
        <w:t>. (</w:t>
      </w:r>
      <w:r w:rsidRPr="007E393C">
        <w:rPr>
          <w:rtl/>
        </w:rPr>
        <w:t>13) المصدر</w:t>
      </w:r>
      <w:r>
        <w:rPr>
          <w:rtl/>
        </w:rPr>
        <w:t xml:space="preserve">: </w:t>
      </w:r>
      <w:r w:rsidRPr="007E393C">
        <w:rPr>
          <w:rtl/>
        </w:rPr>
        <w:t>له</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يدلّ</w:t>
      </w:r>
      <w:r>
        <w:rPr>
          <w:rtl/>
        </w:rPr>
        <w:t>. (</w:t>
      </w:r>
      <w:r w:rsidRPr="007E393C">
        <w:rPr>
          <w:rtl/>
        </w:rPr>
        <w:t>15) من المصدر</w:t>
      </w:r>
      <w:r>
        <w:rPr>
          <w:rtl/>
        </w:rPr>
        <w:t>.</w:t>
      </w:r>
    </w:p>
    <w:p w:rsidR="00175444" w:rsidRPr="007E393C" w:rsidRDefault="00175444" w:rsidP="00607E2C">
      <w:pPr>
        <w:pStyle w:val="libNormal"/>
        <w:rPr>
          <w:rtl/>
        </w:rPr>
      </w:pPr>
      <w:r>
        <w:rPr>
          <w:rtl/>
        </w:rPr>
        <w:br w:type="page"/>
      </w:r>
      <w:r w:rsidRPr="007E393C">
        <w:rPr>
          <w:rtl/>
        </w:rPr>
        <w:lastRenderedPageBreak/>
        <w:t>فيقول محمّد</w:t>
      </w:r>
      <w:r>
        <w:rPr>
          <w:rtl/>
        </w:rPr>
        <w:t xml:space="preserve">: </w:t>
      </w:r>
      <w:r w:rsidRPr="007E393C">
        <w:rPr>
          <w:rtl/>
        </w:rPr>
        <w:t>أنا لها. فينطلق حتّى يأتي باب الجنّة</w:t>
      </w:r>
      <w:r>
        <w:rPr>
          <w:rtl/>
        </w:rPr>
        <w:t xml:space="preserve">، </w:t>
      </w:r>
      <w:r w:rsidRPr="007E393C">
        <w:rPr>
          <w:rtl/>
        </w:rPr>
        <w:t>فيدقّ</w:t>
      </w:r>
      <w:r>
        <w:rPr>
          <w:rtl/>
        </w:rPr>
        <w:t xml:space="preserve">، </w:t>
      </w:r>
      <w:r w:rsidRPr="007E393C">
        <w:rPr>
          <w:rtl/>
        </w:rPr>
        <w:t>فيقال</w:t>
      </w:r>
      <w:r>
        <w:rPr>
          <w:rtl/>
        </w:rPr>
        <w:t xml:space="preserve">: </w:t>
      </w:r>
      <w:r w:rsidRPr="007E393C">
        <w:rPr>
          <w:rtl/>
        </w:rPr>
        <w:t>من هذا</w:t>
      </w:r>
      <w:r>
        <w:rPr>
          <w:rtl/>
        </w:rPr>
        <w:t>؟</w:t>
      </w:r>
    </w:p>
    <w:p w:rsidR="00175444" w:rsidRPr="007E393C" w:rsidRDefault="00175444" w:rsidP="00607E2C">
      <w:pPr>
        <w:pStyle w:val="libNormal"/>
        <w:rPr>
          <w:rtl/>
        </w:rPr>
      </w:pPr>
      <w:r w:rsidRPr="007E393C">
        <w:rPr>
          <w:rtl/>
        </w:rPr>
        <w:t>والله أعلم. فيقول</w:t>
      </w:r>
      <w:r>
        <w:rPr>
          <w:rtl/>
        </w:rPr>
        <w:t xml:space="preserve">: </w:t>
      </w:r>
      <w:r w:rsidRPr="007E393C">
        <w:rPr>
          <w:rtl/>
        </w:rPr>
        <w:t>محمّد. فيقال</w:t>
      </w:r>
      <w:r>
        <w:rPr>
          <w:rtl/>
        </w:rPr>
        <w:t xml:space="preserve">: </w:t>
      </w:r>
      <w:r w:rsidRPr="007E393C">
        <w:rPr>
          <w:rtl/>
        </w:rPr>
        <w:t>افتحوا له. فإذا فتح الباب استقبل ربّه فخرّ ساجدا</w:t>
      </w:r>
      <w:r>
        <w:rPr>
          <w:rtl/>
        </w:rPr>
        <w:t xml:space="preserve">، </w:t>
      </w:r>
      <w:r w:rsidRPr="007E393C">
        <w:rPr>
          <w:rtl/>
        </w:rPr>
        <w:t>فلا يرفع رأسه حتّى يقال له</w:t>
      </w:r>
      <w:r>
        <w:rPr>
          <w:rtl/>
        </w:rPr>
        <w:t xml:space="preserve">: </w:t>
      </w:r>
      <w:r w:rsidRPr="007E393C">
        <w:rPr>
          <w:rtl/>
        </w:rPr>
        <w:t>تكلّم وسل تعط</w:t>
      </w:r>
      <w:r>
        <w:rPr>
          <w:rtl/>
        </w:rPr>
        <w:t xml:space="preserve">، </w:t>
      </w:r>
      <w:r w:rsidRPr="007E393C">
        <w:rPr>
          <w:rtl/>
        </w:rPr>
        <w:t>واشفع تشفع. فيرفع رأسه فيستقبل ربّه فيخرّ ساجدا</w:t>
      </w:r>
      <w:r>
        <w:rPr>
          <w:rtl/>
        </w:rPr>
        <w:t xml:space="preserve">، </w:t>
      </w:r>
      <w:r w:rsidRPr="007E393C">
        <w:rPr>
          <w:rtl/>
        </w:rPr>
        <w:t>فيقال له مثلها</w:t>
      </w:r>
      <w:r>
        <w:rPr>
          <w:rtl/>
        </w:rPr>
        <w:t xml:space="preserve">، </w:t>
      </w:r>
      <w:r w:rsidRPr="007E393C">
        <w:rPr>
          <w:rtl/>
        </w:rPr>
        <w:t>فيرفع رأسه حتّى أنّه ليشفع من قد احرق بالنّار</w:t>
      </w:r>
      <w:r>
        <w:rPr>
          <w:rtl/>
        </w:rPr>
        <w:t xml:space="preserve">، </w:t>
      </w:r>
      <w:r w:rsidRPr="007E393C">
        <w:rPr>
          <w:rtl/>
        </w:rPr>
        <w:t xml:space="preserve">فما أحد من النّاس كان </w:t>
      </w:r>
      <w:r w:rsidRPr="00823599">
        <w:rPr>
          <w:rStyle w:val="libFootnotenumChar"/>
          <w:rtl/>
        </w:rPr>
        <w:t>(1)</w:t>
      </w:r>
      <w:r w:rsidRPr="007E393C">
        <w:rPr>
          <w:rtl/>
        </w:rPr>
        <w:t xml:space="preserve"> يوم القيامة </w:t>
      </w:r>
      <w:r w:rsidRPr="00823599">
        <w:rPr>
          <w:rStyle w:val="libFootnotenumChar"/>
          <w:rtl/>
        </w:rPr>
        <w:t>(2)</w:t>
      </w:r>
      <w:r w:rsidRPr="007E393C">
        <w:rPr>
          <w:rtl/>
        </w:rPr>
        <w:t xml:space="preserve"> في جميع الأمم أوجه من محمّد</w:t>
      </w:r>
      <w:r>
        <w:rPr>
          <w:rtl/>
        </w:rPr>
        <w:t xml:space="preserve"> ـ </w:t>
      </w:r>
      <w:r w:rsidRPr="007E393C">
        <w:rPr>
          <w:rtl/>
        </w:rPr>
        <w:t>صلّى الله عليه وآله</w:t>
      </w:r>
      <w:r>
        <w:rPr>
          <w:rtl/>
        </w:rPr>
        <w:t xml:space="preserve"> ـ.</w:t>
      </w:r>
      <w:r w:rsidRPr="007E393C">
        <w:rPr>
          <w:rtl/>
        </w:rPr>
        <w:t xml:space="preserve"> وهو قول الله</w:t>
      </w:r>
      <w:r>
        <w:rPr>
          <w:rtl/>
        </w:rPr>
        <w:t xml:space="preserve">: </w:t>
      </w:r>
      <w:r w:rsidRPr="00081EBC">
        <w:rPr>
          <w:rStyle w:val="libAlaemChar"/>
          <w:rtl/>
        </w:rPr>
        <w:t>(</w:t>
      </w:r>
      <w:r w:rsidRPr="00081EBC">
        <w:rPr>
          <w:rStyle w:val="libAieChar"/>
          <w:rtl/>
        </w:rPr>
        <w:t>عَسى أَنْ يَبْعَثَكَ رَبُّكَ مَقاماً مَحْمُوداً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وَقُلْ رَبِّ أَدْخِلْنِي</w:t>
      </w:r>
      <w:r w:rsidRPr="00081EBC">
        <w:rPr>
          <w:rStyle w:val="libAlaemChar"/>
          <w:rtl/>
        </w:rPr>
        <w:t>)</w:t>
      </w:r>
      <w:r>
        <w:rPr>
          <w:rtl/>
        </w:rPr>
        <w:t xml:space="preserve">، </w:t>
      </w:r>
      <w:r w:rsidRPr="007E393C">
        <w:rPr>
          <w:rtl/>
        </w:rPr>
        <w:t>أي</w:t>
      </w:r>
      <w:r>
        <w:rPr>
          <w:rtl/>
        </w:rPr>
        <w:t xml:space="preserve">: </w:t>
      </w:r>
      <w:r w:rsidRPr="007E393C">
        <w:rPr>
          <w:rtl/>
        </w:rPr>
        <w:t>في القبر.</w:t>
      </w:r>
    </w:p>
    <w:p w:rsidR="00175444" w:rsidRPr="007E393C" w:rsidRDefault="00175444" w:rsidP="00607E2C">
      <w:pPr>
        <w:pStyle w:val="libNormal"/>
        <w:rPr>
          <w:rtl/>
        </w:rPr>
      </w:pPr>
      <w:r w:rsidRPr="00081EBC">
        <w:rPr>
          <w:rStyle w:val="libAlaemChar"/>
          <w:rtl/>
        </w:rPr>
        <w:t>(</w:t>
      </w:r>
      <w:r w:rsidRPr="00081EBC">
        <w:rPr>
          <w:rStyle w:val="libAieChar"/>
          <w:rtl/>
        </w:rPr>
        <w:t>مُدْخَلَ صِدْقٍ</w:t>
      </w:r>
      <w:r w:rsidRPr="00081EBC">
        <w:rPr>
          <w:rStyle w:val="libAlaemChar"/>
          <w:rtl/>
        </w:rPr>
        <w:t>)</w:t>
      </w:r>
      <w:r>
        <w:rPr>
          <w:rtl/>
        </w:rPr>
        <w:t xml:space="preserve">: </w:t>
      </w:r>
      <w:r w:rsidRPr="007E393C">
        <w:rPr>
          <w:rtl/>
        </w:rPr>
        <w:t>إدخالا مرضيا.</w:t>
      </w:r>
    </w:p>
    <w:p w:rsidR="00175444" w:rsidRPr="007E393C" w:rsidRDefault="00175444" w:rsidP="00607E2C">
      <w:pPr>
        <w:pStyle w:val="libNormal"/>
        <w:rPr>
          <w:rtl/>
        </w:rPr>
      </w:pPr>
      <w:r w:rsidRPr="00081EBC">
        <w:rPr>
          <w:rStyle w:val="libAlaemChar"/>
          <w:rtl/>
        </w:rPr>
        <w:t>(</w:t>
      </w:r>
      <w:r w:rsidRPr="00081EBC">
        <w:rPr>
          <w:rStyle w:val="libAieChar"/>
          <w:rtl/>
        </w:rPr>
        <w:t>وَأَخْرِجْنِي</w:t>
      </w:r>
      <w:r w:rsidRPr="00081EBC">
        <w:rPr>
          <w:rStyle w:val="libAlaemChar"/>
          <w:rtl/>
        </w:rPr>
        <w:t>)</w:t>
      </w:r>
      <w:r>
        <w:rPr>
          <w:rtl/>
        </w:rPr>
        <w:t xml:space="preserve">، </w:t>
      </w:r>
      <w:r w:rsidRPr="007E393C">
        <w:rPr>
          <w:rtl/>
        </w:rPr>
        <w:t>أي</w:t>
      </w:r>
      <w:r>
        <w:rPr>
          <w:rtl/>
        </w:rPr>
        <w:t xml:space="preserve">: </w:t>
      </w:r>
      <w:r w:rsidRPr="007E393C">
        <w:rPr>
          <w:rtl/>
        </w:rPr>
        <w:t>منه عند البعث.</w:t>
      </w:r>
    </w:p>
    <w:p w:rsidR="00175444" w:rsidRPr="007E393C" w:rsidRDefault="00175444" w:rsidP="00607E2C">
      <w:pPr>
        <w:pStyle w:val="libNormal"/>
        <w:rPr>
          <w:rtl/>
        </w:rPr>
      </w:pPr>
      <w:r w:rsidRPr="00081EBC">
        <w:rPr>
          <w:rStyle w:val="libAlaemChar"/>
          <w:rtl/>
        </w:rPr>
        <w:t>(</w:t>
      </w:r>
      <w:r w:rsidRPr="00081EBC">
        <w:rPr>
          <w:rStyle w:val="libAieChar"/>
          <w:rtl/>
        </w:rPr>
        <w:t>مُخْرَجَ صِدْقٍ</w:t>
      </w:r>
      <w:r w:rsidRPr="00081EBC">
        <w:rPr>
          <w:rStyle w:val="libAlaemChar"/>
          <w:rtl/>
        </w:rPr>
        <w:t>)</w:t>
      </w:r>
      <w:r>
        <w:rPr>
          <w:rtl/>
        </w:rPr>
        <w:t xml:space="preserve">: </w:t>
      </w:r>
      <w:r w:rsidRPr="007E393C">
        <w:rPr>
          <w:rtl/>
        </w:rPr>
        <w:t>إخراجا ملقى بالكرامة.</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المراد</w:t>
      </w:r>
      <w:r>
        <w:rPr>
          <w:rtl/>
        </w:rPr>
        <w:t xml:space="preserve">: </w:t>
      </w:r>
      <w:r w:rsidRPr="007E393C">
        <w:rPr>
          <w:rtl/>
        </w:rPr>
        <w:t>إدخال المدينة</w:t>
      </w:r>
      <w:r>
        <w:rPr>
          <w:rtl/>
        </w:rPr>
        <w:t xml:space="preserve">، </w:t>
      </w:r>
      <w:r w:rsidRPr="007E393C">
        <w:rPr>
          <w:rtl/>
        </w:rPr>
        <w:t>والإخراج من مكّة.</w:t>
      </w:r>
    </w:p>
    <w:p w:rsidR="00175444" w:rsidRPr="007E393C" w:rsidRDefault="00175444" w:rsidP="00607E2C">
      <w:pPr>
        <w:pStyle w:val="libNormal"/>
        <w:rPr>
          <w:rtl/>
        </w:rPr>
      </w:pPr>
      <w:r w:rsidRPr="007E393C">
        <w:rPr>
          <w:rtl/>
        </w:rPr>
        <w:t xml:space="preserve">وقيل </w:t>
      </w:r>
      <w:r w:rsidRPr="00823599">
        <w:rPr>
          <w:rStyle w:val="libFootnotenumChar"/>
          <w:rtl/>
        </w:rPr>
        <w:t>(4)</w:t>
      </w:r>
      <w:r>
        <w:rPr>
          <w:rtl/>
        </w:rPr>
        <w:t xml:space="preserve">: </w:t>
      </w:r>
      <w:r w:rsidRPr="007E393C">
        <w:rPr>
          <w:rtl/>
        </w:rPr>
        <w:t>إدخاله مكّة.</w:t>
      </w:r>
    </w:p>
    <w:p w:rsidR="00175444" w:rsidRPr="007E393C" w:rsidRDefault="00175444" w:rsidP="00607E2C">
      <w:pPr>
        <w:pStyle w:val="libNormal"/>
        <w:rPr>
          <w:rtl/>
        </w:rPr>
      </w:pPr>
      <w:r w:rsidRPr="007E393C">
        <w:rPr>
          <w:rtl/>
        </w:rPr>
        <w:t>ظاهرا عليها</w:t>
      </w:r>
      <w:r>
        <w:rPr>
          <w:rtl/>
        </w:rPr>
        <w:t xml:space="preserve">، </w:t>
      </w:r>
      <w:r w:rsidRPr="007E393C">
        <w:rPr>
          <w:rtl/>
        </w:rPr>
        <w:t>وإخراجه منها آمنا من المشركين.</w:t>
      </w:r>
    </w:p>
    <w:p w:rsidR="00175444" w:rsidRPr="007E393C" w:rsidRDefault="00175444" w:rsidP="00607E2C">
      <w:pPr>
        <w:pStyle w:val="libNormal"/>
        <w:rPr>
          <w:rtl/>
        </w:rPr>
      </w:pPr>
      <w:r w:rsidRPr="007E393C">
        <w:rPr>
          <w:rtl/>
        </w:rPr>
        <w:t xml:space="preserve">وقيل </w:t>
      </w:r>
      <w:r w:rsidRPr="00823599">
        <w:rPr>
          <w:rStyle w:val="libFootnotenumChar"/>
          <w:rtl/>
        </w:rPr>
        <w:t>(5)</w:t>
      </w:r>
      <w:r>
        <w:rPr>
          <w:rtl/>
        </w:rPr>
        <w:t xml:space="preserve">: </w:t>
      </w:r>
      <w:r w:rsidRPr="007E393C">
        <w:rPr>
          <w:rtl/>
        </w:rPr>
        <w:t>إدخاله الغار</w:t>
      </w:r>
      <w:r>
        <w:rPr>
          <w:rtl/>
        </w:rPr>
        <w:t xml:space="preserve">، </w:t>
      </w:r>
      <w:r w:rsidRPr="007E393C">
        <w:rPr>
          <w:rtl/>
        </w:rPr>
        <w:t xml:space="preserve">وإخراجه منه سالما. </w:t>
      </w:r>
      <w:r w:rsidRPr="00823599">
        <w:rPr>
          <w:rStyle w:val="libFootnotenumChar"/>
          <w:rtl/>
        </w:rPr>
        <w:t>(6)</w:t>
      </w:r>
      <w:r w:rsidRPr="007E393C">
        <w:rPr>
          <w:rtl/>
        </w:rPr>
        <w:t xml:space="preserve"> وقيل </w:t>
      </w:r>
      <w:r w:rsidRPr="00823599">
        <w:rPr>
          <w:rStyle w:val="libFootnotenumChar"/>
          <w:rtl/>
        </w:rPr>
        <w:t>(7)</w:t>
      </w:r>
      <w:r>
        <w:rPr>
          <w:rtl/>
        </w:rPr>
        <w:t xml:space="preserve">: </w:t>
      </w:r>
      <w:r w:rsidRPr="007E393C">
        <w:rPr>
          <w:rtl/>
        </w:rPr>
        <w:t xml:space="preserve">إدخاله فيما حمله من أعباء </w:t>
      </w:r>
      <w:r w:rsidRPr="00823599">
        <w:rPr>
          <w:rStyle w:val="libFootnotenumChar"/>
          <w:rtl/>
        </w:rPr>
        <w:t>(8)</w:t>
      </w:r>
      <w:r w:rsidRPr="007E393C">
        <w:rPr>
          <w:rtl/>
        </w:rPr>
        <w:t xml:space="preserve"> الرّسالة</w:t>
      </w:r>
      <w:r>
        <w:rPr>
          <w:rtl/>
        </w:rPr>
        <w:t xml:space="preserve">، </w:t>
      </w:r>
      <w:r w:rsidRPr="007E393C">
        <w:rPr>
          <w:rtl/>
        </w:rPr>
        <w:t>وإخراجه منه مؤدّيا حقّه.</w:t>
      </w:r>
    </w:p>
    <w:p w:rsidR="00175444" w:rsidRPr="007E393C" w:rsidRDefault="00175444" w:rsidP="00607E2C">
      <w:pPr>
        <w:pStyle w:val="libNormal"/>
        <w:rPr>
          <w:rtl/>
        </w:rPr>
      </w:pPr>
      <w:r w:rsidRPr="007E393C">
        <w:rPr>
          <w:rtl/>
        </w:rPr>
        <w:t xml:space="preserve">وقيل </w:t>
      </w:r>
      <w:r w:rsidRPr="00823599">
        <w:rPr>
          <w:rStyle w:val="libFootnotenumChar"/>
          <w:rtl/>
        </w:rPr>
        <w:t>(9)</w:t>
      </w:r>
      <w:r>
        <w:rPr>
          <w:rtl/>
        </w:rPr>
        <w:t xml:space="preserve">: </w:t>
      </w:r>
      <w:r w:rsidRPr="007E393C">
        <w:rPr>
          <w:rtl/>
        </w:rPr>
        <w:t>إدخاله فيما يلابسه من مكان أو أمر</w:t>
      </w:r>
      <w:r>
        <w:rPr>
          <w:rtl/>
        </w:rPr>
        <w:t xml:space="preserve">، </w:t>
      </w:r>
      <w:r w:rsidRPr="007E393C">
        <w:rPr>
          <w:rtl/>
        </w:rPr>
        <w:t>وإخراجه منه.</w:t>
      </w:r>
    </w:p>
    <w:p w:rsidR="00175444" w:rsidRPr="007E393C" w:rsidRDefault="00175444" w:rsidP="00607E2C">
      <w:pPr>
        <w:pStyle w:val="libNormal"/>
        <w:rPr>
          <w:rtl/>
        </w:rPr>
      </w:pPr>
      <w:r w:rsidRPr="007E393C">
        <w:rPr>
          <w:rtl/>
        </w:rPr>
        <w:t xml:space="preserve">وقرئ </w:t>
      </w:r>
      <w:r w:rsidRPr="00823599">
        <w:rPr>
          <w:rStyle w:val="libFootnotenumChar"/>
          <w:rtl/>
        </w:rPr>
        <w:t>(10)</w:t>
      </w:r>
      <w:r>
        <w:rPr>
          <w:rtl/>
        </w:rPr>
        <w:t xml:space="preserve">: </w:t>
      </w:r>
      <w:r w:rsidRPr="007E393C">
        <w:rPr>
          <w:rtl/>
        </w:rPr>
        <w:t xml:space="preserve">«مدخل» </w:t>
      </w:r>
      <w:r>
        <w:rPr>
          <w:rtl/>
        </w:rPr>
        <w:t>و «</w:t>
      </w:r>
      <w:r w:rsidRPr="007E393C">
        <w:rPr>
          <w:rtl/>
        </w:rPr>
        <w:t>مخرج» بالفتح</w:t>
      </w:r>
      <w:r>
        <w:rPr>
          <w:rtl/>
        </w:rPr>
        <w:t xml:space="preserve">، </w:t>
      </w:r>
      <w:r w:rsidRPr="007E393C">
        <w:rPr>
          <w:rtl/>
        </w:rPr>
        <w:t>على معنى</w:t>
      </w:r>
      <w:r>
        <w:rPr>
          <w:rtl/>
        </w:rPr>
        <w:t xml:space="preserve">: </w:t>
      </w:r>
      <w:r w:rsidRPr="007E393C">
        <w:rPr>
          <w:rtl/>
        </w:rPr>
        <w:t>أدخلني</w:t>
      </w:r>
      <w:r>
        <w:rPr>
          <w:rtl/>
        </w:rPr>
        <w:t xml:space="preserve">، </w:t>
      </w:r>
      <w:r w:rsidRPr="007E393C">
        <w:rPr>
          <w:rtl/>
        </w:rPr>
        <w:t>فأدخل دخولا.</w:t>
      </w:r>
    </w:p>
    <w:p w:rsidR="00175444" w:rsidRPr="007E393C" w:rsidRDefault="00175444" w:rsidP="00607E2C">
      <w:pPr>
        <w:pStyle w:val="libNormal"/>
        <w:rPr>
          <w:rtl/>
        </w:rPr>
      </w:pPr>
      <w:r w:rsidRPr="007E393C">
        <w:rPr>
          <w:rtl/>
        </w:rPr>
        <w:t>وأخرجني</w:t>
      </w:r>
      <w:r>
        <w:rPr>
          <w:rtl/>
        </w:rPr>
        <w:t xml:space="preserve">، </w:t>
      </w:r>
      <w:r w:rsidRPr="007E393C">
        <w:rPr>
          <w:rtl/>
        </w:rPr>
        <w:t>فأخرج خروجا.</w:t>
      </w:r>
    </w:p>
    <w:p w:rsidR="00175444" w:rsidRPr="007E393C" w:rsidRDefault="00175444" w:rsidP="00607E2C">
      <w:pPr>
        <w:pStyle w:val="libNormal"/>
        <w:rPr>
          <w:rtl/>
        </w:rPr>
      </w:pPr>
      <w:r w:rsidRPr="00081EBC">
        <w:rPr>
          <w:rStyle w:val="libAlaemChar"/>
          <w:rtl/>
        </w:rPr>
        <w:t>(</w:t>
      </w:r>
      <w:r w:rsidRPr="00081EBC">
        <w:rPr>
          <w:rStyle w:val="libAieChar"/>
          <w:rtl/>
        </w:rPr>
        <w:t>وَاجْعَلْ لِي مِنْ لَدُنْكَ سُلْطاناً نَصِيراً</w:t>
      </w:r>
      <w:r w:rsidRPr="00081EBC">
        <w:rPr>
          <w:rStyle w:val="libAlaemChar"/>
          <w:rtl/>
        </w:rPr>
        <w:t>)</w:t>
      </w:r>
      <w:r w:rsidRPr="007E393C">
        <w:rPr>
          <w:rtl/>
        </w:rPr>
        <w:t xml:space="preserve"> </w:t>
      </w:r>
      <w:r>
        <w:rPr>
          <w:rtl/>
        </w:rPr>
        <w:t>(</w:t>
      </w:r>
      <w:r w:rsidRPr="007E393C">
        <w:rPr>
          <w:rtl/>
        </w:rPr>
        <w:t>80)</w:t>
      </w:r>
      <w:r>
        <w:rPr>
          <w:rtl/>
        </w:rPr>
        <w:t xml:space="preserve">: </w:t>
      </w:r>
      <w:r w:rsidRPr="007E393C">
        <w:rPr>
          <w:rtl/>
        </w:rPr>
        <w:t>حجّة تنصرني على من خالفني</w:t>
      </w:r>
      <w:r>
        <w:rPr>
          <w:rtl/>
        </w:rPr>
        <w:t xml:space="preserve">، </w:t>
      </w:r>
      <w:r w:rsidRPr="007E393C">
        <w:rPr>
          <w:rtl/>
        </w:rPr>
        <w:t>أو ملكا ينصر الإسلام على الكفر</w:t>
      </w:r>
      <w:r>
        <w:rPr>
          <w:rtl/>
        </w:rPr>
        <w:t xml:space="preserve">، </w:t>
      </w:r>
      <w:r w:rsidRPr="007E393C">
        <w:rPr>
          <w:rtl/>
        </w:rPr>
        <w:t>فاستجاب له بقوله</w:t>
      </w:r>
      <w:r>
        <w:rPr>
          <w:rtl/>
        </w:rPr>
        <w:t xml:space="preserve">: </w:t>
      </w:r>
      <w:r w:rsidRPr="00081EBC">
        <w:rPr>
          <w:rStyle w:val="libAlaemChar"/>
          <w:rtl/>
        </w:rPr>
        <w:t>(</w:t>
      </w:r>
      <w:r w:rsidRPr="00081EBC">
        <w:rPr>
          <w:rStyle w:val="libAieChar"/>
          <w:rtl/>
        </w:rPr>
        <w:t>فَإِنَّ حِزْبَ اللهِ هُمُ الْغالِبُونَ</w:t>
      </w:r>
      <w:r w:rsidRPr="00081EBC">
        <w:rPr>
          <w:rStyle w:val="libAlaemChar"/>
          <w:rtl/>
        </w:rPr>
        <w:t>)</w:t>
      </w:r>
      <w:r w:rsidRPr="007E393C">
        <w:rPr>
          <w:rtl/>
        </w:rPr>
        <w:t xml:space="preserve"> </w:t>
      </w:r>
      <w:r w:rsidRPr="00823599">
        <w:rPr>
          <w:rStyle w:val="libFootnotenumChar"/>
          <w:rtl/>
        </w:rPr>
        <w:t>(11)</w:t>
      </w:r>
      <w:r w:rsidRPr="007E393C">
        <w:rPr>
          <w:rtl/>
        </w:rPr>
        <w:t xml:space="preserve"> </w:t>
      </w:r>
      <w:r w:rsidRPr="00081EBC">
        <w:rPr>
          <w:rStyle w:val="libAlaemChar"/>
          <w:rtl/>
        </w:rPr>
        <w:t>(</w:t>
      </w:r>
      <w:r w:rsidRPr="00081EBC">
        <w:rPr>
          <w:rStyle w:val="libAieChar"/>
          <w:rtl/>
        </w:rPr>
        <w:t>لِيُظْهِرَهُ عَلَى الدِّينِ كُلِّهِ</w:t>
      </w:r>
      <w:r w:rsidRPr="00081EBC">
        <w:rPr>
          <w:rStyle w:val="libAlaemChar"/>
          <w:rtl/>
        </w:rPr>
        <w:t>)</w:t>
      </w:r>
      <w:r w:rsidRPr="007E393C">
        <w:rPr>
          <w:rtl/>
        </w:rPr>
        <w:t xml:space="preserve"> </w:t>
      </w:r>
      <w:r w:rsidRPr="00823599">
        <w:rPr>
          <w:rStyle w:val="libFootnotenumChar"/>
          <w:rtl/>
        </w:rPr>
        <w:t>(12)</w:t>
      </w:r>
      <w:r w:rsidRPr="007E393C">
        <w:rPr>
          <w:rtl/>
        </w:rPr>
        <w:t xml:space="preserve"> </w:t>
      </w:r>
      <w:r w:rsidRPr="00081EBC">
        <w:rPr>
          <w:rStyle w:val="libAlaemChar"/>
          <w:rtl/>
        </w:rPr>
        <w:t>(</w:t>
      </w:r>
      <w:r w:rsidRPr="00081EBC">
        <w:rPr>
          <w:rStyle w:val="libAieChar"/>
          <w:rtl/>
        </w:rPr>
        <w:t>لَيَسْتَخْلِفَنَّهُمْ فِي الْأَرْضِ</w:t>
      </w:r>
      <w:r w:rsidRPr="00081EBC">
        <w:rPr>
          <w:rStyle w:val="libAlaemChar"/>
          <w:rtl/>
        </w:rPr>
        <w:t>)</w:t>
      </w:r>
      <w:r w:rsidRPr="007E393C">
        <w:rPr>
          <w:rtl/>
        </w:rPr>
        <w:t xml:space="preserve"> </w:t>
      </w:r>
      <w:r w:rsidRPr="00823599">
        <w:rPr>
          <w:rStyle w:val="libFootnotenumChar"/>
          <w:rtl/>
        </w:rPr>
        <w:t>(13)</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المصدر</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ر</w:t>
      </w:r>
      <w:r>
        <w:rPr>
          <w:rtl/>
        </w:rPr>
        <w:t>.</w:t>
      </w:r>
    </w:p>
    <w:p w:rsidR="00175444" w:rsidRDefault="00175444" w:rsidP="00E30200">
      <w:pPr>
        <w:pStyle w:val="libFootnote0"/>
        <w:rPr>
          <w:rtl/>
        </w:rPr>
      </w:pPr>
      <w:r w:rsidRPr="00733733">
        <w:rPr>
          <w:rtl/>
        </w:rPr>
        <w:t>(</w:t>
      </w:r>
      <w:r>
        <w:rPr>
          <w:rtl/>
        </w:rPr>
        <w:t xml:space="preserve">3 و 4 و 5) </w:t>
      </w:r>
      <w:r w:rsidRPr="00733733">
        <w:rPr>
          <w:rtl/>
        </w:rPr>
        <w:t>أنوار التنزيل 1 / 595.</w:t>
      </w:r>
    </w:p>
    <w:p w:rsidR="00175444" w:rsidRDefault="00175444" w:rsidP="00E30200">
      <w:pPr>
        <w:pStyle w:val="libFootnote0"/>
        <w:rPr>
          <w:rtl/>
        </w:rPr>
      </w:pPr>
      <w:r>
        <w:rPr>
          <w:rtl/>
        </w:rPr>
        <w:t>(</w:t>
      </w:r>
      <w:r w:rsidRPr="007E393C">
        <w:rPr>
          <w:rtl/>
        </w:rPr>
        <w:t>6) ليس في ج</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Default="00175444" w:rsidP="00E30200">
      <w:pPr>
        <w:pStyle w:val="libFootnote0"/>
        <w:rPr>
          <w:rtl/>
        </w:rPr>
      </w:pPr>
      <w:r>
        <w:rPr>
          <w:rtl/>
        </w:rPr>
        <w:t>(</w:t>
      </w:r>
      <w:r w:rsidRPr="007E393C">
        <w:rPr>
          <w:rtl/>
        </w:rPr>
        <w:t xml:space="preserve">8) </w:t>
      </w:r>
      <w:r>
        <w:rPr>
          <w:rtl/>
        </w:rPr>
        <w:t xml:space="preserve">أ، </w:t>
      </w:r>
      <w:r w:rsidRPr="007E393C">
        <w:rPr>
          <w:rtl/>
        </w:rPr>
        <w:t>ب</w:t>
      </w:r>
      <w:r>
        <w:rPr>
          <w:rtl/>
        </w:rPr>
        <w:t xml:space="preserve">، </w:t>
      </w:r>
      <w:r w:rsidRPr="007E393C">
        <w:rPr>
          <w:rtl/>
        </w:rPr>
        <w:t>ر</w:t>
      </w:r>
      <w:r>
        <w:rPr>
          <w:rtl/>
        </w:rPr>
        <w:t xml:space="preserve">: </w:t>
      </w:r>
      <w:r w:rsidRPr="007E393C">
        <w:rPr>
          <w:rtl/>
        </w:rPr>
        <w:t>أداء</w:t>
      </w:r>
      <w:r>
        <w:rPr>
          <w:rtl/>
        </w:rPr>
        <w:t>.</w:t>
      </w:r>
    </w:p>
    <w:p w:rsidR="00175444" w:rsidRPr="00733733" w:rsidRDefault="00175444" w:rsidP="00E30200">
      <w:pPr>
        <w:pStyle w:val="libFootnote0"/>
        <w:rPr>
          <w:rtl/>
        </w:rPr>
      </w:pPr>
      <w:r w:rsidRPr="00733733">
        <w:rPr>
          <w:rtl/>
        </w:rPr>
        <w:t>(</w:t>
      </w:r>
      <w:r>
        <w:rPr>
          <w:rtl/>
        </w:rPr>
        <w:t>9 و 1</w:t>
      </w:r>
      <w:r w:rsidRPr="00733733">
        <w:rPr>
          <w:rtl/>
        </w:rPr>
        <w:t>0</w:t>
      </w:r>
      <w:r>
        <w:rPr>
          <w:rtl/>
        </w:rPr>
        <w:t xml:space="preserve">) </w:t>
      </w:r>
      <w:r w:rsidRPr="00733733">
        <w:rPr>
          <w:rtl/>
        </w:rPr>
        <w:t>نفس المصدر والموضع</w:t>
      </w:r>
    </w:p>
    <w:p w:rsidR="00175444" w:rsidRDefault="00175444" w:rsidP="00E30200">
      <w:pPr>
        <w:pStyle w:val="libFootnote0"/>
        <w:rPr>
          <w:rtl/>
        </w:rPr>
      </w:pPr>
      <w:r>
        <w:rPr>
          <w:rtl/>
        </w:rPr>
        <w:t>(</w:t>
      </w:r>
      <w:r w:rsidRPr="007E393C">
        <w:rPr>
          <w:rtl/>
        </w:rPr>
        <w:t>11) المائدة / 61</w:t>
      </w:r>
      <w:r>
        <w:rPr>
          <w:rtl/>
        </w:rPr>
        <w:t>.</w:t>
      </w:r>
    </w:p>
    <w:p w:rsidR="00175444" w:rsidRDefault="00175444" w:rsidP="00E30200">
      <w:pPr>
        <w:pStyle w:val="libFootnote0"/>
        <w:rPr>
          <w:rtl/>
        </w:rPr>
      </w:pPr>
      <w:r>
        <w:rPr>
          <w:rtl/>
        </w:rPr>
        <w:t>(</w:t>
      </w:r>
      <w:r w:rsidRPr="007E393C">
        <w:rPr>
          <w:rtl/>
        </w:rPr>
        <w:t>12) التوبة / 33</w:t>
      </w:r>
      <w:r>
        <w:rPr>
          <w:rtl/>
        </w:rPr>
        <w:t>.</w:t>
      </w:r>
    </w:p>
    <w:p w:rsidR="00175444" w:rsidRDefault="00175444" w:rsidP="00E30200">
      <w:pPr>
        <w:pStyle w:val="libFootnote0"/>
        <w:rPr>
          <w:rtl/>
        </w:rPr>
      </w:pPr>
      <w:r>
        <w:rPr>
          <w:rtl/>
        </w:rPr>
        <w:t>(</w:t>
      </w:r>
      <w:r w:rsidRPr="007E393C">
        <w:rPr>
          <w:rtl/>
        </w:rPr>
        <w:t>13) النور / 54</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عدّة من أصحابنا</w:t>
      </w:r>
      <w:r>
        <w:rPr>
          <w:rtl/>
        </w:rPr>
        <w:t xml:space="preserve">، </w:t>
      </w:r>
      <w:r w:rsidRPr="007E393C">
        <w:rPr>
          <w:rtl/>
        </w:rPr>
        <w:t>عن أحمد بن محمّد بن خالد</w:t>
      </w:r>
      <w:r>
        <w:rPr>
          <w:rtl/>
        </w:rPr>
        <w:t xml:space="preserve">، </w:t>
      </w:r>
      <w:r w:rsidRPr="007E393C">
        <w:rPr>
          <w:rtl/>
        </w:rPr>
        <w:t>عن إسماعيل بن مهران</w:t>
      </w:r>
      <w:r>
        <w:rPr>
          <w:rtl/>
        </w:rPr>
        <w:t xml:space="preserve">، </w:t>
      </w:r>
      <w:r w:rsidRPr="007E393C">
        <w:rPr>
          <w:rtl/>
        </w:rPr>
        <w:t>عن سيف بن عميرة</w:t>
      </w:r>
      <w:r>
        <w:rPr>
          <w:rtl/>
        </w:rPr>
        <w:t xml:space="preserve">، </w:t>
      </w:r>
      <w:r w:rsidRPr="007E393C">
        <w:rPr>
          <w:rtl/>
        </w:rPr>
        <w:t>عن أبي بصير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هل للشّكر حدّ إذا فعله العبد كان شاكرا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ما هو</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يحمد الله على كلّ نعمة عليه في أهل ومال</w:t>
      </w:r>
      <w:r>
        <w:rPr>
          <w:rtl/>
        </w:rPr>
        <w:t xml:space="preserve">، </w:t>
      </w:r>
      <w:r w:rsidRPr="007E393C">
        <w:rPr>
          <w:rtl/>
        </w:rPr>
        <w:t>وإن كان فيما أنعم عليه في ماله حقّ أدّاه</w:t>
      </w:r>
      <w:r>
        <w:rPr>
          <w:rtl/>
        </w:rPr>
        <w:t xml:space="preserve">، </w:t>
      </w:r>
      <w:r w:rsidRPr="007E393C">
        <w:rPr>
          <w:rtl/>
        </w:rPr>
        <w:t>ومن قوله</w:t>
      </w:r>
      <w:r>
        <w:rPr>
          <w:rtl/>
        </w:rPr>
        <w:t xml:space="preserve">: </w:t>
      </w:r>
      <w:r w:rsidRPr="00081EBC">
        <w:rPr>
          <w:rStyle w:val="libAlaemChar"/>
          <w:rtl/>
        </w:rPr>
        <w:t>(</w:t>
      </w:r>
      <w:r w:rsidRPr="00081EBC">
        <w:rPr>
          <w:rStyle w:val="libAieChar"/>
          <w:rtl/>
        </w:rPr>
        <w:t>رَبِّ أَدْخِلْنِي مُدْخَلَ صِدْقٍ وَأَخْرِجْنِي مُخْرَجَ صِدْقٍ وَاجْعَلْ لِي مِنْ لَدُنْكَ سُلْطاناً نَصِيراً</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(2)</w:t>
      </w:r>
      <w:r>
        <w:rPr>
          <w:rtl/>
        </w:rPr>
        <w:t xml:space="preserve">: </w:t>
      </w:r>
      <w:r w:rsidRPr="00081EBC">
        <w:rPr>
          <w:rStyle w:val="libAlaemChar"/>
          <w:rtl/>
        </w:rPr>
        <w:t>(</w:t>
      </w:r>
      <w:r w:rsidRPr="00081EBC">
        <w:rPr>
          <w:rStyle w:val="libAieChar"/>
          <w:rtl/>
        </w:rPr>
        <w:t>وَقُلْ رَبِّ أَدْخِلْنِي مُدْخَلَ صِدْقٍ (وَأَخْرِجْنِي مُخْرَجَ صِدْقٍ</w:t>
      </w:r>
      <w:r w:rsidRPr="00081EBC">
        <w:rPr>
          <w:rStyle w:val="libAlaemChar"/>
          <w:rtl/>
        </w:rPr>
        <w:t>)</w:t>
      </w:r>
      <w:r w:rsidRPr="007E393C">
        <w:rPr>
          <w:rtl/>
        </w:rPr>
        <w:t xml:space="preserve"> </w:t>
      </w:r>
      <w:r w:rsidRPr="00823599">
        <w:rPr>
          <w:rStyle w:val="libFootnotenumChar"/>
          <w:rtl/>
        </w:rPr>
        <w:t>(3)</w:t>
      </w:r>
      <w:r w:rsidRPr="007E393C">
        <w:rPr>
          <w:rtl/>
        </w:rPr>
        <w:t xml:space="preserve"> </w:t>
      </w:r>
      <w:r w:rsidRPr="00081EBC">
        <w:rPr>
          <w:rStyle w:val="libAlaemChar"/>
          <w:rtl/>
        </w:rPr>
        <w:t>(</w:t>
      </w:r>
      <w:r w:rsidRPr="00081EBC">
        <w:rPr>
          <w:rStyle w:val="libAieChar"/>
          <w:rtl/>
        </w:rPr>
        <w:t>وَاجْعَلْ لِي مِنْ لَدُنْكَ سُلْطاناً نَصِيراً</w:t>
      </w:r>
      <w:r w:rsidRPr="00081EBC">
        <w:rPr>
          <w:rStyle w:val="libAlaemChar"/>
          <w:rtl/>
        </w:rPr>
        <w:t>)</w:t>
      </w:r>
      <w:r>
        <w:rPr>
          <w:rtl/>
        </w:rPr>
        <w:t>]</w:t>
      </w:r>
      <w:r w:rsidRPr="007E393C">
        <w:rPr>
          <w:rtl/>
        </w:rPr>
        <w:t xml:space="preserve"> </w:t>
      </w:r>
      <w:r w:rsidRPr="00823599">
        <w:rPr>
          <w:rStyle w:val="libFootnotenumChar"/>
          <w:rtl/>
        </w:rPr>
        <w:t>(4)</w:t>
      </w:r>
      <w:r w:rsidRPr="007E393C">
        <w:rPr>
          <w:rtl/>
        </w:rPr>
        <w:t xml:space="preserve"> فإنّها نزلت يوم فتح مكّة</w:t>
      </w:r>
      <w:r>
        <w:rPr>
          <w:rtl/>
        </w:rPr>
        <w:t xml:space="preserve"> لـمّـا </w:t>
      </w:r>
      <w:r w:rsidRPr="007E393C">
        <w:rPr>
          <w:rtl/>
        </w:rPr>
        <w:t>أراد رسول الله</w:t>
      </w:r>
      <w:r>
        <w:rPr>
          <w:rtl/>
        </w:rPr>
        <w:t xml:space="preserve"> ـ </w:t>
      </w:r>
      <w:r w:rsidRPr="007E393C">
        <w:rPr>
          <w:rtl/>
        </w:rPr>
        <w:t>صلّى الله عليه وآله</w:t>
      </w:r>
      <w:r>
        <w:rPr>
          <w:rtl/>
        </w:rPr>
        <w:t xml:space="preserve"> ـ </w:t>
      </w:r>
      <w:r w:rsidRPr="007E393C">
        <w:rPr>
          <w:rtl/>
        </w:rPr>
        <w:t>دخولها</w:t>
      </w:r>
      <w:r>
        <w:rPr>
          <w:rtl/>
        </w:rPr>
        <w:t xml:space="preserve">، </w:t>
      </w:r>
      <w:r w:rsidRPr="007E393C">
        <w:rPr>
          <w:rtl/>
        </w:rPr>
        <w:t>أنزل الله</w:t>
      </w:r>
      <w:r>
        <w:rPr>
          <w:rtl/>
        </w:rPr>
        <w:t xml:space="preserve">: </w:t>
      </w:r>
      <w:r w:rsidRPr="007E393C">
        <w:rPr>
          <w:rtl/>
        </w:rPr>
        <w:t>قل</w:t>
      </w:r>
      <w:r>
        <w:rPr>
          <w:rtl/>
        </w:rPr>
        <w:t xml:space="preserve">، </w:t>
      </w:r>
      <w:r w:rsidRPr="007E393C">
        <w:rPr>
          <w:rtl/>
        </w:rPr>
        <w:t>يا محمّد</w:t>
      </w:r>
      <w:r>
        <w:rPr>
          <w:rtl/>
        </w:rPr>
        <w:t xml:space="preserve">: </w:t>
      </w:r>
      <w:r w:rsidRPr="00081EBC">
        <w:rPr>
          <w:rStyle w:val="libAlaemChar"/>
          <w:rtl/>
        </w:rPr>
        <w:t>(</w:t>
      </w:r>
      <w:r w:rsidRPr="00081EBC">
        <w:rPr>
          <w:rStyle w:val="libAieChar"/>
          <w:rtl/>
        </w:rPr>
        <w:t>أَدْخِلْنِي مُدْخَلَ صِدْقٍ</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Pr>
          <w:rtl/>
        </w:rPr>
        <w:t>و</w:t>
      </w:r>
      <w:r w:rsidRPr="007E393C">
        <w:rPr>
          <w:rtl/>
        </w:rPr>
        <w:t xml:space="preserve">في محاسن البرقي </w:t>
      </w:r>
      <w:r w:rsidRPr="00823599">
        <w:rPr>
          <w:rStyle w:val="libFootnotenumChar"/>
          <w:rtl/>
        </w:rPr>
        <w:t>(5)</w:t>
      </w:r>
      <w:r>
        <w:rPr>
          <w:rtl/>
        </w:rPr>
        <w:t xml:space="preserve">: </w:t>
      </w:r>
      <w:r w:rsidRPr="007E393C">
        <w:rPr>
          <w:rtl/>
        </w:rPr>
        <w:t>عنه</w:t>
      </w:r>
      <w:r>
        <w:rPr>
          <w:rtl/>
        </w:rPr>
        <w:t xml:space="preserve">، </w:t>
      </w:r>
      <w:r w:rsidRPr="007E393C">
        <w:rPr>
          <w:rtl/>
        </w:rPr>
        <w:t>عن أبي عبد الله</w:t>
      </w:r>
      <w:r>
        <w:rPr>
          <w:rtl/>
        </w:rPr>
        <w:t xml:space="preserve">، </w:t>
      </w:r>
      <w:r w:rsidRPr="007E393C">
        <w:rPr>
          <w:rtl/>
        </w:rPr>
        <w:t>عن حمّاد</w:t>
      </w:r>
      <w:r>
        <w:rPr>
          <w:rtl/>
        </w:rPr>
        <w:t xml:space="preserve">، </w:t>
      </w:r>
      <w:r w:rsidRPr="007E393C">
        <w:rPr>
          <w:rtl/>
        </w:rPr>
        <w:t>عن حريز</w:t>
      </w:r>
      <w:r>
        <w:rPr>
          <w:rtl/>
        </w:rPr>
        <w:t xml:space="preserve">، </w:t>
      </w:r>
      <w:r w:rsidRPr="007E393C">
        <w:rPr>
          <w:rtl/>
        </w:rPr>
        <w:t>عن إبراهيم بن نعيم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إذا دخلت مدخلا تخافه فاقرأ هذه الآية</w:t>
      </w:r>
      <w:r>
        <w:rPr>
          <w:rtl/>
        </w:rPr>
        <w:t xml:space="preserve">: </w:t>
      </w:r>
      <w:r w:rsidRPr="00081EBC">
        <w:rPr>
          <w:rStyle w:val="libAlaemChar"/>
          <w:rtl/>
        </w:rPr>
        <w:t>(</w:t>
      </w:r>
      <w:r w:rsidRPr="00081EBC">
        <w:rPr>
          <w:rStyle w:val="libAieChar"/>
          <w:rtl/>
        </w:rPr>
        <w:t>رَبِّ أَدْخِلْنِي مُدْخَلَ صِدْقٍ وَأَخْرِجْنِي مُخْرَجَ صِدْقٍ وَاجْعَلْ لِي مِنْ لَدُنْكَ سُلْطاناً نَصِيراً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فإذا </w:t>
      </w:r>
      <w:r w:rsidRPr="00823599">
        <w:rPr>
          <w:rStyle w:val="libFootnotenumChar"/>
          <w:rtl/>
        </w:rPr>
        <w:t>(6)</w:t>
      </w:r>
      <w:r w:rsidRPr="007E393C">
        <w:rPr>
          <w:rtl/>
        </w:rPr>
        <w:t xml:space="preserve"> عانيت الّذي تخافه</w:t>
      </w:r>
      <w:r>
        <w:rPr>
          <w:rtl/>
        </w:rPr>
        <w:t xml:space="preserve">، </w:t>
      </w:r>
      <w:r w:rsidRPr="007E393C">
        <w:rPr>
          <w:rtl/>
        </w:rPr>
        <w:t>فاقرأ آية الكرسيّ.</w:t>
      </w:r>
    </w:p>
    <w:p w:rsidR="00175444" w:rsidRPr="007E393C" w:rsidRDefault="00175444" w:rsidP="00607E2C">
      <w:pPr>
        <w:pStyle w:val="libNormal"/>
        <w:rPr>
          <w:rtl/>
        </w:rPr>
      </w:pPr>
      <w:r w:rsidRPr="00081EBC">
        <w:rPr>
          <w:rStyle w:val="libAlaemChar"/>
          <w:rtl/>
        </w:rPr>
        <w:t>(</w:t>
      </w:r>
      <w:r w:rsidRPr="00081EBC">
        <w:rPr>
          <w:rStyle w:val="libAieChar"/>
          <w:rtl/>
        </w:rPr>
        <w:t>وَقُلْ جاءَ الْحَقُ</w:t>
      </w:r>
      <w:r w:rsidRPr="00081EBC">
        <w:rPr>
          <w:rStyle w:val="libAlaemChar"/>
          <w:rtl/>
        </w:rPr>
        <w:t>)</w:t>
      </w:r>
      <w:r>
        <w:rPr>
          <w:rtl/>
        </w:rPr>
        <w:t xml:space="preserve">: </w:t>
      </w:r>
      <w:r w:rsidRPr="007E393C">
        <w:rPr>
          <w:rtl/>
        </w:rPr>
        <w:t>الإسلام.</w:t>
      </w:r>
    </w:p>
    <w:p w:rsidR="00175444" w:rsidRPr="007E393C" w:rsidRDefault="00175444" w:rsidP="00607E2C">
      <w:pPr>
        <w:pStyle w:val="libNormal"/>
        <w:rPr>
          <w:rtl/>
        </w:rPr>
      </w:pPr>
      <w:r w:rsidRPr="00081EBC">
        <w:rPr>
          <w:rStyle w:val="libAlaemChar"/>
          <w:rtl/>
        </w:rPr>
        <w:t>(</w:t>
      </w:r>
      <w:r w:rsidRPr="00081EBC">
        <w:rPr>
          <w:rStyle w:val="libAieChar"/>
          <w:rtl/>
        </w:rPr>
        <w:t>وَزَهَقَ الْباطِلُ</w:t>
      </w:r>
      <w:r w:rsidRPr="00081EBC">
        <w:rPr>
          <w:rStyle w:val="libAlaemChar"/>
          <w:rtl/>
        </w:rPr>
        <w:t>)</w:t>
      </w:r>
      <w:r>
        <w:rPr>
          <w:rtl/>
        </w:rPr>
        <w:t xml:space="preserve">: </w:t>
      </w:r>
      <w:r w:rsidRPr="007E393C">
        <w:rPr>
          <w:rtl/>
        </w:rPr>
        <w:t>وذهب وهلك الشّرك. من زهق روحه</w:t>
      </w:r>
      <w:r>
        <w:rPr>
          <w:rtl/>
        </w:rPr>
        <w:t xml:space="preserve">: </w:t>
      </w:r>
      <w:r w:rsidRPr="007E393C">
        <w:rPr>
          <w:rtl/>
        </w:rPr>
        <w:t>إذا خرج.</w:t>
      </w:r>
    </w:p>
    <w:p w:rsidR="00175444" w:rsidRPr="007E393C" w:rsidRDefault="00175444" w:rsidP="00607E2C">
      <w:pPr>
        <w:pStyle w:val="libNormal"/>
        <w:rPr>
          <w:rtl/>
        </w:rPr>
      </w:pPr>
      <w:r w:rsidRPr="00081EBC">
        <w:rPr>
          <w:rStyle w:val="libAlaemChar"/>
          <w:rtl/>
        </w:rPr>
        <w:t>(</w:t>
      </w:r>
      <w:r w:rsidRPr="00081EBC">
        <w:rPr>
          <w:rStyle w:val="libAieChar"/>
          <w:rtl/>
        </w:rPr>
        <w:t>إِنَّ الْباطِلَ كانَ زَهُوقاً</w:t>
      </w:r>
      <w:r w:rsidRPr="00081EBC">
        <w:rPr>
          <w:rStyle w:val="libAlaemChar"/>
          <w:rtl/>
        </w:rPr>
        <w:t>)</w:t>
      </w:r>
      <w:r w:rsidRPr="007E393C">
        <w:rPr>
          <w:rtl/>
        </w:rPr>
        <w:t xml:space="preserve"> </w:t>
      </w:r>
      <w:r>
        <w:rPr>
          <w:rtl/>
        </w:rPr>
        <w:t>(</w:t>
      </w:r>
      <w:r w:rsidRPr="007E393C">
        <w:rPr>
          <w:rtl/>
        </w:rPr>
        <w:t>81)</w:t>
      </w:r>
      <w:r>
        <w:rPr>
          <w:rtl/>
        </w:rPr>
        <w:t xml:space="preserve">: </w:t>
      </w:r>
      <w:r w:rsidRPr="007E393C">
        <w:rPr>
          <w:rtl/>
        </w:rPr>
        <w:t>مضمحل غير ثابت.</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(7)</w:t>
      </w:r>
      <w:r>
        <w:rPr>
          <w:rtl/>
        </w:rPr>
        <w:t xml:space="preserve">: </w:t>
      </w:r>
      <w:r w:rsidRPr="007E393C">
        <w:rPr>
          <w:rtl/>
        </w:rPr>
        <w:t>عليّ بن محمّد</w:t>
      </w:r>
      <w:r>
        <w:rPr>
          <w:rtl/>
        </w:rPr>
        <w:t xml:space="preserve">، </w:t>
      </w:r>
      <w:r w:rsidRPr="007E393C">
        <w:rPr>
          <w:rtl/>
        </w:rPr>
        <w:t>عن عليّ بن العبّاس</w:t>
      </w:r>
      <w:r>
        <w:rPr>
          <w:rtl/>
        </w:rPr>
        <w:t xml:space="preserve">، </w:t>
      </w:r>
      <w:r w:rsidRPr="007E393C">
        <w:rPr>
          <w:rtl/>
        </w:rPr>
        <w:t>عن الحسن بن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2 / 95</w:t>
      </w:r>
      <w:r>
        <w:rPr>
          <w:rtl/>
        </w:rPr>
        <w:t xml:space="preserve"> ـ </w:t>
      </w:r>
      <w:r w:rsidRPr="007E393C">
        <w:rPr>
          <w:rtl/>
        </w:rPr>
        <w:t>96</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26</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المحاسن / 367</w:t>
      </w:r>
      <w:r>
        <w:rPr>
          <w:rtl/>
        </w:rPr>
        <w:t xml:space="preserve">، </w:t>
      </w:r>
      <w:r w:rsidRPr="007E393C">
        <w:rPr>
          <w:rtl/>
        </w:rPr>
        <w:t>ح 118</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وإذا</w:t>
      </w:r>
      <w:r>
        <w:rPr>
          <w:rtl/>
        </w:rPr>
        <w:t>.</w:t>
      </w:r>
    </w:p>
    <w:p w:rsidR="00175444" w:rsidRDefault="00175444" w:rsidP="00E30200">
      <w:pPr>
        <w:pStyle w:val="libFootnote0"/>
        <w:rPr>
          <w:rtl/>
        </w:rPr>
      </w:pPr>
      <w:r>
        <w:rPr>
          <w:rtl/>
        </w:rPr>
        <w:t>(</w:t>
      </w:r>
      <w:r w:rsidRPr="007E393C">
        <w:rPr>
          <w:rtl/>
        </w:rPr>
        <w:t>7) الكافي 8 / 287</w:t>
      </w:r>
      <w:r>
        <w:rPr>
          <w:rtl/>
        </w:rPr>
        <w:t xml:space="preserve">، </w:t>
      </w:r>
      <w:r w:rsidRPr="007E393C">
        <w:rPr>
          <w:rtl/>
        </w:rPr>
        <w:t>ح 432</w:t>
      </w:r>
      <w:r>
        <w:rPr>
          <w:rtl/>
        </w:rPr>
        <w:t>.</w:t>
      </w:r>
    </w:p>
    <w:p w:rsidR="00175444" w:rsidRPr="007E393C" w:rsidRDefault="00175444" w:rsidP="00607E2C">
      <w:pPr>
        <w:pStyle w:val="libNormal0"/>
        <w:rPr>
          <w:rtl/>
        </w:rPr>
      </w:pPr>
      <w:r>
        <w:rPr>
          <w:rtl/>
        </w:rPr>
        <w:br w:type="page"/>
      </w:r>
      <w:r w:rsidRPr="007E393C">
        <w:rPr>
          <w:rtl/>
        </w:rPr>
        <w:lastRenderedPageBreak/>
        <w:t>عبد الرّحمن</w:t>
      </w:r>
      <w:r>
        <w:rPr>
          <w:rtl/>
        </w:rPr>
        <w:t xml:space="preserve">، </w:t>
      </w:r>
      <w:r w:rsidRPr="007E393C">
        <w:rPr>
          <w:rtl/>
        </w:rPr>
        <w:t xml:space="preserve">عن عاصم بن حميد </w:t>
      </w:r>
      <w:r w:rsidRPr="00823599">
        <w:rPr>
          <w:rStyle w:val="libFootnotenumChar"/>
          <w:rtl/>
        </w:rPr>
        <w:t>(1)</w:t>
      </w:r>
      <w:r w:rsidRPr="007E393C">
        <w:rPr>
          <w:rtl/>
        </w:rPr>
        <w:t xml:space="preserve"> </w:t>
      </w:r>
      <w:r>
        <w:rPr>
          <w:rtl/>
        </w:rPr>
        <w:t>[</w:t>
      </w:r>
      <w:r w:rsidRPr="007E393C">
        <w:rPr>
          <w:rtl/>
        </w:rPr>
        <w:t>عن أبي حمزة</w:t>
      </w:r>
      <w:r>
        <w:rPr>
          <w:rtl/>
        </w:rPr>
        <w:t>]</w:t>
      </w:r>
      <w:r w:rsidRPr="007E393C">
        <w:rPr>
          <w:rtl/>
        </w:rPr>
        <w:t xml:space="preserve"> </w:t>
      </w:r>
      <w:r w:rsidRPr="00823599">
        <w:rPr>
          <w:rStyle w:val="libFootnotenumChar"/>
          <w:rtl/>
        </w:rPr>
        <w:t>(2)</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وَقُلْ جاءَ الْحَقُّ وَزَهَقَ الْباطِلُ</w:t>
      </w:r>
      <w:r w:rsidRPr="00081EBC">
        <w:rPr>
          <w:rStyle w:val="libAlaemChar"/>
          <w:rtl/>
        </w:rPr>
        <w:t>)</w:t>
      </w:r>
      <w:r w:rsidRPr="007E393C">
        <w:rPr>
          <w:rtl/>
        </w:rPr>
        <w:t xml:space="preserve"> قال</w:t>
      </w:r>
      <w:r>
        <w:rPr>
          <w:rtl/>
        </w:rPr>
        <w:t xml:space="preserve">: </w:t>
      </w:r>
      <w:r w:rsidRPr="007E393C">
        <w:rPr>
          <w:rtl/>
        </w:rPr>
        <w:t>إذا قام القائم ذهبت دولة الباطل.</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(3)</w:t>
      </w:r>
      <w:r w:rsidRPr="007E393C">
        <w:rPr>
          <w:rtl/>
        </w:rPr>
        <w:t xml:space="preserve"> للطّبرسيّ</w:t>
      </w:r>
      <w:r>
        <w:rPr>
          <w:rtl/>
        </w:rPr>
        <w:t xml:space="preserve"> ـ </w:t>
      </w:r>
      <w:r w:rsidRPr="007E393C">
        <w:rPr>
          <w:rtl/>
        </w:rPr>
        <w:t>رحمه الله</w:t>
      </w:r>
      <w:r>
        <w:rPr>
          <w:rtl/>
        </w:rPr>
        <w:t xml:space="preserve"> ـ، </w:t>
      </w:r>
      <w:r w:rsidRPr="007E393C">
        <w:rPr>
          <w:rtl/>
        </w:rPr>
        <w:t>بإسناده إلى محمّد بن عليّ الباقر</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يذكر فيه خطبة الرّسول</w:t>
      </w:r>
      <w:r>
        <w:rPr>
          <w:rtl/>
        </w:rPr>
        <w:t xml:space="preserve"> ـ </w:t>
      </w:r>
      <w:r w:rsidRPr="007E393C">
        <w:rPr>
          <w:rtl/>
        </w:rPr>
        <w:t>صلّى الله عليه وآله</w:t>
      </w:r>
      <w:r>
        <w:rPr>
          <w:rtl/>
        </w:rPr>
        <w:t xml:space="preserve"> ـ </w:t>
      </w:r>
      <w:r w:rsidRPr="007E393C">
        <w:rPr>
          <w:rtl/>
        </w:rPr>
        <w:t>يوم الغدير</w:t>
      </w:r>
      <w:r>
        <w:rPr>
          <w:rtl/>
        </w:rPr>
        <w:t xml:space="preserve">، </w:t>
      </w:r>
      <w:r w:rsidRPr="007E393C">
        <w:rPr>
          <w:rtl/>
        </w:rPr>
        <w:t>وفيها</w:t>
      </w:r>
      <w:r>
        <w:rPr>
          <w:rtl/>
        </w:rPr>
        <w:t xml:space="preserve">: </w:t>
      </w:r>
      <w:r w:rsidRPr="007E393C">
        <w:rPr>
          <w:rtl/>
        </w:rPr>
        <w:t>معاشر النّاس</w:t>
      </w:r>
      <w:r>
        <w:rPr>
          <w:rtl/>
        </w:rPr>
        <w:t xml:space="preserve">، </w:t>
      </w:r>
      <w:r w:rsidRPr="007E393C">
        <w:rPr>
          <w:rtl/>
        </w:rPr>
        <w:t xml:space="preserve">لا تضلّوا عنه ولا تنفروا منه ولا تستنكفوا </w:t>
      </w:r>
      <w:r w:rsidRPr="00823599">
        <w:rPr>
          <w:rStyle w:val="libFootnotenumChar"/>
          <w:rtl/>
        </w:rPr>
        <w:t>(4)</w:t>
      </w:r>
      <w:r w:rsidRPr="007E393C">
        <w:rPr>
          <w:rtl/>
        </w:rPr>
        <w:t xml:space="preserve"> من ولايته</w:t>
      </w:r>
      <w:r>
        <w:rPr>
          <w:rtl/>
        </w:rPr>
        <w:t xml:space="preserve">، </w:t>
      </w:r>
      <w:r w:rsidRPr="007E393C">
        <w:rPr>
          <w:rtl/>
        </w:rPr>
        <w:t>فهو الّذي يهدي إلى الحقّ ويعمل به ويزهق الباطل وينهى عنه.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(5)</w:t>
      </w:r>
      <w:r>
        <w:rPr>
          <w:rtl/>
        </w:rPr>
        <w:t xml:space="preserve">: </w:t>
      </w:r>
      <w:r w:rsidRPr="007E393C">
        <w:rPr>
          <w:rtl/>
        </w:rPr>
        <w:t>قال ابن مسعود</w:t>
      </w:r>
      <w:r>
        <w:rPr>
          <w:rtl/>
        </w:rPr>
        <w:t xml:space="preserve">: </w:t>
      </w:r>
      <w:r w:rsidRPr="007E393C">
        <w:rPr>
          <w:rtl/>
        </w:rPr>
        <w:t>دخل رسول الله</w:t>
      </w:r>
      <w:r>
        <w:rPr>
          <w:rtl/>
        </w:rPr>
        <w:t xml:space="preserve"> ـ </w:t>
      </w:r>
      <w:r w:rsidRPr="007E393C">
        <w:rPr>
          <w:rtl/>
        </w:rPr>
        <w:t>صلّى الله عليه وآله</w:t>
      </w:r>
      <w:r>
        <w:rPr>
          <w:rtl/>
        </w:rPr>
        <w:t xml:space="preserve"> ـ </w:t>
      </w:r>
      <w:r w:rsidRPr="007E393C">
        <w:rPr>
          <w:rtl/>
        </w:rPr>
        <w:t>مكّة وحول البيت ثلاثمائة وستّون صنما</w:t>
      </w:r>
      <w:r>
        <w:rPr>
          <w:rtl/>
        </w:rPr>
        <w:t xml:space="preserve">، </w:t>
      </w:r>
      <w:r w:rsidRPr="007E393C">
        <w:rPr>
          <w:rtl/>
        </w:rPr>
        <w:t xml:space="preserve">فجعل يطعنها </w:t>
      </w:r>
      <w:r>
        <w:rPr>
          <w:rtl/>
        </w:rPr>
        <w:t>[</w:t>
      </w:r>
      <w:r w:rsidRPr="007E393C">
        <w:rPr>
          <w:rtl/>
        </w:rPr>
        <w:t>بعود في يده</w:t>
      </w:r>
      <w:r>
        <w:rPr>
          <w:rtl/>
        </w:rPr>
        <w:t>]</w:t>
      </w:r>
      <w:r w:rsidRPr="007E393C">
        <w:rPr>
          <w:rtl/>
        </w:rPr>
        <w:t xml:space="preserve"> </w:t>
      </w:r>
      <w:r w:rsidRPr="00823599">
        <w:rPr>
          <w:rStyle w:val="libFootnotenumChar"/>
          <w:rtl/>
        </w:rPr>
        <w:t>(6)</w:t>
      </w:r>
      <w:r w:rsidRPr="007E393C">
        <w:rPr>
          <w:rtl/>
        </w:rPr>
        <w:t xml:space="preserve"> ويقول</w:t>
      </w:r>
      <w:r>
        <w:rPr>
          <w:rtl/>
        </w:rPr>
        <w:t xml:space="preserve">: </w:t>
      </w:r>
      <w:r w:rsidRPr="00081EBC">
        <w:rPr>
          <w:rStyle w:val="libAlaemChar"/>
          <w:rtl/>
        </w:rPr>
        <w:t>(</w:t>
      </w:r>
      <w:r w:rsidRPr="00081EBC">
        <w:rPr>
          <w:rStyle w:val="libAieChar"/>
          <w:rtl/>
        </w:rPr>
        <w:t>جاءَ الْحَقُّ وَزَهَقَ الْباطِلُ إِنَّ الْباطِلَ كانَ زَهُوقاً</w:t>
      </w:r>
      <w:r w:rsidRPr="00081EBC">
        <w:rPr>
          <w:rStyle w:val="libAlaemChar"/>
          <w:rtl/>
        </w:rPr>
        <w:t>)</w:t>
      </w:r>
      <w:r>
        <w:rPr>
          <w:rtl/>
        </w:rPr>
        <w:t>.</w:t>
      </w:r>
    </w:p>
    <w:p w:rsidR="00175444" w:rsidRPr="007E393C" w:rsidRDefault="00175444" w:rsidP="006B427A">
      <w:pPr>
        <w:pStyle w:val="libNormal"/>
        <w:rPr>
          <w:rtl/>
        </w:rPr>
      </w:pPr>
      <w:r>
        <w:rPr>
          <w:rtl/>
        </w:rPr>
        <w:t>و</w:t>
      </w:r>
      <w:r w:rsidRPr="007E393C">
        <w:rPr>
          <w:rtl/>
        </w:rPr>
        <w:t xml:space="preserve">في الخرائج والجرائح </w:t>
      </w:r>
      <w:r w:rsidRPr="00823599">
        <w:rPr>
          <w:rStyle w:val="libFootnotenumChar"/>
          <w:rtl/>
        </w:rPr>
        <w:t>(7)</w:t>
      </w:r>
      <w:r>
        <w:rPr>
          <w:rtl/>
        </w:rPr>
        <w:t xml:space="preserve">: </w:t>
      </w:r>
      <w:r w:rsidRPr="007E393C">
        <w:rPr>
          <w:rtl/>
        </w:rPr>
        <w:t>عن حكيمة خبر طويل</w:t>
      </w:r>
      <w:r>
        <w:rPr>
          <w:rtl/>
        </w:rPr>
        <w:t xml:space="preserve">، </w:t>
      </w:r>
      <w:r w:rsidRPr="007E393C">
        <w:rPr>
          <w:rtl/>
        </w:rPr>
        <w:t>وفيه</w:t>
      </w:r>
      <w:r>
        <w:rPr>
          <w:rtl/>
        </w:rPr>
        <w:t>:</w:t>
      </w:r>
      <w:r w:rsidR="006B427A" w:rsidRPr="006B427A">
        <w:rPr>
          <w:rtl/>
        </w:rPr>
        <w:t xml:space="preserve"> </w:t>
      </w:r>
      <w:r w:rsidR="006B427A" w:rsidRPr="007E393C">
        <w:rPr>
          <w:rtl/>
        </w:rPr>
        <w:t>ول</w:t>
      </w:r>
      <w:r w:rsidR="006B427A">
        <w:rPr>
          <w:rFonts w:hint="cs"/>
          <w:rtl/>
        </w:rPr>
        <w:t>ـ</w:t>
      </w:r>
      <w:r w:rsidR="006B427A" w:rsidRPr="007E393C">
        <w:rPr>
          <w:rtl/>
        </w:rPr>
        <w:t>م</w:t>
      </w:r>
      <w:r w:rsidR="006B427A">
        <w:rPr>
          <w:rFonts w:hint="cs"/>
          <w:rtl/>
        </w:rPr>
        <w:t>ّ</w:t>
      </w:r>
      <w:r w:rsidR="006B427A" w:rsidRPr="007E393C">
        <w:rPr>
          <w:rtl/>
        </w:rPr>
        <w:t xml:space="preserve">ا </w:t>
      </w:r>
      <w:r w:rsidRPr="007E393C">
        <w:rPr>
          <w:rtl/>
        </w:rPr>
        <w:t>ولد القائم كان نظيفا مفروغا منه</w:t>
      </w:r>
      <w:r>
        <w:rPr>
          <w:rtl/>
        </w:rPr>
        <w:t xml:space="preserve">، </w:t>
      </w:r>
      <w:r w:rsidRPr="007E393C">
        <w:rPr>
          <w:rtl/>
        </w:rPr>
        <w:t>وعلى ذراعه الأيمن مكتوب</w:t>
      </w:r>
      <w:r>
        <w:rPr>
          <w:rtl/>
        </w:rPr>
        <w:t xml:space="preserve">: </w:t>
      </w:r>
      <w:r w:rsidRPr="00081EBC">
        <w:rPr>
          <w:rStyle w:val="libAlaemChar"/>
          <w:rtl/>
        </w:rPr>
        <w:t>(</w:t>
      </w:r>
      <w:r w:rsidRPr="00081EBC">
        <w:rPr>
          <w:rStyle w:val="libAieChar"/>
          <w:rtl/>
        </w:rPr>
        <w:t>جاءَ الْحَقُّ وَزَهَقَ الْباطِلُ إِنَّ الْباطِلَ كانَ زَهُوقاً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أمالي شيخ الطّائفة </w:t>
      </w:r>
      <w:r w:rsidRPr="00823599">
        <w:rPr>
          <w:rStyle w:val="libFootnotenumChar"/>
          <w:rtl/>
        </w:rPr>
        <w:t>(8)</w:t>
      </w:r>
      <w:r>
        <w:rPr>
          <w:rtl/>
        </w:rPr>
        <w:t xml:space="preserve"> ـ </w:t>
      </w:r>
      <w:r w:rsidRPr="007E393C">
        <w:rPr>
          <w:rtl/>
        </w:rPr>
        <w:t>قدّس سرّه</w:t>
      </w:r>
      <w:r>
        <w:rPr>
          <w:rtl/>
        </w:rPr>
        <w:t xml:space="preserve"> ـ، </w:t>
      </w:r>
      <w:r w:rsidRPr="007E393C">
        <w:rPr>
          <w:rtl/>
        </w:rPr>
        <w:t xml:space="preserve">بإسناده إلى سليمان بن خالد </w:t>
      </w:r>
      <w:r w:rsidRPr="00823599">
        <w:rPr>
          <w:rStyle w:val="libFootnotenumChar"/>
          <w:rtl/>
        </w:rPr>
        <w:t>(9)</w:t>
      </w:r>
      <w:r w:rsidRPr="007E393C">
        <w:rPr>
          <w:rtl/>
        </w:rPr>
        <w:t xml:space="preserve"> قال</w:t>
      </w:r>
      <w:r>
        <w:rPr>
          <w:rtl/>
        </w:rPr>
        <w:t xml:space="preserve">: </w:t>
      </w:r>
      <w:r w:rsidRPr="007E393C">
        <w:rPr>
          <w:rtl/>
        </w:rPr>
        <w:t xml:space="preserve">حدّثنا عليّ بن إبراهيم </w:t>
      </w:r>
      <w:r w:rsidRPr="00823599">
        <w:rPr>
          <w:rStyle w:val="libFootnotenumChar"/>
          <w:rtl/>
        </w:rPr>
        <w:t>(10)</w:t>
      </w:r>
      <w:r>
        <w:rPr>
          <w:rtl/>
        </w:rPr>
        <w:t xml:space="preserve">، </w:t>
      </w:r>
      <w:r w:rsidRPr="007E393C">
        <w:rPr>
          <w:rtl/>
        </w:rPr>
        <w:t>عن أبيه</w:t>
      </w:r>
      <w:r>
        <w:rPr>
          <w:rtl/>
        </w:rPr>
        <w:t xml:space="preserve">، </w:t>
      </w:r>
      <w:r w:rsidRPr="007E393C">
        <w:rPr>
          <w:rtl/>
        </w:rPr>
        <w:t>عن جعفر بن محمّد</w:t>
      </w:r>
      <w:r>
        <w:rPr>
          <w:rtl/>
        </w:rPr>
        <w:t xml:space="preserve">، </w:t>
      </w:r>
      <w:r w:rsidRPr="007E393C">
        <w:rPr>
          <w:rtl/>
        </w:rPr>
        <w:t>عن أبيه</w:t>
      </w:r>
      <w:r>
        <w:rPr>
          <w:rtl/>
        </w:rPr>
        <w:t xml:space="preserve">، </w:t>
      </w:r>
      <w:r w:rsidRPr="007E393C">
        <w:rPr>
          <w:rtl/>
        </w:rPr>
        <w:t>عن آبائه قال</w:t>
      </w:r>
      <w:r>
        <w:rPr>
          <w:rtl/>
        </w:rPr>
        <w:t xml:space="preserve">: </w:t>
      </w:r>
      <w:r w:rsidRPr="007E393C">
        <w:rPr>
          <w:rtl/>
        </w:rPr>
        <w:t>دخل رسول الله</w:t>
      </w:r>
      <w:r>
        <w:rPr>
          <w:rtl/>
        </w:rPr>
        <w:t xml:space="preserve"> ـ </w:t>
      </w:r>
      <w:r w:rsidRPr="007E393C">
        <w:rPr>
          <w:rtl/>
        </w:rPr>
        <w:t>صلّى الله عليه وآله</w:t>
      </w:r>
      <w:r>
        <w:rPr>
          <w:rtl/>
        </w:rPr>
        <w:t xml:space="preserve"> ـ </w:t>
      </w:r>
      <w:r w:rsidRPr="007E393C">
        <w:rPr>
          <w:rtl/>
        </w:rPr>
        <w:t>يوم فتح مكّة والأصنام حول الكعبة</w:t>
      </w:r>
      <w:r>
        <w:rPr>
          <w:rtl/>
        </w:rPr>
        <w:t xml:space="preserve">، </w:t>
      </w:r>
      <w:r w:rsidRPr="007E393C">
        <w:rPr>
          <w:rtl/>
        </w:rPr>
        <w:t xml:space="preserve">وكانت ثلاثمائة وستّين صنما </w:t>
      </w:r>
      <w:r w:rsidRPr="00823599">
        <w:rPr>
          <w:rStyle w:val="libFootnotenumChar"/>
          <w:rtl/>
        </w:rPr>
        <w:t>(11)</w:t>
      </w:r>
      <w:r>
        <w:rPr>
          <w:rtl/>
        </w:rPr>
        <w:t xml:space="preserve">، </w:t>
      </w:r>
      <w:r w:rsidRPr="007E393C">
        <w:rPr>
          <w:rtl/>
        </w:rPr>
        <w:t xml:space="preserve">فجعل يطعنها بمخصرة </w:t>
      </w:r>
      <w:r w:rsidRPr="00823599">
        <w:rPr>
          <w:rStyle w:val="libFootnotenumChar"/>
          <w:rtl/>
        </w:rPr>
        <w:t>(12)</w:t>
      </w:r>
      <w:r w:rsidRPr="007E393C">
        <w:rPr>
          <w:rtl/>
        </w:rPr>
        <w:t xml:space="preserve"> في يده</w:t>
      </w:r>
      <w:r>
        <w:rPr>
          <w:rtl/>
        </w:rPr>
        <w:t xml:space="preserve">، </w:t>
      </w:r>
      <w:r w:rsidRPr="007E393C">
        <w:rPr>
          <w:rtl/>
        </w:rPr>
        <w:t>ويقول</w:t>
      </w:r>
      <w:r>
        <w:rPr>
          <w:rtl/>
        </w:rPr>
        <w:t xml:space="preserve">: </w:t>
      </w:r>
      <w:r w:rsidRPr="00081EBC">
        <w:rPr>
          <w:rStyle w:val="libAlaemChar"/>
          <w:rtl/>
        </w:rPr>
        <w:t>(</w:t>
      </w:r>
      <w:r w:rsidRPr="00081EBC">
        <w:rPr>
          <w:rStyle w:val="libAieChar"/>
          <w:rtl/>
        </w:rPr>
        <w:t>جاءَ الْحَقُّ وَزَهَقَ الْباطِلُ إِنَّ الْباطِلَ كانَ زَهُوقاً</w:t>
      </w:r>
      <w:r w:rsidRPr="00081EBC">
        <w:rPr>
          <w:rStyle w:val="libAlaemChar"/>
          <w:rtl/>
        </w:rPr>
        <w:t>)</w:t>
      </w:r>
      <w:r w:rsidRPr="007E393C">
        <w:rPr>
          <w:rtl/>
        </w:rPr>
        <w:t xml:space="preserve"> </w:t>
      </w:r>
      <w:r w:rsidRPr="00081EBC">
        <w:rPr>
          <w:rStyle w:val="libAlaemChar"/>
          <w:rtl/>
        </w:rPr>
        <w:t>(</w:t>
      </w:r>
      <w:r w:rsidRPr="00081EBC">
        <w:rPr>
          <w:rStyle w:val="libAieChar"/>
          <w:rtl/>
        </w:rPr>
        <w:t>وَما يُبْدِئُ الْباطِلُ وَما يُعِيدُ</w:t>
      </w:r>
      <w:r w:rsidRPr="00081EBC">
        <w:rPr>
          <w:rStyle w:val="libAlaemChar"/>
          <w:rtl/>
        </w:rPr>
        <w:t>)</w:t>
      </w:r>
      <w:r w:rsidRPr="007E393C">
        <w:rPr>
          <w:rtl/>
        </w:rPr>
        <w:t xml:space="preserve"> فجعلت تنكبّ </w:t>
      </w:r>
      <w:r w:rsidRPr="00823599">
        <w:rPr>
          <w:rStyle w:val="libFootnotenumChar"/>
          <w:rtl/>
        </w:rPr>
        <w:t>(13)</w:t>
      </w:r>
      <w:r w:rsidRPr="007E393C">
        <w:rPr>
          <w:rtl/>
        </w:rPr>
        <w:t xml:space="preserve"> لوجهها.</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(14)</w:t>
      </w:r>
      <w:r>
        <w:rPr>
          <w:rtl/>
        </w:rPr>
        <w:t xml:space="preserve">: </w:t>
      </w:r>
      <w:r w:rsidRPr="007E393C">
        <w:rPr>
          <w:rtl/>
        </w:rPr>
        <w:t>ذكر الشّيخ أبو جعفر الطوسيّ</w:t>
      </w:r>
      <w:r>
        <w:rPr>
          <w:rtl/>
        </w:rPr>
        <w:t xml:space="preserve"> ـ </w:t>
      </w:r>
      <w:r w:rsidRPr="007E393C">
        <w:rPr>
          <w:rtl/>
        </w:rPr>
        <w:t>رحمه الله</w:t>
      </w:r>
      <w:r>
        <w:rPr>
          <w:rtl/>
        </w:rPr>
        <w:t xml:space="preserve"> ـ </w:t>
      </w:r>
      <w:r w:rsidRPr="007E393C">
        <w:rPr>
          <w:rtl/>
        </w:rPr>
        <w:t>في معنى تأويله حديثا بإسناده</w:t>
      </w:r>
      <w:r>
        <w:rPr>
          <w:rtl/>
        </w:rPr>
        <w:t xml:space="preserve">، </w:t>
      </w:r>
      <w:r w:rsidRPr="007E393C">
        <w:rPr>
          <w:rtl/>
        </w:rPr>
        <w:t>عن رجاله</w:t>
      </w:r>
      <w:r>
        <w:rPr>
          <w:rtl/>
        </w:rPr>
        <w:t xml:space="preserve">، </w:t>
      </w:r>
      <w:r w:rsidRPr="007E393C">
        <w:rPr>
          <w:rtl/>
        </w:rPr>
        <w:t>عن نعيم بن حكيم</w:t>
      </w:r>
      <w:r>
        <w:rPr>
          <w:rtl/>
        </w:rPr>
        <w:t xml:space="preserve">، </w:t>
      </w:r>
      <w:r w:rsidRPr="007E393C">
        <w:rPr>
          <w:rtl/>
        </w:rPr>
        <w:t xml:space="preserve">عن أبي مريم الثّقفيّ </w:t>
      </w:r>
      <w:r w:rsidRPr="00823599">
        <w:rPr>
          <w:rStyle w:val="libFootnotenumChar"/>
          <w:rtl/>
        </w:rPr>
        <w:t>(15)</w:t>
      </w:r>
      <w:r>
        <w:rPr>
          <w:rtl/>
        </w:rPr>
        <w:t xml:space="preserve">، </w:t>
      </w:r>
      <w:r w:rsidRPr="007E393C">
        <w:rPr>
          <w:rtl/>
        </w:rPr>
        <w:t>عن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عبد حميد</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الاحتجاج 1 / 60</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 xml:space="preserve">لا تستكبروا </w:t>
      </w:r>
      <w:r>
        <w:rPr>
          <w:rtl/>
        </w:rPr>
        <w:t>[</w:t>
      </w:r>
      <w:r w:rsidRPr="007E393C">
        <w:rPr>
          <w:rtl/>
        </w:rPr>
        <w:t>تستنكفوا</w:t>
      </w:r>
      <w:r>
        <w:rPr>
          <w:rtl/>
        </w:rPr>
        <w:t xml:space="preserve"> ـ </w:t>
      </w:r>
      <w:r w:rsidRPr="007E393C">
        <w:rPr>
          <w:rtl/>
        </w:rPr>
        <w:t>خ ل</w:t>
      </w:r>
      <w:r>
        <w:rPr>
          <w:rtl/>
        </w:rPr>
        <w:t>].</w:t>
      </w:r>
    </w:p>
    <w:p w:rsidR="00175444" w:rsidRDefault="00175444" w:rsidP="00E30200">
      <w:pPr>
        <w:pStyle w:val="libFootnote0"/>
        <w:rPr>
          <w:rtl/>
        </w:rPr>
      </w:pPr>
      <w:r>
        <w:rPr>
          <w:rtl/>
        </w:rPr>
        <w:t>(</w:t>
      </w:r>
      <w:r w:rsidRPr="007E393C">
        <w:rPr>
          <w:rtl/>
        </w:rPr>
        <w:t>5) المجمع 3 / 435</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نور الثقلين 3 / 213</w:t>
      </w:r>
      <w:r>
        <w:rPr>
          <w:rtl/>
        </w:rPr>
        <w:t xml:space="preserve">، </w:t>
      </w:r>
      <w:r w:rsidRPr="007E393C">
        <w:rPr>
          <w:rtl/>
        </w:rPr>
        <w:t>ح 410</w:t>
      </w:r>
      <w:r>
        <w:rPr>
          <w:rtl/>
        </w:rPr>
        <w:t>. (</w:t>
      </w:r>
      <w:r w:rsidRPr="007E393C">
        <w:rPr>
          <w:rtl/>
        </w:rPr>
        <w:t>8) أمالي الطّوسي 1 / 346</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بلال</w:t>
      </w:r>
      <w:r>
        <w:rPr>
          <w:rtl/>
        </w:rPr>
        <w:t>. (</w:t>
      </w:r>
      <w:r w:rsidRPr="007E393C">
        <w:rPr>
          <w:rtl/>
        </w:rPr>
        <w:t>10) ب</w:t>
      </w:r>
      <w:r>
        <w:rPr>
          <w:rtl/>
        </w:rPr>
        <w:t xml:space="preserve">، </w:t>
      </w:r>
      <w:r w:rsidRPr="007E393C">
        <w:rPr>
          <w:rtl/>
        </w:rPr>
        <w:t>المصدر</w:t>
      </w:r>
      <w:r>
        <w:rPr>
          <w:rtl/>
        </w:rPr>
        <w:t xml:space="preserve">: </w:t>
      </w:r>
      <w:r w:rsidRPr="007E393C">
        <w:rPr>
          <w:rtl/>
        </w:rPr>
        <w:t>موسى</w:t>
      </w:r>
      <w:r>
        <w:rPr>
          <w:rtl/>
        </w:rPr>
        <w:t>. (</w:t>
      </w:r>
      <w:r w:rsidRPr="007E393C">
        <w:rPr>
          <w:rtl/>
        </w:rPr>
        <w:t>11) ليس في أ</w:t>
      </w:r>
      <w:r>
        <w:rPr>
          <w:rtl/>
        </w:rPr>
        <w:t>. (</w:t>
      </w:r>
      <w:r w:rsidRPr="007E393C">
        <w:rPr>
          <w:rtl/>
        </w:rPr>
        <w:t>12) المخصرة</w:t>
      </w:r>
      <w:r>
        <w:rPr>
          <w:rtl/>
        </w:rPr>
        <w:t xml:space="preserve">: </w:t>
      </w:r>
      <w:r w:rsidRPr="007E393C">
        <w:rPr>
          <w:rtl/>
        </w:rPr>
        <w:t>ما يتوكّأ عليها</w:t>
      </w:r>
      <w:r>
        <w:rPr>
          <w:rtl/>
        </w:rPr>
        <w:t xml:space="preserve">، </w:t>
      </w:r>
      <w:r w:rsidRPr="007E393C">
        <w:rPr>
          <w:rtl/>
        </w:rPr>
        <w:t>كالعصا</w:t>
      </w:r>
      <w:r>
        <w:rPr>
          <w:rtl/>
        </w:rPr>
        <w:t>. (</w:t>
      </w:r>
      <w:r w:rsidRPr="007E393C">
        <w:rPr>
          <w:rtl/>
        </w:rPr>
        <w:t>13) المصدر</w:t>
      </w:r>
      <w:r>
        <w:rPr>
          <w:rtl/>
        </w:rPr>
        <w:t xml:space="preserve">: </w:t>
      </w:r>
      <w:r w:rsidRPr="007E393C">
        <w:rPr>
          <w:rtl/>
        </w:rPr>
        <w:t>تكبت</w:t>
      </w:r>
      <w:r>
        <w:rPr>
          <w:rtl/>
        </w:rPr>
        <w:t>. (</w:t>
      </w:r>
      <w:r w:rsidRPr="007E393C">
        <w:rPr>
          <w:rtl/>
        </w:rPr>
        <w:t>14) تأويل الآيات الباهرة 1 / 286</w:t>
      </w:r>
      <w:r>
        <w:rPr>
          <w:rtl/>
        </w:rPr>
        <w:t xml:space="preserve"> ـ </w:t>
      </w:r>
      <w:r w:rsidRPr="007E393C">
        <w:rPr>
          <w:rtl/>
        </w:rPr>
        <w:t>287</w:t>
      </w:r>
      <w:r>
        <w:rPr>
          <w:rtl/>
        </w:rPr>
        <w:t>.</w:t>
      </w:r>
    </w:p>
    <w:p w:rsidR="00175444" w:rsidRDefault="00175444" w:rsidP="00E30200">
      <w:pPr>
        <w:pStyle w:val="libFootnote0"/>
        <w:rPr>
          <w:rtl/>
        </w:rPr>
      </w:pPr>
      <w:r>
        <w:rPr>
          <w:rtl/>
        </w:rPr>
        <w:t>(</w:t>
      </w:r>
      <w:r w:rsidRPr="007E393C">
        <w:rPr>
          <w:rtl/>
        </w:rPr>
        <w:t>15) ليس في ب</w:t>
      </w:r>
      <w:r>
        <w:rPr>
          <w:rtl/>
        </w:rPr>
        <w:t>.</w:t>
      </w:r>
    </w:p>
    <w:p w:rsidR="00175444" w:rsidRPr="007E393C" w:rsidRDefault="00175444" w:rsidP="00607E2C">
      <w:pPr>
        <w:pStyle w:val="libNormal0"/>
        <w:rPr>
          <w:rtl/>
        </w:rPr>
      </w:pPr>
      <w:r>
        <w:rPr>
          <w:rtl/>
        </w:rPr>
        <w:br w:type="page"/>
      </w:r>
      <w:r w:rsidRPr="007E393C">
        <w:rPr>
          <w:rtl/>
        </w:rPr>
        <w:lastRenderedPageBreak/>
        <w:t>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انطلق بي رسول الله</w:t>
      </w:r>
      <w:r>
        <w:rPr>
          <w:rtl/>
        </w:rPr>
        <w:t xml:space="preserve"> ـ </w:t>
      </w:r>
      <w:r w:rsidRPr="007E393C">
        <w:rPr>
          <w:rtl/>
        </w:rPr>
        <w:t>صلّى الله عليه وآله</w:t>
      </w:r>
      <w:r>
        <w:rPr>
          <w:rtl/>
        </w:rPr>
        <w:t xml:space="preserve"> ـ </w:t>
      </w:r>
      <w:r w:rsidRPr="007E393C">
        <w:rPr>
          <w:rtl/>
        </w:rPr>
        <w:t xml:space="preserve">حتّى أتى بي إلى الكعبة </w:t>
      </w:r>
      <w:r>
        <w:rPr>
          <w:rtl/>
        </w:rPr>
        <w:t>[</w:t>
      </w:r>
      <w:r w:rsidRPr="007E393C">
        <w:rPr>
          <w:rtl/>
        </w:rPr>
        <w:t>فقال لي</w:t>
      </w:r>
      <w:r>
        <w:rPr>
          <w:rtl/>
        </w:rPr>
        <w:t xml:space="preserve">: </w:t>
      </w:r>
      <w:r w:rsidRPr="007E393C">
        <w:rPr>
          <w:rtl/>
        </w:rPr>
        <w:t>اجلس. فجلست إلى جنب الكعبة</w:t>
      </w:r>
      <w:r>
        <w:rPr>
          <w:rtl/>
        </w:rPr>
        <w:t>]</w:t>
      </w:r>
      <w:r w:rsidRPr="007E393C">
        <w:rPr>
          <w:rtl/>
        </w:rPr>
        <w:t xml:space="preserve"> </w:t>
      </w:r>
      <w:r w:rsidRPr="00823599">
        <w:rPr>
          <w:rStyle w:val="libFootnotenumChar"/>
          <w:rtl/>
        </w:rPr>
        <w:t>(1)</w:t>
      </w:r>
      <w:r w:rsidRPr="007E393C">
        <w:rPr>
          <w:rtl/>
        </w:rPr>
        <w:t xml:space="preserve"> فصعد رسول الله</w:t>
      </w:r>
      <w:r>
        <w:rPr>
          <w:rtl/>
        </w:rPr>
        <w:t xml:space="preserve"> ـ </w:t>
      </w:r>
      <w:r w:rsidRPr="007E393C">
        <w:rPr>
          <w:rtl/>
        </w:rPr>
        <w:t>صلّى الله عليه وآله</w:t>
      </w:r>
      <w:r>
        <w:rPr>
          <w:rtl/>
        </w:rPr>
        <w:t xml:space="preserve"> ـ </w:t>
      </w:r>
      <w:r w:rsidRPr="007E393C">
        <w:rPr>
          <w:rtl/>
        </w:rPr>
        <w:t>على منكبي</w:t>
      </w:r>
      <w:r>
        <w:rPr>
          <w:rtl/>
        </w:rPr>
        <w:t xml:space="preserve">، </w:t>
      </w:r>
      <w:r w:rsidRPr="007E393C">
        <w:rPr>
          <w:rtl/>
        </w:rPr>
        <w:t>ثمّ قال لي</w:t>
      </w:r>
      <w:r>
        <w:rPr>
          <w:rtl/>
        </w:rPr>
        <w:t xml:space="preserve">: </w:t>
      </w:r>
      <w:r w:rsidRPr="007E393C">
        <w:rPr>
          <w:rtl/>
        </w:rPr>
        <w:t>انهض. فنهضت</w:t>
      </w:r>
      <w:r>
        <w:rPr>
          <w:rtl/>
        </w:rPr>
        <w:t xml:space="preserve">، </w:t>
      </w:r>
      <w:r w:rsidRPr="007E393C">
        <w:rPr>
          <w:rtl/>
        </w:rPr>
        <w:t>فلمّا رأى منّي ضعفا قال</w:t>
      </w:r>
      <w:r>
        <w:rPr>
          <w:rtl/>
        </w:rPr>
        <w:t xml:space="preserve">: </w:t>
      </w:r>
      <w:r w:rsidRPr="007E393C">
        <w:rPr>
          <w:rtl/>
        </w:rPr>
        <w:t xml:space="preserve">اجلس. فنزل </w:t>
      </w:r>
      <w:r>
        <w:rPr>
          <w:rtl/>
        </w:rPr>
        <w:t>[</w:t>
      </w:r>
      <w:r w:rsidRPr="007E393C">
        <w:rPr>
          <w:rtl/>
        </w:rPr>
        <w:t>وجلس</w:t>
      </w:r>
      <w:r>
        <w:rPr>
          <w:rtl/>
        </w:rPr>
        <w:t>]</w:t>
      </w:r>
      <w:r w:rsidRPr="007E393C">
        <w:rPr>
          <w:rtl/>
        </w:rPr>
        <w:t xml:space="preserve"> </w:t>
      </w:r>
      <w:r w:rsidRPr="00823599">
        <w:rPr>
          <w:rStyle w:val="libFootnotenumChar"/>
          <w:rtl/>
        </w:rPr>
        <w:t>(2)</w:t>
      </w:r>
      <w:r>
        <w:rPr>
          <w:rtl/>
        </w:rPr>
        <w:t xml:space="preserve">، </w:t>
      </w:r>
      <w:r w:rsidRPr="007E393C">
        <w:rPr>
          <w:rtl/>
        </w:rPr>
        <w:t>ثمّ قال لي</w:t>
      </w:r>
      <w:r>
        <w:rPr>
          <w:rtl/>
        </w:rPr>
        <w:t xml:space="preserve">: </w:t>
      </w:r>
      <w:r w:rsidRPr="007E393C">
        <w:rPr>
          <w:rtl/>
        </w:rPr>
        <w:t>يا عليّ</w:t>
      </w:r>
      <w:r>
        <w:rPr>
          <w:rtl/>
        </w:rPr>
        <w:t xml:space="preserve">، </w:t>
      </w:r>
      <w:r w:rsidRPr="007E393C">
        <w:rPr>
          <w:rtl/>
        </w:rPr>
        <w:t>اصعد على منكبي. فصعدت على منكبه</w:t>
      </w:r>
      <w:r>
        <w:rPr>
          <w:rtl/>
        </w:rPr>
        <w:t xml:space="preserve">، </w:t>
      </w:r>
      <w:r w:rsidRPr="007E393C">
        <w:rPr>
          <w:rtl/>
        </w:rPr>
        <w:t>ثمّ نهض بي رسول الله</w:t>
      </w:r>
      <w:r>
        <w:rPr>
          <w:rtl/>
        </w:rPr>
        <w:t xml:space="preserve"> ـ </w:t>
      </w:r>
      <w:r w:rsidRPr="007E393C">
        <w:rPr>
          <w:rtl/>
        </w:rPr>
        <w:t>صلّى الله عليه وآله</w:t>
      </w:r>
      <w:r>
        <w:rPr>
          <w:rtl/>
        </w:rPr>
        <w:t xml:space="preserve"> ـ.</w:t>
      </w:r>
      <w:r w:rsidRPr="007E393C">
        <w:rPr>
          <w:rtl/>
        </w:rPr>
        <w:t xml:space="preserve"> </w:t>
      </w:r>
      <w:r>
        <w:rPr>
          <w:rtl/>
        </w:rPr>
        <w:t>[</w:t>
      </w:r>
      <w:r w:rsidRPr="007E393C">
        <w:rPr>
          <w:rtl/>
        </w:rPr>
        <w:t>فلمّا نهض بي</w:t>
      </w:r>
      <w:r>
        <w:rPr>
          <w:rtl/>
        </w:rPr>
        <w:t>]</w:t>
      </w:r>
      <w:r w:rsidRPr="007E393C">
        <w:rPr>
          <w:rtl/>
        </w:rPr>
        <w:t xml:space="preserve"> </w:t>
      </w:r>
      <w:r w:rsidRPr="00823599">
        <w:rPr>
          <w:rStyle w:val="libFootnotenumChar"/>
          <w:rtl/>
        </w:rPr>
        <w:t>(3)</w:t>
      </w:r>
      <w:r w:rsidRPr="007E393C">
        <w:rPr>
          <w:rtl/>
        </w:rPr>
        <w:t xml:space="preserve"> خيّل لي أن لو شئت لنلت أفق السّماء</w:t>
      </w:r>
      <w:r>
        <w:rPr>
          <w:rtl/>
        </w:rPr>
        <w:t xml:space="preserve">، </w:t>
      </w:r>
      <w:r w:rsidRPr="007E393C">
        <w:rPr>
          <w:rtl/>
        </w:rPr>
        <w:t>فصعدت فوق الكعبة وتنحّى رسول الله</w:t>
      </w:r>
      <w:r>
        <w:rPr>
          <w:rtl/>
        </w:rPr>
        <w:t xml:space="preserve"> ـ </w:t>
      </w:r>
      <w:r w:rsidRPr="007E393C">
        <w:rPr>
          <w:rtl/>
        </w:rPr>
        <w:t>صلّى الله عليه وآله</w:t>
      </w:r>
      <w:r>
        <w:rPr>
          <w:rtl/>
        </w:rPr>
        <w:t xml:space="preserve"> ـ </w:t>
      </w:r>
      <w:r w:rsidRPr="007E393C">
        <w:rPr>
          <w:rtl/>
        </w:rPr>
        <w:t>وقال لي</w:t>
      </w:r>
      <w:r>
        <w:rPr>
          <w:rtl/>
        </w:rPr>
        <w:t xml:space="preserve">: </w:t>
      </w:r>
      <w:r w:rsidRPr="007E393C">
        <w:rPr>
          <w:rtl/>
        </w:rPr>
        <w:t xml:space="preserve">ألق صنمهم الأكبر </w:t>
      </w:r>
      <w:r>
        <w:rPr>
          <w:rtl/>
        </w:rPr>
        <w:t>[</w:t>
      </w:r>
      <w:r w:rsidRPr="007E393C">
        <w:rPr>
          <w:rtl/>
        </w:rPr>
        <w:t>صنم قريش</w:t>
      </w:r>
      <w:r>
        <w:rPr>
          <w:rtl/>
        </w:rPr>
        <w:t>]</w:t>
      </w:r>
      <w:r w:rsidRPr="007E393C">
        <w:rPr>
          <w:rtl/>
        </w:rPr>
        <w:t xml:space="preserve"> </w:t>
      </w:r>
      <w:r w:rsidRPr="00823599">
        <w:rPr>
          <w:rStyle w:val="libFootnotenumChar"/>
          <w:rtl/>
        </w:rPr>
        <w:t>(4)</w:t>
      </w:r>
      <w:r>
        <w:rPr>
          <w:rtl/>
        </w:rPr>
        <w:t>.</w:t>
      </w:r>
      <w:r w:rsidRPr="007E393C">
        <w:rPr>
          <w:rtl/>
        </w:rPr>
        <w:t xml:space="preserve"> وكان من نحاس موتّد بأوتاد من حديد </w:t>
      </w:r>
      <w:r>
        <w:rPr>
          <w:rtl/>
        </w:rPr>
        <w:t>[</w:t>
      </w:r>
      <w:r w:rsidRPr="007E393C">
        <w:rPr>
          <w:rtl/>
        </w:rPr>
        <w:t>إلى الأرض</w:t>
      </w:r>
      <w:r>
        <w:rPr>
          <w:rtl/>
        </w:rPr>
        <w:t>]</w:t>
      </w:r>
      <w:r w:rsidRPr="007E393C">
        <w:rPr>
          <w:rtl/>
        </w:rPr>
        <w:t xml:space="preserve"> </w:t>
      </w:r>
      <w:r w:rsidRPr="00823599">
        <w:rPr>
          <w:rStyle w:val="libFootnotenumChar"/>
          <w:rtl/>
        </w:rPr>
        <w:t>(5)</w:t>
      </w:r>
      <w:r w:rsidRPr="007E393C">
        <w:rPr>
          <w:rtl/>
        </w:rPr>
        <w:t xml:space="preserve"> فقال رسول الله</w:t>
      </w:r>
      <w:r>
        <w:rPr>
          <w:rtl/>
        </w:rPr>
        <w:t xml:space="preserve"> ـ </w:t>
      </w:r>
      <w:r w:rsidRPr="007E393C">
        <w:rPr>
          <w:rtl/>
        </w:rPr>
        <w:t>صلّى الله عليه وآله</w:t>
      </w:r>
      <w:r>
        <w:rPr>
          <w:rtl/>
        </w:rPr>
        <w:t xml:space="preserve"> ـ: </w:t>
      </w:r>
      <w:r w:rsidRPr="007E393C">
        <w:rPr>
          <w:rtl/>
        </w:rPr>
        <w:t xml:space="preserve">عالجه. فعالجته </w:t>
      </w:r>
      <w:r w:rsidRPr="00823599">
        <w:rPr>
          <w:rStyle w:val="libFootnotenumChar"/>
          <w:rtl/>
        </w:rPr>
        <w:t>(6)</w:t>
      </w:r>
      <w:r w:rsidRPr="007E393C">
        <w:rPr>
          <w:rtl/>
        </w:rPr>
        <w:t xml:space="preserve"> ورسول الله</w:t>
      </w:r>
      <w:r>
        <w:rPr>
          <w:rtl/>
        </w:rPr>
        <w:t xml:space="preserve"> ـ </w:t>
      </w:r>
      <w:r w:rsidRPr="007E393C">
        <w:rPr>
          <w:rtl/>
        </w:rPr>
        <w:t>صلّى الله عليه وآله</w:t>
      </w:r>
      <w:r>
        <w:rPr>
          <w:rtl/>
        </w:rPr>
        <w:t xml:space="preserve"> ـ </w:t>
      </w:r>
      <w:r w:rsidRPr="007E393C">
        <w:rPr>
          <w:rtl/>
        </w:rPr>
        <w:t>قول</w:t>
      </w:r>
      <w:r>
        <w:rPr>
          <w:rtl/>
        </w:rPr>
        <w:t>: [</w:t>
      </w:r>
      <w:r w:rsidRPr="007E393C">
        <w:rPr>
          <w:rtl/>
        </w:rPr>
        <w:t>إيه إيه</w:t>
      </w:r>
      <w:r>
        <w:rPr>
          <w:rtl/>
        </w:rPr>
        <w:t>]</w:t>
      </w:r>
      <w:r w:rsidRPr="007E393C">
        <w:rPr>
          <w:rtl/>
        </w:rPr>
        <w:t xml:space="preserve"> </w:t>
      </w:r>
      <w:r w:rsidRPr="00823599">
        <w:rPr>
          <w:rStyle w:val="libFootnotenumChar"/>
          <w:rtl/>
        </w:rPr>
        <w:t>(7)</w:t>
      </w:r>
      <w:r w:rsidRPr="007E393C">
        <w:rPr>
          <w:rtl/>
        </w:rPr>
        <w:t xml:space="preserve"> </w:t>
      </w:r>
      <w:r w:rsidRPr="00081EBC">
        <w:rPr>
          <w:rStyle w:val="libAlaemChar"/>
          <w:rtl/>
        </w:rPr>
        <w:t>(</w:t>
      </w:r>
      <w:r w:rsidRPr="00081EBC">
        <w:rPr>
          <w:rStyle w:val="libAieChar"/>
          <w:rtl/>
        </w:rPr>
        <w:t>جاءَ الْحَقُّ وَزَهَقَ الْباطِلُ إِنَّ الْباطِلَ كانَ زَهُوقاً</w:t>
      </w:r>
      <w:r w:rsidRPr="00081EBC">
        <w:rPr>
          <w:rStyle w:val="libAlaemChar"/>
          <w:rtl/>
        </w:rPr>
        <w:t>)</w:t>
      </w:r>
      <w:r w:rsidRPr="007E393C">
        <w:rPr>
          <w:rtl/>
        </w:rPr>
        <w:t xml:space="preserve"> فلم أزل أعالجه حتّى استمكنت منه</w:t>
      </w:r>
      <w:r>
        <w:rPr>
          <w:rtl/>
        </w:rPr>
        <w:t xml:space="preserve">، </w:t>
      </w:r>
      <w:r w:rsidRPr="007E393C">
        <w:rPr>
          <w:rtl/>
        </w:rPr>
        <w:t>فقال لي</w:t>
      </w:r>
      <w:r>
        <w:rPr>
          <w:rtl/>
        </w:rPr>
        <w:t xml:space="preserve">: </w:t>
      </w:r>
      <w:r w:rsidRPr="007E393C">
        <w:rPr>
          <w:rtl/>
        </w:rPr>
        <w:t xml:space="preserve">اقذفه. فقذفته فتكسّر ونزلت </w:t>
      </w:r>
      <w:r w:rsidRPr="00823599">
        <w:rPr>
          <w:rStyle w:val="libFootnotenumChar"/>
          <w:rtl/>
        </w:rPr>
        <w:t>(8)</w:t>
      </w:r>
      <w:r w:rsidRPr="007E393C">
        <w:rPr>
          <w:rtl/>
        </w:rPr>
        <w:t xml:space="preserve"> من فوق الكعبة</w:t>
      </w:r>
      <w:r>
        <w:rPr>
          <w:rtl/>
        </w:rPr>
        <w:t xml:space="preserve">، </w:t>
      </w:r>
      <w:r w:rsidRPr="007E393C">
        <w:rPr>
          <w:rtl/>
        </w:rPr>
        <w:t>وانطلقت أنا ورسول الله</w:t>
      </w:r>
      <w:r>
        <w:rPr>
          <w:rtl/>
        </w:rPr>
        <w:t xml:space="preserve"> ـ </w:t>
      </w:r>
      <w:r w:rsidRPr="007E393C">
        <w:rPr>
          <w:rtl/>
        </w:rPr>
        <w:t>صلّى الله عليه وآله</w:t>
      </w:r>
      <w:r>
        <w:rPr>
          <w:rtl/>
        </w:rPr>
        <w:t xml:space="preserve"> ـ [</w:t>
      </w:r>
      <w:r w:rsidRPr="007E393C">
        <w:rPr>
          <w:rtl/>
        </w:rPr>
        <w:t>نسعى</w:t>
      </w:r>
      <w:r>
        <w:rPr>
          <w:rtl/>
        </w:rPr>
        <w:t>]</w:t>
      </w:r>
      <w:r w:rsidRPr="007E393C">
        <w:rPr>
          <w:rtl/>
        </w:rPr>
        <w:t xml:space="preserve"> </w:t>
      </w:r>
      <w:r w:rsidRPr="00823599">
        <w:rPr>
          <w:rStyle w:val="libFootnotenumChar"/>
          <w:rtl/>
        </w:rPr>
        <w:t>(9)</w:t>
      </w:r>
      <w:r w:rsidRPr="007E393C">
        <w:rPr>
          <w:rtl/>
        </w:rPr>
        <w:t xml:space="preserve"> وخشينا </w:t>
      </w:r>
      <w:r w:rsidRPr="00823599">
        <w:rPr>
          <w:rStyle w:val="libFootnotenumChar"/>
          <w:rtl/>
        </w:rPr>
        <w:t>(10)</w:t>
      </w:r>
      <w:r w:rsidRPr="007E393C">
        <w:rPr>
          <w:rtl/>
        </w:rPr>
        <w:t xml:space="preserve"> </w:t>
      </w:r>
      <w:r>
        <w:rPr>
          <w:rtl/>
        </w:rPr>
        <w:t>[</w:t>
      </w:r>
      <w:r w:rsidRPr="007E393C">
        <w:rPr>
          <w:rtl/>
        </w:rPr>
        <w:t>من ابتداء الفتنة</w:t>
      </w:r>
      <w:r>
        <w:rPr>
          <w:rtl/>
        </w:rPr>
        <w:t>]</w:t>
      </w:r>
      <w:r w:rsidRPr="007E393C">
        <w:rPr>
          <w:rtl/>
        </w:rPr>
        <w:t xml:space="preserve"> </w:t>
      </w:r>
      <w:r w:rsidRPr="00823599">
        <w:rPr>
          <w:rStyle w:val="libFootnotenumChar"/>
          <w:rtl/>
        </w:rPr>
        <w:t>(11)</w:t>
      </w:r>
      <w:r w:rsidRPr="007E393C">
        <w:rPr>
          <w:rtl/>
        </w:rPr>
        <w:t xml:space="preserve"> أن يرانا أحد من قريش وغيرهم </w:t>
      </w:r>
      <w:r w:rsidRPr="00823599">
        <w:rPr>
          <w:rStyle w:val="libFootnotenumChar"/>
          <w:rtl/>
        </w:rPr>
        <w:t>(12)</w:t>
      </w:r>
      <w:r>
        <w:rPr>
          <w:rtl/>
        </w:rPr>
        <w:t>.</w:t>
      </w:r>
    </w:p>
    <w:p w:rsidR="00175444" w:rsidRPr="007E393C" w:rsidRDefault="00175444" w:rsidP="00607E2C">
      <w:pPr>
        <w:pStyle w:val="libNormal"/>
        <w:rPr>
          <w:rtl/>
        </w:rPr>
      </w:pPr>
      <w:r w:rsidRPr="007E393C">
        <w:rPr>
          <w:rtl/>
        </w:rPr>
        <w:t xml:space="preserve">وروي </w:t>
      </w:r>
      <w:r w:rsidRPr="00823599">
        <w:rPr>
          <w:rStyle w:val="libFootnotenumChar"/>
          <w:rtl/>
        </w:rPr>
        <w:t>(13)</w:t>
      </w:r>
      <w:r w:rsidRPr="007E393C">
        <w:rPr>
          <w:rtl/>
        </w:rPr>
        <w:t xml:space="preserve"> في معنى حمل النّبيّ</w:t>
      </w:r>
      <w:r>
        <w:rPr>
          <w:rtl/>
        </w:rPr>
        <w:t xml:space="preserve"> ـ </w:t>
      </w:r>
      <w:r w:rsidRPr="007E393C">
        <w:rPr>
          <w:rtl/>
        </w:rPr>
        <w:t>صلّى الله عليه وآله</w:t>
      </w:r>
      <w:r>
        <w:rPr>
          <w:rtl/>
        </w:rPr>
        <w:t xml:space="preserve"> ـ </w:t>
      </w:r>
      <w:r w:rsidRPr="007E393C">
        <w:rPr>
          <w:rtl/>
        </w:rPr>
        <w:t>لعليّ</w:t>
      </w:r>
      <w:r>
        <w:rPr>
          <w:rtl/>
        </w:rPr>
        <w:t xml:space="preserve"> ـ </w:t>
      </w:r>
      <w:r w:rsidRPr="007E393C">
        <w:rPr>
          <w:rtl/>
        </w:rPr>
        <w:t>عليه السّلام</w:t>
      </w:r>
      <w:r>
        <w:rPr>
          <w:rtl/>
        </w:rPr>
        <w:t xml:space="preserve"> ـ </w:t>
      </w:r>
      <w:r w:rsidRPr="007E393C">
        <w:rPr>
          <w:rtl/>
        </w:rPr>
        <w:t>عند حطّ الأصنام عن البيت الحرام خبر حسن أحببنا ذكره هاهنا</w:t>
      </w:r>
      <w:r>
        <w:rPr>
          <w:rtl/>
        </w:rPr>
        <w:t xml:space="preserve">، </w:t>
      </w:r>
      <w:r w:rsidRPr="007E393C">
        <w:rPr>
          <w:rtl/>
        </w:rPr>
        <w:t>لأنّ هذا التّأويل يحتاج إليه</w:t>
      </w:r>
      <w:r>
        <w:rPr>
          <w:rtl/>
        </w:rPr>
        <w:t>، و</w:t>
      </w:r>
      <w:r w:rsidRPr="007E393C">
        <w:rPr>
          <w:rtl/>
        </w:rPr>
        <w:t>هو</w:t>
      </w:r>
      <w:r>
        <w:rPr>
          <w:rtl/>
        </w:rPr>
        <w:t xml:space="preserve">: </w:t>
      </w:r>
      <w:r w:rsidRPr="007E393C">
        <w:rPr>
          <w:rtl/>
        </w:rPr>
        <w:t>ما روي بحذف الإسناد</w:t>
      </w:r>
      <w:r>
        <w:rPr>
          <w:rtl/>
        </w:rPr>
        <w:t xml:space="preserve">، </w:t>
      </w:r>
      <w:r w:rsidRPr="007E393C">
        <w:rPr>
          <w:rtl/>
        </w:rPr>
        <w:t>عن الرّجال الثّقات</w:t>
      </w:r>
      <w:r>
        <w:rPr>
          <w:rtl/>
        </w:rPr>
        <w:t xml:space="preserve">، </w:t>
      </w:r>
      <w:r w:rsidRPr="007E393C">
        <w:rPr>
          <w:rtl/>
        </w:rPr>
        <w:t xml:space="preserve">عن عبد الجبّار </w:t>
      </w:r>
      <w:r w:rsidRPr="00823599">
        <w:rPr>
          <w:rStyle w:val="libFootnotenumChar"/>
          <w:rtl/>
        </w:rPr>
        <w:t>(14)</w:t>
      </w:r>
      <w:r w:rsidRPr="007E393C">
        <w:rPr>
          <w:rtl/>
        </w:rPr>
        <w:t xml:space="preserve"> بن كثير التّميميّ اليمانيّ قال</w:t>
      </w:r>
      <w:r>
        <w:rPr>
          <w:rtl/>
        </w:rPr>
        <w:t xml:space="preserve">: </w:t>
      </w:r>
      <w:r w:rsidRPr="007E393C">
        <w:rPr>
          <w:rtl/>
        </w:rPr>
        <w:t>قلت لمولاي</w:t>
      </w:r>
      <w:r>
        <w:rPr>
          <w:rtl/>
        </w:rPr>
        <w:t xml:space="preserve">، </w:t>
      </w:r>
      <w:r w:rsidRPr="007E393C">
        <w:rPr>
          <w:rtl/>
        </w:rPr>
        <w:t>جعفر بن محمّد الصّادق</w:t>
      </w:r>
      <w:r>
        <w:rPr>
          <w:rtl/>
        </w:rPr>
        <w:t xml:space="preserve"> ـ </w:t>
      </w:r>
      <w:r w:rsidRPr="007E393C">
        <w:rPr>
          <w:rtl/>
        </w:rPr>
        <w:t>عليهما السّلام</w:t>
      </w:r>
      <w:r>
        <w:rPr>
          <w:rtl/>
        </w:rPr>
        <w:t xml:space="preserve"> ـ: </w:t>
      </w:r>
      <w:r w:rsidRPr="007E393C">
        <w:rPr>
          <w:rtl/>
        </w:rPr>
        <w:t>يا ابن رسول الله</w:t>
      </w:r>
      <w:r>
        <w:rPr>
          <w:rtl/>
        </w:rPr>
        <w:t xml:space="preserve">، </w:t>
      </w:r>
      <w:r w:rsidRPr="007E393C">
        <w:rPr>
          <w:rtl/>
        </w:rPr>
        <w:t>في نفسي مسألة أريد أن أسألك عنها.</w:t>
      </w:r>
    </w:p>
    <w:p w:rsidR="00175444" w:rsidRPr="007E393C" w:rsidRDefault="00175444" w:rsidP="00607E2C">
      <w:pPr>
        <w:pStyle w:val="libNormal"/>
        <w:rPr>
          <w:rtl/>
        </w:rPr>
      </w:pPr>
      <w:r w:rsidRPr="007E393C">
        <w:rPr>
          <w:rtl/>
        </w:rPr>
        <w:t>فقال</w:t>
      </w:r>
      <w:r>
        <w:rPr>
          <w:rtl/>
        </w:rPr>
        <w:t xml:space="preserve">: </w:t>
      </w:r>
      <w:r w:rsidRPr="007E393C">
        <w:rPr>
          <w:rtl/>
        </w:rPr>
        <w:t>إن شئت أخبرتك بمسألتك قبل أن تسألني</w:t>
      </w:r>
      <w:r>
        <w:rPr>
          <w:rtl/>
        </w:rPr>
        <w:t xml:space="preserve">، </w:t>
      </w:r>
      <w:r w:rsidRPr="007E393C">
        <w:rPr>
          <w:rtl/>
        </w:rPr>
        <w:t>وإن شئت فاسأل.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 مع المعقوفتين</w:t>
      </w:r>
      <w:r>
        <w:rPr>
          <w:rtl/>
        </w:rPr>
        <w:t xml:space="preserve">. </w:t>
      </w:r>
      <w:r w:rsidRPr="007E393C">
        <w:rPr>
          <w:rtl/>
        </w:rPr>
        <w:t>أضافها مصحّح المصدر من مصباح الشيخ</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من المصدر</w:t>
      </w:r>
      <w:r>
        <w:rPr>
          <w:rtl/>
        </w:rPr>
        <w:t xml:space="preserve">. </w:t>
      </w:r>
      <w:r w:rsidRPr="007E393C">
        <w:rPr>
          <w:rtl/>
        </w:rPr>
        <w:t>وفي النسخ بدلها</w:t>
      </w:r>
      <w:r>
        <w:rPr>
          <w:rtl/>
        </w:rPr>
        <w:t xml:space="preserve">: </w:t>
      </w:r>
      <w:r w:rsidRPr="007E393C">
        <w:rPr>
          <w:rtl/>
        </w:rPr>
        <w:t>«و»</w:t>
      </w:r>
      <w:r>
        <w:rPr>
          <w:rtl/>
        </w:rPr>
        <w:t>.</w:t>
      </w:r>
    </w:p>
    <w:p w:rsidR="00175444" w:rsidRDefault="00175444" w:rsidP="00E30200">
      <w:pPr>
        <w:pStyle w:val="libFootnote0"/>
        <w:rPr>
          <w:rtl/>
        </w:rPr>
      </w:pPr>
      <w:r w:rsidRPr="00733733">
        <w:rPr>
          <w:rtl/>
        </w:rPr>
        <w:t>(</w:t>
      </w:r>
      <w:r>
        <w:rPr>
          <w:rtl/>
        </w:rPr>
        <w:t xml:space="preserve">4 و 5) </w:t>
      </w:r>
      <w:r w:rsidRPr="00733733">
        <w:rPr>
          <w:rtl/>
        </w:rPr>
        <w:t>من المصدر.</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فكسر فنزلت</w:t>
      </w:r>
      <w:r>
        <w:rPr>
          <w:rtl/>
        </w:rPr>
        <w:t>.</w:t>
      </w:r>
    </w:p>
    <w:p w:rsidR="00175444" w:rsidRDefault="00175444" w:rsidP="00E30200">
      <w:pPr>
        <w:pStyle w:val="libFootnote0"/>
        <w:rPr>
          <w:rtl/>
        </w:rPr>
      </w:pPr>
      <w:r>
        <w:rPr>
          <w:rtl/>
        </w:rPr>
        <w:t>(</w:t>
      </w:r>
      <w:r w:rsidRPr="007E393C">
        <w:rPr>
          <w:rtl/>
        </w:rPr>
        <w:t>9) من المصدر المعقوفتين</w:t>
      </w:r>
      <w:r>
        <w:rPr>
          <w:rtl/>
        </w:rPr>
        <w:t xml:space="preserve">، </w:t>
      </w:r>
      <w:r w:rsidRPr="007E393C">
        <w:rPr>
          <w:rtl/>
        </w:rPr>
        <w:t>نقلا من المصباح والمناقب</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خشيت</w:t>
      </w:r>
      <w:r>
        <w:rPr>
          <w:rtl/>
        </w:rPr>
        <w:t>.</w:t>
      </w:r>
    </w:p>
    <w:p w:rsidR="00175444" w:rsidRDefault="00175444" w:rsidP="00E30200">
      <w:pPr>
        <w:pStyle w:val="libFootnote0"/>
        <w:rPr>
          <w:rtl/>
        </w:rPr>
      </w:pPr>
      <w:r>
        <w:rPr>
          <w:rtl/>
        </w:rPr>
        <w:t>(</w:t>
      </w:r>
      <w:r w:rsidRPr="007E393C">
        <w:rPr>
          <w:rtl/>
        </w:rPr>
        <w:t>11) من المصدر</w:t>
      </w:r>
      <w:r>
        <w:rPr>
          <w:rtl/>
        </w:rPr>
        <w:t>.</w:t>
      </w:r>
    </w:p>
    <w:p w:rsidR="00175444" w:rsidRDefault="00175444" w:rsidP="00E30200">
      <w:pPr>
        <w:pStyle w:val="libFootnote0"/>
        <w:rPr>
          <w:rtl/>
        </w:rPr>
      </w:pPr>
      <w:r>
        <w:rPr>
          <w:rtl/>
        </w:rPr>
        <w:t>(</w:t>
      </w:r>
      <w:r w:rsidRPr="007E393C">
        <w:rPr>
          <w:rtl/>
        </w:rPr>
        <w:t>12) أضاف هنا مصحّح المصدر عن الناقب</w:t>
      </w:r>
      <w:r>
        <w:rPr>
          <w:rtl/>
        </w:rPr>
        <w:t xml:space="preserve">: </w:t>
      </w:r>
      <w:r w:rsidRPr="007E393C">
        <w:rPr>
          <w:rtl/>
        </w:rPr>
        <w:t>«قال عليّ</w:t>
      </w:r>
      <w:r>
        <w:rPr>
          <w:rtl/>
        </w:rPr>
        <w:t xml:space="preserve"> ـ </w:t>
      </w:r>
      <w:r w:rsidRPr="007E393C">
        <w:rPr>
          <w:rtl/>
        </w:rPr>
        <w:t>عليه السّلام</w:t>
      </w:r>
      <w:r>
        <w:rPr>
          <w:rtl/>
        </w:rPr>
        <w:t xml:space="preserve"> ـ: </w:t>
      </w:r>
      <w:r w:rsidRPr="007E393C">
        <w:rPr>
          <w:rtl/>
        </w:rPr>
        <w:t>فما صعدته حتّى السّاعة</w:t>
      </w:r>
      <w:r>
        <w:rPr>
          <w:rtl/>
        </w:rPr>
        <w:t>.</w:t>
      </w:r>
      <w:r w:rsidRPr="007E393C">
        <w:rPr>
          <w:rtl/>
        </w:rPr>
        <w:t>»</w:t>
      </w:r>
      <w:r>
        <w:rPr>
          <w:rtl/>
        </w:rPr>
        <w:t>.</w:t>
      </w:r>
    </w:p>
    <w:p w:rsidR="00175444" w:rsidRDefault="00175444" w:rsidP="00E30200">
      <w:pPr>
        <w:pStyle w:val="libFootnote0"/>
        <w:rPr>
          <w:rtl/>
        </w:rPr>
      </w:pPr>
      <w:r>
        <w:rPr>
          <w:rtl/>
        </w:rPr>
        <w:t>(</w:t>
      </w:r>
      <w:r w:rsidRPr="007E393C">
        <w:rPr>
          <w:rtl/>
        </w:rPr>
        <w:t>13) نفس المصدر / 287</w:t>
      </w:r>
      <w:r>
        <w:rPr>
          <w:rtl/>
        </w:rPr>
        <w:t xml:space="preserve"> ـ </w:t>
      </w:r>
      <w:r w:rsidRPr="007E393C">
        <w:rPr>
          <w:rtl/>
        </w:rPr>
        <w:t>289</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عبد الجبابة</w:t>
      </w:r>
      <w:r>
        <w:rPr>
          <w:rtl/>
        </w:rPr>
        <w:t>.</w:t>
      </w:r>
    </w:p>
    <w:p w:rsidR="00175444" w:rsidRPr="007E393C" w:rsidRDefault="00175444" w:rsidP="00607E2C">
      <w:pPr>
        <w:pStyle w:val="libNormal"/>
        <w:rPr>
          <w:rtl/>
        </w:rPr>
      </w:pPr>
      <w:r>
        <w:rPr>
          <w:rtl/>
        </w:rPr>
        <w:br w:type="page"/>
      </w:r>
      <w:r w:rsidRPr="007E393C">
        <w:rPr>
          <w:rtl/>
        </w:rPr>
        <w:lastRenderedPageBreak/>
        <w:t xml:space="preserve">قال </w:t>
      </w:r>
      <w:r w:rsidRPr="00823599">
        <w:rPr>
          <w:rStyle w:val="libFootnotenumChar"/>
          <w:rtl/>
        </w:rPr>
        <w:t>(1)</w:t>
      </w:r>
      <w:r>
        <w:rPr>
          <w:rtl/>
        </w:rPr>
        <w:t xml:space="preserve">: </w:t>
      </w:r>
      <w:r w:rsidRPr="007E393C">
        <w:rPr>
          <w:rtl/>
        </w:rPr>
        <w:t>فقلت</w:t>
      </w:r>
      <w:r>
        <w:rPr>
          <w:rtl/>
        </w:rPr>
        <w:t xml:space="preserve">: </w:t>
      </w:r>
      <w:r w:rsidRPr="007E393C">
        <w:rPr>
          <w:rtl/>
        </w:rPr>
        <w:t>يا ابن رسول الله</w:t>
      </w:r>
      <w:r>
        <w:rPr>
          <w:rtl/>
        </w:rPr>
        <w:t xml:space="preserve">، </w:t>
      </w:r>
      <w:r w:rsidRPr="007E393C">
        <w:rPr>
          <w:rtl/>
        </w:rPr>
        <w:t>وبأيّ شيء تعلم ما في نفسي قبل سؤالي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بالتّوسّم والتّفرّس</w:t>
      </w:r>
      <w:r>
        <w:rPr>
          <w:rtl/>
        </w:rPr>
        <w:t xml:space="preserve">، </w:t>
      </w:r>
      <w:r w:rsidRPr="007E393C">
        <w:rPr>
          <w:rtl/>
        </w:rPr>
        <w:t xml:space="preserve">أما سمعت قول الله </w:t>
      </w:r>
      <w:r w:rsidRPr="00823599">
        <w:rPr>
          <w:rStyle w:val="libFootnotenumChar"/>
          <w:rtl/>
        </w:rPr>
        <w:t>(2)</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إِنَّ فِي ذلِكَ لَآياتٍ لِلْمُتَوَسِّمِينَ</w:t>
      </w:r>
      <w:r w:rsidRPr="00081EBC">
        <w:rPr>
          <w:rStyle w:val="libAlaemChar"/>
          <w:rtl/>
        </w:rPr>
        <w:t>)</w:t>
      </w:r>
      <w:r>
        <w:rPr>
          <w:rtl/>
        </w:rPr>
        <w:t>.</w:t>
      </w:r>
      <w:r w:rsidRPr="007E393C">
        <w:rPr>
          <w:rtl/>
        </w:rPr>
        <w:t xml:space="preserve"> وقول رسول الله</w:t>
      </w:r>
      <w:r>
        <w:rPr>
          <w:rtl/>
        </w:rPr>
        <w:t xml:space="preserve"> ـ </w:t>
      </w:r>
      <w:r w:rsidRPr="007E393C">
        <w:rPr>
          <w:rtl/>
        </w:rPr>
        <w:t>صلّى الله عليه وآله</w:t>
      </w:r>
      <w:r>
        <w:rPr>
          <w:rtl/>
        </w:rPr>
        <w:t xml:space="preserve"> ـ: </w:t>
      </w:r>
      <w:r w:rsidRPr="007E393C">
        <w:rPr>
          <w:rtl/>
        </w:rPr>
        <w:t>اتّقوا فراسة المؤمن فإنّه ينظر بنور الله.</w:t>
      </w:r>
    </w:p>
    <w:p w:rsidR="00175444" w:rsidRPr="007E393C" w:rsidRDefault="00175444" w:rsidP="00607E2C">
      <w:pPr>
        <w:pStyle w:val="libNormal"/>
        <w:rPr>
          <w:rtl/>
        </w:rPr>
      </w:pPr>
      <w:r w:rsidRPr="007E393C">
        <w:rPr>
          <w:rtl/>
        </w:rPr>
        <w:t>فقلت</w:t>
      </w:r>
      <w:r>
        <w:rPr>
          <w:rtl/>
        </w:rPr>
        <w:t xml:space="preserve">: </w:t>
      </w:r>
      <w:r w:rsidRPr="007E393C">
        <w:rPr>
          <w:rtl/>
        </w:rPr>
        <w:t>يا ابن رسول الله</w:t>
      </w:r>
      <w:r>
        <w:rPr>
          <w:rtl/>
        </w:rPr>
        <w:t xml:space="preserve">، </w:t>
      </w:r>
      <w:r w:rsidRPr="007E393C">
        <w:rPr>
          <w:rtl/>
        </w:rPr>
        <w:t>أخبرني بمسألتي.</w:t>
      </w:r>
    </w:p>
    <w:p w:rsidR="00175444" w:rsidRPr="007E393C" w:rsidRDefault="00175444" w:rsidP="00607E2C">
      <w:pPr>
        <w:pStyle w:val="libNormal"/>
        <w:rPr>
          <w:rtl/>
        </w:rPr>
      </w:pPr>
      <w:r w:rsidRPr="007E393C">
        <w:rPr>
          <w:rtl/>
        </w:rPr>
        <w:t>فقال</w:t>
      </w:r>
      <w:r>
        <w:rPr>
          <w:rtl/>
        </w:rPr>
        <w:t xml:space="preserve">: </w:t>
      </w:r>
      <w:r w:rsidRPr="007E393C">
        <w:rPr>
          <w:rtl/>
        </w:rPr>
        <w:t>مسألتك عن رسول الله</w:t>
      </w:r>
      <w:r>
        <w:rPr>
          <w:rtl/>
        </w:rPr>
        <w:t xml:space="preserve"> ـ </w:t>
      </w:r>
      <w:r w:rsidRPr="007E393C">
        <w:rPr>
          <w:rtl/>
        </w:rPr>
        <w:t>صلّى الله عليه وآله</w:t>
      </w:r>
      <w:r>
        <w:rPr>
          <w:rtl/>
        </w:rPr>
        <w:t xml:space="preserve"> ـ: </w:t>
      </w:r>
      <w:r w:rsidRPr="007E393C">
        <w:rPr>
          <w:rtl/>
        </w:rPr>
        <w:t>لم لم يطق حمله عليّ بن أبي طالب عند حطّه الأصنام عن سطح الكعبة</w:t>
      </w:r>
      <w:r>
        <w:rPr>
          <w:rtl/>
        </w:rPr>
        <w:t xml:space="preserve">، </w:t>
      </w:r>
      <w:r w:rsidRPr="007E393C">
        <w:rPr>
          <w:rtl/>
        </w:rPr>
        <w:t xml:space="preserve">مع قوّته وشدّته وما ظهر منه في قلع </w:t>
      </w:r>
      <w:r>
        <w:rPr>
          <w:rtl/>
        </w:rPr>
        <w:t>[</w:t>
      </w:r>
      <w:r w:rsidRPr="007E393C">
        <w:rPr>
          <w:rtl/>
        </w:rPr>
        <w:t>باب</w:t>
      </w:r>
      <w:r>
        <w:rPr>
          <w:rtl/>
        </w:rPr>
        <w:t>]</w:t>
      </w:r>
      <w:r w:rsidRPr="007E393C">
        <w:rPr>
          <w:rtl/>
        </w:rPr>
        <w:t xml:space="preserve"> </w:t>
      </w:r>
      <w:r w:rsidRPr="00823599">
        <w:rPr>
          <w:rStyle w:val="libFootnotenumChar"/>
          <w:rtl/>
        </w:rPr>
        <w:t>(3)</w:t>
      </w:r>
      <w:r w:rsidRPr="007E393C">
        <w:rPr>
          <w:rtl/>
        </w:rPr>
        <w:t xml:space="preserve"> خيبر ورميها </w:t>
      </w:r>
      <w:r w:rsidRPr="00823599">
        <w:rPr>
          <w:rStyle w:val="libFootnotenumChar"/>
          <w:rtl/>
        </w:rPr>
        <w:t>(4)</w:t>
      </w:r>
      <w:r w:rsidRPr="007E393C">
        <w:rPr>
          <w:rtl/>
        </w:rPr>
        <w:t xml:space="preserve"> أربعين ذراعا</w:t>
      </w:r>
      <w:r>
        <w:rPr>
          <w:rtl/>
        </w:rPr>
        <w:t xml:space="preserve">، </w:t>
      </w:r>
      <w:r w:rsidRPr="007E393C">
        <w:rPr>
          <w:rtl/>
        </w:rPr>
        <w:t xml:space="preserve">وكان لا يطيق حملها </w:t>
      </w:r>
      <w:r w:rsidRPr="00823599">
        <w:rPr>
          <w:rStyle w:val="libFootnotenumChar"/>
          <w:rtl/>
        </w:rPr>
        <w:t>(5)</w:t>
      </w:r>
      <w:r w:rsidRPr="007E393C">
        <w:rPr>
          <w:rtl/>
        </w:rPr>
        <w:t xml:space="preserve"> أربعون رجلا</w:t>
      </w:r>
      <w:r>
        <w:rPr>
          <w:rtl/>
        </w:rPr>
        <w:t xml:space="preserve">، </w:t>
      </w:r>
      <w:r w:rsidRPr="007E393C">
        <w:rPr>
          <w:rtl/>
        </w:rPr>
        <w:t>وكان رسول الله</w:t>
      </w:r>
      <w:r>
        <w:rPr>
          <w:rtl/>
        </w:rPr>
        <w:t xml:space="preserve"> ـ </w:t>
      </w:r>
      <w:r w:rsidRPr="007E393C">
        <w:rPr>
          <w:rtl/>
        </w:rPr>
        <w:t>صلّى الله عليه وآله</w:t>
      </w:r>
      <w:r>
        <w:rPr>
          <w:rtl/>
        </w:rPr>
        <w:t xml:space="preserve"> ـ </w:t>
      </w:r>
      <w:r w:rsidRPr="007E393C">
        <w:rPr>
          <w:rtl/>
        </w:rPr>
        <w:t>يركب النّاقة والفرس والبغلة والحمار وركب البراق ليلة المعراج</w:t>
      </w:r>
      <w:r>
        <w:rPr>
          <w:rtl/>
        </w:rPr>
        <w:t xml:space="preserve">، </w:t>
      </w:r>
      <w:r w:rsidRPr="007E393C">
        <w:rPr>
          <w:rtl/>
        </w:rPr>
        <w:t>وكلّ ذلك دون عليّ</w:t>
      </w:r>
      <w:r>
        <w:rPr>
          <w:rtl/>
        </w:rPr>
        <w:t xml:space="preserve"> ـ </w:t>
      </w:r>
      <w:r w:rsidRPr="007E393C">
        <w:rPr>
          <w:rtl/>
        </w:rPr>
        <w:t>عليه السّلام</w:t>
      </w:r>
      <w:r>
        <w:rPr>
          <w:rtl/>
        </w:rPr>
        <w:t xml:space="preserve"> ـ </w:t>
      </w:r>
      <w:r w:rsidRPr="007E393C">
        <w:rPr>
          <w:rtl/>
        </w:rPr>
        <w:t>في القوّة والشّدة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فقلت له</w:t>
      </w:r>
      <w:r>
        <w:rPr>
          <w:rtl/>
        </w:rPr>
        <w:t xml:space="preserve">: </w:t>
      </w:r>
      <w:r w:rsidRPr="007E393C">
        <w:rPr>
          <w:rtl/>
        </w:rPr>
        <w:t xml:space="preserve">عن هذا أردت أن أسألك </w:t>
      </w:r>
      <w:r w:rsidRPr="00823599">
        <w:rPr>
          <w:rStyle w:val="libFootnotenumChar"/>
          <w:rtl/>
        </w:rPr>
        <w:t>(6)</w:t>
      </w:r>
      <w:r>
        <w:rPr>
          <w:rtl/>
        </w:rPr>
        <w:t xml:space="preserve">، </w:t>
      </w:r>
      <w:r w:rsidRPr="007E393C">
        <w:rPr>
          <w:rtl/>
        </w:rPr>
        <w:t>يا ابن رسول الله</w:t>
      </w:r>
      <w:r>
        <w:rPr>
          <w:rtl/>
        </w:rPr>
        <w:t xml:space="preserve">، </w:t>
      </w:r>
      <w:r w:rsidRPr="007E393C">
        <w:rPr>
          <w:rtl/>
        </w:rPr>
        <w:t>فأخبرني.</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إنّ عليّا</w:t>
      </w:r>
      <w:r>
        <w:rPr>
          <w:rtl/>
        </w:rPr>
        <w:t xml:space="preserve"> ـ </w:t>
      </w:r>
      <w:r w:rsidRPr="007E393C">
        <w:rPr>
          <w:rtl/>
        </w:rPr>
        <w:t>عليه السّلام</w:t>
      </w:r>
      <w:r>
        <w:rPr>
          <w:rtl/>
        </w:rPr>
        <w:t xml:space="preserve"> ـ </w:t>
      </w:r>
      <w:r w:rsidRPr="007E393C">
        <w:rPr>
          <w:rtl/>
        </w:rPr>
        <w:t xml:space="preserve">برسول الله شرّف وبه ارتفع وبه </w:t>
      </w:r>
      <w:r w:rsidRPr="00823599">
        <w:rPr>
          <w:rStyle w:val="libFootnotenumChar"/>
          <w:rtl/>
        </w:rPr>
        <w:t>(7)</w:t>
      </w:r>
      <w:r w:rsidRPr="007E393C">
        <w:rPr>
          <w:rtl/>
        </w:rPr>
        <w:t xml:space="preserve"> فضّل</w:t>
      </w:r>
      <w:r>
        <w:rPr>
          <w:rtl/>
        </w:rPr>
        <w:t xml:space="preserve">، </w:t>
      </w:r>
      <w:r w:rsidRPr="007E393C">
        <w:rPr>
          <w:rtl/>
        </w:rPr>
        <w:t xml:space="preserve">وبه وصل إلى إطفاء </w:t>
      </w:r>
      <w:r>
        <w:rPr>
          <w:rtl/>
        </w:rPr>
        <w:t>[</w:t>
      </w:r>
      <w:r w:rsidRPr="007E393C">
        <w:rPr>
          <w:rtl/>
        </w:rPr>
        <w:t>نار</w:t>
      </w:r>
      <w:r>
        <w:rPr>
          <w:rtl/>
        </w:rPr>
        <w:t>]</w:t>
      </w:r>
      <w:r w:rsidRPr="007E393C">
        <w:rPr>
          <w:rtl/>
        </w:rPr>
        <w:t xml:space="preserve"> </w:t>
      </w:r>
      <w:r w:rsidRPr="00823599">
        <w:rPr>
          <w:rStyle w:val="libFootnotenumChar"/>
          <w:rtl/>
        </w:rPr>
        <w:t>(8)</w:t>
      </w:r>
      <w:r w:rsidRPr="007E393C">
        <w:rPr>
          <w:rtl/>
        </w:rPr>
        <w:t xml:space="preserve"> الشرّك وإبطال كلّ معبود من دون الله</w:t>
      </w:r>
      <w:r>
        <w:rPr>
          <w:rtl/>
        </w:rPr>
        <w:t xml:space="preserve">، </w:t>
      </w:r>
      <w:r w:rsidRPr="007E393C">
        <w:rPr>
          <w:rtl/>
        </w:rPr>
        <w:t>ولو علاه النّبيّ</w:t>
      </w:r>
      <w:r>
        <w:rPr>
          <w:rtl/>
        </w:rPr>
        <w:t xml:space="preserve"> ـ </w:t>
      </w:r>
      <w:r w:rsidRPr="007E393C">
        <w:rPr>
          <w:rtl/>
        </w:rPr>
        <w:t>صلّى الله عليه وآله</w:t>
      </w:r>
      <w:r>
        <w:rPr>
          <w:rtl/>
        </w:rPr>
        <w:t xml:space="preserve"> ـ </w:t>
      </w:r>
      <w:r w:rsidRPr="007E393C">
        <w:rPr>
          <w:rtl/>
        </w:rPr>
        <w:t>لكان النّبيّ</w:t>
      </w:r>
      <w:r>
        <w:rPr>
          <w:rtl/>
        </w:rPr>
        <w:t xml:space="preserve"> ـ </w:t>
      </w:r>
      <w:r w:rsidRPr="007E393C">
        <w:rPr>
          <w:rtl/>
        </w:rPr>
        <w:t>صلّى الله عليه وآله</w:t>
      </w:r>
      <w:r>
        <w:rPr>
          <w:rtl/>
        </w:rPr>
        <w:t xml:space="preserve"> ـ </w:t>
      </w:r>
      <w:r w:rsidRPr="007E393C">
        <w:rPr>
          <w:rtl/>
        </w:rPr>
        <w:t xml:space="preserve">بعليّ مرتفعا شريفا وواصلا </w:t>
      </w:r>
      <w:r w:rsidRPr="00823599">
        <w:rPr>
          <w:rStyle w:val="libFootnotenumChar"/>
          <w:rtl/>
        </w:rPr>
        <w:t>(9)</w:t>
      </w:r>
      <w:r w:rsidRPr="007E393C">
        <w:rPr>
          <w:rtl/>
        </w:rPr>
        <w:t xml:space="preserve"> في حطّ الأصنام</w:t>
      </w:r>
      <w:r>
        <w:rPr>
          <w:rtl/>
        </w:rPr>
        <w:t xml:space="preserve">، </w:t>
      </w:r>
      <w:r w:rsidRPr="007E393C">
        <w:rPr>
          <w:rtl/>
        </w:rPr>
        <w:t>ولو كان ذلك لكان عليّ أفضل من النّبيّ</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ألا ترى أنّ عليّا</w:t>
      </w:r>
      <w:r>
        <w:rPr>
          <w:rtl/>
        </w:rPr>
        <w:t xml:space="preserve"> لـمّـا </w:t>
      </w:r>
      <w:r w:rsidRPr="007E393C">
        <w:rPr>
          <w:rtl/>
        </w:rPr>
        <w:t>علا ظهر النّبيّ</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شرفت وارتفعت حتّى لو شئت أن أنال السّماء لنلتها</w:t>
      </w:r>
      <w:r>
        <w:rPr>
          <w:rtl/>
        </w:rPr>
        <w:t>؟</w:t>
      </w:r>
    </w:p>
    <w:p w:rsidR="00175444" w:rsidRPr="007E393C" w:rsidRDefault="00175444" w:rsidP="00607E2C">
      <w:pPr>
        <w:pStyle w:val="libNormal"/>
        <w:rPr>
          <w:rtl/>
        </w:rPr>
      </w:pPr>
      <w:r w:rsidRPr="007E393C">
        <w:rPr>
          <w:rtl/>
        </w:rPr>
        <w:t xml:space="preserve">أو </w:t>
      </w:r>
      <w:r w:rsidRPr="00823599">
        <w:rPr>
          <w:rStyle w:val="libFootnotenumChar"/>
          <w:rtl/>
        </w:rPr>
        <w:t>(10)</w:t>
      </w:r>
      <w:r w:rsidRPr="007E393C">
        <w:rPr>
          <w:rtl/>
        </w:rPr>
        <w:t xml:space="preserve"> ما علمت أنّ المصباح هو الّذي يهتدى به في الظّلم وانبعاث فرعه من أصله</w:t>
      </w:r>
      <w:r>
        <w:rPr>
          <w:rtl/>
        </w:rPr>
        <w:t>؟</w:t>
      </w:r>
    </w:p>
    <w:p w:rsidR="00175444" w:rsidRPr="007E393C" w:rsidRDefault="00175444" w:rsidP="00607E2C">
      <w:pPr>
        <w:pStyle w:val="libNormal"/>
        <w:rPr>
          <w:rtl/>
        </w:rPr>
      </w:pPr>
      <w:r>
        <w:rPr>
          <w:rtl/>
        </w:rPr>
        <w:t>و</w:t>
      </w:r>
      <w:r w:rsidRPr="007E393C">
        <w:rPr>
          <w:rtl/>
        </w:rPr>
        <w:t>قال عليّ</w:t>
      </w:r>
      <w:r>
        <w:rPr>
          <w:rtl/>
        </w:rPr>
        <w:t xml:space="preserve"> ـ </w:t>
      </w:r>
      <w:r w:rsidRPr="007E393C">
        <w:rPr>
          <w:rtl/>
        </w:rPr>
        <w:t>عليه السّلام</w:t>
      </w:r>
      <w:r>
        <w:rPr>
          <w:rtl/>
        </w:rPr>
        <w:t xml:space="preserve"> ـ: </w:t>
      </w:r>
      <w:r w:rsidRPr="007E393C">
        <w:rPr>
          <w:rtl/>
        </w:rPr>
        <w:t>أنا من أحمد</w:t>
      </w:r>
      <w:r>
        <w:rPr>
          <w:rtl/>
        </w:rPr>
        <w:t xml:space="preserve">، </w:t>
      </w:r>
      <w:r w:rsidRPr="007E393C">
        <w:rPr>
          <w:rtl/>
        </w:rPr>
        <w:t>كالضّوء من الضّوء.</w:t>
      </w:r>
    </w:p>
    <w:p w:rsidR="00175444" w:rsidRPr="007E393C" w:rsidRDefault="00175444" w:rsidP="00607E2C">
      <w:pPr>
        <w:pStyle w:val="libNormal"/>
        <w:rPr>
          <w:rtl/>
        </w:rPr>
      </w:pPr>
      <w:r w:rsidRPr="007E393C">
        <w:rPr>
          <w:rtl/>
        </w:rPr>
        <w:t xml:space="preserve">أو ما علمت أنّ محمّدا وعليّا </w:t>
      </w:r>
      <w:r w:rsidRPr="00823599">
        <w:rPr>
          <w:rStyle w:val="libFootnotenumChar"/>
          <w:rtl/>
        </w:rPr>
        <w:t>(11)</w:t>
      </w:r>
      <w:r w:rsidRPr="007E393C">
        <w:rPr>
          <w:rtl/>
        </w:rPr>
        <w:t xml:space="preserve"> كانا نورا بين يدي الله</w:t>
      </w:r>
      <w:r>
        <w:rPr>
          <w:rtl/>
        </w:rPr>
        <w:t xml:space="preserve"> ـ </w:t>
      </w:r>
      <w:r w:rsidRPr="007E393C">
        <w:rPr>
          <w:rtl/>
        </w:rPr>
        <w:t>عزّ وجلّ</w:t>
      </w:r>
      <w:r>
        <w:rPr>
          <w:rtl/>
        </w:rPr>
        <w:t xml:space="preserve"> ـ </w:t>
      </w:r>
      <w:r w:rsidRPr="007E393C">
        <w:rPr>
          <w:rtl/>
        </w:rPr>
        <w:t>قبل أن يخلق</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ليس في ب</w:t>
      </w:r>
      <w:r>
        <w:rPr>
          <w:rtl/>
        </w:rPr>
        <w:t>.</w:t>
      </w:r>
    </w:p>
    <w:p w:rsidR="00175444" w:rsidRDefault="00175444" w:rsidP="00E30200">
      <w:pPr>
        <w:pStyle w:val="libFootnote0"/>
        <w:rPr>
          <w:rtl/>
        </w:rPr>
      </w:pPr>
      <w:r>
        <w:rPr>
          <w:rtl/>
        </w:rPr>
        <w:t>(</w:t>
      </w:r>
      <w:r w:rsidRPr="007E393C">
        <w:rPr>
          <w:rtl/>
        </w:rPr>
        <w:t>2) الحجر / 75</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ورمى بها ما رماه</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حمله</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أسأل</w:t>
      </w:r>
      <w:r>
        <w:rPr>
          <w:rtl/>
        </w:rPr>
        <w:t>.</w:t>
      </w:r>
    </w:p>
    <w:p w:rsidR="00175444" w:rsidRDefault="00175444" w:rsidP="00E30200">
      <w:pPr>
        <w:pStyle w:val="libFootnote0"/>
        <w:rPr>
          <w:rtl/>
        </w:rPr>
      </w:pPr>
      <w:r>
        <w:rPr>
          <w:rtl/>
        </w:rPr>
        <w:t>(</w:t>
      </w:r>
      <w:r w:rsidRPr="007E393C">
        <w:rPr>
          <w:rtl/>
        </w:rPr>
        <w:t>7) ليس في المصدر</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وأصلا</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«وما محمّد وعليّ إلّا» بدل هذه العبارة</w:t>
      </w:r>
      <w:r>
        <w:rPr>
          <w:rtl/>
        </w:rPr>
        <w:t>.</w:t>
      </w:r>
    </w:p>
    <w:p w:rsidR="00175444" w:rsidRPr="007E393C" w:rsidRDefault="00175444" w:rsidP="00607E2C">
      <w:pPr>
        <w:pStyle w:val="libNormal0"/>
        <w:rPr>
          <w:rtl/>
        </w:rPr>
      </w:pPr>
      <w:r>
        <w:rPr>
          <w:rtl/>
        </w:rPr>
        <w:br w:type="page"/>
      </w:r>
      <w:r w:rsidRPr="007E393C">
        <w:rPr>
          <w:rtl/>
        </w:rPr>
        <w:lastRenderedPageBreak/>
        <w:t>الخلق بألفي عام</w:t>
      </w:r>
      <w:r>
        <w:rPr>
          <w:rtl/>
        </w:rPr>
        <w:t xml:space="preserve">، </w:t>
      </w:r>
      <w:r w:rsidRPr="007E393C">
        <w:rPr>
          <w:rtl/>
        </w:rPr>
        <w:t>وأنّ الملائكة</w:t>
      </w:r>
      <w:r>
        <w:rPr>
          <w:rtl/>
        </w:rPr>
        <w:t xml:space="preserve"> لـمّـا </w:t>
      </w:r>
      <w:r w:rsidRPr="007E393C">
        <w:rPr>
          <w:rtl/>
        </w:rPr>
        <w:t xml:space="preserve">رأت ذلك النّور أنّ له أصلا قد انشقّ </w:t>
      </w:r>
      <w:r w:rsidRPr="00823599">
        <w:rPr>
          <w:rStyle w:val="libFootnotenumChar"/>
          <w:rtl/>
        </w:rPr>
        <w:t>(1)</w:t>
      </w:r>
      <w:r w:rsidRPr="007E393C">
        <w:rPr>
          <w:rtl/>
        </w:rPr>
        <w:t xml:space="preserve"> منه شعاع لامع قالت</w:t>
      </w:r>
      <w:r>
        <w:rPr>
          <w:rtl/>
        </w:rPr>
        <w:t xml:space="preserve">: </w:t>
      </w:r>
      <w:r w:rsidRPr="007E393C">
        <w:rPr>
          <w:rtl/>
        </w:rPr>
        <w:t>إلهنا وسيّدنا</w:t>
      </w:r>
      <w:r>
        <w:rPr>
          <w:rtl/>
        </w:rPr>
        <w:t xml:space="preserve">، </w:t>
      </w:r>
      <w:r w:rsidRPr="007E393C">
        <w:rPr>
          <w:rtl/>
        </w:rPr>
        <w:t>ما هذا النّور</w:t>
      </w:r>
      <w:r>
        <w:rPr>
          <w:rtl/>
        </w:rPr>
        <w:t>؟</w:t>
      </w:r>
    </w:p>
    <w:p w:rsidR="00175444" w:rsidRPr="007E393C" w:rsidRDefault="00175444" w:rsidP="00607E2C">
      <w:pPr>
        <w:pStyle w:val="libNormal"/>
        <w:rPr>
          <w:rtl/>
        </w:rPr>
      </w:pPr>
      <w:r w:rsidRPr="007E393C">
        <w:rPr>
          <w:rtl/>
        </w:rPr>
        <w:t>فأوحى الله</w:t>
      </w:r>
      <w:r>
        <w:rPr>
          <w:rtl/>
        </w:rPr>
        <w:t xml:space="preserve"> ـ </w:t>
      </w:r>
      <w:r w:rsidRPr="007E393C">
        <w:rPr>
          <w:rtl/>
        </w:rPr>
        <w:t>تبارك وتعالى</w:t>
      </w:r>
      <w:r>
        <w:rPr>
          <w:rtl/>
        </w:rPr>
        <w:t xml:space="preserve"> ـ </w:t>
      </w:r>
      <w:r w:rsidRPr="007E393C">
        <w:rPr>
          <w:rtl/>
        </w:rPr>
        <w:t xml:space="preserve">إليهم </w:t>
      </w:r>
      <w:r w:rsidRPr="00823599">
        <w:rPr>
          <w:rStyle w:val="libFootnotenumChar"/>
          <w:rtl/>
        </w:rPr>
        <w:t>(2)</w:t>
      </w:r>
      <w:r>
        <w:rPr>
          <w:rtl/>
        </w:rPr>
        <w:t xml:space="preserve">: </w:t>
      </w:r>
      <w:r w:rsidRPr="007E393C">
        <w:rPr>
          <w:rtl/>
        </w:rPr>
        <w:t>هذا نور أصله نبوّة وفرعه إمامة</w:t>
      </w:r>
      <w:r>
        <w:rPr>
          <w:rtl/>
        </w:rPr>
        <w:t xml:space="preserve">، </w:t>
      </w:r>
      <w:r w:rsidRPr="007E393C">
        <w:rPr>
          <w:rtl/>
        </w:rPr>
        <w:t>أمّا النّبوة فلمحمّد عبدي ورسولي</w:t>
      </w:r>
      <w:r>
        <w:rPr>
          <w:rtl/>
        </w:rPr>
        <w:t xml:space="preserve">، </w:t>
      </w:r>
      <w:r w:rsidRPr="007E393C">
        <w:rPr>
          <w:rtl/>
        </w:rPr>
        <w:t xml:space="preserve">وأمّا الإمامة فلعليّ نجيّي </w:t>
      </w:r>
      <w:r w:rsidRPr="00823599">
        <w:rPr>
          <w:rStyle w:val="libFootnotenumChar"/>
          <w:rtl/>
        </w:rPr>
        <w:t>(3)</w:t>
      </w:r>
      <w:r w:rsidRPr="007E393C">
        <w:rPr>
          <w:rtl/>
        </w:rPr>
        <w:t xml:space="preserve"> ووليي</w:t>
      </w:r>
      <w:r>
        <w:rPr>
          <w:rtl/>
        </w:rPr>
        <w:t xml:space="preserve">، </w:t>
      </w:r>
      <w:r w:rsidRPr="007E393C">
        <w:rPr>
          <w:rtl/>
        </w:rPr>
        <w:t>ولولاهما ما خلقت خلقي.</w:t>
      </w:r>
    </w:p>
    <w:p w:rsidR="00175444" w:rsidRPr="007E393C" w:rsidRDefault="00175444" w:rsidP="00607E2C">
      <w:pPr>
        <w:pStyle w:val="libNormal"/>
        <w:rPr>
          <w:rtl/>
        </w:rPr>
      </w:pPr>
      <w:r w:rsidRPr="007E393C">
        <w:rPr>
          <w:rtl/>
        </w:rPr>
        <w:t>او ما علمت أنّ رسول الله</w:t>
      </w:r>
      <w:r>
        <w:rPr>
          <w:rtl/>
        </w:rPr>
        <w:t xml:space="preserve"> ـ </w:t>
      </w:r>
      <w:r w:rsidRPr="007E393C">
        <w:rPr>
          <w:rtl/>
        </w:rPr>
        <w:t>صلّى الله عليه وآله</w:t>
      </w:r>
      <w:r>
        <w:rPr>
          <w:rtl/>
        </w:rPr>
        <w:t xml:space="preserve"> ـ </w:t>
      </w:r>
      <w:r w:rsidRPr="007E393C">
        <w:rPr>
          <w:rtl/>
        </w:rPr>
        <w:t>رفع بيد عليّ</w:t>
      </w:r>
      <w:r>
        <w:rPr>
          <w:rtl/>
        </w:rPr>
        <w:t xml:space="preserve"> ـ </w:t>
      </w:r>
      <w:r w:rsidRPr="007E393C">
        <w:rPr>
          <w:rtl/>
        </w:rPr>
        <w:t>عليه السّلام</w:t>
      </w:r>
      <w:r>
        <w:rPr>
          <w:rtl/>
        </w:rPr>
        <w:t xml:space="preserve"> ـ </w:t>
      </w:r>
      <w:r w:rsidRPr="007E393C">
        <w:rPr>
          <w:rtl/>
        </w:rPr>
        <w:t>في غدير خمّ حتّى نظر النّاس إلى بياض إبطيهما</w:t>
      </w:r>
      <w:r>
        <w:rPr>
          <w:rtl/>
        </w:rPr>
        <w:t xml:space="preserve">، </w:t>
      </w:r>
      <w:r w:rsidRPr="007E393C">
        <w:rPr>
          <w:rtl/>
        </w:rPr>
        <w:t xml:space="preserve">فجعله أمير المؤمنين وإمامهم </w:t>
      </w:r>
      <w:r w:rsidRPr="00823599">
        <w:rPr>
          <w:rStyle w:val="libFootnotenumChar"/>
          <w:rtl/>
        </w:rPr>
        <w:t>(4)</w:t>
      </w:r>
      <w:r>
        <w:rPr>
          <w:rtl/>
        </w:rPr>
        <w:t>؟</w:t>
      </w:r>
    </w:p>
    <w:p w:rsidR="00175444" w:rsidRPr="007E393C" w:rsidRDefault="00175444" w:rsidP="00607E2C">
      <w:pPr>
        <w:pStyle w:val="libNormal"/>
        <w:rPr>
          <w:rtl/>
        </w:rPr>
      </w:pPr>
      <w:r>
        <w:rPr>
          <w:rtl/>
        </w:rPr>
        <w:t>و</w:t>
      </w:r>
      <w:r w:rsidRPr="007E393C">
        <w:rPr>
          <w:rtl/>
        </w:rPr>
        <w:t>حمل الحسن والحسين يوم حظيرة بني النّجّار</w:t>
      </w:r>
      <w:r>
        <w:rPr>
          <w:rtl/>
        </w:rPr>
        <w:t xml:space="preserve">، </w:t>
      </w:r>
      <w:r w:rsidRPr="007E393C">
        <w:rPr>
          <w:rtl/>
        </w:rPr>
        <w:t>فقال له بعض أصحابه</w:t>
      </w:r>
      <w:r>
        <w:rPr>
          <w:rtl/>
        </w:rPr>
        <w:t xml:space="preserve">: </w:t>
      </w:r>
      <w:r w:rsidRPr="007E393C">
        <w:rPr>
          <w:rtl/>
        </w:rPr>
        <w:t>ناولني أحدهما</w:t>
      </w:r>
      <w:r>
        <w:rPr>
          <w:rtl/>
        </w:rPr>
        <w:t xml:space="preserve">، </w:t>
      </w:r>
      <w:r w:rsidRPr="007E393C">
        <w:rPr>
          <w:rtl/>
        </w:rPr>
        <w:t>يا رسول الله.</w:t>
      </w:r>
    </w:p>
    <w:p w:rsidR="00175444" w:rsidRPr="007E393C" w:rsidRDefault="00175444" w:rsidP="00607E2C">
      <w:pPr>
        <w:pStyle w:val="libNormal"/>
        <w:rPr>
          <w:rtl/>
        </w:rPr>
      </w:pPr>
      <w:r w:rsidRPr="007E393C">
        <w:rPr>
          <w:rtl/>
        </w:rPr>
        <w:t>فقال</w:t>
      </w:r>
      <w:r>
        <w:rPr>
          <w:rtl/>
        </w:rPr>
        <w:t xml:space="preserve">: </w:t>
      </w:r>
      <w:r w:rsidRPr="007E393C">
        <w:rPr>
          <w:rtl/>
        </w:rPr>
        <w:t>نعم المحمولان ونعم الرّاكبان</w:t>
      </w:r>
      <w:r>
        <w:rPr>
          <w:rtl/>
        </w:rPr>
        <w:t xml:space="preserve">، </w:t>
      </w:r>
      <w:r w:rsidRPr="007E393C">
        <w:rPr>
          <w:rtl/>
        </w:rPr>
        <w:t>وأبو هما خير منهما.</w:t>
      </w:r>
    </w:p>
    <w:p w:rsidR="00175444" w:rsidRPr="007E393C" w:rsidRDefault="00175444" w:rsidP="00607E2C">
      <w:pPr>
        <w:pStyle w:val="libNormal"/>
        <w:rPr>
          <w:rtl/>
        </w:rPr>
      </w:pPr>
      <w:r>
        <w:rPr>
          <w:rtl/>
        </w:rPr>
        <w:t>و</w:t>
      </w:r>
      <w:r w:rsidRPr="007E393C">
        <w:rPr>
          <w:rtl/>
        </w:rPr>
        <w:t>كان رسول الله</w:t>
      </w:r>
      <w:r>
        <w:rPr>
          <w:rtl/>
        </w:rPr>
        <w:t xml:space="preserve"> ـ </w:t>
      </w:r>
      <w:r w:rsidRPr="007E393C">
        <w:rPr>
          <w:rtl/>
        </w:rPr>
        <w:t>صلّى الله عليه وآله</w:t>
      </w:r>
      <w:r>
        <w:rPr>
          <w:rtl/>
        </w:rPr>
        <w:t xml:space="preserve"> ـ </w:t>
      </w:r>
      <w:r w:rsidRPr="007E393C">
        <w:rPr>
          <w:rtl/>
        </w:rPr>
        <w:t>يصلّي بأصحابه فأطال سجدة من سجداته</w:t>
      </w:r>
      <w:r>
        <w:rPr>
          <w:rtl/>
        </w:rPr>
        <w:t xml:space="preserve">، </w:t>
      </w:r>
      <w:r w:rsidRPr="007E393C">
        <w:rPr>
          <w:rtl/>
        </w:rPr>
        <w:t>فلمّا سلّم قيل له</w:t>
      </w:r>
      <w:r>
        <w:rPr>
          <w:rtl/>
        </w:rPr>
        <w:t xml:space="preserve">: </w:t>
      </w:r>
      <w:r w:rsidRPr="007E393C">
        <w:rPr>
          <w:rtl/>
        </w:rPr>
        <w:t>يا رسول الله</w:t>
      </w:r>
      <w:r>
        <w:rPr>
          <w:rtl/>
        </w:rPr>
        <w:t xml:space="preserve">، </w:t>
      </w:r>
      <w:r w:rsidRPr="007E393C">
        <w:rPr>
          <w:rtl/>
        </w:rPr>
        <w:t>لق</w:t>
      </w:r>
      <w:r>
        <w:rPr>
          <w:rtl/>
        </w:rPr>
        <w:t xml:space="preserve">د </w:t>
      </w:r>
      <w:r w:rsidRPr="007E393C">
        <w:rPr>
          <w:rtl/>
        </w:rPr>
        <w:t>أطلت هذه السّجدة</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 xml:space="preserve">رأيت </w:t>
      </w:r>
      <w:r>
        <w:rPr>
          <w:rtl/>
        </w:rPr>
        <w:t>[</w:t>
      </w:r>
      <w:r w:rsidRPr="007E393C">
        <w:rPr>
          <w:rtl/>
        </w:rPr>
        <w:t>ابني</w:t>
      </w:r>
      <w:r>
        <w:rPr>
          <w:rtl/>
        </w:rPr>
        <w:t>]</w:t>
      </w:r>
      <w:r w:rsidRPr="007E393C">
        <w:rPr>
          <w:rtl/>
        </w:rPr>
        <w:t xml:space="preserve"> </w:t>
      </w:r>
      <w:r w:rsidRPr="00823599">
        <w:rPr>
          <w:rStyle w:val="libFootnotenumChar"/>
          <w:rtl/>
        </w:rPr>
        <w:t>(5)</w:t>
      </w:r>
      <w:r w:rsidRPr="007E393C">
        <w:rPr>
          <w:rtl/>
        </w:rPr>
        <w:t xml:space="preserve"> الحسين قد علا ظهري</w:t>
      </w:r>
      <w:r>
        <w:rPr>
          <w:rtl/>
        </w:rPr>
        <w:t xml:space="preserve">، </w:t>
      </w:r>
      <w:r w:rsidRPr="007E393C">
        <w:rPr>
          <w:rtl/>
        </w:rPr>
        <w:t xml:space="preserve">فكرهت أن أعالجه حتّى ينزل </w:t>
      </w:r>
      <w:r w:rsidRPr="00823599">
        <w:rPr>
          <w:rStyle w:val="libFootnotenumChar"/>
          <w:rtl/>
        </w:rPr>
        <w:t>(6)</w:t>
      </w:r>
      <w:r w:rsidRPr="007E393C">
        <w:rPr>
          <w:rtl/>
        </w:rPr>
        <w:t xml:space="preserve"> من قبل نفسه</w:t>
      </w:r>
      <w:r>
        <w:rPr>
          <w:rtl/>
        </w:rPr>
        <w:t xml:space="preserve">، </w:t>
      </w:r>
      <w:r w:rsidRPr="007E393C">
        <w:rPr>
          <w:rtl/>
        </w:rPr>
        <w:t>فأراد بذلك رفعهم وتشريفهم.</w:t>
      </w:r>
    </w:p>
    <w:p w:rsidR="00175444" w:rsidRPr="007E393C" w:rsidRDefault="00175444" w:rsidP="00607E2C">
      <w:pPr>
        <w:pStyle w:val="libNormal"/>
        <w:rPr>
          <w:rtl/>
        </w:rPr>
      </w:pPr>
      <w:r w:rsidRPr="007E393C">
        <w:rPr>
          <w:rtl/>
        </w:rPr>
        <w:t>فالنّبيّ</w:t>
      </w:r>
      <w:r>
        <w:rPr>
          <w:rtl/>
        </w:rPr>
        <w:t xml:space="preserve"> ـ </w:t>
      </w:r>
      <w:r w:rsidRPr="007E393C">
        <w:rPr>
          <w:rtl/>
        </w:rPr>
        <w:t>صلّى الله عليه وآله</w:t>
      </w:r>
      <w:r>
        <w:rPr>
          <w:rtl/>
        </w:rPr>
        <w:t xml:space="preserve"> ـ </w:t>
      </w:r>
      <w:r w:rsidRPr="007E393C">
        <w:rPr>
          <w:rtl/>
        </w:rPr>
        <w:t>رسول نبيّ</w:t>
      </w:r>
      <w:r>
        <w:rPr>
          <w:rtl/>
        </w:rPr>
        <w:t xml:space="preserve">، </w:t>
      </w:r>
      <w:r w:rsidRPr="007E393C">
        <w:rPr>
          <w:rtl/>
        </w:rPr>
        <w:t>وعليّ إمام ليس برسول ولا نبيّ</w:t>
      </w:r>
      <w:r>
        <w:rPr>
          <w:rtl/>
        </w:rPr>
        <w:t xml:space="preserve">، </w:t>
      </w:r>
      <w:r w:rsidRPr="007E393C">
        <w:rPr>
          <w:rtl/>
        </w:rPr>
        <w:t xml:space="preserve">فهو غير مطيق لحمل </w:t>
      </w:r>
      <w:r w:rsidRPr="00823599">
        <w:rPr>
          <w:rStyle w:val="libFootnotenumChar"/>
          <w:rtl/>
        </w:rPr>
        <w:t>(7)</w:t>
      </w:r>
      <w:r w:rsidRPr="007E393C">
        <w:rPr>
          <w:rtl/>
        </w:rPr>
        <w:t xml:space="preserve"> أثقال النّبوّة.</w:t>
      </w:r>
    </w:p>
    <w:p w:rsidR="00175444" w:rsidRPr="007E393C" w:rsidRDefault="00175444" w:rsidP="00607E2C">
      <w:pPr>
        <w:pStyle w:val="libNormal"/>
        <w:rPr>
          <w:rtl/>
        </w:rPr>
      </w:pPr>
      <w:r w:rsidRPr="007E393C">
        <w:rPr>
          <w:rtl/>
        </w:rPr>
        <w:t xml:space="preserve">قال </w:t>
      </w:r>
      <w:r w:rsidRPr="00823599">
        <w:rPr>
          <w:rStyle w:val="libFootnotenumChar"/>
          <w:rtl/>
        </w:rPr>
        <w:t>(8)</w:t>
      </w:r>
      <w:r>
        <w:rPr>
          <w:rtl/>
        </w:rPr>
        <w:t xml:space="preserve">: </w:t>
      </w:r>
      <w:r w:rsidRPr="007E393C">
        <w:rPr>
          <w:rtl/>
        </w:rPr>
        <w:t>فقلت</w:t>
      </w:r>
      <w:r>
        <w:rPr>
          <w:rtl/>
        </w:rPr>
        <w:t xml:space="preserve">: </w:t>
      </w:r>
      <w:r w:rsidRPr="007E393C">
        <w:rPr>
          <w:rtl/>
        </w:rPr>
        <w:t>زدني</w:t>
      </w:r>
      <w:r>
        <w:rPr>
          <w:rtl/>
        </w:rPr>
        <w:t xml:space="preserve">، </w:t>
      </w:r>
      <w:r w:rsidRPr="007E393C">
        <w:rPr>
          <w:rtl/>
        </w:rPr>
        <w:t>يا ابن رسول الله.</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 xml:space="preserve">إنّك لأهل للزّيادة </w:t>
      </w:r>
      <w:r w:rsidRPr="00823599">
        <w:rPr>
          <w:rStyle w:val="libFootnotenumChar"/>
          <w:rtl/>
        </w:rPr>
        <w:t>(9)</w:t>
      </w:r>
      <w:r>
        <w:rPr>
          <w:rtl/>
        </w:rPr>
        <w:t>.</w:t>
      </w:r>
      <w:r w:rsidRPr="007E393C">
        <w:rPr>
          <w:rtl/>
        </w:rPr>
        <w:t xml:space="preserve"> اعلم أنّ رسول الله</w:t>
      </w:r>
      <w:r>
        <w:rPr>
          <w:rtl/>
        </w:rPr>
        <w:t xml:space="preserve"> ـ </w:t>
      </w:r>
      <w:r w:rsidRPr="007E393C">
        <w:rPr>
          <w:rtl/>
        </w:rPr>
        <w:t>صلّى الله عليه وآله</w:t>
      </w:r>
      <w:r>
        <w:rPr>
          <w:rtl/>
        </w:rPr>
        <w:t xml:space="preserve"> ـ </w:t>
      </w:r>
      <w:r w:rsidRPr="007E393C">
        <w:rPr>
          <w:rtl/>
        </w:rPr>
        <w:t>حمل عليّا على ظهره يريد بذلك أنّه أبو ولده</w:t>
      </w:r>
      <w:r>
        <w:rPr>
          <w:rtl/>
        </w:rPr>
        <w:t xml:space="preserve">، </w:t>
      </w:r>
      <w:r w:rsidRPr="007E393C">
        <w:rPr>
          <w:rtl/>
        </w:rPr>
        <w:t>وأنّ الأئمّة من ولده</w:t>
      </w:r>
      <w:r>
        <w:rPr>
          <w:rtl/>
        </w:rPr>
        <w:t xml:space="preserve">، </w:t>
      </w:r>
      <w:r w:rsidRPr="007E393C">
        <w:rPr>
          <w:rtl/>
        </w:rPr>
        <w:t xml:space="preserve">كما حوّل رداءه </w:t>
      </w:r>
      <w:r w:rsidRPr="00823599">
        <w:rPr>
          <w:rStyle w:val="libFootnotenumChar"/>
          <w:rtl/>
        </w:rPr>
        <w:t>(10)</w:t>
      </w:r>
      <w:r w:rsidRPr="007E393C">
        <w:rPr>
          <w:rtl/>
        </w:rPr>
        <w:t xml:space="preserve"> في صلاة الاستسقاء ليعلم أصحابه بذلك أنّه لطلب </w:t>
      </w:r>
      <w:r w:rsidRPr="00823599">
        <w:rPr>
          <w:rStyle w:val="libFootnotenumChar"/>
          <w:rtl/>
        </w:rPr>
        <w:t>(11)</w:t>
      </w:r>
      <w:r w:rsidRPr="007E393C">
        <w:rPr>
          <w:rtl/>
        </w:rPr>
        <w:t xml:space="preserve"> الخصب.</w:t>
      </w:r>
    </w:p>
    <w:p w:rsidR="00175444" w:rsidRPr="007E393C" w:rsidRDefault="00175444" w:rsidP="00607E2C">
      <w:pPr>
        <w:pStyle w:val="libNormal"/>
        <w:rPr>
          <w:rtl/>
        </w:rPr>
      </w:pPr>
      <w:r w:rsidRPr="007E393C">
        <w:rPr>
          <w:rtl/>
        </w:rPr>
        <w:t>فقلت</w:t>
      </w:r>
      <w:r>
        <w:rPr>
          <w:rtl/>
        </w:rPr>
        <w:t xml:space="preserve">: </w:t>
      </w:r>
      <w:r w:rsidRPr="007E393C">
        <w:rPr>
          <w:rtl/>
        </w:rPr>
        <w:t>يا ابن رسول الله</w:t>
      </w:r>
      <w:r>
        <w:rPr>
          <w:rtl/>
        </w:rPr>
        <w:t xml:space="preserve">، </w:t>
      </w:r>
      <w:r w:rsidRPr="007E393C">
        <w:rPr>
          <w:rtl/>
        </w:rPr>
        <w:t>زدني.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أنّ له أصلا تنشقّ</w:t>
      </w:r>
      <w:r>
        <w:rPr>
          <w:rtl/>
        </w:rPr>
        <w:t>.</w:t>
      </w:r>
    </w:p>
    <w:p w:rsidR="00175444" w:rsidRDefault="00175444" w:rsidP="00E30200">
      <w:pPr>
        <w:pStyle w:val="libFootnote0"/>
        <w:rPr>
          <w:rtl/>
        </w:rPr>
      </w:pPr>
      <w:r>
        <w:rPr>
          <w:rtl/>
        </w:rPr>
        <w:t>(</w:t>
      </w:r>
      <w:r w:rsidRPr="007E393C">
        <w:rPr>
          <w:rtl/>
        </w:rPr>
        <w:t>2) ليس في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محبّي</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فجعل أمير المؤمنين إمامهم</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 xml:space="preserve">6) كذا في </w:t>
      </w:r>
      <w:r>
        <w:rPr>
          <w:rtl/>
        </w:rPr>
        <w:t xml:space="preserve">أ، </w:t>
      </w:r>
      <w:r w:rsidRPr="007E393C">
        <w:rPr>
          <w:rtl/>
        </w:rPr>
        <w:t>ب</w:t>
      </w:r>
      <w:r>
        <w:rPr>
          <w:rtl/>
        </w:rPr>
        <w:t xml:space="preserve">، </w:t>
      </w:r>
      <w:r w:rsidRPr="007E393C">
        <w:rPr>
          <w:rtl/>
        </w:rPr>
        <w:t>المصدر</w:t>
      </w:r>
      <w:r>
        <w:rPr>
          <w:rtl/>
        </w:rPr>
        <w:t xml:space="preserve">. </w:t>
      </w:r>
      <w:r w:rsidRPr="007E393C">
        <w:rPr>
          <w:rtl/>
        </w:rPr>
        <w:t>وفي غيرها</w:t>
      </w:r>
      <w:r>
        <w:rPr>
          <w:rtl/>
        </w:rPr>
        <w:t xml:space="preserve">: </w:t>
      </w:r>
      <w:r w:rsidRPr="007E393C">
        <w:rPr>
          <w:rtl/>
        </w:rPr>
        <w:t>نزل</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حمل</w:t>
      </w:r>
      <w:r>
        <w:rPr>
          <w:rtl/>
        </w:rPr>
        <w:t>.</w:t>
      </w:r>
    </w:p>
    <w:p w:rsidR="00175444" w:rsidRDefault="00175444" w:rsidP="00E30200">
      <w:pPr>
        <w:pStyle w:val="libFootnote0"/>
        <w:rPr>
          <w:rtl/>
        </w:rPr>
      </w:pPr>
      <w:r>
        <w:rPr>
          <w:rtl/>
        </w:rPr>
        <w:t>(</w:t>
      </w:r>
      <w:r w:rsidRPr="007E393C">
        <w:rPr>
          <w:rtl/>
        </w:rPr>
        <w:t>8) ليس في ج</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زيادة</w:t>
      </w:r>
      <w:r>
        <w:rPr>
          <w:rtl/>
        </w:rPr>
        <w:t>.</w:t>
      </w:r>
    </w:p>
    <w:p w:rsidR="00175444" w:rsidRDefault="00175444" w:rsidP="00E30200">
      <w:pPr>
        <w:pStyle w:val="libFootnote0"/>
        <w:rPr>
          <w:rtl/>
        </w:rPr>
      </w:pPr>
      <w:r>
        <w:rPr>
          <w:rtl/>
        </w:rPr>
        <w:t>(</w:t>
      </w:r>
      <w:r w:rsidRPr="007E393C">
        <w:rPr>
          <w:rtl/>
        </w:rPr>
        <w:t>10) ليس في ب</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يطلب</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نعم</w:t>
      </w:r>
      <w:r>
        <w:rPr>
          <w:rtl/>
        </w:rPr>
        <w:t xml:space="preserve">، </w:t>
      </w:r>
      <w:r w:rsidRPr="007E393C">
        <w:rPr>
          <w:rtl/>
        </w:rPr>
        <w:t>حمل رسول الله</w:t>
      </w:r>
      <w:r>
        <w:rPr>
          <w:rtl/>
        </w:rPr>
        <w:t xml:space="preserve"> ـ </w:t>
      </w:r>
      <w:r w:rsidRPr="007E393C">
        <w:rPr>
          <w:rtl/>
        </w:rPr>
        <w:t>صلّى الله عليه وآله</w:t>
      </w:r>
      <w:r>
        <w:rPr>
          <w:rtl/>
        </w:rPr>
        <w:t xml:space="preserve"> ـ </w:t>
      </w:r>
      <w:r w:rsidRPr="007E393C">
        <w:rPr>
          <w:rtl/>
        </w:rPr>
        <w:t>عليّا</w:t>
      </w:r>
      <w:r>
        <w:rPr>
          <w:rtl/>
        </w:rPr>
        <w:t xml:space="preserve"> ـ </w:t>
      </w:r>
      <w:r w:rsidRPr="007E393C">
        <w:rPr>
          <w:rtl/>
        </w:rPr>
        <w:t>عليه السّلام</w:t>
      </w:r>
      <w:r>
        <w:rPr>
          <w:rtl/>
        </w:rPr>
        <w:t xml:space="preserve"> ـ </w:t>
      </w:r>
      <w:r w:rsidRPr="007E393C">
        <w:rPr>
          <w:rtl/>
        </w:rPr>
        <w:t xml:space="preserve">يريد به أن يعلم قومه أنه هو الّذي يخفّف عن ظهره ما عليه من الديون </w:t>
      </w:r>
      <w:r w:rsidRPr="00823599">
        <w:rPr>
          <w:rStyle w:val="libFootnotenumChar"/>
          <w:rtl/>
        </w:rPr>
        <w:t>(1)</w:t>
      </w:r>
      <w:r w:rsidRPr="007E393C">
        <w:rPr>
          <w:rtl/>
        </w:rPr>
        <w:t xml:space="preserve"> والعدات </w:t>
      </w:r>
      <w:r w:rsidRPr="00823599">
        <w:rPr>
          <w:rStyle w:val="libFootnotenumChar"/>
          <w:rtl/>
        </w:rPr>
        <w:t>(2)</w:t>
      </w:r>
      <w:r w:rsidRPr="007E393C">
        <w:rPr>
          <w:rtl/>
        </w:rPr>
        <w:t xml:space="preserve"> والأداء عنه ما حمل من بعده.</w:t>
      </w:r>
    </w:p>
    <w:p w:rsidR="00175444" w:rsidRPr="007E393C" w:rsidRDefault="00175444" w:rsidP="00607E2C">
      <w:pPr>
        <w:pStyle w:val="libNormal"/>
        <w:rPr>
          <w:rtl/>
        </w:rPr>
      </w:pPr>
      <w:r w:rsidRPr="007E393C">
        <w:rPr>
          <w:rtl/>
        </w:rPr>
        <w:t>فقلت</w:t>
      </w:r>
      <w:r>
        <w:rPr>
          <w:rtl/>
        </w:rPr>
        <w:t xml:space="preserve">: </w:t>
      </w:r>
      <w:r w:rsidRPr="007E393C">
        <w:rPr>
          <w:rtl/>
        </w:rPr>
        <w:t>يا ابن رسول الله</w:t>
      </w:r>
      <w:r>
        <w:rPr>
          <w:rtl/>
        </w:rPr>
        <w:t xml:space="preserve">، </w:t>
      </w:r>
      <w:r w:rsidRPr="007E393C">
        <w:rPr>
          <w:rtl/>
        </w:rPr>
        <w:t>زدني.</w:t>
      </w:r>
    </w:p>
    <w:p w:rsidR="00175444" w:rsidRPr="007E393C" w:rsidRDefault="00175444" w:rsidP="00607E2C">
      <w:pPr>
        <w:pStyle w:val="libNormal"/>
        <w:rPr>
          <w:rtl/>
        </w:rPr>
      </w:pPr>
      <w:r w:rsidRPr="007E393C">
        <w:rPr>
          <w:rtl/>
        </w:rPr>
        <w:t>فقال</w:t>
      </w:r>
      <w:r>
        <w:rPr>
          <w:rtl/>
        </w:rPr>
        <w:t xml:space="preserve">: </w:t>
      </w:r>
      <w:r w:rsidRPr="007E393C">
        <w:rPr>
          <w:rtl/>
        </w:rPr>
        <w:t xml:space="preserve">حمله ليعلم بذلك أنّه ما حمله </w:t>
      </w:r>
      <w:r w:rsidRPr="00823599">
        <w:rPr>
          <w:rStyle w:val="libFootnotenumChar"/>
          <w:rtl/>
        </w:rPr>
        <w:t>(3)</w:t>
      </w:r>
      <w:r w:rsidRPr="007E393C">
        <w:rPr>
          <w:rtl/>
        </w:rPr>
        <w:t xml:space="preserve"> إلّا لأنّه معصوم لا يحمل وزرا</w:t>
      </w:r>
      <w:r>
        <w:rPr>
          <w:rtl/>
        </w:rPr>
        <w:t xml:space="preserve">، </w:t>
      </w:r>
      <w:r w:rsidRPr="007E393C">
        <w:rPr>
          <w:rtl/>
        </w:rPr>
        <w:t>فتكون أفعاله عند النّاس حكمة وصوابا.</w:t>
      </w:r>
    </w:p>
    <w:p w:rsidR="00175444" w:rsidRPr="007E393C" w:rsidRDefault="00175444" w:rsidP="00607E2C">
      <w:pPr>
        <w:pStyle w:val="libNormal"/>
        <w:rPr>
          <w:rtl/>
        </w:rPr>
      </w:pPr>
      <w:r>
        <w:rPr>
          <w:rtl/>
        </w:rPr>
        <w:t>و</w:t>
      </w:r>
      <w:r w:rsidRPr="007E393C">
        <w:rPr>
          <w:rtl/>
        </w:rPr>
        <w:t>قد قال النّبيّ</w:t>
      </w:r>
      <w:r>
        <w:rPr>
          <w:rtl/>
        </w:rPr>
        <w:t xml:space="preserve"> ـ </w:t>
      </w:r>
      <w:r w:rsidRPr="007E393C">
        <w:rPr>
          <w:rtl/>
        </w:rPr>
        <w:t>صلّى الله عليه وآله</w:t>
      </w:r>
      <w:r>
        <w:rPr>
          <w:rtl/>
        </w:rPr>
        <w:t xml:space="preserve"> ـ </w:t>
      </w:r>
      <w:r w:rsidRPr="007E393C">
        <w:rPr>
          <w:rtl/>
        </w:rPr>
        <w:t>لعليّ</w:t>
      </w:r>
      <w:r>
        <w:rPr>
          <w:rtl/>
        </w:rPr>
        <w:t xml:space="preserve">: </w:t>
      </w:r>
      <w:r w:rsidRPr="007E393C">
        <w:rPr>
          <w:rtl/>
        </w:rPr>
        <w:t>يا عليّ</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 xml:space="preserve">حمّلني ذنوب شيعتك ثمّ غفرها </w:t>
      </w:r>
      <w:r>
        <w:rPr>
          <w:rtl/>
        </w:rPr>
        <w:t>[</w:t>
      </w:r>
      <w:r w:rsidRPr="007E393C">
        <w:rPr>
          <w:rtl/>
        </w:rPr>
        <w:t>لي</w:t>
      </w:r>
      <w:r>
        <w:rPr>
          <w:rtl/>
        </w:rPr>
        <w:t>]</w:t>
      </w:r>
      <w:r w:rsidRPr="007E393C">
        <w:rPr>
          <w:rtl/>
        </w:rPr>
        <w:t xml:space="preserve"> </w:t>
      </w:r>
      <w:r w:rsidRPr="00823599">
        <w:rPr>
          <w:rStyle w:val="libFootnotenumChar"/>
          <w:rtl/>
        </w:rPr>
        <w:t>(4)</w:t>
      </w:r>
      <w:r>
        <w:rPr>
          <w:rtl/>
        </w:rPr>
        <w:t xml:space="preserve">، </w:t>
      </w:r>
      <w:r w:rsidRPr="007E393C">
        <w:rPr>
          <w:rtl/>
        </w:rPr>
        <w:t xml:space="preserve">وذلك قوله </w:t>
      </w:r>
      <w:r w:rsidRPr="00823599">
        <w:rPr>
          <w:rStyle w:val="libFootnotenumChar"/>
          <w:rtl/>
        </w:rPr>
        <w:t>(5)</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لِيَغْفِرَ لَكَ اللهُ ما تَقَدَّمَ مِنْ ذَنْبِكَ وَما تَأَخَّرَ</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لمّا أنزل الله </w:t>
      </w:r>
      <w:r w:rsidRPr="00823599">
        <w:rPr>
          <w:rStyle w:val="libFootnotenumChar"/>
          <w:rtl/>
        </w:rPr>
        <w:t>(6)</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عَلَيْكُمْ أَنْفُسَكُمْ لا يَضُرُّكُمْ مَنْ ضَلَّ إِذَا اهْتَدَيْتُمْ</w:t>
      </w:r>
      <w:r w:rsidRPr="00081EBC">
        <w:rPr>
          <w:rStyle w:val="libAlaemChar"/>
          <w:rtl/>
        </w:rPr>
        <w:t>)</w:t>
      </w:r>
      <w:r>
        <w:rPr>
          <w:rtl/>
        </w:rPr>
        <w:t>.</w:t>
      </w:r>
      <w:r w:rsidRPr="007E393C">
        <w:rPr>
          <w:rtl/>
        </w:rPr>
        <w:t xml:space="preserve"> قال النّبيّ</w:t>
      </w:r>
      <w:r>
        <w:rPr>
          <w:rtl/>
        </w:rPr>
        <w:t xml:space="preserve"> ـ </w:t>
      </w:r>
      <w:r w:rsidRPr="007E393C">
        <w:rPr>
          <w:rtl/>
        </w:rPr>
        <w:t>صلّى الله عليه وآله</w:t>
      </w:r>
      <w:r>
        <w:rPr>
          <w:rtl/>
        </w:rPr>
        <w:t xml:space="preserve"> ـ: </w:t>
      </w:r>
      <w:r w:rsidRPr="007E393C">
        <w:rPr>
          <w:rtl/>
        </w:rPr>
        <w:t>وعليّ نفسي وأخي</w:t>
      </w:r>
      <w:r>
        <w:rPr>
          <w:rtl/>
        </w:rPr>
        <w:t xml:space="preserve">، </w:t>
      </w:r>
      <w:r w:rsidRPr="007E393C">
        <w:rPr>
          <w:rtl/>
        </w:rPr>
        <w:t xml:space="preserve">فإنّه مطهّر معصوم ولا يضلّ ولا يشقي. ثمّ تلا هذه الآية </w:t>
      </w:r>
      <w:r w:rsidRPr="00823599">
        <w:rPr>
          <w:rStyle w:val="libFootnotenumChar"/>
          <w:rtl/>
        </w:rPr>
        <w:t>(7)</w:t>
      </w:r>
      <w:r>
        <w:rPr>
          <w:rtl/>
        </w:rPr>
        <w:t xml:space="preserve">: </w:t>
      </w:r>
      <w:r w:rsidRPr="00081EBC">
        <w:rPr>
          <w:rStyle w:val="libAlaemChar"/>
          <w:rtl/>
        </w:rPr>
        <w:t>(</w:t>
      </w:r>
      <w:r w:rsidRPr="00081EBC">
        <w:rPr>
          <w:rStyle w:val="libAieChar"/>
          <w:rtl/>
        </w:rPr>
        <w:t>قُلْ أَطِيعُوا اللهَ وَأَطِيعُوا الرَّسُولَ فَإِنْ تَوَلَّوْا فَإِنَّما عَلَيْهِ ما حُمِّلَ وَعَلَيْكُمْ ما حُمِّلْتُمْ وَإِنْ تُطِيعُوهُ تَهْتَدُوا وَما عَلَى الرَّسُولِ إِلَّا الْبَلاغُ الْمُبِينُ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لو أخبرتك بما في حمل النّبيّ</w:t>
      </w:r>
      <w:r>
        <w:rPr>
          <w:rtl/>
        </w:rPr>
        <w:t xml:space="preserve"> ـ </w:t>
      </w:r>
      <w:r w:rsidRPr="007E393C">
        <w:rPr>
          <w:rtl/>
        </w:rPr>
        <w:t>صلّى الله عليه وآله</w:t>
      </w:r>
      <w:r>
        <w:rPr>
          <w:rtl/>
        </w:rPr>
        <w:t xml:space="preserve"> ـ </w:t>
      </w:r>
      <w:r w:rsidRPr="007E393C">
        <w:rPr>
          <w:rtl/>
        </w:rPr>
        <w:t>لعليّ</w:t>
      </w:r>
      <w:r>
        <w:rPr>
          <w:rtl/>
        </w:rPr>
        <w:t xml:space="preserve"> ـ </w:t>
      </w:r>
      <w:r w:rsidRPr="007E393C">
        <w:rPr>
          <w:rtl/>
        </w:rPr>
        <w:t>عليه السّلام</w:t>
      </w:r>
      <w:r>
        <w:rPr>
          <w:rtl/>
        </w:rPr>
        <w:t xml:space="preserve"> ـ </w:t>
      </w:r>
      <w:r w:rsidRPr="007E393C">
        <w:rPr>
          <w:rtl/>
        </w:rPr>
        <w:t>من المعاني الّتي أرادها به لقلت</w:t>
      </w:r>
      <w:r>
        <w:rPr>
          <w:rtl/>
        </w:rPr>
        <w:t xml:space="preserve">: </w:t>
      </w:r>
      <w:r w:rsidRPr="007E393C">
        <w:rPr>
          <w:rtl/>
        </w:rPr>
        <w:t>إنّ جعفر بن محمّد مجنون</w:t>
      </w:r>
      <w:r>
        <w:rPr>
          <w:rtl/>
        </w:rPr>
        <w:t>!</w:t>
      </w:r>
      <w:r w:rsidRPr="007E393C">
        <w:rPr>
          <w:rtl/>
        </w:rPr>
        <w:t xml:space="preserve"> فحسبك من ذلك ما قد سمعت.</w:t>
      </w:r>
    </w:p>
    <w:p w:rsidR="00175444" w:rsidRPr="007E393C" w:rsidRDefault="00175444" w:rsidP="00607E2C">
      <w:pPr>
        <w:pStyle w:val="libNormal"/>
        <w:rPr>
          <w:rtl/>
        </w:rPr>
      </w:pPr>
      <w:r w:rsidRPr="007E393C">
        <w:rPr>
          <w:rtl/>
        </w:rPr>
        <w:t>قال</w:t>
      </w:r>
      <w:r>
        <w:rPr>
          <w:rtl/>
        </w:rPr>
        <w:t xml:space="preserve">: </w:t>
      </w:r>
      <w:r w:rsidRPr="007E393C">
        <w:rPr>
          <w:rtl/>
        </w:rPr>
        <w:t>فقمت إليه وقبّلت رأسه ويديه</w:t>
      </w:r>
      <w:r>
        <w:rPr>
          <w:rtl/>
        </w:rPr>
        <w:t xml:space="preserve">، </w:t>
      </w:r>
      <w:r w:rsidRPr="007E393C">
        <w:rPr>
          <w:rtl/>
        </w:rPr>
        <w:t>وقلت</w:t>
      </w:r>
      <w:r>
        <w:rPr>
          <w:rtl/>
        </w:rPr>
        <w:t xml:space="preserve">: </w:t>
      </w:r>
      <w:r w:rsidRPr="00081EBC">
        <w:rPr>
          <w:rStyle w:val="libAlaemChar"/>
          <w:rtl/>
        </w:rPr>
        <w:t>(</w:t>
      </w:r>
      <w:r w:rsidRPr="00081EBC">
        <w:rPr>
          <w:rStyle w:val="libAieChar"/>
          <w:rtl/>
        </w:rPr>
        <w:t>اللهُ أَعْلَمُ حَيْثُ يَجْعَلُ رِسالَتَهُ</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وَنُنَزِّلُ مِنَ الْقُرْآنِ ما هُوَ شِفاءٌ وَرَحْمَةٌ لِلْمُؤْمِنِينَ</w:t>
      </w:r>
      <w:r w:rsidRPr="00081EBC">
        <w:rPr>
          <w:rStyle w:val="libAlaemChar"/>
          <w:rtl/>
        </w:rPr>
        <w:t>)</w:t>
      </w:r>
      <w:r>
        <w:rPr>
          <w:rtl/>
        </w:rPr>
        <w:t xml:space="preserve">: </w:t>
      </w:r>
      <w:r w:rsidRPr="007E393C">
        <w:rPr>
          <w:rtl/>
        </w:rPr>
        <w:t>ما هو في تقويم دينهم واستصلاح نفوسهم</w:t>
      </w:r>
      <w:r>
        <w:rPr>
          <w:rtl/>
        </w:rPr>
        <w:t xml:space="preserve">، </w:t>
      </w:r>
      <w:r w:rsidRPr="007E393C">
        <w:rPr>
          <w:rtl/>
        </w:rPr>
        <w:t>كالدّواء الشّافي للمرضى.</w:t>
      </w:r>
    </w:p>
    <w:p w:rsidR="00175444" w:rsidRPr="007E393C" w:rsidRDefault="00175444" w:rsidP="00607E2C">
      <w:pPr>
        <w:pStyle w:val="libNormal"/>
        <w:rPr>
          <w:rtl/>
        </w:rPr>
      </w:pPr>
      <w:r>
        <w:rPr>
          <w:rtl/>
        </w:rPr>
        <w:t>و «</w:t>
      </w:r>
      <w:r w:rsidRPr="007E393C">
        <w:rPr>
          <w:rtl/>
        </w:rPr>
        <w:t>من» للبيان</w:t>
      </w:r>
      <w:r>
        <w:rPr>
          <w:rtl/>
        </w:rPr>
        <w:t xml:space="preserve">، </w:t>
      </w:r>
      <w:r w:rsidRPr="007E393C">
        <w:rPr>
          <w:rtl/>
        </w:rPr>
        <w:t>فإنّه كلّه كذلك.</w:t>
      </w:r>
    </w:p>
    <w:p w:rsidR="00175444" w:rsidRPr="007E393C" w:rsidRDefault="00175444" w:rsidP="00607E2C">
      <w:pPr>
        <w:pStyle w:val="libNormal"/>
        <w:rPr>
          <w:rtl/>
        </w:rPr>
      </w:pPr>
      <w:r w:rsidRPr="007E393C">
        <w:rPr>
          <w:rtl/>
        </w:rPr>
        <w:t xml:space="preserve">وقيل </w:t>
      </w:r>
      <w:r w:rsidRPr="00823599">
        <w:rPr>
          <w:rStyle w:val="libFootnotenumChar"/>
          <w:rtl/>
        </w:rPr>
        <w:t>(8)</w:t>
      </w:r>
      <w:r>
        <w:rPr>
          <w:rtl/>
        </w:rPr>
        <w:t xml:space="preserve">: </w:t>
      </w:r>
      <w:r w:rsidRPr="007E393C">
        <w:rPr>
          <w:rtl/>
        </w:rPr>
        <w:t>إنّه للتّبعيض</w:t>
      </w:r>
      <w:r>
        <w:rPr>
          <w:rtl/>
        </w:rPr>
        <w:t xml:space="preserve">، </w:t>
      </w:r>
      <w:r w:rsidRPr="007E393C">
        <w:rPr>
          <w:rtl/>
        </w:rPr>
        <w:t>والمعنى</w:t>
      </w:r>
      <w:r>
        <w:rPr>
          <w:rtl/>
        </w:rPr>
        <w:t xml:space="preserve">: </w:t>
      </w:r>
      <w:r w:rsidRPr="007E393C">
        <w:rPr>
          <w:rtl/>
        </w:rPr>
        <w:t>أنّ منه ما يشفي من المرض</w:t>
      </w:r>
      <w:r>
        <w:rPr>
          <w:rtl/>
        </w:rPr>
        <w:t xml:space="preserve">، </w:t>
      </w:r>
      <w:r w:rsidRPr="007E393C">
        <w:rPr>
          <w:rtl/>
        </w:rPr>
        <w:t>كالفاتحة وآيات الشّفاء.</w:t>
      </w:r>
    </w:p>
    <w:p w:rsidR="00175444" w:rsidRPr="007E393C" w:rsidRDefault="00175444" w:rsidP="00607E2C">
      <w:pPr>
        <w:pStyle w:val="libNormal"/>
        <w:rPr>
          <w:rtl/>
        </w:rPr>
      </w:pPr>
      <w:r w:rsidRPr="007E393C">
        <w:rPr>
          <w:rtl/>
        </w:rPr>
        <w:t xml:space="preserve">وقرأ </w:t>
      </w:r>
      <w:r w:rsidRPr="00823599">
        <w:rPr>
          <w:rStyle w:val="libFootnotenumChar"/>
          <w:rtl/>
        </w:rPr>
        <w:t>(9)</w:t>
      </w:r>
      <w:r w:rsidRPr="007E393C">
        <w:rPr>
          <w:rtl/>
        </w:rPr>
        <w:t xml:space="preserve"> البصريّان</w:t>
      </w:r>
      <w:r>
        <w:rPr>
          <w:rtl/>
        </w:rPr>
        <w:t xml:space="preserve">: </w:t>
      </w:r>
      <w:r w:rsidRPr="007E393C">
        <w:rPr>
          <w:rtl/>
        </w:rPr>
        <w:t>«وننزل» بالتّخفيف.</w:t>
      </w:r>
    </w:p>
    <w:p w:rsidR="00175444" w:rsidRPr="007E393C" w:rsidRDefault="00175444" w:rsidP="00013FBB">
      <w:pPr>
        <w:pStyle w:val="libLine"/>
        <w:rPr>
          <w:rtl/>
        </w:rPr>
      </w:pPr>
      <w:r w:rsidRPr="007E393C">
        <w:rPr>
          <w:rtl/>
        </w:rPr>
        <w:t>__________________</w:t>
      </w:r>
    </w:p>
    <w:p w:rsidR="00175444" w:rsidRDefault="00175444" w:rsidP="001A1931">
      <w:pPr>
        <w:pStyle w:val="libFootnote0"/>
        <w:rPr>
          <w:rtl/>
        </w:rPr>
      </w:pPr>
      <w:r>
        <w:rPr>
          <w:rtl/>
        </w:rPr>
        <w:t>(</w:t>
      </w:r>
      <w:r w:rsidRPr="007E393C">
        <w:rPr>
          <w:rtl/>
        </w:rPr>
        <w:t>1) كذا في</w:t>
      </w:r>
      <w:r w:rsidR="001A1931" w:rsidRPr="001A1931">
        <w:rPr>
          <w:rtl/>
        </w:rPr>
        <w:t xml:space="preserve"> ب </w:t>
      </w:r>
      <w:r w:rsidRPr="007E393C">
        <w:rPr>
          <w:rtl/>
        </w:rPr>
        <w:t>وفي غيرها والمصدر</w:t>
      </w:r>
      <w:r>
        <w:rPr>
          <w:rtl/>
        </w:rPr>
        <w:t xml:space="preserve">: </w:t>
      </w:r>
      <w:r w:rsidRPr="007E393C">
        <w:rPr>
          <w:rtl/>
        </w:rPr>
        <w:t>الدّين</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العداة</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حمل</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الفتح / 2</w:t>
      </w:r>
      <w:r>
        <w:rPr>
          <w:rtl/>
        </w:rPr>
        <w:t>.</w:t>
      </w:r>
    </w:p>
    <w:p w:rsidR="00175444" w:rsidRDefault="00175444" w:rsidP="00E30200">
      <w:pPr>
        <w:pStyle w:val="libFootnote0"/>
        <w:rPr>
          <w:rtl/>
        </w:rPr>
      </w:pPr>
      <w:r>
        <w:rPr>
          <w:rtl/>
        </w:rPr>
        <w:t>(</w:t>
      </w:r>
      <w:r w:rsidRPr="007E393C">
        <w:rPr>
          <w:rtl/>
        </w:rPr>
        <w:t>6) المائدة / 104</w:t>
      </w:r>
      <w:r>
        <w:rPr>
          <w:rtl/>
        </w:rPr>
        <w:t>.</w:t>
      </w:r>
    </w:p>
    <w:p w:rsidR="00175444" w:rsidRDefault="00175444" w:rsidP="00E30200">
      <w:pPr>
        <w:pStyle w:val="libFootnote0"/>
        <w:rPr>
          <w:rtl/>
        </w:rPr>
      </w:pPr>
      <w:r>
        <w:rPr>
          <w:rtl/>
        </w:rPr>
        <w:t>(</w:t>
      </w:r>
      <w:r w:rsidRPr="007E393C">
        <w:rPr>
          <w:rtl/>
        </w:rPr>
        <w:t>7) النّور / 53</w:t>
      </w:r>
      <w:r>
        <w:rPr>
          <w:rtl/>
        </w:rPr>
        <w:t>.</w:t>
      </w:r>
    </w:p>
    <w:p w:rsidR="00175444" w:rsidRDefault="00175444" w:rsidP="00E30200">
      <w:pPr>
        <w:pStyle w:val="libFootnote0"/>
        <w:rPr>
          <w:rtl/>
        </w:rPr>
      </w:pPr>
      <w:r w:rsidRPr="00733733">
        <w:rPr>
          <w:rtl/>
        </w:rPr>
        <w:t>(</w:t>
      </w:r>
      <w:r>
        <w:rPr>
          <w:rtl/>
        </w:rPr>
        <w:t xml:space="preserve">8 و 9) </w:t>
      </w:r>
      <w:r w:rsidRPr="00733733">
        <w:rPr>
          <w:rtl/>
        </w:rPr>
        <w:t>أنوار التنزيل 1 / 595.</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وَلا يَزِيدُ الظَّالِمِينَ إِلَّا خَساراً</w:t>
      </w:r>
      <w:r w:rsidRPr="00081EBC">
        <w:rPr>
          <w:rStyle w:val="libAlaemChar"/>
          <w:rtl/>
        </w:rPr>
        <w:t>)</w:t>
      </w:r>
      <w:r w:rsidRPr="007E393C">
        <w:rPr>
          <w:rtl/>
        </w:rPr>
        <w:t xml:space="preserve"> </w:t>
      </w:r>
      <w:r>
        <w:rPr>
          <w:rtl/>
        </w:rPr>
        <w:t>(</w:t>
      </w:r>
      <w:r w:rsidRPr="007E393C">
        <w:rPr>
          <w:rtl/>
        </w:rPr>
        <w:t>82)</w:t>
      </w:r>
      <w:r>
        <w:rPr>
          <w:rtl/>
        </w:rPr>
        <w:t xml:space="preserve">: </w:t>
      </w:r>
      <w:r w:rsidRPr="007E393C">
        <w:rPr>
          <w:rtl/>
        </w:rPr>
        <w:t>لتكذيبهم وكفرهم به.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مسعدة بن صدقة</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 xml:space="preserve">يقول فيه </w:t>
      </w:r>
      <w:r w:rsidRPr="00823599">
        <w:rPr>
          <w:rStyle w:val="libFootnotenumChar"/>
          <w:rtl/>
        </w:rPr>
        <w:t>(2)</w:t>
      </w:r>
      <w:r>
        <w:rPr>
          <w:rtl/>
        </w:rPr>
        <w:t xml:space="preserve">: </w:t>
      </w:r>
      <w:r w:rsidRPr="007E393C">
        <w:rPr>
          <w:rtl/>
        </w:rPr>
        <w:t xml:space="preserve">وإنّما الشّفاء </w:t>
      </w:r>
      <w:r w:rsidRPr="00823599">
        <w:rPr>
          <w:rStyle w:val="libFootnotenumChar"/>
          <w:rtl/>
        </w:rPr>
        <w:t>(3)</w:t>
      </w:r>
      <w:r w:rsidRPr="007E393C">
        <w:rPr>
          <w:rtl/>
        </w:rPr>
        <w:t xml:space="preserve"> في علم القرآن</w:t>
      </w:r>
      <w:r>
        <w:rPr>
          <w:rtl/>
        </w:rPr>
        <w:t xml:space="preserve">، </w:t>
      </w:r>
      <w:r w:rsidRPr="007E393C">
        <w:rPr>
          <w:rtl/>
        </w:rPr>
        <w:t>لقوله</w:t>
      </w:r>
      <w:r>
        <w:rPr>
          <w:rtl/>
        </w:rPr>
        <w:t xml:space="preserve">: </w:t>
      </w:r>
      <w:r w:rsidRPr="00081EBC">
        <w:rPr>
          <w:rStyle w:val="libAlaemChar"/>
          <w:rtl/>
        </w:rPr>
        <w:t>(</w:t>
      </w:r>
      <w:r w:rsidRPr="00081EBC">
        <w:rPr>
          <w:rStyle w:val="libAieChar"/>
          <w:rtl/>
        </w:rPr>
        <w:t>نُنَزِّلُ مِنَ الْقُرْآنِ ما هُوَ شِفاءٌ وَرَحْمَةٌ [لِلْمُؤْمِنِينَ</w:t>
      </w:r>
      <w:r w:rsidRPr="00081EBC">
        <w:rPr>
          <w:rStyle w:val="libAlaemChar"/>
          <w:rtl/>
        </w:rPr>
        <w:t>)</w:t>
      </w:r>
      <w:r w:rsidRPr="007E393C">
        <w:rPr>
          <w:rtl/>
        </w:rPr>
        <w:t xml:space="preserve"> فهو شفاء ورحمة</w:t>
      </w:r>
      <w:r>
        <w:rPr>
          <w:rtl/>
        </w:rPr>
        <w:t>]</w:t>
      </w:r>
      <w:r w:rsidRPr="007E393C">
        <w:rPr>
          <w:rtl/>
        </w:rPr>
        <w:t xml:space="preserve"> </w:t>
      </w:r>
      <w:r w:rsidRPr="00823599">
        <w:rPr>
          <w:rStyle w:val="libFootnotenumChar"/>
          <w:rtl/>
        </w:rPr>
        <w:t>(4)</w:t>
      </w:r>
      <w:r w:rsidRPr="007E393C">
        <w:rPr>
          <w:rtl/>
        </w:rPr>
        <w:t xml:space="preserve"> لأهله لا شكّ فيه ولا مرية</w:t>
      </w:r>
      <w:r>
        <w:rPr>
          <w:rtl/>
        </w:rPr>
        <w:t xml:space="preserve">، </w:t>
      </w:r>
      <w:r w:rsidRPr="007E393C">
        <w:rPr>
          <w:rtl/>
        </w:rPr>
        <w:t xml:space="preserve">وأهله </w:t>
      </w:r>
      <w:r>
        <w:rPr>
          <w:rtl/>
        </w:rPr>
        <w:t>[</w:t>
      </w:r>
      <w:r w:rsidRPr="007E393C">
        <w:rPr>
          <w:rtl/>
        </w:rPr>
        <w:t xml:space="preserve">أئمّة </w:t>
      </w:r>
      <w:r w:rsidRPr="00823599">
        <w:rPr>
          <w:rStyle w:val="libFootnotenumChar"/>
          <w:rtl/>
        </w:rPr>
        <w:t>(5)</w:t>
      </w:r>
      <w:r w:rsidRPr="007E393C">
        <w:rPr>
          <w:rtl/>
        </w:rPr>
        <w:t xml:space="preserve"> الهدى الّذين قال الله </w:t>
      </w:r>
      <w:r w:rsidRPr="00823599">
        <w:rPr>
          <w:rStyle w:val="libFootnotenumChar"/>
          <w:rtl/>
        </w:rPr>
        <w:t>(6)</w:t>
      </w:r>
      <w:r>
        <w:rPr>
          <w:rtl/>
        </w:rPr>
        <w:t xml:space="preserve">: </w:t>
      </w:r>
      <w:r w:rsidRPr="00081EBC">
        <w:rPr>
          <w:rStyle w:val="libAlaemChar"/>
          <w:rtl/>
        </w:rPr>
        <w:t>(</w:t>
      </w:r>
      <w:r w:rsidRPr="00081EBC">
        <w:rPr>
          <w:rStyle w:val="libAieChar"/>
          <w:rtl/>
        </w:rPr>
        <w:t>ثُمَّ أَوْرَثْنَا الْكِتابَ الَّذِينَ اصْطَفَيْنا مِنْ عِبادِنا</w:t>
      </w:r>
      <w:r w:rsidRPr="00081EBC">
        <w:rPr>
          <w:rStyle w:val="libAlaemChar"/>
          <w:rtl/>
        </w:rPr>
        <w:t>)</w:t>
      </w:r>
      <w:r>
        <w:rPr>
          <w:rtl/>
        </w:rPr>
        <w:t>.</w:t>
      </w:r>
    </w:p>
    <w:p w:rsidR="00175444" w:rsidRPr="007E393C" w:rsidRDefault="00175444" w:rsidP="00607E2C">
      <w:pPr>
        <w:pStyle w:val="libNormal"/>
        <w:rPr>
          <w:rtl/>
        </w:rPr>
      </w:pPr>
      <w:r w:rsidRPr="007E393C">
        <w:rPr>
          <w:rtl/>
        </w:rPr>
        <w:t xml:space="preserve">عن مسعدة بن صدقة </w:t>
      </w:r>
      <w:r w:rsidRPr="00823599">
        <w:rPr>
          <w:rStyle w:val="libFootnotenumChar"/>
          <w:rtl/>
        </w:rPr>
        <w:t>(7)</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 xml:space="preserve">قال </w:t>
      </w:r>
      <w:r w:rsidRPr="00823599">
        <w:rPr>
          <w:rStyle w:val="libFootnotenumChar"/>
          <w:rtl/>
        </w:rPr>
        <w:t>(8)</w:t>
      </w:r>
      <w:r>
        <w:rPr>
          <w:rtl/>
        </w:rPr>
        <w:t xml:space="preserve">: </w:t>
      </w:r>
      <w:r w:rsidRPr="007E393C">
        <w:rPr>
          <w:rtl/>
        </w:rPr>
        <w:t>إنّما الشّفاء في علم القرآن</w:t>
      </w:r>
      <w:r>
        <w:rPr>
          <w:rtl/>
        </w:rPr>
        <w:t xml:space="preserve">، </w:t>
      </w:r>
      <w:r w:rsidRPr="007E393C">
        <w:rPr>
          <w:rtl/>
        </w:rPr>
        <w:t>لقوله</w:t>
      </w:r>
      <w:r>
        <w:rPr>
          <w:rtl/>
        </w:rPr>
        <w:t xml:space="preserve">: </w:t>
      </w:r>
      <w:r w:rsidRPr="00081EBC">
        <w:rPr>
          <w:rStyle w:val="libAlaemChar"/>
          <w:rtl/>
        </w:rPr>
        <w:t>(</w:t>
      </w:r>
      <w:r w:rsidRPr="00081EBC">
        <w:rPr>
          <w:rStyle w:val="libAieChar"/>
          <w:rtl/>
        </w:rPr>
        <w:t>ما هُوَ شِفاءٌ وَرَحْمَةٌ لِلْمُؤْمِنِينَ</w:t>
      </w:r>
      <w:r w:rsidRPr="00081EBC">
        <w:rPr>
          <w:rStyle w:val="libAlaemChar"/>
          <w:rtl/>
        </w:rPr>
        <w:t>)</w:t>
      </w:r>
      <w:r w:rsidRPr="007E393C">
        <w:rPr>
          <w:rtl/>
        </w:rPr>
        <w:t xml:space="preserve"> لأهله لا شكّ فيه ولا مرية</w:t>
      </w:r>
      <w:r>
        <w:rPr>
          <w:rtl/>
        </w:rPr>
        <w:t>]</w:t>
      </w:r>
      <w:r w:rsidRPr="007E393C">
        <w:rPr>
          <w:rtl/>
        </w:rPr>
        <w:t xml:space="preserve"> </w:t>
      </w:r>
      <w:r w:rsidRPr="00823599">
        <w:rPr>
          <w:rStyle w:val="libFootnotenumChar"/>
          <w:rtl/>
        </w:rPr>
        <w:t>(9)</w:t>
      </w:r>
      <w:r w:rsidRPr="007E393C">
        <w:rPr>
          <w:rtl/>
        </w:rPr>
        <w:t xml:space="preserve"> * إلى آخر ما سبق.</w:t>
      </w:r>
    </w:p>
    <w:p w:rsidR="00175444" w:rsidRPr="007E393C" w:rsidRDefault="00175444" w:rsidP="00607E2C">
      <w:pPr>
        <w:pStyle w:val="libNormal"/>
        <w:rPr>
          <w:rtl/>
        </w:rPr>
      </w:pPr>
      <w:r w:rsidRPr="007E393C">
        <w:rPr>
          <w:rtl/>
        </w:rPr>
        <w:t xml:space="preserve">عن محمّد بن أبي حمزة </w:t>
      </w:r>
      <w:r w:rsidRPr="00823599">
        <w:rPr>
          <w:rStyle w:val="libFootnotenumChar"/>
          <w:rtl/>
        </w:rPr>
        <w:t>(10)</w:t>
      </w:r>
      <w:r>
        <w:rPr>
          <w:rtl/>
        </w:rPr>
        <w:t xml:space="preserve">، </w:t>
      </w:r>
      <w:r w:rsidRPr="007E393C">
        <w:rPr>
          <w:rtl/>
        </w:rPr>
        <w:t>رفعه إلى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نزل جبرئيل على محمّد</w:t>
      </w:r>
      <w:r>
        <w:rPr>
          <w:rtl/>
        </w:rPr>
        <w:t xml:space="preserve"> ـ </w:t>
      </w:r>
      <w:r w:rsidRPr="007E393C">
        <w:rPr>
          <w:rtl/>
        </w:rPr>
        <w:t>صلّى الله عليه وآله</w:t>
      </w:r>
      <w:r>
        <w:rPr>
          <w:rtl/>
        </w:rPr>
        <w:t xml:space="preserve"> ـ: </w:t>
      </w:r>
      <w:r w:rsidRPr="00081EBC">
        <w:rPr>
          <w:rStyle w:val="libAlaemChar"/>
          <w:rtl/>
        </w:rPr>
        <w:t>(</w:t>
      </w:r>
      <w:r w:rsidRPr="00081EBC">
        <w:rPr>
          <w:rStyle w:val="libAieChar"/>
          <w:rtl/>
        </w:rPr>
        <w:t>وَلا يَزِيدُ الظَّالِمِينَ</w:t>
      </w:r>
      <w:r w:rsidRPr="00081EBC">
        <w:rPr>
          <w:rStyle w:val="libAlaemChar"/>
          <w:rtl/>
        </w:rPr>
        <w:t>)</w:t>
      </w:r>
      <w:r w:rsidRPr="007E393C">
        <w:rPr>
          <w:rtl/>
        </w:rPr>
        <w:t xml:space="preserve"> آل محمّد حقّهم </w:t>
      </w:r>
      <w:r w:rsidRPr="00081EBC">
        <w:rPr>
          <w:rStyle w:val="libAlaemChar"/>
          <w:rtl/>
        </w:rPr>
        <w:t>(</w:t>
      </w:r>
      <w:r w:rsidRPr="00081EBC">
        <w:rPr>
          <w:rStyle w:val="libAieChar"/>
          <w:rtl/>
        </w:rPr>
        <w:t>إِلَّا خَساراً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كتاب طبّ الأئمّة </w:t>
      </w:r>
      <w:r w:rsidRPr="00823599">
        <w:rPr>
          <w:rStyle w:val="libFootnotenumChar"/>
          <w:rtl/>
        </w:rPr>
        <w:t>(11)</w:t>
      </w:r>
      <w:r>
        <w:rPr>
          <w:rtl/>
        </w:rPr>
        <w:t xml:space="preserve"> ـ </w:t>
      </w:r>
      <w:r w:rsidRPr="007E393C">
        <w:rPr>
          <w:rtl/>
        </w:rPr>
        <w:t>عليهم السّلام</w:t>
      </w:r>
      <w:r>
        <w:rPr>
          <w:rtl/>
        </w:rPr>
        <w:t xml:space="preserve"> ـ: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ما اشتكى أحد من المؤمنين شكاية </w:t>
      </w:r>
      <w:r w:rsidRPr="00823599">
        <w:rPr>
          <w:rStyle w:val="libFootnotenumChar"/>
          <w:rtl/>
        </w:rPr>
        <w:t>(12)</w:t>
      </w:r>
      <w:r w:rsidRPr="007E393C">
        <w:rPr>
          <w:rtl/>
        </w:rPr>
        <w:t xml:space="preserve"> قطّ وقال بإخلاص نيّة ومسح موضع العلّة</w:t>
      </w:r>
      <w:r>
        <w:rPr>
          <w:rtl/>
        </w:rPr>
        <w:t xml:space="preserve">: </w:t>
      </w:r>
      <w:r w:rsidRPr="00081EBC">
        <w:rPr>
          <w:rStyle w:val="libAlaemChar"/>
          <w:rtl/>
        </w:rPr>
        <w:t>(</w:t>
      </w:r>
      <w:r w:rsidRPr="00081EBC">
        <w:rPr>
          <w:rStyle w:val="libAieChar"/>
          <w:rtl/>
        </w:rPr>
        <w:t xml:space="preserve">وَنُنَزِّلُ مِنَ الْقُرْآنِ ما هُوَ شِفاءٌ وَرَحْمَةٌ </w:t>
      </w:r>
      <w:r w:rsidRPr="006479DF">
        <w:rPr>
          <w:rtl/>
        </w:rPr>
        <w:t>[</w:t>
      </w:r>
      <w:r w:rsidRPr="00081EBC">
        <w:rPr>
          <w:rStyle w:val="libAieChar"/>
          <w:rtl/>
        </w:rPr>
        <w:t>لِلْمُؤْمِنِينَ</w:t>
      </w:r>
      <w:r w:rsidRPr="006479DF">
        <w:rPr>
          <w:rtl/>
        </w:rPr>
        <w:t>]</w:t>
      </w:r>
      <w:r w:rsidRPr="00081EBC">
        <w:rPr>
          <w:rStyle w:val="libAlaemChar"/>
          <w:rtl/>
        </w:rPr>
        <w:t>)</w:t>
      </w:r>
      <w:r w:rsidRPr="007E393C">
        <w:rPr>
          <w:rtl/>
        </w:rPr>
        <w:t xml:space="preserve"> </w:t>
      </w:r>
      <w:r w:rsidRPr="00823599">
        <w:rPr>
          <w:rStyle w:val="libFootnotenumChar"/>
          <w:rtl/>
        </w:rPr>
        <w:t>(13)</w:t>
      </w:r>
      <w:r w:rsidRPr="007E393C">
        <w:rPr>
          <w:rtl/>
        </w:rPr>
        <w:t xml:space="preserve"> </w:t>
      </w:r>
      <w:r w:rsidRPr="00081EBC">
        <w:rPr>
          <w:rStyle w:val="libAlaemChar"/>
          <w:rtl/>
        </w:rPr>
        <w:t>(</w:t>
      </w:r>
      <w:r w:rsidRPr="00081EBC">
        <w:rPr>
          <w:rStyle w:val="libAieChar"/>
          <w:rtl/>
        </w:rPr>
        <w:t>وَلا يَزِيدُ الظَّالِمِينَ إِلَّا خَساراً</w:t>
      </w:r>
      <w:r w:rsidRPr="00081EBC">
        <w:rPr>
          <w:rStyle w:val="libAlaemChar"/>
          <w:rtl/>
        </w:rPr>
        <w:t>)</w:t>
      </w:r>
      <w:r w:rsidRPr="007E393C">
        <w:rPr>
          <w:rtl/>
        </w:rPr>
        <w:t xml:space="preserve"> إلّا عوفي من تلك العلّة أيّة علّة كانت</w:t>
      </w:r>
      <w:r>
        <w:rPr>
          <w:rtl/>
        </w:rPr>
        <w:t xml:space="preserve">، </w:t>
      </w:r>
      <w:r w:rsidRPr="007E393C">
        <w:rPr>
          <w:rtl/>
        </w:rPr>
        <w:t>ومصداق ذلك في الآية حيث يقول</w:t>
      </w:r>
      <w:r>
        <w:rPr>
          <w:rtl/>
        </w:rPr>
        <w:t xml:space="preserve">: </w:t>
      </w:r>
      <w:r w:rsidRPr="00081EBC">
        <w:rPr>
          <w:rStyle w:val="libAlaemChar"/>
          <w:rtl/>
        </w:rPr>
        <w:t>(</w:t>
      </w:r>
      <w:r w:rsidRPr="00081EBC">
        <w:rPr>
          <w:rStyle w:val="libAieChar"/>
          <w:rtl/>
        </w:rPr>
        <w:t>شِفاءٌ وَرَحْمَةٌ لِلْمُؤْمِنِينَ</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(14)</w:t>
      </w:r>
      <w:r w:rsidRPr="007E393C">
        <w:rPr>
          <w:rtl/>
        </w:rPr>
        <w:t xml:space="preserve"> إلى عبد الله بن سنان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يا ابن سنان لا بأس بالرّقية والعوذة والنّشرة إذا كانت من القرآن</w:t>
      </w:r>
      <w:r>
        <w:rPr>
          <w:rtl/>
        </w:rPr>
        <w:t xml:space="preserve">، </w:t>
      </w:r>
      <w:r w:rsidRPr="007E393C">
        <w:rPr>
          <w:rtl/>
        </w:rPr>
        <w:t>ومن لم يشفه القرآن فلا شفاه الله</w:t>
      </w:r>
      <w:r>
        <w:rPr>
          <w:rtl/>
        </w:rPr>
        <w:t xml:space="preserve">، </w:t>
      </w:r>
      <w:r w:rsidRPr="007E393C">
        <w:rPr>
          <w:rtl/>
        </w:rPr>
        <w:t xml:space="preserve">وهل شيء أبلغ في </w:t>
      </w:r>
      <w:r w:rsidRPr="00823599">
        <w:rPr>
          <w:rStyle w:val="libFootnotenumChar"/>
          <w:rtl/>
        </w:rPr>
        <w:t>(15)</w:t>
      </w:r>
      <w:r w:rsidRPr="007E393C">
        <w:rPr>
          <w:rtl/>
        </w:rPr>
        <w:t xml:space="preserve"> هذه الأشياء من القرآن</w:t>
      </w:r>
      <w:r>
        <w:rPr>
          <w:rtl/>
        </w:rPr>
        <w:t xml:space="preserve">، </w:t>
      </w:r>
      <w:r w:rsidRPr="007E393C">
        <w:rPr>
          <w:rtl/>
        </w:rPr>
        <w:t>أليس الله يقول</w:t>
      </w:r>
      <w:r>
        <w:rPr>
          <w:rtl/>
        </w:rPr>
        <w:t xml:space="preserve">: </w:t>
      </w:r>
      <w:r w:rsidRPr="00081EBC">
        <w:rPr>
          <w:rStyle w:val="libAlaemChar"/>
          <w:rtl/>
        </w:rPr>
        <w:t>(</w:t>
      </w:r>
      <w:r w:rsidRPr="00081EBC">
        <w:rPr>
          <w:rStyle w:val="libAieChar"/>
          <w:rtl/>
        </w:rPr>
        <w:t>وَنُنَزِّلُ مِنَ الْقُرْآنِ ما هُوَ شِفاءٌ وَرَحْمَةٌ لِلْمُؤْمِنِينَ</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 العيّاش 2 / 264</w:t>
      </w:r>
      <w:r>
        <w:rPr>
          <w:rtl/>
        </w:rPr>
        <w:t xml:space="preserve">، </w:t>
      </w:r>
      <w:r w:rsidRPr="007E393C">
        <w:rPr>
          <w:rtl/>
        </w:rPr>
        <w:t>ضمن ح 43</w:t>
      </w:r>
      <w:r>
        <w:rPr>
          <w:rtl/>
        </w:rPr>
        <w:t>.</w:t>
      </w:r>
    </w:p>
    <w:p w:rsidR="00175444" w:rsidRDefault="00175444" w:rsidP="00E30200">
      <w:pPr>
        <w:pStyle w:val="libFootnote0"/>
        <w:rPr>
          <w:rtl/>
        </w:rPr>
      </w:pPr>
      <w:r>
        <w:rPr>
          <w:rtl/>
        </w:rPr>
        <w:t>(</w:t>
      </w:r>
      <w:r w:rsidRPr="007E393C">
        <w:rPr>
          <w:rtl/>
        </w:rPr>
        <w:t xml:space="preserve">2) </w:t>
      </w:r>
      <w:r>
        <w:rPr>
          <w:rtl/>
        </w:rPr>
        <w:t xml:space="preserve">أ، </w:t>
      </w:r>
      <w:r w:rsidRPr="007E393C">
        <w:rPr>
          <w:rtl/>
        </w:rPr>
        <w:t>ب</w:t>
      </w:r>
      <w:r>
        <w:rPr>
          <w:rtl/>
        </w:rPr>
        <w:t xml:space="preserve">: </w:t>
      </w:r>
      <w:r w:rsidRPr="007E393C">
        <w:rPr>
          <w:rtl/>
        </w:rPr>
        <w:t>«قال» بدل «حديث طويل يقول فيه»</w:t>
      </w:r>
      <w:r>
        <w:rPr>
          <w:rtl/>
        </w:rPr>
        <w:t>.</w:t>
      </w:r>
    </w:p>
    <w:p w:rsidR="00175444" w:rsidRDefault="00175444" w:rsidP="00E30200">
      <w:pPr>
        <w:pStyle w:val="libFootnote0"/>
        <w:rPr>
          <w:rtl/>
        </w:rPr>
      </w:pPr>
      <w:r>
        <w:rPr>
          <w:rtl/>
        </w:rPr>
        <w:t>(</w:t>
      </w:r>
      <w:r w:rsidRPr="007E393C">
        <w:rPr>
          <w:rtl/>
        </w:rPr>
        <w:t xml:space="preserve">3) يوجد في </w:t>
      </w:r>
      <w:r>
        <w:rPr>
          <w:rtl/>
        </w:rPr>
        <w:t xml:space="preserve">أ، </w:t>
      </w:r>
      <w:r w:rsidRPr="007E393C">
        <w:rPr>
          <w:rtl/>
        </w:rPr>
        <w:t>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4) من المصدر مع المعقوفتين</w:t>
      </w:r>
      <w:r>
        <w:rPr>
          <w:rtl/>
        </w:rPr>
        <w:t xml:space="preserve">. </w:t>
      </w:r>
      <w:r w:rsidRPr="007E393C">
        <w:rPr>
          <w:rtl/>
        </w:rPr>
        <w:t xml:space="preserve">يوجد «للمؤمنين»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الائمّة</w:t>
      </w:r>
      <w:r>
        <w:rPr>
          <w:rtl/>
        </w:rPr>
        <w:t>.</w:t>
      </w:r>
    </w:p>
    <w:p w:rsidR="00175444" w:rsidRDefault="00175444" w:rsidP="00E30200">
      <w:pPr>
        <w:pStyle w:val="libFootnote0"/>
        <w:rPr>
          <w:rtl/>
        </w:rPr>
      </w:pPr>
      <w:r>
        <w:rPr>
          <w:rtl/>
        </w:rPr>
        <w:t>(</w:t>
      </w:r>
      <w:r w:rsidRPr="007E393C">
        <w:rPr>
          <w:rtl/>
        </w:rPr>
        <w:t>6) فاطر / 29</w:t>
      </w:r>
      <w:r>
        <w:rPr>
          <w:rtl/>
        </w:rPr>
        <w:t>.</w:t>
      </w:r>
    </w:p>
    <w:p w:rsidR="00175444" w:rsidRDefault="00175444" w:rsidP="00E30200">
      <w:pPr>
        <w:pStyle w:val="libFootnote0"/>
        <w:rPr>
          <w:rtl/>
        </w:rPr>
      </w:pPr>
      <w:r>
        <w:rPr>
          <w:rtl/>
        </w:rPr>
        <w:t>(</w:t>
      </w:r>
      <w:r w:rsidRPr="007E393C">
        <w:rPr>
          <w:rtl/>
        </w:rPr>
        <w:t>7) نفس المصدر / 315</w:t>
      </w:r>
      <w:r>
        <w:rPr>
          <w:rtl/>
        </w:rPr>
        <w:t xml:space="preserve">، </w:t>
      </w:r>
      <w:r w:rsidRPr="007E393C">
        <w:rPr>
          <w:rtl/>
        </w:rPr>
        <w:t>ح 154</w:t>
      </w:r>
      <w:r>
        <w:rPr>
          <w:rtl/>
        </w:rPr>
        <w:t>.</w:t>
      </w:r>
    </w:p>
    <w:p w:rsidR="00175444" w:rsidRDefault="00175444" w:rsidP="00E30200">
      <w:pPr>
        <w:pStyle w:val="libFootnote0"/>
        <w:rPr>
          <w:rtl/>
        </w:rPr>
      </w:pPr>
      <w:r>
        <w:rPr>
          <w:rtl/>
        </w:rPr>
        <w:t>(</w:t>
      </w:r>
      <w:r w:rsidRPr="007E393C">
        <w:rPr>
          <w:rtl/>
        </w:rPr>
        <w:t>8) ليس في ب</w:t>
      </w:r>
      <w:r>
        <w:rPr>
          <w:rtl/>
        </w:rPr>
        <w:t>.</w:t>
      </w:r>
    </w:p>
    <w:p w:rsidR="00175444" w:rsidRDefault="00175444" w:rsidP="00E30200">
      <w:pPr>
        <w:pStyle w:val="libFootnote0"/>
        <w:rPr>
          <w:rtl/>
        </w:rPr>
      </w:pPr>
      <w:r>
        <w:rPr>
          <w:rtl/>
        </w:rPr>
        <w:t>(</w:t>
      </w:r>
      <w:r w:rsidRPr="007E393C">
        <w:rPr>
          <w:rtl/>
        </w:rPr>
        <w:t>9) ليس في أ</w:t>
      </w:r>
      <w:r>
        <w:rPr>
          <w:rtl/>
        </w:rPr>
        <w:t>.</w:t>
      </w:r>
    </w:p>
    <w:p w:rsidR="00175444" w:rsidRDefault="00175444" w:rsidP="00E30200">
      <w:pPr>
        <w:pStyle w:val="libFootnote0"/>
        <w:rPr>
          <w:rtl/>
        </w:rPr>
      </w:pPr>
      <w:r>
        <w:rPr>
          <w:rtl/>
        </w:rPr>
        <w:t>(</w:t>
      </w:r>
      <w:r w:rsidRPr="007E393C">
        <w:rPr>
          <w:rtl/>
        </w:rPr>
        <w:t>10) نفس المصدر والموضع</w:t>
      </w:r>
      <w:r>
        <w:rPr>
          <w:rtl/>
        </w:rPr>
        <w:t>.</w:t>
      </w:r>
    </w:p>
    <w:p w:rsidR="00175444" w:rsidRDefault="00175444" w:rsidP="00E30200">
      <w:pPr>
        <w:pStyle w:val="libFootnote0"/>
        <w:rPr>
          <w:rtl/>
        </w:rPr>
      </w:pPr>
      <w:r>
        <w:rPr>
          <w:rtl/>
        </w:rPr>
        <w:t>(</w:t>
      </w:r>
      <w:r w:rsidRPr="007E393C">
        <w:rPr>
          <w:rtl/>
        </w:rPr>
        <w:t>11) طبّ الأئمّة / 28</w:t>
      </w:r>
      <w:r>
        <w:rPr>
          <w:rtl/>
        </w:rPr>
        <w:t>.</w:t>
      </w:r>
    </w:p>
    <w:p w:rsidR="00175444" w:rsidRDefault="00175444" w:rsidP="00E30200">
      <w:pPr>
        <w:pStyle w:val="libFootnote0"/>
        <w:rPr>
          <w:rtl/>
        </w:rPr>
      </w:pPr>
      <w:r>
        <w:rPr>
          <w:rtl/>
        </w:rPr>
        <w:t>(</w:t>
      </w:r>
      <w:r w:rsidRPr="007E393C">
        <w:rPr>
          <w:rtl/>
        </w:rPr>
        <w:t>12) المصدر</w:t>
      </w:r>
      <w:r>
        <w:rPr>
          <w:rtl/>
        </w:rPr>
        <w:t xml:space="preserve">: </w:t>
      </w:r>
      <w:r w:rsidRPr="007E393C">
        <w:rPr>
          <w:rtl/>
        </w:rPr>
        <w:t>شكاة</w:t>
      </w:r>
      <w:r>
        <w:rPr>
          <w:rtl/>
        </w:rPr>
        <w:t>.</w:t>
      </w:r>
    </w:p>
    <w:p w:rsidR="00175444" w:rsidRDefault="00175444" w:rsidP="00E30200">
      <w:pPr>
        <w:pStyle w:val="libFootnote0"/>
        <w:rPr>
          <w:rtl/>
        </w:rPr>
      </w:pPr>
      <w:r>
        <w:rPr>
          <w:rtl/>
        </w:rPr>
        <w:t>(</w:t>
      </w:r>
      <w:r w:rsidRPr="007E393C">
        <w:rPr>
          <w:rtl/>
        </w:rPr>
        <w:t>13) من المصدر</w:t>
      </w:r>
      <w:r>
        <w:rPr>
          <w:rtl/>
        </w:rPr>
        <w:t>.</w:t>
      </w:r>
    </w:p>
    <w:p w:rsidR="00175444" w:rsidRDefault="00175444" w:rsidP="00E30200">
      <w:pPr>
        <w:pStyle w:val="libFootnote0"/>
        <w:rPr>
          <w:rtl/>
        </w:rPr>
      </w:pPr>
      <w:r>
        <w:rPr>
          <w:rtl/>
        </w:rPr>
        <w:t>(</w:t>
      </w:r>
      <w:r w:rsidRPr="007E393C">
        <w:rPr>
          <w:rtl/>
        </w:rPr>
        <w:t>14) نفس المصدر / 48</w:t>
      </w:r>
      <w:r>
        <w:rPr>
          <w:rtl/>
        </w:rPr>
        <w:t>. (</w:t>
      </w:r>
      <w:r w:rsidRPr="007E393C">
        <w:rPr>
          <w:rtl/>
        </w:rPr>
        <w:t>15) كذا في المصدر</w:t>
      </w:r>
      <w:r>
        <w:rPr>
          <w:rtl/>
        </w:rPr>
        <w:t xml:space="preserve">. </w:t>
      </w:r>
      <w:r w:rsidRPr="007E393C">
        <w:rPr>
          <w:rtl/>
        </w:rPr>
        <w:t>وفي النسخ</w:t>
      </w:r>
      <w:r>
        <w:rPr>
          <w:rtl/>
        </w:rPr>
        <w:t xml:space="preserve">: </w:t>
      </w:r>
      <w:r w:rsidRPr="007E393C">
        <w:rPr>
          <w:rtl/>
        </w:rPr>
        <w:t>من</w:t>
      </w:r>
      <w:r>
        <w:rPr>
          <w:rtl/>
        </w:rPr>
        <w:t>.</w:t>
      </w:r>
    </w:p>
    <w:p w:rsidR="00175444" w:rsidRPr="007E393C" w:rsidRDefault="00175444" w:rsidP="00607E2C">
      <w:pPr>
        <w:pStyle w:val="libNormal0"/>
        <w:rPr>
          <w:rtl/>
        </w:rPr>
      </w:pPr>
      <w:r>
        <w:rPr>
          <w:rtl/>
        </w:rPr>
        <w:br w:type="page"/>
      </w:r>
      <w:r>
        <w:rPr>
          <w:rtl/>
        </w:rPr>
        <w:lastRenderedPageBreak/>
        <w:t>و</w:t>
      </w:r>
      <w:r w:rsidRPr="007E393C">
        <w:rPr>
          <w:rtl/>
        </w:rPr>
        <w:t xml:space="preserve">في شرح الآيات الباهرة </w:t>
      </w:r>
      <w:r w:rsidRPr="00823599">
        <w:rPr>
          <w:rStyle w:val="libFootnotenumChar"/>
          <w:rtl/>
        </w:rPr>
        <w:t>(1)</w:t>
      </w:r>
      <w:r>
        <w:rPr>
          <w:rtl/>
        </w:rPr>
        <w:t xml:space="preserve">: </w:t>
      </w:r>
      <w:r w:rsidRPr="007E393C">
        <w:rPr>
          <w:rtl/>
        </w:rPr>
        <w:t>قال محمّد بن العبّاس</w:t>
      </w:r>
      <w:r>
        <w:rPr>
          <w:rtl/>
        </w:rPr>
        <w:t xml:space="preserve">: </w:t>
      </w:r>
      <w:r w:rsidRPr="007E393C">
        <w:rPr>
          <w:rtl/>
        </w:rPr>
        <w:t>حدّثنا محمّد بن خالد البرقيّ</w:t>
      </w:r>
      <w:r>
        <w:rPr>
          <w:rtl/>
        </w:rPr>
        <w:t xml:space="preserve">، </w:t>
      </w:r>
      <w:r w:rsidRPr="007E393C">
        <w:rPr>
          <w:rtl/>
        </w:rPr>
        <w:t>عن محمّد بن عليّ الصّيرفيّ</w:t>
      </w:r>
      <w:r>
        <w:rPr>
          <w:rtl/>
        </w:rPr>
        <w:t xml:space="preserve">، </w:t>
      </w:r>
      <w:r w:rsidRPr="007E393C">
        <w:rPr>
          <w:rtl/>
        </w:rPr>
        <w:t xml:space="preserve">عن ابن فضيل </w:t>
      </w:r>
      <w:r w:rsidRPr="00823599">
        <w:rPr>
          <w:rStyle w:val="libFootnotenumChar"/>
          <w:rtl/>
        </w:rPr>
        <w:t>(2)</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081EBC">
        <w:rPr>
          <w:rStyle w:val="libAlaemChar"/>
          <w:rtl/>
        </w:rPr>
        <w:t>(</w:t>
      </w:r>
      <w:r w:rsidRPr="00081EBC">
        <w:rPr>
          <w:rStyle w:val="libAieChar"/>
          <w:rtl/>
        </w:rPr>
        <w:t>وَنُنَزِّلُ مِنَ الْقُرْآنِ ما هُوَ شِفاءٌ وَرَحْمَةٌ لِلْمُؤْمِنِينَ وَلا يَزِيدُ</w:t>
      </w:r>
      <w:r>
        <w:rPr>
          <w:rFonts w:hint="cs"/>
          <w:rtl/>
        </w:rPr>
        <w:t xml:space="preserve"> </w:t>
      </w:r>
      <w:r w:rsidRPr="00712728">
        <w:rPr>
          <w:rtl/>
        </w:rPr>
        <w:t xml:space="preserve">ـ </w:t>
      </w:r>
      <w:r w:rsidRPr="007E393C">
        <w:rPr>
          <w:rtl/>
        </w:rPr>
        <w:t xml:space="preserve">ظالمي آل محمّد حقّهم </w:t>
      </w:r>
      <w:r w:rsidRPr="00823599">
        <w:rPr>
          <w:rStyle w:val="libFootnotenumChar"/>
          <w:rtl/>
        </w:rPr>
        <w:t>(3)</w:t>
      </w:r>
      <w:r>
        <w:rPr>
          <w:rtl/>
        </w:rPr>
        <w:t xml:space="preserve"> ـ</w:t>
      </w:r>
      <w:r>
        <w:rPr>
          <w:rFonts w:hint="cs"/>
          <w:rtl/>
        </w:rPr>
        <w:t xml:space="preserve"> </w:t>
      </w:r>
      <w:r w:rsidRPr="00081EBC">
        <w:rPr>
          <w:rStyle w:val="libAieChar"/>
          <w:rtl/>
        </w:rPr>
        <w:t>إِلَّا خَساراً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قال</w:t>
      </w:r>
      <w:r>
        <w:rPr>
          <w:rtl/>
        </w:rPr>
        <w:t xml:space="preserve"> ـ </w:t>
      </w:r>
      <w:r w:rsidRPr="007E393C">
        <w:rPr>
          <w:rtl/>
        </w:rPr>
        <w:t>أيضا</w:t>
      </w:r>
      <w:r>
        <w:rPr>
          <w:rtl/>
        </w:rPr>
        <w:t xml:space="preserve"> ـ </w:t>
      </w:r>
      <w:r w:rsidRPr="00823599">
        <w:rPr>
          <w:rStyle w:val="libFootnotenumChar"/>
          <w:rtl/>
        </w:rPr>
        <w:t>(4)</w:t>
      </w:r>
      <w:r>
        <w:rPr>
          <w:rtl/>
        </w:rPr>
        <w:t xml:space="preserve">: </w:t>
      </w:r>
      <w:r w:rsidRPr="007E393C">
        <w:rPr>
          <w:rtl/>
        </w:rPr>
        <w:t>حدّثنا محمّد بن همام</w:t>
      </w:r>
      <w:r>
        <w:rPr>
          <w:rtl/>
        </w:rPr>
        <w:t xml:space="preserve">، </w:t>
      </w:r>
      <w:r w:rsidRPr="007E393C">
        <w:rPr>
          <w:rtl/>
        </w:rPr>
        <w:t>عن محمّد بن إسماعيل العلويّ</w:t>
      </w:r>
      <w:r>
        <w:rPr>
          <w:rtl/>
        </w:rPr>
        <w:t xml:space="preserve">، </w:t>
      </w:r>
      <w:r w:rsidRPr="007E393C">
        <w:rPr>
          <w:rtl/>
        </w:rPr>
        <w:t>عن عيسى بن داود</w:t>
      </w:r>
      <w:r>
        <w:rPr>
          <w:rtl/>
        </w:rPr>
        <w:t xml:space="preserve">، </w:t>
      </w:r>
      <w:r w:rsidRPr="007E393C">
        <w:rPr>
          <w:rtl/>
        </w:rPr>
        <w:t>عن أبي الحسن</w:t>
      </w:r>
      <w:r>
        <w:rPr>
          <w:rtl/>
        </w:rPr>
        <w:t xml:space="preserve">، </w:t>
      </w:r>
      <w:r w:rsidRPr="007E393C">
        <w:rPr>
          <w:rtl/>
        </w:rPr>
        <w:t>موسى</w:t>
      </w:r>
      <w:r>
        <w:rPr>
          <w:rtl/>
        </w:rPr>
        <w:t xml:space="preserve">، </w:t>
      </w:r>
      <w:r w:rsidRPr="007E393C">
        <w:rPr>
          <w:rtl/>
        </w:rPr>
        <w:t>عن أبيه</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 xml:space="preserve">نزلت هذه الآية </w:t>
      </w:r>
      <w:r w:rsidRPr="00081EBC">
        <w:rPr>
          <w:rStyle w:val="libAlaemChar"/>
          <w:rtl/>
        </w:rPr>
        <w:t>(</w:t>
      </w:r>
      <w:r w:rsidRPr="00081EBC">
        <w:rPr>
          <w:rStyle w:val="libAieChar"/>
          <w:rtl/>
        </w:rPr>
        <w:t>وَنُنَزِّلُ مِنَ الْقُرْآنِ ما هُوَ شِفاءٌ وَرَحْمَةٌ لِلْمُؤْمِنِينَ وَلا يَزِيدُ الظَّالِمِينَ</w:t>
      </w:r>
      <w:r>
        <w:rPr>
          <w:rFonts w:hint="cs"/>
          <w:rtl/>
        </w:rPr>
        <w:t xml:space="preserve"> </w:t>
      </w:r>
      <w:r w:rsidRPr="00712728">
        <w:rPr>
          <w:rtl/>
        </w:rPr>
        <w:t xml:space="preserve">ـ </w:t>
      </w:r>
      <w:r w:rsidRPr="007E393C">
        <w:rPr>
          <w:rtl/>
        </w:rPr>
        <w:t>لآل محمّد</w:t>
      </w:r>
      <w:r>
        <w:rPr>
          <w:rtl/>
        </w:rPr>
        <w:t xml:space="preserve"> ـ</w:t>
      </w:r>
      <w:r>
        <w:rPr>
          <w:rFonts w:hint="cs"/>
          <w:rtl/>
        </w:rPr>
        <w:t xml:space="preserve"> </w:t>
      </w:r>
      <w:r w:rsidRPr="00081EBC">
        <w:rPr>
          <w:rStyle w:val="libAieChar"/>
          <w:rtl/>
        </w:rPr>
        <w:t>إِلَّا خَساراً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وَإِذا أَنْعَمْنا عَلَى الْإِنْسانِ</w:t>
      </w:r>
      <w:r w:rsidRPr="00081EBC">
        <w:rPr>
          <w:rStyle w:val="libAlaemChar"/>
          <w:rtl/>
        </w:rPr>
        <w:t>)</w:t>
      </w:r>
      <w:r>
        <w:rPr>
          <w:rtl/>
        </w:rPr>
        <w:t xml:space="preserve">: </w:t>
      </w:r>
      <w:r w:rsidRPr="007E393C">
        <w:rPr>
          <w:rtl/>
        </w:rPr>
        <w:t>بالصّحّة والسّعة.</w:t>
      </w:r>
    </w:p>
    <w:p w:rsidR="00175444" w:rsidRPr="007E393C" w:rsidRDefault="00175444" w:rsidP="00607E2C">
      <w:pPr>
        <w:pStyle w:val="libNormal"/>
        <w:rPr>
          <w:rtl/>
        </w:rPr>
      </w:pPr>
      <w:r w:rsidRPr="00081EBC">
        <w:rPr>
          <w:rStyle w:val="libAlaemChar"/>
          <w:rtl/>
        </w:rPr>
        <w:t>(</w:t>
      </w:r>
      <w:r w:rsidRPr="00081EBC">
        <w:rPr>
          <w:rStyle w:val="libAieChar"/>
          <w:rtl/>
        </w:rPr>
        <w:t>أَعْرَضَ</w:t>
      </w:r>
      <w:r w:rsidRPr="00081EBC">
        <w:rPr>
          <w:rStyle w:val="libAlaemChar"/>
          <w:rtl/>
        </w:rPr>
        <w:t>)</w:t>
      </w:r>
      <w:r>
        <w:rPr>
          <w:rtl/>
        </w:rPr>
        <w:t xml:space="preserve">: </w:t>
      </w:r>
      <w:r w:rsidRPr="007E393C">
        <w:rPr>
          <w:rtl/>
        </w:rPr>
        <w:t>عن ذكر الله.</w:t>
      </w:r>
    </w:p>
    <w:p w:rsidR="00175444" w:rsidRPr="007E393C" w:rsidRDefault="00175444" w:rsidP="00607E2C">
      <w:pPr>
        <w:pStyle w:val="libNormal"/>
        <w:rPr>
          <w:rtl/>
        </w:rPr>
      </w:pPr>
      <w:r w:rsidRPr="00081EBC">
        <w:rPr>
          <w:rStyle w:val="libAlaemChar"/>
          <w:rtl/>
        </w:rPr>
        <w:t>(</w:t>
      </w:r>
      <w:r w:rsidRPr="00081EBC">
        <w:rPr>
          <w:rStyle w:val="libAieChar"/>
          <w:rtl/>
        </w:rPr>
        <w:t>وَنَأى بِجانِبِهِ</w:t>
      </w:r>
      <w:r w:rsidRPr="00081EBC">
        <w:rPr>
          <w:rStyle w:val="libAlaemChar"/>
          <w:rtl/>
        </w:rPr>
        <w:t>)</w:t>
      </w:r>
      <w:r>
        <w:rPr>
          <w:rtl/>
        </w:rPr>
        <w:t xml:space="preserve">: </w:t>
      </w:r>
      <w:r w:rsidRPr="007E393C">
        <w:rPr>
          <w:rtl/>
        </w:rPr>
        <w:t>لوى عطفه وبعد بنفسه عنه</w:t>
      </w:r>
      <w:r>
        <w:rPr>
          <w:rtl/>
        </w:rPr>
        <w:t>، [</w:t>
      </w:r>
      <w:r w:rsidRPr="007E393C">
        <w:rPr>
          <w:rtl/>
        </w:rPr>
        <w:t>كأنّه مستغن</w:t>
      </w:r>
      <w:r>
        <w:rPr>
          <w:rtl/>
        </w:rPr>
        <w:t>]</w:t>
      </w:r>
      <w:r w:rsidRPr="007E393C">
        <w:rPr>
          <w:rtl/>
        </w:rPr>
        <w:t xml:space="preserve"> </w:t>
      </w:r>
      <w:r w:rsidRPr="00823599">
        <w:rPr>
          <w:rStyle w:val="libFootnotenumChar"/>
          <w:rtl/>
        </w:rPr>
        <w:t>(5)</w:t>
      </w:r>
      <w:r w:rsidRPr="007E393C">
        <w:rPr>
          <w:rtl/>
        </w:rPr>
        <w:t xml:space="preserve"> مستبدّ بأمره.</w:t>
      </w:r>
    </w:p>
    <w:p w:rsidR="00175444" w:rsidRPr="007E393C" w:rsidRDefault="00175444" w:rsidP="00607E2C">
      <w:pPr>
        <w:pStyle w:val="libNormal"/>
        <w:rPr>
          <w:rtl/>
        </w:rPr>
      </w:pPr>
      <w:r w:rsidRPr="007E393C">
        <w:rPr>
          <w:rtl/>
        </w:rPr>
        <w:t>ويجوز أن يكون كناية عن الاستكبار</w:t>
      </w:r>
      <w:r>
        <w:rPr>
          <w:rtl/>
        </w:rPr>
        <w:t xml:space="preserve">، </w:t>
      </w:r>
      <w:r w:rsidRPr="007E393C">
        <w:rPr>
          <w:rtl/>
        </w:rPr>
        <w:t>لأنّه من عادة المستكبرين.</w:t>
      </w:r>
    </w:p>
    <w:p w:rsidR="00175444" w:rsidRPr="007E393C" w:rsidRDefault="00175444" w:rsidP="00607E2C">
      <w:pPr>
        <w:pStyle w:val="libNormal"/>
        <w:rPr>
          <w:rtl/>
        </w:rPr>
      </w:pPr>
      <w:r w:rsidRPr="007E393C">
        <w:rPr>
          <w:rtl/>
        </w:rPr>
        <w:t xml:space="preserve">وقرأ </w:t>
      </w:r>
      <w:r w:rsidRPr="00823599">
        <w:rPr>
          <w:rStyle w:val="libFootnotenumChar"/>
          <w:rtl/>
        </w:rPr>
        <w:t>(6)</w:t>
      </w:r>
      <w:r w:rsidRPr="007E393C">
        <w:rPr>
          <w:rtl/>
        </w:rPr>
        <w:t xml:space="preserve"> ابن عامر برواية ابن </w:t>
      </w:r>
      <w:r w:rsidRPr="00823599">
        <w:rPr>
          <w:rStyle w:val="libFootnotenumChar"/>
          <w:rtl/>
        </w:rPr>
        <w:t>(7)</w:t>
      </w:r>
      <w:r w:rsidRPr="007E393C">
        <w:rPr>
          <w:rtl/>
        </w:rPr>
        <w:t xml:space="preserve"> ذكوان هنا وفي فصّلت</w:t>
      </w:r>
      <w:r>
        <w:rPr>
          <w:rtl/>
        </w:rPr>
        <w:t xml:space="preserve">: </w:t>
      </w:r>
      <w:r w:rsidRPr="007E393C">
        <w:rPr>
          <w:rtl/>
        </w:rPr>
        <w:t>«وناء» على القلب</w:t>
      </w:r>
      <w:r>
        <w:rPr>
          <w:rtl/>
        </w:rPr>
        <w:t xml:space="preserve">، </w:t>
      </w:r>
      <w:r w:rsidRPr="007E393C">
        <w:rPr>
          <w:rtl/>
        </w:rPr>
        <w:t>أو على أنّه بمعنى</w:t>
      </w:r>
      <w:r>
        <w:rPr>
          <w:rtl/>
        </w:rPr>
        <w:t xml:space="preserve">: </w:t>
      </w:r>
      <w:r w:rsidRPr="007E393C">
        <w:rPr>
          <w:rtl/>
        </w:rPr>
        <w:t>نهض.</w:t>
      </w:r>
    </w:p>
    <w:p w:rsidR="00175444" w:rsidRPr="007E393C" w:rsidRDefault="00175444" w:rsidP="00607E2C">
      <w:pPr>
        <w:pStyle w:val="libNormal"/>
        <w:rPr>
          <w:rtl/>
        </w:rPr>
      </w:pPr>
      <w:r w:rsidRPr="007E393C">
        <w:rPr>
          <w:rtl/>
        </w:rPr>
        <w:t>وأمال الكسائي وخلف فتحة النّون والهمزة في السّورتين. وأمال خلّاد والبسوسي فتحة الهمزة فيهما فقط. وأمال أبو بكر فتحة الهمزة هاهنا</w:t>
      </w:r>
      <w:r>
        <w:rPr>
          <w:rtl/>
        </w:rPr>
        <w:t xml:space="preserve">، </w:t>
      </w:r>
      <w:r w:rsidRPr="007E393C">
        <w:rPr>
          <w:rtl/>
        </w:rPr>
        <w:t>وأخلص فتحتها هناك.</w:t>
      </w:r>
    </w:p>
    <w:p w:rsidR="00175444" w:rsidRPr="007E393C" w:rsidRDefault="00175444" w:rsidP="00607E2C">
      <w:pPr>
        <w:pStyle w:val="libNormal"/>
        <w:rPr>
          <w:rtl/>
        </w:rPr>
      </w:pPr>
      <w:r w:rsidRPr="007E393C">
        <w:rPr>
          <w:rtl/>
        </w:rPr>
        <w:t>وورش على أصله وذرأت الياء.</w:t>
      </w:r>
    </w:p>
    <w:p w:rsidR="00175444" w:rsidRPr="007E393C" w:rsidRDefault="00175444" w:rsidP="00607E2C">
      <w:pPr>
        <w:pStyle w:val="libNormal"/>
        <w:rPr>
          <w:rtl/>
        </w:rPr>
      </w:pPr>
      <w:r w:rsidRPr="00081EBC">
        <w:rPr>
          <w:rStyle w:val="libAlaemChar"/>
          <w:rtl/>
        </w:rPr>
        <w:t>(</w:t>
      </w:r>
      <w:r w:rsidRPr="00081EBC">
        <w:rPr>
          <w:rStyle w:val="libAieChar"/>
          <w:rtl/>
        </w:rPr>
        <w:t>وَإِذا مَسَّهُ الشَّرُّ</w:t>
      </w:r>
      <w:r w:rsidRPr="00081EBC">
        <w:rPr>
          <w:rStyle w:val="libAlaemChar"/>
          <w:rtl/>
        </w:rPr>
        <w:t>)</w:t>
      </w:r>
      <w:r>
        <w:rPr>
          <w:rtl/>
        </w:rPr>
        <w:t xml:space="preserve">: </w:t>
      </w:r>
      <w:r w:rsidRPr="007E393C">
        <w:rPr>
          <w:rtl/>
        </w:rPr>
        <w:t>من مرض أو فقر.</w:t>
      </w:r>
    </w:p>
    <w:p w:rsidR="00175444" w:rsidRPr="007E393C" w:rsidRDefault="00175444" w:rsidP="00607E2C">
      <w:pPr>
        <w:pStyle w:val="libNormal"/>
        <w:rPr>
          <w:rtl/>
        </w:rPr>
      </w:pPr>
      <w:r w:rsidRPr="00081EBC">
        <w:rPr>
          <w:rStyle w:val="libAlaemChar"/>
          <w:rtl/>
        </w:rPr>
        <w:t>(</w:t>
      </w:r>
      <w:r w:rsidRPr="00081EBC">
        <w:rPr>
          <w:rStyle w:val="libAieChar"/>
          <w:rtl/>
        </w:rPr>
        <w:t>كانَ يَؤُساً</w:t>
      </w:r>
      <w:r w:rsidRPr="00081EBC">
        <w:rPr>
          <w:rStyle w:val="libAlaemChar"/>
          <w:rtl/>
        </w:rPr>
        <w:t>)</w:t>
      </w:r>
      <w:r w:rsidRPr="007E393C">
        <w:rPr>
          <w:rtl/>
        </w:rPr>
        <w:t xml:space="preserve"> </w:t>
      </w:r>
      <w:r>
        <w:rPr>
          <w:rtl/>
        </w:rPr>
        <w:t>(</w:t>
      </w:r>
      <w:r w:rsidRPr="007E393C">
        <w:rPr>
          <w:rtl/>
        </w:rPr>
        <w:t>83)</w:t>
      </w:r>
      <w:r>
        <w:rPr>
          <w:rtl/>
        </w:rPr>
        <w:t xml:space="preserve">: </w:t>
      </w:r>
      <w:r w:rsidRPr="007E393C">
        <w:rPr>
          <w:rtl/>
        </w:rPr>
        <w:t>شديد اليأس من روح الله.</w:t>
      </w:r>
    </w:p>
    <w:p w:rsidR="00175444" w:rsidRPr="007E393C" w:rsidRDefault="00175444" w:rsidP="00607E2C">
      <w:pPr>
        <w:pStyle w:val="libNormal"/>
        <w:rPr>
          <w:rtl/>
        </w:rPr>
      </w:pPr>
      <w:r w:rsidRPr="00081EBC">
        <w:rPr>
          <w:rStyle w:val="libAlaemChar"/>
          <w:rtl/>
        </w:rPr>
        <w:t>(</w:t>
      </w:r>
      <w:r w:rsidRPr="00081EBC">
        <w:rPr>
          <w:rStyle w:val="libAieChar"/>
          <w:rtl/>
        </w:rPr>
        <w:t>قُلْ كُلٌّ يَعْمَلُ عَلى شاكِلَتِهِ</w:t>
      </w:r>
      <w:r w:rsidRPr="00081EBC">
        <w:rPr>
          <w:rStyle w:val="libAlaemChar"/>
          <w:rtl/>
        </w:rPr>
        <w:t>)</w:t>
      </w:r>
      <w:r>
        <w:rPr>
          <w:rtl/>
        </w:rPr>
        <w:t xml:space="preserve">: </w:t>
      </w:r>
      <w:r w:rsidRPr="007E393C">
        <w:rPr>
          <w:rtl/>
        </w:rPr>
        <w:t>قل كلّ أحد يعمل على طريقته الّتي تشاكل حاله في الهدى والضّلالة</w:t>
      </w:r>
      <w:r>
        <w:rPr>
          <w:rtl/>
        </w:rPr>
        <w:t xml:space="preserve">، </w:t>
      </w:r>
      <w:r w:rsidRPr="007E393C">
        <w:rPr>
          <w:rtl/>
        </w:rPr>
        <w:t>أو جوهر روحه وأحواله التّابعة لمزاج بدنه.</w:t>
      </w:r>
    </w:p>
    <w:p w:rsidR="00175444" w:rsidRPr="007E393C" w:rsidRDefault="00175444" w:rsidP="00607E2C">
      <w:pPr>
        <w:pStyle w:val="libNormal"/>
        <w:rPr>
          <w:rtl/>
        </w:rPr>
      </w:pPr>
      <w:r w:rsidRPr="00081EBC">
        <w:rPr>
          <w:rStyle w:val="libAlaemChar"/>
          <w:rtl/>
        </w:rPr>
        <w:t>(</w:t>
      </w:r>
      <w:r w:rsidRPr="00081EBC">
        <w:rPr>
          <w:rStyle w:val="libAieChar"/>
          <w:rtl/>
        </w:rPr>
        <w:t>فَرَبُّكُمْ أَعْلَمُ بِمَنْ هُوَ أَهْدى سَبِيلاً</w:t>
      </w:r>
      <w:r w:rsidRPr="00081EBC">
        <w:rPr>
          <w:rStyle w:val="libAlaemChar"/>
          <w:rtl/>
        </w:rPr>
        <w:t>)</w:t>
      </w:r>
      <w:r w:rsidRPr="007E393C">
        <w:rPr>
          <w:rtl/>
        </w:rPr>
        <w:t xml:space="preserve"> </w:t>
      </w:r>
      <w:r>
        <w:rPr>
          <w:rtl/>
        </w:rPr>
        <w:t>(</w:t>
      </w:r>
      <w:r w:rsidRPr="007E393C">
        <w:rPr>
          <w:rtl/>
        </w:rPr>
        <w:t>84)</w:t>
      </w:r>
      <w:r>
        <w:rPr>
          <w:rtl/>
        </w:rPr>
        <w:t xml:space="preserve">: </w:t>
      </w:r>
      <w:r w:rsidRPr="007E393C">
        <w:rPr>
          <w:rtl/>
        </w:rPr>
        <w:t>أسدّ طريقا وأبين منهجا.</w:t>
      </w:r>
    </w:p>
    <w:p w:rsidR="00175444" w:rsidRPr="007E393C" w:rsidRDefault="00175444" w:rsidP="00607E2C">
      <w:pPr>
        <w:pStyle w:val="libNormal"/>
        <w:rPr>
          <w:rtl/>
        </w:rPr>
      </w:pPr>
      <w:r w:rsidRPr="007E393C">
        <w:rPr>
          <w:rtl/>
        </w:rPr>
        <w:t>وقد فسرّت «الشّاكلة» بالطّبيعة</w:t>
      </w:r>
      <w:r>
        <w:rPr>
          <w:rtl/>
        </w:rPr>
        <w:t xml:space="preserve">، </w:t>
      </w:r>
      <w:r w:rsidRPr="007E393C">
        <w:rPr>
          <w:rtl/>
        </w:rPr>
        <w:t>والعادة</w:t>
      </w:r>
      <w:r>
        <w:rPr>
          <w:rtl/>
        </w:rPr>
        <w:t xml:space="preserve">، </w:t>
      </w:r>
      <w:r w:rsidRPr="007E393C">
        <w:rPr>
          <w:rtl/>
        </w:rPr>
        <w:t>والدّين.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تأويل الآيات الباهرة 1 / 290</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أبي فضيل</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نفس المصدر والموضع</w:t>
      </w:r>
      <w:r>
        <w:rPr>
          <w:rtl/>
        </w:rPr>
        <w:t>.</w:t>
      </w:r>
    </w:p>
    <w:p w:rsidR="00175444" w:rsidRDefault="00175444" w:rsidP="00E30200">
      <w:pPr>
        <w:pStyle w:val="libFootnote0"/>
        <w:rPr>
          <w:rtl/>
        </w:rPr>
      </w:pPr>
      <w:r>
        <w:rPr>
          <w:rtl/>
        </w:rPr>
        <w:t>(</w:t>
      </w:r>
      <w:r w:rsidRPr="007E393C">
        <w:rPr>
          <w:rtl/>
        </w:rPr>
        <w:t>5) ليس في ب</w:t>
      </w:r>
      <w:r>
        <w:rPr>
          <w:rtl/>
        </w:rPr>
        <w:t>.</w:t>
      </w:r>
    </w:p>
    <w:p w:rsidR="00175444" w:rsidRDefault="00175444" w:rsidP="00E30200">
      <w:pPr>
        <w:pStyle w:val="libFootnote0"/>
        <w:rPr>
          <w:rtl/>
        </w:rPr>
      </w:pPr>
      <w:r>
        <w:rPr>
          <w:rtl/>
        </w:rPr>
        <w:t>(</w:t>
      </w:r>
      <w:r w:rsidRPr="007E393C">
        <w:rPr>
          <w:rtl/>
        </w:rPr>
        <w:t>6) أنوار التنزيل 1 / 595</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«ورواية» بدل «برواية ابن»</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أصول الكافي </w:t>
      </w:r>
      <w:r w:rsidRPr="00823599">
        <w:rPr>
          <w:rStyle w:val="libFootnotenumChar"/>
          <w:rtl/>
        </w:rPr>
        <w:t>(1)</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عن القاسم بن محمّد</w:t>
      </w:r>
      <w:r>
        <w:rPr>
          <w:rtl/>
        </w:rPr>
        <w:t xml:space="preserve">، </w:t>
      </w:r>
      <w:r w:rsidRPr="007E393C">
        <w:rPr>
          <w:rtl/>
        </w:rPr>
        <w:t>عن المنقريّ</w:t>
      </w:r>
      <w:r>
        <w:rPr>
          <w:rtl/>
        </w:rPr>
        <w:t xml:space="preserve">، </w:t>
      </w:r>
      <w:r w:rsidRPr="007E393C">
        <w:rPr>
          <w:rtl/>
        </w:rPr>
        <w:t>عن سفيان بن عينيه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النّيّة أفضل من العمل</w:t>
      </w:r>
      <w:r>
        <w:rPr>
          <w:rtl/>
        </w:rPr>
        <w:t xml:space="preserve">، </w:t>
      </w:r>
      <w:r w:rsidRPr="007E393C">
        <w:rPr>
          <w:rtl/>
        </w:rPr>
        <w:t>ألا وإنّ النّيّة هي العمل. ثمّ تلا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قُلْ كُلٌّ يَعْمَلُ عَلى شاكِلَتِهِ</w:t>
      </w:r>
      <w:r w:rsidRPr="00081EBC">
        <w:rPr>
          <w:rStyle w:val="libAlaemChar"/>
          <w:rtl/>
        </w:rPr>
        <w:t>)</w:t>
      </w:r>
      <w:r>
        <w:rPr>
          <w:rtl/>
        </w:rPr>
        <w:t xml:space="preserve">، </w:t>
      </w:r>
      <w:r w:rsidRPr="007E393C">
        <w:rPr>
          <w:rtl/>
        </w:rPr>
        <w:t>يعني</w:t>
      </w:r>
      <w:r>
        <w:rPr>
          <w:rtl/>
        </w:rPr>
        <w:t xml:space="preserve">: </w:t>
      </w:r>
      <w:r w:rsidRPr="007E393C">
        <w:rPr>
          <w:rtl/>
        </w:rPr>
        <w:t>على نيّته.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(2)</w:t>
      </w:r>
      <w:r>
        <w:rPr>
          <w:rtl/>
        </w:rPr>
        <w:t xml:space="preserve">، </w:t>
      </w:r>
      <w:r w:rsidRPr="007E393C">
        <w:rPr>
          <w:rtl/>
        </w:rPr>
        <w:t>عن أبيه</w:t>
      </w:r>
      <w:r>
        <w:rPr>
          <w:rtl/>
        </w:rPr>
        <w:t xml:space="preserve">، </w:t>
      </w:r>
      <w:r w:rsidRPr="007E393C">
        <w:rPr>
          <w:rtl/>
        </w:rPr>
        <w:t>عن القاسم بن محمّد</w:t>
      </w:r>
      <w:r>
        <w:rPr>
          <w:rtl/>
        </w:rPr>
        <w:t xml:space="preserve">، </w:t>
      </w:r>
      <w:r w:rsidRPr="007E393C">
        <w:rPr>
          <w:rtl/>
        </w:rPr>
        <w:t>عن المنقريّ</w:t>
      </w:r>
      <w:r>
        <w:rPr>
          <w:rtl/>
        </w:rPr>
        <w:t xml:space="preserve">، </w:t>
      </w:r>
      <w:r w:rsidRPr="007E393C">
        <w:rPr>
          <w:rtl/>
        </w:rPr>
        <w:t>عن أحمد بن يونس</w:t>
      </w:r>
      <w:r>
        <w:rPr>
          <w:rtl/>
        </w:rPr>
        <w:t xml:space="preserve">، </w:t>
      </w:r>
      <w:r w:rsidRPr="007E393C">
        <w:rPr>
          <w:rtl/>
        </w:rPr>
        <w:t>عن أبي هاشم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 xml:space="preserve">إنّما خلّد أهل النّار في النّار لأنّ نيّاتهم كانت في الدّنيا </w:t>
      </w:r>
      <w:r>
        <w:rPr>
          <w:rtl/>
        </w:rPr>
        <w:t>[</w:t>
      </w:r>
      <w:r w:rsidRPr="007E393C">
        <w:rPr>
          <w:rtl/>
        </w:rPr>
        <w:t>أن</w:t>
      </w:r>
      <w:r>
        <w:rPr>
          <w:rtl/>
        </w:rPr>
        <w:t>]</w:t>
      </w:r>
      <w:r w:rsidRPr="007E393C">
        <w:rPr>
          <w:rtl/>
        </w:rPr>
        <w:t xml:space="preserve"> </w:t>
      </w:r>
      <w:r w:rsidRPr="00823599">
        <w:rPr>
          <w:rStyle w:val="libFootnotenumChar"/>
          <w:rtl/>
        </w:rPr>
        <w:t>(3)</w:t>
      </w:r>
      <w:r w:rsidRPr="007E393C">
        <w:rPr>
          <w:rtl/>
        </w:rPr>
        <w:t xml:space="preserve"> لو خلّدوا فيها أن يعصوا الله أبدا</w:t>
      </w:r>
      <w:r>
        <w:rPr>
          <w:rtl/>
        </w:rPr>
        <w:t xml:space="preserve">، </w:t>
      </w:r>
      <w:r w:rsidRPr="007E393C">
        <w:rPr>
          <w:rtl/>
        </w:rPr>
        <w:t xml:space="preserve">وإنّما خلّد أهل الجنّة في الجنّة لأنّ نيّاتهم كانت في الدّنيا أن لو بقوا فيها </w:t>
      </w:r>
      <w:r w:rsidRPr="00823599">
        <w:rPr>
          <w:rStyle w:val="libFootnotenumChar"/>
          <w:rtl/>
        </w:rPr>
        <w:t>(4)</w:t>
      </w:r>
      <w:r w:rsidRPr="007E393C">
        <w:rPr>
          <w:rtl/>
        </w:rPr>
        <w:t xml:space="preserve"> أن يطيعوا الله أبدا</w:t>
      </w:r>
      <w:r>
        <w:rPr>
          <w:rtl/>
        </w:rPr>
        <w:t xml:space="preserve">، </w:t>
      </w:r>
      <w:r w:rsidRPr="007E393C">
        <w:rPr>
          <w:rtl/>
        </w:rPr>
        <w:t>فبالنّيّات خلّد هؤلاء وهؤلاء. ثمّ تلا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قُلْ كُلٌّ يَعْمَلُ عَلى شاكِلَتِهِ</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(5)</w:t>
      </w:r>
      <w:r>
        <w:rPr>
          <w:rtl/>
        </w:rPr>
        <w:t xml:space="preserve">: </w:t>
      </w:r>
      <w:r w:rsidRPr="007E393C">
        <w:rPr>
          <w:rtl/>
        </w:rPr>
        <w:t>وقال صالح بن الحكم</w:t>
      </w:r>
      <w:r>
        <w:rPr>
          <w:rtl/>
        </w:rPr>
        <w:t xml:space="preserve">: </w:t>
      </w:r>
      <w:r w:rsidRPr="007E393C">
        <w:rPr>
          <w:rtl/>
        </w:rPr>
        <w:t>سئل الصّادق</w:t>
      </w:r>
      <w:r>
        <w:rPr>
          <w:rtl/>
        </w:rPr>
        <w:t xml:space="preserve"> ـ </w:t>
      </w:r>
      <w:r w:rsidRPr="007E393C">
        <w:rPr>
          <w:rtl/>
        </w:rPr>
        <w:t>عليه السّلام</w:t>
      </w:r>
      <w:r>
        <w:rPr>
          <w:rtl/>
        </w:rPr>
        <w:t xml:space="preserve"> ـ </w:t>
      </w:r>
      <w:r w:rsidRPr="007E393C">
        <w:rPr>
          <w:rtl/>
        </w:rPr>
        <w:t>عن الصّلاة في البيع والكنائس.</w:t>
      </w:r>
    </w:p>
    <w:p w:rsidR="00175444" w:rsidRPr="007E393C" w:rsidRDefault="00175444" w:rsidP="00607E2C">
      <w:pPr>
        <w:pStyle w:val="libNormal"/>
        <w:rPr>
          <w:rtl/>
        </w:rPr>
      </w:pPr>
      <w:r w:rsidRPr="007E393C">
        <w:rPr>
          <w:rtl/>
        </w:rPr>
        <w:t>فقال</w:t>
      </w:r>
      <w:r>
        <w:rPr>
          <w:rtl/>
        </w:rPr>
        <w:t xml:space="preserve">: </w:t>
      </w:r>
      <w:r w:rsidRPr="007E393C">
        <w:rPr>
          <w:rtl/>
        </w:rPr>
        <w:t>صلّ فيها.</w:t>
      </w:r>
    </w:p>
    <w:p w:rsidR="00175444" w:rsidRPr="007E393C" w:rsidRDefault="00175444" w:rsidP="00607E2C">
      <w:pPr>
        <w:pStyle w:val="libNormal"/>
        <w:rPr>
          <w:rtl/>
        </w:rPr>
      </w:pPr>
      <w:r w:rsidRPr="007E393C">
        <w:rPr>
          <w:rtl/>
        </w:rPr>
        <w:t>قلت</w:t>
      </w:r>
      <w:r>
        <w:rPr>
          <w:rtl/>
        </w:rPr>
        <w:t xml:space="preserve">: </w:t>
      </w:r>
      <w:r w:rsidRPr="007E393C">
        <w:rPr>
          <w:rtl/>
        </w:rPr>
        <w:t>أصلّي فيها وإن كانوا يصلّون فيها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 xml:space="preserve">أما تقرأ القرآن </w:t>
      </w:r>
      <w:r w:rsidRPr="00081EBC">
        <w:rPr>
          <w:rStyle w:val="libAlaemChar"/>
          <w:rtl/>
        </w:rPr>
        <w:t>(</w:t>
      </w:r>
      <w:r w:rsidRPr="00081EBC">
        <w:rPr>
          <w:rStyle w:val="libAieChar"/>
          <w:rtl/>
        </w:rPr>
        <w:t>قُلْ كُلٌّ يَعْمَلُ عَلى شاكِلَتِهِ فَرَبُّكُمْ أَعْلَمُ بِمَنْ هُوَ أَهْدى سَبِيلاً</w:t>
      </w:r>
      <w:r w:rsidRPr="00081EBC">
        <w:rPr>
          <w:rStyle w:val="libAlaemChar"/>
          <w:rtl/>
        </w:rPr>
        <w:t>)</w:t>
      </w:r>
      <w:r>
        <w:rPr>
          <w:rtl/>
        </w:rPr>
        <w:t>.</w:t>
      </w:r>
      <w:r w:rsidRPr="007E393C">
        <w:rPr>
          <w:rtl/>
        </w:rPr>
        <w:t xml:space="preserve"> صلّ على القبلة ودعهم.</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(6)</w:t>
      </w:r>
      <w:r>
        <w:rPr>
          <w:rtl/>
        </w:rPr>
        <w:t xml:space="preserve">: </w:t>
      </w:r>
      <w:r w:rsidRPr="007E393C">
        <w:rPr>
          <w:rtl/>
        </w:rPr>
        <w:t>الحسين بن سعيد</w:t>
      </w:r>
      <w:r>
        <w:rPr>
          <w:rtl/>
        </w:rPr>
        <w:t xml:space="preserve">، </w:t>
      </w:r>
      <w:r w:rsidRPr="007E393C">
        <w:rPr>
          <w:rtl/>
        </w:rPr>
        <w:t>عن فضالة</w:t>
      </w:r>
      <w:r>
        <w:rPr>
          <w:rtl/>
        </w:rPr>
        <w:t xml:space="preserve">، </w:t>
      </w:r>
      <w:r w:rsidRPr="007E393C">
        <w:rPr>
          <w:rtl/>
        </w:rPr>
        <w:t xml:space="preserve">عن حمّاد الناب </w:t>
      </w:r>
      <w:r w:rsidRPr="00823599">
        <w:rPr>
          <w:rStyle w:val="libFootnotenumChar"/>
          <w:rtl/>
        </w:rPr>
        <w:t>(7)</w:t>
      </w:r>
      <w:r>
        <w:rPr>
          <w:rtl/>
        </w:rPr>
        <w:t xml:space="preserve">، </w:t>
      </w:r>
      <w:r w:rsidRPr="007E393C">
        <w:rPr>
          <w:rtl/>
        </w:rPr>
        <w:t xml:space="preserve">عن الحكم </w:t>
      </w:r>
      <w:r w:rsidRPr="00823599">
        <w:rPr>
          <w:rStyle w:val="libFootnotenumChar"/>
          <w:rtl/>
        </w:rPr>
        <w:t>(8)</w:t>
      </w:r>
      <w:r w:rsidRPr="007E393C">
        <w:rPr>
          <w:rtl/>
        </w:rPr>
        <w:t xml:space="preserve"> بن الحكم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وسئل عن الصّلاة في البيع والكنائس.</w:t>
      </w:r>
    </w:p>
    <w:p w:rsidR="00175444" w:rsidRPr="007E393C" w:rsidRDefault="00175444" w:rsidP="00607E2C">
      <w:pPr>
        <w:pStyle w:val="libNormal"/>
        <w:rPr>
          <w:rtl/>
        </w:rPr>
      </w:pPr>
      <w:r w:rsidRPr="007E393C">
        <w:rPr>
          <w:rtl/>
        </w:rPr>
        <w:t>فقال</w:t>
      </w:r>
      <w:r>
        <w:rPr>
          <w:rtl/>
        </w:rPr>
        <w:t xml:space="preserve">: </w:t>
      </w:r>
      <w:r w:rsidRPr="007E393C">
        <w:rPr>
          <w:rtl/>
        </w:rPr>
        <w:t>صلّ فيها</w:t>
      </w:r>
      <w:r>
        <w:rPr>
          <w:rtl/>
        </w:rPr>
        <w:t xml:space="preserve">، </w:t>
      </w:r>
      <w:r w:rsidRPr="007E393C">
        <w:rPr>
          <w:rtl/>
        </w:rPr>
        <w:t>قد رأيتها ما أنظفها</w:t>
      </w:r>
      <w:r>
        <w:rPr>
          <w:rtl/>
        </w:rPr>
        <w:t>!</w:t>
      </w:r>
      <w:r w:rsidRPr="007E393C">
        <w:rPr>
          <w:rtl/>
        </w:rPr>
        <w:t xml:space="preserve"> قلت</w:t>
      </w:r>
      <w:r>
        <w:rPr>
          <w:rtl/>
        </w:rPr>
        <w:t xml:space="preserve">: </w:t>
      </w:r>
      <w:r w:rsidRPr="007E393C">
        <w:rPr>
          <w:rtl/>
        </w:rPr>
        <w:t>أصلي فيها وإن كانوا يصلّون فيها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نعم</w:t>
      </w:r>
      <w:r>
        <w:rPr>
          <w:rtl/>
        </w:rPr>
        <w:t xml:space="preserve">، </w:t>
      </w:r>
      <w:r w:rsidRPr="007E393C">
        <w:rPr>
          <w:rtl/>
        </w:rPr>
        <w:t xml:space="preserve">أما تقرأ القرآن </w:t>
      </w:r>
      <w:r w:rsidRPr="00081EBC">
        <w:rPr>
          <w:rStyle w:val="libAlaemChar"/>
          <w:rtl/>
        </w:rPr>
        <w:t>(</w:t>
      </w:r>
      <w:r w:rsidRPr="00081EBC">
        <w:rPr>
          <w:rStyle w:val="libAieChar"/>
          <w:rtl/>
        </w:rPr>
        <w:t>قُلْ كُلٌّ يَعْمَلُ عَلى شاكِلَتِهِ فَرَبُّكُمْ أَعْلَمُ بِمَنْ هُوَ أَهْدى سَبِيلاً</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Pr="007E393C" w:rsidRDefault="00175444" w:rsidP="00E30200">
      <w:pPr>
        <w:pStyle w:val="libFootnote0"/>
        <w:rPr>
          <w:rtl/>
        </w:rPr>
      </w:pPr>
      <w:r>
        <w:rPr>
          <w:rtl/>
        </w:rPr>
        <w:t>(</w:t>
      </w:r>
      <w:r w:rsidRPr="007E393C">
        <w:rPr>
          <w:rtl/>
        </w:rPr>
        <w:t>1) الكافي 2 / 16</w:t>
      </w:r>
      <w:r>
        <w:rPr>
          <w:rtl/>
        </w:rPr>
        <w:t xml:space="preserve">، </w:t>
      </w:r>
      <w:r w:rsidRPr="007E393C">
        <w:rPr>
          <w:rtl/>
        </w:rPr>
        <w:t>ذيل ح 4</w:t>
      </w:r>
    </w:p>
    <w:p w:rsidR="00175444" w:rsidRDefault="00175444" w:rsidP="00E30200">
      <w:pPr>
        <w:pStyle w:val="libFootnote0"/>
        <w:rPr>
          <w:rtl/>
        </w:rPr>
      </w:pPr>
      <w:r>
        <w:rPr>
          <w:rtl/>
        </w:rPr>
        <w:t>(</w:t>
      </w:r>
      <w:r w:rsidRPr="007E393C">
        <w:rPr>
          <w:rtl/>
        </w:rPr>
        <w:t>2) نفس المصدر / 85</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ج</w:t>
      </w:r>
      <w:r>
        <w:rPr>
          <w:rtl/>
        </w:rPr>
        <w:t xml:space="preserve">: </w:t>
      </w:r>
      <w:r w:rsidRPr="007E393C">
        <w:rPr>
          <w:rtl/>
        </w:rPr>
        <w:t>في الدنيا</w:t>
      </w:r>
      <w:r>
        <w:rPr>
          <w:rtl/>
        </w:rPr>
        <w:t>.</w:t>
      </w:r>
    </w:p>
    <w:p w:rsidR="00175444" w:rsidRDefault="00175444" w:rsidP="00E30200">
      <w:pPr>
        <w:pStyle w:val="libFootnote0"/>
        <w:rPr>
          <w:rtl/>
        </w:rPr>
      </w:pPr>
      <w:r>
        <w:rPr>
          <w:rtl/>
        </w:rPr>
        <w:t>(</w:t>
      </w:r>
      <w:r w:rsidRPr="007E393C">
        <w:rPr>
          <w:rtl/>
        </w:rPr>
        <w:t>5) الفقيه 1 / 157</w:t>
      </w:r>
      <w:r>
        <w:rPr>
          <w:rtl/>
        </w:rPr>
        <w:t xml:space="preserve">، </w:t>
      </w:r>
      <w:r w:rsidRPr="007E393C">
        <w:rPr>
          <w:rtl/>
        </w:rPr>
        <w:t>ح 731</w:t>
      </w:r>
      <w:r>
        <w:rPr>
          <w:rtl/>
        </w:rPr>
        <w:t>.</w:t>
      </w:r>
    </w:p>
    <w:p w:rsidR="00175444" w:rsidRDefault="00175444" w:rsidP="00E30200">
      <w:pPr>
        <w:pStyle w:val="libFootnote0"/>
        <w:rPr>
          <w:rtl/>
        </w:rPr>
      </w:pPr>
      <w:r>
        <w:rPr>
          <w:rtl/>
        </w:rPr>
        <w:t>(</w:t>
      </w:r>
      <w:r w:rsidRPr="007E393C">
        <w:rPr>
          <w:rtl/>
        </w:rPr>
        <w:t>6) التهذيب 2 / 222</w:t>
      </w:r>
      <w:r>
        <w:rPr>
          <w:rtl/>
        </w:rPr>
        <w:t xml:space="preserve">، </w:t>
      </w:r>
      <w:r w:rsidRPr="007E393C">
        <w:rPr>
          <w:rtl/>
        </w:rPr>
        <w:t>ح 876</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وجامع الرواة 1 / 271</w:t>
      </w:r>
      <w:r>
        <w:rPr>
          <w:rtl/>
        </w:rPr>
        <w:t xml:space="preserve">. </w:t>
      </w:r>
      <w:r w:rsidRPr="007E393C">
        <w:rPr>
          <w:rtl/>
        </w:rPr>
        <w:t>وفي النسخ</w:t>
      </w:r>
      <w:r>
        <w:rPr>
          <w:rtl/>
        </w:rPr>
        <w:t xml:space="preserve">: </w:t>
      </w:r>
      <w:r w:rsidRPr="007E393C">
        <w:rPr>
          <w:rtl/>
        </w:rPr>
        <w:t>حماد بن ناصب</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الحكيم</w:t>
      </w:r>
      <w:r>
        <w:rPr>
          <w:rtl/>
        </w:rPr>
        <w:t>.</w:t>
      </w:r>
    </w:p>
    <w:p w:rsidR="00175444" w:rsidRPr="007E393C" w:rsidRDefault="00175444" w:rsidP="00607E2C">
      <w:pPr>
        <w:pStyle w:val="libNormal0"/>
        <w:rPr>
          <w:rtl/>
        </w:rPr>
      </w:pPr>
      <w:r>
        <w:rPr>
          <w:rtl/>
        </w:rPr>
        <w:br w:type="page"/>
      </w:r>
      <w:r w:rsidRPr="007E393C">
        <w:rPr>
          <w:rtl/>
        </w:rPr>
        <w:lastRenderedPageBreak/>
        <w:t>صلّ على القبلة وغرّبهم.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(1)</w:t>
      </w:r>
      <w:r>
        <w:rPr>
          <w:rtl/>
        </w:rPr>
        <w:t xml:space="preserve">: </w:t>
      </w:r>
      <w:r w:rsidRPr="007E393C">
        <w:rPr>
          <w:rtl/>
        </w:rPr>
        <w:t>وقوله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قُلْ كُلٌّ يَعْمَلُ عَلى شاكِلَتِهِ</w:t>
      </w:r>
      <w:r w:rsidRPr="00081EBC">
        <w:rPr>
          <w:rStyle w:val="libAlaemChar"/>
          <w:rtl/>
        </w:rPr>
        <w:t>)</w:t>
      </w:r>
      <w:r>
        <w:rPr>
          <w:rtl/>
        </w:rPr>
        <w:t xml:space="preserve">، </w:t>
      </w:r>
      <w:r w:rsidRPr="007E393C">
        <w:rPr>
          <w:rtl/>
        </w:rPr>
        <w:t xml:space="preserve">أي </w:t>
      </w:r>
      <w:r w:rsidRPr="00823599">
        <w:rPr>
          <w:rStyle w:val="libFootnotenumChar"/>
          <w:rtl/>
        </w:rPr>
        <w:t>(2)</w:t>
      </w:r>
      <w:r>
        <w:rPr>
          <w:rtl/>
        </w:rPr>
        <w:t xml:space="preserve">: </w:t>
      </w:r>
      <w:r w:rsidRPr="007E393C">
        <w:rPr>
          <w:rtl/>
        </w:rPr>
        <w:t>على نيّته.</w:t>
      </w:r>
    </w:p>
    <w:p w:rsidR="00175444" w:rsidRPr="007E393C" w:rsidRDefault="00175444" w:rsidP="00607E2C">
      <w:pPr>
        <w:pStyle w:val="libNormal"/>
        <w:rPr>
          <w:rtl/>
        </w:rPr>
      </w:pPr>
      <w:r w:rsidRPr="00081EBC">
        <w:rPr>
          <w:rStyle w:val="libAlaemChar"/>
          <w:rtl/>
        </w:rPr>
        <w:t>(</w:t>
      </w:r>
      <w:r w:rsidRPr="00081EBC">
        <w:rPr>
          <w:rStyle w:val="libAieChar"/>
          <w:rtl/>
        </w:rPr>
        <w:t>فَرَبُّكُمْ أَعْلَمُ بِمَنْ هُوَ أَهْدى سَبِيلاً</w:t>
      </w:r>
      <w:r w:rsidRPr="00081EBC">
        <w:rPr>
          <w:rStyle w:val="libAlaemChar"/>
          <w:rtl/>
        </w:rPr>
        <w:t>)</w:t>
      </w:r>
    </w:p>
    <w:p w:rsidR="00175444" w:rsidRPr="007E393C" w:rsidRDefault="00175444" w:rsidP="00607E2C">
      <w:pPr>
        <w:pStyle w:val="libNormal"/>
        <w:rPr>
          <w:rtl/>
        </w:rPr>
      </w:pPr>
      <w:r w:rsidRPr="007E393C">
        <w:rPr>
          <w:rtl/>
        </w:rPr>
        <w:t>فإنّه حدّثني أبي</w:t>
      </w:r>
      <w:r>
        <w:rPr>
          <w:rtl/>
        </w:rPr>
        <w:t xml:space="preserve">، </w:t>
      </w:r>
      <w:r w:rsidRPr="007E393C">
        <w:rPr>
          <w:rtl/>
        </w:rPr>
        <w:t>عن جعفر بن إبراهيم</w:t>
      </w:r>
      <w:r>
        <w:rPr>
          <w:rtl/>
        </w:rPr>
        <w:t xml:space="preserve">، </w:t>
      </w:r>
      <w:r w:rsidRPr="007E393C">
        <w:rPr>
          <w:rtl/>
        </w:rPr>
        <w:t>عن أبي الحسن الرّضا</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إذا كان يوم القيامة</w:t>
      </w:r>
      <w:r>
        <w:rPr>
          <w:rtl/>
        </w:rPr>
        <w:t xml:space="preserve">، </w:t>
      </w:r>
      <w:r w:rsidRPr="007E393C">
        <w:rPr>
          <w:rtl/>
        </w:rPr>
        <w:t>أوقف المؤمن بين يديه فيكون هو الّذي يتولّى حسابه</w:t>
      </w:r>
      <w:r>
        <w:rPr>
          <w:rtl/>
        </w:rPr>
        <w:t xml:space="preserve">، </w:t>
      </w:r>
      <w:r w:rsidRPr="007E393C">
        <w:rPr>
          <w:rtl/>
        </w:rPr>
        <w:t>فيعرض عليه عمله فينظر في صحيفته</w:t>
      </w:r>
      <w:r>
        <w:rPr>
          <w:rtl/>
        </w:rPr>
        <w:t xml:space="preserve">، </w:t>
      </w:r>
      <w:r w:rsidRPr="007E393C">
        <w:rPr>
          <w:rtl/>
        </w:rPr>
        <w:t xml:space="preserve">فأوّل ما يرى سيّئاته فيتغيّر لذلك لونه وترتعد </w:t>
      </w:r>
      <w:r w:rsidRPr="00823599">
        <w:rPr>
          <w:rStyle w:val="libFootnotenumChar"/>
          <w:rtl/>
        </w:rPr>
        <w:t>(3)</w:t>
      </w:r>
      <w:r w:rsidRPr="007E393C">
        <w:rPr>
          <w:rtl/>
        </w:rPr>
        <w:t xml:space="preserve"> فرائصه وتفزع نفسه</w:t>
      </w:r>
      <w:r>
        <w:rPr>
          <w:rtl/>
        </w:rPr>
        <w:t xml:space="preserve">، </w:t>
      </w:r>
      <w:r w:rsidRPr="007E393C">
        <w:rPr>
          <w:rtl/>
        </w:rPr>
        <w:t>ثمّ يرى حسناته فتقرّ عينه وتسرّ نفسه وتفرح روحه</w:t>
      </w:r>
      <w:r>
        <w:rPr>
          <w:rtl/>
        </w:rPr>
        <w:t xml:space="preserve">، </w:t>
      </w:r>
      <w:r w:rsidRPr="007E393C">
        <w:rPr>
          <w:rtl/>
        </w:rPr>
        <w:t>ثمّ ينظر إلى ما أعطاه من الثّواب فيشتدّ فرحه</w:t>
      </w:r>
      <w:r>
        <w:rPr>
          <w:rtl/>
        </w:rPr>
        <w:t xml:space="preserve">، </w:t>
      </w:r>
      <w:r w:rsidRPr="007E393C">
        <w:rPr>
          <w:rtl/>
        </w:rPr>
        <w:t>ثمّ يقول الله</w:t>
      </w:r>
      <w:r>
        <w:rPr>
          <w:rtl/>
        </w:rPr>
        <w:t xml:space="preserve"> ـ </w:t>
      </w:r>
      <w:r w:rsidRPr="007E393C">
        <w:rPr>
          <w:rtl/>
        </w:rPr>
        <w:t>عزّ وجلّ</w:t>
      </w:r>
      <w:r>
        <w:rPr>
          <w:rtl/>
        </w:rPr>
        <w:t xml:space="preserve"> ـ </w:t>
      </w:r>
      <w:r w:rsidRPr="007E393C">
        <w:rPr>
          <w:rtl/>
        </w:rPr>
        <w:t>للملائكة</w:t>
      </w:r>
      <w:r>
        <w:rPr>
          <w:rtl/>
        </w:rPr>
        <w:t xml:space="preserve">: </w:t>
      </w:r>
      <w:r w:rsidRPr="007E393C">
        <w:rPr>
          <w:rtl/>
        </w:rPr>
        <w:t xml:space="preserve">هلمّوا بالصّحف </w:t>
      </w:r>
      <w:r w:rsidRPr="00823599">
        <w:rPr>
          <w:rStyle w:val="libFootnotenumChar"/>
          <w:rtl/>
        </w:rPr>
        <w:t>(4)</w:t>
      </w:r>
      <w:r w:rsidRPr="007E393C">
        <w:rPr>
          <w:rtl/>
        </w:rPr>
        <w:t xml:space="preserve"> الّتي فيها الأعمال الّتي لم يعملوها.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فيقرءونها ثمّ يقولون </w:t>
      </w:r>
      <w:r w:rsidRPr="00823599">
        <w:rPr>
          <w:rStyle w:val="libFootnotenumChar"/>
          <w:rtl/>
        </w:rPr>
        <w:t>(5)</w:t>
      </w:r>
      <w:r>
        <w:rPr>
          <w:rtl/>
        </w:rPr>
        <w:t xml:space="preserve">: </w:t>
      </w:r>
      <w:r w:rsidRPr="007E393C">
        <w:rPr>
          <w:rtl/>
        </w:rPr>
        <w:t>وعزّتك</w:t>
      </w:r>
      <w:r>
        <w:rPr>
          <w:rtl/>
        </w:rPr>
        <w:t xml:space="preserve">، </w:t>
      </w:r>
      <w:r w:rsidRPr="007E393C">
        <w:rPr>
          <w:rtl/>
        </w:rPr>
        <w:t>إنّا لنعلم أنّا لم نعمل منها شيئا.</w:t>
      </w:r>
    </w:p>
    <w:p w:rsidR="00175444" w:rsidRPr="007E393C" w:rsidRDefault="00175444" w:rsidP="00607E2C">
      <w:pPr>
        <w:pStyle w:val="libNormal"/>
        <w:rPr>
          <w:rtl/>
        </w:rPr>
      </w:pPr>
      <w:r w:rsidRPr="007E393C">
        <w:rPr>
          <w:rtl/>
        </w:rPr>
        <w:t>فيقول</w:t>
      </w:r>
      <w:r>
        <w:rPr>
          <w:rtl/>
        </w:rPr>
        <w:t xml:space="preserve">: </w:t>
      </w:r>
      <w:r w:rsidRPr="007E393C">
        <w:rPr>
          <w:rtl/>
        </w:rPr>
        <w:t>صدقتم نويتموها فكتبناها لكم. ثمّ يثابون عليها.</w:t>
      </w:r>
    </w:p>
    <w:p w:rsidR="00175444" w:rsidRPr="007E393C" w:rsidRDefault="00175444" w:rsidP="00607E2C">
      <w:pPr>
        <w:pStyle w:val="libNormal"/>
        <w:rPr>
          <w:rtl/>
        </w:rPr>
      </w:pPr>
      <w:r w:rsidRPr="00081EBC">
        <w:rPr>
          <w:rStyle w:val="libAlaemChar"/>
          <w:rtl/>
        </w:rPr>
        <w:t>(</w:t>
      </w:r>
      <w:r w:rsidRPr="00081EBC">
        <w:rPr>
          <w:rStyle w:val="libAieChar"/>
          <w:rtl/>
        </w:rPr>
        <w:t>وَيَسْئَلُونَكَ عَنِ الرُّوحِ</w:t>
      </w:r>
      <w:r w:rsidRPr="00081EBC">
        <w:rPr>
          <w:rStyle w:val="libAlaemChar"/>
          <w:rtl/>
        </w:rPr>
        <w:t>)</w:t>
      </w:r>
      <w:r>
        <w:rPr>
          <w:rtl/>
        </w:rPr>
        <w:t xml:space="preserve">، </w:t>
      </w:r>
      <w:r w:rsidRPr="007E393C">
        <w:rPr>
          <w:rtl/>
        </w:rPr>
        <w:t>أي</w:t>
      </w:r>
      <w:r>
        <w:rPr>
          <w:rtl/>
        </w:rPr>
        <w:t xml:space="preserve">: </w:t>
      </w:r>
      <w:r w:rsidRPr="007E393C">
        <w:rPr>
          <w:rtl/>
        </w:rPr>
        <w:t>الّذي يحيا به بدن الإنسان ويدبّره.</w:t>
      </w:r>
    </w:p>
    <w:p w:rsidR="00175444" w:rsidRPr="007E393C" w:rsidRDefault="00175444" w:rsidP="00607E2C">
      <w:pPr>
        <w:pStyle w:val="libNormal"/>
        <w:rPr>
          <w:rtl/>
        </w:rPr>
      </w:pPr>
      <w:r w:rsidRPr="00081EBC">
        <w:rPr>
          <w:rStyle w:val="libAlaemChar"/>
          <w:rtl/>
        </w:rPr>
        <w:t>(</w:t>
      </w:r>
      <w:r w:rsidRPr="00081EBC">
        <w:rPr>
          <w:rStyle w:val="libAieChar"/>
          <w:rtl/>
        </w:rPr>
        <w:t>قُلِ الرُّوحُ مِنْ أَمْرِ رَبِّي</w:t>
      </w:r>
      <w:r w:rsidRPr="00081EBC">
        <w:rPr>
          <w:rStyle w:val="libAlaemChar"/>
          <w:rtl/>
        </w:rPr>
        <w:t>)</w:t>
      </w:r>
      <w:r>
        <w:rPr>
          <w:rtl/>
        </w:rPr>
        <w:t xml:space="preserve">: </w:t>
      </w:r>
      <w:r w:rsidRPr="007E393C">
        <w:rPr>
          <w:rtl/>
        </w:rPr>
        <w:t>من الابداعيّات الكائنة «بكن» من غير مادّة</w:t>
      </w:r>
      <w:r>
        <w:rPr>
          <w:rtl/>
        </w:rPr>
        <w:t xml:space="preserve">، </w:t>
      </w:r>
      <w:r w:rsidRPr="007E393C">
        <w:rPr>
          <w:rtl/>
        </w:rPr>
        <w:t>وتولد من أصل</w:t>
      </w:r>
      <w:r>
        <w:rPr>
          <w:rtl/>
        </w:rPr>
        <w:t xml:space="preserve">، </w:t>
      </w:r>
      <w:r w:rsidRPr="007E393C">
        <w:rPr>
          <w:rtl/>
        </w:rPr>
        <w:t>كأعضاء جسده. أو وجد بأمره وحدث بتكوينه</w:t>
      </w:r>
      <w:r>
        <w:rPr>
          <w:rtl/>
        </w:rPr>
        <w:t xml:space="preserve">، </w:t>
      </w:r>
      <w:r w:rsidRPr="007E393C">
        <w:rPr>
          <w:rtl/>
        </w:rPr>
        <w:t>على أنّ السّؤال عن قدمه وحدوثه.</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ممّا استأثره الله</w:t>
      </w:r>
      <w:r>
        <w:rPr>
          <w:rtl/>
        </w:rPr>
        <w:t xml:space="preserve"> ـ </w:t>
      </w:r>
      <w:r w:rsidRPr="007E393C">
        <w:rPr>
          <w:rtl/>
        </w:rPr>
        <w:t>تعالى</w:t>
      </w:r>
      <w:r>
        <w:rPr>
          <w:rtl/>
        </w:rPr>
        <w:t xml:space="preserve"> ـ </w:t>
      </w:r>
      <w:r w:rsidRPr="007E393C">
        <w:rPr>
          <w:rtl/>
        </w:rPr>
        <w:t>بعلمه</w:t>
      </w:r>
      <w:r>
        <w:rPr>
          <w:rtl/>
        </w:rPr>
        <w:t xml:space="preserve">، </w:t>
      </w:r>
      <w:r w:rsidRPr="007E393C">
        <w:rPr>
          <w:rtl/>
        </w:rPr>
        <w:t>لما نقل</w:t>
      </w:r>
      <w:r>
        <w:rPr>
          <w:rtl/>
        </w:rPr>
        <w:t xml:space="preserve">: </w:t>
      </w:r>
      <w:r w:rsidRPr="007E393C">
        <w:rPr>
          <w:rtl/>
        </w:rPr>
        <w:t>أنّ اليهود قالوا لقريش</w:t>
      </w:r>
      <w:r>
        <w:rPr>
          <w:rtl/>
        </w:rPr>
        <w:t xml:space="preserve">: </w:t>
      </w:r>
      <w:r w:rsidRPr="007E393C">
        <w:rPr>
          <w:rtl/>
        </w:rPr>
        <w:t>سلوه عن أصحاب الكهف وعن ذي القرنين وعن الرّوح</w:t>
      </w:r>
      <w:r>
        <w:rPr>
          <w:rtl/>
        </w:rPr>
        <w:t xml:space="preserve">، </w:t>
      </w:r>
      <w:r w:rsidRPr="007E393C">
        <w:rPr>
          <w:rtl/>
        </w:rPr>
        <w:t>فإن أجاب عنها أو سكت فليس بنبيّ</w:t>
      </w:r>
      <w:r>
        <w:rPr>
          <w:rtl/>
        </w:rPr>
        <w:t xml:space="preserve">، </w:t>
      </w:r>
      <w:r w:rsidRPr="007E393C">
        <w:rPr>
          <w:rtl/>
        </w:rPr>
        <w:t>وإن أجاب عن بعض وسكت عن بعض فهو نبيّ. فبيّن لهم القصّتين</w:t>
      </w:r>
      <w:r>
        <w:rPr>
          <w:rtl/>
        </w:rPr>
        <w:t xml:space="preserve">، </w:t>
      </w:r>
      <w:r w:rsidRPr="007E393C">
        <w:rPr>
          <w:rtl/>
        </w:rPr>
        <w:t>وأبهم أمر الرّوح</w:t>
      </w:r>
      <w:r>
        <w:rPr>
          <w:rtl/>
        </w:rPr>
        <w:t xml:space="preserve">، </w:t>
      </w:r>
      <w:r w:rsidRPr="007E393C">
        <w:rPr>
          <w:rtl/>
        </w:rPr>
        <w:t>وهو مبهم في التّوراة.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26</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ترتعش</w:t>
      </w:r>
      <w:r>
        <w:rPr>
          <w:rtl/>
        </w:rPr>
        <w:t>.</w:t>
      </w:r>
    </w:p>
    <w:p w:rsidR="00175444" w:rsidRDefault="00175444" w:rsidP="00E30200">
      <w:pPr>
        <w:pStyle w:val="libFootnote0"/>
        <w:rPr>
          <w:rtl/>
        </w:rPr>
      </w:pPr>
      <w:r>
        <w:rPr>
          <w:rtl/>
        </w:rPr>
        <w:t>(</w:t>
      </w:r>
      <w:r w:rsidRPr="007E393C">
        <w:rPr>
          <w:rtl/>
        </w:rPr>
        <w:t xml:space="preserve">4) </w:t>
      </w:r>
      <w:r>
        <w:rPr>
          <w:rtl/>
        </w:rPr>
        <w:t xml:space="preserve">أ، </w:t>
      </w:r>
      <w:r w:rsidRPr="007E393C">
        <w:rPr>
          <w:rtl/>
        </w:rPr>
        <w:t>ب</w:t>
      </w:r>
      <w:r>
        <w:rPr>
          <w:rtl/>
        </w:rPr>
        <w:t xml:space="preserve">، </w:t>
      </w:r>
      <w:r w:rsidRPr="007E393C">
        <w:rPr>
          <w:rtl/>
        </w:rPr>
        <w:t>ر</w:t>
      </w:r>
      <w:r>
        <w:rPr>
          <w:rtl/>
        </w:rPr>
        <w:t xml:space="preserve">: </w:t>
      </w:r>
      <w:r w:rsidRPr="007E393C">
        <w:rPr>
          <w:rtl/>
        </w:rPr>
        <w:t>بالصحيفة</w:t>
      </w:r>
      <w:r>
        <w:rPr>
          <w:rtl/>
        </w:rPr>
        <w:t xml:space="preserve">. </w:t>
      </w:r>
      <w:r w:rsidRPr="007E393C">
        <w:rPr>
          <w:rtl/>
        </w:rPr>
        <w:t>وفي المصدر</w:t>
      </w:r>
      <w:r>
        <w:rPr>
          <w:rtl/>
        </w:rPr>
        <w:t xml:space="preserve">. </w:t>
      </w:r>
      <w:r w:rsidRPr="00733733">
        <w:rPr>
          <w:rtl/>
        </w:rPr>
        <w:t>الصحف.</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فيقرأها فيقولون</w:t>
      </w:r>
      <w:r>
        <w:rPr>
          <w:rtl/>
        </w:rPr>
        <w:t>.</w:t>
      </w:r>
    </w:p>
    <w:p w:rsidR="00175444" w:rsidRDefault="00175444" w:rsidP="00E30200">
      <w:pPr>
        <w:pStyle w:val="libFootnote0"/>
        <w:rPr>
          <w:rtl/>
        </w:rPr>
      </w:pPr>
      <w:r>
        <w:rPr>
          <w:rtl/>
        </w:rPr>
        <w:t>(</w:t>
      </w:r>
      <w:r w:rsidRPr="007E393C">
        <w:rPr>
          <w:rtl/>
        </w:rPr>
        <w:t>6) أنوار التنزيل 1 / 596</w:t>
      </w:r>
      <w:r>
        <w:rPr>
          <w:rtl/>
        </w:rPr>
        <w:t>.</w:t>
      </w:r>
    </w:p>
    <w:p w:rsidR="00175444" w:rsidRPr="007E393C" w:rsidRDefault="00175444" w:rsidP="00607E2C">
      <w:pPr>
        <w:pStyle w:val="libNormal"/>
        <w:rPr>
          <w:rtl/>
        </w:rPr>
      </w:pPr>
      <w:r>
        <w:rPr>
          <w:rtl/>
        </w:rPr>
        <w:br w:type="page"/>
      </w:r>
      <w:r w:rsidRPr="007E393C">
        <w:rPr>
          <w:rtl/>
        </w:rPr>
        <w:lastRenderedPageBreak/>
        <w:t xml:space="preserve">وقيل </w:t>
      </w:r>
      <w:r w:rsidRPr="00823599">
        <w:rPr>
          <w:rStyle w:val="libFootnotenumChar"/>
          <w:rtl/>
        </w:rPr>
        <w:t>(1)</w:t>
      </w:r>
      <w:r>
        <w:rPr>
          <w:rtl/>
        </w:rPr>
        <w:t xml:space="preserve">: </w:t>
      </w:r>
      <w:r w:rsidRPr="007E393C">
        <w:rPr>
          <w:rtl/>
        </w:rPr>
        <w:t>الرّوح جبرئيل.</w:t>
      </w:r>
    </w:p>
    <w:p w:rsidR="00175444" w:rsidRPr="007E393C" w:rsidRDefault="00175444" w:rsidP="00607E2C">
      <w:pPr>
        <w:pStyle w:val="libNormal"/>
        <w:rPr>
          <w:rtl/>
        </w:rPr>
      </w:pPr>
      <w:r w:rsidRPr="007E393C">
        <w:rPr>
          <w:rtl/>
        </w:rPr>
        <w:t xml:space="preserve">وقيل </w:t>
      </w:r>
      <w:r w:rsidRPr="00823599">
        <w:rPr>
          <w:rStyle w:val="libFootnotenumChar"/>
          <w:rtl/>
        </w:rPr>
        <w:t>(2)</w:t>
      </w:r>
      <w:r>
        <w:rPr>
          <w:rtl/>
        </w:rPr>
        <w:t xml:space="preserve">: </w:t>
      </w:r>
      <w:r w:rsidRPr="007E393C">
        <w:rPr>
          <w:rtl/>
        </w:rPr>
        <w:t>خلق أعظم من الملك.</w:t>
      </w:r>
    </w:p>
    <w:p w:rsidR="00175444" w:rsidRPr="007E393C" w:rsidRDefault="00175444" w:rsidP="00607E2C">
      <w:pPr>
        <w:pStyle w:val="libNormal"/>
        <w:rPr>
          <w:rtl/>
        </w:rPr>
      </w:pPr>
      <w:r w:rsidRPr="007E393C">
        <w:rPr>
          <w:rtl/>
        </w:rPr>
        <w:t xml:space="preserve">وقيل </w:t>
      </w:r>
      <w:r w:rsidRPr="00823599">
        <w:rPr>
          <w:rStyle w:val="libFootnotenumChar"/>
          <w:rtl/>
        </w:rPr>
        <w:t>(3)</w:t>
      </w:r>
      <w:r>
        <w:rPr>
          <w:rtl/>
        </w:rPr>
        <w:t xml:space="preserve">: </w:t>
      </w:r>
      <w:r w:rsidRPr="007E393C">
        <w:rPr>
          <w:rtl/>
        </w:rPr>
        <w:t>القرآن</w:t>
      </w:r>
      <w:r>
        <w:rPr>
          <w:rtl/>
        </w:rPr>
        <w:t>، و «</w:t>
      </w:r>
      <w:r w:rsidRPr="007E393C">
        <w:rPr>
          <w:rtl/>
        </w:rPr>
        <w:t>من أمر ربّي» معناه</w:t>
      </w:r>
      <w:r>
        <w:rPr>
          <w:rtl/>
        </w:rPr>
        <w:t xml:space="preserve">: </w:t>
      </w:r>
      <w:r w:rsidRPr="007E393C">
        <w:rPr>
          <w:rtl/>
        </w:rPr>
        <w:t>من وحيه.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وأمّا قوله</w:t>
      </w:r>
      <w:r>
        <w:rPr>
          <w:rtl/>
        </w:rPr>
        <w:t xml:space="preserve">: </w:t>
      </w:r>
      <w:r w:rsidRPr="00081EBC">
        <w:rPr>
          <w:rStyle w:val="libAlaemChar"/>
          <w:rtl/>
        </w:rPr>
        <w:t>(</w:t>
      </w:r>
      <w:r w:rsidRPr="00081EBC">
        <w:rPr>
          <w:rStyle w:val="libAieChar"/>
          <w:rtl/>
        </w:rPr>
        <w:t>وَيَسْئَلُونَكَ عَنِ الرُّوحِ قُلِ الرُّوحُ مِنْ أَمْرِ رَبِّي</w:t>
      </w:r>
      <w:r w:rsidRPr="00081EBC">
        <w:rPr>
          <w:rStyle w:val="libAlaemChar"/>
          <w:rtl/>
        </w:rPr>
        <w:t>)</w:t>
      </w:r>
    </w:p>
    <w:p w:rsidR="00175444" w:rsidRPr="007E393C" w:rsidRDefault="00175444" w:rsidP="00607E2C">
      <w:pPr>
        <w:pStyle w:val="libNormal"/>
        <w:rPr>
          <w:rtl/>
        </w:rPr>
      </w:pPr>
      <w:r w:rsidRPr="007E393C">
        <w:rPr>
          <w:rtl/>
        </w:rPr>
        <w:t>فإنّه حدّثني أبي</w:t>
      </w:r>
      <w:r>
        <w:rPr>
          <w:rtl/>
        </w:rPr>
        <w:t xml:space="preserve">، </w:t>
      </w:r>
      <w:r w:rsidRPr="007E393C">
        <w:rPr>
          <w:rtl/>
        </w:rPr>
        <w:t>عن ابن أبي عمير</w:t>
      </w:r>
      <w:r>
        <w:rPr>
          <w:rtl/>
        </w:rPr>
        <w:t xml:space="preserve">، </w:t>
      </w:r>
      <w:r w:rsidRPr="007E393C">
        <w:rPr>
          <w:rtl/>
        </w:rPr>
        <w:t>عن أبي بصير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هو ملك أعظم من جبرئيل وميكائيل</w:t>
      </w:r>
      <w:r>
        <w:rPr>
          <w:rtl/>
        </w:rPr>
        <w:t xml:space="preserve">، </w:t>
      </w:r>
      <w:r w:rsidRPr="007E393C">
        <w:rPr>
          <w:rtl/>
        </w:rPr>
        <w:t>وكان مع رسول الله</w:t>
      </w:r>
      <w:r>
        <w:rPr>
          <w:rtl/>
        </w:rPr>
        <w:t xml:space="preserve"> ـ </w:t>
      </w:r>
      <w:r w:rsidRPr="007E393C">
        <w:rPr>
          <w:rtl/>
        </w:rPr>
        <w:t>صلّى الله عليه وآله</w:t>
      </w:r>
      <w:r>
        <w:rPr>
          <w:rtl/>
        </w:rPr>
        <w:t xml:space="preserve"> ـ، </w:t>
      </w:r>
      <w:r w:rsidRPr="007E393C">
        <w:rPr>
          <w:rtl/>
        </w:rPr>
        <w:t>وهو مع الأئمّة</w:t>
      </w:r>
      <w:r>
        <w:rPr>
          <w:rtl/>
        </w:rPr>
        <w:t xml:space="preserve"> ـ </w:t>
      </w:r>
      <w:r w:rsidRPr="007E393C">
        <w:rPr>
          <w:rtl/>
        </w:rPr>
        <w:t>عليهم السّلام</w:t>
      </w:r>
      <w:r>
        <w:rPr>
          <w:rtl/>
        </w:rPr>
        <w:t xml:space="preserve"> ـ.</w:t>
      </w:r>
    </w:p>
    <w:p w:rsidR="00175444" w:rsidRPr="007E393C" w:rsidRDefault="00175444" w:rsidP="00607E2C">
      <w:pPr>
        <w:pStyle w:val="libNormal"/>
        <w:rPr>
          <w:rtl/>
        </w:rPr>
      </w:pPr>
      <w:r>
        <w:rPr>
          <w:rtl/>
        </w:rPr>
        <w:t>و</w:t>
      </w:r>
      <w:r w:rsidRPr="007E393C">
        <w:rPr>
          <w:rtl/>
        </w:rPr>
        <w:t xml:space="preserve">في خبر آخر </w:t>
      </w:r>
      <w:r w:rsidRPr="00823599">
        <w:rPr>
          <w:rStyle w:val="libFootnotenumChar"/>
          <w:rtl/>
        </w:rPr>
        <w:t>(5)</w:t>
      </w:r>
      <w:r>
        <w:rPr>
          <w:rtl/>
        </w:rPr>
        <w:t xml:space="preserve">: </w:t>
      </w:r>
      <w:r w:rsidRPr="007E393C">
        <w:rPr>
          <w:rtl/>
        </w:rPr>
        <w:t>هو من الملكوت.</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(6)</w:t>
      </w:r>
      <w:r>
        <w:rPr>
          <w:rtl/>
        </w:rPr>
        <w:t xml:space="preserve">: </w:t>
      </w:r>
      <w:r w:rsidRPr="007E393C">
        <w:rPr>
          <w:rtl/>
        </w:rPr>
        <w:t>عليّ بن إبراهيم</w:t>
      </w:r>
      <w:r>
        <w:rPr>
          <w:rtl/>
        </w:rPr>
        <w:t xml:space="preserve">، </w:t>
      </w:r>
      <w:r w:rsidRPr="007E393C">
        <w:rPr>
          <w:rtl/>
        </w:rPr>
        <w:t>عن محمّد بن عيسى</w:t>
      </w:r>
      <w:r>
        <w:rPr>
          <w:rtl/>
        </w:rPr>
        <w:t xml:space="preserve">، </w:t>
      </w:r>
      <w:r w:rsidRPr="007E393C">
        <w:rPr>
          <w:rtl/>
        </w:rPr>
        <w:t>عن يونس</w:t>
      </w:r>
      <w:r>
        <w:rPr>
          <w:rtl/>
        </w:rPr>
        <w:t xml:space="preserve">، </w:t>
      </w:r>
      <w:r w:rsidRPr="007E393C">
        <w:rPr>
          <w:rtl/>
        </w:rPr>
        <w:t>عن ابن مسكان</w:t>
      </w:r>
      <w:r>
        <w:rPr>
          <w:rtl/>
        </w:rPr>
        <w:t xml:space="preserve">، </w:t>
      </w:r>
      <w:r w:rsidRPr="007E393C">
        <w:rPr>
          <w:rtl/>
        </w:rPr>
        <w:t>عن أبي بصير قال</w:t>
      </w:r>
      <w:r>
        <w:rPr>
          <w:rtl/>
        </w:rPr>
        <w:t xml:space="preserve">: </w:t>
      </w:r>
      <w:r w:rsidRPr="007E393C">
        <w:rPr>
          <w:rtl/>
        </w:rPr>
        <w:t>سألت أبا عبد الله</w:t>
      </w:r>
      <w:r>
        <w:rPr>
          <w:rtl/>
        </w:rPr>
        <w:t xml:space="preserve"> ـ </w:t>
      </w:r>
      <w:r w:rsidRPr="007E393C">
        <w:rPr>
          <w:rtl/>
        </w:rPr>
        <w:t>عليه السّلام</w:t>
      </w:r>
      <w:r>
        <w:rPr>
          <w:rtl/>
        </w:rPr>
        <w:t xml:space="preserve"> ـ </w:t>
      </w:r>
      <w:r w:rsidRPr="007E393C">
        <w:rPr>
          <w:rtl/>
        </w:rPr>
        <w:t>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وَيَسْئَلُونَكَ عَنِ الرُّوحِ قُلِ الرُّوحُ مِنْ أَمْرِ رَبِّي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خلق أعظم من جبرئيل وميكائيل </w:t>
      </w:r>
      <w:r>
        <w:rPr>
          <w:rtl/>
        </w:rPr>
        <w:t>[</w:t>
      </w:r>
      <w:r w:rsidRPr="007E393C">
        <w:rPr>
          <w:rtl/>
        </w:rPr>
        <w:t>كان مع رسول الله</w:t>
      </w:r>
      <w:r>
        <w:rPr>
          <w:rtl/>
        </w:rPr>
        <w:t xml:space="preserve"> ـ </w:t>
      </w:r>
      <w:r w:rsidRPr="007E393C">
        <w:rPr>
          <w:rtl/>
        </w:rPr>
        <w:t>صلّى الله عليه وآله</w:t>
      </w:r>
      <w:r>
        <w:rPr>
          <w:rtl/>
        </w:rPr>
        <w:t xml:space="preserve"> ـ </w:t>
      </w:r>
      <w:r w:rsidRPr="007E393C">
        <w:rPr>
          <w:rtl/>
        </w:rPr>
        <w:t>وهو مع الأئمّة</w:t>
      </w:r>
      <w:r>
        <w:rPr>
          <w:rtl/>
        </w:rPr>
        <w:t xml:space="preserve">، </w:t>
      </w:r>
      <w:r w:rsidRPr="007E393C">
        <w:rPr>
          <w:rtl/>
        </w:rPr>
        <w:t>وهو من الملكوت.</w:t>
      </w:r>
    </w:p>
    <w:p w:rsidR="00175444" w:rsidRPr="007E393C" w:rsidRDefault="00175444" w:rsidP="00607E2C">
      <w:pPr>
        <w:pStyle w:val="libNormal"/>
        <w:rPr>
          <w:rtl/>
        </w:rPr>
      </w:pPr>
      <w:r w:rsidRPr="007E393C">
        <w:rPr>
          <w:rtl/>
        </w:rPr>
        <w:t xml:space="preserve">عليّ </w:t>
      </w:r>
      <w:r w:rsidRPr="00823599">
        <w:rPr>
          <w:rStyle w:val="libFootnotenumChar"/>
          <w:rtl/>
        </w:rPr>
        <w:t>(7)</w:t>
      </w:r>
      <w:r>
        <w:rPr>
          <w:rtl/>
        </w:rPr>
        <w:t xml:space="preserve">، </w:t>
      </w:r>
      <w:r w:rsidRPr="007E393C">
        <w:rPr>
          <w:rtl/>
        </w:rPr>
        <w:t>عن أبيه</w:t>
      </w:r>
      <w:r>
        <w:rPr>
          <w:rtl/>
        </w:rPr>
        <w:t xml:space="preserve">، </w:t>
      </w:r>
      <w:r w:rsidRPr="007E393C">
        <w:rPr>
          <w:rtl/>
        </w:rPr>
        <w:t>عن ابن أبي عمير</w:t>
      </w:r>
      <w:r>
        <w:rPr>
          <w:rtl/>
        </w:rPr>
        <w:t xml:space="preserve">، </w:t>
      </w:r>
      <w:r w:rsidRPr="007E393C">
        <w:rPr>
          <w:rtl/>
        </w:rPr>
        <w:t>عن أبي أيّوب الخزّاز</w:t>
      </w:r>
      <w:r>
        <w:rPr>
          <w:rtl/>
        </w:rPr>
        <w:t xml:space="preserve">، </w:t>
      </w:r>
      <w:r w:rsidRPr="007E393C">
        <w:rPr>
          <w:rtl/>
        </w:rPr>
        <w:t>عن أبي بصير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081EBC">
        <w:rPr>
          <w:rStyle w:val="libAlaemChar"/>
          <w:rtl/>
        </w:rPr>
        <w:t>(</w:t>
      </w:r>
      <w:r w:rsidRPr="00081EBC">
        <w:rPr>
          <w:rStyle w:val="libAieChar"/>
          <w:rtl/>
        </w:rPr>
        <w:t>يَسْئَلُونَكَ عَنِ الرُّوحِ قُلِ الرُّوحُ مِنْ أَمْرِ رَبِّي</w:t>
      </w:r>
      <w:r w:rsidRPr="00081EBC">
        <w:rPr>
          <w:rStyle w:val="libAlaemChar"/>
          <w:rtl/>
        </w:rPr>
        <w:t>)</w:t>
      </w:r>
      <w:r w:rsidRPr="007E393C">
        <w:rPr>
          <w:rtl/>
        </w:rPr>
        <w:t xml:space="preserve"> قال</w:t>
      </w:r>
      <w:r>
        <w:rPr>
          <w:rtl/>
        </w:rPr>
        <w:t xml:space="preserve">: </w:t>
      </w:r>
      <w:r w:rsidRPr="007E393C">
        <w:rPr>
          <w:rtl/>
        </w:rPr>
        <w:t>خلق أعظم من جبرئيل وميكائيل ،</w:t>
      </w:r>
      <w:r>
        <w:rPr>
          <w:rtl/>
        </w:rPr>
        <w:t>]</w:t>
      </w:r>
      <w:r w:rsidRPr="007E393C">
        <w:rPr>
          <w:rtl/>
        </w:rPr>
        <w:t xml:space="preserve"> </w:t>
      </w:r>
      <w:r w:rsidRPr="00823599">
        <w:rPr>
          <w:rStyle w:val="libFootnotenumChar"/>
          <w:rtl/>
        </w:rPr>
        <w:t>(8)</w:t>
      </w:r>
      <w:r w:rsidRPr="007E393C">
        <w:rPr>
          <w:rtl/>
        </w:rPr>
        <w:t xml:space="preserve"> لم يكن مع أحد ممّن مضى غير محمّد</w:t>
      </w:r>
      <w:r>
        <w:rPr>
          <w:rtl/>
        </w:rPr>
        <w:t xml:space="preserve"> ـ </w:t>
      </w:r>
      <w:r w:rsidRPr="007E393C">
        <w:rPr>
          <w:rtl/>
        </w:rPr>
        <w:t>صلّى الله عليه وآله</w:t>
      </w:r>
      <w:r>
        <w:rPr>
          <w:rtl/>
        </w:rPr>
        <w:t xml:space="preserve"> ـ، </w:t>
      </w:r>
      <w:r w:rsidRPr="007E393C">
        <w:rPr>
          <w:rtl/>
        </w:rPr>
        <w:t>وهو مع الأئمّة يسدّدهم</w:t>
      </w:r>
      <w:r>
        <w:rPr>
          <w:rtl/>
        </w:rPr>
        <w:t xml:space="preserve">، </w:t>
      </w:r>
      <w:r w:rsidRPr="007E393C">
        <w:rPr>
          <w:rtl/>
        </w:rPr>
        <w:t>وليس كلّ ما طلب وجد.</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زرارة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عن قول الله</w:t>
      </w:r>
      <w:r>
        <w:rPr>
          <w:rtl/>
        </w:rPr>
        <w:t xml:space="preserve">: </w:t>
      </w:r>
      <w:r w:rsidRPr="00081EBC">
        <w:rPr>
          <w:rStyle w:val="libAlaemChar"/>
          <w:rtl/>
        </w:rPr>
        <w:t>(</w:t>
      </w:r>
      <w:r w:rsidRPr="00081EBC">
        <w:rPr>
          <w:rStyle w:val="libAieChar"/>
          <w:rtl/>
        </w:rPr>
        <w:t>يَسْئَلُونَكَ عَنِ الرُّوحِ قُلِ الرُّوحُ مِنْ أَمْرِ رَبِّي</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خلق من خلق الله. وإنّه </w:t>
      </w:r>
      <w:r w:rsidRPr="00823599">
        <w:rPr>
          <w:rStyle w:val="libFootnotenumChar"/>
          <w:rtl/>
        </w:rPr>
        <w:t>(10)</w:t>
      </w:r>
      <w:r w:rsidRPr="007E393C">
        <w:rPr>
          <w:rtl/>
        </w:rPr>
        <w:t xml:space="preserve"> يزيد في الخلق ما يشاء.</w:t>
      </w:r>
    </w:p>
    <w:p w:rsidR="00175444" w:rsidRPr="007E393C" w:rsidRDefault="00175444" w:rsidP="00607E2C">
      <w:pPr>
        <w:pStyle w:val="libNormal"/>
        <w:rPr>
          <w:rtl/>
        </w:rPr>
      </w:pPr>
      <w:r w:rsidRPr="007E393C">
        <w:rPr>
          <w:rtl/>
        </w:rPr>
        <w:t xml:space="preserve">حمران </w:t>
      </w:r>
      <w:r w:rsidRPr="00823599">
        <w:rPr>
          <w:rStyle w:val="libFootnotenumChar"/>
          <w:rtl/>
        </w:rPr>
        <w:t>(11)</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عن قوله</w:t>
      </w:r>
      <w:r>
        <w:rPr>
          <w:rtl/>
        </w:rPr>
        <w:t xml:space="preserve">: </w:t>
      </w:r>
      <w:r w:rsidRPr="00081EBC">
        <w:rPr>
          <w:rStyle w:val="libAlaemChar"/>
          <w:rtl/>
        </w:rPr>
        <w:t>(</w:t>
      </w:r>
      <w:r w:rsidRPr="00081EBC">
        <w:rPr>
          <w:rStyle w:val="libAieChar"/>
          <w:rtl/>
        </w:rPr>
        <w:t>يَسْئَلُونَكَ عَنِ الرُّوحِ</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 xml:space="preserve">(1 و 2 و 3) </w:t>
      </w:r>
      <w:r w:rsidRPr="007E393C">
        <w:rPr>
          <w:rtl/>
        </w:rPr>
        <w:t>نفس المصدر والموضع</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20 / 26</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الكافي 1 / 273</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7) نفس المصدر</w:t>
      </w:r>
      <w:r>
        <w:rPr>
          <w:rtl/>
        </w:rPr>
        <w:t xml:space="preserve">، </w:t>
      </w:r>
      <w:r w:rsidRPr="007E393C">
        <w:rPr>
          <w:rtl/>
        </w:rPr>
        <w:t>ح 4</w:t>
      </w:r>
      <w:r>
        <w:rPr>
          <w:rtl/>
        </w:rPr>
        <w:t>.</w:t>
      </w:r>
    </w:p>
    <w:p w:rsidR="00175444" w:rsidRDefault="00175444" w:rsidP="00E30200">
      <w:pPr>
        <w:pStyle w:val="libFootnote0"/>
        <w:rPr>
          <w:rtl/>
        </w:rPr>
      </w:pPr>
      <w:r>
        <w:rPr>
          <w:rtl/>
        </w:rPr>
        <w:t>(</w:t>
      </w:r>
      <w:r w:rsidRPr="007E393C">
        <w:rPr>
          <w:rtl/>
        </w:rPr>
        <w:t>8) ليس في ب</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316</w:t>
      </w:r>
      <w:r>
        <w:rPr>
          <w:rtl/>
        </w:rPr>
        <w:t xml:space="preserve">، </w:t>
      </w:r>
      <w:r w:rsidRPr="007E393C">
        <w:rPr>
          <w:rtl/>
        </w:rPr>
        <w:t>ح 159</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الله</w:t>
      </w:r>
      <w:r>
        <w:rPr>
          <w:rtl/>
        </w:rPr>
        <w:t>. (</w:t>
      </w:r>
      <w:r w:rsidRPr="007E393C">
        <w:rPr>
          <w:rtl/>
        </w:rPr>
        <w:t>11) نفس المصدر</w:t>
      </w:r>
      <w:r>
        <w:rPr>
          <w:rtl/>
        </w:rPr>
        <w:t xml:space="preserve">، </w:t>
      </w:r>
      <w:r w:rsidRPr="007E393C">
        <w:rPr>
          <w:rtl/>
        </w:rPr>
        <w:t>ح 160</w:t>
      </w:r>
      <w:r>
        <w:rPr>
          <w:rtl/>
        </w:rPr>
        <w:t xml:space="preserve">. </w:t>
      </w:r>
      <w:r w:rsidRPr="007E393C">
        <w:rPr>
          <w:rtl/>
        </w:rPr>
        <w:t>وفيه</w:t>
      </w:r>
      <w:r>
        <w:rPr>
          <w:rtl/>
        </w:rPr>
        <w:t xml:space="preserve">: </w:t>
      </w:r>
      <w:r w:rsidRPr="007E393C">
        <w:rPr>
          <w:rtl/>
        </w:rPr>
        <w:t>عن زرارة وحمران</w:t>
      </w:r>
      <w:r>
        <w:rPr>
          <w:rtl/>
        </w:rPr>
        <w:t>.</w:t>
      </w:r>
    </w:p>
    <w:p w:rsidR="00175444" w:rsidRPr="007E393C" w:rsidRDefault="00175444" w:rsidP="00607E2C">
      <w:pPr>
        <w:pStyle w:val="libNormal"/>
        <w:rPr>
          <w:rtl/>
        </w:rPr>
      </w:pPr>
      <w:r>
        <w:rPr>
          <w:rtl/>
        </w:rPr>
        <w:br w:type="page"/>
      </w:r>
      <w:r w:rsidRPr="007E393C">
        <w:rPr>
          <w:rtl/>
        </w:rPr>
        <w:lastRenderedPageBreak/>
        <w:t>قالا</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أحد صمد</w:t>
      </w:r>
      <w:r>
        <w:rPr>
          <w:rtl/>
        </w:rPr>
        <w:t xml:space="preserve">، و </w:t>
      </w:r>
      <w:r w:rsidRPr="00081EBC">
        <w:rPr>
          <w:rStyle w:val="libAlaemChar"/>
          <w:rtl/>
        </w:rPr>
        <w:t>(</w:t>
      </w:r>
      <w:r w:rsidRPr="00081EBC">
        <w:rPr>
          <w:rStyle w:val="libAieChar"/>
          <w:rtl/>
        </w:rPr>
        <w:t>الصَّمَدُ</w:t>
      </w:r>
      <w:r w:rsidRPr="00081EBC">
        <w:rPr>
          <w:rStyle w:val="libAlaemChar"/>
          <w:rtl/>
        </w:rPr>
        <w:t>)</w:t>
      </w:r>
      <w:r w:rsidRPr="007E393C">
        <w:rPr>
          <w:rtl/>
        </w:rPr>
        <w:t xml:space="preserve"> الشّيء الّذي ليس له جوف</w:t>
      </w:r>
      <w:r>
        <w:rPr>
          <w:rtl/>
        </w:rPr>
        <w:t xml:space="preserve">، </w:t>
      </w:r>
      <w:r w:rsidRPr="007E393C">
        <w:rPr>
          <w:rtl/>
        </w:rPr>
        <w:t>فإنما الرّوح خلق من خلقه</w:t>
      </w:r>
      <w:r>
        <w:rPr>
          <w:rtl/>
        </w:rPr>
        <w:t xml:space="preserve">، </w:t>
      </w:r>
      <w:r w:rsidRPr="007E393C">
        <w:rPr>
          <w:rtl/>
        </w:rPr>
        <w:t>له بصر وقوّة وتأييد يجعله في قلوب المؤمنين والرّسل.</w:t>
      </w:r>
    </w:p>
    <w:p w:rsidR="00175444" w:rsidRPr="007E393C" w:rsidRDefault="00175444" w:rsidP="00607E2C">
      <w:pPr>
        <w:pStyle w:val="libNormal"/>
        <w:rPr>
          <w:rtl/>
        </w:rPr>
      </w:pPr>
      <w:r>
        <w:rPr>
          <w:rtl/>
        </w:rPr>
        <w:t>و</w:t>
      </w:r>
      <w:r w:rsidRPr="007E393C">
        <w:rPr>
          <w:rtl/>
        </w:rPr>
        <w:t xml:space="preserve">في رواية أبي أيّوب الخزّاز </w:t>
      </w:r>
      <w:r w:rsidRPr="00823599">
        <w:rPr>
          <w:rStyle w:val="libFootnotenumChar"/>
          <w:rtl/>
        </w:rPr>
        <w:t>(1)</w:t>
      </w:r>
      <w:r w:rsidRPr="007E393C">
        <w:rPr>
          <w:rtl/>
        </w:rPr>
        <w:t xml:space="preserve"> قال</w:t>
      </w:r>
      <w:r>
        <w:rPr>
          <w:rtl/>
        </w:rPr>
        <w:t>: [</w:t>
      </w:r>
      <w:r w:rsidRPr="007E393C">
        <w:rPr>
          <w:rtl/>
        </w:rPr>
        <w:t>أعظم من جبرائيل</w:t>
      </w:r>
      <w:r>
        <w:rPr>
          <w:rtl/>
        </w:rPr>
        <w:t xml:space="preserve">، </w:t>
      </w:r>
      <w:r w:rsidRPr="007E393C">
        <w:rPr>
          <w:rtl/>
        </w:rPr>
        <w:t>وليس كما ظننت.</w:t>
      </w:r>
    </w:p>
    <w:p w:rsidR="00175444" w:rsidRPr="007E393C" w:rsidRDefault="00175444" w:rsidP="00607E2C">
      <w:pPr>
        <w:pStyle w:val="libNormal"/>
        <w:rPr>
          <w:rtl/>
        </w:rPr>
      </w:pPr>
      <w:r w:rsidRPr="007E393C">
        <w:rPr>
          <w:rtl/>
        </w:rPr>
        <w:t xml:space="preserve">عن أبي بصير </w:t>
      </w:r>
      <w:r w:rsidRPr="00823599">
        <w:rPr>
          <w:rStyle w:val="libFootnotenumChar"/>
          <w:rtl/>
        </w:rPr>
        <w:t>(2)</w:t>
      </w:r>
      <w:r>
        <w:rPr>
          <w:rtl/>
        </w:rPr>
        <w:t xml:space="preserve">، </w:t>
      </w:r>
      <w:r w:rsidRPr="007E393C">
        <w:rPr>
          <w:rtl/>
        </w:rPr>
        <w:t>عن أحدهما</w:t>
      </w:r>
      <w:r>
        <w:rPr>
          <w:rtl/>
        </w:rPr>
        <w:t xml:space="preserve">، </w:t>
      </w:r>
      <w:r w:rsidRPr="007E393C">
        <w:rPr>
          <w:rtl/>
        </w:rPr>
        <w:t>قال :</w:t>
      </w:r>
      <w:r>
        <w:rPr>
          <w:rtl/>
        </w:rPr>
        <w:t>]</w:t>
      </w:r>
      <w:r w:rsidRPr="007E393C">
        <w:rPr>
          <w:rtl/>
        </w:rPr>
        <w:t xml:space="preserve"> </w:t>
      </w:r>
      <w:r w:rsidRPr="00823599">
        <w:rPr>
          <w:rStyle w:val="libFootnotenumChar"/>
          <w:rtl/>
        </w:rPr>
        <w:t>(3)</w:t>
      </w:r>
      <w:r w:rsidRPr="007E393C">
        <w:rPr>
          <w:rtl/>
        </w:rPr>
        <w:t xml:space="preserve"> سألته عن قوله</w:t>
      </w:r>
      <w:r>
        <w:rPr>
          <w:rtl/>
        </w:rPr>
        <w:t xml:space="preserve">: </w:t>
      </w:r>
      <w:r w:rsidRPr="00081EBC">
        <w:rPr>
          <w:rStyle w:val="libAlaemChar"/>
          <w:rtl/>
        </w:rPr>
        <w:t>(</w:t>
      </w:r>
      <w:r w:rsidRPr="00081EBC">
        <w:rPr>
          <w:rStyle w:val="libAieChar"/>
          <w:rtl/>
        </w:rPr>
        <w:t>يَسْئَلُونَكَ عَنِ الرُّوحِ قُلِ الرُّوحُ مِنْ أَمْرِ رَبِّي</w:t>
      </w:r>
      <w:r w:rsidRPr="00081EBC">
        <w:rPr>
          <w:rStyle w:val="libAlaemChar"/>
          <w:rtl/>
        </w:rPr>
        <w:t>)</w:t>
      </w:r>
      <w:r>
        <w:rPr>
          <w:rtl/>
        </w:rPr>
        <w:t>؟</w:t>
      </w:r>
      <w:r w:rsidRPr="007E393C">
        <w:rPr>
          <w:rtl/>
        </w:rPr>
        <w:t xml:space="preserve"> ما الرّوح</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الّتي في الدّوابّ والنّاس.</w:t>
      </w:r>
    </w:p>
    <w:p w:rsidR="00175444" w:rsidRPr="007E393C" w:rsidRDefault="00175444" w:rsidP="00607E2C">
      <w:pPr>
        <w:pStyle w:val="libNormal"/>
        <w:rPr>
          <w:rtl/>
        </w:rPr>
      </w:pPr>
      <w:r w:rsidRPr="007E393C">
        <w:rPr>
          <w:rtl/>
        </w:rPr>
        <w:t>قلت</w:t>
      </w:r>
      <w:r>
        <w:rPr>
          <w:rtl/>
        </w:rPr>
        <w:t xml:space="preserve">: </w:t>
      </w:r>
      <w:r w:rsidRPr="007E393C">
        <w:rPr>
          <w:rtl/>
        </w:rPr>
        <w:t>وما هي</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هي من الملكوت</w:t>
      </w:r>
      <w:r>
        <w:rPr>
          <w:rtl/>
        </w:rPr>
        <w:t xml:space="preserve">، </w:t>
      </w:r>
      <w:r w:rsidRPr="007E393C">
        <w:rPr>
          <w:rtl/>
        </w:rPr>
        <w:t>من القدرة.</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بإسناده إلى عبد الحميد الطّائيّ</w:t>
      </w:r>
      <w:r>
        <w:rPr>
          <w:rtl/>
        </w:rPr>
        <w:t xml:space="preserve">: </w:t>
      </w:r>
      <w:r w:rsidRPr="007E393C">
        <w:rPr>
          <w:rtl/>
        </w:rPr>
        <w:t>عن محمّد بن مسلم قال</w:t>
      </w:r>
      <w:r>
        <w:rPr>
          <w:rtl/>
        </w:rPr>
        <w:t xml:space="preserve">: </w:t>
      </w:r>
      <w:r w:rsidRPr="007E393C">
        <w:rPr>
          <w:rtl/>
        </w:rPr>
        <w:t>سألت أبا جعفر</w:t>
      </w:r>
      <w:r>
        <w:rPr>
          <w:rtl/>
        </w:rPr>
        <w:t xml:space="preserve"> ـ </w:t>
      </w:r>
      <w:r w:rsidRPr="007E393C">
        <w:rPr>
          <w:rtl/>
        </w:rPr>
        <w:t>عليه السّلام</w:t>
      </w:r>
      <w:r>
        <w:rPr>
          <w:rtl/>
        </w:rPr>
        <w:t xml:space="preserve"> ـ </w:t>
      </w:r>
      <w:r w:rsidRPr="007E393C">
        <w:rPr>
          <w:rtl/>
        </w:rPr>
        <w:t xml:space="preserve">عن قول الله </w:t>
      </w:r>
      <w:r w:rsidRPr="00823599">
        <w:rPr>
          <w:rStyle w:val="libFootnotenumChar"/>
          <w:rtl/>
        </w:rPr>
        <w:t>(5)</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وَنَفَخْتُ فِيهِ مِنْ رُوحِي</w:t>
      </w:r>
      <w:r w:rsidRPr="00081EBC">
        <w:rPr>
          <w:rStyle w:val="libAlaemChar"/>
          <w:rtl/>
        </w:rPr>
        <w:t>)</w:t>
      </w:r>
      <w:r w:rsidRPr="007E393C">
        <w:rPr>
          <w:rtl/>
        </w:rPr>
        <w:t xml:space="preserve"> كيف هذا النّفخ</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إنّ الرّوح متحرّك</w:t>
      </w:r>
      <w:r>
        <w:rPr>
          <w:rtl/>
        </w:rPr>
        <w:t xml:space="preserve">، </w:t>
      </w:r>
      <w:r w:rsidRPr="007E393C">
        <w:rPr>
          <w:rtl/>
        </w:rPr>
        <w:t>كالرّيح</w:t>
      </w:r>
      <w:r>
        <w:rPr>
          <w:rtl/>
        </w:rPr>
        <w:t xml:space="preserve">، </w:t>
      </w:r>
      <w:r w:rsidRPr="007E393C">
        <w:rPr>
          <w:rtl/>
        </w:rPr>
        <w:t>وإنّما سمّي روحا لأنّه اشتقّ اسمه من الرّيح</w:t>
      </w:r>
      <w:r>
        <w:rPr>
          <w:rtl/>
        </w:rPr>
        <w:t xml:space="preserve">، </w:t>
      </w:r>
      <w:r w:rsidRPr="007E393C">
        <w:rPr>
          <w:rtl/>
        </w:rPr>
        <w:t xml:space="preserve">وإنّما أخرجت </w:t>
      </w:r>
      <w:r w:rsidRPr="00823599">
        <w:rPr>
          <w:rStyle w:val="libFootnotenumChar"/>
          <w:rtl/>
        </w:rPr>
        <w:t>(6)</w:t>
      </w:r>
      <w:r w:rsidRPr="007E393C">
        <w:rPr>
          <w:rtl/>
        </w:rPr>
        <w:t xml:space="preserve"> على لفظ الرّوح لأنّ الرّوح مجانس </w:t>
      </w:r>
      <w:r w:rsidRPr="00823599">
        <w:rPr>
          <w:rStyle w:val="libFootnotenumChar"/>
          <w:rtl/>
        </w:rPr>
        <w:t>(7)</w:t>
      </w:r>
      <w:r w:rsidRPr="007E393C">
        <w:rPr>
          <w:rtl/>
        </w:rPr>
        <w:t xml:space="preserve"> للرّيح</w:t>
      </w:r>
      <w:r>
        <w:rPr>
          <w:rtl/>
        </w:rPr>
        <w:t xml:space="preserve">، </w:t>
      </w:r>
      <w:r w:rsidRPr="007E393C">
        <w:rPr>
          <w:rtl/>
        </w:rPr>
        <w:t>وإنّما أضافه إلى نفسه لأنّه اصطفاه على سائر الأرواح</w:t>
      </w:r>
      <w:r>
        <w:rPr>
          <w:rtl/>
        </w:rPr>
        <w:t xml:space="preserve">، </w:t>
      </w:r>
      <w:r w:rsidRPr="007E393C">
        <w:rPr>
          <w:rtl/>
        </w:rPr>
        <w:t>كما اصطفى بيتا من البيوت</w:t>
      </w:r>
      <w:r>
        <w:rPr>
          <w:rtl/>
        </w:rPr>
        <w:t xml:space="preserve">، </w:t>
      </w:r>
      <w:r w:rsidRPr="007E393C">
        <w:rPr>
          <w:rtl/>
        </w:rPr>
        <w:t>فقال</w:t>
      </w:r>
      <w:r>
        <w:rPr>
          <w:rtl/>
        </w:rPr>
        <w:t xml:space="preserve">: </w:t>
      </w:r>
      <w:r w:rsidRPr="007E393C">
        <w:rPr>
          <w:rtl/>
        </w:rPr>
        <w:t>بيتي. وقال لرسول من الرّسل</w:t>
      </w:r>
      <w:r>
        <w:rPr>
          <w:rtl/>
        </w:rPr>
        <w:t xml:space="preserve">: </w:t>
      </w:r>
      <w:r w:rsidRPr="007E393C">
        <w:rPr>
          <w:rtl/>
        </w:rPr>
        <w:t>خليلي. وأشباه ذلك</w:t>
      </w:r>
      <w:r>
        <w:rPr>
          <w:rtl/>
        </w:rPr>
        <w:t xml:space="preserve">، </w:t>
      </w:r>
      <w:r w:rsidRPr="007E393C">
        <w:rPr>
          <w:rtl/>
        </w:rPr>
        <w:t>وكلّ ذلك مخلوق مصنوع محدث مربوب مدبّر.</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(8)</w:t>
      </w:r>
      <w:r>
        <w:rPr>
          <w:rtl/>
        </w:rPr>
        <w:t xml:space="preserve">، </w:t>
      </w:r>
      <w:r w:rsidRPr="007E393C">
        <w:rPr>
          <w:rtl/>
        </w:rPr>
        <w:t>مثله سواء.</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(9)</w:t>
      </w:r>
      <w:r w:rsidRPr="007E393C">
        <w:rPr>
          <w:rtl/>
        </w:rPr>
        <w:t xml:space="preserve"> للحميريّ</w:t>
      </w:r>
      <w:r>
        <w:rPr>
          <w:rtl/>
        </w:rPr>
        <w:t xml:space="preserve">، </w:t>
      </w:r>
      <w:r w:rsidRPr="007E393C">
        <w:rPr>
          <w:rtl/>
        </w:rPr>
        <w:t>بإسناده إلى مسعدة بن زياد قال</w:t>
      </w:r>
      <w:r>
        <w:rPr>
          <w:rtl/>
        </w:rPr>
        <w:t xml:space="preserve">: </w:t>
      </w:r>
      <w:r w:rsidRPr="007E393C">
        <w:rPr>
          <w:rtl/>
        </w:rPr>
        <w:t>حدّثني جعفر بن محمّد</w:t>
      </w:r>
      <w:r>
        <w:rPr>
          <w:rtl/>
        </w:rPr>
        <w:t xml:space="preserve">، </w:t>
      </w:r>
      <w:r w:rsidRPr="007E393C">
        <w:rPr>
          <w:rtl/>
        </w:rPr>
        <w:t>عن أبيه أنّ روح آدم</w:t>
      </w:r>
      <w:r>
        <w:rPr>
          <w:rtl/>
        </w:rPr>
        <w:t xml:space="preserve"> لـمّـا </w:t>
      </w:r>
      <w:r w:rsidRPr="007E393C">
        <w:rPr>
          <w:rtl/>
        </w:rPr>
        <w:t xml:space="preserve">أمرت أن تدخل </w:t>
      </w:r>
      <w:r>
        <w:rPr>
          <w:rtl/>
        </w:rPr>
        <w:t>[</w:t>
      </w:r>
      <w:r w:rsidRPr="007E393C">
        <w:rPr>
          <w:rtl/>
        </w:rPr>
        <w:t>فيه</w:t>
      </w:r>
      <w:r>
        <w:rPr>
          <w:rtl/>
        </w:rPr>
        <w:t>]</w:t>
      </w:r>
      <w:r w:rsidRPr="007E393C">
        <w:rPr>
          <w:rtl/>
        </w:rPr>
        <w:t xml:space="preserve"> </w:t>
      </w:r>
      <w:r w:rsidRPr="00823599">
        <w:rPr>
          <w:rStyle w:val="libFootnotenumChar"/>
          <w:rtl/>
        </w:rPr>
        <w:t>(10)</w:t>
      </w:r>
      <w:r w:rsidRPr="007E393C">
        <w:rPr>
          <w:rtl/>
        </w:rPr>
        <w:t xml:space="preserve"> فكرهته </w:t>
      </w:r>
      <w:r w:rsidRPr="00823599">
        <w:rPr>
          <w:rStyle w:val="libFootnotenumChar"/>
          <w:rtl/>
        </w:rPr>
        <w:t>(11)</w:t>
      </w:r>
      <w:r>
        <w:rPr>
          <w:rtl/>
        </w:rPr>
        <w:t xml:space="preserve">، </w:t>
      </w:r>
      <w:r w:rsidRPr="007E393C">
        <w:rPr>
          <w:rtl/>
        </w:rPr>
        <w:t>فأمرها أن تدخل كرها وتخرج كرها.</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(12)</w:t>
      </w:r>
      <w:r>
        <w:rPr>
          <w:rtl/>
        </w:rPr>
        <w:t xml:space="preserve">: </w:t>
      </w:r>
      <w:r w:rsidRPr="007E393C">
        <w:rPr>
          <w:rtl/>
        </w:rPr>
        <w:t>أخبرني عليّ بن حاتم قال</w:t>
      </w:r>
      <w:r>
        <w:rPr>
          <w:rtl/>
        </w:rPr>
        <w:t xml:space="preserve">: </w:t>
      </w:r>
      <w:r w:rsidRPr="007E393C">
        <w:rPr>
          <w:rtl/>
        </w:rPr>
        <w:t>أخبرنا القاسم بن محمّد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317</w:t>
      </w:r>
      <w:r>
        <w:rPr>
          <w:rtl/>
        </w:rPr>
        <w:t xml:space="preserve">، </w:t>
      </w:r>
      <w:r w:rsidRPr="007E393C">
        <w:rPr>
          <w:rtl/>
        </w:rPr>
        <w:t>ح 162</w:t>
      </w:r>
      <w:r>
        <w:rPr>
          <w:rtl/>
        </w:rPr>
        <w:t>.</w:t>
      </w:r>
    </w:p>
    <w:p w:rsidR="00175444" w:rsidRDefault="00175444" w:rsidP="00E30200">
      <w:pPr>
        <w:pStyle w:val="libFootnote0"/>
        <w:rPr>
          <w:rtl/>
        </w:rPr>
      </w:pPr>
      <w:r>
        <w:rPr>
          <w:rtl/>
        </w:rPr>
        <w:t>(</w:t>
      </w:r>
      <w:r w:rsidRPr="007E393C">
        <w:rPr>
          <w:rtl/>
        </w:rPr>
        <w:t>2) نفس المصدر والموضع</w:t>
      </w:r>
      <w:r>
        <w:rPr>
          <w:rtl/>
        </w:rPr>
        <w:t xml:space="preserve">، </w:t>
      </w:r>
      <w:r w:rsidRPr="007E393C">
        <w:rPr>
          <w:rtl/>
        </w:rPr>
        <w:t>ح 163</w:t>
      </w:r>
      <w:r>
        <w:rPr>
          <w:rtl/>
        </w:rPr>
        <w:t>.</w:t>
      </w:r>
    </w:p>
    <w:p w:rsidR="00175444" w:rsidRDefault="00175444" w:rsidP="00E30200">
      <w:pPr>
        <w:pStyle w:val="libFootnote0"/>
        <w:rPr>
          <w:rtl/>
        </w:rPr>
      </w:pPr>
      <w:r>
        <w:rPr>
          <w:rtl/>
        </w:rPr>
        <w:t>(</w:t>
      </w:r>
      <w:r w:rsidRPr="007E393C">
        <w:rPr>
          <w:rtl/>
        </w:rPr>
        <w:t xml:space="preserve">3) ما بين المعقوفتين «يوجد في النسخ ولعلّ المؤلف </w:t>
      </w:r>
      <w:r>
        <w:rPr>
          <w:rtl/>
        </w:rPr>
        <w:t>(</w:t>
      </w:r>
      <w:r w:rsidRPr="007E393C">
        <w:rPr>
          <w:rtl/>
        </w:rPr>
        <w:t>ره</w:t>
      </w:r>
      <w:r>
        <w:rPr>
          <w:rtl/>
        </w:rPr>
        <w:t>)</w:t>
      </w:r>
      <w:r w:rsidRPr="007E393C">
        <w:rPr>
          <w:rtl/>
        </w:rPr>
        <w:t xml:space="preserve"> أسقطها من نقل الحديث من تفسير نور الثقلين لتوالي الحديثين فيه</w:t>
      </w:r>
      <w:r>
        <w:rPr>
          <w:rtl/>
        </w:rPr>
        <w:t>.</w:t>
      </w:r>
    </w:p>
    <w:p w:rsidR="00175444" w:rsidRDefault="00175444" w:rsidP="00E30200">
      <w:pPr>
        <w:pStyle w:val="libFootnote0"/>
        <w:rPr>
          <w:rtl/>
        </w:rPr>
      </w:pPr>
      <w:r>
        <w:rPr>
          <w:rtl/>
        </w:rPr>
        <w:t>(</w:t>
      </w:r>
      <w:r w:rsidRPr="007E393C">
        <w:rPr>
          <w:rtl/>
        </w:rPr>
        <w:t>4) التوحيد / 171</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5) الحجر / 29</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أخرجه</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يجانس</w:t>
      </w:r>
      <w:r>
        <w:rPr>
          <w:rtl/>
        </w:rPr>
        <w:t>.</w:t>
      </w:r>
    </w:p>
    <w:p w:rsidR="00175444" w:rsidRDefault="00175444" w:rsidP="00E30200">
      <w:pPr>
        <w:pStyle w:val="libFootnote0"/>
        <w:rPr>
          <w:rtl/>
        </w:rPr>
      </w:pPr>
      <w:r>
        <w:rPr>
          <w:rtl/>
        </w:rPr>
        <w:t>(</w:t>
      </w:r>
      <w:r w:rsidRPr="007E393C">
        <w:rPr>
          <w:rtl/>
        </w:rPr>
        <w:t>8) الكافي 1 / 133</w:t>
      </w:r>
      <w:r>
        <w:rPr>
          <w:rtl/>
        </w:rPr>
        <w:t xml:space="preserve"> ـ </w:t>
      </w:r>
      <w:r w:rsidRPr="007E393C">
        <w:rPr>
          <w:rtl/>
        </w:rPr>
        <w:t>134</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9) قرب الإسناد / 38</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وكرهته</w:t>
      </w:r>
      <w:r>
        <w:rPr>
          <w:rtl/>
        </w:rPr>
        <w:t>.</w:t>
      </w:r>
    </w:p>
    <w:p w:rsidR="00175444" w:rsidRDefault="00175444" w:rsidP="00E30200">
      <w:pPr>
        <w:pStyle w:val="libFootnote0"/>
        <w:rPr>
          <w:rtl/>
        </w:rPr>
      </w:pPr>
      <w:r>
        <w:rPr>
          <w:rtl/>
        </w:rPr>
        <w:t>(</w:t>
      </w:r>
      <w:r w:rsidRPr="007E393C">
        <w:rPr>
          <w:rtl/>
        </w:rPr>
        <w:t>12) العلل / 309</w:t>
      </w:r>
      <w:r>
        <w:rPr>
          <w:rtl/>
        </w:rPr>
        <w:t xml:space="preserve">، </w:t>
      </w:r>
      <w:r w:rsidRPr="007E393C">
        <w:rPr>
          <w:rtl/>
        </w:rPr>
        <w:t>ح 1</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حدّثنا حمدان بن الحسين</w:t>
      </w:r>
      <w:r>
        <w:rPr>
          <w:rtl/>
        </w:rPr>
        <w:t xml:space="preserve">، </w:t>
      </w:r>
      <w:r w:rsidRPr="007E393C">
        <w:rPr>
          <w:rtl/>
        </w:rPr>
        <w:t>عن الحسن بن الوليد</w:t>
      </w:r>
      <w:r>
        <w:rPr>
          <w:rtl/>
        </w:rPr>
        <w:t xml:space="preserve">، </w:t>
      </w:r>
      <w:r w:rsidRPr="007E393C">
        <w:rPr>
          <w:rtl/>
        </w:rPr>
        <w:t>عن عمران الحجّاج</w:t>
      </w:r>
      <w:r>
        <w:rPr>
          <w:rtl/>
        </w:rPr>
        <w:t xml:space="preserve">، </w:t>
      </w:r>
      <w:r w:rsidRPr="007E393C">
        <w:rPr>
          <w:rtl/>
        </w:rPr>
        <w:t>عن عبد الرّحمن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w:t>
      </w:r>
      <w:r>
        <w:rPr>
          <w:rtl/>
        </w:rPr>
        <w:t xml:space="preserve">: </w:t>
      </w:r>
      <w:r w:rsidRPr="007E393C">
        <w:rPr>
          <w:rtl/>
        </w:rPr>
        <w:t xml:space="preserve">لأيّ علّة إذا خرج الرّوح من الجسد </w:t>
      </w:r>
      <w:r w:rsidRPr="00823599">
        <w:rPr>
          <w:rStyle w:val="libFootnotenumChar"/>
          <w:rtl/>
        </w:rPr>
        <w:t>(1)</w:t>
      </w:r>
      <w:r w:rsidRPr="007E393C">
        <w:rPr>
          <w:rtl/>
        </w:rPr>
        <w:t xml:space="preserve"> وجد له مسّا</w:t>
      </w:r>
      <w:r>
        <w:rPr>
          <w:rtl/>
        </w:rPr>
        <w:t xml:space="preserve">، </w:t>
      </w:r>
      <w:r w:rsidRPr="007E393C">
        <w:rPr>
          <w:rtl/>
        </w:rPr>
        <w:t xml:space="preserve">وحيث ركّبت لم يعلم </w:t>
      </w:r>
      <w:r w:rsidRPr="00823599">
        <w:rPr>
          <w:rStyle w:val="libFootnotenumChar"/>
          <w:rtl/>
        </w:rPr>
        <w:t>(2)</w:t>
      </w:r>
      <w:r w:rsidRPr="007E393C">
        <w:rPr>
          <w:rtl/>
        </w:rPr>
        <w:t xml:space="preserve"> به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لأنّه نما عليه البدن.</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(3)</w:t>
      </w:r>
      <w:r>
        <w:rPr>
          <w:rtl/>
        </w:rPr>
        <w:t xml:space="preserve">: </w:t>
      </w:r>
      <w:r w:rsidRPr="007E393C">
        <w:rPr>
          <w:rtl/>
        </w:rPr>
        <w:t>قال</w:t>
      </w:r>
      <w:r>
        <w:rPr>
          <w:rtl/>
        </w:rPr>
        <w:t xml:space="preserve"> ـ </w:t>
      </w:r>
      <w:r w:rsidRPr="007E393C">
        <w:rPr>
          <w:rtl/>
        </w:rPr>
        <w:t>عليه السّلام</w:t>
      </w:r>
      <w:r>
        <w:rPr>
          <w:rtl/>
        </w:rPr>
        <w:t xml:space="preserve"> ـ: </w:t>
      </w:r>
      <w:r w:rsidRPr="007E393C">
        <w:rPr>
          <w:rtl/>
        </w:rPr>
        <w:t>وخرجت الرّوح من جسده فصار جيفة بين أهله.</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(4)</w:t>
      </w:r>
      <w:r w:rsidRPr="007E393C">
        <w:rPr>
          <w:rtl/>
        </w:rPr>
        <w:t xml:space="preserve"> للطّبرسي</w:t>
      </w:r>
      <w:r>
        <w:rPr>
          <w:rtl/>
        </w:rPr>
        <w:t xml:space="preserve"> ـ </w:t>
      </w:r>
      <w:r w:rsidRPr="007E393C">
        <w:rPr>
          <w:rtl/>
        </w:rPr>
        <w:t>رحمه الله</w:t>
      </w:r>
      <w:r>
        <w:rPr>
          <w:rtl/>
        </w:rPr>
        <w:t xml:space="preserve"> ـ: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وفيه قال السّائل</w:t>
      </w:r>
      <w:r>
        <w:rPr>
          <w:rtl/>
        </w:rPr>
        <w:t xml:space="preserve">: </w:t>
      </w:r>
      <w:r w:rsidRPr="007E393C">
        <w:rPr>
          <w:rtl/>
        </w:rPr>
        <w:t>أخبرني عن السّراج إذا انطفأ أين يذهب نوره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يذهب فلا يعود.</w:t>
      </w:r>
    </w:p>
    <w:p w:rsidR="00175444" w:rsidRPr="007E393C" w:rsidRDefault="00175444" w:rsidP="00607E2C">
      <w:pPr>
        <w:pStyle w:val="libNormal"/>
        <w:rPr>
          <w:rtl/>
        </w:rPr>
      </w:pPr>
      <w:r w:rsidRPr="007E393C">
        <w:rPr>
          <w:rtl/>
        </w:rPr>
        <w:t>قال</w:t>
      </w:r>
      <w:r>
        <w:rPr>
          <w:rtl/>
        </w:rPr>
        <w:t xml:space="preserve">: </w:t>
      </w:r>
      <w:r w:rsidRPr="007E393C">
        <w:rPr>
          <w:rtl/>
        </w:rPr>
        <w:t>فما أنكرت أن يكون الإنسان مثل ذلك</w:t>
      </w:r>
      <w:r>
        <w:rPr>
          <w:rtl/>
        </w:rPr>
        <w:t xml:space="preserve">، </w:t>
      </w:r>
      <w:r w:rsidRPr="007E393C">
        <w:rPr>
          <w:rtl/>
        </w:rPr>
        <w:t xml:space="preserve">إذا مات وفارق </w:t>
      </w:r>
      <w:r>
        <w:rPr>
          <w:rtl/>
        </w:rPr>
        <w:t>[</w:t>
      </w:r>
      <w:r w:rsidRPr="007E393C">
        <w:rPr>
          <w:rtl/>
        </w:rPr>
        <w:t>الروح</w:t>
      </w:r>
      <w:r>
        <w:rPr>
          <w:rtl/>
        </w:rPr>
        <w:t>]</w:t>
      </w:r>
      <w:r w:rsidRPr="007E393C">
        <w:rPr>
          <w:rtl/>
        </w:rPr>
        <w:t xml:space="preserve"> </w:t>
      </w:r>
      <w:r w:rsidRPr="00823599">
        <w:rPr>
          <w:rStyle w:val="libFootnotenumChar"/>
          <w:rtl/>
        </w:rPr>
        <w:t>(5)</w:t>
      </w:r>
      <w:r w:rsidRPr="007E393C">
        <w:rPr>
          <w:rtl/>
        </w:rPr>
        <w:t xml:space="preserve"> البدن لم يرجع إليه أبدا</w:t>
      </w:r>
      <w:r>
        <w:rPr>
          <w:rtl/>
        </w:rPr>
        <w:t xml:space="preserve">، </w:t>
      </w:r>
      <w:r w:rsidRPr="007E393C">
        <w:rPr>
          <w:rtl/>
        </w:rPr>
        <w:t>كما لا يرجع ضوء السّراج إليه أبدا إذا انطفأ</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لم تصب القياس</w:t>
      </w:r>
      <w:r>
        <w:rPr>
          <w:rtl/>
        </w:rPr>
        <w:t xml:space="preserve">، </w:t>
      </w:r>
      <w:r w:rsidRPr="007E393C">
        <w:rPr>
          <w:rtl/>
        </w:rPr>
        <w:t xml:space="preserve">لأنّ النّار في الأجسام </w:t>
      </w:r>
      <w:r w:rsidRPr="00823599">
        <w:rPr>
          <w:rStyle w:val="libFootnotenumChar"/>
          <w:rtl/>
        </w:rPr>
        <w:t>(6)</w:t>
      </w:r>
      <w:r w:rsidRPr="007E393C">
        <w:rPr>
          <w:rtl/>
        </w:rPr>
        <w:t xml:space="preserve"> كامنة</w:t>
      </w:r>
      <w:r>
        <w:rPr>
          <w:rtl/>
        </w:rPr>
        <w:t xml:space="preserve">، </w:t>
      </w:r>
      <w:r w:rsidRPr="007E393C">
        <w:rPr>
          <w:rtl/>
        </w:rPr>
        <w:t xml:space="preserve">والأجساد </w:t>
      </w:r>
      <w:r w:rsidRPr="00823599">
        <w:rPr>
          <w:rStyle w:val="libFootnotenumChar"/>
          <w:rtl/>
        </w:rPr>
        <w:t>(7)</w:t>
      </w:r>
      <w:r w:rsidRPr="007E393C">
        <w:rPr>
          <w:rtl/>
        </w:rPr>
        <w:t xml:space="preserve"> قائمة بأعيانها</w:t>
      </w:r>
      <w:r>
        <w:rPr>
          <w:rtl/>
        </w:rPr>
        <w:t xml:space="preserve">، </w:t>
      </w:r>
      <w:r w:rsidRPr="007E393C">
        <w:rPr>
          <w:rtl/>
        </w:rPr>
        <w:t>كالحجر والحديد</w:t>
      </w:r>
      <w:r>
        <w:rPr>
          <w:rtl/>
        </w:rPr>
        <w:t xml:space="preserve">، </w:t>
      </w:r>
      <w:r w:rsidRPr="007E393C">
        <w:rPr>
          <w:rtl/>
        </w:rPr>
        <w:t xml:space="preserve">فإذا ضرب أحدهما بالآخر سطعت </w:t>
      </w:r>
      <w:r w:rsidRPr="00823599">
        <w:rPr>
          <w:rStyle w:val="libFootnotenumChar"/>
          <w:rtl/>
        </w:rPr>
        <w:t>(8)</w:t>
      </w:r>
      <w:r w:rsidRPr="007E393C">
        <w:rPr>
          <w:rtl/>
        </w:rPr>
        <w:t xml:space="preserve"> من بينهما نار يقتبس </w:t>
      </w:r>
      <w:r w:rsidRPr="00823599">
        <w:rPr>
          <w:rStyle w:val="libFootnotenumChar"/>
          <w:rtl/>
        </w:rPr>
        <w:t>(9)</w:t>
      </w:r>
      <w:r w:rsidRPr="007E393C">
        <w:rPr>
          <w:rtl/>
        </w:rPr>
        <w:t xml:space="preserve"> منها </w:t>
      </w:r>
      <w:r>
        <w:rPr>
          <w:rtl/>
        </w:rPr>
        <w:t>[</w:t>
      </w:r>
      <w:r w:rsidRPr="007E393C">
        <w:rPr>
          <w:rtl/>
        </w:rPr>
        <w:t>سراج</w:t>
      </w:r>
      <w:r>
        <w:rPr>
          <w:rtl/>
        </w:rPr>
        <w:t>]</w:t>
      </w:r>
      <w:r w:rsidRPr="007E393C">
        <w:rPr>
          <w:rtl/>
        </w:rPr>
        <w:t xml:space="preserve"> </w:t>
      </w:r>
      <w:r w:rsidRPr="00823599">
        <w:rPr>
          <w:rStyle w:val="libFootnotenumChar"/>
          <w:rtl/>
        </w:rPr>
        <w:t>(10)</w:t>
      </w:r>
      <w:r w:rsidRPr="007E393C">
        <w:rPr>
          <w:rtl/>
        </w:rPr>
        <w:t xml:space="preserve"> له ضوء</w:t>
      </w:r>
      <w:r>
        <w:rPr>
          <w:rtl/>
        </w:rPr>
        <w:t xml:space="preserve">، </w:t>
      </w:r>
      <w:r w:rsidRPr="007E393C">
        <w:rPr>
          <w:rtl/>
        </w:rPr>
        <w:t>فالنّار ثابتة في أجسامها والضّوء ذاهب</w:t>
      </w:r>
      <w:r>
        <w:rPr>
          <w:rtl/>
        </w:rPr>
        <w:t xml:space="preserve">، </w:t>
      </w:r>
      <w:r w:rsidRPr="007E393C">
        <w:rPr>
          <w:rtl/>
        </w:rPr>
        <w:t>والرّوح جسم رقيق قد البس قالبا كثيفا وليس بمنزلة السّراج الّذي ذكرت</w:t>
      </w:r>
      <w:r>
        <w:rPr>
          <w:rtl/>
        </w:rPr>
        <w:t xml:space="preserve">، </w:t>
      </w:r>
      <w:r w:rsidRPr="007E393C">
        <w:rPr>
          <w:rtl/>
        </w:rPr>
        <w:t>إنّ الّذي خلق في الرّحم جنينا من ماء صاف وركّب فيه ضروبا مختلفة من عروق وعصب وأسنان وشعر وعظام وغير ذلك</w:t>
      </w:r>
      <w:r>
        <w:rPr>
          <w:rtl/>
        </w:rPr>
        <w:t xml:space="preserve">، </w:t>
      </w:r>
      <w:r w:rsidRPr="007E393C">
        <w:rPr>
          <w:rtl/>
        </w:rPr>
        <w:t>هو يحييه بعد موته</w:t>
      </w:r>
      <w:r>
        <w:rPr>
          <w:rtl/>
        </w:rPr>
        <w:t xml:space="preserve">، </w:t>
      </w:r>
      <w:r w:rsidRPr="007E393C">
        <w:rPr>
          <w:rtl/>
        </w:rPr>
        <w:t xml:space="preserve">ويعيده </w:t>
      </w:r>
      <w:r w:rsidRPr="00823599">
        <w:rPr>
          <w:rStyle w:val="libFootnotenumChar"/>
          <w:rtl/>
        </w:rPr>
        <w:t>(11)</w:t>
      </w:r>
      <w:r w:rsidRPr="007E393C">
        <w:rPr>
          <w:rtl/>
        </w:rPr>
        <w:t xml:space="preserve"> بعد فنائه.</w:t>
      </w:r>
    </w:p>
    <w:p w:rsidR="00175444" w:rsidRPr="007E393C" w:rsidRDefault="00175444" w:rsidP="00607E2C">
      <w:pPr>
        <w:pStyle w:val="libNormal"/>
        <w:rPr>
          <w:rtl/>
        </w:rPr>
      </w:pPr>
      <w:r w:rsidRPr="007E393C">
        <w:rPr>
          <w:rtl/>
        </w:rPr>
        <w:t>قال</w:t>
      </w:r>
      <w:r>
        <w:rPr>
          <w:rtl/>
        </w:rPr>
        <w:t xml:space="preserve">: </w:t>
      </w:r>
      <w:r w:rsidRPr="007E393C">
        <w:rPr>
          <w:rtl/>
        </w:rPr>
        <w:t>فأين الرّوح</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في بطن الأرض حيث مصرع البدن إلى وقت البعث.</w:t>
      </w:r>
    </w:p>
    <w:p w:rsidR="00175444" w:rsidRPr="007E393C" w:rsidRDefault="00175444" w:rsidP="00607E2C">
      <w:pPr>
        <w:pStyle w:val="libNormal"/>
        <w:rPr>
          <w:rtl/>
        </w:rPr>
      </w:pPr>
      <w:r w:rsidRPr="007E393C">
        <w:rPr>
          <w:rtl/>
        </w:rPr>
        <w:t>قال</w:t>
      </w:r>
      <w:r>
        <w:rPr>
          <w:rtl/>
        </w:rPr>
        <w:t xml:space="preserve">: </w:t>
      </w:r>
      <w:r w:rsidRPr="007E393C">
        <w:rPr>
          <w:rtl/>
        </w:rPr>
        <w:t>فمن صلب أين روحه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في كفّ الملك الّذي قبضها حتّى يودعها الأرض.</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ب</w:t>
      </w:r>
      <w:r>
        <w:rPr>
          <w:rtl/>
        </w:rPr>
        <w:t xml:space="preserve">: </w:t>
      </w:r>
      <w:r w:rsidRPr="007E393C">
        <w:rPr>
          <w:rtl/>
        </w:rPr>
        <w:t>البدن</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لم يعمل</w:t>
      </w:r>
      <w:r>
        <w:rPr>
          <w:rtl/>
        </w:rPr>
        <w:t>.</w:t>
      </w:r>
    </w:p>
    <w:p w:rsidR="00175444" w:rsidRDefault="00175444" w:rsidP="00E30200">
      <w:pPr>
        <w:pStyle w:val="libFootnote0"/>
        <w:rPr>
          <w:rtl/>
        </w:rPr>
      </w:pPr>
      <w:r>
        <w:rPr>
          <w:rtl/>
        </w:rPr>
        <w:t>(</w:t>
      </w:r>
      <w:r w:rsidRPr="007E393C">
        <w:rPr>
          <w:rtl/>
        </w:rPr>
        <w:t>3) النهج / 161</w:t>
      </w:r>
      <w:r>
        <w:rPr>
          <w:rtl/>
        </w:rPr>
        <w:t xml:space="preserve">، </w:t>
      </w:r>
      <w:r w:rsidRPr="007E393C">
        <w:rPr>
          <w:rtl/>
        </w:rPr>
        <w:t>الخطبة 109</w:t>
      </w:r>
      <w:r>
        <w:rPr>
          <w:rtl/>
        </w:rPr>
        <w:t>.</w:t>
      </w:r>
    </w:p>
    <w:p w:rsidR="00175444" w:rsidRDefault="00175444" w:rsidP="00E30200">
      <w:pPr>
        <w:pStyle w:val="libFootnote0"/>
        <w:rPr>
          <w:rtl/>
        </w:rPr>
      </w:pPr>
      <w:r>
        <w:rPr>
          <w:rtl/>
        </w:rPr>
        <w:t>(</w:t>
      </w:r>
      <w:r w:rsidRPr="007E393C">
        <w:rPr>
          <w:rtl/>
        </w:rPr>
        <w:t>4) الاحتجاج / 349</w:t>
      </w:r>
      <w:r>
        <w:rPr>
          <w:rtl/>
        </w:rPr>
        <w:t xml:space="preserve"> ـ </w:t>
      </w:r>
      <w:r w:rsidRPr="007E393C">
        <w:rPr>
          <w:rtl/>
        </w:rPr>
        <w:t>350</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ب</w:t>
      </w:r>
      <w:r>
        <w:rPr>
          <w:rtl/>
        </w:rPr>
        <w:t xml:space="preserve">: </w:t>
      </w:r>
      <w:r w:rsidRPr="007E393C">
        <w:rPr>
          <w:rtl/>
        </w:rPr>
        <w:t>الأجساد</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الأجسام</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سقطت</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تقتبس</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يعيد</w:t>
      </w:r>
      <w:r>
        <w:rPr>
          <w:rtl/>
        </w:rPr>
        <w:t>.</w:t>
      </w:r>
    </w:p>
    <w:p w:rsidR="00175444" w:rsidRPr="007E393C" w:rsidRDefault="00175444" w:rsidP="00607E2C">
      <w:pPr>
        <w:pStyle w:val="libNormal"/>
        <w:rPr>
          <w:rtl/>
        </w:rPr>
      </w:pPr>
      <w:r>
        <w:rPr>
          <w:rtl/>
        </w:rPr>
        <w:br w:type="page"/>
      </w:r>
      <w:r w:rsidRPr="007E393C">
        <w:rPr>
          <w:rtl/>
        </w:rPr>
        <w:lastRenderedPageBreak/>
        <w:t>قال</w:t>
      </w:r>
      <w:r>
        <w:rPr>
          <w:rtl/>
        </w:rPr>
        <w:t xml:space="preserve">: </w:t>
      </w:r>
      <w:r w:rsidRPr="007E393C">
        <w:rPr>
          <w:rtl/>
        </w:rPr>
        <w:t>فأخبرني عن الرّوح أغير الدّم</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 xml:space="preserve">، </w:t>
      </w:r>
      <w:r w:rsidRPr="007E393C">
        <w:rPr>
          <w:rtl/>
        </w:rPr>
        <w:t xml:space="preserve">الرّوح على ما وصفت لك مادّتها </w:t>
      </w:r>
      <w:r w:rsidRPr="00823599">
        <w:rPr>
          <w:rStyle w:val="libFootnotenumChar"/>
          <w:rtl/>
        </w:rPr>
        <w:t>(1)</w:t>
      </w:r>
      <w:r w:rsidRPr="007E393C">
        <w:rPr>
          <w:rtl/>
        </w:rPr>
        <w:t xml:space="preserve"> من الدّم</w:t>
      </w:r>
      <w:r>
        <w:rPr>
          <w:rtl/>
        </w:rPr>
        <w:t>، [</w:t>
      </w:r>
      <w:r w:rsidRPr="007E393C">
        <w:rPr>
          <w:rtl/>
        </w:rPr>
        <w:t>ومن الدّم</w:t>
      </w:r>
      <w:r>
        <w:rPr>
          <w:rtl/>
        </w:rPr>
        <w:t>]</w:t>
      </w:r>
      <w:r w:rsidRPr="007E393C">
        <w:rPr>
          <w:rtl/>
        </w:rPr>
        <w:t xml:space="preserve"> </w:t>
      </w:r>
      <w:r w:rsidRPr="00823599">
        <w:rPr>
          <w:rStyle w:val="libFootnotenumChar"/>
          <w:rtl/>
        </w:rPr>
        <w:t>(2)</w:t>
      </w:r>
      <w:r w:rsidRPr="007E393C">
        <w:rPr>
          <w:rtl/>
        </w:rPr>
        <w:t xml:space="preserve"> رطوبة الجسم وصفاء اللّون وحسن الصّوت وكثرة الضّحك</w:t>
      </w:r>
      <w:r>
        <w:rPr>
          <w:rtl/>
        </w:rPr>
        <w:t xml:space="preserve">، </w:t>
      </w:r>
      <w:r w:rsidRPr="007E393C">
        <w:rPr>
          <w:rtl/>
        </w:rPr>
        <w:t>فإذا جمد الدّم فارق الرّوح البدن.</w:t>
      </w:r>
    </w:p>
    <w:p w:rsidR="00175444" w:rsidRPr="007E393C" w:rsidRDefault="00175444" w:rsidP="00607E2C">
      <w:pPr>
        <w:pStyle w:val="libNormal"/>
        <w:rPr>
          <w:rtl/>
        </w:rPr>
      </w:pPr>
      <w:r w:rsidRPr="007E393C">
        <w:rPr>
          <w:rtl/>
        </w:rPr>
        <w:t>قال</w:t>
      </w:r>
      <w:r>
        <w:rPr>
          <w:rtl/>
        </w:rPr>
        <w:t xml:space="preserve">: </w:t>
      </w:r>
      <w:r w:rsidRPr="007E393C">
        <w:rPr>
          <w:rtl/>
        </w:rPr>
        <w:t xml:space="preserve">فهل توصف </w:t>
      </w:r>
      <w:r w:rsidRPr="00823599">
        <w:rPr>
          <w:rStyle w:val="libFootnotenumChar"/>
          <w:rtl/>
        </w:rPr>
        <w:t>(3)</w:t>
      </w:r>
      <w:r w:rsidRPr="007E393C">
        <w:rPr>
          <w:rtl/>
        </w:rPr>
        <w:t xml:space="preserve"> بخفّة وثقل ووزن</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الرّوح بمنزلة الرّيح </w:t>
      </w:r>
      <w:r>
        <w:rPr>
          <w:rtl/>
        </w:rPr>
        <w:t>[</w:t>
      </w:r>
      <w:r w:rsidRPr="007E393C">
        <w:rPr>
          <w:rtl/>
        </w:rPr>
        <w:t>في الزّقّ</w:t>
      </w:r>
      <w:r>
        <w:rPr>
          <w:rtl/>
        </w:rPr>
        <w:t>]</w:t>
      </w:r>
      <w:r w:rsidRPr="007E393C">
        <w:rPr>
          <w:rtl/>
        </w:rPr>
        <w:t xml:space="preserve"> </w:t>
      </w:r>
      <w:r w:rsidRPr="00823599">
        <w:rPr>
          <w:rStyle w:val="libFootnotenumChar"/>
          <w:rtl/>
        </w:rPr>
        <w:t>(4)</w:t>
      </w:r>
      <w:r w:rsidRPr="007E393C">
        <w:rPr>
          <w:rtl/>
        </w:rPr>
        <w:t xml:space="preserve"> إذا نفخت فيه امتلأ الزّقّ منها </w:t>
      </w:r>
      <w:r w:rsidRPr="00823599">
        <w:rPr>
          <w:rStyle w:val="libFootnotenumChar"/>
          <w:rtl/>
        </w:rPr>
        <w:t>(5)</w:t>
      </w:r>
      <w:r>
        <w:rPr>
          <w:rtl/>
        </w:rPr>
        <w:t xml:space="preserve">، </w:t>
      </w:r>
      <w:r w:rsidRPr="007E393C">
        <w:rPr>
          <w:rtl/>
        </w:rPr>
        <w:t xml:space="preserve">فلا يزيد في وزن الزّقّ وولوجها فيه ولا ينقصه </w:t>
      </w:r>
      <w:r w:rsidRPr="00823599">
        <w:rPr>
          <w:rStyle w:val="libFootnotenumChar"/>
          <w:rtl/>
        </w:rPr>
        <w:t>(6)</w:t>
      </w:r>
      <w:r w:rsidRPr="007E393C">
        <w:rPr>
          <w:rtl/>
        </w:rPr>
        <w:t xml:space="preserve"> خروجها منه</w:t>
      </w:r>
      <w:r>
        <w:rPr>
          <w:rtl/>
        </w:rPr>
        <w:t xml:space="preserve">، </w:t>
      </w:r>
      <w:r w:rsidRPr="007E393C">
        <w:rPr>
          <w:rtl/>
        </w:rPr>
        <w:t>كذلك الرّوح ليس لها ثقل ولا وزن.</w:t>
      </w:r>
    </w:p>
    <w:p w:rsidR="00175444" w:rsidRPr="007E393C" w:rsidRDefault="00175444" w:rsidP="00607E2C">
      <w:pPr>
        <w:pStyle w:val="libNormal"/>
        <w:rPr>
          <w:rtl/>
        </w:rPr>
      </w:pPr>
      <w:r>
        <w:rPr>
          <w:rtl/>
        </w:rPr>
        <w:t>و</w:t>
      </w:r>
      <w:r w:rsidRPr="007E393C">
        <w:rPr>
          <w:rtl/>
        </w:rPr>
        <w:t xml:space="preserve">في كتاب كمال الدّين وتمام النّعمة </w:t>
      </w:r>
      <w:r w:rsidRPr="00823599">
        <w:rPr>
          <w:rStyle w:val="libFootnotenumChar"/>
          <w:rtl/>
        </w:rPr>
        <w:t>(7)</w:t>
      </w:r>
      <w:r>
        <w:rPr>
          <w:rtl/>
        </w:rPr>
        <w:t xml:space="preserve">: </w:t>
      </w:r>
      <w:r w:rsidRPr="007E393C">
        <w:rPr>
          <w:rtl/>
        </w:rPr>
        <w:t>أبي ومحمّد بن الحسن</w:t>
      </w:r>
      <w:r>
        <w:rPr>
          <w:rtl/>
        </w:rPr>
        <w:t xml:space="preserve"> ـ </w:t>
      </w:r>
      <w:r w:rsidRPr="007E393C">
        <w:rPr>
          <w:rtl/>
        </w:rPr>
        <w:t>رضي الله عنهما</w:t>
      </w:r>
      <w:r>
        <w:rPr>
          <w:rtl/>
        </w:rPr>
        <w:t xml:space="preserve"> ـ </w:t>
      </w:r>
      <w:r w:rsidRPr="007E393C">
        <w:rPr>
          <w:rtl/>
        </w:rPr>
        <w:t>قالا</w:t>
      </w:r>
      <w:r>
        <w:rPr>
          <w:rtl/>
        </w:rPr>
        <w:t xml:space="preserve">: </w:t>
      </w:r>
      <w:r w:rsidRPr="007E393C">
        <w:rPr>
          <w:rtl/>
        </w:rPr>
        <w:t xml:space="preserve">حدثنا سعد بن عبد الله </w:t>
      </w:r>
      <w:r>
        <w:rPr>
          <w:rtl/>
        </w:rPr>
        <w:t>[</w:t>
      </w:r>
      <w:r w:rsidRPr="007E393C">
        <w:rPr>
          <w:rtl/>
        </w:rPr>
        <w:t>وعبد الله</w:t>
      </w:r>
      <w:r>
        <w:rPr>
          <w:rtl/>
        </w:rPr>
        <w:t>]</w:t>
      </w:r>
      <w:r w:rsidRPr="007E393C">
        <w:rPr>
          <w:rtl/>
        </w:rPr>
        <w:t xml:space="preserve"> </w:t>
      </w:r>
      <w:r w:rsidRPr="00823599">
        <w:rPr>
          <w:rStyle w:val="libFootnotenumChar"/>
          <w:rtl/>
        </w:rPr>
        <w:t>(8)</w:t>
      </w:r>
      <w:r w:rsidRPr="007E393C">
        <w:rPr>
          <w:rtl/>
        </w:rPr>
        <w:t xml:space="preserve"> بن جعفر الحميريّ ومحمّد بن يحيى العطّار وأحمد بن إدريس</w:t>
      </w:r>
      <w:r>
        <w:rPr>
          <w:rtl/>
        </w:rPr>
        <w:t xml:space="preserve">، </w:t>
      </w:r>
      <w:r w:rsidRPr="007E393C">
        <w:rPr>
          <w:rtl/>
        </w:rPr>
        <w:t>جميعا</w:t>
      </w:r>
      <w:r>
        <w:rPr>
          <w:rtl/>
        </w:rPr>
        <w:t xml:space="preserve">، </w:t>
      </w:r>
      <w:r w:rsidRPr="007E393C">
        <w:rPr>
          <w:rtl/>
        </w:rPr>
        <w:t>قالوا</w:t>
      </w:r>
      <w:r>
        <w:rPr>
          <w:rtl/>
        </w:rPr>
        <w:t xml:space="preserve">: </w:t>
      </w:r>
      <w:r w:rsidRPr="007E393C">
        <w:rPr>
          <w:rtl/>
        </w:rPr>
        <w:t xml:space="preserve">حدّثنا أحمد بن أبي عبد الله البرقيّ قال </w:t>
      </w:r>
      <w:r w:rsidRPr="00823599">
        <w:rPr>
          <w:rStyle w:val="libFootnotenumChar"/>
          <w:rtl/>
        </w:rPr>
        <w:t>(9)</w:t>
      </w:r>
      <w:r>
        <w:rPr>
          <w:rtl/>
        </w:rPr>
        <w:t xml:space="preserve">: </w:t>
      </w:r>
      <w:r w:rsidRPr="007E393C">
        <w:rPr>
          <w:rtl/>
        </w:rPr>
        <w:t>حدّثنا أبو هاشم داود بن القاسم الجعفريّ</w:t>
      </w:r>
      <w:r>
        <w:rPr>
          <w:rtl/>
        </w:rPr>
        <w:t xml:space="preserve">، </w:t>
      </w:r>
      <w:r w:rsidRPr="007E393C">
        <w:rPr>
          <w:rtl/>
        </w:rPr>
        <w:t>عن محمّد بن عليّ الثّاني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أقبل أمير المؤمنين</w:t>
      </w:r>
      <w:r>
        <w:rPr>
          <w:rtl/>
        </w:rPr>
        <w:t xml:space="preserve"> ـ </w:t>
      </w:r>
      <w:r w:rsidRPr="007E393C">
        <w:rPr>
          <w:rtl/>
        </w:rPr>
        <w:t>عليه السّلام</w:t>
      </w:r>
      <w:r>
        <w:rPr>
          <w:rtl/>
        </w:rPr>
        <w:t xml:space="preserve"> ـ </w:t>
      </w:r>
      <w:r w:rsidRPr="007E393C">
        <w:rPr>
          <w:rtl/>
        </w:rPr>
        <w:t>ذات يوم ومعه الحسن بن عليّ وسلمان الفارسي</w:t>
      </w:r>
      <w:r>
        <w:rPr>
          <w:rtl/>
        </w:rPr>
        <w:t xml:space="preserve">، </w:t>
      </w:r>
      <w:r w:rsidRPr="007E393C">
        <w:rPr>
          <w:rtl/>
        </w:rPr>
        <w:t>وأمير المؤمنين</w:t>
      </w:r>
      <w:r>
        <w:rPr>
          <w:rtl/>
        </w:rPr>
        <w:t xml:space="preserve"> ـ </w:t>
      </w:r>
      <w:r w:rsidRPr="007E393C">
        <w:rPr>
          <w:rtl/>
        </w:rPr>
        <w:t>عليه السّلام</w:t>
      </w:r>
      <w:r>
        <w:rPr>
          <w:rtl/>
        </w:rPr>
        <w:t xml:space="preserve"> ـ </w:t>
      </w:r>
      <w:r w:rsidRPr="007E393C">
        <w:rPr>
          <w:rtl/>
        </w:rPr>
        <w:t>متّك على يد سلمان</w:t>
      </w:r>
      <w:r>
        <w:rPr>
          <w:rtl/>
        </w:rPr>
        <w:t xml:space="preserve"> ـ </w:t>
      </w:r>
      <w:r w:rsidRPr="007E393C">
        <w:rPr>
          <w:rtl/>
        </w:rPr>
        <w:t>رحمه الله</w:t>
      </w:r>
      <w:r>
        <w:rPr>
          <w:rtl/>
        </w:rPr>
        <w:t xml:space="preserve"> ـ </w:t>
      </w:r>
      <w:r w:rsidRPr="007E393C">
        <w:rPr>
          <w:rtl/>
        </w:rPr>
        <w:t>فدخل المسجد الحرام فجلس</w:t>
      </w:r>
      <w:r>
        <w:rPr>
          <w:rtl/>
        </w:rPr>
        <w:t xml:space="preserve">، </w:t>
      </w:r>
      <w:r w:rsidRPr="007E393C">
        <w:rPr>
          <w:rtl/>
        </w:rPr>
        <w:t>إذ أقبل رجل حسن الهيئة واللّباس فسلّم على أمير المؤمنين</w:t>
      </w:r>
      <w:r>
        <w:rPr>
          <w:rtl/>
        </w:rPr>
        <w:t xml:space="preserve"> ـ </w:t>
      </w:r>
      <w:r w:rsidRPr="007E393C">
        <w:rPr>
          <w:rtl/>
        </w:rPr>
        <w:t>عليه السّلام</w:t>
      </w:r>
      <w:r>
        <w:rPr>
          <w:rtl/>
        </w:rPr>
        <w:t xml:space="preserve"> ـ </w:t>
      </w:r>
      <w:r w:rsidRPr="007E393C">
        <w:rPr>
          <w:rtl/>
        </w:rPr>
        <w:t>فردّ عليه السّلام</w:t>
      </w:r>
      <w:r>
        <w:rPr>
          <w:rtl/>
        </w:rPr>
        <w:t xml:space="preserve">، </w:t>
      </w:r>
      <w:r w:rsidRPr="007E393C">
        <w:rPr>
          <w:rtl/>
        </w:rPr>
        <w:t>فجلس ثمّ قال</w:t>
      </w:r>
      <w:r>
        <w:rPr>
          <w:rtl/>
        </w:rPr>
        <w:t xml:space="preserve">: </w:t>
      </w:r>
      <w:r w:rsidRPr="007E393C">
        <w:rPr>
          <w:rtl/>
        </w:rPr>
        <w:t>يا أمير المؤمنين</w:t>
      </w:r>
      <w:r>
        <w:rPr>
          <w:rtl/>
        </w:rPr>
        <w:t xml:space="preserve">، </w:t>
      </w:r>
      <w:r w:rsidRPr="007E393C">
        <w:rPr>
          <w:rtl/>
        </w:rPr>
        <w:t>أسألك عن ثلاث مسائل</w:t>
      </w:r>
      <w:r>
        <w:rPr>
          <w:rtl/>
        </w:rPr>
        <w:t xml:space="preserve">، </w:t>
      </w:r>
      <w:r w:rsidRPr="007E393C">
        <w:rPr>
          <w:rtl/>
        </w:rPr>
        <w:t>إن أخبرتني بهنّ علمت أن القوم ركبوا من أمرك ما أقضي عليهم أنّهم ليسوا بمأمونين في دنياهم ولا في آخرتهم</w:t>
      </w:r>
      <w:r>
        <w:rPr>
          <w:rtl/>
        </w:rPr>
        <w:t xml:space="preserve">، </w:t>
      </w:r>
      <w:r w:rsidRPr="007E393C">
        <w:rPr>
          <w:rtl/>
        </w:rPr>
        <w:t>وإن تكن الأخرى علمت أنّك وهم شرع سواء.</w:t>
      </w:r>
    </w:p>
    <w:p w:rsidR="00175444" w:rsidRPr="007E393C" w:rsidRDefault="00175444" w:rsidP="00607E2C">
      <w:pPr>
        <w:pStyle w:val="libNormal"/>
        <w:rPr>
          <w:rtl/>
        </w:rPr>
      </w:pPr>
      <w:r w:rsidRPr="007E393C">
        <w:rPr>
          <w:rtl/>
        </w:rPr>
        <w:t>فقال له أمير المؤمنين</w:t>
      </w:r>
      <w:r>
        <w:rPr>
          <w:rtl/>
        </w:rPr>
        <w:t xml:space="preserve"> ـ </w:t>
      </w:r>
      <w:r w:rsidRPr="007E393C">
        <w:rPr>
          <w:rtl/>
        </w:rPr>
        <w:t>عليه السّلام</w:t>
      </w:r>
      <w:r>
        <w:rPr>
          <w:rtl/>
        </w:rPr>
        <w:t xml:space="preserve"> ـ: </w:t>
      </w:r>
      <w:r w:rsidRPr="007E393C">
        <w:rPr>
          <w:rtl/>
        </w:rPr>
        <w:t>سلني عمّا بدا لك.</w:t>
      </w:r>
    </w:p>
    <w:p w:rsidR="00175444" w:rsidRPr="007E393C" w:rsidRDefault="00175444" w:rsidP="00607E2C">
      <w:pPr>
        <w:pStyle w:val="libNormal"/>
        <w:rPr>
          <w:rtl/>
        </w:rPr>
      </w:pPr>
      <w:r w:rsidRPr="007E393C">
        <w:rPr>
          <w:rtl/>
        </w:rPr>
        <w:t>قال</w:t>
      </w:r>
      <w:r>
        <w:rPr>
          <w:rtl/>
        </w:rPr>
        <w:t xml:space="preserve">: </w:t>
      </w:r>
      <w:r w:rsidRPr="007E393C">
        <w:rPr>
          <w:rtl/>
        </w:rPr>
        <w:t>أخبرني عن الرّجل إذا نام أين تذهب روحه</w:t>
      </w:r>
      <w:r>
        <w:rPr>
          <w:rtl/>
        </w:rPr>
        <w:t xml:space="preserve">، </w:t>
      </w:r>
      <w:r w:rsidRPr="007E393C">
        <w:rPr>
          <w:rtl/>
        </w:rPr>
        <w:t xml:space="preserve">وعن الرّجل كيف </w:t>
      </w:r>
      <w:r w:rsidRPr="00823599">
        <w:rPr>
          <w:rStyle w:val="libFootnotenumChar"/>
          <w:rtl/>
        </w:rPr>
        <w:t>(10)</w:t>
      </w:r>
      <w:r w:rsidRPr="007E393C">
        <w:rPr>
          <w:rtl/>
        </w:rPr>
        <w:t xml:space="preserve"> يذكر وينسى</w:t>
      </w:r>
      <w:r>
        <w:rPr>
          <w:rtl/>
        </w:rPr>
        <w:t xml:space="preserve">، </w:t>
      </w:r>
      <w:r w:rsidRPr="007E393C">
        <w:rPr>
          <w:rtl/>
        </w:rPr>
        <w:t>وعن الولد كيف يشبه الأعمام والأخوال.</w:t>
      </w:r>
    </w:p>
    <w:p w:rsidR="00175444" w:rsidRPr="007E393C" w:rsidRDefault="00175444" w:rsidP="00607E2C">
      <w:pPr>
        <w:pStyle w:val="libNormal"/>
        <w:rPr>
          <w:rtl/>
        </w:rPr>
      </w:pPr>
      <w:r w:rsidRPr="007E393C">
        <w:rPr>
          <w:rtl/>
        </w:rPr>
        <w:t>فالتفت أمير المؤمنين إلى أبي محمّد الحسن بن عليّ</w:t>
      </w:r>
      <w:r>
        <w:rPr>
          <w:rtl/>
        </w:rPr>
        <w:t xml:space="preserve"> ـ </w:t>
      </w:r>
      <w:r w:rsidRPr="007E393C">
        <w:rPr>
          <w:rtl/>
        </w:rPr>
        <w:t>عليهما السّلام</w:t>
      </w:r>
      <w:r>
        <w:rPr>
          <w:rtl/>
        </w:rPr>
        <w:t xml:space="preserve"> ـ </w:t>
      </w:r>
      <w:r w:rsidRPr="007E393C">
        <w:rPr>
          <w:rtl/>
        </w:rPr>
        <w:t>فقال</w:t>
      </w:r>
      <w:r>
        <w:rPr>
          <w:rtl/>
        </w:rPr>
        <w:t xml:space="preserve">: </w:t>
      </w:r>
      <w:r w:rsidRPr="007E393C">
        <w:rPr>
          <w:rtl/>
        </w:rPr>
        <w:t>يا أبا محمّد</w:t>
      </w:r>
      <w:r>
        <w:rPr>
          <w:rtl/>
        </w:rPr>
        <w:t xml:space="preserve">، </w:t>
      </w:r>
      <w:r w:rsidRPr="007E393C">
        <w:rPr>
          <w:rtl/>
        </w:rPr>
        <w:t>أجبه.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عارية</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يوصف</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منهما</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ينقصها</w:t>
      </w:r>
      <w:r>
        <w:rPr>
          <w:rtl/>
        </w:rPr>
        <w:t>.</w:t>
      </w:r>
    </w:p>
    <w:p w:rsidR="00175444" w:rsidRDefault="00175444" w:rsidP="00E30200">
      <w:pPr>
        <w:pStyle w:val="libFootnote0"/>
        <w:rPr>
          <w:rtl/>
        </w:rPr>
      </w:pPr>
      <w:r>
        <w:rPr>
          <w:rtl/>
        </w:rPr>
        <w:t>(</w:t>
      </w:r>
      <w:r w:rsidRPr="007E393C">
        <w:rPr>
          <w:rtl/>
        </w:rPr>
        <w:t>7) كمال الدين / 213</w:t>
      </w:r>
      <w:r>
        <w:rPr>
          <w:rtl/>
        </w:rPr>
        <w:t xml:space="preserve"> ـ </w:t>
      </w:r>
      <w:r w:rsidRPr="007E393C">
        <w:rPr>
          <w:rtl/>
        </w:rPr>
        <w:t>214</w:t>
      </w:r>
      <w:r>
        <w:rPr>
          <w:rtl/>
        </w:rPr>
        <w:t xml:space="preserve">، </w:t>
      </w:r>
      <w:r w:rsidRPr="007E393C">
        <w:rPr>
          <w:rtl/>
        </w:rPr>
        <w:t>صدر ح 1</w:t>
      </w:r>
      <w:r>
        <w:rPr>
          <w:rtl/>
        </w:rPr>
        <w:t>.</w:t>
      </w:r>
    </w:p>
    <w:p w:rsidR="00175444" w:rsidRDefault="00175444" w:rsidP="00E30200">
      <w:pPr>
        <w:pStyle w:val="libFootnote0"/>
        <w:rPr>
          <w:rtl/>
        </w:rPr>
      </w:pPr>
      <w:r>
        <w:rPr>
          <w:rtl/>
        </w:rPr>
        <w:t>(</w:t>
      </w:r>
      <w:r w:rsidRPr="007E393C">
        <w:rPr>
          <w:rtl/>
        </w:rPr>
        <w:t>8) ليس في ب</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قالوا</w:t>
      </w:r>
      <w:r>
        <w:rPr>
          <w:rtl/>
        </w:rPr>
        <w:t>.</w:t>
      </w:r>
    </w:p>
    <w:p w:rsidR="00175444" w:rsidRDefault="00175444" w:rsidP="00E30200">
      <w:pPr>
        <w:pStyle w:val="libFootnote0"/>
        <w:rPr>
          <w:rtl/>
        </w:rPr>
      </w:pPr>
      <w:r>
        <w:rPr>
          <w:rtl/>
        </w:rPr>
        <w:t>(</w:t>
      </w:r>
      <w:r w:rsidRPr="007E393C">
        <w:rPr>
          <w:rtl/>
        </w:rPr>
        <w:t xml:space="preserve">10) ليس في </w:t>
      </w:r>
      <w:r>
        <w:rPr>
          <w:rtl/>
        </w:rPr>
        <w:t xml:space="preserve">أ، </w:t>
      </w:r>
      <w:r w:rsidRPr="007E393C">
        <w:rPr>
          <w:rtl/>
        </w:rPr>
        <w:t>ب</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 xml:space="preserve">أمّا ما سألت عنه من </w:t>
      </w:r>
      <w:r>
        <w:rPr>
          <w:rtl/>
        </w:rPr>
        <w:t>[</w:t>
      </w:r>
      <w:r w:rsidRPr="007E393C">
        <w:rPr>
          <w:rtl/>
        </w:rPr>
        <w:t>أمر</w:t>
      </w:r>
      <w:r>
        <w:rPr>
          <w:rtl/>
        </w:rPr>
        <w:t>]</w:t>
      </w:r>
      <w:r w:rsidRPr="007E393C">
        <w:rPr>
          <w:rtl/>
        </w:rPr>
        <w:t xml:space="preserve"> </w:t>
      </w:r>
      <w:r w:rsidRPr="00823599">
        <w:rPr>
          <w:rStyle w:val="libFootnotenumChar"/>
          <w:rtl/>
        </w:rPr>
        <w:t>(1)</w:t>
      </w:r>
      <w:r w:rsidRPr="007E393C">
        <w:rPr>
          <w:rtl/>
        </w:rPr>
        <w:t xml:space="preserve"> الإنسان إذا نام أين تذهب روحه</w:t>
      </w:r>
      <w:r>
        <w:rPr>
          <w:rtl/>
        </w:rPr>
        <w:t xml:space="preserve">، </w:t>
      </w:r>
      <w:r w:rsidRPr="007E393C">
        <w:rPr>
          <w:rtl/>
        </w:rPr>
        <w:t xml:space="preserve">فإنّ روحه معلّقة </w:t>
      </w:r>
      <w:r w:rsidRPr="00823599">
        <w:rPr>
          <w:rStyle w:val="libFootnotenumChar"/>
          <w:rtl/>
        </w:rPr>
        <w:t>(2)</w:t>
      </w:r>
      <w:r w:rsidRPr="007E393C">
        <w:rPr>
          <w:rtl/>
        </w:rPr>
        <w:t xml:space="preserve"> بالرّيح</w:t>
      </w:r>
      <w:r>
        <w:rPr>
          <w:rtl/>
        </w:rPr>
        <w:t xml:space="preserve">، </w:t>
      </w:r>
      <w:r w:rsidRPr="007E393C">
        <w:rPr>
          <w:rtl/>
        </w:rPr>
        <w:t xml:space="preserve">والرّيح معلّقة </w:t>
      </w:r>
      <w:r w:rsidRPr="00823599">
        <w:rPr>
          <w:rStyle w:val="libFootnotenumChar"/>
          <w:rtl/>
        </w:rPr>
        <w:t>(3)</w:t>
      </w:r>
      <w:r w:rsidRPr="007E393C">
        <w:rPr>
          <w:rtl/>
        </w:rPr>
        <w:t xml:space="preserve"> في الهواء إلى وقت ما يتحرّك صاحبها لليقظة </w:t>
      </w:r>
      <w:r w:rsidRPr="00823599">
        <w:rPr>
          <w:rStyle w:val="libFootnotenumChar"/>
          <w:rtl/>
        </w:rPr>
        <w:t>(4)</w:t>
      </w:r>
      <w:r>
        <w:rPr>
          <w:rtl/>
        </w:rPr>
        <w:t xml:space="preserve">، </w:t>
      </w:r>
      <w:r w:rsidRPr="007E393C">
        <w:rPr>
          <w:rtl/>
        </w:rPr>
        <w:t>فإذا أذن الله</w:t>
      </w:r>
      <w:r>
        <w:rPr>
          <w:rtl/>
        </w:rPr>
        <w:t xml:space="preserve"> ـ </w:t>
      </w:r>
      <w:r w:rsidRPr="007E393C">
        <w:rPr>
          <w:rtl/>
        </w:rPr>
        <w:t>عزّ وجلّ</w:t>
      </w:r>
      <w:r>
        <w:rPr>
          <w:rtl/>
        </w:rPr>
        <w:t xml:space="preserve"> ـ </w:t>
      </w:r>
      <w:r w:rsidRPr="007E393C">
        <w:rPr>
          <w:rtl/>
        </w:rPr>
        <w:t xml:space="preserve">بردّ تلك الرّوح </w:t>
      </w:r>
      <w:r w:rsidRPr="00823599">
        <w:rPr>
          <w:rStyle w:val="libFootnotenumChar"/>
          <w:rtl/>
        </w:rPr>
        <w:t>(5)</w:t>
      </w:r>
      <w:r w:rsidRPr="007E393C">
        <w:rPr>
          <w:rtl/>
        </w:rPr>
        <w:t xml:space="preserve"> على صاحبها جذبت تلك الرّوح الرّيح وجذبت تلك الرّيح الهواء فرجعت الرّوح فأسكنت في بدن صاحبها</w:t>
      </w:r>
      <w:r>
        <w:rPr>
          <w:rtl/>
        </w:rPr>
        <w:t xml:space="preserve">، </w:t>
      </w:r>
      <w:r w:rsidRPr="007E393C">
        <w:rPr>
          <w:rtl/>
        </w:rPr>
        <w:t>وإن لم يأذن الله</w:t>
      </w:r>
      <w:r>
        <w:rPr>
          <w:rtl/>
        </w:rPr>
        <w:t xml:space="preserve"> ـ </w:t>
      </w:r>
      <w:r w:rsidRPr="007E393C">
        <w:rPr>
          <w:rtl/>
        </w:rPr>
        <w:t>عزّ وجلّ</w:t>
      </w:r>
      <w:r>
        <w:rPr>
          <w:rtl/>
        </w:rPr>
        <w:t xml:space="preserve"> ـ </w:t>
      </w:r>
      <w:r w:rsidRPr="007E393C">
        <w:rPr>
          <w:rtl/>
        </w:rPr>
        <w:t>بردّ تلك الرّوح على صاحبها</w:t>
      </w:r>
      <w:r>
        <w:rPr>
          <w:rtl/>
        </w:rPr>
        <w:t>، [</w:t>
      </w:r>
      <w:r w:rsidRPr="007E393C">
        <w:rPr>
          <w:rtl/>
        </w:rPr>
        <w:t>جذب الهواء الرّيح</w:t>
      </w:r>
      <w:r>
        <w:rPr>
          <w:rtl/>
        </w:rPr>
        <w:t xml:space="preserve">، </w:t>
      </w:r>
      <w:r w:rsidRPr="007E393C">
        <w:rPr>
          <w:rtl/>
        </w:rPr>
        <w:t>وجذبت الرّيح الرّوح</w:t>
      </w:r>
      <w:r>
        <w:rPr>
          <w:rtl/>
        </w:rPr>
        <w:t xml:space="preserve">، </w:t>
      </w:r>
      <w:r w:rsidRPr="007E393C">
        <w:rPr>
          <w:rtl/>
        </w:rPr>
        <w:t>فلم تردّ إلى صاحبها</w:t>
      </w:r>
      <w:r>
        <w:rPr>
          <w:rtl/>
        </w:rPr>
        <w:t>]</w:t>
      </w:r>
      <w:r w:rsidRPr="007E393C">
        <w:rPr>
          <w:rtl/>
        </w:rPr>
        <w:t xml:space="preserve"> </w:t>
      </w:r>
      <w:r w:rsidRPr="00823599">
        <w:rPr>
          <w:rStyle w:val="libFootnotenumChar"/>
          <w:rtl/>
        </w:rPr>
        <w:t>(6)</w:t>
      </w:r>
      <w:r w:rsidRPr="007E393C">
        <w:rPr>
          <w:rtl/>
        </w:rPr>
        <w:t xml:space="preserve"> إلى وقت ما يبعث.</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أمالي الشّيخ الصّدوق </w:t>
      </w:r>
      <w:r w:rsidRPr="00823599">
        <w:rPr>
          <w:rStyle w:val="libFootnotenumChar"/>
          <w:rtl/>
        </w:rPr>
        <w:t>(7)</w:t>
      </w:r>
      <w:r>
        <w:rPr>
          <w:rtl/>
        </w:rPr>
        <w:t xml:space="preserve"> ـ </w:t>
      </w:r>
      <w:r w:rsidRPr="007E393C">
        <w:rPr>
          <w:rtl/>
        </w:rPr>
        <w:t>رحمه الله</w:t>
      </w:r>
      <w:r>
        <w:rPr>
          <w:rtl/>
        </w:rPr>
        <w:t xml:space="preserve"> ـ، </w:t>
      </w:r>
      <w:r w:rsidRPr="007E393C">
        <w:rPr>
          <w:rtl/>
        </w:rPr>
        <w:t>بإسناده إلى النّوفليّ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إنّ المؤمن إذا نام</w:t>
      </w:r>
      <w:r>
        <w:rPr>
          <w:rtl/>
        </w:rPr>
        <w:t xml:space="preserve">، </w:t>
      </w:r>
      <w:r w:rsidRPr="007E393C">
        <w:rPr>
          <w:rtl/>
        </w:rPr>
        <w:t xml:space="preserve">خرجت من روحه حركة ممدودة صاعدة </w:t>
      </w:r>
      <w:r w:rsidRPr="00823599">
        <w:rPr>
          <w:rStyle w:val="libFootnotenumChar"/>
          <w:rtl/>
        </w:rPr>
        <w:t>(8)</w:t>
      </w:r>
      <w:r w:rsidRPr="007E393C">
        <w:rPr>
          <w:rtl/>
        </w:rPr>
        <w:t xml:space="preserve"> إلى السّماء.</w:t>
      </w:r>
    </w:p>
    <w:p w:rsidR="00175444" w:rsidRPr="007E393C" w:rsidRDefault="00175444" w:rsidP="00607E2C">
      <w:pPr>
        <w:pStyle w:val="libNormal"/>
        <w:rPr>
          <w:rtl/>
        </w:rPr>
      </w:pPr>
      <w:r w:rsidRPr="007E393C">
        <w:rPr>
          <w:rtl/>
        </w:rPr>
        <w:t>فقلت له</w:t>
      </w:r>
      <w:r>
        <w:rPr>
          <w:rtl/>
        </w:rPr>
        <w:t xml:space="preserve">: </w:t>
      </w:r>
      <w:r w:rsidRPr="007E393C">
        <w:rPr>
          <w:rtl/>
        </w:rPr>
        <w:t>وتصعد روح المؤمن إلى السّماء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حتّى لا يبقى منه شيء في بدنه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r>
        <w:rPr>
          <w:rtl/>
        </w:rPr>
        <w:t xml:space="preserve">، </w:t>
      </w:r>
      <w:r w:rsidRPr="007E393C">
        <w:rPr>
          <w:rtl/>
        </w:rPr>
        <w:t xml:space="preserve">لو خرجت كلّها </w:t>
      </w:r>
      <w:r w:rsidRPr="00823599">
        <w:rPr>
          <w:rStyle w:val="libFootnotenumChar"/>
          <w:rtl/>
        </w:rPr>
        <w:t>(9)</w:t>
      </w:r>
      <w:r w:rsidRPr="007E393C">
        <w:rPr>
          <w:rtl/>
        </w:rPr>
        <w:t xml:space="preserve"> حتّى لا يبقى منه شيء إذا لمات.</w:t>
      </w:r>
    </w:p>
    <w:p w:rsidR="00175444" w:rsidRPr="007E393C" w:rsidRDefault="00175444" w:rsidP="00607E2C">
      <w:pPr>
        <w:pStyle w:val="libNormal"/>
        <w:rPr>
          <w:rtl/>
        </w:rPr>
      </w:pPr>
      <w:r>
        <w:rPr>
          <w:rtl/>
        </w:rPr>
        <w:t>[</w:t>
      </w:r>
      <w:r w:rsidRPr="007E393C">
        <w:rPr>
          <w:rtl/>
        </w:rPr>
        <w:t>قلت</w:t>
      </w:r>
      <w:r>
        <w:rPr>
          <w:rtl/>
        </w:rPr>
        <w:t>]</w:t>
      </w:r>
      <w:r w:rsidRPr="007E393C">
        <w:rPr>
          <w:rtl/>
        </w:rPr>
        <w:t xml:space="preserve"> </w:t>
      </w:r>
      <w:r w:rsidRPr="00823599">
        <w:rPr>
          <w:rStyle w:val="libFootnotenumChar"/>
          <w:rtl/>
        </w:rPr>
        <w:t>(10)</w:t>
      </w:r>
      <w:r w:rsidRPr="007E393C">
        <w:rPr>
          <w:rtl/>
        </w:rPr>
        <w:t xml:space="preserve"> فكيف تخرج</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أما ترى الشّمس في السّماء في موضعها وضوؤها وشعاعها في الأرض</w:t>
      </w:r>
      <w:r>
        <w:rPr>
          <w:rtl/>
        </w:rPr>
        <w:t>؟</w:t>
      </w:r>
    </w:p>
    <w:p w:rsidR="00175444" w:rsidRPr="007E393C" w:rsidRDefault="00175444" w:rsidP="00607E2C">
      <w:pPr>
        <w:pStyle w:val="libNormal"/>
        <w:rPr>
          <w:rtl/>
        </w:rPr>
      </w:pPr>
      <w:r w:rsidRPr="007E393C">
        <w:rPr>
          <w:rtl/>
        </w:rPr>
        <w:t>فكذلك الرّوح أصلها في البدن وحركتها ممدودة.</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(11)</w:t>
      </w:r>
      <w:r>
        <w:rPr>
          <w:rtl/>
        </w:rPr>
        <w:t xml:space="preserve">: </w:t>
      </w:r>
      <w:r w:rsidRPr="007E393C">
        <w:rPr>
          <w:rtl/>
        </w:rPr>
        <w:t>يجوز أن يكون الرّوح الّذي سألوا عنه جبرئيل</w:t>
      </w:r>
      <w:r>
        <w:rPr>
          <w:rtl/>
        </w:rPr>
        <w:t xml:space="preserve"> ..</w:t>
      </w:r>
      <w:r w:rsidRPr="007E393C">
        <w:rPr>
          <w:rtl/>
        </w:rPr>
        <w:t xml:space="preserve">. على </w:t>
      </w:r>
      <w:r w:rsidRPr="00823599">
        <w:rPr>
          <w:rStyle w:val="libFootnotenumChar"/>
          <w:rtl/>
        </w:rPr>
        <w:t>(12)</w:t>
      </w:r>
      <w:r w:rsidRPr="007E393C">
        <w:rPr>
          <w:rtl/>
        </w:rPr>
        <w:t xml:space="preserve"> قول الحسن </w:t>
      </w:r>
      <w:r>
        <w:rPr>
          <w:rtl/>
        </w:rPr>
        <w:t>[</w:t>
      </w:r>
      <w:r w:rsidRPr="007E393C">
        <w:rPr>
          <w:rtl/>
        </w:rPr>
        <w:t>وقتادة</w:t>
      </w:r>
      <w:r>
        <w:rPr>
          <w:rtl/>
        </w:rPr>
        <w:t>]</w:t>
      </w:r>
      <w:r w:rsidRPr="007E393C">
        <w:rPr>
          <w:rtl/>
        </w:rPr>
        <w:t xml:space="preserve"> </w:t>
      </w:r>
      <w:r w:rsidRPr="00823599">
        <w:rPr>
          <w:rStyle w:val="libFootnotenumChar"/>
          <w:rtl/>
        </w:rPr>
        <w:t>(13)</w:t>
      </w:r>
      <w:r>
        <w:rPr>
          <w:rtl/>
        </w:rPr>
        <w:t>.</w:t>
      </w:r>
      <w:r w:rsidRPr="007E393C">
        <w:rPr>
          <w:rtl/>
        </w:rPr>
        <w:t xml:space="preserve"> أم ملك من الملائكة له سبعون ألف وجه</w:t>
      </w:r>
      <w:r>
        <w:rPr>
          <w:rtl/>
        </w:rPr>
        <w:t xml:space="preserve">، </w:t>
      </w:r>
      <w:r w:rsidRPr="007E393C">
        <w:rPr>
          <w:rtl/>
        </w:rPr>
        <w:t>لكلّ وجه سبعون ألف لسان</w:t>
      </w:r>
      <w:r>
        <w:rPr>
          <w:rtl/>
        </w:rPr>
        <w:t xml:space="preserve">، </w:t>
      </w:r>
      <w:r w:rsidRPr="007E393C">
        <w:rPr>
          <w:rtl/>
        </w:rPr>
        <w:t>يسبّح الله بجميع ذلك</w:t>
      </w:r>
      <w:r>
        <w:rPr>
          <w:rtl/>
        </w:rPr>
        <w:t xml:space="preserve"> ..</w:t>
      </w:r>
      <w:r w:rsidRPr="007E393C">
        <w:rPr>
          <w:rtl/>
        </w:rPr>
        <w:t>. على ما روي عن عليّ</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sidRPr="00733733">
        <w:rPr>
          <w:rtl/>
        </w:rPr>
        <w:t>(</w:t>
      </w:r>
      <w:r>
        <w:rPr>
          <w:rtl/>
        </w:rPr>
        <w:t xml:space="preserve">2 و 3) </w:t>
      </w:r>
      <w:r w:rsidRPr="00733733">
        <w:rPr>
          <w:rtl/>
        </w:rPr>
        <w:t>المصدر</w:t>
      </w:r>
      <w:r>
        <w:rPr>
          <w:rtl/>
        </w:rPr>
        <w:t xml:space="preserve">: </w:t>
      </w:r>
      <w:r w:rsidRPr="00733733">
        <w:rPr>
          <w:rtl/>
        </w:rPr>
        <w:t>متعلّقة.</w:t>
      </w:r>
    </w:p>
    <w:p w:rsidR="00175444" w:rsidRDefault="00175444" w:rsidP="00E30200">
      <w:pPr>
        <w:pStyle w:val="libFootnote0"/>
        <w:rPr>
          <w:rtl/>
        </w:rPr>
      </w:pPr>
      <w:r>
        <w:rPr>
          <w:rtl/>
        </w:rPr>
        <w:t>(</w:t>
      </w:r>
      <w:r w:rsidRPr="007E393C">
        <w:rPr>
          <w:rtl/>
        </w:rPr>
        <w:t>4) ب</w:t>
      </w:r>
      <w:r>
        <w:rPr>
          <w:rtl/>
        </w:rPr>
        <w:t xml:space="preserve">، أ، </w:t>
      </w:r>
      <w:r w:rsidRPr="007E393C">
        <w:rPr>
          <w:rtl/>
        </w:rPr>
        <w:t>ر</w:t>
      </w:r>
      <w:r>
        <w:rPr>
          <w:rtl/>
        </w:rPr>
        <w:t xml:space="preserve">: </w:t>
      </w:r>
      <w:r w:rsidRPr="007E393C">
        <w:rPr>
          <w:rtl/>
        </w:rPr>
        <w:t>اليقظة</w:t>
      </w:r>
      <w:r>
        <w:rPr>
          <w:rtl/>
        </w:rPr>
        <w:t>.</w:t>
      </w:r>
    </w:p>
    <w:p w:rsidR="00175444" w:rsidRDefault="00175444" w:rsidP="00E30200">
      <w:pPr>
        <w:pStyle w:val="libFootnote0"/>
        <w:rPr>
          <w:rtl/>
        </w:rPr>
      </w:pPr>
      <w:r>
        <w:rPr>
          <w:rtl/>
        </w:rPr>
        <w:t>(</w:t>
      </w:r>
      <w:r w:rsidRPr="007E393C">
        <w:rPr>
          <w:rtl/>
        </w:rPr>
        <w:t>5) في ج</w:t>
      </w:r>
      <w:r>
        <w:rPr>
          <w:rtl/>
        </w:rPr>
        <w:t xml:space="preserve">: </w:t>
      </w:r>
      <w:r w:rsidRPr="007E393C">
        <w:rPr>
          <w:rtl/>
        </w:rPr>
        <w:t>زيادة «والرّيح»</w:t>
      </w:r>
      <w:r>
        <w:rPr>
          <w:rtl/>
        </w:rPr>
        <w:t>.</w:t>
      </w:r>
    </w:p>
    <w:p w:rsidR="00175444" w:rsidRDefault="00175444" w:rsidP="00E30200">
      <w:pPr>
        <w:pStyle w:val="libFootnote0"/>
        <w:rPr>
          <w:rtl/>
        </w:rPr>
      </w:pPr>
      <w:r>
        <w:rPr>
          <w:rtl/>
        </w:rPr>
        <w:t>(</w:t>
      </w:r>
      <w:r w:rsidRPr="007E393C">
        <w:rPr>
          <w:rtl/>
        </w:rPr>
        <w:t>6) من المصدر</w:t>
      </w:r>
      <w:r>
        <w:rPr>
          <w:rtl/>
        </w:rPr>
        <w:t xml:space="preserve">. </w:t>
      </w:r>
      <w:r w:rsidRPr="007E393C">
        <w:rPr>
          <w:rtl/>
        </w:rPr>
        <w:t>وفي النسخ بعدها زيادة</w:t>
      </w:r>
      <w:r>
        <w:rPr>
          <w:rtl/>
        </w:rPr>
        <w:t xml:space="preserve">: </w:t>
      </w:r>
      <w:r w:rsidRPr="007E393C">
        <w:rPr>
          <w:rtl/>
        </w:rPr>
        <w:t>إلّا</w:t>
      </w:r>
      <w:r>
        <w:rPr>
          <w:rtl/>
        </w:rPr>
        <w:t>.</w:t>
      </w:r>
    </w:p>
    <w:p w:rsidR="00175444" w:rsidRPr="007E393C" w:rsidRDefault="00175444" w:rsidP="00E30200">
      <w:pPr>
        <w:pStyle w:val="libFootnote0"/>
        <w:rPr>
          <w:rtl/>
        </w:rPr>
      </w:pPr>
      <w:r>
        <w:rPr>
          <w:rtl/>
        </w:rPr>
        <w:t>(</w:t>
      </w:r>
      <w:r w:rsidRPr="007E393C">
        <w:rPr>
          <w:rtl/>
        </w:rPr>
        <w:t>7) أمالي الصدوق / 124</w:t>
      </w:r>
      <w:r>
        <w:rPr>
          <w:rtl/>
        </w:rPr>
        <w:t xml:space="preserve">، </w:t>
      </w:r>
      <w:r w:rsidRPr="007E393C">
        <w:rPr>
          <w:rtl/>
        </w:rPr>
        <w:t xml:space="preserve">ح 15 </w:t>
      </w:r>
      <w:r>
        <w:rPr>
          <w:rtl/>
        </w:rPr>
        <w:t>(</w:t>
      </w:r>
      <w:r w:rsidRPr="007E393C">
        <w:rPr>
          <w:rtl/>
        </w:rPr>
        <w:t>مقاطع من الحديث</w:t>
      </w:r>
      <w:r>
        <w:rPr>
          <w:rtl/>
        </w:rPr>
        <w:t>)</w:t>
      </w:r>
    </w:p>
    <w:p w:rsidR="00175444" w:rsidRDefault="00175444" w:rsidP="00E30200">
      <w:pPr>
        <w:pStyle w:val="libFootnote0"/>
        <w:rPr>
          <w:rtl/>
        </w:rPr>
      </w:pPr>
      <w:r>
        <w:rPr>
          <w:rtl/>
        </w:rPr>
        <w:t>(</w:t>
      </w:r>
      <w:r w:rsidRPr="007E393C">
        <w:rPr>
          <w:rtl/>
        </w:rPr>
        <w:t>8) يوجد في 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9) يوجد في ب</w:t>
      </w:r>
      <w:r>
        <w:rPr>
          <w:rtl/>
        </w:rPr>
        <w:t xml:space="preserve">، </w:t>
      </w:r>
      <w:r w:rsidRPr="007E393C">
        <w:rPr>
          <w:rtl/>
        </w:rPr>
        <w:t>المصدر</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المجمع 3 / 437</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عن</w:t>
      </w:r>
      <w:r>
        <w:rPr>
          <w:rtl/>
        </w:rPr>
        <w:t>.</w:t>
      </w:r>
    </w:p>
    <w:p w:rsidR="00175444" w:rsidRDefault="00175444" w:rsidP="00E30200">
      <w:pPr>
        <w:pStyle w:val="libFootnote0"/>
        <w:rPr>
          <w:rtl/>
        </w:rPr>
      </w:pPr>
      <w:r>
        <w:rPr>
          <w:rtl/>
        </w:rPr>
        <w:t>(</w:t>
      </w:r>
      <w:r w:rsidRPr="007E393C">
        <w:rPr>
          <w:rtl/>
        </w:rPr>
        <w:t>13) من المصدر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وَما أُوتِيتُمْ مِنَ الْعِلْمِ إِلَّا قَلِيلاً</w:t>
      </w:r>
      <w:r w:rsidRPr="00081EBC">
        <w:rPr>
          <w:rStyle w:val="libAlaemChar"/>
          <w:rtl/>
        </w:rPr>
        <w:t>)</w:t>
      </w:r>
      <w:r w:rsidRPr="007E393C">
        <w:rPr>
          <w:rtl/>
        </w:rPr>
        <w:t xml:space="preserve"> </w:t>
      </w:r>
      <w:r>
        <w:rPr>
          <w:rtl/>
        </w:rPr>
        <w:t>(</w:t>
      </w:r>
      <w:r w:rsidRPr="007E393C">
        <w:rPr>
          <w:rtl/>
        </w:rPr>
        <w:t>85)</w:t>
      </w:r>
      <w:r>
        <w:rPr>
          <w:rtl/>
        </w:rPr>
        <w:t xml:space="preserve">: </w:t>
      </w:r>
      <w:r w:rsidRPr="007E393C">
        <w:rPr>
          <w:rtl/>
        </w:rPr>
        <w:t>تستفيدونه بتوسّط حواسّكم</w:t>
      </w:r>
      <w:r>
        <w:rPr>
          <w:rtl/>
        </w:rPr>
        <w:t xml:space="preserve">، </w:t>
      </w:r>
      <w:r w:rsidRPr="007E393C">
        <w:rPr>
          <w:rtl/>
        </w:rPr>
        <w:t>فإنّ اكتساب العقل للمعارف النّظرية إنّما هو من الضّروريّات المستفادة من إحساس الجزئيّات</w:t>
      </w:r>
      <w:r>
        <w:rPr>
          <w:rtl/>
        </w:rPr>
        <w:t xml:space="preserve">، </w:t>
      </w:r>
      <w:r w:rsidRPr="007E393C">
        <w:rPr>
          <w:rtl/>
        </w:rPr>
        <w:t>ولذلك قيل</w:t>
      </w:r>
      <w:r>
        <w:rPr>
          <w:rtl/>
        </w:rPr>
        <w:t xml:space="preserve">: </w:t>
      </w:r>
      <w:r w:rsidRPr="007E393C">
        <w:rPr>
          <w:rtl/>
        </w:rPr>
        <w:t>من فقد حسّا فقد فقد علما. ولعلّ أكثر الأشياء لا يدركه الحسّ</w:t>
      </w:r>
      <w:r>
        <w:rPr>
          <w:rtl/>
        </w:rPr>
        <w:t xml:space="preserve">، </w:t>
      </w:r>
      <w:r w:rsidRPr="007E393C">
        <w:rPr>
          <w:rtl/>
        </w:rPr>
        <w:t xml:space="preserve">ولا شيئا من أحواله المعرّفة لذاته. وهو إشارة إلى أن الرّوح </w:t>
      </w:r>
      <w:r>
        <w:rPr>
          <w:rtl/>
        </w:rPr>
        <w:t>[</w:t>
      </w:r>
      <w:r w:rsidRPr="007E393C">
        <w:rPr>
          <w:rtl/>
        </w:rPr>
        <w:t>ممّا</w:t>
      </w:r>
      <w:r>
        <w:rPr>
          <w:rtl/>
        </w:rPr>
        <w:t>]</w:t>
      </w:r>
      <w:r w:rsidRPr="007E393C">
        <w:rPr>
          <w:rtl/>
        </w:rPr>
        <w:t xml:space="preserve"> </w:t>
      </w:r>
      <w:r w:rsidRPr="00823599">
        <w:rPr>
          <w:rStyle w:val="libFootnotenumChar"/>
          <w:rtl/>
        </w:rPr>
        <w:t>(1)</w:t>
      </w:r>
      <w:r w:rsidRPr="007E393C">
        <w:rPr>
          <w:rtl/>
        </w:rPr>
        <w:t xml:space="preserve"> لا يمكن معرفة ذاته إلّا بعوارض تميّزه عمّا يلتبس به</w:t>
      </w:r>
      <w:r>
        <w:rPr>
          <w:rtl/>
        </w:rPr>
        <w:t xml:space="preserve">، </w:t>
      </w:r>
      <w:r w:rsidRPr="007E393C">
        <w:rPr>
          <w:rtl/>
        </w:rPr>
        <w:t>فلذلك اقتصر على هذا الجواب</w:t>
      </w:r>
      <w:r>
        <w:rPr>
          <w:rtl/>
        </w:rPr>
        <w:t xml:space="preserve">، </w:t>
      </w:r>
      <w:r w:rsidRPr="007E393C">
        <w:rPr>
          <w:rtl/>
        </w:rPr>
        <w:t>كما اقتصر موسى في جواب</w:t>
      </w:r>
      <w:r>
        <w:rPr>
          <w:rtl/>
        </w:rPr>
        <w:t xml:space="preserve">: </w:t>
      </w:r>
      <w:r w:rsidRPr="00081EBC">
        <w:rPr>
          <w:rStyle w:val="libAlaemChar"/>
          <w:rtl/>
        </w:rPr>
        <w:t>(</w:t>
      </w:r>
      <w:r w:rsidRPr="00081EBC">
        <w:rPr>
          <w:rStyle w:val="libAieChar"/>
          <w:rtl/>
        </w:rPr>
        <w:t>وَما رَبُّ الْعالَمِينَ</w:t>
      </w:r>
      <w:r w:rsidRPr="00081EBC">
        <w:rPr>
          <w:rStyle w:val="libAlaemChar"/>
          <w:rtl/>
        </w:rPr>
        <w:t>)</w:t>
      </w:r>
      <w:r w:rsidRPr="007E393C">
        <w:rPr>
          <w:rtl/>
        </w:rPr>
        <w:t xml:space="preserve"> </w:t>
      </w:r>
      <w:r w:rsidRPr="00823599">
        <w:rPr>
          <w:rStyle w:val="libFootnotenumChar"/>
          <w:rtl/>
        </w:rPr>
        <w:t>(2)</w:t>
      </w:r>
      <w:r w:rsidRPr="007E393C">
        <w:rPr>
          <w:rtl/>
        </w:rPr>
        <w:t xml:space="preserve"> بذكر بعض صفاته.</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 xml:space="preserve">وقوله </w:t>
      </w:r>
      <w:r w:rsidRPr="00823599">
        <w:rPr>
          <w:rStyle w:val="libFootnotenumChar"/>
          <w:rtl/>
        </w:rPr>
        <w:t>(4)</w:t>
      </w:r>
      <w:r>
        <w:rPr>
          <w:rtl/>
        </w:rPr>
        <w:t xml:space="preserve">: </w:t>
      </w:r>
      <w:r w:rsidRPr="00081EBC">
        <w:rPr>
          <w:rStyle w:val="libAlaemChar"/>
          <w:rtl/>
        </w:rPr>
        <w:t>(</w:t>
      </w:r>
      <w:r w:rsidRPr="00081EBC">
        <w:rPr>
          <w:rStyle w:val="libAieChar"/>
          <w:rtl/>
        </w:rPr>
        <w:t>وَلَوْ أَنَّ ما فِي الْأَرْضِ مِنْ شَجَرَةٍ أَقْلامٌ وَالْبَحْرُ يَمُدُّهُ مِنْ بَعْدِهِ سَبْعَةُ أَبْحُرٍ ما نَفِدَتْ كَلِماتُ اللهِ إِنَّ اللهَ عَزِيزٌ حَكِيمٌ</w:t>
      </w:r>
      <w:r w:rsidRPr="00081EBC">
        <w:rPr>
          <w:rStyle w:val="libAlaemChar"/>
          <w:rtl/>
        </w:rPr>
        <w:t>)</w:t>
      </w:r>
      <w:r>
        <w:rPr>
          <w:rtl/>
        </w:rPr>
        <w:t>.</w:t>
      </w:r>
      <w:r w:rsidRPr="007E393C">
        <w:rPr>
          <w:rtl/>
        </w:rPr>
        <w:t xml:space="preserve"> وذلك أنّ اليهود سألوا رسول الله</w:t>
      </w:r>
      <w:r>
        <w:rPr>
          <w:rtl/>
        </w:rPr>
        <w:t xml:space="preserve"> ـ </w:t>
      </w:r>
      <w:r w:rsidRPr="007E393C">
        <w:rPr>
          <w:rtl/>
        </w:rPr>
        <w:t>صلّى الله عليه وآله</w:t>
      </w:r>
      <w:r>
        <w:rPr>
          <w:rtl/>
        </w:rPr>
        <w:t xml:space="preserve"> ـ </w:t>
      </w:r>
      <w:r w:rsidRPr="007E393C">
        <w:rPr>
          <w:rtl/>
        </w:rPr>
        <w:t>عن الرّوح.</w:t>
      </w:r>
    </w:p>
    <w:p w:rsidR="00175444" w:rsidRPr="007E393C" w:rsidRDefault="00175444" w:rsidP="00607E2C">
      <w:pPr>
        <w:pStyle w:val="libNormal"/>
        <w:rPr>
          <w:rtl/>
        </w:rPr>
      </w:pPr>
      <w:r w:rsidRPr="007E393C">
        <w:rPr>
          <w:rtl/>
        </w:rPr>
        <w:t>فقال</w:t>
      </w:r>
      <w:r>
        <w:rPr>
          <w:rtl/>
        </w:rPr>
        <w:t xml:space="preserve">: </w:t>
      </w:r>
      <w:r w:rsidRPr="00081EBC">
        <w:rPr>
          <w:rStyle w:val="libAlaemChar"/>
          <w:rtl/>
        </w:rPr>
        <w:t>(</w:t>
      </w:r>
      <w:r w:rsidRPr="00081EBC">
        <w:rPr>
          <w:rStyle w:val="libAieChar"/>
          <w:rtl/>
        </w:rPr>
        <w:t>الرُّوحُ مِنْ أَمْرِ رَبِّي وَما أُوتِيتُمْ مِنَ الْعِلْمِ إِلَّا قَلِيلاً</w:t>
      </w:r>
      <w:r w:rsidRPr="00081EBC">
        <w:rPr>
          <w:rStyle w:val="libAlaemChar"/>
          <w:rtl/>
        </w:rPr>
        <w:t>)</w:t>
      </w:r>
      <w:r>
        <w:rPr>
          <w:rtl/>
        </w:rPr>
        <w:t>.</w:t>
      </w:r>
    </w:p>
    <w:p w:rsidR="00175444" w:rsidRPr="007E393C" w:rsidRDefault="00175444" w:rsidP="00607E2C">
      <w:pPr>
        <w:pStyle w:val="libNormal"/>
        <w:rPr>
          <w:rtl/>
        </w:rPr>
      </w:pPr>
      <w:r w:rsidRPr="007E393C">
        <w:rPr>
          <w:rtl/>
        </w:rPr>
        <w:t>قالوا</w:t>
      </w:r>
      <w:r>
        <w:rPr>
          <w:rtl/>
        </w:rPr>
        <w:t xml:space="preserve">: </w:t>
      </w:r>
      <w:r w:rsidRPr="007E393C">
        <w:rPr>
          <w:rtl/>
        </w:rPr>
        <w:t>نحن خاصة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 النّاس عامّة.</w:t>
      </w:r>
    </w:p>
    <w:p w:rsidR="00175444" w:rsidRPr="007E393C" w:rsidRDefault="00175444" w:rsidP="00607E2C">
      <w:pPr>
        <w:pStyle w:val="libNormal"/>
        <w:rPr>
          <w:rtl/>
        </w:rPr>
      </w:pPr>
      <w:r w:rsidRPr="007E393C">
        <w:rPr>
          <w:rtl/>
        </w:rPr>
        <w:t>فقالوا</w:t>
      </w:r>
      <w:r>
        <w:rPr>
          <w:rtl/>
        </w:rPr>
        <w:t xml:space="preserve">: </w:t>
      </w:r>
      <w:r w:rsidRPr="007E393C">
        <w:rPr>
          <w:rtl/>
        </w:rPr>
        <w:t>فكيف يجتمع هذان</w:t>
      </w:r>
      <w:r>
        <w:rPr>
          <w:rtl/>
        </w:rPr>
        <w:t xml:space="preserve">، </w:t>
      </w:r>
      <w:r w:rsidRPr="007E393C">
        <w:rPr>
          <w:rtl/>
        </w:rPr>
        <w:t>يا محمّد</w:t>
      </w:r>
      <w:r>
        <w:rPr>
          <w:rtl/>
        </w:rPr>
        <w:t xml:space="preserve">، </w:t>
      </w:r>
      <w:r w:rsidRPr="007E393C">
        <w:rPr>
          <w:rtl/>
        </w:rPr>
        <w:t xml:space="preserve">تزعم أنّك لم تؤت من العلم إلّا قليلا وقد </w:t>
      </w:r>
      <w:r w:rsidRPr="00823599">
        <w:rPr>
          <w:rStyle w:val="libFootnotenumChar"/>
          <w:rtl/>
        </w:rPr>
        <w:t>(5)</w:t>
      </w:r>
      <w:r w:rsidRPr="007E393C">
        <w:rPr>
          <w:rtl/>
        </w:rPr>
        <w:t xml:space="preserve"> أوتيت القرآن وأوتينا التّوراة</w:t>
      </w:r>
      <w:r>
        <w:rPr>
          <w:rtl/>
        </w:rPr>
        <w:t xml:space="preserve">، </w:t>
      </w:r>
      <w:r w:rsidRPr="007E393C">
        <w:rPr>
          <w:rtl/>
        </w:rPr>
        <w:t>وقد قرأت</w:t>
      </w:r>
      <w:r>
        <w:rPr>
          <w:rtl/>
        </w:rPr>
        <w:t xml:space="preserve">: </w:t>
      </w:r>
      <w:r w:rsidRPr="00081EBC">
        <w:rPr>
          <w:rStyle w:val="libAlaemChar"/>
          <w:rtl/>
        </w:rPr>
        <w:t>(</w:t>
      </w:r>
      <w:r w:rsidRPr="00081EBC">
        <w:rPr>
          <w:rStyle w:val="libAieChar"/>
          <w:rtl/>
        </w:rPr>
        <w:t>وَمَنْ يُؤْتَ الْحِكْمَةَ</w:t>
      </w:r>
      <w:r w:rsidRPr="00081EBC">
        <w:rPr>
          <w:rStyle w:val="libAlaemChar"/>
          <w:rtl/>
        </w:rPr>
        <w:t>)</w:t>
      </w:r>
      <w:r w:rsidRPr="007E393C">
        <w:rPr>
          <w:rtl/>
        </w:rPr>
        <w:t xml:space="preserve"> وهي التّوراة </w:t>
      </w:r>
      <w:r w:rsidRPr="00081EBC">
        <w:rPr>
          <w:rStyle w:val="libAlaemChar"/>
          <w:rtl/>
        </w:rPr>
        <w:t>(</w:t>
      </w:r>
      <w:r w:rsidRPr="00081EBC">
        <w:rPr>
          <w:rStyle w:val="libAieChar"/>
          <w:rtl/>
        </w:rPr>
        <w:t>فَقَدْ أُوتِيَ خَيْراً كَثِيراً</w:t>
      </w:r>
      <w:r w:rsidRPr="00081EBC">
        <w:rPr>
          <w:rStyle w:val="libAlaemCha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فأنزل الله</w:t>
      </w:r>
      <w:r>
        <w:rPr>
          <w:rtl/>
        </w:rPr>
        <w:t xml:space="preserve"> ـ </w:t>
      </w:r>
      <w:r w:rsidRPr="007E393C">
        <w:rPr>
          <w:rtl/>
        </w:rPr>
        <w:t>تبارك وتعالى</w:t>
      </w:r>
      <w:r>
        <w:rPr>
          <w:rtl/>
        </w:rPr>
        <w:t xml:space="preserve"> ـ: </w:t>
      </w:r>
      <w:r w:rsidRPr="00081EBC">
        <w:rPr>
          <w:rStyle w:val="libAlaemChar"/>
          <w:rtl/>
        </w:rPr>
        <w:t>(</w:t>
      </w:r>
      <w:r w:rsidRPr="00081EBC">
        <w:rPr>
          <w:rStyle w:val="libAieChar"/>
          <w:rtl/>
        </w:rPr>
        <w:t>وَلَوْ أَنَّ ما فِي الْأَرْضِ مِنْ شَجَرَةٍ أَقْلامٌ وَالْبَحْرُ يَمُدُّهُ مِنْ بَعْدِهِ سَبْعَةُ أَبْحُرٍ ما نَفِدَتْ كَلِماتُ اللهِ</w:t>
      </w:r>
      <w:r w:rsidRPr="00081EBC">
        <w:rPr>
          <w:rStyle w:val="libAlaemChar"/>
          <w:rtl/>
        </w:rPr>
        <w:t>)</w:t>
      </w:r>
      <w:r>
        <w:rPr>
          <w:rtl/>
        </w:rPr>
        <w:t>.</w:t>
      </w:r>
      <w:r w:rsidRPr="007E393C">
        <w:rPr>
          <w:rtl/>
        </w:rPr>
        <w:t xml:space="preserve"> يقول</w:t>
      </w:r>
      <w:r>
        <w:rPr>
          <w:rtl/>
        </w:rPr>
        <w:t xml:space="preserve">: </w:t>
      </w:r>
      <w:r w:rsidRPr="007E393C">
        <w:rPr>
          <w:rtl/>
        </w:rPr>
        <w:t xml:space="preserve">علم الله أكثر </w:t>
      </w:r>
      <w:r w:rsidRPr="00823599">
        <w:rPr>
          <w:rStyle w:val="libFootnotenumChar"/>
          <w:rtl/>
        </w:rPr>
        <w:t>(7)</w:t>
      </w:r>
      <w:r w:rsidRPr="007E393C">
        <w:rPr>
          <w:rtl/>
        </w:rPr>
        <w:t xml:space="preserve"> من ذلك</w:t>
      </w:r>
      <w:r>
        <w:rPr>
          <w:rtl/>
        </w:rPr>
        <w:t xml:space="preserve">، </w:t>
      </w:r>
      <w:r w:rsidRPr="007E393C">
        <w:rPr>
          <w:rtl/>
        </w:rPr>
        <w:t>وما أوتيتم كثير فيكم قليل عند الله.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عمرو بن شمر</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وَما أُوتِيتُمْ مِنَ الْعِلْمِ إِلَّا قَلِيلاً</w:t>
      </w:r>
      <w:r w:rsidRPr="00081EBC">
        <w:rPr>
          <w:rStyle w:val="libAlaemChar"/>
          <w:rtl/>
        </w:rPr>
        <w:t>)</w:t>
      </w:r>
      <w:r>
        <w:rPr>
          <w:rtl/>
        </w:rPr>
        <w:t>.</w:t>
      </w:r>
      <w:r w:rsidRPr="007E393C">
        <w:rPr>
          <w:rtl/>
        </w:rPr>
        <w:t xml:space="preserve"> قال</w:t>
      </w:r>
      <w:r>
        <w:rPr>
          <w:rtl/>
        </w:rPr>
        <w:t xml:space="preserve">: </w:t>
      </w:r>
      <w:r w:rsidRPr="007E393C">
        <w:rPr>
          <w:rtl/>
        </w:rPr>
        <w:t>تفسيرها في الباطن</w:t>
      </w:r>
      <w:r>
        <w:rPr>
          <w:rtl/>
        </w:rPr>
        <w:t xml:space="preserve">: </w:t>
      </w:r>
      <w:r w:rsidRPr="007E393C">
        <w:rPr>
          <w:rtl/>
        </w:rPr>
        <w:t xml:space="preserve">أنّه لم يؤت من </w:t>
      </w:r>
      <w:r w:rsidRPr="00823599">
        <w:rPr>
          <w:rStyle w:val="libFootnotenumChar"/>
          <w:rtl/>
        </w:rPr>
        <w:t>(9)</w:t>
      </w:r>
      <w:r w:rsidRPr="007E393C">
        <w:rPr>
          <w:rtl/>
        </w:rPr>
        <w:t xml:space="preserve"> العلم إلّا أناس يسير</w:t>
      </w:r>
      <w:r>
        <w:rPr>
          <w:rtl/>
        </w:rPr>
        <w:t xml:space="preserve">، </w:t>
      </w:r>
      <w:r w:rsidRPr="007E393C">
        <w:rPr>
          <w:rtl/>
        </w:rPr>
        <w:t>فقال</w:t>
      </w:r>
      <w:r>
        <w:rPr>
          <w:rtl/>
        </w:rPr>
        <w:t xml:space="preserve">: </w:t>
      </w:r>
      <w:r w:rsidRPr="00081EBC">
        <w:rPr>
          <w:rStyle w:val="libAlaemChar"/>
          <w:rtl/>
        </w:rPr>
        <w:t>(</w:t>
      </w:r>
      <w:r w:rsidRPr="00081EBC">
        <w:rPr>
          <w:rStyle w:val="libAieChar"/>
          <w:rtl/>
        </w:rPr>
        <w:t>وَما أُوتِيتُمْ مِنَ الْعِلْمِ إِلَّا قَلِيلاً</w:t>
      </w:r>
      <w:r w:rsidRPr="00081EBC">
        <w:rPr>
          <w:rStyle w:val="libAlaemCha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أنوار التنزيل 1 / 596</w:t>
      </w:r>
      <w:r>
        <w:rPr>
          <w:rtl/>
        </w:rPr>
        <w:t>.</w:t>
      </w:r>
    </w:p>
    <w:p w:rsidR="00175444" w:rsidRDefault="00175444" w:rsidP="00E30200">
      <w:pPr>
        <w:pStyle w:val="libFootnote0"/>
        <w:rPr>
          <w:rtl/>
        </w:rPr>
      </w:pPr>
      <w:r>
        <w:rPr>
          <w:rtl/>
        </w:rPr>
        <w:t>(</w:t>
      </w:r>
      <w:r w:rsidRPr="007E393C">
        <w:rPr>
          <w:rtl/>
        </w:rPr>
        <w:t>2) الشعراء / 23</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166</w:t>
      </w:r>
      <w:r>
        <w:rPr>
          <w:rtl/>
        </w:rPr>
        <w:t>.</w:t>
      </w:r>
    </w:p>
    <w:p w:rsidR="00175444" w:rsidRDefault="00175444" w:rsidP="00E30200">
      <w:pPr>
        <w:pStyle w:val="libFootnote0"/>
        <w:rPr>
          <w:rtl/>
        </w:rPr>
      </w:pPr>
      <w:r>
        <w:rPr>
          <w:rtl/>
        </w:rPr>
        <w:t>(</w:t>
      </w:r>
      <w:r w:rsidRPr="007E393C">
        <w:rPr>
          <w:rtl/>
        </w:rPr>
        <w:t>4) لقمان / 26</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لقد</w:t>
      </w:r>
      <w:r>
        <w:rPr>
          <w:rtl/>
        </w:rPr>
        <w:t>.</w:t>
      </w:r>
    </w:p>
    <w:p w:rsidR="00175444" w:rsidRDefault="00175444" w:rsidP="00E30200">
      <w:pPr>
        <w:pStyle w:val="libFootnote0"/>
        <w:rPr>
          <w:rtl/>
        </w:rPr>
      </w:pPr>
      <w:r>
        <w:rPr>
          <w:rtl/>
        </w:rPr>
        <w:t>(</w:t>
      </w:r>
      <w:r w:rsidRPr="007E393C">
        <w:rPr>
          <w:rtl/>
        </w:rPr>
        <w:t>6) البقرة / 272</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أكبر</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317</w:t>
      </w:r>
      <w:r>
        <w:rPr>
          <w:rtl/>
        </w:rPr>
        <w:t xml:space="preserve">، </w:t>
      </w:r>
      <w:r w:rsidRPr="007E393C">
        <w:rPr>
          <w:rtl/>
        </w:rPr>
        <w:t>ح 164</w:t>
      </w:r>
      <w:r>
        <w:rPr>
          <w:rtl/>
        </w:rPr>
        <w:t>.</w:t>
      </w:r>
    </w:p>
    <w:p w:rsidR="00175444" w:rsidRDefault="00175444" w:rsidP="00E30200">
      <w:pPr>
        <w:pStyle w:val="libFootnote0"/>
        <w:rPr>
          <w:rtl/>
        </w:rPr>
      </w:pPr>
      <w:r>
        <w:rPr>
          <w:rtl/>
        </w:rPr>
        <w:t>(</w:t>
      </w:r>
      <w:r w:rsidRPr="007E393C">
        <w:rPr>
          <w:rtl/>
        </w:rPr>
        <w:t>9) ليس في المصدر</w:t>
      </w:r>
      <w:r>
        <w:rPr>
          <w:rtl/>
        </w:rPr>
        <w:t>.</w:t>
      </w:r>
    </w:p>
    <w:p w:rsidR="00175444" w:rsidRPr="007E393C" w:rsidRDefault="00175444" w:rsidP="00607E2C">
      <w:pPr>
        <w:pStyle w:val="libNormal0"/>
        <w:rPr>
          <w:rtl/>
        </w:rPr>
      </w:pPr>
      <w:r>
        <w:rPr>
          <w:rtl/>
        </w:rPr>
        <w:br w:type="page"/>
      </w:r>
      <w:r w:rsidRPr="007E393C">
        <w:rPr>
          <w:rtl/>
        </w:rPr>
        <w:lastRenderedPageBreak/>
        <w:t>منكم.</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(1)</w:t>
      </w:r>
      <w:r>
        <w:rPr>
          <w:rtl/>
        </w:rPr>
        <w:t xml:space="preserve">، </w:t>
      </w:r>
      <w:r w:rsidRPr="007E393C">
        <w:rPr>
          <w:rtl/>
        </w:rPr>
        <w:t>بإسناده إلى حنان بن سدير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يقول فيه</w:t>
      </w:r>
      <w:r>
        <w:rPr>
          <w:rtl/>
        </w:rPr>
        <w:t xml:space="preserve">: </w:t>
      </w:r>
      <w:r w:rsidRPr="007E393C">
        <w:rPr>
          <w:rtl/>
        </w:rPr>
        <w:t>ووصف الّذين لم يؤتوا من الله فوائد العلم فوصفوا ربّهم بأدنى الأمثال</w:t>
      </w:r>
      <w:r>
        <w:rPr>
          <w:rtl/>
        </w:rPr>
        <w:t xml:space="preserve">، </w:t>
      </w:r>
      <w:r w:rsidRPr="007E393C">
        <w:rPr>
          <w:rtl/>
        </w:rPr>
        <w:t>وشبّهوه بالمتشابه منهم فيما جهلوا به</w:t>
      </w:r>
      <w:r>
        <w:rPr>
          <w:rtl/>
        </w:rPr>
        <w:t xml:space="preserve">، </w:t>
      </w:r>
      <w:r w:rsidRPr="007E393C">
        <w:rPr>
          <w:rtl/>
        </w:rPr>
        <w:t>فلذلك قال</w:t>
      </w:r>
      <w:r>
        <w:rPr>
          <w:rtl/>
        </w:rPr>
        <w:t xml:space="preserve">: </w:t>
      </w:r>
      <w:r w:rsidRPr="00081EBC">
        <w:rPr>
          <w:rStyle w:val="libAlaemChar"/>
          <w:rtl/>
        </w:rPr>
        <w:t>(</w:t>
      </w:r>
      <w:r w:rsidRPr="00081EBC">
        <w:rPr>
          <w:rStyle w:val="libAieChar"/>
          <w:rtl/>
        </w:rPr>
        <w:t>وَما أُوتِيتُمْ مِنَ الْعِلْمِ إِلَّا قَلِيلاً</w:t>
      </w:r>
      <w:r w:rsidRPr="00081EBC">
        <w:rPr>
          <w:rStyle w:val="libAlaemChar"/>
          <w:rtl/>
        </w:rPr>
        <w:t>)</w:t>
      </w:r>
      <w:r>
        <w:rPr>
          <w:rtl/>
        </w:rPr>
        <w:t>.</w:t>
      </w:r>
      <w:r w:rsidRPr="007E393C">
        <w:rPr>
          <w:rtl/>
        </w:rPr>
        <w:t xml:space="preserve"> فليس له شبه ولا مثل ولا عدل.</w:t>
      </w:r>
    </w:p>
    <w:p w:rsidR="00175444" w:rsidRPr="007E393C" w:rsidRDefault="00175444" w:rsidP="00607E2C">
      <w:pPr>
        <w:pStyle w:val="libNormal"/>
        <w:rPr>
          <w:rtl/>
        </w:rPr>
      </w:pPr>
      <w:r w:rsidRPr="00081EBC">
        <w:rPr>
          <w:rStyle w:val="libAlaemChar"/>
          <w:rtl/>
        </w:rPr>
        <w:t>(</w:t>
      </w:r>
      <w:r w:rsidRPr="00081EBC">
        <w:rPr>
          <w:rStyle w:val="libAieChar"/>
          <w:rtl/>
        </w:rPr>
        <w:t>وَلَئِنْ شِئْنا لَنَذْهَبَنَّ بِالَّذِي أَوْحَيْنا إِلَيْكَ</w:t>
      </w:r>
      <w:r w:rsidRPr="00081EBC">
        <w:rPr>
          <w:rStyle w:val="libAlaemChar"/>
          <w:rtl/>
        </w:rPr>
        <w:t>)</w:t>
      </w:r>
      <w:r w:rsidRPr="007E393C">
        <w:rPr>
          <w:rtl/>
        </w:rPr>
        <w:t xml:space="preserve"> «الّلام» الأولى موطّئة للقسم «ولنذهبنّ» جوابه النّائب مناب جزاء الشّرط</w:t>
      </w:r>
      <w:r>
        <w:rPr>
          <w:rtl/>
        </w:rPr>
        <w:t xml:space="preserve">، </w:t>
      </w:r>
      <w:r w:rsidRPr="007E393C">
        <w:rPr>
          <w:rtl/>
        </w:rPr>
        <w:t>والمعنى</w:t>
      </w:r>
      <w:r>
        <w:rPr>
          <w:rtl/>
        </w:rPr>
        <w:t xml:space="preserve">: </w:t>
      </w:r>
      <w:r w:rsidRPr="007E393C">
        <w:rPr>
          <w:rtl/>
        </w:rPr>
        <w:t>إن شئنا ذهبنا بالقرآن ومحوناه من المصاحف والصّدور.</w:t>
      </w:r>
    </w:p>
    <w:p w:rsidR="00175444" w:rsidRPr="007E393C" w:rsidRDefault="00175444" w:rsidP="00607E2C">
      <w:pPr>
        <w:pStyle w:val="libNormal"/>
        <w:rPr>
          <w:rtl/>
        </w:rPr>
      </w:pPr>
      <w:r w:rsidRPr="00081EBC">
        <w:rPr>
          <w:rStyle w:val="libAlaemChar"/>
          <w:rtl/>
        </w:rPr>
        <w:t>(</w:t>
      </w:r>
      <w:r w:rsidRPr="00081EBC">
        <w:rPr>
          <w:rStyle w:val="libAieChar"/>
          <w:rtl/>
        </w:rPr>
        <w:t>ثُمَّ لا تَجِدُ لَكَ بِهِ عَلَيْنا وَكِيلاً</w:t>
      </w:r>
      <w:r w:rsidRPr="00081EBC">
        <w:rPr>
          <w:rStyle w:val="libAlaemChar"/>
          <w:rtl/>
        </w:rPr>
        <w:t>)</w:t>
      </w:r>
      <w:r w:rsidRPr="007E393C">
        <w:rPr>
          <w:rtl/>
        </w:rPr>
        <w:t xml:space="preserve"> </w:t>
      </w:r>
      <w:r>
        <w:rPr>
          <w:rtl/>
        </w:rPr>
        <w:t>(</w:t>
      </w:r>
      <w:r w:rsidRPr="007E393C">
        <w:rPr>
          <w:rtl/>
        </w:rPr>
        <w:t>86)</w:t>
      </w:r>
      <w:r>
        <w:rPr>
          <w:rtl/>
        </w:rPr>
        <w:t xml:space="preserve">: </w:t>
      </w:r>
      <w:r w:rsidRPr="007E393C">
        <w:rPr>
          <w:rtl/>
        </w:rPr>
        <w:t>من يتوكّل علينا استرداده مسطورا محفوظا.</w:t>
      </w:r>
    </w:p>
    <w:p w:rsidR="00175444" w:rsidRPr="007E393C" w:rsidRDefault="00175444" w:rsidP="00607E2C">
      <w:pPr>
        <w:pStyle w:val="libNormal"/>
        <w:rPr>
          <w:rtl/>
        </w:rPr>
      </w:pPr>
      <w:r w:rsidRPr="00081EBC">
        <w:rPr>
          <w:rStyle w:val="libAlaemChar"/>
          <w:rtl/>
        </w:rPr>
        <w:t>(</w:t>
      </w:r>
      <w:r w:rsidRPr="00081EBC">
        <w:rPr>
          <w:rStyle w:val="libAieChar"/>
          <w:rtl/>
        </w:rPr>
        <w:t>إِلَّا رَحْمَةً مِنْ رَبِّكَ</w:t>
      </w:r>
      <w:r w:rsidRPr="00081EBC">
        <w:rPr>
          <w:rStyle w:val="libAlaemChar"/>
          <w:rtl/>
        </w:rPr>
        <w:t>)</w:t>
      </w:r>
      <w:r>
        <w:rPr>
          <w:rtl/>
        </w:rPr>
        <w:t>: [</w:t>
      </w:r>
      <w:r w:rsidRPr="007E393C">
        <w:rPr>
          <w:rtl/>
        </w:rPr>
        <w:t>فإنّها إن نالتك فلعلّها تستردّه عليك.</w:t>
      </w:r>
    </w:p>
    <w:p w:rsidR="00175444" w:rsidRPr="007E393C" w:rsidRDefault="00175444" w:rsidP="00607E2C">
      <w:pPr>
        <w:pStyle w:val="libNormal"/>
        <w:rPr>
          <w:rtl/>
        </w:rPr>
      </w:pPr>
      <w:r w:rsidRPr="007E393C">
        <w:rPr>
          <w:rtl/>
        </w:rPr>
        <w:t>ويجوز أن يكون استثناء منقطعا</w:t>
      </w:r>
      <w:r>
        <w:rPr>
          <w:rtl/>
        </w:rPr>
        <w:t xml:space="preserve">، </w:t>
      </w:r>
      <w:r w:rsidRPr="007E393C">
        <w:rPr>
          <w:rtl/>
        </w:rPr>
        <w:t>بمعنى</w:t>
      </w:r>
      <w:r>
        <w:rPr>
          <w:rtl/>
        </w:rPr>
        <w:t xml:space="preserve">: </w:t>
      </w:r>
      <w:r w:rsidRPr="007E393C">
        <w:rPr>
          <w:rtl/>
        </w:rPr>
        <w:t>ولكن رحمة من ربّك</w:t>
      </w:r>
      <w:r>
        <w:rPr>
          <w:rtl/>
        </w:rPr>
        <w:t>]</w:t>
      </w:r>
      <w:r w:rsidRPr="007E393C">
        <w:rPr>
          <w:rtl/>
        </w:rPr>
        <w:t xml:space="preserve"> </w:t>
      </w:r>
      <w:r w:rsidRPr="00823599">
        <w:rPr>
          <w:rStyle w:val="libFootnotenumChar"/>
          <w:rtl/>
        </w:rPr>
        <w:t>(2)</w:t>
      </w:r>
      <w:r w:rsidRPr="007E393C">
        <w:rPr>
          <w:rtl/>
        </w:rPr>
        <w:t xml:space="preserve"> تركته غير مذهوب به</w:t>
      </w:r>
      <w:r>
        <w:rPr>
          <w:rtl/>
        </w:rPr>
        <w:t xml:space="preserve">، </w:t>
      </w:r>
      <w:r w:rsidRPr="007E393C">
        <w:rPr>
          <w:rtl/>
        </w:rPr>
        <w:t>فيكون امتنانا بإبقائه بعد المنّة في تنزيله.</w:t>
      </w:r>
    </w:p>
    <w:p w:rsidR="00175444" w:rsidRPr="007E393C" w:rsidRDefault="00175444" w:rsidP="00607E2C">
      <w:pPr>
        <w:pStyle w:val="libNormal"/>
        <w:rPr>
          <w:rtl/>
        </w:rPr>
      </w:pPr>
      <w:r w:rsidRPr="00081EBC">
        <w:rPr>
          <w:rStyle w:val="libAlaemChar"/>
          <w:rtl/>
        </w:rPr>
        <w:t>(</w:t>
      </w:r>
      <w:r w:rsidRPr="00081EBC">
        <w:rPr>
          <w:rStyle w:val="libAieChar"/>
          <w:rtl/>
        </w:rPr>
        <w:t>إِنَّ فَضْلَهُ كانَ عَلَيْكَ كَبِيراً</w:t>
      </w:r>
      <w:r w:rsidRPr="00081EBC">
        <w:rPr>
          <w:rStyle w:val="libAlaemChar"/>
          <w:rtl/>
        </w:rPr>
        <w:t>)</w:t>
      </w:r>
      <w:r w:rsidRPr="007E393C">
        <w:rPr>
          <w:rtl/>
        </w:rPr>
        <w:t xml:space="preserve"> </w:t>
      </w:r>
      <w:r>
        <w:rPr>
          <w:rtl/>
        </w:rPr>
        <w:t>(</w:t>
      </w:r>
      <w:r w:rsidRPr="007E393C">
        <w:rPr>
          <w:rtl/>
        </w:rPr>
        <w:t>87)</w:t>
      </w:r>
      <w:r>
        <w:rPr>
          <w:rtl/>
        </w:rPr>
        <w:t xml:space="preserve">: </w:t>
      </w:r>
      <w:r w:rsidRPr="007E393C">
        <w:rPr>
          <w:rtl/>
        </w:rPr>
        <w:t>كإرساله</w:t>
      </w:r>
      <w:r>
        <w:rPr>
          <w:rtl/>
        </w:rPr>
        <w:t xml:space="preserve">، </w:t>
      </w:r>
      <w:r w:rsidRPr="007E393C">
        <w:rPr>
          <w:rtl/>
        </w:rPr>
        <w:t>وإنزال الكتاب عليك</w:t>
      </w:r>
      <w:r>
        <w:rPr>
          <w:rtl/>
        </w:rPr>
        <w:t xml:space="preserve">، </w:t>
      </w:r>
      <w:r w:rsidRPr="007E393C">
        <w:rPr>
          <w:rtl/>
        </w:rPr>
        <w:t>وإبقائه في حفظه.</w:t>
      </w:r>
    </w:p>
    <w:p w:rsidR="00175444" w:rsidRPr="007E393C" w:rsidRDefault="00175444" w:rsidP="00607E2C">
      <w:pPr>
        <w:pStyle w:val="libNormal"/>
        <w:rPr>
          <w:rtl/>
        </w:rPr>
      </w:pPr>
      <w:r w:rsidRPr="00081EBC">
        <w:rPr>
          <w:rStyle w:val="libAlaemChar"/>
          <w:rtl/>
        </w:rPr>
        <w:t>(</w:t>
      </w:r>
      <w:r w:rsidRPr="00081EBC">
        <w:rPr>
          <w:rStyle w:val="libAieChar"/>
          <w:rtl/>
        </w:rPr>
        <w:t>قُلْ لَئِنِ اجْتَمَعَتِ الْإِنْسُ وَالْجِنُّ عَلى أَنْ يَأْتُوا بِمِثْلِ هذَا الْقُرْآنِ</w:t>
      </w:r>
      <w:r w:rsidRPr="00081EBC">
        <w:rPr>
          <w:rStyle w:val="libAlaemChar"/>
          <w:rtl/>
        </w:rPr>
        <w:t>)</w:t>
      </w:r>
      <w:r>
        <w:rPr>
          <w:rtl/>
        </w:rPr>
        <w:t xml:space="preserve">: </w:t>
      </w:r>
      <w:r w:rsidRPr="007E393C">
        <w:rPr>
          <w:rtl/>
        </w:rPr>
        <w:t>في البلاغة وحسن النّظم وكمال المعنى.</w:t>
      </w:r>
    </w:p>
    <w:p w:rsidR="00175444" w:rsidRPr="007E393C" w:rsidRDefault="00175444" w:rsidP="00607E2C">
      <w:pPr>
        <w:pStyle w:val="libNormal"/>
        <w:rPr>
          <w:rtl/>
        </w:rPr>
      </w:pPr>
      <w:r w:rsidRPr="00081EBC">
        <w:rPr>
          <w:rStyle w:val="libAlaemChar"/>
          <w:rtl/>
        </w:rPr>
        <w:t>(</w:t>
      </w:r>
      <w:r w:rsidRPr="00081EBC">
        <w:rPr>
          <w:rStyle w:val="libAieChar"/>
          <w:rtl/>
        </w:rPr>
        <w:t>لا يَأْتُونَ بِمِثْلِهِ</w:t>
      </w:r>
      <w:r w:rsidRPr="00081EBC">
        <w:rPr>
          <w:rStyle w:val="libAlaemChar"/>
          <w:rtl/>
        </w:rPr>
        <w:t>)</w:t>
      </w:r>
      <w:r>
        <w:rPr>
          <w:rtl/>
        </w:rPr>
        <w:t xml:space="preserve">: </w:t>
      </w:r>
      <w:r w:rsidRPr="007E393C">
        <w:rPr>
          <w:rtl/>
        </w:rPr>
        <w:t>وفيهم العرب العرباء</w:t>
      </w:r>
      <w:r>
        <w:rPr>
          <w:rtl/>
        </w:rPr>
        <w:t xml:space="preserve">، </w:t>
      </w:r>
      <w:r w:rsidRPr="007E393C">
        <w:rPr>
          <w:rtl/>
        </w:rPr>
        <w:t>وأرباب اللّسان</w:t>
      </w:r>
      <w:r>
        <w:rPr>
          <w:rtl/>
        </w:rPr>
        <w:t xml:space="preserve">، </w:t>
      </w:r>
      <w:r w:rsidRPr="007E393C">
        <w:rPr>
          <w:rtl/>
        </w:rPr>
        <w:t>وأهل التّحقيق.</w:t>
      </w:r>
    </w:p>
    <w:p w:rsidR="00175444" w:rsidRPr="007E393C" w:rsidRDefault="00175444" w:rsidP="00607E2C">
      <w:pPr>
        <w:pStyle w:val="libNormal"/>
        <w:rPr>
          <w:rtl/>
        </w:rPr>
      </w:pPr>
      <w:r w:rsidRPr="007E393C">
        <w:rPr>
          <w:rtl/>
        </w:rPr>
        <w:t>وهو جواب قسم محذوف دلّ عليه الّلام الموطّئة</w:t>
      </w:r>
      <w:r>
        <w:rPr>
          <w:rtl/>
        </w:rPr>
        <w:t xml:space="preserve">، </w:t>
      </w:r>
      <w:r w:rsidRPr="007E393C">
        <w:rPr>
          <w:rtl/>
        </w:rPr>
        <w:t>ولو لا هي لكان جواب الشّرط بلا جزم لكون الشّرط ماضيا</w:t>
      </w:r>
      <w:r>
        <w:rPr>
          <w:rtl/>
        </w:rPr>
        <w:t xml:space="preserve">، </w:t>
      </w:r>
      <w:r w:rsidRPr="007E393C">
        <w:rPr>
          <w:rtl/>
        </w:rPr>
        <w:t>كقول زهير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897"/>
        <w:gridCol w:w="432"/>
        <w:gridCol w:w="4895"/>
      </w:tblGrid>
      <w:tr w:rsidR="00175444" w:rsidRPr="007E393C" w:rsidTr="00607E2C">
        <w:trPr>
          <w:tblCellSpacing w:w="15" w:type="dxa"/>
          <w:jc w:val="center"/>
        </w:trPr>
        <w:tc>
          <w:tcPr>
            <w:tcW w:w="2362" w:type="pct"/>
            <w:vAlign w:val="center"/>
          </w:tcPr>
          <w:p w:rsidR="00175444" w:rsidRPr="007E393C" w:rsidRDefault="00175444" w:rsidP="00607E2C">
            <w:pPr>
              <w:rPr>
                <w:rtl/>
                <w:lang w:bidi="ar-SA"/>
              </w:rPr>
            </w:pPr>
            <w:r>
              <w:rPr>
                <w:rtl/>
                <w:lang w:bidi="ar-SA"/>
              </w:rPr>
              <w:t>و</w:t>
            </w:r>
            <w:r w:rsidRPr="007E393C">
              <w:rPr>
                <w:rtl/>
                <w:lang w:bidi="ar-SA"/>
              </w:rPr>
              <w:t>إن أتاه خليل يوم مسغبة</w:t>
            </w:r>
            <w:r w:rsidRPr="00460A01">
              <w:rPr>
                <w:rStyle w:val="libPoemTiniCharChar"/>
                <w:rtl/>
              </w:rPr>
              <w:br/>
              <w:t> </w:t>
            </w:r>
          </w:p>
        </w:tc>
        <w:tc>
          <w:tcPr>
            <w:tcW w:w="196" w:type="pct"/>
            <w:vAlign w:val="center"/>
          </w:tcPr>
          <w:p w:rsidR="00175444" w:rsidRPr="007E393C" w:rsidRDefault="00175444" w:rsidP="00607E2C">
            <w:r w:rsidRPr="007E393C">
              <w:rPr>
                <w:rtl/>
              </w:rPr>
              <w:t> </w:t>
            </w:r>
          </w:p>
        </w:tc>
        <w:tc>
          <w:tcPr>
            <w:tcW w:w="2361" w:type="pct"/>
            <w:vAlign w:val="center"/>
          </w:tcPr>
          <w:p w:rsidR="00175444" w:rsidRPr="007E393C" w:rsidRDefault="00175444" w:rsidP="00607E2C">
            <w:r w:rsidRPr="007E393C">
              <w:rPr>
                <w:rtl/>
                <w:lang w:bidi="ar-SA"/>
              </w:rPr>
              <w:t xml:space="preserve">يقول لا غائب مالي ولا حرم </w:t>
            </w:r>
            <w:r w:rsidRPr="00460A01">
              <w:rPr>
                <w:rStyle w:val="libPoemTiniCharChar"/>
                <w:rtl/>
              </w:rPr>
              <w:br/>
              <w:t> </w:t>
            </w:r>
          </w:p>
        </w:tc>
      </w:tr>
    </w:tbl>
    <w:p w:rsidR="00175444" w:rsidRPr="007E393C" w:rsidRDefault="00175444" w:rsidP="00607E2C">
      <w:pPr>
        <w:pStyle w:val="libNormal"/>
        <w:rPr>
          <w:rtl/>
        </w:rPr>
      </w:pPr>
      <w:r w:rsidRPr="00081EBC">
        <w:rPr>
          <w:rStyle w:val="libAlaemChar"/>
          <w:rtl/>
        </w:rPr>
        <w:t>(</w:t>
      </w:r>
      <w:r w:rsidRPr="00081EBC">
        <w:rPr>
          <w:rStyle w:val="libAieChar"/>
          <w:rtl/>
        </w:rPr>
        <w:t>وَلَوْ كانَ بَعْضُهُمْ لِبَعْضٍ ظَهِيراً</w:t>
      </w:r>
      <w:r w:rsidRPr="00081EBC">
        <w:rPr>
          <w:rStyle w:val="libAlaemChar"/>
          <w:rtl/>
        </w:rPr>
        <w:t>)</w:t>
      </w:r>
      <w:r w:rsidRPr="007E393C">
        <w:rPr>
          <w:rtl/>
        </w:rPr>
        <w:t xml:space="preserve"> </w:t>
      </w:r>
      <w:r>
        <w:rPr>
          <w:rtl/>
        </w:rPr>
        <w:t>(</w:t>
      </w:r>
      <w:r w:rsidRPr="007E393C">
        <w:rPr>
          <w:rtl/>
        </w:rPr>
        <w:t>88)</w:t>
      </w:r>
      <w:r>
        <w:rPr>
          <w:rtl/>
        </w:rPr>
        <w:t xml:space="preserve">: </w:t>
      </w:r>
      <w:r w:rsidRPr="007E393C">
        <w:rPr>
          <w:rtl/>
        </w:rPr>
        <w:t>ولو تظاهروا على الإتيان به.</w:t>
      </w:r>
    </w:p>
    <w:p w:rsidR="00175444" w:rsidRPr="007E393C" w:rsidRDefault="00175444" w:rsidP="00607E2C">
      <w:pPr>
        <w:pStyle w:val="libNormal"/>
        <w:rPr>
          <w:rtl/>
        </w:rPr>
      </w:pPr>
      <w:r w:rsidRPr="007E393C">
        <w:rPr>
          <w:rtl/>
        </w:rPr>
        <w:t>ولعلّه لم يذكر الملائكة</w:t>
      </w:r>
      <w:r>
        <w:rPr>
          <w:rtl/>
        </w:rPr>
        <w:t xml:space="preserve">، </w:t>
      </w:r>
      <w:r w:rsidRPr="007E393C">
        <w:rPr>
          <w:rtl/>
        </w:rPr>
        <w:t>لأنّ إتيانهم بمثله لا يخرجه عن كونه معجزا</w:t>
      </w:r>
      <w:r>
        <w:rPr>
          <w:rtl/>
        </w:rPr>
        <w:t xml:space="preserve">، </w:t>
      </w:r>
      <w:r w:rsidRPr="007E393C">
        <w:rPr>
          <w:rtl/>
        </w:rPr>
        <w:t>ولأنّهم كانوا وسائط في إتيانه.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التوحيد / 321</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2) ليس في ج</w:t>
      </w:r>
      <w:r>
        <w:rPr>
          <w:rtl/>
        </w:rPr>
        <w:t>.</w:t>
      </w:r>
    </w:p>
    <w:p w:rsidR="00175444" w:rsidRPr="007E393C" w:rsidRDefault="00175444" w:rsidP="00607E2C">
      <w:pPr>
        <w:pStyle w:val="libNormal"/>
        <w:rPr>
          <w:rtl/>
        </w:rPr>
      </w:pPr>
      <w:r>
        <w:rPr>
          <w:rtl/>
        </w:rPr>
        <w:br w:type="page"/>
      </w:r>
      <w:r w:rsidRPr="007E393C">
        <w:rPr>
          <w:rtl/>
        </w:rPr>
        <w:lastRenderedPageBreak/>
        <w:t>ويجوز أن تكون الآية تقريرا لقوله</w:t>
      </w:r>
      <w:r>
        <w:rPr>
          <w:rtl/>
        </w:rPr>
        <w:t xml:space="preserve">: </w:t>
      </w:r>
      <w:r w:rsidRPr="00081EBC">
        <w:rPr>
          <w:rStyle w:val="libAlaemChar"/>
          <w:rtl/>
        </w:rPr>
        <w:t>(</w:t>
      </w:r>
      <w:r w:rsidRPr="00081EBC">
        <w:rPr>
          <w:rStyle w:val="libAieChar"/>
          <w:rtl/>
        </w:rPr>
        <w:t>ثُمَّ لا تَجِدُ لَكَ بِهِ عَلَيْنا وَكِيلاً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(1)</w:t>
      </w:r>
      <w:r>
        <w:rPr>
          <w:rtl/>
        </w:rPr>
        <w:t xml:space="preserve">، </w:t>
      </w:r>
      <w:r w:rsidRPr="007E393C">
        <w:rPr>
          <w:rtl/>
        </w:rPr>
        <w:t>في باب مجلس الرّضا</w:t>
      </w:r>
      <w:r>
        <w:rPr>
          <w:rtl/>
        </w:rPr>
        <w:t xml:space="preserve"> ـ </w:t>
      </w:r>
      <w:r w:rsidRPr="007E393C">
        <w:rPr>
          <w:rtl/>
        </w:rPr>
        <w:t>عليه السّلام</w:t>
      </w:r>
      <w:r>
        <w:rPr>
          <w:rtl/>
        </w:rPr>
        <w:t xml:space="preserve"> ـ </w:t>
      </w:r>
      <w:r w:rsidRPr="007E393C">
        <w:rPr>
          <w:rtl/>
        </w:rPr>
        <w:t>مع سليمان المروزيّ حديث طويل</w:t>
      </w:r>
      <w:r>
        <w:rPr>
          <w:rtl/>
        </w:rPr>
        <w:t xml:space="preserve">، </w:t>
      </w:r>
      <w:r w:rsidRPr="007E393C">
        <w:rPr>
          <w:rtl/>
        </w:rPr>
        <w:t>وفيه قال الرّضا</w:t>
      </w:r>
      <w:r>
        <w:rPr>
          <w:rtl/>
        </w:rPr>
        <w:t xml:space="preserve"> ـ </w:t>
      </w:r>
      <w:r w:rsidRPr="007E393C">
        <w:rPr>
          <w:rtl/>
        </w:rPr>
        <w:t>عليه السّلام</w:t>
      </w:r>
      <w:r>
        <w:rPr>
          <w:rtl/>
        </w:rPr>
        <w:t xml:space="preserve"> ـ: </w:t>
      </w:r>
      <w:r w:rsidRPr="007E393C">
        <w:rPr>
          <w:rtl/>
        </w:rPr>
        <w:t>يا جاهل</w:t>
      </w:r>
      <w:r>
        <w:rPr>
          <w:rtl/>
        </w:rPr>
        <w:t xml:space="preserve">، </w:t>
      </w:r>
      <w:r w:rsidRPr="007E393C">
        <w:rPr>
          <w:rtl/>
        </w:rPr>
        <w:t>فإذا علم الشّيء فقد أراده.</w:t>
      </w:r>
    </w:p>
    <w:p w:rsidR="00175444" w:rsidRPr="007E393C" w:rsidRDefault="00175444" w:rsidP="00607E2C">
      <w:pPr>
        <w:pStyle w:val="libNormal"/>
        <w:rPr>
          <w:rtl/>
        </w:rPr>
      </w:pPr>
      <w:r w:rsidRPr="007E393C">
        <w:rPr>
          <w:rtl/>
        </w:rPr>
        <w:t>قال سليمان</w:t>
      </w:r>
      <w:r>
        <w:rPr>
          <w:rtl/>
        </w:rPr>
        <w:t xml:space="preserve">: </w:t>
      </w:r>
      <w:r w:rsidRPr="007E393C">
        <w:rPr>
          <w:rtl/>
        </w:rPr>
        <w:t>أجل.</w:t>
      </w:r>
    </w:p>
    <w:p w:rsidR="00175444" w:rsidRPr="007E393C" w:rsidRDefault="00175444" w:rsidP="00607E2C">
      <w:pPr>
        <w:pStyle w:val="libNormal"/>
        <w:rPr>
          <w:rtl/>
        </w:rPr>
      </w:pPr>
      <w:r w:rsidRPr="007E393C">
        <w:rPr>
          <w:rtl/>
        </w:rPr>
        <w:t>قال</w:t>
      </w:r>
      <w:r>
        <w:rPr>
          <w:rtl/>
        </w:rPr>
        <w:t xml:space="preserve">: </w:t>
      </w:r>
      <w:r w:rsidRPr="007E393C">
        <w:rPr>
          <w:rtl/>
        </w:rPr>
        <w:t>فإذا لم يرده لم يعلمه.</w:t>
      </w:r>
    </w:p>
    <w:p w:rsidR="00175444" w:rsidRPr="007E393C" w:rsidRDefault="00175444" w:rsidP="00607E2C">
      <w:pPr>
        <w:pStyle w:val="libNormal"/>
        <w:rPr>
          <w:rtl/>
        </w:rPr>
      </w:pPr>
      <w:r w:rsidRPr="007E393C">
        <w:rPr>
          <w:rtl/>
        </w:rPr>
        <w:t xml:space="preserve">قال </w:t>
      </w:r>
      <w:r>
        <w:rPr>
          <w:rtl/>
        </w:rPr>
        <w:t>[</w:t>
      </w:r>
      <w:r w:rsidRPr="007E393C">
        <w:rPr>
          <w:rtl/>
        </w:rPr>
        <w:t>سليمان</w:t>
      </w:r>
      <w:r>
        <w:rPr>
          <w:rtl/>
        </w:rPr>
        <w:t>]</w:t>
      </w:r>
      <w:r w:rsidRPr="007E393C">
        <w:rPr>
          <w:rtl/>
        </w:rPr>
        <w:t xml:space="preserve"> </w:t>
      </w:r>
      <w:r w:rsidRPr="00823599">
        <w:rPr>
          <w:rStyle w:val="libFootnotenumChar"/>
          <w:rtl/>
        </w:rPr>
        <w:t>(2)</w:t>
      </w:r>
      <w:r>
        <w:rPr>
          <w:rtl/>
        </w:rPr>
        <w:t xml:space="preserve">: </w:t>
      </w:r>
      <w:r w:rsidRPr="007E393C">
        <w:rPr>
          <w:rtl/>
        </w:rPr>
        <w:t>أجل.</w:t>
      </w:r>
    </w:p>
    <w:p w:rsidR="00175444" w:rsidRPr="007E393C" w:rsidRDefault="00175444" w:rsidP="00607E2C">
      <w:pPr>
        <w:pStyle w:val="libNormal"/>
        <w:rPr>
          <w:rtl/>
        </w:rPr>
      </w:pPr>
      <w:r w:rsidRPr="007E393C">
        <w:rPr>
          <w:rtl/>
        </w:rPr>
        <w:t>قال</w:t>
      </w:r>
      <w:r>
        <w:rPr>
          <w:rtl/>
        </w:rPr>
        <w:t xml:space="preserve">: </w:t>
      </w:r>
      <w:r w:rsidRPr="007E393C">
        <w:rPr>
          <w:rtl/>
        </w:rPr>
        <w:t>من أين قلت ذاك</w:t>
      </w:r>
      <w:r>
        <w:rPr>
          <w:rtl/>
        </w:rPr>
        <w:t xml:space="preserve">، </w:t>
      </w:r>
      <w:r w:rsidRPr="007E393C">
        <w:rPr>
          <w:rtl/>
        </w:rPr>
        <w:t>وما الدّليل على أنّ إرادته علمه</w:t>
      </w:r>
      <w:r>
        <w:rPr>
          <w:rtl/>
        </w:rPr>
        <w:t xml:space="preserve">، </w:t>
      </w:r>
      <w:r w:rsidRPr="007E393C">
        <w:rPr>
          <w:rtl/>
        </w:rPr>
        <w:t>وقد يعلم ما لا يريده أبدا</w:t>
      </w:r>
      <w:r>
        <w:rPr>
          <w:rtl/>
        </w:rPr>
        <w:t>؟</w:t>
      </w:r>
      <w:r w:rsidRPr="007E393C">
        <w:rPr>
          <w:rtl/>
        </w:rPr>
        <w:t xml:space="preserve"> وذلك قوله </w:t>
      </w:r>
      <w:r w:rsidRPr="00823599">
        <w:rPr>
          <w:rStyle w:val="libFootnotenumChar"/>
          <w:rtl/>
        </w:rPr>
        <w:t>(3)</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وَلَئِنْ شِئْنا لَنَذْهَبَنَّ بِالَّذِي أَوْحَيْنا إِلَيْكَ</w:t>
      </w:r>
      <w:r w:rsidRPr="00081EBC">
        <w:rPr>
          <w:rStyle w:val="libAlaemChar"/>
          <w:rtl/>
        </w:rPr>
        <w:t>)</w:t>
      </w:r>
      <w:r>
        <w:rPr>
          <w:rtl/>
        </w:rPr>
        <w:t>.</w:t>
      </w:r>
      <w:r w:rsidRPr="007E393C">
        <w:rPr>
          <w:rtl/>
        </w:rPr>
        <w:t xml:space="preserve"> فهو يعلم كيف يذهب به وهو لا يذهب به </w:t>
      </w:r>
      <w:r w:rsidRPr="00823599">
        <w:rPr>
          <w:rStyle w:val="libFootnotenumChar"/>
          <w:rtl/>
        </w:rPr>
        <w:t>(4)</w:t>
      </w:r>
      <w:r w:rsidRPr="007E393C">
        <w:rPr>
          <w:rtl/>
        </w:rPr>
        <w:t xml:space="preserve"> أبدا</w:t>
      </w:r>
      <w:r>
        <w:rPr>
          <w:rtl/>
        </w:rPr>
        <w:t>؟</w:t>
      </w:r>
    </w:p>
    <w:p w:rsidR="00175444" w:rsidRPr="007E393C" w:rsidRDefault="00175444" w:rsidP="00607E2C">
      <w:pPr>
        <w:pStyle w:val="libNormal"/>
        <w:rPr>
          <w:rtl/>
        </w:rPr>
      </w:pPr>
      <w:r w:rsidRPr="007E393C">
        <w:rPr>
          <w:rtl/>
        </w:rPr>
        <w:t>قال سليمان</w:t>
      </w:r>
      <w:r>
        <w:rPr>
          <w:rtl/>
        </w:rPr>
        <w:t>: [</w:t>
      </w:r>
      <w:r w:rsidRPr="007E393C">
        <w:rPr>
          <w:rtl/>
        </w:rPr>
        <w:t>لأنّه قد فرغ من الأمر</w:t>
      </w:r>
      <w:r>
        <w:rPr>
          <w:rtl/>
        </w:rPr>
        <w:t xml:space="preserve">، </w:t>
      </w:r>
      <w:r w:rsidRPr="007E393C">
        <w:rPr>
          <w:rtl/>
        </w:rPr>
        <w:t>فليس يزيد فيه شيئا.</w:t>
      </w:r>
    </w:p>
    <w:p w:rsidR="00175444" w:rsidRPr="007E393C" w:rsidRDefault="00175444" w:rsidP="00607E2C">
      <w:pPr>
        <w:pStyle w:val="libNormal"/>
        <w:rPr>
          <w:rtl/>
        </w:rPr>
      </w:pPr>
      <w:r w:rsidRPr="007E393C">
        <w:rPr>
          <w:rtl/>
        </w:rPr>
        <w:t>قال الرّضا</w:t>
      </w:r>
      <w:r>
        <w:rPr>
          <w:rtl/>
        </w:rPr>
        <w:t xml:space="preserve"> ـ </w:t>
      </w:r>
      <w:r w:rsidRPr="007E393C">
        <w:rPr>
          <w:rtl/>
        </w:rPr>
        <w:t>عليه السّلام</w:t>
      </w:r>
      <w:r>
        <w:rPr>
          <w:rtl/>
        </w:rPr>
        <w:t xml:space="preserve"> ـ: </w:t>
      </w:r>
      <w:r w:rsidRPr="007E393C">
        <w:rPr>
          <w:rtl/>
        </w:rPr>
        <w:t>هذا قول اليهود</w:t>
      </w:r>
      <w:r>
        <w:rPr>
          <w:rtl/>
        </w:rPr>
        <w:t xml:space="preserve">، </w:t>
      </w:r>
      <w:r w:rsidRPr="007E393C">
        <w:rPr>
          <w:rtl/>
        </w:rPr>
        <w:t xml:space="preserve">فكيف قال </w:t>
      </w:r>
      <w:r w:rsidRPr="00823599">
        <w:rPr>
          <w:rStyle w:val="libFootnotenumChar"/>
          <w:rtl/>
        </w:rPr>
        <w:t>(5)</w:t>
      </w:r>
      <w:r>
        <w:rPr>
          <w:rtl/>
        </w:rPr>
        <w:t xml:space="preserve">: </w:t>
      </w:r>
      <w:r w:rsidRPr="00081EBC">
        <w:rPr>
          <w:rStyle w:val="libAlaemChar"/>
          <w:rtl/>
        </w:rPr>
        <w:t>(</w:t>
      </w:r>
      <w:r w:rsidRPr="00081EBC">
        <w:rPr>
          <w:rStyle w:val="libAieChar"/>
          <w:rtl/>
        </w:rPr>
        <w:t>ادْعُونِي أَسْتَجِبْ لَكُمْ</w:t>
      </w:r>
      <w:r w:rsidRPr="00081EBC">
        <w:rPr>
          <w:rStyle w:val="libAlaemChar"/>
          <w:rtl/>
        </w:rPr>
        <w:t>)</w:t>
      </w:r>
      <w:r>
        <w:rPr>
          <w:rtl/>
        </w:rPr>
        <w:t>؟</w:t>
      </w:r>
      <w:r w:rsidRPr="007E393C">
        <w:rPr>
          <w:rtl/>
        </w:rPr>
        <w:t xml:space="preserve"> قال سليمان :</w:t>
      </w:r>
      <w:r>
        <w:rPr>
          <w:rtl/>
        </w:rPr>
        <w:t>]</w:t>
      </w:r>
      <w:r w:rsidRPr="007E393C">
        <w:rPr>
          <w:rtl/>
        </w:rPr>
        <w:t xml:space="preserve"> </w:t>
      </w:r>
      <w:r w:rsidRPr="00823599">
        <w:rPr>
          <w:rStyle w:val="libFootnotenumChar"/>
          <w:rtl/>
        </w:rPr>
        <w:t>(6)</w:t>
      </w:r>
      <w:r w:rsidRPr="007E393C">
        <w:rPr>
          <w:rtl/>
        </w:rPr>
        <w:t xml:space="preserve"> إنّما عنى بذلك أنّه قادر عليه.</w:t>
      </w:r>
    </w:p>
    <w:p w:rsidR="00175444" w:rsidRPr="007E393C" w:rsidRDefault="00175444" w:rsidP="00607E2C">
      <w:pPr>
        <w:pStyle w:val="libNormal"/>
        <w:rPr>
          <w:rtl/>
        </w:rPr>
      </w:pPr>
      <w:r w:rsidRPr="007E393C">
        <w:rPr>
          <w:rtl/>
        </w:rPr>
        <w:t>قال</w:t>
      </w:r>
      <w:r>
        <w:rPr>
          <w:rtl/>
        </w:rPr>
        <w:t>: أ</w:t>
      </w:r>
      <w:r w:rsidRPr="007E393C">
        <w:rPr>
          <w:rtl/>
        </w:rPr>
        <w:t>فيعد ما لا يفي به</w:t>
      </w:r>
      <w:r>
        <w:rPr>
          <w:rtl/>
        </w:rPr>
        <w:t xml:space="preserve">، </w:t>
      </w:r>
      <w:r w:rsidRPr="007E393C">
        <w:rPr>
          <w:rtl/>
        </w:rPr>
        <w:t xml:space="preserve">فكيف قال </w:t>
      </w:r>
      <w:r w:rsidRPr="00823599">
        <w:rPr>
          <w:rStyle w:val="libFootnotenumChar"/>
          <w:rtl/>
        </w:rPr>
        <w:t>(7)</w:t>
      </w:r>
      <w:r>
        <w:rPr>
          <w:rtl/>
        </w:rPr>
        <w:t xml:space="preserve">: </w:t>
      </w:r>
      <w:r w:rsidRPr="00081EBC">
        <w:rPr>
          <w:rStyle w:val="libAlaemChar"/>
          <w:rtl/>
        </w:rPr>
        <w:t>(</w:t>
      </w:r>
      <w:r w:rsidRPr="00081EBC">
        <w:rPr>
          <w:rStyle w:val="libAieChar"/>
          <w:rtl/>
        </w:rPr>
        <w:t>يَزِيدُ فِي الْخَلْقِ ما يَشاءُ</w:t>
      </w:r>
      <w:r w:rsidRPr="00081EBC">
        <w:rPr>
          <w:rStyle w:val="libAlaemChar"/>
          <w:rtl/>
        </w:rPr>
        <w:t>)</w:t>
      </w:r>
      <w:r>
        <w:rPr>
          <w:rtl/>
        </w:rPr>
        <w:t>.</w:t>
      </w:r>
      <w:r w:rsidRPr="007E393C">
        <w:rPr>
          <w:rtl/>
        </w:rPr>
        <w:t xml:space="preserve"> وقال </w:t>
      </w:r>
      <w:r w:rsidRPr="00823599">
        <w:rPr>
          <w:rStyle w:val="libFootnotenumChar"/>
          <w:rtl/>
        </w:rPr>
        <w:t>(8)</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يَمْحُوا اللهُ ما يَشاءُ وَيُثْبِتُ وَعِنْدَهُ أُمُّ الْكِتابِ</w:t>
      </w:r>
      <w:r w:rsidRPr="00081EBC">
        <w:rPr>
          <w:rStyle w:val="libAlaemChar"/>
          <w:rtl/>
        </w:rPr>
        <w:t>)</w:t>
      </w:r>
      <w:r>
        <w:rPr>
          <w:rtl/>
        </w:rPr>
        <w:t>.</w:t>
      </w:r>
      <w:r w:rsidRPr="007E393C">
        <w:rPr>
          <w:rtl/>
        </w:rPr>
        <w:t xml:space="preserve"> وقد فرغ من الأمر</w:t>
      </w:r>
      <w:r>
        <w:rPr>
          <w:rtl/>
        </w:rPr>
        <w:t>؟</w:t>
      </w:r>
    </w:p>
    <w:p w:rsidR="00175444" w:rsidRPr="007E393C" w:rsidRDefault="00175444" w:rsidP="00607E2C">
      <w:pPr>
        <w:pStyle w:val="libNormal"/>
        <w:rPr>
          <w:rtl/>
        </w:rPr>
      </w:pPr>
      <w:r w:rsidRPr="007E393C">
        <w:rPr>
          <w:rtl/>
        </w:rPr>
        <w:t>فلم يحر جوابا.</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(9)</w:t>
      </w:r>
      <w:r>
        <w:rPr>
          <w:rtl/>
        </w:rPr>
        <w:t xml:space="preserve">، </w:t>
      </w:r>
      <w:r w:rsidRPr="007E393C">
        <w:rPr>
          <w:rtl/>
        </w:rPr>
        <w:t>مثله سواء.</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(10)</w:t>
      </w:r>
      <w:r w:rsidRPr="007E393C">
        <w:rPr>
          <w:rtl/>
        </w:rPr>
        <w:t xml:space="preserve"> للطّبرسيّ</w:t>
      </w:r>
      <w:r>
        <w:rPr>
          <w:rtl/>
        </w:rPr>
        <w:t xml:space="preserve"> ـ </w:t>
      </w:r>
      <w:r w:rsidRPr="007E393C">
        <w:rPr>
          <w:rtl/>
        </w:rPr>
        <w:t>رحمه الله</w:t>
      </w:r>
      <w:r>
        <w:rPr>
          <w:rtl/>
        </w:rPr>
        <w:t xml:space="preserve"> ـ: </w:t>
      </w:r>
      <w:r w:rsidRPr="007E393C">
        <w:rPr>
          <w:rtl/>
        </w:rPr>
        <w:t>عن الرّضا</w:t>
      </w:r>
      <w:r>
        <w:rPr>
          <w:rtl/>
        </w:rPr>
        <w:t xml:space="preserve"> ـ </w:t>
      </w:r>
      <w:r w:rsidRPr="007E393C">
        <w:rPr>
          <w:rtl/>
        </w:rPr>
        <w:t>عليه السّلام</w:t>
      </w:r>
      <w:r>
        <w:rPr>
          <w:rtl/>
        </w:rPr>
        <w:t xml:space="preserve"> ـ </w:t>
      </w:r>
      <w:r w:rsidRPr="007E393C">
        <w:rPr>
          <w:rtl/>
        </w:rPr>
        <w:t>حديث طويل</w:t>
      </w:r>
      <w:r>
        <w:rPr>
          <w:rtl/>
        </w:rPr>
        <w:t xml:space="preserve">، </w:t>
      </w:r>
      <w:r w:rsidRPr="007E393C">
        <w:rPr>
          <w:rtl/>
        </w:rPr>
        <w:t>وفي آخره</w:t>
      </w:r>
      <w:r>
        <w:rPr>
          <w:rtl/>
        </w:rPr>
        <w:t xml:space="preserve">: </w:t>
      </w:r>
      <w:r w:rsidRPr="007E393C">
        <w:rPr>
          <w:rtl/>
        </w:rPr>
        <w:t xml:space="preserve">فآل </w:t>
      </w:r>
      <w:r w:rsidRPr="00823599">
        <w:rPr>
          <w:rStyle w:val="libFootnotenumChar"/>
          <w:rtl/>
        </w:rPr>
        <w:t>(11)</w:t>
      </w:r>
      <w:r w:rsidRPr="007E393C">
        <w:rPr>
          <w:rtl/>
        </w:rPr>
        <w:t xml:space="preserve"> الأمر إلى أن قال سليمان</w:t>
      </w:r>
      <w:r>
        <w:rPr>
          <w:rtl/>
        </w:rPr>
        <w:t xml:space="preserve">: </w:t>
      </w:r>
      <w:r w:rsidRPr="007E393C">
        <w:rPr>
          <w:rtl/>
        </w:rPr>
        <w:t>إنّ الإرادة هي القدرة.</w:t>
      </w:r>
    </w:p>
    <w:p w:rsidR="00175444" w:rsidRPr="007E393C" w:rsidRDefault="00175444" w:rsidP="00607E2C">
      <w:pPr>
        <w:pStyle w:val="libNormal"/>
        <w:rPr>
          <w:rtl/>
        </w:rPr>
      </w:pPr>
      <w:r w:rsidRPr="007E393C">
        <w:rPr>
          <w:rtl/>
        </w:rPr>
        <w:t>قال الرّضا</w:t>
      </w:r>
      <w:r>
        <w:rPr>
          <w:rtl/>
        </w:rPr>
        <w:t xml:space="preserve"> ـ </w:t>
      </w:r>
      <w:r w:rsidRPr="007E393C">
        <w:rPr>
          <w:rtl/>
        </w:rPr>
        <w:t>عليه السّلام</w:t>
      </w:r>
      <w:r>
        <w:rPr>
          <w:rtl/>
        </w:rPr>
        <w:t xml:space="preserve"> ـ: </w:t>
      </w:r>
      <w:r w:rsidRPr="007E393C">
        <w:rPr>
          <w:rtl/>
        </w:rPr>
        <w:t xml:space="preserve">وهو يقدر على ما لا يريد أبد الآبدين </w:t>
      </w:r>
      <w:r w:rsidRPr="00823599">
        <w:rPr>
          <w:rStyle w:val="libFootnotenumChar"/>
          <w:rtl/>
        </w:rPr>
        <w:t>(12)</w:t>
      </w:r>
      <w:r>
        <w:rPr>
          <w:rtl/>
        </w:rPr>
        <w:t>.</w:t>
      </w:r>
      <w:r w:rsidRPr="007E393C">
        <w:rPr>
          <w:rtl/>
        </w:rPr>
        <w:t xml:space="preserve"> من ذلك</w:t>
      </w:r>
      <w:r>
        <w:rPr>
          <w:rtl/>
        </w:rPr>
        <w:t xml:space="preserve">، </w:t>
      </w:r>
      <w:r w:rsidRPr="007E393C">
        <w:rPr>
          <w:rtl/>
        </w:rPr>
        <w:t>لأنّه قال</w:t>
      </w:r>
      <w:r>
        <w:rPr>
          <w:rtl/>
        </w:rPr>
        <w:t xml:space="preserve">: </w:t>
      </w:r>
      <w:r w:rsidRPr="00081EBC">
        <w:rPr>
          <w:rStyle w:val="libAlaemChar"/>
          <w:rtl/>
        </w:rPr>
        <w:t>(</w:t>
      </w:r>
      <w:r w:rsidRPr="00081EBC">
        <w:rPr>
          <w:rStyle w:val="libAieChar"/>
          <w:rtl/>
        </w:rPr>
        <w:t>وَلَئِنْ شِئْنا لَنَذْهَبَنَّ بِالَّذِي أَوْحَيْنا إِلَيْكَ</w:t>
      </w:r>
      <w:r w:rsidRPr="00081EBC">
        <w:rPr>
          <w:rStyle w:val="libAlaemChar"/>
          <w:rtl/>
        </w:rPr>
        <w:t>)</w:t>
      </w:r>
      <w:r>
        <w:rPr>
          <w:rtl/>
        </w:rPr>
        <w:t>.</w:t>
      </w:r>
      <w:r w:rsidRPr="007E393C">
        <w:rPr>
          <w:rtl/>
        </w:rPr>
        <w:t xml:space="preserve"> فلو كانت الإرادة هي القدرة كان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العيون 1 / 189</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وذلك لقوله</w:t>
      </w:r>
      <w:r>
        <w:rPr>
          <w:rtl/>
        </w:rPr>
        <w:t>: ...</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كيف يذهب ولا يذهب به</w:t>
      </w:r>
      <w:r>
        <w:rPr>
          <w:rtl/>
        </w:rPr>
        <w:t>.</w:t>
      </w:r>
    </w:p>
    <w:p w:rsidR="00175444" w:rsidRDefault="00175444" w:rsidP="00E30200">
      <w:pPr>
        <w:pStyle w:val="libFootnote0"/>
        <w:rPr>
          <w:rtl/>
        </w:rPr>
      </w:pPr>
      <w:r>
        <w:rPr>
          <w:rtl/>
        </w:rPr>
        <w:t>(</w:t>
      </w:r>
      <w:r w:rsidRPr="007E393C">
        <w:rPr>
          <w:rtl/>
        </w:rPr>
        <w:t>5) المؤمن / 62</w:t>
      </w:r>
      <w:r>
        <w:rPr>
          <w:rtl/>
        </w:rPr>
        <w:t>.</w:t>
      </w:r>
    </w:p>
    <w:p w:rsidR="00175444" w:rsidRDefault="00175444" w:rsidP="001A1931">
      <w:pPr>
        <w:pStyle w:val="libFootnote0"/>
        <w:rPr>
          <w:rtl/>
        </w:rPr>
      </w:pPr>
      <w:r>
        <w:rPr>
          <w:rtl/>
        </w:rPr>
        <w:t>(</w:t>
      </w:r>
      <w:r w:rsidRPr="007E393C">
        <w:rPr>
          <w:rtl/>
        </w:rPr>
        <w:t>6) يوجد في</w:t>
      </w:r>
      <w:r w:rsidR="001A1931" w:rsidRPr="001A1931">
        <w:rPr>
          <w:rtl/>
        </w:rPr>
        <w:t xml:space="preserve"> ب </w:t>
      </w:r>
      <w:r w:rsidRPr="007E393C">
        <w:rPr>
          <w:rtl/>
        </w:rPr>
        <w:t>والمصدر</w:t>
      </w:r>
      <w:r>
        <w:rPr>
          <w:rtl/>
        </w:rPr>
        <w:t>.</w:t>
      </w:r>
    </w:p>
    <w:p w:rsidR="00175444" w:rsidRDefault="00175444" w:rsidP="00E30200">
      <w:pPr>
        <w:pStyle w:val="libFootnote0"/>
        <w:rPr>
          <w:rtl/>
        </w:rPr>
      </w:pPr>
      <w:r>
        <w:rPr>
          <w:rtl/>
        </w:rPr>
        <w:t>(</w:t>
      </w:r>
      <w:r w:rsidRPr="007E393C">
        <w:rPr>
          <w:rtl/>
        </w:rPr>
        <w:t>7) فاطر / 1</w:t>
      </w:r>
      <w:r>
        <w:rPr>
          <w:rtl/>
        </w:rPr>
        <w:t>.</w:t>
      </w:r>
    </w:p>
    <w:p w:rsidR="00175444" w:rsidRDefault="00175444" w:rsidP="00E30200">
      <w:pPr>
        <w:pStyle w:val="libFootnote0"/>
        <w:rPr>
          <w:rtl/>
        </w:rPr>
      </w:pPr>
      <w:r>
        <w:rPr>
          <w:rtl/>
        </w:rPr>
        <w:t>(</w:t>
      </w:r>
      <w:r w:rsidRPr="007E393C">
        <w:rPr>
          <w:rtl/>
        </w:rPr>
        <w:t>8) الرّعد / 39</w:t>
      </w:r>
      <w:r>
        <w:rPr>
          <w:rtl/>
        </w:rPr>
        <w:t>.</w:t>
      </w:r>
    </w:p>
    <w:p w:rsidR="00175444" w:rsidRDefault="00175444" w:rsidP="00E30200">
      <w:pPr>
        <w:pStyle w:val="libFootnote0"/>
        <w:rPr>
          <w:rtl/>
        </w:rPr>
      </w:pPr>
      <w:r>
        <w:rPr>
          <w:rtl/>
        </w:rPr>
        <w:t>(</w:t>
      </w:r>
      <w:r w:rsidRPr="007E393C">
        <w:rPr>
          <w:rtl/>
        </w:rPr>
        <w:t>9) التوحيد / 451</w:t>
      </w:r>
      <w:r>
        <w:rPr>
          <w:rtl/>
        </w:rPr>
        <w:t>.</w:t>
      </w:r>
    </w:p>
    <w:p w:rsidR="00175444" w:rsidRDefault="00175444" w:rsidP="00E30200">
      <w:pPr>
        <w:pStyle w:val="libFootnote0"/>
        <w:rPr>
          <w:rtl/>
        </w:rPr>
      </w:pPr>
      <w:r>
        <w:rPr>
          <w:rtl/>
        </w:rPr>
        <w:t>(</w:t>
      </w:r>
      <w:r w:rsidRPr="007E393C">
        <w:rPr>
          <w:rtl/>
        </w:rPr>
        <w:t>10) الاحتجاج 2 / 404</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قال</w:t>
      </w:r>
      <w:r>
        <w:rPr>
          <w:rtl/>
        </w:rPr>
        <w:t>.</w:t>
      </w:r>
    </w:p>
    <w:p w:rsidR="00175444" w:rsidRDefault="00175444" w:rsidP="00E30200">
      <w:pPr>
        <w:pStyle w:val="libFootnote0"/>
        <w:rPr>
          <w:rtl/>
        </w:rPr>
      </w:pPr>
      <w:r>
        <w:rPr>
          <w:rtl/>
        </w:rPr>
        <w:t>(</w:t>
      </w:r>
      <w:r w:rsidRPr="007E393C">
        <w:rPr>
          <w:rtl/>
        </w:rPr>
        <w:t>12) كذا في المصدر</w:t>
      </w:r>
      <w:r>
        <w:rPr>
          <w:rtl/>
        </w:rPr>
        <w:t xml:space="preserve">. </w:t>
      </w:r>
      <w:r w:rsidRPr="007E393C">
        <w:rPr>
          <w:rtl/>
        </w:rPr>
        <w:t>وفي النسخ</w:t>
      </w:r>
      <w:r>
        <w:rPr>
          <w:rtl/>
        </w:rPr>
        <w:t xml:space="preserve">: </w:t>
      </w:r>
      <w:r w:rsidRPr="007E393C">
        <w:rPr>
          <w:rtl/>
        </w:rPr>
        <w:t>أبدا لا بدّ</w:t>
      </w:r>
      <w:r>
        <w:rPr>
          <w:rtl/>
        </w:rPr>
        <w:t>.</w:t>
      </w:r>
    </w:p>
    <w:p w:rsidR="00175444" w:rsidRPr="007E393C" w:rsidRDefault="00175444" w:rsidP="00607E2C">
      <w:pPr>
        <w:pStyle w:val="libNormal0"/>
        <w:rPr>
          <w:rtl/>
        </w:rPr>
      </w:pPr>
      <w:r>
        <w:rPr>
          <w:rtl/>
        </w:rPr>
        <w:br w:type="page"/>
      </w:r>
      <w:r w:rsidRPr="007E393C">
        <w:rPr>
          <w:rtl/>
        </w:rPr>
        <w:lastRenderedPageBreak/>
        <w:t xml:space="preserve">قد أراد أن يذهب به لقدرته </w:t>
      </w:r>
      <w:r w:rsidRPr="00823599">
        <w:rPr>
          <w:rStyle w:val="libFootnotenumChar"/>
          <w:rtl/>
        </w:rPr>
        <w:t>(1)</w:t>
      </w:r>
      <w:r>
        <w:rPr>
          <w:rtl/>
        </w:rPr>
        <w:t>.</w:t>
      </w:r>
    </w:p>
    <w:p w:rsidR="00175444" w:rsidRPr="007E393C" w:rsidRDefault="00175444" w:rsidP="00607E2C">
      <w:pPr>
        <w:pStyle w:val="libNormal"/>
        <w:rPr>
          <w:rtl/>
        </w:rPr>
      </w:pPr>
      <w:r w:rsidRPr="007E393C">
        <w:rPr>
          <w:rtl/>
        </w:rPr>
        <w:t>فانقطع سليمان وترك الكلام عند هذا الانقطاع</w:t>
      </w:r>
      <w:r>
        <w:rPr>
          <w:rtl/>
        </w:rPr>
        <w:t xml:space="preserve">، </w:t>
      </w:r>
      <w:r w:rsidRPr="007E393C">
        <w:rPr>
          <w:rtl/>
        </w:rPr>
        <w:t>ثمّ تفرّق القوم.</w:t>
      </w:r>
    </w:p>
    <w:p w:rsidR="00175444" w:rsidRPr="007E393C" w:rsidRDefault="00175444" w:rsidP="00607E2C">
      <w:pPr>
        <w:pStyle w:val="libNormal"/>
        <w:rPr>
          <w:rtl/>
        </w:rPr>
      </w:pPr>
      <w:r>
        <w:rPr>
          <w:rtl/>
        </w:rPr>
        <w:t>و</w:t>
      </w:r>
      <w:r w:rsidRPr="007E393C">
        <w:rPr>
          <w:rtl/>
        </w:rPr>
        <w:t xml:space="preserve">في عيون الأخبار </w:t>
      </w:r>
      <w:r w:rsidRPr="00823599">
        <w:rPr>
          <w:rStyle w:val="libFootnotenumChar"/>
          <w:rtl/>
        </w:rPr>
        <w:t>(2)</w:t>
      </w:r>
      <w:r>
        <w:rPr>
          <w:rtl/>
        </w:rPr>
        <w:t xml:space="preserve">، </w:t>
      </w:r>
      <w:r w:rsidRPr="007E393C">
        <w:rPr>
          <w:rtl/>
        </w:rPr>
        <w:t>في باب ما جاء عن الرّضا</w:t>
      </w:r>
      <w:r>
        <w:rPr>
          <w:rtl/>
        </w:rPr>
        <w:t xml:space="preserve"> ـ </w:t>
      </w:r>
      <w:r w:rsidRPr="007E393C">
        <w:rPr>
          <w:rtl/>
        </w:rPr>
        <w:t>عليه السّلام</w:t>
      </w:r>
      <w:r>
        <w:rPr>
          <w:rtl/>
        </w:rPr>
        <w:t xml:space="preserve"> ـ </w:t>
      </w:r>
      <w:r w:rsidRPr="007E393C">
        <w:rPr>
          <w:rtl/>
        </w:rPr>
        <w:t>من الأخبار بالتّوحيد حديث طويل</w:t>
      </w:r>
      <w:r>
        <w:rPr>
          <w:rtl/>
        </w:rPr>
        <w:t xml:space="preserve">: </w:t>
      </w:r>
      <w:r w:rsidRPr="007E393C">
        <w:rPr>
          <w:rtl/>
        </w:rPr>
        <w:t>عن عليّ</w:t>
      </w:r>
      <w:r>
        <w:rPr>
          <w:rtl/>
        </w:rPr>
        <w:t xml:space="preserve"> ـ </w:t>
      </w:r>
      <w:r w:rsidRPr="007E393C">
        <w:rPr>
          <w:rtl/>
        </w:rPr>
        <w:t>عليه السّلام</w:t>
      </w:r>
      <w:r>
        <w:rPr>
          <w:rtl/>
        </w:rPr>
        <w:t xml:space="preserve"> ـ </w:t>
      </w:r>
      <w:r w:rsidRPr="007E393C">
        <w:rPr>
          <w:rtl/>
        </w:rPr>
        <w:t>يذهب فيه تفسير حروف المعجم</w:t>
      </w:r>
      <w:r>
        <w:rPr>
          <w:rtl/>
        </w:rPr>
        <w:t xml:space="preserve">، </w:t>
      </w:r>
      <w:r w:rsidRPr="007E393C">
        <w:rPr>
          <w:rtl/>
        </w:rPr>
        <w:t>وفي آخره قال عليّ</w:t>
      </w:r>
      <w:r>
        <w:rPr>
          <w:rtl/>
        </w:rPr>
        <w:t xml:space="preserve"> ـ </w:t>
      </w:r>
      <w:r w:rsidRPr="007E393C">
        <w:rPr>
          <w:rtl/>
        </w:rPr>
        <w:t>عليه السّلام</w:t>
      </w:r>
      <w:r>
        <w:rPr>
          <w:rtl/>
        </w:rPr>
        <w:t xml:space="preserve"> ـ: </w:t>
      </w:r>
      <w:r w:rsidRPr="007E393C">
        <w:rPr>
          <w:rtl/>
        </w:rPr>
        <w:t>إنّ الله</w:t>
      </w:r>
      <w:r>
        <w:rPr>
          <w:rtl/>
        </w:rPr>
        <w:t xml:space="preserve"> ـ </w:t>
      </w:r>
      <w:r w:rsidRPr="007E393C">
        <w:rPr>
          <w:rtl/>
        </w:rPr>
        <w:t>تعالى</w:t>
      </w:r>
      <w:r>
        <w:rPr>
          <w:rtl/>
        </w:rPr>
        <w:t xml:space="preserve"> ـ </w:t>
      </w:r>
      <w:r w:rsidRPr="007E393C">
        <w:rPr>
          <w:rtl/>
        </w:rPr>
        <w:t xml:space="preserve">نزّل </w:t>
      </w:r>
      <w:r w:rsidRPr="00823599">
        <w:rPr>
          <w:rStyle w:val="libFootnotenumChar"/>
          <w:rtl/>
        </w:rPr>
        <w:t>(3)</w:t>
      </w:r>
      <w:r w:rsidRPr="007E393C">
        <w:rPr>
          <w:rtl/>
        </w:rPr>
        <w:t xml:space="preserve"> هذا القرآن بهذه الحروف الّتي يتداولها جميع العرب. ثمّ قال</w:t>
      </w:r>
      <w:r>
        <w:rPr>
          <w:rtl/>
        </w:rPr>
        <w:t xml:space="preserve">: </w:t>
      </w:r>
      <w:r w:rsidRPr="00081EBC">
        <w:rPr>
          <w:rStyle w:val="libAlaemChar"/>
          <w:rtl/>
        </w:rPr>
        <w:t>(</w:t>
      </w:r>
      <w:r w:rsidRPr="00081EBC">
        <w:rPr>
          <w:rStyle w:val="libAieChar"/>
          <w:rtl/>
        </w:rPr>
        <w:t>قُلْ لَئِنِ اجْتَمَعَتِ الْإِنْسُ وَالْجِنُّ عَلى أَنْ يَأْتُوا بِمِثْلِ هذَا الْقُرْآنِ لا يَأْتُونَ بِمِثْلِهِ وَلَوْ كانَ بَعْضُهُمْ لِبَعْضٍ ظَهِيراً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(4)</w:t>
      </w:r>
      <w:r w:rsidRPr="007E393C">
        <w:rPr>
          <w:rtl/>
        </w:rPr>
        <w:t xml:space="preserve"> إلى الرّضا</w:t>
      </w:r>
      <w:r>
        <w:rPr>
          <w:rtl/>
        </w:rPr>
        <w:t xml:space="preserve"> ـ </w:t>
      </w:r>
      <w:r w:rsidRPr="007E393C">
        <w:rPr>
          <w:rtl/>
        </w:rPr>
        <w:t>عليه السّلام</w:t>
      </w:r>
      <w:r>
        <w:rPr>
          <w:rtl/>
        </w:rPr>
        <w:t xml:space="preserve"> ـ: </w:t>
      </w:r>
      <w:r w:rsidRPr="007E393C">
        <w:rPr>
          <w:rtl/>
        </w:rPr>
        <w:t>أنّه</w:t>
      </w:r>
      <w:r>
        <w:rPr>
          <w:rtl/>
        </w:rPr>
        <w:t xml:space="preserve"> ـ </w:t>
      </w:r>
      <w:r w:rsidRPr="007E393C">
        <w:rPr>
          <w:rtl/>
        </w:rPr>
        <w:t>عليه السّلام</w:t>
      </w:r>
      <w:r>
        <w:rPr>
          <w:rtl/>
        </w:rPr>
        <w:t xml:space="preserve"> ـ </w:t>
      </w:r>
      <w:r w:rsidRPr="007E393C">
        <w:rPr>
          <w:rtl/>
        </w:rPr>
        <w:t>ذكر القرآن يوما</w:t>
      </w:r>
      <w:r>
        <w:rPr>
          <w:rtl/>
        </w:rPr>
        <w:t xml:space="preserve">، </w:t>
      </w:r>
      <w:r w:rsidRPr="007E393C">
        <w:rPr>
          <w:rtl/>
        </w:rPr>
        <w:t>فعظم الحجّة فيه والآية المعجزة في نظمه.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الخرائج والجرائح </w:t>
      </w:r>
      <w:r w:rsidRPr="00823599">
        <w:rPr>
          <w:rStyle w:val="libFootnotenumChar"/>
          <w:rtl/>
        </w:rPr>
        <w:t>(5)</w:t>
      </w:r>
      <w:r>
        <w:rPr>
          <w:rtl/>
        </w:rPr>
        <w:t xml:space="preserve">، </w:t>
      </w:r>
      <w:r w:rsidRPr="007E393C">
        <w:rPr>
          <w:rtl/>
        </w:rPr>
        <w:t>في أعلام أبي عبد الله</w:t>
      </w:r>
      <w:r>
        <w:rPr>
          <w:rtl/>
        </w:rPr>
        <w:t xml:space="preserve"> ـ </w:t>
      </w:r>
      <w:r w:rsidRPr="007E393C">
        <w:rPr>
          <w:rtl/>
        </w:rPr>
        <w:t>عليه السّلام</w:t>
      </w:r>
      <w:r>
        <w:rPr>
          <w:rtl/>
        </w:rPr>
        <w:t xml:space="preserve"> ـ: </w:t>
      </w:r>
      <w:r w:rsidRPr="007E393C">
        <w:rPr>
          <w:rtl/>
        </w:rPr>
        <w:t>أنّ ابن أبي العوجاء وثلاثة نفر من الدّهريّة اتّفقوا على أن يعارض كلّ واحد منهم ربع القرآن</w:t>
      </w:r>
      <w:r>
        <w:rPr>
          <w:rtl/>
        </w:rPr>
        <w:t xml:space="preserve">، </w:t>
      </w:r>
      <w:r w:rsidRPr="007E393C">
        <w:rPr>
          <w:rtl/>
        </w:rPr>
        <w:t>وكانوا بمكّة</w:t>
      </w:r>
      <w:r>
        <w:rPr>
          <w:rtl/>
        </w:rPr>
        <w:t xml:space="preserve">، </w:t>
      </w:r>
      <w:r w:rsidRPr="007E393C">
        <w:rPr>
          <w:rtl/>
        </w:rPr>
        <w:t>وعاهدوا على أن يجيئوا بمعارضته في العام القابل.</w:t>
      </w:r>
    </w:p>
    <w:p w:rsidR="00175444" w:rsidRPr="007E393C" w:rsidRDefault="00175444" w:rsidP="00607E2C">
      <w:pPr>
        <w:pStyle w:val="libNormal"/>
        <w:rPr>
          <w:rtl/>
        </w:rPr>
      </w:pPr>
      <w:r w:rsidRPr="007E393C">
        <w:rPr>
          <w:rtl/>
        </w:rPr>
        <w:t>فلمّا حال الحول</w:t>
      </w:r>
      <w:r>
        <w:rPr>
          <w:rtl/>
        </w:rPr>
        <w:t xml:space="preserve">، </w:t>
      </w:r>
      <w:r w:rsidRPr="007E393C">
        <w:rPr>
          <w:rtl/>
        </w:rPr>
        <w:t>واجتمعوا في مقام إبراهيم</w:t>
      </w:r>
      <w:r>
        <w:rPr>
          <w:rtl/>
        </w:rPr>
        <w:t xml:space="preserve"> ـ </w:t>
      </w:r>
      <w:r w:rsidRPr="007E393C">
        <w:rPr>
          <w:rtl/>
        </w:rPr>
        <w:t>أيضا</w:t>
      </w:r>
      <w:r>
        <w:rPr>
          <w:rtl/>
        </w:rPr>
        <w:t xml:space="preserve"> ـ </w:t>
      </w:r>
      <w:r w:rsidRPr="007E393C">
        <w:rPr>
          <w:rtl/>
        </w:rPr>
        <w:t>قال أحدهم</w:t>
      </w:r>
      <w:r>
        <w:rPr>
          <w:rtl/>
        </w:rPr>
        <w:t xml:space="preserve">: </w:t>
      </w:r>
      <w:r w:rsidRPr="007E393C">
        <w:rPr>
          <w:rtl/>
        </w:rPr>
        <w:t>إنّي</w:t>
      </w:r>
      <w:r>
        <w:rPr>
          <w:rtl/>
        </w:rPr>
        <w:t xml:space="preserve"> لـمّـا </w:t>
      </w:r>
      <w:r w:rsidRPr="007E393C">
        <w:rPr>
          <w:rtl/>
        </w:rPr>
        <w:t xml:space="preserve">رأيت </w:t>
      </w:r>
      <w:r>
        <w:rPr>
          <w:rtl/>
        </w:rPr>
        <w:t>[</w:t>
      </w:r>
      <w:r w:rsidRPr="007E393C">
        <w:rPr>
          <w:rtl/>
        </w:rPr>
        <w:t xml:space="preserve">قوله </w:t>
      </w:r>
      <w:r w:rsidRPr="00823599">
        <w:rPr>
          <w:rStyle w:val="libFootnotenumChar"/>
          <w:rtl/>
        </w:rPr>
        <w:t>(6)</w:t>
      </w:r>
      <w:r>
        <w:rPr>
          <w:rtl/>
        </w:rPr>
        <w:t xml:space="preserve">: </w:t>
      </w:r>
      <w:r w:rsidRPr="00081EBC">
        <w:rPr>
          <w:rStyle w:val="libAlaemChar"/>
          <w:rtl/>
        </w:rPr>
        <w:t>(</w:t>
      </w:r>
      <w:r w:rsidRPr="00081EBC">
        <w:rPr>
          <w:rStyle w:val="libAieChar"/>
          <w:rtl/>
        </w:rPr>
        <w:t>يا أَرْضُ</w:t>
      </w:r>
      <w:r w:rsidRPr="006479DF">
        <w:rPr>
          <w:rtl/>
        </w:rPr>
        <w:t>]</w:t>
      </w:r>
      <w:r w:rsidRPr="00081EBC">
        <w:rPr>
          <w:rStyle w:val="libAlaemChar"/>
          <w:rtl/>
        </w:rPr>
        <w:t>)</w:t>
      </w:r>
      <w:r w:rsidRPr="007E393C">
        <w:rPr>
          <w:rtl/>
        </w:rPr>
        <w:t xml:space="preserve"> </w:t>
      </w:r>
      <w:r w:rsidRPr="00823599">
        <w:rPr>
          <w:rStyle w:val="libFootnotenumChar"/>
          <w:rtl/>
        </w:rPr>
        <w:t>(7)</w:t>
      </w:r>
      <w:r w:rsidRPr="007E393C">
        <w:rPr>
          <w:rtl/>
        </w:rPr>
        <w:t xml:space="preserve"> </w:t>
      </w:r>
      <w:r w:rsidRPr="00081EBC">
        <w:rPr>
          <w:rStyle w:val="libAlaemChar"/>
          <w:rtl/>
        </w:rPr>
        <w:t>(</w:t>
      </w:r>
      <w:r w:rsidRPr="00081EBC">
        <w:rPr>
          <w:rStyle w:val="libAieChar"/>
          <w:rtl/>
        </w:rPr>
        <w:t>ابْلَعِي ماءَكِ وَيا سَماءُ أَقْلِعِي وَغِيضَ الْماءُ وَقُضِيَ الْأَمْرُ</w:t>
      </w:r>
      <w:r w:rsidRPr="00081EBC">
        <w:rPr>
          <w:rStyle w:val="libAlaemChar"/>
          <w:rtl/>
        </w:rPr>
        <w:t>)</w:t>
      </w:r>
      <w:r>
        <w:rPr>
          <w:rtl/>
        </w:rPr>
        <w:t>.</w:t>
      </w:r>
      <w:r w:rsidRPr="007E393C">
        <w:rPr>
          <w:rtl/>
        </w:rPr>
        <w:t xml:space="preserve"> كففت عن المعارضة.</w:t>
      </w:r>
    </w:p>
    <w:p w:rsidR="00175444" w:rsidRPr="007E393C" w:rsidRDefault="00175444" w:rsidP="00607E2C">
      <w:pPr>
        <w:pStyle w:val="libNormal"/>
        <w:rPr>
          <w:rtl/>
        </w:rPr>
      </w:pPr>
      <w:r>
        <w:rPr>
          <w:rtl/>
        </w:rPr>
        <w:t>و</w:t>
      </w:r>
      <w:r w:rsidRPr="007E393C">
        <w:rPr>
          <w:rtl/>
        </w:rPr>
        <w:t>قال الآخر</w:t>
      </w:r>
      <w:r>
        <w:rPr>
          <w:rtl/>
        </w:rPr>
        <w:t xml:space="preserve">: </w:t>
      </w:r>
      <w:r w:rsidRPr="007E393C">
        <w:rPr>
          <w:rtl/>
        </w:rPr>
        <w:t>وكذا أنا</w:t>
      </w:r>
      <w:r>
        <w:rPr>
          <w:rtl/>
        </w:rPr>
        <w:t xml:space="preserve"> لـمّـا </w:t>
      </w:r>
      <w:r w:rsidRPr="007E393C">
        <w:rPr>
          <w:rtl/>
        </w:rPr>
        <w:t xml:space="preserve">وجدت قوله </w:t>
      </w:r>
      <w:r w:rsidRPr="00823599">
        <w:rPr>
          <w:rStyle w:val="libFootnotenumChar"/>
          <w:rtl/>
        </w:rPr>
        <w:t>(8)</w:t>
      </w:r>
      <w:r>
        <w:rPr>
          <w:rtl/>
        </w:rPr>
        <w:t xml:space="preserve">: </w:t>
      </w:r>
      <w:r w:rsidRPr="00081EBC">
        <w:rPr>
          <w:rStyle w:val="libAlaemChar"/>
          <w:rtl/>
        </w:rPr>
        <w:t>(</w:t>
      </w:r>
      <w:r w:rsidRPr="00081EBC">
        <w:rPr>
          <w:rStyle w:val="libAieChar"/>
          <w:rtl/>
        </w:rPr>
        <w:t>فَلَمَّا اسْتَيْأَسُوا مِنْهُ خَلَصُوا نَجِيًّا</w:t>
      </w:r>
      <w:r w:rsidRPr="00081EBC">
        <w:rPr>
          <w:rStyle w:val="libAlaemChar"/>
          <w:rtl/>
        </w:rPr>
        <w:t>)</w:t>
      </w:r>
      <w:r w:rsidRPr="007E393C">
        <w:rPr>
          <w:rtl/>
        </w:rPr>
        <w:t xml:space="preserve"> أيست من المعارضة.</w:t>
      </w:r>
    </w:p>
    <w:p w:rsidR="00175444" w:rsidRPr="007E393C" w:rsidRDefault="00175444" w:rsidP="00607E2C">
      <w:pPr>
        <w:pStyle w:val="libNormal"/>
        <w:rPr>
          <w:rtl/>
        </w:rPr>
      </w:pPr>
      <w:r>
        <w:rPr>
          <w:rtl/>
        </w:rPr>
        <w:t>و</w:t>
      </w:r>
      <w:r w:rsidRPr="007E393C">
        <w:rPr>
          <w:rtl/>
        </w:rPr>
        <w:t xml:space="preserve">كانوا يسترون </w:t>
      </w:r>
      <w:r w:rsidRPr="00823599">
        <w:rPr>
          <w:rStyle w:val="libFootnotenumChar"/>
          <w:rtl/>
        </w:rPr>
        <w:t>(9)</w:t>
      </w:r>
      <w:r w:rsidRPr="007E393C">
        <w:rPr>
          <w:rtl/>
        </w:rPr>
        <w:t xml:space="preserve"> ذلك إذ مرّ عليهم الصّادق</w:t>
      </w:r>
      <w:r>
        <w:rPr>
          <w:rtl/>
        </w:rPr>
        <w:t xml:space="preserve"> ـ </w:t>
      </w:r>
      <w:r w:rsidRPr="007E393C">
        <w:rPr>
          <w:rtl/>
        </w:rPr>
        <w:t>عليه السّلام</w:t>
      </w:r>
      <w:r>
        <w:rPr>
          <w:rtl/>
        </w:rPr>
        <w:t xml:space="preserve"> ـ، </w:t>
      </w:r>
      <w:r w:rsidRPr="007E393C">
        <w:rPr>
          <w:rtl/>
        </w:rPr>
        <w:t>فالتفت إليهم وقرأ عليهم</w:t>
      </w:r>
      <w:r>
        <w:rPr>
          <w:rtl/>
        </w:rPr>
        <w:t xml:space="preserve">: </w:t>
      </w:r>
      <w:r w:rsidRPr="00081EBC">
        <w:rPr>
          <w:rStyle w:val="libAlaemChar"/>
          <w:rtl/>
        </w:rPr>
        <w:t>(</w:t>
      </w:r>
      <w:r w:rsidRPr="00081EBC">
        <w:rPr>
          <w:rStyle w:val="libAieChar"/>
          <w:rtl/>
        </w:rPr>
        <w:t>قُلْ لَئِنِ اجْتَمَعَتِ الْإِنْسُ وَالْجِنُّ عَلى أَنْ يَأْتُوا بِمِثْلِ هذَا الْقُرْآنِ لا يَأْتُونَ بِمِثْلِهِ</w:t>
      </w:r>
      <w:r w:rsidRPr="00081EBC">
        <w:rPr>
          <w:rStyle w:val="libAlaemChar"/>
          <w:rtl/>
        </w:rPr>
        <w:t>)</w:t>
      </w:r>
      <w:r>
        <w:rPr>
          <w:rtl/>
        </w:rPr>
        <w:t>.</w:t>
      </w:r>
      <w:r>
        <w:rPr>
          <w:rFonts w:hint="cs"/>
          <w:rtl/>
        </w:rPr>
        <w:t xml:space="preserve"> </w:t>
      </w:r>
      <w:r w:rsidRPr="007E393C">
        <w:rPr>
          <w:rtl/>
        </w:rPr>
        <w:t>فبهتوا.</w:t>
      </w:r>
    </w:p>
    <w:p w:rsidR="00175444" w:rsidRPr="007E393C" w:rsidRDefault="00175444" w:rsidP="00607E2C">
      <w:pPr>
        <w:pStyle w:val="libNormal"/>
        <w:rPr>
          <w:rtl/>
        </w:rPr>
      </w:pPr>
      <w:r w:rsidRPr="00081EBC">
        <w:rPr>
          <w:rStyle w:val="libAlaemChar"/>
          <w:rtl/>
        </w:rPr>
        <w:t>(</w:t>
      </w:r>
      <w:r w:rsidRPr="00081EBC">
        <w:rPr>
          <w:rStyle w:val="libAieChar"/>
          <w:rtl/>
        </w:rPr>
        <w:t>وَلَقَدْ صَرَّفْنا</w:t>
      </w:r>
      <w:r w:rsidRPr="00081EBC">
        <w:rPr>
          <w:rStyle w:val="libAlaemChar"/>
          <w:rtl/>
        </w:rPr>
        <w:t>)</w:t>
      </w:r>
      <w:r>
        <w:rPr>
          <w:rtl/>
        </w:rPr>
        <w:t xml:space="preserve">: </w:t>
      </w:r>
      <w:r w:rsidRPr="007E393C">
        <w:rPr>
          <w:rtl/>
        </w:rPr>
        <w:t>كرّرنا بوجوه مختلفة زيادة في التّقرير والبيان.</w:t>
      </w:r>
    </w:p>
    <w:p w:rsidR="00175444" w:rsidRPr="007E393C" w:rsidRDefault="00175444" w:rsidP="00607E2C">
      <w:pPr>
        <w:pStyle w:val="libNormal"/>
        <w:rPr>
          <w:rtl/>
        </w:rPr>
      </w:pPr>
      <w:r w:rsidRPr="00081EBC">
        <w:rPr>
          <w:rStyle w:val="libAlaemChar"/>
          <w:rtl/>
        </w:rPr>
        <w:t>(</w:t>
      </w:r>
      <w:r w:rsidRPr="00081EBC">
        <w:rPr>
          <w:rStyle w:val="libAieChar"/>
          <w:rtl/>
        </w:rPr>
        <w:t>لِلنَّاسِ فِي هذَا الْقُرْآنِ مِنْ كُلِّ مَثَلٍ</w:t>
      </w:r>
      <w:r w:rsidRPr="00081EBC">
        <w:rPr>
          <w:rStyle w:val="libAlaemChar"/>
          <w:rtl/>
        </w:rPr>
        <w:t>)</w:t>
      </w:r>
      <w:r>
        <w:rPr>
          <w:rtl/>
        </w:rPr>
        <w:t xml:space="preserve">: </w:t>
      </w:r>
      <w:r w:rsidRPr="007E393C">
        <w:rPr>
          <w:rtl/>
        </w:rPr>
        <w:t>من كلّ معنى</w:t>
      </w:r>
      <w:r>
        <w:rPr>
          <w:rtl/>
        </w:rPr>
        <w:t xml:space="preserve">، </w:t>
      </w:r>
      <w:r w:rsidRPr="007E393C">
        <w:rPr>
          <w:rtl/>
        </w:rPr>
        <w:t>هو كالمثل في غرابته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بقدرته</w:t>
      </w:r>
      <w:r>
        <w:rPr>
          <w:rtl/>
        </w:rPr>
        <w:t>.</w:t>
      </w:r>
    </w:p>
    <w:p w:rsidR="00175444" w:rsidRDefault="00175444" w:rsidP="00E30200">
      <w:pPr>
        <w:pStyle w:val="libFootnote0"/>
        <w:rPr>
          <w:rtl/>
        </w:rPr>
      </w:pPr>
      <w:r>
        <w:rPr>
          <w:rtl/>
        </w:rPr>
        <w:t>(</w:t>
      </w:r>
      <w:r w:rsidRPr="007E393C">
        <w:rPr>
          <w:rtl/>
        </w:rPr>
        <w:t>2) العيون 1 / 130</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أنزل</w:t>
      </w:r>
      <w:r>
        <w:rPr>
          <w:rtl/>
        </w:rPr>
        <w:t>.</w:t>
      </w:r>
    </w:p>
    <w:p w:rsidR="00175444" w:rsidRDefault="00175444" w:rsidP="00E30200">
      <w:pPr>
        <w:pStyle w:val="libFootnote0"/>
        <w:rPr>
          <w:rtl/>
        </w:rPr>
      </w:pPr>
      <w:r>
        <w:rPr>
          <w:rtl/>
        </w:rPr>
        <w:t>(</w:t>
      </w:r>
      <w:r w:rsidRPr="007E393C">
        <w:rPr>
          <w:rtl/>
        </w:rPr>
        <w:t>4) نفس المصدر 2 / 130</w:t>
      </w:r>
      <w:r>
        <w:rPr>
          <w:rtl/>
        </w:rPr>
        <w:t xml:space="preserve">، </w:t>
      </w:r>
      <w:r w:rsidRPr="007E393C">
        <w:rPr>
          <w:rtl/>
        </w:rPr>
        <w:t>صدر ج 9</w:t>
      </w:r>
      <w:r>
        <w:rPr>
          <w:rtl/>
        </w:rPr>
        <w:t>.</w:t>
      </w:r>
    </w:p>
    <w:p w:rsidR="00175444" w:rsidRDefault="00175444" w:rsidP="00E30200">
      <w:pPr>
        <w:pStyle w:val="libFootnote0"/>
        <w:rPr>
          <w:rtl/>
        </w:rPr>
      </w:pPr>
      <w:r>
        <w:rPr>
          <w:rtl/>
        </w:rPr>
        <w:t>(</w:t>
      </w:r>
      <w:r w:rsidRPr="007E393C">
        <w:rPr>
          <w:rtl/>
        </w:rPr>
        <w:t>5) نور الثقلين 3 / 220</w:t>
      </w:r>
      <w:r>
        <w:rPr>
          <w:rtl/>
        </w:rPr>
        <w:t xml:space="preserve">، </w:t>
      </w:r>
      <w:r w:rsidRPr="007E393C">
        <w:rPr>
          <w:rtl/>
        </w:rPr>
        <w:t>ح 444</w:t>
      </w:r>
      <w:r>
        <w:rPr>
          <w:rtl/>
        </w:rPr>
        <w:t>.</w:t>
      </w:r>
    </w:p>
    <w:p w:rsidR="00175444" w:rsidRDefault="00175444" w:rsidP="00E30200">
      <w:pPr>
        <w:pStyle w:val="libFootnote0"/>
        <w:rPr>
          <w:rtl/>
        </w:rPr>
      </w:pPr>
      <w:r>
        <w:rPr>
          <w:rtl/>
        </w:rPr>
        <w:t>(</w:t>
      </w:r>
      <w:r w:rsidRPr="007E393C">
        <w:rPr>
          <w:rtl/>
        </w:rPr>
        <w:t>6) هود / 44</w:t>
      </w:r>
      <w:r>
        <w:rPr>
          <w:rtl/>
        </w:rPr>
        <w:t>.</w:t>
      </w:r>
    </w:p>
    <w:p w:rsidR="00175444" w:rsidRDefault="00175444" w:rsidP="00E30200">
      <w:pPr>
        <w:pStyle w:val="libFootnote0"/>
        <w:rPr>
          <w:rtl/>
        </w:rPr>
      </w:pPr>
      <w:r>
        <w:rPr>
          <w:rtl/>
        </w:rPr>
        <w:t>(</w:t>
      </w:r>
      <w:r w:rsidRPr="007E393C">
        <w:rPr>
          <w:rtl/>
        </w:rPr>
        <w:t>7) من نور الثقلين</w:t>
      </w:r>
      <w:r>
        <w:rPr>
          <w:rtl/>
        </w:rPr>
        <w:t>.</w:t>
      </w:r>
    </w:p>
    <w:p w:rsidR="00175444" w:rsidRDefault="00175444" w:rsidP="00E30200">
      <w:pPr>
        <w:pStyle w:val="libFootnote0"/>
        <w:rPr>
          <w:rtl/>
        </w:rPr>
      </w:pPr>
      <w:r>
        <w:rPr>
          <w:rtl/>
        </w:rPr>
        <w:t>(</w:t>
      </w:r>
      <w:r w:rsidRPr="007E393C">
        <w:rPr>
          <w:rtl/>
        </w:rPr>
        <w:t>8) يوسف / 80</w:t>
      </w:r>
      <w:r>
        <w:rPr>
          <w:rtl/>
        </w:rPr>
        <w:t>. (</w:t>
      </w:r>
      <w:r w:rsidRPr="007E393C">
        <w:rPr>
          <w:rtl/>
        </w:rPr>
        <w:t>9) كذا في نور الثقلين</w:t>
      </w:r>
      <w:r>
        <w:rPr>
          <w:rtl/>
        </w:rPr>
        <w:t xml:space="preserve">. </w:t>
      </w:r>
      <w:r w:rsidRPr="007E393C">
        <w:rPr>
          <w:rtl/>
        </w:rPr>
        <w:t>وفي النسخ</w:t>
      </w:r>
      <w:r>
        <w:rPr>
          <w:rtl/>
        </w:rPr>
        <w:t xml:space="preserve">: </w:t>
      </w:r>
      <w:r w:rsidRPr="007E393C">
        <w:rPr>
          <w:rtl/>
        </w:rPr>
        <w:t>يسرّون</w:t>
      </w:r>
      <w:r>
        <w:rPr>
          <w:rtl/>
        </w:rPr>
        <w:t>.</w:t>
      </w:r>
    </w:p>
    <w:p w:rsidR="00175444" w:rsidRPr="007E393C" w:rsidRDefault="00175444" w:rsidP="00607E2C">
      <w:pPr>
        <w:pStyle w:val="libNormal0"/>
        <w:rPr>
          <w:rtl/>
        </w:rPr>
      </w:pPr>
      <w:r>
        <w:rPr>
          <w:rtl/>
        </w:rPr>
        <w:br w:type="page"/>
      </w:r>
      <w:r w:rsidRPr="007E393C">
        <w:rPr>
          <w:rtl/>
        </w:rPr>
        <w:lastRenderedPageBreak/>
        <w:t>ووقوعه موقعا في الأنفس.</w:t>
      </w:r>
    </w:p>
    <w:p w:rsidR="00175444" w:rsidRPr="007E393C" w:rsidRDefault="00175444" w:rsidP="00607E2C">
      <w:pPr>
        <w:pStyle w:val="libNormal"/>
        <w:rPr>
          <w:rtl/>
        </w:rPr>
      </w:pPr>
      <w:r w:rsidRPr="00081EBC">
        <w:rPr>
          <w:rStyle w:val="libAlaemChar"/>
          <w:rtl/>
        </w:rPr>
        <w:t>(</w:t>
      </w:r>
      <w:r w:rsidRPr="00081EBC">
        <w:rPr>
          <w:rStyle w:val="libAieChar"/>
          <w:rtl/>
        </w:rPr>
        <w:t>فَأَبى أَكْثَرُ النَّاسِ إِلَّا كُفُوراً</w:t>
      </w:r>
      <w:r w:rsidRPr="00081EBC">
        <w:rPr>
          <w:rStyle w:val="libAlaemChar"/>
          <w:rtl/>
        </w:rPr>
        <w:t>)</w:t>
      </w:r>
      <w:r w:rsidRPr="007E393C">
        <w:rPr>
          <w:rtl/>
        </w:rPr>
        <w:t xml:space="preserve"> </w:t>
      </w:r>
      <w:r>
        <w:rPr>
          <w:rtl/>
        </w:rPr>
        <w:t>(</w:t>
      </w:r>
      <w:r w:rsidRPr="007E393C">
        <w:rPr>
          <w:rtl/>
        </w:rPr>
        <w:t>89)</w:t>
      </w:r>
      <w:r>
        <w:rPr>
          <w:rtl/>
        </w:rPr>
        <w:t xml:space="preserve">: </w:t>
      </w:r>
      <w:r w:rsidRPr="007E393C">
        <w:rPr>
          <w:rtl/>
        </w:rPr>
        <w:t>إلّا جحودا. وإنّما جاز ذلك ولم يجز</w:t>
      </w:r>
      <w:r>
        <w:rPr>
          <w:rtl/>
        </w:rPr>
        <w:t xml:space="preserve">: </w:t>
      </w:r>
      <w:r w:rsidRPr="007E393C">
        <w:rPr>
          <w:rtl/>
        </w:rPr>
        <w:t>ضربت إلّا زيدا</w:t>
      </w:r>
      <w:r>
        <w:rPr>
          <w:rtl/>
        </w:rPr>
        <w:t xml:space="preserve">، </w:t>
      </w:r>
      <w:r w:rsidRPr="007E393C">
        <w:rPr>
          <w:rtl/>
        </w:rPr>
        <w:t xml:space="preserve">لأنّه متأوّل بالنّفي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أحمد بن عبد العظيم</w:t>
      </w:r>
      <w:r>
        <w:rPr>
          <w:rtl/>
        </w:rPr>
        <w:t xml:space="preserve">، </w:t>
      </w:r>
      <w:r w:rsidRPr="007E393C">
        <w:rPr>
          <w:rtl/>
        </w:rPr>
        <w:t>عن محمّد بن الفضيل</w:t>
      </w:r>
      <w:r>
        <w:rPr>
          <w:rtl/>
        </w:rPr>
        <w:t xml:space="preserve">، </w:t>
      </w:r>
      <w:r w:rsidRPr="007E393C">
        <w:rPr>
          <w:rtl/>
        </w:rPr>
        <w:t>عن أبي حمزة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نزل جبرئيل بهذه الآية هكذا</w:t>
      </w:r>
      <w:r>
        <w:rPr>
          <w:rtl/>
        </w:rPr>
        <w:t xml:space="preserve">: </w:t>
      </w:r>
      <w:r w:rsidRPr="007E393C">
        <w:rPr>
          <w:rtl/>
        </w:rPr>
        <w:t xml:space="preserve">فأبى اكثر الناس بولاية علي </w:t>
      </w:r>
      <w:r w:rsidRPr="00823599">
        <w:rPr>
          <w:rStyle w:val="libFootnotenumChar"/>
          <w:rtl/>
        </w:rPr>
        <w:t>(3)</w:t>
      </w:r>
      <w:r w:rsidRPr="007E393C">
        <w:rPr>
          <w:rtl/>
        </w:rPr>
        <w:t xml:space="preserve"> إلا كفورا.</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شرح الآيات الباهرة </w:t>
      </w:r>
      <w:r w:rsidRPr="00823599">
        <w:rPr>
          <w:rStyle w:val="libFootnotenumChar"/>
          <w:rtl/>
        </w:rPr>
        <w:t>(4)</w:t>
      </w:r>
      <w:r>
        <w:rPr>
          <w:rtl/>
        </w:rPr>
        <w:t xml:space="preserve">: </w:t>
      </w:r>
      <w:r w:rsidRPr="007E393C">
        <w:rPr>
          <w:rtl/>
        </w:rPr>
        <w:t>قال محمّد بن العبّاس</w:t>
      </w:r>
      <w:r>
        <w:rPr>
          <w:rtl/>
        </w:rPr>
        <w:t xml:space="preserve">: </w:t>
      </w:r>
      <w:r w:rsidRPr="007E393C">
        <w:rPr>
          <w:rtl/>
        </w:rPr>
        <w:t>حدّثنا عليّ بن عبد الله بن أسد</w:t>
      </w:r>
      <w:r>
        <w:rPr>
          <w:rtl/>
        </w:rPr>
        <w:t xml:space="preserve">، </w:t>
      </w:r>
      <w:r w:rsidRPr="007E393C">
        <w:rPr>
          <w:rtl/>
        </w:rPr>
        <w:t>عن إبراهيم الثّقفيّ</w:t>
      </w:r>
      <w:r>
        <w:rPr>
          <w:rtl/>
        </w:rPr>
        <w:t xml:space="preserve">، </w:t>
      </w:r>
      <w:r w:rsidRPr="007E393C">
        <w:rPr>
          <w:rtl/>
        </w:rPr>
        <w:t>عن عليّ بن هلال الأحمر</w:t>
      </w:r>
      <w:r>
        <w:rPr>
          <w:rtl/>
        </w:rPr>
        <w:t xml:space="preserve">، </w:t>
      </w:r>
      <w:r w:rsidRPr="007E393C">
        <w:rPr>
          <w:rtl/>
        </w:rPr>
        <w:t xml:space="preserve">عن الحسن </w:t>
      </w:r>
      <w:r w:rsidRPr="00823599">
        <w:rPr>
          <w:rStyle w:val="libFootnotenumChar"/>
          <w:rtl/>
        </w:rPr>
        <w:t>(5)</w:t>
      </w:r>
      <w:r w:rsidRPr="007E393C">
        <w:rPr>
          <w:rtl/>
        </w:rPr>
        <w:t xml:space="preserve"> بن وهب بن عليّ بن بحيرة</w:t>
      </w:r>
      <w:r>
        <w:rPr>
          <w:rtl/>
        </w:rPr>
        <w:t xml:space="preserve">، </w:t>
      </w:r>
      <w:r w:rsidRPr="007E393C">
        <w:rPr>
          <w:rtl/>
        </w:rPr>
        <w:t>عن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فَأَبى أَكْثَرُ النَّاسِ إِلَّا كُفُوراً</w:t>
      </w:r>
      <w:r w:rsidRPr="00081EBC">
        <w:rPr>
          <w:rStyle w:val="libAlaemChar"/>
          <w:rtl/>
        </w:rPr>
        <w:t>)</w:t>
      </w:r>
      <w:r w:rsidRPr="007E393C">
        <w:rPr>
          <w:rtl/>
        </w:rPr>
        <w:t xml:space="preserve"> قال</w:t>
      </w:r>
      <w:r>
        <w:rPr>
          <w:rtl/>
        </w:rPr>
        <w:t xml:space="preserve">: </w:t>
      </w:r>
      <w:r w:rsidRPr="007E393C">
        <w:rPr>
          <w:rtl/>
        </w:rPr>
        <w:t xml:space="preserve">نزلت الآية في عليّ </w:t>
      </w:r>
      <w:r w:rsidRPr="00823599">
        <w:rPr>
          <w:rStyle w:val="libFootnotenumChar"/>
          <w:rtl/>
        </w:rPr>
        <w:t>(6)</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Pr>
          <w:rtl/>
        </w:rPr>
        <w:t>و</w:t>
      </w:r>
      <w:r w:rsidRPr="007E393C">
        <w:rPr>
          <w:rtl/>
        </w:rPr>
        <w:t>قال</w:t>
      </w:r>
      <w:r>
        <w:rPr>
          <w:rtl/>
        </w:rPr>
        <w:t xml:space="preserve"> ـ </w:t>
      </w:r>
      <w:r w:rsidRPr="007E393C">
        <w:rPr>
          <w:rtl/>
        </w:rPr>
        <w:t>أيضا</w:t>
      </w:r>
      <w:r>
        <w:rPr>
          <w:rtl/>
        </w:rPr>
        <w:t xml:space="preserve"> ـ </w:t>
      </w:r>
      <w:r w:rsidRPr="00823599">
        <w:rPr>
          <w:rStyle w:val="libFootnotenumChar"/>
          <w:rtl/>
        </w:rPr>
        <w:t>(7)</w:t>
      </w:r>
      <w:r>
        <w:rPr>
          <w:rtl/>
        </w:rPr>
        <w:t xml:space="preserve">: </w:t>
      </w:r>
      <w:r w:rsidRPr="007E393C">
        <w:rPr>
          <w:rtl/>
        </w:rPr>
        <w:t>أحمد بن هوذة</w:t>
      </w:r>
      <w:r>
        <w:rPr>
          <w:rtl/>
        </w:rPr>
        <w:t xml:space="preserve">، </w:t>
      </w:r>
      <w:r w:rsidRPr="007E393C">
        <w:rPr>
          <w:rtl/>
        </w:rPr>
        <w:t>عن إبراهيم بن إسحاق النّهاونديّ</w:t>
      </w:r>
      <w:r>
        <w:rPr>
          <w:rtl/>
        </w:rPr>
        <w:t xml:space="preserve">، </w:t>
      </w:r>
      <w:r w:rsidRPr="007E393C">
        <w:rPr>
          <w:rtl/>
        </w:rPr>
        <w:t>عن عبد الله بن حمّاد الأنصاريّ</w:t>
      </w:r>
      <w:r>
        <w:rPr>
          <w:rtl/>
        </w:rPr>
        <w:t xml:space="preserve">، </w:t>
      </w:r>
      <w:r w:rsidRPr="007E393C">
        <w:rPr>
          <w:rtl/>
        </w:rPr>
        <w:t>عن عبد الله بن سنان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فأبى أكثر الناس بولاية عليّ</w:t>
      </w:r>
      <w:r>
        <w:rPr>
          <w:rtl/>
        </w:rPr>
        <w:t xml:space="preserve"> ـ </w:t>
      </w:r>
      <w:r w:rsidRPr="007E393C">
        <w:rPr>
          <w:rtl/>
        </w:rPr>
        <w:t>عليه السّلام</w:t>
      </w:r>
      <w:r>
        <w:rPr>
          <w:rtl/>
        </w:rPr>
        <w:t xml:space="preserve"> ـ </w:t>
      </w:r>
      <w:r w:rsidRPr="007E393C">
        <w:rPr>
          <w:rtl/>
        </w:rPr>
        <w:t>إلا كفورا.</w:t>
      </w:r>
    </w:p>
    <w:p w:rsidR="00175444" w:rsidRPr="007E393C" w:rsidRDefault="00175444" w:rsidP="00607E2C">
      <w:pPr>
        <w:pStyle w:val="libNormal"/>
        <w:rPr>
          <w:rtl/>
        </w:rPr>
      </w:pPr>
      <w:r w:rsidRPr="00081EBC">
        <w:rPr>
          <w:rStyle w:val="libAlaemChar"/>
          <w:rtl/>
        </w:rPr>
        <w:t>(</w:t>
      </w:r>
      <w:r w:rsidRPr="00081EBC">
        <w:rPr>
          <w:rStyle w:val="libAieChar"/>
          <w:rtl/>
        </w:rPr>
        <w:t>وَقالُوا لَنْ نُؤْمِنَ لَكَ حَتَّى تَفْجُرَ لَنا مِنَ الْأَرْضِ يَنْبُوعاً</w:t>
      </w:r>
      <w:r w:rsidRPr="00081EBC">
        <w:rPr>
          <w:rStyle w:val="libAlaemChar"/>
          <w:rtl/>
        </w:rPr>
        <w:t>)</w:t>
      </w:r>
      <w:r w:rsidRPr="007E393C">
        <w:rPr>
          <w:rtl/>
        </w:rPr>
        <w:t xml:space="preserve"> </w:t>
      </w:r>
      <w:r>
        <w:rPr>
          <w:rtl/>
        </w:rPr>
        <w:t>(</w:t>
      </w:r>
      <w:r w:rsidRPr="007E393C">
        <w:rPr>
          <w:rtl/>
        </w:rPr>
        <w:t>90)</w:t>
      </w:r>
      <w:r>
        <w:rPr>
          <w:rtl/>
        </w:rPr>
        <w:t xml:space="preserve">: </w:t>
      </w:r>
      <w:r w:rsidRPr="007E393C">
        <w:rPr>
          <w:rtl/>
        </w:rPr>
        <w:t>تنعّتا واقتراحا بعد ما ألزمهم الحجّة ببيان إعجاز القرآن</w:t>
      </w:r>
      <w:r>
        <w:rPr>
          <w:rtl/>
        </w:rPr>
        <w:t xml:space="preserve">، </w:t>
      </w:r>
      <w:r w:rsidRPr="007E393C">
        <w:rPr>
          <w:rtl/>
        </w:rPr>
        <w:t>وانضمام غيره من المعجزات إليه.</w:t>
      </w:r>
    </w:p>
    <w:p w:rsidR="00175444" w:rsidRPr="007E393C" w:rsidRDefault="00175444" w:rsidP="00607E2C">
      <w:pPr>
        <w:pStyle w:val="libNormal"/>
        <w:rPr>
          <w:rtl/>
        </w:rPr>
      </w:pPr>
      <w:r w:rsidRPr="007E393C">
        <w:rPr>
          <w:rtl/>
        </w:rPr>
        <w:t xml:space="preserve">وقرأ </w:t>
      </w:r>
      <w:r w:rsidRPr="00823599">
        <w:rPr>
          <w:rStyle w:val="libFootnotenumChar"/>
          <w:rtl/>
        </w:rPr>
        <w:t>(8)</w:t>
      </w:r>
      <w:r>
        <w:rPr>
          <w:rtl/>
        </w:rPr>
        <w:t>.</w:t>
      </w:r>
      <w:r w:rsidRPr="007E393C">
        <w:rPr>
          <w:rtl/>
        </w:rPr>
        <w:t xml:space="preserve"> الكوفيّون ويعقوب</w:t>
      </w:r>
      <w:r>
        <w:rPr>
          <w:rtl/>
        </w:rPr>
        <w:t xml:space="preserve">: </w:t>
      </w:r>
      <w:r w:rsidRPr="007E393C">
        <w:rPr>
          <w:rtl/>
        </w:rPr>
        <w:t>«تفجر» بالتّخفيف.</w:t>
      </w:r>
    </w:p>
    <w:p w:rsidR="00175444" w:rsidRPr="007E393C" w:rsidRDefault="00175444" w:rsidP="00607E2C">
      <w:pPr>
        <w:pStyle w:val="libNormal"/>
        <w:rPr>
          <w:rtl/>
        </w:rPr>
      </w:pPr>
      <w:r>
        <w:rPr>
          <w:rtl/>
        </w:rPr>
        <w:t>و «</w:t>
      </w:r>
      <w:r w:rsidRPr="007E393C">
        <w:rPr>
          <w:rtl/>
        </w:rPr>
        <w:t xml:space="preserve">الأرض» أرض مكّة. </w:t>
      </w:r>
      <w:r>
        <w:rPr>
          <w:rtl/>
        </w:rPr>
        <w:t>و «</w:t>
      </w:r>
      <w:r w:rsidRPr="007E393C">
        <w:rPr>
          <w:rtl/>
        </w:rPr>
        <w:t>الينبوع» عين لا ينضب ماؤها</w:t>
      </w:r>
      <w:r>
        <w:rPr>
          <w:rtl/>
        </w:rPr>
        <w:t xml:space="preserve">، </w:t>
      </w:r>
      <w:r w:rsidRPr="007E393C">
        <w:rPr>
          <w:rtl/>
        </w:rPr>
        <w:t>يفعول</w:t>
      </w:r>
      <w:r>
        <w:rPr>
          <w:rtl/>
        </w:rPr>
        <w:t xml:space="preserve">، </w:t>
      </w:r>
      <w:r w:rsidRPr="007E393C">
        <w:rPr>
          <w:rtl/>
        </w:rPr>
        <w:t>من نبع الماء</w:t>
      </w:r>
      <w:r>
        <w:rPr>
          <w:rtl/>
        </w:rPr>
        <w:t xml:space="preserve">، </w:t>
      </w:r>
      <w:r w:rsidRPr="007E393C">
        <w:rPr>
          <w:rtl/>
        </w:rPr>
        <w:t>كيعبوب</w:t>
      </w:r>
      <w:r>
        <w:rPr>
          <w:rtl/>
        </w:rPr>
        <w:t xml:space="preserve">، </w:t>
      </w:r>
      <w:r w:rsidRPr="007E393C">
        <w:rPr>
          <w:rtl/>
        </w:rPr>
        <w:t>من عبّ الماء</w:t>
      </w:r>
      <w:r>
        <w:rPr>
          <w:rtl/>
        </w:rPr>
        <w:t xml:space="preserve">: </w:t>
      </w:r>
      <w:r w:rsidRPr="007E393C">
        <w:rPr>
          <w:rtl/>
        </w:rPr>
        <w:t>إذا زخر.</w:t>
      </w:r>
    </w:p>
    <w:p w:rsidR="00175444" w:rsidRPr="007E393C" w:rsidRDefault="00175444" w:rsidP="00607E2C">
      <w:pPr>
        <w:pStyle w:val="libNormal"/>
        <w:rPr>
          <w:rtl/>
        </w:rPr>
      </w:pPr>
      <w:r w:rsidRPr="00081EBC">
        <w:rPr>
          <w:rStyle w:val="libAlaemChar"/>
          <w:rtl/>
        </w:rPr>
        <w:t>(</w:t>
      </w:r>
      <w:r w:rsidRPr="00081EBC">
        <w:rPr>
          <w:rStyle w:val="libAieChar"/>
          <w:rtl/>
        </w:rPr>
        <w:t>أَوْ تَكُونَ لَكَ جَنَّةٌ مِنْ نَخِيلٍ وَعِنَبٍ فَتُفَجِّرَ الْأَنْهارَ خِلالَها تَفْجِيراً</w:t>
      </w:r>
      <w:r w:rsidRPr="00081EBC">
        <w:rPr>
          <w:rStyle w:val="libAlaemChar"/>
          <w:rtl/>
        </w:rPr>
        <w:t>)</w:t>
      </w:r>
      <w:r w:rsidRPr="007E393C">
        <w:rPr>
          <w:rtl/>
        </w:rPr>
        <w:t xml:space="preserve"> </w:t>
      </w:r>
      <w:r>
        <w:rPr>
          <w:rtl/>
        </w:rPr>
        <w:t>(</w:t>
      </w:r>
      <w:r w:rsidRPr="007E393C">
        <w:rPr>
          <w:rtl/>
        </w:rPr>
        <w:t>91)</w:t>
      </w:r>
      <w:r>
        <w:rPr>
          <w:rtl/>
        </w:rPr>
        <w:t xml:space="preserve">: </w:t>
      </w:r>
      <w:r w:rsidRPr="007E393C">
        <w:rPr>
          <w:rtl/>
        </w:rPr>
        <w:t>أو يكون لك بستان يشتمل على ذلك.</w:t>
      </w:r>
    </w:p>
    <w:p w:rsidR="00175444" w:rsidRPr="007E393C" w:rsidRDefault="00175444" w:rsidP="00607E2C">
      <w:pPr>
        <w:pStyle w:val="libNormal"/>
        <w:rPr>
          <w:rtl/>
        </w:rPr>
      </w:pPr>
      <w:r w:rsidRPr="00081EBC">
        <w:rPr>
          <w:rStyle w:val="libAlaemChar"/>
          <w:rtl/>
        </w:rPr>
        <w:t>(</w:t>
      </w:r>
      <w:r w:rsidRPr="00081EBC">
        <w:rPr>
          <w:rStyle w:val="libAieChar"/>
          <w:rtl/>
        </w:rPr>
        <w:t>أَوْ تُسْقِطَ السَّماءَ كَما زَعَمْتَ عَلَيْنا كِسَفاً</w:t>
      </w:r>
      <w:r w:rsidRPr="00081EBC">
        <w:rPr>
          <w:rStyle w:val="libAlaemChar"/>
          <w:rtl/>
        </w:rPr>
        <w:t>)</w:t>
      </w:r>
      <w:r>
        <w:rPr>
          <w:rtl/>
        </w:rPr>
        <w:t xml:space="preserve">، </w:t>
      </w:r>
      <w:r w:rsidRPr="007E393C">
        <w:rPr>
          <w:rtl/>
        </w:rPr>
        <w:t>يعنون</w:t>
      </w:r>
      <w:r>
        <w:rPr>
          <w:rtl/>
        </w:rPr>
        <w:t xml:space="preserve">: </w:t>
      </w:r>
      <w:r w:rsidRPr="007E393C">
        <w:rPr>
          <w:rtl/>
        </w:rPr>
        <w:t>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إِنْ نَشَأْ</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قوله</w:t>
      </w:r>
      <w:r>
        <w:rPr>
          <w:rtl/>
        </w:rPr>
        <w:t xml:space="preserve">: </w:t>
      </w:r>
      <w:r w:rsidRPr="007E393C">
        <w:rPr>
          <w:rtl/>
        </w:rPr>
        <w:t>«لأنه متأول بالنفي»</w:t>
      </w:r>
      <w:r>
        <w:rPr>
          <w:rtl/>
        </w:rPr>
        <w:t xml:space="preserve">، </w:t>
      </w:r>
      <w:r w:rsidRPr="007E393C">
        <w:rPr>
          <w:rtl/>
        </w:rPr>
        <w:t>أي أكثر الناس» مؤول بالنفي</w:t>
      </w:r>
      <w:r>
        <w:rPr>
          <w:rtl/>
        </w:rPr>
        <w:t xml:space="preserve">، </w:t>
      </w:r>
      <w:r w:rsidRPr="007E393C">
        <w:rPr>
          <w:rtl/>
        </w:rPr>
        <w:t>لأن معناه</w:t>
      </w:r>
      <w:r>
        <w:rPr>
          <w:rtl/>
        </w:rPr>
        <w:t xml:space="preserve">: </w:t>
      </w:r>
      <w:r w:rsidRPr="007E393C">
        <w:rPr>
          <w:rtl/>
        </w:rPr>
        <w:t>ما فعل أكثر الناس شيئا إلا كفورا</w:t>
      </w:r>
      <w:r>
        <w:rPr>
          <w:rtl/>
        </w:rPr>
        <w:t>.</w:t>
      </w:r>
    </w:p>
    <w:p w:rsidR="00175444" w:rsidRDefault="00175444" w:rsidP="00E30200">
      <w:pPr>
        <w:pStyle w:val="libFootnote0"/>
        <w:rPr>
          <w:rtl/>
        </w:rPr>
      </w:pPr>
      <w:r>
        <w:rPr>
          <w:rtl/>
        </w:rPr>
        <w:t>(</w:t>
      </w:r>
      <w:r w:rsidRPr="007E393C">
        <w:rPr>
          <w:rtl/>
        </w:rPr>
        <w:t>2) الكافي 1 / 424</w:t>
      </w:r>
      <w:r>
        <w:rPr>
          <w:rtl/>
        </w:rPr>
        <w:t xml:space="preserve"> ـ </w:t>
      </w:r>
      <w:r w:rsidRPr="007E393C">
        <w:rPr>
          <w:rtl/>
        </w:rPr>
        <w:t>425</w:t>
      </w:r>
      <w:r>
        <w:rPr>
          <w:rtl/>
        </w:rPr>
        <w:t xml:space="preserve">، </w:t>
      </w:r>
      <w:r w:rsidRPr="007E393C">
        <w:rPr>
          <w:rtl/>
        </w:rPr>
        <w:t>صدر ح 64</w:t>
      </w:r>
      <w:r>
        <w:rPr>
          <w:rtl/>
        </w:rPr>
        <w:t>.</w:t>
      </w:r>
    </w:p>
    <w:p w:rsidR="00175444" w:rsidRDefault="00175444" w:rsidP="00E30200">
      <w:pPr>
        <w:pStyle w:val="libFootnote0"/>
        <w:rPr>
          <w:rtl/>
        </w:rPr>
      </w:pPr>
      <w:r>
        <w:rPr>
          <w:rtl/>
        </w:rPr>
        <w:t>(</w:t>
      </w:r>
      <w:r w:rsidRPr="007E393C">
        <w:rPr>
          <w:rtl/>
        </w:rPr>
        <w:t>3) ب</w:t>
      </w:r>
      <w:r>
        <w:rPr>
          <w:rtl/>
        </w:rPr>
        <w:t xml:space="preserve">: </w:t>
      </w:r>
      <w:r w:rsidRPr="007E393C">
        <w:rPr>
          <w:rtl/>
        </w:rPr>
        <w:t>علي بن أبي طالب</w:t>
      </w:r>
      <w:r>
        <w:rPr>
          <w:rtl/>
        </w:rPr>
        <w:t>.</w:t>
      </w:r>
    </w:p>
    <w:p w:rsidR="00175444" w:rsidRDefault="00175444" w:rsidP="00E30200">
      <w:pPr>
        <w:pStyle w:val="libFootnote0"/>
        <w:rPr>
          <w:rtl/>
        </w:rPr>
      </w:pPr>
      <w:r>
        <w:rPr>
          <w:rtl/>
        </w:rPr>
        <w:t>(</w:t>
      </w:r>
      <w:r w:rsidRPr="007E393C">
        <w:rPr>
          <w:rtl/>
        </w:rPr>
        <w:t>4) تأويل الآيات الباهرة 1 / 290</w:t>
      </w:r>
      <w:r>
        <w:rPr>
          <w:rtl/>
        </w:rPr>
        <w:t xml:space="preserve"> ـ </w:t>
      </w:r>
      <w:r w:rsidRPr="007E393C">
        <w:rPr>
          <w:rtl/>
        </w:rPr>
        <w:t>291</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الحسين</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ولاية أمير المؤمنين</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Default="00175444" w:rsidP="00E30200">
      <w:pPr>
        <w:pStyle w:val="libFootnote0"/>
        <w:rPr>
          <w:rtl/>
        </w:rPr>
      </w:pPr>
      <w:r>
        <w:rPr>
          <w:rtl/>
        </w:rPr>
        <w:t>(</w:t>
      </w:r>
      <w:r w:rsidRPr="007E393C">
        <w:rPr>
          <w:rtl/>
        </w:rPr>
        <w:t>8) أنوار التنزيل 1 / 597</w:t>
      </w:r>
      <w:r>
        <w:rPr>
          <w:rtl/>
        </w:rPr>
        <w:t>.</w:t>
      </w:r>
    </w:p>
    <w:p w:rsidR="00175444" w:rsidRPr="007E393C" w:rsidRDefault="00175444" w:rsidP="00607E2C">
      <w:pPr>
        <w:pStyle w:val="libNormal0"/>
        <w:rPr>
          <w:rtl/>
        </w:rPr>
      </w:pPr>
      <w:r>
        <w:rPr>
          <w:rtl/>
        </w:rPr>
        <w:br w:type="page"/>
      </w:r>
      <w:r w:rsidRPr="00081EBC">
        <w:rPr>
          <w:rStyle w:val="libAieChar"/>
          <w:rtl/>
        </w:rPr>
        <w:lastRenderedPageBreak/>
        <w:t>نَخْسِفْ بِهِمُ الْأَرْضَ أَوْ نُسْقِطْ عَلَيْهِمْ كِسَفاً مِنَ السَّماءِ</w:t>
      </w:r>
      <w:r w:rsidRPr="00081EBC">
        <w:rPr>
          <w:rStyle w:val="libAlaemChar"/>
          <w:rtl/>
        </w:rPr>
        <w:t>)</w:t>
      </w:r>
      <w:r>
        <w:rPr>
          <w:rtl/>
        </w:rPr>
        <w:t>.</w:t>
      </w:r>
      <w:r w:rsidRPr="007E393C">
        <w:rPr>
          <w:rtl/>
        </w:rPr>
        <w:t xml:space="preserve"> وهو «كقطع» لفظا ومعنى.</w:t>
      </w:r>
    </w:p>
    <w:p w:rsidR="00175444" w:rsidRPr="007E393C" w:rsidRDefault="00175444" w:rsidP="00607E2C">
      <w:pPr>
        <w:pStyle w:val="libNormal"/>
        <w:rPr>
          <w:rtl/>
        </w:rPr>
      </w:pPr>
      <w:r w:rsidRPr="007E393C">
        <w:rPr>
          <w:rtl/>
        </w:rPr>
        <w:t xml:space="preserve">وقد سكّنه </w:t>
      </w:r>
      <w:r w:rsidRPr="00823599">
        <w:rPr>
          <w:rStyle w:val="libFootnotenumChar"/>
          <w:rtl/>
        </w:rPr>
        <w:t>(1)</w:t>
      </w:r>
      <w:r w:rsidRPr="007E393C">
        <w:rPr>
          <w:rtl/>
        </w:rPr>
        <w:t xml:space="preserve"> ابن كثير وأبو عمرو وحمزة والكسائيّ ويعقوب في جميع القرآن إلّا في الرّوح</w:t>
      </w:r>
      <w:r>
        <w:rPr>
          <w:rtl/>
        </w:rPr>
        <w:t xml:space="preserve">، </w:t>
      </w:r>
      <w:r w:rsidRPr="007E393C">
        <w:rPr>
          <w:rtl/>
        </w:rPr>
        <w:t>وابن عامر إلّا في هذه السّورة</w:t>
      </w:r>
      <w:r>
        <w:rPr>
          <w:rtl/>
        </w:rPr>
        <w:t xml:space="preserve">، </w:t>
      </w:r>
      <w:r w:rsidRPr="007E393C">
        <w:rPr>
          <w:rtl/>
        </w:rPr>
        <w:t>وأبو بكر ونافع وغيرهما وحفص فيما عد الطّور.</w:t>
      </w:r>
    </w:p>
    <w:p w:rsidR="00175444" w:rsidRPr="007E393C" w:rsidRDefault="00175444" w:rsidP="00607E2C">
      <w:pPr>
        <w:pStyle w:val="libNormal"/>
        <w:rPr>
          <w:rtl/>
        </w:rPr>
      </w:pPr>
      <w:r w:rsidRPr="007E393C">
        <w:rPr>
          <w:rtl/>
        </w:rPr>
        <w:t>وهو إمّا مخفّف من المفتوح</w:t>
      </w:r>
      <w:r>
        <w:rPr>
          <w:rtl/>
        </w:rPr>
        <w:t xml:space="preserve">، </w:t>
      </w:r>
      <w:r w:rsidRPr="007E393C">
        <w:rPr>
          <w:rtl/>
        </w:rPr>
        <w:t>كسدرة وسدر</w:t>
      </w:r>
      <w:r>
        <w:rPr>
          <w:rtl/>
        </w:rPr>
        <w:t xml:space="preserve">، </w:t>
      </w:r>
      <w:r w:rsidRPr="007E393C">
        <w:rPr>
          <w:rtl/>
        </w:rPr>
        <w:t>أو فعل</w:t>
      </w:r>
      <w:r>
        <w:rPr>
          <w:rtl/>
        </w:rPr>
        <w:t xml:space="preserve">، </w:t>
      </w:r>
      <w:r w:rsidRPr="007E393C">
        <w:rPr>
          <w:rtl/>
        </w:rPr>
        <w:t>بمعنى</w:t>
      </w:r>
      <w:r>
        <w:rPr>
          <w:rtl/>
        </w:rPr>
        <w:t xml:space="preserve">: </w:t>
      </w:r>
      <w:r w:rsidRPr="007E393C">
        <w:rPr>
          <w:rtl/>
        </w:rPr>
        <w:t>مفعول</w:t>
      </w:r>
      <w:r>
        <w:rPr>
          <w:rtl/>
        </w:rPr>
        <w:t xml:space="preserve">، </w:t>
      </w:r>
      <w:r w:rsidRPr="007E393C">
        <w:rPr>
          <w:rtl/>
        </w:rPr>
        <w:t>كالطّحن.</w:t>
      </w:r>
    </w:p>
    <w:p w:rsidR="00175444" w:rsidRPr="007E393C" w:rsidRDefault="00175444" w:rsidP="00607E2C">
      <w:pPr>
        <w:pStyle w:val="libNormal"/>
        <w:rPr>
          <w:rtl/>
        </w:rPr>
      </w:pPr>
      <w:r w:rsidRPr="00081EBC">
        <w:rPr>
          <w:rStyle w:val="libAlaemChar"/>
          <w:rtl/>
        </w:rPr>
        <w:t>(</w:t>
      </w:r>
      <w:r w:rsidRPr="00081EBC">
        <w:rPr>
          <w:rStyle w:val="libAieChar"/>
          <w:rtl/>
        </w:rPr>
        <w:t>أَوْ تَأْتِيَ بِاللهِ وَالْمَلائِكَةِ قَبِيلاً</w:t>
      </w:r>
      <w:r w:rsidRPr="00081EBC">
        <w:rPr>
          <w:rStyle w:val="libAlaemChar"/>
          <w:rtl/>
        </w:rPr>
        <w:t>)</w:t>
      </w:r>
      <w:r w:rsidRPr="007E393C">
        <w:rPr>
          <w:rtl/>
        </w:rPr>
        <w:t xml:space="preserve"> </w:t>
      </w:r>
      <w:r>
        <w:rPr>
          <w:rtl/>
        </w:rPr>
        <w:t>(</w:t>
      </w:r>
      <w:r w:rsidRPr="007E393C">
        <w:rPr>
          <w:rtl/>
        </w:rPr>
        <w:t>92)</w:t>
      </w:r>
      <w:r>
        <w:rPr>
          <w:rtl/>
        </w:rPr>
        <w:t xml:space="preserve">: </w:t>
      </w:r>
      <w:r w:rsidRPr="007E393C">
        <w:rPr>
          <w:rtl/>
        </w:rPr>
        <w:t>كفيلا بما تدّعيه</w:t>
      </w:r>
      <w:r>
        <w:rPr>
          <w:rtl/>
        </w:rPr>
        <w:t xml:space="preserve">، </w:t>
      </w:r>
      <w:r w:rsidRPr="007E393C">
        <w:rPr>
          <w:rtl/>
        </w:rPr>
        <w:t>أي</w:t>
      </w:r>
      <w:r>
        <w:rPr>
          <w:rtl/>
        </w:rPr>
        <w:t xml:space="preserve">: </w:t>
      </w:r>
      <w:r w:rsidRPr="007E393C">
        <w:rPr>
          <w:rtl/>
        </w:rPr>
        <w:t>شاهدا على صحّته ضامنا لدركه.</w:t>
      </w:r>
    </w:p>
    <w:p w:rsidR="00175444" w:rsidRPr="007E393C" w:rsidRDefault="00175444" w:rsidP="00607E2C">
      <w:pPr>
        <w:pStyle w:val="libNormal"/>
        <w:rPr>
          <w:rtl/>
        </w:rPr>
      </w:pPr>
      <w:r w:rsidRPr="007E393C">
        <w:rPr>
          <w:rtl/>
        </w:rPr>
        <w:t>أو مقابلا</w:t>
      </w:r>
      <w:r>
        <w:rPr>
          <w:rtl/>
        </w:rPr>
        <w:t xml:space="preserve">، </w:t>
      </w:r>
      <w:r w:rsidRPr="007E393C">
        <w:rPr>
          <w:rtl/>
        </w:rPr>
        <w:t>كالعشير</w:t>
      </w:r>
      <w:r>
        <w:rPr>
          <w:rtl/>
        </w:rPr>
        <w:t xml:space="preserve">، </w:t>
      </w:r>
      <w:r w:rsidRPr="007E393C">
        <w:rPr>
          <w:rtl/>
        </w:rPr>
        <w:t>بمعنى</w:t>
      </w:r>
      <w:r>
        <w:rPr>
          <w:rtl/>
        </w:rPr>
        <w:t xml:space="preserve">: </w:t>
      </w:r>
      <w:r w:rsidRPr="007E393C">
        <w:rPr>
          <w:rtl/>
        </w:rPr>
        <w:t>المعاشر. وهو حال من «الله»</w:t>
      </w:r>
      <w:r>
        <w:rPr>
          <w:rtl/>
        </w:rPr>
        <w:t xml:space="preserve">، </w:t>
      </w:r>
      <w:r w:rsidRPr="007E393C">
        <w:rPr>
          <w:rtl/>
        </w:rPr>
        <w:t>وحال «الملائكة» محذوفة لدلالتها عليها</w:t>
      </w:r>
      <w:r>
        <w:rPr>
          <w:rtl/>
        </w:rPr>
        <w:t xml:space="preserve">، </w:t>
      </w:r>
      <w:r w:rsidRPr="007E393C">
        <w:rPr>
          <w:rtl/>
        </w:rPr>
        <w:t>كما حذف الخبر في قوله :</w:t>
      </w:r>
    </w:p>
    <w:p w:rsidR="00175444" w:rsidRPr="007E393C" w:rsidRDefault="00175444" w:rsidP="00013FBB">
      <w:pPr>
        <w:pStyle w:val="libPoemCenter"/>
        <w:rPr>
          <w:rtl/>
        </w:rPr>
      </w:pPr>
      <w:r>
        <w:rPr>
          <w:rtl/>
        </w:rPr>
        <w:t>فإنّي وقيار بها لغريب</w:t>
      </w:r>
    </w:p>
    <w:p w:rsidR="00175444" w:rsidRPr="007E393C" w:rsidRDefault="00175444" w:rsidP="00607E2C">
      <w:pPr>
        <w:pStyle w:val="libNormal"/>
        <w:rPr>
          <w:rtl/>
        </w:rPr>
      </w:pPr>
      <w:r w:rsidRPr="007E393C">
        <w:rPr>
          <w:rtl/>
        </w:rPr>
        <w:t>أو جماعة</w:t>
      </w:r>
      <w:r>
        <w:rPr>
          <w:rtl/>
        </w:rPr>
        <w:t xml:space="preserve">، </w:t>
      </w:r>
      <w:r w:rsidRPr="007E393C">
        <w:rPr>
          <w:rtl/>
        </w:rPr>
        <w:t>فيكون حالا من «الملائكة»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أَوْ يَكُونَ لَكَ بَيْتٌ مِنْ زُخْرُفٍ</w:t>
      </w:r>
      <w:r w:rsidRPr="00081EBC">
        <w:rPr>
          <w:rStyle w:val="libAlaemChar"/>
          <w:rtl/>
        </w:rPr>
        <w:t>)</w:t>
      </w:r>
      <w:r>
        <w:rPr>
          <w:rtl/>
        </w:rPr>
        <w:t xml:space="preserve">: </w:t>
      </w:r>
      <w:r w:rsidRPr="007E393C">
        <w:rPr>
          <w:rtl/>
        </w:rPr>
        <w:t>من ذهب. وقد قرئ به</w:t>
      </w:r>
      <w:r>
        <w:rPr>
          <w:rtl/>
        </w:rPr>
        <w:t xml:space="preserve">، </w:t>
      </w:r>
      <w:r w:rsidRPr="007E393C">
        <w:rPr>
          <w:rtl/>
        </w:rPr>
        <w:t>وأصله الزّينة.</w:t>
      </w:r>
    </w:p>
    <w:p w:rsidR="00175444" w:rsidRPr="007E393C" w:rsidRDefault="00175444" w:rsidP="00607E2C">
      <w:pPr>
        <w:pStyle w:val="libNormal"/>
        <w:rPr>
          <w:rtl/>
        </w:rPr>
      </w:pPr>
      <w:r w:rsidRPr="00081EBC">
        <w:rPr>
          <w:rStyle w:val="libAlaemChar"/>
          <w:rtl/>
        </w:rPr>
        <w:t>(</w:t>
      </w:r>
      <w:r w:rsidRPr="00081EBC">
        <w:rPr>
          <w:rStyle w:val="libAieChar"/>
          <w:rtl/>
        </w:rPr>
        <w:t>أَوْ تَرْقى فِي السَّماءِ</w:t>
      </w:r>
      <w:r w:rsidRPr="00081EBC">
        <w:rPr>
          <w:rStyle w:val="libAlaemChar"/>
          <w:rtl/>
        </w:rPr>
        <w:t>)</w:t>
      </w:r>
      <w:r>
        <w:rPr>
          <w:rtl/>
        </w:rPr>
        <w:t xml:space="preserve">: </w:t>
      </w:r>
      <w:r w:rsidRPr="007E393C">
        <w:rPr>
          <w:rtl/>
        </w:rPr>
        <w:t>في معارجها.</w:t>
      </w:r>
    </w:p>
    <w:p w:rsidR="00175444" w:rsidRPr="007E393C" w:rsidRDefault="00175444" w:rsidP="00607E2C">
      <w:pPr>
        <w:pStyle w:val="libNormal"/>
        <w:rPr>
          <w:rtl/>
        </w:rPr>
      </w:pPr>
      <w:r w:rsidRPr="00081EBC">
        <w:rPr>
          <w:rStyle w:val="libAlaemChar"/>
          <w:rtl/>
        </w:rPr>
        <w:t>(</w:t>
      </w:r>
      <w:r w:rsidRPr="00081EBC">
        <w:rPr>
          <w:rStyle w:val="libAieChar"/>
          <w:rtl/>
        </w:rPr>
        <w:t>وَلَنْ نُؤْمِنَ لِرُقِيِّكَ</w:t>
      </w:r>
      <w:r w:rsidRPr="00081EBC">
        <w:rPr>
          <w:rStyle w:val="libAlaemChar"/>
          <w:rtl/>
        </w:rPr>
        <w:t>)</w:t>
      </w:r>
      <w:r>
        <w:rPr>
          <w:rtl/>
        </w:rPr>
        <w:t xml:space="preserve">: </w:t>
      </w:r>
      <w:r w:rsidRPr="007E393C">
        <w:rPr>
          <w:rtl/>
        </w:rPr>
        <w:t>وحده.</w:t>
      </w:r>
    </w:p>
    <w:p w:rsidR="00175444" w:rsidRPr="007E393C" w:rsidRDefault="00175444" w:rsidP="00607E2C">
      <w:pPr>
        <w:pStyle w:val="libNormal"/>
        <w:rPr>
          <w:rtl/>
        </w:rPr>
      </w:pPr>
      <w:r w:rsidRPr="00081EBC">
        <w:rPr>
          <w:rStyle w:val="libAlaemChar"/>
          <w:rtl/>
        </w:rPr>
        <w:t>(</w:t>
      </w:r>
      <w:r w:rsidRPr="00081EBC">
        <w:rPr>
          <w:rStyle w:val="libAieChar"/>
          <w:rtl/>
        </w:rPr>
        <w:t>حَتَّى تُنَزِّلَ عَلَيْنا كِتاباً نَقْرَؤُهُ</w:t>
      </w:r>
      <w:r w:rsidRPr="00081EBC">
        <w:rPr>
          <w:rStyle w:val="libAlaemChar"/>
          <w:rtl/>
        </w:rPr>
        <w:t>)</w:t>
      </w:r>
      <w:r>
        <w:rPr>
          <w:rtl/>
        </w:rPr>
        <w:t xml:space="preserve">: </w:t>
      </w:r>
      <w:r w:rsidRPr="007E393C">
        <w:rPr>
          <w:rtl/>
        </w:rPr>
        <w:t>وكان فيه تصديقك.</w:t>
      </w:r>
    </w:p>
    <w:p w:rsidR="00175444" w:rsidRPr="007E393C" w:rsidRDefault="00175444" w:rsidP="00607E2C">
      <w:pPr>
        <w:pStyle w:val="libNormal"/>
        <w:rPr>
          <w:rtl/>
        </w:rPr>
      </w:pPr>
      <w:r w:rsidRPr="00081EBC">
        <w:rPr>
          <w:rStyle w:val="libAlaemChar"/>
          <w:rtl/>
        </w:rPr>
        <w:t>(</w:t>
      </w:r>
      <w:r w:rsidRPr="00081EBC">
        <w:rPr>
          <w:rStyle w:val="libAieChar"/>
          <w:rtl/>
        </w:rPr>
        <w:t>قُلْ سُبْحانَ رَبِّي</w:t>
      </w:r>
      <w:r w:rsidRPr="00081EBC">
        <w:rPr>
          <w:rStyle w:val="libAlaemChar"/>
          <w:rtl/>
        </w:rPr>
        <w:t>)</w:t>
      </w:r>
      <w:r>
        <w:rPr>
          <w:rtl/>
        </w:rPr>
        <w:t xml:space="preserve">: </w:t>
      </w:r>
      <w:r w:rsidRPr="007E393C">
        <w:rPr>
          <w:rtl/>
        </w:rPr>
        <w:t>تعجّبا من اقتراحاتهم. أو تنزيها لله من أن يأتي أو يتحكّم عليه</w:t>
      </w:r>
      <w:r>
        <w:rPr>
          <w:rtl/>
        </w:rPr>
        <w:t xml:space="preserve">، </w:t>
      </w:r>
      <w:r w:rsidRPr="007E393C">
        <w:rPr>
          <w:rtl/>
        </w:rPr>
        <w:t>أو أن يشاركه أحد في القدرة.</w:t>
      </w:r>
    </w:p>
    <w:p w:rsidR="00175444" w:rsidRPr="007E393C" w:rsidRDefault="00175444" w:rsidP="00607E2C">
      <w:pPr>
        <w:pStyle w:val="libNormal"/>
        <w:rPr>
          <w:rtl/>
        </w:rPr>
      </w:pPr>
      <w:r w:rsidRPr="00081EBC">
        <w:rPr>
          <w:rStyle w:val="libAlaemChar"/>
          <w:rtl/>
        </w:rPr>
        <w:t>(</w:t>
      </w:r>
      <w:r w:rsidRPr="00081EBC">
        <w:rPr>
          <w:rStyle w:val="libAieChar"/>
          <w:rtl/>
        </w:rPr>
        <w:t>هَلْ كُنْتُ إِلَّا بَشَراً</w:t>
      </w:r>
      <w:r w:rsidRPr="00081EBC">
        <w:rPr>
          <w:rStyle w:val="libAlaemChar"/>
          <w:rtl/>
        </w:rPr>
        <w:t>)</w:t>
      </w:r>
      <w:r>
        <w:rPr>
          <w:rtl/>
        </w:rPr>
        <w:t xml:space="preserve">، </w:t>
      </w:r>
      <w:r w:rsidRPr="007E393C">
        <w:rPr>
          <w:rtl/>
        </w:rPr>
        <w:t>كسائر النّاس.</w:t>
      </w:r>
    </w:p>
    <w:p w:rsidR="00175444" w:rsidRPr="007E393C" w:rsidRDefault="00175444" w:rsidP="00607E2C">
      <w:pPr>
        <w:pStyle w:val="libNormal"/>
        <w:rPr>
          <w:rtl/>
        </w:rPr>
      </w:pPr>
      <w:r w:rsidRPr="00081EBC">
        <w:rPr>
          <w:rStyle w:val="libAlaemChar"/>
          <w:rtl/>
        </w:rPr>
        <w:t>(</w:t>
      </w:r>
      <w:r w:rsidRPr="00081EBC">
        <w:rPr>
          <w:rStyle w:val="libAieChar"/>
          <w:rtl/>
        </w:rPr>
        <w:t>رَسُولاً</w:t>
      </w:r>
      <w:r w:rsidRPr="00081EBC">
        <w:rPr>
          <w:rStyle w:val="libAlaemChar"/>
          <w:rtl/>
        </w:rPr>
        <w:t>)</w:t>
      </w:r>
      <w:r w:rsidRPr="007E393C">
        <w:rPr>
          <w:rtl/>
        </w:rPr>
        <w:t xml:space="preserve"> </w:t>
      </w:r>
      <w:r>
        <w:rPr>
          <w:rtl/>
        </w:rPr>
        <w:t>(</w:t>
      </w:r>
      <w:r w:rsidRPr="007E393C">
        <w:rPr>
          <w:rtl/>
        </w:rPr>
        <w:t>93)</w:t>
      </w:r>
      <w:r>
        <w:rPr>
          <w:rtl/>
        </w:rPr>
        <w:t xml:space="preserve">، </w:t>
      </w:r>
      <w:r w:rsidRPr="007E393C">
        <w:rPr>
          <w:rtl/>
        </w:rPr>
        <w:t>كسائر الرّسل</w:t>
      </w:r>
      <w:r>
        <w:rPr>
          <w:rtl/>
        </w:rPr>
        <w:t xml:space="preserve">، </w:t>
      </w:r>
      <w:r w:rsidRPr="007E393C">
        <w:rPr>
          <w:rtl/>
        </w:rPr>
        <w:t>وكانوا لا يأتون قومهم إلّا بما يظهره الله عليهم على ما يلائم حال قومهم</w:t>
      </w:r>
      <w:r>
        <w:rPr>
          <w:rtl/>
        </w:rPr>
        <w:t xml:space="preserve">، </w:t>
      </w:r>
      <w:r w:rsidRPr="007E393C">
        <w:rPr>
          <w:rtl/>
        </w:rPr>
        <w:t>ولم يكن أمر الآيات إليهم</w:t>
      </w:r>
      <w:r>
        <w:rPr>
          <w:rtl/>
        </w:rPr>
        <w:t xml:space="preserve">، </w:t>
      </w:r>
      <w:r w:rsidRPr="007E393C">
        <w:rPr>
          <w:rtl/>
        </w:rPr>
        <w:t>ولا لهم أن يتحكّموا على الله حتّى يتخيّروها عليّ. هذا هو الجواب المجمل</w:t>
      </w:r>
      <w:r>
        <w:rPr>
          <w:rtl/>
        </w:rPr>
        <w:t xml:space="preserve">، </w:t>
      </w:r>
      <w:r w:rsidRPr="007E393C">
        <w:rPr>
          <w:rtl/>
        </w:rPr>
        <w:t>وأمّا التّفصيل فقد ذكر في آيات اخر</w:t>
      </w:r>
      <w:r>
        <w:rPr>
          <w:rtl/>
        </w:rPr>
        <w:t xml:space="preserve">، </w:t>
      </w:r>
      <w:r w:rsidRPr="007E393C">
        <w:rPr>
          <w:rtl/>
        </w:rPr>
        <w:t>كقوله</w:t>
      </w:r>
      <w:r>
        <w:rPr>
          <w:rtl/>
        </w:rPr>
        <w:t xml:space="preserve">: </w:t>
      </w:r>
      <w:r w:rsidRPr="00081EBC">
        <w:rPr>
          <w:rStyle w:val="libAlaemChar"/>
          <w:rtl/>
        </w:rPr>
        <w:t>(</w:t>
      </w:r>
      <w:r w:rsidRPr="00081EBC">
        <w:rPr>
          <w:rStyle w:val="libAieChar"/>
          <w:rtl/>
        </w:rPr>
        <w:t>وَلَوْ نَزَّلْنا عَلَيْكَ كِتاباً فِي قِرْطاسٍ</w:t>
      </w:r>
      <w:r w:rsidRPr="00081EBC">
        <w:rPr>
          <w:rStyle w:val="libAlaemChar"/>
          <w:rtl/>
        </w:rPr>
        <w:t>)</w:t>
      </w:r>
      <w:r w:rsidRPr="007E393C">
        <w:rPr>
          <w:rtl/>
        </w:rPr>
        <w:t xml:space="preserve"> </w:t>
      </w:r>
      <w:r w:rsidRPr="00823599">
        <w:rPr>
          <w:rStyle w:val="libFootnotenumChar"/>
          <w:rtl/>
        </w:rPr>
        <w:t>(2)</w:t>
      </w:r>
      <w:r w:rsidRPr="007E393C">
        <w:rPr>
          <w:rtl/>
        </w:rPr>
        <w:t xml:space="preserve"> </w:t>
      </w:r>
      <w:r w:rsidRPr="00081EBC">
        <w:rPr>
          <w:rStyle w:val="libAlaemChar"/>
          <w:rtl/>
        </w:rPr>
        <w:t>(</w:t>
      </w:r>
      <w:r w:rsidRPr="00081EBC">
        <w:rPr>
          <w:rStyle w:val="libAieChar"/>
          <w:rtl/>
        </w:rPr>
        <w:t>وَلَوْ فَتَحْنا عَلَيْهِمْ باباً</w:t>
      </w:r>
      <w:r w:rsidRPr="00081EBC">
        <w:rPr>
          <w:rStyle w:val="libAlaemCha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كتاب الاحتجاج </w:t>
      </w:r>
      <w:r w:rsidRPr="00823599">
        <w:rPr>
          <w:rStyle w:val="libFootnotenumChar"/>
          <w:rtl/>
        </w:rPr>
        <w:t>(4)</w:t>
      </w:r>
      <w:r w:rsidRPr="007E393C">
        <w:rPr>
          <w:rtl/>
        </w:rPr>
        <w:t xml:space="preserve"> للطّبرسيّ</w:t>
      </w:r>
      <w:r>
        <w:rPr>
          <w:rtl/>
        </w:rPr>
        <w:t xml:space="preserve"> ـ </w:t>
      </w:r>
      <w:r w:rsidRPr="007E393C">
        <w:rPr>
          <w:rtl/>
        </w:rPr>
        <w:t>رحمه الله</w:t>
      </w:r>
      <w:r>
        <w:rPr>
          <w:rtl/>
        </w:rPr>
        <w:t xml:space="preserve"> ـ: </w:t>
      </w:r>
      <w:r w:rsidRPr="007E393C">
        <w:rPr>
          <w:rtl/>
        </w:rPr>
        <w:t>عن أبي محمّد</w:t>
      </w:r>
      <w:r>
        <w:rPr>
          <w:rtl/>
        </w:rPr>
        <w:t xml:space="preserve">، </w:t>
      </w:r>
      <w:r w:rsidRPr="007E393C">
        <w:rPr>
          <w:rtl/>
        </w:rPr>
        <w:t>الحسن العسكريّ</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لأبي</w:t>
      </w:r>
      <w:r>
        <w:rPr>
          <w:rtl/>
        </w:rPr>
        <w:t xml:space="preserve">، </w:t>
      </w:r>
      <w:r w:rsidRPr="007E393C">
        <w:rPr>
          <w:rtl/>
        </w:rPr>
        <w:t>عليّ بن محمّد</w:t>
      </w:r>
      <w:r>
        <w:rPr>
          <w:rtl/>
        </w:rPr>
        <w:t xml:space="preserve"> ـ </w:t>
      </w:r>
      <w:r w:rsidRPr="007E393C">
        <w:rPr>
          <w:rtl/>
        </w:rPr>
        <w:t>عليهما السّلام</w:t>
      </w:r>
      <w:r>
        <w:rPr>
          <w:rtl/>
        </w:rPr>
        <w:t xml:space="preserve"> ـ: </w:t>
      </w:r>
      <w:r w:rsidRPr="007E393C">
        <w:rPr>
          <w:rtl/>
        </w:rPr>
        <w:t>هل كان رسول الله</w:t>
      </w:r>
      <w:r>
        <w:rPr>
          <w:rtl/>
        </w:rPr>
        <w:t xml:space="preserve"> ـ </w:t>
      </w:r>
      <w:r w:rsidRPr="007E393C">
        <w:rPr>
          <w:rtl/>
        </w:rPr>
        <w:t>صلّى الله عليه وآله</w:t>
      </w:r>
      <w:r>
        <w:rPr>
          <w:rtl/>
        </w:rPr>
        <w:t xml:space="preserve"> ـ </w:t>
      </w:r>
      <w:r w:rsidRPr="007E393C">
        <w:rPr>
          <w:rtl/>
        </w:rPr>
        <w:t>يناظر اليهود والمشركين إذا عاتبوه ويحاجّهم</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الأنعام / 7</w:t>
      </w:r>
      <w:r>
        <w:rPr>
          <w:rtl/>
        </w:rPr>
        <w:t>.</w:t>
      </w:r>
    </w:p>
    <w:p w:rsidR="00175444" w:rsidRDefault="00175444" w:rsidP="00E30200">
      <w:pPr>
        <w:pStyle w:val="libFootnote0"/>
        <w:rPr>
          <w:rtl/>
        </w:rPr>
      </w:pPr>
      <w:r>
        <w:rPr>
          <w:rtl/>
        </w:rPr>
        <w:t>(</w:t>
      </w:r>
      <w:r w:rsidRPr="007E393C">
        <w:rPr>
          <w:rtl/>
        </w:rPr>
        <w:t>3) الحجر / 14</w:t>
      </w:r>
      <w:r>
        <w:rPr>
          <w:rtl/>
        </w:rPr>
        <w:t>.</w:t>
      </w:r>
    </w:p>
    <w:p w:rsidR="00175444" w:rsidRDefault="00175444" w:rsidP="00E30200">
      <w:pPr>
        <w:pStyle w:val="libFootnote0"/>
        <w:rPr>
          <w:rtl/>
        </w:rPr>
      </w:pPr>
      <w:r>
        <w:rPr>
          <w:rtl/>
        </w:rPr>
        <w:t>(</w:t>
      </w:r>
      <w:r w:rsidRPr="007E393C">
        <w:rPr>
          <w:rtl/>
        </w:rPr>
        <w:t>4) الاحتجاج 1 / 29</w:t>
      </w:r>
      <w:r>
        <w:rPr>
          <w:rtl/>
        </w:rPr>
        <w:t xml:space="preserve"> ـ </w:t>
      </w:r>
      <w:r w:rsidRPr="007E393C">
        <w:rPr>
          <w:rtl/>
        </w:rPr>
        <w:t>35</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w:t>
      </w:r>
      <w:r w:rsidRPr="007E393C">
        <w:rPr>
          <w:rtl/>
        </w:rPr>
        <w:t>بلى</w:t>
      </w:r>
      <w:r>
        <w:rPr>
          <w:rtl/>
        </w:rPr>
        <w:t>]</w:t>
      </w:r>
      <w:r w:rsidRPr="007E393C">
        <w:rPr>
          <w:rtl/>
        </w:rPr>
        <w:t xml:space="preserve"> </w:t>
      </w:r>
      <w:r w:rsidRPr="00823599">
        <w:rPr>
          <w:rStyle w:val="libFootnotenumChar"/>
          <w:rtl/>
        </w:rPr>
        <w:t>(1)</w:t>
      </w:r>
      <w:r w:rsidRPr="007E393C">
        <w:rPr>
          <w:rtl/>
        </w:rPr>
        <w:t xml:space="preserve"> مرارا كثيرة</w:t>
      </w:r>
      <w:r>
        <w:rPr>
          <w:rtl/>
        </w:rPr>
        <w:t xml:space="preserve">، </w:t>
      </w:r>
      <w:r w:rsidRPr="007E393C">
        <w:rPr>
          <w:rtl/>
        </w:rPr>
        <w:t>إنّ رسول الله</w:t>
      </w:r>
      <w:r>
        <w:rPr>
          <w:rtl/>
        </w:rPr>
        <w:t xml:space="preserve"> ـ </w:t>
      </w:r>
      <w:r w:rsidRPr="007E393C">
        <w:rPr>
          <w:rtl/>
        </w:rPr>
        <w:t>صلّى الله عليه وآله</w:t>
      </w:r>
      <w:r>
        <w:rPr>
          <w:rtl/>
        </w:rPr>
        <w:t xml:space="preserve"> ـ </w:t>
      </w:r>
      <w:r w:rsidRPr="007E393C">
        <w:rPr>
          <w:rtl/>
        </w:rPr>
        <w:t>كان قاعدا ذات يوم بمكّة بفناء الكعبة</w:t>
      </w:r>
      <w:r>
        <w:rPr>
          <w:rtl/>
        </w:rPr>
        <w:t xml:space="preserve">، </w:t>
      </w:r>
      <w:r w:rsidRPr="007E393C">
        <w:rPr>
          <w:rtl/>
        </w:rPr>
        <w:t>إذ اجتمع جماعة من رؤساء قريش</w:t>
      </w:r>
      <w:r>
        <w:rPr>
          <w:rtl/>
        </w:rPr>
        <w:t xml:space="preserve">، </w:t>
      </w:r>
      <w:r w:rsidRPr="007E393C">
        <w:rPr>
          <w:rtl/>
        </w:rPr>
        <w:t>منهم</w:t>
      </w:r>
      <w:r>
        <w:rPr>
          <w:rtl/>
        </w:rPr>
        <w:t xml:space="preserve">: </w:t>
      </w:r>
      <w:r w:rsidRPr="007E393C">
        <w:rPr>
          <w:rtl/>
        </w:rPr>
        <w:t>الوليد بن المغيرة المخزوميّ</w:t>
      </w:r>
      <w:r>
        <w:rPr>
          <w:rtl/>
        </w:rPr>
        <w:t xml:space="preserve">، </w:t>
      </w:r>
      <w:r w:rsidRPr="007E393C">
        <w:rPr>
          <w:rtl/>
        </w:rPr>
        <w:t>وأبو البختريّ بن هشام</w:t>
      </w:r>
      <w:r>
        <w:rPr>
          <w:rtl/>
        </w:rPr>
        <w:t xml:space="preserve">، </w:t>
      </w:r>
      <w:r w:rsidRPr="007E393C">
        <w:rPr>
          <w:rtl/>
        </w:rPr>
        <w:t xml:space="preserve">وأبو جهل </w:t>
      </w:r>
      <w:r w:rsidRPr="00823599">
        <w:rPr>
          <w:rStyle w:val="libFootnotenumChar"/>
          <w:rtl/>
        </w:rPr>
        <w:t>(2)</w:t>
      </w:r>
      <w:r>
        <w:rPr>
          <w:rtl/>
        </w:rPr>
        <w:t xml:space="preserve">، </w:t>
      </w:r>
      <w:r w:rsidRPr="007E393C">
        <w:rPr>
          <w:rtl/>
        </w:rPr>
        <w:t xml:space="preserve">والعاص بن وائل </w:t>
      </w:r>
      <w:r w:rsidRPr="00823599">
        <w:rPr>
          <w:rStyle w:val="libFootnotenumChar"/>
          <w:rtl/>
        </w:rPr>
        <w:t>(3)</w:t>
      </w:r>
      <w:r w:rsidRPr="007E393C">
        <w:rPr>
          <w:rtl/>
        </w:rPr>
        <w:t xml:space="preserve"> السّهمي</w:t>
      </w:r>
      <w:r>
        <w:rPr>
          <w:rtl/>
        </w:rPr>
        <w:t xml:space="preserve">، </w:t>
      </w:r>
      <w:r w:rsidRPr="007E393C">
        <w:rPr>
          <w:rtl/>
        </w:rPr>
        <w:t xml:space="preserve">وعبد الله بن </w:t>
      </w:r>
      <w:r>
        <w:rPr>
          <w:rtl/>
        </w:rPr>
        <w:t>[</w:t>
      </w:r>
      <w:r w:rsidRPr="007E393C">
        <w:rPr>
          <w:rtl/>
        </w:rPr>
        <w:t>أبي</w:t>
      </w:r>
      <w:r>
        <w:rPr>
          <w:rtl/>
        </w:rPr>
        <w:t>]</w:t>
      </w:r>
      <w:r w:rsidRPr="007E393C">
        <w:rPr>
          <w:rtl/>
        </w:rPr>
        <w:t xml:space="preserve"> </w:t>
      </w:r>
      <w:r w:rsidRPr="00823599">
        <w:rPr>
          <w:rStyle w:val="libFootnotenumChar"/>
          <w:rtl/>
        </w:rPr>
        <w:t>(4)</w:t>
      </w:r>
      <w:r w:rsidRPr="007E393C">
        <w:rPr>
          <w:rtl/>
        </w:rPr>
        <w:t xml:space="preserve"> أميّة المخزوميّ</w:t>
      </w:r>
      <w:r>
        <w:rPr>
          <w:rtl/>
        </w:rPr>
        <w:t xml:space="preserve">، </w:t>
      </w:r>
      <w:r w:rsidRPr="007E393C">
        <w:rPr>
          <w:rtl/>
        </w:rPr>
        <w:t xml:space="preserve">وكان معهم جمع ممّن يليهم كثير </w:t>
      </w:r>
      <w:r w:rsidRPr="00823599">
        <w:rPr>
          <w:rStyle w:val="libFootnotenumChar"/>
          <w:rtl/>
        </w:rPr>
        <w:t>(5)</w:t>
      </w:r>
      <w:r>
        <w:rPr>
          <w:rtl/>
        </w:rPr>
        <w:t xml:space="preserve">، </w:t>
      </w:r>
      <w:r w:rsidRPr="007E393C">
        <w:rPr>
          <w:rtl/>
        </w:rPr>
        <w:t>ورسول الله</w:t>
      </w:r>
      <w:r>
        <w:rPr>
          <w:rtl/>
        </w:rPr>
        <w:t xml:space="preserve"> ـ </w:t>
      </w:r>
      <w:r w:rsidRPr="007E393C">
        <w:rPr>
          <w:rtl/>
        </w:rPr>
        <w:t>صلّى الله عليه وآله</w:t>
      </w:r>
      <w:r>
        <w:rPr>
          <w:rtl/>
        </w:rPr>
        <w:t xml:space="preserve"> ـ </w:t>
      </w:r>
      <w:r w:rsidRPr="007E393C">
        <w:rPr>
          <w:rtl/>
        </w:rPr>
        <w:t>في نفر من أصحابه يقرأ عليهم كتاب الله</w:t>
      </w:r>
      <w:r>
        <w:rPr>
          <w:rtl/>
        </w:rPr>
        <w:t xml:space="preserve">، </w:t>
      </w:r>
      <w:r w:rsidRPr="007E393C">
        <w:rPr>
          <w:rtl/>
        </w:rPr>
        <w:t>ويؤدّي إليهم عن الله أمره ونهيه.</w:t>
      </w:r>
    </w:p>
    <w:p w:rsidR="00175444" w:rsidRPr="007E393C" w:rsidRDefault="00175444" w:rsidP="00607E2C">
      <w:pPr>
        <w:pStyle w:val="libNormal"/>
        <w:rPr>
          <w:rtl/>
        </w:rPr>
      </w:pPr>
      <w:r w:rsidRPr="007E393C">
        <w:rPr>
          <w:rtl/>
        </w:rPr>
        <w:t>فقال المشركون بعضهم لبعض</w:t>
      </w:r>
      <w:r>
        <w:rPr>
          <w:rtl/>
        </w:rPr>
        <w:t xml:space="preserve">: </w:t>
      </w:r>
      <w:r w:rsidRPr="007E393C">
        <w:rPr>
          <w:rtl/>
        </w:rPr>
        <w:t xml:space="preserve">لقد استفحل </w:t>
      </w:r>
      <w:r w:rsidRPr="00823599">
        <w:rPr>
          <w:rStyle w:val="libFootnotenumChar"/>
          <w:rtl/>
        </w:rPr>
        <w:t>(6)</w:t>
      </w:r>
      <w:r w:rsidRPr="007E393C">
        <w:rPr>
          <w:rtl/>
        </w:rPr>
        <w:t xml:space="preserve"> أمر محمّد وعظم خطبه</w:t>
      </w:r>
      <w:r>
        <w:rPr>
          <w:rtl/>
        </w:rPr>
        <w:t xml:space="preserve">، </w:t>
      </w:r>
      <w:r w:rsidRPr="007E393C">
        <w:rPr>
          <w:rtl/>
        </w:rPr>
        <w:t xml:space="preserve">فتعالوا </w:t>
      </w:r>
      <w:r w:rsidRPr="00823599">
        <w:rPr>
          <w:rStyle w:val="libFootnotenumChar"/>
          <w:rtl/>
        </w:rPr>
        <w:t>(7)</w:t>
      </w:r>
      <w:r w:rsidRPr="007E393C">
        <w:rPr>
          <w:rtl/>
        </w:rPr>
        <w:t xml:space="preserve"> نبدأ بتقريعه وتبكيته وتوبيخه والاحتجاج عليه وإبطال ما جاء به ليهون خطبه على أصحابه ويصغر قدره </w:t>
      </w:r>
      <w:r>
        <w:rPr>
          <w:rtl/>
        </w:rPr>
        <w:t>[</w:t>
      </w:r>
      <w:r w:rsidRPr="007E393C">
        <w:rPr>
          <w:rtl/>
        </w:rPr>
        <w:t>عندهم</w:t>
      </w:r>
      <w:r>
        <w:rPr>
          <w:rtl/>
        </w:rPr>
        <w:t>]</w:t>
      </w:r>
      <w:r w:rsidRPr="007E393C">
        <w:rPr>
          <w:rtl/>
        </w:rPr>
        <w:t xml:space="preserve"> </w:t>
      </w:r>
      <w:r w:rsidRPr="00823599">
        <w:rPr>
          <w:rStyle w:val="libFootnotenumChar"/>
          <w:rtl/>
        </w:rPr>
        <w:t>(8)</w:t>
      </w:r>
      <w:r>
        <w:rPr>
          <w:rtl/>
        </w:rPr>
        <w:t xml:space="preserve">، </w:t>
      </w:r>
      <w:r w:rsidRPr="007E393C">
        <w:rPr>
          <w:rtl/>
        </w:rPr>
        <w:t xml:space="preserve">فلعلّه ينزع عمّا هو فيه من غيّه </w:t>
      </w:r>
      <w:r w:rsidRPr="00823599">
        <w:rPr>
          <w:rStyle w:val="libFootnotenumChar"/>
          <w:rtl/>
        </w:rPr>
        <w:t>(9)</w:t>
      </w:r>
      <w:r w:rsidRPr="007E393C">
        <w:rPr>
          <w:rtl/>
        </w:rPr>
        <w:t xml:space="preserve"> وباطله وتمرّده وطغيانه</w:t>
      </w:r>
      <w:r>
        <w:rPr>
          <w:rtl/>
        </w:rPr>
        <w:t xml:space="preserve">، </w:t>
      </w:r>
      <w:r w:rsidRPr="007E393C">
        <w:rPr>
          <w:rtl/>
        </w:rPr>
        <w:t>فإن انتهى وإلّا عاملناه بالسّيف الباتر.</w:t>
      </w:r>
    </w:p>
    <w:p w:rsidR="00175444" w:rsidRPr="007E393C" w:rsidRDefault="00175444" w:rsidP="00607E2C">
      <w:pPr>
        <w:pStyle w:val="libNormal"/>
        <w:rPr>
          <w:rtl/>
        </w:rPr>
      </w:pPr>
      <w:r w:rsidRPr="007E393C">
        <w:rPr>
          <w:rtl/>
        </w:rPr>
        <w:t>قال أبو جهل</w:t>
      </w:r>
      <w:r>
        <w:rPr>
          <w:rtl/>
        </w:rPr>
        <w:t xml:space="preserve">: </w:t>
      </w:r>
      <w:r w:rsidRPr="007E393C">
        <w:rPr>
          <w:rtl/>
        </w:rPr>
        <w:t>فمن ذا الّذي يلي كلامه ومجادلته</w:t>
      </w:r>
      <w:r>
        <w:rPr>
          <w:rtl/>
        </w:rPr>
        <w:t>؟</w:t>
      </w:r>
    </w:p>
    <w:p w:rsidR="00175444" w:rsidRPr="007E393C" w:rsidRDefault="00175444" w:rsidP="00607E2C">
      <w:pPr>
        <w:pStyle w:val="libNormal"/>
        <w:rPr>
          <w:rtl/>
        </w:rPr>
      </w:pPr>
      <w:r w:rsidRPr="007E393C">
        <w:rPr>
          <w:rtl/>
        </w:rPr>
        <w:t xml:space="preserve">قال عبد الله بن </w:t>
      </w:r>
      <w:r>
        <w:rPr>
          <w:rtl/>
        </w:rPr>
        <w:t>[</w:t>
      </w:r>
      <w:r w:rsidRPr="007E393C">
        <w:rPr>
          <w:rtl/>
        </w:rPr>
        <w:t>أبي</w:t>
      </w:r>
      <w:r>
        <w:rPr>
          <w:rtl/>
        </w:rPr>
        <w:t>]</w:t>
      </w:r>
      <w:r w:rsidRPr="007E393C">
        <w:rPr>
          <w:rtl/>
        </w:rPr>
        <w:t xml:space="preserve"> </w:t>
      </w:r>
      <w:r w:rsidRPr="00823599">
        <w:rPr>
          <w:rStyle w:val="libFootnotenumChar"/>
          <w:rtl/>
        </w:rPr>
        <w:t>(10)</w:t>
      </w:r>
      <w:r w:rsidRPr="007E393C">
        <w:rPr>
          <w:rtl/>
        </w:rPr>
        <w:t xml:space="preserve"> أميّة المخزوميّ</w:t>
      </w:r>
      <w:r>
        <w:rPr>
          <w:rtl/>
        </w:rPr>
        <w:t xml:space="preserve">: </w:t>
      </w:r>
      <w:r w:rsidRPr="007E393C">
        <w:rPr>
          <w:rtl/>
        </w:rPr>
        <w:t xml:space="preserve">أنا </w:t>
      </w:r>
      <w:r>
        <w:rPr>
          <w:rtl/>
        </w:rPr>
        <w:t>[</w:t>
      </w:r>
      <w:r w:rsidRPr="007E393C">
        <w:rPr>
          <w:rtl/>
        </w:rPr>
        <w:t xml:space="preserve">إلى ذلك. </w:t>
      </w:r>
      <w:r>
        <w:rPr>
          <w:rtl/>
        </w:rPr>
        <w:t>أ</w:t>
      </w:r>
      <w:r w:rsidRPr="007E393C">
        <w:rPr>
          <w:rtl/>
        </w:rPr>
        <w:t>فما ترضاني له قرنا حسيبا ومجادلا كفيّا</w:t>
      </w:r>
      <w:r>
        <w:rPr>
          <w:rtl/>
        </w:rPr>
        <w:t>؟</w:t>
      </w:r>
    </w:p>
    <w:p w:rsidR="00175444" w:rsidRPr="007E393C" w:rsidRDefault="00175444" w:rsidP="00607E2C">
      <w:pPr>
        <w:pStyle w:val="libNormal"/>
        <w:rPr>
          <w:rtl/>
        </w:rPr>
      </w:pPr>
      <w:r w:rsidRPr="007E393C">
        <w:rPr>
          <w:rtl/>
        </w:rPr>
        <w:t>قال أبو جهل</w:t>
      </w:r>
      <w:r>
        <w:rPr>
          <w:rtl/>
        </w:rPr>
        <w:t xml:space="preserve">: </w:t>
      </w:r>
      <w:r w:rsidRPr="007E393C">
        <w:rPr>
          <w:rtl/>
        </w:rPr>
        <w:t>بلى. فأتوه بأجمعهم.</w:t>
      </w:r>
    </w:p>
    <w:p w:rsidR="00175444" w:rsidRPr="007E393C" w:rsidRDefault="00175444" w:rsidP="00607E2C">
      <w:pPr>
        <w:pStyle w:val="libNormal"/>
        <w:rPr>
          <w:rtl/>
        </w:rPr>
      </w:pPr>
      <w:r w:rsidRPr="007E393C">
        <w:rPr>
          <w:rtl/>
        </w:rPr>
        <w:t>فابتدأ عبد الله بن أبي أميّة المخزوميّ</w:t>
      </w:r>
      <w:r>
        <w:rPr>
          <w:rtl/>
        </w:rPr>
        <w:t>]</w:t>
      </w:r>
      <w:r w:rsidRPr="007E393C">
        <w:rPr>
          <w:rtl/>
        </w:rPr>
        <w:t xml:space="preserve"> </w:t>
      </w:r>
      <w:r w:rsidRPr="00823599">
        <w:rPr>
          <w:rStyle w:val="libFootnotenumChar"/>
          <w:rtl/>
        </w:rPr>
        <w:t>(11)</w:t>
      </w:r>
      <w:r w:rsidRPr="007E393C">
        <w:rPr>
          <w:rtl/>
        </w:rPr>
        <w:t xml:space="preserve"> فقال</w:t>
      </w:r>
      <w:r>
        <w:rPr>
          <w:rtl/>
        </w:rPr>
        <w:t xml:space="preserve">: </w:t>
      </w:r>
      <w:r w:rsidRPr="007E393C">
        <w:rPr>
          <w:rtl/>
        </w:rPr>
        <w:t>يا محمّد</w:t>
      </w:r>
      <w:r>
        <w:rPr>
          <w:rtl/>
        </w:rPr>
        <w:t xml:space="preserve">، </w:t>
      </w:r>
      <w:r w:rsidRPr="007E393C">
        <w:rPr>
          <w:rtl/>
        </w:rPr>
        <w:t>لقد ادّعيت دعوى عظيمة وقلت مقالا هائلا</w:t>
      </w:r>
      <w:r>
        <w:rPr>
          <w:rtl/>
        </w:rPr>
        <w:t xml:space="preserve">، </w:t>
      </w:r>
      <w:r w:rsidRPr="007E393C">
        <w:rPr>
          <w:rtl/>
        </w:rPr>
        <w:t xml:space="preserve">زعمت أنّك رسول ربّ العالمين </w:t>
      </w:r>
      <w:r>
        <w:rPr>
          <w:rtl/>
        </w:rPr>
        <w:t>[</w:t>
      </w:r>
      <w:r w:rsidRPr="007E393C">
        <w:rPr>
          <w:rtl/>
        </w:rPr>
        <w:t>وما ينبغي لربّ العالمين</w:t>
      </w:r>
      <w:r>
        <w:rPr>
          <w:rtl/>
        </w:rPr>
        <w:t>]</w:t>
      </w:r>
      <w:r w:rsidRPr="007E393C">
        <w:rPr>
          <w:rtl/>
        </w:rPr>
        <w:t xml:space="preserve"> </w:t>
      </w:r>
      <w:r w:rsidRPr="00823599">
        <w:rPr>
          <w:rStyle w:val="libFootnotenumChar"/>
          <w:rtl/>
        </w:rPr>
        <w:t>(12)</w:t>
      </w:r>
      <w:r w:rsidRPr="007E393C">
        <w:rPr>
          <w:rtl/>
        </w:rPr>
        <w:t xml:space="preserve"> وخالق الخلق أجمعين أن يكون مثلك رسوله بشرا مثلنا تأكل </w:t>
      </w:r>
      <w:r w:rsidRPr="00823599">
        <w:rPr>
          <w:rStyle w:val="libFootnotenumChar"/>
          <w:rtl/>
        </w:rPr>
        <w:t>(13)</w:t>
      </w:r>
      <w:r>
        <w:rPr>
          <w:rtl/>
        </w:rPr>
        <w:t xml:space="preserve">، </w:t>
      </w:r>
      <w:r w:rsidRPr="007E393C">
        <w:rPr>
          <w:rtl/>
        </w:rPr>
        <w:t xml:space="preserve">كما نأكل </w:t>
      </w:r>
      <w:r>
        <w:rPr>
          <w:rtl/>
        </w:rPr>
        <w:t>[</w:t>
      </w:r>
      <w:r w:rsidRPr="007E393C">
        <w:rPr>
          <w:rtl/>
        </w:rPr>
        <w:t>وتشرب كما نشرب</w:t>
      </w:r>
      <w:r>
        <w:rPr>
          <w:rtl/>
        </w:rPr>
        <w:t>]</w:t>
      </w:r>
      <w:r w:rsidRPr="007E393C">
        <w:rPr>
          <w:rtl/>
        </w:rPr>
        <w:t xml:space="preserve"> </w:t>
      </w:r>
      <w:r w:rsidRPr="00823599">
        <w:rPr>
          <w:rStyle w:val="libFootnotenumChar"/>
          <w:rtl/>
        </w:rPr>
        <w:t>(14)</w:t>
      </w:r>
      <w:r>
        <w:rPr>
          <w:rtl/>
        </w:rPr>
        <w:t xml:space="preserve">، </w:t>
      </w:r>
      <w:r w:rsidRPr="007E393C">
        <w:rPr>
          <w:rtl/>
        </w:rPr>
        <w:t xml:space="preserve">وتمشي </w:t>
      </w:r>
      <w:r w:rsidRPr="00823599">
        <w:rPr>
          <w:rStyle w:val="libFootnotenumChar"/>
          <w:rtl/>
        </w:rPr>
        <w:t>(15)</w:t>
      </w:r>
      <w:r w:rsidRPr="007E393C">
        <w:rPr>
          <w:rtl/>
        </w:rPr>
        <w:t xml:space="preserve"> في الأسواق</w:t>
      </w:r>
      <w:r>
        <w:rPr>
          <w:rtl/>
        </w:rPr>
        <w:t xml:space="preserve">، </w:t>
      </w:r>
      <w:r w:rsidRPr="007E393C">
        <w:rPr>
          <w:rtl/>
        </w:rPr>
        <w:t xml:space="preserve">كما نمشي. فهذا ملك الرّوم وهذا ملك الفرس </w:t>
      </w:r>
      <w:r w:rsidRPr="00823599">
        <w:rPr>
          <w:rStyle w:val="libFootnotenumChar"/>
          <w:rtl/>
        </w:rPr>
        <w:t>(16)</w:t>
      </w:r>
      <w:r w:rsidRPr="007E393C">
        <w:rPr>
          <w:rtl/>
        </w:rPr>
        <w:t xml:space="preserve"> لا يبعثان رسولا إلّا كثير المال عظيم الحال</w:t>
      </w:r>
      <w:r>
        <w:rPr>
          <w:rtl/>
        </w:rPr>
        <w:t xml:space="preserve">، </w:t>
      </w:r>
      <w:r w:rsidRPr="007E393C">
        <w:rPr>
          <w:rtl/>
        </w:rPr>
        <w:t>له قصور ودور وفساطيط وخيام وعبيد وخدّام ،</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ويوجد في النسخ زيادة</w:t>
      </w:r>
      <w:r>
        <w:rPr>
          <w:rtl/>
        </w:rPr>
        <w:t xml:space="preserve">: </w:t>
      </w:r>
      <w:r w:rsidRPr="00733733">
        <w:rPr>
          <w:rtl/>
        </w:rPr>
        <w:t>وهشام.</w:t>
      </w:r>
    </w:p>
    <w:p w:rsidR="00175444" w:rsidRPr="007E393C"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وابل</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كثيرة</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استعلا</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فقالوا</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 xml:space="preserve">وفي </w:t>
      </w:r>
      <w:r>
        <w:rPr>
          <w:rtl/>
        </w:rPr>
        <w:t xml:space="preserve">أ، </w:t>
      </w:r>
      <w:r w:rsidRPr="007E393C">
        <w:rPr>
          <w:rtl/>
        </w:rPr>
        <w:t>ب</w:t>
      </w:r>
      <w:r>
        <w:rPr>
          <w:rtl/>
        </w:rPr>
        <w:t xml:space="preserve">، </w:t>
      </w:r>
      <w:r w:rsidRPr="007E393C">
        <w:rPr>
          <w:rtl/>
        </w:rPr>
        <w:t>ر</w:t>
      </w:r>
      <w:r>
        <w:rPr>
          <w:rtl/>
        </w:rPr>
        <w:t xml:space="preserve">: </w:t>
      </w:r>
      <w:r w:rsidRPr="007E393C">
        <w:rPr>
          <w:rtl/>
        </w:rPr>
        <w:t>عبد</w:t>
      </w:r>
      <w:r>
        <w:rPr>
          <w:rtl/>
        </w:rPr>
        <w:t xml:space="preserve">. </w:t>
      </w:r>
      <w:r w:rsidRPr="007E393C">
        <w:rPr>
          <w:rtl/>
        </w:rPr>
        <w:t>وفي غيرها</w:t>
      </w:r>
      <w:r>
        <w:rPr>
          <w:rtl/>
        </w:rPr>
        <w:t xml:space="preserve">: </w:t>
      </w:r>
      <w:r w:rsidRPr="007E393C">
        <w:rPr>
          <w:rtl/>
        </w:rPr>
        <w:t>عيّة</w:t>
      </w:r>
      <w:r>
        <w:rPr>
          <w:rtl/>
        </w:rPr>
        <w:t>.</w:t>
      </w:r>
    </w:p>
    <w:p w:rsidR="00175444" w:rsidRDefault="00175444" w:rsidP="00E30200">
      <w:pPr>
        <w:pStyle w:val="libFootnote0"/>
        <w:rPr>
          <w:rtl/>
        </w:rPr>
      </w:pPr>
      <w:r w:rsidRPr="00733733">
        <w:rPr>
          <w:rtl/>
        </w:rPr>
        <w:t>(1</w:t>
      </w:r>
      <w:r>
        <w:rPr>
          <w:rtl/>
        </w:rPr>
        <w:t>0 و 1</w:t>
      </w:r>
      <w:r w:rsidRPr="00733733">
        <w:rPr>
          <w:rtl/>
        </w:rPr>
        <w:t>1</w:t>
      </w:r>
      <w:r>
        <w:rPr>
          <w:rtl/>
        </w:rPr>
        <w:t xml:space="preserve">) </w:t>
      </w:r>
      <w:r w:rsidRPr="00733733">
        <w:rPr>
          <w:rtl/>
        </w:rPr>
        <w:t>من المصدر.</w:t>
      </w:r>
    </w:p>
    <w:p w:rsidR="00175444" w:rsidRDefault="00175444" w:rsidP="00E30200">
      <w:pPr>
        <w:pStyle w:val="libFootnote0"/>
        <w:rPr>
          <w:rtl/>
        </w:rPr>
      </w:pPr>
      <w:r>
        <w:rPr>
          <w:rtl/>
        </w:rPr>
        <w:t>(</w:t>
      </w:r>
      <w:r w:rsidRPr="007E393C">
        <w:rPr>
          <w:rtl/>
        </w:rPr>
        <w:t xml:space="preserve">12)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يأكل</w:t>
      </w:r>
      <w:r>
        <w:rPr>
          <w:rtl/>
        </w:rPr>
        <w:t>.</w:t>
      </w:r>
    </w:p>
    <w:p w:rsidR="00175444" w:rsidRDefault="00175444" w:rsidP="00E30200">
      <w:pPr>
        <w:pStyle w:val="libFootnote0"/>
        <w:rPr>
          <w:rtl/>
        </w:rPr>
      </w:pPr>
      <w:r>
        <w:rPr>
          <w:rtl/>
        </w:rPr>
        <w:t>(</w:t>
      </w:r>
      <w:r w:rsidRPr="007E393C">
        <w:rPr>
          <w:rtl/>
        </w:rPr>
        <w:t>14) من المصدر</w:t>
      </w:r>
      <w:r>
        <w:rPr>
          <w:rtl/>
        </w:rPr>
        <w:t>. (</w:t>
      </w:r>
      <w:r w:rsidRPr="007E393C">
        <w:rPr>
          <w:rtl/>
        </w:rPr>
        <w:t>15) كذا في المصدر</w:t>
      </w:r>
      <w:r>
        <w:rPr>
          <w:rtl/>
        </w:rPr>
        <w:t xml:space="preserve">. </w:t>
      </w:r>
      <w:r w:rsidRPr="007E393C">
        <w:rPr>
          <w:rtl/>
        </w:rPr>
        <w:t>وفي النسخ</w:t>
      </w:r>
      <w:r>
        <w:rPr>
          <w:rtl/>
        </w:rPr>
        <w:t xml:space="preserve">: </w:t>
      </w:r>
      <w:r w:rsidRPr="007E393C">
        <w:rPr>
          <w:rtl/>
        </w:rPr>
        <w:t>يمشي</w:t>
      </w:r>
      <w:r>
        <w:rPr>
          <w:rtl/>
        </w:rPr>
        <w:t>.</w:t>
      </w:r>
    </w:p>
    <w:p w:rsidR="00175444" w:rsidRDefault="00175444" w:rsidP="00E30200">
      <w:pPr>
        <w:pStyle w:val="libFootnote0"/>
        <w:rPr>
          <w:rtl/>
        </w:rPr>
      </w:pPr>
      <w:r>
        <w:rPr>
          <w:rtl/>
        </w:rPr>
        <w:t>(</w:t>
      </w:r>
      <w:r w:rsidRPr="007E393C">
        <w:rPr>
          <w:rtl/>
        </w:rPr>
        <w:t>16) كذا في المصدر</w:t>
      </w:r>
      <w:r>
        <w:rPr>
          <w:rtl/>
        </w:rPr>
        <w:t xml:space="preserve">. </w:t>
      </w:r>
      <w:r w:rsidRPr="007E393C">
        <w:rPr>
          <w:rtl/>
        </w:rPr>
        <w:t>وفي النسخ</w:t>
      </w:r>
      <w:r>
        <w:rPr>
          <w:rtl/>
        </w:rPr>
        <w:t xml:space="preserve">: </w:t>
      </w:r>
      <w:r w:rsidRPr="007E393C">
        <w:rPr>
          <w:rtl/>
        </w:rPr>
        <w:t>الفارس</w:t>
      </w:r>
      <w:r>
        <w:rPr>
          <w:rtl/>
        </w:rPr>
        <w:t>.</w:t>
      </w:r>
    </w:p>
    <w:p w:rsidR="00175444" w:rsidRPr="007E393C" w:rsidRDefault="00175444" w:rsidP="00607E2C">
      <w:pPr>
        <w:pStyle w:val="libNormal0"/>
        <w:rPr>
          <w:rtl/>
        </w:rPr>
      </w:pPr>
      <w:r>
        <w:rPr>
          <w:rtl/>
        </w:rPr>
        <w:br w:type="page"/>
      </w:r>
      <w:r>
        <w:rPr>
          <w:rtl/>
        </w:rPr>
        <w:lastRenderedPageBreak/>
        <w:t>و</w:t>
      </w:r>
      <w:r w:rsidRPr="007E393C">
        <w:rPr>
          <w:rtl/>
        </w:rPr>
        <w:t>ربّ العالمين فوق هؤلاء كلّهم فهم عبيده</w:t>
      </w:r>
      <w:r>
        <w:rPr>
          <w:rtl/>
        </w:rPr>
        <w:t xml:space="preserve">، </w:t>
      </w:r>
      <w:r w:rsidRPr="007E393C">
        <w:rPr>
          <w:rtl/>
        </w:rPr>
        <w:t xml:space="preserve">ولو كنت نبيّا لكان معك ملك يسدّدك </w:t>
      </w:r>
      <w:r w:rsidRPr="00823599">
        <w:rPr>
          <w:rStyle w:val="libFootnotenumChar"/>
          <w:rtl/>
        </w:rPr>
        <w:t>(1)</w:t>
      </w:r>
      <w:r w:rsidRPr="007E393C">
        <w:rPr>
          <w:rtl/>
        </w:rPr>
        <w:t xml:space="preserve"> ونشاهده</w:t>
      </w:r>
      <w:r>
        <w:rPr>
          <w:rtl/>
        </w:rPr>
        <w:t xml:space="preserve">، </w:t>
      </w:r>
      <w:r w:rsidRPr="007E393C">
        <w:rPr>
          <w:rtl/>
        </w:rPr>
        <w:t>بل لو أراد الله أن يبعث إلينا نبيّا لكان إنّما يبعث إلينا ملكا لا بشرا مثلنا ما أنت</w:t>
      </w:r>
      <w:r>
        <w:rPr>
          <w:rtl/>
        </w:rPr>
        <w:t xml:space="preserve">، </w:t>
      </w:r>
      <w:r w:rsidRPr="007E393C">
        <w:rPr>
          <w:rtl/>
        </w:rPr>
        <w:t>يا محمّد</w:t>
      </w:r>
      <w:r>
        <w:rPr>
          <w:rtl/>
        </w:rPr>
        <w:t xml:space="preserve">، </w:t>
      </w:r>
      <w:r w:rsidRPr="007E393C">
        <w:rPr>
          <w:rtl/>
        </w:rPr>
        <w:t xml:space="preserve">إلّا مسحور </w:t>
      </w:r>
      <w:r w:rsidRPr="00823599">
        <w:rPr>
          <w:rStyle w:val="libFootnotenumChar"/>
          <w:rtl/>
        </w:rPr>
        <w:t>(2)</w:t>
      </w:r>
      <w:r w:rsidRPr="007E393C">
        <w:rPr>
          <w:rtl/>
        </w:rPr>
        <w:t xml:space="preserve"> ولست بنبيّ.</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هل بقي من كلامك شيء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r>
        <w:rPr>
          <w:rtl/>
        </w:rPr>
        <w:t xml:space="preserve">، </w:t>
      </w:r>
      <w:r w:rsidRPr="007E393C">
        <w:rPr>
          <w:rtl/>
        </w:rPr>
        <w:t>لو أراد الله أن يبعث إلينا رسولا لبعث أجلّ من فيما بيننا</w:t>
      </w:r>
      <w:r>
        <w:rPr>
          <w:rtl/>
        </w:rPr>
        <w:t>، [</w:t>
      </w:r>
      <w:r w:rsidRPr="007E393C">
        <w:rPr>
          <w:rtl/>
        </w:rPr>
        <w:t>أكثره</w:t>
      </w:r>
      <w:r>
        <w:rPr>
          <w:rtl/>
        </w:rPr>
        <w:t>]</w:t>
      </w:r>
      <w:r w:rsidRPr="007E393C">
        <w:rPr>
          <w:rtl/>
        </w:rPr>
        <w:t xml:space="preserve"> </w:t>
      </w:r>
      <w:r w:rsidRPr="00823599">
        <w:rPr>
          <w:rStyle w:val="libFootnotenumChar"/>
          <w:rtl/>
        </w:rPr>
        <w:t>(3)</w:t>
      </w:r>
      <w:r w:rsidRPr="007E393C">
        <w:rPr>
          <w:rtl/>
        </w:rPr>
        <w:t xml:space="preserve"> مالا وأحسنه حالا</w:t>
      </w:r>
      <w:r>
        <w:rPr>
          <w:rtl/>
        </w:rPr>
        <w:t xml:space="preserve">، </w:t>
      </w:r>
      <w:r w:rsidRPr="007E393C">
        <w:rPr>
          <w:rtl/>
        </w:rPr>
        <w:t xml:space="preserve">فهلّا أنزل </w:t>
      </w:r>
      <w:r w:rsidRPr="00823599">
        <w:rPr>
          <w:rStyle w:val="libFootnotenumChar"/>
          <w:rtl/>
        </w:rPr>
        <w:t>(4)</w:t>
      </w:r>
      <w:r w:rsidRPr="007E393C">
        <w:rPr>
          <w:rtl/>
        </w:rPr>
        <w:t xml:space="preserve"> هذا القرآن الّذي تزعم أنّ الله أنزله عليك وابتعثك </w:t>
      </w:r>
      <w:r w:rsidRPr="00823599">
        <w:rPr>
          <w:rStyle w:val="libFootnotenumChar"/>
          <w:rtl/>
        </w:rPr>
        <w:t>(5)</w:t>
      </w:r>
      <w:r w:rsidRPr="007E393C">
        <w:rPr>
          <w:rtl/>
        </w:rPr>
        <w:t xml:space="preserve"> به رسولا على رجل من القريتين عظيم</w:t>
      </w:r>
      <w:r>
        <w:rPr>
          <w:rtl/>
        </w:rPr>
        <w:t xml:space="preserve">، </w:t>
      </w:r>
      <w:r w:rsidRPr="007E393C">
        <w:rPr>
          <w:rtl/>
        </w:rPr>
        <w:t>إمّا الوليد بن المغيرة بمكّة وإمّا عروة بن مسعود الثّقفيّ بالطّائف.</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 xml:space="preserve">هل بقي من كلامك شيء </w:t>
      </w:r>
      <w:r>
        <w:rPr>
          <w:rtl/>
        </w:rPr>
        <w:t>[</w:t>
      </w:r>
      <w:r w:rsidRPr="007E393C">
        <w:rPr>
          <w:rtl/>
        </w:rPr>
        <w:t>، يا عبد الله</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7E393C">
        <w:rPr>
          <w:rtl/>
        </w:rPr>
        <w:t>فقال بلى</w:t>
      </w:r>
      <w:r>
        <w:rPr>
          <w:rtl/>
        </w:rPr>
        <w:t xml:space="preserve">، </w:t>
      </w:r>
      <w:r w:rsidRPr="007E393C">
        <w:rPr>
          <w:rtl/>
        </w:rPr>
        <w:t>لن نؤمن لك حتّى تفجر لنا من الأرض ينبوعا بمكّة هذه</w:t>
      </w:r>
      <w:r>
        <w:rPr>
          <w:rtl/>
        </w:rPr>
        <w:t xml:space="preserve">، </w:t>
      </w:r>
      <w:r w:rsidRPr="007E393C">
        <w:rPr>
          <w:rtl/>
        </w:rPr>
        <w:t xml:space="preserve">فإنّها ذات أحجار وعرة </w:t>
      </w:r>
      <w:r w:rsidRPr="00823599">
        <w:rPr>
          <w:rStyle w:val="libFootnotenumChar"/>
          <w:rtl/>
        </w:rPr>
        <w:t>(7)</w:t>
      </w:r>
      <w:r w:rsidRPr="007E393C">
        <w:rPr>
          <w:rtl/>
        </w:rPr>
        <w:t xml:space="preserve"> وجبال</w:t>
      </w:r>
      <w:r>
        <w:rPr>
          <w:rtl/>
        </w:rPr>
        <w:t xml:space="preserve">، </w:t>
      </w:r>
      <w:r w:rsidRPr="007E393C">
        <w:rPr>
          <w:rtl/>
        </w:rPr>
        <w:t xml:space="preserve">تكسح أرضها وتحفرها </w:t>
      </w:r>
      <w:r w:rsidRPr="00823599">
        <w:rPr>
          <w:rStyle w:val="libFootnotenumChar"/>
          <w:rtl/>
        </w:rPr>
        <w:t>(8)</w:t>
      </w:r>
      <w:r w:rsidRPr="007E393C">
        <w:rPr>
          <w:rtl/>
        </w:rPr>
        <w:t xml:space="preserve"> وتجري منها العيون</w:t>
      </w:r>
      <w:r>
        <w:rPr>
          <w:rtl/>
        </w:rPr>
        <w:t xml:space="preserve">، </w:t>
      </w:r>
      <w:r w:rsidRPr="007E393C">
        <w:rPr>
          <w:rtl/>
        </w:rPr>
        <w:t xml:space="preserve">فإننّا إلى ذلك محتاجون. أو تكون لك جنّة من نخيل وأعناب </w:t>
      </w:r>
      <w:r w:rsidRPr="00823599">
        <w:rPr>
          <w:rStyle w:val="libFootnotenumChar"/>
          <w:rtl/>
        </w:rPr>
        <w:t>(9)</w:t>
      </w:r>
      <w:r w:rsidRPr="007E393C">
        <w:rPr>
          <w:rtl/>
        </w:rPr>
        <w:t xml:space="preserve"> </w:t>
      </w:r>
      <w:r>
        <w:rPr>
          <w:rtl/>
        </w:rPr>
        <w:t>[</w:t>
      </w:r>
      <w:r w:rsidRPr="007E393C">
        <w:rPr>
          <w:rtl/>
        </w:rPr>
        <w:t>فتأكل</w:t>
      </w:r>
      <w:r>
        <w:rPr>
          <w:rtl/>
        </w:rPr>
        <w:t>]</w:t>
      </w:r>
      <w:r w:rsidRPr="007E393C">
        <w:rPr>
          <w:rtl/>
        </w:rPr>
        <w:t xml:space="preserve"> </w:t>
      </w:r>
      <w:r w:rsidRPr="00823599">
        <w:rPr>
          <w:rStyle w:val="libFootnotenumChar"/>
          <w:rtl/>
        </w:rPr>
        <w:t>(10)</w:t>
      </w:r>
      <w:r w:rsidRPr="007E393C">
        <w:rPr>
          <w:rtl/>
        </w:rPr>
        <w:t xml:space="preserve"> منها وتطعمنا</w:t>
      </w:r>
      <w:r>
        <w:rPr>
          <w:rtl/>
        </w:rPr>
        <w:t xml:space="preserve">، </w:t>
      </w:r>
      <w:r w:rsidRPr="007E393C">
        <w:rPr>
          <w:rtl/>
        </w:rPr>
        <w:t xml:space="preserve">وتفجر الأنهار خلال تلك النّخيل والأعناب </w:t>
      </w:r>
      <w:r>
        <w:rPr>
          <w:rtl/>
        </w:rPr>
        <w:t>[</w:t>
      </w:r>
      <w:r w:rsidRPr="007E393C">
        <w:rPr>
          <w:rtl/>
        </w:rPr>
        <w:t>تفجيرا</w:t>
      </w:r>
      <w:r>
        <w:rPr>
          <w:rtl/>
        </w:rPr>
        <w:t>]</w:t>
      </w:r>
      <w:r w:rsidRPr="007E393C">
        <w:rPr>
          <w:rtl/>
        </w:rPr>
        <w:t xml:space="preserve"> </w:t>
      </w:r>
      <w:r w:rsidRPr="00823599">
        <w:rPr>
          <w:rStyle w:val="libFootnotenumChar"/>
          <w:rtl/>
        </w:rPr>
        <w:t>(11)</w:t>
      </w:r>
      <w:r>
        <w:rPr>
          <w:rtl/>
        </w:rPr>
        <w:t>.</w:t>
      </w:r>
      <w:r w:rsidRPr="007E393C">
        <w:rPr>
          <w:rtl/>
        </w:rPr>
        <w:t xml:space="preserve"> أو تسقط السّماء</w:t>
      </w:r>
      <w:r>
        <w:rPr>
          <w:rtl/>
        </w:rPr>
        <w:t xml:space="preserve">، </w:t>
      </w:r>
      <w:r w:rsidRPr="007E393C">
        <w:rPr>
          <w:rtl/>
        </w:rPr>
        <w:t>كما زعمت</w:t>
      </w:r>
      <w:r>
        <w:rPr>
          <w:rtl/>
        </w:rPr>
        <w:t xml:space="preserve">، </w:t>
      </w:r>
      <w:r w:rsidRPr="007E393C">
        <w:rPr>
          <w:rtl/>
        </w:rPr>
        <w:t>علينا كسفا فإنّك قلت لنا</w:t>
      </w:r>
      <w:r>
        <w:rPr>
          <w:rtl/>
        </w:rPr>
        <w:t xml:space="preserve">: </w:t>
      </w:r>
      <w:r w:rsidRPr="00081EBC">
        <w:rPr>
          <w:rStyle w:val="libAlaemChar"/>
          <w:rtl/>
        </w:rPr>
        <w:t>(</w:t>
      </w:r>
      <w:r w:rsidRPr="00081EBC">
        <w:rPr>
          <w:rStyle w:val="libAieChar"/>
          <w:rtl/>
        </w:rPr>
        <w:t>وَإِنْ يَرَوْا كِسْفاً مِنَ السَّماءِ ساقِطاً يَقُولُوا سَحابٌ مَرْكُومٌ</w:t>
      </w:r>
      <w:r w:rsidRPr="00081EBC">
        <w:rPr>
          <w:rStyle w:val="libAlaemChar"/>
          <w:rtl/>
        </w:rPr>
        <w:t>)</w:t>
      </w:r>
      <w:r w:rsidRPr="007E393C">
        <w:rPr>
          <w:rtl/>
        </w:rPr>
        <w:t xml:space="preserve"> </w:t>
      </w:r>
      <w:r w:rsidRPr="00823599">
        <w:rPr>
          <w:rStyle w:val="libFootnotenumChar"/>
          <w:rtl/>
        </w:rPr>
        <w:t>(12)</w:t>
      </w:r>
      <w:r>
        <w:rPr>
          <w:rtl/>
        </w:rPr>
        <w:t>.</w:t>
      </w:r>
      <w:r w:rsidRPr="007E393C">
        <w:rPr>
          <w:rtl/>
        </w:rPr>
        <w:t xml:space="preserve"> فلعلّنا نقول </w:t>
      </w:r>
      <w:r w:rsidRPr="00823599">
        <w:rPr>
          <w:rStyle w:val="libFootnotenumChar"/>
          <w:rtl/>
        </w:rPr>
        <w:t>(13)</w:t>
      </w:r>
      <w:r w:rsidRPr="007E393C">
        <w:rPr>
          <w:rtl/>
        </w:rPr>
        <w:t xml:space="preserve"> ذلك</w:t>
      </w:r>
      <w:r>
        <w:rPr>
          <w:rtl/>
        </w:rPr>
        <w:t xml:space="preserve">، </w:t>
      </w:r>
      <w:r w:rsidRPr="007E393C">
        <w:rPr>
          <w:rtl/>
        </w:rPr>
        <w:t>ثمّ قال</w:t>
      </w:r>
      <w:r>
        <w:rPr>
          <w:rtl/>
        </w:rPr>
        <w:t xml:space="preserve">: </w:t>
      </w:r>
      <w:r w:rsidRPr="00081EBC">
        <w:rPr>
          <w:rStyle w:val="libAlaemChar"/>
          <w:rtl/>
        </w:rPr>
        <w:t>(</w:t>
      </w:r>
      <w:r w:rsidRPr="00081EBC">
        <w:rPr>
          <w:rStyle w:val="libAieChar"/>
          <w:rtl/>
        </w:rPr>
        <w:t>أَوْ تَأْتِيَ بِاللهِ وَالْمَلائِكَةِ قَبِيلاً</w:t>
      </w:r>
      <w:r w:rsidRPr="00081EBC">
        <w:rPr>
          <w:rStyle w:val="libAlaemChar"/>
          <w:rtl/>
        </w:rPr>
        <w:t>)</w:t>
      </w:r>
      <w:r w:rsidRPr="007E393C">
        <w:rPr>
          <w:rtl/>
        </w:rPr>
        <w:t xml:space="preserve"> تأتي به وبهم </w:t>
      </w:r>
      <w:r w:rsidRPr="00823599">
        <w:rPr>
          <w:rStyle w:val="libFootnotenumChar"/>
          <w:rtl/>
        </w:rPr>
        <w:t>(14)</w:t>
      </w:r>
      <w:r w:rsidRPr="007E393C">
        <w:rPr>
          <w:rtl/>
        </w:rPr>
        <w:t xml:space="preserve"> وهم لنا مقابلون. أو يكون لك بيت من زخرف تعطينا منه وتغنينا به فلعلّنا نطغى</w:t>
      </w:r>
      <w:r>
        <w:rPr>
          <w:rtl/>
        </w:rPr>
        <w:t xml:space="preserve">، </w:t>
      </w:r>
      <w:r w:rsidRPr="007E393C">
        <w:rPr>
          <w:rtl/>
        </w:rPr>
        <w:t>فإنّك قلت</w:t>
      </w:r>
      <w:r>
        <w:rPr>
          <w:rtl/>
        </w:rPr>
        <w:t xml:space="preserve">: </w:t>
      </w:r>
      <w:r w:rsidRPr="00081EBC">
        <w:rPr>
          <w:rStyle w:val="libAlaemChar"/>
          <w:rtl/>
        </w:rPr>
        <w:t>(</w:t>
      </w:r>
      <w:r w:rsidRPr="00081EBC">
        <w:rPr>
          <w:rStyle w:val="libAieChar"/>
          <w:rtl/>
        </w:rPr>
        <w:t>كَلَّا إِنَّ الْإِنْسانَ لَيَطْغى، أَنْ رَآهُ اسْتَغْنى</w:t>
      </w:r>
      <w:r w:rsidRPr="00081EBC">
        <w:rPr>
          <w:rStyle w:val="libAlaemChar"/>
          <w:rtl/>
        </w:rPr>
        <w:t>)</w:t>
      </w:r>
      <w:r w:rsidRPr="007E393C">
        <w:rPr>
          <w:rtl/>
        </w:rPr>
        <w:t xml:space="preserve"> </w:t>
      </w:r>
      <w:r w:rsidRPr="00823599">
        <w:rPr>
          <w:rStyle w:val="libFootnotenumChar"/>
          <w:rtl/>
        </w:rPr>
        <w:t>(15)</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المصدر</w:t>
      </w:r>
      <w:r>
        <w:rPr>
          <w:rtl/>
        </w:rPr>
        <w:t xml:space="preserve">: </w:t>
      </w:r>
      <w:r w:rsidRPr="007E393C">
        <w:rPr>
          <w:rtl/>
        </w:rPr>
        <w:t>يصدّقك</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رجلا مسحورا</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نزل</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أبعثك</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 xml:space="preserve">ولا يوجد في </w:t>
      </w:r>
      <w:r>
        <w:rPr>
          <w:rtl/>
        </w:rPr>
        <w:t xml:space="preserve">أ، </w:t>
      </w:r>
      <w:r w:rsidRPr="007E393C">
        <w:rPr>
          <w:rtl/>
        </w:rPr>
        <w:t>ب</w:t>
      </w:r>
      <w:r>
        <w:rPr>
          <w:rtl/>
        </w:rPr>
        <w:t xml:space="preserve">، </w:t>
      </w:r>
      <w:r w:rsidRPr="007E393C">
        <w:rPr>
          <w:rtl/>
        </w:rPr>
        <w:t>بدلها شيء</w:t>
      </w:r>
      <w:r>
        <w:rPr>
          <w:rtl/>
        </w:rPr>
        <w:t xml:space="preserve">. </w:t>
      </w:r>
      <w:r w:rsidRPr="007E393C">
        <w:rPr>
          <w:rtl/>
        </w:rPr>
        <w:t>وفي غيرهما</w:t>
      </w:r>
      <w:r>
        <w:rPr>
          <w:rtl/>
        </w:rPr>
        <w:t xml:space="preserve">: </w:t>
      </w:r>
      <w:r w:rsidRPr="007E393C">
        <w:rPr>
          <w:rtl/>
        </w:rPr>
        <w:t>وصخور</w:t>
      </w:r>
      <w:r>
        <w:rPr>
          <w:rtl/>
        </w:rPr>
        <w:t>.</w:t>
      </w:r>
    </w:p>
    <w:p w:rsidR="00175444" w:rsidRDefault="00175444" w:rsidP="00E30200">
      <w:pPr>
        <w:pStyle w:val="libFootnote0"/>
        <w:rPr>
          <w:rtl/>
        </w:rPr>
      </w:pPr>
      <w:r>
        <w:rPr>
          <w:rtl/>
        </w:rPr>
        <w:t>(</w:t>
      </w:r>
      <w:r w:rsidRPr="007E393C">
        <w:rPr>
          <w:rtl/>
        </w:rPr>
        <w:t xml:space="preserve">8) كذا في </w:t>
      </w:r>
      <w:r>
        <w:rPr>
          <w:rtl/>
        </w:rPr>
        <w:t xml:space="preserve">أ، </w:t>
      </w:r>
      <w:r w:rsidRPr="007E393C">
        <w:rPr>
          <w:rtl/>
        </w:rPr>
        <w:t>ب</w:t>
      </w:r>
      <w:r>
        <w:rPr>
          <w:rtl/>
        </w:rPr>
        <w:t xml:space="preserve">، </w:t>
      </w:r>
      <w:r w:rsidRPr="007E393C">
        <w:rPr>
          <w:rtl/>
        </w:rPr>
        <w:t>ر</w:t>
      </w:r>
      <w:r>
        <w:rPr>
          <w:rtl/>
        </w:rPr>
        <w:t xml:space="preserve">، </w:t>
      </w:r>
      <w:r w:rsidRPr="007E393C">
        <w:rPr>
          <w:rtl/>
        </w:rPr>
        <w:t>المصدر</w:t>
      </w:r>
      <w:r>
        <w:rPr>
          <w:rtl/>
        </w:rPr>
        <w:t xml:space="preserve">. </w:t>
      </w:r>
      <w:r w:rsidRPr="007E393C">
        <w:rPr>
          <w:rtl/>
        </w:rPr>
        <w:t>وفي غيرها</w:t>
      </w:r>
      <w:r>
        <w:rPr>
          <w:rtl/>
        </w:rPr>
        <w:t xml:space="preserve">: </w:t>
      </w:r>
      <w:r w:rsidRPr="00733733">
        <w:rPr>
          <w:rtl/>
        </w:rPr>
        <w:t>تفّجرها.</w:t>
      </w:r>
    </w:p>
    <w:p w:rsidR="00175444" w:rsidRDefault="00175444" w:rsidP="00E30200">
      <w:pPr>
        <w:pStyle w:val="libFootnote0"/>
        <w:rPr>
          <w:rtl/>
        </w:rPr>
      </w:pPr>
      <w:r>
        <w:rPr>
          <w:rtl/>
        </w:rPr>
        <w:t>(</w:t>
      </w:r>
      <w:r w:rsidRPr="007E393C">
        <w:rPr>
          <w:rtl/>
        </w:rPr>
        <w:t>9) كذا في ب</w:t>
      </w:r>
      <w:r>
        <w:rPr>
          <w:rtl/>
        </w:rPr>
        <w:t xml:space="preserve">. </w:t>
      </w:r>
      <w:r w:rsidRPr="007E393C">
        <w:rPr>
          <w:rtl/>
        </w:rPr>
        <w:t>وفي غيرها</w:t>
      </w:r>
      <w:r>
        <w:rPr>
          <w:rtl/>
        </w:rPr>
        <w:t xml:space="preserve">: </w:t>
      </w:r>
      <w:r w:rsidRPr="007E393C">
        <w:rPr>
          <w:rtl/>
        </w:rPr>
        <w:t>عناب</w:t>
      </w:r>
      <w:r>
        <w:rPr>
          <w:rtl/>
        </w:rPr>
        <w:t xml:space="preserve">. </w:t>
      </w:r>
      <w:r w:rsidRPr="007E393C">
        <w:rPr>
          <w:rtl/>
        </w:rPr>
        <w:t>وفي المصدر</w:t>
      </w:r>
      <w:r>
        <w:rPr>
          <w:rtl/>
        </w:rPr>
        <w:t xml:space="preserve">: </w:t>
      </w:r>
      <w:r w:rsidRPr="007E393C">
        <w:rPr>
          <w:rtl/>
        </w:rPr>
        <w:t>عنب</w:t>
      </w:r>
      <w:r>
        <w:rPr>
          <w:rtl/>
        </w:rPr>
        <w:t>.</w:t>
      </w:r>
    </w:p>
    <w:p w:rsidR="00175444" w:rsidRDefault="00175444" w:rsidP="00E30200">
      <w:pPr>
        <w:pStyle w:val="libFootnote0"/>
        <w:rPr>
          <w:rtl/>
        </w:rPr>
      </w:pPr>
      <w:r>
        <w:rPr>
          <w:rFonts w:hint="cs"/>
          <w:rtl/>
        </w:rPr>
        <w:t>(</w:t>
      </w:r>
      <w:r w:rsidRPr="00733733">
        <w:rPr>
          <w:rtl/>
        </w:rPr>
        <w:t xml:space="preserve">10 </w:t>
      </w:r>
      <w:r>
        <w:rPr>
          <w:rFonts w:hint="cs"/>
          <w:rtl/>
        </w:rPr>
        <w:t>و 1</w:t>
      </w:r>
      <w:r w:rsidRPr="00733733">
        <w:rPr>
          <w:rtl/>
        </w:rPr>
        <w:t>1</w:t>
      </w:r>
      <w:r>
        <w:rPr>
          <w:rtl/>
        </w:rPr>
        <w:t xml:space="preserve">) </w:t>
      </w:r>
      <w:r w:rsidRPr="00733733">
        <w:rPr>
          <w:rtl/>
        </w:rPr>
        <w:t>من المصدر.</w:t>
      </w:r>
    </w:p>
    <w:p w:rsidR="00175444" w:rsidRDefault="00175444" w:rsidP="00E30200">
      <w:pPr>
        <w:pStyle w:val="libFootnote0"/>
        <w:rPr>
          <w:rtl/>
        </w:rPr>
      </w:pPr>
      <w:r>
        <w:rPr>
          <w:rtl/>
        </w:rPr>
        <w:t>(</w:t>
      </w:r>
      <w:r w:rsidRPr="007E393C">
        <w:rPr>
          <w:rtl/>
        </w:rPr>
        <w:t>12) الطّور / 44</w:t>
      </w:r>
      <w:r>
        <w:rPr>
          <w:rtl/>
        </w:rPr>
        <w:t>.</w:t>
      </w:r>
    </w:p>
    <w:p w:rsidR="00175444" w:rsidRDefault="00175444" w:rsidP="00E30200">
      <w:pPr>
        <w:pStyle w:val="libFootnote0"/>
        <w:rPr>
          <w:rtl/>
        </w:rPr>
      </w:pPr>
      <w:r>
        <w:rPr>
          <w:rtl/>
        </w:rPr>
        <w:t>(</w:t>
      </w:r>
      <w:r w:rsidRPr="007E393C">
        <w:rPr>
          <w:rtl/>
        </w:rPr>
        <w:t>13) كذا في المصدر</w:t>
      </w:r>
      <w:r>
        <w:rPr>
          <w:rtl/>
        </w:rPr>
        <w:t xml:space="preserve">. </w:t>
      </w:r>
      <w:r w:rsidRPr="007E393C">
        <w:rPr>
          <w:rtl/>
        </w:rPr>
        <w:t>وفي النسخ</w:t>
      </w:r>
      <w:r>
        <w:rPr>
          <w:rtl/>
        </w:rPr>
        <w:t xml:space="preserve">: </w:t>
      </w:r>
      <w:r w:rsidRPr="007E393C">
        <w:rPr>
          <w:rtl/>
        </w:rPr>
        <w:t>فلعلّك تقول</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وتأتي بهم وبربّهم</w:t>
      </w:r>
      <w:r>
        <w:rPr>
          <w:rtl/>
        </w:rPr>
        <w:t>.</w:t>
      </w:r>
    </w:p>
    <w:p w:rsidR="00175444" w:rsidRDefault="00175444" w:rsidP="00E30200">
      <w:pPr>
        <w:pStyle w:val="libFootnote0"/>
        <w:rPr>
          <w:rtl/>
        </w:rPr>
      </w:pPr>
      <w:r>
        <w:rPr>
          <w:rtl/>
        </w:rPr>
        <w:t>(</w:t>
      </w:r>
      <w:r w:rsidRPr="007E393C">
        <w:rPr>
          <w:rtl/>
        </w:rPr>
        <w:t xml:space="preserve">15) العلق / 6 </w:t>
      </w:r>
      <w:r>
        <w:rPr>
          <w:rtl/>
        </w:rPr>
        <w:t>و 7.</w:t>
      </w:r>
    </w:p>
    <w:p w:rsidR="00175444" w:rsidRPr="007E393C" w:rsidRDefault="00175444" w:rsidP="00607E2C">
      <w:pPr>
        <w:pStyle w:val="libNormal"/>
        <w:rPr>
          <w:rtl/>
        </w:rPr>
      </w:pPr>
      <w:r>
        <w:rPr>
          <w:rtl/>
        </w:rPr>
        <w:br w:type="page"/>
      </w:r>
      <w:r w:rsidRPr="007E393C">
        <w:rPr>
          <w:rtl/>
        </w:rPr>
        <w:lastRenderedPageBreak/>
        <w:t>ثمّ قال</w:t>
      </w:r>
      <w:r>
        <w:rPr>
          <w:rtl/>
        </w:rPr>
        <w:t xml:space="preserve">: </w:t>
      </w:r>
      <w:r w:rsidRPr="00081EBC">
        <w:rPr>
          <w:rStyle w:val="libAlaemChar"/>
          <w:rtl/>
        </w:rPr>
        <w:t>(</w:t>
      </w:r>
      <w:r w:rsidRPr="00081EBC">
        <w:rPr>
          <w:rStyle w:val="libAieChar"/>
          <w:rtl/>
        </w:rPr>
        <w:t>أَوْ تَرْقى فِي السَّماءِ</w:t>
      </w:r>
      <w:r w:rsidRPr="00081EBC">
        <w:rPr>
          <w:rStyle w:val="libAlaemChar"/>
          <w:rtl/>
        </w:rPr>
        <w:t>)</w:t>
      </w:r>
      <w:r>
        <w:rPr>
          <w:rtl/>
        </w:rPr>
        <w:t xml:space="preserve">، </w:t>
      </w:r>
      <w:r w:rsidRPr="007E393C">
        <w:rPr>
          <w:rtl/>
        </w:rPr>
        <w:t xml:space="preserve">أي تصعد في السّماء </w:t>
      </w:r>
      <w:r w:rsidRPr="00081EBC">
        <w:rPr>
          <w:rStyle w:val="libAlaemChar"/>
          <w:rtl/>
        </w:rPr>
        <w:t>(</w:t>
      </w:r>
      <w:r w:rsidRPr="00081EBC">
        <w:rPr>
          <w:rStyle w:val="libAieChar"/>
          <w:rtl/>
        </w:rPr>
        <w:t>وَلَنْ نُؤْمِنَ لِرُقِيِّكَ</w:t>
      </w:r>
      <w:r w:rsidRPr="00081EBC">
        <w:rPr>
          <w:rStyle w:val="libAlaemChar"/>
          <w:rtl/>
        </w:rPr>
        <w:t>)</w:t>
      </w:r>
      <w:r>
        <w:rPr>
          <w:rtl/>
        </w:rPr>
        <w:t xml:space="preserve">، </w:t>
      </w:r>
      <w:r w:rsidRPr="007E393C">
        <w:rPr>
          <w:rtl/>
        </w:rPr>
        <w:t>أي</w:t>
      </w:r>
      <w:r>
        <w:rPr>
          <w:rtl/>
        </w:rPr>
        <w:t xml:space="preserve">: </w:t>
      </w:r>
      <w:r w:rsidRPr="007E393C">
        <w:rPr>
          <w:rtl/>
        </w:rPr>
        <w:t xml:space="preserve">لصعودك </w:t>
      </w:r>
      <w:r w:rsidRPr="00081EBC">
        <w:rPr>
          <w:rStyle w:val="libAlaemChar"/>
          <w:rtl/>
        </w:rPr>
        <w:t>(</w:t>
      </w:r>
      <w:r w:rsidRPr="00081EBC">
        <w:rPr>
          <w:rStyle w:val="libAieChar"/>
          <w:rtl/>
        </w:rPr>
        <w:t>حَتَّى تُنَزِّلَ عَلَيْنا كِتاباً نَقْرَؤُهُ</w:t>
      </w:r>
      <w:r w:rsidRPr="00081EBC">
        <w:rPr>
          <w:rStyle w:val="libAlaemChar"/>
          <w:rtl/>
        </w:rPr>
        <w:t>)</w:t>
      </w:r>
      <w:r w:rsidRPr="007E393C">
        <w:rPr>
          <w:rtl/>
        </w:rPr>
        <w:t xml:space="preserve"> من الله العزيز الحكيم إلى عبد الله بن </w:t>
      </w:r>
      <w:r>
        <w:rPr>
          <w:rtl/>
        </w:rPr>
        <w:t>[</w:t>
      </w:r>
      <w:r w:rsidRPr="007E393C">
        <w:rPr>
          <w:rtl/>
        </w:rPr>
        <w:t>أبي</w:t>
      </w:r>
      <w:r>
        <w:rPr>
          <w:rtl/>
        </w:rPr>
        <w:t>]</w:t>
      </w:r>
      <w:r w:rsidRPr="007E393C">
        <w:rPr>
          <w:rtl/>
        </w:rPr>
        <w:t xml:space="preserve"> </w:t>
      </w:r>
      <w:r w:rsidRPr="00823599">
        <w:rPr>
          <w:rStyle w:val="libFootnotenumChar"/>
          <w:rtl/>
        </w:rPr>
        <w:t>(1)</w:t>
      </w:r>
      <w:r w:rsidRPr="007E393C">
        <w:rPr>
          <w:rtl/>
        </w:rPr>
        <w:t xml:space="preserve"> أميّة المخزوميّ ومن معه</w:t>
      </w:r>
      <w:r>
        <w:rPr>
          <w:rtl/>
        </w:rPr>
        <w:t xml:space="preserve">، </w:t>
      </w:r>
      <w:r w:rsidRPr="007E393C">
        <w:rPr>
          <w:rtl/>
        </w:rPr>
        <w:t>بأن آمنوا بمحمّد بن عبد الله بن عبد المطّلب فإنّه رسولي فصّدقوه في مقاله فإنّه من عندي. ثمّ لا أدري</w:t>
      </w:r>
      <w:r>
        <w:rPr>
          <w:rtl/>
        </w:rPr>
        <w:t xml:space="preserve">، </w:t>
      </w:r>
      <w:r w:rsidRPr="007E393C">
        <w:rPr>
          <w:rtl/>
        </w:rPr>
        <w:t>يا محمّد</w:t>
      </w:r>
      <w:r>
        <w:rPr>
          <w:rtl/>
        </w:rPr>
        <w:t xml:space="preserve">، </w:t>
      </w:r>
      <w:r w:rsidRPr="007E393C">
        <w:rPr>
          <w:rtl/>
        </w:rPr>
        <w:t xml:space="preserve">إذا فعلت هذا كلّه نؤمن </w:t>
      </w:r>
      <w:r w:rsidRPr="00823599">
        <w:rPr>
          <w:rStyle w:val="libFootnotenumChar"/>
          <w:rtl/>
        </w:rPr>
        <w:t>(2)</w:t>
      </w:r>
      <w:r w:rsidRPr="007E393C">
        <w:rPr>
          <w:rtl/>
        </w:rPr>
        <w:t xml:space="preserve"> بك أو لا نؤمن </w:t>
      </w:r>
      <w:r w:rsidRPr="00823599">
        <w:rPr>
          <w:rStyle w:val="libFootnotenumChar"/>
          <w:rtl/>
        </w:rPr>
        <w:t>(3)</w:t>
      </w:r>
      <w:r w:rsidRPr="007E393C">
        <w:rPr>
          <w:rtl/>
        </w:rPr>
        <w:t xml:space="preserve"> بك</w:t>
      </w:r>
      <w:r>
        <w:rPr>
          <w:rtl/>
        </w:rPr>
        <w:t xml:space="preserve">، </w:t>
      </w:r>
      <w:r w:rsidRPr="007E393C">
        <w:rPr>
          <w:rtl/>
        </w:rPr>
        <w:t>بل لو رفعتنا إلى السّماء وفتحت أبوابها وأدخلتناها لقلنا</w:t>
      </w:r>
      <w:r>
        <w:rPr>
          <w:rtl/>
        </w:rPr>
        <w:t xml:space="preserve">: </w:t>
      </w:r>
      <w:r w:rsidRPr="00081EBC">
        <w:rPr>
          <w:rStyle w:val="libAlaemChar"/>
          <w:rtl/>
        </w:rPr>
        <w:t>(</w:t>
      </w:r>
      <w:r w:rsidRPr="00081EBC">
        <w:rPr>
          <w:rStyle w:val="libAieChar"/>
          <w:rtl/>
        </w:rPr>
        <w:t>إِنَّما سُكِّرَتْ أَبْصارُنا</w:t>
      </w:r>
      <w:r w:rsidRPr="00081EBC">
        <w:rPr>
          <w:rStyle w:val="libAlaemChar"/>
          <w:rtl/>
        </w:rPr>
        <w:t>)</w:t>
      </w:r>
      <w:r w:rsidRPr="007E393C">
        <w:rPr>
          <w:rtl/>
        </w:rPr>
        <w:t xml:space="preserve"> </w:t>
      </w:r>
      <w:r w:rsidRPr="00823599">
        <w:rPr>
          <w:rStyle w:val="libFootnotenumChar"/>
          <w:rtl/>
        </w:rPr>
        <w:t>(4)</w:t>
      </w:r>
      <w:r w:rsidRPr="007E393C">
        <w:rPr>
          <w:rtl/>
        </w:rPr>
        <w:t xml:space="preserve"> أو سحرتنا.</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أمّا قولك</w:t>
      </w:r>
      <w:r>
        <w:rPr>
          <w:rtl/>
        </w:rPr>
        <w:t xml:space="preserve">: </w:t>
      </w:r>
      <w:r w:rsidRPr="00081EBC">
        <w:rPr>
          <w:rStyle w:val="libAlaemChar"/>
          <w:rtl/>
        </w:rPr>
        <w:t>(</w:t>
      </w:r>
      <w:r w:rsidRPr="00081EBC">
        <w:rPr>
          <w:rStyle w:val="libAieChar"/>
          <w:rtl/>
        </w:rPr>
        <w:t>لَنْ نُؤْمِنَ لَكَ</w:t>
      </w:r>
      <w:r w:rsidRPr="006479DF">
        <w:rPr>
          <w:rtl/>
        </w:rPr>
        <w:t>]</w:t>
      </w:r>
      <w:r w:rsidRPr="00081EBC">
        <w:rPr>
          <w:rStyle w:val="libAlaemCha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حَتَّى تَفْجُرَ لَنا مِنَ الْأَرْضِ يَنْبُوعاً</w:t>
      </w:r>
      <w:r w:rsidRPr="00081EBC">
        <w:rPr>
          <w:rStyle w:val="libAlaemChar"/>
          <w:rtl/>
        </w:rPr>
        <w:t>)</w:t>
      </w:r>
      <w:r w:rsidRPr="007E393C">
        <w:rPr>
          <w:rtl/>
        </w:rPr>
        <w:t xml:space="preserve"> إلى آخر ما قلته</w:t>
      </w:r>
      <w:r>
        <w:rPr>
          <w:rtl/>
        </w:rPr>
        <w:t xml:space="preserve">، </w:t>
      </w:r>
      <w:r w:rsidRPr="007E393C">
        <w:rPr>
          <w:rtl/>
        </w:rPr>
        <w:t>فإنّك قد اقترحت على محمّد رسول الله</w:t>
      </w:r>
      <w:r>
        <w:rPr>
          <w:rtl/>
        </w:rPr>
        <w:t xml:space="preserve"> ـ </w:t>
      </w:r>
      <w:r w:rsidRPr="007E393C">
        <w:rPr>
          <w:rtl/>
        </w:rPr>
        <w:t>صلّى الله عليه وآله</w:t>
      </w:r>
      <w:r>
        <w:rPr>
          <w:rtl/>
        </w:rPr>
        <w:t xml:space="preserve"> ـ </w:t>
      </w:r>
      <w:r w:rsidRPr="007E393C">
        <w:rPr>
          <w:rtl/>
        </w:rPr>
        <w:t xml:space="preserve">أشياء </w:t>
      </w:r>
      <w:r w:rsidRPr="00823599">
        <w:rPr>
          <w:rStyle w:val="libFootnotenumChar"/>
          <w:rtl/>
        </w:rPr>
        <w:t>(6)</w:t>
      </w:r>
      <w:r>
        <w:rPr>
          <w:rtl/>
        </w:rPr>
        <w:t xml:space="preserve">: </w:t>
      </w:r>
      <w:r w:rsidRPr="007E393C">
        <w:rPr>
          <w:rtl/>
        </w:rPr>
        <w:t xml:space="preserve">منها </w:t>
      </w:r>
      <w:r>
        <w:rPr>
          <w:rtl/>
        </w:rPr>
        <w:t>[</w:t>
      </w:r>
      <w:r w:rsidRPr="007E393C">
        <w:rPr>
          <w:rtl/>
        </w:rPr>
        <w:t>ما</w:t>
      </w:r>
      <w:r>
        <w:rPr>
          <w:rtl/>
        </w:rPr>
        <w:t>]</w:t>
      </w:r>
      <w:r w:rsidRPr="007E393C">
        <w:rPr>
          <w:rtl/>
        </w:rPr>
        <w:t xml:space="preserve"> </w:t>
      </w:r>
      <w:r w:rsidRPr="00823599">
        <w:rPr>
          <w:rStyle w:val="libFootnotenumChar"/>
          <w:rtl/>
        </w:rPr>
        <w:t>(7)</w:t>
      </w:r>
      <w:r w:rsidRPr="007E393C">
        <w:rPr>
          <w:rtl/>
        </w:rPr>
        <w:t xml:space="preserve"> لو جاءك به لم يكن برهانا </w:t>
      </w:r>
      <w:r w:rsidRPr="00823599">
        <w:rPr>
          <w:rStyle w:val="libFootnotenumChar"/>
          <w:rtl/>
        </w:rPr>
        <w:t>(8)</w:t>
      </w:r>
      <w:r w:rsidRPr="007E393C">
        <w:rPr>
          <w:rtl/>
        </w:rPr>
        <w:t xml:space="preserve"> لنبوّته</w:t>
      </w:r>
      <w:r>
        <w:rPr>
          <w:rtl/>
        </w:rPr>
        <w:t xml:space="preserve">، </w:t>
      </w:r>
      <w:r w:rsidRPr="007E393C">
        <w:rPr>
          <w:rtl/>
        </w:rPr>
        <w:t xml:space="preserve">ورسول الله </w:t>
      </w:r>
      <w:r w:rsidRPr="00823599">
        <w:rPr>
          <w:rStyle w:val="libFootnotenumChar"/>
          <w:rtl/>
        </w:rPr>
        <w:t>(9)</w:t>
      </w:r>
      <w:r w:rsidRPr="007E393C">
        <w:rPr>
          <w:rtl/>
        </w:rPr>
        <w:t xml:space="preserve"> يرتفع عن أن يغتنم جهل الجاهلين ويحتجّ عليهم بما لا حجّة فيه. ومنها </w:t>
      </w:r>
      <w:r>
        <w:rPr>
          <w:rtl/>
        </w:rPr>
        <w:t>[</w:t>
      </w:r>
      <w:r w:rsidRPr="007E393C">
        <w:rPr>
          <w:rtl/>
        </w:rPr>
        <w:t>ما</w:t>
      </w:r>
      <w:r>
        <w:rPr>
          <w:rtl/>
        </w:rPr>
        <w:t>]</w:t>
      </w:r>
      <w:r w:rsidRPr="007E393C">
        <w:rPr>
          <w:rtl/>
        </w:rPr>
        <w:t xml:space="preserve"> </w:t>
      </w:r>
      <w:r w:rsidRPr="00823599">
        <w:rPr>
          <w:rStyle w:val="libFootnotenumChar"/>
          <w:rtl/>
        </w:rPr>
        <w:t>(10)</w:t>
      </w:r>
      <w:r w:rsidRPr="007E393C">
        <w:rPr>
          <w:rtl/>
        </w:rPr>
        <w:t xml:space="preserve"> لو جاءك به لكان معه هلاكك</w:t>
      </w:r>
      <w:r>
        <w:rPr>
          <w:rtl/>
        </w:rPr>
        <w:t xml:space="preserve">، </w:t>
      </w:r>
      <w:r w:rsidRPr="007E393C">
        <w:rPr>
          <w:rtl/>
        </w:rPr>
        <w:t>وإنّما يؤتى بالحجج والبراهين ليلزم عباد الله الإيمان بها لا ليهلكوا بها</w:t>
      </w:r>
      <w:r>
        <w:rPr>
          <w:rtl/>
        </w:rPr>
        <w:t xml:space="preserve">، </w:t>
      </w:r>
      <w:r w:rsidRPr="007E393C">
        <w:rPr>
          <w:rtl/>
        </w:rPr>
        <w:t>فإنّما اقترحت هلاكك وربّ العالمين أرحم بعباده وأعلم بمصالحهم من أن يهلكهم</w:t>
      </w:r>
      <w:r>
        <w:rPr>
          <w:rtl/>
        </w:rPr>
        <w:t xml:space="preserve">، </w:t>
      </w:r>
      <w:r w:rsidRPr="007E393C">
        <w:rPr>
          <w:rtl/>
        </w:rPr>
        <w:t xml:space="preserve">كما يقترحون </w:t>
      </w:r>
      <w:r w:rsidRPr="00823599">
        <w:rPr>
          <w:rStyle w:val="libFootnotenumChar"/>
          <w:rtl/>
        </w:rPr>
        <w:t>(11)</w:t>
      </w:r>
      <w:r>
        <w:rPr>
          <w:rtl/>
        </w:rPr>
        <w:t>.</w:t>
      </w:r>
      <w:r w:rsidRPr="007E393C">
        <w:rPr>
          <w:rtl/>
        </w:rPr>
        <w:t xml:space="preserve"> ومنها المحال الّذي لا يصحّ ولا يجوز كونه</w:t>
      </w:r>
      <w:r>
        <w:rPr>
          <w:rtl/>
        </w:rPr>
        <w:t xml:space="preserve">، </w:t>
      </w:r>
      <w:r w:rsidRPr="007E393C">
        <w:rPr>
          <w:rtl/>
        </w:rPr>
        <w:t>ورسول ربّ العالمين يعرّفك ذلك</w:t>
      </w:r>
      <w:r>
        <w:rPr>
          <w:rtl/>
        </w:rPr>
        <w:t xml:space="preserve">، </w:t>
      </w:r>
      <w:r w:rsidRPr="007E393C">
        <w:rPr>
          <w:rtl/>
        </w:rPr>
        <w:t>ويقطع معاذيرك</w:t>
      </w:r>
      <w:r>
        <w:rPr>
          <w:rtl/>
        </w:rPr>
        <w:t xml:space="preserve">، </w:t>
      </w:r>
      <w:r w:rsidRPr="007E393C">
        <w:rPr>
          <w:rtl/>
        </w:rPr>
        <w:t xml:space="preserve">ويضيّق </w:t>
      </w:r>
      <w:r>
        <w:rPr>
          <w:rtl/>
        </w:rPr>
        <w:t>[</w:t>
      </w:r>
      <w:r w:rsidRPr="007E393C">
        <w:rPr>
          <w:rtl/>
        </w:rPr>
        <w:t>عليك</w:t>
      </w:r>
      <w:r>
        <w:rPr>
          <w:rtl/>
        </w:rPr>
        <w:t>]</w:t>
      </w:r>
      <w:r w:rsidRPr="007E393C">
        <w:rPr>
          <w:rtl/>
        </w:rPr>
        <w:t xml:space="preserve"> </w:t>
      </w:r>
      <w:r w:rsidRPr="00823599">
        <w:rPr>
          <w:rStyle w:val="libFootnotenumChar"/>
          <w:rtl/>
        </w:rPr>
        <w:t>(12)</w:t>
      </w:r>
      <w:r w:rsidRPr="007E393C">
        <w:rPr>
          <w:rtl/>
        </w:rPr>
        <w:t xml:space="preserve"> سبيل مخالفته</w:t>
      </w:r>
      <w:r>
        <w:rPr>
          <w:rtl/>
        </w:rPr>
        <w:t xml:space="preserve">، </w:t>
      </w:r>
      <w:r w:rsidRPr="007E393C">
        <w:rPr>
          <w:rtl/>
        </w:rPr>
        <w:t>ويلجئك بحجج الله إلى تصديقه</w:t>
      </w:r>
      <w:r>
        <w:rPr>
          <w:rtl/>
        </w:rPr>
        <w:t xml:space="preserve">، </w:t>
      </w:r>
      <w:r w:rsidRPr="007E393C">
        <w:rPr>
          <w:rtl/>
        </w:rPr>
        <w:t xml:space="preserve">حتّى لا يكون لك عنه محيد ولا محيص. </w:t>
      </w:r>
      <w:r>
        <w:rPr>
          <w:rtl/>
        </w:rPr>
        <w:t>[</w:t>
      </w:r>
      <w:r w:rsidRPr="007E393C">
        <w:rPr>
          <w:rtl/>
        </w:rPr>
        <w:t>ومنها ما قد اعترفت على نفسك</w:t>
      </w:r>
      <w:r>
        <w:rPr>
          <w:rtl/>
        </w:rPr>
        <w:t>]</w:t>
      </w:r>
      <w:r w:rsidRPr="007E393C">
        <w:rPr>
          <w:rtl/>
        </w:rPr>
        <w:t xml:space="preserve"> </w:t>
      </w:r>
      <w:r w:rsidRPr="00823599">
        <w:rPr>
          <w:rStyle w:val="libFootnotenumChar"/>
          <w:rtl/>
        </w:rPr>
        <w:t>(13)</w:t>
      </w:r>
      <w:r w:rsidRPr="007E393C">
        <w:rPr>
          <w:rtl/>
        </w:rPr>
        <w:t xml:space="preserve"> أنّك فيه معاند متمرّد لا تقبل حجّة ولا تصغي إلى برهان</w:t>
      </w:r>
      <w:r>
        <w:rPr>
          <w:rtl/>
        </w:rPr>
        <w:t xml:space="preserve">، </w:t>
      </w:r>
      <w:r w:rsidRPr="007E393C">
        <w:rPr>
          <w:rtl/>
        </w:rPr>
        <w:t xml:space="preserve">ومن كان كذلك فدواؤه عذاب الله </w:t>
      </w:r>
      <w:r w:rsidRPr="00823599">
        <w:rPr>
          <w:rStyle w:val="libFootnotenumChar"/>
          <w:rtl/>
        </w:rPr>
        <w:t>(14)</w:t>
      </w:r>
      <w:r w:rsidRPr="007E393C">
        <w:rPr>
          <w:rtl/>
        </w:rPr>
        <w:t xml:space="preserve"> النّازل من سمائه أو </w:t>
      </w:r>
      <w:r w:rsidRPr="00823599">
        <w:rPr>
          <w:rStyle w:val="libFootnotenumChar"/>
          <w:rtl/>
        </w:rPr>
        <w:t>(15)</w:t>
      </w:r>
      <w:r w:rsidRPr="007E393C">
        <w:rPr>
          <w:rtl/>
        </w:rPr>
        <w:t xml:space="preserve"> في حميمه أو بسيوف أوليائه.</w:t>
      </w:r>
    </w:p>
    <w:p w:rsidR="00175444" w:rsidRPr="007E393C" w:rsidRDefault="00175444" w:rsidP="00607E2C">
      <w:pPr>
        <w:pStyle w:val="libNormal"/>
        <w:rPr>
          <w:rtl/>
        </w:rPr>
      </w:pPr>
      <w:r>
        <w:rPr>
          <w:rtl/>
        </w:rPr>
        <w:t>و</w:t>
      </w:r>
      <w:r w:rsidRPr="007E393C">
        <w:rPr>
          <w:rtl/>
        </w:rPr>
        <w:t>أمّا قولك</w:t>
      </w:r>
      <w:r>
        <w:rPr>
          <w:rtl/>
        </w:rPr>
        <w:t xml:space="preserve">، </w:t>
      </w:r>
      <w:r w:rsidRPr="007E393C">
        <w:rPr>
          <w:rtl/>
        </w:rPr>
        <w:t>يا عبد الله</w:t>
      </w:r>
      <w:r>
        <w:rPr>
          <w:rtl/>
        </w:rPr>
        <w:t xml:space="preserve">: </w:t>
      </w:r>
      <w:r w:rsidRPr="00081EBC">
        <w:rPr>
          <w:rStyle w:val="libAlaemChar"/>
          <w:rtl/>
        </w:rPr>
        <w:t>(</w:t>
      </w:r>
      <w:r w:rsidRPr="00081EBC">
        <w:rPr>
          <w:rStyle w:val="libAieChar"/>
          <w:rtl/>
        </w:rPr>
        <w:t>لَنْ نُؤْمِنَ لَكَ حَتَّى تَفْجُرَ لَنا مِنَ الْأَرْضِ يَنْبُوعاً</w:t>
      </w:r>
      <w:r w:rsidRPr="00081EBC">
        <w:rPr>
          <w:rStyle w:val="libAlaemChar"/>
          <w:rtl/>
        </w:rPr>
        <w:t>)</w:t>
      </w:r>
      <w:r w:rsidRPr="007E393C">
        <w:rPr>
          <w:rtl/>
        </w:rPr>
        <w:t xml:space="preserve"> بمكّة هذه</w:t>
      </w:r>
      <w:r>
        <w:rPr>
          <w:rtl/>
        </w:rPr>
        <w:t xml:space="preserve">، </w:t>
      </w:r>
      <w:r w:rsidRPr="007E393C">
        <w:rPr>
          <w:rtl/>
        </w:rPr>
        <w:t>فإنّها ذات أحجار وصخور وجبال</w:t>
      </w:r>
      <w:r>
        <w:rPr>
          <w:rtl/>
        </w:rPr>
        <w:t xml:space="preserve">، </w:t>
      </w:r>
      <w:r w:rsidRPr="007E393C">
        <w:rPr>
          <w:rtl/>
        </w:rPr>
        <w:t>تكسح أرضها وتحفرها وتجري فيها العيون</w:t>
      </w:r>
      <w:r>
        <w:rPr>
          <w:rtl/>
        </w:rPr>
        <w:t xml:space="preserve">، </w:t>
      </w:r>
      <w:r w:rsidRPr="007E393C">
        <w:rPr>
          <w:rtl/>
        </w:rPr>
        <w:t>فإنّا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أؤمن</w:t>
      </w:r>
      <w:r>
        <w:rPr>
          <w:rtl/>
        </w:rPr>
        <w:t>.</w:t>
      </w:r>
    </w:p>
    <w:p w:rsidR="00175444" w:rsidRDefault="00175444" w:rsidP="00E30200">
      <w:pPr>
        <w:pStyle w:val="libFootnote0"/>
        <w:rPr>
          <w:rtl/>
        </w:rPr>
      </w:pPr>
      <w:r>
        <w:rPr>
          <w:rtl/>
        </w:rPr>
        <w:t>(</w:t>
      </w:r>
      <w:r w:rsidRPr="007E393C">
        <w:rPr>
          <w:rtl/>
        </w:rPr>
        <w:t>3) المصدر لا أؤمن</w:t>
      </w:r>
      <w:r>
        <w:rPr>
          <w:rtl/>
        </w:rPr>
        <w:t>.</w:t>
      </w:r>
    </w:p>
    <w:p w:rsidR="00175444" w:rsidRDefault="00175444" w:rsidP="00E30200">
      <w:pPr>
        <w:pStyle w:val="libFootnote0"/>
        <w:rPr>
          <w:rtl/>
        </w:rPr>
      </w:pPr>
      <w:r>
        <w:rPr>
          <w:rtl/>
        </w:rPr>
        <w:t>(</w:t>
      </w:r>
      <w:r w:rsidRPr="007E393C">
        <w:rPr>
          <w:rtl/>
        </w:rPr>
        <w:t>4) الحجر / 15</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برهانه</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Pr>
          <w:rtl/>
        </w:rPr>
        <w:t>(</w:t>
      </w:r>
      <w:r w:rsidRPr="007E393C">
        <w:rPr>
          <w:rtl/>
        </w:rPr>
        <w:t>11) المصدر</w:t>
      </w:r>
      <w:r>
        <w:rPr>
          <w:rtl/>
        </w:rPr>
        <w:t xml:space="preserve">: </w:t>
      </w:r>
      <w:r w:rsidRPr="007E393C">
        <w:rPr>
          <w:rtl/>
        </w:rPr>
        <w:t>تقترحون</w:t>
      </w:r>
      <w:r>
        <w:rPr>
          <w:rtl/>
        </w:rPr>
        <w:t>.</w:t>
      </w:r>
    </w:p>
    <w:p w:rsidR="00175444" w:rsidRDefault="00175444" w:rsidP="00E30200">
      <w:pPr>
        <w:pStyle w:val="libFootnote0"/>
        <w:rPr>
          <w:rtl/>
        </w:rPr>
      </w:pPr>
      <w:r>
        <w:rPr>
          <w:rtl/>
        </w:rPr>
        <w:t>(</w:t>
      </w:r>
      <w:r w:rsidRPr="007E393C">
        <w:rPr>
          <w:rtl/>
        </w:rPr>
        <w:t>12) من المصدر</w:t>
      </w:r>
      <w:r>
        <w:rPr>
          <w:rtl/>
        </w:rPr>
        <w:t>. (</w:t>
      </w:r>
      <w:r w:rsidRPr="007E393C">
        <w:rPr>
          <w:rtl/>
        </w:rPr>
        <w:t>13) من المصدر</w:t>
      </w:r>
      <w:r>
        <w:rPr>
          <w:rtl/>
        </w:rPr>
        <w:t>.</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النّار</w:t>
      </w:r>
      <w:r>
        <w:rPr>
          <w:rtl/>
        </w:rPr>
        <w:t>. (</w:t>
      </w:r>
      <w:r w:rsidRPr="007E393C">
        <w:rPr>
          <w:rtl/>
        </w:rPr>
        <w:t>15) ليس في المصدر</w:t>
      </w:r>
      <w:r>
        <w:rPr>
          <w:rtl/>
        </w:rPr>
        <w:t>.</w:t>
      </w:r>
    </w:p>
    <w:p w:rsidR="00175444" w:rsidRPr="007E393C" w:rsidRDefault="00175444" w:rsidP="00607E2C">
      <w:pPr>
        <w:pStyle w:val="libNormal0"/>
        <w:rPr>
          <w:rtl/>
        </w:rPr>
      </w:pPr>
      <w:r>
        <w:rPr>
          <w:rtl/>
        </w:rPr>
        <w:br w:type="page"/>
      </w:r>
      <w:r w:rsidRPr="007E393C">
        <w:rPr>
          <w:rtl/>
        </w:rPr>
        <w:lastRenderedPageBreak/>
        <w:t>إلى ذلك محتاجون</w:t>
      </w:r>
      <w:r>
        <w:rPr>
          <w:rtl/>
        </w:rPr>
        <w:t xml:space="preserve">، </w:t>
      </w:r>
      <w:r w:rsidRPr="007E393C">
        <w:rPr>
          <w:rtl/>
        </w:rPr>
        <w:t>فإنّك سألت هذا وأنت جاهل بدلائل الله</w:t>
      </w:r>
      <w:r>
        <w:rPr>
          <w:rtl/>
        </w:rPr>
        <w:t xml:space="preserve">، </w:t>
      </w:r>
      <w:r w:rsidRPr="007E393C">
        <w:rPr>
          <w:rtl/>
        </w:rPr>
        <w:t>يا عبد الله</w:t>
      </w:r>
      <w:r>
        <w:rPr>
          <w:rtl/>
        </w:rPr>
        <w:t xml:space="preserve">، </w:t>
      </w:r>
      <w:r w:rsidRPr="007E393C">
        <w:rPr>
          <w:rtl/>
        </w:rPr>
        <w:t xml:space="preserve">لو فعلت هذا </w:t>
      </w:r>
      <w:r>
        <w:rPr>
          <w:rtl/>
        </w:rPr>
        <w:t>أ</w:t>
      </w:r>
      <w:r w:rsidRPr="007E393C">
        <w:rPr>
          <w:rtl/>
        </w:rPr>
        <w:t>كنت من أجل هذا نبيّا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w:t>
      </w:r>
      <w:r w:rsidRPr="007E393C">
        <w:rPr>
          <w:rtl/>
        </w:rPr>
        <w:t>رسول الله</w:t>
      </w:r>
      <w:r>
        <w:rPr>
          <w:rtl/>
        </w:rPr>
        <w:t xml:space="preserve"> ـ </w:t>
      </w:r>
      <w:r w:rsidRPr="007E393C">
        <w:rPr>
          <w:rtl/>
        </w:rPr>
        <w:t>صلّى الله عليه وآله</w:t>
      </w:r>
      <w:r>
        <w:rPr>
          <w:rtl/>
        </w:rPr>
        <w:t xml:space="preserve"> ـ </w:t>
      </w:r>
      <w:r w:rsidRPr="007E393C">
        <w:rPr>
          <w:rtl/>
        </w:rPr>
        <w:t>أ</w:t>
      </w:r>
      <w:r>
        <w:rPr>
          <w:rtl/>
        </w:rPr>
        <w:t>]</w:t>
      </w:r>
      <w:r w:rsidRPr="007E393C">
        <w:rPr>
          <w:rtl/>
        </w:rPr>
        <w:t xml:space="preserve"> </w:t>
      </w:r>
      <w:r w:rsidRPr="00823599">
        <w:rPr>
          <w:rStyle w:val="libFootnotenumChar"/>
          <w:rtl/>
        </w:rPr>
        <w:t>(1)</w:t>
      </w:r>
      <w:r w:rsidRPr="007E393C">
        <w:rPr>
          <w:rtl/>
        </w:rPr>
        <w:t xml:space="preserve"> رأيت الطّائف الّتي لك فيها بساتين</w:t>
      </w:r>
      <w:r>
        <w:rPr>
          <w:rtl/>
        </w:rPr>
        <w:t xml:space="preserve">، </w:t>
      </w:r>
      <w:r w:rsidRPr="007E393C">
        <w:rPr>
          <w:rtl/>
        </w:rPr>
        <w:t xml:space="preserve">أما كان هناك مواضع فاسدة صعبة أصلحتها وذلّلتها وكسحتها وأجريت </w:t>
      </w:r>
      <w:r w:rsidRPr="00823599">
        <w:rPr>
          <w:rStyle w:val="libFootnotenumChar"/>
          <w:rtl/>
        </w:rPr>
        <w:t>(2)</w:t>
      </w:r>
      <w:r w:rsidRPr="007E393C">
        <w:rPr>
          <w:rtl/>
        </w:rPr>
        <w:t xml:space="preserve"> فيها عيونا استنبطتها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 xml:space="preserve">وهل لك في هذا نظراء </w:t>
      </w:r>
      <w:r w:rsidRPr="00823599">
        <w:rPr>
          <w:rStyle w:val="libFootnotenumChar"/>
          <w:rtl/>
        </w:rPr>
        <w:t>(3)</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 xml:space="preserve">قال </w:t>
      </w:r>
      <w:r w:rsidRPr="00823599">
        <w:rPr>
          <w:rStyle w:val="libFootnotenumChar"/>
          <w:rtl/>
        </w:rPr>
        <w:t>(4)</w:t>
      </w:r>
      <w:r>
        <w:rPr>
          <w:rtl/>
        </w:rPr>
        <w:t>: أ</w:t>
      </w:r>
      <w:r w:rsidRPr="007E393C">
        <w:rPr>
          <w:rtl/>
        </w:rPr>
        <w:t xml:space="preserve">فصرت أنت وهم </w:t>
      </w:r>
      <w:r>
        <w:rPr>
          <w:rtl/>
        </w:rPr>
        <w:t>[</w:t>
      </w:r>
      <w:r w:rsidRPr="007E393C">
        <w:rPr>
          <w:rtl/>
        </w:rPr>
        <w:t>بذلك</w:t>
      </w:r>
      <w:r>
        <w:rPr>
          <w:rtl/>
        </w:rPr>
        <w:t>]</w:t>
      </w:r>
      <w:r w:rsidRPr="007E393C">
        <w:rPr>
          <w:rtl/>
        </w:rPr>
        <w:t xml:space="preserve"> </w:t>
      </w:r>
      <w:r w:rsidRPr="00823599">
        <w:rPr>
          <w:rStyle w:val="libFootnotenumChar"/>
          <w:rtl/>
        </w:rPr>
        <w:t>(5)</w:t>
      </w:r>
      <w:r w:rsidRPr="007E393C">
        <w:rPr>
          <w:rtl/>
        </w:rPr>
        <w:t xml:space="preserve"> أنبياء</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فكذلك </w:t>
      </w:r>
      <w:r>
        <w:rPr>
          <w:rtl/>
        </w:rPr>
        <w:t>[</w:t>
      </w:r>
      <w:r w:rsidRPr="007E393C">
        <w:rPr>
          <w:rtl/>
        </w:rPr>
        <w:t>لا يصير</w:t>
      </w:r>
      <w:r>
        <w:rPr>
          <w:rtl/>
        </w:rPr>
        <w:t>]</w:t>
      </w:r>
      <w:r w:rsidRPr="007E393C">
        <w:rPr>
          <w:rtl/>
        </w:rPr>
        <w:t xml:space="preserve"> </w:t>
      </w:r>
      <w:r w:rsidRPr="00823599">
        <w:rPr>
          <w:rStyle w:val="libFootnotenumChar"/>
          <w:rtl/>
        </w:rPr>
        <w:t>(6)</w:t>
      </w:r>
      <w:r w:rsidRPr="007E393C">
        <w:rPr>
          <w:rtl/>
        </w:rPr>
        <w:t xml:space="preserve"> هذا حجّة لمحمّد لو فعله </w:t>
      </w:r>
      <w:r w:rsidRPr="00823599">
        <w:rPr>
          <w:rStyle w:val="libFootnotenumChar"/>
          <w:rtl/>
        </w:rPr>
        <w:t>(7)</w:t>
      </w:r>
      <w:r w:rsidRPr="007E393C">
        <w:rPr>
          <w:rtl/>
        </w:rPr>
        <w:t xml:space="preserve"> على نبوّته</w:t>
      </w:r>
      <w:r>
        <w:rPr>
          <w:rtl/>
        </w:rPr>
        <w:t xml:space="preserve">، </w:t>
      </w:r>
      <w:r w:rsidRPr="007E393C">
        <w:rPr>
          <w:rtl/>
        </w:rPr>
        <w:t xml:space="preserve">فما هو إلّا كقولك </w:t>
      </w:r>
      <w:r w:rsidRPr="00823599">
        <w:rPr>
          <w:rStyle w:val="libFootnotenumChar"/>
          <w:rtl/>
        </w:rPr>
        <w:t>(8)</w:t>
      </w:r>
      <w:r>
        <w:rPr>
          <w:rtl/>
        </w:rPr>
        <w:t xml:space="preserve">: </w:t>
      </w:r>
      <w:r w:rsidRPr="007E393C">
        <w:rPr>
          <w:rtl/>
        </w:rPr>
        <w:t xml:space="preserve">لن نؤمن لك حتّى تقوم وتمشي على الأرض </w:t>
      </w:r>
      <w:r>
        <w:rPr>
          <w:rtl/>
        </w:rPr>
        <w:t>[</w:t>
      </w:r>
      <w:r w:rsidRPr="007E393C">
        <w:rPr>
          <w:rtl/>
        </w:rPr>
        <w:t>كما يمشي الناس</w:t>
      </w:r>
      <w:r>
        <w:rPr>
          <w:rtl/>
        </w:rPr>
        <w:t>]</w:t>
      </w:r>
      <w:r w:rsidRPr="007E393C">
        <w:rPr>
          <w:rtl/>
        </w:rPr>
        <w:t xml:space="preserve"> </w:t>
      </w:r>
      <w:r w:rsidRPr="00823599">
        <w:rPr>
          <w:rStyle w:val="libFootnotenumChar"/>
          <w:rtl/>
        </w:rPr>
        <w:t>(9)</w:t>
      </w:r>
      <w:r w:rsidRPr="007E393C">
        <w:rPr>
          <w:rtl/>
        </w:rPr>
        <w:t xml:space="preserve"> أو حتّى تأكل الطّعام</w:t>
      </w:r>
      <w:r>
        <w:rPr>
          <w:rtl/>
        </w:rPr>
        <w:t xml:space="preserve">، </w:t>
      </w:r>
      <w:r w:rsidRPr="007E393C">
        <w:rPr>
          <w:rtl/>
        </w:rPr>
        <w:t>كما يأكل النّاس.</w:t>
      </w:r>
    </w:p>
    <w:p w:rsidR="00175444" w:rsidRPr="007E393C" w:rsidRDefault="00175444" w:rsidP="00607E2C">
      <w:pPr>
        <w:pStyle w:val="libNormal"/>
        <w:rPr>
          <w:rtl/>
        </w:rPr>
      </w:pPr>
      <w:r>
        <w:rPr>
          <w:rtl/>
        </w:rPr>
        <w:t>و</w:t>
      </w:r>
      <w:r w:rsidRPr="007E393C">
        <w:rPr>
          <w:rtl/>
        </w:rPr>
        <w:t>أمّا قولك</w:t>
      </w:r>
      <w:r>
        <w:rPr>
          <w:rtl/>
        </w:rPr>
        <w:t xml:space="preserve">، </w:t>
      </w:r>
      <w:r w:rsidRPr="007E393C">
        <w:rPr>
          <w:rtl/>
        </w:rPr>
        <w:t>يا عبد الله</w:t>
      </w:r>
      <w:r>
        <w:rPr>
          <w:rtl/>
        </w:rPr>
        <w:t xml:space="preserve">: </w:t>
      </w:r>
      <w:r w:rsidRPr="007E393C">
        <w:rPr>
          <w:rtl/>
        </w:rPr>
        <w:t>أو تكون لك جنّة من نخيل أو عنب فتأكل منها وتطعمنا وتفجّر الأنهار خلالها تفجيرا</w:t>
      </w:r>
      <w:r>
        <w:rPr>
          <w:rtl/>
        </w:rPr>
        <w:t>، [</w:t>
      </w:r>
      <w:r w:rsidRPr="007E393C">
        <w:rPr>
          <w:rtl/>
        </w:rPr>
        <w:t xml:space="preserve">أو ليس لأصحابك ولك جنان من نخيل وعنب بالطّائف فتأكلون </w:t>
      </w:r>
      <w:r w:rsidRPr="00823599">
        <w:rPr>
          <w:rStyle w:val="libFootnotenumChar"/>
          <w:rtl/>
        </w:rPr>
        <w:t>(10)</w:t>
      </w:r>
      <w:r w:rsidRPr="007E393C">
        <w:rPr>
          <w:rtl/>
        </w:rPr>
        <w:t xml:space="preserve"> وتطعمون منها وتفجّرون الأنهار خلالها تفجيرا ،</w:t>
      </w:r>
      <w:r>
        <w:rPr>
          <w:rtl/>
        </w:rPr>
        <w:t>]</w:t>
      </w:r>
      <w:r w:rsidRPr="007E393C">
        <w:rPr>
          <w:rtl/>
        </w:rPr>
        <w:t xml:space="preserve"> </w:t>
      </w:r>
      <w:r w:rsidRPr="00823599">
        <w:rPr>
          <w:rStyle w:val="libFootnotenumChar"/>
          <w:rtl/>
        </w:rPr>
        <w:t>(11)</w:t>
      </w:r>
      <w:r w:rsidRPr="007E393C">
        <w:rPr>
          <w:rtl/>
        </w:rPr>
        <w:t xml:space="preserve"> </w:t>
      </w:r>
      <w:r>
        <w:rPr>
          <w:rtl/>
        </w:rPr>
        <w:t>أ</w:t>
      </w:r>
      <w:r w:rsidRPr="007E393C">
        <w:rPr>
          <w:rtl/>
        </w:rPr>
        <w:t>فصرتم أنبياء بهذا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فما بال اقتراحكم على رسول الله أشياء لو كانت</w:t>
      </w:r>
      <w:r>
        <w:rPr>
          <w:rtl/>
        </w:rPr>
        <w:t xml:space="preserve">، </w:t>
      </w:r>
      <w:r w:rsidRPr="007E393C">
        <w:rPr>
          <w:rtl/>
        </w:rPr>
        <w:t>كما تقترحون</w:t>
      </w:r>
      <w:r>
        <w:rPr>
          <w:rtl/>
        </w:rPr>
        <w:t xml:space="preserve">، </w:t>
      </w:r>
      <w:r w:rsidRPr="007E393C">
        <w:rPr>
          <w:rtl/>
        </w:rPr>
        <w:t>لما دلّت على صدقه</w:t>
      </w:r>
      <w:r>
        <w:rPr>
          <w:rtl/>
        </w:rPr>
        <w:t>؟</w:t>
      </w:r>
      <w:r w:rsidRPr="007E393C">
        <w:rPr>
          <w:rtl/>
        </w:rPr>
        <w:t xml:space="preserve"> بل لو تعاطاها لدلّ تعاطيها على كذبه</w:t>
      </w:r>
      <w:r>
        <w:rPr>
          <w:rtl/>
        </w:rPr>
        <w:t xml:space="preserve">، </w:t>
      </w:r>
      <w:r w:rsidRPr="007E393C">
        <w:rPr>
          <w:rtl/>
        </w:rPr>
        <w:t>لأنّه يحتج بما لا حجّة فيه ويختدع الضّعفاء عن عقولهم وأديانهم</w:t>
      </w:r>
      <w:r>
        <w:rPr>
          <w:rtl/>
        </w:rPr>
        <w:t xml:space="preserve">، </w:t>
      </w:r>
      <w:r w:rsidRPr="007E393C">
        <w:rPr>
          <w:rtl/>
        </w:rPr>
        <w:t>ورسول ربّ العالمين يجلّ ويرتفع عن هذا.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جريت</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«وهل فيها نظر» بدل العبارة الأخيرة</w:t>
      </w:r>
      <w:r>
        <w:rPr>
          <w:rtl/>
        </w:rPr>
        <w:t>.</w:t>
      </w:r>
    </w:p>
    <w:p w:rsidR="00175444" w:rsidRDefault="00175444" w:rsidP="00E30200">
      <w:pPr>
        <w:pStyle w:val="libFootnote0"/>
        <w:rPr>
          <w:rtl/>
        </w:rPr>
      </w:pPr>
      <w:r>
        <w:rPr>
          <w:rtl/>
        </w:rPr>
        <w:t>(</w:t>
      </w:r>
      <w:r w:rsidRPr="007E393C">
        <w:rPr>
          <w:rtl/>
        </w:rPr>
        <w:t>4) ليس في المصدر</w:t>
      </w:r>
      <w:r>
        <w:rPr>
          <w:rtl/>
        </w:rPr>
        <w:t>.</w:t>
      </w:r>
    </w:p>
    <w:p w:rsidR="00175444" w:rsidRDefault="00175444" w:rsidP="00E30200">
      <w:pPr>
        <w:pStyle w:val="libFootnote0"/>
        <w:rPr>
          <w:rtl/>
        </w:rPr>
      </w:pPr>
      <w:r w:rsidRPr="00733733">
        <w:rPr>
          <w:rtl/>
        </w:rPr>
        <w:t>(</w:t>
      </w:r>
      <w:r>
        <w:rPr>
          <w:rtl/>
        </w:rPr>
        <w:t xml:space="preserve">5 و 6) </w:t>
      </w:r>
      <w:r w:rsidRPr="00733733">
        <w:rPr>
          <w:rtl/>
        </w:rPr>
        <w:t>من المصدر.</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«محمّد لو فعلت» بدل «لمحمّد لو فعله»</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قولك</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تأكلون</w:t>
      </w:r>
      <w:r>
        <w:rPr>
          <w:rtl/>
        </w:rPr>
        <w:t>.</w:t>
      </w:r>
    </w:p>
    <w:p w:rsidR="00175444" w:rsidRDefault="00175444" w:rsidP="00E30200">
      <w:pPr>
        <w:pStyle w:val="libFootnote0"/>
        <w:rPr>
          <w:rtl/>
        </w:rPr>
      </w:pPr>
      <w:r>
        <w:rPr>
          <w:rtl/>
        </w:rPr>
        <w:t>(</w:t>
      </w:r>
      <w:r w:rsidRPr="007E393C">
        <w:rPr>
          <w:rtl/>
        </w:rPr>
        <w:t xml:space="preserve">11) ليس في </w:t>
      </w:r>
      <w:r>
        <w:rPr>
          <w:rtl/>
        </w:rPr>
        <w:t xml:space="preserve">أ، </w:t>
      </w:r>
      <w:r w:rsidRPr="007E393C">
        <w:rPr>
          <w:rtl/>
        </w:rPr>
        <w:t>ب</w:t>
      </w:r>
      <w:r>
        <w:rPr>
          <w:rtl/>
        </w:rPr>
        <w:t xml:space="preserve">، </w:t>
      </w:r>
      <w:r w:rsidRPr="007E393C">
        <w:rPr>
          <w:rtl/>
        </w:rPr>
        <w:t>ر</w:t>
      </w:r>
      <w:r>
        <w:rPr>
          <w:rtl/>
        </w:rPr>
        <w:t>.</w:t>
      </w:r>
    </w:p>
    <w:p w:rsidR="00175444" w:rsidRPr="007E393C" w:rsidRDefault="00175444" w:rsidP="00607E2C">
      <w:pPr>
        <w:pStyle w:val="libNormal"/>
        <w:rPr>
          <w:rtl/>
        </w:rPr>
      </w:pPr>
      <w:r>
        <w:rPr>
          <w:rtl/>
        </w:rPr>
        <w:br w:type="page"/>
      </w:r>
      <w:r w:rsidRPr="007E393C">
        <w:rPr>
          <w:rtl/>
        </w:rPr>
        <w:lastRenderedPageBreak/>
        <w:t>ثمّ قال رسول الله</w:t>
      </w:r>
      <w:r>
        <w:rPr>
          <w:rtl/>
        </w:rPr>
        <w:t xml:space="preserve"> ـ </w:t>
      </w:r>
      <w:r w:rsidRPr="007E393C">
        <w:rPr>
          <w:rtl/>
        </w:rPr>
        <w:t>صلّى الله عليه وآله</w:t>
      </w:r>
      <w:r>
        <w:rPr>
          <w:rtl/>
        </w:rPr>
        <w:t xml:space="preserve"> ـ: </w:t>
      </w:r>
      <w:r w:rsidRPr="007E393C">
        <w:rPr>
          <w:rtl/>
        </w:rPr>
        <w:t>يا عبد الله</w:t>
      </w:r>
      <w:r>
        <w:rPr>
          <w:rtl/>
        </w:rPr>
        <w:t xml:space="preserve">، </w:t>
      </w:r>
      <w:r w:rsidRPr="007E393C">
        <w:rPr>
          <w:rtl/>
        </w:rPr>
        <w:t>وأمّا قولك</w:t>
      </w:r>
      <w:r>
        <w:rPr>
          <w:rtl/>
        </w:rPr>
        <w:t xml:space="preserve">: </w:t>
      </w:r>
      <w:r w:rsidRPr="00081EBC">
        <w:rPr>
          <w:rStyle w:val="libAlaemChar"/>
          <w:rtl/>
        </w:rPr>
        <w:t>(</w:t>
      </w:r>
      <w:r w:rsidRPr="00081EBC">
        <w:rPr>
          <w:rStyle w:val="libAieChar"/>
          <w:rtl/>
        </w:rPr>
        <w:t>أَوْ تُسْقِطَ السَّماءَ، كَما زَعَمْتَ، عَلَيْنا كِسَفاً</w:t>
      </w:r>
      <w:r w:rsidRPr="00081EBC">
        <w:rPr>
          <w:rStyle w:val="libAlaemChar"/>
          <w:rtl/>
        </w:rPr>
        <w:t>)</w:t>
      </w:r>
      <w:r w:rsidRPr="007E393C">
        <w:rPr>
          <w:rtl/>
        </w:rPr>
        <w:t xml:space="preserve"> فإنّك قلت</w:t>
      </w:r>
      <w:r>
        <w:rPr>
          <w:rtl/>
        </w:rPr>
        <w:t xml:space="preserve">: </w:t>
      </w:r>
      <w:r w:rsidRPr="00081EBC">
        <w:rPr>
          <w:rStyle w:val="libAlaemChar"/>
          <w:rtl/>
        </w:rPr>
        <w:t>(</w:t>
      </w:r>
      <w:r w:rsidRPr="00081EBC">
        <w:rPr>
          <w:rStyle w:val="libAieChar"/>
          <w:rtl/>
        </w:rPr>
        <w:t>وَإِنْ يَرَوْا كِسْفاً مِنَ السَّماءِ ساقِطاً يَقُولُوا سَحابٌ مَرْكُومٌ</w:t>
      </w:r>
      <w:r w:rsidRPr="00081EBC">
        <w:rPr>
          <w:rStyle w:val="libAlaemChar"/>
          <w:rtl/>
        </w:rPr>
        <w:t>)</w:t>
      </w:r>
      <w:r>
        <w:rPr>
          <w:rtl/>
        </w:rPr>
        <w:t>.</w:t>
      </w:r>
      <w:r w:rsidRPr="007E393C">
        <w:rPr>
          <w:rtl/>
        </w:rPr>
        <w:t xml:space="preserve"> فإنّ في سقوط السّماء عليكم هلاككم وموتكم</w:t>
      </w:r>
      <w:r>
        <w:rPr>
          <w:rtl/>
        </w:rPr>
        <w:t xml:space="preserve">، </w:t>
      </w:r>
      <w:r w:rsidRPr="007E393C">
        <w:rPr>
          <w:rtl/>
        </w:rPr>
        <w:t xml:space="preserve">فإنّما تريد بهذا من رسول الله أن يهلكك </w:t>
      </w:r>
      <w:r w:rsidRPr="00823599">
        <w:rPr>
          <w:rStyle w:val="libFootnotenumChar"/>
          <w:rtl/>
        </w:rPr>
        <w:t>(1)</w:t>
      </w:r>
      <w:r w:rsidRPr="007E393C">
        <w:rPr>
          <w:rtl/>
        </w:rPr>
        <w:t xml:space="preserve"> ورسول ربّ العالمين أرحم من ذلك لا </w:t>
      </w:r>
      <w:r w:rsidRPr="00823599">
        <w:rPr>
          <w:rStyle w:val="libFootnotenumChar"/>
          <w:rtl/>
        </w:rPr>
        <w:t>(2)</w:t>
      </w:r>
      <w:r w:rsidRPr="007E393C">
        <w:rPr>
          <w:rtl/>
        </w:rPr>
        <w:t xml:space="preserve"> يهلكك</w:t>
      </w:r>
      <w:r>
        <w:rPr>
          <w:rtl/>
        </w:rPr>
        <w:t xml:space="preserve">، </w:t>
      </w:r>
      <w:r w:rsidRPr="007E393C">
        <w:rPr>
          <w:rtl/>
        </w:rPr>
        <w:t xml:space="preserve">ولكنّه يقيم عليك حجج الله لنّبيّه وحده لا </w:t>
      </w:r>
      <w:r w:rsidRPr="00823599">
        <w:rPr>
          <w:rStyle w:val="libFootnotenumChar"/>
          <w:rtl/>
        </w:rPr>
        <w:t>(3)</w:t>
      </w:r>
      <w:r w:rsidRPr="007E393C">
        <w:rPr>
          <w:rtl/>
        </w:rPr>
        <w:t xml:space="preserve"> على حسب اقتراح عباده</w:t>
      </w:r>
      <w:r>
        <w:rPr>
          <w:rtl/>
        </w:rPr>
        <w:t xml:space="preserve">، </w:t>
      </w:r>
      <w:r w:rsidRPr="007E393C">
        <w:rPr>
          <w:rtl/>
        </w:rPr>
        <w:t>لأنّ العباد جهّال بما يجوز من الصّلاح وما لا يجوز منه من الفساد</w:t>
      </w:r>
      <w:r>
        <w:rPr>
          <w:rtl/>
        </w:rPr>
        <w:t xml:space="preserve">، </w:t>
      </w:r>
      <w:r w:rsidRPr="007E393C">
        <w:rPr>
          <w:rtl/>
        </w:rPr>
        <w:t>وقد يختلف اقتراحهم ويتضادّ حتّى يستحيل وقوعه</w:t>
      </w:r>
      <w:r>
        <w:rPr>
          <w:rtl/>
        </w:rPr>
        <w:t xml:space="preserve">، </w:t>
      </w:r>
      <w:r w:rsidRPr="007E393C">
        <w:rPr>
          <w:rtl/>
        </w:rPr>
        <w:t xml:space="preserve">والله </w:t>
      </w:r>
      <w:r>
        <w:rPr>
          <w:rtl/>
        </w:rPr>
        <w:t>[</w:t>
      </w:r>
      <w:r w:rsidRPr="007E393C">
        <w:rPr>
          <w:rtl/>
        </w:rPr>
        <w:t>طبيبكم</w:t>
      </w:r>
      <w:r>
        <w:rPr>
          <w:rtl/>
        </w:rPr>
        <w:t>]</w:t>
      </w:r>
      <w:r w:rsidRPr="007E393C">
        <w:rPr>
          <w:rtl/>
        </w:rPr>
        <w:t xml:space="preserve"> </w:t>
      </w:r>
      <w:r w:rsidRPr="00823599">
        <w:rPr>
          <w:rStyle w:val="libFootnotenumChar"/>
          <w:rtl/>
        </w:rPr>
        <w:t>(4)</w:t>
      </w:r>
      <w:r w:rsidRPr="007E393C">
        <w:rPr>
          <w:rtl/>
        </w:rPr>
        <w:t xml:space="preserve"> لا يجري تدبيره على ما يلزم به المحال </w:t>
      </w:r>
      <w:r w:rsidRPr="00823599">
        <w:rPr>
          <w:rStyle w:val="libFootnotenumChar"/>
          <w:rtl/>
        </w:rPr>
        <w:t>(5)</w:t>
      </w:r>
      <w:r>
        <w:rPr>
          <w:rtl/>
        </w:rPr>
        <w:t>.</w:t>
      </w:r>
    </w:p>
    <w:p w:rsidR="00175444" w:rsidRPr="007E393C" w:rsidRDefault="00175444" w:rsidP="00607E2C">
      <w:pPr>
        <w:pStyle w:val="libNormal"/>
        <w:rPr>
          <w:rtl/>
        </w:rPr>
      </w:pPr>
      <w:r w:rsidRPr="007E393C">
        <w:rPr>
          <w:rtl/>
        </w:rPr>
        <w:t>ثمّ قال رسول الله</w:t>
      </w:r>
      <w:r>
        <w:rPr>
          <w:rtl/>
        </w:rPr>
        <w:t xml:space="preserve"> ـ </w:t>
      </w:r>
      <w:r w:rsidRPr="007E393C">
        <w:rPr>
          <w:rtl/>
        </w:rPr>
        <w:t>صلّى الله عليه وآله</w:t>
      </w:r>
      <w:r>
        <w:rPr>
          <w:rtl/>
        </w:rPr>
        <w:t xml:space="preserve"> ـ: </w:t>
      </w:r>
      <w:r w:rsidRPr="007E393C">
        <w:rPr>
          <w:rtl/>
        </w:rPr>
        <w:t>وهل رأيت</w:t>
      </w:r>
      <w:r>
        <w:rPr>
          <w:rtl/>
        </w:rPr>
        <w:t xml:space="preserve">، </w:t>
      </w:r>
      <w:r w:rsidRPr="007E393C">
        <w:rPr>
          <w:rtl/>
        </w:rPr>
        <w:t>يا عبد الله</w:t>
      </w:r>
      <w:r>
        <w:rPr>
          <w:rtl/>
        </w:rPr>
        <w:t xml:space="preserve">، </w:t>
      </w:r>
      <w:r w:rsidRPr="007E393C">
        <w:rPr>
          <w:rtl/>
        </w:rPr>
        <w:t>طبيبا كان دواؤه للمرضى على حسب اقتراحهم</w:t>
      </w:r>
      <w:r>
        <w:rPr>
          <w:rtl/>
        </w:rPr>
        <w:t>؟</w:t>
      </w:r>
      <w:r w:rsidRPr="007E393C">
        <w:rPr>
          <w:rtl/>
        </w:rPr>
        <w:t xml:space="preserve"> وإنّما يفعل به ما يعلم به </w:t>
      </w:r>
      <w:r w:rsidRPr="00823599">
        <w:rPr>
          <w:rStyle w:val="libFootnotenumChar"/>
          <w:rtl/>
        </w:rPr>
        <w:t>(6)</w:t>
      </w:r>
      <w:r w:rsidRPr="007E393C">
        <w:rPr>
          <w:rtl/>
        </w:rPr>
        <w:t xml:space="preserve"> صلاحه فيه</w:t>
      </w:r>
      <w:r>
        <w:rPr>
          <w:rtl/>
        </w:rPr>
        <w:t xml:space="preserve">، </w:t>
      </w:r>
      <w:r w:rsidRPr="007E393C">
        <w:rPr>
          <w:rtl/>
        </w:rPr>
        <w:t>أحبّه العليل أو كرهه</w:t>
      </w:r>
      <w:r>
        <w:rPr>
          <w:rtl/>
        </w:rPr>
        <w:t xml:space="preserve">، </w:t>
      </w:r>
      <w:r w:rsidRPr="007E393C">
        <w:rPr>
          <w:rtl/>
        </w:rPr>
        <w:t>فأنتم المرضى والله طبيبكم</w:t>
      </w:r>
      <w:r>
        <w:rPr>
          <w:rtl/>
        </w:rPr>
        <w:t xml:space="preserve">، </w:t>
      </w:r>
      <w:r w:rsidRPr="007E393C">
        <w:rPr>
          <w:rtl/>
        </w:rPr>
        <w:t>فإن انقدتم لدوائه شفاكم</w:t>
      </w:r>
      <w:r>
        <w:rPr>
          <w:rtl/>
        </w:rPr>
        <w:t xml:space="preserve">، </w:t>
      </w:r>
      <w:r w:rsidRPr="007E393C">
        <w:rPr>
          <w:rtl/>
        </w:rPr>
        <w:t>وإن تمرّدتم عليه أسقمكم</w:t>
      </w:r>
      <w:r>
        <w:rPr>
          <w:rtl/>
        </w:rPr>
        <w:t xml:space="preserve">، </w:t>
      </w:r>
      <w:r w:rsidRPr="007E393C">
        <w:rPr>
          <w:rtl/>
        </w:rPr>
        <w:t>وبعد فمتى رأيت</w:t>
      </w:r>
      <w:r>
        <w:rPr>
          <w:rtl/>
        </w:rPr>
        <w:t xml:space="preserve">، </w:t>
      </w:r>
      <w:r w:rsidRPr="007E393C">
        <w:rPr>
          <w:rtl/>
        </w:rPr>
        <w:t>يا عبد الله</w:t>
      </w:r>
      <w:r>
        <w:rPr>
          <w:rtl/>
        </w:rPr>
        <w:t xml:space="preserve">، </w:t>
      </w:r>
      <w:r w:rsidRPr="007E393C">
        <w:rPr>
          <w:rtl/>
        </w:rPr>
        <w:t xml:space="preserve">مدّعي حقّ من قبل رجل أوجب عليه </w:t>
      </w:r>
      <w:r>
        <w:rPr>
          <w:rtl/>
        </w:rPr>
        <w:t>[</w:t>
      </w:r>
      <w:r w:rsidRPr="007E393C">
        <w:rPr>
          <w:rtl/>
        </w:rPr>
        <w:t>حاكم من حكّامهم فيما مضى بيّنة على دعواه على حسب اقتراح المدّعى عليه</w:t>
      </w:r>
      <w:r>
        <w:rPr>
          <w:rtl/>
        </w:rPr>
        <w:t>]</w:t>
      </w:r>
      <w:r w:rsidRPr="007E393C">
        <w:rPr>
          <w:rtl/>
        </w:rPr>
        <w:t xml:space="preserve"> </w:t>
      </w:r>
      <w:r w:rsidRPr="00823599">
        <w:rPr>
          <w:rStyle w:val="libFootnotenumChar"/>
          <w:rtl/>
        </w:rPr>
        <w:t>(7)</w:t>
      </w:r>
      <w:r>
        <w:rPr>
          <w:rtl/>
        </w:rPr>
        <w:t>؟</w:t>
      </w:r>
      <w:r w:rsidRPr="007E393C">
        <w:rPr>
          <w:rtl/>
        </w:rPr>
        <w:t xml:space="preserve"> إذا ما كانت تثبت لأحد على أحد دعوى ولا حقّ</w:t>
      </w:r>
      <w:r>
        <w:rPr>
          <w:rtl/>
        </w:rPr>
        <w:t xml:space="preserve">، </w:t>
      </w:r>
      <w:r w:rsidRPr="007E393C">
        <w:rPr>
          <w:rtl/>
        </w:rPr>
        <w:t>ولا كان بين ظالم ومظلوم ولا بين صادق وكاذب فرق.</w:t>
      </w:r>
    </w:p>
    <w:p w:rsidR="00175444" w:rsidRPr="007E393C" w:rsidRDefault="00175444" w:rsidP="00607E2C">
      <w:pPr>
        <w:pStyle w:val="libNormal"/>
        <w:rPr>
          <w:rtl/>
        </w:rPr>
      </w:pPr>
      <w:r w:rsidRPr="007E393C">
        <w:rPr>
          <w:rtl/>
        </w:rPr>
        <w:t xml:space="preserve">ثمّ قال </w:t>
      </w:r>
      <w:r>
        <w:rPr>
          <w:rtl/>
        </w:rPr>
        <w:t>[</w:t>
      </w:r>
      <w:r w:rsidRPr="007E393C">
        <w:rPr>
          <w:rtl/>
        </w:rPr>
        <w:t>رسول الله</w:t>
      </w:r>
      <w:r>
        <w:rPr>
          <w:rtl/>
        </w:rPr>
        <w:t>]</w:t>
      </w:r>
      <w:r w:rsidRPr="007E393C">
        <w:rPr>
          <w:rtl/>
        </w:rPr>
        <w:t xml:space="preserve"> </w:t>
      </w:r>
      <w:r w:rsidRPr="00823599">
        <w:rPr>
          <w:rStyle w:val="libFootnotenumChar"/>
          <w:rtl/>
        </w:rPr>
        <w:t>(8)</w:t>
      </w:r>
      <w:r>
        <w:rPr>
          <w:rtl/>
        </w:rPr>
        <w:t xml:space="preserve">: </w:t>
      </w:r>
      <w:r w:rsidRPr="007E393C">
        <w:rPr>
          <w:rtl/>
        </w:rPr>
        <w:t>يا عبد الله</w:t>
      </w:r>
      <w:r>
        <w:rPr>
          <w:rtl/>
        </w:rPr>
        <w:t xml:space="preserve">، </w:t>
      </w:r>
      <w:r w:rsidRPr="007E393C">
        <w:rPr>
          <w:rtl/>
        </w:rPr>
        <w:t>وأمّا قولك</w:t>
      </w:r>
      <w:r>
        <w:rPr>
          <w:rtl/>
        </w:rPr>
        <w:t xml:space="preserve">: </w:t>
      </w:r>
      <w:r w:rsidRPr="00081EBC">
        <w:rPr>
          <w:rStyle w:val="libAlaemChar"/>
          <w:rtl/>
        </w:rPr>
        <w:t>(</w:t>
      </w:r>
      <w:r w:rsidRPr="00081EBC">
        <w:rPr>
          <w:rStyle w:val="libAieChar"/>
          <w:rtl/>
        </w:rPr>
        <w:t>أَوْ تَأْتِيَ بِاللهِ وَالْمَلائِكَةِ قَبِيلاً</w:t>
      </w:r>
      <w:r w:rsidRPr="00081EBC">
        <w:rPr>
          <w:rStyle w:val="libAlaemChar"/>
          <w:rtl/>
        </w:rPr>
        <w:t>)</w:t>
      </w:r>
      <w:r w:rsidRPr="007E393C">
        <w:rPr>
          <w:rtl/>
        </w:rPr>
        <w:t xml:space="preserve"> يقابلوننا ونعاينهم</w:t>
      </w:r>
      <w:r>
        <w:rPr>
          <w:rtl/>
        </w:rPr>
        <w:t xml:space="preserve">، </w:t>
      </w:r>
      <w:r w:rsidRPr="007E393C">
        <w:rPr>
          <w:rtl/>
        </w:rPr>
        <w:t>فإنّ هذا من المحال الّذي لا خفاء به</w:t>
      </w:r>
      <w:r>
        <w:rPr>
          <w:rtl/>
        </w:rPr>
        <w:t xml:space="preserve">، </w:t>
      </w:r>
      <w:r w:rsidRPr="007E393C">
        <w:rPr>
          <w:rtl/>
        </w:rPr>
        <w:t xml:space="preserve">لأنّ </w:t>
      </w:r>
      <w:r w:rsidRPr="00823599">
        <w:rPr>
          <w:rStyle w:val="libFootnotenumChar"/>
          <w:rtl/>
        </w:rPr>
        <w:t>(9)</w:t>
      </w:r>
      <w:r w:rsidRPr="007E393C">
        <w:rPr>
          <w:rtl/>
        </w:rPr>
        <w:t xml:space="preserve"> ربّنا</w:t>
      </w:r>
      <w:r>
        <w:rPr>
          <w:rtl/>
        </w:rPr>
        <w:t xml:space="preserve"> ـ </w:t>
      </w:r>
      <w:r w:rsidRPr="007E393C">
        <w:rPr>
          <w:rtl/>
        </w:rPr>
        <w:t>عزّ وجلّ</w:t>
      </w:r>
      <w:r>
        <w:rPr>
          <w:rtl/>
        </w:rPr>
        <w:t xml:space="preserve"> ـ </w:t>
      </w:r>
      <w:r w:rsidRPr="007E393C">
        <w:rPr>
          <w:rtl/>
        </w:rPr>
        <w:t xml:space="preserve">ليس كالمخلوقين يجيء ويذهب ويتحرّك ويقابل </w:t>
      </w:r>
      <w:r>
        <w:rPr>
          <w:rtl/>
        </w:rPr>
        <w:t>[</w:t>
      </w:r>
      <w:r w:rsidRPr="007E393C">
        <w:rPr>
          <w:rtl/>
        </w:rPr>
        <w:t>شيئا</w:t>
      </w:r>
      <w:r>
        <w:rPr>
          <w:rtl/>
        </w:rPr>
        <w:t>]</w:t>
      </w:r>
      <w:r w:rsidRPr="007E393C">
        <w:rPr>
          <w:rtl/>
        </w:rPr>
        <w:t xml:space="preserve"> </w:t>
      </w:r>
      <w:r w:rsidRPr="00823599">
        <w:rPr>
          <w:rStyle w:val="libFootnotenumChar"/>
          <w:rtl/>
        </w:rPr>
        <w:t>(10)</w:t>
      </w:r>
      <w:r w:rsidRPr="007E393C">
        <w:rPr>
          <w:rtl/>
        </w:rPr>
        <w:t xml:space="preserve"> حتّى يؤتى به</w:t>
      </w:r>
      <w:r>
        <w:rPr>
          <w:rtl/>
        </w:rPr>
        <w:t xml:space="preserve">، </w:t>
      </w:r>
      <w:r w:rsidRPr="007E393C">
        <w:rPr>
          <w:rtl/>
        </w:rPr>
        <w:t>فقد سألتم بهذا المحال</w:t>
      </w:r>
      <w:r>
        <w:rPr>
          <w:rtl/>
        </w:rPr>
        <w:t>، [</w:t>
      </w:r>
      <w:r w:rsidRPr="007E393C">
        <w:rPr>
          <w:rtl/>
        </w:rPr>
        <w:t>وإنّما هذا</w:t>
      </w:r>
      <w:r>
        <w:rPr>
          <w:rtl/>
        </w:rPr>
        <w:t>]</w:t>
      </w:r>
      <w:r w:rsidRPr="007E393C">
        <w:rPr>
          <w:rtl/>
        </w:rPr>
        <w:t xml:space="preserve"> </w:t>
      </w:r>
      <w:r w:rsidRPr="00823599">
        <w:rPr>
          <w:rStyle w:val="libFootnotenumChar"/>
          <w:rtl/>
        </w:rPr>
        <w:t>(11)</w:t>
      </w:r>
      <w:r w:rsidRPr="007E393C">
        <w:rPr>
          <w:rtl/>
        </w:rPr>
        <w:t xml:space="preserve"> الّذي دعوت إليه صفة أصنامكم الضّعيفة المنقوصة الّتي لا تسمع ولا تبصر </w:t>
      </w:r>
      <w:r>
        <w:rPr>
          <w:rtl/>
        </w:rPr>
        <w:t>[</w:t>
      </w:r>
      <w:r w:rsidRPr="007E393C">
        <w:rPr>
          <w:rtl/>
        </w:rPr>
        <w:t>ولا تعلم</w:t>
      </w:r>
      <w:r>
        <w:rPr>
          <w:rtl/>
        </w:rPr>
        <w:t>]</w:t>
      </w:r>
      <w:r w:rsidRPr="007E393C">
        <w:rPr>
          <w:rtl/>
        </w:rPr>
        <w:t xml:space="preserve"> </w:t>
      </w:r>
      <w:r w:rsidRPr="00823599">
        <w:rPr>
          <w:rStyle w:val="libFootnotenumChar"/>
          <w:rtl/>
        </w:rPr>
        <w:t>(12)</w:t>
      </w:r>
      <w:r w:rsidRPr="007E393C">
        <w:rPr>
          <w:rtl/>
        </w:rPr>
        <w:t xml:space="preserve"> ولا تغني عنكم شيئا ولا عن أحد</w:t>
      </w:r>
      <w:r>
        <w:rPr>
          <w:rtl/>
        </w:rPr>
        <w:t xml:space="preserve">، </w:t>
      </w:r>
      <w:r w:rsidRPr="007E393C">
        <w:rPr>
          <w:rtl/>
        </w:rPr>
        <w:t>يا عبد الله</w:t>
      </w:r>
      <w:r>
        <w:rPr>
          <w:rtl/>
        </w:rPr>
        <w:t xml:space="preserve">، </w:t>
      </w:r>
      <w:r w:rsidRPr="007E393C">
        <w:rPr>
          <w:rtl/>
        </w:rPr>
        <w:t>أو ليس لك ضياع وجنان بالطّائف وعقار بمكّة وقوّام عليها</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تهلك</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لما</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«وليس حجج الله لنبيته وحده» بدل «لنبيّه وحده لا»</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على ما يلزمه بالمحال</w:t>
      </w:r>
      <w:r>
        <w:rPr>
          <w:rtl/>
        </w:rPr>
        <w:t>.</w:t>
      </w:r>
    </w:p>
    <w:p w:rsidR="00175444" w:rsidRDefault="00175444" w:rsidP="00E30200">
      <w:pPr>
        <w:pStyle w:val="libFootnote0"/>
        <w:rPr>
          <w:rtl/>
        </w:rPr>
      </w:pPr>
      <w:r>
        <w:rPr>
          <w:rtl/>
        </w:rPr>
        <w:t>(</w:t>
      </w:r>
      <w:r w:rsidRPr="007E393C">
        <w:rPr>
          <w:rtl/>
        </w:rPr>
        <w:t>6) ليس في المصدر</w:t>
      </w:r>
      <w:r>
        <w:rPr>
          <w:rtl/>
        </w:rPr>
        <w:t>.</w:t>
      </w:r>
    </w:p>
    <w:p w:rsidR="00175444" w:rsidRDefault="00175444" w:rsidP="00E30200">
      <w:pPr>
        <w:pStyle w:val="libFootnote0"/>
        <w:rPr>
          <w:rtl/>
        </w:rPr>
      </w:pPr>
      <w:r>
        <w:rPr>
          <w:rtl/>
        </w:rPr>
        <w:t>(</w:t>
      </w:r>
      <w:r w:rsidRPr="007E393C">
        <w:rPr>
          <w:rtl/>
        </w:rPr>
        <w:t>7) ليس في ج</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وإنّ</w:t>
      </w:r>
      <w:r>
        <w:rPr>
          <w:rtl/>
        </w:rPr>
        <w:t>.</w:t>
      </w:r>
    </w:p>
    <w:p w:rsidR="00175444" w:rsidRDefault="00175444" w:rsidP="00E30200">
      <w:pPr>
        <w:pStyle w:val="libFootnote0"/>
        <w:rPr>
          <w:rtl/>
        </w:rPr>
      </w:pPr>
      <w:r>
        <w:rPr>
          <w:rtl/>
        </w:rPr>
        <w:t>(</w:t>
      </w:r>
      <w:r w:rsidRPr="007E393C">
        <w:rPr>
          <w:rtl/>
        </w:rPr>
        <w:t>10) من المصدر</w:t>
      </w:r>
      <w:r>
        <w:rPr>
          <w:rtl/>
        </w:rPr>
        <w:t>.</w:t>
      </w:r>
    </w:p>
    <w:p w:rsidR="00175444" w:rsidRDefault="00175444" w:rsidP="00E30200">
      <w:pPr>
        <w:pStyle w:val="libFootnote0"/>
        <w:rPr>
          <w:rtl/>
        </w:rPr>
      </w:pPr>
      <w:r w:rsidRPr="00733733">
        <w:rPr>
          <w:rtl/>
        </w:rPr>
        <w:t>(1</w:t>
      </w:r>
      <w:r>
        <w:rPr>
          <w:rtl/>
        </w:rPr>
        <w:t>1 و 1</w:t>
      </w:r>
      <w:r w:rsidRPr="00733733">
        <w:rPr>
          <w:rtl/>
        </w:rPr>
        <w:t>2</w:t>
      </w:r>
      <w:r>
        <w:rPr>
          <w:rtl/>
        </w:rPr>
        <w:t xml:space="preserve">) </w:t>
      </w:r>
      <w:r w:rsidRPr="00733733">
        <w:rPr>
          <w:rtl/>
        </w:rPr>
        <w:t>من المصدر.</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أ</w:t>
      </w:r>
      <w:r w:rsidRPr="007E393C">
        <w:rPr>
          <w:rtl/>
        </w:rPr>
        <w:t>فتشاهد جميع أحوالها بنفسك أو بسفراء بينك وبين معامليك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بسفراء.</w:t>
      </w:r>
    </w:p>
    <w:p w:rsidR="00175444" w:rsidRPr="007E393C" w:rsidRDefault="00175444" w:rsidP="00607E2C">
      <w:pPr>
        <w:pStyle w:val="libNormal"/>
        <w:rPr>
          <w:rtl/>
        </w:rPr>
      </w:pPr>
      <w:r w:rsidRPr="007E393C">
        <w:rPr>
          <w:rtl/>
        </w:rPr>
        <w:t>قال</w:t>
      </w:r>
      <w:r>
        <w:rPr>
          <w:rtl/>
        </w:rPr>
        <w:t>: أ</w:t>
      </w:r>
      <w:r w:rsidRPr="007E393C">
        <w:rPr>
          <w:rtl/>
        </w:rPr>
        <w:t xml:space="preserve">رأيت لو قال معاملوك وأكرتك </w:t>
      </w:r>
      <w:r w:rsidRPr="00823599">
        <w:rPr>
          <w:rStyle w:val="libFootnotenumChar"/>
          <w:rtl/>
        </w:rPr>
        <w:t>(1)</w:t>
      </w:r>
      <w:r w:rsidRPr="007E393C">
        <w:rPr>
          <w:rtl/>
        </w:rPr>
        <w:t xml:space="preserve"> وخدمك لسفرائك</w:t>
      </w:r>
      <w:r>
        <w:rPr>
          <w:rtl/>
        </w:rPr>
        <w:t xml:space="preserve">: </w:t>
      </w:r>
      <w:r w:rsidRPr="007E393C">
        <w:rPr>
          <w:rtl/>
        </w:rPr>
        <w:t xml:space="preserve">لا نصدّقكم </w:t>
      </w:r>
      <w:r w:rsidRPr="00823599">
        <w:rPr>
          <w:rStyle w:val="libFootnotenumChar"/>
          <w:rtl/>
        </w:rPr>
        <w:t>(2)</w:t>
      </w:r>
      <w:r w:rsidRPr="007E393C">
        <w:rPr>
          <w:rtl/>
        </w:rPr>
        <w:t xml:space="preserve"> في هذه السّفارة إلّا أن تأتونا </w:t>
      </w:r>
      <w:r w:rsidRPr="00823599">
        <w:rPr>
          <w:rStyle w:val="libFootnotenumChar"/>
          <w:rtl/>
        </w:rPr>
        <w:t>(3)</w:t>
      </w:r>
      <w:r w:rsidRPr="007E393C">
        <w:rPr>
          <w:rtl/>
        </w:rPr>
        <w:t xml:space="preserve"> بعبد الله بن أبي أميّة نشاهده فنسمع منه ما تقولون عنه شفاها.</w:t>
      </w:r>
    </w:p>
    <w:p w:rsidR="00175444" w:rsidRPr="007E393C" w:rsidRDefault="00175444" w:rsidP="00607E2C">
      <w:pPr>
        <w:pStyle w:val="libNormal"/>
        <w:rPr>
          <w:rtl/>
        </w:rPr>
      </w:pPr>
      <w:r w:rsidRPr="007E393C">
        <w:rPr>
          <w:rtl/>
        </w:rPr>
        <w:t xml:space="preserve">تسوغهم </w:t>
      </w:r>
      <w:r w:rsidRPr="00823599">
        <w:rPr>
          <w:rStyle w:val="libFootnotenumChar"/>
          <w:rtl/>
        </w:rPr>
        <w:t>(4)</w:t>
      </w:r>
      <w:r w:rsidRPr="007E393C">
        <w:rPr>
          <w:rtl/>
        </w:rPr>
        <w:t xml:space="preserve"> هذا</w:t>
      </w:r>
      <w:r>
        <w:rPr>
          <w:rtl/>
        </w:rPr>
        <w:t xml:space="preserve">، </w:t>
      </w:r>
      <w:r w:rsidRPr="007E393C">
        <w:rPr>
          <w:rtl/>
        </w:rPr>
        <w:t>أو كان يجوز لهم عند ذلك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فما الّذي يجب على سفرائك</w:t>
      </w:r>
      <w:r>
        <w:rPr>
          <w:rtl/>
        </w:rPr>
        <w:t xml:space="preserve">، </w:t>
      </w:r>
      <w:r w:rsidRPr="007E393C">
        <w:rPr>
          <w:rtl/>
        </w:rPr>
        <w:t xml:space="preserve">أليس أن يأتوهم عنك بعلامة صحيحة </w:t>
      </w:r>
      <w:r w:rsidRPr="00823599">
        <w:rPr>
          <w:rStyle w:val="libFootnotenumChar"/>
          <w:rtl/>
        </w:rPr>
        <w:t>(5)</w:t>
      </w:r>
      <w:r w:rsidRPr="007E393C">
        <w:rPr>
          <w:rtl/>
        </w:rPr>
        <w:t xml:space="preserve"> تدلّهم على صدقهم يجب عليهم أن يصدّقوهم </w:t>
      </w:r>
      <w:r w:rsidRPr="00823599">
        <w:rPr>
          <w:rStyle w:val="libFootnotenumChar"/>
          <w:rtl/>
        </w:rPr>
        <w:t>(6)</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يا عبد الله</w:t>
      </w:r>
      <w:r>
        <w:rPr>
          <w:rtl/>
        </w:rPr>
        <w:t>، أ</w:t>
      </w:r>
      <w:r w:rsidRPr="007E393C">
        <w:rPr>
          <w:rtl/>
        </w:rPr>
        <w:t xml:space="preserve">رأيت سفيرك لو أنّه </w:t>
      </w:r>
      <w:r>
        <w:rPr>
          <w:rtl/>
        </w:rPr>
        <w:t>[</w:t>
      </w:r>
      <w:r>
        <w:rPr>
          <w:rFonts w:hint="cs"/>
          <w:rtl/>
        </w:rPr>
        <w:t>لـمّـا</w:t>
      </w:r>
      <w:r>
        <w:rPr>
          <w:rtl/>
        </w:rPr>
        <w:t>]</w:t>
      </w:r>
      <w:r w:rsidRPr="007E393C">
        <w:rPr>
          <w:rtl/>
        </w:rPr>
        <w:t xml:space="preserve"> </w:t>
      </w:r>
      <w:r w:rsidRPr="00823599">
        <w:rPr>
          <w:rStyle w:val="libFootnotenumChar"/>
          <w:rtl/>
        </w:rPr>
        <w:t>(7)</w:t>
      </w:r>
      <w:r w:rsidRPr="007E393C">
        <w:rPr>
          <w:rtl/>
        </w:rPr>
        <w:t xml:space="preserve"> سمع منهم </w:t>
      </w:r>
      <w:r>
        <w:rPr>
          <w:rtl/>
        </w:rPr>
        <w:t>[</w:t>
      </w:r>
      <w:r w:rsidRPr="007E393C">
        <w:rPr>
          <w:rtl/>
        </w:rPr>
        <w:t>هذا</w:t>
      </w:r>
      <w:r>
        <w:rPr>
          <w:rtl/>
        </w:rPr>
        <w:t>]</w:t>
      </w:r>
      <w:r w:rsidRPr="007E393C">
        <w:rPr>
          <w:rtl/>
        </w:rPr>
        <w:t xml:space="preserve"> </w:t>
      </w:r>
      <w:r w:rsidRPr="00823599">
        <w:rPr>
          <w:rStyle w:val="libFootnotenumChar"/>
          <w:rtl/>
        </w:rPr>
        <w:t>(8)</w:t>
      </w:r>
      <w:r w:rsidRPr="007E393C">
        <w:rPr>
          <w:rtl/>
        </w:rPr>
        <w:t xml:space="preserve"> عاد إليك وقال لك</w:t>
      </w:r>
      <w:r>
        <w:rPr>
          <w:rtl/>
        </w:rPr>
        <w:t xml:space="preserve">: </w:t>
      </w:r>
      <w:r w:rsidRPr="007E393C">
        <w:rPr>
          <w:rtl/>
        </w:rPr>
        <w:t>قم معي</w:t>
      </w:r>
      <w:r>
        <w:rPr>
          <w:rtl/>
        </w:rPr>
        <w:t xml:space="preserve">، </w:t>
      </w:r>
      <w:r w:rsidRPr="007E393C">
        <w:rPr>
          <w:rtl/>
        </w:rPr>
        <w:t xml:space="preserve">فإنّهم اقترحوا عليّ مجيئك معي. أليس </w:t>
      </w:r>
      <w:r w:rsidRPr="00823599">
        <w:rPr>
          <w:rStyle w:val="libFootnotenumChar"/>
          <w:rtl/>
        </w:rPr>
        <w:t>(9)</w:t>
      </w:r>
      <w:r w:rsidRPr="007E393C">
        <w:rPr>
          <w:rtl/>
        </w:rPr>
        <w:t xml:space="preserve"> يكون لك أن تقول </w:t>
      </w:r>
      <w:r w:rsidRPr="00823599">
        <w:rPr>
          <w:rStyle w:val="libFootnotenumChar"/>
          <w:rtl/>
        </w:rPr>
        <w:t>(10)</w:t>
      </w:r>
      <w:r>
        <w:rPr>
          <w:rtl/>
        </w:rPr>
        <w:t xml:space="preserve">: </w:t>
      </w:r>
      <w:r w:rsidRPr="007E393C">
        <w:rPr>
          <w:rtl/>
        </w:rPr>
        <w:t xml:space="preserve">إنّما أنت رسول لا مشير ولا </w:t>
      </w:r>
      <w:r w:rsidRPr="00823599">
        <w:rPr>
          <w:rStyle w:val="libFootnotenumChar"/>
          <w:rtl/>
        </w:rPr>
        <w:t>(11)</w:t>
      </w:r>
      <w:r w:rsidRPr="007E393C">
        <w:rPr>
          <w:rtl/>
        </w:rPr>
        <w:t xml:space="preserve"> آمر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xml:space="preserve">: </w:t>
      </w:r>
      <w:r w:rsidRPr="007E393C">
        <w:rPr>
          <w:rtl/>
        </w:rPr>
        <w:t>فكيف صرت تقترح على رسول ربّ العالمين ما لا تسوّغ لأكرتك ومعامليك أن يقترحوه على رسولك إليهم</w:t>
      </w:r>
      <w:r>
        <w:rPr>
          <w:rtl/>
        </w:rPr>
        <w:t xml:space="preserve">، </w:t>
      </w:r>
      <w:r w:rsidRPr="007E393C">
        <w:rPr>
          <w:rtl/>
        </w:rPr>
        <w:t xml:space="preserve">وكيف أردت من رسول ربّ العالمين أن يستندم إلى ربّه بأن يأمر عليه وينهى وأنت لا تسوغ مثل هذا </w:t>
      </w:r>
      <w:r>
        <w:rPr>
          <w:rtl/>
        </w:rPr>
        <w:t>[</w:t>
      </w:r>
      <w:r w:rsidRPr="007E393C">
        <w:rPr>
          <w:rtl/>
        </w:rPr>
        <w:t>على</w:t>
      </w:r>
      <w:r>
        <w:rPr>
          <w:rtl/>
        </w:rPr>
        <w:t>]</w:t>
      </w:r>
      <w:r w:rsidRPr="007E393C">
        <w:rPr>
          <w:rtl/>
        </w:rPr>
        <w:t xml:space="preserve"> </w:t>
      </w:r>
      <w:r w:rsidRPr="00823599">
        <w:rPr>
          <w:rStyle w:val="libFootnotenumChar"/>
          <w:rtl/>
        </w:rPr>
        <w:t>(12)</w:t>
      </w:r>
      <w:r w:rsidRPr="007E393C">
        <w:rPr>
          <w:rtl/>
        </w:rPr>
        <w:t xml:space="preserve"> رسولك إلى أكرتك وقوّامك</w:t>
      </w:r>
      <w:r>
        <w:rPr>
          <w:rtl/>
        </w:rPr>
        <w:t>؟</w:t>
      </w:r>
      <w:r w:rsidRPr="007E393C">
        <w:rPr>
          <w:rtl/>
        </w:rPr>
        <w:t xml:space="preserve"> هذه حجّة قاطعة لإبطال </w:t>
      </w:r>
      <w:r>
        <w:rPr>
          <w:rtl/>
        </w:rPr>
        <w:t>[</w:t>
      </w:r>
      <w:r w:rsidRPr="007E393C">
        <w:rPr>
          <w:rtl/>
        </w:rPr>
        <w:t>جميع</w:t>
      </w:r>
      <w:r>
        <w:rPr>
          <w:rtl/>
        </w:rPr>
        <w:t>]</w:t>
      </w:r>
      <w:r w:rsidRPr="007E393C">
        <w:rPr>
          <w:rtl/>
        </w:rPr>
        <w:t xml:space="preserve"> </w:t>
      </w:r>
      <w:r w:rsidRPr="00823599">
        <w:rPr>
          <w:rStyle w:val="libFootnotenumChar"/>
          <w:rtl/>
        </w:rPr>
        <w:t>(13)</w:t>
      </w:r>
      <w:r w:rsidRPr="007E393C">
        <w:rPr>
          <w:rtl/>
        </w:rPr>
        <w:t xml:space="preserve"> ما ذكرته في كلّ ما اقترحته</w:t>
      </w:r>
      <w:r>
        <w:rPr>
          <w:rtl/>
        </w:rPr>
        <w:t xml:space="preserve">، </w:t>
      </w:r>
      <w:r w:rsidRPr="007E393C">
        <w:rPr>
          <w:rtl/>
        </w:rPr>
        <w:t>يا عبد الله.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أكارتك</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لا تصدّق</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تأتونا</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توسعهم</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هنا زيادة</w:t>
      </w:r>
      <w:r>
        <w:rPr>
          <w:rtl/>
        </w:rPr>
        <w:t xml:space="preserve">: </w:t>
      </w:r>
      <w:r w:rsidRPr="00733733">
        <w:rPr>
          <w:rtl/>
        </w:rPr>
        <w:t>وكان يجوز لهم عند ذلك.</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يصدّقهم</w:t>
      </w:r>
      <w:r>
        <w:rPr>
          <w:rtl/>
        </w:rPr>
        <w:t xml:space="preserve"> ...</w:t>
      </w:r>
    </w:p>
    <w:p w:rsidR="00175444" w:rsidRDefault="00175444" w:rsidP="00E30200">
      <w:pPr>
        <w:pStyle w:val="libFootnote0"/>
        <w:rPr>
          <w:rtl/>
        </w:rPr>
      </w:pPr>
      <w:r w:rsidRPr="00733733">
        <w:rPr>
          <w:rtl/>
        </w:rPr>
        <w:t>(</w:t>
      </w:r>
      <w:r>
        <w:rPr>
          <w:rtl/>
        </w:rPr>
        <w:t xml:space="preserve">7 و 8) </w:t>
      </w:r>
      <w:r w:rsidRPr="00733733">
        <w:rPr>
          <w:rtl/>
        </w:rPr>
        <w:t>من المصدر.</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«أن» بدل «أليس»</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«أليس يكون هذا لك مخالفا وتقول له»</w:t>
      </w:r>
      <w:r>
        <w:rPr>
          <w:rtl/>
        </w:rPr>
        <w:t xml:space="preserve">. </w:t>
      </w:r>
      <w:r w:rsidRPr="007E393C">
        <w:rPr>
          <w:rtl/>
        </w:rPr>
        <w:t>أليس يكون</w:t>
      </w:r>
      <w:r>
        <w:rPr>
          <w:rtl/>
        </w:rPr>
        <w:t xml:space="preserve"> ... </w:t>
      </w:r>
      <w:r w:rsidRPr="007E393C">
        <w:rPr>
          <w:rtl/>
        </w:rPr>
        <w:t>تقول</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«مبشرو» بدل «لا مشير ولا»</w:t>
      </w:r>
      <w:r>
        <w:rPr>
          <w:rtl/>
        </w:rPr>
        <w:t>.</w:t>
      </w:r>
    </w:p>
    <w:p w:rsidR="00175444" w:rsidRDefault="00175444" w:rsidP="00E30200">
      <w:pPr>
        <w:pStyle w:val="libFootnote0"/>
        <w:rPr>
          <w:rtl/>
        </w:rPr>
      </w:pPr>
      <w:r w:rsidRPr="00733733">
        <w:rPr>
          <w:rtl/>
        </w:rPr>
        <w:t>(1</w:t>
      </w:r>
      <w:r>
        <w:rPr>
          <w:rtl/>
        </w:rPr>
        <w:t>2 و 1</w:t>
      </w:r>
      <w:r w:rsidRPr="00733733">
        <w:rPr>
          <w:rtl/>
        </w:rPr>
        <w:t>3</w:t>
      </w:r>
      <w:r>
        <w:rPr>
          <w:rtl/>
        </w:rPr>
        <w:t xml:space="preserve">) </w:t>
      </w:r>
      <w:r w:rsidRPr="00733733">
        <w:rPr>
          <w:rtl/>
        </w:rPr>
        <w:t>من المصدر.</w:t>
      </w:r>
    </w:p>
    <w:p w:rsidR="00175444" w:rsidRPr="007E393C" w:rsidRDefault="00175444" w:rsidP="00607E2C">
      <w:pPr>
        <w:pStyle w:val="libNormal"/>
        <w:rPr>
          <w:rtl/>
        </w:rPr>
      </w:pPr>
      <w:r>
        <w:rPr>
          <w:rtl/>
        </w:rPr>
        <w:br w:type="page"/>
      </w:r>
      <w:r>
        <w:rPr>
          <w:rtl/>
        </w:rPr>
        <w:lastRenderedPageBreak/>
        <w:t>و</w:t>
      </w:r>
      <w:r w:rsidRPr="007E393C">
        <w:rPr>
          <w:rtl/>
        </w:rPr>
        <w:t>أمّا قولك</w:t>
      </w:r>
      <w:r>
        <w:rPr>
          <w:rtl/>
        </w:rPr>
        <w:t xml:space="preserve">: </w:t>
      </w:r>
      <w:r w:rsidRPr="00081EBC">
        <w:rPr>
          <w:rStyle w:val="libAlaemChar"/>
          <w:rtl/>
        </w:rPr>
        <w:t>(</w:t>
      </w:r>
      <w:r w:rsidRPr="00081EBC">
        <w:rPr>
          <w:rStyle w:val="libAieChar"/>
          <w:rtl/>
        </w:rPr>
        <w:t>أَوْ يَكُونَ لَكَ بَيْتٌ مِنْ زُخْرُفٍ</w:t>
      </w:r>
      <w:r w:rsidRPr="00081EBC">
        <w:rPr>
          <w:rStyle w:val="libAlaemChar"/>
          <w:rtl/>
        </w:rPr>
        <w:t>)</w:t>
      </w:r>
      <w:r>
        <w:rPr>
          <w:rtl/>
        </w:rPr>
        <w:t>.</w:t>
      </w:r>
      <w:r w:rsidRPr="007E393C">
        <w:rPr>
          <w:rtl/>
        </w:rPr>
        <w:t xml:space="preserve"> وهو الذّهب</w:t>
      </w:r>
      <w:r>
        <w:rPr>
          <w:rtl/>
        </w:rPr>
        <w:t xml:space="preserve">، </w:t>
      </w:r>
      <w:r w:rsidRPr="007E393C">
        <w:rPr>
          <w:rtl/>
        </w:rPr>
        <w:t xml:space="preserve">أما بلغك أنّ لعظيم مصر </w:t>
      </w:r>
      <w:r w:rsidRPr="00823599">
        <w:rPr>
          <w:rStyle w:val="libFootnotenumChar"/>
          <w:rtl/>
        </w:rPr>
        <w:t>(1)</w:t>
      </w:r>
      <w:r w:rsidRPr="007E393C">
        <w:rPr>
          <w:rtl/>
        </w:rPr>
        <w:t xml:space="preserve"> بيوتا من زخرف</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بلى.</w:t>
      </w:r>
    </w:p>
    <w:p w:rsidR="00175444" w:rsidRPr="007E393C" w:rsidRDefault="00175444" w:rsidP="00607E2C">
      <w:pPr>
        <w:pStyle w:val="libNormal"/>
        <w:rPr>
          <w:rtl/>
        </w:rPr>
      </w:pPr>
      <w:r w:rsidRPr="007E393C">
        <w:rPr>
          <w:rtl/>
        </w:rPr>
        <w:t>قال</w:t>
      </w:r>
      <w:r>
        <w:rPr>
          <w:rtl/>
        </w:rPr>
        <w:t>: أ</w:t>
      </w:r>
      <w:r w:rsidRPr="007E393C">
        <w:rPr>
          <w:rtl/>
        </w:rPr>
        <w:t xml:space="preserve">فصار </w:t>
      </w:r>
      <w:r w:rsidRPr="00823599">
        <w:rPr>
          <w:rStyle w:val="libFootnotenumChar"/>
          <w:rtl/>
        </w:rPr>
        <w:t>(2)</w:t>
      </w:r>
      <w:r w:rsidRPr="007E393C">
        <w:rPr>
          <w:rtl/>
        </w:rPr>
        <w:t xml:space="preserve"> بذلك نبيّا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 xml:space="preserve">فكذلك لا يوجب لمحمّد نبوّة لو كان له بيوت </w:t>
      </w:r>
      <w:r w:rsidRPr="00823599">
        <w:rPr>
          <w:rStyle w:val="libFootnotenumChar"/>
          <w:rtl/>
        </w:rPr>
        <w:t>(3)</w:t>
      </w:r>
      <w:r>
        <w:rPr>
          <w:rtl/>
        </w:rPr>
        <w:t xml:space="preserve">، </w:t>
      </w:r>
      <w:r w:rsidRPr="007E393C">
        <w:rPr>
          <w:rtl/>
        </w:rPr>
        <w:t xml:space="preserve">ومحمّد لا يغتنم </w:t>
      </w:r>
      <w:r w:rsidRPr="00823599">
        <w:rPr>
          <w:rStyle w:val="libFootnotenumChar"/>
          <w:rtl/>
        </w:rPr>
        <w:t>(4)</w:t>
      </w:r>
      <w:r w:rsidRPr="007E393C">
        <w:rPr>
          <w:rtl/>
        </w:rPr>
        <w:t xml:space="preserve"> جهلك بحجج الله.</w:t>
      </w:r>
    </w:p>
    <w:p w:rsidR="00175444" w:rsidRPr="007E393C" w:rsidRDefault="00175444" w:rsidP="00607E2C">
      <w:pPr>
        <w:pStyle w:val="libNormal"/>
        <w:rPr>
          <w:rtl/>
        </w:rPr>
      </w:pPr>
      <w:r>
        <w:rPr>
          <w:rtl/>
        </w:rPr>
        <w:t>و</w:t>
      </w:r>
      <w:r w:rsidRPr="007E393C">
        <w:rPr>
          <w:rtl/>
        </w:rPr>
        <w:t>أمّا قولك</w:t>
      </w:r>
      <w:r>
        <w:rPr>
          <w:rtl/>
        </w:rPr>
        <w:t xml:space="preserve">، </w:t>
      </w:r>
      <w:r w:rsidRPr="007E393C">
        <w:rPr>
          <w:rtl/>
        </w:rPr>
        <w:t>يا عبد الله</w:t>
      </w:r>
      <w:r>
        <w:rPr>
          <w:rtl/>
        </w:rPr>
        <w:t xml:space="preserve">: </w:t>
      </w:r>
      <w:r w:rsidRPr="007E393C">
        <w:rPr>
          <w:rtl/>
        </w:rPr>
        <w:t>أو ترقى في السماء ثمّ قلت</w:t>
      </w:r>
      <w:r>
        <w:rPr>
          <w:rtl/>
        </w:rPr>
        <w:t xml:space="preserve">: </w:t>
      </w:r>
      <w:r w:rsidRPr="007E393C">
        <w:rPr>
          <w:rtl/>
        </w:rPr>
        <w:t>ولن نؤمن برقيك حتى تنزل علينا كتابا نقرؤه. يا عبد الله</w:t>
      </w:r>
      <w:r>
        <w:rPr>
          <w:rtl/>
        </w:rPr>
        <w:t xml:space="preserve">، </w:t>
      </w:r>
      <w:r w:rsidRPr="007E393C">
        <w:rPr>
          <w:rtl/>
        </w:rPr>
        <w:t xml:space="preserve">الصّعود إلى السّماء أصعب من النّزول عنها </w:t>
      </w:r>
      <w:r w:rsidRPr="00823599">
        <w:rPr>
          <w:rStyle w:val="libFootnotenumChar"/>
          <w:rtl/>
        </w:rPr>
        <w:t>(5)</w:t>
      </w:r>
      <w:r>
        <w:rPr>
          <w:rtl/>
        </w:rPr>
        <w:t xml:space="preserve">، </w:t>
      </w:r>
      <w:r w:rsidRPr="007E393C">
        <w:rPr>
          <w:rtl/>
        </w:rPr>
        <w:t>وإذا اعترفت على نفسك أنّك لا تؤمن إذا صعدت فكذلك حكم النّزول.</w:t>
      </w:r>
    </w:p>
    <w:p w:rsidR="00175444" w:rsidRPr="007E393C" w:rsidRDefault="00175444" w:rsidP="00607E2C">
      <w:pPr>
        <w:pStyle w:val="libNormal"/>
        <w:rPr>
          <w:rtl/>
        </w:rPr>
      </w:pPr>
      <w:r w:rsidRPr="007E393C">
        <w:rPr>
          <w:rtl/>
        </w:rPr>
        <w:t xml:space="preserve">ثمّ </w:t>
      </w:r>
      <w:r w:rsidRPr="00823599">
        <w:rPr>
          <w:rStyle w:val="libFootnotenumChar"/>
          <w:rtl/>
        </w:rPr>
        <w:t>(6)</w:t>
      </w:r>
      <w:r w:rsidRPr="007E393C">
        <w:rPr>
          <w:rtl/>
        </w:rPr>
        <w:t xml:space="preserve"> قلت</w:t>
      </w:r>
      <w:r>
        <w:rPr>
          <w:rtl/>
        </w:rPr>
        <w:t xml:space="preserve">: </w:t>
      </w:r>
      <w:r w:rsidRPr="00081EBC">
        <w:rPr>
          <w:rStyle w:val="libAlaemChar"/>
          <w:rtl/>
        </w:rPr>
        <w:t>(</w:t>
      </w:r>
      <w:r w:rsidRPr="00081EBC">
        <w:rPr>
          <w:rStyle w:val="libAieChar"/>
          <w:rtl/>
        </w:rPr>
        <w:t>حَتَّى تُنَزِّلَ عَلَيْنا كِتاباً نَقْرَؤُهُ</w:t>
      </w:r>
      <w:r w:rsidRPr="00081EBC">
        <w:rPr>
          <w:rStyle w:val="libAlaemChar"/>
          <w:rtl/>
        </w:rPr>
        <w:t>)</w:t>
      </w:r>
      <w:r w:rsidRPr="007E393C">
        <w:rPr>
          <w:rtl/>
        </w:rPr>
        <w:t xml:space="preserve"> من بعد ذلك</w:t>
      </w:r>
      <w:r>
        <w:rPr>
          <w:rtl/>
        </w:rPr>
        <w:t xml:space="preserve">، </w:t>
      </w:r>
      <w:r w:rsidRPr="007E393C">
        <w:rPr>
          <w:rtl/>
        </w:rPr>
        <w:t xml:space="preserve">ثمّ لا أدري أؤمن بك </w:t>
      </w:r>
      <w:r>
        <w:rPr>
          <w:rtl/>
        </w:rPr>
        <w:t>[</w:t>
      </w:r>
      <w:r w:rsidRPr="007E393C">
        <w:rPr>
          <w:rtl/>
        </w:rPr>
        <w:t>أو لا أؤمن</w:t>
      </w:r>
      <w:r>
        <w:rPr>
          <w:rtl/>
        </w:rPr>
        <w:t>]</w:t>
      </w:r>
      <w:r w:rsidRPr="007E393C">
        <w:rPr>
          <w:rtl/>
        </w:rPr>
        <w:t xml:space="preserve"> </w:t>
      </w:r>
      <w:r w:rsidRPr="00823599">
        <w:rPr>
          <w:rStyle w:val="libFootnotenumChar"/>
          <w:rtl/>
        </w:rPr>
        <w:t>(7)</w:t>
      </w:r>
      <w:r>
        <w:rPr>
          <w:rtl/>
        </w:rPr>
        <w:t>.</w:t>
      </w:r>
      <w:r w:rsidRPr="007E393C">
        <w:rPr>
          <w:rtl/>
        </w:rPr>
        <w:t xml:space="preserve"> فإنّك</w:t>
      </w:r>
      <w:r>
        <w:rPr>
          <w:rtl/>
        </w:rPr>
        <w:t xml:space="preserve">، </w:t>
      </w:r>
      <w:r w:rsidRPr="007E393C">
        <w:rPr>
          <w:rtl/>
        </w:rPr>
        <w:t>يا عبد الله</w:t>
      </w:r>
      <w:r>
        <w:rPr>
          <w:rtl/>
        </w:rPr>
        <w:t xml:space="preserve">، </w:t>
      </w:r>
      <w:r w:rsidRPr="007E393C">
        <w:rPr>
          <w:rtl/>
        </w:rPr>
        <w:t xml:space="preserve">مقرّ أنّك معاند </w:t>
      </w:r>
      <w:r w:rsidRPr="00823599">
        <w:rPr>
          <w:rStyle w:val="libFootnotenumChar"/>
          <w:rtl/>
        </w:rPr>
        <w:t>(8)</w:t>
      </w:r>
      <w:r w:rsidRPr="007E393C">
        <w:rPr>
          <w:rtl/>
        </w:rPr>
        <w:t xml:space="preserve"> حجّة الله عليك</w:t>
      </w:r>
      <w:r>
        <w:rPr>
          <w:rtl/>
        </w:rPr>
        <w:t xml:space="preserve">، </w:t>
      </w:r>
      <w:r w:rsidRPr="007E393C">
        <w:rPr>
          <w:rtl/>
        </w:rPr>
        <w:t xml:space="preserve">فلا دواء لك إلّا تأديبه لك </w:t>
      </w:r>
      <w:r w:rsidRPr="00823599">
        <w:rPr>
          <w:rStyle w:val="libFootnotenumChar"/>
          <w:rtl/>
        </w:rPr>
        <w:t>(9)</w:t>
      </w:r>
      <w:r w:rsidRPr="007E393C">
        <w:rPr>
          <w:rtl/>
        </w:rPr>
        <w:t xml:space="preserve"> على يد أوليائه من البشر </w:t>
      </w:r>
      <w:r w:rsidRPr="00823599">
        <w:rPr>
          <w:rStyle w:val="libFootnotenumChar"/>
          <w:rtl/>
        </w:rPr>
        <w:t>(10)</w:t>
      </w:r>
      <w:r w:rsidRPr="007E393C">
        <w:rPr>
          <w:rtl/>
        </w:rPr>
        <w:t xml:space="preserve"> أو ملائكته الزّبانية</w:t>
      </w:r>
      <w:r>
        <w:rPr>
          <w:rtl/>
        </w:rPr>
        <w:t xml:space="preserve">، </w:t>
      </w:r>
      <w:r w:rsidRPr="007E393C">
        <w:rPr>
          <w:rtl/>
        </w:rPr>
        <w:t xml:space="preserve">وقد أنزل الله </w:t>
      </w:r>
      <w:r w:rsidRPr="00823599">
        <w:rPr>
          <w:rStyle w:val="libFootnotenumChar"/>
          <w:rtl/>
        </w:rPr>
        <w:t>(11)</w:t>
      </w:r>
      <w:r w:rsidRPr="007E393C">
        <w:rPr>
          <w:rtl/>
        </w:rPr>
        <w:t xml:space="preserve"> عليّ حكمة </w:t>
      </w:r>
      <w:r>
        <w:rPr>
          <w:rtl/>
        </w:rPr>
        <w:t>[</w:t>
      </w:r>
      <w:r w:rsidRPr="007E393C">
        <w:rPr>
          <w:rtl/>
        </w:rPr>
        <w:t>بالغة</w:t>
      </w:r>
      <w:r>
        <w:rPr>
          <w:rtl/>
        </w:rPr>
        <w:t>]</w:t>
      </w:r>
      <w:r w:rsidRPr="007E393C">
        <w:rPr>
          <w:rtl/>
        </w:rPr>
        <w:t xml:space="preserve"> </w:t>
      </w:r>
      <w:r w:rsidRPr="00823599">
        <w:rPr>
          <w:rStyle w:val="libFootnotenumChar"/>
          <w:rtl/>
        </w:rPr>
        <w:t>(12)</w:t>
      </w:r>
      <w:r w:rsidRPr="007E393C">
        <w:rPr>
          <w:rtl/>
        </w:rPr>
        <w:t xml:space="preserve"> جامعة لبطلان كلّما اقترحته</w:t>
      </w:r>
      <w:r>
        <w:rPr>
          <w:rtl/>
        </w:rPr>
        <w:t xml:space="preserve">، </w:t>
      </w:r>
      <w:r w:rsidRPr="007E393C">
        <w:rPr>
          <w:rtl/>
        </w:rPr>
        <w:t>فقال</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قُلْ</w:t>
      </w:r>
      <w:r w:rsidRPr="00081EBC">
        <w:rPr>
          <w:rStyle w:val="libAlaemChar"/>
          <w:rtl/>
        </w:rPr>
        <w:t>)</w:t>
      </w:r>
      <w:r w:rsidRPr="007E393C">
        <w:rPr>
          <w:rtl/>
        </w:rPr>
        <w:t xml:space="preserve"> يا محمّد </w:t>
      </w:r>
      <w:r w:rsidRPr="00081EBC">
        <w:rPr>
          <w:rStyle w:val="libAlaemChar"/>
          <w:rtl/>
        </w:rPr>
        <w:t>(</w:t>
      </w:r>
      <w:r w:rsidRPr="00081EBC">
        <w:rPr>
          <w:rStyle w:val="libAieChar"/>
          <w:rtl/>
        </w:rPr>
        <w:t>سُبْحانَ رَبِّي هَلْ كُنْتُ إِلَّا بَشَراً رَسُولاً</w:t>
      </w:r>
      <w:r w:rsidRPr="00081EBC">
        <w:rPr>
          <w:rStyle w:val="libAlaemChar"/>
          <w:rtl/>
        </w:rPr>
        <w:t>)</w:t>
      </w:r>
      <w:r w:rsidRPr="007E393C">
        <w:rPr>
          <w:rtl/>
        </w:rPr>
        <w:t xml:space="preserve"> ما أبعد ربّي </w:t>
      </w:r>
      <w:r>
        <w:rPr>
          <w:rtl/>
        </w:rPr>
        <w:t>[</w:t>
      </w:r>
      <w:r w:rsidRPr="007E393C">
        <w:rPr>
          <w:rtl/>
        </w:rPr>
        <w:t>عن</w:t>
      </w:r>
      <w:r>
        <w:rPr>
          <w:rtl/>
        </w:rPr>
        <w:t>]</w:t>
      </w:r>
      <w:r w:rsidRPr="007E393C">
        <w:rPr>
          <w:rtl/>
        </w:rPr>
        <w:t xml:space="preserve"> </w:t>
      </w:r>
      <w:r w:rsidRPr="00823599">
        <w:rPr>
          <w:rStyle w:val="libFootnotenumChar"/>
          <w:rtl/>
        </w:rPr>
        <w:t>(13)</w:t>
      </w:r>
      <w:r w:rsidRPr="007E393C">
        <w:rPr>
          <w:rtl/>
        </w:rPr>
        <w:t xml:space="preserve"> أن يفعل الأشياء على ما يقترحه </w:t>
      </w:r>
      <w:r w:rsidRPr="00823599">
        <w:rPr>
          <w:rStyle w:val="libFootnotenumChar"/>
          <w:rtl/>
        </w:rPr>
        <w:t>(14)</w:t>
      </w:r>
      <w:r w:rsidRPr="007E393C">
        <w:rPr>
          <w:rtl/>
        </w:rPr>
        <w:t xml:space="preserve"> الجهّال ممّا يجوز وممّا </w:t>
      </w:r>
      <w:r w:rsidRPr="00823599">
        <w:rPr>
          <w:rStyle w:val="libFootnotenumChar"/>
          <w:rtl/>
        </w:rPr>
        <w:t>(15)</w:t>
      </w:r>
      <w:r w:rsidRPr="007E393C">
        <w:rPr>
          <w:rtl/>
        </w:rPr>
        <w:t xml:space="preserve"> لا يجوز</w:t>
      </w:r>
      <w:r>
        <w:rPr>
          <w:rtl/>
        </w:rPr>
        <w:t>!</w:t>
      </w:r>
      <w:r w:rsidRPr="007E393C">
        <w:rPr>
          <w:rtl/>
        </w:rPr>
        <w:t xml:space="preserve"> </w:t>
      </w:r>
      <w:r>
        <w:rPr>
          <w:rtl/>
        </w:rPr>
        <w:t xml:space="preserve">و </w:t>
      </w:r>
      <w:r w:rsidRPr="00081EBC">
        <w:rPr>
          <w:rStyle w:val="libAlaemChar"/>
          <w:rtl/>
        </w:rPr>
        <w:t>(</w:t>
      </w:r>
      <w:r w:rsidRPr="00081EBC">
        <w:rPr>
          <w:rStyle w:val="libAieChar"/>
          <w:rtl/>
        </w:rPr>
        <w:t>هَلْ كُنْتُ إِلَّا بَشَراً رَسُولاً</w:t>
      </w:r>
      <w:r w:rsidRPr="00081EBC">
        <w:rPr>
          <w:rStyle w:val="libAlaemChar"/>
          <w:rtl/>
        </w:rPr>
        <w:t>)</w:t>
      </w:r>
      <w:r w:rsidRPr="007E393C">
        <w:rPr>
          <w:rtl/>
        </w:rPr>
        <w:t xml:space="preserve"> لا يلزمني إلّا إقامة حجّة الله الّتي أعطاني</w:t>
      </w:r>
      <w:r>
        <w:rPr>
          <w:rtl/>
        </w:rPr>
        <w:t xml:space="preserve">، </w:t>
      </w:r>
      <w:r w:rsidRPr="007E393C">
        <w:rPr>
          <w:rtl/>
        </w:rPr>
        <w:t xml:space="preserve">فليس </w:t>
      </w:r>
      <w:r w:rsidRPr="00823599">
        <w:rPr>
          <w:rStyle w:val="libFootnotenumChar"/>
          <w:rtl/>
        </w:rPr>
        <w:t>(16)</w:t>
      </w:r>
      <w:r w:rsidRPr="007E393C">
        <w:rPr>
          <w:rtl/>
        </w:rPr>
        <w:t xml:space="preserve"> لي أن آمر على ربّي ولا أنهى ولا أشير</w:t>
      </w:r>
      <w:r>
        <w:rPr>
          <w:rtl/>
        </w:rPr>
        <w:t xml:space="preserve">، </w:t>
      </w:r>
      <w:r w:rsidRPr="007E393C">
        <w:rPr>
          <w:rtl/>
        </w:rPr>
        <w:t>فأكون كالرّسول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أما بلغك أن تطعم معه</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أتصار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 بدل العبارة الأخيرة</w:t>
      </w:r>
      <w:r>
        <w:rPr>
          <w:rtl/>
        </w:rPr>
        <w:t xml:space="preserve">: </w:t>
      </w:r>
      <w:r w:rsidRPr="007E393C">
        <w:rPr>
          <w:rtl/>
        </w:rPr>
        <w:t>فكذلك لا توجب لمحمّد لو كانت له نبوّة</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لا يغنم</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هاهنا</w:t>
      </w:r>
      <w:r>
        <w:rPr>
          <w:rtl/>
        </w:rPr>
        <w:t>.</w:t>
      </w:r>
    </w:p>
    <w:p w:rsidR="00175444" w:rsidRPr="007E393C"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نعم</w:t>
      </w:r>
    </w:p>
    <w:p w:rsidR="00175444" w:rsidRDefault="00175444" w:rsidP="00E30200">
      <w:pPr>
        <w:pStyle w:val="libFootnote0"/>
        <w:rPr>
          <w:rtl/>
        </w:rPr>
      </w:pPr>
      <w:r>
        <w:rPr>
          <w:rtl/>
        </w:rPr>
        <w:t>(</w:t>
      </w:r>
      <w:r w:rsidRPr="007E393C">
        <w:rPr>
          <w:rtl/>
        </w:rPr>
        <w:t>7) ليس في ب</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تعاند</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w:t>
      </w:r>
      <w:r>
        <w:rPr>
          <w:rtl/>
        </w:rPr>
        <w:t xml:space="preserve">: </w:t>
      </w:r>
      <w:r w:rsidRPr="007E393C">
        <w:rPr>
          <w:rtl/>
        </w:rPr>
        <w:t>إلّا بتأديبه</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أوليائه البشير</w:t>
      </w:r>
      <w:r>
        <w:rPr>
          <w:rtl/>
        </w:rPr>
        <w:t>.</w:t>
      </w:r>
    </w:p>
    <w:p w:rsidR="00175444" w:rsidRDefault="00175444" w:rsidP="00E30200">
      <w:pPr>
        <w:pStyle w:val="libFootnote0"/>
        <w:rPr>
          <w:rtl/>
        </w:rPr>
      </w:pPr>
      <w:r>
        <w:rPr>
          <w:rtl/>
        </w:rPr>
        <w:t>(</w:t>
      </w:r>
      <w:r w:rsidRPr="007E393C">
        <w:rPr>
          <w:rtl/>
        </w:rPr>
        <w:t>11) ليس في المصدر</w:t>
      </w:r>
      <w:r>
        <w:rPr>
          <w:rtl/>
        </w:rPr>
        <w:t>.</w:t>
      </w:r>
    </w:p>
    <w:p w:rsidR="00175444" w:rsidRDefault="00175444" w:rsidP="00E30200">
      <w:pPr>
        <w:pStyle w:val="libFootnote0"/>
        <w:rPr>
          <w:rtl/>
        </w:rPr>
      </w:pPr>
      <w:r w:rsidRPr="00733733">
        <w:rPr>
          <w:rtl/>
        </w:rPr>
        <w:t>(1</w:t>
      </w:r>
      <w:r>
        <w:rPr>
          <w:rtl/>
        </w:rPr>
        <w:t>2 و 1</w:t>
      </w:r>
      <w:r w:rsidRPr="00733733">
        <w:rPr>
          <w:rtl/>
        </w:rPr>
        <w:t>3</w:t>
      </w:r>
      <w:r>
        <w:rPr>
          <w:rtl/>
        </w:rPr>
        <w:t xml:space="preserve">) </w:t>
      </w:r>
      <w:r w:rsidRPr="00733733">
        <w:rPr>
          <w:rtl/>
        </w:rPr>
        <w:t>من المصدر.</w:t>
      </w:r>
    </w:p>
    <w:p w:rsidR="00175444" w:rsidRDefault="00175444" w:rsidP="00E30200">
      <w:pPr>
        <w:pStyle w:val="libFootnote0"/>
        <w:rPr>
          <w:rtl/>
        </w:rPr>
      </w:pPr>
      <w:r>
        <w:rPr>
          <w:rtl/>
        </w:rPr>
        <w:t>(</w:t>
      </w:r>
      <w:r w:rsidRPr="007E393C">
        <w:rPr>
          <w:rtl/>
        </w:rPr>
        <w:t>14) كذا في المصدر</w:t>
      </w:r>
      <w:r>
        <w:rPr>
          <w:rtl/>
        </w:rPr>
        <w:t xml:space="preserve">: </w:t>
      </w:r>
      <w:r w:rsidRPr="007E393C">
        <w:rPr>
          <w:rtl/>
        </w:rPr>
        <w:t>وفي النسخ</w:t>
      </w:r>
      <w:r>
        <w:rPr>
          <w:rtl/>
        </w:rPr>
        <w:t xml:space="preserve">: </w:t>
      </w:r>
      <w:r w:rsidRPr="007E393C">
        <w:rPr>
          <w:rtl/>
        </w:rPr>
        <w:t>يقترح</w:t>
      </w:r>
      <w:r>
        <w:rPr>
          <w:rtl/>
        </w:rPr>
        <w:t>.</w:t>
      </w:r>
    </w:p>
    <w:p w:rsidR="00175444" w:rsidRDefault="00175444" w:rsidP="00E30200">
      <w:pPr>
        <w:pStyle w:val="libFootnote0"/>
        <w:rPr>
          <w:rtl/>
        </w:rPr>
      </w:pPr>
      <w:r>
        <w:rPr>
          <w:rtl/>
        </w:rPr>
        <w:t>(</w:t>
      </w:r>
      <w:r w:rsidRPr="007E393C">
        <w:rPr>
          <w:rtl/>
        </w:rPr>
        <w:t>15) كذا في المصدر</w:t>
      </w:r>
      <w:r>
        <w:rPr>
          <w:rtl/>
        </w:rPr>
        <w:t xml:space="preserve">: </w:t>
      </w:r>
      <w:r w:rsidRPr="007E393C">
        <w:rPr>
          <w:rtl/>
        </w:rPr>
        <w:t>وفي النسخ</w:t>
      </w:r>
      <w:r>
        <w:rPr>
          <w:rtl/>
        </w:rPr>
        <w:t xml:space="preserve">: </w:t>
      </w:r>
      <w:r w:rsidRPr="007E393C">
        <w:rPr>
          <w:rtl/>
        </w:rPr>
        <w:t>«بما» بدل «ممّا يجوز وممّا»</w:t>
      </w:r>
      <w:r>
        <w:rPr>
          <w:rtl/>
        </w:rPr>
        <w:t>.</w:t>
      </w:r>
    </w:p>
    <w:p w:rsidR="00175444" w:rsidRDefault="00175444" w:rsidP="00E30200">
      <w:pPr>
        <w:pStyle w:val="libFootnote0"/>
        <w:rPr>
          <w:rtl/>
        </w:rPr>
      </w:pPr>
      <w:r>
        <w:rPr>
          <w:rtl/>
        </w:rPr>
        <w:t>(</w:t>
      </w:r>
      <w:r w:rsidRPr="007E393C">
        <w:rPr>
          <w:rtl/>
        </w:rPr>
        <w:t>16) المصدر</w:t>
      </w:r>
      <w:r>
        <w:rPr>
          <w:rtl/>
        </w:rPr>
        <w:t xml:space="preserve">: </w:t>
      </w:r>
      <w:r w:rsidRPr="007E393C">
        <w:rPr>
          <w:rtl/>
        </w:rPr>
        <w:t>وليس</w:t>
      </w:r>
      <w:r>
        <w:rPr>
          <w:rtl/>
        </w:rPr>
        <w:t>.</w:t>
      </w:r>
    </w:p>
    <w:p w:rsidR="00175444" w:rsidRPr="007E393C" w:rsidRDefault="00175444" w:rsidP="00607E2C">
      <w:pPr>
        <w:pStyle w:val="libNormal0"/>
        <w:rPr>
          <w:rtl/>
        </w:rPr>
      </w:pPr>
      <w:r>
        <w:rPr>
          <w:rtl/>
        </w:rPr>
        <w:br w:type="page"/>
      </w:r>
      <w:r w:rsidRPr="007E393C">
        <w:rPr>
          <w:rtl/>
        </w:rPr>
        <w:lastRenderedPageBreak/>
        <w:t xml:space="preserve">الّذي بعثه ملك إلى قوم </w:t>
      </w:r>
      <w:r>
        <w:rPr>
          <w:rtl/>
        </w:rPr>
        <w:t>[</w:t>
      </w:r>
      <w:r w:rsidRPr="007E393C">
        <w:rPr>
          <w:rtl/>
        </w:rPr>
        <w:t>من</w:t>
      </w:r>
      <w:r>
        <w:rPr>
          <w:rtl/>
        </w:rPr>
        <w:t>]</w:t>
      </w:r>
      <w:r w:rsidRPr="007E393C">
        <w:rPr>
          <w:rtl/>
        </w:rPr>
        <w:t xml:space="preserve"> </w:t>
      </w:r>
      <w:r w:rsidRPr="00823599">
        <w:rPr>
          <w:rStyle w:val="libFootnotenumChar"/>
          <w:rtl/>
        </w:rPr>
        <w:t>(1)</w:t>
      </w:r>
      <w:r w:rsidRPr="007E393C">
        <w:rPr>
          <w:rtl/>
        </w:rPr>
        <w:t xml:space="preserve"> مخالفيه</w:t>
      </w:r>
      <w:r>
        <w:rPr>
          <w:rtl/>
        </w:rPr>
        <w:t xml:space="preserve">، </w:t>
      </w:r>
      <w:r w:rsidRPr="007E393C">
        <w:rPr>
          <w:rtl/>
        </w:rPr>
        <w:t xml:space="preserve">فرجع إليه يأمره </w:t>
      </w:r>
      <w:r w:rsidRPr="00823599">
        <w:rPr>
          <w:rStyle w:val="libFootnotenumChar"/>
          <w:rtl/>
        </w:rPr>
        <w:t>(2)</w:t>
      </w:r>
      <w:r w:rsidRPr="007E393C">
        <w:rPr>
          <w:rtl/>
        </w:rPr>
        <w:t xml:space="preserve"> أن يفعل بهم ما اقترحوه عليه.</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(3)</w:t>
      </w:r>
      <w:r>
        <w:rPr>
          <w:rtl/>
        </w:rPr>
        <w:t xml:space="preserve">: </w:t>
      </w:r>
      <w:r w:rsidRPr="007E393C">
        <w:rPr>
          <w:rtl/>
        </w:rPr>
        <w:t>قوله</w:t>
      </w:r>
      <w:r>
        <w:rPr>
          <w:rtl/>
        </w:rPr>
        <w:t xml:space="preserve">: </w:t>
      </w:r>
      <w:r w:rsidRPr="00081EBC">
        <w:rPr>
          <w:rStyle w:val="libAlaemChar"/>
          <w:rtl/>
        </w:rPr>
        <w:t>(</w:t>
      </w:r>
      <w:r w:rsidRPr="00081EBC">
        <w:rPr>
          <w:rStyle w:val="libAieChar"/>
          <w:rtl/>
        </w:rPr>
        <w:t>وَقالُوا لَنْ نُؤْمِنَ لَكَ حَتَّى تَفْجُرَ لَنا مِنَ الْأَرْضِ يَنْبُوعاً</w:t>
      </w:r>
      <w:r w:rsidRPr="00081EBC">
        <w:rPr>
          <w:rStyle w:val="libAlaemChar"/>
          <w:rtl/>
        </w:rPr>
        <w:t>)</w:t>
      </w:r>
      <w:r>
        <w:rPr>
          <w:rtl/>
        </w:rPr>
        <w:t>.</w:t>
      </w:r>
      <w:r w:rsidRPr="007E393C">
        <w:rPr>
          <w:rtl/>
        </w:rPr>
        <w:t xml:space="preserve"> فإنّها نزلت في عبد الله بن أبي أميّة</w:t>
      </w:r>
      <w:r>
        <w:rPr>
          <w:rtl/>
        </w:rPr>
        <w:t xml:space="preserve">، </w:t>
      </w:r>
      <w:r w:rsidRPr="007E393C">
        <w:rPr>
          <w:rtl/>
        </w:rPr>
        <w:t>أخي أمّ سلمة</w:t>
      </w:r>
      <w:r>
        <w:rPr>
          <w:rtl/>
        </w:rPr>
        <w:t xml:space="preserve"> ـ </w:t>
      </w:r>
      <w:r w:rsidRPr="007E393C">
        <w:rPr>
          <w:rtl/>
        </w:rPr>
        <w:t>رحمة الله عليها</w:t>
      </w:r>
      <w:r>
        <w:rPr>
          <w:rtl/>
        </w:rPr>
        <w:t xml:space="preserve"> ـ.</w:t>
      </w:r>
    </w:p>
    <w:p w:rsidR="00175444" w:rsidRPr="007E393C" w:rsidRDefault="00175444" w:rsidP="00607E2C">
      <w:pPr>
        <w:pStyle w:val="libNormal"/>
        <w:rPr>
          <w:rtl/>
        </w:rPr>
      </w:pPr>
      <w:r>
        <w:rPr>
          <w:rtl/>
        </w:rPr>
        <w:t>و</w:t>
      </w:r>
      <w:r w:rsidRPr="007E393C">
        <w:rPr>
          <w:rtl/>
        </w:rPr>
        <w:t>ذلك أنّه قال هذا لرسول الله</w:t>
      </w:r>
      <w:r>
        <w:rPr>
          <w:rtl/>
        </w:rPr>
        <w:t xml:space="preserve"> ـ </w:t>
      </w:r>
      <w:r w:rsidRPr="007E393C">
        <w:rPr>
          <w:rtl/>
        </w:rPr>
        <w:t>صلّى الله عليه وآله</w:t>
      </w:r>
      <w:r>
        <w:rPr>
          <w:rtl/>
        </w:rPr>
        <w:t xml:space="preserve"> ـ </w:t>
      </w:r>
      <w:r w:rsidRPr="007E393C">
        <w:rPr>
          <w:rtl/>
        </w:rPr>
        <w:t>بمكّة قبل الهجرة.</w:t>
      </w:r>
    </w:p>
    <w:p w:rsidR="00175444" w:rsidRPr="007E393C" w:rsidRDefault="00175444" w:rsidP="00607E2C">
      <w:pPr>
        <w:pStyle w:val="libNormal"/>
        <w:rPr>
          <w:rtl/>
        </w:rPr>
      </w:pPr>
      <w:r w:rsidRPr="007E393C">
        <w:rPr>
          <w:rtl/>
        </w:rPr>
        <w:t>فلمّا خرج رسول الله</w:t>
      </w:r>
      <w:r>
        <w:rPr>
          <w:rtl/>
        </w:rPr>
        <w:t xml:space="preserve"> ـ </w:t>
      </w:r>
      <w:r w:rsidRPr="007E393C">
        <w:rPr>
          <w:rtl/>
        </w:rPr>
        <w:t>صلّى الله عليه وآله</w:t>
      </w:r>
      <w:r>
        <w:rPr>
          <w:rtl/>
        </w:rPr>
        <w:t xml:space="preserve"> ـ </w:t>
      </w:r>
      <w:r w:rsidRPr="007E393C">
        <w:rPr>
          <w:rtl/>
        </w:rPr>
        <w:t>إلى فتح مكّة استقبله عبد الله بن أبي أميّة</w:t>
      </w:r>
      <w:r>
        <w:rPr>
          <w:rtl/>
        </w:rPr>
        <w:t xml:space="preserve">، </w:t>
      </w:r>
      <w:r w:rsidRPr="007E393C">
        <w:rPr>
          <w:rtl/>
        </w:rPr>
        <w:t>فسلم على رسول الله</w:t>
      </w:r>
      <w:r>
        <w:rPr>
          <w:rtl/>
        </w:rPr>
        <w:t xml:space="preserve"> ـ </w:t>
      </w:r>
      <w:r w:rsidRPr="007E393C">
        <w:rPr>
          <w:rtl/>
        </w:rPr>
        <w:t>صلّى الله عليه وآله</w:t>
      </w:r>
      <w:r>
        <w:rPr>
          <w:rtl/>
        </w:rPr>
        <w:t xml:space="preserve"> ـ </w:t>
      </w:r>
      <w:r w:rsidRPr="007E393C">
        <w:rPr>
          <w:rtl/>
        </w:rPr>
        <w:t>فلم يردّ عليه السّلام</w:t>
      </w:r>
      <w:r>
        <w:rPr>
          <w:rtl/>
        </w:rPr>
        <w:t xml:space="preserve">، </w:t>
      </w:r>
      <w:r w:rsidRPr="007E393C">
        <w:rPr>
          <w:rtl/>
        </w:rPr>
        <w:t>فأعرض عنه ولم يجبه بشيء</w:t>
      </w:r>
      <w:r>
        <w:rPr>
          <w:rtl/>
        </w:rPr>
        <w:t xml:space="preserve">، </w:t>
      </w:r>
      <w:r w:rsidRPr="007E393C">
        <w:rPr>
          <w:rtl/>
        </w:rPr>
        <w:t>وكانت أخته</w:t>
      </w:r>
      <w:r>
        <w:rPr>
          <w:rtl/>
        </w:rPr>
        <w:t xml:space="preserve">، </w:t>
      </w:r>
      <w:r w:rsidRPr="007E393C">
        <w:rPr>
          <w:rtl/>
        </w:rPr>
        <w:t>أمّ سلمة مع رسول الله فدخل إليها</w:t>
      </w:r>
      <w:r>
        <w:rPr>
          <w:rtl/>
        </w:rPr>
        <w:t xml:space="preserve">، </w:t>
      </w:r>
      <w:r w:rsidRPr="007E393C">
        <w:rPr>
          <w:rtl/>
        </w:rPr>
        <w:t>فقال</w:t>
      </w:r>
      <w:r>
        <w:rPr>
          <w:rtl/>
        </w:rPr>
        <w:t xml:space="preserve">: </w:t>
      </w:r>
      <w:r w:rsidRPr="007E393C">
        <w:rPr>
          <w:rtl/>
        </w:rPr>
        <w:t>يا أختي</w:t>
      </w:r>
      <w:r>
        <w:rPr>
          <w:rtl/>
        </w:rPr>
        <w:t xml:space="preserve">، </w:t>
      </w:r>
      <w:r w:rsidRPr="007E393C">
        <w:rPr>
          <w:rtl/>
        </w:rPr>
        <w:t>إنّ رسول الله قد قبل إسلام النّاس كلّهم وردّ عليّ إسلامي</w:t>
      </w:r>
      <w:r>
        <w:rPr>
          <w:rtl/>
        </w:rPr>
        <w:t xml:space="preserve">، </w:t>
      </w:r>
      <w:r w:rsidRPr="007E393C">
        <w:rPr>
          <w:rtl/>
        </w:rPr>
        <w:t>فليس يقبلني</w:t>
      </w:r>
      <w:r>
        <w:rPr>
          <w:rtl/>
        </w:rPr>
        <w:t xml:space="preserve">، </w:t>
      </w:r>
      <w:r w:rsidRPr="007E393C">
        <w:rPr>
          <w:rtl/>
        </w:rPr>
        <w:t>كما قبل غيري.</w:t>
      </w:r>
    </w:p>
    <w:p w:rsidR="00175444" w:rsidRPr="007E393C" w:rsidRDefault="00175444" w:rsidP="00607E2C">
      <w:pPr>
        <w:pStyle w:val="libNormal"/>
        <w:rPr>
          <w:rtl/>
        </w:rPr>
      </w:pPr>
      <w:r w:rsidRPr="007E393C">
        <w:rPr>
          <w:rtl/>
        </w:rPr>
        <w:t>فلمّا دخل رسول الله</w:t>
      </w:r>
      <w:r>
        <w:rPr>
          <w:rtl/>
        </w:rPr>
        <w:t xml:space="preserve"> ـ </w:t>
      </w:r>
      <w:r w:rsidRPr="007E393C">
        <w:rPr>
          <w:rtl/>
        </w:rPr>
        <w:t>صلّى الله عليه وآله</w:t>
      </w:r>
      <w:r>
        <w:rPr>
          <w:rtl/>
        </w:rPr>
        <w:t xml:space="preserve"> ـ [</w:t>
      </w:r>
      <w:r w:rsidRPr="007E393C">
        <w:rPr>
          <w:rtl/>
        </w:rPr>
        <w:t>إلى أمّ سلمة</w:t>
      </w:r>
      <w:r>
        <w:rPr>
          <w:rtl/>
        </w:rPr>
        <w:t>]</w:t>
      </w:r>
      <w:r w:rsidRPr="007E393C">
        <w:rPr>
          <w:rtl/>
        </w:rPr>
        <w:t xml:space="preserve"> </w:t>
      </w:r>
      <w:r w:rsidRPr="00823599">
        <w:rPr>
          <w:rStyle w:val="libFootnotenumChar"/>
          <w:rtl/>
        </w:rPr>
        <w:t>(4)</w:t>
      </w:r>
      <w:r w:rsidRPr="007E393C">
        <w:rPr>
          <w:rtl/>
        </w:rPr>
        <w:t xml:space="preserve"> قالت</w:t>
      </w:r>
      <w:r>
        <w:rPr>
          <w:rtl/>
        </w:rPr>
        <w:t xml:space="preserve">: </w:t>
      </w:r>
      <w:r w:rsidRPr="007E393C">
        <w:rPr>
          <w:rtl/>
        </w:rPr>
        <w:t>بأبي أنت وأمّي يا رسول الله</w:t>
      </w:r>
      <w:r>
        <w:rPr>
          <w:rtl/>
        </w:rPr>
        <w:t xml:space="preserve">، </w:t>
      </w:r>
      <w:r w:rsidRPr="007E393C">
        <w:rPr>
          <w:rtl/>
        </w:rPr>
        <w:t>سعد بك جميع النّاس إلّا أخي من بين قريش والعرب</w:t>
      </w:r>
      <w:r>
        <w:rPr>
          <w:rtl/>
        </w:rPr>
        <w:t xml:space="preserve">، </w:t>
      </w:r>
      <w:r w:rsidRPr="007E393C">
        <w:rPr>
          <w:rtl/>
        </w:rPr>
        <w:t>رددت إسلامه وقبلت إسلام النّاس كلّهم.</w:t>
      </w:r>
    </w:p>
    <w:p w:rsidR="00175444" w:rsidRPr="007E393C" w:rsidRDefault="00175444" w:rsidP="00607E2C">
      <w:pPr>
        <w:pStyle w:val="libNormal"/>
        <w:rPr>
          <w:rtl/>
        </w:rPr>
      </w:pPr>
      <w:r w:rsidRPr="007E393C">
        <w:rPr>
          <w:rtl/>
        </w:rPr>
        <w:t>فقال رسول الله</w:t>
      </w:r>
      <w:r>
        <w:rPr>
          <w:rtl/>
        </w:rPr>
        <w:t xml:space="preserve">: </w:t>
      </w:r>
      <w:r w:rsidRPr="007E393C">
        <w:rPr>
          <w:rtl/>
        </w:rPr>
        <w:t>يا أمّ سلمة</w:t>
      </w:r>
      <w:r>
        <w:rPr>
          <w:rtl/>
        </w:rPr>
        <w:t xml:space="preserve">، </w:t>
      </w:r>
      <w:r w:rsidRPr="007E393C">
        <w:rPr>
          <w:rtl/>
        </w:rPr>
        <w:t>إنّ أخاك كذّبني تكذيبا لم يكذّبني أحد من النّاس</w:t>
      </w:r>
      <w:r>
        <w:rPr>
          <w:rtl/>
        </w:rPr>
        <w:t xml:space="preserve">، </w:t>
      </w:r>
      <w:r w:rsidRPr="007E393C">
        <w:rPr>
          <w:rtl/>
        </w:rPr>
        <w:t>هو الّذي قال لي</w:t>
      </w:r>
      <w:r>
        <w:rPr>
          <w:rtl/>
        </w:rPr>
        <w:t xml:space="preserve">: </w:t>
      </w:r>
      <w:r w:rsidRPr="00081EBC">
        <w:rPr>
          <w:rStyle w:val="libAlaemChar"/>
          <w:rtl/>
        </w:rPr>
        <w:t>(</w:t>
      </w:r>
      <w:r w:rsidRPr="00081EBC">
        <w:rPr>
          <w:rStyle w:val="libAieChar"/>
          <w:rtl/>
        </w:rPr>
        <w:t>لَنْ نُؤْمِنَ لَكَ حَتَّى تَفْجُرَ لَنا مِنَ الْأَرْضِ يَنْبُوعاً</w:t>
      </w:r>
      <w:r w:rsidRPr="00081EBC">
        <w:rPr>
          <w:rStyle w:val="libAlaemChar"/>
          <w:rtl/>
        </w:rPr>
        <w:t>)</w:t>
      </w:r>
      <w:r w:rsidRPr="007E393C">
        <w:rPr>
          <w:rtl/>
        </w:rPr>
        <w:t xml:space="preserve"> </w:t>
      </w:r>
      <w:r>
        <w:rPr>
          <w:rtl/>
        </w:rPr>
        <w:t>(</w:t>
      </w:r>
      <w:r w:rsidRPr="007E393C">
        <w:rPr>
          <w:rtl/>
        </w:rPr>
        <w:t>الآيات</w:t>
      </w:r>
      <w:r>
        <w:rPr>
          <w:rtl/>
        </w:rPr>
        <w:t>)</w:t>
      </w:r>
      <w:r w:rsidRPr="007E393C">
        <w:rPr>
          <w:rtl/>
        </w:rPr>
        <w:t xml:space="preserve"> إلى قوله</w:t>
      </w:r>
      <w:r>
        <w:rPr>
          <w:rtl/>
        </w:rPr>
        <w:t xml:space="preserve">: </w:t>
      </w:r>
      <w:r w:rsidRPr="00081EBC">
        <w:rPr>
          <w:rStyle w:val="libAlaemChar"/>
          <w:rtl/>
        </w:rPr>
        <w:t>(</w:t>
      </w:r>
      <w:r w:rsidRPr="00081EBC">
        <w:rPr>
          <w:rStyle w:val="libAieChar"/>
          <w:rtl/>
        </w:rPr>
        <w:t>نَقْرَؤُهُ</w:t>
      </w:r>
      <w:r w:rsidRPr="00081EBC">
        <w:rPr>
          <w:rStyle w:val="libAlaemChar"/>
          <w:rtl/>
        </w:rPr>
        <w:t>)</w:t>
      </w:r>
      <w:r>
        <w:rPr>
          <w:rtl/>
        </w:rPr>
        <w:t>.</w:t>
      </w:r>
    </w:p>
    <w:p w:rsidR="00175444" w:rsidRPr="007E393C" w:rsidRDefault="00175444" w:rsidP="00607E2C">
      <w:pPr>
        <w:pStyle w:val="libNormal"/>
        <w:rPr>
          <w:rtl/>
        </w:rPr>
      </w:pPr>
      <w:r w:rsidRPr="007E393C">
        <w:rPr>
          <w:rtl/>
        </w:rPr>
        <w:t>قالت أمّ سلمة</w:t>
      </w:r>
      <w:r>
        <w:rPr>
          <w:rtl/>
        </w:rPr>
        <w:t xml:space="preserve">: </w:t>
      </w:r>
      <w:r w:rsidRPr="007E393C">
        <w:rPr>
          <w:rtl/>
        </w:rPr>
        <w:t>بأبي أنت وأمّي يا رسول الله</w:t>
      </w:r>
      <w:r>
        <w:rPr>
          <w:rtl/>
        </w:rPr>
        <w:t xml:space="preserve">، </w:t>
      </w:r>
      <w:r w:rsidRPr="007E393C">
        <w:rPr>
          <w:rtl/>
        </w:rPr>
        <w:t>ألم تقل إنّ الإسلام يجبّ ما كان قبله</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 فقبل رسول الله</w:t>
      </w:r>
      <w:r>
        <w:rPr>
          <w:rtl/>
        </w:rPr>
        <w:t xml:space="preserve"> ـ </w:t>
      </w:r>
      <w:r w:rsidRPr="007E393C">
        <w:rPr>
          <w:rtl/>
        </w:rPr>
        <w:t>صلّى الله عليه وآله</w:t>
      </w:r>
      <w:r>
        <w:rPr>
          <w:rtl/>
        </w:rPr>
        <w:t xml:space="preserve"> ـ </w:t>
      </w:r>
      <w:r w:rsidRPr="007E393C">
        <w:rPr>
          <w:rtl/>
        </w:rPr>
        <w:t>إسلامه.</w:t>
      </w:r>
    </w:p>
    <w:p w:rsidR="00175444" w:rsidRPr="007E393C" w:rsidRDefault="00175444" w:rsidP="00607E2C">
      <w:pPr>
        <w:pStyle w:val="libNormal"/>
        <w:rPr>
          <w:rtl/>
        </w:rPr>
      </w:pPr>
      <w:r>
        <w:rPr>
          <w:rtl/>
        </w:rPr>
        <w:t>و</w:t>
      </w:r>
      <w:r w:rsidRPr="007E393C">
        <w:rPr>
          <w:rtl/>
        </w:rPr>
        <w:t xml:space="preserve">في رواية أبي الجارود </w:t>
      </w:r>
      <w:r w:rsidRPr="00823599">
        <w:rPr>
          <w:rStyle w:val="libFootnotenumChar"/>
          <w:rtl/>
        </w:rPr>
        <w:t>(5)</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حَتَّى تَفْجُرَ لَنا مِنَ الْأَرْضِ يَنْبُوعاً</w:t>
      </w:r>
      <w:r w:rsidRPr="00081EBC">
        <w:rPr>
          <w:rStyle w:val="libAlaemChar"/>
          <w:rtl/>
        </w:rPr>
        <w:t>)</w:t>
      </w:r>
      <w:r>
        <w:rPr>
          <w:rtl/>
        </w:rPr>
        <w:t xml:space="preserve">، </w:t>
      </w:r>
      <w:r w:rsidRPr="007E393C">
        <w:rPr>
          <w:rtl/>
        </w:rPr>
        <w:t>أي</w:t>
      </w:r>
      <w:r>
        <w:rPr>
          <w:rtl/>
        </w:rPr>
        <w:t xml:space="preserve">: </w:t>
      </w:r>
      <w:r w:rsidRPr="007E393C">
        <w:rPr>
          <w:rtl/>
        </w:rPr>
        <w:t xml:space="preserve">عينا. </w:t>
      </w:r>
      <w:r w:rsidRPr="00081EBC">
        <w:rPr>
          <w:rStyle w:val="libAlaemChar"/>
          <w:rtl/>
        </w:rPr>
        <w:t>(</w:t>
      </w:r>
      <w:r w:rsidRPr="00081EBC">
        <w:rPr>
          <w:rStyle w:val="libAieChar"/>
          <w:rtl/>
        </w:rPr>
        <w:t>أَوْ تَكُونَ لَكَ جَنَّةٌ</w:t>
      </w:r>
      <w:r w:rsidRPr="00081EBC">
        <w:rPr>
          <w:rStyle w:val="libAlaemChar"/>
          <w:rtl/>
        </w:rPr>
        <w:t>)</w:t>
      </w:r>
      <w:r>
        <w:rPr>
          <w:rtl/>
        </w:rPr>
        <w:t xml:space="preserve">، </w:t>
      </w:r>
      <w:r w:rsidRPr="007E393C">
        <w:rPr>
          <w:rtl/>
        </w:rPr>
        <w:t>أي</w:t>
      </w:r>
      <w:r>
        <w:rPr>
          <w:rtl/>
        </w:rPr>
        <w:t xml:space="preserve">: </w:t>
      </w:r>
      <w:r w:rsidRPr="007E393C">
        <w:rPr>
          <w:rtl/>
        </w:rPr>
        <w:t>بستان.</w:t>
      </w:r>
    </w:p>
    <w:p w:rsidR="00175444" w:rsidRPr="007E393C" w:rsidRDefault="00175444" w:rsidP="00607E2C">
      <w:pPr>
        <w:pStyle w:val="libNormal"/>
        <w:rPr>
          <w:rtl/>
        </w:rPr>
      </w:pPr>
      <w:r w:rsidRPr="00081EBC">
        <w:rPr>
          <w:rStyle w:val="libAlaemChar"/>
          <w:rtl/>
        </w:rPr>
        <w:t>(</w:t>
      </w:r>
      <w:r w:rsidRPr="00081EBC">
        <w:rPr>
          <w:rStyle w:val="libAieChar"/>
          <w:rtl/>
        </w:rPr>
        <w:t>مِنْ نَخِيلٍ وَعِنَبٍ فَتُفَجِّرَ الْأَنْهارَ خِلالَها تَفْجِيراً</w:t>
      </w:r>
      <w:r w:rsidRPr="00081EBC">
        <w:rPr>
          <w:rStyle w:val="libAlaemChar"/>
          <w:rtl/>
        </w:rPr>
        <w:t>)</w:t>
      </w:r>
      <w:r w:rsidRPr="007E393C">
        <w:rPr>
          <w:rtl/>
        </w:rPr>
        <w:t xml:space="preserve"> من تلك العيون.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فرجع بأمره</w:t>
      </w:r>
      <w:r>
        <w:rPr>
          <w:rtl/>
        </w:rPr>
        <w:t>.</w:t>
      </w:r>
    </w:p>
    <w:p w:rsidR="00175444" w:rsidRDefault="00175444" w:rsidP="00E30200">
      <w:pPr>
        <w:pStyle w:val="libFootnote0"/>
        <w:rPr>
          <w:rtl/>
        </w:rPr>
      </w:pPr>
      <w:r>
        <w:rPr>
          <w:rtl/>
        </w:rPr>
        <w:t>(</w:t>
      </w:r>
      <w:r w:rsidRPr="007E393C">
        <w:rPr>
          <w:rtl/>
        </w:rPr>
        <w:t>3) تفسير</w:t>
      </w:r>
      <w:r>
        <w:rPr>
          <w:rtl/>
        </w:rPr>
        <w:t xml:space="preserve"> القمّي </w:t>
      </w:r>
      <w:r w:rsidRPr="007E393C">
        <w:rPr>
          <w:rtl/>
        </w:rPr>
        <w:t>2 / 26</w:t>
      </w:r>
      <w:r>
        <w:rPr>
          <w:rtl/>
        </w:rPr>
        <w:t>.</w:t>
      </w:r>
    </w:p>
    <w:p w:rsidR="00175444" w:rsidRDefault="00175444" w:rsidP="00E30200">
      <w:pPr>
        <w:pStyle w:val="libFootnote0"/>
        <w:rPr>
          <w:rtl/>
        </w:rPr>
      </w:pPr>
      <w:r>
        <w:rPr>
          <w:rtl/>
        </w:rPr>
        <w:t>(</w:t>
      </w:r>
      <w:r w:rsidRPr="007E393C">
        <w:rPr>
          <w:rtl/>
        </w:rPr>
        <w:t>4) من المصدر</w:t>
      </w:r>
      <w:r>
        <w:rPr>
          <w:rtl/>
        </w:rPr>
        <w:t>.</w:t>
      </w:r>
    </w:p>
    <w:p w:rsidR="00175444" w:rsidRDefault="00175444" w:rsidP="00E30200">
      <w:pPr>
        <w:pStyle w:val="libFootnote0"/>
        <w:rPr>
          <w:rtl/>
        </w:rPr>
      </w:pPr>
      <w:r>
        <w:rPr>
          <w:rtl/>
        </w:rPr>
        <w:t>(</w:t>
      </w:r>
      <w:r w:rsidRPr="007E393C">
        <w:rPr>
          <w:rtl/>
        </w:rPr>
        <w:t>5) نفس المصدر / 27</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أَوْ تُسْقِطَ السَّماءَ كَما زَعَمْتَ عَلَيْنا كِسَفاً</w:t>
      </w:r>
      <w:r w:rsidRPr="00081EBC">
        <w:rPr>
          <w:rStyle w:val="libAlaemChar"/>
          <w:rtl/>
        </w:rPr>
        <w:t>)</w:t>
      </w:r>
      <w:r w:rsidRPr="007E393C">
        <w:rPr>
          <w:rtl/>
        </w:rPr>
        <w:t xml:space="preserve"> وذلك أنّ رسول الله</w:t>
      </w:r>
      <w:r>
        <w:rPr>
          <w:rtl/>
        </w:rPr>
        <w:t xml:space="preserve"> ـ </w:t>
      </w:r>
      <w:r w:rsidRPr="007E393C">
        <w:rPr>
          <w:rtl/>
        </w:rPr>
        <w:t>صلّى الله عليه وآله</w:t>
      </w:r>
      <w:r>
        <w:rPr>
          <w:rtl/>
        </w:rPr>
        <w:t xml:space="preserve"> ـ </w:t>
      </w:r>
      <w:r w:rsidRPr="007E393C">
        <w:rPr>
          <w:rtl/>
        </w:rPr>
        <w:t>قال</w:t>
      </w:r>
      <w:r>
        <w:rPr>
          <w:rtl/>
        </w:rPr>
        <w:t xml:space="preserve">: </w:t>
      </w:r>
      <w:r w:rsidRPr="007E393C">
        <w:rPr>
          <w:rtl/>
        </w:rPr>
        <w:t xml:space="preserve">إنّه سيسقط من السّماء </w:t>
      </w:r>
      <w:r>
        <w:rPr>
          <w:rtl/>
        </w:rPr>
        <w:t>[</w:t>
      </w:r>
      <w:r w:rsidRPr="007E393C">
        <w:rPr>
          <w:rtl/>
        </w:rPr>
        <w:t>كسفا</w:t>
      </w:r>
      <w:r>
        <w:rPr>
          <w:rtl/>
        </w:rPr>
        <w:t>]</w:t>
      </w:r>
      <w:r w:rsidRPr="007E393C">
        <w:rPr>
          <w:rtl/>
        </w:rPr>
        <w:t xml:space="preserve"> </w:t>
      </w:r>
      <w:r w:rsidRPr="00823599">
        <w:rPr>
          <w:rStyle w:val="libFootnotenumChar"/>
          <w:rtl/>
        </w:rPr>
        <w:t>(1)</w:t>
      </w:r>
      <w:r>
        <w:rPr>
          <w:rtl/>
        </w:rPr>
        <w:t xml:space="preserve">، </w:t>
      </w:r>
      <w:r w:rsidRPr="007E393C">
        <w:rPr>
          <w:rtl/>
        </w:rPr>
        <w:t xml:space="preserve">لقوله </w:t>
      </w:r>
      <w:r w:rsidRPr="00823599">
        <w:rPr>
          <w:rStyle w:val="libFootnotenumChar"/>
          <w:rtl/>
        </w:rPr>
        <w:t>(2)</w:t>
      </w:r>
      <w:r>
        <w:rPr>
          <w:rtl/>
        </w:rPr>
        <w:t xml:space="preserve">: </w:t>
      </w:r>
      <w:r w:rsidRPr="00081EBC">
        <w:rPr>
          <w:rStyle w:val="libAlaemChar"/>
          <w:rtl/>
        </w:rPr>
        <w:t>(</w:t>
      </w:r>
      <w:r w:rsidRPr="00081EBC">
        <w:rPr>
          <w:rStyle w:val="libAieChar"/>
          <w:rtl/>
        </w:rPr>
        <w:t>وَإِنْ يَرَوْا كِسْفاً مِنَ السَّماءِ ساقِطاً يَقُولُوا سَحابٌ مَرْكُومٌ</w:t>
      </w:r>
      <w:r w:rsidRPr="00081EBC">
        <w:rPr>
          <w:rStyle w:val="libAlaemCha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أَوْ تَأْتِيَ بِاللهِ وَالْمَلائِكَةِ قَبِيلاً</w:t>
      </w:r>
      <w:r w:rsidRPr="00081EBC">
        <w:rPr>
          <w:rStyle w:val="libAlaemChar"/>
          <w:rtl/>
        </w:rPr>
        <w:t>)</w:t>
      </w:r>
      <w:r w:rsidRPr="007E393C">
        <w:rPr>
          <w:rtl/>
        </w:rPr>
        <w:t xml:space="preserve"> والقبيل</w:t>
      </w:r>
      <w:r>
        <w:rPr>
          <w:rtl/>
        </w:rPr>
        <w:t xml:space="preserve">: </w:t>
      </w:r>
      <w:r w:rsidRPr="007E393C">
        <w:rPr>
          <w:rtl/>
        </w:rPr>
        <w:t xml:space="preserve">الكثير. </w:t>
      </w:r>
      <w:r w:rsidRPr="00081EBC">
        <w:rPr>
          <w:rStyle w:val="libAlaemChar"/>
          <w:rtl/>
        </w:rPr>
        <w:t>(</w:t>
      </w:r>
      <w:r w:rsidRPr="00081EBC">
        <w:rPr>
          <w:rStyle w:val="libAieChar"/>
          <w:rtl/>
        </w:rPr>
        <w:t>أَوْ يَكُونَ لَكَ بَيْتٌ مِنْ زُخْرُفٍ</w:t>
      </w:r>
      <w:r w:rsidRPr="00081EBC">
        <w:rPr>
          <w:rStyle w:val="libAlaemChar"/>
          <w:rtl/>
        </w:rPr>
        <w:t>)</w:t>
      </w:r>
      <w:r>
        <w:rPr>
          <w:rtl/>
        </w:rPr>
        <w:t xml:space="preserve">، </w:t>
      </w:r>
      <w:r w:rsidRPr="007E393C">
        <w:rPr>
          <w:rtl/>
        </w:rPr>
        <w:t>أي</w:t>
      </w:r>
      <w:r>
        <w:rPr>
          <w:rtl/>
        </w:rPr>
        <w:t xml:space="preserve">: </w:t>
      </w:r>
      <w:r w:rsidRPr="007E393C">
        <w:rPr>
          <w:rtl/>
        </w:rPr>
        <w:t xml:space="preserve">المزخرف بالذّهب </w:t>
      </w:r>
      <w:r w:rsidRPr="00081EBC">
        <w:rPr>
          <w:rStyle w:val="libAlaemChar"/>
          <w:rtl/>
        </w:rPr>
        <w:t>(</w:t>
      </w:r>
      <w:r w:rsidRPr="00081EBC">
        <w:rPr>
          <w:rStyle w:val="libAieChar"/>
          <w:rtl/>
        </w:rPr>
        <w:t>أَوْ تَرْقى فِي السَّماءِ وَلَنْ نُؤْمِنَ لِرُقِيِّكَ حَتَّى تُنَزِّلَ عَلَيْنا كِتاباً نَقْرَؤُهُ</w:t>
      </w:r>
      <w:r w:rsidRPr="00081EBC">
        <w:rPr>
          <w:rStyle w:val="libAlaemChar"/>
          <w:rtl/>
        </w:rPr>
        <w:t>)</w:t>
      </w:r>
      <w:r w:rsidRPr="007E393C">
        <w:rPr>
          <w:rtl/>
        </w:rPr>
        <w:t xml:space="preserve"> يقول</w:t>
      </w:r>
      <w:r>
        <w:rPr>
          <w:rtl/>
        </w:rPr>
        <w:t xml:space="preserve">: </w:t>
      </w:r>
      <w:r w:rsidRPr="007E393C">
        <w:rPr>
          <w:rtl/>
        </w:rPr>
        <w:t>من الله إلى عبد الله بن أبي أميّة</w:t>
      </w:r>
      <w:r>
        <w:rPr>
          <w:rtl/>
        </w:rPr>
        <w:t xml:space="preserve">، </w:t>
      </w:r>
      <w:r w:rsidRPr="007E393C">
        <w:rPr>
          <w:rtl/>
        </w:rPr>
        <w:t>إنّ محمّدا صادق</w:t>
      </w:r>
      <w:r>
        <w:rPr>
          <w:rtl/>
        </w:rPr>
        <w:t xml:space="preserve">، </w:t>
      </w:r>
      <w:r w:rsidRPr="007E393C">
        <w:rPr>
          <w:rtl/>
        </w:rPr>
        <w:t>وإنّي أنا بعثته. ويجيء معه أربعة من الملائكة يشهدون أنّ الله هو كتبه</w:t>
      </w:r>
      <w:r>
        <w:rPr>
          <w:rtl/>
        </w:rPr>
        <w:t xml:space="preserve">، </w:t>
      </w:r>
      <w:r w:rsidRPr="007E393C">
        <w:rPr>
          <w:rtl/>
        </w:rPr>
        <w:t>فأنزل الله</w:t>
      </w:r>
      <w:r>
        <w:rPr>
          <w:rtl/>
        </w:rPr>
        <w:t xml:space="preserve"> ـ </w:t>
      </w:r>
      <w:r w:rsidRPr="007E393C">
        <w:rPr>
          <w:rtl/>
        </w:rPr>
        <w:t>سبحانه</w:t>
      </w:r>
      <w:r>
        <w:rPr>
          <w:rtl/>
        </w:rPr>
        <w:t xml:space="preserve"> ـ: </w:t>
      </w:r>
      <w:r w:rsidRPr="00081EBC">
        <w:rPr>
          <w:rStyle w:val="libAlaemChar"/>
          <w:rtl/>
        </w:rPr>
        <w:t>(</w:t>
      </w:r>
      <w:r w:rsidRPr="00081EBC">
        <w:rPr>
          <w:rStyle w:val="libAieChar"/>
          <w:rtl/>
        </w:rPr>
        <w:t>قُلْ سُبْحانَ رَبِّي هَلْ كُنْتُ إِلَّا بَشَراً رَسُولاً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وَما مَنَعَ النَّاسَ أَنْ يُؤْمِنُوا إِذْ جاءَهُمُ الْهُدى</w:t>
      </w:r>
      <w:r w:rsidRPr="00081EBC">
        <w:rPr>
          <w:rStyle w:val="libAlaemChar"/>
          <w:rtl/>
        </w:rPr>
        <w:t>)</w:t>
      </w:r>
      <w:r>
        <w:rPr>
          <w:rtl/>
        </w:rPr>
        <w:t xml:space="preserve">، </w:t>
      </w:r>
      <w:r w:rsidRPr="007E393C">
        <w:rPr>
          <w:rtl/>
        </w:rPr>
        <w:t>أي</w:t>
      </w:r>
      <w:r>
        <w:rPr>
          <w:rtl/>
        </w:rPr>
        <w:t xml:space="preserve">: </w:t>
      </w:r>
      <w:r w:rsidRPr="007E393C">
        <w:rPr>
          <w:rtl/>
        </w:rPr>
        <w:t>وما منعهم الإيمان بعد نزول الوحي وظهور الحقّ.</w:t>
      </w:r>
    </w:p>
    <w:p w:rsidR="00175444" w:rsidRPr="007E393C" w:rsidRDefault="00175444" w:rsidP="00607E2C">
      <w:pPr>
        <w:pStyle w:val="libNormal"/>
        <w:rPr>
          <w:rtl/>
        </w:rPr>
      </w:pPr>
      <w:r w:rsidRPr="00081EBC">
        <w:rPr>
          <w:rStyle w:val="libAlaemChar"/>
          <w:rtl/>
        </w:rPr>
        <w:t>(</w:t>
      </w:r>
      <w:r w:rsidRPr="00081EBC">
        <w:rPr>
          <w:rStyle w:val="libAieChar"/>
          <w:rtl/>
        </w:rPr>
        <w:t>إِلَّا أَنْ قالُوا أَبَعَثَ اللهُ بَشَراً رَسُولاً</w:t>
      </w:r>
      <w:r w:rsidRPr="00081EBC">
        <w:rPr>
          <w:rStyle w:val="libAlaemChar"/>
          <w:rtl/>
        </w:rPr>
        <w:t>)</w:t>
      </w:r>
      <w:r w:rsidRPr="007E393C">
        <w:rPr>
          <w:rtl/>
        </w:rPr>
        <w:t xml:space="preserve"> </w:t>
      </w:r>
      <w:r>
        <w:rPr>
          <w:rtl/>
        </w:rPr>
        <w:t>(</w:t>
      </w:r>
      <w:r w:rsidRPr="007E393C">
        <w:rPr>
          <w:rtl/>
        </w:rPr>
        <w:t>94)</w:t>
      </w:r>
      <w:r>
        <w:rPr>
          <w:rtl/>
        </w:rPr>
        <w:t xml:space="preserve">: </w:t>
      </w:r>
      <w:r w:rsidRPr="007E393C">
        <w:rPr>
          <w:rtl/>
        </w:rPr>
        <w:t>إلّا قولهم هذا</w:t>
      </w:r>
      <w:r>
        <w:rPr>
          <w:rtl/>
        </w:rPr>
        <w:t xml:space="preserve">، </w:t>
      </w:r>
      <w:r w:rsidRPr="007E393C">
        <w:rPr>
          <w:rtl/>
        </w:rPr>
        <w:t>والمعنى</w:t>
      </w:r>
      <w:r>
        <w:rPr>
          <w:rtl/>
        </w:rPr>
        <w:t xml:space="preserve">: </w:t>
      </w:r>
      <w:r w:rsidRPr="007E393C">
        <w:rPr>
          <w:rtl/>
        </w:rPr>
        <w:t>لم يبق لهم شبهة تمنعهم عن الإيمان بمحمّد</w:t>
      </w:r>
      <w:r>
        <w:rPr>
          <w:rtl/>
        </w:rPr>
        <w:t xml:space="preserve"> ـ </w:t>
      </w:r>
      <w:r w:rsidRPr="007E393C">
        <w:rPr>
          <w:rtl/>
        </w:rPr>
        <w:t>صلّى الله عليه وآله</w:t>
      </w:r>
      <w:r>
        <w:rPr>
          <w:rtl/>
        </w:rPr>
        <w:t xml:space="preserve"> ـ </w:t>
      </w:r>
      <w:r w:rsidRPr="007E393C">
        <w:rPr>
          <w:rtl/>
        </w:rPr>
        <w:t>والقرآن إلّا إنكارهم أن يرسل الله بشرا.</w:t>
      </w:r>
    </w:p>
    <w:p w:rsidR="00175444" w:rsidRPr="007E393C" w:rsidRDefault="00175444" w:rsidP="00607E2C">
      <w:pPr>
        <w:pStyle w:val="libNormal"/>
        <w:rPr>
          <w:rtl/>
        </w:rPr>
      </w:pPr>
      <w:r w:rsidRPr="00081EBC">
        <w:rPr>
          <w:rStyle w:val="libAlaemChar"/>
          <w:rtl/>
        </w:rPr>
        <w:t>(</w:t>
      </w:r>
      <w:r w:rsidRPr="00081EBC">
        <w:rPr>
          <w:rStyle w:val="libAieChar"/>
          <w:rtl/>
        </w:rPr>
        <w:t>قُلْ</w:t>
      </w:r>
      <w:r w:rsidRPr="00081EBC">
        <w:rPr>
          <w:rStyle w:val="libAlaemChar"/>
          <w:rtl/>
        </w:rPr>
        <w:t>)</w:t>
      </w:r>
      <w:r>
        <w:rPr>
          <w:rtl/>
        </w:rPr>
        <w:t xml:space="preserve">: </w:t>
      </w:r>
      <w:r w:rsidRPr="007E393C">
        <w:rPr>
          <w:rtl/>
        </w:rPr>
        <w:t>جوابا لشبهتهم.</w:t>
      </w:r>
    </w:p>
    <w:p w:rsidR="00175444" w:rsidRPr="007E393C" w:rsidRDefault="00175444" w:rsidP="00607E2C">
      <w:pPr>
        <w:pStyle w:val="libNormal"/>
        <w:rPr>
          <w:rtl/>
        </w:rPr>
      </w:pPr>
      <w:r w:rsidRPr="00081EBC">
        <w:rPr>
          <w:rStyle w:val="libAlaemChar"/>
          <w:rtl/>
        </w:rPr>
        <w:t>(</w:t>
      </w:r>
      <w:r w:rsidRPr="00081EBC">
        <w:rPr>
          <w:rStyle w:val="libAieChar"/>
          <w:rtl/>
        </w:rPr>
        <w:t>لَوْ كانَ فِي الْأَرْضِ مَلائِكَةٌ يَمْشُونَ</w:t>
      </w:r>
      <w:r w:rsidRPr="00081EBC">
        <w:rPr>
          <w:rStyle w:val="libAlaemChar"/>
          <w:rtl/>
        </w:rPr>
        <w:t>)</w:t>
      </w:r>
      <w:r>
        <w:rPr>
          <w:rtl/>
        </w:rPr>
        <w:t xml:space="preserve">، </w:t>
      </w:r>
      <w:r w:rsidRPr="007E393C">
        <w:rPr>
          <w:rtl/>
        </w:rPr>
        <w:t>كما يمشي بنو آدم.</w:t>
      </w:r>
    </w:p>
    <w:p w:rsidR="00175444" w:rsidRPr="007E393C" w:rsidRDefault="00175444" w:rsidP="00607E2C">
      <w:pPr>
        <w:pStyle w:val="libNormal"/>
        <w:rPr>
          <w:rtl/>
        </w:rPr>
      </w:pPr>
      <w:r w:rsidRPr="00081EBC">
        <w:rPr>
          <w:rStyle w:val="libAlaemChar"/>
          <w:rtl/>
        </w:rPr>
        <w:t>(</w:t>
      </w:r>
      <w:r w:rsidRPr="00081EBC">
        <w:rPr>
          <w:rStyle w:val="libAieChar"/>
          <w:rtl/>
        </w:rPr>
        <w:t>مُطْمَئِنِّينَ</w:t>
      </w:r>
      <w:r w:rsidRPr="00081EBC">
        <w:rPr>
          <w:rStyle w:val="libAlaemChar"/>
          <w:rtl/>
        </w:rPr>
        <w:t>)</w:t>
      </w:r>
      <w:r>
        <w:rPr>
          <w:rtl/>
        </w:rPr>
        <w:t xml:space="preserve">: </w:t>
      </w:r>
      <w:r w:rsidRPr="007E393C">
        <w:rPr>
          <w:rtl/>
        </w:rPr>
        <w:t>ساكنين فيها.</w:t>
      </w:r>
    </w:p>
    <w:p w:rsidR="00175444" w:rsidRPr="007E393C" w:rsidRDefault="00175444" w:rsidP="00607E2C">
      <w:pPr>
        <w:pStyle w:val="libNormal"/>
        <w:rPr>
          <w:rtl/>
        </w:rPr>
      </w:pPr>
      <w:r w:rsidRPr="00081EBC">
        <w:rPr>
          <w:rStyle w:val="libAlaemChar"/>
          <w:rtl/>
        </w:rPr>
        <w:t>(</w:t>
      </w:r>
      <w:r w:rsidRPr="00081EBC">
        <w:rPr>
          <w:rStyle w:val="libAieChar"/>
          <w:rtl/>
        </w:rPr>
        <w:t>لَنَزَّلْنا عَلَيْهِمْ مِنَ السَّماءِ مَلَكاً رَسُولاً</w:t>
      </w:r>
      <w:r w:rsidRPr="00081EBC">
        <w:rPr>
          <w:rStyle w:val="libAlaemChar"/>
          <w:rtl/>
        </w:rPr>
        <w:t>)</w:t>
      </w:r>
      <w:r w:rsidRPr="007E393C">
        <w:rPr>
          <w:rtl/>
        </w:rPr>
        <w:t xml:space="preserve"> </w:t>
      </w:r>
      <w:r>
        <w:rPr>
          <w:rtl/>
        </w:rPr>
        <w:t>(</w:t>
      </w:r>
      <w:r w:rsidRPr="007E393C">
        <w:rPr>
          <w:rtl/>
        </w:rPr>
        <w:t>95)</w:t>
      </w:r>
      <w:r>
        <w:rPr>
          <w:rtl/>
        </w:rPr>
        <w:t xml:space="preserve">: </w:t>
      </w:r>
      <w:r w:rsidRPr="007E393C">
        <w:rPr>
          <w:rtl/>
        </w:rPr>
        <w:t>لتمكّنهم من الاجتماع به والتّلقّي منه</w:t>
      </w:r>
      <w:r>
        <w:rPr>
          <w:rtl/>
        </w:rPr>
        <w:t xml:space="preserve">، </w:t>
      </w:r>
      <w:r w:rsidRPr="007E393C">
        <w:rPr>
          <w:rtl/>
        </w:rPr>
        <w:t>وأمّا الإنس فعامّتهم عماة عن إدراك الملك أو التّلقّف منه</w:t>
      </w:r>
      <w:r>
        <w:rPr>
          <w:rtl/>
        </w:rPr>
        <w:t xml:space="preserve">، </w:t>
      </w:r>
      <w:r w:rsidRPr="007E393C">
        <w:rPr>
          <w:rtl/>
        </w:rPr>
        <w:t>فإنّ ذلك مشروط بنوع من التّناسب والتّجانس.</w:t>
      </w:r>
    </w:p>
    <w:p w:rsidR="00175444" w:rsidRPr="007E393C" w:rsidRDefault="00175444" w:rsidP="00607E2C">
      <w:pPr>
        <w:pStyle w:val="libNormal"/>
        <w:rPr>
          <w:rtl/>
        </w:rPr>
      </w:pPr>
      <w:r>
        <w:rPr>
          <w:rtl/>
        </w:rPr>
        <w:t>و «</w:t>
      </w:r>
      <w:r w:rsidRPr="007E393C">
        <w:rPr>
          <w:rtl/>
        </w:rPr>
        <w:t>ملكا» يحتمل أن يكون حالا من «رسولا»</w:t>
      </w:r>
      <w:r>
        <w:rPr>
          <w:rtl/>
        </w:rPr>
        <w:t xml:space="preserve">، </w:t>
      </w:r>
      <w:r w:rsidRPr="007E393C">
        <w:rPr>
          <w:rtl/>
        </w:rPr>
        <w:t>وأن يكون موصوفا به</w:t>
      </w:r>
      <w:r>
        <w:rPr>
          <w:rtl/>
        </w:rPr>
        <w:t xml:space="preserve">، </w:t>
      </w:r>
      <w:r w:rsidRPr="007E393C">
        <w:rPr>
          <w:rtl/>
        </w:rPr>
        <w:t xml:space="preserve">وكذلك «بشرا» والأوّل أوفق </w:t>
      </w:r>
      <w:r w:rsidRPr="00823599">
        <w:rPr>
          <w:rStyle w:val="libFootnotenumChar"/>
          <w:rtl/>
        </w:rPr>
        <w:t>(4)</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قُلْ كَفى بِاللهِ شَهِيداً بَيْنِي وَبَيْنَكُمْ</w:t>
      </w:r>
      <w:r w:rsidRPr="00081EBC">
        <w:rPr>
          <w:rStyle w:val="libAlaemChar"/>
          <w:rtl/>
        </w:rPr>
        <w:t>)</w:t>
      </w:r>
      <w:r>
        <w:rPr>
          <w:rtl/>
        </w:rPr>
        <w:t xml:space="preserve">: </w:t>
      </w:r>
      <w:r w:rsidRPr="007E393C">
        <w:rPr>
          <w:rtl/>
        </w:rPr>
        <w:t>على أنّي رسول الله إليكم بإظهاره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الطّور / 44</w:t>
      </w:r>
      <w:r>
        <w:rPr>
          <w:rtl/>
        </w:rPr>
        <w:t>.</w:t>
      </w:r>
    </w:p>
    <w:p w:rsidR="00175444" w:rsidRDefault="00175444" w:rsidP="00E30200">
      <w:pPr>
        <w:pStyle w:val="libFootnote0"/>
        <w:rPr>
          <w:rtl/>
        </w:rPr>
      </w:pPr>
      <w:r>
        <w:rPr>
          <w:rtl/>
        </w:rPr>
        <w:t>(</w:t>
      </w:r>
      <w:r w:rsidRPr="007E393C">
        <w:rPr>
          <w:rtl/>
        </w:rPr>
        <w:t>3) في المصدر زيادة</w:t>
      </w:r>
      <w:r>
        <w:rPr>
          <w:rtl/>
        </w:rPr>
        <w:t xml:space="preserve">: </w:t>
      </w:r>
      <w:r w:rsidRPr="007E393C">
        <w:rPr>
          <w:rtl/>
        </w:rPr>
        <w:t>وقوله</w:t>
      </w:r>
      <w:r>
        <w:rPr>
          <w:rtl/>
        </w:rPr>
        <w:t>.</w:t>
      </w:r>
    </w:p>
    <w:p w:rsidR="00175444" w:rsidRDefault="00175444" w:rsidP="00E30200">
      <w:pPr>
        <w:pStyle w:val="libFootnote0"/>
        <w:rPr>
          <w:rtl/>
        </w:rPr>
      </w:pPr>
      <w:r>
        <w:rPr>
          <w:rtl/>
        </w:rPr>
        <w:t>(</w:t>
      </w:r>
      <w:r w:rsidRPr="007E393C">
        <w:rPr>
          <w:rtl/>
        </w:rPr>
        <w:t>4) قوله</w:t>
      </w:r>
      <w:r>
        <w:rPr>
          <w:rtl/>
        </w:rPr>
        <w:t xml:space="preserve">: </w:t>
      </w:r>
      <w:r w:rsidRPr="007E393C">
        <w:rPr>
          <w:rtl/>
        </w:rPr>
        <w:t>«والأوّل أوفق» لأنّ الإنكار في قوله</w:t>
      </w:r>
      <w:r>
        <w:rPr>
          <w:rtl/>
        </w:rPr>
        <w:t xml:space="preserve">: </w:t>
      </w:r>
      <w:r w:rsidRPr="00081EBC">
        <w:rPr>
          <w:rStyle w:val="libAlaemChar"/>
          <w:rtl/>
        </w:rPr>
        <w:t>(</w:t>
      </w:r>
      <w:r w:rsidRPr="00FE17A5">
        <w:rPr>
          <w:rStyle w:val="libFootnoteAieChar"/>
          <w:rtl/>
        </w:rPr>
        <w:t>أَبَعَثَ اللهُ بَشَراً رَسُولاً</w:t>
      </w:r>
      <w:r w:rsidRPr="00081EBC">
        <w:rPr>
          <w:rStyle w:val="libAlaemChar"/>
          <w:rtl/>
        </w:rPr>
        <w:t>)</w:t>
      </w:r>
      <w:r w:rsidRPr="007E393C">
        <w:rPr>
          <w:rtl/>
        </w:rPr>
        <w:t xml:space="preserve"> يتوجّه إلى بشريّة الرّسول لا إلى الرسالة</w:t>
      </w:r>
      <w:r>
        <w:rPr>
          <w:rtl/>
        </w:rPr>
        <w:t xml:space="preserve">، </w:t>
      </w:r>
      <w:r w:rsidRPr="007E393C">
        <w:rPr>
          <w:rtl/>
        </w:rPr>
        <w:t>فالمناسب أن يكون «بشرا» قيدا حتّى يتوجّه الإنكار إليه</w:t>
      </w:r>
      <w:r>
        <w:rPr>
          <w:rtl/>
        </w:rPr>
        <w:t xml:space="preserve">، </w:t>
      </w:r>
      <w:r w:rsidRPr="007E393C">
        <w:rPr>
          <w:rtl/>
        </w:rPr>
        <w:t>كما هو المشهور من أنّ النفي يتوجّه إلى القيد وهذا يناسب أن يكون «بشرا» حالا حتّى يكون قيدّا</w:t>
      </w:r>
      <w:r>
        <w:rPr>
          <w:rtl/>
        </w:rPr>
        <w:t>.</w:t>
      </w:r>
    </w:p>
    <w:p w:rsidR="00175444" w:rsidRPr="007E393C" w:rsidRDefault="00175444" w:rsidP="00607E2C">
      <w:pPr>
        <w:pStyle w:val="libNormal0"/>
        <w:rPr>
          <w:rtl/>
        </w:rPr>
      </w:pPr>
      <w:r>
        <w:rPr>
          <w:rtl/>
        </w:rPr>
        <w:br w:type="page"/>
      </w:r>
      <w:r w:rsidRPr="007E393C">
        <w:rPr>
          <w:rtl/>
        </w:rPr>
        <w:lastRenderedPageBreak/>
        <w:t>المعجزة على وفق دعواي</w:t>
      </w:r>
      <w:r>
        <w:rPr>
          <w:rtl/>
        </w:rPr>
        <w:t xml:space="preserve">، </w:t>
      </w:r>
      <w:r w:rsidRPr="007E393C">
        <w:rPr>
          <w:rtl/>
        </w:rPr>
        <w:t>وعلى أنّي بلّغت ما أرسلت به إليكم وأنّكم عاندتم.</w:t>
      </w:r>
    </w:p>
    <w:p w:rsidR="00175444" w:rsidRPr="007E393C" w:rsidRDefault="00175444" w:rsidP="00607E2C">
      <w:pPr>
        <w:pStyle w:val="libNormal"/>
        <w:rPr>
          <w:rtl/>
        </w:rPr>
      </w:pPr>
      <w:r>
        <w:rPr>
          <w:rtl/>
        </w:rPr>
        <w:t>و «</w:t>
      </w:r>
      <w:r w:rsidRPr="007E393C">
        <w:rPr>
          <w:rtl/>
        </w:rPr>
        <w:t>شهيدا» نصب على الحال</w:t>
      </w:r>
      <w:r>
        <w:rPr>
          <w:rtl/>
        </w:rPr>
        <w:t xml:space="preserve">، </w:t>
      </w:r>
      <w:r w:rsidRPr="007E393C">
        <w:rPr>
          <w:rtl/>
        </w:rPr>
        <w:t>أو التّمييز.</w:t>
      </w:r>
    </w:p>
    <w:p w:rsidR="00175444" w:rsidRPr="007E393C" w:rsidRDefault="00175444" w:rsidP="00607E2C">
      <w:pPr>
        <w:pStyle w:val="libNormal"/>
        <w:rPr>
          <w:rtl/>
        </w:rPr>
      </w:pPr>
      <w:r w:rsidRPr="00081EBC">
        <w:rPr>
          <w:rStyle w:val="libAlaemChar"/>
          <w:rtl/>
        </w:rPr>
        <w:t>(</w:t>
      </w:r>
      <w:r w:rsidRPr="00081EBC">
        <w:rPr>
          <w:rStyle w:val="libAieChar"/>
          <w:rtl/>
        </w:rPr>
        <w:t>إِنَّهُ كانَ بِعِبادِهِ خَبِيراً بَصِيراً</w:t>
      </w:r>
      <w:r w:rsidRPr="00081EBC">
        <w:rPr>
          <w:rStyle w:val="libAlaemChar"/>
          <w:rtl/>
        </w:rPr>
        <w:t>)</w:t>
      </w:r>
      <w:r w:rsidRPr="007E393C">
        <w:rPr>
          <w:rtl/>
        </w:rPr>
        <w:t xml:space="preserve"> </w:t>
      </w:r>
      <w:r>
        <w:rPr>
          <w:rtl/>
        </w:rPr>
        <w:t>(</w:t>
      </w:r>
      <w:r w:rsidRPr="007E393C">
        <w:rPr>
          <w:rtl/>
        </w:rPr>
        <w:t>96)</w:t>
      </w:r>
      <w:r>
        <w:rPr>
          <w:rtl/>
        </w:rPr>
        <w:t xml:space="preserve">: </w:t>
      </w:r>
      <w:r w:rsidRPr="007E393C">
        <w:rPr>
          <w:rtl/>
        </w:rPr>
        <w:t>يعلم أحوالهم الباطنة منها والظّاهرة</w:t>
      </w:r>
      <w:r>
        <w:rPr>
          <w:rtl/>
        </w:rPr>
        <w:t xml:space="preserve">، </w:t>
      </w:r>
      <w:r w:rsidRPr="007E393C">
        <w:rPr>
          <w:rtl/>
        </w:rPr>
        <w:t>فيجازيهم عليه. وفيه تسلية للرّسول</w:t>
      </w:r>
      <w:r>
        <w:rPr>
          <w:rtl/>
        </w:rPr>
        <w:t xml:space="preserve">، </w:t>
      </w:r>
      <w:r w:rsidRPr="007E393C">
        <w:rPr>
          <w:rtl/>
        </w:rPr>
        <w:t>وتهديد للكفّار.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(1)</w:t>
      </w:r>
      <w:r>
        <w:rPr>
          <w:rtl/>
        </w:rPr>
        <w:t xml:space="preserve">: </w:t>
      </w:r>
      <w:r w:rsidRPr="007E393C">
        <w:rPr>
          <w:rtl/>
        </w:rPr>
        <w:t>عن عبد الحميد بن أبي الدّيلم</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قالُوا أَبَعَثَ اللهُ بَشَراً رَسُولاً</w:t>
      </w:r>
      <w:r w:rsidRPr="00081EBC">
        <w:rPr>
          <w:rStyle w:val="libAlaemChar"/>
          <w:rtl/>
        </w:rPr>
        <w:t>)</w:t>
      </w:r>
      <w:r w:rsidRPr="007E393C">
        <w:rPr>
          <w:rtl/>
        </w:rPr>
        <w:t xml:space="preserve"> قالوا</w:t>
      </w:r>
      <w:r>
        <w:rPr>
          <w:rtl/>
        </w:rPr>
        <w:t xml:space="preserve">: </w:t>
      </w:r>
      <w:r w:rsidRPr="007E393C">
        <w:rPr>
          <w:rtl/>
        </w:rPr>
        <w:t>إنّ الجنّ كانوا في الأرض قبلنا فبعث الله إليهم ملكا</w:t>
      </w:r>
      <w:r>
        <w:rPr>
          <w:rtl/>
        </w:rPr>
        <w:t xml:space="preserve">، </w:t>
      </w:r>
      <w:r w:rsidRPr="007E393C">
        <w:rPr>
          <w:rtl/>
        </w:rPr>
        <w:t xml:space="preserve">فلو أراد </w:t>
      </w:r>
      <w:r w:rsidRPr="00823599">
        <w:rPr>
          <w:rStyle w:val="libFootnotenumChar"/>
          <w:rtl/>
        </w:rPr>
        <w:t>(2)</w:t>
      </w:r>
      <w:r w:rsidRPr="007E393C">
        <w:rPr>
          <w:rtl/>
        </w:rPr>
        <w:t xml:space="preserve"> الله أن يبعث إلينا لبعث </w:t>
      </w:r>
      <w:r w:rsidRPr="00823599">
        <w:rPr>
          <w:rStyle w:val="libFootnotenumChar"/>
          <w:rtl/>
        </w:rPr>
        <w:t>(3)</w:t>
      </w:r>
      <w:r w:rsidRPr="007E393C">
        <w:rPr>
          <w:rtl/>
        </w:rPr>
        <w:t xml:space="preserve"> ملكا من الملائكة</w:t>
      </w:r>
      <w:r>
        <w:rPr>
          <w:rtl/>
        </w:rPr>
        <w:t xml:space="preserve">، </w:t>
      </w:r>
      <w:r w:rsidRPr="007E393C">
        <w:rPr>
          <w:rtl/>
        </w:rPr>
        <w:t>وهو قول الله</w:t>
      </w:r>
      <w:r>
        <w:rPr>
          <w:rtl/>
        </w:rPr>
        <w:t xml:space="preserve">: </w:t>
      </w:r>
      <w:r w:rsidRPr="00081EBC">
        <w:rPr>
          <w:rStyle w:val="libAlaemChar"/>
          <w:rtl/>
        </w:rPr>
        <w:t>(</w:t>
      </w:r>
      <w:r w:rsidRPr="00081EBC">
        <w:rPr>
          <w:rStyle w:val="libAieChar"/>
          <w:rtl/>
        </w:rPr>
        <w:t>وَما مَنَعَ النَّاسَ أَنْ يُؤْمِنُوا</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(4)</w:t>
      </w:r>
      <w:r>
        <w:rPr>
          <w:rtl/>
        </w:rPr>
        <w:t xml:space="preserve">: </w:t>
      </w:r>
      <w:r w:rsidRPr="007E393C">
        <w:rPr>
          <w:rtl/>
        </w:rPr>
        <w:t>قوله</w:t>
      </w:r>
      <w:r>
        <w:rPr>
          <w:rtl/>
        </w:rPr>
        <w:t xml:space="preserve">: </w:t>
      </w:r>
      <w:r w:rsidRPr="00081EBC">
        <w:rPr>
          <w:rStyle w:val="libAlaemChar"/>
          <w:rtl/>
        </w:rPr>
        <w:t>(</w:t>
      </w:r>
      <w:r w:rsidRPr="00081EBC">
        <w:rPr>
          <w:rStyle w:val="libAieChar"/>
          <w:rtl/>
        </w:rPr>
        <w:t>وَما مَنَعَ النَّاسَ أَنْ يُؤْمِنُوا</w:t>
      </w:r>
      <w:r w:rsidRPr="00081EBC">
        <w:rPr>
          <w:rStyle w:val="libAlaemChar"/>
          <w:rtl/>
        </w:rPr>
        <w:t>)</w:t>
      </w:r>
      <w:r w:rsidRPr="007E393C">
        <w:rPr>
          <w:rtl/>
        </w:rPr>
        <w:t xml:space="preserve"> </w:t>
      </w:r>
      <w:r>
        <w:rPr>
          <w:rtl/>
        </w:rPr>
        <w:t>(</w:t>
      </w:r>
      <w:r w:rsidRPr="007E393C">
        <w:rPr>
          <w:rtl/>
        </w:rPr>
        <w:t>الآية</w:t>
      </w:r>
      <w:r>
        <w:rPr>
          <w:rtl/>
        </w:rPr>
        <w:t>)</w:t>
      </w:r>
      <w:r w:rsidRPr="007E393C">
        <w:rPr>
          <w:rtl/>
        </w:rPr>
        <w:t xml:space="preserve"> قال</w:t>
      </w:r>
      <w:r>
        <w:rPr>
          <w:rtl/>
        </w:rPr>
        <w:t xml:space="preserve">: </w:t>
      </w:r>
      <w:r w:rsidRPr="007E393C">
        <w:rPr>
          <w:rtl/>
        </w:rPr>
        <w:t>قال الكفّار</w:t>
      </w:r>
      <w:r>
        <w:rPr>
          <w:rtl/>
        </w:rPr>
        <w:t xml:space="preserve">: </w:t>
      </w:r>
      <w:r w:rsidRPr="007E393C">
        <w:rPr>
          <w:rtl/>
        </w:rPr>
        <w:t>لم لم يبعث الله إلينا الملائكة</w:t>
      </w:r>
      <w:r>
        <w:rPr>
          <w:rtl/>
        </w:rPr>
        <w:t>؟</w:t>
      </w:r>
      <w:r w:rsidRPr="007E393C">
        <w:rPr>
          <w:rtl/>
        </w:rPr>
        <w:t xml:space="preserve"> فقال الله</w:t>
      </w:r>
      <w:r>
        <w:rPr>
          <w:rtl/>
        </w:rPr>
        <w:t xml:space="preserve">: </w:t>
      </w:r>
      <w:r w:rsidRPr="007E393C">
        <w:rPr>
          <w:rtl/>
        </w:rPr>
        <w:t xml:space="preserve">لو بعثنا ملكا ولم يؤمنوا لهلكوا </w:t>
      </w:r>
      <w:r w:rsidRPr="00823599">
        <w:rPr>
          <w:rStyle w:val="libFootnotenumChar"/>
          <w:rtl/>
        </w:rPr>
        <w:t>(5)</w:t>
      </w:r>
      <w:r>
        <w:rPr>
          <w:rtl/>
        </w:rPr>
        <w:t>.</w:t>
      </w:r>
    </w:p>
    <w:p w:rsidR="00175444" w:rsidRPr="007E393C" w:rsidRDefault="00175444" w:rsidP="00607E2C">
      <w:pPr>
        <w:pStyle w:val="libNormal"/>
        <w:rPr>
          <w:rtl/>
        </w:rPr>
      </w:pPr>
      <w:r w:rsidRPr="007E393C">
        <w:rPr>
          <w:rtl/>
        </w:rPr>
        <w:t xml:space="preserve">ولو كانت الملائكة في الأرض </w:t>
      </w:r>
      <w:r w:rsidRPr="00081EBC">
        <w:rPr>
          <w:rStyle w:val="libAlaemChar"/>
          <w:rtl/>
        </w:rPr>
        <w:t>(</w:t>
      </w:r>
      <w:r w:rsidRPr="00081EBC">
        <w:rPr>
          <w:rStyle w:val="libAieChar"/>
          <w:rtl/>
        </w:rPr>
        <w:t>يَمْشُونَ مُطْمَئِنِّينَ لَنَزَّلْنا عَلَيْهِمْ مِنَ السَّماءِ مَلَكاً رَسُولاً</w:t>
      </w:r>
      <w:r w:rsidRPr="00081EBC">
        <w:rPr>
          <w:rStyle w:val="libAlaemChar"/>
          <w:rtl/>
        </w:rPr>
        <w:t>)</w:t>
      </w:r>
      <w:r>
        <w:rPr>
          <w:rtl/>
        </w:rPr>
        <w:t>.</w:t>
      </w:r>
    </w:p>
    <w:p w:rsidR="00175444" w:rsidRPr="007E393C" w:rsidRDefault="00175444" w:rsidP="00607E2C">
      <w:pPr>
        <w:pStyle w:val="libNormal"/>
        <w:rPr>
          <w:rtl/>
        </w:rPr>
      </w:pPr>
      <w:r w:rsidRPr="007E393C">
        <w:rPr>
          <w:rtl/>
        </w:rPr>
        <w:t>فإنّه حدّثني أبي</w:t>
      </w:r>
      <w:r>
        <w:rPr>
          <w:rtl/>
        </w:rPr>
        <w:t xml:space="preserve">، </w:t>
      </w:r>
      <w:r w:rsidRPr="007E393C">
        <w:rPr>
          <w:rtl/>
        </w:rPr>
        <w:t>عن أحمد بن النّضر</w:t>
      </w:r>
      <w:r>
        <w:rPr>
          <w:rtl/>
        </w:rPr>
        <w:t xml:space="preserve">، </w:t>
      </w:r>
      <w:r w:rsidRPr="007E393C">
        <w:rPr>
          <w:rtl/>
        </w:rPr>
        <w:t>عن عمرو بن شمر</w:t>
      </w:r>
      <w:r>
        <w:rPr>
          <w:rtl/>
        </w:rPr>
        <w:t>، [</w:t>
      </w:r>
      <w:r w:rsidRPr="007E393C">
        <w:rPr>
          <w:rtl/>
        </w:rPr>
        <w:t>عن جابر ،</w:t>
      </w:r>
      <w:r>
        <w:rPr>
          <w:rtl/>
        </w:rPr>
        <w:t>]</w:t>
      </w:r>
      <w:r w:rsidRPr="007E393C">
        <w:rPr>
          <w:rtl/>
        </w:rPr>
        <w:t xml:space="preserve"> </w:t>
      </w:r>
      <w:r w:rsidRPr="00823599">
        <w:rPr>
          <w:rStyle w:val="libFootnotenumChar"/>
          <w:rtl/>
        </w:rPr>
        <w:t>(6)</w:t>
      </w:r>
      <w:r w:rsidRPr="007E393C">
        <w:rPr>
          <w:rtl/>
        </w:rPr>
        <w:t xml:space="preserve"> 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بينما رسول الله</w:t>
      </w:r>
      <w:r>
        <w:rPr>
          <w:rtl/>
        </w:rPr>
        <w:t xml:space="preserve"> ـ </w:t>
      </w:r>
      <w:r w:rsidRPr="007E393C">
        <w:rPr>
          <w:rtl/>
        </w:rPr>
        <w:t>صلّى الله عليه وآله</w:t>
      </w:r>
      <w:r>
        <w:rPr>
          <w:rtl/>
        </w:rPr>
        <w:t xml:space="preserve"> ـ </w:t>
      </w:r>
      <w:r w:rsidRPr="007E393C">
        <w:rPr>
          <w:rtl/>
        </w:rPr>
        <w:t xml:space="preserve">جالس </w:t>
      </w:r>
      <w:r w:rsidRPr="00823599">
        <w:rPr>
          <w:rStyle w:val="libFootnotenumChar"/>
          <w:rtl/>
        </w:rPr>
        <w:t>(7)</w:t>
      </w:r>
      <w:r w:rsidRPr="007E393C">
        <w:rPr>
          <w:rtl/>
        </w:rPr>
        <w:t xml:space="preserve"> وعنده جبرئيل </w:t>
      </w:r>
      <w:r w:rsidRPr="00823599">
        <w:rPr>
          <w:rStyle w:val="libFootnotenumChar"/>
          <w:rtl/>
        </w:rPr>
        <w:t>(8)</w:t>
      </w:r>
      <w:r w:rsidRPr="007E393C">
        <w:rPr>
          <w:rtl/>
        </w:rPr>
        <w:t xml:space="preserve"> إذ حانت من جبرئيل نظرة قبل السّماء</w:t>
      </w:r>
      <w:r>
        <w:rPr>
          <w:rtl/>
        </w:rPr>
        <w:t xml:space="preserve">، </w:t>
      </w:r>
      <w:r w:rsidRPr="007E393C">
        <w:rPr>
          <w:rtl/>
        </w:rPr>
        <w:t xml:space="preserve">فامتقع لونه </w:t>
      </w:r>
      <w:r w:rsidRPr="00823599">
        <w:rPr>
          <w:rStyle w:val="libFootnotenumChar"/>
          <w:rtl/>
        </w:rPr>
        <w:t>(9)</w:t>
      </w:r>
      <w:r w:rsidRPr="007E393C">
        <w:rPr>
          <w:rtl/>
        </w:rPr>
        <w:t xml:space="preserve"> حتّى صار كأنّه كركمة </w:t>
      </w:r>
      <w:r w:rsidRPr="00823599">
        <w:rPr>
          <w:rStyle w:val="libFootnotenumChar"/>
          <w:rtl/>
        </w:rPr>
        <w:t>(10)</w:t>
      </w:r>
      <w:r>
        <w:rPr>
          <w:rtl/>
        </w:rPr>
        <w:t xml:space="preserve">، </w:t>
      </w:r>
      <w:r w:rsidRPr="007E393C">
        <w:rPr>
          <w:rtl/>
        </w:rPr>
        <w:t>ثمّ لاذ برسول الله</w:t>
      </w:r>
      <w:r>
        <w:rPr>
          <w:rtl/>
        </w:rPr>
        <w:t xml:space="preserve"> ـ </w:t>
      </w:r>
      <w:r w:rsidRPr="007E393C">
        <w:rPr>
          <w:rtl/>
        </w:rPr>
        <w:t>صلّى الله عليه وآله</w:t>
      </w:r>
      <w:r>
        <w:rPr>
          <w:rtl/>
        </w:rPr>
        <w:t xml:space="preserve"> ـ.</w:t>
      </w:r>
      <w:r w:rsidRPr="007E393C">
        <w:rPr>
          <w:rtl/>
        </w:rPr>
        <w:t xml:space="preserve"> </w:t>
      </w:r>
      <w:r>
        <w:rPr>
          <w:rtl/>
        </w:rPr>
        <w:t>[</w:t>
      </w:r>
      <w:r w:rsidRPr="007E393C">
        <w:rPr>
          <w:rtl/>
        </w:rPr>
        <w:t>فنظر رسول الله</w:t>
      </w:r>
      <w:r>
        <w:rPr>
          <w:rtl/>
        </w:rPr>
        <w:t xml:space="preserve"> ـ </w:t>
      </w:r>
      <w:r w:rsidRPr="007E393C">
        <w:rPr>
          <w:rtl/>
        </w:rPr>
        <w:t>صلّى الله عليه وآله</w:t>
      </w:r>
      <w:r>
        <w:rPr>
          <w:rtl/>
        </w:rPr>
        <w:t xml:space="preserve"> ـ]</w:t>
      </w:r>
      <w:r w:rsidRPr="007E393C">
        <w:rPr>
          <w:rtl/>
        </w:rPr>
        <w:t xml:space="preserve"> </w:t>
      </w:r>
      <w:r w:rsidRPr="00823599">
        <w:rPr>
          <w:rStyle w:val="libFootnotenumChar"/>
          <w:rtl/>
        </w:rPr>
        <w:t>(11)</w:t>
      </w:r>
      <w:r w:rsidRPr="007E393C">
        <w:rPr>
          <w:rtl/>
        </w:rPr>
        <w:t xml:space="preserve"> إلى حيث نظر جبرئيل فإذا شيء قد ملأ ما بين الخافقين مقبلا</w:t>
      </w:r>
      <w:r>
        <w:rPr>
          <w:rtl/>
        </w:rPr>
        <w:t xml:space="preserve">، </w:t>
      </w:r>
      <w:r w:rsidRPr="007E393C">
        <w:rPr>
          <w:rtl/>
        </w:rPr>
        <w:t xml:space="preserve">حتّى كان كقاب قوسين </w:t>
      </w:r>
      <w:r w:rsidRPr="00823599">
        <w:rPr>
          <w:rStyle w:val="libFootnotenumChar"/>
          <w:rtl/>
        </w:rPr>
        <w:t>(12)</w:t>
      </w:r>
      <w:r w:rsidRPr="007E393C">
        <w:rPr>
          <w:rtl/>
        </w:rPr>
        <w:t xml:space="preserve"> من الأرض.</w:t>
      </w:r>
    </w:p>
    <w:p w:rsidR="00175444" w:rsidRPr="007E393C" w:rsidRDefault="00175444" w:rsidP="00607E2C">
      <w:pPr>
        <w:pStyle w:val="libNormal"/>
        <w:rPr>
          <w:rtl/>
        </w:rPr>
      </w:pPr>
      <w:r w:rsidRPr="007E393C">
        <w:rPr>
          <w:rtl/>
        </w:rPr>
        <w:t>ثمّ قال</w:t>
      </w:r>
      <w:r>
        <w:rPr>
          <w:rtl/>
        </w:rPr>
        <w:t xml:space="preserve">: </w:t>
      </w:r>
      <w:r w:rsidRPr="007E393C">
        <w:rPr>
          <w:rtl/>
        </w:rPr>
        <w:t>يا محمّد</w:t>
      </w:r>
      <w:r>
        <w:rPr>
          <w:rtl/>
        </w:rPr>
        <w:t xml:space="preserve">، </w:t>
      </w:r>
      <w:r w:rsidRPr="007E393C">
        <w:rPr>
          <w:rtl/>
        </w:rPr>
        <w:t>إنّي رسول الله إليك أخيّرك أن تكون ملكا رسولا أحبّ إليك أو تكون عبدا رسولا.</w:t>
      </w:r>
    </w:p>
    <w:p w:rsidR="00175444" w:rsidRPr="007E393C" w:rsidRDefault="00175444" w:rsidP="00607E2C">
      <w:pPr>
        <w:pStyle w:val="libNormal"/>
        <w:rPr>
          <w:rtl/>
        </w:rPr>
      </w:pPr>
      <w:r w:rsidRPr="007E393C">
        <w:rPr>
          <w:rtl/>
        </w:rPr>
        <w:t>فالتفت رسول الله</w:t>
      </w:r>
      <w:r>
        <w:rPr>
          <w:rtl/>
        </w:rPr>
        <w:t xml:space="preserve"> ـ </w:t>
      </w:r>
      <w:r w:rsidRPr="007E393C">
        <w:rPr>
          <w:rtl/>
        </w:rPr>
        <w:t>صلّى الله عليه وآله</w:t>
      </w:r>
      <w:r>
        <w:rPr>
          <w:rtl/>
        </w:rPr>
        <w:t xml:space="preserve"> ـ </w:t>
      </w:r>
      <w:r w:rsidRPr="007E393C">
        <w:rPr>
          <w:rtl/>
        </w:rPr>
        <w:t>إلى جبرئيل</w:t>
      </w:r>
      <w:r>
        <w:rPr>
          <w:rtl/>
        </w:rPr>
        <w:t xml:space="preserve">، </w:t>
      </w:r>
      <w:r w:rsidRPr="007E393C">
        <w:rPr>
          <w:rtl/>
        </w:rPr>
        <w:t>وقد رجع إليه لونه</w:t>
      </w:r>
      <w:r>
        <w:rPr>
          <w:rtl/>
        </w:rPr>
        <w:t xml:space="preserve">، </w:t>
      </w:r>
      <w:r w:rsidRPr="007E393C">
        <w:rPr>
          <w:rtl/>
        </w:rPr>
        <w:t>فقال</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العيّاشي </w:t>
      </w:r>
      <w:r w:rsidRPr="007E393C">
        <w:rPr>
          <w:rtl/>
        </w:rPr>
        <w:t>2 / 137</w:t>
      </w:r>
      <w:r>
        <w:rPr>
          <w:rtl/>
        </w:rPr>
        <w:t xml:space="preserve">، </w:t>
      </w:r>
      <w:r w:rsidRPr="007E393C">
        <w:rPr>
          <w:rtl/>
        </w:rPr>
        <w:t>ح 167</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«فأراد» بدل «فلو أراد»</w:t>
      </w:r>
      <w:r>
        <w:rPr>
          <w:rtl/>
        </w:rPr>
        <w:t xml:space="preserve"> ..</w:t>
      </w:r>
    </w:p>
    <w:p w:rsidR="00175444" w:rsidRDefault="00175444" w:rsidP="00E30200">
      <w:pPr>
        <w:pStyle w:val="libFootnote0"/>
        <w:rPr>
          <w:rtl/>
        </w:rPr>
      </w:pPr>
      <w:r>
        <w:rPr>
          <w:rtl/>
        </w:rPr>
        <w:t>(</w:t>
      </w:r>
      <w:r w:rsidRPr="007E393C">
        <w:rPr>
          <w:rtl/>
        </w:rPr>
        <w:t>3) في المصدر زيادة</w:t>
      </w:r>
      <w:r>
        <w:rPr>
          <w:rtl/>
        </w:rPr>
        <w:t xml:space="preserve">: </w:t>
      </w:r>
      <w:r w:rsidRPr="007E393C">
        <w:rPr>
          <w:rtl/>
        </w:rPr>
        <w:t>الله</w:t>
      </w:r>
      <w:r>
        <w:rPr>
          <w:rtl/>
        </w:rPr>
        <w:t>.</w:t>
      </w:r>
    </w:p>
    <w:p w:rsidR="00175444" w:rsidRDefault="00175444" w:rsidP="00E30200">
      <w:pPr>
        <w:pStyle w:val="libFootnote0"/>
        <w:rPr>
          <w:rtl/>
        </w:rPr>
      </w:pPr>
      <w:r>
        <w:rPr>
          <w:rtl/>
        </w:rPr>
        <w:t>(</w:t>
      </w:r>
      <w:r w:rsidRPr="007E393C">
        <w:rPr>
          <w:rtl/>
        </w:rPr>
        <w:t>4) تفسير</w:t>
      </w:r>
      <w:r>
        <w:rPr>
          <w:rtl/>
        </w:rPr>
        <w:t xml:space="preserve"> القمّي </w:t>
      </w:r>
      <w:r w:rsidRPr="007E393C">
        <w:rPr>
          <w:rtl/>
        </w:rPr>
        <w:t xml:space="preserve">2 / 28 </w:t>
      </w:r>
      <w:r>
        <w:rPr>
          <w:rtl/>
        </w:rPr>
        <w:t>و 2</w:t>
      </w:r>
      <w:r w:rsidRPr="007E393C">
        <w:rPr>
          <w:rtl/>
        </w:rPr>
        <w:t>7</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لو بعثنا ملكا ولما آمنوا ولهلكوا</w:t>
      </w:r>
      <w:r>
        <w:rPr>
          <w:rtl/>
        </w:rPr>
        <w:t>.</w:t>
      </w:r>
    </w:p>
    <w:p w:rsidR="00175444" w:rsidRPr="007E393C" w:rsidRDefault="00175444" w:rsidP="00E30200">
      <w:pPr>
        <w:pStyle w:val="libFootnote0"/>
        <w:rPr>
          <w:rtl/>
        </w:rPr>
      </w:pPr>
      <w:r>
        <w:rPr>
          <w:rtl/>
        </w:rPr>
        <w:t>(</w:t>
      </w:r>
      <w:r w:rsidRPr="007E393C">
        <w:rPr>
          <w:rtl/>
        </w:rPr>
        <w:t xml:space="preserve">6) ليس في </w:t>
      </w:r>
      <w:r>
        <w:rPr>
          <w:rtl/>
        </w:rPr>
        <w:t xml:space="preserve">أ، </w:t>
      </w:r>
      <w:r w:rsidRPr="007E393C">
        <w:rPr>
          <w:rtl/>
        </w:rPr>
        <w:t>ب</w:t>
      </w:r>
      <w:r>
        <w:rPr>
          <w:rtl/>
        </w:rPr>
        <w:t xml:space="preserve">، </w:t>
      </w:r>
      <w:r w:rsidRPr="007E393C">
        <w:rPr>
          <w:rtl/>
        </w:rPr>
        <w:t>ر</w:t>
      </w:r>
    </w:p>
    <w:p w:rsidR="00175444" w:rsidRDefault="00175444" w:rsidP="00E30200">
      <w:pPr>
        <w:pStyle w:val="libFootnote0"/>
        <w:rPr>
          <w:rtl/>
        </w:rPr>
      </w:pPr>
      <w:r w:rsidRPr="00733733">
        <w:rPr>
          <w:rtl/>
        </w:rPr>
        <w:t>(</w:t>
      </w:r>
      <w:r>
        <w:rPr>
          <w:rtl/>
        </w:rPr>
        <w:t xml:space="preserve">7 و 8) </w:t>
      </w:r>
      <w:r w:rsidRPr="00733733">
        <w:rPr>
          <w:rtl/>
        </w:rPr>
        <w:t>ليس في ب.</w:t>
      </w:r>
    </w:p>
    <w:p w:rsidR="00175444" w:rsidRDefault="00175444" w:rsidP="00E30200">
      <w:pPr>
        <w:pStyle w:val="libFootnote0"/>
        <w:rPr>
          <w:rtl/>
        </w:rPr>
      </w:pPr>
      <w:r>
        <w:rPr>
          <w:rtl/>
        </w:rPr>
        <w:t>(</w:t>
      </w:r>
      <w:r w:rsidRPr="007E393C">
        <w:rPr>
          <w:rtl/>
        </w:rPr>
        <w:t>9) امتقع لونه</w:t>
      </w:r>
      <w:r>
        <w:rPr>
          <w:rtl/>
        </w:rPr>
        <w:t xml:space="preserve">: </w:t>
      </w:r>
      <w:r w:rsidRPr="007E393C">
        <w:rPr>
          <w:rtl/>
        </w:rPr>
        <w:t>تغيّر من حزن أو فزع</w:t>
      </w:r>
      <w:r>
        <w:rPr>
          <w:rtl/>
        </w:rPr>
        <w:t>. (</w:t>
      </w:r>
      <w:r w:rsidRPr="007E393C">
        <w:rPr>
          <w:rtl/>
        </w:rPr>
        <w:t>10) الكركمة</w:t>
      </w:r>
      <w:r>
        <w:rPr>
          <w:rtl/>
        </w:rPr>
        <w:t xml:space="preserve">: </w:t>
      </w:r>
      <w:r w:rsidRPr="007E393C">
        <w:rPr>
          <w:rtl/>
        </w:rPr>
        <w:t>الزّعفران</w:t>
      </w:r>
      <w:r>
        <w:rPr>
          <w:rtl/>
        </w:rPr>
        <w:t>.</w:t>
      </w:r>
    </w:p>
    <w:p w:rsidR="00175444" w:rsidRDefault="00175444" w:rsidP="00E30200">
      <w:pPr>
        <w:pStyle w:val="libFootnote0"/>
        <w:rPr>
          <w:rtl/>
        </w:rPr>
      </w:pPr>
      <w:r>
        <w:rPr>
          <w:rtl/>
        </w:rPr>
        <w:t>(</w:t>
      </w:r>
      <w:r w:rsidRPr="007E393C">
        <w:rPr>
          <w:rtl/>
        </w:rPr>
        <w:t>11) من المصدر</w:t>
      </w:r>
      <w:r>
        <w:rPr>
          <w:rtl/>
        </w:rPr>
        <w:t>. (</w:t>
      </w:r>
      <w:r w:rsidRPr="007E393C">
        <w:rPr>
          <w:rtl/>
        </w:rPr>
        <w:t xml:space="preserve">12) ليس في </w:t>
      </w:r>
      <w:r>
        <w:rPr>
          <w:rtl/>
        </w:rPr>
        <w:t xml:space="preserve">أ، </w:t>
      </w:r>
      <w:r w:rsidRPr="007E393C">
        <w:rPr>
          <w:rtl/>
        </w:rPr>
        <w:t>ب</w:t>
      </w:r>
      <w:r>
        <w:rPr>
          <w:rtl/>
        </w:rPr>
        <w:t xml:space="preserve">، </w:t>
      </w:r>
      <w:r w:rsidRPr="007E393C">
        <w:rPr>
          <w:rtl/>
        </w:rPr>
        <w:t>ر</w:t>
      </w:r>
      <w:r>
        <w:rPr>
          <w:rtl/>
        </w:rPr>
        <w:t xml:space="preserve">، </w:t>
      </w:r>
      <w:r w:rsidRPr="007E393C">
        <w:rPr>
          <w:rtl/>
        </w:rPr>
        <w:t>المصدر</w:t>
      </w:r>
      <w:r>
        <w:rPr>
          <w:rtl/>
        </w:rPr>
        <w:t>.</w:t>
      </w:r>
    </w:p>
    <w:p w:rsidR="00175444" w:rsidRPr="007E393C" w:rsidRDefault="00175444" w:rsidP="00607E2C">
      <w:pPr>
        <w:pStyle w:val="libNormal0"/>
        <w:rPr>
          <w:rtl/>
        </w:rPr>
      </w:pPr>
      <w:r>
        <w:rPr>
          <w:rtl/>
        </w:rPr>
        <w:br w:type="page"/>
      </w:r>
      <w:r w:rsidRPr="007E393C">
        <w:rPr>
          <w:rtl/>
        </w:rPr>
        <w:lastRenderedPageBreak/>
        <w:t>جبرئيل</w:t>
      </w:r>
      <w:r>
        <w:rPr>
          <w:rtl/>
        </w:rPr>
        <w:t>: [</w:t>
      </w:r>
      <w:r w:rsidRPr="007E393C">
        <w:rPr>
          <w:rtl/>
        </w:rPr>
        <w:t>بل</w:t>
      </w:r>
      <w:r>
        <w:rPr>
          <w:rtl/>
        </w:rPr>
        <w:t>]</w:t>
      </w:r>
      <w:r w:rsidRPr="007E393C">
        <w:rPr>
          <w:rtl/>
        </w:rPr>
        <w:t xml:space="preserve"> </w:t>
      </w:r>
      <w:r w:rsidRPr="00823599">
        <w:rPr>
          <w:rStyle w:val="libFootnotenumChar"/>
          <w:rtl/>
        </w:rPr>
        <w:t>(1)</w:t>
      </w:r>
      <w:r w:rsidRPr="007E393C">
        <w:rPr>
          <w:rtl/>
        </w:rPr>
        <w:t xml:space="preserve"> كن عبدا رسولا.</w:t>
      </w:r>
    </w:p>
    <w:p w:rsidR="00175444" w:rsidRPr="007E393C" w:rsidRDefault="00175444" w:rsidP="00607E2C">
      <w:pPr>
        <w:pStyle w:val="libNormal"/>
        <w:rPr>
          <w:rtl/>
        </w:rPr>
      </w:pPr>
      <w:r w:rsidRPr="007E393C">
        <w:rPr>
          <w:rtl/>
        </w:rPr>
        <w:t>فقال رسول الله</w:t>
      </w:r>
      <w:r>
        <w:rPr>
          <w:rtl/>
        </w:rPr>
        <w:t xml:space="preserve"> ـ </w:t>
      </w:r>
      <w:r w:rsidRPr="007E393C">
        <w:rPr>
          <w:rtl/>
        </w:rPr>
        <w:t>صلّى الله عليه وآله</w:t>
      </w:r>
      <w:r>
        <w:rPr>
          <w:rtl/>
        </w:rPr>
        <w:t xml:space="preserve"> ـ: </w:t>
      </w:r>
      <w:r w:rsidRPr="007E393C">
        <w:rPr>
          <w:rtl/>
        </w:rPr>
        <w:t>بل أكون عبدا رسولا.</w:t>
      </w:r>
    </w:p>
    <w:p w:rsidR="00175444" w:rsidRPr="007E393C" w:rsidRDefault="00175444" w:rsidP="00607E2C">
      <w:pPr>
        <w:pStyle w:val="libNormal"/>
        <w:rPr>
          <w:rtl/>
        </w:rPr>
      </w:pPr>
      <w:r w:rsidRPr="007E393C">
        <w:rPr>
          <w:rtl/>
        </w:rPr>
        <w:t>فرفع الملك رجله اليمنى فوضعها في كبد السّماء الدّنيا</w:t>
      </w:r>
      <w:r>
        <w:rPr>
          <w:rtl/>
        </w:rPr>
        <w:t xml:space="preserve">، </w:t>
      </w:r>
      <w:r w:rsidRPr="007E393C">
        <w:rPr>
          <w:rtl/>
        </w:rPr>
        <w:t>ثمّ رفع الأخرى فوضعها في الثّانية</w:t>
      </w:r>
      <w:r>
        <w:rPr>
          <w:rtl/>
        </w:rPr>
        <w:t xml:space="preserve">، </w:t>
      </w:r>
      <w:r w:rsidRPr="007E393C">
        <w:rPr>
          <w:rtl/>
        </w:rPr>
        <w:t>ثمّ رفع اليمنى فوضعها في الثّالثة</w:t>
      </w:r>
      <w:r>
        <w:rPr>
          <w:rtl/>
        </w:rPr>
        <w:t xml:space="preserve">، </w:t>
      </w:r>
      <w:r w:rsidRPr="007E393C">
        <w:rPr>
          <w:rtl/>
        </w:rPr>
        <w:t>ثمّ هكذا حتى انتهى إلى السّابعة</w:t>
      </w:r>
      <w:r>
        <w:rPr>
          <w:rtl/>
        </w:rPr>
        <w:t xml:space="preserve">، </w:t>
      </w:r>
      <w:r w:rsidRPr="007E393C">
        <w:rPr>
          <w:rtl/>
        </w:rPr>
        <w:t>كلّ سماء خطوة</w:t>
      </w:r>
      <w:r>
        <w:rPr>
          <w:rtl/>
        </w:rPr>
        <w:t xml:space="preserve">، </w:t>
      </w:r>
      <w:r w:rsidRPr="007E393C">
        <w:rPr>
          <w:rtl/>
        </w:rPr>
        <w:t xml:space="preserve">وكلّما ارتفع صغر حتّى صار آخر ذلك مثل الصّرّ </w:t>
      </w:r>
      <w:r w:rsidRPr="00823599">
        <w:rPr>
          <w:rStyle w:val="libFootnotenumChar"/>
          <w:rtl/>
        </w:rPr>
        <w:t>(2)</w:t>
      </w:r>
      <w:r>
        <w:rPr>
          <w:rtl/>
        </w:rPr>
        <w:t>.</w:t>
      </w:r>
    </w:p>
    <w:p w:rsidR="00175444" w:rsidRPr="007E393C" w:rsidRDefault="00175444" w:rsidP="00607E2C">
      <w:pPr>
        <w:pStyle w:val="libNormal"/>
        <w:rPr>
          <w:rtl/>
        </w:rPr>
      </w:pPr>
      <w:r w:rsidRPr="007E393C">
        <w:rPr>
          <w:rtl/>
        </w:rPr>
        <w:t>فالتفت رسول الله</w:t>
      </w:r>
      <w:r>
        <w:rPr>
          <w:rtl/>
        </w:rPr>
        <w:t xml:space="preserve"> ـ </w:t>
      </w:r>
      <w:r w:rsidRPr="007E393C">
        <w:rPr>
          <w:rtl/>
        </w:rPr>
        <w:t>صلّى الله عليه وآله</w:t>
      </w:r>
      <w:r>
        <w:rPr>
          <w:rtl/>
        </w:rPr>
        <w:t xml:space="preserve"> ـ </w:t>
      </w:r>
      <w:r w:rsidRPr="007E393C">
        <w:rPr>
          <w:rtl/>
        </w:rPr>
        <w:t>إلى جبرئيل فقال</w:t>
      </w:r>
      <w:r>
        <w:rPr>
          <w:rtl/>
        </w:rPr>
        <w:t xml:space="preserve">: </w:t>
      </w:r>
      <w:r w:rsidRPr="007E393C">
        <w:rPr>
          <w:rtl/>
        </w:rPr>
        <w:t xml:space="preserve">لقد رأيتك ذعرا </w:t>
      </w:r>
      <w:r>
        <w:rPr>
          <w:rtl/>
        </w:rPr>
        <w:t>[</w:t>
      </w:r>
      <w:r w:rsidRPr="007E393C">
        <w:rPr>
          <w:rtl/>
        </w:rPr>
        <w:t>ما رأيت مثله</w:t>
      </w:r>
      <w:r>
        <w:rPr>
          <w:rtl/>
        </w:rPr>
        <w:t>]</w:t>
      </w:r>
      <w:r w:rsidRPr="007E393C">
        <w:rPr>
          <w:rtl/>
        </w:rPr>
        <w:t xml:space="preserve"> </w:t>
      </w:r>
      <w:r w:rsidRPr="00823599">
        <w:rPr>
          <w:rStyle w:val="libFootnotenumChar"/>
          <w:rtl/>
        </w:rPr>
        <w:t>(3)</w:t>
      </w:r>
      <w:r>
        <w:rPr>
          <w:rtl/>
        </w:rPr>
        <w:t xml:space="preserve">، </w:t>
      </w:r>
      <w:r w:rsidRPr="007E393C">
        <w:rPr>
          <w:rtl/>
        </w:rPr>
        <w:t>وما رأيت شيئا أذعر لي من تغيّر لونك</w:t>
      </w:r>
      <w:r>
        <w:rPr>
          <w:rtl/>
        </w:rPr>
        <w:t>!</w:t>
      </w:r>
      <w:r w:rsidRPr="007E393C">
        <w:rPr>
          <w:rtl/>
        </w:rPr>
        <w:t xml:space="preserve"> فقال</w:t>
      </w:r>
      <w:r>
        <w:rPr>
          <w:rtl/>
        </w:rPr>
        <w:t xml:space="preserve">: </w:t>
      </w:r>
      <w:r w:rsidRPr="007E393C">
        <w:rPr>
          <w:rtl/>
        </w:rPr>
        <w:t>يا نبيّ الله</w:t>
      </w:r>
      <w:r>
        <w:rPr>
          <w:rtl/>
        </w:rPr>
        <w:t xml:space="preserve">، </w:t>
      </w:r>
      <w:r w:rsidRPr="007E393C">
        <w:rPr>
          <w:rtl/>
        </w:rPr>
        <w:t>لا تلمني</w:t>
      </w:r>
      <w:r>
        <w:rPr>
          <w:rtl/>
        </w:rPr>
        <w:t>، أ</w:t>
      </w:r>
      <w:r w:rsidRPr="007E393C">
        <w:rPr>
          <w:rtl/>
        </w:rPr>
        <w:t>تدري من هذا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w:t>
      </w:r>
    </w:p>
    <w:p w:rsidR="00175444" w:rsidRPr="007E393C" w:rsidRDefault="00175444" w:rsidP="00607E2C">
      <w:pPr>
        <w:pStyle w:val="libNormal"/>
        <w:rPr>
          <w:rtl/>
        </w:rPr>
      </w:pPr>
      <w:r w:rsidRPr="007E393C">
        <w:rPr>
          <w:rtl/>
        </w:rPr>
        <w:t>قال</w:t>
      </w:r>
      <w:r>
        <w:rPr>
          <w:rtl/>
        </w:rPr>
        <w:t xml:space="preserve">: </w:t>
      </w:r>
      <w:r w:rsidRPr="007E393C">
        <w:rPr>
          <w:rtl/>
        </w:rPr>
        <w:t>هذا إسرافيل حاجب الرّبّ</w:t>
      </w:r>
      <w:r>
        <w:rPr>
          <w:rtl/>
        </w:rPr>
        <w:t xml:space="preserve">، </w:t>
      </w:r>
      <w:r w:rsidRPr="007E393C">
        <w:rPr>
          <w:rtl/>
        </w:rPr>
        <w:t>ولم ينزل من مكانه منذ خلق الله السّماوات والأرض. فلمّا رأيته منحطّا ظنّنت أنّه جاء بقيام السّاعة</w:t>
      </w:r>
      <w:r>
        <w:rPr>
          <w:rtl/>
        </w:rPr>
        <w:t xml:space="preserve">، </w:t>
      </w:r>
      <w:r w:rsidRPr="007E393C">
        <w:rPr>
          <w:rtl/>
        </w:rPr>
        <w:t>فكان الّذي رأيته من تغيّر لوني لذلك</w:t>
      </w:r>
      <w:r>
        <w:rPr>
          <w:rtl/>
        </w:rPr>
        <w:t xml:space="preserve">، </w:t>
      </w:r>
      <w:r w:rsidRPr="007E393C">
        <w:rPr>
          <w:rtl/>
        </w:rPr>
        <w:t>فلمّا رأيت ما اصطفاك الله به رجع إليّ لوني ونفسي. أما رأيته كلّما ارتفع صغر</w:t>
      </w:r>
      <w:r>
        <w:rPr>
          <w:rtl/>
        </w:rPr>
        <w:t>؟</w:t>
      </w:r>
      <w:r w:rsidRPr="007E393C">
        <w:rPr>
          <w:rtl/>
        </w:rPr>
        <w:t xml:space="preserve"> إنّه ليس شيء يدنو من الرّبّ إلّا صغر </w:t>
      </w:r>
      <w:r w:rsidRPr="00823599">
        <w:rPr>
          <w:rStyle w:val="libFootnotenumChar"/>
          <w:rtl/>
        </w:rPr>
        <w:t>(4)</w:t>
      </w:r>
      <w:r w:rsidRPr="007E393C">
        <w:rPr>
          <w:rtl/>
        </w:rPr>
        <w:t xml:space="preserve"> لعظمته. إنّ هذا حاجب الرّبّ وأقرب خلق الله منه واللّوح بين عينيه من ياقوتة حمراء</w:t>
      </w:r>
      <w:r>
        <w:rPr>
          <w:rtl/>
        </w:rPr>
        <w:t xml:space="preserve">، </w:t>
      </w:r>
      <w:r w:rsidRPr="007E393C">
        <w:rPr>
          <w:rtl/>
        </w:rPr>
        <w:t>فإذا تكلّم الرّبّ</w:t>
      </w:r>
      <w:r>
        <w:rPr>
          <w:rtl/>
        </w:rPr>
        <w:t xml:space="preserve"> ـ </w:t>
      </w:r>
      <w:r w:rsidRPr="007E393C">
        <w:rPr>
          <w:rtl/>
        </w:rPr>
        <w:t>تبارك وتعالى</w:t>
      </w:r>
      <w:r>
        <w:rPr>
          <w:rtl/>
        </w:rPr>
        <w:t xml:space="preserve"> ـ </w:t>
      </w:r>
      <w:r w:rsidRPr="007E393C">
        <w:rPr>
          <w:rtl/>
        </w:rPr>
        <w:t>بالوحي ضرب اللّوح جبينه فنظر فيه</w:t>
      </w:r>
      <w:r>
        <w:rPr>
          <w:rtl/>
        </w:rPr>
        <w:t xml:space="preserve">، </w:t>
      </w:r>
      <w:r w:rsidRPr="007E393C">
        <w:rPr>
          <w:rtl/>
        </w:rPr>
        <w:t xml:space="preserve">ثمّ ألقاه </w:t>
      </w:r>
      <w:r w:rsidRPr="00823599">
        <w:rPr>
          <w:rStyle w:val="libFootnotenumChar"/>
          <w:rtl/>
        </w:rPr>
        <w:t>(5)</w:t>
      </w:r>
      <w:r w:rsidRPr="007E393C">
        <w:rPr>
          <w:rtl/>
        </w:rPr>
        <w:t xml:space="preserve"> إلينا فنسعى به في السّماوات والأرض. إنّه لأدنى خلق الرّحمن منه بينه وبينه سبعون حجابا من نور ينقطع دونها الأبصار ما لا يعدّ ولا يوصف</w:t>
      </w:r>
      <w:r>
        <w:rPr>
          <w:rtl/>
        </w:rPr>
        <w:t xml:space="preserve">، </w:t>
      </w:r>
      <w:r w:rsidRPr="007E393C">
        <w:rPr>
          <w:rtl/>
        </w:rPr>
        <w:t xml:space="preserve">وأنا لأقرب الخلق منه بيني وبينه </w:t>
      </w:r>
      <w:r>
        <w:rPr>
          <w:rtl/>
        </w:rPr>
        <w:t>[</w:t>
      </w:r>
      <w:r w:rsidRPr="007E393C">
        <w:rPr>
          <w:rtl/>
        </w:rPr>
        <w:t>مسيرة ألف عام</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وَمَنْ يَهْدِ اللهُ فَهُوَ الْمُهْتَدِ وَمَنْ يُضْلِلْ فَلَنْ تَجِدَ لَهُمْ أَوْلِياءَ مِنْ دُونِهِ</w:t>
      </w:r>
      <w:r w:rsidRPr="00081EBC">
        <w:rPr>
          <w:rStyle w:val="libAlaemChar"/>
          <w:rtl/>
        </w:rPr>
        <w:t>)</w:t>
      </w:r>
      <w:r>
        <w:rPr>
          <w:rtl/>
        </w:rPr>
        <w:t xml:space="preserve">: </w:t>
      </w:r>
      <w:r w:rsidRPr="007E393C">
        <w:rPr>
          <w:rtl/>
        </w:rPr>
        <w:t>يهدونهم.</w:t>
      </w:r>
    </w:p>
    <w:p w:rsidR="00175444" w:rsidRPr="007E393C" w:rsidRDefault="00175444" w:rsidP="00607E2C">
      <w:pPr>
        <w:pStyle w:val="libNormal"/>
        <w:rPr>
          <w:rtl/>
        </w:rPr>
      </w:pPr>
      <w:r w:rsidRPr="00081EBC">
        <w:rPr>
          <w:rStyle w:val="libAlaemChar"/>
          <w:rtl/>
        </w:rPr>
        <w:t>(</w:t>
      </w:r>
      <w:r w:rsidRPr="00081EBC">
        <w:rPr>
          <w:rStyle w:val="libAieChar"/>
          <w:rtl/>
        </w:rPr>
        <w:t>وَنَحْشُرُهُمْ يَوْمَ الْقِيامَةِ عَلى وُجُوهِهِمْ</w:t>
      </w:r>
      <w:r w:rsidRPr="00081EBC">
        <w:rPr>
          <w:rStyle w:val="libAlaemChar"/>
          <w:rtl/>
        </w:rPr>
        <w:t>)</w:t>
      </w:r>
      <w:r>
        <w:rPr>
          <w:rtl/>
        </w:rPr>
        <w:t xml:space="preserve">: </w:t>
      </w:r>
      <w:r w:rsidRPr="007E393C">
        <w:rPr>
          <w:rtl/>
        </w:rPr>
        <w:t>يسحبون عليها</w:t>
      </w:r>
      <w:r>
        <w:rPr>
          <w:rtl/>
        </w:rPr>
        <w:t xml:space="preserve">، </w:t>
      </w:r>
      <w:r w:rsidRPr="007E393C">
        <w:rPr>
          <w:rtl/>
        </w:rPr>
        <w:t>أو يمشون بها.</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(7)</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أنّ رجلا قال</w:t>
      </w:r>
      <w:r>
        <w:rPr>
          <w:rtl/>
        </w:rPr>
        <w:t xml:space="preserve">: </w:t>
      </w:r>
      <w:r w:rsidRPr="007E393C">
        <w:rPr>
          <w:rtl/>
        </w:rPr>
        <w:t>يا نبيّ الله</w:t>
      </w:r>
      <w:r>
        <w:rPr>
          <w:rtl/>
        </w:rPr>
        <w:t xml:space="preserve">، </w:t>
      </w:r>
      <w:r w:rsidRPr="007E393C">
        <w:rPr>
          <w:rtl/>
        </w:rPr>
        <w:t>كيف يحشر الكافر على وجهه يوم القيامة</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الصّرّ</w:t>
      </w:r>
      <w:r>
        <w:rPr>
          <w:rtl/>
        </w:rPr>
        <w:t xml:space="preserve"> ـ </w:t>
      </w:r>
      <w:r w:rsidRPr="007E393C">
        <w:rPr>
          <w:rtl/>
        </w:rPr>
        <w:t>بالكسر</w:t>
      </w:r>
      <w:r>
        <w:rPr>
          <w:rtl/>
        </w:rPr>
        <w:t xml:space="preserve"> ـ: </w:t>
      </w:r>
      <w:r w:rsidRPr="007E393C">
        <w:rPr>
          <w:rtl/>
        </w:rPr>
        <w:t>طائر كالعصفور</w:t>
      </w:r>
      <w:r>
        <w:rPr>
          <w:rtl/>
        </w:rPr>
        <w:t xml:space="preserve">، </w:t>
      </w:r>
      <w:r w:rsidRPr="007E393C">
        <w:rPr>
          <w:rtl/>
        </w:rPr>
        <w:t>أصفر</w:t>
      </w:r>
      <w:r>
        <w:rPr>
          <w:rtl/>
        </w:rPr>
        <w:t>.</w:t>
      </w:r>
    </w:p>
    <w:p w:rsidR="00175444" w:rsidRDefault="00175444" w:rsidP="00E30200">
      <w:pPr>
        <w:pStyle w:val="libFootnote0"/>
        <w:rPr>
          <w:rtl/>
        </w:rPr>
      </w:pPr>
      <w:r>
        <w:rPr>
          <w:rtl/>
        </w:rPr>
        <w:t>(</w:t>
      </w:r>
      <w:r w:rsidRPr="007E393C">
        <w:rPr>
          <w:rtl/>
        </w:rPr>
        <w:t>3) ليس في المصدر</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يصغر</w:t>
      </w:r>
      <w:r>
        <w:rPr>
          <w:rtl/>
        </w:rPr>
        <w:t>.</w:t>
      </w:r>
    </w:p>
    <w:p w:rsidR="00175444" w:rsidRDefault="00175444" w:rsidP="00E30200">
      <w:pPr>
        <w:pStyle w:val="libFootnote0"/>
        <w:rPr>
          <w:rtl/>
        </w:rPr>
      </w:pPr>
      <w:r>
        <w:rPr>
          <w:rtl/>
        </w:rPr>
        <w:t>(</w:t>
      </w:r>
      <w:r w:rsidRPr="007E393C">
        <w:rPr>
          <w:rtl/>
        </w:rPr>
        <w:t>5) المصدر</w:t>
      </w:r>
      <w:r>
        <w:rPr>
          <w:rtl/>
        </w:rPr>
        <w:t xml:space="preserve">: </w:t>
      </w:r>
      <w:r w:rsidRPr="007E393C">
        <w:rPr>
          <w:rtl/>
        </w:rPr>
        <w:t>يلقيه</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المجمع 3 / 442</w:t>
      </w:r>
      <w:r>
        <w:rPr>
          <w:rtl/>
        </w:rPr>
        <w:t>.</w:t>
      </w:r>
    </w:p>
    <w:p w:rsidR="00175444" w:rsidRPr="007E393C" w:rsidRDefault="00175444" w:rsidP="00607E2C">
      <w:pPr>
        <w:pStyle w:val="libNormal0"/>
        <w:rPr>
          <w:rtl/>
        </w:rPr>
      </w:pPr>
      <w:r>
        <w:rPr>
          <w:rtl/>
        </w:rPr>
        <w:br w:type="page"/>
      </w:r>
      <w:r w:rsidRPr="007E393C">
        <w:rPr>
          <w:rtl/>
        </w:rPr>
        <w:lastRenderedPageBreak/>
        <w:t>قال</w:t>
      </w:r>
      <w:r>
        <w:rPr>
          <w:rtl/>
        </w:rPr>
        <w:t xml:space="preserve">: </w:t>
      </w:r>
      <w:r w:rsidRPr="007E393C">
        <w:rPr>
          <w:rtl/>
        </w:rPr>
        <w:t xml:space="preserve">إنّ الّذي أمشاه على رجليه </w:t>
      </w:r>
      <w:r>
        <w:rPr>
          <w:rtl/>
        </w:rPr>
        <w:t>[</w:t>
      </w:r>
      <w:r w:rsidRPr="007E393C">
        <w:rPr>
          <w:rtl/>
        </w:rPr>
        <w:t>في الدّنيا</w:t>
      </w:r>
      <w:r>
        <w:rPr>
          <w:rtl/>
        </w:rPr>
        <w:t>]</w:t>
      </w:r>
      <w:r w:rsidRPr="007E393C">
        <w:rPr>
          <w:rtl/>
        </w:rPr>
        <w:t xml:space="preserve"> </w:t>
      </w:r>
      <w:r w:rsidRPr="00823599">
        <w:rPr>
          <w:rStyle w:val="libFootnotenumChar"/>
          <w:rtl/>
        </w:rPr>
        <w:t>(1)</w:t>
      </w:r>
      <w:r w:rsidRPr="007E393C">
        <w:rPr>
          <w:rtl/>
        </w:rPr>
        <w:t xml:space="preserve"> قادر على أن يمشيه على وجهه يوم القيامة.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إبراهيم</w:t>
      </w:r>
      <w:r>
        <w:rPr>
          <w:rtl/>
        </w:rPr>
        <w:t>، [</w:t>
      </w:r>
      <w:r w:rsidRPr="007E393C">
        <w:rPr>
          <w:rtl/>
        </w:rPr>
        <w:t>رفعه إلى أحدهما</w:t>
      </w:r>
      <w:r>
        <w:rPr>
          <w:rtl/>
        </w:rPr>
        <w:t xml:space="preserve"> ـ </w:t>
      </w:r>
      <w:r w:rsidRPr="007E393C">
        <w:rPr>
          <w:rtl/>
        </w:rPr>
        <w:t>عليهما السّلام</w:t>
      </w:r>
      <w:r>
        <w:rPr>
          <w:rtl/>
        </w:rPr>
        <w:t xml:space="preserve"> ـ]</w:t>
      </w:r>
      <w:r w:rsidRPr="007E393C">
        <w:rPr>
          <w:rtl/>
        </w:rPr>
        <w:t xml:space="preserve"> </w:t>
      </w:r>
      <w:r w:rsidRPr="00823599">
        <w:rPr>
          <w:rStyle w:val="libFootnotenumChar"/>
          <w:rtl/>
        </w:rPr>
        <w:t>(3)</w:t>
      </w:r>
      <w:r w:rsidRPr="007E393C">
        <w:rPr>
          <w:rtl/>
        </w:rPr>
        <w:t xml:space="preserve"> في قول الله</w:t>
      </w:r>
      <w:r>
        <w:rPr>
          <w:rtl/>
        </w:rPr>
        <w:t xml:space="preserve">: </w:t>
      </w:r>
      <w:r w:rsidRPr="00081EBC">
        <w:rPr>
          <w:rStyle w:val="libAlaemChar"/>
          <w:rtl/>
        </w:rPr>
        <w:t>(</w:t>
      </w:r>
      <w:r w:rsidRPr="00081EBC">
        <w:rPr>
          <w:rStyle w:val="libAieChar"/>
          <w:rtl/>
        </w:rPr>
        <w:t>وَنَحْشُرُهُمْ يَوْمَ الْقِيامَةِ عَلى وُجُوهِهِمْ</w:t>
      </w:r>
      <w:r w:rsidRPr="00081EBC">
        <w:rPr>
          <w:rStyle w:val="libAlaemChar"/>
          <w:rtl/>
        </w:rPr>
        <w:t>)</w:t>
      </w:r>
      <w:r w:rsidRPr="007E393C">
        <w:rPr>
          <w:rtl/>
        </w:rPr>
        <w:t xml:space="preserve"> قال</w:t>
      </w:r>
      <w:r>
        <w:rPr>
          <w:rtl/>
        </w:rPr>
        <w:t xml:space="preserve">: </w:t>
      </w:r>
      <w:r w:rsidRPr="007E393C">
        <w:rPr>
          <w:rtl/>
        </w:rPr>
        <w:t>على جباههم.</w:t>
      </w:r>
    </w:p>
    <w:p w:rsidR="00175444" w:rsidRPr="007E393C" w:rsidRDefault="00175444" w:rsidP="00607E2C">
      <w:pPr>
        <w:pStyle w:val="libNormal"/>
        <w:rPr>
          <w:rtl/>
        </w:rPr>
      </w:pPr>
      <w:r w:rsidRPr="00081EBC">
        <w:rPr>
          <w:rStyle w:val="libAlaemChar"/>
          <w:rtl/>
        </w:rPr>
        <w:t>(</w:t>
      </w:r>
      <w:r w:rsidRPr="00081EBC">
        <w:rPr>
          <w:rStyle w:val="libAieChar"/>
          <w:rtl/>
        </w:rPr>
        <w:t>عُمْياً وَبُكْماً وَصُمًّا</w:t>
      </w:r>
      <w:r w:rsidRPr="00081EBC">
        <w:rPr>
          <w:rStyle w:val="libAlaemChar"/>
          <w:rtl/>
        </w:rPr>
        <w:t>)</w:t>
      </w:r>
      <w:r>
        <w:rPr>
          <w:rtl/>
        </w:rPr>
        <w:t xml:space="preserve">: </w:t>
      </w:r>
      <w:r w:rsidRPr="007E393C">
        <w:rPr>
          <w:rtl/>
        </w:rPr>
        <w:t>لا يبصرون ما يقرّ أعينهم</w:t>
      </w:r>
      <w:r>
        <w:rPr>
          <w:rtl/>
        </w:rPr>
        <w:t xml:space="preserve">، </w:t>
      </w:r>
      <w:r w:rsidRPr="007E393C">
        <w:rPr>
          <w:rtl/>
        </w:rPr>
        <w:t>ولا يسمعون ما يلذّ مسامعهم</w:t>
      </w:r>
      <w:r>
        <w:rPr>
          <w:rtl/>
        </w:rPr>
        <w:t xml:space="preserve">، </w:t>
      </w:r>
      <w:r w:rsidRPr="007E393C">
        <w:rPr>
          <w:rtl/>
        </w:rPr>
        <w:t>ولا ينطقون بما يقبل منهم</w:t>
      </w:r>
      <w:r>
        <w:rPr>
          <w:rtl/>
        </w:rPr>
        <w:t xml:space="preserve">، </w:t>
      </w:r>
      <w:r w:rsidRPr="007E393C">
        <w:rPr>
          <w:rtl/>
        </w:rPr>
        <w:t xml:space="preserve">لأنّهم </w:t>
      </w:r>
      <w:r>
        <w:rPr>
          <w:rtl/>
        </w:rPr>
        <w:t>[</w:t>
      </w:r>
      <w:r w:rsidRPr="007E393C">
        <w:rPr>
          <w:rtl/>
        </w:rPr>
        <w:t>في دنياهم</w:t>
      </w:r>
      <w:r>
        <w:rPr>
          <w:rtl/>
        </w:rPr>
        <w:t>]</w:t>
      </w:r>
      <w:r w:rsidRPr="007E393C">
        <w:rPr>
          <w:rtl/>
        </w:rPr>
        <w:t xml:space="preserve"> </w:t>
      </w:r>
      <w:r w:rsidRPr="00823599">
        <w:rPr>
          <w:rStyle w:val="libFootnotenumChar"/>
          <w:rtl/>
        </w:rPr>
        <w:t>(4)</w:t>
      </w:r>
      <w:r w:rsidRPr="007E393C">
        <w:rPr>
          <w:rtl/>
        </w:rPr>
        <w:t xml:space="preserve"> لم يستبصروا بالآيات والعبر</w:t>
      </w:r>
      <w:r>
        <w:rPr>
          <w:rtl/>
        </w:rPr>
        <w:t xml:space="preserve">، </w:t>
      </w:r>
      <w:r w:rsidRPr="007E393C">
        <w:rPr>
          <w:rtl/>
        </w:rPr>
        <w:t>وتصامّوا عن استماع الحقّ</w:t>
      </w:r>
      <w:r>
        <w:rPr>
          <w:rtl/>
        </w:rPr>
        <w:t xml:space="preserve">، </w:t>
      </w:r>
      <w:r w:rsidRPr="007E393C">
        <w:rPr>
          <w:rtl/>
        </w:rPr>
        <w:t>وأبوا أن ينطقوا بالصّدق.</w:t>
      </w:r>
    </w:p>
    <w:p w:rsidR="00175444" w:rsidRPr="007E393C" w:rsidRDefault="00175444" w:rsidP="00607E2C">
      <w:pPr>
        <w:pStyle w:val="libNormal"/>
        <w:rPr>
          <w:rtl/>
        </w:rPr>
      </w:pPr>
      <w:r w:rsidRPr="007E393C">
        <w:rPr>
          <w:rtl/>
        </w:rPr>
        <w:t>ويجوز أن يحشروا بعد الحساب من الموقف إلى النّار مؤوفي القوى والحواسّ.</w:t>
      </w:r>
    </w:p>
    <w:p w:rsidR="00175444" w:rsidRPr="007E393C" w:rsidRDefault="00175444" w:rsidP="00607E2C">
      <w:pPr>
        <w:pStyle w:val="libNormal"/>
        <w:rPr>
          <w:rtl/>
        </w:rPr>
      </w:pPr>
      <w:r w:rsidRPr="00081EBC">
        <w:rPr>
          <w:rStyle w:val="libAlaemChar"/>
          <w:rtl/>
        </w:rPr>
        <w:t>(</w:t>
      </w:r>
      <w:r w:rsidRPr="00081EBC">
        <w:rPr>
          <w:rStyle w:val="libAieChar"/>
          <w:rtl/>
        </w:rPr>
        <w:t>مَأْواهُمْ جَهَنَّمُ كُلَّما خَبَتْ</w:t>
      </w:r>
      <w:r w:rsidRPr="00081EBC">
        <w:rPr>
          <w:rStyle w:val="libAlaemChar"/>
          <w:rtl/>
        </w:rPr>
        <w:t>)</w:t>
      </w:r>
      <w:r>
        <w:rPr>
          <w:rtl/>
        </w:rPr>
        <w:t xml:space="preserve">: </w:t>
      </w:r>
      <w:r w:rsidRPr="007E393C">
        <w:rPr>
          <w:rtl/>
        </w:rPr>
        <w:t>سكن لهبها</w:t>
      </w:r>
      <w:r>
        <w:rPr>
          <w:rtl/>
        </w:rPr>
        <w:t xml:space="preserve">، </w:t>
      </w:r>
      <w:r w:rsidRPr="007E393C">
        <w:rPr>
          <w:rtl/>
        </w:rPr>
        <w:t>بأن أكلت جلودهم ولحومهم.</w:t>
      </w:r>
    </w:p>
    <w:p w:rsidR="00175444" w:rsidRPr="007E393C" w:rsidRDefault="00175444" w:rsidP="00607E2C">
      <w:pPr>
        <w:pStyle w:val="libNormal"/>
        <w:rPr>
          <w:rtl/>
        </w:rPr>
      </w:pPr>
      <w:r w:rsidRPr="00081EBC">
        <w:rPr>
          <w:rStyle w:val="libAlaemChar"/>
          <w:rtl/>
        </w:rPr>
        <w:t>(</w:t>
      </w:r>
      <w:r w:rsidRPr="00081EBC">
        <w:rPr>
          <w:rStyle w:val="libAieChar"/>
          <w:rtl/>
        </w:rPr>
        <w:t>زِدْناهُمْ سَعِيراً</w:t>
      </w:r>
      <w:r w:rsidRPr="00081EBC">
        <w:rPr>
          <w:rStyle w:val="libAlaemChar"/>
          <w:rtl/>
        </w:rPr>
        <w:t>)</w:t>
      </w:r>
      <w:r w:rsidRPr="007E393C">
        <w:rPr>
          <w:rtl/>
        </w:rPr>
        <w:t xml:space="preserve"> </w:t>
      </w:r>
      <w:r>
        <w:rPr>
          <w:rtl/>
        </w:rPr>
        <w:t>(</w:t>
      </w:r>
      <w:r w:rsidRPr="007E393C">
        <w:rPr>
          <w:rtl/>
        </w:rPr>
        <w:t>97)</w:t>
      </w:r>
      <w:r>
        <w:rPr>
          <w:rtl/>
        </w:rPr>
        <w:t xml:space="preserve">: </w:t>
      </w:r>
      <w:r w:rsidRPr="007E393C">
        <w:rPr>
          <w:rtl/>
        </w:rPr>
        <w:t>توقّدا</w:t>
      </w:r>
      <w:r>
        <w:rPr>
          <w:rtl/>
        </w:rPr>
        <w:t xml:space="preserve">، </w:t>
      </w:r>
      <w:r w:rsidRPr="007E393C">
        <w:rPr>
          <w:rtl/>
        </w:rPr>
        <w:t>بأن تبدّل جلودهم ولحومهم فتعود ملتهبة مستعرة بهم</w:t>
      </w:r>
      <w:r>
        <w:rPr>
          <w:rtl/>
        </w:rPr>
        <w:t xml:space="preserve">، </w:t>
      </w:r>
      <w:r w:rsidRPr="007E393C">
        <w:rPr>
          <w:rtl/>
        </w:rPr>
        <w:t>كأنّهم</w:t>
      </w:r>
      <w:r>
        <w:rPr>
          <w:rtl/>
        </w:rPr>
        <w:t xml:space="preserve"> لـمّـا </w:t>
      </w:r>
      <w:r w:rsidRPr="007E393C">
        <w:rPr>
          <w:rtl/>
        </w:rPr>
        <w:t>كذّبوا بالإعادة بعد الإفناء جزاهم الله بأن لا يزالوا على الإعادة والإفناء</w:t>
      </w:r>
      <w:r>
        <w:rPr>
          <w:rtl/>
        </w:rPr>
        <w:t xml:space="preserve">، </w:t>
      </w:r>
      <w:r w:rsidRPr="007E393C">
        <w:rPr>
          <w:rtl/>
        </w:rPr>
        <w:t>وإليه أشار بقوله</w:t>
      </w:r>
      <w:r>
        <w:rPr>
          <w:rtl/>
        </w:rPr>
        <w:t xml:space="preserve">: </w:t>
      </w:r>
      <w:r w:rsidRPr="00081EBC">
        <w:rPr>
          <w:rStyle w:val="libAlaemChar"/>
          <w:rtl/>
        </w:rPr>
        <w:t>(</w:t>
      </w:r>
      <w:r w:rsidRPr="00081EBC">
        <w:rPr>
          <w:rStyle w:val="libAieChar"/>
          <w:rtl/>
        </w:rPr>
        <w:t>ذلِكَ جَزاؤُهُمْ بِأَنَّهُمْ كَفَرُوا بِآياتِنا وَقالُوا أَإِذا كُنَّا عِظاماً وَرُفاتاً أَإِنَّا لَمَبْعُوثُونَ خَلْقاً جَدِيداً</w:t>
      </w:r>
      <w:r w:rsidRPr="00081EBC">
        <w:rPr>
          <w:rStyle w:val="libAlaemChar"/>
          <w:rtl/>
        </w:rPr>
        <w:t>)</w:t>
      </w:r>
      <w:r w:rsidRPr="007E393C">
        <w:rPr>
          <w:rtl/>
        </w:rPr>
        <w:t xml:space="preserve"> </w:t>
      </w:r>
      <w:r>
        <w:rPr>
          <w:rtl/>
        </w:rPr>
        <w:t>(</w:t>
      </w:r>
      <w:r w:rsidRPr="007E393C">
        <w:rPr>
          <w:rtl/>
        </w:rPr>
        <w:t>98)</w:t>
      </w:r>
      <w:r>
        <w:rPr>
          <w:rtl/>
        </w:rPr>
        <w:t xml:space="preserve">: </w:t>
      </w:r>
      <w:r w:rsidRPr="007E393C">
        <w:rPr>
          <w:rtl/>
        </w:rPr>
        <w:t>لأنّ الإشارة إلى ما تقدّم من عذابهم.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وقوله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وَنَحْشُرُهُمْ يَوْمَ الْقِيامَةِ عَلى وُجُوهِهِمْ عُمْياً وَبُكْماً وَصُمًّا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على جباههم.</w:t>
      </w:r>
    </w:p>
    <w:p w:rsidR="00175444" w:rsidRPr="007E393C" w:rsidRDefault="00175444" w:rsidP="00607E2C">
      <w:pPr>
        <w:pStyle w:val="libNormal"/>
        <w:rPr>
          <w:rtl/>
        </w:rPr>
      </w:pPr>
      <w:r>
        <w:rPr>
          <w:rtl/>
        </w:rPr>
        <w:t xml:space="preserve">و </w:t>
      </w:r>
      <w:r w:rsidRPr="00081EBC">
        <w:rPr>
          <w:rStyle w:val="libAlaemChar"/>
          <w:rtl/>
        </w:rPr>
        <w:t>(</w:t>
      </w:r>
      <w:r w:rsidRPr="00081EBC">
        <w:rPr>
          <w:rStyle w:val="libAieChar"/>
          <w:rtl/>
        </w:rPr>
        <w:t>مَأْواهُمْ جَهَنَّمُ كُلَّما خَبَتْ زِدْناهُمْ سَعِيراً</w:t>
      </w:r>
      <w:r w:rsidRPr="00081EBC">
        <w:rPr>
          <w:rStyle w:val="libAlaemChar"/>
          <w:rtl/>
        </w:rPr>
        <w:t>)</w:t>
      </w:r>
      <w:r>
        <w:rPr>
          <w:rtl/>
        </w:rPr>
        <w:t xml:space="preserve">، </w:t>
      </w:r>
      <w:r w:rsidRPr="007E393C">
        <w:rPr>
          <w:rtl/>
        </w:rPr>
        <w:t>أي</w:t>
      </w:r>
      <w:r>
        <w:rPr>
          <w:rtl/>
        </w:rPr>
        <w:t xml:space="preserve">: </w:t>
      </w:r>
      <w:r w:rsidRPr="007E393C">
        <w:rPr>
          <w:rtl/>
        </w:rPr>
        <w:t>كلّما انطفت.</w:t>
      </w:r>
    </w:p>
    <w:p w:rsidR="00175444" w:rsidRPr="007E393C" w:rsidRDefault="00175444" w:rsidP="00607E2C">
      <w:pPr>
        <w:pStyle w:val="libNormal"/>
        <w:rPr>
          <w:rtl/>
        </w:rPr>
      </w:pPr>
      <w:r w:rsidRPr="007E393C">
        <w:rPr>
          <w:rtl/>
        </w:rPr>
        <w:t>فإنّه حدّثني أبي</w:t>
      </w:r>
      <w:r>
        <w:rPr>
          <w:rtl/>
        </w:rPr>
        <w:t xml:space="preserve">، </w:t>
      </w:r>
      <w:r w:rsidRPr="007E393C">
        <w:rPr>
          <w:rtl/>
        </w:rPr>
        <w:t>عن ابن أبي عمير</w:t>
      </w:r>
      <w:r>
        <w:rPr>
          <w:rtl/>
        </w:rPr>
        <w:t xml:space="preserve">، </w:t>
      </w:r>
      <w:r w:rsidRPr="007E393C">
        <w:rPr>
          <w:rtl/>
        </w:rPr>
        <w:t>عن سيف بن عميرة</w:t>
      </w:r>
      <w:r>
        <w:rPr>
          <w:rtl/>
        </w:rPr>
        <w:t xml:space="preserve">، </w:t>
      </w:r>
      <w:r w:rsidRPr="007E393C">
        <w:rPr>
          <w:rtl/>
        </w:rPr>
        <w:t>يرفعه إلى عليّ بن الحسين</w:t>
      </w:r>
      <w:r>
        <w:rPr>
          <w:rtl/>
        </w:rPr>
        <w:t xml:space="preserve"> ـ </w:t>
      </w:r>
      <w:r w:rsidRPr="007E393C">
        <w:rPr>
          <w:rtl/>
        </w:rPr>
        <w:t>صلوات الله عليهما</w:t>
      </w:r>
      <w:r>
        <w:rPr>
          <w:rtl/>
        </w:rPr>
        <w:t xml:space="preserve"> ـ </w:t>
      </w:r>
      <w:r w:rsidRPr="007E393C">
        <w:rPr>
          <w:rtl/>
        </w:rPr>
        <w:t>قال</w:t>
      </w:r>
      <w:r>
        <w:rPr>
          <w:rtl/>
        </w:rPr>
        <w:t xml:space="preserve">: </w:t>
      </w:r>
      <w:r w:rsidRPr="007E393C">
        <w:rPr>
          <w:rtl/>
        </w:rPr>
        <w:t>إنّ في جهنّم واديا يقال له</w:t>
      </w:r>
      <w:r>
        <w:rPr>
          <w:rtl/>
        </w:rPr>
        <w:t xml:space="preserve">: </w:t>
      </w:r>
      <w:r w:rsidRPr="007E393C">
        <w:rPr>
          <w:rtl/>
        </w:rPr>
        <w:t>سعير</w:t>
      </w:r>
      <w:r>
        <w:rPr>
          <w:rtl/>
        </w:rPr>
        <w:t xml:space="preserve">، </w:t>
      </w:r>
      <w:r w:rsidRPr="007E393C">
        <w:rPr>
          <w:rtl/>
        </w:rPr>
        <w:t>إذا خبت جهنّم فتح سعيرها</w:t>
      </w:r>
      <w:r>
        <w:rPr>
          <w:rtl/>
        </w:rPr>
        <w:t>، و [</w:t>
      </w:r>
      <w:r w:rsidRPr="007E393C">
        <w:rPr>
          <w:rtl/>
        </w:rPr>
        <w:t>هو</w:t>
      </w:r>
      <w:r>
        <w:rPr>
          <w:rtl/>
        </w:rPr>
        <w:t>]</w:t>
      </w:r>
      <w:r w:rsidRPr="007E393C">
        <w:rPr>
          <w:rtl/>
        </w:rPr>
        <w:t xml:space="preserve"> </w:t>
      </w:r>
      <w:r w:rsidRPr="00823599">
        <w:rPr>
          <w:rStyle w:val="libFootnotenumChar"/>
          <w:rtl/>
        </w:rPr>
        <w:t>(6)</w:t>
      </w:r>
      <w:r w:rsidRPr="007E393C">
        <w:rPr>
          <w:rtl/>
        </w:rPr>
        <w:t xml:space="preserve"> قوله</w:t>
      </w:r>
      <w:r>
        <w:rPr>
          <w:rtl/>
        </w:rPr>
        <w:t xml:space="preserve">: </w:t>
      </w:r>
      <w:r w:rsidRPr="00081EBC">
        <w:rPr>
          <w:rStyle w:val="libAlaemChar"/>
          <w:rtl/>
        </w:rPr>
        <w:t>(</w:t>
      </w:r>
      <w:r w:rsidRPr="00081EBC">
        <w:rPr>
          <w:rStyle w:val="libAieChar"/>
          <w:rtl/>
        </w:rPr>
        <w:t>كُلَّما خَبَتْ زِدْناهُمْ سَعِيراً</w:t>
      </w:r>
      <w:r w:rsidRPr="00081EBC">
        <w:rPr>
          <w:rStyle w:val="libAlaemChar"/>
          <w:rtl/>
        </w:rPr>
        <w:t>)</w:t>
      </w:r>
      <w:r>
        <w:rPr>
          <w:rtl/>
        </w:rPr>
        <w:t xml:space="preserve">، </w:t>
      </w:r>
      <w:r w:rsidRPr="007E393C">
        <w:rPr>
          <w:rtl/>
        </w:rPr>
        <w:t>أي</w:t>
      </w:r>
      <w:r>
        <w:rPr>
          <w:rtl/>
        </w:rPr>
        <w:t xml:space="preserve">: </w:t>
      </w:r>
      <w:r w:rsidRPr="007E393C">
        <w:rPr>
          <w:rtl/>
        </w:rPr>
        <w:t>كلّما انطفت.</w:t>
      </w:r>
    </w:p>
    <w:p w:rsidR="00175444" w:rsidRPr="007E393C" w:rsidRDefault="00175444" w:rsidP="00607E2C">
      <w:pPr>
        <w:pStyle w:val="libNormal"/>
        <w:rPr>
          <w:rtl/>
        </w:rPr>
      </w:pPr>
      <w:r>
        <w:rPr>
          <w:rtl/>
        </w:rPr>
        <w:t>و</w:t>
      </w:r>
      <w:r w:rsidRPr="007E393C">
        <w:rPr>
          <w:rtl/>
        </w:rPr>
        <w:t xml:space="preserve">في كتاب علل الشّرائع </w:t>
      </w:r>
      <w:r w:rsidRPr="00823599">
        <w:rPr>
          <w:rStyle w:val="libFootnotenumChar"/>
          <w:rtl/>
        </w:rPr>
        <w:t>(7)</w:t>
      </w:r>
      <w:r>
        <w:rPr>
          <w:rtl/>
        </w:rPr>
        <w:t xml:space="preserve">، </w:t>
      </w:r>
      <w:r w:rsidRPr="007E393C">
        <w:rPr>
          <w:rtl/>
        </w:rPr>
        <w:t>بإسناده إلى عليّ بن سليمان بن راشد</w:t>
      </w:r>
      <w:r>
        <w:rPr>
          <w:rtl/>
        </w:rPr>
        <w:t xml:space="preserve">، </w:t>
      </w:r>
      <w:r w:rsidRPr="007E393C">
        <w:rPr>
          <w:rtl/>
        </w:rPr>
        <w:t>بإسناده رفعه إلى أمير المؤمنين</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تحشر المرجئة عميانا إمامهم أعمى</w:t>
      </w:r>
      <w:r>
        <w:rPr>
          <w:rtl/>
        </w:rPr>
        <w:t xml:space="preserve">، </w:t>
      </w:r>
      <w:r w:rsidRPr="007E393C">
        <w:rPr>
          <w:rtl/>
        </w:rPr>
        <w:t>فيقول بعض من</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تفسير</w:t>
      </w:r>
      <w:r>
        <w:rPr>
          <w:rtl/>
        </w:rPr>
        <w:t xml:space="preserve"> القمّي </w:t>
      </w:r>
      <w:r w:rsidRPr="007E393C">
        <w:rPr>
          <w:rtl/>
        </w:rPr>
        <w:t>2 / 318</w:t>
      </w:r>
      <w:r>
        <w:rPr>
          <w:rtl/>
        </w:rPr>
        <w:t>.</w:t>
      </w:r>
    </w:p>
    <w:p w:rsidR="00175444" w:rsidRDefault="00175444" w:rsidP="00E30200">
      <w:pPr>
        <w:pStyle w:val="libFootnote0"/>
        <w:rPr>
          <w:rtl/>
        </w:rPr>
      </w:pPr>
      <w:r>
        <w:rPr>
          <w:rtl/>
        </w:rPr>
        <w:t>(</w:t>
      </w:r>
      <w:r w:rsidRPr="007E393C">
        <w:rPr>
          <w:rtl/>
        </w:rPr>
        <w:t>3) يوجد في ب</w:t>
      </w:r>
      <w:r>
        <w:rPr>
          <w:rtl/>
        </w:rPr>
        <w:t>.</w:t>
      </w:r>
    </w:p>
    <w:p w:rsidR="00175444" w:rsidRDefault="00175444" w:rsidP="00E30200">
      <w:pPr>
        <w:pStyle w:val="libFootnote0"/>
        <w:rPr>
          <w:rtl/>
        </w:rPr>
      </w:pPr>
      <w:r>
        <w:rPr>
          <w:rtl/>
        </w:rPr>
        <w:t>(</w:t>
      </w:r>
      <w:r w:rsidRPr="007E393C">
        <w:rPr>
          <w:rtl/>
        </w:rPr>
        <w:t>4) ليس في ب</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29</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Default="00175444" w:rsidP="00E30200">
      <w:pPr>
        <w:pStyle w:val="libFootnote0"/>
        <w:rPr>
          <w:rtl/>
        </w:rPr>
      </w:pPr>
      <w:r>
        <w:rPr>
          <w:rtl/>
        </w:rPr>
        <w:t>(</w:t>
      </w:r>
      <w:r w:rsidRPr="007E393C">
        <w:rPr>
          <w:rtl/>
        </w:rPr>
        <w:t>7) العلل / 602</w:t>
      </w:r>
      <w:r>
        <w:rPr>
          <w:rtl/>
        </w:rPr>
        <w:t xml:space="preserve">، </w:t>
      </w:r>
      <w:r w:rsidRPr="007E393C">
        <w:rPr>
          <w:rtl/>
        </w:rPr>
        <w:t>ح 61</w:t>
      </w:r>
      <w:r>
        <w:rPr>
          <w:rtl/>
        </w:rPr>
        <w:t>.</w:t>
      </w:r>
    </w:p>
    <w:p w:rsidR="00175444" w:rsidRPr="007E393C" w:rsidRDefault="00175444" w:rsidP="00607E2C">
      <w:pPr>
        <w:pStyle w:val="libNormal0"/>
        <w:rPr>
          <w:rtl/>
        </w:rPr>
      </w:pPr>
      <w:r>
        <w:rPr>
          <w:rtl/>
        </w:rPr>
        <w:br w:type="page"/>
      </w:r>
      <w:r w:rsidRPr="007E393C">
        <w:rPr>
          <w:rtl/>
        </w:rPr>
        <w:lastRenderedPageBreak/>
        <w:t>يراهم من غير أمّتنا</w:t>
      </w:r>
      <w:r>
        <w:rPr>
          <w:rtl/>
        </w:rPr>
        <w:t xml:space="preserve">: </w:t>
      </w:r>
      <w:r w:rsidRPr="007E393C">
        <w:rPr>
          <w:rtl/>
        </w:rPr>
        <w:t xml:space="preserve">ما يكون </w:t>
      </w:r>
      <w:r w:rsidRPr="00823599">
        <w:rPr>
          <w:rStyle w:val="libFootnotenumChar"/>
          <w:rtl/>
        </w:rPr>
        <w:t>(1)</w:t>
      </w:r>
      <w:r w:rsidRPr="007E393C">
        <w:rPr>
          <w:rtl/>
        </w:rPr>
        <w:t xml:space="preserve"> أمّة محمّد </w:t>
      </w:r>
      <w:r>
        <w:rPr>
          <w:rtl/>
        </w:rPr>
        <w:t>[</w:t>
      </w:r>
      <w:r w:rsidRPr="007E393C">
        <w:rPr>
          <w:rtl/>
        </w:rPr>
        <w:t>إلّا</w:t>
      </w:r>
      <w:r>
        <w:rPr>
          <w:rtl/>
        </w:rPr>
        <w:t>]</w:t>
      </w:r>
      <w:r w:rsidRPr="007E393C">
        <w:rPr>
          <w:rtl/>
        </w:rPr>
        <w:t xml:space="preserve"> </w:t>
      </w:r>
      <w:r w:rsidRPr="00823599">
        <w:rPr>
          <w:rStyle w:val="libFootnotenumChar"/>
          <w:rtl/>
        </w:rPr>
        <w:t>(2)</w:t>
      </w:r>
      <w:r w:rsidRPr="007E393C">
        <w:rPr>
          <w:rtl/>
        </w:rPr>
        <w:t xml:space="preserve"> عميانا. فأقول لهم</w:t>
      </w:r>
      <w:r>
        <w:rPr>
          <w:rtl/>
        </w:rPr>
        <w:t xml:space="preserve">: </w:t>
      </w:r>
      <w:r w:rsidRPr="007E393C">
        <w:rPr>
          <w:rtl/>
        </w:rPr>
        <w:t>ليسوا من أمّة محمّد</w:t>
      </w:r>
      <w:r>
        <w:rPr>
          <w:rtl/>
        </w:rPr>
        <w:t xml:space="preserve"> ـ </w:t>
      </w:r>
      <w:r w:rsidRPr="007E393C">
        <w:rPr>
          <w:rtl/>
        </w:rPr>
        <w:t>صلّى الله عليه وآله</w:t>
      </w:r>
      <w:r>
        <w:rPr>
          <w:rtl/>
        </w:rPr>
        <w:t xml:space="preserve"> ـ </w:t>
      </w:r>
      <w:r w:rsidRPr="007E393C">
        <w:rPr>
          <w:rtl/>
        </w:rPr>
        <w:t xml:space="preserve">لأنّهم بدّلوا فبدّل </w:t>
      </w:r>
      <w:r>
        <w:rPr>
          <w:rtl/>
        </w:rPr>
        <w:t>[</w:t>
      </w:r>
      <w:r w:rsidRPr="007E393C">
        <w:rPr>
          <w:rtl/>
        </w:rPr>
        <w:t>ما</w:t>
      </w:r>
      <w:r>
        <w:rPr>
          <w:rtl/>
        </w:rPr>
        <w:t>]</w:t>
      </w:r>
      <w:r w:rsidRPr="007E393C">
        <w:rPr>
          <w:rtl/>
        </w:rPr>
        <w:t xml:space="preserve"> </w:t>
      </w:r>
      <w:r w:rsidRPr="00823599">
        <w:rPr>
          <w:rStyle w:val="libFootnotenumChar"/>
          <w:rtl/>
        </w:rPr>
        <w:t>(3)</w:t>
      </w:r>
      <w:r w:rsidRPr="007E393C">
        <w:rPr>
          <w:rtl/>
        </w:rPr>
        <w:t xml:space="preserve"> بهم</w:t>
      </w:r>
      <w:r>
        <w:rPr>
          <w:rtl/>
        </w:rPr>
        <w:t xml:space="preserve">، </w:t>
      </w:r>
      <w:r w:rsidRPr="007E393C">
        <w:rPr>
          <w:rtl/>
        </w:rPr>
        <w:t>وغيّروا فغيّر ما بهم.</w:t>
      </w:r>
    </w:p>
    <w:p w:rsidR="00175444" w:rsidRPr="007E393C" w:rsidRDefault="00175444" w:rsidP="00607E2C">
      <w:pPr>
        <w:pStyle w:val="libNormal"/>
        <w:rPr>
          <w:rtl/>
        </w:rPr>
      </w:pPr>
      <w:r>
        <w:rPr>
          <w:rtl/>
        </w:rPr>
        <w:t>و</w:t>
      </w:r>
      <w:r w:rsidRPr="007E393C">
        <w:rPr>
          <w:rtl/>
        </w:rPr>
        <w:t xml:space="preserve">في كتاب المناقب </w:t>
      </w:r>
      <w:r w:rsidRPr="00823599">
        <w:rPr>
          <w:rStyle w:val="libFootnotenumChar"/>
          <w:rtl/>
        </w:rPr>
        <w:t>(4)</w:t>
      </w:r>
      <w:r w:rsidRPr="007E393C">
        <w:rPr>
          <w:rtl/>
        </w:rPr>
        <w:t xml:space="preserve"> لابن شهر آشوب</w:t>
      </w:r>
      <w:r>
        <w:rPr>
          <w:rtl/>
        </w:rPr>
        <w:t xml:space="preserve">: </w:t>
      </w:r>
      <w:r w:rsidRPr="007E393C">
        <w:rPr>
          <w:rtl/>
        </w:rPr>
        <w:t>أبو ذرّ في خبر</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يا أبا ذر</w:t>
      </w:r>
      <w:r>
        <w:rPr>
          <w:rtl/>
        </w:rPr>
        <w:t xml:space="preserve">، </w:t>
      </w:r>
      <w:r w:rsidRPr="007E393C">
        <w:rPr>
          <w:rtl/>
        </w:rPr>
        <w:t>يؤتى بجاحد عليّ يوم القيامة أعمى أبكم يتكبكب في ظلمات يوم القيامة</w:t>
      </w:r>
      <w:r>
        <w:rPr>
          <w:rtl/>
        </w:rPr>
        <w:t xml:space="preserve">، </w:t>
      </w:r>
      <w:r w:rsidRPr="007E393C">
        <w:rPr>
          <w:rtl/>
        </w:rPr>
        <w:t>ينادي</w:t>
      </w:r>
      <w:r>
        <w:rPr>
          <w:rtl/>
        </w:rPr>
        <w:t xml:space="preserve">: </w:t>
      </w:r>
      <w:r w:rsidRPr="00081EBC">
        <w:rPr>
          <w:rStyle w:val="libAlaemChar"/>
          <w:rtl/>
        </w:rPr>
        <w:t>(</w:t>
      </w:r>
      <w:r w:rsidRPr="00081EBC">
        <w:rPr>
          <w:rStyle w:val="libAieChar"/>
          <w:rtl/>
        </w:rPr>
        <w:t>يا حَسْرَتى عَلى ما فَرَّطْتُ فِي جَنْبِ اللهِ</w:t>
      </w:r>
      <w:r w:rsidRPr="00081EBC">
        <w:rPr>
          <w:rStyle w:val="libAlaemChar"/>
          <w:rtl/>
        </w:rPr>
        <w:t>)</w:t>
      </w:r>
      <w:r>
        <w:rPr>
          <w:rtl/>
        </w:rPr>
        <w:t>.</w:t>
      </w:r>
      <w:r w:rsidRPr="007E393C">
        <w:rPr>
          <w:rtl/>
        </w:rPr>
        <w:t xml:space="preserve"> </w:t>
      </w:r>
      <w:r w:rsidRPr="00823599">
        <w:rPr>
          <w:rStyle w:val="libFootnotenumChar"/>
          <w:rtl/>
        </w:rPr>
        <w:t>(5)</w:t>
      </w:r>
      <w:r w:rsidRPr="007E393C">
        <w:rPr>
          <w:rtl/>
        </w:rPr>
        <w:t xml:space="preserve"> وفي عنقه طوق من نار.</w:t>
      </w:r>
    </w:p>
    <w:p w:rsidR="00175444" w:rsidRPr="007E393C" w:rsidRDefault="00175444" w:rsidP="00607E2C">
      <w:pPr>
        <w:pStyle w:val="libNormal"/>
        <w:rPr>
          <w:rtl/>
        </w:rPr>
      </w:pPr>
      <w:r w:rsidRPr="00081EBC">
        <w:rPr>
          <w:rStyle w:val="libAlaemChar"/>
          <w:rtl/>
        </w:rPr>
        <w:t>(</w:t>
      </w:r>
      <w:r w:rsidRPr="00081EBC">
        <w:rPr>
          <w:rStyle w:val="libAieChar"/>
          <w:rtl/>
        </w:rPr>
        <w:t>أَوَلَمْ يَرَوْا</w:t>
      </w:r>
      <w:r w:rsidRPr="00081EBC">
        <w:rPr>
          <w:rStyle w:val="libAlaemChar"/>
          <w:rtl/>
        </w:rPr>
        <w:t>)</w:t>
      </w:r>
      <w:r>
        <w:rPr>
          <w:rtl/>
        </w:rPr>
        <w:t>: أ</w:t>
      </w:r>
      <w:r w:rsidRPr="007E393C">
        <w:rPr>
          <w:rtl/>
        </w:rPr>
        <w:t>ولم يعلموا.</w:t>
      </w:r>
    </w:p>
    <w:p w:rsidR="00175444" w:rsidRPr="007E393C" w:rsidRDefault="00175444" w:rsidP="00607E2C">
      <w:pPr>
        <w:pStyle w:val="libNormal"/>
        <w:rPr>
          <w:rtl/>
        </w:rPr>
      </w:pPr>
      <w:r w:rsidRPr="00081EBC">
        <w:rPr>
          <w:rStyle w:val="libAlaemChar"/>
          <w:rtl/>
        </w:rPr>
        <w:t>(</w:t>
      </w:r>
      <w:r w:rsidRPr="00081EBC">
        <w:rPr>
          <w:rStyle w:val="libAieChar"/>
          <w:rtl/>
        </w:rPr>
        <w:t>أَنَّ اللهَ الَّذِي خَلَقَ السَّماواتِ وَالْأَرْضَ قادِرٌ عَلى أَنْ يَخْلُقَ مِثْلَهُمْ</w:t>
      </w:r>
      <w:r w:rsidRPr="00081EBC">
        <w:rPr>
          <w:rStyle w:val="libAlaemChar"/>
          <w:rtl/>
        </w:rPr>
        <w:t>)</w:t>
      </w:r>
      <w:r>
        <w:rPr>
          <w:rtl/>
        </w:rPr>
        <w:t xml:space="preserve">: </w:t>
      </w:r>
      <w:r w:rsidRPr="007E393C">
        <w:rPr>
          <w:rtl/>
        </w:rPr>
        <w:t>فإنّهم ليسوا أشدّ خلقا منهنّ</w:t>
      </w:r>
      <w:r>
        <w:rPr>
          <w:rtl/>
        </w:rPr>
        <w:t xml:space="preserve">، </w:t>
      </w:r>
      <w:r w:rsidRPr="007E393C">
        <w:rPr>
          <w:rtl/>
        </w:rPr>
        <w:t>ولا الإعادة أصعب عليه من الإبداء.</w:t>
      </w:r>
    </w:p>
    <w:p w:rsidR="00175444" w:rsidRPr="007E393C" w:rsidRDefault="00175444" w:rsidP="00607E2C">
      <w:pPr>
        <w:pStyle w:val="libNormal"/>
        <w:rPr>
          <w:rtl/>
        </w:rPr>
      </w:pPr>
      <w:r w:rsidRPr="00081EBC">
        <w:rPr>
          <w:rStyle w:val="libAlaemChar"/>
          <w:rtl/>
        </w:rPr>
        <w:t>(</w:t>
      </w:r>
      <w:r w:rsidRPr="00081EBC">
        <w:rPr>
          <w:rStyle w:val="libAieChar"/>
          <w:rtl/>
        </w:rPr>
        <w:t>وَجَعَلَ لَهُمْ أَجَلاً لا رَيْبَ فِيهِ</w:t>
      </w:r>
      <w:r w:rsidRPr="00081EBC">
        <w:rPr>
          <w:rStyle w:val="libAlaemChar"/>
          <w:rtl/>
        </w:rPr>
        <w:t>)</w:t>
      </w:r>
      <w:r>
        <w:rPr>
          <w:rtl/>
        </w:rPr>
        <w:t xml:space="preserve">: </w:t>
      </w:r>
      <w:r w:rsidRPr="007E393C">
        <w:rPr>
          <w:rtl/>
        </w:rPr>
        <w:t>هو الموت</w:t>
      </w:r>
      <w:r>
        <w:rPr>
          <w:rtl/>
        </w:rPr>
        <w:t xml:space="preserve">، </w:t>
      </w:r>
      <w:r w:rsidRPr="007E393C">
        <w:rPr>
          <w:rtl/>
        </w:rPr>
        <w:t>أو القيامة.</w:t>
      </w:r>
    </w:p>
    <w:p w:rsidR="00175444" w:rsidRPr="007E393C" w:rsidRDefault="00175444" w:rsidP="00607E2C">
      <w:pPr>
        <w:pStyle w:val="libNormal"/>
        <w:rPr>
          <w:rtl/>
        </w:rPr>
      </w:pPr>
      <w:r w:rsidRPr="00081EBC">
        <w:rPr>
          <w:rStyle w:val="libAlaemChar"/>
          <w:rtl/>
        </w:rPr>
        <w:t>(</w:t>
      </w:r>
      <w:r w:rsidRPr="00081EBC">
        <w:rPr>
          <w:rStyle w:val="libAieChar"/>
          <w:rtl/>
        </w:rPr>
        <w:t>فَأَبَى الظَّالِمُونَ</w:t>
      </w:r>
      <w:r w:rsidRPr="00081EBC">
        <w:rPr>
          <w:rStyle w:val="libAlaemChar"/>
          <w:rtl/>
        </w:rPr>
        <w:t>)</w:t>
      </w:r>
      <w:r>
        <w:rPr>
          <w:rtl/>
        </w:rPr>
        <w:t xml:space="preserve">: </w:t>
      </w:r>
      <w:r w:rsidRPr="007E393C">
        <w:rPr>
          <w:rtl/>
        </w:rPr>
        <w:t xml:space="preserve">مع وضوح الحقّ </w:t>
      </w:r>
      <w:r w:rsidRPr="00081EBC">
        <w:rPr>
          <w:rStyle w:val="libAlaemChar"/>
          <w:rtl/>
        </w:rPr>
        <w:t>(</w:t>
      </w:r>
      <w:r w:rsidRPr="00081EBC">
        <w:rPr>
          <w:rStyle w:val="libAieChar"/>
          <w:rtl/>
        </w:rPr>
        <w:t>إِلَّا كُفُوراً</w:t>
      </w:r>
      <w:r w:rsidRPr="00081EBC">
        <w:rPr>
          <w:rStyle w:val="libAlaemChar"/>
          <w:rtl/>
        </w:rPr>
        <w:t>)</w:t>
      </w:r>
      <w:r w:rsidRPr="007E393C">
        <w:rPr>
          <w:rtl/>
        </w:rPr>
        <w:t xml:space="preserve"> </w:t>
      </w:r>
      <w:r>
        <w:rPr>
          <w:rtl/>
        </w:rPr>
        <w:t>(</w:t>
      </w:r>
      <w:r w:rsidRPr="007E393C">
        <w:rPr>
          <w:rtl/>
        </w:rPr>
        <w:t>99)</w:t>
      </w:r>
      <w:r>
        <w:rPr>
          <w:rtl/>
        </w:rPr>
        <w:t xml:space="preserve">: </w:t>
      </w:r>
      <w:r w:rsidRPr="007E393C">
        <w:rPr>
          <w:rtl/>
        </w:rPr>
        <w:t>إلّا جحودا.</w:t>
      </w:r>
    </w:p>
    <w:p w:rsidR="00175444" w:rsidRPr="007E393C" w:rsidRDefault="00175444" w:rsidP="00607E2C">
      <w:pPr>
        <w:pStyle w:val="libNormal"/>
        <w:rPr>
          <w:rtl/>
        </w:rPr>
      </w:pPr>
      <w:r w:rsidRPr="00081EBC">
        <w:rPr>
          <w:rStyle w:val="libAlaemChar"/>
          <w:rtl/>
        </w:rPr>
        <w:t>(</w:t>
      </w:r>
      <w:r w:rsidRPr="00081EBC">
        <w:rPr>
          <w:rStyle w:val="libAieChar"/>
          <w:rtl/>
        </w:rPr>
        <w:t>قُلْ لَوْ أَنْتُمْ تَمْلِكُونَ خَزائِنَ رَحْمَةِ رَبِّي</w:t>
      </w:r>
      <w:r w:rsidRPr="00081EBC">
        <w:rPr>
          <w:rStyle w:val="libAlaemChar"/>
          <w:rtl/>
        </w:rPr>
        <w:t>)</w:t>
      </w:r>
      <w:r>
        <w:rPr>
          <w:rtl/>
        </w:rPr>
        <w:t xml:space="preserve">: </w:t>
      </w:r>
      <w:r w:rsidRPr="007E393C">
        <w:rPr>
          <w:rtl/>
        </w:rPr>
        <w:t>خزائن رزقه وسائر نعمه.</w:t>
      </w:r>
    </w:p>
    <w:p w:rsidR="00175444" w:rsidRPr="007E393C" w:rsidRDefault="00175444" w:rsidP="00607E2C">
      <w:pPr>
        <w:pStyle w:val="libNormal"/>
        <w:rPr>
          <w:rtl/>
        </w:rPr>
      </w:pPr>
      <w:r>
        <w:rPr>
          <w:rtl/>
        </w:rPr>
        <w:t>و «</w:t>
      </w:r>
      <w:r w:rsidRPr="007E393C">
        <w:rPr>
          <w:rtl/>
        </w:rPr>
        <w:t>أنتم» مرفوع بفعل يفسّره ما بعده</w:t>
      </w:r>
      <w:r>
        <w:rPr>
          <w:rtl/>
        </w:rPr>
        <w:t xml:space="preserve">، </w:t>
      </w:r>
      <w:r w:rsidRPr="007E393C">
        <w:rPr>
          <w:rtl/>
        </w:rPr>
        <w:t>كقول حاتم</w:t>
      </w:r>
      <w:r>
        <w:rPr>
          <w:rtl/>
        </w:rPr>
        <w:t xml:space="preserve">: </w:t>
      </w:r>
      <w:r w:rsidRPr="007E393C">
        <w:rPr>
          <w:rtl/>
        </w:rPr>
        <w:t>لو ذات سوار لطمتني.</w:t>
      </w:r>
    </w:p>
    <w:p w:rsidR="00175444" w:rsidRPr="007E393C" w:rsidRDefault="00175444" w:rsidP="00607E2C">
      <w:pPr>
        <w:pStyle w:val="libNormal"/>
        <w:rPr>
          <w:rtl/>
        </w:rPr>
      </w:pPr>
      <w:r w:rsidRPr="007E393C">
        <w:rPr>
          <w:rtl/>
        </w:rPr>
        <w:t>وفائدة هذا الحذف والتّفسير المبالغة مع الإيجاز</w:t>
      </w:r>
      <w:r>
        <w:rPr>
          <w:rtl/>
        </w:rPr>
        <w:t xml:space="preserve">، </w:t>
      </w:r>
      <w:r w:rsidRPr="007E393C">
        <w:rPr>
          <w:rtl/>
        </w:rPr>
        <w:t xml:space="preserve">والدّلالة على الاختصاص </w:t>
      </w:r>
      <w:r w:rsidRPr="00823599">
        <w:rPr>
          <w:rStyle w:val="libFootnotenumChar"/>
          <w:rtl/>
        </w:rPr>
        <w:t>(6)</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إِذاً لَأَمْسَكْتُمْ خَشْيَةَ الْإِنْفاقِ</w:t>
      </w:r>
      <w:r w:rsidRPr="00081EBC">
        <w:rPr>
          <w:rStyle w:val="libAlaemChar"/>
          <w:rtl/>
        </w:rPr>
        <w:t>)</w:t>
      </w:r>
      <w:r>
        <w:rPr>
          <w:rtl/>
        </w:rPr>
        <w:t xml:space="preserve">: </w:t>
      </w:r>
      <w:r w:rsidRPr="007E393C">
        <w:rPr>
          <w:rtl/>
        </w:rPr>
        <w:t xml:space="preserve">لبخلتم مخافة النّفاد بالإنفاق </w:t>
      </w:r>
      <w:r>
        <w:rPr>
          <w:rtl/>
        </w:rPr>
        <w:t>[</w:t>
      </w:r>
      <w:r w:rsidRPr="007E393C">
        <w:rPr>
          <w:rtl/>
        </w:rPr>
        <w:t>إذ لا أحد إلّا</w:t>
      </w:r>
      <w:r>
        <w:rPr>
          <w:rtl/>
        </w:rPr>
        <w:t>]</w:t>
      </w:r>
      <w:r w:rsidRPr="007E393C">
        <w:rPr>
          <w:rtl/>
        </w:rPr>
        <w:t xml:space="preserve"> </w:t>
      </w:r>
      <w:r w:rsidRPr="00823599">
        <w:rPr>
          <w:rStyle w:val="libFootnotenumChar"/>
          <w:rtl/>
        </w:rPr>
        <w:t>(7)</w:t>
      </w:r>
      <w:r w:rsidRPr="007E393C">
        <w:rPr>
          <w:rtl/>
        </w:rPr>
        <w:t xml:space="preserve"> ويختار النّفع لنفسه</w:t>
      </w:r>
      <w:r>
        <w:rPr>
          <w:rtl/>
        </w:rPr>
        <w:t xml:space="preserve">، </w:t>
      </w:r>
      <w:r w:rsidRPr="007E393C">
        <w:rPr>
          <w:rtl/>
        </w:rPr>
        <w:t>ولو آثر غيره بشيء</w:t>
      </w:r>
      <w:r>
        <w:rPr>
          <w:rtl/>
        </w:rPr>
        <w:t xml:space="preserve">، </w:t>
      </w:r>
      <w:r w:rsidRPr="007E393C">
        <w:rPr>
          <w:rtl/>
        </w:rPr>
        <w:t>فإنّما يؤثره لعوض يفوقه</w:t>
      </w:r>
      <w:r>
        <w:rPr>
          <w:rtl/>
        </w:rPr>
        <w:t xml:space="preserve">، </w:t>
      </w:r>
      <w:r w:rsidRPr="007E393C">
        <w:rPr>
          <w:rtl/>
        </w:rPr>
        <w:t>فهو إذن بخيل بالإضافة إلى جود الله وكرمه</w:t>
      </w:r>
      <w:r>
        <w:rPr>
          <w:rtl/>
        </w:rPr>
        <w:t xml:space="preserve">، </w:t>
      </w:r>
      <w:r w:rsidRPr="007E393C">
        <w:rPr>
          <w:rtl/>
        </w:rPr>
        <w:t>هذا وأنّ البخلاء أغلب فيهم.</w:t>
      </w:r>
    </w:p>
    <w:p w:rsidR="00175444" w:rsidRPr="007E393C" w:rsidRDefault="00175444" w:rsidP="00607E2C">
      <w:pPr>
        <w:pStyle w:val="libNormal"/>
        <w:rPr>
          <w:rtl/>
        </w:rPr>
      </w:pPr>
      <w:r w:rsidRPr="00081EBC">
        <w:rPr>
          <w:rStyle w:val="libAlaemChar"/>
          <w:rtl/>
        </w:rPr>
        <w:t>(</w:t>
      </w:r>
      <w:r w:rsidRPr="00081EBC">
        <w:rPr>
          <w:rStyle w:val="libAieChar"/>
          <w:rtl/>
        </w:rPr>
        <w:t>وَكانَ الْإِنْسانُ قَتُوراً</w:t>
      </w:r>
      <w:r w:rsidRPr="00081EBC">
        <w:rPr>
          <w:rStyle w:val="libAlaemChar"/>
          <w:rtl/>
        </w:rPr>
        <w:t>)</w:t>
      </w:r>
      <w:r w:rsidRPr="007E393C">
        <w:rPr>
          <w:rtl/>
        </w:rPr>
        <w:t xml:space="preserve"> </w:t>
      </w:r>
      <w:r>
        <w:rPr>
          <w:rtl/>
        </w:rPr>
        <w:t>(</w:t>
      </w:r>
      <w:r w:rsidRPr="007E393C">
        <w:rPr>
          <w:rtl/>
        </w:rPr>
        <w:t>100)</w:t>
      </w:r>
      <w:r>
        <w:rPr>
          <w:rtl/>
        </w:rPr>
        <w:t xml:space="preserve">: </w:t>
      </w:r>
      <w:r w:rsidRPr="007E393C">
        <w:rPr>
          <w:rtl/>
        </w:rPr>
        <w:t>بخيلا</w:t>
      </w:r>
      <w:r>
        <w:rPr>
          <w:rtl/>
        </w:rPr>
        <w:t xml:space="preserve">، </w:t>
      </w:r>
      <w:r w:rsidRPr="007E393C">
        <w:rPr>
          <w:rtl/>
        </w:rPr>
        <w:t>لأنّ بناء أمره على الحاجة والضّنّة بما يحتاج إليه وملاحظة العوض فيما يبذل.</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(8)</w:t>
      </w:r>
      <w:r>
        <w:rPr>
          <w:rtl/>
        </w:rPr>
        <w:t xml:space="preserve">: </w:t>
      </w:r>
      <w:r w:rsidRPr="007E393C">
        <w:rPr>
          <w:rtl/>
        </w:rPr>
        <w:t>في هذه الآية قال</w:t>
      </w:r>
      <w:r>
        <w:rPr>
          <w:rtl/>
        </w:rPr>
        <w:t xml:space="preserve">: </w:t>
      </w:r>
      <w:r w:rsidRPr="007E393C">
        <w:rPr>
          <w:rtl/>
        </w:rPr>
        <w:t xml:space="preserve">لو كانت الأمور </w:t>
      </w:r>
      <w:r w:rsidRPr="00823599">
        <w:rPr>
          <w:rStyle w:val="libFootnotenumChar"/>
          <w:rtl/>
        </w:rPr>
        <w:t>(9)</w:t>
      </w:r>
      <w:r w:rsidRPr="007E393C">
        <w:rPr>
          <w:rtl/>
        </w:rPr>
        <w:t xml:space="preserve"> بيد النّاس لما أعطوا النّاس شيئا مخافة الفقر </w:t>
      </w:r>
      <w:r w:rsidRPr="00823599">
        <w:rPr>
          <w:rStyle w:val="libFootnotenumChar"/>
          <w:rtl/>
        </w:rPr>
        <w:t>(10)</w:t>
      </w:r>
      <w:r>
        <w:rPr>
          <w:rtl/>
        </w:rPr>
        <w:t>.</w:t>
      </w:r>
      <w:r w:rsidRPr="007E393C">
        <w:rPr>
          <w:rtl/>
        </w:rPr>
        <w:t xml:space="preserve"> </w:t>
      </w:r>
      <w:r w:rsidRPr="00081EBC">
        <w:rPr>
          <w:rStyle w:val="libAlaemChar"/>
          <w:rtl/>
        </w:rPr>
        <w:t>(</w:t>
      </w:r>
      <w:r w:rsidRPr="00081EBC">
        <w:rPr>
          <w:rStyle w:val="libAieChar"/>
          <w:rtl/>
        </w:rPr>
        <w:t>وَكانَ الْإِنْسانُ قَتُوراً</w:t>
      </w:r>
      <w:r w:rsidRPr="00081EBC">
        <w:rPr>
          <w:rStyle w:val="libAlaemChar"/>
          <w:rtl/>
        </w:rPr>
        <w:t>)</w:t>
      </w:r>
      <w:r w:rsidRPr="007E393C">
        <w:rPr>
          <w:rtl/>
        </w:rPr>
        <w:t xml:space="preserve"> أي</w:t>
      </w:r>
      <w:r>
        <w:rPr>
          <w:rtl/>
        </w:rPr>
        <w:t xml:space="preserve">: </w:t>
      </w:r>
      <w:r w:rsidRPr="007E393C">
        <w:rPr>
          <w:rtl/>
        </w:rPr>
        <w:t>بخيلا.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w:t>
      </w:r>
      <w:r>
        <w:rPr>
          <w:rtl/>
        </w:rPr>
        <w:t xml:space="preserve">أ، </w:t>
      </w:r>
      <w:r w:rsidRPr="007E393C">
        <w:rPr>
          <w:rtl/>
        </w:rPr>
        <w:t>ب</w:t>
      </w:r>
      <w:r>
        <w:rPr>
          <w:rtl/>
        </w:rPr>
        <w:t>: أ</w:t>
      </w:r>
      <w:r w:rsidRPr="007E393C">
        <w:rPr>
          <w:rtl/>
        </w:rPr>
        <w:t>يكون</w:t>
      </w:r>
      <w:r>
        <w:rPr>
          <w:rtl/>
        </w:rPr>
        <w:t>.</w:t>
      </w:r>
    </w:p>
    <w:p w:rsidR="00175444" w:rsidRDefault="00175444" w:rsidP="00E30200">
      <w:pPr>
        <w:pStyle w:val="libFootnote0"/>
        <w:rPr>
          <w:rtl/>
        </w:rPr>
      </w:pPr>
      <w:r w:rsidRPr="00733733">
        <w:rPr>
          <w:rtl/>
        </w:rPr>
        <w:t>(</w:t>
      </w:r>
      <w:r>
        <w:rPr>
          <w:rtl/>
        </w:rPr>
        <w:t xml:space="preserve">2 و 3) </w:t>
      </w:r>
      <w:r w:rsidRPr="00733733">
        <w:rPr>
          <w:rtl/>
        </w:rPr>
        <w:t>من المصدر.</w:t>
      </w:r>
    </w:p>
    <w:p w:rsidR="00175444" w:rsidRDefault="00175444" w:rsidP="00E30200">
      <w:pPr>
        <w:pStyle w:val="libFootnote0"/>
        <w:rPr>
          <w:rtl/>
        </w:rPr>
      </w:pPr>
      <w:r>
        <w:rPr>
          <w:rtl/>
        </w:rPr>
        <w:t>(</w:t>
      </w:r>
      <w:r w:rsidRPr="007E393C">
        <w:rPr>
          <w:rtl/>
        </w:rPr>
        <w:t>4) عنه في نور الثقلين 3 / 228</w:t>
      </w:r>
      <w:r>
        <w:rPr>
          <w:rtl/>
        </w:rPr>
        <w:t xml:space="preserve">، </w:t>
      </w:r>
      <w:r w:rsidRPr="007E393C">
        <w:rPr>
          <w:rtl/>
        </w:rPr>
        <w:t>ح 454</w:t>
      </w:r>
      <w:r>
        <w:rPr>
          <w:rtl/>
        </w:rPr>
        <w:t>.</w:t>
      </w:r>
    </w:p>
    <w:p w:rsidR="00175444" w:rsidRDefault="00175444" w:rsidP="00E30200">
      <w:pPr>
        <w:pStyle w:val="libFootnote0"/>
        <w:rPr>
          <w:rtl/>
        </w:rPr>
      </w:pPr>
      <w:r>
        <w:rPr>
          <w:rtl/>
        </w:rPr>
        <w:t>(</w:t>
      </w:r>
      <w:r w:rsidRPr="007E393C">
        <w:rPr>
          <w:rtl/>
        </w:rPr>
        <w:t>5) الزمّر / 56</w:t>
      </w:r>
      <w:r>
        <w:rPr>
          <w:rtl/>
        </w:rPr>
        <w:t>.</w:t>
      </w:r>
    </w:p>
    <w:p w:rsidR="00175444" w:rsidRDefault="00175444" w:rsidP="00E30200">
      <w:pPr>
        <w:pStyle w:val="libFootnote0"/>
        <w:rPr>
          <w:rtl/>
        </w:rPr>
      </w:pPr>
      <w:r>
        <w:rPr>
          <w:rtl/>
        </w:rPr>
        <w:t>(</w:t>
      </w:r>
      <w:r w:rsidRPr="007E393C">
        <w:rPr>
          <w:rtl/>
        </w:rPr>
        <w:t>6) يعني</w:t>
      </w:r>
      <w:r>
        <w:rPr>
          <w:rtl/>
        </w:rPr>
        <w:t xml:space="preserve">: </w:t>
      </w:r>
      <w:r w:rsidRPr="007E393C">
        <w:rPr>
          <w:rtl/>
        </w:rPr>
        <w:t>لو أنتم تملكون خزائن رحمة الرّبّ لمنعتم الصرف منها ولأمسكتموها خشية الإنفاق بخلاف ما لو كان مالكها غيركم</w:t>
      </w:r>
      <w:r>
        <w:rPr>
          <w:rtl/>
        </w:rPr>
        <w:t xml:space="preserve">، </w:t>
      </w:r>
      <w:r w:rsidRPr="007E393C">
        <w:rPr>
          <w:rtl/>
        </w:rPr>
        <w:t>وهو الله</w:t>
      </w:r>
      <w:r>
        <w:rPr>
          <w:rtl/>
        </w:rPr>
        <w:t xml:space="preserve"> ـ </w:t>
      </w:r>
      <w:r w:rsidRPr="007E393C">
        <w:rPr>
          <w:rtl/>
        </w:rPr>
        <w:t>تعالى</w:t>
      </w:r>
      <w:r>
        <w:rPr>
          <w:rtl/>
        </w:rPr>
        <w:t xml:space="preserve"> ـ.</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8) تفسير</w:t>
      </w:r>
      <w:r>
        <w:rPr>
          <w:rtl/>
        </w:rPr>
        <w:t xml:space="preserve"> القمّي </w:t>
      </w:r>
      <w:r w:rsidRPr="007E393C">
        <w:rPr>
          <w:rtl/>
        </w:rPr>
        <w:t>2 / 29</w:t>
      </w:r>
      <w:r>
        <w:rPr>
          <w:rtl/>
        </w:rPr>
        <w:t>.</w:t>
      </w:r>
    </w:p>
    <w:p w:rsidR="00175444" w:rsidRDefault="00175444" w:rsidP="00E30200">
      <w:pPr>
        <w:pStyle w:val="libFootnote0"/>
        <w:rPr>
          <w:rtl/>
        </w:rPr>
      </w:pPr>
      <w:r>
        <w:rPr>
          <w:rtl/>
        </w:rPr>
        <w:t>(</w:t>
      </w:r>
      <w:r w:rsidRPr="007E393C">
        <w:rPr>
          <w:rtl/>
        </w:rPr>
        <w:t>9) المصدر</w:t>
      </w:r>
      <w:r>
        <w:rPr>
          <w:rtl/>
        </w:rPr>
        <w:t xml:space="preserve">: </w:t>
      </w:r>
      <w:r w:rsidRPr="007E393C">
        <w:rPr>
          <w:rtl/>
        </w:rPr>
        <w:t>الأموال</w:t>
      </w:r>
      <w:r>
        <w:rPr>
          <w:rtl/>
        </w:rPr>
        <w:t>.</w:t>
      </w:r>
    </w:p>
    <w:p w:rsidR="00175444" w:rsidRDefault="00175444" w:rsidP="00E30200">
      <w:pPr>
        <w:pStyle w:val="libFootnote0"/>
        <w:rPr>
          <w:rtl/>
        </w:rPr>
      </w:pPr>
      <w:r>
        <w:rPr>
          <w:rtl/>
        </w:rPr>
        <w:t>(</w:t>
      </w:r>
      <w:r w:rsidRPr="007E393C">
        <w:rPr>
          <w:rtl/>
        </w:rPr>
        <w:t>10) المصدر</w:t>
      </w:r>
      <w:r>
        <w:rPr>
          <w:rtl/>
        </w:rPr>
        <w:t xml:space="preserve">: </w:t>
      </w:r>
      <w:r w:rsidRPr="007E393C">
        <w:rPr>
          <w:rtl/>
        </w:rPr>
        <w:t>النفاد</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وَلَقَدْ آتَيْنا مُوسى تِسْعَ آياتٍ بَيِّناتٍ</w:t>
      </w:r>
      <w:r w:rsidRPr="00081EBC">
        <w:rPr>
          <w:rStyle w:val="libAlaemChar"/>
          <w:rtl/>
        </w:rPr>
        <w:t>)</w:t>
      </w:r>
      <w:r>
        <w:rPr>
          <w:rtl/>
        </w:rPr>
        <w:t xml:space="preserve">: </w:t>
      </w:r>
      <w:r w:rsidRPr="007E393C">
        <w:rPr>
          <w:rtl/>
        </w:rPr>
        <w:t xml:space="preserve">وفي تفسير عليّ بن إبراهيم </w:t>
      </w:r>
      <w:r w:rsidRPr="00823599">
        <w:rPr>
          <w:rStyle w:val="libFootnotenumChar"/>
          <w:rtl/>
        </w:rPr>
        <w:t>(1)</w:t>
      </w:r>
      <w:r>
        <w:rPr>
          <w:rtl/>
        </w:rPr>
        <w:t xml:space="preserve">: </w:t>
      </w:r>
      <w:r w:rsidRPr="007E393C">
        <w:rPr>
          <w:rtl/>
        </w:rPr>
        <w:t>قوله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وَلَقَدْ آتَيْنا مُوسى تِسْعَ آياتٍ بَيِّناتٍ</w:t>
      </w:r>
      <w:r w:rsidRPr="00081EBC">
        <w:rPr>
          <w:rStyle w:val="libAlaemChar"/>
          <w:rtl/>
        </w:rPr>
        <w:t>)</w:t>
      </w:r>
      <w:r w:rsidRPr="007E393C">
        <w:rPr>
          <w:rtl/>
        </w:rPr>
        <w:t xml:space="preserve"> قال</w:t>
      </w:r>
      <w:r>
        <w:rPr>
          <w:rtl/>
        </w:rPr>
        <w:t xml:space="preserve">: </w:t>
      </w:r>
      <w:r w:rsidRPr="007E393C">
        <w:rPr>
          <w:rtl/>
        </w:rPr>
        <w:t>الطّوفان والجراد والقمّل والضّفادع والدّم والحجر والعصا ويده والبحر.</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(2)</w:t>
      </w:r>
      <w:r>
        <w:rPr>
          <w:rtl/>
        </w:rPr>
        <w:t xml:space="preserve">: </w:t>
      </w:r>
      <w:r w:rsidRPr="007E393C">
        <w:rPr>
          <w:rtl/>
        </w:rPr>
        <w:t>عن سلام</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هذه الآية</w:t>
      </w:r>
      <w:r>
        <w:rPr>
          <w:rtl/>
        </w:rPr>
        <w:t xml:space="preserve">، </w:t>
      </w:r>
      <w:r w:rsidRPr="007E393C">
        <w:rPr>
          <w:rtl/>
        </w:rPr>
        <w:t>مثله.</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(3)</w:t>
      </w:r>
      <w:r>
        <w:rPr>
          <w:rtl/>
        </w:rPr>
        <w:t xml:space="preserve">، </w:t>
      </w:r>
      <w:r w:rsidRPr="007E393C">
        <w:rPr>
          <w:rtl/>
        </w:rPr>
        <w:t>بإسناده إلى موسى بن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سألني نفر من اليهود عن الآيات التّسع الّتي أوتيها موسى بن عمران</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فقلت</w:t>
      </w:r>
      <w:r>
        <w:rPr>
          <w:rtl/>
        </w:rPr>
        <w:t xml:space="preserve">: </w:t>
      </w:r>
      <w:r w:rsidRPr="007E393C">
        <w:rPr>
          <w:rtl/>
        </w:rPr>
        <w:t>العصا</w:t>
      </w:r>
      <w:r>
        <w:rPr>
          <w:rtl/>
        </w:rPr>
        <w:t xml:space="preserve">، </w:t>
      </w:r>
      <w:r w:rsidRPr="007E393C">
        <w:rPr>
          <w:rtl/>
        </w:rPr>
        <w:t xml:space="preserve">وإخراجه يده من </w:t>
      </w:r>
      <w:r w:rsidRPr="00823599">
        <w:rPr>
          <w:rStyle w:val="libFootnotenumChar"/>
          <w:rtl/>
        </w:rPr>
        <w:t>(4)</w:t>
      </w:r>
      <w:r w:rsidRPr="007E393C">
        <w:rPr>
          <w:rtl/>
        </w:rPr>
        <w:t xml:space="preserve"> جيبه بيضاء</w:t>
      </w:r>
      <w:r>
        <w:rPr>
          <w:rtl/>
        </w:rPr>
        <w:t xml:space="preserve">، </w:t>
      </w:r>
      <w:r w:rsidRPr="007E393C">
        <w:rPr>
          <w:rtl/>
        </w:rPr>
        <w:t>والجراد</w:t>
      </w:r>
      <w:r>
        <w:rPr>
          <w:rtl/>
        </w:rPr>
        <w:t xml:space="preserve">، </w:t>
      </w:r>
      <w:r w:rsidRPr="007E393C">
        <w:rPr>
          <w:rtl/>
        </w:rPr>
        <w:t>والقمّل</w:t>
      </w:r>
      <w:r>
        <w:rPr>
          <w:rtl/>
        </w:rPr>
        <w:t xml:space="preserve">، </w:t>
      </w:r>
      <w:r w:rsidRPr="007E393C">
        <w:rPr>
          <w:rtl/>
        </w:rPr>
        <w:t>والضفادع</w:t>
      </w:r>
      <w:r>
        <w:rPr>
          <w:rtl/>
        </w:rPr>
        <w:t xml:space="preserve">، </w:t>
      </w:r>
      <w:r w:rsidRPr="007E393C">
        <w:rPr>
          <w:rtl/>
        </w:rPr>
        <w:t>والدّم</w:t>
      </w:r>
      <w:r>
        <w:rPr>
          <w:rtl/>
        </w:rPr>
        <w:t xml:space="preserve">، </w:t>
      </w:r>
      <w:r w:rsidRPr="007E393C">
        <w:rPr>
          <w:rtl/>
        </w:rPr>
        <w:t>ورفع الطّور</w:t>
      </w:r>
      <w:r>
        <w:rPr>
          <w:rtl/>
        </w:rPr>
        <w:t xml:space="preserve">، </w:t>
      </w:r>
      <w:r w:rsidRPr="007E393C">
        <w:rPr>
          <w:rtl/>
        </w:rPr>
        <w:t>والمنّ والسّلوى آية واحدة</w:t>
      </w:r>
      <w:r>
        <w:rPr>
          <w:rtl/>
        </w:rPr>
        <w:t xml:space="preserve">، </w:t>
      </w:r>
      <w:r w:rsidRPr="007E393C">
        <w:rPr>
          <w:rtl/>
        </w:rPr>
        <w:t>وفلق البحر.</w:t>
      </w:r>
    </w:p>
    <w:p w:rsidR="00175444" w:rsidRPr="007E393C" w:rsidRDefault="00175444" w:rsidP="00607E2C">
      <w:pPr>
        <w:pStyle w:val="libNormal"/>
        <w:rPr>
          <w:rtl/>
        </w:rPr>
      </w:pPr>
      <w:r w:rsidRPr="007E393C">
        <w:rPr>
          <w:rtl/>
        </w:rPr>
        <w:t>قالوا</w:t>
      </w:r>
      <w:r>
        <w:rPr>
          <w:rtl/>
        </w:rPr>
        <w:t xml:space="preserve">: </w:t>
      </w:r>
      <w:r w:rsidRPr="007E393C">
        <w:rPr>
          <w:rtl/>
        </w:rPr>
        <w:t>صدقت.</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(5)</w:t>
      </w:r>
      <w:r>
        <w:rPr>
          <w:rtl/>
        </w:rPr>
        <w:t xml:space="preserve">: </w:t>
      </w:r>
      <w:r w:rsidRPr="007E393C">
        <w:rPr>
          <w:rtl/>
        </w:rPr>
        <w:t>عن هارون بن حمزة الغنويّ الصّيرفيّ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سألته عن التّسع آيات </w:t>
      </w:r>
      <w:r w:rsidRPr="00823599">
        <w:rPr>
          <w:rStyle w:val="libFootnotenumChar"/>
          <w:rtl/>
        </w:rPr>
        <w:t>(6)</w:t>
      </w:r>
      <w:r w:rsidRPr="007E393C">
        <w:rPr>
          <w:rtl/>
        </w:rPr>
        <w:t xml:space="preserve"> الّتي أوتي موسى.</w:t>
      </w:r>
    </w:p>
    <w:p w:rsidR="00175444" w:rsidRPr="007E393C" w:rsidRDefault="00175444" w:rsidP="00607E2C">
      <w:pPr>
        <w:pStyle w:val="libNormal"/>
        <w:rPr>
          <w:rtl/>
        </w:rPr>
      </w:pPr>
      <w:r w:rsidRPr="007E393C">
        <w:rPr>
          <w:rtl/>
        </w:rPr>
        <w:t>فقال</w:t>
      </w:r>
      <w:r>
        <w:rPr>
          <w:rtl/>
        </w:rPr>
        <w:t xml:space="preserve">: </w:t>
      </w:r>
      <w:r w:rsidRPr="007E393C">
        <w:rPr>
          <w:rtl/>
        </w:rPr>
        <w:t>الجراد والقمّل والضّفادع والدّم والطّوفان والبحر والحجر والعصا ويده.</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(7)</w:t>
      </w:r>
      <w:r>
        <w:rPr>
          <w:rtl/>
        </w:rPr>
        <w:t xml:space="preserve">: </w:t>
      </w:r>
      <w:r w:rsidRPr="007E393C">
        <w:rPr>
          <w:rtl/>
        </w:rPr>
        <w:t>عليّ بن محمّد</w:t>
      </w:r>
      <w:r>
        <w:rPr>
          <w:rtl/>
        </w:rPr>
        <w:t xml:space="preserve">، </w:t>
      </w:r>
      <w:r w:rsidRPr="007E393C">
        <w:rPr>
          <w:rtl/>
        </w:rPr>
        <w:t>عن عبد الله بن إسحاق</w:t>
      </w:r>
      <w:r>
        <w:rPr>
          <w:rtl/>
        </w:rPr>
        <w:t xml:space="preserve">، </w:t>
      </w:r>
      <w:r w:rsidRPr="007E393C">
        <w:rPr>
          <w:rtl/>
        </w:rPr>
        <w:t>عن الحسن بن عليّ بن سليمان</w:t>
      </w:r>
      <w:r>
        <w:rPr>
          <w:rtl/>
        </w:rPr>
        <w:t xml:space="preserve">، </w:t>
      </w:r>
      <w:r w:rsidRPr="007E393C">
        <w:rPr>
          <w:rtl/>
        </w:rPr>
        <w:t>عن محمّد بن عمران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قدم على عليّ أمير المؤمنين</w:t>
      </w:r>
      <w:r>
        <w:rPr>
          <w:rtl/>
        </w:rPr>
        <w:t xml:space="preserve"> ـ </w:t>
      </w:r>
      <w:r w:rsidRPr="007E393C">
        <w:rPr>
          <w:rtl/>
        </w:rPr>
        <w:t>عليه السّلام</w:t>
      </w:r>
      <w:r>
        <w:rPr>
          <w:rtl/>
        </w:rPr>
        <w:t xml:space="preserve"> ـ </w:t>
      </w:r>
      <w:r w:rsidRPr="007E393C">
        <w:rPr>
          <w:rtl/>
        </w:rPr>
        <w:t xml:space="preserve">يهوديّ من أهل يثرب قد أقرّ له </w:t>
      </w:r>
      <w:r w:rsidRPr="00823599">
        <w:rPr>
          <w:rStyle w:val="libFootnotenumChar"/>
          <w:rtl/>
        </w:rPr>
        <w:t>(8)</w:t>
      </w:r>
      <w:r w:rsidRPr="007E393C">
        <w:rPr>
          <w:rtl/>
        </w:rPr>
        <w:t xml:space="preserve"> في يثرب </w:t>
      </w:r>
      <w:r>
        <w:rPr>
          <w:rtl/>
        </w:rPr>
        <w:t>[</w:t>
      </w:r>
      <w:r w:rsidRPr="007E393C">
        <w:rPr>
          <w:rtl/>
        </w:rPr>
        <w:t>من اليهود</w:t>
      </w:r>
      <w:r>
        <w:rPr>
          <w:rtl/>
        </w:rPr>
        <w:t>]</w:t>
      </w:r>
      <w:r w:rsidRPr="007E393C">
        <w:rPr>
          <w:rtl/>
        </w:rPr>
        <w:t xml:space="preserve"> </w:t>
      </w:r>
      <w:r w:rsidRPr="00823599">
        <w:rPr>
          <w:rStyle w:val="libFootnotenumChar"/>
          <w:rtl/>
        </w:rPr>
        <w:t>(9)</w:t>
      </w:r>
      <w:r w:rsidRPr="007E393C">
        <w:rPr>
          <w:rtl/>
        </w:rPr>
        <w:t xml:space="preserve"> أنّه أعلمهم</w:t>
      </w:r>
      <w:r>
        <w:rPr>
          <w:rtl/>
        </w:rPr>
        <w:t xml:space="preserve">، </w:t>
      </w:r>
      <w:r w:rsidRPr="007E393C">
        <w:rPr>
          <w:rtl/>
        </w:rPr>
        <w:t xml:space="preserve">وكذلك كانت آباؤه </w:t>
      </w:r>
      <w:r w:rsidRPr="00823599">
        <w:rPr>
          <w:rStyle w:val="libFootnotenumChar"/>
          <w:rtl/>
        </w:rPr>
        <w:t>(10)</w:t>
      </w:r>
      <w:r w:rsidRPr="007E393C">
        <w:rPr>
          <w:rtl/>
        </w:rPr>
        <w:t xml:space="preserve"> من قبل.</w:t>
      </w:r>
    </w:p>
    <w:p w:rsidR="00175444" w:rsidRPr="007E393C" w:rsidRDefault="00175444" w:rsidP="00607E2C">
      <w:pPr>
        <w:pStyle w:val="libNormal"/>
        <w:rPr>
          <w:rtl/>
        </w:rPr>
      </w:pPr>
      <w:r w:rsidRPr="007E393C">
        <w:rPr>
          <w:rtl/>
        </w:rPr>
        <w:t>قال</w:t>
      </w:r>
      <w:r>
        <w:rPr>
          <w:rtl/>
        </w:rPr>
        <w:t xml:space="preserve">: </w:t>
      </w:r>
      <w:r w:rsidRPr="007E393C">
        <w:rPr>
          <w:rtl/>
        </w:rPr>
        <w:t>وقدم على أمير المؤمنين</w:t>
      </w:r>
      <w:r>
        <w:rPr>
          <w:rtl/>
        </w:rPr>
        <w:t xml:space="preserve"> ـ </w:t>
      </w:r>
      <w:r w:rsidRPr="007E393C">
        <w:rPr>
          <w:rtl/>
        </w:rPr>
        <w:t>عليه السّلام</w:t>
      </w:r>
      <w:r>
        <w:rPr>
          <w:rtl/>
        </w:rPr>
        <w:t xml:space="preserve"> ـ </w:t>
      </w:r>
      <w:r w:rsidRPr="007E393C">
        <w:rPr>
          <w:rtl/>
        </w:rPr>
        <w:t>في عدّة من أهل بيته</w:t>
      </w:r>
      <w:r>
        <w:rPr>
          <w:rtl/>
        </w:rPr>
        <w:t xml:space="preserve">، </w:t>
      </w:r>
      <w:r w:rsidRPr="007E393C">
        <w:rPr>
          <w:rtl/>
        </w:rPr>
        <w:t xml:space="preserve">فلمّا انتهوا </w:t>
      </w:r>
      <w:r w:rsidRPr="00823599">
        <w:rPr>
          <w:rStyle w:val="libFootnotenumChar"/>
          <w:rtl/>
        </w:rPr>
        <w:t>(11)</w:t>
      </w:r>
      <w:r w:rsidRPr="007E393C">
        <w:rPr>
          <w:rtl/>
        </w:rPr>
        <w:t xml:space="preserve"> إلى المسجد الأعظم بالكوفة</w:t>
      </w:r>
      <w:r>
        <w:rPr>
          <w:rtl/>
        </w:rPr>
        <w:t xml:space="preserve">، </w:t>
      </w:r>
      <w:r w:rsidRPr="007E393C">
        <w:rPr>
          <w:rtl/>
        </w:rPr>
        <w:t>أناخوا رواحلهم</w:t>
      </w:r>
      <w:r>
        <w:rPr>
          <w:rtl/>
        </w:rPr>
        <w:t xml:space="preserve">، </w:t>
      </w:r>
      <w:r w:rsidRPr="007E393C">
        <w:rPr>
          <w:rtl/>
        </w:rPr>
        <w:t>ثمّ وقفوا على باب المسجد وأرسلوا إلى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والموضع</w:t>
      </w:r>
      <w:r>
        <w:rPr>
          <w:rtl/>
        </w:rPr>
        <w:t>.</w:t>
      </w:r>
    </w:p>
    <w:p w:rsidR="00175444" w:rsidRDefault="00175444" w:rsidP="00E30200">
      <w:pPr>
        <w:pStyle w:val="libFootnote0"/>
        <w:rPr>
          <w:rtl/>
        </w:rPr>
      </w:pPr>
      <w:r>
        <w:rPr>
          <w:rtl/>
        </w:rPr>
        <w:t>(</w:t>
      </w:r>
      <w:r w:rsidRPr="007E393C">
        <w:rPr>
          <w:rtl/>
        </w:rPr>
        <w:t>2) تفسير</w:t>
      </w:r>
      <w:r>
        <w:rPr>
          <w:rtl/>
        </w:rPr>
        <w:t xml:space="preserve"> العيّاشي </w:t>
      </w:r>
      <w:r w:rsidRPr="007E393C">
        <w:rPr>
          <w:rtl/>
        </w:rPr>
        <w:t>2 / 318</w:t>
      </w:r>
      <w:r>
        <w:rPr>
          <w:rtl/>
        </w:rPr>
        <w:t xml:space="preserve">، </w:t>
      </w:r>
      <w:r w:rsidRPr="007E393C">
        <w:rPr>
          <w:rtl/>
        </w:rPr>
        <w:t>ح 170</w:t>
      </w:r>
      <w:r>
        <w:rPr>
          <w:rtl/>
        </w:rPr>
        <w:t>.</w:t>
      </w:r>
    </w:p>
    <w:p w:rsidR="00175444" w:rsidRDefault="00175444" w:rsidP="00E30200">
      <w:pPr>
        <w:pStyle w:val="libFootnote0"/>
        <w:rPr>
          <w:rtl/>
        </w:rPr>
      </w:pPr>
      <w:r>
        <w:rPr>
          <w:rtl/>
        </w:rPr>
        <w:t>(</w:t>
      </w:r>
      <w:r w:rsidRPr="007E393C">
        <w:rPr>
          <w:rtl/>
        </w:rPr>
        <w:t>3) قرب الإسناد / 132</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في</w:t>
      </w:r>
      <w:r>
        <w:rPr>
          <w:rtl/>
        </w:rPr>
        <w:t>.</w:t>
      </w:r>
    </w:p>
    <w:p w:rsidR="00175444" w:rsidRDefault="00175444" w:rsidP="00E30200">
      <w:pPr>
        <w:pStyle w:val="libFootnote0"/>
        <w:rPr>
          <w:rtl/>
        </w:rPr>
      </w:pPr>
      <w:r>
        <w:rPr>
          <w:rtl/>
        </w:rPr>
        <w:t>(</w:t>
      </w:r>
      <w:r w:rsidRPr="007E393C">
        <w:rPr>
          <w:rtl/>
        </w:rPr>
        <w:t>5) الخصال 2 / 423</w:t>
      </w:r>
      <w:r>
        <w:rPr>
          <w:rtl/>
        </w:rPr>
        <w:t xml:space="preserve">، </w:t>
      </w:r>
      <w:r w:rsidRPr="007E393C">
        <w:rPr>
          <w:rtl/>
        </w:rPr>
        <w:t>ح 24</w:t>
      </w:r>
      <w:r>
        <w:rPr>
          <w:rtl/>
        </w:rPr>
        <w:t>.</w:t>
      </w:r>
    </w:p>
    <w:p w:rsidR="00175444" w:rsidRDefault="00175444" w:rsidP="00E30200">
      <w:pPr>
        <w:pStyle w:val="libFootnote0"/>
        <w:rPr>
          <w:rtl/>
        </w:rPr>
      </w:pPr>
      <w:r>
        <w:rPr>
          <w:rtl/>
        </w:rPr>
        <w:t>(</w:t>
      </w:r>
      <w:r w:rsidRPr="007E393C">
        <w:rPr>
          <w:rtl/>
        </w:rPr>
        <w:t>6) المصدر</w:t>
      </w:r>
      <w:r>
        <w:rPr>
          <w:rtl/>
        </w:rPr>
        <w:t xml:space="preserve">: </w:t>
      </w:r>
      <w:r w:rsidRPr="007E393C">
        <w:rPr>
          <w:rtl/>
        </w:rPr>
        <w:t>الآيات</w:t>
      </w:r>
      <w:r>
        <w:rPr>
          <w:rtl/>
        </w:rPr>
        <w:t>.</w:t>
      </w:r>
    </w:p>
    <w:p w:rsidR="00175444" w:rsidRDefault="00175444" w:rsidP="00E30200">
      <w:pPr>
        <w:pStyle w:val="libFootnote0"/>
        <w:rPr>
          <w:rtl/>
        </w:rPr>
      </w:pPr>
      <w:r>
        <w:rPr>
          <w:rtl/>
        </w:rPr>
        <w:t>(</w:t>
      </w:r>
      <w:r w:rsidRPr="007E393C">
        <w:rPr>
          <w:rtl/>
        </w:rPr>
        <w:t>7) الكافي 4 / 181</w:t>
      </w:r>
      <w:r>
        <w:rPr>
          <w:rtl/>
        </w:rPr>
        <w:t xml:space="preserve">، </w:t>
      </w:r>
      <w:r w:rsidRPr="007E393C">
        <w:rPr>
          <w:rtl/>
        </w:rPr>
        <w:t>ح 7</w:t>
      </w:r>
      <w:r>
        <w:rPr>
          <w:rtl/>
        </w:rPr>
        <w:t>.</w:t>
      </w:r>
    </w:p>
    <w:p w:rsidR="00175444" w:rsidRDefault="00175444" w:rsidP="00E30200">
      <w:pPr>
        <w:pStyle w:val="libFootnote0"/>
        <w:rPr>
          <w:rtl/>
        </w:rPr>
      </w:pPr>
      <w:r>
        <w:rPr>
          <w:rtl/>
        </w:rPr>
        <w:t>(</w:t>
      </w:r>
      <w:r w:rsidRPr="007E393C">
        <w:rPr>
          <w:rtl/>
        </w:rPr>
        <w:t>8) كذا في المصدر</w:t>
      </w:r>
      <w:r>
        <w:rPr>
          <w:rtl/>
        </w:rPr>
        <w:t xml:space="preserve">. </w:t>
      </w:r>
      <w:r w:rsidRPr="007E393C">
        <w:rPr>
          <w:rtl/>
        </w:rPr>
        <w:t>وفي النسخ</w:t>
      </w:r>
      <w:r>
        <w:rPr>
          <w:rtl/>
        </w:rPr>
        <w:t xml:space="preserve">: </w:t>
      </w:r>
      <w:r w:rsidRPr="007E393C">
        <w:rPr>
          <w:rtl/>
        </w:rPr>
        <w:t>«اتّفق» بدل «أقرّ له»</w:t>
      </w:r>
      <w:r>
        <w:rPr>
          <w:rtl/>
        </w:rPr>
        <w:t>.</w:t>
      </w:r>
    </w:p>
    <w:p w:rsidR="00175444" w:rsidRDefault="00175444" w:rsidP="00E30200">
      <w:pPr>
        <w:pStyle w:val="libFootnote0"/>
        <w:rPr>
          <w:rtl/>
        </w:rPr>
      </w:pPr>
      <w:r>
        <w:rPr>
          <w:rtl/>
        </w:rPr>
        <w:t>(</w:t>
      </w:r>
      <w:r w:rsidRPr="007E393C">
        <w:rPr>
          <w:rtl/>
        </w:rPr>
        <w:t xml:space="preserve">9)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أباه</w:t>
      </w:r>
      <w:r>
        <w:rPr>
          <w:rtl/>
        </w:rPr>
        <w:t>.</w:t>
      </w:r>
    </w:p>
    <w:p w:rsidR="00175444" w:rsidRDefault="00175444" w:rsidP="00E30200">
      <w:pPr>
        <w:pStyle w:val="libFootnote0"/>
        <w:rPr>
          <w:rtl/>
        </w:rPr>
      </w:pPr>
      <w:r>
        <w:rPr>
          <w:rtl/>
        </w:rPr>
        <w:t>(</w:t>
      </w:r>
      <w:r w:rsidRPr="007E393C">
        <w:rPr>
          <w:rtl/>
        </w:rPr>
        <w:t>11) كذا في المصدر</w:t>
      </w:r>
      <w:r>
        <w:rPr>
          <w:rtl/>
        </w:rPr>
        <w:t xml:space="preserve">. </w:t>
      </w:r>
      <w:r w:rsidRPr="007E393C">
        <w:rPr>
          <w:rtl/>
        </w:rPr>
        <w:t>وفي النسخ</w:t>
      </w:r>
      <w:r>
        <w:rPr>
          <w:rtl/>
        </w:rPr>
        <w:t xml:space="preserve">: </w:t>
      </w:r>
      <w:r w:rsidRPr="007E393C">
        <w:rPr>
          <w:rtl/>
        </w:rPr>
        <w:t>انتهى</w:t>
      </w:r>
      <w:r>
        <w:rPr>
          <w:rtl/>
        </w:rPr>
        <w:t>.</w:t>
      </w:r>
    </w:p>
    <w:p w:rsidR="00175444" w:rsidRPr="007E393C" w:rsidRDefault="00175444" w:rsidP="00607E2C">
      <w:pPr>
        <w:pStyle w:val="libNormal0"/>
        <w:rPr>
          <w:rtl/>
        </w:rPr>
      </w:pPr>
      <w:r>
        <w:rPr>
          <w:rtl/>
        </w:rPr>
        <w:br w:type="page"/>
      </w:r>
      <w:r w:rsidRPr="007E393C">
        <w:rPr>
          <w:rtl/>
        </w:rPr>
        <w:lastRenderedPageBreak/>
        <w:t>أمير المؤمنين</w:t>
      </w:r>
      <w:r>
        <w:rPr>
          <w:rtl/>
        </w:rPr>
        <w:t xml:space="preserve"> ـ </w:t>
      </w:r>
      <w:r w:rsidRPr="007E393C">
        <w:rPr>
          <w:rtl/>
        </w:rPr>
        <w:t>عليه السّلام</w:t>
      </w:r>
      <w:r>
        <w:rPr>
          <w:rtl/>
        </w:rPr>
        <w:t xml:space="preserve"> ـ: </w:t>
      </w:r>
      <w:r w:rsidRPr="007E393C">
        <w:rPr>
          <w:rtl/>
        </w:rPr>
        <w:t>إنّا قوم من اليهود قدمنا من الحجاز ولنا إليك حاجة</w:t>
      </w:r>
      <w:r>
        <w:rPr>
          <w:rtl/>
        </w:rPr>
        <w:t xml:space="preserve">، </w:t>
      </w:r>
      <w:r w:rsidRPr="007E393C">
        <w:rPr>
          <w:rtl/>
        </w:rPr>
        <w:t>فهل تخرج إلينا أم ندخل إليك</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فخرج إليهم وهو يقول</w:t>
      </w:r>
      <w:r>
        <w:rPr>
          <w:rtl/>
        </w:rPr>
        <w:t xml:space="preserve">: </w:t>
      </w:r>
      <w:r w:rsidRPr="007E393C">
        <w:rPr>
          <w:rtl/>
        </w:rPr>
        <w:t xml:space="preserve">سيدخلون ويستأنفون </w:t>
      </w:r>
      <w:r w:rsidRPr="00823599">
        <w:rPr>
          <w:rStyle w:val="libFootnotenumChar"/>
          <w:rtl/>
        </w:rPr>
        <w:t>(1)</w:t>
      </w:r>
      <w:r w:rsidRPr="007E393C">
        <w:rPr>
          <w:rtl/>
        </w:rPr>
        <w:t xml:space="preserve"> باليمين</w:t>
      </w:r>
      <w:r>
        <w:rPr>
          <w:rtl/>
        </w:rPr>
        <w:t xml:space="preserve">، </w:t>
      </w:r>
      <w:r w:rsidRPr="007E393C">
        <w:rPr>
          <w:rtl/>
        </w:rPr>
        <w:t>فما حاجتكم</w:t>
      </w:r>
      <w:r>
        <w:rPr>
          <w:rtl/>
        </w:rPr>
        <w:t>؟</w:t>
      </w:r>
    </w:p>
    <w:p w:rsidR="00175444" w:rsidRPr="007E393C" w:rsidRDefault="00175444" w:rsidP="00607E2C">
      <w:pPr>
        <w:pStyle w:val="libNormal"/>
        <w:rPr>
          <w:rtl/>
        </w:rPr>
      </w:pPr>
      <w:r w:rsidRPr="007E393C">
        <w:rPr>
          <w:rtl/>
        </w:rPr>
        <w:t xml:space="preserve">فقال أعظمهم </w:t>
      </w:r>
      <w:r w:rsidRPr="00823599">
        <w:rPr>
          <w:rStyle w:val="libFootnotenumChar"/>
          <w:rtl/>
        </w:rPr>
        <w:t>(2)</w:t>
      </w:r>
      <w:r>
        <w:rPr>
          <w:rtl/>
        </w:rPr>
        <w:t xml:space="preserve">: </w:t>
      </w:r>
      <w:r w:rsidRPr="007E393C">
        <w:rPr>
          <w:rtl/>
        </w:rPr>
        <w:t>يا ابن أبي طالب</w:t>
      </w:r>
      <w:r>
        <w:rPr>
          <w:rtl/>
        </w:rPr>
        <w:t xml:space="preserve">، </w:t>
      </w:r>
      <w:r w:rsidRPr="007E393C">
        <w:rPr>
          <w:rtl/>
        </w:rPr>
        <w:t>ما هذه البدعة الّتي أحدثت في دين محمّد</w:t>
      </w:r>
      <w:r>
        <w:rPr>
          <w:rtl/>
        </w:rPr>
        <w:t xml:space="preserve"> ـ </w:t>
      </w:r>
      <w:r w:rsidRPr="007E393C">
        <w:rPr>
          <w:rtl/>
        </w:rPr>
        <w:t>صلّى الله عليه وآله</w:t>
      </w:r>
      <w:r>
        <w:rPr>
          <w:rtl/>
        </w:rPr>
        <w:t xml:space="preserve"> ـ؟</w:t>
      </w:r>
    </w:p>
    <w:p w:rsidR="00175444" w:rsidRPr="007E393C" w:rsidRDefault="00175444" w:rsidP="00607E2C">
      <w:pPr>
        <w:pStyle w:val="libNormal"/>
        <w:rPr>
          <w:rtl/>
        </w:rPr>
      </w:pPr>
      <w:r w:rsidRPr="007E393C">
        <w:rPr>
          <w:rtl/>
        </w:rPr>
        <w:t>فقال</w:t>
      </w:r>
      <w:r>
        <w:rPr>
          <w:rtl/>
        </w:rPr>
        <w:t xml:space="preserve">: </w:t>
      </w:r>
      <w:r w:rsidRPr="007E393C">
        <w:rPr>
          <w:rtl/>
        </w:rPr>
        <w:t xml:space="preserve">أيّة بدعة </w:t>
      </w:r>
      <w:r w:rsidRPr="00823599">
        <w:rPr>
          <w:rStyle w:val="libFootnotenumChar"/>
          <w:rtl/>
        </w:rPr>
        <w:t>(3)</w:t>
      </w:r>
      <w:r>
        <w:rPr>
          <w:rtl/>
        </w:rPr>
        <w:t>؟</w:t>
      </w:r>
    </w:p>
    <w:p w:rsidR="00175444" w:rsidRPr="007E393C" w:rsidRDefault="00175444" w:rsidP="00607E2C">
      <w:pPr>
        <w:pStyle w:val="libNormal"/>
        <w:rPr>
          <w:rtl/>
        </w:rPr>
      </w:pPr>
      <w:r w:rsidRPr="007E393C">
        <w:rPr>
          <w:rtl/>
        </w:rPr>
        <w:t>فقال له اليهوديّ</w:t>
      </w:r>
      <w:r>
        <w:rPr>
          <w:rtl/>
        </w:rPr>
        <w:t xml:space="preserve">: </w:t>
      </w:r>
      <w:r w:rsidRPr="007E393C">
        <w:rPr>
          <w:rtl/>
        </w:rPr>
        <w:t>زعم قوم من أهل الحجاز</w:t>
      </w:r>
      <w:r>
        <w:rPr>
          <w:rtl/>
        </w:rPr>
        <w:t xml:space="preserve">، </w:t>
      </w:r>
      <w:r w:rsidRPr="007E393C">
        <w:rPr>
          <w:rtl/>
        </w:rPr>
        <w:t>أنّك عمدت إلى قوم شهدوا أن لا إله إلّا الله</w:t>
      </w:r>
      <w:r>
        <w:rPr>
          <w:rtl/>
        </w:rPr>
        <w:t xml:space="preserve">، </w:t>
      </w:r>
      <w:r w:rsidRPr="007E393C">
        <w:rPr>
          <w:rtl/>
        </w:rPr>
        <w:t>ولم يقرّوا أنّ محمّدا رسول الله فقتلتهم بالدّخان.</w:t>
      </w:r>
    </w:p>
    <w:p w:rsidR="00175444" w:rsidRPr="007E393C" w:rsidRDefault="00175444" w:rsidP="00607E2C">
      <w:pPr>
        <w:pStyle w:val="libNormal"/>
        <w:rPr>
          <w:rtl/>
        </w:rPr>
      </w:pPr>
      <w:r w:rsidRPr="007E393C">
        <w:rPr>
          <w:rtl/>
        </w:rPr>
        <w:t>فقال له أمير المؤمنين</w:t>
      </w:r>
      <w:r>
        <w:rPr>
          <w:rtl/>
        </w:rPr>
        <w:t xml:space="preserve"> ـ </w:t>
      </w:r>
      <w:r w:rsidRPr="007E393C">
        <w:rPr>
          <w:rtl/>
        </w:rPr>
        <w:t>صلوات الله عليه</w:t>
      </w:r>
      <w:r>
        <w:rPr>
          <w:rtl/>
        </w:rPr>
        <w:t xml:space="preserve"> ـ: </w:t>
      </w:r>
      <w:r w:rsidRPr="007E393C">
        <w:rPr>
          <w:rtl/>
        </w:rPr>
        <w:t xml:space="preserve">فنشدتك بالتّسع آيات </w:t>
      </w:r>
      <w:r w:rsidRPr="00823599">
        <w:rPr>
          <w:rStyle w:val="libFootnotenumChar"/>
          <w:rtl/>
        </w:rPr>
        <w:t>(4)</w:t>
      </w:r>
      <w:r w:rsidRPr="007E393C">
        <w:rPr>
          <w:rtl/>
        </w:rPr>
        <w:t xml:space="preserve"> الّتي أنزلت على موسى بطور سيناء وبحقّ الكنائس الخمس القدس وبحقّ السّمت الديّان </w:t>
      </w:r>
      <w:r w:rsidRPr="00823599">
        <w:rPr>
          <w:rStyle w:val="libFootnotenumChar"/>
          <w:rtl/>
        </w:rPr>
        <w:t>(5)</w:t>
      </w:r>
      <w:r>
        <w:rPr>
          <w:rtl/>
        </w:rPr>
        <w:t xml:space="preserve">، </w:t>
      </w:r>
      <w:r w:rsidRPr="007E393C">
        <w:rPr>
          <w:rtl/>
        </w:rPr>
        <w:t>هل تعلم أنّ يوشع بن نون أتى بقوم بعد وفاة موسى شهدوا أن لا إله إلّا الله</w:t>
      </w:r>
      <w:r>
        <w:rPr>
          <w:rtl/>
        </w:rPr>
        <w:t xml:space="preserve">، </w:t>
      </w:r>
      <w:r w:rsidRPr="007E393C">
        <w:rPr>
          <w:rtl/>
        </w:rPr>
        <w:t>ولم يقرّوا أنّ موسى رسول الله فقتلهم بمثل هذه القتلة</w:t>
      </w:r>
      <w:r>
        <w:rPr>
          <w:rtl/>
        </w:rPr>
        <w:t>؟</w:t>
      </w:r>
    </w:p>
    <w:p w:rsidR="00175444" w:rsidRPr="007E393C" w:rsidRDefault="00175444" w:rsidP="00607E2C">
      <w:pPr>
        <w:pStyle w:val="libNormal"/>
        <w:rPr>
          <w:rtl/>
        </w:rPr>
      </w:pPr>
      <w:r w:rsidRPr="007E393C">
        <w:rPr>
          <w:rtl/>
        </w:rPr>
        <w:t>فقال له اليهوديّ</w:t>
      </w:r>
      <w:r>
        <w:rPr>
          <w:rtl/>
        </w:rPr>
        <w:t xml:space="preserve">: </w:t>
      </w:r>
      <w:r w:rsidRPr="007E393C">
        <w:rPr>
          <w:rtl/>
        </w:rPr>
        <w:t>نعم</w:t>
      </w:r>
      <w:r>
        <w:rPr>
          <w:rtl/>
        </w:rPr>
        <w:t xml:space="preserve">، </w:t>
      </w:r>
      <w:r w:rsidRPr="007E393C">
        <w:rPr>
          <w:rtl/>
        </w:rPr>
        <w:t>أشهد أنّك ناموس موسى</w:t>
      </w:r>
      <w:r>
        <w:rPr>
          <w:rtl/>
        </w:rPr>
        <w:t xml:space="preserve"> ـ </w:t>
      </w:r>
      <w:r w:rsidRPr="007E393C">
        <w:rPr>
          <w:rtl/>
        </w:rPr>
        <w:t>عليه السّلام</w:t>
      </w:r>
      <w:r>
        <w:rPr>
          <w:rtl/>
        </w:rPr>
        <w:t xml:space="preserve"> ـ.</w:t>
      </w:r>
    </w:p>
    <w:p w:rsidR="00175444" w:rsidRPr="007E393C" w:rsidRDefault="00175444" w:rsidP="00607E2C">
      <w:pPr>
        <w:pStyle w:val="libNormal"/>
        <w:rPr>
          <w:rtl/>
        </w:rPr>
      </w:pPr>
      <w:r w:rsidRPr="007E393C">
        <w:rPr>
          <w:rtl/>
        </w:rPr>
        <w:t>والحديث طويل أخذت منه موضع الحاجة.</w:t>
      </w:r>
    </w:p>
    <w:p w:rsidR="00175444" w:rsidRDefault="00175444" w:rsidP="00607E2C">
      <w:pPr>
        <w:pStyle w:val="libNormal"/>
        <w:rPr>
          <w:rtl/>
        </w:rPr>
      </w:pPr>
      <w:r w:rsidRPr="007E393C">
        <w:rPr>
          <w:rtl/>
        </w:rPr>
        <w:t xml:space="preserve">وفي مجمع البيان </w:t>
      </w:r>
      <w:r w:rsidRPr="00823599">
        <w:rPr>
          <w:rStyle w:val="libFootnotenumChar"/>
          <w:rtl/>
        </w:rPr>
        <w:t>(6)</w:t>
      </w:r>
      <w:r>
        <w:rPr>
          <w:rtl/>
        </w:rPr>
        <w:t xml:space="preserve">: </w:t>
      </w:r>
      <w:r w:rsidRPr="00081EBC">
        <w:rPr>
          <w:rStyle w:val="libAlaemChar"/>
          <w:rtl/>
        </w:rPr>
        <w:t>(</w:t>
      </w:r>
      <w:r w:rsidRPr="00081EBC">
        <w:rPr>
          <w:rStyle w:val="libAieChar"/>
          <w:rtl/>
        </w:rPr>
        <w:t>وَلَقَدْ آتَيْنا مُوسى تِسْعَ آياتٍ بَيِّناتٍ</w:t>
      </w:r>
      <w:r w:rsidRPr="00081EBC">
        <w:rPr>
          <w:rStyle w:val="libAlaemChar"/>
          <w:rtl/>
        </w:rPr>
        <w:t>)</w:t>
      </w:r>
      <w:r w:rsidRPr="007E393C">
        <w:rPr>
          <w:rtl/>
        </w:rPr>
        <w:t xml:space="preserve"> اختلف في هذه الآيات التّسع.</w:t>
      </w:r>
    </w:p>
    <w:p w:rsidR="00175444" w:rsidRPr="007E393C" w:rsidRDefault="00175444" w:rsidP="00607E2C">
      <w:pPr>
        <w:pStyle w:val="libNormal"/>
        <w:rPr>
          <w:rtl/>
        </w:rPr>
      </w:pPr>
      <w:r>
        <w:rPr>
          <w:rtl/>
        </w:rPr>
        <w:t>..</w:t>
      </w:r>
      <w:r w:rsidRPr="007E393C">
        <w:rPr>
          <w:rtl/>
        </w:rPr>
        <w:t>. إلى قوله</w:t>
      </w:r>
      <w:r>
        <w:rPr>
          <w:rtl/>
        </w:rPr>
        <w:t xml:space="preserve">: </w:t>
      </w:r>
      <w:r w:rsidRPr="007E393C">
        <w:rPr>
          <w:rtl/>
        </w:rPr>
        <w:t>وقيل</w:t>
      </w:r>
      <w:r>
        <w:rPr>
          <w:rtl/>
        </w:rPr>
        <w:t xml:space="preserve">: </w:t>
      </w:r>
      <w:r w:rsidRPr="007E393C">
        <w:rPr>
          <w:rtl/>
        </w:rPr>
        <w:t xml:space="preserve">إنّها تسع آيات في الأحكام </w:t>
      </w:r>
      <w:r w:rsidRPr="00823599">
        <w:rPr>
          <w:rStyle w:val="libFootnotenumChar"/>
          <w:rtl/>
        </w:rPr>
        <w:t>(7)</w:t>
      </w:r>
      <w:r>
        <w:rPr>
          <w:rtl/>
        </w:rPr>
        <w:t xml:space="preserve">، </w:t>
      </w:r>
      <w:r w:rsidRPr="007E393C">
        <w:rPr>
          <w:rtl/>
        </w:rPr>
        <w:t>روى عبد الله بن سلمة</w:t>
      </w:r>
      <w:r>
        <w:rPr>
          <w:rtl/>
        </w:rPr>
        <w:t xml:space="preserve">، </w:t>
      </w:r>
      <w:r w:rsidRPr="007E393C">
        <w:rPr>
          <w:rtl/>
        </w:rPr>
        <w:t xml:space="preserve">عن عنوان </w:t>
      </w:r>
      <w:r w:rsidRPr="00823599">
        <w:rPr>
          <w:rStyle w:val="libFootnotenumChar"/>
          <w:rtl/>
        </w:rPr>
        <w:t>(8)</w:t>
      </w:r>
      <w:r w:rsidRPr="007E393C">
        <w:rPr>
          <w:rtl/>
        </w:rPr>
        <w:t xml:space="preserve"> بن عسّال</w:t>
      </w:r>
      <w:r>
        <w:rPr>
          <w:rtl/>
        </w:rPr>
        <w:t xml:space="preserve">، </w:t>
      </w:r>
      <w:r w:rsidRPr="007E393C">
        <w:rPr>
          <w:rtl/>
        </w:rPr>
        <w:t>أنّ يهوديّا قال لصاحبه</w:t>
      </w:r>
      <w:r>
        <w:rPr>
          <w:rtl/>
        </w:rPr>
        <w:t xml:space="preserve">: </w:t>
      </w:r>
      <w:r w:rsidRPr="007E393C">
        <w:rPr>
          <w:rtl/>
        </w:rPr>
        <w:t>تعال حتّى نسأل هذا النّبيّ.</w:t>
      </w:r>
    </w:p>
    <w:p w:rsidR="00175444" w:rsidRPr="007E393C" w:rsidRDefault="00175444" w:rsidP="00607E2C">
      <w:pPr>
        <w:pStyle w:val="libNormal"/>
        <w:rPr>
          <w:rtl/>
        </w:rPr>
      </w:pPr>
      <w:r w:rsidRPr="007E393C">
        <w:rPr>
          <w:rtl/>
        </w:rPr>
        <w:t>فأتى رسول الله</w:t>
      </w:r>
      <w:r>
        <w:rPr>
          <w:rtl/>
        </w:rPr>
        <w:t xml:space="preserve"> ـ </w:t>
      </w:r>
      <w:r w:rsidRPr="007E393C">
        <w:rPr>
          <w:rtl/>
        </w:rPr>
        <w:t>صلّى الله عليه وآله</w:t>
      </w:r>
      <w:r>
        <w:rPr>
          <w:rtl/>
        </w:rPr>
        <w:t xml:space="preserve"> ـ </w:t>
      </w:r>
      <w:r w:rsidRPr="007E393C">
        <w:rPr>
          <w:rtl/>
        </w:rPr>
        <w:t>فسأله عن هذه الآية.</w:t>
      </w:r>
    </w:p>
    <w:p w:rsidR="00175444" w:rsidRPr="007E393C" w:rsidRDefault="00175444" w:rsidP="00607E2C">
      <w:pPr>
        <w:pStyle w:val="libNormal"/>
        <w:rPr>
          <w:rtl/>
        </w:rPr>
      </w:pPr>
      <w:r w:rsidRPr="007E393C">
        <w:rPr>
          <w:rtl/>
        </w:rPr>
        <w:t>فقال</w:t>
      </w:r>
      <w:r>
        <w:rPr>
          <w:rtl/>
        </w:rPr>
        <w:t xml:space="preserve">: </w:t>
      </w:r>
      <w:r w:rsidRPr="007E393C">
        <w:rPr>
          <w:rtl/>
        </w:rPr>
        <w:t>هو أن لا تشركوا بالله شيئا</w:t>
      </w:r>
      <w:r>
        <w:rPr>
          <w:rtl/>
        </w:rPr>
        <w:t xml:space="preserve">، </w:t>
      </w:r>
      <w:r w:rsidRPr="007E393C">
        <w:rPr>
          <w:rtl/>
        </w:rPr>
        <w:t>ولا تسرقوا</w:t>
      </w:r>
      <w:r>
        <w:rPr>
          <w:rtl/>
        </w:rPr>
        <w:t xml:space="preserve">، </w:t>
      </w:r>
      <w:r w:rsidRPr="007E393C">
        <w:rPr>
          <w:rtl/>
        </w:rPr>
        <w:t>ولا تزنوا</w:t>
      </w:r>
      <w:r>
        <w:rPr>
          <w:rtl/>
        </w:rPr>
        <w:t xml:space="preserve">، </w:t>
      </w:r>
      <w:r w:rsidRPr="007E393C">
        <w:rPr>
          <w:rtl/>
        </w:rPr>
        <w:t>ولا تقتلوا النّفس الّتي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يستاهون</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عظيمهم</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قال</w:t>
      </w:r>
      <w:r>
        <w:rPr>
          <w:rtl/>
        </w:rPr>
        <w:t xml:space="preserve">: </w:t>
      </w:r>
      <w:r w:rsidRPr="007E393C">
        <w:rPr>
          <w:rtl/>
        </w:rPr>
        <w:t>وأيّ بدعة</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الآيات</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الديار</w:t>
      </w:r>
      <w:r>
        <w:rPr>
          <w:rtl/>
        </w:rPr>
        <w:t xml:space="preserve">. </w:t>
      </w:r>
      <w:r w:rsidRPr="00733733">
        <w:rPr>
          <w:rtl/>
        </w:rPr>
        <w:t>والديان</w:t>
      </w:r>
      <w:r>
        <w:rPr>
          <w:rtl/>
        </w:rPr>
        <w:t xml:space="preserve">: </w:t>
      </w:r>
      <w:r w:rsidRPr="00733733">
        <w:rPr>
          <w:rtl/>
        </w:rPr>
        <w:t>الحاكم</w:t>
      </w:r>
      <w:r>
        <w:rPr>
          <w:rtl/>
        </w:rPr>
        <w:t xml:space="preserve">، </w:t>
      </w:r>
      <w:r w:rsidRPr="00733733">
        <w:rPr>
          <w:rtl/>
        </w:rPr>
        <w:t>القاضي.</w:t>
      </w:r>
    </w:p>
    <w:p w:rsidR="00175444" w:rsidRDefault="00175444" w:rsidP="00E30200">
      <w:pPr>
        <w:pStyle w:val="libFootnote0"/>
        <w:rPr>
          <w:rtl/>
        </w:rPr>
      </w:pPr>
      <w:r>
        <w:rPr>
          <w:rtl/>
        </w:rPr>
        <w:t>(</w:t>
      </w:r>
      <w:r w:rsidRPr="007E393C">
        <w:rPr>
          <w:rtl/>
        </w:rPr>
        <w:t>6) المجمع 3 / 444</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إنها تسع من الأحكام</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صفوان</w:t>
      </w:r>
      <w:r>
        <w:rPr>
          <w:rtl/>
        </w:rPr>
        <w:t>.</w:t>
      </w:r>
    </w:p>
    <w:p w:rsidR="00175444" w:rsidRPr="007E393C" w:rsidRDefault="00175444" w:rsidP="00607E2C">
      <w:pPr>
        <w:pStyle w:val="libNormal0"/>
        <w:rPr>
          <w:rtl/>
        </w:rPr>
      </w:pPr>
      <w:r>
        <w:rPr>
          <w:rtl/>
        </w:rPr>
        <w:br w:type="page"/>
      </w:r>
      <w:r w:rsidRPr="007E393C">
        <w:rPr>
          <w:rtl/>
        </w:rPr>
        <w:lastRenderedPageBreak/>
        <w:t>حرم الله إلّا بالحقّ</w:t>
      </w:r>
      <w:r>
        <w:rPr>
          <w:rtl/>
        </w:rPr>
        <w:t xml:space="preserve">، </w:t>
      </w:r>
      <w:r w:rsidRPr="007E393C">
        <w:rPr>
          <w:rtl/>
        </w:rPr>
        <w:t xml:space="preserve">ولا تمشوا بالبريء </w:t>
      </w:r>
      <w:r w:rsidRPr="00823599">
        <w:rPr>
          <w:rStyle w:val="libFootnotenumChar"/>
          <w:rtl/>
        </w:rPr>
        <w:t>(1)</w:t>
      </w:r>
      <w:r w:rsidRPr="007E393C">
        <w:rPr>
          <w:rtl/>
        </w:rPr>
        <w:t xml:space="preserve"> إلى سلطان ليقتله </w:t>
      </w:r>
      <w:r w:rsidRPr="00823599">
        <w:rPr>
          <w:rStyle w:val="libFootnotenumChar"/>
          <w:rtl/>
        </w:rPr>
        <w:t>(2)</w:t>
      </w:r>
      <w:r>
        <w:rPr>
          <w:rtl/>
        </w:rPr>
        <w:t xml:space="preserve">، </w:t>
      </w:r>
      <w:r w:rsidRPr="007E393C">
        <w:rPr>
          <w:rtl/>
        </w:rPr>
        <w:t>ولا تسحروا</w:t>
      </w:r>
      <w:r>
        <w:rPr>
          <w:rtl/>
        </w:rPr>
        <w:t xml:space="preserve">، </w:t>
      </w:r>
      <w:r w:rsidRPr="007E393C">
        <w:rPr>
          <w:rtl/>
        </w:rPr>
        <w:t>ولا تأكلوا الرّبا</w:t>
      </w:r>
      <w:r>
        <w:rPr>
          <w:rtl/>
        </w:rPr>
        <w:t xml:space="preserve">، </w:t>
      </w:r>
      <w:r w:rsidRPr="007E393C">
        <w:rPr>
          <w:rtl/>
        </w:rPr>
        <w:t>ولا تقذفوا المحصنات</w:t>
      </w:r>
      <w:r>
        <w:rPr>
          <w:rtl/>
        </w:rPr>
        <w:t xml:space="preserve">، </w:t>
      </w:r>
      <w:r w:rsidRPr="007E393C">
        <w:rPr>
          <w:rtl/>
        </w:rPr>
        <w:t xml:space="preserve">ولا تولّوا للفرار </w:t>
      </w:r>
      <w:r w:rsidRPr="00823599">
        <w:rPr>
          <w:rStyle w:val="libFootnotenumChar"/>
          <w:rtl/>
        </w:rPr>
        <w:t>(3)</w:t>
      </w:r>
      <w:r w:rsidRPr="007E393C">
        <w:rPr>
          <w:rtl/>
        </w:rPr>
        <w:t xml:space="preserve"> يوم الزّحف</w:t>
      </w:r>
      <w:r>
        <w:rPr>
          <w:rtl/>
        </w:rPr>
        <w:t xml:space="preserve">، </w:t>
      </w:r>
      <w:r w:rsidRPr="007E393C">
        <w:rPr>
          <w:rtl/>
        </w:rPr>
        <w:t>وعليكم خاصّة</w:t>
      </w:r>
      <w:r>
        <w:rPr>
          <w:rtl/>
        </w:rPr>
        <w:t xml:space="preserve">، </w:t>
      </w:r>
      <w:r w:rsidRPr="007E393C">
        <w:rPr>
          <w:rtl/>
        </w:rPr>
        <w:t>يا يهود</w:t>
      </w:r>
      <w:r>
        <w:rPr>
          <w:rtl/>
        </w:rPr>
        <w:t xml:space="preserve">، </w:t>
      </w:r>
      <w:r w:rsidRPr="007E393C">
        <w:rPr>
          <w:rtl/>
        </w:rPr>
        <w:t>أن لا تعتدوا في السّبت.</w:t>
      </w:r>
    </w:p>
    <w:p w:rsidR="00175444" w:rsidRPr="007E393C" w:rsidRDefault="00175444" w:rsidP="00607E2C">
      <w:pPr>
        <w:pStyle w:val="libNormal"/>
        <w:rPr>
          <w:rtl/>
        </w:rPr>
      </w:pPr>
      <w:r w:rsidRPr="007E393C">
        <w:rPr>
          <w:rtl/>
        </w:rPr>
        <w:t xml:space="preserve">فقبّل يده وقال </w:t>
      </w:r>
      <w:r w:rsidRPr="00823599">
        <w:rPr>
          <w:rStyle w:val="libFootnotenumChar"/>
          <w:rtl/>
        </w:rPr>
        <w:t>(4)</w:t>
      </w:r>
      <w:r>
        <w:rPr>
          <w:rtl/>
        </w:rPr>
        <w:t xml:space="preserve">: </w:t>
      </w:r>
      <w:r w:rsidRPr="007E393C">
        <w:rPr>
          <w:rtl/>
        </w:rPr>
        <w:t xml:space="preserve">أشهد أنّك نبيّ </w:t>
      </w:r>
      <w:r w:rsidRPr="00823599">
        <w:rPr>
          <w:rStyle w:val="libFootnotenumChar"/>
          <w:rtl/>
        </w:rPr>
        <w:t>(5)</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فَسْئَلْ بَنِي إِسْرائِيلَ إِذْ جاءَهُمْ</w:t>
      </w:r>
      <w:r w:rsidRPr="00081EBC">
        <w:rPr>
          <w:rStyle w:val="libAlaemChar"/>
          <w:rtl/>
        </w:rPr>
        <w:t>)</w:t>
      </w:r>
      <w:r>
        <w:rPr>
          <w:rtl/>
        </w:rPr>
        <w:t xml:space="preserve">: </w:t>
      </w:r>
      <w:r w:rsidRPr="007E393C">
        <w:rPr>
          <w:rtl/>
        </w:rPr>
        <w:t>فقلنا له</w:t>
      </w:r>
      <w:r>
        <w:rPr>
          <w:rtl/>
        </w:rPr>
        <w:t xml:space="preserve">، </w:t>
      </w:r>
      <w:r w:rsidRPr="007E393C">
        <w:rPr>
          <w:rtl/>
        </w:rPr>
        <w:t>أي</w:t>
      </w:r>
      <w:r>
        <w:rPr>
          <w:rtl/>
        </w:rPr>
        <w:t xml:space="preserve">: </w:t>
      </w:r>
      <w:r w:rsidRPr="007E393C">
        <w:rPr>
          <w:rtl/>
        </w:rPr>
        <w:t>لموسى</w:t>
      </w:r>
      <w:r>
        <w:rPr>
          <w:rtl/>
        </w:rPr>
        <w:t xml:space="preserve">: </w:t>
      </w:r>
      <w:r w:rsidRPr="007E393C">
        <w:rPr>
          <w:rtl/>
        </w:rPr>
        <w:t>سلهم من فرعون ليرسلهم معك.</w:t>
      </w:r>
    </w:p>
    <w:p w:rsidR="00175444" w:rsidRPr="007E393C" w:rsidRDefault="00175444" w:rsidP="00607E2C">
      <w:pPr>
        <w:pStyle w:val="libNormal"/>
        <w:rPr>
          <w:rtl/>
        </w:rPr>
      </w:pPr>
      <w:r w:rsidRPr="007E393C">
        <w:rPr>
          <w:rtl/>
        </w:rPr>
        <w:t>أو سلهم عن حال دينهم</w:t>
      </w:r>
      <w:r>
        <w:rPr>
          <w:rtl/>
        </w:rPr>
        <w:t xml:space="preserve">، </w:t>
      </w:r>
      <w:r w:rsidRPr="007E393C">
        <w:rPr>
          <w:rtl/>
        </w:rPr>
        <w:t>ويؤيّده قراءة رسول الله</w:t>
      </w:r>
      <w:r>
        <w:rPr>
          <w:rtl/>
        </w:rPr>
        <w:t xml:space="preserve"> ـ </w:t>
      </w:r>
      <w:r w:rsidRPr="007E393C">
        <w:rPr>
          <w:rtl/>
        </w:rPr>
        <w:t>صلّى الله عليه وآله</w:t>
      </w:r>
      <w:r>
        <w:rPr>
          <w:rtl/>
        </w:rPr>
        <w:t xml:space="preserve"> ـ: </w:t>
      </w:r>
      <w:r w:rsidRPr="007E393C">
        <w:rPr>
          <w:rtl/>
        </w:rPr>
        <w:t xml:space="preserve">«فسأل» على لفظ الماضي </w:t>
      </w:r>
      <w:r w:rsidRPr="00823599">
        <w:rPr>
          <w:rStyle w:val="libFootnotenumChar"/>
          <w:rtl/>
        </w:rPr>
        <w:t>(6)</w:t>
      </w:r>
      <w:r w:rsidRPr="007E393C">
        <w:rPr>
          <w:rtl/>
        </w:rPr>
        <w:t xml:space="preserve"> بغير همزة</w:t>
      </w:r>
      <w:r>
        <w:rPr>
          <w:rtl/>
        </w:rPr>
        <w:t xml:space="preserve">، </w:t>
      </w:r>
      <w:r w:rsidRPr="007E393C">
        <w:rPr>
          <w:rtl/>
        </w:rPr>
        <w:t xml:space="preserve">وهو لغة قريش. </w:t>
      </w:r>
      <w:r>
        <w:rPr>
          <w:rtl/>
        </w:rPr>
        <w:t>و «</w:t>
      </w:r>
      <w:r w:rsidRPr="007E393C">
        <w:rPr>
          <w:rtl/>
        </w:rPr>
        <w:t>إذ» متعلّق «بقلنا»</w:t>
      </w:r>
      <w:r>
        <w:rPr>
          <w:rtl/>
        </w:rPr>
        <w:t xml:space="preserve">، </w:t>
      </w:r>
      <w:r w:rsidRPr="007E393C">
        <w:rPr>
          <w:rtl/>
        </w:rPr>
        <w:t>أو «سأل» على هذه القراءة.</w:t>
      </w:r>
    </w:p>
    <w:p w:rsidR="00175444" w:rsidRPr="007E393C" w:rsidRDefault="00175444" w:rsidP="00607E2C">
      <w:pPr>
        <w:pStyle w:val="libNormal"/>
        <w:rPr>
          <w:rtl/>
        </w:rPr>
      </w:pPr>
      <w:r w:rsidRPr="007E393C">
        <w:rPr>
          <w:rtl/>
        </w:rPr>
        <w:t>أو فاسأل</w:t>
      </w:r>
      <w:r>
        <w:rPr>
          <w:rtl/>
        </w:rPr>
        <w:t xml:space="preserve">، </w:t>
      </w:r>
      <w:r w:rsidRPr="007E393C">
        <w:rPr>
          <w:rtl/>
        </w:rPr>
        <w:t>يا محمّد</w:t>
      </w:r>
      <w:r>
        <w:rPr>
          <w:rtl/>
        </w:rPr>
        <w:t xml:space="preserve">، </w:t>
      </w:r>
      <w:r w:rsidRPr="007E393C">
        <w:rPr>
          <w:rtl/>
        </w:rPr>
        <w:t>بني إسرائيل عمّا جرى بين موسى وفرعون «إذ جاءهم»</w:t>
      </w:r>
      <w:r>
        <w:rPr>
          <w:rtl/>
        </w:rPr>
        <w:t>.</w:t>
      </w:r>
    </w:p>
    <w:p w:rsidR="00175444" w:rsidRPr="007E393C" w:rsidRDefault="00175444" w:rsidP="00607E2C">
      <w:pPr>
        <w:pStyle w:val="libNormal"/>
        <w:rPr>
          <w:rtl/>
        </w:rPr>
      </w:pPr>
      <w:r w:rsidRPr="007E393C">
        <w:rPr>
          <w:rtl/>
        </w:rPr>
        <w:t>أو عن الآيات ليظهر للمشركين صدقك</w:t>
      </w:r>
      <w:r>
        <w:rPr>
          <w:rtl/>
        </w:rPr>
        <w:t xml:space="preserve">، </w:t>
      </w:r>
      <w:r w:rsidRPr="007E393C">
        <w:rPr>
          <w:rtl/>
        </w:rPr>
        <w:t>أو لتسلّي نفسك</w:t>
      </w:r>
      <w:r>
        <w:rPr>
          <w:rtl/>
        </w:rPr>
        <w:t xml:space="preserve">، </w:t>
      </w:r>
      <w:r w:rsidRPr="007E393C">
        <w:rPr>
          <w:rtl/>
        </w:rPr>
        <w:t>أو لتعلم أنّه</w:t>
      </w:r>
      <w:r>
        <w:rPr>
          <w:rtl/>
        </w:rPr>
        <w:t xml:space="preserve"> ـ </w:t>
      </w:r>
      <w:r w:rsidRPr="007E393C">
        <w:rPr>
          <w:rtl/>
        </w:rPr>
        <w:t>تعالى</w:t>
      </w:r>
      <w:r>
        <w:rPr>
          <w:rtl/>
        </w:rPr>
        <w:t xml:space="preserve"> ـ </w:t>
      </w:r>
      <w:r w:rsidRPr="007E393C">
        <w:rPr>
          <w:rtl/>
        </w:rPr>
        <w:t>لو أتى بما اقترحوا لأصرّوا على العناد والمكابرة</w:t>
      </w:r>
      <w:r>
        <w:rPr>
          <w:rtl/>
        </w:rPr>
        <w:t xml:space="preserve">، </w:t>
      </w:r>
      <w:r w:rsidRPr="007E393C">
        <w:rPr>
          <w:rtl/>
        </w:rPr>
        <w:t>كمن قبلهم</w:t>
      </w:r>
      <w:r>
        <w:rPr>
          <w:rtl/>
        </w:rPr>
        <w:t xml:space="preserve">، </w:t>
      </w:r>
      <w:r w:rsidRPr="007E393C">
        <w:rPr>
          <w:rtl/>
        </w:rPr>
        <w:t>أو ليزداد يقينك لأنّ تظاهر الأدلّة يوجب قوّة اليقين وطمأنينة القلب</w:t>
      </w:r>
      <w:r>
        <w:rPr>
          <w:rtl/>
        </w:rPr>
        <w:t xml:space="preserve">، </w:t>
      </w:r>
      <w:r w:rsidRPr="007E393C">
        <w:rPr>
          <w:rtl/>
        </w:rPr>
        <w:t>وعلى هذا كان نصب «إذ» «بآتينا»</w:t>
      </w:r>
      <w:r>
        <w:rPr>
          <w:rtl/>
        </w:rPr>
        <w:t xml:space="preserve">، </w:t>
      </w:r>
      <w:r w:rsidRPr="007E393C">
        <w:rPr>
          <w:rtl/>
        </w:rPr>
        <w:t>أو بإضمار «يخبروك» على أنّ جواب الأمر</w:t>
      </w:r>
      <w:r>
        <w:rPr>
          <w:rtl/>
        </w:rPr>
        <w:t xml:space="preserve">، </w:t>
      </w:r>
      <w:r w:rsidRPr="007E393C">
        <w:rPr>
          <w:rtl/>
        </w:rPr>
        <w:t xml:space="preserve">أو بإضمار «اذكر» على الاستئناف </w:t>
      </w:r>
      <w:r w:rsidRPr="00823599">
        <w:rPr>
          <w:rStyle w:val="libFootnotenumChar"/>
          <w:rtl/>
        </w:rPr>
        <w:t>(7)</w:t>
      </w:r>
      <w:r w:rsidRPr="007E393C">
        <w:rPr>
          <w:rtl/>
        </w:rPr>
        <w:t xml:space="preserve"> </w:t>
      </w:r>
      <w:r w:rsidRPr="00081EBC">
        <w:rPr>
          <w:rStyle w:val="libAlaemChar"/>
          <w:rtl/>
        </w:rPr>
        <w:t>(</w:t>
      </w:r>
      <w:r w:rsidRPr="00081EBC">
        <w:rPr>
          <w:rStyle w:val="libAieChar"/>
          <w:rtl/>
        </w:rPr>
        <w:t>فَقالَ لَهُ فِرْعَوْنُ إِنِّي لَأَظُنُّكَ يا مُوسى مَسْحُوراً</w:t>
      </w:r>
      <w:r w:rsidRPr="00081EBC">
        <w:rPr>
          <w:rStyle w:val="libAlaemChar"/>
          <w:rtl/>
        </w:rPr>
        <w:t>)</w:t>
      </w:r>
      <w:r w:rsidRPr="007E393C">
        <w:rPr>
          <w:rtl/>
        </w:rPr>
        <w:t xml:space="preserve"> </w:t>
      </w:r>
      <w:r>
        <w:rPr>
          <w:rtl/>
        </w:rPr>
        <w:t>(</w:t>
      </w:r>
      <w:r w:rsidRPr="007E393C">
        <w:rPr>
          <w:rtl/>
        </w:rPr>
        <w:t>101)</w:t>
      </w:r>
      <w:r>
        <w:rPr>
          <w:rtl/>
        </w:rPr>
        <w:t xml:space="preserve">: </w:t>
      </w:r>
      <w:r w:rsidRPr="007E393C">
        <w:rPr>
          <w:rtl/>
        </w:rPr>
        <w:t>سحرت</w:t>
      </w:r>
      <w:r>
        <w:rPr>
          <w:rtl/>
        </w:rPr>
        <w:t xml:space="preserve">، </w:t>
      </w:r>
      <w:r w:rsidRPr="007E393C">
        <w:rPr>
          <w:rtl/>
        </w:rPr>
        <w:t>فتخبّط عقلك.</w:t>
      </w:r>
    </w:p>
    <w:p w:rsidR="00175444" w:rsidRPr="007E393C" w:rsidRDefault="00175444" w:rsidP="00607E2C">
      <w:pPr>
        <w:pStyle w:val="libNormal"/>
        <w:rPr>
          <w:rtl/>
        </w:rPr>
      </w:pPr>
      <w:r w:rsidRPr="00081EBC">
        <w:rPr>
          <w:rStyle w:val="libAlaemChar"/>
          <w:rtl/>
        </w:rPr>
        <w:t>(</w:t>
      </w:r>
      <w:r w:rsidRPr="00081EBC">
        <w:rPr>
          <w:rStyle w:val="libAieChar"/>
          <w:rtl/>
        </w:rPr>
        <w:t>قالَ لَقَدْ عَلِمْتَ</w:t>
      </w:r>
      <w:r w:rsidRPr="00081EBC">
        <w:rPr>
          <w:rStyle w:val="libAlaemChar"/>
          <w:rtl/>
        </w:rPr>
        <w:t>)</w:t>
      </w:r>
      <w:r>
        <w:rPr>
          <w:rtl/>
        </w:rPr>
        <w:t xml:space="preserve">: </w:t>
      </w:r>
      <w:r w:rsidRPr="007E393C">
        <w:rPr>
          <w:rtl/>
        </w:rPr>
        <w:t>يا فرعون.</w:t>
      </w:r>
    </w:p>
    <w:p w:rsidR="00175444" w:rsidRPr="007E393C" w:rsidRDefault="00175444" w:rsidP="00607E2C">
      <w:pPr>
        <w:pStyle w:val="libNormal"/>
        <w:rPr>
          <w:rtl/>
        </w:rPr>
      </w:pPr>
      <w:r w:rsidRPr="007E393C">
        <w:rPr>
          <w:rtl/>
        </w:rPr>
        <w:t xml:space="preserve">وقرأ </w:t>
      </w:r>
      <w:r w:rsidRPr="00823599">
        <w:rPr>
          <w:rStyle w:val="libFootnotenumChar"/>
          <w:rtl/>
        </w:rPr>
        <w:t>(8)</w:t>
      </w:r>
      <w:r w:rsidRPr="007E393C">
        <w:rPr>
          <w:rtl/>
        </w:rPr>
        <w:t xml:space="preserve"> الكسائي</w:t>
      </w:r>
      <w:r>
        <w:rPr>
          <w:rtl/>
        </w:rPr>
        <w:t xml:space="preserve">، </w:t>
      </w:r>
      <w:r w:rsidRPr="007E393C">
        <w:rPr>
          <w:rtl/>
        </w:rPr>
        <w:t>بالضّمّ</w:t>
      </w:r>
      <w:r>
        <w:rPr>
          <w:rtl/>
        </w:rPr>
        <w:t xml:space="preserve">، </w:t>
      </w:r>
      <w:r w:rsidRPr="007E393C">
        <w:rPr>
          <w:rtl/>
        </w:rPr>
        <w:t>على إخباره عن نفسه.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بالشيء</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ليقتل</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الفرار</w:t>
      </w:r>
      <w:r>
        <w:rPr>
          <w:rtl/>
        </w:rPr>
        <w:t>.</w:t>
      </w:r>
    </w:p>
    <w:p w:rsidR="00175444" w:rsidRDefault="00175444" w:rsidP="00E30200">
      <w:pPr>
        <w:pStyle w:val="libFootnote0"/>
        <w:rPr>
          <w:rtl/>
        </w:rPr>
      </w:pPr>
      <w:r>
        <w:rPr>
          <w:rtl/>
        </w:rPr>
        <w:t>(</w:t>
      </w:r>
      <w:r w:rsidRPr="007E393C">
        <w:rPr>
          <w:rtl/>
        </w:rPr>
        <w:t xml:space="preserve">4)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5) يوجد في ج</w:t>
      </w:r>
      <w:r>
        <w:rPr>
          <w:rtl/>
        </w:rPr>
        <w:t xml:space="preserve">، </w:t>
      </w:r>
      <w:r w:rsidRPr="007E393C">
        <w:rPr>
          <w:rtl/>
        </w:rPr>
        <w:t>/ هنا زيادة مربوطة بتفسير اوّل الآية الآتية نقلا عن المجمع</w:t>
      </w:r>
      <w:r>
        <w:rPr>
          <w:rtl/>
        </w:rPr>
        <w:t xml:space="preserve">. </w:t>
      </w:r>
      <w:r w:rsidRPr="007E393C">
        <w:rPr>
          <w:rtl/>
        </w:rPr>
        <w:t>وسنثبتها في محلّها</w:t>
      </w:r>
      <w:r>
        <w:rPr>
          <w:rtl/>
        </w:rPr>
        <w:t>.</w:t>
      </w:r>
    </w:p>
    <w:p w:rsidR="00175444" w:rsidRDefault="00175444" w:rsidP="00E30200">
      <w:pPr>
        <w:pStyle w:val="libFootnote0"/>
        <w:rPr>
          <w:rtl/>
        </w:rPr>
      </w:pPr>
      <w:r>
        <w:rPr>
          <w:rtl/>
        </w:rPr>
        <w:t>(</w:t>
      </w:r>
      <w:r w:rsidRPr="007E393C">
        <w:rPr>
          <w:rtl/>
        </w:rPr>
        <w:t>6) كذا في أنوار التنزيل 1 / 599</w:t>
      </w:r>
      <w:r>
        <w:rPr>
          <w:rtl/>
        </w:rPr>
        <w:t xml:space="preserve">. </w:t>
      </w:r>
      <w:r w:rsidRPr="007E393C">
        <w:rPr>
          <w:rtl/>
        </w:rPr>
        <w:t>وفي النسخ هنا</w:t>
      </w:r>
      <w:r>
        <w:rPr>
          <w:rtl/>
        </w:rPr>
        <w:t xml:space="preserve">: </w:t>
      </w:r>
      <w:r w:rsidRPr="007E393C">
        <w:rPr>
          <w:rtl/>
        </w:rPr>
        <w:t>زيادة «بني إسرائيل»</w:t>
      </w:r>
      <w:r>
        <w:rPr>
          <w:rtl/>
        </w:rPr>
        <w:t>.</w:t>
      </w:r>
    </w:p>
    <w:p w:rsidR="00175444" w:rsidRDefault="00175444" w:rsidP="00E30200">
      <w:pPr>
        <w:pStyle w:val="libFootnote0"/>
        <w:rPr>
          <w:rtl/>
        </w:rPr>
      </w:pPr>
      <w:r>
        <w:rPr>
          <w:rtl/>
        </w:rPr>
        <w:t>(</w:t>
      </w:r>
      <w:r w:rsidRPr="007E393C">
        <w:rPr>
          <w:rtl/>
        </w:rPr>
        <w:t>7) قوله</w:t>
      </w:r>
      <w:r>
        <w:rPr>
          <w:rtl/>
        </w:rPr>
        <w:t xml:space="preserve">: </w:t>
      </w:r>
      <w:r w:rsidRPr="007E393C">
        <w:rPr>
          <w:rtl/>
        </w:rPr>
        <w:t>«وعلى هذا كان»</w:t>
      </w:r>
      <w:r>
        <w:rPr>
          <w:rtl/>
        </w:rPr>
        <w:t xml:space="preserve">. </w:t>
      </w:r>
      <w:r w:rsidRPr="00733733">
        <w:rPr>
          <w:rtl/>
        </w:rPr>
        <w:t>أي</w:t>
      </w:r>
      <w:r>
        <w:rPr>
          <w:rtl/>
        </w:rPr>
        <w:t xml:space="preserve">: </w:t>
      </w:r>
      <w:r w:rsidRPr="00733733">
        <w:rPr>
          <w:rtl/>
        </w:rPr>
        <w:t>على أن يكون المراد</w:t>
      </w:r>
      <w:r>
        <w:rPr>
          <w:rtl/>
        </w:rPr>
        <w:t xml:space="preserve">: </w:t>
      </w:r>
      <w:r w:rsidRPr="00733733">
        <w:rPr>
          <w:rtl/>
        </w:rPr>
        <w:t>سل</w:t>
      </w:r>
      <w:r>
        <w:rPr>
          <w:rtl/>
        </w:rPr>
        <w:t xml:space="preserve">، </w:t>
      </w:r>
      <w:r w:rsidRPr="00733733">
        <w:rPr>
          <w:rtl/>
        </w:rPr>
        <w:t>يا محمد</w:t>
      </w:r>
      <w:r>
        <w:rPr>
          <w:rtl/>
        </w:rPr>
        <w:t xml:space="preserve">، </w:t>
      </w:r>
      <w:r w:rsidRPr="00733733">
        <w:rPr>
          <w:rtl/>
        </w:rPr>
        <w:t>بني إسرائيل</w:t>
      </w:r>
      <w:r>
        <w:rPr>
          <w:rtl/>
        </w:rPr>
        <w:t xml:space="preserve"> ... </w:t>
      </w:r>
      <w:r w:rsidRPr="00733733">
        <w:rPr>
          <w:rtl/>
        </w:rPr>
        <w:t>الخ</w:t>
      </w:r>
      <w:r>
        <w:rPr>
          <w:rtl/>
        </w:rPr>
        <w:t xml:space="preserve">، </w:t>
      </w:r>
      <w:r w:rsidRPr="00733733">
        <w:rPr>
          <w:rtl/>
        </w:rPr>
        <w:t>كان «إذ» منصوبا «بآتينا</w:t>
      </w:r>
      <w:r>
        <w:rPr>
          <w:rtl/>
        </w:rPr>
        <w:t xml:space="preserve"> ... </w:t>
      </w:r>
      <w:r w:rsidRPr="00733733">
        <w:rPr>
          <w:rtl/>
        </w:rPr>
        <w:t>الخ</w:t>
      </w:r>
      <w:r>
        <w:rPr>
          <w:rtl/>
        </w:rPr>
        <w:t xml:space="preserve">، </w:t>
      </w:r>
      <w:r w:rsidRPr="00733733">
        <w:rPr>
          <w:rtl/>
        </w:rPr>
        <w:t>إذ لا يمكن جعله متعلّقا بقوله</w:t>
      </w:r>
      <w:r>
        <w:rPr>
          <w:rtl/>
        </w:rPr>
        <w:t xml:space="preserve">: </w:t>
      </w:r>
      <w:r w:rsidRPr="00081EBC">
        <w:rPr>
          <w:rStyle w:val="libAlaemChar"/>
          <w:rtl/>
        </w:rPr>
        <w:t>(</w:t>
      </w:r>
      <w:r w:rsidRPr="00FE17A5">
        <w:rPr>
          <w:rStyle w:val="libFootnoteAieChar"/>
          <w:rtl/>
        </w:rPr>
        <w:t>فَسْئَلْ بَنِي إِسْرائِيلَ</w:t>
      </w:r>
      <w:r w:rsidRPr="00081EBC">
        <w:rPr>
          <w:rStyle w:val="libAlaemChar"/>
          <w:rtl/>
        </w:rPr>
        <w:t>)</w:t>
      </w:r>
      <w:r w:rsidRPr="00606BB0">
        <w:rPr>
          <w:rtl/>
        </w:rPr>
        <w:t xml:space="preserve"> إذ لا معنى لأن يقال</w:t>
      </w:r>
      <w:r>
        <w:rPr>
          <w:rtl/>
        </w:rPr>
        <w:t xml:space="preserve">: </w:t>
      </w:r>
      <w:r w:rsidRPr="00606BB0">
        <w:rPr>
          <w:rtl/>
        </w:rPr>
        <w:t>سل</w:t>
      </w:r>
      <w:r>
        <w:rPr>
          <w:rtl/>
        </w:rPr>
        <w:t xml:space="preserve">، </w:t>
      </w:r>
      <w:r w:rsidRPr="00606BB0">
        <w:rPr>
          <w:rtl/>
        </w:rPr>
        <w:t>يا محمّد</w:t>
      </w:r>
      <w:r>
        <w:rPr>
          <w:rtl/>
        </w:rPr>
        <w:t xml:space="preserve">، </w:t>
      </w:r>
      <w:r w:rsidRPr="00606BB0">
        <w:rPr>
          <w:rtl/>
        </w:rPr>
        <w:t>في «إذ جاءهم»</w:t>
      </w:r>
      <w:r>
        <w:rPr>
          <w:rtl/>
        </w:rPr>
        <w:t xml:space="preserve">، </w:t>
      </w:r>
      <w:r w:rsidRPr="00606BB0">
        <w:rPr>
          <w:rtl/>
        </w:rPr>
        <w:t>أي</w:t>
      </w:r>
      <w:r>
        <w:rPr>
          <w:rtl/>
        </w:rPr>
        <w:t xml:space="preserve">: </w:t>
      </w:r>
      <w:r w:rsidRPr="00606BB0">
        <w:rPr>
          <w:rtl/>
        </w:rPr>
        <w:t>في زمان مجيء الآيات إيّاهم.</w:t>
      </w:r>
    </w:p>
    <w:p w:rsidR="00175444" w:rsidRDefault="00175444" w:rsidP="00E30200">
      <w:pPr>
        <w:pStyle w:val="libFootnote0"/>
        <w:rPr>
          <w:rtl/>
        </w:rPr>
      </w:pPr>
      <w:r>
        <w:rPr>
          <w:rtl/>
        </w:rPr>
        <w:t>(</w:t>
      </w:r>
      <w:r w:rsidRPr="007E393C">
        <w:rPr>
          <w:rtl/>
        </w:rPr>
        <w:t>8) أنوار التنزيل 1 / 599</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روي </w:t>
      </w:r>
      <w:r w:rsidRPr="00823599">
        <w:rPr>
          <w:rStyle w:val="libFootnotenumChar"/>
          <w:rtl/>
        </w:rPr>
        <w:t>(1)</w:t>
      </w:r>
      <w:r w:rsidRPr="007E393C">
        <w:rPr>
          <w:rtl/>
        </w:rPr>
        <w:t xml:space="preserve"> أنّ عليّا</w:t>
      </w:r>
      <w:r>
        <w:rPr>
          <w:rtl/>
        </w:rPr>
        <w:t xml:space="preserve"> ـ </w:t>
      </w:r>
      <w:r w:rsidRPr="007E393C">
        <w:rPr>
          <w:rtl/>
        </w:rPr>
        <w:t>عليه السّلام</w:t>
      </w:r>
      <w:r>
        <w:rPr>
          <w:rtl/>
        </w:rPr>
        <w:t xml:space="preserve"> ـ </w:t>
      </w:r>
      <w:r w:rsidRPr="007E393C">
        <w:rPr>
          <w:rtl/>
        </w:rPr>
        <w:t xml:space="preserve">قال في </w:t>
      </w:r>
      <w:r w:rsidRPr="00081EBC">
        <w:rPr>
          <w:rStyle w:val="libAlaemChar"/>
          <w:rtl/>
        </w:rPr>
        <w:t>(</w:t>
      </w:r>
      <w:r w:rsidRPr="00081EBC">
        <w:rPr>
          <w:rStyle w:val="libAieChar"/>
          <w:rtl/>
        </w:rPr>
        <w:t>عَلِمْتَ</w:t>
      </w:r>
      <w:r w:rsidRPr="00081EBC">
        <w:rPr>
          <w:rStyle w:val="libAlaemChar"/>
          <w:rtl/>
        </w:rPr>
        <w:t>)</w:t>
      </w:r>
      <w:r>
        <w:rPr>
          <w:rtl/>
        </w:rPr>
        <w:t xml:space="preserve">: </w:t>
      </w:r>
      <w:r w:rsidRPr="007E393C">
        <w:rPr>
          <w:rtl/>
        </w:rPr>
        <w:t>والله</w:t>
      </w:r>
      <w:r>
        <w:rPr>
          <w:rtl/>
        </w:rPr>
        <w:t xml:space="preserve">، </w:t>
      </w:r>
      <w:r w:rsidRPr="007E393C">
        <w:rPr>
          <w:rtl/>
        </w:rPr>
        <w:t>ما علم عدوّ الله</w:t>
      </w:r>
      <w:r>
        <w:rPr>
          <w:rtl/>
        </w:rPr>
        <w:t xml:space="preserve">، </w:t>
      </w:r>
      <w:r w:rsidRPr="007E393C">
        <w:rPr>
          <w:rtl/>
        </w:rPr>
        <w:t>ولكنّ موسى هو الّذي علم</w:t>
      </w:r>
      <w:r>
        <w:rPr>
          <w:rtl/>
        </w:rPr>
        <w:t>]</w:t>
      </w:r>
      <w:r w:rsidRPr="007E393C">
        <w:rPr>
          <w:rtl/>
        </w:rPr>
        <w:t xml:space="preserve"> </w:t>
      </w:r>
      <w:r w:rsidRPr="00823599">
        <w:rPr>
          <w:rStyle w:val="libFootnotenumChar"/>
          <w:rtl/>
        </w:rPr>
        <w:t>(2)</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ما أَنْزَلَ هؤُلاءِ</w:t>
      </w:r>
      <w:r w:rsidRPr="00081EBC">
        <w:rPr>
          <w:rStyle w:val="libAlaemChar"/>
          <w:rtl/>
        </w:rPr>
        <w:t>)</w:t>
      </w:r>
      <w:r>
        <w:rPr>
          <w:rtl/>
        </w:rPr>
        <w:t xml:space="preserve">، </w:t>
      </w:r>
      <w:r w:rsidRPr="007E393C">
        <w:rPr>
          <w:rtl/>
        </w:rPr>
        <w:t>يعني</w:t>
      </w:r>
      <w:r>
        <w:rPr>
          <w:rtl/>
        </w:rPr>
        <w:t xml:space="preserve">: </w:t>
      </w:r>
      <w:r w:rsidRPr="007E393C">
        <w:rPr>
          <w:rtl/>
        </w:rPr>
        <w:t>الآيات.</w:t>
      </w:r>
    </w:p>
    <w:p w:rsidR="00175444" w:rsidRPr="007E393C" w:rsidRDefault="00175444" w:rsidP="00607E2C">
      <w:pPr>
        <w:pStyle w:val="libNormal"/>
        <w:rPr>
          <w:rtl/>
        </w:rPr>
      </w:pPr>
      <w:r w:rsidRPr="00081EBC">
        <w:rPr>
          <w:rStyle w:val="libAlaemChar"/>
          <w:rtl/>
        </w:rPr>
        <w:t>(</w:t>
      </w:r>
      <w:r w:rsidRPr="00081EBC">
        <w:rPr>
          <w:rStyle w:val="libAieChar"/>
          <w:rtl/>
        </w:rPr>
        <w:t>إِلَّا رَبُّ السَّماواتِ وَالْأَرْضِ بَصائِرَ</w:t>
      </w:r>
      <w:r w:rsidRPr="00081EBC">
        <w:rPr>
          <w:rStyle w:val="libAlaemChar"/>
          <w:rtl/>
        </w:rPr>
        <w:t>)</w:t>
      </w:r>
      <w:r>
        <w:rPr>
          <w:rtl/>
        </w:rPr>
        <w:t xml:space="preserve">: </w:t>
      </w:r>
      <w:r w:rsidRPr="007E393C">
        <w:rPr>
          <w:rtl/>
        </w:rPr>
        <w:t xml:space="preserve">بيّنات تبصّرك صدقي </w:t>
      </w:r>
      <w:r w:rsidRPr="00823599">
        <w:rPr>
          <w:rStyle w:val="libFootnotenumChar"/>
          <w:rtl/>
        </w:rPr>
        <w:t>(3)</w:t>
      </w:r>
      <w:r>
        <w:rPr>
          <w:rtl/>
        </w:rPr>
        <w:t xml:space="preserve">، </w:t>
      </w:r>
      <w:r w:rsidRPr="007E393C">
        <w:rPr>
          <w:rtl/>
        </w:rPr>
        <w:t>ولكنّك تعاند.</w:t>
      </w:r>
    </w:p>
    <w:p w:rsidR="00175444" w:rsidRPr="007E393C" w:rsidRDefault="00175444" w:rsidP="00607E2C">
      <w:pPr>
        <w:pStyle w:val="libNormal"/>
        <w:rPr>
          <w:rtl/>
        </w:rPr>
      </w:pPr>
      <w:r w:rsidRPr="007E393C">
        <w:rPr>
          <w:rtl/>
        </w:rPr>
        <w:t>وانتصابه على الحال.</w:t>
      </w:r>
    </w:p>
    <w:p w:rsidR="00175444" w:rsidRPr="007E393C" w:rsidRDefault="00175444" w:rsidP="00607E2C">
      <w:pPr>
        <w:pStyle w:val="libNormal"/>
        <w:rPr>
          <w:rtl/>
        </w:rPr>
      </w:pPr>
      <w:r w:rsidRPr="00081EBC">
        <w:rPr>
          <w:rStyle w:val="libAlaemChar"/>
          <w:rtl/>
        </w:rPr>
        <w:t>(</w:t>
      </w:r>
      <w:r w:rsidRPr="00081EBC">
        <w:rPr>
          <w:rStyle w:val="libAieChar"/>
          <w:rtl/>
        </w:rPr>
        <w:t>وَإِنِّي لَأَظُنُّكَ يا فِرْعَوْنُ مَثْبُوراً</w:t>
      </w:r>
      <w:r w:rsidRPr="00081EBC">
        <w:rPr>
          <w:rStyle w:val="libAlaemChar"/>
          <w:rtl/>
        </w:rPr>
        <w:t>)</w:t>
      </w:r>
      <w:r w:rsidRPr="007E393C">
        <w:rPr>
          <w:rtl/>
        </w:rPr>
        <w:t xml:space="preserve"> </w:t>
      </w:r>
      <w:r>
        <w:rPr>
          <w:rtl/>
        </w:rPr>
        <w:t>(</w:t>
      </w:r>
      <w:r w:rsidRPr="007E393C">
        <w:rPr>
          <w:rtl/>
        </w:rPr>
        <w:t>102)</w:t>
      </w:r>
      <w:r>
        <w:rPr>
          <w:rtl/>
        </w:rPr>
        <w:t xml:space="preserve">: </w:t>
      </w:r>
      <w:r w:rsidRPr="007E393C">
        <w:rPr>
          <w:rtl/>
        </w:rPr>
        <w:t xml:space="preserve">مصروفا عن الخير مطبوعا على الشّرّ </w:t>
      </w:r>
      <w:r w:rsidRPr="00823599">
        <w:rPr>
          <w:rStyle w:val="libFootnotenumChar"/>
          <w:rtl/>
        </w:rPr>
        <w:t>(4)</w:t>
      </w:r>
      <w:r>
        <w:rPr>
          <w:rtl/>
        </w:rPr>
        <w:t xml:space="preserve">، </w:t>
      </w:r>
      <w:r w:rsidRPr="007E393C">
        <w:rPr>
          <w:rtl/>
        </w:rPr>
        <w:t>من قولهم</w:t>
      </w:r>
      <w:r>
        <w:rPr>
          <w:rtl/>
        </w:rPr>
        <w:t xml:space="preserve">: </w:t>
      </w:r>
      <w:r w:rsidRPr="007E393C">
        <w:rPr>
          <w:rtl/>
        </w:rPr>
        <w:t>ما ثبرك عن هذا</w:t>
      </w:r>
      <w:r>
        <w:rPr>
          <w:rtl/>
        </w:rPr>
        <w:t xml:space="preserve">، </w:t>
      </w:r>
      <w:r w:rsidRPr="007E393C">
        <w:rPr>
          <w:rtl/>
        </w:rPr>
        <w:t>أي</w:t>
      </w:r>
      <w:r>
        <w:rPr>
          <w:rtl/>
        </w:rPr>
        <w:t xml:space="preserve">: </w:t>
      </w:r>
      <w:r w:rsidRPr="007E393C">
        <w:rPr>
          <w:rtl/>
        </w:rPr>
        <w:t>ما صرفك</w:t>
      </w:r>
      <w:r>
        <w:rPr>
          <w:rtl/>
        </w:rPr>
        <w:t>؟</w:t>
      </w:r>
    </w:p>
    <w:p w:rsidR="00175444" w:rsidRPr="007E393C" w:rsidRDefault="00175444" w:rsidP="00607E2C">
      <w:pPr>
        <w:pStyle w:val="libNormal"/>
        <w:rPr>
          <w:rtl/>
        </w:rPr>
      </w:pPr>
      <w:r w:rsidRPr="007E393C">
        <w:rPr>
          <w:rtl/>
        </w:rPr>
        <w:t>أو هالكا قارع ظنّه بظنّه</w:t>
      </w:r>
      <w:r>
        <w:rPr>
          <w:rtl/>
        </w:rPr>
        <w:t xml:space="preserve">، </w:t>
      </w:r>
      <w:r w:rsidRPr="007E393C">
        <w:rPr>
          <w:rtl/>
        </w:rPr>
        <w:t>وشتّان ما بين الظّنّين فإنّ ظنّه كذب بحت وظنّ موسى</w:t>
      </w:r>
      <w:r>
        <w:rPr>
          <w:rtl/>
        </w:rPr>
        <w:t xml:space="preserve"> ـ </w:t>
      </w:r>
      <w:r w:rsidRPr="007E393C">
        <w:rPr>
          <w:rtl/>
        </w:rPr>
        <w:t>عليه السّلام</w:t>
      </w:r>
      <w:r>
        <w:rPr>
          <w:rtl/>
        </w:rPr>
        <w:t xml:space="preserve"> ـ </w:t>
      </w:r>
      <w:r w:rsidRPr="007E393C">
        <w:rPr>
          <w:rtl/>
        </w:rPr>
        <w:t>يحوم حول اليقين من تظاهر أماراته.</w:t>
      </w:r>
    </w:p>
    <w:p w:rsidR="00175444" w:rsidRPr="007E393C" w:rsidRDefault="00175444" w:rsidP="00607E2C">
      <w:pPr>
        <w:pStyle w:val="libNormal"/>
        <w:rPr>
          <w:rtl/>
        </w:rPr>
      </w:pPr>
      <w:r w:rsidRPr="007E393C">
        <w:rPr>
          <w:rtl/>
        </w:rPr>
        <w:t>وقرئ</w:t>
      </w:r>
      <w:r>
        <w:rPr>
          <w:rtl/>
        </w:rPr>
        <w:t xml:space="preserve">: </w:t>
      </w:r>
      <w:r w:rsidRPr="007E393C">
        <w:rPr>
          <w:rtl/>
        </w:rPr>
        <w:t xml:space="preserve">«وإن لأخالك يا فرعون لمثبورا» على «إن» المخفّفة </w:t>
      </w:r>
      <w:r>
        <w:rPr>
          <w:rtl/>
        </w:rPr>
        <w:t>و «</w:t>
      </w:r>
      <w:r w:rsidRPr="007E393C">
        <w:rPr>
          <w:rtl/>
        </w:rPr>
        <w:t>الّلام» هي الفارقة.</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(5)</w:t>
      </w:r>
      <w:r>
        <w:rPr>
          <w:rtl/>
        </w:rPr>
        <w:t xml:space="preserve">: </w:t>
      </w:r>
      <w:r w:rsidRPr="007E393C">
        <w:rPr>
          <w:rtl/>
        </w:rPr>
        <w:t xml:space="preserve">عن العبّاس </w:t>
      </w:r>
      <w:r>
        <w:rPr>
          <w:rtl/>
        </w:rPr>
        <w:t>[</w:t>
      </w:r>
      <w:r w:rsidRPr="007E393C">
        <w:rPr>
          <w:rtl/>
        </w:rPr>
        <w:t>بن معروف</w:t>
      </w:r>
      <w:r>
        <w:rPr>
          <w:rtl/>
        </w:rPr>
        <w:t>]</w:t>
      </w:r>
      <w:r w:rsidRPr="007E393C">
        <w:rPr>
          <w:rtl/>
        </w:rPr>
        <w:t xml:space="preserve"> </w:t>
      </w:r>
      <w:r w:rsidRPr="00823599">
        <w:rPr>
          <w:rStyle w:val="libFootnotenumChar"/>
          <w:rtl/>
        </w:rPr>
        <w:t>(6)</w:t>
      </w:r>
      <w:r>
        <w:rPr>
          <w:rtl/>
        </w:rPr>
        <w:t xml:space="preserve">، </w:t>
      </w:r>
      <w:r w:rsidRPr="007E393C">
        <w:rPr>
          <w:rtl/>
        </w:rPr>
        <w:t>عن أبي الحسن الرّضا</w:t>
      </w:r>
      <w:r>
        <w:rPr>
          <w:rtl/>
        </w:rPr>
        <w:t xml:space="preserve"> ـ </w:t>
      </w:r>
      <w:r w:rsidRPr="007E393C">
        <w:rPr>
          <w:rtl/>
        </w:rPr>
        <w:t>عليه السّلام</w:t>
      </w:r>
      <w:r>
        <w:rPr>
          <w:rtl/>
        </w:rPr>
        <w:t xml:space="preserve"> ـ </w:t>
      </w:r>
      <w:r w:rsidRPr="007E393C">
        <w:rPr>
          <w:rtl/>
        </w:rPr>
        <w:t>ذكر قول الله</w:t>
      </w:r>
      <w:r>
        <w:rPr>
          <w:rtl/>
        </w:rPr>
        <w:t xml:space="preserve">: </w:t>
      </w:r>
      <w:r w:rsidRPr="00081EBC">
        <w:rPr>
          <w:rStyle w:val="libAlaemChar"/>
          <w:rtl/>
        </w:rPr>
        <w:t>(</w:t>
      </w:r>
      <w:r w:rsidRPr="00081EBC">
        <w:rPr>
          <w:rStyle w:val="libAieChar"/>
          <w:rtl/>
        </w:rPr>
        <w:t>يا فِرْعَوْنُ</w:t>
      </w:r>
      <w:r w:rsidRPr="00081EBC">
        <w:rPr>
          <w:rStyle w:val="libAlaemChar"/>
          <w:rtl/>
        </w:rPr>
        <w:t>)</w:t>
      </w:r>
      <w:r w:rsidRPr="007E393C">
        <w:rPr>
          <w:rtl/>
        </w:rPr>
        <w:t xml:space="preserve"> يا عاصي.</w:t>
      </w:r>
    </w:p>
    <w:p w:rsidR="00175444" w:rsidRPr="007E393C" w:rsidRDefault="00175444" w:rsidP="00607E2C">
      <w:pPr>
        <w:pStyle w:val="libNormal"/>
        <w:rPr>
          <w:rtl/>
        </w:rPr>
      </w:pPr>
      <w:r w:rsidRPr="00081EBC">
        <w:rPr>
          <w:rStyle w:val="libAlaemChar"/>
          <w:rtl/>
        </w:rPr>
        <w:t>(</w:t>
      </w:r>
      <w:r w:rsidRPr="00081EBC">
        <w:rPr>
          <w:rStyle w:val="libAieChar"/>
          <w:rtl/>
        </w:rPr>
        <w:t>فَأَرادَ</w:t>
      </w:r>
      <w:r w:rsidRPr="00081EBC">
        <w:rPr>
          <w:rStyle w:val="libAlaemChar"/>
          <w:rtl/>
        </w:rPr>
        <w:t>)</w:t>
      </w:r>
      <w:r>
        <w:rPr>
          <w:rtl/>
        </w:rPr>
        <w:t xml:space="preserve">: </w:t>
      </w:r>
      <w:r w:rsidRPr="007E393C">
        <w:rPr>
          <w:rtl/>
        </w:rPr>
        <w:t>فرعون.</w:t>
      </w:r>
    </w:p>
    <w:p w:rsidR="00175444" w:rsidRPr="007E393C" w:rsidRDefault="00175444" w:rsidP="00607E2C">
      <w:pPr>
        <w:pStyle w:val="libNormal"/>
        <w:rPr>
          <w:rtl/>
        </w:rPr>
      </w:pPr>
      <w:r w:rsidRPr="00081EBC">
        <w:rPr>
          <w:rStyle w:val="libAlaemChar"/>
          <w:rtl/>
        </w:rPr>
        <w:t>(</w:t>
      </w:r>
      <w:r w:rsidRPr="00081EBC">
        <w:rPr>
          <w:rStyle w:val="libAieChar"/>
          <w:rtl/>
        </w:rPr>
        <w:t>أَنْ يَسْتَفِزَّهُمْ</w:t>
      </w:r>
      <w:r w:rsidRPr="00081EBC">
        <w:rPr>
          <w:rStyle w:val="libAlaemChar"/>
          <w:rtl/>
        </w:rPr>
        <w:t>)</w:t>
      </w:r>
      <w:r>
        <w:rPr>
          <w:rtl/>
        </w:rPr>
        <w:t xml:space="preserve">: </w:t>
      </w:r>
      <w:r w:rsidRPr="007E393C">
        <w:rPr>
          <w:rtl/>
        </w:rPr>
        <w:t>أن يستخفّ موسى وقومه</w:t>
      </w:r>
      <w:r>
        <w:rPr>
          <w:rtl/>
        </w:rPr>
        <w:t xml:space="preserve">، </w:t>
      </w:r>
      <w:r w:rsidRPr="007E393C">
        <w:rPr>
          <w:rtl/>
        </w:rPr>
        <w:t xml:space="preserve">وينفيهم </w:t>
      </w:r>
      <w:r w:rsidRPr="00081EBC">
        <w:rPr>
          <w:rStyle w:val="libAlaemChar"/>
          <w:rtl/>
        </w:rPr>
        <w:t>(</w:t>
      </w:r>
      <w:r w:rsidRPr="00081EBC">
        <w:rPr>
          <w:rStyle w:val="libAieChar"/>
          <w:rtl/>
        </w:rPr>
        <w:t>مِنَ الْأَرْضِ</w:t>
      </w:r>
      <w:r w:rsidRPr="00081EBC">
        <w:rPr>
          <w:rStyle w:val="libAlaemChar"/>
          <w:rtl/>
        </w:rPr>
        <w:t>)</w:t>
      </w:r>
      <w:r w:rsidRPr="007E393C">
        <w:rPr>
          <w:rtl/>
        </w:rPr>
        <w:t xml:space="preserve"> أرض مصر</w:t>
      </w:r>
      <w:r>
        <w:rPr>
          <w:rtl/>
        </w:rPr>
        <w:t xml:space="preserve"> ..</w:t>
      </w:r>
      <w:r w:rsidRPr="007E393C">
        <w:rPr>
          <w:rtl/>
        </w:rPr>
        <w:t>. أو الأرض مطلقا بالقتل والاستئصال.</w:t>
      </w:r>
    </w:p>
    <w:p w:rsidR="00175444" w:rsidRPr="007E393C" w:rsidRDefault="00175444" w:rsidP="00607E2C">
      <w:pPr>
        <w:pStyle w:val="libNormal"/>
        <w:rPr>
          <w:rtl/>
        </w:rPr>
      </w:pPr>
      <w:r w:rsidRPr="00081EBC">
        <w:rPr>
          <w:rStyle w:val="libAlaemChar"/>
          <w:rtl/>
        </w:rPr>
        <w:t>(</w:t>
      </w:r>
      <w:r w:rsidRPr="00081EBC">
        <w:rPr>
          <w:rStyle w:val="libAieChar"/>
          <w:rtl/>
        </w:rPr>
        <w:t>فَأَغْرَقْناهُ وَمَنْ مَعَهُ جَمِيعاً</w:t>
      </w:r>
      <w:r w:rsidRPr="00081EBC">
        <w:rPr>
          <w:rStyle w:val="libAlaemChar"/>
          <w:rtl/>
        </w:rPr>
        <w:t>)</w:t>
      </w:r>
      <w:r w:rsidRPr="007E393C">
        <w:rPr>
          <w:rtl/>
        </w:rPr>
        <w:t xml:space="preserve"> </w:t>
      </w:r>
      <w:r>
        <w:rPr>
          <w:rtl/>
        </w:rPr>
        <w:t>(</w:t>
      </w:r>
      <w:r w:rsidRPr="007E393C">
        <w:rPr>
          <w:rtl/>
        </w:rPr>
        <w:t>103)</w:t>
      </w:r>
      <w:r>
        <w:rPr>
          <w:rtl/>
        </w:rPr>
        <w:t xml:space="preserve">: </w:t>
      </w:r>
      <w:r w:rsidRPr="007E393C">
        <w:rPr>
          <w:rtl/>
        </w:rPr>
        <w:t>فعكسنا عليه مكره</w:t>
      </w:r>
      <w:r>
        <w:rPr>
          <w:rtl/>
        </w:rPr>
        <w:t xml:space="preserve">، </w:t>
      </w:r>
      <w:r w:rsidRPr="007E393C">
        <w:rPr>
          <w:rtl/>
        </w:rPr>
        <w:t>فاستفززناه وقومه بالإغراق.</w:t>
      </w:r>
    </w:p>
    <w:p w:rsidR="00175444" w:rsidRPr="007E393C" w:rsidRDefault="00175444" w:rsidP="00607E2C">
      <w:pPr>
        <w:pStyle w:val="libNormal"/>
        <w:rPr>
          <w:rtl/>
        </w:rPr>
      </w:pPr>
      <w:r w:rsidRPr="00081EBC">
        <w:rPr>
          <w:rStyle w:val="libAlaemChar"/>
          <w:rtl/>
        </w:rPr>
        <w:t>(</w:t>
      </w:r>
      <w:r w:rsidRPr="00081EBC">
        <w:rPr>
          <w:rStyle w:val="libAieChar"/>
          <w:rtl/>
        </w:rPr>
        <w:t>وَقُلْنا مِنْ بَعْدِهِ</w:t>
      </w:r>
      <w:r w:rsidRPr="00081EBC">
        <w:rPr>
          <w:rStyle w:val="libAlaemChar"/>
          <w:rtl/>
        </w:rPr>
        <w:t>)</w:t>
      </w:r>
      <w:r>
        <w:rPr>
          <w:rtl/>
        </w:rPr>
        <w:t xml:space="preserve">: </w:t>
      </w:r>
      <w:r w:rsidRPr="007E393C">
        <w:rPr>
          <w:rtl/>
        </w:rPr>
        <w:t xml:space="preserve">من بعد فرعون وإغراقه. </w:t>
      </w:r>
      <w:r w:rsidRPr="00081EBC">
        <w:rPr>
          <w:rStyle w:val="libAlaemChar"/>
          <w:rtl/>
        </w:rPr>
        <w:t>(</w:t>
      </w:r>
      <w:r w:rsidRPr="00081EBC">
        <w:rPr>
          <w:rStyle w:val="libAieChar"/>
          <w:rtl/>
        </w:rPr>
        <w:t>لِبَنِي إِسْرائِيلَ اسْكُنُوا الْأَرْضَ</w:t>
      </w:r>
      <w:r w:rsidRPr="00081EBC">
        <w:rPr>
          <w:rStyle w:val="libAlaemChar"/>
          <w:rtl/>
        </w:rPr>
        <w:t>)</w:t>
      </w:r>
      <w:r>
        <w:rPr>
          <w:rtl/>
        </w:rPr>
        <w:t xml:space="preserve">: </w:t>
      </w:r>
      <w:r w:rsidRPr="007E393C">
        <w:rPr>
          <w:rtl/>
        </w:rPr>
        <w:t>الّتي أراد أن يستفزّكم منها.</w:t>
      </w:r>
    </w:p>
    <w:p w:rsidR="00175444" w:rsidRPr="007E393C" w:rsidRDefault="00175444" w:rsidP="00607E2C">
      <w:pPr>
        <w:pStyle w:val="libNormal"/>
        <w:rPr>
          <w:rtl/>
        </w:rPr>
      </w:pPr>
      <w:r w:rsidRPr="00081EBC">
        <w:rPr>
          <w:rStyle w:val="libAlaemChar"/>
          <w:rtl/>
        </w:rPr>
        <w:t>(</w:t>
      </w:r>
      <w:r w:rsidRPr="00081EBC">
        <w:rPr>
          <w:rStyle w:val="libAieChar"/>
          <w:rtl/>
        </w:rPr>
        <w:t>فَإِذا جاءَ وَعْدُ الْآخِرَةِ</w:t>
      </w:r>
      <w:r w:rsidRPr="00081EBC">
        <w:rPr>
          <w:rStyle w:val="libAlaemChar"/>
          <w:rtl/>
        </w:rPr>
        <w:t>)</w:t>
      </w:r>
      <w:r>
        <w:rPr>
          <w:rtl/>
        </w:rPr>
        <w:t xml:space="preserve">: </w:t>
      </w:r>
      <w:r w:rsidRPr="007E393C">
        <w:rPr>
          <w:rtl/>
        </w:rPr>
        <w:t>الكرّة</w:t>
      </w:r>
      <w:r>
        <w:rPr>
          <w:rtl/>
        </w:rPr>
        <w:t xml:space="preserve">، </w:t>
      </w:r>
      <w:r w:rsidRPr="007E393C">
        <w:rPr>
          <w:rtl/>
        </w:rPr>
        <w:t>أو الحياة</w:t>
      </w:r>
      <w:r>
        <w:rPr>
          <w:rtl/>
        </w:rPr>
        <w:t xml:space="preserve">، </w:t>
      </w:r>
      <w:r w:rsidRPr="007E393C">
        <w:rPr>
          <w:rtl/>
        </w:rPr>
        <w:t>أو السّاعة</w:t>
      </w:r>
      <w:r>
        <w:rPr>
          <w:rtl/>
        </w:rPr>
        <w:t xml:space="preserve">، </w:t>
      </w:r>
      <w:r w:rsidRPr="007E393C">
        <w:rPr>
          <w:rtl/>
        </w:rPr>
        <w:t>أو الدّار الآخرة</w:t>
      </w:r>
      <w:r>
        <w:rPr>
          <w:rtl/>
        </w:rPr>
        <w:t xml:space="preserve">، </w:t>
      </w:r>
      <w:r w:rsidRPr="007E393C">
        <w:rPr>
          <w:rtl/>
        </w:rPr>
        <w:t>يعني قيام القيامة.</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مجمع البيان 3 / 444</w:t>
      </w:r>
      <w:r>
        <w:rPr>
          <w:rtl/>
        </w:rPr>
        <w:t>.</w:t>
      </w:r>
    </w:p>
    <w:p w:rsidR="00175444" w:rsidRDefault="00175444" w:rsidP="00E30200">
      <w:pPr>
        <w:pStyle w:val="libFootnote0"/>
        <w:rPr>
          <w:rtl/>
        </w:rPr>
      </w:pPr>
      <w:r>
        <w:rPr>
          <w:rtl/>
        </w:rPr>
        <w:t>(</w:t>
      </w:r>
      <w:r w:rsidRPr="007E393C">
        <w:rPr>
          <w:rtl/>
        </w:rPr>
        <w:t>2) ليس في ج</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4) ب</w:t>
      </w:r>
      <w:r>
        <w:rPr>
          <w:rtl/>
        </w:rPr>
        <w:t xml:space="preserve">: </w:t>
      </w:r>
      <w:r w:rsidRPr="007E393C">
        <w:rPr>
          <w:rtl/>
        </w:rPr>
        <w:t>السوء</w:t>
      </w:r>
      <w:r>
        <w:rPr>
          <w:rtl/>
        </w:rPr>
        <w:t>.</w:t>
      </w:r>
    </w:p>
    <w:p w:rsidR="00175444" w:rsidRDefault="00175444" w:rsidP="00E30200">
      <w:pPr>
        <w:pStyle w:val="libFootnote0"/>
        <w:rPr>
          <w:rtl/>
        </w:rPr>
      </w:pPr>
      <w:r>
        <w:rPr>
          <w:rtl/>
        </w:rPr>
        <w:t>(</w:t>
      </w:r>
      <w:r w:rsidRPr="007E393C">
        <w:rPr>
          <w:rtl/>
        </w:rPr>
        <w:t>5) تفسير</w:t>
      </w:r>
      <w:r>
        <w:rPr>
          <w:rtl/>
        </w:rPr>
        <w:t xml:space="preserve"> العيّاشي </w:t>
      </w:r>
      <w:r w:rsidRPr="007E393C">
        <w:rPr>
          <w:rtl/>
        </w:rPr>
        <w:t>2 / 318</w:t>
      </w:r>
      <w:r>
        <w:rPr>
          <w:rtl/>
        </w:rPr>
        <w:t xml:space="preserve">، </w:t>
      </w:r>
      <w:r w:rsidRPr="007E393C">
        <w:rPr>
          <w:rtl/>
        </w:rPr>
        <w:t>ح 171</w:t>
      </w:r>
      <w:r>
        <w:rPr>
          <w:rtl/>
        </w:rPr>
        <w:t>.</w:t>
      </w:r>
    </w:p>
    <w:p w:rsidR="00175444" w:rsidRDefault="00175444" w:rsidP="00E30200">
      <w:pPr>
        <w:pStyle w:val="libFootnote0"/>
        <w:rPr>
          <w:rtl/>
        </w:rPr>
      </w:pPr>
      <w:r>
        <w:rPr>
          <w:rtl/>
        </w:rPr>
        <w:t>(</w:t>
      </w:r>
      <w:r w:rsidRPr="007E393C">
        <w:rPr>
          <w:rtl/>
        </w:rPr>
        <w:t>6) من المصدر</w:t>
      </w:r>
      <w:r>
        <w:rPr>
          <w:rtl/>
        </w:rPr>
        <w:t>.</w:t>
      </w:r>
    </w:p>
    <w:p w:rsidR="00175444" w:rsidRPr="007E393C" w:rsidRDefault="00175444" w:rsidP="00607E2C">
      <w:pPr>
        <w:pStyle w:val="libNormal"/>
        <w:rPr>
          <w:rtl/>
        </w:rPr>
      </w:pPr>
      <w:r>
        <w:rPr>
          <w:rtl/>
        </w:rPr>
        <w:br w:type="page"/>
      </w:r>
      <w:r w:rsidRPr="00081EBC">
        <w:rPr>
          <w:rStyle w:val="libAlaemChar"/>
          <w:rtl/>
        </w:rPr>
        <w:lastRenderedPageBreak/>
        <w:t>(</w:t>
      </w:r>
      <w:r w:rsidRPr="00081EBC">
        <w:rPr>
          <w:rStyle w:val="libAieChar"/>
          <w:rtl/>
        </w:rPr>
        <w:t>جِئْنا بِكُمْ لَفِيفاً</w:t>
      </w:r>
      <w:r w:rsidRPr="00081EBC">
        <w:rPr>
          <w:rStyle w:val="libAlaemChar"/>
          <w:rtl/>
        </w:rPr>
        <w:t>)</w:t>
      </w:r>
      <w:r w:rsidRPr="007E393C">
        <w:rPr>
          <w:rtl/>
        </w:rPr>
        <w:t xml:space="preserve"> </w:t>
      </w:r>
      <w:r>
        <w:rPr>
          <w:rtl/>
        </w:rPr>
        <w:t>(</w:t>
      </w:r>
      <w:r w:rsidRPr="007E393C">
        <w:rPr>
          <w:rtl/>
        </w:rPr>
        <w:t>104)</w:t>
      </w:r>
      <w:r>
        <w:rPr>
          <w:rtl/>
        </w:rPr>
        <w:t xml:space="preserve">: </w:t>
      </w:r>
      <w:r w:rsidRPr="007E393C">
        <w:rPr>
          <w:rtl/>
        </w:rPr>
        <w:t>مختلطين إيّاكم وإيّاهم</w:t>
      </w:r>
      <w:r>
        <w:rPr>
          <w:rtl/>
        </w:rPr>
        <w:t xml:space="preserve">، </w:t>
      </w:r>
      <w:r w:rsidRPr="007E393C">
        <w:rPr>
          <w:rtl/>
        </w:rPr>
        <w:t>ثمّ نحكم بينكم ونميّز سعداءكم من أشقيائكم.</w:t>
      </w:r>
    </w:p>
    <w:p w:rsidR="00175444" w:rsidRPr="007E393C" w:rsidRDefault="00175444" w:rsidP="00607E2C">
      <w:pPr>
        <w:pStyle w:val="libNormal"/>
        <w:rPr>
          <w:rtl/>
        </w:rPr>
      </w:pPr>
      <w:r>
        <w:rPr>
          <w:rtl/>
        </w:rPr>
        <w:t>و «</w:t>
      </w:r>
      <w:r w:rsidRPr="007E393C">
        <w:rPr>
          <w:rtl/>
        </w:rPr>
        <w:t>اللّفيف» الجماعات من قبائل شتّى.</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(1)</w:t>
      </w:r>
      <w:r>
        <w:rPr>
          <w:rtl/>
        </w:rPr>
        <w:t xml:space="preserve">: </w:t>
      </w:r>
      <w:r w:rsidRPr="007E393C">
        <w:rPr>
          <w:rtl/>
        </w:rPr>
        <w:t>وفي رواية أبي الجارود</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فَأَرادَ أَنْ يَسْتَفِزَّهُمْ مِنَ الْأَرْضِ</w:t>
      </w:r>
      <w:r w:rsidRPr="00081EBC">
        <w:rPr>
          <w:rStyle w:val="libAlaemChar"/>
          <w:rtl/>
        </w:rPr>
        <w:t>)</w:t>
      </w:r>
      <w:r>
        <w:rPr>
          <w:rtl/>
        </w:rPr>
        <w:t xml:space="preserve">: </w:t>
      </w:r>
      <w:r w:rsidRPr="007E393C">
        <w:rPr>
          <w:rtl/>
        </w:rPr>
        <w:t>أراد أن يخرجهم من الأرض</w:t>
      </w:r>
      <w:r>
        <w:rPr>
          <w:rtl/>
        </w:rPr>
        <w:t xml:space="preserve">، </w:t>
      </w:r>
      <w:r w:rsidRPr="007E393C">
        <w:rPr>
          <w:rtl/>
        </w:rPr>
        <w:t>وقد علم فرعون وقومه ما أنزل تلك الآيات إلّا الله</w:t>
      </w:r>
      <w:r>
        <w:rPr>
          <w:rtl/>
        </w:rPr>
        <w:t xml:space="preserve"> ـ </w:t>
      </w:r>
      <w:r w:rsidRPr="007E393C">
        <w:rPr>
          <w:rtl/>
        </w:rPr>
        <w:t>عزّ وجلّ</w:t>
      </w:r>
      <w:r>
        <w:rPr>
          <w:rtl/>
        </w:rPr>
        <w:t xml:space="preserve"> ـ.</w:t>
      </w:r>
    </w:p>
    <w:p w:rsidR="00175444" w:rsidRPr="007E393C" w:rsidRDefault="00175444" w:rsidP="00607E2C">
      <w:pPr>
        <w:pStyle w:val="libNormal"/>
        <w:rPr>
          <w:rtl/>
        </w:rPr>
      </w:pPr>
      <w:r w:rsidRPr="007E393C">
        <w:rPr>
          <w:rtl/>
        </w:rPr>
        <w:t xml:space="preserve">وفي رواية </w:t>
      </w:r>
      <w:r>
        <w:rPr>
          <w:rtl/>
        </w:rPr>
        <w:t>[</w:t>
      </w:r>
      <w:r w:rsidRPr="007E393C">
        <w:rPr>
          <w:rtl/>
        </w:rPr>
        <w:t>عليّ بن</w:t>
      </w:r>
      <w:r>
        <w:rPr>
          <w:rtl/>
        </w:rPr>
        <w:t>]</w:t>
      </w:r>
      <w:r w:rsidRPr="007E393C">
        <w:rPr>
          <w:rtl/>
        </w:rPr>
        <w:t xml:space="preserve"> </w:t>
      </w:r>
      <w:r w:rsidRPr="00823599">
        <w:rPr>
          <w:rStyle w:val="libFootnotenumChar"/>
          <w:rtl/>
        </w:rPr>
        <w:t>(2)</w:t>
      </w:r>
      <w:r w:rsidRPr="007E393C">
        <w:rPr>
          <w:rtl/>
        </w:rPr>
        <w:t xml:space="preserve"> إبراهيم </w:t>
      </w:r>
      <w:r w:rsidRPr="00823599">
        <w:rPr>
          <w:rStyle w:val="libFootnotenumChar"/>
          <w:rtl/>
        </w:rPr>
        <w:t>(3)</w:t>
      </w:r>
      <w:r>
        <w:rPr>
          <w:rtl/>
        </w:rPr>
        <w:t xml:space="preserve">: </w:t>
      </w:r>
      <w:r w:rsidRPr="00081EBC">
        <w:rPr>
          <w:rStyle w:val="libAlaemChar"/>
          <w:rtl/>
        </w:rPr>
        <w:t>(</w:t>
      </w:r>
      <w:r w:rsidRPr="00081EBC">
        <w:rPr>
          <w:rStyle w:val="libAieChar"/>
          <w:rtl/>
        </w:rPr>
        <w:t>فَأَرادَ</w:t>
      </w:r>
      <w:r w:rsidRPr="00081EBC">
        <w:rPr>
          <w:rStyle w:val="libAlaemChar"/>
          <w:rtl/>
        </w:rPr>
        <w:t>)</w:t>
      </w:r>
      <w:r>
        <w:rPr>
          <w:rtl/>
        </w:rPr>
        <w:t xml:space="preserve">، </w:t>
      </w:r>
      <w:r w:rsidRPr="007E393C">
        <w:rPr>
          <w:rtl/>
        </w:rPr>
        <w:t>يعني</w:t>
      </w:r>
      <w:r>
        <w:rPr>
          <w:rtl/>
        </w:rPr>
        <w:t xml:space="preserve">: </w:t>
      </w:r>
      <w:r w:rsidRPr="007E393C">
        <w:rPr>
          <w:rtl/>
        </w:rPr>
        <w:t xml:space="preserve">فرعون. </w:t>
      </w:r>
      <w:r w:rsidRPr="00081EBC">
        <w:rPr>
          <w:rStyle w:val="libAlaemChar"/>
          <w:rtl/>
        </w:rPr>
        <w:t>(</w:t>
      </w:r>
      <w:r w:rsidRPr="00081EBC">
        <w:rPr>
          <w:rStyle w:val="libAieChar"/>
          <w:rtl/>
        </w:rPr>
        <w:t>أَنْ يَسْتَفِزَّهُمْ مِنَ الْأَرْضِ</w:t>
      </w:r>
      <w:r w:rsidRPr="00081EBC">
        <w:rPr>
          <w:rStyle w:val="libAlaemChar"/>
          <w:rtl/>
        </w:rPr>
        <w:t>)</w:t>
      </w:r>
      <w:r w:rsidRPr="007E393C">
        <w:rPr>
          <w:rtl/>
        </w:rPr>
        <w:t xml:space="preserve"> أن يخرجهم من مصر </w:t>
      </w:r>
      <w:r w:rsidRPr="00823599">
        <w:rPr>
          <w:rStyle w:val="libFootnotenumChar"/>
          <w:rtl/>
        </w:rPr>
        <w:t>(4)</w:t>
      </w:r>
      <w:r>
        <w:rPr>
          <w:rtl/>
        </w:rPr>
        <w:t>.</w:t>
      </w:r>
      <w:r w:rsidRPr="007E393C">
        <w:rPr>
          <w:rtl/>
        </w:rPr>
        <w:t xml:space="preserve"> </w:t>
      </w:r>
      <w:r w:rsidRPr="00081EBC">
        <w:rPr>
          <w:rStyle w:val="libAlaemChar"/>
          <w:rtl/>
        </w:rPr>
        <w:t>(</w:t>
      </w:r>
      <w:r w:rsidRPr="00081EBC">
        <w:rPr>
          <w:rStyle w:val="libAieChar"/>
          <w:rtl/>
        </w:rPr>
        <w:t>فَأَغْرَقْناهُ</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بِكُمْ لَفِيفاً</w:t>
      </w:r>
      <w:r w:rsidRPr="00081EBC">
        <w:rPr>
          <w:rStyle w:val="libAlaemChar"/>
          <w:rtl/>
        </w:rPr>
        <w:t>)</w:t>
      </w:r>
      <w:r>
        <w:rPr>
          <w:rtl/>
        </w:rPr>
        <w:t xml:space="preserve">، </w:t>
      </w:r>
      <w:r w:rsidRPr="007E393C">
        <w:rPr>
          <w:rtl/>
        </w:rPr>
        <w:t>أي</w:t>
      </w:r>
      <w:r>
        <w:rPr>
          <w:rtl/>
        </w:rPr>
        <w:t xml:space="preserve">: </w:t>
      </w:r>
      <w:r w:rsidRPr="007E393C">
        <w:rPr>
          <w:rtl/>
        </w:rPr>
        <w:t>من كلّ ناحية.</w:t>
      </w:r>
    </w:p>
    <w:p w:rsidR="00175444" w:rsidRPr="007E393C" w:rsidRDefault="00175444" w:rsidP="00607E2C">
      <w:pPr>
        <w:pStyle w:val="libNormal"/>
        <w:rPr>
          <w:rtl/>
        </w:rPr>
      </w:pPr>
      <w:r w:rsidRPr="007E393C">
        <w:rPr>
          <w:rtl/>
        </w:rPr>
        <w:t xml:space="preserve">وفيه </w:t>
      </w:r>
      <w:r w:rsidRPr="00823599">
        <w:rPr>
          <w:rStyle w:val="libFootnotenumChar"/>
          <w:rtl/>
        </w:rPr>
        <w:t>(5)</w:t>
      </w:r>
      <w:r w:rsidRPr="007E393C">
        <w:rPr>
          <w:rtl/>
        </w:rPr>
        <w:t xml:space="preserve"> قبل قوله</w:t>
      </w:r>
      <w:r>
        <w:rPr>
          <w:rtl/>
        </w:rPr>
        <w:t xml:space="preserve">: </w:t>
      </w:r>
      <w:r w:rsidRPr="007E393C">
        <w:rPr>
          <w:rtl/>
        </w:rPr>
        <w:t>«</w:t>
      </w:r>
      <w:r>
        <w:rPr>
          <w:rtl/>
        </w:rPr>
        <w:t>[</w:t>
      </w:r>
      <w:r w:rsidRPr="007E393C">
        <w:rPr>
          <w:rtl/>
        </w:rPr>
        <w:t>وفي رواية</w:t>
      </w:r>
      <w:r>
        <w:rPr>
          <w:rtl/>
        </w:rPr>
        <w:t>]</w:t>
      </w:r>
      <w:r w:rsidRPr="007E393C">
        <w:rPr>
          <w:rtl/>
        </w:rPr>
        <w:t xml:space="preserve"> </w:t>
      </w:r>
      <w:r w:rsidRPr="00823599">
        <w:rPr>
          <w:rStyle w:val="libFootnotenumChar"/>
          <w:rtl/>
        </w:rPr>
        <w:t>(6)</w:t>
      </w:r>
      <w:r w:rsidRPr="007E393C">
        <w:rPr>
          <w:rtl/>
        </w:rPr>
        <w:t xml:space="preserve"> عليّ بن إبراهيم» متّصل بقوله</w:t>
      </w:r>
      <w:r>
        <w:rPr>
          <w:rtl/>
        </w:rPr>
        <w:t xml:space="preserve">: </w:t>
      </w:r>
      <w:r w:rsidRPr="007E393C">
        <w:rPr>
          <w:rtl/>
        </w:rPr>
        <w:t>«عزّ وجلّ» وقوله</w:t>
      </w:r>
      <w:r>
        <w:rPr>
          <w:rtl/>
        </w:rPr>
        <w:t xml:space="preserve">: </w:t>
      </w:r>
      <w:r w:rsidRPr="00081EBC">
        <w:rPr>
          <w:rStyle w:val="libAlaemChar"/>
          <w:rtl/>
        </w:rPr>
        <w:t>(</w:t>
      </w:r>
      <w:r w:rsidRPr="00081EBC">
        <w:rPr>
          <w:rStyle w:val="libAieChar"/>
          <w:rtl/>
        </w:rPr>
        <w:t>فَإِذا جاءَ وَعْدُ الْآخِرَةِ جِئْنا بِكُمْ لَفِيفاً</w:t>
      </w:r>
      <w:r w:rsidRPr="00081EBC">
        <w:rPr>
          <w:rStyle w:val="libAlaemChar"/>
          <w:rtl/>
        </w:rPr>
        <w:t>)</w:t>
      </w:r>
      <w:r w:rsidRPr="007E393C">
        <w:rPr>
          <w:rtl/>
        </w:rPr>
        <w:t xml:space="preserve"> يقول</w:t>
      </w:r>
      <w:r>
        <w:rPr>
          <w:rtl/>
        </w:rPr>
        <w:t xml:space="preserve">: </w:t>
      </w:r>
      <w:r w:rsidRPr="007E393C">
        <w:rPr>
          <w:rtl/>
        </w:rPr>
        <w:t>جميعا.</w:t>
      </w:r>
    </w:p>
    <w:p w:rsidR="00175444" w:rsidRPr="007E393C" w:rsidRDefault="00175444" w:rsidP="00607E2C">
      <w:pPr>
        <w:pStyle w:val="libNormal"/>
        <w:rPr>
          <w:rtl/>
        </w:rPr>
      </w:pPr>
      <w:r w:rsidRPr="00081EBC">
        <w:rPr>
          <w:rStyle w:val="libAlaemChar"/>
          <w:rtl/>
        </w:rPr>
        <w:t>(</w:t>
      </w:r>
      <w:r w:rsidRPr="00081EBC">
        <w:rPr>
          <w:rStyle w:val="libAieChar"/>
          <w:rtl/>
        </w:rPr>
        <w:t>وَبِالْحَقِّ أَنْزَلْناهُ وَبِالْحَقِّ نَزَلَ</w:t>
      </w:r>
      <w:r w:rsidRPr="00081EBC">
        <w:rPr>
          <w:rStyle w:val="libAlaemChar"/>
          <w:rtl/>
        </w:rPr>
        <w:t>)</w:t>
      </w:r>
      <w:r>
        <w:rPr>
          <w:rtl/>
        </w:rPr>
        <w:t xml:space="preserve">، </w:t>
      </w:r>
      <w:r w:rsidRPr="007E393C">
        <w:rPr>
          <w:rtl/>
        </w:rPr>
        <w:t>أي</w:t>
      </w:r>
      <w:r>
        <w:rPr>
          <w:rtl/>
        </w:rPr>
        <w:t xml:space="preserve">: </w:t>
      </w:r>
      <w:r w:rsidRPr="007E393C">
        <w:rPr>
          <w:rtl/>
        </w:rPr>
        <w:t xml:space="preserve">وما أنزلنا القرآن إلّا متلبّسا </w:t>
      </w:r>
      <w:r w:rsidRPr="00823599">
        <w:rPr>
          <w:rStyle w:val="libFootnotenumChar"/>
          <w:rtl/>
        </w:rPr>
        <w:t>(7)</w:t>
      </w:r>
      <w:r w:rsidRPr="007E393C">
        <w:rPr>
          <w:rtl/>
        </w:rPr>
        <w:t xml:space="preserve"> </w:t>
      </w:r>
      <w:r w:rsidRPr="00823599">
        <w:rPr>
          <w:rStyle w:val="libFootnotenumChar"/>
          <w:rtl/>
        </w:rPr>
        <w:t>(8)</w:t>
      </w:r>
      <w:r w:rsidRPr="007E393C">
        <w:rPr>
          <w:rtl/>
        </w:rPr>
        <w:t xml:space="preserve"> بالحقّ المقتضي لإنزاله وما نزل إلّا متلبّسا بالحقّ الّذي اشتمل عليه.</w:t>
      </w:r>
    </w:p>
    <w:p w:rsidR="00175444" w:rsidRPr="007E393C" w:rsidRDefault="00175444" w:rsidP="00607E2C">
      <w:pPr>
        <w:pStyle w:val="libNormal"/>
        <w:rPr>
          <w:rtl/>
        </w:rPr>
      </w:pPr>
      <w:r w:rsidRPr="007E393C">
        <w:rPr>
          <w:rtl/>
        </w:rPr>
        <w:t xml:space="preserve">وقيل </w:t>
      </w:r>
      <w:r w:rsidRPr="00823599">
        <w:rPr>
          <w:rStyle w:val="libFootnotenumChar"/>
          <w:rtl/>
        </w:rPr>
        <w:t>(9)</w:t>
      </w:r>
      <w:r>
        <w:rPr>
          <w:rtl/>
        </w:rPr>
        <w:t xml:space="preserve">: </w:t>
      </w:r>
      <w:r w:rsidRPr="007E393C">
        <w:rPr>
          <w:rtl/>
        </w:rPr>
        <w:t>وما أنزلناه من السّماء إلّا محفوظا بالرّصد من الملائكة</w:t>
      </w:r>
      <w:r>
        <w:rPr>
          <w:rtl/>
        </w:rPr>
        <w:t xml:space="preserve">، </w:t>
      </w:r>
      <w:r w:rsidRPr="007E393C">
        <w:rPr>
          <w:rtl/>
        </w:rPr>
        <w:t xml:space="preserve">وما نزل على الرّسول إلّا محفوظا بهم من تخليط الشّياطين. ولعلّه أراد به نفي اعتراء البطلان </w:t>
      </w:r>
      <w:r w:rsidRPr="00823599">
        <w:rPr>
          <w:rStyle w:val="libFootnotenumChar"/>
          <w:rtl/>
        </w:rPr>
        <w:t>(10)</w:t>
      </w:r>
      <w:r w:rsidRPr="007E393C">
        <w:rPr>
          <w:rtl/>
        </w:rPr>
        <w:t xml:space="preserve"> له أوّل الأمر وآخره.</w:t>
      </w:r>
    </w:p>
    <w:p w:rsidR="00175444" w:rsidRPr="007E393C" w:rsidRDefault="00175444" w:rsidP="00607E2C">
      <w:pPr>
        <w:pStyle w:val="libNormal"/>
        <w:rPr>
          <w:rtl/>
        </w:rPr>
      </w:pPr>
      <w:r w:rsidRPr="00081EBC">
        <w:rPr>
          <w:rStyle w:val="libAlaemChar"/>
          <w:rtl/>
        </w:rPr>
        <w:t>(</w:t>
      </w:r>
      <w:r w:rsidRPr="00081EBC">
        <w:rPr>
          <w:rStyle w:val="libAieChar"/>
          <w:rtl/>
        </w:rPr>
        <w:t>وَما أَرْسَلْناكَ إِلَّا مُبَشِّراً</w:t>
      </w:r>
      <w:r w:rsidRPr="00081EBC">
        <w:rPr>
          <w:rStyle w:val="libAlaemChar"/>
          <w:rtl/>
        </w:rPr>
        <w:t>)</w:t>
      </w:r>
      <w:r>
        <w:rPr>
          <w:rtl/>
        </w:rPr>
        <w:t xml:space="preserve">: </w:t>
      </w:r>
      <w:r w:rsidRPr="007E393C">
        <w:rPr>
          <w:rtl/>
        </w:rPr>
        <w:t xml:space="preserve">للمطيع بالثواب. </w:t>
      </w:r>
      <w:r w:rsidRPr="00081EBC">
        <w:rPr>
          <w:rStyle w:val="libAlaemChar"/>
          <w:rtl/>
        </w:rPr>
        <w:t>(</w:t>
      </w:r>
      <w:r w:rsidRPr="00081EBC">
        <w:rPr>
          <w:rStyle w:val="libAieChar"/>
          <w:rtl/>
        </w:rPr>
        <w:t>وَنَذِيراً</w:t>
      </w:r>
      <w:r w:rsidRPr="00081EBC">
        <w:rPr>
          <w:rStyle w:val="libAlaemChar"/>
          <w:rtl/>
        </w:rPr>
        <w:t>)</w:t>
      </w:r>
      <w:r w:rsidRPr="007E393C">
        <w:rPr>
          <w:rtl/>
        </w:rPr>
        <w:t xml:space="preserve"> </w:t>
      </w:r>
      <w:r>
        <w:rPr>
          <w:rtl/>
        </w:rPr>
        <w:t>(</w:t>
      </w:r>
      <w:r w:rsidRPr="007E393C">
        <w:rPr>
          <w:rtl/>
        </w:rPr>
        <w:t>105)</w:t>
      </w:r>
      <w:r>
        <w:rPr>
          <w:rtl/>
        </w:rPr>
        <w:t xml:space="preserve">: </w:t>
      </w:r>
      <w:r w:rsidRPr="007E393C">
        <w:rPr>
          <w:rtl/>
        </w:rPr>
        <w:t>للعاصي من العقاب</w:t>
      </w:r>
      <w:r>
        <w:rPr>
          <w:rtl/>
        </w:rPr>
        <w:t xml:space="preserve">، </w:t>
      </w:r>
      <w:r w:rsidRPr="007E393C">
        <w:rPr>
          <w:rtl/>
        </w:rPr>
        <w:t>فلا عليك إلّا التّبشير والإنذار.</w:t>
      </w:r>
    </w:p>
    <w:p w:rsidR="00175444" w:rsidRPr="007E393C" w:rsidRDefault="00175444" w:rsidP="00607E2C">
      <w:pPr>
        <w:pStyle w:val="libNormal"/>
        <w:rPr>
          <w:rtl/>
        </w:rPr>
      </w:pPr>
      <w:r w:rsidRPr="00081EBC">
        <w:rPr>
          <w:rStyle w:val="libAlaemChar"/>
          <w:rtl/>
        </w:rPr>
        <w:t>(</w:t>
      </w:r>
      <w:r w:rsidRPr="00081EBC">
        <w:rPr>
          <w:rStyle w:val="libAieChar"/>
          <w:rtl/>
        </w:rPr>
        <w:t>وَقُرْآناً فَرَقْناهُ</w:t>
      </w:r>
      <w:r w:rsidRPr="00081EBC">
        <w:rPr>
          <w:rStyle w:val="libAlaemChar"/>
          <w:rtl/>
        </w:rPr>
        <w:t>)</w:t>
      </w:r>
      <w:r>
        <w:rPr>
          <w:rtl/>
        </w:rPr>
        <w:t xml:space="preserve">: </w:t>
      </w:r>
      <w:r w:rsidRPr="007E393C">
        <w:rPr>
          <w:rtl/>
        </w:rPr>
        <w:t>نزّلناه مفرّقا منجّما.</w:t>
      </w:r>
    </w:p>
    <w:p w:rsidR="00175444" w:rsidRPr="007E393C" w:rsidRDefault="00175444" w:rsidP="00607E2C">
      <w:pPr>
        <w:pStyle w:val="libNormal"/>
        <w:rPr>
          <w:rtl/>
        </w:rPr>
      </w:pPr>
      <w:r w:rsidRPr="007E393C">
        <w:rPr>
          <w:rtl/>
        </w:rPr>
        <w:t xml:space="preserve">وقيل </w:t>
      </w:r>
      <w:r w:rsidRPr="00823599">
        <w:rPr>
          <w:rStyle w:val="libFootnotenumChar"/>
          <w:rtl/>
        </w:rPr>
        <w:t>(11)</w:t>
      </w:r>
      <w:r>
        <w:rPr>
          <w:rtl/>
        </w:rPr>
        <w:t xml:space="preserve">: </w:t>
      </w:r>
      <w:r w:rsidRPr="007E393C">
        <w:rPr>
          <w:rtl/>
        </w:rPr>
        <w:t>فرقنا فيه الحقّ من الباطل</w:t>
      </w:r>
      <w:r>
        <w:rPr>
          <w:rtl/>
        </w:rPr>
        <w:t xml:space="preserve">، </w:t>
      </w:r>
      <w:r w:rsidRPr="007E393C">
        <w:rPr>
          <w:rtl/>
        </w:rPr>
        <w:t>فحذف الجارّ</w:t>
      </w:r>
      <w:r>
        <w:rPr>
          <w:rtl/>
        </w:rPr>
        <w:t xml:space="preserve">، </w:t>
      </w:r>
      <w:r w:rsidRPr="007E393C">
        <w:rPr>
          <w:rtl/>
        </w:rPr>
        <w:t>كما في قوله</w:t>
      </w:r>
      <w:r>
        <w:rPr>
          <w:rtl/>
        </w:rPr>
        <w:t xml:space="preserve">: </w:t>
      </w:r>
      <w:r w:rsidRPr="007E393C">
        <w:rPr>
          <w:rtl/>
        </w:rPr>
        <w:t>ويوما</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29</w:t>
      </w:r>
      <w:r>
        <w:rPr>
          <w:rtl/>
        </w:rPr>
        <w:t>.</w:t>
      </w:r>
    </w:p>
    <w:p w:rsidR="00175444" w:rsidRDefault="00175444" w:rsidP="00E30200">
      <w:pPr>
        <w:pStyle w:val="libFootnote0"/>
        <w:rPr>
          <w:rtl/>
        </w:rPr>
      </w:pPr>
      <w:r>
        <w:rPr>
          <w:rtl/>
        </w:rPr>
        <w:t>(</w:t>
      </w:r>
      <w:r w:rsidRPr="007E393C">
        <w:rPr>
          <w:rtl/>
        </w:rPr>
        <w:t>2) ليس في ب</w:t>
      </w:r>
      <w:r>
        <w:rPr>
          <w:rtl/>
        </w:rPr>
        <w:t>.</w:t>
      </w:r>
    </w:p>
    <w:p w:rsidR="00175444" w:rsidRDefault="00175444" w:rsidP="00E30200">
      <w:pPr>
        <w:pStyle w:val="libFootnote0"/>
        <w:rPr>
          <w:rtl/>
        </w:rPr>
      </w:pPr>
      <w:r>
        <w:rPr>
          <w:rtl/>
        </w:rPr>
        <w:t>(</w:t>
      </w:r>
      <w:r w:rsidRPr="007E393C">
        <w:rPr>
          <w:rtl/>
        </w:rPr>
        <w:t>3) نفس المصدر والموضع</w:t>
      </w:r>
      <w:r>
        <w:rPr>
          <w:rtl/>
        </w:rPr>
        <w:t>.</w:t>
      </w:r>
    </w:p>
    <w:p w:rsidR="00175444" w:rsidRDefault="00175444" w:rsidP="001A1931">
      <w:pPr>
        <w:pStyle w:val="libFootnote0"/>
        <w:rPr>
          <w:rtl/>
        </w:rPr>
      </w:pPr>
      <w:r>
        <w:rPr>
          <w:rtl/>
        </w:rPr>
        <w:t>(</w:t>
      </w:r>
      <w:r w:rsidRPr="007E393C">
        <w:rPr>
          <w:rtl/>
        </w:rPr>
        <w:t>4) في</w:t>
      </w:r>
      <w:r w:rsidR="001A1931" w:rsidRPr="001A1931">
        <w:rPr>
          <w:rtl/>
        </w:rPr>
        <w:t xml:space="preserve"> ب </w:t>
      </w:r>
      <w:r w:rsidRPr="007E393C">
        <w:rPr>
          <w:rtl/>
        </w:rPr>
        <w:t>زيادة</w:t>
      </w:r>
      <w:r>
        <w:rPr>
          <w:rtl/>
        </w:rPr>
        <w:t xml:space="preserve">: </w:t>
      </w:r>
      <w:r w:rsidRPr="007E393C">
        <w:rPr>
          <w:rtl/>
        </w:rPr>
        <w:t>وقد علم</w:t>
      </w:r>
      <w:r>
        <w:rPr>
          <w:rtl/>
        </w:rPr>
        <w:t>.</w:t>
      </w:r>
    </w:p>
    <w:p w:rsidR="00175444" w:rsidRDefault="00175444" w:rsidP="00E30200">
      <w:pPr>
        <w:pStyle w:val="libFootnote0"/>
        <w:rPr>
          <w:rtl/>
        </w:rPr>
      </w:pPr>
      <w:r>
        <w:rPr>
          <w:rtl/>
        </w:rPr>
        <w:t>(</w:t>
      </w:r>
      <w:r w:rsidRPr="007E393C">
        <w:rPr>
          <w:rtl/>
        </w:rPr>
        <w:t>5) نفس المصدر والموضع</w:t>
      </w:r>
      <w:r>
        <w:rPr>
          <w:rtl/>
        </w:rPr>
        <w:t>.</w:t>
      </w:r>
    </w:p>
    <w:p w:rsidR="00175444" w:rsidRDefault="00175444" w:rsidP="00E30200">
      <w:pPr>
        <w:pStyle w:val="libFootnote0"/>
        <w:rPr>
          <w:rtl/>
        </w:rPr>
      </w:pPr>
      <w:r>
        <w:rPr>
          <w:rtl/>
        </w:rPr>
        <w:t>(</w:t>
      </w:r>
      <w:r w:rsidRPr="007E393C">
        <w:rPr>
          <w:rtl/>
        </w:rPr>
        <w:t>6) ليس في ب</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 xml:space="preserve">8) </w:t>
      </w:r>
      <w:r>
        <w:rPr>
          <w:rtl/>
        </w:rPr>
        <w:t xml:space="preserve">أ، </w:t>
      </w:r>
      <w:r w:rsidRPr="007E393C">
        <w:rPr>
          <w:rtl/>
        </w:rPr>
        <w:t>ر</w:t>
      </w:r>
      <w:r>
        <w:rPr>
          <w:rtl/>
        </w:rPr>
        <w:t xml:space="preserve">: </w:t>
      </w:r>
      <w:r w:rsidRPr="007E393C">
        <w:rPr>
          <w:rtl/>
        </w:rPr>
        <w:t>ملتبسا</w:t>
      </w:r>
      <w:r>
        <w:rPr>
          <w:rtl/>
        </w:rPr>
        <w:t>.</w:t>
      </w:r>
    </w:p>
    <w:p w:rsidR="00175444" w:rsidRDefault="00175444" w:rsidP="00E30200">
      <w:pPr>
        <w:pStyle w:val="libFootnote0"/>
        <w:rPr>
          <w:rtl/>
        </w:rPr>
      </w:pPr>
      <w:r>
        <w:rPr>
          <w:rtl/>
        </w:rPr>
        <w:t>(</w:t>
      </w:r>
      <w:r w:rsidRPr="007E393C">
        <w:rPr>
          <w:rtl/>
        </w:rPr>
        <w:t>9) أنوار التنزيل 1 / 599</w:t>
      </w:r>
      <w:r>
        <w:rPr>
          <w:rtl/>
        </w:rPr>
        <w:t xml:space="preserve"> ـ </w:t>
      </w:r>
      <w:r w:rsidRPr="007E393C">
        <w:rPr>
          <w:rtl/>
        </w:rPr>
        <w:t>600</w:t>
      </w:r>
      <w:r>
        <w:rPr>
          <w:rtl/>
        </w:rPr>
        <w:t>.</w:t>
      </w:r>
    </w:p>
    <w:p w:rsidR="00175444" w:rsidRDefault="00175444" w:rsidP="00E30200">
      <w:pPr>
        <w:pStyle w:val="libFootnote0"/>
        <w:rPr>
          <w:rtl/>
        </w:rPr>
      </w:pPr>
      <w:r>
        <w:rPr>
          <w:rtl/>
        </w:rPr>
        <w:t>(</w:t>
      </w:r>
      <w:r w:rsidRPr="007E393C">
        <w:rPr>
          <w:rtl/>
        </w:rPr>
        <w:t>10) كذا في المصدر</w:t>
      </w:r>
      <w:r>
        <w:rPr>
          <w:rtl/>
        </w:rPr>
        <w:t xml:space="preserve">. </w:t>
      </w:r>
      <w:r w:rsidRPr="007E393C">
        <w:rPr>
          <w:rtl/>
        </w:rPr>
        <w:t>وفي النسخ</w:t>
      </w:r>
      <w:r>
        <w:rPr>
          <w:rtl/>
        </w:rPr>
        <w:t xml:space="preserve">: </w:t>
      </w:r>
      <w:r w:rsidRPr="007E393C">
        <w:rPr>
          <w:rtl/>
        </w:rPr>
        <w:t>الشياطين</w:t>
      </w:r>
      <w:r>
        <w:rPr>
          <w:rtl/>
        </w:rPr>
        <w:t>.</w:t>
      </w:r>
    </w:p>
    <w:p w:rsidR="00175444" w:rsidRDefault="00175444" w:rsidP="00E30200">
      <w:pPr>
        <w:pStyle w:val="libFootnote0"/>
        <w:rPr>
          <w:rtl/>
        </w:rPr>
      </w:pPr>
      <w:r>
        <w:rPr>
          <w:rtl/>
        </w:rPr>
        <w:t>(</w:t>
      </w:r>
      <w:r w:rsidRPr="007E393C">
        <w:rPr>
          <w:rtl/>
        </w:rPr>
        <w:t>11) نفس المصدر / 600</w:t>
      </w:r>
      <w:r>
        <w:rPr>
          <w:rtl/>
        </w:rPr>
        <w:t>.</w:t>
      </w:r>
    </w:p>
    <w:p w:rsidR="00175444" w:rsidRPr="007E393C" w:rsidRDefault="00175444" w:rsidP="00607E2C">
      <w:pPr>
        <w:pStyle w:val="libNormal0"/>
        <w:rPr>
          <w:rtl/>
        </w:rPr>
      </w:pPr>
      <w:r>
        <w:rPr>
          <w:rtl/>
        </w:rPr>
        <w:br w:type="page"/>
      </w:r>
      <w:r w:rsidRPr="007E393C">
        <w:rPr>
          <w:rtl/>
        </w:rPr>
        <w:lastRenderedPageBreak/>
        <w:t>شهدناه.</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عن عليّ</w:t>
      </w:r>
      <w:r>
        <w:rPr>
          <w:rtl/>
        </w:rPr>
        <w:t xml:space="preserve"> ـ </w:t>
      </w:r>
      <w:r w:rsidRPr="007E393C">
        <w:rPr>
          <w:rtl/>
        </w:rPr>
        <w:t>عليه السّلام</w:t>
      </w:r>
      <w:r>
        <w:rPr>
          <w:rtl/>
        </w:rPr>
        <w:t xml:space="preserve"> ـ </w:t>
      </w:r>
      <w:r w:rsidRPr="00081EBC">
        <w:rPr>
          <w:rStyle w:val="libAlaemChar"/>
          <w:rtl/>
        </w:rPr>
        <w:t>(</w:t>
      </w:r>
      <w:r w:rsidRPr="00081EBC">
        <w:rPr>
          <w:rStyle w:val="libAieChar"/>
          <w:rtl/>
        </w:rPr>
        <w:t>فَرَقْناهُ</w:t>
      </w:r>
      <w:r w:rsidRPr="00081EBC">
        <w:rPr>
          <w:rStyle w:val="libAlaemChar"/>
          <w:rtl/>
        </w:rPr>
        <w:t>)</w:t>
      </w:r>
      <w:r w:rsidRPr="007E393C">
        <w:rPr>
          <w:rtl/>
        </w:rPr>
        <w:t xml:space="preserve"> بالتّشديد.</w:t>
      </w:r>
    </w:p>
    <w:p w:rsidR="00175444" w:rsidRPr="007E393C" w:rsidRDefault="00175444" w:rsidP="00607E2C">
      <w:pPr>
        <w:pStyle w:val="libNormal"/>
        <w:rPr>
          <w:rtl/>
        </w:rPr>
      </w:pPr>
      <w:r w:rsidRPr="00081EBC">
        <w:rPr>
          <w:rStyle w:val="libAlaemChar"/>
          <w:rtl/>
        </w:rPr>
        <w:t>(</w:t>
      </w:r>
      <w:r w:rsidRPr="00081EBC">
        <w:rPr>
          <w:rStyle w:val="libAieChar"/>
          <w:rtl/>
        </w:rPr>
        <w:t>لِتَقْرَأَهُ عَلَى النَّاسِ عَلى مُكْثٍ</w:t>
      </w:r>
      <w:r w:rsidRPr="00081EBC">
        <w:rPr>
          <w:rStyle w:val="libAlaemChar"/>
          <w:rtl/>
        </w:rPr>
        <w:t>)</w:t>
      </w:r>
      <w:r>
        <w:rPr>
          <w:rtl/>
        </w:rPr>
        <w:t xml:space="preserve">: </w:t>
      </w:r>
      <w:r w:rsidRPr="007E393C">
        <w:rPr>
          <w:rtl/>
        </w:rPr>
        <w:t>مهل وتؤدة</w:t>
      </w:r>
      <w:r>
        <w:rPr>
          <w:rtl/>
        </w:rPr>
        <w:t xml:space="preserve">، </w:t>
      </w:r>
      <w:r w:rsidRPr="007E393C">
        <w:rPr>
          <w:rtl/>
        </w:rPr>
        <w:t>فإنّه أيسر للحفظ وأعون في الفهم.</w:t>
      </w:r>
    </w:p>
    <w:p w:rsidR="00175444" w:rsidRPr="007E393C" w:rsidRDefault="00175444" w:rsidP="00607E2C">
      <w:pPr>
        <w:pStyle w:val="libNormal"/>
        <w:rPr>
          <w:rtl/>
        </w:rPr>
      </w:pPr>
      <w:r w:rsidRPr="007E393C">
        <w:rPr>
          <w:rtl/>
        </w:rPr>
        <w:t xml:space="preserve">وقرئ </w:t>
      </w:r>
      <w:r w:rsidRPr="00823599">
        <w:rPr>
          <w:rStyle w:val="libFootnotenumChar"/>
          <w:rtl/>
        </w:rPr>
        <w:t>(2)</w:t>
      </w:r>
      <w:r>
        <w:rPr>
          <w:rtl/>
        </w:rPr>
        <w:t xml:space="preserve">، </w:t>
      </w:r>
      <w:r w:rsidRPr="007E393C">
        <w:rPr>
          <w:rtl/>
        </w:rPr>
        <w:t>بالفتح</w:t>
      </w:r>
      <w:r>
        <w:rPr>
          <w:rtl/>
        </w:rPr>
        <w:t xml:space="preserve">، </w:t>
      </w:r>
      <w:r w:rsidRPr="007E393C">
        <w:rPr>
          <w:rtl/>
        </w:rPr>
        <w:t>وهو لغة.</w:t>
      </w:r>
    </w:p>
    <w:p w:rsidR="00175444" w:rsidRPr="007E393C" w:rsidRDefault="00175444" w:rsidP="00607E2C">
      <w:pPr>
        <w:pStyle w:val="libNormal"/>
        <w:rPr>
          <w:rtl/>
        </w:rPr>
      </w:pPr>
      <w:r w:rsidRPr="00081EBC">
        <w:rPr>
          <w:rStyle w:val="libAlaemChar"/>
          <w:rtl/>
        </w:rPr>
        <w:t>(</w:t>
      </w:r>
      <w:r w:rsidRPr="00081EBC">
        <w:rPr>
          <w:rStyle w:val="libAieChar"/>
          <w:rtl/>
        </w:rPr>
        <w:t>وَنَزَّلْناهُ تَنْزِيلاً</w:t>
      </w:r>
      <w:r w:rsidRPr="00081EBC">
        <w:rPr>
          <w:rStyle w:val="libAlaemChar"/>
          <w:rtl/>
        </w:rPr>
        <w:t>)</w:t>
      </w:r>
      <w:r w:rsidRPr="007E393C">
        <w:rPr>
          <w:rtl/>
        </w:rPr>
        <w:t xml:space="preserve"> </w:t>
      </w:r>
      <w:r>
        <w:rPr>
          <w:rtl/>
        </w:rPr>
        <w:t>(</w:t>
      </w:r>
      <w:r w:rsidRPr="007E393C">
        <w:rPr>
          <w:rtl/>
        </w:rPr>
        <w:t>106)</w:t>
      </w:r>
      <w:r>
        <w:rPr>
          <w:rtl/>
        </w:rPr>
        <w:t xml:space="preserve">: </w:t>
      </w:r>
      <w:r w:rsidRPr="007E393C">
        <w:rPr>
          <w:rtl/>
        </w:rPr>
        <w:t>على حسب الحوادث.</w:t>
      </w:r>
    </w:p>
    <w:p w:rsidR="00175444" w:rsidRPr="007E393C" w:rsidRDefault="00175444" w:rsidP="00607E2C">
      <w:pPr>
        <w:pStyle w:val="libNormal"/>
        <w:rPr>
          <w:rtl/>
        </w:rPr>
      </w:pPr>
      <w:r w:rsidRPr="00081EBC">
        <w:rPr>
          <w:rStyle w:val="libAlaemChar"/>
          <w:rtl/>
        </w:rPr>
        <w:t>(</w:t>
      </w:r>
      <w:r w:rsidRPr="00081EBC">
        <w:rPr>
          <w:rStyle w:val="libAieChar"/>
          <w:rtl/>
        </w:rPr>
        <w:t>قُلْ آمِنُوا بِهِ أَوْ لا تُؤْمِنُوا</w:t>
      </w:r>
      <w:r w:rsidRPr="00081EBC">
        <w:rPr>
          <w:rStyle w:val="libAlaemChar"/>
          <w:rtl/>
        </w:rPr>
        <w:t>)</w:t>
      </w:r>
      <w:r>
        <w:rPr>
          <w:rtl/>
        </w:rPr>
        <w:t xml:space="preserve">: </w:t>
      </w:r>
      <w:r w:rsidRPr="007E393C">
        <w:rPr>
          <w:rtl/>
        </w:rPr>
        <w:t xml:space="preserve">فإنّ إيمانكم بالقرآن </w:t>
      </w:r>
      <w:r w:rsidRPr="00823599">
        <w:rPr>
          <w:rStyle w:val="libFootnotenumChar"/>
          <w:rtl/>
        </w:rPr>
        <w:t>(3)</w:t>
      </w:r>
      <w:r w:rsidRPr="007E393C">
        <w:rPr>
          <w:rtl/>
        </w:rPr>
        <w:t xml:space="preserve"> لا يزيده كمالا</w:t>
      </w:r>
      <w:r>
        <w:rPr>
          <w:rtl/>
        </w:rPr>
        <w:t xml:space="preserve">، </w:t>
      </w:r>
      <w:r w:rsidRPr="007E393C">
        <w:rPr>
          <w:rtl/>
        </w:rPr>
        <w:t xml:space="preserve">وامتناعكم عنه لا يورثه نقصا </w:t>
      </w:r>
      <w:r w:rsidRPr="00823599">
        <w:rPr>
          <w:rStyle w:val="libFootnotenumChar"/>
          <w:rtl/>
        </w:rPr>
        <w:t>(4)</w:t>
      </w:r>
      <w:r>
        <w:rPr>
          <w:rtl/>
        </w:rPr>
        <w:t xml:space="preserve">، </w:t>
      </w:r>
      <w:r w:rsidRPr="007E393C">
        <w:rPr>
          <w:rtl/>
        </w:rPr>
        <w:t>وقوله</w:t>
      </w:r>
      <w:r>
        <w:rPr>
          <w:rtl/>
        </w:rPr>
        <w:t xml:space="preserve">: </w:t>
      </w:r>
      <w:r w:rsidRPr="00081EBC">
        <w:rPr>
          <w:rStyle w:val="libAlaemChar"/>
          <w:rtl/>
        </w:rPr>
        <w:t>(</w:t>
      </w:r>
      <w:r w:rsidRPr="00081EBC">
        <w:rPr>
          <w:rStyle w:val="libAieChar"/>
          <w:rtl/>
        </w:rPr>
        <w:t>إِنَّ الَّذِينَ أُوتُوا الْعِلْمَ مِنْ قَبْلِهِ</w:t>
      </w:r>
      <w:r w:rsidRPr="00081EBC">
        <w:rPr>
          <w:rStyle w:val="libAlaemChar"/>
          <w:rtl/>
        </w:rPr>
        <w:t>)</w:t>
      </w:r>
      <w:r w:rsidRPr="007E393C">
        <w:rPr>
          <w:rtl/>
        </w:rPr>
        <w:t xml:space="preserve"> تعليل له</w:t>
      </w:r>
      <w:r>
        <w:rPr>
          <w:rtl/>
        </w:rPr>
        <w:t xml:space="preserve">، </w:t>
      </w:r>
      <w:r w:rsidRPr="007E393C">
        <w:rPr>
          <w:rtl/>
        </w:rPr>
        <w:t>أي</w:t>
      </w:r>
      <w:r>
        <w:rPr>
          <w:rtl/>
        </w:rPr>
        <w:t xml:space="preserve">: </w:t>
      </w:r>
      <w:r w:rsidRPr="007E393C">
        <w:rPr>
          <w:rtl/>
        </w:rPr>
        <w:t>إن لم تؤمنوا به فقد آمن به من هو خير منكم</w:t>
      </w:r>
      <w:r>
        <w:rPr>
          <w:rtl/>
        </w:rPr>
        <w:t xml:space="preserve">، </w:t>
      </w:r>
      <w:r w:rsidRPr="007E393C">
        <w:rPr>
          <w:rtl/>
        </w:rPr>
        <w:t>وهو العلماء</w:t>
      </w:r>
      <w:r>
        <w:rPr>
          <w:rtl/>
        </w:rPr>
        <w:t xml:space="preserve">، </w:t>
      </w:r>
      <w:r w:rsidRPr="007E393C">
        <w:rPr>
          <w:rtl/>
        </w:rPr>
        <w:t>الّذين قرأوا الكتب السّابقة وعرفوا حقيقة الوحي وأمارات النّبوّة وتمكّنوا من الميز بين المحقّ والمبطل</w:t>
      </w:r>
      <w:r>
        <w:rPr>
          <w:rtl/>
        </w:rPr>
        <w:t xml:space="preserve">، </w:t>
      </w:r>
      <w:r w:rsidRPr="007E393C">
        <w:rPr>
          <w:rtl/>
        </w:rPr>
        <w:t>أو رأوا نعتك وصفة ما أنزل إليك في تلك الكتب.</w:t>
      </w:r>
    </w:p>
    <w:p w:rsidR="00175444" w:rsidRPr="007E393C" w:rsidRDefault="00175444" w:rsidP="00607E2C">
      <w:pPr>
        <w:pStyle w:val="libNormal"/>
        <w:rPr>
          <w:rtl/>
        </w:rPr>
      </w:pPr>
      <w:r w:rsidRPr="007E393C">
        <w:rPr>
          <w:rtl/>
        </w:rPr>
        <w:t>ويجوز أن يكون تعليلا «لقل» على سبيل التّسلية</w:t>
      </w:r>
      <w:r>
        <w:rPr>
          <w:rtl/>
        </w:rPr>
        <w:t xml:space="preserve">، </w:t>
      </w:r>
      <w:r w:rsidRPr="007E393C">
        <w:rPr>
          <w:rtl/>
        </w:rPr>
        <w:t>كأنّه قيل</w:t>
      </w:r>
      <w:r>
        <w:rPr>
          <w:rtl/>
        </w:rPr>
        <w:t xml:space="preserve">: </w:t>
      </w:r>
      <w:r w:rsidRPr="007E393C">
        <w:rPr>
          <w:rtl/>
        </w:rPr>
        <w:t>تسلّ بإيمان العلماء عن إيمان الجهلة</w:t>
      </w:r>
      <w:r>
        <w:rPr>
          <w:rtl/>
        </w:rPr>
        <w:t xml:space="preserve">، </w:t>
      </w:r>
      <w:r w:rsidRPr="007E393C">
        <w:rPr>
          <w:rtl/>
        </w:rPr>
        <w:t>ولا تكترث بإيمانهم وإعراضهم.</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(5)</w:t>
      </w:r>
      <w:r>
        <w:rPr>
          <w:rtl/>
        </w:rPr>
        <w:t xml:space="preserve">: </w:t>
      </w:r>
      <w:r w:rsidRPr="007E393C">
        <w:rPr>
          <w:rtl/>
        </w:rPr>
        <w:t>يعني</w:t>
      </w:r>
      <w:r>
        <w:rPr>
          <w:rtl/>
        </w:rPr>
        <w:t xml:space="preserve">: </w:t>
      </w:r>
      <w:r w:rsidRPr="007E393C">
        <w:rPr>
          <w:rtl/>
        </w:rPr>
        <w:t>من أهل الكتاب الّذين آمنوا برسول الله.</w:t>
      </w:r>
    </w:p>
    <w:p w:rsidR="00175444" w:rsidRPr="007E393C" w:rsidRDefault="00175444" w:rsidP="00607E2C">
      <w:pPr>
        <w:pStyle w:val="libNormal"/>
        <w:rPr>
          <w:rtl/>
        </w:rPr>
      </w:pPr>
      <w:r w:rsidRPr="00081EBC">
        <w:rPr>
          <w:rStyle w:val="libAlaemChar"/>
          <w:rtl/>
        </w:rPr>
        <w:t>(</w:t>
      </w:r>
      <w:r w:rsidRPr="00081EBC">
        <w:rPr>
          <w:rStyle w:val="libAieChar"/>
          <w:rtl/>
        </w:rPr>
        <w:t>إِذا يُتْلى عَلَيْهِمْ</w:t>
      </w:r>
      <w:r w:rsidRPr="00081EBC">
        <w:rPr>
          <w:rStyle w:val="libAlaemChar"/>
          <w:rtl/>
        </w:rPr>
        <w:t>)</w:t>
      </w:r>
      <w:r>
        <w:rPr>
          <w:rtl/>
        </w:rPr>
        <w:t xml:space="preserve">، </w:t>
      </w:r>
      <w:r w:rsidRPr="007E393C">
        <w:rPr>
          <w:rtl/>
        </w:rPr>
        <w:t>أي</w:t>
      </w:r>
      <w:r>
        <w:rPr>
          <w:rtl/>
        </w:rPr>
        <w:t xml:space="preserve">: </w:t>
      </w:r>
      <w:r w:rsidRPr="007E393C">
        <w:rPr>
          <w:rtl/>
        </w:rPr>
        <w:t>القرآن.</w:t>
      </w:r>
    </w:p>
    <w:p w:rsidR="00175444" w:rsidRPr="007E393C" w:rsidRDefault="00175444" w:rsidP="00607E2C">
      <w:pPr>
        <w:pStyle w:val="libNormal"/>
        <w:rPr>
          <w:rtl/>
        </w:rPr>
      </w:pPr>
      <w:r w:rsidRPr="00081EBC">
        <w:rPr>
          <w:rStyle w:val="libAlaemChar"/>
          <w:rtl/>
        </w:rPr>
        <w:t>(</w:t>
      </w:r>
      <w:r w:rsidRPr="00081EBC">
        <w:rPr>
          <w:rStyle w:val="libAieChar"/>
          <w:rtl/>
        </w:rPr>
        <w:t>يَخِرُّونَ لِلْأَذْقانِ سُجَّداً</w:t>
      </w:r>
      <w:r w:rsidRPr="00081EBC">
        <w:rPr>
          <w:rStyle w:val="libAlaemChar"/>
          <w:rtl/>
        </w:rPr>
        <w:t>)</w:t>
      </w:r>
      <w:r w:rsidRPr="007E393C">
        <w:rPr>
          <w:rtl/>
        </w:rPr>
        <w:t xml:space="preserve"> </w:t>
      </w:r>
      <w:r>
        <w:rPr>
          <w:rtl/>
        </w:rPr>
        <w:t>(</w:t>
      </w:r>
      <w:r w:rsidRPr="007E393C">
        <w:rPr>
          <w:rtl/>
        </w:rPr>
        <w:t>107)</w:t>
      </w:r>
      <w:r>
        <w:rPr>
          <w:rtl/>
        </w:rPr>
        <w:t xml:space="preserve">: </w:t>
      </w:r>
      <w:r w:rsidRPr="007E393C">
        <w:rPr>
          <w:rtl/>
        </w:rPr>
        <w:t>يسقطون على وجوههم تعظيما لأمر الله</w:t>
      </w:r>
      <w:r>
        <w:rPr>
          <w:rtl/>
        </w:rPr>
        <w:t xml:space="preserve">، </w:t>
      </w:r>
      <w:r w:rsidRPr="007E393C">
        <w:rPr>
          <w:rtl/>
        </w:rPr>
        <w:t>أو شكرا لإنجاز وعده في تلك الكتب ببعثه محمّدا</w:t>
      </w:r>
      <w:r>
        <w:rPr>
          <w:rtl/>
        </w:rPr>
        <w:t xml:space="preserve"> ـ </w:t>
      </w:r>
      <w:r w:rsidRPr="007E393C">
        <w:rPr>
          <w:rtl/>
        </w:rPr>
        <w:t>صلّى الله عليه وآله</w:t>
      </w:r>
      <w:r>
        <w:rPr>
          <w:rtl/>
        </w:rPr>
        <w:t xml:space="preserve"> ـ </w:t>
      </w:r>
      <w:r w:rsidRPr="007E393C">
        <w:rPr>
          <w:rtl/>
        </w:rPr>
        <w:t>على فترة من الرّسل وإنزال القرآن عليه.</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(6)</w:t>
      </w:r>
      <w:r>
        <w:rPr>
          <w:rtl/>
        </w:rPr>
        <w:t xml:space="preserve">: </w:t>
      </w:r>
      <w:r w:rsidRPr="007E393C">
        <w:rPr>
          <w:rtl/>
        </w:rPr>
        <w:t>عليّ بن محمّد</w:t>
      </w:r>
      <w:r>
        <w:rPr>
          <w:rtl/>
        </w:rPr>
        <w:t xml:space="preserve">، </w:t>
      </w:r>
      <w:r w:rsidRPr="007E393C">
        <w:rPr>
          <w:rtl/>
        </w:rPr>
        <w:t>بإسناده قال</w:t>
      </w:r>
      <w:r>
        <w:rPr>
          <w:rtl/>
        </w:rPr>
        <w:t xml:space="preserve">: </w:t>
      </w:r>
      <w:r w:rsidRPr="007E393C">
        <w:rPr>
          <w:rtl/>
        </w:rPr>
        <w:t>سئل أبو عبد الله</w:t>
      </w:r>
      <w:r>
        <w:rPr>
          <w:rtl/>
        </w:rPr>
        <w:t xml:space="preserve"> ـ </w:t>
      </w:r>
      <w:r w:rsidRPr="007E393C">
        <w:rPr>
          <w:rtl/>
        </w:rPr>
        <w:t>عليه السّلام</w:t>
      </w:r>
      <w:r>
        <w:rPr>
          <w:rtl/>
        </w:rPr>
        <w:t xml:space="preserve"> ـ </w:t>
      </w:r>
      <w:r w:rsidRPr="007E393C">
        <w:rPr>
          <w:rtl/>
        </w:rPr>
        <w:t>عمّن بجبهته علّة لا يقدر على السّجود عليها.</w:t>
      </w:r>
    </w:p>
    <w:p w:rsidR="00175444" w:rsidRPr="007E393C" w:rsidRDefault="00175444" w:rsidP="00607E2C">
      <w:pPr>
        <w:pStyle w:val="libNormal"/>
        <w:rPr>
          <w:rtl/>
        </w:rPr>
      </w:pPr>
      <w:r w:rsidRPr="007E393C">
        <w:rPr>
          <w:rtl/>
        </w:rPr>
        <w:t>قال</w:t>
      </w:r>
      <w:r>
        <w:rPr>
          <w:rtl/>
        </w:rPr>
        <w:t xml:space="preserve">: </w:t>
      </w:r>
      <w:r w:rsidRPr="007E393C">
        <w:rPr>
          <w:rtl/>
        </w:rPr>
        <w:t>يضع ذقنه على الأرض</w:t>
      </w:r>
      <w:r>
        <w:rPr>
          <w:rtl/>
        </w:rPr>
        <w:t xml:space="preserve">، </w:t>
      </w:r>
      <w:r w:rsidRPr="007E393C">
        <w:rPr>
          <w:rtl/>
        </w:rPr>
        <w:t>إنّ الله</w:t>
      </w:r>
      <w:r>
        <w:rPr>
          <w:rtl/>
        </w:rPr>
        <w:t xml:space="preserve"> ـ </w:t>
      </w:r>
      <w:r w:rsidRPr="007E393C">
        <w:rPr>
          <w:rtl/>
        </w:rPr>
        <w:t>عزّ وجلّ</w:t>
      </w:r>
      <w:r>
        <w:rPr>
          <w:rtl/>
        </w:rPr>
        <w:t xml:space="preserve"> ـ </w:t>
      </w:r>
      <w:r w:rsidRPr="007E393C">
        <w:rPr>
          <w:rtl/>
        </w:rPr>
        <w:t>يقول</w:t>
      </w:r>
      <w:r>
        <w:rPr>
          <w:rtl/>
        </w:rPr>
        <w:t xml:space="preserve">: </w:t>
      </w:r>
      <w:r w:rsidRPr="00081EBC">
        <w:rPr>
          <w:rStyle w:val="libAlaemChar"/>
          <w:rtl/>
        </w:rPr>
        <w:t>(</w:t>
      </w:r>
      <w:r w:rsidRPr="00081EBC">
        <w:rPr>
          <w:rStyle w:val="libAieChar"/>
          <w:rtl/>
        </w:rPr>
        <w:t>يَخِرُّونَ لِلْأَذْقانِ سُجَّداً</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المجمع 3 / 445</w:t>
      </w:r>
      <w:r>
        <w:rPr>
          <w:rtl/>
        </w:rPr>
        <w:t>.</w:t>
      </w:r>
    </w:p>
    <w:p w:rsidR="00175444" w:rsidRDefault="00175444" w:rsidP="00E30200">
      <w:pPr>
        <w:pStyle w:val="libFootnote0"/>
        <w:rPr>
          <w:rtl/>
        </w:rPr>
      </w:pPr>
      <w:r>
        <w:rPr>
          <w:rtl/>
        </w:rPr>
        <w:t>(</w:t>
      </w:r>
      <w:r w:rsidRPr="007E393C">
        <w:rPr>
          <w:rtl/>
        </w:rPr>
        <w:t>2) أنوار التنزيل 1 / 600</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ر</w:t>
      </w:r>
      <w:r>
        <w:rPr>
          <w:rtl/>
        </w:rPr>
        <w:t xml:space="preserve">، </w:t>
      </w:r>
      <w:r w:rsidRPr="007E393C">
        <w:rPr>
          <w:rtl/>
        </w:rPr>
        <w:t>ج</w:t>
      </w:r>
      <w:r>
        <w:rPr>
          <w:rtl/>
        </w:rPr>
        <w:t xml:space="preserve">: </w:t>
      </w:r>
      <w:r w:rsidRPr="007E393C">
        <w:rPr>
          <w:rtl/>
        </w:rPr>
        <w:t>نقصانه</w:t>
      </w:r>
      <w:r>
        <w:rPr>
          <w:rtl/>
        </w:rPr>
        <w:t>.</w:t>
      </w:r>
    </w:p>
    <w:p w:rsidR="00175444" w:rsidRDefault="00175444" w:rsidP="00E30200">
      <w:pPr>
        <w:pStyle w:val="libFootnote0"/>
        <w:rPr>
          <w:rtl/>
        </w:rPr>
      </w:pPr>
      <w:r>
        <w:rPr>
          <w:rtl/>
        </w:rPr>
        <w:t>(</w:t>
      </w:r>
      <w:r w:rsidRPr="007E393C">
        <w:rPr>
          <w:rtl/>
        </w:rPr>
        <w:t>5) تفسير</w:t>
      </w:r>
      <w:r>
        <w:rPr>
          <w:rtl/>
        </w:rPr>
        <w:t xml:space="preserve"> القمّي </w:t>
      </w:r>
      <w:r w:rsidRPr="007E393C">
        <w:rPr>
          <w:rtl/>
        </w:rPr>
        <w:t>2 / 29</w:t>
      </w:r>
      <w:r>
        <w:rPr>
          <w:rtl/>
        </w:rPr>
        <w:t>.</w:t>
      </w:r>
    </w:p>
    <w:p w:rsidR="00175444" w:rsidRDefault="00175444" w:rsidP="00E30200">
      <w:pPr>
        <w:pStyle w:val="libFootnote0"/>
        <w:rPr>
          <w:rtl/>
        </w:rPr>
      </w:pPr>
      <w:r>
        <w:rPr>
          <w:rtl/>
        </w:rPr>
        <w:t>(</w:t>
      </w:r>
      <w:r w:rsidRPr="007E393C">
        <w:rPr>
          <w:rtl/>
        </w:rPr>
        <w:t>6) الكافي 3 / 334</w:t>
      </w:r>
      <w:r>
        <w:rPr>
          <w:rtl/>
        </w:rPr>
        <w:t xml:space="preserve">، </w:t>
      </w:r>
      <w:r w:rsidRPr="007E393C">
        <w:rPr>
          <w:rtl/>
        </w:rPr>
        <w:t>ح 6</w:t>
      </w:r>
      <w:r>
        <w:rPr>
          <w:rtl/>
        </w:rPr>
        <w:t>.</w:t>
      </w:r>
    </w:p>
    <w:p w:rsidR="00175444" w:rsidRPr="007E393C" w:rsidRDefault="00175444" w:rsidP="00607E2C">
      <w:pPr>
        <w:pStyle w:val="libNormal"/>
        <w:rPr>
          <w:rtl/>
        </w:rPr>
      </w:pPr>
      <w:r>
        <w:rPr>
          <w:rtl/>
        </w:rPr>
        <w:br w:type="page"/>
      </w:r>
      <w:r>
        <w:rPr>
          <w:rtl/>
        </w:rPr>
        <w:lastRenderedPageBreak/>
        <w:t>و</w:t>
      </w:r>
      <w:r w:rsidRPr="007E393C">
        <w:rPr>
          <w:rtl/>
        </w:rPr>
        <w:t xml:space="preserve">في تفسير عليّ بن إبراهيم </w:t>
      </w:r>
      <w:r w:rsidRPr="00823599">
        <w:rPr>
          <w:rStyle w:val="libFootnotenumChar"/>
          <w:rtl/>
        </w:rPr>
        <w:t>(1)</w:t>
      </w:r>
      <w:r>
        <w:rPr>
          <w:rtl/>
        </w:rPr>
        <w:t xml:space="preserve">: </w:t>
      </w:r>
      <w:r w:rsidRPr="007E393C">
        <w:rPr>
          <w:rtl/>
        </w:rPr>
        <w:t>حدّثني أبي</w:t>
      </w:r>
      <w:r>
        <w:rPr>
          <w:rtl/>
        </w:rPr>
        <w:t xml:space="preserve">، </w:t>
      </w:r>
      <w:r w:rsidRPr="007E393C">
        <w:rPr>
          <w:rtl/>
        </w:rPr>
        <w:t xml:space="preserve">عن أبي الصّباح </w:t>
      </w:r>
      <w:r w:rsidRPr="00823599">
        <w:rPr>
          <w:rStyle w:val="libFootnotenumChar"/>
          <w:rtl/>
        </w:rPr>
        <w:t>(2)</w:t>
      </w:r>
      <w:r>
        <w:rPr>
          <w:rtl/>
        </w:rPr>
        <w:t xml:space="preserve">، </w:t>
      </w:r>
      <w:r w:rsidRPr="007E393C">
        <w:rPr>
          <w:rtl/>
        </w:rPr>
        <w:t>عن إسحاق بن عمّار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قلت له</w:t>
      </w:r>
      <w:r>
        <w:rPr>
          <w:rtl/>
        </w:rPr>
        <w:t xml:space="preserve">: </w:t>
      </w:r>
      <w:r w:rsidRPr="007E393C">
        <w:rPr>
          <w:rtl/>
        </w:rPr>
        <w:t>رجل بين عينيه قرحة لا يستطيع أن يسجد عليها.</w:t>
      </w:r>
    </w:p>
    <w:p w:rsidR="00175444" w:rsidRPr="007E393C" w:rsidRDefault="00175444" w:rsidP="00607E2C">
      <w:pPr>
        <w:pStyle w:val="libNormal"/>
        <w:rPr>
          <w:rtl/>
        </w:rPr>
      </w:pPr>
      <w:r w:rsidRPr="007E393C">
        <w:rPr>
          <w:rtl/>
        </w:rPr>
        <w:t>قال</w:t>
      </w:r>
      <w:r>
        <w:rPr>
          <w:rtl/>
        </w:rPr>
        <w:t xml:space="preserve">: </w:t>
      </w:r>
      <w:r w:rsidRPr="007E393C">
        <w:rPr>
          <w:rtl/>
        </w:rPr>
        <w:t>يسجد ما بين طرف شعره</w:t>
      </w:r>
      <w:r>
        <w:rPr>
          <w:rtl/>
        </w:rPr>
        <w:t xml:space="preserve">، </w:t>
      </w:r>
      <w:r w:rsidRPr="007E393C">
        <w:rPr>
          <w:rtl/>
        </w:rPr>
        <w:t>فإن لم يقدر سجد على حاجبه الأيمن</w:t>
      </w:r>
      <w:r>
        <w:rPr>
          <w:rtl/>
        </w:rPr>
        <w:t xml:space="preserve">، </w:t>
      </w:r>
      <w:r w:rsidRPr="007E393C">
        <w:rPr>
          <w:rtl/>
        </w:rPr>
        <w:t>فإن لم يقدر فعلى حاجبه الأيسر</w:t>
      </w:r>
      <w:r>
        <w:rPr>
          <w:rtl/>
        </w:rPr>
        <w:t xml:space="preserve">، </w:t>
      </w:r>
      <w:r w:rsidRPr="007E393C">
        <w:rPr>
          <w:rtl/>
        </w:rPr>
        <w:t>فإن لم يقدر فعلى ذقنه.</w:t>
      </w:r>
    </w:p>
    <w:p w:rsidR="00175444" w:rsidRPr="007E393C" w:rsidRDefault="00175444" w:rsidP="00607E2C">
      <w:pPr>
        <w:pStyle w:val="libNormal"/>
        <w:rPr>
          <w:rtl/>
        </w:rPr>
      </w:pPr>
      <w:r w:rsidRPr="007E393C">
        <w:rPr>
          <w:rtl/>
        </w:rPr>
        <w:t>قلت</w:t>
      </w:r>
      <w:r>
        <w:rPr>
          <w:rtl/>
        </w:rPr>
        <w:t xml:space="preserve">: </w:t>
      </w:r>
      <w:r w:rsidRPr="007E393C">
        <w:rPr>
          <w:rtl/>
        </w:rPr>
        <w:t>فعلى ذقنه</w:t>
      </w:r>
      <w:r>
        <w:rPr>
          <w:rtl/>
        </w:rPr>
        <w:t>؟</w:t>
      </w:r>
    </w:p>
    <w:p w:rsidR="00175444" w:rsidRPr="007E393C" w:rsidRDefault="00175444" w:rsidP="00607E2C">
      <w:pPr>
        <w:pStyle w:val="libNormal"/>
        <w:rPr>
          <w:rtl/>
        </w:rPr>
      </w:pPr>
      <w:r w:rsidRPr="007E393C">
        <w:rPr>
          <w:rtl/>
        </w:rPr>
        <w:t>قال</w:t>
      </w:r>
      <w:r>
        <w:rPr>
          <w:rtl/>
        </w:rPr>
        <w:t>: [</w:t>
      </w:r>
      <w:r w:rsidRPr="007E393C">
        <w:rPr>
          <w:rtl/>
        </w:rPr>
        <w:t>نعم ،</w:t>
      </w:r>
      <w:r>
        <w:rPr>
          <w:rtl/>
        </w:rPr>
        <w:t>]</w:t>
      </w:r>
      <w:r w:rsidRPr="007E393C">
        <w:rPr>
          <w:rtl/>
        </w:rPr>
        <w:t xml:space="preserve"> </w:t>
      </w:r>
      <w:r w:rsidRPr="00823599">
        <w:rPr>
          <w:rStyle w:val="libFootnotenumChar"/>
          <w:rtl/>
        </w:rPr>
        <w:t>(3)</w:t>
      </w:r>
      <w:r w:rsidRPr="007E393C">
        <w:rPr>
          <w:rtl/>
        </w:rPr>
        <w:t xml:space="preserve"> أما تقرأ كتاب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يَخِرُّونَ لِلْأَذْقانِ سُجَّداً</w:t>
      </w:r>
      <w:r w:rsidRPr="00081EBC">
        <w:rPr>
          <w:rStyle w:val="libAlaemChar"/>
          <w:rtl/>
        </w:rPr>
        <w:t>)</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وَيَقُولُونَ سُبْحانَ رَبِّنا</w:t>
      </w:r>
      <w:r w:rsidRPr="00081EBC">
        <w:rPr>
          <w:rStyle w:val="libAlaemChar"/>
          <w:rtl/>
        </w:rPr>
        <w:t>)</w:t>
      </w:r>
      <w:r>
        <w:rPr>
          <w:rtl/>
        </w:rPr>
        <w:t xml:space="preserve">: </w:t>
      </w:r>
      <w:r w:rsidRPr="007E393C">
        <w:rPr>
          <w:rtl/>
        </w:rPr>
        <w:t>عن خلف الوعد.</w:t>
      </w:r>
    </w:p>
    <w:p w:rsidR="00175444" w:rsidRPr="007E393C" w:rsidRDefault="00175444" w:rsidP="00607E2C">
      <w:pPr>
        <w:pStyle w:val="libNormal"/>
        <w:rPr>
          <w:rtl/>
        </w:rPr>
      </w:pPr>
      <w:r w:rsidRPr="00081EBC">
        <w:rPr>
          <w:rStyle w:val="libAlaemChar"/>
          <w:rtl/>
        </w:rPr>
        <w:t>(</w:t>
      </w:r>
      <w:r w:rsidRPr="00081EBC">
        <w:rPr>
          <w:rStyle w:val="libAieChar"/>
          <w:rtl/>
        </w:rPr>
        <w:t>إِنْ كانَ وَعْدُ رَبِّنا لَمَفْعُولاً</w:t>
      </w:r>
      <w:r w:rsidRPr="00081EBC">
        <w:rPr>
          <w:rStyle w:val="libAlaemChar"/>
          <w:rtl/>
        </w:rPr>
        <w:t>)</w:t>
      </w:r>
      <w:r w:rsidRPr="007E393C">
        <w:rPr>
          <w:rtl/>
        </w:rPr>
        <w:t xml:space="preserve"> </w:t>
      </w:r>
      <w:r>
        <w:rPr>
          <w:rtl/>
        </w:rPr>
        <w:t>(</w:t>
      </w:r>
      <w:r w:rsidRPr="007E393C">
        <w:rPr>
          <w:rtl/>
        </w:rPr>
        <w:t>108)</w:t>
      </w:r>
      <w:r>
        <w:rPr>
          <w:rtl/>
        </w:rPr>
        <w:t xml:space="preserve">: </w:t>
      </w:r>
      <w:r w:rsidRPr="007E393C">
        <w:rPr>
          <w:rtl/>
        </w:rPr>
        <w:t>إنّه كان وعده كائنا لا محالة.</w:t>
      </w:r>
    </w:p>
    <w:p w:rsidR="00175444" w:rsidRPr="007E393C" w:rsidRDefault="00175444" w:rsidP="00607E2C">
      <w:pPr>
        <w:pStyle w:val="libNormal"/>
        <w:rPr>
          <w:rtl/>
        </w:rPr>
      </w:pPr>
      <w:r w:rsidRPr="00081EBC">
        <w:rPr>
          <w:rStyle w:val="libAlaemChar"/>
          <w:rtl/>
        </w:rPr>
        <w:t>(</w:t>
      </w:r>
      <w:r w:rsidRPr="00081EBC">
        <w:rPr>
          <w:rStyle w:val="libAieChar"/>
          <w:rtl/>
        </w:rPr>
        <w:t>وَيَخِرُّونَ لِلْأَذْقانِ يَبْكُونَ</w:t>
      </w:r>
      <w:r w:rsidRPr="00081EBC">
        <w:rPr>
          <w:rStyle w:val="libAlaemChar"/>
          <w:rtl/>
        </w:rPr>
        <w:t>)</w:t>
      </w:r>
      <w:r>
        <w:rPr>
          <w:rtl/>
        </w:rPr>
        <w:t xml:space="preserve">: </w:t>
      </w:r>
      <w:r w:rsidRPr="007E393C">
        <w:rPr>
          <w:rtl/>
        </w:rPr>
        <w:t>كرّره لاختلاف الحال والسّبب</w:t>
      </w:r>
      <w:r>
        <w:rPr>
          <w:rtl/>
        </w:rPr>
        <w:t xml:space="preserve">، </w:t>
      </w:r>
      <w:r w:rsidRPr="007E393C">
        <w:rPr>
          <w:rtl/>
        </w:rPr>
        <w:t xml:space="preserve">فإنّ الأوّل </w:t>
      </w:r>
      <w:r w:rsidRPr="00823599">
        <w:rPr>
          <w:rStyle w:val="libFootnotenumChar"/>
          <w:rtl/>
        </w:rPr>
        <w:t>(4)</w:t>
      </w:r>
      <w:r w:rsidRPr="007E393C">
        <w:rPr>
          <w:rtl/>
        </w:rPr>
        <w:t xml:space="preserve"> للشّكر عند إنجاز الوعد</w:t>
      </w:r>
      <w:r>
        <w:rPr>
          <w:rtl/>
        </w:rPr>
        <w:t xml:space="preserve">، </w:t>
      </w:r>
      <w:r w:rsidRPr="007E393C">
        <w:rPr>
          <w:rtl/>
        </w:rPr>
        <w:t>والثّاني لما أثّر فيهم من مواعظ القرآن حال كونهم باكين من خشية الله.</w:t>
      </w:r>
    </w:p>
    <w:p w:rsidR="00175444" w:rsidRPr="007E393C" w:rsidRDefault="00175444" w:rsidP="00607E2C">
      <w:pPr>
        <w:pStyle w:val="libNormal"/>
        <w:rPr>
          <w:rtl/>
        </w:rPr>
      </w:pPr>
      <w:r w:rsidRPr="007E393C">
        <w:rPr>
          <w:rtl/>
        </w:rPr>
        <w:t>وذكر الذّقن</w:t>
      </w:r>
      <w:r>
        <w:rPr>
          <w:rtl/>
        </w:rPr>
        <w:t xml:space="preserve">، </w:t>
      </w:r>
      <w:r w:rsidRPr="007E393C">
        <w:rPr>
          <w:rtl/>
        </w:rPr>
        <w:t>لأنّه أوّل ما يلقي الأرض من وجه السّاجد.</w:t>
      </w:r>
    </w:p>
    <w:p w:rsidR="00175444" w:rsidRPr="007E393C" w:rsidRDefault="00175444" w:rsidP="00607E2C">
      <w:pPr>
        <w:pStyle w:val="libNormal"/>
        <w:rPr>
          <w:rtl/>
        </w:rPr>
      </w:pPr>
      <w:r w:rsidRPr="00081EBC">
        <w:rPr>
          <w:rStyle w:val="libAlaemChar"/>
          <w:rtl/>
        </w:rPr>
        <w:t>(</w:t>
      </w:r>
      <w:r w:rsidRPr="00081EBC">
        <w:rPr>
          <w:rStyle w:val="libAieChar"/>
          <w:rtl/>
        </w:rPr>
        <w:t>وَيَزِيدُهُمْ</w:t>
      </w:r>
      <w:r w:rsidRPr="00081EBC">
        <w:rPr>
          <w:rStyle w:val="libAlaemChar"/>
          <w:rtl/>
        </w:rPr>
        <w:t>)</w:t>
      </w:r>
      <w:r>
        <w:rPr>
          <w:rtl/>
        </w:rPr>
        <w:t xml:space="preserve">: </w:t>
      </w:r>
      <w:r w:rsidRPr="007E393C">
        <w:rPr>
          <w:rtl/>
        </w:rPr>
        <w:t xml:space="preserve">سماع القرآن </w:t>
      </w:r>
      <w:r w:rsidRPr="00081EBC">
        <w:rPr>
          <w:rStyle w:val="libAlaemChar"/>
          <w:rtl/>
        </w:rPr>
        <w:t>(</w:t>
      </w:r>
      <w:r w:rsidRPr="00081EBC">
        <w:rPr>
          <w:rStyle w:val="libAieChar"/>
          <w:rtl/>
        </w:rPr>
        <w:t>خُشُوعاً</w:t>
      </w:r>
      <w:r w:rsidRPr="00081EBC">
        <w:rPr>
          <w:rStyle w:val="libAlaemChar"/>
          <w:rtl/>
        </w:rPr>
        <w:t>)</w:t>
      </w:r>
      <w:r w:rsidRPr="007E393C">
        <w:rPr>
          <w:rtl/>
        </w:rPr>
        <w:t xml:space="preserve"> </w:t>
      </w:r>
      <w:r>
        <w:rPr>
          <w:rtl/>
        </w:rPr>
        <w:t>(</w:t>
      </w:r>
      <w:r w:rsidRPr="007E393C">
        <w:rPr>
          <w:rtl/>
        </w:rPr>
        <w:t>109)</w:t>
      </w:r>
      <w:r>
        <w:rPr>
          <w:rtl/>
        </w:rPr>
        <w:t xml:space="preserve">، </w:t>
      </w:r>
      <w:r w:rsidRPr="007E393C">
        <w:rPr>
          <w:rtl/>
        </w:rPr>
        <w:t>كما يزيدهم علما ويقينا بالله.</w:t>
      </w:r>
    </w:p>
    <w:p w:rsidR="00175444" w:rsidRPr="007E393C" w:rsidRDefault="00175444" w:rsidP="00607E2C">
      <w:pPr>
        <w:pStyle w:val="libNormal"/>
        <w:rPr>
          <w:rtl/>
        </w:rPr>
      </w:pPr>
      <w:r w:rsidRPr="00081EBC">
        <w:rPr>
          <w:rStyle w:val="libAlaemChar"/>
          <w:rtl/>
        </w:rPr>
        <w:t>(</w:t>
      </w:r>
      <w:r w:rsidRPr="00081EBC">
        <w:rPr>
          <w:rStyle w:val="libAieChar"/>
          <w:rtl/>
        </w:rPr>
        <w:t>قُلِ ادْعُوا اللهَ أَوِ ادْعُوا الرَّحْمنَ</w:t>
      </w:r>
      <w:r w:rsidRPr="00081EBC">
        <w:rPr>
          <w:rStyle w:val="libAlaemChar"/>
          <w:rtl/>
        </w:rPr>
        <w:t>)</w:t>
      </w:r>
    </w:p>
    <w:p w:rsidR="00175444" w:rsidRPr="007E393C" w:rsidRDefault="00175444" w:rsidP="00607E2C">
      <w:pPr>
        <w:pStyle w:val="libNormal"/>
        <w:rPr>
          <w:rtl/>
        </w:rPr>
      </w:pPr>
      <w:r w:rsidRPr="007E393C">
        <w:rPr>
          <w:rtl/>
        </w:rPr>
        <w:t>نزل حين سمع المشركون رسول الله</w:t>
      </w:r>
      <w:r>
        <w:rPr>
          <w:rtl/>
        </w:rPr>
        <w:t xml:space="preserve"> ـ </w:t>
      </w:r>
      <w:r w:rsidRPr="007E393C">
        <w:rPr>
          <w:rtl/>
        </w:rPr>
        <w:t>صلّى الله عليه وآله</w:t>
      </w:r>
      <w:r>
        <w:rPr>
          <w:rtl/>
        </w:rPr>
        <w:t xml:space="preserve"> ـ </w:t>
      </w:r>
      <w:r w:rsidRPr="007E393C">
        <w:rPr>
          <w:rtl/>
        </w:rPr>
        <w:t>يقول</w:t>
      </w:r>
      <w:r>
        <w:rPr>
          <w:rtl/>
        </w:rPr>
        <w:t xml:space="preserve">: </w:t>
      </w:r>
      <w:r w:rsidRPr="007E393C">
        <w:rPr>
          <w:rtl/>
        </w:rPr>
        <w:t>يا الله</w:t>
      </w:r>
      <w:r>
        <w:rPr>
          <w:rtl/>
        </w:rPr>
        <w:t xml:space="preserve">، </w:t>
      </w:r>
      <w:r w:rsidRPr="007E393C">
        <w:rPr>
          <w:rtl/>
        </w:rPr>
        <w:t>يا رحمن. فقالوا</w:t>
      </w:r>
      <w:r>
        <w:rPr>
          <w:rtl/>
        </w:rPr>
        <w:t xml:space="preserve">: </w:t>
      </w:r>
      <w:r w:rsidRPr="007E393C">
        <w:rPr>
          <w:rtl/>
        </w:rPr>
        <w:t xml:space="preserve">إنّه ينهانا </w:t>
      </w:r>
      <w:r w:rsidRPr="00823599">
        <w:rPr>
          <w:rStyle w:val="libFootnotenumChar"/>
          <w:rtl/>
        </w:rPr>
        <w:t>(5)</w:t>
      </w:r>
      <w:r w:rsidRPr="007E393C">
        <w:rPr>
          <w:rtl/>
        </w:rPr>
        <w:t xml:space="preserve"> أن نعبد إلهين</w:t>
      </w:r>
      <w:r>
        <w:rPr>
          <w:rtl/>
        </w:rPr>
        <w:t xml:space="preserve">، </w:t>
      </w:r>
      <w:r w:rsidRPr="007E393C">
        <w:rPr>
          <w:rtl/>
        </w:rPr>
        <w:t>وهو يدعو إلها آخر.</w:t>
      </w:r>
    </w:p>
    <w:p w:rsidR="00175444" w:rsidRPr="007E393C" w:rsidRDefault="00175444" w:rsidP="00607E2C">
      <w:pPr>
        <w:pStyle w:val="libNormal"/>
        <w:rPr>
          <w:rtl/>
        </w:rPr>
      </w:pPr>
      <w:r w:rsidRPr="007E393C">
        <w:rPr>
          <w:rtl/>
        </w:rPr>
        <w:t>أو قالت اليهود</w:t>
      </w:r>
      <w:r>
        <w:rPr>
          <w:rtl/>
        </w:rPr>
        <w:t xml:space="preserve">: </w:t>
      </w:r>
      <w:r w:rsidRPr="007E393C">
        <w:rPr>
          <w:rtl/>
        </w:rPr>
        <w:t>إنّك لتقلّ ذكر الرّحمن وقد أكثره الله في التّوراة.</w:t>
      </w:r>
    </w:p>
    <w:p w:rsidR="00175444" w:rsidRPr="007E393C" w:rsidRDefault="00175444" w:rsidP="00607E2C">
      <w:pPr>
        <w:pStyle w:val="libNormal"/>
        <w:rPr>
          <w:rtl/>
        </w:rPr>
      </w:pPr>
      <w:r w:rsidRPr="007E393C">
        <w:rPr>
          <w:rtl/>
        </w:rPr>
        <w:t>فالمراد على الأوّل هو التّسوية بين اللّفظين</w:t>
      </w:r>
      <w:r>
        <w:rPr>
          <w:rtl/>
        </w:rPr>
        <w:t xml:space="preserve">، </w:t>
      </w:r>
      <w:r w:rsidRPr="007E393C">
        <w:rPr>
          <w:rtl/>
        </w:rPr>
        <w:t>بأنّهما يطلقان على ذات واحدة وإن اختلف اعتبار إطلاقهما</w:t>
      </w:r>
      <w:r>
        <w:rPr>
          <w:rtl/>
        </w:rPr>
        <w:t xml:space="preserve">، </w:t>
      </w:r>
      <w:r w:rsidRPr="007E393C">
        <w:rPr>
          <w:rtl/>
        </w:rPr>
        <w:t xml:space="preserve">والتّوحيد إنّما هو للذّات الّذي هو المعبود المطلق </w:t>
      </w:r>
      <w:r w:rsidRPr="00823599">
        <w:rPr>
          <w:rStyle w:val="libFootnotenumChar"/>
          <w:rtl/>
        </w:rPr>
        <w:t>(6)</w:t>
      </w:r>
      <w:r>
        <w:rPr>
          <w:rtl/>
        </w:rPr>
        <w:t>.</w:t>
      </w:r>
      <w:r w:rsidRPr="007E393C">
        <w:rPr>
          <w:rtl/>
        </w:rPr>
        <w:t xml:space="preserve"> وعلى</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تفسير</w:t>
      </w:r>
      <w:r>
        <w:rPr>
          <w:rtl/>
        </w:rPr>
        <w:t xml:space="preserve"> القمّي </w:t>
      </w:r>
      <w:r w:rsidRPr="007E393C">
        <w:rPr>
          <w:rtl/>
        </w:rPr>
        <w:t>2 / 30</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الصباح</w:t>
      </w:r>
      <w:r>
        <w:rPr>
          <w:rtl/>
        </w:rPr>
        <w:t>.</w:t>
      </w:r>
    </w:p>
    <w:p w:rsidR="00175444" w:rsidRDefault="00175444" w:rsidP="00E30200">
      <w:pPr>
        <w:pStyle w:val="libFootnote0"/>
        <w:rPr>
          <w:rtl/>
        </w:rPr>
      </w:pPr>
      <w:r>
        <w:rPr>
          <w:rtl/>
        </w:rPr>
        <w:t>(</w:t>
      </w:r>
      <w:r w:rsidRPr="007E393C">
        <w:rPr>
          <w:rtl/>
        </w:rPr>
        <w:t>3) من المصدر</w:t>
      </w:r>
      <w:r>
        <w:rPr>
          <w:rtl/>
        </w:rPr>
        <w:t>.</w:t>
      </w:r>
    </w:p>
    <w:p w:rsidR="00175444" w:rsidRDefault="00175444" w:rsidP="00E30200">
      <w:pPr>
        <w:pStyle w:val="libFootnote0"/>
        <w:rPr>
          <w:rtl/>
        </w:rPr>
      </w:pPr>
      <w:r>
        <w:rPr>
          <w:rtl/>
        </w:rPr>
        <w:t>(</w:t>
      </w:r>
      <w:r w:rsidRPr="007E393C">
        <w:rPr>
          <w:rtl/>
        </w:rPr>
        <w:t>4) كذا في أنوار التنزيل 1 / 600</w:t>
      </w:r>
      <w:r>
        <w:rPr>
          <w:rtl/>
        </w:rPr>
        <w:t xml:space="preserve">. </w:t>
      </w:r>
      <w:r w:rsidRPr="007E393C">
        <w:rPr>
          <w:rtl/>
        </w:rPr>
        <w:t>وفي النسخ هنا زيادة</w:t>
      </w:r>
      <w:r>
        <w:rPr>
          <w:rtl/>
        </w:rPr>
        <w:t xml:space="preserve">: </w:t>
      </w:r>
      <w:r w:rsidRPr="007E393C">
        <w:rPr>
          <w:rtl/>
        </w:rPr>
        <w:t>كونهم باكين</w:t>
      </w:r>
      <w:r>
        <w:rPr>
          <w:rtl/>
        </w:rPr>
        <w:t>.</w:t>
      </w:r>
    </w:p>
    <w:p w:rsidR="00175444" w:rsidRDefault="00175444" w:rsidP="00E30200">
      <w:pPr>
        <w:pStyle w:val="libFootnote0"/>
        <w:rPr>
          <w:rtl/>
        </w:rPr>
      </w:pPr>
      <w:r>
        <w:rPr>
          <w:rtl/>
        </w:rPr>
        <w:t>(</w:t>
      </w:r>
      <w:r w:rsidRPr="007E393C">
        <w:rPr>
          <w:rtl/>
        </w:rPr>
        <w:t>5) كذا في أنوار التنزيل 1 / 600</w:t>
      </w:r>
      <w:r>
        <w:rPr>
          <w:rtl/>
        </w:rPr>
        <w:t xml:space="preserve">. </w:t>
      </w:r>
      <w:r w:rsidRPr="007E393C">
        <w:rPr>
          <w:rtl/>
        </w:rPr>
        <w:t>وفي النسخ</w:t>
      </w:r>
      <w:r>
        <w:rPr>
          <w:rtl/>
        </w:rPr>
        <w:t xml:space="preserve">: </w:t>
      </w:r>
      <w:r w:rsidRPr="00733733">
        <w:rPr>
          <w:rtl/>
        </w:rPr>
        <w:t>نهانا.</w:t>
      </w:r>
    </w:p>
    <w:p w:rsidR="00175444" w:rsidRDefault="00175444" w:rsidP="00E30200">
      <w:pPr>
        <w:pStyle w:val="libFootnote0"/>
        <w:rPr>
          <w:rtl/>
        </w:rPr>
      </w:pPr>
      <w:r w:rsidRPr="00733733">
        <w:rPr>
          <w:rtl/>
        </w:rPr>
        <w:t>(6) كذا في نفس المصدر والموضع.</w:t>
      </w:r>
      <w:r>
        <w:rPr>
          <w:rtl/>
        </w:rPr>
        <w:t xml:space="preserve"> </w:t>
      </w:r>
      <w:r w:rsidRPr="00733733">
        <w:rPr>
          <w:rtl/>
        </w:rPr>
        <w:t>وفي النسخ</w:t>
      </w:r>
      <w:r>
        <w:rPr>
          <w:rtl/>
        </w:rPr>
        <w:t xml:space="preserve">: </w:t>
      </w:r>
      <w:r w:rsidRPr="00733733">
        <w:rPr>
          <w:rtl/>
        </w:rPr>
        <w:t>هو المقصود المعبود.</w:t>
      </w:r>
    </w:p>
    <w:p w:rsidR="00175444" w:rsidRPr="007E393C" w:rsidRDefault="00175444" w:rsidP="00607E2C">
      <w:pPr>
        <w:pStyle w:val="libNormal0"/>
        <w:rPr>
          <w:rtl/>
        </w:rPr>
      </w:pPr>
      <w:r>
        <w:rPr>
          <w:rtl/>
        </w:rPr>
        <w:br w:type="page"/>
      </w:r>
      <w:r w:rsidRPr="007E393C">
        <w:rPr>
          <w:rtl/>
        </w:rPr>
        <w:lastRenderedPageBreak/>
        <w:t>الثّاني أنّهما سيّان في حسن الإطلاق والإفضاء إلى المقصود</w:t>
      </w:r>
      <w:r>
        <w:rPr>
          <w:rtl/>
        </w:rPr>
        <w:t xml:space="preserve">، </w:t>
      </w:r>
      <w:r w:rsidRPr="007E393C">
        <w:rPr>
          <w:rtl/>
        </w:rPr>
        <w:t xml:space="preserve">وهو أجود </w:t>
      </w:r>
      <w:r w:rsidRPr="00823599">
        <w:rPr>
          <w:rStyle w:val="libFootnotenumChar"/>
          <w:rtl/>
        </w:rPr>
        <w:t>(1)</w:t>
      </w:r>
      <w:r w:rsidRPr="007E393C">
        <w:rPr>
          <w:rtl/>
        </w:rPr>
        <w:t xml:space="preserve"> لقوله</w:t>
      </w:r>
      <w:r>
        <w:rPr>
          <w:rtl/>
        </w:rPr>
        <w:t xml:space="preserve">: </w:t>
      </w:r>
      <w:r w:rsidRPr="00081EBC">
        <w:rPr>
          <w:rStyle w:val="libAlaemChar"/>
          <w:rtl/>
        </w:rPr>
        <w:t>(</w:t>
      </w:r>
      <w:r w:rsidRPr="00081EBC">
        <w:rPr>
          <w:rStyle w:val="libAieChar"/>
          <w:rtl/>
        </w:rPr>
        <w:t>أَيًّا ما تَدْعُوا فَلَهُ الْأَسْماءُ الْحُسْنى</w:t>
      </w:r>
      <w:r w:rsidRPr="00081EBC">
        <w:rPr>
          <w:rStyle w:val="libAlaemChar"/>
          <w:rtl/>
        </w:rPr>
        <w:t>)</w:t>
      </w:r>
      <w:r>
        <w:rPr>
          <w:rtl/>
        </w:rPr>
        <w:t>.</w:t>
      </w:r>
    </w:p>
    <w:p w:rsidR="00175444" w:rsidRPr="007E393C" w:rsidRDefault="00175444" w:rsidP="00607E2C">
      <w:pPr>
        <w:pStyle w:val="libNormal"/>
        <w:rPr>
          <w:rtl/>
        </w:rPr>
      </w:pPr>
      <w:r w:rsidRPr="007E393C">
        <w:rPr>
          <w:rtl/>
        </w:rPr>
        <w:t>والدّعاء في الآية بمعنى</w:t>
      </w:r>
      <w:r>
        <w:rPr>
          <w:rtl/>
        </w:rPr>
        <w:t xml:space="preserve">: </w:t>
      </w:r>
      <w:r w:rsidRPr="007E393C">
        <w:rPr>
          <w:rtl/>
        </w:rPr>
        <w:t>التّسمية. وهو يتعدّى إلى مفعولين حذف أوّلهما استغناء عنه</w:t>
      </w:r>
      <w:r>
        <w:rPr>
          <w:rtl/>
        </w:rPr>
        <w:t>، و «</w:t>
      </w:r>
      <w:r w:rsidRPr="007E393C">
        <w:rPr>
          <w:rtl/>
        </w:rPr>
        <w:t>أو» للتّخيير</w:t>
      </w:r>
      <w:r>
        <w:rPr>
          <w:rtl/>
        </w:rPr>
        <w:t xml:space="preserve">، </w:t>
      </w:r>
      <w:r w:rsidRPr="007E393C">
        <w:rPr>
          <w:rtl/>
        </w:rPr>
        <w:t>والتّنوين في «أيّا» عوض عن المضاف إليه</w:t>
      </w:r>
      <w:r>
        <w:rPr>
          <w:rtl/>
        </w:rPr>
        <w:t>، و «</w:t>
      </w:r>
      <w:r w:rsidRPr="007E393C">
        <w:rPr>
          <w:rtl/>
        </w:rPr>
        <w:t>ما» صلة لتأكيد ما في «أيّا» من الإبهام</w:t>
      </w:r>
      <w:r>
        <w:rPr>
          <w:rtl/>
        </w:rPr>
        <w:t xml:space="preserve">، </w:t>
      </w:r>
      <w:r w:rsidRPr="007E393C">
        <w:rPr>
          <w:rtl/>
        </w:rPr>
        <w:t>والضّمير في «له» للمسمّى</w:t>
      </w:r>
      <w:r>
        <w:rPr>
          <w:rtl/>
        </w:rPr>
        <w:t xml:space="preserve">، </w:t>
      </w:r>
      <w:r w:rsidRPr="007E393C">
        <w:rPr>
          <w:rtl/>
        </w:rPr>
        <w:t>لأنّ التّسمية له لا للاسم</w:t>
      </w:r>
      <w:r>
        <w:rPr>
          <w:rtl/>
        </w:rPr>
        <w:t xml:space="preserve">، </w:t>
      </w:r>
      <w:r w:rsidRPr="007E393C">
        <w:rPr>
          <w:rtl/>
        </w:rPr>
        <w:t>وكان أصل الكلام</w:t>
      </w:r>
      <w:r>
        <w:rPr>
          <w:rtl/>
        </w:rPr>
        <w:t xml:space="preserve">: </w:t>
      </w:r>
      <w:r w:rsidRPr="007E393C">
        <w:rPr>
          <w:rtl/>
        </w:rPr>
        <w:t>أيّا ما تدعوا فهو حسن</w:t>
      </w:r>
      <w:r>
        <w:rPr>
          <w:rtl/>
        </w:rPr>
        <w:t xml:space="preserve">، </w:t>
      </w:r>
      <w:r w:rsidRPr="007E393C">
        <w:rPr>
          <w:rtl/>
        </w:rPr>
        <w:t>فوضع موضعه «فله الأسماء الحسنى» للمبالغة والدّلالة على ما هو الدّليل عليه</w:t>
      </w:r>
      <w:r>
        <w:rPr>
          <w:rtl/>
        </w:rPr>
        <w:t xml:space="preserve">، </w:t>
      </w:r>
      <w:r w:rsidRPr="007E393C">
        <w:rPr>
          <w:rtl/>
        </w:rPr>
        <w:t>وكونها حسنى لدلالتها على صفات الجلال والإكرام.</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(2)</w:t>
      </w:r>
      <w:r>
        <w:rPr>
          <w:rtl/>
        </w:rPr>
        <w:t xml:space="preserve">: </w:t>
      </w:r>
      <w:r w:rsidRPr="007E393C">
        <w:rPr>
          <w:rtl/>
        </w:rPr>
        <w:t>عليّ بن محمّد</w:t>
      </w:r>
      <w:r>
        <w:rPr>
          <w:rtl/>
        </w:rPr>
        <w:t xml:space="preserve">، </w:t>
      </w:r>
      <w:r w:rsidRPr="007E393C">
        <w:rPr>
          <w:rtl/>
        </w:rPr>
        <w:t>عن صالح بن أبي حمّاد</w:t>
      </w:r>
      <w:r>
        <w:rPr>
          <w:rtl/>
        </w:rPr>
        <w:t xml:space="preserve">، </w:t>
      </w:r>
      <w:r w:rsidRPr="007E393C">
        <w:rPr>
          <w:rtl/>
        </w:rPr>
        <w:t>عن الحسين بن يزيد</w:t>
      </w:r>
      <w:r>
        <w:rPr>
          <w:rtl/>
        </w:rPr>
        <w:t xml:space="preserve">، </w:t>
      </w:r>
      <w:r w:rsidRPr="007E393C">
        <w:rPr>
          <w:rtl/>
        </w:rPr>
        <w:t>عن الحسن بن عليّ بن أبي حمزة</w:t>
      </w:r>
      <w:r>
        <w:rPr>
          <w:rtl/>
        </w:rPr>
        <w:t xml:space="preserve">، </w:t>
      </w:r>
      <w:r w:rsidRPr="007E393C">
        <w:rPr>
          <w:rtl/>
        </w:rPr>
        <w:t>عن إبراهيم بن عمر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إنّ الله</w:t>
      </w:r>
      <w:r>
        <w:rPr>
          <w:rtl/>
        </w:rPr>
        <w:t xml:space="preserve"> ـ </w:t>
      </w:r>
      <w:r w:rsidRPr="007E393C">
        <w:rPr>
          <w:rtl/>
        </w:rPr>
        <w:t>تبارك وتعالى</w:t>
      </w:r>
      <w:r>
        <w:rPr>
          <w:rtl/>
        </w:rPr>
        <w:t xml:space="preserve"> ـ </w:t>
      </w:r>
      <w:r w:rsidRPr="007E393C">
        <w:rPr>
          <w:rtl/>
        </w:rPr>
        <w:t xml:space="preserve">خلق اسما </w:t>
      </w:r>
      <w:r w:rsidRPr="00823599">
        <w:rPr>
          <w:rStyle w:val="libFootnotenumChar"/>
          <w:rtl/>
        </w:rPr>
        <w:t>(3)</w:t>
      </w:r>
      <w:r w:rsidRPr="007E393C">
        <w:rPr>
          <w:rtl/>
        </w:rPr>
        <w:t xml:space="preserve"> بالحروف غير مصوّت </w:t>
      </w:r>
      <w:r w:rsidRPr="00823599">
        <w:rPr>
          <w:rStyle w:val="libFootnotenumChar"/>
          <w:rtl/>
        </w:rPr>
        <w:t>(4)</w:t>
      </w:r>
      <w:r>
        <w:rPr>
          <w:rtl/>
        </w:rPr>
        <w:t xml:space="preserve">، </w:t>
      </w:r>
      <w:r w:rsidRPr="007E393C">
        <w:rPr>
          <w:rtl/>
        </w:rPr>
        <w:t>وباللّفظ غير منطق</w:t>
      </w:r>
      <w:r>
        <w:rPr>
          <w:rtl/>
        </w:rPr>
        <w:t xml:space="preserve">، </w:t>
      </w:r>
      <w:r w:rsidRPr="007E393C">
        <w:rPr>
          <w:rtl/>
        </w:rPr>
        <w:t>وبالشّخص غير مجسّد</w:t>
      </w:r>
      <w:r>
        <w:rPr>
          <w:rtl/>
        </w:rPr>
        <w:t xml:space="preserve">، </w:t>
      </w:r>
      <w:r w:rsidRPr="007E393C">
        <w:rPr>
          <w:rtl/>
        </w:rPr>
        <w:t>وبالتّشبيه غير موصوف</w:t>
      </w:r>
      <w:r>
        <w:rPr>
          <w:rtl/>
        </w:rPr>
        <w:t xml:space="preserve">، </w:t>
      </w:r>
      <w:r w:rsidRPr="007E393C">
        <w:rPr>
          <w:rtl/>
        </w:rPr>
        <w:t>وباللّون غير مصبوغ</w:t>
      </w:r>
      <w:r>
        <w:rPr>
          <w:rtl/>
        </w:rPr>
        <w:t xml:space="preserve">، </w:t>
      </w:r>
      <w:r w:rsidRPr="007E393C">
        <w:rPr>
          <w:rtl/>
        </w:rPr>
        <w:t>منفيّ عنه الأقطار</w:t>
      </w:r>
      <w:r>
        <w:rPr>
          <w:rtl/>
        </w:rPr>
        <w:t xml:space="preserve">، </w:t>
      </w:r>
      <w:r w:rsidRPr="007E393C">
        <w:rPr>
          <w:rtl/>
        </w:rPr>
        <w:t xml:space="preserve">مبعّد عنه الحدود محجوب عنه حسّ </w:t>
      </w:r>
      <w:r w:rsidRPr="00823599">
        <w:rPr>
          <w:rStyle w:val="libFootnotenumChar"/>
          <w:rtl/>
        </w:rPr>
        <w:t>(5)</w:t>
      </w:r>
      <w:r w:rsidRPr="007E393C">
        <w:rPr>
          <w:rtl/>
        </w:rPr>
        <w:t xml:space="preserve"> كلّ متوهّم</w:t>
      </w:r>
      <w:r>
        <w:rPr>
          <w:rtl/>
        </w:rPr>
        <w:t xml:space="preserve">، </w:t>
      </w:r>
      <w:r w:rsidRPr="007E393C">
        <w:rPr>
          <w:rtl/>
        </w:rPr>
        <w:t>مستتر غير مستور</w:t>
      </w:r>
      <w:r>
        <w:rPr>
          <w:rtl/>
        </w:rPr>
        <w:t xml:space="preserve">، </w:t>
      </w:r>
      <w:r w:rsidRPr="007E393C">
        <w:rPr>
          <w:rtl/>
        </w:rPr>
        <w:t xml:space="preserve">فجعله </w:t>
      </w:r>
      <w:r w:rsidRPr="00823599">
        <w:rPr>
          <w:rStyle w:val="libFootnotenumChar"/>
          <w:rtl/>
        </w:rPr>
        <w:t>(6)</w:t>
      </w:r>
      <w:r w:rsidRPr="007E393C">
        <w:rPr>
          <w:rtl/>
        </w:rPr>
        <w:t xml:space="preserve"> كلمة تامّة على أربعة أجزاء معا</w:t>
      </w:r>
      <w:r>
        <w:rPr>
          <w:rtl/>
        </w:rPr>
        <w:t xml:space="preserve">، </w:t>
      </w:r>
      <w:r w:rsidRPr="007E393C">
        <w:rPr>
          <w:rtl/>
        </w:rPr>
        <w:t>ليس منها واحد قبل الآخر</w:t>
      </w:r>
      <w:r>
        <w:rPr>
          <w:rtl/>
        </w:rPr>
        <w:t xml:space="preserve">، </w:t>
      </w:r>
      <w:r w:rsidRPr="007E393C">
        <w:rPr>
          <w:rtl/>
        </w:rPr>
        <w:t>فأظهر منها ثلاثة أسماء لفاقة الخلق إليها</w:t>
      </w:r>
      <w:r>
        <w:rPr>
          <w:rtl/>
        </w:rPr>
        <w:t xml:space="preserve">، </w:t>
      </w:r>
      <w:r w:rsidRPr="007E393C">
        <w:rPr>
          <w:rtl/>
        </w:rPr>
        <w:t>وحجب منها واحدا وهو الاسم المكنون المخزون</w:t>
      </w:r>
      <w:r>
        <w:rPr>
          <w:rtl/>
        </w:rPr>
        <w:t xml:space="preserve">، </w:t>
      </w:r>
      <w:r w:rsidRPr="007E393C">
        <w:rPr>
          <w:rtl/>
        </w:rPr>
        <w:t>فهذه الأسماء الّتي ظهرت</w:t>
      </w:r>
      <w:r>
        <w:rPr>
          <w:rtl/>
        </w:rPr>
        <w:t xml:space="preserve">، </w:t>
      </w:r>
      <w:r w:rsidRPr="007E393C">
        <w:rPr>
          <w:rtl/>
        </w:rPr>
        <w:t>فالظّاهر هو الله</w:t>
      </w:r>
      <w:r>
        <w:rPr>
          <w:rtl/>
        </w:rPr>
        <w:t xml:space="preserve"> ـ </w:t>
      </w:r>
      <w:r w:rsidRPr="007E393C">
        <w:rPr>
          <w:rtl/>
        </w:rPr>
        <w:t>تبارك وتعالى</w:t>
      </w:r>
      <w:r>
        <w:rPr>
          <w:rtl/>
        </w:rPr>
        <w:t xml:space="preserve"> ـ.</w:t>
      </w:r>
    </w:p>
    <w:p w:rsidR="00175444" w:rsidRPr="007E393C" w:rsidRDefault="00175444" w:rsidP="00607E2C">
      <w:pPr>
        <w:pStyle w:val="libNormal"/>
        <w:rPr>
          <w:rtl/>
        </w:rPr>
      </w:pPr>
      <w:r>
        <w:rPr>
          <w:rtl/>
        </w:rPr>
        <w:t>و</w:t>
      </w:r>
      <w:r w:rsidRPr="007E393C">
        <w:rPr>
          <w:rtl/>
        </w:rPr>
        <w:t>سخّر سبحانه لكلّ اسم من هذه الأسماء أربعة أركان</w:t>
      </w:r>
      <w:r>
        <w:rPr>
          <w:rtl/>
        </w:rPr>
        <w:t xml:space="preserve">، </w:t>
      </w:r>
      <w:r w:rsidRPr="007E393C">
        <w:rPr>
          <w:rtl/>
        </w:rPr>
        <w:t>فذلك اثنا عشر ركنا</w:t>
      </w:r>
      <w:r>
        <w:rPr>
          <w:rtl/>
        </w:rPr>
        <w:t xml:space="preserve">، </w:t>
      </w:r>
      <w:r w:rsidRPr="007E393C">
        <w:rPr>
          <w:rtl/>
        </w:rPr>
        <w:t>ثمّ خلق لكلّ ركن منها ثلاثين اسما فعلا منسوبا إليها</w:t>
      </w:r>
      <w:r>
        <w:rPr>
          <w:rtl/>
        </w:rPr>
        <w:t xml:space="preserve">، </w:t>
      </w:r>
      <w:r w:rsidRPr="007E393C">
        <w:rPr>
          <w:rtl/>
        </w:rPr>
        <w:t>فهو الرّحمن</w:t>
      </w:r>
      <w:r>
        <w:rPr>
          <w:rtl/>
        </w:rPr>
        <w:t xml:space="preserve">، </w:t>
      </w:r>
      <w:r w:rsidRPr="007E393C">
        <w:rPr>
          <w:rtl/>
        </w:rPr>
        <w:t>الرّحيم</w:t>
      </w:r>
      <w:r>
        <w:rPr>
          <w:rtl/>
        </w:rPr>
        <w:t xml:space="preserve">، </w:t>
      </w:r>
      <w:r w:rsidRPr="007E393C">
        <w:rPr>
          <w:rtl/>
        </w:rPr>
        <w:t>الملك</w:t>
      </w:r>
      <w:r>
        <w:rPr>
          <w:rtl/>
        </w:rPr>
        <w:t xml:space="preserve">، </w:t>
      </w:r>
      <w:r w:rsidRPr="007E393C">
        <w:rPr>
          <w:rtl/>
        </w:rPr>
        <w:t>القدّوس</w:t>
      </w:r>
      <w:r>
        <w:rPr>
          <w:rtl/>
        </w:rPr>
        <w:t xml:space="preserve">، </w:t>
      </w:r>
      <w:r w:rsidRPr="007E393C">
        <w:rPr>
          <w:rtl/>
        </w:rPr>
        <w:t>الخالق</w:t>
      </w:r>
      <w:r>
        <w:rPr>
          <w:rtl/>
        </w:rPr>
        <w:t xml:space="preserve">، </w:t>
      </w:r>
      <w:r w:rsidRPr="007E393C">
        <w:rPr>
          <w:rtl/>
        </w:rPr>
        <w:t>البارئ</w:t>
      </w:r>
      <w:r>
        <w:rPr>
          <w:rtl/>
        </w:rPr>
        <w:t xml:space="preserve">، </w:t>
      </w:r>
      <w:r w:rsidRPr="007E393C">
        <w:rPr>
          <w:rtl/>
        </w:rPr>
        <w:t>المصوّر</w:t>
      </w:r>
      <w:r>
        <w:rPr>
          <w:rtl/>
        </w:rPr>
        <w:t xml:space="preserve">، </w:t>
      </w:r>
      <w:r w:rsidRPr="007E393C">
        <w:rPr>
          <w:rtl/>
        </w:rPr>
        <w:t>الحيّ</w:t>
      </w:r>
      <w:r>
        <w:rPr>
          <w:rtl/>
        </w:rPr>
        <w:t xml:space="preserve">، </w:t>
      </w:r>
      <w:r w:rsidRPr="007E393C">
        <w:rPr>
          <w:rtl/>
        </w:rPr>
        <w:t>القيّوم</w:t>
      </w:r>
      <w:r>
        <w:rPr>
          <w:rtl/>
        </w:rPr>
        <w:t xml:space="preserve">، </w:t>
      </w:r>
      <w:r w:rsidRPr="007E393C">
        <w:rPr>
          <w:rtl/>
        </w:rPr>
        <w:t>لا تأخذه سنة ولا نوم</w:t>
      </w:r>
      <w:r>
        <w:rPr>
          <w:rtl/>
        </w:rPr>
        <w:t xml:space="preserve">، </w:t>
      </w:r>
      <w:r w:rsidRPr="007E393C">
        <w:rPr>
          <w:rtl/>
        </w:rPr>
        <w:t>العليم</w:t>
      </w:r>
      <w:r>
        <w:rPr>
          <w:rtl/>
        </w:rPr>
        <w:t xml:space="preserve">، </w:t>
      </w:r>
      <w:r w:rsidRPr="007E393C">
        <w:rPr>
          <w:rtl/>
        </w:rPr>
        <w:t>الخبير</w:t>
      </w:r>
      <w:r>
        <w:rPr>
          <w:rtl/>
        </w:rPr>
        <w:t xml:space="preserve">، </w:t>
      </w:r>
      <w:r w:rsidRPr="007E393C">
        <w:rPr>
          <w:rtl/>
        </w:rPr>
        <w:t>السّميع</w:t>
      </w:r>
      <w:r>
        <w:rPr>
          <w:rtl/>
        </w:rPr>
        <w:t xml:space="preserve">، </w:t>
      </w:r>
      <w:r w:rsidRPr="007E393C">
        <w:rPr>
          <w:rtl/>
        </w:rPr>
        <w:t>البصير</w:t>
      </w:r>
      <w:r>
        <w:rPr>
          <w:rtl/>
        </w:rPr>
        <w:t xml:space="preserve">، </w:t>
      </w:r>
      <w:r w:rsidRPr="007E393C">
        <w:rPr>
          <w:rtl/>
        </w:rPr>
        <w:t>الحكيم</w:t>
      </w:r>
      <w:r>
        <w:rPr>
          <w:rtl/>
        </w:rPr>
        <w:t xml:space="preserve">، </w:t>
      </w:r>
      <w:r w:rsidRPr="007E393C">
        <w:rPr>
          <w:rtl/>
        </w:rPr>
        <w:t>العزيز</w:t>
      </w:r>
      <w:r>
        <w:rPr>
          <w:rtl/>
        </w:rPr>
        <w:t xml:space="preserve">، </w:t>
      </w:r>
      <w:r w:rsidRPr="007E393C">
        <w:rPr>
          <w:rtl/>
        </w:rPr>
        <w:t>الجبّار</w:t>
      </w:r>
      <w:r>
        <w:rPr>
          <w:rtl/>
        </w:rPr>
        <w:t xml:space="preserve">، </w:t>
      </w:r>
      <w:r w:rsidRPr="007E393C">
        <w:rPr>
          <w:rtl/>
        </w:rPr>
        <w:t>المتكبّر</w:t>
      </w:r>
      <w:r>
        <w:rPr>
          <w:rtl/>
        </w:rPr>
        <w:t xml:space="preserve">، </w:t>
      </w:r>
      <w:r w:rsidRPr="007E393C">
        <w:rPr>
          <w:rtl/>
        </w:rPr>
        <w:t>العليّ</w:t>
      </w:r>
      <w:r>
        <w:rPr>
          <w:rtl/>
        </w:rPr>
        <w:t xml:space="preserve">، </w:t>
      </w:r>
      <w:r w:rsidRPr="007E393C">
        <w:rPr>
          <w:rtl/>
        </w:rPr>
        <w:t>العظيم</w:t>
      </w:r>
      <w:r>
        <w:rPr>
          <w:rtl/>
        </w:rPr>
        <w:t xml:space="preserve">، </w:t>
      </w:r>
      <w:r w:rsidRPr="007E393C">
        <w:rPr>
          <w:rtl/>
        </w:rPr>
        <w:t>المقتدر</w:t>
      </w:r>
      <w:r>
        <w:rPr>
          <w:rtl/>
        </w:rPr>
        <w:t xml:space="preserve">، </w:t>
      </w:r>
      <w:r w:rsidRPr="007E393C">
        <w:rPr>
          <w:rtl/>
        </w:rPr>
        <w:t>القادر</w:t>
      </w:r>
      <w:r>
        <w:rPr>
          <w:rtl/>
        </w:rPr>
        <w:t xml:space="preserve">، </w:t>
      </w:r>
      <w:r w:rsidRPr="007E393C">
        <w:rPr>
          <w:rtl/>
        </w:rPr>
        <w:t>السّلام</w:t>
      </w:r>
      <w:r>
        <w:rPr>
          <w:rtl/>
        </w:rPr>
        <w:t xml:space="preserve">، </w:t>
      </w:r>
      <w:r w:rsidRPr="007E393C">
        <w:rPr>
          <w:rtl/>
        </w:rPr>
        <w:t>المؤمن</w:t>
      </w:r>
      <w:r>
        <w:rPr>
          <w:rtl/>
        </w:rPr>
        <w:t xml:space="preserve">، </w:t>
      </w:r>
      <w:r w:rsidRPr="007E393C">
        <w:rPr>
          <w:rtl/>
        </w:rPr>
        <w:t>المهيمن</w:t>
      </w:r>
      <w:r>
        <w:rPr>
          <w:rtl/>
        </w:rPr>
        <w:t xml:space="preserve">، </w:t>
      </w:r>
      <w:r w:rsidRPr="007E393C">
        <w:rPr>
          <w:rtl/>
        </w:rPr>
        <w:t xml:space="preserve">البارئ </w:t>
      </w:r>
      <w:r w:rsidRPr="00823599">
        <w:rPr>
          <w:rStyle w:val="libFootnotenumChar"/>
          <w:rtl/>
        </w:rPr>
        <w:t>(7)</w:t>
      </w:r>
      <w:r>
        <w:rPr>
          <w:rtl/>
        </w:rPr>
        <w:t xml:space="preserve">، </w:t>
      </w:r>
      <w:r w:rsidRPr="007E393C">
        <w:rPr>
          <w:rtl/>
        </w:rPr>
        <w:t>المنشئ</w:t>
      </w:r>
      <w:r>
        <w:rPr>
          <w:rtl/>
        </w:rPr>
        <w:t xml:space="preserve">، </w:t>
      </w:r>
      <w:r w:rsidRPr="007E393C">
        <w:rPr>
          <w:rtl/>
        </w:rPr>
        <w:t>البديع</w:t>
      </w:r>
      <w:r>
        <w:rPr>
          <w:rtl/>
        </w:rPr>
        <w:t xml:space="preserve">، </w:t>
      </w:r>
      <w:r w:rsidRPr="007E393C">
        <w:rPr>
          <w:rtl/>
        </w:rPr>
        <w:t>الرّفيع</w:t>
      </w:r>
      <w:r>
        <w:rPr>
          <w:rtl/>
        </w:rPr>
        <w:t xml:space="preserve">، </w:t>
      </w:r>
      <w:r w:rsidRPr="007E393C">
        <w:rPr>
          <w:rtl/>
        </w:rPr>
        <w:t>الجليل</w:t>
      </w:r>
      <w:r>
        <w:rPr>
          <w:rtl/>
        </w:rPr>
        <w:t xml:space="preserve">، </w:t>
      </w:r>
      <w:r w:rsidRPr="007E393C">
        <w:rPr>
          <w:rtl/>
        </w:rPr>
        <w:t>الكريم</w:t>
      </w:r>
      <w:r>
        <w:rPr>
          <w:rtl/>
        </w:rPr>
        <w:t xml:space="preserve">، </w:t>
      </w:r>
      <w:r w:rsidRPr="007E393C">
        <w:rPr>
          <w:rtl/>
        </w:rPr>
        <w:t>الرّازق</w:t>
      </w:r>
      <w:r>
        <w:rPr>
          <w:rtl/>
        </w:rPr>
        <w:t xml:space="preserve">، </w:t>
      </w:r>
      <w:r w:rsidRPr="007E393C">
        <w:rPr>
          <w:rtl/>
        </w:rPr>
        <w:t>المحيي</w:t>
      </w:r>
      <w:r>
        <w:rPr>
          <w:rtl/>
        </w:rPr>
        <w:t xml:space="preserve">، </w:t>
      </w:r>
      <w:r w:rsidRPr="007E393C">
        <w:rPr>
          <w:rtl/>
        </w:rPr>
        <w:t>المميت</w:t>
      </w:r>
      <w:r>
        <w:rPr>
          <w:rtl/>
        </w:rPr>
        <w:t xml:space="preserve">، </w:t>
      </w:r>
      <w:r w:rsidRPr="007E393C">
        <w:rPr>
          <w:rtl/>
        </w:rPr>
        <w:t>الباعث</w:t>
      </w:r>
      <w:r>
        <w:rPr>
          <w:rtl/>
        </w:rPr>
        <w:t xml:space="preserve">، </w:t>
      </w:r>
      <w:r w:rsidRPr="007E393C">
        <w:rPr>
          <w:rtl/>
        </w:rPr>
        <w:t>الوارث. فهذه الأسماء وما كان من الأسماء الحسنى حتّى تتمّ ثلاثمائة وستّين اسما فهي نسبة لهذه الأسماء الثّلاثة</w:t>
      </w:r>
      <w:r>
        <w:rPr>
          <w:rtl/>
        </w:rPr>
        <w:t xml:space="preserve">، </w:t>
      </w:r>
      <w:r w:rsidRPr="007E393C">
        <w:rPr>
          <w:rtl/>
        </w:rPr>
        <w:t>وهذه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جواب</w:t>
      </w:r>
      <w:r>
        <w:rPr>
          <w:rtl/>
        </w:rPr>
        <w:t>.</w:t>
      </w:r>
    </w:p>
    <w:p w:rsidR="00175444" w:rsidRDefault="00175444" w:rsidP="00E30200">
      <w:pPr>
        <w:pStyle w:val="libFootnote0"/>
        <w:rPr>
          <w:rtl/>
        </w:rPr>
      </w:pPr>
      <w:r>
        <w:rPr>
          <w:rtl/>
        </w:rPr>
        <w:t>(</w:t>
      </w:r>
      <w:r w:rsidRPr="007E393C">
        <w:rPr>
          <w:rtl/>
        </w:rPr>
        <w:t>2) الكافي 1 / 112</w:t>
      </w:r>
      <w:r>
        <w:rPr>
          <w:rtl/>
        </w:rPr>
        <w:t xml:space="preserve">، </w:t>
      </w:r>
      <w:r w:rsidRPr="007E393C">
        <w:rPr>
          <w:rtl/>
        </w:rPr>
        <w:t>ح 1</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أسماء</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متصوّت</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حسن</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فجعل</w:t>
      </w:r>
      <w:r>
        <w:rPr>
          <w:rtl/>
        </w:rPr>
        <w:t>.</w:t>
      </w:r>
    </w:p>
    <w:p w:rsidR="00175444" w:rsidRDefault="00175444" w:rsidP="00E30200">
      <w:pPr>
        <w:pStyle w:val="libFootnote0"/>
        <w:rPr>
          <w:rtl/>
        </w:rPr>
      </w:pPr>
      <w:r>
        <w:rPr>
          <w:rtl/>
        </w:rPr>
        <w:t>(</w:t>
      </w:r>
      <w:r w:rsidRPr="007E393C">
        <w:rPr>
          <w:rtl/>
        </w:rPr>
        <w:t>7) المصدر</w:t>
      </w:r>
      <w:r>
        <w:rPr>
          <w:rtl/>
        </w:rPr>
        <w:t>: [</w:t>
      </w:r>
      <w:r w:rsidRPr="007E393C">
        <w:rPr>
          <w:rtl/>
        </w:rPr>
        <w:t>البادئ</w:t>
      </w:r>
      <w:r>
        <w:rPr>
          <w:rtl/>
        </w:rPr>
        <w:t>].</w:t>
      </w:r>
    </w:p>
    <w:p w:rsidR="00175444" w:rsidRPr="007E393C" w:rsidRDefault="00175444" w:rsidP="00607E2C">
      <w:pPr>
        <w:pStyle w:val="libNormal0"/>
        <w:rPr>
          <w:rtl/>
        </w:rPr>
      </w:pPr>
      <w:r>
        <w:rPr>
          <w:rtl/>
        </w:rPr>
        <w:br w:type="page"/>
      </w:r>
      <w:r w:rsidRPr="007E393C">
        <w:rPr>
          <w:rtl/>
        </w:rPr>
        <w:lastRenderedPageBreak/>
        <w:t xml:space="preserve">الأسماء الثّلاثة أركان وحجب الاسم الواحد </w:t>
      </w:r>
      <w:r w:rsidRPr="00823599">
        <w:rPr>
          <w:rStyle w:val="libFootnotenumChar"/>
          <w:rtl/>
        </w:rPr>
        <w:t>(1)</w:t>
      </w:r>
      <w:r w:rsidRPr="007E393C">
        <w:rPr>
          <w:rtl/>
        </w:rPr>
        <w:t xml:space="preserve"> المكنون المخزونة بهذه الأسماء الثّلاثة </w:t>
      </w:r>
      <w:r w:rsidRPr="00823599">
        <w:rPr>
          <w:rStyle w:val="libFootnotenumChar"/>
          <w:rtl/>
        </w:rPr>
        <w:t>(2)</w:t>
      </w:r>
      <w:r>
        <w:rPr>
          <w:rtl/>
        </w:rPr>
        <w:t xml:space="preserve">، </w:t>
      </w:r>
      <w:r w:rsidRPr="007E393C">
        <w:rPr>
          <w:rtl/>
        </w:rPr>
        <w:t>وذلك قوله</w:t>
      </w:r>
      <w:r>
        <w:rPr>
          <w:rtl/>
        </w:rPr>
        <w:t xml:space="preserve"> ـ </w:t>
      </w:r>
      <w:r w:rsidRPr="007E393C">
        <w:rPr>
          <w:rtl/>
        </w:rPr>
        <w:t>تعالى</w:t>
      </w:r>
      <w:r>
        <w:rPr>
          <w:rtl/>
        </w:rPr>
        <w:t xml:space="preserve"> ـ: </w:t>
      </w:r>
      <w:r w:rsidRPr="00081EBC">
        <w:rPr>
          <w:rStyle w:val="libAlaemChar"/>
          <w:rtl/>
        </w:rPr>
        <w:t>(</w:t>
      </w:r>
      <w:r w:rsidRPr="00081EBC">
        <w:rPr>
          <w:rStyle w:val="libAieChar"/>
          <w:rtl/>
        </w:rPr>
        <w:t>قُلِ ادْعُوا اللهَ أَوِ ادْعُوا الرَّحْمنَ أَيًّا ما تَدْعُوا فَلَهُ: الْأَسْماءُ الْحُسْنى</w:t>
      </w:r>
      <w:r w:rsidRPr="00081EBC">
        <w:rPr>
          <w:rStyle w:val="libAlaemChar"/>
          <w:rtl/>
        </w:rPr>
        <w:t>)</w:t>
      </w:r>
      <w:r>
        <w:rPr>
          <w:rtl/>
        </w:rPr>
        <w:t>.</w:t>
      </w:r>
    </w:p>
    <w:p w:rsidR="00175444" w:rsidRPr="007E393C" w:rsidRDefault="00175444" w:rsidP="00607E2C">
      <w:pPr>
        <w:pStyle w:val="libNormal"/>
        <w:rPr>
          <w:rtl/>
        </w:rPr>
      </w:pPr>
      <w:r w:rsidRPr="007E393C">
        <w:rPr>
          <w:rtl/>
        </w:rPr>
        <w:t xml:space="preserve">أحمد بن إدريس </w:t>
      </w:r>
      <w:r w:rsidRPr="00823599">
        <w:rPr>
          <w:rStyle w:val="libFootnotenumChar"/>
          <w:rtl/>
        </w:rPr>
        <w:t>(3)</w:t>
      </w:r>
      <w:r>
        <w:rPr>
          <w:rtl/>
        </w:rPr>
        <w:t xml:space="preserve">، </w:t>
      </w:r>
      <w:r w:rsidRPr="007E393C">
        <w:rPr>
          <w:rtl/>
        </w:rPr>
        <w:t>عن الحسين بن عبد الله</w:t>
      </w:r>
      <w:r>
        <w:rPr>
          <w:rtl/>
        </w:rPr>
        <w:t xml:space="preserve">، </w:t>
      </w:r>
      <w:r w:rsidRPr="007E393C">
        <w:rPr>
          <w:rtl/>
        </w:rPr>
        <w:t>عن محمّد بن عبد الله</w:t>
      </w:r>
      <w:r>
        <w:rPr>
          <w:rtl/>
        </w:rPr>
        <w:t xml:space="preserve">، </w:t>
      </w:r>
      <w:r w:rsidRPr="007E393C">
        <w:rPr>
          <w:rtl/>
        </w:rPr>
        <w:t>وموسى بن عمر</w:t>
      </w:r>
      <w:r>
        <w:rPr>
          <w:rtl/>
        </w:rPr>
        <w:t xml:space="preserve">، </w:t>
      </w:r>
      <w:r w:rsidRPr="007E393C">
        <w:rPr>
          <w:rtl/>
        </w:rPr>
        <w:t xml:space="preserve">والحسن </w:t>
      </w:r>
      <w:r w:rsidRPr="00823599">
        <w:rPr>
          <w:rStyle w:val="libFootnotenumChar"/>
          <w:rtl/>
        </w:rPr>
        <w:t>(4)</w:t>
      </w:r>
      <w:r w:rsidRPr="007E393C">
        <w:rPr>
          <w:rtl/>
        </w:rPr>
        <w:t xml:space="preserve"> بن عليّ بن عثمان</w:t>
      </w:r>
      <w:r>
        <w:rPr>
          <w:rtl/>
        </w:rPr>
        <w:t xml:space="preserve">، </w:t>
      </w:r>
      <w:r w:rsidRPr="007E393C">
        <w:rPr>
          <w:rtl/>
        </w:rPr>
        <w:t>عن ابن سنان قال</w:t>
      </w:r>
      <w:r>
        <w:rPr>
          <w:rtl/>
        </w:rPr>
        <w:t xml:space="preserve">: </w:t>
      </w:r>
      <w:r w:rsidRPr="007E393C">
        <w:rPr>
          <w:rtl/>
        </w:rPr>
        <w:t>سألت أبا الحسن الرّضا</w:t>
      </w:r>
      <w:r>
        <w:rPr>
          <w:rtl/>
        </w:rPr>
        <w:t xml:space="preserve"> ـ </w:t>
      </w:r>
      <w:r w:rsidRPr="007E393C">
        <w:rPr>
          <w:rtl/>
        </w:rPr>
        <w:t>عليه السّلام</w:t>
      </w:r>
      <w:r>
        <w:rPr>
          <w:rtl/>
        </w:rPr>
        <w:t xml:space="preserve"> ـ: </w:t>
      </w:r>
      <w:r w:rsidRPr="007E393C">
        <w:rPr>
          <w:rtl/>
        </w:rPr>
        <w:t>هل كان الله</w:t>
      </w:r>
      <w:r>
        <w:rPr>
          <w:rtl/>
        </w:rPr>
        <w:t xml:space="preserve"> ـ </w:t>
      </w:r>
      <w:r w:rsidRPr="007E393C">
        <w:rPr>
          <w:rtl/>
        </w:rPr>
        <w:t>عزّ وجلّ</w:t>
      </w:r>
      <w:r>
        <w:rPr>
          <w:rtl/>
        </w:rPr>
        <w:t xml:space="preserve"> ـ </w:t>
      </w:r>
      <w:r w:rsidRPr="007E393C">
        <w:rPr>
          <w:rtl/>
        </w:rPr>
        <w:t>عارفا بنفسه قبل أن يخلق الخلق</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نعم.</w:t>
      </w:r>
    </w:p>
    <w:p w:rsidR="00175444" w:rsidRPr="007E393C" w:rsidRDefault="00175444" w:rsidP="00607E2C">
      <w:pPr>
        <w:pStyle w:val="libNormal"/>
        <w:rPr>
          <w:rtl/>
        </w:rPr>
      </w:pPr>
      <w:r w:rsidRPr="007E393C">
        <w:rPr>
          <w:rtl/>
        </w:rPr>
        <w:t>قلت</w:t>
      </w:r>
      <w:r>
        <w:rPr>
          <w:rtl/>
        </w:rPr>
        <w:t xml:space="preserve">: </w:t>
      </w:r>
      <w:r w:rsidRPr="007E393C">
        <w:rPr>
          <w:rtl/>
        </w:rPr>
        <w:t>يراها ويسمعها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ما كان محتاجا إلى ذلك لأنّه لم يكن يسألها ولا يطلب منها</w:t>
      </w:r>
      <w:r>
        <w:rPr>
          <w:rtl/>
        </w:rPr>
        <w:t xml:space="preserve">، </w:t>
      </w:r>
      <w:r w:rsidRPr="007E393C">
        <w:rPr>
          <w:rtl/>
        </w:rPr>
        <w:t>هو نفسه ونفسه هو</w:t>
      </w:r>
      <w:r>
        <w:rPr>
          <w:rtl/>
        </w:rPr>
        <w:t xml:space="preserve">، </w:t>
      </w:r>
      <w:r w:rsidRPr="007E393C">
        <w:rPr>
          <w:rtl/>
        </w:rPr>
        <w:t>قدرته نافذة</w:t>
      </w:r>
      <w:r>
        <w:rPr>
          <w:rtl/>
        </w:rPr>
        <w:t xml:space="preserve">، </w:t>
      </w:r>
      <w:r w:rsidRPr="007E393C">
        <w:rPr>
          <w:rtl/>
        </w:rPr>
        <w:t>فليس يحتاج أن يسمّي نفسه ولكنّه اختار لنفسه أسماء لغيره يدعوه بها</w:t>
      </w:r>
      <w:r>
        <w:rPr>
          <w:rtl/>
        </w:rPr>
        <w:t xml:space="preserve">، </w:t>
      </w:r>
      <w:r w:rsidRPr="007E393C">
        <w:rPr>
          <w:rtl/>
        </w:rPr>
        <w:t>لأنّه إذا لم يدع باسمه لم يعرف</w:t>
      </w:r>
      <w:r>
        <w:rPr>
          <w:rtl/>
        </w:rPr>
        <w:t xml:space="preserve">، </w:t>
      </w:r>
      <w:r w:rsidRPr="007E393C">
        <w:rPr>
          <w:rtl/>
        </w:rPr>
        <w:t>فأوّل ما اختار لنفسه العليّ العظيم لأنّه أعلى الأشياء كلّها</w:t>
      </w:r>
      <w:r>
        <w:rPr>
          <w:rtl/>
        </w:rPr>
        <w:t xml:space="preserve">، </w:t>
      </w:r>
      <w:r w:rsidRPr="007E393C">
        <w:rPr>
          <w:rtl/>
        </w:rPr>
        <w:t>فمعناه</w:t>
      </w:r>
      <w:r>
        <w:rPr>
          <w:rtl/>
        </w:rPr>
        <w:t xml:space="preserve">: </w:t>
      </w:r>
      <w:r w:rsidRPr="007E393C">
        <w:rPr>
          <w:rtl/>
        </w:rPr>
        <w:t>الله</w:t>
      </w:r>
      <w:r>
        <w:rPr>
          <w:rtl/>
        </w:rPr>
        <w:t xml:space="preserve">، </w:t>
      </w:r>
      <w:r w:rsidRPr="007E393C">
        <w:rPr>
          <w:rtl/>
        </w:rPr>
        <w:t>واسمه العلي العظيم</w:t>
      </w:r>
      <w:r>
        <w:rPr>
          <w:rtl/>
        </w:rPr>
        <w:t xml:space="preserve">، </w:t>
      </w:r>
      <w:r w:rsidRPr="007E393C">
        <w:rPr>
          <w:rtl/>
        </w:rPr>
        <w:t>هو أوّل أسمائه علا على كلّ شيء.</w:t>
      </w:r>
    </w:p>
    <w:p w:rsidR="00175444" w:rsidRPr="007E393C" w:rsidRDefault="00175444" w:rsidP="00607E2C">
      <w:pPr>
        <w:pStyle w:val="libNormal"/>
        <w:rPr>
          <w:rtl/>
        </w:rPr>
      </w:pPr>
      <w:r w:rsidRPr="007E393C">
        <w:rPr>
          <w:rtl/>
        </w:rPr>
        <w:t xml:space="preserve">محمد بن يحيى </w:t>
      </w:r>
      <w:r w:rsidRPr="00823599">
        <w:rPr>
          <w:rStyle w:val="libFootnotenumChar"/>
          <w:rtl/>
        </w:rPr>
        <w:t>(5)</w:t>
      </w:r>
      <w:r>
        <w:rPr>
          <w:rtl/>
        </w:rPr>
        <w:t xml:space="preserve">، </w:t>
      </w:r>
      <w:r w:rsidRPr="007E393C">
        <w:rPr>
          <w:rtl/>
        </w:rPr>
        <w:t>عن عبد الله بن جعفر</w:t>
      </w:r>
      <w:r>
        <w:rPr>
          <w:rtl/>
        </w:rPr>
        <w:t xml:space="preserve">، </w:t>
      </w:r>
      <w:r w:rsidRPr="007E393C">
        <w:rPr>
          <w:rtl/>
        </w:rPr>
        <w:t>عن السّيّاريّ</w:t>
      </w:r>
      <w:r>
        <w:rPr>
          <w:rtl/>
        </w:rPr>
        <w:t xml:space="preserve">، </w:t>
      </w:r>
      <w:r w:rsidRPr="007E393C">
        <w:rPr>
          <w:rtl/>
        </w:rPr>
        <w:t>عن محمّد بن بكر</w:t>
      </w:r>
      <w:r>
        <w:rPr>
          <w:rtl/>
        </w:rPr>
        <w:t xml:space="preserve">، </w:t>
      </w:r>
      <w:r w:rsidRPr="007E393C">
        <w:rPr>
          <w:rtl/>
        </w:rPr>
        <w:t>عن أبي الجارود</w:t>
      </w:r>
      <w:r>
        <w:rPr>
          <w:rtl/>
        </w:rPr>
        <w:t xml:space="preserve">، </w:t>
      </w:r>
      <w:r w:rsidRPr="007E393C">
        <w:rPr>
          <w:rtl/>
        </w:rPr>
        <w:t>عن الأصبغ بن نباتة</w:t>
      </w:r>
      <w:r>
        <w:rPr>
          <w:rtl/>
        </w:rPr>
        <w:t xml:space="preserve">، </w:t>
      </w:r>
      <w:r w:rsidRPr="007E393C">
        <w:rPr>
          <w:rtl/>
        </w:rPr>
        <w:t>عن أمير المؤمنين</w:t>
      </w:r>
      <w:r>
        <w:rPr>
          <w:rtl/>
        </w:rPr>
        <w:t xml:space="preserve"> ـ </w:t>
      </w:r>
      <w:r w:rsidRPr="007E393C">
        <w:rPr>
          <w:rtl/>
        </w:rPr>
        <w:t>عليه السّلام</w:t>
      </w:r>
      <w:r>
        <w:rPr>
          <w:rtl/>
        </w:rPr>
        <w:t xml:space="preserve"> ـ </w:t>
      </w:r>
      <w:r w:rsidRPr="007E393C">
        <w:rPr>
          <w:rtl/>
        </w:rPr>
        <w:t>أنّه قال</w:t>
      </w:r>
      <w:r>
        <w:rPr>
          <w:rtl/>
        </w:rPr>
        <w:t xml:space="preserve">: </w:t>
      </w:r>
      <w:r w:rsidRPr="007E393C">
        <w:rPr>
          <w:rtl/>
        </w:rPr>
        <w:t>والّذي بعث محمّدا</w:t>
      </w:r>
      <w:r>
        <w:rPr>
          <w:rtl/>
        </w:rPr>
        <w:t xml:space="preserve"> ـ </w:t>
      </w:r>
      <w:r w:rsidRPr="007E393C">
        <w:rPr>
          <w:rtl/>
        </w:rPr>
        <w:t>صلّى الله عليه وآله</w:t>
      </w:r>
      <w:r>
        <w:rPr>
          <w:rtl/>
        </w:rPr>
        <w:t xml:space="preserve"> ـ </w:t>
      </w:r>
      <w:r w:rsidRPr="007E393C">
        <w:rPr>
          <w:rtl/>
        </w:rPr>
        <w:t>بالحقّ نبيّا وأكرم أهل بيته</w:t>
      </w:r>
      <w:r>
        <w:rPr>
          <w:rtl/>
        </w:rPr>
        <w:t xml:space="preserve">، </w:t>
      </w:r>
      <w:r w:rsidRPr="007E393C">
        <w:rPr>
          <w:rtl/>
        </w:rPr>
        <w:t>فإنّه ما من شيء تطلبونه من حرز</w:t>
      </w:r>
      <w:r>
        <w:rPr>
          <w:rtl/>
        </w:rPr>
        <w:t xml:space="preserve">، </w:t>
      </w:r>
      <w:r w:rsidRPr="007E393C">
        <w:rPr>
          <w:rtl/>
        </w:rPr>
        <w:t>من حرق أو غرق أو سرق أو إفلات دابّة من صاحبها أو ضالّة أو آبق إلّا وهو في القرآن</w:t>
      </w:r>
      <w:r>
        <w:rPr>
          <w:rtl/>
        </w:rPr>
        <w:t xml:space="preserve">، </w:t>
      </w:r>
      <w:r w:rsidRPr="007E393C">
        <w:rPr>
          <w:rtl/>
        </w:rPr>
        <w:t>فمن أراد ذلك فليسألني عنه.</w:t>
      </w:r>
    </w:p>
    <w:p w:rsidR="00175444" w:rsidRPr="007E393C" w:rsidRDefault="00175444" w:rsidP="00607E2C">
      <w:pPr>
        <w:pStyle w:val="libNormal"/>
        <w:rPr>
          <w:rtl/>
        </w:rPr>
      </w:pPr>
      <w:r w:rsidRPr="007E393C">
        <w:rPr>
          <w:rtl/>
        </w:rPr>
        <w:t>قال</w:t>
      </w:r>
      <w:r>
        <w:rPr>
          <w:rtl/>
        </w:rPr>
        <w:t xml:space="preserve">: </w:t>
      </w:r>
      <w:r w:rsidRPr="007E393C">
        <w:rPr>
          <w:rtl/>
        </w:rPr>
        <w:t>فقام إليه رجل فقال</w:t>
      </w:r>
      <w:r>
        <w:rPr>
          <w:rtl/>
        </w:rPr>
        <w:t xml:space="preserve">: </w:t>
      </w:r>
      <w:r w:rsidRPr="007E393C">
        <w:rPr>
          <w:rtl/>
        </w:rPr>
        <w:t>يا أمير المؤمنين</w:t>
      </w:r>
      <w:r>
        <w:rPr>
          <w:rtl/>
        </w:rPr>
        <w:t xml:space="preserve">، </w:t>
      </w:r>
      <w:r w:rsidRPr="007E393C">
        <w:rPr>
          <w:rtl/>
        </w:rPr>
        <w:t xml:space="preserve">أخبرني عن السّرق فإنّه لا يزال قد يسرق لي </w:t>
      </w:r>
      <w:r w:rsidRPr="00823599">
        <w:rPr>
          <w:rStyle w:val="libFootnotenumChar"/>
          <w:rtl/>
        </w:rPr>
        <w:t>(6)</w:t>
      </w:r>
      <w:r w:rsidRPr="007E393C">
        <w:rPr>
          <w:rtl/>
        </w:rPr>
        <w:t xml:space="preserve"> الشّيء بعد الشّيء ليلا.</w:t>
      </w:r>
    </w:p>
    <w:p w:rsidR="00175444" w:rsidRPr="007E393C" w:rsidRDefault="00175444" w:rsidP="00607E2C">
      <w:pPr>
        <w:pStyle w:val="libNormal"/>
        <w:rPr>
          <w:rtl/>
        </w:rPr>
      </w:pPr>
      <w:r w:rsidRPr="007E393C">
        <w:rPr>
          <w:rtl/>
        </w:rPr>
        <w:t>فقال له</w:t>
      </w:r>
      <w:r>
        <w:rPr>
          <w:rtl/>
        </w:rPr>
        <w:t xml:space="preserve">: </w:t>
      </w:r>
      <w:r w:rsidRPr="007E393C">
        <w:rPr>
          <w:rtl/>
        </w:rPr>
        <w:t xml:space="preserve">اقرأ إذا آويت </w:t>
      </w:r>
      <w:r w:rsidRPr="00823599">
        <w:rPr>
          <w:rStyle w:val="libFootnotenumChar"/>
          <w:rtl/>
        </w:rPr>
        <w:t>(7)</w:t>
      </w:r>
      <w:r w:rsidRPr="007E393C">
        <w:rPr>
          <w:rtl/>
        </w:rPr>
        <w:t xml:space="preserve"> إلى فراشك</w:t>
      </w:r>
      <w:r>
        <w:rPr>
          <w:rtl/>
        </w:rPr>
        <w:t xml:space="preserve">: </w:t>
      </w:r>
      <w:r w:rsidRPr="00081EBC">
        <w:rPr>
          <w:rStyle w:val="libAlaemChar"/>
          <w:rtl/>
        </w:rPr>
        <w:t>(</w:t>
      </w:r>
      <w:r w:rsidRPr="00081EBC">
        <w:rPr>
          <w:rStyle w:val="libAieChar"/>
          <w:rtl/>
        </w:rPr>
        <w:t>قُلِ ادْعُوا اللهَ أَوِ ادْعُوا الرَّحْمنَ</w:t>
      </w:r>
      <w:r>
        <w:rPr>
          <w:rFonts w:hint="cs"/>
          <w:rtl/>
        </w:rPr>
        <w:t xml:space="preserve"> </w:t>
      </w:r>
      <w:r w:rsidRPr="00712728">
        <w:rPr>
          <w:rtl/>
        </w:rPr>
        <w:t xml:space="preserve">ـ </w:t>
      </w:r>
      <w:r w:rsidRPr="007E393C">
        <w:rPr>
          <w:rtl/>
        </w:rPr>
        <w:t>إلى قوله</w:t>
      </w:r>
      <w:r>
        <w:rPr>
          <w:rtl/>
        </w:rPr>
        <w:t xml:space="preserve"> ـ</w:t>
      </w:r>
      <w:r>
        <w:rPr>
          <w:rFonts w:hint="cs"/>
          <w:rtl/>
        </w:rPr>
        <w:t xml:space="preserve"> </w:t>
      </w:r>
      <w:r w:rsidRPr="00081EBC">
        <w:rPr>
          <w:rStyle w:val="libAieChar"/>
          <w:rtl/>
        </w:rPr>
        <w:t>وَكَبِّرْهُ تَكْبِيراً</w:t>
      </w:r>
      <w:r w:rsidRPr="00081EBC">
        <w:rPr>
          <w:rStyle w:val="libAlaemChar"/>
          <w:rtl/>
        </w:rPr>
        <w:t>)</w:t>
      </w:r>
      <w:r>
        <w:rPr>
          <w:rtl/>
        </w:rPr>
        <w:t>.</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 xml:space="preserve">1) ليس في </w:t>
      </w:r>
      <w:r>
        <w:rPr>
          <w:rtl/>
        </w:rPr>
        <w:t xml:space="preserve">أ، </w:t>
      </w:r>
      <w:r w:rsidRPr="007E393C">
        <w:rPr>
          <w:rtl/>
        </w:rPr>
        <w:t>ب</w:t>
      </w:r>
      <w:r>
        <w:rPr>
          <w:rtl/>
        </w:rPr>
        <w:t xml:space="preserve">، </w:t>
      </w:r>
      <w:r w:rsidRPr="007E393C">
        <w:rPr>
          <w:rtl/>
        </w:rPr>
        <w:t>ر</w:t>
      </w:r>
      <w:r>
        <w:rPr>
          <w:rtl/>
        </w:rPr>
        <w:t>.</w:t>
      </w:r>
    </w:p>
    <w:p w:rsidR="00175444" w:rsidRPr="007E393C" w:rsidRDefault="00175444" w:rsidP="00E30200">
      <w:pPr>
        <w:pStyle w:val="libFootnote0"/>
        <w:rPr>
          <w:rtl/>
        </w:rPr>
      </w:pPr>
      <w:r>
        <w:rPr>
          <w:rtl/>
        </w:rPr>
        <w:t>(</w:t>
      </w:r>
      <w:r w:rsidRPr="007E393C">
        <w:rPr>
          <w:rtl/>
        </w:rPr>
        <w:t>2) في ب</w:t>
      </w:r>
      <w:r>
        <w:rPr>
          <w:rtl/>
        </w:rPr>
        <w:t xml:space="preserve">: </w:t>
      </w:r>
      <w:r w:rsidRPr="007E393C">
        <w:rPr>
          <w:rtl/>
        </w:rPr>
        <w:t>زيادة «وهذه الأسماء الثلاثة أركان وحجب الاسم الواحد المكنون»</w:t>
      </w:r>
    </w:p>
    <w:p w:rsidR="00175444" w:rsidRDefault="00175444" w:rsidP="00E30200">
      <w:pPr>
        <w:pStyle w:val="libFootnote0"/>
        <w:rPr>
          <w:rtl/>
        </w:rPr>
      </w:pPr>
      <w:r>
        <w:rPr>
          <w:rtl/>
        </w:rPr>
        <w:t>(</w:t>
      </w:r>
      <w:r w:rsidRPr="007E393C">
        <w:rPr>
          <w:rtl/>
        </w:rPr>
        <w:t>3) نفس المصدر 113</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كذا في المصدر</w:t>
      </w:r>
      <w:r>
        <w:rPr>
          <w:rtl/>
        </w:rPr>
        <w:t xml:space="preserve">. </w:t>
      </w:r>
      <w:r w:rsidRPr="007E393C">
        <w:rPr>
          <w:rtl/>
        </w:rPr>
        <w:t>وفي النسخ</w:t>
      </w:r>
      <w:r>
        <w:rPr>
          <w:rtl/>
        </w:rPr>
        <w:t xml:space="preserve">: </w:t>
      </w:r>
      <w:r w:rsidRPr="007E393C">
        <w:rPr>
          <w:rtl/>
        </w:rPr>
        <w:t>وموسى بن عمرو عن الحسن</w:t>
      </w:r>
      <w:r>
        <w:rPr>
          <w:rtl/>
        </w:rPr>
        <w:t>.</w:t>
      </w:r>
    </w:p>
    <w:p w:rsidR="00175444" w:rsidRDefault="00175444" w:rsidP="00E30200">
      <w:pPr>
        <w:pStyle w:val="libFootnote0"/>
        <w:rPr>
          <w:rtl/>
        </w:rPr>
      </w:pPr>
      <w:r>
        <w:rPr>
          <w:rtl/>
        </w:rPr>
        <w:t>(</w:t>
      </w:r>
      <w:r w:rsidRPr="007E393C">
        <w:rPr>
          <w:rtl/>
        </w:rPr>
        <w:t>5) نفس المصدر 2 / 624</w:t>
      </w:r>
      <w:r>
        <w:rPr>
          <w:rtl/>
        </w:rPr>
        <w:t xml:space="preserve">، </w:t>
      </w:r>
      <w:r w:rsidRPr="007E393C">
        <w:rPr>
          <w:rtl/>
        </w:rPr>
        <w:t>ح 21</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إلّا</w:t>
      </w:r>
      <w:r>
        <w:rPr>
          <w:rtl/>
        </w:rPr>
        <w:t>.</w:t>
      </w:r>
    </w:p>
    <w:p w:rsidR="00175444" w:rsidRDefault="00175444" w:rsidP="00E30200">
      <w:pPr>
        <w:pStyle w:val="libFootnote0"/>
        <w:rPr>
          <w:rtl/>
        </w:rPr>
      </w:pPr>
      <w:r>
        <w:rPr>
          <w:rtl/>
        </w:rPr>
        <w:t>(</w:t>
      </w:r>
      <w:r w:rsidRPr="007E393C">
        <w:rPr>
          <w:rtl/>
        </w:rPr>
        <w:t>7) ب</w:t>
      </w:r>
      <w:r>
        <w:rPr>
          <w:rtl/>
        </w:rPr>
        <w:t xml:space="preserve">: </w:t>
      </w:r>
      <w:r w:rsidRPr="007E393C">
        <w:rPr>
          <w:rtl/>
        </w:rPr>
        <w:t>أتيت</w:t>
      </w:r>
      <w:r>
        <w:rPr>
          <w:rtl/>
        </w:rPr>
        <w:t>.</w:t>
      </w:r>
    </w:p>
    <w:p w:rsidR="00175444" w:rsidRPr="007E393C" w:rsidRDefault="00175444" w:rsidP="00607E2C">
      <w:pPr>
        <w:pStyle w:val="libNormal"/>
        <w:rPr>
          <w:rtl/>
        </w:rPr>
      </w:pPr>
      <w:r>
        <w:rPr>
          <w:rtl/>
        </w:rPr>
        <w:br w:type="page"/>
      </w:r>
      <w:r w:rsidRPr="007E393C">
        <w:rPr>
          <w:rtl/>
        </w:rPr>
        <w:lastRenderedPageBreak/>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(1)</w:t>
      </w:r>
      <w:r>
        <w:rPr>
          <w:rtl/>
        </w:rPr>
        <w:t xml:space="preserve">، </w:t>
      </w:r>
      <w:r w:rsidRPr="007E393C">
        <w:rPr>
          <w:rtl/>
        </w:rPr>
        <w:t>بإسناده إلى الحسين بن سعيد الخزّاز</w:t>
      </w:r>
      <w:r>
        <w:rPr>
          <w:rtl/>
        </w:rPr>
        <w:t xml:space="preserve">: </w:t>
      </w:r>
      <w:r w:rsidRPr="007E393C">
        <w:rPr>
          <w:rtl/>
        </w:rPr>
        <w:t>عن رجاله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 xml:space="preserve">الله غاية من </w:t>
      </w:r>
      <w:r>
        <w:rPr>
          <w:rtl/>
        </w:rPr>
        <w:t>[</w:t>
      </w:r>
      <w:r w:rsidRPr="007E393C">
        <w:rPr>
          <w:rtl/>
        </w:rPr>
        <w:t>غيّاه</w:t>
      </w:r>
      <w:r>
        <w:rPr>
          <w:rtl/>
        </w:rPr>
        <w:t xml:space="preserve">، </w:t>
      </w:r>
      <w:r w:rsidRPr="007E393C">
        <w:rPr>
          <w:rtl/>
        </w:rPr>
        <w:t>والمغيي غير الغاية</w:t>
      </w:r>
      <w:r>
        <w:rPr>
          <w:rtl/>
        </w:rPr>
        <w:t xml:space="preserve">، </w:t>
      </w:r>
      <w:r w:rsidRPr="007E393C">
        <w:rPr>
          <w:rtl/>
        </w:rPr>
        <w:t>توحّد بالرّبوبيّة ووصف نفسه بغير محدوديّة به</w:t>
      </w:r>
      <w:r>
        <w:rPr>
          <w:rtl/>
        </w:rPr>
        <w:t xml:space="preserve">، </w:t>
      </w:r>
      <w:r w:rsidRPr="007E393C">
        <w:rPr>
          <w:rtl/>
        </w:rPr>
        <w:t>فالذّاكر الله غير الله</w:t>
      </w:r>
      <w:r>
        <w:rPr>
          <w:rtl/>
        </w:rPr>
        <w:t xml:space="preserve">، </w:t>
      </w:r>
      <w:r w:rsidRPr="007E393C">
        <w:rPr>
          <w:rtl/>
        </w:rPr>
        <w:t>والله غير أسمائه</w:t>
      </w:r>
      <w:r>
        <w:rPr>
          <w:rtl/>
        </w:rPr>
        <w:t xml:space="preserve">، </w:t>
      </w:r>
      <w:r w:rsidRPr="007E393C">
        <w:rPr>
          <w:rtl/>
        </w:rPr>
        <w:t>وكلّ شيء</w:t>
      </w:r>
      <w:r>
        <w:rPr>
          <w:rtl/>
        </w:rPr>
        <w:t>]</w:t>
      </w:r>
      <w:r w:rsidRPr="007E393C">
        <w:rPr>
          <w:rtl/>
        </w:rPr>
        <w:t xml:space="preserve"> </w:t>
      </w:r>
      <w:r w:rsidRPr="00823599">
        <w:rPr>
          <w:rStyle w:val="libFootnotenumChar"/>
          <w:rtl/>
        </w:rPr>
        <w:t>(2)</w:t>
      </w:r>
      <w:r w:rsidRPr="007E393C">
        <w:rPr>
          <w:rtl/>
        </w:rPr>
        <w:t xml:space="preserve"> وقع عليه اسم شيء سواه فهو مخلوق</w:t>
      </w:r>
      <w:r>
        <w:rPr>
          <w:rtl/>
        </w:rPr>
        <w:t xml:space="preserve">، </w:t>
      </w:r>
      <w:r w:rsidRPr="007E393C">
        <w:rPr>
          <w:rtl/>
        </w:rPr>
        <w:t xml:space="preserve">ألا ترى إلى قوله </w:t>
      </w:r>
      <w:r w:rsidRPr="00823599">
        <w:rPr>
          <w:rStyle w:val="libFootnotenumChar"/>
          <w:rtl/>
        </w:rPr>
        <w:t>(3)</w:t>
      </w:r>
      <w:r>
        <w:rPr>
          <w:rtl/>
        </w:rPr>
        <w:t xml:space="preserve">: </w:t>
      </w:r>
      <w:r w:rsidRPr="007E393C">
        <w:rPr>
          <w:rtl/>
        </w:rPr>
        <w:t xml:space="preserve">العزة لله العظمة لله. وقال </w:t>
      </w:r>
      <w:r w:rsidRPr="00823599">
        <w:rPr>
          <w:rStyle w:val="libFootnotenumChar"/>
          <w:rtl/>
        </w:rPr>
        <w:t>(4)</w:t>
      </w:r>
      <w:r>
        <w:rPr>
          <w:rtl/>
        </w:rPr>
        <w:t xml:space="preserve">: </w:t>
      </w:r>
      <w:r w:rsidRPr="00081EBC">
        <w:rPr>
          <w:rStyle w:val="libAlaemChar"/>
          <w:rtl/>
        </w:rPr>
        <w:t>(</w:t>
      </w:r>
      <w:r w:rsidRPr="00081EBC">
        <w:rPr>
          <w:rStyle w:val="libAieChar"/>
          <w:rtl/>
        </w:rPr>
        <w:t>وَلِلَّهِ الْأَسْماءُ الْحُسْنى فَادْعُوهُ بِها</w:t>
      </w:r>
      <w:r w:rsidRPr="00081EBC">
        <w:rPr>
          <w:rStyle w:val="libAlaemChar"/>
          <w:rtl/>
        </w:rPr>
        <w:t>)</w:t>
      </w:r>
      <w:r>
        <w:rPr>
          <w:rtl/>
        </w:rPr>
        <w:t>.</w:t>
      </w:r>
      <w:r w:rsidRPr="007E393C">
        <w:rPr>
          <w:rtl/>
        </w:rPr>
        <w:t xml:space="preserve"> وقال</w:t>
      </w:r>
      <w:r>
        <w:rPr>
          <w:rtl/>
        </w:rPr>
        <w:t xml:space="preserve">: </w:t>
      </w:r>
      <w:r w:rsidRPr="00081EBC">
        <w:rPr>
          <w:rStyle w:val="libAlaemChar"/>
          <w:rtl/>
        </w:rPr>
        <w:t>(</w:t>
      </w:r>
      <w:r w:rsidRPr="00081EBC">
        <w:rPr>
          <w:rStyle w:val="libAieChar"/>
          <w:rtl/>
        </w:rPr>
        <w:t>قُلِ ادْعُوا اللهَ أَوِ ادْعُوا الرَّحْمنَ أَيًّا ما تَدْعُوا فَلَهُ الْأَسْماءُ الْحُسْنى</w:t>
      </w:r>
      <w:r w:rsidRPr="00081EBC">
        <w:rPr>
          <w:rStyle w:val="libAlaemChar"/>
          <w:rtl/>
        </w:rPr>
        <w:t>)</w:t>
      </w:r>
      <w:r>
        <w:rPr>
          <w:rtl/>
        </w:rPr>
        <w:t>.</w:t>
      </w:r>
      <w:r w:rsidRPr="007E393C">
        <w:rPr>
          <w:rtl/>
        </w:rPr>
        <w:t xml:space="preserve"> فالأسماء مضافة إليه</w:t>
      </w:r>
      <w:r>
        <w:rPr>
          <w:rtl/>
        </w:rPr>
        <w:t xml:space="preserve">، </w:t>
      </w:r>
      <w:r w:rsidRPr="007E393C">
        <w:rPr>
          <w:rtl/>
        </w:rPr>
        <w:t>وهو التّوحيد الخالص.</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(5)</w:t>
      </w:r>
      <w:r>
        <w:rPr>
          <w:rtl/>
        </w:rPr>
        <w:t xml:space="preserve">، </w:t>
      </w:r>
      <w:r w:rsidRPr="007E393C">
        <w:rPr>
          <w:rtl/>
        </w:rPr>
        <w:t>في وصيّة النّبيّ</w:t>
      </w:r>
      <w:r>
        <w:rPr>
          <w:rtl/>
        </w:rPr>
        <w:t xml:space="preserve"> ـ </w:t>
      </w:r>
      <w:r w:rsidRPr="007E393C">
        <w:rPr>
          <w:rtl/>
        </w:rPr>
        <w:t>صلّى الله عليه وآله</w:t>
      </w:r>
      <w:r>
        <w:rPr>
          <w:rtl/>
        </w:rPr>
        <w:t xml:space="preserve"> ـ </w:t>
      </w:r>
      <w:r w:rsidRPr="007E393C">
        <w:rPr>
          <w:rtl/>
        </w:rPr>
        <w:t>لعليّ</w:t>
      </w:r>
      <w:r>
        <w:rPr>
          <w:rtl/>
        </w:rPr>
        <w:t xml:space="preserve"> ـ </w:t>
      </w:r>
      <w:r w:rsidRPr="007E393C">
        <w:rPr>
          <w:rtl/>
        </w:rPr>
        <w:t>عليه السّلام</w:t>
      </w:r>
      <w:r>
        <w:rPr>
          <w:rtl/>
        </w:rPr>
        <w:t xml:space="preserve"> ـ: </w:t>
      </w:r>
      <w:r w:rsidRPr="007E393C">
        <w:rPr>
          <w:rtl/>
        </w:rPr>
        <w:t>يا عليّ</w:t>
      </w:r>
      <w:r>
        <w:rPr>
          <w:rtl/>
        </w:rPr>
        <w:t xml:space="preserve">، </w:t>
      </w:r>
      <w:r w:rsidRPr="007E393C">
        <w:rPr>
          <w:rtl/>
        </w:rPr>
        <w:t xml:space="preserve">أمان لأمّتي من السّرق </w:t>
      </w:r>
      <w:r w:rsidRPr="00081EBC">
        <w:rPr>
          <w:rStyle w:val="libAlaemChar"/>
          <w:rtl/>
        </w:rPr>
        <w:t>(</w:t>
      </w:r>
      <w:r w:rsidRPr="00081EBC">
        <w:rPr>
          <w:rStyle w:val="libAieChar"/>
          <w:rtl/>
        </w:rPr>
        <w:t>قُلِ ادْعُوا اللهَ أَوِ ادْعُوا الرَّحْمنَ أَيًّا ما تَدْعُوا</w:t>
      </w:r>
      <w:r w:rsidRPr="00081EBC">
        <w:rPr>
          <w:rStyle w:val="libAlaemChar"/>
          <w:rtl/>
        </w:rPr>
        <w:t>)</w:t>
      </w:r>
      <w:r w:rsidRPr="007E393C">
        <w:rPr>
          <w:rtl/>
        </w:rPr>
        <w:t xml:space="preserve"> </w:t>
      </w:r>
      <w:r>
        <w:rPr>
          <w:rtl/>
        </w:rPr>
        <w:t>(</w:t>
      </w:r>
      <w:r w:rsidRPr="007E393C">
        <w:rPr>
          <w:rtl/>
        </w:rPr>
        <w:t>إلى آخر السّورة</w:t>
      </w:r>
      <w:r>
        <w:rPr>
          <w:rtl/>
        </w:rPr>
        <w:t>).</w:t>
      </w:r>
    </w:p>
    <w:p w:rsidR="00175444" w:rsidRPr="007E393C" w:rsidRDefault="00175444" w:rsidP="00607E2C">
      <w:pPr>
        <w:pStyle w:val="libNormal"/>
        <w:rPr>
          <w:rtl/>
        </w:rPr>
      </w:pPr>
      <w:r w:rsidRPr="00081EBC">
        <w:rPr>
          <w:rStyle w:val="libAlaemChar"/>
          <w:rtl/>
        </w:rPr>
        <w:t>(</w:t>
      </w:r>
      <w:r w:rsidRPr="00081EBC">
        <w:rPr>
          <w:rStyle w:val="libAieChar"/>
          <w:rtl/>
        </w:rPr>
        <w:t>وَلا تَجْهَرْ بِصَلاتِكَ</w:t>
      </w:r>
      <w:r w:rsidRPr="00081EBC">
        <w:rPr>
          <w:rStyle w:val="libAlaemChar"/>
          <w:rtl/>
        </w:rPr>
        <w:t>)</w:t>
      </w:r>
      <w:r>
        <w:rPr>
          <w:rtl/>
        </w:rPr>
        <w:t xml:space="preserve">: </w:t>
      </w:r>
      <w:r w:rsidRPr="007E393C">
        <w:rPr>
          <w:rtl/>
        </w:rPr>
        <w:t>بقراءة صلاتك حتّى تسمع المشركين</w:t>
      </w:r>
      <w:r>
        <w:rPr>
          <w:rtl/>
        </w:rPr>
        <w:t xml:space="preserve">، </w:t>
      </w:r>
      <w:r w:rsidRPr="007E393C">
        <w:rPr>
          <w:rtl/>
        </w:rPr>
        <w:t>فإنّ ذلك يحملهم على السّبّ واللّغو فيها.</w:t>
      </w:r>
    </w:p>
    <w:p w:rsidR="00175444" w:rsidRPr="007E393C" w:rsidRDefault="00175444" w:rsidP="00607E2C">
      <w:pPr>
        <w:pStyle w:val="libNormal"/>
        <w:rPr>
          <w:rtl/>
        </w:rPr>
      </w:pPr>
      <w:r w:rsidRPr="00081EBC">
        <w:rPr>
          <w:rStyle w:val="libAlaemChar"/>
          <w:rtl/>
        </w:rPr>
        <w:t>(</w:t>
      </w:r>
      <w:r w:rsidRPr="00081EBC">
        <w:rPr>
          <w:rStyle w:val="libAieChar"/>
          <w:rtl/>
        </w:rPr>
        <w:t>وَلا تُخافِتْ بِها</w:t>
      </w:r>
      <w:r w:rsidRPr="00081EBC">
        <w:rPr>
          <w:rStyle w:val="libAlaemChar"/>
          <w:rtl/>
        </w:rPr>
        <w:t>)</w:t>
      </w:r>
      <w:r>
        <w:rPr>
          <w:rtl/>
        </w:rPr>
        <w:t xml:space="preserve">: </w:t>
      </w:r>
      <w:r w:rsidRPr="007E393C">
        <w:rPr>
          <w:rtl/>
        </w:rPr>
        <w:t>حتّى لا يسمع من خلفك من المؤمنين.</w:t>
      </w:r>
    </w:p>
    <w:p w:rsidR="00175444" w:rsidRPr="007E393C" w:rsidRDefault="00175444" w:rsidP="00607E2C">
      <w:pPr>
        <w:pStyle w:val="libNormal"/>
        <w:rPr>
          <w:rtl/>
        </w:rPr>
      </w:pPr>
      <w:r w:rsidRPr="00081EBC">
        <w:rPr>
          <w:rStyle w:val="libAlaemChar"/>
          <w:rtl/>
        </w:rPr>
        <w:t>(</w:t>
      </w:r>
      <w:r w:rsidRPr="00081EBC">
        <w:rPr>
          <w:rStyle w:val="libAieChar"/>
          <w:rtl/>
        </w:rPr>
        <w:t>وَابْتَغِ بَيْنَ ذلِكَ</w:t>
      </w:r>
      <w:r w:rsidRPr="00081EBC">
        <w:rPr>
          <w:rStyle w:val="libAlaemChar"/>
          <w:rtl/>
        </w:rPr>
        <w:t>)</w:t>
      </w:r>
      <w:r>
        <w:rPr>
          <w:rtl/>
        </w:rPr>
        <w:t xml:space="preserve">: </w:t>
      </w:r>
      <w:r w:rsidRPr="007E393C">
        <w:rPr>
          <w:rtl/>
        </w:rPr>
        <w:t>بين الجهر والمخافتة.</w:t>
      </w:r>
    </w:p>
    <w:p w:rsidR="00175444" w:rsidRPr="007E393C" w:rsidRDefault="00175444" w:rsidP="00607E2C">
      <w:pPr>
        <w:pStyle w:val="libNormal"/>
        <w:rPr>
          <w:rtl/>
        </w:rPr>
      </w:pPr>
      <w:r w:rsidRPr="00081EBC">
        <w:rPr>
          <w:rStyle w:val="libAlaemChar"/>
          <w:rtl/>
        </w:rPr>
        <w:t>(</w:t>
      </w:r>
      <w:r w:rsidRPr="00081EBC">
        <w:rPr>
          <w:rStyle w:val="libAieChar"/>
          <w:rtl/>
        </w:rPr>
        <w:t>سَبِيلاً</w:t>
      </w:r>
      <w:r w:rsidRPr="00081EBC">
        <w:rPr>
          <w:rStyle w:val="libAlaemChar"/>
          <w:rtl/>
        </w:rPr>
        <w:t>)</w:t>
      </w:r>
      <w:r w:rsidRPr="007E393C">
        <w:rPr>
          <w:rtl/>
        </w:rPr>
        <w:t xml:space="preserve"> </w:t>
      </w:r>
      <w:r>
        <w:rPr>
          <w:rtl/>
        </w:rPr>
        <w:t>(</w:t>
      </w:r>
      <w:r w:rsidRPr="007E393C">
        <w:rPr>
          <w:rtl/>
        </w:rPr>
        <w:t>110)</w:t>
      </w:r>
      <w:r>
        <w:rPr>
          <w:rtl/>
        </w:rPr>
        <w:t xml:space="preserve">: </w:t>
      </w:r>
      <w:r w:rsidRPr="007E393C">
        <w:rPr>
          <w:rtl/>
        </w:rPr>
        <w:t>وسطا</w:t>
      </w:r>
      <w:r>
        <w:rPr>
          <w:rtl/>
        </w:rPr>
        <w:t xml:space="preserve">، </w:t>
      </w:r>
      <w:r w:rsidRPr="007E393C">
        <w:rPr>
          <w:rtl/>
        </w:rPr>
        <w:t>فإنّ الاقتصاد في جميع الأمور محبوب.</w:t>
      </w:r>
    </w:p>
    <w:p w:rsidR="00175444" w:rsidRPr="007E393C" w:rsidRDefault="00175444" w:rsidP="00607E2C">
      <w:pPr>
        <w:pStyle w:val="libNormal"/>
        <w:rPr>
          <w:rtl/>
        </w:rPr>
      </w:pPr>
      <w:r w:rsidRPr="007E393C">
        <w:rPr>
          <w:rtl/>
        </w:rPr>
        <w:t xml:space="preserve">وقيل </w:t>
      </w:r>
      <w:r w:rsidRPr="00823599">
        <w:rPr>
          <w:rStyle w:val="libFootnotenumChar"/>
          <w:rtl/>
        </w:rPr>
        <w:t>(6)</w:t>
      </w:r>
      <w:r>
        <w:rPr>
          <w:rtl/>
        </w:rPr>
        <w:t xml:space="preserve">: </w:t>
      </w:r>
      <w:r w:rsidRPr="007E393C">
        <w:rPr>
          <w:rtl/>
        </w:rPr>
        <w:t>معناه</w:t>
      </w:r>
      <w:r>
        <w:rPr>
          <w:rtl/>
        </w:rPr>
        <w:t xml:space="preserve">: </w:t>
      </w:r>
      <w:r w:rsidRPr="007E393C">
        <w:rPr>
          <w:rtl/>
        </w:rPr>
        <w:t xml:space="preserve">ولا تجهر بصلاتك </w:t>
      </w:r>
      <w:r>
        <w:rPr>
          <w:rtl/>
        </w:rPr>
        <w:t>[</w:t>
      </w:r>
      <w:r w:rsidRPr="007E393C">
        <w:rPr>
          <w:rtl/>
        </w:rPr>
        <w:t>كلّها</w:t>
      </w:r>
      <w:r>
        <w:rPr>
          <w:rtl/>
        </w:rPr>
        <w:t>]</w:t>
      </w:r>
      <w:r w:rsidRPr="007E393C">
        <w:rPr>
          <w:rtl/>
        </w:rPr>
        <w:t xml:space="preserve"> </w:t>
      </w:r>
      <w:r w:rsidRPr="00823599">
        <w:rPr>
          <w:rStyle w:val="libFootnotenumChar"/>
          <w:rtl/>
        </w:rPr>
        <w:t>(7)</w:t>
      </w:r>
      <w:r w:rsidRPr="007E393C">
        <w:rPr>
          <w:rtl/>
        </w:rPr>
        <w:t xml:space="preserve"> ولا تخافت بها بأسرها وابتغ بين ذلك سبيلا</w:t>
      </w:r>
      <w:r>
        <w:rPr>
          <w:rtl/>
        </w:rPr>
        <w:t xml:space="preserve">، </w:t>
      </w:r>
      <w:r w:rsidRPr="007E393C">
        <w:rPr>
          <w:rtl/>
        </w:rPr>
        <w:t>بالإخفات</w:t>
      </w:r>
      <w:r>
        <w:rPr>
          <w:rtl/>
        </w:rPr>
        <w:t xml:space="preserve">، </w:t>
      </w:r>
      <w:r w:rsidRPr="007E393C">
        <w:rPr>
          <w:rtl/>
        </w:rPr>
        <w:t>نهارا والجهر ليلا.</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(8)</w:t>
      </w:r>
      <w:r>
        <w:rPr>
          <w:rtl/>
        </w:rPr>
        <w:t xml:space="preserve">: </w:t>
      </w:r>
      <w:r w:rsidRPr="007E393C">
        <w:rPr>
          <w:rtl/>
        </w:rPr>
        <w:t>عن سليمان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 الله</w:t>
      </w:r>
      <w:r>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w:t>
      </w:r>
      <w:r w:rsidRPr="00823599">
        <w:rPr>
          <w:rStyle w:val="libFootnotenumChar"/>
          <w:rtl/>
        </w:rPr>
        <w:t>(9)</w:t>
      </w:r>
      <w:r w:rsidRPr="007E393C">
        <w:rPr>
          <w:rtl/>
        </w:rPr>
        <w:t xml:space="preserve"> قال</w:t>
      </w:r>
      <w:r>
        <w:rPr>
          <w:rtl/>
        </w:rPr>
        <w:t xml:space="preserve">: </w:t>
      </w:r>
      <w:r w:rsidRPr="007E393C">
        <w:rPr>
          <w:rtl/>
        </w:rPr>
        <w:t>الجهر بها رفع الصّوت</w:t>
      </w:r>
      <w:r>
        <w:rPr>
          <w:rtl/>
        </w:rPr>
        <w:t xml:space="preserve">، </w:t>
      </w:r>
      <w:r w:rsidRPr="007E393C">
        <w:rPr>
          <w:rtl/>
        </w:rPr>
        <w:t>والمخافتة ما لم تسمع أذناك</w:t>
      </w:r>
      <w:r>
        <w:rPr>
          <w:rtl/>
        </w:rPr>
        <w:t xml:space="preserve">، </w:t>
      </w:r>
      <w:r w:rsidRPr="007E393C">
        <w:rPr>
          <w:rtl/>
        </w:rPr>
        <w:t>وما بين ذلك ما تسمع أذنيك.</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التوحيد / 58</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النساء / 139</w:t>
      </w:r>
      <w:r>
        <w:rPr>
          <w:rtl/>
        </w:rPr>
        <w:t xml:space="preserve">، </w:t>
      </w:r>
      <w:r w:rsidRPr="007E393C">
        <w:rPr>
          <w:rtl/>
        </w:rPr>
        <w:t>ويونس / 65</w:t>
      </w:r>
      <w:r>
        <w:rPr>
          <w:rtl/>
        </w:rPr>
        <w:t>.</w:t>
      </w:r>
    </w:p>
    <w:p w:rsidR="00175444" w:rsidRDefault="00175444" w:rsidP="00E30200">
      <w:pPr>
        <w:pStyle w:val="libFootnote0"/>
        <w:rPr>
          <w:rtl/>
        </w:rPr>
      </w:pPr>
      <w:r>
        <w:rPr>
          <w:rtl/>
        </w:rPr>
        <w:t>(</w:t>
      </w:r>
      <w:r w:rsidRPr="007E393C">
        <w:rPr>
          <w:rtl/>
        </w:rPr>
        <w:t>4) الأعراف / 179</w:t>
      </w:r>
      <w:r>
        <w:rPr>
          <w:rtl/>
        </w:rPr>
        <w:t>.</w:t>
      </w:r>
    </w:p>
    <w:p w:rsidR="00175444" w:rsidRDefault="00175444" w:rsidP="00E30200">
      <w:pPr>
        <w:pStyle w:val="libFootnote0"/>
        <w:rPr>
          <w:rtl/>
        </w:rPr>
      </w:pPr>
      <w:r>
        <w:rPr>
          <w:rtl/>
        </w:rPr>
        <w:t>(</w:t>
      </w:r>
      <w:r w:rsidRPr="007E393C">
        <w:rPr>
          <w:rtl/>
        </w:rPr>
        <w:t>5) الفقيه 4 / 268</w:t>
      </w:r>
      <w:r>
        <w:rPr>
          <w:rtl/>
        </w:rPr>
        <w:t>.</w:t>
      </w:r>
    </w:p>
    <w:p w:rsidR="00175444" w:rsidRDefault="00175444" w:rsidP="00E30200">
      <w:pPr>
        <w:pStyle w:val="libFootnote0"/>
        <w:rPr>
          <w:rtl/>
        </w:rPr>
      </w:pPr>
      <w:r>
        <w:rPr>
          <w:rtl/>
        </w:rPr>
        <w:t>(</w:t>
      </w:r>
      <w:r w:rsidRPr="007E393C">
        <w:rPr>
          <w:rtl/>
        </w:rPr>
        <w:t>6) أنوار التنزيل 1 / 601</w:t>
      </w:r>
      <w:r>
        <w:rPr>
          <w:rtl/>
        </w:rPr>
        <w:t>.</w:t>
      </w:r>
    </w:p>
    <w:p w:rsidR="00175444" w:rsidRDefault="00175444" w:rsidP="00E30200">
      <w:pPr>
        <w:pStyle w:val="libFootnote0"/>
        <w:rPr>
          <w:rtl/>
        </w:rPr>
      </w:pPr>
      <w:r>
        <w:rPr>
          <w:rtl/>
        </w:rPr>
        <w:t>(</w:t>
      </w:r>
      <w:r w:rsidRPr="007E393C">
        <w:rPr>
          <w:rtl/>
        </w:rPr>
        <w:t>7) من المصدر</w:t>
      </w:r>
      <w:r>
        <w:rPr>
          <w:rtl/>
        </w:rPr>
        <w:t>.</w:t>
      </w:r>
    </w:p>
    <w:p w:rsidR="00175444" w:rsidRDefault="00175444" w:rsidP="00E30200">
      <w:pPr>
        <w:pStyle w:val="libFootnote0"/>
        <w:rPr>
          <w:rtl/>
        </w:rPr>
      </w:pPr>
      <w:r>
        <w:rPr>
          <w:rtl/>
        </w:rPr>
        <w:t>(</w:t>
      </w:r>
      <w:r w:rsidRPr="007E393C">
        <w:rPr>
          <w:rtl/>
        </w:rPr>
        <w:t>8) تفسير</w:t>
      </w:r>
      <w:r>
        <w:rPr>
          <w:rtl/>
        </w:rPr>
        <w:t xml:space="preserve"> العيّاشي </w:t>
      </w:r>
      <w:r w:rsidRPr="007E393C">
        <w:rPr>
          <w:rtl/>
        </w:rPr>
        <w:t>2 / 319</w:t>
      </w:r>
      <w:r>
        <w:rPr>
          <w:rtl/>
        </w:rPr>
        <w:t xml:space="preserve">، </w:t>
      </w:r>
      <w:r w:rsidRPr="007E393C">
        <w:rPr>
          <w:rtl/>
        </w:rPr>
        <w:t>ح 177</w:t>
      </w:r>
      <w:r>
        <w:rPr>
          <w:rtl/>
        </w:rPr>
        <w:t>.</w:t>
      </w:r>
    </w:p>
    <w:p w:rsidR="00175444" w:rsidRDefault="00175444" w:rsidP="00E30200">
      <w:pPr>
        <w:pStyle w:val="libFootnote0"/>
        <w:rPr>
          <w:rtl/>
        </w:rPr>
      </w:pPr>
      <w:r>
        <w:rPr>
          <w:rtl/>
        </w:rPr>
        <w:t>(</w:t>
      </w:r>
      <w:r w:rsidRPr="007E393C">
        <w:rPr>
          <w:rtl/>
        </w:rPr>
        <w:t>9) كذا في المصدر</w:t>
      </w:r>
      <w:r>
        <w:rPr>
          <w:rtl/>
        </w:rPr>
        <w:t xml:space="preserve">. </w:t>
      </w:r>
      <w:r w:rsidRPr="007E393C">
        <w:rPr>
          <w:rtl/>
        </w:rPr>
        <w:t>وفي النسخ زيادة</w:t>
      </w:r>
      <w:r>
        <w:rPr>
          <w:rtl/>
        </w:rPr>
        <w:t xml:space="preserve">: </w:t>
      </w:r>
      <w:r w:rsidRPr="007E393C">
        <w:rPr>
          <w:rtl/>
        </w:rPr>
        <w:t>وابتغ</w:t>
      </w:r>
      <w:r>
        <w:rPr>
          <w:rtl/>
        </w:rPr>
        <w:t>.</w:t>
      </w:r>
    </w:p>
    <w:p w:rsidR="00175444" w:rsidRPr="007E393C" w:rsidRDefault="00175444" w:rsidP="00607E2C">
      <w:pPr>
        <w:pStyle w:val="libNormal"/>
        <w:rPr>
          <w:rtl/>
        </w:rPr>
      </w:pPr>
      <w:r>
        <w:rPr>
          <w:rtl/>
        </w:rPr>
        <w:br w:type="page"/>
      </w:r>
      <w:r w:rsidRPr="007E393C">
        <w:rPr>
          <w:rtl/>
        </w:rPr>
        <w:lastRenderedPageBreak/>
        <w:t xml:space="preserve">عن الحلبيّ </w:t>
      </w:r>
      <w:r w:rsidRPr="00823599">
        <w:rPr>
          <w:rStyle w:val="libFootnotenumChar"/>
          <w:rtl/>
        </w:rPr>
        <w:t>(1)</w:t>
      </w:r>
      <w:r>
        <w:rPr>
          <w:rtl/>
        </w:rPr>
        <w:t xml:space="preserve">، </w:t>
      </w:r>
      <w:r w:rsidRPr="007E393C">
        <w:rPr>
          <w:rtl/>
        </w:rPr>
        <w:t xml:space="preserve">عن بعض أصحابنا عنه </w:t>
      </w:r>
      <w:r w:rsidRPr="00823599">
        <w:rPr>
          <w:rStyle w:val="libFootnotenumChar"/>
          <w:rtl/>
        </w:rPr>
        <w:t>(2)</w:t>
      </w:r>
      <w:r w:rsidRPr="007E393C">
        <w:rPr>
          <w:rtl/>
        </w:rPr>
        <w:t xml:space="preserve"> قال</w:t>
      </w:r>
      <w:r>
        <w:rPr>
          <w:rtl/>
        </w:rPr>
        <w:t xml:space="preserve">: </w:t>
      </w:r>
      <w:r w:rsidRPr="007E393C">
        <w:rPr>
          <w:rtl/>
        </w:rPr>
        <w:t>قال أبو جعفر لأبي عبد الله</w:t>
      </w:r>
      <w:r>
        <w:rPr>
          <w:rtl/>
        </w:rPr>
        <w:t xml:space="preserve"> ـ </w:t>
      </w:r>
      <w:r w:rsidRPr="007E393C">
        <w:rPr>
          <w:rtl/>
        </w:rPr>
        <w:t>عليهما السّلام</w:t>
      </w:r>
      <w:r>
        <w:rPr>
          <w:rtl/>
        </w:rPr>
        <w:t xml:space="preserve"> ـ: [</w:t>
      </w:r>
      <w:r w:rsidRPr="007E393C">
        <w:rPr>
          <w:rtl/>
        </w:rPr>
        <w:t>يا بنيّ ،</w:t>
      </w:r>
      <w:r>
        <w:rPr>
          <w:rtl/>
        </w:rPr>
        <w:t>]</w:t>
      </w:r>
      <w:r w:rsidRPr="007E393C">
        <w:rPr>
          <w:rtl/>
        </w:rPr>
        <w:t xml:space="preserve"> </w:t>
      </w:r>
      <w:r w:rsidRPr="00823599">
        <w:rPr>
          <w:rStyle w:val="libFootnotenumChar"/>
          <w:rtl/>
        </w:rPr>
        <w:t>(3)</w:t>
      </w:r>
      <w:r w:rsidRPr="007E393C">
        <w:rPr>
          <w:rtl/>
        </w:rPr>
        <w:t xml:space="preserve"> عليك بالحسنة بين السّيّئتين تمحوهما.</w:t>
      </w:r>
    </w:p>
    <w:p w:rsidR="00175444" w:rsidRPr="007E393C" w:rsidRDefault="00175444" w:rsidP="00607E2C">
      <w:pPr>
        <w:pStyle w:val="libNormal"/>
        <w:rPr>
          <w:rtl/>
        </w:rPr>
      </w:pPr>
      <w:r w:rsidRPr="007E393C">
        <w:rPr>
          <w:rtl/>
        </w:rPr>
        <w:t>قال</w:t>
      </w:r>
      <w:r>
        <w:rPr>
          <w:rtl/>
        </w:rPr>
        <w:t xml:space="preserve">: </w:t>
      </w:r>
      <w:r w:rsidRPr="007E393C">
        <w:rPr>
          <w:rtl/>
        </w:rPr>
        <w:t>وكيف ذلك يا أبة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 xml:space="preserve">مثل </w:t>
      </w:r>
      <w:r>
        <w:rPr>
          <w:rtl/>
        </w:rPr>
        <w:t>[</w:t>
      </w:r>
      <w:r w:rsidRPr="007E393C">
        <w:rPr>
          <w:rtl/>
        </w:rPr>
        <w:t>قول الله</w:t>
      </w:r>
      <w:r>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لا تجهر بصوتك سيّئة</w:t>
      </w:r>
      <w:r>
        <w:rPr>
          <w:rtl/>
        </w:rPr>
        <w:t xml:space="preserve">، </w:t>
      </w:r>
      <w:r w:rsidRPr="007E393C">
        <w:rPr>
          <w:rtl/>
        </w:rPr>
        <w:t xml:space="preserve">ولا تخافت بها سيّئة </w:t>
      </w:r>
      <w:r w:rsidRPr="00081EBC">
        <w:rPr>
          <w:rStyle w:val="libAlaemChar"/>
          <w:rtl/>
        </w:rPr>
        <w:t>(</w:t>
      </w:r>
      <w:r w:rsidRPr="00081EBC">
        <w:rPr>
          <w:rStyle w:val="libAieChar"/>
          <w:rtl/>
        </w:rPr>
        <w:t>وَابْتَغِ بَيْنَ ذلِكَ سَبِيلاً</w:t>
      </w:r>
      <w:r w:rsidRPr="00081EBC">
        <w:rPr>
          <w:rStyle w:val="libAlaemChar"/>
          <w:rtl/>
        </w:rPr>
        <w:t>)</w:t>
      </w:r>
      <w:r w:rsidRPr="007E393C">
        <w:rPr>
          <w:rtl/>
        </w:rPr>
        <w:t xml:space="preserve"> حسنة.</w:t>
      </w:r>
    </w:p>
    <w:p w:rsidR="00175444" w:rsidRPr="007E393C" w:rsidRDefault="00175444" w:rsidP="00607E2C">
      <w:pPr>
        <w:pStyle w:val="libNormal"/>
        <w:rPr>
          <w:rtl/>
        </w:rPr>
      </w:pPr>
      <w:r w:rsidRPr="007E393C">
        <w:rPr>
          <w:rtl/>
        </w:rPr>
        <w:t xml:space="preserve">عن أبي بصير </w:t>
      </w:r>
      <w:r w:rsidRPr="00823599">
        <w:rPr>
          <w:rStyle w:val="libFootnotenumChar"/>
          <w:rtl/>
        </w:rPr>
        <w:t>(4)</w:t>
      </w:r>
      <w:r>
        <w:rPr>
          <w:rtl/>
        </w:rPr>
        <w:t xml:space="preserve">، </w:t>
      </w:r>
      <w:r w:rsidRPr="007E393C">
        <w:rPr>
          <w:rtl/>
        </w:rPr>
        <w:t>عن أبي</w:t>
      </w:r>
      <w:r>
        <w:rPr>
          <w:rtl/>
        </w:rPr>
        <w:t>]</w:t>
      </w:r>
      <w:r w:rsidRPr="007E393C">
        <w:rPr>
          <w:rtl/>
        </w:rPr>
        <w:t xml:space="preserve"> </w:t>
      </w:r>
      <w:r w:rsidRPr="00823599">
        <w:rPr>
          <w:rStyle w:val="libFootnotenumChar"/>
          <w:rtl/>
        </w:rPr>
        <w:t>(5)</w:t>
      </w:r>
      <w:r w:rsidRPr="007E393C">
        <w:rPr>
          <w:rtl/>
        </w:rPr>
        <w:t xml:space="preserve"> جعفر</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قال</w:t>
      </w:r>
      <w:r>
        <w:rPr>
          <w:rtl/>
        </w:rPr>
        <w:t xml:space="preserve">: </w:t>
      </w:r>
      <w:r w:rsidRPr="007E393C">
        <w:rPr>
          <w:rtl/>
        </w:rPr>
        <w:t xml:space="preserve">نسختها </w:t>
      </w:r>
      <w:r w:rsidRPr="00081EBC">
        <w:rPr>
          <w:rStyle w:val="libAlaemChar"/>
          <w:rtl/>
        </w:rPr>
        <w:t>(</w:t>
      </w:r>
      <w:r w:rsidRPr="00081EBC">
        <w:rPr>
          <w:rStyle w:val="libAieChar"/>
          <w:rtl/>
        </w:rPr>
        <w:t xml:space="preserve">فَاصْدَعْ بِما تُؤْمَرُ </w:t>
      </w:r>
      <w:r w:rsidRPr="006479DF">
        <w:rPr>
          <w:rtl/>
        </w:rPr>
        <w:t>[</w:t>
      </w:r>
      <w:r w:rsidRPr="00081EBC">
        <w:rPr>
          <w:rStyle w:val="libAieChar"/>
          <w:rtl/>
        </w:rPr>
        <w:t>وَأَعْرِضْ عَنِ الْمُشْرِكِينَ</w:t>
      </w:r>
      <w:r w:rsidRPr="00081EBC">
        <w:rPr>
          <w:rStyle w:val="libAlaemChar"/>
          <w:rtl/>
        </w:rPr>
        <w:t>)</w:t>
      </w:r>
      <w:r>
        <w:rP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Pr>
          <w:rtl/>
        </w:rPr>
        <w:t>[</w:t>
      </w:r>
      <w:r w:rsidRPr="007E393C">
        <w:rPr>
          <w:rtl/>
        </w:rPr>
        <w:t xml:space="preserve">عن زرارة </w:t>
      </w:r>
      <w:r w:rsidRPr="00823599">
        <w:rPr>
          <w:rStyle w:val="libFootnotenumChar"/>
          <w:rtl/>
        </w:rPr>
        <w:t>(7)</w:t>
      </w:r>
      <w:r w:rsidRPr="007E393C">
        <w:rPr>
          <w:rtl/>
        </w:rPr>
        <w:t xml:space="preserve"> وحمران </w:t>
      </w:r>
      <w:r>
        <w:rPr>
          <w:rtl/>
        </w:rPr>
        <w:t>(</w:t>
      </w:r>
      <w:r w:rsidRPr="007E393C">
        <w:rPr>
          <w:rtl/>
        </w:rPr>
        <w:t>ومحمّد بن مسلم</w:t>
      </w:r>
      <w:r>
        <w:rPr>
          <w:rtl/>
        </w:rPr>
        <w:t>)</w:t>
      </w:r>
      <w:r w:rsidRPr="007E393C">
        <w:rPr>
          <w:rtl/>
        </w:rPr>
        <w:t xml:space="preserve"> </w:t>
      </w:r>
      <w:r w:rsidRPr="00823599">
        <w:rPr>
          <w:rStyle w:val="libFootnotenumChar"/>
          <w:rtl/>
        </w:rPr>
        <w:t>(8)</w:t>
      </w:r>
      <w:r w:rsidRPr="007E393C">
        <w:rPr>
          <w:rtl/>
        </w:rPr>
        <w:t xml:space="preserve"> عن أبي جعفر</w:t>
      </w:r>
      <w:r>
        <w:rPr>
          <w:rtl/>
        </w:rPr>
        <w:t xml:space="preserve"> ـ </w:t>
      </w:r>
      <w:r w:rsidRPr="007E393C">
        <w:rPr>
          <w:rtl/>
        </w:rPr>
        <w:t>عليه السّلام</w:t>
      </w:r>
      <w:r>
        <w:rPr>
          <w:rtl/>
        </w:rPr>
        <w:t xml:space="preserve"> ـ (</w:t>
      </w:r>
      <w:r w:rsidRPr="007E393C">
        <w:rPr>
          <w:rtl/>
        </w:rPr>
        <w:t>وأبي عبد الله</w:t>
      </w:r>
      <w:r>
        <w:rPr>
          <w:rtl/>
        </w:rPr>
        <w:t xml:space="preserve"> ـ </w:t>
      </w:r>
      <w:r w:rsidRPr="007E393C">
        <w:rPr>
          <w:rtl/>
        </w:rPr>
        <w:t>عليه السّلام</w:t>
      </w:r>
      <w:r>
        <w:rPr>
          <w:rtl/>
        </w:rPr>
        <w:t xml:space="preserve"> ـ)</w:t>
      </w:r>
      <w:r w:rsidRPr="007E393C">
        <w:rPr>
          <w:rtl/>
        </w:rPr>
        <w:t xml:space="preserve"> </w:t>
      </w:r>
      <w:r w:rsidRPr="00823599">
        <w:rPr>
          <w:rStyle w:val="libFootnotenumChar"/>
          <w:rtl/>
        </w:rPr>
        <w:t>(9)</w:t>
      </w:r>
      <w:r w:rsidRPr="007E393C">
        <w:rPr>
          <w:rtl/>
        </w:rPr>
        <w:t xml:space="preserve"> في قوله</w:t>
      </w:r>
      <w:r>
        <w:rPr>
          <w:rtl/>
        </w:rPr>
        <w:t xml:space="preserve">: </w:t>
      </w:r>
      <w:r w:rsidRPr="00081EBC">
        <w:rPr>
          <w:rStyle w:val="libAlaemChar"/>
          <w:rtl/>
        </w:rPr>
        <w:t>(</w:t>
      </w:r>
      <w:r w:rsidRPr="00081EBC">
        <w:rPr>
          <w:rStyle w:val="libAieChar"/>
          <w:rtl/>
        </w:rPr>
        <w:t>وَلا تَجْهَرْ بِصَلاتِكَ وَلا تُخافِتْ بِها</w:t>
      </w:r>
      <w:r w:rsidRPr="006479DF">
        <w:rPr>
          <w:rtl/>
        </w:rPr>
        <w:t>]</w:t>
      </w:r>
      <w:r w:rsidRPr="00081EBC">
        <w:rPr>
          <w:rStyle w:val="libAlaemChar"/>
          <w:rtl/>
        </w:rPr>
        <w:t>)</w:t>
      </w:r>
      <w:r w:rsidRPr="007E393C">
        <w:rPr>
          <w:rtl/>
        </w:rPr>
        <w:t xml:space="preserve"> </w:t>
      </w:r>
      <w:r w:rsidRPr="00823599">
        <w:rPr>
          <w:rStyle w:val="libFootnotenumChar"/>
          <w:rtl/>
        </w:rPr>
        <w:t>(10)</w:t>
      </w:r>
      <w:r w:rsidRPr="007E393C">
        <w:rPr>
          <w:rtl/>
        </w:rPr>
        <w:t xml:space="preserve"> </w:t>
      </w:r>
      <w:r w:rsidRPr="00081EBC">
        <w:rPr>
          <w:rStyle w:val="libAlaemChar"/>
          <w:rtl/>
        </w:rPr>
        <w:t>(</w:t>
      </w:r>
      <w:r w:rsidRPr="006479DF">
        <w:rPr>
          <w:rtl/>
        </w:rPr>
        <w:t>[</w:t>
      </w:r>
      <w:r w:rsidRPr="00081EBC">
        <w:rPr>
          <w:rStyle w:val="libAieChar"/>
          <w:rtl/>
        </w:rPr>
        <w:t>وَابْتَغِ بَيْنَ ذلِكَ سَبِيلاً</w:t>
      </w:r>
      <w:r w:rsidRPr="00081EBC">
        <w:rPr>
          <w:rStyle w:val="libAlaemChar"/>
          <w:rtl/>
        </w:rPr>
        <w:t>)</w:t>
      </w:r>
      <w:r w:rsidRPr="007E393C">
        <w:rPr>
          <w:rtl/>
        </w:rPr>
        <w:t xml:space="preserve"> قال</w:t>
      </w:r>
      <w:r>
        <w:rPr>
          <w:rtl/>
        </w:rPr>
        <w:t xml:space="preserve">: </w:t>
      </w:r>
      <w:r w:rsidRPr="007E393C">
        <w:rPr>
          <w:rtl/>
        </w:rPr>
        <w:t>كان رسول الله إذا كان بمكّة جهر بصوته فيعلم بمكانه المشركون وكانوا يؤذونه</w:t>
      </w:r>
      <w:r>
        <w:rPr>
          <w:rtl/>
        </w:rPr>
        <w:t xml:space="preserve">، </w:t>
      </w:r>
      <w:r w:rsidRPr="007E393C">
        <w:rPr>
          <w:rtl/>
        </w:rPr>
        <w:t>فأنزلت هذه الآية عند ذلك</w:t>
      </w:r>
      <w:r>
        <w:rPr>
          <w:rtl/>
        </w:rPr>
        <w:t>]</w:t>
      </w:r>
      <w:r w:rsidRPr="007E393C">
        <w:rPr>
          <w:rtl/>
        </w:rPr>
        <w:t xml:space="preserve"> </w:t>
      </w:r>
      <w:r w:rsidRPr="00823599">
        <w:rPr>
          <w:rStyle w:val="libFootnotenumChar"/>
          <w:rtl/>
        </w:rPr>
        <w:t>(11)</w:t>
      </w:r>
      <w:r>
        <w:rPr>
          <w:rtl/>
        </w:rPr>
        <w:t>.</w:t>
      </w:r>
    </w:p>
    <w:p w:rsidR="00175444" w:rsidRPr="007E393C" w:rsidRDefault="00175444" w:rsidP="00607E2C">
      <w:pPr>
        <w:pStyle w:val="libNormal"/>
        <w:rPr>
          <w:rtl/>
        </w:rPr>
      </w:pPr>
      <w:r>
        <w:rPr>
          <w:rtl/>
        </w:rPr>
        <w:t>و</w:t>
      </w:r>
      <w:r w:rsidRPr="007E393C">
        <w:rPr>
          <w:rtl/>
        </w:rPr>
        <w:t xml:space="preserve">في من لا يحضره الفقيه </w:t>
      </w:r>
      <w:r w:rsidRPr="00823599">
        <w:rPr>
          <w:rStyle w:val="libFootnotenumChar"/>
          <w:rtl/>
        </w:rPr>
        <w:t>(12)</w:t>
      </w:r>
      <w:r>
        <w:rPr>
          <w:rtl/>
        </w:rPr>
        <w:t xml:space="preserve">: </w:t>
      </w:r>
      <w:r w:rsidRPr="007E393C">
        <w:rPr>
          <w:rtl/>
        </w:rPr>
        <w:t>وسأل محمّد بن عمران أبا عبد الله</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لأيّ علّة يجهر في صلاة الجمعة وصلاة المغرب وصلاة العشاء الآخرة وصلاة الغداة</w:t>
      </w:r>
      <w:r>
        <w:rPr>
          <w:rtl/>
        </w:rPr>
        <w:t xml:space="preserve">، </w:t>
      </w:r>
      <w:r w:rsidRPr="007E393C">
        <w:rPr>
          <w:rtl/>
        </w:rPr>
        <w:t>وسائر الصّلوات الظّهر والعصر لا يجهر فيهما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لأنّ النّبيّ</w:t>
      </w:r>
      <w:r>
        <w:rPr>
          <w:rtl/>
        </w:rPr>
        <w:t xml:space="preserve"> ـ </w:t>
      </w:r>
      <w:r w:rsidRPr="007E393C">
        <w:rPr>
          <w:rtl/>
        </w:rPr>
        <w:t>صلّى الله عليه وآله</w:t>
      </w:r>
      <w:r>
        <w:rPr>
          <w:rtl/>
        </w:rPr>
        <w:t xml:space="preserve"> ـ لـمّـا </w:t>
      </w:r>
      <w:r w:rsidRPr="007E393C">
        <w:rPr>
          <w:rtl/>
        </w:rPr>
        <w:t>أسري به إلى السّماء</w:t>
      </w:r>
      <w:r>
        <w:rPr>
          <w:rtl/>
        </w:rPr>
        <w:t xml:space="preserve">، </w:t>
      </w:r>
      <w:r w:rsidRPr="007E393C">
        <w:rPr>
          <w:rtl/>
        </w:rPr>
        <w:t xml:space="preserve">كان أوّل صلاة فرضها </w:t>
      </w:r>
      <w:r w:rsidRPr="00823599">
        <w:rPr>
          <w:rStyle w:val="libFootnotenumChar"/>
          <w:rtl/>
        </w:rPr>
        <w:t>(13)</w:t>
      </w:r>
      <w:r w:rsidRPr="007E393C">
        <w:rPr>
          <w:rtl/>
        </w:rPr>
        <w:t xml:space="preserve"> الله عليه الظّهر يوم الجمعة</w:t>
      </w:r>
      <w:r>
        <w:rPr>
          <w:rtl/>
        </w:rPr>
        <w:t xml:space="preserve">، </w:t>
      </w:r>
      <w:r w:rsidRPr="007E393C">
        <w:rPr>
          <w:rtl/>
        </w:rPr>
        <w:t>فأضاف الله</w:t>
      </w:r>
      <w:r>
        <w:rPr>
          <w:rtl/>
        </w:rPr>
        <w:t xml:space="preserve"> ـ </w:t>
      </w:r>
      <w:r w:rsidRPr="007E393C">
        <w:rPr>
          <w:rtl/>
        </w:rPr>
        <w:t>عزّ وجلّ</w:t>
      </w:r>
      <w:r>
        <w:rPr>
          <w:rtl/>
        </w:rPr>
        <w:t xml:space="preserve"> ـ </w:t>
      </w:r>
      <w:r w:rsidRPr="007E393C">
        <w:rPr>
          <w:rtl/>
        </w:rPr>
        <w:t>إليه الملائكة تصلّي خلفه</w:t>
      </w:r>
      <w:r>
        <w:rPr>
          <w:rtl/>
        </w:rPr>
        <w:t xml:space="preserve">، </w:t>
      </w:r>
      <w:r w:rsidRPr="007E393C">
        <w:rPr>
          <w:rtl/>
        </w:rPr>
        <w:t>وأمر نبيّه</w:t>
      </w:r>
      <w:r>
        <w:rPr>
          <w:rtl/>
        </w:rPr>
        <w:t xml:space="preserve"> ـ </w:t>
      </w:r>
      <w:r w:rsidRPr="007E393C">
        <w:rPr>
          <w:rtl/>
        </w:rPr>
        <w:t>صلّى الله عليه وآله</w:t>
      </w:r>
      <w:r>
        <w:rPr>
          <w:rtl/>
        </w:rPr>
        <w:t xml:space="preserve"> ـ </w:t>
      </w:r>
      <w:r w:rsidRPr="007E393C">
        <w:rPr>
          <w:rtl/>
        </w:rPr>
        <w:t xml:space="preserve">أن يجهر بالقراءة ليبيّن لهم فضله. ثمّ فرض </w:t>
      </w:r>
      <w:r>
        <w:rPr>
          <w:rtl/>
        </w:rPr>
        <w:t>[</w:t>
      </w:r>
      <w:r w:rsidRPr="007E393C">
        <w:rPr>
          <w:rtl/>
        </w:rPr>
        <w:t>الله</w:t>
      </w:r>
      <w:r>
        <w:rPr>
          <w:rtl/>
        </w:rPr>
        <w:t>]</w:t>
      </w:r>
      <w:r w:rsidRPr="007E393C">
        <w:rPr>
          <w:rtl/>
        </w:rPr>
        <w:t xml:space="preserve"> </w:t>
      </w:r>
      <w:r w:rsidRPr="00823599">
        <w:rPr>
          <w:rStyle w:val="libFootnotenumChar"/>
          <w:rtl/>
        </w:rPr>
        <w:t>(14)</w:t>
      </w:r>
      <w:r w:rsidRPr="007E393C">
        <w:rPr>
          <w:rtl/>
        </w:rPr>
        <w:t xml:space="preserve"> عليه العصر ولم يضف إليه أحدا من الملائكة</w:t>
      </w:r>
      <w:r>
        <w:rPr>
          <w:rtl/>
        </w:rPr>
        <w:t xml:space="preserve">، </w:t>
      </w:r>
      <w:r w:rsidRPr="007E393C">
        <w:rPr>
          <w:rtl/>
        </w:rPr>
        <w:t>وأمره أن يخفي القراءة لأنّه لم يكن وراءه أحد.</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w:t>
      </w:r>
      <w:r>
        <w:rPr>
          <w:rtl/>
        </w:rPr>
        <w:t xml:space="preserve">، </w:t>
      </w:r>
      <w:r w:rsidRPr="007E393C">
        <w:rPr>
          <w:rtl/>
        </w:rPr>
        <w:t>ح 179</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عمّن</w:t>
      </w:r>
      <w:r>
        <w:rPr>
          <w:rtl/>
        </w:rPr>
        <w:t xml:space="preserve">. </w:t>
      </w:r>
      <w:r w:rsidRPr="007E393C">
        <w:rPr>
          <w:rtl/>
        </w:rPr>
        <w:t>والضمير راجع إلى أبي بصير راوي الحديث السابق لهذا الحديث في المصدر</w:t>
      </w:r>
      <w:r>
        <w:rPr>
          <w:rtl/>
        </w:rPr>
        <w:t>.</w:t>
      </w:r>
    </w:p>
    <w:p w:rsidR="00175444" w:rsidRDefault="00175444" w:rsidP="00E30200">
      <w:pPr>
        <w:pStyle w:val="libFootnote0"/>
        <w:rPr>
          <w:rtl/>
        </w:rPr>
      </w:pPr>
      <w:r>
        <w:rPr>
          <w:rtl/>
        </w:rPr>
        <w:t>(</w:t>
      </w:r>
      <w:r w:rsidRPr="007E393C">
        <w:rPr>
          <w:rtl/>
        </w:rPr>
        <w:t xml:space="preserve">3)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4) نفس المصدر / 252</w:t>
      </w:r>
      <w:r>
        <w:rPr>
          <w:rtl/>
        </w:rPr>
        <w:t xml:space="preserve">، </w:t>
      </w:r>
      <w:r w:rsidRPr="007E393C">
        <w:rPr>
          <w:rtl/>
        </w:rPr>
        <w:t>ح 45</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ليس في المصدر</w:t>
      </w:r>
      <w:r>
        <w:rPr>
          <w:rtl/>
        </w:rPr>
        <w:t xml:space="preserve">. </w:t>
      </w:r>
      <w:r w:rsidRPr="007E393C">
        <w:rPr>
          <w:rtl/>
        </w:rPr>
        <w:t>والآية في الحجر / 94</w:t>
      </w:r>
      <w:r>
        <w:rPr>
          <w:rtl/>
        </w:rPr>
        <w:t>.</w:t>
      </w:r>
    </w:p>
    <w:p w:rsidR="00175444" w:rsidRDefault="00175444" w:rsidP="00E30200">
      <w:pPr>
        <w:pStyle w:val="libFootnote0"/>
        <w:rPr>
          <w:rtl/>
        </w:rPr>
      </w:pPr>
      <w:r>
        <w:rPr>
          <w:rtl/>
        </w:rPr>
        <w:t>(</w:t>
      </w:r>
      <w:r w:rsidRPr="007E393C">
        <w:rPr>
          <w:rtl/>
        </w:rPr>
        <w:t>7) نفس المصدر / 318</w:t>
      </w:r>
      <w:r>
        <w:rPr>
          <w:rtl/>
        </w:rPr>
        <w:t xml:space="preserve"> ـ </w:t>
      </w:r>
      <w:r w:rsidRPr="007E393C">
        <w:rPr>
          <w:rtl/>
        </w:rPr>
        <w:t>319</w:t>
      </w:r>
      <w:r>
        <w:rPr>
          <w:rtl/>
        </w:rPr>
        <w:t xml:space="preserve">، </w:t>
      </w:r>
      <w:r w:rsidRPr="007E393C">
        <w:rPr>
          <w:rtl/>
        </w:rPr>
        <w:t>ح 175</w:t>
      </w:r>
      <w:r>
        <w:rPr>
          <w:rtl/>
        </w:rPr>
        <w:t>.</w:t>
      </w:r>
    </w:p>
    <w:p w:rsidR="00175444" w:rsidRDefault="00175444" w:rsidP="00E30200">
      <w:pPr>
        <w:pStyle w:val="libFootnote0"/>
        <w:rPr>
          <w:rtl/>
        </w:rPr>
      </w:pPr>
      <w:r>
        <w:rPr>
          <w:rtl/>
        </w:rPr>
        <w:t>(</w:t>
      </w:r>
      <w:r w:rsidRPr="007E393C">
        <w:rPr>
          <w:rtl/>
        </w:rPr>
        <w:t xml:space="preserve">8)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9) من المصدر</w:t>
      </w:r>
      <w:r>
        <w:rPr>
          <w:rtl/>
        </w:rPr>
        <w:t>.</w:t>
      </w:r>
    </w:p>
    <w:p w:rsidR="00175444" w:rsidRDefault="00175444" w:rsidP="00E30200">
      <w:pPr>
        <w:pStyle w:val="libFootnote0"/>
        <w:rPr>
          <w:rtl/>
        </w:rPr>
      </w:pPr>
      <w:r>
        <w:rPr>
          <w:rtl/>
        </w:rPr>
        <w:t>(</w:t>
      </w:r>
      <w:r w:rsidRPr="007E393C">
        <w:rPr>
          <w:rtl/>
        </w:rPr>
        <w:t>10) ليس في ب</w:t>
      </w:r>
      <w:r>
        <w:rPr>
          <w:rtl/>
        </w:rPr>
        <w:t>. (</w:t>
      </w:r>
      <w:r w:rsidRPr="007E393C">
        <w:rPr>
          <w:rtl/>
        </w:rPr>
        <w:t>11) من المصدر</w:t>
      </w:r>
      <w:r>
        <w:rPr>
          <w:rtl/>
        </w:rPr>
        <w:t xml:space="preserve">. </w:t>
      </w:r>
      <w:r w:rsidRPr="007E393C">
        <w:rPr>
          <w:rtl/>
        </w:rPr>
        <w:t>ولا يوجد في ب</w:t>
      </w:r>
      <w:r>
        <w:rPr>
          <w:rtl/>
        </w:rPr>
        <w:t xml:space="preserve">. </w:t>
      </w:r>
      <w:r w:rsidRPr="007E393C">
        <w:rPr>
          <w:rtl/>
        </w:rPr>
        <w:t>وفي غيرها</w:t>
      </w:r>
      <w:r>
        <w:rPr>
          <w:rtl/>
        </w:rPr>
        <w:t xml:space="preserve">: </w:t>
      </w:r>
      <w:r w:rsidRPr="00733733">
        <w:rPr>
          <w:rtl/>
        </w:rPr>
        <w:t>«قال</w:t>
      </w:r>
      <w:r>
        <w:rPr>
          <w:rtl/>
        </w:rPr>
        <w:t xml:space="preserve">: </w:t>
      </w:r>
      <w:r w:rsidRPr="00733733">
        <w:rPr>
          <w:rtl/>
        </w:rPr>
        <w:t>نسختها فاصدع بما تؤمر» بدل ما بين المعقوفتين.</w:t>
      </w:r>
    </w:p>
    <w:p w:rsidR="00175444" w:rsidRDefault="00175444" w:rsidP="00E30200">
      <w:pPr>
        <w:pStyle w:val="libFootnote0"/>
        <w:rPr>
          <w:rtl/>
        </w:rPr>
      </w:pPr>
      <w:r>
        <w:rPr>
          <w:rtl/>
        </w:rPr>
        <w:t>(</w:t>
      </w:r>
      <w:r w:rsidRPr="007E393C">
        <w:rPr>
          <w:rtl/>
        </w:rPr>
        <w:t>12) الفقيه 1 / 202</w:t>
      </w:r>
      <w:r>
        <w:rPr>
          <w:rtl/>
        </w:rPr>
        <w:t xml:space="preserve">، </w:t>
      </w:r>
      <w:r w:rsidRPr="007E393C">
        <w:rPr>
          <w:rtl/>
        </w:rPr>
        <w:t>ح 925</w:t>
      </w:r>
      <w:r>
        <w:rPr>
          <w:rtl/>
        </w:rPr>
        <w:t>. (</w:t>
      </w:r>
      <w:r w:rsidRPr="007E393C">
        <w:rPr>
          <w:rtl/>
        </w:rPr>
        <w:t>13) المصدر</w:t>
      </w:r>
      <w:r>
        <w:rPr>
          <w:rtl/>
        </w:rPr>
        <w:t xml:space="preserve">: </w:t>
      </w:r>
      <w:r w:rsidRPr="007E393C">
        <w:rPr>
          <w:rtl/>
        </w:rPr>
        <w:t>فرض</w:t>
      </w:r>
      <w:r>
        <w:rPr>
          <w:rtl/>
        </w:rPr>
        <w:t>.</w:t>
      </w:r>
    </w:p>
    <w:p w:rsidR="00175444" w:rsidRDefault="00175444" w:rsidP="00E30200">
      <w:pPr>
        <w:pStyle w:val="libFootnote0"/>
        <w:rPr>
          <w:rtl/>
        </w:rPr>
      </w:pPr>
      <w:r>
        <w:rPr>
          <w:rtl/>
        </w:rPr>
        <w:t>(</w:t>
      </w:r>
      <w:r w:rsidRPr="007E393C">
        <w:rPr>
          <w:rtl/>
        </w:rPr>
        <w:t>14) من المصدر</w:t>
      </w:r>
      <w:r>
        <w:rPr>
          <w:rtl/>
        </w:rPr>
        <w:t>.</w:t>
      </w:r>
    </w:p>
    <w:p w:rsidR="00175444" w:rsidRPr="007E393C" w:rsidRDefault="00175444" w:rsidP="00607E2C">
      <w:pPr>
        <w:pStyle w:val="libNormal"/>
        <w:rPr>
          <w:rtl/>
        </w:rPr>
      </w:pPr>
      <w:r>
        <w:rPr>
          <w:rtl/>
        </w:rPr>
        <w:br w:type="page"/>
      </w:r>
      <w:r w:rsidRPr="007E393C">
        <w:rPr>
          <w:rtl/>
        </w:rPr>
        <w:lastRenderedPageBreak/>
        <w:t>ثمّ فرض عليه المغرب وأضاف إليه الملائكة</w:t>
      </w:r>
      <w:r>
        <w:rPr>
          <w:rtl/>
        </w:rPr>
        <w:t xml:space="preserve">، </w:t>
      </w:r>
      <w:r w:rsidRPr="007E393C">
        <w:rPr>
          <w:rtl/>
        </w:rPr>
        <w:t>وأمره بالإجهار</w:t>
      </w:r>
      <w:r>
        <w:rPr>
          <w:rtl/>
        </w:rPr>
        <w:t xml:space="preserve">، </w:t>
      </w:r>
      <w:r w:rsidRPr="007E393C">
        <w:rPr>
          <w:rtl/>
        </w:rPr>
        <w:t>وكذلك العشاء الآخرة.</w:t>
      </w:r>
    </w:p>
    <w:p w:rsidR="00175444" w:rsidRPr="007E393C" w:rsidRDefault="00175444" w:rsidP="00607E2C">
      <w:pPr>
        <w:pStyle w:val="libNormal"/>
        <w:rPr>
          <w:rtl/>
        </w:rPr>
      </w:pPr>
      <w:r w:rsidRPr="007E393C">
        <w:rPr>
          <w:rtl/>
        </w:rPr>
        <w:t>فلمّا كان قرب الفجر نزل ففرض الله</w:t>
      </w:r>
      <w:r>
        <w:rPr>
          <w:rtl/>
        </w:rPr>
        <w:t xml:space="preserve"> ـ </w:t>
      </w:r>
      <w:r w:rsidRPr="007E393C">
        <w:rPr>
          <w:rtl/>
        </w:rPr>
        <w:t>عزّ وجلّ</w:t>
      </w:r>
      <w:r>
        <w:rPr>
          <w:rtl/>
        </w:rPr>
        <w:t xml:space="preserve"> ـ </w:t>
      </w:r>
      <w:r w:rsidRPr="007E393C">
        <w:rPr>
          <w:rtl/>
        </w:rPr>
        <w:t>عليه الفجر</w:t>
      </w:r>
      <w:r>
        <w:rPr>
          <w:rtl/>
        </w:rPr>
        <w:t xml:space="preserve">، </w:t>
      </w:r>
      <w:r w:rsidRPr="007E393C">
        <w:rPr>
          <w:rtl/>
        </w:rPr>
        <w:t>فأمره بالإجهار ليبيّن للنّاس فضله</w:t>
      </w:r>
      <w:r>
        <w:rPr>
          <w:rtl/>
        </w:rPr>
        <w:t xml:space="preserve">، </w:t>
      </w:r>
      <w:r w:rsidRPr="007E393C">
        <w:rPr>
          <w:rtl/>
        </w:rPr>
        <w:t>كما بيّن للملائكة</w:t>
      </w:r>
      <w:r>
        <w:rPr>
          <w:rtl/>
        </w:rPr>
        <w:t xml:space="preserve">، </w:t>
      </w:r>
      <w:r w:rsidRPr="007E393C">
        <w:rPr>
          <w:rtl/>
        </w:rPr>
        <w:t>فلهذه العلّة يجهر فيها.</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قرب الإسناد </w:t>
      </w:r>
      <w:r w:rsidRPr="00823599">
        <w:rPr>
          <w:rStyle w:val="libFootnotenumChar"/>
          <w:rtl/>
        </w:rPr>
        <w:t>(1)</w:t>
      </w:r>
      <w:r w:rsidRPr="007E393C">
        <w:rPr>
          <w:rtl/>
        </w:rPr>
        <w:t xml:space="preserve"> للحميريّ</w:t>
      </w:r>
      <w:r>
        <w:rPr>
          <w:rtl/>
        </w:rPr>
        <w:t xml:space="preserve">، </w:t>
      </w:r>
      <w:r w:rsidRPr="007E393C">
        <w:rPr>
          <w:rtl/>
        </w:rPr>
        <w:t>بإسناده إلى عليّ بن جعفر</w:t>
      </w:r>
      <w:r>
        <w:rPr>
          <w:rtl/>
        </w:rPr>
        <w:t xml:space="preserve">: </w:t>
      </w:r>
      <w:r w:rsidRPr="007E393C">
        <w:rPr>
          <w:rtl/>
        </w:rPr>
        <w:t>عن أخيه</w:t>
      </w:r>
      <w:r>
        <w:rPr>
          <w:rtl/>
        </w:rPr>
        <w:t xml:space="preserve">، </w:t>
      </w:r>
      <w:r w:rsidRPr="007E393C">
        <w:rPr>
          <w:rtl/>
        </w:rPr>
        <w:t>موسى بن جعفر</w:t>
      </w:r>
      <w:r>
        <w:rPr>
          <w:rtl/>
        </w:rPr>
        <w:t xml:space="preserve"> ـ </w:t>
      </w:r>
      <w:r w:rsidRPr="007E393C">
        <w:rPr>
          <w:rtl/>
        </w:rPr>
        <w:t>عليهما السّلام</w:t>
      </w:r>
      <w:r>
        <w:rPr>
          <w:rtl/>
        </w:rPr>
        <w:t xml:space="preserve"> ـ </w:t>
      </w:r>
      <w:r w:rsidRPr="007E393C">
        <w:rPr>
          <w:rtl/>
        </w:rPr>
        <w:t>قال</w:t>
      </w:r>
      <w:r>
        <w:rPr>
          <w:rtl/>
        </w:rPr>
        <w:t xml:space="preserve">: </w:t>
      </w:r>
      <w:r w:rsidRPr="007E393C">
        <w:rPr>
          <w:rtl/>
        </w:rPr>
        <w:t xml:space="preserve">سألته عن الرجل يصلّي الفريضة ما يجهر </w:t>
      </w:r>
      <w:r w:rsidRPr="00823599">
        <w:rPr>
          <w:rStyle w:val="libFootnotenumChar"/>
          <w:rtl/>
        </w:rPr>
        <w:t>(2)</w:t>
      </w:r>
      <w:r w:rsidRPr="007E393C">
        <w:rPr>
          <w:rtl/>
        </w:rPr>
        <w:t xml:space="preserve"> بالقراءة</w:t>
      </w:r>
      <w:r>
        <w:rPr>
          <w:rtl/>
        </w:rPr>
        <w:t xml:space="preserve">، </w:t>
      </w:r>
      <w:r w:rsidRPr="007E393C">
        <w:rPr>
          <w:rtl/>
        </w:rPr>
        <w:t>هل عليه أن يجهر</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إن شاء جهر وإن شاء لم يجهر.</w:t>
      </w:r>
    </w:p>
    <w:p w:rsidR="00175444" w:rsidRPr="007E393C" w:rsidRDefault="00175444" w:rsidP="00607E2C">
      <w:pPr>
        <w:pStyle w:val="libNormal"/>
        <w:rPr>
          <w:rtl/>
        </w:rPr>
      </w:pPr>
      <w:r>
        <w:rPr>
          <w:rtl/>
        </w:rPr>
        <w:t>و</w:t>
      </w:r>
      <w:r w:rsidRPr="007E393C">
        <w:rPr>
          <w:rtl/>
        </w:rPr>
        <w:t xml:space="preserve">في الكافي </w:t>
      </w:r>
      <w:r w:rsidRPr="00823599">
        <w:rPr>
          <w:rStyle w:val="libFootnotenumChar"/>
          <w:rtl/>
        </w:rPr>
        <w:t>(3)</w:t>
      </w:r>
      <w:r>
        <w:rPr>
          <w:rtl/>
        </w:rPr>
        <w:t xml:space="preserve">: </w:t>
      </w:r>
      <w:r w:rsidRPr="007E393C">
        <w:rPr>
          <w:rtl/>
        </w:rPr>
        <w:t>محمّد بن يحيى</w:t>
      </w:r>
      <w:r>
        <w:rPr>
          <w:rtl/>
        </w:rPr>
        <w:t xml:space="preserve">، </w:t>
      </w:r>
      <w:r w:rsidRPr="007E393C">
        <w:rPr>
          <w:rtl/>
        </w:rPr>
        <w:t>عن أحمد بن محمّد</w:t>
      </w:r>
      <w:r>
        <w:rPr>
          <w:rtl/>
        </w:rPr>
        <w:t xml:space="preserve">، </w:t>
      </w:r>
      <w:r w:rsidRPr="007E393C">
        <w:rPr>
          <w:rtl/>
        </w:rPr>
        <w:t>عن عثمان بن عيسى</w:t>
      </w:r>
      <w:r>
        <w:rPr>
          <w:rtl/>
        </w:rPr>
        <w:t xml:space="preserve">، </w:t>
      </w:r>
      <w:r w:rsidRPr="007E393C">
        <w:rPr>
          <w:rtl/>
        </w:rPr>
        <w:t>عن سماعة 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تَجْهَرْ بِصَلاتِكَ وَلا تُخافِتْ بِها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المخافتة ما دون سمعك</w:t>
      </w:r>
      <w:r>
        <w:rPr>
          <w:rtl/>
        </w:rPr>
        <w:t xml:space="preserve">، </w:t>
      </w:r>
      <w:r w:rsidRPr="007E393C">
        <w:rPr>
          <w:rtl/>
        </w:rPr>
        <w:t>والجهر أن ترفع صوتك شديدا.</w:t>
      </w:r>
    </w:p>
    <w:p w:rsidR="00175444" w:rsidRPr="007E393C" w:rsidRDefault="00175444" w:rsidP="00607E2C">
      <w:pPr>
        <w:pStyle w:val="libNormal"/>
        <w:rPr>
          <w:rtl/>
        </w:rPr>
      </w:pPr>
      <w:r w:rsidRPr="007E393C">
        <w:rPr>
          <w:rtl/>
        </w:rPr>
        <w:t xml:space="preserve">عليّ بن إبراهيم </w:t>
      </w:r>
      <w:r w:rsidRPr="00823599">
        <w:rPr>
          <w:rStyle w:val="libFootnotenumChar"/>
          <w:rtl/>
        </w:rPr>
        <w:t>(4)</w:t>
      </w:r>
      <w:r>
        <w:rPr>
          <w:rtl/>
        </w:rPr>
        <w:t xml:space="preserve">، </w:t>
      </w:r>
      <w:r w:rsidRPr="007E393C">
        <w:rPr>
          <w:rtl/>
        </w:rPr>
        <w:t>عن محمّد بن عيسى</w:t>
      </w:r>
      <w:r>
        <w:rPr>
          <w:rtl/>
        </w:rPr>
        <w:t xml:space="preserve">، </w:t>
      </w:r>
      <w:r w:rsidRPr="007E393C">
        <w:rPr>
          <w:rtl/>
        </w:rPr>
        <w:t>عن يونس بن عبد الرّحمن</w:t>
      </w:r>
      <w:r>
        <w:rPr>
          <w:rtl/>
        </w:rPr>
        <w:t xml:space="preserve">، </w:t>
      </w:r>
      <w:r w:rsidRPr="007E393C">
        <w:rPr>
          <w:rtl/>
        </w:rPr>
        <w:t>عن عبد الله بن سنان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أعلى الإمام أن يسمع من خلفه وإن كثروا</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ليقرأ قراءة وسطا</w:t>
      </w:r>
      <w:r>
        <w:rPr>
          <w:rtl/>
        </w:rPr>
        <w:t>، [</w:t>
      </w:r>
      <w:r w:rsidRPr="007E393C">
        <w:rPr>
          <w:rtl/>
        </w:rPr>
        <w:t>يقول الله</w:t>
      </w:r>
      <w:r>
        <w:rPr>
          <w:rtl/>
        </w:rPr>
        <w:t xml:space="preserve"> ـ </w:t>
      </w:r>
      <w:r w:rsidRPr="007E393C">
        <w:rPr>
          <w:rtl/>
        </w:rPr>
        <w:t>تبارك وتعالى</w:t>
      </w:r>
      <w:r>
        <w:rPr>
          <w:rtl/>
        </w:rPr>
        <w:t xml:space="preserve"> ـ </w:t>
      </w:r>
      <w:r w:rsidRPr="007E393C">
        <w:rPr>
          <w:rtl/>
        </w:rPr>
        <w:t>:</w:t>
      </w:r>
      <w:r>
        <w:rPr>
          <w:rtl/>
        </w:rPr>
        <w:t>]</w:t>
      </w:r>
      <w:r w:rsidRPr="007E393C">
        <w:rPr>
          <w:rtl/>
        </w:rPr>
        <w:t xml:space="preserve"> </w:t>
      </w:r>
      <w:r w:rsidRPr="00823599">
        <w:rPr>
          <w:rStyle w:val="libFootnotenumChar"/>
          <w:rtl/>
        </w:rPr>
        <w:t>(5)</w:t>
      </w:r>
      <w:r w:rsidRPr="007E393C">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Pr>
          <w:rtl/>
        </w:rPr>
        <w:t>.</w:t>
      </w:r>
    </w:p>
    <w:p w:rsidR="00175444" w:rsidRPr="007E393C" w:rsidRDefault="00175444" w:rsidP="00607E2C">
      <w:pPr>
        <w:pStyle w:val="libNormal"/>
        <w:rPr>
          <w:rtl/>
        </w:rPr>
      </w:pPr>
      <w:r>
        <w:rPr>
          <w:rtl/>
        </w:rPr>
        <w:t>و</w:t>
      </w:r>
      <w:r w:rsidRPr="007E393C">
        <w:rPr>
          <w:rtl/>
        </w:rPr>
        <w:t xml:space="preserve">في تفسير عليّ بن إبراهيم </w:t>
      </w:r>
      <w:r w:rsidRPr="00823599">
        <w:rPr>
          <w:rStyle w:val="libFootnotenumChar"/>
          <w:rtl/>
        </w:rPr>
        <w:t>(6)</w:t>
      </w:r>
      <w:r>
        <w:rPr>
          <w:rtl/>
        </w:rPr>
        <w:t xml:space="preserve">: </w:t>
      </w:r>
      <w:r w:rsidRPr="007E393C">
        <w:rPr>
          <w:rtl/>
        </w:rPr>
        <w:t>حدّثني أبي</w:t>
      </w:r>
      <w:r>
        <w:rPr>
          <w:rtl/>
        </w:rPr>
        <w:t xml:space="preserve">، </w:t>
      </w:r>
      <w:r w:rsidRPr="007E393C">
        <w:rPr>
          <w:rtl/>
        </w:rPr>
        <w:t>عن الصّباح</w:t>
      </w:r>
      <w:r>
        <w:rPr>
          <w:rtl/>
        </w:rPr>
        <w:t xml:space="preserve">، </w:t>
      </w:r>
      <w:r w:rsidRPr="007E393C">
        <w:rPr>
          <w:rtl/>
        </w:rPr>
        <w:t>عن إسحاق بن عمّار</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في قوله</w:t>
      </w:r>
      <w:r>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قال</w:t>
      </w:r>
      <w:r>
        <w:rPr>
          <w:rtl/>
        </w:rPr>
        <w:t>: [</w:t>
      </w:r>
      <w:r w:rsidRPr="007E393C">
        <w:rPr>
          <w:rtl/>
        </w:rPr>
        <w:t>الجهر بها رفع الصّوت</w:t>
      </w:r>
      <w:r>
        <w:rPr>
          <w:rtl/>
        </w:rPr>
        <w:t xml:space="preserve">، </w:t>
      </w:r>
      <w:r w:rsidRPr="007E393C">
        <w:rPr>
          <w:rtl/>
        </w:rPr>
        <w:t>والتّخافت ما لم تسمع نفسك</w:t>
      </w:r>
      <w:r>
        <w:rPr>
          <w:rtl/>
        </w:rPr>
        <w:t xml:space="preserve">، </w:t>
      </w:r>
      <w:r w:rsidRPr="007E393C">
        <w:rPr>
          <w:rtl/>
        </w:rPr>
        <w:t>واقرأ ما بين ذلك.</w:t>
      </w:r>
    </w:p>
    <w:p w:rsidR="00175444" w:rsidRPr="007E393C" w:rsidRDefault="00175444" w:rsidP="00607E2C">
      <w:pPr>
        <w:pStyle w:val="libNormal"/>
        <w:rPr>
          <w:rtl/>
        </w:rPr>
      </w:pPr>
      <w:r w:rsidRPr="007E393C">
        <w:rPr>
          <w:rtl/>
        </w:rPr>
        <w:t>روي</w:t>
      </w:r>
      <w:r>
        <w:rPr>
          <w:rtl/>
        </w:rPr>
        <w:t xml:space="preserve"> ـ </w:t>
      </w:r>
      <w:r w:rsidRPr="007E393C">
        <w:rPr>
          <w:rtl/>
        </w:rPr>
        <w:t>أيضا</w:t>
      </w:r>
      <w:r>
        <w:rPr>
          <w:rtl/>
        </w:rPr>
        <w:t xml:space="preserve"> ـ </w:t>
      </w:r>
      <w:r w:rsidRPr="00823599">
        <w:rPr>
          <w:rStyle w:val="libFootnotenumChar"/>
          <w:rtl/>
        </w:rPr>
        <w:t>(7)</w:t>
      </w:r>
      <w:r>
        <w:rPr>
          <w:rtl/>
        </w:rPr>
        <w:t xml:space="preserve">: </w:t>
      </w:r>
      <w:r w:rsidRPr="007E393C">
        <w:rPr>
          <w:rtl/>
        </w:rPr>
        <w:t>عن أبي جعفر الباقر</w:t>
      </w:r>
      <w:r>
        <w:rPr>
          <w:rtl/>
        </w:rPr>
        <w:t xml:space="preserve"> ـ </w:t>
      </w:r>
      <w:r w:rsidRPr="007E393C">
        <w:rPr>
          <w:rtl/>
        </w:rPr>
        <w:t>عليه السّلام</w:t>
      </w:r>
      <w:r>
        <w:rPr>
          <w:rtl/>
        </w:rPr>
        <w:t xml:space="preserve"> ـ </w:t>
      </w:r>
      <w:r w:rsidRPr="007E393C">
        <w:rPr>
          <w:rtl/>
        </w:rPr>
        <w:t xml:space="preserve">في قوله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قال :</w:t>
      </w:r>
      <w:r>
        <w:rPr>
          <w:rtl/>
        </w:rPr>
        <w:t>]</w:t>
      </w:r>
      <w:r w:rsidRPr="007E393C">
        <w:rPr>
          <w:rtl/>
        </w:rPr>
        <w:t xml:space="preserve"> </w:t>
      </w:r>
      <w:r w:rsidRPr="00823599">
        <w:rPr>
          <w:rStyle w:val="libFootnotenumChar"/>
          <w:rtl/>
        </w:rPr>
        <w:t>(8)</w:t>
      </w:r>
      <w:r w:rsidRPr="007E393C">
        <w:rPr>
          <w:rtl/>
        </w:rPr>
        <w:t xml:space="preserve"> الإجهار أن ترفع صوتك حتّى تسمعه من بعد عنك وأن لا تسمع</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قرب الاسناد / 94</w:t>
      </w:r>
      <w:r>
        <w:rPr>
          <w:rtl/>
        </w:rPr>
        <w:t>.</w:t>
      </w:r>
    </w:p>
    <w:p w:rsidR="00175444" w:rsidRDefault="00175444" w:rsidP="00E30200">
      <w:pPr>
        <w:pStyle w:val="libFootnote0"/>
        <w:rPr>
          <w:rtl/>
        </w:rPr>
      </w:pPr>
      <w:r>
        <w:rPr>
          <w:rtl/>
        </w:rPr>
        <w:t>(</w:t>
      </w:r>
      <w:r w:rsidRPr="007E393C">
        <w:rPr>
          <w:rtl/>
        </w:rPr>
        <w:t>2) المصدر</w:t>
      </w:r>
      <w:r>
        <w:rPr>
          <w:rtl/>
        </w:rPr>
        <w:t xml:space="preserve">: </w:t>
      </w:r>
      <w:r w:rsidRPr="007E393C">
        <w:rPr>
          <w:rtl/>
        </w:rPr>
        <w:t>ما يجهر فيه</w:t>
      </w:r>
      <w:r>
        <w:rPr>
          <w:rtl/>
        </w:rPr>
        <w:t>.</w:t>
      </w:r>
    </w:p>
    <w:p w:rsidR="00175444" w:rsidRDefault="00175444" w:rsidP="00E30200">
      <w:pPr>
        <w:pStyle w:val="libFootnote0"/>
        <w:rPr>
          <w:rtl/>
        </w:rPr>
      </w:pPr>
      <w:r>
        <w:rPr>
          <w:rtl/>
        </w:rPr>
        <w:t>(</w:t>
      </w:r>
      <w:r w:rsidRPr="007E393C">
        <w:rPr>
          <w:rtl/>
        </w:rPr>
        <w:t>3) الكافي 3 / 315</w:t>
      </w:r>
      <w:r>
        <w:rPr>
          <w:rtl/>
        </w:rPr>
        <w:t xml:space="preserve">، </w:t>
      </w:r>
      <w:r w:rsidRPr="007E393C">
        <w:rPr>
          <w:rtl/>
        </w:rPr>
        <w:t>ح 21</w:t>
      </w:r>
      <w:r>
        <w:rPr>
          <w:rtl/>
        </w:rPr>
        <w:t>.</w:t>
      </w:r>
    </w:p>
    <w:p w:rsidR="00175444" w:rsidRDefault="00175444" w:rsidP="00E30200">
      <w:pPr>
        <w:pStyle w:val="libFootnote0"/>
        <w:rPr>
          <w:rtl/>
        </w:rPr>
      </w:pPr>
      <w:r>
        <w:rPr>
          <w:rtl/>
        </w:rPr>
        <w:t>(</w:t>
      </w:r>
      <w:r w:rsidRPr="007E393C">
        <w:rPr>
          <w:rtl/>
        </w:rPr>
        <w:t>4) نفس المصدر / 317</w:t>
      </w:r>
      <w:r>
        <w:rPr>
          <w:rtl/>
        </w:rPr>
        <w:t xml:space="preserve">، </w:t>
      </w:r>
      <w:r w:rsidRPr="007E393C">
        <w:rPr>
          <w:rtl/>
        </w:rPr>
        <w:t>ح 27</w:t>
      </w:r>
      <w:r>
        <w:rPr>
          <w:rtl/>
        </w:rPr>
        <w:t>.</w:t>
      </w:r>
    </w:p>
    <w:p w:rsidR="00175444" w:rsidRDefault="00175444" w:rsidP="00E30200">
      <w:pPr>
        <w:pStyle w:val="libFootnote0"/>
        <w:rPr>
          <w:rtl/>
        </w:rPr>
      </w:pPr>
      <w:r>
        <w:rPr>
          <w:rtl/>
        </w:rPr>
        <w:t>(</w:t>
      </w:r>
      <w:r w:rsidRPr="007E393C">
        <w:rPr>
          <w:rtl/>
        </w:rPr>
        <w:t xml:space="preserve">5) ليس في </w:t>
      </w:r>
      <w:r>
        <w:rPr>
          <w:rtl/>
        </w:rPr>
        <w:t xml:space="preserve">أ، </w:t>
      </w:r>
      <w:r w:rsidRPr="007E393C">
        <w:rPr>
          <w:rtl/>
        </w:rPr>
        <w:t>ب</w:t>
      </w:r>
      <w:r>
        <w:rPr>
          <w:rtl/>
        </w:rPr>
        <w:t xml:space="preserve">، </w:t>
      </w:r>
      <w:r w:rsidRPr="007E393C">
        <w:rPr>
          <w:rtl/>
        </w:rPr>
        <w:t>ر</w:t>
      </w:r>
      <w:r>
        <w:rPr>
          <w:rtl/>
        </w:rPr>
        <w:t>.</w:t>
      </w:r>
    </w:p>
    <w:p w:rsidR="00175444" w:rsidRDefault="00175444" w:rsidP="00E30200">
      <w:pPr>
        <w:pStyle w:val="libFootnote0"/>
        <w:rPr>
          <w:rtl/>
        </w:rPr>
      </w:pPr>
      <w:r>
        <w:rPr>
          <w:rtl/>
        </w:rPr>
        <w:t>(</w:t>
      </w:r>
      <w:r w:rsidRPr="007E393C">
        <w:rPr>
          <w:rtl/>
        </w:rPr>
        <w:t>6) تفسير</w:t>
      </w:r>
      <w:r>
        <w:rPr>
          <w:rtl/>
        </w:rPr>
        <w:t xml:space="preserve"> القمّي </w:t>
      </w:r>
      <w:r w:rsidRPr="007E393C">
        <w:rPr>
          <w:rtl/>
        </w:rPr>
        <w:t>2 / 30</w:t>
      </w:r>
      <w:r>
        <w:rPr>
          <w:rtl/>
        </w:rPr>
        <w:t>.</w:t>
      </w:r>
    </w:p>
    <w:p w:rsidR="00175444" w:rsidRDefault="00175444" w:rsidP="00E30200">
      <w:pPr>
        <w:pStyle w:val="libFootnote0"/>
        <w:rPr>
          <w:rtl/>
        </w:rPr>
      </w:pPr>
      <w:r>
        <w:rPr>
          <w:rtl/>
        </w:rPr>
        <w:t>(</w:t>
      </w:r>
      <w:r w:rsidRPr="007E393C">
        <w:rPr>
          <w:rtl/>
        </w:rPr>
        <w:t>7) نفس المصدر والموضع</w:t>
      </w:r>
      <w:r>
        <w:rPr>
          <w:rtl/>
        </w:rPr>
        <w:t>.</w:t>
      </w:r>
    </w:p>
    <w:p w:rsidR="00175444" w:rsidRDefault="00175444" w:rsidP="00E30200">
      <w:pPr>
        <w:pStyle w:val="libFootnote0"/>
        <w:rPr>
          <w:rtl/>
        </w:rPr>
      </w:pPr>
      <w:r>
        <w:rPr>
          <w:rtl/>
        </w:rPr>
        <w:t>(</w:t>
      </w:r>
      <w:r w:rsidRPr="007E393C">
        <w:rPr>
          <w:rtl/>
        </w:rPr>
        <w:t>8) ليس في ب</w:t>
      </w:r>
      <w:r>
        <w:rPr>
          <w:rtl/>
        </w:rPr>
        <w:t>.</w:t>
      </w:r>
    </w:p>
    <w:p w:rsidR="00175444" w:rsidRPr="007E393C" w:rsidRDefault="00175444" w:rsidP="00607E2C">
      <w:pPr>
        <w:pStyle w:val="libNormal0"/>
        <w:rPr>
          <w:rtl/>
        </w:rPr>
      </w:pPr>
      <w:r>
        <w:rPr>
          <w:rtl/>
        </w:rPr>
        <w:br w:type="page"/>
      </w:r>
      <w:r w:rsidRPr="007E393C">
        <w:rPr>
          <w:rtl/>
        </w:rPr>
        <w:lastRenderedPageBreak/>
        <w:t xml:space="preserve">من معك إلا يسيرا </w:t>
      </w:r>
      <w:r w:rsidRPr="00823599">
        <w:rPr>
          <w:rStyle w:val="libFootnotenumChar"/>
          <w:rtl/>
        </w:rPr>
        <w:t>(1)</w:t>
      </w:r>
      <w:r>
        <w:rPr>
          <w:rtl/>
        </w:rPr>
        <w:t>.</w:t>
      </w:r>
    </w:p>
    <w:p w:rsidR="00175444" w:rsidRPr="007E393C" w:rsidRDefault="00175444" w:rsidP="00607E2C">
      <w:pPr>
        <w:pStyle w:val="libNormal"/>
        <w:rPr>
          <w:rtl/>
        </w:rPr>
      </w:pPr>
      <w:r>
        <w:rPr>
          <w:rtl/>
        </w:rPr>
        <w:t>و</w:t>
      </w:r>
      <w:r w:rsidRPr="007E393C">
        <w:rPr>
          <w:rtl/>
        </w:rPr>
        <w:t xml:space="preserve">في الاستبصار </w:t>
      </w:r>
      <w:r w:rsidRPr="00823599">
        <w:rPr>
          <w:rStyle w:val="libFootnotenumChar"/>
          <w:rtl/>
        </w:rPr>
        <w:t>(2)</w:t>
      </w:r>
      <w:r>
        <w:rPr>
          <w:rtl/>
        </w:rPr>
        <w:t xml:space="preserve">: </w:t>
      </w:r>
      <w:r w:rsidRPr="007E393C">
        <w:rPr>
          <w:rtl/>
        </w:rPr>
        <w:t>روى حريز</w:t>
      </w:r>
      <w:r>
        <w:rPr>
          <w:rtl/>
        </w:rPr>
        <w:t xml:space="preserve">، </w:t>
      </w:r>
      <w:r w:rsidRPr="007E393C">
        <w:rPr>
          <w:rtl/>
        </w:rPr>
        <w:t>عن زرارة</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في رجل جهر فيما لا ينبغي الإجهار فيه</w:t>
      </w:r>
      <w:r>
        <w:rPr>
          <w:rtl/>
        </w:rPr>
        <w:t xml:space="preserve">، </w:t>
      </w:r>
      <w:r w:rsidRPr="007E393C">
        <w:rPr>
          <w:rtl/>
        </w:rPr>
        <w:t>أو أخفى فيما لا ينبغي الإخفاء فيه.</w:t>
      </w:r>
    </w:p>
    <w:p w:rsidR="00175444" w:rsidRPr="007E393C" w:rsidRDefault="00175444" w:rsidP="00607E2C">
      <w:pPr>
        <w:pStyle w:val="libNormal"/>
        <w:rPr>
          <w:rtl/>
        </w:rPr>
      </w:pPr>
      <w:r w:rsidRPr="007E393C">
        <w:rPr>
          <w:rtl/>
        </w:rPr>
        <w:t>فقال</w:t>
      </w:r>
      <w:r>
        <w:rPr>
          <w:rtl/>
        </w:rPr>
        <w:t xml:space="preserve">: </w:t>
      </w:r>
      <w:r w:rsidRPr="007E393C">
        <w:rPr>
          <w:rtl/>
        </w:rPr>
        <w:t xml:space="preserve">أيّ </w:t>
      </w:r>
      <w:r w:rsidRPr="00823599">
        <w:rPr>
          <w:rStyle w:val="libFootnotenumChar"/>
          <w:rtl/>
        </w:rPr>
        <w:t>(3)</w:t>
      </w:r>
      <w:r w:rsidRPr="007E393C">
        <w:rPr>
          <w:rtl/>
        </w:rPr>
        <w:t xml:space="preserve"> ذلك فعل متعمّدا فقد نقض صلاته وعليه الإعادة</w:t>
      </w:r>
      <w:r>
        <w:rPr>
          <w:rtl/>
        </w:rPr>
        <w:t xml:space="preserve">، </w:t>
      </w:r>
      <w:r w:rsidRPr="007E393C">
        <w:rPr>
          <w:rtl/>
        </w:rPr>
        <w:t>وإن فعل ذلك ناسيا أو ساهيا أو لا يدري فلا شيء عليه</w:t>
      </w:r>
      <w:r>
        <w:rPr>
          <w:rtl/>
        </w:rPr>
        <w:t xml:space="preserve">، </w:t>
      </w:r>
      <w:r w:rsidRPr="007E393C">
        <w:rPr>
          <w:rtl/>
        </w:rPr>
        <w:t>وقد تمّت صلاته.</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(4)</w:t>
      </w:r>
      <w:r>
        <w:rPr>
          <w:rtl/>
        </w:rPr>
        <w:t xml:space="preserve">: </w:t>
      </w:r>
      <w:r w:rsidRPr="007E393C">
        <w:rPr>
          <w:rtl/>
        </w:rPr>
        <w:t>عن زرارة وحمران ومحمّد بن مسلم</w:t>
      </w:r>
      <w:r>
        <w:rPr>
          <w:rtl/>
        </w:rPr>
        <w:t xml:space="preserve">، </w:t>
      </w:r>
      <w:r w:rsidRPr="007E393C">
        <w:rPr>
          <w:rtl/>
        </w:rPr>
        <w:t>عن أبي جعفر وأبي عبد الله</w:t>
      </w:r>
      <w:r>
        <w:rPr>
          <w:rtl/>
        </w:rPr>
        <w:t xml:space="preserve"> ـ </w:t>
      </w:r>
      <w:r w:rsidRPr="007E393C">
        <w:rPr>
          <w:rtl/>
        </w:rPr>
        <w:t>عليهما السّلام</w:t>
      </w:r>
      <w:r>
        <w:rPr>
          <w:rtl/>
        </w:rPr>
        <w:t xml:space="preserve"> ـ </w:t>
      </w:r>
      <w:r w:rsidRPr="007E393C">
        <w:rPr>
          <w:rtl/>
        </w:rPr>
        <w:t>في قوله</w:t>
      </w:r>
      <w:r>
        <w:rPr>
          <w:rtl/>
        </w:rPr>
        <w:t xml:space="preserve"> ـ </w:t>
      </w:r>
      <w:r w:rsidRPr="007E393C">
        <w:rPr>
          <w:rtl/>
        </w:rPr>
        <w:t>تعالى</w:t>
      </w:r>
      <w:r>
        <w:rPr>
          <w:rtl/>
        </w:rPr>
        <w:t xml:space="preserve"> ـ </w:t>
      </w:r>
      <w:r w:rsidRPr="00823599">
        <w:rPr>
          <w:rStyle w:val="libFootnotenumChar"/>
          <w:rtl/>
        </w:rPr>
        <w:t>(5)</w:t>
      </w:r>
      <w:r>
        <w:rPr>
          <w:rtl/>
        </w:rPr>
        <w:t xml:space="preserve">: </w:t>
      </w:r>
      <w:r w:rsidRPr="00081EBC">
        <w:rPr>
          <w:rStyle w:val="libAlaemChar"/>
          <w:rtl/>
        </w:rPr>
        <w:t>(</w:t>
      </w:r>
      <w:r w:rsidRPr="00081EBC">
        <w:rPr>
          <w:rStyle w:val="libAieChar"/>
          <w:rtl/>
        </w:rPr>
        <w:t>وَلا تَجْهَرْ بِصَلاتِكَ وَلا تُخافِتْ بِها</w:t>
      </w:r>
      <w:r w:rsidRPr="00081EBC">
        <w:rPr>
          <w:rStyle w:val="libAlaemChar"/>
          <w:rtl/>
        </w:rPr>
        <w:t>)</w:t>
      </w:r>
      <w:r w:rsidRPr="007E393C">
        <w:rPr>
          <w:rtl/>
        </w:rPr>
        <w:t xml:space="preserve"> </w:t>
      </w:r>
      <w:r w:rsidRPr="00823599">
        <w:rPr>
          <w:rStyle w:val="libFootnotenumChar"/>
          <w:rtl/>
        </w:rPr>
        <w:t>(6)</w:t>
      </w:r>
      <w:r>
        <w:rPr>
          <w:rtl/>
        </w:rPr>
        <w:t>.</w:t>
      </w:r>
    </w:p>
    <w:p w:rsidR="00175444" w:rsidRPr="007E393C" w:rsidRDefault="00175444" w:rsidP="00607E2C">
      <w:pPr>
        <w:pStyle w:val="libNormal"/>
        <w:rPr>
          <w:rtl/>
        </w:rPr>
      </w:pPr>
      <w:r>
        <w:rPr>
          <w:rtl/>
        </w:rPr>
        <w:t>و</w:t>
      </w:r>
      <w:r w:rsidRPr="007E393C">
        <w:rPr>
          <w:rtl/>
        </w:rPr>
        <w:t xml:space="preserve">فيه </w:t>
      </w:r>
      <w:r w:rsidRPr="00823599">
        <w:rPr>
          <w:rStyle w:val="libFootnotenumChar"/>
          <w:rtl/>
        </w:rPr>
        <w:t>(7)</w:t>
      </w:r>
      <w:r>
        <w:rPr>
          <w:rtl/>
        </w:rPr>
        <w:t xml:space="preserve">: </w:t>
      </w:r>
      <w:r w:rsidRPr="007E393C">
        <w:rPr>
          <w:rtl/>
        </w:rPr>
        <w:t>عن أبي حمزة الثّماليّ</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قول الله</w:t>
      </w:r>
      <w:r>
        <w:rPr>
          <w:rtl/>
        </w:rPr>
        <w:t xml:space="preserve"> ـ </w:t>
      </w:r>
      <w:r w:rsidRPr="007E393C">
        <w:rPr>
          <w:rtl/>
        </w:rPr>
        <w:t>عزّ وجلّ</w:t>
      </w:r>
      <w:r>
        <w:rPr>
          <w:rtl/>
        </w:rPr>
        <w:t xml:space="preserve"> ـ: </w:t>
      </w:r>
      <w:r w:rsidRPr="00081EBC">
        <w:rPr>
          <w:rStyle w:val="libAlaemChar"/>
          <w:rtl/>
        </w:rPr>
        <w:t>(</w:t>
      </w:r>
      <w:r w:rsidRPr="00081EBC">
        <w:rPr>
          <w:rStyle w:val="libAieChar"/>
          <w:rtl/>
        </w:rPr>
        <w:t>وَلا تَجْهَرْ بِصَلاتِكَ</w:t>
      </w:r>
      <w:r w:rsidRPr="00081EBC">
        <w:rPr>
          <w:rStyle w:val="libAlaemChar"/>
          <w:rtl/>
        </w:rPr>
        <w:t>)</w:t>
      </w:r>
      <w:r w:rsidRPr="007E393C">
        <w:rPr>
          <w:rtl/>
        </w:rPr>
        <w:t xml:space="preserve"> </w:t>
      </w:r>
      <w:r>
        <w:rPr>
          <w:rtl/>
        </w:rPr>
        <w:t>(</w:t>
      </w:r>
      <w:r w:rsidRPr="007E393C">
        <w:rPr>
          <w:rtl/>
        </w:rPr>
        <w:t>الآية</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تفسيرها</w:t>
      </w:r>
      <w:r>
        <w:rPr>
          <w:rtl/>
        </w:rPr>
        <w:t xml:space="preserve">، </w:t>
      </w:r>
      <w:r w:rsidRPr="007E393C">
        <w:rPr>
          <w:rtl/>
        </w:rPr>
        <w:t xml:space="preserve">ولا تجهر بولاية عليّ ولا بما أكرمته به حتّى آمرك بذلك. </w:t>
      </w:r>
      <w:r w:rsidRPr="00081EBC">
        <w:rPr>
          <w:rStyle w:val="libAlaemChar"/>
          <w:rtl/>
        </w:rPr>
        <w:t>(</w:t>
      </w:r>
      <w:r w:rsidRPr="00081EBC">
        <w:rPr>
          <w:rStyle w:val="libAieChar"/>
          <w:rtl/>
        </w:rPr>
        <w:t>وَلا تُخافِتْ بِها</w:t>
      </w:r>
      <w:r w:rsidRPr="00081EBC">
        <w:rPr>
          <w:rStyle w:val="libAlaemChar"/>
          <w:rtl/>
        </w:rPr>
        <w:t>)</w:t>
      </w:r>
      <w:r>
        <w:rPr>
          <w:rtl/>
        </w:rPr>
        <w:t xml:space="preserve">، </w:t>
      </w:r>
      <w:r w:rsidRPr="007E393C">
        <w:rPr>
          <w:rtl/>
        </w:rPr>
        <w:t>يعني</w:t>
      </w:r>
      <w:r>
        <w:rPr>
          <w:rtl/>
        </w:rPr>
        <w:t xml:space="preserve">: </w:t>
      </w:r>
      <w:r w:rsidRPr="007E393C">
        <w:rPr>
          <w:rtl/>
        </w:rPr>
        <w:t xml:space="preserve">لا تكتمها عليّا وأعلمه بما أكرمته </w:t>
      </w:r>
      <w:r>
        <w:rPr>
          <w:rtl/>
        </w:rPr>
        <w:t>[</w:t>
      </w:r>
      <w:r w:rsidRPr="007E393C">
        <w:rPr>
          <w:rtl/>
        </w:rPr>
        <w:t>به</w:t>
      </w:r>
      <w:r>
        <w:rPr>
          <w:rtl/>
        </w:rPr>
        <w:t>]</w:t>
      </w:r>
      <w:r w:rsidRPr="007E393C">
        <w:rPr>
          <w:rtl/>
        </w:rPr>
        <w:t xml:space="preserve"> </w:t>
      </w:r>
      <w:r w:rsidRPr="00823599">
        <w:rPr>
          <w:rStyle w:val="libFootnotenumChar"/>
          <w:rtl/>
        </w:rPr>
        <w:t>(8)</w:t>
      </w:r>
      <w:r>
        <w:rPr>
          <w:rtl/>
        </w:rPr>
        <w:t>.</w:t>
      </w:r>
    </w:p>
    <w:p w:rsidR="00175444" w:rsidRPr="007E393C" w:rsidRDefault="00175444" w:rsidP="00607E2C">
      <w:pPr>
        <w:pStyle w:val="libNormal"/>
        <w:rPr>
          <w:rtl/>
        </w:rPr>
      </w:pPr>
      <w:r w:rsidRPr="007E393C">
        <w:rPr>
          <w:rtl/>
        </w:rPr>
        <w:t xml:space="preserve">عن جابر </w:t>
      </w:r>
      <w:r w:rsidRPr="00823599">
        <w:rPr>
          <w:rStyle w:val="libFootnotenumChar"/>
          <w:rtl/>
        </w:rPr>
        <w:t>(9)</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سألته عن تفسير هذه الآية في قول الله</w:t>
      </w:r>
      <w:r>
        <w:rPr>
          <w:rtl/>
        </w:rPr>
        <w:t xml:space="preserve">: </w:t>
      </w:r>
      <w:r w:rsidRPr="00081EBC">
        <w:rPr>
          <w:rStyle w:val="libAlaemChar"/>
          <w:rtl/>
        </w:rPr>
        <w:t>(</w:t>
      </w:r>
      <w:r w:rsidRPr="00081EBC">
        <w:rPr>
          <w:rStyle w:val="libAieChar"/>
          <w:rtl/>
        </w:rPr>
        <w:t>وَلا تَجْهَرْ بِصَلاتِكَ وَلا تُخافِتْ بِها وَابْتَغِ بَيْنَ ذلِكَ سَبِيلاً</w:t>
      </w:r>
      <w:r w:rsidRPr="00081EBC">
        <w:rPr>
          <w:rStyle w:val="libAlaemChar"/>
          <w:rtl/>
        </w:rPr>
        <w:t>)</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لا تجهر بولاية عليّ</w:t>
      </w:r>
      <w:r>
        <w:rPr>
          <w:rtl/>
        </w:rPr>
        <w:t xml:space="preserve">، </w:t>
      </w:r>
      <w:r w:rsidRPr="007E393C">
        <w:rPr>
          <w:rtl/>
        </w:rPr>
        <w:t>فهو الصّلاة</w:t>
      </w:r>
      <w:r>
        <w:rPr>
          <w:rtl/>
        </w:rPr>
        <w:t xml:space="preserve">، </w:t>
      </w:r>
      <w:r w:rsidRPr="007E393C">
        <w:rPr>
          <w:rtl/>
        </w:rPr>
        <w:t>ولا بما أكرمته به حتّى آمرك به</w:t>
      </w:r>
      <w:r>
        <w:rPr>
          <w:rtl/>
        </w:rPr>
        <w:t xml:space="preserve">، </w:t>
      </w:r>
      <w:r w:rsidRPr="007E393C">
        <w:rPr>
          <w:rtl/>
        </w:rPr>
        <w:t>وذلك قوله</w:t>
      </w:r>
      <w:r>
        <w:rPr>
          <w:rtl/>
        </w:rPr>
        <w:t xml:space="preserve">: </w:t>
      </w:r>
      <w:r w:rsidRPr="00081EBC">
        <w:rPr>
          <w:rStyle w:val="libAlaemChar"/>
          <w:rtl/>
        </w:rPr>
        <w:t>(</w:t>
      </w:r>
      <w:r w:rsidRPr="00081EBC">
        <w:rPr>
          <w:rStyle w:val="libAieChar"/>
          <w:rtl/>
        </w:rPr>
        <w:t>وَلا تَجْهَرْ بِصَلاتِكَ</w:t>
      </w:r>
      <w:r w:rsidRPr="00081EBC">
        <w:rPr>
          <w:rStyle w:val="libAlaemChar"/>
          <w:rtl/>
        </w:rPr>
        <w:t>)</w:t>
      </w:r>
      <w:r>
        <w:rPr>
          <w:rtl/>
        </w:rPr>
        <w:t>.</w:t>
      </w:r>
    </w:p>
    <w:p w:rsidR="00175444" w:rsidRPr="007E393C" w:rsidRDefault="00175444" w:rsidP="00607E2C">
      <w:pPr>
        <w:pStyle w:val="libNormal"/>
        <w:rPr>
          <w:rtl/>
        </w:rPr>
      </w:pPr>
      <w:r>
        <w:rPr>
          <w:rtl/>
        </w:rPr>
        <w:t>[</w:t>
      </w:r>
      <w:r w:rsidRPr="007E393C">
        <w:rPr>
          <w:rtl/>
        </w:rPr>
        <w:t>وأمّا قوله :</w:t>
      </w:r>
      <w:r>
        <w:rPr>
          <w:rtl/>
        </w:rPr>
        <w:t>]</w:t>
      </w:r>
      <w:r w:rsidRPr="007E393C">
        <w:rPr>
          <w:rtl/>
        </w:rPr>
        <w:t xml:space="preserve"> </w:t>
      </w:r>
      <w:r w:rsidRPr="00823599">
        <w:rPr>
          <w:rStyle w:val="libFootnotenumChar"/>
          <w:rtl/>
        </w:rPr>
        <w:t>(10)</w:t>
      </w:r>
      <w:r w:rsidRPr="007E393C">
        <w:rPr>
          <w:rtl/>
        </w:rPr>
        <w:t xml:space="preserve"> </w:t>
      </w:r>
      <w:r w:rsidRPr="00081EBC">
        <w:rPr>
          <w:rStyle w:val="libAlaemChar"/>
          <w:rtl/>
        </w:rPr>
        <w:t>(</w:t>
      </w:r>
      <w:r w:rsidRPr="00081EBC">
        <w:rPr>
          <w:rStyle w:val="libAieChar"/>
          <w:rtl/>
        </w:rPr>
        <w:t>وَلا تُخافِتْ بِها</w:t>
      </w:r>
      <w:r w:rsidRPr="00081EBC">
        <w:rPr>
          <w:rStyle w:val="libAlaemChar"/>
          <w:rtl/>
        </w:rPr>
        <w:t>)</w:t>
      </w:r>
      <w:r w:rsidRPr="007E393C">
        <w:rPr>
          <w:rtl/>
        </w:rPr>
        <w:t xml:space="preserve"> </w:t>
      </w:r>
      <w:r>
        <w:rPr>
          <w:rtl/>
        </w:rPr>
        <w:t>[</w:t>
      </w:r>
      <w:r w:rsidRPr="007E393C">
        <w:rPr>
          <w:rtl/>
        </w:rPr>
        <w:t>فإنّه</w:t>
      </w:r>
      <w:r>
        <w:rPr>
          <w:rtl/>
        </w:rPr>
        <w:t>]</w:t>
      </w:r>
      <w:r w:rsidRPr="007E393C">
        <w:rPr>
          <w:rtl/>
        </w:rPr>
        <w:t xml:space="preserve"> </w:t>
      </w:r>
      <w:r w:rsidRPr="00823599">
        <w:rPr>
          <w:rStyle w:val="libFootnotenumChar"/>
          <w:rtl/>
        </w:rPr>
        <w:t>(11)</w:t>
      </w:r>
      <w:r w:rsidRPr="007E393C">
        <w:rPr>
          <w:rtl/>
        </w:rPr>
        <w:t xml:space="preserve"> يقول</w:t>
      </w:r>
      <w:r>
        <w:rPr>
          <w:rtl/>
        </w:rPr>
        <w:t xml:space="preserve">: </w:t>
      </w:r>
      <w:r w:rsidRPr="007E393C">
        <w:rPr>
          <w:rtl/>
        </w:rPr>
        <w:t>ولا تكتم ذلك عليّا</w:t>
      </w:r>
      <w:r>
        <w:rPr>
          <w:rtl/>
        </w:rPr>
        <w:t xml:space="preserve">، </w:t>
      </w:r>
      <w:r w:rsidRPr="007E393C">
        <w:rPr>
          <w:rtl/>
        </w:rPr>
        <w:t>يقول</w:t>
      </w:r>
      <w:r>
        <w:rPr>
          <w:rtl/>
        </w:rPr>
        <w:t xml:space="preserve">، </w:t>
      </w:r>
      <w:r w:rsidRPr="007E393C">
        <w:rPr>
          <w:rtl/>
        </w:rPr>
        <w:t xml:space="preserve">أعلمه بما </w:t>
      </w:r>
      <w:r w:rsidRPr="00823599">
        <w:rPr>
          <w:rStyle w:val="libFootnotenumChar"/>
          <w:rtl/>
        </w:rPr>
        <w:t>(12)</w:t>
      </w:r>
      <w:r w:rsidRPr="007E393C">
        <w:rPr>
          <w:rtl/>
        </w:rPr>
        <w:t xml:space="preserve"> أكرمته به.</w:t>
      </w:r>
    </w:p>
    <w:p w:rsidR="00175444" w:rsidRPr="007E393C" w:rsidRDefault="00175444" w:rsidP="00DF23AA">
      <w:pPr>
        <w:pStyle w:val="libNormal"/>
        <w:rPr>
          <w:rtl/>
        </w:rPr>
      </w:pPr>
      <w:r w:rsidRPr="007E393C">
        <w:rPr>
          <w:rtl/>
        </w:rPr>
        <w:t>فأمّا قوله</w:t>
      </w:r>
      <w:r>
        <w:rPr>
          <w:rtl/>
        </w:rPr>
        <w:t xml:space="preserve">: </w:t>
      </w:r>
      <w:r w:rsidRPr="00081EBC">
        <w:rPr>
          <w:rStyle w:val="libAlaemChar"/>
          <w:rtl/>
        </w:rPr>
        <w:t>(</w:t>
      </w:r>
      <w:r w:rsidRPr="00081EBC">
        <w:rPr>
          <w:rStyle w:val="libAieChar"/>
          <w:rtl/>
        </w:rPr>
        <w:t>وَابْتَغِ بَيْنَ ذلِكَ سَبِيلاً</w:t>
      </w:r>
      <w:r w:rsidRPr="00081EBC">
        <w:rPr>
          <w:rStyle w:val="libAlaemChar"/>
          <w:rtl/>
        </w:rPr>
        <w:t>)</w:t>
      </w:r>
      <w:r w:rsidRPr="007E393C">
        <w:rPr>
          <w:rtl/>
        </w:rPr>
        <w:t xml:space="preserve"> يقول</w:t>
      </w:r>
      <w:r>
        <w:rPr>
          <w:rtl/>
        </w:rPr>
        <w:t xml:space="preserve">: </w:t>
      </w:r>
      <w:r w:rsidRPr="007E393C">
        <w:rPr>
          <w:rtl/>
        </w:rPr>
        <w:t xml:space="preserve">تسألني أن آذن لك </w:t>
      </w:r>
      <w:r w:rsidRPr="00823599">
        <w:rPr>
          <w:rStyle w:val="libFootnotenumChar"/>
          <w:rtl/>
        </w:rPr>
        <w:t>(13)</w:t>
      </w:r>
      <w:r w:rsidRPr="007E393C">
        <w:rPr>
          <w:rtl/>
        </w:rPr>
        <w:t xml:space="preserve"> أن تجهر بأمر عليّ بولايته</w:t>
      </w:r>
      <w:r>
        <w:rPr>
          <w:rtl/>
        </w:rPr>
        <w:t xml:space="preserve">، </w:t>
      </w:r>
      <w:r w:rsidRPr="007E393C">
        <w:rPr>
          <w:rtl/>
        </w:rPr>
        <w:t>فأذن له بإظهار ذلك يوم غدير خمّ</w:t>
      </w:r>
      <w:r>
        <w:rPr>
          <w:rtl/>
        </w:rPr>
        <w:t xml:space="preserve">، </w:t>
      </w:r>
      <w:r w:rsidRPr="007E393C">
        <w:rPr>
          <w:rtl/>
        </w:rPr>
        <w:t>فهو قوله يومئذ</w:t>
      </w:r>
      <w:r>
        <w:rPr>
          <w:rtl/>
        </w:rPr>
        <w:t>:</w:t>
      </w:r>
      <w:r w:rsidR="00DF23AA" w:rsidRPr="00DF23AA">
        <w:rPr>
          <w:rFonts w:hint="cs"/>
          <w:rtl/>
        </w:rPr>
        <w:t xml:space="preserve"> </w:t>
      </w:r>
      <w:r w:rsidR="00DF23AA">
        <w:rPr>
          <w:rFonts w:hint="cs"/>
          <w:rtl/>
        </w:rPr>
        <w:t>أ</w:t>
      </w:r>
      <w:r w:rsidR="00DF23AA" w:rsidRPr="007E393C">
        <w:rPr>
          <w:rtl/>
        </w:rPr>
        <w:t>لل</w:t>
      </w:r>
      <w:r w:rsidR="00DF23AA">
        <w:rPr>
          <w:rFonts w:hint="cs"/>
          <w:rtl/>
        </w:rPr>
        <w:t>ّ</w:t>
      </w:r>
      <w:r w:rsidR="00DF23AA" w:rsidRPr="007E393C">
        <w:rPr>
          <w:rtl/>
        </w:rPr>
        <w:t>هم</w:t>
      </w:r>
      <w:r w:rsidR="00DF23AA">
        <w:rPr>
          <w:rFonts w:hint="cs"/>
          <w:rtl/>
        </w:rPr>
        <w:t>ّ</w:t>
      </w:r>
      <w:r>
        <w:rPr>
          <w:rtl/>
        </w:rPr>
        <w:t xml:space="preserve">، </w:t>
      </w:r>
      <w:r w:rsidRPr="007E393C">
        <w:rPr>
          <w:rtl/>
        </w:rPr>
        <w:t>من كنت مولاه</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من معك الاسراء</w:t>
      </w:r>
      <w:r>
        <w:rPr>
          <w:rtl/>
        </w:rPr>
        <w:t>.</w:t>
      </w:r>
    </w:p>
    <w:p w:rsidR="00175444" w:rsidRDefault="00175444" w:rsidP="00E30200">
      <w:pPr>
        <w:pStyle w:val="libFootnote0"/>
        <w:rPr>
          <w:rtl/>
        </w:rPr>
      </w:pPr>
      <w:r>
        <w:rPr>
          <w:rtl/>
        </w:rPr>
        <w:t>(</w:t>
      </w:r>
      <w:r w:rsidRPr="007E393C">
        <w:rPr>
          <w:rtl/>
        </w:rPr>
        <w:t>2) الاستبصار 1 / 313</w:t>
      </w:r>
      <w:r>
        <w:rPr>
          <w:rtl/>
        </w:rPr>
        <w:t xml:space="preserve">، </w:t>
      </w:r>
      <w:r w:rsidRPr="007E393C">
        <w:rPr>
          <w:rtl/>
        </w:rPr>
        <w:t>ح 1163</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أيّما</w:t>
      </w:r>
      <w:r>
        <w:rPr>
          <w:rtl/>
        </w:rPr>
        <w:t>.</w:t>
      </w:r>
    </w:p>
    <w:p w:rsidR="00175444" w:rsidRDefault="00175444" w:rsidP="00E30200">
      <w:pPr>
        <w:pStyle w:val="libFootnote0"/>
        <w:rPr>
          <w:rtl/>
        </w:rPr>
      </w:pPr>
      <w:r>
        <w:rPr>
          <w:rtl/>
        </w:rPr>
        <w:t>(</w:t>
      </w:r>
      <w:r w:rsidRPr="007E393C">
        <w:rPr>
          <w:rtl/>
        </w:rPr>
        <w:t>4) تفسير</w:t>
      </w:r>
      <w:r>
        <w:rPr>
          <w:rtl/>
        </w:rPr>
        <w:t xml:space="preserve"> العيّاشي </w:t>
      </w:r>
      <w:r w:rsidRPr="007E393C">
        <w:rPr>
          <w:rtl/>
        </w:rPr>
        <w:t>2 / 318</w:t>
      </w:r>
      <w:r>
        <w:rPr>
          <w:rtl/>
        </w:rPr>
        <w:t xml:space="preserve">: </w:t>
      </w:r>
      <w:r w:rsidRPr="007E393C">
        <w:rPr>
          <w:rtl/>
        </w:rPr>
        <w:t>ح 175</w:t>
      </w:r>
      <w:r>
        <w:rPr>
          <w:rtl/>
        </w:rPr>
        <w:t xml:space="preserve">. </w:t>
      </w:r>
      <w:r w:rsidRPr="007E393C">
        <w:rPr>
          <w:rtl/>
        </w:rPr>
        <w:t>وفيه ذيل للحديث وقد مرّ بتمامه آنفا</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«يقولان» بدل «في قوله تعالى»</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زيادة «بعضهم لبعض لكنه حالهم الّتي هم عليها»</w:t>
      </w:r>
      <w:r>
        <w:rPr>
          <w:rtl/>
        </w:rPr>
        <w:t>.</w:t>
      </w:r>
    </w:p>
    <w:p w:rsidR="00175444" w:rsidRDefault="00175444" w:rsidP="00E30200">
      <w:pPr>
        <w:pStyle w:val="libFootnote0"/>
        <w:rPr>
          <w:rtl/>
        </w:rPr>
      </w:pPr>
      <w:r>
        <w:rPr>
          <w:rtl/>
        </w:rPr>
        <w:t>(</w:t>
      </w:r>
      <w:r w:rsidRPr="007E393C">
        <w:rPr>
          <w:rtl/>
        </w:rPr>
        <w:t>7) نفس المصدر والمجلّد / 319</w:t>
      </w:r>
      <w:r>
        <w:rPr>
          <w:rtl/>
        </w:rPr>
        <w:t xml:space="preserve">، </w:t>
      </w:r>
      <w:r w:rsidRPr="007E393C">
        <w:rPr>
          <w:rtl/>
        </w:rPr>
        <w:t>ح 178</w:t>
      </w:r>
      <w:r>
        <w:rPr>
          <w:rtl/>
        </w:rPr>
        <w:t>.</w:t>
      </w:r>
    </w:p>
    <w:p w:rsidR="00175444" w:rsidRDefault="00175444" w:rsidP="00E30200">
      <w:pPr>
        <w:pStyle w:val="libFootnote0"/>
        <w:rPr>
          <w:rtl/>
        </w:rPr>
      </w:pPr>
      <w:r>
        <w:rPr>
          <w:rtl/>
        </w:rPr>
        <w:t>(</w:t>
      </w:r>
      <w:r w:rsidRPr="007E393C">
        <w:rPr>
          <w:rtl/>
        </w:rPr>
        <w:t>8) من المصدر</w:t>
      </w:r>
      <w:r>
        <w:rPr>
          <w:rtl/>
        </w:rPr>
        <w:t>.</w:t>
      </w:r>
    </w:p>
    <w:p w:rsidR="00175444" w:rsidRDefault="00175444" w:rsidP="00E30200">
      <w:pPr>
        <w:pStyle w:val="libFootnote0"/>
        <w:rPr>
          <w:rtl/>
        </w:rPr>
      </w:pPr>
      <w:r>
        <w:rPr>
          <w:rtl/>
        </w:rPr>
        <w:t>(</w:t>
      </w:r>
      <w:r w:rsidRPr="007E393C">
        <w:rPr>
          <w:rtl/>
        </w:rPr>
        <w:t>9) نفس المصدر</w:t>
      </w:r>
      <w:r>
        <w:rPr>
          <w:rtl/>
        </w:rPr>
        <w:t xml:space="preserve">، </w:t>
      </w:r>
      <w:r w:rsidRPr="007E393C">
        <w:rPr>
          <w:rtl/>
        </w:rPr>
        <w:t>ح 180</w:t>
      </w:r>
      <w:r>
        <w:rPr>
          <w:rtl/>
        </w:rPr>
        <w:t>.</w:t>
      </w:r>
    </w:p>
    <w:p w:rsidR="00175444" w:rsidRDefault="00175444" w:rsidP="00E30200">
      <w:pPr>
        <w:pStyle w:val="libFootnote0"/>
        <w:rPr>
          <w:rtl/>
        </w:rPr>
      </w:pPr>
      <w:r w:rsidRPr="00733733">
        <w:rPr>
          <w:rtl/>
        </w:rPr>
        <w:t>(1</w:t>
      </w:r>
      <w:r>
        <w:rPr>
          <w:rtl/>
        </w:rPr>
        <w:t>0 و 1</w:t>
      </w:r>
      <w:r w:rsidRPr="00733733">
        <w:rPr>
          <w:rtl/>
        </w:rPr>
        <w:t>1</w:t>
      </w:r>
      <w:r>
        <w:rPr>
          <w:rtl/>
        </w:rPr>
        <w:t xml:space="preserve">) </w:t>
      </w:r>
      <w:r w:rsidRPr="00733733">
        <w:rPr>
          <w:rtl/>
        </w:rPr>
        <w:t>من المصدر.</w:t>
      </w:r>
    </w:p>
    <w:p w:rsidR="00175444" w:rsidRDefault="00175444" w:rsidP="00E30200">
      <w:pPr>
        <w:pStyle w:val="libFootnote0"/>
        <w:rPr>
          <w:rtl/>
        </w:rPr>
      </w:pPr>
      <w:r>
        <w:rPr>
          <w:rtl/>
        </w:rPr>
        <w:t>(</w:t>
      </w:r>
      <w:r w:rsidRPr="007E393C">
        <w:rPr>
          <w:rtl/>
        </w:rPr>
        <w:t>12) المصدر</w:t>
      </w:r>
      <w:r>
        <w:rPr>
          <w:rtl/>
        </w:rPr>
        <w:t xml:space="preserve">: </w:t>
      </w:r>
      <w:r w:rsidRPr="007E393C">
        <w:rPr>
          <w:rtl/>
        </w:rPr>
        <w:t>ما</w:t>
      </w:r>
      <w:r>
        <w:rPr>
          <w:rtl/>
        </w:rPr>
        <w:t>.</w:t>
      </w:r>
    </w:p>
    <w:p w:rsidR="00175444" w:rsidRDefault="00175444" w:rsidP="00E30200">
      <w:pPr>
        <w:pStyle w:val="libFootnote0"/>
        <w:rPr>
          <w:rtl/>
        </w:rPr>
      </w:pPr>
      <w:r>
        <w:rPr>
          <w:rtl/>
        </w:rPr>
        <w:t>(</w:t>
      </w:r>
      <w:r w:rsidRPr="007E393C">
        <w:rPr>
          <w:rtl/>
        </w:rPr>
        <w:t>13) المصدر</w:t>
      </w:r>
      <w:r>
        <w:rPr>
          <w:rtl/>
        </w:rPr>
        <w:t xml:space="preserve">: </w:t>
      </w:r>
      <w:r w:rsidRPr="007E393C">
        <w:rPr>
          <w:rtl/>
        </w:rPr>
        <w:t>ذلك</w:t>
      </w:r>
      <w:r>
        <w:rPr>
          <w:rtl/>
        </w:rPr>
        <w:t>.</w:t>
      </w:r>
    </w:p>
    <w:p w:rsidR="00175444" w:rsidRPr="007E393C" w:rsidRDefault="00175444" w:rsidP="00DD7640">
      <w:pPr>
        <w:pStyle w:val="libNormal0"/>
        <w:rPr>
          <w:rtl/>
        </w:rPr>
      </w:pPr>
      <w:r>
        <w:rPr>
          <w:rtl/>
        </w:rPr>
        <w:br w:type="page"/>
      </w:r>
      <w:r w:rsidRPr="007E393C">
        <w:rPr>
          <w:rtl/>
        </w:rPr>
        <w:lastRenderedPageBreak/>
        <w:t>فعليّ</w:t>
      </w:r>
      <w:r w:rsidR="00DD7640">
        <w:rPr>
          <w:rFonts w:hint="cs"/>
          <w:rtl/>
        </w:rPr>
        <w:t>ٌ</w:t>
      </w:r>
      <w:r w:rsidRPr="007E393C">
        <w:rPr>
          <w:rtl/>
        </w:rPr>
        <w:t xml:space="preserve"> مولاه</w:t>
      </w:r>
      <w:r>
        <w:rPr>
          <w:rtl/>
        </w:rPr>
        <w:t>،</w:t>
      </w:r>
      <w:r w:rsidR="00DD7640" w:rsidRPr="00DD7640">
        <w:rPr>
          <w:rFonts w:hint="cs"/>
          <w:rtl/>
        </w:rPr>
        <w:t xml:space="preserve"> </w:t>
      </w:r>
      <w:r w:rsidR="00DD7640">
        <w:rPr>
          <w:rFonts w:hint="cs"/>
          <w:rtl/>
        </w:rPr>
        <w:t>أ</w:t>
      </w:r>
      <w:r w:rsidR="00DD7640" w:rsidRPr="007E393C">
        <w:rPr>
          <w:rtl/>
        </w:rPr>
        <w:t>لل</w:t>
      </w:r>
      <w:r w:rsidR="00DD7640">
        <w:rPr>
          <w:rFonts w:hint="cs"/>
          <w:rtl/>
        </w:rPr>
        <w:t>ّ</w:t>
      </w:r>
      <w:r w:rsidR="00DD7640" w:rsidRPr="007E393C">
        <w:rPr>
          <w:rtl/>
        </w:rPr>
        <w:t>هم</w:t>
      </w:r>
      <w:r w:rsidR="00DD7640">
        <w:rPr>
          <w:rFonts w:hint="cs"/>
          <w:rtl/>
        </w:rPr>
        <w:t>ّ</w:t>
      </w:r>
      <w:r>
        <w:rPr>
          <w:rtl/>
        </w:rPr>
        <w:t xml:space="preserve">، </w:t>
      </w:r>
      <w:r w:rsidRPr="007E393C">
        <w:rPr>
          <w:rtl/>
        </w:rPr>
        <w:t>وال من والاه وعاد من عاداه.</w:t>
      </w:r>
    </w:p>
    <w:p w:rsidR="00175444" w:rsidRPr="007E393C" w:rsidRDefault="00175444" w:rsidP="00607E2C">
      <w:pPr>
        <w:pStyle w:val="libNormal"/>
        <w:rPr>
          <w:rtl/>
        </w:rPr>
      </w:pPr>
      <w:r w:rsidRPr="00081EBC">
        <w:rPr>
          <w:rStyle w:val="libAlaemChar"/>
          <w:rtl/>
        </w:rPr>
        <w:t>(</w:t>
      </w:r>
      <w:r w:rsidRPr="00081EBC">
        <w:rPr>
          <w:rStyle w:val="libAieChar"/>
          <w:rtl/>
        </w:rPr>
        <w:t>وَقُلِ الْحَمْدُ لِلَّهِ الَّذِي لَمْ يَتَّخِذْ وَلَداً وَلَمْ يَكُنْ لَهُ شَرِيكٌ فِي الْمُلْكِ</w:t>
      </w:r>
      <w:r w:rsidRPr="00081EBC">
        <w:rPr>
          <w:rStyle w:val="libAlaemChar"/>
          <w:rtl/>
        </w:rPr>
        <w:t>)</w:t>
      </w:r>
      <w:r>
        <w:rPr>
          <w:rtl/>
        </w:rPr>
        <w:t xml:space="preserve">: </w:t>
      </w:r>
      <w:r w:rsidRPr="007E393C">
        <w:rPr>
          <w:rtl/>
        </w:rPr>
        <w:t>في الألوهيّة.</w:t>
      </w:r>
    </w:p>
    <w:p w:rsidR="00175444" w:rsidRPr="007E393C" w:rsidRDefault="00175444" w:rsidP="00607E2C">
      <w:pPr>
        <w:pStyle w:val="libNormal"/>
        <w:rPr>
          <w:rtl/>
        </w:rPr>
      </w:pPr>
      <w:r w:rsidRPr="00081EBC">
        <w:rPr>
          <w:rStyle w:val="libAlaemChar"/>
          <w:rtl/>
        </w:rPr>
        <w:t>(</w:t>
      </w:r>
      <w:r w:rsidRPr="00081EBC">
        <w:rPr>
          <w:rStyle w:val="libAieChar"/>
          <w:rtl/>
        </w:rPr>
        <w:t>وَلَمْ يَكُنْ لَهُ وَلِيٌّ مِنَ الذُّلِ</w:t>
      </w:r>
      <w:r w:rsidRPr="00081EBC">
        <w:rPr>
          <w:rStyle w:val="libAlaemChar"/>
          <w:rtl/>
        </w:rPr>
        <w:t>)</w:t>
      </w:r>
      <w:r>
        <w:rPr>
          <w:rtl/>
        </w:rPr>
        <w:t xml:space="preserve">: </w:t>
      </w:r>
      <w:r w:rsidRPr="007E393C">
        <w:rPr>
          <w:rtl/>
        </w:rPr>
        <w:t>وليّ يواليه من أجل مذلّة به ليدفعها بموالاته.</w:t>
      </w:r>
    </w:p>
    <w:p w:rsidR="00175444" w:rsidRPr="007E393C" w:rsidRDefault="00175444" w:rsidP="00607E2C">
      <w:pPr>
        <w:pStyle w:val="libNormal"/>
        <w:rPr>
          <w:rtl/>
        </w:rPr>
      </w:pPr>
      <w:r w:rsidRPr="007E393C">
        <w:rPr>
          <w:rtl/>
        </w:rPr>
        <w:t>نفى عنه أن يكون له ما يشاركه من جنسه ومن غير جنسه اختيارا أو اضطرارا</w:t>
      </w:r>
      <w:r>
        <w:rPr>
          <w:rtl/>
        </w:rPr>
        <w:t xml:space="preserve">، </w:t>
      </w:r>
      <w:r w:rsidRPr="007E393C">
        <w:rPr>
          <w:rtl/>
        </w:rPr>
        <w:t xml:space="preserve">أو ما يعاونه ويقوّيه </w:t>
      </w:r>
      <w:r w:rsidRPr="00823599">
        <w:rPr>
          <w:rStyle w:val="libFootnotenumChar"/>
          <w:rtl/>
        </w:rPr>
        <w:t>(1)</w:t>
      </w:r>
      <w:r>
        <w:rPr>
          <w:rtl/>
        </w:rPr>
        <w:t>.</w:t>
      </w:r>
    </w:p>
    <w:p w:rsidR="00175444" w:rsidRPr="007E393C" w:rsidRDefault="00175444" w:rsidP="00607E2C">
      <w:pPr>
        <w:pStyle w:val="libNormal"/>
        <w:rPr>
          <w:rtl/>
        </w:rPr>
      </w:pPr>
      <w:r w:rsidRPr="007E393C">
        <w:rPr>
          <w:rtl/>
        </w:rPr>
        <w:t xml:space="preserve">ورتّب الحمد </w:t>
      </w:r>
      <w:r w:rsidRPr="00823599">
        <w:rPr>
          <w:rStyle w:val="libFootnotenumChar"/>
          <w:rtl/>
        </w:rPr>
        <w:t>(2)</w:t>
      </w:r>
      <w:r w:rsidRPr="007E393C">
        <w:rPr>
          <w:rtl/>
        </w:rPr>
        <w:t xml:space="preserve"> عليه للدّلالة على أنّه الّذي يستحقّ جنس الحمد</w:t>
      </w:r>
      <w:r>
        <w:rPr>
          <w:rtl/>
        </w:rPr>
        <w:t xml:space="preserve">، </w:t>
      </w:r>
      <w:r w:rsidRPr="007E393C">
        <w:rPr>
          <w:rtl/>
        </w:rPr>
        <w:t>لأنّه كامل الذّات</w:t>
      </w:r>
      <w:r>
        <w:rPr>
          <w:rtl/>
        </w:rPr>
        <w:t xml:space="preserve">، </w:t>
      </w:r>
      <w:r w:rsidRPr="007E393C">
        <w:rPr>
          <w:rtl/>
        </w:rPr>
        <w:t>المتفرّد بالإيجاد</w:t>
      </w:r>
      <w:r>
        <w:rPr>
          <w:rtl/>
        </w:rPr>
        <w:t xml:space="preserve">، </w:t>
      </w:r>
      <w:r w:rsidRPr="007E393C">
        <w:rPr>
          <w:rtl/>
        </w:rPr>
        <w:t>المنعم على الإطلاق</w:t>
      </w:r>
      <w:r>
        <w:rPr>
          <w:rtl/>
        </w:rPr>
        <w:t xml:space="preserve">، </w:t>
      </w:r>
      <w:r w:rsidRPr="007E393C">
        <w:rPr>
          <w:rtl/>
        </w:rPr>
        <w:t>وما عداه ناقص مملوك نعمة أو منعم عليه</w:t>
      </w:r>
      <w:r>
        <w:rPr>
          <w:rtl/>
        </w:rPr>
        <w:t xml:space="preserve">، </w:t>
      </w:r>
      <w:r w:rsidRPr="007E393C">
        <w:rPr>
          <w:rtl/>
        </w:rPr>
        <w:t>ولذلك عطف عليه قوله</w:t>
      </w:r>
      <w:r>
        <w:rPr>
          <w:rtl/>
        </w:rPr>
        <w:t xml:space="preserve">: </w:t>
      </w:r>
      <w:r w:rsidRPr="00081EBC">
        <w:rPr>
          <w:rStyle w:val="libAlaemChar"/>
          <w:rtl/>
        </w:rPr>
        <w:t>(</w:t>
      </w:r>
      <w:r w:rsidRPr="00081EBC">
        <w:rPr>
          <w:rStyle w:val="libAieChar"/>
          <w:rtl/>
        </w:rPr>
        <w:t>وَكَبِّرْهُ تَكْبِيراً</w:t>
      </w:r>
      <w:r w:rsidRPr="00081EBC">
        <w:rPr>
          <w:rStyle w:val="libAlaemChar"/>
          <w:rtl/>
        </w:rPr>
        <w:t>)</w:t>
      </w:r>
      <w:r w:rsidRPr="007E393C">
        <w:rPr>
          <w:rtl/>
        </w:rPr>
        <w:t xml:space="preserve"> </w:t>
      </w:r>
      <w:r>
        <w:rPr>
          <w:rtl/>
        </w:rPr>
        <w:t>(</w:t>
      </w:r>
      <w:r w:rsidRPr="007E393C">
        <w:rPr>
          <w:rtl/>
        </w:rPr>
        <w:t>111)</w:t>
      </w:r>
      <w:r>
        <w:rPr>
          <w:rtl/>
        </w:rPr>
        <w:t>.</w:t>
      </w:r>
    </w:p>
    <w:p w:rsidR="00175444" w:rsidRPr="007E393C" w:rsidRDefault="00175444" w:rsidP="00607E2C">
      <w:pPr>
        <w:pStyle w:val="libNormal"/>
        <w:rPr>
          <w:rtl/>
        </w:rPr>
      </w:pPr>
      <w:r w:rsidRPr="007E393C">
        <w:rPr>
          <w:rtl/>
        </w:rPr>
        <w:t>وفيه تنبيه على أنّ العبد وإن بالغ في التّنزيه والتّمجيد واجتهد في العبادة والتّحميد</w:t>
      </w:r>
      <w:r>
        <w:rPr>
          <w:rtl/>
        </w:rPr>
        <w:t xml:space="preserve">، </w:t>
      </w:r>
      <w:r w:rsidRPr="007E393C">
        <w:rPr>
          <w:rtl/>
        </w:rPr>
        <w:t>ينبغي أن يعترف بالقصور عن حقّه في ذلك.</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(3)</w:t>
      </w:r>
      <w:r>
        <w:rPr>
          <w:rtl/>
        </w:rPr>
        <w:t xml:space="preserve">: </w:t>
      </w:r>
      <w:r w:rsidRPr="007E393C">
        <w:rPr>
          <w:rtl/>
        </w:rPr>
        <w:t>الحسين بن محمّد الأشعريّ</w:t>
      </w:r>
      <w:r>
        <w:rPr>
          <w:rtl/>
        </w:rPr>
        <w:t xml:space="preserve">، </w:t>
      </w:r>
      <w:r w:rsidRPr="007E393C">
        <w:rPr>
          <w:rtl/>
        </w:rPr>
        <w:t>عن معلّى بن محمّد</w:t>
      </w:r>
      <w:r>
        <w:rPr>
          <w:rtl/>
        </w:rPr>
        <w:t xml:space="preserve">، </w:t>
      </w:r>
      <w:r w:rsidRPr="007E393C">
        <w:rPr>
          <w:rtl/>
        </w:rPr>
        <w:t>عن الحسن بن عليّ الوشّاء</w:t>
      </w:r>
      <w:r>
        <w:rPr>
          <w:rtl/>
        </w:rPr>
        <w:t xml:space="preserve">، </w:t>
      </w:r>
      <w:r w:rsidRPr="007E393C">
        <w:rPr>
          <w:rtl/>
        </w:rPr>
        <w:t>عن حمّاد بن عثمان</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أتى النّبيّ</w:t>
      </w:r>
      <w:r>
        <w:rPr>
          <w:rtl/>
        </w:rPr>
        <w:t xml:space="preserve"> ـ </w:t>
      </w:r>
      <w:r w:rsidRPr="007E393C">
        <w:rPr>
          <w:rtl/>
        </w:rPr>
        <w:t>صلّى الله عليه وآله</w:t>
      </w:r>
      <w:r>
        <w:rPr>
          <w:rtl/>
        </w:rPr>
        <w:t xml:space="preserve"> ـ </w:t>
      </w:r>
      <w:r w:rsidRPr="007E393C">
        <w:rPr>
          <w:rtl/>
        </w:rPr>
        <w:t>رجل</w:t>
      </w:r>
      <w:r>
        <w:rPr>
          <w:rtl/>
        </w:rPr>
        <w:t xml:space="preserve">، </w:t>
      </w:r>
      <w:r w:rsidRPr="007E393C">
        <w:rPr>
          <w:rtl/>
        </w:rPr>
        <w:t>فقال</w:t>
      </w:r>
      <w:r>
        <w:rPr>
          <w:rtl/>
        </w:rPr>
        <w:t xml:space="preserve">: </w:t>
      </w:r>
      <w:r w:rsidRPr="007E393C">
        <w:rPr>
          <w:rtl/>
        </w:rPr>
        <w:t>يا نبيّ الله</w:t>
      </w:r>
      <w:r>
        <w:rPr>
          <w:rtl/>
        </w:rPr>
        <w:t xml:space="preserve">، </w:t>
      </w:r>
      <w:r w:rsidRPr="007E393C">
        <w:rPr>
          <w:rtl/>
        </w:rPr>
        <w:t>الغالب عليّ الدّين ووسوسة الصّدر.</w:t>
      </w:r>
    </w:p>
    <w:p w:rsidR="00175444" w:rsidRPr="007E393C" w:rsidRDefault="00175444" w:rsidP="00607E2C">
      <w:pPr>
        <w:pStyle w:val="libNormal"/>
        <w:rPr>
          <w:rtl/>
        </w:rPr>
      </w:pPr>
      <w:r w:rsidRPr="007E393C">
        <w:rPr>
          <w:rtl/>
        </w:rPr>
        <w:t>فقال له</w:t>
      </w:r>
      <w:r>
        <w:rPr>
          <w:rtl/>
        </w:rPr>
        <w:t xml:space="preserve"> ـ </w:t>
      </w:r>
      <w:r w:rsidRPr="007E393C">
        <w:rPr>
          <w:rtl/>
        </w:rPr>
        <w:t>صلّى الله عليه وآله</w:t>
      </w:r>
      <w:r>
        <w:rPr>
          <w:rtl/>
        </w:rPr>
        <w:t xml:space="preserve"> ـ: </w:t>
      </w:r>
      <w:r w:rsidRPr="007E393C">
        <w:rPr>
          <w:rtl/>
        </w:rPr>
        <w:t>قل</w:t>
      </w:r>
      <w:r>
        <w:rPr>
          <w:rtl/>
        </w:rPr>
        <w:t xml:space="preserve">: </w:t>
      </w:r>
      <w:r w:rsidRPr="007E393C">
        <w:rPr>
          <w:rtl/>
        </w:rPr>
        <w:t>توكّلت على الحيّ الّذي لا يموت</w:t>
      </w:r>
      <w:r>
        <w:rPr>
          <w:rtl/>
        </w:rPr>
        <w:t xml:space="preserve">، </w:t>
      </w:r>
      <w:r w:rsidRPr="007E393C">
        <w:rPr>
          <w:rtl/>
        </w:rPr>
        <w:t xml:space="preserve">والحمد لله الّذي لم يتّخذ </w:t>
      </w:r>
      <w:r w:rsidRPr="00823599">
        <w:rPr>
          <w:rStyle w:val="libFootnotenumChar"/>
          <w:rtl/>
        </w:rPr>
        <w:t>(4)</w:t>
      </w:r>
      <w:r w:rsidRPr="007E393C">
        <w:rPr>
          <w:rtl/>
        </w:rPr>
        <w:t xml:space="preserve"> ولدا</w:t>
      </w:r>
      <w:r>
        <w:rPr>
          <w:rtl/>
        </w:rPr>
        <w:t xml:space="preserve">، </w:t>
      </w:r>
      <w:r w:rsidRPr="007E393C">
        <w:rPr>
          <w:rtl/>
        </w:rPr>
        <w:t>ولم يكن له شريك في الملك</w:t>
      </w:r>
      <w:r>
        <w:rPr>
          <w:rtl/>
        </w:rPr>
        <w:t xml:space="preserve">، </w:t>
      </w:r>
      <w:r w:rsidRPr="007E393C">
        <w:rPr>
          <w:rtl/>
        </w:rPr>
        <w:t>ولم يكن له وليّ من الذّل</w:t>
      </w:r>
      <w:r>
        <w:rPr>
          <w:rtl/>
        </w:rPr>
        <w:t xml:space="preserve">، </w:t>
      </w:r>
      <w:r w:rsidRPr="007E393C">
        <w:rPr>
          <w:rtl/>
        </w:rPr>
        <w:t>وكبّره تكبيرا.</w:t>
      </w:r>
    </w:p>
    <w:p w:rsidR="00175444" w:rsidRPr="007E393C" w:rsidRDefault="00175444" w:rsidP="00607E2C">
      <w:pPr>
        <w:pStyle w:val="libNormal"/>
        <w:rPr>
          <w:rtl/>
        </w:rPr>
      </w:pPr>
      <w:r w:rsidRPr="007E393C">
        <w:rPr>
          <w:rtl/>
        </w:rPr>
        <w:t>قال</w:t>
      </w:r>
      <w:r>
        <w:rPr>
          <w:rtl/>
        </w:rPr>
        <w:t xml:space="preserve">: </w:t>
      </w:r>
      <w:r w:rsidRPr="007E393C">
        <w:rPr>
          <w:rtl/>
        </w:rPr>
        <w:t>فصبر الرّجل ما شاء الله</w:t>
      </w:r>
      <w:r>
        <w:rPr>
          <w:rtl/>
        </w:rPr>
        <w:t xml:space="preserve">، </w:t>
      </w:r>
      <w:r w:rsidRPr="007E393C">
        <w:rPr>
          <w:rtl/>
        </w:rPr>
        <w:t>ثمّ مرّ على النّبيّ</w:t>
      </w:r>
      <w:r>
        <w:rPr>
          <w:rtl/>
        </w:rPr>
        <w:t xml:space="preserve"> ـ </w:t>
      </w:r>
      <w:r w:rsidRPr="007E393C">
        <w:rPr>
          <w:rtl/>
        </w:rPr>
        <w:t>صلّى الله عليه وآله</w:t>
      </w:r>
      <w:r>
        <w:rPr>
          <w:rtl/>
        </w:rPr>
        <w:t xml:space="preserve"> ـ </w:t>
      </w:r>
      <w:r w:rsidRPr="007E393C">
        <w:rPr>
          <w:rtl/>
        </w:rPr>
        <w:t>فهتف به</w:t>
      </w:r>
      <w:r>
        <w:rPr>
          <w:rtl/>
        </w:rPr>
        <w:t xml:space="preserve">، </w:t>
      </w:r>
      <w:r w:rsidRPr="007E393C">
        <w:rPr>
          <w:rtl/>
        </w:rPr>
        <w:t>فقال</w:t>
      </w:r>
      <w:r>
        <w:rPr>
          <w:rtl/>
        </w:rPr>
        <w:t xml:space="preserve">: </w:t>
      </w:r>
      <w:r w:rsidRPr="007E393C">
        <w:rPr>
          <w:rtl/>
        </w:rPr>
        <w:t>ما صنعت</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أدمنت ما قلت لي</w:t>
      </w:r>
      <w:r>
        <w:rPr>
          <w:rtl/>
        </w:rPr>
        <w:t xml:space="preserve">، </w:t>
      </w:r>
      <w:r w:rsidRPr="007E393C">
        <w:rPr>
          <w:rtl/>
        </w:rPr>
        <w:t>يا رسول الله</w:t>
      </w:r>
      <w:r>
        <w:rPr>
          <w:rtl/>
        </w:rPr>
        <w:t xml:space="preserve">، </w:t>
      </w:r>
      <w:r w:rsidRPr="007E393C">
        <w:rPr>
          <w:rtl/>
        </w:rPr>
        <w:t>فقضى الله ديني وأذهب وسوسة صدري.</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قوله</w:t>
      </w:r>
      <w:r>
        <w:rPr>
          <w:rtl/>
        </w:rPr>
        <w:t xml:space="preserve">: </w:t>
      </w:r>
      <w:r w:rsidRPr="007E393C">
        <w:rPr>
          <w:rtl/>
        </w:rPr>
        <w:t>«نفى عنه» فنفي الولد يدلّ على عدم الشّريك من الجنس اختيارا</w:t>
      </w:r>
      <w:r>
        <w:rPr>
          <w:rtl/>
        </w:rPr>
        <w:t xml:space="preserve">، </w:t>
      </w:r>
      <w:r w:rsidRPr="007E393C">
        <w:rPr>
          <w:rtl/>
        </w:rPr>
        <w:t>ونفي الشّريك من الملك يدلّ على عدم الشّريك من غير الجنس اضطرارا</w:t>
      </w:r>
      <w:r>
        <w:rPr>
          <w:rtl/>
        </w:rPr>
        <w:t xml:space="preserve">، </w:t>
      </w:r>
      <w:r w:rsidRPr="007E393C">
        <w:rPr>
          <w:rtl/>
        </w:rPr>
        <w:t>ونفي الولد نفي الولّي من الذّلّ يدلّ على عدم المعاون</w:t>
      </w:r>
      <w:r>
        <w:rPr>
          <w:rtl/>
        </w:rPr>
        <w:t>.</w:t>
      </w:r>
    </w:p>
    <w:p w:rsidR="00175444" w:rsidRDefault="00175444" w:rsidP="00E30200">
      <w:pPr>
        <w:pStyle w:val="libFootnote0"/>
        <w:rPr>
          <w:rtl/>
        </w:rPr>
      </w:pPr>
      <w:r>
        <w:rPr>
          <w:rtl/>
        </w:rPr>
        <w:t>(</w:t>
      </w:r>
      <w:r w:rsidRPr="007E393C">
        <w:rPr>
          <w:rtl/>
        </w:rPr>
        <w:t xml:space="preserve">2) ليس في </w:t>
      </w:r>
      <w:r>
        <w:rPr>
          <w:rtl/>
        </w:rPr>
        <w:t xml:space="preserve">أ، </w:t>
      </w:r>
      <w:r w:rsidRPr="007E393C">
        <w:rPr>
          <w:rtl/>
        </w:rPr>
        <w:t>ب</w:t>
      </w:r>
      <w:r>
        <w:rPr>
          <w:rtl/>
        </w:rPr>
        <w:t>.</w:t>
      </w:r>
    </w:p>
    <w:p w:rsidR="00175444" w:rsidRDefault="00175444" w:rsidP="00E30200">
      <w:pPr>
        <w:pStyle w:val="libFootnote0"/>
        <w:rPr>
          <w:rtl/>
        </w:rPr>
      </w:pPr>
      <w:r>
        <w:rPr>
          <w:rtl/>
        </w:rPr>
        <w:t>(</w:t>
      </w:r>
      <w:r w:rsidRPr="007E393C">
        <w:rPr>
          <w:rtl/>
        </w:rPr>
        <w:t>3) الكافي 2 / 554</w:t>
      </w:r>
      <w:r>
        <w:rPr>
          <w:rtl/>
        </w:rPr>
        <w:t xml:space="preserve"> ـ </w:t>
      </w:r>
      <w:r w:rsidRPr="007E393C">
        <w:rPr>
          <w:rtl/>
        </w:rPr>
        <w:t>555</w:t>
      </w:r>
      <w:r>
        <w:rPr>
          <w:rtl/>
        </w:rPr>
        <w:t xml:space="preserve">، </w:t>
      </w:r>
      <w:r w:rsidRPr="007E393C">
        <w:rPr>
          <w:rtl/>
        </w:rPr>
        <w:t>ح 2</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لم يتّخذ صاحبة ولا ولدا</w:t>
      </w:r>
      <w:r>
        <w:rPr>
          <w:rtl/>
        </w:rPr>
        <w:t>.</w:t>
      </w:r>
    </w:p>
    <w:p w:rsidR="00175444" w:rsidRPr="007E393C" w:rsidRDefault="00175444" w:rsidP="00607E2C">
      <w:pPr>
        <w:pStyle w:val="libNormal"/>
        <w:rPr>
          <w:rtl/>
        </w:rPr>
      </w:pPr>
      <w:r>
        <w:rPr>
          <w:rtl/>
        </w:rPr>
        <w:br w:type="page"/>
      </w:r>
      <w:r w:rsidRPr="007E393C">
        <w:rPr>
          <w:rtl/>
        </w:rPr>
        <w:lastRenderedPageBreak/>
        <w:t>محمّد بن يحيى</w:t>
      </w:r>
      <w:r>
        <w:rPr>
          <w:rtl/>
        </w:rPr>
        <w:t xml:space="preserve">، </w:t>
      </w:r>
      <w:r w:rsidRPr="00823599">
        <w:rPr>
          <w:rStyle w:val="libFootnotenumChar"/>
          <w:rtl/>
        </w:rPr>
        <w:t>(1)</w:t>
      </w:r>
      <w:r w:rsidRPr="007E393C">
        <w:rPr>
          <w:rtl/>
        </w:rPr>
        <w:t xml:space="preserve"> عن أحمد بن محمّد</w:t>
      </w:r>
      <w:r>
        <w:rPr>
          <w:rtl/>
        </w:rPr>
        <w:t xml:space="preserve">، </w:t>
      </w:r>
      <w:r w:rsidRPr="007E393C">
        <w:rPr>
          <w:rtl/>
        </w:rPr>
        <w:t>عن محمّد بن سنان</w:t>
      </w:r>
      <w:r>
        <w:rPr>
          <w:rtl/>
        </w:rPr>
        <w:t xml:space="preserve">، </w:t>
      </w:r>
      <w:r w:rsidRPr="007E393C">
        <w:rPr>
          <w:rtl/>
        </w:rPr>
        <w:t>عن ابن مسكان</w:t>
      </w:r>
      <w:r>
        <w:rPr>
          <w:rtl/>
        </w:rPr>
        <w:t xml:space="preserve">، </w:t>
      </w:r>
      <w:r w:rsidRPr="007E393C">
        <w:rPr>
          <w:rtl/>
        </w:rPr>
        <w:t>عن الثّماليّ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رجل إلى النّبيّ</w:t>
      </w:r>
      <w:r>
        <w:rPr>
          <w:rtl/>
        </w:rPr>
        <w:t xml:space="preserve"> ـ </w:t>
      </w:r>
      <w:r w:rsidRPr="007E393C">
        <w:rPr>
          <w:rtl/>
        </w:rPr>
        <w:t>صلّى الله عليه وآله</w:t>
      </w:r>
      <w:r>
        <w:rPr>
          <w:rtl/>
        </w:rPr>
        <w:t xml:space="preserve"> ـ </w:t>
      </w:r>
      <w:r w:rsidRPr="007E393C">
        <w:rPr>
          <w:rtl/>
        </w:rPr>
        <w:t>فقال</w:t>
      </w:r>
      <w:r>
        <w:rPr>
          <w:rtl/>
        </w:rPr>
        <w:t xml:space="preserve">: </w:t>
      </w:r>
      <w:r w:rsidRPr="007E393C">
        <w:rPr>
          <w:rtl/>
        </w:rPr>
        <w:t>يا رسول الله</w:t>
      </w:r>
      <w:r>
        <w:rPr>
          <w:rtl/>
        </w:rPr>
        <w:t xml:space="preserve">، </w:t>
      </w:r>
      <w:r w:rsidRPr="007E393C">
        <w:rPr>
          <w:rtl/>
        </w:rPr>
        <w:t xml:space="preserve">لقد لقيت </w:t>
      </w:r>
      <w:r>
        <w:rPr>
          <w:rtl/>
        </w:rPr>
        <w:t>[</w:t>
      </w:r>
      <w:r w:rsidRPr="007E393C">
        <w:rPr>
          <w:rtl/>
        </w:rPr>
        <w:t>شدّة</w:t>
      </w:r>
      <w:r>
        <w:rPr>
          <w:rtl/>
        </w:rPr>
        <w:t>]</w:t>
      </w:r>
      <w:r w:rsidRPr="007E393C">
        <w:rPr>
          <w:rtl/>
        </w:rPr>
        <w:t xml:space="preserve"> </w:t>
      </w:r>
      <w:r w:rsidRPr="00823599">
        <w:rPr>
          <w:rStyle w:val="libFootnotenumChar"/>
          <w:rtl/>
        </w:rPr>
        <w:t>(2)</w:t>
      </w:r>
      <w:r w:rsidRPr="007E393C">
        <w:rPr>
          <w:rtl/>
        </w:rPr>
        <w:t xml:space="preserve"> من وسوسة الصّدر وأنا رجل مدين معيل محوج.</w:t>
      </w:r>
    </w:p>
    <w:p w:rsidR="00175444" w:rsidRPr="007E393C" w:rsidRDefault="00175444" w:rsidP="00607E2C">
      <w:pPr>
        <w:pStyle w:val="libNormal"/>
        <w:rPr>
          <w:rtl/>
        </w:rPr>
      </w:pPr>
      <w:r w:rsidRPr="007E393C">
        <w:rPr>
          <w:rtl/>
        </w:rPr>
        <w:t>فقال له</w:t>
      </w:r>
      <w:r>
        <w:rPr>
          <w:rtl/>
        </w:rPr>
        <w:t xml:space="preserve">: </w:t>
      </w:r>
      <w:r w:rsidRPr="007E393C">
        <w:rPr>
          <w:rtl/>
        </w:rPr>
        <w:t>كرّر هذه الكمات</w:t>
      </w:r>
      <w:r>
        <w:rPr>
          <w:rtl/>
        </w:rPr>
        <w:t xml:space="preserve">: </w:t>
      </w:r>
      <w:r w:rsidRPr="007E393C">
        <w:rPr>
          <w:rtl/>
        </w:rPr>
        <w:t>توكّلت على الحيّ الّذي لا يموت</w:t>
      </w:r>
      <w:r>
        <w:rPr>
          <w:rtl/>
        </w:rPr>
        <w:t xml:space="preserve">، </w:t>
      </w:r>
      <w:r w:rsidRPr="007E393C">
        <w:rPr>
          <w:rtl/>
        </w:rPr>
        <w:t xml:space="preserve">والحمد لله الّذي لم يتّخذ ولدا </w:t>
      </w:r>
      <w:r w:rsidRPr="00823599">
        <w:rPr>
          <w:rStyle w:val="libFootnotenumChar"/>
          <w:rtl/>
        </w:rPr>
        <w:t>(3)</w:t>
      </w:r>
      <w:r>
        <w:rPr>
          <w:rtl/>
        </w:rPr>
        <w:t xml:space="preserve">، </w:t>
      </w:r>
      <w:r w:rsidRPr="007E393C">
        <w:rPr>
          <w:rtl/>
        </w:rPr>
        <w:t>ولم يكن له شريك في الملك</w:t>
      </w:r>
      <w:r>
        <w:rPr>
          <w:rtl/>
        </w:rPr>
        <w:t xml:space="preserve">، </w:t>
      </w:r>
      <w:r w:rsidRPr="007E393C">
        <w:rPr>
          <w:rtl/>
        </w:rPr>
        <w:t>ولم يكن له وليّ من الذّل</w:t>
      </w:r>
      <w:r>
        <w:rPr>
          <w:rtl/>
        </w:rPr>
        <w:t xml:space="preserve">، </w:t>
      </w:r>
      <w:r w:rsidRPr="007E393C">
        <w:rPr>
          <w:rtl/>
        </w:rPr>
        <w:t>وكبّره تكبيرا.</w:t>
      </w:r>
    </w:p>
    <w:p w:rsidR="00175444" w:rsidRPr="007E393C" w:rsidRDefault="00175444" w:rsidP="00607E2C">
      <w:pPr>
        <w:pStyle w:val="libNormal"/>
        <w:rPr>
          <w:rtl/>
        </w:rPr>
      </w:pPr>
      <w:r w:rsidRPr="007E393C">
        <w:rPr>
          <w:rtl/>
        </w:rPr>
        <w:t xml:space="preserve">فلم يلبث أن جاء </w:t>
      </w:r>
      <w:r w:rsidRPr="00823599">
        <w:rPr>
          <w:rStyle w:val="libFootnotenumChar"/>
          <w:rtl/>
        </w:rPr>
        <w:t>(4)</w:t>
      </w:r>
      <w:r>
        <w:rPr>
          <w:rtl/>
        </w:rPr>
        <w:t xml:space="preserve">، </w:t>
      </w:r>
      <w:r w:rsidRPr="007E393C">
        <w:rPr>
          <w:rtl/>
        </w:rPr>
        <w:t>فقال</w:t>
      </w:r>
      <w:r>
        <w:rPr>
          <w:rtl/>
        </w:rPr>
        <w:t xml:space="preserve">: </w:t>
      </w:r>
      <w:r w:rsidRPr="007E393C">
        <w:rPr>
          <w:rtl/>
        </w:rPr>
        <w:t xml:space="preserve">أذهب الله عنّي وسوسة </w:t>
      </w:r>
      <w:r w:rsidRPr="00823599">
        <w:rPr>
          <w:rStyle w:val="libFootnotenumChar"/>
          <w:rtl/>
        </w:rPr>
        <w:t>(5)</w:t>
      </w:r>
      <w:r w:rsidRPr="007E393C">
        <w:rPr>
          <w:rtl/>
        </w:rPr>
        <w:t xml:space="preserve"> صدري</w:t>
      </w:r>
      <w:r>
        <w:rPr>
          <w:rtl/>
        </w:rPr>
        <w:t xml:space="preserve">، </w:t>
      </w:r>
      <w:r w:rsidRPr="007E393C">
        <w:rPr>
          <w:rtl/>
        </w:rPr>
        <w:t>وقضى عنّي ديني</w:t>
      </w:r>
      <w:r>
        <w:rPr>
          <w:rtl/>
        </w:rPr>
        <w:t xml:space="preserve">، </w:t>
      </w:r>
      <w:r w:rsidRPr="007E393C">
        <w:rPr>
          <w:rtl/>
        </w:rPr>
        <w:t>ووسّع عليّ رزقي.</w:t>
      </w:r>
    </w:p>
    <w:p w:rsidR="00175444" w:rsidRPr="007E393C" w:rsidRDefault="00175444" w:rsidP="00607E2C">
      <w:pPr>
        <w:pStyle w:val="libNormal"/>
        <w:rPr>
          <w:rtl/>
        </w:rPr>
      </w:pPr>
      <w:r>
        <w:rPr>
          <w:rtl/>
        </w:rPr>
        <w:t>و</w:t>
      </w:r>
      <w:r w:rsidRPr="007E393C">
        <w:rPr>
          <w:rtl/>
        </w:rPr>
        <w:t xml:space="preserve">في روضة الكافي </w:t>
      </w:r>
      <w:r w:rsidRPr="00823599">
        <w:rPr>
          <w:rStyle w:val="libFootnotenumChar"/>
          <w:rtl/>
        </w:rPr>
        <w:t>(6)</w:t>
      </w:r>
      <w:r>
        <w:rPr>
          <w:rtl/>
        </w:rPr>
        <w:t xml:space="preserve">: </w:t>
      </w:r>
      <w:r w:rsidRPr="007E393C">
        <w:rPr>
          <w:rtl/>
        </w:rPr>
        <w:t>عليّ بن إبراهيم</w:t>
      </w:r>
      <w:r>
        <w:rPr>
          <w:rtl/>
        </w:rPr>
        <w:t xml:space="preserve">، </w:t>
      </w:r>
      <w:r w:rsidRPr="007E393C">
        <w:rPr>
          <w:rtl/>
        </w:rPr>
        <w:t>عن النّوفليّ</w:t>
      </w:r>
      <w:r>
        <w:rPr>
          <w:rtl/>
        </w:rPr>
        <w:t xml:space="preserve">، </w:t>
      </w:r>
      <w:r w:rsidRPr="007E393C">
        <w:rPr>
          <w:rtl/>
        </w:rPr>
        <w:t>عن السّكونيّ</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فقد النّبيّ</w:t>
      </w:r>
      <w:r>
        <w:rPr>
          <w:rtl/>
        </w:rPr>
        <w:t xml:space="preserve"> ـ </w:t>
      </w:r>
      <w:r w:rsidRPr="007E393C">
        <w:rPr>
          <w:rtl/>
        </w:rPr>
        <w:t>صلّى الله عليه وآله</w:t>
      </w:r>
      <w:r>
        <w:rPr>
          <w:rtl/>
        </w:rPr>
        <w:t xml:space="preserve"> ـ </w:t>
      </w:r>
      <w:r w:rsidRPr="007E393C">
        <w:rPr>
          <w:rtl/>
        </w:rPr>
        <w:t>رجلا من الأنصار</w:t>
      </w:r>
      <w:r>
        <w:rPr>
          <w:rtl/>
        </w:rPr>
        <w:t xml:space="preserve">، </w:t>
      </w:r>
      <w:r w:rsidRPr="007E393C">
        <w:rPr>
          <w:rtl/>
        </w:rPr>
        <w:t>فقال</w:t>
      </w:r>
      <w:r>
        <w:rPr>
          <w:rtl/>
        </w:rPr>
        <w:t xml:space="preserve">: </w:t>
      </w:r>
      <w:r w:rsidRPr="007E393C">
        <w:rPr>
          <w:rtl/>
        </w:rPr>
        <w:t>ما غيّبك عنّا</w:t>
      </w:r>
      <w:r>
        <w:rPr>
          <w:rtl/>
        </w:rPr>
        <w:t>؟</w:t>
      </w:r>
    </w:p>
    <w:p w:rsidR="00175444" w:rsidRPr="007E393C" w:rsidRDefault="00175444" w:rsidP="00607E2C">
      <w:pPr>
        <w:pStyle w:val="libNormal"/>
        <w:rPr>
          <w:rtl/>
        </w:rPr>
      </w:pPr>
      <w:r w:rsidRPr="007E393C">
        <w:rPr>
          <w:rtl/>
        </w:rPr>
        <w:t>فقال</w:t>
      </w:r>
      <w:r>
        <w:rPr>
          <w:rtl/>
        </w:rPr>
        <w:t xml:space="preserve">: </w:t>
      </w:r>
      <w:r w:rsidRPr="007E393C">
        <w:rPr>
          <w:rtl/>
        </w:rPr>
        <w:t>الفقر</w:t>
      </w:r>
      <w:r>
        <w:rPr>
          <w:rtl/>
        </w:rPr>
        <w:t xml:space="preserve">، </w:t>
      </w:r>
      <w:r w:rsidRPr="007E393C">
        <w:rPr>
          <w:rtl/>
        </w:rPr>
        <w:t>يا رسول الله</w:t>
      </w:r>
      <w:r>
        <w:rPr>
          <w:rtl/>
        </w:rPr>
        <w:t xml:space="preserve">، </w:t>
      </w:r>
      <w:r w:rsidRPr="007E393C">
        <w:rPr>
          <w:rtl/>
        </w:rPr>
        <w:t>وطول السّقم.</w:t>
      </w:r>
    </w:p>
    <w:p w:rsidR="00175444" w:rsidRPr="007E393C" w:rsidRDefault="00175444" w:rsidP="00607E2C">
      <w:pPr>
        <w:pStyle w:val="libNormal"/>
        <w:rPr>
          <w:rtl/>
        </w:rPr>
      </w:pPr>
      <w:r w:rsidRPr="007E393C">
        <w:rPr>
          <w:rtl/>
        </w:rPr>
        <w:t>فقال له رسول الله</w:t>
      </w:r>
      <w:r>
        <w:rPr>
          <w:rtl/>
        </w:rPr>
        <w:t xml:space="preserve"> ـ </w:t>
      </w:r>
      <w:r w:rsidRPr="007E393C">
        <w:rPr>
          <w:rtl/>
        </w:rPr>
        <w:t>صلّى الله عليه وآله</w:t>
      </w:r>
      <w:r>
        <w:rPr>
          <w:rtl/>
        </w:rPr>
        <w:t xml:space="preserve"> ـ: </w:t>
      </w:r>
      <w:r w:rsidRPr="007E393C">
        <w:rPr>
          <w:rtl/>
        </w:rPr>
        <w:t>ألا أعلّمك كلاما إذا قلته ذهب عنك الفقر والسّقم</w:t>
      </w:r>
      <w:r>
        <w:rPr>
          <w:rtl/>
        </w:rPr>
        <w:t>؟</w:t>
      </w:r>
    </w:p>
    <w:p w:rsidR="00175444" w:rsidRPr="007E393C" w:rsidRDefault="00175444" w:rsidP="00607E2C">
      <w:pPr>
        <w:pStyle w:val="libNormal"/>
        <w:rPr>
          <w:rtl/>
        </w:rPr>
      </w:pPr>
      <w:r w:rsidRPr="007E393C">
        <w:rPr>
          <w:rtl/>
        </w:rPr>
        <w:t xml:space="preserve">فقال </w:t>
      </w:r>
      <w:r w:rsidRPr="00823599">
        <w:rPr>
          <w:rStyle w:val="libFootnotenumChar"/>
          <w:rtl/>
        </w:rPr>
        <w:t>(7)</w:t>
      </w:r>
      <w:r>
        <w:rPr>
          <w:rtl/>
        </w:rPr>
        <w:t xml:space="preserve">: </w:t>
      </w:r>
      <w:r w:rsidRPr="007E393C">
        <w:rPr>
          <w:rtl/>
        </w:rPr>
        <w:t>بلى يا رسول الله.</w:t>
      </w:r>
    </w:p>
    <w:p w:rsidR="00175444" w:rsidRPr="007E393C" w:rsidRDefault="00175444" w:rsidP="00607E2C">
      <w:pPr>
        <w:pStyle w:val="libNormal"/>
        <w:rPr>
          <w:rtl/>
        </w:rPr>
      </w:pPr>
      <w:r w:rsidRPr="007E393C">
        <w:rPr>
          <w:rtl/>
        </w:rPr>
        <w:t>فقال</w:t>
      </w:r>
      <w:r>
        <w:rPr>
          <w:rtl/>
        </w:rPr>
        <w:t xml:space="preserve">: </w:t>
      </w:r>
      <w:r w:rsidRPr="007E393C">
        <w:rPr>
          <w:rtl/>
        </w:rPr>
        <w:t>إذ أصبحت وأمسيت فقل</w:t>
      </w:r>
      <w:r>
        <w:rPr>
          <w:rtl/>
        </w:rPr>
        <w:t xml:space="preserve">: </w:t>
      </w:r>
      <w:r w:rsidRPr="007E393C">
        <w:rPr>
          <w:rtl/>
        </w:rPr>
        <w:t>لا حول ولا قوّة إلّا بالله</w:t>
      </w:r>
      <w:r>
        <w:rPr>
          <w:rtl/>
        </w:rPr>
        <w:t xml:space="preserve">، </w:t>
      </w:r>
      <w:r w:rsidRPr="007E393C">
        <w:rPr>
          <w:rtl/>
        </w:rPr>
        <w:t>توكّلت على الحيّ الّذي لا يموت</w:t>
      </w:r>
      <w:r>
        <w:rPr>
          <w:rtl/>
        </w:rPr>
        <w:t xml:space="preserve">، </w:t>
      </w:r>
      <w:r w:rsidRPr="007E393C">
        <w:rPr>
          <w:rtl/>
        </w:rPr>
        <w:t>والحمد لله الّذي لم يتّخذ ولدا</w:t>
      </w:r>
      <w:r>
        <w:rPr>
          <w:rtl/>
        </w:rPr>
        <w:t xml:space="preserve">، </w:t>
      </w:r>
      <w:r w:rsidRPr="007E393C">
        <w:rPr>
          <w:rtl/>
        </w:rPr>
        <w:t>ولم يكن له شريك في الملك</w:t>
      </w:r>
      <w:r>
        <w:rPr>
          <w:rtl/>
        </w:rPr>
        <w:t xml:space="preserve">، </w:t>
      </w:r>
      <w:r w:rsidRPr="007E393C">
        <w:rPr>
          <w:rtl/>
        </w:rPr>
        <w:t>ولم يكن له وليّ من الذّل</w:t>
      </w:r>
      <w:r>
        <w:rPr>
          <w:rtl/>
        </w:rPr>
        <w:t xml:space="preserve">، </w:t>
      </w:r>
      <w:r w:rsidRPr="007E393C">
        <w:rPr>
          <w:rtl/>
        </w:rPr>
        <w:t>وكبّره تكبيرا.</w:t>
      </w:r>
    </w:p>
    <w:p w:rsidR="00175444" w:rsidRPr="007E393C" w:rsidRDefault="00175444" w:rsidP="00607E2C">
      <w:pPr>
        <w:pStyle w:val="libNormal"/>
        <w:rPr>
          <w:rtl/>
        </w:rPr>
      </w:pPr>
      <w:r w:rsidRPr="007E393C">
        <w:rPr>
          <w:rtl/>
        </w:rPr>
        <w:t>فقال الرّجل</w:t>
      </w:r>
      <w:r>
        <w:rPr>
          <w:rtl/>
        </w:rPr>
        <w:t>: [</w:t>
      </w:r>
      <w:r w:rsidRPr="007E393C">
        <w:rPr>
          <w:rtl/>
        </w:rPr>
        <w:t>فو الله ،</w:t>
      </w:r>
      <w:r>
        <w:rPr>
          <w:rtl/>
        </w:rPr>
        <w:t>]</w:t>
      </w:r>
      <w:r w:rsidRPr="007E393C">
        <w:rPr>
          <w:rtl/>
        </w:rPr>
        <w:t xml:space="preserve"> </w:t>
      </w:r>
      <w:r w:rsidRPr="00823599">
        <w:rPr>
          <w:rStyle w:val="libFootnotenumChar"/>
          <w:rtl/>
        </w:rPr>
        <w:t>(8)</w:t>
      </w:r>
      <w:r w:rsidRPr="007E393C">
        <w:rPr>
          <w:rtl/>
        </w:rPr>
        <w:t xml:space="preserve"> ما قلته إلّا ثلاثة أيّام حتّى ذهب عنّي الفقر والسّقم.</w:t>
      </w:r>
    </w:p>
    <w:p w:rsidR="00175444" w:rsidRPr="007E393C" w:rsidRDefault="00175444" w:rsidP="00607E2C">
      <w:pPr>
        <w:pStyle w:val="libNormal"/>
        <w:rPr>
          <w:rtl/>
        </w:rPr>
      </w:pPr>
      <w:r>
        <w:rPr>
          <w:rtl/>
        </w:rPr>
        <w:t>و</w:t>
      </w:r>
      <w:r w:rsidRPr="007E393C">
        <w:rPr>
          <w:rtl/>
        </w:rPr>
        <w:t>في تفسير</w:t>
      </w:r>
      <w:r>
        <w:rPr>
          <w:rtl/>
        </w:rPr>
        <w:t xml:space="preserve"> العيّاشي </w:t>
      </w:r>
      <w:r w:rsidRPr="00823599">
        <w:rPr>
          <w:rStyle w:val="libFootnotenumChar"/>
          <w:rtl/>
        </w:rPr>
        <w:t>(9)</w:t>
      </w:r>
      <w:r>
        <w:rPr>
          <w:rtl/>
        </w:rPr>
        <w:t xml:space="preserve">: </w:t>
      </w:r>
      <w:r w:rsidRPr="007E393C">
        <w:rPr>
          <w:rtl/>
        </w:rPr>
        <w:t>عن عبد الله بن سنان قال</w:t>
      </w:r>
      <w:r>
        <w:rPr>
          <w:rtl/>
        </w:rPr>
        <w:t xml:space="preserve">: </w:t>
      </w:r>
      <w:r w:rsidRPr="007E393C">
        <w:rPr>
          <w:rtl/>
        </w:rPr>
        <w:t>شكوت إلى أبي عبد الله</w:t>
      </w:r>
      <w:r>
        <w:rPr>
          <w:rtl/>
        </w:rPr>
        <w:t xml:space="preserve"> ـ </w:t>
      </w:r>
      <w:r w:rsidRPr="007E393C">
        <w:rPr>
          <w:rtl/>
        </w:rPr>
        <w:t>عليه السّلام</w:t>
      </w:r>
      <w:r>
        <w:rPr>
          <w:rtl/>
        </w:rPr>
        <w:t xml:space="preserve"> ـ.</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نفس المصدر / 555</w:t>
      </w:r>
      <w:r>
        <w:rPr>
          <w:rtl/>
        </w:rPr>
        <w:t xml:space="preserve">، </w:t>
      </w:r>
      <w:r w:rsidRPr="007E393C">
        <w:rPr>
          <w:rtl/>
        </w:rPr>
        <w:t>ح 3</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Default="00175444" w:rsidP="00E30200">
      <w:pPr>
        <w:pStyle w:val="libFootnote0"/>
        <w:rPr>
          <w:rtl/>
        </w:rPr>
      </w:pPr>
      <w:r>
        <w:rPr>
          <w:rtl/>
        </w:rPr>
        <w:t>(</w:t>
      </w:r>
      <w:r w:rsidRPr="007E393C">
        <w:rPr>
          <w:rtl/>
        </w:rPr>
        <w:t>3) المصدر</w:t>
      </w:r>
      <w:r>
        <w:rPr>
          <w:rtl/>
        </w:rPr>
        <w:t xml:space="preserve">: </w:t>
      </w:r>
      <w:r w:rsidRPr="007E393C">
        <w:rPr>
          <w:rtl/>
        </w:rPr>
        <w:t>لم يتّخذ صاحبة ولا ولدا</w:t>
      </w:r>
      <w:r>
        <w:rPr>
          <w:rtl/>
        </w:rPr>
        <w:t>.</w:t>
      </w:r>
    </w:p>
    <w:p w:rsidR="00175444" w:rsidRDefault="00175444" w:rsidP="00E30200">
      <w:pPr>
        <w:pStyle w:val="libFootnote0"/>
        <w:rPr>
          <w:rtl/>
        </w:rPr>
      </w:pPr>
      <w:r>
        <w:rPr>
          <w:rtl/>
        </w:rPr>
        <w:t>(</w:t>
      </w:r>
      <w:r w:rsidRPr="007E393C">
        <w:rPr>
          <w:rtl/>
        </w:rPr>
        <w:t>4) المصدر</w:t>
      </w:r>
      <w:r>
        <w:rPr>
          <w:rtl/>
        </w:rPr>
        <w:t xml:space="preserve">: </w:t>
      </w:r>
      <w:r w:rsidRPr="007E393C">
        <w:rPr>
          <w:rtl/>
        </w:rPr>
        <w:t>جاءه</w:t>
      </w:r>
      <w:r>
        <w:rPr>
          <w:rtl/>
        </w:rPr>
        <w:t>.</w:t>
      </w:r>
    </w:p>
    <w:p w:rsidR="00175444" w:rsidRDefault="00175444" w:rsidP="00E30200">
      <w:pPr>
        <w:pStyle w:val="libFootnote0"/>
        <w:rPr>
          <w:rtl/>
        </w:rPr>
      </w:pPr>
      <w:r>
        <w:rPr>
          <w:rtl/>
        </w:rPr>
        <w:t>(</w:t>
      </w:r>
      <w:r w:rsidRPr="007E393C">
        <w:rPr>
          <w:rtl/>
        </w:rPr>
        <w:t>5) كذا في المصدر</w:t>
      </w:r>
      <w:r>
        <w:rPr>
          <w:rtl/>
        </w:rPr>
        <w:t xml:space="preserve">. </w:t>
      </w:r>
      <w:r w:rsidRPr="007E393C">
        <w:rPr>
          <w:rtl/>
        </w:rPr>
        <w:t>وفي النسخ</w:t>
      </w:r>
      <w:r>
        <w:rPr>
          <w:rtl/>
        </w:rPr>
        <w:t xml:space="preserve">: </w:t>
      </w:r>
      <w:r w:rsidRPr="007E393C">
        <w:rPr>
          <w:rtl/>
        </w:rPr>
        <w:t>بوسوسة</w:t>
      </w:r>
      <w:r>
        <w:rPr>
          <w:rtl/>
        </w:rPr>
        <w:t>.</w:t>
      </w:r>
    </w:p>
    <w:p w:rsidR="00175444" w:rsidRDefault="00175444" w:rsidP="00E30200">
      <w:pPr>
        <w:pStyle w:val="libFootnote0"/>
        <w:rPr>
          <w:rtl/>
        </w:rPr>
      </w:pPr>
      <w:r>
        <w:rPr>
          <w:rtl/>
        </w:rPr>
        <w:t>(</w:t>
      </w:r>
      <w:r w:rsidRPr="007E393C">
        <w:rPr>
          <w:rtl/>
        </w:rPr>
        <w:t>6) نفس المصدر 8 / 93</w:t>
      </w:r>
      <w:r>
        <w:rPr>
          <w:rtl/>
        </w:rPr>
        <w:t xml:space="preserve">، </w:t>
      </w:r>
      <w:r w:rsidRPr="007E393C">
        <w:rPr>
          <w:rtl/>
        </w:rPr>
        <w:t>ح 65</w:t>
      </w:r>
      <w:r>
        <w:rPr>
          <w:rtl/>
        </w:rPr>
        <w:t>.</w:t>
      </w:r>
    </w:p>
    <w:p w:rsidR="00175444" w:rsidRDefault="00175444" w:rsidP="00E30200">
      <w:pPr>
        <w:pStyle w:val="libFootnote0"/>
        <w:rPr>
          <w:rtl/>
        </w:rPr>
      </w:pPr>
      <w:r>
        <w:rPr>
          <w:rtl/>
        </w:rPr>
        <w:t>(</w:t>
      </w:r>
      <w:r w:rsidRPr="007E393C">
        <w:rPr>
          <w:rtl/>
        </w:rPr>
        <w:t>7) كذا في المصدر</w:t>
      </w:r>
      <w:r>
        <w:rPr>
          <w:rtl/>
        </w:rPr>
        <w:t xml:space="preserve">. </w:t>
      </w:r>
      <w:r w:rsidRPr="007E393C">
        <w:rPr>
          <w:rtl/>
        </w:rPr>
        <w:t>وفي النسخ</w:t>
      </w:r>
      <w:r>
        <w:rPr>
          <w:rtl/>
        </w:rPr>
        <w:t xml:space="preserve">: </w:t>
      </w:r>
      <w:r w:rsidRPr="007E393C">
        <w:rPr>
          <w:rtl/>
        </w:rPr>
        <w:t>فقلت</w:t>
      </w:r>
      <w:r>
        <w:rPr>
          <w:rtl/>
        </w:rPr>
        <w:t>.</w:t>
      </w:r>
    </w:p>
    <w:p w:rsidR="00175444" w:rsidRDefault="00175444" w:rsidP="00E30200">
      <w:pPr>
        <w:pStyle w:val="libFootnote0"/>
        <w:rPr>
          <w:rtl/>
        </w:rPr>
      </w:pPr>
      <w:r>
        <w:rPr>
          <w:rtl/>
        </w:rPr>
        <w:t>(</w:t>
      </w:r>
      <w:r w:rsidRPr="007E393C">
        <w:rPr>
          <w:rtl/>
        </w:rPr>
        <w:t>8) ليس في ب</w:t>
      </w:r>
      <w:r>
        <w:rPr>
          <w:rtl/>
        </w:rPr>
        <w:t>.</w:t>
      </w:r>
    </w:p>
    <w:p w:rsidR="00175444" w:rsidRDefault="00175444" w:rsidP="00E30200">
      <w:pPr>
        <w:pStyle w:val="libFootnote0"/>
        <w:rPr>
          <w:rtl/>
        </w:rPr>
      </w:pPr>
      <w:r>
        <w:rPr>
          <w:rtl/>
        </w:rPr>
        <w:t>(</w:t>
      </w:r>
      <w:r w:rsidRPr="007E393C">
        <w:rPr>
          <w:rtl/>
        </w:rPr>
        <w:t>9) تفسير</w:t>
      </w:r>
      <w:r>
        <w:rPr>
          <w:rtl/>
        </w:rPr>
        <w:t xml:space="preserve"> العيّاشي </w:t>
      </w:r>
      <w:r w:rsidRPr="007E393C">
        <w:rPr>
          <w:rtl/>
        </w:rPr>
        <w:t>2 / 320</w:t>
      </w:r>
      <w:r>
        <w:rPr>
          <w:rtl/>
        </w:rPr>
        <w:t xml:space="preserve">، </w:t>
      </w:r>
      <w:r w:rsidRPr="007E393C">
        <w:rPr>
          <w:rtl/>
        </w:rPr>
        <w:t>ح 181</w:t>
      </w:r>
      <w:r>
        <w:rPr>
          <w:rtl/>
        </w:rPr>
        <w:t>.</w:t>
      </w:r>
    </w:p>
    <w:p w:rsidR="00175444" w:rsidRPr="007E393C" w:rsidRDefault="00175444" w:rsidP="00607E2C">
      <w:pPr>
        <w:pStyle w:val="libNormal"/>
        <w:rPr>
          <w:rtl/>
        </w:rPr>
      </w:pPr>
      <w:r>
        <w:rPr>
          <w:rtl/>
        </w:rPr>
        <w:br w:type="page"/>
      </w:r>
      <w:r w:rsidRPr="007E393C">
        <w:rPr>
          <w:rtl/>
        </w:rPr>
        <w:lastRenderedPageBreak/>
        <w:t>فقال</w:t>
      </w:r>
      <w:r>
        <w:rPr>
          <w:rtl/>
        </w:rPr>
        <w:t xml:space="preserve">: </w:t>
      </w:r>
      <w:r w:rsidRPr="007E393C">
        <w:rPr>
          <w:rtl/>
        </w:rPr>
        <w:t>ألا أعلّمك شيئا إذا قلته قضى الله دينك وأنعشك وأنعش حالك</w:t>
      </w:r>
      <w:r>
        <w:rPr>
          <w:rtl/>
        </w:rPr>
        <w:t>؟</w:t>
      </w:r>
    </w:p>
    <w:p w:rsidR="00175444" w:rsidRPr="007E393C" w:rsidRDefault="00175444" w:rsidP="00DD7640">
      <w:pPr>
        <w:pStyle w:val="libNormal"/>
        <w:rPr>
          <w:rtl/>
        </w:rPr>
      </w:pPr>
      <w:r w:rsidRPr="007E393C">
        <w:rPr>
          <w:rtl/>
        </w:rPr>
        <w:t>فقلت</w:t>
      </w:r>
      <w:r>
        <w:rPr>
          <w:rtl/>
        </w:rPr>
        <w:t xml:space="preserve">: </w:t>
      </w:r>
      <w:r w:rsidRPr="007E393C">
        <w:rPr>
          <w:rtl/>
        </w:rPr>
        <w:t>ما أحوجني إلى ذلك</w:t>
      </w:r>
      <w:r>
        <w:rPr>
          <w:rtl/>
        </w:rPr>
        <w:t>!</w:t>
      </w:r>
      <w:r w:rsidRPr="007E393C">
        <w:rPr>
          <w:rtl/>
        </w:rPr>
        <w:t xml:space="preserve"> فعلّمه </w:t>
      </w:r>
      <w:r w:rsidRPr="00823599">
        <w:rPr>
          <w:rStyle w:val="libFootnotenumChar"/>
          <w:rtl/>
        </w:rPr>
        <w:t>(1)</w:t>
      </w:r>
      <w:r w:rsidRPr="007E393C">
        <w:rPr>
          <w:rtl/>
        </w:rPr>
        <w:t xml:space="preserve"> هذا الدّعاء</w:t>
      </w:r>
      <w:r>
        <w:rPr>
          <w:rtl/>
        </w:rPr>
        <w:t xml:space="preserve">: </w:t>
      </w:r>
      <w:r w:rsidRPr="007E393C">
        <w:rPr>
          <w:rtl/>
        </w:rPr>
        <w:t>قل في دبر صلاة الفجر</w:t>
      </w:r>
      <w:r>
        <w:rPr>
          <w:rtl/>
        </w:rPr>
        <w:t xml:space="preserve">: </w:t>
      </w:r>
      <w:r w:rsidRPr="007E393C">
        <w:rPr>
          <w:rtl/>
        </w:rPr>
        <w:t>توكّلت على الحيّ الّذي لا يموت</w:t>
      </w:r>
      <w:r>
        <w:rPr>
          <w:rtl/>
        </w:rPr>
        <w:t xml:space="preserve">، </w:t>
      </w:r>
      <w:r w:rsidRPr="007E393C">
        <w:rPr>
          <w:rtl/>
        </w:rPr>
        <w:t>والحمد لله الّذي لم يتّخذ ولدا</w:t>
      </w:r>
      <w:r>
        <w:rPr>
          <w:rtl/>
        </w:rPr>
        <w:t xml:space="preserve">، </w:t>
      </w:r>
      <w:r w:rsidRPr="007E393C">
        <w:rPr>
          <w:rtl/>
        </w:rPr>
        <w:t>ولم يكن له شريك في الملك</w:t>
      </w:r>
      <w:r>
        <w:rPr>
          <w:rtl/>
        </w:rPr>
        <w:t xml:space="preserve">، </w:t>
      </w:r>
      <w:r w:rsidRPr="007E393C">
        <w:rPr>
          <w:rtl/>
        </w:rPr>
        <w:t>ولم يكن له وليّ من الذّلّ</w:t>
      </w:r>
      <w:r>
        <w:rPr>
          <w:rtl/>
        </w:rPr>
        <w:t xml:space="preserve">، </w:t>
      </w:r>
      <w:r w:rsidRPr="007E393C">
        <w:rPr>
          <w:rtl/>
        </w:rPr>
        <w:t>وكبّره تكبيرا</w:t>
      </w:r>
      <w:r>
        <w:rPr>
          <w:rtl/>
        </w:rPr>
        <w:t>،</w:t>
      </w:r>
      <w:r w:rsidR="00DD7640" w:rsidRPr="00DD7640">
        <w:rPr>
          <w:rFonts w:hint="cs"/>
          <w:rtl/>
        </w:rPr>
        <w:t xml:space="preserve"> </w:t>
      </w:r>
      <w:r w:rsidR="00DD7640">
        <w:rPr>
          <w:rFonts w:hint="cs"/>
          <w:rtl/>
        </w:rPr>
        <w:t>أ</w:t>
      </w:r>
      <w:r w:rsidR="00DD7640" w:rsidRPr="007E393C">
        <w:rPr>
          <w:rtl/>
        </w:rPr>
        <w:t>لل</w:t>
      </w:r>
      <w:r w:rsidR="00DD7640">
        <w:rPr>
          <w:rFonts w:hint="cs"/>
          <w:rtl/>
        </w:rPr>
        <w:t>ّ</w:t>
      </w:r>
      <w:r w:rsidR="00DD7640" w:rsidRPr="007E393C">
        <w:rPr>
          <w:rtl/>
        </w:rPr>
        <w:t>هم</w:t>
      </w:r>
      <w:r w:rsidR="00DD7640">
        <w:rPr>
          <w:rFonts w:hint="cs"/>
          <w:rtl/>
        </w:rPr>
        <w:t>ّ</w:t>
      </w:r>
      <w:r>
        <w:rPr>
          <w:rtl/>
        </w:rPr>
        <w:t xml:space="preserve">، </w:t>
      </w:r>
      <w:r w:rsidRPr="007E393C">
        <w:rPr>
          <w:rtl/>
        </w:rPr>
        <w:t>إنّي أعوذ بك من البؤس والفقر ومن غلبة الدّين والسّقم</w:t>
      </w:r>
      <w:r>
        <w:rPr>
          <w:rtl/>
        </w:rPr>
        <w:t xml:space="preserve">، </w:t>
      </w:r>
      <w:r w:rsidRPr="007E393C">
        <w:rPr>
          <w:rtl/>
        </w:rPr>
        <w:t>واسألك أن تعينني على أداء حقّك إليك وإلى النّاس.</w:t>
      </w:r>
    </w:p>
    <w:p w:rsidR="00175444" w:rsidRPr="007E393C" w:rsidRDefault="00175444" w:rsidP="00607E2C">
      <w:pPr>
        <w:pStyle w:val="libNormal"/>
        <w:rPr>
          <w:rtl/>
        </w:rPr>
      </w:pPr>
      <w:r>
        <w:rPr>
          <w:rtl/>
        </w:rPr>
        <w:t>و</w:t>
      </w:r>
      <w:r w:rsidRPr="007E393C">
        <w:rPr>
          <w:rtl/>
        </w:rPr>
        <w:t xml:space="preserve">في تهذيب الأحكام </w:t>
      </w:r>
      <w:r w:rsidRPr="00823599">
        <w:rPr>
          <w:rStyle w:val="libFootnotenumChar"/>
          <w:rtl/>
        </w:rPr>
        <w:t>(2)</w:t>
      </w:r>
      <w:r>
        <w:rPr>
          <w:rtl/>
        </w:rPr>
        <w:t xml:space="preserve">، </w:t>
      </w:r>
      <w:r w:rsidRPr="007E393C">
        <w:rPr>
          <w:rtl/>
        </w:rPr>
        <w:t>في الموثق</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والرّجل إذا قرأ</w:t>
      </w:r>
      <w:r>
        <w:rPr>
          <w:rtl/>
        </w:rPr>
        <w:t xml:space="preserve">: </w:t>
      </w:r>
      <w:r w:rsidRPr="00081EBC">
        <w:rPr>
          <w:rStyle w:val="libAlaemChar"/>
          <w:rtl/>
        </w:rPr>
        <w:t>(</w:t>
      </w:r>
      <w:r w:rsidRPr="00081EBC">
        <w:rPr>
          <w:rStyle w:val="libAieChar"/>
          <w:rtl/>
        </w:rPr>
        <w:t>الْحَمْدُ لِلَّهِ الَّذِي لَمْ يَتَّخِذْ وَلَداً وَلَمْ يَكُنْ لَهُ شَرِيكٌ فِي الْمُلْكِ وَلَمْ يَكُنْ لَهُ وَلِيٌّ مِنَ الذُّلِّ وَكَبِّرْهُ تَكْبِيراً</w:t>
      </w:r>
      <w:r w:rsidRPr="00081EBC">
        <w:rPr>
          <w:rStyle w:val="libAlaemChar"/>
          <w:rtl/>
        </w:rPr>
        <w:t>)</w:t>
      </w:r>
      <w:r>
        <w:rPr>
          <w:rtl/>
        </w:rPr>
        <w:t>.</w:t>
      </w:r>
      <w:r w:rsidRPr="007E393C">
        <w:rPr>
          <w:rtl/>
        </w:rPr>
        <w:t xml:space="preserve"> أن يقول</w:t>
      </w:r>
      <w:r>
        <w:rPr>
          <w:rtl/>
        </w:rPr>
        <w:t xml:space="preserve">: </w:t>
      </w:r>
      <w:r w:rsidRPr="007E393C">
        <w:rPr>
          <w:rtl/>
        </w:rPr>
        <w:t>الله أكبر</w:t>
      </w:r>
      <w:r>
        <w:rPr>
          <w:rtl/>
        </w:rPr>
        <w:t xml:space="preserve">، </w:t>
      </w:r>
      <w:r w:rsidRPr="007E393C">
        <w:rPr>
          <w:rtl/>
        </w:rPr>
        <w:t>الله أكبر</w:t>
      </w:r>
      <w:r>
        <w:rPr>
          <w:rtl/>
        </w:rPr>
        <w:t>، [</w:t>
      </w:r>
      <w:r w:rsidRPr="007E393C">
        <w:rPr>
          <w:rtl/>
        </w:rPr>
        <w:t>الله أكبر</w:t>
      </w:r>
      <w:r>
        <w:rPr>
          <w:rtl/>
        </w:rPr>
        <w:t>]</w:t>
      </w:r>
      <w:r w:rsidRPr="007E393C">
        <w:rPr>
          <w:rtl/>
        </w:rPr>
        <w:t xml:space="preserve"> </w:t>
      </w:r>
      <w:r w:rsidRPr="00823599">
        <w:rPr>
          <w:rStyle w:val="libFootnotenumChar"/>
          <w:rtl/>
        </w:rPr>
        <w:t>(3)</w:t>
      </w:r>
      <w:r>
        <w:rPr>
          <w:rtl/>
        </w:rPr>
        <w:t>.</w:t>
      </w:r>
    </w:p>
    <w:p w:rsidR="00175444" w:rsidRPr="007E393C" w:rsidRDefault="00175444" w:rsidP="00607E2C">
      <w:pPr>
        <w:pStyle w:val="libNormal"/>
        <w:rPr>
          <w:rtl/>
        </w:rPr>
      </w:pPr>
      <w:r w:rsidRPr="007E393C">
        <w:rPr>
          <w:rtl/>
        </w:rPr>
        <w:t>قلت</w:t>
      </w:r>
      <w:r>
        <w:rPr>
          <w:rtl/>
        </w:rPr>
        <w:t xml:space="preserve">: </w:t>
      </w:r>
      <w:r w:rsidRPr="007E393C">
        <w:rPr>
          <w:rtl/>
        </w:rPr>
        <w:t>فإن لم يقل الرّجل شيئا من هذا إذا قرأ</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ليس عليه شيء.</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التّوحيد </w:t>
      </w:r>
      <w:r w:rsidRPr="00823599">
        <w:rPr>
          <w:rStyle w:val="libFootnotenumChar"/>
          <w:rtl/>
        </w:rPr>
        <w:t>(4)</w:t>
      </w:r>
      <w:r>
        <w:rPr>
          <w:rtl/>
        </w:rPr>
        <w:t xml:space="preserve">: </w:t>
      </w:r>
      <w:r w:rsidRPr="007E393C">
        <w:rPr>
          <w:rtl/>
        </w:rPr>
        <w:t>خطبة لأمير المؤمنين</w:t>
      </w:r>
      <w:r>
        <w:rPr>
          <w:rtl/>
        </w:rPr>
        <w:t xml:space="preserve"> ـ </w:t>
      </w:r>
      <w:r w:rsidRPr="007E393C">
        <w:rPr>
          <w:rtl/>
        </w:rPr>
        <w:t>عليه السّلام</w:t>
      </w:r>
      <w:r>
        <w:rPr>
          <w:rtl/>
        </w:rPr>
        <w:t xml:space="preserve"> ـ </w:t>
      </w:r>
      <w:r w:rsidRPr="007E393C">
        <w:rPr>
          <w:rtl/>
        </w:rPr>
        <w:t>يقول فيها</w:t>
      </w:r>
      <w:r>
        <w:rPr>
          <w:rtl/>
        </w:rPr>
        <w:t xml:space="preserve">: </w:t>
      </w:r>
      <w:r w:rsidRPr="007E393C">
        <w:rPr>
          <w:rtl/>
        </w:rPr>
        <w:t xml:space="preserve">الحمد لله الّذي </w:t>
      </w:r>
      <w:r>
        <w:rPr>
          <w:rtl/>
        </w:rPr>
        <w:t>[</w:t>
      </w:r>
      <w:r w:rsidRPr="007E393C">
        <w:rPr>
          <w:rtl/>
        </w:rPr>
        <w:t>لا يموت ولا تنقضي عجائبه</w:t>
      </w:r>
      <w:r>
        <w:rPr>
          <w:rtl/>
        </w:rPr>
        <w:t xml:space="preserve">، </w:t>
      </w:r>
      <w:r w:rsidRPr="007E393C">
        <w:rPr>
          <w:rtl/>
        </w:rPr>
        <w:t>لأنّه كلّ يوم في شأن من إحداث بديع لم يكن</w:t>
      </w:r>
      <w:r>
        <w:rPr>
          <w:rtl/>
        </w:rPr>
        <w:t xml:space="preserve">، </w:t>
      </w:r>
      <w:r w:rsidRPr="007E393C">
        <w:rPr>
          <w:rtl/>
        </w:rPr>
        <w:t>الّذي</w:t>
      </w:r>
      <w:r>
        <w:rPr>
          <w:rtl/>
        </w:rPr>
        <w:t>]</w:t>
      </w:r>
      <w:r w:rsidRPr="007E393C">
        <w:rPr>
          <w:rtl/>
        </w:rPr>
        <w:t xml:space="preserve"> </w:t>
      </w:r>
      <w:r w:rsidRPr="00823599">
        <w:rPr>
          <w:rStyle w:val="libFootnotenumChar"/>
          <w:rtl/>
        </w:rPr>
        <w:t>(5)</w:t>
      </w:r>
      <w:r w:rsidRPr="007E393C">
        <w:rPr>
          <w:rtl/>
        </w:rPr>
        <w:t xml:space="preserve"> لم يولد فيكون في العزّ مشاركا</w:t>
      </w:r>
      <w:r>
        <w:rPr>
          <w:rtl/>
        </w:rPr>
        <w:t xml:space="preserve">، </w:t>
      </w:r>
      <w:r w:rsidRPr="007E393C">
        <w:rPr>
          <w:rtl/>
        </w:rPr>
        <w:t>ولم يلد فيكون موروثا هالكا.</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(6)</w:t>
      </w:r>
      <w:r w:rsidRPr="007E393C">
        <w:rPr>
          <w:rtl/>
        </w:rPr>
        <w:t xml:space="preserve"> إلى المفضّل عن عمر قال</w:t>
      </w:r>
      <w:r>
        <w:rPr>
          <w:rtl/>
        </w:rPr>
        <w:t xml:space="preserve">: </w:t>
      </w:r>
      <w:r w:rsidRPr="007E393C">
        <w:rPr>
          <w:rtl/>
        </w:rPr>
        <w:t>سمعت أبا عبد الله</w:t>
      </w:r>
      <w:r>
        <w:rPr>
          <w:rtl/>
        </w:rPr>
        <w:t xml:space="preserve"> ـ </w:t>
      </w:r>
      <w:r w:rsidRPr="007E393C">
        <w:rPr>
          <w:rtl/>
        </w:rPr>
        <w:t>عليه السّلام</w:t>
      </w:r>
      <w:r>
        <w:rPr>
          <w:rtl/>
        </w:rPr>
        <w:t xml:space="preserve"> ـ </w:t>
      </w:r>
      <w:r w:rsidRPr="007E393C">
        <w:rPr>
          <w:rtl/>
        </w:rPr>
        <w:t>يقول</w:t>
      </w:r>
      <w:r>
        <w:rPr>
          <w:rtl/>
        </w:rPr>
        <w:t xml:space="preserve">: </w:t>
      </w:r>
      <w:r w:rsidRPr="007E393C">
        <w:rPr>
          <w:rtl/>
        </w:rPr>
        <w:t>الحمد لله الّذي لم يلد فيورث</w:t>
      </w:r>
      <w:r>
        <w:rPr>
          <w:rtl/>
        </w:rPr>
        <w:t xml:space="preserve">، </w:t>
      </w:r>
      <w:r w:rsidRPr="007E393C">
        <w:rPr>
          <w:rtl/>
        </w:rPr>
        <w:t>ولم يولد فيشارك.</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(7)</w:t>
      </w:r>
      <w:r w:rsidRPr="007E393C">
        <w:rPr>
          <w:rtl/>
        </w:rPr>
        <w:t xml:space="preserve"> إلى يعقوب السّرّاج</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أنّه قال في حديث له</w:t>
      </w:r>
      <w:r>
        <w:rPr>
          <w:rtl/>
        </w:rPr>
        <w:t xml:space="preserve">: </w:t>
      </w:r>
      <w:r w:rsidRPr="007E393C">
        <w:rPr>
          <w:rtl/>
        </w:rPr>
        <w:t>لم يلد لأن الولد يشبه أباه</w:t>
      </w:r>
      <w:r>
        <w:rPr>
          <w:rtl/>
        </w:rPr>
        <w:t xml:space="preserve">، </w:t>
      </w:r>
      <w:r w:rsidRPr="007E393C">
        <w:rPr>
          <w:rtl/>
        </w:rPr>
        <w:t>ولم يولد فيشبه من كان قبله.</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(8)</w:t>
      </w:r>
      <w:r w:rsidRPr="007E393C">
        <w:rPr>
          <w:rtl/>
        </w:rPr>
        <w:t xml:space="preserve"> إلى حمّاد بن عمرو النّصيبيّ قال</w:t>
      </w:r>
      <w:r>
        <w:rPr>
          <w:rtl/>
        </w:rPr>
        <w:t xml:space="preserve">: </w:t>
      </w:r>
      <w:r w:rsidRPr="007E393C">
        <w:rPr>
          <w:rtl/>
        </w:rPr>
        <w:t>سألت جعفر بن محمّد</w:t>
      </w:r>
      <w:r>
        <w:rPr>
          <w:rtl/>
        </w:rPr>
        <w:t xml:space="preserve"> ـ </w:t>
      </w:r>
      <w:r w:rsidRPr="007E393C">
        <w:rPr>
          <w:rtl/>
        </w:rPr>
        <w:t>عليه السّلام</w:t>
      </w:r>
      <w:r>
        <w:rPr>
          <w:rtl/>
        </w:rPr>
        <w:t xml:space="preserve"> ـ </w:t>
      </w:r>
      <w:r w:rsidRPr="007E393C">
        <w:rPr>
          <w:rtl/>
        </w:rPr>
        <w:t>عن التّوحيد.</w:t>
      </w:r>
    </w:p>
    <w:p w:rsidR="00175444" w:rsidRPr="007E393C" w:rsidRDefault="00175444" w:rsidP="00607E2C">
      <w:pPr>
        <w:pStyle w:val="libNormal"/>
        <w:rPr>
          <w:rtl/>
        </w:rPr>
      </w:pPr>
      <w:r w:rsidRPr="007E393C">
        <w:rPr>
          <w:rtl/>
        </w:rPr>
        <w:t>فقال</w:t>
      </w:r>
      <w:r>
        <w:rPr>
          <w:rtl/>
        </w:rPr>
        <w:t xml:space="preserve">: </w:t>
      </w:r>
      <w:r w:rsidRPr="007E393C">
        <w:rPr>
          <w:rtl/>
        </w:rPr>
        <w:t>واحد صمد</w:t>
      </w:r>
      <w:r>
        <w:rPr>
          <w:rtl/>
        </w:rPr>
        <w:t xml:space="preserve">، </w:t>
      </w:r>
      <w:r w:rsidRPr="007E393C">
        <w:rPr>
          <w:rtl/>
        </w:rPr>
        <w:t>أزليّ صمديّ</w:t>
      </w:r>
      <w:r>
        <w:rPr>
          <w:rtl/>
        </w:rPr>
        <w:t xml:space="preserve">، </w:t>
      </w:r>
      <w:r w:rsidRPr="007E393C">
        <w:rPr>
          <w:rtl/>
        </w:rPr>
        <w:t>لا ظلّ له يمسكه وهو يمسك الأشياء بأظلّتها</w:t>
      </w:r>
      <w:r>
        <w:rPr>
          <w:rtl/>
        </w:rPr>
        <w:t>، [</w:t>
      </w:r>
      <w:r w:rsidRPr="007E393C">
        <w:rPr>
          <w:rtl/>
        </w:rPr>
        <w:t>عارف بالمجهول</w:t>
      </w:r>
      <w:r>
        <w:rPr>
          <w:rtl/>
        </w:rPr>
        <w:t xml:space="preserve">، </w:t>
      </w:r>
      <w:r w:rsidRPr="007E393C">
        <w:rPr>
          <w:rtl/>
        </w:rPr>
        <w:t>معروف عند كلّ جاهل</w:t>
      </w:r>
      <w:r>
        <w:rPr>
          <w:rtl/>
        </w:rPr>
        <w:t xml:space="preserve">، </w:t>
      </w:r>
      <w:r w:rsidRPr="007E393C">
        <w:rPr>
          <w:rtl/>
        </w:rPr>
        <w:t>فردانيّ لا خلقه فيه ولا هو في خلقه</w:t>
      </w:r>
      <w:r>
        <w:rPr>
          <w:rtl/>
        </w:rPr>
        <w:t xml:space="preserve">، </w:t>
      </w:r>
      <w:r w:rsidRPr="007E393C">
        <w:rPr>
          <w:rtl/>
        </w:rPr>
        <w:t>غير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فعلم</w:t>
      </w:r>
      <w:r>
        <w:rPr>
          <w:rtl/>
        </w:rPr>
        <w:t>.</w:t>
      </w:r>
    </w:p>
    <w:p w:rsidR="00175444" w:rsidRDefault="00175444" w:rsidP="00E30200">
      <w:pPr>
        <w:pStyle w:val="libFootnote0"/>
        <w:rPr>
          <w:rtl/>
        </w:rPr>
      </w:pPr>
      <w:r>
        <w:rPr>
          <w:rtl/>
        </w:rPr>
        <w:t>(</w:t>
      </w:r>
      <w:r w:rsidRPr="007E393C">
        <w:rPr>
          <w:rtl/>
        </w:rPr>
        <w:t>2) عنه في نور الثقلين 3 / 237</w:t>
      </w:r>
      <w:r>
        <w:rPr>
          <w:rtl/>
        </w:rPr>
        <w:t xml:space="preserve">، </w:t>
      </w:r>
      <w:r w:rsidRPr="007E393C">
        <w:rPr>
          <w:rtl/>
        </w:rPr>
        <w:t>ح 494</w:t>
      </w:r>
      <w:r>
        <w:rPr>
          <w:rtl/>
        </w:rPr>
        <w:t>.</w:t>
      </w:r>
    </w:p>
    <w:p w:rsidR="00175444" w:rsidRDefault="00175444" w:rsidP="00E30200">
      <w:pPr>
        <w:pStyle w:val="libFootnote0"/>
        <w:rPr>
          <w:rtl/>
        </w:rPr>
      </w:pPr>
      <w:r>
        <w:rPr>
          <w:rtl/>
        </w:rPr>
        <w:t>(</w:t>
      </w:r>
      <w:r w:rsidRPr="007E393C">
        <w:rPr>
          <w:rtl/>
        </w:rPr>
        <w:t>3) ليس في ب</w:t>
      </w:r>
      <w:r>
        <w:rPr>
          <w:rtl/>
        </w:rPr>
        <w:t>.</w:t>
      </w:r>
    </w:p>
    <w:p w:rsidR="00175444" w:rsidRDefault="00175444" w:rsidP="00E30200">
      <w:pPr>
        <w:pStyle w:val="libFootnote0"/>
        <w:rPr>
          <w:rtl/>
        </w:rPr>
      </w:pPr>
      <w:r>
        <w:rPr>
          <w:rtl/>
        </w:rPr>
        <w:t>(</w:t>
      </w:r>
      <w:r w:rsidRPr="007E393C">
        <w:rPr>
          <w:rtl/>
        </w:rPr>
        <w:t>4) التوحيد / 31</w:t>
      </w:r>
      <w:r>
        <w:rPr>
          <w:rtl/>
        </w:rPr>
        <w:t>.</w:t>
      </w:r>
    </w:p>
    <w:p w:rsidR="00175444" w:rsidRDefault="00175444" w:rsidP="00E30200">
      <w:pPr>
        <w:pStyle w:val="libFootnote0"/>
        <w:rPr>
          <w:rtl/>
        </w:rPr>
      </w:pPr>
      <w:r>
        <w:rPr>
          <w:rtl/>
        </w:rPr>
        <w:t>(</w:t>
      </w:r>
      <w:r w:rsidRPr="007E393C">
        <w:rPr>
          <w:rtl/>
        </w:rPr>
        <w:t>5) من المصدر</w:t>
      </w:r>
      <w:r>
        <w:rPr>
          <w:rtl/>
        </w:rPr>
        <w:t>.</w:t>
      </w:r>
    </w:p>
    <w:p w:rsidR="00175444" w:rsidRDefault="00175444" w:rsidP="00E30200">
      <w:pPr>
        <w:pStyle w:val="libFootnote0"/>
        <w:rPr>
          <w:rtl/>
        </w:rPr>
      </w:pPr>
      <w:r>
        <w:rPr>
          <w:rtl/>
        </w:rPr>
        <w:t>(</w:t>
      </w:r>
      <w:r w:rsidRPr="007E393C">
        <w:rPr>
          <w:rtl/>
        </w:rPr>
        <w:t>6) نفس المصدر / 48</w:t>
      </w:r>
      <w:r>
        <w:rPr>
          <w:rtl/>
        </w:rPr>
        <w:t xml:space="preserve">، </w:t>
      </w:r>
      <w:r w:rsidRPr="007E393C">
        <w:rPr>
          <w:rtl/>
        </w:rPr>
        <w:t>ح 12</w:t>
      </w:r>
      <w:r>
        <w:rPr>
          <w:rtl/>
        </w:rPr>
        <w:t>.</w:t>
      </w:r>
    </w:p>
    <w:p w:rsidR="00175444" w:rsidRDefault="00175444" w:rsidP="00E30200">
      <w:pPr>
        <w:pStyle w:val="libFootnote0"/>
        <w:rPr>
          <w:rtl/>
        </w:rPr>
      </w:pPr>
      <w:r>
        <w:rPr>
          <w:rtl/>
        </w:rPr>
        <w:t>(</w:t>
      </w:r>
      <w:r w:rsidRPr="007E393C">
        <w:rPr>
          <w:rtl/>
        </w:rPr>
        <w:t>7) نفس المصدر / 103</w:t>
      </w:r>
      <w:r>
        <w:rPr>
          <w:rtl/>
        </w:rPr>
        <w:t xml:space="preserve">، </w:t>
      </w:r>
      <w:r w:rsidRPr="007E393C">
        <w:rPr>
          <w:rtl/>
        </w:rPr>
        <w:t>ح 19</w:t>
      </w:r>
      <w:r>
        <w:rPr>
          <w:rtl/>
        </w:rPr>
        <w:t>.</w:t>
      </w:r>
    </w:p>
    <w:p w:rsidR="00175444" w:rsidRDefault="00175444" w:rsidP="00E30200">
      <w:pPr>
        <w:pStyle w:val="libFootnote0"/>
        <w:rPr>
          <w:rtl/>
        </w:rPr>
      </w:pPr>
      <w:r>
        <w:rPr>
          <w:rtl/>
        </w:rPr>
        <w:t>(</w:t>
      </w:r>
      <w:r w:rsidRPr="007E393C">
        <w:rPr>
          <w:rtl/>
        </w:rPr>
        <w:t>8) نفس المصدر / 57</w:t>
      </w:r>
      <w:r>
        <w:rPr>
          <w:rtl/>
        </w:rPr>
        <w:t xml:space="preserve"> ـ </w:t>
      </w:r>
      <w:r w:rsidRPr="007E393C">
        <w:rPr>
          <w:rtl/>
        </w:rPr>
        <w:t>58</w:t>
      </w:r>
      <w:r>
        <w:rPr>
          <w:rtl/>
        </w:rPr>
        <w:t xml:space="preserve">، </w:t>
      </w:r>
      <w:r w:rsidRPr="007E393C">
        <w:rPr>
          <w:rtl/>
        </w:rPr>
        <w:t>ح 15</w:t>
      </w:r>
      <w:r>
        <w:rPr>
          <w:rtl/>
        </w:rPr>
        <w:t>.</w:t>
      </w:r>
    </w:p>
    <w:p w:rsidR="00175444" w:rsidRPr="007E393C" w:rsidRDefault="00175444" w:rsidP="00607E2C">
      <w:pPr>
        <w:pStyle w:val="libNormal0"/>
        <w:rPr>
          <w:rtl/>
        </w:rPr>
      </w:pPr>
      <w:r>
        <w:rPr>
          <w:rtl/>
        </w:rPr>
        <w:br w:type="page"/>
      </w:r>
      <w:r w:rsidRPr="007E393C">
        <w:rPr>
          <w:rtl/>
        </w:rPr>
        <w:lastRenderedPageBreak/>
        <w:t>محسوس ولا مجسوس ولا تدركه الأبصار</w:t>
      </w:r>
      <w:r>
        <w:rPr>
          <w:rtl/>
        </w:rPr>
        <w:t xml:space="preserve">، </w:t>
      </w:r>
      <w:r w:rsidRPr="007E393C">
        <w:rPr>
          <w:rtl/>
        </w:rPr>
        <w:t>علا فقرب</w:t>
      </w:r>
      <w:r>
        <w:rPr>
          <w:rtl/>
        </w:rPr>
        <w:t xml:space="preserve">، </w:t>
      </w:r>
      <w:r w:rsidRPr="007E393C">
        <w:rPr>
          <w:rtl/>
        </w:rPr>
        <w:t>ودنا فبعد</w:t>
      </w:r>
      <w:r>
        <w:rPr>
          <w:rtl/>
        </w:rPr>
        <w:t xml:space="preserve">، </w:t>
      </w:r>
      <w:r w:rsidRPr="007E393C">
        <w:rPr>
          <w:rtl/>
        </w:rPr>
        <w:t>وعصي فغفر</w:t>
      </w:r>
      <w:r>
        <w:rPr>
          <w:rtl/>
        </w:rPr>
        <w:t xml:space="preserve">، </w:t>
      </w:r>
      <w:r w:rsidRPr="007E393C">
        <w:rPr>
          <w:rtl/>
        </w:rPr>
        <w:t>وأطيع فشكر</w:t>
      </w:r>
      <w:r>
        <w:rPr>
          <w:rtl/>
        </w:rPr>
        <w:t xml:space="preserve">، </w:t>
      </w:r>
      <w:r w:rsidRPr="007E393C">
        <w:rPr>
          <w:rtl/>
        </w:rPr>
        <w:t>لا تحويه أرضه</w:t>
      </w:r>
      <w:r>
        <w:rPr>
          <w:rtl/>
        </w:rPr>
        <w:t xml:space="preserve">، </w:t>
      </w:r>
      <w:r w:rsidRPr="007E393C">
        <w:rPr>
          <w:rtl/>
        </w:rPr>
        <w:t>ولا تقلّه سماواته</w:t>
      </w:r>
      <w:r>
        <w:rPr>
          <w:rtl/>
        </w:rPr>
        <w:t xml:space="preserve">، </w:t>
      </w:r>
      <w:r w:rsidRPr="007E393C">
        <w:rPr>
          <w:rtl/>
        </w:rPr>
        <w:t>وإنّه حامل الأشياء بقدرته</w:t>
      </w:r>
      <w:r>
        <w:rPr>
          <w:rtl/>
        </w:rPr>
        <w:t xml:space="preserve">، </w:t>
      </w:r>
      <w:r w:rsidRPr="007E393C">
        <w:rPr>
          <w:rtl/>
        </w:rPr>
        <w:t>ديموميّ</w:t>
      </w:r>
      <w:r>
        <w:rPr>
          <w:rtl/>
        </w:rPr>
        <w:t xml:space="preserve">، </w:t>
      </w:r>
      <w:r w:rsidRPr="007E393C">
        <w:rPr>
          <w:rtl/>
        </w:rPr>
        <w:t>أزليّ</w:t>
      </w:r>
      <w:r>
        <w:rPr>
          <w:rtl/>
        </w:rPr>
        <w:t xml:space="preserve">، </w:t>
      </w:r>
      <w:r w:rsidRPr="007E393C">
        <w:rPr>
          <w:rtl/>
        </w:rPr>
        <w:t>لا ينسى ولا يلهو ولا يغلط ولا يلعب</w:t>
      </w:r>
      <w:r>
        <w:rPr>
          <w:rtl/>
        </w:rPr>
        <w:t xml:space="preserve">، </w:t>
      </w:r>
      <w:r w:rsidRPr="007E393C">
        <w:rPr>
          <w:rtl/>
        </w:rPr>
        <w:t>ولا لإرادته فصل</w:t>
      </w:r>
      <w:r>
        <w:rPr>
          <w:rtl/>
        </w:rPr>
        <w:t xml:space="preserve">، </w:t>
      </w:r>
      <w:r w:rsidRPr="007E393C">
        <w:rPr>
          <w:rtl/>
        </w:rPr>
        <w:t>وفصله جزاء</w:t>
      </w:r>
      <w:r>
        <w:rPr>
          <w:rtl/>
        </w:rPr>
        <w:t xml:space="preserve">، </w:t>
      </w:r>
      <w:r w:rsidRPr="007E393C">
        <w:rPr>
          <w:rtl/>
        </w:rPr>
        <w:t>وأمر واقع ،</w:t>
      </w:r>
      <w:r>
        <w:rPr>
          <w:rtl/>
        </w:rPr>
        <w:t>]</w:t>
      </w:r>
      <w:r w:rsidRPr="007E393C">
        <w:rPr>
          <w:rtl/>
        </w:rPr>
        <w:t xml:space="preserve"> </w:t>
      </w:r>
      <w:r w:rsidRPr="00823599">
        <w:rPr>
          <w:rStyle w:val="libFootnotenumChar"/>
          <w:rtl/>
        </w:rPr>
        <w:t>(1)</w:t>
      </w:r>
      <w:r>
        <w:rPr>
          <w:rtl/>
        </w:rPr>
        <w:t xml:space="preserve">، </w:t>
      </w:r>
      <w:r w:rsidRPr="007E393C">
        <w:rPr>
          <w:rtl/>
        </w:rPr>
        <w:t>لم يلد فيورث</w:t>
      </w:r>
      <w:r>
        <w:rPr>
          <w:rtl/>
        </w:rPr>
        <w:t xml:space="preserve">، </w:t>
      </w:r>
      <w:r w:rsidRPr="007E393C">
        <w:rPr>
          <w:rtl/>
        </w:rPr>
        <w:t>ولم يولد فيشارك</w:t>
      </w:r>
      <w:r>
        <w:rPr>
          <w:rtl/>
        </w:rPr>
        <w:t xml:space="preserve">، </w:t>
      </w:r>
      <w:r w:rsidRPr="007E393C">
        <w:rPr>
          <w:rtl/>
        </w:rPr>
        <w:t>ولم يكن له كفوا أحد.</w:t>
      </w:r>
    </w:p>
    <w:p w:rsidR="00175444" w:rsidRPr="007E393C" w:rsidRDefault="00175444" w:rsidP="00607E2C">
      <w:pPr>
        <w:pStyle w:val="libNormal"/>
        <w:rPr>
          <w:rtl/>
        </w:rPr>
      </w:pPr>
      <w:r>
        <w:rPr>
          <w:rtl/>
        </w:rPr>
        <w:t>و</w:t>
      </w:r>
      <w:r w:rsidRPr="007E393C">
        <w:rPr>
          <w:rtl/>
        </w:rPr>
        <w:t xml:space="preserve">بإسناده </w:t>
      </w:r>
      <w:r w:rsidRPr="00823599">
        <w:rPr>
          <w:rStyle w:val="libFootnotenumChar"/>
          <w:rtl/>
        </w:rPr>
        <w:t>(2)</w:t>
      </w:r>
      <w:r w:rsidRPr="007E393C">
        <w:rPr>
          <w:rtl/>
        </w:rPr>
        <w:t xml:space="preserve"> إلى ابن أبي عمير</w:t>
      </w:r>
      <w:r>
        <w:rPr>
          <w:rtl/>
        </w:rPr>
        <w:t xml:space="preserve">: </w:t>
      </w:r>
      <w:r w:rsidRPr="007E393C">
        <w:rPr>
          <w:rtl/>
        </w:rPr>
        <w:t>عن موسى بن جعفر</w:t>
      </w:r>
      <w:r>
        <w:rPr>
          <w:rtl/>
        </w:rPr>
        <w:t xml:space="preserve"> ـ </w:t>
      </w:r>
      <w:r w:rsidRPr="007E393C">
        <w:rPr>
          <w:rtl/>
        </w:rPr>
        <w:t>عليهما السّلام</w:t>
      </w:r>
      <w:r>
        <w:rPr>
          <w:rtl/>
        </w:rPr>
        <w:t xml:space="preserve"> ـ </w:t>
      </w:r>
      <w:r w:rsidRPr="007E393C">
        <w:rPr>
          <w:rtl/>
        </w:rPr>
        <w:t>أنّه قال</w:t>
      </w:r>
      <w:r>
        <w:rPr>
          <w:rtl/>
        </w:rPr>
        <w:t xml:space="preserve">: </w:t>
      </w:r>
      <w:r w:rsidRPr="007E393C">
        <w:rPr>
          <w:rtl/>
        </w:rPr>
        <w:t>واعلم أنّ الله</w:t>
      </w:r>
      <w:r>
        <w:rPr>
          <w:rtl/>
        </w:rPr>
        <w:t xml:space="preserve"> ـ </w:t>
      </w:r>
      <w:r w:rsidRPr="007E393C">
        <w:rPr>
          <w:rtl/>
        </w:rPr>
        <w:t>تبارك وتعالى</w:t>
      </w:r>
      <w:r>
        <w:rPr>
          <w:rtl/>
        </w:rPr>
        <w:t xml:space="preserve"> ـ </w:t>
      </w:r>
      <w:r w:rsidRPr="007E393C">
        <w:rPr>
          <w:rtl/>
        </w:rPr>
        <w:t>واحد أحد صمد</w:t>
      </w:r>
      <w:r>
        <w:rPr>
          <w:rtl/>
        </w:rPr>
        <w:t xml:space="preserve">، </w:t>
      </w:r>
      <w:r w:rsidRPr="007E393C">
        <w:rPr>
          <w:rtl/>
        </w:rPr>
        <w:t>لم يلد فيورث</w:t>
      </w:r>
      <w:r>
        <w:rPr>
          <w:rtl/>
        </w:rPr>
        <w:t xml:space="preserve">، </w:t>
      </w:r>
      <w:r w:rsidRPr="007E393C">
        <w:rPr>
          <w:rtl/>
        </w:rPr>
        <w:t>ولم يولد فيشارك.</w:t>
      </w:r>
    </w:p>
    <w:p w:rsidR="00175444" w:rsidRPr="007E393C" w:rsidRDefault="00175444" w:rsidP="00607E2C">
      <w:pPr>
        <w:pStyle w:val="libNormal"/>
        <w:rPr>
          <w:rtl/>
        </w:rPr>
      </w:pPr>
      <w:r>
        <w:rPr>
          <w:rtl/>
        </w:rPr>
        <w:t>و</w:t>
      </w:r>
      <w:r w:rsidRPr="007E393C">
        <w:rPr>
          <w:rtl/>
        </w:rPr>
        <w:t xml:space="preserve">في نهج البلاغة </w:t>
      </w:r>
      <w:r w:rsidRPr="00823599">
        <w:rPr>
          <w:rStyle w:val="libFootnotenumChar"/>
          <w:rtl/>
        </w:rPr>
        <w:t>(3)</w:t>
      </w:r>
      <w:r>
        <w:rPr>
          <w:rtl/>
        </w:rPr>
        <w:t xml:space="preserve">: </w:t>
      </w:r>
      <w:r w:rsidRPr="007E393C">
        <w:rPr>
          <w:rtl/>
        </w:rPr>
        <w:t>لم يلد فيكون مولودا</w:t>
      </w:r>
      <w:r>
        <w:rPr>
          <w:rtl/>
        </w:rPr>
        <w:t xml:space="preserve">، </w:t>
      </w:r>
      <w:r w:rsidRPr="007E393C">
        <w:rPr>
          <w:rtl/>
        </w:rPr>
        <w:t>ولم يولد فيصير محدودا</w:t>
      </w:r>
      <w:r>
        <w:rPr>
          <w:rtl/>
        </w:rPr>
        <w:t xml:space="preserve">، </w:t>
      </w:r>
      <w:r w:rsidRPr="007E393C">
        <w:rPr>
          <w:rtl/>
        </w:rPr>
        <w:t>جلّ عن اتّخاذ الأبناء.</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(4)</w:t>
      </w:r>
      <w:r>
        <w:rPr>
          <w:rtl/>
        </w:rPr>
        <w:t xml:space="preserve">: </w:t>
      </w:r>
      <w:r w:rsidRPr="007E393C">
        <w:rPr>
          <w:rtl/>
        </w:rPr>
        <w:t>عليّ بن إبراهيم</w:t>
      </w:r>
      <w:r>
        <w:rPr>
          <w:rtl/>
        </w:rPr>
        <w:t xml:space="preserve">، </w:t>
      </w:r>
      <w:r w:rsidRPr="007E393C">
        <w:rPr>
          <w:rtl/>
        </w:rPr>
        <w:t>عن أبيه</w:t>
      </w:r>
      <w:r>
        <w:rPr>
          <w:rtl/>
        </w:rPr>
        <w:t xml:space="preserve">، </w:t>
      </w:r>
      <w:r w:rsidRPr="007E393C">
        <w:rPr>
          <w:rtl/>
        </w:rPr>
        <w:t xml:space="preserve">عن العبّاس بن عمرو الفقيميّ </w:t>
      </w:r>
      <w:r w:rsidRPr="00823599">
        <w:rPr>
          <w:rStyle w:val="libFootnotenumChar"/>
          <w:rtl/>
        </w:rPr>
        <w:t>(5)</w:t>
      </w:r>
      <w:r>
        <w:rPr>
          <w:rtl/>
        </w:rPr>
        <w:t xml:space="preserve">، </w:t>
      </w:r>
      <w:r w:rsidRPr="007E393C">
        <w:rPr>
          <w:rtl/>
        </w:rPr>
        <w:t>عن هشام بن الحكم</w:t>
      </w:r>
      <w:r>
        <w:rPr>
          <w:rtl/>
        </w:rPr>
        <w:t xml:space="preserve">، </w:t>
      </w:r>
      <w:r w:rsidRPr="007E393C">
        <w:rPr>
          <w:rtl/>
        </w:rPr>
        <w:t>في حديث الزّنديق الّذي أتى أبا عبد الله</w:t>
      </w:r>
      <w:r>
        <w:rPr>
          <w:rtl/>
        </w:rPr>
        <w:t xml:space="preserve">، </w:t>
      </w:r>
      <w:r w:rsidRPr="007E393C">
        <w:rPr>
          <w:rtl/>
        </w:rPr>
        <w:t>وكان من قول أبي عبد الله</w:t>
      </w:r>
      <w:r>
        <w:rPr>
          <w:rtl/>
        </w:rPr>
        <w:t xml:space="preserve"> ـ </w:t>
      </w:r>
      <w:r w:rsidRPr="007E393C">
        <w:rPr>
          <w:rtl/>
        </w:rPr>
        <w:t>عليه السّلام</w:t>
      </w:r>
      <w:r>
        <w:rPr>
          <w:rtl/>
        </w:rPr>
        <w:t xml:space="preserve"> ـ: </w:t>
      </w:r>
      <w:r w:rsidRPr="007E393C">
        <w:rPr>
          <w:rtl/>
        </w:rPr>
        <w:t>لا يخلو قولك</w:t>
      </w:r>
      <w:r>
        <w:rPr>
          <w:rtl/>
        </w:rPr>
        <w:t xml:space="preserve">: </w:t>
      </w:r>
      <w:r w:rsidRPr="007E393C">
        <w:rPr>
          <w:rtl/>
        </w:rPr>
        <w:t>إنّهما اثنان</w:t>
      </w:r>
      <w:r>
        <w:rPr>
          <w:rtl/>
        </w:rPr>
        <w:t xml:space="preserve">، </w:t>
      </w:r>
      <w:r w:rsidRPr="007E393C">
        <w:rPr>
          <w:rtl/>
        </w:rPr>
        <w:t>من أن يكونا قديمين قويّين</w:t>
      </w:r>
      <w:r>
        <w:rPr>
          <w:rtl/>
        </w:rPr>
        <w:t xml:space="preserve">، </w:t>
      </w:r>
      <w:r w:rsidRPr="007E393C">
        <w:rPr>
          <w:rtl/>
        </w:rPr>
        <w:t>أو يكونا ضعيفين</w:t>
      </w:r>
      <w:r>
        <w:rPr>
          <w:rtl/>
        </w:rPr>
        <w:t xml:space="preserve">، </w:t>
      </w:r>
      <w:r w:rsidRPr="007E393C">
        <w:rPr>
          <w:rtl/>
        </w:rPr>
        <w:t>أو يكون أحدهما قويّا والآخر ضعيفا.</w:t>
      </w:r>
    </w:p>
    <w:p w:rsidR="00175444" w:rsidRPr="007E393C" w:rsidRDefault="00175444" w:rsidP="00607E2C">
      <w:pPr>
        <w:pStyle w:val="libNormal"/>
        <w:rPr>
          <w:rtl/>
        </w:rPr>
      </w:pPr>
      <w:r w:rsidRPr="007E393C">
        <w:rPr>
          <w:rtl/>
        </w:rPr>
        <w:t>فإن كان قويّين</w:t>
      </w:r>
      <w:r>
        <w:rPr>
          <w:rtl/>
        </w:rPr>
        <w:t xml:space="preserve">، </w:t>
      </w:r>
      <w:r w:rsidRPr="007E393C">
        <w:rPr>
          <w:rtl/>
        </w:rPr>
        <w:t>فلم لا يدفع كلّ منهما صاحبه وينفرد بالتّدبير</w:t>
      </w:r>
      <w:r>
        <w:rPr>
          <w:rtl/>
        </w:rPr>
        <w:t>؟</w:t>
      </w:r>
      <w:r w:rsidRPr="007E393C">
        <w:rPr>
          <w:rtl/>
        </w:rPr>
        <w:t xml:space="preserve"> وإن زعمت أنّ أحدهما قويّ والآخر ضعيف ثبت أنّه واحد</w:t>
      </w:r>
      <w:r>
        <w:rPr>
          <w:rtl/>
        </w:rPr>
        <w:t xml:space="preserve">، </w:t>
      </w:r>
      <w:r w:rsidRPr="007E393C">
        <w:rPr>
          <w:rtl/>
        </w:rPr>
        <w:t>كما تقول للعجز الظّاهر في الثّاني.</w:t>
      </w:r>
    </w:p>
    <w:p w:rsidR="00175444" w:rsidRPr="007E393C" w:rsidRDefault="00175444" w:rsidP="00607E2C">
      <w:pPr>
        <w:pStyle w:val="libNormal"/>
        <w:rPr>
          <w:rtl/>
        </w:rPr>
      </w:pPr>
      <w:r w:rsidRPr="007E393C">
        <w:rPr>
          <w:rtl/>
        </w:rPr>
        <w:t>فإن قلت</w:t>
      </w:r>
      <w:r>
        <w:rPr>
          <w:rtl/>
        </w:rPr>
        <w:t xml:space="preserve">: </w:t>
      </w:r>
      <w:r w:rsidRPr="007E393C">
        <w:rPr>
          <w:rtl/>
        </w:rPr>
        <w:t>إنّهما اثنان</w:t>
      </w:r>
      <w:r>
        <w:rPr>
          <w:rtl/>
        </w:rPr>
        <w:t xml:space="preserve">، </w:t>
      </w:r>
      <w:r w:rsidRPr="007E393C">
        <w:rPr>
          <w:rtl/>
        </w:rPr>
        <w:t>لم يخل من أن يكونا متّفقين من كلّ جهة</w:t>
      </w:r>
      <w:r>
        <w:rPr>
          <w:rtl/>
        </w:rPr>
        <w:t xml:space="preserve">، </w:t>
      </w:r>
      <w:r w:rsidRPr="007E393C">
        <w:rPr>
          <w:rtl/>
        </w:rPr>
        <w:t xml:space="preserve">أو مفترقين </w:t>
      </w:r>
      <w:r w:rsidRPr="00823599">
        <w:rPr>
          <w:rStyle w:val="libFootnotenumChar"/>
          <w:rtl/>
        </w:rPr>
        <w:t>(6)</w:t>
      </w:r>
      <w:r w:rsidRPr="007E393C">
        <w:rPr>
          <w:rtl/>
        </w:rPr>
        <w:t xml:space="preserve"> من كلّ جهة. فلمّا رأينا الخلق منتظما والفلك جاريا والتّدبير واحدا واللّيل والنّهار والشّمس والقمر</w:t>
      </w:r>
      <w:r>
        <w:rPr>
          <w:rtl/>
        </w:rPr>
        <w:t xml:space="preserve">، </w:t>
      </w:r>
      <w:r w:rsidRPr="007E393C">
        <w:rPr>
          <w:rtl/>
        </w:rPr>
        <w:t>دلّ صحّة الأمر والتدبير وائتلاف الأمر على أنّ المدبّر واحد. ثمّ يلزمك إن ادّعيت اثنين فرجة ما بينهما حتّى يكونا اثنين</w:t>
      </w:r>
      <w:r>
        <w:rPr>
          <w:rtl/>
        </w:rPr>
        <w:t xml:space="preserve">، </w:t>
      </w:r>
      <w:r w:rsidRPr="007E393C">
        <w:rPr>
          <w:rtl/>
        </w:rPr>
        <w:t xml:space="preserve">فصارت الفرجة ثالثا بينهما قديما معهما فيلزمك ثلاثة. فإن ادّعيت ثلاثة لزمك ما قلنا </w:t>
      </w:r>
      <w:r w:rsidRPr="00823599">
        <w:rPr>
          <w:rStyle w:val="libFootnotenumChar"/>
          <w:rtl/>
        </w:rPr>
        <w:t>(7)</w:t>
      </w:r>
      <w:r w:rsidRPr="007E393C">
        <w:rPr>
          <w:rtl/>
        </w:rPr>
        <w:t xml:space="preserve"> في الاثنين حتّى تكون بينهم فرجتان </w:t>
      </w:r>
      <w:r w:rsidRPr="00823599">
        <w:rPr>
          <w:rStyle w:val="libFootnotenumChar"/>
          <w:rtl/>
        </w:rPr>
        <w:t>(8)</w:t>
      </w:r>
      <w:r>
        <w:rPr>
          <w:rtl/>
        </w:rPr>
        <w:t xml:space="preserve">، </w:t>
      </w:r>
      <w:r w:rsidRPr="007E393C">
        <w:rPr>
          <w:rtl/>
        </w:rPr>
        <w:t>فيكونوا خمسة</w:t>
      </w:r>
      <w:r>
        <w:rPr>
          <w:rtl/>
        </w:rPr>
        <w:t xml:space="preserve">، </w:t>
      </w:r>
      <w:r w:rsidRPr="007E393C">
        <w:rPr>
          <w:rtl/>
        </w:rPr>
        <w:t>ثمّ يتناهى في العدد إلى ما لا نهاية له في الكثرة.</w:t>
      </w:r>
    </w:p>
    <w:p w:rsidR="00175444" w:rsidRPr="007E393C" w:rsidRDefault="00175444" w:rsidP="00607E2C">
      <w:pPr>
        <w:pStyle w:val="libNormal"/>
        <w:rPr>
          <w:rtl/>
        </w:rPr>
      </w:pPr>
      <w:r w:rsidRPr="007E393C">
        <w:rPr>
          <w:rtl/>
        </w:rPr>
        <w:t>والحديث طويل. أخذت منه موضع الحاجة.</w:t>
      </w:r>
    </w:p>
    <w:p w:rsidR="00175444" w:rsidRPr="007E393C" w:rsidRDefault="00175444" w:rsidP="00607E2C">
      <w:pPr>
        <w:pStyle w:val="libNormal"/>
        <w:rPr>
          <w:rtl/>
        </w:rPr>
      </w:pPr>
      <w:r>
        <w:rPr>
          <w:rtl/>
        </w:rPr>
        <w:t>و</w:t>
      </w:r>
      <w:r w:rsidRPr="007E393C">
        <w:rPr>
          <w:rtl/>
        </w:rPr>
        <w:t xml:space="preserve">في كتاب الإهليلجة </w:t>
      </w:r>
      <w:r w:rsidRPr="00823599">
        <w:rPr>
          <w:rStyle w:val="libFootnotenumChar"/>
          <w:rtl/>
        </w:rPr>
        <w:t>(9)</w:t>
      </w:r>
      <w:r>
        <w:rPr>
          <w:rtl/>
        </w:rPr>
        <w:t xml:space="preserve">: </w:t>
      </w:r>
      <w:r w:rsidRPr="007E393C">
        <w:rPr>
          <w:rtl/>
        </w:rPr>
        <w:t>قال الصّادق</w:t>
      </w:r>
      <w:r>
        <w:rPr>
          <w:rtl/>
        </w:rPr>
        <w:t xml:space="preserve"> ـ </w:t>
      </w:r>
      <w:r w:rsidRPr="007E393C">
        <w:rPr>
          <w:rtl/>
        </w:rPr>
        <w:t>عليه السّلام</w:t>
      </w:r>
      <w:r>
        <w:rPr>
          <w:rtl/>
        </w:rPr>
        <w:t xml:space="preserve"> ـ </w:t>
      </w:r>
      <w:r w:rsidRPr="007E393C">
        <w:rPr>
          <w:rtl/>
        </w:rPr>
        <w:t>في كلام طويل</w:t>
      </w:r>
      <w:r>
        <w:rPr>
          <w:rtl/>
        </w:rPr>
        <w:t xml:space="preserve">: </w:t>
      </w:r>
      <w:r w:rsidRPr="007E393C">
        <w:rPr>
          <w:rtl/>
        </w:rPr>
        <w:t>فعرف</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من المصدر</w:t>
      </w:r>
      <w:r>
        <w:rPr>
          <w:rtl/>
        </w:rPr>
        <w:t>.</w:t>
      </w:r>
    </w:p>
    <w:p w:rsidR="00175444" w:rsidRDefault="00175444" w:rsidP="00E30200">
      <w:pPr>
        <w:pStyle w:val="libFootnote0"/>
        <w:rPr>
          <w:rtl/>
        </w:rPr>
      </w:pPr>
      <w:r>
        <w:rPr>
          <w:rtl/>
        </w:rPr>
        <w:t>(</w:t>
      </w:r>
      <w:r w:rsidRPr="007E393C">
        <w:rPr>
          <w:rtl/>
        </w:rPr>
        <w:t>2) نفس المصدر / 76</w:t>
      </w:r>
      <w:r>
        <w:rPr>
          <w:rtl/>
        </w:rPr>
        <w:t xml:space="preserve">، </w:t>
      </w:r>
      <w:r w:rsidRPr="007E393C">
        <w:rPr>
          <w:rtl/>
        </w:rPr>
        <w:t>ح 32</w:t>
      </w:r>
      <w:r>
        <w:rPr>
          <w:rtl/>
        </w:rPr>
        <w:t>.</w:t>
      </w:r>
    </w:p>
    <w:p w:rsidR="00175444" w:rsidRDefault="00175444" w:rsidP="00E30200">
      <w:pPr>
        <w:pStyle w:val="libFootnote0"/>
        <w:rPr>
          <w:rtl/>
        </w:rPr>
      </w:pPr>
      <w:r>
        <w:rPr>
          <w:rtl/>
        </w:rPr>
        <w:t>(</w:t>
      </w:r>
      <w:r w:rsidRPr="007E393C">
        <w:rPr>
          <w:rtl/>
        </w:rPr>
        <w:t>3) النهج / 273</w:t>
      </w:r>
      <w:r>
        <w:rPr>
          <w:rtl/>
        </w:rPr>
        <w:t xml:space="preserve">، </w:t>
      </w:r>
      <w:r w:rsidRPr="007E393C">
        <w:rPr>
          <w:rtl/>
        </w:rPr>
        <w:t>الخطبة 186</w:t>
      </w:r>
      <w:r>
        <w:rPr>
          <w:rtl/>
        </w:rPr>
        <w:t>.</w:t>
      </w:r>
    </w:p>
    <w:p w:rsidR="00175444" w:rsidRDefault="00175444" w:rsidP="00E30200">
      <w:pPr>
        <w:pStyle w:val="libFootnote0"/>
        <w:rPr>
          <w:rtl/>
        </w:rPr>
      </w:pPr>
      <w:r>
        <w:rPr>
          <w:rtl/>
        </w:rPr>
        <w:t>(</w:t>
      </w:r>
      <w:r w:rsidRPr="007E393C">
        <w:rPr>
          <w:rtl/>
        </w:rPr>
        <w:t>4) الكافي 1 / 80</w:t>
      </w:r>
      <w:r>
        <w:rPr>
          <w:rtl/>
        </w:rPr>
        <w:t xml:space="preserve"> ـ </w:t>
      </w:r>
      <w:r w:rsidRPr="007E393C">
        <w:rPr>
          <w:rtl/>
        </w:rPr>
        <w:t>81</w:t>
      </w:r>
      <w:r>
        <w:rPr>
          <w:rtl/>
        </w:rPr>
        <w:t xml:space="preserve">، </w:t>
      </w:r>
      <w:r w:rsidRPr="007E393C">
        <w:rPr>
          <w:rtl/>
        </w:rPr>
        <w:t>ح 5</w:t>
      </w:r>
      <w:r>
        <w:rPr>
          <w:rtl/>
        </w:rPr>
        <w:t>.</w:t>
      </w:r>
    </w:p>
    <w:p w:rsidR="00175444" w:rsidRDefault="00175444" w:rsidP="00E30200">
      <w:pPr>
        <w:pStyle w:val="libFootnote0"/>
        <w:rPr>
          <w:rtl/>
        </w:rPr>
      </w:pPr>
      <w:r>
        <w:rPr>
          <w:rtl/>
        </w:rPr>
        <w:t>(</w:t>
      </w:r>
      <w:r w:rsidRPr="007E393C">
        <w:rPr>
          <w:rtl/>
        </w:rPr>
        <w:t xml:space="preserve">5) </w:t>
      </w:r>
      <w:r>
        <w:rPr>
          <w:rtl/>
        </w:rPr>
        <w:t xml:space="preserve">أ، </w:t>
      </w:r>
      <w:r w:rsidRPr="007E393C">
        <w:rPr>
          <w:rtl/>
        </w:rPr>
        <w:t>ب</w:t>
      </w:r>
      <w:r>
        <w:rPr>
          <w:rtl/>
        </w:rPr>
        <w:t xml:space="preserve">: </w:t>
      </w:r>
      <w:r w:rsidRPr="007E393C">
        <w:rPr>
          <w:rtl/>
        </w:rPr>
        <w:t>الفقمي</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متفرقين</w:t>
      </w:r>
      <w:r>
        <w:rPr>
          <w:rtl/>
        </w:rPr>
        <w:t>.</w:t>
      </w:r>
    </w:p>
    <w:p w:rsidR="00175444" w:rsidRDefault="00175444" w:rsidP="00E30200">
      <w:pPr>
        <w:pStyle w:val="libFootnote0"/>
        <w:rPr>
          <w:rtl/>
        </w:rPr>
      </w:pPr>
      <w:r>
        <w:rPr>
          <w:rtl/>
        </w:rPr>
        <w:t>(</w:t>
      </w:r>
      <w:r w:rsidRPr="007E393C">
        <w:rPr>
          <w:rtl/>
        </w:rPr>
        <w:t>7) المصدر</w:t>
      </w:r>
      <w:r>
        <w:rPr>
          <w:rtl/>
        </w:rPr>
        <w:t xml:space="preserve">: </w:t>
      </w:r>
      <w:r w:rsidRPr="007E393C">
        <w:rPr>
          <w:rtl/>
        </w:rPr>
        <w:t>قلت</w:t>
      </w:r>
      <w:r>
        <w:rPr>
          <w:rtl/>
        </w:rPr>
        <w:t>.</w:t>
      </w:r>
    </w:p>
    <w:p w:rsidR="00175444" w:rsidRDefault="00175444" w:rsidP="00E30200">
      <w:pPr>
        <w:pStyle w:val="libFootnote0"/>
        <w:rPr>
          <w:rtl/>
        </w:rPr>
      </w:pPr>
      <w:r>
        <w:rPr>
          <w:rtl/>
        </w:rPr>
        <w:t>(</w:t>
      </w:r>
      <w:r w:rsidRPr="007E393C">
        <w:rPr>
          <w:rtl/>
        </w:rPr>
        <w:t>8) المصدر</w:t>
      </w:r>
      <w:r>
        <w:rPr>
          <w:rtl/>
        </w:rPr>
        <w:t xml:space="preserve">: </w:t>
      </w:r>
      <w:r w:rsidRPr="007E393C">
        <w:rPr>
          <w:rtl/>
        </w:rPr>
        <w:t>فرجة</w:t>
      </w:r>
      <w:r>
        <w:rPr>
          <w:rtl/>
        </w:rPr>
        <w:t>.</w:t>
      </w:r>
    </w:p>
    <w:p w:rsidR="00175444" w:rsidRDefault="00175444" w:rsidP="00E30200">
      <w:pPr>
        <w:pStyle w:val="libFootnote0"/>
        <w:rPr>
          <w:rtl/>
        </w:rPr>
      </w:pPr>
      <w:r>
        <w:rPr>
          <w:rtl/>
        </w:rPr>
        <w:t>(</w:t>
      </w:r>
      <w:r w:rsidRPr="007E393C">
        <w:rPr>
          <w:rtl/>
        </w:rPr>
        <w:t>9) بحار الأنوار 3 / 167</w:t>
      </w:r>
      <w:r>
        <w:rPr>
          <w:rtl/>
        </w:rPr>
        <w:t>.</w:t>
      </w:r>
    </w:p>
    <w:p w:rsidR="00175444" w:rsidRPr="007E393C" w:rsidRDefault="00175444" w:rsidP="00607E2C">
      <w:pPr>
        <w:pStyle w:val="libNormal0"/>
        <w:rPr>
          <w:rtl/>
        </w:rPr>
      </w:pPr>
      <w:r>
        <w:rPr>
          <w:rtl/>
        </w:rPr>
        <w:br w:type="page"/>
      </w:r>
      <w:r w:rsidRPr="007E393C">
        <w:rPr>
          <w:rtl/>
        </w:rPr>
        <w:lastRenderedPageBreak/>
        <w:t>القلب بعقله أنّه لو كان معه شريك كان ضعيفا ناقصا</w:t>
      </w:r>
      <w:r>
        <w:rPr>
          <w:rtl/>
        </w:rPr>
        <w:t xml:space="preserve">، </w:t>
      </w:r>
      <w:r w:rsidRPr="007E393C">
        <w:rPr>
          <w:rtl/>
        </w:rPr>
        <w:t>ولو كان ناقصا ما خلق الإنسان</w:t>
      </w:r>
      <w:r>
        <w:rPr>
          <w:rtl/>
        </w:rPr>
        <w:t xml:space="preserve">، </w:t>
      </w:r>
      <w:r w:rsidRPr="007E393C">
        <w:rPr>
          <w:rtl/>
        </w:rPr>
        <w:t xml:space="preserve">ولا اختلفت التّدابر وانتقضت </w:t>
      </w:r>
      <w:r w:rsidRPr="00823599">
        <w:rPr>
          <w:rStyle w:val="libFootnotenumChar"/>
          <w:rtl/>
        </w:rPr>
        <w:t>(1)</w:t>
      </w:r>
      <w:r w:rsidRPr="007E393C">
        <w:rPr>
          <w:rtl/>
        </w:rPr>
        <w:t xml:space="preserve"> الأمور مع النقص </w:t>
      </w:r>
      <w:r w:rsidRPr="00823599">
        <w:rPr>
          <w:rStyle w:val="libFootnotenumChar"/>
          <w:rtl/>
        </w:rPr>
        <w:t>(2)</w:t>
      </w:r>
      <w:r w:rsidRPr="007E393C">
        <w:rPr>
          <w:rtl/>
        </w:rPr>
        <w:t xml:space="preserve"> الّذي به يوصف الأرباب المتفرّدون والشّركاء المتعانتون </w:t>
      </w:r>
      <w:r w:rsidRPr="00823599">
        <w:rPr>
          <w:rStyle w:val="libFootnotenumChar"/>
          <w:rtl/>
        </w:rPr>
        <w:t>(3)</w:t>
      </w:r>
      <w:r>
        <w:rPr>
          <w:rtl/>
        </w:rPr>
        <w:t>.</w:t>
      </w:r>
    </w:p>
    <w:p w:rsidR="00175444" w:rsidRPr="007E393C" w:rsidRDefault="00175444" w:rsidP="00607E2C">
      <w:pPr>
        <w:pStyle w:val="libNormal"/>
        <w:rPr>
          <w:rtl/>
        </w:rPr>
      </w:pPr>
      <w:r>
        <w:rPr>
          <w:rtl/>
        </w:rPr>
        <w:t>و</w:t>
      </w:r>
      <w:r w:rsidRPr="007E393C">
        <w:rPr>
          <w:rtl/>
        </w:rPr>
        <w:t xml:space="preserve">في مصباح الزّائر </w:t>
      </w:r>
      <w:r w:rsidRPr="00823599">
        <w:rPr>
          <w:rStyle w:val="libFootnotenumChar"/>
          <w:rtl/>
        </w:rPr>
        <w:t>(4)</w:t>
      </w:r>
      <w:r w:rsidRPr="007E393C">
        <w:rPr>
          <w:rtl/>
        </w:rPr>
        <w:t xml:space="preserve"> لابن طاوس</w:t>
      </w:r>
      <w:r>
        <w:rPr>
          <w:rtl/>
        </w:rPr>
        <w:t xml:space="preserve"> ـ </w:t>
      </w:r>
      <w:r w:rsidRPr="007E393C">
        <w:rPr>
          <w:rtl/>
        </w:rPr>
        <w:t>رحمه الله</w:t>
      </w:r>
      <w:r>
        <w:rPr>
          <w:rtl/>
        </w:rPr>
        <w:t xml:space="preserve"> ـ </w:t>
      </w:r>
      <w:r w:rsidRPr="007E393C">
        <w:rPr>
          <w:rtl/>
        </w:rPr>
        <w:t>في دعاء الحسين</w:t>
      </w:r>
      <w:r>
        <w:rPr>
          <w:rtl/>
        </w:rPr>
        <w:t xml:space="preserve"> ـ </w:t>
      </w:r>
      <w:r w:rsidRPr="007E393C">
        <w:rPr>
          <w:rtl/>
        </w:rPr>
        <w:t>عليه السّلام</w:t>
      </w:r>
      <w:r>
        <w:rPr>
          <w:rtl/>
        </w:rPr>
        <w:t xml:space="preserve"> ـ </w:t>
      </w:r>
      <w:r w:rsidRPr="007E393C">
        <w:rPr>
          <w:rtl/>
        </w:rPr>
        <w:t>يوم عرفة</w:t>
      </w:r>
      <w:r>
        <w:rPr>
          <w:rtl/>
        </w:rPr>
        <w:t xml:space="preserve">: </w:t>
      </w:r>
      <w:r w:rsidRPr="007E393C">
        <w:rPr>
          <w:rtl/>
        </w:rPr>
        <w:t>الحمد لله الّذي لم يتّخذ ولدا فيكون موروثا</w:t>
      </w:r>
      <w:r>
        <w:rPr>
          <w:rtl/>
        </w:rPr>
        <w:t xml:space="preserve">، </w:t>
      </w:r>
      <w:r w:rsidRPr="007E393C">
        <w:rPr>
          <w:rtl/>
        </w:rPr>
        <w:t>ولم يكن له شريك في الملك فيضادّه فيما ابتدع</w:t>
      </w:r>
      <w:r>
        <w:rPr>
          <w:rtl/>
        </w:rPr>
        <w:t xml:space="preserve">، </w:t>
      </w:r>
      <w:r w:rsidRPr="007E393C">
        <w:rPr>
          <w:rtl/>
        </w:rPr>
        <w:t>ولا وليّ من الذّل ليرفده فيما صنع.</w:t>
      </w:r>
    </w:p>
    <w:p w:rsidR="00175444" w:rsidRPr="007E393C" w:rsidRDefault="00175444" w:rsidP="00607E2C">
      <w:pPr>
        <w:pStyle w:val="libNormal"/>
        <w:rPr>
          <w:rtl/>
        </w:rPr>
      </w:pPr>
      <w:r>
        <w:rPr>
          <w:rtl/>
        </w:rPr>
        <w:t>و</w:t>
      </w:r>
      <w:r w:rsidRPr="007E393C">
        <w:rPr>
          <w:rtl/>
        </w:rPr>
        <w:t xml:space="preserve">في كتاب طبّ الأئمّة </w:t>
      </w:r>
      <w:r w:rsidRPr="00823599">
        <w:rPr>
          <w:rStyle w:val="libFootnotenumChar"/>
          <w:rtl/>
        </w:rPr>
        <w:t>(5)</w:t>
      </w:r>
      <w:r>
        <w:rPr>
          <w:rtl/>
        </w:rPr>
        <w:t xml:space="preserve"> ـ </w:t>
      </w:r>
      <w:r w:rsidRPr="007E393C">
        <w:rPr>
          <w:rtl/>
        </w:rPr>
        <w:t>عليهم السّلام</w:t>
      </w:r>
      <w:r>
        <w:rPr>
          <w:rtl/>
        </w:rPr>
        <w:t xml:space="preserve"> ـ </w:t>
      </w:r>
      <w:r w:rsidRPr="007E393C">
        <w:rPr>
          <w:rtl/>
        </w:rPr>
        <w:t>بإسناده إلى جابر</w:t>
      </w:r>
      <w:r>
        <w:rPr>
          <w:rtl/>
        </w:rPr>
        <w:t xml:space="preserve">: </w:t>
      </w:r>
      <w:r w:rsidRPr="007E393C">
        <w:rPr>
          <w:rtl/>
        </w:rPr>
        <w:t>عن أبي جعفر</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جاء رجل من خراسان إلى عليّ بن الحسين</w:t>
      </w:r>
      <w:r>
        <w:rPr>
          <w:rtl/>
        </w:rPr>
        <w:t xml:space="preserve"> ـ </w:t>
      </w:r>
      <w:r w:rsidRPr="007E393C">
        <w:rPr>
          <w:rtl/>
        </w:rPr>
        <w:t>عليه السّلام</w:t>
      </w:r>
      <w:r>
        <w:rPr>
          <w:rtl/>
        </w:rPr>
        <w:t xml:space="preserve"> ـ </w:t>
      </w:r>
      <w:r w:rsidRPr="007E393C">
        <w:rPr>
          <w:rtl/>
        </w:rPr>
        <w:t>فقال</w:t>
      </w:r>
      <w:r>
        <w:rPr>
          <w:rtl/>
        </w:rPr>
        <w:t xml:space="preserve">: </w:t>
      </w:r>
      <w:r w:rsidRPr="007E393C">
        <w:rPr>
          <w:rtl/>
        </w:rPr>
        <w:t>يا ابن رسول الله</w:t>
      </w:r>
      <w:r>
        <w:rPr>
          <w:rtl/>
        </w:rPr>
        <w:t xml:space="preserve">، </w:t>
      </w:r>
      <w:r w:rsidRPr="007E393C">
        <w:rPr>
          <w:rtl/>
        </w:rPr>
        <w:t>حجت ونويت عند خروجي أن أقصدك</w:t>
      </w:r>
      <w:r>
        <w:rPr>
          <w:rtl/>
        </w:rPr>
        <w:t xml:space="preserve">، </w:t>
      </w:r>
      <w:r w:rsidRPr="007E393C">
        <w:rPr>
          <w:rtl/>
        </w:rPr>
        <w:t xml:space="preserve">فإنّ بي وجع الطّحال وأن تدعو لي </w:t>
      </w:r>
      <w:r w:rsidRPr="00823599">
        <w:rPr>
          <w:rStyle w:val="libFootnotenumChar"/>
          <w:rtl/>
        </w:rPr>
        <w:t>(6)</w:t>
      </w:r>
      <w:r w:rsidRPr="007E393C">
        <w:rPr>
          <w:rtl/>
        </w:rPr>
        <w:t xml:space="preserve"> بالفرج.</w:t>
      </w:r>
    </w:p>
    <w:p w:rsidR="00175444" w:rsidRPr="007E393C" w:rsidRDefault="00175444" w:rsidP="00607E2C">
      <w:pPr>
        <w:pStyle w:val="libNormal"/>
        <w:rPr>
          <w:rtl/>
        </w:rPr>
      </w:pPr>
      <w:r w:rsidRPr="007E393C">
        <w:rPr>
          <w:rtl/>
        </w:rPr>
        <w:t>فقال له عليّ بن الحسين</w:t>
      </w:r>
      <w:r>
        <w:rPr>
          <w:rtl/>
        </w:rPr>
        <w:t xml:space="preserve"> ـ </w:t>
      </w:r>
      <w:r w:rsidRPr="007E393C">
        <w:rPr>
          <w:rtl/>
        </w:rPr>
        <w:t>عليه السّلام</w:t>
      </w:r>
      <w:r>
        <w:rPr>
          <w:rtl/>
        </w:rPr>
        <w:t xml:space="preserve"> ـ: </w:t>
      </w:r>
      <w:r w:rsidRPr="007E393C">
        <w:rPr>
          <w:rtl/>
        </w:rPr>
        <w:t>قد كفاك الله ذلك وله الحمد</w:t>
      </w:r>
      <w:r>
        <w:rPr>
          <w:rtl/>
        </w:rPr>
        <w:t xml:space="preserve">، </w:t>
      </w:r>
      <w:r w:rsidRPr="007E393C">
        <w:rPr>
          <w:rtl/>
        </w:rPr>
        <w:t>فإذا أحسست به فاكتب هذه الآية بزعفران وماء زمزم واشربه</w:t>
      </w:r>
      <w:r>
        <w:rPr>
          <w:rtl/>
        </w:rPr>
        <w:t xml:space="preserve">، </w:t>
      </w:r>
      <w:r w:rsidRPr="007E393C">
        <w:rPr>
          <w:rtl/>
        </w:rPr>
        <w:t>فإنّ الله</w:t>
      </w:r>
      <w:r>
        <w:rPr>
          <w:rtl/>
        </w:rPr>
        <w:t xml:space="preserve"> ـ </w:t>
      </w:r>
      <w:r w:rsidRPr="007E393C">
        <w:rPr>
          <w:rtl/>
        </w:rPr>
        <w:t>تعالى</w:t>
      </w:r>
      <w:r>
        <w:rPr>
          <w:rtl/>
        </w:rPr>
        <w:t xml:space="preserve"> ـ </w:t>
      </w:r>
      <w:r w:rsidRPr="007E393C">
        <w:rPr>
          <w:rtl/>
        </w:rPr>
        <w:t>يدفع عنك ذلك الوجع</w:t>
      </w:r>
      <w:r>
        <w:rPr>
          <w:rtl/>
        </w:rPr>
        <w:t xml:space="preserve">: </w:t>
      </w:r>
      <w:r w:rsidRPr="00081EBC">
        <w:rPr>
          <w:rStyle w:val="libAlaemChar"/>
          <w:rtl/>
        </w:rPr>
        <w:t>(</w:t>
      </w:r>
      <w:r w:rsidRPr="00081EBC">
        <w:rPr>
          <w:rStyle w:val="libAieChar"/>
          <w:rtl/>
        </w:rPr>
        <w:t>قُلِ ادْعُوا اللهَ أَوِ ادْعُوا الرَّحْمنَ أَيًّا ما تَدْعُوا فَلَهُ الْأَسْماءُ الْحُسْنى وَلا تَجْهَرْ بِصَلاتِكَ وَلا تُخافِتْ بِها وَابْتَغِ بَيْنَ ذلِكَ سَبِيلاً، وَقُلِ الْحَمْدُ لِلَّهِ الَّذِي لَمْ يَتَّخِذْ وَلَداً وَلَمْ يَكُنْ لَهُ شَرِيكٌ فِي الْمُلْكِ وَلَمْ يَكُنْ لَهُ وَلِيٌّ مِنَ الذُّلِّ وَكَبِّرْهُ تَكْبِيراً</w:t>
      </w:r>
      <w:r w:rsidRPr="00081EBC">
        <w:rPr>
          <w:rStyle w:val="libAlaemChar"/>
          <w:rtl/>
        </w:rPr>
        <w:t>)</w:t>
      </w:r>
      <w:r>
        <w:rPr>
          <w:rtl/>
        </w:rPr>
        <w:t>.</w:t>
      </w:r>
    </w:p>
    <w:p w:rsidR="00175444" w:rsidRPr="007E393C" w:rsidRDefault="00175444" w:rsidP="00607E2C">
      <w:pPr>
        <w:pStyle w:val="libNormal"/>
        <w:rPr>
          <w:rtl/>
        </w:rPr>
      </w:pPr>
      <w:r w:rsidRPr="007E393C">
        <w:rPr>
          <w:rtl/>
        </w:rPr>
        <w:t xml:space="preserve">وفي تفسير عليّ بن إبراهيم </w:t>
      </w:r>
      <w:r w:rsidRPr="00823599">
        <w:rPr>
          <w:rStyle w:val="libFootnotenumChar"/>
          <w:rtl/>
        </w:rPr>
        <w:t>(7)</w:t>
      </w:r>
      <w:r>
        <w:rPr>
          <w:rtl/>
        </w:rPr>
        <w:t xml:space="preserve">: </w:t>
      </w:r>
      <w:r w:rsidRPr="00081EBC">
        <w:rPr>
          <w:rStyle w:val="libAlaemChar"/>
          <w:rtl/>
        </w:rPr>
        <w:t>(</w:t>
      </w:r>
      <w:r w:rsidRPr="00081EBC">
        <w:rPr>
          <w:rStyle w:val="libAieChar"/>
          <w:rtl/>
        </w:rPr>
        <w:t>وَقُلِ الْحَمْدُ لِلَّهِ الَّذِي لَمْ يَتَّخِذْ وَلَداً وَلَمْ يَكُنْ لَهُ شَرِيكٌ فِي الْمُلْكِ وَلَمْ يَكُنْ لَهُ وَلِيٌّ مِنَ الذُّلِّ وَكَبِّرْهُ تَكْبِيراً</w:t>
      </w:r>
      <w:r w:rsidRPr="00081EBC">
        <w:rPr>
          <w:rStyle w:val="libAlaemChar"/>
          <w:rtl/>
        </w:rPr>
        <w:t>)</w:t>
      </w:r>
      <w:r>
        <w:rPr>
          <w:rtl/>
        </w:rPr>
        <w:t>.</w:t>
      </w:r>
      <w:r w:rsidRPr="007E393C">
        <w:rPr>
          <w:rtl/>
        </w:rPr>
        <w:t xml:space="preserve"> قال</w:t>
      </w:r>
      <w:r>
        <w:rPr>
          <w:rtl/>
        </w:rPr>
        <w:t xml:space="preserve">: </w:t>
      </w:r>
      <w:r w:rsidRPr="007E393C">
        <w:rPr>
          <w:rtl/>
        </w:rPr>
        <w:t>لم يذلّ فيحتاج إلى وليّ ينصره.</w:t>
      </w:r>
    </w:p>
    <w:p w:rsidR="00175444" w:rsidRPr="007E393C" w:rsidRDefault="00175444" w:rsidP="00607E2C">
      <w:pPr>
        <w:pStyle w:val="libNormal"/>
        <w:rPr>
          <w:rtl/>
        </w:rPr>
      </w:pPr>
      <w:r>
        <w:rPr>
          <w:rtl/>
        </w:rPr>
        <w:t>و</w:t>
      </w:r>
      <w:r w:rsidRPr="007E393C">
        <w:rPr>
          <w:rtl/>
        </w:rPr>
        <w:t xml:space="preserve">في كتاب الخصال </w:t>
      </w:r>
      <w:r w:rsidRPr="00823599">
        <w:rPr>
          <w:rStyle w:val="libFootnotenumChar"/>
          <w:rtl/>
        </w:rPr>
        <w:t>(8)</w:t>
      </w:r>
      <w:r>
        <w:rPr>
          <w:rtl/>
        </w:rPr>
        <w:t xml:space="preserve">: </w:t>
      </w:r>
      <w:r w:rsidRPr="007E393C">
        <w:rPr>
          <w:rtl/>
        </w:rPr>
        <w:t>عن جابر بن عبد الله</w:t>
      </w:r>
      <w:r>
        <w:rPr>
          <w:rtl/>
        </w:rPr>
        <w:t xml:space="preserve">، </w:t>
      </w:r>
      <w:r w:rsidRPr="007E393C">
        <w:rPr>
          <w:rtl/>
        </w:rPr>
        <w:t>عن النّبيّ</w:t>
      </w:r>
      <w:r>
        <w:rPr>
          <w:rtl/>
        </w:rPr>
        <w:t xml:space="preserve"> ـ </w:t>
      </w:r>
      <w:r w:rsidRPr="007E393C">
        <w:rPr>
          <w:rtl/>
        </w:rPr>
        <w:t>صلّى الله عليه وآله</w:t>
      </w:r>
      <w:r>
        <w:rPr>
          <w:rtl/>
        </w:rPr>
        <w:t xml:space="preserve"> ـ </w:t>
      </w:r>
      <w:r w:rsidRPr="007E393C">
        <w:rPr>
          <w:rtl/>
        </w:rPr>
        <w:t>حديث طويل</w:t>
      </w:r>
      <w:r>
        <w:rPr>
          <w:rtl/>
        </w:rPr>
        <w:t xml:space="preserve">، </w:t>
      </w:r>
      <w:r w:rsidRPr="007E393C">
        <w:rPr>
          <w:rtl/>
        </w:rPr>
        <w:t>يقول فيه</w:t>
      </w:r>
      <w:r>
        <w:rPr>
          <w:rtl/>
        </w:rPr>
        <w:t xml:space="preserve"> ـ </w:t>
      </w:r>
      <w:r w:rsidRPr="007E393C">
        <w:rPr>
          <w:rtl/>
        </w:rPr>
        <w:t>صلّى الله عليه وآله</w:t>
      </w:r>
      <w:r>
        <w:rPr>
          <w:rtl/>
        </w:rPr>
        <w:t xml:space="preserve"> ـ </w:t>
      </w:r>
      <w:r w:rsidRPr="007E393C">
        <w:rPr>
          <w:rtl/>
        </w:rPr>
        <w:t>حاكيا عن الله</w:t>
      </w:r>
      <w:r>
        <w:rPr>
          <w:rtl/>
        </w:rPr>
        <w:t xml:space="preserve"> ـ </w:t>
      </w:r>
      <w:r w:rsidRPr="007E393C">
        <w:rPr>
          <w:rtl/>
        </w:rPr>
        <w:t>تبارك وتعالى</w:t>
      </w:r>
      <w:r>
        <w:rPr>
          <w:rtl/>
        </w:rPr>
        <w:t xml:space="preserve"> ـ: </w:t>
      </w:r>
      <w:r w:rsidRPr="007E393C">
        <w:rPr>
          <w:rtl/>
        </w:rPr>
        <w:t>وأعطيت</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كذا في المصدر</w:t>
      </w:r>
      <w:r>
        <w:rPr>
          <w:rtl/>
        </w:rPr>
        <w:t xml:space="preserve">. </w:t>
      </w:r>
      <w:r w:rsidRPr="007E393C">
        <w:rPr>
          <w:rtl/>
        </w:rPr>
        <w:t>وفي النسخ</w:t>
      </w:r>
      <w:r>
        <w:rPr>
          <w:rtl/>
        </w:rPr>
        <w:t xml:space="preserve">: </w:t>
      </w:r>
      <w:r w:rsidRPr="007E393C">
        <w:rPr>
          <w:rtl/>
        </w:rPr>
        <w:t>لانتقصت</w:t>
      </w:r>
      <w:r>
        <w:rPr>
          <w:rtl/>
        </w:rPr>
        <w:t>.</w:t>
      </w:r>
    </w:p>
    <w:p w:rsidR="00175444" w:rsidRDefault="00175444" w:rsidP="00E30200">
      <w:pPr>
        <w:pStyle w:val="libFootnote0"/>
        <w:rPr>
          <w:rtl/>
        </w:rPr>
      </w:pPr>
      <w:r>
        <w:rPr>
          <w:rtl/>
        </w:rPr>
        <w:t>(</w:t>
      </w:r>
      <w:r w:rsidRPr="007E393C">
        <w:rPr>
          <w:rtl/>
        </w:rPr>
        <w:t>2) كذا في المصدر</w:t>
      </w:r>
      <w:r>
        <w:rPr>
          <w:rtl/>
        </w:rPr>
        <w:t xml:space="preserve">. </w:t>
      </w:r>
      <w:r w:rsidRPr="007E393C">
        <w:rPr>
          <w:rtl/>
        </w:rPr>
        <w:t>وفي النسخ</w:t>
      </w:r>
      <w:r>
        <w:rPr>
          <w:rtl/>
        </w:rPr>
        <w:t xml:space="preserve">: </w:t>
      </w:r>
      <w:r w:rsidRPr="007E393C">
        <w:rPr>
          <w:rtl/>
        </w:rPr>
        <w:t>التقصير</w:t>
      </w:r>
      <w:r>
        <w:rPr>
          <w:rtl/>
        </w:rPr>
        <w:t>.</w:t>
      </w:r>
    </w:p>
    <w:p w:rsidR="00175444" w:rsidRDefault="00175444" w:rsidP="00E30200">
      <w:pPr>
        <w:pStyle w:val="libFootnote0"/>
        <w:rPr>
          <w:rtl/>
        </w:rPr>
      </w:pPr>
      <w:r>
        <w:rPr>
          <w:rtl/>
        </w:rPr>
        <w:t>(</w:t>
      </w:r>
      <w:r w:rsidRPr="007E393C">
        <w:rPr>
          <w:rtl/>
        </w:rPr>
        <w:t>3) كذا في المصدر</w:t>
      </w:r>
      <w:r>
        <w:rPr>
          <w:rtl/>
        </w:rPr>
        <w:t xml:space="preserve">. </w:t>
      </w:r>
      <w:r w:rsidRPr="007E393C">
        <w:rPr>
          <w:rtl/>
        </w:rPr>
        <w:t>وفي النسخ</w:t>
      </w:r>
      <w:r>
        <w:rPr>
          <w:rtl/>
        </w:rPr>
        <w:t xml:space="preserve">: </w:t>
      </w:r>
      <w:r w:rsidRPr="007E393C">
        <w:rPr>
          <w:rtl/>
        </w:rPr>
        <w:t>المتعاينون</w:t>
      </w:r>
      <w:r>
        <w:rPr>
          <w:rtl/>
        </w:rPr>
        <w:t>.</w:t>
      </w:r>
    </w:p>
    <w:p w:rsidR="00175444" w:rsidRDefault="00175444" w:rsidP="00E30200">
      <w:pPr>
        <w:pStyle w:val="libFootnote0"/>
        <w:rPr>
          <w:rtl/>
        </w:rPr>
      </w:pPr>
      <w:r>
        <w:rPr>
          <w:rtl/>
        </w:rPr>
        <w:t>(</w:t>
      </w:r>
      <w:r w:rsidRPr="007E393C">
        <w:rPr>
          <w:rtl/>
        </w:rPr>
        <w:t>4) نور الثقلين 3 / 238</w:t>
      </w:r>
      <w:r>
        <w:rPr>
          <w:rtl/>
        </w:rPr>
        <w:t xml:space="preserve"> ـ </w:t>
      </w:r>
      <w:r w:rsidRPr="007E393C">
        <w:rPr>
          <w:rtl/>
        </w:rPr>
        <w:t>239</w:t>
      </w:r>
      <w:r>
        <w:rPr>
          <w:rtl/>
        </w:rPr>
        <w:t xml:space="preserve">، </w:t>
      </w:r>
      <w:r w:rsidRPr="007E393C">
        <w:rPr>
          <w:rtl/>
        </w:rPr>
        <w:t>ح 503</w:t>
      </w:r>
      <w:r>
        <w:rPr>
          <w:rtl/>
        </w:rPr>
        <w:t>.</w:t>
      </w:r>
    </w:p>
    <w:p w:rsidR="00175444" w:rsidRDefault="00175444" w:rsidP="00E30200">
      <w:pPr>
        <w:pStyle w:val="libFootnote0"/>
        <w:rPr>
          <w:rtl/>
        </w:rPr>
      </w:pPr>
      <w:r>
        <w:rPr>
          <w:rtl/>
        </w:rPr>
        <w:t>(</w:t>
      </w:r>
      <w:r w:rsidRPr="007E393C">
        <w:rPr>
          <w:rtl/>
        </w:rPr>
        <w:t>5) طبّ الأئمّة / 29</w:t>
      </w:r>
      <w:r>
        <w:rPr>
          <w:rtl/>
        </w:rPr>
        <w:t xml:space="preserve"> ـ </w:t>
      </w:r>
      <w:r w:rsidRPr="007E393C">
        <w:rPr>
          <w:rtl/>
        </w:rPr>
        <w:t>30</w:t>
      </w:r>
      <w:r>
        <w:rPr>
          <w:rtl/>
        </w:rPr>
        <w:t>.</w:t>
      </w:r>
    </w:p>
    <w:p w:rsidR="00175444" w:rsidRDefault="00175444" w:rsidP="00E30200">
      <w:pPr>
        <w:pStyle w:val="libFootnote0"/>
        <w:rPr>
          <w:rtl/>
        </w:rPr>
      </w:pPr>
      <w:r>
        <w:rPr>
          <w:rtl/>
        </w:rPr>
        <w:t>(</w:t>
      </w:r>
      <w:r w:rsidRPr="007E393C">
        <w:rPr>
          <w:rtl/>
        </w:rPr>
        <w:t>6) كذا في المصدر</w:t>
      </w:r>
      <w:r>
        <w:rPr>
          <w:rtl/>
        </w:rPr>
        <w:t xml:space="preserve">. </w:t>
      </w:r>
      <w:r w:rsidRPr="007E393C">
        <w:rPr>
          <w:rtl/>
        </w:rPr>
        <w:t>وفي النسخ</w:t>
      </w:r>
      <w:r>
        <w:rPr>
          <w:rtl/>
        </w:rPr>
        <w:t xml:space="preserve">: </w:t>
      </w:r>
      <w:r w:rsidRPr="007E393C">
        <w:rPr>
          <w:rtl/>
        </w:rPr>
        <w:t>وأن تدعوني</w:t>
      </w:r>
      <w:r>
        <w:rPr>
          <w:rtl/>
        </w:rPr>
        <w:t>.</w:t>
      </w:r>
    </w:p>
    <w:p w:rsidR="00175444" w:rsidRDefault="00175444" w:rsidP="00E30200">
      <w:pPr>
        <w:pStyle w:val="libFootnote0"/>
        <w:rPr>
          <w:rtl/>
        </w:rPr>
      </w:pPr>
      <w:r>
        <w:rPr>
          <w:rtl/>
        </w:rPr>
        <w:t>(</w:t>
      </w:r>
      <w:r w:rsidRPr="007E393C">
        <w:rPr>
          <w:rtl/>
        </w:rPr>
        <w:t>7) تفسير</w:t>
      </w:r>
      <w:r>
        <w:rPr>
          <w:rtl/>
        </w:rPr>
        <w:t xml:space="preserve"> القمّي </w:t>
      </w:r>
      <w:r w:rsidRPr="007E393C">
        <w:rPr>
          <w:rtl/>
        </w:rPr>
        <w:t>2 / 30</w:t>
      </w:r>
      <w:r>
        <w:rPr>
          <w:rtl/>
        </w:rPr>
        <w:t>.</w:t>
      </w:r>
    </w:p>
    <w:p w:rsidR="00175444" w:rsidRDefault="00175444" w:rsidP="00E30200">
      <w:pPr>
        <w:pStyle w:val="libFootnote0"/>
        <w:rPr>
          <w:rtl/>
        </w:rPr>
      </w:pPr>
      <w:r>
        <w:rPr>
          <w:rtl/>
        </w:rPr>
        <w:t>(</w:t>
      </w:r>
      <w:r w:rsidRPr="007E393C">
        <w:rPr>
          <w:rtl/>
        </w:rPr>
        <w:t>8) الخصال / 426</w:t>
      </w:r>
      <w:r>
        <w:rPr>
          <w:rtl/>
        </w:rPr>
        <w:t xml:space="preserve">، </w:t>
      </w:r>
      <w:r w:rsidRPr="007E393C">
        <w:rPr>
          <w:rtl/>
        </w:rPr>
        <w:t>ذيل ح 1</w:t>
      </w:r>
      <w:r>
        <w:rPr>
          <w:rtl/>
        </w:rPr>
        <w:t>.</w:t>
      </w:r>
    </w:p>
    <w:p w:rsidR="00175444" w:rsidRPr="007E393C" w:rsidRDefault="00175444" w:rsidP="00607E2C">
      <w:pPr>
        <w:pStyle w:val="libNormal0"/>
        <w:rPr>
          <w:rtl/>
        </w:rPr>
      </w:pPr>
      <w:r>
        <w:rPr>
          <w:rtl/>
        </w:rPr>
        <w:br w:type="page"/>
      </w:r>
      <w:r w:rsidRPr="007E393C">
        <w:rPr>
          <w:rtl/>
        </w:rPr>
        <w:lastRenderedPageBreak/>
        <w:t>لك ولأمّتك التّكبير.</w:t>
      </w:r>
    </w:p>
    <w:p w:rsidR="00175444" w:rsidRPr="007E393C" w:rsidRDefault="00175444" w:rsidP="00607E2C">
      <w:pPr>
        <w:pStyle w:val="libNormal"/>
        <w:rPr>
          <w:rtl/>
        </w:rPr>
      </w:pPr>
      <w:r>
        <w:rPr>
          <w:rtl/>
        </w:rPr>
        <w:t>و</w:t>
      </w:r>
      <w:r w:rsidRPr="007E393C">
        <w:rPr>
          <w:rtl/>
        </w:rPr>
        <w:t xml:space="preserve">في أصول الكافي </w:t>
      </w:r>
      <w:r w:rsidRPr="00823599">
        <w:rPr>
          <w:rStyle w:val="libFootnotenumChar"/>
          <w:rtl/>
        </w:rPr>
        <w:t>(1)</w:t>
      </w:r>
      <w:r>
        <w:rPr>
          <w:rtl/>
        </w:rPr>
        <w:t xml:space="preserve">: </w:t>
      </w:r>
      <w:r w:rsidRPr="007E393C">
        <w:rPr>
          <w:rtl/>
        </w:rPr>
        <w:t>عليّ بن محمّد</w:t>
      </w:r>
      <w:r>
        <w:rPr>
          <w:rtl/>
        </w:rPr>
        <w:t xml:space="preserve">، </w:t>
      </w:r>
      <w:r w:rsidRPr="007E393C">
        <w:rPr>
          <w:rtl/>
        </w:rPr>
        <w:t>عن سهل بن زياد</w:t>
      </w:r>
      <w:r>
        <w:rPr>
          <w:rtl/>
        </w:rPr>
        <w:t xml:space="preserve">، </w:t>
      </w:r>
      <w:r w:rsidRPr="007E393C">
        <w:rPr>
          <w:rtl/>
        </w:rPr>
        <w:t>عن ابن محبوب</w:t>
      </w:r>
      <w:r>
        <w:rPr>
          <w:rtl/>
        </w:rPr>
        <w:t xml:space="preserve">، </w:t>
      </w:r>
      <w:r w:rsidRPr="007E393C">
        <w:rPr>
          <w:rtl/>
        </w:rPr>
        <w:t>عمّن ذكره</w:t>
      </w:r>
      <w:r>
        <w:rPr>
          <w:rtl/>
        </w:rPr>
        <w:t xml:space="preserve">، </w:t>
      </w:r>
      <w:r w:rsidRPr="007E393C">
        <w:rPr>
          <w:rtl/>
        </w:rPr>
        <w:t>عن أبي عبد الله</w:t>
      </w:r>
      <w:r>
        <w:rPr>
          <w:rtl/>
        </w:rPr>
        <w:t xml:space="preserve"> ـ </w:t>
      </w:r>
      <w:r w:rsidRPr="007E393C">
        <w:rPr>
          <w:rtl/>
        </w:rPr>
        <w:t>عليه السّلام</w:t>
      </w:r>
      <w:r>
        <w:rPr>
          <w:rtl/>
        </w:rPr>
        <w:t xml:space="preserve"> ـ </w:t>
      </w:r>
      <w:r w:rsidRPr="007E393C">
        <w:rPr>
          <w:rtl/>
        </w:rPr>
        <w:t>قال</w:t>
      </w:r>
      <w:r>
        <w:rPr>
          <w:rtl/>
        </w:rPr>
        <w:t xml:space="preserve">: </w:t>
      </w:r>
      <w:r w:rsidRPr="007E393C">
        <w:rPr>
          <w:rtl/>
        </w:rPr>
        <w:t>قال رجل عنده</w:t>
      </w:r>
      <w:r>
        <w:rPr>
          <w:rtl/>
        </w:rPr>
        <w:t xml:space="preserve">: </w:t>
      </w:r>
      <w:r w:rsidRPr="007E393C">
        <w:rPr>
          <w:rtl/>
        </w:rPr>
        <w:t>الله اكبر.</w:t>
      </w:r>
    </w:p>
    <w:p w:rsidR="00175444" w:rsidRPr="007E393C" w:rsidRDefault="00175444" w:rsidP="00607E2C">
      <w:pPr>
        <w:pStyle w:val="libNormal"/>
        <w:rPr>
          <w:rtl/>
        </w:rPr>
      </w:pPr>
      <w:r>
        <w:rPr>
          <w:rtl/>
        </w:rPr>
        <w:t>[</w:t>
      </w:r>
      <w:r w:rsidRPr="007E393C">
        <w:rPr>
          <w:rtl/>
        </w:rPr>
        <w:t>فقال</w:t>
      </w:r>
      <w:r>
        <w:rPr>
          <w:rtl/>
        </w:rPr>
        <w:t xml:space="preserve">: </w:t>
      </w:r>
      <w:r w:rsidRPr="007E393C">
        <w:rPr>
          <w:rtl/>
        </w:rPr>
        <w:t>الله أكبر من أيّ شيء</w:t>
      </w:r>
      <w:r>
        <w:rPr>
          <w:rtl/>
        </w:rPr>
        <w:t>؟</w:t>
      </w:r>
    </w:p>
    <w:p w:rsidR="00175444" w:rsidRPr="007E393C" w:rsidRDefault="00175444" w:rsidP="00607E2C">
      <w:pPr>
        <w:pStyle w:val="libNormal"/>
        <w:rPr>
          <w:rtl/>
        </w:rPr>
      </w:pPr>
      <w:r w:rsidRPr="007E393C">
        <w:rPr>
          <w:rtl/>
        </w:rPr>
        <w:t>فقال :</w:t>
      </w:r>
      <w:r>
        <w:rPr>
          <w:rtl/>
        </w:rPr>
        <w:t>]</w:t>
      </w:r>
      <w:r w:rsidRPr="007E393C">
        <w:rPr>
          <w:rtl/>
        </w:rPr>
        <w:t xml:space="preserve"> </w:t>
      </w:r>
      <w:r w:rsidRPr="00823599">
        <w:rPr>
          <w:rStyle w:val="libFootnotenumChar"/>
          <w:rtl/>
        </w:rPr>
        <w:t>(2)</w:t>
      </w:r>
      <w:r w:rsidRPr="007E393C">
        <w:rPr>
          <w:rtl/>
        </w:rPr>
        <w:t xml:space="preserve"> من كلّ شيء.</w:t>
      </w:r>
    </w:p>
    <w:p w:rsidR="00175444" w:rsidRPr="007E393C" w:rsidRDefault="00175444" w:rsidP="00607E2C">
      <w:pPr>
        <w:pStyle w:val="libNormal"/>
        <w:rPr>
          <w:rtl/>
        </w:rPr>
      </w:pPr>
      <w:r w:rsidRPr="007E393C">
        <w:rPr>
          <w:rtl/>
        </w:rPr>
        <w:t>فقال أبو عبد الله</w:t>
      </w:r>
      <w:r>
        <w:rPr>
          <w:rtl/>
        </w:rPr>
        <w:t xml:space="preserve"> ـ </w:t>
      </w:r>
      <w:r w:rsidRPr="007E393C">
        <w:rPr>
          <w:rtl/>
        </w:rPr>
        <w:t>عليه السّلام</w:t>
      </w:r>
      <w:r>
        <w:rPr>
          <w:rtl/>
        </w:rPr>
        <w:t xml:space="preserve"> ـ </w:t>
      </w:r>
      <w:r w:rsidRPr="007E393C">
        <w:rPr>
          <w:rtl/>
        </w:rPr>
        <w:t>حددّته.</w:t>
      </w:r>
    </w:p>
    <w:p w:rsidR="00175444" w:rsidRPr="007E393C" w:rsidRDefault="00175444" w:rsidP="00607E2C">
      <w:pPr>
        <w:pStyle w:val="libNormal"/>
        <w:rPr>
          <w:rtl/>
        </w:rPr>
      </w:pPr>
      <w:r w:rsidRPr="007E393C">
        <w:rPr>
          <w:rtl/>
        </w:rPr>
        <w:t>فقال الرّجل</w:t>
      </w:r>
      <w:r>
        <w:rPr>
          <w:rtl/>
        </w:rPr>
        <w:t xml:space="preserve">: </w:t>
      </w:r>
      <w:r w:rsidRPr="007E393C">
        <w:rPr>
          <w:rtl/>
        </w:rPr>
        <w:t>كيف أقول</w:t>
      </w:r>
      <w:r>
        <w:rPr>
          <w:rtl/>
        </w:rPr>
        <w:t>؟</w:t>
      </w:r>
    </w:p>
    <w:p w:rsidR="00175444" w:rsidRPr="007E393C" w:rsidRDefault="00175444" w:rsidP="00607E2C">
      <w:pPr>
        <w:pStyle w:val="libNormal"/>
        <w:rPr>
          <w:rtl/>
        </w:rPr>
      </w:pPr>
      <w:r w:rsidRPr="007E393C">
        <w:rPr>
          <w:rtl/>
        </w:rPr>
        <w:t>قال</w:t>
      </w:r>
      <w:r>
        <w:rPr>
          <w:rtl/>
        </w:rPr>
        <w:t xml:space="preserve">: </w:t>
      </w:r>
      <w:r w:rsidRPr="007E393C">
        <w:rPr>
          <w:rtl/>
        </w:rPr>
        <w:t>قل</w:t>
      </w:r>
      <w:r>
        <w:rPr>
          <w:rtl/>
        </w:rPr>
        <w:t xml:space="preserve">: </w:t>
      </w:r>
      <w:r w:rsidRPr="007E393C">
        <w:rPr>
          <w:rtl/>
        </w:rPr>
        <w:t>الله أكبر من أن يوصف.</w:t>
      </w:r>
    </w:p>
    <w:p w:rsidR="00175444" w:rsidRPr="007E393C" w:rsidRDefault="00175444" w:rsidP="00607E2C">
      <w:pPr>
        <w:pStyle w:val="libNormal"/>
        <w:rPr>
          <w:rtl/>
        </w:rPr>
      </w:pPr>
      <w:r>
        <w:rPr>
          <w:rtl/>
        </w:rPr>
        <w:t>و</w:t>
      </w:r>
      <w:r w:rsidRPr="007E393C">
        <w:rPr>
          <w:rtl/>
        </w:rPr>
        <w:t xml:space="preserve">رواه محمّد بن يحيى </w:t>
      </w:r>
      <w:r w:rsidRPr="00823599">
        <w:rPr>
          <w:rStyle w:val="libFootnotenumChar"/>
          <w:rtl/>
        </w:rPr>
        <w:t>(3)</w:t>
      </w:r>
      <w:r>
        <w:rPr>
          <w:rtl/>
        </w:rPr>
        <w:t xml:space="preserve">، </w:t>
      </w:r>
      <w:r w:rsidRPr="007E393C">
        <w:rPr>
          <w:rtl/>
        </w:rPr>
        <w:t>عن أحمد بن محمّد بن عيسى</w:t>
      </w:r>
      <w:r>
        <w:rPr>
          <w:rtl/>
        </w:rPr>
        <w:t xml:space="preserve">، </w:t>
      </w:r>
      <w:r w:rsidRPr="007E393C">
        <w:rPr>
          <w:rtl/>
        </w:rPr>
        <w:t>عن مروك بن عبيد</w:t>
      </w:r>
      <w:r>
        <w:rPr>
          <w:rtl/>
        </w:rPr>
        <w:t xml:space="preserve">، </w:t>
      </w:r>
      <w:r w:rsidRPr="007E393C">
        <w:rPr>
          <w:rtl/>
        </w:rPr>
        <w:t xml:space="preserve">عن جميع بن عمير </w:t>
      </w:r>
      <w:r w:rsidRPr="00823599">
        <w:rPr>
          <w:rStyle w:val="libFootnotenumChar"/>
          <w:rtl/>
        </w:rPr>
        <w:t>(4)</w:t>
      </w:r>
      <w:r w:rsidRPr="007E393C">
        <w:rPr>
          <w:rtl/>
        </w:rPr>
        <w:t xml:space="preserve"> قال</w:t>
      </w:r>
      <w:r>
        <w:rPr>
          <w:rtl/>
        </w:rPr>
        <w:t xml:space="preserve">: </w:t>
      </w:r>
      <w:r w:rsidRPr="007E393C">
        <w:rPr>
          <w:rtl/>
        </w:rPr>
        <w:t>قال أبو عبد الله</w:t>
      </w:r>
      <w:r>
        <w:rPr>
          <w:rtl/>
        </w:rPr>
        <w:t xml:space="preserve"> ـ </w:t>
      </w:r>
      <w:r w:rsidRPr="007E393C">
        <w:rPr>
          <w:rtl/>
        </w:rPr>
        <w:t>عليه السّلام</w:t>
      </w:r>
      <w:r>
        <w:rPr>
          <w:rtl/>
        </w:rPr>
        <w:t xml:space="preserve"> ـ: </w:t>
      </w:r>
      <w:r w:rsidRPr="007E393C">
        <w:rPr>
          <w:rtl/>
        </w:rPr>
        <w:t>أيّ شيء الله أكبر</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الله أكبر من كلّ شيء.</w:t>
      </w:r>
    </w:p>
    <w:p w:rsidR="00175444" w:rsidRPr="007E393C" w:rsidRDefault="00175444" w:rsidP="00607E2C">
      <w:pPr>
        <w:pStyle w:val="libNormal"/>
        <w:rPr>
          <w:rtl/>
        </w:rPr>
      </w:pPr>
      <w:r w:rsidRPr="007E393C">
        <w:rPr>
          <w:rtl/>
        </w:rPr>
        <w:t>فقال</w:t>
      </w:r>
      <w:r>
        <w:rPr>
          <w:rtl/>
        </w:rPr>
        <w:t xml:space="preserve">: </w:t>
      </w:r>
      <w:r w:rsidRPr="007E393C">
        <w:rPr>
          <w:rtl/>
        </w:rPr>
        <w:t xml:space="preserve">وكان ثمّ </w:t>
      </w:r>
      <w:r w:rsidRPr="00823599">
        <w:rPr>
          <w:rStyle w:val="libFootnotenumChar"/>
          <w:rtl/>
        </w:rPr>
        <w:t>(5)</w:t>
      </w:r>
      <w:r w:rsidRPr="007E393C">
        <w:rPr>
          <w:rtl/>
        </w:rPr>
        <w:t xml:space="preserve"> شيء فيكون أكبر منه</w:t>
      </w:r>
      <w:r>
        <w:rPr>
          <w:rtl/>
        </w:rPr>
        <w:t>؟</w:t>
      </w:r>
    </w:p>
    <w:p w:rsidR="00175444" w:rsidRPr="007E393C" w:rsidRDefault="00175444" w:rsidP="00607E2C">
      <w:pPr>
        <w:pStyle w:val="libNormal"/>
        <w:rPr>
          <w:rtl/>
        </w:rPr>
      </w:pPr>
      <w:r w:rsidRPr="007E393C">
        <w:rPr>
          <w:rtl/>
        </w:rPr>
        <w:t>فقلت</w:t>
      </w:r>
      <w:r>
        <w:rPr>
          <w:rtl/>
        </w:rPr>
        <w:t xml:space="preserve">: </w:t>
      </w:r>
      <w:r w:rsidRPr="007E393C">
        <w:rPr>
          <w:rtl/>
        </w:rPr>
        <w:t>فما هو</w:t>
      </w:r>
      <w:r>
        <w:rPr>
          <w:rtl/>
        </w:rPr>
        <w:t>؟</w:t>
      </w:r>
    </w:p>
    <w:p w:rsidR="00175444" w:rsidRPr="007E393C" w:rsidRDefault="00175444" w:rsidP="00607E2C">
      <w:pPr>
        <w:pStyle w:val="libNormal"/>
        <w:rPr>
          <w:rtl/>
        </w:rPr>
      </w:pPr>
      <w:r>
        <w:rPr>
          <w:rtl/>
        </w:rPr>
        <w:t>[</w:t>
      </w:r>
      <w:r w:rsidRPr="007E393C">
        <w:rPr>
          <w:rtl/>
        </w:rPr>
        <w:t>قال</w:t>
      </w:r>
      <w:r>
        <w:rPr>
          <w:rtl/>
        </w:rPr>
        <w:t xml:space="preserve">: </w:t>
      </w:r>
      <w:r w:rsidRPr="007E393C">
        <w:rPr>
          <w:rtl/>
        </w:rPr>
        <w:t>أكبر من أن يوصف.</w:t>
      </w:r>
    </w:p>
    <w:p w:rsidR="00175444" w:rsidRPr="007E393C" w:rsidRDefault="00175444" w:rsidP="00607E2C">
      <w:pPr>
        <w:pStyle w:val="libNormal"/>
        <w:rPr>
          <w:rtl/>
        </w:rPr>
      </w:pPr>
      <w:r w:rsidRPr="007E393C">
        <w:rPr>
          <w:rtl/>
        </w:rPr>
        <w:t xml:space="preserve">في كتاب من لا يحضره الفقيه </w:t>
      </w:r>
      <w:r w:rsidRPr="00823599">
        <w:rPr>
          <w:rStyle w:val="libFootnotenumChar"/>
          <w:rtl/>
        </w:rPr>
        <w:t>(6)</w:t>
      </w:r>
      <w:r>
        <w:rPr>
          <w:rtl/>
        </w:rPr>
        <w:t xml:space="preserve">، </w:t>
      </w:r>
      <w:r w:rsidRPr="007E393C">
        <w:rPr>
          <w:rtl/>
        </w:rPr>
        <w:t>بإسناده إلى سليمان بن مهران</w:t>
      </w:r>
      <w:r>
        <w:rPr>
          <w:rtl/>
        </w:rPr>
        <w:t>]</w:t>
      </w:r>
      <w:r w:rsidRPr="007E393C">
        <w:rPr>
          <w:rtl/>
        </w:rPr>
        <w:t xml:space="preserve"> </w:t>
      </w:r>
      <w:r w:rsidRPr="00823599">
        <w:rPr>
          <w:rStyle w:val="libFootnotenumChar"/>
          <w:rtl/>
        </w:rPr>
        <w:t>(7)</w:t>
      </w:r>
      <w:r w:rsidRPr="007E393C">
        <w:rPr>
          <w:rtl/>
        </w:rPr>
        <w:t xml:space="preserve"> قال</w:t>
      </w:r>
      <w:r>
        <w:rPr>
          <w:rtl/>
        </w:rPr>
        <w:t xml:space="preserve">: </w:t>
      </w:r>
      <w:r w:rsidRPr="007E393C">
        <w:rPr>
          <w:rtl/>
        </w:rPr>
        <w:t>قلت لأبي عبد الله</w:t>
      </w:r>
      <w:r>
        <w:rPr>
          <w:rtl/>
        </w:rPr>
        <w:t xml:space="preserve"> ـ </w:t>
      </w:r>
      <w:r w:rsidRPr="007E393C">
        <w:rPr>
          <w:rtl/>
        </w:rPr>
        <w:t>عليه السّلام</w:t>
      </w:r>
      <w:r>
        <w:rPr>
          <w:rtl/>
        </w:rPr>
        <w:t xml:space="preserve"> ـ: </w:t>
      </w:r>
      <w:r w:rsidRPr="007E393C">
        <w:rPr>
          <w:rtl/>
        </w:rPr>
        <w:t xml:space="preserve">فكيف صار التّكبير يذهب بالضّغاط هناك </w:t>
      </w:r>
      <w:r w:rsidRPr="00823599">
        <w:rPr>
          <w:rStyle w:val="libFootnotenumChar"/>
          <w:rtl/>
        </w:rPr>
        <w:t>(8)</w:t>
      </w:r>
      <w:r>
        <w:rPr>
          <w:rtl/>
        </w:rPr>
        <w:t>؟</w:t>
      </w:r>
    </w:p>
    <w:p w:rsidR="00175444" w:rsidRPr="007E393C" w:rsidRDefault="00175444" w:rsidP="00607E2C">
      <w:pPr>
        <w:pStyle w:val="libNormal"/>
        <w:rPr>
          <w:rtl/>
        </w:rPr>
      </w:pPr>
      <w:r w:rsidRPr="007E393C">
        <w:rPr>
          <w:rtl/>
        </w:rPr>
        <w:t>قال لأنّ قول العبد</w:t>
      </w:r>
      <w:r>
        <w:rPr>
          <w:rtl/>
        </w:rPr>
        <w:t xml:space="preserve">: </w:t>
      </w:r>
      <w:r w:rsidRPr="007E393C">
        <w:rPr>
          <w:rtl/>
        </w:rPr>
        <w:t>الله أكبر</w:t>
      </w:r>
      <w:r>
        <w:rPr>
          <w:rtl/>
        </w:rPr>
        <w:t xml:space="preserve">، </w:t>
      </w:r>
      <w:r w:rsidRPr="007E393C">
        <w:rPr>
          <w:rtl/>
        </w:rPr>
        <w:t>معناه</w:t>
      </w:r>
      <w:r>
        <w:rPr>
          <w:rtl/>
        </w:rPr>
        <w:t xml:space="preserve">: </w:t>
      </w:r>
      <w:r w:rsidRPr="007E393C">
        <w:rPr>
          <w:rtl/>
        </w:rPr>
        <w:t>الله أكبر من أن يكون مثل الأصنام المنحوتة والآلهة المعبودة.</w:t>
      </w:r>
    </w:p>
    <w:p w:rsidR="00175444" w:rsidRPr="007E393C" w:rsidRDefault="00175444" w:rsidP="00607E2C">
      <w:pPr>
        <w:pStyle w:val="libNormal"/>
        <w:rPr>
          <w:rtl/>
        </w:rPr>
      </w:pPr>
      <w:r>
        <w:rPr>
          <w:rtl/>
        </w:rPr>
        <w:t>و</w:t>
      </w:r>
      <w:r w:rsidRPr="007E393C">
        <w:rPr>
          <w:rtl/>
        </w:rPr>
        <w:t xml:space="preserve">في كتاب مقتل الحسين </w:t>
      </w:r>
      <w:r w:rsidRPr="00823599">
        <w:rPr>
          <w:rStyle w:val="libFootnotenumChar"/>
          <w:rtl/>
        </w:rPr>
        <w:t>(9)</w:t>
      </w:r>
      <w:r>
        <w:rPr>
          <w:rtl/>
        </w:rPr>
        <w:t xml:space="preserve"> ـ </w:t>
      </w:r>
      <w:r w:rsidRPr="007E393C">
        <w:rPr>
          <w:rtl/>
        </w:rPr>
        <w:t>عليه السّلام</w:t>
      </w:r>
      <w:r>
        <w:rPr>
          <w:rtl/>
        </w:rPr>
        <w:t xml:space="preserve"> ـ </w:t>
      </w:r>
      <w:r w:rsidRPr="007E393C">
        <w:rPr>
          <w:rtl/>
        </w:rPr>
        <w:t>لأبي مخنف</w:t>
      </w:r>
      <w:r>
        <w:rPr>
          <w:rtl/>
        </w:rPr>
        <w:t xml:space="preserve">: </w:t>
      </w:r>
      <w:r w:rsidRPr="007E393C">
        <w:rPr>
          <w:rtl/>
        </w:rPr>
        <w:t>أنّ يزيد</w:t>
      </w:r>
      <w:r>
        <w:rPr>
          <w:rtl/>
        </w:rPr>
        <w:t xml:space="preserve"> ـ </w:t>
      </w:r>
      <w:r w:rsidRPr="007E393C">
        <w:rPr>
          <w:rtl/>
        </w:rPr>
        <w:t>لعنه الله</w:t>
      </w:r>
      <w:r>
        <w:rPr>
          <w:rtl/>
        </w:rPr>
        <w:t xml:space="preserve"> ـ </w:t>
      </w:r>
      <w:r w:rsidRPr="007E393C">
        <w:rPr>
          <w:rtl/>
        </w:rPr>
        <w:t>قال للمؤذّن</w:t>
      </w:r>
      <w:r>
        <w:rPr>
          <w:rtl/>
        </w:rPr>
        <w:t xml:space="preserve">: </w:t>
      </w:r>
      <w:r w:rsidRPr="007E393C">
        <w:rPr>
          <w:rtl/>
        </w:rPr>
        <w:t>قم</w:t>
      </w:r>
      <w:r>
        <w:rPr>
          <w:rtl/>
        </w:rPr>
        <w:t xml:space="preserve">، </w:t>
      </w:r>
      <w:r w:rsidRPr="007E393C">
        <w:rPr>
          <w:rtl/>
        </w:rPr>
        <w:t>يا مؤذّن</w:t>
      </w:r>
      <w:r>
        <w:rPr>
          <w:rtl/>
        </w:rPr>
        <w:t xml:space="preserve">، </w:t>
      </w:r>
      <w:r w:rsidRPr="007E393C">
        <w:rPr>
          <w:rtl/>
        </w:rPr>
        <w:t>فأذّن.</w:t>
      </w:r>
    </w:p>
    <w:p w:rsidR="00175444" w:rsidRPr="007E393C" w:rsidRDefault="00175444" w:rsidP="00607E2C">
      <w:pPr>
        <w:pStyle w:val="libNormal"/>
        <w:rPr>
          <w:rtl/>
        </w:rPr>
      </w:pPr>
      <w:r w:rsidRPr="007E393C">
        <w:rPr>
          <w:rtl/>
        </w:rPr>
        <w:t>فقال</w:t>
      </w:r>
      <w:r>
        <w:rPr>
          <w:rtl/>
        </w:rPr>
        <w:t xml:space="preserve">: </w:t>
      </w:r>
      <w:r w:rsidRPr="007E393C">
        <w:rPr>
          <w:rtl/>
        </w:rPr>
        <w:t>الله أكبر</w:t>
      </w:r>
      <w:r>
        <w:rPr>
          <w:rtl/>
        </w:rPr>
        <w:t xml:space="preserve">، </w:t>
      </w:r>
      <w:r w:rsidRPr="007E393C">
        <w:rPr>
          <w:rtl/>
        </w:rPr>
        <w:t>الله أكبر.</w:t>
      </w:r>
    </w:p>
    <w:p w:rsidR="00175444" w:rsidRPr="007E393C" w:rsidRDefault="00175444" w:rsidP="00013FBB">
      <w:pPr>
        <w:pStyle w:val="libLine"/>
        <w:rPr>
          <w:rtl/>
        </w:rPr>
      </w:pPr>
      <w:r w:rsidRPr="007E393C">
        <w:rPr>
          <w:rtl/>
        </w:rPr>
        <w:t>__________________</w:t>
      </w:r>
    </w:p>
    <w:p w:rsidR="00175444" w:rsidRDefault="00175444" w:rsidP="00E30200">
      <w:pPr>
        <w:pStyle w:val="libFootnote0"/>
        <w:rPr>
          <w:rtl/>
        </w:rPr>
      </w:pPr>
      <w:r>
        <w:rPr>
          <w:rtl/>
        </w:rPr>
        <w:t>(</w:t>
      </w:r>
      <w:r w:rsidRPr="007E393C">
        <w:rPr>
          <w:rtl/>
        </w:rPr>
        <w:t>1) الكافي 1 / 117</w:t>
      </w:r>
      <w:r>
        <w:rPr>
          <w:rtl/>
        </w:rPr>
        <w:t xml:space="preserve">، </w:t>
      </w:r>
      <w:r w:rsidRPr="007E393C">
        <w:rPr>
          <w:rtl/>
        </w:rPr>
        <w:t>ح 8</w:t>
      </w:r>
      <w:r>
        <w:rPr>
          <w:rtl/>
        </w:rPr>
        <w:t>.</w:t>
      </w:r>
    </w:p>
    <w:p w:rsidR="00175444" w:rsidRDefault="00175444" w:rsidP="00E30200">
      <w:pPr>
        <w:pStyle w:val="libFootnote0"/>
        <w:rPr>
          <w:rtl/>
        </w:rPr>
      </w:pPr>
      <w:r>
        <w:rPr>
          <w:rtl/>
        </w:rPr>
        <w:t>(</w:t>
      </w:r>
      <w:r w:rsidRPr="007E393C">
        <w:rPr>
          <w:rtl/>
        </w:rPr>
        <w:t>2) من المصدر</w:t>
      </w:r>
      <w:r>
        <w:rPr>
          <w:rtl/>
        </w:rPr>
        <w:t>.</w:t>
      </w:r>
    </w:p>
    <w:p w:rsidR="00175444" w:rsidRPr="007E393C" w:rsidRDefault="00175444" w:rsidP="00E30200">
      <w:pPr>
        <w:pStyle w:val="libFootnote0"/>
        <w:rPr>
          <w:rtl/>
        </w:rPr>
      </w:pPr>
      <w:r>
        <w:rPr>
          <w:rtl/>
        </w:rPr>
        <w:t>(</w:t>
      </w:r>
      <w:r w:rsidRPr="007E393C">
        <w:rPr>
          <w:rtl/>
        </w:rPr>
        <w:t>3) نفس المصدر 1 / 118</w:t>
      </w:r>
      <w:r>
        <w:rPr>
          <w:rtl/>
        </w:rPr>
        <w:t xml:space="preserve">، </w:t>
      </w:r>
      <w:r w:rsidRPr="007E393C">
        <w:rPr>
          <w:rtl/>
        </w:rPr>
        <w:t>ح 9</w:t>
      </w:r>
    </w:p>
    <w:p w:rsidR="00175444" w:rsidRDefault="00175444" w:rsidP="00E30200">
      <w:pPr>
        <w:pStyle w:val="libFootnote0"/>
        <w:rPr>
          <w:rtl/>
        </w:rPr>
      </w:pPr>
      <w:r>
        <w:rPr>
          <w:rtl/>
        </w:rPr>
        <w:t>(</w:t>
      </w:r>
      <w:r w:rsidRPr="007E393C">
        <w:rPr>
          <w:rtl/>
        </w:rPr>
        <w:t>4) كذا في المصدر وجامع الرواة 1 / 165</w:t>
      </w:r>
      <w:r>
        <w:rPr>
          <w:rtl/>
        </w:rPr>
        <w:t xml:space="preserve">، </w:t>
      </w:r>
      <w:r w:rsidRPr="007E393C">
        <w:rPr>
          <w:rtl/>
        </w:rPr>
        <w:t>وفي النسخ</w:t>
      </w:r>
      <w:r>
        <w:rPr>
          <w:rtl/>
        </w:rPr>
        <w:t xml:space="preserve">: </w:t>
      </w:r>
      <w:r w:rsidRPr="007E393C">
        <w:rPr>
          <w:rtl/>
        </w:rPr>
        <w:t>عمر</w:t>
      </w:r>
      <w:r>
        <w:rPr>
          <w:rtl/>
        </w:rPr>
        <w:t>.</w:t>
      </w:r>
    </w:p>
    <w:p w:rsidR="00175444" w:rsidRDefault="00175444" w:rsidP="00E30200">
      <w:pPr>
        <w:pStyle w:val="libFootnote0"/>
        <w:rPr>
          <w:rtl/>
        </w:rPr>
      </w:pPr>
      <w:r>
        <w:rPr>
          <w:rtl/>
        </w:rPr>
        <w:t>(</w:t>
      </w:r>
      <w:r w:rsidRPr="007E393C">
        <w:rPr>
          <w:rtl/>
        </w:rPr>
        <w:t>5) أي</w:t>
      </w:r>
      <w:r>
        <w:rPr>
          <w:rtl/>
        </w:rPr>
        <w:t xml:space="preserve">: </w:t>
      </w:r>
      <w:r w:rsidRPr="007E393C">
        <w:rPr>
          <w:rtl/>
        </w:rPr>
        <w:t>هناك</w:t>
      </w:r>
      <w:r>
        <w:rPr>
          <w:rtl/>
        </w:rPr>
        <w:t>.</w:t>
      </w:r>
    </w:p>
    <w:p w:rsidR="00175444" w:rsidRDefault="00175444" w:rsidP="00E30200">
      <w:pPr>
        <w:pStyle w:val="libFootnote0"/>
        <w:rPr>
          <w:rtl/>
        </w:rPr>
      </w:pPr>
      <w:r>
        <w:rPr>
          <w:rtl/>
        </w:rPr>
        <w:t>(</w:t>
      </w:r>
      <w:r w:rsidRPr="007E393C">
        <w:rPr>
          <w:rtl/>
        </w:rPr>
        <w:t>6) الفقيه 2 / 154</w:t>
      </w:r>
      <w:r>
        <w:rPr>
          <w:rtl/>
        </w:rPr>
        <w:t xml:space="preserve">، </w:t>
      </w:r>
      <w:r w:rsidRPr="007E393C">
        <w:rPr>
          <w:rtl/>
        </w:rPr>
        <w:t>ح 668</w:t>
      </w:r>
      <w:r>
        <w:rPr>
          <w:rtl/>
        </w:rPr>
        <w:t>.</w:t>
      </w:r>
    </w:p>
    <w:p w:rsidR="00175444" w:rsidRDefault="00175444" w:rsidP="00E30200">
      <w:pPr>
        <w:pStyle w:val="libFootnote0"/>
        <w:rPr>
          <w:rtl/>
        </w:rPr>
      </w:pPr>
      <w:r>
        <w:rPr>
          <w:rtl/>
        </w:rPr>
        <w:t>(</w:t>
      </w:r>
      <w:r w:rsidRPr="007E393C">
        <w:rPr>
          <w:rtl/>
        </w:rPr>
        <w:t xml:space="preserve">7) ليس في </w:t>
      </w:r>
      <w:r>
        <w:rPr>
          <w:rtl/>
        </w:rPr>
        <w:t xml:space="preserve">أ، </w:t>
      </w:r>
      <w:r w:rsidRPr="007E393C">
        <w:rPr>
          <w:rtl/>
        </w:rPr>
        <w:t>ر</w:t>
      </w:r>
      <w:r>
        <w:rPr>
          <w:rtl/>
        </w:rPr>
        <w:t>.</w:t>
      </w:r>
    </w:p>
    <w:p w:rsidR="00175444" w:rsidRDefault="00175444" w:rsidP="00E30200">
      <w:pPr>
        <w:pStyle w:val="libFootnote0"/>
        <w:rPr>
          <w:rtl/>
        </w:rPr>
      </w:pPr>
      <w:r>
        <w:rPr>
          <w:rtl/>
        </w:rPr>
        <w:t>(</w:t>
      </w:r>
      <w:r w:rsidRPr="007E393C">
        <w:rPr>
          <w:rtl/>
        </w:rPr>
        <w:t>8) الضّغاط</w:t>
      </w:r>
      <w:r>
        <w:rPr>
          <w:rtl/>
        </w:rPr>
        <w:t xml:space="preserve">: </w:t>
      </w:r>
      <w:r w:rsidRPr="007E393C">
        <w:rPr>
          <w:rtl/>
        </w:rPr>
        <w:t>المزاحمة</w:t>
      </w:r>
      <w:r>
        <w:rPr>
          <w:rtl/>
        </w:rPr>
        <w:t xml:space="preserve">. </w:t>
      </w:r>
      <w:r w:rsidRPr="007E393C">
        <w:rPr>
          <w:rtl/>
        </w:rPr>
        <w:t>وقوله</w:t>
      </w:r>
      <w:r>
        <w:rPr>
          <w:rtl/>
        </w:rPr>
        <w:t xml:space="preserve">: </w:t>
      </w:r>
      <w:r w:rsidRPr="007E393C">
        <w:rPr>
          <w:rtl/>
        </w:rPr>
        <w:t>«هناك»</w:t>
      </w:r>
      <w:r>
        <w:rPr>
          <w:rtl/>
        </w:rPr>
        <w:t xml:space="preserve">، </w:t>
      </w:r>
      <w:r w:rsidRPr="007E393C">
        <w:rPr>
          <w:rtl/>
        </w:rPr>
        <w:t>أي</w:t>
      </w:r>
      <w:r>
        <w:rPr>
          <w:rtl/>
        </w:rPr>
        <w:t xml:space="preserve">: </w:t>
      </w:r>
      <w:r w:rsidRPr="00733733">
        <w:rPr>
          <w:rtl/>
        </w:rPr>
        <w:t>عند باب بني شيبة في الحرم</w:t>
      </w:r>
      <w:r>
        <w:rPr>
          <w:rtl/>
        </w:rPr>
        <w:t xml:space="preserve"> ..</w:t>
      </w:r>
    </w:p>
    <w:p w:rsidR="00175444" w:rsidRDefault="00175444" w:rsidP="00E30200">
      <w:pPr>
        <w:pStyle w:val="libFootnote0"/>
        <w:rPr>
          <w:rtl/>
        </w:rPr>
      </w:pPr>
      <w:r>
        <w:rPr>
          <w:rtl/>
        </w:rPr>
        <w:t>(</w:t>
      </w:r>
      <w:r w:rsidRPr="007E393C">
        <w:rPr>
          <w:rtl/>
        </w:rPr>
        <w:t>9) عنه في نور الثقلين 3 / 240</w:t>
      </w:r>
      <w:r>
        <w:rPr>
          <w:rtl/>
        </w:rPr>
        <w:t xml:space="preserve">، </w:t>
      </w:r>
      <w:r w:rsidRPr="007E393C">
        <w:rPr>
          <w:rtl/>
        </w:rPr>
        <w:t>ح 511</w:t>
      </w:r>
      <w:r>
        <w:rPr>
          <w:rtl/>
        </w:rPr>
        <w:t>.</w:t>
      </w:r>
    </w:p>
    <w:p w:rsidR="00175444" w:rsidRPr="007E393C" w:rsidRDefault="00175444" w:rsidP="00607E2C">
      <w:pPr>
        <w:pStyle w:val="libNormal"/>
        <w:rPr>
          <w:rtl/>
        </w:rPr>
      </w:pPr>
      <w:r>
        <w:rPr>
          <w:rtl/>
        </w:rPr>
        <w:br w:type="page"/>
      </w:r>
      <w:r w:rsidRPr="007E393C">
        <w:rPr>
          <w:rtl/>
        </w:rPr>
        <w:lastRenderedPageBreak/>
        <w:t>فقال له زين العابدين</w:t>
      </w:r>
      <w:r>
        <w:rPr>
          <w:rtl/>
        </w:rPr>
        <w:t xml:space="preserve"> ـ </w:t>
      </w:r>
      <w:r w:rsidRPr="007E393C">
        <w:rPr>
          <w:rtl/>
        </w:rPr>
        <w:t>عليه السّلام</w:t>
      </w:r>
      <w:r>
        <w:rPr>
          <w:rtl/>
        </w:rPr>
        <w:t xml:space="preserve"> ـ: </w:t>
      </w:r>
      <w:r w:rsidRPr="007E393C">
        <w:rPr>
          <w:rtl/>
        </w:rPr>
        <w:t>صدقت</w:t>
      </w:r>
      <w:r>
        <w:rPr>
          <w:rtl/>
        </w:rPr>
        <w:t xml:space="preserve">، </w:t>
      </w:r>
      <w:r w:rsidRPr="007E393C">
        <w:rPr>
          <w:rtl/>
        </w:rPr>
        <w:t>الله أكبر من كلّ شيء.</w:t>
      </w:r>
    </w:p>
    <w:p w:rsidR="00175444" w:rsidRPr="007E393C" w:rsidRDefault="00175444" w:rsidP="00607E2C">
      <w:pPr>
        <w:pStyle w:val="libNormal"/>
        <w:rPr>
          <w:rtl/>
        </w:rPr>
      </w:pPr>
      <w:r>
        <w:rPr>
          <w:rtl/>
        </w:rPr>
        <w:t>و</w:t>
      </w:r>
      <w:r w:rsidRPr="007E393C">
        <w:rPr>
          <w:rtl/>
        </w:rPr>
        <w:t xml:space="preserve">في مجمع البيان </w:t>
      </w:r>
      <w:r w:rsidRPr="00823599">
        <w:rPr>
          <w:rStyle w:val="libFootnotenumChar"/>
          <w:rtl/>
        </w:rPr>
        <w:t>(1)</w:t>
      </w:r>
      <w:r>
        <w:rPr>
          <w:rtl/>
        </w:rPr>
        <w:t xml:space="preserve">: </w:t>
      </w:r>
      <w:r w:rsidRPr="007E393C">
        <w:rPr>
          <w:rtl/>
        </w:rPr>
        <w:t>وروي أنّ النّبيّ</w:t>
      </w:r>
      <w:r>
        <w:rPr>
          <w:rtl/>
        </w:rPr>
        <w:t xml:space="preserve"> ـ </w:t>
      </w:r>
      <w:r w:rsidRPr="007E393C">
        <w:rPr>
          <w:rtl/>
        </w:rPr>
        <w:t>صلّى الله عليه وآله</w:t>
      </w:r>
      <w:r>
        <w:rPr>
          <w:rtl/>
        </w:rPr>
        <w:t xml:space="preserve"> ـ </w:t>
      </w:r>
      <w:r w:rsidRPr="007E393C">
        <w:rPr>
          <w:rtl/>
        </w:rPr>
        <w:t>كان يعلّم أهله هذه الآية وما قبلها</w:t>
      </w:r>
      <w:r>
        <w:rPr>
          <w:rtl/>
        </w:rPr>
        <w:t xml:space="preserve"> ..</w:t>
      </w:r>
      <w:r w:rsidRPr="007E393C">
        <w:rPr>
          <w:rtl/>
        </w:rPr>
        <w:t>. عن ابن عبّاس ومجاهد وسعيد بن جبير.</w:t>
      </w:r>
    </w:p>
    <w:p w:rsidR="00175444" w:rsidRPr="007E393C" w:rsidRDefault="00175444" w:rsidP="00013FBB">
      <w:pPr>
        <w:pStyle w:val="libLine"/>
        <w:rPr>
          <w:rtl/>
        </w:rPr>
      </w:pPr>
      <w:r w:rsidRPr="007E393C">
        <w:rPr>
          <w:rtl/>
        </w:rPr>
        <w:t>__________________</w:t>
      </w:r>
    </w:p>
    <w:p w:rsidR="00175444" w:rsidRPr="00FD5C40" w:rsidRDefault="00175444" w:rsidP="00E30200">
      <w:pPr>
        <w:pStyle w:val="libFootnote0"/>
      </w:pPr>
      <w:r>
        <w:rPr>
          <w:rtl/>
        </w:rPr>
        <w:t>(</w:t>
      </w:r>
      <w:r w:rsidRPr="007E393C">
        <w:rPr>
          <w:rtl/>
        </w:rPr>
        <w:t>1) المجمع 3 / 446</w:t>
      </w:r>
      <w:r>
        <w:rPr>
          <w:rtl/>
        </w:rPr>
        <w:t>.</w:t>
      </w:r>
    </w:p>
    <w:p w:rsidR="006E51D9" w:rsidRPr="0042502E" w:rsidRDefault="006E51D9" w:rsidP="0042502E">
      <w:pPr>
        <w:pStyle w:val="libNormal"/>
        <w:rPr>
          <w:rtl/>
          <w:lang w:bidi="fa-IR"/>
        </w:rPr>
      </w:pPr>
    </w:p>
    <w:sectPr w:rsidR="006E51D9" w:rsidRPr="0042502E" w:rsidSect="008A2638">
      <w:footerReference w:type="even" r:id="rId11"/>
      <w:footerReference w:type="default" r:id="rId12"/>
      <w:footerReference w:type="first" r:id="rId13"/>
      <w:type w:val="continuous"/>
      <w:pgSz w:w="11907" w:h="16840" w:code="9"/>
      <w:pgMar w:top="851" w:right="851" w:bottom="851" w:left="851"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78" w:rsidRDefault="00A72178">
      <w:r>
        <w:separator/>
      </w:r>
    </w:p>
  </w:endnote>
  <w:endnote w:type="continuationSeparator" w:id="0">
    <w:p w:rsidR="00A72178" w:rsidRDefault="00A7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63" w:rsidRPr="00460435" w:rsidRDefault="005B466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446</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63" w:rsidRPr="00460435" w:rsidRDefault="005B466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44</w:t>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63" w:rsidRPr="00460435" w:rsidRDefault="005B466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78" w:rsidRDefault="00A72178">
      <w:r>
        <w:separator/>
      </w:r>
    </w:p>
  </w:footnote>
  <w:footnote w:type="continuationSeparator" w:id="0">
    <w:p w:rsidR="00A72178" w:rsidRDefault="00A7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8B1406C"/>
    <w:multiLevelType w:val="hybridMultilevel"/>
    <w:tmpl w:val="1B00522C"/>
    <w:lvl w:ilvl="0" w:tplc="3D766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6DD9"/>
    <w:rsid w:val="00005A19"/>
    <w:rsid w:val="00013FBB"/>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1EBC"/>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2AC"/>
    <w:rsid w:val="00163A74"/>
    <w:rsid w:val="00163D83"/>
    <w:rsid w:val="00164767"/>
    <w:rsid w:val="00164810"/>
    <w:rsid w:val="001712E1"/>
    <w:rsid w:val="00175444"/>
    <w:rsid w:val="001767EE"/>
    <w:rsid w:val="00182258"/>
    <w:rsid w:val="00182CD3"/>
    <w:rsid w:val="0018664D"/>
    <w:rsid w:val="00187017"/>
    <w:rsid w:val="00187246"/>
    <w:rsid w:val="001937F7"/>
    <w:rsid w:val="00195052"/>
    <w:rsid w:val="0019610D"/>
    <w:rsid w:val="001A0DAA"/>
    <w:rsid w:val="001A1408"/>
    <w:rsid w:val="001A1931"/>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42AA"/>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2933"/>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1E2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38A5"/>
    <w:rsid w:val="00446BBA"/>
    <w:rsid w:val="00446BC4"/>
    <w:rsid w:val="004537CB"/>
    <w:rsid w:val="004538D5"/>
    <w:rsid w:val="00453C50"/>
    <w:rsid w:val="00455A59"/>
    <w:rsid w:val="00460435"/>
    <w:rsid w:val="00460A01"/>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4663"/>
    <w:rsid w:val="005B56BE"/>
    <w:rsid w:val="005B68D5"/>
    <w:rsid w:val="005C07D9"/>
    <w:rsid w:val="005C0E2F"/>
    <w:rsid w:val="005C7719"/>
    <w:rsid w:val="005D2C72"/>
    <w:rsid w:val="005D4621"/>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E2C"/>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207D"/>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427A"/>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4A0C"/>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599"/>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540"/>
    <w:rsid w:val="00873D57"/>
    <w:rsid w:val="00874112"/>
    <w:rsid w:val="008777DC"/>
    <w:rsid w:val="008778B5"/>
    <w:rsid w:val="00880BCE"/>
    <w:rsid w:val="008810AF"/>
    <w:rsid w:val="008819E4"/>
    <w:rsid w:val="008830EF"/>
    <w:rsid w:val="00884773"/>
    <w:rsid w:val="00885077"/>
    <w:rsid w:val="008933CF"/>
    <w:rsid w:val="00895362"/>
    <w:rsid w:val="008A225D"/>
    <w:rsid w:val="008A2638"/>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2DE4"/>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178"/>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16F8"/>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A6DD9"/>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3F83"/>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E4E"/>
    <w:rsid w:val="00CB22FF"/>
    <w:rsid w:val="00CB4647"/>
    <w:rsid w:val="00CB645A"/>
    <w:rsid w:val="00CB686E"/>
    <w:rsid w:val="00CC0833"/>
    <w:rsid w:val="00CC0C4F"/>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640"/>
    <w:rsid w:val="00DD78A5"/>
    <w:rsid w:val="00DE4448"/>
    <w:rsid w:val="00DE49C9"/>
    <w:rsid w:val="00DE6957"/>
    <w:rsid w:val="00DF23AA"/>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0200"/>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2F9"/>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17A5"/>
    <w:rsid w:val="00FE2A56"/>
    <w:rsid w:val="00FE2EA4"/>
    <w:rsid w:val="00FE57BE"/>
    <w:rsid w:val="00FE5FEC"/>
    <w:rsid w:val="00FE7BA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E5377"/>
  <w15:docId w15:val="{30F2D8CC-21AA-49DE-94CE-66D78AFA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444"/>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17544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75444"/>
    <w:rPr>
      <w:rFonts w:cs="Traditional Arabic"/>
      <w:color w:val="000000"/>
      <w:sz w:val="26"/>
      <w:szCs w:val="26"/>
      <w:lang w:bidi="ar-IQ"/>
    </w:rPr>
  </w:style>
  <w:style w:type="paragraph" w:styleId="Header">
    <w:name w:val="header"/>
    <w:basedOn w:val="Normal"/>
    <w:link w:val="HeaderChar"/>
    <w:rsid w:val="00175444"/>
    <w:pPr>
      <w:tabs>
        <w:tab w:val="center" w:pos="4153"/>
        <w:tab w:val="right" w:pos="8306"/>
      </w:tabs>
      <w:ind w:firstLine="0"/>
    </w:pPr>
    <w:rPr>
      <w:sz w:val="26"/>
      <w:szCs w:val="26"/>
    </w:rPr>
  </w:style>
  <w:style w:type="character" w:customStyle="1" w:styleId="HeaderChar">
    <w:name w:val="Header Char"/>
    <w:basedOn w:val="DefaultParagraphFont"/>
    <w:link w:val="Header"/>
    <w:rsid w:val="00175444"/>
    <w:rPr>
      <w:rFonts w:cs="Traditional Arabic"/>
      <w:color w:val="000000"/>
      <w:sz w:val="26"/>
      <w:szCs w:val="26"/>
      <w:lang w:bidi="ar-IQ"/>
    </w:rPr>
  </w:style>
  <w:style w:type="paragraph" w:styleId="BalloonText">
    <w:name w:val="Balloon Text"/>
    <w:basedOn w:val="Normal"/>
    <w:link w:val="BalloonTextChar"/>
    <w:uiPriority w:val="99"/>
    <w:rsid w:val="00175444"/>
    <w:rPr>
      <w:rFonts w:ascii="Tahoma" w:hAnsi="Tahoma" w:cs="Tahoma"/>
      <w:sz w:val="16"/>
      <w:szCs w:val="16"/>
    </w:rPr>
  </w:style>
  <w:style w:type="character" w:customStyle="1" w:styleId="BalloonTextChar">
    <w:name w:val="Balloon Text Char"/>
    <w:basedOn w:val="DefaultParagraphFont"/>
    <w:link w:val="BalloonText"/>
    <w:uiPriority w:val="99"/>
    <w:rsid w:val="00175444"/>
    <w:rPr>
      <w:rFonts w:ascii="Tahoma" w:hAnsi="Tahoma" w:cs="Tahoma"/>
      <w:color w:val="000000"/>
      <w:sz w:val="16"/>
      <w:szCs w:val="1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2434-E667-489D-9D16-68F8079C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375</TotalTime>
  <Pages>532</Pages>
  <Words>123507</Words>
  <Characters>703996</Characters>
  <Application>Microsoft Office Word</Application>
  <DocSecurity>0</DocSecurity>
  <Lines>5866</Lines>
  <Paragraphs>1651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17</cp:revision>
  <cp:lastPrinted>2014-01-25T18:18:00Z</cp:lastPrinted>
  <dcterms:created xsi:type="dcterms:W3CDTF">2019-01-28T10:50:00Z</dcterms:created>
  <dcterms:modified xsi:type="dcterms:W3CDTF">2020-01-07T08:10:00Z</dcterms:modified>
</cp:coreProperties>
</file>